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594FD3" w14:textId="77777777" w:rsidR="00600BE8" w:rsidRDefault="00600BE8" w:rsidP="00886910">
      <w:pPr>
        <w:widowControl/>
        <w:tabs>
          <w:tab w:val="left" w:pos="2342"/>
          <w:tab w:val="center" w:pos="4513"/>
        </w:tabs>
        <w:autoSpaceDE/>
        <w:autoSpaceDN/>
        <w:jc w:val="center"/>
        <w:outlineLvl w:val="0"/>
        <w:rPr>
          <w:rFonts w:ascii="Arial" w:eastAsia="Times New Roman" w:hAnsi="Arial" w:cs="Arial"/>
          <w:b/>
          <w:noProof/>
          <w:sz w:val="24"/>
          <w:szCs w:val="24"/>
          <w:lang w:val="en-ZA" w:eastAsia="en-ZA"/>
        </w:rPr>
      </w:pPr>
    </w:p>
    <w:p w14:paraId="663853E1" w14:textId="77777777" w:rsidR="00600BE8" w:rsidRDefault="00600BE8" w:rsidP="00886910">
      <w:pPr>
        <w:widowControl/>
        <w:tabs>
          <w:tab w:val="left" w:pos="2342"/>
          <w:tab w:val="center" w:pos="4513"/>
        </w:tabs>
        <w:autoSpaceDE/>
        <w:autoSpaceDN/>
        <w:jc w:val="center"/>
        <w:outlineLvl w:val="0"/>
        <w:rPr>
          <w:rFonts w:ascii="Arial" w:eastAsia="Times New Roman" w:hAnsi="Arial" w:cs="Arial"/>
          <w:b/>
          <w:noProof/>
          <w:sz w:val="24"/>
          <w:szCs w:val="24"/>
          <w:lang w:val="en-ZA" w:eastAsia="en-ZA"/>
        </w:rPr>
      </w:pPr>
    </w:p>
    <w:p w14:paraId="1761B641" w14:textId="4F9D6E3D" w:rsidR="00600BE8" w:rsidRDefault="00600BE8" w:rsidP="00600BE8">
      <w:pPr>
        <w:widowControl/>
        <w:tabs>
          <w:tab w:val="left" w:pos="2342"/>
          <w:tab w:val="center" w:pos="4513"/>
        </w:tabs>
        <w:autoSpaceDE/>
        <w:autoSpaceDN/>
        <w:outlineLvl w:val="0"/>
        <w:rPr>
          <w:rFonts w:ascii="Arial" w:eastAsia="Times New Roman" w:hAnsi="Arial" w:cs="Arial"/>
          <w:b/>
          <w:noProof/>
          <w:sz w:val="24"/>
          <w:szCs w:val="24"/>
          <w:lang w:val="en-ZA" w:eastAsia="en-ZA"/>
        </w:rPr>
      </w:pPr>
      <w:r>
        <w:rPr>
          <w:rFonts w:ascii="Arial" w:eastAsia="Times New Roman" w:hAnsi="Arial" w:cs="Arial"/>
          <w:b/>
          <w:noProof/>
          <w:sz w:val="24"/>
          <w:szCs w:val="24"/>
          <w:lang w:val="en-ZA" w:eastAsia="en-ZA"/>
        </w:rPr>
        <w:pict w14:anchorId="496062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36.75pt">
            <v:imagedata r:id="rId8" o:title="Editorial note - Word"/>
          </v:shape>
        </w:pict>
      </w:r>
    </w:p>
    <w:p w14:paraId="03ADABB1" w14:textId="77777777" w:rsidR="00600BE8" w:rsidRDefault="00600BE8" w:rsidP="00886910">
      <w:pPr>
        <w:widowControl/>
        <w:tabs>
          <w:tab w:val="left" w:pos="2342"/>
          <w:tab w:val="center" w:pos="4513"/>
        </w:tabs>
        <w:autoSpaceDE/>
        <w:autoSpaceDN/>
        <w:jc w:val="center"/>
        <w:outlineLvl w:val="0"/>
        <w:rPr>
          <w:rFonts w:ascii="Arial" w:eastAsia="Times New Roman" w:hAnsi="Arial" w:cs="Arial"/>
          <w:b/>
          <w:noProof/>
          <w:sz w:val="24"/>
          <w:szCs w:val="24"/>
          <w:lang w:val="en-ZA" w:eastAsia="en-ZA"/>
        </w:rPr>
      </w:pPr>
    </w:p>
    <w:p w14:paraId="641E22FF" w14:textId="2B01EB53" w:rsidR="00886910" w:rsidRPr="00886910" w:rsidRDefault="00886910" w:rsidP="00886910">
      <w:pPr>
        <w:widowControl/>
        <w:tabs>
          <w:tab w:val="left" w:pos="2342"/>
          <w:tab w:val="center" w:pos="4513"/>
        </w:tabs>
        <w:autoSpaceDE/>
        <w:autoSpaceDN/>
        <w:jc w:val="center"/>
        <w:outlineLvl w:val="0"/>
        <w:rPr>
          <w:rFonts w:ascii="Arial" w:eastAsia="Times New Roman" w:hAnsi="Arial" w:cs="Arial"/>
          <w:b/>
          <w:noProof/>
          <w:sz w:val="24"/>
          <w:szCs w:val="24"/>
          <w:lang w:val="en-ZA" w:eastAsia="en-ZA"/>
        </w:rPr>
      </w:pPr>
      <w:r w:rsidRPr="00886910">
        <w:rPr>
          <w:rFonts w:ascii="Arial" w:eastAsia="Times New Roman" w:hAnsi="Arial" w:cs="Arial"/>
          <w:b/>
          <w:noProof/>
          <w:sz w:val="24"/>
          <w:szCs w:val="24"/>
          <w:lang w:val="en-ZA" w:eastAsia="en-ZA"/>
        </w:rPr>
        <w:t>REPUBLIC OF SOUTH AFRICA</w:t>
      </w:r>
    </w:p>
    <w:p w14:paraId="73317BC8" w14:textId="77777777" w:rsidR="00886910" w:rsidRPr="00886910" w:rsidRDefault="00886910" w:rsidP="00886910">
      <w:pPr>
        <w:widowControl/>
        <w:tabs>
          <w:tab w:val="left" w:pos="2342"/>
          <w:tab w:val="center" w:pos="4513"/>
        </w:tabs>
        <w:autoSpaceDE/>
        <w:autoSpaceDN/>
        <w:jc w:val="center"/>
        <w:outlineLvl w:val="0"/>
        <w:rPr>
          <w:rFonts w:ascii="Arial" w:eastAsia="Times New Roman" w:hAnsi="Arial" w:cs="Arial"/>
          <w:b/>
          <w:noProof/>
          <w:sz w:val="24"/>
          <w:szCs w:val="24"/>
          <w:lang w:val="en-ZA" w:eastAsia="en-ZA"/>
        </w:rPr>
      </w:pPr>
    </w:p>
    <w:p w14:paraId="4C669E1E" w14:textId="77777777" w:rsidR="00886910" w:rsidRPr="00886910" w:rsidRDefault="00886910" w:rsidP="00886910">
      <w:pPr>
        <w:widowControl/>
        <w:tabs>
          <w:tab w:val="left" w:pos="2342"/>
          <w:tab w:val="center" w:pos="4513"/>
        </w:tabs>
        <w:autoSpaceDE/>
        <w:autoSpaceDN/>
        <w:jc w:val="center"/>
        <w:outlineLvl w:val="0"/>
        <w:rPr>
          <w:rFonts w:ascii="Arial" w:eastAsia="Times New Roman" w:hAnsi="Arial" w:cs="Arial"/>
          <w:sz w:val="24"/>
          <w:szCs w:val="24"/>
          <w:lang w:val="en-ZA"/>
        </w:rPr>
      </w:pPr>
      <w:r w:rsidRPr="00886910">
        <w:rPr>
          <w:rFonts w:ascii="Arial" w:eastAsia="Times New Roman" w:hAnsi="Arial" w:cs="Arial"/>
          <w:noProof/>
          <w:sz w:val="24"/>
          <w:szCs w:val="24"/>
        </w:rPr>
        <w:drawing>
          <wp:inline distT="0" distB="0" distL="0" distR="0" wp14:anchorId="21C66775" wp14:editId="537BB97C">
            <wp:extent cx="1350645" cy="1350645"/>
            <wp:effectExtent l="0" t="0" r="1905" b="1905"/>
            <wp:docPr id="3" name="Picture 3" descr="Description: cid:image001.png@01D076AF.8E67B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id:image001.png@01D076AF.8E67B52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350645" cy="1350645"/>
                    </a:xfrm>
                    <a:prstGeom prst="rect">
                      <a:avLst/>
                    </a:prstGeom>
                    <a:noFill/>
                    <a:ln>
                      <a:noFill/>
                    </a:ln>
                  </pic:spPr>
                </pic:pic>
              </a:graphicData>
            </a:graphic>
          </wp:inline>
        </w:drawing>
      </w:r>
    </w:p>
    <w:p w14:paraId="17CCC57C" w14:textId="77777777" w:rsidR="00886910" w:rsidRPr="00886910" w:rsidRDefault="00886910" w:rsidP="00886910">
      <w:pPr>
        <w:widowControl/>
        <w:autoSpaceDE/>
        <w:autoSpaceDN/>
        <w:jc w:val="center"/>
        <w:outlineLvl w:val="0"/>
        <w:rPr>
          <w:rFonts w:ascii="Arial" w:eastAsia="Times New Roman" w:hAnsi="Arial" w:cs="Arial"/>
          <w:b/>
          <w:sz w:val="24"/>
          <w:szCs w:val="24"/>
          <w:lang w:val="en-ZA"/>
        </w:rPr>
      </w:pPr>
    </w:p>
    <w:p w14:paraId="25C0DEB2" w14:textId="77777777" w:rsidR="00886910" w:rsidRPr="00886910" w:rsidRDefault="00886910" w:rsidP="00886910">
      <w:pPr>
        <w:widowControl/>
        <w:autoSpaceDE/>
        <w:autoSpaceDN/>
        <w:jc w:val="center"/>
        <w:outlineLvl w:val="0"/>
        <w:rPr>
          <w:rFonts w:ascii="Arial" w:eastAsia="Times New Roman" w:hAnsi="Arial" w:cs="Arial"/>
          <w:b/>
          <w:sz w:val="24"/>
          <w:szCs w:val="24"/>
          <w:lang w:val="en-ZA"/>
        </w:rPr>
      </w:pPr>
      <w:r w:rsidRPr="00886910">
        <w:rPr>
          <w:rFonts w:ascii="Arial" w:eastAsia="Times New Roman" w:hAnsi="Arial" w:cs="Arial"/>
          <w:b/>
          <w:sz w:val="24"/>
          <w:szCs w:val="24"/>
          <w:lang w:val="en-ZA"/>
        </w:rPr>
        <w:t>IN THE HIGH COURT OF SOUTH AFRICA</w:t>
      </w:r>
    </w:p>
    <w:p w14:paraId="732C126D" w14:textId="77777777" w:rsidR="00886910" w:rsidRPr="00886910" w:rsidRDefault="00886910" w:rsidP="00886910">
      <w:pPr>
        <w:widowControl/>
        <w:autoSpaceDE/>
        <w:autoSpaceDN/>
        <w:jc w:val="center"/>
        <w:outlineLvl w:val="0"/>
        <w:rPr>
          <w:rFonts w:ascii="Arial" w:eastAsia="Times New Roman" w:hAnsi="Arial" w:cs="Arial"/>
          <w:b/>
          <w:sz w:val="24"/>
          <w:szCs w:val="24"/>
          <w:lang w:val="en-ZA"/>
        </w:rPr>
      </w:pPr>
      <w:r w:rsidRPr="00886910">
        <w:rPr>
          <w:rFonts w:ascii="Arial" w:eastAsia="Times New Roman" w:hAnsi="Arial" w:cs="Arial"/>
          <w:b/>
          <w:sz w:val="24"/>
          <w:szCs w:val="24"/>
          <w:lang w:val="en-ZA"/>
        </w:rPr>
        <w:t>GAUTENG LOCAL DIVISION, JOHANNESBURG</w:t>
      </w:r>
    </w:p>
    <w:p w14:paraId="7CCBCF8A" w14:textId="77777777" w:rsidR="00886910" w:rsidRPr="00886910" w:rsidRDefault="00886910" w:rsidP="00886910">
      <w:pPr>
        <w:widowControl/>
        <w:autoSpaceDE/>
        <w:autoSpaceDN/>
        <w:jc w:val="both"/>
        <w:rPr>
          <w:rFonts w:ascii="Arial" w:eastAsia="Times New Roman" w:hAnsi="Arial" w:cs="Arial"/>
          <w:sz w:val="24"/>
          <w:szCs w:val="24"/>
          <w:lang w:val="en-ZA"/>
        </w:rPr>
      </w:pPr>
    </w:p>
    <w:p w14:paraId="31E5C95C" w14:textId="77777777" w:rsidR="00886910" w:rsidRPr="00886910" w:rsidRDefault="00886910" w:rsidP="00886910">
      <w:pPr>
        <w:widowControl/>
        <w:autoSpaceDE/>
        <w:autoSpaceDN/>
        <w:jc w:val="both"/>
        <w:rPr>
          <w:rFonts w:ascii="Arial" w:eastAsia="Times New Roman" w:hAnsi="Arial" w:cs="Arial"/>
          <w:sz w:val="24"/>
          <w:szCs w:val="24"/>
          <w:lang w:val="en-ZA"/>
        </w:rPr>
      </w:pPr>
    </w:p>
    <w:p w14:paraId="576A9B5F" w14:textId="45213E13" w:rsidR="00886910" w:rsidRPr="00E20FBE" w:rsidRDefault="00886910" w:rsidP="00886910">
      <w:pPr>
        <w:widowControl/>
        <w:tabs>
          <w:tab w:val="right" w:pos="9029"/>
        </w:tabs>
        <w:autoSpaceDE/>
        <w:autoSpaceDN/>
        <w:jc w:val="both"/>
        <w:rPr>
          <w:rFonts w:ascii="Arial" w:eastAsia="Times New Roman" w:hAnsi="Arial" w:cs="Arial"/>
          <w:b/>
          <w:bCs/>
          <w:sz w:val="24"/>
          <w:szCs w:val="24"/>
          <w:lang w:val="en-ZA"/>
        </w:rPr>
      </w:pPr>
      <w:r w:rsidRPr="00886910">
        <w:rPr>
          <w:rFonts w:ascii="Arial" w:eastAsia="Times New Roman" w:hAnsi="Arial" w:cs="Arial"/>
          <w:sz w:val="24"/>
          <w:szCs w:val="24"/>
          <w:lang w:val="en-ZA"/>
        </w:rPr>
        <w:tab/>
      </w:r>
      <w:r w:rsidRPr="00E20FBE">
        <w:rPr>
          <w:rFonts w:ascii="Arial" w:eastAsia="Times New Roman" w:hAnsi="Arial" w:cs="Arial"/>
          <w:b/>
          <w:bCs/>
          <w:sz w:val="24"/>
          <w:szCs w:val="24"/>
          <w:lang w:val="en-ZA"/>
        </w:rPr>
        <w:t xml:space="preserve">Case Number: </w:t>
      </w:r>
      <w:r w:rsidR="005705B1" w:rsidRPr="00E20FBE">
        <w:rPr>
          <w:rFonts w:ascii="Arial" w:eastAsia="Times New Roman" w:hAnsi="Arial" w:cs="Arial"/>
          <w:b/>
          <w:bCs/>
          <w:sz w:val="24"/>
          <w:szCs w:val="24"/>
          <w:lang w:val="en-ZA"/>
        </w:rPr>
        <w:t>017967/22</w:t>
      </w:r>
    </w:p>
    <w:p w14:paraId="2FD77A42" w14:textId="77777777" w:rsidR="00886910" w:rsidRPr="00886910" w:rsidRDefault="00886910" w:rsidP="00886910">
      <w:pPr>
        <w:widowControl/>
        <w:tabs>
          <w:tab w:val="right" w:pos="9029"/>
        </w:tabs>
        <w:autoSpaceDE/>
        <w:autoSpaceDN/>
        <w:jc w:val="both"/>
        <w:rPr>
          <w:rFonts w:ascii="Arial" w:eastAsia="Times New Roman" w:hAnsi="Arial" w:cs="Arial"/>
          <w:sz w:val="24"/>
          <w:szCs w:val="24"/>
          <w:lang w:val="en-ZA"/>
        </w:rPr>
      </w:pPr>
      <w:r w:rsidRPr="00CA795B">
        <w:rPr>
          <w:rFonts w:ascii="Arial" w:eastAsia="Calibri" w:hAnsi="Arial" w:cs="Arial"/>
          <w:noProof/>
          <w:sz w:val="24"/>
          <w:szCs w:val="24"/>
        </w:rPr>
        <mc:AlternateContent>
          <mc:Choice Requires="wps">
            <w:drawing>
              <wp:anchor distT="0" distB="0" distL="114300" distR="114300" simplePos="0" relativeHeight="487591424" behindDoc="0" locked="0" layoutInCell="1" allowOverlap="1" wp14:anchorId="4C87BCE9" wp14:editId="0E6721F2">
                <wp:simplePos x="0" y="0"/>
                <wp:positionH relativeFrom="margin">
                  <wp:posOffset>0</wp:posOffset>
                </wp:positionH>
                <wp:positionV relativeFrom="paragraph">
                  <wp:posOffset>20320</wp:posOffset>
                </wp:positionV>
                <wp:extent cx="3314700" cy="1054100"/>
                <wp:effectExtent l="0" t="0" r="19050"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054100"/>
                        </a:xfrm>
                        <a:prstGeom prst="rect">
                          <a:avLst/>
                        </a:prstGeom>
                        <a:solidFill>
                          <a:srgbClr val="FFFFFF"/>
                        </a:solidFill>
                        <a:ln w="9525">
                          <a:solidFill>
                            <a:srgbClr val="000000"/>
                          </a:solidFill>
                          <a:miter lim="800000"/>
                          <a:headEnd/>
                          <a:tailEnd/>
                        </a:ln>
                      </wps:spPr>
                      <wps:txbx>
                        <w:txbxContent>
                          <w:p w14:paraId="01F59DA2" w14:textId="33A78670" w:rsidR="00723554" w:rsidRPr="00886910" w:rsidRDefault="00343F4A" w:rsidP="00343F4A">
                            <w:pPr>
                              <w:widowControl/>
                              <w:tabs>
                                <w:tab w:val="left" w:pos="900"/>
                              </w:tabs>
                              <w:autoSpaceDE/>
                              <w:autoSpaceDN/>
                              <w:ind w:left="900" w:hanging="720"/>
                              <w:rPr>
                                <w:rFonts w:cs="Arial"/>
                                <w:sz w:val="18"/>
                                <w:szCs w:val="20"/>
                              </w:rPr>
                            </w:pPr>
                            <w:r w:rsidRPr="00886910">
                              <w:rPr>
                                <w:rFonts w:cs="Arial"/>
                                <w:sz w:val="18"/>
                                <w:szCs w:val="20"/>
                              </w:rPr>
                              <w:t>(1)</w:t>
                            </w:r>
                            <w:r w:rsidRPr="00886910">
                              <w:rPr>
                                <w:rFonts w:cs="Arial"/>
                                <w:sz w:val="18"/>
                                <w:szCs w:val="20"/>
                              </w:rPr>
                              <w:tab/>
                            </w:r>
                            <w:r w:rsidR="00723554" w:rsidRPr="00886910">
                              <w:rPr>
                                <w:rFonts w:cs="Arial"/>
                                <w:sz w:val="18"/>
                                <w:szCs w:val="20"/>
                              </w:rPr>
                              <w:t xml:space="preserve">REPORTABLE: </w:t>
                            </w:r>
                            <w:r w:rsidR="00723554" w:rsidRPr="00CA795B">
                              <w:rPr>
                                <w:rFonts w:cs="Arial"/>
                                <w:sz w:val="18"/>
                                <w:szCs w:val="20"/>
                              </w:rPr>
                              <w:t>NO</w:t>
                            </w:r>
                          </w:p>
                          <w:p w14:paraId="46ACF10B" w14:textId="6080436D" w:rsidR="00723554" w:rsidRPr="00886910" w:rsidRDefault="00343F4A" w:rsidP="00343F4A">
                            <w:pPr>
                              <w:widowControl/>
                              <w:tabs>
                                <w:tab w:val="left" w:pos="900"/>
                              </w:tabs>
                              <w:autoSpaceDE/>
                              <w:autoSpaceDN/>
                              <w:ind w:left="900" w:hanging="720"/>
                              <w:rPr>
                                <w:rFonts w:cs="Arial"/>
                                <w:sz w:val="18"/>
                                <w:szCs w:val="20"/>
                              </w:rPr>
                            </w:pPr>
                            <w:r w:rsidRPr="00886910">
                              <w:rPr>
                                <w:rFonts w:cs="Arial"/>
                                <w:sz w:val="18"/>
                                <w:szCs w:val="20"/>
                              </w:rPr>
                              <w:t>(2)</w:t>
                            </w:r>
                            <w:r w:rsidRPr="00886910">
                              <w:rPr>
                                <w:rFonts w:cs="Arial"/>
                                <w:sz w:val="18"/>
                                <w:szCs w:val="20"/>
                              </w:rPr>
                              <w:tab/>
                            </w:r>
                            <w:r w:rsidR="00723554" w:rsidRPr="00886910">
                              <w:rPr>
                                <w:rFonts w:cs="Arial"/>
                                <w:sz w:val="18"/>
                                <w:szCs w:val="20"/>
                              </w:rPr>
                              <w:t xml:space="preserve">OF INTEREST TO OTHER JUDGES: </w:t>
                            </w:r>
                            <w:r w:rsidR="00723554" w:rsidRPr="00CA795B">
                              <w:rPr>
                                <w:rFonts w:cs="Arial"/>
                                <w:sz w:val="18"/>
                                <w:szCs w:val="20"/>
                              </w:rPr>
                              <w:t>NO</w:t>
                            </w:r>
                          </w:p>
                          <w:p w14:paraId="73A81EBE" w14:textId="014C2050" w:rsidR="00723554" w:rsidRPr="00886910" w:rsidRDefault="00343F4A" w:rsidP="00343F4A">
                            <w:pPr>
                              <w:widowControl/>
                              <w:tabs>
                                <w:tab w:val="left" w:pos="900"/>
                              </w:tabs>
                              <w:autoSpaceDE/>
                              <w:autoSpaceDN/>
                              <w:ind w:left="900" w:hanging="720"/>
                              <w:rPr>
                                <w:rFonts w:cs="Arial"/>
                                <w:sz w:val="18"/>
                                <w:szCs w:val="20"/>
                              </w:rPr>
                            </w:pPr>
                            <w:r w:rsidRPr="00886910">
                              <w:rPr>
                                <w:rFonts w:cs="Arial"/>
                                <w:sz w:val="18"/>
                                <w:szCs w:val="20"/>
                              </w:rPr>
                              <w:t>(3)</w:t>
                            </w:r>
                            <w:r w:rsidRPr="00886910">
                              <w:rPr>
                                <w:rFonts w:cs="Arial"/>
                                <w:sz w:val="18"/>
                                <w:szCs w:val="20"/>
                              </w:rPr>
                              <w:tab/>
                            </w:r>
                            <w:r w:rsidR="00723554" w:rsidRPr="00886910">
                              <w:rPr>
                                <w:rFonts w:cs="Arial"/>
                                <w:sz w:val="18"/>
                                <w:szCs w:val="20"/>
                              </w:rPr>
                              <w:t xml:space="preserve">REVISED: </w:t>
                            </w:r>
                            <w:r w:rsidR="00723554" w:rsidRPr="00CA795B">
                              <w:rPr>
                                <w:rFonts w:cs="Arial"/>
                                <w:sz w:val="18"/>
                                <w:szCs w:val="20"/>
                              </w:rPr>
                              <w:t>NO</w:t>
                            </w:r>
                          </w:p>
                          <w:p w14:paraId="13B05783" w14:textId="34F53624" w:rsidR="00723554" w:rsidRPr="003B746C" w:rsidRDefault="00CD46DE" w:rsidP="00886910">
                            <w:pPr>
                              <w:spacing w:before="240"/>
                              <w:rPr>
                                <w:rFonts w:cs="Arial"/>
                                <w:b/>
                                <w:sz w:val="18"/>
                                <w:szCs w:val="20"/>
                              </w:rPr>
                            </w:pPr>
                            <w:r>
                              <w:rPr>
                                <w:rFonts w:cs="Arial"/>
                                <w:bCs/>
                                <w:sz w:val="18"/>
                                <w:szCs w:val="20"/>
                              </w:rPr>
                              <w:t xml:space="preserve">25 </w:t>
                            </w:r>
                            <w:r w:rsidR="00723554" w:rsidRPr="00377FEF">
                              <w:rPr>
                                <w:rFonts w:cs="Arial"/>
                                <w:bCs/>
                                <w:sz w:val="18"/>
                                <w:szCs w:val="20"/>
                              </w:rPr>
                              <w:t>JANUARY 2024</w:t>
                            </w:r>
                            <w:r w:rsidR="00723554" w:rsidRPr="00886910">
                              <w:rPr>
                                <w:rFonts w:cs="Arial"/>
                                <w:b/>
                                <w:sz w:val="18"/>
                                <w:szCs w:val="20"/>
                              </w:rPr>
                              <w:tab/>
                            </w:r>
                            <w:r w:rsidR="00723554">
                              <w:rPr>
                                <w:rFonts w:cs="Arial"/>
                                <w:b/>
                                <w:sz w:val="18"/>
                                <w:szCs w:val="20"/>
                              </w:rPr>
                              <w:t xml:space="preserve">     </w:t>
                            </w:r>
                            <w:r w:rsidR="00723554" w:rsidRPr="00886910">
                              <w:rPr>
                                <w:rFonts w:cs="Arial"/>
                                <w:b/>
                                <w:sz w:val="18"/>
                                <w:szCs w:val="20"/>
                              </w:rPr>
                              <w:t>_________________________</w:t>
                            </w:r>
                          </w:p>
                          <w:p w14:paraId="6F19F30F" w14:textId="77777777" w:rsidR="00723554" w:rsidRPr="003B746C" w:rsidRDefault="00723554" w:rsidP="00886910">
                            <w:pPr>
                              <w:rPr>
                                <w:rFonts w:cs="Arial"/>
                                <w:sz w:val="18"/>
                                <w:szCs w:val="20"/>
                              </w:rPr>
                            </w:pPr>
                            <w:r w:rsidRPr="003B746C">
                              <w:rPr>
                                <w:rFonts w:cs="Arial"/>
                                <w:sz w:val="18"/>
                                <w:szCs w:val="20"/>
                              </w:rPr>
                              <w:t>DATE</w:t>
                            </w:r>
                            <w:r w:rsidRPr="003B746C">
                              <w:rPr>
                                <w:rFonts w:cs="Arial"/>
                                <w:sz w:val="18"/>
                                <w:szCs w:val="20"/>
                              </w:rPr>
                              <w:tab/>
                            </w:r>
                            <w:r w:rsidRPr="003B746C">
                              <w:rPr>
                                <w:rFonts w:cs="Arial"/>
                                <w:sz w:val="18"/>
                                <w:szCs w:val="20"/>
                              </w:rPr>
                              <w:tab/>
                              <w:t xml:space="preserve"> 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87BCE9" id="_x0000_t202" coordsize="21600,21600" o:spt="202" path="m,l,21600r21600,l21600,xe">
                <v:stroke joinstyle="miter"/>
                <v:path gradientshapeok="t" o:connecttype="rect"/>
              </v:shapetype>
              <v:shape id="Text Box 2" o:spid="_x0000_s1026" type="#_x0000_t202" style="position:absolute;left:0;text-align:left;margin-left:0;margin-top:1.6pt;width:261pt;height:83pt;z-index:4875914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">
                <v:textbox>
                  <w:txbxContent>
                    <w:p w14:paraId="01F59DA2" w14:textId="33A78670" w:rsidR="00723554" w:rsidRPr="00886910" w:rsidRDefault="00343F4A" w:rsidP="00343F4A">
                      <w:pPr>
                        <w:widowControl/>
                        <w:tabs>
                          <w:tab w:val="left" w:pos="900"/>
                        </w:tabs>
                        <w:autoSpaceDE/>
                        <w:autoSpaceDN/>
                        <w:ind w:left="900" w:hanging="720"/>
                        <w:rPr>
                          <w:rFonts w:cs="Arial"/>
                          <w:sz w:val="18"/>
                          <w:szCs w:val="20"/>
                        </w:rPr>
                      </w:pPr>
                      <w:r w:rsidRPr="00886910">
                        <w:rPr>
                          <w:rFonts w:cs="Arial"/>
                          <w:sz w:val="18"/>
                          <w:szCs w:val="20"/>
                        </w:rPr>
                        <w:t>(1)</w:t>
                      </w:r>
                      <w:r w:rsidRPr="00886910">
                        <w:rPr>
                          <w:rFonts w:cs="Arial"/>
                          <w:sz w:val="18"/>
                          <w:szCs w:val="20"/>
                        </w:rPr>
                        <w:tab/>
                      </w:r>
                      <w:r w:rsidR="00723554" w:rsidRPr="00886910">
                        <w:rPr>
                          <w:rFonts w:cs="Arial"/>
                          <w:sz w:val="18"/>
                          <w:szCs w:val="20"/>
                        </w:rPr>
                        <w:t xml:space="preserve">REPORTABLE: </w:t>
                      </w:r>
                      <w:r w:rsidR="00723554" w:rsidRPr="00CA795B">
                        <w:rPr>
                          <w:rFonts w:cs="Arial"/>
                          <w:sz w:val="18"/>
                          <w:szCs w:val="20"/>
                        </w:rPr>
                        <w:t>NO</w:t>
                      </w:r>
                    </w:p>
                    <w:p w14:paraId="46ACF10B" w14:textId="6080436D" w:rsidR="00723554" w:rsidRPr="00886910" w:rsidRDefault="00343F4A" w:rsidP="00343F4A">
                      <w:pPr>
                        <w:widowControl/>
                        <w:tabs>
                          <w:tab w:val="left" w:pos="900"/>
                        </w:tabs>
                        <w:autoSpaceDE/>
                        <w:autoSpaceDN/>
                        <w:ind w:left="900" w:hanging="720"/>
                        <w:rPr>
                          <w:rFonts w:cs="Arial"/>
                          <w:sz w:val="18"/>
                          <w:szCs w:val="20"/>
                        </w:rPr>
                      </w:pPr>
                      <w:r w:rsidRPr="00886910">
                        <w:rPr>
                          <w:rFonts w:cs="Arial"/>
                          <w:sz w:val="18"/>
                          <w:szCs w:val="20"/>
                        </w:rPr>
                        <w:t>(2)</w:t>
                      </w:r>
                      <w:r w:rsidRPr="00886910">
                        <w:rPr>
                          <w:rFonts w:cs="Arial"/>
                          <w:sz w:val="18"/>
                          <w:szCs w:val="20"/>
                        </w:rPr>
                        <w:tab/>
                      </w:r>
                      <w:r w:rsidR="00723554" w:rsidRPr="00886910">
                        <w:rPr>
                          <w:rFonts w:cs="Arial"/>
                          <w:sz w:val="18"/>
                          <w:szCs w:val="20"/>
                        </w:rPr>
                        <w:t xml:space="preserve">OF INTEREST TO OTHER JUDGES: </w:t>
                      </w:r>
                      <w:r w:rsidR="00723554" w:rsidRPr="00CA795B">
                        <w:rPr>
                          <w:rFonts w:cs="Arial"/>
                          <w:sz w:val="18"/>
                          <w:szCs w:val="20"/>
                        </w:rPr>
                        <w:t>NO</w:t>
                      </w:r>
                    </w:p>
                    <w:p w14:paraId="73A81EBE" w14:textId="014C2050" w:rsidR="00723554" w:rsidRPr="00886910" w:rsidRDefault="00343F4A" w:rsidP="00343F4A">
                      <w:pPr>
                        <w:widowControl/>
                        <w:tabs>
                          <w:tab w:val="left" w:pos="900"/>
                        </w:tabs>
                        <w:autoSpaceDE/>
                        <w:autoSpaceDN/>
                        <w:ind w:left="900" w:hanging="720"/>
                        <w:rPr>
                          <w:rFonts w:cs="Arial"/>
                          <w:sz w:val="18"/>
                          <w:szCs w:val="20"/>
                        </w:rPr>
                      </w:pPr>
                      <w:r w:rsidRPr="00886910">
                        <w:rPr>
                          <w:rFonts w:cs="Arial"/>
                          <w:sz w:val="18"/>
                          <w:szCs w:val="20"/>
                        </w:rPr>
                        <w:t>(3)</w:t>
                      </w:r>
                      <w:r w:rsidRPr="00886910">
                        <w:rPr>
                          <w:rFonts w:cs="Arial"/>
                          <w:sz w:val="18"/>
                          <w:szCs w:val="20"/>
                        </w:rPr>
                        <w:tab/>
                      </w:r>
                      <w:r w:rsidR="00723554" w:rsidRPr="00886910">
                        <w:rPr>
                          <w:rFonts w:cs="Arial"/>
                          <w:sz w:val="18"/>
                          <w:szCs w:val="20"/>
                        </w:rPr>
                        <w:t xml:space="preserve">REVISED: </w:t>
                      </w:r>
                      <w:r w:rsidR="00723554" w:rsidRPr="00CA795B">
                        <w:rPr>
                          <w:rFonts w:cs="Arial"/>
                          <w:sz w:val="18"/>
                          <w:szCs w:val="20"/>
                        </w:rPr>
                        <w:t>NO</w:t>
                      </w:r>
                    </w:p>
                    <w:p w14:paraId="13B05783" w14:textId="34F53624" w:rsidR="00723554" w:rsidRPr="003B746C" w:rsidRDefault="00CD46DE" w:rsidP="00886910">
                      <w:pPr>
                        <w:spacing w:before="240"/>
                        <w:rPr>
                          <w:rFonts w:cs="Arial"/>
                          <w:b/>
                          <w:sz w:val="18"/>
                          <w:szCs w:val="20"/>
                        </w:rPr>
                      </w:pPr>
                      <w:r>
                        <w:rPr>
                          <w:rFonts w:cs="Arial"/>
                          <w:bCs/>
                          <w:sz w:val="18"/>
                          <w:szCs w:val="20"/>
                        </w:rPr>
                        <w:t xml:space="preserve">25 </w:t>
                      </w:r>
                      <w:r w:rsidR="00723554" w:rsidRPr="00377FEF">
                        <w:rPr>
                          <w:rFonts w:cs="Arial"/>
                          <w:bCs/>
                          <w:sz w:val="18"/>
                          <w:szCs w:val="20"/>
                        </w:rPr>
                        <w:t>JANUARY 2024</w:t>
                      </w:r>
                      <w:r w:rsidR="00723554" w:rsidRPr="00886910">
                        <w:rPr>
                          <w:rFonts w:cs="Arial"/>
                          <w:b/>
                          <w:sz w:val="18"/>
                          <w:szCs w:val="20"/>
                        </w:rPr>
                        <w:tab/>
                      </w:r>
                      <w:r w:rsidR="00723554">
                        <w:rPr>
                          <w:rFonts w:cs="Arial"/>
                          <w:b/>
                          <w:sz w:val="18"/>
                          <w:szCs w:val="20"/>
                        </w:rPr>
                        <w:t xml:space="preserve">     </w:t>
                      </w:r>
                      <w:r w:rsidR="00723554" w:rsidRPr="00886910">
                        <w:rPr>
                          <w:rFonts w:cs="Arial"/>
                          <w:b/>
                          <w:sz w:val="18"/>
                          <w:szCs w:val="20"/>
                        </w:rPr>
                        <w:t>_________________________</w:t>
                      </w:r>
                    </w:p>
                    <w:p w14:paraId="6F19F30F" w14:textId="77777777" w:rsidR="00723554" w:rsidRPr="003B746C" w:rsidRDefault="00723554" w:rsidP="00886910">
                      <w:pPr>
                        <w:rPr>
                          <w:rFonts w:cs="Arial"/>
                          <w:sz w:val="18"/>
                          <w:szCs w:val="20"/>
                        </w:rPr>
                      </w:pPr>
                      <w:r w:rsidRPr="003B746C">
                        <w:rPr>
                          <w:rFonts w:cs="Arial"/>
                          <w:sz w:val="18"/>
                          <w:szCs w:val="20"/>
                        </w:rPr>
                        <w:t>DATE</w:t>
                      </w:r>
                      <w:r w:rsidRPr="003B746C">
                        <w:rPr>
                          <w:rFonts w:cs="Arial"/>
                          <w:sz w:val="18"/>
                          <w:szCs w:val="20"/>
                        </w:rPr>
                        <w:tab/>
                      </w:r>
                      <w:r w:rsidRPr="003B746C">
                        <w:rPr>
                          <w:rFonts w:cs="Arial"/>
                          <w:sz w:val="18"/>
                          <w:szCs w:val="20"/>
                        </w:rPr>
                        <w:tab/>
                        <w:t xml:space="preserve"> SIGNATURE</w:t>
                      </w:r>
                    </w:p>
                  </w:txbxContent>
                </v:textbox>
                <w10:wrap anchorx="margin"/>
              </v:shape>
            </w:pict>
          </mc:Fallback>
        </mc:AlternateContent>
      </w:r>
    </w:p>
    <w:p w14:paraId="7879FB48" w14:textId="77777777" w:rsidR="00886910" w:rsidRPr="00886910" w:rsidRDefault="00886910" w:rsidP="00886910">
      <w:pPr>
        <w:widowControl/>
        <w:tabs>
          <w:tab w:val="left" w:pos="8998"/>
        </w:tabs>
        <w:autoSpaceDE/>
        <w:autoSpaceDN/>
        <w:jc w:val="both"/>
        <w:rPr>
          <w:rFonts w:ascii="Arial" w:eastAsia="Times New Roman" w:hAnsi="Arial" w:cs="Arial"/>
          <w:sz w:val="24"/>
          <w:szCs w:val="24"/>
          <w:lang w:val="en-ZA"/>
        </w:rPr>
      </w:pPr>
    </w:p>
    <w:p w14:paraId="7AA9FA08" w14:textId="77777777" w:rsidR="00886910" w:rsidRPr="00886910" w:rsidRDefault="00886910" w:rsidP="00886910">
      <w:pPr>
        <w:widowControl/>
        <w:tabs>
          <w:tab w:val="left" w:pos="8998"/>
        </w:tabs>
        <w:autoSpaceDE/>
        <w:autoSpaceDN/>
        <w:jc w:val="both"/>
        <w:rPr>
          <w:rFonts w:ascii="Arial" w:eastAsia="Times New Roman" w:hAnsi="Arial" w:cs="Arial"/>
          <w:sz w:val="24"/>
          <w:szCs w:val="24"/>
          <w:lang w:val="en-ZA"/>
        </w:rPr>
      </w:pPr>
    </w:p>
    <w:p w14:paraId="65E9EEEE" w14:textId="77777777" w:rsidR="00886910" w:rsidRPr="00886910" w:rsidRDefault="00886910" w:rsidP="00886910">
      <w:pPr>
        <w:widowControl/>
        <w:tabs>
          <w:tab w:val="left" w:pos="8998"/>
        </w:tabs>
        <w:autoSpaceDE/>
        <w:autoSpaceDN/>
        <w:jc w:val="both"/>
        <w:rPr>
          <w:rFonts w:ascii="Arial" w:eastAsia="Times New Roman" w:hAnsi="Arial" w:cs="Arial"/>
          <w:sz w:val="24"/>
          <w:szCs w:val="24"/>
          <w:lang w:val="en-ZA"/>
        </w:rPr>
      </w:pPr>
      <w:r w:rsidRPr="00886910">
        <w:rPr>
          <w:rFonts w:ascii="Arial" w:eastAsia="Times New Roman" w:hAnsi="Arial" w:cs="Arial"/>
          <w:sz w:val="24"/>
          <w:szCs w:val="24"/>
          <w:lang w:val="en-ZA"/>
        </w:rPr>
        <w:t>In the matter between:</w:t>
      </w:r>
    </w:p>
    <w:p w14:paraId="5A7FFB33" w14:textId="77777777" w:rsidR="00886910" w:rsidRPr="00886910" w:rsidRDefault="00886910" w:rsidP="00886910">
      <w:pPr>
        <w:widowControl/>
        <w:tabs>
          <w:tab w:val="right" w:pos="9029"/>
        </w:tabs>
        <w:autoSpaceDE/>
        <w:autoSpaceDN/>
        <w:jc w:val="both"/>
        <w:rPr>
          <w:rFonts w:ascii="Arial" w:eastAsia="Times New Roman" w:hAnsi="Arial" w:cs="Arial"/>
          <w:sz w:val="24"/>
          <w:szCs w:val="24"/>
          <w:lang w:val="en-ZA"/>
        </w:rPr>
      </w:pPr>
    </w:p>
    <w:p w14:paraId="7AD4AC17" w14:textId="77777777" w:rsidR="00886910" w:rsidRPr="00886910" w:rsidRDefault="00886910" w:rsidP="00886910">
      <w:pPr>
        <w:widowControl/>
        <w:tabs>
          <w:tab w:val="right" w:pos="9029"/>
        </w:tabs>
        <w:autoSpaceDE/>
        <w:autoSpaceDN/>
        <w:jc w:val="both"/>
        <w:rPr>
          <w:rFonts w:ascii="Arial" w:eastAsia="Times New Roman" w:hAnsi="Arial" w:cs="Arial"/>
          <w:sz w:val="24"/>
          <w:szCs w:val="24"/>
          <w:lang w:val="en-ZA"/>
        </w:rPr>
      </w:pPr>
    </w:p>
    <w:p w14:paraId="4BDAE305" w14:textId="77777777" w:rsidR="00886910" w:rsidRPr="00886910" w:rsidRDefault="00886910" w:rsidP="00886910">
      <w:pPr>
        <w:widowControl/>
        <w:tabs>
          <w:tab w:val="right" w:pos="9029"/>
        </w:tabs>
        <w:autoSpaceDE/>
        <w:autoSpaceDN/>
        <w:contextualSpacing/>
        <w:jc w:val="both"/>
        <w:rPr>
          <w:rFonts w:ascii="Arial" w:eastAsia="Times New Roman" w:hAnsi="Arial" w:cs="Arial"/>
          <w:b/>
          <w:sz w:val="24"/>
          <w:szCs w:val="24"/>
          <w:lang w:val="en-ZA"/>
        </w:rPr>
      </w:pPr>
    </w:p>
    <w:p w14:paraId="2744099D" w14:textId="77777777" w:rsidR="00886910" w:rsidRPr="00886910" w:rsidRDefault="00886910" w:rsidP="00886910">
      <w:pPr>
        <w:widowControl/>
        <w:tabs>
          <w:tab w:val="right" w:pos="9029"/>
        </w:tabs>
        <w:autoSpaceDE/>
        <w:autoSpaceDN/>
        <w:contextualSpacing/>
        <w:jc w:val="both"/>
        <w:rPr>
          <w:rFonts w:ascii="Arial" w:eastAsia="Times New Roman" w:hAnsi="Arial" w:cs="Arial"/>
          <w:b/>
          <w:sz w:val="24"/>
          <w:szCs w:val="24"/>
          <w:lang w:val="en-ZA"/>
        </w:rPr>
      </w:pPr>
    </w:p>
    <w:p w14:paraId="78319ADB" w14:textId="77777777" w:rsidR="00886910" w:rsidRPr="00886910" w:rsidRDefault="00886910" w:rsidP="00886910">
      <w:pPr>
        <w:widowControl/>
        <w:tabs>
          <w:tab w:val="right" w:pos="9029"/>
        </w:tabs>
        <w:autoSpaceDE/>
        <w:autoSpaceDN/>
        <w:contextualSpacing/>
        <w:jc w:val="both"/>
        <w:rPr>
          <w:rFonts w:ascii="Arial" w:eastAsia="Times New Roman" w:hAnsi="Arial" w:cs="Arial"/>
          <w:sz w:val="24"/>
          <w:szCs w:val="24"/>
          <w:lang w:val="en-ZA"/>
        </w:rPr>
      </w:pPr>
      <w:r w:rsidRPr="00886910">
        <w:rPr>
          <w:rFonts w:ascii="Arial" w:eastAsia="Times New Roman" w:hAnsi="Arial" w:cs="Arial"/>
          <w:sz w:val="24"/>
          <w:szCs w:val="24"/>
          <w:lang w:val="en-ZA"/>
        </w:rPr>
        <w:t>In the matter between:</w:t>
      </w:r>
    </w:p>
    <w:p w14:paraId="2BF75BE6" w14:textId="77777777" w:rsidR="00886910" w:rsidRPr="00030575" w:rsidRDefault="00886910" w:rsidP="00886910">
      <w:pPr>
        <w:widowControl/>
        <w:tabs>
          <w:tab w:val="right" w:pos="9029"/>
        </w:tabs>
        <w:autoSpaceDE/>
        <w:autoSpaceDN/>
        <w:contextualSpacing/>
        <w:jc w:val="both"/>
        <w:rPr>
          <w:rFonts w:ascii="Arial" w:eastAsia="Times New Roman" w:hAnsi="Arial" w:cs="Arial"/>
          <w:b/>
          <w:sz w:val="24"/>
          <w:szCs w:val="24"/>
          <w:lang w:val="en-ZA"/>
        </w:rPr>
      </w:pPr>
    </w:p>
    <w:p w14:paraId="4B8D4B0A" w14:textId="255F705F" w:rsidR="00886910" w:rsidRPr="007314EF" w:rsidRDefault="00030575" w:rsidP="00886910">
      <w:pPr>
        <w:widowControl/>
        <w:tabs>
          <w:tab w:val="right" w:pos="9029"/>
        </w:tabs>
        <w:autoSpaceDE/>
        <w:autoSpaceDN/>
        <w:contextualSpacing/>
        <w:jc w:val="both"/>
        <w:rPr>
          <w:rFonts w:ascii="Arial" w:eastAsia="Times New Roman" w:hAnsi="Arial" w:cs="Arial"/>
          <w:b/>
          <w:sz w:val="24"/>
          <w:szCs w:val="24"/>
          <w:lang w:val="en-ZA"/>
        </w:rPr>
      </w:pPr>
      <w:proofErr w:type="gramStart"/>
      <w:r w:rsidRPr="00030575">
        <w:rPr>
          <w:rFonts w:ascii="Arial" w:eastAsia="Times New Roman" w:hAnsi="Arial" w:cs="Times New Roman"/>
          <w:b/>
          <w:kern w:val="28"/>
          <w:sz w:val="24"/>
          <w:szCs w:val="24"/>
          <w:lang w:eastAsia="en-GB"/>
        </w:rPr>
        <w:t>K</w:t>
      </w:r>
      <w:r w:rsidR="00600BE8" w:rsidRPr="00600BE8">
        <w:rPr>
          <w:rFonts w:ascii="Arial" w:hAnsi="Arial" w:cs="Arial"/>
          <w:b/>
        </w:rPr>
        <w:t>[</w:t>
      </w:r>
      <w:proofErr w:type="gramEnd"/>
      <w:r w:rsidR="00600BE8" w:rsidRPr="00600BE8">
        <w:rPr>
          <w:rFonts w:ascii="Arial" w:hAnsi="Arial" w:cs="Arial"/>
          <w:b/>
        </w:rPr>
        <w:t>…]</w:t>
      </w:r>
      <w:r w:rsidRPr="00030575">
        <w:rPr>
          <w:rFonts w:ascii="Arial" w:eastAsia="Times New Roman" w:hAnsi="Arial" w:cs="Times New Roman"/>
          <w:b/>
          <w:kern w:val="28"/>
          <w:sz w:val="24"/>
          <w:szCs w:val="24"/>
          <w:lang w:eastAsia="en-GB"/>
        </w:rPr>
        <w:t xml:space="preserve"> M</w:t>
      </w:r>
      <w:r w:rsidR="00600BE8" w:rsidRPr="00600BE8">
        <w:rPr>
          <w:rFonts w:ascii="Arial" w:hAnsi="Arial" w:cs="Arial"/>
          <w:b/>
        </w:rPr>
        <w:t>[…]</w:t>
      </w:r>
      <w:r w:rsidRPr="00030575">
        <w:rPr>
          <w:rFonts w:ascii="Arial" w:eastAsia="Times New Roman" w:hAnsi="Arial" w:cs="Arial"/>
          <w:b/>
          <w:sz w:val="24"/>
          <w:szCs w:val="24"/>
          <w:lang w:val="en-ZA"/>
        </w:rPr>
        <w:t xml:space="preserve">                                                                                             APPLICANT</w:t>
      </w:r>
    </w:p>
    <w:p w14:paraId="4688BBC9" w14:textId="25436798" w:rsidR="00886910" w:rsidRPr="00030575" w:rsidRDefault="00030575" w:rsidP="00886910">
      <w:pPr>
        <w:widowControl/>
        <w:tabs>
          <w:tab w:val="right" w:pos="9029"/>
        </w:tabs>
        <w:autoSpaceDE/>
        <w:autoSpaceDN/>
        <w:contextualSpacing/>
        <w:jc w:val="both"/>
        <w:rPr>
          <w:rFonts w:ascii="Arial" w:eastAsia="Times New Roman" w:hAnsi="Arial" w:cs="Arial"/>
          <w:b/>
          <w:sz w:val="24"/>
          <w:szCs w:val="24"/>
          <w:lang w:val="en-ZA"/>
        </w:rPr>
      </w:pPr>
      <w:r w:rsidRPr="00030575">
        <w:rPr>
          <w:rFonts w:ascii="Arial" w:eastAsia="Times New Roman" w:hAnsi="Arial" w:cs="Arial"/>
          <w:b/>
          <w:sz w:val="24"/>
          <w:szCs w:val="24"/>
          <w:lang w:val="en-ZA"/>
        </w:rPr>
        <w:tab/>
      </w:r>
    </w:p>
    <w:p w14:paraId="0698DFFF" w14:textId="06B9F1D6" w:rsidR="00886910" w:rsidRPr="00CE1C1B" w:rsidRDefault="00030575" w:rsidP="00886910">
      <w:pPr>
        <w:widowControl/>
        <w:tabs>
          <w:tab w:val="right" w:pos="9029"/>
        </w:tabs>
        <w:autoSpaceDE/>
        <w:autoSpaceDN/>
        <w:contextualSpacing/>
        <w:jc w:val="both"/>
        <w:rPr>
          <w:rFonts w:ascii="Arial" w:eastAsia="Times New Roman" w:hAnsi="Arial" w:cs="Arial"/>
          <w:sz w:val="24"/>
          <w:szCs w:val="24"/>
          <w:lang w:val="en-ZA"/>
        </w:rPr>
      </w:pPr>
      <w:r w:rsidRPr="007314EF">
        <w:rPr>
          <w:rFonts w:ascii="Arial" w:eastAsia="Times New Roman" w:hAnsi="Arial" w:cs="Arial"/>
          <w:sz w:val="24"/>
          <w:szCs w:val="24"/>
          <w:lang w:val="en-ZA"/>
        </w:rPr>
        <w:t>and</w:t>
      </w:r>
    </w:p>
    <w:p w14:paraId="7D94E7A9" w14:textId="291BDCCD" w:rsidR="005705B1" w:rsidRPr="007314EF" w:rsidRDefault="005705B1" w:rsidP="00886910">
      <w:pPr>
        <w:widowControl/>
        <w:tabs>
          <w:tab w:val="right" w:pos="9029"/>
        </w:tabs>
        <w:autoSpaceDE/>
        <w:autoSpaceDN/>
        <w:contextualSpacing/>
        <w:jc w:val="both"/>
        <w:rPr>
          <w:rFonts w:ascii="Arial" w:eastAsia="Times New Roman" w:hAnsi="Arial" w:cs="Arial"/>
          <w:b/>
          <w:sz w:val="24"/>
          <w:szCs w:val="24"/>
          <w:lang w:val="en-ZA"/>
        </w:rPr>
      </w:pPr>
    </w:p>
    <w:p w14:paraId="2CF26284" w14:textId="797FDE70" w:rsidR="005705B1" w:rsidRPr="007314EF" w:rsidRDefault="00030575" w:rsidP="00886910">
      <w:pPr>
        <w:widowControl/>
        <w:tabs>
          <w:tab w:val="right" w:pos="9029"/>
        </w:tabs>
        <w:autoSpaceDE/>
        <w:autoSpaceDN/>
        <w:contextualSpacing/>
        <w:jc w:val="both"/>
        <w:rPr>
          <w:rFonts w:ascii="Arial" w:eastAsia="Times New Roman" w:hAnsi="Arial" w:cs="Arial"/>
          <w:b/>
          <w:sz w:val="24"/>
          <w:szCs w:val="24"/>
          <w:lang w:val="en-ZA"/>
        </w:rPr>
      </w:pPr>
      <w:r w:rsidRPr="00CE1C1B">
        <w:rPr>
          <w:rFonts w:ascii="Arial" w:eastAsia="Times New Roman" w:hAnsi="Arial" w:cs="Arial"/>
          <w:b/>
          <w:sz w:val="24"/>
          <w:szCs w:val="24"/>
          <w:lang w:val="en-ZA"/>
        </w:rPr>
        <w:t xml:space="preserve">THE MINISTER OF HOME AFFAIRS                                       </w:t>
      </w:r>
      <w:r>
        <w:rPr>
          <w:rFonts w:ascii="Arial" w:eastAsia="Times New Roman" w:hAnsi="Arial" w:cs="Arial"/>
          <w:b/>
          <w:sz w:val="24"/>
          <w:szCs w:val="24"/>
          <w:lang w:val="en-ZA"/>
        </w:rPr>
        <w:t xml:space="preserve">                FIRST </w:t>
      </w:r>
      <w:r w:rsidRPr="0049491E">
        <w:rPr>
          <w:rFonts w:ascii="Arial" w:eastAsia="Times New Roman" w:hAnsi="Arial" w:cs="Arial"/>
          <w:b/>
          <w:sz w:val="24"/>
          <w:szCs w:val="24"/>
          <w:lang w:val="en-ZA"/>
        </w:rPr>
        <w:t>RESPONDENT</w:t>
      </w:r>
    </w:p>
    <w:p w14:paraId="31D5E22D" w14:textId="77777777" w:rsidR="00886910" w:rsidRPr="007314EF" w:rsidRDefault="00886910" w:rsidP="00886910">
      <w:pPr>
        <w:widowControl/>
        <w:tabs>
          <w:tab w:val="right" w:pos="9029"/>
        </w:tabs>
        <w:autoSpaceDE/>
        <w:autoSpaceDN/>
        <w:contextualSpacing/>
        <w:jc w:val="both"/>
        <w:rPr>
          <w:rFonts w:ascii="Arial" w:eastAsia="Times New Roman" w:hAnsi="Arial" w:cs="Arial"/>
          <w:b/>
          <w:sz w:val="24"/>
          <w:szCs w:val="24"/>
          <w:lang w:val="en-ZA"/>
        </w:rPr>
      </w:pPr>
    </w:p>
    <w:p w14:paraId="75529616" w14:textId="5CE65014" w:rsidR="00886910" w:rsidRPr="007314EF" w:rsidRDefault="00030575" w:rsidP="00886910">
      <w:pPr>
        <w:widowControl/>
        <w:tabs>
          <w:tab w:val="right" w:pos="9029"/>
        </w:tabs>
        <w:autoSpaceDE/>
        <w:autoSpaceDN/>
        <w:contextualSpacing/>
        <w:jc w:val="both"/>
        <w:rPr>
          <w:rFonts w:ascii="Arial" w:eastAsia="Times New Roman" w:hAnsi="Arial" w:cs="Arial"/>
          <w:b/>
          <w:sz w:val="24"/>
          <w:szCs w:val="24"/>
          <w:lang w:val="en-ZA"/>
        </w:rPr>
      </w:pPr>
      <w:r w:rsidRPr="00CE1C1B">
        <w:rPr>
          <w:rFonts w:ascii="Arial" w:eastAsia="Calibri" w:hAnsi="Arial" w:cs="Arial"/>
          <w:b/>
          <w:sz w:val="24"/>
          <w:szCs w:val="24"/>
        </w:rPr>
        <w:t>DEPARTMENT OF HOME AFFAIRS</w:t>
      </w:r>
      <w:r w:rsidRPr="00CE1C1B">
        <w:rPr>
          <w:rFonts w:ascii="Arial" w:eastAsia="Times New Roman" w:hAnsi="Arial" w:cs="Arial"/>
          <w:b/>
          <w:sz w:val="24"/>
          <w:szCs w:val="24"/>
          <w:lang w:val="en-ZA"/>
        </w:rPr>
        <w:t xml:space="preserve">                                     </w:t>
      </w:r>
      <w:r>
        <w:rPr>
          <w:rFonts w:ascii="Arial" w:eastAsia="Times New Roman" w:hAnsi="Arial" w:cs="Arial"/>
          <w:b/>
          <w:sz w:val="24"/>
          <w:szCs w:val="24"/>
          <w:lang w:val="en-ZA"/>
        </w:rPr>
        <w:t xml:space="preserve">        SECOND </w:t>
      </w:r>
      <w:r w:rsidRPr="00C85231">
        <w:rPr>
          <w:rFonts w:ascii="Arial" w:eastAsia="Times New Roman" w:hAnsi="Arial" w:cs="Arial"/>
          <w:b/>
          <w:sz w:val="24"/>
          <w:szCs w:val="24"/>
          <w:lang w:val="en-ZA"/>
        </w:rPr>
        <w:t>RESPONDENT</w:t>
      </w:r>
    </w:p>
    <w:p w14:paraId="7C54BD9A" w14:textId="77777777" w:rsidR="00886910" w:rsidRPr="007314EF" w:rsidRDefault="00886910" w:rsidP="00886910">
      <w:pPr>
        <w:widowControl/>
        <w:tabs>
          <w:tab w:val="right" w:pos="9029"/>
        </w:tabs>
        <w:autoSpaceDE/>
        <w:autoSpaceDN/>
        <w:contextualSpacing/>
        <w:jc w:val="both"/>
        <w:rPr>
          <w:rFonts w:ascii="Arial" w:eastAsia="Times New Roman" w:hAnsi="Arial" w:cs="Arial"/>
          <w:b/>
          <w:sz w:val="24"/>
          <w:szCs w:val="24"/>
          <w:lang w:val="en-ZA"/>
        </w:rPr>
      </w:pPr>
    </w:p>
    <w:p w14:paraId="2E1E02B3" w14:textId="789F0C6B" w:rsidR="005705B1" w:rsidRPr="007314EF" w:rsidRDefault="00030575" w:rsidP="00886910">
      <w:pPr>
        <w:widowControl/>
        <w:tabs>
          <w:tab w:val="right" w:pos="9029"/>
        </w:tabs>
        <w:autoSpaceDE/>
        <w:autoSpaceDN/>
        <w:contextualSpacing/>
        <w:jc w:val="both"/>
        <w:rPr>
          <w:rFonts w:ascii="Arial" w:eastAsia="Times New Roman" w:hAnsi="Arial" w:cs="Arial"/>
          <w:b/>
          <w:sz w:val="24"/>
          <w:szCs w:val="24"/>
        </w:rPr>
      </w:pPr>
      <w:r w:rsidRPr="00CE1C1B">
        <w:rPr>
          <w:rFonts w:ascii="Arial" w:eastAsia="Times New Roman" w:hAnsi="Arial" w:cs="Arial"/>
          <w:b/>
          <w:sz w:val="24"/>
          <w:szCs w:val="24"/>
        </w:rPr>
        <w:t xml:space="preserve">REFUGEE STATUS DETERMINATION OFFICER                             </w:t>
      </w:r>
      <w:r>
        <w:rPr>
          <w:rFonts w:ascii="Arial" w:eastAsia="Times New Roman" w:hAnsi="Arial" w:cs="Arial"/>
          <w:b/>
          <w:sz w:val="24"/>
          <w:szCs w:val="24"/>
        </w:rPr>
        <w:t xml:space="preserve">THIRD </w:t>
      </w:r>
      <w:r w:rsidRPr="00183454">
        <w:rPr>
          <w:rFonts w:ascii="Arial" w:eastAsia="Times New Roman" w:hAnsi="Arial" w:cs="Arial"/>
          <w:b/>
          <w:sz w:val="24"/>
          <w:szCs w:val="24"/>
        </w:rPr>
        <w:t>RESPONDENT</w:t>
      </w:r>
    </w:p>
    <w:p w14:paraId="39296B07" w14:textId="77777777" w:rsidR="005705B1" w:rsidRPr="007314EF" w:rsidRDefault="005705B1" w:rsidP="00886910">
      <w:pPr>
        <w:widowControl/>
        <w:tabs>
          <w:tab w:val="right" w:pos="9029"/>
        </w:tabs>
        <w:autoSpaceDE/>
        <w:autoSpaceDN/>
        <w:contextualSpacing/>
        <w:jc w:val="both"/>
        <w:rPr>
          <w:rFonts w:ascii="Arial" w:eastAsia="Times New Roman" w:hAnsi="Arial" w:cs="Arial"/>
          <w:b/>
          <w:sz w:val="24"/>
          <w:szCs w:val="24"/>
        </w:rPr>
      </w:pPr>
    </w:p>
    <w:p w14:paraId="0CC8FC4A" w14:textId="5AB2FDFD" w:rsidR="00CD46DE" w:rsidRDefault="00030575" w:rsidP="00886910">
      <w:pPr>
        <w:widowControl/>
        <w:tabs>
          <w:tab w:val="right" w:pos="9029"/>
        </w:tabs>
        <w:autoSpaceDE/>
        <w:autoSpaceDN/>
        <w:contextualSpacing/>
        <w:jc w:val="both"/>
        <w:rPr>
          <w:rFonts w:ascii="Arial" w:eastAsia="Times New Roman" w:hAnsi="Arial" w:cs="Arial"/>
          <w:b/>
          <w:sz w:val="24"/>
          <w:szCs w:val="24"/>
        </w:rPr>
      </w:pPr>
      <w:r w:rsidRPr="00CE1C1B">
        <w:rPr>
          <w:rFonts w:ascii="Arial" w:eastAsia="Times New Roman" w:hAnsi="Arial" w:cs="Arial"/>
          <w:b/>
          <w:sz w:val="24"/>
          <w:szCs w:val="24"/>
        </w:rPr>
        <w:t xml:space="preserve">THE CHAIRPERSON OF THE STANDING                                          FOURTH </w:t>
      </w:r>
      <w:r w:rsidRPr="00167761">
        <w:rPr>
          <w:rFonts w:ascii="Arial" w:eastAsia="Times New Roman" w:hAnsi="Arial" w:cs="Arial"/>
          <w:b/>
          <w:sz w:val="24"/>
          <w:szCs w:val="24"/>
        </w:rPr>
        <w:t>RESPONDEN</w:t>
      </w:r>
      <w:r w:rsidR="00CD46DE">
        <w:rPr>
          <w:rFonts w:ascii="Arial" w:eastAsia="Times New Roman" w:hAnsi="Arial" w:cs="Arial"/>
          <w:b/>
          <w:sz w:val="24"/>
          <w:szCs w:val="24"/>
        </w:rPr>
        <w:t>T</w:t>
      </w:r>
    </w:p>
    <w:p w14:paraId="1FC6B78B" w14:textId="77777777" w:rsidR="00CD46DE" w:rsidRPr="007314EF" w:rsidRDefault="00CD46DE" w:rsidP="00886910">
      <w:pPr>
        <w:widowControl/>
        <w:tabs>
          <w:tab w:val="right" w:pos="9029"/>
        </w:tabs>
        <w:autoSpaceDE/>
        <w:autoSpaceDN/>
        <w:contextualSpacing/>
        <w:jc w:val="both"/>
        <w:rPr>
          <w:rFonts w:ascii="Arial" w:eastAsia="Times New Roman" w:hAnsi="Arial" w:cs="Arial"/>
          <w:b/>
          <w:sz w:val="24"/>
          <w:szCs w:val="24"/>
        </w:rPr>
      </w:pPr>
    </w:p>
    <w:p w14:paraId="76104022" w14:textId="4F226EEF" w:rsidR="005705B1" w:rsidRPr="007314EF" w:rsidRDefault="00030575" w:rsidP="00886910">
      <w:pPr>
        <w:widowControl/>
        <w:tabs>
          <w:tab w:val="right" w:pos="9029"/>
        </w:tabs>
        <w:autoSpaceDE/>
        <w:autoSpaceDN/>
        <w:contextualSpacing/>
        <w:jc w:val="both"/>
        <w:rPr>
          <w:rFonts w:ascii="Arial" w:eastAsia="Times New Roman" w:hAnsi="Arial" w:cs="Arial"/>
          <w:b/>
          <w:sz w:val="24"/>
          <w:szCs w:val="24"/>
        </w:rPr>
      </w:pPr>
      <w:r w:rsidRPr="00CE1C1B">
        <w:rPr>
          <w:rFonts w:ascii="Arial" w:eastAsia="Times New Roman" w:hAnsi="Arial" w:cs="Arial"/>
          <w:b/>
          <w:sz w:val="24"/>
          <w:szCs w:val="24"/>
        </w:rPr>
        <w:t xml:space="preserve">COMMITTEE FOR REFUGEES       </w:t>
      </w:r>
    </w:p>
    <w:p w14:paraId="21377FE2" w14:textId="77777777" w:rsidR="00CD46DE" w:rsidRDefault="00030575" w:rsidP="00886910">
      <w:pPr>
        <w:widowControl/>
        <w:tabs>
          <w:tab w:val="right" w:pos="9029"/>
        </w:tabs>
        <w:autoSpaceDE/>
        <w:autoSpaceDN/>
        <w:contextualSpacing/>
        <w:jc w:val="both"/>
        <w:rPr>
          <w:rFonts w:ascii="Arial" w:eastAsia="Times New Roman" w:hAnsi="Arial" w:cs="Arial"/>
          <w:b/>
          <w:bCs/>
          <w:sz w:val="24"/>
          <w:szCs w:val="24"/>
        </w:rPr>
      </w:pPr>
      <w:r w:rsidRPr="00CE1C1B">
        <w:rPr>
          <w:rFonts w:ascii="Arial" w:eastAsia="Times New Roman" w:hAnsi="Arial" w:cs="Arial"/>
          <w:b/>
          <w:bCs/>
          <w:sz w:val="24"/>
          <w:szCs w:val="24"/>
        </w:rPr>
        <w:t xml:space="preserve">  </w:t>
      </w:r>
    </w:p>
    <w:p w14:paraId="3381BC96" w14:textId="77777777" w:rsidR="00CD46DE" w:rsidRDefault="00CD46DE" w:rsidP="00886910">
      <w:pPr>
        <w:widowControl/>
        <w:tabs>
          <w:tab w:val="right" w:pos="9029"/>
        </w:tabs>
        <w:autoSpaceDE/>
        <w:autoSpaceDN/>
        <w:contextualSpacing/>
        <w:jc w:val="both"/>
        <w:rPr>
          <w:rFonts w:ascii="Arial" w:eastAsia="Times New Roman" w:hAnsi="Arial" w:cs="Arial"/>
          <w:b/>
          <w:bCs/>
          <w:sz w:val="24"/>
          <w:szCs w:val="24"/>
        </w:rPr>
      </w:pPr>
    </w:p>
    <w:p w14:paraId="36F2ABF1" w14:textId="6931B88C" w:rsidR="00886910" w:rsidRPr="00886910" w:rsidRDefault="00030575" w:rsidP="00886910">
      <w:pPr>
        <w:widowControl/>
        <w:tabs>
          <w:tab w:val="right" w:pos="9029"/>
        </w:tabs>
        <w:autoSpaceDE/>
        <w:autoSpaceDN/>
        <w:contextualSpacing/>
        <w:jc w:val="both"/>
        <w:rPr>
          <w:rFonts w:ascii="Arial" w:eastAsia="Times New Roman" w:hAnsi="Arial" w:cs="Arial"/>
          <w:b/>
          <w:bCs/>
          <w:sz w:val="24"/>
          <w:szCs w:val="24"/>
        </w:rPr>
      </w:pPr>
      <w:r w:rsidRPr="00CE1C1B">
        <w:rPr>
          <w:rFonts w:ascii="Arial" w:eastAsia="Times New Roman" w:hAnsi="Arial" w:cs="Arial"/>
          <w:b/>
          <w:bCs/>
          <w:sz w:val="24"/>
          <w:szCs w:val="24"/>
        </w:rPr>
        <w:t xml:space="preserve">   </w:t>
      </w:r>
      <w:r w:rsidR="00886910" w:rsidRPr="00886910">
        <w:rPr>
          <w:rFonts w:ascii="Arial" w:eastAsia="Times New Roman" w:hAnsi="Arial" w:cs="Arial"/>
          <w:b/>
          <w:bCs/>
          <w:sz w:val="24"/>
          <w:szCs w:val="24"/>
        </w:rPr>
        <w:t xml:space="preserve">                        </w:t>
      </w:r>
      <w:r w:rsidR="00886910" w:rsidRPr="00886910">
        <w:rPr>
          <w:rFonts w:ascii="Arial" w:eastAsia="Times New Roman" w:hAnsi="Arial" w:cs="Arial"/>
          <w:b/>
          <w:bCs/>
          <w:sz w:val="24"/>
          <w:szCs w:val="24"/>
        </w:rPr>
        <w:tab/>
      </w:r>
    </w:p>
    <w:p w14:paraId="4ECF1130" w14:textId="4610D573" w:rsidR="005705B1" w:rsidRDefault="00030575" w:rsidP="00886910">
      <w:pPr>
        <w:widowControl/>
        <w:tabs>
          <w:tab w:val="right" w:pos="9029"/>
        </w:tabs>
        <w:autoSpaceDE/>
        <w:autoSpaceDN/>
        <w:contextualSpacing/>
        <w:jc w:val="both"/>
        <w:rPr>
          <w:rFonts w:ascii="Arial" w:eastAsia="Times New Roman" w:hAnsi="Arial" w:cs="Arial"/>
          <w:b/>
          <w:bCs/>
          <w:sz w:val="24"/>
          <w:szCs w:val="24"/>
        </w:rPr>
      </w:pPr>
      <w:r w:rsidRPr="0090473D">
        <w:rPr>
          <w:rFonts w:ascii="Arial" w:eastAsia="Times New Roman" w:hAnsi="Arial" w:cs="Arial"/>
          <w:sz w:val="24"/>
          <w:szCs w:val="24"/>
        </w:rPr>
        <w:t>and</w:t>
      </w:r>
    </w:p>
    <w:p w14:paraId="5CAC703C" w14:textId="77777777" w:rsidR="005705B1" w:rsidRDefault="005705B1" w:rsidP="00886910">
      <w:pPr>
        <w:widowControl/>
        <w:tabs>
          <w:tab w:val="right" w:pos="9029"/>
        </w:tabs>
        <w:autoSpaceDE/>
        <w:autoSpaceDN/>
        <w:contextualSpacing/>
        <w:jc w:val="both"/>
        <w:rPr>
          <w:rFonts w:ascii="Arial" w:eastAsia="Times New Roman" w:hAnsi="Arial" w:cs="Arial"/>
          <w:b/>
          <w:bCs/>
          <w:sz w:val="24"/>
          <w:szCs w:val="24"/>
        </w:rPr>
      </w:pPr>
    </w:p>
    <w:p w14:paraId="3EA4256F" w14:textId="7A06EB15" w:rsidR="005705B1" w:rsidRDefault="005705B1" w:rsidP="00886910">
      <w:pPr>
        <w:widowControl/>
        <w:tabs>
          <w:tab w:val="right" w:pos="9029"/>
        </w:tabs>
        <w:autoSpaceDE/>
        <w:autoSpaceDN/>
        <w:contextualSpacing/>
        <w:jc w:val="both"/>
        <w:rPr>
          <w:rFonts w:ascii="Arial" w:eastAsia="Times New Roman" w:hAnsi="Arial" w:cs="Arial"/>
          <w:b/>
          <w:bCs/>
          <w:sz w:val="24"/>
          <w:szCs w:val="24"/>
        </w:rPr>
      </w:pPr>
    </w:p>
    <w:p w14:paraId="767585CD" w14:textId="6A9141A3" w:rsidR="005705B1" w:rsidRDefault="005705B1" w:rsidP="00886910">
      <w:pPr>
        <w:widowControl/>
        <w:tabs>
          <w:tab w:val="right" w:pos="9029"/>
        </w:tabs>
        <w:autoSpaceDE/>
        <w:autoSpaceDN/>
        <w:contextualSpacing/>
        <w:jc w:val="both"/>
        <w:rPr>
          <w:rFonts w:ascii="Arial" w:eastAsia="Times New Roman" w:hAnsi="Arial" w:cs="Arial"/>
          <w:b/>
          <w:bCs/>
          <w:sz w:val="24"/>
          <w:szCs w:val="24"/>
        </w:rPr>
      </w:pPr>
    </w:p>
    <w:p w14:paraId="61900BEA" w14:textId="132C8549" w:rsidR="005705B1" w:rsidRDefault="005705B1" w:rsidP="00886910">
      <w:pPr>
        <w:widowControl/>
        <w:tabs>
          <w:tab w:val="right" w:pos="9029"/>
        </w:tabs>
        <w:autoSpaceDE/>
        <w:autoSpaceDN/>
        <w:contextualSpacing/>
        <w:jc w:val="both"/>
        <w:rPr>
          <w:rFonts w:ascii="Arial" w:eastAsia="Times New Roman" w:hAnsi="Arial" w:cs="Arial"/>
          <w:b/>
          <w:bCs/>
          <w:sz w:val="24"/>
          <w:szCs w:val="24"/>
        </w:rPr>
      </w:pPr>
    </w:p>
    <w:p w14:paraId="2E01FD3D" w14:textId="1D5CDE16" w:rsidR="00CD46DE" w:rsidRDefault="00CD46DE" w:rsidP="00886910">
      <w:pPr>
        <w:widowControl/>
        <w:tabs>
          <w:tab w:val="right" w:pos="9029"/>
        </w:tabs>
        <w:autoSpaceDE/>
        <w:autoSpaceDN/>
        <w:contextualSpacing/>
        <w:jc w:val="both"/>
        <w:rPr>
          <w:rFonts w:ascii="Arial" w:eastAsia="Times New Roman" w:hAnsi="Arial" w:cs="Arial"/>
          <w:b/>
          <w:bCs/>
          <w:sz w:val="24"/>
          <w:szCs w:val="24"/>
        </w:rPr>
      </w:pPr>
    </w:p>
    <w:p w14:paraId="0EC0AC11" w14:textId="77777777" w:rsidR="00CD46DE" w:rsidRDefault="00CD46DE" w:rsidP="00886910">
      <w:pPr>
        <w:widowControl/>
        <w:tabs>
          <w:tab w:val="right" w:pos="9029"/>
        </w:tabs>
        <w:autoSpaceDE/>
        <w:autoSpaceDN/>
        <w:contextualSpacing/>
        <w:jc w:val="both"/>
        <w:rPr>
          <w:rFonts w:ascii="Arial" w:eastAsia="Times New Roman" w:hAnsi="Arial" w:cs="Arial"/>
          <w:b/>
          <w:bCs/>
          <w:sz w:val="24"/>
          <w:szCs w:val="24"/>
        </w:rPr>
      </w:pPr>
    </w:p>
    <w:p w14:paraId="41F2FFB3" w14:textId="77777777" w:rsidR="005705B1" w:rsidRDefault="005705B1" w:rsidP="00886910">
      <w:pPr>
        <w:widowControl/>
        <w:tabs>
          <w:tab w:val="right" w:pos="9029"/>
        </w:tabs>
        <w:autoSpaceDE/>
        <w:autoSpaceDN/>
        <w:contextualSpacing/>
        <w:jc w:val="both"/>
        <w:rPr>
          <w:rFonts w:ascii="Arial" w:eastAsia="Times New Roman" w:hAnsi="Arial" w:cs="Arial"/>
          <w:b/>
          <w:bCs/>
          <w:sz w:val="24"/>
          <w:szCs w:val="24"/>
        </w:rPr>
      </w:pPr>
    </w:p>
    <w:p w14:paraId="50741E22" w14:textId="0D474B2E" w:rsidR="005705B1" w:rsidRDefault="005705B1" w:rsidP="007314EF">
      <w:pPr>
        <w:widowControl/>
        <w:tabs>
          <w:tab w:val="right" w:pos="9029"/>
        </w:tabs>
        <w:autoSpaceDE/>
        <w:autoSpaceDN/>
        <w:spacing w:line="360" w:lineRule="auto"/>
        <w:contextualSpacing/>
        <w:jc w:val="both"/>
        <w:rPr>
          <w:rFonts w:ascii="Arial" w:eastAsia="Times New Roman" w:hAnsi="Arial" w:cs="Arial"/>
          <w:b/>
          <w:bCs/>
          <w:sz w:val="24"/>
          <w:szCs w:val="24"/>
        </w:rPr>
      </w:pPr>
      <w:r>
        <w:rPr>
          <w:rFonts w:ascii="Arial" w:eastAsia="Times New Roman" w:hAnsi="Arial" w:cs="Arial"/>
          <w:b/>
          <w:bCs/>
          <w:sz w:val="24"/>
          <w:szCs w:val="24"/>
        </w:rPr>
        <w:t xml:space="preserve">                                                                                                 Case Number: 056910/22</w:t>
      </w:r>
    </w:p>
    <w:p w14:paraId="031BE0EE" w14:textId="77777777" w:rsidR="005705B1" w:rsidRPr="00886910" w:rsidRDefault="005705B1" w:rsidP="007314EF">
      <w:pPr>
        <w:widowControl/>
        <w:tabs>
          <w:tab w:val="right" w:pos="9029"/>
        </w:tabs>
        <w:autoSpaceDE/>
        <w:autoSpaceDN/>
        <w:spacing w:line="360" w:lineRule="auto"/>
        <w:contextualSpacing/>
        <w:jc w:val="both"/>
        <w:rPr>
          <w:rFonts w:ascii="Arial" w:eastAsia="Times New Roman" w:hAnsi="Arial" w:cs="Arial"/>
          <w:b/>
          <w:bCs/>
          <w:sz w:val="24"/>
          <w:szCs w:val="24"/>
        </w:rPr>
      </w:pPr>
    </w:p>
    <w:p w14:paraId="1E0F389B" w14:textId="77777777" w:rsidR="00BF76DE" w:rsidRDefault="00886910" w:rsidP="007314EF">
      <w:pPr>
        <w:widowControl/>
        <w:tabs>
          <w:tab w:val="right" w:pos="9029"/>
        </w:tabs>
        <w:autoSpaceDE/>
        <w:autoSpaceDN/>
        <w:spacing w:line="360" w:lineRule="auto"/>
        <w:contextualSpacing/>
        <w:jc w:val="both"/>
        <w:rPr>
          <w:rFonts w:ascii="Arial" w:eastAsia="Times New Roman" w:hAnsi="Arial" w:cs="Arial"/>
          <w:b/>
          <w:bCs/>
          <w:sz w:val="24"/>
          <w:szCs w:val="24"/>
        </w:rPr>
      </w:pPr>
      <w:r w:rsidRPr="00886910">
        <w:rPr>
          <w:rFonts w:ascii="Arial" w:eastAsia="Times New Roman" w:hAnsi="Arial" w:cs="Arial"/>
          <w:b/>
          <w:bCs/>
          <w:sz w:val="24"/>
          <w:szCs w:val="24"/>
        </w:rPr>
        <w:t xml:space="preserve">      </w:t>
      </w:r>
    </w:p>
    <w:p w14:paraId="21FAD024" w14:textId="7FE8B907" w:rsidR="00886910" w:rsidRPr="00886910" w:rsidRDefault="00886910" w:rsidP="007314EF">
      <w:pPr>
        <w:widowControl/>
        <w:tabs>
          <w:tab w:val="right" w:pos="9029"/>
        </w:tabs>
        <w:autoSpaceDE/>
        <w:autoSpaceDN/>
        <w:spacing w:line="360" w:lineRule="auto"/>
        <w:contextualSpacing/>
        <w:jc w:val="both"/>
        <w:rPr>
          <w:rFonts w:ascii="Arial" w:eastAsia="Times New Roman" w:hAnsi="Arial" w:cs="Arial"/>
          <w:b/>
          <w:bCs/>
          <w:sz w:val="24"/>
          <w:szCs w:val="24"/>
        </w:rPr>
      </w:pPr>
      <w:r w:rsidRPr="00886910">
        <w:rPr>
          <w:rFonts w:ascii="Arial" w:eastAsia="Times New Roman" w:hAnsi="Arial" w:cs="Arial"/>
          <w:b/>
          <w:bCs/>
          <w:sz w:val="24"/>
          <w:szCs w:val="24"/>
        </w:rPr>
        <w:tab/>
      </w:r>
    </w:p>
    <w:p w14:paraId="2E0FB8E4" w14:textId="0D6B21D5" w:rsidR="00886910" w:rsidRPr="007314EF" w:rsidRDefault="00030575" w:rsidP="007314EF">
      <w:pPr>
        <w:widowControl/>
        <w:tabs>
          <w:tab w:val="right" w:pos="9029"/>
        </w:tabs>
        <w:autoSpaceDE/>
        <w:autoSpaceDN/>
        <w:spacing w:line="360" w:lineRule="auto"/>
        <w:contextualSpacing/>
        <w:jc w:val="both"/>
        <w:rPr>
          <w:rFonts w:ascii="Arial" w:eastAsia="Times New Roman" w:hAnsi="Arial" w:cs="Arial"/>
          <w:b/>
          <w:sz w:val="24"/>
          <w:szCs w:val="24"/>
        </w:rPr>
      </w:pPr>
      <w:proofErr w:type="gramStart"/>
      <w:r w:rsidRPr="00CE1C1B">
        <w:rPr>
          <w:rFonts w:ascii="Arial" w:eastAsia="Times New Roman" w:hAnsi="Arial" w:cs="Arial"/>
          <w:b/>
          <w:sz w:val="24"/>
          <w:szCs w:val="24"/>
        </w:rPr>
        <w:t>N</w:t>
      </w:r>
      <w:r w:rsidR="00600BE8" w:rsidRPr="00600BE8">
        <w:rPr>
          <w:rFonts w:ascii="Arial" w:hAnsi="Arial" w:cs="Arial"/>
          <w:b/>
        </w:rPr>
        <w:t>[</w:t>
      </w:r>
      <w:proofErr w:type="gramEnd"/>
      <w:r w:rsidR="00600BE8" w:rsidRPr="00600BE8">
        <w:rPr>
          <w:rFonts w:ascii="Arial" w:hAnsi="Arial" w:cs="Arial"/>
          <w:b/>
        </w:rPr>
        <w:t>…]</w:t>
      </w:r>
      <w:r w:rsidRPr="00CE1C1B">
        <w:rPr>
          <w:rFonts w:ascii="Arial" w:eastAsia="Times New Roman" w:hAnsi="Arial" w:cs="Arial"/>
          <w:b/>
          <w:sz w:val="24"/>
          <w:szCs w:val="24"/>
        </w:rPr>
        <w:t xml:space="preserve"> J</w:t>
      </w:r>
      <w:r w:rsidR="00600BE8" w:rsidRPr="00600BE8">
        <w:rPr>
          <w:rFonts w:ascii="Arial" w:hAnsi="Arial" w:cs="Arial"/>
          <w:b/>
        </w:rPr>
        <w:t>[…]</w:t>
      </w:r>
      <w:r w:rsidRPr="00CE1C1B">
        <w:rPr>
          <w:rFonts w:ascii="Arial" w:eastAsia="Times New Roman" w:hAnsi="Arial" w:cs="Arial"/>
          <w:b/>
          <w:sz w:val="24"/>
          <w:szCs w:val="24"/>
        </w:rPr>
        <w:t xml:space="preserve"> U</w:t>
      </w:r>
      <w:r w:rsidR="00600BE8" w:rsidRPr="00600BE8">
        <w:rPr>
          <w:rFonts w:ascii="Arial" w:hAnsi="Arial" w:cs="Arial"/>
          <w:b/>
        </w:rPr>
        <w:t>[…]</w:t>
      </w:r>
      <w:r w:rsidRPr="00CE1C1B">
        <w:rPr>
          <w:rFonts w:ascii="Arial" w:eastAsia="Times New Roman" w:hAnsi="Arial" w:cs="Arial"/>
          <w:b/>
          <w:sz w:val="24"/>
          <w:szCs w:val="24"/>
        </w:rPr>
        <w:t xml:space="preserve">                                                                               APPLICANT</w:t>
      </w:r>
    </w:p>
    <w:p w14:paraId="7268C23D" w14:textId="476DF225" w:rsidR="00886910" w:rsidRPr="005705B1" w:rsidRDefault="00886910" w:rsidP="007314EF">
      <w:pPr>
        <w:widowControl/>
        <w:tabs>
          <w:tab w:val="right" w:pos="9029"/>
        </w:tabs>
        <w:autoSpaceDE/>
        <w:autoSpaceDN/>
        <w:spacing w:line="360" w:lineRule="auto"/>
        <w:contextualSpacing/>
        <w:jc w:val="both"/>
        <w:rPr>
          <w:rFonts w:ascii="Arial" w:eastAsia="Times New Roman" w:hAnsi="Arial" w:cs="Arial"/>
          <w:sz w:val="24"/>
          <w:szCs w:val="24"/>
        </w:rPr>
      </w:pPr>
      <w:r w:rsidRPr="005705B1">
        <w:rPr>
          <w:rFonts w:ascii="Arial" w:eastAsia="Times New Roman" w:hAnsi="Arial" w:cs="Arial"/>
          <w:sz w:val="24"/>
          <w:szCs w:val="24"/>
        </w:rPr>
        <w:t xml:space="preserve">    </w:t>
      </w:r>
    </w:p>
    <w:p w14:paraId="2D047EB0" w14:textId="0ED981C9" w:rsidR="005705B1" w:rsidRDefault="00886910" w:rsidP="007314EF">
      <w:pPr>
        <w:widowControl/>
        <w:tabs>
          <w:tab w:val="right" w:pos="9029"/>
        </w:tabs>
        <w:autoSpaceDE/>
        <w:autoSpaceDN/>
        <w:spacing w:line="360" w:lineRule="auto"/>
        <w:contextualSpacing/>
        <w:jc w:val="both"/>
        <w:rPr>
          <w:rFonts w:ascii="Arial" w:eastAsia="Times New Roman" w:hAnsi="Arial" w:cs="Arial"/>
          <w:sz w:val="24"/>
          <w:szCs w:val="24"/>
        </w:rPr>
      </w:pPr>
      <w:r w:rsidRPr="005705B1">
        <w:rPr>
          <w:rFonts w:ascii="Arial" w:eastAsia="Times New Roman" w:hAnsi="Arial" w:cs="Arial"/>
          <w:sz w:val="24"/>
          <w:szCs w:val="24"/>
        </w:rPr>
        <w:t xml:space="preserve"> </w:t>
      </w:r>
      <w:r w:rsidR="007C25EA">
        <w:rPr>
          <w:rFonts w:ascii="Arial" w:eastAsia="Times New Roman" w:hAnsi="Arial" w:cs="Arial"/>
          <w:sz w:val="24"/>
          <w:szCs w:val="24"/>
        </w:rPr>
        <w:t>a</w:t>
      </w:r>
      <w:r w:rsidR="005705B1">
        <w:rPr>
          <w:rFonts w:ascii="Arial" w:eastAsia="Times New Roman" w:hAnsi="Arial" w:cs="Arial"/>
          <w:sz w:val="24"/>
          <w:szCs w:val="24"/>
        </w:rPr>
        <w:t xml:space="preserve">nd </w:t>
      </w:r>
    </w:p>
    <w:p w14:paraId="13B81893" w14:textId="77777777" w:rsidR="005705B1" w:rsidRPr="005705B1" w:rsidRDefault="005705B1" w:rsidP="007314EF">
      <w:pPr>
        <w:widowControl/>
        <w:tabs>
          <w:tab w:val="right" w:pos="9029"/>
        </w:tabs>
        <w:autoSpaceDE/>
        <w:autoSpaceDN/>
        <w:spacing w:line="360" w:lineRule="auto"/>
        <w:contextualSpacing/>
        <w:jc w:val="both"/>
        <w:rPr>
          <w:rFonts w:ascii="Arial" w:eastAsia="Times New Roman" w:hAnsi="Arial" w:cs="Arial"/>
          <w:sz w:val="24"/>
          <w:szCs w:val="24"/>
        </w:rPr>
      </w:pPr>
    </w:p>
    <w:p w14:paraId="0A30BF26" w14:textId="6F8E4129" w:rsidR="005705B1" w:rsidRPr="007314EF" w:rsidRDefault="00030575" w:rsidP="007314EF">
      <w:pPr>
        <w:widowControl/>
        <w:tabs>
          <w:tab w:val="right" w:pos="9029"/>
        </w:tabs>
        <w:autoSpaceDE/>
        <w:autoSpaceDN/>
        <w:spacing w:line="360" w:lineRule="auto"/>
        <w:contextualSpacing/>
        <w:jc w:val="both"/>
        <w:rPr>
          <w:rFonts w:ascii="Arial" w:eastAsia="Times New Roman" w:hAnsi="Arial" w:cs="Arial"/>
          <w:b/>
          <w:sz w:val="24"/>
          <w:szCs w:val="24"/>
        </w:rPr>
      </w:pPr>
      <w:r w:rsidRPr="007314EF">
        <w:rPr>
          <w:rFonts w:ascii="Arial" w:eastAsia="Times New Roman" w:hAnsi="Arial" w:cs="Arial"/>
          <w:b/>
          <w:sz w:val="24"/>
          <w:szCs w:val="24"/>
        </w:rPr>
        <w:t xml:space="preserve">THE MINISTER OF HOME AFFAIRS                                           </w:t>
      </w:r>
      <w:r w:rsidRPr="00CE1C1B">
        <w:rPr>
          <w:rFonts w:ascii="Arial" w:eastAsia="Times New Roman" w:hAnsi="Arial" w:cs="Arial"/>
          <w:b/>
          <w:sz w:val="24"/>
          <w:szCs w:val="24"/>
        </w:rPr>
        <w:t xml:space="preserve">FIRST </w:t>
      </w:r>
      <w:r w:rsidRPr="007314EF">
        <w:rPr>
          <w:rFonts w:ascii="Arial" w:eastAsia="Times New Roman" w:hAnsi="Arial" w:cs="Arial"/>
          <w:b/>
          <w:sz w:val="24"/>
          <w:szCs w:val="24"/>
        </w:rPr>
        <w:t>RESPONDENT</w:t>
      </w:r>
    </w:p>
    <w:p w14:paraId="0434AF94" w14:textId="7A814FE8" w:rsidR="005705B1" w:rsidRPr="007314EF" w:rsidRDefault="00030575" w:rsidP="007314EF">
      <w:pPr>
        <w:widowControl/>
        <w:tabs>
          <w:tab w:val="right" w:pos="9029"/>
        </w:tabs>
        <w:autoSpaceDE/>
        <w:autoSpaceDN/>
        <w:spacing w:line="360" w:lineRule="auto"/>
        <w:contextualSpacing/>
        <w:jc w:val="both"/>
        <w:rPr>
          <w:rFonts w:ascii="Arial" w:eastAsia="Times New Roman" w:hAnsi="Arial" w:cs="Arial"/>
          <w:b/>
          <w:sz w:val="24"/>
          <w:szCs w:val="24"/>
        </w:rPr>
      </w:pPr>
      <w:r w:rsidRPr="007314EF">
        <w:rPr>
          <w:rFonts w:ascii="Arial" w:eastAsia="Times New Roman" w:hAnsi="Arial" w:cs="Arial"/>
          <w:b/>
          <w:sz w:val="24"/>
          <w:szCs w:val="24"/>
        </w:rPr>
        <w:t xml:space="preserve">DEPARTMENT OF HOME AFFAIRS                                       </w:t>
      </w:r>
      <w:r>
        <w:rPr>
          <w:rFonts w:ascii="Arial" w:eastAsia="Times New Roman" w:hAnsi="Arial" w:cs="Arial"/>
          <w:b/>
          <w:sz w:val="24"/>
          <w:szCs w:val="24"/>
        </w:rPr>
        <w:t xml:space="preserve">        SECOND </w:t>
      </w:r>
      <w:r w:rsidRPr="007314EF">
        <w:rPr>
          <w:rFonts w:ascii="Arial" w:eastAsia="Times New Roman" w:hAnsi="Arial" w:cs="Arial"/>
          <w:b/>
          <w:sz w:val="24"/>
          <w:szCs w:val="24"/>
        </w:rPr>
        <w:t>RESPONDENT</w:t>
      </w:r>
    </w:p>
    <w:p w14:paraId="79409709" w14:textId="31EB17BC" w:rsidR="00601F96" w:rsidRPr="007314EF" w:rsidRDefault="00030575" w:rsidP="007314EF">
      <w:pPr>
        <w:widowControl/>
        <w:tabs>
          <w:tab w:val="right" w:pos="9029"/>
        </w:tabs>
        <w:autoSpaceDE/>
        <w:autoSpaceDN/>
        <w:spacing w:line="360" w:lineRule="auto"/>
        <w:contextualSpacing/>
        <w:jc w:val="both"/>
        <w:rPr>
          <w:rFonts w:ascii="Arial" w:eastAsia="Times New Roman" w:hAnsi="Arial" w:cs="Arial"/>
          <w:b/>
          <w:sz w:val="24"/>
          <w:szCs w:val="24"/>
        </w:rPr>
      </w:pPr>
      <w:r w:rsidRPr="007314EF">
        <w:rPr>
          <w:rFonts w:ascii="Arial" w:eastAsia="Times New Roman" w:hAnsi="Arial" w:cs="Arial"/>
          <w:b/>
          <w:sz w:val="24"/>
          <w:szCs w:val="24"/>
        </w:rPr>
        <w:t xml:space="preserve">REFUGEE STATUS DETERMINATION                                        </w:t>
      </w:r>
      <w:r w:rsidRPr="00CE1C1B">
        <w:rPr>
          <w:rFonts w:ascii="Arial" w:eastAsia="Times New Roman" w:hAnsi="Arial" w:cs="Arial"/>
          <w:b/>
          <w:sz w:val="24"/>
          <w:szCs w:val="24"/>
        </w:rPr>
        <w:t xml:space="preserve">THIRD </w:t>
      </w:r>
      <w:r w:rsidRPr="007314EF">
        <w:rPr>
          <w:rFonts w:ascii="Arial" w:eastAsia="Times New Roman" w:hAnsi="Arial" w:cs="Arial"/>
          <w:b/>
          <w:sz w:val="24"/>
          <w:szCs w:val="24"/>
        </w:rPr>
        <w:t>RESPONDENT</w:t>
      </w:r>
    </w:p>
    <w:p w14:paraId="727959CC" w14:textId="49B656CE" w:rsidR="005705B1" w:rsidRPr="007314EF" w:rsidRDefault="00030575" w:rsidP="007314EF">
      <w:pPr>
        <w:widowControl/>
        <w:tabs>
          <w:tab w:val="right" w:pos="9029"/>
        </w:tabs>
        <w:autoSpaceDE/>
        <w:autoSpaceDN/>
        <w:spacing w:line="360" w:lineRule="auto"/>
        <w:contextualSpacing/>
        <w:jc w:val="both"/>
        <w:rPr>
          <w:rFonts w:ascii="Arial" w:eastAsia="Times New Roman" w:hAnsi="Arial" w:cs="Arial"/>
          <w:b/>
          <w:sz w:val="24"/>
          <w:szCs w:val="24"/>
        </w:rPr>
      </w:pPr>
      <w:r w:rsidRPr="007314EF">
        <w:rPr>
          <w:rFonts w:ascii="Arial" w:eastAsia="Times New Roman" w:hAnsi="Arial" w:cs="Arial"/>
          <w:b/>
          <w:sz w:val="24"/>
          <w:szCs w:val="24"/>
        </w:rPr>
        <w:t xml:space="preserve">OFFICER </w:t>
      </w:r>
      <w:r w:rsidRPr="00CE1C1B">
        <w:rPr>
          <w:rFonts w:ascii="Arial" w:eastAsia="Times New Roman" w:hAnsi="Arial" w:cs="Arial"/>
          <w:b/>
          <w:bCs/>
          <w:sz w:val="24"/>
          <w:szCs w:val="24"/>
        </w:rPr>
        <w:t xml:space="preserve">                        </w:t>
      </w:r>
    </w:p>
    <w:p w14:paraId="098EBE8F" w14:textId="4431397C" w:rsidR="00CD46DE" w:rsidRPr="007314EF" w:rsidRDefault="00030575" w:rsidP="007314EF">
      <w:pPr>
        <w:widowControl/>
        <w:tabs>
          <w:tab w:val="right" w:pos="9029"/>
        </w:tabs>
        <w:autoSpaceDE/>
        <w:autoSpaceDN/>
        <w:spacing w:line="360" w:lineRule="auto"/>
        <w:contextualSpacing/>
        <w:jc w:val="both"/>
        <w:rPr>
          <w:rFonts w:ascii="Arial" w:eastAsia="Times New Roman" w:hAnsi="Arial" w:cs="Arial"/>
          <w:b/>
          <w:sz w:val="24"/>
          <w:szCs w:val="24"/>
        </w:rPr>
      </w:pPr>
      <w:r w:rsidRPr="007314EF">
        <w:rPr>
          <w:rFonts w:ascii="Arial" w:eastAsia="Times New Roman" w:hAnsi="Arial" w:cs="Arial"/>
          <w:b/>
          <w:sz w:val="24"/>
          <w:szCs w:val="24"/>
        </w:rPr>
        <w:t xml:space="preserve">THE CHAIRPERSON OF THE STANDING                                    </w:t>
      </w:r>
      <w:r w:rsidRPr="00CE1C1B">
        <w:rPr>
          <w:rFonts w:ascii="Arial" w:eastAsia="Times New Roman" w:hAnsi="Arial" w:cs="Arial"/>
          <w:b/>
          <w:sz w:val="24"/>
          <w:szCs w:val="24"/>
        </w:rPr>
        <w:t xml:space="preserve">      FOURTH </w:t>
      </w:r>
      <w:r w:rsidRPr="007314EF">
        <w:rPr>
          <w:rFonts w:ascii="Arial" w:eastAsia="Times New Roman" w:hAnsi="Arial" w:cs="Arial"/>
          <w:b/>
          <w:sz w:val="24"/>
          <w:szCs w:val="24"/>
        </w:rPr>
        <w:t>RESPONDENT</w:t>
      </w:r>
    </w:p>
    <w:p w14:paraId="04C99A73" w14:textId="36FCE7A6" w:rsidR="00886910" w:rsidRPr="005705B1" w:rsidRDefault="00030575" w:rsidP="007314EF">
      <w:pPr>
        <w:widowControl/>
        <w:tabs>
          <w:tab w:val="right" w:pos="9029"/>
        </w:tabs>
        <w:autoSpaceDE/>
        <w:autoSpaceDN/>
        <w:spacing w:line="360" w:lineRule="auto"/>
        <w:contextualSpacing/>
        <w:jc w:val="both"/>
        <w:rPr>
          <w:rFonts w:ascii="Arial" w:eastAsia="Calibri" w:hAnsi="Arial" w:cs="Arial"/>
          <w:sz w:val="24"/>
          <w:szCs w:val="24"/>
          <w:lang w:val="en-GB"/>
        </w:rPr>
      </w:pPr>
      <w:r w:rsidRPr="007314EF">
        <w:rPr>
          <w:rFonts w:ascii="Arial" w:eastAsia="Times New Roman" w:hAnsi="Arial" w:cs="Arial"/>
          <w:b/>
          <w:sz w:val="24"/>
          <w:szCs w:val="24"/>
        </w:rPr>
        <w:t>COMMITTEE FOR REFUGEE</w:t>
      </w:r>
      <w:r w:rsidRPr="007314EF">
        <w:rPr>
          <w:rFonts w:ascii="Arial" w:eastAsia="Times New Roman" w:hAnsi="Arial" w:cs="Arial"/>
          <w:b/>
          <w:sz w:val="24"/>
          <w:szCs w:val="24"/>
        </w:rPr>
        <w:tab/>
      </w:r>
      <w:r w:rsidRPr="007314EF">
        <w:rPr>
          <w:rFonts w:ascii="Arial" w:eastAsia="Times New Roman" w:hAnsi="Arial" w:cs="Arial"/>
          <w:b/>
          <w:sz w:val="24"/>
          <w:szCs w:val="24"/>
        </w:rPr>
        <w:tab/>
      </w:r>
      <w:r w:rsidR="00886910" w:rsidRPr="005705B1">
        <w:rPr>
          <w:rFonts w:ascii="Arial" w:eastAsia="Times New Roman" w:hAnsi="Arial" w:cs="Arial"/>
          <w:sz w:val="24"/>
          <w:szCs w:val="24"/>
        </w:rPr>
        <w:tab/>
      </w:r>
    </w:p>
    <w:p w14:paraId="5F77D55D" w14:textId="677C2563" w:rsidR="00CA795B" w:rsidRPr="00CA795B" w:rsidRDefault="00CA795B" w:rsidP="00CA795B">
      <w:pPr>
        <w:widowControl/>
        <w:tabs>
          <w:tab w:val="right" w:pos="9029"/>
        </w:tabs>
        <w:autoSpaceDE/>
        <w:autoSpaceDN/>
        <w:contextualSpacing/>
        <w:jc w:val="both"/>
        <w:rPr>
          <w:rFonts w:ascii="Arial" w:eastAsia="Calibri" w:hAnsi="Arial" w:cs="Arial"/>
          <w:b/>
          <w:sz w:val="24"/>
          <w:szCs w:val="24"/>
          <w:lang w:val="en-GB"/>
        </w:rPr>
      </w:pPr>
      <w:r w:rsidRPr="00D35E09">
        <w:rPr>
          <w:rFonts w:ascii="Arial" w:hAnsi="Arial" w:cs="Arial"/>
          <w:noProof/>
          <w:sz w:val="24"/>
          <w:szCs w:val="24"/>
        </w:rPr>
        <mc:AlternateContent>
          <mc:Choice Requires="wps">
            <w:drawing>
              <wp:anchor distT="0" distB="0" distL="0" distR="0" simplePos="0" relativeHeight="487593472" behindDoc="1" locked="0" layoutInCell="1" allowOverlap="1" wp14:anchorId="78A20AB5" wp14:editId="7B81B943">
                <wp:simplePos x="0" y="0"/>
                <wp:positionH relativeFrom="page">
                  <wp:posOffset>915035</wp:posOffset>
                </wp:positionH>
                <wp:positionV relativeFrom="paragraph">
                  <wp:posOffset>194310</wp:posOffset>
                </wp:positionV>
                <wp:extent cx="5848350" cy="1270"/>
                <wp:effectExtent l="0" t="0" r="19050" b="11430"/>
                <wp:wrapTopAndBottom/>
                <wp:docPr id="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48350" cy="1270"/>
                        </a:xfrm>
                        <a:custGeom>
                          <a:avLst/>
                          <a:gdLst>
                            <a:gd name="T0" fmla="*/ 0 w 9210"/>
                            <a:gd name="T1" fmla="*/ 0 h 1270"/>
                            <a:gd name="T2" fmla="*/ 5847715 w 9210"/>
                            <a:gd name="T3" fmla="*/ 0 h 1270"/>
                            <a:gd name="T4" fmla="*/ 0 60000 65536"/>
                            <a:gd name="T5" fmla="*/ 0 60000 65536"/>
                          </a:gdLst>
                          <a:ahLst/>
                          <a:cxnLst>
                            <a:cxn ang="T4">
                              <a:pos x="T0" y="T1"/>
                            </a:cxn>
                            <a:cxn ang="T5">
                              <a:pos x="T2" y="T3"/>
                            </a:cxn>
                          </a:cxnLst>
                          <a:rect l="0" t="0" r="r" b="b"/>
                          <a:pathLst>
                            <a:path w="9210" h="1270">
                              <a:moveTo>
                                <a:pt x="0" y="0"/>
                              </a:moveTo>
                              <a:lnTo>
                                <a:pt x="9209" y="0"/>
                              </a:lnTo>
                            </a:path>
                          </a:pathLst>
                        </a:custGeom>
                        <a:noFill/>
                        <a:ln w="135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cx1="http://schemas.microsoft.com/office/drawing/2015/9/8/chartex">
            <w:pict>
              <v:shape w14:anchorId="51594CDC" id="Freeform 4" o:spid="_x0000_s1026" style="position:absolute;margin-left:72.05pt;margin-top:15.3pt;width:460.5pt;height:.1pt;z-index:-1572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1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" path="m,l9209,e" filled="f" strokeweight=".37678mm">
                <v:path arrowok="t" o:connecttype="custom" o:connectlocs="0,0;2147483646,0" o:connectangles="0,0"/>
                <w10:wrap type="topAndBottom" anchorx="page"/>
              </v:shape>
            </w:pict>
          </mc:Fallback>
        </mc:AlternateContent>
      </w:r>
    </w:p>
    <w:p w14:paraId="62836823" w14:textId="158EEB28" w:rsidR="000A1DCB" w:rsidRDefault="000A1DCB" w:rsidP="007314EF">
      <w:pPr>
        <w:ind w:left="3480" w:right="3669"/>
        <w:jc w:val="center"/>
        <w:rPr>
          <w:rFonts w:ascii="Arial" w:hAnsi="Arial" w:cs="Arial"/>
          <w:b/>
          <w:sz w:val="24"/>
          <w:szCs w:val="24"/>
        </w:rPr>
      </w:pPr>
      <w:bookmarkStart w:id="0" w:name="APPEAL_JUDGMENT"/>
      <w:bookmarkEnd w:id="0"/>
    </w:p>
    <w:p w14:paraId="6F0C1C58" w14:textId="79AE6033" w:rsidR="000A1DCB" w:rsidRPr="00D35E09" w:rsidRDefault="00564A40" w:rsidP="007314EF">
      <w:pPr>
        <w:ind w:left="3480" w:right="3669"/>
        <w:jc w:val="center"/>
        <w:rPr>
          <w:rFonts w:ascii="Arial" w:hAnsi="Arial" w:cs="Arial"/>
          <w:b/>
          <w:sz w:val="24"/>
          <w:szCs w:val="24"/>
        </w:rPr>
      </w:pPr>
      <w:r w:rsidRPr="00D35E09">
        <w:rPr>
          <w:rFonts w:ascii="Arial" w:hAnsi="Arial" w:cs="Arial"/>
          <w:b/>
          <w:sz w:val="24"/>
          <w:szCs w:val="24"/>
        </w:rPr>
        <w:t>JUDGMENT</w:t>
      </w:r>
    </w:p>
    <w:p w14:paraId="731746AF" w14:textId="3340E71D" w:rsidR="00D1130A" w:rsidRPr="00D35E09" w:rsidRDefault="0018506F" w:rsidP="007314EF">
      <w:pPr>
        <w:ind w:left="3480" w:right="3669"/>
        <w:jc w:val="center"/>
      </w:pPr>
      <w:r w:rsidRPr="00D35E09">
        <w:rPr>
          <w:noProof/>
        </w:rPr>
        <mc:AlternateContent>
          <mc:Choice Requires="wps">
            <w:drawing>
              <wp:anchor distT="0" distB="0" distL="0" distR="0" simplePos="0" relativeHeight="487589376" behindDoc="1" locked="0" layoutInCell="1" allowOverlap="1" wp14:anchorId="79D732D0" wp14:editId="4FC55684">
                <wp:simplePos x="0" y="0"/>
                <wp:positionH relativeFrom="page">
                  <wp:posOffset>915035</wp:posOffset>
                </wp:positionH>
                <wp:positionV relativeFrom="paragraph">
                  <wp:posOffset>194310</wp:posOffset>
                </wp:positionV>
                <wp:extent cx="5848350" cy="1270"/>
                <wp:effectExtent l="0" t="0" r="19050" b="11430"/>
                <wp:wrapTopAndBottom/>
                <wp:docPr id="8"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48350" cy="1270"/>
                        </a:xfrm>
                        <a:custGeom>
                          <a:avLst/>
                          <a:gdLst>
                            <a:gd name="T0" fmla="*/ 0 w 9210"/>
                            <a:gd name="T1" fmla="*/ 0 h 1270"/>
                            <a:gd name="T2" fmla="*/ 5847715 w 9210"/>
                            <a:gd name="T3" fmla="*/ 0 h 1270"/>
                            <a:gd name="T4" fmla="*/ 0 60000 65536"/>
                            <a:gd name="T5" fmla="*/ 0 60000 65536"/>
                          </a:gdLst>
                          <a:ahLst/>
                          <a:cxnLst>
                            <a:cxn ang="T4">
                              <a:pos x="T0" y="T1"/>
                            </a:cxn>
                            <a:cxn ang="T5">
                              <a:pos x="T2" y="T3"/>
                            </a:cxn>
                          </a:cxnLst>
                          <a:rect l="0" t="0" r="r" b="b"/>
                          <a:pathLst>
                            <a:path w="9210" h="1270">
                              <a:moveTo>
                                <a:pt x="0" y="0"/>
                              </a:moveTo>
                              <a:lnTo>
                                <a:pt x="9209" y="0"/>
                              </a:lnTo>
                            </a:path>
                          </a:pathLst>
                        </a:custGeom>
                        <a:noFill/>
                        <a:ln w="135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oel="http://schemas.microsoft.com/office/2019/extlst" xmlns:cx1="http://schemas.microsoft.com/office/drawing/2015/9/8/chartex">
            <w:pict>
              <v:shape w14:anchorId="44023205" id="Freeform 8" o:spid="_x0000_s1026" style="position:absolute;margin-left:72.05pt;margin-top:15.3pt;width:460.5pt;height:.1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1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" path="m,l9209,e" filled="f" strokeweight=".37678mm">
                <v:path arrowok="t" o:connecttype="custom" o:connectlocs="0,0;2147483646,0" o:connectangles="0,0"/>
                <w10:wrap type="topAndBottom" anchorx="page"/>
              </v:shape>
            </w:pict>
          </mc:Fallback>
        </mc:AlternateContent>
      </w:r>
    </w:p>
    <w:p w14:paraId="5EFFA05B" w14:textId="409B5A8C" w:rsidR="00D1130A" w:rsidRPr="00A05F03" w:rsidRDefault="00564A40" w:rsidP="00722DBA">
      <w:pPr>
        <w:pStyle w:val="Heading2"/>
        <w:spacing w:before="13"/>
        <w:ind w:left="0"/>
        <w:rPr>
          <w:u w:val="none"/>
        </w:rPr>
      </w:pPr>
      <w:r w:rsidRPr="00D35E09">
        <w:rPr>
          <w:u w:val="none"/>
        </w:rPr>
        <w:t>MOGALE</w:t>
      </w:r>
      <w:r w:rsidRPr="00D35E09">
        <w:rPr>
          <w:spacing w:val="-2"/>
          <w:u w:val="none"/>
        </w:rPr>
        <w:t xml:space="preserve"> </w:t>
      </w:r>
      <w:r w:rsidRPr="00D35E09">
        <w:rPr>
          <w:u w:val="none"/>
        </w:rPr>
        <w:t>AJ</w:t>
      </w:r>
      <w:r w:rsidR="00A05F03">
        <w:rPr>
          <w:u w:val="none"/>
        </w:rPr>
        <w:t>:</w:t>
      </w:r>
      <w:r w:rsidRPr="00D35E09">
        <w:rPr>
          <w:spacing w:val="4"/>
          <w:u w:val="none"/>
        </w:rPr>
        <w:t xml:space="preserve"> </w:t>
      </w:r>
    </w:p>
    <w:p w14:paraId="5FBA24C3" w14:textId="77777777" w:rsidR="00581912" w:rsidRPr="00A05F03" w:rsidRDefault="00581912">
      <w:pPr>
        <w:pStyle w:val="BodyText"/>
        <w:rPr>
          <w:rFonts w:ascii="Arial" w:hAnsi="Arial" w:cs="Arial"/>
          <w:b/>
        </w:rPr>
      </w:pPr>
    </w:p>
    <w:p w14:paraId="60E19F0A" w14:textId="63A07784" w:rsidR="00E816D2" w:rsidRPr="007314EF" w:rsidRDefault="001F06C2" w:rsidP="007314EF">
      <w:pPr>
        <w:pStyle w:val="BodyText"/>
        <w:spacing w:line="360" w:lineRule="auto"/>
        <w:jc w:val="both"/>
        <w:rPr>
          <w:rFonts w:ascii="Arial" w:hAnsi="Arial" w:cs="Arial"/>
          <w:b/>
          <w:i/>
        </w:rPr>
      </w:pPr>
      <w:r w:rsidRPr="00913C15">
        <w:rPr>
          <w:rFonts w:ascii="Arial" w:hAnsi="Arial" w:cs="Arial"/>
          <w:b/>
          <w:i/>
        </w:rPr>
        <w:t>Introduction</w:t>
      </w:r>
    </w:p>
    <w:p w14:paraId="25663DEF" w14:textId="054277B7" w:rsidR="004218BC" w:rsidRPr="007314EF" w:rsidRDefault="004218BC" w:rsidP="007314EF">
      <w:pPr>
        <w:pStyle w:val="BodyText"/>
        <w:spacing w:before="11" w:line="360" w:lineRule="auto"/>
        <w:jc w:val="both"/>
        <w:rPr>
          <w:rFonts w:ascii="Arial" w:hAnsi="Arial" w:cs="Arial"/>
        </w:rPr>
      </w:pPr>
      <w:r w:rsidRPr="00913C15">
        <w:rPr>
          <w:rFonts w:ascii="Arial" w:hAnsi="Arial" w:cs="Arial"/>
        </w:rPr>
        <w:t xml:space="preserve">                                  </w:t>
      </w:r>
    </w:p>
    <w:p w14:paraId="26CE596F" w14:textId="3F6024AC" w:rsidR="00A53ED3" w:rsidRPr="007314EF" w:rsidRDefault="00AD1CD1" w:rsidP="007314EF">
      <w:pPr>
        <w:pStyle w:val="NormalWeb"/>
        <w:spacing w:before="0" w:beforeAutospacing="0" w:after="0" w:afterAutospacing="0" w:line="360" w:lineRule="auto"/>
        <w:jc w:val="both"/>
        <w:rPr>
          <w:rFonts w:ascii="Arial" w:hAnsi="Arial" w:cs="Arial"/>
        </w:rPr>
      </w:pPr>
      <w:r w:rsidRPr="00913C15">
        <w:rPr>
          <w:rFonts w:ascii="Arial" w:hAnsi="Arial" w:cs="Arial"/>
        </w:rPr>
        <w:t>[1]</w:t>
      </w:r>
      <w:r w:rsidRPr="00913C15">
        <w:rPr>
          <w:rFonts w:ascii="Arial" w:hAnsi="Arial" w:cs="Arial"/>
        </w:rPr>
        <w:tab/>
      </w:r>
      <w:r w:rsidR="00A53ED3" w:rsidRPr="00536DED">
        <w:rPr>
          <w:rFonts w:ascii="Arial" w:hAnsi="Arial" w:cs="Arial"/>
        </w:rPr>
        <w:t>These are two different applications</w:t>
      </w:r>
      <w:r w:rsidR="00132CC2">
        <w:rPr>
          <w:rFonts w:ascii="Arial" w:hAnsi="Arial" w:cs="Arial"/>
        </w:rPr>
        <w:t xml:space="preserve"> enrolled</w:t>
      </w:r>
      <w:r w:rsidR="00A53ED3" w:rsidRPr="00536DED">
        <w:rPr>
          <w:rFonts w:ascii="Arial" w:hAnsi="Arial" w:cs="Arial"/>
        </w:rPr>
        <w:t xml:space="preserve"> on the unopposed</w:t>
      </w:r>
      <w:r w:rsidR="003B5DCE" w:rsidRPr="00536DED">
        <w:rPr>
          <w:rFonts w:ascii="Arial" w:hAnsi="Arial" w:cs="Arial"/>
        </w:rPr>
        <w:t xml:space="preserve"> roll</w:t>
      </w:r>
      <w:r w:rsidR="001F06C2" w:rsidRPr="00536DED">
        <w:rPr>
          <w:rFonts w:ascii="Arial" w:hAnsi="Arial" w:cs="Arial"/>
        </w:rPr>
        <w:t xml:space="preserve"> </w:t>
      </w:r>
      <w:r w:rsidR="00A53ED3" w:rsidRPr="00536DED">
        <w:rPr>
          <w:rFonts w:ascii="Arial" w:hAnsi="Arial" w:cs="Arial"/>
        </w:rPr>
        <w:t>by two different</w:t>
      </w:r>
      <w:r w:rsidRPr="00536DED">
        <w:rPr>
          <w:rFonts w:ascii="Arial" w:hAnsi="Arial" w:cs="Arial"/>
        </w:rPr>
        <w:t xml:space="preserve"> </w:t>
      </w:r>
      <w:r w:rsidR="00A53ED3" w:rsidRPr="00536DED">
        <w:rPr>
          <w:rFonts w:ascii="Arial" w:hAnsi="Arial" w:cs="Arial"/>
        </w:rPr>
        <w:t>applicants against the same respondents</w:t>
      </w:r>
      <w:r w:rsidRPr="00536DED">
        <w:rPr>
          <w:rFonts w:ascii="Arial" w:hAnsi="Arial" w:cs="Arial"/>
        </w:rPr>
        <w:t>. T</w:t>
      </w:r>
      <w:r w:rsidR="00A53ED3" w:rsidRPr="00536DED">
        <w:rPr>
          <w:rFonts w:ascii="Arial" w:hAnsi="Arial" w:cs="Arial"/>
        </w:rPr>
        <w:t xml:space="preserve">he </w:t>
      </w:r>
      <w:r w:rsidR="005C6910" w:rsidRPr="00536DED">
        <w:rPr>
          <w:rFonts w:ascii="Arial" w:hAnsi="Arial" w:cs="Arial"/>
        </w:rPr>
        <w:t>applicants</w:t>
      </w:r>
      <w:r w:rsidR="00A53ED3" w:rsidRPr="00536DED">
        <w:rPr>
          <w:rFonts w:ascii="Arial" w:hAnsi="Arial" w:cs="Arial"/>
        </w:rPr>
        <w:t xml:space="preserve"> seek </w:t>
      </w:r>
      <w:r w:rsidR="00093EA6" w:rsidRPr="00536DED">
        <w:rPr>
          <w:rFonts w:ascii="Arial" w:hAnsi="Arial" w:cs="Arial"/>
        </w:rPr>
        <w:t>an order to review and set aside the respondent</w:t>
      </w:r>
      <w:r w:rsidR="00343A05" w:rsidRPr="00536DED">
        <w:rPr>
          <w:rFonts w:ascii="Arial" w:hAnsi="Arial" w:cs="Arial"/>
        </w:rPr>
        <w:t>’s</w:t>
      </w:r>
      <w:r w:rsidR="00D47A4D" w:rsidRPr="00536DED">
        <w:rPr>
          <w:rFonts w:ascii="Arial" w:hAnsi="Arial" w:cs="Arial"/>
        </w:rPr>
        <w:t xml:space="preserve"> failure or refusal to renew their asylum seeker permit</w:t>
      </w:r>
      <w:r w:rsidR="00A53ED3" w:rsidRPr="00536DED">
        <w:rPr>
          <w:rFonts w:ascii="Arial" w:hAnsi="Arial" w:cs="Arial"/>
        </w:rPr>
        <w:t xml:space="preserve">. </w:t>
      </w:r>
    </w:p>
    <w:p w14:paraId="57091622" w14:textId="77777777" w:rsidR="002A17D0" w:rsidRPr="007314EF" w:rsidRDefault="002A17D0" w:rsidP="007314EF">
      <w:pPr>
        <w:pStyle w:val="NormalWeb"/>
        <w:spacing w:before="0" w:beforeAutospacing="0" w:after="0" w:afterAutospacing="0" w:line="360" w:lineRule="auto"/>
        <w:ind w:left="567"/>
        <w:jc w:val="both"/>
        <w:rPr>
          <w:rFonts w:ascii="Arial" w:hAnsi="Arial" w:cs="Arial"/>
        </w:rPr>
      </w:pPr>
    </w:p>
    <w:p w14:paraId="2A94B6A8" w14:textId="1095B2E3" w:rsidR="00EC2490" w:rsidRDefault="00EC2490" w:rsidP="007314EF">
      <w:pPr>
        <w:pStyle w:val="NormalWeb"/>
        <w:spacing w:before="0" w:beforeAutospacing="0" w:after="0" w:afterAutospacing="0" w:line="360" w:lineRule="auto"/>
        <w:jc w:val="both"/>
        <w:rPr>
          <w:rFonts w:ascii="Arial" w:hAnsi="Arial" w:cs="Arial"/>
        </w:rPr>
      </w:pPr>
      <w:r w:rsidRPr="00536DED">
        <w:rPr>
          <w:rFonts w:ascii="Arial" w:hAnsi="Arial" w:cs="Arial"/>
        </w:rPr>
        <w:t>[2]</w:t>
      </w:r>
      <w:r w:rsidR="007B0591" w:rsidRPr="00536DED">
        <w:rPr>
          <w:rFonts w:ascii="Arial" w:hAnsi="Arial" w:cs="Arial"/>
        </w:rPr>
        <w:tab/>
      </w:r>
      <w:r w:rsidR="002A17D0" w:rsidRPr="00536DED">
        <w:rPr>
          <w:rFonts w:ascii="Arial" w:hAnsi="Arial" w:cs="Arial"/>
        </w:rPr>
        <w:t xml:space="preserve">Given the fact that the orders sought </w:t>
      </w:r>
      <w:r w:rsidR="00065623" w:rsidRPr="00536DED">
        <w:rPr>
          <w:rFonts w:ascii="Arial" w:hAnsi="Arial" w:cs="Arial"/>
        </w:rPr>
        <w:t>a</w:t>
      </w:r>
      <w:r w:rsidR="002A17D0" w:rsidRPr="00536DED">
        <w:rPr>
          <w:rFonts w:ascii="Arial" w:hAnsi="Arial" w:cs="Arial"/>
        </w:rPr>
        <w:t xml:space="preserve">re similar and raise the same concerns, </w:t>
      </w:r>
      <w:r w:rsidR="007314EF">
        <w:rPr>
          <w:rFonts w:ascii="Arial" w:hAnsi="Arial" w:cs="Arial"/>
        </w:rPr>
        <w:t xml:space="preserve">I find </w:t>
      </w:r>
      <w:r w:rsidR="002A17D0" w:rsidRPr="00536DED">
        <w:rPr>
          <w:rFonts w:ascii="Arial" w:hAnsi="Arial" w:cs="Arial"/>
        </w:rPr>
        <w:t xml:space="preserve">it </w:t>
      </w:r>
      <w:r w:rsidR="00B311A5" w:rsidRPr="00536DED">
        <w:rPr>
          <w:rFonts w:ascii="Arial" w:hAnsi="Arial" w:cs="Arial"/>
        </w:rPr>
        <w:t>crucial</w:t>
      </w:r>
      <w:r w:rsidR="002A17D0" w:rsidRPr="00536DED">
        <w:rPr>
          <w:rFonts w:ascii="Arial" w:hAnsi="Arial" w:cs="Arial"/>
        </w:rPr>
        <w:t xml:space="preserve"> to deal with both </w:t>
      </w:r>
      <w:r w:rsidR="00F96398">
        <w:rPr>
          <w:rFonts w:ascii="Arial" w:hAnsi="Arial" w:cs="Arial"/>
        </w:rPr>
        <w:t xml:space="preserve">applications together and only one judgment be delivered. </w:t>
      </w:r>
      <w:r w:rsidR="002A17D0" w:rsidRPr="00536DED">
        <w:rPr>
          <w:rFonts w:ascii="Arial" w:hAnsi="Arial" w:cs="Arial"/>
        </w:rPr>
        <w:t xml:space="preserve">  </w:t>
      </w:r>
      <w:r w:rsidRPr="00536DED">
        <w:rPr>
          <w:rFonts w:ascii="Arial" w:hAnsi="Arial" w:cs="Arial"/>
        </w:rPr>
        <w:t xml:space="preserve">For </w:t>
      </w:r>
      <w:r w:rsidR="0082085E" w:rsidRPr="00536DED">
        <w:rPr>
          <w:rFonts w:ascii="Arial" w:hAnsi="Arial" w:cs="Arial"/>
        </w:rPr>
        <w:t>easy</w:t>
      </w:r>
      <w:r w:rsidRPr="00536DED">
        <w:rPr>
          <w:rFonts w:ascii="Arial" w:hAnsi="Arial" w:cs="Arial"/>
        </w:rPr>
        <w:t xml:space="preserve"> </w:t>
      </w:r>
      <w:r w:rsidR="0082085E" w:rsidRPr="00536DED">
        <w:rPr>
          <w:rFonts w:ascii="Arial" w:hAnsi="Arial" w:cs="Arial"/>
        </w:rPr>
        <w:t>reference</w:t>
      </w:r>
      <w:r w:rsidRPr="00536DED">
        <w:rPr>
          <w:rFonts w:ascii="Arial" w:hAnsi="Arial" w:cs="Arial"/>
        </w:rPr>
        <w:t xml:space="preserve">, these applications are referred to in this judgment as ‘the first application’ and the ‘second application’ respectively. Where the context dictates, these applications will be collectively referred to as ‘the applications’. </w:t>
      </w:r>
    </w:p>
    <w:p w14:paraId="2CF55DD0" w14:textId="269101C9" w:rsidR="005705B1" w:rsidRDefault="005705B1" w:rsidP="007314EF">
      <w:pPr>
        <w:pStyle w:val="NormalWeb"/>
        <w:spacing w:before="0" w:beforeAutospacing="0" w:after="0" w:afterAutospacing="0" w:line="360" w:lineRule="auto"/>
        <w:jc w:val="both"/>
        <w:rPr>
          <w:rFonts w:ascii="Arial" w:hAnsi="Arial" w:cs="Arial"/>
        </w:rPr>
      </w:pPr>
    </w:p>
    <w:p w14:paraId="23FE54A9" w14:textId="1CC7C5BB" w:rsidR="00CD46DE" w:rsidRDefault="00CD46DE" w:rsidP="007314EF">
      <w:pPr>
        <w:pStyle w:val="NormalWeb"/>
        <w:spacing w:before="0" w:beforeAutospacing="0" w:after="0" w:afterAutospacing="0" w:line="360" w:lineRule="auto"/>
        <w:jc w:val="both"/>
        <w:rPr>
          <w:rFonts w:ascii="Arial" w:hAnsi="Arial" w:cs="Arial"/>
        </w:rPr>
      </w:pPr>
    </w:p>
    <w:p w14:paraId="36F95546" w14:textId="77777777" w:rsidR="00CD46DE" w:rsidRPr="00536DED" w:rsidRDefault="00CD46DE" w:rsidP="007314EF">
      <w:pPr>
        <w:pStyle w:val="NormalWeb"/>
        <w:spacing w:before="0" w:beforeAutospacing="0" w:after="0" w:afterAutospacing="0" w:line="360" w:lineRule="auto"/>
        <w:jc w:val="both"/>
        <w:rPr>
          <w:rFonts w:ascii="Arial" w:hAnsi="Arial" w:cs="Arial"/>
        </w:rPr>
      </w:pPr>
    </w:p>
    <w:p w14:paraId="6CF719F0" w14:textId="09E31E89" w:rsidR="00AE4E38" w:rsidRPr="00CD46DE" w:rsidRDefault="002E7D3D" w:rsidP="00CD46DE">
      <w:pPr>
        <w:pStyle w:val="ListParagraph"/>
        <w:spacing w:line="360" w:lineRule="auto"/>
        <w:rPr>
          <w:rFonts w:ascii="Arial" w:hAnsi="Arial" w:cs="Arial"/>
          <w:b/>
          <w:bCs/>
          <w:i/>
          <w:sz w:val="24"/>
          <w:szCs w:val="24"/>
        </w:rPr>
      </w:pPr>
      <w:r w:rsidRPr="00536DED">
        <w:rPr>
          <w:rFonts w:ascii="Arial" w:hAnsi="Arial" w:cs="Arial"/>
          <w:b/>
          <w:bCs/>
          <w:i/>
          <w:sz w:val="24"/>
          <w:szCs w:val="24"/>
        </w:rPr>
        <w:t>The Parties</w:t>
      </w:r>
    </w:p>
    <w:p w14:paraId="07E7CB0A" w14:textId="25AC1CD7" w:rsidR="004052FD" w:rsidRPr="00536DED" w:rsidRDefault="007B0591" w:rsidP="007314EF">
      <w:pPr>
        <w:pStyle w:val="NormalWeb"/>
        <w:spacing w:before="0" w:beforeAutospacing="0" w:after="0" w:afterAutospacing="0" w:line="360" w:lineRule="auto"/>
        <w:jc w:val="both"/>
        <w:rPr>
          <w:rFonts w:ascii="Arial" w:hAnsi="Arial" w:cs="Arial"/>
        </w:rPr>
      </w:pPr>
      <w:r w:rsidRPr="00536DED">
        <w:rPr>
          <w:rFonts w:ascii="Arial" w:hAnsi="Arial" w:cs="Arial"/>
        </w:rPr>
        <w:t>[3]</w:t>
      </w:r>
      <w:r w:rsidRPr="00536DED">
        <w:rPr>
          <w:rFonts w:ascii="Arial" w:hAnsi="Arial" w:cs="Arial"/>
        </w:rPr>
        <w:tab/>
      </w:r>
      <w:r w:rsidR="00871456" w:rsidRPr="00536DED">
        <w:rPr>
          <w:rFonts w:ascii="Arial" w:hAnsi="Arial" w:cs="Arial"/>
        </w:rPr>
        <w:t xml:space="preserve">The </w:t>
      </w:r>
      <w:r w:rsidR="00165480" w:rsidRPr="00536DED">
        <w:rPr>
          <w:rFonts w:ascii="Arial" w:hAnsi="Arial" w:cs="Arial"/>
        </w:rPr>
        <w:t>first a</w:t>
      </w:r>
      <w:r w:rsidR="00871456" w:rsidRPr="00536DED">
        <w:rPr>
          <w:rFonts w:ascii="Arial" w:hAnsi="Arial" w:cs="Arial"/>
        </w:rPr>
        <w:t>pplicant</w:t>
      </w:r>
      <w:r w:rsidR="005705B1" w:rsidRPr="00536DED">
        <w:rPr>
          <w:rFonts w:ascii="Arial" w:hAnsi="Arial" w:cs="Arial"/>
        </w:rPr>
        <w:t>’s</w:t>
      </w:r>
      <w:r w:rsidR="00871456" w:rsidRPr="00536DED">
        <w:rPr>
          <w:rFonts w:ascii="Arial" w:hAnsi="Arial" w:cs="Arial"/>
        </w:rPr>
        <w:t xml:space="preserve"> </w:t>
      </w:r>
      <w:r w:rsidR="005705B1" w:rsidRPr="00536DED">
        <w:rPr>
          <w:rFonts w:ascii="Arial" w:hAnsi="Arial" w:cs="Arial"/>
        </w:rPr>
        <w:t xml:space="preserve">name is </w:t>
      </w:r>
      <w:proofErr w:type="gramStart"/>
      <w:r w:rsidR="005705B1" w:rsidRPr="00536DED">
        <w:rPr>
          <w:rFonts w:ascii="Arial" w:hAnsi="Arial" w:cs="Arial"/>
        </w:rPr>
        <w:t>U</w:t>
      </w:r>
      <w:r w:rsidR="00600BE8" w:rsidRPr="00600BE8">
        <w:rPr>
          <w:rFonts w:ascii="Arial" w:hAnsi="Arial" w:cs="Arial"/>
          <w:b/>
        </w:rPr>
        <w:t>[</w:t>
      </w:r>
      <w:proofErr w:type="gramEnd"/>
      <w:r w:rsidR="00600BE8" w:rsidRPr="00600BE8">
        <w:rPr>
          <w:rFonts w:ascii="Arial" w:hAnsi="Arial" w:cs="Arial"/>
          <w:b/>
        </w:rPr>
        <w:t>…]</w:t>
      </w:r>
      <w:r w:rsidR="005705B1" w:rsidRPr="00536DED">
        <w:rPr>
          <w:rFonts w:ascii="Arial" w:hAnsi="Arial" w:cs="Arial"/>
        </w:rPr>
        <w:t xml:space="preserve"> J</w:t>
      </w:r>
      <w:r w:rsidR="00600BE8" w:rsidRPr="00600BE8">
        <w:rPr>
          <w:rFonts w:ascii="Arial" w:hAnsi="Arial" w:cs="Arial"/>
          <w:b/>
        </w:rPr>
        <w:t>[…]</w:t>
      </w:r>
      <w:r w:rsidR="005705B1" w:rsidRPr="00536DED">
        <w:rPr>
          <w:rFonts w:ascii="Arial" w:hAnsi="Arial" w:cs="Arial"/>
        </w:rPr>
        <w:t xml:space="preserve"> N</w:t>
      </w:r>
      <w:r w:rsidR="00600BE8" w:rsidRPr="00600BE8">
        <w:rPr>
          <w:rFonts w:ascii="Arial" w:hAnsi="Arial" w:cs="Arial"/>
          <w:b/>
        </w:rPr>
        <w:t>[…]</w:t>
      </w:r>
      <w:r w:rsidR="005705B1" w:rsidRPr="00536DED">
        <w:rPr>
          <w:rFonts w:ascii="Arial" w:hAnsi="Arial" w:cs="Arial"/>
        </w:rPr>
        <w:t>, an adult male person with an asylum seeker permit number (</w:t>
      </w:r>
      <w:r w:rsidR="00600BE8" w:rsidRPr="00600BE8">
        <w:rPr>
          <w:rFonts w:ascii="Arial" w:hAnsi="Arial" w:cs="Arial"/>
          <w:b/>
        </w:rPr>
        <w:t>[…]</w:t>
      </w:r>
      <w:r w:rsidR="005705B1" w:rsidRPr="00536DED">
        <w:rPr>
          <w:rFonts w:ascii="Arial" w:hAnsi="Arial" w:cs="Arial"/>
        </w:rPr>
        <w:t xml:space="preserve">) and a </w:t>
      </w:r>
      <w:r w:rsidR="002E7D3D" w:rsidRPr="00536DED">
        <w:rPr>
          <w:rFonts w:ascii="Arial" w:hAnsi="Arial" w:cs="Arial"/>
        </w:rPr>
        <w:t>Nigerian</w:t>
      </w:r>
      <w:r w:rsidRPr="00536DED">
        <w:rPr>
          <w:rFonts w:ascii="Arial" w:hAnsi="Arial" w:cs="Arial"/>
        </w:rPr>
        <w:t xml:space="preserve"> </w:t>
      </w:r>
      <w:r w:rsidR="002E7D3D" w:rsidRPr="00536DED">
        <w:rPr>
          <w:rFonts w:ascii="Arial" w:hAnsi="Arial" w:cs="Arial"/>
        </w:rPr>
        <w:t>c</w:t>
      </w:r>
      <w:r w:rsidR="005705B1" w:rsidRPr="00536DED">
        <w:rPr>
          <w:rFonts w:ascii="Arial" w:hAnsi="Arial" w:cs="Arial"/>
        </w:rPr>
        <w:t>itizen</w:t>
      </w:r>
      <w:r w:rsidR="00E949C7" w:rsidRPr="00536DED">
        <w:rPr>
          <w:rFonts w:ascii="Arial" w:hAnsi="Arial" w:cs="Arial"/>
        </w:rPr>
        <w:t>.</w:t>
      </w:r>
      <w:r w:rsidR="00C95A61" w:rsidRPr="00536DED">
        <w:rPr>
          <w:rFonts w:ascii="Arial" w:hAnsi="Arial" w:cs="Arial"/>
        </w:rPr>
        <w:t xml:space="preserve"> </w:t>
      </w:r>
      <w:r w:rsidR="00165480" w:rsidRPr="00536DED">
        <w:rPr>
          <w:rFonts w:ascii="Arial" w:hAnsi="Arial" w:cs="Arial"/>
        </w:rPr>
        <w:t xml:space="preserve">The second applicant is </w:t>
      </w:r>
      <w:proofErr w:type="gramStart"/>
      <w:r w:rsidR="00B74DF6" w:rsidRPr="00536DED">
        <w:rPr>
          <w:rFonts w:ascii="Arial" w:hAnsi="Arial" w:cs="Arial"/>
        </w:rPr>
        <w:t>M</w:t>
      </w:r>
      <w:r w:rsidR="00600BE8" w:rsidRPr="00600BE8">
        <w:rPr>
          <w:rFonts w:ascii="Arial" w:hAnsi="Arial" w:cs="Arial"/>
          <w:b/>
        </w:rPr>
        <w:t>[</w:t>
      </w:r>
      <w:proofErr w:type="gramEnd"/>
      <w:r w:rsidR="00600BE8" w:rsidRPr="00600BE8">
        <w:rPr>
          <w:rFonts w:ascii="Arial" w:hAnsi="Arial" w:cs="Arial"/>
          <w:b/>
        </w:rPr>
        <w:t>…]</w:t>
      </w:r>
      <w:r w:rsidR="00B74DF6" w:rsidRPr="00536DED">
        <w:rPr>
          <w:rFonts w:ascii="Arial" w:hAnsi="Arial" w:cs="Arial"/>
        </w:rPr>
        <w:t xml:space="preserve"> K</w:t>
      </w:r>
      <w:r w:rsidR="00600BE8" w:rsidRPr="00600BE8">
        <w:rPr>
          <w:rFonts w:ascii="Arial" w:hAnsi="Arial" w:cs="Arial"/>
          <w:b/>
        </w:rPr>
        <w:t>[…]</w:t>
      </w:r>
      <w:r w:rsidR="00B74DF6" w:rsidRPr="00536DED">
        <w:rPr>
          <w:rFonts w:ascii="Arial" w:hAnsi="Arial" w:cs="Arial"/>
        </w:rPr>
        <w:t xml:space="preserve">, an adult male person with </w:t>
      </w:r>
      <w:r w:rsidR="008A061D" w:rsidRPr="00536DED">
        <w:rPr>
          <w:rFonts w:ascii="Arial" w:hAnsi="Arial" w:cs="Arial"/>
        </w:rPr>
        <w:t xml:space="preserve">an </w:t>
      </w:r>
      <w:r w:rsidR="00B74DF6" w:rsidRPr="00536DED">
        <w:rPr>
          <w:rFonts w:ascii="Arial" w:hAnsi="Arial" w:cs="Arial"/>
        </w:rPr>
        <w:t>asylum seeker permit number (</w:t>
      </w:r>
      <w:r w:rsidR="00600BE8" w:rsidRPr="00600BE8">
        <w:rPr>
          <w:rFonts w:ascii="Arial" w:hAnsi="Arial" w:cs="Arial"/>
          <w:b/>
        </w:rPr>
        <w:t>[…]</w:t>
      </w:r>
      <w:r w:rsidR="00D4031D" w:rsidRPr="00536DED">
        <w:rPr>
          <w:rFonts w:ascii="Arial" w:hAnsi="Arial" w:cs="Arial"/>
        </w:rPr>
        <w:t xml:space="preserve">) </w:t>
      </w:r>
      <w:r w:rsidR="00C06643" w:rsidRPr="00536DED">
        <w:rPr>
          <w:rFonts w:ascii="Arial" w:hAnsi="Arial" w:cs="Arial"/>
        </w:rPr>
        <w:t xml:space="preserve">a </w:t>
      </w:r>
      <w:r w:rsidR="002E7D3D" w:rsidRPr="00536DED">
        <w:rPr>
          <w:rFonts w:ascii="Arial" w:hAnsi="Arial" w:cs="Arial"/>
        </w:rPr>
        <w:t>Ugandan</w:t>
      </w:r>
      <w:r w:rsidRPr="00536DED">
        <w:rPr>
          <w:rFonts w:ascii="Arial" w:hAnsi="Arial" w:cs="Arial"/>
        </w:rPr>
        <w:t xml:space="preserve"> </w:t>
      </w:r>
      <w:r w:rsidR="002E7D3D" w:rsidRPr="00536DED">
        <w:rPr>
          <w:rFonts w:ascii="Arial" w:hAnsi="Arial" w:cs="Arial"/>
        </w:rPr>
        <w:t>c</w:t>
      </w:r>
      <w:r w:rsidR="00C06643" w:rsidRPr="00536DED">
        <w:rPr>
          <w:rFonts w:ascii="Arial" w:hAnsi="Arial" w:cs="Arial"/>
        </w:rPr>
        <w:t>itizen.</w:t>
      </w:r>
    </w:p>
    <w:p w14:paraId="76746F81" w14:textId="77777777" w:rsidR="004052FD" w:rsidRPr="00536DED" w:rsidRDefault="004052FD">
      <w:pPr>
        <w:pStyle w:val="NormalWeb"/>
        <w:spacing w:before="0" w:beforeAutospacing="0" w:after="0" w:afterAutospacing="0" w:line="360" w:lineRule="auto"/>
        <w:ind w:left="502"/>
        <w:jc w:val="both"/>
        <w:rPr>
          <w:rFonts w:ascii="Arial" w:hAnsi="Arial" w:cs="Arial"/>
        </w:rPr>
      </w:pPr>
    </w:p>
    <w:p w14:paraId="056CBCE8" w14:textId="2CA934F0" w:rsidR="005705B1" w:rsidRPr="00536DED" w:rsidRDefault="007B0591" w:rsidP="007314EF">
      <w:pPr>
        <w:pStyle w:val="NormalWeb"/>
        <w:spacing w:before="0" w:beforeAutospacing="0" w:after="0" w:afterAutospacing="0" w:line="360" w:lineRule="auto"/>
        <w:jc w:val="both"/>
        <w:rPr>
          <w:rFonts w:ascii="Arial" w:hAnsi="Arial" w:cs="Arial"/>
        </w:rPr>
      </w:pPr>
      <w:r w:rsidRPr="00536DED">
        <w:rPr>
          <w:rFonts w:ascii="Arial" w:hAnsi="Arial" w:cs="Arial"/>
        </w:rPr>
        <w:t>[4]</w:t>
      </w:r>
      <w:r w:rsidRPr="00536DED">
        <w:rPr>
          <w:rFonts w:ascii="Arial" w:hAnsi="Arial" w:cs="Arial"/>
        </w:rPr>
        <w:tab/>
      </w:r>
      <w:r w:rsidR="00E949C7" w:rsidRPr="00536DED">
        <w:rPr>
          <w:rFonts w:ascii="Arial" w:hAnsi="Arial" w:cs="Arial"/>
        </w:rPr>
        <w:t xml:space="preserve">The first respondent is </w:t>
      </w:r>
      <w:r w:rsidR="005705B1" w:rsidRPr="00536DED">
        <w:rPr>
          <w:rFonts w:ascii="Arial" w:hAnsi="Arial" w:cs="Arial"/>
        </w:rPr>
        <w:t>the Minister of Home Affairs</w:t>
      </w:r>
      <w:r w:rsidR="002E7D3D" w:rsidRPr="00536DED">
        <w:rPr>
          <w:rFonts w:ascii="Arial" w:hAnsi="Arial" w:cs="Arial"/>
        </w:rPr>
        <w:t>,</w:t>
      </w:r>
      <w:r w:rsidR="005705B1" w:rsidRPr="00536DED">
        <w:rPr>
          <w:rFonts w:ascii="Arial" w:hAnsi="Arial" w:cs="Arial"/>
        </w:rPr>
        <w:t xml:space="preserve"> cited in his official capacity as such and to the extent that he is responsible for administering the Refugees Act</w:t>
      </w:r>
      <w:r w:rsidR="002E7D3D" w:rsidRPr="00536DED">
        <w:rPr>
          <w:rFonts w:ascii="Arial" w:hAnsi="Arial" w:cs="Arial"/>
        </w:rPr>
        <w:t>.</w:t>
      </w:r>
      <w:r w:rsidR="00CE1C1B" w:rsidRPr="00536DED">
        <w:rPr>
          <w:rStyle w:val="FootnoteReference"/>
          <w:rFonts w:ascii="Arial" w:hAnsi="Arial" w:cs="Arial"/>
        </w:rPr>
        <w:footnoteReference w:id="1"/>
      </w:r>
    </w:p>
    <w:p w14:paraId="1F64D2D8" w14:textId="77777777" w:rsidR="004052FD" w:rsidRPr="00536DED" w:rsidRDefault="004052FD">
      <w:pPr>
        <w:pStyle w:val="NormalWeb"/>
        <w:spacing w:before="0" w:beforeAutospacing="0" w:after="0" w:afterAutospacing="0" w:line="360" w:lineRule="auto"/>
        <w:ind w:left="567"/>
        <w:jc w:val="both"/>
        <w:rPr>
          <w:rFonts w:ascii="Arial" w:hAnsi="Arial" w:cs="Arial"/>
        </w:rPr>
      </w:pPr>
    </w:p>
    <w:p w14:paraId="1E75DCDD" w14:textId="5A605A65" w:rsidR="005705B1" w:rsidRPr="00536DED" w:rsidRDefault="007B0591" w:rsidP="007314EF">
      <w:pPr>
        <w:pStyle w:val="NormalWeb"/>
        <w:spacing w:line="360" w:lineRule="auto"/>
        <w:jc w:val="both"/>
        <w:rPr>
          <w:rFonts w:ascii="Arial" w:hAnsi="Arial" w:cs="Arial"/>
        </w:rPr>
      </w:pPr>
      <w:r w:rsidRPr="00536DED">
        <w:rPr>
          <w:rFonts w:ascii="Arial" w:hAnsi="Arial" w:cs="Arial"/>
        </w:rPr>
        <w:t>[5]</w:t>
      </w:r>
      <w:r w:rsidRPr="00536DED">
        <w:rPr>
          <w:rFonts w:ascii="Arial" w:hAnsi="Arial" w:cs="Arial"/>
        </w:rPr>
        <w:tab/>
      </w:r>
      <w:r w:rsidR="00515371" w:rsidRPr="00536DED">
        <w:rPr>
          <w:rFonts w:ascii="Arial" w:hAnsi="Arial" w:cs="Arial"/>
        </w:rPr>
        <w:t xml:space="preserve">The second respondent is </w:t>
      </w:r>
      <w:r w:rsidR="005705B1" w:rsidRPr="00536DED">
        <w:rPr>
          <w:rFonts w:ascii="Arial" w:hAnsi="Arial" w:cs="Arial"/>
        </w:rPr>
        <w:t>the Director-General, Department of Home Affairs, cited in his official capacity as such and to the extent that he is responsible for administering the Refugees Act.</w:t>
      </w:r>
    </w:p>
    <w:p w14:paraId="1DBCB8F5" w14:textId="77777777" w:rsidR="004052FD" w:rsidRPr="00536DED" w:rsidRDefault="004052FD">
      <w:pPr>
        <w:pStyle w:val="NormalWeb"/>
        <w:spacing w:before="0" w:beforeAutospacing="0" w:after="0" w:afterAutospacing="0" w:line="360" w:lineRule="auto"/>
        <w:jc w:val="both"/>
        <w:rPr>
          <w:rFonts w:ascii="Arial" w:hAnsi="Arial" w:cs="Arial"/>
        </w:rPr>
      </w:pPr>
    </w:p>
    <w:p w14:paraId="183ED123" w14:textId="3D78C66F" w:rsidR="00515371" w:rsidRPr="00536DED" w:rsidRDefault="007B0591" w:rsidP="007314EF">
      <w:pPr>
        <w:pStyle w:val="Heading1"/>
        <w:spacing w:line="360" w:lineRule="auto"/>
        <w:ind w:left="0"/>
        <w:jc w:val="both"/>
        <w:rPr>
          <w:b w:val="0"/>
          <w:bCs w:val="0"/>
          <w:sz w:val="24"/>
          <w:szCs w:val="24"/>
        </w:rPr>
      </w:pPr>
      <w:r w:rsidRPr="00536DED">
        <w:rPr>
          <w:b w:val="0"/>
          <w:bCs w:val="0"/>
          <w:sz w:val="24"/>
          <w:szCs w:val="24"/>
        </w:rPr>
        <w:t>[6]</w:t>
      </w:r>
      <w:r w:rsidRPr="00536DED">
        <w:rPr>
          <w:b w:val="0"/>
          <w:bCs w:val="0"/>
          <w:sz w:val="24"/>
          <w:szCs w:val="24"/>
        </w:rPr>
        <w:tab/>
      </w:r>
      <w:r w:rsidR="00515371" w:rsidRPr="00536DED">
        <w:rPr>
          <w:b w:val="0"/>
          <w:bCs w:val="0"/>
          <w:sz w:val="24"/>
          <w:szCs w:val="24"/>
        </w:rPr>
        <w:t xml:space="preserve">The third respondent is </w:t>
      </w:r>
      <w:r w:rsidR="00886910" w:rsidRPr="00536DED">
        <w:rPr>
          <w:b w:val="0"/>
          <w:bCs w:val="0"/>
          <w:sz w:val="24"/>
          <w:szCs w:val="24"/>
        </w:rPr>
        <w:t>t</w:t>
      </w:r>
      <w:r w:rsidR="00D61473" w:rsidRPr="00536DED">
        <w:rPr>
          <w:b w:val="0"/>
          <w:bCs w:val="0"/>
          <w:sz w:val="24"/>
          <w:szCs w:val="24"/>
        </w:rPr>
        <w:t>he</w:t>
      </w:r>
      <w:r w:rsidR="00515371" w:rsidRPr="00536DED">
        <w:rPr>
          <w:b w:val="0"/>
          <w:bCs w:val="0"/>
          <w:sz w:val="24"/>
          <w:szCs w:val="24"/>
        </w:rPr>
        <w:t xml:space="preserve"> </w:t>
      </w:r>
      <w:r w:rsidR="005705B1" w:rsidRPr="00536DED">
        <w:rPr>
          <w:b w:val="0"/>
          <w:bCs w:val="0"/>
          <w:sz w:val="24"/>
          <w:szCs w:val="24"/>
        </w:rPr>
        <w:t>Refugee Status Determination Officer, an official appointed in terms of section 8 of the Refugees Act.</w:t>
      </w:r>
      <w:r w:rsidR="005705B1" w:rsidRPr="00536DED" w:rsidDel="005705B1">
        <w:rPr>
          <w:b w:val="0"/>
          <w:bCs w:val="0"/>
          <w:sz w:val="24"/>
          <w:szCs w:val="24"/>
        </w:rPr>
        <w:t xml:space="preserve"> </w:t>
      </w:r>
    </w:p>
    <w:p w14:paraId="694BB376" w14:textId="77777777" w:rsidR="004052FD" w:rsidRPr="00536DED" w:rsidRDefault="004052FD">
      <w:pPr>
        <w:pStyle w:val="Heading1"/>
        <w:spacing w:line="360" w:lineRule="auto"/>
        <w:ind w:left="0"/>
        <w:jc w:val="both"/>
        <w:rPr>
          <w:sz w:val="24"/>
          <w:szCs w:val="24"/>
        </w:rPr>
      </w:pPr>
    </w:p>
    <w:p w14:paraId="298418E8" w14:textId="6683D15F" w:rsidR="005705B1" w:rsidRPr="00536DED" w:rsidRDefault="007B0591" w:rsidP="007314EF">
      <w:pPr>
        <w:pStyle w:val="Heading1"/>
        <w:spacing w:line="360" w:lineRule="auto"/>
        <w:jc w:val="both"/>
        <w:rPr>
          <w:b w:val="0"/>
          <w:bCs w:val="0"/>
          <w:sz w:val="24"/>
          <w:szCs w:val="24"/>
        </w:rPr>
      </w:pPr>
      <w:r w:rsidRPr="00536DED">
        <w:rPr>
          <w:b w:val="0"/>
          <w:bCs w:val="0"/>
          <w:sz w:val="24"/>
          <w:szCs w:val="24"/>
        </w:rPr>
        <w:t>[7]</w:t>
      </w:r>
      <w:r w:rsidRPr="00536DED">
        <w:rPr>
          <w:b w:val="0"/>
          <w:bCs w:val="0"/>
          <w:sz w:val="24"/>
          <w:szCs w:val="24"/>
        </w:rPr>
        <w:tab/>
      </w:r>
      <w:r w:rsidR="00515371" w:rsidRPr="00536DED">
        <w:rPr>
          <w:b w:val="0"/>
          <w:bCs w:val="0"/>
          <w:sz w:val="24"/>
          <w:szCs w:val="24"/>
        </w:rPr>
        <w:t xml:space="preserve">The fourth respondent is </w:t>
      </w:r>
      <w:r w:rsidR="005705B1" w:rsidRPr="00536DED">
        <w:rPr>
          <w:b w:val="0"/>
          <w:bCs w:val="0"/>
          <w:sz w:val="24"/>
          <w:szCs w:val="24"/>
        </w:rPr>
        <w:t>the Chairperson, Standing Committee, and Appeal Board for Refugee Affairs, a committee established in terms of section 9 of the Refugees Act.</w:t>
      </w:r>
      <w:r w:rsidR="005705B1" w:rsidRPr="00536DED" w:rsidDel="005705B1">
        <w:rPr>
          <w:b w:val="0"/>
          <w:bCs w:val="0"/>
          <w:sz w:val="24"/>
          <w:szCs w:val="24"/>
        </w:rPr>
        <w:t xml:space="preserve"> </w:t>
      </w:r>
    </w:p>
    <w:p w14:paraId="6FCDD933" w14:textId="659D576A" w:rsidR="002A270A" w:rsidRDefault="002A270A">
      <w:pPr>
        <w:pStyle w:val="NormalWeb"/>
        <w:spacing w:before="0" w:beforeAutospacing="0" w:after="0" w:afterAutospacing="0" w:line="360" w:lineRule="auto"/>
        <w:jc w:val="both"/>
        <w:rPr>
          <w:rFonts w:ascii="Arial" w:hAnsi="Arial" w:cs="Arial"/>
        </w:rPr>
      </w:pPr>
    </w:p>
    <w:p w14:paraId="602F5FF6" w14:textId="77777777" w:rsidR="00CD46DE" w:rsidRPr="00536DED" w:rsidRDefault="00CD46DE">
      <w:pPr>
        <w:pStyle w:val="NormalWeb"/>
        <w:spacing w:before="0" w:beforeAutospacing="0" w:after="0" w:afterAutospacing="0" w:line="360" w:lineRule="auto"/>
        <w:jc w:val="both"/>
        <w:rPr>
          <w:rFonts w:ascii="Arial" w:hAnsi="Arial" w:cs="Arial"/>
        </w:rPr>
      </w:pPr>
    </w:p>
    <w:p w14:paraId="69A282C0" w14:textId="691718B4" w:rsidR="00AC50EA" w:rsidRPr="007314EF" w:rsidRDefault="00ED44A1">
      <w:pPr>
        <w:pStyle w:val="NormalWeb"/>
        <w:spacing w:before="0" w:beforeAutospacing="0" w:after="0" w:afterAutospacing="0" w:line="360" w:lineRule="auto"/>
        <w:jc w:val="both"/>
        <w:rPr>
          <w:rFonts w:ascii="Arial" w:hAnsi="Arial" w:cs="Arial"/>
          <w:b/>
          <w:bCs/>
          <w:i/>
        </w:rPr>
      </w:pPr>
      <w:r w:rsidRPr="007314EF">
        <w:rPr>
          <w:rFonts w:ascii="Arial" w:hAnsi="Arial" w:cs="Arial"/>
          <w:b/>
          <w:bCs/>
          <w:i/>
        </w:rPr>
        <w:t>A</w:t>
      </w:r>
      <w:r w:rsidR="00AC50EA" w:rsidRPr="007314EF">
        <w:rPr>
          <w:rFonts w:ascii="Arial" w:hAnsi="Arial" w:cs="Arial"/>
          <w:b/>
          <w:bCs/>
          <w:i/>
        </w:rPr>
        <w:t>pplicants founding affidavits</w:t>
      </w:r>
    </w:p>
    <w:p w14:paraId="4EA5EE3D" w14:textId="57B600DB" w:rsidR="00917E75" w:rsidRPr="00536DED" w:rsidRDefault="007B0591" w:rsidP="007314EF">
      <w:pPr>
        <w:pStyle w:val="NormalWeb"/>
        <w:spacing w:before="0" w:beforeAutospacing="0" w:after="0" w:afterAutospacing="0" w:line="360" w:lineRule="auto"/>
        <w:jc w:val="both"/>
        <w:rPr>
          <w:rFonts w:ascii="Arial" w:hAnsi="Arial" w:cs="Arial"/>
        </w:rPr>
      </w:pPr>
      <w:r w:rsidRPr="00536DED">
        <w:rPr>
          <w:rFonts w:ascii="Arial" w:hAnsi="Arial" w:cs="Arial"/>
        </w:rPr>
        <w:t>[8]</w:t>
      </w:r>
      <w:r w:rsidRPr="00536DED">
        <w:rPr>
          <w:rFonts w:ascii="Arial" w:hAnsi="Arial" w:cs="Arial"/>
        </w:rPr>
        <w:tab/>
      </w:r>
      <w:r w:rsidR="00886910" w:rsidRPr="00536DED">
        <w:rPr>
          <w:rFonts w:ascii="Arial" w:hAnsi="Arial" w:cs="Arial"/>
        </w:rPr>
        <w:t>I</w:t>
      </w:r>
      <w:r w:rsidR="00F67B78" w:rsidRPr="00536DED">
        <w:rPr>
          <w:rFonts w:ascii="Arial" w:hAnsi="Arial" w:cs="Arial"/>
        </w:rPr>
        <w:t xml:space="preserve">n their </w:t>
      </w:r>
      <w:r w:rsidR="00886910" w:rsidRPr="00536DED">
        <w:rPr>
          <w:rFonts w:ascii="Arial" w:hAnsi="Arial" w:cs="Arial"/>
        </w:rPr>
        <w:t>founding affidavit</w:t>
      </w:r>
      <w:r w:rsidR="00CE1C1B" w:rsidRPr="00536DED">
        <w:rPr>
          <w:rFonts w:ascii="Arial" w:hAnsi="Arial" w:cs="Arial"/>
        </w:rPr>
        <w:t>s</w:t>
      </w:r>
      <w:r w:rsidR="00886910" w:rsidRPr="00536DED">
        <w:rPr>
          <w:rFonts w:ascii="Arial" w:hAnsi="Arial" w:cs="Arial"/>
        </w:rPr>
        <w:t>, applicant</w:t>
      </w:r>
      <w:r w:rsidR="00CE1C1B" w:rsidRPr="00536DED">
        <w:rPr>
          <w:rFonts w:ascii="Arial" w:hAnsi="Arial" w:cs="Arial"/>
        </w:rPr>
        <w:t>s</w:t>
      </w:r>
      <w:r w:rsidR="00886910" w:rsidRPr="00536DED">
        <w:rPr>
          <w:rFonts w:ascii="Arial" w:hAnsi="Arial" w:cs="Arial"/>
        </w:rPr>
        <w:t xml:space="preserve"> s</w:t>
      </w:r>
      <w:r w:rsidR="005705B1" w:rsidRPr="00536DED">
        <w:rPr>
          <w:rFonts w:ascii="Arial" w:hAnsi="Arial" w:cs="Arial"/>
        </w:rPr>
        <w:t>eek</w:t>
      </w:r>
      <w:r w:rsidR="00886910" w:rsidRPr="00536DED">
        <w:rPr>
          <w:rFonts w:ascii="Arial" w:hAnsi="Arial" w:cs="Arial"/>
        </w:rPr>
        <w:t xml:space="preserve"> order</w:t>
      </w:r>
      <w:r w:rsidR="00CE1C1B" w:rsidRPr="00536DED">
        <w:rPr>
          <w:rFonts w:ascii="Arial" w:hAnsi="Arial" w:cs="Arial"/>
        </w:rPr>
        <w:t>s in the following terms</w:t>
      </w:r>
      <w:r w:rsidR="005F633E" w:rsidRPr="00536DED">
        <w:rPr>
          <w:rFonts w:ascii="Arial" w:hAnsi="Arial" w:cs="Arial"/>
        </w:rPr>
        <w:t>:</w:t>
      </w:r>
    </w:p>
    <w:p w14:paraId="7F067210" w14:textId="77777777" w:rsidR="00536DED" w:rsidRPr="00536DED" w:rsidRDefault="00536DED" w:rsidP="007314EF">
      <w:pPr>
        <w:pStyle w:val="NormalWeb"/>
        <w:spacing w:before="0" w:beforeAutospacing="0" w:after="0" w:afterAutospacing="0" w:line="360" w:lineRule="auto"/>
        <w:jc w:val="both"/>
        <w:rPr>
          <w:rFonts w:ascii="Arial" w:hAnsi="Arial" w:cs="Arial"/>
        </w:rPr>
      </w:pPr>
    </w:p>
    <w:p w14:paraId="7C8E5F37" w14:textId="410BEB3B" w:rsidR="005705B1" w:rsidRPr="00536DED" w:rsidRDefault="00343F4A" w:rsidP="00343F4A">
      <w:pPr>
        <w:pStyle w:val="Heading1"/>
        <w:spacing w:line="360" w:lineRule="auto"/>
        <w:ind w:left="1080" w:hanging="360"/>
        <w:jc w:val="both"/>
        <w:rPr>
          <w:b w:val="0"/>
          <w:bCs w:val="0"/>
          <w:sz w:val="24"/>
          <w:szCs w:val="24"/>
        </w:rPr>
      </w:pPr>
      <w:r w:rsidRPr="00536DED">
        <w:rPr>
          <w:b w:val="0"/>
          <w:bCs w:val="0"/>
          <w:sz w:val="24"/>
          <w:szCs w:val="24"/>
        </w:rPr>
        <w:t>a.</w:t>
      </w:r>
      <w:r w:rsidRPr="00536DED">
        <w:rPr>
          <w:b w:val="0"/>
          <w:bCs w:val="0"/>
          <w:sz w:val="24"/>
          <w:szCs w:val="24"/>
        </w:rPr>
        <w:tab/>
      </w:r>
      <w:r w:rsidR="005705B1" w:rsidRPr="00536DED">
        <w:rPr>
          <w:b w:val="0"/>
          <w:bCs w:val="0"/>
          <w:sz w:val="24"/>
          <w:szCs w:val="24"/>
        </w:rPr>
        <w:t xml:space="preserve">That the proceedings before the </w:t>
      </w:r>
      <w:r w:rsidR="00AC50EA" w:rsidRPr="00536DED">
        <w:rPr>
          <w:b w:val="0"/>
          <w:bCs w:val="0"/>
          <w:sz w:val="24"/>
          <w:szCs w:val="24"/>
        </w:rPr>
        <w:t>r</w:t>
      </w:r>
      <w:r w:rsidR="005705B1" w:rsidRPr="00536DED">
        <w:rPr>
          <w:b w:val="0"/>
          <w:bCs w:val="0"/>
          <w:sz w:val="24"/>
          <w:szCs w:val="24"/>
        </w:rPr>
        <w:t>espondents under file number (</w:t>
      </w:r>
      <w:r w:rsidR="00600BE8" w:rsidRPr="00600BE8">
        <w:rPr>
          <w:b w:val="0"/>
        </w:rPr>
        <w:t>[…]</w:t>
      </w:r>
      <w:r w:rsidR="005705B1" w:rsidRPr="00536DED">
        <w:rPr>
          <w:b w:val="0"/>
          <w:bCs w:val="0"/>
          <w:sz w:val="24"/>
          <w:szCs w:val="24"/>
        </w:rPr>
        <w:t>)</w:t>
      </w:r>
      <w:r w:rsidR="00316FD1" w:rsidRPr="00536DED">
        <w:rPr>
          <w:b w:val="0"/>
          <w:bCs w:val="0"/>
          <w:sz w:val="24"/>
          <w:szCs w:val="24"/>
        </w:rPr>
        <w:t xml:space="preserve"> and </w:t>
      </w:r>
      <w:r w:rsidR="00DF1E67" w:rsidRPr="007314EF">
        <w:rPr>
          <w:b w:val="0"/>
          <w:bCs w:val="0"/>
          <w:sz w:val="24"/>
          <w:szCs w:val="24"/>
        </w:rPr>
        <w:t>(</w:t>
      </w:r>
      <w:r w:rsidR="00600BE8" w:rsidRPr="00600BE8">
        <w:rPr>
          <w:b w:val="0"/>
        </w:rPr>
        <w:t>[…]</w:t>
      </w:r>
      <w:r w:rsidR="00DF1E67" w:rsidRPr="007314EF">
        <w:rPr>
          <w:sz w:val="24"/>
          <w:szCs w:val="24"/>
        </w:rPr>
        <w:t>)</w:t>
      </w:r>
      <w:r w:rsidR="00316FD1" w:rsidRPr="00536DED">
        <w:rPr>
          <w:b w:val="0"/>
          <w:bCs w:val="0"/>
          <w:sz w:val="24"/>
          <w:szCs w:val="24"/>
        </w:rPr>
        <w:t xml:space="preserve"> </w:t>
      </w:r>
      <w:r w:rsidR="005705B1" w:rsidRPr="00536DED">
        <w:rPr>
          <w:b w:val="0"/>
          <w:bCs w:val="0"/>
          <w:sz w:val="24"/>
          <w:szCs w:val="24"/>
        </w:rPr>
        <w:t>be reviewed and set aside.</w:t>
      </w:r>
      <w:r w:rsidR="005705B1" w:rsidRPr="00536DED" w:rsidDel="005705B1">
        <w:rPr>
          <w:b w:val="0"/>
          <w:bCs w:val="0"/>
          <w:sz w:val="24"/>
          <w:szCs w:val="24"/>
        </w:rPr>
        <w:t xml:space="preserve"> </w:t>
      </w:r>
    </w:p>
    <w:p w14:paraId="58AB181C" w14:textId="7EC4054A" w:rsidR="005705B1" w:rsidRPr="00536DED" w:rsidRDefault="00343F4A" w:rsidP="00343F4A">
      <w:pPr>
        <w:pStyle w:val="Heading1"/>
        <w:spacing w:line="360" w:lineRule="auto"/>
        <w:ind w:left="1080" w:hanging="360"/>
        <w:jc w:val="both"/>
        <w:rPr>
          <w:b w:val="0"/>
          <w:bCs w:val="0"/>
          <w:sz w:val="24"/>
          <w:szCs w:val="24"/>
        </w:rPr>
      </w:pPr>
      <w:r w:rsidRPr="00536DED">
        <w:rPr>
          <w:b w:val="0"/>
          <w:bCs w:val="0"/>
          <w:sz w:val="24"/>
          <w:szCs w:val="24"/>
        </w:rPr>
        <w:t>b.</w:t>
      </w:r>
      <w:r w:rsidRPr="00536DED">
        <w:rPr>
          <w:b w:val="0"/>
          <w:bCs w:val="0"/>
          <w:sz w:val="24"/>
          <w:szCs w:val="24"/>
        </w:rPr>
        <w:tab/>
      </w:r>
      <w:r w:rsidR="005705B1" w:rsidRPr="00536DED">
        <w:rPr>
          <w:b w:val="0"/>
          <w:bCs w:val="0"/>
          <w:sz w:val="24"/>
          <w:szCs w:val="24"/>
        </w:rPr>
        <w:t xml:space="preserve">That the failure and/or refusal of the </w:t>
      </w:r>
      <w:r w:rsidR="00AC50EA" w:rsidRPr="00536DED">
        <w:rPr>
          <w:b w:val="0"/>
          <w:bCs w:val="0"/>
          <w:sz w:val="24"/>
          <w:szCs w:val="24"/>
        </w:rPr>
        <w:t>s</w:t>
      </w:r>
      <w:r w:rsidR="005705B1" w:rsidRPr="00536DED">
        <w:rPr>
          <w:b w:val="0"/>
          <w:bCs w:val="0"/>
          <w:sz w:val="24"/>
          <w:szCs w:val="24"/>
        </w:rPr>
        <w:t xml:space="preserve">econd </w:t>
      </w:r>
      <w:r w:rsidR="00AC50EA" w:rsidRPr="00536DED">
        <w:rPr>
          <w:b w:val="0"/>
          <w:bCs w:val="0"/>
          <w:sz w:val="24"/>
          <w:szCs w:val="24"/>
        </w:rPr>
        <w:t>r</w:t>
      </w:r>
      <w:r w:rsidR="005705B1" w:rsidRPr="00536DED">
        <w:rPr>
          <w:b w:val="0"/>
          <w:bCs w:val="0"/>
          <w:sz w:val="24"/>
          <w:szCs w:val="24"/>
        </w:rPr>
        <w:t xml:space="preserve">espondent to adjudicate and </w:t>
      </w:r>
      <w:r w:rsidR="00AE4E38" w:rsidRPr="00536DED">
        <w:rPr>
          <w:b w:val="0"/>
          <w:bCs w:val="0"/>
          <w:sz w:val="24"/>
          <w:szCs w:val="24"/>
        </w:rPr>
        <w:t xml:space="preserve">finalize </w:t>
      </w:r>
      <w:r w:rsidR="005705B1" w:rsidRPr="00536DED">
        <w:rPr>
          <w:b w:val="0"/>
          <w:bCs w:val="0"/>
          <w:sz w:val="24"/>
          <w:szCs w:val="24"/>
        </w:rPr>
        <w:t xml:space="preserve">the internal review referred to it by the </w:t>
      </w:r>
      <w:r w:rsidR="00AC50EA" w:rsidRPr="00536DED">
        <w:rPr>
          <w:b w:val="0"/>
          <w:bCs w:val="0"/>
          <w:sz w:val="24"/>
          <w:szCs w:val="24"/>
        </w:rPr>
        <w:t>t</w:t>
      </w:r>
      <w:r w:rsidR="005705B1" w:rsidRPr="00536DED">
        <w:rPr>
          <w:b w:val="0"/>
          <w:bCs w:val="0"/>
          <w:sz w:val="24"/>
          <w:szCs w:val="24"/>
        </w:rPr>
        <w:t xml:space="preserve">hird </w:t>
      </w:r>
      <w:r w:rsidR="00AC50EA" w:rsidRPr="00536DED">
        <w:rPr>
          <w:b w:val="0"/>
          <w:bCs w:val="0"/>
          <w:sz w:val="24"/>
          <w:szCs w:val="24"/>
        </w:rPr>
        <w:t>r</w:t>
      </w:r>
      <w:r w:rsidR="005705B1" w:rsidRPr="00536DED">
        <w:rPr>
          <w:b w:val="0"/>
          <w:bCs w:val="0"/>
          <w:sz w:val="24"/>
          <w:szCs w:val="24"/>
        </w:rPr>
        <w:t>espondent within the prescribed period</w:t>
      </w:r>
      <w:r w:rsidR="00CE1C1B" w:rsidRPr="00536DED">
        <w:rPr>
          <w:b w:val="0"/>
          <w:bCs w:val="0"/>
          <w:sz w:val="24"/>
          <w:szCs w:val="24"/>
        </w:rPr>
        <w:t>,</w:t>
      </w:r>
      <w:r w:rsidR="005705B1" w:rsidRPr="00536DED">
        <w:rPr>
          <w:b w:val="0"/>
          <w:bCs w:val="0"/>
          <w:sz w:val="24"/>
          <w:szCs w:val="24"/>
        </w:rPr>
        <w:t xml:space="preserve"> be declared unlawful and as a decision in terms of</w:t>
      </w:r>
      <w:r w:rsidR="00AC50EA" w:rsidRPr="00536DED">
        <w:rPr>
          <w:b w:val="0"/>
          <w:bCs w:val="0"/>
          <w:sz w:val="24"/>
          <w:szCs w:val="24"/>
        </w:rPr>
        <w:t xml:space="preserve"> the Promotion of </w:t>
      </w:r>
      <w:r w:rsidR="00AC50EA" w:rsidRPr="00536DED">
        <w:rPr>
          <w:b w:val="0"/>
          <w:bCs w:val="0"/>
          <w:sz w:val="24"/>
          <w:szCs w:val="24"/>
        </w:rPr>
        <w:lastRenderedPageBreak/>
        <w:t>Administrative Justice Act</w:t>
      </w:r>
      <w:r w:rsidR="005705B1" w:rsidRPr="00536DED">
        <w:rPr>
          <w:b w:val="0"/>
          <w:bCs w:val="0"/>
          <w:sz w:val="24"/>
          <w:szCs w:val="24"/>
        </w:rPr>
        <w:t xml:space="preserve"> </w:t>
      </w:r>
      <w:r w:rsidR="00AC50EA" w:rsidRPr="00536DED">
        <w:rPr>
          <w:b w:val="0"/>
          <w:bCs w:val="0"/>
          <w:sz w:val="24"/>
          <w:szCs w:val="24"/>
        </w:rPr>
        <w:t>(</w:t>
      </w:r>
      <w:r w:rsidR="005705B1" w:rsidRPr="00536DED">
        <w:rPr>
          <w:b w:val="0"/>
          <w:bCs w:val="0"/>
          <w:sz w:val="24"/>
          <w:szCs w:val="24"/>
        </w:rPr>
        <w:t>PAJA</w:t>
      </w:r>
      <w:r w:rsidR="00AC50EA" w:rsidRPr="00536DED">
        <w:rPr>
          <w:b w:val="0"/>
          <w:bCs w:val="0"/>
          <w:sz w:val="24"/>
          <w:szCs w:val="24"/>
        </w:rPr>
        <w:t>)</w:t>
      </w:r>
      <w:r w:rsidR="005705B1" w:rsidRPr="00536DED">
        <w:rPr>
          <w:b w:val="0"/>
          <w:bCs w:val="0"/>
          <w:sz w:val="24"/>
          <w:szCs w:val="24"/>
        </w:rPr>
        <w:t>.</w:t>
      </w:r>
      <w:r w:rsidR="00CE1C1B" w:rsidRPr="00536DED">
        <w:rPr>
          <w:rStyle w:val="FootnoteReference"/>
          <w:b w:val="0"/>
          <w:bCs w:val="0"/>
          <w:sz w:val="24"/>
          <w:szCs w:val="24"/>
        </w:rPr>
        <w:footnoteReference w:id="2"/>
      </w:r>
    </w:p>
    <w:p w14:paraId="29CB6303" w14:textId="1980D6FA" w:rsidR="005705B1" w:rsidRPr="00536DED" w:rsidRDefault="00343F4A" w:rsidP="00343F4A">
      <w:pPr>
        <w:pStyle w:val="Heading1"/>
        <w:spacing w:line="360" w:lineRule="auto"/>
        <w:ind w:left="1080" w:hanging="360"/>
        <w:jc w:val="both"/>
        <w:rPr>
          <w:b w:val="0"/>
          <w:bCs w:val="0"/>
          <w:sz w:val="24"/>
          <w:szCs w:val="24"/>
        </w:rPr>
      </w:pPr>
      <w:r w:rsidRPr="00536DED">
        <w:rPr>
          <w:b w:val="0"/>
          <w:bCs w:val="0"/>
          <w:sz w:val="24"/>
          <w:szCs w:val="24"/>
        </w:rPr>
        <w:t>c.</w:t>
      </w:r>
      <w:r w:rsidRPr="00536DED">
        <w:rPr>
          <w:b w:val="0"/>
          <w:bCs w:val="0"/>
          <w:sz w:val="24"/>
          <w:szCs w:val="24"/>
        </w:rPr>
        <w:tab/>
      </w:r>
      <w:r w:rsidR="005705B1" w:rsidRPr="00536DED">
        <w:rPr>
          <w:b w:val="0"/>
          <w:bCs w:val="0"/>
          <w:sz w:val="24"/>
          <w:szCs w:val="24"/>
        </w:rPr>
        <w:t xml:space="preserve">That the failure and/or refusal of the </w:t>
      </w:r>
      <w:r w:rsidR="00CE1C1B" w:rsidRPr="00536DED">
        <w:rPr>
          <w:b w:val="0"/>
          <w:bCs w:val="0"/>
          <w:sz w:val="24"/>
          <w:szCs w:val="24"/>
        </w:rPr>
        <w:t>r</w:t>
      </w:r>
      <w:r w:rsidR="005705B1" w:rsidRPr="00536DED">
        <w:rPr>
          <w:b w:val="0"/>
          <w:bCs w:val="0"/>
          <w:sz w:val="24"/>
          <w:szCs w:val="24"/>
        </w:rPr>
        <w:t xml:space="preserve">espondent to renew the asylum seekers permit and/or revert to the </w:t>
      </w:r>
      <w:r w:rsidR="00CE1C1B" w:rsidRPr="00536DED">
        <w:rPr>
          <w:b w:val="0"/>
          <w:bCs w:val="0"/>
          <w:sz w:val="24"/>
          <w:szCs w:val="24"/>
        </w:rPr>
        <w:t>a</w:t>
      </w:r>
      <w:r w:rsidR="005705B1" w:rsidRPr="00536DED">
        <w:rPr>
          <w:b w:val="0"/>
          <w:bCs w:val="0"/>
          <w:sz w:val="24"/>
          <w:szCs w:val="24"/>
        </w:rPr>
        <w:t>pplicant within the prescribed period in terms of the Refugees Act, be declared unlawful and any decision contemplated therein be reviewed and set aside.</w:t>
      </w:r>
      <w:r w:rsidR="005705B1" w:rsidRPr="00536DED" w:rsidDel="005705B1">
        <w:rPr>
          <w:b w:val="0"/>
          <w:bCs w:val="0"/>
          <w:sz w:val="24"/>
          <w:szCs w:val="24"/>
        </w:rPr>
        <w:t xml:space="preserve"> </w:t>
      </w:r>
    </w:p>
    <w:p w14:paraId="11AC055C" w14:textId="48AC6A8F" w:rsidR="005705B1" w:rsidRPr="00536DED" w:rsidRDefault="00343F4A" w:rsidP="00343F4A">
      <w:pPr>
        <w:pStyle w:val="Heading1"/>
        <w:spacing w:line="360" w:lineRule="auto"/>
        <w:ind w:left="1080" w:hanging="360"/>
        <w:jc w:val="both"/>
        <w:rPr>
          <w:b w:val="0"/>
          <w:bCs w:val="0"/>
          <w:sz w:val="24"/>
          <w:szCs w:val="24"/>
        </w:rPr>
      </w:pPr>
      <w:r w:rsidRPr="00536DED">
        <w:rPr>
          <w:b w:val="0"/>
          <w:bCs w:val="0"/>
          <w:sz w:val="24"/>
          <w:szCs w:val="24"/>
        </w:rPr>
        <w:t>d.</w:t>
      </w:r>
      <w:r w:rsidRPr="00536DED">
        <w:rPr>
          <w:b w:val="0"/>
          <w:bCs w:val="0"/>
          <w:sz w:val="24"/>
          <w:szCs w:val="24"/>
        </w:rPr>
        <w:tab/>
      </w:r>
      <w:r w:rsidR="005705B1" w:rsidRPr="00536DED">
        <w:rPr>
          <w:b w:val="0"/>
          <w:bCs w:val="0"/>
          <w:sz w:val="24"/>
          <w:szCs w:val="24"/>
        </w:rPr>
        <w:t xml:space="preserve">That the matter be referred to the second </w:t>
      </w:r>
      <w:r w:rsidR="00CE1C1B" w:rsidRPr="00536DED">
        <w:rPr>
          <w:b w:val="0"/>
          <w:bCs w:val="0"/>
          <w:sz w:val="24"/>
          <w:szCs w:val="24"/>
        </w:rPr>
        <w:t>r</w:t>
      </w:r>
      <w:r w:rsidR="005705B1" w:rsidRPr="00536DED">
        <w:rPr>
          <w:b w:val="0"/>
          <w:bCs w:val="0"/>
          <w:sz w:val="24"/>
          <w:szCs w:val="24"/>
        </w:rPr>
        <w:t xml:space="preserve">espondent for hearing de novo on the basis that the rules of natural justice and the provisions of the </w:t>
      </w:r>
      <w:r w:rsidR="00CE1C1B" w:rsidRPr="00536DED">
        <w:rPr>
          <w:b w:val="0"/>
          <w:bCs w:val="0"/>
          <w:sz w:val="24"/>
          <w:szCs w:val="24"/>
        </w:rPr>
        <w:t xml:space="preserve">PAJA </w:t>
      </w:r>
      <w:r w:rsidR="005705B1" w:rsidRPr="00536DED">
        <w:rPr>
          <w:b w:val="0"/>
          <w:bCs w:val="0"/>
          <w:sz w:val="24"/>
          <w:szCs w:val="24"/>
        </w:rPr>
        <w:t>have to be complied with.</w:t>
      </w:r>
    </w:p>
    <w:p w14:paraId="21D071BE" w14:textId="690D9224" w:rsidR="001E26E8" w:rsidRPr="00536DED" w:rsidRDefault="00343F4A" w:rsidP="00343F4A">
      <w:pPr>
        <w:pStyle w:val="Heading1"/>
        <w:spacing w:line="360" w:lineRule="auto"/>
        <w:ind w:left="1080" w:hanging="360"/>
        <w:jc w:val="both"/>
        <w:rPr>
          <w:b w:val="0"/>
          <w:bCs w:val="0"/>
          <w:sz w:val="24"/>
          <w:szCs w:val="24"/>
        </w:rPr>
      </w:pPr>
      <w:r w:rsidRPr="00536DED">
        <w:rPr>
          <w:b w:val="0"/>
          <w:bCs w:val="0"/>
          <w:sz w:val="24"/>
          <w:szCs w:val="24"/>
        </w:rPr>
        <w:t>e.</w:t>
      </w:r>
      <w:r w:rsidRPr="00536DED">
        <w:rPr>
          <w:b w:val="0"/>
          <w:bCs w:val="0"/>
          <w:sz w:val="24"/>
          <w:szCs w:val="24"/>
        </w:rPr>
        <w:tab/>
      </w:r>
      <w:r w:rsidR="001E26E8" w:rsidRPr="00536DED">
        <w:rPr>
          <w:b w:val="0"/>
          <w:bCs w:val="0"/>
          <w:sz w:val="24"/>
          <w:szCs w:val="24"/>
        </w:rPr>
        <w:t xml:space="preserve">That </w:t>
      </w:r>
      <w:r w:rsidR="00CE1C1B" w:rsidRPr="00536DED">
        <w:rPr>
          <w:b w:val="0"/>
          <w:bCs w:val="0"/>
          <w:sz w:val="24"/>
          <w:szCs w:val="24"/>
        </w:rPr>
        <w:t>r</w:t>
      </w:r>
      <w:r w:rsidR="001E26E8" w:rsidRPr="00536DED">
        <w:rPr>
          <w:b w:val="0"/>
          <w:bCs w:val="0"/>
          <w:sz w:val="24"/>
          <w:szCs w:val="24"/>
        </w:rPr>
        <w:t xml:space="preserve">espondents be ordered to notify the </w:t>
      </w:r>
      <w:r w:rsidR="00CE1C1B" w:rsidRPr="00536DED">
        <w:rPr>
          <w:b w:val="0"/>
          <w:bCs w:val="0"/>
          <w:sz w:val="24"/>
          <w:szCs w:val="24"/>
        </w:rPr>
        <w:t>a</w:t>
      </w:r>
      <w:r w:rsidR="001E26E8" w:rsidRPr="00536DED">
        <w:rPr>
          <w:b w:val="0"/>
          <w:bCs w:val="0"/>
          <w:sz w:val="24"/>
          <w:szCs w:val="24"/>
        </w:rPr>
        <w:t>pplicant in terms of section 8(1) of the Immigration Act</w:t>
      </w:r>
      <w:r w:rsidR="00CE1C1B" w:rsidRPr="00536DED">
        <w:rPr>
          <w:rStyle w:val="FootnoteReference"/>
          <w:b w:val="0"/>
          <w:bCs w:val="0"/>
          <w:sz w:val="24"/>
          <w:szCs w:val="24"/>
        </w:rPr>
        <w:footnoteReference w:id="3"/>
      </w:r>
      <w:r w:rsidR="001E26E8" w:rsidRPr="00536DED">
        <w:rPr>
          <w:b w:val="0"/>
          <w:bCs w:val="0"/>
          <w:sz w:val="24"/>
          <w:szCs w:val="24"/>
        </w:rPr>
        <w:t xml:space="preserve"> and </w:t>
      </w:r>
      <w:r w:rsidR="006B718E" w:rsidRPr="00536DED">
        <w:rPr>
          <w:b w:val="0"/>
          <w:bCs w:val="0"/>
          <w:sz w:val="24"/>
          <w:szCs w:val="24"/>
        </w:rPr>
        <w:t xml:space="preserve">in </w:t>
      </w:r>
      <w:r w:rsidR="001E26E8" w:rsidRPr="00536DED">
        <w:rPr>
          <w:b w:val="0"/>
          <w:bCs w:val="0"/>
          <w:sz w:val="24"/>
          <w:szCs w:val="24"/>
        </w:rPr>
        <w:t xml:space="preserve">terms of </w:t>
      </w:r>
      <w:r w:rsidR="00E04D85" w:rsidRPr="00536DED">
        <w:rPr>
          <w:b w:val="0"/>
          <w:bCs w:val="0"/>
          <w:sz w:val="24"/>
          <w:szCs w:val="24"/>
        </w:rPr>
        <w:t xml:space="preserve">the provisions of regulation </w:t>
      </w:r>
      <w:r w:rsidR="001E26E8" w:rsidRPr="00536DED">
        <w:rPr>
          <w:b w:val="0"/>
          <w:bCs w:val="0"/>
          <w:sz w:val="24"/>
          <w:szCs w:val="24"/>
        </w:rPr>
        <w:t xml:space="preserve">14(7) and </w:t>
      </w:r>
      <w:r w:rsidR="00E04D85" w:rsidRPr="00536DED">
        <w:rPr>
          <w:b w:val="0"/>
          <w:bCs w:val="0"/>
          <w:sz w:val="24"/>
          <w:szCs w:val="24"/>
        </w:rPr>
        <w:t xml:space="preserve">regulation </w:t>
      </w:r>
      <w:r w:rsidR="001E26E8" w:rsidRPr="00536DED">
        <w:rPr>
          <w:b w:val="0"/>
          <w:bCs w:val="0"/>
          <w:sz w:val="24"/>
          <w:szCs w:val="24"/>
        </w:rPr>
        <w:t xml:space="preserve">16(1)(a) of the Refugees Regulations- with regards to the outcome of the </w:t>
      </w:r>
      <w:r w:rsidR="006B718E" w:rsidRPr="00536DED">
        <w:rPr>
          <w:b w:val="0"/>
          <w:bCs w:val="0"/>
          <w:sz w:val="24"/>
          <w:szCs w:val="24"/>
        </w:rPr>
        <w:t>a</w:t>
      </w:r>
      <w:r w:rsidR="001E26E8" w:rsidRPr="00536DED">
        <w:rPr>
          <w:b w:val="0"/>
          <w:bCs w:val="0"/>
          <w:sz w:val="24"/>
          <w:szCs w:val="24"/>
        </w:rPr>
        <w:t>pplication made to it.</w:t>
      </w:r>
    </w:p>
    <w:p w14:paraId="35342738" w14:textId="5DE30397" w:rsidR="001E26E8" w:rsidRPr="00536DED" w:rsidRDefault="00343F4A" w:rsidP="00343F4A">
      <w:pPr>
        <w:pStyle w:val="Heading1"/>
        <w:spacing w:line="360" w:lineRule="auto"/>
        <w:ind w:left="1080" w:hanging="360"/>
        <w:jc w:val="both"/>
        <w:rPr>
          <w:b w:val="0"/>
          <w:bCs w:val="0"/>
          <w:sz w:val="24"/>
          <w:szCs w:val="24"/>
        </w:rPr>
      </w:pPr>
      <w:r w:rsidRPr="00536DED">
        <w:rPr>
          <w:b w:val="0"/>
          <w:bCs w:val="0"/>
          <w:sz w:val="24"/>
          <w:szCs w:val="24"/>
        </w:rPr>
        <w:t>f.</w:t>
      </w:r>
      <w:r w:rsidRPr="00536DED">
        <w:rPr>
          <w:b w:val="0"/>
          <w:bCs w:val="0"/>
          <w:sz w:val="24"/>
          <w:szCs w:val="24"/>
        </w:rPr>
        <w:tab/>
      </w:r>
      <w:r w:rsidR="00336FA5" w:rsidRPr="00536DED">
        <w:rPr>
          <w:b w:val="0"/>
          <w:bCs w:val="0"/>
          <w:sz w:val="24"/>
          <w:szCs w:val="24"/>
        </w:rPr>
        <w:t xml:space="preserve">That the </w:t>
      </w:r>
      <w:r w:rsidR="006B718E" w:rsidRPr="00536DED">
        <w:rPr>
          <w:b w:val="0"/>
          <w:bCs w:val="0"/>
          <w:sz w:val="24"/>
          <w:szCs w:val="24"/>
        </w:rPr>
        <w:t>r</w:t>
      </w:r>
      <w:r w:rsidR="00336FA5" w:rsidRPr="00536DED">
        <w:rPr>
          <w:b w:val="0"/>
          <w:bCs w:val="0"/>
          <w:sz w:val="24"/>
          <w:szCs w:val="24"/>
        </w:rPr>
        <w:t xml:space="preserve">espondent is ordered to issue a temporary asylum permit in terms of </w:t>
      </w:r>
      <w:r w:rsidR="00E04D85" w:rsidRPr="00536DED">
        <w:rPr>
          <w:b w:val="0"/>
          <w:bCs w:val="0"/>
          <w:sz w:val="24"/>
          <w:szCs w:val="24"/>
        </w:rPr>
        <w:t>the provisions of regulation</w:t>
      </w:r>
      <w:r w:rsidR="00336FA5" w:rsidRPr="00536DED">
        <w:rPr>
          <w:b w:val="0"/>
          <w:bCs w:val="0"/>
          <w:sz w:val="24"/>
          <w:szCs w:val="24"/>
        </w:rPr>
        <w:t xml:space="preserve"> 10(4) of the </w:t>
      </w:r>
      <w:r w:rsidR="00E04D85" w:rsidRPr="00536DED">
        <w:rPr>
          <w:b w:val="0"/>
          <w:bCs w:val="0"/>
          <w:sz w:val="24"/>
          <w:szCs w:val="24"/>
        </w:rPr>
        <w:t xml:space="preserve">Refugees </w:t>
      </w:r>
      <w:r w:rsidR="00336FA5" w:rsidRPr="00536DED">
        <w:rPr>
          <w:b w:val="0"/>
          <w:bCs w:val="0"/>
          <w:sz w:val="24"/>
          <w:szCs w:val="24"/>
        </w:rPr>
        <w:t>Regulation to the</w:t>
      </w:r>
      <w:r w:rsidR="00536DED" w:rsidRPr="00536DED">
        <w:rPr>
          <w:b w:val="0"/>
          <w:bCs w:val="0"/>
          <w:sz w:val="24"/>
          <w:szCs w:val="24"/>
        </w:rPr>
        <w:t xml:space="preserve"> </w:t>
      </w:r>
      <w:r w:rsidR="00E04D85" w:rsidRPr="00536DED">
        <w:rPr>
          <w:b w:val="0"/>
          <w:bCs w:val="0"/>
          <w:sz w:val="24"/>
          <w:szCs w:val="24"/>
        </w:rPr>
        <w:t>a</w:t>
      </w:r>
      <w:r w:rsidR="00336FA5" w:rsidRPr="00536DED">
        <w:rPr>
          <w:b w:val="0"/>
          <w:bCs w:val="0"/>
          <w:sz w:val="24"/>
          <w:szCs w:val="24"/>
        </w:rPr>
        <w:t>pplicant</w:t>
      </w:r>
      <w:r w:rsidR="00E04D85" w:rsidRPr="00536DED">
        <w:rPr>
          <w:b w:val="0"/>
          <w:bCs w:val="0"/>
          <w:sz w:val="24"/>
          <w:szCs w:val="24"/>
        </w:rPr>
        <w:t>s,</w:t>
      </w:r>
      <w:r w:rsidR="00336FA5" w:rsidRPr="00536DED">
        <w:rPr>
          <w:b w:val="0"/>
          <w:bCs w:val="0"/>
          <w:sz w:val="24"/>
          <w:szCs w:val="24"/>
        </w:rPr>
        <w:t xml:space="preserve"> pending the</w:t>
      </w:r>
      <w:r w:rsidR="003B3CEA" w:rsidRPr="00536DED">
        <w:rPr>
          <w:b w:val="0"/>
          <w:bCs w:val="0"/>
          <w:sz w:val="24"/>
          <w:szCs w:val="24"/>
        </w:rPr>
        <w:t xml:space="preserve"> </w:t>
      </w:r>
      <w:r w:rsidR="00336FA5" w:rsidRPr="00536DED">
        <w:rPr>
          <w:b w:val="0"/>
          <w:bCs w:val="0"/>
          <w:sz w:val="24"/>
          <w:szCs w:val="24"/>
        </w:rPr>
        <w:t>outcome of th</w:t>
      </w:r>
      <w:r w:rsidR="00E04D85" w:rsidRPr="00536DED">
        <w:rPr>
          <w:b w:val="0"/>
          <w:bCs w:val="0"/>
          <w:sz w:val="24"/>
          <w:szCs w:val="24"/>
        </w:rPr>
        <w:t>e</w:t>
      </w:r>
      <w:r w:rsidR="00336FA5" w:rsidRPr="00536DED">
        <w:rPr>
          <w:b w:val="0"/>
          <w:bCs w:val="0"/>
          <w:sz w:val="24"/>
          <w:szCs w:val="24"/>
        </w:rPr>
        <w:t>s</w:t>
      </w:r>
      <w:r w:rsidR="00E04D85" w:rsidRPr="00536DED">
        <w:rPr>
          <w:b w:val="0"/>
          <w:bCs w:val="0"/>
          <w:sz w:val="24"/>
          <w:szCs w:val="24"/>
        </w:rPr>
        <w:t>e</w:t>
      </w:r>
      <w:r w:rsidR="00336FA5" w:rsidRPr="00536DED">
        <w:rPr>
          <w:b w:val="0"/>
          <w:bCs w:val="0"/>
          <w:sz w:val="24"/>
          <w:szCs w:val="24"/>
        </w:rPr>
        <w:t xml:space="preserve"> application</w:t>
      </w:r>
      <w:r w:rsidR="00E04D85" w:rsidRPr="00536DED">
        <w:rPr>
          <w:b w:val="0"/>
          <w:bCs w:val="0"/>
          <w:sz w:val="24"/>
          <w:szCs w:val="24"/>
        </w:rPr>
        <w:t>s</w:t>
      </w:r>
      <w:r w:rsidR="00336FA5" w:rsidRPr="00536DED">
        <w:rPr>
          <w:b w:val="0"/>
          <w:bCs w:val="0"/>
          <w:sz w:val="24"/>
          <w:szCs w:val="24"/>
        </w:rPr>
        <w:t>.</w:t>
      </w:r>
    </w:p>
    <w:p w14:paraId="73227147" w14:textId="1697F01B" w:rsidR="005705B1" w:rsidRPr="00536DED" w:rsidRDefault="00343F4A" w:rsidP="00343F4A">
      <w:pPr>
        <w:pStyle w:val="Heading1"/>
        <w:spacing w:line="360" w:lineRule="auto"/>
        <w:ind w:left="1080" w:hanging="360"/>
        <w:jc w:val="both"/>
        <w:rPr>
          <w:b w:val="0"/>
          <w:bCs w:val="0"/>
          <w:sz w:val="24"/>
          <w:szCs w:val="24"/>
        </w:rPr>
      </w:pPr>
      <w:r w:rsidRPr="00536DED">
        <w:rPr>
          <w:b w:val="0"/>
          <w:bCs w:val="0"/>
          <w:sz w:val="24"/>
          <w:szCs w:val="24"/>
        </w:rPr>
        <w:t>g.</w:t>
      </w:r>
      <w:r w:rsidRPr="00536DED">
        <w:rPr>
          <w:b w:val="0"/>
          <w:bCs w:val="0"/>
          <w:sz w:val="24"/>
          <w:szCs w:val="24"/>
        </w:rPr>
        <w:tab/>
      </w:r>
      <w:r w:rsidR="005705B1" w:rsidRPr="00536DED">
        <w:rPr>
          <w:b w:val="0"/>
          <w:bCs w:val="0"/>
          <w:sz w:val="24"/>
          <w:szCs w:val="24"/>
        </w:rPr>
        <w:t>That the costs of th</w:t>
      </w:r>
      <w:r w:rsidR="00E04D85" w:rsidRPr="00536DED">
        <w:rPr>
          <w:b w:val="0"/>
          <w:bCs w:val="0"/>
          <w:sz w:val="24"/>
          <w:szCs w:val="24"/>
        </w:rPr>
        <w:t>e</w:t>
      </w:r>
      <w:r w:rsidR="005705B1" w:rsidRPr="00536DED">
        <w:rPr>
          <w:b w:val="0"/>
          <w:bCs w:val="0"/>
          <w:sz w:val="24"/>
          <w:szCs w:val="24"/>
        </w:rPr>
        <w:t xml:space="preserve"> application be borne by such </w:t>
      </w:r>
      <w:r w:rsidR="00E04D85" w:rsidRPr="00536DED">
        <w:rPr>
          <w:b w:val="0"/>
          <w:bCs w:val="0"/>
          <w:sz w:val="24"/>
          <w:szCs w:val="24"/>
        </w:rPr>
        <w:t>r</w:t>
      </w:r>
      <w:r w:rsidR="005705B1" w:rsidRPr="00536DED">
        <w:rPr>
          <w:b w:val="0"/>
          <w:bCs w:val="0"/>
          <w:sz w:val="24"/>
          <w:szCs w:val="24"/>
        </w:rPr>
        <w:t>espondent</w:t>
      </w:r>
      <w:r w:rsidR="00E04D85" w:rsidRPr="00536DED">
        <w:rPr>
          <w:b w:val="0"/>
          <w:bCs w:val="0"/>
          <w:sz w:val="24"/>
          <w:szCs w:val="24"/>
        </w:rPr>
        <w:t>.</w:t>
      </w:r>
      <w:r w:rsidR="005705B1" w:rsidRPr="00536DED">
        <w:rPr>
          <w:b w:val="0"/>
          <w:bCs w:val="0"/>
          <w:sz w:val="24"/>
          <w:szCs w:val="24"/>
        </w:rPr>
        <w:t xml:space="preserve"> </w:t>
      </w:r>
    </w:p>
    <w:p w14:paraId="7E24A40F" w14:textId="361B8E4D" w:rsidR="00B4369C" w:rsidRDefault="00B4369C">
      <w:pPr>
        <w:pStyle w:val="Heading1"/>
        <w:spacing w:line="360" w:lineRule="auto"/>
        <w:ind w:left="862"/>
        <w:jc w:val="both"/>
        <w:rPr>
          <w:b w:val="0"/>
          <w:bCs w:val="0"/>
          <w:sz w:val="24"/>
          <w:szCs w:val="24"/>
        </w:rPr>
      </w:pPr>
    </w:p>
    <w:p w14:paraId="5A2F02CD" w14:textId="77777777" w:rsidR="00CD46DE" w:rsidRPr="00536DED" w:rsidRDefault="00CD46DE">
      <w:pPr>
        <w:pStyle w:val="Heading1"/>
        <w:spacing w:line="360" w:lineRule="auto"/>
        <w:ind w:left="862"/>
        <w:jc w:val="both"/>
        <w:rPr>
          <w:b w:val="0"/>
          <w:bCs w:val="0"/>
          <w:sz w:val="24"/>
          <w:szCs w:val="24"/>
        </w:rPr>
      </w:pPr>
    </w:p>
    <w:p w14:paraId="5FA8908C" w14:textId="1A879B0B" w:rsidR="00B4369C" w:rsidRPr="00536DED" w:rsidRDefault="00E04D85" w:rsidP="007314EF">
      <w:pPr>
        <w:pStyle w:val="Heading1"/>
        <w:spacing w:line="360" w:lineRule="auto"/>
        <w:ind w:left="0"/>
        <w:jc w:val="both"/>
        <w:rPr>
          <w:bCs w:val="0"/>
          <w:i/>
          <w:sz w:val="24"/>
          <w:szCs w:val="24"/>
        </w:rPr>
      </w:pPr>
      <w:r w:rsidRPr="007314EF">
        <w:rPr>
          <w:bCs w:val="0"/>
          <w:i/>
          <w:sz w:val="24"/>
          <w:szCs w:val="24"/>
        </w:rPr>
        <w:t>Refugee Status Determination Officer (RSDO).</w:t>
      </w:r>
    </w:p>
    <w:p w14:paraId="1C3F2D7A" w14:textId="3C40C3C2" w:rsidR="00536DED" w:rsidRPr="00536DED" w:rsidRDefault="00095DC8" w:rsidP="00CD46DE">
      <w:pPr>
        <w:pStyle w:val="Heading1"/>
        <w:spacing w:line="360" w:lineRule="auto"/>
        <w:ind w:left="0"/>
        <w:jc w:val="both"/>
        <w:rPr>
          <w:b w:val="0"/>
          <w:bCs w:val="0"/>
          <w:sz w:val="24"/>
          <w:szCs w:val="24"/>
        </w:rPr>
      </w:pPr>
      <w:r w:rsidRPr="00536DED">
        <w:rPr>
          <w:sz w:val="24"/>
          <w:szCs w:val="24"/>
        </w:rPr>
        <w:t>[9]</w:t>
      </w:r>
      <w:r w:rsidRPr="00536DED">
        <w:rPr>
          <w:sz w:val="24"/>
          <w:szCs w:val="24"/>
        </w:rPr>
        <w:tab/>
      </w:r>
      <w:r w:rsidR="000A5CEB" w:rsidRPr="00CD46DE">
        <w:rPr>
          <w:b w:val="0"/>
          <w:bCs w:val="0"/>
          <w:sz w:val="24"/>
          <w:szCs w:val="24"/>
        </w:rPr>
        <w:t xml:space="preserve">The </w:t>
      </w:r>
      <w:r w:rsidR="00A000EA" w:rsidRPr="00CD46DE">
        <w:rPr>
          <w:b w:val="0"/>
          <w:bCs w:val="0"/>
          <w:sz w:val="24"/>
          <w:szCs w:val="24"/>
        </w:rPr>
        <w:t>RSDO rejected both applicants</w:t>
      </w:r>
      <w:r w:rsidRPr="00CD46DE">
        <w:rPr>
          <w:b w:val="0"/>
          <w:bCs w:val="0"/>
          <w:sz w:val="24"/>
          <w:szCs w:val="24"/>
        </w:rPr>
        <w:t>’</w:t>
      </w:r>
      <w:r w:rsidR="00A000EA" w:rsidRPr="00CD46DE">
        <w:rPr>
          <w:b w:val="0"/>
          <w:bCs w:val="0"/>
          <w:sz w:val="24"/>
          <w:szCs w:val="24"/>
        </w:rPr>
        <w:t xml:space="preserve"> application</w:t>
      </w:r>
      <w:r w:rsidRPr="00CD46DE">
        <w:rPr>
          <w:b w:val="0"/>
          <w:bCs w:val="0"/>
          <w:sz w:val="24"/>
          <w:szCs w:val="24"/>
        </w:rPr>
        <w:t>s</w:t>
      </w:r>
      <w:r w:rsidR="00A000EA" w:rsidRPr="00CD46DE">
        <w:rPr>
          <w:b w:val="0"/>
          <w:bCs w:val="0"/>
          <w:sz w:val="24"/>
          <w:szCs w:val="24"/>
        </w:rPr>
        <w:t xml:space="preserve"> </w:t>
      </w:r>
      <w:r w:rsidR="001C5341" w:rsidRPr="00CD46DE">
        <w:rPr>
          <w:b w:val="0"/>
          <w:bCs w:val="0"/>
          <w:sz w:val="24"/>
          <w:szCs w:val="24"/>
        </w:rPr>
        <w:t>and provided the following</w:t>
      </w:r>
      <w:r w:rsidR="001C5341" w:rsidRPr="00536DED">
        <w:rPr>
          <w:sz w:val="24"/>
          <w:szCs w:val="24"/>
        </w:rPr>
        <w:t>:</w:t>
      </w:r>
    </w:p>
    <w:p w14:paraId="1E675036" w14:textId="77777777" w:rsidR="001C5341" w:rsidRPr="00536DED" w:rsidRDefault="001C5341" w:rsidP="007314EF">
      <w:pPr>
        <w:pStyle w:val="Heading1"/>
        <w:spacing w:line="360" w:lineRule="auto"/>
        <w:ind w:left="0"/>
        <w:jc w:val="both"/>
        <w:rPr>
          <w:b w:val="0"/>
          <w:bCs w:val="0"/>
          <w:sz w:val="24"/>
          <w:szCs w:val="24"/>
        </w:rPr>
      </w:pPr>
    </w:p>
    <w:p w14:paraId="2FE72178" w14:textId="4A78C7DB" w:rsidR="00D64491" w:rsidRPr="00536DED" w:rsidRDefault="00343F4A" w:rsidP="00343F4A">
      <w:pPr>
        <w:pStyle w:val="Heading1"/>
        <w:spacing w:line="360" w:lineRule="auto"/>
        <w:ind w:left="1080" w:hanging="360"/>
        <w:jc w:val="both"/>
        <w:rPr>
          <w:b w:val="0"/>
          <w:bCs w:val="0"/>
          <w:sz w:val="24"/>
          <w:szCs w:val="24"/>
        </w:rPr>
      </w:pPr>
      <w:r w:rsidRPr="00536DED">
        <w:rPr>
          <w:b w:val="0"/>
          <w:bCs w:val="0"/>
          <w:sz w:val="24"/>
          <w:szCs w:val="24"/>
        </w:rPr>
        <w:t>a.</w:t>
      </w:r>
      <w:r w:rsidRPr="00536DED">
        <w:rPr>
          <w:b w:val="0"/>
          <w:bCs w:val="0"/>
          <w:sz w:val="24"/>
          <w:szCs w:val="24"/>
        </w:rPr>
        <w:tab/>
      </w:r>
      <w:r w:rsidR="004F57FD" w:rsidRPr="00536DED">
        <w:rPr>
          <w:b w:val="0"/>
          <w:bCs w:val="0"/>
          <w:sz w:val="24"/>
          <w:szCs w:val="24"/>
        </w:rPr>
        <w:t>RSDO rejected the application in terms of section 24(3)</w:t>
      </w:r>
      <w:r w:rsidR="00D4346C" w:rsidRPr="00536DED">
        <w:rPr>
          <w:b w:val="0"/>
          <w:bCs w:val="0"/>
          <w:sz w:val="24"/>
          <w:szCs w:val="24"/>
        </w:rPr>
        <w:t>(b) of the Refugees Act 130 of 1998</w:t>
      </w:r>
      <w:r w:rsidR="00095DC8" w:rsidRPr="00536DED">
        <w:rPr>
          <w:b w:val="0"/>
          <w:bCs w:val="0"/>
          <w:sz w:val="24"/>
          <w:szCs w:val="24"/>
        </w:rPr>
        <w:t>.</w:t>
      </w:r>
    </w:p>
    <w:p w14:paraId="316E4178" w14:textId="7B60C52A" w:rsidR="00D4346C" w:rsidRPr="00536DED" w:rsidRDefault="00343F4A" w:rsidP="00343F4A">
      <w:pPr>
        <w:pStyle w:val="Heading1"/>
        <w:spacing w:line="360" w:lineRule="auto"/>
        <w:ind w:left="1080" w:hanging="360"/>
        <w:jc w:val="both"/>
        <w:rPr>
          <w:b w:val="0"/>
          <w:bCs w:val="0"/>
          <w:sz w:val="24"/>
          <w:szCs w:val="24"/>
        </w:rPr>
      </w:pPr>
      <w:r w:rsidRPr="00536DED">
        <w:rPr>
          <w:b w:val="0"/>
          <w:bCs w:val="0"/>
          <w:sz w:val="24"/>
          <w:szCs w:val="24"/>
        </w:rPr>
        <w:t>b.</w:t>
      </w:r>
      <w:r w:rsidRPr="00536DED">
        <w:rPr>
          <w:b w:val="0"/>
          <w:bCs w:val="0"/>
          <w:sz w:val="24"/>
          <w:szCs w:val="24"/>
        </w:rPr>
        <w:tab/>
      </w:r>
      <w:r w:rsidR="007F2BCA" w:rsidRPr="00536DED">
        <w:rPr>
          <w:b w:val="0"/>
          <w:bCs w:val="0"/>
          <w:sz w:val="24"/>
          <w:szCs w:val="24"/>
        </w:rPr>
        <w:t>In terms of</w:t>
      </w:r>
      <w:r w:rsidR="009818AF">
        <w:rPr>
          <w:b w:val="0"/>
          <w:bCs w:val="0"/>
          <w:sz w:val="24"/>
          <w:szCs w:val="24"/>
        </w:rPr>
        <w:t xml:space="preserve"> section 18 of Act 33 of 2008</w:t>
      </w:r>
      <w:r w:rsidR="009643EF" w:rsidRPr="00536DED">
        <w:rPr>
          <w:b w:val="0"/>
          <w:bCs w:val="0"/>
          <w:sz w:val="24"/>
          <w:szCs w:val="24"/>
        </w:rPr>
        <w:t xml:space="preserve"> the Standing Committee for Refugee</w:t>
      </w:r>
      <w:r w:rsidR="00E9267B" w:rsidRPr="00536DED">
        <w:rPr>
          <w:b w:val="0"/>
          <w:bCs w:val="0"/>
          <w:sz w:val="24"/>
          <w:szCs w:val="24"/>
        </w:rPr>
        <w:t>s Affairs</w:t>
      </w:r>
      <w:r w:rsidR="007241B3" w:rsidRPr="00536DED">
        <w:rPr>
          <w:b w:val="0"/>
          <w:bCs w:val="0"/>
          <w:sz w:val="24"/>
          <w:szCs w:val="24"/>
        </w:rPr>
        <w:t xml:space="preserve"> </w:t>
      </w:r>
      <w:r w:rsidR="00EE496F" w:rsidRPr="00536DED">
        <w:rPr>
          <w:b w:val="0"/>
          <w:bCs w:val="0"/>
          <w:sz w:val="24"/>
          <w:szCs w:val="24"/>
        </w:rPr>
        <w:t>(SCRA)</w:t>
      </w:r>
      <w:r w:rsidR="00095DC8" w:rsidRPr="00536DED">
        <w:rPr>
          <w:b w:val="0"/>
          <w:bCs w:val="0"/>
          <w:sz w:val="24"/>
          <w:szCs w:val="24"/>
        </w:rPr>
        <w:t xml:space="preserve"> </w:t>
      </w:r>
      <w:r w:rsidR="007241B3" w:rsidRPr="00536DED">
        <w:rPr>
          <w:b w:val="0"/>
          <w:bCs w:val="0"/>
          <w:sz w:val="24"/>
          <w:szCs w:val="24"/>
        </w:rPr>
        <w:t>upheld the decision of the RSDO</w:t>
      </w:r>
      <w:r w:rsidR="00EA437D" w:rsidRPr="00536DED">
        <w:rPr>
          <w:b w:val="0"/>
          <w:bCs w:val="0"/>
          <w:sz w:val="24"/>
          <w:szCs w:val="24"/>
        </w:rPr>
        <w:t>.</w:t>
      </w:r>
    </w:p>
    <w:p w14:paraId="5359656C" w14:textId="6619806D" w:rsidR="00EA437D" w:rsidRDefault="00343F4A" w:rsidP="00343F4A">
      <w:pPr>
        <w:pStyle w:val="Heading1"/>
        <w:spacing w:line="360" w:lineRule="auto"/>
        <w:ind w:left="1080" w:hanging="360"/>
        <w:jc w:val="both"/>
        <w:rPr>
          <w:b w:val="0"/>
          <w:bCs w:val="0"/>
          <w:sz w:val="24"/>
          <w:szCs w:val="24"/>
        </w:rPr>
      </w:pPr>
      <w:r>
        <w:rPr>
          <w:b w:val="0"/>
          <w:bCs w:val="0"/>
          <w:sz w:val="24"/>
          <w:szCs w:val="24"/>
        </w:rPr>
        <w:t>c.</w:t>
      </w:r>
      <w:r>
        <w:rPr>
          <w:b w:val="0"/>
          <w:bCs w:val="0"/>
          <w:sz w:val="24"/>
          <w:szCs w:val="24"/>
        </w:rPr>
        <w:tab/>
      </w:r>
      <w:r w:rsidR="00EA437D" w:rsidRPr="00536DED">
        <w:rPr>
          <w:b w:val="0"/>
          <w:bCs w:val="0"/>
          <w:sz w:val="24"/>
          <w:szCs w:val="24"/>
        </w:rPr>
        <w:t xml:space="preserve">The application has been finally </w:t>
      </w:r>
      <w:r w:rsidR="00C23188" w:rsidRPr="00536DED">
        <w:rPr>
          <w:b w:val="0"/>
          <w:bCs w:val="0"/>
          <w:sz w:val="24"/>
          <w:szCs w:val="24"/>
        </w:rPr>
        <w:t>rejected by the S</w:t>
      </w:r>
      <w:r w:rsidR="00EE496F" w:rsidRPr="00536DED">
        <w:rPr>
          <w:b w:val="0"/>
          <w:bCs w:val="0"/>
          <w:sz w:val="24"/>
          <w:szCs w:val="24"/>
        </w:rPr>
        <w:t>CRA</w:t>
      </w:r>
      <w:r w:rsidR="00D5439E" w:rsidRPr="00536DED">
        <w:rPr>
          <w:b w:val="0"/>
          <w:bCs w:val="0"/>
          <w:sz w:val="24"/>
          <w:szCs w:val="24"/>
        </w:rPr>
        <w:t>, as foreigner</w:t>
      </w:r>
      <w:r w:rsidR="005C2EC1" w:rsidRPr="00536DED">
        <w:rPr>
          <w:b w:val="0"/>
          <w:bCs w:val="0"/>
          <w:sz w:val="24"/>
          <w:szCs w:val="24"/>
        </w:rPr>
        <w:t>s</w:t>
      </w:r>
      <w:r w:rsidR="000A5CEB" w:rsidRPr="00536DED">
        <w:rPr>
          <w:b w:val="0"/>
          <w:bCs w:val="0"/>
          <w:sz w:val="24"/>
          <w:szCs w:val="24"/>
        </w:rPr>
        <w:t>,</w:t>
      </w:r>
      <w:r w:rsidR="00D5439E" w:rsidRPr="00536DED">
        <w:rPr>
          <w:b w:val="0"/>
          <w:bCs w:val="0"/>
          <w:sz w:val="24"/>
          <w:szCs w:val="24"/>
        </w:rPr>
        <w:t xml:space="preserve"> </w:t>
      </w:r>
      <w:r w:rsidR="00096B3B" w:rsidRPr="00536DED">
        <w:rPr>
          <w:b w:val="0"/>
          <w:bCs w:val="0"/>
          <w:sz w:val="24"/>
          <w:szCs w:val="24"/>
        </w:rPr>
        <w:t xml:space="preserve">and </w:t>
      </w:r>
      <w:r w:rsidR="002B241F" w:rsidRPr="00536DED">
        <w:rPr>
          <w:b w:val="0"/>
          <w:bCs w:val="0"/>
          <w:sz w:val="24"/>
          <w:szCs w:val="24"/>
        </w:rPr>
        <w:t>they</w:t>
      </w:r>
      <w:r w:rsidR="005C2EC1" w:rsidRPr="00536DED">
        <w:rPr>
          <w:b w:val="0"/>
          <w:bCs w:val="0"/>
          <w:sz w:val="24"/>
          <w:szCs w:val="24"/>
        </w:rPr>
        <w:t xml:space="preserve"> </w:t>
      </w:r>
      <w:r w:rsidR="00D5439E" w:rsidRPr="00536DED">
        <w:rPr>
          <w:b w:val="0"/>
          <w:bCs w:val="0"/>
          <w:sz w:val="24"/>
          <w:szCs w:val="24"/>
        </w:rPr>
        <w:t xml:space="preserve">cannot stay in the country </w:t>
      </w:r>
      <w:r w:rsidR="000A5CEB" w:rsidRPr="00536DED">
        <w:rPr>
          <w:b w:val="0"/>
          <w:bCs w:val="0"/>
          <w:sz w:val="24"/>
          <w:szCs w:val="24"/>
        </w:rPr>
        <w:t>temporarily</w:t>
      </w:r>
      <w:r w:rsidR="00782E5D" w:rsidRPr="00536DED">
        <w:rPr>
          <w:b w:val="0"/>
          <w:bCs w:val="0"/>
          <w:sz w:val="24"/>
          <w:szCs w:val="24"/>
        </w:rPr>
        <w:t xml:space="preserve"> indefinitely. </w:t>
      </w:r>
      <w:r w:rsidR="002B241F" w:rsidRPr="00536DED">
        <w:rPr>
          <w:b w:val="0"/>
          <w:bCs w:val="0"/>
          <w:sz w:val="24"/>
          <w:szCs w:val="24"/>
        </w:rPr>
        <w:t>They</w:t>
      </w:r>
      <w:r w:rsidR="00782E5D" w:rsidRPr="00536DED">
        <w:rPr>
          <w:b w:val="0"/>
          <w:bCs w:val="0"/>
          <w:sz w:val="24"/>
          <w:szCs w:val="24"/>
        </w:rPr>
        <w:t xml:space="preserve"> will be handed over to the immigration Inspectorate</w:t>
      </w:r>
      <w:r w:rsidR="000A5CEB" w:rsidRPr="00536DED">
        <w:rPr>
          <w:b w:val="0"/>
          <w:bCs w:val="0"/>
          <w:sz w:val="24"/>
          <w:szCs w:val="24"/>
        </w:rPr>
        <w:t xml:space="preserve"> to be dealt with in terms of the Immigration Act 13 of 2002, as amended in 2004</w:t>
      </w:r>
      <w:r w:rsidR="00183454" w:rsidRPr="00536DED">
        <w:rPr>
          <w:b w:val="0"/>
          <w:bCs w:val="0"/>
          <w:sz w:val="24"/>
          <w:szCs w:val="24"/>
        </w:rPr>
        <w:t>.</w:t>
      </w:r>
      <w:r w:rsidR="00C23188" w:rsidRPr="00536DED">
        <w:rPr>
          <w:b w:val="0"/>
          <w:bCs w:val="0"/>
          <w:sz w:val="24"/>
          <w:szCs w:val="24"/>
        </w:rPr>
        <w:t xml:space="preserve"> </w:t>
      </w:r>
    </w:p>
    <w:p w14:paraId="54A6C45B" w14:textId="77777777" w:rsidR="00CD46DE" w:rsidRPr="00536DED" w:rsidRDefault="00CD46DE" w:rsidP="00CD46DE">
      <w:pPr>
        <w:pStyle w:val="Heading1"/>
        <w:spacing w:line="360" w:lineRule="auto"/>
        <w:ind w:left="720"/>
        <w:jc w:val="both"/>
        <w:rPr>
          <w:b w:val="0"/>
          <w:bCs w:val="0"/>
          <w:sz w:val="24"/>
          <w:szCs w:val="24"/>
        </w:rPr>
      </w:pPr>
    </w:p>
    <w:p w14:paraId="1015E424" w14:textId="16493D11" w:rsidR="002A270A" w:rsidRDefault="002A270A" w:rsidP="007314EF">
      <w:pPr>
        <w:pStyle w:val="Heading1"/>
        <w:spacing w:line="360" w:lineRule="auto"/>
        <w:ind w:left="0"/>
        <w:jc w:val="both"/>
        <w:rPr>
          <w:b w:val="0"/>
          <w:bCs w:val="0"/>
          <w:sz w:val="24"/>
          <w:szCs w:val="24"/>
        </w:rPr>
      </w:pPr>
    </w:p>
    <w:p w14:paraId="12B87877" w14:textId="49F2250D" w:rsidR="00CD46DE" w:rsidRDefault="00CD46DE" w:rsidP="007314EF">
      <w:pPr>
        <w:pStyle w:val="Heading1"/>
        <w:spacing w:line="360" w:lineRule="auto"/>
        <w:ind w:left="0"/>
        <w:jc w:val="both"/>
        <w:rPr>
          <w:b w:val="0"/>
          <w:bCs w:val="0"/>
          <w:sz w:val="24"/>
          <w:szCs w:val="24"/>
        </w:rPr>
      </w:pPr>
    </w:p>
    <w:p w14:paraId="698449EC" w14:textId="588B62B7" w:rsidR="00CD46DE" w:rsidRDefault="00CD46DE" w:rsidP="007314EF">
      <w:pPr>
        <w:pStyle w:val="Heading1"/>
        <w:spacing w:line="360" w:lineRule="auto"/>
        <w:ind w:left="0"/>
        <w:jc w:val="both"/>
        <w:rPr>
          <w:b w:val="0"/>
          <w:bCs w:val="0"/>
          <w:sz w:val="24"/>
          <w:szCs w:val="24"/>
        </w:rPr>
      </w:pPr>
    </w:p>
    <w:p w14:paraId="7656E410" w14:textId="7E7834FE" w:rsidR="00CD46DE" w:rsidRDefault="00CD46DE" w:rsidP="007314EF">
      <w:pPr>
        <w:pStyle w:val="Heading1"/>
        <w:spacing w:line="360" w:lineRule="auto"/>
        <w:ind w:left="0"/>
        <w:jc w:val="both"/>
        <w:rPr>
          <w:b w:val="0"/>
          <w:bCs w:val="0"/>
          <w:sz w:val="24"/>
          <w:szCs w:val="24"/>
        </w:rPr>
      </w:pPr>
    </w:p>
    <w:p w14:paraId="6495E5CA" w14:textId="77777777" w:rsidR="00CD46DE" w:rsidRPr="00536DED" w:rsidRDefault="00CD46DE" w:rsidP="007314EF">
      <w:pPr>
        <w:pStyle w:val="Heading1"/>
        <w:spacing w:line="360" w:lineRule="auto"/>
        <w:ind w:left="0"/>
        <w:jc w:val="both"/>
        <w:rPr>
          <w:b w:val="0"/>
          <w:bCs w:val="0"/>
          <w:sz w:val="24"/>
          <w:szCs w:val="24"/>
        </w:rPr>
      </w:pPr>
    </w:p>
    <w:p w14:paraId="19910A80" w14:textId="1314D9A6" w:rsidR="00D276E8" w:rsidRPr="00CD46DE" w:rsidRDefault="00183454">
      <w:pPr>
        <w:widowControl/>
        <w:autoSpaceDE/>
        <w:autoSpaceDN/>
        <w:spacing w:line="360" w:lineRule="auto"/>
        <w:jc w:val="both"/>
        <w:rPr>
          <w:rFonts w:ascii="Arial" w:eastAsia="Times New Roman" w:hAnsi="Arial" w:cs="Arial"/>
          <w:b/>
          <w:bCs/>
          <w:i/>
          <w:sz w:val="24"/>
          <w:szCs w:val="24"/>
          <w:lang w:val="en-ZA" w:eastAsia="en-GB"/>
        </w:rPr>
      </w:pPr>
      <w:r w:rsidRPr="00536DED">
        <w:rPr>
          <w:rFonts w:ascii="Arial" w:eastAsia="Times New Roman" w:hAnsi="Arial" w:cs="Arial"/>
          <w:b/>
          <w:bCs/>
          <w:i/>
          <w:sz w:val="24"/>
          <w:szCs w:val="24"/>
          <w:lang w:val="en-ZA" w:eastAsia="en-GB"/>
        </w:rPr>
        <w:t>Applicable Law</w:t>
      </w:r>
      <w:r w:rsidR="00D276E8" w:rsidRPr="007314EF">
        <w:rPr>
          <w:rFonts w:ascii="Arial" w:eastAsia="Times New Roman" w:hAnsi="Arial" w:cs="Arial"/>
          <w:b/>
          <w:bCs/>
          <w:sz w:val="24"/>
          <w:szCs w:val="24"/>
          <w:lang w:val="en-ZA" w:eastAsia="en-GB"/>
        </w:rPr>
        <w:t xml:space="preserve"> </w:t>
      </w:r>
    </w:p>
    <w:p w14:paraId="69E3ED5D" w14:textId="71ACF0A1" w:rsidR="00886910" w:rsidRPr="007314EF" w:rsidRDefault="00536DED" w:rsidP="007314EF">
      <w:pPr>
        <w:widowControl/>
        <w:autoSpaceDE/>
        <w:autoSpaceDN/>
        <w:spacing w:line="360" w:lineRule="auto"/>
        <w:rPr>
          <w:rFonts w:ascii="Arial" w:eastAsia="Times New Roman" w:hAnsi="Arial" w:cs="Arial"/>
          <w:sz w:val="24"/>
          <w:szCs w:val="24"/>
          <w:lang w:val="en-ZA" w:eastAsia="en-GB"/>
        </w:rPr>
      </w:pPr>
      <w:r w:rsidRPr="00536DED">
        <w:rPr>
          <w:rFonts w:ascii="Arial" w:eastAsia="Times New Roman" w:hAnsi="Arial" w:cs="Arial"/>
          <w:sz w:val="24"/>
          <w:szCs w:val="24"/>
          <w:lang w:val="en-ZA" w:eastAsia="en-GB"/>
        </w:rPr>
        <w:t>[10]</w:t>
      </w:r>
      <w:r w:rsidRPr="00536DED">
        <w:rPr>
          <w:rFonts w:ascii="Arial" w:eastAsia="Times New Roman" w:hAnsi="Arial" w:cs="Arial"/>
          <w:sz w:val="24"/>
          <w:szCs w:val="24"/>
          <w:lang w:val="en-ZA" w:eastAsia="en-GB"/>
        </w:rPr>
        <w:tab/>
      </w:r>
      <w:r w:rsidR="00B77FC0" w:rsidRPr="00536DED">
        <w:rPr>
          <w:rFonts w:ascii="Arial" w:eastAsia="Times New Roman" w:hAnsi="Arial" w:cs="Arial"/>
          <w:sz w:val="24"/>
          <w:szCs w:val="24"/>
          <w:lang w:val="en-ZA" w:eastAsia="en-GB"/>
        </w:rPr>
        <w:t>R</w:t>
      </w:r>
      <w:r w:rsidR="00EE5492" w:rsidRPr="00536DED">
        <w:rPr>
          <w:rFonts w:ascii="Arial" w:eastAsia="Times New Roman" w:hAnsi="Arial" w:cs="Arial"/>
          <w:sz w:val="24"/>
          <w:szCs w:val="24"/>
          <w:lang w:val="en-ZA" w:eastAsia="en-GB"/>
        </w:rPr>
        <w:t>ule 31(2)</w:t>
      </w:r>
      <w:r w:rsidR="00DB2597" w:rsidRPr="00536DED">
        <w:rPr>
          <w:rFonts w:ascii="Arial" w:eastAsia="Times New Roman" w:hAnsi="Arial" w:cs="Arial"/>
          <w:sz w:val="24"/>
          <w:szCs w:val="24"/>
          <w:lang w:val="en-ZA" w:eastAsia="en-GB"/>
        </w:rPr>
        <w:t>(</w:t>
      </w:r>
      <w:r w:rsidR="00886910" w:rsidRPr="00536DED">
        <w:rPr>
          <w:rFonts w:ascii="Arial" w:eastAsia="Times New Roman" w:hAnsi="Arial" w:cs="Arial"/>
          <w:sz w:val="24"/>
          <w:szCs w:val="24"/>
          <w:lang w:val="en-ZA" w:eastAsia="en-GB"/>
        </w:rPr>
        <w:t>a</w:t>
      </w:r>
      <w:r w:rsidR="00DB2597" w:rsidRPr="00536DED">
        <w:rPr>
          <w:rFonts w:ascii="Arial" w:eastAsia="Times New Roman" w:hAnsi="Arial" w:cs="Arial"/>
          <w:sz w:val="24"/>
          <w:szCs w:val="24"/>
          <w:lang w:val="en-ZA" w:eastAsia="en-GB"/>
        </w:rPr>
        <w:t>)</w:t>
      </w:r>
      <w:r w:rsidR="00EE5492" w:rsidRPr="00536DED">
        <w:rPr>
          <w:rFonts w:ascii="Arial" w:eastAsia="Times New Roman" w:hAnsi="Arial" w:cs="Arial"/>
          <w:sz w:val="24"/>
          <w:szCs w:val="24"/>
          <w:lang w:val="en-ZA" w:eastAsia="en-GB"/>
        </w:rPr>
        <w:t xml:space="preserve"> of the Uniform Rules of Court</w:t>
      </w:r>
      <w:r w:rsidR="00886910" w:rsidRPr="00536DED">
        <w:rPr>
          <w:rStyle w:val="FootnoteReference"/>
          <w:rFonts w:ascii="Arial" w:eastAsia="Times New Roman" w:hAnsi="Arial" w:cs="Arial"/>
          <w:sz w:val="24"/>
          <w:szCs w:val="24"/>
          <w:lang w:val="en-ZA" w:eastAsia="en-GB"/>
        </w:rPr>
        <w:footnoteReference w:id="4"/>
      </w:r>
      <w:r w:rsidR="00EE5492" w:rsidRPr="00536DED">
        <w:rPr>
          <w:rFonts w:ascii="Arial" w:eastAsia="Times New Roman" w:hAnsi="Arial" w:cs="Arial"/>
          <w:sz w:val="24"/>
          <w:szCs w:val="24"/>
          <w:lang w:val="en-ZA" w:eastAsia="en-GB"/>
        </w:rPr>
        <w:t xml:space="preserve"> empower</w:t>
      </w:r>
      <w:r w:rsidR="00886910" w:rsidRPr="00536DED">
        <w:rPr>
          <w:rFonts w:ascii="Arial" w:eastAsia="Times New Roman" w:hAnsi="Arial" w:cs="Arial"/>
          <w:sz w:val="24"/>
          <w:szCs w:val="24"/>
          <w:lang w:val="en-ZA" w:eastAsia="en-GB"/>
        </w:rPr>
        <w:t>s the</w:t>
      </w:r>
      <w:r w:rsidR="00EE5492" w:rsidRPr="00536DED">
        <w:rPr>
          <w:rFonts w:ascii="Arial" w:eastAsia="Times New Roman" w:hAnsi="Arial" w:cs="Arial"/>
          <w:sz w:val="24"/>
          <w:szCs w:val="24"/>
          <w:lang w:val="en-ZA" w:eastAsia="en-GB"/>
        </w:rPr>
        <w:t xml:space="preserve"> </w:t>
      </w:r>
      <w:r w:rsidR="00FF5847" w:rsidRPr="00536DED">
        <w:rPr>
          <w:rFonts w:ascii="Arial" w:eastAsia="Times New Roman" w:hAnsi="Arial" w:cs="Arial"/>
          <w:sz w:val="24"/>
          <w:szCs w:val="24"/>
          <w:lang w:val="en-ZA" w:eastAsia="en-GB"/>
        </w:rPr>
        <w:t>applicant</w:t>
      </w:r>
      <w:r w:rsidR="00101B26" w:rsidRPr="00536DED">
        <w:rPr>
          <w:rFonts w:ascii="Arial" w:eastAsia="Times New Roman" w:hAnsi="Arial" w:cs="Arial"/>
          <w:sz w:val="24"/>
          <w:szCs w:val="24"/>
          <w:lang w:val="en-ZA" w:eastAsia="en-GB"/>
        </w:rPr>
        <w:t xml:space="preserve"> </w:t>
      </w:r>
      <w:r w:rsidR="00EE5492" w:rsidRPr="00536DED">
        <w:rPr>
          <w:rFonts w:ascii="Arial" w:eastAsia="Times New Roman" w:hAnsi="Arial" w:cs="Arial"/>
          <w:sz w:val="24"/>
          <w:szCs w:val="24"/>
          <w:lang w:val="en-ZA" w:eastAsia="en-GB"/>
        </w:rPr>
        <w:t xml:space="preserve">to apply for </w:t>
      </w:r>
      <w:r w:rsidR="00930245" w:rsidRPr="00536DED">
        <w:rPr>
          <w:rFonts w:ascii="Arial" w:eastAsia="Times New Roman" w:hAnsi="Arial" w:cs="Arial"/>
          <w:sz w:val="24"/>
          <w:szCs w:val="24"/>
          <w:lang w:val="en-ZA" w:eastAsia="en-GB"/>
        </w:rPr>
        <w:t xml:space="preserve">a </w:t>
      </w:r>
      <w:r w:rsidR="00EE5492" w:rsidRPr="00536DED">
        <w:rPr>
          <w:rFonts w:ascii="Arial" w:eastAsia="Times New Roman" w:hAnsi="Arial" w:cs="Arial"/>
          <w:sz w:val="24"/>
          <w:szCs w:val="24"/>
          <w:lang w:val="en-ZA" w:eastAsia="en-GB"/>
        </w:rPr>
        <w:t xml:space="preserve">default judgment when the time period within which </w:t>
      </w:r>
      <w:r w:rsidR="00886910" w:rsidRPr="00536DED">
        <w:rPr>
          <w:rFonts w:ascii="Arial" w:eastAsia="Times New Roman" w:hAnsi="Arial" w:cs="Arial"/>
          <w:sz w:val="24"/>
          <w:szCs w:val="24"/>
          <w:lang w:val="en-ZA" w:eastAsia="en-GB"/>
        </w:rPr>
        <w:t xml:space="preserve">the </w:t>
      </w:r>
      <w:r w:rsidR="00FF5847" w:rsidRPr="00536DED">
        <w:rPr>
          <w:rFonts w:ascii="Arial" w:eastAsia="Times New Roman" w:hAnsi="Arial" w:cs="Arial"/>
          <w:sz w:val="24"/>
          <w:szCs w:val="24"/>
          <w:lang w:val="en-ZA" w:eastAsia="en-GB"/>
        </w:rPr>
        <w:t>respo</w:t>
      </w:r>
      <w:r w:rsidR="00917C8D" w:rsidRPr="00536DED">
        <w:rPr>
          <w:rFonts w:ascii="Arial" w:eastAsia="Times New Roman" w:hAnsi="Arial" w:cs="Arial"/>
          <w:sz w:val="24"/>
          <w:szCs w:val="24"/>
          <w:lang w:val="en-ZA" w:eastAsia="en-GB"/>
        </w:rPr>
        <w:t>nd</w:t>
      </w:r>
      <w:r w:rsidR="00FF5847" w:rsidRPr="00536DED">
        <w:rPr>
          <w:rFonts w:ascii="Arial" w:eastAsia="Times New Roman" w:hAnsi="Arial" w:cs="Arial"/>
          <w:sz w:val="24"/>
          <w:szCs w:val="24"/>
          <w:lang w:val="en-ZA" w:eastAsia="en-GB"/>
        </w:rPr>
        <w:t>e</w:t>
      </w:r>
      <w:r w:rsidR="00917C8D" w:rsidRPr="00536DED">
        <w:rPr>
          <w:rFonts w:ascii="Arial" w:eastAsia="Times New Roman" w:hAnsi="Arial" w:cs="Arial"/>
          <w:sz w:val="24"/>
          <w:szCs w:val="24"/>
          <w:lang w:val="en-ZA" w:eastAsia="en-GB"/>
        </w:rPr>
        <w:t>nt</w:t>
      </w:r>
      <w:r w:rsidR="00101B26" w:rsidRPr="00536DED">
        <w:rPr>
          <w:rFonts w:ascii="Arial" w:eastAsia="Times New Roman" w:hAnsi="Arial" w:cs="Arial"/>
          <w:sz w:val="24"/>
          <w:szCs w:val="24"/>
          <w:lang w:val="en-ZA" w:eastAsia="en-GB"/>
        </w:rPr>
        <w:t xml:space="preserve"> </w:t>
      </w:r>
      <w:r w:rsidR="00EE5492" w:rsidRPr="00536DED">
        <w:rPr>
          <w:rFonts w:ascii="Arial" w:eastAsia="Times New Roman" w:hAnsi="Arial" w:cs="Arial"/>
          <w:sz w:val="24"/>
          <w:szCs w:val="24"/>
          <w:lang w:val="en-ZA" w:eastAsia="en-GB"/>
        </w:rPr>
        <w:t xml:space="preserve">could serve and file his notice of intention to defend </w:t>
      </w:r>
      <w:r w:rsidR="00886910" w:rsidRPr="00536DED">
        <w:rPr>
          <w:rFonts w:ascii="Arial" w:eastAsia="Times New Roman" w:hAnsi="Arial" w:cs="Arial"/>
          <w:sz w:val="24"/>
          <w:szCs w:val="24"/>
          <w:lang w:val="en-ZA" w:eastAsia="en-GB"/>
        </w:rPr>
        <w:t xml:space="preserve">has </w:t>
      </w:r>
      <w:r w:rsidR="00EE5492" w:rsidRPr="00536DED">
        <w:rPr>
          <w:rFonts w:ascii="Arial" w:eastAsia="Times New Roman" w:hAnsi="Arial" w:cs="Arial"/>
          <w:sz w:val="24"/>
          <w:szCs w:val="24"/>
          <w:lang w:val="en-ZA" w:eastAsia="en-GB"/>
        </w:rPr>
        <w:t xml:space="preserve">passed without the </w:t>
      </w:r>
      <w:r w:rsidR="00F70C8B" w:rsidRPr="00536DED">
        <w:rPr>
          <w:rFonts w:ascii="Arial" w:eastAsia="Times New Roman" w:hAnsi="Arial" w:cs="Arial"/>
          <w:sz w:val="24"/>
          <w:szCs w:val="24"/>
          <w:lang w:val="en-ZA" w:eastAsia="en-GB"/>
        </w:rPr>
        <w:t>r</w:t>
      </w:r>
      <w:r w:rsidR="00101B26" w:rsidRPr="00536DED">
        <w:rPr>
          <w:rFonts w:ascii="Arial" w:eastAsia="Times New Roman" w:hAnsi="Arial" w:cs="Arial"/>
          <w:sz w:val="24"/>
          <w:szCs w:val="24"/>
          <w:lang w:val="en-ZA" w:eastAsia="en-GB"/>
        </w:rPr>
        <w:t>espondent</w:t>
      </w:r>
      <w:r w:rsidR="00EE5492" w:rsidRPr="00536DED">
        <w:rPr>
          <w:rFonts w:ascii="Arial" w:eastAsia="Times New Roman" w:hAnsi="Arial" w:cs="Arial"/>
          <w:sz w:val="24"/>
          <w:szCs w:val="24"/>
          <w:lang w:val="en-ZA" w:eastAsia="en-GB"/>
        </w:rPr>
        <w:t xml:space="preserve"> notifying </w:t>
      </w:r>
      <w:r w:rsidR="005705B1" w:rsidRPr="00536DED">
        <w:rPr>
          <w:rFonts w:ascii="Arial" w:eastAsia="Times New Roman" w:hAnsi="Arial" w:cs="Arial"/>
          <w:sz w:val="24"/>
          <w:szCs w:val="24"/>
          <w:lang w:val="en-ZA" w:eastAsia="en-GB"/>
        </w:rPr>
        <w:t xml:space="preserve">the </w:t>
      </w:r>
      <w:r w:rsidR="00FF5847" w:rsidRPr="00536DED">
        <w:rPr>
          <w:rFonts w:ascii="Arial" w:eastAsia="Times New Roman" w:hAnsi="Arial" w:cs="Arial"/>
          <w:sz w:val="24"/>
          <w:szCs w:val="24"/>
          <w:lang w:val="en-ZA" w:eastAsia="en-GB"/>
        </w:rPr>
        <w:t>a</w:t>
      </w:r>
      <w:r w:rsidR="00183454" w:rsidRPr="00536DED">
        <w:rPr>
          <w:rFonts w:ascii="Arial" w:eastAsia="Times New Roman" w:hAnsi="Arial" w:cs="Arial"/>
          <w:sz w:val="24"/>
          <w:szCs w:val="24"/>
          <w:lang w:val="en-ZA" w:eastAsia="en-GB"/>
        </w:rPr>
        <w:t xml:space="preserve">pplicant </w:t>
      </w:r>
      <w:r w:rsidR="00EE5492" w:rsidRPr="00536DED">
        <w:rPr>
          <w:rFonts w:ascii="Arial" w:eastAsia="Times New Roman" w:hAnsi="Arial" w:cs="Arial"/>
          <w:sz w:val="24"/>
          <w:szCs w:val="24"/>
          <w:lang w:val="en-ZA" w:eastAsia="en-GB"/>
        </w:rPr>
        <w:t xml:space="preserve">of his intention to defend the matter. The </w:t>
      </w:r>
      <w:r w:rsidR="00183454" w:rsidRPr="00536DED">
        <w:rPr>
          <w:rFonts w:ascii="Arial" w:eastAsia="Times New Roman" w:hAnsi="Arial" w:cs="Arial"/>
          <w:sz w:val="24"/>
          <w:szCs w:val="24"/>
          <w:lang w:val="en-ZA" w:eastAsia="en-GB"/>
        </w:rPr>
        <w:t xml:space="preserve">respondents </w:t>
      </w:r>
      <w:r w:rsidR="00886910" w:rsidRPr="00536DED">
        <w:rPr>
          <w:rFonts w:ascii="Arial" w:eastAsia="Times New Roman" w:hAnsi="Arial" w:cs="Arial"/>
          <w:sz w:val="24"/>
          <w:szCs w:val="24"/>
          <w:lang w:val="en-ZA" w:eastAsia="en-GB"/>
        </w:rPr>
        <w:t>were served with the</w:t>
      </w:r>
      <w:r w:rsidR="00FF5847" w:rsidRPr="00536DED">
        <w:rPr>
          <w:rFonts w:ascii="Arial" w:eastAsia="Times New Roman" w:hAnsi="Arial" w:cs="Arial"/>
          <w:sz w:val="24"/>
          <w:szCs w:val="24"/>
          <w:lang w:val="en-ZA" w:eastAsia="en-GB"/>
        </w:rPr>
        <w:t xml:space="preserve"> </w:t>
      </w:r>
      <w:r w:rsidR="00886910" w:rsidRPr="00536DED">
        <w:rPr>
          <w:rFonts w:ascii="Arial" w:eastAsia="Times New Roman" w:hAnsi="Arial" w:cs="Arial"/>
          <w:sz w:val="24"/>
          <w:szCs w:val="24"/>
          <w:lang w:val="en-ZA" w:eastAsia="en-GB"/>
        </w:rPr>
        <w:t>notice of motion, founding affidavit, and notice of set down</w:t>
      </w:r>
      <w:r w:rsidR="00EE5492" w:rsidRPr="00536DED">
        <w:rPr>
          <w:rFonts w:ascii="Arial" w:eastAsia="Times New Roman" w:hAnsi="Arial" w:cs="Arial"/>
          <w:sz w:val="24"/>
          <w:szCs w:val="24"/>
          <w:lang w:val="en-ZA" w:eastAsia="en-GB"/>
        </w:rPr>
        <w:t xml:space="preserve">. The </w:t>
      </w:r>
      <w:r w:rsidRPr="00536DED">
        <w:rPr>
          <w:rFonts w:ascii="Arial" w:eastAsia="Times New Roman" w:hAnsi="Arial" w:cs="Arial"/>
          <w:sz w:val="24"/>
          <w:szCs w:val="24"/>
          <w:lang w:val="en-ZA" w:eastAsia="en-GB"/>
        </w:rPr>
        <w:t xml:space="preserve">respondents </w:t>
      </w:r>
      <w:r w:rsidR="00FF5847" w:rsidRPr="00536DED">
        <w:rPr>
          <w:rFonts w:ascii="Arial" w:eastAsia="Times New Roman" w:hAnsi="Arial" w:cs="Arial"/>
          <w:sz w:val="24"/>
          <w:szCs w:val="24"/>
          <w:lang w:val="en-ZA" w:eastAsia="en-GB"/>
        </w:rPr>
        <w:t xml:space="preserve">have </w:t>
      </w:r>
      <w:r w:rsidR="00886910" w:rsidRPr="00536DED">
        <w:rPr>
          <w:rFonts w:ascii="Arial" w:eastAsia="Times New Roman" w:hAnsi="Arial" w:cs="Arial"/>
          <w:sz w:val="24"/>
          <w:szCs w:val="24"/>
          <w:lang w:val="en-ZA" w:eastAsia="en-GB"/>
        </w:rPr>
        <w:t xml:space="preserve">failed to enter an appearance to defend within the prescribed period, therefore entitling the </w:t>
      </w:r>
      <w:r w:rsidR="00FF5847" w:rsidRPr="00536DED">
        <w:rPr>
          <w:rFonts w:ascii="Arial" w:eastAsia="Times New Roman" w:hAnsi="Arial" w:cs="Arial"/>
          <w:sz w:val="24"/>
          <w:szCs w:val="24"/>
          <w:lang w:val="en-ZA" w:eastAsia="en-GB"/>
        </w:rPr>
        <w:t xml:space="preserve">applicants </w:t>
      </w:r>
      <w:r w:rsidR="00EE5492" w:rsidRPr="00536DED">
        <w:rPr>
          <w:rFonts w:ascii="Arial" w:eastAsia="Times New Roman" w:hAnsi="Arial" w:cs="Arial"/>
          <w:sz w:val="24"/>
          <w:szCs w:val="24"/>
          <w:lang w:val="en-ZA" w:eastAsia="en-GB"/>
        </w:rPr>
        <w:t>to</w:t>
      </w:r>
      <w:r w:rsidR="00B77FC0" w:rsidRPr="00536DED">
        <w:rPr>
          <w:rFonts w:ascii="Arial" w:eastAsia="Times New Roman" w:hAnsi="Arial" w:cs="Arial"/>
          <w:sz w:val="24"/>
          <w:szCs w:val="24"/>
          <w:lang w:val="en-ZA" w:eastAsia="en-GB"/>
        </w:rPr>
        <w:t xml:space="preserve"> </w:t>
      </w:r>
      <w:r w:rsidR="00EE5492" w:rsidRPr="00536DED">
        <w:rPr>
          <w:rFonts w:ascii="Arial" w:eastAsia="Times New Roman" w:hAnsi="Arial" w:cs="Arial"/>
          <w:sz w:val="24"/>
          <w:szCs w:val="24"/>
          <w:lang w:val="en-ZA" w:eastAsia="en-GB"/>
        </w:rPr>
        <w:t xml:space="preserve">apply for an order to be granted on a default basis. </w:t>
      </w:r>
    </w:p>
    <w:p w14:paraId="4F29F3B8" w14:textId="77777777" w:rsidR="00BE7CE1" w:rsidRPr="007314EF" w:rsidRDefault="00BE7CE1">
      <w:pPr>
        <w:pStyle w:val="ListParagraph"/>
        <w:widowControl/>
        <w:autoSpaceDE/>
        <w:autoSpaceDN/>
        <w:spacing w:line="360" w:lineRule="auto"/>
        <w:ind w:left="567"/>
        <w:rPr>
          <w:rFonts w:ascii="Arial" w:eastAsia="Times New Roman" w:hAnsi="Arial" w:cs="Arial"/>
          <w:sz w:val="24"/>
          <w:szCs w:val="24"/>
          <w:lang w:val="en-ZA" w:eastAsia="en-GB"/>
        </w:rPr>
      </w:pPr>
    </w:p>
    <w:p w14:paraId="1D98ADC8" w14:textId="129840F5" w:rsidR="00735A55" w:rsidRPr="007314EF" w:rsidRDefault="00536DED" w:rsidP="007314EF">
      <w:pPr>
        <w:pStyle w:val="NormalWeb"/>
        <w:spacing w:before="0" w:beforeAutospacing="0" w:after="0" w:afterAutospacing="0" w:line="360" w:lineRule="auto"/>
        <w:jc w:val="both"/>
        <w:rPr>
          <w:rFonts w:ascii="Arial" w:hAnsi="Arial" w:cs="Arial"/>
        </w:rPr>
      </w:pPr>
      <w:r w:rsidRPr="00536DED">
        <w:rPr>
          <w:rFonts w:ascii="Arial" w:hAnsi="Arial" w:cs="Arial"/>
        </w:rPr>
        <w:t>[11]</w:t>
      </w:r>
      <w:r w:rsidRPr="00536DED">
        <w:rPr>
          <w:rFonts w:ascii="Arial" w:hAnsi="Arial" w:cs="Arial"/>
        </w:rPr>
        <w:tab/>
      </w:r>
      <w:r w:rsidR="00886910" w:rsidRPr="00536DED">
        <w:rPr>
          <w:rFonts w:ascii="Arial" w:hAnsi="Arial" w:cs="Arial"/>
        </w:rPr>
        <w:t xml:space="preserve">With regard to the application </w:t>
      </w:r>
      <w:r w:rsidR="00B77FC0" w:rsidRPr="00536DED">
        <w:rPr>
          <w:rFonts w:ascii="Arial" w:hAnsi="Arial" w:cs="Arial"/>
        </w:rPr>
        <w:t xml:space="preserve">for default judgment, there is a fundamental question that appears not to have </w:t>
      </w:r>
      <w:r w:rsidR="00886910" w:rsidRPr="00536DED">
        <w:rPr>
          <w:rFonts w:ascii="Arial" w:hAnsi="Arial" w:cs="Arial"/>
        </w:rPr>
        <w:t xml:space="preserve">been </w:t>
      </w:r>
      <w:r w:rsidR="00B77FC0" w:rsidRPr="00536DED">
        <w:rPr>
          <w:rFonts w:ascii="Arial" w:hAnsi="Arial" w:cs="Arial"/>
        </w:rPr>
        <w:t xml:space="preserve">seriously </w:t>
      </w:r>
      <w:r w:rsidR="00101B26" w:rsidRPr="00536DED">
        <w:rPr>
          <w:rFonts w:ascii="Arial" w:hAnsi="Arial" w:cs="Arial"/>
        </w:rPr>
        <w:t>ventilated</w:t>
      </w:r>
      <w:r w:rsidR="00B77FC0" w:rsidRPr="00536DED">
        <w:rPr>
          <w:rFonts w:ascii="Arial" w:hAnsi="Arial" w:cs="Arial"/>
        </w:rPr>
        <w:t xml:space="preserve"> by our courts</w:t>
      </w:r>
      <w:r w:rsidR="00886910" w:rsidRPr="00536DED">
        <w:rPr>
          <w:rFonts w:ascii="Arial" w:hAnsi="Arial" w:cs="Arial"/>
        </w:rPr>
        <w:t xml:space="preserve">. The question relates </w:t>
      </w:r>
      <w:r w:rsidR="00B77FC0" w:rsidRPr="00536DED">
        <w:rPr>
          <w:rFonts w:ascii="Arial" w:hAnsi="Arial" w:cs="Arial"/>
        </w:rPr>
        <w:t xml:space="preserve">to whether a court faced with an application for a default judgment should simply </w:t>
      </w:r>
      <w:r w:rsidR="00C41DF0" w:rsidRPr="00536DED">
        <w:rPr>
          <w:rFonts w:ascii="Arial" w:hAnsi="Arial" w:cs="Arial"/>
        </w:rPr>
        <w:t xml:space="preserve">be expected to function as a </w:t>
      </w:r>
      <w:r w:rsidR="00B77FC0" w:rsidRPr="00536DED">
        <w:rPr>
          <w:rFonts w:ascii="Arial" w:hAnsi="Arial" w:cs="Arial"/>
        </w:rPr>
        <w:t xml:space="preserve">rubberstamp </w:t>
      </w:r>
      <w:r w:rsidR="00C41DF0" w:rsidRPr="00536DED">
        <w:rPr>
          <w:rFonts w:ascii="Arial" w:hAnsi="Arial" w:cs="Arial"/>
        </w:rPr>
        <w:t xml:space="preserve">by granting </w:t>
      </w:r>
      <w:r w:rsidR="00B77FC0" w:rsidRPr="00536DED">
        <w:rPr>
          <w:rFonts w:ascii="Arial" w:hAnsi="Arial" w:cs="Arial"/>
        </w:rPr>
        <w:t xml:space="preserve">the </w:t>
      </w:r>
      <w:r w:rsidR="00227C56" w:rsidRPr="00536DED">
        <w:rPr>
          <w:rFonts w:ascii="Arial" w:hAnsi="Arial" w:cs="Arial"/>
        </w:rPr>
        <w:t xml:space="preserve">court </w:t>
      </w:r>
      <w:r w:rsidR="00B77FC0" w:rsidRPr="00536DED">
        <w:rPr>
          <w:rFonts w:ascii="Arial" w:hAnsi="Arial" w:cs="Arial"/>
        </w:rPr>
        <w:t xml:space="preserve">order on the basis that the defendant </w:t>
      </w:r>
      <w:r w:rsidR="00886910" w:rsidRPr="00536DED">
        <w:rPr>
          <w:rFonts w:ascii="Arial" w:hAnsi="Arial" w:cs="Arial"/>
        </w:rPr>
        <w:t xml:space="preserve">has </w:t>
      </w:r>
      <w:r w:rsidR="00B77FC0" w:rsidRPr="00536DED">
        <w:rPr>
          <w:rFonts w:ascii="Arial" w:hAnsi="Arial" w:cs="Arial"/>
        </w:rPr>
        <w:t>failed to enter an appearance to defend</w:t>
      </w:r>
      <w:r w:rsidR="00200408" w:rsidRPr="00536DED">
        <w:rPr>
          <w:rFonts w:ascii="Arial" w:hAnsi="Arial" w:cs="Arial"/>
        </w:rPr>
        <w:t>.</w:t>
      </w:r>
      <w:r w:rsidR="00FA009C" w:rsidRPr="00536DED">
        <w:rPr>
          <w:rFonts w:ascii="Arial" w:hAnsi="Arial" w:cs="Arial"/>
        </w:rPr>
        <w:t xml:space="preserve"> I find that before </w:t>
      </w:r>
      <w:r w:rsidR="00C41DF0" w:rsidRPr="00536DED">
        <w:rPr>
          <w:rFonts w:ascii="Arial" w:hAnsi="Arial" w:cs="Arial"/>
        </w:rPr>
        <w:t xml:space="preserve">any </w:t>
      </w:r>
      <w:r w:rsidR="00227C56" w:rsidRPr="00536DED">
        <w:rPr>
          <w:rFonts w:ascii="Arial" w:hAnsi="Arial" w:cs="Arial"/>
        </w:rPr>
        <w:t xml:space="preserve">court </w:t>
      </w:r>
      <w:r w:rsidR="00FA009C" w:rsidRPr="00536DED">
        <w:rPr>
          <w:rFonts w:ascii="Arial" w:hAnsi="Arial" w:cs="Arial"/>
        </w:rPr>
        <w:t>order is granted, the court has t</w:t>
      </w:r>
      <w:r w:rsidR="002C63B8" w:rsidRPr="00536DED">
        <w:rPr>
          <w:rFonts w:ascii="Arial" w:hAnsi="Arial" w:cs="Arial"/>
        </w:rPr>
        <w:t xml:space="preserve">he duty to investigate the matter and ascertain whether the relief sought is in accordance with the law and should be made an order of </w:t>
      </w:r>
      <w:r w:rsidR="00C2793B" w:rsidRPr="00536DED">
        <w:rPr>
          <w:rFonts w:ascii="Arial" w:hAnsi="Arial" w:cs="Arial"/>
        </w:rPr>
        <w:t xml:space="preserve">the </w:t>
      </w:r>
      <w:r w:rsidR="002C63B8" w:rsidRPr="00536DED">
        <w:rPr>
          <w:rFonts w:ascii="Arial" w:hAnsi="Arial" w:cs="Arial"/>
        </w:rPr>
        <w:t>court</w:t>
      </w:r>
      <w:r w:rsidR="00C2793B" w:rsidRPr="00536DED">
        <w:rPr>
          <w:rFonts w:ascii="Arial" w:hAnsi="Arial" w:cs="Arial"/>
        </w:rPr>
        <w:t>.</w:t>
      </w:r>
      <w:r w:rsidR="00CF5855" w:rsidRPr="00536DED">
        <w:rPr>
          <w:rFonts w:ascii="Arial" w:hAnsi="Arial" w:cs="Arial"/>
        </w:rPr>
        <w:t xml:space="preserve"> I am of the view that</w:t>
      </w:r>
      <w:r w:rsidR="005B2BC4" w:rsidRPr="00536DED">
        <w:rPr>
          <w:rFonts w:ascii="Arial" w:hAnsi="Arial" w:cs="Arial"/>
        </w:rPr>
        <w:t>,</w:t>
      </w:r>
      <w:r w:rsidR="00200408" w:rsidRPr="00536DED">
        <w:rPr>
          <w:rFonts w:ascii="Arial" w:hAnsi="Arial" w:cs="Arial"/>
        </w:rPr>
        <w:t xml:space="preserve"> </w:t>
      </w:r>
      <w:r w:rsidR="00CF5855" w:rsidRPr="00536DED">
        <w:rPr>
          <w:rFonts w:ascii="Arial" w:hAnsi="Arial" w:cs="Arial"/>
        </w:rPr>
        <w:t>a</w:t>
      </w:r>
      <w:r w:rsidR="00200408" w:rsidRPr="00536DED">
        <w:rPr>
          <w:rFonts w:ascii="Arial" w:hAnsi="Arial" w:cs="Arial"/>
        </w:rPr>
        <w:t xml:space="preserve"> court is duty-bound to approach the evidence with an inquiring mind, more particular</w:t>
      </w:r>
      <w:r w:rsidR="005B2BC4" w:rsidRPr="00536DED">
        <w:rPr>
          <w:rFonts w:ascii="Arial" w:hAnsi="Arial" w:cs="Arial"/>
        </w:rPr>
        <w:t>ly</w:t>
      </w:r>
      <w:r w:rsidR="00200408" w:rsidRPr="00536DED">
        <w:rPr>
          <w:rFonts w:ascii="Arial" w:hAnsi="Arial" w:cs="Arial"/>
        </w:rPr>
        <w:t xml:space="preserve"> when a matter proceeds by way of a default judgment</w:t>
      </w:r>
      <w:r w:rsidR="00CF5855" w:rsidRPr="00536DED">
        <w:rPr>
          <w:rFonts w:ascii="Arial" w:hAnsi="Arial" w:cs="Arial"/>
        </w:rPr>
        <w:t>.</w:t>
      </w:r>
    </w:p>
    <w:p w14:paraId="022BB46E" w14:textId="77777777" w:rsidR="00CF5855" w:rsidRPr="007314EF" w:rsidRDefault="00CF5855">
      <w:pPr>
        <w:pStyle w:val="NormalWeb"/>
        <w:spacing w:before="0" w:beforeAutospacing="0" w:after="0" w:afterAutospacing="0" w:line="360" w:lineRule="auto"/>
        <w:jc w:val="both"/>
        <w:rPr>
          <w:rFonts w:ascii="Arial" w:hAnsi="Arial" w:cs="Arial"/>
        </w:rPr>
      </w:pPr>
    </w:p>
    <w:p w14:paraId="72C6BEFA" w14:textId="775922F3" w:rsidR="00735A55" w:rsidRPr="00536DED" w:rsidRDefault="00536DED" w:rsidP="007314EF">
      <w:pPr>
        <w:pStyle w:val="NormalWeb"/>
        <w:spacing w:before="0" w:beforeAutospacing="0" w:after="0" w:afterAutospacing="0" w:line="360" w:lineRule="auto"/>
        <w:jc w:val="both"/>
        <w:rPr>
          <w:rFonts w:ascii="Arial" w:hAnsi="Arial" w:cs="Arial"/>
        </w:rPr>
      </w:pPr>
      <w:r w:rsidRPr="00536DED">
        <w:rPr>
          <w:rFonts w:ascii="Arial" w:hAnsi="Arial" w:cs="Arial"/>
        </w:rPr>
        <w:t>[12]</w:t>
      </w:r>
      <w:r w:rsidRPr="00536DED">
        <w:rPr>
          <w:rFonts w:ascii="Arial" w:hAnsi="Arial" w:cs="Arial"/>
        </w:rPr>
        <w:tab/>
      </w:r>
      <w:r w:rsidR="00735A55" w:rsidRPr="00536DED">
        <w:rPr>
          <w:rFonts w:ascii="Arial" w:hAnsi="Arial" w:cs="Arial"/>
        </w:rPr>
        <w:t>For me to be able to consider the matter</w:t>
      </w:r>
      <w:r w:rsidR="00886910" w:rsidRPr="00536DED">
        <w:rPr>
          <w:rFonts w:ascii="Arial" w:hAnsi="Arial" w:cs="Arial"/>
        </w:rPr>
        <w:t xml:space="preserve"> before me</w:t>
      </w:r>
      <w:r w:rsidR="00735A55" w:rsidRPr="00536DED">
        <w:rPr>
          <w:rFonts w:ascii="Arial" w:hAnsi="Arial" w:cs="Arial"/>
        </w:rPr>
        <w:t xml:space="preserve">, I </w:t>
      </w:r>
      <w:r w:rsidR="008E7C02" w:rsidRPr="00536DED">
        <w:rPr>
          <w:rFonts w:ascii="Arial" w:hAnsi="Arial" w:cs="Arial"/>
        </w:rPr>
        <w:t xml:space="preserve">have </w:t>
      </w:r>
      <w:r w:rsidR="00886910" w:rsidRPr="00536DED">
        <w:rPr>
          <w:rFonts w:ascii="Arial" w:hAnsi="Arial" w:cs="Arial"/>
        </w:rPr>
        <w:t>request</w:t>
      </w:r>
      <w:r w:rsidR="008E7C02" w:rsidRPr="00536DED">
        <w:rPr>
          <w:rFonts w:ascii="Arial" w:hAnsi="Arial" w:cs="Arial"/>
        </w:rPr>
        <w:t>ed</w:t>
      </w:r>
      <w:r w:rsidR="00886910" w:rsidRPr="00536DED">
        <w:rPr>
          <w:rFonts w:ascii="Arial" w:hAnsi="Arial" w:cs="Arial"/>
        </w:rPr>
        <w:t xml:space="preserve"> </w:t>
      </w:r>
      <w:r w:rsidR="00735A55" w:rsidRPr="00536DED">
        <w:rPr>
          <w:rFonts w:ascii="Arial" w:hAnsi="Arial" w:cs="Arial"/>
        </w:rPr>
        <w:t>the applicants</w:t>
      </w:r>
      <w:r w:rsidR="008E7C02" w:rsidRPr="00536DED">
        <w:rPr>
          <w:rFonts w:ascii="Arial" w:hAnsi="Arial" w:cs="Arial"/>
        </w:rPr>
        <w:t>'</w:t>
      </w:r>
      <w:r w:rsidR="00735A55" w:rsidRPr="00536DED">
        <w:rPr>
          <w:rFonts w:ascii="Arial" w:hAnsi="Arial" w:cs="Arial"/>
        </w:rPr>
        <w:t xml:space="preserve"> legal representative to provide me with </w:t>
      </w:r>
      <w:r w:rsidR="00227C56" w:rsidRPr="00536DED">
        <w:rPr>
          <w:rFonts w:ascii="Arial" w:hAnsi="Arial" w:cs="Arial"/>
        </w:rPr>
        <w:t>brief</w:t>
      </w:r>
      <w:r w:rsidR="00735A55" w:rsidRPr="00536DED">
        <w:rPr>
          <w:rFonts w:ascii="Arial" w:hAnsi="Arial" w:cs="Arial"/>
        </w:rPr>
        <w:t xml:space="preserve"> heads of arguments dealing with the applicable law and the </w:t>
      </w:r>
      <w:r w:rsidR="00227C56" w:rsidRPr="00536DED">
        <w:rPr>
          <w:rFonts w:ascii="Arial" w:hAnsi="Arial" w:cs="Arial"/>
        </w:rPr>
        <w:t xml:space="preserve">legal </w:t>
      </w:r>
      <w:r w:rsidR="00735A55" w:rsidRPr="00536DED">
        <w:rPr>
          <w:rFonts w:ascii="Arial" w:hAnsi="Arial" w:cs="Arial"/>
        </w:rPr>
        <w:t xml:space="preserve">principles </w:t>
      </w:r>
      <w:r w:rsidR="00227C56" w:rsidRPr="00536DED">
        <w:rPr>
          <w:rFonts w:ascii="Arial" w:hAnsi="Arial" w:cs="Arial"/>
        </w:rPr>
        <w:t xml:space="preserve">in </w:t>
      </w:r>
      <w:r w:rsidR="00735A55" w:rsidRPr="00536DED">
        <w:rPr>
          <w:rFonts w:ascii="Arial" w:hAnsi="Arial" w:cs="Arial"/>
        </w:rPr>
        <w:t>support</w:t>
      </w:r>
      <w:r w:rsidR="00227C56" w:rsidRPr="00536DED">
        <w:rPr>
          <w:rFonts w:ascii="Arial" w:hAnsi="Arial" w:cs="Arial"/>
        </w:rPr>
        <w:t xml:space="preserve"> of</w:t>
      </w:r>
      <w:r w:rsidR="00735A55" w:rsidRPr="00536DED">
        <w:rPr>
          <w:rFonts w:ascii="Arial" w:hAnsi="Arial" w:cs="Arial"/>
        </w:rPr>
        <w:t xml:space="preserve"> the</w:t>
      </w:r>
      <w:r w:rsidR="00227C56" w:rsidRPr="00536DED">
        <w:rPr>
          <w:rFonts w:ascii="Arial" w:hAnsi="Arial" w:cs="Arial"/>
        </w:rPr>
        <w:t>ir</w:t>
      </w:r>
      <w:r w:rsidR="00735A55" w:rsidRPr="00536DED">
        <w:rPr>
          <w:rFonts w:ascii="Arial" w:hAnsi="Arial" w:cs="Arial"/>
        </w:rPr>
        <w:t xml:space="preserve"> application. </w:t>
      </w:r>
      <w:r w:rsidR="00886910" w:rsidRPr="00536DED">
        <w:rPr>
          <w:rFonts w:ascii="Arial" w:hAnsi="Arial" w:cs="Arial"/>
        </w:rPr>
        <w:t>The applicant</w:t>
      </w:r>
      <w:r w:rsidR="008E7C02" w:rsidRPr="00536DED">
        <w:rPr>
          <w:rFonts w:ascii="Arial" w:hAnsi="Arial" w:cs="Arial"/>
        </w:rPr>
        <w:t>s have</w:t>
      </w:r>
      <w:r w:rsidR="00886910" w:rsidRPr="00536DED">
        <w:rPr>
          <w:rFonts w:ascii="Arial" w:hAnsi="Arial" w:cs="Arial"/>
        </w:rPr>
        <w:t xml:space="preserve"> </w:t>
      </w:r>
      <w:r w:rsidR="005705B1" w:rsidRPr="00536DED">
        <w:rPr>
          <w:rFonts w:ascii="Arial" w:hAnsi="Arial" w:cs="Arial"/>
        </w:rPr>
        <w:t>failed to</w:t>
      </w:r>
      <w:r w:rsidR="00886910" w:rsidRPr="00536DED">
        <w:rPr>
          <w:rFonts w:ascii="Arial" w:hAnsi="Arial" w:cs="Arial"/>
        </w:rPr>
        <w:t xml:space="preserve"> compl</w:t>
      </w:r>
      <w:r w:rsidR="005705B1" w:rsidRPr="00536DED">
        <w:rPr>
          <w:rFonts w:ascii="Arial" w:hAnsi="Arial" w:cs="Arial"/>
        </w:rPr>
        <w:t>y</w:t>
      </w:r>
      <w:r w:rsidR="00886910" w:rsidRPr="00536DED">
        <w:rPr>
          <w:rFonts w:ascii="Arial" w:hAnsi="Arial" w:cs="Arial"/>
        </w:rPr>
        <w:t xml:space="preserve"> with the request</w:t>
      </w:r>
      <w:r w:rsidR="008E7C02" w:rsidRPr="00536DED">
        <w:rPr>
          <w:rFonts w:ascii="Arial" w:hAnsi="Arial" w:cs="Arial"/>
        </w:rPr>
        <w:t>.</w:t>
      </w:r>
      <w:r w:rsidR="005705B1" w:rsidRPr="00536DED">
        <w:rPr>
          <w:rFonts w:ascii="Arial" w:hAnsi="Arial" w:cs="Arial"/>
        </w:rPr>
        <w:t xml:space="preserve"> </w:t>
      </w:r>
      <w:r w:rsidR="008E7C02" w:rsidRPr="00536DED">
        <w:rPr>
          <w:rFonts w:ascii="Arial" w:hAnsi="Arial" w:cs="Arial"/>
        </w:rPr>
        <w:t>T</w:t>
      </w:r>
      <w:r w:rsidR="005705B1" w:rsidRPr="00536DED">
        <w:rPr>
          <w:rFonts w:ascii="Arial" w:hAnsi="Arial" w:cs="Arial"/>
        </w:rPr>
        <w:t>herefore,</w:t>
      </w:r>
      <w:r w:rsidR="00FA009C" w:rsidRPr="00536DED">
        <w:rPr>
          <w:rFonts w:ascii="Arial" w:hAnsi="Arial" w:cs="Arial"/>
        </w:rPr>
        <w:t xml:space="preserve"> </w:t>
      </w:r>
      <w:r w:rsidR="00B2204C" w:rsidRPr="00536DED">
        <w:rPr>
          <w:rFonts w:ascii="Arial" w:hAnsi="Arial" w:cs="Arial"/>
        </w:rPr>
        <w:t>the matter will be</w:t>
      </w:r>
      <w:r w:rsidR="005705B1" w:rsidRPr="00536DED">
        <w:rPr>
          <w:rFonts w:ascii="Arial" w:hAnsi="Arial" w:cs="Arial"/>
        </w:rPr>
        <w:t xml:space="preserve"> </w:t>
      </w:r>
      <w:r w:rsidR="008818E4">
        <w:rPr>
          <w:rFonts w:ascii="Arial" w:hAnsi="Arial" w:cs="Arial"/>
        </w:rPr>
        <w:t>finalized</w:t>
      </w:r>
      <w:r w:rsidR="005705B1" w:rsidRPr="00536DED">
        <w:rPr>
          <w:rFonts w:ascii="Arial" w:hAnsi="Arial" w:cs="Arial"/>
        </w:rPr>
        <w:t xml:space="preserve"> without their heads of </w:t>
      </w:r>
      <w:r w:rsidR="008818E4">
        <w:rPr>
          <w:rFonts w:ascii="Arial" w:hAnsi="Arial" w:cs="Arial"/>
        </w:rPr>
        <w:t>argument</w:t>
      </w:r>
      <w:r w:rsidR="00FA009C" w:rsidRPr="00536DED">
        <w:rPr>
          <w:rFonts w:ascii="Arial" w:hAnsi="Arial" w:cs="Arial"/>
        </w:rPr>
        <w:t>.</w:t>
      </w:r>
    </w:p>
    <w:p w14:paraId="5D21A798" w14:textId="77777777" w:rsidR="002A270A" w:rsidRPr="00536DED" w:rsidRDefault="002A270A">
      <w:pPr>
        <w:pStyle w:val="NormalWeb"/>
        <w:spacing w:before="0" w:beforeAutospacing="0" w:after="0" w:afterAutospacing="0" w:line="360" w:lineRule="auto"/>
        <w:jc w:val="both"/>
        <w:rPr>
          <w:rFonts w:ascii="Arial" w:hAnsi="Arial" w:cs="Arial"/>
        </w:rPr>
      </w:pPr>
    </w:p>
    <w:p w14:paraId="0E85BE05" w14:textId="46A29C4C" w:rsidR="00B77FC0" w:rsidRPr="007314EF" w:rsidRDefault="00F70C8B">
      <w:pPr>
        <w:pStyle w:val="NormalWeb"/>
        <w:spacing w:before="0" w:beforeAutospacing="0" w:after="0" w:afterAutospacing="0" w:line="360" w:lineRule="auto"/>
        <w:jc w:val="both"/>
        <w:rPr>
          <w:rFonts w:ascii="Arial" w:hAnsi="Arial" w:cs="Arial"/>
          <w:b/>
          <w:bCs/>
          <w:i/>
        </w:rPr>
      </w:pPr>
      <w:r w:rsidRPr="007314EF">
        <w:rPr>
          <w:rFonts w:ascii="Arial" w:hAnsi="Arial" w:cs="Arial"/>
          <w:b/>
          <w:bCs/>
          <w:i/>
        </w:rPr>
        <w:t>Background</w:t>
      </w:r>
      <w:r w:rsidR="00B77FC0" w:rsidRPr="007314EF">
        <w:rPr>
          <w:rFonts w:ascii="Arial" w:hAnsi="Arial" w:cs="Arial"/>
          <w:b/>
          <w:bCs/>
          <w:i/>
        </w:rPr>
        <w:t xml:space="preserve"> </w:t>
      </w:r>
    </w:p>
    <w:p w14:paraId="3B6905E1" w14:textId="7D8EEF6F" w:rsidR="00E23657" w:rsidRPr="00536DED" w:rsidRDefault="00536DED" w:rsidP="007314EF">
      <w:pPr>
        <w:pStyle w:val="Heading1"/>
        <w:spacing w:line="360" w:lineRule="auto"/>
        <w:ind w:left="0"/>
        <w:jc w:val="both"/>
        <w:rPr>
          <w:b w:val="0"/>
          <w:bCs w:val="0"/>
          <w:sz w:val="24"/>
          <w:szCs w:val="24"/>
        </w:rPr>
      </w:pPr>
      <w:r w:rsidRPr="00536DED">
        <w:rPr>
          <w:b w:val="0"/>
          <w:bCs w:val="0"/>
          <w:sz w:val="24"/>
          <w:szCs w:val="24"/>
        </w:rPr>
        <w:lastRenderedPageBreak/>
        <w:t>[13]</w:t>
      </w:r>
      <w:r w:rsidRPr="00536DED">
        <w:rPr>
          <w:b w:val="0"/>
          <w:bCs w:val="0"/>
          <w:sz w:val="24"/>
          <w:szCs w:val="24"/>
        </w:rPr>
        <w:tab/>
      </w:r>
      <w:r w:rsidR="00471D87" w:rsidRPr="00536DED">
        <w:rPr>
          <w:b w:val="0"/>
          <w:bCs w:val="0"/>
          <w:sz w:val="24"/>
          <w:szCs w:val="24"/>
        </w:rPr>
        <w:t>The applicant</w:t>
      </w:r>
      <w:r w:rsidR="00502AE2" w:rsidRPr="00536DED">
        <w:rPr>
          <w:b w:val="0"/>
          <w:bCs w:val="0"/>
          <w:sz w:val="24"/>
          <w:szCs w:val="24"/>
        </w:rPr>
        <w:t>s arrived as asylum seekers in South Africa wherein</w:t>
      </w:r>
      <w:r w:rsidR="00B5060B" w:rsidRPr="00536DED">
        <w:rPr>
          <w:b w:val="0"/>
          <w:bCs w:val="0"/>
          <w:sz w:val="24"/>
          <w:szCs w:val="24"/>
        </w:rPr>
        <w:t xml:space="preserve"> they fled from </w:t>
      </w:r>
      <w:r w:rsidR="00DC6E0C" w:rsidRPr="00536DED">
        <w:rPr>
          <w:b w:val="0"/>
          <w:bCs w:val="0"/>
          <w:sz w:val="24"/>
          <w:szCs w:val="24"/>
        </w:rPr>
        <w:t xml:space="preserve">their </w:t>
      </w:r>
      <w:r w:rsidR="00B5060B" w:rsidRPr="00536DED">
        <w:rPr>
          <w:b w:val="0"/>
          <w:bCs w:val="0"/>
          <w:sz w:val="24"/>
          <w:szCs w:val="24"/>
        </w:rPr>
        <w:t xml:space="preserve">country of origin for fear of persecution </w:t>
      </w:r>
      <w:r w:rsidR="00FD0084" w:rsidRPr="00536DED">
        <w:rPr>
          <w:b w:val="0"/>
          <w:bCs w:val="0"/>
          <w:sz w:val="24"/>
          <w:szCs w:val="24"/>
        </w:rPr>
        <w:t>as it is</w:t>
      </w:r>
      <w:r w:rsidR="00B5060B" w:rsidRPr="00536DED">
        <w:rPr>
          <w:b w:val="0"/>
          <w:bCs w:val="0"/>
          <w:sz w:val="24"/>
          <w:szCs w:val="24"/>
        </w:rPr>
        <w:t xml:space="preserve"> listed</w:t>
      </w:r>
      <w:r w:rsidR="006403ED" w:rsidRPr="00536DED">
        <w:rPr>
          <w:b w:val="0"/>
          <w:bCs w:val="0"/>
          <w:sz w:val="24"/>
          <w:szCs w:val="24"/>
        </w:rPr>
        <w:t xml:space="preserve"> as </w:t>
      </w:r>
      <w:r w:rsidR="00B5060B" w:rsidRPr="00536DED">
        <w:rPr>
          <w:b w:val="0"/>
          <w:bCs w:val="0"/>
          <w:sz w:val="24"/>
          <w:szCs w:val="24"/>
        </w:rPr>
        <w:t>grounds stated under section 3(a) and/or 3(b) of the Refugees</w:t>
      </w:r>
      <w:r w:rsidR="006403ED" w:rsidRPr="00536DED">
        <w:rPr>
          <w:b w:val="0"/>
          <w:bCs w:val="0"/>
          <w:sz w:val="24"/>
          <w:szCs w:val="24"/>
        </w:rPr>
        <w:t xml:space="preserve"> </w:t>
      </w:r>
      <w:r w:rsidR="00B5060B" w:rsidRPr="00536DED">
        <w:rPr>
          <w:b w:val="0"/>
          <w:bCs w:val="0"/>
          <w:sz w:val="24"/>
          <w:szCs w:val="24"/>
        </w:rPr>
        <w:t>Act</w:t>
      </w:r>
      <w:r w:rsidR="00167761" w:rsidRPr="00536DED">
        <w:rPr>
          <w:b w:val="0"/>
          <w:bCs w:val="0"/>
          <w:sz w:val="24"/>
          <w:szCs w:val="24"/>
        </w:rPr>
        <w:t>.</w:t>
      </w:r>
    </w:p>
    <w:p w14:paraId="06E4AD50" w14:textId="77777777" w:rsidR="00307884" w:rsidRPr="00536DED" w:rsidRDefault="00307884">
      <w:pPr>
        <w:pStyle w:val="Heading1"/>
        <w:spacing w:line="360" w:lineRule="auto"/>
        <w:ind w:left="0"/>
        <w:jc w:val="both"/>
        <w:rPr>
          <w:b w:val="0"/>
          <w:bCs w:val="0"/>
          <w:sz w:val="24"/>
          <w:szCs w:val="24"/>
        </w:rPr>
      </w:pPr>
    </w:p>
    <w:p w14:paraId="1FA686D7" w14:textId="0ACE6667" w:rsidR="00FE148B" w:rsidRPr="00536DED" w:rsidRDefault="00536DED" w:rsidP="007314EF">
      <w:pPr>
        <w:pStyle w:val="Heading1"/>
        <w:spacing w:line="360" w:lineRule="auto"/>
        <w:ind w:left="0"/>
        <w:jc w:val="both"/>
        <w:rPr>
          <w:b w:val="0"/>
          <w:bCs w:val="0"/>
          <w:sz w:val="24"/>
          <w:szCs w:val="24"/>
        </w:rPr>
      </w:pPr>
      <w:r w:rsidRPr="00536DED">
        <w:rPr>
          <w:b w:val="0"/>
          <w:bCs w:val="0"/>
          <w:sz w:val="24"/>
          <w:szCs w:val="24"/>
        </w:rPr>
        <w:t>[14]</w:t>
      </w:r>
      <w:r w:rsidRPr="00536DED">
        <w:rPr>
          <w:b w:val="0"/>
          <w:bCs w:val="0"/>
          <w:sz w:val="24"/>
          <w:szCs w:val="24"/>
        </w:rPr>
        <w:tab/>
      </w:r>
      <w:r w:rsidR="00886910" w:rsidRPr="00536DED">
        <w:rPr>
          <w:b w:val="0"/>
          <w:bCs w:val="0"/>
          <w:sz w:val="24"/>
          <w:szCs w:val="24"/>
        </w:rPr>
        <w:t>The</w:t>
      </w:r>
      <w:r w:rsidR="00392774" w:rsidRPr="00536DED">
        <w:rPr>
          <w:b w:val="0"/>
          <w:bCs w:val="0"/>
          <w:sz w:val="24"/>
          <w:szCs w:val="24"/>
        </w:rPr>
        <w:t>y</w:t>
      </w:r>
      <w:r w:rsidR="00886910" w:rsidRPr="00536DED">
        <w:rPr>
          <w:b w:val="0"/>
          <w:bCs w:val="0"/>
          <w:sz w:val="24"/>
          <w:szCs w:val="24"/>
        </w:rPr>
        <w:t xml:space="preserve"> </w:t>
      </w:r>
      <w:r w:rsidR="00392774" w:rsidRPr="00536DED">
        <w:rPr>
          <w:b w:val="0"/>
          <w:bCs w:val="0"/>
          <w:sz w:val="24"/>
          <w:szCs w:val="24"/>
        </w:rPr>
        <w:t>applied for refugee status in South Africa, but their application</w:t>
      </w:r>
      <w:r w:rsidR="00DD7105" w:rsidRPr="00536DED">
        <w:rPr>
          <w:b w:val="0"/>
          <w:bCs w:val="0"/>
          <w:sz w:val="24"/>
          <w:szCs w:val="24"/>
        </w:rPr>
        <w:t>s</w:t>
      </w:r>
      <w:r w:rsidR="00392774" w:rsidRPr="00536DED">
        <w:rPr>
          <w:b w:val="0"/>
          <w:bCs w:val="0"/>
          <w:sz w:val="24"/>
          <w:szCs w:val="24"/>
        </w:rPr>
        <w:t xml:space="preserve"> w</w:t>
      </w:r>
      <w:r w:rsidR="00DD7105" w:rsidRPr="00536DED">
        <w:rPr>
          <w:b w:val="0"/>
          <w:bCs w:val="0"/>
          <w:sz w:val="24"/>
          <w:szCs w:val="24"/>
        </w:rPr>
        <w:t xml:space="preserve">ere </w:t>
      </w:r>
      <w:r w:rsidR="00392774" w:rsidRPr="00536DED">
        <w:rPr>
          <w:b w:val="0"/>
          <w:bCs w:val="0"/>
          <w:sz w:val="24"/>
          <w:szCs w:val="24"/>
        </w:rPr>
        <w:t xml:space="preserve">rejected by </w:t>
      </w:r>
      <w:r w:rsidR="00EE5B3E" w:rsidRPr="00536DED">
        <w:rPr>
          <w:b w:val="0"/>
          <w:bCs w:val="0"/>
          <w:sz w:val="24"/>
          <w:szCs w:val="24"/>
        </w:rPr>
        <w:t xml:space="preserve">the </w:t>
      </w:r>
      <w:r w:rsidR="00392774" w:rsidRPr="00536DED">
        <w:rPr>
          <w:b w:val="0"/>
          <w:bCs w:val="0"/>
          <w:sz w:val="24"/>
          <w:szCs w:val="24"/>
        </w:rPr>
        <w:t>RSDO and</w:t>
      </w:r>
      <w:r w:rsidR="00EE5B3E" w:rsidRPr="00536DED">
        <w:rPr>
          <w:b w:val="0"/>
          <w:bCs w:val="0"/>
          <w:sz w:val="24"/>
          <w:szCs w:val="24"/>
        </w:rPr>
        <w:t xml:space="preserve"> </w:t>
      </w:r>
      <w:r w:rsidR="00392774" w:rsidRPr="00536DED">
        <w:rPr>
          <w:b w:val="0"/>
          <w:bCs w:val="0"/>
          <w:sz w:val="24"/>
          <w:szCs w:val="24"/>
        </w:rPr>
        <w:t>SCRA as being manifestly</w:t>
      </w:r>
      <w:r w:rsidR="00EE5B3E" w:rsidRPr="00536DED">
        <w:rPr>
          <w:b w:val="0"/>
          <w:bCs w:val="0"/>
          <w:sz w:val="24"/>
          <w:szCs w:val="24"/>
        </w:rPr>
        <w:t xml:space="preserve"> </w:t>
      </w:r>
      <w:r w:rsidR="00392774" w:rsidRPr="00536DED">
        <w:rPr>
          <w:b w:val="0"/>
          <w:bCs w:val="0"/>
          <w:sz w:val="24"/>
          <w:szCs w:val="24"/>
        </w:rPr>
        <w:t xml:space="preserve">unfounded in </w:t>
      </w:r>
      <w:r w:rsidR="00167761" w:rsidRPr="00536DED">
        <w:rPr>
          <w:b w:val="0"/>
          <w:bCs w:val="0"/>
          <w:sz w:val="24"/>
          <w:szCs w:val="24"/>
        </w:rPr>
        <w:t xml:space="preserve">terms </w:t>
      </w:r>
      <w:r w:rsidR="00392774" w:rsidRPr="00536DED">
        <w:rPr>
          <w:b w:val="0"/>
          <w:bCs w:val="0"/>
          <w:sz w:val="24"/>
          <w:szCs w:val="24"/>
        </w:rPr>
        <w:t xml:space="preserve">of section 24(3)(b) of the </w:t>
      </w:r>
      <w:r w:rsidR="00167761" w:rsidRPr="00536DED">
        <w:rPr>
          <w:b w:val="0"/>
          <w:bCs w:val="0"/>
          <w:sz w:val="24"/>
          <w:szCs w:val="24"/>
        </w:rPr>
        <w:t xml:space="preserve">Refugees </w:t>
      </w:r>
      <w:r w:rsidR="00392774" w:rsidRPr="00536DED">
        <w:rPr>
          <w:b w:val="0"/>
          <w:bCs w:val="0"/>
          <w:sz w:val="24"/>
          <w:szCs w:val="24"/>
        </w:rPr>
        <w:t>Act.</w:t>
      </w:r>
    </w:p>
    <w:p w14:paraId="47F76441" w14:textId="77777777" w:rsidR="00A34284" w:rsidRPr="00536DED" w:rsidRDefault="00A34284">
      <w:pPr>
        <w:pStyle w:val="Heading1"/>
        <w:spacing w:line="360" w:lineRule="auto"/>
        <w:ind w:left="0"/>
        <w:jc w:val="both"/>
        <w:rPr>
          <w:b w:val="0"/>
          <w:bCs w:val="0"/>
          <w:sz w:val="24"/>
          <w:szCs w:val="24"/>
        </w:rPr>
      </w:pPr>
    </w:p>
    <w:p w14:paraId="11A3F156" w14:textId="20D9FA6B" w:rsidR="00FE148B" w:rsidRDefault="00536DED" w:rsidP="007314EF">
      <w:pPr>
        <w:pStyle w:val="NormalWeb"/>
        <w:spacing w:line="360" w:lineRule="auto"/>
        <w:rPr>
          <w:rFonts w:ascii="Arial" w:hAnsi="Arial" w:cs="Arial"/>
        </w:rPr>
      </w:pPr>
      <w:r w:rsidRPr="00536DED">
        <w:rPr>
          <w:rFonts w:ascii="Arial" w:hAnsi="Arial" w:cs="Arial"/>
        </w:rPr>
        <w:t>[15]</w:t>
      </w:r>
      <w:r w:rsidRPr="00536DED">
        <w:rPr>
          <w:rFonts w:ascii="Arial" w:hAnsi="Arial" w:cs="Arial"/>
        </w:rPr>
        <w:tab/>
      </w:r>
      <w:r w:rsidR="00FE148B" w:rsidRPr="007314EF">
        <w:rPr>
          <w:rFonts w:ascii="Arial" w:hAnsi="Arial" w:cs="Arial"/>
        </w:rPr>
        <w:t xml:space="preserve">The decision of the </w:t>
      </w:r>
      <w:r w:rsidR="00210D86" w:rsidRPr="007314EF">
        <w:rPr>
          <w:rFonts w:ascii="Arial" w:hAnsi="Arial" w:cs="Arial"/>
        </w:rPr>
        <w:t>s</w:t>
      </w:r>
      <w:r w:rsidR="00282482" w:rsidRPr="007314EF">
        <w:rPr>
          <w:rFonts w:ascii="Arial" w:hAnsi="Arial" w:cs="Arial"/>
        </w:rPr>
        <w:t>econd</w:t>
      </w:r>
      <w:r w:rsidR="00FE148B" w:rsidRPr="007314EF">
        <w:rPr>
          <w:rFonts w:ascii="Arial" w:hAnsi="Arial" w:cs="Arial"/>
        </w:rPr>
        <w:t xml:space="preserve"> </w:t>
      </w:r>
      <w:r w:rsidR="00210D86" w:rsidRPr="007314EF">
        <w:rPr>
          <w:rFonts w:ascii="Arial" w:hAnsi="Arial" w:cs="Arial"/>
        </w:rPr>
        <w:t>r</w:t>
      </w:r>
      <w:r w:rsidR="00FE148B" w:rsidRPr="007314EF">
        <w:rPr>
          <w:rFonts w:ascii="Arial" w:hAnsi="Arial" w:cs="Arial"/>
        </w:rPr>
        <w:t>espondent is procedurally unfair in terms of section 6(2)(c) of PAJA</w:t>
      </w:r>
      <w:r w:rsidR="00210D86" w:rsidRPr="007314EF">
        <w:rPr>
          <w:rFonts w:ascii="Arial" w:hAnsi="Arial" w:cs="Arial"/>
        </w:rPr>
        <w:t>,</w:t>
      </w:r>
      <w:r w:rsidR="00FE148B" w:rsidRPr="007314EF">
        <w:rPr>
          <w:rFonts w:ascii="Arial" w:hAnsi="Arial" w:cs="Arial"/>
        </w:rPr>
        <w:t xml:space="preserve"> in that</w:t>
      </w:r>
      <w:r w:rsidR="00210D86" w:rsidRPr="007314EF">
        <w:rPr>
          <w:rFonts w:ascii="Arial" w:hAnsi="Arial" w:cs="Arial"/>
        </w:rPr>
        <w:t>,</w:t>
      </w:r>
      <w:r w:rsidR="00FE148B" w:rsidRPr="007314EF">
        <w:rPr>
          <w:rFonts w:ascii="Arial" w:hAnsi="Arial" w:cs="Arial"/>
        </w:rPr>
        <w:t xml:space="preserve"> the </w:t>
      </w:r>
      <w:r w:rsidR="00210D86" w:rsidRPr="007314EF">
        <w:rPr>
          <w:rFonts w:ascii="Arial" w:hAnsi="Arial" w:cs="Arial"/>
        </w:rPr>
        <w:t>s</w:t>
      </w:r>
      <w:r w:rsidR="00FE148B" w:rsidRPr="007314EF">
        <w:rPr>
          <w:rFonts w:ascii="Arial" w:hAnsi="Arial" w:cs="Arial"/>
        </w:rPr>
        <w:t xml:space="preserve">econd </w:t>
      </w:r>
      <w:r w:rsidR="00210D86" w:rsidRPr="007314EF">
        <w:rPr>
          <w:rFonts w:ascii="Arial" w:hAnsi="Arial" w:cs="Arial"/>
        </w:rPr>
        <w:t>r</w:t>
      </w:r>
      <w:r w:rsidR="00FE148B" w:rsidRPr="007314EF">
        <w:rPr>
          <w:rFonts w:ascii="Arial" w:hAnsi="Arial" w:cs="Arial"/>
        </w:rPr>
        <w:t>espondent failed to exercise discretion in terms of section 24</w:t>
      </w:r>
      <w:r w:rsidR="004478B7">
        <w:rPr>
          <w:rFonts w:ascii="Arial" w:hAnsi="Arial" w:cs="Arial"/>
        </w:rPr>
        <w:t>(2)</w:t>
      </w:r>
      <w:r w:rsidR="008818E4">
        <w:rPr>
          <w:rFonts w:ascii="Arial" w:hAnsi="Arial" w:cs="Arial"/>
        </w:rPr>
        <w:t xml:space="preserve"> o</w:t>
      </w:r>
      <w:r w:rsidR="00FE148B" w:rsidRPr="007314EF">
        <w:rPr>
          <w:rFonts w:ascii="Arial" w:hAnsi="Arial" w:cs="Arial"/>
        </w:rPr>
        <w:t xml:space="preserve">f </w:t>
      </w:r>
      <w:r w:rsidR="002E701B" w:rsidRPr="007314EF">
        <w:rPr>
          <w:rFonts w:ascii="Arial" w:hAnsi="Arial" w:cs="Arial"/>
        </w:rPr>
        <w:t xml:space="preserve">the </w:t>
      </w:r>
      <w:r w:rsidR="00FE148B" w:rsidRPr="007314EF">
        <w:rPr>
          <w:rFonts w:ascii="Arial" w:hAnsi="Arial" w:cs="Arial"/>
        </w:rPr>
        <w:t>Refugees Act which provides that:</w:t>
      </w:r>
    </w:p>
    <w:p w14:paraId="6568A07A" w14:textId="0C0E8F8C" w:rsidR="004478B7" w:rsidRDefault="004478B7" w:rsidP="007314EF">
      <w:pPr>
        <w:pStyle w:val="NormalWeb"/>
        <w:spacing w:line="360" w:lineRule="auto"/>
        <w:rPr>
          <w:rFonts w:ascii="Arial" w:hAnsi="Arial" w:cs="Arial"/>
        </w:rPr>
      </w:pPr>
      <w:r>
        <w:rPr>
          <w:rFonts w:ascii="Arial" w:hAnsi="Arial" w:cs="Arial"/>
        </w:rPr>
        <w:t>“when considering an application for asylum, the RSDO officer-</w:t>
      </w:r>
    </w:p>
    <w:p w14:paraId="25A59785" w14:textId="75F57F17" w:rsidR="004478B7" w:rsidRDefault="00343F4A" w:rsidP="00343F4A">
      <w:pPr>
        <w:pStyle w:val="NormalWeb"/>
        <w:spacing w:line="360" w:lineRule="auto"/>
        <w:ind w:left="720" w:hanging="360"/>
        <w:rPr>
          <w:rFonts w:ascii="Arial" w:hAnsi="Arial" w:cs="Arial"/>
        </w:rPr>
      </w:pPr>
      <w:r>
        <w:rPr>
          <w:rFonts w:ascii="Arial" w:hAnsi="Arial" w:cs="Arial"/>
        </w:rPr>
        <w:t>a.</w:t>
      </w:r>
      <w:r>
        <w:rPr>
          <w:rFonts w:ascii="Arial" w:hAnsi="Arial" w:cs="Arial"/>
        </w:rPr>
        <w:tab/>
      </w:r>
      <w:r w:rsidR="004478B7">
        <w:rPr>
          <w:rFonts w:ascii="Arial" w:hAnsi="Arial" w:cs="Arial"/>
        </w:rPr>
        <w:t>Must have due regard to the provisions of the Promotion of Administrative Justice Act 3 of 2000 and in particular ensure that the applicant fully understands the procedures, his or her rights and responsibilities</w:t>
      </w:r>
      <w:r w:rsidR="005C7F21">
        <w:rPr>
          <w:rFonts w:ascii="Arial" w:hAnsi="Arial" w:cs="Arial"/>
        </w:rPr>
        <w:t>,</w:t>
      </w:r>
      <w:r w:rsidR="004478B7">
        <w:rPr>
          <w:rFonts w:ascii="Arial" w:hAnsi="Arial" w:cs="Arial"/>
        </w:rPr>
        <w:t xml:space="preserve"> and the evidence</w:t>
      </w:r>
      <w:r w:rsidR="005C7F21">
        <w:rPr>
          <w:rFonts w:ascii="Arial" w:hAnsi="Arial" w:cs="Arial"/>
        </w:rPr>
        <w:t xml:space="preserve"> presented; and</w:t>
      </w:r>
    </w:p>
    <w:p w14:paraId="3174487C" w14:textId="651872B5" w:rsidR="005C7F21" w:rsidRPr="007314EF" w:rsidRDefault="00343F4A" w:rsidP="00343F4A">
      <w:pPr>
        <w:pStyle w:val="NormalWeb"/>
        <w:spacing w:line="360" w:lineRule="auto"/>
        <w:ind w:left="720" w:hanging="360"/>
        <w:rPr>
          <w:rFonts w:ascii="Arial" w:hAnsi="Arial" w:cs="Arial"/>
        </w:rPr>
      </w:pPr>
      <w:r w:rsidRPr="007314EF">
        <w:rPr>
          <w:rFonts w:ascii="Arial" w:hAnsi="Arial" w:cs="Arial"/>
        </w:rPr>
        <w:t>b.</w:t>
      </w:r>
      <w:r w:rsidRPr="007314EF">
        <w:rPr>
          <w:rFonts w:ascii="Arial" w:hAnsi="Arial" w:cs="Arial"/>
        </w:rPr>
        <w:tab/>
      </w:r>
      <w:r w:rsidR="005C7F21">
        <w:rPr>
          <w:rFonts w:ascii="Arial" w:hAnsi="Arial" w:cs="Arial"/>
        </w:rPr>
        <w:t>May consult with or invite a UNHCR representative to furnish information on specific matters</w:t>
      </w:r>
    </w:p>
    <w:p w14:paraId="38A6F765" w14:textId="655FADF2" w:rsidR="007B1CF8" w:rsidRPr="005C7F21" w:rsidRDefault="007B1CF8" w:rsidP="005C7F21">
      <w:pPr>
        <w:pStyle w:val="NormalWeb"/>
        <w:spacing w:line="360" w:lineRule="auto"/>
        <w:rPr>
          <w:rFonts w:ascii="Arial" w:hAnsi="Arial" w:cs="Arial"/>
        </w:rPr>
      </w:pPr>
      <w:r w:rsidRPr="005C7F21">
        <w:rPr>
          <w:rFonts w:ascii="Arial" w:hAnsi="Arial" w:cs="Arial"/>
        </w:rPr>
        <w:t>[1</w:t>
      </w:r>
      <w:r w:rsidR="007D0907" w:rsidRPr="005C7F21">
        <w:rPr>
          <w:rFonts w:ascii="Arial" w:hAnsi="Arial" w:cs="Arial"/>
        </w:rPr>
        <w:t>6</w:t>
      </w:r>
      <w:r w:rsidRPr="005C7F21">
        <w:rPr>
          <w:rFonts w:ascii="Arial" w:hAnsi="Arial" w:cs="Arial"/>
        </w:rPr>
        <w:t>]</w:t>
      </w:r>
      <w:r w:rsidR="00723554" w:rsidRPr="005C7F21">
        <w:rPr>
          <w:rFonts w:ascii="Arial" w:hAnsi="Arial" w:cs="Arial"/>
        </w:rPr>
        <w:tab/>
      </w:r>
      <w:r w:rsidR="001E41C6" w:rsidRPr="005C7F21">
        <w:rPr>
          <w:rFonts w:ascii="Arial" w:hAnsi="Arial" w:cs="Arial"/>
        </w:rPr>
        <w:t xml:space="preserve">The </w:t>
      </w:r>
      <w:r w:rsidR="00921F2E" w:rsidRPr="005C7F21">
        <w:rPr>
          <w:rFonts w:ascii="Arial" w:hAnsi="Arial" w:cs="Arial"/>
        </w:rPr>
        <w:t>s</w:t>
      </w:r>
      <w:r w:rsidR="001E41C6" w:rsidRPr="005C7F21">
        <w:rPr>
          <w:rFonts w:ascii="Arial" w:hAnsi="Arial" w:cs="Arial"/>
        </w:rPr>
        <w:t xml:space="preserve">econd </w:t>
      </w:r>
      <w:r w:rsidR="00921F2E" w:rsidRPr="005C7F21">
        <w:rPr>
          <w:rFonts w:ascii="Arial" w:hAnsi="Arial" w:cs="Arial"/>
        </w:rPr>
        <w:t>r</w:t>
      </w:r>
      <w:r w:rsidR="001E41C6" w:rsidRPr="005C7F21">
        <w:rPr>
          <w:rFonts w:ascii="Arial" w:hAnsi="Arial" w:cs="Arial"/>
        </w:rPr>
        <w:t>espondent did not comply with all mandatory and material procedures or conditions prescribed by section 24(2) of the Refugees Act.</w:t>
      </w:r>
      <w:r w:rsidR="00BE03E3" w:rsidRPr="005C7F21">
        <w:rPr>
          <w:rFonts w:ascii="Arial" w:hAnsi="Arial" w:cs="Arial"/>
        </w:rPr>
        <w:t xml:space="preserve"> The </w:t>
      </w:r>
      <w:r w:rsidR="00921F2E" w:rsidRPr="005C7F21">
        <w:rPr>
          <w:rFonts w:ascii="Arial" w:hAnsi="Arial" w:cs="Arial"/>
        </w:rPr>
        <w:t>s</w:t>
      </w:r>
      <w:r w:rsidR="00BE03E3" w:rsidRPr="005C7F21">
        <w:rPr>
          <w:rFonts w:ascii="Arial" w:hAnsi="Arial" w:cs="Arial"/>
        </w:rPr>
        <w:t xml:space="preserve">econd </w:t>
      </w:r>
      <w:r w:rsidR="00921F2E" w:rsidRPr="005C7F21">
        <w:rPr>
          <w:rFonts w:ascii="Arial" w:hAnsi="Arial" w:cs="Arial"/>
        </w:rPr>
        <w:t>r</w:t>
      </w:r>
      <w:r w:rsidR="00BE03E3" w:rsidRPr="005C7F21">
        <w:rPr>
          <w:rFonts w:ascii="Arial" w:hAnsi="Arial" w:cs="Arial"/>
        </w:rPr>
        <w:t xml:space="preserve">espondent took a decision without </w:t>
      </w:r>
      <w:r w:rsidR="00DB0111" w:rsidRPr="005C7F21">
        <w:rPr>
          <w:rFonts w:ascii="Arial" w:hAnsi="Arial" w:cs="Arial"/>
        </w:rPr>
        <w:t>grant</w:t>
      </w:r>
      <w:r w:rsidR="003F322B" w:rsidRPr="005C7F21">
        <w:rPr>
          <w:rFonts w:ascii="Arial" w:hAnsi="Arial" w:cs="Arial"/>
        </w:rPr>
        <w:t>ing</w:t>
      </w:r>
      <w:r w:rsidR="00DB0111" w:rsidRPr="005C7F21">
        <w:rPr>
          <w:rFonts w:ascii="Arial" w:hAnsi="Arial" w:cs="Arial"/>
        </w:rPr>
        <w:t xml:space="preserve"> the applicant </w:t>
      </w:r>
      <w:r w:rsidR="003F322B" w:rsidRPr="005C7F21">
        <w:rPr>
          <w:rFonts w:ascii="Arial" w:hAnsi="Arial" w:cs="Arial"/>
        </w:rPr>
        <w:t xml:space="preserve">a </w:t>
      </w:r>
      <w:r w:rsidR="00DB0111" w:rsidRPr="005C7F21">
        <w:rPr>
          <w:rFonts w:ascii="Arial" w:hAnsi="Arial" w:cs="Arial"/>
        </w:rPr>
        <w:t xml:space="preserve">hearing and </w:t>
      </w:r>
      <w:r w:rsidR="00BE03E3" w:rsidRPr="005C7F21">
        <w:rPr>
          <w:rFonts w:ascii="Arial" w:hAnsi="Arial" w:cs="Arial"/>
        </w:rPr>
        <w:t xml:space="preserve">due regard to </w:t>
      </w:r>
      <w:r w:rsidR="00971FAB" w:rsidRPr="005C7F21">
        <w:rPr>
          <w:rFonts w:ascii="Arial" w:hAnsi="Arial" w:cs="Arial"/>
        </w:rPr>
        <w:t xml:space="preserve">their </w:t>
      </w:r>
      <w:r w:rsidR="00BE03E3" w:rsidRPr="005C7F21">
        <w:rPr>
          <w:rFonts w:ascii="Arial" w:hAnsi="Arial" w:cs="Arial"/>
        </w:rPr>
        <w:t xml:space="preserve">rights as set out </w:t>
      </w:r>
      <w:r w:rsidR="00971FAB" w:rsidRPr="005C7F21">
        <w:rPr>
          <w:rFonts w:ascii="Arial" w:hAnsi="Arial" w:cs="Arial"/>
        </w:rPr>
        <w:t>in</w:t>
      </w:r>
      <w:r w:rsidR="003F322B" w:rsidRPr="005C7F21">
        <w:rPr>
          <w:rFonts w:ascii="Arial" w:hAnsi="Arial" w:cs="Arial"/>
        </w:rPr>
        <w:t xml:space="preserve"> </w:t>
      </w:r>
      <w:r w:rsidR="00BE03E3" w:rsidRPr="005C7F21">
        <w:rPr>
          <w:rFonts w:ascii="Arial" w:hAnsi="Arial" w:cs="Arial"/>
        </w:rPr>
        <w:t>section 33 of the Constitution.</w:t>
      </w:r>
    </w:p>
    <w:p w14:paraId="08F86B04" w14:textId="148E9722" w:rsidR="00971FAB" w:rsidRPr="007314EF" w:rsidRDefault="0082396A" w:rsidP="007314EF">
      <w:pPr>
        <w:pStyle w:val="ListParagraph"/>
        <w:spacing w:before="100" w:beforeAutospacing="1" w:after="100" w:afterAutospacing="1" w:line="360" w:lineRule="auto"/>
        <w:rPr>
          <w:rFonts w:ascii="Arial" w:hAnsi="Arial" w:cs="Arial"/>
          <w:sz w:val="24"/>
          <w:szCs w:val="24"/>
        </w:rPr>
      </w:pPr>
      <w:r w:rsidRPr="007314EF">
        <w:rPr>
          <w:rFonts w:ascii="Arial" w:hAnsi="Arial" w:cs="Arial"/>
          <w:sz w:val="24"/>
          <w:szCs w:val="24"/>
        </w:rPr>
        <w:t>[1</w:t>
      </w:r>
      <w:r w:rsidR="007D0907">
        <w:rPr>
          <w:rFonts w:ascii="Arial" w:hAnsi="Arial" w:cs="Arial"/>
          <w:sz w:val="24"/>
          <w:szCs w:val="24"/>
        </w:rPr>
        <w:t>7</w:t>
      </w:r>
      <w:r w:rsidR="00DC6E0C" w:rsidRPr="007314EF">
        <w:rPr>
          <w:rFonts w:ascii="Arial" w:hAnsi="Arial" w:cs="Arial"/>
          <w:sz w:val="24"/>
          <w:szCs w:val="24"/>
        </w:rPr>
        <w:t>]</w:t>
      </w:r>
      <w:r w:rsidR="00723554" w:rsidRPr="007314EF">
        <w:rPr>
          <w:rFonts w:ascii="Arial" w:hAnsi="Arial" w:cs="Arial"/>
          <w:sz w:val="24"/>
          <w:szCs w:val="24"/>
        </w:rPr>
        <w:tab/>
      </w:r>
      <w:r w:rsidR="00DC6E0C" w:rsidRPr="007314EF">
        <w:rPr>
          <w:rFonts w:ascii="Arial" w:hAnsi="Arial" w:cs="Arial"/>
          <w:sz w:val="24"/>
          <w:szCs w:val="24"/>
        </w:rPr>
        <w:t>The</w:t>
      </w:r>
      <w:r w:rsidR="00E06E02" w:rsidRPr="007314EF">
        <w:rPr>
          <w:rFonts w:ascii="Arial" w:hAnsi="Arial" w:cs="Arial"/>
          <w:sz w:val="24"/>
          <w:szCs w:val="24"/>
        </w:rPr>
        <w:t xml:space="preserve"> decision of the third </w:t>
      </w:r>
      <w:r w:rsidR="00921F2E" w:rsidRPr="007314EF">
        <w:rPr>
          <w:rFonts w:ascii="Arial" w:hAnsi="Arial" w:cs="Arial"/>
          <w:sz w:val="24"/>
          <w:szCs w:val="24"/>
        </w:rPr>
        <w:t>r</w:t>
      </w:r>
      <w:r w:rsidR="00E06E02" w:rsidRPr="007314EF">
        <w:rPr>
          <w:rFonts w:ascii="Arial" w:hAnsi="Arial" w:cs="Arial"/>
          <w:sz w:val="24"/>
          <w:szCs w:val="24"/>
        </w:rPr>
        <w:t>espondent is unlawful in terms of section 6(2)(</w:t>
      </w:r>
      <w:proofErr w:type="spellStart"/>
      <w:r w:rsidR="00E06E02" w:rsidRPr="007314EF">
        <w:rPr>
          <w:rFonts w:ascii="Arial" w:hAnsi="Arial" w:cs="Arial"/>
          <w:sz w:val="24"/>
          <w:szCs w:val="24"/>
        </w:rPr>
        <w:t>i</w:t>
      </w:r>
      <w:proofErr w:type="spellEnd"/>
      <w:r w:rsidR="00E06E02" w:rsidRPr="007314EF">
        <w:rPr>
          <w:rFonts w:ascii="Arial" w:hAnsi="Arial" w:cs="Arial"/>
          <w:sz w:val="24"/>
          <w:szCs w:val="24"/>
        </w:rPr>
        <w:t xml:space="preserve">) of PAJA in that the decision violates section 2 of the Refugees Act. The </w:t>
      </w:r>
      <w:r w:rsidR="005C7F21">
        <w:rPr>
          <w:rFonts w:ascii="Arial" w:hAnsi="Arial" w:cs="Arial"/>
          <w:sz w:val="24"/>
          <w:szCs w:val="24"/>
        </w:rPr>
        <w:t>second</w:t>
      </w:r>
      <w:r w:rsidR="00E06E02" w:rsidRPr="007314EF">
        <w:rPr>
          <w:rFonts w:ascii="Arial" w:hAnsi="Arial" w:cs="Arial"/>
          <w:sz w:val="24"/>
          <w:szCs w:val="24"/>
        </w:rPr>
        <w:t xml:space="preserve"> </w:t>
      </w:r>
      <w:r w:rsidR="00921F2E" w:rsidRPr="007314EF">
        <w:rPr>
          <w:rFonts w:ascii="Arial" w:hAnsi="Arial" w:cs="Arial"/>
          <w:sz w:val="24"/>
          <w:szCs w:val="24"/>
        </w:rPr>
        <w:t>r</w:t>
      </w:r>
      <w:r w:rsidR="00E06E02" w:rsidRPr="007314EF">
        <w:rPr>
          <w:rFonts w:ascii="Arial" w:hAnsi="Arial" w:cs="Arial"/>
          <w:sz w:val="24"/>
          <w:szCs w:val="24"/>
        </w:rPr>
        <w:t>espondent has the effective effect of compelling them to return to the countries where they will face persecution on account of their political opinion, as well as my right to self-determination.</w:t>
      </w:r>
    </w:p>
    <w:p w14:paraId="62302DAB" w14:textId="4C425BC7" w:rsidR="00FE55D8" w:rsidRPr="007314EF" w:rsidRDefault="00140145" w:rsidP="007314EF">
      <w:pPr>
        <w:pStyle w:val="ListParagraph"/>
        <w:spacing w:line="360" w:lineRule="auto"/>
        <w:rPr>
          <w:rFonts w:ascii="Arial" w:hAnsi="Arial" w:cs="Arial"/>
          <w:sz w:val="24"/>
          <w:szCs w:val="24"/>
        </w:rPr>
      </w:pPr>
      <w:r w:rsidRPr="007314EF">
        <w:rPr>
          <w:rFonts w:ascii="Arial" w:hAnsi="Arial" w:cs="Arial"/>
          <w:sz w:val="24"/>
          <w:szCs w:val="24"/>
        </w:rPr>
        <w:t>[1</w:t>
      </w:r>
      <w:r w:rsidR="007D0907">
        <w:rPr>
          <w:rFonts w:ascii="Arial" w:hAnsi="Arial" w:cs="Arial"/>
          <w:sz w:val="24"/>
          <w:szCs w:val="24"/>
        </w:rPr>
        <w:t>8</w:t>
      </w:r>
      <w:r w:rsidR="00DC6E0C" w:rsidRPr="007314EF">
        <w:rPr>
          <w:rFonts w:ascii="Arial" w:hAnsi="Arial" w:cs="Arial"/>
          <w:sz w:val="24"/>
          <w:szCs w:val="24"/>
        </w:rPr>
        <w:t>]</w:t>
      </w:r>
      <w:r w:rsidR="00723554" w:rsidRPr="007314EF">
        <w:rPr>
          <w:rFonts w:ascii="Arial" w:hAnsi="Arial" w:cs="Arial"/>
          <w:sz w:val="24"/>
          <w:szCs w:val="24"/>
        </w:rPr>
        <w:tab/>
      </w:r>
      <w:r w:rsidR="00DC6E0C" w:rsidRPr="007314EF">
        <w:rPr>
          <w:rFonts w:ascii="Arial" w:hAnsi="Arial" w:cs="Arial"/>
          <w:sz w:val="24"/>
          <w:szCs w:val="24"/>
        </w:rPr>
        <w:t>The</w:t>
      </w:r>
      <w:r w:rsidR="004A1E4A" w:rsidRPr="007314EF">
        <w:rPr>
          <w:rFonts w:ascii="Arial" w:hAnsi="Arial" w:cs="Arial"/>
          <w:sz w:val="24"/>
          <w:szCs w:val="24"/>
        </w:rPr>
        <w:t xml:space="preserve"> decision of the Standing committee is not rationally connected to the information that was before i</w:t>
      </w:r>
      <w:r w:rsidR="00A05660">
        <w:rPr>
          <w:rFonts w:ascii="Arial" w:hAnsi="Arial" w:cs="Arial"/>
          <w:sz w:val="24"/>
          <w:szCs w:val="24"/>
        </w:rPr>
        <w:t xml:space="preserve">t. </w:t>
      </w:r>
      <w:r w:rsidR="00E9304E" w:rsidRPr="007314EF">
        <w:rPr>
          <w:rFonts w:ascii="Arial" w:hAnsi="Arial" w:cs="Arial"/>
          <w:sz w:val="24"/>
          <w:szCs w:val="24"/>
        </w:rPr>
        <w:t xml:space="preserve"> As a result, they </w:t>
      </w:r>
      <w:r w:rsidR="004047CA" w:rsidRPr="007314EF">
        <w:rPr>
          <w:rFonts w:ascii="Arial" w:hAnsi="Arial" w:cs="Arial"/>
          <w:sz w:val="24"/>
          <w:szCs w:val="24"/>
        </w:rPr>
        <w:t xml:space="preserve">will remain an asylum seeker until their asylum application has been finally and lawfully determined, up to when they have </w:t>
      </w:r>
      <w:r w:rsidR="004047CA" w:rsidRPr="007314EF">
        <w:rPr>
          <w:rFonts w:ascii="Arial" w:hAnsi="Arial" w:cs="Arial"/>
          <w:sz w:val="24"/>
          <w:szCs w:val="24"/>
        </w:rPr>
        <w:lastRenderedPageBreak/>
        <w:t xml:space="preserve">exhausted the review and appeal procedures </w:t>
      </w:r>
      <w:r w:rsidR="00122749" w:rsidRPr="007314EF">
        <w:rPr>
          <w:rFonts w:ascii="Arial" w:hAnsi="Arial" w:cs="Arial"/>
          <w:sz w:val="24"/>
          <w:szCs w:val="24"/>
        </w:rPr>
        <w:t>that</w:t>
      </w:r>
      <w:r w:rsidR="004047CA" w:rsidRPr="007314EF">
        <w:rPr>
          <w:rFonts w:ascii="Arial" w:hAnsi="Arial" w:cs="Arial"/>
          <w:sz w:val="24"/>
          <w:szCs w:val="24"/>
        </w:rPr>
        <w:t xml:space="preserve"> are available under</w:t>
      </w:r>
      <w:r w:rsidR="00A05660">
        <w:rPr>
          <w:rFonts w:ascii="Arial" w:hAnsi="Arial" w:cs="Arial"/>
          <w:sz w:val="24"/>
          <w:szCs w:val="24"/>
        </w:rPr>
        <w:t xml:space="preserve"> Chapter 3 (section 24A and section 24B) </w:t>
      </w:r>
      <w:r w:rsidR="004047CA" w:rsidRPr="007314EF">
        <w:rPr>
          <w:rFonts w:ascii="Arial" w:hAnsi="Arial" w:cs="Arial"/>
          <w:sz w:val="24"/>
          <w:szCs w:val="24"/>
        </w:rPr>
        <w:t xml:space="preserve">of the Refugees Act and </w:t>
      </w:r>
      <w:r w:rsidR="00921F2E" w:rsidRPr="007314EF">
        <w:rPr>
          <w:rFonts w:ascii="Arial" w:hAnsi="Arial" w:cs="Arial"/>
          <w:sz w:val="24"/>
          <w:szCs w:val="24"/>
        </w:rPr>
        <w:t>s</w:t>
      </w:r>
      <w:r w:rsidR="004047CA" w:rsidRPr="007314EF">
        <w:rPr>
          <w:rFonts w:ascii="Arial" w:hAnsi="Arial" w:cs="Arial"/>
          <w:sz w:val="24"/>
          <w:szCs w:val="24"/>
        </w:rPr>
        <w:t>ection 33 of the Constitution.</w:t>
      </w:r>
      <w:r w:rsidR="00CC7F94" w:rsidRPr="007314EF">
        <w:rPr>
          <w:rFonts w:ascii="Arial" w:hAnsi="Arial" w:cs="Arial"/>
          <w:sz w:val="24"/>
          <w:szCs w:val="24"/>
        </w:rPr>
        <w:t xml:space="preserve"> They are protected from deportation by the universal principle of non-refoulement enshrined in the Refugees Act as well as several international conventions to which the Republic is a party.</w:t>
      </w:r>
      <w:r w:rsidR="00F07ABF" w:rsidRPr="007314EF">
        <w:rPr>
          <w:rFonts w:ascii="Arial" w:hAnsi="Arial" w:cs="Arial"/>
          <w:sz w:val="24"/>
          <w:szCs w:val="24"/>
        </w:rPr>
        <w:t xml:space="preserve"> </w:t>
      </w:r>
      <w:r w:rsidR="00122749" w:rsidRPr="007314EF">
        <w:rPr>
          <w:rFonts w:ascii="Arial" w:hAnsi="Arial" w:cs="Arial"/>
          <w:sz w:val="24"/>
          <w:szCs w:val="24"/>
        </w:rPr>
        <w:t xml:space="preserve">Therefore, </w:t>
      </w:r>
      <w:r w:rsidR="00CC7F94" w:rsidRPr="007314EF">
        <w:rPr>
          <w:rFonts w:ascii="Arial" w:hAnsi="Arial" w:cs="Arial"/>
          <w:sz w:val="24"/>
          <w:szCs w:val="24"/>
        </w:rPr>
        <w:t xml:space="preserve">South Africa is restrained from deporting </w:t>
      </w:r>
      <w:r w:rsidR="00C93545" w:rsidRPr="007314EF">
        <w:rPr>
          <w:rFonts w:ascii="Arial" w:hAnsi="Arial" w:cs="Arial"/>
          <w:sz w:val="24"/>
          <w:szCs w:val="24"/>
        </w:rPr>
        <w:t xml:space="preserve">them </w:t>
      </w:r>
      <w:r w:rsidR="00CC7F94" w:rsidRPr="007314EF">
        <w:rPr>
          <w:rFonts w:ascii="Arial" w:hAnsi="Arial" w:cs="Arial"/>
          <w:sz w:val="24"/>
          <w:szCs w:val="24"/>
        </w:rPr>
        <w:t xml:space="preserve">to a country where </w:t>
      </w:r>
      <w:r w:rsidR="00122749" w:rsidRPr="007314EF">
        <w:rPr>
          <w:rFonts w:ascii="Arial" w:hAnsi="Arial" w:cs="Arial"/>
          <w:sz w:val="24"/>
          <w:szCs w:val="24"/>
        </w:rPr>
        <w:t>they</w:t>
      </w:r>
      <w:r w:rsidR="00CC7F94" w:rsidRPr="007314EF">
        <w:rPr>
          <w:rFonts w:ascii="Arial" w:hAnsi="Arial" w:cs="Arial"/>
          <w:sz w:val="24"/>
          <w:szCs w:val="24"/>
        </w:rPr>
        <w:t xml:space="preserve"> will face </w:t>
      </w:r>
      <w:r w:rsidR="00122749" w:rsidRPr="007314EF">
        <w:rPr>
          <w:rFonts w:ascii="Arial" w:hAnsi="Arial" w:cs="Arial"/>
          <w:sz w:val="24"/>
          <w:szCs w:val="24"/>
        </w:rPr>
        <w:t xml:space="preserve">a </w:t>
      </w:r>
      <w:r w:rsidR="00CC7F94" w:rsidRPr="007314EF">
        <w:rPr>
          <w:rFonts w:ascii="Arial" w:hAnsi="Arial" w:cs="Arial"/>
          <w:sz w:val="24"/>
          <w:szCs w:val="24"/>
        </w:rPr>
        <w:t xml:space="preserve">real risk of persecution or threat to </w:t>
      </w:r>
      <w:r w:rsidR="00122749" w:rsidRPr="007314EF">
        <w:rPr>
          <w:rFonts w:ascii="Arial" w:hAnsi="Arial" w:cs="Arial"/>
          <w:sz w:val="24"/>
          <w:szCs w:val="24"/>
        </w:rPr>
        <w:t>their</w:t>
      </w:r>
      <w:r w:rsidR="00CC7F94" w:rsidRPr="007314EF">
        <w:rPr>
          <w:rFonts w:ascii="Arial" w:hAnsi="Arial" w:cs="Arial"/>
          <w:sz w:val="24"/>
          <w:szCs w:val="24"/>
        </w:rPr>
        <w:t xml:space="preserve"> life, physical safety</w:t>
      </w:r>
      <w:r w:rsidR="00122749" w:rsidRPr="007314EF">
        <w:rPr>
          <w:rFonts w:ascii="Arial" w:hAnsi="Arial" w:cs="Arial"/>
          <w:sz w:val="24"/>
          <w:szCs w:val="24"/>
        </w:rPr>
        <w:t>,</w:t>
      </w:r>
      <w:r w:rsidR="00CC7F94" w:rsidRPr="007314EF">
        <w:rPr>
          <w:rFonts w:ascii="Arial" w:hAnsi="Arial" w:cs="Arial"/>
          <w:sz w:val="24"/>
          <w:szCs w:val="24"/>
        </w:rPr>
        <w:t xml:space="preserve"> and freedom.</w:t>
      </w:r>
    </w:p>
    <w:p w14:paraId="1097F372" w14:textId="77777777" w:rsidR="00723554" w:rsidRPr="007314EF" w:rsidRDefault="00723554" w:rsidP="007314EF">
      <w:pPr>
        <w:pStyle w:val="ListParagraph"/>
        <w:spacing w:before="100" w:beforeAutospacing="1" w:after="100" w:afterAutospacing="1" w:line="360" w:lineRule="auto"/>
        <w:rPr>
          <w:rFonts w:ascii="Arial" w:hAnsi="Arial" w:cs="Arial"/>
          <w:sz w:val="24"/>
          <w:szCs w:val="24"/>
        </w:rPr>
      </w:pPr>
    </w:p>
    <w:p w14:paraId="02B154B7" w14:textId="14815422" w:rsidR="009F2175" w:rsidRPr="00CD46DE" w:rsidRDefault="00F70C8B" w:rsidP="00CD46DE">
      <w:pPr>
        <w:pStyle w:val="Heading1"/>
        <w:spacing w:line="360" w:lineRule="auto"/>
        <w:ind w:left="0" w:firstLine="100"/>
        <w:jc w:val="both"/>
        <w:rPr>
          <w:bCs w:val="0"/>
          <w:i/>
          <w:sz w:val="24"/>
          <w:szCs w:val="24"/>
        </w:rPr>
      </w:pPr>
      <w:r w:rsidRPr="007314EF">
        <w:rPr>
          <w:bCs w:val="0"/>
          <w:i/>
          <w:sz w:val="24"/>
          <w:szCs w:val="24"/>
        </w:rPr>
        <w:t>Issues to be determined</w:t>
      </w:r>
    </w:p>
    <w:p w14:paraId="056613A4" w14:textId="358563BB" w:rsidR="00FE1C64" w:rsidRPr="00536DED" w:rsidRDefault="00AF61B8">
      <w:pPr>
        <w:pStyle w:val="Heading1"/>
        <w:spacing w:line="360" w:lineRule="auto"/>
        <w:jc w:val="both"/>
        <w:rPr>
          <w:b w:val="0"/>
          <w:bCs w:val="0"/>
          <w:sz w:val="24"/>
          <w:szCs w:val="24"/>
        </w:rPr>
      </w:pPr>
      <w:r w:rsidRPr="00536DED">
        <w:rPr>
          <w:b w:val="0"/>
          <w:bCs w:val="0"/>
          <w:sz w:val="24"/>
          <w:szCs w:val="24"/>
        </w:rPr>
        <w:t>[1</w:t>
      </w:r>
      <w:r w:rsidR="007D0907">
        <w:rPr>
          <w:b w:val="0"/>
          <w:bCs w:val="0"/>
          <w:sz w:val="24"/>
          <w:szCs w:val="24"/>
        </w:rPr>
        <w:t>9</w:t>
      </w:r>
      <w:r w:rsidR="00441CF9" w:rsidRPr="00536DED">
        <w:rPr>
          <w:b w:val="0"/>
          <w:bCs w:val="0"/>
          <w:sz w:val="24"/>
          <w:szCs w:val="24"/>
        </w:rPr>
        <w:t>]</w:t>
      </w:r>
      <w:r w:rsidR="007D0907">
        <w:rPr>
          <w:b w:val="0"/>
          <w:bCs w:val="0"/>
          <w:sz w:val="24"/>
          <w:szCs w:val="24"/>
        </w:rPr>
        <w:tab/>
      </w:r>
      <w:r w:rsidR="00441CF9" w:rsidRPr="00536DED">
        <w:rPr>
          <w:b w:val="0"/>
          <w:bCs w:val="0"/>
          <w:sz w:val="24"/>
          <w:szCs w:val="24"/>
        </w:rPr>
        <w:t>In</w:t>
      </w:r>
      <w:r w:rsidR="000416A8" w:rsidRPr="00536DED">
        <w:rPr>
          <w:b w:val="0"/>
          <w:bCs w:val="0"/>
          <w:sz w:val="24"/>
          <w:szCs w:val="24"/>
        </w:rPr>
        <w:t xml:space="preserve"> c</w:t>
      </w:r>
      <w:r w:rsidR="00BE7CE1" w:rsidRPr="00536DED">
        <w:rPr>
          <w:b w:val="0"/>
          <w:bCs w:val="0"/>
          <w:sz w:val="24"/>
          <w:szCs w:val="24"/>
        </w:rPr>
        <w:t>onsidering the applicatio</w:t>
      </w:r>
      <w:r w:rsidR="000416A8" w:rsidRPr="00536DED">
        <w:rPr>
          <w:b w:val="0"/>
          <w:bCs w:val="0"/>
          <w:sz w:val="24"/>
          <w:szCs w:val="24"/>
        </w:rPr>
        <w:t>n</w:t>
      </w:r>
      <w:r w:rsidR="00BE7CE1" w:rsidRPr="00536DED">
        <w:rPr>
          <w:b w:val="0"/>
          <w:bCs w:val="0"/>
          <w:sz w:val="24"/>
          <w:szCs w:val="24"/>
        </w:rPr>
        <w:t xml:space="preserve">, this </w:t>
      </w:r>
      <w:r w:rsidR="00886910" w:rsidRPr="00536DED">
        <w:rPr>
          <w:b w:val="0"/>
          <w:bCs w:val="0"/>
          <w:sz w:val="24"/>
          <w:szCs w:val="24"/>
        </w:rPr>
        <w:t>C</w:t>
      </w:r>
      <w:r w:rsidR="00BE7CE1" w:rsidRPr="00536DED">
        <w:rPr>
          <w:b w:val="0"/>
          <w:bCs w:val="0"/>
          <w:sz w:val="24"/>
          <w:szCs w:val="24"/>
        </w:rPr>
        <w:t xml:space="preserve">ourt has to </w:t>
      </w:r>
      <w:r w:rsidR="000416A8" w:rsidRPr="00536DED">
        <w:rPr>
          <w:b w:val="0"/>
          <w:bCs w:val="0"/>
          <w:sz w:val="24"/>
          <w:szCs w:val="24"/>
        </w:rPr>
        <w:t>determine whether the relief sought is in accordance with the law</w:t>
      </w:r>
      <w:r w:rsidR="00AF7145" w:rsidRPr="00536DED">
        <w:rPr>
          <w:b w:val="0"/>
          <w:bCs w:val="0"/>
          <w:sz w:val="24"/>
          <w:szCs w:val="24"/>
        </w:rPr>
        <w:t xml:space="preserve"> and should be made an order of court</w:t>
      </w:r>
      <w:r w:rsidR="000416A8" w:rsidRPr="00536DED">
        <w:rPr>
          <w:b w:val="0"/>
          <w:bCs w:val="0"/>
          <w:sz w:val="24"/>
          <w:szCs w:val="24"/>
        </w:rPr>
        <w:t xml:space="preserve">. In determining that, the following legal </w:t>
      </w:r>
      <w:r w:rsidR="00AA305D" w:rsidRPr="00536DED">
        <w:rPr>
          <w:b w:val="0"/>
          <w:bCs w:val="0"/>
          <w:sz w:val="24"/>
          <w:szCs w:val="24"/>
        </w:rPr>
        <w:t>questions</w:t>
      </w:r>
      <w:r w:rsidR="000416A8" w:rsidRPr="00536DED">
        <w:rPr>
          <w:b w:val="0"/>
          <w:bCs w:val="0"/>
          <w:sz w:val="24"/>
          <w:szCs w:val="24"/>
        </w:rPr>
        <w:t xml:space="preserve"> need to be addressed</w:t>
      </w:r>
      <w:r w:rsidR="00886910" w:rsidRPr="00536DED">
        <w:rPr>
          <w:b w:val="0"/>
          <w:bCs w:val="0"/>
          <w:sz w:val="24"/>
          <w:szCs w:val="24"/>
        </w:rPr>
        <w:t>:</w:t>
      </w:r>
      <w:r w:rsidR="000416A8" w:rsidRPr="00536DED">
        <w:rPr>
          <w:b w:val="0"/>
          <w:bCs w:val="0"/>
          <w:sz w:val="24"/>
          <w:szCs w:val="24"/>
        </w:rPr>
        <w:t xml:space="preserve"> </w:t>
      </w:r>
      <w:r w:rsidR="00722DBA" w:rsidRPr="00536DED">
        <w:rPr>
          <w:b w:val="0"/>
          <w:bCs w:val="0"/>
          <w:sz w:val="24"/>
          <w:szCs w:val="24"/>
        </w:rPr>
        <w:t xml:space="preserve"> </w:t>
      </w:r>
    </w:p>
    <w:p w14:paraId="380C26F0" w14:textId="77777777" w:rsidR="00FE1C64" w:rsidRPr="007314EF" w:rsidRDefault="00FE1C64">
      <w:pPr>
        <w:spacing w:line="360" w:lineRule="auto"/>
        <w:rPr>
          <w:rFonts w:ascii="Arial" w:hAnsi="Arial" w:cs="Arial"/>
          <w:b/>
          <w:bCs/>
          <w:i/>
          <w:sz w:val="24"/>
          <w:szCs w:val="24"/>
        </w:rPr>
      </w:pPr>
    </w:p>
    <w:p w14:paraId="7CA986CE" w14:textId="172AEED0" w:rsidR="005705B1" w:rsidRPr="00343F4A" w:rsidRDefault="00343F4A" w:rsidP="00343F4A">
      <w:pPr>
        <w:widowControl/>
        <w:autoSpaceDE/>
        <w:autoSpaceDN/>
        <w:spacing w:line="360" w:lineRule="auto"/>
        <w:ind w:left="1080" w:hanging="360"/>
        <w:contextualSpacing/>
        <w:rPr>
          <w:rFonts w:ascii="Arial" w:hAnsi="Arial" w:cs="Arial"/>
          <w:bCs/>
          <w:sz w:val="24"/>
          <w:szCs w:val="24"/>
        </w:rPr>
      </w:pPr>
      <w:r w:rsidRPr="00536DED">
        <w:rPr>
          <w:rFonts w:ascii="Arial" w:hAnsi="Arial" w:cs="Arial"/>
          <w:bCs/>
          <w:sz w:val="24"/>
          <w:szCs w:val="24"/>
        </w:rPr>
        <w:t>a.</w:t>
      </w:r>
      <w:r w:rsidRPr="00536DED">
        <w:rPr>
          <w:rFonts w:ascii="Arial" w:hAnsi="Arial" w:cs="Arial"/>
          <w:bCs/>
          <w:sz w:val="24"/>
          <w:szCs w:val="24"/>
        </w:rPr>
        <w:tab/>
      </w:r>
      <w:r w:rsidR="005705B1" w:rsidRPr="00343F4A">
        <w:rPr>
          <w:rFonts w:ascii="Arial" w:hAnsi="Arial" w:cs="Arial"/>
          <w:bCs/>
          <w:sz w:val="24"/>
          <w:szCs w:val="24"/>
        </w:rPr>
        <w:t>Can the court review and set aside the respondent’s decision to reject the applicant’s application for asylum?</w:t>
      </w:r>
    </w:p>
    <w:p w14:paraId="76F40346" w14:textId="6C02704F" w:rsidR="005705B1" w:rsidRPr="00343F4A" w:rsidRDefault="00343F4A" w:rsidP="00343F4A">
      <w:pPr>
        <w:widowControl/>
        <w:autoSpaceDE/>
        <w:autoSpaceDN/>
        <w:spacing w:line="360" w:lineRule="auto"/>
        <w:ind w:left="1080" w:hanging="360"/>
        <w:contextualSpacing/>
        <w:rPr>
          <w:rFonts w:ascii="Arial" w:hAnsi="Arial" w:cs="Arial"/>
          <w:bCs/>
          <w:sz w:val="24"/>
          <w:szCs w:val="24"/>
        </w:rPr>
      </w:pPr>
      <w:r w:rsidRPr="00536DED">
        <w:rPr>
          <w:rFonts w:ascii="Arial" w:hAnsi="Arial" w:cs="Arial"/>
          <w:bCs/>
          <w:sz w:val="24"/>
          <w:szCs w:val="24"/>
        </w:rPr>
        <w:t>b.</w:t>
      </w:r>
      <w:r w:rsidRPr="00536DED">
        <w:rPr>
          <w:rFonts w:ascii="Arial" w:hAnsi="Arial" w:cs="Arial"/>
          <w:bCs/>
          <w:sz w:val="24"/>
          <w:szCs w:val="24"/>
        </w:rPr>
        <w:tab/>
      </w:r>
      <w:r w:rsidR="005705B1" w:rsidRPr="00343F4A">
        <w:rPr>
          <w:rFonts w:ascii="Arial" w:hAnsi="Arial" w:cs="Arial"/>
          <w:bCs/>
          <w:sz w:val="24"/>
          <w:szCs w:val="24"/>
        </w:rPr>
        <w:t xml:space="preserve">Can the court </w:t>
      </w:r>
      <w:r w:rsidR="00441CF9" w:rsidRPr="00343F4A">
        <w:rPr>
          <w:rFonts w:ascii="Arial" w:hAnsi="Arial" w:cs="Arial"/>
          <w:bCs/>
          <w:sz w:val="24"/>
          <w:szCs w:val="24"/>
        </w:rPr>
        <w:t>order</w:t>
      </w:r>
      <w:r w:rsidR="005705B1" w:rsidRPr="00343F4A">
        <w:rPr>
          <w:rFonts w:ascii="Arial" w:hAnsi="Arial" w:cs="Arial"/>
          <w:bCs/>
          <w:sz w:val="24"/>
          <w:szCs w:val="24"/>
        </w:rPr>
        <w:t xml:space="preserve"> the respondent to start the hearing de novo based on PAJA?</w:t>
      </w:r>
    </w:p>
    <w:p w14:paraId="17A57A45" w14:textId="205C2169" w:rsidR="005705B1" w:rsidRPr="00343F4A" w:rsidRDefault="00343F4A" w:rsidP="00343F4A">
      <w:pPr>
        <w:widowControl/>
        <w:autoSpaceDE/>
        <w:autoSpaceDN/>
        <w:spacing w:line="360" w:lineRule="auto"/>
        <w:ind w:left="1080" w:hanging="360"/>
        <w:contextualSpacing/>
        <w:rPr>
          <w:rFonts w:ascii="Arial" w:hAnsi="Arial" w:cs="Arial"/>
          <w:bCs/>
          <w:sz w:val="24"/>
          <w:szCs w:val="24"/>
        </w:rPr>
      </w:pPr>
      <w:r w:rsidRPr="00536DED">
        <w:rPr>
          <w:rFonts w:ascii="Arial" w:hAnsi="Arial" w:cs="Arial"/>
          <w:bCs/>
          <w:sz w:val="24"/>
          <w:szCs w:val="24"/>
        </w:rPr>
        <w:t>c.</w:t>
      </w:r>
      <w:r w:rsidRPr="00536DED">
        <w:rPr>
          <w:rFonts w:ascii="Arial" w:hAnsi="Arial" w:cs="Arial"/>
          <w:bCs/>
          <w:sz w:val="24"/>
          <w:szCs w:val="24"/>
        </w:rPr>
        <w:tab/>
      </w:r>
      <w:r w:rsidR="005705B1" w:rsidRPr="00343F4A">
        <w:rPr>
          <w:rFonts w:ascii="Arial" w:hAnsi="Arial" w:cs="Arial"/>
          <w:bCs/>
          <w:sz w:val="24"/>
          <w:szCs w:val="24"/>
        </w:rPr>
        <w:t xml:space="preserve">Can the court order the respondent to issue a section 22 permit to the </w:t>
      </w:r>
      <w:r w:rsidR="00B57AA8" w:rsidRPr="00343F4A">
        <w:rPr>
          <w:rFonts w:ascii="Arial" w:hAnsi="Arial" w:cs="Arial"/>
          <w:bCs/>
          <w:sz w:val="24"/>
          <w:szCs w:val="24"/>
        </w:rPr>
        <w:t>applicants?</w:t>
      </w:r>
    </w:p>
    <w:p w14:paraId="3E55851A" w14:textId="77777777" w:rsidR="00886910" w:rsidRPr="00536DED" w:rsidRDefault="00886910" w:rsidP="007314EF">
      <w:pPr>
        <w:pStyle w:val="Heading1"/>
        <w:spacing w:line="360" w:lineRule="auto"/>
        <w:ind w:left="218"/>
        <w:jc w:val="both"/>
        <w:rPr>
          <w:b w:val="0"/>
          <w:bCs w:val="0"/>
          <w:sz w:val="24"/>
          <w:szCs w:val="24"/>
        </w:rPr>
      </w:pPr>
    </w:p>
    <w:p w14:paraId="02E26936" w14:textId="663EFE0D" w:rsidR="00722DBA" w:rsidRPr="00536DED" w:rsidRDefault="00722DBA">
      <w:pPr>
        <w:pStyle w:val="Heading1"/>
        <w:spacing w:line="360" w:lineRule="auto"/>
        <w:ind w:left="502"/>
        <w:jc w:val="both"/>
        <w:rPr>
          <w:b w:val="0"/>
          <w:bCs w:val="0"/>
          <w:sz w:val="24"/>
          <w:szCs w:val="24"/>
        </w:rPr>
      </w:pPr>
    </w:p>
    <w:p w14:paraId="15831076" w14:textId="52286C05" w:rsidR="00886910" w:rsidRPr="00536DED" w:rsidRDefault="00E35F8B" w:rsidP="007314EF">
      <w:pPr>
        <w:pStyle w:val="Heading1"/>
        <w:spacing w:line="360" w:lineRule="auto"/>
        <w:ind w:left="720"/>
        <w:jc w:val="both"/>
        <w:rPr>
          <w:b w:val="0"/>
          <w:bCs w:val="0"/>
          <w:i/>
          <w:iCs/>
          <w:sz w:val="24"/>
          <w:szCs w:val="24"/>
        </w:rPr>
      </w:pPr>
      <w:r w:rsidRPr="00536DED">
        <w:rPr>
          <w:b w:val="0"/>
          <w:bCs w:val="0"/>
          <w:i/>
          <w:sz w:val="24"/>
          <w:szCs w:val="24"/>
        </w:rPr>
        <w:t xml:space="preserve">Can the court review and set aside </w:t>
      </w:r>
      <w:r w:rsidR="00B05C31" w:rsidRPr="00536DED">
        <w:rPr>
          <w:b w:val="0"/>
          <w:bCs w:val="0"/>
          <w:i/>
          <w:iCs/>
          <w:sz w:val="24"/>
          <w:szCs w:val="24"/>
        </w:rPr>
        <w:t>the respondent’s decision to reject the applicant’s application for asylum?</w:t>
      </w:r>
    </w:p>
    <w:p w14:paraId="53A8391A" w14:textId="77777777" w:rsidR="00AF61B8" w:rsidRPr="00536DED" w:rsidRDefault="00AF61B8">
      <w:pPr>
        <w:pStyle w:val="Heading1"/>
        <w:spacing w:line="360" w:lineRule="auto"/>
        <w:ind w:left="0"/>
        <w:jc w:val="both"/>
        <w:rPr>
          <w:b w:val="0"/>
          <w:bCs w:val="0"/>
          <w:i/>
          <w:sz w:val="24"/>
          <w:szCs w:val="24"/>
        </w:rPr>
      </w:pPr>
    </w:p>
    <w:p w14:paraId="2FB433F3" w14:textId="118C2142" w:rsidR="00FD6DFF" w:rsidRPr="00536DED" w:rsidRDefault="00AF61B8">
      <w:pPr>
        <w:spacing w:line="360" w:lineRule="auto"/>
        <w:jc w:val="both"/>
        <w:rPr>
          <w:rFonts w:ascii="Arial" w:hAnsi="Arial" w:cs="Arial"/>
          <w:sz w:val="24"/>
          <w:szCs w:val="24"/>
        </w:rPr>
      </w:pPr>
      <w:r w:rsidRPr="00536DED">
        <w:rPr>
          <w:rFonts w:ascii="Arial" w:hAnsi="Arial" w:cs="Arial"/>
          <w:sz w:val="24"/>
          <w:szCs w:val="24"/>
        </w:rPr>
        <w:t xml:space="preserve"> [</w:t>
      </w:r>
      <w:r w:rsidR="007D0907">
        <w:rPr>
          <w:rFonts w:ascii="Arial" w:hAnsi="Arial" w:cs="Arial"/>
          <w:sz w:val="24"/>
          <w:szCs w:val="24"/>
        </w:rPr>
        <w:t>20</w:t>
      </w:r>
      <w:r w:rsidR="002C7EC7" w:rsidRPr="00536DED">
        <w:rPr>
          <w:rFonts w:ascii="Arial" w:hAnsi="Arial" w:cs="Arial"/>
          <w:sz w:val="24"/>
          <w:szCs w:val="24"/>
        </w:rPr>
        <w:t xml:space="preserve">] </w:t>
      </w:r>
      <w:r w:rsidR="002C7EC7" w:rsidRPr="00536DED">
        <w:rPr>
          <w:rFonts w:ascii="Arial" w:hAnsi="Arial" w:cs="Arial"/>
          <w:sz w:val="24"/>
          <w:szCs w:val="24"/>
        </w:rPr>
        <w:tab/>
      </w:r>
      <w:r w:rsidR="00FD6DFF" w:rsidRPr="00536DED">
        <w:rPr>
          <w:rFonts w:ascii="Arial" w:hAnsi="Arial" w:cs="Arial"/>
          <w:sz w:val="24"/>
          <w:szCs w:val="24"/>
        </w:rPr>
        <w:t>The applicant seeks to review and set aside the decision of the respondents in terms of PAJA. The court must first make enquiries as to whether the applicant has exhausted the internal remedies available to him or not. Section 7(2)(a) of PAJA obliges a court to require that internal remedies be exhausted before it can review an administrative action. It is only where exceptional circumstances exist exempting the concerned person from the obligation to exhaust the internal remedies</w:t>
      </w:r>
      <w:r w:rsidR="0028562D">
        <w:rPr>
          <w:rFonts w:ascii="Arial" w:hAnsi="Arial" w:cs="Arial"/>
          <w:sz w:val="24"/>
          <w:szCs w:val="24"/>
        </w:rPr>
        <w:t xml:space="preserve"> that the</w:t>
      </w:r>
      <w:r w:rsidR="00FD6DFF" w:rsidRPr="00536DED">
        <w:rPr>
          <w:rFonts w:ascii="Arial" w:hAnsi="Arial" w:cs="Arial"/>
          <w:sz w:val="24"/>
          <w:szCs w:val="24"/>
        </w:rPr>
        <w:t xml:space="preserve"> interest of just</w:t>
      </w:r>
      <w:r w:rsidR="00903A09" w:rsidRPr="00536DED">
        <w:rPr>
          <w:rFonts w:ascii="Arial" w:hAnsi="Arial" w:cs="Arial"/>
          <w:sz w:val="24"/>
          <w:szCs w:val="24"/>
        </w:rPr>
        <w:t>ice</w:t>
      </w:r>
      <w:r w:rsidR="00FD6DFF" w:rsidRPr="00536DED">
        <w:rPr>
          <w:rFonts w:ascii="Arial" w:hAnsi="Arial" w:cs="Arial"/>
          <w:sz w:val="24"/>
          <w:szCs w:val="24"/>
        </w:rPr>
        <w:t xml:space="preserve"> </w:t>
      </w:r>
      <w:r w:rsidR="002A667C" w:rsidRPr="00536DED">
        <w:rPr>
          <w:rFonts w:ascii="Arial" w:hAnsi="Arial" w:cs="Arial"/>
          <w:sz w:val="24"/>
          <w:szCs w:val="24"/>
        </w:rPr>
        <w:t>demands</w:t>
      </w:r>
      <w:r w:rsidR="00FD6DFF" w:rsidRPr="00536DED">
        <w:rPr>
          <w:rFonts w:ascii="Arial" w:hAnsi="Arial" w:cs="Arial"/>
          <w:sz w:val="24"/>
          <w:szCs w:val="24"/>
        </w:rPr>
        <w:t xml:space="preserve"> that a court may entertain review proceedings before internal remedies are exhausted as envisaged in section 8(1)(c)(ii) of PAJA.</w:t>
      </w:r>
    </w:p>
    <w:p w14:paraId="3E48C607" w14:textId="77777777" w:rsidR="00FD6DFF" w:rsidRPr="00536DED" w:rsidRDefault="00FD6DFF">
      <w:pPr>
        <w:spacing w:line="360" w:lineRule="auto"/>
        <w:jc w:val="both"/>
        <w:rPr>
          <w:rFonts w:ascii="Arial" w:hAnsi="Arial" w:cs="Arial"/>
          <w:sz w:val="24"/>
          <w:szCs w:val="24"/>
        </w:rPr>
      </w:pPr>
    </w:p>
    <w:p w14:paraId="37FBA4DE" w14:textId="439DDB3B" w:rsidR="00812755" w:rsidRPr="00536DED" w:rsidRDefault="00FD6DFF">
      <w:pPr>
        <w:spacing w:line="360" w:lineRule="auto"/>
        <w:jc w:val="both"/>
        <w:rPr>
          <w:rFonts w:ascii="Arial" w:hAnsi="Arial" w:cs="Arial"/>
          <w:sz w:val="24"/>
          <w:szCs w:val="24"/>
        </w:rPr>
      </w:pPr>
      <w:r w:rsidRPr="00536DED">
        <w:rPr>
          <w:rFonts w:ascii="Arial" w:hAnsi="Arial" w:cs="Arial"/>
          <w:sz w:val="24"/>
          <w:szCs w:val="24"/>
        </w:rPr>
        <w:lastRenderedPageBreak/>
        <w:t>[</w:t>
      </w:r>
      <w:r w:rsidR="007D0907">
        <w:rPr>
          <w:rFonts w:ascii="Arial" w:hAnsi="Arial" w:cs="Arial"/>
          <w:sz w:val="24"/>
          <w:szCs w:val="24"/>
        </w:rPr>
        <w:t>21</w:t>
      </w:r>
      <w:r w:rsidR="00FE6DEF" w:rsidRPr="00536DED">
        <w:rPr>
          <w:rFonts w:ascii="Arial" w:hAnsi="Arial" w:cs="Arial"/>
          <w:sz w:val="24"/>
          <w:szCs w:val="24"/>
        </w:rPr>
        <w:t>]</w:t>
      </w:r>
      <w:r w:rsidR="00723554" w:rsidRPr="00536DED">
        <w:rPr>
          <w:rFonts w:ascii="Arial" w:hAnsi="Arial" w:cs="Arial"/>
          <w:sz w:val="24"/>
          <w:szCs w:val="24"/>
        </w:rPr>
        <w:tab/>
      </w:r>
      <w:r w:rsidR="00FE6DEF" w:rsidRPr="00536DED">
        <w:rPr>
          <w:rFonts w:ascii="Arial" w:hAnsi="Arial" w:cs="Arial"/>
          <w:sz w:val="24"/>
          <w:szCs w:val="24"/>
        </w:rPr>
        <w:t>Chapter</w:t>
      </w:r>
      <w:r w:rsidR="001F7F1E" w:rsidRPr="00536DED">
        <w:rPr>
          <w:rFonts w:ascii="Arial" w:hAnsi="Arial" w:cs="Arial"/>
          <w:sz w:val="24"/>
          <w:szCs w:val="24"/>
        </w:rPr>
        <w:t xml:space="preserve"> 3 of the Refugees Act makes provisions for internal remedies. Section 24A (Review by Standing Committee) allows the Standing Committee to review the decision of </w:t>
      </w:r>
      <w:r w:rsidR="0028562D">
        <w:rPr>
          <w:rFonts w:ascii="Arial" w:hAnsi="Arial" w:cs="Arial"/>
          <w:sz w:val="24"/>
          <w:szCs w:val="24"/>
        </w:rPr>
        <w:t>an</w:t>
      </w:r>
      <w:r w:rsidR="001F7F1E" w:rsidRPr="00536DED">
        <w:rPr>
          <w:rFonts w:ascii="Arial" w:hAnsi="Arial" w:cs="Arial"/>
          <w:sz w:val="24"/>
          <w:szCs w:val="24"/>
        </w:rPr>
        <w:t xml:space="preserve"> </w:t>
      </w:r>
      <w:r w:rsidR="00A756A8" w:rsidRPr="00536DED">
        <w:rPr>
          <w:rFonts w:ascii="Arial" w:hAnsi="Arial" w:cs="Arial"/>
          <w:sz w:val="24"/>
          <w:szCs w:val="24"/>
        </w:rPr>
        <w:t>RSDO</w:t>
      </w:r>
      <w:r w:rsidR="001F7F1E" w:rsidRPr="00536DED">
        <w:rPr>
          <w:rFonts w:ascii="Arial" w:hAnsi="Arial" w:cs="Arial"/>
          <w:sz w:val="24"/>
          <w:szCs w:val="24"/>
        </w:rPr>
        <w:t xml:space="preserve"> </w:t>
      </w:r>
      <w:r w:rsidR="004845D1" w:rsidRPr="00536DED">
        <w:rPr>
          <w:rFonts w:ascii="Arial" w:hAnsi="Arial" w:cs="Arial"/>
          <w:sz w:val="24"/>
          <w:szCs w:val="24"/>
        </w:rPr>
        <w:t>to reject</w:t>
      </w:r>
      <w:r w:rsidR="001F7F1E" w:rsidRPr="00536DED">
        <w:rPr>
          <w:rFonts w:ascii="Arial" w:hAnsi="Arial" w:cs="Arial"/>
          <w:sz w:val="24"/>
          <w:szCs w:val="24"/>
        </w:rPr>
        <w:t xml:space="preserve"> the application on the basis that it was manifestly unfounded. This is an automatic internal review by the Standing Committee </w:t>
      </w:r>
      <w:r w:rsidR="004845D1" w:rsidRPr="00536DED">
        <w:rPr>
          <w:rFonts w:ascii="Arial" w:hAnsi="Arial" w:cs="Arial"/>
          <w:sz w:val="24"/>
          <w:szCs w:val="24"/>
        </w:rPr>
        <w:t xml:space="preserve">of </w:t>
      </w:r>
      <w:r w:rsidR="001F7F1E" w:rsidRPr="00536DED">
        <w:rPr>
          <w:rFonts w:ascii="Arial" w:hAnsi="Arial" w:cs="Arial"/>
          <w:sz w:val="24"/>
          <w:szCs w:val="24"/>
        </w:rPr>
        <w:t xml:space="preserve">the Officer </w:t>
      </w:r>
      <w:r w:rsidR="00A36EAF" w:rsidRPr="00536DED">
        <w:rPr>
          <w:rFonts w:ascii="Arial" w:hAnsi="Arial" w:cs="Arial"/>
          <w:sz w:val="24"/>
          <w:szCs w:val="24"/>
        </w:rPr>
        <w:t xml:space="preserve">that </w:t>
      </w:r>
      <w:r w:rsidR="001F7F1E" w:rsidRPr="00536DED">
        <w:rPr>
          <w:rFonts w:ascii="Arial" w:hAnsi="Arial" w:cs="Arial"/>
          <w:sz w:val="24"/>
          <w:szCs w:val="24"/>
        </w:rPr>
        <w:t>rejects the application as ‘manifestly unfounded, abusive or fraudulent’. Section 24B (Appeals to Refugees Appeals Authority)</w:t>
      </w:r>
      <w:r w:rsidR="005E0751" w:rsidRPr="00536DED">
        <w:rPr>
          <w:rStyle w:val="FootnoteReference"/>
          <w:rFonts w:ascii="Arial" w:hAnsi="Arial" w:cs="Arial"/>
          <w:sz w:val="24"/>
          <w:szCs w:val="24"/>
        </w:rPr>
        <w:footnoteReference w:id="5"/>
      </w:r>
      <w:r w:rsidR="001F7F1E" w:rsidRPr="00536DED">
        <w:rPr>
          <w:rFonts w:ascii="Arial" w:hAnsi="Arial" w:cs="Arial"/>
          <w:sz w:val="24"/>
          <w:szCs w:val="24"/>
        </w:rPr>
        <w:t xml:space="preserve"> allows any asylum seeker whose application has been rejected in terms of section 24 (3) (c) to lodge an appeal with the Refugees Appeal Authority. This provision creates a right to appeal to the Refugees Appeal Board if the application is rejected as unfounded. </w:t>
      </w:r>
    </w:p>
    <w:p w14:paraId="6C8630DF" w14:textId="77777777" w:rsidR="00812755" w:rsidRPr="00536DED" w:rsidRDefault="00812755">
      <w:pPr>
        <w:spacing w:line="360" w:lineRule="auto"/>
        <w:jc w:val="both"/>
        <w:rPr>
          <w:rFonts w:ascii="Arial" w:hAnsi="Arial" w:cs="Arial"/>
          <w:sz w:val="24"/>
          <w:szCs w:val="24"/>
        </w:rPr>
      </w:pPr>
    </w:p>
    <w:p w14:paraId="5830724A" w14:textId="3A0B17C3" w:rsidR="001F7F1E" w:rsidRDefault="00612798">
      <w:pPr>
        <w:spacing w:line="360" w:lineRule="auto"/>
        <w:jc w:val="both"/>
        <w:rPr>
          <w:rFonts w:ascii="Arial" w:hAnsi="Arial" w:cs="Arial"/>
          <w:sz w:val="24"/>
          <w:szCs w:val="24"/>
        </w:rPr>
      </w:pPr>
      <w:r w:rsidRPr="00536DED">
        <w:rPr>
          <w:rFonts w:ascii="Arial" w:hAnsi="Arial" w:cs="Arial"/>
          <w:sz w:val="24"/>
          <w:szCs w:val="24"/>
        </w:rPr>
        <w:t>[</w:t>
      </w:r>
      <w:r w:rsidR="007D0907">
        <w:rPr>
          <w:rFonts w:ascii="Arial" w:hAnsi="Arial" w:cs="Arial"/>
          <w:sz w:val="24"/>
          <w:szCs w:val="24"/>
        </w:rPr>
        <w:t>22</w:t>
      </w:r>
      <w:r w:rsidRPr="00536DED">
        <w:rPr>
          <w:rFonts w:ascii="Arial" w:hAnsi="Arial" w:cs="Arial"/>
          <w:sz w:val="24"/>
          <w:szCs w:val="24"/>
        </w:rPr>
        <w:t>]</w:t>
      </w:r>
      <w:r w:rsidR="0059025D" w:rsidRPr="00536DED">
        <w:rPr>
          <w:rFonts w:ascii="Arial" w:hAnsi="Arial" w:cs="Arial"/>
          <w:sz w:val="24"/>
          <w:szCs w:val="24"/>
        </w:rPr>
        <w:tab/>
      </w:r>
      <w:r w:rsidR="0074568C" w:rsidRPr="00536DED">
        <w:rPr>
          <w:rFonts w:ascii="Arial" w:hAnsi="Arial" w:cs="Arial"/>
          <w:sz w:val="24"/>
          <w:szCs w:val="24"/>
        </w:rPr>
        <w:t>A</w:t>
      </w:r>
      <w:r w:rsidR="001F7F1E" w:rsidRPr="00536DED">
        <w:rPr>
          <w:rFonts w:ascii="Arial" w:hAnsi="Arial" w:cs="Arial"/>
          <w:sz w:val="24"/>
          <w:szCs w:val="24"/>
        </w:rPr>
        <w:t>pplicant</w:t>
      </w:r>
      <w:r w:rsidR="0074568C" w:rsidRPr="00536DED">
        <w:rPr>
          <w:rFonts w:ascii="Arial" w:hAnsi="Arial" w:cs="Arial"/>
          <w:sz w:val="24"/>
          <w:szCs w:val="24"/>
        </w:rPr>
        <w:t>s</w:t>
      </w:r>
      <w:r w:rsidR="001F7F1E" w:rsidRPr="00536DED">
        <w:rPr>
          <w:rFonts w:ascii="Arial" w:hAnsi="Arial" w:cs="Arial"/>
          <w:sz w:val="24"/>
          <w:szCs w:val="24"/>
        </w:rPr>
        <w:t xml:space="preserve"> indicated in </w:t>
      </w:r>
      <w:r w:rsidR="0074568C" w:rsidRPr="00536DED">
        <w:rPr>
          <w:rFonts w:ascii="Arial" w:hAnsi="Arial" w:cs="Arial"/>
          <w:sz w:val="24"/>
          <w:szCs w:val="24"/>
        </w:rPr>
        <w:t>th</w:t>
      </w:r>
      <w:r w:rsidR="009E58AC" w:rsidRPr="00536DED">
        <w:rPr>
          <w:rFonts w:ascii="Arial" w:hAnsi="Arial" w:cs="Arial"/>
          <w:sz w:val="24"/>
          <w:szCs w:val="24"/>
        </w:rPr>
        <w:t>eir</w:t>
      </w:r>
      <w:r w:rsidR="001F7F1E" w:rsidRPr="00536DED">
        <w:rPr>
          <w:rFonts w:ascii="Arial" w:hAnsi="Arial" w:cs="Arial"/>
          <w:sz w:val="24"/>
          <w:szCs w:val="24"/>
        </w:rPr>
        <w:t xml:space="preserve"> founding affidavit</w:t>
      </w:r>
      <w:r w:rsidR="009E58AC" w:rsidRPr="00536DED">
        <w:rPr>
          <w:rFonts w:ascii="Arial" w:hAnsi="Arial" w:cs="Arial"/>
          <w:sz w:val="24"/>
          <w:szCs w:val="24"/>
        </w:rPr>
        <w:t>s</w:t>
      </w:r>
      <w:r w:rsidR="001F7F1E" w:rsidRPr="00536DED">
        <w:rPr>
          <w:rFonts w:ascii="Arial" w:hAnsi="Arial" w:cs="Arial"/>
          <w:sz w:val="24"/>
          <w:szCs w:val="24"/>
        </w:rPr>
        <w:t xml:space="preserve"> that </w:t>
      </w:r>
      <w:r w:rsidR="0030094E">
        <w:rPr>
          <w:rFonts w:ascii="Arial" w:hAnsi="Arial" w:cs="Arial"/>
          <w:sz w:val="24"/>
          <w:szCs w:val="24"/>
        </w:rPr>
        <w:t xml:space="preserve">both applications were subject to review by the Standing Committee after </w:t>
      </w:r>
      <w:r w:rsidR="00992B3B">
        <w:rPr>
          <w:rFonts w:ascii="Arial" w:hAnsi="Arial" w:cs="Arial"/>
          <w:sz w:val="24"/>
          <w:szCs w:val="24"/>
        </w:rPr>
        <w:t>RSDO rejected their application on the ground that they were manifestly unfounded, abusive, or fraudulent in terms of section 24(3)(b).</w:t>
      </w:r>
      <w:r w:rsidR="0030094E">
        <w:rPr>
          <w:rFonts w:ascii="Arial" w:hAnsi="Arial" w:cs="Arial"/>
          <w:sz w:val="24"/>
          <w:szCs w:val="24"/>
        </w:rPr>
        <w:t xml:space="preserve"> </w:t>
      </w:r>
      <w:r w:rsidR="00992B3B">
        <w:rPr>
          <w:rFonts w:ascii="Arial" w:hAnsi="Arial" w:cs="Arial"/>
          <w:sz w:val="24"/>
          <w:szCs w:val="24"/>
        </w:rPr>
        <w:t xml:space="preserve"> Section 24</w:t>
      </w:r>
      <w:proofErr w:type="gramStart"/>
      <w:r w:rsidR="00992B3B">
        <w:rPr>
          <w:rFonts w:ascii="Arial" w:hAnsi="Arial" w:cs="Arial"/>
          <w:sz w:val="24"/>
          <w:szCs w:val="24"/>
        </w:rPr>
        <w:t>A(</w:t>
      </w:r>
      <w:proofErr w:type="gramEnd"/>
      <w:r w:rsidR="00992B3B">
        <w:rPr>
          <w:rFonts w:ascii="Arial" w:hAnsi="Arial" w:cs="Arial"/>
          <w:sz w:val="24"/>
          <w:szCs w:val="24"/>
        </w:rPr>
        <w:t>1)</w:t>
      </w:r>
      <w:r w:rsidR="00941E57">
        <w:rPr>
          <w:rFonts w:ascii="Arial" w:hAnsi="Arial" w:cs="Arial"/>
          <w:sz w:val="24"/>
          <w:szCs w:val="24"/>
        </w:rPr>
        <w:t xml:space="preserve"> </w:t>
      </w:r>
      <w:r w:rsidR="00992B3B">
        <w:rPr>
          <w:rFonts w:ascii="Arial" w:hAnsi="Arial" w:cs="Arial"/>
          <w:sz w:val="24"/>
          <w:szCs w:val="24"/>
        </w:rPr>
        <w:t xml:space="preserve">provides an internal review where the decision was taken in terms of Section 24(3)(b). </w:t>
      </w:r>
      <w:r w:rsidR="00941E57">
        <w:rPr>
          <w:rFonts w:ascii="Arial" w:hAnsi="Arial" w:cs="Arial"/>
          <w:sz w:val="24"/>
          <w:szCs w:val="24"/>
        </w:rPr>
        <w:t xml:space="preserve">Under these circumstances, an appeal to the Refugees Act Authority is not available to the applicants, the appeal proceedings may only be lodged where the decision </w:t>
      </w:r>
      <w:r w:rsidR="002E109C">
        <w:rPr>
          <w:rFonts w:ascii="Arial" w:hAnsi="Arial" w:cs="Arial"/>
          <w:sz w:val="24"/>
          <w:szCs w:val="24"/>
        </w:rPr>
        <w:t xml:space="preserve">is </w:t>
      </w:r>
      <w:r w:rsidR="00941E57">
        <w:rPr>
          <w:rFonts w:ascii="Arial" w:hAnsi="Arial" w:cs="Arial"/>
          <w:sz w:val="24"/>
          <w:szCs w:val="24"/>
        </w:rPr>
        <w:t>rejected in terms of section 24(3)(c)</w:t>
      </w:r>
      <w:r w:rsidR="002E109C">
        <w:rPr>
          <w:rFonts w:ascii="Arial" w:hAnsi="Arial" w:cs="Arial"/>
          <w:sz w:val="24"/>
          <w:szCs w:val="24"/>
        </w:rPr>
        <w:t>.</w:t>
      </w:r>
    </w:p>
    <w:p w14:paraId="108B5130" w14:textId="77777777" w:rsidR="00941E57" w:rsidRPr="00536DED" w:rsidRDefault="00941E57">
      <w:pPr>
        <w:spacing w:line="360" w:lineRule="auto"/>
        <w:jc w:val="both"/>
        <w:rPr>
          <w:rFonts w:ascii="Arial" w:hAnsi="Arial" w:cs="Arial"/>
          <w:sz w:val="24"/>
          <w:szCs w:val="24"/>
        </w:rPr>
      </w:pPr>
    </w:p>
    <w:p w14:paraId="57139241" w14:textId="0F959BF1" w:rsidR="001F7F1E" w:rsidRPr="00536DED" w:rsidRDefault="001F7F1E">
      <w:pPr>
        <w:spacing w:line="360" w:lineRule="auto"/>
        <w:jc w:val="both"/>
        <w:rPr>
          <w:rFonts w:ascii="Arial" w:hAnsi="Arial" w:cs="Arial"/>
          <w:sz w:val="24"/>
          <w:szCs w:val="24"/>
        </w:rPr>
      </w:pPr>
      <w:r w:rsidRPr="00536DED">
        <w:rPr>
          <w:rFonts w:ascii="Arial" w:hAnsi="Arial" w:cs="Arial"/>
          <w:sz w:val="24"/>
          <w:szCs w:val="24"/>
        </w:rPr>
        <w:t>[</w:t>
      </w:r>
      <w:r w:rsidR="007D0907">
        <w:rPr>
          <w:rFonts w:ascii="Arial" w:hAnsi="Arial" w:cs="Arial"/>
          <w:sz w:val="24"/>
          <w:szCs w:val="24"/>
        </w:rPr>
        <w:t>23</w:t>
      </w:r>
      <w:r w:rsidRPr="00536DED">
        <w:rPr>
          <w:rFonts w:ascii="Arial" w:hAnsi="Arial" w:cs="Arial"/>
          <w:sz w:val="24"/>
          <w:szCs w:val="24"/>
        </w:rPr>
        <w:t>]</w:t>
      </w:r>
      <w:r w:rsidR="007D0907">
        <w:rPr>
          <w:rFonts w:ascii="Arial" w:hAnsi="Arial" w:cs="Arial"/>
          <w:sz w:val="24"/>
          <w:szCs w:val="24"/>
        </w:rPr>
        <w:tab/>
      </w:r>
      <w:r w:rsidRPr="00536DED">
        <w:rPr>
          <w:rFonts w:ascii="Arial" w:hAnsi="Arial" w:cs="Arial"/>
          <w:sz w:val="24"/>
          <w:szCs w:val="24"/>
        </w:rPr>
        <w:t>In the present matte</w:t>
      </w:r>
      <w:r w:rsidR="00B217D0" w:rsidRPr="00536DED">
        <w:rPr>
          <w:rFonts w:ascii="Arial" w:hAnsi="Arial" w:cs="Arial"/>
          <w:sz w:val="24"/>
          <w:szCs w:val="24"/>
        </w:rPr>
        <w:t>r</w:t>
      </w:r>
      <w:r w:rsidRPr="00536DED">
        <w:rPr>
          <w:rFonts w:ascii="Arial" w:hAnsi="Arial" w:cs="Arial"/>
          <w:sz w:val="24"/>
          <w:szCs w:val="24"/>
        </w:rPr>
        <w:t xml:space="preserve">, it appears that the </w:t>
      </w:r>
      <w:r w:rsidR="00A756A8" w:rsidRPr="00536DED">
        <w:rPr>
          <w:rFonts w:ascii="Arial" w:hAnsi="Arial" w:cs="Arial"/>
          <w:sz w:val="24"/>
          <w:szCs w:val="24"/>
        </w:rPr>
        <w:t>RSDO</w:t>
      </w:r>
      <w:r w:rsidR="00A756A8" w:rsidRPr="00536DED" w:rsidDel="00A756A8">
        <w:rPr>
          <w:rFonts w:ascii="Arial" w:hAnsi="Arial" w:cs="Arial"/>
          <w:sz w:val="24"/>
          <w:szCs w:val="24"/>
        </w:rPr>
        <w:t xml:space="preserve"> </w:t>
      </w:r>
      <w:r w:rsidRPr="00536DED">
        <w:rPr>
          <w:rFonts w:ascii="Arial" w:hAnsi="Arial" w:cs="Arial"/>
          <w:sz w:val="24"/>
          <w:szCs w:val="24"/>
        </w:rPr>
        <w:t xml:space="preserve">has concluded that the asylum seeker’s application was manifestly unfounded in terms of section 24(3)(b) and therefore rejected it on that basis. The </w:t>
      </w:r>
      <w:r w:rsidR="00A756A8" w:rsidRPr="00536DED">
        <w:rPr>
          <w:rFonts w:ascii="Arial" w:hAnsi="Arial" w:cs="Arial"/>
          <w:sz w:val="24"/>
          <w:szCs w:val="24"/>
        </w:rPr>
        <w:t>RSDO</w:t>
      </w:r>
      <w:r w:rsidR="00A756A8" w:rsidRPr="00536DED" w:rsidDel="00A756A8">
        <w:rPr>
          <w:rFonts w:ascii="Arial" w:hAnsi="Arial" w:cs="Arial"/>
          <w:sz w:val="24"/>
          <w:szCs w:val="24"/>
        </w:rPr>
        <w:t xml:space="preserve"> </w:t>
      </w:r>
      <w:r w:rsidRPr="00536DED">
        <w:rPr>
          <w:rFonts w:ascii="Arial" w:hAnsi="Arial" w:cs="Arial"/>
          <w:sz w:val="24"/>
          <w:szCs w:val="24"/>
        </w:rPr>
        <w:t xml:space="preserve">has however failed to furnish the applicant with the written reasons for the rejection as contemplated in terms of section 24(4)(a). Subsection (4) (a) provides that when an application has been rejected on the basis that it is manifestly unfounded, the </w:t>
      </w:r>
      <w:r w:rsidR="00A756A8" w:rsidRPr="00536DED">
        <w:rPr>
          <w:rFonts w:ascii="Arial" w:hAnsi="Arial" w:cs="Arial"/>
          <w:sz w:val="24"/>
          <w:szCs w:val="24"/>
        </w:rPr>
        <w:t xml:space="preserve">RSDO </w:t>
      </w:r>
      <w:r w:rsidRPr="00536DED">
        <w:rPr>
          <w:rFonts w:ascii="Arial" w:hAnsi="Arial" w:cs="Arial"/>
          <w:sz w:val="24"/>
          <w:szCs w:val="24"/>
        </w:rPr>
        <w:t>must furnish the applicant with the written reasons within five working days after the date of rejection; and further inform the applicant of his right to appeal in terms of section 24B</w:t>
      </w:r>
      <w:r w:rsidR="0049491E" w:rsidRPr="00536DED">
        <w:rPr>
          <w:rFonts w:ascii="Arial" w:hAnsi="Arial" w:cs="Arial"/>
          <w:sz w:val="24"/>
          <w:szCs w:val="24"/>
        </w:rPr>
        <w:t>.</w:t>
      </w:r>
      <w:r w:rsidR="00C8412C" w:rsidRPr="00536DED">
        <w:rPr>
          <w:rStyle w:val="FootnoteReference"/>
          <w:rFonts w:ascii="Arial" w:hAnsi="Arial" w:cs="Arial"/>
          <w:sz w:val="24"/>
          <w:szCs w:val="24"/>
        </w:rPr>
        <w:footnoteReference w:id="6"/>
      </w:r>
    </w:p>
    <w:p w14:paraId="1A29A133" w14:textId="77777777" w:rsidR="001F7F1E" w:rsidRPr="00536DED" w:rsidRDefault="001F7F1E">
      <w:pPr>
        <w:spacing w:line="360" w:lineRule="auto"/>
        <w:jc w:val="both"/>
        <w:rPr>
          <w:rFonts w:ascii="Arial" w:hAnsi="Arial" w:cs="Arial"/>
          <w:sz w:val="24"/>
          <w:szCs w:val="24"/>
        </w:rPr>
      </w:pPr>
    </w:p>
    <w:p w14:paraId="3D8B9CEC" w14:textId="29B73971" w:rsidR="009F1EED" w:rsidRPr="00536DED" w:rsidRDefault="001F7F1E">
      <w:pPr>
        <w:spacing w:line="360" w:lineRule="auto"/>
        <w:jc w:val="both"/>
        <w:rPr>
          <w:rFonts w:ascii="Arial" w:hAnsi="Arial" w:cs="Arial"/>
          <w:sz w:val="24"/>
          <w:szCs w:val="24"/>
        </w:rPr>
      </w:pPr>
      <w:r w:rsidRPr="00536DED">
        <w:rPr>
          <w:rFonts w:ascii="Arial" w:hAnsi="Arial" w:cs="Arial"/>
          <w:sz w:val="24"/>
          <w:szCs w:val="24"/>
        </w:rPr>
        <w:t>[2</w:t>
      </w:r>
      <w:r w:rsidR="007D0907">
        <w:rPr>
          <w:rFonts w:ascii="Arial" w:hAnsi="Arial" w:cs="Arial"/>
          <w:sz w:val="24"/>
          <w:szCs w:val="24"/>
        </w:rPr>
        <w:t>4</w:t>
      </w:r>
      <w:r w:rsidR="007C66CA" w:rsidRPr="00536DED">
        <w:rPr>
          <w:rFonts w:ascii="Arial" w:hAnsi="Arial" w:cs="Arial"/>
          <w:sz w:val="24"/>
          <w:szCs w:val="24"/>
        </w:rPr>
        <w:t>]</w:t>
      </w:r>
      <w:r w:rsidR="007D0907">
        <w:rPr>
          <w:rFonts w:ascii="Arial" w:hAnsi="Arial" w:cs="Arial"/>
          <w:sz w:val="24"/>
          <w:szCs w:val="24"/>
        </w:rPr>
        <w:tab/>
      </w:r>
      <w:r w:rsidR="007C66CA" w:rsidRPr="00536DED">
        <w:rPr>
          <w:rFonts w:ascii="Arial" w:hAnsi="Arial" w:cs="Arial"/>
          <w:sz w:val="24"/>
          <w:szCs w:val="24"/>
        </w:rPr>
        <w:t>The</w:t>
      </w:r>
      <w:r w:rsidR="009F1EED" w:rsidRPr="00536DED">
        <w:rPr>
          <w:rFonts w:ascii="Arial" w:hAnsi="Arial" w:cs="Arial"/>
          <w:sz w:val="24"/>
          <w:szCs w:val="24"/>
        </w:rPr>
        <w:t xml:space="preserve"> decision of the </w:t>
      </w:r>
      <w:r w:rsidR="00A756A8" w:rsidRPr="00536DED">
        <w:rPr>
          <w:rFonts w:ascii="Arial" w:hAnsi="Arial" w:cs="Arial"/>
          <w:sz w:val="24"/>
          <w:szCs w:val="24"/>
        </w:rPr>
        <w:t xml:space="preserve">RSDO </w:t>
      </w:r>
      <w:r w:rsidR="009F1EED" w:rsidRPr="00536DED">
        <w:rPr>
          <w:rFonts w:ascii="Arial" w:hAnsi="Arial" w:cs="Arial"/>
          <w:sz w:val="24"/>
          <w:szCs w:val="24"/>
        </w:rPr>
        <w:t>to reject the applicant’s asylum application constitutes an administrative action. As such, it must be lawful reasonable</w:t>
      </w:r>
      <w:r w:rsidR="00C21334" w:rsidRPr="00536DED">
        <w:rPr>
          <w:rFonts w:ascii="Arial" w:hAnsi="Arial" w:cs="Arial"/>
          <w:sz w:val="24"/>
          <w:szCs w:val="24"/>
        </w:rPr>
        <w:t>,</w:t>
      </w:r>
      <w:r w:rsidR="009F1EED" w:rsidRPr="00536DED">
        <w:rPr>
          <w:rFonts w:ascii="Arial" w:hAnsi="Arial" w:cs="Arial"/>
          <w:sz w:val="24"/>
          <w:szCs w:val="24"/>
        </w:rPr>
        <w:t xml:space="preserve"> and procedurally fair; and must have been accompanied by adequate reasons satisfying the requirement of rationality. Taken from the facts</w:t>
      </w:r>
      <w:r w:rsidR="00C07EB4" w:rsidRPr="00536DED">
        <w:rPr>
          <w:rFonts w:ascii="Arial" w:hAnsi="Arial" w:cs="Arial"/>
          <w:sz w:val="24"/>
          <w:szCs w:val="24"/>
        </w:rPr>
        <w:t xml:space="preserve"> provided</w:t>
      </w:r>
      <w:r w:rsidR="009F1EED" w:rsidRPr="00536DED">
        <w:rPr>
          <w:rFonts w:ascii="Arial" w:hAnsi="Arial" w:cs="Arial"/>
          <w:sz w:val="24"/>
          <w:szCs w:val="24"/>
        </w:rPr>
        <w:t xml:space="preserve">, one does not know why the asylum seeker’s application was </w:t>
      </w:r>
      <w:r w:rsidR="009F1EED" w:rsidRPr="00536DED">
        <w:rPr>
          <w:rFonts w:ascii="Arial" w:hAnsi="Arial" w:cs="Arial"/>
          <w:sz w:val="24"/>
          <w:szCs w:val="24"/>
        </w:rPr>
        <w:lastRenderedPageBreak/>
        <w:t xml:space="preserve">rejected by the </w:t>
      </w:r>
      <w:r w:rsidR="00A756A8" w:rsidRPr="00536DED">
        <w:rPr>
          <w:rFonts w:ascii="Arial" w:hAnsi="Arial" w:cs="Arial"/>
          <w:sz w:val="24"/>
          <w:szCs w:val="24"/>
        </w:rPr>
        <w:t>RSDO</w:t>
      </w:r>
      <w:r w:rsidR="009F1EED" w:rsidRPr="00536DED">
        <w:rPr>
          <w:rFonts w:ascii="Arial" w:hAnsi="Arial" w:cs="Arial"/>
          <w:sz w:val="24"/>
          <w:szCs w:val="24"/>
        </w:rPr>
        <w:t xml:space="preserve">. The </w:t>
      </w:r>
      <w:r w:rsidR="00A756A8" w:rsidRPr="00536DED">
        <w:rPr>
          <w:rFonts w:ascii="Arial" w:hAnsi="Arial" w:cs="Arial"/>
          <w:sz w:val="24"/>
          <w:szCs w:val="24"/>
        </w:rPr>
        <w:t>RSDO</w:t>
      </w:r>
      <w:r w:rsidR="00A756A8" w:rsidRPr="00536DED" w:rsidDel="00A756A8">
        <w:rPr>
          <w:rFonts w:ascii="Arial" w:hAnsi="Arial" w:cs="Arial"/>
          <w:sz w:val="24"/>
          <w:szCs w:val="24"/>
        </w:rPr>
        <w:t xml:space="preserve"> </w:t>
      </w:r>
      <w:r w:rsidR="009F1EED" w:rsidRPr="00536DED">
        <w:rPr>
          <w:rFonts w:ascii="Arial" w:hAnsi="Arial" w:cs="Arial"/>
          <w:sz w:val="24"/>
          <w:szCs w:val="24"/>
        </w:rPr>
        <w:t>ought to have provided the applicant with intelligible reasons justifying his decision.</w:t>
      </w:r>
    </w:p>
    <w:p w14:paraId="332F7D56" w14:textId="77777777" w:rsidR="009F1EED" w:rsidRPr="00536DED" w:rsidRDefault="009F1EED">
      <w:pPr>
        <w:spacing w:line="360" w:lineRule="auto"/>
        <w:jc w:val="both"/>
        <w:rPr>
          <w:rFonts w:ascii="Arial" w:hAnsi="Arial" w:cs="Arial"/>
          <w:sz w:val="24"/>
          <w:szCs w:val="24"/>
        </w:rPr>
      </w:pPr>
    </w:p>
    <w:p w14:paraId="540C95C1" w14:textId="3AF790B9" w:rsidR="009272BE" w:rsidRPr="00536DED" w:rsidRDefault="009F1EED">
      <w:pPr>
        <w:spacing w:line="360" w:lineRule="auto"/>
        <w:jc w:val="both"/>
        <w:rPr>
          <w:rFonts w:ascii="Arial" w:hAnsi="Arial" w:cs="Arial"/>
          <w:sz w:val="24"/>
          <w:szCs w:val="24"/>
        </w:rPr>
      </w:pPr>
      <w:r w:rsidRPr="00536DED">
        <w:rPr>
          <w:rFonts w:ascii="Arial" w:hAnsi="Arial" w:cs="Arial"/>
          <w:sz w:val="24"/>
          <w:szCs w:val="24"/>
        </w:rPr>
        <w:t>[2</w:t>
      </w:r>
      <w:r w:rsidR="007D0907">
        <w:rPr>
          <w:rFonts w:ascii="Arial" w:hAnsi="Arial" w:cs="Arial"/>
          <w:sz w:val="24"/>
          <w:szCs w:val="24"/>
        </w:rPr>
        <w:t>5</w:t>
      </w:r>
      <w:r w:rsidRPr="00536DED">
        <w:rPr>
          <w:rFonts w:ascii="Arial" w:hAnsi="Arial" w:cs="Arial"/>
          <w:sz w:val="24"/>
          <w:szCs w:val="24"/>
        </w:rPr>
        <w:t>]</w:t>
      </w:r>
      <w:r w:rsidR="007D0907">
        <w:rPr>
          <w:rFonts w:ascii="Arial" w:hAnsi="Arial" w:cs="Arial"/>
          <w:sz w:val="24"/>
          <w:szCs w:val="24"/>
        </w:rPr>
        <w:tab/>
      </w:r>
      <w:r w:rsidR="009272BE" w:rsidRPr="00536DED">
        <w:rPr>
          <w:rFonts w:ascii="Arial" w:hAnsi="Arial" w:cs="Arial"/>
          <w:sz w:val="24"/>
          <w:szCs w:val="24"/>
        </w:rPr>
        <w:t xml:space="preserve">It was highlighted in </w:t>
      </w:r>
      <w:r w:rsidR="009272BE" w:rsidRPr="00536DED">
        <w:rPr>
          <w:rFonts w:ascii="Arial" w:hAnsi="Arial" w:cs="Arial"/>
          <w:i/>
          <w:sz w:val="24"/>
          <w:szCs w:val="24"/>
        </w:rPr>
        <w:t xml:space="preserve">Refugee Appeal Board and others v </w:t>
      </w:r>
      <w:proofErr w:type="spellStart"/>
      <w:r w:rsidR="009272BE" w:rsidRPr="00536DED">
        <w:rPr>
          <w:rFonts w:ascii="Arial" w:hAnsi="Arial" w:cs="Arial"/>
          <w:i/>
          <w:sz w:val="24"/>
          <w:szCs w:val="24"/>
        </w:rPr>
        <w:t>Mukungubila</w:t>
      </w:r>
      <w:proofErr w:type="spellEnd"/>
      <w:r w:rsidR="00570EDD" w:rsidRPr="00536DED">
        <w:rPr>
          <w:rStyle w:val="FootnoteReference"/>
          <w:rFonts w:ascii="Arial" w:hAnsi="Arial" w:cs="Arial"/>
          <w:i/>
          <w:sz w:val="24"/>
          <w:szCs w:val="24"/>
        </w:rPr>
        <w:footnoteReference w:id="7"/>
      </w:r>
      <w:r w:rsidR="009272BE" w:rsidRPr="00536DED">
        <w:rPr>
          <w:rFonts w:ascii="Arial" w:hAnsi="Arial" w:cs="Arial"/>
          <w:sz w:val="24"/>
          <w:szCs w:val="24"/>
        </w:rPr>
        <w:t xml:space="preserve">, that the </w:t>
      </w:r>
      <w:r w:rsidR="00A756A8" w:rsidRPr="00536DED">
        <w:rPr>
          <w:rFonts w:ascii="Arial" w:hAnsi="Arial" w:cs="Arial"/>
          <w:sz w:val="24"/>
          <w:szCs w:val="24"/>
        </w:rPr>
        <w:t>RSDOs</w:t>
      </w:r>
      <w:r w:rsidR="00A756A8" w:rsidRPr="00536DED" w:rsidDel="00A756A8">
        <w:rPr>
          <w:rFonts w:ascii="Arial" w:hAnsi="Arial" w:cs="Arial"/>
          <w:sz w:val="24"/>
          <w:szCs w:val="24"/>
        </w:rPr>
        <w:t xml:space="preserve"> </w:t>
      </w:r>
      <w:r w:rsidR="009272BE" w:rsidRPr="00536DED">
        <w:rPr>
          <w:rFonts w:ascii="Arial" w:hAnsi="Arial" w:cs="Arial"/>
          <w:sz w:val="24"/>
          <w:szCs w:val="24"/>
        </w:rPr>
        <w:t>execute functions of particular importance, in that, they determine the fate of vulnerable asylum applicants who . . . usually lack resources and other meaningful skills to enforce their legal rights</w:t>
      </w:r>
      <w:r w:rsidR="00130BB9" w:rsidRPr="00536DED">
        <w:rPr>
          <w:rFonts w:ascii="Arial" w:hAnsi="Arial" w:cs="Arial"/>
          <w:sz w:val="24"/>
          <w:szCs w:val="24"/>
        </w:rPr>
        <w:t xml:space="preserve"> </w:t>
      </w:r>
      <w:r w:rsidR="009272BE" w:rsidRPr="00536DED">
        <w:rPr>
          <w:rFonts w:ascii="Arial" w:hAnsi="Arial" w:cs="Arial"/>
          <w:sz w:val="24"/>
          <w:szCs w:val="24"/>
        </w:rPr>
        <w:t xml:space="preserve">and face catastrophic consequences if their applications are wrongly rejected. Accordingly, it was held that the need for </w:t>
      </w:r>
      <w:r w:rsidR="00A756A8" w:rsidRPr="00536DED">
        <w:rPr>
          <w:rFonts w:ascii="Arial" w:hAnsi="Arial" w:cs="Arial"/>
          <w:sz w:val="24"/>
          <w:szCs w:val="24"/>
        </w:rPr>
        <w:t>RSDOs</w:t>
      </w:r>
      <w:r w:rsidR="00A756A8" w:rsidRPr="00536DED" w:rsidDel="00A756A8">
        <w:rPr>
          <w:rFonts w:ascii="Arial" w:hAnsi="Arial" w:cs="Arial"/>
          <w:sz w:val="24"/>
          <w:szCs w:val="24"/>
        </w:rPr>
        <w:t xml:space="preserve"> </w:t>
      </w:r>
      <w:r w:rsidR="009272BE" w:rsidRPr="00536DED">
        <w:rPr>
          <w:rFonts w:ascii="Arial" w:hAnsi="Arial" w:cs="Arial"/>
          <w:sz w:val="24"/>
          <w:szCs w:val="24"/>
        </w:rPr>
        <w:t xml:space="preserve">to properly exercise their powers and meticulously observe principles of administrative justice in </w:t>
      </w:r>
      <w:r w:rsidR="00F612B5" w:rsidRPr="00536DED">
        <w:rPr>
          <w:rFonts w:ascii="Arial" w:hAnsi="Arial" w:cs="Arial"/>
          <w:sz w:val="24"/>
          <w:szCs w:val="24"/>
        </w:rPr>
        <w:t xml:space="preserve">the </w:t>
      </w:r>
      <w:r w:rsidR="009272BE" w:rsidRPr="00536DED">
        <w:rPr>
          <w:rFonts w:ascii="Arial" w:hAnsi="Arial" w:cs="Arial"/>
          <w:sz w:val="24"/>
          <w:szCs w:val="24"/>
        </w:rPr>
        <w:t>execution of their functions cannot be overstated.</w:t>
      </w:r>
    </w:p>
    <w:p w14:paraId="099CFDF8" w14:textId="77777777" w:rsidR="009272BE" w:rsidRPr="00536DED" w:rsidRDefault="009272BE">
      <w:pPr>
        <w:spacing w:line="360" w:lineRule="auto"/>
        <w:jc w:val="both"/>
        <w:rPr>
          <w:rFonts w:ascii="Arial" w:hAnsi="Arial" w:cs="Arial"/>
          <w:sz w:val="24"/>
          <w:szCs w:val="24"/>
        </w:rPr>
      </w:pPr>
    </w:p>
    <w:p w14:paraId="7B8BA0A0" w14:textId="7D00FB0D" w:rsidR="009272BE" w:rsidRPr="00536DED" w:rsidRDefault="009272BE">
      <w:pPr>
        <w:spacing w:line="360" w:lineRule="auto"/>
        <w:jc w:val="both"/>
        <w:rPr>
          <w:rFonts w:ascii="Arial" w:hAnsi="Arial" w:cs="Arial"/>
          <w:sz w:val="24"/>
          <w:szCs w:val="24"/>
        </w:rPr>
      </w:pPr>
      <w:r w:rsidRPr="00536DED">
        <w:rPr>
          <w:rFonts w:ascii="Arial" w:hAnsi="Arial" w:cs="Arial"/>
          <w:sz w:val="24"/>
          <w:szCs w:val="24"/>
        </w:rPr>
        <w:t>[2</w:t>
      </w:r>
      <w:r w:rsidR="007D0907">
        <w:rPr>
          <w:rFonts w:ascii="Arial" w:hAnsi="Arial" w:cs="Arial"/>
          <w:sz w:val="24"/>
          <w:szCs w:val="24"/>
        </w:rPr>
        <w:t>6]</w:t>
      </w:r>
      <w:r w:rsidR="007D0907">
        <w:rPr>
          <w:rFonts w:ascii="Arial" w:hAnsi="Arial" w:cs="Arial"/>
          <w:sz w:val="24"/>
          <w:szCs w:val="24"/>
        </w:rPr>
        <w:tab/>
      </w:r>
      <w:r w:rsidRPr="00536DED">
        <w:rPr>
          <w:rFonts w:ascii="Arial" w:hAnsi="Arial" w:cs="Arial"/>
          <w:sz w:val="24"/>
          <w:szCs w:val="24"/>
        </w:rPr>
        <w:t xml:space="preserve">In light of the above, it is evident in the present matter that the </w:t>
      </w:r>
      <w:r w:rsidR="00A756A8" w:rsidRPr="00536DED">
        <w:rPr>
          <w:rFonts w:ascii="Arial" w:hAnsi="Arial" w:cs="Arial"/>
          <w:sz w:val="24"/>
          <w:szCs w:val="24"/>
        </w:rPr>
        <w:t>RSDO</w:t>
      </w:r>
      <w:r w:rsidR="00A756A8" w:rsidRPr="00536DED" w:rsidDel="00A756A8">
        <w:rPr>
          <w:rFonts w:ascii="Arial" w:hAnsi="Arial" w:cs="Arial"/>
          <w:sz w:val="24"/>
          <w:szCs w:val="24"/>
        </w:rPr>
        <w:t xml:space="preserve"> </w:t>
      </w:r>
      <w:r w:rsidR="00DB7E8A" w:rsidRPr="00536DED">
        <w:rPr>
          <w:rFonts w:ascii="Arial" w:hAnsi="Arial" w:cs="Arial"/>
          <w:sz w:val="24"/>
          <w:szCs w:val="24"/>
        </w:rPr>
        <w:t>fails to comply with the provisions</w:t>
      </w:r>
      <w:r w:rsidR="00FF375F" w:rsidRPr="00536DED">
        <w:rPr>
          <w:rFonts w:ascii="Arial" w:hAnsi="Arial" w:cs="Arial"/>
          <w:sz w:val="24"/>
          <w:szCs w:val="24"/>
        </w:rPr>
        <w:t xml:space="preserve"> of section</w:t>
      </w:r>
      <w:r w:rsidR="00A76C3F" w:rsidRPr="00536DED">
        <w:rPr>
          <w:rFonts w:ascii="Arial" w:hAnsi="Arial" w:cs="Arial"/>
          <w:sz w:val="24"/>
          <w:szCs w:val="24"/>
        </w:rPr>
        <w:t xml:space="preserve"> 24(4)(a)</w:t>
      </w:r>
      <w:r w:rsidR="003274E6" w:rsidRPr="00536DED">
        <w:rPr>
          <w:rFonts w:ascii="Arial" w:hAnsi="Arial" w:cs="Arial"/>
          <w:sz w:val="24"/>
          <w:szCs w:val="24"/>
        </w:rPr>
        <w:t xml:space="preserve">, therefore the </w:t>
      </w:r>
      <w:r w:rsidRPr="00536DED">
        <w:rPr>
          <w:rFonts w:ascii="Arial" w:hAnsi="Arial" w:cs="Arial"/>
          <w:sz w:val="24"/>
          <w:szCs w:val="24"/>
        </w:rPr>
        <w:t>decision fall</w:t>
      </w:r>
      <w:r w:rsidR="00130BB9" w:rsidRPr="00536DED">
        <w:rPr>
          <w:rFonts w:ascii="Arial" w:hAnsi="Arial" w:cs="Arial"/>
          <w:sz w:val="24"/>
          <w:szCs w:val="24"/>
        </w:rPr>
        <w:t>s</w:t>
      </w:r>
      <w:r w:rsidRPr="00536DED">
        <w:rPr>
          <w:rFonts w:ascii="Arial" w:hAnsi="Arial" w:cs="Arial"/>
          <w:sz w:val="24"/>
          <w:szCs w:val="24"/>
        </w:rPr>
        <w:t xml:space="preserve"> short of the required standard. </w:t>
      </w:r>
      <w:r w:rsidR="0047283D" w:rsidRPr="00536DED">
        <w:rPr>
          <w:rFonts w:ascii="Arial" w:hAnsi="Arial" w:cs="Arial"/>
          <w:sz w:val="24"/>
          <w:szCs w:val="24"/>
        </w:rPr>
        <w:t>His failure to furnish the applican</w:t>
      </w:r>
      <w:r w:rsidR="00761353" w:rsidRPr="00536DED">
        <w:rPr>
          <w:rFonts w:ascii="Arial" w:hAnsi="Arial" w:cs="Arial"/>
          <w:sz w:val="24"/>
          <w:szCs w:val="24"/>
        </w:rPr>
        <w:t>ts</w:t>
      </w:r>
      <w:r w:rsidR="0047283D" w:rsidRPr="00536DED">
        <w:rPr>
          <w:rFonts w:ascii="Arial" w:hAnsi="Arial" w:cs="Arial"/>
          <w:sz w:val="24"/>
          <w:szCs w:val="24"/>
        </w:rPr>
        <w:t xml:space="preserve"> with reasons for rejecting </w:t>
      </w:r>
      <w:r w:rsidR="00761353" w:rsidRPr="00536DED">
        <w:rPr>
          <w:rFonts w:ascii="Arial" w:hAnsi="Arial" w:cs="Arial"/>
          <w:sz w:val="24"/>
          <w:szCs w:val="24"/>
        </w:rPr>
        <w:t>their</w:t>
      </w:r>
      <w:r w:rsidR="0047283D" w:rsidRPr="00536DED">
        <w:rPr>
          <w:rFonts w:ascii="Arial" w:hAnsi="Arial" w:cs="Arial"/>
          <w:sz w:val="24"/>
          <w:szCs w:val="24"/>
        </w:rPr>
        <w:t xml:space="preserve"> application</w:t>
      </w:r>
      <w:r w:rsidR="00547EE8" w:rsidRPr="00536DED">
        <w:rPr>
          <w:rFonts w:ascii="Arial" w:hAnsi="Arial" w:cs="Arial"/>
          <w:sz w:val="24"/>
          <w:szCs w:val="24"/>
        </w:rPr>
        <w:t xml:space="preserve"> is a fundamental flaw that constitutes a reviewable </w:t>
      </w:r>
      <w:r w:rsidR="00761353" w:rsidRPr="00536DED">
        <w:rPr>
          <w:rFonts w:ascii="Arial" w:hAnsi="Arial" w:cs="Arial"/>
          <w:sz w:val="24"/>
          <w:szCs w:val="24"/>
        </w:rPr>
        <w:t>irregularity.</w:t>
      </w:r>
    </w:p>
    <w:p w14:paraId="116F41A2" w14:textId="77777777" w:rsidR="00511D2F" w:rsidRPr="00536DED" w:rsidRDefault="00511D2F">
      <w:pPr>
        <w:spacing w:line="360" w:lineRule="auto"/>
        <w:jc w:val="both"/>
        <w:rPr>
          <w:rFonts w:ascii="Arial" w:hAnsi="Arial" w:cs="Arial"/>
          <w:sz w:val="24"/>
          <w:szCs w:val="24"/>
        </w:rPr>
      </w:pPr>
    </w:p>
    <w:p w14:paraId="483D34B4" w14:textId="719F6136" w:rsidR="00511D2F" w:rsidRPr="00536DED" w:rsidRDefault="008F6F77">
      <w:pPr>
        <w:spacing w:line="360" w:lineRule="auto"/>
        <w:jc w:val="both"/>
        <w:rPr>
          <w:rFonts w:ascii="Arial" w:eastAsia="Times New Roman" w:hAnsi="Arial" w:cs="Arial"/>
          <w:color w:val="000000"/>
          <w:sz w:val="24"/>
          <w:szCs w:val="24"/>
          <w:lang w:eastAsia="en-ZA"/>
        </w:rPr>
      </w:pPr>
      <w:r w:rsidRPr="00536DED">
        <w:rPr>
          <w:rFonts w:ascii="Arial" w:hAnsi="Arial" w:cs="Arial"/>
          <w:sz w:val="24"/>
          <w:szCs w:val="24"/>
        </w:rPr>
        <w:t>[2</w:t>
      </w:r>
      <w:r w:rsidR="007D0907">
        <w:rPr>
          <w:rFonts w:ascii="Arial" w:hAnsi="Arial" w:cs="Arial"/>
          <w:sz w:val="24"/>
          <w:szCs w:val="24"/>
        </w:rPr>
        <w:t>7</w:t>
      </w:r>
      <w:r w:rsidRPr="00536DED">
        <w:rPr>
          <w:rFonts w:ascii="Arial" w:hAnsi="Arial" w:cs="Arial"/>
          <w:sz w:val="24"/>
          <w:szCs w:val="24"/>
        </w:rPr>
        <w:t>]</w:t>
      </w:r>
      <w:r w:rsidR="007D0907">
        <w:rPr>
          <w:rFonts w:ascii="Arial" w:hAnsi="Arial" w:cs="Arial"/>
          <w:sz w:val="24"/>
          <w:szCs w:val="24"/>
        </w:rPr>
        <w:tab/>
      </w:r>
      <w:r w:rsidR="00C31F4E" w:rsidRPr="00536DED">
        <w:rPr>
          <w:rFonts w:ascii="Arial" w:eastAsia="Times New Roman" w:hAnsi="Arial" w:cs="Arial"/>
          <w:color w:val="000000"/>
          <w:sz w:val="24"/>
          <w:szCs w:val="24"/>
          <w:lang w:eastAsia="en-ZA"/>
        </w:rPr>
        <w:t>Section 22 of the Refugees </w:t>
      </w:r>
      <w:r w:rsidR="00972E73" w:rsidRPr="00536DED">
        <w:rPr>
          <w:rStyle w:val="FootnoteReference"/>
          <w:rFonts w:ascii="Arial" w:eastAsia="Times New Roman" w:hAnsi="Arial" w:cs="Arial"/>
          <w:color w:val="000000"/>
          <w:sz w:val="24"/>
          <w:szCs w:val="24"/>
          <w:lang w:eastAsia="en-ZA"/>
        </w:rPr>
        <w:footnoteReference w:id="8"/>
      </w:r>
      <w:r w:rsidR="00C31F4E" w:rsidRPr="00536DED">
        <w:rPr>
          <w:rFonts w:ascii="Arial" w:eastAsia="Times New Roman" w:hAnsi="Arial" w:cs="Arial"/>
          <w:color w:val="000000"/>
          <w:sz w:val="24"/>
          <w:szCs w:val="24"/>
          <w:lang w:eastAsia="en-ZA"/>
        </w:rPr>
        <w:t> deals with asylum seeker permit</w:t>
      </w:r>
      <w:r w:rsidR="001A5BB6" w:rsidRPr="00536DED">
        <w:rPr>
          <w:rFonts w:ascii="Arial" w:eastAsia="Times New Roman" w:hAnsi="Arial" w:cs="Arial"/>
          <w:color w:val="000000"/>
          <w:sz w:val="24"/>
          <w:szCs w:val="24"/>
          <w:lang w:eastAsia="en-ZA"/>
        </w:rPr>
        <w:t>s</w:t>
      </w:r>
      <w:r w:rsidR="00C31F4E" w:rsidRPr="00536DED">
        <w:rPr>
          <w:rFonts w:ascii="Arial" w:eastAsia="Times New Roman" w:hAnsi="Arial" w:cs="Arial"/>
          <w:color w:val="000000"/>
          <w:sz w:val="24"/>
          <w:szCs w:val="24"/>
          <w:lang w:eastAsia="en-ZA"/>
        </w:rPr>
        <w:t xml:space="preserve">. Subsection (1) requires the Refugee Reception Officer, pending the outcome of an application for asylum to issue to the applicant an asylum seeker permit allowing the applicant to stay in the Republic temporarily, subject to any conditions, which are not in conflict with the Constitution or international law. Subsection (4) gives the Refugee Reception Officer </w:t>
      </w:r>
      <w:r w:rsidR="001A5BB6" w:rsidRPr="00536DED">
        <w:rPr>
          <w:rFonts w:ascii="Arial" w:eastAsia="Times New Roman" w:hAnsi="Arial" w:cs="Arial"/>
          <w:color w:val="000000"/>
          <w:sz w:val="24"/>
          <w:szCs w:val="24"/>
          <w:lang w:eastAsia="en-ZA"/>
        </w:rPr>
        <w:t>the</w:t>
      </w:r>
      <w:r w:rsidR="00C31F4E" w:rsidRPr="00536DED">
        <w:rPr>
          <w:rFonts w:ascii="Arial" w:eastAsia="Times New Roman" w:hAnsi="Arial" w:cs="Arial"/>
          <w:color w:val="000000"/>
          <w:sz w:val="24"/>
          <w:szCs w:val="24"/>
          <w:lang w:eastAsia="en-ZA"/>
        </w:rPr>
        <w:t xml:space="preserve"> discretion to extend the period for which such a permit has been issued. The Officer is obliged to issue the asylum seeker with a permit, pending the outcome of that application. The permit simply allows the asylum seeker to ‘sojourn in the Republic temporarily. Furthermore, </w:t>
      </w:r>
      <w:r w:rsidR="00A05660">
        <w:rPr>
          <w:rFonts w:ascii="Arial" w:eastAsia="Times New Roman" w:hAnsi="Arial" w:cs="Arial"/>
          <w:color w:val="000000"/>
          <w:sz w:val="24"/>
          <w:szCs w:val="24"/>
          <w:lang w:eastAsia="en-ZA"/>
        </w:rPr>
        <w:t>the asylum seeker must access</w:t>
      </w:r>
      <w:r w:rsidR="00C31F4E" w:rsidRPr="00536DED">
        <w:rPr>
          <w:rFonts w:ascii="Arial" w:eastAsia="Times New Roman" w:hAnsi="Arial" w:cs="Arial"/>
          <w:color w:val="000000"/>
          <w:sz w:val="24"/>
          <w:szCs w:val="24"/>
          <w:lang w:eastAsia="en-ZA"/>
        </w:rPr>
        <w:t xml:space="preserve"> basic services and be protected from arrests and deportation</w:t>
      </w:r>
    </w:p>
    <w:p w14:paraId="42E3A534" w14:textId="77777777" w:rsidR="001B375E" w:rsidRPr="00536DED" w:rsidRDefault="001B375E">
      <w:pPr>
        <w:spacing w:line="360" w:lineRule="auto"/>
        <w:jc w:val="both"/>
        <w:rPr>
          <w:rFonts w:ascii="Arial" w:eastAsia="Times New Roman" w:hAnsi="Arial" w:cs="Arial"/>
          <w:color w:val="000000"/>
          <w:sz w:val="24"/>
          <w:szCs w:val="24"/>
          <w:lang w:eastAsia="en-ZA"/>
        </w:rPr>
      </w:pPr>
    </w:p>
    <w:p w14:paraId="1D89F1BC" w14:textId="6576C15D" w:rsidR="00254748" w:rsidRPr="00536DED" w:rsidRDefault="001B375E">
      <w:pPr>
        <w:spacing w:line="360" w:lineRule="auto"/>
        <w:ind w:left="-5" w:right="10"/>
        <w:jc w:val="both"/>
        <w:rPr>
          <w:rFonts w:ascii="Arial" w:eastAsia="Times New Roman" w:hAnsi="Arial" w:cs="Arial"/>
          <w:color w:val="000000"/>
          <w:sz w:val="24"/>
          <w:szCs w:val="24"/>
          <w:lang w:eastAsia="en-ZA"/>
        </w:rPr>
      </w:pPr>
      <w:r w:rsidRPr="00536DED">
        <w:rPr>
          <w:rFonts w:ascii="Arial" w:eastAsia="Times New Roman" w:hAnsi="Arial" w:cs="Arial"/>
          <w:color w:val="000000"/>
          <w:sz w:val="24"/>
          <w:szCs w:val="24"/>
          <w:lang w:eastAsia="en-ZA"/>
        </w:rPr>
        <w:t>[2</w:t>
      </w:r>
      <w:r w:rsidR="007D0907">
        <w:rPr>
          <w:rFonts w:ascii="Arial" w:eastAsia="Times New Roman" w:hAnsi="Arial" w:cs="Arial"/>
          <w:color w:val="000000"/>
          <w:sz w:val="24"/>
          <w:szCs w:val="24"/>
          <w:lang w:eastAsia="en-ZA"/>
        </w:rPr>
        <w:t>8</w:t>
      </w:r>
      <w:r w:rsidR="00254748" w:rsidRPr="00536DED">
        <w:rPr>
          <w:rFonts w:ascii="Arial" w:eastAsia="Times New Roman" w:hAnsi="Arial" w:cs="Arial"/>
          <w:color w:val="000000"/>
          <w:sz w:val="24"/>
          <w:szCs w:val="24"/>
          <w:lang w:eastAsia="en-ZA"/>
        </w:rPr>
        <w:t>]</w:t>
      </w:r>
      <w:r w:rsidR="007D0907">
        <w:rPr>
          <w:rFonts w:ascii="Arial" w:eastAsia="Times New Roman" w:hAnsi="Arial" w:cs="Arial"/>
          <w:color w:val="000000"/>
          <w:sz w:val="24"/>
          <w:szCs w:val="24"/>
          <w:lang w:eastAsia="en-ZA"/>
        </w:rPr>
        <w:tab/>
      </w:r>
      <w:r w:rsidR="00254748" w:rsidRPr="00536DED">
        <w:rPr>
          <w:rFonts w:ascii="Arial" w:hAnsi="Arial" w:cs="Arial"/>
          <w:sz w:val="24"/>
          <w:szCs w:val="24"/>
        </w:rPr>
        <w:t xml:space="preserve">In </w:t>
      </w:r>
      <w:r w:rsidR="00254748" w:rsidRPr="00536DED">
        <w:rPr>
          <w:rFonts w:ascii="Arial" w:hAnsi="Arial" w:cs="Arial"/>
          <w:i/>
          <w:sz w:val="24"/>
          <w:szCs w:val="24"/>
        </w:rPr>
        <w:t>Minister of Home Affairs v Saidi</w:t>
      </w:r>
      <w:r w:rsidR="00A756A8" w:rsidRPr="00536DED">
        <w:rPr>
          <w:rFonts w:ascii="Arial" w:hAnsi="Arial" w:cs="Arial"/>
          <w:sz w:val="24"/>
          <w:szCs w:val="24"/>
        </w:rPr>
        <w:t>,</w:t>
      </w:r>
      <w:r w:rsidR="001A5BB6" w:rsidRPr="00536DED">
        <w:rPr>
          <w:rStyle w:val="FootnoteReference"/>
          <w:rFonts w:ascii="Arial" w:hAnsi="Arial" w:cs="Arial"/>
          <w:sz w:val="24"/>
          <w:szCs w:val="24"/>
        </w:rPr>
        <w:footnoteReference w:id="9"/>
      </w:r>
      <w:r w:rsidR="00254748" w:rsidRPr="00536DED">
        <w:rPr>
          <w:rFonts w:ascii="Arial" w:hAnsi="Arial" w:cs="Arial"/>
          <w:sz w:val="24"/>
          <w:szCs w:val="24"/>
        </w:rPr>
        <w:t xml:space="preserve"> the respondents had been unsuccessful in their applications for asylum and in internal review and appeals. As a result, they instituted review proceedings in the High Court in terms of the PAJA, challenging the rejection of their applications. They further sought to extend their asylum seeker permit under section 22(3) </w:t>
      </w:r>
      <w:r w:rsidR="00254748" w:rsidRPr="00536DED">
        <w:rPr>
          <w:rFonts w:ascii="Arial" w:hAnsi="Arial" w:cs="Arial"/>
          <w:sz w:val="24"/>
          <w:szCs w:val="24"/>
        </w:rPr>
        <w:lastRenderedPageBreak/>
        <w:t>of the Refugees Act (</w:t>
      </w:r>
      <w:r w:rsidR="00254748" w:rsidRPr="00536DED">
        <w:rPr>
          <w:rFonts w:ascii="Arial" w:hAnsi="Arial" w:cs="Arial"/>
          <w:i/>
          <w:sz w:val="24"/>
          <w:szCs w:val="24"/>
        </w:rPr>
        <w:t>now subsection (4) as amended</w:t>
      </w:r>
      <w:r w:rsidR="00254748" w:rsidRPr="00536DED">
        <w:rPr>
          <w:rFonts w:ascii="Arial" w:hAnsi="Arial" w:cs="Arial"/>
          <w:sz w:val="24"/>
          <w:szCs w:val="24"/>
        </w:rPr>
        <w:t xml:space="preserve">). </w:t>
      </w:r>
      <w:r w:rsidR="00254748" w:rsidRPr="00536DED">
        <w:rPr>
          <w:rFonts w:ascii="Arial" w:eastAsia="Times New Roman" w:hAnsi="Arial" w:cs="Arial"/>
          <w:color w:val="000000"/>
          <w:sz w:val="24"/>
          <w:szCs w:val="24"/>
          <w:lang w:eastAsia="en-ZA"/>
        </w:rPr>
        <w:t xml:space="preserve">The Refugee Reception Officer refused to extend their permits, taking the view that, after the exhaustion of internal remedies, a Refugee Reception Officer had no power to extend a temporary permit and that the permit could only be extended by means of a High Court order. </w:t>
      </w:r>
    </w:p>
    <w:p w14:paraId="2BC364D3" w14:textId="77777777" w:rsidR="008C6FB4" w:rsidRPr="00536DED" w:rsidRDefault="008C6FB4">
      <w:pPr>
        <w:spacing w:line="360" w:lineRule="auto"/>
        <w:ind w:left="-5" w:right="10"/>
        <w:jc w:val="both"/>
        <w:rPr>
          <w:rFonts w:ascii="Arial" w:eastAsia="Times New Roman" w:hAnsi="Arial" w:cs="Arial"/>
          <w:color w:val="000000"/>
          <w:sz w:val="24"/>
          <w:szCs w:val="24"/>
          <w:lang w:eastAsia="en-ZA"/>
        </w:rPr>
      </w:pPr>
    </w:p>
    <w:p w14:paraId="45827FA4" w14:textId="5EDA5E0A" w:rsidR="00350936" w:rsidRPr="00536DED" w:rsidRDefault="008C6FB4">
      <w:pPr>
        <w:spacing w:line="360" w:lineRule="auto"/>
        <w:ind w:left="-5" w:right="10"/>
        <w:jc w:val="both"/>
        <w:rPr>
          <w:rFonts w:ascii="Arial" w:eastAsia="Times New Roman" w:hAnsi="Arial" w:cs="Arial"/>
          <w:color w:val="000000"/>
          <w:sz w:val="24"/>
          <w:szCs w:val="24"/>
          <w:lang w:eastAsia="en-ZA"/>
        </w:rPr>
      </w:pPr>
      <w:r w:rsidRPr="00536DED">
        <w:rPr>
          <w:rFonts w:ascii="Arial" w:eastAsia="Times New Roman" w:hAnsi="Arial" w:cs="Arial"/>
          <w:color w:val="000000"/>
          <w:sz w:val="24"/>
          <w:szCs w:val="24"/>
          <w:lang w:eastAsia="en-ZA"/>
        </w:rPr>
        <w:t>[2</w:t>
      </w:r>
      <w:r w:rsidR="007D0907">
        <w:rPr>
          <w:rFonts w:ascii="Arial" w:eastAsia="Times New Roman" w:hAnsi="Arial" w:cs="Arial"/>
          <w:color w:val="000000"/>
          <w:sz w:val="24"/>
          <w:szCs w:val="24"/>
          <w:lang w:eastAsia="en-ZA"/>
        </w:rPr>
        <w:t>9</w:t>
      </w:r>
      <w:r w:rsidRPr="00536DED">
        <w:rPr>
          <w:rFonts w:ascii="Arial" w:eastAsia="Times New Roman" w:hAnsi="Arial" w:cs="Arial"/>
          <w:color w:val="000000"/>
          <w:sz w:val="24"/>
          <w:szCs w:val="24"/>
          <w:lang w:eastAsia="en-ZA"/>
        </w:rPr>
        <w:t>]</w:t>
      </w:r>
      <w:r w:rsidR="007D0907">
        <w:rPr>
          <w:rFonts w:ascii="Arial" w:eastAsia="Times New Roman" w:hAnsi="Arial" w:cs="Arial"/>
          <w:color w:val="000000"/>
          <w:sz w:val="24"/>
          <w:szCs w:val="24"/>
          <w:lang w:eastAsia="en-ZA"/>
        </w:rPr>
        <w:tab/>
      </w:r>
      <w:r w:rsidR="00254748" w:rsidRPr="00536DED">
        <w:rPr>
          <w:rFonts w:ascii="Arial" w:eastAsia="Times New Roman" w:hAnsi="Arial" w:cs="Arial"/>
          <w:color w:val="000000"/>
          <w:sz w:val="24"/>
          <w:szCs w:val="24"/>
          <w:lang w:eastAsia="en-ZA"/>
        </w:rPr>
        <w:t xml:space="preserve">Applicants then approached the High Court for an order compelling the Refugee Reception Officer to renew their permits until </w:t>
      </w:r>
      <w:r w:rsidR="00D6753B" w:rsidRPr="00536DED">
        <w:rPr>
          <w:rFonts w:ascii="Arial" w:eastAsia="Times New Roman" w:hAnsi="Arial" w:cs="Arial"/>
          <w:color w:val="000000"/>
          <w:sz w:val="24"/>
          <w:szCs w:val="24"/>
          <w:lang w:eastAsia="en-ZA"/>
        </w:rPr>
        <w:t xml:space="preserve">the </w:t>
      </w:r>
      <w:r w:rsidR="00254748" w:rsidRPr="00536DED">
        <w:rPr>
          <w:rFonts w:ascii="Arial" w:eastAsia="Times New Roman" w:hAnsi="Arial" w:cs="Arial"/>
          <w:color w:val="000000"/>
          <w:sz w:val="24"/>
          <w:szCs w:val="24"/>
          <w:lang w:eastAsia="en-ZA"/>
        </w:rPr>
        <w:t>finali</w:t>
      </w:r>
      <w:r w:rsidRPr="00536DED">
        <w:rPr>
          <w:rFonts w:ascii="Arial" w:eastAsia="Times New Roman" w:hAnsi="Arial" w:cs="Arial"/>
          <w:color w:val="000000"/>
          <w:sz w:val="24"/>
          <w:szCs w:val="24"/>
          <w:lang w:eastAsia="en-ZA"/>
        </w:rPr>
        <w:t>z</w:t>
      </w:r>
      <w:r w:rsidR="00254748" w:rsidRPr="00536DED">
        <w:rPr>
          <w:rFonts w:ascii="Arial" w:eastAsia="Times New Roman" w:hAnsi="Arial" w:cs="Arial"/>
          <w:color w:val="000000"/>
          <w:sz w:val="24"/>
          <w:szCs w:val="24"/>
          <w:lang w:eastAsia="en-ZA"/>
        </w:rPr>
        <w:t>ation of the PAJA review. The High Court held that section 22(4) of the Refugees Act does empower a Refugee Reception Officer to extend a permit pending judicial review. However, the extension was not automatic, but subject to the exercise of discretion by the Refugee Reception Officer. In this case because of her view on the legal position – the Refugee Reception Officer had not exercised her discretion. The question of the extensions had to be left for decision by her. Accordingly, the High Court remitted the</w:t>
      </w:r>
      <w:r w:rsidR="00350936" w:rsidRPr="00536DED">
        <w:rPr>
          <w:rFonts w:ascii="Arial" w:eastAsia="Times New Roman" w:hAnsi="Arial" w:cs="Arial"/>
          <w:color w:val="000000"/>
          <w:sz w:val="24"/>
          <w:szCs w:val="24"/>
          <w:lang w:eastAsia="en-ZA"/>
        </w:rPr>
        <w:t xml:space="preserve"> matter to the Refugee Reception Officer to decide whether to extend applicants’ permits. </w:t>
      </w:r>
    </w:p>
    <w:p w14:paraId="32C77605" w14:textId="3A6790F1" w:rsidR="001B375E" w:rsidRPr="00536DED" w:rsidRDefault="001B375E">
      <w:pPr>
        <w:spacing w:line="360" w:lineRule="auto"/>
        <w:jc w:val="both"/>
        <w:rPr>
          <w:rFonts w:ascii="Arial" w:hAnsi="Arial" w:cs="Arial"/>
          <w:sz w:val="24"/>
          <w:szCs w:val="24"/>
        </w:rPr>
      </w:pPr>
    </w:p>
    <w:p w14:paraId="77773F75" w14:textId="2EB7CA9B" w:rsidR="005D2307" w:rsidRPr="00536DED" w:rsidRDefault="007D0907">
      <w:pPr>
        <w:spacing w:line="360" w:lineRule="auto"/>
        <w:ind w:left="-5" w:right="10"/>
        <w:jc w:val="both"/>
        <w:rPr>
          <w:rFonts w:ascii="Arial" w:eastAsia="Times New Roman" w:hAnsi="Arial" w:cs="Arial"/>
          <w:color w:val="000000"/>
          <w:sz w:val="24"/>
          <w:szCs w:val="24"/>
          <w:lang w:eastAsia="en-ZA"/>
        </w:rPr>
      </w:pPr>
      <w:r>
        <w:rPr>
          <w:rFonts w:ascii="Arial" w:eastAsia="Times New Roman" w:hAnsi="Arial" w:cs="Arial"/>
          <w:color w:val="000000"/>
          <w:sz w:val="24"/>
          <w:szCs w:val="24"/>
          <w:lang w:eastAsia="en-ZA"/>
        </w:rPr>
        <w:t>[30]</w:t>
      </w:r>
      <w:r>
        <w:rPr>
          <w:rFonts w:ascii="Arial" w:eastAsia="Times New Roman" w:hAnsi="Arial" w:cs="Arial"/>
          <w:color w:val="000000"/>
          <w:sz w:val="24"/>
          <w:szCs w:val="24"/>
          <w:lang w:eastAsia="en-ZA"/>
        </w:rPr>
        <w:tab/>
      </w:r>
      <w:r w:rsidR="005D2307" w:rsidRPr="00536DED">
        <w:rPr>
          <w:rFonts w:ascii="Arial" w:eastAsia="Times New Roman" w:hAnsi="Arial" w:cs="Arial"/>
          <w:color w:val="000000"/>
          <w:sz w:val="24"/>
          <w:szCs w:val="24"/>
          <w:lang w:eastAsia="en-ZA"/>
        </w:rPr>
        <w:t>The respondents appealed against the decision of the High Court to the Supreme Court of Appeal</w:t>
      </w:r>
      <w:r w:rsidR="00A756A8" w:rsidRPr="00536DED">
        <w:rPr>
          <w:rFonts w:ascii="Arial" w:eastAsia="Times New Roman" w:hAnsi="Arial" w:cs="Arial"/>
          <w:color w:val="000000"/>
          <w:sz w:val="24"/>
          <w:szCs w:val="24"/>
          <w:lang w:eastAsia="en-ZA"/>
        </w:rPr>
        <w:t xml:space="preserve"> (SCA)</w:t>
      </w:r>
      <w:r w:rsidR="005D2307" w:rsidRPr="00536DED">
        <w:rPr>
          <w:rFonts w:ascii="Arial" w:eastAsia="Times New Roman" w:hAnsi="Arial" w:cs="Arial"/>
          <w:color w:val="000000"/>
          <w:sz w:val="24"/>
          <w:szCs w:val="24"/>
          <w:lang w:eastAsia="en-ZA"/>
        </w:rPr>
        <w:t xml:space="preserve">. The SCA upheld the High Court’s ruling. It found that the Officer had the power to extend any asylum seeker permit after an internal review or appeal </w:t>
      </w:r>
      <w:r w:rsidR="00DD0767" w:rsidRPr="00536DED">
        <w:rPr>
          <w:rFonts w:ascii="Arial" w:eastAsia="Times New Roman" w:hAnsi="Arial" w:cs="Arial"/>
          <w:color w:val="000000"/>
          <w:sz w:val="24"/>
          <w:szCs w:val="24"/>
          <w:lang w:eastAsia="en-ZA"/>
        </w:rPr>
        <w:t xml:space="preserve">had </w:t>
      </w:r>
      <w:r w:rsidR="005D2307" w:rsidRPr="00536DED">
        <w:rPr>
          <w:rFonts w:ascii="Arial" w:eastAsia="Times New Roman" w:hAnsi="Arial" w:cs="Arial"/>
          <w:color w:val="000000"/>
          <w:sz w:val="24"/>
          <w:szCs w:val="24"/>
          <w:lang w:eastAsia="en-ZA"/>
        </w:rPr>
        <w:t xml:space="preserve">been exhausted. The SCA also found that s22(4) did not oblige the </w:t>
      </w:r>
      <w:r w:rsidR="00A756A8" w:rsidRPr="00536DED">
        <w:rPr>
          <w:rFonts w:ascii="Arial" w:hAnsi="Arial" w:cs="Arial"/>
          <w:sz w:val="24"/>
          <w:szCs w:val="24"/>
        </w:rPr>
        <w:t>RSDO</w:t>
      </w:r>
      <w:r w:rsidR="00A756A8" w:rsidRPr="00536DED" w:rsidDel="00A756A8">
        <w:rPr>
          <w:rFonts w:ascii="Arial" w:eastAsia="Times New Roman" w:hAnsi="Arial" w:cs="Arial"/>
          <w:color w:val="000000"/>
          <w:sz w:val="24"/>
          <w:szCs w:val="24"/>
          <w:lang w:eastAsia="en-ZA"/>
        </w:rPr>
        <w:t xml:space="preserve"> </w:t>
      </w:r>
      <w:r w:rsidR="005D2307" w:rsidRPr="00536DED">
        <w:rPr>
          <w:rFonts w:ascii="Arial" w:eastAsia="Times New Roman" w:hAnsi="Arial" w:cs="Arial"/>
          <w:color w:val="000000"/>
          <w:sz w:val="24"/>
          <w:szCs w:val="24"/>
          <w:lang w:eastAsia="en-ZA"/>
        </w:rPr>
        <w:t xml:space="preserve">to extend the permit but permitted her to exercise discretion whether or not to extend the permit. In that regard, the SCA concluded that the High Court could not have substituted its own extension decisions for those of the Refugee Reception Officer. The appeal was therefore dismissed. The parties then approached the Constitutional Court. </w:t>
      </w:r>
    </w:p>
    <w:p w14:paraId="34CA56A7" w14:textId="77777777" w:rsidR="005D2307" w:rsidRPr="00536DED" w:rsidRDefault="005D2307">
      <w:pPr>
        <w:spacing w:line="360" w:lineRule="auto"/>
        <w:ind w:left="-5" w:right="10"/>
        <w:jc w:val="both"/>
        <w:rPr>
          <w:rFonts w:ascii="Arial" w:eastAsia="Times New Roman" w:hAnsi="Arial" w:cs="Arial"/>
          <w:color w:val="000000"/>
          <w:sz w:val="24"/>
          <w:szCs w:val="24"/>
          <w:lang w:eastAsia="en-ZA"/>
        </w:rPr>
      </w:pPr>
    </w:p>
    <w:p w14:paraId="1B332888" w14:textId="70F21A92" w:rsidR="009272BE" w:rsidRPr="00536DED" w:rsidRDefault="007D0907">
      <w:pPr>
        <w:spacing w:line="360" w:lineRule="auto"/>
        <w:jc w:val="both"/>
        <w:rPr>
          <w:rFonts w:ascii="Arial" w:eastAsia="Times New Roman" w:hAnsi="Arial" w:cs="Arial"/>
          <w:color w:val="000000"/>
          <w:sz w:val="24"/>
          <w:szCs w:val="24"/>
          <w:lang w:eastAsia="en-ZA"/>
        </w:rPr>
      </w:pPr>
      <w:r>
        <w:rPr>
          <w:rFonts w:ascii="Arial" w:eastAsia="Times New Roman" w:hAnsi="Arial" w:cs="Arial"/>
          <w:color w:val="000000"/>
          <w:sz w:val="24"/>
          <w:szCs w:val="24"/>
          <w:lang w:eastAsia="en-ZA"/>
        </w:rPr>
        <w:t>[31]</w:t>
      </w:r>
      <w:r>
        <w:rPr>
          <w:rFonts w:ascii="Arial" w:eastAsia="Times New Roman" w:hAnsi="Arial" w:cs="Arial"/>
          <w:color w:val="000000"/>
          <w:sz w:val="24"/>
          <w:szCs w:val="24"/>
          <w:lang w:eastAsia="en-ZA"/>
        </w:rPr>
        <w:tab/>
      </w:r>
      <w:r w:rsidR="005D2307" w:rsidRPr="00536DED">
        <w:rPr>
          <w:rFonts w:ascii="Arial" w:eastAsia="Times New Roman" w:hAnsi="Arial" w:cs="Arial"/>
          <w:color w:val="000000"/>
          <w:sz w:val="24"/>
          <w:szCs w:val="24"/>
          <w:lang w:eastAsia="en-ZA"/>
        </w:rPr>
        <w:t xml:space="preserve">The first issue before the Constitutional Court was whether the provisions of s23(4), which provided that the Officer may from time to time extend the period for which an asylum seeker permit has been issued, obliged an Officer, on being asked, to extend a permit. It held that the Officer was obliged both to use the power and to use it to extend the permit. It was highlighted that the Officer could not refuse to use such power and that she was given no discretion to extend or not to extend. The second issue was the duration of the Officer’s power to extend the issue period of a permit. The court reasoned that the Officer had the power until the outcome of the judicial review. The orders of the SCA and the High Court were thus set aside and substituted with a declaration that pending the judicial review of a </w:t>
      </w:r>
      <w:r w:rsidR="005D2307" w:rsidRPr="00536DED">
        <w:rPr>
          <w:rFonts w:ascii="Arial" w:eastAsia="Times New Roman" w:hAnsi="Arial" w:cs="Arial"/>
          <w:color w:val="000000"/>
          <w:sz w:val="24"/>
          <w:szCs w:val="24"/>
          <w:lang w:eastAsia="en-ZA"/>
        </w:rPr>
        <w:lastRenderedPageBreak/>
        <w:t>refusal of an asylum application, an Officer has the power to extend the permit and is obliged to do so. Jafta J, dissenting, held that s22 (4) obliged an Officer, on being asked to extend a permit, to make a decision, but gave the Officer the choice of decision, either extension or non-extension.</w:t>
      </w:r>
    </w:p>
    <w:p w14:paraId="47F6557E" w14:textId="77777777" w:rsidR="00981AAD" w:rsidRPr="00536DED" w:rsidRDefault="00981AAD">
      <w:pPr>
        <w:spacing w:line="360" w:lineRule="auto"/>
        <w:jc w:val="both"/>
        <w:rPr>
          <w:rFonts w:ascii="Arial" w:eastAsia="Times New Roman" w:hAnsi="Arial" w:cs="Arial"/>
          <w:color w:val="000000"/>
          <w:sz w:val="24"/>
          <w:szCs w:val="24"/>
          <w:lang w:eastAsia="en-ZA"/>
        </w:rPr>
      </w:pPr>
    </w:p>
    <w:p w14:paraId="1E5CD221" w14:textId="353A6B72" w:rsidR="00981AAD" w:rsidRPr="00536DED" w:rsidRDefault="00981AAD">
      <w:pPr>
        <w:spacing w:line="360" w:lineRule="auto"/>
        <w:jc w:val="both"/>
        <w:rPr>
          <w:rFonts w:ascii="Arial" w:hAnsi="Arial" w:cs="Arial"/>
          <w:sz w:val="24"/>
          <w:szCs w:val="24"/>
        </w:rPr>
      </w:pPr>
      <w:r w:rsidRPr="00536DED">
        <w:rPr>
          <w:rFonts w:ascii="Arial" w:eastAsia="Times New Roman" w:hAnsi="Arial" w:cs="Arial"/>
          <w:color w:val="000000"/>
          <w:sz w:val="24"/>
          <w:szCs w:val="24"/>
          <w:lang w:eastAsia="en-ZA"/>
        </w:rPr>
        <w:t>[</w:t>
      </w:r>
      <w:r w:rsidR="007D0907">
        <w:rPr>
          <w:rFonts w:ascii="Arial" w:eastAsia="Times New Roman" w:hAnsi="Arial" w:cs="Arial"/>
          <w:color w:val="000000"/>
          <w:sz w:val="24"/>
          <w:szCs w:val="24"/>
          <w:lang w:eastAsia="en-ZA"/>
        </w:rPr>
        <w:t>32</w:t>
      </w:r>
      <w:r w:rsidRPr="00536DED">
        <w:rPr>
          <w:rFonts w:ascii="Arial" w:eastAsia="Times New Roman" w:hAnsi="Arial" w:cs="Arial"/>
          <w:color w:val="000000"/>
          <w:sz w:val="24"/>
          <w:szCs w:val="24"/>
          <w:lang w:eastAsia="en-ZA"/>
        </w:rPr>
        <w:t>]</w:t>
      </w:r>
      <w:r w:rsidR="007D0907">
        <w:rPr>
          <w:rFonts w:ascii="Arial" w:eastAsia="Times New Roman" w:hAnsi="Arial" w:cs="Arial"/>
          <w:color w:val="000000"/>
          <w:sz w:val="24"/>
          <w:szCs w:val="24"/>
          <w:lang w:eastAsia="en-ZA"/>
        </w:rPr>
        <w:tab/>
      </w:r>
      <w:r w:rsidRPr="00536DED">
        <w:rPr>
          <w:rFonts w:ascii="Arial" w:hAnsi="Arial" w:cs="Arial"/>
          <w:sz w:val="24"/>
          <w:szCs w:val="24"/>
        </w:rPr>
        <w:t xml:space="preserve">In </w:t>
      </w:r>
      <w:r w:rsidRPr="00536DED">
        <w:rPr>
          <w:rFonts w:ascii="Arial" w:hAnsi="Arial" w:cs="Arial"/>
          <w:i/>
          <w:sz w:val="24"/>
          <w:szCs w:val="24"/>
        </w:rPr>
        <w:t xml:space="preserve">Dorcasse v Minister of Home Affairs and Others </w:t>
      </w:r>
      <w:r w:rsidRPr="00536DED">
        <w:rPr>
          <w:rFonts w:ascii="Arial" w:hAnsi="Arial" w:cs="Arial"/>
          <w:sz w:val="24"/>
          <w:szCs w:val="24"/>
        </w:rPr>
        <w:t>[2012] ZAGPJHC 184; 2012 (4) All SA 659 (GSJ) para 19,</w:t>
      </w:r>
      <w:r w:rsidRPr="00536DED">
        <w:rPr>
          <w:rFonts w:ascii="Arial" w:hAnsi="Arial" w:cs="Arial"/>
          <w:b/>
          <w:sz w:val="24"/>
          <w:szCs w:val="24"/>
        </w:rPr>
        <w:t xml:space="preserve"> </w:t>
      </w:r>
      <w:r w:rsidRPr="00536DED">
        <w:rPr>
          <w:rFonts w:ascii="Arial" w:hAnsi="Arial" w:cs="Arial"/>
          <w:sz w:val="24"/>
          <w:szCs w:val="24"/>
        </w:rPr>
        <w:t xml:space="preserve">the applicant had been unsuccessful in both her application for the asylum seeker permit and appeal to the Refugee Appeals Authority (RAA). Unaware of this fact, the applicant visited the </w:t>
      </w:r>
      <w:r w:rsidR="00A756A8" w:rsidRPr="00536DED">
        <w:rPr>
          <w:rFonts w:ascii="Arial" w:hAnsi="Arial" w:cs="Arial"/>
          <w:sz w:val="24"/>
          <w:szCs w:val="24"/>
        </w:rPr>
        <w:t>RSDO</w:t>
      </w:r>
      <w:r w:rsidR="00A756A8" w:rsidRPr="00536DED" w:rsidDel="00A756A8">
        <w:rPr>
          <w:rFonts w:ascii="Arial" w:hAnsi="Arial" w:cs="Arial"/>
          <w:sz w:val="24"/>
          <w:szCs w:val="24"/>
        </w:rPr>
        <w:t xml:space="preserve"> </w:t>
      </w:r>
      <w:r w:rsidRPr="00536DED">
        <w:rPr>
          <w:rFonts w:ascii="Arial" w:hAnsi="Arial" w:cs="Arial"/>
          <w:sz w:val="24"/>
          <w:szCs w:val="24"/>
        </w:rPr>
        <w:t>a year after the RAA</w:t>
      </w:r>
      <w:r w:rsidR="004035CB" w:rsidRPr="00536DED">
        <w:rPr>
          <w:rFonts w:ascii="Arial" w:hAnsi="Arial" w:cs="Arial"/>
          <w:sz w:val="24"/>
          <w:szCs w:val="24"/>
        </w:rPr>
        <w:t xml:space="preserve"> decided</w:t>
      </w:r>
      <w:r w:rsidRPr="00536DED">
        <w:rPr>
          <w:rFonts w:ascii="Arial" w:hAnsi="Arial" w:cs="Arial"/>
          <w:sz w:val="24"/>
          <w:szCs w:val="24"/>
        </w:rPr>
        <w:t xml:space="preserve"> to have her permit renewed. Instead, she was arrested, declared an illegal immigrant, and sent to Lindela detention facility pending her deportation. The High Court upheld her claim on the ground that her asylum status remained valid until she had received the outcome of the RAA dismissing her appeal and exercised her rights to apply to the High Court for judicial review of the decision of the </w:t>
      </w:r>
      <w:r w:rsidR="00A756A8" w:rsidRPr="00536DED">
        <w:rPr>
          <w:rFonts w:ascii="Arial" w:hAnsi="Arial" w:cs="Arial"/>
          <w:sz w:val="24"/>
          <w:szCs w:val="24"/>
        </w:rPr>
        <w:t>RSDO</w:t>
      </w:r>
      <w:r w:rsidRPr="00536DED">
        <w:rPr>
          <w:rFonts w:ascii="Arial" w:hAnsi="Arial" w:cs="Arial"/>
          <w:sz w:val="24"/>
          <w:szCs w:val="24"/>
        </w:rPr>
        <w:t>.</w:t>
      </w:r>
    </w:p>
    <w:p w14:paraId="755D3045" w14:textId="69F5F89A" w:rsidR="00981AAD" w:rsidRPr="00536DED" w:rsidRDefault="00981AAD">
      <w:pPr>
        <w:spacing w:line="360" w:lineRule="auto"/>
        <w:jc w:val="both"/>
        <w:rPr>
          <w:rFonts w:ascii="Arial" w:hAnsi="Arial" w:cs="Arial"/>
          <w:sz w:val="24"/>
          <w:szCs w:val="24"/>
        </w:rPr>
      </w:pPr>
    </w:p>
    <w:p w14:paraId="1EB63390" w14:textId="503F8DCC" w:rsidR="008E2D24" w:rsidRPr="00536DED" w:rsidRDefault="006E5C68">
      <w:pPr>
        <w:spacing w:line="360" w:lineRule="auto"/>
        <w:jc w:val="both"/>
        <w:rPr>
          <w:rFonts w:ascii="Arial" w:hAnsi="Arial" w:cs="Arial"/>
          <w:sz w:val="24"/>
          <w:szCs w:val="24"/>
        </w:rPr>
      </w:pPr>
      <w:r w:rsidRPr="00536DED">
        <w:rPr>
          <w:rFonts w:ascii="Arial" w:hAnsi="Arial" w:cs="Arial"/>
          <w:sz w:val="24"/>
          <w:szCs w:val="24"/>
        </w:rPr>
        <w:t>[</w:t>
      </w:r>
      <w:r w:rsidR="007D0907">
        <w:rPr>
          <w:rFonts w:ascii="Arial" w:hAnsi="Arial" w:cs="Arial"/>
          <w:sz w:val="24"/>
          <w:szCs w:val="24"/>
        </w:rPr>
        <w:t>33</w:t>
      </w:r>
      <w:r w:rsidRPr="00536DED">
        <w:rPr>
          <w:rFonts w:ascii="Arial" w:hAnsi="Arial" w:cs="Arial"/>
          <w:sz w:val="24"/>
          <w:szCs w:val="24"/>
        </w:rPr>
        <w:t>]</w:t>
      </w:r>
      <w:r w:rsidR="007D0907">
        <w:rPr>
          <w:rFonts w:ascii="Arial" w:hAnsi="Arial" w:cs="Arial"/>
          <w:sz w:val="24"/>
          <w:szCs w:val="24"/>
        </w:rPr>
        <w:tab/>
      </w:r>
      <w:r w:rsidR="00A05660">
        <w:rPr>
          <w:rFonts w:ascii="Arial" w:hAnsi="Arial" w:cs="Arial"/>
          <w:sz w:val="24"/>
          <w:szCs w:val="24"/>
        </w:rPr>
        <w:t>Concerning</w:t>
      </w:r>
      <w:r w:rsidR="008E2D24" w:rsidRPr="00536DED">
        <w:rPr>
          <w:rFonts w:ascii="Arial" w:hAnsi="Arial" w:cs="Arial"/>
          <w:sz w:val="24"/>
          <w:szCs w:val="24"/>
        </w:rPr>
        <w:t xml:space="preserve"> the above decisions, it is my humble conclusion that the applicant is entitled to a section 22 permit until the outcome of his refugee application. That is when she has exhausted all his internal remedies and his right to judicial review. Until that time, the </w:t>
      </w:r>
      <w:r w:rsidR="00A756A8" w:rsidRPr="00536DED">
        <w:rPr>
          <w:rFonts w:ascii="Arial" w:hAnsi="Arial" w:cs="Arial"/>
          <w:sz w:val="24"/>
          <w:szCs w:val="24"/>
        </w:rPr>
        <w:t>RSDO</w:t>
      </w:r>
      <w:r w:rsidR="00A756A8" w:rsidRPr="00536DED" w:rsidDel="00A756A8">
        <w:rPr>
          <w:rFonts w:ascii="Arial" w:hAnsi="Arial" w:cs="Arial"/>
          <w:sz w:val="24"/>
          <w:szCs w:val="24"/>
        </w:rPr>
        <w:t xml:space="preserve"> </w:t>
      </w:r>
      <w:r w:rsidR="008E2D24" w:rsidRPr="00536DED">
        <w:rPr>
          <w:rFonts w:ascii="Arial" w:hAnsi="Arial" w:cs="Arial"/>
          <w:sz w:val="24"/>
          <w:szCs w:val="24"/>
        </w:rPr>
        <w:t xml:space="preserve">has no option but to issue or extend the permit. I am convinced that this conclusion finds support in the above </w:t>
      </w:r>
      <w:r w:rsidR="00256513" w:rsidRPr="00536DED">
        <w:rPr>
          <w:rFonts w:ascii="Arial" w:hAnsi="Arial" w:cs="Arial"/>
          <w:sz w:val="24"/>
          <w:szCs w:val="24"/>
        </w:rPr>
        <w:t>authorities,</w:t>
      </w:r>
      <w:r w:rsidR="008E2D24" w:rsidRPr="00536DED">
        <w:rPr>
          <w:rFonts w:ascii="Arial" w:hAnsi="Arial" w:cs="Arial"/>
          <w:sz w:val="24"/>
          <w:szCs w:val="24"/>
        </w:rPr>
        <w:t xml:space="preserve"> and it also promotes the purpose of the Refugees Act as it appears from its preamble and long title.</w:t>
      </w:r>
    </w:p>
    <w:p w14:paraId="6E15A176" w14:textId="77777777" w:rsidR="00861A8E" w:rsidRPr="007314EF" w:rsidRDefault="00861A8E" w:rsidP="007314EF">
      <w:pPr>
        <w:spacing w:line="360" w:lineRule="auto"/>
        <w:rPr>
          <w:rFonts w:ascii="Arial" w:hAnsi="Arial" w:cs="Arial"/>
          <w:sz w:val="24"/>
          <w:szCs w:val="24"/>
        </w:rPr>
      </w:pPr>
    </w:p>
    <w:p w14:paraId="589E4378" w14:textId="77777777" w:rsidR="00A05660" w:rsidRPr="00536DED" w:rsidRDefault="00861A8E" w:rsidP="007314EF">
      <w:pPr>
        <w:spacing w:line="360" w:lineRule="auto"/>
        <w:jc w:val="both"/>
        <w:rPr>
          <w:rFonts w:ascii="Arial" w:hAnsi="Arial" w:cs="Arial"/>
          <w:bCs/>
          <w:sz w:val="24"/>
          <w:szCs w:val="24"/>
        </w:rPr>
      </w:pPr>
      <w:r w:rsidRPr="007314EF">
        <w:rPr>
          <w:rFonts w:ascii="Arial" w:hAnsi="Arial" w:cs="Arial"/>
          <w:bCs/>
          <w:iCs/>
          <w:sz w:val="24"/>
          <w:szCs w:val="24"/>
        </w:rPr>
        <w:t>[</w:t>
      </w:r>
      <w:r w:rsidR="007D0907">
        <w:rPr>
          <w:rFonts w:ascii="Arial" w:hAnsi="Arial" w:cs="Arial"/>
          <w:bCs/>
          <w:iCs/>
          <w:sz w:val="24"/>
          <w:szCs w:val="24"/>
        </w:rPr>
        <w:t>34</w:t>
      </w:r>
      <w:r w:rsidR="004B17E3" w:rsidRPr="007314EF">
        <w:rPr>
          <w:rFonts w:ascii="Arial" w:hAnsi="Arial" w:cs="Arial"/>
          <w:bCs/>
          <w:iCs/>
          <w:sz w:val="24"/>
          <w:szCs w:val="24"/>
        </w:rPr>
        <w:t>]</w:t>
      </w:r>
      <w:r w:rsidR="007D0907">
        <w:rPr>
          <w:rFonts w:ascii="Arial" w:hAnsi="Arial" w:cs="Arial"/>
          <w:bCs/>
          <w:i/>
          <w:iCs/>
          <w:sz w:val="24"/>
          <w:szCs w:val="24"/>
        </w:rPr>
        <w:tab/>
      </w:r>
      <w:r w:rsidR="004B17E3" w:rsidRPr="007314EF">
        <w:rPr>
          <w:rFonts w:ascii="Arial" w:hAnsi="Arial" w:cs="Arial"/>
          <w:bCs/>
          <w:iCs/>
          <w:sz w:val="24"/>
          <w:szCs w:val="24"/>
        </w:rPr>
        <w:t>Considering</w:t>
      </w:r>
      <w:r w:rsidR="00CB21AA" w:rsidRPr="00536DED">
        <w:rPr>
          <w:rFonts w:ascii="Arial" w:hAnsi="Arial" w:cs="Arial"/>
          <w:bCs/>
          <w:sz w:val="24"/>
          <w:szCs w:val="24"/>
        </w:rPr>
        <w:t xml:space="preserve"> th</w:t>
      </w:r>
      <w:r w:rsidR="00087EF9" w:rsidRPr="00536DED">
        <w:rPr>
          <w:rFonts w:ascii="Arial" w:hAnsi="Arial" w:cs="Arial"/>
          <w:bCs/>
          <w:sz w:val="24"/>
          <w:szCs w:val="24"/>
        </w:rPr>
        <w:t>e</w:t>
      </w:r>
      <w:r w:rsidR="004B17E3" w:rsidRPr="00536DED">
        <w:rPr>
          <w:rFonts w:ascii="Arial" w:hAnsi="Arial" w:cs="Arial"/>
          <w:bCs/>
          <w:sz w:val="24"/>
          <w:szCs w:val="24"/>
        </w:rPr>
        <w:t xml:space="preserve"> irregularity</w:t>
      </w:r>
      <w:r w:rsidR="00981AAD" w:rsidRPr="00536DED">
        <w:rPr>
          <w:rFonts w:ascii="Arial" w:hAnsi="Arial" w:cs="Arial"/>
          <w:bCs/>
          <w:sz w:val="24"/>
          <w:szCs w:val="24"/>
        </w:rPr>
        <w:t xml:space="preserve"> stated above,</w:t>
      </w:r>
      <w:r w:rsidR="004B17E3" w:rsidRPr="00536DED">
        <w:rPr>
          <w:rFonts w:ascii="Arial" w:hAnsi="Arial" w:cs="Arial"/>
          <w:bCs/>
          <w:sz w:val="24"/>
          <w:szCs w:val="24"/>
        </w:rPr>
        <w:t xml:space="preserve"> I find that</w:t>
      </w:r>
      <w:r w:rsidR="00EB621F" w:rsidRPr="00536DED">
        <w:rPr>
          <w:rFonts w:ascii="Arial" w:hAnsi="Arial" w:cs="Arial"/>
          <w:sz w:val="24"/>
          <w:szCs w:val="24"/>
        </w:rPr>
        <w:t xml:space="preserve"> the </w:t>
      </w:r>
      <w:r w:rsidR="00A05660">
        <w:rPr>
          <w:rFonts w:ascii="Arial" w:hAnsi="Arial" w:cs="Arial"/>
          <w:sz w:val="24"/>
          <w:szCs w:val="24"/>
        </w:rPr>
        <w:t>applicant’s</w:t>
      </w:r>
      <w:r w:rsidR="00A05660" w:rsidRPr="00536DED">
        <w:rPr>
          <w:rFonts w:ascii="Arial" w:hAnsi="Arial" w:cs="Arial"/>
          <w:sz w:val="24"/>
          <w:szCs w:val="24"/>
        </w:rPr>
        <w:t xml:space="preserve"> application for asylum should be considered afresh by the relevant authorities. Having regard to the passage of time since the submission of the applicant’s application for an asylum permit and the intervening events that need to be taken into account in considering whether the applicant is entitled to a refugee’s status in terms of the Refugees Act, the applicant’s application for asylum seeker permit must be remitted for consideration afresh.</w:t>
      </w:r>
    </w:p>
    <w:p w14:paraId="4A8F3054" w14:textId="77777777" w:rsidR="00A05660" w:rsidRPr="00536DED" w:rsidRDefault="00A05660">
      <w:pPr>
        <w:spacing w:line="360" w:lineRule="auto"/>
        <w:jc w:val="both"/>
        <w:rPr>
          <w:rFonts w:ascii="Arial" w:hAnsi="Arial" w:cs="Arial"/>
          <w:sz w:val="24"/>
          <w:szCs w:val="24"/>
        </w:rPr>
      </w:pPr>
    </w:p>
    <w:p w14:paraId="4C2AE557" w14:textId="4085682E" w:rsidR="00A05660" w:rsidRPr="00CD46DE" w:rsidRDefault="00A05660">
      <w:pPr>
        <w:spacing w:line="360" w:lineRule="auto"/>
        <w:jc w:val="both"/>
        <w:rPr>
          <w:rFonts w:ascii="Arial" w:hAnsi="Arial" w:cs="Arial"/>
          <w:b/>
          <w:i/>
          <w:sz w:val="24"/>
          <w:szCs w:val="24"/>
        </w:rPr>
      </w:pPr>
      <w:r w:rsidRPr="007314EF">
        <w:rPr>
          <w:rFonts w:ascii="Arial" w:hAnsi="Arial" w:cs="Arial"/>
          <w:b/>
          <w:i/>
          <w:sz w:val="24"/>
          <w:szCs w:val="24"/>
        </w:rPr>
        <w:t>Conclusion</w:t>
      </w:r>
    </w:p>
    <w:p w14:paraId="033F7DB4" w14:textId="4D361CBC" w:rsidR="00352670" w:rsidRPr="00536DED" w:rsidRDefault="00A05660" w:rsidP="007314EF">
      <w:pPr>
        <w:spacing w:line="360" w:lineRule="auto"/>
        <w:jc w:val="both"/>
        <w:rPr>
          <w:rFonts w:ascii="Arial" w:hAnsi="Arial" w:cs="Arial"/>
          <w:i/>
          <w:sz w:val="24"/>
          <w:szCs w:val="24"/>
        </w:rPr>
      </w:pPr>
      <w:r w:rsidRPr="00536DED">
        <w:rPr>
          <w:rFonts w:ascii="Arial" w:hAnsi="Arial" w:cs="Arial"/>
          <w:sz w:val="24"/>
          <w:szCs w:val="24"/>
        </w:rPr>
        <w:t>[</w:t>
      </w:r>
      <w:r>
        <w:rPr>
          <w:rFonts w:ascii="Arial" w:hAnsi="Arial" w:cs="Arial"/>
          <w:sz w:val="24"/>
          <w:szCs w:val="24"/>
        </w:rPr>
        <w:t>35</w:t>
      </w:r>
      <w:r w:rsidRPr="00536DED">
        <w:rPr>
          <w:rFonts w:ascii="Arial" w:hAnsi="Arial" w:cs="Arial"/>
          <w:sz w:val="24"/>
          <w:szCs w:val="24"/>
        </w:rPr>
        <w:t>]</w:t>
      </w:r>
      <w:r>
        <w:rPr>
          <w:rFonts w:ascii="Arial" w:hAnsi="Arial" w:cs="Arial"/>
          <w:sz w:val="24"/>
          <w:szCs w:val="24"/>
        </w:rPr>
        <w:tab/>
      </w:r>
      <w:r w:rsidRPr="00536DED">
        <w:rPr>
          <w:rFonts w:ascii="Arial" w:hAnsi="Arial" w:cs="Arial"/>
          <w:sz w:val="24"/>
          <w:szCs w:val="24"/>
        </w:rPr>
        <w:t>The decision of the RSDO</w:t>
      </w:r>
      <w:r w:rsidRPr="00536DED" w:rsidDel="00913C15">
        <w:rPr>
          <w:rFonts w:ascii="Arial" w:hAnsi="Arial" w:cs="Arial"/>
          <w:sz w:val="24"/>
          <w:szCs w:val="24"/>
        </w:rPr>
        <w:t xml:space="preserve"> </w:t>
      </w:r>
      <w:r w:rsidRPr="00536DED">
        <w:rPr>
          <w:rFonts w:ascii="Arial" w:hAnsi="Arial" w:cs="Arial"/>
          <w:sz w:val="24"/>
          <w:szCs w:val="24"/>
        </w:rPr>
        <w:t xml:space="preserve">to reject the applicant’s asylum application constitutes an administrative action. The Officer ought to have provided the applicant with intelligible reasons, justifying his decision </w:t>
      </w:r>
      <w:r w:rsidR="00CD46DE">
        <w:rPr>
          <w:rFonts w:ascii="Arial" w:hAnsi="Arial" w:cs="Arial"/>
          <w:sz w:val="24"/>
          <w:szCs w:val="24"/>
        </w:rPr>
        <w:t>to refuse</w:t>
      </w:r>
      <w:r w:rsidRPr="00536DED">
        <w:rPr>
          <w:rFonts w:ascii="Arial" w:hAnsi="Arial" w:cs="Arial"/>
          <w:sz w:val="24"/>
          <w:szCs w:val="24"/>
        </w:rPr>
        <w:t xml:space="preserve"> the asylum application. The applicants were not </w:t>
      </w:r>
      <w:r w:rsidRPr="00536DED">
        <w:rPr>
          <w:rFonts w:ascii="Arial" w:hAnsi="Arial" w:cs="Arial"/>
          <w:sz w:val="24"/>
          <w:szCs w:val="24"/>
        </w:rPr>
        <w:lastRenderedPageBreak/>
        <w:t xml:space="preserve">informed of their right to appeal in terms of section 24B of the Refugees Act or </w:t>
      </w:r>
      <w:r w:rsidR="00CD46DE">
        <w:rPr>
          <w:rFonts w:ascii="Arial" w:hAnsi="Arial" w:cs="Arial"/>
          <w:sz w:val="24"/>
          <w:szCs w:val="24"/>
        </w:rPr>
        <w:t>allowed</w:t>
      </w:r>
      <w:r w:rsidRPr="00536DED">
        <w:rPr>
          <w:rFonts w:ascii="Arial" w:hAnsi="Arial" w:cs="Arial"/>
          <w:sz w:val="24"/>
          <w:szCs w:val="24"/>
        </w:rPr>
        <w:t xml:space="preserve"> to exercise their rights to appeal. The applicants are entitled to a </w:t>
      </w:r>
      <w:r>
        <w:rPr>
          <w:rFonts w:ascii="Arial" w:hAnsi="Arial" w:cs="Arial"/>
          <w:sz w:val="24"/>
          <w:szCs w:val="24"/>
        </w:rPr>
        <w:t>Section</w:t>
      </w:r>
      <w:r w:rsidRPr="00536DED">
        <w:rPr>
          <w:rFonts w:ascii="Arial" w:hAnsi="Arial" w:cs="Arial"/>
          <w:sz w:val="24"/>
          <w:szCs w:val="24"/>
        </w:rPr>
        <w:t xml:space="preserve"> 22 permit until the outcome of </w:t>
      </w:r>
      <w:r>
        <w:rPr>
          <w:rFonts w:ascii="Arial" w:hAnsi="Arial" w:cs="Arial"/>
          <w:sz w:val="24"/>
          <w:szCs w:val="24"/>
        </w:rPr>
        <w:t>their</w:t>
      </w:r>
      <w:r w:rsidR="005857B2" w:rsidRPr="00536DED">
        <w:rPr>
          <w:rFonts w:ascii="Arial" w:hAnsi="Arial" w:cs="Arial"/>
          <w:sz w:val="24"/>
          <w:szCs w:val="24"/>
        </w:rPr>
        <w:t xml:space="preserve"> refugee application</w:t>
      </w:r>
      <w:r w:rsidR="00913C15" w:rsidRPr="00536DED">
        <w:rPr>
          <w:rFonts w:ascii="Arial" w:hAnsi="Arial" w:cs="Arial"/>
          <w:sz w:val="24"/>
          <w:szCs w:val="24"/>
        </w:rPr>
        <w:t>.</w:t>
      </w:r>
    </w:p>
    <w:p w14:paraId="52DF39E6" w14:textId="58BD1860" w:rsidR="009E1EFD" w:rsidRPr="00536DED" w:rsidRDefault="009E1EFD">
      <w:pPr>
        <w:widowControl/>
        <w:autoSpaceDE/>
        <w:autoSpaceDN/>
        <w:spacing w:line="360" w:lineRule="auto"/>
        <w:contextualSpacing/>
        <w:rPr>
          <w:rFonts w:ascii="Arial" w:hAnsi="Arial" w:cs="Arial"/>
          <w:sz w:val="24"/>
          <w:szCs w:val="24"/>
          <w:u w:val="single"/>
        </w:rPr>
      </w:pPr>
      <w:bookmarkStart w:id="2" w:name="0-0-0-5965"/>
      <w:bookmarkEnd w:id="2"/>
    </w:p>
    <w:p w14:paraId="681A35C6" w14:textId="773CBE6E" w:rsidR="006429C5" w:rsidRPr="00536DED" w:rsidRDefault="003801F5">
      <w:pPr>
        <w:widowControl/>
        <w:autoSpaceDE/>
        <w:autoSpaceDN/>
        <w:spacing w:line="360" w:lineRule="auto"/>
        <w:contextualSpacing/>
        <w:rPr>
          <w:rFonts w:ascii="Arial" w:hAnsi="Arial" w:cs="Arial"/>
          <w:sz w:val="24"/>
          <w:szCs w:val="24"/>
          <w:u w:val="single"/>
        </w:rPr>
      </w:pPr>
      <w:r w:rsidRPr="00536DED">
        <w:rPr>
          <w:rFonts w:ascii="Arial" w:hAnsi="Arial" w:cs="Arial"/>
          <w:sz w:val="24"/>
          <w:szCs w:val="24"/>
        </w:rPr>
        <w:t>[</w:t>
      </w:r>
      <w:r w:rsidR="00174078" w:rsidRPr="00536DED">
        <w:rPr>
          <w:rFonts w:ascii="Arial" w:hAnsi="Arial" w:cs="Arial"/>
          <w:sz w:val="24"/>
          <w:szCs w:val="24"/>
        </w:rPr>
        <w:t>32</w:t>
      </w:r>
      <w:r w:rsidRPr="00536DED">
        <w:rPr>
          <w:rFonts w:ascii="Arial" w:hAnsi="Arial" w:cs="Arial"/>
          <w:sz w:val="24"/>
          <w:szCs w:val="24"/>
        </w:rPr>
        <w:t xml:space="preserve">] </w:t>
      </w:r>
      <w:r w:rsidR="006429C5" w:rsidRPr="00536DED">
        <w:rPr>
          <w:rFonts w:ascii="Arial" w:hAnsi="Arial" w:cs="Arial"/>
          <w:sz w:val="24"/>
          <w:szCs w:val="24"/>
        </w:rPr>
        <w:t>As a result, the following order is made</w:t>
      </w:r>
      <w:r w:rsidR="00913C15" w:rsidRPr="00536DED">
        <w:rPr>
          <w:rFonts w:ascii="Arial" w:hAnsi="Arial" w:cs="Arial"/>
          <w:sz w:val="24"/>
          <w:szCs w:val="24"/>
        </w:rPr>
        <w:t>:</w:t>
      </w:r>
      <w:r w:rsidR="00EB1FFA" w:rsidRPr="00536DED">
        <w:rPr>
          <w:rFonts w:ascii="Arial" w:hAnsi="Arial" w:cs="Arial"/>
          <w:sz w:val="24"/>
          <w:szCs w:val="24"/>
        </w:rPr>
        <w:t xml:space="preserve"> </w:t>
      </w:r>
    </w:p>
    <w:p w14:paraId="0D31FC91" w14:textId="77777777" w:rsidR="002A270A" w:rsidRPr="00536DED" w:rsidRDefault="002A270A">
      <w:pPr>
        <w:pStyle w:val="ListParagraph"/>
        <w:spacing w:line="360" w:lineRule="auto"/>
        <w:rPr>
          <w:rFonts w:ascii="Arial" w:hAnsi="Arial" w:cs="Arial"/>
          <w:sz w:val="24"/>
          <w:szCs w:val="24"/>
          <w:u w:val="single"/>
        </w:rPr>
      </w:pPr>
    </w:p>
    <w:p w14:paraId="2216F2DB" w14:textId="4F549F97" w:rsidR="006429C5" w:rsidRPr="00343F4A" w:rsidRDefault="00343F4A" w:rsidP="00343F4A">
      <w:pPr>
        <w:widowControl/>
        <w:autoSpaceDE/>
        <w:autoSpaceDN/>
        <w:spacing w:line="360" w:lineRule="auto"/>
        <w:ind w:left="862" w:hanging="360"/>
        <w:contextualSpacing/>
        <w:rPr>
          <w:rFonts w:ascii="Arial" w:hAnsi="Arial" w:cs="Arial"/>
          <w:sz w:val="24"/>
          <w:szCs w:val="24"/>
        </w:rPr>
      </w:pPr>
      <w:r w:rsidRPr="00536DED">
        <w:rPr>
          <w:rFonts w:ascii="Arial" w:hAnsi="Arial" w:cs="Arial"/>
          <w:sz w:val="24"/>
          <w:szCs w:val="24"/>
        </w:rPr>
        <w:t>1)</w:t>
      </w:r>
      <w:r w:rsidRPr="00536DED">
        <w:rPr>
          <w:rFonts w:ascii="Arial" w:hAnsi="Arial" w:cs="Arial"/>
          <w:sz w:val="24"/>
          <w:szCs w:val="24"/>
        </w:rPr>
        <w:tab/>
      </w:r>
      <w:r w:rsidR="006429C5" w:rsidRPr="00343F4A">
        <w:rPr>
          <w:rFonts w:ascii="Arial" w:hAnsi="Arial" w:cs="Arial"/>
          <w:sz w:val="24"/>
          <w:szCs w:val="24"/>
        </w:rPr>
        <w:t>The</w:t>
      </w:r>
      <w:r w:rsidR="006F76CB" w:rsidRPr="00343F4A">
        <w:rPr>
          <w:rFonts w:ascii="Arial" w:hAnsi="Arial" w:cs="Arial"/>
          <w:sz w:val="24"/>
          <w:szCs w:val="24"/>
        </w:rPr>
        <w:t xml:space="preserve"> proceedings under file number</w:t>
      </w:r>
      <w:r w:rsidR="00B32DBF" w:rsidRPr="00343F4A">
        <w:rPr>
          <w:rFonts w:ascii="Arial" w:hAnsi="Arial" w:cs="Arial"/>
          <w:sz w:val="24"/>
          <w:szCs w:val="24"/>
        </w:rPr>
        <w:t>s</w:t>
      </w:r>
      <w:r w:rsidR="0028562D" w:rsidRPr="00343F4A">
        <w:rPr>
          <w:rFonts w:ascii="Arial" w:hAnsi="Arial" w:cs="Arial"/>
          <w:sz w:val="24"/>
          <w:szCs w:val="24"/>
        </w:rPr>
        <w:t xml:space="preserve"> </w:t>
      </w:r>
      <w:r w:rsidR="00600BE8" w:rsidRPr="00343F4A">
        <w:rPr>
          <w:rFonts w:ascii="Arial" w:hAnsi="Arial" w:cs="Arial"/>
          <w:b/>
        </w:rPr>
        <w:t>[…]</w:t>
      </w:r>
      <w:r w:rsidR="006F76CB" w:rsidRPr="00343F4A">
        <w:rPr>
          <w:rFonts w:ascii="Arial" w:hAnsi="Arial" w:cs="Arial"/>
          <w:sz w:val="24"/>
          <w:szCs w:val="24"/>
        </w:rPr>
        <w:t xml:space="preserve"> </w:t>
      </w:r>
      <w:r w:rsidR="00174F89" w:rsidRPr="00343F4A">
        <w:rPr>
          <w:rFonts w:ascii="Arial" w:hAnsi="Arial" w:cs="Arial"/>
          <w:sz w:val="24"/>
          <w:szCs w:val="24"/>
        </w:rPr>
        <w:t>and</w:t>
      </w:r>
      <w:r w:rsidR="00D742C1" w:rsidRPr="00343F4A">
        <w:rPr>
          <w:rFonts w:ascii="Arial" w:hAnsi="Arial" w:cs="Arial"/>
          <w:sz w:val="24"/>
          <w:szCs w:val="24"/>
        </w:rPr>
        <w:t xml:space="preserve"> </w:t>
      </w:r>
      <w:r w:rsidR="00600BE8" w:rsidRPr="00343F4A">
        <w:rPr>
          <w:rFonts w:ascii="Arial" w:hAnsi="Arial" w:cs="Arial"/>
          <w:b/>
        </w:rPr>
        <w:t>[…]</w:t>
      </w:r>
      <w:r w:rsidR="006F76CB" w:rsidRPr="00343F4A">
        <w:rPr>
          <w:rFonts w:ascii="Arial" w:hAnsi="Arial" w:cs="Arial"/>
          <w:sz w:val="24"/>
          <w:szCs w:val="24"/>
        </w:rPr>
        <w:t xml:space="preserve"> in which the second respondent confirmed the decision of the third </w:t>
      </w:r>
      <w:r w:rsidR="00913C15" w:rsidRPr="00343F4A">
        <w:rPr>
          <w:rFonts w:ascii="Arial" w:hAnsi="Arial" w:cs="Arial"/>
          <w:sz w:val="24"/>
          <w:szCs w:val="24"/>
        </w:rPr>
        <w:t>r</w:t>
      </w:r>
      <w:r w:rsidR="006F76CB" w:rsidRPr="00343F4A">
        <w:rPr>
          <w:rFonts w:ascii="Arial" w:hAnsi="Arial" w:cs="Arial"/>
          <w:sz w:val="24"/>
          <w:szCs w:val="24"/>
        </w:rPr>
        <w:t xml:space="preserve">espondent regarding </w:t>
      </w:r>
      <w:r w:rsidR="002373CA" w:rsidRPr="00343F4A">
        <w:rPr>
          <w:rFonts w:ascii="Arial" w:hAnsi="Arial" w:cs="Arial"/>
          <w:sz w:val="24"/>
          <w:szCs w:val="24"/>
        </w:rPr>
        <w:t xml:space="preserve">the </w:t>
      </w:r>
      <w:r w:rsidR="006F76CB" w:rsidRPr="00343F4A">
        <w:rPr>
          <w:rFonts w:ascii="Arial" w:hAnsi="Arial" w:cs="Arial"/>
          <w:sz w:val="24"/>
          <w:szCs w:val="24"/>
        </w:rPr>
        <w:t xml:space="preserve">application for refugee status be reviewed and set </w:t>
      </w:r>
      <w:r w:rsidR="002E109C" w:rsidRPr="00343F4A">
        <w:rPr>
          <w:rFonts w:ascii="Arial" w:hAnsi="Arial" w:cs="Arial"/>
          <w:sz w:val="24"/>
          <w:szCs w:val="24"/>
        </w:rPr>
        <w:t>aside.</w:t>
      </w:r>
    </w:p>
    <w:p w14:paraId="506D29DA" w14:textId="75116ECF" w:rsidR="00536DED" w:rsidRDefault="00536DED" w:rsidP="00536DED">
      <w:pPr>
        <w:pStyle w:val="ListParagraph"/>
        <w:widowControl/>
        <w:autoSpaceDE/>
        <w:autoSpaceDN/>
        <w:spacing w:line="360" w:lineRule="auto"/>
        <w:ind w:left="862"/>
        <w:contextualSpacing/>
        <w:rPr>
          <w:rFonts w:ascii="Arial" w:hAnsi="Arial" w:cs="Arial"/>
          <w:sz w:val="24"/>
          <w:szCs w:val="24"/>
        </w:rPr>
      </w:pPr>
    </w:p>
    <w:p w14:paraId="2FB941FF" w14:textId="77777777" w:rsidR="00536DED" w:rsidRPr="007314EF" w:rsidRDefault="00536DED" w:rsidP="007314EF"/>
    <w:p w14:paraId="38D501FF" w14:textId="5EBA64C8" w:rsidR="00A3274A" w:rsidRPr="007314EF" w:rsidRDefault="00A3274A" w:rsidP="007314EF">
      <w:pPr>
        <w:jc w:val="center"/>
      </w:pPr>
    </w:p>
    <w:p w14:paraId="4424CED8" w14:textId="2C220D5C" w:rsidR="006F76CB" w:rsidRPr="00343F4A" w:rsidRDefault="00343F4A" w:rsidP="00343F4A">
      <w:pPr>
        <w:widowControl/>
        <w:autoSpaceDE/>
        <w:autoSpaceDN/>
        <w:spacing w:line="360" w:lineRule="auto"/>
        <w:ind w:left="862" w:hanging="360"/>
        <w:contextualSpacing/>
        <w:rPr>
          <w:rFonts w:ascii="Arial" w:hAnsi="Arial" w:cs="Arial"/>
          <w:sz w:val="24"/>
          <w:szCs w:val="24"/>
        </w:rPr>
      </w:pPr>
      <w:r w:rsidRPr="00536DED">
        <w:rPr>
          <w:rFonts w:ascii="Arial" w:hAnsi="Arial" w:cs="Arial"/>
          <w:sz w:val="24"/>
          <w:szCs w:val="24"/>
        </w:rPr>
        <w:t>2)</w:t>
      </w:r>
      <w:r w:rsidRPr="00536DED">
        <w:rPr>
          <w:rFonts w:ascii="Arial" w:hAnsi="Arial" w:cs="Arial"/>
          <w:sz w:val="24"/>
          <w:szCs w:val="24"/>
        </w:rPr>
        <w:tab/>
      </w:r>
      <w:r w:rsidR="00C6312A" w:rsidRPr="00343F4A">
        <w:rPr>
          <w:rFonts w:ascii="Arial" w:hAnsi="Arial" w:cs="Arial"/>
          <w:sz w:val="24"/>
          <w:szCs w:val="24"/>
        </w:rPr>
        <w:t xml:space="preserve">That the matter be remitted back to the second respondent for hearing on the basis that the rules of natural justice and the provisions of the Promotion of Administrative Justice </w:t>
      </w:r>
      <w:r w:rsidR="00913C15" w:rsidRPr="00343F4A">
        <w:rPr>
          <w:rFonts w:ascii="Arial" w:hAnsi="Arial" w:cs="Arial"/>
          <w:sz w:val="24"/>
          <w:szCs w:val="24"/>
        </w:rPr>
        <w:t xml:space="preserve">Act </w:t>
      </w:r>
      <w:r w:rsidR="00C6312A" w:rsidRPr="00343F4A">
        <w:rPr>
          <w:rFonts w:ascii="Arial" w:hAnsi="Arial" w:cs="Arial"/>
          <w:sz w:val="24"/>
          <w:szCs w:val="24"/>
        </w:rPr>
        <w:t xml:space="preserve">have to be complied </w:t>
      </w:r>
      <w:r w:rsidR="002373CA" w:rsidRPr="00343F4A">
        <w:rPr>
          <w:rFonts w:ascii="Arial" w:hAnsi="Arial" w:cs="Arial"/>
          <w:sz w:val="24"/>
          <w:szCs w:val="24"/>
        </w:rPr>
        <w:t>with.</w:t>
      </w:r>
    </w:p>
    <w:p w14:paraId="50100FF3" w14:textId="77777777" w:rsidR="00B638E3" w:rsidRPr="00536DED" w:rsidRDefault="00B638E3">
      <w:pPr>
        <w:widowControl/>
        <w:autoSpaceDE/>
        <w:autoSpaceDN/>
        <w:spacing w:line="360" w:lineRule="auto"/>
        <w:contextualSpacing/>
        <w:rPr>
          <w:rFonts w:ascii="Arial" w:hAnsi="Arial" w:cs="Arial"/>
          <w:sz w:val="24"/>
          <w:szCs w:val="24"/>
        </w:rPr>
      </w:pPr>
    </w:p>
    <w:p w14:paraId="35260383" w14:textId="1D6BC7D1" w:rsidR="00C6312A" w:rsidRPr="00343F4A" w:rsidRDefault="00343F4A" w:rsidP="00343F4A">
      <w:pPr>
        <w:widowControl/>
        <w:autoSpaceDE/>
        <w:autoSpaceDN/>
        <w:spacing w:line="360" w:lineRule="auto"/>
        <w:ind w:left="862" w:hanging="360"/>
        <w:contextualSpacing/>
        <w:rPr>
          <w:rFonts w:ascii="Arial" w:hAnsi="Arial" w:cs="Arial"/>
          <w:sz w:val="24"/>
          <w:szCs w:val="24"/>
        </w:rPr>
      </w:pPr>
      <w:r w:rsidRPr="00536DED">
        <w:rPr>
          <w:rFonts w:ascii="Arial" w:hAnsi="Arial" w:cs="Arial"/>
          <w:sz w:val="24"/>
          <w:szCs w:val="24"/>
        </w:rPr>
        <w:t>3)</w:t>
      </w:r>
      <w:r w:rsidRPr="00536DED">
        <w:rPr>
          <w:rFonts w:ascii="Arial" w:hAnsi="Arial" w:cs="Arial"/>
          <w:sz w:val="24"/>
          <w:szCs w:val="24"/>
        </w:rPr>
        <w:tab/>
      </w:r>
      <w:r w:rsidR="002373CA" w:rsidRPr="00343F4A">
        <w:rPr>
          <w:rFonts w:ascii="Arial" w:hAnsi="Arial" w:cs="Arial"/>
          <w:sz w:val="24"/>
          <w:szCs w:val="24"/>
        </w:rPr>
        <w:t>Th</w:t>
      </w:r>
      <w:r w:rsidR="00D0593F" w:rsidRPr="00343F4A">
        <w:rPr>
          <w:rFonts w:ascii="Arial" w:hAnsi="Arial" w:cs="Arial"/>
          <w:sz w:val="24"/>
          <w:szCs w:val="24"/>
        </w:rPr>
        <w:t xml:space="preserve">e </w:t>
      </w:r>
      <w:r w:rsidR="002373CA" w:rsidRPr="00343F4A">
        <w:rPr>
          <w:rFonts w:ascii="Arial" w:hAnsi="Arial" w:cs="Arial"/>
          <w:sz w:val="24"/>
          <w:szCs w:val="24"/>
        </w:rPr>
        <w:t>Respondent is ordered to issue and/or extend the temporary asylum permit in terms of Regulation</w:t>
      </w:r>
      <w:r w:rsidR="00913C15" w:rsidRPr="00343F4A">
        <w:rPr>
          <w:rFonts w:ascii="Arial" w:hAnsi="Arial" w:cs="Arial"/>
          <w:sz w:val="24"/>
          <w:szCs w:val="24"/>
        </w:rPr>
        <w:t xml:space="preserve"> 12(3) </w:t>
      </w:r>
      <w:r w:rsidR="002373CA" w:rsidRPr="00343F4A">
        <w:rPr>
          <w:rFonts w:ascii="Arial" w:hAnsi="Arial" w:cs="Arial"/>
          <w:sz w:val="24"/>
          <w:szCs w:val="24"/>
        </w:rPr>
        <w:t>to the</w:t>
      </w:r>
      <w:r w:rsidR="00913C15" w:rsidRPr="00343F4A">
        <w:rPr>
          <w:rFonts w:ascii="Arial" w:hAnsi="Arial" w:cs="Arial"/>
          <w:sz w:val="24"/>
          <w:szCs w:val="24"/>
        </w:rPr>
        <w:t xml:space="preserve"> a</w:t>
      </w:r>
      <w:r w:rsidR="002373CA" w:rsidRPr="00343F4A">
        <w:rPr>
          <w:rFonts w:ascii="Arial" w:hAnsi="Arial" w:cs="Arial"/>
          <w:sz w:val="24"/>
          <w:szCs w:val="24"/>
        </w:rPr>
        <w:t>pplicant</w:t>
      </w:r>
      <w:r w:rsidR="00913C15" w:rsidRPr="00343F4A">
        <w:rPr>
          <w:rFonts w:ascii="Arial" w:hAnsi="Arial" w:cs="Arial"/>
          <w:sz w:val="24"/>
          <w:szCs w:val="24"/>
        </w:rPr>
        <w:t>s</w:t>
      </w:r>
      <w:r w:rsidR="002373CA" w:rsidRPr="00343F4A">
        <w:rPr>
          <w:rFonts w:ascii="Arial" w:hAnsi="Arial" w:cs="Arial"/>
          <w:sz w:val="24"/>
          <w:szCs w:val="24"/>
        </w:rPr>
        <w:t xml:space="preserve"> pending the outcome of this application.</w:t>
      </w:r>
    </w:p>
    <w:p w14:paraId="0EBD3F0D" w14:textId="77777777" w:rsidR="00A3274A" w:rsidRPr="00536DED" w:rsidRDefault="00A3274A">
      <w:pPr>
        <w:pStyle w:val="ListParagraph"/>
        <w:widowControl/>
        <w:autoSpaceDE/>
        <w:autoSpaceDN/>
        <w:spacing w:line="360" w:lineRule="auto"/>
        <w:ind w:left="862"/>
        <w:contextualSpacing/>
        <w:rPr>
          <w:rFonts w:ascii="Arial" w:hAnsi="Arial" w:cs="Arial"/>
          <w:sz w:val="24"/>
          <w:szCs w:val="24"/>
        </w:rPr>
      </w:pPr>
    </w:p>
    <w:p w14:paraId="27767518" w14:textId="0F9A4C86" w:rsidR="003B329A" w:rsidRPr="00343F4A" w:rsidRDefault="00343F4A" w:rsidP="00343F4A">
      <w:pPr>
        <w:widowControl/>
        <w:autoSpaceDE/>
        <w:autoSpaceDN/>
        <w:spacing w:line="360" w:lineRule="auto"/>
        <w:ind w:left="862" w:hanging="360"/>
        <w:contextualSpacing/>
        <w:rPr>
          <w:rFonts w:ascii="Arial" w:hAnsi="Arial" w:cs="Arial"/>
          <w:sz w:val="24"/>
          <w:szCs w:val="24"/>
        </w:rPr>
      </w:pPr>
      <w:r w:rsidRPr="00536DED">
        <w:rPr>
          <w:rFonts w:ascii="Arial" w:hAnsi="Arial" w:cs="Arial"/>
          <w:sz w:val="24"/>
          <w:szCs w:val="24"/>
        </w:rPr>
        <w:t>4)</w:t>
      </w:r>
      <w:r w:rsidRPr="00536DED">
        <w:rPr>
          <w:rFonts w:ascii="Arial" w:hAnsi="Arial" w:cs="Arial"/>
          <w:sz w:val="24"/>
          <w:szCs w:val="24"/>
        </w:rPr>
        <w:tab/>
      </w:r>
      <w:r w:rsidR="003B329A" w:rsidRPr="00343F4A">
        <w:rPr>
          <w:rFonts w:ascii="Arial" w:hAnsi="Arial" w:cs="Arial"/>
          <w:sz w:val="24"/>
          <w:szCs w:val="24"/>
        </w:rPr>
        <w:t xml:space="preserve">The </w:t>
      </w:r>
      <w:r w:rsidR="00913C15" w:rsidRPr="00343F4A">
        <w:rPr>
          <w:rFonts w:ascii="Arial" w:hAnsi="Arial" w:cs="Arial"/>
          <w:sz w:val="24"/>
          <w:szCs w:val="24"/>
        </w:rPr>
        <w:t>r</w:t>
      </w:r>
      <w:r w:rsidR="00D0593F" w:rsidRPr="00343F4A">
        <w:rPr>
          <w:rFonts w:ascii="Arial" w:hAnsi="Arial" w:cs="Arial"/>
          <w:sz w:val="24"/>
          <w:szCs w:val="24"/>
        </w:rPr>
        <w:t>espondent</w:t>
      </w:r>
      <w:r w:rsidR="003B329A" w:rsidRPr="00343F4A">
        <w:rPr>
          <w:rFonts w:ascii="Arial" w:hAnsi="Arial" w:cs="Arial"/>
          <w:sz w:val="24"/>
          <w:szCs w:val="24"/>
        </w:rPr>
        <w:t xml:space="preserve"> is hereby interdicted from deporting and/or arresting </w:t>
      </w:r>
      <w:r w:rsidR="00B32DBF" w:rsidRPr="00343F4A">
        <w:rPr>
          <w:rFonts w:ascii="Arial" w:hAnsi="Arial" w:cs="Arial"/>
          <w:sz w:val="24"/>
          <w:szCs w:val="24"/>
        </w:rPr>
        <w:t xml:space="preserve">both </w:t>
      </w:r>
      <w:r w:rsidR="00913C15" w:rsidRPr="00343F4A">
        <w:rPr>
          <w:rFonts w:ascii="Arial" w:hAnsi="Arial" w:cs="Arial"/>
          <w:sz w:val="24"/>
          <w:szCs w:val="24"/>
        </w:rPr>
        <w:t>a</w:t>
      </w:r>
      <w:r w:rsidR="003B329A" w:rsidRPr="00343F4A">
        <w:rPr>
          <w:rFonts w:ascii="Arial" w:hAnsi="Arial" w:cs="Arial"/>
          <w:sz w:val="24"/>
          <w:szCs w:val="24"/>
        </w:rPr>
        <w:t>pplicant</w:t>
      </w:r>
      <w:r w:rsidR="00913C15" w:rsidRPr="00343F4A">
        <w:rPr>
          <w:rFonts w:ascii="Arial" w:hAnsi="Arial" w:cs="Arial"/>
          <w:sz w:val="24"/>
          <w:szCs w:val="24"/>
        </w:rPr>
        <w:t>s</w:t>
      </w:r>
      <w:r w:rsidR="003B329A" w:rsidRPr="00343F4A">
        <w:rPr>
          <w:rFonts w:ascii="Arial" w:hAnsi="Arial" w:cs="Arial"/>
          <w:sz w:val="24"/>
          <w:szCs w:val="24"/>
        </w:rPr>
        <w:t xml:space="preserve"> pending </w:t>
      </w:r>
      <w:r w:rsidR="00D0593F" w:rsidRPr="00343F4A">
        <w:rPr>
          <w:rFonts w:ascii="Arial" w:hAnsi="Arial" w:cs="Arial"/>
          <w:sz w:val="24"/>
          <w:szCs w:val="24"/>
        </w:rPr>
        <w:t xml:space="preserve">the </w:t>
      </w:r>
      <w:r w:rsidR="00A05660" w:rsidRPr="00343F4A">
        <w:rPr>
          <w:rFonts w:ascii="Arial" w:hAnsi="Arial" w:cs="Arial"/>
          <w:sz w:val="24"/>
          <w:szCs w:val="24"/>
        </w:rPr>
        <w:t>finalization</w:t>
      </w:r>
      <w:r w:rsidR="003B329A" w:rsidRPr="00343F4A">
        <w:rPr>
          <w:rFonts w:ascii="Arial" w:hAnsi="Arial" w:cs="Arial"/>
          <w:sz w:val="24"/>
          <w:szCs w:val="24"/>
        </w:rPr>
        <w:t xml:space="preserve"> of this application.</w:t>
      </w:r>
    </w:p>
    <w:p w14:paraId="275A65E8" w14:textId="77777777" w:rsidR="006429C5" w:rsidRPr="00536DED" w:rsidRDefault="006429C5">
      <w:pPr>
        <w:pStyle w:val="ListParagraph"/>
        <w:widowControl/>
        <w:autoSpaceDE/>
        <w:autoSpaceDN/>
        <w:spacing w:line="360" w:lineRule="auto"/>
        <w:ind w:left="862" w:right="0"/>
        <w:contextualSpacing/>
        <w:rPr>
          <w:rFonts w:ascii="Arial" w:hAnsi="Arial" w:cs="Arial"/>
          <w:sz w:val="24"/>
          <w:szCs w:val="24"/>
        </w:rPr>
      </w:pPr>
    </w:p>
    <w:p w14:paraId="581BEB04" w14:textId="2166D672" w:rsidR="006429C5" w:rsidRPr="00343F4A" w:rsidRDefault="00343F4A" w:rsidP="00343F4A">
      <w:pPr>
        <w:widowControl/>
        <w:autoSpaceDE/>
        <w:autoSpaceDN/>
        <w:spacing w:line="360" w:lineRule="auto"/>
        <w:ind w:left="862" w:hanging="360"/>
        <w:contextualSpacing/>
        <w:rPr>
          <w:rFonts w:ascii="Arial" w:hAnsi="Arial" w:cs="Arial"/>
          <w:sz w:val="24"/>
          <w:szCs w:val="24"/>
        </w:rPr>
      </w:pPr>
      <w:r w:rsidRPr="00536DED">
        <w:rPr>
          <w:rFonts w:ascii="Arial" w:hAnsi="Arial" w:cs="Arial"/>
          <w:sz w:val="24"/>
          <w:szCs w:val="24"/>
        </w:rPr>
        <w:t>5)</w:t>
      </w:r>
      <w:r w:rsidRPr="00536DED">
        <w:rPr>
          <w:rFonts w:ascii="Arial" w:hAnsi="Arial" w:cs="Arial"/>
          <w:sz w:val="24"/>
          <w:szCs w:val="24"/>
        </w:rPr>
        <w:tab/>
      </w:r>
      <w:r w:rsidR="00D0593F" w:rsidRPr="00343F4A">
        <w:rPr>
          <w:rFonts w:ascii="Arial" w:hAnsi="Arial" w:cs="Arial"/>
          <w:sz w:val="24"/>
          <w:szCs w:val="24"/>
        </w:rPr>
        <w:t xml:space="preserve">The costs of this application </w:t>
      </w:r>
      <w:r w:rsidR="00A05660" w:rsidRPr="00343F4A">
        <w:rPr>
          <w:rFonts w:ascii="Arial" w:hAnsi="Arial" w:cs="Arial"/>
          <w:sz w:val="24"/>
          <w:szCs w:val="24"/>
        </w:rPr>
        <w:t xml:space="preserve">will </w:t>
      </w:r>
      <w:r w:rsidR="00D0593F" w:rsidRPr="00343F4A">
        <w:rPr>
          <w:rFonts w:ascii="Arial" w:hAnsi="Arial" w:cs="Arial"/>
          <w:sz w:val="24"/>
          <w:szCs w:val="24"/>
        </w:rPr>
        <w:t xml:space="preserve">be borne by the </w:t>
      </w:r>
      <w:r w:rsidR="00913C15" w:rsidRPr="00343F4A">
        <w:rPr>
          <w:rFonts w:ascii="Arial" w:hAnsi="Arial" w:cs="Arial"/>
          <w:sz w:val="24"/>
          <w:szCs w:val="24"/>
        </w:rPr>
        <w:t>r</w:t>
      </w:r>
      <w:r w:rsidR="00D0593F" w:rsidRPr="00343F4A">
        <w:rPr>
          <w:rFonts w:ascii="Arial" w:hAnsi="Arial" w:cs="Arial"/>
          <w:sz w:val="24"/>
          <w:szCs w:val="24"/>
        </w:rPr>
        <w:t>espondents</w:t>
      </w:r>
      <w:r w:rsidR="00913C15" w:rsidRPr="00343F4A">
        <w:rPr>
          <w:rFonts w:ascii="Arial" w:hAnsi="Arial" w:cs="Arial"/>
          <w:sz w:val="24"/>
          <w:szCs w:val="24"/>
        </w:rPr>
        <w:t>.</w:t>
      </w:r>
    </w:p>
    <w:p w14:paraId="00FD3851" w14:textId="0D663B31" w:rsidR="00917E75" w:rsidRPr="00536DED" w:rsidRDefault="00917E75" w:rsidP="007314EF">
      <w:pPr>
        <w:pStyle w:val="Heading1"/>
        <w:spacing w:before="91" w:line="360" w:lineRule="auto"/>
        <w:rPr>
          <w:b w:val="0"/>
          <w:bCs w:val="0"/>
          <w:sz w:val="24"/>
          <w:szCs w:val="24"/>
        </w:rPr>
      </w:pPr>
    </w:p>
    <w:p w14:paraId="25F99062" w14:textId="2038352C" w:rsidR="00917E75" w:rsidRPr="00913C15" w:rsidRDefault="00917E75" w:rsidP="004218BC">
      <w:pPr>
        <w:pStyle w:val="Heading1"/>
        <w:spacing w:before="91"/>
        <w:rPr>
          <w:b w:val="0"/>
          <w:bCs w:val="0"/>
          <w:sz w:val="24"/>
          <w:szCs w:val="24"/>
        </w:rPr>
      </w:pPr>
    </w:p>
    <w:p w14:paraId="3383DD83" w14:textId="64D5AE2C" w:rsidR="00537E34" w:rsidRPr="00913C15" w:rsidRDefault="00537E34" w:rsidP="00027D10">
      <w:pPr>
        <w:pStyle w:val="Heading1"/>
        <w:spacing w:before="91"/>
        <w:ind w:left="0"/>
        <w:rPr>
          <w:b w:val="0"/>
          <w:bCs w:val="0"/>
          <w:sz w:val="24"/>
          <w:szCs w:val="24"/>
        </w:rPr>
      </w:pPr>
    </w:p>
    <w:p w14:paraId="7487C80A" w14:textId="77777777" w:rsidR="00537E34" w:rsidRPr="00913C15" w:rsidRDefault="00537E34" w:rsidP="007314EF">
      <w:pPr>
        <w:pStyle w:val="Heading1"/>
        <w:spacing w:before="91"/>
        <w:ind w:left="0"/>
        <w:rPr>
          <w:b w:val="0"/>
          <w:bCs w:val="0"/>
          <w:sz w:val="24"/>
          <w:szCs w:val="24"/>
        </w:rPr>
      </w:pPr>
    </w:p>
    <w:p w14:paraId="08D23B85" w14:textId="41E854A6" w:rsidR="00917E75" w:rsidRPr="00913C15" w:rsidRDefault="0056507E" w:rsidP="0056507E">
      <w:pPr>
        <w:pStyle w:val="Heading1"/>
        <w:spacing w:before="91"/>
        <w:ind w:left="4320"/>
        <w:rPr>
          <w:sz w:val="24"/>
          <w:szCs w:val="24"/>
        </w:rPr>
      </w:pPr>
      <w:r w:rsidRPr="00913C15">
        <w:rPr>
          <w:sz w:val="24"/>
          <w:szCs w:val="24"/>
        </w:rPr>
        <w:t>_______________________________________</w:t>
      </w:r>
    </w:p>
    <w:p w14:paraId="7755BD65" w14:textId="09043D66" w:rsidR="00D54FE6" w:rsidRPr="00913C15" w:rsidRDefault="0056507E" w:rsidP="0056507E">
      <w:pPr>
        <w:pStyle w:val="Heading1"/>
        <w:spacing w:before="91" w:line="360" w:lineRule="auto"/>
        <w:rPr>
          <w:sz w:val="24"/>
          <w:szCs w:val="24"/>
        </w:rPr>
      </w:pPr>
      <w:r w:rsidRPr="00913C15">
        <w:rPr>
          <w:sz w:val="24"/>
          <w:szCs w:val="24"/>
        </w:rPr>
        <w:tab/>
      </w:r>
      <w:r w:rsidRPr="00913C15">
        <w:rPr>
          <w:sz w:val="24"/>
          <w:szCs w:val="24"/>
        </w:rPr>
        <w:tab/>
      </w:r>
      <w:r w:rsidRPr="00913C15">
        <w:rPr>
          <w:sz w:val="24"/>
          <w:szCs w:val="24"/>
        </w:rPr>
        <w:tab/>
      </w:r>
      <w:r w:rsidRPr="00913C15">
        <w:rPr>
          <w:sz w:val="24"/>
          <w:szCs w:val="24"/>
        </w:rPr>
        <w:tab/>
      </w:r>
      <w:r w:rsidRPr="00913C15">
        <w:rPr>
          <w:sz w:val="24"/>
          <w:szCs w:val="24"/>
        </w:rPr>
        <w:tab/>
      </w:r>
      <w:r w:rsidRPr="00913C15">
        <w:rPr>
          <w:sz w:val="24"/>
          <w:szCs w:val="24"/>
        </w:rPr>
        <w:tab/>
        <w:t xml:space="preserve">K J MOGALE </w:t>
      </w:r>
    </w:p>
    <w:p w14:paraId="1B600082" w14:textId="77777777" w:rsidR="0056507E" w:rsidRPr="00913C15" w:rsidRDefault="0056507E" w:rsidP="0056507E">
      <w:pPr>
        <w:pStyle w:val="BodyA"/>
        <w:spacing w:line="360" w:lineRule="auto"/>
        <w:ind w:left="4320"/>
        <w:rPr>
          <w:rFonts w:ascii="Arial" w:eastAsia="Arial" w:hAnsi="Arial" w:cs="Arial"/>
          <w:b/>
          <w:bCs/>
          <w:sz w:val="24"/>
          <w:szCs w:val="24"/>
        </w:rPr>
      </w:pPr>
      <w:r w:rsidRPr="00913C15">
        <w:rPr>
          <w:rFonts w:ascii="Arial" w:hAnsi="Arial" w:cs="Arial"/>
          <w:b/>
          <w:bCs/>
          <w:sz w:val="24"/>
          <w:szCs w:val="24"/>
        </w:rPr>
        <w:t>Acting Judge of the High Court, Pretoria,</w:t>
      </w:r>
    </w:p>
    <w:p w14:paraId="7E7B633F" w14:textId="4FBCD2EA" w:rsidR="00377FEF" w:rsidRPr="00913C15" w:rsidRDefault="0056507E" w:rsidP="00377FEF">
      <w:pPr>
        <w:pStyle w:val="BodyA"/>
        <w:spacing w:line="360" w:lineRule="auto"/>
        <w:ind w:left="3600" w:firstLine="720"/>
        <w:rPr>
          <w:rFonts w:ascii="Arial" w:eastAsia="Arial" w:hAnsi="Arial" w:cs="Arial"/>
          <w:b/>
          <w:bCs/>
          <w:sz w:val="24"/>
          <w:szCs w:val="24"/>
        </w:rPr>
      </w:pPr>
      <w:r w:rsidRPr="00913C15">
        <w:rPr>
          <w:rFonts w:ascii="Arial" w:hAnsi="Arial" w:cs="Arial"/>
          <w:b/>
          <w:bCs/>
          <w:sz w:val="24"/>
          <w:szCs w:val="24"/>
          <w:lang w:val="de-DE"/>
        </w:rPr>
        <w:t>Gauteng</w:t>
      </w:r>
      <w:r w:rsidRPr="00913C15">
        <w:rPr>
          <w:rFonts w:ascii="Arial" w:hAnsi="Arial" w:cs="Arial"/>
          <w:b/>
          <w:bCs/>
          <w:sz w:val="24"/>
          <w:szCs w:val="24"/>
        </w:rPr>
        <w:t xml:space="preserve"> Division</w:t>
      </w:r>
    </w:p>
    <w:p w14:paraId="09B5FA63" w14:textId="77777777" w:rsidR="00377FEF" w:rsidRPr="00913C15" w:rsidRDefault="00377FEF" w:rsidP="0056507E">
      <w:pPr>
        <w:pStyle w:val="BodyA"/>
        <w:spacing w:line="360" w:lineRule="auto"/>
        <w:ind w:left="3600" w:firstLine="720"/>
        <w:rPr>
          <w:rFonts w:ascii="Arial" w:eastAsia="Arial" w:hAnsi="Arial" w:cs="Arial"/>
          <w:b/>
          <w:bCs/>
          <w:sz w:val="24"/>
          <w:szCs w:val="24"/>
        </w:rPr>
      </w:pPr>
    </w:p>
    <w:p w14:paraId="4824081D" w14:textId="77777777" w:rsidR="00DB349F" w:rsidRPr="00913C15" w:rsidRDefault="00DB349F" w:rsidP="0056507E">
      <w:pPr>
        <w:pStyle w:val="BodyA"/>
        <w:spacing w:line="360" w:lineRule="auto"/>
        <w:ind w:left="3600" w:firstLine="720"/>
        <w:rPr>
          <w:rFonts w:ascii="Arial" w:eastAsia="Arial" w:hAnsi="Arial" w:cs="Arial"/>
          <w:b/>
          <w:bCs/>
          <w:sz w:val="24"/>
          <w:szCs w:val="24"/>
        </w:rPr>
      </w:pPr>
    </w:p>
    <w:p w14:paraId="328B96F9" w14:textId="5F50E889" w:rsidR="00DB349F" w:rsidRDefault="00DB349F" w:rsidP="0056507E">
      <w:pPr>
        <w:pStyle w:val="BodyA"/>
        <w:spacing w:line="360" w:lineRule="auto"/>
        <w:ind w:left="3600" w:firstLine="720"/>
        <w:rPr>
          <w:rFonts w:ascii="Arial" w:eastAsia="Arial" w:hAnsi="Arial" w:cs="Arial"/>
          <w:b/>
          <w:bCs/>
          <w:sz w:val="24"/>
          <w:szCs w:val="24"/>
        </w:rPr>
      </w:pPr>
    </w:p>
    <w:p w14:paraId="3DF5B440" w14:textId="1610C4FB" w:rsidR="0028562D" w:rsidRDefault="0028562D" w:rsidP="0056507E">
      <w:pPr>
        <w:pStyle w:val="BodyA"/>
        <w:spacing w:line="360" w:lineRule="auto"/>
        <w:ind w:left="3600" w:firstLine="720"/>
        <w:rPr>
          <w:rFonts w:ascii="Arial" w:eastAsia="Arial" w:hAnsi="Arial" w:cs="Arial"/>
          <w:b/>
          <w:bCs/>
          <w:sz w:val="24"/>
          <w:szCs w:val="24"/>
        </w:rPr>
      </w:pPr>
    </w:p>
    <w:p w14:paraId="1C61A0D6" w14:textId="6863E870" w:rsidR="0028562D" w:rsidRDefault="0028562D" w:rsidP="0056507E">
      <w:pPr>
        <w:pStyle w:val="BodyA"/>
        <w:spacing w:line="360" w:lineRule="auto"/>
        <w:ind w:left="3600" w:firstLine="720"/>
        <w:rPr>
          <w:rFonts w:ascii="Arial" w:eastAsia="Arial" w:hAnsi="Arial" w:cs="Arial"/>
          <w:b/>
          <w:bCs/>
          <w:sz w:val="24"/>
          <w:szCs w:val="24"/>
        </w:rPr>
      </w:pPr>
    </w:p>
    <w:p w14:paraId="5BD90174" w14:textId="2F19A724" w:rsidR="0028562D" w:rsidRDefault="0028562D" w:rsidP="0056507E">
      <w:pPr>
        <w:pStyle w:val="BodyA"/>
        <w:spacing w:line="360" w:lineRule="auto"/>
        <w:ind w:left="3600" w:firstLine="720"/>
        <w:rPr>
          <w:rFonts w:ascii="Arial" w:eastAsia="Arial" w:hAnsi="Arial" w:cs="Arial"/>
          <w:b/>
          <w:bCs/>
          <w:sz w:val="24"/>
          <w:szCs w:val="24"/>
        </w:rPr>
      </w:pPr>
    </w:p>
    <w:p w14:paraId="062DEE6B" w14:textId="2B202649" w:rsidR="0028562D" w:rsidRDefault="0028562D" w:rsidP="0056507E">
      <w:pPr>
        <w:pStyle w:val="BodyA"/>
        <w:spacing w:line="360" w:lineRule="auto"/>
        <w:ind w:left="3600" w:firstLine="720"/>
        <w:rPr>
          <w:rFonts w:ascii="Arial" w:eastAsia="Arial" w:hAnsi="Arial" w:cs="Arial"/>
          <w:b/>
          <w:bCs/>
          <w:sz w:val="24"/>
          <w:szCs w:val="24"/>
        </w:rPr>
      </w:pPr>
    </w:p>
    <w:p w14:paraId="0B6986D4" w14:textId="6A66315B" w:rsidR="0028562D" w:rsidRDefault="0028562D" w:rsidP="0056507E">
      <w:pPr>
        <w:pStyle w:val="BodyA"/>
        <w:spacing w:line="360" w:lineRule="auto"/>
        <w:ind w:left="3600" w:firstLine="720"/>
        <w:rPr>
          <w:rFonts w:ascii="Arial" w:eastAsia="Arial" w:hAnsi="Arial" w:cs="Arial"/>
          <w:b/>
          <w:bCs/>
          <w:sz w:val="24"/>
          <w:szCs w:val="24"/>
        </w:rPr>
      </w:pPr>
    </w:p>
    <w:p w14:paraId="6D804EB1" w14:textId="6E57C5F2" w:rsidR="0028562D" w:rsidRDefault="0028562D" w:rsidP="0056507E">
      <w:pPr>
        <w:pStyle w:val="BodyA"/>
        <w:spacing w:line="360" w:lineRule="auto"/>
        <w:ind w:left="3600" w:firstLine="720"/>
        <w:rPr>
          <w:rFonts w:ascii="Arial" w:eastAsia="Arial" w:hAnsi="Arial" w:cs="Arial"/>
          <w:b/>
          <w:bCs/>
          <w:sz w:val="24"/>
          <w:szCs w:val="24"/>
        </w:rPr>
      </w:pPr>
    </w:p>
    <w:p w14:paraId="3851D99D" w14:textId="371629E3" w:rsidR="0028562D" w:rsidRDefault="0028562D" w:rsidP="0056507E">
      <w:pPr>
        <w:pStyle w:val="BodyA"/>
        <w:spacing w:line="360" w:lineRule="auto"/>
        <w:ind w:left="3600" w:firstLine="720"/>
        <w:rPr>
          <w:rFonts w:ascii="Arial" w:eastAsia="Arial" w:hAnsi="Arial" w:cs="Arial"/>
          <w:b/>
          <w:bCs/>
          <w:sz w:val="24"/>
          <w:szCs w:val="24"/>
        </w:rPr>
      </w:pPr>
    </w:p>
    <w:p w14:paraId="6851B8BD" w14:textId="22290B3F" w:rsidR="0028562D" w:rsidRDefault="0028562D" w:rsidP="0056507E">
      <w:pPr>
        <w:pStyle w:val="BodyA"/>
        <w:spacing w:line="360" w:lineRule="auto"/>
        <w:ind w:left="3600" w:firstLine="720"/>
        <w:rPr>
          <w:rFonts w:ascii="Arial" w:eastAsia="Arial" w:hAnsi="Arial" w:cs="Arial"/>
          <w:b/>
          <w:bCs/>
          <w:sz w:val="24"/>
          <w:szCs w:val="24"/>
        </w:rPr>
      </w:pPr>
    </w:p>
    <w:p w14:paraId="1BA12889" w14:textId="77777777" w:rsidR="0028562D" w:rsidRPr="00913C15" w:rsidRDefault="0028562D" w:rsidP="0056507E">
      <w:pPr>
        <w:pStyle w:val="BodyA"/>
        <w:spacing w:line="360" w:lineRule="auto"/>
        <w:ind w:left="3600" w:firstLine="720"/>
        <w:rPr>
          <w:rFonts w:ascii="Arial" w:eastAsia="Arial" w:hAnsi="Arial" w:cs="Arial"/>
          <w:b/>
          <w:bCs/>
          <w:sz w:val="24"/>
          <w:szCs w:val="24"/>
        </w:rPr>
      </w:pPr>
    </w:p>
    <w:p w14:paraId="38B5147A" w14:textId="77777777" w:rsidR="00190F0B" w:rsidRPr="007314EF" w:rsidRDefault="00190F0B" w:rsidP="007314EF">
      <w:pPr>
        <w:widowControl/>
        <w:autoSpaceDE/>
        <w:autoSpaceDN/>
        <w:spacing w:before="100" w:beforeAutospacing="1" w:after="100" w:afterAutospacing="1"/>
        <w:jc w:val="both"/>
        <w:rPr>
          <w:rFonts w:ascii="Arial" w:eastAsia="Times New Roman" w:hAnsi="Arial" w:cs="Arial"/>
          <w:i/>
          <w:iCs/>
          <w:sz w:val="24"/>
          <w:szCs w:val="24"/>
          <w:lang w:val="en-ZA" w:eastAsia="en-GB"/>
        </w:rPr>
      </w:pPr>
      <w:r w:rsidRPr="007314EF">
        <w:rPr>
          <w:rFonts w:ascii="Arial" w:eastAsia="Times New Roman" w:hAnsi="Arial" w:cs="Arial"/>
          <w:i/>
          <w:iCs/>
          <w:sz w:val="24"/>
          <w:szCs w:val="24"/>
          <w:lang w:val="en-ZA" w:eastAsia="en-GB"/>
        </w:rPr>
        <w:t xml:space="preserve">Electronically submitted. </w:t>
      </w:r>
    </w:p>
    <w:p w14:paraId="15DF4CB0" w14:textId="1D1207C9" w:rsidR="00190F0B" w:rsidRPr="007314EF" w:rsidRDefault="00190F0B" w:rsidP="007314EF">
      <w:pPr>
        <w:widowControl/>
        <w:autoSpaceDE/>
        <w:autoSpaceDN/>
        <w:spacing w:before="100" w:beforeAutospacing="1" w:after="100" w:afterAutospacing="1"/>
        <w:jc w:val="both"/>
        <w:rPr>
          <w:rFonts w:ascii="Arial" w:eastAsia="Times New Roman" w:hAnsi="Arial" w:cs="Arial"/>
          <w:i/>
          <w:iCs/>
          <w:sz w:val="24"/>
          <w:szCs w:val="24"/>
          <w:lang w:val="en-ZA" w:eastAsia="en-GB"/>
        </w:rPr>
      </w:pPr>
      <w:r w:rsidRPr="007314EF">
        <w:rPr>
          <w:rFonts w:ascii="Arial" w:eastAsia="Times New Roman" w:hAnsi="Arial" w:cs="Arial"/>
          <w:i/>
          <w:iCs/>
          <w:sz w:val="24"/>
          <w:szCs w:val="24"/>
          <w:lang w:val="en-ZA" w:eastAsia="en-GB"/>
        </w:rPr>
        <w:t xml:space="preserve">Delivered: This Judgment was prepared and authored by the Judges whose names are reflected and is handed down electronically by circulation to the parties/their legal representatives by email and uploading to the electronic file of this matter on Case Lines. The date for hand-down is deemed to be </w:t>
      </w:r>
      <w:r w:rsidR="00CD46DE">
        <w:rPr>
          <w:rFonts w:ascii="Arial" w:eastAsia="Times New Roman" w:hAnsi="Arial" w:cs="Arial"/>
          <w:i/>
          <w:iCs/>
          <w:sz w:val="24"/>
          <w:szCs w:val="24"/>
          <w:lang w:val="en-ZA" w:eastAsia="en-GB"/>
        </w:rPr>
        <w:t xml:space="preserve">25 </w:t>
      </w:r>
      <w:r w:rsidR="000969AA" w:rsidRPr="007314EF">
        <w:rPr>
          <w:rFonts w:ascii="Arial" w:eastAsia="Times New Roman" w:hAnsi="Arial" w:cs="Arial"/>
          <w:i/>
          <w:iCs/>
          <w:sz w:val="24"/>
          <w:szCs w:val="24"/>
          <w:lang w:val="en-ZA" w:eastAsia="en-GB"/>
        </w:rPr>
        <w:t>January</w:t>
      </w:r>
      <w:r w:rsidRPr="007314EF">
        <w:rPr>
          <w:rFonts w:ascii="Arial" w:eastAsia="Times New Roman" w:hAnsi="Arial" w:cs="Arial"/>
          <w:i/>
          <w:iCs/>
          <w:sz w:val="24"/>
          <w:szCs w:val="24"/>
          <w:lang w:val="en-ZA" w:eastAsia="en-GB"/>
        </w:rPr>
        <w:t xml:space="preserve"> 202</w:t>
      </w:r>
      <w:r w:rsidR="000969AA" w:rsidRPr="007314EF">
        <w:rPr>
          <w:rFonts w:ascii="Arial" w:eastAsia="Times New Roman" w:hAnsi="Arial" w:cs="Arial"/>
          <w:i/>
          <w:iCs/>
          <w:sz w:val="24"/>
          <w:szCs w:val="24"/>
          <w:lang w:val="en-ZA" w:eastAsia="en-GB"/>
        </w:rPr>
        <w:t>4</w:t>
      </w:r>
    </w:p>
    <w:p w14:paraId="6729ABCC" w14:textId="3D79BC93" w:rsidR="00537E34" w:rsidRPr="007314EF" w:rsidRDefault="00190F0B" w:rsidP="00190F0B">
      <w:pPr>
        <w:widowControl/>
        <w:autoSpaceDE/>
        <w:autoSpaceDN/>
        <w:spacing w:before="100" w:beforeAutospacing="1" w:after="100" w:afterAutospacing="1"/>
        <w:rPr>
          <w:rFonts w:ascii="Arial" w:eastAsia="Times New Roman" w:hAnsi="Arial" w:cs="Arial"/>
          <w:iCs/>
          <w:sz w:val="24"/>
          <w:szCs w:val="24"/>
          <w:lang w:val="en-ZA" w:eastAsia="en-GB"/>
        </w:rPr>
      </w:pPr>
      <w:r w:rsidRPr="007314EF">
        <w:rPr>
          <w:rFonts w:ascii="Arial" w:eastAsia="Times New Roman" w:hAnsi="Arial" w:cs="Arial"/>
          <w:iCs/>
          <w:sz w:val="24"/>
          <w:szCs w:val="24"/>
          <w:lang w:val="en-ZA" w:eastAsia="en-GB"/>
        </w:rPr>
        <w:t xml:space="preserve">Date of hearing:  </w:t>
      </w:r>
      <w:r w:rsidR="00E31146" w:rsidRPr="007314EF">
        <w:rPr>
          <w:rFonts w:ascii="Arial" w:eastAsia="Times New Roman" w:hAnsi="Arial" w:cs="Arial"/>
          <w:iCs/>
          <w:sz w:val="24"/>
          <w:szCs w:val="24"/>
          <w:lang w:val="en-ZA" w:eastAsia="en-GB"/>
        </w:rPr>
        <w:t>06 December</w:t>
      </w:r>
      <w:r w:rsidRPr="007314EF">
        <w:rPr>
          <w:rFonts w:ascii="Arial" w:eastAsia="Times New Roman" w:hAnsi="Arial" w:cs="Arial"/>
          <w:iCs/>
          <w:sz w:val="24"/>
          <w:szCs w:val="24"/>
          <w:lang w:val="en-ZA" w:eastAsia="en-GB"/>
        </w:rPr>
        <w:t xml:space="preserve"> 2023</w:t>
      </w:r>
    </w:p>
    <w:p w14:paraId="7B78C90C" w14:textId="588419CA" w:rsidR="00E31146" w:rsidRPr="007314EF" w:rsidRDefault="00190F0B" w:rsidP="00E31146">
      <w:pPr>
        <w:widowControl/>
        <w:autoSpaceDE/>
        <w:autoSpaceDN/>
        <w:spacing w:before="100" w:beforeAutospacing="1" w:after="100" w:afterAutospacing="1"/>
        <w:rPr>
          <w:rFonts w:ascii="Arial" w:eastAsia="Times New Roman" w:hAnsi="Arial" w:cs="Arial"/>
          <w:iCs/>
          <w:sz w:val="24"/>
          <w:szCs w:val="24"/>
          <w:lang w:val="en-ZA" w:eastAsia="en-GB"/>
        </w:rPr>
      </w:pPr>
      <w:r w:rsidRPr="007314EF">
        <w:rPr>
          <w:rFonts w:ascii="Arial" w:eastAsia="Times New Roman" w:hAnsi="Arial" w:cs="Arial"/>
          <w:iCs/>
          <w:sz w:val="24"/>
          <w:szCs w:val="24"/>
          <w:lang w:val="en-ZA" w:eastAsia="en-GB"/>
        </w:rPr>
        <w:t>Date of</w:t>
      </w:r>
      <w:r w:rsidR="00E31146" w:rsidRPr="007314EF">
        <w:rPr>
          <w:rFonts w:ascii="Arial" w:eastAsia="Times New Roman" w:hAnsi="Arial" w:cs="Arial"/>
          <w:iCs/>
          <w:sz w:val="24"/>
          <w:szCs w:val="24"/>
          <w:lang w:val="en-ZA" w:eastAsia="en-GB"/>
        </w:rPr>
        <w:t xml:space="preserve"> the j</w:t>
      </w:r>
      <w:r w:rsidRPr="007314EF">
        <w:rPr>
          <w:rFonts w:ascii="Arial" w:eastAsia="Times New Roman" w:hAnsi="Arial" w:cs="Arial"/>
          <w:iCs/>
          <w:sz w:val="24"/>
          <w:szCs w:val="24"/>
          <w:lang w:val="en-ZA" w:eastAsia="en-GB"/>
        </w:rPr>
        <w:t xml:space="preserve">udgment: </w:t>
      </w:r>
      <w:r w:rsidR="00CD46DE">
        <w:rPr>
          <w:rFonts w:ascii="Arial" w:eastAsia="Times New Roman" w:hAnsi="Arial" w:cs="Arial"/>
          <w:iCs/>
          <w:sz w:val="24"/>
          <w:szCs w:val="24"/>
          <w:lang w:val="en-ZA" w:eastAsia="en-GB"/>
        </w:rPr>
        <w:t xml:space="preserve">25 </w:t>
      </w:r>
      <w:r w:rsidR="000969AA" w:rsidRPr="007314EF">
        <w:rPr>
          <w:rFonts w:ascii="Arial" w:eastAsia="Times New Roman" w:hAnsi="Arial" w:cs="Arial"/>
          <w:iCs/>
          <w:sz w:val="24"/>
          <w:szCs w:val="24"/>
          <w:lang w:val="en-ZA" w:eastAsia="en-GB"/>
        </w:rPr>
        <w:t>January</w:t>
      </w:r>
      <w:r w:rsidRPr="007314EF">
        <w:rPr>
          <w:rFonts w:ascii="Arial" w:eastAsia="Times New Roman" w:hAnsi="Arial" w:cs="Arial"/>
          <w:iCs/>
          <w:sz w:val="24"/>
          <w:szCs w:val="24"/>
          <w:lang w:val="en-ZA" w:eastAsia="en-GB"/>
        </w:rPr>
        <w:t xml:space="preserve"> 20</w:t>
      </w:r>
      <w:r w:rsidR="00E31146" w:rsidRPr="007314EF">
        <w:rPr>
          <w:rFonts w:ascii="Arial" w:eastAsia="Times New Roman" w:hAnsi="Arial" w:cs="Arial"/>
          <w:iCs/>
          <w:sz w:val="24"/>
          <w:szCs w:val="24"/>
          <w:lang w:val="en-ZA" w:eastAsia="en-GB"/>
        </w:rPr>
        <w:t>2</w:t>
      </w:r>
      <w:r w:rsidR="000969AA" w:rsidRPr="007314EF">
        <w:rPr>
          <w:rFonts w:ascii="Arial" w:eastAsia="Times New Roman" w:hAnsi="Arial" w:cs="Arial"/>
          <w:iCs/>
          <w:sz w:val="24"/>
          <w:szCs w:val="24"/>
          <w:lang w:val="en-ZA" w:eastAsia="en-GB"/>
        </w:rPr>
        <w:t>4</w:t>
      </w:r>
    </w:p>
    <w:p w14:paraId="36365C5F" w14:textId="77777777" w:rsidR="00E31146" w:rsidRPr="007314EF" w:rsidRDefault="00E31146" w:rsidP="00E31146">
      <w:pPr>
        <w:rPr>
          <w:rFonts w:ascii="Arial" w:eastAsia="Times New Roman" w:hAnsi="Arial" w:cs="Arial"/>
          <w:sz w:val="24"/>
          <w:szCs w:val="24"/>
          <w:lang w:val="en-ZA" w:eastAsia="en-GB"/>
        </w:rPr>
      </w:pPr>
    </w:p>
    <w:p w14:paraId="540A3F93" w14:textId="2835CA3D" w:rsidR="00E335CD" w:rsidRPr="007314EF" w:rsidRDefault="00E335CD" w:rsidP="00E31146">
      <w:pPr>
        <w:rPr>
          <w:rFonts w:ascii="Arial" w:eastAsia="Times New Roman" w:hAnsi="Arial" w:cs="Arial"/>
          <w:sz w:val="24"/>
          <w:szCs w:val="24"/>
          <w:lang w:val="en-ZA" w:eastAsia="en-GB"/>
        </w:rPr>
      </w:pPr>
    </w:p>
    <w:p w14:paraId="329C45DA" w14:textId="77777777" w:rsidR="00E335CD" w:rsidRPr="007314EF" w:rsidRDefault="00E335CD" w:rsidP="00E31146">
      <w:pPr>
        <w:rPr>
          <w:rFonts w:ascii="Arial" w:eastAsia="Times New Roman" w:hAnsi="Arial" w:cs="Arial"/>
          <w:sz w:val="24"/>
          <w:szCs w:val="24"/>
          <w:lang w:val="en-ZA" w:eastAsia="en-GB"/>
        </w:rPr>
      </w:pPr>
    </w:p>
    <w:p w14:paraId="472DB560" w14:textId="77777777" w:rsidR="00D47E2D" w:rsidRPr="00913C15" w:rsidRDefault="00D47E2D" w:rsidP="00D47E2D">
      <w:pPr>
        <w:spacing w:line="360" w:lineRule="auto"/>
        <w:jc w:val="both"/>
        <w:rPr>
          <w:rFonts w:ascii="Arial" w:hAnsi="Arial" w:cs="Arial"/>
          <w:b/>
          <w:sz w:val="24"/>
          <w:szCs w:val="24"/>
          <w:u w:val="single"/>
        </w:rPr>
      </w:pPr>
      <w:r w:rsidRPr="00913C15">
        <w:rPr>
          <w:rFonts w:ascii="Arial" w:hAnsi="Arial" w:cs="Arial"/>
          <w:b/>
          <w:sz w:val="24"/>
          <w:szCs w:val="24"/>
          <w:u w:val="single"/>
        </w:rPr>
        <w:t>Appearances</w:t>
      </w:r>
    </w:p>
    <w:p w14:paraId="3F940D73" w14:textId="245C99AE" w:rsidR="00D47E2D" w:rsidRPr="00913C15" w:rsidRDefault="00D47E2D" w:rsidP="00D47E2D">
      <w:pPr>
        <w:tabs>
          <w:tab w:val="left" w:pos="3402"/>
        </w:tabs>
        <w:spacing w:line="360" w:lineRule="auto"/>
        <w:jc w:val="both"/>
        <w:rPr>
          <w:rFonts w:ascii="Arial" w:hAnsi="Arial" w:cs="Arial"/>
          <w:sz w:val="24"/>
          <w:szCs w:val="24"/>
        </w:rPr>
      </w:pPr>
      <w:r w:rsidRPr="00913C15">
        <w:rPr>
          <w:rFonts w:ascii="Arial" w:hAnsi="Arial" w:cs="Arial"/>
          <w:sz w:val="24"/>
          <w:szCs w:val="24"/>
        </w:rPr>
        <w:t>Counsel for the Applicant</w:t>
      </w:r>
      <w:r w:rsidRPr="00913C15">
        <w:rPr>
          <w:rFonts w:ascii="Arial" w:hAnsi="Arial" w:cs="Arial"/>
          <w:sz w:val="24"/>
          <w:szCs w:val="24"/>
        </w:rPr>
        <w:tab/>
      </w:r>
      <w:r w:rsidRPr="00913C15">
        <w:rPr>
          <w:rFonts w:ascii="Arial" w:hAnsi="Arial" w:cs="Arial"/>
          <w:sz w:val="24"/>
          <w:szCs w:val="24"/>
        </w:rPr>
        <w:tab/>
      </w:r>
      <w:r w:rsidRPr="00913C15">
        <w:rPr>
          <w:rFonts w:ascii="Arial" w:hAnsi="Arial" w:cs="Arial"/>
          <w:sz w:val="24"/>
          <w:szCs w:val="24"/>
        </w:rPr>
        <w:tab/>
      </w:r>
      <w:r w:rsidRPr="00913C15">
        <w:rPr>
          <w:rFonts w:ascii="Arial" w:hAnsi="Arial" w:cs="Arial"/>
          <w:sz w:val="24"/>
          <w:szCs w:val="24"/>
        </w:rPr>
        <w:tab/>
        <w:t>:</w:t>
      </w:r>
      <w:r w:rsidRPr="00913C15">
        <w:rPr>
          <w:rFonts w:ascii="Arial" w:hAnsi="Arial" w:cs="Arial"/>
          <w:sz w:val="24"/>
          <w:szCs w:val="24"/>
        </w:rPr>
        <w:tab/>
      </w:r>
      <w:r w:rsidR="0025532D" w:rsidRPr="00913C15">
        <w:rPr>
          <w:rFonts w:ascii="Arial" w:hAnsi="Arial" w:cs="Arial"/>
          <w:spacing w:val="-1"/>
          <w:sz w:val="24"/>
          <w:szCs w:val="24"/>
        </w:rPr>
        <w:t>Mr</w:t>
      </w:r>
      <w:r w:rsidR="00A31FD1" w:rsidRPr="00913C15">
        <w:rPr>
          <w:rFonts w:ascii="Arial" w:hAnsi="Arial" w:cs="Arial"/>
          <w:spacing w:val="-1"/>
          <w:sz w:val="24"/>
          <w:szCs w:val="24"/>
        </w:rPr>
        <w:t>. Nwobi</w:t>
      </w:r>
    </w:p>
    <w:p w14:paraId="104528EE" w14:textId="074FBEF7" w:rsidR="00CE7284" w:rsidRPr="00913C15" w:rsidRDefault="00D47E2D" w:rsidP="007314EF">
      <w:pPr>
        <w:tabs>
          <w:tab w:val="left" w:pos="3402"/>
        </w:tabs>
        <w:spacing w:line="360" w:lineRule="auto"/>
        <w:ind w:left="4320" w:hanging="4320"/>
        <w:jc w:val="both"/>
        <w:rPr>
          <w:rFonts w:ascii="Arial" w:hAnsi="Arial" w:cs="Arial"/>
          <w:sz w:val="24"/>
          <w:szCs w:val="24"/>
        </w:rPr>
      </w:pPr>
      <w:r w:rsidRPr="00913C15">
        <w:rPr>
          <w:rFonts w:ascii="Arial" w:hAnsi="Arial" w:cs="Arial"/>
          <w:sz w:val="24"/>
          <w:szCs w:val="24"/>
        </w:rPr>
        <w:t>Instructed by</w:t>
      </w:r>
      <w:r w:rsidRPr="00913C15">
        <w:rPr>
          <w:rFonts w:ascii="Arial" w:hAnsi="Arial" w:cs="Arial"/>
          <w:sz w:val="24"/>
          <w:szCs w:val="24"/>
        </w:rPr>
        <w:tab/>
      </w:r>
      <w:r w:rsidRPr="00913C15">
        <w:rPr>
          <w:rFonts w:ascii="Arial" w:hAnsi="Arial" w:cs="Arial"/>
          <w:sz w:val="24"/>
          <w:szCs w:val="24"/>
        </w:rPr>
        <w:tab/>
      </w:r>
      <w:r w:rsidRPr="00913C15">
        <w:rPr>
          <w:rFonts w:ascii="Arial" w:hAnsi="Arial" w:cs="Arial"/>
          <w:sz w:val="24"/>
          <w:szCs w:val="24"/>
        </w:rPr>
        <w:tab/>
        <w:t xml:space="preserve">: </w:t>
      </w:r>
      <w:r w:rsidRPr="00913C15">
        <w:rPr>
          <w:rFonts w:ascii="Arial" w:hAnsi="Arial" w:cs="Arial"/>
          <w:sz w:val="24"/>
          <w:szCs w:val="24"/>
        </w:rPr>
        <w:tab/>
      </w:r>
      <w:r w:rsidR="00A31FD1" w:rsidRPr="00913C15">
        <w:rPr>
          <w:rFonts w:ascii="Arial" w:hAnsi="Arial" w:cs="Arial"/>
          <w:sz w:val="24"/>
          <w:szCs w:val="24"/>
        </w:rPr>
        <w:t>Nwobi Attorneys</w:t>
      </w:r>
      <w:r w:rsidRPr="00913C15">
        <w:rPr>
          <w:rFonts w:ascii="Arial" w:hAnsi="Arial" w:cs="Arial"/>
          <w:sz w:val="24"/>
          <w:szCs w:val="24"/>
        </w:rPr>
        <w:t xml:space="preserve"> </w:t>
      </w:r>
    </w:p>
    <w:p w14:paraId="5269BB06" w14:textId="77777777" w:rsidR="0060060E" w:rsidRPr="00913C15" w:rsidRDefault="0060060E" w:rsidP="00D47E2D">
      <w:pPr>
        <w:tabs>
          <w:tab w:val="left" w:pos="3402"/>
        </w:tabs>
        <w:spacing w:line="360" w:lineRule="auto"/>
        <w:jc w:val="both"/>
        <w:rPr>
          <w:rFonts w:ascii="Arial" w:hAnsi="Arial" w:cs="Arial"/>
          <w:sz w:val="24"/>
          <w:szCs w:val="24"/>
        </w:rPr>
      </w:pPr>
    </w:p>
    <w:p w14:paraId="34F51DC7" w14:textId="14EC9240" w:rsidR="00D47E2D" w:rsidRPr="00913C15" w:rsidRDefault="00D47E2D" w:rsidP="00D47E2D">
      <w:pPr>
        <w:tabs>
          <w:tab w:val="left" w:pos="3402"/>
        </w:tabs>
        <w:spacing w:line="360" w:lineRule="auto"/>
        <w:ind w:left="4253" w:hanging="4253"/>
        <w:jc w:val="both"/>
        <w:rPr>
          <w:rFonts w:ascii="Arial" w:hAnsi="Arial" w:cs="Arial"/>
          <w:sz w:val="24"/>
          <w:szCs w:val="24"/>
        </w:rPr>
      </w:pPr>
      <w:r w:rsidRPr="00913C15">
        <w:rPr>
          <w:rFonts w:ascii="Arial" w:hAnsi="Arial" w:cs="Arial"/>
          <w:sz w:val="24"/>
          <w:szCs w:val="24"/>
        </w:rPr>
        <w:t>Counsel for the Respondents</w:t>
      </w:r>
      <w:r w:rsidRPr="00913C15">
        <w:rPr>
          <w:rFonts w:ascii="Arial" w:hAnsi="Arial" w:cs="Arial"/>
          <w:sz w:val="24"/>
          <w:szCs w:val="24"/>
        </w:rPr>
        <w:tab/>
      </w:r>
      <w:r w:rsidRPr="00913C15">
        <w:rPr>
          <w:rFonts w:ascii="Arial" w:hAnsi="Arial" w:cs="Arial"/>
          <w:sz w:val="24"/>
          <w:szCs w:val="24"/>
        </w:rPr>
        <w:tab/>
      </w:r>
      <w:r w:rsidRPr="00913C15">
        <w:rPr>
          <w:rFonts w:ascii="Arial" w:hAnsi="Arial" w:cs="Arial"/>
          <w:sz w:val="24"/>
          <w:szCs w:val="24"/>
        </w:rPr>
        <w:tab/>
      </w:r>
      <w:r w:rsidRPr="00913C15">
        <w:rPr>
          <w:rFonts w:ascii="Arial" w:hAnsi="Arial" w:cs="Arial"/>
          <w:sz w:val="24"/>
          <w:szCs w:val="24"/>
        </w:rPr>
        <w:tab/>
        <w:t xml:space="preserve">: </w:t>
      </w:r>
      <w:r w:rsidRPr="00913C15">
        <w:rPr>
          <w:rFonts w:ascii="Arial" w:hAnsi="Arial" w:cs="Arial"/>
          <w:sz w:val="24"/>
          <w:szCs w:val="24"/>
        </w:rPr>
        <w:tab/>
        <w:t>No appearance</w:t>
      </w:r>
    </w:p>
    <w:p w14:paraId="43EF7B14" w14:textId="717C94A5" w:rsidR="00D1130A" w:rsidRPr="00913C15" w:rsidRDefault="00D1130A" w:rsidP="00705D53">
      <w:pPr>
        <w:pStyle w:val="BodyA"/>
        <w:spacing w:line="240" w:lineRule="auto"/>
        <w:rPr>
          <w:rFonts w:ascii="Arial" w:eastAsia="Arial" w:hAnsi="Arial" w:cs="Arial"/>
          <w:sz w:val="24"/>
          <w:szCs w:val="24"/>
        </w:rPr>
      </w:pPr>
    </w:p>
    <w:sectPr w:rsidR="00D1130A" w:rsidRPr="00913C15" w:rsidSect="00CA795B">
      <w:footerReference w:type="default" r:id="rId11"/>
      <w:pgSz w:w="12240" w:h="15840"/>
      <w:pgMar w:top="709" w:right="1320" w:bottom="1220" w:left="1340" w:header="0" w:footer="1031" w:gutter="0"/>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D12160" w14:textId="77777777" w:rsidR="00874E49" w:rsidRDefault="00874E49">
      <w:r>
        <w:separator/>
      </w:r>
    </w:p>
  </w:endnote>
  <w:endnote w:type="continuationSeparator" w:id="0">
    <w:p w14:paraId="321DFA57" w14:textId="77777777" w:rsidR="00874E49" w:rsidRDefault="00874E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8275577"/>
      <w:docPartObj>
        <w:docPartGallery w:val="Page Numbers (Bottom of Page)"/>
        <w:docPartUnique/>
      </w:docPartObj>
    </w:sdtPr>
    <w:sdtEndPr>
      <w:rPr>
        <w:noProof/>
      </w:rPr>
    </w:sdtEndPr>
    <w:sdtContent>
      <w:p w14:paraId="0DA21106" w14:textId="7D826A98" w:rsidR="00723554" w:rsidRDefault="00723554">
        <w:pPr>
          <w:pStyle w:val="Footer"/>
          <w:jc w:val="center"/>
        </w:pPr>
        <w:r w:rsidRPr="007314EF">
          <w:rPr>
            <w:rFonts w:ascii="Arial" w:hAnsi="Arial" w:cs="Arial"/>
            <w:sz w:val="24"/>
            <w:szCs w:val="24"/>
          </w:rPr>
          <w:fldChar w:fldCharType="begin"/>
        </w:r>
        <w:r w:rsidRPr="007314EF">
          <w:rPr>
            <w:rFonts w:ascii="Arial" w:hAnsi="Arial" w:cs="Arial"/>
            <w:sz w:val="24"/>
            <w:szCs w:val="24"/>
          </w:rPr>
          <w:instrText xml:space="preserve"> PAGE   \* MERGEFORMAT </w:instrText>
        </w:r>
        <w:r w:rsidRPr="007314EF">
          <w:rPr>
            <w:rFonts w:ascii="Arial" w:hAnsi="Arial" w:cs="Arial"/>
            <w:sz w:val="24"/>
            <w:szCs w:val="24"/>
          </w:rPr>
          <w:fldChar w:fldCharType="separate"/>
        </w:r>
        <w:r w:rsidR="00343F4A">
          <w:rPr>
            <w:rFonts w:ascii="Arial" w:hAnsi="Arial" w:cs="Arial"/>
            <w:noProof/>
            <w:sz w:val="24"/>
            <w:szCs w:val="24"/>
          </w:rPr>
          <w:t>4</w:t>
        </w:r>
        <w:r w:rsidRPr="007314EF">
          <w:rPr>
            <w:rFonts w:ascii="Arial" w:hAnsi="Arial" w:cs="Arial"/>
            <w:noProof/>
            <w:sz w:val="24"/>
            <w:szCs w:val="24"/>
          </w:rPr>
          <w:fldChar w:fldCharType="end"/>
        </w:r>
      </w:p>
    </w:sdtContent>
  </w:sdt>
  <w:p w14:paraId="745B1313" w14:textId="071D646B" w:rsidR="00723554" w:rsidRDefault="00723554">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06A518" w14:textId="77777777" w:rsidR="00874E49" w:rsidRDefault="00874E49">
      <w:r>
        <w:separator/>
      </w:r>
    </w:p>
  </w:footnote>
  <w:footnote w:type="continuationSeparator" w:id="0">
    <w:p w14:paraId="4FA96951" w14:textId="77777777" w:rsidR="00874E49" w:rsidRDefault="00874E49">
      <w:r>
        <w:continuationSeparator/>
      </w:r>
    </w:p>
  </w:footnote>
  <w:footnote w:id="1">
    <w:p w14:paraId="199D32E0" w14:textId="3E2DB059" w:rsidR="00723554" w:rsidRPr="007314EF" w:rsidRDefault="00723554">
      <w:pPr>
        <w:pStyle w:val="FootnoteText"/>
        <w:rPr>
          <w:rFonts w:ascii="Arial" w:hAnsi="Arial" w:cs="Arial"/>
          <w:sz w:val="18"/>
          <w:szCs w:val="18"/>
          <w:lang w:val="en-ZA"/>
        </w:rPr>
      </w:pPr>
      <w:r w:rsidRPr="007314EF">
        <w:rPr>
          <w:rStyle w:val="FootnoteReference"/>
          <w:rFonts w:ascii="Arial" w:hAnsi="Arial" w:cs="Arial"/>
          <w:sz w:val="18"/>
          <w:szCs w:val="18"/>
        </w:rPr>
        <w:footnoteRef/>
      </w:r>
      <w:r>
        <w:rPr>
          <w:rFonts w:ascii="Arial" w:hAnsi="Arial" w:cs="Arial"/>
          <w:sz w:val="18"/>
          <w:szCs w:val="18"/>
        </w:rPr>
        <w:t xml:space="preserve">  </w:t>
      </w:r>
      <w:r w:rsidRPr="007314EF">
        <w:rPr>
          <w:rFonts w:ascii="Arial" w:hAnsi="Arial" w:cs="Arial"/>
          <w:sz w:val="18"/>
          <w:szCs w:val="18"/>
        </w:rPr>
        <w:t>130 of 1998.</w:t>
      </w:r>
      <w:bookmarkStart w:id="1" w:name="_GoBack"/>
      <w:bookmarkEnd w:id="1"/>
    </w:p>
  </w:footnote>
  <w:footnote w:id="2">
    <w:p w14:paraId="09344A50" w14:textId="62D69571" w:rsidR="00723554" w:rsidRPr="007314EF" w:rsidRDefault="00723554">
      <w:pPr>
        <w:pStyle w:val="FootnoteText"/>
        <w:rPr>
          <w:rFonts w:ascii="Arial" w:hAnsi="Arial" w:cs="Arial"/>
          <w:sz w:val="18"/>
          <w:szCs w:val="18"/>
          <w:lang w:val="en-ZA"/>
        </w:rPr>
      </w:pPr>
      <w:r w:rsidRPr="007314EF">
        <w:rPr>
          <w:rStyle w:val="FootnoteReference"/>
          <w:rFonts w:ascii="Arial" w:hAnsi="Arial" w:cs="Arial"/>
          <w:sz w:val="18"/>
          <w:szCs w:val="18"/>
        </w:rPr>
        <w:footnoteRef/>
      </w:r>
      <w:r w:rsidRPr="007314EF">
        <w:rPr>
          <w:rFonts w:ascii="Arial" w:hAnsi="Arial" w:cs="Arial"/>
          <w:sz w:val="18"/>
          <w:szCs w:val="18"/>
        </w:rPr>
        <w:t xml:space="preserve">  3 of 2000</w:t>
      </w:r>
      <w:r w:rsidRPr="006B718E">
        <w:rPr>
          <w:rFonts w:ascii="Arial" w:hAnsi="Arial" w:cs="Arial"/>
          <w:sz w:val="18"/>
          <w:szCs w:val="18"/>
        </w:rPr>
        <w:t>.</w:t>
      </w:r>
    </w:p>
  </w:footnote>
  <w:footnote w:id="3">
    <w:p w14:paraId="7685D1C0" w14:textId="3A176AED" w:rsidR="00723554" w:rsidRPr="007314EF" w:rsidRDefault="00723554">
      <w:pPr>
        <w:pStyle w:val="FootnoteText"/>
        <w:rPr>
          <w:sz w:val="18"/>
          <w:szCs w:val="18"/>
          <w:lang w:val="en-ZA"/>
        </w:rPr>
      </w:pPr>
      <w:r w:rsidRPr="007314EF">
        <w:rPr>
          <w:rStyle w:val="FootnoteReference"/>
          <w:rFonts w:ascii="Arial" w:hAnsi="Arial" w:cs="Arial"/>
          <w:sz w:val="18"/>
          <w:szCs w:val="18"/>
        </w:rPr>
        <w:footnoteRef/>
      </w:r>
      <w:r w:rsidRPr="007314EF">
        <w:rPr>
          <w:rFonts w:ascii="Arial" w:hAnsi="Arial" w:cs="Arial"/>
          <w:sz w:val="18"/>
          <w:szCs w:val="18"/>
        </w:rPr>
        <w:t xml:space="preserve"> </w:t>
      </w:r>
      <w:r w:rsidRPr="007314EF">
        <w:rPr>
          <w:rFonts w:ascii="Arial" w:hAnsi="Arial" w:cs="Arial"/>
          <w:sz w:val="18"/>
          <w:szCs w:val="18"/>
          <w:lang w:val="en-ZA"/>
        </w:rPr>
        <w:t>13 of 2002.</w:t>
      </w:r>
    </w:p>
  </w:footnote>
  <w:footnote w:id="4">
    <w:p w14:paraId="078BE36D" w14:textId="3ED3ED89" w:rsidR="00723554" w:rsidRPr="000B3725" w:rsidRDefault="00723554">
      <w:pPr>
        <w:pStyle w:val="FootnoteText"/>
        <w:rPr>
          <w:rFonts w:ascii="Arial" w:hAnsi="Arial" w:cs="Arial"/>
          <w:lang w:val="en-ZA"/>
        </w:rPr>
      </w:pPr>
      <w:r w:rsidRPr="007314EF">
        <w:rPr>
          <w:rStyle w:val="FootnoteReference"/>
          <w:rFonts w:ascii="Arial" w:hAnsi="Arial" w:cs="Arial"/>
          <w:sz w:val="18"/>
          <w:szCs w:val="18"/>
        </w:rPr>
        <w:footnoteRef/>
      </w:r>
      <w:r w:rsidRPr="007314EF">
        <w:rPr>
          <w:rFonts w:ascii="Arial" w:hAnsi="Arial" w:cs="Arial"/>
          <w:sz w:val="18"/>
          <w:szCs w:val="18"/>
        </w:rPr>
        <w:t xml:space="preserve"> </w:t>
      </w:r>
      <w:r w:rsidRPr="007314EF">
        <w:rPr>
          <w:rFonts w:ascii="Arial" w:hAnsi="Arial" w:cs="Arial"/>
          <w:sz w:val="18"/>
          <w:szCs w:val="18"/>
          <w:lang w:val="en-ZA"/>
        </w:rPr>
        <w:t>Rule 31(2)(a) provides that: “</w:t>
      </w:r>
      <w:r w:rsidRPr="007314EF">
        <w:rPr>
          <w:rFonts w:ascii="Arial" w:hAnsi="Arial" w:cs="Arial"/>
          <w:sz w:val="18"/>
          <w:szCs w:val="18"/>
        </w:rPr>
        <w:t>Whenever in an action the claim or, if there is more than one claim, any of the claims is not for a debt or liquidated demand and a defendant is in default of delivery of notice of intention to defend or of a plea, the plaintiff may set the action down as provided in subrule (4) for default judgment and the court may, after hearing evidence, grant judgment against the defendant or make such order as it deems fit</w:t>
      </w:r>
      <w:r w:rsidRPr="007314EF">
        <w:rPr>
          <w:rFonts w:ascii="Arial" w:hAnsi="Arial" w:cs="Arial"/>
          <w:sz w:val="18"/>
          <w:szCs w:val="18"/>
          <w:lang w:val="en-ZA"/>
        </w:rPr>
        <w:t>”</w:t>
      </w:r>
      <w:r>
        <w:rPr>
          <w:rFonts w:ascii="Arial" w:hAnsi="Arial" w:cs="Arial"/>
          <w:sz w:val="18"/>
          <w:szCs w:val="18"/>
          <w:lang w:val="en-ZA"/>
        </w:rPr>
        <w:t>.</w:t>
      </w:r>
    </w:p>
  </w:footnote>
  <w:footnote w:id="5">
    <w:p w14:paraId="25127DF6" w14:textId="046A4E74" w:rsidR="00723554" w:rsidRPr="007314EF" w:rsidRDefault="00723554">
      <w:pPr>
        <w:pStyle w:val="FootnoteText"/>
        <w:rPr>
          <w:rFonts w:ascii="Arial" w:hAnsi="Arial" w:cs="Arial"/>
        </w:rPr>
      </w:pPr>
      <w:r w:rsidRPr="007314EF">
        <w:rPr>
          <w:rStyle w:val="FootnoteReference"/>
          <w:rFonts w:ascii="Arial" w:hAnsi="Arial" w:cs="Arial"/>
        </w:rPr>
        <w:footnoteRef/>
      </w:r>
      <w:r w:rsidRPr="007314EF">
        <w:rPr>
          <w:rFonts w:ascii="Arial" w:hAnsi="Arial" w:cs="Arial"/>
        </w:rPr>
        <w:t xml:space="preserve"> Act No 130 of 1998 as amended</w:t>
      </w:r>
      <w:r w:rsidR="0059025D">
        <w:rPr>
          <w:rFonts w:ascii="Arial" w:hAnsi="Arial" w:cs="Arial"/>
        </w:rPr>
        <w:t>.</w:t>
      </w:r>
    </w:p>
  </w:footnote>
  <w:footnote w:id="6">
    <w:p w14:paraId="3A120FFB" w14:textId="068FF54A" w:rsidR="00723554" w:rsidRPr="007314EF" w:rsidRDefault="00723554">
      <w:pPr>
        <w:pStyle w:val="FootnoteText"/>
        <w:rPr>
          <w:rFonts w:ascii="Arial" w:hAnsi="Arial" w:cs="Arial"/>
          <w:sz w:val="18"/>
          <w:szCs w:val="18"/>
        </w:rPr>
      </w:pPr>
      <w:r w:rsidRPr="007314EF">
        <w:rPr>
          <w:rStyle w:val="FootnoteReference"/>
          <w:rFonts w:ascii="Arial" w:hAnsi="Arial" w:cs="Arial"/>
          <w:sz w:val="18"/>
          <w:szCs w:val="18"/>
        </w:rPr>
        <w:footnoteRef/>
      </w:r>
      <w:r w:rsidRPr="007314EF">
        <w:rPr>
          <w:rFonts w:ascii="Arial" w:hAnsi="Arial" w:cs="Arial"/>
          <w:sz w:val="18"/>
          <w:szCs w:val="18"/>
        </w:rPr>
        <w:t xml:space="preserve"> </w:t>
      </w:r>
      <w:r w:rsidR="00140BC2" w:rsidRPr="007314EF">
        <w:rPr>
          <w:rFonts w:ascii="Arial" w:hAnsi="Arial" w:cs="Arial"/>
          <w:sz w:val="18"/>
          <w:szCs w:val="18"/>
        </w:rPr>
        <w:t>130 of 1998.</w:t>
      </w:r>
    </w:p>
  </w:footnote>
  <w:footnote w:id="7">
    <w:p w14:paraId="7A648065" w14:textId="17C62160" w:rsidR="00723554" w:rsidRPr="007314EF" w:rsidRDefault="00723554">
      <w:pPr>
        <w:pStyle w:val="FootnoteText"/>
        <w:rPr>
          <w:rFonts w:ascii="Arial" w:hAnsi="Arial" w:cs="Arial"/>
          <w:sz w:val="18"/>
          <w:szCs w:val="18"/>
        </w:rPr>
      </w:pPr>
      <w:r w:rsidRPr="007314EF">
        <w:rPr>
          <w:rStyle w:val="FootnoteReference"/>
          <w:rFonts w:ascii="Arial" w:hAnsi="Arial" w:cs="Arial"/>
          <w:sz w:val="18"/>
          <w:szCs w:val="18"/>
        </w:rPr>
        <w:footnoteRef/>
      </w:r>
      <w:r w:rsidRPr="007314EF">
        <w:rPr>
          <w:rFonts w:ascii="Arial" w:hAnsi="Arial" w:cs="Arial"/>
          <w:sz w:val="18"/>
          <w:szCs w:val="18"/>
        </w:rPr>
        <w:t xml:space="preserve"> 2019</w:t>
      </w:r>
      <w:r w:rsidR="00140BC2" w:rsidRPr="007D0907">
        <w:rPr>
          <w:rFonts w:ascii="Arial" w:hAnsi="Arial" w:cs="Arial"/>
          <w:sz w:val="18"/>
          <w:szCs w:val="18"/>
        </w:rPr>
        <w:t xml:space="preserve"> </w:t>
      </w:r>
      <w:r w:rsidRPr="007314EF">
        <w:rPr>
          <w:rFonts w:ascii="Arial" w:hAnsi="Arial" w:cs="Arial"/>
          <w:sz w:val="18"/>
          <w:szCs w:val="18"/>
        </w:rPr>
        <w:t>(3) SA 141 (SCA)</w:t>
      </w:r>
      <w:r w:rsidR="00140BC2" w:rsidRPr="007D0907">
        <w:rPr>
          <w:rFonts w:ascii="Arial" w:hAnsi="Arial" w:cs="Arial"/>
          <w:sz w:val="18"/>
          <w:szCs w:val="18"/>
        </w:rPr>
        <w:t>.</w:t>
      </w:r>
    </w:p>
  </w:footnote>
  <w:footnote w:id="8">
    <w:p w14:paraId="76733077" w14:textId="216E67C2" w:rsidR="00723554" w:rsidRPr="007314EF" w:rsidRDefault="00723554">
      <w:pPr>
        <w:pStyle w:val="FootnoteText"/>
        <w:rPr>
          <w:rFonts w:ascii="Arial" w:hAnsi="Arial" w:cs="Arial"/>
          <w:sz w:val="18"/>
          <w:szCs w:val="18"/>
        </w:rPr>
      </w:pPr>
      <w:r w:rsidRPr="007314EF">
        <w:rPr>
          <w:rStyle w:val="FootnoteReference"/>
          <w:rFonts w:ascii="Arial" w:hAnsi="Arial" w:cs="Arial"/>
          <w:sz w:val="18"/>
          <w:szCs w:val="18"/>
        </w:rPr>
        <w:footnoteRef/>
      </w:r>
      <w:r w:rsidRPr="007314EF">
        <w:rPr>
          <w:rFonts w:ascii="Arial" w:hAnsi="Arial" w:cs="Arial"/>
          <w:sz w:val="18"/>
          <w:szCs w:val="18"/>
        </w:rPr>
        <w:t xml:space="preserve"> Act 130 of 1988</w:t>
      </w:r>
      <w:r w:rsidR="00140BC2" w:rsidRPr="007D0907">
        <w:rPr>
          <w:rFonts w:ascii="Arial" w:hAnsi="Arial" w:cs="Arial"/>
          <w:sz w:val="18"/>
          <w:szCs w:val="18"/>
        </w:rPr>
        <w:t>.</w:t>
      </w:r>
    </w:p>
  </w:footnote>
  <w:footnote w:id="9">
    <w:p w14:paraId="3921BFC0" w14:textId="04FEEF4E" w:rsidR="00723554" w:rsidRDefault="00723554">
      <w:pPr>
        <w:pStyle w:val="FootnoteText"/>
      </w:pPr>
      <w:r w:rsidRPr="007314EF">
        <w:rPr>
          <w:rStyle w:val="FootnoteReference"/>
          <w:rFonts w:ascii="Arial" w:hAnsi="Arial" w:cs="Arial"/>
          <w:sz w:val="18"/>
          <w:szCs w:val="18"/>
        </w:rPr>
        <w:footnoteRef/>
      </w:r>
      <w:r w:rsidRPr="007314EF">
        <w:rPr>
          <w:rFonts w:ascii="Arial" w:hAnsi="Arial" w:cs="Arial"/>
          <w:sz w:val="18"/>
          <w:szCs w:val="18"/>
        </w:rPr>
        <w:t xml:space="preserve"> 2017 (4) SA 435 SCA</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53E1E"/>
    <w:multiLevelType w:val="hybridMultilevel"/>
    <w:tmpl w:val="2D5816AE"/>
    <w:lvl w:ilvl="0" w:tplc="DF066496">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21341AB"/>
    <w:multiLevelType w:val="hybridMultilevel"/>
    <w:tmpl w:val="26FC1B96"/>
    <w:lvl w:ilvl="0" w:tplc="C2745686">
      <w:start w:val="1"/>
      <w:numFmt w:val="lowerLetter"/>
      <w:lvlText w:val="%1."/>
      <w:lvlJc w:val="left"/>
      <w:pPr>
        <w:ind w:left="1777" w:hanging="360"/>
      </w:pPr>
      <w:rPr>
        <w:rFonts w:hint="default"/>
        <w:b w:val="0"/>
        <w:bCs w:val="0"/>
      </w:rPr>
    </w:lvl>
    <w:lvl w:ilvl="1" w:tplc="08090019" w:tentative="1">
      <w:start w:val="1"/>
      <w:numFmt w:val="lowerLetter"/>
      <w:lvlText w:val="%2."/>
      <w:lvlJc w:val="left"/>
      <w:pPr>
        <w:ind w:left="2497" w:hanging="360"/>
      </w:pPr>
    </w:lvl>
    <w:lvl w:ilvl="2" w:tplc="0809001B" w:tentative="1">
      <w:start w:val="1"/>
      <w:numFmt w:val="lowerRoman"/>
      <w:lvlText w:val="%3."/>
      <w:lvlJc w:val="right"/>
      <w:pPr>
        <w:ind w:left="3217" w:hanging="180"/>
      </w:pPr>
    </w:lvl>
    <w:lvl w:ilvl="3" w:tplc="0809000F" w:tentative="1">
      <w:start w:val="1"/>
      <w:numFmt w:val="decimal"/>
      <w:lvlText w:val="%4."/>
      <w:lvlJc w:val="left"/>
      <w:pPr>
        <w:ind w:left="3937" w:hanging="360"/>
      </w:pPr>
    </w:lvl>
    <w:lvl w:ilvl="4" w:tplc="08090019" w:tentative="1">
      <w:start w:val="1"/>
      <w:numFmt w:val="lowerLetter"/>
      <w:lvlText w:val="%5."/>
      <w:lvlJc w:val="left"/>
      <w:pPr>
        <w:ind w:left="4657" w:hanging="360"/>
      </w:pPr>
    </w:lvl>
    <w:lvl w:ilvl="5" w:tplc="0809001B" w:tentative="1">
      <w:start w:val="1"/>
      <w:numFmt w:val="lowerRoman"/>
      <w:lvlText w:val="%6."/>
      <w:lvlJc w:val="right"/>
      <w:pPr>
        <w:ind w:left="5377" w:hanging="180"/>
      </w:pPr>
    </w:lvl>
    <w:lvl w:ilvl="6" w:tplc="0809000F" w:tentative="1">
      <w:start w:val="1"/>
      <w:numFmt w:val="decimal"/>
      <w:lvlText w:val="%7."/>
      <w:lvlJc w:val="left"/>
      <w:pPr>
        <w:ind w:left="6097" w:hanging="360"/>
      </w:pPr>
    </w:lvl>
    <w:lvl w:ilvl="7" w:tplc="08090019" w:tentative="1">
      <w:start w:val="1"/>
      <w:numFmt w:val="lowerLetter"/>
      <w:lvlText w:val="%8."/>
      <w:lvlJc w:val="left"/>
      <w:pPr>
        <w:ind w:left="6817" w:hanging="360"/>
      </w:pPr>
    </w:lvl>
    <w:lvl w:ilvl="8" w:tplc="0809001B" w:tentative="1">
      <w:start w:val="1"/>
      <w:numFmt w:val="lowerRoman"/>
      <w:lvlText w:val="%9."/>
      <w:lvlJc w:val="right"/>
      <w:pPr>
        <w:ind w:left="7537" w:hanging="180"/>
      </w:pPr>
    </w:lvl>
  </w:abstractNum>
  <w:abstractNum w:abstractNumId="2" w15:restartNumberingAfterBreak="0">
    <w:nsid w:val="02CE3644"/>
    <w:multiLevelType w:val="hybridMultilevel"/>
    <w:tmpl w:val="DA1031D2"/>
    <w:lvl w:ilvl="0" w:tplc="5628AC26">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15:restartNumberingAfterBreak="0">
    <w:nsid w:val="041F3BCF"/>
    <w:multiLevelType w:val="hybridMultilevel"/>
    <w:tmpl w:val="C23875C2"/>
    <w:lvl w:ilvl="0" w:tplc="A7AE610E">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15:restartNumberingAfterBreak="0">
    <w:nsid w:val="08BA0B76"/>
    <w:multiLevelType w:val="hybridMultilevel"/>
    <w:tmpl w:val="0F2EBE28"/>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5" w15:restartNumberingAfterBreak="0">
    <w:nsid w:val="092A475C"/>
    <w:multiLevelType w:val="multilevel"/>
    <w:tmpl w:val="9CE80DB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95A7A26"/>
    <w:multiLevelType w:val="hybridMultilevel"/>
    <w:tmpl w:val="99A6E560"/>
    <w:lvl w:ilvl="0" w:tplc="3DC4DBC4">
      <w:start w:val="1"/>
      <w:numFmt w:val="decimal"/>
      <w:pStyle w:val="MEMONUMBERED"/>
      <w:lvlText w:val="[%1]"/>
      <w:lvlJc w:val="left"/>
      <w:rPr>
        <w:rFonts w:ascii="Arial" w:hAnsi="Arial" w:cs="Arial" w:hint="default"/>
        <w:b w:val="0"/>
        <w:i w:val="0"/>
        <w:caps w:val="0"/>
        <w:strike w:val="0"/>
        <w:dstrike w:val="0"/>
        <w:vanish w:val="0"/>
        <w:color w:val="auto"/>
        <w:sz w:val="24"/>
        <w:szCs w:val="24"/>
        <w:vertAlign w:val="baseline"/>
      </w:rPr>
    </w:lvl>
    <w:lvl w:ilvl="1" w:tplc="27B0D4B0">
      <w:start w:val="1"/>
      <w:numFmt w:val="lowerLetter"/>
      <w:lvlText w:val="%2."/>
      <w:lvlJc w:val="left"/>
      <w:pPr>
        <w:ind w:left="2215" w:hanging="360"/>
      </w:pPr>
      <w:rPr>
        <w:rFonts w:cs="Times New Roman"/>
      </w:rPr>
    </w:lvl>
    <w:lvl w:ilvl="2" w:tplc="0409001B">
      <w:start w:val="1"/>
      <w:numFmt w:val="lowerRoman"/>
      <w:lvlText w:val="%3."/>
      <w:lvlJc w:val="right"/>
      <w:pPr>
        <w:ind w:left="2880" w:hanging="180"/>
      </w:pPr>
      <w:rPr>
        <w:rFonts w:cs="Times New Roman"/>
      </w:rPr>
    </w:lvl>
    <w:lvl w:ilvl="3" w:tplc="4B2A1C24">
      <w:start w:val="1"/>
      <w:numFmt w:val="decimal"/>
      <w:lvlText w:val="%4."/>
      <w:lvlJc w:val="left"/>
      <w:pPr>
        <w:ind w:left="1080" w:hanging="360"/>
      </w:pPr>
      <w:rPr>
        <w:rFonts w:ascii="Arial" w:hAnsi="Arial" w:cs="Arial" w:hint="default"/>
        <w:b w:val="0"/>
        <w:i w:val="0"/>
        <w:strike w:val="0"/>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7"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8" w15:restartNumberingAfterBreak="0">
    <w:nsid w:val="0B12694E"/>
    <w:multiLevelType w:val="hybridMultilevel"/>
    <w:tmpl w:val="24B82728"/>
    <w:lvl w:ilvl="0" w:tplc="E3BC502C">
      <w:start w:val="6"/>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9" w15:restartNumberingAfterBreak="0">
    <w:nsid w:val="126B56EE"/>
    <w:multiLevelType w:val="hybridMultilevel"/>
    <w:tmpl w:val="62D4BF36"/>
    <w:lvl w:ilvl="0" w:tplc="CAC8CEF6">
      <w:start w:val="1"/>
      <w:numFmt w:val="decimal"/>
      <w:lvlText w:val="[%1]"/>
      <w:lvlJc w:val="left"/>
      <w:pPr>
        <w:ind w:left="720" w:hanging="360"/>
      </w:pPr>
      <w:rPr>
        <w:rFonts w:ascii="Arial MT" w:eastAsia="Arial MT" w:hAnsi="Arial MT" w:cs="Arial MT" w:hint="default"/>
        <w:spacing w:val="-2"/>
        <w:w w:val="99"/>
        <w:sz w:val="24"/>
        <w:szCs w:val="24"/>
        <w:lang w:val="en-US" w:eastAsia="en-US" w:bidi="ar-SA"/>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13A41DA0"/>
    <w:multiLevelType w:val="multilevel"/>
    <w:tmpl w:val="668EEF7C"/>
    <w:lvl w:ilvl="0">
      <w:start w:val="4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57E3673"/>
    <w:multiLevelType w:val="multilevel"/>
    <w:tmpl w:val="15943A9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7238B7"/>
    <w:multiLevelType w:val="hybridMultilevel"/>
    <w:tmpl w:val="24D0C3D8"/>
    <w:lvl w:ilvl="0" w:tplc="CAC8CEF6">
      <w:start w:val="1"/>
      <w:numFmt w:val="decimal"/>
      <w:lvlText w:val="[%1]"/>
      <w:lvlJc w:val="left"/>
      <w:pPr>
        <w:ind w:left="100" w:hanging="721"/>
      </w:pPr>
      <w:rPr>
        <w:rFonts w:ascii="Arial MT" w:eastAsia="Arial MT" w:hAnsi="Arial MT" w:cs="Arial MT" w:hint="default"/>
        <w:spacing w:val="-2"/>
        <w:w w:val="99"/>
        <w:sz w:val="24"/>
        <w:szCs w:val="24"/>
        <w:lang w:val="en-US" w:eastAsia="en-US" w:bidi="ar-SA"/>
      </w:rPr>
    </w:lvl>
    <w:lvl w:ilvl="1" w:tplc="36D86254">
      <w:numFmt w:val="bullet"/>
      <w:lvlText w:val="•"/>
      <w:lvlJc w:val="left"/>
      <w:pPr>
        <w:ind w:left="1048" w:hanging="721"/>
      </w:pPr>
      <w:rPr>
        <w:rFonts w:hint="default"/>
        <w:lang w:val="en-US" w:eastAsia="en-US" w:bidi="ar-SA"/>
      </w:rPr>
    </w:lvl>
    <w:lvl w:ilvl="2" w:tplc="8F588434">
      <w:numFmt w:val="bullet"/>
      <w:lvlText w:val="•"/>
      <w:lvlJc w:val="left"/>
      <w:pPr>
        <w:ind w:left="1996" w:hanging="721"/>
      </w:pPr>
      <w:rPr>
        <w:rFonts w:hint="default"/>
        <w:lang w:val="en-US" w:eastAsia="en-US" w:bidi="ar-SA"/>
      </w:rPr>
    </w:lvl>
    <w:lvl w:ilvl="3" w:tplc="43EC4A20">
      <w:numFmt w:val="bullet"/>
      <w:lvlText w:val="•"/>
      <w:lvlJc w:val="left"/>
      <w:pPr>
        <w:ind w:left="2944" w:hanging="721"/>
      </w:pPr>
      <w:rPr>
        <w:rFonts w:hint="default"/>
        <w:lang w:val="en-US" w:eastAsia="en-US" w:bidi="ar-SA"/>
      </w:rPr>
    </w:lvl>
    <w:lvl w:ilvl="4" w:tplc="0936A080">
      <w:numFmt w:val="bullet"/>
      <w:lvlText w:val="•"/>
      <w:lvlJc w:val="left"/>
      <w:pPr>
        <w:ind w:left="3892" w:hanging="721"/>
      </w:pPr>
      <w:rPr>
        <w:rFonts w:hint="default"/>
        <w:lang w:val="en-US" w:eastAsia="en-US" w:bidi="ar-SA"/>
      </w:rPr>
    </w:lvl>
    <w:lvl w:ilvl="5" w:tplc="F5EC0A6E">
      <w:numFmt w:val="bullet"/>
      <w:lvlText w:val="•"/>
      <w:lvlJc w:val="left"/>
      <w:pPr>
        <w:ind w:left="4840" w:hanging="721"/>
      </w:pPr>
      <w:rPr>
        <w:rFonts w:hint="default"/>
        <w:lang w:val="en-US" w:eastAsia="en-US" w:bidi="ar-SA"/>
      </w:rPr>
    </w:lvl>
    <w:lvl w:ilvl="6" w:tplc="865847DE">
      <w:numFmt w:val="bullet"/>
      <w:lvlText w:val="•"/>
      <w:lvlJc w:val="left"/>
      <w:pPr>
        <w:ind w:left="5788" w:hanging="721"/>
      </w:pPr>
      <w:rPr>
        <w:rFonts w:hint="default"/>
        <w:lang w:val="en-US" w:eastAsia="en-US" w:bidi="ar-SA"/>
      </w:rPr>
    </w:lvl>
    <w:lvl w:ilvl="7" w:tplc="8DFEE052">
      <w:numFmt w:val="bullet"/>
      <w:lvlText w:val="•"/>
      <w:lvlJc w:val="left"/>
      <w:pPr>
        <w:ind w:left="6736" w:hanging="721"/>
      </w:pPr>
      <w:rPr>
        <w:rFonts w:hint="default"/>
        <w:lang w:val="en-US" w:eastAsia="en-US" w:bidi="ar-SA"/>
      </w:rPr>
    </w:lvl>
    <w:lvl w:ilvl="8" w:tplc="253002F8">
      <w:numFmt w:val="bullet"/>
      <w:lvlText w:val="•"/>
      <w:lvlJc w:val="left"/>
      <w:pPr>
        <w:ind w:left="7684" w:hanging="721"/>
      </w:pPr>
      <w:rPr>
        <w:rFonts w:hint="default"/>
        <w:lang w:val="en-US" w:eastAsia="en-US" w:bidi="ar-SA"/>
      </w:rPr>
    </w:lvl>
  </w:abstractNum>
  <w:abstractNum w:abstractNumId="13" w15:restartNumberingAfterBreak="0">
    <w:nsid w:val="1A8173EE"/>
    <w:multiLevelType w:val="hybridMultilevel"/>
    <w:tmpl w:val="F9E8CCB6"/>
    <w:lvl w:ilvl="0" w:tplc="888CC826">
      <w:start w:val="1"/>
      <w:numFmt w:val="decimal"/>
      <w:lvlText w:val="%1."/>
      <w:lvlJc w:val="left"/>
      <w:pPr>
        <w:ind w:left="1222" w:hanging="360"/>
      </w:pPr>
      <w:rPr>
        <w:rFonts w:hint="default"/>
      </w:rPr>
    </w:lvl>
    <w:lvl w:ilvl="1" w:tplc="08090019" w:tentative="1">
      <w:start w:val="1"/>
      <w:numFmt w:val="lowerLetter"/>
      <w:lvlText w:val="%2."/>
      <w:lvlJc w:val="left"/>
      <w:pPr>
        <w:ind w:left="1942" w:hanging="360"/>
      </w:pPr>
    </w:lvl>
    <w:lvl w:ilvl="2" w:tplc="0809001B" w:tentative="1">
      <w:start w:val="1"/>
      <w:numFmt w:val="lowerRoman"/>
      <w:lvlText w:val="%3."/>
      <w:lvlJc w:val="right"/>
      <w:pPr>
        <w:ind w:left="2662" w:hanging="180"/>
      </w:pPr>
    </w:lvl>
    <w:lvl w:ilvl="3" w:tplc="0809000F" w:tentative="1">
      <w:start w:val="1"/>
      <w:numFmt w:val="decimal"/>
      <w:lvlText w:val="%4."/>
      <w:lvlJc w:val="left"/>
      <w:pPr>
        <w:ind w:left="3382" w:hanging="360"/>
      </w:pPr>
    </w:lvl>
    <w:lvl w:ilvl="4" w:tplc="08090019" w:tentative="1">
      <w:start w:val="1"/>
      <w:numFmt w:val="lowerLetter"/>
      <w:lvlText w:val="%5."/>
      <w:lvlJc w:val="left"/>
      <w:pPr>
        <w:ind w:left="4102" w:hanging="360"/>
      </w:pPr>
    </w:lvl>
    <w:lvl w:ilvl="5" w:tplc="0809001B" w:tentative="1">
      <w:start w:val="1"/>
      <w:numFmt w:val="lowerRoman"/>
      <w:lvlText w:val="%6."/>
      <w:lvlJc w:val="right"/>
      <w:pPr>
        <w:ind w:left="4822" w:hanging="180"/>
      </w:pPr>
    </w:lvl>
    <w:lvl w:ilvl="6" w:tplc="0809000F" w:tentative="1">
      <w:start w:val="1"/>
      <w:numFmt w:val="decimal"/>
      <w:lvlText w:val="%7."/>
      <w:lvlJc w:val="left"/>
      <w:pPr>
        <w:ind w:left="5542" w:hanging="360"/>
      </w:pPr>
    </w:lvl>
    <w:lvl w:ilvl="7" w:tplc="08090019" w:tentative="1">
      <w:start w:val="1"/>
      <w:numFmt w:val="lowerLetter"/>
      <w:lvlText w:val="%8."/>
      <w:lvlJc w:val="left"/>
      <w:pPr>
        <w:ind w:left="6262" w:hanging="360"/>
      </w:pPr>
    </w:lvl>
    <w:lvl w:ilvl="8" w:tplc="0809001B" w:tentative="1">
      <w:start w:val="1"/>
      <w:numFmt w:val="lowerRoman"/>
      <w:lvlText w:val="%9."/>
      <w:lvlJc w:val="right"/>
      <w:pPr>
        <w:ind w:left="6982" w:hanging="180"/>
      </w:pPr>
    </w:lvl>
  </w:abstractNum>
  <w:abstractNum w:abstractNumId="14" w15:restartNumberingAfterBreak="0">
    <w:nsid w:val="1DED3599"/>
    <w:multiLevelType w:val="multilevel"/>
    <w:tmpl w:val="B972F5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E6A0191"/>
    <w:multiLevelType w:val="hybridMultilevel"/>
    <w:tmpl w:val="0A666732"/>
    <w:lvl w:ilvl="0" w:tplc="91FC1CB8">
      <w:start w:val="2"/>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21F55D5D"/>
    <w:multiLevelType w:val="multilevel"/>
    <w:tmpl w:val="F72039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2C051D1"/>
    <w:multiLevelType w:val="hybridMultilevel"/>
    <w:tmpl w:val="A89629D2"/>
    <w:lvl w:ilvl="0" w:tplc="CA1634FA">
      <w:start w:val="1"/>
      <w:numFmt w:val="decimal"/>
      <w:lvlText w:val="(%1)"/>
      <w:lvlJc w:val="left"/>
      <w:pPr>
        <w:ind w:left="1830" w:hanging="39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8" w15:restartNumberingAfterBreak="0">
    <w:nsid w:val="24D5417B"/>
    <w:multiLevelType w:val="hybridMultilevel"/>
    <w:tmpl w:val="EC287BB4"/>
    <w:lvl w:ilvl="0" w:tplc="0346D2F0">
      <w:start w:val="1"/>
      <w:numFmt w:val="lowerRoman"/>
      <w:lvlText w:val="%1."/>
      <w:lvlJc w:val="left"/>
      <w:pPr>
        <w:ind w:left="820" w:hanging="72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19" w15:restartNumberingAfterBreak="0">
    <w:nsid w:val="29473FF4"/>
    <w:multiLevelType w:val="multilevel"/>
    <w:tmpl w:val="437EBBA0"/>
    <w:lvl w:ilvl="0">
      <w:start w:val="1"/>
      <w:numFmt w:val="decimal"/>
      <w:lvlText w:val="[%1]"/>
      <w:lvlJc w:val="left"/>
      <w:pPr>
        <w:ind w:left="567" w:hanging="567"/>
      </w:pPr>
      <w:rPr>
        <w:rFonts w:ascii="Arial" w:hAnsi="Arial" w:cs="Arial" w:hint="default"/>
        <w:b w:val="0"/>
        <w:bCs w:val="0"/>
        <w:i w:val="0"/>
        <w:iCs/>
      </w:rPr>
    </w:lvl>
    <w:lvl w:ilvl="1">
      <w:start w:val="1"/>
      <w:numFmt w:val="lowerLetter"/>
      <w:lvlText w:val="%2."/>
      <w:lvlJc w:val="left"/>
      <w:pPr>
        <w:ind w:left="862"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20" w15:restartNumberingAfterBreak="0">
    <w:nsid w:val="2AD02AF0"/>
    <w:multiLevelType w:val="multilevel"/>
    <w:tmpl w:val="F0266D9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EAE05A6"/>
    <w:multiLevelType w:val="hybridMultilevel"/>
    <w:tmpl w:val="CF3840E0"/>
    <w:lvl w:ilvl="0" w:tplc="5552899E">
      <w:start w:val="1"/>
      <w:numFmt w:val="decimal"/>
      <w:lvlText w:val="%1."/>
      <w:lvlJc w:val="left"/>
      <w:pPr>
        <w:ind w:left="720" w:hanging="360"/>
      </w:pPr>
      <w:rPr>
        <w:rFonts w:ascii="Arial" w:eastAsia="Arial MT" w:hAnsi="Arial" w:cs="Arial"/>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0C40869"/>
    <w:multiLevelType w:val="hybridMultilevel"/>
    <w:tmpl w:val="0B6A6498"/>
    <w:lvl w:ilvl="0" w:tplc="F39C6F16">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329C47EC"/>
    <w:multiLevelType w:val="hybridMultilevel"/>
    <w:tmpl w:val="E79E1BB8"/>
    <w:lvl w:ilvl="0" w:tplc="DC0A2F2A">
      <w:start w:val="1"/>
      <w:numFmt w:val="lowerLetter"/>
      <w:lvlText w:val="%1."/>
      <w:lvlJc w:val="left"/>
      <w:pPr>
        <w:ind w:left="862" w:hanging="360"/>
      </w:pPr>
      <w:rPr>
        <w:rFonts w:hint="default"/>
        <w:i w:val="0"/>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4" w15:restartNumberingAfterBreak="0">
    <w:nsid w:val="3BE3410E"/>
    <w:multiLevelType w:val="hybridMultilevel"/>
    <w:tmpl w:val="AD66B324"/>
    <w:lvl w:ilvl="0" w:tplc="8556B4E8">
      <w:start w:val="1"/>
      <w:numFmt w:val="lowerRoman"/>
      <w:lvlText w:val="%1."/>
      <w:lvlJc w:val="left"/>
      <w:pPr>
        <w:ind w:left="1942" w:hanging="720"/>
      </w:pPr>
      <w:rPr>
        <w:rFonts w:hint="default"/>
      </w:rPr>
    </w:lvl>
    <w:lvl w:ilvl="1" w:tplc="08090019" w:tentative="1">
      <w:start w:val="1"/>
      <w:numFmt w:val="lowerLetter"/>
      <w:lvlText w:val="%2."/>
      <w:lvlJc w:val="left"/>
      <w:pPr>
        <w:ind w:left="2302" w:hanging="360"/>
      </w:pPr>
    </w:lvl>
    <w:lvl w:ilvl="2" w:tplc="0809001B" w:tentative="1">
      <w:start w:val="1"/>
      <w:numFmt w:val="lowerRoman"/>
      <w:lvlText w:val="%3."/>
      <w:lvlJc w:val="right"/>
      <w:pPr>
        <w:ind w:left="3022" w:hanging="180"/>
      </w:pPr>
    </w:lvl>
    <w:lvl w:ilvl="3" w:tplc="0809000F" w:tentative="1">
      <w:start w:val="1"/>
      <w:numFmt w:val="decimal"/>
      <w:lvlText w:val="%4."/>
      <w:lvlJc w:val="left"/>
      <w:pPr>
        <w:ind w:left="3742" w:hanging="360"/>
      </w:pPr>
    </w:lvl>
    <w:lvl w:ilvl="4" w:tplc="08090019" w:tentative="1">
      <w:start w:val="1"/>
      <w:numFmt w:val="lowerLetter"/>
      <w:lvlText w:val="%5."/>
      <w:lvlJc w:val="left"/>
      <w:pPr>
        <w:ind w:left="4462" w:hanging="360"/>
      </w:pPr>
    </w:lvl>
    <w:lvl w:ilvl="5" w:tplc="0809001B" w:tentative="1">
      <w:start w:val="1"/>
      <w:numFmt w:val="lowerRoman"/>
      <w:lvlText w:val="%6."/>
      <w:lvlJc w:val="right"/>
      <w:pPr>
        <w:ind w:left="5182" w:hanging="180"/>
      </w:pPr>
    </w:lvl>
    <w:lvl w:ilvl="6" w:tplc="0809000F" w:tentative="1">
      <w:start w:val="1"/>
      <w:numFmt w:val="decimal"/>
      <w:lvlText w:val="%7."/>
      <w:lvlJc w:val="left"/>
      <w:pPr>
        <w:ind w:left="5902" w:hanging="360"/>
      </w:pPr>
    </w:lvl>
    <w:lvl w:ilvl="7" w:tplc="08090019" w:tentative="1">
      <w:start w:val="1"/>
      <w:numFmt w:val="lowerLetter"/>
      <w:lvlText w:val="%8."/>
      <w:lvlJc w:val="left"/>
      <w:pPr>
        <w:ind w:left="6622" w:hanging="360"/>
      </w:pPr>
    </w:lvl>
    <w:lvl w:ilvl="8" w:tplc="0809001B" w:tentative="1">
      <w:start w:val="1"/>
      <w:numFmt w:val="lowerRoman"/>
      <w:lvlText w:val="%9."/>
      <w:lvlJc w:val="right"/>
      <w:pPr>
        <w:ind w:left="7342" w:hanging="180"/>
      </w:pPr>
    </w:lvl>
  </w:abstractNum>
  <w:abstractNum w:abstractNumId="25" w15:restartNumberingAfterBreak="0">
    <w:nsid w:val="3EE469AB"/>
    <w:multiLevelType w:val="hybridMultilevel"/>
    <w:tmpl w:val="808A9F28"/>
    <w:lvl w:ilvl="0" w:tplc="A5345EC8">
      <w:start w:val="5"/>
      <w:numFmt w:val="decimal"/>
      <w:lvlText w:val="%1."/>
      <w:lvlJc w:val="left"/>
      <w:pPr>
        <w:ind w:left="500" w:hanging="360"/>
      </w:pPr>
      <w:rPr>
        <w:rFonts w:hint="default"/>
      </w:rPr>
    </w:lvl>
    <w:lvl w:ilvl="1" w:tplc="08090019" w:tentative="1">
      <w:start w:val="1"/>
      <w:numFmt w:val="lowerLetter"/>
      <w:lvlText w:val="%2."/>
      <w:lvlJc w:val="left"/>
      <w:pPr>
        <w:ind w:left="1220" w:hanging="360"/>
      </w:pPr>
    </w:lvl>
    <w:lvl w:ilvl="2" w:tplc="0809001B" w:tentative="1">
      <w:start w:val="1"/>
      <w:numFmt w:val="lowerRoman"/>
      <w:lvlText w:val="%3."/>
      <w:lvlJc w:val="right"/>
      <w:pPr>
        <w:ind w:left="1940" w:hanging="180"/>
      </w:pPr>
    </w:lvl>
    <w:lvl w:ilvl="3" w:tplc="0809000F" w:tentative="1">
      <w:start w:val="1"/>
      <w:numFmt w:val="decimal"/>
      <w:lvlText w:val="%4."/>
      <w:lvlJc w:val="left"/>
      <w:pPr>
        <w:ind w:left="2660" w:hanging="360"/>
      </w:pPr>
    </w:lvl>
    <w:lvl w:ilvl="4" w:tplc="08090019" w:tentative="1">
      <w:start w:val="1"/>
      <w:numFmt w:val="lowerLetter"/>
      <w:lvlText w:val="%5."/>
      <w:lvlJc w:val="left"/>
      <w:pPr>
        <w:ind w:left="3380" w:hanging="360"/>
      </w:pPr>
    </w:lvl>
    <w:lvl w:ilvl="5" w:tplc="0809001B" w:tentative="1">
      <w:start w:val="1"/>
      <w:numFmt w:val="lowerRoman"/>
      <w:lvlText w:val="%6."/>
      <w:lvlJc w:val="right"/>
      <w:pPr>
        <w:ind w:left="4100" w:hanging="180"/>
      </w:pPr>
    </w:lvl>
    <w:lvl w:ilvl="6" w:tplc="0809000F" w:tentative="1">
      <w:start w:val="1"/>
      <w:numFmt w:val="decimal"/>
      <w:lvlText w:val="%7."/>
      <w:lvlJc w:val="left"/>
      <w:pPr>
        <w:ind w:left="4820" w:hanging="360"/>
      </w:pPr>
    </w:lvl>
    <w:lvl w:ilvl="7" w:tplc="08090019" w:tentative="1">
      <w:start w:val="1"/>
      <w:numFmt w:val="lowerLetter"/>
      <w:lvlText w:val="%8."/>
      <w:lvlJc w:val="left"/>
      <w:pPr>
        <w:ind w:left="5540" w:hanging="360"/>
      </w:pPr>
    </w:lvl>
    <w:lvl w:ilvl="8" w:tplc="0809001B" w:tentative="1">
      <w:start w:val="1"/>
      <w:numFmt w:val="lowerRoman"/>
      <w:lvlText w:val="%9."/>
      <w:lvlJc w:val="right"/>
      <w:pPr>
        <w:ind w:left="6260" w:hanging="180"/>
      </w:pPr>
    </w:lvl>
  </w:abstractNum>
  <w:abstractNum w:abstractNumId="26" w15:restartNumberingAfterBreak="0">
    <w:nsid w:val="40AB2067"/>
    <w:multiLevelType w:val="multilevel"/>
    <w:tmpl w:val="70FE616A"/>
    <w:lvl w:ilvl="0">
      <w:start w:val="10"/>
      <w:numFmt w:val="decimal"/>
      <w:lvlText w:val="%1"/>
      <w:lvlJc w:val="left"/>
      <w:pPr>
        <w:ind w:left="660" w:hanging="660"/>
      </w:pPr>
      <w:rPr>
        <w:rFonts w:hint="default"/>
      </w:rPr>
    </w:lvl>
    <w:lvl w:ilvl="1">
      <w:start w:val="5"/>
      <w:numFmt w:val="decimal"/>
      <w:lvlText w:val="%1.%2"/>
      <w:lvlJc w:val="left"/>
      <w:pPr>
        <w:ind w:left="1091" w:hanging="660"/>
      </w:pPr>
      <w:rPr>
        <w:rFonts w:hint="default"/>
      </w:rPr>
    </w:lvl>
    <w:lvl w:ilvl="2">
      <w:start w:val="1"/>
      <w:numFmt w:val="decimal"/>
      <w:lvlText w:val="%1.%2.%3"/>
      <w:lvlJc w:val="left"/>
      <w:pPr>
        <w:ind w:left="1582" w:hanging="720"/>
      </w:pPr>
      <w:rPr>
        <w:rFonts w:hint="default"/>
      </w:rPr>
    </w:lvl>
    <w:lvl w:ilvl="3">
      <w:start w:val="1"/>
      <w:numFmt w:val="decimal"/>
      <w:lvlText w:val="%1.%2.%3.%4"/>
      <w:lvlJc w:val="left"/>
      <w:pPr>
        <w:ind w:left="2373" w:hanging="1080"/>
      </w:pPr>
      <w:rPr>
        <w:rFonts w:hint="default"/>
      </w:rPr>
    </w:lvl>
    <w:lvl w:ilvl="4">
      <w:start w:val="1"/>
      <w:numFmt w:val="decimal"/>
      <w:lvlText w:val="%1.%2.%3.%4.%5"/>
      <w:lvlJc w:val="left"/>
      <w:pPr>
        <w:ind w:left="2804" w:hanging="1080"/>
      </w:pPr>
      <w:rPr>
        <w:rFonts w:hint="default"/>
      </w:rPr>
    </w:lvl>
    <w:lvl w:ilvl="5">
      <w:start w:val="1"/>
      <w:numFmt w:val="decimal"/>
      <w:lvlText w:val="%1.%2.%3.%4.%5.%6"/>
      <w:lvlJc w:val="left"/>
      <w:pPr>
        <w:ind w:left="3595" w:hanging="1440"/>
      </w:pPr>
      <w:rPr>
        <w:rFonts w:hint="default"/>
      </w:rPr>
    </w:lvl>
    <w:lvl w:ilvl="6">
      <w:start w:val="1"/>
      <w:numFmt w:val="decimal"/>
      <w:lvlText w:val="%1.%2.%3.%4.%5.%6.%7"/>
      <w:lvlJc w:val="left"/>
      <w:pPr>
        <w:ind w:left="4026" w:hanging="1440"/>
      </w:pPr>
      <w:rPr>
        <w:rFonts w:hint="default"/>
      </w:rPr>
    </w:lvl>
    <w:lvl w:ilvl="7">
      <w:start w:val="1"/>
      <w:numFmt w:val="decimal"/>
      <w:lvlText w:val="%1.%2.%3.%4.%5.%6.%7.%8"/>
      <w:lvlJc w:val="left"/>
      <w:pPr>
        <w:ind w:left="4817" w:hanging="1800"/>
      </w:pPr>
      <w:rPr>
        <w:rFonts w:hint="default"/>
      </w:rPr>
    </w:lvl>
    <w:lvl w:ilvl="8">
      <w:start w:val="1"/>
      <w:numFmt w:val="decimal"/>
      <w:lvlText w:val="%1.%2.%3.%4.%5.%6.%7.%8.%9"/>
      <w:lvlJc w:val="left"/>
      <w:pPr>
        <w:ind w:left="5248" w:hanging="1800"/>
      </w:pPr>
      <w:rPr>
        <w:rFonts w:hint="default"/>
      </w:rPr>
    </w:lvl>
  </w:abstractNum>
  <w:abstractNum w:abstractNumId="27" w15:restartNumberingAfterBreak="0">
    <w:nsid w:val="43123B37"/>
    <w:multiLevelType w:val="hybridMultilevel"/>
    <w:tmpl w:val="2F0EB986"/>
    <w:lvl w:ilvl="0" w:tplc="9A620CC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3195992"/>
    <w:multiLevelType w:val="hybridMultilevel"/>
    <w:tmpl w:val="C7327DA4"/>
    <w:lvl w:ilvl="0" w:tplc="33AE1E9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48BD5105"/>
    <w:multiLevelType w:val="multilevel"/>
    <w:tmpl w:val="2E502774"/>
    <w:lvl w:ilvl="0">
      <w:start w:val="1"/>
      <w:numFmt w:val="decimal"/>
      <w:lvlText w:val="%1"/>
      <w:lvlJc w:val="left"/>
      <w:pPr>
        <w:ind w:left="1080" w:hanging="720"/>
      </w:pPr>
      <w:rPr>
        <w:rFonts w:hint="default"/>
        <w:i w:val="0"/>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7920" w:hanging="1800"/>
      </w:pPr>
      <w:rPr>
        <w:rFonts w:hint="default"/>
      </w:rPr>
    </w:lvl>
  </w:abstractNum>
  <w:abstractNum w:abstractNumId="30" w15:restartNumberingAfterBreak="0">
    <w:nsid w:val="495E7160"/>
    <w:multiLevelType w:val="hybridMultilevel"/>
    <w:tmpl w:val="041AD704"/>
    <w:lvl w:ilvl="0" w:tplc="97F286A6">
      <w:start w:val="1"/>
      <w:numFmt w:val="lowerLetter"/>
      <w:lvlText w:val="%1."/>
      <w:lvlJc w:val="left"/>
      <w:pPr>
        <w:ind w:left="1180" w:hanging="360"/>
      </w:pPr>
      <w:rPr>
        <w:rFonts w:hint="default"/>
      </w:rPr>
    </w:lvl>
    <w:lvl w:ilvl="1" w:tplc="08090019" w:tentative="1">
      <w:start w:val="1"/>
      <w:numFmt w:val="lowerLetter"/>
      <w:lvlText w:val="%2."/>
      <w:lvlJc w:val="left"/>
      <w:pPr>
        <w:ind w:left="1900" w:hanging="360"/>
      </w:pPr>
    </w:lvl>
    <w:lvl w:ilvl="2" w:tplc="0809001B" w:tentative="1">
      <w:start w:val="1"/>
      <w:numFmt w:val="lowerRoman"/>
      <w:lvlText w:val="%3."/>
      <w:lvlJc w:val="right"/>
      <w:pPr>
        <w:ind w:left="2620" w:hanging="180"/>
      </w:pPr>
    </w:lvl>
    <w:lvl w:ilvl="3" w:tplc="0809000F" w:tentative="1">
      <w:start w:val="1"/>
      <w:numFmt w:val="decimal"/>
      <w:lvlText w:val="%4."/>
      <w:lvlJc w:val="left"/>
      <w:pPr>
        <w:ind w:left="3340" w:hanging="360"/>
      </w:pPr>
    </w:lvl>
    <w:lvl w:ilvl="4" w:tplc="08090019" w:tentative="1">
      <w:start w:val="1"/>
      <w:numFmt w:val="lowerLetter"/>
      <w:lvlText w:val="%5."/>
      <w:lvlJc w:val="left"/>
      <w:pPr>
        <w:ind w:left="4060" w:hanging="360"/>
      </w:pPr>
    </w:lvl>
    <w:lvl w:ilvl="5" w:tplc="0809001B" w:tentative="1">
      <w:start w:val="1"/>
      <w:numFmt w:val="lowerRoman"/>
      <w:lvlText w:val="%6."/>
      <w:lvlJc w:val="right"/>
      <w:pPr>
        <w:ind w:left="4780" w:hanging="180"/>
      </w:pPr>
    </w:lvl>
    <w:lvl w:ilvl="6" w:tplc="0809000F" w:tentative="1">
      <w:start w:val="1"/>
      <w:numFmt w:val="decimal"/>
      <w:lvlText w:val="%7."/>
      <w:lvlJc w:val="left"/>
      <w:pPr>
        <w:ind w:left="5500" w:hanging="360"/>
      </w:pPr>
    </w:lvl>
    <w:lvl w:ilvl="7" w:tplc="08090019" w:tentative="1">
      <w:start w:val="1"/>
      <w:numFmt w:val="lowerLetter"/>
      <w:lvlText w:val="%8."/>
      <w:lvlJc w:val="left"/>
      <w:pPr>
        <w:ind w:left="6220" w:hanging="360"/>
      </w:pPr>
    </w:lvl>
    <w:lvl w:ilvl="8" w:tplc="0809001B" w:tentative="1">
      <w:start w:val="1"/>
      <w:numFmt w:val="lowerRoman"/>
      <w:lvlText w:val="%9."/>
      <w:lvlJc w:val="right"/>
      <w:pPr>
        <w:ind w:left="6940" w:hanging="180"/>
      </w:pPr>
    </w:lvl>
  </w:abstractNum>
  <w:abstractNum w:abstractNumId="31" w15:restartNumberingAfterBreak="0">
    <w:nsid w:val="4B497789"/>
    <w:multiLevelType w:val="hybridMultilevel"/>
    <w:tmpl w:val="251E5A64"/>
    <w:lvl w:ilvl="0" w:tplc="1C090019">
      <w:start w:val="1"/>
      <w:numFmt w:val="lowerLetter"/>
      <w:lvlText w:val="%1."/>
      <w:lvlJc w:val="left"/>
      <w:pPr>
        <w:ind w:left="1080" w:hanging="360"/>
      </w:p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2" w15:restartNumberingAfterBreak="0">
    <w:nsid w:val="4CE663EF"/>
    <w:multiLevelType w:val="hybridMultilevel"/>
    <w:tmpl w:val="D9E4BA92"/>
    <w:lvl w:ilvl="0" w:tplc="30B4CB24">
      <w:start w:val="7"/>
      <w:numFmt w:val="decimal"/>
      <w:lvlText w:val="%1."/>
      <w:lvlJc w:val="left"/>
      <w:pPr>
        <w:ind w:left="860" w:hanging="360"/>
      </w:pPr>
      <w:rPr>
        <w:rFonts w:hint="default"/>
      </w:rPr>
    </w:lvl>
    <w:lvl w:ilvl="1" w:tplc="08090019" w:tentative="1">
      <w:start w:val="1"/>
      <w:numFmt w:val="lowerLetter"/>
      <w:lvlText w:val="%2."/>
      <w:lvlJc w:val="left"/>
      <w:pPr>
        <w:ind w:left="1580" w:hanging="360"/>
      </w:pPr>
    </w:lvl>
    <w:lvl w:ilvl="2" w:tplc="0809001B" w:tentative="1">
      <w:start w:val="1"/>
      <w:numFmt w:val="lowerRoman"/>
      <w:lvlText w:val="%3."/>
      <w:lvlJc w:val="right"/>
      <w:pPr>
        <w:ind w:left="2300" w:hanging="180"/>
      </w:pPr>
    </w:lvl>
    <w:lvl w:ilvl="3" w:tplc="0809000F" w:tentative="1">
      <w:start w:val="1"/>
      <w:numFmt w:val="decimal"/>
      <w:lvlText w:val="%4."/>
      <w:lvlJc w:val="left"/>
      <w:pPr>
        <w:ind w:left="3020" w:hanging="360"/>
      </w:pPr>
    </w:lvl>
    <w:lvl w:ilvl="4" w:tplc="08090019" w:tentative="1">
      <w:start w:val="1"/>
      <w:numFmt w:val="lowerLetter"/>
      <w:lvlText w:val="%5."/>
      <w:lvlJc w:val="left"/>
      <w:pPr>
        <w:ind w:left="3740" w:hanging="360"/>
      </w:pPr>
    </w:lvl>
    <w:lvl w:ilvl="5" w:tplc="0809001B" w:tentative="1">
      <w:start w:val="1"/>
      <w:numFmt w:val="lowerRoman"/>
      <w:lvlText w:val="%6."/>
      <w:lvlJc w:val="right"/>
      <w:pPr>
        <w:ind w:left="4460" w:hanging="180"/>
      </w:pPr>
    </w:lvl>
    <w:lvl w:ilvl="6" w:tplc="0809000F" w:tentative="1">
      <w:start w:val="1"/>
      <w:numFmt w:val="decimal"/>
      <w:lvlText w:val="%7."/>
      <w:lvlJc w:val="left"/>
      <w:pPr>
        <w:ind w:left="5180" w:hanging="360"/>
      </w:pPr>
    </w:lvl>
    <w:lvl w:ilvl="7" w:tplc="08090019" w:tentative="1">
      <w:start w:val="1"/>
      <w:numFmt w:val="lowerLetter"/>
      <w:lvlText w:val="%8."/>
      <w:lvlJc w:val="left"/>
      <w:pPr>
        <w:ind w:left="5900" w:hanging="360"/>
      </w:pPr>
    </w:lvl>
    <w:lvl w:ilvl="8" w:tplc="0809001B" w:tentative="1">
      <w:start w:val="1"/>
      <w:numFmt w:val="lowerRoman"/>
      <w:lvlText w:val="%9."/>
      <w:lvlJc w:val="right"/>
      <w:pPr>
        <w:ind w:left="6620" w:hanging="180"/>
      </w:pPr>
    </w:lvl>
  </w:abstractNum>
  <w:abstractNum w:abstractNumId="33" w15:restartNumberingAfterBreak="0">
    <w:nsid w:val="4D6B4E94"/>
    <w:multiLevelType w:val="hybridMultilevel"/>
    <w:tmpl w:val="4A0E4908"/>
    <w:lvl w:ilvl="0" w:tplc="009A558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15:restartNumberingAfterBreak="0">
    <w:nsid w:val="4F942FBE"/>
    <w:multiLevelType w:val="multilevel"/>
    <w:tmpl w:val="8A2C4E9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2F8425F"/>
    <w:multiLevelType w:val="hybridMultilevel"/>
    <w:tmpl w:val="ECD2CBF8"/>
    <w:lvl w:ilvl="0" w:tplc="651A34AA">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3536177"/>
    <w:multiLevelType w:val="hybridMultilevel"/>
    <w:tmpl w:val="C3AC548A"/>
    <w:lvl w:ilvl="0" w:tplc="1C090019">
      <w:start w:val="1"/>
      <w:numFmt w:val="lowerLetter"/>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15:restartNumberingAfterBreak="0">
    <w:nsid w:val="56F66574"/>
    <w:multiLevelType w:val="hybridMultilevel"/>
    <w:tmpl w:val="9D207842"/>
    <w:lvl w:ilvl="0" w:tplc="447A5872">
      <w:start w:val="2"/>
      <w:numFmt w:val="decimal"/>
      <w:lvlText w:val="%1."/>
      <w:lvlJc w:val="left"/>
      <w:pPr>
        <w:ind w:left="1800" w:hanging="36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8" w15:restartNumberingAfterBreak="0">
    <w:nsid w:val="5A244E8F"/>
    <w:multiLevelType w:val="multilevel"/>
    <w:tmpl w:val="EBFCDE96"/>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9" w15:restartNumberingAfterBreak="0">
    <w:nsid w:val="5E3B4178"/>
    <w:multiLevelType w:val="hybridMultilevel"/>
    <w:tmpl w:val="F5C2DE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FB85DF1"/>
    <w:multiLevelType w:val="multilevel"/>
    <w:tmpl w:val="5EFC88C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0630CC1"/>
    <w:multiLevelType w:val="multilevel"/>
    <w:tmpl w:val="0D12BECA"/>
    <w:lvl w:ilvl="0">
      <w:start w:val="2"/>
      <w:numFmt w:val="decimal"/>
      <w:lvlText w:val="%1."/>
      <w:lvlJc w:val="left"/>
      <w:pPr>
        <w:ind w:left="1180" w:hanging="360"/>
      </w:pPr>
      <w:rPr>
        <w:rFonts w:hint="default"/>
      </w:rPr>
    </w:lvl>
    <w:lvl w:ilvl="1">
      <w:start w:val="1"/>
      <w:numFmt w:val="decimal"/>
      <w:isLgl/>
      <w:lvlText w:val="%1.%2."/>
      <w:lvlJc w:val="left"/>
      <w:pPr>
        <w:ind w:left="1900" w:hanging="720"/>
      </w:pPr>
      <w:rPr>
        <w:rFonts w:hint="default"/>
      </w:rPr>
    </w:lvl>
    <w:lvl w:ilvl="2">
      <w:start w:val="1"/>
      <w:numFmt w:val="decimal"/>
      <w:isLgl/>
      <w:lvlText w:val="%1.%2.%3."/>
      <w:lvlJc w:val="left"/>
      <w:pPr>
        <w:ind w:left="2260" w:hanging="720"/>
      </w:pPr>
      <w:rPr>
        <w:rFonts w:hint="default"/>
      </w:rPr>
    </w:lvl>
    <w:lvl w:ilvl="3">
      <w:start w:val="1"/>
      <w:numFmt w:val="decimal"/>
      <w:isLgl/>
      <w:lvlText w:val="%1.%2.%3.%4."/>
      <w:lvlJc w:val="left"/>
      <w:pPr>
        <w:ind w:left="2980" w:hanging="1080"/>
      </w:pPr>
      <w:rPr>
        <w:rFonts w:hint="default"/>
      </w:rPr>
    </w:lvl>
    <w:lvl w:ilvl="4">
      <w:start w:val="1"/>
      <w:numFmt w:val="decimal"/>
      <w:isLgl/>
      <w:lvlText w:val="%1.%2.%3.%4.%5."/>
      <w:lvlJc w:val="left"/>
      <w:pPr>
        <w:ind w:left="3340" w:hanging="1080"/>
      </w:pPr>
      <w:rPr>
        <w:rFonts w:hint="default"/>
      </w:rPr>
    </w:lvl>
    <w:lvl w:ilvl="5">
      <w:start w:val="1"/>
      <w:numFmt w:val="decimal"/>
      <w:isLgl/>
      <w:lvlText w:val="%1.%2.%3.%4.%5.%6."/>
      <w:lvlJc w:val="left"/>
      <w:pPr>
        <w:ind w:left="4060" w:hanging="1440"/>
      </w:pPr>
      <w:rPr>
        <w:rFonts w:hint="default"/>
      </w:rPr>
    </w:lvl>
    <w:lvl w:ilvl="6">
      <w:start w:val="1"/>
      <w:numFmt w:val="decimal"/>
      <w:isLgl/>
      <w:lvlText w:val="%1.%2.%3.%4.%5.%6.%7."/>
      <w:lvlJc w:val="left"/>
      <w:pPr>
        <w:ind w:left="4420" w:hanging="1440"/>
      </w:pPr>
      <w:rPr>
        <w:rFonts w:hint="default"/>
      </w:rPr>
    </w:lvl>
    <w:lvl w:ilvl="7">
      <w:start w:val="1"/>
      <w:numFmt w:val="decimal"/>
      <w:isLgl/>
      <w:lvlText w:val="%1.%2.%3.%4.%5.%6.%7.%8."/>
      <w:lvlJc w:val="left"/>
      <w:pPr>
        <w:ind w:left="5140" w:hanging="1800"/>
      </w:pPr>
      <w:rPr>
        <w:rFonts w:hint="default"/>
      </w:rPr>
    </w:lvl>
    <w:lvl w:ilvl="8">
      <w:start w:val="1"/>
      <w:numFmt w:val="decimal"/>
      <w:isLgl/>
      <w:lvlText w:val="%1.%2.%3.%4.%5.%6.%7.%8.%9."/>
      <w:lvlJc w:val="left"/>
      <w:pPr>
        <w:ind w:left="5860" w:hanging="2160"/>
      </w:pPr>
      <w:rPr>
        <w:rFonts w:hint="default"/>
      </w:rPr>
    </w:lvl>
  </w:abstractNum>
  <w:abstractNum w:abstractNumId="42" w15:restartNumberingAfterBreak="0">
    <w:nsid w:val="644E5B35"/>
    <w:multiLevelType w:val="hybridMultilevel"/>
    <w:tmpl w:val="408A6F5C"/>
    <w:lvl w:ilvl="0" w:tplc="1C090011">
      <w:start w:val="1"/>
      <w:numFmt w:val="decimal"/>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43" w15:restartNumberingAfterBreak="0">
    <w:nsid w:val="67545B9B"/>
    <w:multiLevelType w:val="multilevel"/>
    <w:tmpl w:val="16DEC4E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6B475F13"/>
    <w:multiLevelType w:val="hybridMultilevel"/>
    <w:tmpl w:val="75CEF2A4"/>
    <w:lvl w:ilvl="0" w:tplc="43E8A8DC">
      <w:start w:val="1"/>
      <w:numFmt w:val="lowerRoman"/>
      <w:lvlText w:val="%1."/>
      <w:lvlJc w:val="left"/>
      <w:pPr>
        <w:ind w:left="820" w:hanging="72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45" w15:restartNumberingAfterBreak="0">
    <w:nsid w:val="6C3E4859"/>
    <w:multiLevelType w:val="multilevel"/>
    <w:tmpl w:val="A03A577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6F3D3A77"/>
    <w:multiLevelType w:val="hybridMultilevel"/>
    <w:tmpl w:val="5B9E491A"/>
    <w:lvl w:ilvl="0" w:tplc="3DF4206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6F555612"/>
    <w:multiLevelType w:val="hybridMultilevel"/>
    <w:tmpl w:val="8E9A1C3C"/>
    <w:lvl w:ilvl="0" w:tplc="5E38EC08">
      <w:start w:val="5"/>
      <w:numFmt w:val="decimal"/>
      <w:lvlText w:val="%1."/>
      <w:lvlJc w:val="left"/>
      <w:pPr>
        <w:ind w:left="1180" w:hanging="360"/>
      </w:pPr>
      <w:rPr>
        <w:rFonts w:hint="default"/>
      </w:rPr>
    </w:lvl>
    <w:lvl w:ilvl="1" w:tplc="08090019" w:tentative="1">
      <w:start w:val="1"/>
      <w:numFmt w:val="lowerLetter"/>
      <w:lvlText w:val="%2."/>
      <w:lvlJc w:val="left"/>
      <w:pPr>
        <w:ind w:left="1900" w:hanging="360"/>
      </w:pPr>
    </w:lvl>
    <w:lvl w:ilvl="2" w:tplc="0809001B" w:tentative="1">
      <w:start w:val="1"/>
      <w:numFmt w:val="lowerRoman"/>
      <w:lvlText w:val="%3."/>
      <w:lvlJc w:val="right"/>
      <w:pPr>
        <w:ind w:left="2620" w:hanging="180"/>
      </w:pPr>
    </w:lvl>
    <w:lvl w:ilvl="3" w:tplc="0809000F" w:tentative="1">
      <w:start w:val="1"/>
      <w:numFmt w:val="decimal"/>
      <w:lvlText w:val="%4."/>
      <w:lvlJc w:val="left"/>
      <w:pPr>
        <w:ind w:left="3340" w:hanging="360"/>
      </w:pPr>
    </w:lvl>
    <w:lvl w:ilvl="4" w:tplc="08090019" w:tentative="1">
      <w:start w:val="1"/>
      <w:numFmt w:val="lowerLetter"/>
      <w:lvlText w:val="%5."/>
      <w:lvlJc w:val="left"/>
      <w:pPr>
        <w:ind w:left="4060" w:hanging="360"/>
      </w:pPr>
    </w:lvl>
    <w:lvl w:ilvl="5" w:tplc="0809001B" w:tentative="1">
      <w:start w:val="1"/>
      <w:numFmt w:val="lowerRoman"/>
      <w:lvlText w:val="%6."/>
      <w:lvlJc w:val="right"/>
      <w:pPr>
        <w:ind w:left="4780" w:hanging="180"/>
      </w:pPr>
    </w:lvl>
    <w:lvl w:ilvl="6" w:tplc="0809000F" w:tentative="1">
      <w:start w:val="1"/>
      <w:numFmt w:val="decimal"/>
      <w:lvlText w:val="%7."/>
      <w:lvlJc w:val="left"/>
      <w:pPr>
        <w:ind w:left="5500" w:hanging="360"/>
      </w:pPr>
    </w:lvl>
    <w:lvl w:ilvl="7" w:tplc="08090019" w:tentative="1">
      <w:start w:val="1"/>
      <w:numFmt w:val="lowerLetter"/>
      <w:lvlText w:val="%8."/>
      <w:lvlJc w:val="left"/>
      <w:pPr>
        <w:ind w:left="6220" w:hanging="360"/>
      </w:pPr>
    </w:lvl>
    <w:lvl w:ilvl="8" w:tplc="0809001B" w:tentative="1">
      <w:start w:val="1"/>
      <w:numFmt w:val="lowerRoman"/>
      <w:lvlText w:val="%9."/>
      <w:lvlJc w:val="right"/>
      <w:pPr>
        <w:ind w:left="6940" w:hanging="180"/>
      </w:pPr>
    </w:lvl>
  </w:abstractNum>
  <w:abstractNum w:abstractNumId="48" w15:restartNumberingAfterBreak="0">
    <w:nsid w:val="753B221D"/>
    <w:multiLevelType w:val="multilevel"/>
    <w:tmpl w:val="F1560D6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776C40E6"/>
    <w:multiLevelType w:val="hybridMultilevel"/>
    <w:tmpl w:val="3CE45294"/>
    <w:lvl w:ilvl="0" w:tplc="AD34115C">
      <w:start w:val="1"/>
      <w:numFmt w:val="lowerLetter"/>
      <w:lvlText w:val="%1."/>
      <w:lvlJc w:val="left"/>
      <w:pPr>
        <w:ind w:left="2160" w:hanging="360"/>
      </w:pPr>
      <w:rPr>
        <w:rFonts w:hint="default"/>
        <w:b w:val="0"/>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50" w15:restartNumberingAfterBreak="0">
    <w:nsid w:val="77CA41CD"/>
    <w:multiLevelType w:val="hybridMultilevel"/>
    <w:tmpl w:val="C10A1716"/>
    <w:lvl w:ilvl="0" w:tplc="3982C14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1" w15:restartNumberingAfterBreak="0">
    <w:nsid w:val="7A0C6CE0"/>
    <w:multiLevelType w:val="multilevel"/>
    <w:tmpl w:val="2CFE598C"/>
    <w:lvl w:ilvl="0">
      <w:start w:val="4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7B1A5CB1"/>
    <w:multiLevelType w:val="hybridMultilevel"/>
    <w:tmpl w:val="6CE85C98"/>
    <w:lvl w:ilvl="0" w:tplc="CAC8CEF6">
      <w:start w:val="1"/>
      <w:numFmt w:val="decimal"/>
      <w:lvlText w:val="[%1]"/>
      <w:lvlJc w:val="left"/>
      <w:pPr>
        <w:ind w:left="720" w:hanging="360"/>
      </w:pPr>
      <w:rPr>
        <w:rFonts w:ascii="Arial MT" w:eastAsia="Arial MT" w:hAnsi="Arial MT" w:cs="Arial MT" w:hint="default"/>
        <w:spacing w:val="-2"/>
        <w:w w:val="99"/>
        <w:sz w:val="24"/>
        <w:szCs w:val="24"/>
        <w:lang w:val="en-US" w:eastAsia="en-US" w:bidi="ar-SA"/>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2"/>
  </w:num>
  <w:num w:numId="2">
    <w:abstractNumId w:val="44"/>
  </w:num>
  <w:num w:numId="3">
    <w:abstractNumId w:val="18"/>
  </w:num>
  <w:num w:numId="4">
    <w:abstractNumId w:val="30"/>
  </w:num>
  <w:num w:numId="5">
    <w:abstractNumId w:val="8"/>
  </w:num>
  <w:num w:numId="6">
    <w:abstractNumId w:val="47"/>
  </w:num>
  <w:num w:numId="7">
    <w:abstractNumId w:val="25"/>
  </w:num>
  <w:num w:numId="8">
    <w:abstractNumId w:val="32"/>
  </w:num>
  <w:num w:numId="9">
    <w:abstractNumId w:val="35"/>
  </w:num>
  <w:num w:numId="10">
    <w:abstractNumId w:val="28"/>
  </w:num>
  <w:num w:numId="11">
    <w:abstractNumId w:val="2"/>
  </w:num>
  <w:num w:numId="12">
    <w:abstractNumId w:val="49"/>
  </w:num>
  <w:num w:numId="13">
    <w:abstractNumId w:val="3"/>
  </w:num>
  <w:num w:numId="14">
    <w:abstractNumId w:val="1"/>
  </w:num>
  <w:num w:numId="15">
    <w:abstractNumId w:val="50"/>
  </w:num>
  <w:num w:numId="16">
    <w:abstractNumId w:val="21"/>
  </w:num>
  <w:num w:numId="17">
    <w:abstractNumId w:val="6"/>
  </w:num>
  <w:num w:numId="18">
    <w:abstractNumId w:val="22"/>
  </w:num>
  <w:num w:numId="19">
    <w:abstractNumId w:val="38"/>
  </w:num>
  <w:num w:numId="20">
    <w:abstractNumId w:val="46"/>
  </w:num>
  <w:num w:numId="21">
    <w:abstractNumId w:val="33"/>
  </w:num>
  <w:num w:numId="22">
    <w:abstractNumId w:val="37"/>
  </w:num>
  <w:num w:numId="23">
    <w:abstractNumId w:val="41"/>
  </w:num>
  <w:num w:numId="24">
    <w:abstractNumId w:val="19"/>
  </w:num>
  <w:num w:numId="25">
    <w:abstractNumId w:val="5"/>
  </w:num>
  <w:num w:numId="26">
    <w:abstractNumId w:val="45"/>
  </w:num>
  <w:num w:numId="27">
    <w:abstractNumId w:val="34"/>
  </w:num>
  <w:num w:numId="28">
    <w:abstractNumId w:val="48"/>
  </w:num>
  <w:num w:numId="29">
    <w:abstractNumId w:val="40"/>
  </w:num>
  <w:num w:numId="30">
    <w:abstractNumId w:val="20"/>
  </w:num>
  <w:num w:numId="31">
    <w:abstractNumId w:val="15"/>
  </w:num>
  <w:num w:numId="32">
    <w:abstractNumId w:val="43"/>
  </w:num>
  <w:num w:numId="33">
    <w:abstractNumId w:val="13"/>
  </w:num>
  <w:num w:numId="34">
    <w:abstractNumId w:val="24"/>
  </w:num>
  <w:num w:numId="35">
    <w:abstractNumId w:val="11"/>
  </w:num>
  <w:num w:numId="36">
    <w:abstractNumId w:val="29"/>
  </w:num>
  <w:num w:numId="37">
    <w:abstractNumId w:val="39"/>
  </w:num>
  <w:num w:numId="38">
    <w:abstractNumId w:val="42"/>
  </w:num>
  <w:num w:numId="39">
    <w:abstractNumId w:val="26"/>
  </w:num>
  <w:num w:numId="40">
    <w:abstractNumId w:val="23"/>
  </w:num>
  <w:num w:numId="41">
    <w:abstractNumId w:val="51"/>
  </w:num>
  <w:num w:numId="42">
    <w:abstractNumId w:val="10"/>
  </w:num>
  <w:num w:numId="43">
    <w:abstractNumId w:val="7"/>
  </w:num>
  <w:num w:numId="44">
    <w:abstractNumId w:val="17"/>
  </w:num>
  <w:num w:numId="45">
    <w:abstractNumId w:val="4"/>
  </w:num>
  <w:num w:numId="46">
    <w:abstractNumId w:val="14"/>
  </w:num>
  <w:num w:numId="47">
    <w:abstractNumId w:val="16"/>
  </w:num>
  <w:num w:numId="48">
    <w:abstractNumId w:val="0"/>
  </w:num>
  <w:num w:numId="49">
    <w:abstractNumId w:val="9"/>
  </w:num>
  <w:num w:numId="50">
    <w:abstractNumId w:val="52"/>
  </w:num>
  <w:num w:numId="51">
    <w:abstractNumId w:val="31"/>
  </w:num>
  <w:num w:numId="52">
    <w:abstractNumId w:val="36"/>
  </w:num>
  <w:num w:numId="53">
    <w:abstractNumId w:val="27"/>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30A"/>
    <w:rsid w:val="00005AE8"/>
    <w:rsid w:val="00017A56"/>
    <w:rsid w:val="000216D9"/>
    <w:rsid w:val="0002220F"/>
    <w:rsid w:val="00024DC7"/>
    <w:rsid w:val="000253B3"/>
    <w:rsid w:val="00025482"/>
    <w:rsid w:val="0002771F"/>
    <w:rsid w:val="00027D10"/>
    <w:rsid w:val="00030575"/>
    <w:rsid w:val="000416A8"/>
    <w:rsid w:val="0005624D"/>
    <w:rsid w:val="00056A6D"/>
    <w:rsid w:val="00057338"/>
    <w:rsid w:val="00062C8C"/>
    <w:rsid w:val="00065623"/>
    <w:rsid w:val="00071AAB"/>
    <w:rsid w:val="00083AD6"/>
    <w:rsid w:val="00084143"/>
    <w:rsid w:val="000862A8"/>
    <w:rsid w:val="000872F2"/>
    <w:rsid w:val="00087EF9"/>
    <w:rsid w:val="00093EA6"/>
    <w:rsid w:val="00095DC8"/>
    <w:rsid w:val="00096299"/>
    <w:rsid w:val="000969AA"/>
    <w:rsid w:val="00096B3B"/>
    <w:rsid w:val="000A1DCB"/>
    <w:rsid w:val="000A3157"/>
    <w:rsid w:val="000A448E"/>
    <w:rsid w:val="000A5CEB"/>
    <w:rsid w:val="000B3725"/>
    <w:rsid w:val="000B6C78"/>
    <w:rsid w:val="000C2B37"/>
    <w:rsid w:val="000D289E"/>
    <w:rsid w:val="000D35F2"/>
    <w:rsid w:val="000E3FD9"/>
    <w:rsid w:val="000E4451"/>
    <w:rsid w:val="00101B26"/>
    <w:rsid w:val="00106F1B"/>
    <w:rsid w:val="00113E65"/>
    <w:rsid w:val="001205F5"/>
    <w:rsid w:val="00121A01"/>
    <w:rsid w:val="00122749"/>
    <w:rsid w:val="00126145"/>
    <w:rsid w:val="0012630F"/>
    <w:rsid w:val="00130BB9"/>
    <w:rsid w:val="00131ED3"/>
    <w:rsid w:val="00132CC2"/>
    <w:rsid w:val="00133E03"/>
    <w:rsid w:val="00140145"/>
    <w:rsid w:val="001403E5"/>
    <w:rsid w:val="00140BC2"/>
    <w:rsid w:val="001437D6"/>
    <w:rsid w:val="001463C9"/>
    <w:rsid w:val="00151584"/>
    <w:rsid w:val="00156552"/>
    <w:rsid w:val="00165480"/>
    <w:rsid w:val="00167761"/>
    <w:rsid w:val="00173217"/>
    <w:rsid w:val="00174078"/>
    <w:rsid w:val="00174F89"/>
    <w:rsid w:val="00180335"/>
    <w:rsid w:val="00183454"/>
    <w:rsid w:val="0018498E"/>
    <w:rsid w:val="0018506F"/>
    <w:rsid w:val="00190F0B"/>
    <w:rsid w:val="00193B45"/>
    <w:rsid w:val="00195EDB"/>
    <w:rsid w:val="001A1326"/>
    <w:rsid w:val="001A5BB6"/>
    <w:rsid w:val="001B0DF5"/>
    <w:rsid w:val="001B132A"/>
    <w:rsid w:val="001B2194"/>
    <w:rsid w:val="001B375E"/>
    <w:rsid w:val="001C2153"/>
    <w:rsid w:val="001C4DFC"/>
    <w:rsid w:val="001C5341"/>
    <w:rsid w:val="001D1C41"/>
    <w:rsid w:val="001D4024"/>
    <w:rsid w:val="001E26E8"/>
    <w:rsid w:val="001E41C6"/>
    <w:rsid w:val="001F06C2"/>
    <w:rsid w:val="001F2268"/>
    <w:rsid w:val="001F5610"/>
    <w:rsid w:val="001F6E0D"/>
    <w:rsid w:val="001F7F1E"/>
    <w:rsid w:val="00200408"/>
    <w:rsid w:val="00210D86"/>
    <w:rsid w:val="00212FD7"/>
    <w:rsid w:val="00213481"/>
    <w:rsid w:val="00217BC6"/>
    <w:rsid w:val="00227C56"/>
    <w:rsid w:val="0023087D"/>
    <w:rsid w:val="002373CA"/>
    <w:rsid w:val="0024418E"/>
    <w:rsid w:val="00254748"/>
    <w:rsid w:val="0025532D"/>
    <w:rsid w:val="00256513"/>
    <w:rsid w:val="002812C6"/>
    <w:rsid w:val="00282482"/>
    <w:rsid w:val="0028562D"/>
    <w:rsid w:val="00285B05"/>
    <w:rsid w:val="00286D20"/>
    <w:rsid w:val="002906DD"/>
    <w:rsid w:val="002911F5"/>
    <w:rsid w:val="002930C2"/>
    <w:rsid w:val="002970D0"/>
    <w:rsid w:val="002A0271"/>
    <w:rsid w:val="002A17D0"/>
    <w:rsid w:val="002A270A"/>
    <w:rsid w:val="002A667C"/>
    <w:rsid w:val="002A77F8"/>
    <w:rsid w:val="002B0C5E"/>
    <w:rsid w:val="002B241F"/>
    <w:rsid w:val="002B491F"/>
    <w:rsid w:val="002B6F88"/>
    <w:rsid w:val="002C301B"/>
    <w:rsid w:val="002C58D2"/>
    <w:rsid w:val="002C5AE3"/>
    <w:rsid w:val="002C63B8"/>
    <w:rsid w:val="002C7EC7"/>
    <w:rsid w:val="002D3887"/>
    <w:rsid w:val="002D3C74"/>
    <w:rsid w:val="002E109C"/>
    <w:rsid w:val="002E1FCC"/>
    <w:rsid w:val="002E5C28"/>
    <w:rsid w:val="002E701B"/>
    <w:rsid w:val="002E7D3D"/>
    <w:rsid w:val="0030094E"/>
    <w:rsid w:val="003013BB"/>
    <w:rsid w:val="003039CE"/>
    <w:rsid w:val="00307884"/>
    <w:rsid w:val="00315935"/>
    <w:rsid w:val="00316FD1"/>
    <w:rsid w:val="00320525"/>
    <w:rsid w:val="00323A6E"/>
    <w:rsid w:val="003274E6"/>
    <w:rsid w:val="00330A7C"/>
    <w:rsid w:val="00331751"/>
    <w:rsid w:val="00331E18"/>
    <w:rsid w:val="00336FA5"/>
    <w:rsid w:val="00340440"/>
    <w:rsid w:val="00340E9A"/>
    <w:rsid w:val="00343A05"/>
    <w:rsid w:val="00343F4A"/>
    <w:rsid w:val="00344956"/>
    <w:rsid w:val="003465CC"/>
    <w:rsid w:val="00350936"/>
    <w:rsid w:val="00352670"/>
    <w:rsid w:val="00353BC1"/>
    <w:rsid w:val="00354324"/>
    <w:rsid w:val="00355698"/>
    <w:rsid w:val="00355912"/>
    <w:rsid w:val="00360236"/>
    <w:rsid w:val="00363D97"/>
    <w:rsid w:val="00365F50"/>
    <w:rsid w:val="00366299"/>
    <w:rsid w:val="003704A9"/>
    <w:rsid w:val="00377FEF"/>
    <w:rsid w:val="003801F5"/>
    <w:rsid w:val="00385683"/>
    <w:rsid w:val="00392774"/>
    <w:rsid w:val="003A09C8"/>
    <w:rsid w:val="003A3CF0"/>
    <w:rsid w:val="003A56DA"/>
    <w:rsid w:val="003B329A"/>
    <w:rsid w:val="003B3CEA"/>
    <w:rsid w:val="003B41AA"/>
    <w:rsid w:val="003B5DCE"/>
    <w:rsid w:val="003B7FD4"/>
    <w:rsid w:val="003C3E9C"/>
    <w:rsid w:val="003D1549"/>
    <w:rsid w:val="003D1D04"/>
    <w:rsid w:val="003D3E9A"/>
    <w:rsid w:val="003E751B"/>
    <w:rsid w:val="003F105A"/>
    <w:rsid w:val="003F322B"/>
    <w:rsid w:val="004035CB"/>
    <w:rsid w:val="004047CA"/>
    <w:rsid w:val="004052FD"/>
    <w:rsid w:val="00405F86"/>
    <w:rsid w:val="004131B5"/>
    <w:rsid w:val="00413267"/>
    <w:rsid w:val="004218BC"/>
    <w:rsid w:val="00423E55"/>
    <w:rsid w:val="00425454"/>
    <w:rsid w:val="00425D8C"/>
    <w:rsid w:val="00425E55"/>
    <w:rsid w:val="0042723D"/>
    <w:rsid w:val="00440B36"/>
    <w:rsid w:val="0044109F"/>
    <w:rsid w:val="00441CF9"/>
    <w:rsid w:val="004478B7"/>
    <w:rsid w:val="0045051C"/>
    <w:rsid w:val="0045312E"/>
    <w:rsid w:val="0045798C"/>
    <w:rsid w:val="00461C38"/>
    <w:rsid w:val="00471D87"/>
    <w:rsid w:val="0047283D"/>
    <w:rsid w:val="004754A6"/>
    <w:rsid w:val="00483AD7"/>
    <w:rsid w:val="004845D1"/>
    <w:rsid w:val="00485CD5"/>
    <w:rsid w:val="00490B89"/>
    <w:rsid w:val="0049491E"/>
    <w:rsid w:val="004A1E4A"/>
    <w:rsid w:val="004A5BA0"/>
    <w:rsid w:val="004A638A"/>
    <w:rsid w:val="004A7C56"/>
    <w:rsid w:val="004B044B"/>
    <w:rsid w:val="004B17E3"/>
    <w:rsid w:val="004B65FA"/>
    <w:rsid w:val="004B7C68"/>
    <w:rsid w:val="004C0743"/>
    <w:rsid w:val="004C2BD3"/>
    <w:rsid w:val="004C4F8E"/>
    <w:rsid w:val="004D548C"/>
    <w:rsid w:val="004D70D9"/>
    <w:rsid w:val="004E21EA"/>
    <w:rsid w:val="004E4618"/>
    <w:rsid w:val="004E4650"/>
    <w:rsid w:val="004E52E5"/>
    <w:rsid w:val="004F187A"/>
    <w:rsid w:val="004F57FD"/>
    <w:rsid w:val="00502AE2"/>
    <w:rsid w:val="0050450A"/>
    <w:rsid w:val="00511D2F"/>
    <w:rsid w:val="00515371"/>
    <w:rsid w:val="00525E54"/>
    <w:rsid w:val="00527BC2"/>
    <w:rsid w:val="00533B89"/>
    <w:rsid w:val="00533CBA"/>
    <w:rsid w:val="00536DED"/>
    <w:rsid w:val="0053732C"/>
    <w:rsid w:val="00537E34"/>
    <w:rsid w:val="00541A79"/>
    <w:rsid w:val="00542EDA"/>
    <w:rsid w:val="005434BC"/>
    <w:rsid w:val="00547EE8"/>
    <w:rsid w:val="00552C63"/>
    <w:rsid w:val="00564A40"/>
    <w:rsid w:val="0056507E"/>
    <w:rsid w:val="005705B1"/>
    <w:rsid w:val="00570EDD"/>
    <w:rsid w:val="00571EC5"/>
    <w:rsid w:val="00573E0A"/>
    <w:rsid w:val="005746B4"/>
    <w:rsid w:val="00577908"/>
    <w:rsid w:val="00581912"/>
    <w:rsid w:val="005857B2"/>
    <w:rsid w:val="005871CA"/>
    <w:rsid w:val="00587B30"/>
    <w:rsid w:val="0059025D"/>
    <w:rsid w:val="005902D8"/>
    <w:rsid w:val="00597A1F"/>
    <w:rsid w:val="005A4DBE"/>
    <w:rsid w:val="005B2BC4"/>
    <w:rsid w:val="005B6656"/>
    <w:rsid w:val="005B70BB"/>
    <w:rsid w:val="005C1262"/>
    <w:rsid w:val="005C13D8"/>
    <w:rsid w:val="005C2EC1"/>
    <w:rsid w:val="005C3021"/>
    <w:rsid w:val="005C5790"/>
    <w:rsid w:val="005C6910"/>
    <w:rsid w:val="005C6A10"/>
    <w:rsid w:val="005C7F21"/>
    <w:rsid w:val="005D2307"/>
    <w:rsid w:val="005D2B01"/>
    <w:rsid w:val="005D486C"/>
    <w:rsid w:val="005D5BCA"/>
    <w:rsid w:val="005E0138"/>
    <w:rsid w:val="005E0751"/>
    <w:rsid w:val="005E28F4"/>
    <w:rsid w:val="005E443C"/>
    <w:rsid w:val="005E62B3"/>
    <w:rsid w:val="005F049E"/>
    <w:rsid w:val="005F633E"/>
    <w:rsid w:val="0060060E"/>
    <w:rsid w:val="00600BE8"/>
    <w:rsid w:val="00601367"/>
    <w:rsid w:val="00601D66"/>
    <w:rsid w:val="00601F96"/>
    <w:rsid w:val="00602D03"/>
    <w:rsid w:val="006041C2"/>
    <w:rsid w:val="00605F6D"/>
    <w:rsid w:val="006073F0"/>
    <w:rsid w:val="006114C4"/>
    <w:rsid w:val="00612798"/>
    <w:rsid w:val="00615026"/>
    <w:rsid w:val="0062407D"/>
    <w:rsid w:val="00627256"/>
    <w:rsid w:val="0062753C"/>
    <w:rsid w:val="00630867"/>
    <w:rsid w:val="0063238B"/>
    <w:rsid w:val="006403ED"/>
    <w:rsid w:val="006408DE"/>
    <w:rsid w:val="006429C5"/>
    <w:rsid w:val="00643457"/>
    <w:rsid w:val="00646264"/>
    <w:rsid w:val="00662EA7"/>
    <w:rsid w:val="00663B1B"/>
    <w:rsid w:val="006652B8"/>
    <w:rsid w:val="0067028D"/>
    <w:rsid w:val="006724E9"/>
    <w:rsid w:val="00672A6D"/>
    <w:rsid w:val="00683CE7"/>
    <w:rsid w:val="0068757E"/>
    <w:rsid w:val="00691166"/>
    <w:rsid w:val="00692A06"/>
    <w:rsid w:val="00693761"/>
    <w:rsid w:val="00694B4B"/>
    <w:rsid w:val="006A4E83"/>
    <w:rsid w:val="006B2134"/>
    <w:rsid w:val="006B718E"/>
    <w:rsid w:val="006D4B79"/>
    <w:rsid w:val="006D7B66"/>
    <w:rsid w:val="006E5C68"/>
    <w:rsid w:val="006F76CB"/>
    <w:rsid w:val="00705D53"/>
    <w:rsid w:val="007137E0"/>
    <w:rsid w:val="00713E6B"/>
    <w:rsid w:val="00722DBA"/>
    <w:rsid w:val="00723554"/>
    <w:rsid w:val="007241B3"/>
    <w:rsid w:val="007241D2"/>
    <w:rsid w:val="00724704"/>
    <w:rsid w:val="0073023B"/>
    <w:rsid w:val="007305BB"/>
    <w:rsid w:val="007314EF"/>
    <w:rsid w:val="00735254"/>
    <w:rsid w:val="00735A55"/>
    <w:rsid w:val="007427D4"/>
    <w:rsid w:val="0074568C"/>
    <w:rsid w:val="00751958"/>
    <w:rsid w:val="00761353"/>
    <w:rsid w:val="007662FF"/>
    <w:rsid w:val="00767DCA"/>
    <w:rsid w:val="00770DDD"/>
    <w:rsid w:val="00770E0A"/>
    <w:rsid w:val="00776CB3"/>
    <w:rsid w:val="00777E71"/>
    <w:rsid w:val="00782E5D"/>
    <w:rsid w:val="007833E6"/>
    <w:rsid w:val="0079657D"/>
    <w:rsid w:val="00797A54"/>
    <w:rsid w:val="007A01BC"/>
    <w:rsid w:val="007A5D1A"/>
    <w:rsid w:val="007A5F6D"/>
    <w:rsid w:val="007B0591"/>
    <w:rsid w:val="007B1CF8"/>
    <w:rsid w:val="007C25EA"/>
    <w:rsid w:val="007C3D4B"/>
    <w:rsid w:val="007C4AF7"/>
    <w:rsid w:val="007C66CA"/>
    <w:rsid w:val="007C7649"/>
    <w:rsid w:val="007D0907"/>
    <w:rsid w:val="007D7B0D"/>
    <w:rsid w:val="007E1E83"/>
    <w:rsid w:val="007E5EB5"/>
    <w:rsid w:val="007F0584"/>
    <w:rsid w:val="007F1324"/>
    <w:rsid w:val="007F2BCA"/>
    <w:rsid w:val="008006C5"/>
    <w:rsid w:val="00801862"/>
    <w:rsid w:val="00810B8D"/>
    <w:rsid w:val="00812755"/>
    <w:rsid w:val="00814C5B"/>
    <w:rsid w:val="0082085E"/>
    <w:rsid w:val="00820A10"/>
    <w:rsid w:val="0082396A"/>
    <w:rsid w:val="00825E38"/>
    <w:rsid w:val="008279AE"/>
    <w:rsid w:val="00845E33"/>
    <w:rsid w:val="008522BD"/>
    <w:rsid w:val="008553E7"/>
    <w:rsid w:val="008579FF"/>
    <w:rsid w:val="00857E51"/>
    <w:rsid w:val="008601FC"/>
    <w:rsid w:val="00860550"/>
    <w:rsid w:val="00861A8E"/>
    <w:rsid w:val="00863C83"/>
    <w:rsid w:val="00871456"/>
    <w:rsid w:val="008724F8"/>
    <w:rsid w:val="00874E49"/>
    <w:rsid w:val="00877FE1"/>
    <w:rsid w:val="008818E4"/>
    <w:rsid w:val="00886910"/>
    <w:rsid w:val="008A061D"/>
    <w:rsid w:val="008A083E"/>
    <w:rsid w:val="008A4F7E"/>
    <w:rsid w:val="008A5893"/>
    <w:rsid w:val="008B209D"/>
    <w:rsid w:val="008B3BBB"/>
    <w:rsid w:val="008C0330"/>
    <w:rsid w:val="008C36B6"/>
    <w:rsid w:val="008C45DE"/>
    <w:rsid w:val="008C58D7"/>
    <w:rsid w:val="008C6FB4"/>
    <w:rsid w:val="008D57C3"/>
    <w:rsid w:val="008E2605"/>
    <w:rsid w:val="008E2D24"/>
    <w:rsid w:val="008E30E5"/>
    <w:rsid w:val="008E34FC"/>
    <w:rsid w:val="008E46DB"/>
    <w:rsid w:val="008E6E53"/>
    <w:rsid w:val="008E7C02"/>
    <w:rsid w:val="008F6F77"/>
    <w:rsid w:val="009023BE"/>
    <w:rsid w:val="00903A09"/>
    <w:rsid w:val="0090473D"/>
    <w:rsid w:val="0090670A"/>
    <w:rsid w:val="009121C0"/>
    <w:rsid w:val="00913C15"/>
    <w:rsid w:val="00914CEC"/>
    <w:rsid w:val="0091566B"/>
    <w:rsid w:val="00917C8D"/>
    <w:rsid w:val="00917E75"/>
    <w:rsid w:val="00921F2E"/>
    <w:rsid w:val="00923CCF"/>
    <w:rsid w:val="009272BE"/>
    <w:rsid w:val="00930245"/>
    <w:rsid w:val="00931ED6"/>
    <w:rsid w:val="00941E57"/>
    <w:rsid w:val="00944E94"/>
    <w:rsid w:val="00951DAD"/>
    <w:rsid w:val="009643EF"/>
    <w:rsid w:val="00966CDC"/>
    <w:rsid w:val="00971A78"/>
    <w:rsid w:val="00971FAB"/>
    <w:rsid w:val="009721A2"/>
    <w:rsid w:val="00972993"/>
    <w:rsid w:val="00972E73"/>
    <w:rsid w:val="009818AF"/>
    <w:rsid w:val="00981AAD"/>
    <w:rsid w:val="0098349C"/>
    <w:rsid w:val="009904D6"/>
    <w:rsid w:val="00991A22"/>
    <w:rsid w:val="00992B3B"/>
    <w:rsid w:val="00996C41"/>
    <w:rsid w:val="00997979"/>
    <w:rsid w:val="009A0F74"/>
    <w:rsid w:val="009B6FE0"/>
    <w:rsid w:val="009C698A"/>
    <w:rsid w:val="009D18AF"/>
    <w:rsid w:val="009D53E6"/>
    <w:rsid w:val="009E08B7"/>
    <w:rsid w:val="009E0E04"/>
    <w:rsid w:val="009E1EFD"/>
    <w:rsid w:val="009E58AC"/>
    <w:rsid w:val="009E5F04"/>
    <w:rsid w:val="009F1EED"/>
    <w:rsid w:val="009F2175"/>
    <w:rsid w:val="00A000EA"/>
    <w:rsid w:val="00A021BD"/>
    <w:rsid w:val="00A05660"/>
    <w:rsid w:val="00A05F03"/>
    <w:rsid w:val="00A12222"/>
    <w:rsid w:val="00A15205"/>
    <w:rsid w:val="00A25BBA"/>
    <w:rsid w:val="00A25DEB"/>
    <w:rsid w:val="00A31FD1"/>
    <w:rsid w:val="00A3274A"/>
    <w:rsid w:val="00A34284"/>
    <w:rsid w:val="00A36EAF"/>
    <w:rsid w:val="00A411C8"/>
    <w:rsid w:val="00A44BB6"/>
    <w:rsid w:val="00A53ED3"/>
    <w:rsid w:val="00A57633"/>
    <w:rsid w:val="00A6496B"/>
    <w:rsid w:val="00A666E7"/>
    <w:rsid w:val="00A6788F"/>
    <w:rsid w:val="00A67CCD"/>
    <w:rsid w:val="00A7182E"/>
    <w:rsid w:val="00A72B17"/>
    <w:rsid w:val="00A72E5A"/>
    <w:rsid w:val="00A745F6"/>
    <w:rsid w:val="00A7536A"/>
    <w:rsid w:val="00A756A8"/>
    <w:rsid w:val="00A76C3F"/>
    <w:rsid w:val="00A80F08"/>
    <w:rsid w:val="00A819AA"/>
    <w:rsid w:val="00A855F9"/>
    <w:rsid w:val="00A8776B"/>
    <w:rsid w:val="00A87E7F"/>
    <w:rsid w:val="00A91150"/>
    <w:rsid w:val="00AA062C"/>
    <w:rsid w:val="00AA305D"/>
    <w:rsid w:val="00AA3574"/>
    <w:rsid w:val="00AA60CF"/>
    <w:rsid w:val="00AA68E4"/>
    <w:rsid w:val="00AA7E42"/>
    <w:rsid w:val="00AB4F91"/>
    <w:rsid w:val="00AC2EF6"/>
    <w:rsid w:val="00AC50EA"/>
    <w:rsid w:val="00AD1CD1"/>
    <w:rsid w:val="00AE3895"/>
    <w:rsid w:val="00AE4E38"/>
    <w:rsid w:val="00AE5370"/>
    <w:rsid w:val="00AF33B3"/>
    <w:rsid w:val="00AF4A34"/>
    <w:rsid w:val="00AF61B8"/>
    <w:rsid w:val="00AF6EAB"/>
    <w:rsid w:val="00AF7145"/>
    <w:rsid w:val="00B05C31"/>
    <w:rsid w:val="00B07598"/>
    <w:rsid w:val="00B11003"/>
    <w:rsid w:val="00B2068F"/>
    <w:rsid w:val="00B217D0"/>
    <w:rsid w:val="00B2204C"/>
    <w:rsid w:val="00B25160"/>
    <w:rsid w:val="00B311A5"/>
    <w:rsid w:val="00B31AD6"/>
    <w:rsid w:val="00B32DBF"/>
    <w:rsid w:val="00B33B98"/>
    <w:rsid w:val="00B40896"/>
    <w:rsid w:val="00B4369C"/>
    <w:rsid w:val="00B43A67"/>
    <w:rsid w:val="00B44E5D"/>
    <w:rsid w:val="00B5060B"/>
    <w:rsid w:val="00B57AA8"/>
    <w:rsid w:val="00B638E3"/>
    <w:rsid w:val="00B67612"/>
    <w:rsid w:val="00B72B52"/>
    <w:rsid w:val="00B74DF6"/>
    <w:rsid w:val="00B7639B"/>
    <w:rsid w:val="00B77FC0"/>
    <w:rsid w:val="00B8116D"/>
    <w:rsid w:val="00B873C9"/>
    <w:rsid w:val="00BA48B0"/>
    <w:rsid w:val="00BA68ED"/>
    <w:rsid w:val="00BA7BEE"/>
    <w:rsid w:val="00BA7E1C"/>
    <w:rsid w:val="00BA7E52"/>
    <w:rsid w:val="00BB19AA"/>
    <w:rsid w:val="00BB23F2"/>
    <w:rsid w:val="00BB6132"/>
    <w:rsid w:val="00BB708D"/>
    <w:rsid w:val="00BC222F"/>
    <w:rsid w:val="00BC37D4"/>
    <w:rsid w:val="00BD10BD"/>
    <w:rsid w:val="00BE03E3"/>
    <w:rsid w:val="00BE5593"/>
    <w:rsid w:val="00BE7CE1"/>
    <w:rsid w:val="00BF76DE"/>
    <w:rsid w:val="00C0655E"/>
    <w:rsid w:val="00C06643"/>
    <w:rsid w:val="00C07EB4"/>
    <w:rsid w:val="00C21334"/>
    <w:rsid w:val="00C23188"/>
    <w:rsid w:val="00C24629"/>
    <w:rsid w:val="00C25D5F"/>
    <w:rsid w:val="00C2793B"/>
    <w:rsid w:val="00C31F4E"/>
    <w:rsid w:val="00C40B5F"/>
    <w:rsid w:val="00C41DF0"/>
    <w:rsid w:val="00C42341"/>
    <w:rsid w:val="00C51474"/>
    <w:rsid w:val="00C6236D"/>
    <w:rsid w:val="00C6312A"/>
    <w:rsid w:val="00C659E5"/>
    <w:rsid w:val="00C66727"/>
    <w:rsid w:val="00C669C8"/>
    <w:rsid w:val="00C71CA9"/>
    <w:rsid w:val="00C8412C"/>
    <w:rsid w:val="00C8503B"/>
    <w:rsid w:val="00C85231"/>
    <w:rsid w:val="00C85474"/>
    <w:rsid w:val="00C85752"/>
    <w:rsid w:val="00C87CB0"/>
    <w:rsid w:val="00C922F2"/>
    <w:rsid w:val="00C9233F"/>
    <w:rsid w:val="00C929B3"/>
    <w:rsid w:val="00C93545"/>
    <w:rsid w:val="00C943A0"/>
    <w:rsid w:val="00C95A61"/>
    <w:rsid w:val="00C95BD6"/>
    <w:rsid w:val="00CA08EE"/>
    <w:rsid w:val="00CA3987"/>
    <w:rsid w:val="00CA795B"/>
    <w:rsid w:val="00CB21AA"/>
    <w:rsid w:val="00CC3450"/>
    <w:rsid w:val="00CC552D"/>
    <w:rsid w:val="00CC67D0"/>
    <w:rsid w:val="00CC7A16"/>
    <w:rsid w:val="00CC7F94"/>
    <w:rsid w:val="00CD045E"/>
    <w:rsid w:val="00CD46DE"/>
    <w:rsid w:val="00CD6A0C"/>
    <w:rsid w:val="00CE1C1B"/>
    <w:rsid w:val="00CE4056"/>
    <w:rsid w:val="00CE7284"/>
    <w:rsid w:val="00CE72A4"/>
    <w:rsid w:val="00CF08A7"/>
    <w:rsid w:val="00CF5855"/>
    <w:rsid w:val="00D054A4"/>
    <w:rsid w:val="00D0586B"/>
    <w:rsid w:val="00D0593F"/>
    <w:rsid w:val="00D100B6"/>
    <w:rsid w:val="00D1130A"/>
    <w:rsid w:val="00D13F20"/>
    <w:rsid w:val="00D15B5A"/>
    <w:rsid w:val="00D21101"/>
    <w:rsid w:val="00D228B4"/>
    <w:rsid w:val="00D26A28"/>
    <w:rsid w:val="00D276E8"/>
    <w:rsid w:val="00D32B3F"/>
    <w:rsid w:val="00D35E09"/>
    <w:rsid w:val="00D3709A"/>
    <w:rsid w:val="00D371E2"/>
    <w:rsid w:val="00D4031D"/>
    <w:rsid w:val="00D42EB9"/>
    <w:rsid w:val="00D4346C"/>
    <w:rsid w:val="00D447B1"/>
    <w:rsid w:val="00D47A4D"/>
    <w:rsid w:val="00D47E2D"/>
    <w:rsid w:val="00D501B9"/>
    <w:rsid w:val="00D520B1"/>
    <w:rsid w:val="00D53787"/>
    <w:rsid w:val="00D5439E"/>
    <w:rsid w:val="00D54FE6"/>
    <w:rsid w:val="00D61473"/>
    <w:rsid w:val="00D64491"/>
    <w:rsid w:val="00D6753B"/>
    <w:rsid w:val="00D72D99"/>
    <w:rsid w:val="00D742C1"/>
    <w:rsid w:val="00D80000"/>
    <w:rsid w:val="00D82D80"/>
    <w:rsid w:val="00D85BF2"/>
    <w:rsid w:val="00D92754"/>
    <w:rsid w:val="00D9287E"/>
    <w:rsid w:val="00D941D3"/>
    <w:rsid w:val="00DA2718"/>
    <w:rsid w:val="00DA66AF"/>
    <w:rsid w:val="00DA6B53"/>
    <w:rsid w:val="00DA7F51"/>
    <w:rsid w:val="00DB0111"/>
    <w:rsid w:val="00DB2597"/>
    <w:rsid w:val="00DB326F"/>
    <w:rsid w:val="00DB349F"/>
    <w:rsid w:val="00DB4A3B"/>
    <w:rsid w:val="00DB7E8A"/>
    <w:rsid w:val="00DC007B"/>
    <w:rsid w:val="00DC6729"/>
    <w:rsid w:val="00DC6E0C"/>
    <w:rsid w:val="00DD0767"/>
    <w:rsid w:val="00DD39FC"/>
    <w:rsid w:val="00DD5DF8"/>
    <w:rsid w:val="00DD7105"/>
    <w:rsid w:val="00DE03BC"/>
    <w:rsid w:val="00DE097D"/>
    <w:rsid w:val="00DE1D84"/>
    <w:rsid w:val="00DE3674"/>
    <w:rsid w:val="00DF1E67"/>
    <w:rsid w:val="00DF5346"/>
    <w:rsid w:val="00E010B4"/>
    <w:rsid w:val="00E04D85"/>
    <w:rsid w:val="00E06E02"/>
    <w:rsid w:val="00E070F6"/>
    <w:rsid w:val="00E117A3"/>
    <w:rsid w:val="00E13B63"/>
    <w:rsid w:val="00E17042"/>
    <w:rsid w:val="00E20FBE"/>
    <w:rsid w:val="00E23657"/>
    <w:rsid w:val="00E240E8"/>
    <w:rsid w:val="00E24DA9"/>
    <w:rsid w:val="00E25044"/>
    <w:rsid w:val="00E31146"/>
    <w:rsid w:val="00E335CD"/>
    <w:rsid w:val="00E35AD4"/>
    <w:rsid w:val="00E35F8B"/>
    <w:rsid w:val="00E41667"/>
    <w:rsid w:val="00E42B8E"/>
    <w:rsid w:val="00E44FAC"/>
    <w:rsid w:val="00E4558F"/>
    <w:rsid w:val="00E47E92"/>
    <w:rsid w:val="00E554EC"/>
    <w:rsid w:val="00E56309"/>
    <w:rsid w:val="00E57CA5"/>
    <w:rsid w:val="00E623EC"/>
    <w:rsid w:val="00E70F51"/>
    <w:rsid w:val="00E75393"/>
    <w:rsid w:val="00E75B32"/>
    <w:rsid w:val="00E816D2"/>
    <w:rsid w:val="00E81B45"/>
    <w:rsid w:val="00E9267B"/>
    <w:rsid w:val="00E9304E"/>
    <w:rsid w:val="00E949C7"/>
    <w:rsid w:val="00E949C9"/>
    <w:rsid w:val="00EA437D"/>
    <w:rsid w:val="00EA4905"/>
    <w:rsid w:val="00EA60C8"/>
    <w:rsid w:val="00EA786B"/>
    <w:rsid w:val="00EB1D68"/>
    <w:rsid w:val="00EB1FFA"/>
    <w:rsid w:val="00EB2124"/>
    <w:rsid w:val="00EB621F"/>
    <w:rsid w:val="00EC214E"/>
    <w:rsid w:val="00EC2479"/>
    <w:rsid w:val="00EC2490"/>
    <w:rsid w:val="00ED1C9B"/>
    <w:rsid w:val="00ED2F2D"/>
    <w:rsid w:val="00ED36E1"/>
    <w:rsid w:val="00ED44A1"/>
    <w:rsid w:val="00EE176E"/>
    <w:rsid w:val="00EE496F"/>
    <w:rsid w:val="00EE5492"/>
    <w:rsid w:val="00EE5B3E"/>
    <w:rsid w:val="00EF17D1"/>
    <w:rsid w:val="00EF7B49"/>
    <w:rsid w:val="00F01608"/>
    <w:rsid w:val="00F02F39"/>
    <w:rsid w:val="00F036B2"/>
    <w:rsid w:val="00F037CD"/>
    <w:rsid w:val="00F065E5"/>
    <w:rsid w:val="00F07ABF"/>
    <w:rsid w:val="00F22C0F"/>
    <w:rsid w:val="00F32981"/>
    <w:rsid w:val="00F33E2F"/>
    <w:rsid w:val="00F344CB"/>
    <w:rsid w:val="00F35296"/>
    <w:rsid w:val="00F50D28"/>
    <w:rsid w:val="00F5287A"/>
    <w:rsid w:val="00F555D1"/>
    <w:rsid w:val="00F611AE"/>
    <w:rsid w:val="00F612B5"/>
    <w:rsid w:val="00F62FCC"/>
    <w:rsid w:val="00F67B78"/>
    <w:rsid w:val="00F70C8B"/>
    <w:rsid w:val="00F70DC1"/>
    <w:rsid w:val="00F75CC9"/>
    <w:rsid w:val="00F75CDE"/>
    <w:rsid w:val="00F8067B"/>
    <w:rsid w:val="00F857BE"/>
    <w:rsid w:val="00F86DC7"/>
    <w:rsid w:val="00F931E8"/>
    <w:rsid w:val="00F9467F"/>
    <w:rsid w:val="00F9560B"/>
    <w:rsid w:val="00F96398"/>
    <w:rsid w:val="00F97B96"/>
    <w:rsid w:val="00FA009C"/>
    <w:rsid w:val="00FA2CB7"/>
    <w:rsid w:val="00FA5346"/>
    <w:rsid w:val="00FB0FB4"/>
    <w:rsid w:val="00FB525D"/>
    <w:rsid w:val="00FD0084"/>
    <w:rsid w:val="00FD0E55"/>
    <w:rsid w:val="00FD6225"/>
    <w:rsid w:val="00FD666F"/>
    <w:rsid w:val="00FD6DFF"/>
    <w:rsid w:val="00FE148B"/>
    <w:rsid w:val="00FE1C64"/>
    <w:rsid w:val="00FE4034"/>
    <w:rsid w:val="00FE55D8"/>
    <w:rsid w:val="00FE5F1D"/>
    <w:rsid w:val="00FE6DEF"/>
    <w:rsid w:val="00FF375F"/>
    <w:rsid w:val="00FF5847"/>
    <w:rsid w:val="00FF722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7B18D3"/>
  <w15:docId w15:val="{59D3082F-1150-6A45-9F8E-7B849B146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MT" w:eastAsia="Arial MT" w:hAnsi="Arial MT" w:cs="Arial MT"/>
    </w:rPr>
  </w:style>
  <w:style w:type="paragraph" w:styleId="Heading1">
    <w:name w:val="heading 1"/>
    <w:basedOn w:val="Normal"/>
    <w:uiPriority w:val="9"/>
    <w:qFormat/>
    <w:pPr>
      <w:ind w:left="100"/>
      <w:outlineLvl w:val="0"/>
    </w:pPr>
    <w:rPr>
      <w:rFonts w:ascii="Arial" w:eastAsia="Arial" w:hAnsi="Arial" w:cs="Arial"/>
      <w:b/>
      <w:bCs/>
      <w:sz w:val="28"/>
      <w:szCs w:val="28"/>
    </w:rPr>
  </w:style>
  <w:style w:type="paragraph" w:styleId="Heading2">
    <w:name w:val="heading 2"/>
    <w:basedOn w:val="Normal"/>
    <w:uiPriority w:val="9"/>
    <w:unhideWhenUsed/>
    <w:qFormat/>
    <w:pPr>
      <w:ind w:left="100"/>
      <w:outlineLvl w:val="1"/>
    </w:pPr>
    <w:rPr>
      <w:rFonts w:ascii="Arial" w:eastAsia="Arial" w:hAnsi="Arial" w:cs="Arial"/>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pPr>
      <w:ind w:left="100" w:right="110"/>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50D28"/>
    <w:pPr>
      <w:tabs>
        <w:tab w:val="center" w:pos="4513"/>
        <w:tab w:val="right" w:pos="9026"/>
      </w:tabs>
    </w:pPr>
  </w:style>
  <w:style w:type="character" w:customStyle="1" w:styleId="HeaderChar">
    <w:name w:val="Header Char"/>
    <w:basedOn w:val="DefaultParagraphFont"/>
    <w:link w:val="Header"/>
    <w:uiPriority w:val="99"/>
    <w:rsid w:val="00F50D28"/>
    <w:rPr>
      <w:rFonts w:ascii="Arial MT" w:eastAsia="Arial MT" w:hAnsi="Arial MT" w:cs="Arial MT"/>
    </w:rPr>
  </w:style>
  <w:style w:type="paragraph" w:styleId="Footer">
    <w:name w:val="footer"/>
    <w:basedOn w:val="Normal"/>
    <w:link w:val="FooterChar"/>
    <w:uiPriority w:val="99"/>
    <w:unhideWhenUsed/>
    <w:rsid w:val="00F50D28"/>
    <w:pPr>
      <w:tabs>
        <w:tab w:val="center" w:pos="4513"/>
        <w:tab w:val="right" w:pos="9026"/>
      </w:tabs>
    </w:pPr>
  </w:style>
  <w:style w:type="character" w:customStyle="1" w:styleId="FooterChar">
    <w:name w:val="Footer Char"/>
    <w:basedOn w:val="DefaultParagraphFont"/>
    <w:link w:val="Footer"/>
    <w:uiPriority w:val="99"/>
    <w:rsid w:val="00F50D28"/>
    <w:rPr>
      <w:rFonts w:ascii="Arial MT" w:eastAsia="Arial MT" w:hAnsi="Arial MT" w:cs="Arial MT"/>
    </w:rPr>
  </w:style>
  <w:style w:type="paragraph" w:styleId="FootnoteText">
    <w:name w:val="footnote text"/>
    <w:basedOn w:val="Normal"/>
    <w:link w:val="FootnoteTextChar"/>
    <w:uiPriority w:val="99"/>
    <w:unhideWhenUsed/>
    <w:rsid w:val="00A44BB6"/>
    <w:rPr>
      <w:sz w:val="20"/>
      <w:szCs w:val="20"/>
    </w:rPr>
  </w:style>
  <w:style w:type="character" w:customStyle="1" w:styleId="FootnoteTextChar">
    <w:name w:val="Footnote Text Char"/>
    <w:basedOn w:val="DefaultParagraphFont"/>
    <w:link w:val="FootnoteText"/>
    <w:uiPriority w:val="99"/>
    <w:rsid w:val="00A44BB6"/>
    <w:rPr>
      <w:rFonts w:ascii="Arial MT" w:eastAsia="Arial MT" w:hAnsi="Arial MT" w:cs="Arial MT"/>
      <w:sz w:val="20"/>
      <w:szCs w:val="20"/>
    </w:rPr>
  </w:style>
  <w:style w:type="character" w:styleId="FootnoteReference">
    <w:name w:val="footnote reference"/>
    <w:basedOn w:val="DefaultParagraphFont"/>
    <w:uiPriority w:val="99"/>
    <w:semiHidden/>
    <w:unhideWhenUsed/>
    <w:rsid w:val="00A44BB6"/>
    <w:rPr>
      <w:vertAlign w:val="superscript"/>
    </w:rPr>
  </w:style>
  <w:style w:type="paragraph" w:styleId="NormalWeb">
    <w:name w:val="Normal (Web)"/>
    <w:basedOn w:val="Normal"/>
    <w:uiPriority w:val="99"/>
    <w:unhideWhenUsed/>
    <w:rsid w:val="00533B89"/>
    <w:pPr>
      <w:widowControl/>
      <w:autoSpaceDE/>
      <w:autoSpaceDN/>
      <w:spacing w:before="100" w:beforeAutospacing="1" w:after="100" w:afterAutospacing="1"/>
    </w:pPr>
    <w:rPr>
      <w:rFonts w:ascii="Times New Roman" w:eastAsia="Times New Roman" w:hAnsi="Times New Roman" w:cs="Times New Roman"/>
      <w:sz w:val="24"/>
      <w:szCs w:val="24"/>
      <w:lang w:val="en-ZA" w:eastAsia="en-GB"/>
    </w:rPr>
  </w:style>
  <w:style w:type="paragraph" w:customStyle="1" w:styleId="MEMONUMBERED">
    <w:name w:val="MEMO NUMBERED"/>
    <w:basedOn w:val="Normal"/>
    <w:link w:val="MEMONUMBEREDChar"/>
    <w:qFormat/>
    <w:rsid w:val="002D3887"/>
    <w:pPr>
      <w:widowControl/>
      <w:numPr>
        <w:numId w:val="17"/>
      </w:numPr>
      <w:autoSpaceDE/>
      <w:autoSpaceDN/>
      <w:spacing w:line="480" w:lineRule="auto"/>
      <w:jc w:val="both"/>
    </w:pPr>
    <w:rPr>
      <w:rFonts w:ascii="Times New Roman" w:eastAsia="Times New Roman" w:hAnsi="Times New Roman" w:cs="Times New Roman"/>
      <w:sz w:val="24"/>
      <w:szCs w:val="24"/>
      <w:lang w:eastAsia="en-ZA"/>
    </w:rPr>
  </w:style>
  <w:style w:type="character" w:customStyle="1" w:styleId="MEMONUMBEREDChar">
    <w:name w:val="MEMO NUMBERED Char"/>
    <w:link w:val="MEMONUMBERED"/>
    <w:locked/>
    <w:rsid w:val="002D3887"/>
    <w:rPr>
      <w:rFonts w:ascii="Times New Roman" w:eastAsia="Times New Roman" w:hAnsi="Times New Roman" w:cs="Times New Roman"/>
      <w:sz w:val="24"/>
      <w:szCs w:val="24"/>
      <w:lang w:eastAsia="en-ZA"/>
    </w:rPr>
  </w:style>
  <w:style w:type="paragraph" w:styleId="HTMLPreformatted">
    <w:name w:val="HTML Preformatted"/>
    <w:basedOn w:val="Normal"/>
    <w:link w:val="HTMLPreformattedChar"/>
    <w:uiPriority w:val="99"/>
    <w:semiHidden/>
    <w:unhideWhenUsed/>
    <w:rsid w:val="004505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Times New Roman" w:hAnsi="Courier New" w:cs="Courier New"/>
      <w:sz w:val="20"/>
      <w:szCs w:val="20"/>
      <w:lang w:val="en-ZA" w:eastAsia="en-GB"/>
    </w:rPr>
  </w:style>
  <w:style w:type="character" w:customStyle="1" w:styleId="HTMLPreformattedChar">
    <w:name w:val="HTML Preformatted Char"/>
    <w:basedOn w:val="DefaultParagraphFont"/>
    <w:link w:val="HTMLPreformatted"/>
    <w:uiPriority w:val="99"/>
    <w:semiHidden/>
    <w:rsid w:val="0045051C"/>
    <w:rPr>
      <w:rFonts w:ascii="Courier New" w:eastAsia="Times New Roman" w:hAnsi="Courier New" w:cs="Courier New"/>
      <w:sz w:val="20"/>
      <w:szCs w:val="20"/>
      <w:lang w:val="en-ZA" w:eastAsia="en-GB"/>
    </w:rPr>
  </w:style>
  <w:style w:type="paragraph" w:customStyle="1" w:styleId="BodyA">
    <w:name w:val="Body A"/>
    <w:rsid w:val="0056507E"/>
    <w:pPr>
      <w:widowControl/>
      <w:pBdr>
        <w:top w:val="nil"/>
        <w:left w:val="nil"/>
        <w:bottom w:val="nil"/>
        <w:right w:val="nil"/>
        <w:between w:val="nil"/>
        <w:bar w:val="nil"/>
      </w:pBdr>
      <w:autoSpaceDE/>
      <w:autoSpaceDN/>
      <w:spacing w:after="160" w:line="259" w:lineRule="auto"/>
    </w:pPr>
    <w:rPr>
      <w:rFonts w:ascii="Calibri" w:eastAsia="Arial Unicode MS" w:hAnsi="Calibri" w:cs="Arial Unicode MS"/>
      <w:color w:val="000000"/>
      <w:u w:color="000000"/>
      <w:bdr w:val="nil"/>
      <w:lang w:eastAsia="en-GB"/>
      <w14:textOutline w14:w="12700" w14:cap="flat" w14:cmpd="sng" w14:algn="ctr">
        <w14:noFill/>
        <w14:prstDash w14:val="solid"/>
        <w14:miter w14:lim="400000"/>
      </w14:textOutline>
    </w:rPr>
  </w:style>
  <w:style w:type="paragraph" w:styleId="Revision">
    <w:name w:val="Revision"/>
    <w:hidden/>
    <w:uiPriority w:val="99"/>
    <w:semiHidden/>
    <w:rsid w:val="00CA795B"/>
    <w:pPr>
      <w:widowControl/>
      <w:autoSpaceDE/>
      <w:autoSpaceDN/>
    </w:pPr>
    <w:rPr>
      <w:rFonts w:ascii="Arial MT" w:eastAsia="Arial MT" w:hAnsi="Arial MT" w:cs="Arial MT"/>
    </w:rPr>
  </w:style>
  <w:style w:type="character" w:styleId="Hyperlink">
    <w:name w:val="Hyperlink"/>
    <w:basedOn w:val="DefaultParagraphFont"/>
    <w:uiPriority w:val="99"/>
    <w:unhideWhenUsed/>
    <w:rsid w:val="00377FEF"/>
    <w:rPr>
      <w:color w:val="0000FF" w:themeColor="hyperlink"/>
      <w:u w:val="single"/>
    </w:rPr>
  </w:style>
  <w:style w:type="character" w:customStyle="1" w:styleId="UnresolvedMention1">
    <w:name w:val="Unresolved Mention1"/>
    <w:basedOn w:val="DefaultParagraphFont"/>
    <w:uiPriority w:val="99"/>
    <w:semiHidden/>
    <w:unhideWhenUsed/>
    <w:rsid w:val="0060060E"/>
    <w:rPr>
      <w:color w:val="605E5C"/>
      <w:shd w:val="clear" w:color="auto" w:fill="E1DFDD"/>
    </w:rPr>
  </w:style>
  <w:style w:type="character" w:styleId="CommentReference">
    <w:name w:val="annotation reference"/>
    <w:basedOn w:val="DefaultParagraphFont"/>
    <w:uiPriority w:val="99"/>
    <w:semiHidden/>
    <w:unhideWhenUsed/>
    <w:rsid w:val="00AD1CD1"/>
    <w:rPr>
      <w:sz w:val="16"/>
      <w:szCs w:val="16"/>
    </w:rPr>
  </w:style>
  <w:style w:type="paragraph" w:styleId="CommentText">
    <w:name w:val="annotation text"/>
    <w:basedOn w:val="Normal"/>
    <w:link w:val="CommentTextChar"/>
    <w:uiPriority w:val="99"/>
    <w:semiHidden/>
    <w:unhideWhenUsed/>
    <w:rsid w:val="00AD1CD1"/>
    <w:rPr>
      <w:sz w:val="20"/>
      <w:szCs w:val="20"/>
    </w:rPr>
  </w:style>
  <w:style w:type="character" w:customStyle="1" w:styleId="CommentTextChar">
    <w:name w:val="Comment Text Char"/>
    <w:basedOn w:val="DefaultParagraphFont"/>
    <w:link w:val="CommentText"/>
    <w:uiPriority w:val="99"/>
    <w:semiHidden/>
    <w:rsid w:val="00AD1CD1"/>
    <w:rPr>
      <w:rFonts w:ascii="Arial MT" w:eastAsia="Arial MT" w:hAnsi="Arial MT" w:cs="Arial MT"/>
      <w:sz w:val="20"/>
      <w:szCs w:val="20"/>
    </w:rPr>
  </w:style>
  <w:style w:type="paragraph" w:styleId="CommentSubject">
    <w:name w:val="annotation subject"/>
    <w:basedOn w:val="CommentText"/>
    <w:next w:val="CommentText"/>
    <w:link w:val="CommentSubjectChar"/>
    <w:uiPriority w:val="99"/>
    <w:semiHidden/>
    <w:unhideWhenUsed/>
    <w:rsid w:val="00AD1CD1"/>
    <w:rPr>
      <w:b/>
      <w:bCs/>
    </w:rPr>
  </w:style>
  <w:style w:type="character" w:customStyle="1" w:styleId="CommentSubjectChar">
    <w:name w:val="Comment Subject Char"/>
    <w:basedOn w:val="CommentTextChar"/>
    <w:link w:val="CommentSubject"/>
    <w:uiPriority w:val="99"/>
    <w:semiHidden/>
    <w:rsid w:val="00AD1CD1"/>
    <w:rPr>
      <w:rFonts w:ascii="Arial MT" w:eastAsia="Arial MT" w:hAnsi="Arial MT" w:cs="Arial MT"/>
      <w:b/>
      <w:bCs/>
      <w:sz w:val="20"/>
      <w:szCs w:val="20"/>
    </w:rPr>
  </w:style>
  <w:style w:type="paragraph" w:styleId="BalloonText">
    <w:name w:val="Balloon Text"/>
    <w:basedOn w:val="Normal"/>
    <w:link w:val="BalloonTextChar"/>
    <w:uiPriority w:val="99"/>
    <w:semiHidden/>
    <w:unhideWhenUsed/>
    <w:rsid w:val="00AD1CD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1CD1"/>
    <w:rPr>
      <w:rFonts w:ascii="Segoe UI" w:eastAsia="Arial MT"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705830">
      <w:bodyDiv w:val="1"/>
      <w:marLeft w:val="0"/>
      <w:marRight w:val="0"/>
      <w:marTop w:val="0"/>
      <w:marBottom w:val="0"/>
      <w:divBdr>
        <w:top w:val="none" w:sz="0" w:space="0" w:color="auto"/>
        <w:left w:val="none" w:sz="0" w:space="0" w:color="auto"/>
        <w:bottom w:val="none" w:sz="0" w:space="0" w:color="auto"/>
        <w:right w:val="none" w:sz="0" w:space="0" w:color="auto"/>
      </w:divBdr>
      <w:divsChild>
        <w:div w:id="564143277">
          <w:marLeft w:val="0"/>
          <w:marRight w:val="0"/>
          <w:marTop w:val="0"/>
          <w:marBottom w:val="0"/>
          <w:divBdr>
            <w:top w:val="none" w:sz="0" w:space="0" w:color="auto"/>
            <w:left w:val="none" w:sz="0" w:space="0" w:color="auto"/>
            <w:bottom w:val="none" w:sz="0" w:space="0" w:color="auto"/>
            <w:right w:val="none" w:sz="0" w:space="0" w:color="auto"/>
          </w:divBdr>
          <w:divsChild>
            <w:div w:id="309289328">
              <w:marLeft w:val="0"/>
              <w:marRight w:val="0"/>
              <w:marTop w:val="0"/>
              <w:marBottom w:val="0"/>
              <w:divBdr>
                <w:top w:val="none" w:sz="0" w:space="0" w:color="auto"/>
                <w:left w:val="none" w:sz="0" w:space="0" w:color="auto"/>
                <w:bottom w:val="none" w:sz="0" w:space="0" w:color="auto"/>
                <w:right w:val="none" w:sz="0" w:space="0" w:color="auto"/>
              </w:divBdr>
              <w:divsChild>
                <w:div w:id="336543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424641">
      <w:bodyDiv w:val="1"/>
      <w:marLeft w:val="0"/>
      <w:marRight w:val="0"/>
      <w:marTop w:val="0"/>
      <w:marBottom w:val="0"/>
      <w:divBdr>
        <w:top w:val="none" w:sz="0" w:space="0" w:color="auto"/>
        <w:left w:val="none" w:sz="0" w:space="0" w:color="auto"/>
        <w:bottom w:val="none" w:sz="0" w:space="0" w:color="auto"/>
        <w:right w:val="none" w:sz="0" w:space="0" w:color="auto"/>
      </w:divBdr>
      <w:divsChild>
        <w:div w:id="206913350">
          <w:marLeft w:val="0"/>
          <w:marRight w:val="0"/>
          <w:marTop w:val="0"/>
          <w:marBottom w:val="0"/>
          <w:divBdr>
            <w:top w:val="none" w:sz="0" w:space="0" w:color="auto"/>
            <w:left w:val="none" w:sz="0" w:space="0" w:color="auto"/>
            <w:bottom w:val="none" w:sz="0" w:space="0" w:color="auto"/>
            <w:right w:val="none" w:sz="0" w:space="0" w:color="auto"/>
          </w:divBdr>
          <w:divsChild>
            <w:div w:id="797070269">
              <w:marLeft w:val="0"/>
              <w:marRight w:val="0"/>
              <w:marTop w:val="0"/>
              <w:marBottom w:val="0"/>
              <w:divBdr>
                <w:top w:val="none" w:sz="0" w:space="0" w:color="auto"/>
                <w:left w:val="none" w:sz="0" w:space="0" w:color="auto"/>
                <w:bottom w:val="none" w:sz="0" w:space="0" w:color="auto"/>
                <w:right w:val="none" w:sz="0" w:space="0" w:color="auto"/>
              </w:divBdr>
              <w:divsChild>
                <w:div w:id="190286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4963511">
      <w:bodyDiv w:val="1"/>
      <w:marLeft w:val="0"/>
      <w:marRight w:val="0"/>
      <w:marTop w:val="0"/>
      <w:marBottom w:val="0"/>
      <w:divBdr>
        <w:top w:val="none" w:sz="0" w:space="0" w:color="auto"/>
        <w:left w:val="none" w:sz="0" w:space="0" w:color="auto"/>
        <w:bottom w:val="none" w:sz="0" w:space="0" w:color="auto"/>
        <w:right w:val="none" w:sz="0" w:space="0" w:color="auto"/>
      </w:divBdr>
      <w:divsChild>
        <w:div w:id="1821994002">
          <w:marLeft w:val="0"/>
          <w:marRight w:val="0"/>
          <w:marTop w:val="0"/>
          <w:marBottom w:val="0"/>
          <w:divBdr>
            <w:top w:val="none" w:sz="0" w:space="0" w:color="auto"/>
            <w:left w:val="none" w:sz="0" w:space="0" w:color="auto"/>
            <w:bottom w:val="none" w:sz="0" w:space="0" w:color="auto"/>
            <w:right w:val="none" w:sz="0" w:space="0" w:color="auto"/>
          </w:divBdr>
          <w:divsChild>
            <w:div w:id="2099250763">
              <w:marLeft w:val="0"/>
              <w:marRight w:val="0"/>
              <w:marTop w:val="0"/>
              <w:marBottom w:val="0"/>
              <w:divBdr>
                <w:top w:val="none" w:sz="0" w:space="0" w:color="auto"/>
                <w:left w:val="none" w:sz="0" w:space="0" w:color="auto"/>
                <w:bottom w:val="none" w:sz="0" w:space="0" w:color="auto"/>
                <w:right w:val="none" w:sz="0" w:space="0" w:color="auto"/>
              </w:divBdr>
              <w:divsChild>
                <w:div w:id="1724867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672580">
      <w:bodyDiv w:val="1"/>
      <w:marLeft w:val="0"/>
      <w:marRight w:val="0"/>
      <w:marTop w:val="0"/>
      <w:marBottom w:val="0"/>
      <w:divBdr>
        <w:top w:val="none" w:sz="0" w:space="0" w:color="auto"/>
        <w:left w:val="none" w:sz="0" w:space="0" w:color="auto"/>
        <w:bottom w:val="none" w:sz="0" w:space="0" w:color="auto"/>
        <w:right w:val="none" w:sz="0" w:space="0" w:color="auto"/>
      </w:divBdr>
      <w:divsChild>
        <w:div w:id="534587252">
          <w:marLeft w:val="0"/>
          <w:marRight w:val="0"/>
          <w:marTop w:val="0"/>
          <w:marBottom w:val="0"/>
          <w:divBdr>
            <w:top w:val="none" w:sz="0" w:space="0" w:color="auto"/>
            <w:left w:val="none" w:sz="0" w:space="0" w:color="auto"/>
            <w:bottom w:val="none" w:sz="0" w:space="0" w:color="auto"/>
            <w:right w:val="none" w:sz="0" w:space="0" w:color="auto"/>
          </w:divBdr>
          <w:divsChild>
            <w:div w:id="1092359190">
              <w:marLeft w:val="0"/>
              <w:marRight w:val="0"/>
              <w:marTop w:val="0"/>
              <w:marBottom w:val="0"/>
              <w:divBdr>
                <w:top w:val="none" w:sz="0" w:space="0" w:color="auto"/>
                <w:left w:val="none" w:sz="0" w:space="0" w:color="auto"/>
                <w:bottom w:val="none" w:sz="0" w:space="0" w:color="auto"/>
                <w:right w:val="none" w:sz="0" w:space="0" w:color="auto"/>
              </w:divBdr>
              <w:divsChild>
                <w:div w:id="201788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925450">
      <w:bodyDiv w:val="1"/>
      <w:marLeft w:val="0"/>
      <w:marRight w:val="0"/>
      <w:marTop w:val="0"/>
      <w:marBottom w:val="0"/>
      <w:divBdr>
        <w:top w:val="none" w:sz="0" w:space="0" w:color="auto"/>
        <w:left w:val="none" w:sz="0" w:space="0" w:color="auto"/>
        <w:bottom w:val="none" w:sz="0" w:space="0" w:color="auto"/>
        <w:right w:val="none" w:sz="0" w:space="0" w:color="auto"/>
      </w:divBdr>
      <w:divsChild>
        <w:div w:id="842552027">
          <w:marLeft w:val="0"/>
          <w:marRight w:val="0"/>
          <w:marTop w:val="120"/>
          <w:marBottom w:val="0"/>
          <w:divBdr>
            <w:top w:val="none" w:sz="0" w:space="0" w:color="auto"/>
            <w:left w:val="none" w:sz="0" w:space="0" w:color="auto"/>
            <w:bottom w:val="none" w:sz="0" w:space="0" w:color="auto"/>
            <w:right w:val="none" w:sz="0" w:space="0" w:color="auto"/>
          </w:divBdr>
        </w:div>
        <w:div w:id="1016080061">
          <w:marLeft w:val="1134"/>
          <w:marRight w:val="0"/>
          <w:marTop w:val="60"/>
          <w:marBottom w:val="0"/>
          <w:divBdr>
            <w:top w:val="none" w:sz="0" w:space="0" w:color="auto"/>
            <w:left w:val="none" w:sz="0" w:space="0" w:color="auto"/>
            <w:bottom w:val="none" w:sz="0" w:space="0" w:color="auto"/>
            <w:right w:val="none" w:sz="0" w:space="0" w:color="auto"/>
          </w:divBdr>
        </w:div>
        <w:div w:id="596058172">
          <w:marLeft w:val="1134"/>
          <w:marRight w:val="0"/>
          <w:marTop w:val="60"/>
          <w:marBottom w:val="0"/>
          <w:divBdr>
            <w:top w:val="none" w:sz="0" w:space="0" w:color="auto"/>
            <w:left w:val="none" w:sz="0" w:space="0" w:color="auto"/>
            <w:bottom w:val="none" w:sz="0" w:space="0" w:color="auto"/>
            <w:right w:val="none" w:sz="0" w:space="0" w:color="auto"/>
          </w:divBdr>
        </w:div>
      </w:divsChild>
    </w:div>
    <w:div w:id="542523001">
      <w:bodyDiv w:val="1"/>
      <w:marLeft w:val="0"/>
      <w:marRight w:val="0"/>
      <w:marTop w:val="0"/>
      <w:marBottom w:val="0"/>
      <w:divBdr>
        <w:top w:val="none" w:sz="0" w:space="0" w:color="auto"/>
        <w:left w:val="none" w:sz="0" w:space="0" w:color="auto"/>
        <w:bottom w:val="none" w:sz="0" w:space="0" w:color="auto"/>
        <w:right w:val="none" w:sz="0" w:space="0" w:color="auto"/>
      </w:divBdr>
      <w:divsChild>
        <w:div w:id="929048643">
          <w:marLeft w:val="0"/>
          <w:marRight w:val="0"/>
          <w:marTop w:val="0"/>
          <w:marBottom w:val="0"/>
          <w:divBdr>
            <w:top w:val="none" w:sz="0" w:space="0" w:color="auto"/>
            <w:left w:val="none" w:sz="0" w:space="0" w:color="auto"/>
            <w:bottom w:val="none" w:sz="0" w:space="0" w:color="auto"/>
            <w:right w:val="none" w:sz="0" w:space="0" w:color="auto"/>
          </w:divBdr>
          <w:divsChild>
            <w:div w:id="1806270000">
              <w:marLeft w:val="0"/>
              <w:marRight w:val="0"/>
              <w:marTop w:val="0"/>
              <w:marBottom w:val="0"/>
              <w:divBdr>
                <w:top w:val="none" w:sz="0" w:space="0" w:color="auto"/>
                <w:left w:val="none" w:sz="0" w:space="0" w:color="auto"/>
                <w:bottom w:val="none" w:sz="0" w:space="0" w:color="auto"/>
                <w:right w:val="none" w:sz="0" w:space="0" w:color="auto"/>
              </w:divBdr>
              <w:divsChild>
                <w:div w:id="288167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032769">
      <w:bodyDiv w:val="1"/>
      <w:marLeft w:val="0"/>
      <w:marRight w:val="0"/>
      <w:marTop w:val="0"/>
      <w:marBottom w:val="0"/>
      <w:divBdr>
        <w:top w:val="none" w:sz="0" w:space="0" w:color="auto"/>
        <w:left w:val="none" w:sz="0" w:space="0" w:color="auto"/>
        <w:bottom w:val="none" w:sz="0" w:space="0" w:color="auto"/>
        <w:right w:val="none" w:sz="0" w:space="0" w:color="auto"/>
      </w:divBdr>
      <w:divsChild>
        <w:div w:id="1697807786">
          <w:marLeft w:val="0"/>
          <w:marRight w:val="0"/>
          <w:marTop w:val="0"/>
          <w:marBottom w:val="0"/>
          <w:divBdr>
            <w:top w:val="none" w:sz="0" w:space="0" w:color="auto"/>
            <w:left w:val="none" w:sz="0" w:space="0" w:color="auto"/>
            <w:bottom w:val="none" w:sz="0" w:space="0" w:color="auto"/>
            <w:right w:val="none" w:sz="0" w:space="0" w:color="auto"/>
          </w:divBdr>
          <w:divsChild>
            <w:div w:id="1894197774">
              <w:marLeft w:val="0"/>
              <w:marRight w:val="0"/>
              <w:marTop w:val="0"/>
              <w:marBottom w:val="0"/>
              <w:divBdr>
                <w:top w:val="none" w:sz="0" w:space="0" w:color="auto"/>
                <w:left w:val="none" w:sz="0" w:space="0" w:color="auto"/>
                <w:bottom w:val="none" w:sz="0" w:space="0" w:color="auto"/>
                <w:right w:val="none" w:sz="0" w:space="0" w:color="auto"/>
              </w:divBdr>
              <w:divsChild>
                <w:div w:id="95652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356288">
      <w:bodyDiv w:val="1"/>
      <w:marLeft w:val="0"/>
      <w:marRight w:val="0"/>
      <w:marTop w:val="0"/>
      <w:marBottom w:val="0"/>
      <w:divBdr>
        <w:top w:val="none" w:sz="0" w:space="0" w:color="auto"/>
        <w:left w:val="none" w:sz="0" w:space="0" w:color="auto"/>
        <w:bottom w:val="none" w:sz="0" w:space="0" w:color="auto"/>
        <w:right w:val="none" w:sz="0" w:space="0" w:color="auto"/>
      </w:divBdr>
      <w:divsChild>
        <w:div w:id="1528134065">
          <w:marLeft w:val="0"/>
          <w:marRight w:val="0"/>
          <w:marTop w:val="0"/>
          <w:marBottom w:val="0"/>
          <w:divBdr>
            <w:top w:val="none" w:sz="0" w:space="0" w:color="auto"/>
            <w:left w:val="none" w:sz="0" w:space="0" w:color="auto"/>
            <w:bottom w:val="none" w:sz="0" w:space="0" w:color="auto"/>
            <w:right w:val="none" w:sz="0" w:space="0" w:color="auto"/>
          </w:divBdr>
          <w:divsChild>
            <w:div w:id="1189828343">
              <w:marLeft w:val="0"/>
              <w:marRight w:val="0"/>
              <w:marTop w:val="0"/>
              <w:marBottom w:val="0"/>
              <w:divBdr>
                <w:top w:val="none" w:sz="0" w:space="0" w:color="auto"/>
                <w:left w:val="none" w:sz="0" w:space="0" w:color="auto"/>
                <w:bottom w:val="none" w:sz="0" w:space="0" w:color="auto"/>
                <w:right w:val="none" w:sz="0" w:space="0" w:color="auto"/>
              </w:divBdr>
              <w:divsChild>
                <w:div w:id="57227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038196">
      <w:bodyDiv w:val="1"/>
      <w:marLeft w:val="0"/>
      <w:marRight w:val="0"/>
      <w:marTop w:val="0"/>
      <w:marBottom w:val="0"/>
      <w:divBdr>
        <w:top w:val="none" w:sz="0" w:space="0" w:color="auto"/>
        <w:left w:val="none" w:sz="0" w:space="0" w:color="auto"/>
        <w:bottom w:val="none" w:sz="0" w:space="0" w:color="auto"/>
        <w:right w:val="none" w:sz="0" w:space="0" w:color="auto"/>
      </w:divBdr>
      <w:divsChild>
        <w:div w:id="1887450290">
          <w:marLeft w:val="0"/>
          <w:marRight w:val="0"/>
          <w:marTop w:val="0"/>
          <w:marBottom w:val="0"/>
          <w:divBdr>
            <w:top w:val="none" w:sz="0" w:space="0" w:color="auto"/>
            <w:left w:val="none" w:sz="0" w:space="0" w:color="auto"/>
            <w:bottom w:val="none" w:sz="0" w:space="0" w:color="auto"/>
            <w:right w:val="none" w:sz="0" w:space="0" w:color="auto"/>
          </w:divBdr>
          <w:divsChild>
            <w:div w:id="1883403528">
              <w:marLeft w:val="0"/>
              <w:marRight w:val="0"/>
              <w:marTop w:val="0"/>
              <w:marBottom w:val="0"/>
              <w:divBdr>
                <w:top w:val="none" w:sz="0" w:space="0" w:color="auto"/>
                <w:left w:val="none" w:sz="0" w:space="0" w:color="auto"/>
                <w:bottom w:val="none" w:sz="0" w:space="0" w:color="auto"/>
                <w:right w:val="none" w:sz="0" w:space="0" w:color="auto"/>
              </w:divBdr>
              <w:divsChild>
                <w:div w:id="66848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238143">
      <w:bodyDiv w:val="1"/>
      <w:marLeft w:val="0"/>
      <w:marRight w:val="0"/>
      <w:marTop w:val="0"/>
      <w:marBottom w:val="0"/>
      <w:divBdr>
        <w:top w:val="none" w:sz="0" w:space="0" w:color="auto"/>
        <w:left w:val="none" w:sz="0" w:space="0" w:color="auto"/>
        <w:bottom w:val="none" w:sz="0" w:space="0" w:color="auto"/>
        <w:right w:val="none" w:sz="0" w:space="0" w:color="auto"/>
      </w:divBdr>
      <w:divsChild>
        <w:div w:id="1503742279">
          <w:marLeft w:val="0"/>
          <w:marRight w:val="0"/>
          <w:marTop w:val="0"/>
          <w:marBottom w:val="0"/>
          <w:divBdr>
            <w:top w:val="none" w:sz="0" w:space="0" w:color="auto"/>
            <w:left w:val="none" w:sz="0" w:space="0" w:color="auto"/>
            <w:bottom w:val="none" w:sz="0" w:space="0" w:color="auto"/>
            <w:right w:val="none" w:sz="0" w:space="0" w:color="auto"/>
          </w:divBdr>
          <w:divsChild>
            <w:div w:id="1656567060">
              <w:marLeft w:val="0"/>
              <w:marRight w:val="0"/>
              <w:marTop w:val="0"/>
              <w:marBottom w:val="0"/>
              <w:divBdr>
                <w:top w:val="none" w:sz="0" w:space="0" w:color="auto"/>
                <w:left w:val="none" w:sz="0" w:space="0" w:color="auto"/>
                <w:bottom w:val="none" w:sz="0" w:space="0" w:color="auto"/>
                <w:right w:val="none" w:sz="0" w:space="0" w:color="auto"/>
              </w:divBdr>
              <w:divsChild>
                <w:div w:id="865950708">
                  <w:marLeft w:val="0"/>
                  <w:marRight w:val="0"/>
                  <w:marTop w:val="0"/>
                  <w:marBottom w:val="0"/>
                  <w:divBdr>
                    <w:top w:val="none" w:sz="0" w:space="0" w:color="auto"/>
                    <w:left w:val="none" w:sz="0" w:space="0" w:color="auto"/>
                    <w:bottom w:val="none" w:sz="0" w:space="0" w:color="auto"/>
                    <w:right w:val="none" w:sz="0" w:space="0" w:color="auto"/>
                  </w:divBdr>
                </w:div>
                <w:div w:id="97729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883577">
      <w:bodyDiv w:val="1"/>
      <w:marLeft w:val="0"/>
      <w:marRight w:val="0"/>
      <w:marTop w:val="0"/>
      <w:marBottom w:val="0"/>
      <w:divBdr>
        <w:top w:val="none" w:sz="0" w:space="0" w:color="auto"/>
        <w:left w:val="none" w:sz="0" w:space="0" w:color="auto"/>
        <w:bottom w:val="none" w:sz="0" w:space="0" w:color="auto"/>
        <w:right w:val="none" w:sz="0" w:space="0" w:color="auto"/>
      </w:divBdr>
      <w:divsChild>
        <w:div w:id="997733665">
          <w:marLeft w:val="0"/>
          <w:marRight w:val="0"/>
          <w:marTop w:val="0"/>
          <w:marBottom w:val="0"/>
          <w:divBdr>
            <w:top w:val="none" w:sz="0" w:space="0" w:color="auto"/>
            <w:left w:val="none" w:sz="0" w:space="0" w:color="auto"/>
            <w:bottom w:val="none" w:sz="0" w:space="0" w:color="auto"/>
            <w:right w:val="none" w:sz="0" w:space="0" w:color="auto"/>
          </w:divBdr>
          <w:divsChild>
            <w:div w:id="979115579">
              <w:marLeft w:val="0"/>
              <w:marRight w:val="0"/>
              <w:marTop w:val="0"/>
              <w:marBottom w:val="0"/>
              <w:divBdr>
                <w:top w:val="none" w:sz="0" w:space="0" w:color="auto"/>
                <w:left w:val="none" w:sz="0" w:space="0" w:color="auto"/>
                <w:bottom w:val="none" w:sz="0" w:space="0" w:color="auto"/>
                <w:right w:val="none" w:sz="0" w:space="0" w:color="auto"/>
              </w:divBdr>
              <w:divsChild>
                <w:div w:id="82798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8621208">
      <w:bodyDiv w:val="1"/>
      <w:marLeft w:val="0"/>
      <w:marRight w:val="0"/>
      <w:marTop w:val="0"/>
      <w:marBottom w:val="0"/>
      <w:divBdr>
        <w:top w:val="none" w:sz="0" w:space="0" w:color="auto"/>
        <w:left w:val="none" w:sz="0" w:space="0" w:color="auto"/>
        <w:bottom w:val="none" w:sz="0" w:space="0" w:color="auto"/>
        <w:right w:val="none" w:sz="0" w:space="0" w:color="auto"/>
      </w:divBdr>
      <w:divsChild>
        <w:div w:id="1436751542">
          <w:marLeft w:val="0"/>
          <w:marRight w:val="0"/>
          <w:marTop w:val="0"/>
          <w:marBottom w:val="0"/>
          <w:divBdr>
            <w:top w:val="none" w:sz="0" w:space="0" w:color="auto"/>
            <w:left w:val="none" w:sz="0" w:space="0" w:color="auto"/>
            <w:bottom w:val="none" w:sz="0" w:space="0" w:color="auto"/>
            <w:right w:val="none" w:sz="0" w:space="0" w:color="auto"/>
          </w:divBdr>
          <w:divsChild>
            <w:div w:id="1460608988">
              <w:marLeft w:val="0"/>
              <w:marRight w:val="0"/>
              <w:marTop w:val="0"/>
              <w:marBottom w:val="0"/>
              <w:divBdr>
                <w:top w:val="none" w:sz="0" w:space="0" w:color="auto"/>
                <w:left w:val="none" w:sz="0" w:space="0" w:color="auto"/>
                <w:bottom w:val="none" w:sz="0" w:space="0" w:color="auto"/>
                <w:right w:val="none" w:sz="0" w:space="0" w:color="auto"/>
              </w:divBdr>
              <w:divsChild>
                <w:div w:id="13287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267174">
      <w:bodyDiv w:val="1"/>
      <w:marLeft w:val="0"/>
      <w:marRight w:val="0"/>
      <w:marTop w:val="0"/>
      <w:marBottom w:val="0"/>
      <w:divBdr>
        <w:top w:val="none" w:sz="0" w:space="0" w:color="auto"/>
        <w:left w:val="none" w:sz="0" w:space="0" w:color="auto"/>
        <w:bottom w:val="none" w:sz="0" w:space="0" w:color="auto"/>
        <w:right w:val="none" w:sz="0" w:space="0" w:color="auto"/>
      </w:divBdr>
      <w:divsChild>
        <w:div w:id="1025908383">
          <w:marLeft w:val="0"/>
          <w:marRight w:val="0"/>
          <w:marTop w:val="0"/>
          <w:marBottom w:val="0"/>
          <w:divBdr>
            <w:top w:val="none" w:sz="0" w:space="0" w:color="auto"/>
            <w:left w:val="none" w:sz="0" w:space="0" w:color="auto"/>
            <w:bottom w:val="none" w:sz="0" w:space="0" w:color="auto"/>
            <w:right w:val="none" w:sz="0" w:space="0" w:color="auto"/>
          </w:divBdr>
          <w:divsChild>
            <w:div w:id="47805820">
              <w:marLeft w:val="0"/>
              <w:marRight w:val="0"/>
              <w:marTop w:val="0"/>
              <w:marBottom w:val="0"/>
              <w:divBdr>
                <w:top w:val="none" w:sz="0" w:space="0" w:color="auto"/>
                <w:left w:val="none" w:sz="0" w:space="0" w:color="auto"/>
                <w:bottom w:val="none" w:sz="0" w:space="0" w:color="auto"/>
                <w:right w:val="none" w:sz="0" w:space="0" w:color="auto"/>
              </w:divBdr>
              <w:divsChild>
                <w:div w:id="87851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935629">
      <w:bodyDiv w:val="1"/>
      <w:marLeft w:val="0"/>
      <w:marRight w:val="0"/>
      <w:marTop w:val="0"/>
      <w:marBottom w:val="0"/>
      <w:divBdr>
        <w:top w:val="none" w:sz="0" w:space="0" w:color="auto"/>
        <w:left w:val="none" w:sz="0" w:space="0" w:color="auto"/>
        <w:bottom w:val="none" w:sz="0" w:space="0" w:color="auto"/>
        <w:right w:val="none" w:sz="0" w:space="0" w:color="auto"/>
      </w:divBdr>
      <w:divsChild>
        <w:div w:id="1960842667">
          <w:marLeft w:val="0"/>
          <w:marRight w:val="0"/>
          <w:marTop w:val="0"/>
          <w:marBottom w:val="0"/>
          <w:divBdr>
            <w:top w:val="none" w:sz="0" w:space="0" w:color="auto"/>
            <w:left w:val="none" w:sz="0" w:space="0" w:color="auto"/>
            <w:bottom w:val="none" w:sz="0" w:space="0" w:color="auto"/>
            <w:right w:val="none" w:sz="0" w:space="0" w:color="auto"/>
          </w:divBdr>
          <w:divsChild>
            <w:div w:id="1495219788">
              <w:marLeft w:val="0"/>
              <w:marRight w:val="0"/>
              <w:marTop w:val="0"/>
              <w:marBottom w:val="0"/>
              <w:divBdr>
                <w:top w:val="none" w:sz="0" w:space="0" w:color="auto"/>
                <w:left w:val="none" w:sz="0" w:space="0" w:color="auto"/>
                <w:bottom w:val="none" w:sz="0" w:space="0" w:color="auto"/>
                <w:right w:val="none" w:sz="0" w:space="0" w:color="auto"/>
              </w:divBdr>
              <w:divsChild>
                <w:div w:id="44003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057997">
      <w:bodyDiv w:val="1"/>
      <w:marLeft w:val="0"/>
      <w:marRight w:val="0"/>
      <w:marTop w:val="0"/>
      <w:marBottom w:val="0"/>
      <w:divBdr>
        <w:top w:val="none" w:sz="0" w:space="0" w:color="auto"/>
        <w:left w:val="none" w:sz="0" w:space="0" w:color="auto"/>
        <w:bottom w:val="none" w:sz="0" w:space="0" w:color="auto"/>
        <w:right w:val="none" w:sz="0" w:space="0" w:color="auto"/>
      </w:divBdr>
      <w:divsChild>
        <w:div w:id="298801698">
          <w:marLeft w:val="0"/>
          <w:marRight w:val="0"/>
          <w:marTop w:val="0"/>
          <w:marBottom w:val="0"/>
          <w:divBdr>
            <w:top w:val="none" w:sz="0" w:space="0" w:color="auto"/>
            <w:left w:val="none" w:sz="0" w:space="0" w:color="auto"/>
            <w:bottom w:val="none" w:sz="0" w:space="0" w:color="auto"/>
            <w:right w:val="none" w:sz="0" w:space="0" w:color="auto"/>
          </w:divBdr>
          <w:divsChild>
            <w:div w:id="1505634774">
              <w:marLeft w:val="0"/>
              <w:marRight w:val="0"/>
              <w:marTop w:val="0"/>
              <w:marBottom w:val="0"/>
              <w:divBdr>
                <w:top w:val="none" w:sz="0" w:space="0" w:color="auto"/>
                <w:left w:val="none" w:sz="0" w:space="0" w:color="auto"/>
                <w:bottom w:val="none" w:sz="0" w:space="0" w:color="auto"/>
                <w:right w:val="none" w:sz="0" w:space="0" w:color="auto"/>
              </w:divBdr>
              <w:divsChild>
                <w:div w:id="136860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4805702">
      <w:bodyDiv w:val="1"/>
      <w:marLeft w:val="0"/>
      <w:marRight w:val="0"/>
      <w:marTop w:val="0"/>
      <w:marBottom w:val="0"/>
      <w:divBdr>
        <w:top w:val="none" w:sz="0" w:space="0" w:color="auto"/>
        <w:left w:val="none" w:sz="0" w:space="0" w:color="auto"/>
        <w:bottom w:val="none" w:sz="0" w:space="0" w:color="auto"/>
        <w:right w:val="none" w:sz="0" w:space="0" w:color="auto"/>
      </w:divBdr>
      <w:divsChild>
        <w:div w:id="508495561">
          <w:marLeft w:val="0"/>
          <w:marRight w:val="0"/>
          <w:marTop w:val="0"/>
          <w:marBottom w:val="0"/>
          <w:divBdr>
            <w:top w:val="none" w:sz="0" w:space="0" w:color="auto"/>
            <w:left w:val="none" w:sz="0" w:space="0" w:color="auto"/>
            <w:bottom w:val="none" w:sz="0" w:space="0" w:color="auto"/>
            <w:right w:val="none" w:sz="0" w:space="0" w:color="auto"/>
          </w:divBdr>
          <w:divsChild>
            <w:div w:id="1236935423">
              <w:marLeft w:val="0"/>
              <w:marRight w:val="0"/>
              <w:marTop w:val="0"/>
              <w:marBottom w:val="0"/>
              <w:divBdr>
                <w:top w:val="none" w:sz="0" w:space="0" w:color="auto"/>
                <w:left w:val="none" w:sz="0" w:space="0" w:color="auto"/>
                <w:bottom w:val="none" w:sz="0" w:space="0" w:color="auto"/>
                <w:right w:val="none" w:sz="0" w:space="0" w:color="auto"/>
              </w:divBdr>
              <w:divsChild>
                <w:div w:id="198281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757756">
      <w:bodyDiv w:val="1"/>
      <w:marLeft w:val="0"/>
      <w:marRight w:val="0"/>
      <w:marTop w:val="0"/>
      <w:marBottom w:val="0"/>
      <w:divBdr>
        <w:top w:val="none" w:sz="0" w:space="0" w:color="auto"/>
        <w:left w:val="none" w:sz="0" w:space="0" w:color="auto"/>
        <w:bottom w:val="none" w:sz="0" w:space="0" w:color="auto"/>
        <w:right w:val="none" w:sz="0" w:space="0" w:color="auto"/>
      </w:divBdr>
      <w:divsChild>
        <w:div w:id="2057965809">
          <w:marLeft w:val="0"/>
          <w:marRight w:val="0"/>
          <w:marTop w:val="0"/>
          <w:marBottom w:val="0"/>
          <w:divBdr>
            <w:top w:val="none" w:sz="0" w:space="0" w:color="auto"/>
            <w:left w:val="none" w:sz="0" w:space="0" w:color="auto"/>
            <w:bottom w:val="none" w:sz="0" w:space="0" w:color="auto"/>
            <w:right w:val="none" w:sz="0" w:space="0" w:color="auto"/>
          </w:divBdr>
          <w:divsChild>
            <w:div w:id="1626540252">
              <w:marLeft w:val="0"/>
              <w:marRight w:val="0"/>
              <w:marTop w:val="0"/>
              <w:marBottom w:val="0"/>
              <w:divBdr>
                <w:top w:val="none" w:sz="0" w:space="0" w:color="auto"/>
                <w:left w:val="none" w:sz="0" w:space="0" w:color="auto"/>
                <w:bottom w:val="none" w:sz="0" w:space="0" w:color="auto"/>
                <w:right w:val="none" w:sz="0" w:space="0" w:color="auto"/>
              </w:divBdr>
              <w:divsChild>
                <w:div w:id="194577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8110459">
      <w:bodyDiv w:val="1"/>
      <w:marLeft w:val="0"/>
      <w:marRight w:val="0"/>
      <w:marTop w:val="0"/>
      <w:marBottom w:val="0"/>
      <w:divBdr>
        <w:top w:val="none" w:sz="0" w:space="0" w:color="auto"/>
        <w:left w:val="none" w:sz="0" w:space="0" w:color="auto"/>
        <w:bottom w:val="none" w:sz="0" w:space="0" w:color="auto"/>
        <w:right w:val="none" w:sz="0" w:space="0" w:color="auto"/>
      </w:divBdr>
      <w:divsChild>
        <w:div w:id="114761411">
          <w:marLeft w:val="0"/>
          <w:marRight w:val="0"/>
          <w:marTop w:val="0"/>
          <w:marBottom w:val="0"/>
          <w:divBdr>
            <w:top w:val="none" w:sz="0" w:space="0" w:color="auto"/>
            <w:left w:val="none" w:sz="0" w:space="0" w:color="auto"/>
            <w:bottom w:val="none" w:sz="0" w:space="0" w:color="auto"/>
            <w:right w:val="none" w:sz="0" w:space="0" w:color="auto"/>
          </w:divBdr>
          <w:divsChild>
            <w:div w:id="492065167">
              <w:marLeft w:val="0"/>
              <w:marRight w:val="0"/>
              <w:marTop w:val="0"/>
              <w:marBottom w:val="0"/>
              <w:divBdr>
                <w:top w:val="none" w:sz="0" w:space="0" w:color="auto"/>
                <w:left w:val="none" w:sz="0" w:space="0" w:color="auto"/>
                <w:bottom w:val="none" w:sz="0" w:space="0" w:color="auto"/>
                <w:right w:val="none" w:sz="0" w:space="0" w:color="auto"/>
              </w:divBdr>
              <w:divsChild>
                <w:div w:id="211382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976147">
          <w:marLeft w:val="0"/>
          <w:marRight w:val="0"/>
          <w:marTop w:val="0"/>
          <w:marBottom w:val="0"/>
          <w:divBdr>
            <w:top w:val="none" w:sz="0" w:space="0" w:color="auto"/>
            <w:left w:val="none" w:sz="0" w:space="0" w:color="auto"/>
            <w:bottom w:val="none" w:sz="0" w:space="0" w:color="auto"/>
            <w:right w:val="none" w:sz="0" w:space="0" w:color="auto"/>
          </w:divBdr>
          <w:divsChild>
            <w:div w:id="933975958">
              <w:marLeft w:val="0"/>
              <w:marRight w:val="0"/>
              <w:marTop w:val="0"/>
              <w:marBottom w:val="0"/>
              <w:divBdr>
                <w:top w:val="none" w:sz="0" w:space="0" w:color="auto"/>
                <w:left w:val="none" w:sz="0" w:space="0" w:color="auto"/>
                <w:bottom w:val="none" w:sz="0" w:space="0" w:color="auto"/>
                <w:right w:val="none" w:sz="0" w:space="0" w:color="auto"/>
              </w:divBdr>
              <w:divsChild>
                <w:div w:id="82007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0856719">
      <w:bodyDiv w:val="1"/>
      <w:marLeft w:val="0"/>
      <w:marRight w:val="0"/>
      <w:marTop w:val="0"/>
      <w:marBottom w:val="0"/>
      <w:divBdr>
        <w:top w:val="none" w:sz="0" w:space="0" w:color="auto"/>
        <w:left w:val="none" w:sz="0" w:space="0" w:color="auto"/>
        <w:bottom w:val="none" w:sz="0" w:space="0" w:color="auto"/>
        <w:right w:val="none" w:sz="0" w:space="0" w:color="auto"/>
      </w:divBdr>
      <w:divsChild>
        <w:div w:id="652414957">
          <w:marLeft w:val="0"/>
          <w:marRight w:val="0"/>
          <w:marTop w:val="0"/>
          <w:marBottom w:val="0"/>
          <w:divBdr>
            <w:top w:val="none" w:sz="0" w:space="0" w:color="auto"/>
            <w:left w:val="none" w:sz="0" w:space="0" w:color="auto"/>
            <w:bottom w:val="none" w:sz="0" w:space="0" w:color="auto"/>
            <w:right w:val="none" w:sz="0" w:space="0" w:color="auto"/>
          </w:divBdr>
          <w:divsChild>
            <w:div w:id="585067231">
              <w:marLeft w:val="0"/>
              <w:marRight w:val="0"/>
              <w:marTop w:val="0"/>
              <w:marBottom w:val="0"/>
              <w:divBdr>
                <w:top w:val="none" w:sz="0" w:space="0" w:color="auto"/>
                <w:left w:val="none" w:sz="0" w:space="0" w:color="auto"/>
                <w:bottom w:val="none" w:sz="0" w:space="0" w:color="auto"/>
                <w:right w:val="none" w:sz="0" w:space="0" w:color="auto"/>
              </w:divBdr>
              <w:divsChild>
                <w:div w:id="695041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925362">
      <w:bodyDiv w:val="1"/>
      <w:marLeft w:val="0"/>
      <w:marRight w:val="0"/>
      <w:marTop w:val="0"/>
      <w:marBottom w:val="0"/>
      <w:divBdr>
        <w:top w:val="none" w:sz="0" w:space="0" w:color="auto"/>
        <w:left w:val="none" w:sz="0" w:space="0" w:color="auto"/>
        <w:bottom w:val="none" w:sz="0" w:space="0" w:color="auto"/>
        <w:right w:val="none" w:sz="0" w:space="0" w:color="auto"/>
      </w:divBdr>
      <w:divsChild>
        <w:div w:id="1517115298">
          <w:marLeft w:val="0"/>
          <w:marRight w:val="0"/>
          <w:marTop w:val="0"/>
          <w:marBottom w:val="0"/>
          <w:divBdr>
            <w:top w:val="none" w:sz="0" w:space="0" w:color="auto"/>
            <w:left w:val="none" w:sz="0" w:space="0" w:color="auto"/>
            <w:bottom w:val="none" w:sz="0" w:space="0" w:color="auto"/>
            <w:right w:val="none" w:sz="0" w:space="0" w:color="auto"/>
          </w:divBdr>
          <w:divsChild>
            <w:div w:id="1886989711">
              <w:marLeft w:val="0"/>
              <w:marRight w:val="0"/>
              <w:marTop w:val="0"/>
              <w:marBottom w:val="0"/>
              <w:divBdr>
                <w:top w:val="none" w:sz="0" w:space="0" w:color="auto"/>
                <w:left w:val="none" w:sz="0" w:space="0" w:color="auto"/>
                <w:bottom w:val="none" w:sz="0" w:space="0" w:color="auto"/>
                <w:right w:val="none" w:sz="0" w:space="0" w:color="auto"/>
              </w:divBdr>
              <w:divsChild>
                <w:div w:id="125451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cid:image001.png@01D102A3.6AE54470"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456FFA-1360-408D-84DD-7C8769698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13</Pages>
  <Words>3286</Words>
  <Characters>18735</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Sathish</cp:lastModifiedBy>
  <cp:revision>6</cp:revision>
  <dcterms:created xsi:type="dcterms:W3CDTF">2024-01-25T10:14:00Z</dcterms:created>
  <dcterms:modified xsi:type="dcterms:W3CDTF">2024-01-28T13:41:00Z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2022-11-24T00:00:00Z</vt:filetime>
  </property>
  <property fmtid="{D5CDD505-2E9C-101B-9397-08002B2CF9AE}" pid="3" name="Creator">
    <vt:lpwstr>Microsoft Word</vt:lpwstr>
  </property>
  <property fmtid="{D5CDD505-2E9C-101B-9397-08002B2CF9AE}" pid="4" name="LastSaved">
    <vt:filetime>2022-11-24T00:00:00Z</vt:filetime>
  </property>
</Properties>
</file>