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04017" w14:textId="77777777" w:rsidR="0042269B" w:rsidRDefault="0042269B" w:rsidP="0042269B"/>
    <w:p w14:paraId="02F484AC" w14:textId="406B9850" w:rsidR="0042269B" w:rsidRPr="0042269B" w:rsidRDefault="0042269B" w:rsidP="0042269B">
      <w:r>
        <w:rPr>
          <w:noProof/>
        </w:rPr>
        <w:drawing>
          <wp:inline distT="0" distB="0" distL="0" distR="0" wp14:anchorId="35BB7ACC" wp14:editId="6EB54D9F">
            <wp:extent cx="4286250" cy="466725"/>
            <wp:effectExtent l="0" t="0" r="0" b="9525"/>
            <wp:docPr id="1916796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3ECECE3" w14:textId="68F87131" w:rsidR="0042269B" w:rsidRDefault="0042269B" w:rsidP="00DB4A9E">
      <w:pPr>
        <w:spacing w:after="0" w:line="240" w:lineRule="auto"/>
        <w:jc w:val="center"/>
        <w:rPr>
          <w:rFonts w:ascii="Arial" w:eastAsia="Times New Roman" w:hAnsi="Arial" w:cs="Arial"/>
          <w:b/>
          <w:sz w:val="24"/>
          <w:szCs w:val="24"/>
          <w:lang w:eastAsia="en-GB"/>
        </w:rPr>
      </w:pPr>
      <w:r>
        <w:rPr>
          <w:rFonts w:ascii="Times New Roman" w:eastAsia="Times New Roman" w:hAnsi="Times New Roman" w:cs="Times New Roman"/>
          <w:b/>
          <w:noProof/>
          <w:sz w:val="28"/>
          <w:szCs w:val="28"/>
          <w:lang w:eastAsia="en-ZA"/>
        </w:rPr>
        <w:drawing>
          <wp:inline distT="0" distB="0" distL="0" distR="0" wp14:anchorId="1E1B46BC" wp14:editId="17755D49">
            <wp:extent cx="1438390" cy="145493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rcRect/>
                    <a:stretch>
                      <a:fillRect/>
                    </a:stretch>
                  </pic:blipFill>
                  <pic:spPr>
                    <a:xfrm>
                      <a:off x="0" y="0"/>
                      <a:ext cx="1438390" cy="1454937"/>
                    </a:xfrm>
                    <a:prstGeom prst="rect">
                      <a:avLst/>
                    </a:prstGeom>
                    <a:noFill/>
                    <a:ln>
                      <a:noFill/>
                    </a:ln>
                  </pic:spPr>
                </pic:pic>
              </a:graphicData>
            </a:graphic>
          </wp:inline>
        </w:drawing>
      </w:r>
    </w:p>
    <w:p w14:paraId="357DF177" w14:textId="77777777" w:rsidR="0042269B" w:rsidRDefault="0042269B" w:rsidP="0042269B">
      <w:pPr>
        <w:spacing w:after="0" w:line="240" w:lineRule="auto"/>
        <w:rPr>
          <w:rFonts w:ascii="Arial" w:eastAsia="Times New Roman" w:hAnsi="Arial" w:cs="Arial"/>
          <w:b/>
          <w:sz w:val="24"/>
          <w:szCs w:val="24"/>
          <w:lang w:eastAsia="en-GB"/>
        </w:rPr>
      </w:pPr>
    </w:p>
    <w:p w14:paraId="0F1F0A2E" w14:textId="08E788F6" w:rsidR="00DB4A9E" w:rsidRPr="00F31B19" w:rsidRDefault="00DB4A9E" w:rsidP="00DB4A9E">
      <w:pPr>
        <w:spacing w:after="0" w:line="240" w:lineRule="auto"/>
        <w:jc w:val="center"/>
        <w:rPr>
          <w:rFonts w:ascii="Arial" w:eastAsia="Times New Roman" w:hAnsi="Arial" w:cs="Arial"/>
          <w:b/>
          <w:sz w:val="24"/>
          <w:szCs w:val="24"/>
          <w:lang w:eastAsia="en-GB"/>
        </w:rPr>
      </w:pPr>
      <w:r w:rsidRPr="00F31B19">
        <w:rPr>
          <w:rFonts w:ascii="Arial" w:eastAsia="Times New Roman" w:hAnsi="Arial" w:cs="Arial"/>
          <w:b/>
          <w:sz w:val="24"/>
          <w:szCs w:val="24"/>
          <w:lang w:eastAsia="en-GB"/>
        </w:rPr>
        <w:t>IN THE HIGH COURT OF SOUTH AFRICA</w:t>
      </w:r>
    </w:p>
    <w:p w14:paraId="34D64B1F" w14:textId="77777777" w:rsidR="00E466BB" w:rsidRDefault="00E466BB" w:rsidP="00DB4A9E">
      <w:pPr>
        <w:spacing w:after="0" w:line="240" w:lineRule="auto"/>
        <w:jc w:val="center"/>
        <w:rPr>
          <w:rFonts w:ascii="Arial" w:eastAsia="Times New Roman" w:hAnsi="Arial" w:cs="Arial"/>
          <w:b/>
          <w:sz w:val="24"/>
          <w:szCs w:val="24"/>
          <w:lang w:eastAsia="en-GB"/>
        </w:rPr>
      </w:pPr>
    </w:p>
    <w:p w14:paraId="1C0CB7E2" w14:textId="77777777" w:rsidR="00DB4A9E" w:rsidRPr="00F31B19" w:rsidRDefault="00DB4A9E" w:rsidP="00DB4A9E">
      <w:pPr>
        <w:spacing w:after="0" w:line="240" w:lineRule="auto"/>
        <w:jc w:val="center"/>
        <w:rPr>
          <w:rFonts w:ascii="Arial" w:eastAsia="Times New Roman" w:hAnsi="Arial" w:cs="Arial"/>
          <w:b/>
          <w:sz w:val="24"/>
          <w:szCs w:val="24"/>
          <w:lang w:eastAsia="en-GB"/>
        </w:rPr>
      </w:pPr>
      <w:r w:rsidRPr="00F31B19">
        <w:rPr>
          <w:rFonts w:ascii="Arial" w:eastAsia="Times New Roman" w:hAnsi="Arial" w:cs="Arial"/>
          <w:b/>
          <w:sz w:val="24"/>
          <w:szCs w:val="24"/>
          <w:lang w:eastAsia="en-GB"/>
        </w:rPr>
        <w:t>GAUTENG DIVISION, PRETORIA</w:t>
      </w:r>
    </w:p>
    <w:p w14:paraId="2EF727DA" w14:textId="77777777" w:rsidR="00DB4A9E" w:rsidRPr="00BD704F" w:rsidRDefault="007D364F" w:rsidP="00DB4A9E">
      <w:pPr>
        <w:rPr>
          <w:rFonts w:ascii="Arial" w:hAnsi="Arial" w:cs="Arial"/>
          <w:sz w:val="24"/>
          <w:szCs w:val="24"/>
        </w:rPr>
      </w:pPr>
      <w:r w:rsidRPr="0015687C">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4319A8C8" wp14:editId="4A6CE835">
                <wp:simplePos x="0" y="0"/>
                <wp:positionH relativeFrom="column">
                  <wp:posOffset>-19594</wp:posOffset>
                </wp:positionH>
                <wp:positionV relativeFrom="paragraph">
                  <wp:posOffset>146866</wp:posOffset>
                </wp:positionV>
                <wp:extent cx="2697480" cy="1195252"/>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95252"/>
                        </a:xfrm>
                        <a:prstGeom prst="rect">
                          <a:avLst/>
                        </a:prstGeom>
                        <a:solidFill>
                          <a:srgbClr val="FFFFFF"/>
                        </a:solidFill>
                        <a:ln w="9525">
                          <a:solidFill>
                            <a:srgbClr val="000000"/>
                          </a:solidFill>
                          <a:miter lim="800000"/>
                          <a:headEnd/>
                          <a:tailEnd/>
                        </a:ln>
                      </wps:spPr>
                      <wps:txbx>
                        <w:txbxContent>
                          <w:p w14:paraId="2912872E" w14:textId="1C144BB8" w:rsidR="00385FCE" w:rsidRDefault="009553F2" w:rsidP="009553F2">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85FCE">
                              <w:rPr>
                                <w:rFonts w:ascii="Century Gothic" w:hAnsi="Century Gothic"/>
                                <w:sz w:val="20"/>
                                <w:szCs w:val="20"/>
                              </w:rPr>
                              <w:t>REPORTABLE: NO</w:t>
                            </w:r>
                          </w:p>
                          <w:p w14:paraId="46D8B911" w14:textId="24BA59D0" w:rsidR="00385FCE" w:rsidRDefault="009553F2" w:rsidP="009553F2">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85FCE">
                              <w:rPr>
                                <w:rFonts w:ascii="Century Gothic" w:hAnsi="Century Gothic"/>
                                <w:sz w:val="20"/>
                                <w:szCs w:val="20"/>
                              </w:rPr>
                              <w:t>OF INTEREST TO OTHER JUDGES: NO</w:t>
                            </w:r>
                          </w:p>
                          <w:p w14:paraId="0340945A" w14:textId="4C1D8D16" w:rsidR="00885266" w:rsidRPr="009553F2" w:rsidRDefault="009553F2" w:rsidP="009553F2">
                            <w:pPr>
                              <w:tabs>
                                <w:tab w:val="left" w:pos="426"/>
                              </w:tabs>
                              <w:spacing w:after="0" w:line="240" w:lineRule="auto"/>
                              <w:ind w:left="900" w:hanging="900"/>
                              <w:rPr>
                                <w:rFonts w:ascii="Century Gothic" w:hAnsi="Century Gothic"/>
                                <w:sz w:val="20"/>
                                <w:szCs w:val="20"/>
                              </w:rPr>
                            </w:pPr>
                            <w:r w:rsidRPr="00F87710">
                              <w:rPr>
                                <w:rFonts w:ascii="Century Gothic" w:hAnsi="Century Gothic" w:cs="Times New Roman"/>
                                <w:sz w:val="20"/>
                                <w:szCs w:val="20"/>
                              </w:rPr>
                              <w:t>(3)</w:t>
                            </w:r>
                            <w:r w:rsidRPr="00F87710">
                              <w:rPr>
                                <w:rFonts w:ascii="Century Gothic" w:hAnsi="Century Gothic" w:cs="Times New Roman"/>
                                <w:sz w:val="20"/>
                                <w:szCs w:val="20"/>
                              </w:rPr>
                              <w:tab/>
                            </w:r>
                            <w:r w:rsidR="00385FCE" w:rsidRPr="009553F2">
                              <w:rPr>
                                <w:rFonts w:ascii="Century Gothic" w:hAnsi="Century Gothic"/>
                                <w:sz w:val="20"/>
                                <w:szCs w:val="20"/>
                              </w:rPr>
                              <w:t>REVISED: YES</w:t>
                            </w:r>
                          </w:p>
                          <w:p w14:paraId="5F87E5A2" w14:textId="2CA14DC0" w:rsidR="00385FCE" w:rsidRDefault="00EA4803" w:rsidP="007D364F">
                            <w:pPr>
                              <w:spacing w:after="0" w:line="240" w:lineRule="auto"/>
                              <w:rPr>
                                <w:rFonts w:ascii="Century Gothic" w:hAnsi="Century Gothic"/>
                                <w:sz w:val="20"/>
                                <w:szCs w:val="20"/>
                              </w:rPr>
                            </w:pPr>
                            <w:r>
                              <w:rPr>
                                <w:rFonts w:ascii="Century Gothic" w:hAnsi="Century Gothic"/>
                                <w:noProof/>
                                <w:sz w:val="20"/>
                                <w:szCs w:val="20"/>
                                <w:lang w:eastAsia="en-ZA"/>
                              </w:rPr>
                              <w:tab/>
                            </w:r>
                            <w:r>
                              <w:rPr>
                                <w:rFonts w:ascii="Century Gothic" w:hAnsi="Century Gothic"/>
                                <w:noProof/>
                                <w:sz w:val="20"/>
                                <w:szCs w:val="20"/>
                                <w:lang w:eastAsia="en-ZA"/>
                              </w:rPr>
                              <w:tab/>
                            </w:r>
                            <w:r w:rsidR="00885266">
                              <w:rPr>
                                <w:rFonts w:ascii="Century Gothic" w:hAnsi="Century Gothic"/>
                                <w:sz w:val="20"/>
                                <w:szCs w:val="20"/>
                              </w:rPr>
                              <w:tab/>
                              <w:t xml:space="preserve"> </w:t>
                            </w:r>
                            <w:r w:rsidR="00E01E2D">
                              <w:rPr>
                                <w:rFonts w:ascii="Century Gothic" w:hAnsi="Century Gothic"/>
                                <w:sz w:val="20"/>
                                <w:szCs w:val="20"/>
                              </w:rPr>
                              <w:t xml:space="preserve">    08</w:t>
                            </w:r>
                            <w:r w:rsidR="00BF0BE0">
                              <w:rPr>
                                <w:rFonts w:ascii="Century Gothic" w:hAnsi="Century Gothic"/>
                                <w:sz w:val="20"/>
                                <w:szCs w:val="20"/>
                              </w:rPr>
                              <w:t xml:space="preserve"> April</w:t>
                            </w:r>
                            <w:r w:rsidR="00F87710">
                              <w:rPr>
                                <w:rFonts w:ascii="Century Gothic" w:hAnsi="Century Gothic"/>
                                <w:sz w:val="20"/>
                                <w:szCs w:val="20"/>
                              </w:rPr>
                              <w:t xml:space="preserve"> </w:t>
                            </w:r>
                            <w:r w:rsidR="00385FCE">
                              <w:rPr>
                                <w:rFonts w:ascii="Century Gothic" w:hAnsi="Century Gothic"/>
                                <w:sz w:val="20"/>
                                <w:szCs w:val="20"/>
                              </w:rPr>
                              <w:t>2024</w:t>
                            </w:r>
                          </w:p>
                          <w:p w14:paraId="7B8166BF" w14:textId="77777777" w:rsidR="00385FCE" w:rsidRDefault="00385FCE" w:rsidP="007D364F">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2E4F97A3" w14:textId="77777777" w:rsidR="00385FCE" w:rsidRDefault="00385FCE" w:rsidP="007D364F">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9A8C8" id="_x0000_t202" coordsize="21600,21600" o:spt="202" path="m,l,21600r21600,l21600,xe">
                <v:stroke joinstyle="miter"/>
                <v:path gradientshapeok="t" o:connecttype="rect"/>
              </v:shapetype>
              <v:shape id="Text Box 2" o:spid="_x0000_s1026" type="#_x0000_t202" style="position:absolute;margin-left:-1.55pt;margin-top:11.55pt;width:212.4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">
                <v:textbox>
                  <w:txbxContent>
                    <w:p w14:paraId="2912872E" w14:textId="1C144BB8" w:rsidR="00385FCE" w:rsidRDefault="009553F2" w:rsidP="009553F2">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85FCE">
                        <w:rPr>
                          <w:rFonts w:ascii="Century Gothic" w:hAnsi="Century Gothic"/>
                          <w:sz w:val="20"/>
                          <w:szCs w:val="20"/>
                        </w:rPr>
                        <w:t>REPORTABLE: NO</w:t>
                      </w:r>
                    </w:p>
                    <w:p w14:paraId="46D8B911" w14:textId="24BA59D0" w:rsidR="00385FCE" w:rsidRDefault="009553F2" w:rsidP="009553F2">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85FCE">
                        <w:rPr>
                          <w:rFonts w:ascii="Century Gothic" w:hAnsi="Century Gothic"/>
                          <w:sz w:val="20"/>
                          <w:szCs w:val="20"/>
                        </w:rPr>
                        <w:t>OF INTEREST TO OTHER JUDGES: NO</w:t>
                      </w:r>
                    </w:p>
                    <w:p w14:paraId="0340945A" w14:textId="4C1D8D16" w:rsidR="00885266" w:rsidRPr="009553F2" w:rsidRDefault="009553F2" w:rsidP="009553F2">
                      <w:pPr>
                        <w:tabs>
                          <w:tab w:val="left" w:pos="426"/>
                        </w:tabs>
                        <w:spacing w:after="0" w:line="240" w:lineRule="auto"/>
                        <w:ind w:left="900" w:hanging="900"/>
                        <w:rPr>
                          <w:rFonts w:ascii="Century Gothic" w:hAnsi="Century Gothic"/>
                          <w:sz w:val="20"/>
                          <w:szCs w:val="20"/>
                        </w:rPr>
                      </w:pPr>
                      <w:r w:rsidRPr="00F87710">
                        <w:rPr>
                          <w:rFonts w:ascii="Century Gothic" w:hAnsi="Century Gothic" w:cs="Times New Roman"/>
                          <w:sz w:val="20"/>
                          <w:szCs w:val="20"/>
                        </w:rPr>
                        <w:t>(3)</w:t>
                      </w:r>
                      <w:r w:rsidRPr="00F87710">
                        <w:rPr>
                          <w:rFonts w:ascii="Century Gothic" w:hAnsi="Century Gothic" w:cs="Times New Roman"/>
                          <w:sz w:val="20"/>
                          <w:szCs w:val="20"/>
                        </w:rPr>
                        <w:tab/>
                      </w:r>
                      <w:r w:rsidR="00385FCE" w:rsidRPr="009553F2">
                        <w:rPr>
                          <w:rFonts w:ascii="Century Gothic" w:hAnsi="Century Gothic"/>
                          <w:sz w:val="20"/>
                          <w:szCs w:val="20"/>
                        </w:rPr>
                        <w:t>REVISED: YES</w:t>
                      </w:r>
                    </w:p>
                    <w:p w14:paraId="5F87E5A2" w14:textId="2CA14DC0" w:rsidR="00385FCE" w:rsidRDefault="00EA4803" w:rsidP="007D364F">
                      <w:pPr>
                        <w:spacing w:after="0" w:line="240" w:lineRule="auto"/>
                        <w:rPr>
                          <w:rFonts w:ascii="Century Gothic" w:hAnsi="Century Gothic"/>
                          <w:sz w:val="20"/>
                          <w:szCs w:val="20"/>
                        </w:rPr>
                      </w:pPr>
                      <w:r>
                        <w:rPr>
                          <w:rFonts w:ascii="Century Gothic" w:hAnsi="Century Gothic"/>
                          <w:noProof/>
                          <w:sz w:val="20"/>
                          <w:szCs w:val="20"/>
                          <w:lang w:eastAsia="en-ZA"/>
                        </w:rPr>
                        <w:tab/>
                      </w:r>
                      <w:r>
                        <w:rPr>
                          <w:rFonts w:ascii="Century Gothic" w:hAnsi="Century Gothic"/>
                          <w:noProof/>
                          <w:sz w:val="20"/>
                          <w:szCs w:val="20"/>
                          <w:lang w:eastAsia="en-ZA"/>
                        </w:rPr>
                        <w:tab/>
                      </w:r>
                      <w:r w:rsidR="00885266">
                        <w:rPr>
                          <w:rFonts w:ascii="Century Gothic" w:hAnsi="Century Gothic"/>
                          <w:sz w:val="20"/>
                          <w:szCs w:val="20"/>
                        </w:rPr>
                        <w:tab/>
                        <w:t xml:space="preserve"> </w:t>
                      </w:r>
                      <w:r w:rsidR="00E01E2D">
                        <w:rPr>
                          <w:rFonts w:ascii="Century Gothic" w:hAnsi="Century Gothic"/>
                          <w:sz w:val="20"/>
                          <w:szCs w:val="20"/>
                        </w:rPr>
                        <w:t xml:space="preserve">    08</w:t>
                      </w:r>
                      <w:r w:rsidR="00BF0BE0">
                        <w:rPr>
                          <w:rFonts w:ascii="Century Gothic" w:hAnsi="Century Gothic"/>
                          <w:sz w:val="20"/>
                          <w:szCs w:val="20"/>
                        </w:rPr>
                        <w:t xml:space="preserve"> April</w:t>
                      </w:r>
                      <w:r w:rsidR="00F87710">
                        <w:rPr>
                          <w:rFonts w:ascii="Century Gothic" w:hAnsi="Century Gothic"/>
                          <w:sz w:val="20"/>
                          <w:szCs w:val="20"/>
                        </w:rPr>
                        <w:t xml:space="preserve"> </w:t>
                      </w:r>
                      <w:r w:rsidR="00385FCE">
                        <w:rPr>
                          <w:rFonts w:ascii="Century Gothic" w:hAnsi="Century Gothic"/>
                          <w:sz w:val="20"/>
                          <w:szCs w:val="20"/>
                        </w:rPr>
                        <w:t>2024</w:t>
                      </w:r>
                    </w:p>
                    <w:p w14:paraId="7B8166BF" w14:textId="77777777" w:rsidR="00385FCE" w:rsidRDefault="00385FCE" w:rsidP="007D364F">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2E4F97A3" w14:textId="77777777" w:rsidR="00385FCE" w:rsidRDefault="00385FCE" w:rsidP="007D364F">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5AC0AC5D" w14:textId="77777777" w:rsidR="00841E0F" w:rsidRDefault="007D364F" w:rsidP="007D364F">
      <w:pPr>
        <w:spacing w:before="240" w:after="0" w:line="240" w:lineRule="auto"/>
        <w:rPr>
          <w:rFonts w:ascii="Arial" w:hAnsi="Arial" w:cs="Arial"/>
          <w:b/>
          <w:color w:val="222222"/>
          <w:sz w:val="24"/>
          <w:szCs w:val="24"/>
          <w:shd w:val="clear" w:color="auto" w:fill="FFFFFF"/>
        </w:rPr>
      </w:pPr>
      <w:r>
        <w:rPr>
          <w:rFonts w:ascii="Arial" w:hAnsi="Arial" w:cs="Arial"/>
          <w:b/>
          <w:sz w:val="24"/>
          <w:szCs w:val="24"/>
        </w:rPr>
        <w:t xml:space="preserve">                                                                                       </w:t>
      </w:r>
      <w:r w:rsidR="00E466BB">
        <w:rPr>
          <w:rFonts w:ascii="Arial" w:hAnsi="Arial" w:cs="Arial"/>
          <w:sz w:val="24"/>
          <w:szCs w:val="24"/>
        </w:rPr>
        <w:t>Case number:</w:t>
      </w:r>
      <w:r w:rsidR="00E466BB" w:rsidRPr="00E466BB">
        <w:rPr>
          <w:rFonts w:ascii="Calibri" w:hAnsi="Calibri" w:cs="Calibri"/>
          <w:color w:val="222222"/>
          <w:shd w:val="clear" w:color="auto" w:fill="FFFFFF"/>
        </w:rPr>
        <w:t xml:space="preserve"> </w:t>
      </w:r>
      <w:r w:rsidR="00E466BB" w:rsidRPr="00E466BB">
        <w:rPr>
          <w:rFonts w:ascii="Arial" w:hAnsi="Arial" w:cs="Arial"/>
          <w:b/>
          <w:color w:val="222222"/>
          <w:sz w:val="24"/>
          <w:szCs w:val="24"/>
          <w:shd w:val="clear" w:color="auto" w:fill="FFFFFF"/>
        </w:rPr>
        <w:t>126003</w:t>
      </w:r>
      <w:r w:rsidR="00F87710">
        <w:rPr>
          <w:rFonts w:ascii="Arial" w:hAnsi="Arial" w:cs="Arial"/>
          <w:b/>
          <w:color w:val="222222"/>
          <w:sz w:val="24"/>
          <w:szCs w:val="24"/>
          <w:shd w:val="clear" w:color="auto" w:fill="FFFFFF"/>
        </w:rPr>
        <w:t>/2023</w:t>
      </w:r>
    </w:p>
    <w:p w14:paraId="2CA14148" w14:textId="77777777" w:rsidR="007D364F" w:rsidRPr="00075835" w:rsidRDefault="00E466BB" w:rsidP="007D364F">
      <w:pPr>
        <w:spacing w:before="240" w:after="0" w:line="240" w:lineRule="auto"/>
        <w:rPr>
          <w:rFonts w:ascii="Arial" w:eastAsia="Times New Roman" w:hAnsi="Arial" w:cs="Arial"/>
          <w:sz w:val="24"/>
          <w:szCs w:val="24"/>
          <w:lang w:eastAsia="en-ZA"/>
        </w:rPr>
      </w:pPr>
      <w:r w:rsidRPr="00E466BB">
        <w:rPr>
          <w:rFonts w:ascii="Arial" w:hAnsi="Arial" w:cs="Arial"/>
          <w:b/>
          <w:color w:val="222222"/>
          <w:sz w:val="24"/>
          <w:szCs w:val="24"/>
          <w:shd w:val="clear" w:color="auto" w:fill="FFFFFF"/>
        </w:rPr>
        <w:t xml:space="preserve"> /2023</w:t>
      </w:r>
      <w:r w:rsidR="007D364F">
        <w:rPr>
          <w:rFonts w:ascii="Arial" w:hAnsi="Arial" w:cs="Arial"/>
          <w:sz w:val="24"/>
          <w:szCs w:val="24"/>
        </w:rPr>
        <w:t xml:space="preserve"> </w:t>
      </w:r>
    </w:p>
    <w:p w14:paraId="4152244C" w14:textId="77777777" w:rsidR="007D364F" w:rsidRPr="0015687C" w:rsidRDefault="007D364F" w:rsidP="007D364F">
      <w:pPr>
        <w:tabs>
          <w:tab w:val="left" w:pos="720"/>
        </w:tabs>
        <w:spacing w:after="0" w:line="360" w:lineRule="auto"/>
        <w:jc w:val="both"/>
        <w:rPr>
          <w:rFonts w:ascii="Arial" w:hAnsi="Arial" w:cs="Arial"/>
          <w:sz w:val="24"/>
          <w:szCs w:val="24"/>
        </w:rPr>
      </w:pPr>
    </w:p>
    <w:p w14:paraId="074759D8" w14:textId="77777777" w:rsidR="00DB4A9E" w:rsidRPr="00BD704F" w:rsidRDefault="007D364F" w:rsidP="00DB4A9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4E6BF7" w14:textId="77777777" w:rsidR="007D364F" w:rsidRDefault="00DB4A9E" w:rsidP="007D364F">
      <w:pPr>
        <w:rPr>
          <w:rFonts w:ascii="Arial" w:hAnsi="Arial" w:cs="Arial"/>
          <w:sz w:val="24"/>
          <w:szCs w:val="24"/>
        </w:rPr>
      </w:pPr>
      <w:r w:rsidRPr="00BD704F">
        <w:rPr>
          <w:rFonts w:ascii="Arial" w:hAnsi="Arial" w:cs="Arial"/>
          <w:sz w:val="24"/>
          <w:szCs w:val="24"/>
        </w:rPr>
        <w:t xml:space="preserve">In the matter between: </w:t>
      </w:r>
    </w:p>
    <w:p w14:paraId="7690BAEB" w14:textId="43DF8303" w:rsidR="008A7188" w:rsidRPr="00A1785B" w:rsidRDefault="000A2A9E" w:rsidP="007D364F">
      <w:pPr>
        <w:rPr>
          <w:rFonts w:ascii="Arial" w:hAnsi="Arial" w:cs="Arial"/>
          <w:b/>
          <w:sz w:val="24"/>
          <w:szCs w:val="24"/>
        </w:rPr>
      </w:pPr>
      <w:r>
        <w:rPr>
          <w:rFonts w:ascii="Arial" w:hAnsi="Arial" w:cs="Arial"/>
          <w:b/>
          <w:color w:val="000000"/>
        </w:rPr>
        <w:t>F[...]</w:t>
      </w:r>
      <w:r w:rsidR="008A7188" w:rsidRPr="00A1785B">
        <w:rPr>
          <w:rFonts w:ascii="Arial" w:hAnsi="Arial" w:cs="Arial"/>
          <w:b/>
          <w:color w:val="000000"/>
        </w:rPr>
        <w:t xml:space="preserve"> </w:t>
      </w:r>
      <w:r>
        <w:rPr>
          <w:rFonts w:ascii="Arial" w:hAnsi="Arial" w:cs="Arial"/>
          <w:b/>
          <w:color w:val="000000"/>
        </w:rPr>
        <w:t>H[...]</w:t>
      </w:r>
      <w:r w:rsidR="008A7188" w:rsidRPr="00A1785B">
        <w:rPr>
          <w:rFonts w:ascii="Arial" w:hAnsi="Arial" w:cs="Arial"/>
          <w:b/>
          <w:color w:val="000000"/>
        </w:rPr>
        <w:t xml:space="preserve"> </w:t>
      </w:r>
      <w:r w:rsidR="008A7188" w:rsidRPr="00A1785B">
        <w:rPr>
          <w:rFonts w:ascii="Arial" w:hAnsi="Arial" w:cs="Arial"/>
          <w:b/>
          <w:color w:val="000000"/>
        </w:rPr>
        <w:tab/>
      </w:r>
      <w:r w:rsidR="008A7188" w:rsidRPr="00A1785B">
        <w:rPr>
          <w:rFonts w:ascii="Arial" w:hAnsi="Arial" w:cs="Arial"/>
          <w:b/>
          <w:color w:val="000000"/>
        </w:rPr>
        <w:tab/>
      </w:r>
      <w:r w:rsidR="008A7188" w:rsidRPr="00A1785B">
        <w:rPr>
          <w:rFonts w:ascii="Arial" w:hAnsi="Arial" w:cs="Arial"/>
          <w:b/>
          <w:color w:val="000000"/>
        </w:rPr>
        <w:tab/>
      </w:r>
      <w:r w:rsidR="008A7188" w:rsidRPr="00A1785B">
        <w:rPr>
          <w:rFonts w:ascii="Arial" w:hAnsi="Arial" w:cs="Arial"/>
          <w:b/>
          <w:color w:val="000000"/>
        </w:rPr>
        <w:tab/>
      </w:r>
      <w:r w:rsidR="008A7188" w:rsidRPr="00A1785B">
        <w:rPr>
          <w:rFonts w:ascii="Arial" w:hAnsi="Arial" w:cs="Arial"/>
          <w:b/>
          <w:color w:val="000000"/>
        </w:rPr>
        <w:tab/>
      </w:r>
      <w:r w:rsidR="008A7188" w:rsidRPr="00A1785B">
        <w:rPr>
          <w:rFonts w:ascii="Arial" w:hAnsi="Arial" w:cs="Arial"/>
          <w:b/>
          <w:color w:val="000000"/>
        </w:rPr>
        <w:tab/>
      </w:r>
      <w:r w:rsidR="008A7188" w:rsidRPr="00A1785B">
        <w:rPr>
          <w:rFonts w:ascii="Arial" w:hAnsi="Arial" w:cs="Arial"/>
          <w:b/>
          <w:color w:val="000000"/>
        </w:rPr>
        <w:tab/>
      </w:r>
      <w:r>
        <w:rPr>
          <w:rFonts w:ascii="Arial" w:hAnsi="Arial" w:cs="Arial"/>
          <w:b/>
          <w:color w:val="000000"/>
        </w:rPr>
        <w:tab/>
      </w:r>
      <w:r>
        <w:rPr>
          <w:rFonts w:ascii="Arial" w:hAnsi="Arial" w:cs="Arial"/>
          <w:b/>
          <w:color w:val="000000"/>
        </w:rPr>
        <w:tab/>
      </w:r>
      <w:r w:rsidR="00E466BB" w:rsidRPr="00E466BB">
        <w:rPr>
          <w:rFonts w:ascii="Arial" w:hAnsi="Arial" w:cs="Arial"/>
          <w:color w:val="000000"/>
          <w:sz w:val="24"/>
          <w:szCs w:val="24"/>
        </w:rPr>
        <w:t>APPLICANT</w:t>
      </w:r>
    </w:p>
    <w:p w14:paraId="295FC18F" w14:textId="77777777" w:rsidR="008A7188" w:rsidRPr="00A1785B" w:rsidRDefault="008A7188" w:rsidP="008A7188">
      <w:pPr>
        <w:pStyle w:val="NormalWeb"/>
        <w:spacing w:before="0" w:beforeAutospacing="0" w:after="0" w:afterAutospacing="0"/>
        <w:rPr>
          <w:rFonts w:ascii="Arial" w:hAnsi="Arial" w:cs="Arial"/>
          <w:b/>
          <w:color w:val="000000"/>
        </w:rPr>
      </w:pPr>
    </w:p>
    <w:p w14:paraId="59914BE9" w14:textId="77777777" w:rsidR="008A7188" w:rsidRPr="00A1785B" w:rsidRDefault="008A7188" w:rsidP="008A7188">
      <w:pPr>
        <w:pStyle w:val="NormalWeb"/>
        <w:spacing w:before="0" w:beforeAutospacing="0" w:after="0" w:afterAutospacing="0"/>
        <w:rPr>
          <w:rFonts w:ascii="Arial" w:hAnsi="Arial" w:cs="Arial"/>
          <w:b/>
          <w:color w:val="000000"/>
        </w:rPr>
      </w:pPr>
    </w:p>
    <w:p w14:paraId="361A15FE" w14:textId="77777777" w:rsidR="008A7188" w:rsidRPr="00A1785B" w:rsidRDefault="008A7188" w:rsidP="008A7188">
      <w:pPr>
        <w:rPr>
          <w:rFonts w:ascii="Arial" w:eastAsia="Times New Roman" w:hAnsi="Arial" w:cs="Arial"/>
          <w:b/>
          <w:color w:val="000000"/>
          <w:sz w:val="24"/>
          <w:szCs w:val="24"/>
          <w:lang w:eastAsia="en-ZA"/>
        </w:rPr>
      </w:pPr>
      <w:r w:rsidRPr="00A1785B">
        <w:rPr>
          <w:rFonts w:ascii="Arial" w:eastAsia="Times New Roman" w:hAnsi="Arial" w:cs="Arial"/>
          <w:b/>
          <w:color w:val="000000"/>
          <w:sz w:val="24"/>
          <w:szCs w:val="24"/>
          <w:lang w:eastAsia="en-ZA"/>
        </w:rPr>
        <w:t>And</w:t>
      </w:r>
    </w:p>
    <w:p w14:paraId="21CA7DC7" w14:textId="77777777" w:rsidR="008A7188" w:rsidRPr="00A1785B" w:rsidRDefault="008A7188" w:rsidP="008A7188">
      <w:pPr>
        <w:rPr>
          <w:rFonts w:ascii="Arial" w:eastAsia="Times New Roman" w:hAnsi="Arial" w:cs="Arial"/>
          <w:b/>
          <w:color w:val="000000"/>
          <w:sz w:val="24"/>
          <w:szCs w:val="24"/>
          <w:lang w:eastAsia="en-ZA"/>
        </w:rPr>
      </w:pPr>
    </w:p>
    <w:p w14:paraId="70480039" w14:textId="7242E17C" w:rsidR="00885266" w:rsidRDefault="000A2A9E" w:rsidP="008A7188">
      <w:pP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S[...]</w:t>
      </w:r>
      <w:r w:rsidR="008A7188" w:rsidRPr="00A1785B">
        <w:rPr>
          <w:rFonts w:ascii="Arial" w:eastAsia="Times New Roman" w:hAnsi="Arial" w:cs="Arial"/>
          <w:b/>
          <w:color w:val="000000"/>
          <w:sz w:val="24"/>
          <w:szCs w:val="24"/>
          <w:lang w:eastAsia="en-ZA"/>
        </w:rPr>
        <w:t xml:space="preserve"> </w:t>
      </w:r>
      <w:r>
        <w:rPr>
          <w:rFonts w:ascii="Arial" w:eastAsia="Times New Roman" w:hAnsi="Arial" w:cs="Arial"/>
          <w:b/>
          <w:color w:val="000000"/>
          <w:sz w:val="24"/>
          <w:szCs w:val="24"/>
          <w:lang w:eastAsia="en-ZA"/>
        </w:rPr>
        <w:t>F[...]</w:t>
      </w:r>
      <w:r w:rsidR="008A7188" w:rsidRPr="00A1785B">
        <w:rPr>
          <w:rFonts w:ascii="Arial" w:eastAsia="Times New Roman" w:hAnsi="Arial" w:cs="Arial"/>
          <w:b/>
          <w:color w:val="000000"/>
          <w:sz w:val="24"/>
          <w:szCs w:val="24"/>
          <w:lang w:eastAsia="en-ZA"/>
        </w:rPr>
        <w:t xml:space="preserve"> </w:t>
      </w:r>
      <w:r>
        <w:rPr>
          <w:rFonts w:ascii="Arial" w:eastAsia="Times New Roman" w:hAnsi="Arial" w:cs="Arial"/>
          <w:b/>
          <w:color w:val="000000"/>
          <w:sz w:val="24"/>
          <w:szCs w:val="24"/>
          <w:lang w:eastAsia="en-ZA"/>
        </w:rPr>
        <w:t>H[...]</w:t>
      </w:r>
      <w:r w:rsidR="008A7188" w:rsidRPr="00A1785B">
        <w:rPr>
          <w:rFonts w:ascii="Arial" w:eastAsia="Times New Roman" w:hAnsi="Arial" w:cs="Arial"/>
          <w:b/>
          <w:color w:val="000000"/>
          <w:sz w:val="24"/>
          <w:szCs w:val="24"/>
          <w:lang w:eastAsia="en-ZA"/>
        </w:rPr>
        <w:t xml:space="preserve"> </w:t>
      </w:r>
      <w:r w:rsidR="008A7188" w:rsidRPr="00A1785B">
        <w:rPr>
          <w:rFonts w:ascii="Arial" w:eastAsia="Times New Roman" w:hAnsi="Arial" w:cs="Arial"/>
          <w:b/>
          <w:color w:val="000000"/>
          <w:sz w:val="24"/>
          <w:szCs w:val="24"/>
          <w:lang w:eastAsia="en-ZA"/>
        </w:rPr>
        <w:tab/>
      </w:r>
      <w:r w:rsidR="008A7188" w:rsidRPr="00A1785B">
        <w:rPr>
          <w:rFonts w:ascii="Arial" w:eastAsia="Times New Roman" w:hAnsi="Arial" w:cs="Arial"/>
          <w:b/>
          <w:color w:val="000000"/>
          <w:sz w:val="24"/>
          <w:szCs w:val="24"/>
          <w:lang w:eastAsia="en-ZA"/>
        </w:rPr>
        <w:tab/>
      </w:r>
      <w:r w:rsidR="008A7188" w:rsidRPr="00A1785B">
        <w:rPr>
          <w:rFonts w:ascii="Arial" w:eastAsia="Times New Roman" w:hAnsi="Arial" w:cs="Arial"/>
          <w:b/>
          <w:color w:val="000000"/>
          <w:sz w:val="24"/>
          <w:szCs w:val="24"/>
          <w:lang w:eastAsia="en-ZA"/>
        </w:rPr>
        <w:tab/>
      </w:r>
      <w:r w:rsidR="008A7188" w:rsidRPr="00A1785B">
        <w:rPr>
          <w:rFonts w:ascii="Arial" w:eastAsia="Times New Roman" w:hAnsi="Arial" w:cs="Arial"/>
          <w:b/>
          <w:color w:val="000000"/>
          <w:sz w:val="24"/>
          <w:szCs w:val="24"/>
          <w:lang w:eastAsia="en-ZA"/>
        </w:rPr>
        <w:tab/>
      </w:r>
      <w:r w:rsidR="008A7188" w:rsidRPr="00A1785B">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sidR="00E466BB" w:rsidRPr="00E466BB">
        <w:rPr>
          <w:rFonts w:ascii="Arial" w:eastAsia="Times New Roman" w:hAnsi="Arial" w:cs="Arial"/>
          <w:color w:val="000000"/>
          <w:sz w:val="24"/>
          <w:szCs w:val="24"/>
          <w:lang w:eastAsia="en-ZA"/>
        </w:rPr>
        <w:t>RESPONDENT</w:t>
      </w:r>
    </w:p>
    <w:p w14:paraId="153D8F1C" w14:textId="77777777" w:rsidR="008A7188" w:rsidRPr="00E466BB" w:rsidRDefault="00E466BB" w:rsidP="008A7188">
      <w:pP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________________________________________________________________</w:t>
      </w:r>
      <w:r w:rsidR="00841E0F">
        <w:rPr>
          <w:rFonts w:ascii="Arial" w:eastAsia="Times New Roman" w:hAnsi="Arial" w:cs="Arial"/>
          <w:b/>
          <w:color w:val="000000"/>
          <w:sz w:val="24"/>
          <w:szCs w:val="24"/>
          <w:lang w:eastAsia="en-ZA"/>
        </w:rPr>
        <w:t>___</w:t>
      </w:r>
    </w:p>
    <w:p w14:paraId="75A7D725" w14:textId="77777777" w:rsidR="00E466BB" w:rsidRPr="009B1C06" w:rsidRDefault="008A7188" w:rsidP="00E466BB">
      <w:pPr>
        <w:pStyle w:val="NoSpacing"/>
        <w:rPr>
          <w:rFonts w:ascii="Arial" w:hAnsi="Arial" w:cs="Arial"/>
          <w:b/>
          <w:sz w:val="24"/>
          <w:szCs w:val="24"/>
          <w:lang w:eastAsia="en-ZA"/>
        </w:rPr>
      </w:pPr>
      <w:r>
        <w:rPr>
          <w:lang w:eastAsia="en-ZA"/>
        </w:rPr>
        <w:tab/>
      </w:r>
      <w:r>
        <w:rPr>
          <w:lang w:eastAsia="en-ZA"/>
        </w:rPr>
        <w:tab/>
      </w:r>
      <w:r>
        <w:rPr>
          <w:lang w:eastAsia="en-ZA"/>
        </w:rPr>
        <w:tab/>
      </w:r>
      <w:r>
        <w:rPr>
          <w:lang w:eastAsia="en-ZA"/>
        </w:rPr>
        <w:tab/>
      </w:r>
      <w:r w:rsidR="00F8181A" w:rsidRPr="009B1C06">
        <w:rPr>
          <w:rFonts w:ascii="Arial" w:hAnsi="Arial" w:cs="Arial"/>
          <w:b/>
          <w:sz w:val="24"/>
          <w:szCs w:val="24"/>
          <w:lang w:eastAsia="en-ZA"/>
        </w:rPr>
        <w:t>JUDGMENT-LEAVE TO APPEAL</w:t>
      </w:r>
    </w:p>
    <w:p w14:paraId="42F5AC90" w14:textId="77777777" w:rsidR="00E466BB" w:rsidRPr="005B2128" w:rsidRDefault="00E466BB" w:rsidP="005B2128">
      <w:pPr>
        <w:pBdr>
          <w:bottom w:val="single" w:sz="12" w:space="1" w:color="auto"/>
        </w:pBd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p>
    <w:p w14:paraId="65E9EF8B" w14:textId="77777777" w:rsidR="00451439" w:rsidRDefault="00451439" w:rsidP="008A7188">
      <w:pPr>
        <w:pStyle w:val="NoSpacing"/>
        <w:rPr>
          <w:rFonts w:ascii="Arial" w:hAnsi="Arial" w:cs="Arial"/>
          <w:sz w:val="24"/>
          <w:szCs w:val="24"/>
          <w:lang w:eastAsia="en-ZA"/>
        </w:rPr>
      </w:pPr>
      <w:r>
        <w:rPr>
          <w:rFonts w:ascii="Arial" w:hAnsi="Arial" w:cs="Arial"/>
          <w:sz w:val="24"/>
          <w:szCs w:val="24"/>
          <w:lang w:eastAsia="en-ZA"/>
        </w:rPr>
        <w:t>LESO AJ,</w:t>
      </w:r>
    </w:p>
    <w:p w14:paraId="5A97A287" w14:textId="77777777" w:rsidR="00451439" w:rsidRDefault="00451439" w:rsidP="008A7188">
      <w:pPr>
        <w:pStyle w:val="NoSpacing"/>
        <w:rPr>
          <w:rFonts w:ascii="Arial" w:hAnsi="Arial" w:cs="Arial"/>
          <w:sz w:val="24"/>
          <w:szCs w:val="24"/>
          <w:lang w:eastAsia="en-ZA"/>
        </w:rPr>
      </w:pPr>
    </w:p>
    <w:p w14:paraId="0642F8A0" w14:textId="77777777" w:rsidR="00296725" w:rsidRDefault="00296725" w:rsidP="008A7188">
      <w:pPr>
        <w:pStyle w:val="NoSpacing"/>
        <w:rPr>
          <w:rFonts w:ascii="Arial" w:hAnsi="Arial" w:cs="Arial"/>
          <w:sz w:val="24"/>
          <w:szCs w:val="24"/>
          <w:lang w:eastAsia="en-ZA"/>
        </w:rPr>
      </w:pPr>
    </w:p>
    <w:p w14:paraId="5248D4F6" w14:textId="77777777" w:rsidR="008A7188" w:rsidRPr="00FB1652" w:rsidRDefault="002A28CD" w:rsidP="008A7188">
      <w:pPr>
        <w:pStyle w:val="NoSpacing"/>
        <w:rPr>
          <w:rFonts w:ascii="Arial" w:hAnsi="Arial" w:cs="Arial"/>
          <w:sz w:val="24"/>
          <w:szCs w:val="24"/>
          <w:lang w:eastAsia="en-ZA"/>
        </w:rPr>
      </w:pPr>
      <w:r>
        <w:rPr>
          <w:rFonts w:ascii="Arial" w:hAnsi="Arial" w:cs="Arial"/>
          <w:sz w:val="24"/>
          <w:szCs w:val="24"/>
          <w:lang w:eastAsia="en-ZA"/>
        </w:rPr>
        <w:t xml:space="preserve">        </w:t>
      </w:r>
      <w:r w:rsidR="008A7188" w:rsidRPr="00FB1652">
        <w:rPr>
          <w:rFonts w:ascii="Arial" w:hAnsi="Arial" w:cs="Arial"/>
          <w:sz w:val="24"/>
          <w:szCs w:val="24"/>
          <w:lang w:eastAsia="en-ZA"/>
        </w:rPr>
        <w:t>INTRODUCTION</w:t>
      </w:r>
    </w:p>
    <w:p w14:paraId="4F1EBC1B" w14:textId="77777777" w:rsidR="008A7188" w:rsidRPr="00FB1652" w:rsidRDefault="008A7188" w:rsidP="008A7188">
      <w:pPr>
        <w:pStyle w:val="NoSpacing"/>
        <w:rPr>
          <w:rFonts w:ascii="Arial" w:hAnsi="Arial" w:cs="Arial"/>
          <w:sz w:val="24"/>
          <w:szCs w:val="24"/>
          <w:lang w:eastAsia="en-ZA"/>
        </w:rPr>
      </w:pPr>
    </w:p>
    <w:p w14:paraId="6923305F" w14:textId="299BF01A" w:rsidR="00531C1D" w:rsidRPr="001C6CF1" w:rsidRDefault="009553F2" w:rsidP="009553F2">
      <w:pPr>
        <w:pStyle w:val="NormalWeb"/>
        <w:spacing w:before="0" w:beforeAutospacing="0" w:after="0" w:afterAutospacing="0" w:line="360" w:lineRule="auto"/>
        <w:ind w:left="360" w:hanging="360"/>
        <w:jc w:val="both"/>
        <w:rPr>
          <w:rFonts w:ascii="Arial" w:hAnsi="Arial" w:cs="Arial"/>
          <w:color w:val="000000"/>
        </w:rPr>
      </w:pPr>
      <w:r w:rsidRPr="001C6CF1">
        <w:rPr>
          <w:rFonts w:ascii="Arial" w:hAnsi="Arial" w:cs="Arial"/>
          <w:color w:val="000000" w:themeColor="text1"/>
        </w:rPr>
        <w:t>1.</w:t>
      </w:r>
      <w:r w:rsidRPr="001C6CF1">
        <w:rPr>
          <w:rFonts w:ascii="Arial" w:hAnsi="Arial" w:cs="Arial"/>
          <w:color w:val="000000" w:themeColor="text1"/>
        </w:rPr>
        <w:tab/>
      </w:r>
      <w:r w:rsidR="00AB7E8D" w:rsidRPr="0016495F">
        <w:rPr>
          <w:rFonts w:ascii="Arial" w:hAnsi="Arial" w:cs="Arial"/>
          <w:color w:val="000000"/>
        </w:rPr>
        <w:t>T</w:t>
      </w:r>
      <w:r w:rsidR="005B2128" w:rsidRPr="0016495F">
        <w:rPr>
          <w:rFonts w:ascii="Arial" w:hAnsi="Arial" w:cs="Arial"/>
          <w:color w:val="000000"/>
        </w:rPr>
        <w:t>his is</w:t>
      </w:r>
      <w:r w:rsidR="00451439" w:rsidRPr="0016495F">
        <w:rPr>
          <w:rFonts w:ascii="Arial" w:hAnsi="Arial" w:cs="Arial"/>
          <w:color w:val="000000"/>
        </w:rPr>
        <w:t xml:space="preserve"> an</w:t>
      </w:r>
      <w:r w:rsidR="001634DF" w:rsidRPr="0016495F">
        <w:rPr>
          <w:rFonts w:ascii="Arial" w:hAnsi="Arial" w:cs="Arial"/>
          <w:color w:val="000000"/>
        </w:rPr>
        <w:t xml:space="preserve"> application</w:t>
      </w:r>
      <w:r w:rsidR="004419F3">
        <w:rPr>
          <w:rFonts w:ascii="Arial" w:hAnsi="Arial" w:cs="Arial"/>
          <w:color w:val="000000"/>
        </w:rPr>
        <w:t xml:space="preserve"> in terms of Rule 49(1)(b) of the Uniform Rules of the High Court</w:t>
      </w:r>
      <w:r w:rsidR="001634DF" w:rsidRPr="0016495F">
        <w:rPr>
          <w:rFonts w:ascii="Arial" w:hAnsi="Arial" w:cs="Arial"/>
          <w:color w:val="000000"/>
        </w:rPr>
        <w:t xml:space="preserve"> for leave to appeal to the Supreme Court of Appeal alternatively the Full Court of the High Court against </w:t>
      </w:r>
      <w:r w:rsidR="005217BC">
        <w:rPr>
          <w:rFonts w:ascii="Arial" w:hAnsi="Arial" w:cs="Arial"/>
          <w:color w:val="000000"/>
        </w:rPr>
        <w:t>Orders 1,2 and 6 granted by the court on</w:t>
      </w:r>
      <w:r w:rsidR="00531C1D">
        <w:rPr>
          <w:rFonts w:ascii="Arial" w:hAnsi="Arial" w:cs="Arial"/>
          <w:color w:val="000000"/>
        </w:rPr>
        <w:t xml:space="preserve"> 20 </w:t>
      </w:r>
      <w:r w:rsidR="00531C1D">
        <w:rPr>
          <w:rFonts w:ascii="Arial" w:hAnsi="Arial" w:cs="Arial"/>
          <w:color w:val="000000"/>
        </w:rPr>
        <w:lastRenderedPageBreak/>
        <w:t xml:space="preserve">December 2023 and the whole judgment dated </w:t>
      </w:r>
      <w:r w:rsidR="00531C1D" w:rsidRPr="00531C1D">
        <w:rPr>
          <w:rFonts w:ascii="Arial" w:hAnsi="Arial" w:cs="Arial"/>
          <w:color w:val="000000"/>
        </w:rPr>
        <w:t>16 February 2024</w:t>
      </w:r>
      <w:r w:rsidR="001C6CF1">
        <w:rPr>
          <w:rFonts w:ascii="Arial" w:hAnsi="Arial" w:cs="Arial"/>
          <w:b/>
          <w:color w:val="000000"/>
        </w:rPr>
        <w:t xml:space="preserve"> </w:t>
      </w:r>
      <w:r w:rsidR="001C6CF1">
        <w:rPr>
          <w:rFonts w:ascii="Arial" w:hAnsi="Arial" w:cs="Arial"/>
          <w:color w:val="000000"/>
        </w:rPr>
        <w:t xml:space="preserve">including order for costs. </w:t>
      </w:r>
    </w:p>
    <w:p w14:paraId="0603A12E" w14:textId="77777777" w:rsidR="00531C1D" w:rsidRDefault="00531C1D" w:rsidP="00531C1D">
      <w:pPr>
        <w:pStyle w:val="NormalWeb"/>
        <w:spacing w:before="0" w:beforeAutospacing="0" w:after="0" w:afterAutospacing="0" w:line="360" w:lineRule="auto"/>
        <w:ind w:left="360"/>
        <w:jc w:val="both"/>
        <w:rPr>
          <w:rFonts w:ascii="Arial" w:hAnsi="Arial" w:cs="Arial"/>
          <w:b/>
          <w:color w:val="000000"/>
        </w:rPr>
      </w:pPr>
    </w:p>
    <w:p w14:paraId="544B0E11" w14:textId="77777777" w:rsidR="00531C1D" w:rsidRPr="00FF3815" w:rsidRDefault="00531C1D" w:rsidP="00531C1D">
      <w:pPr>
        <w:pStyle w:val="NormalWeb"/>
        <w:spacing w:before="0" w:beforeAutospacing="0" w:after="0" w:afterAutospacing="0" w:line="360" w:lineRule="auto"/>
        <w:ind w:left="360"/>
        <w:jc w:val="both"/>
        <w:rPr>
          <w:rFonts w:ascii="Arial" w:hAnsi="Arial" w:cs="Arial"/>
          <w:color w:val="000000"/>
        </w:rPr>
      </w:pPr>
      <w:r w:rsidRPr="00FF3815">
        <w:rPr>
          <w:rFonts w:ascii="Arial" w:hAnsi="Arial" w:cs="Arial"/>
          <w:color w:val="000000"/>
        </w:rPr>
        <w:t>BACKGROUND</w:t>
      </w:r>
    </w:p>
    <w:p w14:paraId="5E679065" w14:textId="77777777" w:rsidR="00FF3815" w:rsidRPr="00531C1D" w:rsidRDefault="00FF3815" w:rsidP="00FF3815">
      <w:pPr>
        <w:pStyle w:val="NormalWeb"/>
        <w:spacing w:before="0" w:beforeAutospacing="0" w:after="0" w:afterAutospacing="0" w:line="360" w:lineRule="auto"/>
        <w:jc w:val="both"/>
        <w:rPr>
          <w:rFonts w:ascii="Arial" w:hAnsi="Arial" w:cs="Arial"/>
          <w:color w:val="000000"/>
        </w:rPr>
      </w:pPr>
    </w:p>
    <w:p w14:paraId="461B53F3" w14:textId="40AC35E2" w:rsidR="00B728C6" w:rsidRDefault="009553F2" w:rsidP="009553F2">
      <w:pPr>
        <w:pStyle w:val="NormalWeb"/>
        <w:spacing w:before="0" w:beforeAutospacing="0" w:after="0" w:afterAutospacing="0" w:line="360" w:lineRule="auto"/>
        <w:ind w:left="360" w:hanging="360"/>
        <w:jc w:val="both"/>
        <w:rPr>
          <w:rFonts w:ascii="Arial" w:hAnsi="Arial" w:cs="Arial"/>
          <w:color w:val="000000"/>
        </w:rPr>
      </w:pPr>
      <w:r>
        <w:rPr>
          <w:rFonts w:ascii="Arial" w:hAnsi="Arial" w:cs="Arial"/>
          <w:color w:val="000000" w:themeColor="text1"/>
        </w:rPr>
        <w:t>2.</w:t>
      </w:r>
      <w:r>
        <w:rPr>
          <w:rFonts w:ascii="Arial" w:hAnsi="Arial" w:cs="Arial"/>
          <w:color w:val="000000" w:themeColor="text1"/>
        </w:rPr>
        <w:tab/>
      </w:r>
      <w:r w:rsidR="00B728C6">
        <w:rPr>
          <w:rFonts w:ascii="Arial" w:hAnsi="Arial" w:cs="Arial"/>
          <w:color w:val="000000"/>
        </w:rPr>
        <w:t xml:space="preserve"> </w:t>
      </w:r>
      <w:r w:rsidR="00531C1D">
        <w:rPr>
          <w:rFonts w:ascii="Arial" w:hAnsi="Arial" w:cs="Arial"/>
          <w:color w:val="000000"/>
        </w:rPr>
        <w:t>T</w:t>
      </w:r>
      <w:r w:rsidR="008F2A55">
        <w:rPr>
          <w:rFonts w:ascii="Arial" w:hAnsi="Arial" w:cs="Arial"/>
          <w:color w:val="000000"/>
        </w:rPr>
        <w:t>he Orders made by the Court on 2</w:t>
      </w:r>
      <w:r w:rsidR="00531C1D">
        <w:rPr>
          <w:rFonts w:ascii="Arial" w:hAnsi="Arial" w:cs="Arial"/>
          <w:color w:val="000000"/>
        </w:rPr>
        <w:t>0 December 2023 read</w:t>
      </w:r>
      <w:r w:rsidR="00B728C6">
        <w:rPr>
          <w:rFonts w:ascii="Arial" w:hAnsi="Arial" w:cs="Arial"/>
          <w:color w:val="000000"/>
        </w:rPr>
        <w:t xml:space="preserve"> as follows: </w:t>
      </w:r>
    </w:p>
    <w:p w14:paraId="21706247" w14:textId="77777777" w:rsidR="00B728C6" w:rsidRDefault="00B728C6" w:rsidP="00B728C6">
      <w:pPr>
        <w:pStyle w:val="NormalWeb"/>
        <w:spacing w:before="0" w:beforeAutospacing="0" w:after="0" w:afterAutospacing="0" w:line="360" w:lineRule="auto"/>
        <w:ind w:left="360"/>
        <w:jc w:val="both"/>
        <w:rPr>
          <w:rFonts w:ascii="Arial" w:hAnsi="Arial" w:cs="Arial"/>
          <w:color w:val="000000"/>
        </w:rPr>
      </w:pPr>
    </w:p>
    <w:p w14:paraId="6F76FED4" w14:textId="4E2A1D20" w:rsidR="00AA28F2" w:rsidRPr="00AB52BB"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AB52BB">
        <w:rPr>
          <w:rFonts w:ascii="Arial" w:hAnsi="Arial" w:cs="Arial"/>
          <w:i/>
          <w:color w:val="000000"/>
        </w:rPr>
        <w:t>1.</w:t>
      </w:r>
      <w:r w:rsidRPr="00AB52BB">
        <w:rPr>
          <w:rFonts w:ascii="Arial" w:hAnsi="Arial" w:cs="Arial"/>
          <w:i/>
          <w:color w:val="000000"/>
        </w:rPr>
        <w:tab/>
      </w:r>
      <w:r w:rsidR="00AA28F2" w:rsidRPr="00AB52BB">
        <w:rPr>
          <w:rFonts w:ascii="Arial" w:hAnsi="Arial" w:cs="Arial"/>
          <w:i/>
          <w:color w:val="000000"/>
        </w:rPr>
        <w:t xml:space="preserve">The application is not </w:t>
      </w:r>
      <w:proofErr w:type="gramStart"/>
      <w:r w:rsidR="00AA28F2" w:rsidRPr="00AB52BB">
        <w:rPr>
          <w:rFonts w:ascii="Arial" w:hAnsi="Arial" w:cs="Arial"/>
          <w:i/>
          <w:color w:val="000000"/>
        </w:rPr>
        <w:t>urgent;</w:t>
      </w:r>
      <w:proofErr w:type="gramEnd"/>
    </w:p>
    <w:p w14:paraId="431AFE55" w14:textId="77777777" w:rsidR="00885266" w:rsidRPr="00AB52BB" w:rsidRDefault="00885266" w:rsidP="00885266">
      <w:pPr>
        <w:pStyle w:val="NormalWeb"/>
        <w:spacing w:before="0" w:beforeAutospacing="0" w:after="0" w:afterAutospacing="0" w:line="360" w:lineRule="auto"/>
        <w:ind w:left="993"/>
        <w:jc w:val="both"/>
        <w:rPr>
          <w:rFonts w:ascii="Arial" w:hAnsi="Arial" w:cs="Arial"/>
          <w:i/>
          <w:color w:val="000000"/>
        </w:rPr>
      </w:pPr>
    </w:p>
    <w:p w14:paraId="7D9BCB55" w14:textId="0E542C09" w:rsidR="00AA28F2" w:rsidRPr="00AB52BB"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AB52BB">
        <w:rPr>
          <w:rFonts w:ascii="Arial" w:hAnsi="Arial" w:cs="Arial"/>
          <w:i/>
          <w:color w:val="000000"/>
        </w:rPr>
        <w:t>2.</w:t>
      </w:r>
      <w:r w:rsidRPr="00AB52BB">
        <w:rPr>
          <w:rFonts w:ascii="Arial" w:hAnsi="Arial" w:cs="Arial"/>
          <w:i/>
          <w:color w:val="000000"/>
        </w:rPr>
        <w:tab/>
      </w:r>
      <w:r w:rsidR="00AA28F2" w:rsidRPr="00AB52BB">
        <w:rPr>
          <w:rFonts w:ascii="Arial" w:hAnsi="Arial" w:cs="Arial"/>
          <w:i/>
          <w:color w:val="000000"/>
        </w:rPr>
        <w:t xml:space="preserve">The application is </w:t>
      </w:r>
      <w:proofErr w:type="gramStart"/>
      <w:r w:rsidR="00AA28F2" w:rsidRPr="00AB52BB">
        <w:rPr>
          <w:rFonts w:ascii="Arial" w:hAnsi="Arial" w:cs="Arial"/>
          <w:i/>
          <w:color w:val="000000"/>
        </w:rPr>
        <w:t>dismissed;</w:t>
      </w:r>
      <w:proofErr w:type="gramEnd"/>
    </w:p>
    <w:p w14:paraId="5CD46E85" w14:textId="77777777" w:rsidR="003D05C3" w:rsidRPr="00AB52BB" w:rsidRDefault="003D05C3" w:rsidP="003D05C3">
      <w:pPr>
        <w:pStyle w:val="NormalWeb"/>
        <w:spacing w:before="0" w:beforeAutospacing="0" w:after="0" w:afterAutospacing="0" w:line="360" w:lineRule="auto"/>
        <w:ind w:left="993"/>
        <w:jc w:val="both"/>
        <w:rPr>
          <w:rFonts w:ascii="Arial" w:hAnsi="Arial" w:cs="Arial"/>
          <w:i/>
          <w:color w:val="000000"/>
        </w:rPr>
      </w:pPr>
    </w:p>
    <w:p w14:paraId="5CA0BADB" w14:textId="5AB2898F" w:rsidR="003D05C3" w:rsidRPr="00AB52BB"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AB52BB">
        <w:rPr>
          <w:rFonts w:ascii="Arial" w:hAnsi="Arial" w:cs="Arial"/>
          <w:i/>
          <w:color w:val="000000"/>
        </w:rPr>
        <w:t>3.</w:t>
      </w:r>
      <w:r w:rsidRPr="00AB52BB">
        <w:rPr>
          <w:rFonts w:ascii="Arial" w:hAnsi="Arial" w:cs="Arial"/>
          <w:i/>
          <w:color w:val="000000"/>
        </w:rPr>
        <w:tab/>
      </w:r>
      <w:r w:rsidR="00AA28F2" w:rsidRPr="00AB52BB">
        <w:rPr>
          <w:rFonts w:ascii="Arial" w:hAnsi="Arial" w:cs="Arial"/>
          <w:i/>
          <w:color w:val="000000"/>
        </w:rPr>
        <w:t xml:space="preserve">Adv Chris Maree is appointed to conduct an investigation into the best interest of the two minor </w:t>
      </w:r>
      <w:r w:rsidR="007C5302" w:rsidRPr="00AB52BB">
        <w:rPr>
          <w:rFonts w:ascii="Arial" w:hAnsi="Arial" w:cs="Arial"/>
          <w:i/>
          <w:color w:val="000000"/>
        </w:rPr>
        <w:t>children (</w:t>
      </w:r>
      <w:r w:rsidR="00AA28F2" w:rsidRPr="00AB52BB">
        <w:rPr>
          <w:rFonts w:ascii="Arial" w:hAnsi="Arial" w:cs="Arial"/>
          <w:i/>
          <w:color w:val="000000"/>
        </w:rPr>
        <w:t xml:space="preserve">the twins) with specific reference to their relocation to </w:t>
      </w:r>
      <w:r w:rsidR="00841E0F">
        <w:rPr>
          <w:rFonts w:ascii="Arial" w:hAnsi="Arial" w:cs="Arial"/>
          <w:i/>
          <w:color w:val="000000"/>
        </w:rPr>
        <w:t>Fransc</w:t>
      </w:r>
      <w:r w:rsidR="008F2A55">
        <w:rPr>
          <w:rFonts w:ascii="Arial" w:hAnsi="Arial" w:cs="Arial"/>
          <w:i/>
          <w:color w:val="000000"/>
        </w:rPr>
        <w:t>h</w:t>
      </w:r>
      <w:r w:rsidR="00841E0F">
        <w:rPr>
          <w:rFonts w:ascii="Arial" w:hAnsi="Arial" w:cs="Arial"/>
          <w:i/>
          <w:color w:val="000000"/>
        </w:rPr>
        <w:t>hoek Western Cape Province</w:t>
      </w:r>
      <w:r w:rsidR="003D05C3" w:rsidRPr="00AB52BB">
        <w:rPr>
          <w:rFonts w:ascii="Arial" w:hAnsi="Arial" w:cs="Arial"/>
          <w:i/>
          <w:color w:val="000000"/>
        </w:rPr>
        <w:t xml:space="preserve">, their primary place of residence and the scope and ambit of the applicant right and entitlement to maintain contact with </w:t>
      </w:r>
      <w:proofErr w:type="gramStart"/>
      <w:r w:rsidR="003D05C3" w:rsidRPr="00AB52BB">
        <w:rPr>
          <w:rFonts w:ascii="Arial" w:hAnsi="Arial" w:cs="Arial"/>
          <w:i/>
          <w:color w:val="000000"/>
        </w:rPr>
        <w:t>them;</w:t>
      </w:r>
      <w:proofErr w:type="gramEnd"/>
    </w:p>
    <w:p w14:paraId="1D2D5BE5" w14:textId="77777777" w:rsidR="00E4535F" w:rsidRPr="00AB52BB" w:rsidRDefault="00E4535F" w:rsidP="00E4535F">
      <w:pPr>
        <w:pStyle w:val="NormalWeb"/>
        <w:spacing w:before="0" w:beforeAutospacing="0" w:after="0" w:afterAutospacing="0" w:line="360" w:lineRule="auto"/>
        <w:jc w:val="both"/>
        <w:rPr>
          <w:rFonts w:ascii="Arial" w:hAnsi="Arial" w:cs="Arial"/>
          <w:i/>
          <w:color w:val="000000"/>
        </w:rPr>
      </w:pPr>
    </w:p>
    <w:p w14:paraId="702B2F17" w14:textId="4B280E1F" w:rsidR="003D05C3" w:rsidRPr="00AB52BB"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AB52BB">
        <w:rPr>
          <w:rFonts w:ascii="Arial" w:hAnsi="Arial" w:cs="Arial"/>
          <w:i/>
          <w:color w:val="000000"/>
        </w:rPr>
        <w:t>4.</w:t>
      </w:r>
      <w:r w:rsidRPr="00AB52BB">
        <w:rPr>
          <w:rFonts w:ascii="Arial" w:hAnsi="Arial" w:cs="Arial"/>
          <w:i/>
          <w:color w:val="000000"/>
        </w:rPr>
        <w:tab/>
      </w:r>
      <w:r w:rsidR="003D05C3" w:rsidRPr="00AB52BB">
        <w:rPr>
          <w:rFonts w:ascii="Arial" w:hAnsi="Arial" w:cs="Arial"/>
          <w:i/>
          <w:color w:val="000000"/>
        </w:rPr>
        <w:t xml:space="preserve">The primary residence of the two minor </w:t>
      </w:r>
      <w:r w:rsidR="007C5302" w:rsidRPr="00AB52BB">
        <w:rPr>
          <w:rFonts w:ascii="Arial" w:hAnsi="Arial" w:cs="Arial"/>
          <w:i/>
          <w:color w:val="000000"/>
        </w:rPr>
        <w:t>children (</w:t>
      </w:r>
      <w:r w:rsidR="003D05C3" w:rsidRPr="00AB52BB">
        <w:rPr>
          <w:rFonts w:ascii="Arial" w:hAnsi="Arial" w:cs="Arial"/>
          <w:i/>
          <w:color w:val="000000"/>
        </w:rPr>
        <w:t xml:space="preserve">the twins) remains with the respondent and the applicant is entitled to maintain contact with them as provided for in the settlement agreement which was made an order of this court on </w:t>
      </w:r>
      <w:r w:rsidR="003D05C3" w:rsidRPr="008F2A55">
        <w:rPr>
          <w:rFonts w:ascii="Arial" w:hAnsi="Arial" w:cs="Arial"/>
          <w:i/>
          <w:color w:val="000000"/>
        </w:rPr>
        <w:t>0</w:t>
      </w:r>
      <w:r w:rsidR="00A844B6">
        <w:rPr>
          <w:rFonts w:ascii="Arial" w:hAnsi="Arial" w:cs="Arial"/>
          <w:i/>
          <w:color w:val="000000"/>
        </w:rPr>
        <w:t>6</w:t>
      </w:r>
      <w:r w:rsidR="003D05C3" w:rsidRPr="00AB52BB">
        <w:rPr>
          <w:rFonts w:ascii="Arial" w:hAnsi="Arial" w:cs="Arial"/>
          <w:i/>
          <w:color w:val="000000"/>
        </w:rPr>
        <w:t xml:space="preserve"> October </w:t>
      </w:r>
      <w:proofErr w:type="gramStart"/>
      <w:r w:rsidR="003D05C3" w:rsidRPr="00AB52BB">
        <w:rPr>
          <w:rFonts w:ascii="Arial" w:hAnsi="Arial" w:cs="Arial"/>
          <w:i/>
          <w:color w:val="000000"/>
        </w:rPr>
        <w:t>2022;</w:t>
      </w:r>
      <w:proofErr w:type="gramEnd"/>
    </w:p>
    <w:p w14:paraId="43BA6976" w14:textId="77777777" w:rsidR="00E4535F" w:rsidRPr="00AB52BB" w:rsidRDefault="00E4535F" w:rsidP="00E4535F">
      <w:pPr>
        <w:pStyle w:val="NormalWeb"/>
        <w:spacing w:before="0" w:beforeAutospacing="0" w:after="0" w:afterAutospacing="0" w:line="360" w:lineRule="auto"/>
        <w:jc w:val="both"/>
        <w:rPr>
          <w:rFonts w:ascii="Arial" w:hAnsi="Arial" w:cs="Arial"/>
          <w:i/>
          <w:color w:val="000000"/>
        </w:rPr>
      </w:pPr>
    </w:p>
    <w:p w14:paraId="616CA11E" w14:textId="7FE9E5F6" w:rsidR="003D05C3" w:rsidRPr="008F2A55"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8F2A55">
        <w:rPr>
          <w:rFonts w:ascii="Arial" w:hAnsi="Arial" w:cs="Arial"/>
          <w:i/>
          <w:color w:val="000000"/>
        </w:rPr>
        <w:t>5.</w:t>
      </w:r>
      <w:r w:rsidRPr="008F2A55">
        <w:rPr>
          <w:rFonts w:ascii="Arial" w:hAnsi="Arial" w:cs="Arial"/>
          <w:i/>
          <w:color w:val="000000"/>
        </w:rPr>
        <w:tab/>
      </w:r>
      <w:r w:rsidR="003D05C3" w:rsidRPr="008F2A55">
        <w:rPr>
          <w:rFonts w:ascii="Arial" w:hAnsi="Arial" w:cs="Arial"/>
          <w:i/>
          <w:color w:val="000000"/>
        </w:rPr>
        <w:t xml:space="preserve">The applicant and the respondent are entitled to set this application down for hearing after receipt of Adv Chris Maree report and recommendation on conditions that the parties comply with the provisions of this </w:t>
      </w:r>
      <w:r w:rsidR="00885266" w:rsidRPr="008F2A55">
        <w:rPr>
          <w:rFonts w:ascii="Arial" w:hAnsi="Arial" w:cs="Arial"/>
          <w:i/>
          <w:color w:val="000000"/>
        </w:rPr>
        <w:t>court</w:t>
      </w:r>
      <w:r w:rsidR="003D05C3" w:rsidRPr="008F2A55">
        <w:rPr>
          <w:rFonts w:ascii="Arial" w:hAnsi="Arial" w:cs="Arial"/>
          <w:i/>
          <w:color w:val="000000"/>
        </w:rPr>
        <w:t xml:space="preserve"> practice </w:t>
      </w:r>
      <w:proofErr w:type="gramStart"/>
      <w:r w:rsidR="003D05C3" w:rsidRPr="008F2A55">
        <w:rPr>
          <w:rFonts w:ascii="Arial" w:hAnsi="Arial" w:cs="Arial"/>
          <w:i/>
          <w:color w:val="000000"/>
        </w:rPr>
        <w:t>directive;</w:t>
      </w:r>
      <w:proofErr w:type="gramEnd"/>
    </w:p>
    <w:p w14:paraId="1F6DE028" w14:textId="77777777" w:rsidR="00E4535F" w:rsidRPr="00AB52BB" w:rsidRDefault="00E4535F" w:rsidP="00E4535F">
      <w:pPr>
        <w:pStyle w:val="NormalWeb"/>
        <w:spacing w:before="0" w:beforeAutospacing="0" w:after="0" w:afterAutospacing="0" w:line="360" w:lineRule="auto"/>
        <w:jc w:val="both"/>
        <w:rPr>
          <w:rFonts w:ascii="Arial" w:hAnsi="Arial" w:cs="Arial"/>
          <w:i/>
          <w:color w:val="000000"/>
        </w:rPr>
      </w:pPr>
    </w:p>
    <w:p w14:paraId="553D135B" w14:textId="09042AC8" w:rsidR="00A844B6" w:rsidRPr="00274AAF" w:rsidRDefault="009553F2" w:rsidP="009553F2">
      <w:pPr>
        <w:pStyle w:val="NormalWeb"/>
        <w:spacing w:before="0" w:beforeAutospacing="0" w:after="0" w:afterAutospacing="0" w:line="360" w:lineRule="auto"/>
        <w:ind w:left="993" w:hanging="426"/>
        <w:jc w:val="both"/>
        <w:rPr>
          <w:rFonts w:ascii="Arial" w:hAnsi="Arial" w:cs="Arial"/>
          <w:i/>
          <w:color w:val="000000"/>
        </w:rPr>
      </w:pPr>
      <w:r w:rsidRPr="00274AAF">
        <w:rPr>
          <w:rFonts w:ascii="Arial" w:hAnsi="Arial" w:cs="Arial"/>
          <w:i/>
          <w:color w:val="000000"/>
        </w:rPr>
        <w:t>6.</w:t>
      </w:r>
      <w:r w:rsidRPr="00274AAF">
        <w:rPr>
          <w:rFonts w:ascii="Arial" w:hAnsi="Arial" w:cs="Arial"/>
          <w:i/>
          <w:color w:val="000000"/>
        </w:rPr>
        <w:tab/>
      </w:r>
      <w:r w:rsidR="003D05C3" w:rsidRPr="00AB52BB">
        <w:rPr>
          <w:rFonts w:ascii="Arial" w:hAnsi="Arial" w:cs="Arial"/>
          <w:i/>
          <w:color w:val="000000"/>
        </w:rPr>
        <w:t xml:space="preserve">The applicant is ordered to pay </w:t>
      </w:r>
      <w:r w:rsidR="007C5302">
        <w:rPr>
          <w:rFonts w:ascii="Arial" w:hAnsi="Arial" w:cs="Arial"/>
          <w:i/>
          <w:color w:val="000000"/>
        </w:rPr>
        <w:t xml:space="preserve">the </w:t>
      </w:r>
      <w:r w:rsidR="003D05C3" w:rsidRPr="00AB52BB">
        <w:rPr>
          <w:rFonts w:ascii="Arial" w:hAnsi="Arial" w:cs="Arial"/>
          <w:i/>
          <w:color w:val="000000"/>
        </w:rPr>
        <w:t xml:space="preserve">costs of this application on the scale between attorney and client scale. </w:t>
      </w:r>
    </w:p>
    <w:p w14:paraId="231C6613" w14:textId="77777777" w:rsidR="00A844B6" w:rsidRDefault="00A844B6" w:rsidP="00A844B6">
      <w:pPr>
        <w:pStyle w:val="NormalWeb"/>
        <w:spacing w:before="0" w:beforeAutospacing="0" w:after="0" w:afterAutospacing="0" w:line="360" w:lineRule="auto"/>
        <w:jc w:val="both"/>
        <w:rPr>
          <w:rFonts w:ascii="Arial" w:eastAsiaTheme="minorHAnsi" w:hAnsi="Arial" w:cs="Arial"/>
          <w:i/>
          <w:color w:val="000000"/>
          <w:sz w:val="22"/>
          <w:szCs w:val="22"/>
          <w:lang w:eastAsia="en-US"/>
        </w:rPr>
      </w:pPr>
    </w:p>
    <w:p w14:paraId="13849C7B" w14:textId="317FA5B0" w:rsidR="00885266"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3.</w:t>
      </w:r>
      <w:r>
        <w:rPr>
          <w:rFonts w:ascii="Arial" w:hAnsi="Arial" w:cs="Arial"/>
          <w:color w:val="000000" w:themeColor="text1"/>
        </w:rPr>
        <w:tab/>
      </w:r>
      <w:r w:rsidR="00885266" w:rsidRPr="00A844B6">
        <w:rPr>
          <w:rFonts w:ascii="Arial" w:hAnsi="Arial" w:cs="Arial"/>
          <w:color w:val="000000"/>
        </w:rPr>
        <w:t xml:space="preserve">The above order was made pursuant to the </w:t>
      </w:r>
      <w:proofErr w:type="gramStart"/>
      <w:r w:rsidR="00885266" w:rsidRPr="00A844B6">
        <w:rPr>
          <w:rFonts w:ascii="Arial" w:hAnsi="Arial" w:cs="Arial"/>
          <w:color w:val="000000"/>
        </w:rPr>
        <w:t>ex tempore</w:t>
      </w:r>
      <w:proofErr w:type="gramEnd"/>
      <w:r w:rsidR="00885266" w:rsidRPr="00A844B6">
        <w:rPr>
          <w:rFonts w:ascii="Arial" w:hAnsi="Arial" w:cs="Arial"/>
          <w:color w:val="000000"/>
        </w:rPr>
        <w:t xml:space="preserve"> judgment which was</w:t>
      </w:r>
      <w:r w:rsidR="00D03ED0">
        <w:rPr>
          <w:rFonts w:ascii="Arial" w:hAnsi="Arial" w:cs="Arial"/>
          <w:color w:val="000000"/>
        </w:rPr>
        <w:t xml:space="preserve"> later transcribed to be reduced</w:t>
      </w:r>
      <w:r w:rsidR="00885266" w:rsidRPr="00A844B6">
        <w:rPr>
          <w:rFonts w:ascii="Arial" w:hAnsi="Arial" w:cs="Arial"/>
          <w:color w:val="000000"/>
        </w:rPr>
        <w:t xml:space="preserve"> to a written judgment</w:t>
      </w:r>
      <w:r w:rsidR="00395B93">
        <w:rPr>
          <w:rFonts w:ascii="Arial" w:hAnsi="Arial" w:cs="Arial"/>
          <w:color w:val="000000"/>
        </w:rPr>
        <w:t xml:space="preserve"> on </w:t>
      </w:r>
      <w:r w:rsidR="00395B93" w:rsidRPr="00531C1D">
        <w:rPr>
          <w:rFonts w:ascii="Arial" w:hAnsi="Arial" w:cs="Arial"/>
          <w:color w:val="000000"/>
        </w:rPr>
        <w:t>16 February 2024</w:t>
      </w:r>
      <w:r w:rsidR="00885266" w:rsidRPr="00A844B6">
        <w:rPr>
          <w:rFonts w:ascii="Arial" w:hAnsi="Arial" w:cs="Arial"/>
          <w:color w:val="000000"/>
        </w:rPr>
        <w:t>.</w:t>
      </w:r>
      <w:r w:rsidR="00531C1D">
        <w:rPr>
          <w:rFonts w:ascii="Arial" w:hAnsi="Arial" w:cs="Arial"/>
          <w:color w:val="000000"/>
        </w:rPr>
        <w:t xml:space="preserve"> I will not </w:t>
      </w:r>
      <w:r w:rsidR="00D03ED0">
        <w:rPr>
          <w:rFonts w:ascii="Arial" w:hAnsi="Arial" w:cs="Arial"/>
          <w:color w:val="000000"/>
        </w:rPr>
        <w:t xml:space="preserve">reprise the reasons for my judgment save to state that the court stands by the reasons </w:t>
      </w:r>
      <w:r w:rsidR="00395B93">
        <w:rPr>
          <w:rFonts w:ascii="Arial" w:hAnsi="Arial" w:cs="Arial"/>
          <w:color w:val="000000"/>
        </w:rPr>
        <w:t>in</w:t>
      </w:r>
      <w:r w:rsidR="00D03ED0">
        <w:rPr>
          <w:rFonts w:ascii="Arial" w:hAnsi="Arial" w:cs="Arial"/>
          <w:color w:val="000000"/>
        </w:rPr>
        <w:t xml:space="preserve"> the </w:t>
      </w:r>
      <w:proofErr w:type="gramStart"/>
      <w:r w:rsidR="00D03ED0" w:rsidRPr="00D03ED0">
        <w:rPr>
          <w:rFonts w:ascii="Arial" w:hAnsi="Arial" w:cs="Arial"/>
          <w:i/>
          <w:color w:val="000000"/>
        </w:rPr>
        <w:t>e</w:t>
      </w:r>
      <w:r w:rsidR="00885266" w:rsidRPr="00D03ED0">
        <w:rPr>
          <w:rFonts w:ascii="Arial" w:hAnsi="Arial" w:cs="Arial"/>
          <w:i/>
          <w:color w:val="000000"/>
        </w:rPr>
        <w:t>x tempore</w:t>
      </w:r>
      <w:proofErr w:type="gramEnd"/>
      <w:r w:rsidR="00885266" w:rsidRPr="00A844B6">
        <w:rPr>
          <w:rFonts w:ascii="Arial" w:hAnsi="Arial" w:cs="Arial"/>
          <w:color w:val="000000"/>
        </w:rPr>
        <w:t xml:space="preserve"> judgment.  </w:t>
      </w:r>
    </w:p>
    <w:p w14:paraId="6173C94A" w14:textId="77777777" w:rsidR="00885266" w:rsidRDefault="00885266" w:rsidP="00885266">
      <w:pPr>
        <w:rPr>
          <w:rFonts w:ascii="Arial" w:hAnsi="Arial" w:cs="Arial"/>
          <w:color w:val="000000"/>
        </w:rPr>
      </w:pPr>
    </w:p>
    <w:p w14:paraId="31FDF4F9" w14:textId="77777777" w:rsidR="001C6CF1" w:rsidRPr="00885266" w:rsidRDefault="001C6CF1" w:rsidP="00885266">
      <w:pPr>
        <w:rPr>
          <w:rFonts w:ascii="Arial" w:hAnsi="Arial" w:cs="Arial"/>
          <w:color w:val="000000"/>
        </w:rPr>
      </w:pPr>
    </w:p>
    <w:p w14:paraId="76ABCD2B" w14:textId="77777777" w:rsidR="00885266" w:rsidRPr="00885266" w:rsidRDefault="00A844B6" w:rsidP="00885266">
      <w:pPr>
        <w:pStyle w:val="NormalWeb"/>
        <w:spacing w:before="0" w:beforeAutospacing="0" w:after="0" w:afterAutospacing="0" w:line="360" w:lineRule="auto"/>
        <w:ind w:left="993"/>
        <w:jc w:val="both"/>
        <w:rPr>
          <w:rFonts w:ascii="Arial" w:hAnsi="Arial" w:cs="Arial"/>
          <w:b/>
          <w:color w:val="000000"/>
        </w:rPr>
      </w:pPr>
      <w:r>
        <w:rPr>
          <w:rFonts w:ascii="Arial" w:hAnsi="Arial" w:cs="Arial"/>
          <w:b/>
          <w:color w:val="000000"/>
        </w:rPr>
        <w:t>T</w:t>
      </w:r>
      <w:r w:rsidR="00885266" w:rsidRPr="00885266">
        <w:rPr>
          <w:rFonts w:ascii="Arial" w:hAnsi="Arial" w:cs="Arial"/>
          <w:b/>
          <w:color w:val="000000"/>
        </w:rPr>
        <w:t>he</w:t>
      </w:r>
      <w:r w:rsidR="00395B93">
        <w:rPr>
          <w:rFonts w:ascii="Arial" w:hAnsi="Arial" w:cs="Arial"/>
          <w:b/>
          <w:color w:val="000000"/>
        </w:rPr>
        <w:t xml:space="preserve"> Order</w:t>
      </w:r>
      <w:r w:rsidR="00274AAF">
        <w:rPr>
          <w:rFonts w:ascii="Arial" w:hAnsi="Arial" w:cs="Arial"/>
          <w:b/>
          <w:color w:val="000000"/>
        </w:rPr>
        <w:t>s</w:t>
      </w:r>
      <w:r w:rsidR="00395B93">
        <w:rPr>
          <w:rFonts w:ascii="Arial" w:hAnsi="Arial" w:cs="Arial"/>
          <w:b/>
          <w:color w:val="000000"/>
        </w:rPr>
        <w:t xml:space="preserve"> as per</w:t>
      </w:r>
      <w:r w:rsidR="00885266" w:rsidRPr="00885266">
        <w:rPr>
          <w:rFonts w:ascii="Arial" w:hAnsi="Arial" w:cs="Arial"/>
          <w:b/>
          <w:color w:val="000000"/>
        </w:rPr>
        <w:t xml:space="preserve"> </w:t>
      </w:r>
      <w:r w:rsidR="00885266" w:rsidRPr="00F87710">
        <w:rPr>
          <w:rFonts w:ascii="Arial" w:hAnsi="Arial" w:cs="Arial"/>
          <w:b/>
          <w:i/>
          <w:color w:val="000000"/>
        </w:rPr>
        <w:t>ex tempore</w:t>
      </w:r>
      <w:r w:rsidR="00885266" w:rsidRPr="00885266">
        <w:rPr>
          <w:rFonts w:ascii="Arial" w:hAnsi="Arial" w:cs="Arial"/>
          <w:b/>
          <w:color w:val="000000"/>
        </w:rPr>
        <w:t xml:space="preserve"> judgment</w:t>
      </w:r>
      <w:r w:rsidR="00885266">
        <w:rPr>
          <w:rFonts w:ascii="Arial" w:hAnsi="Arial" w:cs="Arial"/>
          <w:b/>
          <w:color w:val="000000"/>
        </w:rPr>
        <w:t xml:space="preserve"> of </w:t>
      </w:r>
      <w:r w:rsidR="00885266" w:rsidRPr="00885266">
        <w:rPr>
          <w:rFonts w:ascii="Arial" w:hAnsi="Arial" w:cs="Arial"/>
          <w:b/>
          <w:color w:val="000000"/>
        </w:rPr>
        <w:t>16 February 2024</w:t>
      </w:r>
    </w:p>
    <w:p w14:paraId="37EAED39" w14:textId="77777777" w:rsidR="003D05C3" w:rsidRDefault="003D05C3" w:rsidP="003D05C3">
      <w:pPr>
        <w:pStyle w:val="NormalWeb"/>
        <w:spacing w:before="0" w:beforeAutospacing="0" w:after="0" w:afterAutospacing="0" w:line="360" w:lineRule="auto"/>
        <w:ind w:left="993"/>
        <w:jc w:val="both"/>
        <w:rPr>
          <w:rFonts w:ascii="Arial" w:hAnsi="Arial" w:cs="Arial"/>
          <w:color w:val="000000"/>
        </w:rPr>
      </w:pPr>
    </w:p>
    <w:p w14:paraId="4A9B6E43" w14:textId="07D52CD9" w:rsidR="00A844B6" w:rsidRPr="006410D1" w:rsidRDefault="009553F2" w:rsidP="009553F2">
      <w:pPr>
        <w:pStyle w:val="NormalWeb"/>
        <w:spacing w:before="0" w:beforeAutospacing="0" w:after="0" w:afterAutospacing="0" w:line="360" w:lineRule="auto"/>
        <w:ind w:left="1386" w:hanging="360"/>
        <w:jc w:val="both"/>
        <w:rPr>
          <w:rFonts w:ascii="Arial" w:hAnsi="Arial" w:cs="Arial"/>
          <w:i/>
        </w:rPr>
      </w:pPr>
      <w:r w:rsidRPr="006410D1">
        <w:rPr>
          <w:rFonts w:ascii="Arial" w:hAnsi="Arial" w:cs="Arial"/>
          <w:i/>
        </w:rPr>
        <w:t>1.</w:t>
      </w:r>
      <w:r w:rsidRPr="006410D1">
        <w:rPr>
          <w:rFonts w:ascii="Arial" w:hAnsi="Arial" w:cs="Arial"/>
          <w:i/>
        </w:rPr>
        <w:tab/>
      </w:r>
      <w:r w:rsidR="006410D1">
        <w:rPr>
          <w:rFonts w:ascii="Arial" w:hAnsi="Arial" w:cs="Arial"/>
          <w:i/>
          <w:color w:val="000000"/>
        </w:rPr>
        <w:t>t</w:t>
      </w:r>
      <w:r w:rsidR="00B728C6" w:rsidRPr="00A844B6">
        <w:rPr>
          <w:rFonts w:ascii="Arial" w:hAnsi="Arial" w:cs="Arial"/>
          <w:i/>
          <w:color w:val="000000"/>
        </w:rPr>
        <w:t>hat the applicant (</w:t>
      </w:r>
      <w:r w:rsidR="000A2A9E">
        <w:rPr>
          <w:rFonts w:ascii="Arial" w:hAnsi="Arial" w:cs="Arial"/>
          <w:i/>
          <w:color w:val="000000"/>
        </w:rPr>
        <w:t>F</w:t>
      </w:r>
      <w:proofErr w:type="gramStart"/>
      <w:r w:rsidR="000A2A9E">
        <w:rPr>
          <w:rFonts w:ascii="Arial" w:hAnsi="Arial" w:cs="Arial"/>
          <w:i/>
          <w:color w:val="000000"/>
        </w:rPr>
        <w:t>[...]</w:t>
      </w:r>
      <w:r w:rsidR="00B728C6" w:rsidRPr="00A844B6">
        <w:rPr>
          <w:rFonts w:ascii="Arial" w:hAnsi="Arial" w:cs="Arial"/>
          <w:i/>
          <w:color w:val="000000"/>
        </w:rPr>
        <w:t>)shall</w:t>
      </w:r>
      <w:proofErr w:type="gramEnd"/>
      <w:r w:rsidR="00B728C6" w:rsidRPr="00A844B6">
        <w:rPr>
          <w:rFonts w:ascii="Arial" w:hAnsi="Arial" w:cs="Arial"/>
          <w:i/>
          <w:color w:val="000000"/>
        </w:rPr>
        <w:t xml:space="preserve"> exercise reasonable contact rights with the minor children as named in the papers, for physical visitation d</w:t>
      </w:r>
      <w:r w:rsidR="006410D1">
        <w:rPr>
          <w:rFonts w:ascii="Arial" w:hAnsi="Arial" w:cs="Arial"/>
          <w:i/>
          <w:color w:val="000000"/>
        </w:rPr>
        <w:t xml:space="preserve">uring every alternate weekends, </w:t>
      </w:r>
      <w:r w:rsidR="00B728C6" w:rsidRPr="00A844B6">
        <w:rPr>
          <w:rFonts w:ascii="Arial" w:hAnsi="Arial" w:cs="Arial"/>
          <w:i/>
          <w:color w:val="000000"/>
        </w:rPr>
        <w:t xml:space="preserve">reasonable telephone calls and videos, contact or as she deems necessary, with the physical contact to be exercised within this Court's area </w:t>
      </w:r>
      <w:r w:rsidR="00B728C6" w:rsidRPr="006410D1">
        <w:rPr>
          <w:rFonts w:ascii="Arial" w:hAnsi="Arial" w:cs="Arial"/>
          <w:i/>
        </w:rPr>
        <w:t xml:space="preserve">of jurisdiction and under the supervision of the suitable person as agreed to by the parties. </w:t>
      </w:r>
    </w:p>
    <w:p w14:paraId="47E1CFEA" w14:textId="77777777" w:rsidR="00A844B6" w:rsidRDefault="00A844B6" w:rsidP="00A844B6">
      <w:pPr>
        <w:pStyle w:val="NormalWeb"/>
        <w:spacing w:before="0" w:beforeAutospacing="0" w:after="0" w:afterAutospacing="0" w:line="360" w:lineRule="auto"/>
        <w:ind w:left="1386"/>
        <w:jc w:val="both"/>
        <w:rPr>
          <w:rFonts w:ascii="Arial" w:hAnsi="Arial" w:cs="Arial"/>
          <w:i/>
          <w:color w:val="000000"/>
        </w:rPr>
      </w:pPr>
    </w:p>
    <w:p w14:paraId="3CF21A1A" w14:textId="082520E7" w:rsidR="00885266" w:rsidRPr="006410D1" w:rsidRDefault="009553F2" w:rsidP="009553F2">
      <w:pPr>
        <w:pStyle w:val="NormalWeb"/>
        <w:spacing w:before="0" w:beforeAutospacing="0" w:after="0" w:afterAutospacing="0" w:line="360" w:lineRule="auto"/>
        <w:ind w:left="1386" w:hanging="360"/>
        <w:jc w:val="both"/>
        <w:rPr>
          <w:rFonts w:ascii="Arial" w:hAnsi="Arial" w:cs="Arial"/>
          <w:i/>
          <w:color w:val="000000"/>
        </w:rPr>
      </w:pPr>
      <w:r w:rsidRPr="006410D1">
        <w:rPr>
          <w:rFonts w:ascii="Arial" w:hAnsi="Arial" w:cs="Arial"/>
          <w:i/>
          <w:color w:val="000000"/>
        </w:rPr>
        <w:t>2.</w:t>
      </w:r>
      <w:r w:rsidRPr="006410D1">
        <w:rPr>
          <w:rFonts w:ascii="Arial" w:hAnsi="Arial" w:cs="Arial"/>
          <w:i/>
          <w:color w:val="000000"/>
        </w:rPr>
        <w:tab/>
      </w:r>
      <w:r w:rsidR="00B728C6" w:rsidRPr="006410D1">
        <w:rPr>
          <w:rFonts w:ascii="Arial" w:hAnsi="Arial" w:cs="Arial"/>
          <w:i/>
          <w:color w:val="000000"/>
        </w:rPr>
        <w:t xml:space="preserve">Christiaan Johannes Maree the duly independent suitably qualified person will conduct the investigation relating to the interest of the minor children including the relocation of the minor children and any other issues concerning the well-being and interest of the minor children and compile a report.  </w:t>
      </w:r>
    </w:p>
    <w:p w14:paraId="2EE025F9" w14:textId="77777777" w:rsidR="00885266" w:rsidRPr="00A844B6" w:rsidRDefault="00885266" w:rsidP="00885266">
      <w:pPr>
        <w:pStyle w:val="NormalWeb"/>
        <w:spacing w:before="0" w:beforeAutospacing="0" w:after="0" w:afterAutospacing="0" w:line="360" w:lineRule="auto"/>
        <w:ind w:left="1386"/>
        <w:jc w:val="both"/>
        <w:rPr>
          <w:rFonts w:ascii="Arial" w:hAnsi="Arial" w:cs="Arial"/>
          <w:i/>
          <w:color w:val="000000"/>
          <w:highlight w:val="yellow"/>
        </w:rPr>
      </w:pPr>
    </w:p>
    <w:p w14:paraId="681D82B8" w14:textId="0CADF1E2" w:rsidR="00885266" w:rsidRPr="00AB52BB" w:rsidRDefault="009553F2" w:rsidP="009553F2">
      <w:pPr>
        <w:pStyle w:val="NormalWeb"/>
        <w:spacing w:before="0" w:beforeAutospacing="0" w:after="0" w:afterAutospacing="0" w:line="360" w:lineRule="auto"/>
        <w:ind w:left="1386" w:hanging="360"/>
        <w:jc w:val="both"/>
        <w:rPr>
          <w:rFonts w:ascii="Arial" w:hAnsi="Arial" w:cs="Arial"/>
          <w:i/>
          <w:color w:val="000000"/>
        </w:rPr>
      </w:pPr>
      <w:r w:rsidRPr="00AB52BB">
        <w:rPr>
          <w:rFonts w:ascii="Arial" w:hAnsi="Arial" w:cs="Arial"/>
          <w:i/>
          <w:color w:val="000000"/>
        </w:rPr>
        <w:t>3.</w:t>
      </w:r>
      <w:r w:rsidRPr="00AB52BB">
        <w:rPr>
          <w:rFonts w:ascii="Arial" w:hAnsi="Arial" w:cs="Arial"/>
          <w:i/>
          <w:color w:val="000000"/>
        </w:rPr>
        <w:tab/>
      </w:r>
      <w:r w:rsidR="00B728C6" w:rsidRPr="006410D1">
        <w:rPr>
          <w:rFonts w:ascii="Arial" w:hAnsi="Arial" w:cs="Arial"/>
          <w:i/>
          <w:color w:val="000000"/>
        </w:rPr>
        <w:t xml:space="preserve">that the parties may approach this Court on the same papers duly </w:t>
      </w:r>
      <w:proofErr w:type="gramStart"/>
      <w:r w:rsidR="00B728C6" w:rsidRPr="006410D1">
        <w:rPr>
          <w:rFonts w:ascii="Arial" w:hAnsi="Arial" w:cs="Arial"/>
          <w:i/>
          <w:color w:val="000000"/>
        </w:rPr>
        <w:t>supplemented</w:t>
      </w:r>
      <w:proofErr w:type="gramEnd"/>
      <w:r w:rsidR="00B728C6" w:rsidRPr="006410D1">
        <w:rPr>
          <w:rFonts w:ascii="Arial" w:hAnsi="Arial" w:cs="Arial"/>
          <w:i/>
          <w:color w:val="000000"/>
        </w:rPr>
        <w:t xml:space="preserve"> if necessary, after having received the report of Christiaan Johannes Maree or the duly independent suitably qualified person.</w:t>
      </w:r>
    </w:p>
    <w:p w14:paraId="4F2CAEB3" w14:textId="77777777" w:rsidR="00885266" w:rsidRPr="00AB52BB" w:rsidRDefault="00885266" w:rsidP="00885266">
      <w:pPr>
        <w:pStyle w:val="ListParagraph"/>
        <w:rPr>
          <w:rFonts w:ascii="Arial" w:hAnsi="Arial" w:cs="Arial"/>
          <w:i/>
          <w:color w:val="000000"/>
        </w:rPr>
      </w:pPr>
    </w:p>
    <w:p w14:paraId="0036EB6A" w14:textId="09BB6C10" w:rsidR="00AB52BB" w:rsidRPr="00AB52BB" w:rsidRDefault="009553F2" w:rsidP="009553F2">
      <w:pPr>
        <w:pStyle w:val="NormalWeb"/>
        <w:spacing w:before="0" w:beforeAutospacing="0" w:after="0" w:afterAutospacing="0" w:line="360" w:lineRule="auto"/>
        <w:ind w:left="1386" w:hanging="360"/>
        <w:jc w:val="both"/>
        <w:rPr>
          <w:rFonts w:ascii="Arial" w:hAnsi="Arial" w:cs="Arial"/>
          <w:i/>
          <w:color w:val="000000"/>
        </w:rPr>
      </w:pPr>
      <w:r w:rsidRPr="00AB52BB">
        <w:rPr>
          <w:rFonts w:ascii="Arial" w:hAnsi="Arial" w:cs="Arial"/>
          <w:i/>
          <w:color w:val="000000"/>
        </w:rPr>
        <w:t>4.</w:t>
      </w:r>
      <w:r w:rsidRPr="00AB52BB">
        <w:rPr>
          <w:rFonts w:ascii="Arial" w:hAnsi="Arial" w:cs="Arial"/>
          <w:i/>
          <w:color w:val="000000"/>
        </w:rPr>
        <w:tab/>
      </w:r>
      <w:r w:rsidR="00B728C6" w:rsidRPr="00AB52BB">
        <w:rPr>
          <w:rFonts w:ascii="Arial" w:hAnsi="Arial" w:cs="Arial"/>
          <w:i/>
          <w:color w:val="000000"/>
        </w:rPr>
        <w:t>The primary residence of the minor children will remain with the respondent</w:t>
      </w:r>
      <w:r w:rsidR="00AB52BB" w:rsidRPr="00AB52BB">
        <w:rPr>
          <w:rFonts w:ascii="Arial" w:hAnsi="Arial" w:cs="Arial"/>
          <w:i/>
          <w:color w:val="000000"/>
        </w:rPr>
        <w:t xml:space="preserve"> </w:t>
      </w:r>
      <w:r w:rsidR="00B728C6" w:rsidRPr="00AB52BB">
        <w:rPr>
          <w:rFonts w:ascii="Arial" w:hAnsi="Arial" w:cs="Arial"/>
          <w:i/>
          <w:color w:val="000000"/>
        </w:rPr>
        <w:t>(</w:t>
      </w:r>
      <w:r w:rsidR="000A2A9E">
        <w:rPr>
          <w:rFonts w:ascii="Arial" w:hAnsi="Arial" w:cs="Arial"/>
          <w:i/>
          <w:color w:val="000000"/>
        </w:rPr>
        <w:t>S[...]</w:t>
      </w:r>
      <w:r w:rsidR="00B728C6" w:rsidRPr="00AB52BB">
        <w:rPr>
          <w:rFonts w:ascii="Arial" w:hAnsi="Arial" w:cs="Arial"/>
          <w:i/>
          <w:color w:val="000000"/>
        </w:rPr>
        <w:t>).</w:t>
      </w:r>
    </w:p>
    <w:p w14:paraId="55F1E193" w14:textId="77777777" w:rsidR="00AB52BB" w:rsidRPr="00AB52BB" w:rsidRDefault="00AB52BB" w:rsidP="00AB52BB">
      <w:pPr>
        <w:pStyle w:val="ListParagraph"/>
        <w:rPr>
          <w:rFonts w:ascii="Arial" w:hAnsi="Arial" w:cs="Arial"/>
          <w:i/>
          <w:color w:val="000000"/>
        </w:rPr>
      </w:pPr>
    </w:p>
    <w:p w14:paraId="3B67BAB7" w14:textId="0AE2C132" w:rsidR="00E5288A" w:rsidRPr="006410D1" w:rsidRDefault="009553F2" w:rsidP="009553F2">
      <w:pPr>
        <w:pStyle w:val="NormalWeb"/>
        <w:spacing w:before="0" w:beforeAutospacing="0" w:after="0" w:afterAutospacing="0" w:line="360" w:lineRule="auto"/>
        <w:ind w:left="1386" w:hanging="360"/>
        <w:jc w:val="both"/>
        <w:rPr>
          <w:rFonts w:ascii="Arial" w:hAnsi="Arial" w:cs="Arial"/>
          <w:i/>
          <w:color w:val="000000"/>
        </w:rPr>
      </w:pPr>
      <w:r w:rsidRPr="006410D1">
        <w:rPr>
          <w:rFonts w:ascii="Arial" w:hAnsi="Arial" w:cs="Arial"/>
          <w:i/>
          <w:color w:val="000000"/>
        </w:rPr>
        <w:t>5.</w:t>
      </w:r>
      <w:r w:rsidRPr="006410D1">
        <w:rPr>
          <w:rFonts w:ascii="Arial" w:hAnsi="Arial" w:cs="Arial"/>
          <w:i/>
          <w:color w:val="000000"/>
        </w:rPr>
        <w:tab/>
      </w:r>
      <w:r w:rsidR="00B728C6" w:rsidRPr="00AB52BB">
        <w:rPr>
          <w:rFonts w:ascii="Arial" w:hAnsi="Arial" w:cs="Arial"/>
          <w:i/>
          <w:color w:val="000000"/>
        </w:rPr>
        <w:t>The applicant(</w:t>
      </w:r>
      <w:r w:rsidR="000A2A9E">
        <w:rPr>
          <w:rFonts w:ascii="Arial" w:hAnsi="Arial" w:cs="Arial"/>
          <w:i/>
          <w:color w:val="000000"/>
        </w:rPr>
        <w:t>F[...]</w:t>
      </w:r>
      <w:r w:rsidR="00B728C6" w:rsidRPr="00AB52BB">
        <w:rPr>
          <w:rFonts w:ascii="Arial" w:hAnsi="Arial" w:cs="Arial"/>
          <w:i/>
          <w:color w:val="000000"/>
        </w:rPr>
        <w:t xml:space="preserve">) is to pay the cost on an attorney and client scale. </w:t>
      </w:r>
    </w:p>
    <w:p w14:paraId="1572DF71" w14:textId="77777777" w:rsidR="00B728C6" w:rsidRPr="00395B93" w:rsidRDefault="00B728C6" w:rsidP="00B728C6">
      <w:pPr>
        <w:pStyle w:val="NormalWeb"/>
        <w:spacing w:before="0" w:beforeAutospacing="0" w:after="0" w:afterAutospacing="0" w:line="360" w:lineRule="auto"/>
        <w:ind w:left="360"/>
        <w:jc w:val="both"/>
        <w:rPr>
          <w:rFonts w:ascii="Arial" w:hAnsi="Arial" w:cs="Arial"/>
          <w:color w:val="000000"/>
        </w:rPr>
      </w:pPr>
    </w:p>
    <w:p w14:paraId="72F2A72C" w14:textId="375D7489" w:rsidR="006410D1" w:rsidRPr="001C6CF1" w:rsidRDefault="009553F2" w:rsidP="009553F2">
      <w:pPr>
        <w:pStyle w:val="NormalWeb"/>
        <w:spacing w:before="0" w:beforeAutospacing="0" w:after="0" w:afterAutospacing="0" w:line="360" w:lineRule="auto"/>
        <w:ind w:left="709" w:hanging="709"/>
        <w:jc w:val="both"/>
        <w:rPr>
          <w:rFonts w:ascii="Arial" w:hAnsi="Arial" w:cs="Arial"/>
          <w:i/>
          <w:color w:val="000000"/>
        </w:rPr>
      </w:pPr>
      <w:r w:rsidRPr="001C6CF1">
        <w:rPr>
          <w:rFonts w:ascii="Arial" w:hAnsi="Arial" w:cs="Arial"/>
          <w:color w:val="000000" w:themeColor="text1"/>
        </w:rPr>
        <w:t>4.</w:t>
      </w:r>
      <w:r w:rsidRPr="001C6CF1">
        <w:rPr>
          <w:rFonts w:ascii="Arial" w:hAnsi="Arial" w:cs="Arial"/>
          <w:color w:val="000000" w:themeColor="text1"/>
        </w:rPr>
        <w:tab/>
      </w:r>
      <w:r w:rsidR="00E5288A" w:rsidRPr="00AA1473">
        <w:rPr>
          <w:rFonts w:ascii="Arial" w:hAnsi="Arial" w:cs="Arial"/>
          <w:color w:val="000000"/>
        </w:rPr>
        <w:t>At</w:t>
      </w:r>
      <w:r w:rsidR="00395B93" w:rsidRPr="00AA1473">
        <w:rPr>
          <w:rFonts w:ascii="Arial" w:hAnsi="Arial" w:cs="Arial"/>
          <w:color w:val="000000"/>
        </w:rPr>
        <w:t xml:space="preserve"> first glance the latter Order </w:t>
      </w:r>
      <w:r w:rsidR="00F87710" w:rsidRPr="00AA1473">
        <w:rPr>
          <w:rFonts w:ascii="Arial" w:hAnsi="Arial" w:cs="Arial"/>
          <w:color w:val="000000"/>
        </w:rPr>
        <w:t>there is no order for dismissal of the urgent application</w:t>
      </w:r>
      <w:r w:rsidR="00AA1473" w:rsidRPr="00AA1473">
        <w:rPr>
          <w:rFonts w:ascii="Arial" w:hAnsi="Arial" w:cs="Arial"/>
          <w:color w:val="000000"/>
        </w:rPr>
        <w:t xml:space="preserve"> when </w:t>
      </w:r>
      <w:r w:rsidR="001C6CF1">
        <w:rPr>
          <w:rFonts w:ascii="Arial" w:hAnsi="Arial" w:cs="Arial"/>
          <w:color w:val="000000"/>
        </w:rPr>
        <w:t>Orders</w:t>
      </w:r>
      <w:r w:rsidR="00AA1473" w:rsidRPr="00AA1473">
        <w:rPr>
          <w:rFonts w:ascii="Arial" w:hAnsi="Arial" w:cs="Arial"/>
          <w:color w:val="000000"/>
        </w:rPr>
        <w:t xml:space="preserve"> 1 and 3 are amplified to read differently from the initial order. </w:t>
      </w:r>
      <w:r w:rsidR="00F87710" w:rsidRPr="00AA1473">
        <w:rPr>
          <w:rFonts w:ascii="Arial" w:hAnsi="Arial" w:cs="Arial"/>
          <w:color w:val="000000"/>
        </w:rPr>
        <w:t xml:space="preserve"> </w:t>
      </w:r>
    </w:p>
    <w:p w14:paraId="62043ADE" w14:textId="77777777" w:rsidR="001C6CF1" w:rsidRPr="001C6CF1" w:rsidRDefault="001C6CF1" w:rsidP="001C6CF1">
      <w:pPr>
        <w:pStyle w:val="NormalWeb"/>
        <w:spacing w:before="0" w:beforeAutospacing="0" w:after="0" w:afterAutospacing="0" w:line="360" w:lineRule="auto"/>
        <w:jc w:val="both"/>
        <w:rPr>
          <w:rFonts w:ascii="Arial" w:hAnsi="Arial" w:cs="Arial"/>
          <w:color w:val="000000"/>
        </w:rPr>
      </w:pPr>
    </w:p>
    <w:p w14:paraId="57534877" w14:textId="77777777" w:rsidR="00314F92" w:rsidRPr="00ED1D4D" w:rsidRDefault="00314F92" w:rsidP="00314F92">
      <w:pPr>
        <w:pStyle w:val="NormalWeb"/>
        <w:spacing w:before="0" w:beforeAutospacing="0" w:after="0" w:afterAutospacing="0" w:line="360" w:lineRule="auto"/>
        <w:ind w:left="709"/>
        <w:jc w:val="both"/>
        <w:rPr>
          <w:rFonts w:ascii="Arial" w:hAnsi="Arial" w:cs="Arial"/>
          <w:i/>
          <w:color w:val="000000"/>
        </w:rPr>
      </w:pPr>
    </w:p>
    <w:p w14:paraId="310FD3B3" w14:textId="77777777" w:rsidR="0016495F" w:rsidRDefault="0057301F" w:rsidP="00987717">
      <w:pPr>
        <w:pStyle w:val="NormalWeb"/>
        <w:spacing w:before="0" w:beforeAutospacing="0" w:after="0" w:afterAutospacing="0" w:line="360" w:lineRule="auto"/>
        <w:ind w:firstLine="709"/>
        <w:jc w:val="both"/>
        <w:rPr>
          <w:rFonts w:ascii="Arial" w:hAnsi="Arial" w:cs="Arial"/>
          <w:b/>
          <w:color w:val="000000"/>
        </w:rPr>
      </w:pPr>
      <w:r w:rsidRPr="0057301F">
        <w:rPr>
          <w:rFonts w:ascii="Arial" w:hAnsi="Arial" w:cs="Arial"/>
          <w:b/>
          <w:color w:val="000000"/>
        </w:rPr>
        <w:t>Ground</w:t>
      </w:r>
      <w:r w:rsidR="00930D2D">
        <w:rPr>
          <w:rFonts w:ascii="Arial" w:hAnsi="Arial" w:cs="Arial"/>
          <w:b/>
          <w:color w:val="000000"/>
        </w:rPr>
        <w:t>s</w:t>
      </w:r>
      <w:r w:rsidRPr="0057301F">
        <w:rPr>
          <w:rFonts w:ascii="Arial" w:hAnsi="Arial" w:cs="Arial"/>
          <w:b/>
          <w:color w:val="000000"/>
        </w:rPr>
        <w:t xml:space="preserve"> for leave to appeal</w:t>
      </w:r>
      <w:r w:rsidR="008474DA">
        <w:rPr>
          <w:rFonts w:ascii="Arial" w:hAnsi="Arial" w:cs="Arial"/>
          <w:b/>
          <w:color w:val="000000"/>
        </w:rPr>
        <w:t xml:space="preserve"> (</w:t>
      </w:r>
      <w:r w:rsidR="00FF3815">
        <w:rPr>
          <w:rFonts w:ascii="Arial" w:hAnsi="Arial" w:cs="Arial"/>
          <w:b/>
          <w:color w:val="000000"/>
        </w:rPr>
        <w:t>Court Order</w:t>
      </w:r>
      <w:r w:rsidR="00ED1D4D">
        <w:rPr>
          <w:rFonts w:ascii="Arial" w:hAnsi="Arial" w:cs="Arial"/>
          <w:b/>
          <w:color w:val="000000"/>
        </w:rPr>
        <w:t xml:space="preserve">s </w:t>
      </w:r>
      <w:r w:rsidR="00ED1D4D" w:rsidRPr="00ED1D4D">
        <w:rPr>
          <w:rFonts w:ascii="Arial" w:hAnsi="Arial" w:cs="Arial"/>
          <w:b/>
          <w:color w:val="000000"/>
        </w:rPr>
        <w:t>1,2 and 6</w:t>
      </w:r>
      <w:r w:rsidR="00FF3815">
        <w:rPr>
          <w:rFonts w:ascii="Arial" w:hAnsi="Arial" w:cs="Arial"/>
          <w:b/>
          <w:color w:val="000000"/>
        </w:rPr>
        <w:t>)</w:t>
      </w:r>
    </w:p>
    <w:p w14:paraId="47394508" w14:textId="77777777" w:rsidR="003A17D5" w:rsidRDefault="00AE0EE6" w:rsidP="0057301F">
      <w:pPr>
        <w:pStyle w:val="NormalWeb"/>
        <w:spacing w:before="0" w:beforeAutospacing="0" w:after="0" w:afterAutospacing="0" w:line="360" w:lineRule="auto"/>
        <w:jc w:val="both"/>
        <w:rPr>
          <w:rFonts w:ascii="Arial" w:hAnsi="Arial" w:cs="Arial"/>
          <w:b/>
          <w:color w:val="000000"/>
        </w:rPr>
      </w:pPr>
      <w:r>
        <w:rPr>
          <w:rFonts w:ascii="Arial" w:hAnsi="Arial" w:cs="Arial"/>
          <w:b/>
          <w:color w:val="000000"/>
        </w:rPr>
        <w:t xml:space="preserve">                                                                                                                                                                                                                                                                                                                                                                                                                                                                                               </w:t>
      </w:r>
      <w:r w:rsidR="003A17D5">
        <w:rPr>
          <w:rFonts w:ascii="Arial" w:hAnsi="Arial" w:cs="Arial"/>
          <w:b/>
          <w:color w:val="000000"/>
        </w:rPr>
        <w:t xml:space="preserve">        </w:t>
      </w:r>
    </w:p>
    <w:p w14:paraId="7B1A16EC" w14:textId="3DC1300F" w:rsidR="0016495F" w:rsidRPr="004632CA" w:rsidRDefault="009553F2" w:rsidP="009553F2">
      <w:pPr>
        <w:pStyle w:val="NormalWeb"/>
        <w:spacing w:before="0" w:beforeAutospacing="0" w:after="0" w:afterAutospacing="0" w:line="360" w:lineRule="auto"/>
        <w:ind w:left="709" w:hanging="709"/>
        <w:jc w:val="both"/>
        <w:rPr>
          <w:rFonts w:ascii="Arial" w:hAnsi="Arial" w:cs="Arial"/>
          <w:color w:val="000000"/>
        </w:rPr>
      </w:pPr>
      <w:r w:rsidRPr="004632CA">
        <w:rPr>
          <w:rFonts w:ascii="Arial" w:hAnsi="Arial" w:cs="Arial"/>
          <w:color w:val="000000" w:themeColor="text1"/>
        </w:rPr>
        <w:lastRenderedPageBreak/>
        <w:t>5.</w:t>
      </w:r>
      <w:r w:rsidRPr="004632CA">
        <w:rPr>
          <w:rFonts w:ascii="Arial" w:hAnsi="Arial" w:cs="Arial"/>
          <w:color w:val="000000" w:themeColor="text1"/>
        </w:rPr>
        <w:tab/>
      </w:r>
      <w:r w:rsidR="00ED1D4D">
        <w:rPr>
          <w:rFonts w:ascii="Arial" w:hAnsi="Arial" w:cs="Arial"/>
          <w:color w:val="000000"/>
        </w:rPr>
        <w:t>T</w:t>
      </w:r>
      <w:r w:rsidR="0057301F" w:rsidRPr="004632CA">
        <w:rPr>
          <w:rFonts w:ascii="Arial" w:hAnsi="Arial" w:cs="Arial"/>
          <w:color w:val="000000"/>
        </w:rPr>
        <w:t>he applicant filed leave to appeal</w:t>
      </w:r>
      <w:r w:rsidR="00AA28F2" w:rsidRPr="004632CA">
        <w:rPr>
          <w:rFonts w:ascii="Arial" w:hAnsi="Arial" w:cs="Arial"/>
          <w:color w:val="000000"/>
        </w:rPr>
        <w:t xml:space="preserve"> and the supplementary leave to appeal </w:t>
      </w:r>
      <w:r w:rsidR="0065645B" w:rsidRPr="004632CA">
        <w:rPr>
          <w:rFonts w:ascii="Arial" w:hAnsi="Arial" w:cs="Arial"/>
          <w:color w:val="000000"/>
        </w:rPr>
        <w:t>a</w:t>
      </w:r>
      <w:r w:rsidR="00C95204" w:rsidRPr="004632CA">
        <w:rPr>
          <w:rFonts w:ascii="Arial" w:hAnsi="Arial" w:cs="Arial"/>
          <w:color w:val="000000"/>
        </w:rPr>
        <w:t xml:space="preserve">fter receiving </w:t>
      </w:r>
      <w:r w:rsidR="0065645B" w:rsidRPr="004632CA">
        <w:rPr>
          <w:rFonts w:ascii="Arial" w:hAnsi="Arial" w:cs="Arial"/>
          <w:color w:val="000000"/>
        </w:rPr>
        <w:t xml:space="preserve">a </w:t>
      </w:r>
      <w:r w:rsidR="00C95204" w:rsidRPr="004632CA">
        <w:rPr>
          <w:rFonts w:ascii="Arial" w:hAnsi="Arial" w:cs="Arial"/>
          <w:color w:val="000000"/>
        </w:rPr>
        <w:t xml:space="preserve">written ex tempore judgment of 16 February 2024 </w:t>
      </w:r>
      <w:r w:rsidR="0057301F" w:rsidRPr="004632CA">
        <w:rPr>
          <w:rFonts w:ascii="Arial" w:hAnsi="Arial" w:cs="Arial"/>
          <w:color w:val="000000"/>
        </w:rPr>
        <w:t>that the court erred in the following:</w:t>
      </w:r>
    </w:p>
    <w:p w14:paraId="32EE65D4" w14:textId="77777777" w:rsidR="007E67DA" w:rsidRDefault="007E67DA" w:rsidP="007E67DA">
      <w:pPr>
        <w:pStyle w:val="NormalWeb"/>
        <w:spacing w:before="0" w:beforeAutospacing="0" w:after="0" w:afterAutospacing="0" w:line="360" w:lineRule="auto"/>
        <w:ind w:left="709"/>
        <w:jc w:val="both"/>
        <w:rPr>
          <w:rFonts w:ascii="Arial" w:hAnsi="Arial" w:cs="Arial"/>
          <w:b/>
          <w:color w:val="000000"/>
        </w:rPr>
      </w:pPr>
    </w:p>
    <w:p w14:paraId="7EC546DC" w14:textId="40B6BEC4" w:rsidR="00855EF3" w:rsidRDefault="009553F2" w:rsidP="009553F2">
      <w:pPr>
        <w:pStyle w:val="NormalWeb"/>
        <w:spacing w:before="0" w:beforeAutospacing="0" w:after="0" w:afterAutospacing="0" w:line="360" w:lineRule="auto"/>
        <w:ind w:left="1111" w:hanging="555"/>
        <w:jc w:val="both"/>
        <w:rPr>
          <w:rFonts w:ascii="Arial" w:hAnsi="Arial" w:cs="Arial"/>
          <w:color w:val="000000"/>
        </w:rPr>
      </w:pPr>
      <w:r>
        <w:rPr>
          <w:rFonts w:ascii="Arial" w:hAnsi="Arial" w:cs="Arial"/>
          <w:color w:val="000000"/>
        </w:rPr>
        <w:t>5.1</w:t>
      </w:r>
      <w:r>
        <w:rPr>
          <w:rFonts w:ascii="Arial" w:hAnsi="Arial" w:cs="Arial"/>
          <w:color w:val="000000"/>
        </w:rPr>
        <w:tab/>
      </w:r>
      <w:r w:rsidR="0057301F">
        <w:rPr>
          <w:rFonts w:ascii="Arial" w:hAnsi="Arial" w:cs="Arial"/>
          <w:color w:val="000000"/>
        </w:rPr>
        <w:t xml:space="preserve">in finding that the application is </w:t>
      </w:r>
      <w:r w:rsidR="00AB52BB">
        <w:rPr>
          <w:rFonts w:ascii="Arial" w:hAnsi="Arial" w:cs="Arial"/>
          <w:color w:val="000000"/>
        </w:rPr>
        <w:t xml:space="preserve">not </w:t>
      </w:r>
      <w:r w:rsidR="00687F41">
        <w:rPr>
          <w:rFonts w:ascii="Arial" w:hAnsi="Arial" w:cs="Arial"/>
          <w:color w:val="000000"/>
        </w:rPr>
        <w:t>urgent after making the ruling during the argument as follows: ‘</w:t>
      </w:r>
      <w:r w:rsidR="00687F41" w:rsidRPr="00687F41">
        <w:rPr>
          <w:rFonts w:ascii="Arial" w:hAnsi="Arial" w:cs="Arial"/>
          <w:i/>
          <w:color w:val="000000"/>
        </w:rPr>
        <w:t xml:space="preserve">I am going to grant condonation. I am satisfied that a case has been made out and the matter is </w:t>
      </w:r>
      <w:r w:rsidR="0065645B">
        <w:rPr>
          <w:rFonts w:ascii="Arial" w:hAnsi="Arial" w:cs="Arial"/>
          <w:i/>
          <w:color w:val="000000"/>
        </w:rPr>
        <w:t>urgent</w:t>
      </w:r>
      <w:proofErr w:type="gramStart"/>
      <w:r w:rsidR="0065645B">
        <w:rPr>
          <w:rFonts w:ascii="Arial" w:hAnsi="Arial" w:cs="Arial"/>
          <w:i/>
          <w:color w:val="000000"/>
        </w:rPr>
        <w:t>’</w:t>
      </w:r>
      <w:r w:rsidR="00930D2D">
        <w:rPr>
          <w:rFonts w:ascii="Arial" w:hAnsi="Arial" w:cs="Arial"/>
          <w:color w:val="000000"/>
        </w:rPr>
        <w:t>;</w:t>
      </w:r>
      <w:proofErr w:type="gramEnd"/>
      <w:r w:rsidR="00687F41">
        <w:rPr>
          <w:rFonts w:ascii="Arial" w:hAnsi="Arial" w:cs="Arial"/>
          <w:color w:val="000000"/>
        </w:rPr>
        <w:t xml:space="preserve"> </w:t>
      </w:r>
    </w:p>
    <w:p w14:paraId="713C65BF" w14:textId="77777777" w:rsidR="00855EF3" w:rsidRDefault="00855EF3" w:rsidP="00855EF3">
      <w:pPr>
        <w:pStyle w:val="NormalWeb"/>
        <w:spacing w:before="0" w:beforeAutospacing="0" w:after="0" w:afterAutospacing="0" w:line="360" w:lineRule="auto"/>
        <w:ind w:left="916"/>
        <w:jc w:val="both"/>
        <w:rPr>
          <w:rFonts w:ascii="Arial" w:hAnsi="Arial" w:cs="Arial"/>
          <w:color w:val="000000"/>
        </w:rPr>
      </w:pPr>
    </w:p>
    <w:p w14:paraId="35184C18" w14:textId="419D0ADE" w:rsidR="0057301F" w:rsidRDefault="009553F2" w:rsidP="009553F2">
      <w:pPr>
        <w:pStyle w:val="NormalWeb"/>
        <w:spacing w:before="0" w:beforeAutospacing="0" w:after="0" w:afterAutospacing="0" w:line="360" w:lineRule="auto"/>
        <w:ind w:left="1134" w:hanging="578"/>
        <w:jc w:val="both"/>
        <w:rPr>
          <w:rFonts w:ascii="Arial" w:hAnsi="Arial" w:cs="Arial"/>
          <w:color w:val="000000"/>
        </w:rPr>
      </w:pPr>
      <w:r>
        <w:rPr>
          <w:rFonts w:ascii="Arial" w:hAnsi="Arial" w:cs="Arial"/>
          <w:color w:val="000000"/>
        </w:rPr>
        <w:t>5.2</w:t>
      </w:r>
      <w:r>
        <w:rPr>
          <w:rFonts w:ascii="Arial" w:hAnsi="Arial" w:cs="Arial"/>
          <w:color w:val="000000"/>
        </w:rPr>
        <w:tab/>
      </w:r>
      <w:r w:rsidR="0057301F" w:rsidRPr="004910FA">
        <w:rPr>
          <w:rFonts w:ascii="Arial" w:hAnsi="Arial" w:cs="Arial"/>
          <w:i/>
          <w:color w:val="000000"/>
        </w:rPr>
        <w:t xml:space="preserve">in dismissing the application notwithstanding the relief granted in </w:t>
      </w:r>
      <w:r w:rsidR="00AB52BB" w:rsidRPr="004910FA">
        <w:rPr>
          <w:rFonts w:ascii="Arial" w:hAnsi="Arial" w:cs="Arial"/>
          <w:i/>
          <w:color w:val="000000"/>
        </w:rPr>
        <w:t>paragraphs</w:t>
      </w:r>
      <w:r w:rsidR="0057301F" w:rsidRPr="004910FA">
        <w:rPr>
          <w:rFonts w:ascii="Arial" w:hAnsi="Arial" w:cs="Arial"/>
          <w:i/>
          <w:color w:val="000000"/>
        </w:rPr>
        <w:t xml:space="preserve"> 3,4 and 5 of the </w:t>
      </w:r>
      <w:proofErr w:type="gramStart"/>
      <w:r w:rsidR="0057301F" w:rsidRPr="004910FA">
        <w:rPr>
          <w:rFonts w:ascii="Arial" w:hAnsi="Arial" w:cs="Arial"/>
          <w:i/>
          <w:color w:val="000000"/>
        </w:rPr>
        <w:t>order</w:t>
      </w:r>
      <w:r w:rsidR="00930D2D">
        <w:rPr>
          <w:rFonts w:ascii="Arial" w:hAnsi="Arial" w:cs="Arial"/>
          <w:color w:val="000000"/>
        </w:rPr>
        <w:t>;</w:t>
      </w:r>
      <w:proofErr w:type="gramEnd"/>
    </w:p>
    <w:p w14:paraId="002C0A5E" w14:textId="77777777" w:rsidR="00AB52BB" w:rsidRDefault="00AB52BB" w:rsidP="00AB52BB">
      <w:pPr>
        <w:pStyle w:val="NormalWeb"/>
        <w:spacing w:before="0" w:beforeAutospacing="0" w:after="0" w:afterAutospacing="0" w:line="360" w:lineRule="auto"/>
        <w:jc w:val="both"/>
        <w:rPr>
          <w:rFonts w:ascii="Arial" w:hAnsi="Arial" w:cs="Arial"/>
          <w:color w:val="000000"/>
        </w:rPr>
      </w:pPr>
    </w:p>
    <w:p w14:paraId="34965CDD" w14:textId="0E8FE6FC" w:rsidR="00987717" w:rsidRDefault="009553F2" w:rsidP="009553F2">
      <w:pPr>
        <w:pStyle w:val="NormalWeb"/>
        <w:spacing w:before="0" w:beforeAutospacing="0" w:after="0" w:afterAutospacing="0" w:line="360" w:lineRule="auto"/>
        <w:ind w:left="1276" w:hanging="720"/>
        <w:jc w:val="both"/>
        <w:rPr>
          <w:rFonts w:ascii="Arial" w:hAnsi="Arial" w:cs="Arial"/>
          <w:color w:val="000000"/>
        </w:rPr>
      </w:pPr>
      <w:r>
        <w:rPr>
          <w:rFonts w:ascii="Arial" w:hAnsi="Arial" w:cs="Arial"/>
          <w:color w:val="000000"/>
        </w:rPr>
        <w:t>5.3</w:t>
      </w:r>
      <w:r>
        <w:rPr>
          <w:rFonts w:ascii="Arial" w:hAnsi="Arial" w:cs="Arial"/>
          <w:color w:val="000000"/>
        </w:rPr>
        <w:tab/>
      </w:r>
      <w:r w:rsidR="0057301F" w:rsidRPr="004910FA">
        <w:rPr>
          <w:rFonts w:ascii="Arial" w:hAnsi="Arial" w:cs="Arial"/>
          <w:i/>
          <w:color w:val="000000"/>
        </w:rPr>
        <w:t>In making an order in terms of which the parties</w:t>
      </w:r>
      <w:r w:rsidR="007C4ABB" w:rsidRPr="004910FA">
        <w:rPr>
          <w:rFonts w:ascii="Arial" w:hAnsi="Arial" w:cs="Arial"/>
          <w:i/>
          <w:color w:val="000000"/>
        </w:rPr>
        <w:t xml:space="preserve"> may approach this Court on the same papers duly </w:t>
      </w:r>
      <w:proofErr w:type="gramStart"/>
      <w:r w:rsidR="007C4ABB" w:rsidRPr="004910FA">
        <w:rPr>
          <w:rFonts w:ascii="Arial" w:hAnsi="Arial" w:cs="Arial"/>
          <w:i/>
          <w:color w:val="000000"/>
        </w:rPr>
        <w:t>supplemented</w:t>
      </w:r>
      <w:proofErr w:type="gramEnd"/>
      <w:r w:rsidR="007C4ABB" w:rsidRPr="004910FA">
        <w:rPr>
          <w:rFonts w:ascii="Arial" w:hAnsi="Arial" w:cs="Arial"/>
          <w:i/>
          <w:color w:val="000000"/>
        </w:rPr>
        <w:t xml:space="preserve"> if necessary, after having received the report of Christiaan Johannes Maree</w:t>
      </w:r>
      <w:r w:rsidR="0057301F" w:rsidRPr="004910FA">
        <w:rPr>
          <w:rFonts w:ascii="Arial" w:hAnsi="Arial" w:cs="Arial"/>
          <w:i/>
          <w:color w:val="000000"/>
        </w:rPr>
        <w:t xml:space="preserve"> </w:t>
      </w:r>
      <w:r w:rsidR="00AB52BB" w:rsidRPr="004910FA">
        <w:rPr>
          <w:rFonts w:ascii="Arial" w:hAnsi="Arial" w:cs="Arial"/>
          <w:i/>
          <w:color w:val="000000"/>
        </w:rPr>
        <w:t>notwithstanding</w:t>
      </w:r>
      <w:r w:rsidR="007C4ABB" w:rsidRPr="004910FA">
        <w:rPr>
          <w:rFonts w:ascii="Arial" w:hAnsi="Arial" w:cs="Arial"/>
          <w:i/>
          <w:color w:val="000000"/>
        </w:rPr>
        <w:t xml:space="preserve"> that the application was dismissed</w:t>
      </w:r>
      <w:r w:rsidR="007C4ABB">
        <w:rPr>
          <w:rFonts w:ascii="Arial" w:hAnsi="Arial" w:cs="Arial"/>
          <w:color w:val="000000"/>
        </w:rPr>
        <w:t>;</w:t>
      </w:r>
    </w:p>
    <w:p w14:paraId="07756447" w14:textId="77777777" w:rsidR="007C4ABB" w:rsidRDefault="009141C4" w:rsidP="00987717">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p>
    <w:p w14:paraId="3D94BF6D" w14:textId="170AA606" w:rsidR="007C4ABB" w:rsidRDefault="009553F2" w:rsidP="009553F2">
      <w:pPr>
        <w:pStyle w:val="NormalWeb"/>
        <w:spacing w:before="0" w:beforeAutospacing="0" w:after="0" w:afterAutospacing="0" w:line="360" w:lineRule="auto"/>
        <w:ind w:left="1276" w:hanging="709"/>
        <w:jc w:val="both"/>
        <w:rPr>
          <w:rFonts w:ascii="Arial" w:hAnsi="Arial" w:cs="Arial"/>
          <w:color w:val="000000"/>
        </w:rPr>
      </w:pPr>
      <w:r>
        <w:rPr>
          <w:rFonts w:ascii="Arial" w:hAnsi="Arial" w:cs="Arial"/>
          <w:color w:val="000000"/>
        </w:rPr>
        <w:t>5.4</w:t>
      </w:r>
      <w:r>
        <w:rPr>
          <w:rFonts w:ascii="Arial" w:hAnsi="Arial" w:cs="Arial"/>
          <w:color w:val="000000"/>
        </w:rPr>
        <w:tab/>
      </w:r>
      <w:r w:rsidR="007C4ABB" w:rsidRPr="004910FA">
        <w:rPr>
          <w:rFonts w:ascii="Arial" w:hAnsi="Arial" w:cs="Arial"/>
          <w:i/>
          <w:color w:val="000000"/>
        </w:rPr>
        <w:t>In granting an order in terms of which the applicant should pay the costs of the application on the scale as between attorney and client, premised on the fact that the merits of the application have not been canvassed or dealt with</w:t>
      </w:r>
      <w:r w:rsidR="007C4ABB">
        <w:rPr>
          <w:rFonts w:ascii="Arial" w:hAnsi="Arial" w:cs="Arial"/>
          <w:color w:val="000000"/>
        </w:rPr>
        <w:t>.</w:t>
      </w:r>
    </w:p>
    <w:p w14:paraId="0E8084F4" w14:textId="77777777" w:rsidR="00743190" w:rsidRDefault="00743190" w:rsidP="00743190">
      <w:pPr>
        <w:pStyle w:val="NormalWeb"/>
        <w:spacing w:before="0" w:beforeAutospacing="0" w:after="0" w:afterAutospacing="0" w:line="360" w:lineRule="auto"/>
        <w:jc w:val="both"/>
        <w:rPr>
          <w:rFonts w:ascii="Arial" w:hAnsi="Arial" w:cs="Arial"/>
          <w:color w:val="000000"/>
        </w:rPr>
      </w:pPr>
    </w:p>
    <w:p w14:paraId="73793BA3" w14:textId="77777777" w:rsidR="00AB52BB" w:rsidRDefault="00AB52BB" w:rsidP="00FF3815">
      <w:pPr>
        <w:pStyle w:val="NormalWeb"/>
        <w:spacing w:before="0" w:beforeAutospacing="0" w:after="0" w:afterAutospacing="0" w:line="360" w:lineRule="auto"/>
        <w:jc w:val="both"/>
        <w:rPr>
          <w:rFonts w:ascii="Arial" w:hAnsi="Arial" w:cs="Arial"/>
          <w:color w:val="000000"/>
        </w:rPr>
      </w:pPr>
    </w:p>
    <w:p w14:paraId="0CF1C27F" w14:textId="77777777" w:rsidR="00743190" w:rsidRDefault="00930D2D" w:rsidP="0065645B">
      <w:pPr>
        <w:pStyle w:val="NormalWeb"/>
        <w:spacing w:before="0" w:beforeAutospacing="0" w:after="0" w:afterAutospacing="0" w:line="360" w:lineRule="auto"/>
        <w:ind w:left="709" w:firstLine="11"/>
        <w:jc w:val="both"/>
        <w:rPr>
          <w:rFonts w:ascii="Arial" w:hAnsi="Arial" w:cs="Arial"/>
          <w:b/>
          <w:color w:val="000000"/>
        </w:rPr>
      </w:pPr>
      <w:r>
        <w:rPr>
          <w:rFonts w:ascii="Arial" w:hAnsi="Arial" w:cs="Arial"/>
          <w:b/>
          <w:color w:val="000000"/>
        </w:rPr>
        <w:t>S</w:t>
      </w:r>
      <w:r w:rsidR="0065645B">
        <w:rPr>
          <w:rFonts w:ascii="Arial" w:hAnsi="Arial" w:cs="Arial"/>
          <w:b/>
          <w:color w:val="000000"/>
        </w:rPr>
        <w:t xml:space="preserve">upplementary </w:t>
      </w:r>
      <w:r w:rsidR="00743190">
        <w:rPr>
          <w:rFonts w:ascii="Arial" w:hAnsi="Arial" w:cs="Arial"/>
          <w:b/>
          <w:color w:val="000000"/>
        </w:rPr>
        <w:t xml:space="preserve">grounds for leave to appeal </w:t>
      </w:r>
      <w:r w:rsidR="0065645B">
        <w:rPr>
          <w:rFonts w:ascii="Arial" w:hAnsi="Arial" w:cs="Arial"/>
          <w:b/>
          <w:color w:val="000000"/>
        </w:rPr>
        <w:t>a</w:t>
      </w:r>
      <w:r w:rsidR="00743190">
        <w:rPr>
          <w:rFonts w:ascii="Arial" w:hAnsi="Arial" w:cs="Arial"/>
          <w:b/>
          <w:color w:val="000000"/>
        </w:rPr>
        <w:t xml:space="preserve">re as follows: </w:t>
      </w:r>
    </w:p>
    <w:p w14:paraId="31BF335E" w14:textId="77777777" w:rsidR="00743190" w:rsidRDefault="00743190" w:rsidP="00743190">
      <w:pPr>
        <w:pStyle w:val="NormalWeb"/>
        <w:spacing w:before="0" w:beforeAutospacing="0" w:after="0" w:afterAutospacing="0" w:line="360" w:lineRule="auto"/>
        <w:ind w:left="360"/>
        <w:jc w:val="both"/>
        <w:rPr>
          <w:rFonts w:ascii="Arial" w:hAnsi="Arial" w:cs="Arial"/>
          <w:b/>
          <w:color w:val="000000"/>
        </w:rPr>
      </w:pPr>
    </w:p>
    <w:p w14:paraId="0F225D97" w14:textId="26C2B79C" w:rsidR="00743190"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6.</w:t>
      </w:r>
      <w:r>
        <w:rPr>
          <w:rFonts w:ascii="Arial" w:hAnsi="Arial" w:cs="Arial"/>
          <w:color w:val="000000" w:themeColor="text1"/>
        </w:rPr>
        <w:tab/>
      </w:r>
      <w:r w:rsidR="00743190" w:rsidRPr="00743190">
        <w:rPr>
          <w:rFonts w:ascii="Arial" w:hAnsi="Arial" w:cs="Arial"/>
          <w:color w:val="000000"/>
        </w:rPr>
        <w:t>The</w:t>
      </w:r>
      <w:r w:rsidR="00743190">
        <w:rPr>
          <w:rFonts w:ascii="Arial" w:hAnsi="Arial" w:cs="Arial"/>
          <w:color w:val="000000"/>
        </w:rPr>
        <w:t xml:space="preserve"> applicant raised 10 grounds I will only </w:t>
      </w:r>
      <w:proofErr w:type="gramStart"/>
      <w:r w:rsidR="00743190">
        <w:rPr>
          <w:rFonts w:ascii="Arial" w:hAnsi="Arial" w:cs="Arial"/>
          <w:color w:val="000000"/>
        </w:rPr>
        <w:t>make reference</w:t>
      </w:r>
      <w:proofErr w:type="gramEnd"/>
      <w:r w:rsidR="00743190">
        <w:rPr>
          <w:rFonts w:ascii="Arial" w:hAnsi="Arial" w:cs="Arial"/>
          <w:color w:val="000000"/>
        </w:rPr>
        <w:t xml:space="preserve"> </w:t>
      </w:r>
      <w:r w:rsidR="0065645B">
        <w:rPr>
          <w:rFonts w:ascii="Arial" w:hAnsi="Arial" w:cs="Arial"/>
          <w:color w:val="000000"/>
        </w:rPr>
        <w:t xml:space="preserve">to </w:t>
      </w:r>
      <w:r w:rsidR="00743190">
        <w:rPr>
          <w:rFonts w:ascii="Arial" w:hAnsi="Arial" w:cs="Arial"/>
          <w:color w:val="000000"/>
        </w:rPr>
        <w:t>the first two grounds</w:t>
      </w:r>
      <w:r w:rsidR="0065645B">
        <w:rPr>
          <w:rFonts w:ascii="Arial" w:hAnsi="Arial" w:cs="Arial"/>
          <w:color w:val="000000"/>
        </w:rPr>
        <w:t xml:space="preserve"> from the 10 grounds raised by the applicant in the supplementary leave to appeal, the rest </w:t>
      </w:r>
      <w:r w:rsidR="00743190">
        <w:rPr>
          <w:rFonts w:ascii="Arial" w:hAnsi="Arial" w:cs="Arial"/>
          <w:color w:val="000000"/>
        </w:rPr>
        <w:t>I will</w:t>
      </w:r>
      <w:r w:rsidR="0065645B">
        <w:rPr>
          <w:rFonts w:ascii="Arial" w:hAnsi="Arial" w:cs="Arial"/>
          <w:color w:val="000000"/>
        </w:rPr>
        <w:t xml:space="preserve"> deal with</w:t>
      </w:r>
      <w:r w:rsidR="00743190">
        <w:rPr>
          <w:rFonts w:ascii="Arial" w:hAnsi="Arial" w:cs="Arial"/>
          <w:color w:val="000000"/>
        </w:rPr>
        <w:t xml:space="preserve"> under discussion later. The </w:t>
      </w:r>
      <w:r w:rsidR="0065645B">
        <w:rPr>
          <w:rFonts w:ascii="Arial" w:hAnsi="Arial" w:cs="Arial"/>
          <w:color w:val="000000"/>
        </w:rPr>
        <w:t>applicant's</w:t>
      </w:r>
      <w:r w:rsidR="00743190">
        <w:rPr>
          <w:rFonts w:ascii="Arial" w:hAnsi="Arial" w:cs="Arial"/>
          <w:color w:val="000000"/>
        </w:rPr>
        <w:t xml:space="preserve"> additional grounds </w:t>
      </w:r>
      <w:r w:rsidR="0065645B">
        <w:rPr>
          <w:rFonts w:ascii="Arial" w:hAnsi="Arial" w:cs="Arial"/>
          <w:color w:val="000000"/>
        </w:rPr>
        <w:t xml:space="preserve">are </w:t>
      </w:r>
      <w:r w:rsidR="00743190">
        <w:rPr>
          <w:rFonts w:ascii="Arial" w:hAnsi="Arial" w:cs="Arial"/>
          <w:color w:val="000000"/>
        </w:rPr>
        <w:t>as follows:</w:t>
      </w:r>
    </w:p>
    <w:p w14:paraId="346D256D" w14:textId="77777777" w:rsidR="00743190" w:rsidRPr="00743190" w:rsidRDefault="00743190" w:rsidP="00743190">
      <w:pPr>
        <w:pStyle w:val="NormalWeb"/>
        <w:spacing w:before="0" w:beforeAutospacing="0" w:after="0" w:afterAutospacing="0" w:line="360" w:lineRule="auto"/>
        <w:ind w:left="360"/>
        <w:jc w:val="both"/>
        <w:rPr>
          <w:rFonts w:ascii="Arial" w:hAnsi="Arial" w:cs="Arial"/>
          <w:color w:val="000000"/>
        </w:rPr>
      </w:pPr>
      <w:r>
        <w:rPr>
          <w:rFonts w:ascii="Arial" w:hAnsi="Arial" w:cs="Arial"/>
          <w:color w:val="000000"/>
        </w:rPr>
        <w:t xml:space="preserve"> </w:t>
      </w:r>
    </w:p>
    <w:p w14:paraId="5A418995" w14:textId="08C5C928" w:rsidR="00930D2D" w:rsidRDefault="009553F2" w:rsidP="009553F2">
      <w:pPr>
        <w:pStyle w:val="NormalWeb"/>
        <w:spacing w:before="0" w:beforeAutospacing="0" w:after="0" w:afterAutospacing="0" w:line="360" w:lineRule="auto"/>
        <w:ind w:left="1111" w:hanging="555"/>
        <w:jc w:val="both"/>
        <w:rPr>
          <w:rFonts w:ascii="Arial" w:hAnsi="Arial" w:cs="Arial"/>
          <w:i/>
          <w:color w:val="000000"/>
        </w:rPr>
      </w:pPr>
      <w:r>
        <w:rPr>
          <w:rFonts w:ascii="Arial" w:hAnsi="Arial" w:cs="Arial"/>
          <w:i/>
          <w:color w:val="000000"/>
        </w:rPr>
        <w:t>6.1</w:t>
      </w:r>
      <w:r>
        <w:rPr>
          <w:rFonts w:ascii="Arial" w:hAnsi="Arial" w:cs="Arial"/>
          <w:i/>
          <w:color w:val="000000"/>
        </w:rPr>
        <w:tab/>
      </w:r>
      <w:r w:rsidR="00743190">
        <w:rPr>
          <w:rFonts w:ascii="Arial" w:hAnsi="Arial" w:cs="Arial"/>
          <w:color w:val="000000"/>
        </w:rPr>
        <w:t xml:space="preserve"> </w:t>
      </w:r>
      <w:r w:rsidR="00743190" w:rsidRPr="00743190">
        <w:rPr>
          <w:rFonts w:ascii="Arial" w:hAnsi="Arial" w:cs="Arial"/>
          <w:i/>
          <w:color w:val="000000"/>
        </w:rPr>
        <w:t>Leso AJ is fu</w:t>
      </w:r>
      <w:r w:rsidR="0065645B">
        <w:rPr>
          <w:rFonts w:ascii="Arial" w:hAnsi="Arial" w:cs="Arial"/>
          <w:i/>
          <w:color w:val="000000"/>
        </w:rPr>
        <w:t>nc</w:t>
      </w:r>
      <w:r w:rsidR="00743190" w:rsidRPr="00743190">
        <w:rPr>
          <w:rFonts w:ascii="Arial" w:hAnsi="Arial" w:cs="Arial"/>
          <w:i/>
          <w:color w:val="000000"/>
        </w:rPr>
        <w:t xml:space="preserve">tus officio and has no right to recall the order made on 20 December </w:t>
      </w:r>
      <w:proofErr w:type="gramStart"/>
      <w:r w:rsidR="00743190" w:rsidRPr="00743190">
        <w:rPr>
          <w:rFonts w:ascii="Arial" w:hAnsi="Arial" w:cs="Arial"/>
          <w:i/>
          <w:color w:val="000000"/>
        </w:rPr>
        <w:t>2023;</w:t>
      </w:r>
      <w:proofErr w:type="gramEnd"/>
    </w:p>
    <w:p w14:paraId="1F4801CE" w14:textId="77777777" w:rsidR="00930D2D" w:rsidRDefault="00930D2D" w:rsidP="00930D2D">
      <w:pPr>
        <w:pStyle w:val="NormalWeb"/>
        <w:spacing w:before="0" w:beforeAutospacing="0" w:after="0" w:afterAutospacing="0" w:line="360" w:lineRule="auto"/>
        <w:jc w:val="both"/>
        <w:rPr>
          <w:rFonts w:ascii="Arial" w:hAnsi="Arial" w:cs="Arial"/>
          <w:i/>
          <w:color w:val="000000"/>
        </w:rPr>
      </w:pPr>
    </w:p>
    <w:p w14:paraId="287A0C29" w14:textId="001034CA" w:rsidR="00743190" w:rsidRPr="00930D2D" w:rsidRDefault="009553F2" w:rsidP="009553F2">
      <w:pPr>
        <w:pStyle w:val="NormalWeb"/>
        <w:spacing w:before="0" w:beforeAutospacing="0" w:after="0" w:afterAutospacing="0" w:line="360" w:lineRule="auto"/>
        <w:ind w:left="1111" w:hanging="555"/>
        <w:jc w:val="both"/>
        <w:rPr>
          <w:rFonts w:ascii="Arial" w:hAnsi="Arial" w:cs="Arial"/>
          <w:i/>
          <w:color w:val="000000"/>
        </w:rPr>
      </w:pPr>
      <w:r w:rsidRPr="00930D2D">
        <w:rPr>
          <w:rFonts w:ascii="Arial" w:hAnsi="Arial" w:cs="Arial"/>
          <w:i/>
          <w:color w:val="000000"/>
        </w:rPr>
        <w:t>6.2</w:t>
      </w:r>
      <w:r w:rsidRPr="00930D2D">
        <w:rPr>
          <w:rFonts w:ascii="Arial" w:hAnsi="Arial" w:cs="Arial"/>
          <w:i/>
          <w:color w:val="000000"/>
        </w:rPr>
        <w:tab/>
      </w:r>
      <w:r w:rsidR="00743190" w:rsidRPr="00930D2D">
        <w:rPr>
          <w:rFonts w:ascii="Arial" w:hAnsi="Arial" w:cs="Arial"/>
          <w:i/>
          <w:color w:val="000000"/>
        </w:rPr>
        <w:t xml:space="preserve"> Leso AJ to make the follo</w:t>
      </w:r>
      <w:r w:rsidR="008A7FA7" w:rsidRPr="00930D2D">
        <w:rPr>
          <w:rFonts w:ascii="Arial" w:hAnsi="Arial" w:cs="Arial"/>
          <w:i/>
          <w:color w:val="000000"/>
        </w:rPr>
        <w:t>wing additional order on Friday</w:t>
      </w:r>
      <w:r w:rsidR="00014985" w:rsidRPr="00930D2D">
        <w:rPr>
          <w:rFonts w:ascii="Arial" w:hAnsi="Arial" w:cs="Arial"/>
          <w:i/>
          <w:color w:val="000000"/>
        </w:rPr>
        <w:t>,</w:t>
      </w:r>
      <w:r w:rsidR="00743190" w:rsidRPr="00930D2D">
        <w:rPr>
          <w:rFonts w:ascii="Arial" w:hAnsi="Arial" w:cs="Arial"/>
          <w:i/>
          <w:color w:val="000000"/>
        </w:rPr>
        <w:t xml:space="preserve"> February </w:t>
      </w:r>
      <w:proofErr w:type="gramStart"/>
      <w:r w:rsidR="00743190" w:rsidRPr="00930D2D">
        <w:rPr>
          <w:rFonts w:ascii="Arial" w:hAnsi="Arial" w:cs="Arial"/>
          <w:i/>
          <w:color w:val="000000"/>
        </w:rPr>
        <w:t>2024;</w:t>
      </w:r>
      <w:proofErr w:type="gramEnd"/>
    </w:p>
    <w:p w14:paraId="6D314FF1" w14:textId="77777777" w:rsidR="00743190" w:rsidRPr="00743190" w:rsidRDefault="00743190" w:rsidP="00743190">
      <w:pPr>
        <w:pStyle w:val="NormalWeb"/>
        <w:spacing w:before="0" w:beforeAutospacing="0" w:after="0" w:afterAutospacing="0" w:line="360" w:lineRule="auto"/>
        <w:ind w:left="916"/>
        <w:jc w:val="both"/>
        <w:rPr>
          <w:rFonts w:ascii="Arial" w:hAnsi="Arial" w:cs="Arial"/>
          <w:i/>
          <w:color w:val="000000"/>
        </w:rPr>
      </w:pPr>
    </w:p>
    <w:p w14:paraId="17D4C298" w14:textId="65E8887F" w:rsidR="00743190" w:rsidRDefault="009553F2" w:rsidP="009553F2">
      <w:pPr>
        <w:pStyle w:val="NormalWeb"/>
        <w:spacing w:before="0" w:beforeAutospacing="0" w:after="0" w:afterAutospacing="0" w:line="360" w:lineRule="auto"/>
        <w:ind w:left="1636" w:hanging="360"/>
        <w:jc w:val="both"/>
        <w:rPr>
          <w:rFonts w:ascii="Arial" w:hAnsi="Arial" w:cs="Arial"/>
          <w:color w:val="000000"/>
        </w:rPr>
      </w:pPr>
      <w:r>
        <w:rPr>
          <w:rFonts w:ascii="Arial" w:hAnsi="Arial" w:cs="Arial"/>
          <w:color w:val="000000"/>
        </w:rPr>
        <w:lastRenderedPageBreak/>
        <w:t>1.</w:t>
      </w:r>
      <w:r>
        <w:rPr>
          <w:rFonts w:ascii="Arial" w:hAnsi="Arial" w:cs="Arial"/>
          <w:color w:val="000000"/>
        </w:rPr>
        <w:tab/>
      </w:r>
      <w:r w:rsidR="00743190" w:rsidRPr="00743190">
        <w:rPr>
          <w:rFonts w:ascii="Arial" w:hAnsi="Arial" w:cs="Arial"/>
          <w:i/>
          <w:color w:val="000000"/>
        </w:rPr>
        <w:t>The applicant (</w:t>
      </w:r>
      <w:r w:rsidR="000A2A9E">
        <w:rPr>
          <w:rFonts w:ascii="Arial" w:hAnsi="Arial" w:cs="Arial"/>
          <w:i/>
          <w:color w:val="000000"/>
        </w:rPr>
        <w:t>F[...]</w:t>
      </w:r>
      <w:r w:rsidR="00743190" w:rsidRPr="00743190">
        <w:rPr>
          <w:rFonts w:ascii="Arial" w:hAnsi="Arial" w:cs="Arial"/>
          <w:i/>
          <w:color w:val="000000"/>
        </w:rPr>
        <w:t>) shall exercise reasonable contact rights with the minor children as named in the papers for physical visitation during every alternative or alternate weekend, reasonable telephone calls and videos, contact or as she deems necessary, with the physical contact to be exercised within this Court's area of jurisdiction and under the supervision of the suitable person as agreed to by the parties</w:t>
      </w:r>
      <w:r w:rsidR="00743190">
        <w:rPr>
          <w:rFonts w:ascii="Arial" w:hAnsi="Arial" w:cs="Arial"/>
          <w:color w:val="000000"/>
        </w:rPr>
        <w:t xml:space="preserve">. </w:t>
      </w:r>
    </w:p>
    <w:p w14:paraId="583A0660" w14:textId="77777777" w:rsidR="00743190" w:rsidRDefault="00743190" w:rsidP="00743190">
      <w:pPr>
        <w:pStyle w:val="NormalWeb"/>
        <w:spacing w:before="0" w:beforeAutospacing="0" w:after="0" w:afterAutospacing="0" w:line="360" w:lineRule="auto"/>
        <w:jc w:val="both"/>
        <w:rPr>
          <w:rFonts w:ascii="Arial" w:hAnsi="Arial" w:cs="Arial"/>
          <w:color w:val="000000"/>
        </w:rPr>
      </w:pPr>
    </w:p>
    <w:p w14:paraId="451383D1" w14:textId="77777777" w:rsidR="001F1BF4" w:rsidRDefault="001F1BF4" w:rsidP="00743190">
      <w:pPr>
        <w:pStyle w:val="NormalWeb"/>
        <w:spacing w:before="0" w:beforeAutospacing="0" w:after="0" w:afterAutospacing="0" w:line="360" w:lineRule="auto"/>
        <w:jc w:val="both"/>
        <w:rPr>
          <w:rFonts w:ascii="Arial" w:hAnsi="Arial" w:cs="Arial"/>
          <w:color w:val="000000"/>
        </w:rPr>
      </w:pPr>
    </w:p>
    <w:p w14:paraId="18B4B4D5" w14:textId="77777777" w:rsidR="00FB08D0" w:rsidRDefault="00FB08D0" w:rsidP="002B0B87">
      <w:pPr>
        <w:pStyle w:val="NormalWeb"/>
        <w:spacing w:before="0" w:beforeAutospacing="0" w:after="0" w:afterAutospacing="0" w:line="360" w:lineRule="auto"/>
        <w:ind w:firstLine="720"/>
        <w:jc w:val="both"/>
        <w:rPr>
          <w:rFonts w:ascii="Arial" w:hAnsi="Arial" w:cs="Arial"/>
          <w:color w:val="000000"/>
        </w:rPr>
      </w:pPr>
      <w:r>
        <w:rPr>
          <w:rFonts w:ascii="Arial" w:hAnsi="Arial" w:cs="Arial"/>
          <w:color w:val="000000"/>
        </w:rPr>
        <w:t>SUBMISSIONS ON LEAVE TO APPEAL</w:t>
      </w:r>
    </w:p>
    <w:p w14:paraId="678A02ED" w14:textId="77777777" w:rsidR="00FB08D0" w:rsidRDefault="00FB08D0" w:rsidP="00743190">
      <w:pPr>
        <w:pStyle w:val="NormalWeb"/>
        <w:spacing w:before="0" w:beforeAutospacing="0" w:after="0" w:afterAutospacing="0" w:line="360" w:lineRule="auto"/>
        <w:jc w:val="both"/>
        <w:rPr>
          <w:rFonts w:ascii="Arial" w:hAnsi="Arial" w:cs="Arial"/>
          <w:color w:val="000000"/>
        </w:rPr>
      </w:pPr>
    </w:p>
    <w:p w14:paraId="349F3D1A" w14:textId="57A77B3F" w:rsidR="00FB08D0" w:rsidRPr="006876ED" w:rsidRDefault="009553F2" w:rsidP="009553F2">
      <w:pPr>
        <w:pStyle w:val="NormalWeb"/>
        <w:spacing w:before="0" w:beforeAutospacing="0" w:after="0" w:afterAutospacing="0" w:line="360" w:lineRule="auto"/>
        <w:ind w:left="709" w:hanging="709"/>
        <w:jc w:val="both"/>
        <w:rPr>
          <w:rFonts w:ascii="Arial" w:hAnsi="Arial" w:cs="Arial"/>
          <w:color w:val="000000"/>
        </w:rPr>
      </w:pPr>
      <w:r w:rsidRPr="006876ED">
        <w:rPr>
          <w:rFonts w:ascii="Arial" w:hAnsi="Arial" w:cs="Arial"/>
          <w:color w:val="000000" w:themeColor="text1"/>
        </w:rPr>
        <w:t>7.</w:t>
      </w:r>
      <w:r w:rsidRPr="006876ED">
        <w:rPr>
          <w:rFonts w:ascii="Arial" w:hAnsi="Arial" w:cs="Arial"/>
          <w:color w:val="000000" w:themeColor="text1"/>
        </w:rPr>
        <w:tab/>
      </w:r>
      <w:r w:rsidR="001E6D1D" w:rsidRPr="006876ED">
        <w:rPr>
          <w:rFonts w:ascii="Arial" w:hAnsi="Arial" w:cs="Arial"/>
          <w:color w:val="000000"/>
        </w:rPr>
        <w:t>In the</w:t>
      </w:r>
      <w:r w:rsidR="00DF5E8A" w:rsidRPr="006876ED">
        <w:rPr>
          <w:rFonts w:ascii="Arial" w:hAnsi="Arial" w:cs="Arial"/>
          <w:color w:val="000000"/>
        </w:rPr>
        <w:t xml:space="preserve"> </w:t>
      </w:r>
      <w:r w:rsidR="00F97734" w:rsidRPr="006876ED">
        <w:rPr>
          <w:rFonts w:ascii="Arial" w:hAnsi="Arial" w:cs="Arial"/>
          <w:color w:val="000000"/>
        </w:rPr>
        <w:t>application</w:t>
      </w:r>
      <w:r w:rsidR="00DF5E8A" w:rsidRPr="006876ED">
        <w:rPr>
          <w:rFonts w:ascii="Arial" w:hAnsi="Arial" w:cs="Arial"/>
          <w:color w:val="000000"/>
        </w:rPr>
        <w:t xml:space="preserve"> the applicant</w:t>
      </w:r>
      <w:r w:rsidR="00F97734" w:rsidRPr="006876ED">
        <w:rPr>
          <w:rFonts w:ascii="Arial" w:hAnsi="Arial" w:cs="Arial"/>
          <w:color w:val="000000"/>
        </w:rPr>
        <w:t xml:space="preserve"> avers </w:t>
      </w:r>
      <w:r w:rsidR="00151302" w:rsidRPr="006876ED">
        <w:rPr>
          <w:rFonts w:ascii="Arial" w:hAnsi="Arial" w:cs="Arial"/>
          <w:color w:val="000000"/>
        </w:rPr>
        <w:t xml:space="preserve">firstly, </w:t>
      </w:r>
      <w:r w:rsidR="00F97734" w:rsidRPr="006876ED">
        <w:rPr>
          <w:rFonts w:ascii="Arial" w:hAnsi="Arial" w:cs="Arial"/>
          <w:color w:val="000000"/>
        </w:rPr>
        <w:t xml:space="preserve">that the court should have found that the application is urgent hence the order provided for </w:t>
      </w:r>
      <w:r w:rsidR="00151302" w:rsidRPr="006876ED">
        <w:rPr>
          <w:rFonts w:ascii="Arial" w:hAnsi="Arial" w:cs="Arial"/>
          <w:color w:val="000000"/>
        </w:rPr>
        <w:t xml:space="preserve">on </w:t>
      </w:r>
      <w:r w:rsidR="003B0B6A" w:rsidRPr="006876ED">
        <w:rPr>
          <w:rFonts w:ascii="Arial" w:hAnsi="Arial" w:cs="Arial"/>
          <w:color w:val="000000"/>
        </w:rPr>
        <w:t xml:space="preserve">No. 3, 4 and </w:t>
      </w:r>
      <w:r w:rsidR="00687F41" w:rsidRPr="006876ED">
        <w:rPr>
          <w:rFonts w:ascii="Arial" w:hAnsi="Arial" w:cs="Arial"/>
          <w:color w:val="000000"/>
        </w:rPr>
        <w:t>5 of th</w:t>
      </w:r>
      <w:r w:rsidR="008F0456" w:rsidRPr="006876ED">
        <w:rPr>
          <w:rFonts w:ascii="Arial" w:hAnsi="Arial" w:cs="Arial"/>
          <w:color w:val="000000"/>
        </w:rPr>
        <w:t xml:space="preserve">e </w:t>
      </w:r>
      <w:r w:rsidR="003B0B6A" w:rsidRPr="006876ED">
        <w:rPr>
          <w:rFonts w:ascii="Arial" w:hAnsi="Arial" w:cs="Arial"/>
          <w:color w:val="000000"/>
        </w:rPr>
        <w:t>Court Order</w:t>
      </w:r>
      <w:r w:rsidR="008F0456" w:rsidRPr="006876ED">
        <w:rPr>
          <w:rFonts w:ascii="Arial" w:hAnsi="Arial" w:cs="Arial"/>
          <w:color w:val="000000"/>
        </w:rPr>
        <w:t xml:space="preserve"> and </w:t>
      </w:r>
      <w:proofErr w:type="gramStart"/>
      <w:r w:rsidR="008F0456" w:rsidRPr="006876ED">
        <w:rPr>
          <w:rFonts w:ascii="Arial" w:hAnsi="Arial" w:cs="Arial"/>
          <w:color w:val="000000"/>
        </w:rPr>
        <w:t>in the event that</w:t>
      </w:r>
      <w:proofErr w:type="gramEnd"/>
      <w:r w:rsidR="008F0456" w:rsidRPr="006876ED">
        <w:rPr>
          <w:rFonts w:ascii="Arial" w:hAnsi="Arial" w:cs="Arial"/>
          <w:color w:val="000000"/>
        </w:rPr>
        <w:t xml:space="preserve"> </w:t>
      </w:r>
      <w:r w:rsidR="00687F41" w:rsidRPr="006876ED">
        <w:rPr>
          <w:rFonts w:ascii="Arial" w:hAnsi="Arial" w:cs="Arial"/>
          <w:color w:val="000000"/>
        </w:rPr>
        <w:t xml:space="preserve">the application was not urgent, the judge should have struck the application from </w:t>
      </w:r>
      <w:r w:rsidR="00070375" w:rsidRPr="006876ED">
        <w:rPr>
          <w:rFonts w:ascii="Arial" w:hAnsi="Arial" w:cs="Arial"/>
          <w:color w:val="000000"/>
        </w:rPr>
        <w:t>the roll with appropriate costs.</w:t>
      </w:r>
      <w:r w:rsidR="00151302" w:rsidRPr="006876ED">
        <w:rPr>
          <w:rFonts w:ascii="Arial" w:hAnsi="Arial" w:cs="Arial"/>
          <w:color w:val="000000"/>
        </w:rPr>
        <w:t xml:space="preserve"> </w:t>
      </w:r>
      <w:r w:rsidR="00070375" w:rsidRPr="006876ED">
        <w:rPr>
          <w:rFonts w:ascii="Arial" w:hAnsi="Arial" w:cs="Arial"/>
          <w:color w:val="000000"/>
        </w:rPr>
        <w:t>T</w:t>
      </w:r>
      <w:r w:rsidR="00151302" w:rsidRPr="006876ED">
        <w:rPr>
          <w:rFonts w:ascii="Arial" w:hAnsi="Arial" w:cs="Arial"/>
          <w:color w:val="000000"/>
        </w:rPr>
        <w:t xml:space="preserve">he applicant </w:t>
      </w:r>
      <w:r w:rsidR="008F0456" w:rsidRPr="006876ED">
        <w:rPr>
          <w:rFonts w:ascii="Arial" w:hAnsi="Arial" w:cs="Arial"/>
          <w:color w:val="000000"/>
        </w:rPr>
        <w:t>aver</w:t>
      </w:r>
      <w:r w:rsidR="00151302" w:rsidRPr="006876ED">
        <w:rPr>
          <w:rFonts w:ascii="Arial" w:hAnsi="Arial" w:cs="Arial"/>
          <w:color w:val="000000"/>
        </w:rPr>
        <w:t>s secondly,</w:t>
      </w:r>
      <w:r w:rsidR="008F0456" w:rsidRPr="006876ED">
        <w:rPr>
          <w:rFonts w:ascii="Arial" w:hAnsi="Arial" w:cs="Arial"/>
          <w:color w:val="000000"/>
        </w:rPr>
        <w:t xml:space="preserve"> that the dismissal of the application </w:t>
      </w:r>
      <w:r w:rsidR="004419F3" w:rsidRPr="006876ED">
        <w:rPr>
          <w:rFonts w:ascii="Arial" w:hAnsi="Arial" w:cs="Arial"/>
          <w:color w:val="000000"/>
        </w:rPr>
        <w:t>presupposes that the court dealt with the merits of the application</w:t>
      </w:r>
      <w:r w:rsidR="008F0456" w:rsidRPr="006876ED">
        <w:rPr>
          <w:rFonts w:ascii="Arial" w:hAnsi="Arial" w:cs="Arial"/>
          <w:color w:val="000000"/>
        </w:rPr>
        <w:t xml:space="preserve"> which </w:t>
      </w:r>
      <w:r w:rsidR="004419F3" w:rsidRPr="006876ED">
        <w:rPr>
          <w:rFonts w:ascii="Arial" w:hAnsi="Arial" w:cs="Arial"/>
          <w:color w:val="000000"/>
        </w:rPr>
        <w:t>brings the end to the application.</w:t>
      </w:r>
      <w:r w:rsidR="00151302" w:rsidRPr="006876ED">
        <w:rPr>
          <w:rFonts w:ascii="Arial" w:hAnsi="Arial" w:cs="Arial"/>
          <w:color w:val="000000"/>
        </w:rPr>
        <w:t xml:space="preserve"> Lastly</w:t>
      </w:r>
      <w:r w:rsidR="00E33E3C" w:rsidRPr="006876ED">
        <w:rPr>
          <w:rFonts w:ascii="Arial" w:hAnsi="Arial" w:cs="Arial"/>
          <w:color w:val="000000"/>
        </w:rPr>
        <w:t>,</w:t>
      </w:r>
      <w:r w:rsidR="00151302" w:rsidRPr="006876ED">
        <w:rPr>
          <w:rFonts w:ascii="Arial" w:hAnsi="Arial" w:cs="Arial"/>
          <w:color w:val="000000"/>
        </w:rPr>
        <w:t xml:space="preserve"> the applicant avers t</w:t>
      </w:r>
      <w:r w:rsidR="00957C8A" w:rsidRPr="006876ED">
        <w:rPr>
          <w:rFonts w:ascii="Arial" w:hAnsi="Arial" w:cs="Arial"/>
          <w:color w:val="000000"/>
        </w:rPr>
        <w:t>hat t</w:t>
      </w:r>
      <w:r w:rsidR="00151302" w:rsidRPr="006876ED">
        <w:rPr>
          <w:rFonts w:ascii="Arial" w:hAnsi="Arial" w:cs="Arial"/>
          <w:color w:val="000000"/>
        </w:rPr>
        <w:t>he O</w:t>
      </w:r>
      <w:r w:rsidR="004419F3" w:rsidRPr="006876ED">
        <w:rPr>
          <w:rFonts w:ascii="Arial" w:hAnsi="Arial" w:cs="Arial"/>
          <w:color w:val="000000"/>
        </w:rPr>
        <w:t>rder made by the court is ambiguous, strange confusing and bad in law.</w:t>
      </w:r>
      <w:r w:rsidR="00855EF3" w:rsidRPr="006876ED">
        <w:rPr>
          <w:rFonts w:ascii="Arial" w:hAnsi="Arial" w:cs="Arial"/>
          <w:color w:val="000000"/>
        </w:rPr>
        <w:t xml:space="preserve"> </w:t>
      </w:r>
      <w:r w:rsidR="0076275D" w:rsidRPr="006876ED">
        <w:rPr>
          <w:rFonts w:ascii="Arial" w:hAnsi="Arial" w:cs="Arial"/>
          <w:color w:val="000000"/>
        </w:rPr>
        <w:t xml:space="preserve">The </w:t>
      </w:r>
      <w:r w:rsidR="00E33E3C" w:rsidRPr="006876ED">
        <w:rPr>
          <w:rFonts w:ascii="Arial" w:hAnsi="Arial" w:cs="Arial"/>
          <w:color w:val="000000"/>
        </w:rPr>
        <w:t>applicant's</w:t>
      </w:r>
      <w:r w:rsidR="0076275D" w:rsidRPr="006876ED">
        <w:rPr>
          <w:rFonts w:ascii="Arial" w:hAnsi="Arial" w:cs="Arial"/>
          <w:color w:val="000000"/>
        </w:rPr>
        <w:t xml:space="preserve"> counsel went on to submit that o</w:t>
      </w:r>
      <w:r w:rsidR="00125DF3" w:rsidRPr="006876ED">
        <w:rPr>
          <w:rFonts w:ascii="Arial" w:hAnsi="Arial" w:cs="Arial"/>
          <w:color w:val="000000"/>
        </w:rPr>
        <w:t xml:space="preserve">nce the application is dismissed the court cannot entertain the application in the future or reconsider the merits </w:t>
      </w:r>
      <w:r w:rsidR="00DE4D0B" w:rsidRPr="006876ED">
        <w:rPr>
          <w:rFonts w:ascii="Arial" w:hAnsi="Arial" w:cs="Arial"/>
          <w:color w:val="000000"/>
        </w:rPr>
        <w:t xml:space="preserve">of </w:t>
      </w:r>
      <w:r w:rsidR="00125DF3" w:rsidRPr="006876ED">
        <w:rPr>
          <w:rFonts w:ascii="Arial" w:hAnsi="Arial" w:cs="Arial"/>
          <w:color w:val="000000"/>
        </w:rPr>
        <w:t xml:space="preserve">the application in </w:t>
      </w:r>
      <w:r w:rsidR="00DE4D0B" w:rsidRPr="006876ED">
        <w:rPr>
          <w:rFonts w:ascii="Arial" w:hAnsi="Arial" w:cs="Arial"/>
          <w:color w:val="000000"/>
        </w:rPr>
        <w:t xml:space="preserve">the </w:t>
      </w:r>
      <w:r w:rsidR="00125DF3" w:rsidRPr="006876ED">
        <w:rPr>
          <w:rFonts w:ascii="Arial" w:hAnsi="Arial" w:cs="Arial"/>
          <w:color w:val="000000"/>
        </w:rPr>
        <w:t xml:space="preserve">future because the court is </w:t>
      </w:r>
      <w:r w:rsidR="008F0456" w:rsidRPr="006876ED">
        <w:rPr>
          <w:rFonts w:ascii="Arial" w:hAnsi="Arial" w:cs="Arial"/>
          <w:i/>
          <w:color w:val="000000"/>
        </w:rPr>
        <w:t>funct</w:t>
      </w:r>
      <w:r w:rsidR="00DE4D0B" w:rsidRPr="006876ED">
        <w:rPr>
          <w:rFonts w:ascii="Arial" w:hAnsi="Arial" w:cs="Arial"/>
          <w:i/>
          <w:color w:val="000000"/>
        </w:rPr>
        <w:t>us</w:t>
      </w:r>
      <w:r w:rsidR="00125DF3" w:rsidRPr="006876ED">
        <w:rPr>
          <w:rFonts w:ascii="Arial" w:hAnsi="Arial" w:cs="Arial"/>
          <w:i/>
          <w:color w:val="000000"/>
        </w:rPr>
        <w:t xml:space="preserve"> officio</w:t>
      </w:r>
      <w:r w:rsidR="001A0327" w:rsidRPr="006876ED">
        <w:rPr>
          <w:rFonts w:ascii="Arial" w:hAnsi="Arial" w:cs="Arial"/>
          <w:color w:val="000000"/>
        </w:rPr>
        <w:t>.</w:t>
      </w:r>
      <w:r w:rsidR="00274AAF" w:rsidRPr="006876ED">
        <w:rPr>
          <w:rFonts w:ascii="Arial" w:hAnsi="Arial" w:cs="Arial"/>
          <w:color w:val="000000"/>
        </w:rPr>
        <w:t xml:space="preserve"> </w:t>
      </w:r>
    </w:p>
    <w:p w14:paraId="5BF7E3B6" w14:textId="77777777" w:rsidR="0076275D" w:rsidRDefault="001A0327" w:rsidP="00FB08D0">
      <w:pPr>
        <w:pStyle w:val="NormalWeb"/>
        <w:spacing w:before="0" w:beforeAutospacing="0" w:after="0" w:afterAutospacing="0" w:line="360" w:lineRule="auto"/>
        <w:ind w:left="709"/>
        <w:jc w:val="both"/>
        <w:rPr>
          <w:rFonts w:ascii="Arial" w:hAnsi="Arial" w:cs="Arial"/>
          <w:color w:val="000000"/>
        </w:rPr>
      </w:pPr>
      <w:r w:rsidRPr="00151302">
        <w:rPr>
          <w:rFonts w:ascii="Arial" w:hAnsi="Arial" w:cs="Arial"/>
          <w:color w:val="000000"/>
        </w:rPr>
        <w:t xml:space="preserve"> </w:t>
      </w:r>
    </w:p>
    <w:p w14:paraId="4FE7B214" w14:textId="42E6184C" w:rsidR="00AA1473" w:rsidRPr="001C6CF1" w:rsidRDefault="009553F2" w:rsidP="009553F2">
      <w:pPr>
        <w:pStyle w:val="NormalWeb"/>
        <w:spacing w:before="0" w:beforeAutospacing="0" w:after="0" w:afterAutospacing="0" w:line="360" w:lineRule="auto"/>
        <w:ind w:left="709" w:hanging="709"/>
        <w:jc w:val="both"/>
        <w:rPr>
          <w:rFonts w:ascii="Arial" w:hAnsi="Arial" w:cs="Arial"/>
          <w:color w:val="000000"/>
        </w:rPr>
      </w:pPr>
      <w:r w:rsidRPr="001C6CF1">
        <w:rPr>
          <w:rFonts w:ascii="Arial" w:hAnsi="Arial" w:cs="Arial"/>
          <w:color w:val="000000" w:themeColor="text1"/>
        </w:rPr>
        <w:t>8.</w:t>
      </w:r>
      <w:r w:rsidRPr="001C6CF1">
        <w:rPr>
          <w:rFonts w:ascii="Arial" w:hAnsi="Arial" w:cs="Arial"/>
          <w:color w:val="000000" w:themeColor="text1"/>
        </w:rPr>
        <w:tab/>
      </w:r>
      <w:r w:rsidR="00FB08D0">
        <w:rPr>
          <w:rFonts w:ascii="Arial" w:hAnsi="Arial" w:cs="Arial"/>
          <w:color w:val="000000"/>
        </w:rPr>
        <w:t xml:space="preserve">The applicants argued that the court erred in the orders contained in the </w:t>
      </w:r>
      <w:proofErr w:type="gramStart"/>
      <w:r w:rsidR="00FB08D0" w:rsidRPr="00FB08D0">
        <w:rPr>
          <w:rFonts w:ascii="Arial" w:hAnsi="Arial" w:cs="Arial"/>
          <w:i/>
          <w:color w:val="000000"/>
        </w:rPr>
        <w:t>ex tempore</w:t>
      </w:r>
      <w:proofErr w:type="gramEnd"/>
      <w:r w:rsidR="00FB08D0">
        <w:rPr>
          <w:rFonts w:ascii="Arial" w:hAnsi="Arial" w:cs="Arial"/>
          <w:color w:val="000000"/>
        </w:rPr>
        <w:t xml:space="preserve"> judgment, to be specific, </w:t>
      </w:r>
      <w:r w:rsidR="006410D1">
        <w:rPr>
          <w:rFonts w:ascii="Arial" w:hAnsi="Arial" w:cs="Arial"/>
          <w:color w:val="000000"/>
        </w:rPr>
        <w:t>Order</w:t>
      </w:r>
      <w:r w:rsidR="00FB08D0">
        <w:rPr>
          <w:rFonts w:ascii="Arial" w:hAnsi="Arial" w:cs="Arial"/>
          <w:color w:val="000000"/>
        </w:rPr>
        <w:t xml:space="preserve"> 1 </w:t>
      </w:r>
      <w:r w:rsidR="00772071">
        <w:rPr>
          <w:rFonts w:ascii="Arial" w:hAnsi="Arial" w:cs="Arial"/>
          <w:color w:val="000000"/>
        </w:rPr>
        <w:t xml:space="preserve">which orders the </w:t>
      </w:r>
      <w:r w:rsidR="00FB08D0" w:rsidRPr="00772071">
        <w:rPr>
          <w:rFonts w:ascii="Arial" w:hAnsi="Arial" w:cs="Arial"/>
          <w:color w:val="000000"/>
        </w:rPr>
        <w:t xml:space="preserve">applicant </w:t>
      </w:r>
      <w:r w:rsidR="00772071">
        <w:rPr>
          <w:rFonts w:ascii="Arial" w:hAnsi="Arial" w:cs="Arial"/>
          <w:color w:val="000000"/>
        </w:rPr>
        <w:t>to exercise</w:t>
      </w:r>
      <w:r w:rsidR="00FB08D0" w:rsidRPr="00772071">
        <w:rPr>
          <w:rFonts w:ascii="Arial" w:hAnsi="Arial" w:cs="Arial"/>
          <w:color w:val="000000"/>
        </w:rPr>
        <w:t xml:space="preserve"> his righ</w:t>
      </w:r>
      <w:r w:rsidR="00772071">
        <w:rPr>
          <w:rFonts w:ascii="Arial" w:hAnsi="Arial" w:cs="Arial"/>
          <w:color w:val="000000"/>
        </w:rPr>
        <w:t xml:space="preserve">ts under the supervision and </w:t>
      </w:r>
      <w:r w:rsidR="006410D1" w:rsidRPr="00772071">
        <w:rPr>
          <w:rFonts w:ascii="Arial" w:hAnsi="Arial" w:cs="Arial"/>
          <w:color w:val="000000"/>
        </w:rPr>
        <w:t>Order</w:t>
      </w:r>
      <w:r w:rsidR="00FB08D0" w:rsidRPr="00772071">
        <w:rPr>
          <w:rFonts w:ascii="Arial" w:hAnsi="Arial" w:cs="Arial"/>
          <w:color w:val="000000"/>
        </w:rPr>
        <w:t xml:space="preserve"> 3 </w:t>
      </w:r>
      <w:r w:rsidR="00772071">
        <w:rPr>
          <w:rFonts w:ascii="Arial" w:hAnsi="Arial" w:cs="Arial"/>
          <w:color w:val="000000"/>
        </w:rPr>
        <w:t xml:space="preserve">which </w:t>
      </w:r>
      <w:r w:rsidR="00FB08D0" w:rsidRPr="00772071">
        <w:rPr>
          <w:rFonts w:ascii="Arial" w:hAnsi="Arial" w:cs="Arial"/>
          <w:color w:val="000000"/>
        </w:rPr>
        <w:t>granted</w:t>
      </w:r>
      <w:r w:rsidR="00772071">
        <w:rPr>
          <w:rFonts w:ascii="Arial" w:hAnsi="Arial" w:cs="Arial"/>
          <w:color w:val="000000"/>
        </w:rPr>
        <w:t xml:space="preserve"> parties</w:t>
      </w:r>
      <w:r w:rsidR="00FB08D0" w:rsidRPr="00772071">
        <w:rPr>
          <w:rFonts w:ascii="Arial" w:hAnsi="Arial" w:cs="Arial"/>
          <w:color w:val="000000"/>
        </w:rPr>
        <w:t xml:space="preserve"> leave to approach the court on the same papers duly supplemented if necessary after having received the report of Christiaan Johannes Maree or the duly independent suitably qualified person</w:t>
      </w:r>
      <w:r w:rsidR="00FB08D0" w:rsidRPr="00772071">
        <w:rPr>
          <w:rFonts w:ascii="Arial" w:hAnsi="Arial" w:cs="Arial"/>
          <w:i/>
          <w:color w:val="000000"/>
        </w:rPr>
        <w:t>.</w:t>
      </w:r>
      <w:r w:rsidR="00FB08D0" w:rsidRPr="00772071">
        <w:rPr>
          <w:rFonts w:ascii="Arial" w:hAnsi="Arial" w:cs="Arial"/>
          <w:color w:val="000000"/>
        </w:rPr>
        <w:t xml:space="preserve"> The applicants and the Respondent cou</w:t>
      </w:r>
      <w:r w:rsidR="00F17F6B" w:rsidRPr="00772071">
        <w:rPr>
          <w:rFonts w:ascii="Arial" w:hAnsi="Arial" w:cs="Arial"/>
          <w:color w:val="000000"/>
        </w:rPr>
        <w:t>n</w:t>
      </w:r>
      <w:r w:rsidR="00772071">
        <w:rPr>
          <w:rFonts w:ascii="Arial" w:hAnsi="Arial" w:cs="Arial"/>
          <w:color w:val="000000"/>
        </w:rPr>
        <w:t>sel submitted that Order</w:t>
      </w:r>
      <w:r w:rsidR="00FB08D0" w:rsidRPr="00772071">
        <w:rPr>
          <w:rFonts w:ascii="Arial" w:hAnsi="Arial" w:cs="Arial"/>
          <w:color w:val="000000"/>
        </w:rPr>
        <w:t xml:space="preserve"> </w:t>
      </w:r>
      <w:r w:rsidR="00F17F6B" w:rsidRPr="00772071">
        <w:rPr>
          <w:rFonts w:ascii="Arial" w:hAnsi="Arial" w:cs="Arial"/>
          <w:color w:val="000000"/>
        </w:rPr>
        <w:t>was</w:t>
      </w:r>
      <w:r w:rsidR="00FB08D0" w:rsidRPr="00772071">
        <w:rPr>
          <w:rFonts w:ascii="Arial" w:hAnsi="Arial" w:cs="Arial"/>
          <w:color w:val="000000"/>
        </w:rPr>
        <w:t xml:space="preserve"> an error</w:t>
      </w:r>
      <w:r w:rsidR="00F17F6B" w:rsidRPr="00772071">
        <w:rPr>
          <w:rFonts w:ascii="Arial" w:hAnsi="Arial" w:cs="Arial"/>
          <w:color w:val="000000"/>
        </w:rPr>
        <w:t xml:space="preserve"> </w:t>
      </w:r>
      <w:r w:rsidR="00FB08D0" w:rsidRPr="00772071">
        <w:rPr>
          <w:rFonts w:ascii="Arial" w:hAnsi="Arial" w:cs="Arial"/>
          <w:color w:val="000000"/>
        </w:rPr>
        <w:t xml:space="preserve">because </w:t>
      </w:r>
      <w:r w:rsidR="00F17F6B" w:rsidRPr="00772071">
        <w:rPr>
          <w:rFonts w:ascii="Arial" w:hAnsi="Arial" w:cs="Arial"/>
          <w:color w:val="000000"/>
        </w:rPr>
        <w:t>the applicant's</w:t>
      </w:r>
      <w:r w:rsidR="00FB08D0" w:rsidRPr="00772071">
        <w:rPr>
          <w:rFonts w:ascii="Arial" w:hAnsi="Arial" w:cs="Arial"/>
          <w:color w:val="000000"/>
        </w:rPr>
        <w:t xml:space="preserve"> </w:t>
      </w:r>
      <w:r w:rsidR="00F17F6B" w:rsidRPr="00772071">
        <w:rPr>
          <w:rFonts w:ascii="Arial" w:hAnsi="Arial" w:cs="Arial"/>
          <w:color w:val="000000"/>
        </w:rPr>
        <w:t>rights to contac</w:t>
      </w:r>
      <w:r w:rsidR="00772071">
        <w:rPr>
          <w:rFonts w:ascii="Arial" w:hAnsi="Arial" w:cs="Arial"/>
          <w:color w:val="000000"/>
        </w:rPr>
        <w:t>t were not subject to supervision</w:t>
      </w:r>
      <w:r w:rsidR="00F17F6B" w:rsidRPr="00772071">
        <w:rPr>
          <w:rFonts w:ascii="Arial" w:hAnsi="Arial" w:cs="Arial"/>
          <w:color w:val="000000"/>
        </w:rPr>
        <w:t>. The respondent's counsel further submitted that the respondent</w:t>
      </w:r>
      <w:r w:rsidR="003B114A">
        <w:rPr>
          <w:rFonts w:ascii="Arial" w:hAnsi="Arial" w:cs="Arial"/>
          <w:color w:val="000000"/>
        </w:rPr>
        <w:t xml:space="preserve">, </w:t>
      </w:r>
      <w:r w:rsidR="000A2A9E">
        <w:rPr>
          <w:rFonts w:ascii="Arial" w:hAnsi="Arial" w:cs="Arial"/>
          <w:color w:val="000000"/>
        </w:rPr>
        <w:t>S[...]</w:t>
      </w:r>
      <w:r w:rsidR="00F17F6B" w:rsidRPr="00772071">
        <w:rPr>
          <w:rFonts w:ascii="Arial" w:hAnsi="Arial" w:cs="Arial"/>
          <w:color w:val="000000"/>
        </w:rPr>
        <w:t xml:space="preserve"> is aware of the error and does no</w:t>
      </w:r>
      <w:r w:rsidR="001C6CF1">
        <w:rPr>
          <w:rFonts w:ascii="Arial" w:hAnsi="Arial" w:cs="Arial"/>
          <w:color w:val="000000"/>
        </w:rPr>
        <w:t>t intend to enforce Order No.1.</w:t>
      </w:r>
    </w:p>
    <w:p w14:paraId="06A797DD" w14:textId="77777777" w:rsidR="001C6CF1" w:rsidRPr="00B50114" w:rsidRDefault="001C6CF1" w:rsidP="00B50114">
      <w:pPr>
        <w:rPr>
          <w:rFonts w:ascii="Arial" w:hAnsi="Arial" w:cs="Arial"/>
          <w:color w:val="000000"/>
        </w:rPr>
      </w:pPr>
    </w:p>
    <w:p w14:paraId="6679B0A8" w14:textId="77777777" w:rsidR="00FB08D0" w:rsidRDefault="00F17F6B" w:rsidP="00F17F6B">
      <w:pPr>
        <w:pStyle w:val="NormalWeb"/>
        <w:spacing w:before="0" w:beforeAutospacing="0" w:after="0" w:afterAutospacing="0" w:line="360" w:lineRule="auto"/>
        <w:ind w:left="709"/>
        <w:jc w:val="both"/>
        <w:rPr>
          <w:rFonts w:ascii="Arial" w:hAnsi="Arial" w:cs="Arial"/>
          <w:color w:val="000000"/>
        </w:rPr>
      </w:pPr>
      <w:r>
        <w:rPr>
          <w:rFonts w:ascii="Arial" w:hAnsi="Arial" w:cs="Arial"/>
          <w:color w:val="000000"/>
        </w:rPr>
        <w:t xml:space="preserve">ANALYSIS </w:t>
      </w:r>
    </w:p>
    <w:p w14:paraId="657AFFC9" w14:textId="77777777" w:rsidR="0076275D" w:rsidRDefault="0076275D" w:rsidP="00B50114">
      <w:pPr>
        <w:pStyle w:val="NoSpacing"/>
      </w:pPr>
    </w:p>
    <w:p w14:paraId="3AB3AB4B" w14:textId="7FDE7ED6" w:rsidR="00743190" w:rsidRPr="00ED7DB8" w:rsidRDefault="009553F2" w:rsidP="009553F2">
      <w:pPr>
        <w:pStyle w:val="NormalWeb"/>
        <w:spacing w:before="0" w:beforeAutospacing="0" w:after="0" w:afterAutospacing="0" w:line="360" w:lineRule="auto"/>
        <w:ind w:left="709" w:hanging="709"/>
        <w:jc w:val="both"/>
        <w:rPr>
          <w:rFonts w:ascii="Arial" w:hAnsi="Arial" w:cs="Arial"/>
          <w:i/>
          <w:color w:val="000000"/>
        </w:rPr>
      </w:pPr>
      <w:r w:rsidRPr="00ED7DB8">
        <w:rPr>
          <w:rFonts w:ascii="Arial" w:hAnsi="Arial" w:cs="Arial"/>
          <w:color w:val="000000" w:themeColor="text1"/>
        </w:rPr>
        <w:t>9.</w:t>
      </w:r>
      <w:r w:rsidRPr="00ED7DB8">
        <w:rPr>
          <w:rFonts w:ascii="Arial" w:hAnsi="Arial" w:cs="Arial"/>
          <w:color w:val="000000" w:themeColor="text1"/>
        </w:rPr>
        <w:tab/>
      </w:r>
      <w:r w:rsidR="00AA1473" w:rsidRPr="00ED7DB8">
        <w:rPr>
          <w:rFonts w:ascii="Arial" w:hAnsi="Arial" w:cs="Arial"/>
          <w:color w:val="000000"/>
        </w:rPr>
        <w:t xml:space="preserve">This application rests mainly on the dismissal of the urgent application as contained in Orders 1 and 2 of the order granted on 20 December 2023 and the cost order contained in No. </w:t>
      </w:r>
      <w:r w:rsidR="00107A98" w:rsidRPr="00ED7DB8">
        <w:rPr>
          <w:rFonts w:ascii="Arial" w:hAnsi="Arial" w:cs="Arial"/>
          <w:color w:val="000000"/>
        </w:rPr>
        <w:t xml:space="preserve">It is clear from the record which the applicant is in possession of that </w:t>
      </w:r>
      <w:r w:rsidR="004D41A1" w:rsidRPr="00ED7DB8">
        <w:rPr>
          <w:rFonts w:ascii="Arial" w:hAnsi="Arial" w:cs="Arial"/>
          <w:color w:val="000000"/>
        </w:rPr>
        <w:t>orders</w:t>
      </w:r>
      <w:r w:rsidR="00274AAF" w:rsidRPr="00ED7DB8">
        <w:rPr>
          <w:rFonts w:ascii="Arial" w:hAnsi="Arial" w:cs="Arial"/>
          <w:color w:val="000000"/>
        </w:rPr>
        <w:t xml:space="preserve"> 1 and 2 </w:t>
      </w:r>
      <w:r w:rsidR="003B114A" w:rsidRPr="00ED7DB8">
        <w:rPr>
          <w:rFonts w:ascii="Arial" w:hAnsi="Arial" w:cs="Arial"/>
          <w:color w:val="000000"/>
        </w:rPr>
        <w:t>were</w:t>
      </w:r>
      <w:r w:rsidR="00274AAF" w:rsidRPr="00ED7DB8">
        <w:rPr>
          <w:rFonts w:ascii="Arial" w:hAnsi="Arial" w:cs="Arial"/>
          <w:color w:val="000000"/>
        </w:rPr>
        <w:t xml:space="preserve"> a mistake as it is</w:t>
      </w:r>
      <w:r w:rsidR="004D41A1" w:rsidRPr="00ED7DB8">
        <w:rPr>
          <w:rFonts w:ascii="Arial" w:hAnsi="Arial" w:cs="Arial"/>
          <w:color w:val="000000" w:themeColor="text1"/>
        </w:rPr>
        <w:t xml:space="preserve"> recorded that the court had in fact made a ruling that the matter was urgent</w:t>
      </w:r>
      <w:r w:rsidR="00107A98" w:rsidRPr="00ED7DB8">
        <w:rPr>
          <w:rFonts w:ascii="Arial" w:hAnsi="Arial" w:cs="Arial"/>
          <w:color w:val="000000"/>
        </w:rPr>
        <w:t xml:space="preserve">. </w:t>
      </w:r>
      <w:r w:rsidR="00E33E3C" w:rsidRPr="00ED7DB8">
        <w:rPr>
          <w:rFonts w:ascii="Arial" w:hAnsi="Arial" w:cs="Arial"/>
          <w:color w:val="000000"/>
        </w:rPr>
        <w:t>T</w:t>
      </w:r>
      <w:r w:rsidR="00743190" w:rsidRPr="00ED7DB8">
        <w:rPr>
          <w:rFonts w:ascii="Arial" w:hAnsi="Arial" w:cs="Arial"/>
          <w:color w:val="000000"/>
        </w:rPr>
        <w:t>he applicant was aware that the applica</w:t>
      </w:r>
      <w:r w:rsidR="008F0456" w:rsidRPr="00ED7DB8">
        <w:rPr>
          <w:rFonts w:ascii="Arial" w:hAnsi="Arial" w:cs="Arial"/>
          <w:color w:val="000000"/>
        </w:rPr>
        <w:t>tion was n</w:t>
      </w:r>
      <w:r w:rsidR="00E33E3C" w:rsidRPr="00ED7DB8">
        <w:rPr>
          <w:rFonts w:ascii="Arial" w:hAnsi="Arial" w:cs="Arial"/>
          <w:color w:val="000000"/>
        </w:rPr>
        <w:t>ot dismissed because the first O</w:t>
      </w:r>
      <w:r w:rsidR="008F0456" w:rsidRPr="00ED7DB8">
        <w:rPr>
          <w:rFonts w:ascii="Arial" w:hAnsi="Arial" w:cs="Arial"/>
          <w:color w:val="000000"/>
        </w:rPr>
        <w:t xml:space="preserve">rder was </w:t>
      </w:r>
      <w:r w:rsidR="0020205A" w:rsidRPr="00ED7DB8">
        <w:rPr>
          <w:rFonts w:ascii="Arial" w:hAnsi="Arial" w:cs="Arial"/>
          <w:color w:val="000000"/>
        </w:rPr>
        <w:t xml:space="preserve">a </w:t>
      </w:r>
      <w:r w:rsidR="008F0456" w:rsidRPr="00ED7DB8">
        <w:rPr>
          <w:rFonts w:ascii="Arial" w:hAnsi="Arial" w:cs="Arial"/>
          <w:color w:val="000000"/>
        </w:rPr>
        <w:t xml:space="preserve">draft prepared by the counsel </w:t>
      </w:r>
      <w:r w:rsidR="0055382B" w:rsidRPr="00ED7DB8">
        <w:rPr>
          <w:rFonts w:ascii="Arial" w:hAnsi="Arial" w:cs="Arial"/>
          <w:color w:val="000000"/>
        </w:rPr>
        <w:t>in</w:t>
      </w:r>
      <w:r w:rsidR="008F0456" w:rsidRPr="00ED7DB8">
        <w:rPr>
          <w:rFonts w:ascii="Arial" w:hAnsi="Arial" w:cs="Arial"/>
          <w:color w:val="000000"/>
        </w:rPr>
        <w:t xml:space="preserve"> agreement with the </w:t>
      </w:r>
      <w:r w:rsidR="0020205A" w:rsidRPr="00ED7DB8">
        <w:rPr>
          <w:rFonts w:ascii="Arial" w:hAnsi="Arial" w:cs="Arial"/>
          <w:color w:val="000000"/>
        </w:rPr>
        <w:t>respondent's</w:t>
      </w:r>
      <w:r w:rsidR="00E33E3C" w:rsidRPr="00ED7DB8">
        <w:rPr>
          <w:rFonts w:ascii="Arial" w:hAnsi="Arial" w:cs="Arial"/>
          <w:color w:val="000000"/>
        </w:rPr>
        <w:t xml:space="preserve"> counsel. In that</w:t>
      </w:r>
      <w:r w:rsidR="00ED7DB8">
        <w:rPr>
          <w:rFonts w:ascii="Arial" w:hAnsi="Arial" w:cs="Arial"/>
          <w:color w:val="000000"/>
        </w:rPr>
        <w:t xml:space="preserve"> D</w:t>
      </w:r>
      <w:r w:rsidR="008F0456" w:rsidRPr="00ED7DB8">
        <w:rPr>
          <w:rFonts w:ascii="Arial" w:hAnsi="Arial" w:cs="Arial"/>
          <w:color w:val="000000"/>
        </w:rPr>
        <w:t>raft</w:t>
      </w:r>
      <w:r w:rsidR="0055382B" w:rsidRPr="00ED7DB8">
        <w:rPr>
          <w:rFonts w:ascii="Arial" w:hAnsi="Arial" w:cs="Arial"/>
          <w:color w:val="000000"/>
        </w:rPr>
        <w:t xml:space="preserve"> </w:t>
      </w:r>
      <w:r w:rsidR="00ED7DB8">
        <w:rPr>
          <w:rFonts w:ascii="Arial" w:hAnsi="Arial" w:cs="Arial"/>
          <w:color w:val="000000"/>
        </w:rPr>
        <w:t>O</w:t>
      </w:r>
      <w:r w:rsidR="00E33E3C" w:rsidRPr="00ED7DB8">
        <w:rPr>
          <w:rFonts w:ascii="Arial" w:hAnsi="Arial" w:cs="Arial"/>
          <w:color w:val="000000"/>
        </w:rPr>
        <w:t>rder</w:t>
      </w:r>
      <w:r w:rsidR="008F0456" w:rsidRPr="00ED7DB8">
        <w:rPr>
          <w:rFonts w:ascii="Arial" w:hAnsi="Arial" w:cs="Arial"/>
          <w:color w:val="000000"/>
        </w:rPr>
        <w:t xml:space="preserve"> the</w:t>
      </w:r>
      <w:r w:rsidR="00E33E3C" w:rsidRPr="00ED7DB8">
        <w:rPr>
          <w:rFonts w:ascii="Arial" w:hAnsi="Arial" w:cs="Arial"/>
          <w:color w:val="000000"/>
        </w:rPr>
        <w:t>re</w:t>
      </w:r>
      <w:r w:rsidR="008F0456" w:rsidRPr="00ED7DB8">
        <w:rPr>
          <w:rFonts w:ascii="Arial" w:hAnsi="Arial" w:cs="Arial"/>
          <w:color w:val="000000"/>
        </w:rPr>
        <w:t xml:space="preserve"> was no order for dismissal.</w:t>
      </w:r>
      <w:r w:rsidR="00107A98" w:rsidRPr="00ED7DB8">
        <w:rPr>
          <w:rFonts w:ascii="Arial" w:hAnsi="Arial" w:cs="Arial"/>
          <w:color w:val="000000"/>
        </w:rPr>
        <w:t xml:space="preserve"> </w:t>
      </w:r>
      <w:r w:rsidR="00151302" w:rsidRPr="00ED7DB8">
        <w:rPr>
          <w:rFonts w:ascii="Arial" w:hAnsi="Arial" w:cs="Arial"/>
          <w:color w:val="000000" w:themeColor="text1"/>
        </w:rPr>
        <w:t xml:space="preserve">The applicant is outright correct that the subsequent orders could not be made by the court if the court found that the application was </w:t>
      </w:r>
      <w:proofErr w:type="gramStart"/>
      <w:r w:rsidR="00151302" w:rsidRPr="00ED7DB8">
        <w:rPr>
          <w:rFonts w:ascii="Arial" w:hAnsi="Arial" w:cs="Arial"/>
          <w:color w:val="000000" w:themeColor="text1"/>
        </w:rPr>
        <w:t>urgent</w:t>
      </w:r>
      <w:proofErr w:type="gramEnd"/>
      <w:r w:rsidR="00151302" w:rsidRPr="00ED7DB8">
        <w:rPr>
          <w:rFonts w:ascii="Arial" w:hAnsi="Arial" w:cs="Arial"/>
          <w:color w:val="000000" w:themeColor="text1"/>
        </w:rPr>
        <w:t xml:space="preserve"> but this is not the case in this matter. he fact that the applicant insisted that the court ruled that the matter was not urgent and yet he refers to the finding of the court which </w:t>
      </w:r>
      <w:r w:rsidR="0055382B" w:rsidRPr="00ED7DB8">
        <w:rPr>
          <w:rFonts w:ascii="Arial" w:hAnsi="Arial" w:cs="Arial"/>
          <w:color w:val="000000" w:themeColor="text1"/>
        </w:rPr>
        <w:t>indicates</w:t>
      </w:r>
      <w:r w:rsidR="00151302" w:rsidRPr="00ED7DB8">
        <w:rPr>
          <w:rFonts w:ascii="Arial" w:hAnsi="Arial" w:cs="Arial"/>
          <w:color w:val="000000" w:themeColor="text1"/>
        </w:rPr>
        <w:t xml:space="preserve"> that the matter was not dismissed has no logic. </w:t>
      </w:r>
      <w:r w:rsidR="0020205A" w:rsidRPr="00ED7DB8">
        <w:rPr>
          <w:rFonts w:ascii="Arial" w:hAnsi="Arial" w:cs="Arial"/>
          <w:color w:val="000000"/>
        </w:rPr>
        <w:t>T</w:t>
      </w:r>
      <w:r w:rsidR="001A0327" w:rsidRPr="00ED7DB8">
        <w:rPr>
          <w:rFonts w:ascii="Arial" w:hAnsi="Arial" w:cs="Arial"/>
          <w:color w:val="000000"/>
        </w:rPr>
        <w:t>he</w:t>
      </w:r>
      <w:r w:rsidR="0020205A" w:rsidRPr="00ED7DB8">
        <w:rPr>
          <w:rFonts w:ascii="Arial" w:hAnsi="Arial" w:cs="Arial"/>
          <w:color w:val="000000"/>
        </w:rPr>
        <w:t xml:space="preserve"> mistake on the O</w:t>
      </w:r>
      <w:r w:rsidR="001A0327" w:rsidRPr="00ED7DB8">
        <w:rPr>
          <w:rFonts w:ascii="Arial" w:hAnsi="Arial" w:cs="Arial"/>
          <w:color w:val="000000"/>
        </w:rPr>
        <w:t>rder</w:t>
      </w:r>
      <w:r w:rsidR="00743190" w:rsidRPr="00ED7DB8">
        <w:rPr>
          <w:rFonts w:ascii="Arial" w:hAnsi="Arial" w:cs="Arial"/>
          <w:color w:val="000000"/>
        </w:rPr>
        <w:t xml:space="preserve"> was clarified </w:t>
      </w:r>
      <w:r w:rsidR="00274AAF" w:rsidRPr="00ED7DB8">
        <w:rPr>
          <w:rFonts w:ascii="Arial" w:hAnsi="Arial" w:cs="Arial"/>
          <w:color w:val="000000"/>
        </w:rPr>
        <w:t xml:space="preserve">and corrected </w:t>
      </w:r>
      <w:r w:rsidR="00743190" w:rsidRPr="00ED7DB8">
        <w:rPr>
          <w:rFonts w:ascii="Arial" w:hAnsi="Arial" w:cs="Arial"/>
          <w:color w:val="000000"/>
        </w:rPr>
        <w:t>in the written judgmen</w:t>
      </w:r>
      <w:r w:rsidR="00E33E3C" w:rsidRPr="00ED7DB8">
        <w:rPr>
          <w:rFonts w:ascii="Arial" w:hAnsi="Arial" w:cs="Arial"/>
          <w:color w:val="000000"/>
        </w:rPr>
        <w:t>t and</w:t>
      </w:r>
      <w:r w:rsidR="00274AAF" w:rsidRPr="00ED7DB8">
        <w:rPr>
          <w:rFonts w:ascii="Arial" w:hAnsi="Arial" w:cs="Arial"/>
          <w:color w:val="000000"/>
        </w:rPr>
        <w:t xml:space="preserve"> the </w:t>
      </w:r>
      <w:r w:rsidR="00743190" w:rsidRPr="00ED7DB8">
        <w:rPr>
          <w:rFonts w:ascii="Arial" w:hAnsi="Arial" w:cs="Arial"/>
          <w:color w:val="000000"/>
        </w:rPr>
        <w:t xml:space="preserve">applicant's counsel </w:t>
      </w:r>
      <w:r w:rsidR="00274AAF" w:rsidRPr="00ED7DB8">
        <w:rPr>
          <w:rFonts w:ascii="Arial" w:hAnsi="Arial" w:cs="Arial"/>
          <w:color w:val="000000"/>
        </w:rPr>
        <w:t>takes</w:t>
      </w:r>
      <w:r w:rsidR="000C19D5" w:rsidRPr="00ED7DB8">
        <w:rPr>
          <w:rFonts w:ascii="Arial" w:hAnsi="Arial" w:cs="Arial"/>
          <w:color w:val="000000"/>
        </w:rPr>
        <w:t xml:space="preserve"> no issue with such correction, consequently the amended order stands. </w:t>
      </w:r>
    </w:p>
    <w:p w14:paraId="19BF3DF5" w14:textId="77777777" w:rsidR="004D41A1" w:rsidRPr="000C19D5" w:rsidRDefault="00DE4D0B" w:rsidP="000C19D5">
      <w:pPr>
        <w:pStyle w:val="NormalWeb"/>
        <w:spacing w:before="0" w:beforeAutospacing="0" w:after="0" w:afterAutospacing="0" w:line="360" w:lineRule="auto"/>
        <w:ind w:left="709"/>
        <w:jc w:val="both"/>
        <w:rPr>
          <w:rFonts w:ascii="Arial" w:hAnsi="Arial" w:cs="Arial"/>
          <w:color w:val="000000"/>
        </w:rPr>
      </w:pPr>
      <w:r w:rsidRPr="00743190">
        <w:rPr>
          <w:rFonts w:ascii="Arial" w:hAnsi="Arial" w:cs="Arial"/>
          <w:color w:val="000000"/>
        </w:rPr>
        <w:t xml:space="preserve"> </w:t>
      </w:r>
    </w:p>
    <w:p w14:paraId="58B88E15" w14:textId="1FF7C8C9" w:rsidR="00A5573E"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10.</w:t>
      </w:r>
      <w:r>
        <w:rPr>
          <w:rFonts w:ascii="Arial" w:hAnsi="Arial" w:cs="Arial"/>
          <w:color w:val="000000" w:themeColor="text1"/>
        </w:rPr>
        <w:tab/>
      </w:r>
      <w:r w:rsidR="00BF2AAD">
        <w:rPr>
          <w:rFonts w:ascii="Arial" w:hAnsi="Arial" w:cs="Arial"/>
          <w:color w:val="000000"/>
        </w:rPr>
        <w:t>I now proceed with the</w:t>
      </w:r>
      <w:r w:rsidR="0060323A">
        <w:rPr>
          <w:rFonts w:ascii="Arial" w:hAnsi="Arial" w:cs="Arial"/>
          <w:color w:val="000000"/>
        </w:rPr>
        <w:t xml:space="preserve"> applicant's submissions </w:t>
      </w:r>
      <w:r w:rsidR="00BF2AAD">
        <w:rPr>
          <w:rFonts w:ascii="Arial" w:hAnsi="Arial" w:cs="Arial"/>
          <w:color w:val="000000"/>
        </w:rPr>
        <w:t xml:space="preserve">on the </w:t>
      </w:r>
      <w:proofErr w:type="gramStart"/>
      <w:r w:rsidR="00BF2AAD" w:rsidRPr="0060323A">
        <w:rPr>
          <w:rFonts w:ascii="Arial" w:hAnsi="Arial" w:cs="Arial"/>
          <w:i/>
          <w:color w:val="000000"/>
        </w:rPr>
        <w:t>e</w:t>
      </w:r>
      <w:r w:rsidR="00D330ED" w:rsidRPr="0060323A">
        <w:rPr>
          <w:rFonts w:ascii="Arial" w:hAnsi="Arial" w:cs="Arial"/>
          <w:i/>
          <w:color w:val="000000"/>
        </w:rPr>
        <w:t>x tempore</w:t>
      </w:r>
      <w:proofErr w:type="gramEnd"/>
      <w:r w:rsidR="00D330ED">
        <w:rPr>
          <w:rFonts w:ascii="Arial" w:hAnsi="Arial" w:cs="Arial"/>
          <w:color w:val="000000"/>
        </w:rPr>
        <w:t xml:space="preserve"> judgment</w:t>
      </w:r>
      <w:r w:rsidR="0060323A">
        <w:rPr>
          <w:rFonts w:ascii="Arial" w:hAnsi="Arial" w:cs="Arial"/>
          <w:color w:val="000000"/>
        </w:rPr>
        <w:t xml:space="preserve"> </w:t>
      </w:r>
      <w:r w:rsidR="0060323A" w:rsidRPr="00D330ED">
        <w:rPr>
          <w:rFonts w:ascii="Arial" w:hAnsi="Arial" w:cs="Arial"/>
          <w:color w:val="000000"/>
        </w:rPr>
        <w:t>dated 16 February 2024</w:t>
      </w:r>
      <w:r w:rsidR="00A5573E">
        <w:rPr>
          <w:rFonts w:ascii="Arial" w:hAnsi="Arial" w:cs="Arial"/>
          <w:color w:val="000000"/>
        </w:rPr>
        <w:t>. T</w:t>
      </w:r>
      <w:r w:rsidR="00A5573E" w:rsidRPr="00142EAE">
        <w:rPr>
          <w:rFonts w:ascii="Arial" w:hAnsi="Arial" w:cs="Arial"/>
          <w:color w:val="000000"/>
        </w:rPr>
        <w:t xml:space="preserve">he applicant took issue </w:t>
      </w:r>
      <w:r w:rsidR="006410D1">
        <w:rPr>
          <w:rFonts w:ascii="Arial" w:hAnsi="Arial" w:cs="Arial"/>
          <w:color w:val="000000"/>
        </w:rPr>
        <w:t>with</w:t>
      </w:r>
      <w:r w:rsidR="00A5573E" w:rsidRPr="00142EAE">
        <w:rPr>
          <w:rFonts w:ascii="Arial" w:hAnsi="Arial" w:cs="Arial"/>
          <w:color w:val="000000"/>
        </w:rPr>
        <w:t xml:space="preserve"> the date </w:t>
      </w:r>
      <w:r w:rsidR="007C5302">
        <w:rPr>
          <w:rFonts w:ascii="Arial" w:hAnsi="Arial" w:cs="Arial"/>
          <w:color w:val="000000"/>
        </w:rPr>
        <w:t xml:space="preserve">on </w:t>
      </w:r>
      <w:r w:rsidR="00A5573E" w:rsidRPr="00142EAE">
        <w:rPr>
          <w:rFonts w:ascii="Arial" w:hAnsi="Arial" w:cs="Arial"/>
          <w:color w:val="000000"/>
        </w:rPr>
        <w:t xml:space="preserve">which the court found that the minor children </w:t>
      </w:r>
      <w:r w:rsidR="006410D1">
        <w:rPr>
          <w:rFonts w:ascii="Arial" w:hAnsi="Arial" w:cs="Arial"/>
          <w:color w:val="000000"/>
        </w:rPr>
        <w:t>had</w:t>
      </w:r>
      <w:r w:rsidR="00A5573E" w:rsidRPr="00142EAE">
        <w:rPr>
          <w:rFonts w:ascii="Arial" w:hAnsi="Arial" w:cs="Arial"/>
          <w:color w:val="000000"/>
        </w:rPr>
        <w:t xml:space="preserve"> relocated as 21 August 2023 instead of 5 December 2023. The applicant is correct that the court erred on the date because the evidence was that the intention to relocate was in August suffice to state this reason on the judgment does not change the form or content of the Order which is the operative part of the judgment. The is no basis for appeal </w:t>
      </w:r>
      <w:r w:rsidR="008D0034">
        <w:rPr>
          <w:rFonts w:ascii="Arial" w:hAnsi="Arial" w:cs="Arial"/>
          <w:color w:val="000000"/>
        </w:rPr>
        <w:t xml:space="preserve">on this ground </w:t>
      </w:r>
      <w:r w:rsidR="00A5573E" w:rsidRPr="00142EAE">
        <w:rPr>
          <w:rFonts w:ascii="Arial" w:hAnsi="Arial" w:cs="Arial"/>
          <w:color w:val="000000"/>
        </w:rPr>
        <w:t xml:space="preserve">as it was </w:t>
      </w:r>
      <w:r w:rsidR="00A5573E" w:rsidRPr="00471ACB">
        <w:rPr>
          <w:rFonts w:ascii="Arial" w:hAnsi="Arial" w:cs="Arial"/>
          <w:color w:val="000000"/>
        </w:rPr>
        <w:t xml:space="preserve">held </w:t>
      </w:r>
      <w:r w:rsidR="00A5573E" w:rsidRPr="00471ACB">
        <w:rPr>
          <w:rFonts w:ascii="Arial" w:hAnsi="Arial" w:cs="Arial"/>
          <w:color w:val="242121"/>
          <w:shd w:val="clear" w:color="auto" w:fill="FFFFFF"/>
        </w:rPr>
        <w:t>in </w:t>
      </w:r>
      <w:r w:rsidR="00A5573E" w:rsidRPr="00471ACB">
        <w:rPr>
          <w:rFonts w:ascii="Arial" w:hAnsi="Arial" w:cs="Arial"/>
          <w:i/>
          <w:iCs/>
          <w:color w:val="242121"/>
          <w:shd w:val="clear" w:color="auto" w:fill="FFFFFF"/>
        </w:rPr>
        <w:t xml:space="preserve">SA Eagle </w:t>
      </w:r>
      <w:proofErr w:type="spellStart"/>
      <w:r w:rsidR="00A5573E" w:rsidRPr="00471ACB">
        <w:rPr>
          <w:rFonts w:ascii="Arial" w:hAnsi="Arial" w:cs="Arial"/>
          <w:i/>
          <w:iCs/>
          <w:color w:val="242121"/>
          <w:shd w:val="clear" w:color="auto" w:fill="FFFFFF"/>
        </w:rPr>
        <w:t>Versekeringsmaatskappy</w:t>
      </w:r>
      <w:proofErr w:type="spellEnd"/>
      <w:r w:rsidR="00A5573E" w:rsidRPr="00471ACB">
        <w:rPr>
          <w:rFonts w:ascii="Arial" w:hAnsi="Arial" w:cs="Arial"/>
          <w:i/>
          <w:iCs/>
          <w:color w:val="242121"/>
          <w:shd w:val="clear" w:color="auto" w:fill="FFFFFF"/>
        </w:rPr>
        <w:t xml:space="preserve"> </w:t>
      </w:r>
      <w:proofErr w:type="spellStart"/>
      <w:r w:rsidR="00A5573E" w:rsidRPr="00471ACB">
        <w:rPr>
          <w:rFonts w:ascii="Arial" w:hAnsi="Arial" w:cs="Arial"/>
          <w:i/>
          <w:iCs/>
          <w:color w:val="242121"/>
          <w:shd w:val="clear" w:color="auto" w:fill="FFFFFF"/>
        </w:rPr>
        <w:t>Bpk</w:t>
      </w:r>
      <w:proofErr w:type="spellEnd"/>
      <w:r w:rsidR="00A5573E" w:rsidRPr="00471ACB">
        <w:rPr>
          <w:rFonts w:ascii="Arial" w:hAnsi="Arial" w:cs="Arial"/>
          <w:i/>
          <w:iCs/>
          <w:color w:val="242121"/>
          <w:shd w:val="clear" w:color="auto" w:fill="FFFFFF"/>
        </w:rPr>
        <w:t xml:space="preserve"> v Harford</w:t>
      </w:r>
      <w:r w:rsidR="00471ACB">
        <w:rPr>
          <w:rStyle w:val="FootnoteReference"/>
          <w:rFonts w:ascii="Arial" w:hAnsi="Arial" w:cs="Arial"/>
          <w:i/>
          <w:iCs/>
          <w:color w:val="242121"/>
          <w:shd w:val="clear" w:color="auto" w:fill="FFFFFF"/>
        </w:rPr>
        <w:footnoteReference w:id="1"/>
      </w:r>
      <w:r w:rsidR="00A5573E" w:rsidRPr="00471ACB">
        <w:rPr>
          <w:rFonts w:ascii="Arial" w:hAnsi="Arial" w:cs="Arial"/>
          <w:color w:val="242121"/>
          <w:shd w:val="clear" w:color="auto" w:fill="FFFFFF"/>
        </w:rPr>
        <w:t xml:space="preserve">  that </w:t>
      </w:r>
      <w:r w:rsidR="00F74E3F">
        <w:rPr>
          <w:rFonts w:ascii="Arial" w:hAnsi="Arial" w:cs="Arial"/>
          <w:color w:val="242121"/>
          <w:shd w:val="clear" w:color="auto" w:fill="FFFFFF"/>
        </w:rPr>
        <w:t>‘</w:t>
      </w:r>
      <w:r w:rsidR="00A5573E" w:rsidRPr="00471ACB">
        <w:rPr>
          <w:rFonts w:ascii="Arial" w:hAnsi="Arial" w:cs="Arial"/>
          <w:i/>
          <w:color w:val="242121"/>
          <w:shd w:val="clear" w:color="auto" w:fill="FFFFFF"/>
        </w:rPr>
        <w:t xml:space="preserve">an order is what a losing party appeals against because it is </w:t>
      </w:r>
      <w:proofErr w:type="gramStart"/>
      <w:r w:rsidR="00A5573E" w:rsidRPr="00471ACB">
        <w:rPr>
          <w:rFonts w:ascii="Arial" w:hAnsi="Arial" w:cs="Arial"/>
          <w:i/>
          <w:color w:val="242121"/>
          <w:shd w:val="clear" w:color="auto" w:fill="FFFFFF"/>
        </w:rPr>
        <w:t>an the</w:t>
      </w:r>
      <w:proofErr w:type="gramEnd"/>
      <w:r w:rsidR="00A5573E" w:rsidRPr="00471ACB">
        <w:rPr>
          <w:rFonts w:ascii="Arial" w:hAnsi="Arial" w:cs="Arial"/>
          <w:i/>
          <w:color w:val="242121"/>
          <w:shd w:val="clear" w:color="auto" w:fill="FFFFFF"/>
        </w:rPr>
        <w:t xml:space="preserve"> operative part of the judgmen</w:t>
      </w:r>
      <w:r w:rsidR="008D0034" w:rsidRPr="00471ACB">
        <w:rPr>
          <w:rFonts w:ascii="Arial" w:hAnsi="Arial" w:cs="Arial"/>
          <w:color w:val="242121"/>
          <w:shd w:val="clear" w:color="auto" w:fill="FFFFFF"/>
        </w:rPr>
        <w:t>t</w:t>
      </w:r>
      <w:r w:rsidR="00F74E3F">
        <w:rPr>
          <w:rFonts w:ascii="Arial" w:hAnsi="Arial" w:cs="Arial"/>
          <w:color w:val="242121"/>
          <w:shd w:val="clear" w:color="auto" w:fill="FFFFFF"/>
        </w:rPr>
        <w:t>’</w:t>
      </w:r>
      <w:r w:rsidR="008D0034" w:rsidRPr="00471ACB">
        <w:rPr>
          <w:rFonts w:ascii="Arial" w:hAnsi="Arial" w:cs="Arial"/>
          <w:color w:val="242121"/>
          <w:shd w:val="clear" w:color="auto" w:fill="FFFFFF"/>
        </w:rPr>
        <w:t xml:space="preserve">. </w:t>
      </w:r>
      <w:r w:rsidR="00A5573E" w:rsidRPr="00471ACB">
        <w:rPr>
          <w:rFonts w:ascii="Arial" w:hAnsi="Arial" w:cs="Arial"/>
          <w:color w:val="242121"/>
          <w:shd w:val="clear" w:color="auto" w:fill="FFFFFF"/>
        </w:rPr>
        <w:t>On the same theme this court</w:t>
      </w:r>
      <w:r w:rsidR="00A5573E" w:rsidRPr="005F5026">
        <w:rPr>
          <w:rFonts w:ascii="Arial" w:hAnsi="Arial" w:cs="Arial"/>
          <w:color w:val="242121"/>
          <w:shd w:val="clear" w:color="auto" w:fill="FFFFFF"/>
        </w:rPr>
        <w:t xml:space="preserve"> in </w:t>
      </w:r>
      <w:r w:rsidR="00A5573E" w:rsidRPr="005F5026">
        <w:rPr>
          <w:rFonts w:ascii="Arial" w:hAnsi="Arial" w:cs="Arial"/>
          <w:i/>
          <w:iCs/>
          <w:color w:val="242121"/>
          <w:shd w:val="clear" w:color="auto" w:fill="FFFFFF"/>
        </w:rPr>
        <w:t xml:space="preserve">Administrator, Cape, and Another v </w:t>
      </w:r>
      <w:proofErr w:type="spellStart"/>
      <w:r w:rsidR="00A5573E" w:rsidRPr="005F5026">
        <w:rPr>
          <w:rFonts w:ascii="Arial" w:hAnsi="Arial" w:cs="Arial"/>
          <w:i/>
          <w:iCs/>
          <w:color w:val="242121"/>
          <w:shd w:val="clear" w:color="auto" w:fill="FFFFFF"/>
        </w:rPr>
        <w:t>Ntshwaqela</w:t>
      </w:r>
      <w:proofErr w:type="spellEnd"/>
      <w:r w:rsidR="00A5573E" w:rsidRPr="005F5026">
        <w:rPr>
          <w:rFonts w:ascii="Arial" w:hAnsi="Arial" w:cs="Arial"/>
          <w:i/>
          <w:iCs/>
          <w:color w:val="242121"/>
          <w:shd w:val="clear" w:color="auto" w:fill="FFFFFF"/>
        </w:rPr>
        <w:t xml:space="preserve"> and Others</w:t>
      </w:r>
      <w:r w:rsidR="00471ACB">
        <w:rPr>
          <w:rStyle w:val="FootnoteReference"/>
          <w:rFonts w:ascii="Arial" w:hAnsi="Arial" w:cs="Arial"/>
          <w:i/>
          <w:iCs/>
          <w:color w:val="242121"/>
          <w:shd w:val="clear" w:color="auto" w:fill="FFFFFF"/>
        </w:rPr>
        <w:footnoteReference w:id="2"/>
      </w:r>
      <w:r w:rsidR="00A5573E" w:rsidRPr="005F5026">
        <w:rPr>
          <w:rFonts w:ascii="Arial" w:hAnsi="Arial" w:cs="Arial"/>
          <w:i/>
          <w:iCs/>
          <w:color w:val="242121"/>
          <w:shd w:val="clear" w:color="auto" w:fill="FFFFFF"/>
        </w:rPr>
        <w:t> </w:t>
      </w:r>
      <w:r w:rsidR="00A5573E" w:rsidRPr="005F5026">
        <w:rPr>
          <w:rFonts w:ascii="Arial" w:hAnsi="Arial" w:cs="Arial"/>
          <w:color w:val="242121"/>
          <w:shd w:val="clear" w:color="auto" w:fill="FFFFFF"/>
        </w:rPr>
        <w:t xml:space="preserve">declared that </w:t>
      </w:r>
      <w:r w:rsidR="00F74E3F">
        <w:rPr>
          <w:rFonts w:ascii="Arial" w:hAnsi="Arial" w:cs="Arial"/>
          <w:color w:val="242121"/>
          <w:shd w:val="clear" w:color="auto" w:fill="FFFFFF"/>
        </w:rPr>
        <w:t>‘</w:t>
      </w:r>
      <w:r w:rsidR="00A5573E" w:rsidRPr="008D0034">
        <w:rPr>
          <w:rFonts w:ascii="Arial" w:hAnsi="Arial" w:cs="Arial"/>
          <w:i/>
          <w:color w:val="242121"/>
          <w:shd w:val="clear" w:color="auto" w:fill="FFFFFF"/>
        </w:rPr>
        <w:t>there can be an appeal only against a substantive order made by a court, not against the reasons for judgment</w:t>
      </w:r>
      <w:r w:rsidR="00F74E3F">
        <w:rPr>
          <w:rFonts w:ascii="Arial" w:hAnsi="Arial" w:cs="Arial"/>
          <w:i/>
          <w:color w:val="242121"/>
          <w:shd w:val="clear" w:color="auto" w:fill="FFFFFF"/>
        </w:rPr>
        <w:t>’</w:t>
      </w:r>
      <w:r w:rsidR="00A5573E" w:rsidRPr="005F5026">
        <w:rPr>
          <w:rFonts w:ascii="Arial" w:hAnsi="Arial" w:cs="Arial"/>
          <w:color w:val="242121"/>
          <w:shd w:val="clear" w:color="auto" w:fill="FFFFFF"/>
        </w:rPr>
        <w:t>.</w:t>
      </w:r>
      <w:r w:rsidR="00A5573E" w:rsidRPr="005F5026">
        <w:rPr>
          <w:rFonts w:ascii="Arial" w:hAnsi="Arial" w:cs="Arial"/>
          <w:color w:val="000000"/>
        </w:rPr>
        <w:t xml:space="preserve"> This ground cannot stand because the finding does not change the </w:t>
      </w:r>
      <w:proofErr w:type="gramStart"/>
      <w:r w:rsidR="00A5573E" w:rsidRPr="005F5026">
        <w:rPr>
          <w:rFonts w:ascii="Arial" w:hAnsi="Arial" w:cs="Arial"/>
          <w:color w:val="000000"/>
        </w:rPr>
        <w:t>order</w:t>
      </w:r>
      <w:proofErr w:type="gramEnd"/>
      <w:r w:rsidR="00A5573E" w:rsidRPr="005F5026">
        <w:rPr>
          <w:rFonts w:ascii="Arial" w:hAnsi="Arial" w:cs="Arial"/>
          <w:color w:val="000000"/>
        </w:rPr>
        <w:t xml:space="preserve"> nor does it deserve to be before another court for hearing.</w:t>
      </w:r>
    </w:p>
    <w:p w14:paraId="3B2FB0AB" w14:textId="77777777" w:rsidR="00A5573E" w:rsidRPr="005F5026" w:rsidRDefault="00A5573E" w:rsidP="00A5573E">
      <w:pPr>
        <w:pStyle w:val="NormalWeb"/>
        <w:spacing w:before="0" w:beforeAutospacing="0" w:after="0" w:afterAutospacing="0" w:line="360" w:lineRule="auto"/>
        <w:ind w:left="709"/>
        <w:jc w:val="both"/>
        <w:rPr>
          <w:rFonts w:ascii="Arial" w:hAnsi="Arial" w:cs="Arial"/>
          <w:color w:val="000000"/>
        </w:rPr>
      </w:pPr>
    </w:p>
    <w:p w14:paraId="2F995F52" w14:textId="771FF49B" w:rsidR="00A5573E" w:rsidRPr="00ED7DB8" w:rsidRDefault="009553F2" w:rsidP="009553F2">
      <w:pPr>
        <w:pStyle w:val="NormalWeb"/>
        <w:spacing w:before="0" w:beforeAutospacing="0" w:after="0" w:afterAutospacing="0" w:line="360" w:lineRule="auto"/>
        <w:ind w:left="709" w:hanging="709"/>
        <w:jc w:val="both"/>
        <w:rPr>
          <w:rFonts w:ascii="Arial" w:hAnsi="Arial" w:cs="Arial"/>
          <w:i/>
          <w:color w:val="000000"/>
        </w:rPr>
      </w:pPr>
      <w:r w:rsidRPr="00ED7DB8">
        <w:rPr>
          <w:rFonts w:ascii="Arial" w:hAnsi="Arial" w:cs="Arial"/>
          <w:color w:val="000000" w:themeColor="text1"/>
        </w:rPr>
        <w:t>11.</w:t>
      </w:r>
      <w:r w:rsidRPr="00ED7DB8">
        <w:rPr>
          <w:rFonts w:ascii="Arial" w:hAnsi="Arial" w:cs="Arial"/>
          <w:color w:val="000000" w:themeColor="text1"/>
        </w:rPr>
        <w:tab/>
      </w:r>
      <w:r w:rsidR="00ED7DB8">
        <w:rPr>
          <w:rFonts w:ascii="Arial" w:hAnsi="Arial" w:cs="Arial"/>
          <w:color w:val="000000"/>
        </w:rPr>
        <w:t xml:space="preserve">the applicant's rights of contact with the minor in order 1 is amplified with the applicant exercising his rights under the supervision and in order 3 the parties are granted leave to approach the court </w:t>
      </w:r>
      <w:r w:rsidR="001C6CF1">
        <w:rPr>
          <w:rFonts w:ascii="Arial" w:hAnsi="Arial" w:cs="Arial"/>
          <w:color w:val="000000"/>
        </w:rPr>
        <w:t>‘</w:t>
      </w:r>
      <w:r w:rsidR="00ED7DB8" w:rsidRPr="00E44E99">
        <w:rPr>
          <w:rFonts w:ascii="Arial" w:hAnsi="Arial" w:cs="Arial"/>
          <w:i/>
          <w:color w:val="000000"/>
        </w:rPr>
        <w:t xml:space="preserve">on the same papers duly supplemented if </w:t>
      </w:r>
      <w:proofErr w:type="gramStart"/>
      <w:r w:rsidR="00ED7DB8" w:rsidRPr="00E44E99">
        <w:rPr>
          <w:rFonts w:ascii="Arial" w:hAnsi="Arial" w:cs="Arial"/>
          <w:i/>
          <w:color w:val="000000"/>
        </w:rPr>
        <w:t>necessary</w:t>
      </w:r>
      <w:proofErr w:type="gramEnd"/>
      <w:r w:rsidR="00ED7DB8" w:rsidRPr="00E44E99">
        <w:rPr>
          <w:rFonts w:ascii="Arial" w:hAnsi="Arial" w:cs="Arial"/>
          <w:i/>
          <w:color w:val="000000"/>
        </w:rPr>
        <w:t xml:space="preserve"> after having received the report of Christiaan Johannes Maree or the duly independent suitably qualified person</w:t>
      </w:r>
      <w:r w:rsidR="001C6CF1">
        <w:rPr>
          <w:rFonts w:ascii="Arial" w:hAnsi="Arial" w:cs="Arial"/>
          <w:i/>
          <w:color w:val="000000"/>
        </w:rPr>
        <w:t>’</w:t>
      </w:r>
      <w:r w:rsidR="00ED7DB8" w:rsidRPr="00E44E99">
        <w:rPr>
          <w:rFonts w:ascii="Arial" w:hAnsi="Arial" w:cs="Arial"/>
          <w:i/>
          <w:color w:val="000000"/>
        </w:rPr>
        <w:t>.</w:t>
      </w:r>
      <w:r w:rsidR="00ED7DB8">
        <w:rPr>
          <w:rFonts w:ascii="Arial" w:hAnsi="Arial" w:cs="Arial"/>
          <w:color w:val="000000"/>
        </w:rPr>
        <w:t xml:space="preserve"> It is </w:t>
      </w:r>
      <w:proofErr w:type="gramStart"/>
      <w:r w:rsidR="00ED7DB8">
        <w:rPr>
          <w:rFonts w:ascii="Arial" w:hAnsi="Arial" w:cs="Arial"/>
          <w:color w:val="000000"/>
        </w:rPr>
        <w:t>on the basis of</w:t>
      </w:r>
      <w:proofErr w:type="gramEnd"/>
      <w:r w:rsidR="00ED7DB8">
        <w:rPr>
          <w:rFonts w:ascii="Arial" w:hAnsi="Arial" w:cs="Arial"/>
          <w:color w:val="000000"/>
        </w:rPr>
        <w:t xml:space="preserve"> the above the applicant tiled a supplementary leave to appeal.</w:t>
      </w:r>
      <w:r w:rsidR="00ED7DB8">
        <w:rPr>
          <w:rFonts w:ascii="Arial" w:hAnsi="Arial" w:cs="Arial"/>
          <w:i/>
          <w:color w:val="000000"/>
        </w:rPr>
        <w:t xml:space="preserve"> </w:t>
      </w:r>
      <w:r w:rsidR="00A5573E" w:rsidRPr="00ED7DB8">
        <w:rPr>
          <w:rFonts w:ascii="Arial" w:hAnsi="Arial" w:cs="Arial"/>
          <w:color w:val="000000"/>
        </w:rPr>
        <w:t>I</w:t>
      </w:r>
      <w:r w:rsidR="006B446F" w:rsidRPr="00ED7DB8">
        <w:rPr>
          <w:rFonts w:ascii="Arial" w:hAnsi="Arial" w:cs="Arial"/>
          <w:color w:val="000000"/>
        </w:rPr>
        <w:t>t came out during the submission by counsels that the</w:t>
      </w:r>
      <w:r w:rsidR="0060323A" w:rsidRPr="00ED7DB8">
        <w:rPr>
          <w:rFonts w:ascii="Arial" w:hAnsi="Arial" w:cs="Arial"/>
          <w:color w:val="000000"/>
        </w:rPr>
        <w:t xml:space="preserve">re was an error in Order No.1 where </w:t>
      </w:r>
      <w:r w:rsidR="006B446F" w:rsidRPr="00ED7DB8">
        <w:rPr>
          <w:rFonts w:ascii="Arial" w:hAnsi="Arial" w:cs="Arial"/>
          <w:color w:val="000000"/>
        </w:rPr>
        <w:t>the applicants</w:t>
      </w:r>
      <w:r w:rsidR="0060323A" w:rsidRPr="00ED7DB8">
        <w:rPr>
          <w:rFonts w:ascii="Arial" w:hAnsi="Arial" w:cs="Arial"/>
          <w:color w:val="000000"/>
        </w:rPr>
        <w:t xml:space="preserve"> </w:t>
      </w:r>
      <w:r w:rsidR="006410D1" w:rsidRPr="00ED7DB8">
        <w:rPr>
          <w:rFonts w:ascii="Arial" w:hAnsi="Arial" w:cs="Arial"/>
          <w:color w:val="000000"/>
        </w:rPr>
        <w:t>are</w:t>
      </w:r>
      <w:r w:rsidR="0060323A" w:rsidRPr="00ED7DB8">
        <w:rPr>
          <w:rFonts w:ascii="Arial" w:hAnsi="Arial" w:cs="Arial"/>
          <w:color w:val="000000"/>
        </w:rPr>
        <w:t xml:space="preserve"> to exercise</w:t>
      </w:r>
      <w:r w:rsidR="006B446F" w:rsidRPr="00ED7DB8">
        <w:rPr>
          <w:rFonts w:ascii="Arial" w:hAnsi="Arial" w:cs="Arial"/>
          <w:color w:val="000000"/>
        </w:rPr>
        <w:t xml:space="preserve"> </w:t>
      </w:r>
      <w:r w:rsidR="001C6CF1">
        <w:rPr>
          <w:rFonts w:ascii="Arial" w:hAnsi="Arial" w:cs="Arial"/>
          <w:color w:val="000000"/>
        </w:rPr>
        <w:t>‘</w:t>
      </w:r>
      <w:r w:rsidR="006B446F" w:rsidRPr="00ED7DB8">
        <w:rPr>
          <w:rFonts w:ascii="Arial" w:hAnsi="Arial" w:cs="Arial"/>
          <w:i/>
          <w:color w:val="000000"/>
        </w:rPr>
        <w:t xml:space="preserve">physical contact </w:t>
      </w:r>
      <w:r w:rsidR="0060323A" w:rsidRPr="00ED7DB8">
        <w:rPr>
          <w:rFonts w:ascii="Arial" w:hAnsi="Arial" w:cs="Arial"/>
          <w:i/>
          <w:color w:val="000000"/>
        </w:rPr>
        <w:t xml:space="preserve">with the minor children </w:t>
      </w:r>
      <w:r w:rsidR="006B446F" w:rsidRPr="00ED7DB8">
        <w:rPr>
          <w:rFonts w:ascii="Arial" w:hAnsi="Arial" w:cs="Arial"/>
          <w:i/>
          <w:color w:val="000000"/>
        </w:rPr>
        <w:t xml:space="preserve">within this Court's area </w:t>
      </w:r>
      <w:r w:rsidR="006B446F" w:rsidRPr="00ED7DB8">
        <w:rPr>
          <w:rFonts w:ascii="Arial" w:hAnsi="Arial" w:cs="Arial"/>
          <w:i/>
        </w:rPr>
        <w:t xml:space="preserve">of jurisdiction and under the supervision of the suitable person as agreed to by the </w:t>
      </w:r>
      <w:proofErr w:type="gramStart"/>
      <w:r w:rsidR="006B446F" w:rsidRPr="00ED7DB8">
        <w:rPr>
          <w:rFonts w:ascii="Arial" w:hAnsi="Arial" w:cs="Arial"/>
          <w:i/>
        </w:rPr>
        <w:t>parties</w:t>
      </w:r>
      <w:r w:rsidR="001C6CF1">
        <w:rPr>
          <w:rFonts w:ascii="Arial" w:hAnsi="Arial" w:cs="Arial"/>
          <w:i/>
        </w:rPr>
        <w:t>’</w:t>
      </w:r>
      <w:proofErr w:type="gramEnd"/>
      <w:r w:rsidR="0060323A" w:rsidRPr="00ED7DB8">
        <w:rPr>
          <w:rFonts w:ascii="Arial" w:hAnsi="Arial" w:cs="Arial"/>
          <w:i/>
        </w:rPr>
        <w:t>.</w:t>
      </w:r>
      <w:r w:rsidR="006B446F" w:rsidRPr="00ED7DB8">
        <w:rPr>
          <w:rFonts w:ascii="Arial" w:hAnsi="Arial" w:cs="Arial"/>
          <w:i/>
        </w:rPr>
        <w:t xml:space="preserve"> </w:t>
      </w:r>
      <w:r w:rsidR="006B446F" w:rsidRPr="00ED7DB8">
        <w:rPr>
          <w:rFonts w:ascii="Arial" w:hAnsi="Arial" w:cs="Arial"/>
          <w:color w:val="000000"/>
        </w:rPr>
        <w:t>When one compares the Order of 20 December 2023 and the current judgment there was no order of supervision of the applicant's physical visitation in the previous order.</w:t>
      </w:r>
      <w:r w:rsidR="00F6230A" w:rsidRPr="00ED7DB8">
        <w:rPr>
          <w:rFonts w:ascii="Arial" w:hAnsi="Arial" w:cs="Arial"/>
          <w:color w:val="000000"/>
        </w:rPr>
        <w:t xml:space="preserve"> </w:t>
      </w:r>
      <w:r w:rsidR="006410D1" w:rsidRPr="00ED7DB8">
        <w:rPr>
          <w:rFonts w:ascii="Arial" w:hAnsi="Arial" w:cs="Arial"/>
          <w:color w:val="000000"/>
        </w:rPr>
        <w:t>C</w:t>
      </w:r>
      <w:r w:rsidR="006B446F" w:rsidRPr="00ED7DB8">
        <w:rPr>
          <w:rFonts w:ascii="Arial" w:hAnsi="Arial" w:cs="Arial"/>
          <w:color w:val="000000"/>
        </w:rPr>
        <w:t>ounsel for the applicant conceded that when one compares th</w:t>
      </w:r>
      <w:r w:rsidR="00A5573E" w:rsidRPr="00ED7DB8">
        <w:rPr>
          <w:rFonts w:ascii="Arial" w:hAnsi="Arial" w:cs="Arial"/>
          <w:color w:val="000000"/>
        </w:rPr>
        <w:t>e two Orders it shows that the O</w:t>
      </w:r>
      <w:r w:rsidR="006B446F" w:rsidRPr="00ED7DB8">
        <w:rPr>
          <w:rFonts w:ascii="Arial" w:hAnsi="Arial" w:cs="Arial"/>
          <w:color w:val="000000"/>
        </w:rPr>
        <w:t>rder No. 1</w:t>
      </w:r>
      <w:r w:rsidR="00F6230A" w:rsidRPr="00ED7DB8">
        <w:rPr>
          <w:rFonts w:ascii="Arial" w:hAnsi="Arial" w:cs="Arial"/>
          <w:color w:val="000000"/>
        </w:rPr>
        <w:t xml:space="preserve"> on </w:t>
      </w:r>
      <w:r w:rsidR="006B446F" w:rsidRPr="00ED7DB8">
        <w:rPr>
          <w:rFonts w:ascii="Arial" w:hAnsi="Arial" w:cs="Arial"/>
          <w:color w:val="000000" w:themeColor="text1"/>
        </w:rPr>
        <w:t>16 February 2024</w:t>
      </w:r>
      <w:r w:rsidR="006B446F" w:rsidRPr="00ED7DB8">
        <w:rPr>
          <w:rFonts w:ascii="Arial" w:hAnsi="Arial" w:cs="Arial"/>
          <w:b/>
          <w:color w:val="000000" w:themeColor="text1"/>
        </w:rPr>
        <w:t xml:space="preserve"> </w:t>
      </w:r>
      <w:r w:rsidR="0060323A" w:rsidRPr="00ED7DB8">
        <w:rPr>
          <w:rFonts w:ascii="Arial" w:hAnsi="Arial" w:cs="Arial"/>
          <w:color w:val="000000"/>
        </w:rPr>
        <w:t>was a patent error because the issue of supervision was not before this court</w:t>
      </w:r>
      <w:r w:rsidR="00A5573E" w:rsidRPr="00ED7DB8">
        <w:rPr>
          <w:rFonts w:ascii="Arial" w:hAnsi="Arial" w:cs="Arial"/>
          <w:color w:val="000000"/>
        </w:rPr>
        <w:t xml:space="preserve">. </w:t>
      </w:r>
      <w:r w:rsidR="006B446F" w:rsidRPr="00ED7DB8">
        <w:rPr>
          <w:rFonts w:ascii="Arial" w:hAnsi="Arial" w:cs="Arial"/>
          <w:color w:val="000000"/>
        </w:rPr>
        <w:t xml:space="preserve">I was shocked when the counsel proceeded to incorrectly submit that the court amended or varied the court of 20 December 2023 without the party's consent. </w:t>
      </w:r>
      <w:r w:rsidR="00D330ED" w:rsidRPr="00ED7DB8">
        <w:rPr>
          <w:rFonts w:ascii="Arial" w:hAnsi="Arial" w:cs="Arial"/>
          <w:color w:val="000000"/>
        </w:rPr>
        <w:t xml:space="preserve">The applicant avers that </w:t>
      </w:r>
      <w:r w:rsidR="001C6CF1">
        <w:rPr>
          <w:rFonts w:ascii="Arial" w:hAnsi="Arial" w:cs="Arial"/>
          <w:color w:val="000000"/>
        </w:rPr>
        <w:t>they</w:t>
      </w:r>
      <w:r w:rsidR="00D330ED" w:rsidRPr="00ED7DB8">
        <w:rPr>
          <w:rFonts w:ascii="Arial" w:hAnsi="Arial" w:cs="Arial"/>
          <w:color w:val="000000"/>
        </w:rPr>
        <w:t xml:space="preserve"> erred by not complying with Rule 42(1) and (3) of the Uniform Rules of the High Court by amending or varying or </w:t>
      </w:r>
      <w:r w:rsidR="00ED7DB8">
        <w:rPr>
          <w:rFonts w:ascii="Arial" w:hAnsi="Arial" w:cs="Arial"/>
          <w:color w:val="000000"/>
        </w:rPr>
        <w:t>altering</w:t>
      </w:r>
      <w:r w:rsidR="00D330ED" w:rsidRPr="00ED7DB8">
        <w:rPr>
          <w:rFonts w:ascii="Arial" w:hAnsi="Arial" w:cs="Arial"/>
          <w:color w:val="000000"/>
        </w:rPr>
        <w:t xml:space="preserve"> it made on 20 December 2024 without the </w:t>
      </w:r>
      <w:r w:rsidR="00ED7DB8">
        <w:rPr>
          <w:rFonts w:ascii="Arial" w:hAnsi="Arial" w:cs="Arial"/>
          <w:color w:val="000000"/>
        </w:rPr>
        <w:t>parties'</w:t>
      </w:r>
      <w:r w:rsidR="00D330ED" w:rsidRPr="00ED7DB8">
        <w:rPr>
          <w:rFonts w:ascii="Arial" w:hAnsi="Arial" w:cs="Arial"/>
          <w:color w:val="000000"/>
        </w:rPr>
        <w:t xml:space="preserve"> consent and made an order which neither the applicant nor the respondent applied </w:t>
      </w:r>
      <w:proofErr w:type="gramStart"/>
      <w:r w:rsidR="00D330ED" w:rsidRPr="00ED7DB8">
        <w:rPr>
          <w:rFonts w:ascii="Arial" w:hAnsi="Arial" w:cs="Arial"/>
          <w:color w:val="000000"/>
        </w:rPr>
        <w:t>for</w:t>
      </w:r>
      <w:proofErr w:type="gramEnd"/>
      <w:r w:rsidR="00D330ED" w:rsidRPr="00ED7DB8">
        <w:rPr>
          <w:rFonts w:ascii="Arial" w:hAnsi="Arial" w:cs="Arial"/>
          <w:color w:val="000000"/>
        </w:rPr>
        <w:t xml:space="preserve"> and the courts acted irregular and ultra vires constitutes prospect of success.</w:t>
      </w:r>
      <w:r w:rsidR="00D91FF5" w:rsidRPr="00ED7DB8">
        <w:rPr>
          <w:rFonts w:ascii="Arial" w:hAnsi="Arial" w:cs="Arial"/>
          <w:color w:val="000000"/>
        </w:rPr>
        <w:t xml:space="preserve"> </w:t>
      </w:r>
    </w:p>
    <w:p w14:paraId="29EAA668" w14:textId="77777777" w:rsidR="00A5573E" w:rsidRDefault="00A5573E" w:rsidP="00A5573E">
      <w:pPr>
        <w:pStyle w:val="NormalWeb"/>
        <w:spacing w:before="0" w:beforeAutospacing="0" w:after="0" w:afterAutospacing="0" w:line="360" w:lineRule="auto"/>
        <w:ind w:left="709"/>
        <w:jc w:val="both"/>
        <w:rPr>
          <w:rFonts w:ascii="Arial" w:hAnsi="Arial" w:cs="Arial"/>
          <w:color w:val="000000"/>
        </w:rPr>
      </w:pPr>
    </w:p>
    <w:p w14:paraId="29FEA08D" w14:textId="25E25692" w:rsidR="00F94A85" w:rsidRPr="00314F92" w:rsidRDefault="009553F2" w:rsidP="009553F2">
      <w:pPr>
        <w:pStyle w:val="NormalWeb"/>
        <w:spacing w:before="0" w:beforeAutospacing="0" w:after="0" w:afterAutospacing="0" w:line="360" w:lineRule="auto"/>
        <w:ind w:left="709" w:hanging="709"/>
        <w:jc w:val="both"/>
        <w:rPr>
          <w:rFonts w:ascii="Arial" w:hAnsi="Arial" w:cs="Arial"/>
          <w:color w:val="000000"/>
        </w:rPr>
      </w:pPr>
      <w:r w:rsidRPr="00314F92">
        <w:rPr>
          <w:rFonts w:ascii="Arial" w:hAnsi="Arial" w:cs="Arial"/>
          <w:color w:val="000000" w:themeColor="text1"/>
        </w:rPr>
        <w:t>12.</w:t>
      </w:r>
      <w:r w:rsidRPr="00314F92">
        <w:rPr>
          <w:rFonts w:ascii="Arial" w:hAnsi="Arial" w:cs="Arial"/>
          <w:color w:val="000000" w:themeColor="text1"/>
        </w:rPr>
        <w:tab/>
      </w:r>
      <w:r w:rsidR="00D91FF5" w:rsidRPr="00300F78">
        <w:rPr>
          <w:rFonts w:ascii="Arial" w:hAnsi="Arial" w:cs="Arial"/>
          <w:color w:val="000000"/>
        </w:rPr>
        <w:t xml:space="preserve">I note </w:t>
      </w:r>
      <w:proofErr w:type="gramStart"/>
      <w:r w:rsidR="00D91FF5" w:rsidRPr="00300F78">
        <w:rPr>
          <w:rFonts w:ascii="Arial" w:hAnsi="Arial" w:cs="Arial"/>
          <w:color w:val="000000"/>
        </w:rPr>
        <w:t>The</w:t>
      </w:r>
      <w:proofErr w:type="gramEnd"/>
      <w:r w:rsidR="00D91FF5" w:rsidRPr="00300F78">
        <w:rPr>
          <w:rFonts w:ascii="Arial" w:hAnsi="Arial" w:cs="Arial"/>
          <w:color w:val="000000"/>
        </w:rPr>
        <w:t xml:space="preserve"> </w:t>
      </w:r>
      <w:r w:rsidR="00ED7DB8">
        <w:rPr>
          <w:rFonts w:ascii="Arial" w:hAnsi="Arial" w:cs="Arial"/>
          <w:color w:val="000000"/>
        </w:rPr>
        <w:t>counsel's</w:t>
      </w:r>
      <w:r w:rsidR="00A5573E" w:rsidRPr="00300F78">
        <w:rPr>
          <w:rFonts w:ascii="Arial" w:hAnsi="Arial" w:cs="Arial"/>
          <w:color w:val="000000"/>
        </w:rPr>
        <w:t xml:space="preserve"> submission follows the</w:t>
      </w:r>
      <w:r w:rsidR="00573500" w:rsidRPr="00300F78">
        <w:rPr>
          <w:rFonts w:ascii="Arial" w:hAnsi="Arial" w:cs="Arial"/>
          <w:color w:val="000000"/>
        </w:rPr>
        <w:t xml:space="preserve"> legal principle that the </w:t>
      </w:r>
      <w:r w:rsidR="00573500" w:rsidRPr="00300F78">
        <w:rPr>
          <w:rFonts w:ascii="Arial" w:hAnsi="Arial" w:cs="Arial"/>
          <w:color w:val="242121"/>
          <w:shd w:val="clear" w:color="auto" w:fill="FFFFFF"/>
          <w:lang w:val="en-GB"/>
        </w:rPr>
        <w:t>court has become </w:t>
      </w:r>
      <w:r w:rsidR="00573500" w:rsidRPr="00300F78">
        <w:rPr>
          <w:rFonts w:ascii="Arial" w:hAnsi="Arial" w:cs="Arial"/>
          <w:i/>
          <w:iCs/>
          <w:color w:val="242121"/>
          <w:shd w:val="clear" w:color="auto" w:fill="FFFFFF"/>
          <w:lang w:val="en-GB"/>
        </w:rPr>
        <w:t xml:space="preserve">functus officio </w:t>
      </w:r>
      <w:r w:rsidR="00573500" w:rsidRPr="00300F78">
        <w:rPr>
          <w:rFonts w:ascii="Arial" w:hAnsi="Arial" w:cs="Arial"/>
          <w:iCs/>
          <w:color w:val="242121"/>
          <w:shd w:val="clear" w:color="auto" w:fill="FFFFFF"/>
          <w:lang w:val="en-GB"/>
        </w:rPr>
        <w:t>and</w:t>
      </w:r>
      <w:r w:rsidR="00573500" w:rsidRPr="00300F78">
        <w:rPr>
          <w:rFonts w:ascii="Arial" w:hAnsi="Arial" w:cs="Arial"/>
          <w:i/>
          <w:iCs/>
          <w:color w:val="242121"/>
          <w:shd w:val="clear" w:color="auto" w:fill="FFFFFF"/>
          <w:lang w:val="en-GB"/>
        </w:rPr>
        <w:t> </w:t>
      </w:r>
      <w:r w:rsidR="00573500" w:rsidRPr="00300F78">
        <w:rPr>
          <w:rFonts w:ascii="Arial" w:hAnsi="Arial" w:cs="Arial"/>
          <w:color w:val="242121"/>
          <w:shd w:val="clear" w:color="auto" w:fill="FFFFFF"/>
          <w:lang w:val="en-GB"/>
        </w:rPr>
        <w:t xml:space="preserve">its jurisdiction in the case having fully and finally </w:t>
      </w:r>
      <w:r w:rsidR="00A5573E" w:rsidRPr="00300F78">
        <w:rPr>
          <w:rFonts w:ascii="Arial" w:hAnsi="Arial" w:cs="Arial"/>
          <w:color w:val="242121"/>
          <w:shd w:val="clear" w:color="auto" w:fill="FFFFFF"/>
          <w:lang w:val="en-GB"/>
        </w:rPr>
        <w:t>exercised</w:t>
      </w:r>
      <w:r w:rsidR="00573500" w:rsidRPr="00300F78">
        <w:rPr>
          <w:rFonts w:ascii="Arial" w:hAnsi="Arial" w:cs="Arial"/>
          <w:color w:val="242121"/>
          <w:shd w:val="clear" w:color="auto" w:fill="FFFFFF"/>
          <w:lang w:val="en-GB"/>
        </w:rPr>
        <w:t xml:space="preserve"> its authority over the subject matter ceases.</w:t>
      </w:r>
      <w:r w:rsidR="00153D39" w:rsidRPr="00300F78">
        <w:rPr>
          <w:rFonts w:ascii="Arial" w:hAnsi="Arial" w:cs="Arial"/>
          <w:color w:val="242121"/>
          <w:shd w:val="clear" w:color="auto" w:fill="FFFFFF"/>
          <w:lang w:val="en-GB"/>
        </w:rPr>
        <w:t xml:space="preserve"> </w:t>
      </w:r>
      <w:r w:rsidR="00ED7DB8">
        <w:rPr>
          <w:rFonts w:ascii="Arial" w:hAnsi="Arial" w:cs="Arial"/>
          <w:color w:val="242121"/>
          <w:shd w:val="clear" w:color="auto" w:fill="FFFFFF"/>
          <w:lang w:val="en-GB"/>
        </w:rPr>
        <w:t>This general principle</w:t>
      </w:r>
      <w:r w:rsidR="00097D54" w:rsidRPr="00300F78">
        <w:rPr>
          <w:rFonts w:ascii="Arial" w:hAnsi="Arial" w:cs="Arial"/>
        </w:rPr>
        <w:t xml:space="preserve"> of the common law applicable to the variation of orders of court were summarised</w:t>
      </w:r>
      <w:r w:rsidR="00097D54">
        <w:t xml:space="preserve"> </w:t>
      </w:r>
      <w:r w:rsidR="00153D39" w:rsidRPr="00300F78">
        <w:rPr>
          <w:rFonts w:ascii="Arial" w:hAnsi="Arial" w:cs="Arial"/>
          <w:color w:val="242121"/>
          <w:shd w:val="clear" w:color="auto" w:fill="FFFFFF"/>
          <w:lang w:val="en-GB"/>
        </w:rPr>
        <w:t>in</w:t>
      </w:r>
      <w:r w:rsidR="00573500" w:rsidRPr="00300F78">
        <w:rPr>
          <w:rFonts w:ascii="Arial" w:hAnsi="Arial" w:cs="Arial"/>
          <w:color w:val="242121"/>
          <w:shd w:val="clear" w:color="auto" w:fill="FFFFFF"/>
          <w:lang w:val="en-GB"/>
        </w:rPr>
        <w:t xml:space="preserve"> </w:t>
      </w:r>
      <w:r w:rsidR="00573500" w:rsidRPr="00471ACB">
        <w:rPr>
          <w:rFonts w:ascii="Arial" w:hAnsi="Arial" w:cs="Arial"/>
          <w:i/>
          <w:color w:val="242121"/>
        </w:rPr>
        <w:t xml:space="preserve">Firestone South African (Pty) Ltd v </w:t>
      </w:r>
      <w:proofErr w:type="spellStart"/>
      <w:r w:rsidR="00573500" w:rsidRPr="00471ACB">
        <w:rPr>
          <w:rFonts w:ascii="Arial" w:hAnsi="Arial" w:cs="Arial"/>
          <w:i/>
          <w:color w:val="242121"/>
        </w:rPr>
        <w:t>Genticuro</w:t>
      </w:r>
      <w:proofErr w:type="spellEnd"/>
      <w:r w:rsidR="00573500" w:rsidRPr="00471ACB">
        <w:rPr>
          <w:rFonts w:ascii="Arial" w:hAnsi="Arial" w:cs="Arial"/>
          <w:i/>
          <w:color w:val="242121"/>
        </w:rPr>
        <w:t xml:space="preserve"> A.G.</w:t>
      </w:r>
      <w:r w:rsidR="00F74E3F">
        <w:rPr>
          <w:rStyle w:val="FootnoteReference"/>
          <w:rFonts w:ascii="Arial" w:hAnsi="Arial" w:cs="Arial"/>
          <w:i/>
          <w:color w:val="242121"/>
        </w:rPr>
        <w:footnoteReference w:id="3"/>
      </w:r>
      <w:r w:rsidR="00573500" w:rsidRPr="00300F78">
        <w:rPr>
          <w:rFonts w:ascii="Arial" w:hAnsi="Arial" w:cs="Arial"/>
          <w:color w:val="242121"/>
        </w:rPr>
        <w:t xml:space="preserve"> In Para 11 the court </w:t>
      </w:r>
      <w:r w:rsidR="00153D39" w:rsidRPr="00300F78">
        <w:rPr>
          <w:rFonts w:ascii="Arial" w:hAnsi="Arial" w:cs="Arial"/>
          <w:color w:val="242121"/>
        </w:rPr>
        <w:t xml:space="preserve">with reference to </w:t>
      </w:r>
      <w:r w:rsidR="00153D39" w:rsidRPr="00F74E3F">
        <w:rPr>
          <w:rFonts w:ascii="Arial" w:hAnsi="Arial" w:cs="Arial"/>
          <w:i/>
          <w:color w:val="242121"/>
        </w:rPr>
        <w:t>Estate Garlick v Commissioner for Inland Revenue </w:t>
      </w:r>
      <w:hyperlink r:id="rId10" w:tooltip="View LawCiteRecord" w:history="1">
        <w:r w:rsidR="00153D39" w:rsidRPr="00F74E3F">
          <w:rPr>
            <w:rStyle w:val="Hyperlink"/>
            <w:rFonts w:ascii="Arial" w:hAnsi="Arial" w:cs="Arial"/>
            <w:bCs/>
            <w:i/>
            <w:color w:val="000000" w:themeColor="text1"/>
            <w:u w:val="none"/>
          </w:rPr>
          <w:t>1934 AD 499</w:t>
        </w:r>
      </w:hyperlink>
      <w:r w:rsidR="00153D39" w:rsidRPr="00F74E3F">
        <w:rPr>
          <w:rFonts w:ascii="Arial" w:hAnsi="Arial" w:cs="Arial"/>
          <w:i/>
          <w:color w:val="242121"/>
        </w:rPr>
        <w:t> at 502</w:t>
      </w:r>
      <w:r w:rsidR="00153D39" w:rsidRPr="00300F78">
        <w:rPr>
          <w:rFonts w:ascii="Arial" w:hAnsi="Arial" w:cs="Arial"/>
          <w:color w:val="242121"/>
        </w:rPr>
        <w:t xml:space="preserve"> </w:t>
      </w:r>
      <w:r w:rsidR="00573500" w:rsidRPr="00300F78">
        <w:rPr>
          <w:rFonts w:ascii="Arial" w:hAnsi="Arial" w:cs="Arial"/>
          <w:color w:val="242121"/>
        </w:rPr>
        <w:t>held that t</w:t>
      </w:r>
      <w:r w:rsidR="00573500" w:rsidRPr="00300F78">
        <w:rPr>
          <w:rFonts w:ascii="Arial" w:hAnsi="Arial" w:cs="Arial"/>
          <w:color w:val="242121"/>
          <w:sz w:val="27"/>
          <w:szCs w:val="27"/>
          <w:shd w:val="clear" w:color="auto" w:fill="FFFFFF"/>
        </w:rPr>
        <w:t xml:space="preserve">he </w:t>
      </w:r>
      <w:r w:rsidR="00573500" w:rsidRPr="00300F78">
        <w:rPr>
          <w:rFonts w:ascii="Arial" w:hAnsi="Arial" w:cs="Arial"/>
          <w:color w:val="242121"/>
          <w:shd w:val="clear" w:color="auto" w:fill="FFFFFF"/>
        </w:rPr>
        <w:t xml:space="preserve">general, well-established principle is that </w:t>
      </w:r>
      <w:r w:rsidR="00F74E3F">
        <w:rPr>
          <w:rFonts w:ascii="Arial" w:hAnsi="Arial" w:cs="Arial"/>
          <w:color w:val="242121"/>
          <w:shd w:val="clear" w:color="auto" w:fill="FFFFFF"/>
        </w:rPr>
        <w:t>‘</w:t>
      </w:r>
      <w:r w:rsidR="00573500" w:rsidRPr="00F74E3F">
        <w:rPr>
          <w:rFonts w:ascii="Arial" w:hAnsi="Arial" w:cs="Arial"/>
          <w:i/>
          <w:color w:val="242121"/>
          <w:shd w:val="clear" w:color="auto" w:fill="FFFFFF"/>
        </w:rPr>
        <w:t xml:space="preserve">once the court has duly pronounced a final judgment or order, it has itself no authority to set aside </w:t>
      </w:r>
      <w:r w:rsidR="00573500" w:rsidRPr="00F74E3F">
        <w:rPr>
          <w:rFonts w:ascii="Arial" w:hAnsi="Arial" w:cs="Arial"/>
          <w:i/>
          <w:color w:val="242121"/>
          <w:shd w:val="clear" w:color="auto" w:fill="FFFFFF"/>
        </w:rPr>
        <w:lastRenderedPageBreak/>
        <w:t>or to correct, alter or supplement</w:t>
      </w:r>
      <w:r w:rsidR="00573500" w:rsidRPr="00F74E3F">
        <w:rPr>
          <w:rFonts w:ascii="Arial" w:hAnsi="Arial" w:cs="Arial"/>
          <w:i/>
          <w:color w:val="242121"/>
          <w:sz w:val="27"/>
          <w:szCs w:val="27"/>
          <w:shd w:val="clear" w:color="auto" w:fill="FFFFFF"/>
        </w:rPr>
        <w:t xml:space="preserve"> it</w:t>
      </w:r>
      <w:r w:rsidR="001B4531" w:rsidRPr="00F74E3F">
        <w:rPr>
          <w:rFonts w:ascii="Arial" w:hAnsi="Arial" w:cs="Arial"/>
          <w:i/>
          <w:color w:val="242121"/>
          <w:sz w:val="27"/>
          <w:szCs w:val="27"/>
          <w:shd w:val="clear" w:color="auto" w:fill="FFFFFF"/>
        </w:rPr>
        <w:t>…</w:t>
      </w:r>
      <w:r w:rsidR="001B4531" w:rsidRPr="00F74E3F">
        <w:rPr>
          <w:rFonts w:ascii="Arial" w:hAnsi="Arial" w:cs="Arial"/>
          <w:i/>
          <w:color w:val="242121"/>
          <w:shd w:val="clear" w:color="auto" w:fill="FFFFFF"/>
        </w:rPr>
        <w:t xml:space="preserve">In this case there are however </w:t>
      </w:r>
      <w:r w:rsidR="00314F92" w:rsidRPr="00F74E3F">
        <w:rPr>
          <w:rFonts w:ascii="Arial" w:hAnsi="Arial" w:cs="Arial"/>
          <w:i/>
          <w:color w:val="000000"/>
        </w:rPr>
        <w:t xml:space="preserve">certain exceptions </w:t>
      </w:r>
      <w:r w:rsidR="001B4531" w:rsidRPr="00F74E3F">
        <w:rPr>
          <w:rFonts w:ascii="Arial" w:hAnsi="Arial" w:cs="Arial"/>
          <w:i/>
          <w:color w:val="000000"/>
        </w:rPr>
        <w:t>to general principle</w:t>
      </w:r>
      <w:r w:rsidR="00F74E3F">
        <w:rPr>
          <w:rFonts w:ascii="Arial" w:hAnsi="Arial" w:cs="Arial"/>
          <w:i/>
          <w:color w:val="000000"/>
        </w:rPr>
        <w:t>’</w:t>
      </w:r>
      <w:r w:rsidR="00300F78" w:rsidRPr="00314F92">
        <w:rPr>
          <w:rFonts w:ascii="Arial" w:hAnsi="Arial" w:cs="Arial"/>
          <w:color w:val="000000"/>
        </w:rPr>
        <w:t>.</w:t>
      </w:r>
      <w:r w:rsidR="0090339A">
        <w:rPr>
          <w:rFonts w:ascii="Arial" w:hAnsi="Arial" w:cs="Arial"/>
          <w:color w:val="000000"/>
        </w:rPr>
        <w:t xml:space="preserve"> </w:t>
      </w:r>
      <w:r w:rsidR="0090339A">
        <w:rPr>
          <w:rFonts w:ascii="Arial" w:hAnsi="Arial" w:cs="Arial"/>
          <w:color w:val="33383D"/>
          <w:sz w:val="23"/>
          <w:szCs w:val="23"/>
          <w:shd w:val="clear" w:color="auto" w:fill="FFFFFF"/>
        </w:rPr>
        <w:t>In </w:t>
      </w:r>
      <w:r w:rsidR="0090339A">
        <w:rPr>
          <w:rStyle w:val="Emphasis"/>
          <w:rFonts w:ascii="Arial" w:hAnsi="Arial" w:cs="Arial"/>
          <w:color w:val="33383D"/>
          <w:sz w:val="23"/>
          <w:szCs w:val="23"/>
          <w:shd w:val="clear" w:color="auto" w:fill="FFFFFF"/>
        </w:rPr>
        <w:t>Daniel v President of the Republic of South Africa and Another </w:t>
      </w:r>
      <w:r w:rsidR="0090339A">
        <w:rPr>
          <w:rFonts w:ascii="Arial" w:hAnsi="Arial" w:cs="Arial"/>
          <w:color w:val="33383D"/>
          <w:sz w:val="23"/>
          <w:szCs w:val="23"/>
          <w:shd w:val="clear" w:color="auto" w:fill="FFFFFF"/>
        </w:rPr>
        <w:t>2013 (11) BCLR 1241 (CC), the Constitutional Court stated that ‘rule 42 of the Uniform Rules creates exceptions to this principle.’</w:t>
      </w:r>
    </w:p>
    <w:p w14:paraId="2862009D" w14:textId="77777777" w:rsidR="00F94A85" w:rsidRPr="00314F92" w:rsidRDefault="00F94A85" w:rsidP="00F94A85">
      <w:pPr>
        <w:pStyle w:val="ListParagraph"/>
        <w:rPr>
          <w:rFonts w:ascii="Arial" w:hAnsi="Arial" w:cs="Arial"/>
          <w:color w:val="000000"/>
          <w:sz w:val="24"/>
          <w:szCs w:val="24"/>
        </w:rPr>
      </w:pPr>
    </w:p>
    <w:p w14:paraId="52BE5423" w14:textId="10DDBE83" w:rsidR="00350F4A" w:rsidRPr="00350F4A" w:rsidRDefault="009553F2" w:rsidP="009553F2">
      <w:pPr>
        <w:pStyle w:val="NormalWeb"/>
        <w:spacing w:before="0" w:beforeAutospacing="0" w:after="0" w:afterAutospacing="0" w:line="360" w:lineRule="auto"/>
        <w:ind w:left="709" w:hanging="709"/>
        <w:jc w:val="both"/>
        <w:rPr>
          <w:rFonts w:ascii="Arial" w:hAnsi="Arial" w:cs="Arial"/>
          <w:color w:val="000000"/>
        </w:rPr>
      </w:pPr>
      <w:r w:rsidRPr="00350F4A">
        <w:rPr>
          <w:rFonts w:ascii="Arial" w:hAnsi="Arial" w:cs="Arial"/>
          <w:color w:val="000000" w:themeColor="text1"/>
        </w:rPr>
        <w:t>13.</w:t>
      </w:r>
      <w:r w:rsidRPr="00350F4A">
        <w:rPr>
          <w:rFonts w:ascii="Arial" w:hAnsi="Arial" w:cs="Arial"/>
          <w:color w:val="000000" w:themeColor="text1"/>
        </w:rPr>
        <w:tab/>
      </w:r>
      <w:r w:rsidR="00300F78" w:rsidRPr="00FD203D">
        <w:rPr>
          <w:rFonts w:ascii="Arial" w:hAnsi="Arial" w:cs="Arial"/>
          <w:color w:val="000000"/>
        </w:rPr>
        <w:t xml:space="preserve"> I will deal later </w:t>
      </w:r>
      <w:r w:rsidR="00C2508F">
        <w:rPr>
          <w:rFonts w:ascii="Arial" w:hAnsi="Arial" w:cs="Arial"/>
          <w:color w:val="000000"/>
        </w:rPr>
        <w:t xml:space="preserve">with </w:t>
      </w:r>
      <w:r w:rsidR="00300F78" w:rsidRPr="00FD203D">
        <w:rPr>
          <w:rFonts w:ascii="Arial" w:hAnsi="Arial" w:cs="Arial"/>
          <w:color w:val="000000"/>
        </w:rPr>
        <w:t xml:space="preserve">the variation or alteration of Order No.1 of </w:t>
      </w:r>
      <w:r w:rsidR="00300F78" w:rsidRPr="00FD203D">
        <w:rPr>
          <w:rFonts w:ascii="Arial" w:hAnsi="Arial" w:cs="Arial"/>
          <w:color w:val="000000" w:themeColor="text1"/>
        </w:rPr>
        <w:t xml:space="preserve">16 February 2024 but first deal with </w:t>
      </w:r>
      <w:r w:rsidR="00300F78" w:rsidRPr="00FD203D">
        <w:rPr>
          <w:rFonts w:ascii="Arial" w:hAnsi="Arial" w:cs="Arial"/>
          <w:color w:val="000000"/>
        </w:rPr>
        <w:t xml:space="preserve">exception(s) as found in the </w:t>
      </w:r>
      <w:r w:rsidR="00314F92" w:rsidRPr="00FD203D">
        <w:rPr>
          <w:rFonts w:ascii="Arial" w:hAnsi="Arial" w:cs="Arial"/>
          <w:color w:val="000000"/>
        </w:rPr>
        <w:t>applicant</w:t>
      </w:r>
      <w:r w:rsidR="00300F78" w:rsidRPr="00FD203D">
        <w:rPr>
          <w:rFonts w:ascii="Arial" w:hAnsi="Arial" w:cs="Arial"/>
          <w:color w:val="000000"/>
        </w:rPr>
        <w:t xml:space="preserve"> submission</w:t>
      </w:r>
      <w:r w:rsidR="00863B10" w:rsidRPr="00FD203D">
        <w:rPr>
          <w:rFonts w:ascii="Arial" w:hAnsi="Arial" w:cs="Arial"/>
          <w:color w:val="000000"/>
        </w:rPr>
        <w:t xml:space="preserve"> that the judgment of </w:t>
      </w:r>
      <w:r w:rsidR="00863B10" w:rsidRPr="00FD203D">
        <w:rPr>
          <w:rFonts w:ascii="Arial" w:hAnsi="Arial" w:cs="Arial"/>
          <w:color w:val="000000" w:themeColor="text1"/>
        </w:rPr>
        <w:t xml:space="preserve">16 February 2024 </w:t>
      </w:r>
      <w:r w:rsidR="00863B10" w:rsidRPr="00FD203D">
        <w:rPr>
          <w:rFonts w:ascii="Arial" w:hAnsi="Arial" w:cs="Arial"/>
          <w:color w:val="000000"/>
        </w:rPr>
        <w:t xml:space="preserve">pre-supposes that the investigations are not finalised because the judgment </w:t>
      </w:r>
      <w:r w:rsidR="00863B10" w:rsidRPr="00FD203D">
        <w:rPr>
          <w:rFonts w:ascii="Arial" w:hAnsi="Arial" w:cs="Arial"/>
          <w:color w:val="000000" w:themeColor="text1"/>
        </w:rPr>
        <w:t>reads that ‘</w:t>
      </w:r>
      <w:r w:rsidR="00863B10" w:rsidRPr="00FD203D">
        <w:rPr>
          <w:rFonts w:ascii="Arial" w:hAnsi="Arial" w:cs="Arial"/>
          <w:i/>
          <w:color w:val="000000" w:themeColor="text1"/>
        </w:rPr>
        <w:t>the applicant and the respondent may approach this Court on the same papers duly supplemented if necessary, after having received the report of Christiaan Johannes Maree or the duly independent suitably qualified person to ascertain the best interest of the minor children concerned for the appropriate relief’</w:t>
      </w:r>
      <w:r w:rsidR="00863B10" w:rsidRPr="00FD203D">
        <w:rPr>
          <w:rFonts w:ascii="Arial" w:hAnsi="Arial" w:cs="Arial"/>
          <w:color w:val="000000" w:themeColor="text1"/>
        </w:rPr>
        <w:t>.</w:t>
      </w:r>
      <w:r w:rsidR="00300F78" w:rsidRPr="00FD203D">
        <w:rPr>
          <w:rFonts w:ascii="Arial" w:hAnsi="Arial" w:cs="Arial"/>
          <w:color w:val="000000"/>
        </w:rPr>
        <w:t>.</w:t>
      </w:r>
      <w:r w:rsidR="008D0034" w:rsidRPr="00FD203D">
        <w:rPr>
          <w:rFonts w:ascii="Arial" w:hAnsi="Arial" w:cs="Arial"/>
          <w:color w:val="000000"/>
        </w:rPr>
        <w:t xml:space="preserve"> </w:t>
      </w:r>
      <w:r w:rsidR="008D0034" w:rsidRPr="00C2508F">
        <w:rPr>
          <w:rFonts w:ascii="Arial" w:hAnsi="Arial" w:cs="Arial"/>
        </w:rPr>
        <w:t>Firstly,</w:t>
      </w:r>
      <w:r w:rsidR="00863B10" w:rsidRPr="00C2508F">
        <w:rPr>
          <w:rFonts w:ascii="Arial" w:hAnsi="Arial" w:cs="Arial"/>
        </w:rPr>
        <w:t xml:space="preserve"> the submission</w:t>
      </w:r>
      <w:r w:rsidR="00314F92" w:rsidRPr="00C2508F">
        <w:rPr>
          <w:rFonts w:ascii="Arial" w:hAnsi="Arial" w:cs="Arial"/>
        </w:rPr>
        <w:t xml:space="preserve"> by the counsel that the order is </w:t>
      </w:r>
      <w:r w:rsidR="00863B10" w:rsidRPr="00C2508F">
        <w:rPr>
          <w:rFonts w:ascii="Arial" w:hAnsi="Arial" w:cs="Arial"/>
        </w:rPr>
        <w:t xml:space="preserve">incorrect because </w:t>
      </w:r>
      <w:r w:rsidR="00F94A85" w:rsidRPr="00C2508F">
        <w:rPr>
          <w:rFonts w:ascii="Arial" w:hAnsi="Arial" w:cs="Arial"/>
        </w:rPr>
        <w:t>the report on the relocation of the minor children</w:t>
      </w:r>
      <w:r w:rsidR="00863B10" w:rsidRPr="00C2508F">
        <w:rPr>
          <w:rFonts w:ascii="Arial" w:hAnsi="Arial" w:cs="Arial"/>
        </w:rPr>
        <w:t xml:space="preserve"> is</w:t>
      </w:r>
      <w:r w:rsidR="00F94A85" w:rsidRPr="00C2508F">
        <w:rPr>
          <w:rFonts w:ascii="Arial" w:hAnsi="Arial" w:cs="Arial"/>
        </w:rPr>
        <w:t xml:space="preserve"> </w:t>
      </w:r>
      <w:proofErr w:type="gramStart"/>
      <w:r w:rsidR="00863B10" w:rsidRPr="00C2508F">
        <w:rPr>
          <w:rFonts w:ascii="Arial" w:hAnsi="Arial" w:cs="Arial"/>
        </w:rPr>
        <w:t>pending</w:t>
      </w:r>
      <w:proofErr w:type="gramEnd"/>
      <w:r w:rsidR="00863B10" w:rsidRPr="00C2508F">
        <w:rPr>
          <w:rFonts w:ascii="Arial" w:hAnsi="Arial" w:cs="Arial"/>
        </w:rPr>
        <w:t xml:space="preserve"> a</w:t>
      </w:r>
      <w:r w:rsidR="00F94A85" w:rsidRPr="00C2508F">
        <w:rPr>
          <w:rFonts w:ascii="Arial" w:hAnsi="Arial" w:cs="Arial"/>
        </w:rPr>
        <w:t>nd any party can approach the court should any party wish to challenge such report.</w:t>
      </w:r>
      <w:r w:rsidR="00350F4A" w:rsidRPr="00350F4A">
        <w:rPr>
          <w:rFonts w:ascii="Arial" w:hAnsi="Arial" w:cs="Arial"/>
          <w:color w:val="000000"/>
        </w:rPr>
        <w:t xml:space="preserve"> </w:t>
      </w:r>
      <w:r w:rsidR="00350F4A">
        <w:rPr>
          <w:rFonts w:ascii="Arial" w:hAnsi="Arial" w:cs="Arial"/>
          <w:color w:val="000000"/>
        </w:rPr>
        <w:t>Secondly, t</w:t>
      </w:r>
      <w:r w:rsidR="00350F4A" w:rsidRPr="00380649">
        <w:rPr>
          <w:rFonts w:ascii="Arial" w:hAnsi="Arial" w:cs="Arial"/>
          <w:color w:val="000000"/>
        </w:rPr>
        <w:t xml:space="preserve">he respondent counsel was correct when she submitted that there is a pending litigation which the court was made aware of in the urgent application. In the main application, the applicant contradicts himself that the report is finalized while during oral submission the order that counsel flaunted in court that he came up with the draft contained the provision of the report on relocation </w:t>
      </w:r>
      <w:r w:rsidR="00350F4A" w:rsidRPr="00380649">
        <w:rPr>
          <w:rFonts w:ascii="Arial" w:hAnsi="Arial" w:cs="Arial"/>
          <w:color w:val="000000" w:themeColor="text1"/>
        </w:rPr>
        <w:t>in any event, in the judgment the court indicated that it was aware of the pending litigation between the parties and the parties were merely given leave to pursue this matter should they wish to do.</w:t>
      </w:r>
    </w:p>
    <w:p w14:paraId="6AAE9908" w14:textId="77777777" w:rsidR="00350F4A" w:rsidRDefault="00350F4A" w:rsidP="00350F4A">
      <w:pPr>
        <w:pStyle w:val="ListParagraph"/>
        <w:rPr>
          <w:rFonts w:ascii="Arial" w:hAnsi="Arial" w:cs="Arial"/>
          <w:i/>
          <w:iCs/>
          <w:shd w:val="clear" w:color="auto" w:fill="FFFFFF"/>
        </w:rPr>
      </w:pPr>
    </w:p>
    <w:p w14:paraId="4731AB56" w14:textId="3CA49465" w:rsidR="00863B10" w:rsidRPr="00FD203D" w:rsidRDefault="009553F2" w:rsidP="009553F2">
      <w:pPr>
        <w:pStyle w:val="NormalWeb"/>
        <w:spacing w:before="0" w:beforeAutospacing="0" w:after="0" w:afterAutospacing="0" w:line="360" w:lineRule="auto"/>
        <w:ind w:left="709" w:hanging="709"/>
        <w:jc w:val="both"/>
        <w:rPr>
          <w:rFonts w:ascii="Arial" w:hAnsi="Arial" w:cs="Arial"/>
          <w:color w:val="000000"/>
        </w:rPr>
      </w:pPr>
      <w:r w:rsidRPr="00FD203D">
        <w:rPr>
          <w:rFonts w:ascii="Arial" w:hAnsi="Arial" w:cs="Arial"/>
          <w:color w:val="000000" w:themeColor="text1"/>
        </w:rPr>
        <w:t>14.</w:t>
      </w:r>
      <w:r w:rsidRPr="00FD203D">
        <w:rPr>
          <w:rFonts w:ascii="Arial" w:hAnsi="Arial" w:cs="Arial"/>
          <w:color w:val="000000" w:themeColor="text1"/>
        </w:rPr>
        <w:tab/>
      </w:r>
      <w:r w:rsidR="00F94A85" w:rsidRPr="00C2508F">
        <w:rPr>
          <w:rFonts w:ascii="Arial" w:hAnsi="Arial" w:cs="Arial"/>
          <w:i/>
          <w:iCs/>
          <w:shd w:val="clear" w:color="auto" w:fill="FFFFFF"/>
        </w:rPr>
        <w:t xml:space="preserve"> In Carter v Haworth</w:t>
      </w:r>
      <w:r w:rsidR="00C2508F" w:rsidRPr="00C2508F">
        <w:rPr>
          <w:rStyle w:val="FootnoteReference"/>
          <w:rFonts w:ascii="Arial" w:hAnsi="Arial" w:cs="Arial"/>
          <w:i/>
          <w:iCs/>
          <w:shd w:val="clear" w:color="auto" w:fill="FFFFFF"/>
        </w:rPr>
        <w:footnoteReference w:id="4"/>
      </w:r>
      <w:r w:rsidR="00F94A85" w:rsidRPr="00C2508F">
        <w:rPr>
          <w:rFonts w:ascii="Arial" w:hAnsi="Arial" w:cs="Arial"/>
          <w:shd w:val="clear" w:color="auto" w:fill="FFFFFF"/>
        </w:rPr>
        <w:t> </w:t>
      </w:r>
      <w:hyperlink r:id="rId11" w:tooltip="View Case" w:history="1">
        <w:r w:rsidR="00F94A85" w:rsidRPr="00C2508F">
          <w:rPr>
            <w:rStyle w:val="Hyperlink"/>
            <w:rFonts w:ascii="Arial" w:hAnsi="Arial" w:cs="Arial"/>
            <w:bCs/>
            <w:color w:val="auto"/>
            <w:u w:val="none"/>
            <w:shd w:val="clear" w:color="auto" w:fill="FFFFFF"/>
          </w:rPr>
          <w:t>[2009] ZASCA 19</w:t>
        </w:r>
      </w:hyperlink>
      <w:r w:rsidR="00C2508F" w:rsidRPr="00C2508F">
        <w:rPr>
          <w:rStyle w:val="Hyperlink"/>
          <w:rFonts w:ascii="Arial" w:hAnsi="Arial" w:cs="Arial"/>
          <w:bCs/>
          <w:color w:val="auto"/>
          <w:u w:val="none"/>
          <w:shd w:val="clear" w:color="auto" w:fill="FFFFFF"/>
        </w:rPr>
        <w:t>,</w:t>
      </w:r>
      <w:r w:rsidR="00F94A85" w:rsidRPr="00C2508F">
        <w:rPr>
          <w:rFonts w:ascii="Arial" w:hAnsi="Arial" w:cs="Arial"/>
          <w:shd w:val="clear" w:color="auto" w:fill="FFFFFF"/>
        </w:rPr>
        <w:t> th</w:t>
      </w:r>
      <w:r w:rsidR="00BE5BDC">
        <w:rPr>
          <w:rFonts w:ascii="Arial" w:hAnsi="Arial" w:cs="Arial"/>
          <w:shd w:val="clear" w:color="auto" w:fill="FFFFFF"/>
        </w:rPr>
        <w:t xml:space="preserve">e court dealt with the </w:t>
      </w:r>
      <w:r w:rsidR="00F94A85" w:rsidRPr="00C2508F">
        <w:rPr>
          <w:rFonts w:ascii="Arial" w:hAnsi="Arial" w:cs="Arial"/>
          <w:shd w:val="clear" w:color="auto" w:fill="FFFFFF"/>
        </w:rPr>
        <w:t xml:space="preserve">appealability </w:t>
      </w:r>
      <w:r w:rsidR="00BE5BDC">
        <w:rPr>
          <w:rFonts w:ascii="Arial" w:hAnsi="Arial" w:cs="Arial"/>
          <w:shd w:val="clear" w:color="auto" w:fill="FFFFFF"/>
        </w:rPr>
        <w:t xml:space="preserve">and non-appealable </w:t>
      </w:r>
      <w:r w:rsidR="00F94A85" w:rsidRPr="00C2508F">
        <w:rPr>
          <w:rFonts w:ascii="Arial" w:hAnsi="Arial" w:cs="Arial"/>
          <w:shd w:val="clear" w:color="auto" w:fill="FFFFFF"/>
        </w:rPr>
        <w:t>order where t</w:t>
      </w:r>
      <w:r w:rsidR="00F94A85" w:rsidRPr="00C2508F">
        <w:rPr>
          <w:rFonts w:ascii="Arial" w:hAnsi="Arial" w:cs="Arial"/>
          <w:lang w:val="en-GB"/>
        </w:rPr>
        <w:t xml:space="preserve">he proceedings in the trial court were not finally </w:t>
      </w:r>
      <w:r w:rsidR="00C2508F" w:rsidRPr="00C2508F">
        <w:rPr>
          <w:rFonts w:ascii="Arial" w:hAnsi="Arial" w:cs="Arial"/>
          <w:lang w:val="en-GB"/>
        </w:rPr>
        <w:t>concluded. In para 10,</w:t>
      </w:r>
      <w:r w:rsidR="00F94A85" w:rsidRPr="00C2508F">
        <w:rPr>
          <w:rFonts w:ascii="Arial" w:hAnsi="Arial" w:cs="Arial"/>
          <w:lang w:val="en-GB"/>
        </w:rPr>
        <w:t xml:space="preserve"> with reference to </w:t>
      </w:r>
      <w:r w:rsidR="00F94A85" w:rsidRPr="00C2508F">
        <w:rPr>
          <w:rFonts w:ascii="Arial" w:hAnsi="Arial" w:cs="Arial"/>
          <w:i/>
          <w:iCs/>
          <w:shd w:val="clear" w:color="auto" w:fill="FFFFFF"/>
        </w:rPr>
        <w:t xml:space="preserve">Zweni v </w:t>
      </w:r>
      <w:r w:rsidR="00F94A85" w:rsidRPr="00FD203D">
        <w:rPr>
          <w:rFonts w:ascii="Arial" w:hAnsi="Arial" w:cs="Arial"/>
          <w:i/>
          <w:iCs/>
          <w:color w:val="242121"/>
          <w:shd w:val="clear" w:color="auto" w:fill="FFFFFF"/>
        </w:rPr>
        <w:t>Minister of Law and Order</w:t>
      </w:r>
      <w:r w:rsidR="00F94A85" w:rsidRPr="00FD203D">
        <w:rPr>
          <w:rFonts w:ascii="Arial" w:hAnsi="Arial" w:cs="Arial"/>
          <w:color w:val="242121"/>
          <w:shd w:val="clear" w:color="auto" w:fill="FFFFFF"/>
        </w:rPr>
        <w:t>;</w:t>
      </w:r>
      <w:r w:rsidR="00F94A85" w:rsidRPr="00FD203D">
        <w:rPr>
          <w:rFonts w:ascii="Arial" w:hAnsi="Arial" w:cs="Arial"/>
          <w:i/>
          <w:iCs/>
          <w:color w:val="242121"/>
          <w:shd w:val="clear" w:color="auto" w:fill="FFFFFF"/>
        </w:rPr>
        <w:t> Ndlovu v Santam Ltd</w:t>
      </w:r>
      <w:r w:rsidR="00F94A85" w:rsidRPr="00FD203D">
        <w:rPr>
          <w:rFonts w:ascii="Arial" w:hAnsi="Arial" w:cs="Arial"/>
        </w:rPr>
        <w:t xml:space="preserve"> </w:t>
      </w:r>
      <w:hyperlink r:id="rId12" w:tooltip="Supreme Court of Appeal of South Africa - View Full Text on SAFLII" w:history="1">
        <w:r w:rsidR="00F94A85" w:rsidRPr="00FD203D">
          <w:rPr>
            <w:rStyle w:val="Hyperlink"/>
            <w:rFonts w:ascii="Arial" w:hAnsi="Arial" w:cs="Arial"/>
            <w:color w:val="000000" w:themeColor="text1"/>
            <w:u w:val="none"/>
            <w:shd w:val="clear" w:color="auto" w:fill="FFFFFF"/>
          </w:rPr>
          <w:t>[1992] ZASCA 197</w:t>
        </w:r>
      </w:hyperlink>
      <w:r w:rsidR="00F94A85" w:rsidRPr="00FD203D">
        <w:rPr>
          <w:rFonts w:ascii="Arial" w:hAnsi="Arial" w:cs="Arial"/>
          <w:color w:val="000000"/>
          <w:shd w:val="clear" w:color="auto" w:fill="FFFFFF"/>
        </w:rPr>
        <w:t xml:space="preserve">;  </w:t>
      </w:r>
      <w:r w:rsidR="00CF295F">
        <w:rPr>
          <w:rFonts w:ascii="Arial" w:hAnsi="Arial" w:cs="Arial"/>
          <w:color w:val="000000"/>
          <w:shd w:val="clear" w:color="auto" w:fill="FFFFFF"/>
        </w:rPr>
        <w:t xml:space="preserve">the court </w:t>
      </w:r>
      <w:r w:rsidR="00F94A85" w:rsidRPr="00FD203D">
        <w:rPr>
          <w:rFonts w:ascii="Arial" w:hAnsi="Arial" w:cs="Arial"/>
          <w:color w:val="242121"/>
          <w:lang w:val="en-GB"/>
        </w:rPr>
        <w:t xml:space="preserve">found that </w:t>
      </w:r>
      <w:r w:rsidR="00F94A85" w:rsidRPr="00FD203D">
        <w:rPr>
          <w:rFonts w:ascii="Arial" w:hAnsi="Arial" w:cs="Arial"/>
          <w:i/>
          <w:color w:val="242121"/>
          <w:lang w:val="en-GB"/>
        </w:rPr>
        <w:t>a</w:t>
      </w:r>
      <w:r w:rsidR="00F94A85" w:rsidRPr="00FD203D">
        <w:rPr>
          <w:rFonts w:ascii="Arial" w:hAnsi="Arial" w:cs="Arial"/>
          <w:i/>
          <w:color w:val="242121"/>
          <w:shd w:val="clear" w:color="auto" w:fill="FFFFFF"/>
        </w:rPr>
        <w:t xml:space="preserve">n appealable ‘judgment or order’ as intended by s 20(1) of the Supreme Court Act 59 of 1959 has three attributes, first, it must be final in effect and not susceptible to alteration by the court of first instance. Second, it must be definitive of the </w:t>
      </w:r>
      <w:r w:rsidR="00F94A85" w:rsidRPr="00FD203D">
        <w:rPr>
          <w:rFonts w:ascii="Arial" w:hAnsi="Arial" w:cs="Arial"/>
          <w:i/>
          <w:color w:val="242121"/>
          <w:shd w:val="clear" w:color="auto" w:fill="FFFFFF"/>
        </w:rPr>
        <w:lastRenderedPageBreak/>
        <w:t>rights of the parties in the sense that the person seeking relief has, for example, been granted definite and distinct relief. Third, the ‘judgment or order’ must have the effect of disposing of at least a substantial portion of the relief claimed</w:t>
      </w:r>
      <w:r w:rsidR="00F94A85" w:rsidRPr="00FD203D">
        <w:rPr>
          <w:rFonts w:ascii="Arial" w:hAnsi="Arial" w:cs="Arial"/>
          <w:color w:val="000000" w:themeColor="text1"/>
        </w:rPr>
        <w:t xml:space="preserve">. </w:t>
      </w:r>
    </w:p>
    <w:p w14:paraId="5786DD81" w14:textId="77777777" w:rsidR="00FD203D" w:rsidRPr="00FD203D" w:rsidRDefault="00FD203D" w:rsidP="00FD203D">
      <w:pPr>
        <w:pStyle w:val="NormalWeb"/>
        <w:spacing w:before="0" w:beforeAutospacing="0" w:after="0" w:afterAutospacing="0" w:line="360" w:lineRule="auto"/>
        <w:ind w:left="709"/>
        <w:jc w:val="both"/>
        <w:rPr>
          <w:rFonts w:ascii="Arial" w:hAnsi="Arial" w:cs="Arial"/>
          <w:color w:val="000000"/>
        </w:rPr>
      </w:pPr>
    </w:p>
    <w:p w14:paraId="6BEC80D7" w14:textId="667F4C72" w:rsidR="00183DDA" w:rsidRPr="007E2877" w:rsidRDefault="009553F2" w:rsidP="009553F2">
      <w:pPr>
        <w:pStyle w:val="NormalWeb"/>
        <w:spacing w:before="0" w:beforeAutospacing="0" w:after="0" w:afterAutospacing="0" w:line="360" w:lineRule="auto"/>
        <w:ind w:left="709" w:hanging="709"/>
        <w:jc w:val="both"/>
        <w:rPr>
          <w:rFonts w:ascii="Arial" w:hAnsi="Arial" w:cs="Arial"/>
          <w:color w:val="000000"/>
        </w:rPr>
      </w:pPr>
      <w:r w:rsidRPr="007E2877">
        <w:rPr>
          <w:rFonts w:ascii="Arial" w:hAnsi="Arial" w:cs="Arial"/>
          <w:color w:val="000000" w:themeColor="text1"/>
        </w:rPr>
        <w:t>15.</w:t>
      </w:r>
      <w:r w:rsidRPr="007E2877">
        <w:rPr>
          <w:rFonts w:ascii="Arial" w:hAnsi="Arial" w:cs="Arial"/>
          <w:color w:val="000000" w:themeColor="text1"/>
        </w:rPr>
        <w:tab/>
      </w:r>
      <w:r w:rsidR="00432A36" w:rsidRPr="00C2508F">
        <w:rPr>
          <w:rFonts w:ascii="Arial" w:hAnsi="Arial" w:cs="Arial"/>
          <w:color w:val="000000" w:themeColor="text1"/>
          <w:shd w:val="clear" w:color="auto" w:fill="FFFFFF"/>
        </w:rPr>
        <w:t>I am conscious of the fact that t</w:t>
      </w:r>
      <w:r w:rsidR="00FD203D" w:rsidRPr="00C2508F">
        <w:rPr>
          <w:rFonts w:ascii="Arial" w:hAnsi="Arial" w:cs="Arial"/>
          <w:color w:val="000000" w:themeColor="text1"/>
          <w:shd w:val="clear" w:color="auto" w:fill="FFFFFF"/>
        </w:rPr>
        <w:t>he conflicting order</w:t>
      </w:r>
      <w:r w:rsidR="00432A36" w:rsidRPr="00C2508F">
        <w:rPr>
          <w:rFonts w:ascii="Arial" w:hAnsi="Arial" w:cs="Arial"/>
          <w:color w:val="000000" w:themeColor="text1"/>
          <w:shd w:val="clear" w:color="auto" w:fill="FFFFFF"/>
        </w:rPr>
        <w:t xml:space="preserve"> above is prejudicial to the applicant because it affects the applicant's rights of visitation</w:t>
      </w:r>
      <w:r w:rsidR="00763373" w:rsidRPr="00C2508F">
        <w:rPr>
          <w:rFonts w:ascii="Arial" w:hAnsi="Arial" w:cs="Arial"/>
          <w:color w:val="000000" w:themeColor="text1"/>
          <w:shd w:val="clear" w:color="auto" w:fill="FFFFFF"/>
        </w:rPr>
        <w:t xml:space="preserve"> and contact with the minor children</w:t>
      </w:r>
      <w:r w:rsidR="00432A36" w:rsidRPr="00C2508F">
        <w:rPr>
          <w:rFonts w:ascii="Arial" w:hAnsi="Arial" w:cs="Arial"/>
          <w:color w:val="000000" w:themeColor="text1"/>
          <w:shd w:val="clear" w:color="auto" w:fill="FFFFFF"/>
        </w:rPr>
        <w:t xml:space="preserve"> as inscribed in </w:t>
      </w:r>
      <w:r w:rsidR="00432A36" w:rsidRPr="00C2508F">
        <w:rPr>
          <w:rFonts w:ascii="Arial" w:hAnsi="Arial" w:cs="Arial"/>
          <w:color w:val="000000" w:themeColor="text1"/>
        </w:rPr>
        <w:t xml:space="preserve">the report of Adv </w:t>
      </w:r>
      <w:r w:rsidR="00432A36" w:rsidRPr="00160C8F">
        <w:rPr>
          <w:rFonts w:ascii="Arial" w:hAnsi="Arial" w:cs="Arial"/>
          <w:color w:val="000000"/>
        </w:rPr>
        <w:t>Maree who recommended that the ‘</w:t>
      </w:r>
      <w:r w:rsidR="00432A36" w:rsidRPr="00160C8F">
        <w:rPr>
          <w:rFonts w:ascii="Arial" w:hAnsi="Arial" w:cs="Arial"/>
          <w:i/>
          <w:color w:val="000000"/>
        </w:rPr>
        <w:t>contact enjoyed and specified in the divorce settlement between the parties be reinstated…and that serious consideration be given to create more opportunities for the applicant to share quality time with the minor.</w:t>
      </w:r>
      <w:r w:rsidR="00432A36" w:rsidRPr="00160C8F">
        <w:rPr>
          <w:rFonts w:ascii="Arial" w:hAnsi="Arial" w:cs="Arial"/>
          <w:i/>
          <w:shd w:val="clear" w:color="auto" w:fill="FFFFFF"/>
        </w:rPr>
        <w:t>.’</w:t>
      </w:r>
      <w:r w:rsidR="00432A36" w:rsidRPr="00160C8F">
        <w:rPr>
          <w:rFonts w:ascii="Arial" w:hAnsi="Arial" w:cs="Arial"/>
          <w:shd w:val="clear" w:color="auto" w:fill="FFFFFF"/>
        </w:rPr>
        <w:t xml:space="preserve"> </w:t>
      </w:r>
      <w:r w:rsidR="00160C8F" w:rsidRPr="00C2508F">
        <w:rPr>
          <w:rFonts w:ascii="Arial" w:hAnsi="Arial" w:cs="Arial"/>
          <w:color w:val="000000" w:themeColor="text1"/>
          <w:shd w:val="clear" w:color="auto" w:fill="FFFFFF"/>
        </w:rPr>
        <w:t xml:space="preserve">the order is not </w:t>
      </w:r>
      <w:proofErr w:type="spellStart"/>
      <w:r w:rsidR="00160C8F" w:rsidRPr="00C2508F">
        <w:rPr>
          <w:rFonts w:ascii="Arial" w:hAnsi="Arial" w:cs="Arial"/>
          <w:color w:val="000000" w:themeColor="text1"/>
          <w:shd w:val="clear" w:color="auto" w:fill="FFFFFF"/>
        </w:rPr>
        <w:t>appe</w:t>
      </w:r>
      <w:r w:rsidR="00350F4A">
        <w:rPr>
          <w:rFonts w:ascii="Arial" w:hAnsi="Arial" w:cs="Arial"/>
          <w:color w:val="000000" w:themeColor="text1"/>
          <w:shd w:val="clear" w:color="auto" w:fill="FFFFFF"/>
        </w:rPr>
        <w:t>a</w:t>
      </w:r>
      <w:r w:rsidR="00160C8F" w:rsidRPr="00C2508F">
        <w:rPr>
          <w:rFonts w:ascii="Arial" w:hAnsi="Arial" w:cs="Arial"/>
          <w:color w:val="000000" w:themeColor="text1"/>
          <w:shd w:val="clear" w:color="auto" w:fill="FFFFFF"/>
        </w:rPr>
        <w:t>llable</w:t>
      </w:r>
      <w:proofErr w:type="spellEnd"/>
      <w:r w:rsidR="00160C8F" w:rsidRPr="00C2508F">
        <w:rPr>
          <w:rFonts w:ascii="Arial" w:hAnsi="Arial" w:cs="Arial"/>
          <w:color w:val="000000" w:themeColor="text1"/>
          <w:shd w:val="clear" w:color="auto" w:fill="FFFFFF"/>
        </w:rPr>
        <w:t xml:space="preserve"> because </w:t>
      </w:r>
      <w:r w:rsidR="00160C8F" w:rsidRPr="00C2508F">
        <w:rPr>
          <w:rFonts w:ascii="Arial" w:hAnsi="Arial" w:cs="Arial"/>
          <w:color w:val="000000" w:themeColor="text1"/>
        </w:rPr>
        <w:t xml:space="preserve">I am of the view that the court has not finally disposed </w:t>
      </w:r>
      <w:r w:rsidR="00160C8F" w:rsidRPr="00160C8F">
        <w:rPr>
          <w:rFonts w:ascii="Arial" w:hAnsi="Arial" w:cs="Arial"/>
          <w:color w:val="000000" w:themeColor="text1"/>
        </w:rPr>
        <w:t>of the m</w:t>
      </w:r>
      <w:r w:rsidR="00763373">
        <w:rPr>
          <w:rFonts w:ascii="Arial" w:hAnsi="Arial" w:cs="Arial"/>
          <w:color w:val="000000" w:themeColor="text1"/>
        </w:rPr>
        <w:t>atter because no</w:t>
      </w:r>
      <w:r w:rsidR="00160C8F" w:rsidRPr="00160C8F">
        <w:rPr>
          <w:rFonts w:ascii="Arial" w:hAnsi="Arial" w:cs="Arial"/>
          <w:color w:val="242121"/>
          <w:shd w:val="clear" w:color="auto" w:fill="FFFFFF"/>
        </w:rPr>
        <w:t xml:space="preserve"> definite and distinct relief</w:t>
      </w:r>
      <w:r w:rsidR="00160C8F" w:rsidRPr="00160C8F">
        <w:rPr>
          <w:rFonts w:ascii="Arial" w:hAnsi="Arial" w:cs="Arial"/>
          <w:color w:val="000000" w:themeColor="text1"/>
        </w:rPr>
        <w:t xml:space="preserve"> as sought by the applicant</w:t>
      </w:r>
      <w:r w:rsidR="00763373">
        <w:rPr>
          <w:rFonts w:ascii="Arial" w:hAnsi="Arial" w:cs="Arial"/>
          <w:color w:val="000000" w:themeColor="text1"/>
        </w:rPr>
        <w:t xml:space="preserve"> was granted </w:t>
      </w:r>
      <w:r w:rsidR="00160C8F" w:rsidRPr="00160C8F">
        <w:rPr>
          <w:rFonts w:ascii="Arial" w:hAnsi="Arial" w:cs="Arial"/>
          <w:color w:val="000000" w:themeColor="text1"/>
        </w:rPr>
        <w:t xml:space="preserve">unless the parties settle or agree otherwise after the investigation. </w:t>
      </w:r>
    </w:p>
    <w:p w14:paraId="6B17B648" w14:textId="77777777" w:rsidR="00160C8F" w:rsidRPr="00160C8F" w:rsidRDefault="00160C8F" w:rsidP="00160C8F">
      <w:pPr>
        <w:pStyle w:val="NormalWeb"/>
        <w:spacing w:before="0" w:beforeAutospacing="0" w:after="0" w:afterAutospacing="0" w:line="360" w:lineRule="auto"/>
        <w:jc w:val="both"/>
        <w:rPr>
          <w:rFonts w:ascii="Arial" w:hAnsi="Arial" w:cs="Arial"/>
          <w:color w:val="000000"/>
        </w:rPr>
      </w:pPr>
    </w:p>
    <w:p w14:paraId="07B8E3DE" w14:textId="378AE4FB" w:rsidR="000F76A4" w:rsidRPr="00160C8F" w:rsidRDefault="009553F2" w:rsidP="009553F2">
      <w:pPr>
        <w:pStyle w:val="NormalWeb"/>
        <w:spacing w:before="0" w:beforeAutospacing="0" w:after="0" w:afterAutospacing="0" w:line="360" w:lineRule="auto"/>
        <w:ind w:left="709" w:hanging="709"/>
        <w:jc w:val="both"/>
        <w:rPr>
          <w:rFonts w:ascii="Arial" w:hAnsi="Arial" w:cs="Arial"/>
          <w:color w:val="000000"/>
        </w:rPr>
      </w:pPr>
      <w:r w:rsidRPr="00160C8F">
        <w:rPr>
          <w:rFonts w:ascii="Arial" w:hAnsi="Arial" w:cs="Arial"/>
          <w:color w:val="000000" w:themeColor="text1"/>
        </w:rPr>
        <w:t>16.</w:t>
      </w:r>
      <w:r w:rsidRPr="00160C8F">
        <w:rPr>
          <w:rFonts w:ascii="Arial" w:hAnsi="Arial" w:cs="Arial"/>
          <w:color w:val="000000" w:themeColor="text1"/>
        </w:rPr>
        <w:tab/>
      </w:r>
      <w:r w:rsidR="00432A36" w:rsidRPr="00380649">
        <w:rPr>
          <w:rFonts w:ascii="Arial" w:hAnsi="Arial" w:cs="Arial"/>
          <w:color w:val="000000" w:themeColor="text1"/>
        </w:rPr>
        <w:t xml:space="preserve">The </w:t>
      </w:r>
      <w:r w:rsidR="00471FAC" w:rsidRPr="00380649">
        <w:rPr>
          <w:rFonts w:ascii="Arial" w:hAnsi="Arial" w:cs="Arial"/>
          <w:color w:val="000000" w:themeColor="text1"/>
        </w:rPr>
        <w:t xml:space="preserve">question </w:t>
      </w:r>
      <w:r w:rsidR="00C2508F">
        <w:rPr>
          <w:rFonts w:ascii="Arial" w:hAnsi="Arial" w:cs="Arial"/>
          <w:color w:val="000000" w:themeColor="text1"/>
        </w:rPr>
        <w:t xml:space="preserve">of whether the court can vary, </w:t>
      </w:r>
      <w:proofErr w:type="gramStart"/>
      <w:r w:rsidR="00471FAC" w:rsidRPr="00380649">
        <w:rPr>
          <w:rFonts w:ascii="Arial" w:hAnsi="Arial" w:cs="Arial"/>
          <w:color w:val="000000" w:themeColor="text1"/>
        </w:rPr>
        <w:t>correct</w:t>
      </w:r>
      <w:proofErr w:type="gramEnd"/>
      <w:r w:rsidR="00471FAC" w:rsidRPr="00380649">
        <w:rPr>
          <w:rFonts w:ascii="Arial" w:hAnsi="Arial" w:cs="Arial"/>
          <w:color w:val="000000" w:themeColor="text1"/>
        </w:rPr>
        <w:t xml:space="preserve"> or alter the </w:t>
      </w:r>
      <w:r w:rsidR="00AB7B1C">
        <w:rPr>
          <w:rFonts w:ascii="Arial" w:hAnsi="Arial" w:cs="Arial"/>
          <w:color w:val="000000" w:themeColor="text1"/>
        </w:rPr>
        <w:t>O</w:t>
      </w:r>
      <w:r w:rsidR="00432A36" w:rsidRPr="00380649">
        <w:rPr>
          <w:rFonts w:ascii="Arial" w:hAnsi="Arial" w:cs="Arial"/>
          <w:color w:val="000000" w:themeColor="text1"/>
        </w:rPr>
        <w:t>rder</w:t>
      </w:r>
      <w:r w:rsidR="00AB7B1C">
        <w:rPr>
          <w:rFonts w:ascii="Arial" w:hAnsi="Arial" w:cs="Arial"/>
          <w:color w:val="000000" w:themeColor="text1"/>
        </w:rPr>
        <w:t>s of December 2023 and February 2024 where it is found to have erred or made a mistake.</w:t>
      </w:r>
      <w:r w:rsidR="00FD203D" w:rsidRPr="00380649">
        <w:rPr>
          <w:rFonts w:ascii="Arial" w:hAnsi="Arial" w:cs="Arial"/>
          <w:color w:val="000000" w:themeColor="text1"/>
        </w:rPr>
        <w:t xml:space="preserve"> </w:t>
      </w:r>
      <w:r w:rsidR="00863B10" w:rsidRPr="00380649">
        <w:rPr>
          <w:rFonts w:ascii="Arial" w:hAnsi="Arial" w:cs="Arial"/>
          <w:color w:val="000000" w:themeColor="text1"/>
        </w:rPr>
        <w:t>I</w:t>
      </w:r>
      <w:r w:rsidR="00C40066" w:rsidRPr="00380649">
        <w:rPr>
          <w:rFonts w:ascii="Arial" w:hAnsi="Arial" w:cs="Arial"/>
          <w:color w:val="000000" w:themeColor="text1"/>
        </w:rPr>
        <w:t xml:space="preserve"> am of the view that </w:t>
      </w:r>
      <w:r w:rsidR="00863B10" w:rsidRPr="00380649">
        <w:rPr>
          <w:rFonts w:ascii="Arial" w:hAnsi="Arial" w:cs="Arial"/>
          <w:color w:val="000000" w:themeColor="text1"/>
        </w:rPr>
        <w:t>this cou</w:t>
      </w:r>
      <w:r w:rsidR="00FA7780">
        <w:rPr>
          <w:rFonts w:ascii="Arial" w:hAnsi="Arial" w:cs="Arial"/>
          <w:color w:val="000000" w:themeColor="text1"/>
        </w:rPr>
        <w:t>rt</w:t>
      </w:r>
      <w:r w:rsidR="00314F92" w:rsidRPr="00380649">
        <w:rPr>
          <w:rFonts w:ascii="Arial" w:hAnsi="Arial" w:cs="Arial"/>
          <w:color w:val="000000" w:themeColor="text1"/>
        </w:rPr>
        <w:t xml:space="preserve"> </w:t>
      </w:r>
      <w:r w:rsidR="00FC6B55" w:rsidRPr="00380649">
        <w:rPr>
          <w:rFonts w:ascii="Arial" w:hAnsi="Arial" w:cs="Arial"/>
          <w:color w:val="000000" w:themeColor="text1"/>
        </w:rPr>
        <w:t>has</w:t>
      </w:r>
      <w:r w:rsidR="004A70DA" w:rsidRPr="00380649">
        <w:rPr>
          <w:rFonts w:ascii="Arial" w:hAnsi="Arial" w:cs="Arial"/>
          <w:color w:val="000000" w:themeColor="text1"/>
        </w:rPr>
        <w:t xml:space="preserve"> not</w:t>
      </w:r>
      <w:r w:rsidR="00FC6B55" w:rsidRPr="00380649">
        <w:rPr>
          <w:rFonts w:ascii="Arial" w:hAnsi="Arial" w:cs="Arial"/>
          <w:color w:val="000000" w:themeColor="text1"/>
        </w:rPr>
        <w:t xml:space="preserve"> </w:t>
      </w:r>
      <w:r w:rsidR="00FA7780">
        <w:rPr>
          <w:rFonts w:ascii="Arial" w:hAnsi="Arial" w:cs="Arial"/>
          <w:color w:val="000000" w:themeColor="text1"/>
        </w:rPr>
        <w:t xml:space="preserve">finalized </w:t>
      </w:r>
      <w:r w:rsidR="00C2508F">
        <w:rPr>
          <w:rFonts w:ascii="Arial" w:hAnsi="Arial" w:cs="Arial"/>
          <w:color w:val="000000" w:themeColor="text1"/>
        </w:rPr>
        <w:t xml:space="preserve">and </w:t>
      </w:r>
      <w:r w:rsidR="00FA7780">
        <w:rPr>
          <w:rFonts w:ascii="Arial" w:hAnsi="Arial" w:cs="Arial"/>
          <w:color w:val="000000" w:themeColor="text1"/>
        </w:rPr>
        <w:t xml:space="preserve">therefore is entitled </w:t>
      </w:r>
      <w:r w:rsidR="00C2508F">
        <w:rPr>
          <w:rFonts w:ascii="Arial" w:hAnsi="Arial" w:cs="Arial"/>
          <w:color w:val="000000" w:themeColor="text1"/>
        </w:rPr>
        <w:t xml:space="preserve">to </w:t>
      </w:r>
      <w:r w:rsidR="00FA7780">
        <w:rPr>
          <w:rFonts w:ascii="Arial" w:hAnsi="Arial" w:cs="Arial"/>
          <w:color w:val="000000" w:themeColor="text1"/>
        </w:rPr>
        <w:t>correct</w:t>
      </w:r>
      <w:r w:rsidR="00B87AC3" w:rsidRPr="00380649">
        <w:rPr>
          <w:rFonts w:ascii="Arial" w:hAnsi="Arial" w:cs="Arial"/>
          <w:color w:val="000000" w:themeColor="text1"/>
        </w:rPr>
        <w:t xml:space="preserve"> with ambiguities, errors and omissions found in the </w:t>
      </w:r>
      <w:proofErr w:type="gramStart"/>
      <w:r w:rsidR="00B87AC3" w:rsidRPr="00FA7780">
        <w:rPr>
          <w:rFonts w:ascii="Arial" w:hAnsi="Arial" w:cs="Arial"/>
          <w:i/>
          <w:color w:val="000000" w:themeColor="text1"/>
        </w:rPr>
        <w:t>ex tempore</w:t>
      </w:r>
      <w:proofErr w:type="gramEnd"/>
      <w:r w:rsidR="00B87AC3" w:rsidRPr="00380649">
        <w:rPr>
          <w:rFonts w:ascii="Arial" w:hAnsi="Arial" w:cs="Arial"/>
          <w:color w:val="000000" w:themeColor="text1"/>
        </w:rPr>
        <w:t xml:space="preserve"> judgment</w:t>
      </w:r>
      <w:r w:rsidR="00FA7780">
        <w:rPr>
          <w:rFonts w:ascii="Arial" w:hAnsi="Arial" w:cs="Arial"/>
          <w:color w:val="000000" w:themeColor="text1"/>
        </w:rPr>
        <w:t>.</w:t>
      </w:r>
      <w:r w:rsidR="00B87AC3" w:rsidRPr="00380649">
        <w:rPr>
          <w:rFonts w:ascii="Arial" w:hAnsi="Arial" w:cs="Arial"/>
          <w:color w:val="000000" w:themeColor="text1"/>
        </w:rPr>
        <w:t xml:space="preserve"> </w:t>
      </w:r>
      <w:r w:rsidR="00712127" w:rsidRPr="00160C8F">
        <w:rPr>
          <w:rFonts w:ascii="Arial" w:hAnsi="Arial" w:cs="Arial"/>
          <w:color w:val="000000"/>
        </w:rPr>
        <w:t xml:space="preserve">Rule 42 of the Uniform Rules provides for the court to reconsider its </w:t>
      </w:r>
      <w:r w:rsidR="00D91FF5" w:rsidRPr="00160C8F">
        <w:rPr>
          <w:rFonts w:ascii="Arial" w:hAnsi="Arial" w:cs="Arial"/>
          <w:color w:val="000000"/>
        </w:rPr>
        <w:t>decision</w:t>
      </w:r>
      <w:r w:rsidR="00712127" w:rsidRPr="00160C8F">
        <w:rPr>
          <w:rFonts w:ascii="Arial" w:hAnsi="Arial" w:cs="Arial"/>
          <w:color w:val="000000"/>
        </w:rPr>
        <w:t xml:space="preserve"> </w:t>
      </w:r>
      <w:r w:rsidR="00B87AC3" w:rsidRPr="00160C8F">
        <w:rPr>
          <w:rFonts w:ascii="Arial" w:hAnsi="Arial" w:cs="Arial"/>
          <w:color w:val="000000"/>
        </w:rPr>
        <w:t>because t</w:t>
      </w:r>
      <w:r w:rsidR="00712127" w:rsidRPr="00160C8F">
        <w:rPr>
          <w:rFonts w:ascii="Arial" w:hAnsi="Arial" w:cs="Arial"/>
          <w:color w:val="000000"/>
        </w:rPr>
        <w:t>he court is not faultless or infallible</w:t>
      </w:r>
      <w:r w:rsidR="000F76A4" w:rsidRPr="00160C8F">
        <w:rPr>
          <w:rFonts w:ascii="Arial" w:hAnsi="Arial" w:cs="Arial"/>
          <w:color w:val="000000"/>
        </w:rPr>
        <w:t>. The court is simply correcting its mistakes without extending its powers or acting u</w:t>
      </w:r>
      <w:r w:rsidR="00160C8F">
        <w:rPr>
          <w:rFonts w:ascii="Arial" w:hAnsi="Arial" w:cs="Arial"/>
          <w:color w:val="000000"/>
        </w:rPr>
        <w:t>l</w:t>
      </w:r>
      <w:r w:rsidR="000F76A4" w:rsidRPr="00160C8F">
        <w:rPr>
          <w:rFonts w:ascii="Arial" w:hAnsi="Arial" w:cs="Arial"/>
          <w:color w:val="000000"/>
        </w:rPr>
        <w:t xml:space="preserve">tra vires as the applicant suggested. </w:t>
      </w:r>
      <w:r w:rsidR="00FA7780" w:rsidRPr="00380649">
        <w:rPr>
          <w:rFonts w:ascii="Arial" w:hAnsi="Arial" w:cs="Arial"/>
          <w:color w:val="242121"/>
          <w:shd w:val="clear" w:color="auto" w:fill="FFFFFF"/>
        </w:rPr>
        <w:t xml:space="preserve">It is in the interest of the proper administration of justice that </w:t>
      </w:r>
      <w:r w:rsidR="00C2508F">
        <w:rPr>
          <w:rFonts w:ascii="Arial" w:hAnsi="Arial" w:cs="Arial"/>
          <w:color w:val="242121"/>
          <w:shd w:val="clear" w:color="auto" w:fill="FFFFFF"/>
        </w:rPr>
        <w:t xml:space="preserve">the </w:t>
      </w:r>
      <w:r w:rsidR="00FA7780" w:rsidRPr="00380649">
        <w:rPr>
          <w:rFonts w:ascii="Arial" w:hAnsi="Arial" w:cs="Arial"/>
          <w:color w:val="242121"/>
          <w:shd w:val="clear" w:color="auto" w:fill="FFFFFF"/>
        </w:rPr>
        <w:t>court exercises its powers to correct the Order.</w:t>
      </w:r>
    </w:p>
    <w:p w14:paraId="5B0A6AED" w14:textId="77777777" w:rsidR="00B87AC3" w:rsidRPr="000F76A4" w:rsidRDefault="00B87AC3" w:rsidP="000F76A4">
      <w:pPr>
        <w:pStyle w:val="NormalWeb"/>
        <w:spacing w:before="0" w:beforeAutospacing="0" w:after="0" w:afterAutospacing="0" w:line="360" w:lineRule="auto"/>
        <w:jc w:val="both"/>
        <w:rPr>
          <w:rFonts w:ascii="Arial" w:hAnsi="Arial" w:cs="Arial"/>
          <w:color w:val="000000"/>
        </w:rPr>
      </w:pPr>
    </w:p>
    <w:p w14:paraId="39B4F78A" w14:textId="1FDB34F2" w:rsidR="00B87AC3" w:rsidRPr="000F76A4" w:rsidRDefault="009553F2" w:rsidP="009553F2">
      <w:pPr>
        <w:pStyle w:val="NormalWeb"/>
        <w:spacing w:before="0" w:beforeAutospacing="0" w:after="0" w:afterAutospacing="0" w:line="360" w:lineRule="auto"/>
        <w:ind w:left="709" w:hanging="709"/>
        <w:jc w:val="both"/>
        <w:rPr>
          <w:rFonts w:ascii="Arial" w:hAnsi="Arial" w:cs="Arial"/>
          <w:color w:val="000000"/>
        </w:rPr>
      </w:pPr>
      <w:r w:rsidRPr="000F76A4">
        <w:rPr>
          <w:rFonts w:ascii="Arial" w:hAnsi="Arial" w:cs="Arial"/>
          <w:color w:val="000000" w:themeColor="text1"/>
        </w:rPr>
        <w:t>17.</w:t>
      </w:r>
      <w:r w:rsidRPr="000F76A4">
        <w:rPr>
          <w:rFonts w:ascii="Arial" w:hAnsi="Arial" w:cs="Arial"/>
          <w:color w:val="000000" w:themeColor="text1"/>
        </w:rPr>
        <w:tab/>
      </w:r>
      <w:r w:rsidR="00FA26D7" w:rsidRPr="00A24EEF">
        <w:rPr>
          <w:rFonts w:ascii="Arial" w:hAnsi="Arial" w:cs="Arial"/>
          <w:color w:val="212529"/>
          <w:sz w:val="23"/>
          <w:szCs w:val="23"/>
          <w:shd w:val="clear" w:color="auto" w:fill="FFFFFF"/>
        </w:rPr>
        <w:t xml:space="preserve"> </w:t>
      </w:r>
      <w:r w:rsidR="000F76A4" w:rsidRPr="000F76A4">
        <w:rPr>
          <w:rFonts w:ascii="Arial" w:hAnsi="Arial" w:cs="Arial"/>
          <w:color w:val="212529"/>
          <w:shd w:val="clear" w:color="auto" w:fill="FFFFFF"/>
        </w:rPr>
        <w:t>T</w:t>
      </w:r>
      <w:r w:rsidR="00160C8F">
        <w:rPr>
          <w:rFonts w:ascii="Arial" w:hAnsi="Arial" w:cs="Arial"/>
          <w:color w:val="212529"/>
          <w:shd w:val="clear" w:color="auto" w:fill="FFFFFF"/>
        </w:rPr>
        <w:t>he appeal would</w:t>
      </w:r>
      <w:r w:rsidR="00455BF0" w:rsidRPr="000F76A4">
        <w:rPr>
          <w:rFonts w:ascii="Arial" w:hAnsi="Arial" w:cs="Arial"/>
          <w:color w:val="212529"/>
          <w:shd w:val="clear" w:color="auto" w:fill="FFFFFF"/>
        </w:rPr>
        <w:t xml:space="preserve"> not </w:t>
      </w:r>
      <w:r w:rsidR="00160C8F">
        <w:rPr>
          <w:rFonts w:ascii="Arial" w:hAnsi="Arial" w:cs="Arial"/>
          <w:color w:val="212529"/>
          <w:shd w:val="clear" w:color="auto" w:fill="FFFFFF"/>
        </w:rPr>
        <w:t xml:space="preserve">have a </w:t>
      </w:r>
      <w:r w:rsidR="00455BF0" w:rsidRPr="000F76A4">
        <w:rPr>
          <w:rFonts w:ascii="Arial" w:hAnsi="Arial" w:cs="Arial"/>
          <w:color w:val="212529"/>
          <w:shd w:val="clear" w:color="auto" w:fill="FFFFFF"/>
        </w:rPr>
        <w:t>reasonable prospect of success</w:t>
      </w:r>
      <w:r w:rsidR="0072213D" w:rsidRPr="000F76A4">
        <w:rPr>
          <w:rFonts w:ascii="Arial" w:hAnsi="Arial" w:cs="Arial"/>
          <w:color w:val="212529"/>
          <w:shd w:val="clear" w:color="auto" w:fill="FFFFFF"/>
        </w:rPr>
        <w:t xml:space="preserve"> despite the </w:t>
      </w:r>
      <w:r w:rsidR="00FA26D7" w:rsidRPr="000F76A4">
        <w:rPr>
          <w:rFonts w:ascii="Arial" w:hAnsi="Arial" w:cs="Arial"/>
          <w:color w:val="212529"/>
          <w:shd w:val="clear" w:color="auto" w:fill="FFFFFF"/>
        </w:rPr>
        <w:t xml:space="preserve">conflicting judgments on the matter under consideration as envisaged in section </w:t>
      </w:r>
      <w:r w:rsidR="00455BF0" w:rsidRPr="000F76A4">
        <w:rPr>
          <w:rFonts w:ascii="Arial" w:hAnsi="Arial" w:cs="Arial"/>
          <w:color w:val="212529"/>
          <w:shd w:val="clear" w:color="auto" w:fill="FFFFFF"/>
        </w:rPr>
        <w:t>17(1)(a)(ii)</w:t>
      </w:r>
      <w:r w:rsidR="0072213D" w:rsidRPr="000F76A4">
        <w:rPr>
          <w:rFonts w:ascii="Arial" w:hAnsi="Arial" w:cs="Arial"/>
          <w:color w:val="212529"/>
          <w:shd w:val="clear" w:color="auto" w:fill="FFFFFF"/>
        </w:rPr>
        <w:t>.</w:t>
      </w:r>
      <w:r w:rsidR="00B87AC3" w:rsidRPr="000F76A4">
        <w:rPr>
          <w:rFonts w:ascii="Arial" w:hAnsi="Arial" w:cs="Arial"/>
          <w:color w:val="000000"/>
        </w:rPr>
        <w:t xml:space="preserve"> The applicant has no automatic right to appeal, he faces a legal challenge in terms of </w:t>
      </w:r>
      <w:r w:rsidR="00B87AC3" w:rsidRPr="000F76A4">
        <w:rPr>
          <w:rFonts w:ascii="Arial" w:hAnsi="Arial" w:cs="Arial"/>
        </w:rPr>
        <w:t>Section 17(1)(a)(</w:t>
      </w:r>
      <w:proofErr w:type="spellStart"/>
      <w:r w:rsidR="00B87AC3" w:rsidRPr="000F76A4">
        <w:rPr>
          <w:rFonts w:ascii="Arial" w:hAnsi="Arial" w:cs="Arial"/>
        </w:rPr>
        <w:t>i</w:t>
      </w:r>
      <w:proofErr w:type="spellEnd"/>
      <w:r w:rsidR="00B87AC3" w:rsidRPr="000F76A4">
        <w:rPr>
          <w:rFonts w:ascii="Arial" w:hAnsi="Arial" w:cs="Arial"/>
        </w:rPr>
        <w:t xml:space="preserve">) or (ii) of the Superior Courts Act 10 of 2013 where </w:t>
      </w:r>
      <w:r w:rsidR="00B87AC3" w:rsidRPr="000F76A4">
        <w:rPr>
          <w:rFonts w:ascii="Arial" w:hAnsi="Arial" w:cs="Arial"/>
          <w:color w:val="1F1F1F"/>
          <w:shd w:val="clear" w:color="auto" w:fill="FFFFFF"/>
        </w:rPr>
        <w:t>leave to appeal may only be given where the judge concerned is of the opinion that the appeal would have a reasonable prospect of success</w:t>
      </w:r>
      <w:r w:rsidR="00C2508F">
        <w:rPr>
          <w:rFonts w:ascii="Arial" w:hAnsi="Arial" w:cs="Arial"/>
          <w:color w:val="1F1F1F"/>
          <w:shd w:val="clear" w:color="auto" w:fill="FFFFFF"/>
        </w:rPr>
        <w:t>,</w:t>
      </w:r>
      <w:r w:rsidR="00B87AC3" w:rsidRPr="000F76A4">
        <w:rPr>
          <w:rFonts w:ascii="Arial" w:hAnsi="Arial" w:cs="Arial"/>
          <w:color w:val="1F1F1F"/>
          <w:shd w:val="clear" w:color="auto" w:fill="FFFFFF"/>
        </w:rPr>
        <w:t xml:space="preserve"> or there is some other compelling reason why it should be heard including conflicting judgments on the matter under consideration. </w:t>
      </w:r>
    </w:p>
    <w:p w14:paraId="6E89431F" w14:textId="77777777" w:rsidR="00B87AC3" w:rsidRPr="00A42485" w:rsidRDefault="00B87AC3" w:rsidP="00B87AC3">
      <w:pPr>
        <w:pStyle w:val="NormalWeb"/>
        <w:spacing w:before="0" w:beforeAutospacing="0" w:after="0" w:afterAutospacing="0" w:line="360" w:lineRule="auto"/>
        <w:jc w:val="both"/>
        <w:rPr>
          <w:rFonts w:ascii="Arial" w:hAnsi="Arial" w:cs="Arial"/>
          <w:color w:val="000000"/>
        </w:rPr>
      </w:pPr>
    </w:p>
    <w:p w14:paraId="22E0DBDF" w14:textId="4BD0AF20" w:rsidR="00FA7780" w:rsidRPr="00FA7780" w:rsidRDefault="009553F2" w:rsidP="009553F2">
      <w:pPr>
        <w:pStyle w:val="NormalWeb"/>
        <w:spacing w:before="0" w:beforeAutospacing="0" w:after="0" w:afterAutospacing="0" w:line="360" w:lineRule="auto"/>
        <w:ind w:left="709" w:hanging="709"/>
        <w:jc w:val="both"/>
        <w:rPr>
          <w:rFonts w:ascii="Arial" w:hAnsi="Arial" w:cs="Arial"/>
          <w:color w:val="000000" w:themeColor="text1"/>
        </w:rPr>
      </w:pPr>
      <w:r w:rsidRPr="00FA7780">
        <w:rPr>
          <w:rFonts w:ascii="Arial" w:hAnsi="Arial" w:cs="Arial"/>
          <w:color w:val="000000" w:themeColor="text1"/>
        </w:rPr>
        <w:lastRenderedPageBreak/>
        <w:t>18.</w:t>
      </w:r>
      <w:r w:rsidRPr="00FA7780">
        <w:rPr>
          <w:rFonts w:ascii="Arial" w:hAnsi="Arial" w:cs="Arial"/>
          <w:color w:val="000000" w:themeColor="text1"/>
        </w:rPr>
        <w:tab/>
      </w:r>
      <w:r w:rsidR="006410D1" w:rsidRPr="00FA7780">
        <w:rPr>
          <w:rFonts w:ascii="Arial" w:hAnsi="Arial" w:cs="Arial"/>
          <w:color w:val="000000"/>
        </w:rPr>
        <w:t>Unfortunately,</w:t>
      </w:r>
      <w:r w:rsidR="00B87AC3" w:rsidRPr="00FA7780">
        <w:rPr>
          <w:rFonts w:ascii="Arial" w:hAnsi="Arial" w:cs="Arial"/>
          <w:color w:val="000000"/>
        </w:rPr>
        <w:t xml:space="preserve"> in this </w:t>
      </w:r>
      <w:r w:rsidR="00C2508F">
        <w:rPr>
          <w:rFonts w:ascii="Arial" w:hAnsi="Arial" w:cs="Arial"/>
          <w:color w:val="000000"/>
        </w:rPr>
        <w:t>application</w:t>
      </w:r>
      <w:r w:rsidR="00B87AC3" w:rsidRPr="00FA7780">
        <w:rPr>
          <w:rFonts w:ascii="Arial" w:hAnsi="Arial" w:cs="Arial"/>
          <w:color w:val="000000"/>
        </w:rPr>
        <w:t xml:space="preserve">, the law has </w:t>
      </w:r>
      <w:proofErr w:type="gramStart"/>
      <w:r w:rsidR="00B87AC3" w:rsidRPr="00FA7780">
        <w:rPr>
          <w:rFonts w:ascii="Arial" w:hAnsi="Arial" w:cs="Arial"/>
          <w:color w:val="000000"/>
        </w:rPr>
        <w:t>changed</w:t>
      </w:r>
      <w:proofErr w:type="gramEnd"/>
      <w:r w:rsidR="00B87AC3" w:rsidRPr="00FA7780">
        <w:rPr>
          <w:rFonts w:ascii="Arial" w:hAnsi="Arial" w:cs="Arial"/>
          <w:color w:val="000000"/>
        </w:rPr>
        <w:t xml:space="preserve"> and the bar has been raised for the application to succeed. The test is not as simple as it used to be, the law on appeal </w:t>
      </w:r>
      <w:proofErr w:type="gramStart"/>
      <w:r w:rsidR="00B87AC3" w:rsidRPr="00FA7780">
        <w:rPr>
          <w:rFonts w:ascii="Arial" w:hAnsi="Arial" w:cs="Arial"/>
          <w:color w:val="000000"/>
        </w:rPr>
        <w:t>seek</w:t>
      </w:r>
      <w:proofErr w:type="gramEnd"/>
      <w:r w:rsidR="00B87AC3" w:rsidRPr="00FA7780">
        <w:rPr>
          <w:rFonts w:ascii="Arial" w:hAnsi="Arial" w:cs="Arial"/>
          <w:color w:val="000000"/>
        </w:rPr>
        <w:t xml:space="preserve"> assurance than just a probability of a reasonable success. The applicant prospects cannot be found wanting.</w:t>
      </w:r>
    </w:p>
    <w:p w14:paraId="275FCB29" w14:textId="77777777" w:rsidR="00FA7780" w:rsidRDefault="00FA7780" w:rsidP="00FA7780">
      <w:pPr>
        <w:pStyle w:val="ListParagraph"/>
        <w:rPr>
          <w:rFonts w:ascii="Arial" w:hAnsi="Arial" w:cs="Arial"/>
          <w:color w:val="000000" w:themeColor="text1"/>
        </w:rPr>
      </w:pPr>
    </w:p>
    <w:p w14:paraId="2101B2DF" w14:textId="77777777" w:rsidR="00FA7780" w:rsidRDefault="00FA7780" w:rsidP="00FA7780">
      <w:pPr>
        <w:ind w:firstLine="709"/>
        <w:rPr>
          <w:rFonts w:ascii="Arial" w:hAnsi="Arial" w:cs="Arial"/>
          <w:color w:val="000000"/>
          <w:sz w:val="24"/>
          <w:szCs w:val="24"/>
        </w:rPr>
      </w:pPr>
      <w:r w:rsidRPr="00D9657D">
        <w:rPr>
          <w:rFonts w:ascii="Arial" w:hAnsi="Arial" w:cs="Arial"/>
          <w:color w:val="000000"/>
          <w:sz w:val="24"/>
          <w:szCs w:val="24"/>
        </w:rPr>
        <w:t>CONCLUSION</w:t>
      </w:r>
    </w:p>
    <w:p w14:paraId="5937D9B8" w14:textId="77777777" w:rsidR="00FA7780" w:rsidRPr="00FA7780" w:rsidRDefault="00FA7780" w:rsidP="00FA7780">
      <w:pPr>
        <w:pStyle w:val="NoSpacing"/>
      </w:pPr>
    </w:p>
    <w:p w14:paraId="4EA85756" w14:textId="5EDC7DBD" w:rsidR="000F5621" w:rsidRDefault="009553F2" w:rsidP="009553F2">
      <w:pPr>
        <w:pStyle w:val="NormalWeb"/>
        <w:spacing w:before="0" w:beforeAutospacing="0" w:after="0" w:afterAutospacing="0" w:line="360" w:lineRule="auto"/>
        <w:ind w:left="709" w:hanging="709"/>
        <w:jc w:val="both"/>
        <w:rPr>
          <w:rFonts w:ascii="Arial" w:hAnsi="Arial" w:cs="Arial"/>
          <w:color w:val="000000" w:themeColor="text1"/>
        </w:rPr>
      </w:pPr>
      <w:r>
        <w:rPr>
          <w:rFonts w:ascii="Arial" w:hAnsi="Arial" w:cs="Arial"/>
          <w:color w:val="000000" w:themeColor="text1"/>
        </w:rPr>
        <w:t>19.</w:t>
      </w:r>
      <w:r>
        <w:rPr>
          <w:rFonts w:ascii="Arial" w:hAnsi="Arial" w:cs="Arial"/>
          <w:color w:val="000000" w:themeColor="text1"/>
        </w:rPr>
        <w:tab/>
      </w:r>
      <w:r w:rsidR="007E2877">
        <w:rPr>
          <w:rFonts w:ascii="Arial" w:hAnsi="Arial" w:cs="Arial"/>
          <w:color w:val="000000"/>
        </w:rPr>
        <w:t xml:space="preserve">The purpose of the judgment on </w:t>
      </w:r>
      <w:r w:rsidR="007E2877">
        <w:rPr>
          <w:rFonts w:ascii="Arial" w:hAnsi="Arial" w:cs="Arial"/>
          <w:color w:val="000000" w:themeColor="text1"/>
        </w:rPr>
        <w:t xml:space="preserve">16 February 2024 was to merely reduce the </w:t>
      </w:r>
      <w:proofErr w:type="gramStart"/>
      <w:r w:rsidR="00B50114">
        <w:rPr>
          <w:rFonts w:ascii="Arial" w:hAnsi="Arial" w:cs="Arial"/>
          <w:color w:val="000000" w:themeColor="text1"/>
        </w:rPr>
        <w:t>ex tempore</w:t>
      </w:r>
      <w:proofErr w:type="gramEnd"/>
      <w:r w:rsidR="00B50114">
        <w:rPr>
          <w:rFonts w:ascii="Arial" w:hAnsi="Arial" w:cs="Arial"/>
          <w:color w:val="000000" w:themeColor="text1"/>
        </w:rPr>
        <w:t xml:space="preserve"> judgment to a word document without any alterations or amendments. </w:t>
      </w:r>
      <w:r w:rsidR="007E2877">
        <w:rPr>
          <w:rFonts w:ascii="Arial" w:hAnsi="Arial" w:cs="Arial"/>
          <w:color w:val="000000"/>
        </w:rPr>
        <w:t xml:space="preserve"> </w:t>
      </w:r>
      <w:r w:rsidR="00B87AC3" w:rsidRPr="00FA7780">
        <w:rPr>
          <w:rFonts w:ascii="Arial" w:hAnsi="Arial" w:cs="Arial"/>
          <w:color w:val="000000" w:themeColor="text1"/>
        </w:rPr>
        <w:t xml:space="preserve">The </w:t>
      </w:r>
      <w:r w:rsidR="00B87AC3" w:rsidRPr="00FA7780">
        <w:rPr>
          <w:rFonts w:ascii="Arial" w:hAnsi="Arial" w:cs="Arial"/>
          <w:color w:val="000000"/>
        </w:rPr>
        <w:t>appeal would not have a</w:t>
      </w:r>
      <w:r w:rsidR="00FA7780">
        <w:rPr>
          <w:rFonts w:ascii="Arial" w:hAnsi="Arial" w:cs="Arial"/>
          <w:color w:val="000000"/>
        </w:rPr>
        <w:t xml:space="preserve"> reasonable prospect of success</w:t>
      </w:r>
      <w:r w:rsidR="000F5621" w:rsidRPr="00FA7780">
        <w:rPr>
          <w:rFonts w:ascii="Arial" w:hAnsi="Arial" w:cs="Arial"/>
          <w:color w:val="000000" w:themeColor="text1"/>
        </w:rPr>
        <w:t xml:space="preserve"> because the court is within its rights and power to correct </w:t>
      </w:r>
      <w:r w:rsidR="00B50114">
        <w:rPr>
          <w:rFonts w:ascii="Arial" w:hAnsi="Arial" w:cs="Arial"/>
          <w:color w:val="000000" w:themeColor="text1"/>
        </w:rPr>
        <w:t>O</w:t>
      </w:r>
      <w:r w:rsidR="000F5621" w:rsidRPr="00FA7780">
        <w:rPr>
          <w:rFonts w:ascii="Arial" w:hAnsi="Arial" w:cs="Arial"/>
          <w:color w:val="000000" w:themeColor="text1"/>
        </w:rPr>
        <w:t xml:space="preserve">rder 1 </w:t>
      </w:r>
      <w:r w:rsidR="00FA7780">
        <w:rPr>
          <w:rFonts w:ascii="Arial" w:hAnsi="Arial" w:cs="Arial"/>
          <w:color w:val="000000" w:themeColor="text1"/>
        </w:rPr>
        <w:t xml:space="preserve">of 16 February 2024 </w:t>
      </w:r>
      <w:r w:rsidR="000F5621" w:rsidRPr="00FA7780">
        <w:rPr>
          <w:rFonts w:ascii="Arial" w:hAnsi="Arial" w:cs="Arial"/>
          <w:color w:val="000000" w:themeColor="text1"/>
        </w:rPr>
        <w:t xml:space="preserve">by error by removing the supervision of the </w:t>
      </w:r>
      <w:r w:rsidR="006410D1" w:rsidRPr="00FA7780">
        <w:rPr>
          <w:rFonts w:ascii="Arial" w:hAnsi="Arial" w:cs="Arial"/>
          <w:color w:val="000000" w:themeColor="text1"/>
        </w:rPr>
        <w:t>applicant’s</w:t>
      </w:r>
      <w:r w:rsidR="00892966">
        <w:rPr>
          <w:rFonts w:ascii="Arial" w:hAnsi="Arial" w:cs="Arial"/>
          <w:color w:val="000000" w:themeColor="text1"/>
        </w:rPr>
        <w:t xml:space="preserve"> rights to read as follows: </w:t>
      </w:r>
    </w:p>
    <w:p w14:paraId="2B2B62DF" w14:textId="77777777" w:rsidR="00892966" w:rsidRDefault="00892966" w:rsidP="00892966">
      <w:pPr>
        <w:pStyle w:val="ListParagraph"/>
        <w:shd w:val="clear" w:color="auto" w:fill="FFFFFF"/>
        <w:spacing w:before="144" w:after="0" w:line="360" w:lineRule="auto"/>
        <w:ind w:left="1080" w:firstLine="36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Order No. 1 in the </w:t>
      </w:r>
      <w:proofErr w:type="gramStart"/>
      <w:r>
        <w:rPr>
          <w:rFonts w:ascii="Arial" w:eastAsia="Times New Roman" w:hAnsi="Arial" w:cs="Arial"/>
          <w:sz w:val="24"/>
          <w:szCs w:val="24"/>
          <w:lang w:val="en-US" w:eastAsia="en-ZA"/>
        </w:rPr>
        <w:t>ex tempore</w:t>
      </w:r>
      <w:proofErr w:type="gramEnd"/>
      <w:r>
        <w:rPr>
          <w:rFonts w:ascii="Arial" w:eastAsia="Times New Roman" w:hAnsi="Arial" w:cs="Arial"/>
          <w:sz w:val="24"/>
          <w:szCs w:val="24"/>
          <w:lang w:val="en-US" w:eastAsia="en-ZA"/>
        </w:rPr>
        <w:t xml:space="preserve"> judgment is amended to read:  </w:t>
      </w:r>
    </w:p>
    <w:p w14:paraId="3A7CDCAE" w14:textId="5B865234" w:rsidR="00892966" w:rsidRPr="00471FAC" w:rsidRDefault="00892966" w:rsidP="00892966">
      <w:pPr>
        <w:pStyle w:val="ListParagraph"/>
        <w:shd w:val="clear" w:color="auto" w:fill="FFFFFF"/>
        <w:spacing w:before="144" w:after="0" w:line="360" w:lineRule="auto"/>
        <w:ind w:left="1418"/>
        <w:jc w:val="both"/>
        <w:rPr>
          <w:rFonts w:ascii="Arial" w:eastAsia="Times New Roman" w:hAnsi="Arial" w:cs="Arial"/>
          <w:sz w:val="24"/>
          <w:szCs w:val="24"/>
          <w:lang w:val="en-US" w:eastAsia="en-ZA"/>
        </w:rPr>
      </w:pPr>
      <w:r>
        <w:rPr>
          <w:rFonts w:ascii="Arial" w:hAnsi="Arial" w:cs="Arial"/>
          <w:color w:val="000000"/>
          <w:sz w:val="24"/>
          <w:szCs w:val="24"/>
        </w:rPr>
        <w:t>‘</w:t>
      </w:r>
      <w:r w:rsidRPr="00471FAC">
        <w:rPr>
          <w:rFonts w:ascii="Arial" w:hAnsi="Arial" w:cs="Arial"/>
          <w:color w:val="000000"/>
          <w:sz w:val="24"/>
          <w:szCs w:val="24"/>
        </w:rPr>
        <w:t>The applicant (</w:t>
      </w:r>
      <w:r w:rsidR="000A2A9E">
        <w:rPr>
          <w:rFonts w:ascii="Arial" w:hAnsi="Arial" w:cs="Arial"/>
          <w:color w:val="000000"/>
          <w:sz w:val="24"/>
          <w:szCs w:val="24"/>
        </w:rPr>
        <w:t>F[...]</w:t>
      </w:r>
      <w:r w:rsidRPr="00471FAC">
        <w:rPr>
          <w:rFonts w:ascii="Arial" w:hAnsi="Arial" w:cs="Arial"/>
          <w:color w:val="000000"/>
          <w:sz w:val="24"/>
          <w:szCs w:val="24"/>
        </w:rPr>
        <w:t>) shall exercise reasonable contact rights with the minor children as named in the papers for physical visitation during every alternative or alternate weekend, reasonable telephone calls and videos, contact or as she deems necessary, with the physical contact to be exercised within this Court's area of jurisdiction</w:t>
      </w:r>
      <w:r>
        <w:rPr>
          <w:rFonts w:ascii="Arial" w:hAnsi="Arial" w:cs="Arial"/>
          <w:color w:val="000000"/>
          <w:sz w:val="24"/>
          <w:szCs w:val="24"/>
        </w:rPr>
        <w:t>’.</w:t>
      </w:r>
      <w:r w:rsidRPr="00471FAC">
        <w:rPr>
          <w:rFonts w:ascii="Arial" w:eastAsia="Times New Roman" w:hAnsi="Arial" w:cs="Arial"/>
          <w:sz w:val="24"/>
          <w:szCs w:val="24"/>
          <w:lang w:val="en-US" w:eastAsia="en-ZA"/>
        </w:rPr>
        <w:t xml:space="preserve"> </w:t>
      </w:r>
    </w:p>
    <w:p w14:paraId="632AC69E" w14:textId="77777777" w:rsidR="00892966" w:rsidRDefault="00892966" w:rsidP="00892966">
      <w:pPr>
        <w:pStyle w:val="NormalWeb"/>
        <w:spacing w:before="0" w:beforeAutospacing="0" w:after="0" w:afterAutospacing="0" w:line="360" w:lineRule="auto"/>
        <w:ind w:left="1440"/>
        <w:jc w:val="both"/>
        <w:rPr>
          <w:rFonts w:ascii="Arial" w:hAnsi="Arial" w:cs="Arial"/>
          <w:color w:val="000000" w:themeColor="text1"/>
        </w:rPr>
      </w:pPr>
    </w:p>
    <w:p w14:paraId="7B127935" w14:textId="77777777" w:rsidR="00892966" w:rsidRDefault="00892966" w:rsidP="00892966">
      <w:pPr>
        <w:pStyle w:val="NormalWeb"/>
        <w:spacing w:before="0" w:beforeAutospacing="0" w:after="0" w:afterAutospacing="0" w:line="360" w:lineRule="auto"/>
        <w:jc w:val="both"/>
        <w:rPr>
          <w:rFonts w:ascii="Arial" w:hAnsi="Arial" w:cs="Arial"/>
          <w:color w:val="000000" w:themeColor="text1"/>
        </w:rPr>
      </w:pPr>
    </w:p>
    <w:p w14:paraId="0EC0CFFB" w14:textId="383EDE22" w:rsidR="00892966" w:rsidRPr="00FA7780" w:rsidRDefault="009553F2" w:rsidP="009553F2">
      <w:pPr>
        <w:pStyle w:val="NormalWeb"/>
        <w:spacing w:before="0" w:beforeAutospacing="0" w:after="0" w:afterAutospacing="0" w:line="360" w:lineRule="auto"/>
        <w:ind w:left="709" w:hanging="709"/>
        <w:jc w:val="both"/>
        <w:rPr>
          <w:rFonts w:ascii="Arial" w:hAnsi="Arial" w:cs="Arial"/>
          <w:color w:val="000000" w:themeColor="text1"/>
        </w:rPr>
      </w:pPr>
      <w:r w:rsidRPr="00FA7780">
        <w:rPr>
          <w:rFonts w:ascii="Arial" w:hAnsi="Arial" w:cs="Arial"/>
          <w:color w:val="000000" w:themeColor="text1"/>
        </w:rPr>
        <w:t>20.</w:t>
      </w:r>
      <w:r w:rsidRPr="00FA7780">
        <w:rPr>
          <w:rFonts w:ascii="Arial" w:hAnsi="Arial" w:cs="Arial"/>
          <w:color w:val="000000" w:themeColor="text1"/>
        </w:rPr>
        <w:tab/>
      </w:r>
      <w:r w:rsidR="00892966">
        <w:rPr>
          <w:rFonts w:ascii="Arial" w:hAnsi="Arial" w:cs="Arial"/>
          <w:color w:val="000000"/>
        </w:rPr>
        <w:t>The</w:t>
      </w:r>
      <w:r w:rsidR="00AB6FBE">
        <w:rPr>
          <w:rFonts w:ascii="Arial" w:hAnsi="Arial" w:cs="Arial"/>
          <w:color w:val="000000"/>
        </w:rPr>
        <w:t xml:space="preserve"> amended Court</w:t>
      </w:r>
      <w:r w:rsidR="00892966">
        <w:rPr>
          <w:rFonts w:ascii="Arial" w:hAnsi="Arial" w:cs="Arial"/>
          <w:color w:val="000000"/>
        </w:rPr>
        <w:t xml:space="preserve"> Order of 20 December 2023 is the appropriate Order granted by the court save for Orders No. 1 and 2.</w:t>
      </w:r>
    </w:p>
    <w:p w14:paraId="15F78F0D" w14:textId="77777777" w:rsidR="00BB4412" w:rsidRDefault="00BB4412" w:rsidP="00761690">
      <w:pPr>
        <w:pStyle w:val="NormalWeb"/>
        <w:spacing w:before="0" w:beforeAutospacing="0" w:after="0" w:afterAutospacing="0" w:line="360" w:lineRule="auto"/>
        <w:jc w:val="both"/>
        <w:rPr>
          <w:rFonts w:ascii="Arial" w:hAnsi="Arial" w:cs="Arial"/>
          <w:color w:val="242121"/>
          <w:sz w:val="27"/>
          <w:szCs w:val="27"/>
          <w:shd w:val="clear" w:color="auto" w:fill="FFFFFF"/>
        </w:rPr>
      </w:pPr>
    </w:p>
    <w:p w14:paraId="5537A868" w14:textId="77777777" w:rsidR="00AB6FBE" w:rsidRDefault="00AB6FBE" w:rsidP="00761690">
      <w:pPr>
        <w:pStyle w:val="NormalWeb"/>
        <w:spacing w:before="0" w:beforeAutospacing="0" w:after="0" w:afterAutospacing="0" w:line="360" w:lineRule="auto"/>
        <w:jc w:val="both"/>
        <w:rPr>
          <w:rFonts w:ascii="Arial" w:hAnsi="Arial" w:cs="Arial"/>
          <w:color w:val="242121"/>
          <w:sz w:val="27"/>
          <w:szCs w:val="27"/>
          <w:shd w:val="clear" w:color="auto" w:fill="FFFFFF"/>
        </w:rPr>
      </w:pPr>
    </w:p>
    <w:p w14:paraId="534490F2" w14:textId="77777777" w:rsidR="00BB4412" w:rsidRPr="007E2877" w:rsidRDefault="00BB4412" w:rsidP="00FA7780">
      <w:pPr>
        <w:pStyle w:val="NormalWeb"/>
        <w:spacing w:before="0" w:beforeAutospacing="0" w:after="0" w:afterAutospacing="0" w:line="360" w:lineRule="auto"/>
        <w:ind w:firstLine="709"/>
        <w:jc w:val="both"/>
        <w:rPr>
          <w:rFonts w:ascii="Arial" w:hAnsi="Arial" w:cs="Arial"/>
          <w:color w:val="000000" w:themeColor="text1"/>
          <w:shd w:val="clear" w:color="auto" w:fill="FFFFFF"/>
        </w:rPr>
      </w:pPr>
      <w:r w:rsidRPr="007E2877">
        <w:rPr>
          <w:rFonts w:ascii="Arial" w:hAnsi="Arial" w:cs="Arial"/>
          <w:color w:val="000000" w:themeColor="text1"/>
          <w:shd w:val="clear" w:color="auto" w:fill="FFFFFF"/>
        </w:rPr>
        <w:t>COSTS</w:t>
      </w:r>
    </w:p>
    <w:p w14:paraId="087974BA" w14:textId="77777777" w:rsidR="008B1977" w:rsidRDefault="008B1977" w:rsidP="00E93A2A">
      <w:pPr>
        <w:pStyle w:val="NormalWeb"/>
        <w:spacing w:before="0" w:beforeAutospacing="0" w:after="0" w:afterAutospacing="0" w:line="360" w:lineRule="auto"/>
        <w:jc w:val="both"/>
        <w:rPr>
          <w:rFonts w:ascii="Arial" w:hAnsi="Arial" w:cs="Arial"/>
          <w:color w:val="000000"/>
        </w:rPr>
      </w:pPr>
    </w:p>
    <w:p w14:paraId="367FAAC2" w14:textId="31843701" w:rsidR="008B1977"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21.</w:t>
      </w:r>
      <w:r>
        <w:rPr>
          <w:rFonts w:ascii="Arial" w:hAnsi="Arial" w:cs="Arial"/>
          <w:color w:val="000000" w:themeColor="text1"/>
        </w:rPr>
        <w:tab/>
      </w:r>
      <w:r w:rsidR="00B50114">
        <w:rPr>
          <w:rFonts w:ascii="Arial" w:hAnsi="Arial" w:cs="Arial"/>
          <w:color w:val="000000"/>
        </w:rPr>
        <w:t>The applicant conten</w:t>
      </w:r>
      <w:r w:rsidR="00892966">
        <w:rPr>
          <w:rFonts w:ascii="Arial" w:hAnsi="Arial" w:cs="Arial"/>
          <w:color w:val="000000"/>
        </w:rPr>
        <w:t>ds that the costs should have been reserved because the merits are still to be determined.</w:t>
      </w:r>
      <w:r w:rsidR="00B50114">
        <w:rPr>
          <w:rFonts w:ascii="Arial" w:hAnsi="Arial" w:cs="Arial"/>
          <w:color w:val="000000"/>
        </w:rPr>
        <w:t xml:space="preserve"> </w:t>
      </w:r>
      <w:r w:rsidR="00314F92" w:rsidRPr="008B1977">
        <w:rPr>
          <w:rFonts w:ascii="Arial" w:hAnsi="Arial" w:cs="Arial"/>
          <w:color w:val="000000"/>
        </w:rPr>
        <w:t xml:space="preserve">The question that arises from the above facts is why the applicant filed this application despite him being aware that merits were dealt with. I do not doubt that this application was motivated by costs that the applicant envisaged he would recover in the appeal should he succeed because during the oral submissions by the applicant's counsel, the court voiced the view on this issue to which the </w:t>
      </w:r>
      <w:r w:rsidR="00160C8F" w:rsidRPr="008B1977">
        <w:rPr>
          <w:rFonts w:ascii="Arial" w:hAnsi="Arial" w:cs="Arial"/>
          <w:color w:val="000000"/>
        </w:rPr>
        <w:t>applicant's</w:t>
      </w:r>
      <w:r w:rsidR="00314F92" w:rsidRPr="008B1977">
        <w:rPr>
          <w:rFonts w:ascii="Arial" w:hAnsi="Arial" w:cs="Arial"/>
          <w:color w:val="000000"/>
        </w:rPr>
        <w:t xml:space="preserve"> counsel responded ‘… </w:t>
      </w:r>
      <w:r w:rsidR="00314F92" w:rsidRPr="008B1977">
        <w:rPr>
          <w:rFonts w:ascii="Arial" w:hAnsi="Arial" w:cs="Arial"/>
          <w:i/>
          <w:color w:val="000000"/>
        </w:rPr>
        <w:lastRenderedPageBreak/>
        <w:t xml:space="preserve">yes but </w:t>
      </w:r>
      <w:r w:rsidR="00160C8F" w:rsidRPr="008B1977">
        <w:rPr>
          <w:rFonts w:ascii="Arial" w:hAnsi="Arial" w:cs="Arial"/>
          <w:i/>
          <w:color w:val="000000"/>
        </w:rPr>
        <w:t xml:space="preserve">the </w:t>
      </w:r>
      <w:r w:rsidR="00314F92" w:rsidRPr="008B1977">
        <w:rPr>
          <w:rFonts w:ascii="Arial" w:hAnsi="Arial" w:cs="Arial"/>
          <w:i/>
          <w:color w:val="000000"/>
        </w:rPr>
        <w:t>cost is not the only reason</w:t>
      </w:r>
      <w:r w:rsidR="00314F92" w:rsidRPr="008B1977">
        <w:rPr>
          <w:rFonts w:ascii="Arial" w:hAnsi="Arial" w:cs="Arial"/>
          <w:color w:val="000000"/>
        </w:rPr>
        <w:t xml:space="preserve">…’ If one pays attention to this ground, there is no doubt that the applicant seeks an order to strike off the application with the view that the costs order would have been reserved.  This finding is on the basis that the applicant proposes that the costs of the application should be reserved for the final determination after the finalization of the investigation and recommendation by Adv Chris Maree. It is not clear what the applicant meant by an appropriate cost order upon dismissal of the matter. </w:t>
      </w:r>
    </w:p>
    <w:p w14:paraId="5AC6AE3D" w14:textId="77777777" w:rsidR="008B1977" w:rsidRDefault="008B1977" w:rsidP="008B1977">
      <w:pPr>
        <w:pStyle w:val="ListParagraph"/>
        <w:rPr>
          <w:rFonts w:ascii="Arial" w:hAnsi="Arial" w:cs="Arial"/>
          <w:color w:val="000000"/>
        </w:rPr>
      </w:pPr>
    </w:p>
    <w:p w14:paraId="13174B3B" w14:textId="7289F4E0" w:rsidR="008B1977"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22.</w:t>
      </w:r>
      <w:r>
        <w:rPr>
          <w:rFonts w:ascii="Arial" w:hAnsi="Arial" w:cs="Arial"/>
          <w:color w:val="000000" w:themeColor="text1"/>
        </w:rPr>
        <w:tab/>
      </w:r>
      <w:r w:rsidR="00F8296F" w:rsidRPr="008B1977">
        <w:rPr>
          <w:rFonts w:ascii="Arial" w:hAnsi="Arial" w:cs="Arial"/>
          <w:color w:val="000000"/>
        </w:rPr>
        <w:t xml:space="preserve">Despite the parties agreeing that the order has a patent error, </w:t>
      </w:r>
      <w:r w:rsidR="00A039B1" w:rsidRPr="008B1977">
        <w:rPr>
          <w:rFonts w:ascii="Arial" w:hAnsi="Arial" w:cs="Arial"/>
          <w:color w:val="000000"/>
        </w:rPr>
        <w:t>the animosity between the counsels was such that they could agree to on a</w:t>
      </w:r>
      <w:r w:rsidR="00300F78" w:rsidRPr="008B1977">
        <w:rPr>
          <w:rFonts w:ascii="Arial" w:hAnsi="Arial" w:cs="Arial"/>
          <w:color w:val="000000"/>
        </w:rPr>
        <w:t>ny</w:t>
      </w:r>
      <w:r w:rsidR="00A039B1" w:rsidRPr="008B1977">
        <w:rPr>
          <w:rFonts w:ascii="Arial" w:hAnsi="Arial" w:cs="Arial"/>
          <w:color w:val="000000"/>
        </w:rPr>
        <w:t>thing that could have simplified the process</w:t>
      </w:r>
      <w:r w:rsidR="00300F78" w:rsidRPr="008B1977">
        <w:rPr>
          <w:rFonts w:ascii="Arial" w:hAnsi="Arial" w:cs="Arial"/>
          <w:color w:val="000000"/>
        </w:rPr>
        <w:t xml:space="preserve">. </w:t>
      </w:r>
      <w:r w:rsidR="007D07EA" w:rsidRPr="008B1977">
        <w:rPr>
          <w:rFonts w:ascii="Arial" w:hAnsi="Arial" w:cs="Arial"/>
          <w:color w:val="000000"/>
        </w:rPr>
        <w:t xml:space="preserve">I could not find </w:t>
      </w:r>
      <w:r w:rsidR="006410D1" w:rsidRPr="008B1977">
        <w:rPr>
          <w:rFonts w:ascii="Arial" w:hAnsi="Arial" w:cs="Arial"/>
          <w:color w:val="000000"/>
        </w:rPr>
        <w:t xml:space="preserve">a </w:t>
      </w:r>
      <w:r w:rsidR="007D07EA" w:rsidRPr="008B1977">
        <w:rPr>
          <w:rFonts w:ascii="Arial" w:hAnsi="Arial" w:cs="Arial"/>
          <w:color w:val="000000"/>
        </w:rPr>
        <w:t xml:space="preserve">sound and rational basis </w:t>
      </w:r>
      <w:proofErr w:type="gramStart"/>
      <w:r w:rsidR="007D07EA" w:rsidRPr="008B1977">
        <w:rPr>
          <w:rFonts w:ascii="Arial" w:hAnsi="Arial" w:cs="Arial"/>
          <w:color w:val="000000"/>
        </w:rPr>
        <w:t>why</w:t>
      </w:r>
      <w:proofErr w:type="gramEnd"/>
      <w:r w:rsidR="007D07EA" w:rsidRPr="008B1977">
        <w:rPr>
          <w:rFonts w:ascii="Arial" w:hAnsi="Arial" w:cs="Arial"/>
          <w:color w:val="000000"/>
        </w:rPr>
        <w:t xml:space="preserve"> the applicant </w:t>
      </w:r>
      <w:r w:rsidR="006410D1" w:rsidRPr="008B1977">
        <w:rPr>
          <w:rFonts w:ascii="Arial" w:hAnsi="Arial" w:cs="Arial"/>
          <w:color w:val="000000"/>
        </w:rPr>
        <w:t>would</w:t>
      </w:r>
      <w:r w:rsidR="007D07EA" w:rsidRPr="008B1977">
        <w:rPr>
          <w:rFonts w:ascii="Arial" w:hAnsi="Arial" w:cs="Arial"/>
          <w:color w:val="000000"/>
        </w:rPr>
        <w:t xml:space="preserve"> insist on the appeal while he could simply </w:t>
      </w:r>
      <w:r w:rsidR="006410D1" w:rsidRPr="008B1977">
        <w:rPr>
          <w:rFonts w:ascii="Arial" w:hAnsi="Arial" w:cs="Arial"/>
          <w:color w:val="000000"/>
        </w:rPr>
        <w:t>make</w:t>
      </w:r>
      <w:r w:rsidR="007D07EA" w:rsidRPr="008B1977">
        <w:rPr>
          <w:rFonts w:ascii="Arial" w:hAnsi="Arial" w:cs="Arial"/>
          <w:color w:val="000000"/>
        </w:rPr>
        <w:t xml:space="preserve"> the court aware of the error for the court to </w:t>
      </w:r>
      <w:r w:rsidR="00160C8F" w:rsidRPr="008B1977">
        <w:rPr>
          <w:rFonts w:ascii="Arial" w:hAnsi="Arial" w:cs="Arial"/>
          <w:color w:val="000000"/>
        </w:rPr>
        <w:t>correct it. T</w:t>
      </w:r>
      <w:r w:rsidR="00987717" w:rsidRPr="008B1977">
        <w:rPr>
          <w:rFonts w:ascii="Arial" w:hAnsi="Arial" w:cs="Arial"/>
          <w:color w:val="000000"/>
        </w:rPr>
        <w:t>he court did</w:t>
      </w:r>
      <w:r w:rsidR="00784ED0" w:rsidRPr="008B1977">
        <w:rPr>
          <w:rFonts w:ascii="Arial" w:hAnsi="Arial" w:cs="Arial"/>
          <w:color w:val="000000"/>
        </w:rPr>
        <w:t xml:space="preserve"> not shy away from expressing</w:t>
      </w:r>
      <w:r w:rsidR="00987717" w:rsidRPr="008B1977">
        <w:rPr>
          <w:rFonts w:ascii="Arial" w:hAnsi="Arial" w:cs="Arial"/>
          <w:color w:val="000000"/>
        </w:rPr>
        <w:t xml:space="preserve"> its views on what the court believed was the reason the application was brought, the costs order which the applicant thinks he will recover shou</w:t>
      </w:r>
      <w:r w:rsidR="00160C8F" w:rsidRPr="008B1977">
        <w:rPr>
          <w:rFonts w:ascii="Arial" w:hAnsi="Arial" w:cs="Arial"/>
          <w:color w:val="000000"/>
        </w:rPr>
        <w:t xml:space="preserve">ld he succeed in the appeal. </w:t>
      </w:r>
      <w:r w:rsidR="00987717" w:rsidRPr="008B1977">
        <w:rPr>
          <w:rFonts w:ascii="Arial" w:hAnsi="Arial" w:cs="Arial"/>
          <w:color w:val="000000"/>
        </w:rPr>
        <w:t xml:space="preserve">because more </w:t>
      </w:r>
      <w:r w:rsidR="00160C8F" w:rsidRPr="008B1977">
        <w:rPr>
          <w:rFonts w:ascii="Arial" w:hAnsi="Arial" w:cs="Arial"/>
          <w:color w:val="000000"/>
        </w:rPr>
        <w:t xml:space="preserve">suspicious when the applicant insisted on the SCA hearing the appeal. </w:t>
      </w:r>
      <w:r w:rsidR="00605565" w:rsidRPr="008B1977">
        <w:rPr>
          <w:rFonts w:ascii="Arial" w:hAnsi="Arial" w:cs="Arial"/>
          <w:color w:val="000000"/>
        </w:rPr>
        <w:t xml:space="preserve">There are various </w:t>
      </w:r>
      <w:r w:rsidR="00784ED0" w:rsidRPr="008B1977">
        <w:rPr>
          <w:rFonts w:ascii="Arial" w:hAnsi="Arial" w:cs="Arial"/>
          <w:color w:val="000000"/>
        </w:rPr>
        <w:t xml:space="preserve">less costly </w:t>
      </w:r>
      <w:r w:rsidR="00605565" w:rsidRPr="008B1977">
        <w:rPr>
          <w:rFonts w:ascii="Arial" w:hAnsi="Arial" w:cs="Arial"/>
          <w:color w:val="000000"/>
        </w:rPr>
        <w:t>ways to correct the judgment</w:t>
      </w:r>
      <w:r w:rsidR="00784ED0" w:rsidRPr="008B1977">
        <w:rPr>
          <w:rFonts w:ascii="Arial" w:hAnsi="Arial" w:cs="Arial"/>
          <w:color w:val="000000"/>
        </w:rPr>
        <w:t xml:space="preserve"> and the stance taken by the applicant does not </w:t>
      </w:r>
      <w:r w:rsidR="00605565" w:rsidRPr="008B1977">
        <w:rPr>
          <w:rFonts w:ascii="Arial" w:hAnsi="Arial" w:cs="Arial"/>
          <w:color w:val="000000"/>
        </w:rPr>
        <w:t xml:space="preserve">advance the noble cause of justice. </w:t>
      </w:r>
      <w:r w:rsidR="00A24EEF" w:rsidRPr="008B1977">
        <w:rPr>
          <w:rFonts w:ascii="Arial" w:hAnsi="Arial" w:cs="Arial"/>
          <w:color w:val="000000"/>
        </w:rPr>
        <w:t xml:space="preserve">The shouting of </w:t>
      </w:r>
      <w:r w:rsidR="006410D1" w:rsidRPr="008B1977">
        <w:rPr>
          <w:rFonts w:ascii="Arial" w:hAnsi="Arial" w:cs="Arial"/>
          <w:color w:val="000000"/>
        </w:rPr>
        <w:t xml:space="preserve">the </w:t>
      </w:r>
      <w:r w:rsidR="00A24EEF" w:rsidRPr="008B1977">
        <w:rPr>
          <w:rFonts w:ascii="Arial" w:hAnsi="Arial" w:cs="Arial"/>
          <w:color w:val="000000"/>
        </w:rPr>
        <w:t>name</w:t>
      </w:r>
      <w:r w:rsidR="00160C8F" w:rsidRPr="008B1977">
        <w:rPr>
          <w:rFonts w:ascii="Arial" w:hAnsi="Arial" w:cs="Arial"/>
          <w:color w:val="000000"/>
        </w:rPr>
        <w:t xml:space="preserve"> of the Judge whose name is already on the Order and the </w:t>
      </w:r>
      <w:r w:rsidR="00A24EEF" w:rsidRPr="008B1977">
        <w:rPr>
          <w:rFonts w:ascii="Arial" w:hAnsi="Arial" w:cs="Arial"/>
          <w:color w:val="000000"/>
        </w:rPr>
        <w:t>conduct of the senior counsel during both application</w:t>
      </w:r>
      <w:r w:rsidR="00160C8F" w:rsidRPr="008B1977">
        <w:rPr>
          <w:rFonts w:ascii="Arial" w:hAnsi="Arial" w:cs="Arial"/>
          <w:color w:val="000000"/>
        </w:rPr>
        <w:t>s</w:t>
      </w:r>
      <w:r w:rsidR="00A24EEF" w:rsidRPr="008B1977">
        <w:rPr>
          <w:rFonts w:ascii="Arial" w:hAnsi="Arial" w:cs="Arial"/>
          <w:color w:val="000000"/>
        </w:rPr>
        <w:t xml:space="preserve"> was too loud to ignore</w:t>
      </w:r>
      <w:r w:rsidR="00471FAC" w:rsidRPr="008B1977">
        <w:rPr>
          <w:rFonts w:ascii="Arial" w:hAnsi="Arial" w:cs="Arial"/>
          <w:color w:val="000000"/>
        </w:rPr>
        <w:t xml:space="preserve">. </w:t>
      </w:r>
    </w:p>
    <w:p w14:paraId="7FADCD94" w14:textId="77777777" w:rsidR="00892966" w:rsidRPr="00892966" w:rsidRDefault="00892966" w:rsidP="00892966">
      <w:pPr>
        <w:pStyle w:val="NormalWeb"/>
        <w:spacing w:before="0" w:beforeAutospacing="0" w:after="0" w:afterAutospacing="0" w:line="360" w:lineRule="auto"/>
        <w:jc w:val="both"/>
        <w:rPr>
          <w:rFonts w:ascii="Arial" w:hAnsi="Arial" w:cs="Arial"/>
          <w:color w:val="000000"/>
        </w:rPr>
      </w:pPr>
    </w:p>
    <w:p w14:paraId="49B49AFB" w14:textId="51D4FA0F" w:rsidR="00D03ED0" w:rsidRDefault="009553F2" w:rsidP="009553F2">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themeColor="text1"/>
        </w:rPr>
        <w:t>23.</w:t>
      </w:r>
      <w:r>
        <w:rPr>
          <w:rFonts w:ascii="Arial" w:hAnsi="Arial" w:cs="Arial"/>
          <w:color w:val="000000" w:themeColor="text1"/>
        </w:rPr>
        <w:tab/>
      </w:r>
      <w:r w:rsidR="00AC70BF" w:rsidRPr="008B1977">
        <w:rPr>
          <w:rFonts w:ascii="Arial" w:hAnsi="Arial" w:cs="Arial"/>
          <w:color w:val="000000"/>
        </w:rPr>
        <w:t xml:space="preserve">It is clear as a </w:t>
      </w:r>
      <w:r w:rsidR="006410D1" w:rsidRPr="008B1977">
        <w:rPr>
          <w:rFonts w:ascii="Arial" w:hAnsi="Arial" w:cs="Arial"/>
          <w:color w:val="000000"/>
        </w:rPr>
        <w:t>daylight</w:t>
      </w:r>
      <w:r w:rsidR="00AC70BF" w:rsidRPr="008B1977">
        <w:rPr>
          <w:rFonts w:ascii="Arial" w:hAnsi="Arial" w:cs="Arial"/>
          <w:color w:val="000000"/>
        </w:rPr>
        <w:t xml:space="preserve"> that this part in inserted by mistake, there was no need for the senior counsel theatrical about it. </w:t>
      </w:r>
      <w:r w:rsidR="006410D1" w:rsidRPr="008B1977">
        <w:rPr>
          <w:rFonts w:ascii="Arial" w:hAnsi="Arial" w:cs="Arial"/>
          <w:color w:val="000000"/>
        </w:rPr>
        <w:t xml:space="preserve">I was not surprised </w:t>
      </w:r>
      <w:r w:rsidR="00AC70BF" w:rsidRPr="008B1977">
        <w:rPr>
          <w:rFonts w:ascii="Arial" w:hAnsi="Arial" w:cs="Arial"/>
          <w:color w:val="000000"/>
        </w:rPr>
        <w:t xml:space="preserve">when there was </w:t>
      </w:r>
      <w:r w:rsidR="006410D1" w:rsidRPr="008B1977">
        <w:rPr>
          <w:rFonts w:ascii="Arial" w:hAnsi="Arial" w:cs="Arial"/>
          <w:color w:val="000000"/>
        </w:rPr>
        <w:t xml:space="preserve">a </w:t>
      </w:r>
      <w:r w:rsidR="00AC70BF" w:rsidRPr="008B1977">
        <w:rPr>
          <w:rFonts w:ascii="Arial" w:hAnsi="Arial" w:cs="Arial"/>
          <w:color w:val="000000"/>
        </w:rPr>
        <w:t xml:space="preserve">confrontation in court between two </w:t>
      </w:r>
      <w:r w:rsidR="006410D1" w:rsidRPr="008B1977">
        <w:rPr>
          <w:rFonts w:ascii="Arial" w:hAnsi="Arial" w:cs="Arial"/>
          <w:color w:val="000000"/>
        </w:rPr>
        <w:t>counsels</w:t>
      </w:r>
      <w:r w:rsidR="00AC70BF" w:rsidRPr="008B1977">
        <w:rPr>
          <w:rFonts w:ascii="Arial" w:hAnsi="Arial" w:cs="Arial"/>
          <w:color w:val="000000"/>
        </w:rPr>
        <w:t xml:space="preserve"> because the senior counsel refused to withdraw the </w:t>
      </w:r>
      <w:r w:rsidR="006410D1" w:rsidRPr="008B1977">
        <w:rPr>
          <w:rFonts w:ascii="Arial" w:hAnsi="Arial" w:cs="Arial"/>
          <w:color w:val="000000"/>
        </w:rPr>
        <w:t xml:space="preserve">defamatory </w:t>
      </w:r>
      <w:r w:rsidR="00AC70BF" w:rsidRPr="008B1977">
        <w:rPr>
          <w:rFonts w:ascii="Arial" w:hAnsi="Arial" w:cs="Arial"/>
          <w:color w:val="000000"/>
        </w:rPr>
        <w:t xml:space="preserve">statement </w:t>
      </w:r>
      <w:r w:rsidR="006410D1" w:rsidRPr="008B1977">
        <w:rPr>
          <w:rFonts w:ascii="Arial" w:hAnsi="Arial" w:cs="Arial"/>
          <w:color w:val="000000"/>
        </w:rPr>
        <w:t>against the junior counsel and continued to mock her accent</w:t>
      </w:r>
      <w:r w:rsidR="00AC70BF" w:rsidRPr="008B1977">
        <w:rPr>
          <w:rFonts w:ascii="Arial" w:hAnsi="Arial" w:cs="Arial"/>
          <w:color w:val="000000"/>
        </w:rPr>
        <w:t xml:space="preserve">. </w:t>
      </w:r>
      <w:r w:rsidR="00277961">
        <w:rPr>
          <w:rFonts w:ascii="Arial" w:hAnsi="Arial" w:cs="Arial"/>
          <w:color w:val="000000"/>
        </w:rPr>
        <w:t xml:space="preserve">In </w:t>
      </w:r>
      <w:proofErr w:type="spellStart"/>
      <w:r w:rsidR="006410D1" w:rsidRPr="00350F4A">
        <w:rPr>
          <w:rFonts w:ascii="Arial" w:hAnsi="Arial" w:cs="Arial"/>
          <w:i/>
          <w:color w:val="000000"/>
        </w:rPr>
        <w:t>Mkete</w:t>
      </w:r>
      <w:proofErr w:type="spellEnd"/>
      <w:r w:rsidR="006410D1" w:rsidRPr="00350F4A">
        <w:rPr>
          <w:rFonts w:ascii="Arial" w:hAnsi="Arial" w:cs="Arial"/>
          <w:i/>
          <w:color w:val="000000"/>
        </w:rPr>
        <w:t xml:space="preserve"> v </w:t>
      </w:r>
      <w:proofErr w:type="spellStart"/>
      <w:r w:rsidR="006410D1" w:rsidRPr="00350F4A">
        <w:rPr>
          <w:rFonts w:ascii="Arial" w:hAnsi="Arial" w:cs="Arial"/>
          <w:i/>
          <w:color w:val="000000"/>
        </w:rPr>
        <w:t>Mkutschu</w:t>
      </w:r>
      <w:proofErr w:type="spellEnd"/>
      <w:r w:rsidR="0033386B">
        <w:rPr>
          <w:rStyle w:val="FootnoteReference"/>
          <w:rFonts w:ascii="Arial" w:hAnsi="Arial" w:cs="Arial"/>
          <w:i/>
          <w:color w:val="000000"/>
        </w:rPr>
        <w:footnoteReference w:id="5"/>
      </w:r>
      <w:r w:rsidR="006410D1" w:rsidRPr="00350F4A">
        <w:rPr>
          <w:rFonts w:ascii="Arial" w:hAnsi="Arial" w:cs="Arial"/>
          <w:i/>
          <w:color w:val="000000"/>
        </w:rPr>
        <w:t xml:space="preserve"> </w:t>
      </w:r>
      <w:r w:rsidR="00277961">
        <w:rPr>
          <w:rFonts w:ascii="Arial" w:hAnsi="Arial" w:cs="Arial"/>
          <w:color w:val="000000"/>
        </w:rPr>
        <w:t xml:space="preserve">the court held that </w:t>
      </w:r>
      <w:r w:rsidR="00A01D14">
        <w:rPr>
          <w:rFonts w:ascii="Arial" w:hAnsi="Arial" w:cs="Arial"/>
          <w:color w:val="000000"/>
        </w:rPr>
        <w:t>‘</w:t>
      </w:r>
      <w:r w:rsidR="00A01D14" w:rsidRPr="00A01D14">
        <w:rPr>
          <w:rFonts w:ascii="Arial" w:hAnsi="Arial" w:cs="Arial"/>
          <w:i/>
          <w:color w:val="000000"/>
        </w:rPr>
        <w:t>a</w:t>
      </w:r>
      <w:r w:rsidR="00277961" w:rsidRPr="00A01D14">
        <w:rPr>
          <w:rFonts w:ascii="Arial" w:hAnsi="Arial" w:cs="Arial"/>
          <w:i/>
          <w:color w:val="000000"/>
        </w:rPr>
        <w:t xml:space="preserve"> successful appellant may be deprived of the costs of appeal or be ordered to pay the costs of appeal if the appellant's conduct has been mala fide or malicious</w:t>
      </w:r>
      <w:r w:rsidR="00350F4A">
        <w:rPr>
          <w:rFonts w:ascii="Arial" w:hAnsi="Arial" w:cs="Arial"/>
          <w:i/>
          <w:color w:val="000000"/>
        </w:rPr>
        <w:t>’</w:t>
      </w:r>
      <w:r w:rsidR="00277961">
        <w:rPr>
          <w:rFonts w:ascii="Arial" w:hAnsi="Arial" w:cs="Arial"/>
          <w:color w:val="000000"/>
        </w:rPr>
        <w:t xml:space="preserve"> and i</w:t>
      </w:r>
      <w:r w:rsidR="00E77AB7" w:rsidRPr="00C2508F">
        <w:rPr>
          <w:rFonts w:ascii="Arial" w:hAnsi="Arial" w:cs="Arial"/>
          <w:color w:val="000000"/>
        </w:rPr>
        <w:t xml:space="preserve">n </w:t>
      </w:r>
      <w:r w:rsidR="00E77AB7" w:rsidRPr="00350F4A">
        <w:rPr>
          <w:rFonts w:ascii="Arial" w:hAnsi="Arial" w:cs="Arial"/>
          <w:i/>
          <w:color w:val="000000"/>
        </w:rPr>
        <w:t xml:space="preserve">Maharaj v </w:t>
      </w:r>
      <w:proofErr w:type="spellStart"/>
      <w:r w:rsidR="00E77AB7" w:rsidRPr="00350F4A">
        <w:rPr>
          <w:rFonts w:ascii="Arial" w:hAnsi="Arial" w:cs="Arial"/>
          <w:i/>
          <w:color w:val="000000"/>
        </w:rPr>
        <w:t>Balesar</w:t>
      </w:r>
      <w:proofErr w:type="spellEnd"/>
      <w:r w:rsidR="00BF0BE0">
        <w:rPr>
          <w:rStyle w:val="FootnoteReference"/>
          <w:rFonts w:ascii="Arial" w:hAnsi="Arial" w:cs="Arial"/>
          <w:i/>
          <w:color w:val="000000"/>
        </w:rPr>
        <w:footnoteReference w:id="6"/>
      </w:r>
      <w:r w:rsidR="00E77AB7" w:rsidRPr="00350F4A">
        <w:rPr>
          <w:rFonts w:ascii="Arial" w:hAnsi="Arial" w:cs="Arial"/>
          <w:i/>
          <w:color w:val="000000"/>
        </w:rPr>
        <w:t xml:space="preserve"> </w:t>
      </w:r>
      <w:r w:rsidR="00E77AB7" w:rsidRPr="00C2508F">
        <w:rPr>
          <w:rFonts w:ascii="Arial" w:hAnsi="Arial" w:cs="Arial"/>
          <w:color w:val="000000"/>
        </w:rPr>
        <w:t xml:space="preserve">the court found that </w:t>
      </w:r>
      <w:r w:rsidR="00350F4A">
        <w:rPr>
          <w:rFonts w:ascii="Arial" w:hAnsi="Arial" w:cs="Arial"/>
          <w:color w:val="000000"/>
        </w:rPr>
        <w:t>‘</w:t>
      </w:r>
      <w:r w:rsidR="00E77AB7" w:rsidRPr="00350F4A">
        <w:rPr>
          <w:rFonts w:ascii="Arial" w:hAnsi="Arial" w:cs="Arial"/>
          <w:i/>
          <w:color w:val="000000"/>
        </w:rPr>
        <w:t xml:space="preserve">the appellant may be refused the costs of appeal or even be ordered to pay such costs if the appellant </w:t>
      </w:r>
      <w:r w:rsidR="00E77AB7" w:rsidRPr="00350F4A">
        <w:rPr>
          <w:rFonts w:ascii="Arial" w:hAnsi="Arial" w:cs="Arial"/>
          <w:i/>
          <w:color w:val="000000"/>
        </w:rPr>
        <w:lastRenderedPageBreak/>
        <w:t>succeeds in obtaining only a minor variation in the form of correction of a patent error or a very small reduction or a purely technical alteration but fails on merits</w:t>
      </w:r>
      <w:r w:rsidR="00350F4A">
        <w:rPr>
          <w:rFonts w:ascii="Arial" w:hAnsi="Arial" w:cs="Arial"/>
          <w:i/>
          <w:color w:val="000000"/>
        </w:rPr>
        <w:t>’</w:t>
      </w:r>
      <w:r w:rsidR="00E77AB7" w:rsidRPr="00C2508F">
        <w:rPr>
          <w:rFonts w:ascii="Arial" w:hAnsi="Arial" w:cs="Arial"/>
          <w:color w:val="000000"/>
        </w:rPr>
        <w:t xml:space="preserve">. </w:t>
      </w:r>
    </w:p>
    <w:p w14:paraId="30AA5E89" w14:textId="77777777" w:rsidR="00E93A2A" w:rsidRDefault="00E93A2A" w:rsidP="00E93A2A">
      <w:pPr>
        <w:pStyle w:val="ListParagraph"/>
        <w:rPr>
          <w:rFonts w:ascii="Arial" w:hAnsi="Arial" w:cs="Arial"/>
          <w:color w:val="000000"/>
        </w:rPr>
      </w:pPr>
    </w:p>
    <w:p w14:paraId="12F96EF6" w14:textId="1F31BF03" w:rsidR="00B50114" w:rsidRPr="00892966" w:rsidRDefault="009553F2" w:rsidP="009553F2">
      <w:pPr>
        <w:pStyle w:val="NormalWeb"/>
        <w:spacing w:before="0" w:beforeAutospacing="0" w:after="0" w:afterAutospacing="0" w:line="360" w:lineRule="auto"/>
        <w:ind w:left="709" w:hanging="709"/>
        <w:jc w:val="both"/>
        <w:rPr>
          <w:rFonts w:ascii="Arial" w:hAnsi="Arial" w:cs="Arial"/>
          <w:color w:val="000000"/>
        </w:rPr>
      </w:pPr>
      <w:r w:rsidRPr="00892966">
        <w:rPr>
          <w:rFonts w:ascii="Arial" w:hAnsi="Arial" w:cs="Arial"/>
          <w:color w:val="000000" w:themeColor="text1"/>
        </w:rPr>
        <w:t>24.</w:t>
      </w:r>
      <w:r w:rsidRPr="00892966">
        <w:rPr>
          <w:rFonts w:ascii="Arial" w:hAnsi="Arial" w:cs="Arial"/>
          <w:color w:val="000000" w:themeColor="text1"/>
        </w:rPr>
        <w:tab/>
      </w:r>
      <w:r w:rsidR="00E93A2A">
        <w:rPr>
          <w:rFonts w:ascii="Arial" w:hAnsi="Arial" w:cs="Arial"/>
          <w:color w:val="000000"/>
        </w:rPr>
        <w:t>I was surprised that the applicant started arguments about the interpretation of sections 31 and 32 of the Children Act on whether consent is only necessary for the relocation outside the Republic of South Africa and strongly argued that this appeal should be referred to the SCA for this issue to be resolved as it had been problematic.  The issue here was that the respondent did not comply with section 31(2) of the Children Act No. 38 of 200</w:t>
      </w:r>
      <w:r w:rsidR="00E93A2A" w:rsidRPr="00855EF3">
        <w:rPr>
          <w:rFonts w:ascii="Arial" w:hAnsi="Arial" w:cs="Arial"/>
          <w:color w:val="000000"/>
        </w:rPr>
        <w:t>5</w:t>
      </w:r>
      <w:r w:rsidR="00E93A2A">
        <w:rPr>
          <w:rFonts w:ascii="Arial" w:hAnsi="Arial" w:cs="Arial"/>
          <w:color w:val="000000"/>
        </w:rPr>
        <w:t xml:space="preserve"> because the respondent had no right or entitlement to remove the minor children from the court's area of jurisdiction. In the application, the SCA has been his court of choice. The counsel who represented the applicant is Senior counsel who during the submission made it a point that remind the court that when he sits on the bench as the </w:t>
      </w:r>
      <w:proofErr w:type="gramStart"/>
      <w:r w:rsidR="00E93A2A">
        <w:rPr>
          <w:rFonts w:ascii="Arial" w:hAnsi="Arial" w:cs="Arial"/>
          <w:color w:val="000000"/>
        </w:rPr>
        <w:t>court</w:t>
      </w:r>
      <w:proofErr w:type="gramEnd"/>
      <w:r w:rsidR="00E93A2A">
        <w:rPr>
          <w:rFonts w:ascii="Arial" w:hAnsi="Arial" w:cs="Arial"/>
          <w:color w:val="000000"/>
        </w:rPr>
        <w:t xml:space="preserve"> he does things differently, in this case, his actions were embarrassing for a person who sat on the bench never mind a senior counsel.</w:t>
      </w:r>
    </w:p>
    <w:p w14:paraId="062287E5" w14:textId="77777777" w:rsidR="00B50114" w:rsidRPr="00C2508F" w:rsidRDefault="00B50114" w:rsidP="00E93A2A">
      <w:pPr>
        <w:pStyle w:val="NormalWeb"/>
        <w:spacing w:before="0" w:beforeAutospacing="0" w:after="0" w:afterAutospacing="0" w:line="360" w:lineRule="auto"/>
        <w:ind w:left="720"/>
        <w:jc w:val="both"/>
        <w:rPr>
          <w:rFonts w:ascii="Arial" w:hAnsi="Arial" w:cs="Arial"/>
          <w:color w:val="000000"/>
        </w:rPr>
      </w:pPr>
    </w:p>
    <w:p w14:paraId="75C41C54" w14:textId="77777777" w:rsidR="00DD7969" w:rsidRDefault="00DD7969" w:rsidP="001A680D">
      <w:pPr>
        <w:shd w:val="clear" w:color="auto" w:fill="FFFFFF"/>
        <w:spacing w:before="144" w:after="0" w:line="360" w:lineRule="atLeast"/>
        <w:ind w:left="720" w:hanging="720"/>
        <w:rPr>
          <w:rFonts w:ascii="Arial" w:eastAsia="Times New Roman" w:hAnsi="Arial" w:cs="Arial"/>
          <w:sz w:val="24"/>
          <w:szCs w:val="24"/>
          <w:lang w:val="en-US" w:eastAsia="en-ZA"/>
        </w:rPr>
      </w:pPr>
      <w:r w:rsidRPr="00DB2B84">
        <w:rPr>
          <w:rFonts w:ascii="Arial" w:eastAsia="Times New Roman" w:hAnsi="Arial" w:cs="Arial"/>
          <w:sz w:val="24"/>
          <w:szCs w:val="24"/>
          <w:lang w:val="en-US" w:eastAsia="en-ZA"/>
        </w:rPr>
        <w:t xml:space="preserve">I </w:t>
      </w:r>
      <w:r w:rsidR="00B86210" w:rsidRPr="00DB2B84">
        <w:rPr>
          <w:rFonts w:ascii="Arial" w:eastAsia="Times New Roman" w:hAnsi="Arial" w:cs="Arial"/>
          <w:sz w:val="24"/>
          <w:szCs w:val="24"/>
          <w:lang w:val="en-US" w:eastAsia="en-ZA"/>
        </w:rPr>
        <w:t>NOW</w:t>
      </w:r>
      <w:r w:rsidRPr="00DB2B84">
        <w:rPr>
          <w:rFonts w:ascii="Arial" w:eastAsia="Times New Roman" w:hAnsi="Arial" w:cs="Arial"/>
          <w:sz w:val="24"/>
          <w:szCs w:val="24"/>
          <w:lang w:val="en-US" w:eastAsia="en-ZA"/>
        </w:rPr>
        <w:t xml:space="preserve"> </w:t>
      </w:r>
      <w:r w:rsidR="00556057" w:rsidRPr="00DB2B84">
        <w:rPr>
          <w:rFonts w:ascii="Arial" w:eastAsia="Times New Roman" w:hAnsi="Arial" w:cs="Arial"/>
          <w:sz w:val="24"/>
          <w:szCs w:val="24"/>
          <w:lang w:val="en-US" w:eastAsia="en-ZA"/>
        </w:rPr>
        <w:t xml:space="preserve">MAKE </w:t>
      </w:r>
      <w:r w:rsidRPr="00DB2B84">
        <w:rPr>
          <w:rFonts w:ascii="Arial" w:eastAsia="Times New Roman" w:hAnsi="Arial" w:cs="Arial"/>
          <w:sz w:val="24"/>
          <w:szCs w:val="24"/>
          <w:lang w:val="en-US" w:eastAsia="en-ZA"/>
        </w:rPr>
        <w:t>THE FOLLOWING ORDER:</w:t>
      </w:r>
    </w:p>
    <w:p w14:paraId="7F7FAEEF" w14:textId="77777777" w:rsidR="0006553C" w:rsidRDefault="0006553C" w:rsidP="001A680D">
      <w:pPr>
        <w:shd w:val="clear" w:color="auto" w:fill="FFFFFF"/>
        <w:spacing w:before="144" w:after="0" w:line="360" w:lineRule="atLeast"/>
        <w:ind w:left="720" w:hanging="720"/>
        <w:rPr>
          <w:rFonts w:ascii="Arial" w:eastAsia="Times New Roman" w:hAnsi="Arial" w:cs="Arial"/>
          <w:sz w:val="24"/>
          <w:szCs w:val="24"/>
          <w:lang w:val="en-US" w:eastAsia="en-ZA"/>
        </w:rPr>
      </w:pPr>
    </w:p>
    <w:p w14:paraId="606700BB" w14:textId="77777777" w:rsidR="00350F4A" w:rsidRDefault="00350F4A" w:rsidP="001A680D">
      <w:pPr>
        <w:shd w:val="clear" w:color="auto" w:fill="FFFFFF"/>
        <w:spacing w:before="144" w:after="0" w:line="360" w:lineRule="atLeast"/>
        <w:ind w:left="720" w:hanging="720"/>
        <w:rPr>
          <w:rFonts w:ascii="Arial" w:eastAsia="Times New Roman" w:hAnsi="Arial" w:cs="Arial"/>
          <w:sz w:val="24"/>
          <w:szCs w:val="24"/>
          <w:lang w:val="en-US" w:eastAsia="en-ZA"/>
        </w:rPr>
      </w:pPr>
      <w:r>
        <w:rPr>
          <w:rFonts w:ascii="Arial" w:eastAsia="Times New Roman" w:hAnsi="Arial" w:cs="Arial"/>
          <w:sz w:val="24"/>
          <w:szCs w:val="24"/>
          <w:lang w:val="en-US" w:eastAsia="en-ZA"/>
        </w:rPr>
        <w:t>ORDER</w:t>
      </w:r>
    </w:p>
    <w:p w14:paraId="6A93F427" w14:textId="77777777" w:rsidR="00350F4A" w:rsidRDefault="00350F4A" w:rsidP="001A680D">
      <w:pPr>
        <w:shd w:val="clear" w:color="auto" w:fill="FFFFFF"/>
        <w:spacing w:before="144" w:after="0" w:line="360" w:lineRule="atLeast"/>
        <w:ind w:left="720" w:hanging="720"/>
        <w:rPr>
          <w:rFonts w:ascii="Arial" w:eastAsia="Times New Roman" w:hAnsi="Arial" w:cs="Arial"/>
          <w:sz w:val="24"/>
          <w:szCs w:val="24"/>
          <w:lang w:val="en-US" w:eastAsia="en-ZA"/>
        </w:rPr>
      </w:pPr>
    </w:p>
    <w:p w14:paraId="490A5D6D" w14:textId="75E2F72F" w:rsidR="00471FAC" w:rsidRPr="009553F2" w:rsidRDefault="009553F2" w:rsidP="009553F2">
      <w:pPr>
        <w:shd w:val="clear" w:color="auto" w:fill="FFFFFF"/>
        <w:spacing w:before="144" w:after="0" w:line="360" w:lineRule="atLeast"/>
        <w:ind w:left="720" w:hanging="720"/>
        <w:rPr>
          <w:rFonts w:ascii="Arial" w:eastAsia="Times New Roman" w:hAnsi="Arial" w:cs="Arial"/>
          <w:sz w:val="24"/>
          <w:szCs w:val="24"/>
          <w:lang w:val="en-US" w:eastAsia="en-ZA"/>
        </w:rPr>
      </w:pPr>
      <w:r>
        <w:rPr>
          <w:rFonts w:ascii="Arial" w:eastAsia="Times New Roman" w:hAnsi="Arial" w:cs="Arial"/>
          <w:sz w:val="24"/>
          <w:szCs w:val="24"/>
          <w:lang w:val="en-US" w:eastAsia="en-ZA"/>
        </w:rPr>
        <w:t>1.</w:t>
      </w:r>
      <w:r>
        <w:rPr>
          <w:rFonts w:ascii="Arial" w:eastAsia="Times New Roman" w:hAnsi="Arial" w:cs="Arial"/>
          <w:sz w:val="24"/>
          <w:szCs w:val="24"/>
          <w:lang w:val="en-US" w:eastAsia="en-ZA"/>
        </w:rPr>
        <w:tab/>
      </w:r>
      <w:r w:rsidR="007E2877" w:rsidRPr="009553F2">
        <w:rPr>
          <w:rFonts w:ascii="Arial" w:eastAsia="Times New Roman" w:hAnsi="Arial" w:cs="Arial"/>
          <w:sz w:val="24"/>
          <w:szCs w:val="24"/>
          <w:lang w:val="en-US" w:eastAsia="en-ZA"/>
        </w:rPr>
        <w:t>The application</w:t>
      </w:r>
      <w:r w:rsidR="0016495F" w:rsidRPr="009553F2">
        <w:rPr>
          <w:rFonts w:ascii="Arial" w:eastAsia="Times New Roman" w:hAnsi="Arial" w:cs="Arial"/>
          <w:sz w:val="24"/>
          <w:szCs w:val="24"/>
          <w:lang w:val="en-US" w:eastAsia="en-ZA"/>
        </w:rPr>
        <w:t xml:space="preserve"> </w:t>
      </w:r>
      <w:r w:rsidR="009141C4" w:rsidRPr="009553F2">
        <w:rPr>
          <w:rFonts w:ascii="Arial" w:eastAsia="Times New Roman" w:hAnsi="Arial" w:cs="Arial"/>
          <w:sz w:val="24"/>
          <w:szCs w:val="24"/>
          <w:lang w:val="en-US" w:eastAsia="en-ZA"/>
        </w:rPr>
        <w:t>for leave to</w:t>
      </w:r>
      <w:r w:rsidR="0022794D" w:rsidRPr="009553F2">
        <w:rPr>
          <w:rFonts w:ascii="Arial" w:eastAsia="Times New Roman" w:hAnsi="Arial" w:cs="Arial"/>
          <w:sz w:val="24"/>
          <w:szCs w:val="24"/>
          <w:lang w:val="en-US" w:eastAsia="en-ZA"/>
        </w:rPr>
        <w:t xml:space="preserve"> appeal is </w:t>
      </w:r>
      <w:proofErr w:type="gramStart"/>
      <w:r w:rsidR="00471FAC" w:rsidRPr="009553F2">
        <w:rPr>
          <w:rFonts w:ascii="Arial" w:eastAsia="Times New Roman" w:hAnsi="Arial" w:cs="Arial"/>
          <w:sz w:val="24"/>
          <w:szCs w:val="24"/>
          <w:lang w:val="en-US" w:eastAsia="en-ZA"/>
        </w:rPr>
        <w:t>dismissed;</w:t>
      </w:r>
      <w:proofErr w:type="gramEnd"/>
    </w:p>
    <w:p w14:paraId="2DAEEF99" w14:textId="77777777" w:rsidR="0016495F" w:rsidRPr="00892966" w:rsidRDefault="0016495F" w:rsidP="00892966">
      <w:pPr>
        <w:shd w:val="clear" w:color="auto" w:fill="FFFFFF"/>
        <w:spacing w:before="144" w:after="0" w:line="360" w:lineRule="atLeast"/>
        <w:rPr>
          <w:rFonts w:ascii="Arial" w:eastAsia="Times New Roman" w:hAnsi="Arial" w:cs="Arial"/>
          <w:sz w:val="24"/>
          <w:szCs w:val="24"/>
          <w:lang w:val="en-US" w:eastAsia="en-ZA"/>
        </w:rPr>
      </w:pPr>
    </w:p>
    <w:p w14:paraId="2B2A819F" w14:textId="022EDBF5" w:rsidR="0016495F" w:rsidRPr="009553F2" w:rsidRDefault="009553F2" w:rsidP="009553F2">
      <w:pPr>
        <w:shd w:val="clear" w:color="auto" w:fill="FFFFFF"/>
        <w:spacing w:before="144" w:after="0" w:line="360" w:lineRule="atLeast"/>
        <w:ind w:left="720" w:hanging="720"/>
        <w:rPr>
          <w:rFonts w:ascii="Arial" w:eastAsia="Times New Roman" w:hAnsi="Arial" w:cs="Arial"/>
          <w:sz w:val="24"/>
          <w:szCs w:val="24"/>
          <w:lang w:val="en-US" w:eastAsia="en-ZA"/>
        </w:rPr>
      </w:pPr>
      <w:r>
        <w:rPr>
          <w:rFonts w:ascii="Arial" w:eastAsia="Times New Roman" w:hAnsi="Arial" w:cs="Arial"/>
          <w:sz w:val="24"/>
          <w:szCs w:val="24"/>
          <w:lang w:val="en-US" w:eastAsia="en-ZA"/>
        </w:rPr>
        <w:t>2.</w:t>
      </w:r>
      <w:r>
        <w:rPr>
          <w:rFonts w:ascii="Arial" w:eastAsia="Times New Roman" w:hAnsi="Arial" w:cs="Arial"/>
          <w:sz w:val="24"/>
          <w:szCs w:val="24"/>
          <w:lang w:val="en-US" w:eastAsia="en-ZA"/>
        </w:rPr>
        <w:tab/>
      </w:r>
      <w:r w:rsidR="00471FAC" w:rsidRPr="009553F2">
        <w:rPr>
          <w:rFonts w:ascii="Arial" w:eastAsia="Times New Roman" w:hAnsi="Arial" w:cs="Arial"/>
          <w:sz w:val="24"/>
          <w:szCs w:val="24"/>
          <w:lang w:val="en-US" w:eastAsia="en-ZA"/>
        </w:rPr>
        <w:t>Applicant to pay the costs</w:t>
      </w:r>
      <w:r w:rsidR="00314F92" w:rsidRPr="009553F2">
        <w:rPr>
          <w:rFonts w:ascii="Arial" w:eastAsia="Times New Roman" w:hAnsi="Arial" w:cs="Arial"/>
          <w:sz w:val="24"/>
          <w:szCs w:val="24"/>
          <w:lang w:val="en-US" w:eastAsia="en-ZA"/>
        </w:rPr>
        <w:t xml:space="preserve"> of the application</w:t>
      </w:r>
      <w:r w:rsidR="0016495F" w:rsidRPr="009553F2">
        <w:rPr>
          <w:rFonts w:ascii="Arial" w:eastAsia="Times New Roman" w:hAnsi="Arial" w:cs="Arial"/>
          <w:sz w:val="24"/>
          <w:szCs w:val="24"/>
          <w:lang w:val="en-US" w:eastAsia="en-ZA"/>
        </w:rPr>
        <w:t>.</w:t>
      </w:r>
    </w:p>
    <w:p w14:paraId="18BB7DB7" w14:textId="77777777" w:rsidR="0016495F" w:rsidRPr="0006553C" w:rsidRDefault="0016495F" w:rsidP="0016495F">
      <w:pPr>
        <w:pStyle w:val="ListParagraph"/>
        <w:shd w:val="clear" w:color="auto" w:fill="FFFFFF"/>
        <w:spacing w:before="144" w:after="0" w:line="360" w:lineRule="atLeast"/>
        <w:rPr>
          <w:rFonts w:ascii="Arial" w:eastAsia="Times New Roman" w:hAnsi="Arial" w:cs="Arial"/>
          <w:sz w:val="24"/>
          <w:szCs w:val="24"/>
          <w:lang w:val="en-US" w:eastAsia="en-ZA"/>
        </w:rPr>
      </w:pPr>
    </w:p>
    <w:p w14:paraId="6BD29DDC" w14:textId="77777777" w:rsidR="008A7188" w:rsidRDefault="008A7188" w:rsidP="008A7188">
      <w:pPr>
        <w:pStyle w:val="NoSpacing"/>
        <w:rPr>
          <w:lang w:eastAsia="en-ZA"/>
        </w:rPr>
      </w:pPr>
    </w:p>
    <w:p w14:paraId="09FEEC99" w14:textId="1A1BBE34" w:rsidR="00AC19CE" w:rsidRDefault="00AC19CE" w:rsidP="00BF0BE0">
      <w:pPr>
        <w:pStyle w:val="NoSpacing"/>
        <w:ind w:left="5040"/>
        <w:rPr>
          <w:noProof/>
          <w:lang w:eastAsia="en-ZA"/>
        </w:rPr>
      </w:pPr>
    </w:p>
    <w:p w14:paraId="3A06D38B" w14:textId="77777777" w:rsidR="00B64097" w:rsidRDefault="00B64097" w:rsidP="00BF0BE0">
      <w:pPr>
        <w:pStyle w:val="NoSpacing"/>
        <w:ind w:left="5040"/>
        <w:rPr>
          <w:noProof/>
          <w:lang w:eastAsia="en-ZA"/>
        </w:rPr>
      </w:pPr>
    </w:p>
    <w:p w14:paraId="7F713F2D" w14:textId="77777777" w:rsidR="00B64097" w:rsidRDefault="00B64097" w:rsidP="00BF0BE0">
      <w:pPr>
        <w:pStyle w:val="NoSpacing"/>
        <w:ind w:left="5040"/>
        <w:rPr>
          <w:lang w:eastAsia="en-ZA"/>
        </w:rPr>
      </w:pPr>
    </w:p>
    <w:p w14:paraId="13C75DCF" w14:textId="77777777" w:rsidR="0033386B" w:rsidRDefault="0033386B"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 xml:space="preserve">  _______________</w:t>
      </w:r>
    </w:p>
    <w:p w14:paraId="626698D3" w14:textId="77777777" w:rsidR="0033386B" w:rsidRPr="0033386B" w:rsidRDefault="0033386B"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 xml:space="preserve">            </w:t>
      </w:r>
      <w:r w:rsidRPr="00BF0BE0">
        <w:rPr>
          <w:rFonts w:ascii="Arial" w:eastAsia="Times New Roman" w:hAnsi="Arial" w:cs="Arial"/>
          <w:color w:val="000000"/>
          <w:sz w:val="24"/>
          <w:szCs w:val="24"/>
          <w:lang w:eastAsia="en-ZA"/>
        </w:rPr>
        <w:t>Leso J</w:t>
      </w:r>
      <w:r>
        <w:rPr>
          <w:rFonts w:ascii="Arial" w:eastAsia="Times New Roman" w:hAnsi="Arial" w:cs="Arial"/>
          <w:color w:val="000000"/>
          <w:sz w:val="24"/>
          <w:szCs w:val="24"/>
          <w:lang w:eastAsia="en-ZA"/>
        </w:rPr>
        <w:t xml:space="preserve"> (</w:t>
      </w:r>
      <w:r w:rsidRPr="0033386B">
        <w:rPr>
          <w:rFonts w:ascii="Arial" w:eastAsia="Times New Roman" w:hAnsi="Arial" w:cs="Arial"/>
          <w:color w:val="000000"/>
          <w:sz w:val="24"/>
          <w:szCs w:val="24"/>
          <w:lang w:eastAsia="en-ZA"/>
        </w:rPr>
        <w:t xml:space="preserve">Acting Judge of the </w:t>
      </w:r>
    </w:p>
    <w:p w14:paraId="1501D390" w14:textId="77777777" w:rsidR="0033386B" w:rsidRDefault="0033386B" w:rsidP="0033386B">
      <w:pPr>
        <w:ind w:left="4320" w:firstLine="720"/>
        <w:rPr>
          <w:rFonts w:ascii="Arial" w:eastAsia="Times New Roman" w:hAnsi="Arial" w:cs="Arial"/>
          <w:color w:val="000000"/>
          <w:sz w:val="24"/>
          <w:szCs w:val="24"/>
          <w:lang w:eastAsia="en-ZA"/>
        </w:rPr>
      </w:pPr>
      <w:r w:rsidRPr="0033386B">
        <w:rPr>
          <w:rFonts w:ascii="Arial" w:eastAsia="Times New Roman" w:hAnsi="Arial" w:cs="Arial"/>
          <w:color w:val="000000"/>
          <w:sz w:val="24"/>
          <w:szCs w:val="24"/>
          <w:lang w:eastAsia="en-ZA"/>
        </w:rPr>
        <w:t>High Court Pretoria</w:t>
      </w:r>
      <w:r>
        <w:rPr>
          <w:rFonts w:ascii="Arial" w:eastAsia="Times New Roman" w:hAnsi="Arial" w:cs="Arial"/>
          <w:color w:val="000000"/>
          <w:sz w:val="24"/>
          <w:szCs w:val="24"/>
          <w:lang w:eastAsia="en-ZA"/>
        </w:rPr>
        <w:t>)</w:t>
      </w:r>
    </w:p>
    <w:p w14:paraId="021DE6ED" w14:textId="77777777" w:rsidR="0033386B" w:rsidRDefault="0033386B" w:rsidP="0033386B">
      <w:pPr>
        <w:ind w:left="4320" w:firstLine="720"/>
        <w:rPr>
          <w:rFonts w:ascii="Arial" w:eastAsia="Times New Roman" w:hAnsi="Arial" w:cs="Arial"/>
          <w:color w:val="000000"/>
          <w:sz w:val="24"/>
          <w:szCs w:val="24"/>
          <w:lang w:eastAsia="en-ZA"/>
        </w:rPr>
      </w:pPr>
    </w:p>
    <w:p w14:paraId="5030BAA2" w14:textId="77777777" w:rsidR="0033386B" w:rsidRDefault="0033386B" w:rsidP="0033386B">
      <w:pPr>
        <w:ind w:left="4320" w:firstLine="720"/>
        <w:rPr>
          <w:rFonts w:ascii="Arial" w:eastAsia="Times New Roman" w:hAnsi="Arial" w:cs="Arial"/>
          <w:color w:val="000000"/>
          <w:sz w:val="24"/>
          <w:szCs w:val="24"/>
          <w:lang w:eastAsia="en-ZA"/>
        </w:rPr>
      </w:pPr>
    </w:p>
    <w:p w14:paraId="7874BCF4" w14:textId="77777777" w:rsidR="0033386B" w:rsidRDefault="0033386B" w:rsidP="0033386B">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Date of hearing</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04 March 2024</w:t>
      </w:r>
    </w:p>
    <w:p w14:paraId="3181E742" w14:textId="77777777" w:rsidR="0033386B" w:rsidRDefault="0033386B" w:rsidP="0033386B">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Dat</w:t>
      </w:r>
      <w:r w:rsidR="00350CAC">
        <w:rPr>
          <w:rFonts w:ascii="Arial" w:eastAsia="Times New Roman" w:hAnsi="Arial" w:cs="Arial"/>
          <w:color w:val="000000"/>
          <w:sz w:val="24"/>
          <w:szCs w:val="24"/>
          <w:lang w:eastAsia="en-ZA"/>
        </w:rPr>
        <w:t>e of judgment</w:t>
      </w:r>
      <w:r w:rsidR="00350CAC">
        <w:rPr>
          <w:rFonts w:ascii="Arial" w:eastAsia="Times New Roman" w:hAnsi="Arial" w:cs="Arial"/>
          <w:color w:val="000000"/>
          <w:sz w:val="24"/>
          <w:szCs w:val="24"/>
          <w:lang w:eastAsia="en-ZA"/>
        </w:rPr>
        <w:tab/>
      </w:r>
      <w:r w:rsidR="00350CAC">
        <w:rPr>
          <w:rFonts w:ascii="Arial" w:eastAsia="Times New Roman" w:hAnsi="Arial" w:cs="Arial"/>
          <w:color w:val="000000"/>
          <w:sz w:val="24"/>
          <w:szCs w:val="24"/>
          <w:lang w:eastAsia="en-ZA"/>
        </w:rPr>
        <w:tab/>
      </w:r>
      <w:r w:rsidR="00350CAC">
        <w:rPr>
          <w:rFonts w:ascii="Arial" w:eastAsia="Times New Roman" w:hAnsi="Arial" w:cs="Arial"/>
          <w:color w:val="000000"/>
          <w:sz w:val="24"/>
          <w:szCs w:val="24"/>
          <w:lang w:eastAsia="en-ZA"/>
        </w:rPr>
        <w:tab/>
        <w:t>0</w:t>
      </w:r>
      <w:r w:rsidR="00E01E2D">
        <w:rPr>
          <w:rFonts w:ascii="Arial" w:eastAsia="Times New Roman" w:hAnsi="Arial" w:cs="Arial"/>
          <w:color w:val="000000"/>
          <w:sz w:val="24"/>
          <w:szCs w:val="24"/>
          <w:lang w:eastAsia="en-ZA"/>
        </w:rPr>
        <w:t>8</w:t>
      </w:r>
      <w:r>
        <w:rPr>
          <w:rFonts w:ascii="Arial" w:eastAsia="Times New Roman" w:hAnsi="Arial" w:cs="Arial"/>
          <w:color w:val="000000"/>
          <w:sz w:val="24"/>
          <w:szCs w:val="24"/>
          <w:lang w:eastAsia="en-ZA"/>
        </w:rPr>
        <w:t xml:space="preserve"> April 2024</w:t>
      </w:r>
    </w:p>
    <w:p w14:paraId="5F91AA50" w14:textId="77777777" w:rsidR="0027776B" w:rsidRDefault="0027776B" w:rsidP="008A7188">
      <w:pPr>
        <w:rPr>
          <w:rFonts w:ascii="Arial" w:eastAsia="Times New Roman" w:hAnsi="Arial" w:cs="Arial"/>
          <w:color w:val="000000"/>
          <w:sz w:val="24"/>
          <w:szCs w:val="24"/>
          <w:lang w:eastAsia="en-ZA"/>
        </w:rPr>
      </w:pPr>
    </w:p>
    <w:p w14:paraId="723FA902" w14:textId="77777777" w:rsidR="0027776B" w:rsidRPr="0016495F" w:rsidRDefault="00296725" w:rsidP="008A7188">
      <w:pPr>
        <w:rPr>
          <w:rFonts w:ascii="Arial" w:eastAsia="Times New Roman" w:hAnsi="Arial" w:cs="Arial"/>
          <w:b/>
          <w:color w:val="000000"/>
          <w:sz w:val="24"/>
          <w:szCs w:val="24"/>
          <w:u w:val="single"/>
          <w:lang w:eastAsia="en-ZA"/>
        </w:rPr>
      </w:pPr>
      <w:r w:rsidRPr="0016495F">
        <w:rPr>
          <w:rFonts w:ascii="Arial" w:eastAsia="Times New Roman" w:hAnsi="Arial" w:cs="Arial"/>
          <w:b/>
          <w:color w:val="000000"/>
          <w:sz w:val="24"/>
          <w:szCs w:val="24"/>
          <w:u w:val="single"/>
          <w:lang w:eastAsia="en-ZA"/>
        </w:rPr>
        <w:t>For the Applicant</w:t>
      </w:r>
    </w:p>
    <w:p w14:paraId="0F43ABCA" w14:textId="77777777" w:rsidR="006A1839" w:rsidRDefault="0027776B"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Attorney</w:t>
      </w:r>
      <w:r w:rsidR="001421BD">
        <w:rPr>
          <w:rFonts w:ascii="Arial" w:eastAsia="Times New Roman" w:hAnsi="Arial" w:cs="Arial"/>
          <w:color w:val="000000"/>
          <w:sz w:val="24"/>
          <w:szCs w:val="24"/>
          <w:lang w:eastAsia="en-ZA"/>
        </w:rPr>
        <w:t>:</w:t>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t xml:space="preserve">   Van Der Merwe Attorneys</w:t>
      </w:r>
      <w:r w:rsidR="001C6CF1">
        <w:rPr>
          <w:rFonts w:ascii="Arial" w:eastAsia="Times New Roman" w:hAnsi="Arial" w:cs="Arial"/>
          <w:color w:val="000000"/>
          <w:sz w:val="24"/>
          <w:szCs w:val="24"/>
          <w:lang w:eastAsia="en-ZA"/>
        </w:rPr>
        <w:t xml:space="preserve"> Inc</w:t>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r>
    </w:p>
    <w:p w14:paraId="322213D0" w14:textId="77777777" w:rsidR="001421BD" w:rsidRDefault="001421BD"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Contacts:</w:t>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r>
      <w:r w:rsidR="0000278A">
        <w:rPr>
          <w:rFonts w:ascii="Arial" w:eastAsia="Times New Roman" w:hAnsi="Arial" w:cs="Arial"/>
          <w:color w:val="000000"/>
          <w:sz w:val="24"/>
          <w:szCs w:val="24"/>
          <w:lang w:eastAsia="en-ZA"/>
        </w:rPr>
        <w:tab/>
        <w:t xml:space="preserve">    087 700 3219</w:t>
      </w:r>
      <w:r w:rsidR="001C6CF1">
        <w:rPr>
          <w:rFonts w:ascii="Arial" w:eastAsia="Times New Roman" w:hAnsi="Arial" w:cs="Arial"/>
          <w:color w:val="000000"/>
          <w:sz w:val="24"/>
          <w:szCs w:val="24"/>
          <w:lang w:eastAsia="en-ZA"/>
        </w:rPr>
        <w:t>/072 079 3614</w:t>
      </w:r>
    </w:p>
    <w:p w14:paraId="605EEB93" w14:textId="77777777" w:rsidR="0000278A" w:rsidRDefault="0000278A"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 xml:space="preserve">     </w:t>
      </w:r>
      <w:hyperlink r:id="rId13" w:history="1">
        <w:r w:rsidR="0016495F" w:rsidRPr="00DC2ACD">
          <w:rPr>
            <w:rStyle w:val="Hyperlink"/>
            <w:rFonts w:ascii="Arial" w:eastAsia="Times New Roman" w:hAnsi="Arial" w:cs="Arial"/>
            <w:sz w:val="24"/>
            <w:szCs w:val="24"/>
            <w:lang w:eastAsia="en-ZA"/>
          </w:rPr>
          <w:t>reception@vdmlegal.com</w:t>
        </w:r>
      </w:hyperlink>
    </w:p>
    <w:p w14:paraId="34805E83" w14:textId="77777777" w:rsidR="00274AAF" w:rsidRDefault="0016495F"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Counsel:</w:t>
      </w:r>
      <w:r>
        <w:rPr>
          <w:rFonts w:ascii="Arial" w:eastAsia="Times New Roman" w:hAnsi="Arial" w:cs="Arial"/>
          <w:color w:val="000000"/>
          <w:sz w:val="24"/>
          <w:szCs w:val="24"/>
          <w:lang w:eastAsia="en-ZA"/>
        </w:rPr>
        <w:tab/>
      </w:r>
      <w:r w:rsidR="001C6CF1">
        <w:rPr>
          <w:rFonts w:ascii="Arial" w:eastAsia="Times New Roman" w:hAnsi="Arial" w:cs="Arial"/>
          <w:color w:val="000000"/>
          <w:sz w:val="24"/>
          <w:szCs w:val="24"/>
          <w:lang w:eastAsia="en-ZA"/>
        </w:rPr>
        <w:t xml:space="preserve">                          F W Botes SC</w:t>
      </w:r>
    </w:p>
    <w:p w14:paraId="3BB6A7F3" w14:textId="77777777" w:rsidR="001C6CF1" w:rsidRDefault="001C6CF1" w:rsidP="008A7188">
      <w:pPr>
        <w:rPr>
          <w:rFonts w:ascii="Arial" w:eastAsia="Times New Roman" w:hAnsi="Arial" w:cs="Arial"/>
          <w:color w:val="000000"/>
          <w:sz w:val="24"/>
          <w:szCs w:val="24"/>
          <w:lang w:eastAsia="en-ZA"/>
        </w:rPr>
      </w:pPr>
    </w:p>
    <w:p w14:paraId="6955DF61" w14:textId="77777777" w:rsidR="001C6CF1" w:rsidRDefault="001C6CF1" w:rsidP="008A7188">
      <w:pPr>
        <w:rPr>
          <w:rFonts w:ascii="Arial" w:eastAsia="Times New Roman" w:hAnsi="Arial" w:cs="Arial"/>
          <w:b/>
          <w:color w:val="000000"/>
          <w:sz w:val="24"/>
          <w:szCs w:val="24"/>
          <w:u w:val="single"/>
          <w:lang w:eastAsia="en-ZA"/>
        </w:rPr>
      </w:pPr>
      <w:r w:rsidRPr="00AC19CE">
        <w:rPr>
          <w:rFonts w:ascii="Arial" w:eastAsia="Times New Roman" w:hAnsi="Arial" w:cs="Arial"/>
          <w:b/>
          <w:color w:val="000000"/>
          <w:sz w:val="24"/>
          <w:szCs w:val="24"/>
          <w:u w:val="single"/>
          <w:lang w:eastAsia="en-ZA"/>
        </w:rPr>
        <w:t>For the Respondent</w:t>
      </w:r>
    </w:p>
    <w:p w14:paraId="1E677EBB" w14:textId="77777777" w:rsidR="00AC19CE" w:rsidRDefault="00AC19CE"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Attorney:</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Strydom &amp; Bredenkamp Inc</w:t>
      </w:r>
    </w:p>
    <w:p w14:paraId="03759465" w14:textId="77777777" w:rsidR="00AC19CE" w:rsidRDefault="00AC19CE"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Contact:</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012 460 1930</w:t>
      </w:r>
    </w:p>
    <w:p w14:paraId="50CA8C9B" w14:textId="77777777" w:rsidR="00AC19CE" w:rsidRDefault="00AC19CE"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hyperlink r:id="rId14" w:history="1">
        <w:r w:rsidRPr="002055DE">
          <w:rPr>
            <w:rStyle w:val="Hyperlink"/>
            <w:rFonts w:ascii="Arial" w:eastAsia="Times New Roman" w:hAnsi="Arial" w:cs="Arial"/>
            <w:sz w:val="24"/>
            <w:szCs w:val="24"/>
            <w:lang w:eastAsia="en-ZA"/>
          </w:rPr>
          <w:t>henk@lawsb.co.za</w:t>
        </w:r>
      </w:hyperlink>
    </w:p>
    <w:p w14:paraId="0580ECB4" w14:textId="77777777" w:rsidR="00AC19CE" w:rsidRDefault="00AC19CE"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Counsel:</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 xml:space="preserve">Adv L </w:t>
      </w:r>
      <w:proofErr w:type="gramStart"/>
      <w:r>
        <w:rPr>
          <w:rFonts w:ascii="Arial" w:eastAsia="Times New Roman" w:hAnsi="Arial" w:cs="Arial"/>
          <w:color w:val="000000"/>
          <w:sz w:val="24"/>
          <w:szCs w:val="24"/>
          <w:lang w:eastAsia="en-ZA"/>
        </w:rPr>
        <w:t>Van</w:t>
      </w:r>
      <w:proofErr w:type="gramEnd"/>
      <w:r>
        <w:rPr>
          <w:rFonts w:ascii="Arial" w:eastAsia="Times New Roman" w:hAnsi="Arial" w:cs="Arial"/>
          <w:color w:val="000000"/>
          <w:sz w:val="24"/>
          <w:szCs w:val="24"/>
          <w:lang w:eastAsia="en-ZA"/>
        </w:rPr>
        <w:t xml:space="preserve"> Der </w:t>
      </w:r>
      <w:proofErr w:type="spellStart"/>
      <w:r>
        <w:rPr>
          <w:rFonts w:ascii="Arial" w:eastAsia="Times New Roman" w:hAnsi="Arial" w:cs="Arial"/>
          <w:color w:val="000000"/>
          <w:sz w:val="24"/>
          <w:szCs w:val="24"/>
          <w:lang w:eastAsia="en-ZA"/>
        </w:rPr>
        <w:t>Westhuisen</w:t>
      </w:r>
      <w:proofErr w:type="spellEnd"/>
    </w:p>
    <w:p w14:paraId="3E05796D" w14:textId="77777777" w:rsidR="00AC19CE" w:rsidRPr="00AC19CE" w:rsidRDefault="00AC19CE" w:rsidP="008A718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082 636 9121</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p>
    <w:p w14:paraId="731021BD" w14:textId="77777777" w:rsidR="000C19D5" w:rsidRDefault="000C19D5" w:rsidP="008A7188">
      <w:pPr>
        <w:rPr>
          <w:rFonts w:ascii="Arial" w:eastAsia="Times New Roman" w:hAnsi="Arial" w:cs="Arial"/>
          <w:color w:val="000000"/>
          <w:sz w:val="24"/>
          <w:szCs w:val="24"/>
          <w:lang w:eastAsia="en-ZA"/>
        </w:rPr>
      </w:pPr>
    </w:p>
    <w:p w14:paraId="4CEB3304" w14:textId="77777777" w:rsidR="0016495F" w:rsidRPr="000C19D5" w:rsidRDefault="00274AAF" w:rsidP="008A7188">
      <w:pPr>
        <w:rPr>
          <w:rFonts w:ascii="Arial" w:eastAsia="Times New Roman" w:hAnsi="Arial" w:cs="Arial"/>
          <w:i/>
          <w:color w:val="000000"/>
          <w:sz w:val="24"/>
          <w:szCs w:val="24"/>
          <w:lang w:eastAsia="en-ZA"/>
        </w:rPr>
      </w:pPr>
      <w:r w:rsidRPr="000C19D5">
        <w:rPr>
          <w:rFonts w:ascii="Arial" w:eastAsia="Times New Roman" w:hAnsi="Arial" w:cs="Arial"/>
          <w:i/>
          <w:color w:val="000000"/>
          <w:sz w:val="24"/>
          <w:szCs w:val="24"/>
          <w:lang w:eastAsia="en-ZA"/>
        </w:rPr>
        <w:t>This judgment is deposed of electr</w:t>
      </w:r>
      <w:r w:rsidR="000C19D5" w:rsidRPr="000C19D5">
        <w:rPr>
          <w:rFonts w:ascii="Arial" w:eastAsia="Times New Roman" w:hAnsi="Arial" w:cs="Arial"/>
          <w:i/>
          <w:color w:val="000000"/>
          <w:sz w:val="24"/>
          <w:szCs w:val="24"/>
          <w:lang w:eastAsia="en-ZA"/>
        </w:rPr>
        <w:t xml:space="preserve">onically in terms of the Directives of the Judge President of this Division by transmission of s copy to the </w:t>
      </w:r>
      <w:proofErr w:type="gramStart"/>
      <w:r w:rsidR="000C19D5" w:rsidRPr="000C19D5">
        <w:rPr>
          <w:rFonts w:ascii="Arial" w:eastAsia="Times New Roman" w:hAnsi="Arial" w:cs="Arial"/>
          <w:i/>
          <w:color w:val="000000"/>
          <w:sz w:val="24"/>
          <w:szCs w:val="24"/>
          <w:lang w:eastAsia="en-ZA"/>
        </w:rPr>
        <w:t>parties</w:t>
      </w:r>
      <w:proofErr w:type="gramEnd"/>
      <w:r w:rsidR="000C19D5" w:rsidRPr="000C19D5">
        <w:rPr>
          <w:rFonts w:ascii="Arial" w:eastAsia="Times New Roman" w:hAnsi="Arial" w:cs="Arial"/>
          <w:i/>
          <w:color w:val="000000"/>
          <w:sz w:val="24"/>
          <w:szCs w:val="24"/>
          <w:lang w:eastAsia="en-ZA"/>
        </w:rPr>
        <w:t xml:space="preserve"> legal representatives and by uploading same on </w:t>
      </w:r>
      <w:proofErr w:type="spellStart"/>
      <w:r w:rsidR="000C19D5" w:rsidRPr="000C19D5">
        <w:rPr>
          <w:rFonts w:ascii="Arial" w:eastAsia="Times New Roman" w:hAnsi="Arial" w:cs="Arial"/>
          <w:i/>
          <w:color w:val="000000"/>
          <w:sz w:val="24"/>
          <w:szCs w:val="24"/>
          <w:lang w:eastAsia="en-ZA"/>
        </w:rPr>
        <w:t>Caseline</w:t>
      </w:r>
      <w:proofErr w:type="spellEnd"/>
      <w:r w:rsidR="000C19D5">
        <w:rPr>
          <w:rFonts w:ascii="Arial" w:eastAsia="Times New Roman" w:hAnsi="Arial" w:cs="Arial"/>
          <w:i/>
          <w:color w:val="000000"/>
          <w:sz w:val="24"/>
          <w:szCs w:val="24"/>
          <w:lang w:eastAsia="en-ZA"/>
        </w:rPr>
        <w:t>.</w:t>
      </w:r>
      <w:r w:rsidR="0016495F" w:rsidRPr="000C19D5">
        <w:rPr>
          <w:rFonts w:ascii="Arial" w:eastAsia="Times New Roman" w:hAnsi="Arial" w:cs="Arial"/>
          <w:i/>
          <w:color w:val="000000"/>
          <w:sz w:val="24"/>
          <w:szCs w:val="24"/>
          <w:lang w:eastAsia="en-ZA"/>
        </w:rPr>
        <w:tab/>
      </w:r>
    </w:p>
    <w:sectPr w:rsidR="0016495F" w:rsidRPr="000C19D5" w:rsidSect="00633AC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450CB" w14:textId="77777777" w:rsidR="00633AC2" w:rsidRDefault="00633AC2" w:rsidP="00471ACB">
      <w:pPr>
        <w:spacing w:after="0" w:line="240" w:lineRule="auto"/>
      </w:pPr>
      <w:r>
        <w:separator/>
      </w:r>
    </w:p>
  </w:endnote>
  <w:endnote w:type="continuationSeparator" w:id="0">
    <w:p w14:paraId="086A1024" w14:textId="77777777" w:rsidR="00633AC2" w:rsidRDefault="00633AC2" w:rsidP="0047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A1A59" w14:textId="77777777" w:rsidR="00633AC2" w:rsidRDefault="00633AC2" w:rsidP="00471ACB">
      <w:pPr>
        <w:spacing w:after="0" w:line="240" w:lineRule="auto"/>
      </w:pPr>
      <w:r>
        <w:separator/>
      </w:r>
    </w:p>
  </w:footnote>
  <w:footnote w:type="continuationSeparator" w:id="0">
    <w:p w14:paraId="05832F0B" w14:textId="77777777" w:rsidR="00633AC2" w:rsidRDefault="00633AC2" w:rsidP="00471ACB">
      <w:pPr>
        <w:spacing w:after="0" w:line="240" w:lineRule="auto"/>
      </w:pPr>
      <w:r>
        <w:continuationSeparator/>
      </w:r>
    </w:p>
  </w:footnote>
  <w:footnote w:id="1">
    <w:p w14:paraId="5A573B68" w14:textId="77777777" w:rsidR="00471ACB" w:rsidRPr="00471ACB" w:rsidRDefault="00471ACB">
      <w:pPr>
        <w:pStyle w:val="FootnoteText"/>
        <w:rPr>
          <w:lang w:val="en-GB"/>
        </w:rPr>
      </w:pPr>
      <w:r>
        <w:rPr>
          <w:rStyle w:val="FootnoteReference"/>
        </w:rPr>
        <w:footnoteRef/>
      </w:r>
      <w:r w:rsidR="00B50114">
        <w:t xml:space="preserve">See </w:t>
      </w:r>
      <w:r w:rsidRPr="00471ACB">
        <w:rPr>
          <w:rStyle w:val="Emphasis"/>
          <w:rFonts w:cstheme="minorHAnsi"/>
          <w:bCs/>
          <w:i w:val="0"/>
          <w:iCs w:val="0"/>
          <w:shd w:val="clear" w:color="auto" w:fill="FFFFFF"/>
        </w:rPr>
        <w:t xml:space="preserve">SA Eagle </w:t>
      </w:r>
      <w:proofErr w:type="spellStart"/>
      <w:r w:rsidRPr="00471ACB">
        <w:rPr>
          <w:rStyle w:val="Emphasis"/>
          <w:rFonts w:cstheme="minorHAnsi"/>
          <w:bCs/>
          <w:i w:val="0"/>
          <w:iCs w:val="0"/>
          <w:shd w:val="clear" w:color="auto" w:fill="FFFFFF"/>
        </w:rPr>
        <w:t>Versekeringsmaatskappy</w:t>
      </w:r>
      <w:proofErr w:type="spellEnd"/>
      <w:r w:rsidRPr="00471ACB">
        <w:rPr>
          <w:rStyle w:val="Emphasis"/>
          <w:rFonts w:cstheme="minorHAnsi"/>
          <w:bCs/>
          <w:i w:val="0"/>
          <w:iCs w:val="0"/>
          <w:shd w:val="clear" w:color="auto" w:fill="FFFFFF"/>
        </w:rPr>
        <w:t xml:space="preserve"> </w:t>
      </w:r>
      <w:proofErr w:type="spellStart"/>
      <w:r w:rsidRPr="00471ACB">
        <w:rPr>
          <w:rStyle w:val="Emphasis"/>
          <w:rFonts w:cstheme="minorHAnsi"/>
          <w:bCs/>
          <w:i w:val="0"/>
          <w:iCs w:val="0"/>
          <w:shd w:val="clear" w:color="auto" w:fill="FFFFFF"/>
        </w:rPr>
        <w:t>Bpk</w:t>
      </w:r>
      <w:proofErr w:type="spellEnd"/>
      <w:r w:rsidRPr="00471ACB">
        <w:rPr>
          <w:rFonts w:cstheme="minorHAnsi"/>
          <w:shd w:val="clear" w:color="auto" w:fill="FFFFFF"/>
        </w:rPr>
        <w:t>. </w:t>
      </w:r>
      <w:r w:rsidRPr="00471ACB">
        <w:rPr>
          <w:rStyle w:val="Emphasis"/>
          <w:rFonts w:cstheme="minorHAnsi"/>
          <w:bCs/>
          <w:i w:val="0"/>
          <w:iCs w:val="0"/>
          <w:shd w:val="clear" w:color="auto" w:fill="FFFFFF"/>
        </w:rPr>
        <w:t>v Harford</w:t>
      </w:r>
      <w:r w:rsidRPr="00471ACB">
        <w:rPr>
          <w:rFonts w:cstheme="minorHAnsi"/>
          <w:shd w:val="clear" w:color="auto" w:fill="FFFFFF"/>
        </w:rPr>
        <w:t xml:space="preserve"> [1992] ZASCA 42</w:t>
      </w:r>
      <w:r>
        <w:rPr>
          <w:rFonts w:cstheme="minorHAnsi"/>
          <w:shd w:val="clear" w:color="auto" w:fill="FFFFFF"/>
        </w:rPr>
        <w:t>.</w:t>
      </w:r>
    </w:p>
  </w:footnote>
  <w:footnote w:id="2">
    <w:p w14:paraId="5F8EFC71" w14:textId="77777777" w:rsidR="00471ACB" w:rsidRPr="00471ACB" w:rsidRDefault="00471ACB">
      <w:pPr>
        <w:pStyle w:val="FootnoteText"/>
        <w:rPr>
          <w:lang w:val="en-GB"/>
        </w:rPr>
      </w:pPr>
      <w:r>
        <w:rPr>
          <w:rStyle w:val="FootnoteReference"/>
        </w:rPr>
        <w:footnoteRef/>
      </w:r>
      <w:r>
        <w:t xml:space="preserve"> </w:t>
      </w:r>
      <w:r w:rsidRPr="00471ACB">
        <w:rPr>
          <w:rFonts w:cstheme="minorHAnsi"/>
          <w:shd w:val="clear" w:color="auto" w:fill="FFFFFF"/>
        </w:rPr>
        <w:t>See </w:t>
      </w:r>
      <w:r w:rsidRPr="00471ACB">
        <w:rPr>
          <w:rStyle w:val="Emphasis"/>
          <w:rFonts w:cstheme="minorHAnsi"/>
          <w:bCs/>
          <w:i w:val="0"/>
          <w:iCs w:val="0"/>
          <w:shd w:val="clear" w:color="auto" w:fill="FFFFFF"/>
        </w:rPr>
        <w:t>Administrator</w:t>
      </w:r>
      <w:r w:rsidRPr="00471ACB">
        <w:rPr>
          <w:rFonts w:cstheme="minorHAnsi"/>
          <w:shd w:val="clear" w:color="auto" w:fill="FFFFFF"/>
        </w:rPr>
        <w:t>, </w:t>
      </w:r>
      <w:r w:rsidRPr="00471ACB">
        <w:rPr>
          <w:rStyle w:val="Emphasis"/>
          <w:rFonts w:cstheme="minorHAnsi"/>
          <w:bCs/>
          <w:i w:val="0"/>
          <w:iCs w:val="0"/>
          <w:shd w:val="clear" w:color="auto" w:fill="FFFFFF"/>
        </w:rPr>
        <w:t>Cape</w:t>
      </w:r>
      <w:r w:rsidRPr="00471ACB">
        <w:rPr>
          <w:rFonts w:cstheme="minorHAnsi"/>
          <w:shd w:val="clear" w:color="auto" w:fill="FFFFFF"/>
        </w:rPr>
        <w:t>, &amp; </w:t>
      </w:r>
      <w:r w:rsidRPr="00471ACB">
        <w:rPr>
          <w:rStyle w:val="Emphasis"/>
          <w:rFonts w:cstheme="minorHAnsi"/>
          <w:bCs/>
          <w:i w:val="0"/>
          <w:iCs w:val="0"/>
          <w:shd w:val="clear" w:color="auto" w:fill="FFFFFF"/>
        </w:rPr>
        <w:t>Another v</w:t>
      </w:r>
      <w:r w:rsidRPr="00471ACB">
        <w:rPr>
          <w:rFonts w:cstheme="minorHAnsi"/>
          <w:shd w:val="clear" w:color="auto" w:fill="FFFFFF"/>
        </w:rPr>
        <w:t>. </w:t>
      </w:r>
      <w:proofErr w:type="spellStart"/>
      <w:r w:rsidRPr="00471ACB">
        <w:rPr>
          <w:rStyle w:val="Emphasis"/>
          <w:rFonts w:cstheme="minorHAnsi"/>
          <w:bCs/>
          <w:i w:val="0"/>
          <w:iCs w:val="0"/>
          <w:shd w:val="clear" w:color="auto" w:fill="FFFFFF"/>
        </w:rPr>
        <w:t>Ntshwaqela</w:t>
      </w:r>
      <w:proofErr w:type="spellEnd"/>
      <w:r w:rsidRPr="00471ACB">
        <w:rPr>
          <w:rFonts w:cstheme="minorHAnsi"/>
          <w:shd w:val="clear" w:color="auto" w:fill="FFFFFF"/>
        </w:rPr>
        <w:t> &amp; </w:t>
      </w:r>
      <w:r w:rsidRPr="00471ACB">
        <w:rPr>
          <w:rStyle w:val="Emphasis"/>
          <w:rFonts w:cstheme="minorHAnsi"/>
          <w:bCs/>
          <w:i w:val="0"/>
          <w:iCs w:val="0"/>
          <w:shd w:val="clear" w:color="auto" w:fill="FFFFFF"/>
        </w:rPr>
        <w:t>Others</w:t>
      </w:r>
      <w:r w:rsidRPr="00471ACB">
        <w:rPr>
          <w:rFonts w:cstheme="minorHAnsi"/>
          <w:shd w:val="clear" w:color="auto" w:fill="FFFFFF"/>
        </w:rPr>
        <w:t>, 1990(1) SA 705</w:t>
      </w:r>
      <w:r w:rsidR="00F74E3F">
        <w:rPr>
          <w:rFonts w:cstheme="minorHAnsi"/>
          <w:shd w:val="clear" w:color="auto" w:fill="FFFFFF"/>
        </w:rPr>
        <w:t>.</w:t>
      </w:r>
    </w:p>
  </w:footnote>
  <w:footnote w:id="3">
    <w:p w14:paraId="0B7757F7" w14:textId="77777777" w:rsidR="00F74E3F" w:rsidRPr="00F74E3F" w:rsidRDefault="00F74E3F">
      <w:pPr>
        <w:pStyle w:val="FootnoteText"/>
        <w:rPr>
          <w:lang w:val="en-GB"/>
        </w:rPr>
      </w:pPr>
      <w:r>
        <w:rPr>
          <w:rStyle w:val="FootnoteReference"/>
        </w:rPr>
        <w:footnoteRef/>
      </w:r>
      <w:r>
        <w:t xml:space="preserve"> </w:t>
      </w:r>
      <w:r w:rsidRPr="00F74E3F">
        <w:rPr>
          <w:i/>
        </w:rPr>
        <w:t xml:space="preserve">See </w:t>
      </w:r>
      <w:r w:rsidRPr="00C2508F">
        <w:rPr>
          <w:rStyle w:val="Emphasis"/>
          <w:rFonts w:cstheme="minorHAnsi"/>
          <w:bCs/>
          <w:i w:val="0"/>
          <w:iCs w:val="0"/>
          <w:shd w:val="clear" w:color="auto" w:fill="FFFFFF"/>
        </w:rPr>
        <w:t>Firestone South Africa</w:t>
      </w:r>
      <w:r w:rsidRPr="00C2508F">
        <w:rPr>
          <w:rFonts w:cstheme="minorHAnsi"/>
          <w:i/>
          <w:shd w:val="clear" w:color="auto" w:fill="FFFFFF"/>
        </w:rPr>
        <w:t> (</w:t>
      </w:r>
      <w:r w:rsidRPr="00C2508F">
        <w:rPr>
          <w:rStyle w:val="Emphasis"/>
          <w:rFonts w:cstheme="minorHAnsi"/>
          <w:bCs/>
          <w:i w:val="0"/>
          <w:iCs w:val="0"/>
          <w:shd w:val="clear" w:color="auto" w:fill="FFFFFF"/>
        </w:rPr>
        <w:t>Pty</w:t>
      </w:r>
      <w:r w:rsidRPr="00C2508F">
        <w:rPr>
          <w:rFonts w:cstheme="minorHAnsi"/>
          <w:i/>
          <w:shd w:val="clear" w:color="auto" w:fill="FFFFFF"/>
        </w:rPr>
        <w:t>) </w:t>
      </w:r>
      <w:r w:rsidRPr="00C2508F">
        <w:rPr>
          <w:rStyle w:val="Emphasis"/>
          <w:rFonts w:cstheme="minorHAnsi"/>
          <w:bCs/>
          <w:i w:val="0"/>
          <w:iCs w:val="0"/>
          <w:shd w:val="clear" w:color="auto" w:fill="FFFFFF"/>
        </w:rPr>
        <w:t xml:space="preserve">Ltd v </w:t>
      </w:r>
      <w:proofErr w:type="spellStart"/>
      <w:r w:rsidRPr="00C2508F">
        <w:rPr>
          <w:rStyle w:val="Emphasis"/>
          <w:rFonts w:cstheme="minorHAnsi"/>
          <w:bCs/>
          <w:i w:val="0"/>
          <w:iCs w:val="0"/>
          <w:shd w:val="clear" w:color="auto" w:fill="FFFFFF"/>
        </w:rPr>
        <w:t>Genticuro</w:t>
      </w:r>
      <w:proofErr w:type="spellEnd"/>
      <w:r w:rsidRPr="00C2508F">
        <w:rPr>
          <w:rStyle w:val="Emphasis"/>
          <w:rFonts w:cstheme="minorHAnsi"/>
          <w:bCs/>
          <w:i w:val="0"/>
          <w:iCs w:val="0"/>
          <w:shd w:val="clear" w:color="auto" w:fill="FFFFFF"/>
        </w:rPr>
        <w:t xml:space="preserve"> A.G. 1977</w:t>
      </w:r>
      <w:r w:rsidRPr="00C2508F">
        <w:rPr>
          <w:rFonts w:cstheme="minorHAnsi"/>
          <w:i/>
          <w:shd w:val="clear" w:color="auto" w:fill="FFFFFF"/>
        </w:rPr>
        <w:t> (</w:t>
      </w:r>
      <w:r w:rsidRPr="00C2508F">
        <w:rPr>
          <w:rStyle w:val="Emphasis"/>
          <w:rFonts w:cstheme="minorHAnsi"/>
          <w:bCs/>
          <w:i w:val="0"/>
          <w:iCs w:val="0"/>
          <w:shd w:val="clear" w:color="auto" w:fill="FFFFFF"/>
        </w:rPr>
        <w:t>4</w:t>
      </w:r>
      <w:r w:rsidRPr="00C2508F">
        <w:rPr>
          <w:rFonts w:cstheme="minorHAnsi"/>
          <w:i/>
          <w:shd w:val="clear" w:color="auto" w:fill="FFFFFF"/>
        </w:rPr>
        <w:t>) </w:t>
      </w:r>
      <w:r w:rsidRPr="00C2508F">
        <w:rPr>
          <w:rStyle w:val="Emphasis"/>
          <w:rFonts w:cstheme="minorHAnsi"/>
          <w:bCs/>
          <w:i w:val="0"/>
          <w:iCs w:val="0"/>
          <w:shd w:val="clear" w:color="auto" w:fill="FFFFFF"/>
        </w:rPr>
        <w:t>SA</w:t>
      </w:r>
      <w:r w:rsidRPr="00C2508F">
        <w:rPr>
          <w:rFonts w:cstheme="minorHAnsi"/>
          <w:i/>
          <w:shd w:val="clear" w:color="auto" w:fill="FFFFFF"/>
        </w:rPr>
        <w:t>. </w:t>
      </w:r>
      <w:r w:rsidRPr="00C2508F">
        <w:rPr>
          <w:rStyle w:val="Emphasis"/>
          <w:rFonts w:cstheme="minorHAnsi"/>
          <w:bCs/>
          <w:i w:val="0"/>
          <w:iCs w:val="0"/>
          <w:shd w:val="clear" w:color="auto" w:fill="FFFFFF"/>
        </w:rPr>
        <w:t>298</w:t>
      </w:r>
      <w:r w:rsidRPr="00F74E3F">
        <w:rPr>
          <w:rFonts w:ascii="Arial" w:hAnsi="Arial" w:cs="Arial"/>
          <w:i/>
          <w:color w:val="4D5156"/>
          <w:sz w:val="21"/>
          <w:szCs w:val="21"/>
          <w:shd w:val="clear" w:color="auto" w:fill="FFFFFF"/>
        </w:rPr>
        <w:t>.</w:t>
      </w:r>
    </w:p>
  </w:footnote>
  <w:footnote w:id="4">
    <w:p w14:paraId="7C765B32" w14:textId="77777777" w:rsidR="00C2508F" w:rsidRPr="00C2508F" w:rsidRDefault="00C2508F">
      <w:pPr>
        <w:pStyle w:val="FootnoteText"/>
        <w:rPr>
          <w:lang w:val="en-GB"/>
        </w:rPr>
      </w:pPr>
      <w:r>
        <w:rPr>
          <w:rStyle w:val="FootnoteReference"/>
        </w:rPr>
        <w:footnoteRef/>
      </w:r>
      <w:r>
        <w:t xml:space="preserve"> </w:t>
      </w:r>
      <w:r w:rsidRPr="00C2508F">
        <w:rPr>
          <w:rFonts w:cstheme="minorHAnsi"/>
          <w:i/>
          <w:iCs/>
          <w:sz w:val="18"/>
          <w:szCs w:val="18"/>
          <w:shd w:val="clear" w:color="auto" w:fill="FFFFFF"/>
        </w:rPr>
        <w:t>Carter v Haworth</w:t>
      </w:r>
      <w:r w:rsidRPr="00C2508F">
        <w:rPr>
          <w:rFonts w:cstheme="minorHAnsi"/>
          <w:i/>
          <w:iCs/>
          <w:shd w:val="clear" w:color="auto" w:fill="FFFFFF"/>
        </w:rPr>
        <w:t xml:space="preserve"> </w:t>
      </w:r>
      <w:hyperlink r:id="rId1" w:tooltip="View Case" w:history="1">
        <w:r w:rsidRPr="00C2508F">
          <w:rPr>
            <w:rStyle w:val="Hyperlink"/>
            <w:rFonts w:cstheme="minorHAnsi"/>
            <w:bCs/>
            <w:color w:val="auto"/>
            <w:u w:val="none"/>
            <w:shd w:val="clear" w:color="auto" w:fill="FFFFFF"/>
          </w:rPr>
          <w:t>[2009] ZASCA 19</w:t>
        </w:r>
      </w:hyperlink>
      <w:r>
        <w:rPr>
          <w:rStyle w:val="Hyperlink"/>
          <w:rFonts w:cstheme="minorHAnsi"/>
          <w:bCs/>
          <w:color w:val="auto"/>
          <w:u w:val="none"/>
          <w:shd w:val="clear" w:color="auto" w:fill="FFFFFF"/>
        </w:rPr>
        <w:t>.</w:t>
      </w:r>
    </w:p>
  </w:footnote>
  <w:footnote w:id="5">
    <w:p w14:paraId="63957D68" w14:textId="77777777" w:rsidR="00BF0BE0" w:rsidRPr="00BF0BE0" w:rsidRDefault="0033386B" w:rsidP="0033386B">
      <w:pPr>
        <w:pStyle w:val="FootnoteText"/>
        <w:rPr>
          <w:rFonts w:cstheme="minorHAnsi"/>
          <w:i/>
          <w:color w:val="000000"/>
          <w:sz w:val="18"/>
          <w:szCs w:val="18"/>
        </w:rPr>
      </w:pPr>
      <w:r>
        <w:rPr>
          <w:rStyle w:val="FootnoteReference"/>
        </w:rPr>
        <w:footnoteRef/>
      </w:r>
      <w:r>
        <w:t xml:space="preserve"> See </w:t>
      </w:r>
      <w:proofErr w:type="spellStart"/>
      <w:r w:rsidRPr="0033386B">
        <w:rPr>
          <w:rFonts w:cstheme="minorHAnsi"/>
          <w:i/>
          <w:color w:val="000000"/>
          <w:sz w:val="18"/>
          <w:szCs w:val="18"/>
        </w:rPr>
        <w:t>Mkete</w:t>
      </w:r>
      <w:proofErr w:type="spellEnd"/>
      <w:r w:rsidRPr="0033386B">
        <w:rPr>
          <w:rFonts w:cstheme="minorHAnsi"/>
          <w:i/>
          <w:color w:val="000000"/>
          <w:sz w:val="18"/>
          <w:szCs w:val="18"/>
        </w:rPr>
        <w:t xml:space="preserve"> v </w:t>
      </w:r>
      <w:proofErr w:type="spellStart"/>
      <w:r w:rsidRPr="0033386B">
        <w:rPr>
          <w:rFonts w:cstheme="minorHAnsi"/>
          <w:i/>
          <w:color w:val="000000"/>
          <w:sz w:val="18"/>
          <w:szCs w:val="18"/>
        </w:rPr>
        <w:t>Mkutschu</w:t>
      </w:r>
      <w:proofErr w:type="spellEnd"/>
      <w:r w:rsidR="00BF0BE0">
        <w:rPr>
          <w:rFonts w:cstheme="minorHAnsi"/>
          <w:i/>
          <w:color w:val="000000"/>
          <w:sz w:val="18"/>
          <w:szCs w:val="18"/>
        </w:rPr>
        <w:t xml:space="preserve"> </w:t>
      </w:r>
      <w:r w:rsidRPr="0033386B">
        <w:rPr>
          <w:rFonts w:cstheme="minorHAnsi"/>
          <w:i/>
          <w:color w:val="000000"/>
          <w:sz w:val="18"/>
          <w:szCs w:val="18"/>
        </w:rPr>
        <w:t>1915 EDL 170</w:t>
      </w:r>
      <w:r>
        <w:rPr>
          <w:rFonts w:cstheme="minorHAnsi"/>
          <w:i/>
          <w:color w:val="000000"/>
          <w:sz w:val="18"/>
          <w:szCs w:val="18"/>
        </w:rPr>
        <w:t>.</w:t>
      </w:r>
    </w:p>
  </w:footnote>
  <w:footnote w:id="6">
    <w:p w14:paraId="78F8DC83" w14:textId="77777777" w:rsidR="00BF0BE0" w:rsidRPr="00BF0BE0" w:rsidRDefault="00BF0BE0" w:rsidP="00BF0BE0">
      <w:pPr>
        <w:pStyle w:val="FootnoteText"/>
        <w:rPr>
          <w:lang w:val="en-GB"/>
        </w:rPr>
      </w:pPr>
      <w:r>
        <w:rPr>
          <w:rStyle w:val="FootnoteReference"/>
        </w:rPr>
        <w:footnoteRef/>
      </w:r>
      <w:r>
        <w:t xml:space="preserve"> </w:t>
      </w:r>
      <w:r w:rsidRPr="00BF0BE0">
        <w:rPr>
          <w:rFonts w:cstheme="minorHAnsi"/>
          <w:sz w:val="18"/>
          <w:szCs w:val="18"/>
        </w:rPr>
        <w:t xml:space="preserve">See </w:t>
      </w:r>
      <w:r w:rsidRPr="00BF0BE0">
        <w:rPr>
          <w:rFonts w:cstheme="minorHAnsi"/>
          <w:i/>
          <w:color w:val="000000"/>
          <w:sz w:val="18"/>
          <w:szCs w:val="18"/>
        </w:rPr>
        <w:t>Maharaj v Balesar1931 NPD 370</w:t>
      </w:r>
      <w:r>
        <w:rPr>
          <w:rFonts w:ascii="Arial" w:hAnsi="Arial" w:cs="Arial"/>
          <w:i/>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113310F9"/>
    <w:multiLevelType w:val="hybridMultilevel"/>
    <w:tmpl w:val="9C8AF5C6"/>
    <w:lvl w:ilvl="0" w:tplc="28C21074">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15:restartNumberingAfterBreak="0">
    <w:nsid w:val="168E6FB7"/>
    <w:multiLevelType w:val="hybridMultilevel"/>
    <w:tmpl w:val="399A58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BA2ED4"/>
    <w:multiLevelType w:val="multilevel"/>
    <w:tmpl w:val="0CF2E3F4"/>
    <w:lvl w:ilvl="0">
      <w:start w:val="1"/>
      <w:numFmt w:val="decimal"/>
      <w:lvlText w:val="%1."/>
      <w:lvlJc w:val="left"/>
      <w:pPr>
        <w:ind w:left="360" w:hanging="360"/>
      </w:pPr>
      <w:rPr>
        <w:rFonts w:hint="default"/>
        <w:b w:val="0"/>
      </w:rPr>
    </w:lvl>
    <w:lvl w:ilvl="1">
      <w:start w:val="1"/>
      <w:numFmt w:val="decimal"/>
      <w:isLgl/>
      <w:lvlText w:val="%1.%2"/>
      <w:lvlJc w:val="left"/>
      <w:pPr>
        <w:ind w:left="1111" w:hanging="555"/>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2028"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780" w:hanging="144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532" w:hanging="1800"/>
      </w:pPr>
      <w:rPr>
        <w:rFonts w:hint="default"/>
      </w:rPr>
    </w:lvl>
    <w:lvl w:ilvl="8">
      <w:start w:val="1"/>
      <w:numFmt w:val="decimal"/>
      <w:isLgl/>
      <w:lvlText w:val="%1.%2.%3.%4.%5.%6.%7.%8.%9"/>
      <w:lvlJc w:val="left"/>
      <w:pPr>
        <w:ind w:left="3728" w:hanging="1800"/>
      </w:pPr>
      <w:rPr>
        <w:rFonts w:hint="default"/>
      </w:rPr>
    </w:lvl>
  </w:abstractNum>
  <w:abstractNum w:abstractNumId="4" w15:restartNumberingAfterBreak="0">
    <w:nsid w:val="2AF93E17"/>
    <w:multiLevelType w:val="hybridMultilevel"/>
    <w:tmpl w:val="E9225F62"/>
    <w:lvl w:ilvl="0" w:tplc="BA140366">
      <w:start w:val="1"/>
      <w:numFmt w:val="decimal"/>
      <w:lvlText w:val="%1."/>
      <w:lvlJc w:val="left"/>
      <w:pPr>
        <w:ind w:left="1026" w:hanging="360"/>
      </w:pPr>
      <w:rPr>
        <w:rFonts w:hint="default"/>
        <w:i/>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5" w15:restartNumberingAfterBreak="0">
    <w:nsid w:val="2EE262CC"/>
    <w:multiLevelType w:val="hybridMultilevel"/>
    <w:tmpl w:val="D43220EC"/>
    <w:lvl w:ilvl="0" w:tplc="E4EE2190">
      <w:start w:val="1"/>
      <w:numFmt w:val="decimal"/>
      <w:lvlText w:val="%1."/>
      <w:lvlJc w:val="left"/>
      <w:pPr>
        <w:ind w:left="1386" w:hanging="360"/>
      </w:pPr>
      <w:rPr>
        <w:rFonts w:hint="default"/>
      </w:rPr>
    </w:lvl>
    <w:lvl w:ilvl="1" w:tplc="1C090019" w:tentative="1">
      <w:start w:val="1"/>
      <w:numFmt w:val="lowerLetter"/>
      <w:lvlText w:val="%2."/>
      <w:lvlJc w:val="left"/>
      <w:pPr>
        <w:ind w:left="2106" w:hanging="360"/>
      </w:pPr>
    </w:lvl>
    <w:lvl w:ilvl="2" w:tplc="1C09001B" w:tentative="1">
      <w:start w:val="1"/>
      <w:numFmt w:val="lowerRoman"/>
      <w:lvlText w:val="%3."/>
      <w:lvlJc w:val="right"/>
      <w:pPr>
        <w:ind w:left="2826" w:hanging="180"/>
      </w:pPr>
    </w:lvl>
    <w:lvl w:ilvl="3" w:tplc="1C09000F" w:tentative="1">
      <w:start w:val="1"/>
      <w:numFmt w:val="decimal"/>
      <w:lvlText w:val="%4."/>
      <w:lvlJc w:val="left"/>
      <w:pPr>
        <w:ind w:left="3546" w:hanging="360"/>
      </w:pPr>
    </w:lvl>
    <w:lvl w:ilvl="4" w:tplc="1C090019" w:tentative="1">
      <w:start w:val="1"/>
      <w:numFmt w:val="lowerLetter"/>
      <w:lvlText w:val="%5."/>
      <w:lvlJc w:val="left"/>
      <w:pPr>
        <w:ind w:left="4266" w:hanging="360"/>
      </w:pPr>
    </w:lvl>
    <w:lvl w:ilvl="5" w:tplc="1C09001B" w:tentative="1">
      <w:start w:val="1"/>
      <w:numFmt w:val="lowerRoman"/>
      <w:lvlText w:val="%6."/>
      <w:lvlJc w:val="right"/>
      <w:pPr>
        <w:ind w:left="4986" w:hanging="180"/>
      </w:pPr>
    </w:lvl>
    <w:lvl w:ilvl="6" w:tplc="1C09000F" w:tentative="1">
      <w:start w:val="1"/>
      <w:numFmt w:val="decimal"/>
      <w:lvlText w:val="%7."/>
      <w:lvlJc w:val="left"/>
      <w:pPr>
        <w:ind w:left="5706" w:hanging="360"/>
      </w:pPr>
    </w:lvl>
    <w:lvl w:ilvl="7" w:tplc="1C090019" w:tentative="1">
      <w:start w:val="1"/>
      <w:numFmt w:val="lowerLetter"/>
      <w:lvlText w:val="%8."/>
      <w:lvlJc w:val="left"/>
      <w:pPr>
        <w:ind w:left="6426" w:hanging="360"/>
      </w:pPr>
    </w:lvl>
    <w:lvl w:ilvl="8" w:tplc="1C09001B" w:tentative="1">
      <w:start w:val="1"/>
      <w:numFmt w:val="lowerRoman"/>
      <w:lvlText w:val="%9."/>
      <w:lvlJc w:val="right"/>
      <w:pPr>
        <w:ind w:left="7146" w:hanging="180"/>
      </w:pPr>
    </w:lvl>
  </w:abstractNum>
  <w:abstractNum w:abstractNumId="6" w15:restartNumberingAfterBreak="0">
    <w:nsid w:val="2F4E1226"/>
    <w:multiLevelType w:val="hybridMultilevel"/>
    <w:tmpl w:val="B82850F8"/>
    <w:lvl w:ilvl="0" w:tplc="0DBEB3C8">
      <w:start w:val="1"/>
      <w:numFmt w:val="decimal"/>
      <w:lvlText w:val="%1."/>
      <w:lvlJc w:val="left"/>
      <w:pPr>
        <w:ind w:left="1789" w:hanging="360"/>
      </w:pPr>
      <w:rPr>
        <w:rFonts w:eastAsiaTheme="minorHAnsi" w:hint="default"/>
        <w:sz w:val="22"/>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7" w15:restartNumberingAfterBreak="0">
    <w:nsid w:val="2FF927DA"/>
    <w:multiLevelType w:val="hybridMultilevel"/>
    <w:tmpl w:val="149A9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110492"/>
    <w:multiLevelType w:val="hybridMultilevel"/>
    <w:tmpl w:val="FCDC1CC6"/>
    <w:lvl w:ilvl="0" w:tplc="BDAC0B32">
      <w:start w:val="1"/>
      <w:numFmt w:val="decimal"/>
      <w:lvlText w:val="%1."/>
      <w:lvlJc w:val="left"/>
      <w:pPr>
        <w:ind w:left="916" w:hanging="360"/>
      </w:pPr>
      <w:rPr>
        <w:rFonts w:hint="default"/>
      </w:rPr>
    </w:lvl>
    <w:lvl w:ilvl="1" w:tplc="1C090019">
      <w:start w:val="1"/>
      <w:numFmt w:val="lowerLetter"/>
      <w:lvlText w:val="%2."/>
      <w:lvlJc w:val="left"/>
      <w:pPr>
        <w:ind w:left="1636" w:hanging="360"/>
      </w:pPr>
    </w:lvl>
    <w:lvl w:ilvl="2" w:tplc="1C09001B" w:tentative="1">
      <w:start w:val="1"/>
      <w:numFmt w:val="lowerRoman"/>
      <w:lvlText w:val="%3."/>
      <w:lvlJc w:val="right"/>
      <w:pPr>
        <w:ind w:left="2356" w:hanging="180"/>
      </w:pPr>
    </w:lvl>
    <w:lvl w:ilvl="3" w:tplc="1C09000F" w:tentative="1">
      <w:start w:val="1"/>
      <w:numFmt w:val="decimal"/>
      <w:lvlText w:val="%4."/>
      <w:lvlJc w:val="left"/>
      <w:pPr>
        <w:ind w:left="3076" w:hanging="360"/>
      </w:pPr>
    </w:lvl>
    <w:lvl w:ilvl="4" w:tplc="1C090019" w:tentative="1">
      <w:start w:val="1"/>
      <w:numFmt w:val="lowerLetter"/>
      <w:lvlText w:val="%5."/>
      <w:lvlJc w:val="left"/>
      <w:pPr>
        <w:ind w:left="3796" w:hanging="360"/>
      </w:pPr>
    </w:lvl>
    <w:lvl w:ilvl="5" w:tplc="1C09001B" w:tentative="1">
      <w:start w:val="1"/>
      <w:numFmt w:val="lowerRoman"/>
      <w:lvlText w:val="%6."/>
      <w:lvlJc w:val="right"/>
      <w:pPr>
        <w:ind w:left="4516" w:hanging="180"/>
      </w:pPr>
    </w:lvl>
    <w:lvl w:ilvl="6" w:tplc="1C09000F" w:tentative="1">
      <w:start w:val="1"/>
      <w:numFmt w:val="decimal"/>
      <w:lvlText w:val="%7."/>
      <w:lvlJc w:val="left"/>
      <w:pPr>
        <w:ind w:left="5236" w:hanging="360"/>
      </w:pPr>
    </w:lvl>
    <w:lvl w:ilvl="7" w:tplc="1C090019" w:tentative="1">
      <w:start w:val="1"/>
      <w:numFmt w:val="lowerLetter"/>
      <w:lvlText w:val="%8."/>
      <w:lvlJc w:val="left"/>
      <w:pPr>
        <w:ind w:left="5956" w:hanging="360"/>
      </w:pPr>
    </w:lvl>
    <w:lvl w:ilvl="8" w:tplc="1C09001B" w:tentative="1">
      <w:start w:val="1"/>
      <w:numFmt w:val="lowerRoman"/>
      <w:lvlText w:val="%9."/>
      <w:lvlJc w:val="right"/>
      <w:pPr>
        <w:ind w:left="6676" w:hanging="180"/>
      </w:pPr>
    </w:lvl>
  </w:abstractNum>
  <w:abstractNum w:abstractNumId="9" w15:restartNumberingAfterBreak="0">
    <w:nsid w:val="3CBB14D4"/>
    <w:multiLevelType w:val="hybridMultilevel"/>
    <w:tmpl w:val="39A27318"/>
    <w:lvl w:ilvl="0" w:tplc="A66AC7D8">
      <w:start w:val="93"/>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15:restartNumberingAfterBreak="0">
    <w:nsid w:val="66715349"/>
    <w:multiLevelType w:val="multilevel"/>
    <w:tmpl w:val="03A6681C"/>
    <w:lvl w:ilvl="0">
      <w:start w:val="1"/>
      <w:numFmt w:val="decimal"/>
      <w:lvlText w:val="%1."/>
      <w:lvlJc w:val="left"/>
      <w:pPr>
        <w:ind w:left="360" w:hanging="360"/>
      </w:pPr>
      <w:rPr>
        <w:rFonts w:hint="default"/>
        <w:b w:val="0"/>
        <w:i w:val="0"/>
        <w:color w:val="000000" w:themeColor="text1"/>
      </w:rPr>
    </w:lvl>
    <w:lvl w:ilvl="1">
      <w:start w:val="1"/>
      <w:numFmt w:val="decimal"/>
      <w:isLgl/>
      <w:lvlText w:val="%1.%2"/>
      <w:lvlJc w:val="left"/>
      <w:pPr>
        <w:ind w:left="1111" w:hanging="555"/>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2028"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780" w:hanging="144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532" w:hanging="1800"/>
      </w:pPr>
      <w:rPr>
        <w:rFonts w:hint="default"/>
      </w:rPr>
    </w:lvl>
    <w:lvl w:ilvl="8">
      <w:start w:val="1"/>
      <w:numFmt w:val="decimal"/>
      <w:isLgl/>
      <w:lvlText w:val="%1.%2.%3.%4.%5.%6.%7.%8.%9"/>
      <w:lvlJc w:val="left"/>
      <w:pPr>
        <w:ind w:left="3728" w:hanging="1800"/>
      </w:pPr>
      <w:rPr>
        <w:rFonts w:hint="default"/>
      </w:rPr>
    </w:lvl>
  </w:abstractNum>
  <w:abstractNum w:abstractNumId="11" w15:restartNumberingAfterBreak="0">
    <w:nsid w:val="7E8D3C62"/>
    <w:multiLevelType w:val="multilevel"/>
    <w:tmpl w:val="5D109F0A"/>
    <w:lvl w:ilvl="0">
      <w:start w:val="1"/>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num w:numId="1" w16cid:durableId="1195928532">
    <w:abstractNumId w:val="2"/>
  </w:num>
  <w:num w:numId="2" w16cid:durableId="2141878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930293">
    <w:abstractNumId w:val="9"/>
  </w:num>
  <w:num w:numId="4" w16cid:durableId="254097705">
    <w:abstractNumId w:val="10"/>
  </w:num>
  <w:num w:numId="5" w16cid:durableId="626817980">
    <w:abstractNumId w:val="4"/>
  </w:num>
  <w:num w:numId="6" w16cid:durableId="1170096926">
    <w:abstractNumId w:val="7"/>
  </w:num>
  <w:num w:numId="7" w16cid:durableId="14499940">
    <w:abstractNumId w:val="5"/>
  </w:num>
  <w:num w:numId="8" w16cid:durableId="1716537898">
    <w:abstractNumId w:val="11"/>
  </w:num>
  <w:num w:numId="9" w16cid:durableId="1288390502">
    <w:abstractNumId w:val="8"/>
  </w:num>
  <w:num w:numId="10" w16cid:durableId="891649003">
    <w:abstractNumId w:val="1"/>
  </w:num>
  <w:num w:numId="11" w16cid:durableId="1696885634">
    <w:abstractNumId w:val="6"/>
  </w:num>
  <w:num w:numId="12" w16cid:durableId="85152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9E"/>
    <w:rsid w:val="0000278A"/>
    <w:rsid w:val="00014985"/>
    <w:rsid w:val="0005266F"/>
    <w:rsid w:val="0005493C"/>
    <w:rsid w:val="00054E95"/>
    <w:rsid w:val="0006553C"/>
    <w:rsid w:val="00070375"/>
    <w:rsid w:val="000854D6"/>
    <w:rsid w:val="00097D54"/>
    <w:rsid w:val="000A2A9E"/>
    <w:rsid w:val="000B6D22"/>
    <w:rsid w:val="000C19D5"/>
    <w:rsid w:val="000C33C5"/>
    <w:rsid w:val="000D363F"/>
    <w:rsid w:val="000F55B4"/>
    <w:rsid w:val="000F5621"/>
    <w:rsid w:val="000F76A4"/>
    <w:rsid w:val="00107A98"/>
    <w:rsid w:val="001173D8"/>
    <w:rsid w:val="00125DF3"/>
    <w:rsid w:val="001421BD"/>
    <w:rsid w:val="00142EAE"/>
    <w:rsid w:val="001448EF"/>
    <w:rsid w:val="001510B4"/>
    <w:rsid w:val="00151302"/>
    <w:rsid w:val="00153D39"/>
    <w:rsid w:val="00160C8F"/>
    <w:rsid w:val="001634DF"/>
    <w:rsid w:val="0016495F"/>
    <w:rsid w:val="00183DDA"/>
    <w:rsid w:val="00192476"/>
    <w:rsid w:val="001A0327"/>
    <w:rsid w:val="001A2FF9"/>
    <w:rsid w:val="001A680D"/>
    <w:rsid w:val="001B0DDD"/>
    <w:rsid w:val="001B4531"/>
    <w:rsid w:val="001B4D25"/>
    <w:rsid w:val="001C6CF1"/>
    <w:rsid w:val="001E4066"/>
    <w:rsid w:val="001E6D1D"/>
    <w:rsid w:val="001F1BF4"/>
    <w:rsid w:val="001F2835"/>
    <w:rsid w:val="001F42C7"/>
    <w:rsid w:val="002019AD"/>
    <w:rsid w:val="0020205A"/>
    <w:rsid w:val="002118A6"/>
    <w:rsid w:val="0021507B"/>
    <w:rsid w:val="00217B67"/>
    <w:rsid w:val="0022794D"/>
    <w:rsid w:val="00237F39"/>
    <w:rsid w:val="00264193"/>
    <w:rsid w:val="00274AAF"/>
    <w:rsid w:val="0027776B"/>
    <w:rsid w:val="00277961"/>
    <w:rsid w:val="00282607"/>
    <w:rsid w:val="00285869"/>
    <w:rsid w:val="00293080"/>
    <w:rsid w:val="00296725"/>
    <w:rsid w:val="002A28CD"/>
    <w:rsid w:val="002B0B87"/>
    <w:rsid w:val="002C4997"/>
    <w:rsid w:val="002F2E86"/>
    <w:rsid w:val="00300F78"/>
    <w:rsid w:val="0031252D"/>
    <w:rsid w:val="00314F92"/>
    <w:rsid w:val="0033386B"/>
    <w:rsid w:val="00333F8A"/>
    <w:rsid w:val="00337C60"/>
    <w:rsid w:val="0034461C"/>
    <w:rsid w:val="00350CAC"/>
    <w:rsid w:val="00350F4A"/>
    <w:rsid w:val="00372342"/>
    <w:rsid w:val="00380649"/>
    <w:rsid w:val="00385FCE"/>
    <w:rsid w:val="00395B93"/>
    <w:rsid w:val="003A17D5"/>
    <w:rsid w:val="003A29AE"/>
    <w:rsid w:val="003A4D2D"/>
    <w:rsid w:val="003B0B6A"/>
    <w:rsid w:val="003B114A"/>
    <w:rsid w:val="003B11F9"/>
    <w:rsid w:val="003B6AA8"/>
    <w:rsid w:val="003D05C3"/>
    <w:rsid w:val="003D3F6F"/>
    <w:rsid w:val="0042269B"/>
    <w:rsid w:val="00432A36"/>
    <w:rsid w:val="004419F3"/>
    <w:rsid w:val="00446BF3"/>
    <w:rsid w:val="00451439"/>
    <w:rsid w:val="00455BF0"/>
    <w:rsid w:val="004632CA"/>
    <w:rsid w:val="00471ACB"/>
    <w:rsid w:val="00471FAC"/>
    <w:rsid w:val="00481117"/>
    <w:rsid w:val="00482178"/>
    <w:rsid w:val="004910FA"/>
    <w:rsid w:val="004935DE"/>
    <w:rsid w:val="00493CF7"/>
    <w:rsid w:val="004A70DA"/>
    <w:rsid w:val="004B4133"/>
    <w:rsid w:val="004D115C"/>
    <w:rsid w:val="004D3AF1"/>
    <w:rsid w:val="004D41A1"/>
    <w:rsid w:val="005217BC"/>
    <w:rsid w:val="00523961"/>
    <w:rsid w:val="00531C1D"/>
    <w:rsid w:val="005400EC"/>
    <w:rsid w:val="005511C3"/>
    <w:rsid w:val="0055382B"/>
    <w:rsid w:val="00556057"/>
    <w:rsid w:val="0057301F"/>
    <w:rsid w:val="0057343B"/>
    <w:rsid w:val="00573500"/>
    <w:rsid w:val="00583446"/>
    <w:rsid w:val="0059611B"/>
    <w:rsid w:val="005B2128"/>
    <w:rsid w:val="005B647C"/>
    <w:rsid w:val="005C0833"/>
    <w:rsid w:val="005D1C48"/>
    <w:rsid w:val="005D57C3"/>
    <w:rsid w:val="005F5026"/>
    <w:rsid w:val="0060323A"/>
    <w:rsid w:val="00604CD0"/>
    <w:rsid w:val="00605565"/>
    <w:rsid w:val="00625E53"/>
    <w:rsid w:val="00633AC2"/>
    <w:rsid w:val="006410D1"/>
    <w:rsid w:val="0065645B"/>
    <w:rsid w:val="0068607C"/>
    <w:rsid w:val="006876ED"/>
    <w:rsid w:val="00687F41"/>
    <w:rsid w:val="006A1839"/>
    <w:rsid w:val="006A418E"/>
    <w:rsid w:val="006B446F"/>
    <w:rsid w:val="006B4A0F"/>
    <w:rsid w:val="006C612E"/>
    <w:rsid w:val="006C7BD1"/>
    <w:rsid w:val="006D3C56"/>
    <w:rsid w:val="00712127"/>
    <w:rsid w:val="0072213D"/>
    <w:rsid w:val="00732E77"/>
    <w:rsid w:val="00742E7F"/>
    <w:rsid w:val="00743190"/>
    <w:rsid w:val="0074734C"/>
    <w:rsid w:val="00755DB8"/>
    <w:rsid w:val="00761690"/>
    <w:rsid w:val="0076275D"/>
    <w:rsid w:val="00763373"/>
    <w:rsid w:val="00765ABF"/>
    <w:rsid w:val="00772071"/>
    <w:rsid w:val="00776CB3"/>
    <w:rsid w:val="00782EBB"/>
    <w:rsid w:val="00784ED0"/>
    <w:rsid w:val="007A1979"/>
    <w:rsid w:val="007B3F48"/>
    <w:rsid w:val="007C4ABB"/>
    <w:rsid w:val="007C5302"/>
    <w:rsid w:val="007D07EA"/>
    <w:rsid w:val="007D364F"/>
    <w:rsid w:val="007E2877"/>
    <w:rsid w:val="007E592C"/>
    <w:rsid w:val="007E67DA"/>
    <w:rsid w:val="00817EC3"/>
    <w:rsid w:val="0084053C"/>
    <w:rsid w:val="00841E0F"/>
    <w:rsid w:val="008462C8"/>
    <w:rsid w:val="008474DA"/>
    <w:rsid w:val="00851960"/>
    <w:rsid w:val="00854BC4"/>
    <w:rsid w:val="00855EF3"/>
    <w:rsid w:val="00863B10"/>
    <w:rsid w:val="00863E67"/>
    <w:rsid w:val="00885266"/>
    <w:rsid w:val="00891AB3"/>
    <w:rsid w:val="00892966"/>
    <w:rsid w:val="00893258"/>
    <w:rsid w:val="008A7188"/>
    <w:rsid w:val="008A7FA7"/>
    <w:rsid w:val="008B1977"/>
    <w:rsid w:val="008B260A"/>
    <w:rsid w:val="008D0034"/>
    <w:rsid w:val="008D69CA"/>
    <w:rsid w:val="008E310B"/>
    <w:rsid w:val="008E725E"/>
    <w:rsid w:val="008F0456"/>
    <w:rsid w:val="008F2A55"/>
    <w:rsid w:val="008F3891"/>
    <w:rsid w:val="008F6ACA"/>
    <w:rsid w:val="0090272D"/>
    <w:rsid w:val="0090339A"/>
    <w:rsid w:val="009141C4"/>
    <w:rsid w:val="00926DBE"/>
    <w:rsid w:val="00930D2D"/>
    <w:rsid w:val="00941D62"/>
    <w:rsid w:val="00942835"/>
    <w:rsid w:val="00947E1C"/>
    <w:rsid w:val="009542E9"/>
    <w:rsid w:val="0095473A"/>
    <w:rsid w:val="009553F2"/>
    <w:rsid w:val="00957C8A"/>
    <w:rsid w:val="00960172"/>
    <w:rsid w:val="00967B3F"/>
    <w:rsid w:val="00975261"/>
    <w:rsid w:val="00987717"/>
    <w:rsid w:val="00991DF5"/>
    <w:rsid w:val="00991FFD"/>
    <w:rsid w:val="009B1C06"/>
    <w:rsid w:val="009D1A0E"/>
    <w:rsid w:val="009F11AA"/>
    <w:rsid w:val="00A01D14"/>
    <w:rsid w:val="00A039B1"/>
    <w:rsid w:val="00A1449D"/>
    <w:rsid w:val="00A15A91"/>
    <w:rsid w:val="00A1785B"/>
    <w:rsid w:val="00A17BF4"/>
    <w:rsid w:val="00A230B4"/>
    <w:rsid w:val="00A24EEF"/>
    <w:rsid w:val="00A42485"/>
    <w:rsid w:val="00A437B7"/>
    <w:rsid w:val="00A47FC5"/>
    <w:rsid w:val="00A5573E"/>
    <w:rsid w:val="00A7097B"/>
    <w:rsid w:val="00A8447A"/>
    <w:rsid w:val="00A844B6"/>
    <w:rsid w:val="00A92564"/>
    <w:rsid w:val="00AA08EA"/>
    <w:rsid w:val="00AA1473"/>
    <w:rsid w:val="00AA28F2"/>
    <w:rsid w:val="00AB52BB"/>
    <w:rsid w:val="00AB6FBE"/>
    <w:rsid w:val="00AB7B1C"/>
    <w:rsid w:val="00AB7E8D"/>
    <w:rsid w:val="00AC19CE"/>
    <w:rsid w:val="00AC70BF"/>
    <w:rsid w:val="00AD558B"/>
    <w:rsid w:val="00AE0EE6"/>
    <w:rsid w:val="00AE6978"/>
    <w:rsid w:val="00B25C03"/>
    <w:rsid w:val="00B354A6"/>
    <w:rsid w:val="00B50114"/>
    <w:rsid w:val="00B50BA7"/>
    <w:rsid w:val="00B52972"/>
    <w:rsid w:val="00B64097"/>
    <w:rsid w:val="00B728C6"/>
    <w:rsid w:val="00B86210"/>
    <w:rsid w:val="00B8791B"/>
    <w:rsid w:val="00B87AC3"/>
    <w:rsid w:val="00B902B4"/>
    <w:rsid w:val="00B962E4"/>
    <w:rsid w:val="00BA3F72"/>
    <w:rsid w:val="00BA77D7"/>
    <w:rsid w:val="00BB4412"/>
    <w:rsid w:val="00BB460F"/>
    <w:rsid w:val="00BC5794"/>
    <w:rsid w:val="00BE4D47"/>
    <w:rsid w:val="00BE5BDC"/>
    <w:rsid w:val="00BF0BE0"/>
    <w:rsid w:val="00BF2AAD"/>
    <w:rsid w:val="00C0529F"/>
    <w:rsid w:val="00C158F3"/>
    <w:rsid w:val="00C2508F"/>
    <w:rsid w:val="00C37CFB"/>
    <w:rsid w:val="00C40066"/>
    <w:rsid w:val="00C51C40"/>
    <w:rsid w:val="00C66FF2"/>
    <w:rsid w:val="00C7605C"/>
    <w:rsid w:val="00C92523"/>
    <w:rsid w:val="00C92B63"/>
    <w:rsid w:val="00C95204"/>
    <w:rsid w:val="00C959E1"/>
    <w:rsid w:val="00CB2C17"/>
    <w:rsid w:val="00CB4338"/>
    <w:rsid w:val="00CD0719"/>
    <w:rsid w:val="00CD21F5"/>
    <w:rsid w:val="00CF1B46"/>
    <w:rsid w:val="00CF295F"/>
    <w:rsid w:val="00D005EB"/>
    <w:rsid w:val="00D03ED0"/>
    <w:rsid w:val="00D32D74"/>
    <w:rsid w:val="00D330ED"/>
    <w:rsid w:val="00D43C73"/>
    <w:rsid w:val="00D562B7"/>
    <w:rsid w:val="00D84C9F"/>
    <w:rsid w:val="00D91052"/>
    <w:rsid w:val="00D91FF5"/>
    <w:rsid w:val="00D92D63"/>
    <w:rsid w:val="00D9657D"/>
    <w:rsid w:val="00DA4603"/>
    <w:rsid w:val="00DB2B84"/>
    <w:rsid w:val="00DB2BD7"/>
    <w:rsid w:val="00DB4A9E"/>
    <w:rsid w:val="00DC6CA7"/>
    <w:rsid w:val="00DD4D57"/>
    <w:rsid w:val="00DD7969"/>
    <w:rsid w:val="00DE4D0B"/>
    <w:rsid w:val="00DF1303"/>
    <w:rsid w:val="00DF2C14"/>
    <w:rsid w:val="00DF5E8A"/>
    <w:rsid w:val="00DF6A20"/>
    <w:rsid w:val="00DF6F49"/>
    <w:rsid w:val="00E01E2D"/>
    <w:rsid w:val="00E059C5"/>
    <w:rsid w:val="00E12660"/>
    <w:rsid w:val="00E1673C"/>
    <w:rsid w:val="00E16A1C"/>
    <w:rsid w:val="00E33E3C"/>
    <w:rsid w:val="00E44E99"/>
    <w:rsid w:val="00E4535F"/>
    <w:rsid w:val="00E466BB"/>
    <w:rsid w:val="00E47936"/>
    <w:rsid w:val="00E5288A"/>
    <w:rsid w:val="00E63694"/>
    <w:rsid w:val="00E66C1C"/>
    <w:rsid w:val="00E77AB7"/>
    <w:rsid w:val="00E93161"/>
    <w:rsid w:val="00E93A2A"/>
    <w:rsid w:val="00EA4803"/>
    <w:rsid w:val="00EB05FF"/>
    <w:rsid w:val="00EB39F7"/>
    <w:rsid w:val="00EB5C30"/>
    <w:rsid w:val="00ED1D4D"/>
    <w:rsid w:val="00ED7DB8"/>
    <w:rsid w:val="00F0569A"/>
    <w:rsid w:val="00F17F6B"/>
    <w:rsid w:val="00F40215"/>
    <w:rsid w:val="00F53A60"/>
    <w:rsid w:val="00F55C25"/>
    <w:rsid w:val="00F6230A"/>
    <w:rsid w:val="00F70279"/>
    <w:rsid w:val="00F74E3F"/>
    <w:rsid w:val="00F758A1"/>
    <w:rsid w:val="00F8181A"/>
    <w:rsid w:val="00F8296F"/>
    <w:rsid w:val="00F87710"/>
    <w:rsid w:val="00F903F7"/>
    <w:rsid w:val="00F94A85"/>
    <w:rsid w:val="00F97734"/>
    <w:rsid w:val="00FA26D7"/>
    <w:rsid w:val="00FA3E15"/>
    <w:rsid w:val="00FA46BF"/>
    <w:rsid w:val="00FA7780"/>
    <w:rsid w:val="00FB08D0"/>
    <w:rsid w:val="00FB1652"/>
    <w:rsid w:val="00FC1754"/>
    <w:rsid w:val="00FC6B55"/>
    <w:rsid w:val="00FD203D"/>
    <w:rsid w:val="00FE08C5"/>
    <w:rsid w:val="00FF3815"/>
    <w:rsid w:val="00FF3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448D"/>
  <w15:chartTrackingRefBased/>
  <w15:docId w15:val="{2E2E46B6-AE17-4063-B5C4-5729490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B4A9E"/>
    <w:pPr>
      <w:spacing w:after="200" w:line="276" w:lineRule="auto"/>
    </w:pPr>
  </w:style>
  <w:style w:type="paragraph" w:styleId="Heading2">
    <w:name w:val="heading 2"/>
    <w:basedOn w:val="Normal"/>
    <w:link w:val="Heading2Char"/>
    <w:uiPriority w:val="9"/>
    <w:qFormat/>
    <w:rsid w:val="002F2E8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1A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A7188"/>
    <w:pPr>
      <w:spacing w:after="0" w:line="240" w:lineRule="auto"/>
    </w:pPr>
  </w:style>
  <w:style w:type="paragraph" w:styleId="ListParagraph">
    <w:name w:val="List Paragraph"/>
    <w:basedOn w:val="Normal"/>
    <w:uiPriority w:val="34"/>
    <w:qFormat/>
    <w:rsid w:val="007D364F"/>
    <w:pPr>
      <w:ind w:left="720"/>
      <w:contextualSpacing/>
    </w:pPr>
  </w:style>
  <w:style w:type="character" w:customStyle="1" w:styleId="Heading2Char">
    <w:name w:val="Heading 2 Char"/>
    <w:basedOn w:val="DefaultParagraphFont"/>
    <w:link w:val="Heading2"/>
    <w:uiPriority w:val="9"/>
    <w:rsid w:val="002F2E86"/>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1A680D"/>
    <w:rPr>
      <w:color w:val="0000FF"/>
      <w:u w:val="single"/>
    </w:rPr>
  </w:style>
  <w:style w:type="character" w:styleId="Emphasis">
    <w:name w:val="Emphasis"/>
    <w:basedOn w:val="DefaultParagraphFont"/>
    <w:uiPriority w:val="20"/>
    <w:qFormat/>
    <w:rsid w:val="008462C8"/>
    <w:rPr>
      <w:i/>
      <w:iCs/>
    </w:rPr>
  </w:style>
  <w:style w:type="paragraph" w:customStyle="1" w:styleId="western">
    <w:name w:val="western"/>
    <w:basedOn w:val="Normal"/>
    <w:rsid w:val="00BE4D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947E1C"/>
    <w:rPr>
      <w:color w:val="954F72" w:themeColor="followedHyperlink"/>
      <w:u w:val="single"/>
    </w:rPr>
  </w:style>
  <w:style w:type="paragraph" w:styleId="FootnoteText">
    <w:name w:val="footnote text"/>
    <w:basedOn w:val="Normal"/>
    <w:link w:val="FootnoteTextChar"/>
    <w:uiPriority w:val="99"/>
    <w:semiHidden/>
    <w:unhideWhenUsed/>
    <w:rsid w:val="0047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CB"/>
    <w:rPr>
      <w:sz w:val="20"/>
      <w:szCs w:val="20"/>
    </w:rPr>
  </w:style>
  <w:style w:type="character" w:styleId="FootnoteReference">
    <w:name w:val="footnote reference"/>
    <w:basedOn w:val="DefaultParagraphFont"/>
    <w:uiPriority w:val="99"/>
    <w:semiHidden/>
    <w:unhideWhenUsed/>
    <w:rsid w:val="00471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46531">
      <w:bodyDiv w:val="1"/>
      <w:marLeft w:val="0"/>
      <w:marRight w:val="0"/>
      <w:marTop w:val="0"/>
      <w:marBottom w:val="0"/>
      <w:divBdr>
        <w:top w:val="none" w:sz="0" w:space="0" w:color="auto"/>
        <w:left w:val="none" w:sz="0" w:space="0" w:color="auto"/>
        <w:bottom w:val="none" w:sz="0" w:space="0" w:color="auto"/>
        <w:right w:val="none" w:sz="0" w:space="0" w:color="auto"/>
      </w:divBdr>
    </w:div>
    <w:div w:id="279341106">
      <w:bodyDiv w:val="1"/>
      <w:marLeft w:val="0"/>
      <w:marRight w:val="0"/>
      <w:marTop w:val="0"/>
      <w:marBottom w:val="0"/>
      <w:divBdr>
        <w:top w:val="none" w:sz="0" w:space="0" w:color="auto"/>
        <w:left w:val="none" w:sz="0" w:space="0" w:color="auto"/>
        <w:bottom w:val="none" w:sz="0" w:space="0" w:color="auto"/>
        <w:right w:val="none" w:sz="0" w:space="0" w:color="auto"/>
      </w:divBdr>
    </w:div>
    <w:div w:id="431903985">
      <w:bodyDiv w:val="1"/>
      <w:marLeft w:val="0"/>
      <w:marRight w:val="0"/>
      <w:marTop w:val="0"/>
      <w:marBottom w:val="0"/>
      <w:divBdr>
        <w:top w:val="none" w:sz="0" w:space="0" w:color="auto"/>
        <w:left w:val="none" w:sz="0" w:space="0" w:color="auto"/>
        <w:bottom w:val="none" w:sz="0" w:space="0" w:color="auto"/>
        <w:right w:val="none" w:sz="0" w:space="0" w:color="auto"/>
      </w:divBdr>
    </w:div>
    <w:div w:id="484207694">
      <w:bodyDiv w:val="1"/>
      <w:marLeft w:val="0"/>
      <w:marRight w:val="0"/>
      <w:marTop w:val="0"/>
      <w:marBottom w:val="0"/>
      <w:divBdr>
        <w:top w:val="none" w:sz="0" w:space="0" w:color="auto"/>
        <w:left w:val="none" w:sz="0" w:space="0" w:color="auto"/>
        <w:bottom w:val="none" w:sz="0" w:space="0" w:color="auto"/>
        <w:right w:val="none" w:sz="0" w:space="0" w:color="auto"/>
      </w:divBdr>
    </w:div>
    <w:div w:id="600383513">
      <w:bodyDiv w:val="1"/>
      <w:marLeft w:val="0"/>
      <w:marRight w:val="0"/>
      <w:marTop w:val="0"/>
      <w:marBottom w:val="0"/>
      <w:divBdr>
        <w:top w:val="none" w:sz="0" w:space="0" w:color="auto"/>
        <w:left w:val="none" w:sz="0" w:space="0" w:color="auto"/>
        <w:bottom w:val="none" w:sz="0" w:space="0" w:color="auto"/>
        <w:right w:val="none" w:sz="0" w:space="0" w:color="auto"/>
      </w:divBdr>
    </w:div>
    <w:div w:id="1046176861">
      <w:bodyDiv w:val="1"/>
      <w:marLeft w:val="0"/>
      <w:marRight w:val="0"/>
      <w:marTop w:val="0"/>
      <w:marBottom w:val="0"/>
      <w:divBdr>
        <w:top w:val="none" w:sz="0" w:space="0" w:color="auto"/>
        <w:left w:val="none" w:sz="0" w:space="0" w:color="auto"/>
        <w:bottom w:val="none" w:sz="0" w:space="0" w:color="auto"/>
        <w:right w:val="none" w:sz="0" w:space="0" w:color="auto"/>
      </w:divBdr>
    </w:div>
    <w:div w:id="1176924633">
      <w:bodyDiv w:val="1"/>
      <w:marLeft w:val="0"/>
      <w:marRight w:val="0"/>
      <w:marTop w:val="0"/>
      <w:marBottom w:val="0"/>
      <w:divBdr>
        <w:top w:val="none" w:sz="0" w:space="0" w:color="auto"/>
        <w:left w:val="none" w:sz="0" w:space="0" w:color="auto"/>
        <w:bottom w:val="none" w:sz="0" w:space="0" w:color="auto"/>
        <w:right w:val="none" w:sz="0" w:space="0" w:color="auto"/>
      </w:divBdr>
    </w:div>
    <w:div w:id="1214004964">
      <w:bodyDiv w:val="1"/>
      <w:marLeft w:val="0"/>
      <w:marRight w:val="0"/>
      <w:marTop w:val="0"/>
      <w:marBottom w:val="0"/>
      <w:divBdr>
        <w:top w:val="none" w:sz="0" w:space="0" w:color="auto"/>
        <w:left w:val="none" w:sz="0" w:space="0" w:color="auto"/>
        <w:bottom w:val="none" w:sz="0" w:space="0" w:color="auto"/>
        <w:right w:val="none" w:sz="0" w:space="0" w:color="auto"/>
      </w:divBdr>
    </w:div>
    <w:div w:id="1405567763">
      <w:bodyDiv w:val="1"/>
      <w:marLeft w:val="0"/>
      <w:marRight w:val="0"/>
      <w:marTop w:val="0"/>
      <w:marBottom w:val="0"/>
      <w:divBdr>
        <w:top w:val="none" w:sz="0" w:space="0" w:color="auto"/>
        <w:left w:val="none" w:sz="0" w:space="0" w:color="auto"/>
        <w:bottom w:val="none" w:sz="0" w:space="0" w:color="auto"/>
        <w:right w:val="none" w:sz="0" w:space="0" w:color="auto"/>
      </w:divBdr>
    </w:div>
    <w:div w:id="1536698439">
      <w:bodyDiv w:val="1"/>
      <w:marLeft w:val="0"/>
      <w:marRight w:val="0"/>
      <w:marTop w:val="0"/>
      <w:marBottom w:val="0"/>
      <w:divBdr>
        <w:top w:val="none" w:sz="0" w:space="0" w:color="auto"/>
        <w:left w:val="none" w:sz="0" w:space="0" w:color="auto"/>
        <w:bottom w:val="none" w:sz="0" w:space="0" w:color="auto"/>
        <w:right w:val="none" w:sz="0" w:space="0" w:color="auto"/>
      </w:divBdr>
    </w:div>
    <w:div w:id="1592858108">
      <w:bodyDiv w:val="1"/>
      <w:marLeft w:val="0"/>
      <w:marRight w:val="0"/>
      <w:marTop w:val="0"/>
      <w:marBottom w:val="0"/>
      <w:divBdr>
        <w:top w:val="none" w:sz="0" w:space="0" w:color="auto"/>
        <w:left w:val="none" w:sz="0" w:space="0" w:color="auto"/>
        <w:bottom w:val="none" w:sz="0" w:space="0" w:color="auto"/>
        <w:right w:val="none" w:sz="0" w:space="0" w:color="auto"/>
      </w:divBdr>
    </w:div>
    <w:div w:id="1859729915">
      <w:bodyDiv w:val="1"/>
      <w:marLeft w:val="0"/>
      <w:marRight w:val="0"/>
      <w:marTop w:val="0"/>
      <w:marBottom w:val="0"/>
      <w:divBdr>
        <w:top w:val="none" w:sz="0" w:space="0" w:color="auto"/>
        <w:left w:val="none" w:sz="0" w:space="0" w:color="auto"/>
        <w:bottom w:val="none" w:sz="0" w:space="0" w:color="auto"/>
        <w:right w:val="none" w:sz="0" w:space="0" w:color="auto"/>
      </w:divBdr>
    </w:div>
    <w:div w:id="21012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eption@vdmleg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cases/ZASCA/1992/19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SCA/2009/1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flii.org/cgi-bin/LawCite?cit=1934%20AD%204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nk@lawsb.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2009/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B84A-00F5-4B1B-A17F-CC1FCB6C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Revolve 810</dc:creator>
  <cp:keywords/>
  <dc:description/>
  <cp:lastModifiedBy>sathish sarshan  mohan</cp:lastModifiedBy>
  <cp:revision>8</cp:revision>
  <dcterms:created xsi:type="dcterms:W3CDTF">2024-04-08T10:15:00Z</dcterms:created>
  <dcterms:modified xsi:type="dcterms:W3CDTF">2024-04-23T15:19:00Z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35279618-7bcd-4d6a-867b-35be9d0ff564</vt:lpwstr>
  </property>
</Properties>
</file>