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5EB24" w14:textId="6DC440B6" w:rsidR="008C3B9C" w:rsidRDefault="008C3B9C" w:rsidP="008C3B9C">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14:anchorId="6350FE9D" wp14:editId="3544B81C">
            <wp:extent cx="4286250" cy="466725"/>
            <wp:effectExtent l="0" t="0" r="0" b="9525"/>
            <wp:docPr id="2086603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512B819" w14:textId="77777777" w:rsidR="008C3B9C" w:rsidRDefault="008C3B9C" w:rsidP="008C3B9C">
      <w:pPr>
        <w:spacing w:after="0" w:line="240" w:lineRule="auto"/>
        <w:rPr>
          <w:rFonts w:ascii="Times New Roman" w:eastAsia="Times New Roman" w:hAnsi="Times New Roman" w:cs="Times New Roman"/>
          <w:sz w:val="28"/>
          <w:szCs w:val="28"/>
          <w:lang w:eastAsia="en-GB"/>
        </w:rPr>
      </w:pPr>
    </w:p>
    <w:p w14:paraId="27BE3E0E" w14:textId="25DA0249"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14:paraId="485F782D" w14:textId="77777777"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5A475B39" wp14:editId="7E8385A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1922F11" w14:textId="77777777" w:rsidR="00A16813" w:rsidRPr="00694231"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14:paraId="3024550D" w14:textId="77777777" w:rsidR="00A16813" w:rsidRDefault="00A16813" w:rsidP="00A16813">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14:paraId="7CDF9E33" w14:textId="77777777" w:rsidR="00633DA7" w:rsidRPr="00694231" w:rsidRDefault="00633DA7" w:rsidP="00A16813">
      <w:pPr>
        <w:spacing w:after="0" w:line="240" w:lineRule="auto"/>
        <w:jc w:val="center"/>
        <w:rPr>
          <w:rFonts w:ascii="Times New Roman" w:eastAsia="Times New Roman" w:hAnsi="Times New Roman" w:cs="Times New Roman"/>
          <w:sz w:val="28"/>
          <w:szCs w:val="28"/>
          <w:lang w:eastAsia="en-GB"/>
        </w:rPr>
      </w:pPr>
    </w:p>
    <w:p w14:paraId="29C4F97F" w14:textId="77777777" w:rsidR="00633DA7" w:rsidRDefault="00957B4A" w:rsidP="003C77A3">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00633DA7" w:rsidRPr="00694231">
        <w:rPr>
          <w:rFonts w:ascii="Times New Roman" w:hAnsi="Times New Roman" w:cs="Times New Roman"/>
          <w:sz w:val="28"/>
          <w:szCs w:val="28"/>
        </w:rPr>
        <w:t>:</w:t>
      </w:r>
      <w:r w:rsidR="00633DA7">
        <w:rPr>
          <w:rFonts w:ascii="Times New Roman" w:hAnsi="Times New Roman" w:cs="Times New Roman"/>
          <w:sz w:val="28"/>
          <w:szCs w:val="28"/>
        </w:rPr>
        <w:t xml:space="preserve"> </w:t>
      </w:r>
      <w:r w:rsidR="002B017A">
        <w:rPr>
          <w:rFonts w:ascii="Times New Roman" w:hAnsi="Times New Roman" w:cs="Times New Roman"/>
          <w:sz w:val="28"/>
          <w:szCs w:val="28"/>
        </w:rPr>
        <w:t>99978/2015</w:t>
      </w:r>
    </w:p>
    <w:p w14:paraId="04A4576E" w14:textId="77777777" w:rsidR="00A16813" w:rsidRPr="00694231" w:rsidRDefault="002A6287" w:rsidP="00A16813">
      <w:pPr>
        <w:tabs>
          <w:tab w:val="left" w:pos="4917"/>
        </w:tabs>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16AC343D" wp14:editId="675CBB56">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7C0FA84" w14:textId="77777777" w:rsidR="00D44DAD" w:rsidRDefault="00D44DAD" w:rsidP="00A16813">
                            <w:pPr>
                              <w:jc w:val="center"/>
                              <w:rPr>
                                <w:rFonts w:ascii="Century Gothic" w:hAnsi="Century Gothic"/>
                                <w:b/>
                                <w:sz w:val="20"/>
                                <w:szCs w:val="20"/>
                              </w:rPr>
                            </w:pPr>
                          </w:p>
                          <w:p w14:paraId="51576FD2"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14:paraId="2269AB46"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4ADC6A0E"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14:paraId="04DD7BD3" w14:textId="77777777" w:rsidR="00D44DAD" w:rsidRDefault="00D44DAD" w:rsidP="00A16813">
                            <w:pPr>
                              <w:spacing w:after="0" w:line="240" w:lineRule="auto"/>
                              <w:rPr>
                                <w:rFonts w:ascii="Century Gothic" w:hAnsi="Century Gothic"/>
                                <w:sz w:val="20"/>
                                <w:szCs w:val="20"/>
                              </w:rPr>
                            </w:pPr>
                          </w:p>
                          <w:p w14:paraId="3FE3EDDF"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62961E6" w14:textId="77777777"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00183E">
                              <w:rPr>
                                <w:rFonts w:ascii="Century Gothic" w:hAnsi="Century Gothic"/>
                                <w:sz w:val="20"/>
                                <w:szCs w:val="20"/>
                              </w:rPr>
                              <w:t xml:space="preserve">2024 </w:t>
                            </w:r>
                            <w:r w:rsidR="0000183E">
                              <w:rPr>
                                <w:rFonts w:ascii="Century Gothic" w:hAnsi="Century Gothic"/>
                                <w:sz w:val="20"/>
                                <w:szCs w:val="20"/>
                              </w:rPr>
                              <w:tab/>
                            </w:r>
                            <w:r w:rsidR="00D44DAD">
                              <w:rPr>
                                <w:rFonts w:ascii="Century Gothic" w:hAnsi="Century Gothic"/>
                                <w:sz w:val="20"/>
                                <w:szCs w:val="20"/>
                              </w:rPr>
                              <w:t xml:space="preserve">.......................... </w:t>
                            </w:r>
                          </w:p>
                          <w:p w14:paraId="1C9D7EE3"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343D"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47C0FA84" w14:textId="77777777" w:rsidR="00D44DAD" w:rsidRDefault="00D44DAD" w:rsidP="00A16813">
                      <w:pPr>
                        <w:jc w:val="center"/>
                        <w:rPr>
                          <w:rFonts w:ascii="Century Gothic" w:hAnsi="Century Gothic"/>
                          <w:b/>
                          <w:sz w:val="20"/>
                          <w:szCs w:val="20"/>
                        </w:rPr>
                      </w:pPr>
                    </w:p>
                    <w:p w14:paraId="51576FD2"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YES/NO</w:t>
                      </w:r>
                    </w:p>
                    <w:p w14:paraId="2269AB46"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4ADC6A0E" w14:textId="77777777" w:rsidR="00D44DAD" w:rsidRDefault="00D44DA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YES/NO</w:t>
                      </w:r>
                    </w:p>
                    <w:p w14:paraId="04DD7BD3" w14:textId="77777777" w:rsidR="00D44DAD" w:rsidRDefault="00D44DAD" w:rsidP="00A16813">
                      <w:pPr>
                        <w:spacing w:after="0" w:line="240" w:lineRule="auto"/>
                        <w:rPr>
                          <w:rFonts w:ascii="Century Gothic" w:hAnsi="Century Gothic"/>
                          <w:sz w:val="20"/>
                          <w:szCs w:val="20"/>
                        </w:rPr>
                      </w:pPr>
                    </w:p>
                    <w:p w14:paraId="3FE3EDDF" w14:textId="77777777" w:rsidR="00D44DAD" w:rsidRDefault="00D44DA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62961E6" w14:textId="77777777" w:rsidR="00D44DAD" w:rsidRDefault="00B96868"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00183E">
                        <w:rPr>
                          <w:rFonts w:ascii="Century Gothic" w:hAnsi="Century Gothic"/>
                          <w:sz w:val="20"/>
                          <w:szCs w:val="20"/>
                        </w:rPr>
                        <w:t xml:space="preserve">2024 </w:t>
                      </w:r>
                      <w:r w:rsidR="0000183E">
                        <w:rPr>
                          <w:rFonts w:ascii="Century Gothic" w:hAnsi="Century Gothic"/>
                          <w:sz w:val="20"/>
                          <w:szCs w:val="20"/>
                        </w:rPr>
                        <w:tab/>
                      </w:r>
                      <w:r w:rsidR="00D44DAD">
                        <w:rPr>
                          <w:rFonts w:ascii="Century Gothic" w:hAnsi="Century Gothic"/>
                          <w:sz w:val="20"/>
                          <w:szCs w:val="20"/>
                        </w:rPr>
                        <w:t xml:space="preserve">.......................... </w:t>
                      </w:r>
                    </w:p>
                    <w:p w14:paraId="1C9D7EE3" w14:textId="77777777" w:rsidR="00D44DAD" w:rsidRDefault="00D44DAD" w:rsidP="00A16813">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2FBAC5B8" w14:textId="77777777" w:rsidR="00A16813" w:rsidRPr="00694231" w:rsidRDefault="00A16813" w:rsidP="00A16813">
      <w:pPr>
        <w:tabs>
          <w:tab w:val="left" w:pos="4917"/>
        </w:tabs>
        <w:spacing w:after="0" w:line="240" w:lineRule="auto"/>
        <w:jc w:val="center"/>
        <w:rPr>
          <w:rFonts w:ascii="Times New Roman" w:hAnsi="Times New Roman" w:cs="Times New Roman"/>
          <w:sz w:val="28"/>
          <w:szCs w:val="28"/>
        </w:rPr>
      </w:pPr>
    </w:p>
    <w:p w14:paraId="2B3FE482"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4D2E1FB3"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7D82F303"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23B1A3E4"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70E92795"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3BA08374"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17DFCA97" w14:textId="77777777" w:rsidR="00A16813" w:rsidRPr="00694231" w:rsidRDefault="00A16813" w:rsidP="00A16813">
      <w:pPr>
        <w:tabs>
          <w:tab w:val="left" w:pos="4917"/>
        </w:tabs>
        <w:spacing w:after="0" w:line="240" w:lineRule="auto"/>
        <w:jc w:val="right"/>
        <w:rPr>
          <w:rFonts w:ascii="Times New Roman" w:hAnsi="Times New Roman" w:cs="Times New Roman"/>
          <w:b/>
          <w:sz w:val="28"/>
          <w:szCs w:val="28"/>
          <w:u w:val="single"/>
        </w:rPr>
      </w:pPr>
    </w:p>
    <w:p w14:paraId="7F6BC756" w14:textId="77777777" w:rsidR="00A16813" w:rsidRDefault="00A16813" w:rsidP="00A16813">
      <w:pPr>
        <w:tabs>
          <w:tab w:val="left" w:pos="4917"/>
        </w:tabs>
        <w:spacing w:after="0" w:line="240" w:lineRule="auto"/>
        <w:jc w:val="both"/>
        <w:rPr>
          <w:rFonts w:ascii="Times New Roman" w:hAnsi="Times New Roman" w:cs="Times New Roman"/>
          <w:sz w:val="28"/>
          <w:szCs w:val="28"/>
        </w:rPr>
      </w:pPr>
      <w:r w:rsidRPr="00694231">
        <w:rPr>
          <w:rFonts w:ascii="Times New Roman" w:hAnsi="Times New Roman" w:cs="Times New Roman"/>
          <w:sz w:val="28"/>
          <w:szCs w:val="28"/>
        </w:rPr>
        <w:t xml:space="preserve">In the </w:t>
      </w:r>
      <w:r w:rsidR="00AF7E0B">
        <w:rPr>
          <w:rFonts w:ascii="Times New Roman" w:hAnsi="Times New Roman" w:cs="Times New Roman"/>
          <w:sz w:val="28"/>
          <w:szCs w:val="28"/>
        </w:rPr>
        <w:t>matter</w:t>
      </w:r>
      <w:r w:rsidR="00633DA7">
        <w:rPr>
          <w:rFonts w:ascii="Times New Roman" w:hAnsi="Times New Roman" w:cs="Times New Roman"/>
          <w:sz w:val="28"/>
          <w:szCs w:val="28"/>
        </w:rPr>
        <w:t>s</w:t>
      </w:r>
      <w:r w:rsidRPr="00694231">
        <w:rPr>
          <w:rFonts w:ascii="Times New Roman" w:hAnsi="Times New Roman" w:cs="Times New Roman"/>
          <w:sz w:val="28"/>
          <w:szCs w:val="28"/>
        </w:rPr>
        <w:t xml:space="preserve"> </w:t>
      </w:r>
      <w:r w:rsidR="0000183E" w:rsidRPr="00694231">
        <w:rPr>
          <w:rFonts w:ascii="Times New Roman" w:hAnsi="Times New Roman" w:cs="Times New Roman"/>
          <w:sz w:val="28"/>
          <w:szCs w:val="28"/>
        </w:rPr>
        <w:t>between:</w:t>
      </w:r>
      <w:r w:rsidR="0000183E">
        <w:rPr>
          <w:rFonts w:ascii="Times New Roman" w:hAnsi="Times New Roman" w:cs="Times New Roman"/>
          <w:sz w:val="28"/>
          <w:szCs w:val="28"/>
        </w:rPr>
        <w:t xml:space="preserve"> -</w:t>
      </w:r>
    </w:p>
    <w:p w14:paraId="64CB2F31" w14:textId="7BC957B4" w:rsidR="00C51545" w:rsidRPr="002B017A" w:rsidRDefault="00B24021" w:rsidP="00A16813">
      <w:pPr>
        <w:tabs>
          <w:tab w:val="left" w:pos="4917"/>
        </w:tabs>
        <w:spacing w:before="360"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2B017A" w:rsidRPr="002B017A">
        <w:rPr>
          <w:rFonts w:ascii="Times New Roman" w:hAnsi="Times New Roman" w:cs="Times New Roman"/>
          <w:b/>
          <w:sz w:val="28"/>
          <w:szCs w:val="28"/>
        </w:rPr>
        <w:t xml:space="preserve"> </w:t>
      </w:r>
      <w:r>
        <w:rPr>
          <w:rFonts w:ascii="Times New Roman" w:hAnsi="Times New Roman" w:cs="Times New Roman"/>
          <w:b/>
          <w:sz w:val="28"/>
          <w:szCs w:val="28"/>
        </w:rPr>
        <w:t>M[...]</w:t>
      </w:r>
      <w:r w:rsidR="00F055AC" w:rsidRPr="002B017A">
        <w:rPr>
          <w:rFonts w:ascii="Times New Roman" w:hAnsi="Times New Roman" w:cs="Times New Roman"/>
          <w:b/>
          <w:sz w:val="28"/>
          <w:szCs w:val="28"/>
        </w:rPr>
        <w:tab/>
      </w:r>
      <w:r w:rsidR="00F055AC" w:rsidRPr="002B017A">
        <w:rPr>
          <w:rFonts w:ascii="Times New Roman" w:hAnsi="Times New Roman" w:cs="Times New Roman"/>
          <w:b/>
          <w:sz w:val="28"/>
          <w:szCs w:val="28"/>
        </w:rPr>
        <w:tab/>
      </w:r>
      <w:r w:rsidR="00F055AC" w:rsidRPr="002B017A">
        <w:rPr>
          <w:rFonts w:ascii="Times New Roman" w:hAnsi="Times New Roman" w:cs="Times New Roman"/>
          <w:b/>
          <w:sz w:val="28"/>
          <w:szCs w:val="28"/>
        </w:rPr>
        <w:tab/>
      </w:r>
      <w:r w:rsidR="00A27E36" w:rsidRPr="002B017A">
        <w:rPr>
          <w:rFonts w:ascii="Times New Roman" w:hAnsi="Times New Roman" w:cs="Times New Roman"/>
          <w:b/>
          <w:sz w:val="28"/>
          <w:szCs w:val="28"/>
        </w:rPr>
        <w:t xml:space="preserve">             </w:t>
      </w:r>
      <w:r w:rsidR="00484B77" w:rsidRPr="002B017A">
        <w:rPr>
          <w:rFonts w:ascii="Times New Roman" w:hAnsi="Times New Roman" w:cs="Times New Roman"/>
          <w:b/>
          <w:sz w:val="28"/>
          <w:szCs w:val="28"/>
        </w:rPr>
        <w:t>PLAINTIFF</w:t>
      </w:r>
    </w:p>
    <w:p w14:paraId="61DE5BDE" w14:textId="77777777" w:rsidR="00F055AC" w:rsidRPr="002B017A" w:rsidRDefault="00F055AC" w:rsidP="00A16813">
      <w:pPr>
        <w:tabs>
          <w:tab w:val="left" w:pos="4917"/>
        </w:tabs>
        <w:spacing w:before="360" w:after="0" w:line="240" w:lineRule="auto"/>
        <w:jc w:val="both"/>
        <w:rPr>
          <w:rFonts w:ascii="Times New Roman" w:hAnsi="Times New Roman" w:cs="Times New Roman"/>
          <w:b/>
          <w:sz w:val="28"/>
          <w:szCs w:val="28"/>
        </w:rPr>
      </w:pPr>
      <w:r w:rsidRPr="002B017A">
        <w:rPr>
          <w:rFonts w:ascii="Times New Roman" w:hAnsi="Times New Roman" w:cs="Times New Roman"/>
          <w:b/>
          <w:sz w:val="28"/>
          <w:szCs w:val="28"/>
        </w:rPr>
        <w:t>And</w:t>
      </w:r>
    </w:p>
    <w:p w14:paraId="2A773129" w14:textId="77777777" w:rsidR="0000183E" w:rsidRPr="002B017A" w:rsidRDefault="002B017A" w:rsidP="002B017A">
      <w:pPr>
        <w:tabs>
          <w:tab w:val="left" w:pos="4917"/>
        </w:tabs>
        <w:spacing w:before="360" w:after="0" w:line="240" w:lineRule="auto"/>
        <w:jc w:val="both"/>
        <w:rPr>
          <w:rFonts w:ascii="Times New Roman" w:hAnsi="Times New Roman" w:cs="Times New Roman"/>
          <w:b/>
          <w:sz w:val="28"/>
          <w:szCs w:val="28"/>
        </w:rPr>
      </w:pPr>
      <w:r w:rsidRPr="002B017A">
        <w:rPr>
          <w:rFonts w:ascii="Times New Roman" w:hAnsi="Times New Roman" w:cs="Times New Roman"/>
          <w:b/>
          <w:sz w:val="28"/>
          <w:szCs w:val="28"/>
        </w:rPr>
        <w:t>TRANSNET SOC LTD</w:t>
      </w:r>
      <w:r w:rsidR="00A27E36" w:rsidRPr="002B017A">
        <w:rPr>
          <w:rFonts w:ascii="Times New Roman" w:hAnsi="Times New Roman" w:cs="Times New Roman"/>
          <w:b/>
          <w:sz w:val="28"/>
          <w:szCs w:val="28"/>
        </w:rPr>
        <w:t xml:space="preserve"> </w:t>
      </w:r>
      <w:r w:rsidR="00F055AC" w:rsidRPr="002B017A">
        <w:rPr>
          <w:rFonts w:ascii="Times New Roman" w:hAnsi="Times New Roman" w:cs="Times New Roman"/>
          <w:b/>
          <w:sz w:val="28"/>
          <w:szCs w:val="28"/>
        </w:rPr>
        <w:tab/>
      </w:r>
      <w:r>
        <w:rPr>
          <w:rFonts w:ascii="Times New Roman" w:hAnsi="Times New Roman" w:cs="Times New Roman"/>
          <w:b/>
          <w:sz w:val="28"/>
          <w:szCs w:val="28"/>
        </w:rPr>
        <w:t xml:space="preserve">                 </w:t>
      </w:r>
      <w:r w:rsidR="00A27E36" w:rsidRPr="002B017A">
        <w:rPr>
          <w:rFonts w:ascii="Times New Roman" w:hAnsi="Times New Roman" w:cs="Times New Roman"/>
          <w:b/>
          <w:sz w:val="28"/>
          <w:szCs w:val="28"/>
        </w:rPr>
        <w:t xml:space="preserve"> FIRST RESPONDENT </w:t>
      </w:r>
    </w:p>
    <w:p w14:paraId="39A5BFBF" w14:textId="77777777" w:rsidR="00A16813" w:rsidRPr="00694231" w:rsidRDefault="00000000" w:rsidP="00A16813">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6B8BAE67">
          <v:rect id="_x0000_i1025" style="width:0;height:1.5pt" o:hralign="center" o:hrstd="t" o:hr="t" fillcolor="#a0a0a0" stroked="f"/>
        </w:pict>
      </w:r>
    </w:p>
    <w:p w14:paraId="26B9D1AA" w14:textId="77777777" w:rsidR="00A16813" w:rsidRPr="006A500A" w:rsidRDefault="00A16813" w:rsidP="00A16813">
      <w:pPr>
        <w:spacing w:before="240" w:after="0" w:line="240" w:lineRule="auto"/>
        <w:jc w:val="center"/>
        <w:rPr>
          <w:rFonts w:ascii="Times New Roman" w:hAnsi="Times New Roman" w:cs="Times New Roman"/>
          <w:b/>
          <w:sz w:val="28"/>
          <w:szCs w:val="28"/>
        </w:rPr>
      </w:pPr>
      <w:r w:rsidRPr="006A500A">
        <w:rPr>
          <w:rFonts w:ascii="Times New Roman" w:hAnsi="Times New Roman" w:cs="Times New Roman"/>
          <w:b/>
          <w:sz w:val="28"/>
          <w:szCs w:val="28"/>
        </w:rPr>
        <w:t>JUDGMENT</w:t>
      </w:r>
    </w:p>
    <w:p w14:paraId="41AD20FA" w14:textId="77777777" w:rsidR="00A16813" w:rsidRPr="00694231" w:rsidRDefault="00000000" w:rsidP="00A1681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68AE8F4A">
          <v:rect id="_x0000_i1026" style="width:0;height:1.5pt" o:hralign="center" o:hrstd="t" o:hr="t" fillcolor="#a0a0a0" stroked="f"/>
        </w:pict>
      </w:r>
    </w:p>
    <w:p w14:paraId="29D6F5D5" w14:textId="77777777" w:rsidR="00B96868" w:rsidRDefault="00B96868" w:rsidP="00A16813">
      <w:pPr>
        <w:spacing w:before="24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BAQWA</w:t>
      </w:r>
      <w:r w:rsidR="00A16813" w:rsidRPr="0007638A">
        <w:rPr>
          <w:rFonts w:ascii="Times New Roman" w:hAnsi="Times New Roman" w:cs="Times New Roman"/>
          <w:b/>
          <w:sz w:val="28"/>
          <w:szCs w:val="28"/>
          <w:u w:val="single"/>
        </w:rPr>
        <w:t>, J</w:t>
      </w:r>
    </w:p>
    <w:p w14:paraId="36A1AC25" w14:textId="77777777" w:rsidR="00AA3DF6" w:rsidRPr="00B96868" w:rsidRDefault="00AA3DF6" w:rsidP="00A16813">
      <w:pPr>
        <w:spacing w:before="240" w:line="480" w:lineRule="auto"/>
        <w:jc w:val="both"/>
        <w:rPr>
          <w:rFonts w:ascii="Times New Roman" w:hAnsi="Times New Roman" w:cs="Times New Roman"/>
          <w:sz w:val="28"/>
          <w:szCs w:val="28"/>
          <w:u w:val="single"/>
        </w:rPr>
      </w:pPr>
      <w:r w:rsidRPr="00B96868">
        <w:rPr>
          <w:rFonts w:ascii="Times New Roman" w:hAnsi="Times New Roman" w:cs="Times New Roman"/>
          <w:sz w:val="28"/>
          <w:szCs w:val="28"/>
          <w:u w:val="single"/>
        </w:rPr>
        <w:t>Introduction</w:t>
      </w:r>
    </w:p>
    <w:p w14:paraId="7355D105" w14:textId="3B4DD5A7" w:rsidR="00205FD3" w:rsidRDefault="00957B4A" w:rsidP="00205FD3">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DF6">
        <w:rPr>
          <w:rFonts w:ascii="Times New Roman" w:hAnsi="Times New Roman" w:cs="Times New Roman"/>
          <w:sz w:val="28"/>
          <w:szCs w:val="28"/>
        </w:rPr>
        <w:t>[1]</w:t>
      </w:r>
      <w:r w:rsidR="00AA3DF6">
        <w:rPr>
          <w:rFonts w:ascii="Times New Roman" w:hAnsi="Times New Roman" w:cs="Times New Roman"/>
          <w:sz w:val="28"/>
          <w:szCs w:val="28"/>
        </w:rPr>
        <w:tab/>
      </w:r>
      <w:r w:rsidR="002E1C6D">
        <w:rPr>
          <w:rFonts w:ascii="Times New Roman" w:hAnsi="Times New Roman" w:cs="Times New Roman"/>
          <w:sz w:val="28"/>
          <w:szCs w:val="28"/>
        </w:rPr>
        <w:t>Th</w:t>
      </w:r>
      <w:r w:rsidR="002B017A">
        <w:rPr>
          <w:rFonts w:ascii="Times New Roman" w:hAnsi="Times New Roman" w:cs="Times New Roman"/>
          <w:sz w:val="28"/>
          <w:szCs w:val="28"/>
        </w:rPr>
        <w:t xml:space="preserve">is is a claim for damages instituted by </w:t>
      </w:r>
      <w:r w:rsidR="00B24021">
        <w:rPr>
          <w:rFonts w:ascii="Times New Roman" w:hAnsi="Times New Roman" w:cs="Times New Roman"/>
          <w:sz w:val="28"/>
          <w:szCs w:val="28"/>
        </w:rPr>
        <w:t>M[...]</w:t>
      </w:r>
      <w:r w:rsidR="002B017A">
        <w:rPr>
          <w:rFonts w:ascii="Times New Roman" w:hAnsi="Times New Roman" w:cs="Times New Roman"/>
          <w:sz w:val="28"/>
          <w:szCs w:val="28"/>
        </w:rPr>
        <w:t xml:space="preserve"> </w:t>
      </w:r>
      <w:r w:rsidR="00B24021">
        <w:rPr>
          <w:rFonts w:ascii="Times New Roman" w:hAnsi="Times New Roman" w:cs="Times New Roman"/>
          <w:sz w:val="28"/>
          <w:szCs w:val="28"/>
        </w:rPr>
        <w:t>M[...]</w:t>
      </w:r>
      <w:r w:rsidR="002B017A">
        <w:rPr>
          <w:rFonts w:ascii="Times New Roman" w:hAnsi="Times New Roman" w:cs="Times New Roman"/>
          <w:sz w:val="28"/>
          <w:szCs w:val="28"/>
        </w:rPr>
        <w:t xml:space="preserve"> </w:t>
      </w:r>
      <w:r w:rsidR="00B24021">
        <w:rPr>
          <w:rFonts w:ascii="Times New Roman" w:hAnsi="Times New Roman" w:cs="Times New Roman"/>
          <w:sz w:val="28"/>
          <w:szCs w:val="28"/>
        </w:rPr>
        <w:t>M[...]</w:t>
      </w:r>
      <w:r w:rsidR="00EE3E05">
        <w:rPr>
          <w:rFonts w:ascii="Times New Roman" w:hAnsi="Times New Roman" w:cs="Times New Roman"/>
          <w:sz w:val="28"/>
          <w:szCs w:val="28"/>
        </w:rPr>
        <w:t xml:space="preserve"> on behalf of </w:t>
      </w:r>
      <w:r w:rsidR="00B24021">
        <w:rPr>
          <w:rFonts w:ascii="Times New Roman" w:hAnsi="Times New Roman" w:cs="Times New Roman"/>
          <w:sz w:val="28"/>
          <w:szCs w:val="28"/>
        </w:rPr>
        <w:t>A[...]</w:t>
      </w:r>
      <w:r w:rsidR="00EE3E05">
        <w:rPr>
          <w:rFonts w:ascii="Times New Roman" w:hAnsi="Times New Roman" w:cs="Times New Roman"/>
          <w:sz w:val="28"/>
          <w:szCs w:val="28"/>
        </w:rPr>
        <w:t xml:space="preserve"> </w:t>
      </w:r>
      <w:r w:rsidR="00B24021">
        <w:rPr>
          <w:rFonts w:ascii="Times New Roman" w:hAnsi="Times New Roman" w:cs="Times New Roman"/>
          <w:sz w:val="28"/>
          <w:szCs w:val="28"/>
        </w:rPr>
        <w:t>M[...]</w:t>
      </w:r>
      <w:r w:rsidR="00EE3E05">
        <w:rPr>
          <w:rFonts w:ascii="Times New Roman" w:hAnsi="Times New Roman" w:cs="Times New Roman"/>
          <w:sz w:val="28"/>
          <w:szCs w:val="28"/>
        </w:rPr>
        <w:t xml:space="preserve">, her minor child who was 11 years old at the </w:t>
      </w:r>
      <w:r w:rsidR="00782408">
        <w:rPr>
          <w:rFonts w:ascii="Times New Roman" w:hAnsi="Times New Roman" w:cs="Times New Roman"/>
          <w:sz w:val="28"/>
          <w:szCs w:val="28"/>
        </w:rPr>
        <w:t xml:space="preserve">time of the incident which has given rise to this action. Plaintiff alleges that the minor child sustained injuries </w:t>
      </w:r>
      <w:proofErr w:type="gramStart"/>
      <w:r w:rsidR="00782408">
        <w:rPr>
          <w:rFonts w:ascii="Times New Roman" w:hAnsi="Times New Roman" w:cs="Times New Roman"/>
          <w:sz w:val="28"/>
          <w:szCs w:val="28"/>
        </w:rPr>
        <w:t>as a result of</w:t>
      </w:r>
      <w:proofErr w:type="gramEnd"/>
      <w:r w:rsidR="00782408">
        <w:rPr>
          <w:rFonts w:ascii="Times New Roman" w:hAnsi="Times New Roman" w:cs="Times New Roman"/>
          <w:sz w:val="28"/>
          <w:szCs w:val="28"/>
        </w:rPr>
        <w:t xml:space="preserve"> the negligence of Transnet or its employees.</w:t>
      </w:r>
    </w:p>
    <w:p w14:paraId="3E4094E4" w14:textId="77777777" w:rsidR="00782408" w:rsidRPr="00782408" w:rsidRDefault="00782408" w:rsidP="00205FD3">
      <w:pPr>
        <w:spacing w:before="360" w:after="0" w:line="480" w:lineRule="auto"/>
        <w:ind w:left="720" w:hanging="720"/>
        <w:jc w:val="both"/>
        <w:rPr>
          <w:rFonts w:ascii="Times New Roman" w:hAnsi="Times New Roman" w:cs="Times New Roman"/>
          <w:sz w:val="28"/>
          <w:szCs w:val="28"/>
          <w:u w:val="single"/>
        </w:rPr>
      </w:pPr>
      <w:r w:rsidRPr="00782408">
        <w:rPr>
          <w:rFonts w:ascii="Times New Roman" w:hAnsi="Times New Roman" w:cs="Times New Roman"/>
          <w:sz w:val="28"/>
          <w:szCs w:val="28"/>
          <w:u w:val="single"/>
        </w:rPr>
        <w:t>Separation of issues</w:t>
      </w:r>
    </w:p>
    <w:p w14:paraId="4E9CD435" w14:textId="77777777" w:rsidR="00F6508B" w:rsidRDefault="00782408" w:rsidP="00F6508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At the pre-trial conference on 25 February 2020, the parties agreed in terms of Rule 33 (4) of the Uniform Rules of Court to separate liability from quantum and the trial proceeded on liability only. </w:t>
      </w:r>
    </w:p>
    <w:p w14:paraId="7185C5E0" w14:textId="77777777" w:rsidR="00F6508B" w:rsidRDefault="00F6508B" w:rsidP="00F6508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u w:val="single"/>
        </w:rPr>
        <w:t>The Facts</w:t>
      </w:r>
    </w:p>
    <w:p w14:paraId="34050D4C" w14:textId="11D51E1A" w:rsidR="00DA1742" w:rsidRPr="00F6508B" w:rsidRDefault="00F6508B" w:rsidP="00F6508B">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sidR="00B47939">
        <w:rPr>
          <w:rFonts w:ascii="Times New Roman" w:hAnsi="Times New Roman" w:cs="Times New Roman"/>
          <w:sz w:val="28"/>
          <w:szCs w:val="28"/>
        </w:rPr>
        <w:t xml:space="preserve">The </w:t>
      </w:r>
      <w:r w:rsidR="00782408">
        <w:rPr>
          <w:rFonts w:ascii="Times New Roman" w:hAnsi="Times New Roman" w:cs="Times New Roman"/>
          <w:sz w:val="28"/>
          <w:szCs w:val="28"/>
        </w:rPr>
        <w:t>plaintiff (</w:t>
      </w:r>
      <w:r w:rsidR="00B24021">
        <w:rPr>
          <w:rFonts w:ascii="Times New Roman" w:hAnsi="Times New Roman" w:cs="Times New Roman"/>
          <w:sz w:val="28"/>
          <w:szCs w:val="28"/>
        </w:rPr>
        <w:t>A[...]</w:t>
      </w:r>
      <w:r w:rsidR="00782408">
        <w:rPr>
          <w:rFonts w:ascii="Times New Roman" w:hAnsi="Times New Roman" w:cs="Times New Roman"/>
          <w:sz w:val="28"/>
          <w:szCs w:val="28"/>
        </w:rPr>
        <w:t xml:space="preserve">) then 11 years old and his brother Lukas resided with their </w:t>
      </w:r>
      <w:r w:rsidR="00FD3264">
        <w:rPr>
          <w:rFonts w:ascii="Times New Roman" w:hAnsi="Times New Roman" w:cs="Times New Roman"/>
          <w:sz w:val="28"/>
          <w:szCs w:val="28"/>
        </w:rPr>
        <w:t xml:space="preserve">maternal grandmother </w:t>
      </w:r>
      <w:r w:rsidR="00B24021">
        <w:rPr>
          <w:rFonts w:ascii="Times New Roman" w:hAnsi="Times New Roman" w:cs="Times New Roman"/>
          <w:sz w:val="28"/>
          <w:szCs w:val="28"/>
        </w:rPr>
        <w:t>M[...]</w:t>
      </w:r>
      <w:r w:rsidR="00467E5D">
        <w:rPr>
          <w:rFonts w:ascii="Times New Roman" w:hAnsi="Times New Roman" w:cs="Times New Roman"/>
          <w:sz w:val="28"/>
          <w:szCs w:val="28"/>
        </w:rPr>
        <w:t xml:space="preserve"> </w:t>
      </w:r>
      <w:r w:rsidR="00B24021">
        <w:rPr>
          <w:rFonts w:ascii="Times New Roman" w:hAnsi="Times New Roman" w:cs="Times New Roman"/>
          <w:sz w:val="28"/>
          <w:szCs w:val="28"/>
        </w:rPr>
        <w:t>M[...]</w:t>
      </w:r>
      <w:r w:rsidR="00467E5D">
        <w:rPr>
          <w:rFonts w:ascii="Times New Roman" w:hAnsi="Times New Roman" w:cs="Times New Roman"/>
          <w:sz w:val="28"/>
          <w:szCs w:val="28"/>
        </w:rPr>
        <w:t xml:space="preserve"> </w:t>
      </w:r>
      <w:r w:rsidR="00B24021">
        <w:rPr>
          <w:rFonts w:ascii="Times New Roman" w:hAnsi="Times New Roman" w:cs="Times New Roman"/>
          <w:sz w:val="28"/>
          <w:szCs w:val="28"/>
        </w:rPr>
        <w:t>M[...]</w:t>
      </w:r>
      <w:r w:rsidR="00467E5D">
        <w:rPr>
          <w:rFonts w:ascii="Times New Roman" w:hAnsi="Times New Roman" w:cs="Times New Roman"/>
          <w:sz w:val="28"/>
          <w:szCs w:val="28"/>
        </w:rPr>
        <w:t xml:space="preserve"> (Ms </w:t>
      </w:r>
      <w:r w:rsidR="00B24021">
        <w:rPr>
          <w:rFonts w:ascii="Times New Roman" w:hAnsi="Times New Roman" w:cs="Times New Roman"/>
          <w:sz w:val="28"/>
          <w:szCs w:val="28"/>
        </w:rPr>
        <w:t>M[...]</w:t>
      </w:r>
      <w:r w:rsidR="00467E5D">
        <w:rPr>
          <w:rFonts w:ascii="Times New Roman" w:hAnsi="Times New Roman" w:cs="Times New Roman"/>
          <w:sz w:val="28"/>
          <w:szCs w:val="28"/>
        </w:rPr>
        <w:t xml:space="preserve">) at place called Freedom Park next to a Transnet line. </w:t>
      </w:r>
    </w:p>
    <w:p w14:paraId="40DBFE3E" w14:textId="63D5213A" w:rsidR="00205FD3" w:rsidRDefault="00DA1742" w:rsidP="00E42A75">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6508B">
        <w:rPr>
          <w:rFonts w:ascii="Times New Roman" w:hAnsi="Times New Roman" w:cs="Times New Roman"/>
          <w:sz w:val="28"/>
          <w:szCs w:val="28"/>
        </w:rPr>
        <w:t xml:space="preserve">On the morning of 1 January 2011, Ms </w:t>
      </w:r>
      <w:r w:rsidR="00B24021">
        <w:rPr>
          <w:rFonts w:ascii="Times New Roman" w:hAnsi="Times New Roman" w:cs="Times New Roman"/>
          <w:sz w:val="28"/>
          <w:szCs w:val="28"/>
        </w:rPr>
        <w:t>M[...]</w:t>
      </w:r>
      <w:r w:rsidR="00F6508B">
        <w:rPr>
          <w:rFonts w:ascii="Times New Roman" w:hAnsi="Times New Roman" w:cs="Times New Roman"/>
          <w:sz w:val="28"/>
          <w:szCs w:val="28"/>
        </w:rPr>
        <w:t xml:space="preserve"> sent </w:t>
      </w:r>
      <w:r w:rsidR="00B24021">
        <w:rPr>
          <w:rFonts w:ascii="Times New Roman" w:hAnsi="Times New Roman" w:cs="Times New Roman"/>
          <w:sz w:val="28"/>
          <w:szCs w:val="28"/>
        </w:rPr>
        <w:t>A[...]</w:t>
      </w:r>
      <w:r w:rsidR="00F6508B">
        <w:rPr>
          <w:rFonts w:ascii="Times New Roman" w:hAnsi="Times New Roman" w:cs="Times New Roman"/>
          <w:sz w:val="28"/>
          <w:szCs w:val="28"/>
        </w:rPr>
        <w:t xml:space="preserve"> and </w:t>
      </w:r>
      <w:r w:rsidR="00B24021">
        <w:rPr>
          <w:rFonts w:ascii="Times New Roman" w:hAnsi="Times New Roman" w:cs="Times New Roman"/>
          <w:sz w:val="28"/>
          <w:szCs w:val="28"/>
        </w:rPr>
        <w:t>L[...]</w:t>
      </w:r>
      <w:r w:rsidR="00F6508B">
        <w:rPr>
          <w:rFonts w:ascii="Times New Roman" w:hAnsi="Times New Roman" w:cs="Times New Roman"/>
          <w:sz w:val="28"/>
          <w:szCs w:val="28"/>
        </w:rPr>
        <w:t xml:space="preserve"> to go and ask their mother to come to </w:t>
      </w:r>
      <w:r w:rsidR="006D4AC3">
        <w:rPr>
          <w:rFonts w:ascii="Times New Roman" w:hAnsi="Times New Roman" w:cs="Times New Roman"/>
          <w:sz w:val="28"/>
          <w:szCs w:val="28"/>
        </w:rPr>
        <w:t xml:space="preserve">her </w:t>
      </w:r>
      <w:r w:rsidR="00F6508B">
        <w:rPr>
          <w:rFonts w:ascii="Times New Roman" w:hAnsi="Times New Roman" w:cs="Times New Roman"/>
          <w:sz w:val="28"/>
          <w:szCs w:val="28"/>
        </w:rPr>
        <w:t>house to assist her to prepare food.</w:t>
      </w:r>
    </w:p>
    <w:p w14:paraId="52B55E00" w14:textId="5684AFE1" w:rsidR="00205FD3" w:rsidRDefault="00E42A75" w:rsidP="00205FD3">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6508B">
        <w:rPr>
          <w:rFonts w:ascii="Times New Roman" w:hAnsi="Times New Roman" w:cs="Times New Roman"/>
          <w:sz w:val="28"/>
          <w:szCs w:val="28"/>
        </w:rPr>
        <w:t xml:space="preserve">Upon arrival at the mother’s house </w:t>
      </w:r>
      <w:r w:rsidR="006768A5">
        <w:rPr>
          <w:rFonts w:ascii="Times New Roman" w:hAnsi="Times New Roman" w:cs="Times New Roman"/>
          <w:sz w:val="28"/>
          <w:szCs w:val="28"/>
        </w:rPr>
        <w:t xml:space="preserve">she informed them that she would come after completing her tasks for the day after which </w:t>
      </w:r>
      <w:r w:rsidR="00B24021">
        <w:rPr>
          <w:rFonts w:ascii="Times New Roman" w:hAnsi="Times New Roman" w:cs="Times New Roman"/>
          <w:sz w:val="28"/>
          <w:szCs w:val="28"/>
        </w:rPr>
        <w:t>A[...]</w:t>
      </w:r>
      <w:r w:rsidR="006768A5">
        <w:rPr>
          <w:rFonts w:ascii="Times New Roman" w:hAnsi="Times New Roman" w:cs="Times New Roman"/>
          <w:sz w:val="28"/>
          <w:szCs w:val="28"/>
        </w:rPr>
        <w:t xml:space="preserve"> proceeded to report to their grandmother. </w:t>
      </w:r>
      <w:r w:rsidR="00F6508B">
        <w:rPr>
          <w:rFonts w:ascii="Times New Roman" w:hAnsi="Times New Roman" w:cs="Times New Roman"/>
          <w:sz w:val="28"/>
          <w:szCs w:val="28"/>
        </w:rPr>
        <w:t xml:space="preserve"> </w:t>
      </w:r>
    </w:p>
    <w:p w14:paraId="12E3F8CD" w14:textId="09EFD959" w:rsidR="0045491C" w:rsidRDefault="006768A5" w:rsidP="00205FD3">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 xml:space="preserve">After making their report to the grandmother </w:t>
      </w:r>
      <w:r w:rsidR="00B24021">
        <w:rPr>
          <w:rFonts w:ascii="Times New Roman" w:hAnsi="Times New Roman" w:cs="Times New Roman"/>
          <w:sz w:val="28"/>
          <w:szCs w:val="28"/>
        </w:rPr>
        <w:t>A[...]</w:t>
      </w:r>
      <w:r>
        <w:rPr>
          <w:rFonts w:ascii="Times New Roman" w:hAnsi="Times New Roman" w:cs="Times New Roman"/>
          <w:sz w:val="28"/>
          <w:szCs w:val="28"/>
        </w:rPr>
        <w:t xml:space="preserve"> noticed a stationary train and decided to walk to the train out of curiosity. </w:t>
      </w:r>
      <w:r w:rsidR="00B24021">
        <w:rPr>
          <w:rFonts w:ascii="Times New Roman" w:hAnsi="Times New Roman" w:cs="Times New Roman"/>
          <w:sz w:val="28"/>
          <w:szCs w:val="28"/>
        </w:rPr>
        <w:t>L[...]</w:t>
      </w:r>
      <w:r>
        <w:rPr>
          <w:rFonts w:ascii="Times New Roman" w:hAnsi="Times New Roman" w:cs="Times New Roman"/>
          <w:sz w:val="28"/>
          <w:szCs w:val="28"/>
        </w:rPr>
        <w:t xml:space="preserve"> did not accompany him. After arrival at the stationary train, he joined a group of onlookers who stood next to the train. He stopped app</w:t>
      </w:r>
      <w:r w:rsidR="0091403C">
        <w:rPr>
          <w:rFonts w:ascii="Times New Roman" w:hAnsi="Times New Roman" w:cs="Times New Roman"/>
          <w:sz w:val="28"/>
          <w:szCs w:val="28"/>
        </w:rPr>
        <w:t>roximately 0,5 metres from the train.</w:t>
      </w:r>
    </w:p>
    <w:p w14:paraId="4ECC78EF" w14:textId="77777777" w:rsidR="0045491C" w:rsidRDefault="0091403C" w:rsidP="00205FD3">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When the train began to move, a person by the name of </w:t>
      </w:r>
      <w:proofErr w:type="spellStart"/>
      <w:r>
        <w:rPr>
          <w:rFonts w:ascii="Times New Roman" w:hAnsi="Times New Roman" w:cs="Times New Roman"/>
          <w:sz w:val="28"/>
          <w:szCs w:val="28"/>
        </w:rPr>
        <w:t>Hakalani</w:t>
      </w:r>
      <w:proofErr w:type="spellEnd"/>
      <w:r>
        <w:rPr>
          <w:rFonts w:ascii="Times New Roman" w:hAnsi="Times New Roman" w:cs="Times New Roman"/>
          <w:sz w:val="28"/>
          <w:szCs w:val="28"/>
        </w:rPr>
        <w:t xml:space="preserve"> pushed Abram who fell under the train where his leg was caught between the moving train and the railway line. His leg wa</w:t>
      </w:r>
      <w:r w:rsidR="006D4AC3">
        <w:rPr>
          <w:rFonts w:ascii="Times New Roman" w:hAnsi="Times New Roman" w:cs="Times New Roman"/>
          <w:sz w:val="28"/>
          <w:szCs w:val="28"/>
        </w:rPr>
        <w:t>s ultimately amputated below the</w:t>
      </w:r>
      <w:r>
        <w:rPr>
          <w:rFonts w:ascii="Times New Roman" w:hAnsi="Times New Roman" w:cs="Times New Roman"/>
          <w:sz w:val="28"/>
          <w:szCs w:val="28"/>
        </w:rPr>
        <w:t xml:space="preserve"> hip. </w:t>
      </w:r>
    </w:p>
    <w:p w14:paraId="154845F7" w14:textId="3992542B" w:rsidR="00806610" w:rsidRPr="00D05921" w:rsidRDefault="0045491C" w:rsidP="00D05921">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 xml:space="preserve">The </w:t>
      </w:r>
      <w:r w:rsidR="0091403C">
        <w:rPr>
          <w:rFonts w:ascii="Times New Roman" w:hAnsi="Times New Roman" w:cs="Times New Roman"/>
          <w:sz w:val="28"/>
          <w:szCs w:val="28"/>
        </w:rPr>
        <w:t>plaintiff pleads a legal</w:t>
      </w:r>
      <w:r w:rsidR="006D4AC3">
        <w:rPr>
          <w:rFonts w:ascii="Times New Roman" w:hAnsi="Times New Roman" w:cs="Times New Roman"/>
          <w:sz w:val="28"/>
          <w:szCs w:val="28"/>
        </w:rPr>
        <w:t xml:space="preserve"> dut</w:t>
      </w:r>
      <w:r w:rsidR="0091403C">
        <w:rPr>
          <w:rFonts w:ascii="Times New Roman" w:hAnsi="Times New Roman" w:cs="Times New Roman"/>
          <w:sz w:val="28"/>
          <w:szCs w:val="28"/>
        </w:rPr>
        <w:t xml:space="preserve">y on the part of Transnet to maintain reasonable safety measures at the relevant railway line next to Freedom </w:t>
      </w:r>
      <w:r w:rsidR="00335D67">
        <w:rPr>
          <w:rFonts w:ascii="Times New Roman" w:hAnsi="Times New Roman" w:cs="Times New Roman"/>
          <w:sz w:val="28"/>
          <w:szCs w:val="28"/>
        </w:rPr>
        <w:t>Park to</w:t>
      </w:r>
      <w:r w:rsidR="0091403C">
        <w:rPr>
          <w:rFonts w:ascii="Times New Roman" w:hAnsi="Times New Roman" w:cs="Times New Roman"/>
          <w:sz w:val="28"/>
          <w:szCs w:val="28"/>
        </w:rPr>
        <w:t xml:space="preserve"> guard against members of the </w:t>
      </w:r>
      <w:r w:rsidR="00335D67">
        <w:rPr>
          <w:rFonts w:ascii="Times New Roman" w:hAnsi="Times New Roman" w:cs="Times New Roman"/>
          <w:sz w:val="28"/>
          <w:szCs w:val="28"/>
        </w:rPr>
        <w:t xml:space="preserve">public, including </w:t>
      </w:r>
      <w:r w:rsidR="00B24021">
        <w:rPr>
          <w:rFonts w:ascii="Times New Roman" w:hAnsi="Times New Roman" w:cs="Times New Roman"/>
          <w:sz w:val="28"/>
          <w:szCs w:val="28"/>
        </w:rPr>
        <w:t>A[...]</w:t>
      </w:r>
      <w:r w:rsidR="00335D67">
        <w:rPr>
          <w:rFonts w:ascii="Times New Roman" w:hAnsi="Times New Roman" w:cs="Times New Roman"/>
          <w:sz w:val="28"/>
          <w:szCs w:val="28"/>
        </w:rPr>
        <w:t>, from being injured by trains.</w:t>
      </w:r>
    </w:p>
    <w:p w14:paraId="10B0BFBE" w14:textId="77777777" w:rsidR="00F351A1" w:rsidRDefault="00F351A1"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B77231">
        <w:rPr>
          <w:rFonts w:ascii="Times New Roman" w:hAnsi="Times New Roman" w:cs="Times New Roman"/>
          <w:sz w:val="28"/>
          <w:szCs w:val="28"/>
        </w:rPr>
        <w:t>]</w:t>
      </w:r>
      <w:r w:rsidR="00B77231">
        <w:rPr>
          <w:rFonts w:ascii="Times New Roman" w:hAnsi="Times New Roman" w:cs="Times New Roman"/>
          <w:sz w:val="28"/>
          <w:szCs w:val="28"/>
        </w:rPr>
        <w:tab/>
      </w:r>
      <w:r w:rsidR="00556C19">
        <w:rPr>
          <w:rFonts w:ascii="Times New Roman" w:hAnsi="Times New Roman" w:cs="Times New Roman"/>
          <w:sz w:val="28"/>
          <w:szCs w:val="28"/>
        </w:rPr>
        <w:t xml:space="preserve">Transnet </w:t>
      </w:r>
      <w:r w:rsidR="006D4AC3">
        <w:rPr>
          <w:rFonts w:ascii="Times New Roman" w:hAnsi="Times New Roman" w:cs="Times New Roman"/>
          <w:sz w:val="28"/>
          <w:szCs w:val="28"/>
        </w:rPr>
        <w:t>defence</w:t>
      </w:r>
      <w:r w:rsidR="00556C19">
        <w:rPr>
          <w:rFonts w:ascii="Times New Roman" w:hAnsi="Times New Roman" w:cs="Times New Roman"/>
          <w:sz w:val="28"/>
          <w:szCs w:val="28"/>
        </w:rPr>
        <w:t xml:space="preserve"> is a complete denial which is couched as follows:</w:t>
      </w:r>
    </w:p>
    <w:p w14:paraId="67B8998A" w14:textId="77777777" w:rsidR="00556C19" w:rsidRDefault="00556C19" w:rsidP="00556C19">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“Each and every allegation contained in pa</w:t>
      </w:r>
      <w:r w:rsidR="00D05921">
        <w:rPr>
          <w:rFonts w:ascii="Times New Roman" w:hAnsi="Times New Roman" w:cs="Times New Roman"/>
          <w:sz w:val="28"/>
          <w:szCs w:val="28"/>
        </w:rPr>
        <w:t xml:space="preserve">ragraph 5 of the particulars of </w:t>
      </w:r>
      <w:r>
        <w:rPr>
          <w:rFonts w:ascii="Times New Roman" w:hAnsi="Times New Roman" w:cs="Times New Roman"/>
          <w:sz w:val="28"/>
          <w:szCs w:val="28"/>
        </w:rPr>
        <w:t>claim is denied as if specifically</w:t>
      </w:r>
      <w:r w:rsidR="00D05921">
        <w:rPr>
          <w:rFonts w:ascii="Times New Roman" w:hAnsi="Times New Roman" w:cs="Times New Roman"/>
          <w:sz w:val="28"/>
          <w:szCs w:val="28"/>
        </w:rPr>
        <w:t xml:space="preserve"> set forth and traversed and plaintiff is put to the proof thereof.</w:t>
      </w:r>
      <w:r>
        <w:rPr>
          <w:rFonts w:ascii="Times New Roman" w:hAnsi="Times New Roman" w:cs="Times New Roman"/>
          <w:sz w:val="28"/>
          <w:szCs w:val="28"/>
        </w:rPr>
        <w:t>”</w:t>
      </w:r>
    </w:p>
    <w:p w14:paraId="2FE721D8" w14:textId="77777777" w:rsidR="00D05921" w:rsidRDefault="00F351A1"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2A332F">
        <w:rPr>
          <w:rFonts w:ascii="Times New Roman" w:hAnsi="Times New Roman" w:cs="Times New Roman"/>
          <w:sz w:val="28"/>
          <w:szCs w:val="28"/>
        </w:rPr>
        <w:t>]</w:t>
      </w:r>
      <w:r w:rsidR="002A332F">
        <w:rPr>
          <w:rFonts w:ascii="Times New Roman" w:hAnsi="Times New Roman" w:cs="Times New Roman"/>
          <w:sz w:val="28"/>
          <w:szCs w:val="28"/>
        </w:rPr>
        <w:tab/>
      </w:r>
      <w:r w:rsidR="00D05921">
        <w:rPr>
          <w:rFonts w:ascii="Times New Roman" w:hAnsi="Times New Roman" w:cs="Times New Roman"/>
          <w:sz w:val="28"/>
          <w:szCs w:val="28"/>
        </w:rPr>
        <w:t>Further, Transnet pleads as follows:</w:t>
      </w:r>
    </w:p>
    <w:p w14:paraId="510A25B9" w14:textId="77777777" w:rsidR="007D75CE" w:rsidRDefault="00D05921" w:rsidP="00D05921">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10. 1 </w:t>
      </w:r>
      <w:proofErr w:type="spellStart"/>
      <w:r w:rsidR="006D4AC3">
        <w:rPr>
          <w:rFonts w:ascii="Times New Roman" w:hAnsi="Times New Roman" w:cs="Times New Roman"/>
          <w:i/>
          <w:sz w:val="28"/>
          <w:szCs w:val="28"/>
          <w:u w:val="single"/>
        </w:rPr>
        <w:t>Volenti</w:t>
      </w:r>
      <w:proofErr w:type="spellEnd"/>
      <w:r w:rsidRPr="00D05921">
        <w:rPr>
          <w:rFonts w:ascii="Times New Roman" w:hAnsi="Times New Roman" w:cs="Times New Roman"/>
          <w:i/>
          <w:sz w:val="28"/>
          <w:szCs w:val="28"/>
          <w:u w:val="single"/>
        </w:rPr>
        <w:t xml:space="preserve"> non fit </w:t>
      </w:r>
      <w:proofErr w:type="spellStart"/>
      <w:r w:rsidRPr="00D05921">
        <w:rPr>
          <w:rFonts w:ascii="Times New Roman" w:hAnsi="Times New Roman" w:cs="Times New Roman"/>
          <w:i/>
          <w:sz w:val="28"/>
          <w:szCs w:val="28"/>
          <w:u w:val="single"/>
        </w:rPr>
        <w:t>iniuria</w:t>
      </w:r>
      <w:proofErr w:type="spellEnd"/>
      <w:r w:rsidR="00BF4A2C">
        <w:rPr>
          <w:rFonts w:ascii="Times New Roman" w:hAnsi="Times New Roman" w:cs="Times New Roman"/>
          <w:sz w:val="28"/>
          <w:szCs w:val="28"/>
        </w:rPr>
        <w:t xml:space="preserve"> </w:t>
      </w:r>
    </w:p>
    <w:p w14:paraId="0D560446" w14:textId="359D69A8" w:rsidR="00D05921" w:rsidRDefault="00D05921"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“6.2 Alternatively first defendant avers that </w:t>
      </w:r>
      <w:r w:rsidR="00B24021">
        <w:rPr>
          <w:rFonts w:ascii="Times New Roman" w:hAnsi="Times New Roman" w:cs="Times New Roman"/>
          <w:sz w:val="28"/>
          <w:szCs w:val="28"/>
        </w:rPr>
        <w:t>M[...]</w:t>
      </w:r>
      <w:r>
        <w:rPr>
          <w:rFonts w:ascii="Times New Roman" w:hAnsi="Times New Roman" w:cs="Times New Roman"/>
          <w:sz w:val="28"/>
          <w:szCs w:val="28"/>
        </w:rPr>
        <w:t xml:space="preserve"> voluntarily assumed the risk of injury in that:</w:t>
      </w:r>
    </w:p>
    <w:p w14:paraId="37EEB1A5" w14:textId="77777777" w:rsidR="00D05921" w:rsidRDefault="00D05921"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6.2.1 He saw and was fully aware that the train was already i</w:t>
      </w:r>
      <w:r w:rsidR="006D4AC3">
        <w:rPr>
          <w:rFonts w:ascii="Times New Roman" w:hAnsi="Times New Roman" w:cs="Times New Roman"/>
          <w:sz w:val="28"/>
          <w:szCs w:val="28"/>
        </w:rPr>
        <w:t>n motion when he attempted to b</w:t>
      </w:r>
      <w:r>
        <w:rPr>
          <w:rFonts w:ascii="Times New Roman" w:hAnsi="Times New Roman" w:cs="Times New Roman"/>
          <w:sz w:val="28"/>
          <w:szCs w:val="28"/>
        </w:rPr>
        <w:t>oa</w:t>
      </w:r>
      <w:r w:rsidR="006D4AC3">
        <w:rPr>
          <w:rFonts w:ascii="Times New Roman" w:hAnsi="Times New Roman" w:cs="Times New Roman"/>
          <w:sz w:val="28"/>
          <w:szCs w:val="28"/>
        </w:rPr>
        <w:t>r</w:t>
      </w:r>
      <w:r w:rsidR="00FD3264">
        <w:rPr>
          <w:rFonts w:ascii="Times New Roman" w:hAnsi="Times New Roman" w:cs="Times New Roman"/>
          <w:sz w:val="28"/>
          <w:szCs w:val="28"/>
        </w:rPr>
        <w:t>d the train</w:t>
      </w:r>
      <w:r>
        <w:rPr>
          <w:rFonts w:ascii="Times New Roman" w:hAnsi="Times New Roman" w:cs="Times New Roman"/>
          <w:sz w:val="28"/>
          <w:szCs w:val="28"/>
        </w:rPr>
        <w:t>.</w:t>
      </w:r>
    </w:p>
    <w:p w14:paraId="5B21D3F7" w14:textId="77777777" w:rsidR="00C1213F" w:rsidRDefault="00D05921"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6.2.2 He knew that it was dangerous</w:t>
      </w:r>
      <w:r w:rsidR="00C1213F">
        <w:rPr>
          <w:rFonts w:ascii="Times New Roman" w:hAnsi="Times New Roman" w:cs="Times New Roman"/>
          <w:sz w:val="28"/>
          <w:szCs w:val="28"/>
        </w:rPr>
        <w:t xml:space="preserve"> to board the train whilst it was in </w:t>
      </w:r>
      <w:proofErr w:type="gramStart"/>
      <w:r w:rsidR="00C1213F">
        <w:rPr>
          <w:rFonts w:ascii="Times New Roman" w:hAnsi="Times New Roman" w:cs="Times New Roman"/>
          <w:sz w:val="28"/>
          <w:szCs w:val="28"/>
        </w:rPr>
        <w:t>motion;</w:t>
      </w:r>
      <w:proofErr w:type="gramEnd"/>
    </w:p>
    <w:p w14:paraId="3BCDA072" w14:textId="77777777" w:rsidR="00D05921" w:rsidRDefault="006D4AC3"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6.2.3 He knew that ther</w:t>
      </w:r>
      <w:r w:rsidR="00C1213F">
        <w:rPr>
          <w:rFonts w:ascii="Times New Roman" w:hAnsi="Times New Roman" w:cs="Times New Roman"/>
          <w:sz w:val="28"/>
          <w:szCs w:val="28"/>
        </w:rPr>
        <w:t>e was a risk</w:t>
      </w:r>
      <w:r w:rsidR="00D05921">
        <w:rPr>
          <w:rFonts w:ascii="Times New Roman" w:hAnsi="Times New Roman" w:cs="Times New Roman"/>
          <w:sz w:val="28"/>
          <w:szCs w:val="28"/>
        </w:rPr>
        <w:t xml:space="preserve"> </w:t>
      </w:r>
      <w:r w:rsidR="00C1213F">
        <w:rPr>
          <w:rFonts w:ascii="Times New Roman" w:hAnsi="Times New Roman" w:cs="Times New Roman"/>
          <w:sz w:val="28"/>
          <w:szCs w:val="28"/>
        </w:rPr>
        <w:t>that he might fall and get injured:</w:t>
      </w:r>
    </w:p>
    <w:p w14:paraId="5A90F69A" w14:textId="77777777" w:rsidR="00C1213F" w:rsidRDefault="00C1213F"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6.2.4 He knew the nature and extent of the risk associated with falling from the </w:t>
      </w:r>
      <w:proofErr w:type="gramStart"/>
      <w:r>
        <w:rPr>
          <w:rFonts w:ascii="Times New Roman" w:hAnsi="Times New Roman" w:cs="Times New Roman"/>
          <w:sz w:val="28"/>
          <w:szCs w:val="28"/>
        </w:rPr>
        <w:t>train;</w:t>
      </w:r>
      <w:proofErr w:type="gramEnd"/>
    </w:p>
    <w:p w14:paraId="06514CD6" w14:textId="77777777" w:rsidR="00C1213F" w:rsidRDefault="00C1213F"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6.2.5 He c</w:t>
      </w:r>
      <w:r w:rsidR="006D4AC3">
        <w:rPr>
          <w:rFonts w:ascii="Times New Roman" w:hAnsi="Times New Roman" w:cs="Times New Roman"/>
          <w:sz w:val="28"/>
          <w:szCs w:val="28"/>
        </w:rPr>
        <w:t>onsented to the risk of injury</w:t>
      </w:r>
      <w:r>
        <w:rPr>
          <w:rFonts w:ascii="Times New Roman" w:hAnsi="Times New Roman" w:cs="Times New Roman"/>
          <w:sz w:val="28"/>
          <w:szCs w:val="28"/>
        </w:rPr>
        <w:t xml:space="preserve"> by proceeding to board the moving </w:t>
      </w:r>
      <w:proofErr w:type="gramStart"/>
      <w:r>
        <w:rPr>
          <w:rFonts w:ascii="Times New Roman" w:hAnsi="Times New Roman" w:cs="Times New Roman"/>
          <w:sz w:val="28"/>
          <w:szCs w:val="28"/>
        </w:rPr>
        <w:t>train;</w:t>
      </w:r>
      <w:proofErr w:type="gramEnd"/>
    </w:p>
    <w:p w14:paraId="77FD6DE1" w14:textId="436C16C5" w:rsidR="00C1213F" w:rsidRDefault="00C1213F" w:rsidP="00D05921">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6.2.6 T</w:t>
      </w:r>
      <w:r w:rsidR="00FA0EE9">
        <w:rPr>
          <w:rFonts w:ascii="Times New Roman" w:hAnsi="Times New Roman" w:cs="Times New Roman"/>
          <w:sz w:val="28"/>
          <w:szCs w:val="28"/>
        </w:rPr>
        <w:t xml:space="preserve">he first defendant </w:t>
      </w:r>
      <w:r>
        <w:rPr>
          <w:rFonts w:ascii="Times New Roman" w:hAnsi="Times New Roman" w:cs="Times New Roman"/>
          <w:sz w:val="28"/>
          <w:szCs w:val="28"/>
        </w:rPr>
        <w:t xml:space="preserve">is not liable for the damages suffered by plaintiff due to </w:t>
      </w:r>
      <w:r w:rsidR="00B24021">
        <w:rPr>
          <w:rFonts w:ascii="Times New Roman" w:hAnsi="Times New Roman" w:cs="Times New Roman"/>
          <w:sz w:val="28"/>
          <w:szCs w:val="28"/>
        </w:rPr>
        <w:t>M[...]</w:t>
      </w:r>
      <w:r>
        <w:rPr>
          <w:rFonts w:ascii="Times New Roman" w:hAnsi="Times New Roman" w:cs="Times New Roman"/>
          <w:sz w:val="28"/>
          <w:szCs w:val="28"/>
        </w:rPr>
        <w:t xml:space="preserve"> having </w:t>
      </w:r>
      <w:r w:rsidR="006D4AC3">
        <w:rPr>
          <w:rFonts w:ascii="Times New Roman" w:hAnsi="Times New Roman" w:cs="Times New Roman"/>
          <w:sz w:val="28"/>
          <w:szCs w:val="28"/>
        </w:rPr>
        <w:t>voluntary consented to</w:t>
      </w:r>
      <w:r w:rsidR="00FA0EE9">
        <w:rPr>
          <w:rFonts w:ascii="Times New Roman" w:hAnsi="Times New Roman" w:cs="Times New Roman"/>
          <w:sz w:val="28"/>
          <w:szCs w:val="28"/>
        </w:rPr>
        <w:t xml:space="preserve"> or assumed the risk of injury.” </w:t>
      </w:r>
    </w:p>
    <w:p w14:paraId="506D3D29" w14:textId="77777777" w:rsidR="00FA0EE9" w:rsidRDefault="00FA0EE9" w:rsidP="00FA0EE9">
      <w:pPr>
        <w:spacing w:before="360"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9.3 </w:t>
      </w:r>
      <w:r w:rsidRPr="00FA0EE9">
        <w:rPr>
          <w:rFonts w:ascii="Times New Roman" w:hAnsi="Times New Roman" w:cs="Times New Roman"/>
          <w:sz w:val="28"/>
          <w:szCs w:val="28"/>
          <w:u w:val="single"/>
        </w:rPr>
        <w:t>Plaintiff</w:t>
      </w:r>
      <w:r w:rsidR="006D4AC3">
        <w:rPr>
          <w:rFonts w:ascii="Times New Roman" w:hAnsi="Times New Roman" w:cs="Times New Roman"/>
          <w:sz w:val="28"/>
          <w:szCs w:val="28"/>
          <w:u w:val="single"/>
        </w:rPr>
        <w:t>’s</w:t>
      </w:r>
      <w:r w:rsidRPr="00FA0EE9">
        <w:rPr>
          <w:rFonts w:ascii="Times New Roman" w:hAnsi="Times New Roman" w:cs="Times New Roman"/>
          <w:sz w:val="28"/>
          <w:szCs w:val="28"/>
          <w:u w:val="single"/>
        </w:rPr>
        <w:t xml:space="preserve"> sole fault</w:t>
      </w:r>
      <w:r>
        <w:rPr>
          <w:rFonts w:ascii="Times New Roman" w:hAnsi="Times New Roman" w:cs="Times New Roman"/>
          <w:sz w:val="28"/>
          <w:szCs w:val="28"/>
        </w:rPr>
        <w:t xml:space="preserve"> </w:t>
      </w:r>
    </w:p>
    <w:p w14:paraId="09D02171" w14:textId="692C36A9" w:rsidR="00FA0EE9" w:rsidRDefault="00FA0EE9" w:rsidP="002D591D">
      <w:pPr>
        <w:spacing w:before="360" w:after="0"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“6.3 Alternatively, first defendant avers that the incident was caused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the sole reckless, alternatively negligent conduct of </w:t>
      </w:r>
      <w:r w:rsidR="00B24021">
        <w:rPr>
          <w:rFonts w:ascii="Times New Roman" w:hAnsi="Times New Roman" w:cs="Times New Roman"/>
          <w:sz w:val="28"/>
          <w:szCs w:val="28"/>
        </w:rPr>
        <w:t>M[...]</w:t>
      </w:r>
      <w:r>
        <w:rPr>
          <w:rFonts w:ascii="Times New Roman" w:hAnsi="Times New Roman" w:cs="Times New Roman"/>
          <w:sz w:val="28"/>
          <w:szCs w:val="28"/>
        </w:rPr>
        <w:t xml:space="preserve"> who acted reckless</w:t>
      </w:r>
      <w:r w:rsidR="006D4AC3">
        <w:rPr>
          <w:rFonts w:ascii="Times New Roman" w:hAnsi="Times New Roman" w:cs="Times New Roman"/>
          <w:sz w:val="28"/>
          <w:szCs w:val="28"/>
        </w:rPr>
        <w:t>ly</w:t>
      </w:r>
      <w:r>
        <w:rPr>
          <w:rFonts w:ascii="Times New Roman" w:hAnsi="Times New Roman" w:cs="Times New Roman"/>
          <w:sz w:val="28"/>
          <w:szCs w:val="28"/>
        </w:rPr>
        <w:t>, alternatively negligently in the following respects:</w:t>
      </w:r>
    </w:p>
    <w:p w14:paraId="109FB3D6" w14:textId="77777777" w:rsidR="00FA0EE9" w:rsidRDefault="00FA0EE9" w:rsidP="00FA0EE9">
      <w:pPr>
        <w:spacing w:before="360"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6.3.</w:t>
      </w:r>
      <w:r w:rsidR="002D591D">
        <w:rPr>
          <w:rFonts w:ascii="Times New Roman" w:hAnsi="Times New Roman" w:cs="Times New Roman"/>
          <w:sz w:val="28"/>
          <w:szCs w:val="28"/>
        </w:rPr>
        <w:t xml:space="preserve">7 He boarded first defendant’s train whilst it was in </w:t>
      </w:r>
      <w:proofErr w:type="gramStart"/>
      <w:r w:rsidR="002D591D">
        <w:rPr>
          <w:rFonts w:ascii="Times New Roman" w:hAnsi="Times New Roman" w:cs="Times New Roman"/>
          <w:sz w:val="28"/>
          <w:szCs w:val="28"/>
        </w:rPr>
        <w:t>motion;</w:t>
      </w:r>
      <w:proofErr w:type="gramEnd"/>
    </w:p>
    <w:p w14:paraId="59C2CCAB" w14:textId="77777777" w:rsidR="002D591D" w:rsidRDefault="002D591D" w:rsidP="00FA0EE9">
      <w:pPr>
        <w:spacing w:before="360"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6.3.8 </w:t>
      </w:r>
      <w:r w:rsidR="001E423E">
        <w:rPr>
          <w:rFonts w:ascii="Times New Roman" w:hAnsi="Times New Roman" w:cs="Times New Roman"/>
          <w:sz w:val="28"/>
          <w:szCs w:val="28"/>
        </w:rPr>
        <w:t>He subsequently</w:t>
      </w:r>
      <w:r>
        <w:rPr>
          <w:rFonts w:ascii="Times New Roman" w:hAnsi="Times New Roman" w:cs="Times New Roman"/>
          <w:sz w:val="28"/>
          <w:szCs w:val="28"/>
        </w:rPr>
        <w:t xml:space="preserve"> became dislodged from the train, alternatively</w:t>
      </w:r>
      <w:r w:rsidR="001E423E">
        <w:rPr>
          <w:rFonts w:ascii="Times New Roman" w:hAnsi="Times New Roman" w:cs="Times New Roman"/>
          <w:sz w:val="28"/>
          <w:szCs w:val="28"/>
        </w:rPr>
        <w:t xml:space="preserve"> attempted to disembark from the train which was at all relevant times in </w:t>
      </w:r>
      <w:proofErr w:type="gramStart"/>
      <w:r w:rsidR="001E423E">
        <w:rPr>
          <w:rFonts w:ascii="Times New Roman" w:hAnsi="Times New Roman" w:cs="Times New Roman"/>
          <w:sz w:val="28"/>
          <w:szCs w:val="28"/>
        </w:rPr>
        <w:t>motion;</w:t>
      </w:r>
      <w:proofErr w:type="gramEnd"/>
    </w:p>
    <w:p w14:paraId="2132913E" w14:textId="77777777" w:rsidR="00D05921" w:rsidRDefault="001E423E" w:rsidP="001E423E">
      <w:pPr>
        <w:spacing w:before="360"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6.3.9 He failed to avoid injuries to himself when by the exercise of reasonable care, he could and should have done so.”</w:t>
      </w:r>
    </w:p>
    <w:p w14:paraId="2BFAB830" w14:textId="77777777" w:rsidR="001E423E" w:rsidRPr="001E423E" w:rsidRDefault="001E423E" w:rsidP="001E423E">
      <w:pPr>
        <w:spacing w:before="360" w:after="0" w:line="480" w:lineRule="auto"/>
        <w:jc w:val="both"/>
        <w:rPr>
          <w:rFonts w:ascii="Times New Roman" w:hAnsi="Times New Roman" w:cs="Times New Roman"/>
          <w:sz w:val="28"/>
          <w:szCs w:val="28"/>
          <w:u w:val="single"/>
        </w:rPr>
      </w:pPr>
      <w:r w:rsidRPr="001E423E">
        <w:rPr>
          <w:rFonts w:ascii="Times New Roman" w:hAnsi="Times New Roman" w:cs="Times New Roman"/>
          <w:sz w:val="28"/>
          <w:szCs w:val="28"/>
          <w:u w:val="single"/>
        </w:rPr>
        <w:t xml:space="preserve">Common </w:t>
      </w:r>
      <w:r w:rsidR="003425BE">
        <w:rPr>
          <w:rFonts w:ascii="Times New Roman" w:hAnsi="Times New Roman" w:cs="Times New Roman"/>
          <w:sz w:val="28"/>
          <w:szCs w:val="28"/>
          <w:u w:val="single"/>
        </w:rPr>
        <w:t>c</w:t>
      </w:r>
      <w:r w:rsidRPr="001E423E">
        <w:rPr>
          <w:rFonts w:ascii="Times New Roman" w:hAnsi="Times New Roman" w:cs="Times New Roman"/>
          <w:sz w:val="28"/>
          <w:szCs w:val="28"/>
          <w:u w:val="single"/>
        </w:rPr>
        <w:t xml:space="preserve">ause </w:t>
      </w:r>
      <w:r w:rsidR="003425BE">
        <w:rPr>
          <w:rFonts w:ascii="Times New Roman" w:hAnsi="Times New Roman" w:cs="Times New Roman"/>
          <w:sz w:val="28"/>
          <w:szCs w:val="28"/>
          <w:u w:val="single"/>
        </w:rPr>
        <w:t>f</w:t>
      </w:r>
      <w:r w:rsidRPr="001E423E">
        <w:rPr>
          <w:rFonts w:ascii="Times New Roman" w:hAnsi="Times New Roman" w:cs="Times New Roman"/>
          <w:sz w:val="28"/>
          <w:szCs w:val="28"/>
          <w:u w:val="single"/>
        </w:rPr>
        <w:t>acts</w:t>
      </w:r>
    </w:p>
    <w:p w14:paraId="4C78D9E9" w14:textId="77777777" w:rsidR="00F1362E" w:rsidRDefault="00F351A1"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1E423E">
        <w:rPr>
          <w:rFonts w:ascii="Times New Roman" w:hAnsi="Times New Roman" w:cs="Times New Roman"/>
          <w:sz w:val="28"/>
          <w:szCs w:val="28"/>
        </w:rPr>
        <w:t>]</w:t>
      </w:r>
      <w:r w:rsidR="001E423E">
        <w:rPr>
          <w:rFonts w:ascii="Times New Roman" w:hAnsi="Times New Roman" w:cs="Times New Roman"/>
          <w:sz w:val="28"/>
          <w:szCs w:val="28"/>
        </w:rPr>
        <w:tab/>
        <w:t xml:space="preserve">It is common cause that the incident had happened </w:t>
      </w:r>
      <w:r w:rsidR="003425BE">
        <w:rPr>
          <w:rFonts w:ascii="Times New Roman" w:hAnsi="Times New Roman" w:cs="Times New Roman"/>
          <w:sz w:val="28"/>
          <w:szCs w:val="28"/>
        </w:rPr>
        <w:t>and that the relevant train was a Transnet train and that the photographs presented as part of the evidence depicted the location thereof.</w:t>
      </w:r>
    </w:p>
    <w:p w14:paraId="534C9CA1" w14:textId="77777777" w:rsidR="003425BE" w:rsidRPr="003425BE" w:rsidRDefault="003425BE" w:rsidP="0010031E">
      <w:pPr>
        <w:spacing w:before="360" w:after="0" w:line="480" w:lineRule="auto"/>
        <w:ind w:left="720" w:hanging="720"/>
        <w:jc w:val="both"/>
        <w:rPr>
          <w:rFonts w:ascii="Times New Roman" w:hAnsi="Times New Roman" w:cs="Times New Roman"/>
          <w:sz w:val="28"/>
          <w:szCs w:val="28"/>
          <w:u w:val="single"/>
        </w:rPr>
      </w:pPr>
      <w:r w:rsidRPr="003425BE">
        <w:rPr>
          <w:rFonts w:ascii="Times New Roman" w:hAnsi="Times New Roman" w:cs="Times New Roman"/>
          <w:sz w:val="28"/>
          <w:szCs w:val="28"/>
          <w:u w:val="single"/>
        </w:rPr>
        <w:t>The dispute</w:t>
      </w:r>
    </w:p>
    <w:p w14:paraId="3D21B64A" w14:textId="77777777" w:rsidR="00070269" w:rsidRDefault="00F351A1" w:rsidP="00070269">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107856">
        <w:rPr>
          <w:rFonts w:ascii="Times New Roman" w:hAnsi="Times New Roman" w:cs="Times New Roman"/>
          <w:sz w:val="28"/>
          <w:szCs w:val="28"/>
        </w:rPr>
        <w:t>]</w:t>
      </w:r>
      <w:r w:rsidR="00107856">
        <w:rPr>
          <w:rFonts w:ascii="Times New Roman" w:hAnsi="Times New Roman" w:cs="Times New Roman"/>
          <w:sz w:val="28"/>
          <w:szCs w:val="28"/>
        </w:rPr>
        <w:tab/>
      </w:r>
      <w:r w:rsidR="006D4AC3">
        <w:rPr>
          <w:rFonts w:ascii="Times New Roman" w:hAnsi="Times New Roman" w:cs="Times New Roman"/>
          <w:sz w:val="28"/>
          <w:szCs w:val="28"/>
        </w:rPr>
        <w:t>What is in dispute</w:t>
      </w:r>
      <w:r w:rsidR="003425BE">
        <w:rPr>
          <w:rFonts w:ascii="Times New Roman" w:hAnsi="Times New Roman" w:cs="Times New Roman"/>
          <w:sz w:val="28"/>
          <w:szCs w:val="28"/>
        </w:rPr>
        <w:t xml:space="preserve"> is how the plaintiff suffered his injuries and </w:t>
      </w:r>
      <w:proofErr w:type="gramStart"/>
      <w:r w:rsidR="003425BE">
        <w:rPr>
          <w:rFonts w:ascii="Times New Roman" w:hAnsi="Times New Roman" w:cs="Times New Roman"/>
          <w:sz w:val="28"/>
          <w:szCs w:val="28"/>
        </w:rPr>
        <w:t>whether or not</w:t>
      </w:r>
      <w:proofErr w:type="gramEnd"/>
      <w:r w:rsidR="003425BE">
        <w:rPr>
          <w:rFonts w:ascii="Times New Roman" w:hAnsi="Times New Roman" w:cs="Times New Roman"/>
          <w:sz w:val="28"/>
          <w:szCs w:val="28"/>
        </w:rPr>
        <w:t xml:space="preserve"> he suffered his injuries as a result of the negligent conduct of the defendant or its employees.</w:t>
      </w:r>
    </w:p>
    <w:p w14:paraId="515AFAA4" w14:textId="77777777" w:rsidR="003425BE" w:rsidRPr="003425BE" w:rsidRDefault="003425BE" w:rsidP="003425BE">
      <w:pPr>
        <w:spacing w:before="360" w:after="0" w:line="480" w:lineRule="auto"/>
        <w:jc w:val="both"/>
        <w:rPr>
          <w:u w:val="single"/>
        </w:rPr>
      </w:pPr>
      <w:r w:rsidRPr="003425BE">
        <w:rPr>
          <w:rFonts w:ascii="Times New Roman" w:hAnsi="Times New Roman" w:cs="Times New Roman"/>
          <w:sz w:val="28"/>
          <w:szCs w:val="28"/>
          <w:u w:val="single"/>
        </w:rPr>
        <w:lastRenderedPageBreak/>
        <w:t>The evidence</w:t>
      </w:r>
    </w:p>
    <w:p w14:paraId="2A4E438A" w14:textId="250B44E7" w:rsidR="002B017A" w:rsidRDefault="001C78AF"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6D555E">
        <w:rPr>
          <w:rFonts w:ascii="Times New Roman" w:hAnsi="Times New Roman" w:cs="Times New Roman"/>
          <w:sz w:val="28"/>
          <w:szCs w:val="28"/>
        </w:rPr>
        <w:t>[</w:t>
      </w:r>
      <w:r>
        <w:rPr>
          <w:rFonts w:ascii="Times New Roman" w:hAnsi="Times New Roman" w:cs="Times New Roman"/>
          <w:sz w:val="28"/>
          <w:szCs w:val="28"/>
        </w:rPr>
        <w:t>13]</w:t>
      </w:r>
      <w:r>
        <w:rPr>
          <w:rFonts w:ascii="Times New Roman" w:hAnsi="Times New Roman" w:cs="Times New Roman"/>
          <w:sz w:val="28"/>
          <w:szCs w:val="28"/>
        </w:rPr>
        <w:tab/>
      </w:r>
      <w:r w:rsidR="003425BE">
        <w:rPr>
          <w:rFonts w:ascii="Times New Roman" w:hAnsi="Times New Roman" w:cs="Times New Roman"/>
          <w:sz w:val="28"/>
          <w:szCs w:val="28"/>
        </w:rPr>
        <w:t xml:space="preserve">Ms </w:t>
      </w:r>
      <w:r w:rsidR="00B24021">
        <w:rPr>
          <w:rFonts w:ascii="Times New Roman" w:hAnsi="Times New Roman" w:cs="Times New Roman"/>
          <w:sz w:val="28"/>
          <w:szCs w:val="28"/>
        </w:rPr>
        <w:t>M[...]</w:t>
      </w:r>
      <w:r w:rsidR="003425BE">
        <w:rPr>
          <w:rFonts w:ascii="Times New Roman" w:hAnsi="Times New Roman" w:cs="Times New Roman"/>
          <w:sz w:val="28"/>
          <w:szCs w:val="28"/>
        </w:rPr>
        <w:t xml:space="preserve"> testified that:</w:t>
      </w:r>
    </w:p>
    <w:p w14:paraId="1781D66F" w14:textId="19DC2D19" w:rsidR="003425BE" w:rsidRDefault="003425BE" w:rsidP="003425BE">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13.1 She resided at the Freedom Park informal settlement with the plaintiff and </w:t>
      </w:r>
      <w:r w:rsidR="00B24021">
        <w:rPr>
          <w:rFonts w:ascii="Times New Roman" w:hAnsi="Times New Roman" w:cs="Times New Roman"/>
          <w:sz w:val="28"/>
          <w:szCs w:val="28"/>
        </w:rPr>
        <w:t>L[...]</w:t>
      </w:r>
      <w:r>
        <w:rPr>
          <w:rFonts w:ascii="Times New Roman" w:hAnsi="Times New Roman" w:cs="Times New Roman"/>
          <w:sz w:val="28"/>
          <w:szCs w:val="28"/>
        </w:rPr>
        <w:t xml:space="preserve"> and confirmed having sent them to summon her daughter to her home on 1 January 2024.</w:t>
      </w:r>
    </w:p>
    <w:p w14:paraId="6B0C16DF" w14:textId="77777777" w:rsidR="003425BE" w:rsidRDefault="003425BE" w:rsidP="003425BE">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13.2 She also testified that upon their return the plaintiff went to the stationary train and later was informed that the plaintiff was injured.</w:t>
      </w:r>
    </w:p>
    <w:p w14:paraId="49D64BD8" w14:textId="77777777" w:rsidR="003425BE" w:rsidRDefault="003425BE" w:rsidP="003425BE">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13.3 According to her there was no warning sign at or near the foot path where the community cross</w:t>
      </w:r>
      <w:r w:rsidR="00FD3264">
        <w:rPr>
          <w:rFonts w:ascii="Times New Roman" w:hAnsi="Times New Roman" w:cs="Times New Roman"/>
          <w:sz w:val="28"/>
          <w:szCs w:val="28"/>
        </w:rPr>
        <w:t>es</w:t>
      </w:r>
      <w:r>
        <w:rPr>
          <w:rFonts w:ascii="Times New Roman" w:hAnsi="Times New Roman" w:cs="Times New Roman"/>
          <w:sz w:val="28"/>
          <w:szCs w:val="28"/>
        </w:rPr>
        <w:t xml:space="preserve"> the railway </w:t>
      </w:r>
      <w:proofErr w:type="gramStart"/>
      <w:r>
        <w:rPr>
          <w:rFonts w:ascii="Times New Roman" w:hAnsi="Times New Roman" w:cs="Times New Roman"/>
          <w:sz w:val="28"/>
          <w:szCs w:val="28"/>
        </w:rPr>
        <w:t>line</w:t>
      </w:r>
      <w:proofErr w:type="gramEnd"/>
      <w:r>
        <w:rPr>
          <w:rFonts w:ascii="Times New Roman" w:hAnsi="Times New Roman" w:cs="Times New Roman"/>
          <w:sz w:val="28"/>
          <w:szCs w:val="28"/>
        </w:rPr>
        <w:t xml:space="preserve"> but she had warned the boys about the dangers of the train and the railway line.</w:t>
      </w:r>
    </w:p>
    <w:p w14:paraId="3D28676C" w14:textId="77777777" w:rsidR="003425BE" w:rsidRDefault="003425BE" w:rsidP="009A7111">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13.4 Under cross-examination when asked why plaintiff went to the railway line the said it was the first time </w:t>
      </w:r>
      <w:r w:rsidR="009A7111">
        <w:rPr>
          <w:rFonts w:ascii="Times New Roman" w:hAnsi="Times New Roman" w:cs="Times New Roman"/>
          <w:sz w:val="28"/>
          <w:szCs w:val="28"/>
        </w:rPr>
        <w:t>the train had stopped there and as a child, he was curious to find out why the train had stopped there.</w:t>
      </w:r>
      <w:r>
        <w:rPr>
          <w:rFonts w:ascii="Times New Roman" w:hAnsi="Times New Roman" w:cs="Times New Roman"/>
          <w:sz w:val="28"/>
          <w:szCs w:val="28"/>
        </w:rPr>
        <w:t xml:space="preserve"> </w:t>
      </w:r>
    </w:p>
    <w:p w14:paraId="52147ECA" w14:textId="4E738661" w:rsidR="002B017A" w:rsidRDefault="001C78AF" w:rsidP="0010031E">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DF786C">
        <w:rPr>
          <w:rFonts w:ascii="Times New Roman" w:hAnsi="Times New Roman" w:cs="Times New Roman"/>
          <w:sz w:val="28"/>
          <w:szCs w:val="28"/>
        </w:rPr>
        <w:t>] The</w:t>
      </w:r>
      <w:r w:rsidR="009A7111">
        <w:rPr>
          <w:rFonts w:ascii="Times New Roman" w:hAnsi="Times New Roman" w:cs="Times New Roman"/>
          <w:sz w:val="28"/>
          <w:szCs w:val="28"/>
        </w:rPr>
        <w:t xml:space="preserve"> plaintiff testified that after they returned with his brother </w:t>
      </w:r>
      <w:r w:rsidR="00B24021">
        <w:rPr>
          <w:rFonts w:ascii="Times New Roman" w:hAnsi="Times New Roman" w:cs="Times New Roman"/>
          <w:sz w:val="28"/>
          <w:szCs w:val="28"/>
        </w:rPr>
        <w:t>L[...]</w:t>
      </w:r>
      <w:r w:rsidR="009A7111">
        <w:rPr>
          <w:rFonts w:ascii="Times New Roman" w:hAnsi="Times New Roman" w:cs="Times New Roman"/>
          <w:sz w:val="28"/>
          <w:szCs w:val="28"/>
        </w:rPr>
        <w:t xml:space="preserve"> from their mother’s house he went to the stationary train because he was curious to see the train. Whilst they were watching the train with other people who had gathered there and standing about 0.5m from the train, a boy by the </w:t>
      </w:r>
      <w:r w:rsidR="009A7111">
        <w:rPr>
          <w:rFonts w:ascii="Times New Roman" w:hAnsi="Times New Roman" w:cs="Times New Roman"/>
          <w:sz w:val="28"/>
          <w:szCs w:val="28"/>
        </w:rPr>
        <w:lastRenderedPageBreak/>
        <w:t xml:space="preserve">name of </w:t>
      </w:r>
      <w:proofErr w:type="spellStart"/>
      <w:r w:rsidR="009A7111">
        <w:rPr>
          <w:rFonts w:ascii="Times New Roman" w:hAnsi="Times New Roman" w:cs="Times New Roman"/>
          <w:sz w:val="28"/>
          <w:szCs w:val="28"/>
        </w:rPr>
        <w:t>Hakalani</w:t>
      </w:r>
      <w:proofErr w:type="spellEnd"/>
      <w:r w:rsidR="009A7111">
        <w:rPr>
          <w:rFonts w:ascii="Times New Roman" w:hAnsi="Times New Roman" w:cs="Times New Roman"/>
          <w:sz w:val="28"/>
          <w:szCs w:val="28"/>
        </w:rPr>
        <w:t xml:space="preserve"> pushed him just as the train started moving. </w:t>
      </w:r>
      <w:r w:rsidR="009A7111" w:rsidRPr="00CE1602">
        <w:rPr>
          <w:rFonts w:ascii="Times New Roman" w:hAnsi="Times New Roman" w:cs="Times New Roman"/>
          <w:sz w:val="28"/>
          <w:szCs w:val="28"/>
        </w:rPr>
        <w:t>The</w:t>
      </w:r>
      <w:r w:rsidR="00CE1602" w:rsidRPr="00CE1602">
        <w:rPr>
          <w:rFonts w:ascii="Times New Roman" w:hAnsi="Times New Roman" w:cs="Times New Roman"/>
          <w:sz w:val="28"/>
          <w:szCs w:val="28"/>
        </w:rPr>
        <w:t xml:space="preserve"> push</w:t>
      </w:r>
      <w:r w:rsidR="009A7111" w:rsidRPr="00CE1602">
        <w:rPr>
          <w:rFonts w:ascii="Times New Roman" w:hAnsi="Times New Roman" w:cs="Times New Roman"/>
          <w:sz w:val="28"/>
          <w:szCs w:val="28"/>
        </w:rPr>
        <w:t xml:space="preserve"> caused him to fall causing his right leg to get caught between the wheel of the wagon and the railway line.</w:t>
      </w:r>
      <w:r w:rsidR="009A7111">
        <w:rPr>
          <w:rFonts w:ascii="Times New Roman" w:hAnsi="Times New Roman" w:cs="Times New Roman"/>
          <w:sz w:val="28"/>
          <w:szCs w:val="28"/>
        </w:rPr>
        <w:t xml:space="preserve"> </w:t>
      </w:r>
      <w:r w:rsidR="00C267C8">
        <w:rPr>
          <w:rFonts w:ascii="Times New Roman" w:hAnsi="Times New Roman" w:cs="Times New Roman"/>
          <w:sz w:val="28"/>
          <w:szCs w:val="28"/>
        </w:rPr>
        <w:t xml:space="preserve"> </w:t>
      </w:r>
    </w:p>
    <w:p w14:paraId="7750DC14" w14:textId="77777777" w:rsidR="0057430F" w:rsidRPr="00907FEA" w:rsidRDefault="001C78AF" w:rsidP="00907FE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AB3798">
        <w:rPr>
          <w:rFonts w:ascii="Times New Roman" w:hAnsi="Times New Roman" w:cs="Times New Roman"/>
          <w:sz w:val="28"/>
          <w:szCs w:val="28"/>
        </w:rPr>
        <w:t>]</w:t>
      </w:r>
      <w:r w:rsidR="00AB3798">
        <w:rPr>
          <w:rFonts w:ascii="Times New Roman" w:hAnsi="Times New Roman" w:cs="Times New Roman"/>
          <w:sz w:val="28"/>
          <w:szCs w:val="28"/>
        </w:rPr>
        <w:tab/>
      </w:r>
      <w:r w:rsidR="009A7111">
        <w:rPr>
          <w:rFonts w:ascii="Times New Roman" w:hAnsi="Times New Roman" w:cs="Times New Roman"/>
          <w:sz w:val="28"/>
          <w:szCs w:val="28"/>
        </w:rPr>
        <w:t xml:space="preserve">Plaintiff confirmed that his grandmother had warned them about the dangers of the railway line and the train. </w:t>
      </w:r>
    </w:p>
    <w:p w14:paraId="7417DD27" w14:textId="77777777" w:rsidR="00171404" w:rsidRDefault="001C78AF"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772834">
        <w:rPr>
          <w:rFonts w:ascii="Times New Roman" w:hAnsi="Times New Roman" w:cs="Times New Roman"/>
          <w:sz w:val="28"/>
          <w:szCs w:val="28"/>
        </w:rPr>
        <w:t>]</w:t>
      </w:r>
      <w:r w:rsidR="00772834">
        <w:rPr>
          <w:rFonts w:ascii="Times New Roman" w:hAnsi="Times New Roman" w:cs="Times New Roman"/>
          <w:sz w:val="28"/>
          <w:szCs w:val="28"/>
        </w:rPr>
        <w:tab/>
      </w:r>
      <w:r w:rsidR="00907FEA">
        <w:rPr>
          <w:rFonts w:ascii="Times New Roman" w:hAnsi="Times New Roman" w:cs="Times New Roman"/>
          <w:sz w:val="28"/>
          <w:szCs w:val="28"/>
        </w:rPr>
        <w:t>Plaintiff stated that he knew that a train is dangerous- and that the wheels and undercarriage of the train are the dangerous parts however he did not know that the train would move without any warning.</w:t>
      </w:r>
    </w:p>
    <w:p w14:paraId="528C24F7" w14:textId="77777777" w:rsidR="00907FEA" w:rsidRDefault="00907FEA"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 He did not hear any bell whistle before the train started moving.</w:t>
      </w:r>
    </w:p>
    <w:p w14:paraId="6573050D" w14:textId="77777777" w:rsidR="00907FEA" w:rsidRDefault="00907FEA"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 He did not recall any Transnet representatives visiting their school.</w:t>
      </w:r>
    </w:p>
    <w:p w14:paraId="08959E17" w14:textId="77777777" w:rsidR="00907FEA" w:rsidRDefault="00907FEA"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 During cross examination he was told</w:t>
      </w:r>
      <w:r w:rsidR="00347158">
        <w:rPr>
          <w:rFonts w:ascii="Times New Roman" w:hAnsi="Times New Roman" w:cs="Times New Roman"/>
          <w:sz w:val="28"/>
          <w:szCs w:val="28"/>
        </w:rPr>
        <w:t xml:space="preserve"> that Transnet visited the school in February 2011 which was confirmed</w:t>
      </w:r>
      <w:r w:rsidR="008362CE">
        <w:rPr>
          <w:rFonts w:ascii="Times New Roman" w:hAnsi="Times New Roman" w:cs="Times New Roman"/>
          <w:sz w:val="28"/>
          <w:szCs w:val="28"/>
        </w:rPr>
        <w:t xml:space="preserve"> by the school principal and that</w:t>
      </w:r>
      <w:r w:rsidR="00347158">
        <w:rPr>
          <w:rFonts w:ascii="Times New Roman" w:hAnsi="Times New Roman" w:cs="Times New Roman"/>
          <w:sz w:val="28"/>
          <w:szCs w:val="28"/>
        </w:rPr>
        <w:t xml:space="preserve"> he (the plaintiff) voluntar</w:t>
      </w:r>
      <w:r w:rsidR="008362CE">
        <w:rPr>
          <w:rFonts w:ascii="Times New Roman" w:hAnsi="Times New Roman" w:cs="Times New Roman"/>
          <w:sz w:val="28"/>
          <w:szCs w:val="28"/>
        </w:rPr>
        <w:t>il</w:t>
      </w:r>
      <w:r w:rsidR="00347158">
        <w:rPr>
          <w:rFonts w:ascii="Times New Roman" w:hAnsi="Times New Roman" w:cs="Times New Roman"/>
          <w:sz w:val="28"/>
          <w:szCs w:val="28"/>
        </w:rPr>
        <w:t xml:space="preserve">y stated to </w:t>
      </w:r>
      <w:proofErr w:type="spellStart"/>
      <w:r w:rsidR="00347158">
        <w:rPr>
          <w:rFonts w:ascii="Times New Roman" w:hAnsi="Times New Roman" w:cs="Times New Roman"/>
          <w:sz w:val="28"/>
          <w:szCs w:val="28"/>
        </w:rPr>
        <w:t>Mbulaheni</w:t>
      </w:r>
      <w:proofErr w:type="spellEnd"/>
      <w:r w:rsidR="00347158">
        <w:rPr>
          <w:rFonts w:ascii="Times New Roman" w:hAnsi="Times New Roman" w:cs="Times New Roman"/>
          <w:sz w:val="28"/>
          <w:szCs w:val="28"/>
        </w:rPr>
        <w:t xml:space="preserve"> that he got injured whilst trying to steal a light from one of the train wagons. He still denied such visit.</w:t>
      </w:r>
    </w:p>
    <w:p w14:paraId="6EDE8E14" w14:textId="77777777" w:rsidR="00347158" w:rsidRPr="00347158" w:rsidRDefault="00347158" w:rsidP="00347158">
      <w:pPr>
        <w:spacing w:before="360" w:after="0" w:line="480" w:lineRule="auto"/>
        <w:jc w:val="both"/>
        <w:rPr>
          <w:rFonts w:ascii="Times New Roman" w:hAnsi="Times New Roman" w:cs="Times New Roman"/>
          <w:sz w:val="28"/>
          <w:szCs w:val="28"/>
          <w:u w:val="single"/>
        </w:rPr>
      </w:pPr>
      <w:r w:rsidRPr="00347158">
        <w:rPr>
          <w:rFonts w:ascii="Times New Roman" w:hAnsi="Times New Roman" w:cs="Times New Roman"/>
          <w:sz w:val="28"/>
          <w:szCs w:val="28"/>
          <w:u w:val="single"/>
        </w:rPr>
        <w:t xml:space="preserve">The Transnet </w:t>
      </w:r>
      <w:proofErr w:type="gramStart"/>
      <w:r w:rsidRPr="00347158">
        <w:rPr>
          <w:rFonts w:ascii="Times New Roman" w:hAnsi="Times New Roman" w:cs="Times New Roman"/>
          <w:sz w:val="28"/>
          <w:szCs w:val="28"/>
          <w:u w:val="single"/>
        </w:rPr>
        <w:t>evidence</w:t>
      </w:r>
      <w:proofErr w:type="gramEnd"/>
    </w:p>
    <w:p w14:paraId="6AFD782B" w14:textId="77777777" w:rsidR="00347158" w:rsidRDefault="00347158"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[20] Transn</w:t>
      </w:r>
      <w:r w:rsidR="008362CE">
        <w:rPr>
          <w:rFonts w:ascii="Times New Roman" w:hAnsi="Times New Roman" w:cs="Times New Roman"/>
          <w:sz w:val="28"/>
          <w:szCs w:val="28"/>
        </w:rPr>
        <w:t xml:space="preserve">et first called Moses </w:t>
      </w:r>
      <w:proofErr w:type="spellStart"/>
      <w:r w:rsidR="008362CE">
        <w:rPr>
          <w:rFonts w:ascii="Times New Roman" w:hAnsi="Times New Roman" w:cs="Times New Roman"/>
          <w:sz w:val="28"/>
          <w:szCs w:val="28"/>
        </w:rPr>
        <w:t>Mbulaheni</w:t>
      </w:r>
      <w:proofErr w:type="spellEnd"/>
      <w:r>
        <w:rPr>
          <w:rFonts w:ascii="Times New Roman" w:hAnsi="Times New Roman" w:cs="Times New Roman"/>
          <w:sz w:val="28"/>
          <w:szCs w:val="28"/>
        </w:rPr>
        <w:t xml:space="preserve"> a security guard who attended community campaigns accompanied by the now deceased Ms Winsome who was also present during the visit at </w:t>
      </w:r>
      <w:proofErr w:type="spellStart"/>
      <w:r>
        <w:rPr>
          <w:rFonts w:ascii="Times New Roman" w:hAnsi="Times New Roman" w:cs="Times New Roman"/>
          <w:sz w:val="28"/>
          <w:szCs w:val="28"/>
        </w:rPr>
        <w:t>Modimolle</w:t>
      </w:r>
      <w:proofErr w:type="spellEnd"/>
      <w:r>
        <w:rPr>
          <w:rFonts w:ascii="Times New Roman" w:hAnsi="Times New Roman" w:cs="Times New Roman"/>
          <w:sz w:val="28"/>
          <w:szCs w:val="28"/>
        </w:rPr>
        <w:t xml:space="preserve"> Primary School.</w:t>
      </w:r>
    </w:p>
    <w:p w14:paraId="18F800D6" w14:textId="77777777" w:rsidR="00347158" w:rsidRDefault="00347158"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Mbulaheni</w:t>
      </w:r>
      <w:proofErr w:type="spellEnd"/>
      <w:r>
        <w:rPr>
          <w:rFonts w:ascii="Times New Roman" w:hAnsi="Times New Roman" w:cs="Times New Roman"/>
          <w:sz w:val="28"/>
          <w:szCs w:val="28"/>
        </w:rPr>
        <w:t xml:space="preserve"> testified </w:t>
      </w:r>
      <w:r w:rsidR="00C6574E">
        <w:rPr>
          <w:rFonts w:ascii="Times New Roman" w:hAnsi="Times New Roman" w:cs="Times New Roman"/>
          <w:sz w:val="28"/>
          <w:szCs w:val="28"/>
        </w:rPr>
        <w:t>that the Transnet put up safety measures by conducting campaigns in communities and schools when learners were told not to play at or near railways.</w:t>
      </w:r>
    </w:p>
    <w:p w14:paraId="7D44C4EA" w14:textId="77777777" w:rsidR="00C6574E" w:rsidRDefault="00C6574E"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[22] In February 2011 when they visited </w:t>
      </w:r>
      <w:proofErr w:type="spellStart"/>
      <w:r>
        <w:rPr>
          <w:rFonts w:ascii="Times New Roman" w:hAnsi="Times New Roman" w:cs="Times New Roman"/>
          <w:sz w:val="28"/>
          <w:szCs w:val="28"/>
        </w:rPr>
        <w:t>Modimolle</w:t>
      </w:r>
      <w:proofErr w:type="spellEnd"/>
      <w:r>
        <w:rPr>
          <w:rFonts w:ascii="Times New Roman" w:hAnsi="Times New Roman" w:cs="Times New Roman"/>
          <w:sz w:val="28"/>
          <w:szCs w:val="28"/>
        </w:rPr>
        <w:t xml:space="preserve"> Primary they first obtained permission from the principal. The principal told them that they had a learner who was injured by Transnet train. He then called the learner who came and volunteered that he got injured when he attempted to steal lights from the wagon of a train.</w:t>
      </w:r>
    </w:p>
    <w:p w14:paraId="52434788" w14:textId="77777777" w:rsidR="00C6574E" w:rsidRDefault="00C6574E"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[23] The second witness called </w:t>
      </w:r>
      <w:r w:rsidR="005D741A">
        <w:rPr>
          <w:rFonts w:ascii="Times New Roman" w:hAnsi="Times New Roman" w:cs="Times New Roman"/>
          <w:sz w:val="28"/>
          <w:szCs w:val="28"/>
        </w:rPr>
        <w:t xml:space="preserve">was Lucky </w:t>
      </w:r>
      <w:proofErr w:type="spellStart"/>
      <w:r w:rsidR="005D741A">
        <w:rPr>
          <w:rFonts w:ascii="Times New Roman" w:hAnsi="Times New Roman" w:cs="Times New Roman"/>
          <w:sz w:val="28"/>
          <w:szCs w:val="28"/>
        </w:rPr>
        <w:t>Munonde</w:t>
      </w:r>
      <w:proofErr w:type="spellEnd"/>
      <w:r w:rsidR="005D741A">
        <w:rPr>
          <w:rFonts w:ascii="Times New Roman" w:hAnsi="Times New Roman" w:cs="Times New Roman"/>
          <w:sz w:val="28"/>
          <w:szCs w:val="28"/>
        </w:rPr>
        <w:t>, the assistant to the deceased train driver.</w:t>
      </w:r>
    </w:p>
    <w:p w14:paraId="7A1C166D" w14:textId="77777777" w:rsidR="005D741A" w:rsidRDefault="005D741A" w:rsidP="005D741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23. 1 </w:t>
      </w:r>
      <w:proofErr w:type="spellStart"/>
      <w:r>
        <w:rPr>
          <w:rFonts w:ascii="Times New Roman" w:hAnsi="Times New Roman" w:cs="Times New Roman"/>
          <w:sz w:val="28"/>
          <w:szCs w:val="28"/>
        </w:rPr>
        <w:t>Munonde</w:t>
      </w:r>
      <w:proofErr w:type="spellEnd"/>
      <w:r>
        <w:rPr>
          <w:rFonts w:ascii="Times New Roman" w:hAnsi="Times New Roman" w:cs="Times New Roman"/>
          <w:sz w:val="28"/>
          <w:szCs w:val="28"/>
        </w:rPr>
        <w:t xml:space="preserve"> has been a train driver assistant for 37 years but is now retired. He </w:t>
      </w:r>
      <w:r w:rsidR="008362CE" w:rsidRPr="008362CE">
        <w:rPr>
          <w:rFonts w:ascii="Times New Roman" w:hAnsi="Times New Roman" w:cs="Times New Roman"/>
          <w:sz w:val="28"/>
          <w:szCs w:val="28"/>
        </w:rPr>
        <w:t>travelle</w:t>
      </w:r>
      <w:r w:rsidRPr="008362CE">
        <w:rPr>
          <w:rFonts w:ascii="Times New Roman" w:hAnsi="Times New Roman" w:cs="Times New Roman"/>
          <w:sz w:val="28"/>
          <w:szCs w:val="28"/>
        </w:rPr>
        <w:t>d</w:t>
      </w:r>
      <w:r>
        <w:rPr>
          <w:rFonts w:ascii="Times New Roman" w:hAnsi="Times New Roman" w:cs="Times New Roman"/>
          <w:sz w:val="28"/>
          <w:szCs w:val="28"/>
        </w:rPr>
        <w:t xml:space="preserve"> the railway line on which the incident occurred since 1992 on average three times a week.</w:t>
      </w:r>
    </w:p>
    <w:p w14:paraId="229554A0" w14:textId="77777777" w:rsidR="00E23D47" w:rsidRDefault="008362CE" w:rsidP="005D741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23.2 On 1 January</w:t>
      </w:r>
      <w:r w:rsidR="005D741A">
        <w:rPr>
          <w:rFonts w:ascii="Times New Roman" w:hAnsi="Times New Roman" w:cs="Times New Roman"/>
          <w:sz w:val="28"/>
          <w:szCs w:val="28"/>
        </w:rPr>
        <w:t xml:space="preserve"> 2011 he was on duty and when it </w:t>
      </w:r>
      <w:proofErr w:type="gramStart"/>
      <w:r w:rsidR="005D741A">
        <w:rPr>
          <w:rFonts w:ascii="Times New Roman" w:hAnsi="Times New Roman" w:cs="Times New Roman"/>
          <w:sz w:val="28"/>
          <w:szCs w:val="28"/>
        </w:rPr>
        <w:t>stopped</w:t>
      </w:r>
      <w:proofErr w:type="gramEnd"/>
      <w:r w:rsidR="005D741A">
        <w:rPr>
          <w:rFonts w:ascii="Times New Roman" w:hAnsi="Times New Roman" w:cs="Times New Roman"/>
          <w:sz w:val="28"/>
          <w:szCs w:val="28"/>
        </w:rPr>
        <w:t xml:space="preserve"> he alighted and operated the signal point manually and before re-entering the train he checked both sides of the train. There were no people on </w:t>
      </w:r>
      <w:r w:rsidR="005D741A">
        <w:rPr>
          <w:rFonts w:ascii="Times New Roman" w:hAnsi="Times New Roman" w:cs="Times New Roman"/>
          <w:sz w:val="28"/>
          <w:szCs w:val="28"/>
        </w:rPr>
        <w:lastRenderedPageBreak/>
        <w:t xml:space="preserve">either side of the </w:t>
      </w:r>
      <w:r w:rsidR="00E23D47">
        <w:rPr>
          <w:rFonts w:ascii="Times New Roman" w:hAnsi="Times New Roman" w:cs="Times New Roman"/>
          <w:sz w:val="28"/>
          <w:szCs w:val="28"/>
        </w:rPr>
        <w:t>train. He then re-entered the train and the driver sounded the bell to indicate that the train was about to move.</w:t>
      </w:r>
    </w:p>
    <w:p w14:paraId="55DC4FDF" w14:textId="77777777" w:rsidR="005D741A" w:rsidRDefault="00E23D47" w:rsidP="00E23D4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23.3 He explained during cross examination that before re-boarding the train he checked also for any obstructions underneath the train and that there were no wheels on fire. He also didn’t see any child on the train.   </w:t>
      </w:r>
    </w:p>
    <w:p w14:paraId="7FF0FE5E" w14:textId="77777777" w:rsidR="00C6574E" w:rsidRDefault="00C6574E"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8362CE">
        <w:rPr>
          <w:rFonts w:ascii="Times New Roman" w:hAnsi="Times New Roman" w:cs="Times New Roman"/>
          <w:sz w:val="28"/>
          <w:szCs w:val="28"/>
        </w:rPr>
        <w:t xml:space="preserve"> The third witness was Mr </w:t>
      </w:r>
      <w:proofErr w:type="spellStart"/>
      <w:r w:rsidR="008362CE">
        <w:rPr>
          <w:rFonts w:ascii="Times New Roman" w:hAnsi="Times New Roman" w:cs="Times New Roman"/>
          <w:sz w:val="28"/>
          <w:szCs w:val="28"/>
        </w:rPr>
        <w:t>Rasemati</w:t>
      </w:r>
      <w:proofErr w:type="spellEnd"/>
      <w:r w:rsidR="008362CE">
        <w:rPr>
          <w:rFonts w:ascii="Times New Roman" w:hAnsi="Times New Roman" w:cs="Times New Roman"/>
          <w:sz w:val="28"/>
          <w:szCs w:val="28"/>
        </w:rPr>
        <w:t xml:space="preserve"> Baloyi who was the</w:t>
      </w:r>
      <w:r w:rsidR="00E23D47">
        <w:rPr>
          <w:rFonts w:ascii="Times New Roman" w:hAnsi="Times New Roman" w:cs="Times New Roman"/>
          <w:sz w:val="28"/>
          <w:szCs w:val="28"/>
        </w:rPr>
        <w:t xml:space="preserve"> current Transnet corridor manager between Pyramid and Beitbridge since 2015.</w:t>
      </w:r>
    </w:p>
    <w:p w14:paraId="5B5B4C9D" w14:textId="77777777" w:rsidR="00E23D47" w:rsidRDefault="00E23D47" w:rsidP="00E23D4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24.1 He testified that the stone </w:t>
      </w:r>
      <w:r w:rsidR="008362CE">
        <w:rPr>
          <w:rFonts w:ascii="Times New Roman" w:hAnsi="Times New Roman" w:cs="Times New Roman"/>
          <w:sz w:val="28"/>
          <w:szCs w:val="28"/>
        </w:rPr>
        <w:t>embank</w:t>
      </w:r>
      <w:r>
        <w:rPr>
          <w:rFonts w:ascii="Times New Roman" w:hAnsi="Times New Roman" w:cs="Times New Roman"/>
          <w:sz w:val="28"/>
          <w:szCs w:val="28"/>
        </w:rPr>
        <w:t xml:space="preserve">ment alongside the railway line </w:t>
      </w:r>
      <w:r w:rsidR="007269E6">
        <w:rPr>
          <w:rFonts w:ascii="Times New Roman" w:hAnsi="Times New Roman" w:cs="Times New Roman"/>
          <w:sz w:val="28"/>
          <w:szCs w:val="28"/>
        </w:rPr>
        <w:t>was built in 1920 to keep sand from railway line.</w:t>
      </w:r>
    </w:p>
    <w:p w14:paraId="58971599" w14:textId="77777777" w:rsidR="007269E6" w:rsidRDefault="007269E6" w:rsidP="00E23D4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24.2 He also stated that when an incident occurs, it is regarded as a risk for the entire railway line. There had been no similar incident in the </w:t>
      </w:r>
      <w:proofErr w:type="spellStart"/>
      <w:r>
        <w:rPr>
          <w:rFonts w:ascii="Times New Roman" w:hAnsi="Times New Roman" w:cs="Times New Roman"/>
          <w:sz w:val="28"/>
          <w:szCs w:val="28"/>
        </w:rPr>
        <w:t>Modimolle</w:t>
      </w:r>
      <w:proofErr w:type="spellEnd"/>
      <w:r>
        <w:rPr>
          <w:rFonts w:ascii="Times New Roman" w:hAnsi="Times New Roman" w:cs="Times New Roman"/>
          <w:sz w:val="28"/>
          <w:szCs w:val="28"/>
        </w:rPr>
        <w:t xml:space="preserve"> area before 2011.</w:t>
      </w:r>
    </w:p>
    <w:p w14:paraId="3724845F" w14:textId="77777777" w:rsidR="007269E6" w:rsidRPr="007269E6" w:rsidRDefault="007269E6" w:rsidP="007269E6">
      <w:pPr>
        <w:spacing w:before="360" w:after="0" w:line="480" w:lineRule="auto"/>
        <w:jc w:val="both"/>
        <w:rPr>
          <w:rFonts w:ascii="Times New Roman" w:hAnsi="Times New Roman" w:cs="Times New Roman"/>
          <w:sz w:val="28"/>
          <w:szCs w:val="28"/>
          <w:u w:val="single"/>
        </w:rPr>
      </w:pPr>
      <w:r w:rsidRPr="007269E6">
        <w:rPr>
          <w:rFonts w:ascii="Times New Roman" w:hAnsi="Times New Roman" w:cs="Times New Roman"/>
          <w:sz w:val="28"/>
          <w:szCs w:val="28"/>
          <w:u w:val="single"/>
        </w:rPr>
        <w:t xml:space="preserve">The Law </w:t>
      </w:r>
    </w:p>
    <w:p w14:paraId="0EF6F8AC" w14:textId="77777777" w:rsidR="00C6574E" w:rsidRDefault="00C6574E"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7269E6">
        <w:rPr>
          <w:rFonts w:ascii="Times New Roman" w:hAnsi="Times New Roman" w:cs="Times New Roman"/>
          <w:sz w:val="28"/>
          <w:szCs w:val="28"/>
        </w:rPr>
        <w:t xml:space="preserve"> Where parties present versions that are mutually destructive the general approach by the court is to conduct a qualitative assessment of the plausibility, cogency, coherence, </w:t>
      </w:r>
      <w:proofErr w:type="gramStart"/>
      <w:r w:rsidR="007269E6">
        <w:rPr>
          <w:rFonts w:ascii="Times New Roman" w:hAnsi="Times New Roman" w:cs="Times New Roman"/>
          <w:sz w:val="28"/>
          <w:szCs w:val="28"/>
        </w:rPr>
        <w:t>truthfulness</w:t>
      </w:r>
      <w:proofErr w:type="gramEnd"/>
      <w:r w:rsidR="007269E6">
        <w:rPr>
          <w:rFonts w:ascii="Times New Roman" w:hAnsi="Times New Roman" w:cs="Times New Roman"/>
          <w:sz w:val="28"/>
          <w:szCs w:val="28"/>
        </w:rPr>
        <w:t xml:space="preserve"> and inherent probabilities in the two versions tendered by way of evidence. The aim of the assessment </w:t>
      </w:r>
      <w:r w:rsidR="007269E6">
        <w:rPr>
          <w:rFonts w:ascii="Times New Roman" w:hAnsi="Times New Roman" w:cs="Times New Roman"/>
          <w:sz w:val="28"/>
          <w:szCs w:val="28"/>
        </w:rPr>
        <w:lastRenderedPageBreak/>
        <w:t xml:space="preserve">is to establish in an objective manner which of the </w:t>
      </w:r>
      <w:r w:rsidR="00D46E3A">
        <w:rPr>
          <w:rFonts w:ascii="Times New Roman" w:hAnsi="Times New Roman" w:cs="Times New Roman"/>
          <w:sz w:val="28"/>
          <w:szCs w:val="28"/>
        </w:rPr>
        <w:t>two versions is more probable than not</w:t>
      </w:r>
      <w:r w:rsidR="00D46E3A" w:rsidRPr="00D46E3A">
        <w:t xml:space="preserve"> </w:t>
      </w:r>
      <w:r w:rsidR="008362CE">
        <w:rPr>
          <w:rFonts w:ascii="Times New Roman" w:hAnsi="Times New Roman" w:cs="Times New Roman"/>
          <w:i/>
          <w:sz w:val="28"/>
          <w:szCs w:val="28"/>
        </w:rPr>
        <w:t>Stellenbosch</w:t>
      </w:r>
      <w:r w:rsidR="00D46E3A" w:rsidRPr="00D46E3A">
        <w:rPr>
          <w:rFonts w:ascii="Times New Roman" w:hAnsi="Times New Roman" w:cs="Times New Roman"/>
          <w:i/>
          <w:sz w:val="28"/>
          <w:szCs w:val="28"/>
        </w:rPr>
        <w:t xml:space="preserve"> Farmers Winery Group Ltd vs Martell</w:t>
      </w:r>
      <w:r w:rsidR="00D46E3A">
        <w:rPr>
          <w:rStyle w:val="FootnoteReference"/>
          <w:rFonts w:ascii="Times New Roman" w:hAnsi="Times New Roman" w:cs="Times New Roman"/>
          <w:i/>
          <w:sz w:val="28"/>
          <w:szCs w:val="28"/>
        </w:rPr>
        <w:footnoteReference w:id="1"/>
      </w:r>
      <w:r w:rsidR="00D46E3A">
        <w:rPr>
          <w:rFonts w:ascii="Times New Roman" w:hAnsi="Times New Roman" w:cs="Times New Roman"/>
          <w:i/>
          <w:sz w:val="28"/>
          <w:szCs w:val="28"/>
        </w:rPr>
        <w:t>.</w:t>
      </w:r>
    </w:p>
    <w:p w14:paraId="33AE8EE4" w14:textId="77777777" w:rsidR="00C6574E" w:rsidRDefault="00C6574E" w:rsidP="002B017A">
      <w:pPr>
        <w:spacing w:before="360" w:after="0"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[26]</w:t>
      </w:r>
      <w:r w:rsidR="00D46E3A">
        <w:rPr>
          <w:rFonts w:ascii="Times New Roman" w:hAnsi="Times New Roman" w:cs="Times New Roman"/>
          <w:sz w:val="28"/>
          <w:szCs w:val="28"/>
        </w:rPr>
        <w:t xml:space="preserve"> What the </w:t>
      </w:r>
      <w:r w:rsidR="00B1265C">
        <w:rPr>
          <w:rFonts w:ascii="Times New Roman" w:hAnsi="Times New Roman" w:cs="Times New Roman"/>
          <w:sz w:val="28"/>
          <w:szCs w:val="28"/>
        </w:rPr>
        <w:t>plaintiff is</w:t>
      </w:r>
      <w:r w:rsidR="00D46E3A">
        <w:rPr>
          <w:rFonts w:ascii="Times New Roman" w:hAnsi="Times New Roman" w:cs="Times New Roman"/>
          <w:sz w:val="28"/>
          <w:szCs w:val="28"/>
        </w:rPr>
        <w:t xml:space="preserve"> required to prove</w:t>
      </w:r>
      <w:r w:rsidR="005E4885">
        <w:rPr>
          <w:rFonts w:ascii="Times New Roman" w:hAnsi="Times New Roman" w:cs="Times New Roman"/>
          <w:sz w:val="28"/>
          <w:szCs w:val="28"/>
        </w:rPr>
        <w:t xml:space="preserve"> is conduct, that is negligent, </w:t>
      </w:r>
      <w:proofErr w:type="gramStart"/>
      <w:r w:rsidR="005E4885">
        <w:rPr>
          <w:rFonts w:ascii="Times New Roman" w:hAnsi="Times New Roman" w:cs="Times New Roman"/>
          <w:sz w:val="28"/>
          <w:szCs w:val="28"/>
        </w:rPr>
        <w:t>unlawful</w:t>
      </w:r>
      <w:proofErr w:type="gramEnd"/>
      <w:r w:rsidR="005E4885">
        <w:rPr>
          <w:rFonts w:ascii="Times New Roman" w:hAnsi="Times New Roman" w:cs="Times New Roman"/>
          <w:sz w:val="28"/>
          <w:szCs w:val="28"/>
        </w:rPr>
        <w:t xml:space="preserve"> and wrongful as a probable cause for his injuries. Put differently, the plaintiff must present an account which is consistent with the objective evidence and the probabilities and one that is more likely than not </w:t>
      </w:r>
      <w:r w:rsidR="005E4885" w:rsidRPr="005E4885">
        <w:rPr>
          <w:rFonts w:ascii="Times New Roman" w:hAnsi="Times New Roman" w:cs="Times New Roman"/>
          <w:i/>
          <w:sz w:val="28"/>
          <w:szCs w:val="28"/>
        </w:rPr>
        <w:t>Yende vs. Prasa</w:t>
      </w:r>
      <w:r w:rsidR="00DB571D">
        <w:rPr>
          <w:rFonts w:ascii="Times New Roman" w:hAnsi="Times New Roman" w:cs="Times New Roman"/>
          <w:i/>
          <w:sz w:val="28"/>
          <w:szCs w:val="28"/>
        </w:rPr>
        <w:t>.</w:t>
      </w:r>
      <w:r w:rsidR="005E4885" w:rsidRPr="005E4885">
        <w:rPr>
          <w:rStyle w:val="FootnoteReference"/>
          <w:rFonts w:ascii="Times New Roman" w:hAnsi="Times New Roman" w:cs="Times New Roman"/>
          <w:i/>
          <w:sz w:val="28"/>
          <w:szCs w:val="28"/>
        </w:rPr>
        <w:footnoteReference w:id="2"/>
      </w:r>
      <w:r w:rsidR="00D46E3A" w:rsidRPr="005E4885">
        <w:rPr>
          <w:rFonts w:ascii="Times New Roman" w:hAnsi="Times New Roman" w:cs="Times New Roman"/>
          <w:i/>
          <w:sz w:val="28"/>
          <w:szCs w:val="28"/>
        </w:rPr>
        <w:t xml:space="preserve"> </w:t>
      </w:r>
    </w:p>
    <w:p w14:paraId="4AAC8157" w14:textId="77777777" w:rsidR="008362CE" w:rsidRPr="008362CE" w:rsidRDefault="008362CE" w:rsidP="002B017A">
      <w:pPr>
        <w:spacing w:before="360" w:after="0" w:line="480" w:lineRule="auto"/>
        <w:ind w:left="720" w:hanging="720"/>
        <w:jc w:val="both"/>
        <w:rPr>
          <w:rFonts w:ascii="Times New Roman" w:hAnsi="Times New Roman" w:cs="Times New Roman"/>
          <w:sz w:val="28"/>
          <w:szCs w:val="28"/>
          <w:u w:val="single"/>
        </w:rPr>
      </w:pPr>
      <w:r w:rsidRPr="008362CE">
        <w:rPr>
          <w:rFonts w:ascii="Times New Roman" w:hAnsi="Times New Roman" w:cs="Times New Roman"/>
          <w:sz w:val="28"/>
          <w:szCs w:val="28"/>
          <w:u w:val="single"/>
        </w:rPr>
        <w:t>Analysis</w:t>
      </w:r>
    </w:p>
    <w:p w14:paraId="56EACF81"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DB571D">
        <w:rPr>
          <w:rFonts w:ascii="Times New Roman" w:hAnsi="Times New Roman" w:cs="Times New Roman"/>
          <w:sz w:val="28"/>
          <w:szCs w:val="28"/>
        </w:rPr>
        <w:t xml:space="preserve"> Plaintif</w:t>
      </w:r>
      <w:r w:rsidR="008362CE">
        <w:rPr>
          <w:rFonts w:ascii="Times New Roman" w:hAnsi="Times New Roman" w:cs="Times New Roman"/>
          <w:sz w:val="28"/>
          <w:szCs w:val="28"/>
        </w:rPr>
        <w:t>f does not allege that the cause o</w:t>
      </w:r>
      <w:r w:rsidR="00DB571D">
        <w:rPr>
          <w:rFonts w:ascii="Times New Roman" w:hAnsi="Times New Roman" w:cs="Times New Roman"/>
          <w:sz w:val="28"/>
          <w:szCs w:val="28"/>
        </w:rPr>
        <w:t xml:space="preserve">f the </w:t>
      </w:r>
      <w:r w:rsidR="00BD180F">
        <w:rPr>
          <w:rFonts w:ascii="Times New Roman" w:hAnsi="Times New Roman" w:cs="Times New Roman"/>
          <w:sz w:val="28"/>
          <w:szCs w:val="28"/>
        </w:rPr>
        <w:t xml:space="preserve">accident was the driver’s negligence. He alleges that he was pushed under the train by one </w:t>
      </w:r>
      <w:proofErr w:type="spellStart"/>
      <w:r w:rsidR="00BD180F">
        <w:rPr>
          <w:rFonts w:ascii="Times New Roman" w:hAnsi="Times New Roman" w:cs="Times New Roman"/>
          <w:sz w:val="28"/>
          <w:szCs w:val="28"/>
        </w:rPr>
        <w:t>Hakalani</w:t>
      </w:r>
      <w:proofErr w:type="spellEnd"/>
      <w:r w:rsidR="00BD180F">
        <w:rPr>
          <w:rFonts w:ascii="Times New Roman" w:hAnsi="Times New Roman" w:cs="Times New Roman"/>
          <w:sz w:val="28"/>
          <w:szCs w:val="28"/>
        </w:rPr>
        <w:t xml:space="preserve"> a short distance from </w:t>
      </w:r>
      <w:r w:rsidR="008362CE">
        <w:rPr>
          <w:rFonts w:ascii="Times New Roman" w:hAnsi="Times New Roman" w:cs="Times New Roman"/>
          <w:sz w:val="28"/>
          <w:szCs w:val="28"/>
        </w:rPr>
        <w:t>where the driver would have sat</w:t>
      </w:r>
      <w:r w:rsidR="00BD180F">
        <w:rPr>
          <w:rFonts w:ascii="Times New Roman" w:hAnsi="Times New Roman" w:cs="Times New Roman"/>
          <w:sz w:val="28"/>
          <w:szCs w:val="28"/>
        </w:rPr>
        <w:t>.</w:t>
      </w:r>
    </w:p>
    <w:p w14:paraId="09276D18"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5A4F4D">
        <w:rPr>
          <w:rFonts w:ascii="Times New Roman" w:hAnsi="Times New Roman" w:cs="Times New Roman"/>
          <w:sz w:val="28"/>
          <w:szCs w:val="28"/>
        </w:rPr>
        <w:t xml:space="preserve"> The claim against Transne</w:t>
      </w:r>
      <w:r w:rsidR="002F0AA4">
        <w:rPr>
          <w:rFonts w:ascii="Times New Roman" w:hAnsi="Times New Roman" w:cs="Times New Roman"/>
          <w:sz w:val="28"/>
          <w:szCs w:val="28"/>
        </w:rPr>
        <w:t>t is that its negligence</w:t>
      </w:r>
      <w:r w:rsidR="005A4F4D">
        <w:rPr>
          <w:rFonts w:ascii="Times New Roman" w:hAnsi="Times New Roman" w:cs="Times New Roman"/>
          <w:sz w:val="28"/>
          <w:szCs w:val="28"/>
        </w:rPr>
        <w:t xml:space="preserve"> was by failing to reinstall a fence and </w:t>
      </w:r>
      <w:r w:rsidR="002F0AA4">
        <w:rPr>
          <w:rFonts w:ascii="Times New Roman" w:hAnsi="Times New Roman" w:cs="Times New Roman"/>
          <w:sz w:val="28"/>
          <w:szCs w:val="28"/>
        </w:rPr>
        <w:t xml:space="preserve">not </w:t>
      </w:r>
      <w:r w:rsidR="005A4F4D">
        <w:rPr>
          <w:rFonts w:ascii="Times New Roman" w:hAnsi="Times New Roman" w:cs="Times New Roman"/>
          <w:sz w:val="28"/>
          <w:szCs w:val="28"/>
        </w:rPr>
        <w:t>putting up warning signs.</w:t>
      </w:r>
    </w:p>
    <w:p w14:paraId="4890F468"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5F5083">
        <w:rPr>
          <w:rFonts w:ascii="Times New Roman" w:hAnsi="Times New Roman" w:cs="Times New Roman"/>
          <w:sz w:val="28"/>
          <w:szCs w:val="28"/>
        </w:rPr>
        <w:t xml:space="preserve">] </w:t>
      </w:r>
      <w:proofErr w:type="spellStart"/>
      <w:r w:rsidR="005F5083">
        <w:rPr>
          <w:rFonts w:ascii="Times New Roman" w:hAnsi="Times New Roman" w:cs="Times New Roman"/>
          <w:sz w:val="28"/>
          <w:szCs w:val="28"/>
        </w:rPr>
        <w:t>Munonde’s</w:t>
      </w:r>
      <w:proofErr w:type="spellEnd"/>
      <w:r w:rsidR="005A4F4D">
        <w:rPr>
          <w:rFonts w:ascii="Times New Roman" w:hAnsi="Times New Roman" w:cs="Times New Roman"/>
          <w:sz w:val="28"/>
          <w:szCs w:val="28"/>
        </w:rPr>
        <w:t xml:space="preserve"> train journal regarding train </w:t>
      </w:r>
      <w:r w:rsidR="006549FE">
        <w:rPr>
          <w:rFonts w:ascii="Times New Roman" w:hAnsi="Times New Roman" w:cs="Times New Roman"/>
          <w:sz w:val="28"/>
          <w:szCs w:val="28"/>
        </w:rPr>
        <w:t xml:space="preserve">8282 confirms that it had 40 wagons and </w:t>
      </w:r>
      <w:r w:rsidR="00A556C5">
        <w:rPr>
          <w:rFonts w:ascii="Times New Roman" w:hAnsi="Times New Roman" w:cs="Times New Roman"/>
          <w:sz w:val="28"/>
          <w:szCs w:val="28"/>
        </w:rPr>
        <w:t>according to</w:t>
      </w:r>
      <w:r w:rsidR="006549FE">
        <w:rPr>
          <w:rFonts w:ascii="Times New Roman" w:hAnsi="Times New Roman" w:cs="Times New Roman"/>
          <w:sz w:val="28"/>
          <w:szCs w:val="28"/>
        </w:rPr>
        <w:t xml:space="preserve"> Baloyi this means it was 800 metres long. </w:t>
      </w:r>
      <w:proofErr w:type="spellStart"/>
      <w:r w:rsidR="006549FE">
        <w:rPr>
          <w:rFonts w:ascii="Times New Roman" w:hAnsi="Times New Roman" w:cs="Times New Roman"/>
          <w:sz w:val="28"/>
          <w:szCs w:val="28"/>
        </w:rPr>
        <w:t>Munonde</w:t>
      </w:r>
      <w:proofErr w:type="spellEnd"/>
      <w:r w:rsidR="006549FE">
        <w:rPr>
          <w:rFonts w:ascii="Times New Roman" w:hAnsi="Times New Roman" w:cs="Times New Roman"/>
          <w:sz w:val="28"/>
          <w:szCs w:val="28"/>
        </w:rPr>
        <w:t xml:space="preserve"> further testified that he did not see any person standing alongside</w:t>
      </w:r>
      <w:r w:rsidR="005F5083">
        <w:rPr>
          <w:rFonts w:ascii="Times New Roman" w:hAnsi="Times New Roman" w:cs="Times New Roman"/>
          <w:sz w:val="28"/>
          <w:szCs w:val="28"/>
        </w:rPr>
        <w:t xml:space="preserve"> the train </w:t>
      </w:r>
      <w:r w:rsidR="005F5083">
        <w:rPr>
          <w:rFonts w:ascii="Times New Roman" w:hAnsi="Times New Roman" w:cs="Times New Roman"/>
          <w:sz w:val="28"/>
          <w:szCs w:val="28"/>
        </w:rPr>
        <w:lastRenderedPageBreak/>
        <w:t xml:space="preserve">shortly before it moved away. It is also his evidence that before moving, the train driver sounded the bell as per standard procedure. </w:t>
      </w:r>
    </w:p>
    <w:p w14:paraId="7BFD0694"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5F5083">
        <w:rPr>
          <w:rFonts w:ascii="Times New Roman" w:hAnsi="Times New Roman" w:cs="Times New Roman"/>
          <w:sz w:val="28"/>
          <w:szCs w:val="28"/>
        </w:rPr>
        <w:t xml:space="preserve">] In the circumstances no negligence can be attributed to the driver and his assistant. </w:t>
      </w:r>
    </w:p>
    <w:p w14:paraId="34F262F0"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1F5872">
        <w:rPr>
          <w:rFonts w:ascii="Times New Roman" w:hAnsi="Times New Roman" w:cs="Times New Roman"/>
          <w:sz w:val="28"/>
          <w:szCs w:val="28"/>
        </w:rPr>
        <w:t xml:space="preserve">] </w:t>
      </w:r>
      <w:proofErr w:type="spellStart"/>
      <w:r w:rsidR="001F5872">
        <w:rPr>
          <w:rFonts w:ascii="Times New Roman" w:hAnsi="Times New Roman" w:cs="Times New Roman"/>
          <w:sz w:val="28"/>
          <w:szCs w:val="28"/>
        </w:rPr>
        <w:t>Munonde’s</w:t>
      </w:r>
      <w:proofErr w:type="spellEnd"/>
      <w:r w:rsidR="005F5083">
        <w:rPr>
          <w:rFonts w:ascii="Times New Roman" w:hAnsi="Times New Roman" w:cs="Times New Roman"/>
          <w:sz w:val="28"/>
          <w:szCs w:val="28"/>
        </w:rPr>
        <w:t xml:space="preserve"> evidence s</w:t>
      </w:r>
      <w:r w:rsidR="001F5872">
        <w:rPr>
          <w:rFonts w:ascii="Times New Roman" w:hAnsi="Times New Roman" w:cs="Times New Roman"/>
          <w:sz w:val="28"/>
          <w:szCs w:val="28"/>
        </w:rPr>
        <w:t xml:space="preserve">eems to be consistent with that of </w:t>
      </w:r>
      <w:proofErr w:type="spellStart"/>
      <w:r w:rsidR="001F5872">
        <w:rPr>
          <w:rFonts w:ascii="Times New Roman" w:hAnsi="Times New Roman" w:cs="Times New Roman"/>
          <w:sz w:val="28"/>
          <w:szCs w:val="28"/>
        </w:rPr>
        <w:t>Mbulaheni</w:t>
      </w:r>
      <w:proofErr w:type="spellEnd"/>
      <w:r w:rsidR="001F5872">
        <w:rPr>
          <w:rFonts w:ascii="Times New Roman" w:hAnsi="Times New Roman" w:cs="Times New Roman"/>
          <w:sz w:val="28"/>
          <w:szCs w:val="28"/>
        </w:rPr>
        <w:t xml:space="preserve"> who stated that a boy at the </w:t>
      </w:r>
      <w:proofErr w:type="spellStart"/>
      <w:r w:rsidR="001F5872">
        <w:rPr>
          <w:rFonts w:ascii="Times New Roman" w:hAnsi="Times New Roman" w:cs="Times New Roman"/>
          <w:sz w:val="28"/>
          <w:szCs w:val="28"/>
        </w:rPr>
        <w:t>Modimolle</w:t>
      </w:r>
      <w:proofErr w:type="spellEnd"/>
      <w:r w:rsidR="001F5872">
        <w:rPr>
          <w:rFonts w:ascii="Times New Roman" w:hAnsi="Times New Roman" w:cs="Times New Roman"/>
          <w:sz w:val="28"/>
          <w:szCs w:val="28"/>
        </w:rPr>
        <w:t xml:space="preserve"> Primary School reported to him that he had fallen off a train when he attempted to remove a reflector from the rear of the train.</w:t>
      </w:r>
    </w:p>
    <w:p w14:paraId="51CA5EBD" w14:textId="77777777" w:rsidR="001F5872" w:rsidRPr="001F5872" w:rsidRDefault="001F5872" w:rsidP="002B017A">
      <w:pPr>
        <w:spacing w:before="360" w:after="0" w:line="480" w:lineRule="auto"/>
        <w:ind w:left="720" w:hanging="720"/>
        <w:jc w:val="both"/>
        <w:rPr>
          <w:rFonts w:ascii="Times New Roman" w:hAnsi="Times New Roman" w:cs="Times New Roman"/>
          <w:sz w:val="28"/>
          <w:szCs w:val="28"/>
          <w:u w:val="single"/>
        </w:rPr>
      </w:pPr>
      <w:r w:rsidRPr="001F5872">
        <w:rPr>
          <w:rFonts w:ascii="Times New Roman" w:hAnsi="Times New Roman" w:cs="Times New Roman"/>
          <w:sz w:val="28"/>
          <w:szCs w:val="28"/>
          <w:u w:val="single"/>
        </w:rPr>
        <w:t>Knowledge of the danger</w:t>
      </w:r>
    </w:p>
    <w:p w14:paraId="5BA1526C" w14:textId="4F708FD6"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sidR="001F5872">
        <w:rPr>
          <w:rFonts w:ascii="Times New Roman" w:hAnsi="Times New Roman" w:cs="Times New Roman"/>
          <w:sz w:val="28"/>
          <w:szCs w:val="28"/>
        </w:rPr>
        <w:t xml:space="preserve"> Whilst it is common cause that there were no warning signs in and around Freedom Park, Ms </w:t>
      </w:r>
      <w:r w:rsidR="00B24021">
        <w:rPr>
          <w:rFonts w:ascii="Times New Roman" w:hAnsi="Times New Roman" w:cs="Times New Roman"/>
          <w:sz w:val="28"/>
          <w:szCs w:val="28"/>
        </w:rPr>
        <w:t>M[...]</w:t>
      </w:r>
      <w:r w:rsidR="001F5872">
        <w:rPr>
          <w:rFonts w:ascii="Times New Roman" w:hAnsi="Times New Roman" w:cs="Times New Roman"/>
          <w:sz w:val="28"/>
          <w:szCs w:val="28"/>
        </w:rPr>
        <w:t xml:space="preserve">, his grandmother testified that she had taught the plaintiff about the dangers of playing or walking near the railway lines and that the plaintiff understood </w:t>
      </w:r>
      <w:r w:rsidR="0016597A">
        <w:rPr>
          <w:rFonts w:ascii="Times New Roman" w:hAnsi="Times New Roman" w:cs="Times New Roman"/>
          <w:sz w:val="28"/>
          <w:szCs w:val="28"/>
        </w:rPr>
        <w:t>that it was dangerous to do so.</w:t>
      </w:r>
    </w:p>
    <w:p w14:paraId="56E3EA4D" w14:textId="77777777" w:rsidR="007269E6" w:rsidRPr="008B54EB" w:rsidRDefault="0016597A" w:rsidP="002B017A">
      <w:pPr>
        <w:spacing w:before="360" w:after="0" w:line="480" w:lineRule="auto"/>
        <w:ind w:left="720" w:hanging="720"/>
        <w:jc w:val="both"/>
      </w:pPr>
      <w:r>
        <w:rPr>
          <w:rFonts w:ascii="Times New Roman" w:hAnsi="Times New Roman" w:cs="Times New Roman"/>
          <w:sz w:val="28"/>
          <w:szCs w:val="28"/>
        </w:rPr>
        <w:t xml:space="preserve">[33] The plaintiff confirmed in his evidence that his grandmother had indeed taught him that </w:t>
      </w:r>
      <w:r w:rsidR="00A900D2">
        <w:rPr>
          <w:rFonts w:ascii="Times New Roman" w:hAnsi="Times New Roman" w:cs="Times New Roman"/>
          <w:sz w:val="28"/>
          <w:szCs w:val="28"/>
        </w:rPr>
        <w:t>it was dangerous to p</w:t>
      </w:r>
      <w:r w:rsidR="002F0AA4">
        <w:rPr>
          <w:rFonts w:ascii="Times New Roman" w:hAnsi="Times New Roman" w:cs="Times New Roman"/>
          <w:sz w:val="28"/>
          <w:szCs w:val="28"/>
        </w:rPr>
        <w:t>l</w:t>
      </w:r>
      <w:r w:rsidR="00A900D2">
        <w:rPr>
          <w:rFonts w:ascii="Times New Roman" w:hAnsi="Times New Roman" w:cs="Times New Roman"/>
          <w:sz w:val="28"/>
          <w:szCs w:val="28"/>
        </w:rPr>
        <w:t xml:space="preserve">ay </w:t>
      </w:r>
      <w:r>
        <w:rPr>
          <w:rFonts w:ascii="Times New Roman" w:hAnsi="Times New Roman" w:cs="Times New Roman"/>
          <w:sz w:val="28"/>
          <w:szCs w:val="28"/>
        </w:rPr>
        <w:t xml:space="preserve">at or near the railway lines however in his response to question </w:t>
      </w:r>
      <w:r w:rsidR="00A900D2">
        <w:rPr>
          <w:rFonts w:ascii="Times New Roman" w:hAnsi="Times New Roman" w:cs="Times New Roman"/>
          <w:sz w:val="28"/>
          <w:szCs w:val="28"/>
        </w:rPr>
        <w:t xml:space="preserve">by the court he denied that his grandmother had taught him about such a </w:t>
      </w:r>
      <w:r w:rsidR="002F0AA4">
        <w:rPr>
          <w:rFonts w:ascii="Times New Roman" w:hAnsi="Times New Roman" w:cs="Times New Roman"/>
          <w:sz w:val="28"/>
          <w:szCs w:val="28"/>
        </w:rPr>
        <w:t>danger.</w:t>
      </w:r>
      <w:r w:rsidR="008B54EB">
        <w:rPr>
          <w:rFonts w:ascii="Times New Roman" w:hAnsi="Times New Roman" w:cs="Times New Roman"/>
          <w:sz w:val="28"/>
          <w:szCs w:val="28"/>
        </w:rPr>
        <w:t xml:space="preserve"> </w:t>
      </w:r>
    </w:p>
    <w:p w14:paraId="00A0697D" w14:textId="77777777" w:rsidR="009F4BDF"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[34]</w:t>
      </w:r>
      <w:r w:rsidR="00A900D2">
        <w:rPr>
          <w:rFonts w:ascii="Times New Roman" w:hAnsi="Times New Roman" w:cs="Times New Roman"/>
          <w:sz w:val="28"/>
          <w:szCs w:val="28"/>
        </w:rPr>
        <w:t xml:space="preserve"> Regarding this aspect of the danger at or near the railway line the defendant argues that the contradiction between the plaintiff and his grandmother demonstrated an inconsistency in their evidence</w:t>
      </w:r>
      <w:r w:rsidR="009F4BDF">
        <w:rPr>
          <w:rFonts w:ascii="Times New Roman" w:hAnsi="Times New Roman" w:cs="Times New Roman"/>
          <w:sz w:val="28"/>
          <w:szCs w:val="28"/>
        </w:rPr>
        <w:t xml:space="preserve"> and that the court should find that the plaintiff knew about the danger but nevertheless voluntarily put himself in a position where the danger could occur.</w:t>
      </w:r>
      <w:r w:rsidR="00A556C5">
        <w:rPr>
          <w:rFonts w:ascii="Times New Roman" w:hAnsi="Times New Roman" w:cs="Times New Roman"/>
          <w:sz w:val="28"/>
          <w:szCs w:val="28"/>
        </w:rPr>
        <w:t xml:space="preserve"> His evidence also showed a tendency to prevaricate and lack reliability.</w:t>
      </w:r>
    </w:p>
    <w:p w14:paraId="24FB87E6" w14:textId="77777777" w:rsidR="007269E6" w:rsidRPr="009F4BDF" w:rsidRDefault="009F4BDF" w:rsidP="002B017A">
      <w:pPr>
        <w:spacing w:before="360" w:after="0" w:line="480" w:lineRule="auto"/>
        <w:ind w:left="720" w:hanging="720"/>
        <w:jc w:val="both"/>
        <w:rPr>
          <w:rFonts w:ascii="Times New Roman" w:hAnsi="Times New Roman" w:cs="Times New Roman"/>
          <w:sz w:val="28"/>
          <w:szCs w:val="28"/>
          <w:u w:val="single"/>
        </w:rPr>
      </w:pPr>
      <w:r w:rsidRPr="009F4BDF">
        <w:rPr>
          <w:rFonts w:ascii="Times New Roman" w:hAnsi="Times New Roman" w:cs="Times New Roman"/>
          <w:sz w:val="28"/>
          <w:szCs w:val="28"/>
          <w:u w:val="single"/>
        </w:rPr>
        <w:t xml:space="preserve">Absence of warning signs </w:t>
      </w:r>
    </w:p>
    <w:p w14:paraId="609951D4"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sidR="009F4BDF">
        <w:rPr>
          <w:rFonts w:ascii="Times New Roman" w:hAnsi="Times New Roman" w:cs="Times New Roman"/>
          <w:sz w:val="28"/>
          <w:szCs w:val="28"/>
        </w:rPr>
        <w:t xml:space="preserve"> It does not follow, so the defendant argues</w:t>
      </w:r>
      <w:r w:rsidR="00A556C5">
        <w:rPr>
          <w:rFonts w:ascii="Times New Roman" w:hAnsi="Times New Roman" w:cs="Times New Roman"/>
          <w:sz w:val="28"/>
          <w:szCs w:val="28"/>
        </w:rPr>
        <w:t>,</w:t>
      </w:r>
      <w:r w:rsidR="009F4BDF">
        <w:rPr>
          <w:rFonts w:ascii="Times New Roman" w:hAnsi="Times New Roman" w:cs="Times New Roman"/>
          <w:sz w:val="28"/>
          <w:szCs w:val="28"/>
        </w:rPr>
        <w:t xml:space="preserve"> that the absence of warning signs caused the collision. The plaintiff did not proceed to the </w:t>
      </w:r>
      <w:r w:rsidR="0099202A">
        <w:rPr>
          <w:rFonts w:ascii="Times New Roman" w:hAnsi="Times New Roman" w:cs="Times New Roman"/>
          <w:sz w:val="28"/>
          <w:szCs w:val="28"/>
        </w:rPr>
        <w:t>railway line due to igno</w:t>
      </w:r>
      <w:r w:rsidR="002F4C3C">
        <w:rPr>
          <w:rFonts w:ascii="Times New Roman" w:hAnsi="Times New Roman" w:cs="Times New Roman"/>
          <w:sz w:val="28"/>
          <w:szCs w:val="28"/>
        </w:rPr>
        <w:t>rance of the danger of proximity to the railway line. He changed course when questioned by the court because he realised that knowing of the danger would not help his case regarding the absence of warning signs.</w:t>
      </w:r>
      <w:r w:rsidR="006214FC">
        <w:rPr>
          <w:rFonts w:ascii="Times New Roman" w:hAnsi="Times New Roman" w:cs="Times New Roman"/>
          <w:sz w:val="28"/>
          <w:szCs w:val="28"/>
        </w:rPr>
        <w:t xml:space="preserve"> Moreover, his evidence was not that he injured because he was not aware of the danger of the railway line but that one of the onlookers, </w:t>
      </w:r>
      <w:proofErr w:type="spellStart"/>
      <w:r w:rsidR="006214FC">
        <w:rPr>
          <w:rFonts w:ascii="Times New Roman" w:hAnsi="Times New Roman" w:cs="Times New Roman"/>
          <w:sz w:val="28"/>
          <w:szCs w:val="28"/>
        </w:rPr>
        <w:t>Hakalani</w:t>
      </w:r>
      <w:proofErr w:type="spellEnd"/>
      <w:r w:rsidR="006214FC">
        <w:rPr>
          <w:rFonts w:ascii="Times New Roman" w:hAnsi="Times New Roman" w:cs="Times New Roman"/>
          <w:sz w:val="28"/>
          <w:szCs w:val="28"/>
        </w:rPr>
        <w:t xml:space="preserve"> pushed him under the train.</w:t>
      </w:r>
    </w:p>
    <w:p w14:paraId="74E51E19" w14:textId="77777777" w:rsidR="006214FC" w:rsidRPr="006214FC" w:rsidRDefault="006214FC" w:rsidP="002B017A">
      <w:pPr>
        <w:spacing w:before="360" w:after="0" w:line="480" w:lineRule="auto"/>
        <w:ind w:left="720" w:hanging="720"/>
        <w:jc w:val="both"/>
        <w:rPr>
          <w:rFonts w:ascii="Times New Roman" w:hAnsi="Times New Roman" w:cs="Times New Roman"/>
          <w:sz w:val="28"/>
          <w:szCs w:val="28"/>
          <w:u w:val="single"/>
        </w:rPr>
      </w:pPr>
      <w:r w:rsidRPr="006214FC">
        <w:rPr>
          <w:rFonts w:ascii="Times New Roman" w:hAnsi="Times New Roman" w:cs="Times New Roman"/>
          <w:sz w:val="28"/>
          <w:szCs w:val="28"/>
          <w:u w:val="single"/>
        </w:rPr>
        <w:t>Other inconsistenc</w:t>
      </w:r>
      <w:r>
        <w:rPr>
          <w:rFonts w:ascii="Times New Roman" w:hAnsi="Times New Roman" w:cs="Times New Roman"/>
          <w:sz w:val="28"/>
          <w:szCs w:val="28"/>
          <w:u w:val="single"/>
        </w:rPr>
        <w:t>i</w:t>
      </w:r>
      <w:r w:rsidRPr="006214FC">
        <w:rPr>
          <w:rFonts w:ascii="Times New Roman" w:hAnsi="Times New Roman" w:cs="Times New Roman"/>
          <w:sz w:val="28"/>
          <w:szCs w:val="28"/>
          <w:u w:val="single"/>
        </w:rPr>
        <w:t>e</w:t>
      </w:r>
      <w:r>
        <w:rPr>
          <w:rFonts w:ascii="Times New Roman" w:hAnsi="Times New Roman" w:cs="Times New Roman"/>
          <w:sz w:val="28"/>
          <w:szCs w:val="28"/>
          <w:u w:val="single"/>
        </w:rPr>
        <w:t>s</w:t>
      </w:r>
      <w:r w:rsidRPr="006214FC">
        <w:rPr>
          <w:rFonts w:ascii="Times New Roman" w:hAnsi="Times New Roman" w:cs="Times New Roman"/>
          <w:sz w:val="28"/>
          <w:szCs w:val="28"/>
          <w:u w:val="single"/>
        </w:rPr>
        <w:t xml:space="preserve"> </w:t>
      </w:r>
    </w:p>
    <w:p w14:paraId="14C092C8" w14:textId="50AE3BC3"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sidR="006214FC">
        <w:rPr>
          <w:rFonts w:ascii="Times New Roman" w:hAnsi="Times New Roman" w:cs="Times New Roman"/>
          <w:sz w:val="28"/>
          <w:szCs w:val="28"/>
        </w:rPr>
        <w:t xml:space="preserve"> </w:t>
      </w:r>
      <w:r w:rsidR="008C2542">
        <w:rPr>
          <w:rFonts w:ascii="Times New Roman" w:hAnsi="Times New Roman" w:cs="Times New Roman"/>
          <w:sz w:val="28"/>
          <w:szCs w:val="28"/>
        </w:rPr>
        <w:t xml:space="preserve">  </w:t>
      </w:r>
      <w:r w:rsidR="006214FC">
        <w:rPr>
          <w:rFonts w:ascii="Times New Roman" w:hAnsi="Times New Roman" w:cs="Times New Roman"/>
          <w:sz w:val="28"/>
          <w:szCs w:val="28"/>
        </w:rPr>
        <w:t xml:space="preserve">Ms </w:t>
      </w:r>
      <w:r w:rsidR="00B24021">
        <w:rPr>
          <w:rFonts w:ascii="Times New Roman" w:hAnsi="Times New Roman" w:cs="Times New Roman"/>
          <w:sz w:val="28"/>
          <w:szCs w:val="28"/>
        </w:rPr>
        <w:t>M[...]</w:t>
      </w:r>
      <w:r w:rsidR="006214FC">
        <w:rPr>
          <w:rFonts w:ascii="Times New Roman" w:hAnsi="Times New Roman" w:cs="Times New Roman"/>
          <w:sz w:val="28"/>
          <w:szCs w:val="28"/>
        </w:rPr>
        <w:t xml:space="preserve"> testified that the day of the accident was the first day that a train had stopped there. When weighed against other </w:t>
      </w:r>
      <w:r w:rsidR="008C2542">
        <w:rPr>
          <w:rFonts w:ascii="Times New Roman" w:hAnsi="Times New Roman" w:cs="Times New Roman"/>
          <w:sz w:val="28"/>
          <w:szCs w:val="28"/>
        </w:rPr>
        <w:t>evidence this version is not plausible.</w:t>
      </w:r>
      <w:r w:rsidR="006214FC">
        <w:rPr>
          <w:rFonts w:ascii="Times New Roman" w:hAnsi="Times New Roman" w:cs="Times New Roman"/>
          <w:sz w:val="28"/>
          <w:szCs w:val="28"/>
        </w:rPr>
        <w:t xml:space="preserve"> </w:t>
      </w:r>
    </w:p>
    <w:p w14:paraId="3ACBB323" w14:textId="77777777" w:rsidR="006830C7"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[37</w:t>
      </w:r>
      <w:r w:rsidR="004C33E7">
        <w:rPr>
          <w:rFonts w:ascii="Times New Roman" w:hAnsi="Times New Roman" w:cs="Times New Roman"/>
          <w:sz w:val="28"/>
          <w:szCs w:val="28"/>
        </w:rPr>
        <w:t>] The</w:t>
      </w:r>
      <w:r w:rsidR="008C2542">
        <w:rPr>
          <w:rFonts w:ascii="Times New Roman" w:hAnsi="Times New Roman" w:cs="Times New Roman"/>
          <w:sz w:val="28"/>
          <w:szCs w:val="28"/>
        </w:rPr>
        <w:t xml:space="preserve"> corridor manager </w:t>
      </w:r>
      <w:r w:rsidR="004C33E7">
        <w:rPr>
          <w:rFonts w:ascii="Times New Roman" w:hAnsi="Times New Roman" w:cs="Times New Roman"/>
          <w:sz w:val="28"/>
          <w:szCs w:val="28"/>
        </w:rPr>
        <w:t xml:space="preserve">(Baloyi) and </w:t>
      </w:r>
      <w:proofErr w:type="spellStart"/>
      <w:r w:rsidR="004C33E7">
        <w:rPr>
          <w:rFonts w:ascii="Times New Roman" w:hAnsi="Times New Roman" w:cs="Times New Roman"/>
          <w:sz w:val="28"/>
          <w:szCs w:val="28"/>
        </w:rPr>
        <w:t>Munonde</w:t>
      </w:r>
      <w:proofErr w:type="spellEnd"/>
      <w:r w:rsidR="004C33E7">
        <w:rPr>
          <w:rFonts w:ascii="Times New Roman" w:hAnsi="Times New Roman" w:cs="Times New Roman"/>
          <w:sz w:val="28"/>
          <w:szCs w:val="28"/>
        </w:rPr>
        <w:t xml:space="preserve"> the train assistant testified that the railway line was a freight or goods line and that many trains travel that line past Freedom Park daily. About a kilometre just past Freedom Park trains had to change lines. Due to vandalism, this had to be done manually </w:t>
      </w:r>
      <w:proofErr w:type="gramStart"/>
      <w:r w:rsidR="004C33E7">
        <w:rPr>
          <w:rFonts w:ascii="Times New Roman" w:hAnsi="Times New Roman" w:cs="Times New Roman"/>
          <w:sz w:val="28"/>
          <w:szCs w:val="28"/>
        </w:rPr>
        <w:t>in order to</w:t>
      </w:r>
      <w:proofErr w:type="gramEnd"/>
      <w:r w:rsidR="004C33E7">
        <w:rPr>
          <w:rFonts w:ascii="Times New Roman" w:hAnsi="Times New Roman" w:cs="Times New Roman"/>
          <w:sz w:val="28"/>
          <w:szCs w:val="28"/>
        </w:rPr>
        <w:t xml:space="preserve"> switch lines. For this reason, train</w:t>
      </w:r>
      <w:r w:rsidR="00917B5E">
        <w:rPr>
          <w:rFonts w:ascii="Times New Roman" w:hAnsi="Times New Roman" w:cs="Times New Roman"/>
          <w:sz w:val="28"/>
          <w:szCs w:val="28"/>
        </w:rPr>
        <w:t>s</w:t>
      </w:r>
      <w:r w:rsidR="004C33E7">
        <w:rPr>
          <w:rFonts w:ascii="Times New Roman" w:hAnsi="Times New Roman" w:cs="Times New Roman"/>
          <w:sz w:val="28"/>
          <w:szCs w:val="28"/>
        </w:rPr>
        <w:t xml:space="preserve"> had to stop before the switch point. Evidently it is improbable that the day of accident was the first time that a train had stopped at or near the settlement. Even in this regard the defendant’s version would seem to be</w:t>
      </w:r>
      <w:r w:rsidR="00917B5E">
        <w:rPr>
          <w:rFonts w:ascii="Times New Roman" w:hAnsi="Times New Roman" w:cs="Times New Roman"/>
          <w:sz w:val="28"/>
          <w:szCs w:val="28"/>
        </w:rPr>
        <w:t xml:space="preserve"> the</w:t>
      </w:r>
      <w:r w:rsidR="004C33E7">
        <w:rPr>
          <w:rFonts w:ascii="Times New Roman" w:hAnsi="Times New Roman" w:cs="Times New Roman"/>
          <w:sz w:val="28"/>
          <w:szCs w:val="28"/>
        </w:rPr>
        <w:t xml:space="preserve"> </w:t>
      </w:r>
      <w:r w:rsidR="006830C7">
        <w:rPr>
          <w:rFonts w:ascii="Times New Roman" w:hAnsi="Times New Roman" w:cs="Times New Roman"/>
          <w:sz w:val="28"/>
          <w:szCs w:val="28"/>
        </w:rPr>
        <w:t>more plausible one.</w:t>
      </w:r>
    </w:p>
    <w:p w14:paraId="33A40D33" w14:textId="77777777" w:rsidR="007269E6" w:rsidRPr="006830C7" w:rsidRDefault="004C33E7" w:rsidP="002B017A">
      <w:pPr>
        <w:spacing w:before="360" w:after="0" w:line="48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830C7" w:rsidRPr="006830C7">
        <w:rPr>
          <w:rFonts w:ascii="Times New Roman" w:hAnsi="Times New Roman" w:cs="Times New Roman"/>
          <w:sz w:val="28"/>
          <w:szCs w:val="28"/>
          <w:u w:val="single"/>
        </w:rPr>
        <w:t xml:space="preserve">Not necessary to enter railway </w:t>
      </w:r>
      <w:proofErr w:type="gramStart"/>
      <w:r w:rsidR="006830C7" w:rsidRPr="006830C7">
        <w:rPr>
          <w:rFonts w:ascii="Times New Roman" w:hAnsi="Times New Roman" w:cs="Times New Roman"/>
          <w:sz w:val="28"/>
          <w:szCs w:val="28"/>
          <w:u w:val="single"/>
        </w:rPr>
        <w:t>reserve</w:t>
      </w:r>
      <w:proofErr w:type="gramEnd"/>
    </w:p>
    <w:p w14:paraId="379B1BF2"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6830C7">
        <w:rPr>
          <w:rFonts w:ascii="Times New Roman" w:hAnsi="Times New Roman" w:cs="Times New Roman"/>
          <w:sz w:val="28"/>
          <w:szCs w:val="28"/>
        </w:rPr>
        <w:t>] The defendant submits that it is implausible that a good view of the train was 50 cm from the wagon as testified by the plaintiff.</w:t>
      </w:r>
    </w:p>
    <w:p w14:paraId="548BD227" w14:textId="77777777" w:rsidR="006830C7" w:rsidRDefault="006830C7" w:rsidP="006830C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38.1 The photographs show a rough footpath that stopped at a wall forming an embankment between the railway and</w:t>
      </w:r>
      <w:r w:rsidR="00917B5E">
        <w:rPr>
          <w:rFonts w:ascii="Times New Roman" w:hAnsi="Times New Roman" w:cs="Times New Roman"/>
          <w:sz w:val="28"/>
          <w:szCs w:val="28"/>
        </w:rPr>
        <w:t xml:space="preserve"> the</w:t>
      </w:r>
      <w:r>
        <w:rPr>
          <w:rFonts w:ascii="Times New Roman" w:hAnsi="Times New Roman" w:cs="Times New Roman"/>
          <w:sz w:val="28"/>
          <w:szCs w:val="28"/>
        </w:rPr>
        <w:t xml:space="preserve"> reserve and the area adjacent to Freedom Park. The wall is </w:t>
      </w:r>
      <w:proofErr w:type="gramStart"/>
      <w:r>
        <w:rPr>
          <w:rFonts w:ascii="Times New Roman" w:hAnsi="Times New Roman" w:cs="Times New Roman"/>
          <w:sz w:val="28"/>
          <w:szCs w:val="28"/>
        </w:rPr>
        <w:t>fairly high</w:t>
      </w:r>
      <w:proofErr w:type="gramEnd"/>
      <w:r>
        <w:rPr>
          <w:rFonts w:ascii="Times New Roman" w:hAnsi="Times New Roman" w:cs="Times New Roman"/>
          <w:sz w:val="28"/>
          <w:szCs w:val="28"/>
        </w:rPr>
        <w:t xml:space="preserve"> up from the level of the railway lines.</w:t>
      </w:r>
    </w:p>
    <w:p w14:paraId="130A07B3" w14:textId="77777777" w:rsidR="008D2F13" w:rsidRDefault="006830C7" w:rsidP="006830C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38.2 By </w:t>
      </w:r>
      <w:r w:rsidR="008D2F13">
        <w:rPr>
          <w:rFonts w:ascii="Times New Roman" w:hAnsi="Times New Roman" w:cs="Times New Roman"/>
          <w:sz w:val="28"/>
          <w:szCs w:val="28"/>
        </w:rPr>
        <w:t>all appearances there would have been no need to go within 50cm of a wagon to look at a train.</w:t>
      </w:r>
    </w:p>
    <w:p w14:paraId="02D6163A" w14:textId="77777777" w:rsidR="00803A2D" w:rsidRDefault="008D2F13" w:rsidP="006830C7">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38.3 The plaintiff is a single witness on this very important point regarding the causation elements of the </w:t>
      </w:r>
      <w:proofErr w:type="spellStart"/>
      <w:r>
        <w:rPr>
          <w:rFonts w:ascii="Times New Roman" w:hAnsi="Times New Roman" w:cs="Times New Roman"/>
          <w:sz w:val="28"/>
          <w:szCs w:val="28"/>
        </w:rPr>
        <w:t>delictual</w:t>
      </w:r>
      <w:proofErr w:type="spellEnd"/>
      <w:r>
        <w:rPr>
          <w:rFonts w:ascii="Times New Roman" w:hAnsi="Times New Roman" w:cs="Times New Roman"/>
          <w:sz w:val="28"/>
          <w:szCs w:val="28"/>
        </w:rPr>
        <w:t xml:space="preserve"> claim, yet there is no witness </w:t>
      </w:r>
      <w:r>
        <w:rPr>
          <w:rFonts w:ascii="Times New Roman" w:hAnsi="Times New Roman" w:cs="Times New Roman"/>
          <w:sz w:val="28"/>
          <w:szCs w:val="28"/>
        </w:rPr>
        <w:lastRenderedPageBreak/>
        <w:t xml:space="preserve">to corroborate his evidence from the crowd of local people who were allegedly </w:t>
      </w:r>
      <w:r w:rsidR="00803A2D">
        <w:rPr>
          <w:rFonts w:ascii="Times New Roman" w:hAnsi="Times New Roman" w:cs="Times New Roman"/>
          <w:sz w:val="28"/>
          <w:szCs w:val="28"/>
        </w:rPr>
        <w:t>looking at the train with him.</w:t>
      </w:r>
    </w:p>
    <w:p w14:paraId="6A1F6B63" w14:textId="77777777" w:rsidR="006830C7" w:rsidRPr="00803A2D" w:rsidRDefault="00803A2D" w:rsidP="00803A2D">
      <w:pPr>
        <w:spacing w:before="360" w:after="0" w:line="480" w:lineRule="auto"/>
        <w:jc w:val="both"/>
        <w:rPr>
          <w:rFonts w:ascii="Times New Roman" w:hAnsi="Times New Roman" w:cs="Times New Roman"/>
          <w:sz w:val="28"/>
          <w:szCs w:val="28"/>
          <w:u w:val="single"/>
        </w:rPr>
      </w:pPr>
      <w:r w:rsidRPr="00803A2D">
        <w:rPr>
          <w:rFonts w:ascii="Times New Roman" w:hAnsi="Times New Roman" w:cs="Times New Roman"/>
          <w:sz w:val="28"/>
          <w:szCs w:val="28"/>
          <w:u w:val="single"/>
        </w:rPr>
        <w:t>The plaintiff not near middle of train</w:t>
      </w:r>
      <w:r w:rsidR="006830C7" w:rsidRPr="00803A2D">
        <w:rPr>
          <w:rFonts w:ascii="Times New Roman" w:hAnsi="Times New Roman" w:cs="Times New Roman"/>
          <w:sz w:val="28"/>
          <w:szCs w:val="28"/>
          <w:u w:val="single"/>
        </w:rPr>
        <w:t xml:space="preserve"> </w:t>
      </w:r>
    </w:p>
    <w:p w14:paraId="52679746"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sidR="00F2747A">
        <w:rPr>
          <w:rFonts w:ascii="Times New Roman" w:hAnsi="Times New Roman" w:cs="Times New Roman"/>
          <w:sz w:val="28"/>
          <w:szCs w:val="28"/>
        </w:rPr>
        <w:t>] The</w:t>
      </w:r>
      <w:r w:rsidR="00C80DED">
        <w:rPr>
          <w:rFonts w:ascii="Times New Roman" w:hAnsi="Times New Roman" w:cs="Times New Roman"/>
          <w:sz w:val="28"/>
          <w:szCs w:val="28"/>
        </w:rPr>
        <w:t xml:space="preserve"> version that plaintiff was near the middle </w:t>
      </w:r>
      <w:r w:rsidR="00F2747A">
        <w:rPr>
          <w:rFonts w:ascii="Times New Roman" w:hAnsi="Times New Roman" w:cs="Times New Roman"/>
          <w:sz w:val="28"/>
          <w:szCs w:val="28"/>
        </w:rPr>
        <w:t xml:space="preserve">of the train </w:t>
      </w:r>
      <w:r w:rsidR="00C80DED">
        <w:rPr>
          <w:rFonts w:ascii="Times New Roman" w:hAnsi="Times New Roman" w:cs="Times New Roman"/>
          <w:sz w:val="28"/>
          <w:szCs w:val="28"/>
        </w:rPr>
        <w:t xml:space="preserve">when the accident </w:t>
      </w:r>
      <w:r w:rsidR="00F2747A">
        <w:rPr>
          <w:rFonts w:ascii="Times New Roman" w:hAnsi="Times New Roman" w:cs="Times New Roman"/>
          <w:sz w:val="28"/>
          <w:szCs w:val="28"/>
        </w:rPr>
        <w:t>occurred is also not plausible when considering the following factors:</w:t>
      </w:r>
    </w:p>
    <w:p w14:paraId="6B232EE5" w14:textId="77777777" w:rsidR="00F2747A" w:rsidRDefault="00F2747A" w:rsidP="00F2747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39.1 Baloyi testified that train 8282 was about 800m long and that the switch point is not far from Freedom Park.</w:t>
      </w:r>
    </w:p>
    <w:p w14:paraId="3FCAF88F" w14:textId="77777777" w:rsidR="00F2747A" w:rsidRDefault="00F2747A" w:rsidP="00F2747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39.2 If the train stopped before the switch point, the back of the train would have been in the vicinity of the photographs.</w:t>
      </w:r>
    </w:p>
    <w:p w14:paraId="68AE590B" w14:textId="77777777" w:rsidR="00F2747A" w:rsidRDefault="00F2747A" w:rsidP="00F2747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39.3 Plaintiff said he was near the middle of the train where it had stopped. He did not testify that he had walked some 400m along the line to get to the middle of the train to look at a wagon.</w:t>
      </w:r>
    </w:p>
    <w:p w14:paraId="039AE5B3" w14:textId="77777777" w:rsidR="00795332" w:rsidRDefault="00F2747A" w:rsidP="00F2747A">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39.4 In all probability, he could not have been at the middle of the train. He must have been </w:t>
      </w:r>
      <w:r w:rsidR="00DB7F9B">
        <w:rPr>
          <w:rFonts w:ascii="Times New Roman" w:hAnsi="Times New Roman" w:cs="Times New Roman"/>
          <w:sz w:val="28"/>
          <w:szCs w:val="28"/>
        </w:rPr>
        <w:t xml:space="preserve">at the back of the train which would be consistent </w:t>
      </w:r>
      <w:r w:rsidR="00917B5E">
        <w:rPr>
          <w:rFonts w:ascii="Times New Roman" w:hAnsi="Times New Roman" w:cs="Times New Roman"/>
          <w:sz w:val="28"/>
          <w:szCs w:val="28"/>
        </w:rPr>
        <w:t>with the evidence</w:t>
      </w:r>
      <w:r w:rsidR="00DB7F9B">
        <w:rPr>
          <w:rFonts w:ascii="Times New Roman" w:hAnsi="Times New Roman" w:cs="Times New Roman"/>
          <w:sz w:val="28"/>
          <w:szCs w:val="28"/>
        </w:rPr>
        <w:t xml:space="preserve"> of </w:t>
      </w:r>
      <w:proofErr w:type="spellStart"/>
      <w:r w:rsidR="00DB7F9B">
        <w:rPr>
          <w:rFonts w:ascii="Times New Roman" w:hAnsi="Times New Roman" w:cs="Times New Roman"/>
          <w:sz w:val="28"/>
          <w:szCs w:val="28"/>
        </w:rPr>
        <w:t>Mbulaheni</w:t>
      </w:r>
      <w:proofErr w:type="spellEnd"/>
      <w:r w:rsidR="00DB7F9B">
        <w:rPr>
          <w:rFonts w:ascii="Times New Roman" w:hAnsi="Times New Roman" w:cs="Times New Roman"/>
          <w:sz w:val="28"/>
          <w:szCs w:val="28"/>
        </w:rPr>
        <w:t>. He testified that a boy at the plaintiff</w:t>
      </w:r>
      <w:r w:rsidR="00917B5E">
        <w:rPr>
          <w:rFonts w:ascii="Times New Roman" w:hAnsi="Times New Roman" w:cs="Times New Roman"/>
          <w:sz w:val="28"/>
          <w:szCs w:val="28"/>
        </w:rPr>
        <w:t>’</w:t>
      </w:r>
      <w:r w:rsidR="00DB7F9B">
        <w:rPr>
          <w:rFonts w:ascii="Times New Roman" w:hAnsi="Times New Roman" w:cs="Times New Roman"/>
          <w:sz w:val="28"/>
          <w:szCs w:val="28"/>
        </w:rPr>
        <w:t xml:space="preserve"> school said his leg was amputated when he tried to remove a reflector from a train</w:t>
      </w:r>
      <w:r w:rsidR="00795332">
        <w:rPr>
          <w:rFonts w:ascii="Times New Roman" w:hAnsi="Times New Roman" w:cs="Times New Roman"/>
          <w:sz w:val="28"/>
          <w:szCs w:val="28"/>
        </w:rPr>
        <w:t>. It is not dispute</w:t>
      </w:r>
      <w:r w:rsidR="00917B5E">
        <w:rPr>
          <w:rFonts w:ascii="Times New Roman" w:hAnsi="Times New Roman" w:cs="Times New Roman"/>
          <w:sz w:val="28"/>
          <w:szCs w:val="28"/>
        </w:rPr>
        <w:t>d</w:t>
      </w:r>
      <w:r w:rsidR="00795332">
        <w:rPr>
          <w:rFonts w:ascii="Times New Roman" w:hAnsi="Times New Roman" w:cs="Times New Roman"/>
          <w:sz w:val="28"/>
          <w:szCs w:val="28"/>
        </w:rPr>
        <w:t xml:space="preserve"> that the reflectors are at the back of a train.</w:t>
      </w:r>
    </w:p>
    <w:p w14:paraId="686AAA50" w14:textId="77777777" w:rsidR="00795332" w:rsidRDefault="00795332"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39.5 </w:t>
      </w:r>
      <w:proofErr w:type="spellStart"/>
      <w:r>
        <w:rPr>
          <w:rFonts w:ascii="Times New Roman" w:hAnsi="Times New Roman" w:cs="Times New Roman"/>
          <w:sz w:val="28"/>
          <w:szCs w:val="28"/>
        </w:rPr>
        <w:t>Munonde</w:t>
      </w:r>
      <w:proofErr w:type="spellEnd"/>
      <w:r>
        <w:rPr>
          <w:rFonts w:ascii="Times New Roman" w:hAnsi="Times New Roman" w:cs="Times New Roman"/>
          <w:sz w:val="28"/>
          <w:szCs w:val="28"/>
        </w:rPr>
        <w:t xml:space="preserve"> also consistently testified that before the train took off, he checked both sides of the train and he did not see any persons standing alongside the train.</w:t>
      </w:r>
    </w:p>
    <w:p w14:paraId="5F14B84B" w14:textId="77777777" w:rsidR="00F2747A" w:rsidRPr="00795332" w:rsidRDefault="00795332" w:rsidP="00795332">
      <w:pPr>
        <w:spacing w:before="360" w:after="0" w:line="480" w:lineRule="auto"/>
        <w:jc w:val="both"/>
        <w:rPr>
          <w:rFonts w:ascii="Times New Roman" w:hAnsi="Times New Roman" w:cs="Times New Roman"/>
          <w:sz w:val="28"/>
          <w:szCs w:val="28"/>
          <w:u w:val="single"/>
        </w:rPr>
      </w:pPr>
      <w:r w:rsidRPr="00795332">
        <w:rPr>
          <w:rFonts w:ascii="Times New Roman" w:hAnsi="Times New Roman" w:cs="Times New Roman"/>
          <w:sz w:val="28"/>
          <w:szCs w:val="28"/>
          <w:u w:val="single"/>
        </w:rPr>
        <w:t>T</w:t>
      </w:r>
      <w:r>
        <w:rPr>
          <w:rFonts w:ascii="Times New Roman" w:hAnsi="Times New Roman" w:cs="Times New Roman"/>
          <w:sz w:val="28"/>
          <w:szCs w:val="28"/>
          <w:u w:val="single"/>
        </w:rPr>
        <w:t xml:space="preserve">he </w:t>
      </w:r>
      <w:r w:rsidRPr="00795332">
        <w:rPr>
          <w:rFonts w:ascii="Times New Roman" w:hAnsi="Times New Roman" w:cs="Times New Roman"/>
          <w:sz w:val="28"/>
          <w:szCs w:val="28"/>
          <w:u w:val="single"/>
        </w:rPr>
        <w:t>collision</w:t>
      </w:r>
      <w:r w:rsidR="00F2747A" w:rsidRPr="00795332">
        <w:rPr>
          <w:rFonts w:ascii="Times New Roman" w:hAnsi="Times New Roman" w:cs="Times New Roman"/>
          <w:sz w:val="28"/>
          <w:szCs w:val="28"/>
          <w:u w:val="single"/>
        </w:rPr>
        <w:t xml:space="preserve"> </w:t>
      </w:r>
    </w:p>
    <w:p w14:paraId="38EF1167"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sidR="00795332">
        <w:rPr>
          <w:rFonts w:ascii="Times New Roman" w:hAnsi="Times New Roman" w:cs="Times New Roman"/>
          <w:sz w:val="28"/>
          <w:szCs w:val="28"/>
        </w:rPr>
        <w:t xml:space="preserve"> The plaintiff ‘s version appears to be implausible and incoherent when he describes how he collided with the train.</w:t>
      </w:r>
    </w:p>
    <w:p w14:paraId="467B756F" w14:textId="77777777" w:rsidR="00795332" w:rsidRDefault="00795332"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40.1 According to Mr Baloyi the dimensions of a wagon are that it extended about 90cm on either side of the railway line and the ground cle</w:t>
      </w:r>
      <w:r w:rsidR="00AA796A">
        <w:rPr>
          <w:rFonts w:ascii="Times New Roman" w:hAnsi="Times New Roman" w:cs="Times New Roman"/>
          <w:sz w:val="28"/>
          <w:szCs w:val="28"/>
        </w:rPr>
        <w:t>arance is about 35cm.</w:t>
      </w:r>
    </w:p>
    <w:p w14:paraId="0954F513" w14:textId="77777777" w:rsidR="00795332" w:rsidRDefault="00795332"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40.2 The plaintiff said he stood about 50cm </w:t>
      </w:r>
      <w:r w:rsidR="00AA796A">
        <w:rPr>
          <w:rFonts w:ascii="Times New Roman" w:hAnsi="Times New Roman" w:cs="Times New Roman"/>
          <w:sz w:val="28"/>
          <w:szCs w:val="28"/>
        </w:rPr>
        <w:t xml:space="preserve">from </w:t>
      </w:r>
      <w:r>
        <w:rPr>
          <w:rFonts w:ascii="Times New Roman" w:hAnsi="Times New Roman" w:cs="Times New Roman"/>
          <w:sz w:val="28"/>
          <w:szCs w:val="28"/>
        </w:rPr>
        <w:t xml:space="preserve">the wagon which means that he was about </w:t>
      </w:r>
      <w:r w:rsidR="002C7287">
        <w:rPr>
          <w:rFonts w:ascii="Times New Roman" w:hAnsi="Times New Roman" w:cs="Times New Roman"/>
          <w:sz w:val="28"/>
          <w:szCs w:val="28"/>
        </w:rPr>
        <w:t>1.5 m from the railway line and the wheels of the wagon.</w:t>
      </w:r>
    </w:p>
    <w:p w14:paraId="1B4A93E6" w14:textId="77777777" w:rsidR="002C7287" w:rsidRDefault="002C7287"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40.3 He said he was pushed at the top of his back from behind. When questioned by the Court he said he was pushed from the side.</w:t>
      </w:r>
      <w:r w:rsidR="00AA796A">
        <w:rPr>
          <w:rFonts w:ascii="Times New Roman" w:hAnsi="Times New Roman" w:cs="Times New Roman"/>
          <w:sz w:val="28"/>
          <w:szCs w:val="28"/>
        </w:rPr>
        <w:t xml:space="preserve"> T</w:t>
      </w:r>
      <w:r w:rsidR="00FD3264">
        <w:rPr>
          <w:rFonts w:ascii="Times New Roman" w:hAnsi="Times New Roman" w:cs="Times New Roman"/>
          <w:sz w:val="28"/>
          <w:szCs w:val="28"/>
        </w:rPr>
        <w:t>his was yet another inconsistency</w:t>
      </w:r>
      <w:r w:rsidR="00AA796A">
        <w:rPr>
          <w:rFonts w:ascii="Times New Roman" w:hAnsi="Times New Roman" w:cs="Times New Roman"/>
          <w:sz w:val="28"/>
          <w:szCs w:val="28"/>
        </w:rPr>
        <w:t xml:space="preserve"> on a critical issue.</w:t>
      </w:r>
    </w:p>
    <w:p w14:paraId="1718A8A9" w14:textId="77777777" w:rsidR="002C7287" w:rsidRDefault="002C7287"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40.4 Be that as it may, it makes no sense that he fell feet first under the wheels of the wagon where his leg was injured resulting in an amputation at the hospital.</w:t>
      </w:r>
    </w:p>
    <w:p w14:paraId="280B2786" w14:textId="77777777" w:rsidR="00182C57" w:rsidRDefault="002C7287" w:rsidP="00795332">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40.5 If pushed at the top of his back, he would have been pushed</w:t>
      </w:r>
      <w:r w:rsidR="00182C57">
        <w:rPr>
          <w:rFonts w:ascii="Times New Roman" w:hAnsi="Times New Roman" w:cs="Times New Roman"/>
          <w:sz w:val="28"/>
          <w:szCs w:val="28"/>
        </w:rPr>
        <w:t xml:space="preserve"> into the wagon extending 1m beyond the railway line. The most likely possibility would have been into or against wagon, rather than under the wagon. His version is so implausible as to invite a conclusion that the</w:t>
      </w:r>
      <w:r w:rsidR="002261CA">
        <w:rPr>
          <w:rFonts w:ascii="Times New Roman" w:hAnsi="Times New Roman" w:cs="Times New Roman"/>
          <w:sz w:val="28"/>
          <w:szCs w:val="28"/>
        </w:rPr>
        <w:t xml:space="preserve"> truth</w:t>
      </w:r>
      <w:r w:rsidR="00182C57">
        <w:rPr>
          <w:rFonts w:ascii="Times New Roman" w:hAnsi="Times New Roman" w:cs="Times New Roman"/>
          <w:sz w:val="28"/>
          <w:szCs w:val="28"/>
        </w:rPr>
        <w:t xml:space="preserve"> has not been told.</w:t>
      </w:r>
    </w:p>
    <w:p w14:paraId="4EF80822" w14:textId="77777777" w:rsidR="002C7287" w:rsidRPr="00182C57" w:rsidRDefault="00182C57" w:rsidP="00182C57">
      <w:pPr>
        <w:spacing w:before="360" w:after="0" w:line="480" w:lineRule="auto"/>
        <w:jc w:val="both"/>
        <w:rPr>
          <w:rFonts w:ascii="Times New Roman" w:hAnsi="Times New Roman" w:cs="Times New Roman"/>
          <w:sz w:val="28"/>
          <w:szCs w:val="28"/>
          <w:u w:val="single"/>
        </w:rPr>
      </w:pPr>
      <w:r w:rsidRPr="00182C57">
        <w:rPr>
          <w:rFonts w:ascii="Times New Roman" w:hAnsi="Times New Roman" w:cs="Times New Roman"/>
          <w:sz w:val="28"/>
          <w:szCs w:val="28"/>
          <w:u w:val="single"/>
        </w:rPr>
        <w:t xml:space="preserve">No fence at time of accident </w:t>
      </w:r>
    </w:p>
    <w:p w14:paraId="1C5CF2FF" w14:textId="77777777" w:rsidR="00EB44CA" w:rsidRDefault="007269E6" w:rsidP="00EB44C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sidR="00182C57">
        <w:rPr>
          <w:rFonts w:ascii="Times New Roman" w:hAnsi="Times New Roman" w:cs="Times New Roman"/>
          <w:sz w:val="28"/>
          <w:szCs w:val="28"/>
        </w:rPr>
        <w:t xml:space="preserve"> It has not been disputed that at the time of the accident there was no fence at Freedom Park </w:t>
      </w:r>
      <w:r w:rsidR="00EB44CA">
        <w:rPr>
          <w:rFonts w:ascii="Times New Roman" w:hAnsi="Times New Roman" w:cs="Times New Roman"/>
          <w:sz w:val="28"/>
          <w:szCs w:val="28"/>
        </w:rPr>
        <w:t xml:space="preserve">in the vicinity of the railway line </w:t>
      </w:r>
      <w:r w:rsidR="001F11CC">
        <w:rPr>
          <w:rFonts w:ascii="Times New Roman" w:hAnsi="Times New Roman" w:cs="Times New Roman"/>
          <w:sz w:val="28"/>
          <w:szCs w:val="28"/>
        </w:rPr>
        <w:t>or railway reserve. According</w:t>
      </w:r>
      <w:r w:rsidR="00EB44CA">
        <w:rPr>
          <w:rFonts w:ascii="Times New Roman" w:hAnsi="Times New Roman" w:cs="Times New Roman"/>
          <w:sz w:val="28"/>
          <w:szCs w:val="28"/>
        </w:rPr>
        <w:t xml:space="preserve"> to Baloyi and </w:t>
      </w:r>
      <w:proofErr w:type="spellStart"/>
      <w:r w:rsidR="00EB44CA">
        <w:rPr>
          <w:rFonts w:ascii="Times New Roman" w:hAnsi="Times New Roman" w:cs="Times New Roman"/>
          <w:sz w:val="28"/>
          <w:szCs w:val="28"/>
        </w:rPr>
        <w:t>Mbulaheni</w:t>
      </w:r>
      <w:proofErr w:type="spellEnd"/>
      <w:r w:rsidR="00EB44CA">
        <w:rPr>
          <w:rFonts w:ascii="Times New Roman" w:hAnsi="Times New Roman" w:cs="Times New Roman"/>
          <w:sz w:val="28"/>
          <w:szCs w:val="28"/>
        </w:rPr>
        <w:t xml:space="preserve"> there was a fence. After the informal settlement started the fence was torn down by the residents. It was not replaced du</w:t>
      </w:r>
      <w:r w:rsidR="001F11CC">
        <w:rPr>
          <w:rFonts w:ascii="Times New Roman" w:hAnsi="Times New Roman" w:cs="Times New Roman"/>
          <w:sz w:val="28"/>
          <w:szCs w:val="28"/>
        </w:rPr>
        <w:t>e to the assumption that it would</w:t>
      </w:r>
      <w:r w:rsidR="00EB44CA">
        <w:rPr>
          <w:rFonts w:ascii="Times New Roman" w:hAnsi="Times New Roman" w:cs="Times New Roman"/>
          <w:sz w:val="28"/>
          <w:szCs w:val="28"/>
        </w:rPr>
        <w:t xml:space="preserve"> be torn down again.</w:t>
      </w:r>
    </w:p>
    <w:p w14:paraId="34E2D0AB" w14:textId="77777777" w:rsidR="007269E6" w:rsidRPr="00EB44CA" w:rsidRDefault="00EB44CA" w:rsidP="00EB44CA">
      <w:pPr>
        <w:spacing w:before="360" w:after="0" w:line="480" w:lineRule="auto"/>
        <w:ind w:left="720" w:hanging="720"/>
        <w:jc w:val="both"/>
        <w:rPr>
          <w:rFonts w:ascii="Times New Roman" w:hAnsi="Times New Roman" w:cs="Times New Roman"/>
          <w:sz w:val="28"/>
          <w:szCs w:val="28"/>
          <w:u w:val="single"/>
        </w:rPr>
      </w:pPr>
      <w:r w:rsidRPr="00EB44CA">
        <w:rPr>
          <w:rFonts w:ascii="Times New Roman" w:hAnsi="Times New Roman" w:cs="Times New Roman"/>
          <w:sz w:val="28"/>
          <w:szCs w:val="28"/>
          <w:u w:val="single"/>
        </w:rPr>
        <w:t xml:space="preserve">The cause of the accident </w:t>
      </w:r>
      <w:r w:rsidR="00182C57" w:rsidRPr="00EB44CA">
        <w:rPr>
          <w:rFonts w:ascii="Times New Roman" w:hAnsi="Times New Roman" w:cs="Times New Roman"/>
          <w:sz w:val="28"/>
          <w:szCs w:val="28"/>
          <w:u w:val="single"/>
        </w:rPr>
        <w:t xml:space="preserve">  </w:t>
      </w:r>
    </w:p>
    <w:p w14:paraId="7C6BF427" w14:textId="77777777" w:rsidR="007269E6"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sidR="002261CA">
        <w:rPr>
          <w:rFonts w:ascii="Times New Roman" w:hAnsi="Times New Roman" w:cs="Times New Roman"/>
          <w:sz w:val="28"/>
          <w:szCs w:val="28"/>
        </w:rPr>
        <w:t xml:space="preserve"> According to the evidence t</w:t>
      </w:r>
      <w:r w:rsidR="00EB44CA">
        <w:rPr>
          <w:rFonts w:ascii="Times New Roman" w:hAnsi="Times New Roman" w:cs="Times New Roman"/>
          <w:sz w:val="28"/>
          <w:szCs w:val="28"/>
        </w:rPr>
        <w:t>endered by the plaintiff, the cause of the acc</w:t>
      </w:r>
      <w:r w:rsidR="002261CA">
        <w:rPr>
          <w:rFonts w:ascii="Times New Roman" w:hAnsi="Times New Roman" w:cs="Times New Roman"/>
          <w:sz w:val="28"/>
          <w:szCs w:val="28"/>
        </w:rPr>
        <w:t xml:space="preserve">ident was not the absence of </w:t>
      </w:r>
      <w:r w:rsidR="009E4B35">
        <w:rPr>
          <w:rFonts w:ascii="Times New Roman" w:hAnsi="Times New Roman" w:cs="Times New Roman"/>
          <w:sz w:val="28"/>
          <w:szCs w:val="28"/>
        </w:rPr>
        <w:t>fencing</w:t>
      </w:r>
      <w:r w:rsidR="00816F3F">
        <w:rPr>
          <w:rFonts w:ascii="Times New Roman" w:hAnsi="Times New Roman" w:cs="Times New Roman"/>
          <w:sz w:val="28"/>
          <w:szCs w:val="28"/>
        </w:rPr>
        <w:t xml:space="preserve"> of the</w:t>
      </w:r>
      <w:r w:rsidR="00EB44CA">
        <w:rPr>
          <w:rFonts w:ascii="Times New Roman" w:hAnsi="Times New Roman" w:cs="Times New Roman"/>
          <w:sz w:val="28"/>
          <w:szCs w:val="28"/>
        </w:rPr>
        <w:t xml:space="preserve"> railway reserve from Freedom Park but the criminal conduct of one </w:t>
      </w:r>
      <w:proofErr w:type="spellStart"/>
      <w:r w:rsidR="00EB44CA">
        <w:rPr>
          <w:rFonts w:ascii="Times New Roman" w:hAnsi="Times New Roman" w:cs="Times New Roman"/>
          <w:sz w:val="28"/>
          <w:szCs w:val="28"/>
        </w:rPr>
        <w:t>Ha</w:t>
      </w:r>
      <w:r w:rsidR="00454DED">
        <w:rPr>
          <w:rFonts w:ascii="Times New Roman" w:hAnsi="Times New Roman" w:cs="Times New Roman"/>
          <w:sz w:val="28"/>
          <w:szCs w:val="28"/>
        </w:rPr>
        <w:t>kalani</w:t>
      </w:r>
      <w:proofErr w:type="spellEnd"/>
      <w:r w:rsidR="00454DED">
        <w:rPr>
          <w:rFonts w:ascii="Times New Roman" w:hAnsi="Times New Roman" w:cs="Times New Roman"/>
          <w:sz w:val="28"/>
          <w:szCs w:val="28"/>
        </w:rPr>
        <w:t xml:space="preserve"> who pushed the plaintiff under the </w:t>
      </w:r>
      <w:proofErr w:type="gramStart"/>
      <w:r w:rsidR="00454DED">
        <w:rPr>
          <w:rFonts w:ascii="Times New Roman" w:hAnsi="Times New Roman" w:cs="Times New Roman"/>
          <w:sz w:val="28"/>
          <w:szCs w:val="28"/>
        </w:rPr>
        <w:t>train</w:t>
      </w:r>
      <w:proofErr w:type="gramEnd"/>
    </w:p>
    <w:p w14:paraId="548279AC" w14:textId="77777777" w:rsidR="001F11CC" w:rsidRDefault="007269E6"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sidR="009E4B35">
        <w:rPr>
          <w:rFonts w:ascii="Times New Roman" w:hAnsi="Times New Roman" w:cs="Times New Roman"/>
          <w:sz w:val="28"/>
          <w:szCs w:val="28"/>
        </w:rPr>
        <w:t xml:space="preserve"> </w:t>
      </w:r>
      <w:r w:rsidR="001F11CC">
        <w:rPr>
          <w:rFonts w:ascii="Times New Roman" w:hAnsi="Times New Roman" w:cs="Times New Roman"/>
          <w:sz w:val="28"/>
          <w:szCs w:val="28"/>
        </w:rPr>
        <w:t xml:space="preserve">It </w:t>
      </w:r>
      <w:r w:rsidR="00EA7A8A">
        <w:rPr>
          <w:rFonts w:ascii="Times New Roman" w:hAnsi="Times New Roman" w:cs="Times New Roman"/>
          <w:sz w:val="28"/>
          <w:szCs w:val="28"/>
        </w:rPr>
        <w:t xml:space="preserve">would be wrong to merely draw an inference that the absence of a fence </w:t>
      </w:r>
      <w:r w:rsidR="002148A1">
        <w:rPr>
          <w:rFonts w:ascii="Times New Roman" w:hAnsi="Times New Roman" w:cs="Times New Roman"/>
          <w:sz w:val="28"/>
          <w:szCs w:val="28"/>
        </w:rPr>
        <w:t xml:space="preserve">at </w:t>
      </w:r>
      <w:r w:rsidR="00EA7A8A">
        <w:rPr>
          <w:rFonts w:ascii="Times New Roman" w:hAnsi="Times New Roman" w:cs="Times New Roman"/>
          <w:sz w:val="28"/>
          <w:szCs w:val="28"/>
        </w:rPr>
        <w:t xml:space="preserve">or </w:t>
      </w:r>
      <w:r w:rsidR="00957972">
        <w:rPr>
          <w:rFonts w:ascii="Times New Roman" w:hAnsi="Times New Roman" w:cs="Times New Roman"/>
          <w:sz w:val="28"/>
          <w:szCs w:val="28"/>
        </w:rPr>
        <w:t xml:space="preserve">near the railway reserve caused or lead to plaintiff’s injury. It is instructive to be guided by the Supreme Court of Appeal on the </w:t>
      </w:r>
      <w:r w:rsidR="00052529">
        <w:rPr>
          <w:rFonts w:ascii="Times New Roman" w:hAnsi="Times New Roman" w:cs="Times New Roman"/>
          <w:sz w:val="28"/>
          <w:szCs w:val="28"/>
        </w:rPr>
        <w:t xml:space="preserve">issue of </w:t>
      </w:r>
      <w:r w:rsidR="00052529">
        <w:rPr>
          <w:rFonts w:ascii="Times New Roman" w:hAnsi="Times New Roman" w:cs="Times New Roman"/>
          <w:sz w:val="28"/>
          <w:szCs w:val="28"/>
        </w:rPr>
        <w:lastRenderedPageBreak/>
        <w:t>inference</w:t>
      </w:r>
      <w:r w:rsidR="002148A1">
        <w:rPr>
          <w:rFonts w:ascii="Times New Roman" w:hAnsi="Times New Roman" w:cs="Times New Roman"/>
          <w:sz w:val="28"/>
          <w:szCs w:val="28"/>
        </w:rPr>
        <w:t>s</w:t>
      </w:r>
      <w:r w:rsidR="00052529">
        <w:rPr>
          <w:rFonts w:ascii="Times New Roman" w:hAnsi="Times New Roman" w:cs="Times New Roman"/>
          <w:sz w:val="28"/>
          <w:szCs w:val="28"/>
        </w:rPr>
        <w:t xml:space="preserve"> which in the matter of Mr </w:t>
      </w:r>
      <w:r w:rsidR="002148A1">
        <w:rPr>
          <w:rFonts w:ascii="Times New Roman" w:hAnsi="Times New Roman" w:cs="Times New Roman"/>
          <w:sz w:val="28"/>
          <w:szCs w:val="28"/>
        </w:rPr>
        <w:t>Pasquale Della Gatta MV</w:t>
      </w:r>
      <w:r w:rsidR="00975027">
        <w:rPr>
          <w:rFonts w:ascii="Times New Roman" w:hAnsi="Times New Roman" w:cs="Times New Roman"/>
          <w:sz w:val="28"/>
          <w:szCs w:val="28"/>
        </w:rPr>
        <w:t xml:space="preserve"> Filippo Lembo</w:t>
      </w:r>
      <w:r w:rsidR="002148A1">
        <w:rPr>
          <w:rFonts w:ascii="Times New Roman" w:hAnsi="Times New Roman" w:cs="Times New Roman"/>
          <w:sz w:val="28"/>
          <w:szCs w:val="28"/>
        </w:rPr>
        <w:t xml:space="preserve"> Imperial</w:t>
      </w:r>
      <w:r w:rsidR="00975027">
        <w:rPr>
          <w:rFonts w:ascii="Times New Roman" w:hAnsi="Times New Roman" w:cs="Times New Roman"/>
          <w:sz w:val="28"/>
          <w:szCs w:val="28"/>
        </w:rPr>
        <w:t xml:space="preserve"> Marine Co v </w:t>
      </w:r>
      <w:proofErr w:type="spellStart"/>
      <w:r w:rsidR="00975027">
        <w:rPr>
          <w:rFonts w:ascii="Times New Roman" w:hAnsi="Times New Roman" w:cs="Times New Roman"/>
          <w:sz w:val="28"/>
          <w:szCs w:val="28"/>
        </w:rPr>
        <w:t>Delulemar</w:t>
      </w:r>
      <w:proofErr w:type="spellEnd"/>
      <w:r w:rsidR="00975027">
        <w:rPr>
          <w:rFonts w:ascii="Times New Roman" w:hAnsi="Times New Roman" w:cs="Times New Roman"/>
          <w:sz w:val="28"/>
          <w:szCs w:val="28"/>
        </w:rPr>
        <w:t xml:space="preserve"> </w:t>
      </w:r>
      <w:proofErr w:type="spellStart"/>
      <w:r w:rsidR="00975027">
        <w:rPr>
          <w:rFonts w:ascii="Times New Roman" w:hAnsi="Times New Roman" w:cs="Times New Roman"/>
          <w:sz w:val="28"/>
          <w:szCs w:val="28"/>
        </w:rPr>
        <w:t>Compagnia</w:t>
      </w:r>
      <w:proofErr w:type="spellEnd"/>
      <w:r w:rsidR="00975027">
        <w:rPr>
          <w:rFonts w:ascii="Times New Roman" w:hAnsi="Times New Roman" w:cs="Times New Roman"/>
          <w:sz w:val="28"/>
          <w:szCs w:val="28"/>
        </w:rPr>
        <w:t xml:space="preserve"> di </w:t>
      </w:r>
      <w:proofErr w:type="spellStart"/>
      <w:r w:rsidR="00975027">
        <w:rPr>
          <w:rFonts w:ascii="Times New Roman" w:hAnsi="Times New Roman" w:cs="Times New Roman"/>
          <w:sz w:val="28"/>
          <w:szCs w:val="28"/>
        </w:rPr>
        <w:t>Navigazione</w:t>
      </w:r>
      <w:proofErr w:type="spellEnd"/>
      <w:r w:rsidR="00975027">
        <w:rPr>
          <w:rFonts w:ascii="Times New Roman" w:hAnsi="Times New Roman" w:cs="Times New Roman"/>
          <w:sz w:val="28"/>
          <w:szCs w:val="28"/>
        </w:rPr>
        <w:t xml:space="preserve"> Spa</w:t>
      </w:r>
      <w:r w:rsidR="00975027">
        <w:rPr>
          <w:rStyle w:val="FootnoteReference"/>
          <w:rFonts w:ascii="Times New Roman" w:hAnsi="Times New Roman" w:cs="Times New Roman"/>
          <w:sz w:val="28"/>
          <w:szCs w:val="28"/>
        </w:rPr>
        <w:footnoteReference w:id="3"/>
      </w:r>
      <w:r w:rsidR="00957972">
        <w:rPr>
          <w:rFonts w:ascii="Times New Roman" w:hAnsi="Times New Roman" w:cs="Times New Roman"/>
          <w:sz w:val="28"/>
          <w:szCs w:val="28"/>
        </w:rPr>
        <w:t xml:space="preserve"> </w:t>
      </w:r>
      <w:r w:rsidR="00A1638B">
        <w:rPr>
          <w:rFonts w:ascii="Times New Roman" w:hAnsi="Times New Roman" w:cs="Times New Roman"/>
          <w:sz w:val="28"/>
          <w:szCs w:val="28"/>
        </w:rPr>
        <w:t>held that:</w:t>
      </w:r>
    </w:p>
    <w:p w14:paraId="2C829EEA" w14:textId="77777777" w:rsidR="00A1638B" w:rsidRDefault="002148A1" w:rsidP="00A1638B">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“The</w:t>
      </w:r>
      <w:r w:rsidR="00A1638B">
        <w:rPr>
          <w:rFonts w:ascii="Times New Roman" w:hAnsi="Times New Roman" w:cs="Times New Roman"/>
          <w:sz w:val="28"/>
          <w:szCs w:val="28"/>
        </w:rPr>
        <w:t xml:space="preserve"> drawing of inferences must be carefully distinguish</w:t>
      </w:r>
      <w:r>
        <w:rPr>
          <w:rFonts w:ascii="Times New Roman" w:hAnsi="Times New Roman" w:cs="Times New Roman"/>
          <w:sz w:val="28"/>
          <w:szCs w:val="28"/>
        </w:rPr>
        <w:t xml:space="preserve">ed </w:t>
      </w:r>
      <w:r w:rsidR="00A1638B">
        <w:rPr>
          <w:rFonts w:ascii="Times New Roman" w:hAnsi="Times New Roman" w:cs="Times New Roman"/>
          <w:sz w:val="28"/>
          <w:szCs w:val="28"/>
        </w:rPr>
        <w:t xml:space="preserve">from conjecture or speculation. As Lord Wright said in his speech, in Caswell v Powell </w:t>
      </w:r>
      <w:proofErr w:type="spellStart"/>
      <w:r w:rsidR="00A1638B">
        <w:rPr>
          <w:rFonts w:ascii="Times New Roman" w:hAnsi="Times New Roman" w:cs="Times New Roman"/>
          <w:sz w:val="28"/>
          <w:szCs w:val="28"/>
        </w:rPr>
        <w:t>D</w:t>
      </w:r>
      <w:r>
        <w:rPr>
          <w:rFonts w:ascii="Times New Roman" w:hAnsi="Times New Roman" w:cs="Times New Roman"/>
          <w:sz w:val="28"/>
          <w:szCs w:val="28"/>
        </w:rPr>
        <w:t>uffryn</w:t>
      </w:r>
      <w:proofErr w:type="spellEnd"/>
      <w:r>
        <w:rPr>
          <w:rFonts w:ascii="Times New Roman" w:hAnsi="Times New Roman" w:cs="Times New Roman"/>
          <w:sz w:val="28"/>
          <w:szCs w:val="28"/>
        </w:rPr>
        <w:t xml:space="preserve"> Associated </w:t>
      </w:r>
      <w:proofErr w:type="spellStart"/>
      <w:r>
        <w:rPr>
          <w:rFonts w:ascii="Times New Roman" w:hAnsi="Times New Roman" w:cs="Times New Roman"/>
          <w:sz w:val="28"/>
          <w:szCs w:val="28"/>
        </w:rPr>
        <w:t>Colleries</w:t>
      </w:r>
      <w:proofErr w:type="spellEnd"/>
      <w:r>
        <w:rPr>
          <w:rFonts w:ascii="Times New Roman" w:hAnsi="Times New Roman" w:cs="Times New Roman"/>
          <w:sz w:val="28"/>
          <w:szCs w:val="28"/>
        </w:rPr>
        <w:t xml:space="preserve"> Ltd:</w:t>
      </w:r>
      <w:r w:rsidR="00A1638B">
        <w:rPr>
          <w:rFonts w:ascii="Times New Roman" w:hAnsi="Times New Roman" w:cs="Times New Roman"/>
          <w:sz w:val="28"/>
          <w:szCs w:val="28"/>
        </w:rPr>
        <w:t xml:space="preserve"> </w:t>
      </w:r>
      <w:r>
        <w:rPr>
          <w:rFonts w:ascii="Times New Roman" w:hAnsi="Times New Roman" w:cs="Times New Roman"/>
          <w:sz w:val="28"/>
          <w:szCs w:val="28"/>
        </w:rPr>
        <w:t>‘</w:t>
      </w:r>
      <w:r w:rsidR="00A1638B">
        <w:rPr>
          <w:rFonts w:ascii="Times New Roman" w:hAnsi="Times New Roman" w:cs="Times New Roman"/>
          <w:sz w:val="28"/>
          <w:szCs w:val="28"/>
        </w:rPr>
        <w:t xml:space="preserve">inference must be carefully distinguished from conjecture or speculation. There can be no inference unless there are objective facts from which to infer the other facts which it is sought to establish ………. But if there are no </w:t>
      </w:r>
      <w:r w:rsidR="00200205">
        <w:rPr>
          <w:rFonts w:ascii="Times New Roman" w:hAnsi="Times New Roman" w:cs="Times New Roman"/>
          <w:sz w:val="28"/>
          <w:szCs w:val="28"/>
        </w:rPr>
        <w:t>positive proved</w:t>
      </w:r>
      <w:r w:rsidR="00266F11">
        <w:rPr>
          <w:rFonts w:ascii="Times New Roman" w:hAnsi="Times New Roman" w:cs="Times New Roman"/>
          <w:sz w:val="28"/>
          <w:szCs w:val="28"/>
        </w:rPr>
        <w:t xml:space="preserve"> facts from which the inference can be made, the method of inference fails and what is left is mere speculation or conjecture.</w:t>
      </w:r>
      <w:r w:rsidR="00A1638B">
        <w:rPr>
          <w:rFonts w:ascii="Times New Roman" w:hAnsi="Times New Roman" w:cs="Times New Roman"/>
          <w:sz w:val="28"/>
          <w:szCs w:val="28"/>
        </w:rPr>
        <w:t>”</w:t>
      </w:r>
    </w:p>
    <w:p w14:paraId="2A175246" w14:textId="77777777" w:rsidR="00266F11" w:rsidRDefault="00266F11" w:rsidP="00A1638B">
      <w:pPr>
        <w:spacing w:before="360" w:after="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This court cannot engage</w:t>
      </w:r>
      <w:r w:rsidR="002148A1">
        <w:rPr>
          <w:rFonts w:ascii="Times New Roman" w:hAnsi="Times New Roman" w:cs="Times New Roman"/>
          <w:sz w:val="28"/>
          <w:szCs w:val="28"/>
        </w:rPr>
        <w:t xml:space="preserve"> in</w:t>
      </w:r>
      <w:r>
        <w:rPr>
          <w:rFonts w:ascii="Times New Roman" w:hAnsi="Times New Roman" w:cs="Times New Roman"/>
          <w:sz w:val="28"/>
          <w:szCs w:val="28"/>
        </w:rPr>
        <w:t xml:space="preserve"> factual speculations beyond what could permissibly be inferred from the common cause facts especially where such inference would run contrary to plaintiff’s testimony.</w:t>
      </w:r>
    </w:p>
    <w:p w14:paraId="5BBC040C" w14:textId="77777777" w:rsidR="007269E6" w:rsidRDefault="001F11CC"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[44] The</w:t>
      </w:r>
      <w:r w:rsidR="009E4B35">
        <w:rPr>
          <w:rFonts w:ascii="Times New Roman" w:hAnsi="Times New Roman" w:cs="Times New Roman"/>
          <w:sz w:val="28"/>
          <w:szCs w:val="28"/>
        </w:rPr>
        <w:t xml:space="preserve"> test for negligence is reasonable foreseeability by Transnet that without fencing children would wonder into the railway </w:t>
      </w:r>
      <w:proofErr w:type="gramStart"/>
      <w:r w:rsidR="009E4B35">
        <w:rPr>
          <w:rFonts w:ascii="Times New Roman" w:hAnsi="Times New Roman" w:cs="Times New Roman"/>
          <w:sz w:val="28"/>
          <w:szCs w:val="28"/>
        </w:rPr>
        <w:t>reserve  and</w:t>
      </w:r>
      <w:proofErr w:type="gramEnd"/>
      <w:r w:rsidR="009E4B35">
        <w:rPr>
          <w:rFonts w:ascii="Times New Roman" w:hAnsi="Times New Roman" w:cs="Times New Roman"/>
          <w:sz w:val="28"/>
          <w:szCs w:val="28"/>
        </w:rPr>
        <w:t xml:space="preserve"> push each </w:t>
      </w:r>
      <w:r w:rsidR="009E4B35">
        <w:rPr>
          <w:rFonts w:ascii="Times New Roman" w:hAnsi="Times New Roman" w:cs="Times New Roman"/>
          <w:sz w:val="28"/>
          <w:szCs w:val="28"/>
        </w:rPr>
        <w:lastRenderedPageBreak/>
        <w:t xml:space="preserve">other under the train </w:t>
      </w:r>
      <w:r w:rsidR="009E4B35" w:rsidRPr="009E4B35">
        <w:rPr>
          <w:rFonts w:ascii="Times New Roman" w:hAnsi="Times New Roman" w:cs="Times New Roman"/>
          <w:i/>
          <w:sz w:val="28"/>
          <w:szCs w:val="28"/>
        </w:rPr>
        <w:t>Kruger v Coetzee</w:t>
      </w:r>
      <w:r w:rsidR="009E4B35">
        <w:rPr>
          <w:rStyle w:val="FootnoteReference"/>
          <w:rFonts w:ascii="Times New Roman" w:hAnsi="Times New Roman" w:cs="Times New Roman"/>
          <w:sz w:val="28"/>
          <w:szCs w:val="28"/>
        </w:rPr>
        <w:footnoteReference w:id="4"/>
      </w:r>
      <w:r w:rsidR="009E4B35" w:rsidRPr="009E4B35">
        <w:rPr>
          <w:rFonts w:ascii="Times New Roman" w:hAnsi="Times New Roman" w:cs="Times New Roman"/>
          <w:sz w:val="28"/>
          <w:szCs w:val="28"/>
        </w:rPr>
        <w:t>.</w:t>
      </w:r>
      <w:r w:rsidR="009E4B35">
        <w:rPr>
          <w:rFonts w:ascii="Times New Roman" w:hAnsi="Times New Roman" w:cs="Times New Roman"/>
          <w:sz w:val="28"/>
          <w:szCs w:val="28"/>
        </w:rPr>
        <w:t xml:space="preserve"> It </w:t>
      </w:r>
      <w:r w:rsidR="00DB5E5E">
        <w:rPr>
          <w:rFonts w:ascii="Times New Roman" w:hAnsi="Times New Roman" w:cs="Times New Roman"/>
          <w:sz w:val="28"/>
          <w:szCs w:val="28"/>
        </w:rPr>
        <w:t xml:space="preserve">cannot be reasonably suggested that the test is applicable to the facts of this case where the evidence shows that the cause of the plaintiff’s injury was a criminal act of another individual person, </w:t>
      </w:r>
      <w:proofErr w:type="spellStart"/>
      <w:r w:rsidR="00DB5E5E">
        <w:rPr>
          <w:rFonts w:ascii="Times New Roman" w:hAnsi="Times New Roman" w:cs="Times New Roman"/>
          <w:sz w:val="28"/>
          <w:szCs w:val="28"/>
        </w:rPr>
        <w:t>Hakalani</w:t>
      </w:r>
      <w:proofErr w:type="spellEnd"/>
      <w:r w:rsidR="00DB5E5E">
        <w:rPr>
          <w:rFonts w:ascii="Times New Roman" w:hAnsi="Times New Roman" w:cs="Times New Roman"/>
          <w:sz w:val="28"/>
          <w:szCs w:val="28"/>
        </w:rPr>
        <w:t>.</w:t>
      </w:r>
    </w:p>
    <w:p w14:paraId="56F4182D" w14:textId="77777777" w:rsidR="00DB5E5E" w:rsidRDefault="00DB5E5E" w:rsidP="002B017A">
      <w:pPr>
        <w:spacing w:before="360" w:after="0" w:line="480" w:lineRule="auto"/>
        <w:ind w:left="720" w:hanging="720"/>
        <w:jc w:val="both"/>
        <w:rPr>
          <w:rFonts w:ascii="Times New Roman" w:hAnsi="Times New Roman" w:cs="Times New Roman"/>
          <w:sz w:val="28"/>
          <w:szCs w:val="28"/>
          <w:u w:val="single"/>
        </w:rPr>
      </w:pPr>
      <w:r w:rsidRPr="00DB5E5E">
        <w:rPr>
          <w:rFonts w:ascii="Times New Roman" w:hAnsi="Times New Roman" w:cs="Times New Roman"/>
          <w:sz w:val="28"/>
          <w:szCs w:val="28"/>
          <w:u w:val="single"/>
        </w:rPr>
        <w:t>Conclusion</w:t>
      </w:r>
    </w:p>
    <w:p w14:paraId="6D504BB0" w14:textId="77777777" w:rsidR="00DB5E5E" w:rsidRDefault="001F11CC" w:rsidP="002B017A">
      <w:pPr>
        <w:spacing w:before="360"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sidR="00DB5E5E" w:rsidRPr="00DB5E5E">
        <w:rPr>
          <w:rFonts w:ascii="Times New Roman" w:hAnsi="Times New Roman" w:cs="Times New Roman"/>
          <w:sz w:val="28"/>
          <w:szCs w:val="28"/>
        </w:rPr>
        <w:t>]</w:t>
      </w:r>
      <w:r w:rsidR="00DB5E5E">
        <w:rPr>
          <w:rFonts w:ascii="Times New Roman" w:hAnsi="Times New Roman" w:cs="Times New Roman"/>
          <w:sz w:val="28"/>
          <w:szCs w:val="28"/>
        </w:rPr>
        <w:t xml:space="preserve"> Having considered </w:t>
      </w:r>
      <w:proofErr w:type="gramStart"/>
      <w:r w:rsidR="00DB5E5E">
        <w:rPr>
          <w:rFonts w:ascii="Times New Roman" w:hAnsi="Times New Roman" w:cs="Times New Roman"/>
          <w:sz w:val="28"/>
          <w:szCs w:val="28"/>
        </w:rPr>
        <w:t>all of</w:t>
      </w:r>
      <w:proofErr w:type="gramEnd"/>
      <w:r w:rsidR="00DB5E5E">
        <w:rPr>
          <w:rFonts w:ascii="Times New Roman" w:hAnsi="Times New Roman" w:cs="Times New Roman"/>
          <w:sz w:val="28"/>
          <w:szCs w:val="28"/>
        </w:rPr>
        <w:t xml:space="preserve"> the above I am of the view that the following order be made:</w:t>
      </w:r>
    </w:p>
    <w:p w14:paraId="3C749ADF" w14:textId="77777777" w:rsidR="00DB5E5E" w:rsidRDefault="00DB5E5E" w:rsidP="002B017A">
      <w:pPr>
        <w:spacing w:before="360" w:after="0" w:line="480" w:lineRule="auto"/>
        <w:ind w:left="720" w:hanging="720"/>
        <w:jc w:val="both"/>
        <w:rPr>
          <w:rFonts w:ascii="Times New Roman" w:hAnsi="Times New Roman" w:cs="Times New Roman"/>
          <w:sz w:val="28"/>
          <w:szCs w:val="28"/>
          <w:u w:val="single"/>
        </w:rPr>
      </w:pPr>
      <w:r w:rsidRPr="00DB5E5E">
        <w:rPr>
          <w:rFonts w:ascii="Times New Roman" w:hAnsi="Times New Roman" w:cs="Times New Roman"/>
          <w:sz w:val="28"/>
          <w:szCs w:val="28"/>
          <w:u w:val="single"/>
        </w:rPr>
        <w:t>Order</w:t>
      </w:r>
    </w:p>
    <w:p w14:paraId="60662145" w14:textId="77777777" w:rsidR="00907FEA" w:rsidRDefault="001F11CC" w:rsidP="00DB5E5E">
      <w:pPr>
        <w:spacing w:before="360"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45</w:t>
      </w:r>
      <w:r w:rsidR="00DB5E5E">
        <w:rPr>
          <w:rFonts w:ascii="Times New Roman" w:hAnsi="Times New Roman" w:cs="Times New Roman"/>
          <w:sz w:val="28"/>
          <w:szCs w:val="28"/>
        </w:rPr>
        <w:t xml:space="preserve">.1 </w:t>
      </w:r>
      <w:r w:rsidR="00DB5E5E" w:rsidRPr="00DB5E5E">
        <w:rPr>
          <w:rFonts w:ascii="Times New Roman" w:hAnsi="Times New Roman" w:cs="Times New Roman"/>
          <w:sz w:val="28"/>
          <w:szCs w:val="28"/>
        </w:rPr>
        <w:t xml:space="preserve">The </w:t>
      </w:r>
      <w:r w:rsidR="00DB5E5E">
        <w:rPr>
          <w:rFonts w:ascii="Times New Roman" w:hAnsi="Times New Roman" w:cs="Times New Roman"/>
          <w:sz w:val="28"/>
          <w:szCs w:val="28"/>
        </w:rPr>
        <w:t>plaintiff</w:t>
      </w:r>
      <w:r w:rsidR="00816F3F">
        <w:rPr>
          <w:rFonts w:ascii="Times New Roman" w:hAnsi="Times New Roman" w:cs="Times New Roman"/>
          <w:sz w:val="28"/>
          <w:szCs w:val="28"/>
        </w:rPr>
        <w:t>’s</w:t>
      </w:r>
      <w:r w:rsidR="00DB5E5E">
        <w:rPr>
          <w:rFonts w:ascii="Times New Roman" w:hAnsi="Times New Roman" w:cs="Times New Roman"/>
          <w:sz w:val="28"/>
          <w:szCs w:val="28"/>
        </w:rPr>
        <w:t xml:space="preserve"> claim is dismissed with costs. </w:t>
      </w:r>
    </w:p>
    <w:p w14:paraId="4917401D" w14:textId="77777777" w:rsidR="00D32C98" w:rsidRDefault="00D32C98" w:rsidP="00D32C98">
      <w:pPr>
        <w:spacing w:before="360" w:after="0" w:line="480" w:lineRule="auto"/>
        <w:ind w:left="1440" w:hanging="720"/>
        <w:jc w:val="both"/>
        <w:rPr>
          <w:rFonts w:ascii="Times New Roman" w:hAnsi="Times New Roman" w:cs="Times New Roman"/>
          <w:sz w:val="28"/>
          <w:szCs w:val="28"/>
        </w:rPr>
      </w:pPr>
    </w:p>
    <w:p w14:paraId="1C036F88" w14:textId="77777777" w:rsidR="00041CE8" w:rsidRDefault="00041CE8" w:rsidP="00041CE8">
      <w:pPr>
        <w:ind w:left="1080"/>
        <w:contextualSpacing/>
        <w:jc w:val="right"/>
        <w:rPr>
          <w:rFonts w:ascii="Arial" w:eastAsia="Calibri" w:hAnsi="Arial" w:cs="Arial"/>
          <w:b/>
          <w:iCs/>
          <w:sz w:val="24"/>
          <w:szCs w:val="24"/>
        </w:rPr>
      </w:pPr>
    </w:p>
    <w:p w14:paraId="4ADA6376" w14:textId="77777777" w:rsidR="00816F3F" w:rsidRDefault="00816F3F" w:rsidP="00041CE8">
      <w:pPr>
        <w:ind w:left="1080"/>
        <w:contextualSpacing/>
        <w:jc w:val="right"/>
        <w:rPr>
          <w:rFonts w:ascii="Arial" w:eastAsia="Calibri" w:hAnsi="Arial" w:cs="Arial"/>
          <w:b/>
          <w:iCs/>
          <w:sz w:val="24"/>
          <w:szCs w:val="24"/>
        </w:rPr>
      </w:pPr>
    </w:p>
    <w:p w14:paraId="37268268" w14:textId="77777777" w:rsidR="00041CE8" w:rsidRPr="00884687" w:rsidRDefault="00041CE8" w:rsidP="00041CE8">
      <w:pPr>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__________________________</w:t>
      </w:r>
    </w:p>
    <w:p w14:paraId="5B658FC5" w14:textId="77777777" w:rsidR="00041CE8" w:rsidRPr="00884687" w:rsidRDefault="00041CE8" w:rsidP="00041CE8">
      <w:pPr>
        <w:ind w:left="1080"/>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 xml:space="preserve">SELBY BAQWA </w:t>
      </w:r>
    </w:p>
    <w:p w14:paraId="6249570D" w14:textId="77777777" w:rsidR="00041CE8" w:rsidRPr="00884687" w:rsidRDefault="00041CE8" w:rsidP="00041CE8">
      <w:pPr>
        <w:spacing w:after="236"/>
        <w:ind w:left="10" w:right="56"/>
        <w:jc w:val="right"/>
        <w:rPr>
          <w:rFonts w:ascii="Times New Roman" w:eastAsia="Calibri" w:hAnsi="Times New Roman" w:cs="Times New Roman"/>
          <w:sz w:val="28"/>
          <w:szCs w:val="28"/>
        </w:rPr>
      </w:pPr>
      <w:r w:rsidRPr="00884687">
        <w:rPr>
          <w:rFonts w:ascii="Times New Roman" w:eastAsia="Calibri" w:hAnsi="Times New Roman" w:cs="Times New Roman"/>
          <w:color w:val="000000"/>
          <w:sz w:val="28"/>
          <w:szCs w:val="28"/>
        </w:rPr>
        <w:t xml:space="preserve">JUDGE OF THE HIGH COURT  </w:t>
      </w:r>
    </w:p>
    <w:p w14:paraId="329D6970" w14:textId="77777777" w:rsidR="00041CE8" w:rsidRPr="00884687" w:rsidRDefault="00041CE8" w:rsidP="00041CE8">
      <w:pPr>
        <w:keepNext/>
        <w:keepLines/>
        <w:spacing w:after="236"/>
        <w:ind w:left="10" w:right="56" w:hanging="10"/>
        <w:jc w:val="right"/>
        <w:outlineLvl w:val="1"/>
        <w:rPr>
          <w:rFonts w:ascii="Times New Roman" w:eastAsia="Arial" w:hAnsi="Times New Roman" w:cs="Times New Roman"/>
          <w:color w:val="000000"/>
          <w:sz w:val="28"/>
          <w:szCs w:val="28"/>
        </w:rPr>
      </w:pPr>
      <w:r w:rsidRPr="00884687">
        <w:rPr>
          <w:rFonts w:ascii="Times New Roman" w:eastAsia="Arial" w:hAnsi="Times New Roman" w:cs="Times New Roman"/>
          <w:color w:val="000000"/>
          <w:sz w:val="28"/>
          <w:szCs w:val="28"/>
        </w:rPr>
        <w:t xml:space="preserve">GAUTENG DIVISION, PRETORIA </w:t>
      </w:r>
    </w:p>
    <w:p w14:paraId="5BE2ADC0" w14:textId="77777777" w:rsidR="00041CE8" w:rsidRPr="00884687" w:rsidRDefault="00041CE8" w:rsidP="00041CE8">
      <w:pPr>
        <w:spacing w:after="0" w:line="256" w:lineRule="auto"/>
        <w:rPr>
          <w:rFonts w:ascii="Times New Roman" w:eastAsia="Calibri" w:hAnsi="Times New Roman" w:cs="Times New Roman"/>
          <w:sz w:val="28"/>
          <w:szCs w:val="28"/>
        </w:rPr>
      </w:pPr>
    </w:p>
    <w:p w14:paraId="22308434" w14:textId="77777777"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Da</w:t>
      </w:r>
      <w:r w:rsidR="00CA6411">
        <w:rPr>
          <w:rFonts w:ascii="Times New Roman" w:eastAsia="Calibri" w:hAnsi="Times New Roman" w:cs="Times New Roman"/>
          <w:iCs/>
          <w:sz w:val="28"/>
          <w:szCs w:val="28"/>
        </w:rPr>
        <w:t>te of hearing:  23 October 2023</w:t>
      </w:r>
    </w:p>
    <w:p w14:paraId="3A4C967C" w14:textId="77777777" w:rsidR="00041CE8" w:rsidRPr="00884687" w:rsidRDefault="00CA6411" w:rsidP="00041CE8">
      <w:pPr>
        <w:rPr>
          <w:rFonts w:ascii="Times New Roman" w:eastAsia="Calibri" w:hAnsi="Times New Roman" w:cs="Times New Roman"/>
          <w:iCs/>
          <w:sz w:val="28"/>
          <w:szCs w:val="28"/>
        </w:rPr>
      </w:pPr>
      <w:r>
        <w:rPr>
          <w:rFonts w:ascii="Times New Roman" w:eastAsia="Calibri" w:hAnsi="Times New Roman" w:cs="Times New Roman"/>
          <w:iCs/>
          <w:sz w:val="28"/>
          <w:szCs w:val="28"/>
        </w:rPr>
        <w:t>Date of judgment:  25 March</w:t>
      </w:r>
      <w:r w:rsidR="00041CE8" w:rsidRPr="00884687">
        <w:rPr>
          <w:rFonts w:ascii="Times New Roman" w:eastAsia="Calibri" w:hAnsi="Times New Roman" w:cs="Times New Roman"/>
          <w:iCs/>
          <w:sz w:val="28"/>
          <w:szCs w:val="28"/>
        </w:rPr>
        <w:t xml:space="preserve"> 2024</w:t>
      </w:r>
    </w:p>
    <w:p w14:paraId="2735D37D" w14:textId="77777777" w:rsidR="00041CE8" w:rsidRPr="00884687" w:rsidRDefault="00041CE8" w:rsidP="00041CE8">
      <w:pPr>
        <w:rPr>
          <w:rFonts w:ascii="Times New Roman" w:eastAsia="Calibri" w:hAnsi="Times New Roman" w:cs="Times New Roman"/>
          <w:iCs/>
          <w:sz w:val="28"/>
          <w:szCs w:val="28"/>
        </w:rPr>
      </w:pPr>
    </w:p>
    <w:p w14:paraId="56FF1DFA" w14:textId="77777777" w:rsidR="00041CE8" w:rsidRPr="00884687"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lastRenderedPageBreak/>
        <w:t xml:space="preserve">Appearance </w:t>
      </w:r>
    </w:p>
    <w:p w14:paraId="142DE92C" w14:textId="77777777" w:rsidR="00041CE8" w:rsidRPr="00365D90" w:rsidRDefault="00041CE8" w:rsidP="00041CE8">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w:t>
      </w:r>
      <w:r w:rsidRPr="00365D90">
        <w:rPr>
          <w:rFonts w:ascii="Times New Roman" w:eastAsia="Calibri" w:hAnsi="Times New Roman" w:cs="Times New Roman"/>
          <w:iCs/>
          <w:sz w:val="28"/>
          <w:szCs w:val="28"/>
        </w:rPr>
        <w:t xml:space="preserve">e Applicants  </w:t>
      </w:r>
      <w:r w:rsidR="00884687" w:rsidRPr="00365D90">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 Adv BP Geach SC</w:t>
      </w:r>
      <w:r w:rsidRPr="00365D90">
        <w:rPr>
          <w:rFonts w:ascii="Times New Roman" w:eastAsia="Calibri" w:hAnsi="Times New Roman" w:cs="Times New Roman"/>
          <w:iCs/>
          <w:sz w:val="28"/>
          <w:szCs w:val="28"/>
        </w:rPr>
        <w:t xml:space="preserve">                                                                      </w:t>
      </w:r>
    </w:p>
    <w:p w14:paraId="4056FF4C" w14:textId="77777777" w:rsidR="00884687" w:rsidRPr="00365D90" w:rsidRDefault="00041CE8" w:rsidP="00B43456">
      <w:pPr>
        <w:rPr>
          <w:rFonts w:ascii="Times New Roman" w:eastAsia="Calibri" w:hAnsi="Times New Roman" w:cs="Times New Roman"/>
          <w:iCs/>
          <w:sz w:val="28"/>
          <w:szCs w:val="28"/>
        </w:rPr>
      </w:pPr>
      <w:r w:rsidRPr="00365D90">
        <w:rPr>
          <w:rFonts w:ascii="Times New Roman" w:eastAsia="Calibri" w:hAnsi="Times New Roman" w:cs="Times New Roman"/>
          <w:iCs/>
          <w:sz w:val="28"/>
          <w:szCs w:val="28"/>
        </w:rPr>
        <w:t xml:space="preserve">Instructed by         </w:t>
      </w:r>
      <w:r w:rsidR="00884687" w:rsidRPr="00365D90">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  Van Dyk Steenkamp</w:t>
      </w:r>
      <w:r w:rsidR="00B43456" w:rsidRPr="00365D90">
        <w:rPr>
          <w:rFonts w:ascii="Times New Roman" w:eastAsia="Calibri" w:hAnsi="Times New Roman" w:cs="Times New Roman"/>
          <w:iCs/>
          <w:sz w:val="28"/>
          <w:szCs w:val="28"/>
        </w:rPr>
        <w:t xml:space="preserve"> Attorneys</w:t>
      </w:r>
    </w:p>
    <w:p w14:paraId="648CD6EE" w14:textId="77777777" w:rsidR="00B43456" w:rsidRPr="00365D90" w:rsidRDefault="00B43456" w:rsidP="00B43456">
      <w:pPr>
        <w:rPr>
          <w:rFonts w:ascii="Times New Roman" w:eastAsia="Calibri" w:hAnsi="Times New Roman" w:cs="Times New Roman"/>
          <w:iCs/>
          <w:sz w:val="28"/>
          <w:szCs w:val="28"/>
        </w:rPr>
      </w:pPr>
      <w:r w:rsidRPr="00365D90">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  </w:t>
      </w:r>
      <w:r w:rsidRPr="00365D90">
        <w:rPr>
          <w:rFonts w:ascii="Times New Roman" w:eastAsia="Calibri" w:hAnsi="Times New Roman" w:cs="Times New Roman"/>
          <w:iCs/>
          <w:sz w:val="28"/>
          <w:szCs w:val="28"/>
        </w:rPr>
        <w:t xml:space="preserve"> </w:t>
      </w:r>
      <w:hyperlink r:id="rId11" w:history="1">
        <w:r w:rsidR="00365D90" w:rsidRPr="000E6BAB">
          <w:rPr>
            <w:rStyle w:val="Hyperlink"/>
            <w:rFonts w:ascii="Times New Roman" w:eastAsia="Calibri" w:hAnsi="Times New Roman" w:cs="Times New Roman"/>
            <w:iCs/>
            <w:sz w:val="28"/>
            <w:szCs w:val="28"/>
          </w:rPr>
          <w:t>geach@geach.com</w:t>
        </w:r>
      </w:hyperlink>
    </w:p>
    <w:p w14:paraId="0A1E5DE1" w14:textId="77777777" w:rsidR="00B43456" w:rsidRPr="00CA6411" w:rsidRDefault="00B43456" w:rsidP="00B43456">
      <w:pPr>
        <w:rPr>
          <w:rFonts w:ascii="Times New Roman" w:eastAsia="Calibri" w:hAnsi="Times New Roman" w:cs="Times New Roman"/>
          <w:iCs/>
          <w:sz w:val="28"/>
          <w:szCs w:val="28"/>
          <w:highlight w:val="yellow"/>
        </w:rPr>
      </w:pPr>
      <w:r w:rsidRPr="00CA6411">
        <w:rPr>
          <w:rFonts w:ascii="Times New Roman" w:eastAsia="Calibri" w:hAnsi="Times New Roman" w:cs="Times New Roman"/>
          <w:iCs/>
          <w:sz w:val="28"/>
          <w:szCs w:val="28"/>
          <w:highlight w:val="yellow"/>
        </w:rPr>
        <w:t xml:space="preserve">                                                                      </w:t>
      </w:r>
    </w:p>
    <w:p w14:paraId="4A04260D" w14:textId="77777777" w:rsidR="00884687" w:rsidRPr="00365D90" w:rsidRDefault="00041CE8" w:rsidP="00041CE8">
      <w:pPr>
        <w:rPr>
          <w:rFonts w:ascii="Times New Roman" w:eastAsia="Calibri" w:hAnsi="Times New Roman" w:cs="Times New Roman"/>
          <w:iCs/>
          <w:sz w:val="28"/>
          <w:szCs w:val="28"/>
        </w:rPr>
      </w:pPr>
      <w:r w:rsidRPr="00365D90">
        <w:rPr>
          <w:rFonts w:ascii="Times New Roman" w:eastAsia="Calibri" w:hAnsi="Times New Roman" w:cs="Times New Roman"/>
          <w:iCs/>
          <w:sz w:val="28"/>
          <w:szCs w:val="28"/>
        </w:rPr>
        <w:t xml:space="preserve">                                                                                                                                                   </w:t>
      </w:r>
      <w:r w:rsidR="00884687" w:rsidRPr="00365D90">
        <w:rPr>
          <w:rFonts w:ascii="Times New Roman" w:eastAsia="Calibri" w:hAnsi="Times New Roman" w:cs="Times New Roman"/>
          <w:iCs/>
          <w:sz w:val="28"/>
          <w:szCs w:val="28"/>
        </w:rPr>
        <w:t xml:space="preserve">   </w:t>
      </w:r>
      <w:r w:rsidRPr="00365D90">
        <w:rPr>
          <w:rFonts w:ascii="Times New Roman" w:eastAsia="Calibri" w:hAnsi="Times New Roman" w:cs="Times New Roman"/>
          <w:iCs/>
          <w:sz w:val="28"/>
          <w:szCs w:val="28"/>
        </w:rPr>
        <w:t>On behalf of the Respondents</w:t>
      </w:r>
      <w:r w:rsidR="00884687" w:rsidRPr="00365D90">
        <w:rPr>
          <w:rFonts w:ascii="Times New Roman" w:eastAsia="Calibri" w:hAnsi="Times New Roman" w:cs="Times New Roman"/>
          <w:iCs/>
          <w:sz w:val="28"/>
          <w:szCs w:val="28"/>
        </w:rPr>
        <w:t xml:space="preserve">          </w:t>
      </w:r>
      <w:r w:rsidR="00B43456" w:rsidRPr="00365D90">
        <w:rPr>
          <w:rFonts w:ascii="Times New Roman" w:eastAsia="Calibri" w:hAnsi="Times New Roman" w:cs="Times New Roman"/>
          <w:iCs/>
          <w:sz w:val="28"/>
          <w:szCs w:val="28"/>
        </w:rPr>
        <w:t xml:space="preserve">                       </w:t>
      </w:r>
      <w:r w:rsidR="001F7775" w:rsidRPr="00365D90">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Adv T </w:t>
      </w:r>
      <w:proofErr w:type="spellStart"/>
      <w:r w:rsidR="00365D90">
        <w:rPr>
          <w:rFonts w:ascii="Times New Roman" w:eastAsia="Calibri" w:hAnsi="Times New Roman" w:cs="Times New Roman"/>
          <w:iCs/>
          <w:sz w:val="28"/>
          <w:szCs w:val="28"/>
        </w:rPr>
        <w:t>Bruinder</w:t>
      </w:r>
      <w:r w:rsidR="002148A1">
        <w:rPr>
          <w:rFonts w:ascii="Times New Roman" w:eastAsia="Calibri" w:hAnsi="Times New Roman" w:cs="Times New Roman"/>
          <w:iCs/>
          <w:sz w:val="28"/>
          <w:szCs w:val="28"/>
        </w:rPr>
        <w:t>s</w:t>
      </w:r>
      <w:proofErr w:type="spellEnd"/>
    </w:p>
    <w:p w14:paraId="1C34AC19" w14:textId="77777777" w:rsidR="00884687" w:rsidRDefault="00884687" w:rsidP="00B43456">
      <w:pPr>
        <w:rPr>
          <w:rFonts w:ascii="Times New Roman" w:eastAsia="Calibri" w:hAnsi="Times New Roman" w:cs="Times New Roman"/>
          <w:iCs/>
          <w:sz w:val="28"/>
          <w:szCs w:val="28"/>
        </w:rPr>
      </w:pPr>
      <w:r w:rsidRPr="00365D90">
        <w:rPr>
          <w:rFonts w:ascii="Times New Roman" w:eastAsia="Calibri" w:hAnsi="Times New Roman" w:cs="Times New Roman"/>
          <w:iCs/>
          <w:sz w:val="28"/>
          <w:szCs w:val="28"/>
        </w:rPr>
        <w:t xml:space="preserve">Instructed by                                   </w:t>
      </w:r>
      <w:r w:rsidR="001F7775" w:rsidRPr="00365D90">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 Cliffe Dekker</w:t>
      </w:r>
      <w:r w:rsidR="00B43456" w:rsidRPr="00365D90">
        <w:rPr>
          <w:rFonts w:ascii="Times New Roman" w:eastAsia="Calibri" w:hAnsi="Times New Roman" w:cs="Times New Roman"/>
          <w:iCs/>
          <w:sz w:val="28"/>
          <w:szCs w:val="28"/>
        </w:rPr>
        <w:t xml:space="preserve"> Attorneys</w:t>
      </w:r>
    </w:p>
    <w:p w14:paraId="2BBAF9B9" w14:textId="77777777" w:rsidR="00B43456" w:rsidRDefault="00B43456" w:rsidP="00B43456">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365D90">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hyperlink r:id="rId12" w:history="1">
        <w:r w:rsidR="00365D90" w:rsidRPr="000E6BAB">
          <w:rPr>
            <w:rStyle w:val="Hyperlink"/>
            <w:rFonts w:ascii="Times New Roman" w:eastAsia="Calibri" w:hAnsi="Times New Roman" w:cs="Times New Roman"/>
            <w:iCs/>
            <w:sz w:val="28"/>
            <w:szCs w:val="28"/>
          </w:rPr>
          <w:t>tim.smit@cdhlegal.co.za</w:t>
        </w:r>
      </w:hyperlink>
    </w:p>
    <w:p w14:paraId="3F0B025A" w14:textId="77777777" w:rsidR="00B43456" w:rsidRPr="00884687" w:rsidRDefault="00B43456" w:rsidP="00B43456">
      <w:pPr>
        <w:rPr>
          <w:rFonts w:ascii="Times New Roman" w:eastAsia="Calibri" w:hAnsi="Times New Roman" w:cs="Times New Roman"/>
          <w:iCs/>
          <w:sz w:val="28"/>
          <w:szCs w:val="28"/>
        </w:rPr>
      </w:pPr>
    </w:p>
    <w:p w14:paraId="24660FDD" w14:textId="77777777" w:rsidR="00884687" w:rsidRDefault="00884687" w:rsidP="00041CE8">
      <w:pPr>
        <w:rPr>
          <w:rFonts w:ascii="Arial" w:eastAsia="Calibri" w:hAnsi="Arial" w:cs="Arial"/>
          <w:iCs/>
          <w:sz w:val="24"/>
          <w:szCs w:val="24"/>
        </w:rPr>
      </w:pPr>
      <w:r>
        <w:rPr>
          <w:rFonts w:ascii="Arial" w:eastAsia="Calibri" w:hAnsi="Arial" w:cs="Arial"/>
          <w:iCs/>
          <w:sz w:val="24"/>
          <w:szCs w:val="24"/>
        </w:rPr>
        <w:t xml:space="preserve">                                                   </w:t>
      </w:r>
    </w:p>
    <w:p w14:paraId="7A7B4A9A" w14:textId="77777777" w:rsidR="00041CE8" w:rsidRPr="00D9531B" w:rsidRDefault="00041CE8" w:rsidP="00041CE8">
      <w:pPr>
        <w:rPr>
          <w:rFonts w:ascii="Arial" w:eastAsia="Calibri" w:hAnsi="Arial" w:cs="Arial"/>
          <w:iCs/>
          <w:sz w:val="24"/>
          <w:szCs w:val="24"/>
        </w:rPr>
      </w:pPr>
      <w:r w:rsidRPr="005C67D7">
        <w:rPr>
          <w:rFonts w:ascii="Arial" w:eastAsia="Calibri" w:hAnsi="Arial" w:cs="Arial"/>
          <w:iCs/>
          <w:sz w:val="24"/>
          <w:szCs w:val="24"/>
        </w:rPr>
        <w:t xml:space="preserve">                          </w:t>
      </w:r>
    </w:p>
    <w:p w14:paraId="66E9F46C" w14:textId="77777777" w:rsidR="00041CE8" w:rsidRPr="0086043B" w:rsidRDefault="00041CE8" w:rsidP="00041CE8">
      <w:pPr>
        <w:pStyle w:val="MEMONUMBERED"/>
        <w:numPr>
          <w:ilvl w:val="0"/>
          <w:numId w:val="0"/>
        </w:numPr>
        <w:ind w:left="360"/>
        <w:rPr>
          <w:rFonts w:ascii="Arial" w:hAnsi="Arial" w:cs="Arial"/>
          <w:highlight w:val="yellow"/>
        </w:rPr>
      </w:pPr>
    </w:p>
    <w:p w14:paraId="3852C474" w14:textId="77777777" w:rsidR="0057559A" w:rsidRPr="00BD71B6" w:rsidRDefault="0057559A" w:rsidP="00EA1BA0">
      <w:pPr>
        <w:spacing w:after="0" w:line="240" w:lineRule="auto"/>
        <w:jc w:val="both"/>
        <w:rPr>
          <w:rFonts w:ascii="Times New Roman" w:hAnsi="Times New Roman" w:cs="Times New Roman"/>
          <w:sz w:val="28"/>
          <w:szCs w:val="28"/>
        </w:rPr>
      </w:pPr>
    </w:p>
    <w:sectPr w:rsidR="0057559A" w:rsidRPr="00BD71B6" w:rsidSect="002F79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AE05F" w14:textId="77777777" w:rsidR="002F7921" w:rsidRDefault="002F7921" w:rsidP="001F6D57">
      <w:pPr>
        <w:spacing w:after="0" w:line="240" w:lineRule="auto"/>
      </w:pPr>
      <w:r>
        <w:separator/>
      </w:r>
    </w:p>
  </w:endnote>
  <w:endnote w:type="continuationSeparator" w:id="0">
    <w:p w14:paraId="71689F60" w14:textId="77777777" w:rsidR="002F7921" w:rsidRDefault="002F7921"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D9B88" w14:textId="77777777" w:rsidR="00070269" w:rsidRDefault="0007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9951461"/>
      <w:docPartObj>
        <w:docPartGallery w:val="Page Numbers (Bottom of Page)"/>
        <w:docPartUnique/>
      </w:docPartObj>
    </w:sdtPr>
    <w:sdtEndPr>
      <w:rPr>
        <w:noProof/>
      </w:rPr>
    </w:sdtEndPr>
    <w:sdtContent>
      <w:p w14:paraId="2049020C" w14:textId="77777777" w:rsidR="00C6574E" w:rsidRDefault="00C6574E">
        <w:pPr>
          <w:pStyle w:val="Footer"/>
          <w:jc w:val="center"/>
        </w:pPr>
        <w:r>
          <w:fldChar w:fldCharType="begin"/>
        </w:r>
        <w:r>
          <w:instrText xml:space="preserve"> PAGE   \* MERGEFORMAT </w:instrText>
        </w:r>
        <w:r>
          <w:fldChar w:fldCharType="separate"/>
        </w:r>
        <w:r w:rsidR="002148A1">
          <w:rPr>
            <w:noProof/>
          </w:rPr>
          <w:t>19</w:t>
        </w:r>
        <w:r>
          <w:rPr>
            <w:noProof/>
          </w:rPr>
          <w:fldChar w:fldCharType="end"/>
        </w:r>
      </w:p>
    </w:sdtContent>
  </w:sdt>
  <w:p w14:paraId="2BE04C45" w14:textId="77777777" w:rsidR="00070269" w:rsidRDefault="0007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600333"/>
      <w:docPartObj>
        <w:docPartGallery w:val="Page Numbers (Bottom of Page)"/>
        <w:docPartUnique/>
      </w:docPartObj>
    </w:sdtPr>
    <w:sdtEndPr>
      <w:rPr>
        <w:noProof/>
      </w:rPr>
    </w:sdtEndPr>
    <w:sdtContent>
      <w:p w14:paraId="3DF7952F" w14:textId="77777777" w:rsidR="00070269" w:rsidRDefault="00070269">
        <w:pPr>
          <w:pStyle w:val="Footer"/>
          <w:jc w:val="right"/>
        </w:pPr>
        <w:r>
          <w:fldChar w:fldCharType="begin"/>
        </w:r>
        <w:r>
          <w:instrText xml:space="preserve"> PAGE   \* MERGEFORMAT </w:instrText>
        </w:r>
        <w:r>
          <w:fldChar w:fldCharType="separate"/>
        </w:r>
        <w:r w:rsidR="00AD11FA">
          <w:rPr>
            <w:noProof/>
          </w:rPr>
          <w:t>1</w:t>
        </w:r>
        <w:r>
          <w:rPr>
            <w:noProof/>
          </w:rPr>
          <w:fldChar w:fldCharType="end"/>
        </w:r>
      </w:p>
    </w:sdtContent>
  </w:sdt>
  <w:p w14:paraId="5E22F31B" w14:textId="77777777" w:rsidR="00070269" w:rsidRDefault="0007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26C10" w14:textId="77777777" w:rsidR="002F7921" w:rsidRDefault="002F7921" w:rsidP="001F6D57">
      <w:pPr>
        <w:spacing w:after="0" w:line="240" w:lineRule="auto"/>
      </w:pPr>
      <w:r>
        <w:separator/>
      </w:r>
    </w:p>
  </w:footnote>
  <w:footnote w:type="continuationSeparator" w:id="0">
    <w:p w14:paraId="736F05C9" w14:textId="77777777" w:rsidR="002F7921" w:rsidRDefault="002F7921" w:rsidP="001F6D57">
      <w:pPr>
        <w:spacing w:after="0" w:line="240" w:lineRule="auto"/>
      </w:pPr>
      <w:r>
        <w:continuationSeparator/>
      </w:r>
    </w:p>
  </w:footnote>
  <w:footnote w:id="1">
    <w:p w14:paraId="2586866E" w14:textId="77777777" w:rsidR="00D46E3A" w:rsidRPr="00D46E3A" w:rsidRDefault="00D46E3A">
      <w:pPr>
        <w:pStyle w:val="FootnoteText"/>
        <w:rPr>
          <w:lang w:val="en-GB"/>
        </w:rPr>
      </w:pPr>
      <w:r>
        <w:rPr>
          <w:rStyle w:val="FootnoteReference"/>
        </w:rPr>
        <w:footnoteRef/>
      </w:r>
      <w:r>
        <w:t xml:space="preserve"> </w:t>
      </w:r>
      <w:r w:rsidRPr="00D46E3A">
        <w:rPr>
          <w:i/>
          <w:lang w:val="en-GB"/>
        </w:rPr>
        <w:t>2003 (1) SA 11 (SCA) at 14 J-15E.</w:t>
      </w:r>
    </w:p>
  </w:footnote>
  <w:footnote w:id="2">
    <w:p w14:paraId="34DFDEF0" w14:textId="77777777" w:rsidR="005E4885" w:rsidRPr="005E4885" w:rsidRDefault="005E4885">
      <w:pPr>
        <w:pStyle w:val="FootnoteText"/>
        <w:rPr>
          <w:lang w:val="en-GB"/>
        </w:rPr>
      </w:pPr>
      <w:r>
        <w:rPr>
          <w:rStyle w:val="FootnoteReference"/>
        </w:rPr>
        <w:footnoteRef/>
      </w:r>
      <w:r>
        <w:t xml:space="preserve"> </w:t>
      </w:r>
      <w:r>
        <w:rPr>
          <w:lang w:val="en-GB"/>
        </w:rPr>
        <w:t>[</w:t>
      </w:r>
      <w:r w:rsidRPr="005E4885">
        <w:rPr>
          <w:i/>
          <w:lang w:val="en-GB"/>
        </w:rPr>
        <w:t>2015] ZASCA 49 at [9-11].</w:t>
      </w:r>
    </w:p>
  </w:footnote>
  <w:footnote w:id="3">
    <w:p w14:paraId="0B7860C7" w14:textId="77777777" w:rsidR="00975027" w:rsidRPr="00975027" w:rsidRDefault="00975027">
      <w:pPr>
        <w:pStyle w:val="FootnoteText"/>
        <w:rPr>
          <w:lang w:val="en-GB"/>
        </w:rPr>
      </w:pPr>
      <w:r>
        <w:rPr>
          <w:rStyle w:val="FootnoteReference"/>
        </w:rPr>
        <w:footnoteRef/>
      </w:r>
      <w:r>
        <w:t xml:space="preserve"> </w:t>
      </w:r>
      <w:r>
        <w:rPr>
          <w:lang w:val="en-GB"/>
        </w:rPr>
        <w:t>2012(1) SA 58 (SCA) at para 24.</w:t>
      </w:r>
    </w:p>
  </w:footnote>
  <w:footnote w:id="4">
    <w:p w14:paraId="24255FA0" w14:textId="77777777" w:rsidR="009E4B35" w:rsidRPr="009E4B35" w:rsidRDefault="009E4B35">
      <w:pPr>
        <w:pStyle w:val="FootnoteText"/>
        <w:rPr>
          <w:lang w:val="en-GB"/>
        </w:rPr>
      </w:pPr>
      <w:r>
        <w:rPr>
          <w:rStyle w:val="FootnoteReference"/>
        </w:rPr>
        <w:footnoteRef/>
      </w:r>
      <w:r>
        <w:t xml:space="preserve"> </w:t>
      </w:r>
      <w:r w:rsidRPr="009E4B35">
        <w:rPr>
          <w:i/>
          <w:lang w:val="en-GB"/>
        </w:rPr>
        <w:t>1966 (2) SA 428 AD at 430</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956B3" w14:textId="77777777" w:rsidR="00070269" w:rsidRDefault="0007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822081"/>
      <w:docPartObj>
        <w:docPartGallery w:val="Page Numbers (Top of Page)"/>
        <w:docPartUnique/>
      </w:docPartObj>
    </w:sdtPr>
    <w:sdtContent>
      <w:p w14:paraId="0E79C554" w14:textId="77777777" w:rsidR="00D44DAD" w:rsidRDefault="00D44DAD">
        <w:pPr>
          <w:pStyle w:val="Header"/>
          <w:jc w:val="right"/>
        </w:pPr>
        <w:r>
          <w:fldChar w:fldCharType="begin"/>
        </w:r>
        <w:r>
          <w:instrText xml:space="preserve"> PAGE   \* MERGEFORMAT </w:instrText>
        </w:r>
        <w:r>
          <w:fldChar w:fldCharType="separate"/>
        </w:r>
        <w:r w:rsidR="002148A1">
          <w:rPr>
            <w:noProof/>
          </w:rPr>
          <w:t>19</w:t>
        </w:r>
        <w:r>
          <w:rPr>
            <w:noProof/>
          </w:rPr>
          <w:fldChar w:fldCharType="end"/>
        </w:r>
      </w:p>
    </w:sdtContent>
  </w:sdt>
  <w:p w14:paraId="7093E93A" w14:textId="77777777" w:rsidR="00D44DAD" w:rsidRDefault="00D4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8B501" w14:textId="77777777" w:rsidR="00070269" w:rsidRDefault="0007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959952135">
    <w:abstractNumId w:val="7"/>
  </w:num>
  <w:num w:numId="2" w16cid:durableId="1829052283">
    <w:abstractNumId w:val="7"/>
  </w:num>
  <w:num w:numId="3" w16cid:durableId="1686009471">
    <w:abstractNumId w:val="7"/>
  </w:num>
  <w:num w:numId="4" w16cid:durableId="1738435175">
    <w:abstractNumId w:val="10"/>
  </w:num>
  <w:num w:numId="5" w16cid:durableId="883520825">
    <w:abstractNumId w:val="1"/>
  </w:num>
  <w:num w:numId="6" w16cid:durableId="375006857">
    <w:abstractNumId w:val="1"/>
  </w:num>
  <w:num w:numId="7" w16cid:durableId="118691911">
    <w:abstractNumId w:val="0"/>
  </w:num>
  <w:num w:numId="8" w16cid:durableId="1714773702">
    <w:abstractNumId w:val="0"/>
  </w:num>
  <w:num w:numId="9" w16cid:durableId="662707934">
    <w:abstractNumId w:val="2"/>
  </w:num>
  <w:num w:numId="10" w16cid:durableId="2066560845">
    <w:abstractNumId w:val="2"/>
  </w:num>
  <w:num w:numId="11" w16cid:durableId="940793960">
    <w:abstractNumId w:val="6"/>
  </w:num>
  <w:num w:numId="12" w16cid:durableId="471140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543244">
    <w:abstractNumId w:val="5"/>
  </w:num>
  <w:num w:numId="14" w16cid:durableId="1422987531">
    <w:abstractNumId w:val="8"/>
  </w:num>
  <w:num w:numId="15" w16cid:durableId="420569206">
    <w:abstractNumId w:val="9"/>
  </w:num>
  <w:num w:numId="16" w16cid:durableId="1375740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31"/>
    <w:rsid w:val="0000104B"/>
    <w:rsid w:val="0000183E"/>
    <w:rsid w:val="00002863"/>
    <w:rsid w:val="00002960"/>
    <w:rsid w:val="00003065"/>
    <w:rsid w:val="00006106"/>
    <w:rsid w:val="00012804"/>
    <w:rsid w:val="00015037"/>
    <w:rsid w:val="00015891"/>
    <w:rsid w:val="000161C7"/>
    <w:rsid w:val="00017D53"/>
    <w:rsid w:val="00021B8A"/>
    <w:rsid w:val="00023AEC"/>
    <w:rsid w:val="0002496C"/>
    <w:rsid w:val="00024C14"/>
    <w:rsid w:val="00025B58"/>
    <w:rsid w:val="00025B94"/>
    <w:rsid w:val="0002687E"/>
    <w:rsid w:val="000371DD"/>
    <w:rsid w:val="00040D92"/>
    <w:rsid w:val="00041CE8"/>
    <w:rsid w:val="00043C42"/>
    <w:rsid w:val="00045816"/>
    <w:rsid w:val="00046955"/>
    <w:rsid w:val="00047F17"/>
    <w:rsid w:val="00051E03"/>
    <w:rsid w:val="00052529"/>
    <w:rsid w:val="00053DE6"/>
    <w:rsid w:val="000549F8"/>
    <w:rsid w:val="000619AF"/>
    <w:rsid w:val="00062E90"/>
    <w:rsid w:val="000635D4"/>
    <w:rsid w:val="000644DF"/>
    <w:rsid w:val="00070269"/>
    <w:rsid w:val="00071C4C"/>
    <w:rsid w:val="0007451A"/>
    <w:rsid w:val="0007638A"/>
    <w:rsid w:val="00077CB4"/>
    <w:rsid w:val="00077F3F"/>
    <w:rsid w:val="0008382E"/>
    <w:rsid w:val="000841DB"/>
    <w:rsid w:val="000902DC"/>
    <w:rsid w:val="00090DA9"/>
    <w:rsid w:val="000936A0"/>
    <w:rsid w:val="000A0B84"/>
    <w:rsid w:val="000A429D"/>
    <w:rsid w:val="000A7BD6"/>
    <w:rsid w:val="000A7E09"/>
    <w:rsid w:val="000B045F"/>
    <w:rsid w:val="000B0D35"/>
    <w:rsid w:val="000B2790"/>
    <w:rsid w:val="000B3D5E"/>
    <w:rsid w:val="000B45AF"/>
    <w:rsid w:val="000B6338"/>
    <w:rsid w:val="000B6E82"/>
    <w:rsid w:val="000B7046"/>
    <w:rsid w:val="000B77B3"/>
    <w:rsid w:val="000B79A4"/>
    <w:rsid w:val="000C229E"/>
    <w:rsid w:val="000C273B"/>
    <w:rsid w:val="000C5345"/>
    <w:rsid w:val="000C71FE"/>
    <w:rsid w:val="000C780B"/>
    <w:rsid w:val="000D5BE6"/>
    <w:rsid w:val="000D7B46"/>
    <w:rsid w:val="000E00AA"/>
    <w:rsid w:val="000E0B58"/>
    <w:rsid w:val="000E5428"/>
    <w:rsid w:val="000F0E34"/>
    <w:rsid w:val="000F1090"/>
    <w:rsid w:val="000F62BC"/>
    <w:rsid w:val="000F7580"/>
    <w:rsid w:val="0010031E"/>
    <w:rsid w:val="00102438"/>
    <w:rsid w:val="00104C43"/>
    <w:rsid w:val="001064F9"/>
    <w:rsid w:val="00106A16"/>
    <w:rsid w:val="00107856"/>
    <w:rsid w:val="00107C89"/>
    <w:rsid w:val="00111074"/>
    <w:rsid w:val="00113817"/>
    <w:rsid w:val="001158EF"/>
    <w:rsid w:val="001164EF"/>
    <w:rsid w:val="0012634F"/>
    <w:rsid w:val="001308B2"/>
    <w:rsid w:val="00130DA1"/>
    <w:rsid w:val="001375A9"/>
    <w:rsid w:val="001376E8"/>
    <w:rsid w:val="00141F12"/>
    <w:rsid w:val="001444DD"/>
    <w:rsid w:val="00145EEB"/>
    <w:rsid w:val="00146AC1"/>
    <w:rsid w:val="00152CCA"/>
    <w:rsid w:val="0015722A"/>
    <w:rsid w:val="00157E1B"/>
    <w:rsid w:val="001622E4"/>
    <w:rsid w:val="0016275D"/>
    <w:rsid w:val="0016597A"/>
    <w:rsid w:val="00167CC2"/>
    <w:rsid w:val="00171404"/>
    <w:rsid w:val="001824ED"/>
    <w:rsid w:val="00182C57"/>
    <w:rsid w:val="00182E9E"/>
    <w:rsid w:val="001835EE"/>
    <w:rsid w:val="00183AAB"/>
    <w:rsid w:val="001969C2"/>
    <w:rsid w:val="001A6678"/>
    <w:rsid w:val="001A7FD6"/>
    <w:rsid w:val="001B0C50"/>
    <w:rsid w:val="001B0E21"/>
    <w:rsid w:val="001B20C9"/>
    <w:rsid w:val="001B30E6"/>
    <w:rsid w:val="001B3580"/>
    <w:rsid w:val="001B3C5B"/>
    <w:rsid w:val="001C21D4"/>
    <w:rsid w:val="001C321B"/>
    <w:rsid w:val="001C364B"/>
    <w:rsid w:val="001C78AF"/>
    <w:rsid w:val="001C7AE9"/>
    <w:rsid w:val="001D1B75"/>
    <w:rsid w:val="001D2321"/>
    <w:rsid w:val="001D4F66"/>
    <w:rsid w:val="001D6399"/>
    <w:rsid w:val="001D6B7A"/>
    <w:rsid w:val="001E0735"/>
    <w:rsid w:val="001E30EB"/>
    <w:rsid w:val="001E423E"/>
    <w:rsid w:val="001E49DF"/>
    <w:rsid w:val="001E5F6C"/>
    <w:rsid w:val="001F115F"/>
    <w:rsid w:val="001F11CC"/>
    <w:rsid w:val="001F1776"/>
    <w:rsid w:val="001F5872"/>
    <w:rsid w:val="001F5A6C"/>
    <w:rsid w:val="001F66E7"/>
    <w:rsid w:val="001F6D57"/>
    <w:rsid w:val="001F7775"/>
    <w:rsid w:val="00200205"/>
    <w:rsid w:val="002008C5"/>
    <w:rsid w:val="0020311F"/>
    <w:rsid w:val="00205FD3"/>
    <w:rsid w:val="0020745A"/>
    <w:rsid w:val="00207529"/>
    <w:rsid w:val="002106A0"/>
    <w:rsid w:val="002148A1"/>
    <w:rsid w:val="00216D96"/>
    <w:rsid w:val="002173F2"/>
    <w:rsid w:val="00217B91"/>
    <w:rsid w:val="0022312C"/>
    <w:rsid w:val="002261CA"/>
    <w:rsid w:val="00233523"/>
    <w:rsid w:val="0024079C"/>
    <w:rsid w:val="0024470C"/>
    <w:rsid w:val="0024516E"/>
    <w:rsid w:val="002456F7"/>
    <w:rsid w:val="00247286"/>
    <w:rsid w:val="002521B5"/>
    <w:rsid w:val="002621FE"/>
    <w:rsid w:val="00263F56"/>
    <w:rsid w:val="00265DDD"/>
    <w:rsid w:val="00266F11"/>
    <w:rsid w:val="00267821"/>
    <w:rsid w:val="0027264D"/>
    <w:rsid w:val="002727E7"/>
    <w:rsid w:val="00274056"/>
    <w:rsid w:val="00274B9F"/>
    <w:rsid w:val="00275823"/>
    <w:rsid w:val="00276988"/>
    <w:rsid w:val="00291221"/>
    <w:rsid w:val="00291C0C"/>
    <w:rsid w:val="00293F71"/>
    <w:rsid w:val="00294384"/>
    <w:rsid w:val="00294CBB"/>
    <w:rsid w:val="002A2DDA"/>
    <w:rsid w:val="002A332F"/>
    <w:rsid w:val="002A385A"/>
    <w:rsid w:val="002A5390"/>
    <w:rsid w:val="002A6287"/>
    <w:rsid w:val="002B017A"/>
    <w:rsid w:val="002B3CB8"/>
    <w:rsid w:val="002B4315"/>
    <w:rsid w:val="002B5A46"/>
    <w:rsid w:val="002B7596"/>
    <w:rsid w:val="002C02AE"/>
    <w:rsid w:val="002C1181"/>
    <w:rsid w:val="002C3C14"/>
    <w:rsid w:val="002C7287"/>
    <w:rsid w:val="002C7C91"/>
    <w:rsid w:val="002D492F"/>
    <w:rsid w:val="002D52A7"/>
    <w:rsid w:val="002D591D"/>
    <w:rsid w:val="002D6522"/>
    <w:rsid w:val="002D67DB"/>
    <w:rsid w:val="002E0581"/>
    <w:rsid w:val="002E1C6D"/>
    <w:rsid w:val="002E2A35"/>
    <w:rsid w:val="002F0AA4"/>
    <w:rsid w:val="002F4C3C"/>
    <w:rsid w:val="002F6832"/>
    <w:rsid w:val="002F7921"/>
    <w:rsid w:val="00302703"/>
    <w:rsid w:val="00302C13"/>
    <w:rsid w:val="003035B5"/>
    <w:rsid w:val="003036EA"/>
    <w:rsid w:val="00310575"/>
    <w:rsid w:val="003117C9"/>
    <w:rsid w:val="00316D13"/>
    <w:rsid w:val="00316D34"/>
    <w:rsid w:val="00320BCD"/>
    <w:rsid w:val="0032698A"/>
    <w:rsid w:val="003273E6"/>
    <w:rsid w:val="003322D6"/>
    <w:rsid w:val="00335D67"/>
    <w:rsid w:val="00336DC4"/>
    <w:rsid w:val="00342574"/>
    <w:rsid w:val="003425BE"/>
    <w:rsid w:val="00347158"/>
    <w:rsid w:val="003507E9"/>
    <w:rsid w:val="00353539"/>
    <w:rsid w:val="00355D8D"/>
    <w:rsid w:val="00361127"/>
    <w:rsid w:val="00365310"/>
    <w:rsid w:val="00365D90"/>
    <w:rsid w:val="0037108E"/>
    <w:rsid w:val="00371539"/>
    <w:rsid w:val="00381967"/>
    <w:rsid w:val="00382D1B"/>
    <w:rsid w:val="00386574"/>
    <w:rsid w:val="003875C4"/>
    <w:rsid w:val="00391882"/>
    <w:rsid w:val="00393BB1"/>
    <w:rsid w:val="00395D9A"/>
    <w:rsid w:val="00395E63"/>
    <w:rsid w:val="00397705"/>
    <w:rsid w:val="003A3FFD"/>
    <w:rsid w:val="003A7E85"/>
    <w:rsid w:val="003B13D1"/>
    <w:rsid w:val="003B2AE2"/>
    <w:rsid w:val="003B32AD"/>
    <w:rsid w:val="003B3C3B"/>
    <w:rsid w:val="003B5280"/>
    <w:rsid w:val="003C71E3"/>
    <w:rsid w:val="003C77A3"/>
    <w:rsid w:val="003D06D2"/>
    <w:rsid w:val="003D2A10"/>
    <w:rsid w:val="003D6B0A"/>
    <w:rsid w:val="003E369E"/>
    <w:rsid w:val="003E39E2"/>
    <w:rsid w:val="003E69A5"/>
    <w:rsid w:val="003E6A4C"/>
    <w:rsid w:val="003E7243"/>
    <w:rsid w:val="003E7C59"/>
    <w:rsid w:val="003F0539"/>
    <w:rsid w:val="00404002"/>
    <w:rsid w:val="00405414"/>
    <w:rsid w:val="00406E9A"/>
    <w:rsid w:val="00415C1F"/>
    <w:rsid w:val="00416333"/>
    <w:rsid w:val="004177C7"/>
    <w:rsid w:val="00420C83"/>
    <w:rsid w:val="00421036"/>
    <w:rsid w:val="0042325B"/>
    <w:rsid w:val="004266D3"/>
    <w:rsid w:val="00426D1D"/>
    <w:rsid w:val="00430D93"/>
    <w:rsid w:val="00431BEA"/>
    <w:rsid w:val="0043258A"/>
    <w:rsid w:val="00433303"/>
    <w:rsid w:val="004334E7"/>
    <w:rsid w:val="00434C40"/>
    <w:rsid w:val="004373A0"/>
    <w:rsid w:val="004430F3"/>
    <w:rsid w:val="0045202B"/>
    <w:rsid w:val="004525EC"/>
    <w:rsid w:val="0045491C"/>
    <w:rsid w:val="00454DED"/>
    <w:rsid w:val="004557B7"/>
    <w:rsid w:val="00463CD4"/>
    <w:rsid w:val="004641C0"/>
    <w:rsid w:val="00464224"/>
    <w:rsid w:val="00464D93"/>
    <w:rsid w:val="004660BD"/>
    <w:rsid w:val="00467E5D"/>
    <w:rsid w:val="00470B0E"/>
    <w:rsid w:val="00470D39"/>
    <w:rsid w:val="00472426"/>
    <w:rsid w:val="00474B17"/>
    <w:rsid w:val="004765B5"/>
    <w:rsid w:val="00482F03"/>
    <w:rsid w:val="0048410C"/>
    <w:rsid w:val="00484B77"/>
    <w:rsid w:val="00490522"/>
    <w:rsid w:val="00497961"/>
    <w:rsid w:val="00497A04"/>
    <w:rsid w:val="004A33C6"/>
    <w:rsid w:val="004A3B34"/>
    <w:rsid w:val="004A4143"/>
    <w:rsid w:val="004A4DC9"/>
    <w:rsid w:val="004A524E"/>
    <w:rsid w:val="004A5BF8"/>
    <w:rsid w:val="004A6503"/>
    <w:rsid w:val="004A6D6D"/>
    <w:rsid w:val="004B0461"/>
    <w:rsid w:val="004B07D4"/>
    <w:rsid w:val="004B0BE6"/>
    <w:rsid w:val="004B2D4D"/>
    <w:rsid w:val="004B2D5F"/>
    <w:rsid w:val="004B43F0"/>
    <w:rsid w:val="004B6136"/>
    <w:rsid w:val="004C03B0"/>
    <w:rsid w:val="004C1FD1"/>
    <w:rsid w:val="004C2A68"/>
    <w:rsid w:val="004C335D"/>
    <w:rsid w:val="004C33E7"/>
    <w:rsid w:val="004C44AD"/>
    <w:rsid w:val="004C4BD4"/>
    <w:rsid w:val="004D0C0A"/>
    <w:rsid w:val="004D0C55"/>
    <w:rsid w:val="004D1CFC"/>
    <w:rsid w:val="004D220B"/>
    <w:rsid w:val="004D271D"/>
    <w:rsid w:val="004D2834"/>
    <w:rsid w:val="004D4FD2"/>
    <w:rsid w:val="004D60D0"/>
    <w:rsid w:val="004D71B2"/>
    <w:rsid w:val="004E181F"/>
    <w:rsid w:val="004F0B53"/>
    <w:rsid w:val="004F443F"/>
    <w:rsid w:val="004F4AF3"/>
    <w:rsid w:val="004F5B42"/>
    <w:rsid w:val="004F6740"/>
    <w:rsid w:val="00500718"/>
    <w:rsid w:val="0051095D"/>
    <w:rsid w:val="005119EF"/>
    <w:rsid w:val="00511D19"/>
    <w:rsid w:val="00511E3C"/>
    <w:rsid w:val="00513016"/>
    <w:rsid w:val="00517E72"/>
    <w:rsid w:val="005209A2"/>
    <w:rsid w:val="0052178D"/>
    <w:rsid w:val="00522385"/>
    <w:rsid w:val="00523D67"/>
    <w:rsid w:val="00532255"/>
    <w:rsid w:val="00534578"/>
    <w:rsid w:val="005348C8"/>
    <w:rsid w:val="00537A1B"/>
    <w:rsid w:val="00540433"/>
    <w:rsid w:val="00540E98"/>
    <w:rsid w:val="005414F4"/>
    <w:rsid w:val="0054207D"/>
    <w:rsid w:val="0054566D"/>
    <w:rsid w:val="005463F5"/>
    <w:rsid w:val="00555B99"/>
    <w:rsid w:val="00555F8A"/>
    <w:rsid w:val="00555FEF"/>
    <w:rsid w:val="005560DB"/>
    <w:rsid w:val="005569F5"/>
    <w:rsid w:val="00556C19"/>
    <w:rsid w:val="00560B6B"/>
    <w:rsid w:val="0056192B"/>
    <w:rsid w:val="00561E6E"/>
    <w:rsid w:val="00562601"/>
    <w:rsid w:val="0056304A"/>
    <w:rsid w:val="00563DA9"/>
    <w:rsid w:val="0056518F"/>
    <w:rsid w:val="0056568C"/>
    <w:rsid w:val="005657EF"/>
    <w:rsid w:val="005666DB"/>
    <w:rsid w:val="00566E22"/>
    <w:rsid w:val="0057430F"/>
    <w:rsid w:val="0057473C"/>
    <w:rsid w:val="0057559A"/>
    <w:rsid w:val="00576C35"/>
    <w:rsid w:val="00581A0C"/>
    <w:rsid w:val="0058779B"/>
    <w:rsid w:val="005877A4"/>
    <w:rsid w:val="00591C15"/>
    <w:rsid w:val="005964E5"/>
    <w:rsid w:val="00597225"/>
    <w:rsid w:val="00597842"/>
    <w:rsid w:val="00597C1F"/>
    <w:rsid w:val="005A4F4D"/>
    <w:rsid w:val="005A53C9"/>
    <w:rsid w:val="005B23AE"/>
    <w:rsid w:val="005B5A26"/>
    <w:rsid w:val="005B636C"/>
    <w:rsid w:val="005B7691"/>
    <w:rsid w:val="005C1D77"/>
    <w:rsid w:val="005C66D3"/>
    <w:rsid w:val="005C7A1A"/>
    <w:rsid w:val="005D741A"/>
    <w:rsid w:val="005E3592"/>
    <w:rsid w:val="005E4885"/>
    <w:rsid w:val="005E70C8"/>
    <w:rsid w:val="005E77E7"/>
    <w:rsid w:val="005F1404"/>
    <w:rsid w:val="005F3350"/>
    <w:rsid w:val="005F5083"/>
    <w:rsid w:val="005F5927"/>
    <w:rsid w:val="005F5F96"/>
    <w:rsid w:val="005F5FC2"/>
    <w:rsid w:val="005F605E"/>
    <w:rsid w:val="00602CF8"/>
    <w:rsid w:val="006041CF"/>
    <w:rsid w:val="006054F8"/>
    <w:rsid w:val="00607901"/>
    <w:rsid w:val="006101A5"/>
    <w:rsid w:val="00612668"/>
    <w:rsid w:val="006140D0"/>
    <w:rsid w:val="006174D8"/>
    <w:rsid w:val="00620B47"/>
    <w:rsid w:val="006214FC"/>
    <w:rsid w:val="00630CDB"/>
    <w:rsid w:val="006336C5"/>
    <w:rsid w:val="00633DA0"/>
    <w:rsid w:val="00633DA7"/>
    <w:rsid w:val="00635731"/>
    <w:rsid w:val="006401F1"/>
    <w:rsid w:val="006419E5"/>
    <w:rsid w:val="00645ED5"/>
    <w:rsid w:val="00646C3F"/>
    <w:rsid w:val="0065060A"/>
    <w:rsid w:val="006549FE"/>
    <w:rsid w:val="00654BF9"/>
    <w:rsid w:val="006606D9"/>
    <w:rsid w:val="00664849"/>
    <w:rsid w:val="00667C07"/>
    <w:rsid w:val="00670044"/>
    <w:rsid w:val="006701AE"/>
    <w:rsid w:val="00670556"/>
    <w:rsid w:val="00671C27"/>
    <w:rsid w:val="006768A5"/>
    <w:rsid w:val="006819F4"/>
    <w:rsid w:val="006830C7"/>
    <w:rsid w:val="00685DA4"/>
    <w:rsid w:val="00685F29"/>
    <w:rsid w:val="00686584"/>
    <w:rsid w:val="00687879"/>
    <w:rsid w:val="006905FC"/>
    <w:rsid w:val="00691BB0"/>
    <w:rsid w:val="006A191A"/>
    <w:rsid w:val="006A25EF"/>
    <w:rsid w:val="006A26E5"/>
    <w:rsid w:val="006A295D"/>
    <w:rsid w:val="006A500A"/>
    <w:rsid w:val="006B26CA"/>
    <w:rsid w:val="006B5AE0"/>
    <w:rsid w:val="006B76D4"/>
    <w:rsid w:val="006C4619"/>
    <w:rsid w:val="006C7B76"/>
    <w:rsid w:val="006D11D5"/>
    <w:rsid w:val="006D1B79"/>
    <w:rsid w:val="006D4AC3"/>
    <w:rsid w:val="006D555E"/>
    <w:rsid w:val="006D7C79"/>
    <w:rsid w:val="006E0A16"/>
    <w:rsid w:val="006E1987"/>
    <w:rsid w:val="006E3382"/>
    <w:rsid w:val="006E73C9"/>
    <w:rsid w:val="006E761E"/>
    <w:rsid w:val="006F022B"/>
    <w:rsid w:val="00700215"/>
    <w:rsid w:val="0070024A"/>
    <w:rsid w:val="007004C5"/>
    <w:rsid w:val="00701318"/>
    <w:rsid w:val="00701AF8"/>
    <w:rsid w:val="00702AD7"/>
    <w:rsid w:val="007062E8"/>
    <w:rsid w:val="0070653F"/>
    <w:rsid w:val="0070672F"/>
    <w:rsid w:val="00706C06"/>
    <w:rsid w:val="00706F95"/>
    <w:rsid w:val="00710A38"/>
    <w:rsid w:val="00711B77"/>
    <w:rsid w:val="00713EB7"/>
    <w:rsid w:val="00720909"/>
    <w:rsid w:val="007209C7"/>
    <w:rsid w:val="00722F63"/>
    <w:rsid w:val="00723559"/>
    <w:rsid w:val="00724276"/>
    <w:rsid w:val="00724287"/>
    <w:rsid w:val="007269E6"/>
    <w:rsid w:val="007324AC"/>
    <w:rsid w:val="00733594"/>
    <w:rsid w:val="007433FA"/>
    <w:rsid w:val="00744E53"/>
    <w:rsid w:val="00745A95"/>
    <w:rsid w:val="0074697F"/>
    <w:rsid w:val="00747238"/>
    <w:rsid w:val="00751A19"/>
    <w:rsid w:val="00752C01"/>
    <w:rsid w:val="0075369C"/>
    <w:rsid w:val="00754039"/>
    <w:rsid w:val="00757A15"/>
    <w:rsid w:val="00760939"/>
    <w:rsid w:val="0076272A"/>
    <w:rsid w:val="00766471"/>
    <w:rsid w:val="00770092"/>
    <w:rsid w:val="00772834"/>
    <w:rsid w:val="0077519A"/>
    <w:rsid w:val="007757B9"/>
    <w:rsid w:val="00775BB8"/>
    <w:rsid w:val="007766D5"/>
    <w:rsid w:val="0077676A"/>
    <w:rsid w:val="00780340"/>
    <w:rsid w:val="00782408"/>
    <w:rsid w:val="00782CCB"/>
    <w:rsid w:val="0078302C"/>
    <w:rsid w:val="00785512"/>
    <w:rsid w:val="00787A75"/>
    <w:rsid w:val="00790209"/>
    <w:rsid w:val="00791A91"/>
    <w:rsid w:val="00795332"/>
    <w:rsid w:val="007961E3"/>
    <w:rsid w:val="007A0AAC"/>
    <w:rsid w:val="007B1DC6"/>
    <w:rsid w:val="007B5145"/>
    <w:rsid w:val="007B72B8"/>
    <w:rsid w:val="007B7866"/>
    <w:rsid w:val="007C1024"/>
    <w:rsid w:val="007C231C"/>
    <w:rsid w:val="007C6A79"/>
    <w:rsid w:val="007C7D20"/>
    <w:rsid w:val="007C7DEE"/>
    <w:rsid w:val="007D1473"/>
    <w:rsid w:val="007D1782"/>
    <w:rsid w:val="007D2370"/>
    <w:rsid w:val="007D3992"/>
    <w:rsid w:val="007D4F8F"/>
    <w:rsid w:val="007D75CE"/>
    <w:rsid w:val="007D7BC3"/>
    <w:rsid w:val="007E3289"/>
    <w:rsid w:val="007E41CF"/>
    <w:rsid w:val="007E47BF"/>
    <w:rsid w:val="007F036B"/>
    <w:rsid w:val="007F2151"/>
    <w:rsid w:val="007F59F1"/>
    <w:rsid w:val="007F5A5C"/>
    <w:rsid w:val="007F7DE8"/>
    <w:rsid w:val="00800B33"/>
    <w:rsid w:val="0080246E"/>
    <w:rsid w:val="00803A2D"/>
    <w:rsid w:val="008041CB"/>
    <w:rsid w:val="00806610"/>
    <w:rsid w:val="00807933"/>
    <w:rsid w:val="008168CF"/>
    <w:rsid w:val="00816F3F"/>
    <w:rsid w:val="00816FE4"/>
    <w:rsid w:val="0081735F"/>
    <w:rsid w:val="00820ACE"/>
    <w:rsid w:val="00821CE1"/>
    <w:rsid w:val="00824534"/>
    <w:rsid w:val="00824CD4"/>
    <w:rsid w:val="00827E25"/>
    <w:rsid w:val="0083127B"/>
    <w:rsid w:val="00833834"/>
    <w:rsid w:val="00834CB6"/>
    <w:rsid w:val="00834F62"/>
    <w:rsid w:val="0083516C"/>
    <w:rsid w:val="008362CE"/>
    <w:rsid w:val="0084327D"/>
    <w:rsid w:val="008433C2"/>
    <w:rsid w:val="008440A4"/>
    <w:rsid w:val="0084624D"/>
    <w:rsid w:val="00846D31"/>
    <w:rsid w:val="00847BEC"/>
    <w:rsid w:val="00847C04"/>
    <w:rsid w:val="00852B31"/>
    <w:rsid w:val="00853456"/>
    <w:rsid w:val="008554B9"/>
    <w:rsid w:val="008608E9"/>
    <w:rsid w:val="008617FE"/>
    <w:rsid w:val="008644A3"/>
    <w:rsid w:val="008705C7"/>
    <w:rsid w:val="0087364A"/>
    <w:rsid w:val="00873AB7"/>
    <w:rsid w:val="00875870"/>
    <w:rsid w:val="008773C6"/>
    <w:rsid w:val="00884687"/>
    <w:rsid w:val="0088588D"/>
    <w:rsid w:val="00886237"/>
    <w:rsid w:val="008902F7"/>
    <w:rsid w:val="00890E05"/>
    <w:rsid w:val="008924E8"/>
    <w:rsid w:val="00893210"/>
    <w:rsid w:val="00893666"/>
    <w:rsid w:val="008975AC"/>
    <w:rsid w:val="008A1552"/>
    <w:rsid w:val="008A19B9"/>
    <w:rsid w:val="008A2011"/>
    <w:rsid w:val="008A2B0C"/>
    <w:rsid w:val="008B54EB"/>
    <w:rsid w:val="008B59A2"/>
    <w:rsid w:val="008B776C"/>
    <w:rsid w:val="008C0468"/>
    <w:rsid w:val="008C13A5"/>
    <w:rsid w:val="008C2542"/>
    <w:rsid w:val="008C3B9C"/>
    <w:rsid w:val="008C68B9"/>
    <w:rsid w:val="008C7117"/>
    <w:rsid w:val="008D2EB5"/>
    <w:rsid w:val="008D2F13"/>
    <w:rsid w:val="008D4C4E"/>
    <w:rsid w:val="008D60CF"/>
    <w:rsid w:val="008D6FBF"/>
    <w:rsid w:val="008D7336"/>
    <w:rsid w:val="008E0F63"/>
    <w:rsid w:val="008E5B58"/>
    <w:rsid w:val="008F3280"/>
    <w:rsid w:val="008F37F4"/>
    <w:rsid w:val="008F4AE6"/>
    <w:rsid w:val="008F6069"/>
    <w:rsid w:val="008F7DB4"/>
    <w:rsid w:val="008F7F4B"/>
    <w:rsid w:val="00900A44"/>
    <w:rsid w:val="009038CA"/>
    <w:rsid w:val="00904152"/>
    <w:rsid w:val="00907D42"/>
    <w:rsid w:val="00907FEA"/>
    <w:rsid w:val="00910476"/>
    <w:rsid w:val="009105B7"/>
    <w:rsid w:val="0091403C"/>
    <w:rsid w:val="00915976"/>
    <w:rsid w:val="00917B5E"/>
    <w:rsid w:val="00922DE7"/>
    <w:rsid w:val="00930E39"/>
    <w:rsid w:val="00930E7A"/>
    <w:rsid w:val="00931B9A"/>
    <w:rsid w:val="009322B3"/>
    <w:rsid w:val="00933C89"/>
    <w:rsid w:val="00935134"/>
    <w:rsid w:val="0093597A"/>
    <w:rsid w:val="00935DFC"/>
    <w:rsid w:val="009440AF"/>
    <w:rsid w:val="009451A0"/>
    <w:rsid w:val="0094547F"/>
    <w:rsid w:val="00945F87"/>
    <w:rsid w:val="00951A25"/>
    <w:rsid w:val="00954D94"/>
    <w:rsid w:val="0095659B"/>
    <w:rsid w:val="00957972"/>
    <w:rsid w:val="00957B4A"/>
    <w:rsid w:val="00957E96"/>
    <w:rsid w:val="00960246"/>
    <w:rsid w:val="00962914"/>
    <w:rsid w:val="00967960"/>
    <w:rsid w:val="00967FAD"/>
    <w:rsid w:val="00971680"/>
    <w:rsid w:val="00971D04"/>
    <w:rsid w:val="00972B1E"/>
    <w:rsid w:val="00972E49"/>
    <w:rsid w:val="00975027"/>
    <w:rsid w:val="009758EA"/>
    <w:rsid w:val="009764D9"/>
    <w:rsid w:val="00976917"/>
    <w:rsid w:val="00977DE6"/>
    <w:rsid w:val="009811DE"/>
    <w:rsid w:val="009829D4"/>
    <w:rsid w:val="0099103F"/>
    <w:rsid w:val="009914E3"/>
    <w:rsid w:val="0099202A"/>
    <w:rsid w:val="00992C5B"/>
    <w:rsid w:val="00994163"/>
    <w:rsid w:val="009A1B4E"/>
    <w:rsid w:val="009A2E8F"/>
    <w:rsid w:val="009A7111"/>
    <w:rsid w:val="009A78A9"/>
    <w:rsid w:val="009B39AF"/>
    <w:rsid w:val="009B5E0A"/>
    <w:rsid w:val="009B6B8E"/>
    <w:rsid w:val="009C2205"/>
    <w:rsid w:val="009C2926"/>
    <w:rsid w:val="009D1420"/>
    <w:rsid w:val="009D20CD"/>
    <w:rsid w:val="009D3CD0"/>
    <w:rsid w:val="009D4277"/>
    <w:rsid w:val="009E09F6"/>
    <w:rsid w:val="009E0D01"/>
    <w:rsid w:val="009E2C2E"/>
    <w:rsid w:val="009E37C1"/>
    <w:rsid w:val="009E4B35"/>
    <w:rsid w:val="009E7819"/>
    <w:rsid w:val="009F0E11"/>
    <w:rsid w:val="009F2C59"/>
    <w:rsid w:val="009F322D"/>
    <w:rsid w:val="009F3D03"/>
    <w:rsid w:val="009F4BDF"/>
    <w:rsid w:val="009F6CDF"/>
    <w:rsid w:val="009F6E45"/>
    <w:rsid w:val="00A00427"/>
    <w:rsid w:val="00A0250F"/>
    <w:rsid w:val="00A03BFE"/>
    <w:rsid w:val="00A05364"/>
    <w:rsid w:val="00A07761"/>
    <w:rsid w:val="00A07B6F"/>
    <w:rsid w:val="00A12142"/>
    <w:rsid w:val="00A13279"/>
    <w:rsid w:val="00A138FE"/>
    <w:rsid w:val="00A13B4B"/>
    <w:rsid w:val="00A1638B"/>
    <w:rsid w:val="00A16813"/>
    <w:rsid w:val="00A16B21"/>
    <w:rsid w:val="00A16BA0"/>
    <w:rsid w:val="00A21BA8"/>
    <w:rsid w:val="00A24454"/>
    <w:rsid w:val="00A24E21"/>
    <w:rsid w:val="00A27774"/>
    <w:rsid w:val="00A27E36"/>
    <w:rsid w:val="00A339B1"/>
    <w:rsid w:val="00A33B4A"/>
    <w:rsid w:val="00A3576C"/>
    <w:rsid w:val="00A4084C"/>
    <w:rsid w:val="00A423BD"/>
    <w:rsid w:val="00A435FD"/>
    <w:rsid w:val="00A44E0B"/>
    <w:rsid w:val="00A464AB"/>
    <w:rsid w:val="00A47859"/>
    <w:rsid w:val="00A505E5"/>
    <w:rsid w:val="00A5285E"/>
    <w:rsid w:val="00A531E9"/>
    <w:rsid w:val="00A5378A"/>
    <w:rsid w:val="00A53E95"/>
    <w:rsid w:val="00A53EAA"/>
    <w:rsid w:val="00A54E59"/>
    <w:rsid w:val="00A556C5"/>
    <w:rsid w:val="00A56651"/>
    <w:rsid w:val="00A56ABF"/>
    <w:rsid w:val="00A60AAD"/>
    <w:rsid w:val="00A6145C"/>
    <w:rsid w:val="00A67AAE"/>
    <w:rsid w:val="00A77305"/>
    <w:rsid w:val="00A82B42"/>
    <w:rsid w:val="00A87834"/>
    <w:rsid w:val="00A900D2"/>
    <w:rsid w:val="00A90D9B"/>
    <w:rsid w:val="00A92D3D"/>
    <w:rsid w:val="00A92FC5"/>
    <w:rsid w:val="00A939A1"/>
    <w:rsid w:val="00A95A58"/>
    <w:rsid w:val="00A95D62"/>
    <w:rsid w:val="00A9694C"/>
    <w:rsid w:val="00AA1FA9"/>
    <w:rsid w:val="00AA3DF6"/>
    <w:rsid w:val="00AA6AF3"/>
    <w:rsid w:val="00AA716C"/>
    <w:rsid w:val="00AA796A"/>
    <w:rsid w:val="00AB1FB6"/>
    <w:rsid w:val="00AB3466"/>
    <w:rsid w:val="00AB3798"/>
    <w:rsid w:val="00AB642D"/>
    <w:rsid w:val="00AC1C7B"/>
    <w:rsid w:val="00AC2C6E"/>
    <w:rsid w:val="00AC2ED3"/>
    <w:rsid w:val="00AC2EE4"/>
    <w:rsid w:val="00AC6126"/>
    <w:rsid w:val="00AC7332"/>
    <w:rsid w:val="00AD11FA"/>
    <w:rsid w:val="00AD4C1E"/>
    <w:rsid w:val="00AD6D18"/>
    <w:rsid w:val="00AE256B"/>
    <w:rsid w:val="00AE325F"/>
    <w:rsid w:val="00AE33CE"/>
    <w:rsid w:val="00AE442A"/>
    <w:rsid w:val="00AE6E95"/>
    <w:rsid w:val="00AF03F7"/>
    <w:rsid w:val="00AF0E2F"/>
    <w:rsid w:val="00AF371B"/>
    <w:rsid w:val="00AF4B27"/>
    <w:rsid w:val="00AF651D"/>
    <w:rsid w:val="00AF7E0B"/>
    <w:rsid w:val="00B01B63"/>
    <w:rsid w:val="00B04B2F"/>
    <w:rsid w:val="00B07157"/>
    <w:rsid w:val="00B0745F"/>
    <w:rsid w:val="00B1001E"/>
    <w:rsid w:val="00B10490"/>
    <w:rsid w:val="00B1265C"/>
    <w:rsid w:val="00B15CAC"/>
    <w:rsid w:val="00B206DB"/>
    <w:rsid w:val="00B21B30"/>
    <w:rsid w:val="00B22ED5"/>
    <w:rsid w:val="00B24021"/>
    <w:rsid w:val="00B24A44"/>
    <w:rsid w:val="00B27197"/>
    <w:rsid w:val="00B33C62"/>
    <w:rsid w:val="00B34EEF"/>
    <w:rsid w:val="00B43456"/>
    <w:rsid w:val="00B45A25"/>
    <w:rsid w:val="00B47939"/>
    <w:rsid w:val="00B51EED"/>
    <w:rsid w:val="00B52881"/>
    <w:rsid w:val="00B541BB"/>
    <w:rsid w:val="00B54313"/>
    <w:rsid w:val="00B544CA"/>
    <w:rsid w:val="00B553FB"/>
    <w:rsid w:val="00B566DB"/>
    <w:rsid w:val="00B56714"/>
    <w:rsid w:val="00B6391F"/>
    <w:rsid w:val="00B645B0"/>
    <w:rsid w:val="00B64DAC"/>
    <w:rsid w:val="00B67121"/>
    <w:rsid w:val="00B72AC5"/>
    <w:rsid w:val="00B72DD3"/>
    <w:rsid w:val="00B77231"/>
    <w:rsid w:val="00B814DA"/>
    <w:rsid w:val="00B82754"/>
    <w:rsid w:val="00B831EC"/>
    <w:rsid w:val="00B85883"/>
    <w:rsid w:val="00B9183C"/>
    <w:rsid w:val="00B918F6"/>
    <w:rsid w:val="00B92C42"/>
    <w:rsid w:val="00B96348"/>
    <w:rsid w:val="00B96868"/>
    <w:rsid w:val="00B96FD8"/>
    <w:rsid w:val="00B9763B"/>
    <w:rsid w:val="00BA321B"/>
    <w:rsid w:val="00BA37E4"/>
    <w:rsid w:val="00BA4B96"/>
    <w:rsid w:val="00BB0E1D"/>
    <w:rsid w:val="00BB0E95"/>
    <w:rsid w:val="00BB132B"/>
    <w:rsid w:val="00BB1947"/>
    <w:rsid w:val="00BB4349"/>
    <w:rsid w:val="00BB4AB4"/>
    <w:rsid w:val="00BB5430"/>
    <w:rsid w:val="00BB6ED0"/>
    <w:rsid w:val="00BC2842"/>
    <w:rsid w:val="00BD180F"/>
    <w:rsid w:val="00BD51EC"/>
    <w:rsid w:val="00BD5FC2"/>
    <w:rsid w:val="00BD71B6"/>
    <w:rsid w:val="00BD723D"/>
    <w:rsid w:val="00BE02A5"/>
    <w:rsid w:val="00BE2B11"/>
    <w:rsid w:val="00BE2F26"/>
    <w:rsid w:val="00BE3326"/>
    <w:rsid w:val="00BE426F"/>
    <w:rsid w:val="00BE59CD"/>
    <w:rsid w:val="00BE6E05"/>
    <w:rsid w:val="00BF0624"/>
    <w:rsid w:val="00BF2359"/>
    <w:rsid w:val="00BF3711"/>
    <w:rsid w:val="00BF3C5C"/>
    <w:rsid w:val="00BF4A2C"/>
    <w:rsid w:val="00C01889"/>
    <w:rsid w:val="00C03BE0"/>
    <w:rsid w:val="00C06908"/>
    <w:rsid w:val="00C07045"/>
    <w:rsid w:val="00C11605"/>
    <w:rsid w:val="00C11A53"/>
    <w:rsid w:val="00C11E2D"/>
    <w:rsid w:val="00C1213F"/>
    <w:rsid w:val="00C1292B"/>
    <w:rsid w:val="00C209E3"/>
    <w:rsid w:val="00C21202"/>
    <w:rsid w:val="00C22CC5"/>
    <w:rsid w:val="00C23202"/>
    <w:rsid w:val="00C267C8"/>
    <w:rsid w:val="00C32A65"/>
    <w:rsid w:val="00C42303"/>
    <w:rsid w:val="00C44906"/>
    <w:rsid w:val="00C45E09"/>
    <w:rsid w:val="00C51175"/>
    <w:rsid w:val="00C51355"/>
    <w:rsid w:val="00C51545"/>
    <w:rsid w:val="00C55561"/>
    <w:rsid w:val="00C56AC3"/>
    <w:rsid w:val="00C61543"/>
    <w:rsid w:val="00C6193F"/>
    <w:rsid w:val="00C64627"/>
    <w:rsid w:val="00C6574E"/>
    <w:rsid w:val="00C660CD"/>
    <w:rsid w:val="00C747BC"/>
    <w:rsid w:val="00C80DED"/>
    <w:rsid w:val="00C81435"/>
    <w:rsid w:val="00C81826"/>
    <w:rsid w:val="00C85E96"/>
    <w:rsid w:val="00C87DFC"/>
    <w:rsid w:val="00C90CE1"/>
    <w:rsid w:val="00C92A28"/>
    <w:rsid w:val="00C93804"/>
    <w:rsid w:val="00C96932"/>
    <w:rsid w:val="00CA2702"/>
    <w:rsid w:val="00CA6411"/>
    <w:rsid w:val="00CA6618"/>
    <w:rsid w:val="00CA7797"/>
    <w:rsid w:val="00CB2BF3"/>
    <w:rsid w:val="00CB4774"/>
    <w:rsid w:val="00CC1AF6"/>
    <w:rsid w:val="00CC2D66"/>
    <w:rsid w:val="00CC33F6"/>
    <w:rsid w:val="00CC6A31"/>
    <w:rsid w:val="00CC7810"/>
    <w:rsid w:val="00CC7C9D"/>
    <w:rsid w:val="00CD0917"/>
    <w:rsid w:val="00CD17D2"/>
    <w:rsid w:val="00CD1DAE"/>
    <w:rsid w:val="00CD4355"/>
    <w:rsid w:val="00CD451D"/>
    <w:rsid w:val="00CE1602"/>
    <w:rsid w:val="00CE1DF9"/>
    <w:rsid w:val="00CE2482"/>
    <w:rsid w:val="00CE44D5"/>
    <w:rsid w:val="00CE5B2A"/>
    <w:rsid w:val="00CE6C5F"/>
    <w:rsid w:val="00CE70EB"/>
    <w:rsid w:val="00CF01F1"/>
    <w:rsid w:val="00CF1543"/>
    <w:rsid w:val="00CF27AD"/>
    <w:rsid w:val="00CF52F9"/>
    <w:rsid w:val="00CF5D5F"/>
    <w:rsid w:val="00CF676B"/>
    <w:rsid w:val="00CF74DF"/>
    <w:rsid w:val="00D0151F"/>
    <w:rsid w:val="00D01544"/>
    <w:rsid w:val="00D01FE8"/>
    <w:rsid w:val="00D03761"/>
    <w:rsid w:val="00D05921"/>
    <w:rsid w:val="00D1219E"/>
    <w:rsid w:val="00D14EB8"/>
    <w:rsid w:val="00D173F7"/>
    <w:rsid w:val="00D2138F"/>
    <w:rsid w:val="00D233EA"/>
    <w:rsid w:val="00D24C93"/>
    <w:rsid w:val="00D260E4"/>
    <w:rsid w:val="00D27A43"/>
    <w:rsid w:val="00D31B2B"/>
    <w:rsid w:val="00D32C98"/>
    <w:rsid w:val="00D338AF"/>
    <w:rsid w:val="00D339BA"/>
    <w:rsid w:val="00D4032C"/>
    <w:rsid w:val="00D41BB5"/>
    <w:rsid w:val="00D43E73"/>
    <w:rsid w:val="00D44DAD"/>
    <w:rsid w:val="00D46E3A"/>
    <w:rsid w:val="00D5736C"/>
    <w:rsid w:val="00D627A5"/>
    <w:rsid w:val="00D63C7B"/>
    <w:rsid w:val="00D65E5A"/>
    <w:rsid w:val="00D66AA2"/>
    <w:rsid w:val="00D67635"/>
    <w:rsid w:val="00D70086"/>
    <w:rsid w:val="00D71732"/>
    <w:rsid w:val="00D7581E"/>
    <w:rsid w:val="00D77E5C"/>
    <w:rsid w:val="00D80AB4"/>
    <w:rsid w:val="00D80AF0"/>
    <w:rsid w:val="00D81B74"/>
    <w:rsid w:val="00D8515E"/>
    <w:rsid w:val="00D869CB"/>
    <w:rsid w:val="00D909AE"/>
    <w:rsid w:val="00D90D50"/>
    <w:rsid w:val="00D92194"/>
    <w:rsid w:val="00D9595C"/>
    <w:rsid w:val="00D96666"/>
    <w:rsid w:val="00D96A0C"/>
    <w:rsid w:val="00DA0B2F"/>
    <w:rsid w:val="00DA1025"/>
    <w:rsid w:val="00DA1742"/>
    <w:rsid w:val="00DA1807"/>
    <w:rsid w:val="00DA1EB1"/>
    <w:rsid w:val="00DB4E2D"/>
    <w:rsid w:val="00DB571D"/>
    <w:rsid w:val="00DB5E5E"/>
    <w:rsid w:val="00DB5FB0"/>
    <w:rsid w:val="00DB7F9B"/>
    <w:rsid w:val="00DC0AE3"/>
    <w:rsid w:val="00DC33FA"/>
    <w:rsid w:val="00DD3A30"/>
    <w:rsid w:val="00DD417D"/>
    <w:rsid w:val="00DD5489"/>
    <w:rsid w:val="00DD6DAC"/>
    <w:rsid w:val="00DE070F"/>
    <w:rsid w:val="00DE17C0"/>
    <w:rsid w:val="00DE43A8"/>
    <w:rsid w:val="00DE4E2D"/>
    <w:rsid w:val="00DE5D64"/>
    <w:rsid w:val="00DF705D"/>
    <w:rsid w:val="00DF786C"/>
    <w:rsid w:val="00DF7D54"/>
    <w:rsid w:val="00E053B6"/>
    <w:rsid w:val="00E05FD0"/>
    <w:rsid w:val="00E070AA"/>
    <w:rsid w:val="00E13697"/>
    <w:rsid w:val="00E22D52"/>
    <w:rsid w:val="00E23D47"/>
    <w:rsid w:val="00E3069E"/>
    <w:rsid w:val="00E313F9"/>
    <w:rsid w:val="00E31B50"/>
    <w:rsid w:val="00E35696"/>
    <w:rsid w:val="00E36BFA"/>
    <w:rsid w:val="00E42A75"/>
    <w:rsid w:val="00E44ECF"/>
    <w:rsid w:val="00E451C1"/>
    <w:rsid w:val="00E46D5A"/>
    <w:rsid w:val="00E47C5D"/>
    <w:rsid w:val="00E5077A"/>
    <w:rsid w:val="00E50DB0"/>
    <w:rsid w:val="00E61063"/>
    <w:rsid w:val="00E6182C"/>
    <w:rsid w:val="00E62737"/>
    <w:rsid w:val="00E6642E"/>
    <w:rsid w:val="00E66A8F"/>
    <w:rsid w:val="00E70B92"/>
    <w:rsid w:val="00E72017"/>
    <w:rsid w:val="00E734F1"/>
    <w:rsid w:val="00E73C5D"/>
    <w:rsid w:val="00E74C0F"/>
    <w:rsid w:val="00E7526C"/>
    <w:rsid w:val="00E76D48"/>
    <w:rsid w:val="00E85D25"/>
    <w:rsid w:val="00E8610D"/>
    <w:rsid w:val="00E86F58"/>
    <w:rsid w:val="00E9037F"/>
    <w:rsid w:val="00E907D9"/>
    <w:rsid w:val="00E90ABF"/>
    <w:rsid w:val="00E90B50"/>
    <w:rsid w:val="00E940F5"/>
    <w:rsid w:val="00E9635E"/>
    <w:rsid w:val="00E96F5B"/>
    <w:rsid w:val="00EA0D69"/>
    <w:rsid w:val="00EA1BA0"/>
    <w:rsid w:val="00EA24EA"/>
    <w:rsid w:val="00EA56BE"/>
    <w:rsid w:val="00EA6312"/>
    <w:rsid w:val="00EA76C6"/>
    <w:rsid w:val="00EA7A3D"/>
    <w:rsid w:val="00EA7A8A"/>
    <w:rsid w:val="00EB0C94"/>
    <w:rsid w:val="00EB0D2F"/>
    <w:rsid w:val="00EB1838"/>
    <w:rsid w:val="00EB3088"/>
    <w:rsid w:val="00EB3D53"/>
    <w:rsid w:val="00EB44CA"/>
    <w:rsid w:val="00EB76FC"/>
    <w:rsid w:val="00EC0775"/>
    <w:rsid w:val="00EC184D"/>
    <w:rsid w:val="00EC1F51"/>
    <w:rsid w:val="00EC2073"/>
    <w:rsid w:val="00EC310D"/>
    <w:rsid w:val="00EC3E8F"/>
    <w:rsid w:val="00EC6628"/>
    <w:rsid w:val="00EC69DC"/>
    <w:rsid w:val="00ED7271"/>
    <w:rsid w:val="00ED7599"/>
    <w:rsid w:val="00EE002F"/>
    <w:rsid w:val="00EE3E05"/>
    <w:rsid w:val="00EE49FD"/>
    <w:rsid w:val="00EE4E27"/>
    <w:rsid w:val="00EE74E9"/>
    <w:rsid w:val="00EF0D05"/>
    <w:rsid w:val="00EF1A29"/>
    <w:rsid w:val="00EF243C"/>
    <w:rsid w:val="00EF7EC5"/>
    <w:rsid w:val="00F01F5D"/>
    <w:rsid w:val="00F040F7"/>
    <w:rsid w:val="00F04FE9"/>
    <w:rsid w:val="00F055AC"/>
    <w:rsid w:val="00F10245"/>
    <w:rsid w:val="00F10660"/>
    <w:rsid w:val="00F10ADC"/>
    <w:rsid w:val="00F10EC6"/>
    <w:rsid w:val="00F1362E"/>
    <w:rsid w:val="00F13707"/>
    <w:rsid w:val="00F159A7"/>
    <w:rsid w:val="00F16F27"/>
    <w:rsid w:val="00F209BA"/>
    <w:rsid w:val="00F21179"/>
    <w:rsid w:val="00F214EB"/>
    <w:rsid w:val="00F226F4"/>
    <w:rsid w:val="00F23F93"/>
    <w:rsid w:val="00F2447A"/>
    <w:rsid w:val="00F2747A"/>
    <w:rsid w:val="00F27482"/>
    <w:rsid w:val="00F302FB"/>
    <w:rsid w:val="00F3075B"/>
    <w:rsid w:val="00F33DB8"/>
    <w:rsid w:val="00F351A1"/>
    <w:rsid w:val="00F37B25"/>
    <w:rsid w:val="00F41AE4"/>
    <w:rsid w:val="00F45913"/>
    <w:rsid w:val="00F51705"/>
    <w:rsid w:val="00F62813"/>
    <w:rsid w:val="00F643A2"/>
    <w:rsid w:val="00F6508B"/>
    <w:rsid w:val="00F66D24"/>
    <w:rsid w:val="00F70F2C"/>
    <w:rsid w:val="00F71310"/>
    <w:rsid w:val="00F7273F"/>
    <w:rsid w:val="00F735A8"/>
    <w:rsid w:val="00F738E2"/>
    <w:rsid w:val="00F76663"/>
    <w:rsid w:val="00F824B9"/>
    <w:rsid w:val="00F83358"/>
    <w:rsid w:val="00F85602"/>
    <w:rsid w:val="00F8596E"/>
    <w:rsid w:val="00F87883"/>
    <w:rsid w:val="00F913AE"/>
    <w:rsid w:val="00FA0EE9"/>
    <w:rsid w:val="00FA3DC0"/>
    <w:rsid w:val="00FA46C0"/>
    <w:rsid w:val="00FA6F57"/>
    <w:rsid w:val="00FB06AF"/>
    <w:rsid w:val="00FC0399"/>
    <w:rsid w:val="00FC07BD"/>
    <w:rsid w:val="00FC23FC"/>
    <w:rsid w:val="00FC3E3F"/>
    <w:rsid w:val="00FC6223"/>
    <w:rsid w:val="00FC7309"/>
    <w:rsid w:val="00FC7606"/>
    <w:rsid w:val="00FD3264"/>
    <w:rsid w:val="00FD3A39"/>
    <w:rsid w:val="00FD3C76"/>
    <w:rsid w:val="00FD7162"/>
    <w:rsid w:val="00FE1968"/>
    <w:rsid w:val="00FE40D0"/>
    <w:rsid w:val="00FE7015"/>
    <w:rsid w:val="00FF3234"/>
    <w:rsid w:val="00FF428F"/>
    <w:rsid w:val="00FF72A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0CC5"/>
  <w15:docId w15:val="{977D587D-6C53-49C4-B160-C944C340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basedOn w:val="Normal"/>
    <w:link w:val="FootnoteTextChar"/>
    <w:uiPriority w:val="99"/>
    <w:semiHidden/>
    <w:unhideWhenUsed/>
    <w:rsid w:val="003E7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59"/>
    <w:rPr>
      <w:sz w:val="20"/>
      <w:szCs w:val="20"/>
    </w:rPr>
  </w:style>
  <w:style w:type="character" w:styleId="FootnoteReference">
    <w:name w:val="footnote reference"/>
    <w:basedOn w:val="DefaultParagraphFont"/>
    <w:uiPriority w:val="99"/>
    <w:semiHidden/>
    <w:unhideWhenUsed/>
    <w:rsid w:val="003E7C59"/>
    <w:rPr>
      <w:vertAlign w:val="superscript"/>
    </w:rPr>
  </w:style>
  <w:style w:type="paragraph" w:customStyle="1" w:styleId="ORDER">
    <w:name w:val="ORDER"/>
    <w:basedOn w:val="Normal"/>
    <w:link w:val="ORDERChar"/>
    <w:qFormat/>
    <w:rsid w:val="004F5B42"/>
    <w:pPr>
      <w:spacing w:after="0" w:line="360" w:lineRule="auto"/>
      <w:ind w:left="1440" w:hanging="720"/>
      <w:jc w:val="both"/>
    </w:pPr>
    <w:rPr>
      <w:rFonts w:ascii="Times New Roman" w:eastAsia="Times New Roman" w:hAnsi="Times New Roman" w:cs="Times New Roman"/>
      <w:sz w:val="26"/>
      <w:lang w:eastAsia="en-US"/>
    </w:rPr>
  </w:style>
  <w:style w:type="character" w:customStyle="1" w:styleId="ORDERChar">
    <w:name w:val="ORDER Char"/>
    <w:basedOn w:val="DefaultParagraphFont"/>
    <w:link w:val="ORDER"/>
    <w:locked/>
    <w:rsid w:val="004F5B42"/>
    <w:rPr>
      <w:rFonts w:ascii="Times New Roman" w:eastAsia="Times New Roman" w:hAnsi="Times New Roman" w:cs="Times New Roman"/>
      <w:sz w:val="26"/>
      <w:lang w:eastAsia="en-US"/>
    </w:rPr>
  </w:style>
  <w:style w:type="paragraph" w:styleId="EndnoteText">
    <w:name w:val="endnote text"/>
    <w:basedOn w:val="Normal"/>
    <w:link w:val="EndnoteTextChar"/>
    <w:uiPriority w:val="99"/>
    <w:semiHidden/>
    <w:unhideWhenUsed/>
    <w:rsid w:val="00991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03F"/>
    <w:rPr>
      <w:sz w:val="20"/>
      <w:szCs w:val="20"/>
    </w:rPr>
  </w:style>
  <w:style w:type="character" w:styleId="EndnoteReference">
    <w:name w:val="endnote reference"/>
    <w:basedOn w:val="DefaultParagraphFont"/>
    <w:uiPriority w:val="99"/>
    <w:semiHidden/>
    <w:unhideWhenUsed/>
    <w:rsid w:val="0099103F"/>
    <w:rPr>
      <w:vertAlign w:val="superscript"/>
    </w:rPr>
  </w:style>
  <w:style w:type="paragraph" w:customStyle="1" w:styleId="MEMONUMBERED">
    <w:name w:val="MEMO NUMBERED"/>
    <w:basedOn w:val="Normal"/>
    <w:link w:val="MEMONUMBEREDChar"/>
    <w:qFormat/>
    <w:rsid w:val="00041CE8"/>
    <w:pPr>
      <w:numPr>
        <w:numId w:val="16"/>
      </w:numPr>
      <w:spacing w:after="0" w:line="480" w:lineRule="auto"/>
      <w:jc w:val="both"/>
    </w:pPr>
    <w:rPr>
      <w:rFonts w:ascii="Times New Roman" w:eastAsia="Times New Roman" w:hAnsi="Times New Roman" w:cs="Times New Roman"/>
      <w:sz w:val="24"/>
      <w:szCs w:val="24"/>
      <w:lang w:val="en-US"/>
    </w:rPr>
  </w:style>
  <w:style w:type="character" w:customStyle="1" w:styleId="MEMONUMBEREDChar">
    <w:name w:val="MEMO NUMBERED Char"/>
    <w:basedOn w:val="DefaultParagraphFont"/>
    <w:link w:val="MEMONUMBERED"/>
    <w:locked/>
    <w:rsid w:val="00041C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4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smit@cdhlegal.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ach@ge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F8D0-9D0F-49BC-B2C4-2F7D4B4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GAUTENG DIVISION, PRETORIA </vt:lpstr>
    </vt:vector>
  </TitlesOfParts>
  <Company>doj</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Geldenhuys Simone</dc:creator>
  <cp:keywords/>
  <dc:description/>
  <cp:lastModifiedBy>sathish sarshan  mohan</cp:lastModifiedBy>
  <cp:revision>4</cp:revision>
  <cp:lastPrinted>2024-03-27T12:22:00Z</cp:lastPrinted>
  <dcterms:created xsi:type="dcterms:W3CDTF">2024-04-03T04:57:00Z</dcterms:created>
  <dcterms:modified xsi:type="dcterms:W3CDTF">2024-04-25T08:31:00Z</dcterms:modified>
</cp:coreProperties>
</file>