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5BF33" w14:textId="64A1A2F5" w:rsidR="009C2025" w:rsidRDefault="009C2025" w:rsidP="009C2025">
      <w:pPr>
        <w:spacing w:after="0" w:line="360" w:lineRule="auto"/>
        <w:rPr>
          <w:rFonts w:eastAsia="Times New Roman"/>
          <w:lang w:eastAsia="en-GB"/>
        </w:rPr>
      </w:pPr>
      <w:r>
        <w:rPr>
          <w:noProof/>
        </w:rPr>
        <w:drawing>
          <wp:inline distT="0" distB="0" distL="0" distR="0" wp14:anchorId="31FFF1C0" wp14:editId="4716ADDB">
            <wp:extent cx="4286250" cy="466725"/>
            <wp:effectExtent l="0" t="0" r="0" b="9525"/>
            <wp:docPr id="367382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7019298" w14:textId="3B9F6295" w:rsidR="00634D18" w:rsidRPr="00634D18" w:rsidRDefault="00634D18" w:rsidP="00634D18">
      <w:pPr>
        <w:spacing w:after="0" w:line="360" w:lineRule="auto"/>
        <w:ind w:left="566" w:hangingChars="236" w:hanging="566"/>
        <w:jc w:val="center"/>
        <w:rPr>
          <w:rFonts w:eastAsia="Times New Roman"/>
          <w:lang w:eastAsia="en-GB"/>
        </w:rPr>
      </w:pPr>
      <w:r w:rsidRPr="00634D18">
        <w:rPr>
          <w:rFonts w:eastAsia="Times New Roman"/>
          <w:lang w:eastAsia="en-GB"/>
        </w:rPr>
        <w:t>REPUBLIC OF SOUTH AFRICA</w:t>
      </w:r>
    </w:p>
    <w:p w14:paraId="6261727C" w14:textId="77777777" w:rsidR="00634D18" w:rsidRPr="00634D18" w:rsidRDefault="00634D18" w:rsidP="00634D18">
      <w:pPr>
        <w:spacing w:after="0" w:line="360" w:lineRule="auto"/>
        <w:ind w:left="566" w:hangingChars="236" w:hanging="566"/>
        <w:jc w:val="center"/>
        <w:rPr>
          <w:rFonts w:eastAsia="Times New Roman"/>
          <w:lang w:eastAsia="en-GB"/>
        </w:rPr>
      </w:pPr>
      <w:r w:rsidRPr="00634D18">
        <w:rPr>
          <w:rFonts w:eastAsia="MS Mincho" w:cs="Helvetica"/>
          <w:noProof/>
          <w:lang w:val="en-US"/>
        </w:rPr>
        <w:drawing>
          <wp:inline distT="0" distB="0" distL="0" distR="0" wp14:anchorId="58766D43" wp14:editId="524A86C5">
            <wp:extent cx="906145" cy="906145"/>
            <wp:effectExtent l="0" t="0" r="8255" b="8255"/>
            <wp:docPr id="5" name="Picture 5"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cou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14:paraId="4F71F1C3" w14:textId="77777777" w:rsidR="00634D18" w:rsidRPr="00634D18" w:rsidRDefault="00634D18" w:rsidP="00634D18">
      <w:pPr>
        <w:spacing w:after="0" w:line="360" w:lineRule="auto"/>
        <w:ind w:left="566" w:hangingChars="236" w:hanging="566"/>
        <w:jc w:val="center"/>
        <w:rPr>
          <w:rFonts w:eastAsia="Times New Roman"/>
          <w:lang w:eastAsia="en-GB"/>
        </w:rPr>
      </w:pPr>
      <w:r w:rsidRPr="00634D18">
        <w:rPr>
          <w:rFonts w:eastAsia="Times New Roman"/>
          <w:lang w:eastAsia="en-GB"/>
        </w:rPr>
        <w:t>IN THE HIGH COURT OF SOUTH AFRICA</w:t>
      </w:r>
    </w:p>
    <w:p w14:paraId="6154A333" w14:textId="77777777" w:rsidR="00634D18" w:rsidRPr="00634D18" w:rsidRDefault="00634D18" w:rsidP="00634D18">
      <w:pPr>
        <w:spacing w:after="0" w:line="360" w:lineRule="auto"/>
        <w:ind w:left="566" w:hangingChars="236" w:hanging="566"/>
        <w:jc w:val="center"/>
        <w:rPr>
          <w:rFonts w:eastAsia="Times New Roman"/>
          <w:lang w:eastAsia="en-GB"/>
        </w:rPr>
      </w:pPr>
      <w:r w:rsidRPr="00634D18">
        <w:rPr>
          <w:rFonts w:eastAsia="Times New Roman"/>
          <w:lang w:eastAsia="en-GB"/>
        </w:rPr>
        <w:t>GAUTENG DIVISION, PRETORIA</w:t>
      </w:r>
    </w:p>
    <w:p w14:paraId="0705C1CF" w14:textId="77777777" w:rsidR="00634D18" w:rsidRPr="00634D18" w:rsidRDefault="00634D18" w:rsidP="00634D18">
      <w:pPr>
        <w:spacing w:after="0" w:line="360" w:lineRule="auto"/>
        <w:ind w:left="566" w:hangingChars="236" w:hanging="566"/>
        <w:jc w:val="both"/>
        <w:rPr>
          <w:rFonts w:eastAsia="Times New Roman"/>
          <w:lang w:eastAsia="en-GB"/>
        </w:rPr>
      </w:pPr>
    </w:p>
    <w:p w14:paraId="02E8D35B" w14:textId="42E6A618" w:rsidR="00634D18" w:rsidRPr="00634D18" w:rsidRDefault="00634D18" w:rsidP="00634D18">
      <w:pPr>
        <w:spacing w:after="0" w:line="360" w:lineRule="auto"/>
        <w:ind w:left="566" w:hangingChars="236" w:hanging="566"/>
        <w:jc w:val="right"/>
        <w:rPr>
          <w:rFonts w:eastAsia="Times New Roman"/>
          <w:kern w:val="25"/>
          <w:lang w:val="en-GB" w:eastAsia="en-GB"/>
        </w:rPr>
      </w:pPr>
      <w:r w:rsidRPr="00634D18">
        <w:rPr>
          <w:rFonts w:eastAsia="Times New Roman"/>
          <w:lang w:eastAsia="en-GB"/>
        </w:rPr>
        <w:t>CASE NO:</w:t>
      </w:r>
      <w:r w:rsidRPr="00634D18">
        <w:rPr>
          <w:rFonts w:eastAsia="Times New Roman"/>
          <w:kern w:val="25"/>
          <w:lang w:val="en-GB" w:eastAsia="en-GB"/>
        </w:rPr>
        <w:t xml:space="preserve"> </w:t>
      </w:r>
      <w:r w:rsidR="00FE2DC3">
        <w:rPr>
          <w:rFonts w:eastAsia="Times New Roman"/>
          <w:kern w:val="25"/>
          <w:lang w:val="en-GB" w:eastAsia="en-GB"/>
        </w:rPr>
        <w:t>2024/031809</w:t>
      </w:r>
    </w:p>
    <w:p w14:paraId="39010388" w14:textId="77777777" w:rsidR="00634D18" w:rsidRPr="00634D18" w:rsidRDefault="00634D18" w:rsidP="00634D18">
      <w:pPr>
        <w:spacing w:after="0" w:line="360" w:lineRule="auto"/>
        <w:ind w:left="566" w:hangingChars="236" w:hanging="566"/>
        <w:jc w:val="both"/>
        <w:rPr>
          <w:rFonts w:eastAsia="Times New Roman"/>
          <w:kern w:val="25"/>
          <w:lang w:val="en-GB" w:eastAsia="en-GB"/>
        </w:rPr>
      </w:pPr>
      <w:r w:rsidRPr="00634D18">
        <w:rPr>
          <w:rFonts w:eastAsia="MS Mincho" w:cs="Times New Roman"/>
          <w:noProof/>
          <w:lang w:val="en-US"/>
        </w:rPr>
        <mc:AlternateContent>
          <mc:Choice Requires="wps">
            <w:drawing>
              <wp:anchor distT="0" distB="0" distL="114300" distR="114300" simplePos="0" relativeHeight="251659264" behindDoc="0" locked="0" layoutInCell="1" allowOverlap="1" wp14:anchorId="10210ED5" wp14:editId="5F42BDFF">
                <wp:simplePos x="0" y="0"/>
                <wp:positionH relativeFrom="column">
                  <wp:posOffset>0</wp:posOffset>
                </wp:positionH>
                <wp:positionV relativeFrom="paragraph">
                  <wp:posOffset>210185</wp:posOffset>
                </wp:positionV>
                <wp:extent cx="3314700" cy="1266825"/>
                <wp:effectExtent l="0" t="0" r="3810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09DD8E77" w14:textId="77777777" w:rsidR="00634D18" w:rsidRPr="004120A8" w:rsidRDefault="00634D18" w:rsidP="00634D18">
                            <w:pPr>
                              <w:jc w:val="center"/>
                              <w:rPr>
                                <w:rFonts w:ascii="Century Gothic" w:hAnsi="Century Gothic"/>
                                <w:b/>
                                <w:sz w:val="2"/>
                                <w:szCs w:val="18"/>
                              </w:rPr>
                            </w:pPr>
                          </w:p>
                          <w:p w14:paraId="13AF1664" w14:textId="68EA8D0E" w:rsidR="00634D18" w:rsidRPr="004120A8" w:rsidRDefault="00517E6C" w:rsidP="00517E6C">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634D18">
                              <w:rPr>
                                <w:rFonts w:ascii="Century Gothic" w:hAnsi="Century Gothic"/>
                                <w:sz w:val="18"/>
                                <w:szCs w:val="18"/>
                              </w:rPr>
                              <w:t>REPORTABLE: YES/</w:t>
                            </w:r>
                            <w:r w:rsidR="00634D18" w:rsidRPr="004120A8">
                              <w:rPr>
                                <w:rFonts w:ascii="Century Gothic" w:hAnsi="Century Gothic"/>
                                <w:sz w:val="18"/>
                                <w:szCs w:val="18"/>
                              </w:rPr>
                              <w:t>NO</w:t>
                            </w:r>
                          </w:p>
                          <w:p w14:paraId="3EFAC5C8" w14:textId="2CF90967" w:rsidR="00634D18" w:rsidRPr="004120A8" w:rsidRDefault="00517E6C" w:rsidP="00517E6C">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634D18" w:rsidRPr="004120A8">
                              <w:rPr>
                                <w:rFonts w:ascii="Century Gothic" w:hAnsi="Century Gothic"/>
                                <w:sz w:val="18"/>
                                <w:szCs w:val="18"/>
                              </w:rPr>
                              <w:t>O</w:t>
                            </w:r>
                            <w:r w:rsidR="00634D18">
                              <w:rPr>
                                <w:rFonts w:ascii="Century Gothic" w:hAnsi="Century Gothic"/>
                                <w:sz w:val="18"/>
                                <w:szCs w:val="18"/>
                              </w:rPr>
                              <w:t>F INTEREST TO OTHER JUDGES: YES/</w:t>
                            </w:r>
                            <w:r w:rsidR="00634D18" w:rsidRPr="004120A8">
                              <w:rPr>
                                <w:rFonts w:ascii="Century Gothic" w:hAnsi="Century Gothic"/>
                                <w:sz w:val="18"/>
                                <w:szCs w:val="18"/>
                              </w:rPr>
                              <w:t>NO</w:t>
                            </w:r>
                          </w:p>
                          <w:p w14:paraId="35826020" w14:textId="4FE55BA1" w:rsidR="00634D18" w:rsidRPr="004120A8" w:rsidRDefault="00517E6C" w:rsidP="00517E6C">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634D18" w:rsidRPr="004120A8">
                              <w:rPr>
                                <w:rFonts w:ascii="Century Gothic" w:hAnsi="Century Gothic"/>
                                <w:sz w:val="18"/>
                                <w:szCs w:val="18"/>
                              </w:rPr>
                              <w:t xml:space="preserve">REVISED. </w:t>
                            </w:r>
                          </w:p>
                          <w:p w14:paraId="65AE76A0" w14:textId="77777777" w:rsidR="00634D18" w:rsidRPr="004120A8" w:rsidRDefault="00634D18" w:rsidP="00634D18">
                            <w:pPr>
                              <w:rPr>
                                <w:rFonts w:ascii="Century Gothic" w:hAnsi="Century Gothic"/>
                                <w:b/>
                                <w:sz w:val="18"/>
                                <w:szCs w:val="18"/>
                              </w:rPr>
                            </w:pPr>
                          </w:p>
                          <w:p w14:paraId="7109D182" w14:textId="77777777" w:rsidR="00634D18" w:rsidRPr="004120A8" w:rsidRDefault="00634D18" w:rsidP="00634D18">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20B74BF5" w14:textId="77777777" w:rsidR="00634D18" w:rsidRPr="004120A8" w:rsidRDefault="00634D18" w:rsidP="00634D18">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2E9C6DA" w14:textId="77777777" w:rsidR="00634D18" w:rsidRPr="004120A8" w:rsidRDefault="00634D18" w:rsidP="00634D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0ED5"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">
                <v:textbox>
                  <w:txbxContent>
                    <w:p w14:paraId="09DD8E77" w14:textId="77777777" w:rsidR="00634D18" w:rsidRPr="004120A8" w:rsidRDefault="00634D18" w:rsidP="00634D18">
                      <w:pPr>
                        <w:jc w:val="center"/>
                        <w:rPr>
                          <w:rFonts w:ascii="Century Gothic" w:hAnsi="Century Gothic"/>
                          <w:b/>
                          <w:sz w:val="2"/>
                          <w:szCs w:val="18"/>
                        </w:rPr>
                      </w:pPr>
                    </w:p>
                    <w:p w14:paraId="13AF1664" w14:textId="68EA8D0E" w:rsidR="00634D18" w:rsidRPr="004120A8" w:rsidRDefault="00517E6C" w:rsidP="00517E6C">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634D18">
                        <w:rPr>
                          <w:rFonts w:ascii="Century Gothic" w:hAnsi="Century Gothic"/>
                          <w:sz w:val="18"/>
                          <w:szCs w:val="18"/>
                        </w:rPr>
                        <w:t>REPORTABLE: YES/</w:t>
                      </w:r>
                      <w:r w:rsidR="00634D18" w:rsidRPr="004120A8">
                        <w:rPr>
                          <w:rFonts w:ascii="Century Gothic" w:hAnsi="Century Gothic"/>
                          <w:sz w:val="18"/>
                          <w:szCs w:val="18"/>
                        </w:rPr>
                        <w:t>NO</w:t>
                      </w:r>
                    </w:p>
                    <w:p w14:paraId="3EFAC5C8" w14:textId="2CF90967" w:rsidR="00634D18" w:rsidRPr="004120A8" w:rsidRDefault="00517E6C" w:rsidP="00517E6C">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634D18" w:rsidRPr="004120A8">
                        <w:rPr>
                          <w:rFonts w:ascii="Century Gothic" w:hAnsi="Century Gothic"/>
                          <w:sz w:val="18"/>
                          <w:szCs w:val="18"/>
                        </w:rPr>
                        <w:t>O</w:t>
                      </w:r>
                      <w:r w:rsidR="00634D18">
                        <w:rPr>
                          <w:rFonts w:ascii="Century Gothic" w:hAnsi="Century Gothic"/>
                          <w:sz w:val="18"/>
                          <w:szCs w:val="18"/>
                        </w:rPr>
                        <w:t>F INTEREST TO OTHER JUDGES: YES/</w:t>
                      </w:r>
                      <w:r w:rsidR="00634D18" w:rsidRPr="004120A8">
                        <w:rPr>
                          <w:rFonts w:ascii="Century Gothic" w:hAnsi="Century Gothic"/>
                          <w:sz w:val="18"/>
                          <w:szCs w:val="18"/>
                        </w:rPr>
                        <w:t>NO</w:t>
                      </w:r>
                    </w:p>
                    <w:p w14:paraId="35826020" w14:textId="4FE55BA1" w:rsidR="00634D18" w:rsidRPr="004120A8" w:rsidRDefault="00517E6C" w:rsidP="00517E6C">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634D18" w:rsidRPr="004120A8">
                        <w:rPr>
                          <w:rFonts w:ascii="Century Gothic" w:hAnsi="Century Gothic"/>
                          <w:sz w:val="18"/>
                          <w:szCs w:val="18"/>
                        </w:rPr>
                        <w:t xml:space="preserve">REVISED. </w:t>
                      </w:r>
                    </w:p>
                    <w:p w14:paraId="65AE76A0" w14:textId="77777777" w:rsidR="00634D18" w:rsidRPr="004120A8" w:rsidRDefault="00634D18" w:rsidP="00634D18">
                      <w:pPr>
                        <w:rPr>
                          <w:rFonts w:ascii="Century Gothic" w:hAnsi="Century Gothic"/>
                          <w:b/>
                          <w:sz w:val="18"/>
                          <w:szCs w:val="18"/>
                        </w:rPr>
                      </w:pPr>
                    </w:p>
                    <w:p w14:paraId="7109D182" w14:textId="77777777" w:rsidR="00634D18" w:rsidRPr="004120A8" w:rsidRDefault="00634D18" w:rsidP="00634D18">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20B74BF5" w14:textId="77777777" w:rsidR="00634D18" w:rsidRPr="004120A8" w:rsidRDefault="00634D18" w:rsidP="00634D18">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2E9C6DA" w14:textId="77777777" w:rsidR="00634D18" w:rsidRPr="004120A8" w:rsidRDefault="00634D18" w:rsidP="00634D18">
                      <w:pPr>
                        <w:rPr>
                          <w:rFonts w:ascii="Century Gothic" w:hAnsi="Century Gothic"/>
                          <w:b/>
                          <w:sz w:val="2"/>
                          <w:szCs w:val="18"/>
                        </w:rPr>
                      </w:pPr>
                    </w:p>
                  </w:txbxContent>
                </v:textbox>
              </v:shape>
            </w:pict>
          </mc:Fallback>
        </mc:AlternateContent>
      </w:r>
    </w:p>
    <w:p w14:paraId="76F13818" w14:textId="77777777" w:rsidR="00634D18" w:rsidRPr="00634D18" w:rsidRDefault="00634D18" w:rsidP="00634D18">
      <w:pPr>
        <w:spacing w:after="0" w:line="360" w:lineRule="auto"/>
        <w:ind w:left="566" w:hangingChars="236" w:hanging="566"/>
        <w:jc w:val="both"/>
        <w:rPr>
          <w:rFonts w:eastAsia="Times New Roman"/>
          <w:u w:val="single"/>
          <w:lang w:val="en-GB" w:eastAsia="en-GB"/>
        </w:rPr>
      </w:pPr>
    </w:p>
    <w:p w14:paraId="1F01F0B3" w14:textId="77777777" w:rsidR="00634D18" w:rsidRPr="00634D18" w:rsidRDefault="00634D18" w:rsidP="00634D18">
      <w:pPr>
        <w:spacing w:after="0" w:line="360" w:lineRule="auto"/>
        <w:ind w:left="566" w:hangingChars="236" w:hanging="566"/>
        <w:jc w:val="both"/>
        <w:rPr>
          <w:rFonts w:eastAsia="Times New Roman"/>
          <w:u w:val="single"/>
          <w:lang w:val="en-GB" w:eastAsia="en-GB"/>
        </w:rPr>
      </w:pPr>
    </w:p>
    <w:p w14:paraId="287BBFCC" w14:textId="77777777" w:rsidR="00634D18" w:rsidRPr="00634D18" w:rsidRDefault="00634D18" w:rsidP="00634D18">
      <w:pPr>
        <w:spacing w:after="0" w:line="360" w:lineRule="auto"/>
        <w:ind w:left="566" w:hangingChars="236" w:hanging="566"/>
        <w:jc w:val="both"/>
        <w:rPr>
          <w:rFonts w:eastAsia="Times New Roman"/>
          <w:u w:val="single"/>
          <w:lang w:val="en-GB" w:eastAsia="en-GB"/>
        </w:rPr>
      </w:pPr>
    </w:p>
    <w:p w14:paraId="2E79B480" w14:textId="77777777" w:rsidR="00634D18" w:rsidRPr="00634D18" w:rsidRDefault="00634D18" w:rsidP="00634D18">
      <w:pPr>
        <w:spacing w:after="0" w:line="360" w:lineRule="auto"/>
        <w:ind w:left="566" w:hangingChars="236" w:hanging="566"/>
        <w:jc w:val="both"/>
        <w:rPr>
          <w:rFonts w:eastAsia="Times New Roman"/>
          <w:u w:val="single"/>
          <w:lang w:val="en-GB" w:eastAsia="en-GB"/>
        </w:rPr>
      </w:pPr>
    </w:p>
    <w:p w14:paraId="0E0E5F9B" w14:textId="77777777" w:rsidR="00634D18" w:rsidRPr="00634D18" w:rsidRDefault="00634D18" w:rsidP="00634D18">
      <w:pPr>
        <w:spacing w:after="0" w:line="360" w:lineRule="auto"/>
        <w:jc w:val="both"/>
        <w:rPr>
          <w:rFonts w:eastAsia="Calibri"/>
        </w:rPr>
      </w:pPr>
    </w:p>
    <w:p w14:paraId="253FA58E" w14:textId="77777777" w:rsidR="00634D18" w:rsidRDefault="00634D18" w:rsidP="0001468B">
      <w:pPr>
        <w:spacing w:after="0" w:line="480" w:lineRule="auto"/>
        <w:jc w:val="both"/>
        <w:rPr>
          <w:rFonts w:eastAsia="Times New Roman"/>
        </w:rPr>
      </w:pPr>
    </w:p>
    <w:p w14:paraId="72D0147C" w14:textId="4D9B4399" w:rsidR="00027E87" w:rsidRPr="00027E87" w:rsidRDefault="00027E87" w:rsidP="0001468B">
      <w:pPr>
        <w:spacing w:after="0" w:line="480" w:lineRule="auto"/>
        <w:jc w:val="both"/>
        <w:rPr>
          <w:rFonts w:eastAsia="Times New Roman"/>
        </w:rPr>
      </w:pPr>
      <w:r w:rsidRPr="00027E87">
        <w:rPr>
          <w:rFonts w:eastAsia="Times New Roman"/>
        </w:rPr>
        <w:t>In the matter between:</w:t>
      </w:r>
    </w:p>
    <w:p w14:paraId="1609C156" w14:textId="423686D0" w:rsidR="006B1BC7" w:rsidRDefault="00FE2DC3" w:rsidP="00AF56DF">
      <w:pPr>
        <w:tabs>
          <w:tab w:val="right" w:pos="8931"/>
        </w:tabs>
        <w:spacing w:after="0" w:line="240" w:lineRule="auto"/>
        <w:jc w:val="both"/>
        <w:rPr>
          <w:rFonts w:eastAsia="Times New Roman"/>
        </w:rPr>
      </w:pPr>
      <w:r>
        <w:rPr>
          <w:rFonts w:eastAsia="Times New Roman"/>
          <w:b/>
          <w:bCs/>
        </w:rPr>
        <w:t>PREFERENCE CAPITAL (PTY) LTD</w:t>
      </w:r>
      <w:r w:rsidR="006635DE">
        <w:rPr>
          <w:rFonts w:eastAsia="Times New Roman"/>
          <w:b/>
          <w:bCs/>
        </w:rPr>
        <w:tab/>
      </w:r>
      <w:r w:rsidR="006635DE">
        <w:rPr>
          <w:rFonts w:eastAsia="Times New Roman"/>
        </w:rPr>
        <w:t>A</w:t>
      </w:r>
      <w:r w:rsidR="00F76080">
        <w:rPr>
          <w:rFonts w:eastAsia="Times New Roman"/>
        </w:rPr>
        <w:t>pplica</w:t>
      </w:r>
      <w:r w:rsidR="006635DE">
        <w:rPr>
          <w:rFonts w:eastAsia="Times New Roman"/>
        </w:rPr>
        <w:t>n</w:t>
      </w:r>
      <w:r w:rsidR="006B1BC7">
        <w:rPr>
          <w:rFonts w:eastAsia="Times New Roman"/>
        </w:rPr>
        <w:t>t</w:t>
      </w:r>
    </w:p>
    <w:p w14:paraId="47FDB290" w14:textId="77777777" w:rsidR="00AF56DF" w:rsidRDefault="00AF56DF" w:rsidP="00AF56DF">
      <w:pPr>
        <w:tabs>
          <w:tab w:val="right" w:pos="8931"/>
        </w:tabs>
        <w:spacing w:after="0" w:line="240" w:lineRule="auto"/>
        <w:jc w:val="both"/>
        <w:rPr>
          <w:rFonts w:eastAsia="Times New Roman"/>
          <w:b/>
          <w:bCs/>
        </w:rPr>
      </w:pPr>
    </w:p>
    <w:p w14:paraId="573E7EE8" w14:textId="427A0534" w:rsidR="006635DE" w:rsidRPr="006635DE" w:rsidRDefault="006635DE" w:rsidP="00346F89">
      <w:pPr>
        <w:tabs>
          <w:tab w:val="right" w:pos="8931"/>
        </w:tabs>
        <w:spacing w:after="0" w:line="240" w:lineRule="auto"/>
        <w:jc w:val="both"/>
        <w:rPr>
          <w:rFonts w:eastAsia="Times New Roman"/>
        </w:rPr>
      </w:pPr>
      <w:r>
        <w:rPr>
          <w:rFonts w:eastAsia="Times New Roman"/>
          <w:b/>
          <w:bCs/>
        </w:rPr>
        <w:tab/>
      </w:r>
    </w:p>
    <w:p w14:paraId="57657551" w14:textId="77777777" w:rsidR="00027E87" w:rsidRPr="00027E87" w:rsidRDefault="00027E87" w:rsidP="0001468B">
      <w:pPr>
        <w:tabs>
          <w:tab w:val="right" w:pos="8931"/>
        </w:tabs>
        <w:spacing w:after="0" w:line="480" w:lineRule="auto"/>
        <w:jc w:val="both"/>
        <w:rPr>
          <w:rFonts w:eastAsia="Times New Roman"/>
        </w:rPr>
      </w:pPr>
      <w:r w:rsidRPr="00027E87">
        <w:rPr>
          <w:rFonts w:eastAsia="Times New Roman"/>
        </w:rPr>
        <w:t>and</w:t>
      </w:r>
    </w:p>
    <w:p w14:paraId="6A528E39" w14:textId="77777777" w:rsidR="00027E87" w:rsidRPr="00027E87" w:rsidRDefault="00027E87" w:rsidP="0001468B">
      <w:pPr>
        <w:tabs>
          <w:tab w:val="right" w:pos="8931"/>
        </w:tabs>
        <w:spacing w:after="0" w:line="480" w:lineRule="auto"/>
        <w:jc w:val="both"/>
        <w:rPr>
          <w:rFonts w:eastAsia="Times New Roman"/>
        </w:rPr>
      </w:pPr>
    </w:p>
    <w:p w14:paraId="3068B298" w14:textId="77777777" w:rsidR="00774EE3" w:rsidRPr="00774EE3" w:rsidRDefault="00774EE3" w:rsidP="00774EE3">
      <w:pPr>
        <w:tabs>
          <w:tab w:val="right" w:pos="8789"/>
        </w:tabs>
        <w:spacing w:after="200" w:line="240" w:lineRule="auto"/>
        <w:ind w:right="-23"/>
        <w:rPr>
          <w:rFonts w:eastAsia="Calibri"/>
          <w:spacing w:val="-3"/>
        </w:rPr>
      </w:pPr>
      <w:r w:rsidRPr="00774EE3">
        <w:rPr>
          <w:rFonts w:eastAsia="Calibri"/>
          <w:b/>
          <w:bCs/>
          <w:spacing w:val="-2"/>
        </w:rPr>
        <w:t>NOMAGEBA TRADING CC</w:t>
      </w:r>
      <w:r w:rsidRPr="00774EE3">
        <w:rPr>
          <w:rFonts w:eastAsia="Calibri"/>
          <w:spacing w:val="-2"/>
        </w:rPr>
        <w:t xml:space="preserve"> (in business rescue)</w:t>
      </w:r>
      <w:r w:rsidRPr="00774EE3">
        <w:rPr>
          <w:rFonts w:eastAsia="Calibri"/>
          <w:spacing w:val="-2"/>
        </w:rPr>
        <w:tab/>
        <w:t xml:space="preserve"> </w:t>
      </w:r>
      <w:r w:rsidRPr="00774EE3">
        <w:rPr>
          <w:rFonts w:eastAsia="Calibri"/>
        </w:rPr>
        <w:t>First Respondent</w:t>
      </w:r>
    </w:p>
    <w:p w14:paraId="3B98394D" w14:textId="64D73368" w:rsidR="00774EE3" w:rsidRPr="00774EE3" w:rsidRDefault="00774EE3" w:rsidP="00774EE3">
      <w:pPr>
        <w:widowControl w:val="0"/>
        <w:autoSpaceDE w:val="0"/>
        <w:autoSpaceDN w:val="0"/>
        <w:spacing w:after="0" w:line="240" w:lineRule="auto"/>
        <w:ind w:right="-23"/>
        <w:rPr>
          <w:rFonts w:eastAsia="Arial"/>
          <w:lang w:val="en-US"/>
        </w:rPr>
      </w:pPr>
      <w:r>
        <w:rPr>
          <w:rFonts w:eastAsia="Arial"/>
          <w:lang w:val="en-US"/>
        </w:rPr>
        <w:t>(</w:t>
      </w:r>
      <w:r w:rsidRPr="00774EE3">
        <w:rPr>
          <w:rFonts w:eastAsia="Arial"/>
          <w:lang w:val="en-US"/>
        </w:rPr>
        <w:t>Registration Number: 2005/028915/23</w:t>
      </w:r>
      <w:r>
        <w:rPr>
          <w:rFonts w:eastAsia="Arial"/>
          <w:lang w:val="en-US"/>
        </w:rPr>
        <w:t>)</w:t>
      </w:r>
    </w:p>
    <w:p w14:paraId="59DB0EC5" w14:textId="77777777" w:rsidR="00774EE3" w:rsidRPr="00774EE3" w:rsidRDefault="00774EE3" w:rsidP="00774EE3">
      <w:pPr>
        <w:widowControl w:val="0"/>
        <w:autoSpaceDE w:val="0"/>
        <w:autoSpaceDN w:val="0"/>
        <w:spacing w:after="0" w:line="240" w:lineRule="auto"/>
        <w:ind w:right="-23"/>
        <w:rPr>
          <w:rFonts w:eastAsia="Arial"/>
          <w:lang w:val="en-US"/>
        </w:rPr>
      </w:pPr>
    </w:p>
    <w:p w14:paraId="43D28690" w14:textId="77777777" w:rsidR="00774EE3" w:rsidRPr="00774EE3" w:rsidRDefault="00774EE3" w:rsidP="00774EE3">
      <w:pPr>
        <w:widowControl w:val="0"/>
        <w:autoSpaceDE w:val="0"/>
        <w:autoSpaceDN w:val="0"/>
        <w:spacing w:after="0" w:line="240" w:lineRule="auto"/>
        <w:ind w:right="-23"/>
        <w:rPr>
          <w:rFonts w:eastAsia="Arial"/>
          <w:lang w:val="en-US"/>
        </w:rPr>
      </w:pPr>
    </w:p>
    <w:p w14:paraId="7E812AD5" w14:textId="77777777" w:rsidR="00774EE3" w:rsidRPr="00774EE3" w:rsidRDefault="00774EE3" w:rsidP="00774EE3">
      <w:pPr>
        <w:tabs>
          <w:tab w:val="right" w:pos="8789"/>
        </w:tabs>
        <w:spacing w:after="200" w:line="276" w:lineRule="auto"/>
        <w:ind w:right="-23"/>
        <w:rPr>
          <w:rFonts w:eastAsia="Calibri"/>
        </w:rPr>
      </w:pPr>
      <w:r w:rsidRPr="00774EE3">
        <w:rPr>
          <w:rFonts w:eastAsia="Calibri"/>
          <w:b/>
          <w:bCs/>
        </w:rPr>
        <w:t>NOMATHAMSANQA ZULU</w:t>
      </w:r>
      <w:r w:rsidRPr="00774EE3">
        <w:rPr>
          <w:rFonts w:eastAsia="Calibri"/>
        </w:rPr>
        <w:t xml:space="preserve"> </w:t>
      </w:r>
      <w:r w:rsidRPr="00774EE3">
        <w:rPr>
          <w:rFonts w:eastAsia="Calibri"/>
        </w:rPr>
        <w:tab/>
        <w:t xml:space="preserve"> Second Respondent</w:t>
      </w:r>
    </w:p>
    <w:p w14:paraId="3C553C7E" w14:textId="785CF8BA" w:rsidR="00774EE3" w:rsidRPr="00774EE3" w:rsidRDefault="00774EE3" w:rsidP="00B45509">
      <w:pPr>
        <w:tabs>
          <w:tab w:val="right" w:pos="9049"/>
        </w:tabs>
        <w:spacing w:after="200" w:line="276" w:lineRule="auto"/>
        <w:ind w:right="-23"/>
        <w:rPr>
          <w:rFonts w:eastAsia="Calibri"/>
        </w:rPr>
      </w:pPr>
      <w:r>
        <w:rPr>
          <w:rFonts w:eastAsia="Calibri"/>
        </w:rPr>
        <w:t>(</w:t>
      </w:r>
      <w:r w:rsidRPr="00774EE3">
        <w:rPr>
          <w:rFonts w:eastAsia="Calibri"/>
        </w:rPr>
        <w:t xml:space="preserve">Identity Number: </w:t>
      </w:r>
      <w:r w:rsidR="00966AD0">
        <w:rPr>
          <w:rFonts w:eastAsia="Calibri"/>
        </w:rPr>
        <w:t>[…]</w:t>
      </w:r>
      <w:r>
        <w:rPr>
          <w:rFonts w:eastAsia="Calibri"/>
        </w:rPr>
        <w:t>)</w:t>
      </w:r>
      <w:r w:rsidR="00B45509">
        <w:rPr>
          <w:rFonts w:eastAsia="Calibri"/>
        </w:rPr>
        <w:tab/>
      </w:r>
    </w:p>
    <w:p w14:paraId="2CFE8537" w14:textId="77777777" w:rsidR="00774EE3" w:rsidRPr="00774EE3" w:rsidRDefault="00774EE3" w:rsidP="00774EE3">
      <w:pPr>
        <w:tabs>
          <w:tab w:val="left" w:pos="7784"/>
        </w:tabs>
        <w:spacing w:after="200" w:line="240" w:lineRule="auto"/>
        <w:ind w:right="-23"/>
        <w:rPr>
          <w:rFonts w:eastAsia="Calibri"/>
        </w:rPr>
      </w:pPr>
    </w:p>
    <w:p w14:paraId="3B4967D9" w14:textId="605B10A5" w:rsidR="00774EE3" w:rsidRPr="00774EE3" w:rsidRDefault="00774EE3" w:rsidP="00774EE3">
      <w:pPr>
        <w:tabs>
          <w:tab w:val="right" w:pos="8789"/>
        </w:tabs>
        <w:spacing w:after="200" w:line="276" w:lineRule="auto"/>
        <w:ind w:right="-23"/>
        <w:rPr>
          <w:rFonts w:eastAsia="Calibri"/>
        </w:rPr>
      </w:pPr>
      <w:r w:rsidRPr="00774EE3">
        <w:rPr>
          <w:rFonts w:eastAsia="Calibri"/>
          <w:b/>
          <w:bCs/>
        </w:rPr>
        <w:t>JERIFANOS MASHAMBA</w:t>
      </w:r>
      <w:r>
        <w:rPr>
          <w:rFonts w:eastAsia="Calibri"/>
          <w:b/>
          <w:bCs/>
        </w:rPr>
        <w:t xml:space="preserve"> NO</w:t>
      </w:r>
      <w:r w:rsidRPr="00774EE3">
        <w:rPr>
          <w:rFonts w:eastAsia="Calibri"/>
        </w:rPr>
        <w:tab/>
        <w:t xml:space="preserve">   Third Respondent</w:t>
      </w:r>
    </w:p>
    <w:p w14:paraId="0A21B3A5" w14:textId="77777777" w:rsidR="00774EE3" w:rsidRPr="00774EE3" w:rsidRDefault="00774EE3" w:rsidP="00774EE3">
      <w:pPr>
        <w:tabs>
          <w:tab w:val="left" w:pos="7784"/>
        </w:tabs>
        <w:spacing w:after="200" w:line="276" w:lineRule="auto"/>
        <w:rPr>
          <w:rFonts w:eastAsia="Calibri"/>
        </w:rPr>
      </w:pPr>
      <w:r w:rsidRPr="00774EE3">
        <w:rPr>
          <w:rFonts w:eastAsia="Calibri"/>
        </w:rPr>
        <w:t>(In his capacity as business rescue practitioner</w:t>
      </w:r>
    </w:p>
    <w:p w14:paraId="49F5832E" w14:textId="77777777" w:rsidR="00774EE3" w:rsidRPr="00774EE3" w:rsidRDefault="00774EE3" w:rsidP="00774EE3">
      <w:pPr>
        <w:tabs>
          <w:tab w:val="left" w:pos="7784"/>
        </w:tabs>
        <w:spacing w:after="200" w:line="276" w:lineRule="auto"/>
        <w:rPr>
          <w:rFonts w:eastAsia="Calibri"/>
        </w:rPr>
      </w:pPr>
      <w:r w:rsidRPr="00774EE3">
        <w:rPr>
          <w:rFonts w:eastAsia="Calibri"/>
        </w:rPr>
        <w:lastRenderedPageBreak/>
        <w:t>of the First Respondent)</w:t>
      </w:r>
    </w:p>
    <w:p w14:paraId="6AB64510" w14:textId="481A0BAB" w:rsidR="00774EE3" w:rsidRPr="00774EE3" w:rsidRDefault="00774EE3" w:rsidP="00774EE3">
      <w:pPr>
        <w:tabs>
          <w:tab w:val="left" w:pos="7784"/>
        </w:tabs>
        <w:spacing w:after="200" w:line="276" w:lineRule="auto"/>
        <w:rPr>
          <w:rFonts w:eastAsia="Calibri"/>
        </w:rPr>
      </w:pPr>
      <w:r w:rsidRPr="00774EE3">
        <w:rPr>
          <w:rFonts w:eastAsia="Calibri"/>
        </w:rPr>
        <w:t xml:space="preserve">ID NO: </w:t>
      </w:r>
      <w:r w:rsidR="00966AD0">
        <w:rPr>
          <w:rFonts w:eastAsia="Calibri"/>
        </w:rPr>
        <w:t>[…]</w:t>
      </w:r>
      <w:r w:rsidRPr="00774EE3">
        <w:rPr>
          <w:rFonts w:eastAsia="Calibri"/>
        </w:rPr>
        <w:t>)</w:t>
      </w:r>
    </w:p>
    <w:p w14:paraId="0CD6D1A3" w14:textId="77777777" w:rsidR="00774EE3" w:rsidRPr="00774EE3" w:rsidRDefault="00774EE3" w:rsidP="00774EE3">
      <w:pPr>
        <w:tabs>
          <w:tab w:val="right" w:pos="8766"/>
        </w:tabs>
        <w:spacing w:after="200" w:line="276" w:lineRule="auto"/>
        <w:rPr>
          <w:rFonts w:eastAsia="Calibri"/>
          <w:b/>
          <w:bCs/>
        </w:rPr>
      </w:pPr>
      <w:r w:rsidRPr="00774EE3">
        <w:rPr>
          <w:rFonts w:eastAsia="Calibri"/>
          <w:b/>
          <w:bCs/>
        </w:rPr>
        <w:t>COMPANIES AND INTELLECTUAL PROPERTIES</w:t>
      </w:r>
    </w:p>
    <w:p w14:paraId="283522D2" w14:textId="77777777" w:rsidR="00774EE3" w:rsidRPr="00774EE3" w:rsidRDefault="00774EE3" w:rsidP="00774EE3">
      <w:pPr>
        <w:tabs>
          <w:tab w:val="right" w:pos="8766"/>
        </w:tabs>
        <w:spacing w:after="200" w:line="276" w:lineRule="auto"/>
        <w:rPr>
          <w:rFonts w:eastAsia="Calibri"/>
        </w:rPr>
      </w:pPr>
      <w:r w:rsidRPr="00774EE3">
        <w:rPr>
          <w:rFonts w:eastAsia="Calibri"/>
          <w:b/>
          <w:bCs/>
        </w:rPr>
        <w:t>COMMISSION</w:t>
      </w:r>
      <w:r w:rsidRPr="00774EE3">
        <w:rPr>
          <w:rFonts w:eastAsia="Calibri"/>
        </w:rPr>
        <w:t xml:space="preserve">       </w:t>
      </w:r>
      <w:r w:rsidRPr="00774EE3">
        <w:rPr>
          <w:rFonts w:eastAsia="Calibri"/>
        </w:rPr>
        <w:tab/>
        <w:t>Fourth Respondent</w:t>
      </w:r>
    </w:p>
    <w:p w14:paraId="1985AC81" w14:textId="77777777" w:rsidR="00774EE3" w:rsidRPr="00774EE3" w:rsidRDefault="00774EE3" w:rsidP="00774EE3">
      <w:pPr>
        <w:tabs>
          <w:tab w:val="left" w:pos="7784"/>
        </w:tabs>
        <w:spacing w:after="200" w:line="240" w:lineRule="auto"/>
        <w:rPr>
          <w:rFonts w:eastAsia="Calibri"/>
        </w:rPr>
      </w:pPr>
    </w:p>
    <w:p w14:paraId="38379F04" w14:textId="77777777" w:rsidR="00774EE3" w:rsidRPr="00774EE3" w:rsidRDefault="00774EE3" w:rsidP="00774EE3">
      <w:pPr>
        <w:tabs>
          <w:tab w:val="left" w:pos="7784"/>
        </w:tabs>
        <w:spacing w:after="200" w:line="276" w:lineRule="auto"/>
        <w:rPr>
          <w:rFonts w:eastAsia="Calibri"/>
          <w:b/>
          <w:bCs/>
        </w:rPr>
      </w:pPr>
      <w:r w:rsidRPr="00774EE3">
        <w:rPr>
          <w:rFonts w:eastAsia="Calibri"/>
          <w:b/>
          <w:bCs/>
        </w:rPr>
        <w:t>TURN AROUND MANAGEMENT ASSOCIATION</w:t>
      </w:r>
    </w:p>
    <w:p w14:paraId="48DC213D" w14:textId="77777777" w:rsidR="00774EE3" w:rsidRPr="00774EE3" w:rsidRDefault="00774EE3" w:rsidP="00774EE3">
      <w:pPr>
        <w:tabs>
          <w:tab w:val="decimal" w:pos="8766"/>
        </w:tabs>
        <w:spacing w:after="200" w:line="276" w:lineRule="auto"/>
        <w:rPr>
          <w:rFonts w:eastAsia="Calibri"/>
        </w:rPr>
      </w:pPr>
      <w:r w:rsidRPr="00774EE3">
        <w:rPr>
          <w:rFonts w:eastAsia="Calibri"/>
          <w:b/>
          <w:bCs/>
        </w:rPr>
        <w:t>SOUTHERN AFRICA CHAPTER</w:t>
      </w:r>
      <w:r w:rsidRPr="00774EE3">
        <w:rPr>
          <w:rFonts w:eastAsia="Calibri"/>
        </w:rPr>
        <w:tab/>
        <w:t xml:space="preserve">                Fifth Respondent</w:t>
      </w:r>
    </w:p>
    <w:p w14:paraId="3FF3F142" w14:textId="57610223" w:rsidR="00774EE3" w:rsidRPr="00774EE3" w:rsidRDefault="00346F89" w:rsidP="00774EE3">
      <w:pPr>
        <w:tabs>
          <w:tab w:val="left" w:pos="7784"/>
        </w:tabs>
        <w:spacing w:after="200" w:line="276" w:lineRule="auto"/>
        <w:rPr>
          <w:rFonts w:eastAsia="Calibri"/>
        </w:rPr>
      </w:pPr>
      <w:r>
        <w:rPr>
          <w:rFonts w:eastAsia="Calibri"/>
        </w:rPr>
        <w:t xml:space="preserve">(Registration number:  </w:t>
      </w:r>
      <w:r w:rsidR="00774EE3" w:rsidRPr="00774EE3">
        <w:rPr>
          <w:rFonts w:eastAsia="Calibri"/>
        </w:rPr>
        <w:t>2005/033371/08</w:t>
      </w:r>
      <w:r>
        <w:rPr>
          <w:rFonts w:eastAsia="Calibri"/>
        </w:rPr>
        <w:t>)</w:t>
      </w:r>
    </w:p>
    <w:p w14:paraId="4E60EA8E" w14:textId="77777777" w:rsidR="00027E87" w:rsidRPr="00027E87" w:rsidRDefault="00027E87" w:rsidP="0001468B">
      <w:pPr>
        <w:pBdr>
          <w:bottom w:val="single" w:sz="12" w:space="1" w:color="auto"/>
        </w:pBdr>
        <w:tabs>
          <w:tab w:val="left" w:pos="567"/>
          <w:tab w:val="left" w:pos="1134"/>
          <w:tab w:val="left" w:pos="1701"/>
          <w:tab w:val="left" w:pos="2268"/>
          <w:tab w:val="left" w:pos="2835"/>
          <w:tab w:val="right" w:pos="8265"/>
        </w:tabs>
        <w:spacing w:after="0" w:line="480" w:lineRule="auto"/>
        <w:jc w:val="both"/>
        <w:rPr>
          <w:rFonts w:eastAsia="Times New Roman" w:cs="Times New Roman"/>
        </w:rPr>
      </w:pPr>
    </w:p>
    <w:p w14:paraId="77131D5A" w14:textId="77777777" w:rsidR="00027E87" w:rsidRPr="00027E87" w:rsidRDefault="00027E87" w:rsidP="003F6290">
      <w:pP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7555B74C" w14:textId="7F4106FD" w:rsidR="00241BC8" w:rsidRPr="00027E87" w:rsidRDefault="00027E87" w:rsidP="00241BC8">
      <w:pPr>
        <w:pBdr>
          <w:bottom w:val="single" w:sz="12" w:space="1" w:color="auto"/>
        </w:pBdr>
        <w:tabs>
          <w:tab w:val="left" w:pos="567"/>
          <w:tab w:val="left" w:pos="1134"/>
          <w:tab w:val="left" w:pos="1701"/>
          <w:tab w:val="left" w:pos="2268"/>
          <w:tab w:val="left" w:pos="2835"/>
          <w:tab w:val="right" w:pos="8265"/>
        </w:tabs>
        <w:spacing w:after="0" w:line="480" w:lineRule="auto"/>
        <w:jc w:val="center"/>
        <w:rPr>
          <w:rFonts w:eastAsia="Times New Roman" w:cs="Times New Roman"/>
          <w:b/>
        </w:rPr>
      </w:pPr>
      <w:r w:rsidRPr="00027E87">
        <w:rPr>
          <w:rFonts w:eastAsia="Times New Roman" w:cs="Times New Roman"/>
          <w:b/>
        </w:rPr>
        <w:t>JUDGMENT</w:t>
      </w:r>
    </w:p>
    <w:p w14:paraId="6FC80DDD" w14:textId="77777777" w:rsidR="00241BC8" w:rsidRDefault="00241BC8" w:rsidP="00241BC8">
      <w:pPr>
        <w:tabs>
          <w:tab w:val="left" w:pos="851"/>
          <w:tab w:val="left" w:pos="1134"/>
          <w:tab w:val="left" w:pos="1701"/>
          <w:tab w:val="left" w:pos="2268"/>
          <w:tab w:val="left" w:pos="2835"/>
          <w:tab w:val="right" w:pos="8265"/>
        </w:tabs>
        <w:spacing w:after="0" w:line="480" w:lineRule="auto"/>
        <w:jc w:val="both"/>
        <w:rPr>
          <w:rFonts w:eastAsia="Times New Roman" w:cs="Times New Roman"/>
        </w:rPr>
      </w:pPr>
    </w:p>
    <w:p w14:paraId="6467D560" w14:textId="77777777" w:rsidR="00241BC8" w:rsidRPr="00241BC8" w:rsidRDefault="00241BC8" w:rsidP="00241BC8">
      <w:pPr>
        <w:tabs>
          <w:tab w:val="left" w:pos="1701"/>
        </w:tabs>
        <w:jc w:val="both"/>
        <w:rPr>
          <w:rFonts w:eastAsia="Times New Roman" w:cs="Times New Roman"/>
          <w:u w:val="single"/>
        </w:rPr>
      </w:pPr>
      <w:r w:rsidRPr="00241BC8">
        <w:rPr>
          <w:rFonts w:eastAsia="Times New Roman" w:cs="Times New Roman"/>
          <w:u w:val="single"/>
        </w:rPr>
        <w:t>LABUSCHAGNE AJ</w:t>
      </w:r>
    </w:p>
    <w:p w14:paraId="1E880D02" w14:textId="77777777" w:rsidR="00241BC8" w:rsidRDefault="00241BC8" w:rsidP="00241BC8">
      <w:pPr>
        <w:tabs>
          <w:tab w:val="left" w:pos="851"/>
          <w:tab w:val="left" w:pos="1134"/>
          <w:tab w:val="left" w:pos="1701"/>
          <w:tab w:val="left" w:pos="2268"/>
          <w:tab w:val="left" w:pos="2835"/>
          <w:tab w:val="right" w:pos="8265"/>
        </w:tabs>
        <w:spacing w:after="0" w:line="480" w:lineRule="auto"/>
        <w:jc w:val="both"/>
        <w:rPr>
          <w:rFonts w:eastAsia="Times New Roman" w:cs="Times New Roman"/>
        </w:rPr>
      </w:pPr>
    </w:p>
    <w:p w14:paraId="7C2CB8FE" w14:textId="27CF1F02" w:rsidR="00346F89"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w:t>
      </w:r>
      <w:r>
        <w:rPr>
          <w:rFonts w:eastAsia="Times New Roman" w:cs="Times New Roman"/>
        </w:rPr>
        <w:tab/>
      </w:r>
      <w:r w:rsidR="000A6DEB">
        <w:rPr>
          <w:rFonts w:eastAsia="Times New Roman" w:cs="Times New Roman"/>
        </w:rPr>
        <w:t>On 9 April 2024 the applicant applied in the urgent court for an order:</w:t>
      </w:r>
    </w:p>
    <w:p w14:paraId="476DE3AD" w14:textId="77777777" w:rsidR="000A6DEB" w:rsidRDefault="000A6DEB" w:rsidP="000A6DEB">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4EB2C143" w14:textId="786F5946" w:rsidR="000A6DEB" w:rsidRDefault="002D7504" w:rsidP="002D7504">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w:t>
      </w:r>
      <w:r w:rsidR="007F6872">
        <w:rPr>
          <w:rFonts w:eastAsia="Times New Roman" w:cs="Times New Roman"/>
          <w:i/>
          <w:iCs/>
        </w:rPr>
        <w:t>2</w:t>
      </w:r>
      <w:r>
        <w:rPr>
          <w:rFonts w:eastAsia="Times New Roman" w:cs="Times New Roman"/>
          <w:i/>
          <w:iCs/>
        </w:rPr>
        <w:t>.</w:t>
      </w:r>
      <w:r>
        <w:rPr>
          <w:rFonts w:eastAsia="Times New Roman" w:cs="Times New Roman"/>
          <w:i/>
          <w:iCs/>
        </w:rPr>
        <w:tab/>
        <w:t>That the resolution adopted by the board of directors of the first respondent on 1 March 2024 to voluntarily begin business rescue proceedings and place the first respondent under supervision be set aside in terms of section 130(1)(a) and/or section 130(5)(a) of the Companies Act, 71 of 2008.</w:t>
      </w:r>
    </w:p>
    <w:p w14:paraId="7F5F6EED" w14:textId="77777777" w:rsidR="002D7504" w:rsidRDefault="002D7504" w:rsidP="002D7504">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34BEECF7" w14:textId="18C68FDD" w:rsidR="002D7504" w:rsidRDefault="00A91D73" w:rsidP="002D7504">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3</w:t>
      </w:r>
      <w:r w:rsidR="002D7504">
        <w:rPr>
          <w:rFonts w:eastAsia="Times New Roman" w:cs="Times New Roman"/>
          <w:i/>
          <w:iCs/>
        </w:rPr>
        <w:t>.</w:t>
      </w:r>
      <w:r w:rsidR="002D7504">
        <w:rPr>
          <w:rFonts w:eastAsia="Times New Roman" w:cs="Times New Roman"/>
          <w:i/>
          <w:iCs/>
        </w:rPr>
        <w:tab/>
        <w:t>That the first respondent be placed under provisional winding-up in the hands of the Master of the High Court in terms of section 130(5)(c)(</w:t>
      </w:r>
      <w:proofErr w:type="spellStart"/>
      <w:r w:rsidR="002D7504">
        <w:rPr>
          <w:rFonts w:eastAsia="Times New Roman" w:cs="Times New Roman"/>
          <w:i/>
          <w:iCs/>
        </w:rPr>
        <w:t>i</w:t>
      </w:r>
      <w:proofErr w:type="spellEnd"/>
      <w:r w:rsidR="002D7504">
        <w:rPr>
          <w:rFonts w:eastAsia="Times New Roman" w:cs="Times New Roman"/>
          <w:i/>
          <w:iCs/>
        </w:rPr>
        <w:t>) of the Companies Act, 71 of 2008.</w:t>
      </w:r>
    </w:p>
    <w:p w14:paraId="3F87FB52" w14:textId="77777777" w:rsidR="002D7504" w:rsidRDefault="002D7504" w:rsidP="002D7504">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39E1F848" w14:textId="1F8DD109" w:rsidR="002D7504" w:rsidRDefault="00A91D73" w:rsidP="002D7504">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lastRenderedPageBreak/>
        <w:t>4</w:t>
      </w:r>
      <w:r w:rsidR="002D7504">
        <w:rPr>
          <w:rFonts w:eastAsia="Times New Roman" w:cs="Times New Roman"/>
          <w:i/>
          <w:iCs/>
        </w:rPr>
        <w:t>.</w:t>
      </w:r>
      <w:r w:rsidR="002D7504">
        <w:rPr>
          <w:rFonts w:eastAsia="Times New Roman" w:cs="Times New Roman"/>
          <w:i/>
          <w:iCs/>
        </w:rPr>
        <w:tab/>
        <w:t>That a rule nisi be issued calling upon all affected parties to show cause on a date to be arranged with the Registrar why the first respondent should not be finally wound up.”</w:t>
      </w:r>
    </w:p>
    <w:p w14:paraId="7364990F" w14:textId="77777777" w:rsidR="002D7504" w:rsidRPr="002D7504" w:rsidRDefault="002D7504" w:rsidP="002D7504">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29CFF802" w14:textId="13CFD946" w:rsidR="000A6DEB"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w:t>
      </w:r>
      <w:r>
        <w:rPr>
          <w:rFonts w:eastAsia="Times New Roman" w:cs="Times New Roman"/>
        </w:rPr>
        <w:tab/>
      </w:r>
      <w:r w:rsidR="00DC54DF">
        <w:rPr>
          <w:rFonts w:eastAsia="Times New Roman" w:cs="Times New Roman"/>
        </w:rPr>
        <w:t>As an alternative to the above relief and in the event of the court finding that there are not sufficient grounds for setting aside the aforesaid resolution, the applicant applied for an order in the following terms:</w:t>
      </w:r>
    </w:p>
    <w:p w14:paraId="49503700" w14:textId="77777777" w:rsidR="00B90DB0" w:rsidRDefault="00B90DB0" w:rsidP="00B90DB0">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49606BA4" w14:textId="11CC4D44" w:rsidR="00DC54DF" w:rsidRPr="003A12B1" w:rsidRDefault="00AD5EB2" w:rsidP="003A12B1">
      <w:pPr>
        <w:tabs>
          <w:tab w:val="left" w:pos="851"/>
          <w:tab w:val="left" w:pos="1418"/>
          <w:tab w:val="left" w:pos="2268"/>
          <w:tab w:val="left" w:pos="2835"/>
          <w:tab w:val="right" w:pos="8265"/>
        </w:tabs>
        <w:spacing w:after="0" w:line="480" w:lineRule="auto"/>
        <w:ind w:left="1418" w:hanging="567"/>
        <w:jc w:val="both"/>
        <w:rPr>
          <w:rFonts w:eastAsia="Times New Roman" w:cs="Times New Roman"/>
          <w:i/>
          <w:iCs/>
        </w:rPr>
      </w:pPr>
      <w:r w:rsidRPr="003A12B1">
        <w:rPr>
          <w:rFonts w:eastAsia="Times New Roman" w:cs="Times New Roman"/>
          <w:i/>
          <w:iCs/>
        </w:rPr>
        <w:t>“5.</w:t>
      </w:r>
      <w:r w:rsidR="003A12B1">
        <w:rPr>
          <w:rFonts w:eastAsia="Times New Roman" w:cs="Times New Roman"/>
          <w:i/>
          <w:iCs/>
        </w:rPr>
        <w:tab/>
      </w:r>
      <w:r w:rsidR="00B90DB0" w:rsidRPr="003A12B1">
        <w:rPr>
          <w:rFonts w:eastAsia="Times New Roman" w:cs="Times New Roman"/>
          <w:i/>
          <w:iCs/>
        </w:rPr>
        <w:t xml:space="preserve">That the appointment of the third respondent as the nominated business </w:t>
      </w:r>
      <w:r w:rsidRPr="003A12B1">
        <w:rPr>
          <w:rFonts w:eastAsia="Times New Roman" w:cs="Times New Roman"/>
          <w:i/>
          <w:iCs/>
        </w:rPr>
        <w:t xml:space="preserve">   </w:t>
      </w:r>
      <w:r w:rsidR="00B90DB0" w:rsidRPr="003A12B1">
        <w:rPr>
          <w:rFonts w:eastAsia="Times New Roman" w:cs="Times New Roman"/>
          <w:i/>
          <w:iCs/>
        </w:rPr>
        <w:t>rescue practitioner of the first respondent be set aside in terms of section 130(1)(b) of the Companies Act, 71 of 2008</w:t>
      </w:r>
      <w:r w:rsidR="00730074">
        <w:rPr>
          <w:rFonts w:eastAsia="Times New Roman" w:cs="Times New Roman"/>
          <w:i/>
          <w:iCs/>
        </w:rPr>
        <w:t>.</w:t>
      </w:r>
    </w:p>
    <w:p w14:paraId="557A327C" w14:textId="77777777" w:rsidR="00B90DB0" w:rsidRPr="003A12B1" w:rsidRDefault="00B90DB0" w:rsidP="003A12B1">
      <w:pPr>
        <w:tabs>
          <w:tab w:val="left" w:pos="851"/>
          <w:tab w:val="left" w:pos="1418"/>
          <w:tab w:val="left" w:pos="2268"/>
          <w:tab w:val="left" w:pos="2835"/>
          <w:tab w:val="right" w:pos="8265"/>
        </w:tabs>
        <w:spacing w:after="0" w:line="480" w:lineRule="auto"/>
        <w:ind w:left="1418" w:hanging="567"/>
        <w:jc w:val="both"/>
        <w:rPr>
          <w:rFonts w:eastAsia="Times New Roman" w:cs="Times New Roman"/>
          <w:i/>
          <w:iCs/>
        </w:rPr>
      </w:pPr>
    </w:p>
    <w:p w14:paraId="2F150B66" w14:textId="09CA7C90" w:rsidR="00B90DB0" w:rsidRPr="003A12B1" w:rsidRDefault="00732083" w:rsidP="003A12B1">
      <w:pPr>
        <w:tabs>
          <w:tab w:val="left" w:pos="851"/>
          <w:tab w:val="left" w:pos="1418"/>
          <w:tab w:val="left" w:pos="2268"/>
          <w:tab w:val="left" w:pos="2835"/>
          <w:tab w:val="right" w:pos="8265"/>
        </w:tabs>
        <w:spacing w:after="0" w:line="480" w:lineRule="auto"/>
        <w:ind w:left="1418" w:hanging="567"/>
        <w:jc w:val="both"/>
        <w:rPr>
          <w:rFonts w:eastAsia="Times New Roman" w:cs="Times New Roman"/>
          <w:i/>
          <w:iCs/>
        </w:rPr>
      </w:pPr>
      <w:r w:rsidRPr="003A12B1">
        <w:rPr>
          <w:rFonts w:eastAsia="Times New Roman" w:cs="Times New Roman"/>
          <w:i/>
          <w:iCs/>
        </w:rPr>
        <w:t>6</w:t>
      </w:r>
      <w:r w:rsidR="00B74CCC" w:rsidRPr="003A12B1">
        <w:rPr>
          <w:rFonts w:eastAsia="Times New Roman" w:cs="Times New Roman"/>
          <w:i/>
          <w:iCs/>
        </w:rPr>
        <w:t>.</w:t>
      </w:r>
      <w:r w:rsidR="003A12B1">
        <w:rPr>
          <w:rFonts w:eastAsia="Times New Roman" w:cs="Times New Roman"/>
          <w:i/>
          <w:iCs/>
        </w:rPr>
        <w:tab/>
      </w:r>
      <w:r w:rsidR="00B90DB0" w:rsidRPr="003A12B1">
        <w:rPr>
          <w:rFonts w:eastAsia="Times New Roman" w:cs="Times New Roman"/>
          <w:i/>
          <w:iCs/>
        </w:rPr>
        <w:t>That this court appoint an alternate business rescue practitioner in terms of section 130(6)(a) of the Companies Act, 71 of 2008 to be nominated by the fifth responden</w:t>
      </w:r>
      <w:r w:rsidR="00730074">
        <w:rPr>
          <w:rFonts w:eastAsia="Times New Roman" w:cs="Times New Roman"/>
          <w:i/>
          <w:iCs/>
        </w:rPr>
        <w:t>t.</w:t>
      </w:r>
    </w:p>
    <w:p w14:paraId="19092813" w14:textId="77777777" w:rsidR="00B90DB0" w:rsidRPr="003A12B1" w:rsidRDefault="00B90DB0" w:rsidP="003A12B1">
      <w:pPr>
        <w:pStyle w:val="ListParagraph"/>
        <w:tabs>
          <w:tab w:val="left" w:pos="1418"/>
        </w:tabs>
        <w:ind w:left="1418" w:hanging="567"/>
        <w:rPr>
          <w:rFonts w:eastAsia="Times New Roman" w:cs="Times New Roman"/>
          <w:i/>
          <w:iCs/>
        </w:rPr>
      </w:pPr>
    </w:p>
    <w:p w14:paraId="18D4067A" w14:textId="3CD033A7" w:rsidR="00B90DB0" w:rsidRPr="003A12B1" w:rsidRDefault="00732083" w:rsidP="003A12B1">
      <w:pPr>
        <w:tabs>
          <w:tab w:val="left" w:pos="851"/>
          <w:tab w:val="left" w:pos="1418"/>
          <w:tab w:val="left" w:pos="2268"/>
          <w:tab w:val="left" w:pos="2835"/>
          <w:tab w:val="right" w:pos="8265"/>
        </w:tabs>
        <w:spacing w:after="0" w:line="480" w:lineRule="auto"/>
        <w:ind w:left="1418" w:hanging="567"/>
        <w:jc w:val="both"/>
        <w:rPr>
          <w:rFonts w:eastAsia="Times New Roman" w:cs="Times New Roman"/>
          <w:i/>
          <w:iCs/>
        </w:rPr>
      </w:pPr>
      <w:r w:rsidRPr="003A12B1">
        <w:rPr>
          <w:rFonts w:eastAsia="Times New Roman" w:cs="Times New Roman"/>
          <w:i/>
          <w:iCs/>
        </w:rPr>
        <w:t>7.</w:t>
      </w:r>
      <w:r w:rsidR="003A12B1">
        <w:rPr>
          <w:rFonts w:eastAsia="Times New Roman" w:cs="Times New Roman"/>
          <w:i/>
          <w:iCs/>
        </w:rPr>
        <w:tab/>
      </w:r>
      <w:r w:rsidR="00B90DB0" w:rsidRPr="003A12B1">
        <w:rPr>
          <w:rFonts w:eastAsia="Times New Roman" w:cs="Times New Roman"/>
          <w:i/>
          <w:iCs/>
        </w:rPr>
        <w:t>That the business rescue practitioner appointed in terms of secti</w:t>
      </w:r>
      <w:r w:rsidR="00045AF2" w:rsidRPr="003A12B1">
        <w:rPr>
          <w:rFonts w:eastAsia="Times New Roman" w:cs="Times New Roman"/>
          <w:i/>
          <w:iCs/>
        </w:rPr>
        <w:t xml:space="preserve">on 130(5)(b) of the Companies Act, 71 of 2008 be afforded sufficient time to form an opinion whether or not the first respondent </w:t>
      </w:r>
      <w:proofErr w:type="gramStart"/>
      <w:r w:rsidR="00045AF2" w:rsidRPr="003A12B1">
        <w:rPr>
          <w:rFonts w:eastAsia="Times New Roman" w:cs="Times New Roman"/>
          <w:i/>
          <w:iCs/>
        </w:rPr>
        <w:t>is, or</w:t>
      </w:r>
      <w:proofErr w:type="gramEnd"/>
      <w:r w:rsidR="00045AF2" w:rsidRPr="003A12B1">
        <w:rPr>
          <w:rFonts w:eastAsia="Times New Roman" w:cs="Times New Roman"/>
          <w:i/>
          <w:iCs/>
        </w:rPr>
        <w:t xml:space="preserve"> appears to be financially distressed or has a reasonable prospect of being rescued</w:t>
      </w:r>
      <w:r w:rsidR="00730074">
        <w:rPr>
          <w:rFonts w:eastAsia="Times New Roman" w:cs="Times New Roman"/>
          <w:i/>
          <w:iCs/>
        </w:rPr>
        <w:t>.</w:t>
      </w:r>
    </w:p>
    <w:p w14:paraId="49D213FC" w14:textId="77777777" w:rsidR="00B44EC8" w:rsidRPr="003A12B1" w:rsidRDefault="00B44EC8" w:rsidP="003A12B1">
      <w:pPr>
        <w:pStyle w:val="ListParagraph"/>
        <w:tabs>
          <w:tab w:val="left" w:pos="1418"/>
        </w:tabs>
        <w:ind w:left="1418" w:hanging="567"/>
        <w:rPr>
          <w:rFonts w:eastAsia="Times New Roman" w:cs="Times New Roman"/>
          <w:i/>
          <w:iCs/>
        </w:rPr>
      </w:pPr>
    </w:p>
    <w:p w14:paraId="27823904" w14:textId="747C7194" w:rsidR="00B44EC8" w:rsidRPr="003A12B1" w:rsidRDefault="00B07200" w:rsidP="003A12B1">
      <w:pPr>
        <w:tabs>
          <w:tab w:val="left" w:pos="851"/>
          <w:tab w:val="left" w:pos="1418"/>
          <w:tab w:val="left" w:pos="2268"/>
          <w:tab w:val="left" w:pos="2835"/>
          <w:tab w:val="right" w:pos="8265"/>
        </w:tabs>
        <w:spacing w:after="0" w:line="480" w:lineRule="auto"/>
        <w:ind w:left="1418" w:hanging="567"/>
        <w:jc w:val="both"/>
        <w:rPr>
          <w:rFonts w:eastAsia="Times New Roman" w:cs="Times New Roman"/>
          <w:i/>
          <w:iCs/>
        </w:rPr>
      </w:pPr>
      <w:r w:rsidRPr="003A12B1">
        <w:rPr>
          <w:rFonts w:eastAsia="Times New Roman" w:cs="Times New Roman"/>
          <w:i/>
          <w:iCs/>
        </w:rPr>
        <w:t>8.</w:t>
      </w:r>
      <w:r w:rsidR="003A12B1">
        <w:rPr>
          <w:rFonts w:eastAsia="Times New Roman" w:cs="Times New Roman"/>
          <w:i/>
          <w:iCs/>
        </w:rPr>
        <w:tab/>
      </w:r>
      <w:r w:rsidR="00B44EC8" w:rsidRPr="003A12B1">
        <w:rPr>
          <w:rFonts w:eastAsia="Times New Roman" w:cs="Times New Roman"/>
          <w:i/>
          <w:iCs/>
        </w:rPr>
        <w:t>That the second and third respondents be ordered to pay the costs of the application on the scale applicable between attorney and client.</w:t>
      </w:r>
      <w:r w:rsidR="007D46AD" w:rsidRPr="003A12B1">
        <w:rPr>
          <w:rFonts w:eastAsia="Times New Roman" w:cs="Times New Roman"/>
          <w:i/>
          <w:iCs/>
        </w:rPr>
        <w:t>”</w:t>
      </w:r>
    </w:p>
    <w:p w14:paraId="2D344EC0" w14:textId="77777777" w:rsidR="00B90DB0" w:rsidRDefault="00B90DB0" w:rsidP="00B90DB0">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4CE5A2E3" w14:textId="0F8C48C1" w:rsidR="00C32810"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[3]</w:t>
      </w:r>
      <w:r>
        <w:rPr>
          <w:rFonts w:eastAsia="Times New Roman" w:cs="Times New Roman"/>
        </w:rPr>
        <w:tab/>
      </w:r>
      <w:r w:rsidR="00B44EC8">
        <w:rPr>
          <w:rFonts w:eastAsia="Times New Roman" w:cs="Times New Roman"/>
        </w:rPr>
        <w:t xml:space="preserve">The matter initially stood down to enable the third respondent to be in court.  Counsel then appeared for the first to third respondents but contended that he did not have enough time to obtain proper instructions.  There was no formal </w:t>
      </w:r>
      <w:r w:rsidR="00C32810">
        <w:rPr>
          <w:rFonts w:eastAsia="Times New Roman" w:cs="Times New Roman"/>
        </w:rPr>
        <w:t xml:space="preserve">request for a postponement.  </w:t>
      </w:r>
    </w:p>
    <w:p w14:paraId="7873D88F" w14:textId="77777777" w:rsidR="0002267D" w:rsidRDefault="0002267D" w:rsidP="0002267D">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0D7378AC" w14:textId="6A02FC0C" w:rsidR="0002267D" w:rsidRPr="0002267D"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sidRPr="0002267D">
        <w:rPr>
          <w:rFonts w:eastAsia="Times New Roman" w:cs="Times New Roman"/>
        </w:rPr>
        <w:t>[4]</w:t>
      </w:r>
      <w:r w:rsidRPr="0002267D">
        <w:rPr>
          <w:rFonts w:eastAsia="Times New Roman" w:cs="Times New Roman"/>
        </w:rPr>
        <w:tab/>
      </w:r>
      <w:r w:rsidR="0002267D" w:rsidRPr="0002267D">
        <w:rPr>
          <w:rFonts w:eastAsia="Times New Roman" w:cs="Times New Roman"/>
        </w:rPr>
        <w:t>The applicant and the first respondent had concluded a loan agreement on 15 October 2021, in terms of which the applicant would make available a loan facility of R2 million available to the first respondent.  Repayments would be made in terms of the loan schedule by way of monthly debit orders.  As security for the repayment obligations the first respondent pledged and ceded any proceeds standing to the credit of any bank account, together with all receivables due and owing to the applicant.</w:t>
      </w:r>
    </w:p>
    <w:p w14:paraId="21E90E11" w14:textId="77777777" w:rsidR="0002267D" w:rsidRDefault="0002267D" w:rsidP="0002267D">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04CD62C5" w14:textId="1DD75C77" w:rsidR="0002267D"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w:t>
      </w:r>
      <w:r>
        <w:rPr>
          <w:rFonts w:eastAsia="Times New Roman" w:cs="Times New Roman"/>
        </w:rPr>
        <w:tab/>
      </w:r>
      <w:r w:rsidR="0002267D">
        <w:rPr>
          <w:rFonts w:eastAsia="Times New Roman" w:cs="Times New Roman"/>
        </w:rPr>
        <w:t>The applicant advanced the aforesaid amount to the first respondent and on 15 October 2022 the applicant and the first respondent concluded a written cession agreement giving effect to the aforesaid security agreement.</w:t>
      </w:r>
    </w:p>
    <w:p w14:paraId="5652C2B5" w14:textId="77777777" w:rsidR="0002267D" w:rsidRDefault="0002267D" w:rsidP="0002267D">
      <w:pPr>
        <w:pStyle w:val="ListParagraph"/>
        <w:rPr>
          <w:rFonts w:eastAsia="Times New Roman" w:cs="Times New Roman"/>
        </w:rPr>
      </w:pPr>
    </w:p>
    <w:p w14:paraId="40047ADC" w14:textId="483B1668" w:rsidR="0002267D"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w:t>
      </w:r>
      <w:r>
        <w:rPr>
          <w:rFonts w:eastAsia="Times New Roman" w:cs="Times New Roman"/>
        </w:rPr>
        <w:tab/>
      </w:r>
      <w:r w:rsidR="0002267D">
        <w:rPr>
          <w:rFonts w:eastAsia="Times New Roman" w:cs="Times New Roman"/>
        </w:rPr>
        <w:t>The first respondent breached these obligations under the loan agreement by failing to make timeous payments to the applicant in terms of the agreement.  The first respondent is therefore indebted to the applicant in a balance of R1 695 250.00.</w:t>
      </w:r>
      <w:r w:rsidR="001E4390">
        <w:rPr>
          <w:rFonts w:eastAsia="Times New Roman" w:cs="Times New Roman"/>
        </w:rPr>
        <w:t xml:space="preserve">  Against the backdrop the first respondent’s directing mind, </w:t>
      </w:r>
      <w:r w:rsidR="00503557">
        <w:rPr>
          <w:rFonts w:eastAsia="Times New Roman" w:cs="Times New Roman"/>
        </w:rPr>
        <w:t>the second respondent, passed a resolution in terms of section 12</w:t>
      </w:r>
      <w:r w:rsidR="00A64416">
        <w:rPr>
          <w:rFonts w:eastAsia="Times New Roman" w:cs="Times New Roman"/>
        </w:rPr>
        <w:t>9</w:t>
      </w:r>
      <w:r w:rsidR="00503557">
        <w:rPr>
          <w:rFonts w:eastAsia="Times New Roman" w:cs="Times New Roman"/>
        </w:rPr>
        <w:t>(1)(a)</w:t>
      </w:r>
      <w:r w:rsidR="00DE3BDE">
        <w:rPr>
          <w:rFonts w:eastAsia="Times New Roman" w:cs="Times New Roman"/>
        </w:rPr>
        <w:t xml:space="preserve"> placing the first respondent in business rescue.</w:t>
      </w:r>
      <w:r w:rsidR="00503557">
        <w:rPr>
          <w:rFonts w:eastAsia="Times New Roman" w:cs="Times New Roman"/>
        </w:rPr>
        <w:t xml:space="preserve"> </w:t>
      </w:r>
    </w:p>
    <w:p w14:paraId="3510AFFF" w14:textId="77777777" w:rsidR="00C32810" w:rsidRDefault="00C32810" w:rsidP="00C32810">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2EF4F1C7" w14:textId="6A5133BF" w:rsidR="00DC54DF"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[7]</w:t>
      </w:r>
      <w:r>
        <w:rPr>
          <w:rFonts w:eastAsia="Times New Roman" w:cs="Times New Roman"/>
        </w:rPr>
        <w:tab/>
      </w:r>
      <w:r w:rsidR="00C32810">
        <w:rPr>
          <w:rFonts w:eastAsia="Times New Roman" w:cs="Times New Roman"/>
        </w:rPr>
        <w:t>The facts of this matter demonstrate a degree of urgency</w:t>
      </w:r>
      <w:r w:rsidR="007D46AD">
        <w:rPr>
          <w:rFonts w:eastAsia="Times New Roman" w:cs="Times New Roman"/>
        </w:rPr>
        <w:t xml:space="preserve"> that</w:t>
      </w:r>
      <w:r w:rsidR="00C32810">
        <w:rPr>
          <w:rFonts w:eastAsia="Times New Roman" w:cs="Times New Roman"/>
        </w:rPr>
        <w:t xml:space="preserve"> warrants the matter being heard on the basis thereof.  If the first to third respondents were to successfully commence business rescue proceedings, it would provide a temporary moratorium on the rights of claimants against the company or in respect of property in its possession.  It is because of this moratorium imposed when a company </w:t>
      </w:r>
      <w:proofErr w:type="gramStart"/>
      <w:r w:rsidR="00C32810">
        <w:rPr>
          <w:rFonts w:eastAsia="Times New Roman" w:cs="Times New Roman"/>
        </w:rPr>
        <w:t>enters into</w:t>
      </w:r>
      <w:proofErr w:type="gramEnd"/>
      <w:r w:rsidR="00C32810">
        <w:rPr>
          <w:rFonts w:eastAsia="Times New Roman" w:cs="Times New Roman"/>
        </w:rPr>
        <w:t xml:space="preserve"> business rescue, </w:t>
      </w:r>
      <w:r w:rsidR="002B1CF3">
        <w:rPr>
          <w:rFonts w:eastAsia="Times New Roman" w:cs="Times New Roman"/>
        </w:rPr>
        <w:t xml:space="preserve">that the court in </w:t>
      </w:r>
      <w:r w:rsidR="002B1CF3" w:rsidRPr="00A2085D">
        <w:rPr>
          <w:rFonts w:eastAsia="Times New Roman" w:cs="Times New Roman"/>
          <w:b/>
          <w:bCs/>
        </w:rPr>
        <w:t>Climax C</w:t>
      </w:r>
      <w:r w:rsidR="00EF383D" w:rsidRPr="00A2085D">
        <w:rPr>
          <w:rFonts w:eastAsia="Times New Roman" w:cs="Times New Roman"/>
          <w:b/>
          <w:bCs/>
        </w:rPr>
        <w:t xml:space="preserve">oncrete Products CC v Evening Flame </w:t>
      </w:r>
      <w:r w:rsidR="00677EE6" w:rsidRPr="00A2085D">
        <w:rPr>
          <w:rFonts w:eastAsia="Times New Roman" w:cs="Times New Roman"/>
          <w:b/>
          <w:bCs/>
        </w:rPr>
        <w:t>Trading 449 (Pty) Ltd</w:t>
      </w:r>
      <w:r w:rsidR="00677EE6">
        <w:rPr>
          <w:rFonts w:eastAsia="Times New Roman" w:cs="Times New Roman"/>
        </w:rPr>
        <w:t xml:space="preserve"> </w:t>
      </w:r>
      <w:r w:rsidR="00A2085D">
        <w:rPr>
          <w:rFonts w:eastAsia="Times New Roman" w:cs="Times New Roman"/>
        </w:rPr>
        <w:t>2012 (JDR) 1053 (ECP) held that the nature of the relief sought render</w:t>
      </w:r>
      <w:r w:rsidR="0044336C">
        <w:rPr>
          <w:rFonts w:eastAsia="Times New Roman" w:cs="Times New Roman"/>
        </w:rPr>
        <w:t>s</w:t>
      </w:r>
      <w:r w:rsidR="00A2085D">
        <w:rPr>
          <w:rFonts w:eastAsia="Times New Roman" w:cs="Times New Roman"/>
        </w:rPr>
        <w:t xml:space="preserve"> the application urgent.</w:t>
      </w:r>
    </w:p>
    <w:p w14:paraId="18A15797" w14:textId="77777777" w:rsidR="00A2085D" w:rsidRDefault="00A2085D" w:rsidP="00A2085D">
      <w:pPr>
        <w:pStyle w:val="ListParagraph"/>
        <w:rPr>
          <w:rFonts w:eastAsia="Times New Roman" w:cs="Times New Roman"/>
        </w:rPr>
      </w:pPr>
    </w:p>
    <w:p w14:paraId="556B8385" w14:textId="3C497D1A" w:rsidR="00A2085D"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[8]</w:t>
      </w:r>
      <w:r>
        <w:rPr>
          <w:rFonts w:eastAsia="Times New Roman" w:cs="Times New Roman"/>
        </w:rPr>
        <w:tab/>
      </w:r>
      <w:r w:rsidR="00A2085D">
        <w:rPr>
          <w:rFonts w:eastAsia="Times New Roman" w:cs="Times New Roman"/>
        </w:rPr>
        <w:t xml:space="preserve">Business rescue </w:t>
      </w:r>
      <w:r w:rsidR="00014A73">
        <w:rPr>
          <w:rFonts w:eastAsia="Times New Roman" w:cs="Times New Roman"/>
        </w:rPr>
        <w:t xml:space="preserve">initiated by </w:t>
      </w:r>
      <w:r w:rsidR="00600DC5">
        <w:rPr>
          <w:rFonts w:eastAsia="Times New Roman" w:cs="Times New Roman"/>
        </w:rPr>
        <w:t xml:space="preserve">a resolution may provide an undeserved </w:t>
      </w:r>
      <w:r w:rsidR="00D31FBE">
        <w:rPr>
          <w:rFonts w:eastAsia="Times New Roman" w:cs="Times New Roman"/>
        </w:rPr>
        <w:t xml:space="preserve">moratorium </w:t>
      </w:r>
      <w:r w:rsidR="00D31FBE">
        <w:rPr>
          <w:rFonts w:eastAsia="Times New Roman" w:cs="Times New Roman"/>
          <w:i/>
          <w:iCs/>
        </w:rPr>
        <w:t xml:space="preserve">“by a </w:t>
      </w:r>
      <w:r w:rsidR="00734B58">
        <w:rPr>
          <w:rFonts w:eastAsia="Times New Roman" w:cs="Times New Roman"/>
          <w:i/>
          <w:iCs/>
        </w:rPr>
        <w:t xml:space="preserve">stroke of the company pen by passing and filing a section 129(1) resolution” </w:t>
      </w:r>
      <w:r w:rsidR="00734B58">
        <w:rPr>
          <w:rFonts w:eastAsia="Times New Roman" w:cs="Times New Roman"/>
        </w:rPr>
        <w:t>(</w:t>
      </w:r>
      <w:r w:rsidR="00734B58" w:rsidRPr="001A5B5D">
        <w:rPr>
          <w:rFonts w:eastAsia="Times New Roman" w:cs="Times New Roman"/>
          <w:b/>
          <w:bCs/>
        </w:rPr>
        <w:t>Climax Concrete</w:t>
      </w:r>
      <w:r w:rsidR="00734B58">
        <w:rPr>
          <w:rFonts w:eastAsia="Times New Roman" w:cs="Times New Roman"/>
        </w:rPr>
        <w:t xml:space="preserve"> </w:t>
      </w:r>
      <w:r w:rsidR="00734B58" w:rsidRPr="001A5B5D">
        <w:rPr>
          <w:rFonts w:eastAsia="Times New Roman" w:cs="Times New Roman"/>
          <w:i/>
          <w:iCs/>
        </w:rPr>
        <w:t>supra</w:t>
      </w:r>
      <w:r w:rsidR="00734B58">
        <w:rPr>
          <w:rFonts w:eastAsia="Times New Roman" w:cs="Times New Roman"/>
        </w:rPr>
        <w:t xml:space="preserve"> at par [38]).</w:t>
      </w:r>
      <w:r w:rsidR="001A5B5D">
        <w:rPr>
          <w:rFonts w:eastAsia="Times New Roman" w:cs="Times New Roman"/>
        </w:rPr>
        <w:t xml:space="preserve">  The potential for abuse needs to be guarded against as it would adversely affect the interests of creditors.</w:t>
      </w:r>
    </w:p>
    <w:p w14:paraId="077B8DF7" w14:textId="77777777" w:rsidR="001A5B5D" w:rsidRDefault="001A5B5D" w:rsidP="001A5B5D">
      <w:pPr>
        <w:pStyle w:val="ListParagraph"/>
        <w:rPr>
          <w:rFonts w:eastAsia="Times New Roman" w:cs="Times New Roman"/>
        </w:rPr>
      </w:pPr>
    </w:p>
    <w:p w14:paraId="256C5828" w14:textId="5BC8AAB3" w:rsidR="001A5B5D"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[9]</w:t>
      </w:r>
      <w:r>
        <w:rPr>
          <w:rFonts w:eastAsia="Times New Roman" w:cs="Times New Roman"/>
        </w:rPr>
        <w:tab/>
      </w:r>
      <w:r w:rsidR="001A5B5D">
        <w:rPr>
          <w:rFonts w:eastAsia="Times New Roman" w:cs="Times New Roman"/>
        </w:rPr>
        <w:t xml:space="preserve">The applicant contends that it and other creditors have already suffered significant financial losses at the hands of the first respondent and that such losses can only be diminished by the control of the first respondent vesting in a liquidator.  </w:t>
      </w:r>
    </w:p>
    <w:p w14:paraId="487EBDB7" w14:textId="77777777" w:rsidR="001A5B5D" w:rsidRDefault="001A5B5D" w:rsidP="001A5B5D">
      <w:pPr>
        <w:pStyle w:val="ListParagraph"/>
        <w:rPr>
          <w:rFonts w:eastAsia="Times New Roman" w:cs="Times New Roman"/>
        </w:rPr>
      </w:pPr>
    </w:p>
    <w:p w14:paraId="719BF7BA" w14:textId="0E6535AB" w:rsidR="001A5B5D"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[10]</w:t>
      </w:r>
      <w:r>
        <w:rPr>
          <w:rFonts w:eastAsia="Times New Roman" w:cs="Times New Roman"/>
        </w:rPr>
        <w:tab/>
      </w:r>
      <w:r w:rsidR="001A5B5D">
        <w:rPr>
          <w:rFonts w:eastAsia="Times New Roman" w:cs="Times New Roman"/>
        </w:rPr>
        <w:t>In respect of urgency, it is necessary to determine whether the applicant would obtain substantial redress in due course or not.</w:t>
      </w:r>
    </w:p>
    <w:p w14:paraId="5CDEBCA6" w14:textId="77777777" w:rsidR="001A5B5D" w:rsidRDefault="001A5B5D" w:rsidP="001A5B5D">
      <w:pPr>
        <w:pStyle w:val="ListParagraph"/>
        <w:rPr>
          <w:rFonts w:eastAsia="Times New Roman" w:cs="Times New Roman"/>
        </w:rPr>
      </w:pPr>
    </w:p>
    <w:p w14:paraId="1C46A2C2" w14:textId="46784112" w:rsidR="001A5B5D"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[11]</w:t>
      </w:r>
      <w:r>
        <w:rPr>
          <w:rFonts w:eastAsia="Times New Roman" w:cs="Times New Roman"/>
        </w:rPr>
        <w:tab/>
      </w:r>
      <w:r w:rsidR="001A5B5D">
        <w:rPr>
          <w:rFonts w:eastAsia="Times New Roman" w:cs="Times New Roman"/>
        </w:rPr>
        <w:t xml:space="preserve">In </w:t>
      </w:r>
      <w:r w:rsidR="00C074C0">
        <w:rPr>
          <w:rFonts w:eastAsia="Times New Roman" w:cs="Times New Roman"/>
          <w:b/>
          <w:bCs/>
        </w:rPr>
        <w:t xml:space="preserve">East Rock Trading 7 (Pty) Ltd and Another v Eagle Valley Granite (Pty) Ltd and Others </w:t>
      </w:r>
      <w:r w:rsidR="00C074C0">
        <w:rPr>
          <w:rFonts w:eastAsia="Times New Roman" w:cs="Times New Roman"/>
        </w:rPr>
        <w:t>[2011] ZAGPJHC 196 (23 September 2011) the court stated at par</w:t>
      </w:r>
      <w:r w:rsidR="00826E19">
        <w:rPr>
          <w:rFonts w:eastAsia="Times New Roman" w:cs="Times New Roman"/>
        </w:rPr>
        <w:t>agraph [7]:</w:t>
      </w:r>
    </w:p>
    <w:p w14:paraId="40BFAD87" w14:textId="77777777" w:rsidR="00826E19" w:rsidRDefault="00826E19" w:rsidP="00826E19">
      <w:pPr>
        <w:pStyle w:val="ListParagraph"/>
        <w:rPr>
          <w:rFonts w:eastAsia="Times New Roman" w:cs="Times New Roman"/>
        </w:rPr>
      </w:pPr>
    </w:p>
    <w:p w14:paraId="3CCA8792" w14:textId="743E71ED" w:rsidR="00826E19" w:rsidRPr="00826E19" w:rsidRDefault="00826E19" w:rsidP="00826E19">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“It is important to note that the rules require absence of substantial redress.  This is not equivalent to the irreparable harm that is required before the granting of interim relief.  It is something less.  He may still obtain redress in an application in due course, but it may not be substantial.  Whether an applicant will not be able to obtain substantial redress in an application in due course will be determined by the facts of each case.  An applicant must make out his case in that regard.”</w:t>
      </w:r>
    </w:p>
    <w:p w14:paraId="6ACB988C" w14:textId="77777777" w:rsidR="00826E19" w:rsidRDefault="00826E19" w:rsidP="00826E19">
      <w:pPr>
        <w:pStyle w:val="ListParagraph"/>
        <w:rPr>
          <w:rFonts w:eastAsia="Times New Roman" w:cs="Times New Roman"/>
        </w:rPr>
      </w:pPr>
    </w:p>
    <w:p w14:paraId="7878E4D5" w14:textId="7E52B860" w:rsidR="00826E19"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[12]</w:t>
      </w:r>
      <w:r>
        <w:rPr>
          <w:rFonts w:eastAsia="Times New Roman" w:cs="Times New Roman"/>
        </w:rPr>
        <w:tab/>
      </w:r>
      <w:r w:rsidR="00BD598A">
        <w:rPr>
          <w:rFonts w:eastAsia="Times New Roman" w:cs="Times New Roman"/>
        </w:rPr>
        <w:t xml:space="preserve">The continuation of business rescue </w:t>
      </w:r>
      <w:r w:rsidR="005F51D1">
        <w:rPr>
          <w:rFonts w:eastAsia="Times New Roman" w:cs="Times New Roman"/>
        </w:rPr>
        <w:t>poses the risk of diminishing the return dividend of creditors where liquidation is unavoidable</w:t>
      </w:r>
      <w:r w:rsidR="00730074">
        <w:rPr>
          <w:rFonts w:eastAsia="Times New Roman" w:cs="Times New Roman"/>
        </w:rPr>
        <w:t xml:space="preserve">.  </w:t>
      </w:r>
      <w:r w:rsidR="005162BC">
        <w:rPr>
          <w:rFonts w:eastAsia="Times New Roman" w:cs="Times New Roman"/>
        </w:rPr>
        <w:t>On</w:t>
      </w:r>
      <w:r w:rsidR="00730074">
        <w:rPr>
          <w:rFonts w:eastAsia="Times New Roman" w:cs="Times New Roman"/>
        </w:rPr>
        <w:t xml:space="preserve"> </w:t>
      </w:r>
      <w:r w:rsidR="005162BC">
        <w:rPr>
          <w:rFonts w:eastAsia="Times New Roman" w:cs="Times New Roman"/>
        </w:rPr>
        <w:t>this score the applicant will not obtain substantial redress in due course</w:t>
      </w:r>
      <w:r w:rsidR="005D60C0">
        <w:rPr>
          <w:rFonts w:eastAsia="Times New Roman" w:cs="Times New Roman"/>
        </w:rPr>
        <w:t xml:space="preserve"> unless the application is heard as urgent.</w:t>
      </w:r>
    </w:p>
    <w:p w14:paraId="656139F4" w14:textId="77777777" w:rsidR="00151B41" w:rsidRDefault="00151B41" w:rsidP="00151B41">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05BE7282" w14:textId="7B120B91" w:rsidR="00151B41"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[13]</w:t>
      </w:r>
      <w:r>
        <w:rPr>
          <w:rFonts w:eastAsia="Times New Roman" w:cs="Times New Roman"/>
        </w:rPr>
        <w:tab/>
      </w:r>
      <w:r w:rsidR="00151B41">
        <w:rPr>
          <w:rFonts w:eastAsia="Times New Roman" w:cs="Times New Roman"/>
        </w:rPr>
        <w:t>Section 130(1</w:t>
      </w:r>
      <w:r w:rsidR="005433C5">
        <w:rPr>
          <w:rFonts w:eastAsia="Times New Roman" w:cs="Times New Roman"/>
        </w:rPr>
        <w:t xml:space="preserve">)(a) </w:t>
      </w:r>
      <w:r w:rsidR="00151B41">
        <w:rPr>
          <w:rFonts w:eastAsia="Times New Roman" w:cs="Times New Roman"/>
        </w:rPr>
        <w:t xml:space="preserve">of the Companies Act </w:t>
      </w:r>
      <w:r w:rsidR="00841BFA">
        <w:rPr>
          <w:rFonts w:eastAsia="Times New Roman" w:cs="Times New Roman"/>
        </w:rPr>
        <w:t xml:space="preserve">provides that </w:t>
      </w:r>
      <w:r w:rsidR="00625AEA">
        <w:rPr>
          <w:rFonts w:eastAsia="Times New Roman" w:cs="Times New Roman"/>
        </w:rPr>
        <w:t>a resolution placing a company into business rescue may be set aside on the grounds that there is no reasonable prospect for rescuing the company (section 130(1)(a)</w:t>
      </w:r>
      <w:r w:rsidR="00B343E7">
        <w:rPr>
          <w:rFonts w:eastAsia="Times New Roman" w:cs="Times New Roman"/>
        </w:rPr>
        <w:t>) or that the company has failed to satisfy the procedural requirements set out in section 129.</w:t>
      </w:r>
    </w:p>
    <w:p w14:paraId="053D4BCF" w14:textId="77777777" w:rsidR="00B343E7" w:rsidRDefault="00B343E7" w:rsidP="00B343E7">
      <w:pPr>
        <w:pStyle w:val="ListParagraph"/>
        <w:rPr>
          <w:rFonts w:eastAsia="Times New Roman" w:cs="Times New Roman"/>
        </w:rPr>
      </w:pPr>
    </w:p>
    <w:p w14:paraId="5BF5F177" w14:textId="6E3825E1" w:rsidR="00B343E7"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[14]</w:t>
      </w:r>
      <w:r>
        <w:rPr>
          <w:rFonts w:eastAsia="Times New Roman" w:cs="Times New Roman"/>
        </w:rPr>
        <w:tab/>
      </w:r>
      <w:r w:rsidR="00B343E7">
        <w:rPr>
          <w:rFonts w:eastAsia="Times New Roman" w:cs="Times New Roman"/>
        </w:rPr>
        <w:t>An applicant must satisfy the court that any of the grounds listed in section 130(1)(a) is present and that it is just and equitable to set the resolution aside (section 130(5)(a)(ii)).</w:t>
      </w:r>
    </w:p>
    <w:p w14:paraId="250F0C9E" w14:textId="77777777" w:rsidR="00B343E7" w:rsidRDefault="00B343E7" w:rsidP="00B343E7">
      <w:pPr>
        <w:pStyle w:val="ListParagraph"/>
        <w:rPr>
          <w:rFonts w:eastAsia="Times New Roman" w:cs="Times New Roman"/>
        </w:rPr>
      </w:pPr>
    </w:p>
    <w:p w14:paraId="748B74DC" w14:textId="0062ED59" w:rsidR="00B343E7"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[15]</w:t>
      </w:r>
      <w:r>
        <w:rPr>
          <w:rFonts w:eastAsia="Times New Roman" w:cs="Times New Roman"/>
        </w:rPr>
        <w:tab/>
      </w:r>
      <w:r w:rsidR="00B343E7">
        <w:rPr>
          <w:rFonts w:eastAsia="Times New Roman" w:cs="Times New Roman"/>
        </w:rPr>
        <w:t xml:space="preserve">The Supreme Court of Appeal in </w:t>
      </w:r>
      <w:proofErr w:type="spellStart"/>
      <w:r w:rsidR="007C2C31">
        <w:rPr>
          <w:rFonts w:eastAsia="Times New Roman" w:cs="Times New Roman"/>
          <w:b/>
          <w:bCs/>
        </w:rPr>
        <w:t>Panamo</w:t>
      </w:r>
      <w:proofErr w:type="spellEnd"/>
      <w:r w:rsidR="007C2C31">
        <w:rPr>
          <w:rFonts w:eastAsia="Times New Roman" w:cs="Times New Roman"/>
          <w:b/>
          <w:bCs/>
        </w:rPr>
        <w:t xml:space="preserve"> Properties (Pty) Ltd and Another v Nel NO and Others </w:t>
      </w:r>
      <w:r w:rsidR="00EB4B2D">
        <w:rPr>
          <w:rFonts w:eastAsia="Times New Roman" w:cs="Times New Roman"/>
        </w:rPr>
        <w:t>2015(5) SA 63 (SCA) at paragraph [32] held:</w:t>
      </w:r>
    </w:p>
    <w:p w14:paraId="7E9A700C" w14:textId="77777777" w:rsidR="00EB4B2D" w:rsidRDefault="00EB4B2D" w:rsidP="00EB4B2D">
      <w:pPr>
        <w:pStyle w:val="ListParagraph"/>
        <w:rPr>
          <w:rFonts w:eastAsia="Times New Roman" w:cs="Times New Roman"/>
        </w:rPr>
      </w:pPr>
    </w:p>
    <w:p w14:paraId="46492197" w14:textId="648D4A33" w:rsidR="00EB4B2D" w:rsidRPr="00EB4B2D" w:rsidRDefault="00EB4B2D" w:rsidP="00EB4B2D">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“Insofar as it may be suggested that the use of the word ‘otherwise’ in s 130(5)(a)(ii) points in favour of this furnishing a separate substantive ground for setting aside the resolution, I do not agree.  In my view the word is used in this context to convey that, over and above establishing one or more of the grounds set out in s 130(1)(a), the court needs to be satisfied that in the light of all the facts that it is just and equitable to set the resolution aside and terminate the business rescue.  It is not being used in contradistinction to the statutory grounds, but as additional thereto.  This is consistent with the meaning ‘with regard to other points’ given in the Oxford English Dictionary.”</w:t>
      </w:r>
    </w:p>
    <w:p w14:paraId="44EC8B4D" w14:textId="77777777" w:rsidR="00EB4B2D" w:rsidRDefault="00EB4B2D" w:rsidP="00EB4B2D">
      <w:pPr>
        <w:pStyle w:val="ListParagraph"/>
        <w:rPr>
          <w:rFonts w:eastAsia="Times New Roman" w:cs="Times New Roman"/>
        </w:rPr>
      </w:pPr>
    </w:p>
    <w:p w14:paraId="78FA4B17" w14:textId="5C2B337B" w:rsidR="00EB4B2D"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[16]</w:t>
      </w:r>
      <w:r>
        <w:rPr>
          <w:rFonts w:eastAsia="Times New Roman" w:cs="Times New Roman"/>
        </w:rPr>
        <w:tab/>
      </w:r>
      <w:r w:rsidR="00EB4B2D">
        <w:rPr>
          <w:rFonts w:eastAsia="Times New Roman" w:cs="Times New Roman"/>
        </w:rPr>
        <w:t>The applicant needs to establish therefore that, on the facts, there does not exist a possibility based on reasonable objective grounds that the first respondent can be rescued and that it is just and equitable for the resolution to be set aside.</w:t>
      </w:r>
    </w:p>
    <w:p w14:paraId="6DAFAD0B" w14:textId="77777777" w:rsidR="003A12B1" w:rsidRDefault="003A12B1" w:rsidP="003A12B1">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4A77EC23" w14:textId="7B78964E" w:rsidR="003A12B1" w:rsidRPr="003A12B1"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sidRPr="003A12B1">
        <w:rPr>
          <w:rFonts w:eastAsia="Times New Roman" w:cs="Times New Roman"/>
        </w:rPr>
        <w:t>[17]</w:t>
      </w:r>
      <w:r w:rsidRPr="003A12B1">
        <w:rPr>
          <w:rFonts w:eastAsia="Times New Roman" w:cs="Times New Roman"/>
        </w:rPr>
        <w:tab/>
      </w:r>
      <w:r w:rsidR="003A12B1" w:rsidRPr="003A12B1">
        <w:rPr>
          <w:rFonts w:eastAsia="Times New Roman" w:cs="Times New Roman"/>
        </w:rPr>
        <w:t>Judgments have been taken against the first respondent as follows:</w:t>
      </w:r>
    </w:p>
    <w:p w14:paraId="75AAE02A" w14:textId="77777777" w:rsidR="003A12B1" w:rsidRDefault="003A12B1" w:rsidP="003A12B1">
      <w:pPr>
        <w:pStyle w:val="ListParagraph"/>
        <w:rPr>
          <w:rFonts w:eastAsia="Times New Roman" w:cs="Times New Roman"/>
        </w:rPr>
      </w:pPr>
    </w:p>
    <w:p w14:paraId="3766A937" w14:textId="5FF2AA35"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lastRenderedPageBreak/>
        <w:t>17.1</w:t>
      </w:r>
      <w:r>
        <w:rPr>
          <w:rFonts w:eastAsia="Times New Roman" w:cs="Times New Roman"/>
        </w:rPr>
        <w:tab/>
      </w:r>
      <w:r w:rsidR="003A12B1">
        <w:rPr>
          <w:rFonts w:eastAsia="Times New Roman" w:cs="Times New Roman"/>
        </w:rPr>
        <w:t xml:space="preserve">R8 954 198.30 on 12 February 2024 in favour of SARS under case number 328/24 in this </w:t>
      </w:r>
      <w:proofErr w:type="gramStart"/>
      <w:r w:rsidR="003A12B1">
        <w:rPr>
          <w:rFonts w:eastAsia="Times New Roman" w:cs="Times New Roman"/>
        </w:rPr>
        <w:t>Division;</w:t>
      </w:r>
      <w:proofErr w:type="gramEnd"/>
    </w:p>
    <w:p w14:paraId="7876637E" w14:textId="77777777" w:rsidR="003A12B1" w:rsidRDefault="003A12B1" w:rsidP="003A12B1">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70D3C1AC" w14:textId="4F71E889"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17.2</w:t>
      </w:r>
      <w:r>
        <w:rPr>
          <w:rFonts w:eastAsia="Times New Roman" w:cs="Times New Roman"/>
        </w:rPr>
        <w:tab/>
      </w:r>
      <w:r w:rsidR="003A12B1">
        <w:rPr>
          <w:rFonts w:eastAsia="Times New Roman" w:cs="Times New Roman"/>
        </w:rPr>
        <w:t xml:space="preserve">R26 077.42 on 25 January 2024 in favour of Standard Bank under case number 118149/23 out of the Gauteng Local Division, </w:t>
      </w:r>
      <w:proofErr w:type="gramStart"/>
      <w:r w:rsidR="003A12B1">
        <w:rPr>
          <w:rFonts w:eastAsia="Times New Roman" w:cs="Times New Roman"/>
        </w:rPr>
        <w:t>Johannesburg;</w:t>
      </w:r>
      <w:proofErr w:type="gramEnd"/>
    </w:p>
    <w:p w14:paraId="06B9C8B7" w14:textId="77777777" w:rsidR="003A12B1" w:rsidRDefault="003A12B1" w:rsidP="003A12B1">
      <w:pPr>
        <w:pStyle w:val="ListParagraph"/>
        <w:rPr>
          <w:rFonts w:eastAsia="Times New Roman" w:cs="Times New Roman"/>
        </w:rPr>
      </w:pPr>
    </w:p>
    <w:p w14:paraId="2055D73E" w14:textId="71D9E6A3"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17.3</w:t>
      </w:r>
      <w:r>
        <w:rPr>
          <w:rFonts w:eastAsia="Times New Roman" w:cs="Times New Roman"/>
        </w:rPr>
        <w:tab/>
      </w:r>
      <w:r w:rsidR="003A12B1">
        <w:rPr>
          <w:rFonts w:eastAsia="Times New Roman" w:cs="Times New Roman"/>
        </w:rPr>
        <w:t xml:space="preserve">R1 895 052.80 on 1 November 2023 in favour of Standard Bank under case number 74852/23 out of the Gauteng Local Division, </w:t>
      </w:r>
      <w:proofErr w:type="gramStart"/>
      <w:r w:rsidR="003A12B1">
        <w:rPr>
          <w:rFonts w:eastAsia="Times New Roman" w:cs="Times New Roman"/>
        </w:rPr>
        <w:t>Johannesburg;</w:t>
      </w:r>
      <w:proofErr w:type="gramEnd"/>
    </w:p>
    <w:p w14:paraId="182F394C" w14:textId="77777777" w:rsidR="003A12B1" w:rsidRDefault="003A12B1" w:rsidP="003A12B1">
      <w:pPr>
        <w:pStyle w:val="ListParagraph"/>
        <w:rPr>
          <w:rFonts w:eastAsia="Times New Roman" w:cs="Times New Roman"/>
        </w:rPr>
      </w:pPr>
    </w:p>
    <w:p w14:paraId="66B5CEEE" w14:textId="2909A3B4"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17.4</w:t>
      </w:r>
      <w:r>
        <w:rPr>
          <w:rFonts w:eastAsia="Times New Roman" w:cs="Times New Roman"/>
        </w:rPr>
        <w:tab/>
      </w:r>
      <w:r w:rsidR="003A12B1">
        <w:rPr>
          <w:rFonts w:eastAsia="Times New Roman" w:cs="Times New Roman"/>
        </w:rPr>
        <w:t xml:space="preserve">R4 591 654.60 on 6 September 2023 in favour of Nedbank under case number 57223/23 in this </w:t>
      </w:r>
      <w:proofErr w:type="gramStart"/>
      <w:r w:rsidR="003A12B1">
        <w:rPr>
          <w:rFonts w:eastAsia="Times New Roman" w:cs="Times New Roman"/>
        </w:rPr>
        <w:t>Division;</w:t>
      </w:r>
      <w:proofErr w:type="gramEnd"/>
    </w:p>
    <w:p w14:paraId="67D074BF" w14:textId="77777777" w:rsidR="003A12B1" w:rsidRDefault="003A12B1" w:rsidP="003A12B1">
      <w:pPr>
        <w:pStyle w:val="ListParagraph"/>
        <w:rPr>
          <w:rFonts w:eastAsia="Times New Roman" w:cs="Times New Roman"/>
        </w:rPr>
      </w:pPr>
    </w:p>
    <w:p w14:paraId="431BBFFE" w14:textId="697783D6"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17.5</w:t>
      </w:r>
      <w:r>
        <w:rPr>
          <w:rFonts w:eastAsia="Times New Roman" w:cs="Times New Roman"/>
        </w:rPr>
        <w:tab/>
      </w:r>
      <w:r w:rsidR="003A12B1">
        <w:rPr>
          <w:rFonts w:eastAsia="Times New Roman" w:cs="Times New Roman"/>
        </w:rPr>
        <w:t xml:space="preserve">R767 519.35 on 10 December 2023 in favour of Bid Food (Pty) Ltd under case number 2692/22 out of the Gauteng Local Division, </w:t>
      </w:r>
      <w:proofErr w:type="gramStart"/>
      <w:r w:rsidR="003A12B1">
        <w:rPr>
          <w:rFonts w:eastAsia="Times New Roman" w:cs="Times New Roman"/>
        </w:rPr>
        <w:t>Johannesburg;</w:t>
      </w:r>
      <w:proofErr w:type="gramEnd"/>
    </w:p>
    <w:p w14:paraId="1AA14FBD" w14:textId="77777777" w:rsidR="003A12B1" w:rsidRDefault="003A12B1" w:rsidP="003A12B1">
      <w:pPr>
        <w:pStyle w:val="ListParagraph"/>
        <w:rPr>
          <w:rFonts w:eastAsia="Times New Roman" w:cs="Times New Roman"/>
        </w:rPr>
      </w:pPr>
    </w:p>
    <w:p w14:paraId="397CBEAE" w14:textId="663A6668"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17.6</w:t>
      </w:r>
      <w:r>
        <w:rPr>
          <w:rFonts w:eastAsia="Times New Roman" w:cs="Times New Roman"/>
        </w:rPr>
        <w:tab/>
      </w:r>
      <w:r w:rsidR="003A12B1">
        <w:rPr>
          <w:rFonts w:eastAsia="Times New Roman" w:cs="Times New Roman"/>
        </w:rPr>
        <w:t xml:space="preserve">R309 000.00 on 24 May 2023 in favour of the Food and Beverages Manufacturing Sector Education and Authority under case number 49351/22 out of the Johannesburg High </w:t>
      </w:r>
      <w:proofErr w:type="gramStart"/>
      <w:r w:rsidR="003A12B1">
        <w:rPr>
          <w:rFonts w:eastAsia="Times New Roman" w:cs="Times New Roman"/>
        </w:rPr>
        <w:t>Court;</w:t>
      </w:r>
      <w:proofErr w:type="gramEnd"/>
    </w:p>
    <w:p w14:paraId="01ABFBD2" w14:textId="77777777" w:rsidR="003A12B1" w:rsidRDefault="003A12B1" w:rsidP="003A12B1">
      <w:pPr>
        <w:pStyle w:val="ListParagraph"/>
        <w:rPr>
          <w:rFonts w:eastAsia="Times New Roman" w:cs="Times New Roman"/>
        </w:rPr>
      </w:pPr>
    </w:p>
    <w:p w14:paraId="3DE85C44" w14:textId="32D66701"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17.7</w:t>
      </w:r>
      <w:r>
        <w:rPr>
          <w:rFonts w:eastAsia="Times New Roman" w:cs="Times New Roman"/>
        </w:rPr>
        <w:tab/>
      </w:r>
      <w:r w:rsidR="003A12B1">
        <w:rPr>
          <w:rFonts w:eastAsia="Times New Roman" w:cs="Times New Roman"/>
        </w:rPr>
        <w:t xml:space="preserve">R76 129.43 on 31 October 2022 in favour of Cessna Meat Suppliers CC under case number 21988/22 out of the Randburg Magistrate’s </w:t>
      </w:r>
      <w:proofErr w:type="gramStart"/>
      <w:r w:rsidR="003A12B1">
        <w:rPr>
          <w:rFonts w:eastAsia="Times New Roman" w:cs="Times New Roman"/>
        </w:rPr>
        <w:t>Court;</w:t>
      </w:r>
      <w:proofErr w:type="gramEnd"/>
    </w:p>
    <w:p w14:paraId="1628604B" w14:textId="77777777" w:rsidR="003A12B1" w:rsidRDefault="003A12B1" w:rsidP="003A12B1">
      <w:pPr>
        <w:pStyle w:val="ListParagraph"/>
        <w:rPr>
          <w:rFonts w:eastAsia="Times New Roman" w:cs="Times New Roman"/>
        </w:rPr>
      </w:pPr>
    </w:p>
    <w:p w14:paraId="2602E195" w14:textId="210AB535" w:rsidR="003A12B1"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17.8</w:t>
      </w:r>
      <w:r>
        <w:rPr>
          <w:rFonts w:eastAsia="Times New Roman" w:cs="Times New Roman"/>
        </w:rPr>
        <w:tab/>
      </w:r>
      <w:r w:rsidR="003A12B1">
        <w:rPr>
          <w:rFonts w:eastAsia="Times New Roman" w:cs="Times New Roman"/>
        </w:rPr>
        <w:t>R2 968 755.40 on 21 September 2021 in favour of SARS in respect of VAT under case number 43714/21 out of the Gauteng Local Division, Johannesburg.</w:t>
      </w:r>
    </w:p>
    <w:p w14:paraId="5794DDC8" w14:textId="77777777" w:rsidR="003A12B1" w:rsidRDefault="003A12B1" w:rsidP="003A12B1">
      <w:pPr>
        <w:pStyle w:val="ListParagraph"/>
        <w:rPr>
          <w:rFonts w:eastAsia="Times New Roman" w:cs="Times New Roman"/>
        </w:rPr>
      </w:pPr>
    </w:p>
    <w:p w14:paraId="050D1488" w14:textId="24B3CEA1" w:rsidR="003A12B1"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[18]</w:t>
      </w:r>
      <w:r>
        <w:rPr>
          <w:rFonts w:eastAsia="Times New Roman" w:cs="Times New Roman"/>
        </w:rPr>
        <w:tab/>
      </w:r>
      <w:r w:rsidR="003A12B1">
        <w:rPr>
          <w:rFonts w:eastAsia="Times New Roman" w:cs="Times New Roman"/>
        </w:rPr>
        <w:t xml:space="preserve">In addition, the credit report reflecting the aforesaid judgments confirms that the first respondent is in respect with the payment of its lease as </w:t>
      </w:r>
      <w:proofErr w:type="gramStart"/>
      <w:r w:rsidR="003A12B1">
        <w:rPr>
          <w:rFonts w:eastAsia="Times New Roman" w:cs="Times New Roman"/>
        </w:rPr>
        <w:t>at</w:t>
      </w:r>
      <w:proofErr w:type="gramEnd"/>
      <w:r w:rsidR="003A12B1">
        <w:rPr>
          <w:rFonts w:eastAsia="Times New Roman" w:cs="Times New Roman"/>
        </w:rPr>
        <w:t xml:space="preserve"> 24 January 2024 in the amount of R24 015.50.</w:t>
      </w:r>
    </w:p>
    <w:p w14:paraId="61D954D6" w14:textId="77777777" w:rsidR="003A12B1" w:rsidRDefault="003A12B1" w:rsidP="003A12B1">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69986EC1" w14:textId="3D208C51" w:rsidR="003A12B1"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[19]</w:t>
      </w:r>
      <w:r>
        <w:rPr>
          <w:rFonts w:eastAsia="Times New Roman" w:cs="Times New Roman"/>
        </w:rPr>
        <w:tab/>
      </w:r>
      <w:r w:rsidR="003A12B1">
        <w:rPr>
          <w:rFonts w:eastAsia="Times New Roman" w:cs="Times New Roman"/>
        </w:rPr>
        <w:t>In addition to the aforesaid the first respondent is liable to the applicant for the balance of the loan, being R1 695 250.00.</w:t>
      </w:r>
    </w:p>
    <w:p w14:paraId="17DDDA3A" w14:textId="77777777" w:rsidR="003A12B1" w:rsidRDefault="003A12B1" w:rsidP="003A12B1">
      <w:pPr>
        <w:pStyle w:val="ListParagraph"/>
        <w:rPr>
          <w:rFonts w:eastAsia="Times New Roman" w:cs="Times New Roman"/>
        </w:rPr>
      </w:pPr>
    </w:p>
    <w:p w14:paraId="35099D11" w14:textId="00BF11F5" w:rsidR="003A12B1"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[20]</w:t>
      </w:r>
      <w:r>
        <w:rPr>
          <w:rFonts w:eastAsia="Times New Roman" w:cs="Times New Roman"/>
        </w:rPr>
        <w:tab/>
      </w:r>
      <w:r w:rsidR="003A12B1">
        <w:rPr>
          <w:rFonts w:eastAsia="Times New Roman" w:cs="Times New Roman"/>
        </w:rPr>
        <w:t>A further procedural requirement of section 129 is that a sworn statement of facts relevant to the grounds on which the board resolution was founded must be included in the notice of the resolutions.  The sworn statement provided in this matter does not provide any relevant grounds on which the first respondent’s resolution was founded.</w:t>
      </w:r>
    </w:p>
    <w:p w14:paraId="4CDB5F48" w14:textId="77777777" w:rsidR="003A12B1" w:rsidRDefault="003A12B1" w:rsidP="003A12B1">
      <w:pPr>
        <w:pStyle w:val="ListParagraph"/>
        <w:rPr>
          <w:rFonts w:eastAsia="Times New Roman" w:cs="Times New Roman"/>
        </w:rPr>
      </w:pPr>
    </w:p>
    <w:p w14:paraId="16E31949" w14:textId="67F01769" w:rsidR="003A12B1"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[21]</w:t>
      </w:r>
      <w:r>
        <w:rPr>
          <w:rFonts w:eastAsia="Times New Roman" w:cs="Times New Roman"/>
        </w:rPr>
        <w:tab/>
      </w:r>
      <w:r w:rsidR="003A12B1">
        <w:rPr>
          <w:rFonts w:eastAsia="Times New Roman" w:cs="Times New Roman"/>
        </w:rPr>
        <w:t xml:space="preserve">The sworn statement states </w:t>
      </w:r>
      <w:r w:rsidR="003A12B1">
        <w:rPr>
          <w:rFonts w:eastAsia="Times New Roman" w:cs="Times New Roman"/>
          <w:i/>
          <w:iCs/>
        </w:rPr>
        <w:t xml:space="preserve">inter alia </w:t>
      </w:r>
      <w:r w:rsidR="003A12B1">
        <w:rPr>
          <w:rFonts w:eastAsia="Times New Roman" w:cs="Times New Roman"/>
        </w:rPr>
        <w:t xml:space="preserve">that the first respondent will recover debts from its debtor.  The first respondent has however ceded </w:t>
      </w:r>
      <w:proofErr w:type="gramStart"/>
      <w:r w:rsidR="003A12B1">
        <w:rPr>
          <w:rFonts w:eastAsia="Times New Roman" w:cs="Times New Roman"/>
        </w:rPr>
        <w:t>all of</w:t>
      </w:r>
      <w:proofErr w:type="gramEnd"/>
      <w:r w:rsidR="003A12B1">
        <w:rPr>
          <w:rFonts w:eastAsia="Times New Roman" w:cs="Times New Roman"/>
        </w:rPr>
        <w:t xml:space="preserve"> its book debts to the applicant.</w:t>
      </w:r>
    </w:p>
    <w:p w14:paraId="214DCDFA" w14:textId="77777777" w:rsidR="003A12B1" w:rsidRDefault="003A12B1" w:rsidP="003A12B1">
      <w:pPr>
        <w:pStyle w:val="ListParagraph"/>
        <w:rPr>
          <w:rFonts w:eastAsia="Times New Roman" w:cs="Times New Roman"/>
        </w:rPr>
      </w:pPr>
    </w:p>
    <w:p w14:paraId="40E3BC19" w14:textId="7ABAB649" w:rsidR="003A12B1"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[22]</w:t>
      </w:r>
      <w:r>
        <w:rPr>
          <w:rFonts w:eastAsia="Times New Roman" w:cs="Times New Roman"/>
        </w:rPr>
        <w:tab/>
      </w:r>
      <w:r w:rsidR="003A12B1">
        <w:rPr>
          <w:rFonts w:eastAsia="Times New Roman" w:cs="Times New Roman"/>
        </w:rPr>
        <w:t>The sworn statement by the first respondent does not comply with the requirements of section 129(3)(a).</w:t>
      </w:r>
    </w:p>
    <w:p w14:paraId="45363310" w14:textId="77777777" w:rsidR="00EB4B2D" w:rsidRDefault="00EB4B2D" w:rsidP="00EB4B2D">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65712E96" w14:textId="77791229" w:rsidR="00EB4B2D" w:rsidRPr="00010038"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sidRPr="00010038">
        <w:rPr>
          <w:rFonts w:eastAsia="Times New Roman" w:cs="Times New Roman"/>
        </w:rPr>
        <w:lastRenderedPageBreak/>
        <w:t>[23]</w:t>
      </w:r>
      <w:r w:rsidRPr="00010038">
        <w:rPr>
          <w:rFonts w:eastAsia="Times New Roman" w:cs="Times New Roman"/>
        </w:rPr>
        <w:tab/>
      </w:r>
      <w:r w:rsidR="00EB4B2D">
        <w:rPr>
          <w:rFonts w:eastAsia="Times New Roman" w:cs="Times New Roman"/>
        </w:rPr>
        <w:t>The first respondent has judgment debts against it totalling R19 612 402.30, of which an amount of R11 922 953.20 is for judgments obtained by SARS.  The first respondent is in addition indebted to the applicant in a secured amount of R1 695 250.00</w:t>
      </w:r>
      <w:r w:rsidR="00A91F1F">
        <w:rPr>
          <w:rFonts w:eastAsia="Times New Roman" w:cs="Times New Roman"/>
        </w:rPr>
        <w:t>, t</w:t>
      </w:r>
      <w:r w:rsidR="00EB4B2D">
        <w:rPr>
          <w:rFonts w:eastAsia="Times New Roman" w:cs="Times New Roman"/>
        </w:rPr>
        <w:t xml:space="preserve">he applicant having taken </w:t>
      </w:r>
      <w:r w:rsidR="00A91F1F">
        <w:rPr>
          <w:rFonts w:eastAsia="Times New Roman" w:cs="Times New Roman"/>
        </w:rPr>
        <w:t>c</w:t>
      </w:r>
      <w:r w:rsidR="00EB4B2D">
        <w:rPr>
          <w:rFonts w:eastAsia="Times New Roman" w:cs="Times New Roman"/>
        </w:rPr>
        <w:t xml:space="preserve">ession of the first respondent’s debtors.  Whatever recoveries may therefore be made from debtors of the first respondent, would accrue to the applicant based on its </w:t>
      </w:r>
      <w:r w:rsidR="00211271">
        <w:rPr>
          <w:rFonts w:eastAsia="Times New Roman" w:cs="Times New Roman"/>
        </w:rPr>
        <w:t>c</w:t>
      </w:r>
      <w:r w:rsidR="00EB4B2D">
        <w:rPr>
          <w:rFonts w:eastAsia="Times New Roman" w:cs="Times New Roman"/>
        </w:rPr>
        <w:t>ession of book debts.</w:t>
      </w:r>
    </w:p>
    <w:p w14:paraId="42150C34" w14:textId="77777777" w:rsidR="00EB4B2D" w:rsidRDefault="00EB4B2D" w:rsidP="00EB4B2D">
      <w:pPr>
        <w:pStyle w:val="ListParagraph"/>
        <w:rPr>
          <w:rFonts w:eastAsia="Times New Roman" w:cs="Times New Roman"/>
        </w:rPr>
      </w:pPr>
    </w:p>
    <w:p w14:paraId="2740C024" w14:textId="72BA7DCD" w:rsidR="00C22704"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[24]</w:t>
      </w:r>
      <w:r>
        <w:rPr>
          <w:rFonts w:eastAsia="Times New Roman" w:cs="Times New Roman"/>
        </w:rPr>
        <w:tab/>
      </w:r>
      <w:r w:rsidR="00EB4B2D">
        <w:rPr>
          <w:rFonts w:eastAsia="Times New Roman" w:cs="Times New Roman"/>
        </w:rPr>
        <w:t>The board of a company may only pass a resolution</w:t>
      </w:r>
      <w:r w:rsidR="000B2EAE">
        <w:rPr>
          <w:rFonts w:eastAsia="Times New Roman" w:cs="Times New Roman"/>
        </w:rPr>
        <w:t xml:space="preserve"> </w:t>
      </w:r>
      <w:r w:rsidR="003A12B1">
        <w:rPr>
          <w:rFonts w:eastAsia="Times New Roman" w:cs="Times New Roman"/>
        </w:rPr>
        <w:t>voluntarily</w:t>
      </w:r>
      <w:r w:rsidR="000B2EAE">
        <w:rPr>
          <w:rFonts w:eastAsia="Times New Roman" w:cs="Times New Roman"/>
        </w:rPr>
        <w:t xml:space="preserve"> placing the company into business rescue</w:t>
      </w:r>
      <w:r w:rsidR="00EB4B2D">
        <w:rPr>
          <w:rFonts w:eastAsia="Times New Roman" w:cs="Times New Roman"/>
        </w:rPr>
        <w:t xml:space="preserve"> if the board has reasonable grounds to believe that there appears to be a reasonable prospect of rescuing the company (section 129(1)).  On the facts of this matter, there could be no reasonable subjective belief </w:t>
      </w:r>
      <w:r w:rsidR="00C22704">
        <w:rPr>
          <w:rFonts w:eastAsia="Times New Roman" w:cs="Times New Roman"/>
        </w:rPr>
        <w:t>that the first respondent could be rescued.</w:t>
      </w:r>
    </w:p>
    <w:p w14:paraId="7A17F3E6" w14:textId="77777777" w:rsidR="00C22704" w:rsidRDefault="00C22704" w:rsidP="00C22704">
      <w:pPr>
        <w:pStyle w:val="ListParagraph"/>
        <w:rPr>
          <w:rFonts w:eastAsia="Times New Roman" w:cs="Times New Roman"/>
        </w:rPr>
      </w:pPr>
    </w:p>
    <w:p w14:paraId="2C99D3A2" w14:textId="0AC2EAE8" w:rsidR="00C22704"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[25]</w:t>
      </w:r>
      <w:r>
        <w:rPr>
          <w:rFonts w:eastAsia="Times New Roman" w:cs="Times New Roman"/>
        </w:rPr>
        <w:tab/>
      </w:r>
      <w:r w:rsidR="00C22704">
        <w:rPr>
          <w:rFonts w:eastAsia="Times New Roman" w:cs="Times New Roman"/>
        </w:rPr>
        <w:t>The minutes of the board meeting does not disclose any grounds for a belief that the company may be rescued.</w:t>
      </w:r>
    </w:p>
    <w:p w14:paraId="2458CA3E" w14:textId="77777777" w:rsidR="00C22704" w:rsidRDefault="00C22704" w:rsidP="00C22704">
      <w:pPr>
        <w:pStyle w:val="ListParagraph"/>
        <w:rPr>
          <w:rFonts w:eastAsia="Times New Roman" w:cs="Times New Roman"/>
        </w:rPr>
      </w:pPr>
    </w:p>
    <w:p w14:paraId="2C34058F" w14:textId="28BD8C7A" w:rsidR="00C2674B" w:rsidRPr="006D63D0"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sidRPr="006D63D0">
        <w:rPr>
          <w:rFonts w:eastAsia="Times New Roman" w:cs="Times New Roman"/>
        </w:rPr>
        <w:t>[26]</w:t>
      </w:r>
      <w:r w:rsidRPr="006D63D0">
        <w:rPr>
          <w:rFonts w:eastAsia="Times New Roman" w:cs="Times New Roman"/>
        </w:rPr>
        <w:tab/>
      </w:r>
      <w:r w:rsidR="00C22704">
        <w:rPr>
          <w:rFonts w:eastAsia="Times New Roman" w:cs="Times New Roman"/>
        </w:rPr>
        <w:t xml:space="preserve">The fact that such a decision was taken by the </w:t>
      </w:r>
      <w:r w:rsidR="00054005">
        <w:rPr>
          <w:rFonts w:eastAsia="Times New Roman" w:cs="Times New Roman"/>
        </w:rPr>
        <w:t>second respondent</w:t>
      </w:r>
      <w:r w:rsidR="00C22704">
        <w:rPr>
          <w:rFonts w:eastAsia="Times New Roman" w:cs="Times New Roman"/>
        </w:rPr>
        <w:t xml:space="preserve"> in the face of the crippling debt of the first respondent and its bleak </w:t>
      </w:r>
      <w:r w:rsidR="00C2674B">
        <w:rPr>
          <w:rFonts w:eastAsia="Times New Roman" w:cs="Times New Roman"/>
        </w:rPr>
        <w:t>prospects of recouping outstanding debts is a cause for concern.  I am satisfied that the decision to place the company into business rescue was to avoid an inevitable liquidation</w:t>
      </w:r>
      <w:r w:rsidR="00730074">
        <w:rPr>
          <w:rFonts w:eastAsia="Times New Roman" w:cs="Times New Roman"/>
        </w:rPr>
        <w:t xml:space="preserve">.  </w:t>
      </w:r>
      <w:r w:rsidR="00DC0432">
        <w:rPr>
          <w:rFonts w:eastAsia="Times New Roman" w:cs="Times New Roman"/>
        </w:rPr>
        <w:t>There are no objectively reasonable grounds for believing that the first respondent could be saved</w:t>
      </w:r>
      <w:r w:rsidR="00F511D2">
        <w:rPr>
          <w:rFonts w:eastAsia="Times New Roman" w:cs="Times New Roman"/>
        </w:rPr>
        <w:t xml:space="preserve"> or that a better dividend would be </w:t>
      </w:r>
      <w:r w:rsidR="004D0775">
        <w:rPr>
          <w:rFonts w:eastAsia="Times New Roman" w:cs="Times New Roman"/>
        </w:rPr>
        <w:t>obtained by means of business rescue</w:t>
      </w:r>
      <w:r w:rsidR="00730074">
        <w:rPr>
          <w:rFonts w:eastAsia="Times New Roman" w:cs="Times New Roman"/>
        </w:rPr>
        <w:t xml:space="preserve">.  </w:t>
      </w:r>
      <w:r w:rsidR="00F511D2">
        <w:rPr>
          <w:rFonts w:eastAsia="Times New Roman" w:cs="Times New Roman"/>
        </w:rPr>
        <w:t>B</w:t>
      </w:r>
      <w:r w:rsidR="00C2674B">
        <w:rPr>
          <w:rFonts w:eastAsia="Times New Roman" w:cs="Times New Roman"/>
        </w:rPr>
        <w:t>usiness rescue will merely delay the inevitable</w:t>
      </w:r>
      <w:r w:rsidR="009632CE">
        <w:rPr>
          <w:rFonts w:eastAsia="Times New Roman" w:cs="Times New Roman"/>
        </w:rPr>
        <w:t xml:space="preserve"> and whittle away what is available for a dividend</w:t>
      </w:r>
      <w:r w:rsidR="00052203">
        <w:rPr>
          <w:rFonts w:eastAsia="Times New Roman" w:cs="Times New Roman"/>
        </w:rPr>
        <w:t xml:space="preserve"> upon liquidation</w:t>
      </w:r>
      <w:r w:rsidR="00C2674B">
        <w:rPr>
          <w:rFonts w:eastAsia="Times New Roman" w:cs="Times New Roman"/>
        </w:rPr>
        <w:t>.</w:t>
      </w:r>
    </w:p>
    <w:p w14:paraId="62C61BDC" w14:textId="77777777" w:rsidR="00C2674B" w:rsidRDefault="00C2674B" w:rsidP="00C2674B">
      <w:pPr>
        <w:pStyle w:val="ListParagraph"/>
        <w:rPr>
          <w:rFonts w:eastAsia="Times New Roman" w:cs="Times New Roman"/>
        </w:rPr>
      </w:pPr>
    </w:p>
    <w:p w14:paraId="2944C01F" w14:textId="2A5562D7" w:rsidR="00C2674B"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[27]</w:t>
      </w:r>
      <w:r>
        <w:rPr>
          <w:rFonts w:eastAsia="Times New Roman" w:cs="Times New Roman"/>
        </w:rPr>
        <w:tab/>
      </w:r>
      <w:r w:rsidR="00655974">
        <w:rPr>
          <w:rFonts w:eastAsia="Times New Roman" w:cs="Times New Roman"/>
        </w:rPr>
        <w:t>As the above facts already es</w:t>
      </w:r>
      <w:r w:rsidR="005700D2">
        <w:rPr>
          <w:rFonts w:eastAsia="Times New Roman" w:cs="Times New Roman"/>
        </w:rPr>
        <w:t>t</w:t>
      </w:r>
      <w:r w:rsidR="00655974">
        <w:rPr>
          <w:rFonts w:eastAsia="Times New Roman" w:cs="Times New Roman"/>
        </w:rPr>
        <w:t>ablish a basis for setting aside the resolution</w:t>
      </w:r>
      <w:r w:rsidR="00C2674B">
        <w:rPr>
          <w:rFonts w:eastAsia="Times New Roman" w:cs="Times New Roman"/>
        </w:rPr>
        <w:t>, it is not necessary to deal with the suitability of the third respondent as business rescue practitioner.</w:t>
      </w:r>
    </w:p>
    <w:p w14:paraId="4D8B3DD4" w14:textId="77777777" w:rsidR="00C2674B" w:rsidRDefault="00C2674B" w:rsidP="00C2674B">
      <w:pPr>
        <w:pStyle w:val="ListParagraph"/>
        <w:rPr>
          <w:rFonts w:eastAsia="Times New Roman" w:cs="Times New Roman"/>
        </w:rPr>
      </w:pPr>
    </w:p>
    <w:p w14:paraId="0657FBD5" w14:textId="6FBC6AAD" w:rsidR="00C2674B" w:rsidRDefault="00517E6C" w:rsidP="00517E6C">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[28]</w:t>
      </w:r>
      <w:r>
        <w:rPr>
          <w:rFonts w:eastAsia="Times New Roman" w:cs="Times New Roman"/>
        </w:rPr>
        <w:tab/>
      </w:r>
      <w:r w:rsidR="00C2674B">
        <w:rPr>
          <w:rFonts w:eastAsia="Times New Roman" w:cs="Times New Roman"/>
        </w:rPr>
        <w:t>I am satisfied that:</w:t>
      </w:r>
    </w:p>
    <w:p w14:paraId="7864D498" w14:textId="77777777" w:rsidR="00C2674B" w:rsidRDefault="00C2674B" w:rsidP="00C2674B">
      <w:pPr>
        <w:pStyle w:val="ListParagraph"/>
        <w:rPr>
          <w:rFonts w:eastAsia="Times New Roman" w:cs="Times New Roman"/>
        </w:rPr>
      </w:pPr>
    </w:p>
    <w:p w14:paraId="71FF5FB1" w14:textId="332D665A" w:rsidR="00C2674B"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28.1</w:t>
      </w:r>
      <w:r>
        <w:rPr>
          <w:rFonts w:eastAsia="Times New Roman" w:cs="Times New Roman"/>
        </w:rPr>
        <w:tab/>
      </w:r>
      <w:r w:rsidR="00C2674B">
        <w:rPr>
          <w:rFonts w:eastAsia="Times New Roman" w:cs="Times New Roman"/>
        </w:rPr>
        <w:t xml:space="preserve">There </w:t>
      </w:r>
      <w:r w:rsidR="0069562E">
        <w:rPr>
          <w:rFonts w:eastAsia="Times New Roman" w:cs="Times New Roman"/>
        </w:rPr>
        <w:t xml:space="preserve">was as </w:t>
      </w:r>
      <w:proofErr w:type="gramStart"/>
      <w:r w:rsidR="0069562E">
        <w:rPr>
          <w:rFonts w:eastAsia="Times New Roman" w:cs="Times New Roman"/>
        </w:rPr>
        <w:t>at</w:t>
      </w:r>
      <w:proofErr w:type="gramEnd"/>
      <w:r w:rsidR="0069562E">
        <w:rPr>
          <w:rFonts w:eastAsia="Times New Roman" w:cs="Times New Roman"/>
        </w:rPr>
        <w:t xml:space="preserve"> 1 March 2024</w:t>
      </w:r>
      <w:r w:rsidR="00C2674B">
        <w:rPr>
          <w:rFonts w:eastAsia="Times New Roman" w:cs="Times New Roman"/>
        </w:rPr>
        <w:t xml:space="preserve"> no reasonable prospect for rescuing the first respondent;</w:t>
      </w:r>
    </w:p>
    <w:p w14:paraId="41F32C63" w14:textId="77777777" w:rsidR="00C2674B" w:rsidRDefault="00C2674B" w:rsidP="00C2674B">
      <w:pPr>
        <w:tabs>
          <w:tab w:val="left" w:pos="851"/>
          <w:tab w:val="left" w:pos="1701"/>
          <w:tab w:val="left" w:pos="2268"/>
          <w:tab w:val="left" w:pos="2835"/>
          <w:tab w:val="right" w:pos="8265"/>
        </w:tabs>
        <w:spacing w:after="0" w:line="480" w:lineRule="auto"/>
        <w:ind w:left="1843"/>
        <w:jc w:val="both"/>
        <w:rPr>
          <w:rFonts w:eastAsia="Times New Roman" w:cs="Times New Roman"/>
        </w:rPr>
      </w:pPr>
    </w:p>
    <w:p w14:paraId="7985881C" w14:textId="64E152AB" w:rsidR="00EB4B2D"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28.2</w:t>
      </w:r>
      <w:r>
        <w:rPr>
          <w:rFonts w:eastAsia="Times New Roman" w:cs="Times New Roman"/>
        </w:rPr>
        <w:tab/>
      </w:r>
      <w:r w:rsidR="00FE1027">
        <w:rPr>
          <w:rFonts w:eastAsia="Times New Roman" w:cs="Times New Roman"/>
        </w:rPr>
        <w:t>In passing a resolution on 1 March 2024 placing the close corporation into business rescue t</w:t>
      </w:r>
      <w:r w:rsidR="00C2674B">
        <w:rPr>
          <w:rFonts w:eastAsia="Times New Roman" w:cs="Times New Roman"/>
        </w:rPr>
        <w:t xml:space="preserve">he </w:t>
      </w:r>
      <w:r w:rsidR="00BC1455">
        <w:rPr>
          <w:rFonts w:eastAsia="Times New Roman" w:cs="Times New Roman"/>
        </w:rPr>
        <w:t>“</w:t>
      </w:r>
      <w:r w:rsidR="00C2674B">
        <w:rPr>
          <w:rFonts w:eastAsia="Times New Roman" w:cs="Times New Roman"/>
        </w:rPr>
        <w:t>board</w:t>
      </w:r>
      <w:r w:rsidR="00BC1455">
        <w:rPr>
          <w:rFonts w:eastAsia="Times New Roman" w:cs="Times New Roman"/>
        </w:rPr>
        <w:t>”</w:t>
      </w:r>
      <w:r w:rsidR="00C2674B">
        <w:rPr>
          <w:rFonts w:eastAsia="Times New Roman" w:cs="Times New Roman"/>
        </w:rPr>
        <w:t xml:space="preserve"> of the first respondent</w:t>
      </w:r>
      <w:r w:rsidR="00BC1455">
        <w:rPr>
          <w:rFonts w:eastAsia="Times New Roman" w:cs="Times New Roman"/>
        </w:rPr>
        <w:t xml:space="preserve"> (the second respondent</w:t>
      </w:r>
      <w:r w:rsidR="00505767">
        <w:rPr>
          <w:rFonts w:eastAsia="Times New Roman" w:cs="Times New Roman"/>
        </w:rPr>
        <w:t>)</w:t>
      </w:r>
      <w:r w:rsidR="00C2674B">
        <w:rPr>
          <w:rFonts w:eastAsia="Times New Roman" w:cs="Times New Roman"/>
        </w:rPr>
        <w:t xml:space="preserve"> failed to satisfy the procedural requirements as set out in section 129 of the Companies Act, as there were no reasonable grounds for a belief that the company could be </w:t>
      </w:r>
      <w:proofErr w:type="gramStart"/>
      <w:r w:rsidR="00C2674B">
        <w:rPr>
          <w:rFonts w:eastAsia="Times New Roman" w:cs="Times New Roman"/>
        </w:rPr>
        <w:t>rescued;</w:t>
      </w:r>
      <w:proofErr w:type="gramEnd"/>
    </w:p>
    <w:p w14:paraId="4C9D7A78" w14:textId="77777777" w:rsidR="00C2674B" w:rsidRDefault="00C2674B" w:rsidP="00C2674B">
      <w:pPr>
        <w:pStyle w:val="ListParagraph"/>
        <w:rPr>
          <w:rFonts w:eastAsia="Times New Roman" w:cs="Times New Roman"/>
        </w:rPr>
      </w:pPr>
    </w:p>
    <w:p w14:paraId="32FDC5E4" w14:textId="08093921" w:rsidR="00C2674B"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28.3</w:t>
      </w:r>
      <w:r>
        <w:rPr>
          <w:rFonts w:eastAsia="Times New Roman" w:cs="Times New Roman"/>
        </w:rPr>
        <w:tab/>
      </w:r>
      <w:r w:rsidR="00C2674B">
        <w:rPr>
          <w:rFonts w:eastAsia="Times New Roman" w:cs="Times New Roman"/>
        </w:rPr>
        <w:t>I am further satisfied that it is just and equitable for the resolution to be set aside.</w:t>
      </w:r>
    </w:p>
    <w:p w14:paraId="5AB52E7E" w14:textId="77777777" w:rsidR="00C2674B" w:rsidRDefault="00C2674B" w:rsidP="00C2674B">
      <w:pPr>
        <w:pStyle w:val="ListParagraph"/>
        <w:rPr>
          <w:rFonts w:eastAsia="Times New Roman" w:cs="Times New Roman"/>
        </w:rPr>
      </w:pPr>
    </w:p>
    <w:p w14:paraId="2AEFBD7F" w14:textId="77777777" w:rsidR="00DB1545" w:rsidRDefault="00DB1545" w:rsidP="00DB1545">
      <w:pPr>
        <w:pStyle w:val="ListParagraph"/>
        <w:rPr>
          <w:rFonts w:eastAsia="Times New Roman" w:cs="Times New Roman"/>
        </w:rPr>
      </w:pPr>
    </w:p>
    <w:p w14:paraId="0952C3AE" w14:textId="7F7008A9" w:rsidR="00DB1545"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[29]</w:t>
      </w:r>
      <w:r>
        <w:rPr>
          <w:rFonts w:eastAsia="Times New Roman" w:cs="Times New Roman"/>
        </w:rPr>
        <w:tab/>
      </w:r>
      <w:r w:rsidR="00DB1545">
        <w:rPr>
          <w:rFonts w:eastAsia="Times New Roman" w:cs="Times New Roman"/>
        </w:rPr>
        <w:t xml:space="preserve">The applicant has established its </w:t>
      </w:r>
      <w:r w:rsidR="00DB1545">
        <w:rPr>
          <w:rFonts w:eastAsia="Times New Roman" w:cs="Times New Roman"/>
          <w:i/>
          <w:iCs/>
        </w:rPr>
        <w:t xml:space="preserve">locus standi </w:t>
      </w:r>
      <w:r w:rsidR="00DB1545">
        <w:rPr>
          <w:rFonts w:eastAsia="Times New Roman" w:cs="Times New Roman"/>
        </w:rPr>
        <w:t>to apply for the liquidation of the first respondent by means of the aforesaid debt.  The first respondent is clearly unable to pay its debts (section 344(f) read with section 345(1)(c) of the Companies Act, 61 of 1973)</w:t>
      </w:r>
      <w:r w:rsidR="00730074">
        <w:rPr>
          <w:rFonts w:eastAsia="Times New Roman" w:cs="Times New Roman"/>
        </w:rPr>
        <w:t xml:space="preserve">.  </w:t>
      </w:r>
      <w:r w:rsidR="00BC7EA8">
        <w:rPr>
          <w:rFonts w:eastAsia="Times New Roman" w:cs="Times New Roman"/>
        </w:rPr>
        <w:t xml:space="preserve">The statutory formalities </w:t>
      </w:r>
      <w:r w:rsidR="0001733B">
        <w:rPr>
          <w:rFonts w:eastAsia="Times New Roman" w:cs="Times New Roman"/>
        </w:rPr>
        <w:t>have been complied with.</w:t>
      </w:r>
    </w:p>
    <w:p w14:paraId="4729A94D" w14:textId="77777777" w:rsidR="00DB1545" w:rsidRDefault="00DB1545" w:rsidP="00DB1545">
      <w:pPr>
        <w:pStyle w:val="ListParagraph"/>
        <w:rPr>
          <w:rFonts w:eastAsia="Times New Roman" w:cs="Times New Roman"/>
        </w:rPr>
      </w:pPr>
    </w:p>
    <w:p w14:paraId="259B4B35" w14:textId="333E7DE2" w:rsidR="00DB1545"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[30]</w:t>
      </w:r>
      <w:r>
        <w:rPr>
          <w:rFonts w:eastAsia="Times New Roman" w:cs="Times New Roman"/>
        </w:rPr>
        <w:tab/>
      </w:r>
      <w:r w:rsidR="00DB1545">
        <w:rPr>
          <w:rFonts w:eastAsia="Times New Roman" w:cs="Times New Roman"/>
        </w:rPr>
        <w:t>I am further satisfied that:</w:t>
      </w:r>
    </w:p>
    <w:p w14:paraId="51A0ECDF" w14:textId="77777777" w:rsidR="00DB1545" w:rsidRDefault="00DB1545" w:rsidP="00DB1545">
      <w:pPr>
        <w:pStyle w:val="ListParagraph"/>
        <w:rPr>
          <w:rFonts w:eastAsia="Times New Roman" w:cs="Times New Roman"/>
        </w:rPr>
      </w:pPr>
    </w:p>
    <w:p w14:paraId="2D14EE30" w14:textId="389124D3" w:rsidR="00DB1545"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30.1</w:t>
      </w:r>
      <w:r>
        <w:rPr>
          <w:rFonts w:eastAsia="Times New Roman" w:cs="Times New Roman"/>
        </w:rPr>
        <w:tab/>
      </w:r>
      <w:r w:rsidR="00DB1545">
        <w:rPr>
          <w:rFonts w:eastAsia="Times New Roman" w:cs="Times New Roman"/>
        </w:rPr>
        <w:t xml:space="preserve">The first respondent has not and cannot pay its </w:t>
      </w:r>
      <w:proofErr w:type="gramStart"/>
      <w:r w:rsidR="00DB1545">
        <w:rPr>
          <w:rFonts w:eastAsia="Times New Roman" w:cs="Times New Roman"/>
        </w:rPr>
        <w:t>creditors;</w:t>
      </w:r>
      <w:proofErr w:type="gramEnd"/>
    </w:p>
    <w:p w14:paraId="51C26508" w14:textId="77777777" w:rsidR="00DB1545" w:rsidRDefault="00DB1545" w:rsidP="00DB1545">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286226E2" w14:textId="3FBC5EE4" w:rsidR="008B0FAF"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30.2</w:t>
      </w:r>
      <w:r>
        <w:rPr>
          <w:rFonts w:eastAsia="Times New Roman" w:cs="Times New Roman"/>
        </w:rPr>
        <w:tab/>
      </w:r>
      <w:r w:rsidR="00DB1545">
        <w:rPr>
          <w:rFonts w:eastAsia="Times New Roman" w:cs="Times New Roman"/>
        </w:rPr>
        <w:t xml:space="preserve">The first respondent cannot recover any further debt because of the cession of book </w:t>
      </w:r>
      <w:proofErr w:type="gramStart"/>
      <w:r w:rsidR="008B0FAF">
        <w:rPr>
          <w:rFonts w:eastAsia="Times New Roman" w:cs="Times New Roman"/>
        </w:rPr>
        <w:t>debts;</w:t>
      </w:r>
      <w:proofErr w:type="gramEnd"/>
    </w:p>
    <w:p w14:paraId="587A7202" w14:textId="77777777" w:rsidR="008B0FAF" w:rsidRDefault="008B0FAF" w:rsidP="008B0FAF">
      <w:pPr>
        <w:pStyle w:val="ListParagraph"/>
        <w:rPr>
          <w:rFonts w:eastAsia="Times New Roman" w:cs="Times New Roman"/>
        </w:rPr>
      </w:pPr>
    </w:p>
    <w:p w14:paraId="4FEBF8BF" w14:textId="0B57BB62" w:rsidR="008B0FAF"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30.3</w:t>
      </w:r>
      <w:r>
        <w:rPr>
          <w:rFonts w:eastAsia="Times New Roman" w:cs="Times New Roman"/>
        </w:rPr>
        <w:tab/>
      </w:r>
      <w:r w:rsidR="008B0FAF">
        <w:rPr>
          <w:rFonts w:eastAsia="Times New Roman" w:cs="Times New Roman"/>
        </w:rPr>
        <w:t xml:space="preserve">The first respondent owes SARS the amount of R11 922 593.70 in terms of </w:t>
      </w:r>
      <w:proofErr w:type="gramStart"/>
      <w:r w:rsidR="008B0FAF">
        <w:rPr>
          <w:rFonts w:eastAsia="Times New Roman" w:cs="Times New Roman"/>
        </w:rPr>
        <w:t>judgments;</w:t>
      </w:r>
      <w:proofErr w:type="gramEnd"/>
    </w:p>
    <w:p w14:paraId="2AB2853D" w14:textId="77777777" w:rsidR="008B0FAF" w:rsidRDefault="008B0FAF" w:rsidP="008B0FAF">
      <w:pPr>
        <w:pStyle w:val="ListParagraph"/>
        <w:rPr>
          <w:rFonts w:eastAsia="Times New Roman" w:cs="Times New Roman"/>
        </w:rPr>
      </w:pPr>
    </w:p>
    <w:p w14:paraId="2E207523" w14:textId="0A878075" w:rsidR="008B0FAF"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30.4</w:t>
      </w:r>
      <w:r>
        <w:rPr>
          <w:rFonts w:eastAsia="Times New Roman" w:cs="Times New Roman"/>
        </w:rPr>
        <w:tab/>
      </w:r>
      <w:r w:rsidR="008B0FAF">
        <w:rPr>
          <w:rFonts w:eastAsia="Times New Roman" w:cs="Times New Roman"/>
        </w:rPr>
        <w:t>The first respondent is using business rescue for purposes of delaying an inevitable liquidation.</w:t>
      </w:r>
    </w:p>
    <w:p w14:paraId="2E3A943C" w14:textId="77777777" w:rsidR="008B0FAF" w:rsidRDefault="008B0FAF" w:rsidP="008B0FAF">
      <w:pPr>
        <w:pStyle w:val="ListParagraph"/>
        <w:rPr>
          <w:rFonts w:eastAsia="Times New Roman" w:cs="Times New Roman"/>
        </w:rPr>
      </w:pPr>
    </w:p>
    <w:p w14:paraId="6A12C9A1" w14:textId="48C00B8A" w:rsidR="00985A80"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[31]</w:t>
      </w:r>
      <w:r>
        <w:rPr>
          <w:rFonts w:eastAsia="Times New Roman" w:cs="Times New Roman"/>
        </w:rPr>
        <w:tab/>
      </w:r>
      <w:r w:rsidR="008B0FAF">
        <w:rPr>
          <w:rFonts w:eastAsia="Times New Roman" w:cs="Times New Roman"/>
        </w:rPr>
        <w:t>I am therefore satisfied that it is just and equitable to wind</w:t>
      </w:r>
      <w:r w:rsidR="00576871">
        <w:rPr>
          <w:rFonts w:eastAsia="Times New Roman" w:cs="Times New Roman"/>
        </w:rPr>
        <w:t>-</w:t>
      </w:r>
      <w:r w:rsidR="00985A80">
        <w:rPr>
          <w:rFonts w:eastAsia="Times New Roman" w:cs="Times New Roman"/>
        </w:rPr>
        <w:t xml:space="preserve">up the first respondent. </w:t>
      </w:r>
    </w:p>
    <w:p w14:paraId="41F79EA9" w14:textId="77777777" w:rsidR="00576871" w:rsidRDefault="00576871" w:rsidP="00576871">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15C6A146" w14:textId="3CE8C450" w:rsidR="00576871" w:rsidRDefault="00517E6C" w:rsidP="00517E6C">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[32]</w:t>
      </w:r>
      <w:r>
        <w:rPr>
          <w:rFonts w:eastAsia="Times New Roman" w:cs="Times New Roman"/>
        </w:rPr>
        <w:tab/>
      </w:r>
      <w:r w:rsidR="00576871">
        <w:rPr>
          <w:rFonts w:eastAsia="Times New Roman" w:cs="Times New Roman"/>
        </w:rPr>
        <w:t>I therefore make the following order:</w:t>
      </w:r>
    </w:p>
    <w:p w14:paraId="1489F929" w14:textId="77777777" w:rsidR="00576871" w:rsidRDefault="00576871" w:rsidP="00576871">
      <w:pPr>
        <w:pStyle w:val="ListParagraph"/>
        <w:rPr>
          <w:rFonts w:eastAsia="Times New Roman" w:cs="Times New Roman"/>
        </w:rPr>
      </w:pPr>
    </w:p>
    <w:p w14:paraId="364F1FF6" w14:textId="1E54F932"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w:t>
      </w:r>
      <w:r>
        <w:rPr>
          <w:rFonts w:eastAsia="Times New Roman" w:cs="Times New Roman"/>
        </w:rPr>
        <w:tab/>
      </w:r>
      <w:r w:rsidR="00576871" w:rsidRPr="00517E6C">
        <w:rPr>
          <w:rFonts w:eastAsia="Times New Roman" w:cs="Times New Roman"/>
        </w:rPr>
        <w:t xml:space="preserve">The matter is heard </w:t>
      </w:r>
      <w:proofErr w:type="gramStart"/>
      <w:r w:rsidR="00576871" w:rsidRPr="00517E6C">
        <w:rPr>
          <w:rFonts w:eastAsia="Times New Roman" w:cs="Times New Roman"/>
        </w:rPr>
        <w:t>on the basis of</w:t>
      </w:r>
      <w:proofErr w:type="gramEnd"/>
      <w:r w:rsidR="00576871" w:rsidRPr="00517E6C">
        <w:rPr>
          <w:rFonts w:eastAsia="Times New Roman" w:cs="Times New Roman"/>
        </w:rPr>
        <w:t xml:space="preserve"> urgency.</w:t>
      </w:r>
    </w:p>
    <w:p w14:paraId="5E00E976" w14:textId="77777777" w:rsidR="00576871" w:rsidRDefault="00576871" w:rsidP="00576871">
      <w:pPr>
        <w:pStyle w:val="ListParagraph"/>
        <w:tabs>
          <w:tab w:val="left" w:pos="851"/>
          <w:tab w:val="left" w:pos="1701"/>
          <w:tab w:val="left" w:pos="2268"/>
          <w:tab w:val="left" w:pos="2835"/>
          <w:tab w:val="right" w:pos="8265"/>
        </w:tabs>
        <w:spacing w:after="0" w:line="480" w:lineRule="auto"/>
        <w:ind w:left="1701"/>
        <w:jc w:val="both"/>
        <w:rPr>
          <w:rFonts w:eastAsia="Times New Roman" w:cs="Times New Roman"/>
        </w:rPr>
      </w:pPr>
    </w:p>
    <w:p w14:paraId="5D9BA359" w14:textId="281A132B"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2.</w:t>
      </w:r>
      <w:r>
        <w:rPr>
          <w:rFonts w:eastAsia="Times New Roman" w:cs="Times New Roman"/>
        </w:rPr>
        <w:tab/>
      </w:r>
      <w:r w:rsidR="00576871" w:rsidRPr="00517E6C">
        <w:rPr>
          <w:rFonts w:eastAsia="Times New Roman" w:cs="Times New Roman"/>
        </w:rPr>
        <w:t xml:space="preserve">The resolution adopted by the </w:t>
      </w:r>
      <w:r w:rsidR="009D76DD" w:rsidRPr="00517E6C">
        <w:rPr>
          <w:rFonts w:eastAsia="Times New Roman" w:cs="Times New Roman"/>
        </w:rPr>
        <w:t xml:space="preserve">directing mind </w:t>
      </w:r>
      <w:r w:rsidR="00576871" w:rsidRPr="00517E6C">
        <w:rPr>
          <w:rFonts w:eastAsia="Times New Roman" w:cs="Times New Roman"/>
        </w:rPr>
        <w:t>of the first respondent on 1 March 2024, placing the first respondent under voluntary supervision and business rescue is set aside.</w:t>
      </w:r>
    </w:p>
    <w:p w14:paraId="4E550FA0" w14:textId="77777777" w:rsidR="00576871" w:rsidRPr="00576871" w:rsidRDefault="00576871" w:rsidP="00576871">
      <w:pPr>
        <w:pStyle w:val="ListParagraph"/>
        <w:rPr>
          <w:rFonts w:eastAsia="Times New Roman" w:cs="Times New Roman"/>
        </w:rPr>
      </w:pPr>
    </w:p>
    <w:p w14:paraId="4013B009" w14:textId="7C6995BD"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3.</w:t>
      </w:r>
      <w:r>
        <w:rPr>
          <w:rFonts w:eastAsia="Times New Roman" w:cs="Times New Roman"/>
        </w:rPr>
        <w:tab/>
      </w:r>
      <w:r w:rsidR="00576871" w:rsidRPr="00517E6C">
        <w:rPr>
          <w:rFonts w:eastAsia="Times New Roman" w:cs="Times New Roman"/>
        </w:rPr>
        <w:t>The first respondent is placed in provisional winding-up.</w:t>
      </w:r>
    </w:p>
    <w:p w14:paraId="09FB046B" w14:textId="77777777" w:rsidR="00576871" w:rsidRPr="00576871" w:rsidRDefault="00576871" w:rsidP="00576871">
      <w:pPr>
        <w:pStyle w:val="ListParagraph"/>
        <w:rPr>
          <w:rFonts w:eastAsia="Times New Roman" w:cs="Times New Roman"/>
        </w:rPr>
      </w:pPr>
    </w:p>
    <w:p w14:paraId="59F79424" w14:textId="148C5712"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lastRenderedPageBreak/>
        <w:t>4.</w:t>
      </w:r>
      <w:r>
        <w:rPr>
          <w:rFonts w:eastAsia="Times New Roman" w:cs="Times New Roman"/>
        </w:rPr>
        <w:tab/>
      </w:r>
      <w:r w:rsidR="00576871" w:rsidRPr="00517E6C">
        <w:rPr>
          <w:rFonts w:eastAsia="Times New Roman" w:cs="Times New Roman"/>
        </w:rPr>
        <w:t xml:space="preserve">A rule nisi is issued calling upon all interested parties to advance reasons why the court should not order the final winding-up of the respondent on 13 June 2024. </w:t>
      </w:r>
    </w:p>
    <w:p w14:paraId="08849F8B" w14:textId="77777777" w:rsidR="00576871" w:rsidRPr="00576871" w:rsidRDefault="00576871" w:rsidP="00576871">
      <w:pPr>
        <w:pStyle w:val="ListParagraph"/>
        <w:rPr>
          <w:rFonts w:eastAsia="Times New Roman" w:cs="Times New Roman"/>
        </w:rPr>
      </w:pPr>
    </w:p>
    <w:p w14:paraId="570F7EE9" w14:textId="089F7AAF"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w:t>
      </w:r>
      <w:r>
        <w:rPr>
          <w:rFonts w:eastAsia="Times New Roman" w:cs="Times New Roman"/>
        </w:rPr>
        <w:tab/>
      </w:r>
      <w:r w:rsidR="00576871" w:rsidRPr="00517E6C">
        <w:rPr>
          <w:rFonts w:eastAsia="Times New Roman" w:cs="Times New Roman"/>
        </w:rPr>
        <w:t>A copy of the order is to be served upon the first respondent at its registered address.</w:t>
      </w:r>
    </w:p>
    <w:p w14:paraId="5109CCE1" w14:textId="77777777" w:rsidR="00576871" w:rsidRPr="00576871" w:rsidRDefault="00576871" w:rsidP="00576871">
      <w:pPr>
        <w:pStyle w:val="ListParagraph"/>
        <w:rPr>
          <w:rFonts w:eastAsia="Times New Roman" w:cs="Times New Roman"/>
        </w:rPr>
      </w:pPr>
    </w:p>
    <w:p w14:paraId="137D82A6" w14:textId="5189B88B"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6.</w:t>
      </w:r>
      <w:r>
        <w:rPr>
          <w:rFonts w:eastAsia="Times New Roman" w:cs="Times New Roman"/>
        </w:rPr>
        <w:tab/>
      </w:r>
      <w:r w:rsidR="00576871" w:rsidRPr="00517E6C">
        <w:rPr>
          <w:rFonts w:eastAsia="Times New Roman" w:cs="Times New Roman"/>
        </w:rPr>
        <w:t>A copy of the order is to be served upon the first respondent’s employees by affixing the order on a notice board within its premises.</w:t>
      </w:r>
    </w:p>
    <w:p w14:paraId="613BF5C0" w14:textId="77777777" w:rsidR="00576871" w:rsidRPr="00576871" w:rsidRDefault="00576871" w:rsidP="00576871">
      <w:pPr>
        <w:pStyle w:val="ListParagraph"/>
        <w:rPr>
          <w:rFonts w:eastAsia="Times New Roman" w:cs="Times New Roman"/>
        </w:rPr>
      </w:pPr>
    </w:p>
    <w:p w14:paraId="53724132" w14:textId="645C2BF9"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7.</w:t>
      </w:r>
      <w:r>
        <w:rPr>
          <w:rFonts w:eastAsia="Times New Roman" w:cs="Times New Roman"/>
        </w:rPr>
        <w:tab/>
      </w:r>
      <w:r w:rsidR="00576871" w:rsidRPr="00517E6C">
        <w:rPr>
          <w:rFonts w:eastAsia="Times New Roman" w:cs="Times New Roman"/>
        </w:rPr>
        <w:t>This order is to be served on the third respondent at his place of employment.</w:t>
      </w:r>
    </w:p>
    <w:p w14:paraId="2B978D34" w14:textId="77777777" w:rsidR="00576871" w:rsidRPr="00576871" w:rsidRDefault="00576871" w:rsidP="00576871">
      <w:pPr>
        <w:pStyle w:val="ListParagraph"/>
        <w:rPr>
          <w:rFonts w:eastAsia="Times New Roman" w:cs="Times New Roman"/>
        </w:rPr>
      </w:pPr>
    </w:p>
    <w:p w14:paraId="5EF301C3" w14:textId="3E7D8A8F"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8.</w:t>
      </w:r>
      <w:r>
        <w:rPr>
          <w:rFonts w:eastAsia="Times New Roman" w:cs="Times New Roman"/>
        </w:rPr>
        <w:tab/>
      </w:r>
      <w:r w:rsidR="00576871" w:rsidRPr="00517E6C">
        <w:rPr>
          <w:rFonts w:eastAsia="Times New Roman" w:cs="Times New Roman"/>
        </w:rPr>
        <w:t xml:space="preserve">A copy of the order is to be </w:t>
      </w:r>
      <w:r w:rsidR="00204C2B" w:rsidRPr="00517E6C">
        <w:rPr>
          <w:rFonts w:eastAsia="Times New Roman" w:cs="Times New Roman"/>
        </w:rPr>
        <w:t>delivered to</w:t>
      </w:r>
      <w:r w:rsidR="00576871" w:rsidRPr="00517E6C">
        <w:rPr>
          <w:rFonts w:eastAsia="Times New Roman" w:cs="Times New Roman"/>
        </w:rPr>
        <w:t xml:space="preserve"> the South African Revenue Service.</w:t>
      </w:r>
    </w:p>
    <w:p w14:paraId="42DBB249" w14:textId="77777777" w:rsidR="00576871" w:rsidRPr="00576871" w:rsidRDefault="00576871" w:rsidP="00576871">
      <w:pPr>
        <w:pStyle w:val="ListParagraph"/>
        <w:rPr>
          <w:rFonts w:eastAsia="Times New Roman" w:cs="Times New Roman"/>
        </w:rPr>
      </w:pPr>
    </w:p>
    <w:p w14:paraId="7835CBE3" w14:textId="32EE6E86"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9.</w:t>
      </w:r>
      <w:r>
        <w:rPr>
          <w:rFonts w:eastAsia="Times New Roman" w:cs="Times New Roman"/>
        </w:rPr>
        <w:tab/>
      </w:r>
      <w:r w:rsidR="00576871" w:rsidRPr="00517E6C">
        <w:rPr>
          <w:rFonts w:eastAsia="Times New Roman" w:cs="Times New Roman"/>
        </w:rPr>
        <w:t>A copy of this order is to be published in the Government Gazette and in the Citizen Newspaper.</w:t>
      </w:r>
    </w:p>
    <w:p w14:paraId="25C4AE1A" w14:textId="77777777" w:rsidR="00576871" w:rsidRPr="00576871" w:rsidRDefault="00576871" w:rsidP="00576871">
      <w:pPr>
        <w:pStyle w:val="ListParagraph"/>
        <w:rPr>
          <w:rFonts w:eastAsia="Times New Roman" w:cs="Times New Roman"/>
        </w:rPr>
      </w:pPr>
    </w:p>
    <w:p w14:paraId="4EAEDF98" w14:textId="4FBC2278"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10.</w:t>
      </w:r>
      <w:r>
        <w:rPr>
          <w:rFonts w:eastAsia="Times New Roman" w:cs="Times New Roman"/>
        </w:rPr>
        <w:tab/>
      </w:r>
      <w:r w:rsidR="00576871" w:rsidRPr="00517E6C">
        <w:rPr>
          <w:rFonts w:eastAsia="Times New Roman" w:cs="Times New Roman"/>
        </w:rPr>
        <w:t>A copy of this order is to be delivered to each known creditor by email.</w:t>
      </w:r>
    </w:p>
    <w:p w14:paraId="4835D31F" w14:textId="77777777" w:rsidR="00576871" w:rsidRPr="00576871" w:rsidRDefault="00576871" w:rsidP="00576871">
      <w:pPr>
        <w:pStyle w:val="ListParagraph"/>
        <w:rPr>
          <w:rFonts w:eastAsia="Times New Roman" w:cs="Times New Roman"/>
        </w:rPr>
      </w:pPr>
    </w:p>
    <w:p w14:paraId="3A2212BE" w14:textId="1FCE33A9" w:rsidR="00576871" w:rsidRPr="00517E6C" w:rsidRDefault="00517E6C" w:rsidP="00517E6C">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sidRPr="00576871">
        <w:rPr>
          <w:rFonts w:eastAsia="Times New Roman" w:cs="Times New Roman"/>
        </w:rPr>
        <w:t>11.</w:t>
      </w:r>
      <w:r w:rsidRPr="00576871">
        <w:rPr>
          <w:rFonts w:eastAsia="Times New Roman" w:cs="Times New Roman"/>
        </w:rPr>
        <w:tab/>
      </w:r>
      <w:r w:rsidR="00576871" w:rsidRPr="00517E6C">
        <w:rPr>
          <w:rFonts w:eastAsia="Times New Roman" w:cs="Times New Roman"/>
        </w:rPr>
        <w:t>The costs of this application are to be paid by the directing mind of the first respondent, namely the second respondent.</w:t>
      </w:r>
    </w:p>
    <w:p w14:paraId="04F01F9E" w14:textId="77777777" w:rsidR="00D569F1" w:rsidRDefault="00D569F1" w:rsidP="00AF7F15">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1FF75168" w14:textId="77777777" w:rsidR="009555EF" w:rsidRDefault="009555EF" w:rsidP="0023091F">
      <w:pPr>
        <w:tabs>
          <w:tab w:val="left" w:pos="851"/>
          <w:tab w:val="left" w:pos="1701"/>
          <w:tab w:val="left" w:pos="2268"/>
          <w:tab w:val="left" w:pos="2835"/>
          <w:tab w:val="right" w:pos="8265"/>
        </w:tabs>
        <w:spacing w:after="0" w:line="480" w:lineRule="auto"/>
        <w:rPr>
          <w:rFonts w:eastAsia="Times New Roman" w:cs="Times New Roman"/>
          <w:b/>
          <w:bCs/>
        </w:rPr>
      </w:pPr>
    </w:p>
    <w:p w14:paraId="6B08017C" w14:textId="68690525" w:rsidR="0041157D" w:rsidRDefault="00D069C3" w:rsidP="0023091F">
      <w:pPr>
        <w:tabs>
          <w:tab w:val="left" w:pos="851"/>
          <w:tab w:val="left" w:pos="1701"/>
          <w:tab w:val="left" w:pos="2268"/>
          <w:tab w:val="left" w:pos="2835"/>
          <w:tab w:val="right" w:pos="8265"/>
        </w:tabs>
        <w:spacing w:after="0" w:line="480" w:lineRule="auto"/>
        <w:rPr>
          <w:rFonts w:eastAsia="Times New Roman" w:cs="Times New Roman"/>
          <w:b/>
          <w:bCs/>
        </w:rPr>
      </w:pPr>
      <w:r>
        <w:rPr>
          <w:rFonts w:eastAsia="Times New Roman" w:cs="Times New Roman"/>
          <w:b/>
          <w:bCs/>
        </w:rPr>
        <w:t>LABUSCHAGNE</w:t>
      </w:r>
      <w:r w:rsidR="0023091F">
        <w:rPr>
          <w:rFonts w:eastAsia="Times New Roman" w:cs="Times New Roman"/>
          <w:b/>
          <w:bCs/>
        </w:rPr>
        <w:t xml:space="preserve"> </w:t>
      </w:r>
      <w:r>
        <w:rPr>
          <w:rFonts w:eastAsia="Times New Roman" w:cs="Times New Roman"/>
          <w:b/>
          <w:bCs/>
        </w:rPr>
        <w:t>AJ</w:t>
      </w:r>
    </w:p>
    <w:sectPr w:rsidR="0041157D" w:rsidSect="00073A31">
      <w:head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4C638" w14:textId="77777777" w:rsidR="00183F24" w:rsidRDefault="00183F24" w:rsidP="00027E87">
      <w:pPr>
        <w:spacing w:after="0" w:line="240" w:lineRule="auto"/>
      </w:pPr>
      <w:r>
        <w:separator/>
      </w:r>
    </w:p>
  </w:endnote>
  <w:endnote w:type="continuationSeparator" w:id="0">
    <w:p w14:paraId="336C565E" w14:textId="77777777" w:rsidR="00183F24" w:rsidRDefault="00183F24"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BE323" w14:textId="77777777" w:rsidR="00183F24" w:rsidRDefault="00183F24" w:rsidP="00027E87">
      <w:pPr>
        <w:spacing w:after="0" w:line="240" w:lineRule="auto"/>
      </w:pPr>
      <w:r>
        <w:separator/>
      </w:r>
    </w:p>
  </w:footnote>
  <w:footnote w:type="continuationSeparator" w:id="0">
    <w:p w14:paraId="50336B7F" w14:textId="77777777" w:rsidR="00183F24" w:rsidRDefault="00183F24" w:rsidP="0002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146493"/>
      <w:docPartObj>
        <w:docPartGallery w:val="Page Numbers (Top of Page)"/>
        <w:docPartUnique/>
      </w:docPartObj>
    </w:sdtPr>
    <w:sdtEndPr>
      <w:rPr>
        <w:noProof/>
      </w:rPr>
    </w:sdtEndPr>
    <w:sdtContent>
      <w:p w14:paraId="0BDEE6DD" w14:textId="4D4E20B4" w:rsidR="005D1AD7" w:rsidRDefault="005D1AD7">
        <w:pPr>
          <w:pStyle w:val="Header"/>
          <w:jc w:val="right"/>
          <w:rPr>
            <w:noProof/>
          </w:rPr>
        </w:pPr>
        <w:r>
          <w:t xml:space="preserve">Page </w:t>
        </w:r>
        <w:r>
          <w:fldChar w:fldCharType="begin"/>
        </w:r>
        <w:r>
          <w:instrText xml:space="preserve"> PAGE   \* MERGEFORMAT </w:instrText>
        </w:r>
        <w:r>
          <w:fldChar w:fldCharType="separate"/>
        </w:r>
        <w:r w:rsidR="00314E1B">
          <w:rPr>
            <w:noProof/>
          </w:rPr>
          <w:t>5</w:t>
        </w:r>
        <w:r>
          <w:rPr>
            <w:noProof/>
          </w:rPr>
          <w:fldChar w:fldCharType="end"/>
        </w:r>
      </w:p>
      <w:p w14:paraId="536507F4" w14:textId="77777777" w:rsidR="005D1AD7" w:rsidRDefault="005D1AD7">
        <w:pPr>
          <w:pStyle w:val="Header"/>
          <w:jc w:val="right"/>
          <w:rPr>
            <w:noProof/>
          </w:rPr>
        </w:pPr>
      </w:p>
      <w:p w14:paraId="5E30F167" w14:textId="154356C9" w:rsidR="005D1AD7" w:rsidRDefault="00000000">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A6A09"/>
    <w:multiLevelType w:val="hybridMultilevel"/>
    <w:tmpl w:val="C0D4FADC"/>
    <w:lvl w:ilvl="0" w:tplc="816437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D9365D5"/>
    <w:multiLevelType w:val="hybridMultilevel"/>
    <w:tmpl w:val="F33A8294"/>
    <w:lvl w:ilvl="0" w:tplc="EA26475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F01394D"/>
    <w:multiLevelType w:val="hybridMultilevel"/>
    <w:tmpl w:val="E1BC6966"/>
    <w:lvl w:ilvl="0" w:tplc="7A3A8D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FF7219A"/>
    <w:multiLevelType w:val="hybridMultilevel"/>
    <w:tmpl w:val="4D760E58"/>
    <w:lvl w:ilvl="0" w:tplc="DF46FF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10D61D35"/>
    <w:multiLevelType w:val="hybridMultilevel"/>
    <w:tmpl w:val="58C28998"/>
    <w:lvl w:ilvl="0" w:tplc="679075D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150D48C4"/>
    <w:multiLevelType w:val="hybridMultilevel"/>
    <w:tmpl w:val="E934F000"/>
    <w:lvl w:ilvl="0" w:tplc="ABB253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17177397"/>
    <w:multiLevelType w:val="hybridMultilevel"/>
    <w:tmpl w:val="23E6B800"/>
    <w:lvl w:ilvl="0" w:tplc="2716FF06">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576495F"/>
    <w:multiLevelType w:val="hybridMultilevel"/>
    <w:tmpl w:val="41F857B4"/>
    <w:lvl w:ilvl="0" w:tplc="80B289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2BFE7DCD"/>
    <w:multiLevelType w:val="multilevel"/>
    <w:tmpl w:val="F238FEDA"/>
    <w:lvl w:ilvl="0">
      <w:start w:val="1"/>
      <w:numFmt w:val="decimal"/>
      <w:lvlText w:val="%1"/>
      <w:lvlJc w:val="left"/>
      <w:pPr>
        <w:ind w:left="840" w:hanging="840"/>
      </w:pPr>
      <w:rPr>
        <w:rFonts w:hint="default"/>
      </w:rPr>
    </w:lvl>
    <w:lvl w:ilvl="1">
      <w:start w:val="1"/>
      <w:numFmt w:val="decimal"/>
      <w:lvlText w:val="%1.%2"/>
      <w:lvlJc w:val="left"/>
      <w:pPr>
        <w:ind w:left="2261" w:hanging="840"/>
      </w:pPr>
      <w:rPr>
        <w:rFonts w:hint="default"/>
      </w:rPr>
    </w:lvl>
    <w:lvl w:ilvl="2">
      <w:start w:val="1"/>
      <w:numFmt w:val="decimal"/>
      <w:lvlText w:val="%1.%2.%3"/>
      <w:lvlJc w:val="left"/>
      <w:pPr>
        <w:ind w:left="3682" w:hanging="84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11" w15:restartNumberingAfterBreak="0">
    <w:nsid w:val="2FB74EC3"/>
    <w:multiLevelType w:val="hybridMultilevel"/>
    <w:tmpl w:val="DEC6D3D2"/>
    <w:lvl w:ilvl="0" w:tplc="C27487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5AC412F"/>
    <w:multiLevelType w:val="hybridMultilevel"/>
    <w:tmpl w:val="F85C6C5E"/>
    <w:lvl w:ilvl="0" w:tplc="2D789C8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95C1321"/>
    <w:multiLevelType w:val="hybridMultilevel"/>
    <w:tmpl w:val="27AA1C56"/>
    <w:lvl w:ilvl="0" w:tplc="0E760DC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D626F3C"/>
    <w:multiLevelType w:val="hybridMultilevel"/>
    <w:tmpl w:val="917E2554"/>
    <w:lvl w:ilvl="0" w:tplc="10BC7D6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507265A7"/>
    <w:multiLevelType w:val="hybridMultilevel"/>
    <w:tmpl w:val="5E3A2BEE"/>
    <w:lvl w:ilvl="0" w:tplc="C2585C6E">
      <w:start w:val="1"/>
      <w:numFmt w:val="decimal"/>
      <w:lvlText w:val="%1."/>
      <w:lvlJc w:val="left"/>
      <w:pPr>
        <w:ind w:left="928"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50A870BA"/>
    <w:multiLevelType w:val="hybridMultilevel"/>
    <w:tmpl w:val="3DCE8FB0"/>
    <w:lvl w:ilvl="0" w:tplc="D42C448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7" w15:restartNumberingAfterBreak="0">
    <w:nsid w:val="65177EE1"/>
    <w:multiLevelType w:val="hybridMultilevel"/>
    <w:tmpl w:val="14822E2A"/>
    <w:lvl w:ilvl="0" w:tplc="7A5A67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724334179">
    <w:abstractNumId w:val="0"/>
  </w:num>
  <w:num w:numId="2" w16cid:durableId="1117797905">
    <w:abstractNumId w:val="15"/>
  </w:num>
  <w:num w:numId="3" w16cid:durableId="2006929803">
    <w:abstractNumId w:val="8"/>
  </w:num>
  <w:num w:numId="4" w16cid:durableId="137961228">
    <w:abstractNumId w:val="11"/>
  </w:num>
  <w:num w:numId="5" w16cid:durableId="697700033">
    <w:abstractNumId w:val="5"/>
  </w:num>
  <w:num w:numId="6" w16cid:durableId="624509283">
    <w:abstractNumId w:val="7"/>
  </w:num>
  <w:num w:numId="7" w16cid:durableId="1176075960">
    <w:abstractNumId w:val="14"/>
  </w:num>
  <w:num w:numId="8" w16cid:durableId="1343170521">
    <w:abstractNumId w:val="17"/>
  </w:num>
  <w:num w:numId="9" w16cid:durableId="1996714883">
    <w:abstractNumId w:val="9"/>
  </w:num>
  <w:num w:numId="10" w16cid:durableId="1405686835">
    <w:abstractNumId w:val="10"/>
  </w:num>
  <w:num w:numId="11" w16cid:durableId="496114341">
    <w:abstractNumId w:val="16"/>
  </w:num>
  <w:num w:numId="12" w16cid:durableId="1390222591">
    <w:abstractNumId w:val="13"/>
  </w:num>
  <w:num w:numId="13" w16cid:durableId="70127771">
    <w:abstractNumId w:val="6"/>
  </w:num>
  <w:num w:numId="14" w16cid:durableId="485323608">
    <w:abstractNumId w:val="1"/>
  </w:num>
  <w:num w:numId="15" w16cid:durableId="589582384">
    <w:abstractNumId w:val="12"/>
  </w:num>
  <w:num w:numId="16" w16cid:durableId="2091079910">
    <w:abstractNumId w:val="4"/>
  </w:num>
  <w:num w:numId="17" w16cid:durableId="1179851932">
    <w:abstractNumId w:val="2"/>
  </w:num>
  <w:num w:numId="18" w16cid:durableId="611286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87"/>
    <w:rsid w:val="000011E5"/>
    <w:rsid w:val="00007C89"/>
    <w:rsid w:val="00010038"/>
    <w:rsid w:val="00012525"/>
    <w:rsid w:val="0001468B"/>
    <w:rsid w:val="00014A73"/>
    <w:rsid w:val="0001698D"/>
    <w:rsid w:val="0001733B"/>
    <w:rsid w:val="0002267D"/>
    <w:rsid w:val="00025365"/>
    <w:rsid w:val="00027217"/>
    <w:rsid w:val="00027E48"/>
    <w:rsid w:val="00027E87"/>
    <w:rsid w:val="000456EF"/>
    <w:rsid w:val="00045AF2"/>
    <w:rsid w:val="00047320"/>
    <w:rsid w:val="00050119"/>
    <w:rsid w:val="00052203"/>
    <w:rsid w:val="00052661"/>
    <w:rsid w:val="00054005"/>
    <w:rsid w:val="00057D89"/>
    <w:rsid w:val="00061E1B"/>
    <w:rsid w:val="00062FB2"/>
    <w:rsid w:val="000700EA"/>
    <w:rsid w:val="0007220C"/>
    <w:rsid w:val="00073A31"/>
    <w:rsid w:val="00075DF8"/>
    <w:rsid w:val="000812D8"/>
    <w:rsid w:val="00081514"/>
    <w:rsid w:val="00095C63"/>
    <w:rsid w:val="000A2994"/>
    <w:rsid w:val="000A43A3"/>
    <w:rsid w:val="000A6C8A"/>
    <w:rsid w:val="000A6DEB"/>
    <w:rsid w:val="000B1330"/>
    <w:rsid w:val="000B19F9"/>
    <w:rsid w:val="000B1E86"/>
    <w:rsid w:val="000B211A"/>
    <w:rsid w:val="000B2EAE"/>
    <w:rsid w:val="000B6D7B"/>
    <w:rsid w:val="000C3B33"/>
    <w:rsid w:val="000C4664"/>
    <w:rsid w:val="000C46B0"/>
    <w:rsid w:val="000D0D37"/>
    <w:rsid w:val="000D16C3"/>
    <w:rsid w:val="000D55EF"/>
    <w:rsid w:val="000D64F2"/>
    <w:rsid w:val="000D739C"/>
    <w:rsid w:val="000D750B"/>
    <w:rsid w:val="000D7A71"/>
    <w:rsid w:val="000E4696"/>
    <w:rsid w:val="000E7D7D"/>
    <w:rsid w:val="000F2F89"/>
    <w:rsid w:val="000F318A"/>
    <w:rsid w:val="000F704D"/>
    <w:rsid w:val="001044FA"/>
    <w:rsid w:val="00106568"/>
    <w:rsid w:val="00113A85"/>
    <w:rsid w:val="00123970"/>
    <w:rsid w:val="00132B97"/>
    <w:rsid w:val="00133B3C"/>
    <w:rsid w:val="00135771"/>
    <w:rsid w:val="00136EAA"/>
    <w:rsid w:val="0013759D"/>
    <w:rsid w:val="00137A5C"/>
    <w:rsid w:val="001415B9"/>
    <w:rsid w:val="001474B7"/>
    <w:rsid w:val="00151B41"/>
    <w:rsid w:val="00154028"/>
    <w:rsid w:val="00155606"/>
    <w:rsid w:val="00156A67"/>
    <w:rsid w:val="00166C8A"/>
    <w:rsid w:val="001702D5"/>
    <w:rsid w:val="00172750"/>
    <w:rsid w:val="001745C6"/>
    <w:rsid w:val="00181D51"/>
    <w:rsid w:val="00183F24"/>
    <w:rsid w:val="0018782D"/>
    <w:rsid w:val="001910EF"/>
    <w:rsid w:val="00191FEB"/>
    <w:rsid w:val="00194501"/>
    <w:rsid w:val="001959E3"/>
    <w:rsid w:val="001A0D1C"/>
    <w:rsid w:val="001A49BA"/>
    <w:rsid w:val="001A5B5D"/>
    <w:rsid w:val="001A6287"/>
    <w:rsid w:val="001B5442"/>
    <w:rsid w:val="001B62C6"/>
    <w:rsid w:val="001B6DC1"/>
    <w:rsid w:val="001C061D"/>
    <w:rsid w:val="001C1E17"/>
    <w:rsid w:val="001C302C"/>
    <w:rsid w:val="001C4978"/>
    <w:rsid w:val="001C4A14"/>
    <w:rsid w:val="001C53E4"/>
    <w:rsid w:val="001D02FF"/>
    <w:rsid w:val="001D75D9"/>
    <w:rsid w:val="001D78CA"/>
    <w:rsid w:val="001E2F41"/>
    <w:rsid w:val="001E4390"/>
    <w:rsid w:val="001E5794"/>
    <w:rsid w:val="001F4D36"/>
    <w:rsid w:val="002004F6"/>
    <w:rsid w:val="00204C2B"/>
    <w:rsid w:val="00207B2D"/>
    <w:rsid w:val="00210154"/>
    <w:rsid w:val="00211271"/>
    <w:rsid w:val="002125BF"/>
    <w:rsid w:val="0021369A"/>
    <w:rsid w:val="0021633C"/>
    <w:rsid w:val="002171C9"/>
    <w:rsid w:val="0021721E"/>
    <w:rsid w:val="00225064"/>
    <w:rsid w:val="002265DF"/>
    <w:rsid w:val="0022775E"/>
    <w:rsid w:val="0023091F"/>
    <w:rsid w:val="00241BC8"/>
    <w:rsid w:val="002449CB"/>
    <w:rsid w:val="00262408"/>
    <w:rsid w:val="00262706"/>
    <w:rsid w:val="00264341"/>
    <w:rsid w:val="0026727B"/>
    <w:rsid w:val="0027286D"/>
    <w:rsid w:val="00286075"/>
    <w:rsid w:val="002862ED"/>
    <w:rsid w:val="0029229A"/>
    <w:rsid w:val="00293C18"/>
    <w:rsid w:val="002942A3"/>
    <w:rsid w:val="002A14E3"/>
    <w:rsid w:val="002A57CE"/>
    <w:rsid w:val="002A6BCA"/>
    <w:rsid w:val="002A730C"/>
    <w:rsid w:val="002B0156"/>
    <w:rsid w:val="002B1CF3"/>
    <w:rsid w:val="002B5DB7"/>
    <w:rsid w:val="002B65BD"/>
    <w:rsid w:val="002B7972"/>
    <w:rsid w:val="002C1ED7"/>
    <w:rsid w:val="002C416F"/>
    <w:rsid w:val="002D4CD4"/>
    <w:rsid w:val="002D7504"/>
    <w:rsid w:val="002D7B74"/>
    <w:rsid w:val="002F27CB"/>
    <w:rsid w:val="002F3FD8"/>
    <w:rsid w:val="002F4177"/>
    <w:rsid w:val="003014EF"/>
    <w:rsid w:val="003047CB"/>
    <w:rsid w:val="00305FCE"/>
    <w:rsid w:val="003074B1"/>
    <w:rsid w:val="00310633"/>
    <w:rsid w:val="00314E1B"/>
    <w:rsid w:val="0032663D"/>
    <w:rsid w:val="00346F89"/>
    <w:rsid w:val="00347BC0"/>
    <w:rsid w:val="0035310D"/>
    <w:rsid w:val="003577D4"/>
    <w:rsid w:val="00360E48"/>
    <w:rsid w:val="003617B6"/>
    <w:rsid w:val="00361F49"/>
    <w:rsid w:val="00363116"/>
    <w:rsid w:val="00364E33"/>
    <w:rsid w:val="00370CEC"/>
    <w:rsid w:val="00371EBE"/>
    <w:rsid w:val="003722ED"/>
    <w:rsid w:val="00385066"/>
    <w:rsid w:val="003A12B1"/>
    <w:rsid w:val="003A3236"/>
    <w:rsid w:val="003A68D5"/>
    <w:rsid w:val="003A71F4"/>
    <w:rsid w:val="003C1489"/>
    <w:rsid w:val="003C3CF3"/>
    <w:rsid w:val="003C40F6"/>
    <w:rsid w:val="003D041F"/>
    <w:rsid w:val="003D1C76"/>
    <w:rsid w:val="003D3A6B"/>
    <w:rsid w:val="003D51EE"/>
    <w:rsid w:val="003E235A"/>
    <w:rsid w:val="003E2395"/>
    <w:rsid w:val="003E23D4"/>
    <w:rsid w:val="003E68FB"/>
    <w:rsid w:val="003F2456"/>
    <w:rsid w:val="003F6290"/>
    <w:rsid w:val="0040705E"/>
    <w:rsid w:val="0041157D"/>
    <w:rsid w:val="0041271B"/>
    <w:rsid w:val="00423D16"/>
    <w:rsid w:val="00426A28"/>
    <w:rsid w:val="00433DC3"/>
    <w:rsid w:val="0043737F"/>
    <w:rsid w:val="0044336C"/>
    <w:rsid w:val="00446161"/>
    <w:rsid w:val="00450170"/>
    <w:rsid w:val="00451211"/>
    <w:rsid w:val="00455031"/>
    <w:rsid w:val="00462D13"/>
    <w:rsid w:val="00472A7E"/>
    <w:rsid w:val="00473B6B"/>
    <w:rsid w:val="0047518F"/>
    <w:rsid w:val="00476E49"/>
    <w:rsid w:val="0048393B"/>
    <w:rsid w:val="00487709"/>
    <w:rsid w:val="00492D20"/>
    <w:rsid w:val="0049392B"/>
    <w:rsid w:val="00497C76"/>
    <w:rsid w:val="004A1C74"/>
    <w:rsid w:val="004A6966"/>
    <w:rsid w:val="004A778E"/>
    <w:rsid w:val="004A7C8E"/>
    <w:rsid w:val="004B3832"/>
    <w:rsid w:val="004B5DE3"/>
    <w:rsid w:val="004C2760"/>
    <w:rsid w:val="004C5225"/>
    <w:rsid w:val="004C5D34"/>
    <w:rsid w:val="004C709A"/>
    <w:rsid w:val="004C7D6D"/>
    <w:rsid w:val="004D0775"/>
    <w:rsid w:val="004D30B3"/>
    <w:rsid w:val="004D5FFA"/>
    <w:rsid w:val="004E357C"/>
    <w:rsid w:val="004E38F4"/>
    <w:rsid w:val="004F07D6"/>
    <w:rsid w:val="004F27AF"/>
    <w:rsid w:val="004F2C02"/>
    <w:rsid w:val="00501743"/>
    <w:rsid w:val="00503557"/>
    <w:rsid w:val="00505767"/>
    <w:rsid w:val="005071C8"/>
    <w:rsid w:val="005162BC"/>
    <w:rsid w:val="00517110"/>
    <w:rsid w:val="00517E6C"/>
    <w:rsid w:val="0052170F"/>
    <w:rsid w:val="00524506"/>
    <w:rsid w:val="00535DE4"/>
    <w:rsid w:val="005433C5"/>
    <w:rsid w:val="00545B26"/>
    <w:rsid w:val="0054628E"/>
    <w:rsid w:val="00547F0D"/>
    <w:rsid w:val="0055235C"/>
    <w:rsid w:val="005578C4"/>
    <w:rsid w:val="005605F9"/>
    <w:rsid w:val="00562F8A"/>
    <w:rsid w:val="00564887"/>
    <w:rsid w:val="005657F2"/>
    <w:rsid w:val="0056720A"/>
    <w:rsid w:val="005700D2"/>
    <w:rsid w:val="00576871"/>
    <w:rsid w:val="00580D48"/>
    <w:rsid w:val="0058149E"/>
    <w:rsid w:val="00582A9D"/>
    <w:rsid w:val="005836F3"/>
    <w:rsid w:val="0058536B"/>
    <w:rsid w:val="0058653B"/>
    <w:rsid w:val="00592F86"/>
    <w:rsid w:val="0059368C"/>
    <w:rsid w:val="0059442A"/>
    <w:rsid w:val="00596FB5"/>
    <w:rsid w:val="005A488D"/>
    <w:rsid w:val="005A6CD6"/>
    <w:rsid w:val="005A767A"/>
    <w:rsid w:val="005B1BC7"/>
    <w:rsid w:val="005C1192"/>
    <w:rsid w:val="005D107B"/>
    <w:rsid w:val="005D1AD7"/>
    <w:rsid w:val="005D60C0"/>
    <w:rsid w:val="005D612D"/>
    <w:rsid w:val="005E139A"/>
    <w:rsid w:val="005E2B0B"/>
    <w:rsid w:val="005E72C4"/>
    <w:rsid w:val="005F51D1"/>
    <w:rsid w:val="005F520E"/>
    <w:rsid w:val="005F64E1"/>
    <w:rsid w:val="005F7717"/>
    <w:rsid w:val="00600DC5"/>
    <w:rsid w:val="0060104E"/>
    <w:rsid w:val="0060160E"/>
    <w:rsid w:val="00601C75"/>
    <w:rsid w:val="006035FC"/>
    <w:rsid w:val="00605793"/>
    <w:rsid w:val="00607BC0"/>
    <w:rsid w:val="0061033C"/>
    <w:rsid w:val="00612B9C"/>
    <w:rsid w:val="00616AD0"/>
    <w:rsid w:val="00617BF4"/>
    <w:rsid w:val="00622474"/>
    <w:rsid w:val="00625AEA"/>
    <w:rsid w:val="0062613F"/>
    <w:rsid w:val="00633571"/>
    <w:rsid w:val="00634D18"/>
    <w:rsid w:val="00635D9D"/>
    <w:rsid w:val="006364DC"/>
    <w:rsid w:val="006375FB"/>
    <w:rsid w:val="00637798"/>
    <w:rsid w:val="00652C23"/>
    <w:rsid w:val="00654A1C"/>
    <w:rsid w:val="00655974"/>
    <w:rsid w:val="00662708"/>
    <w:rsid w:val="006635DE"/>
    <w:rsid w:val="00677CD4"/>
    <w:rsid w:val="00677EE6"/>
    <w:rsid w:val="0068057B"/>
    <w:rsid w:val="00681C18"/>
    <w:rsid w:val="00684FE6"/>
    <w:rsid w:val="00690300"/>
    <w:rsid w:val="006938EE"/>
    <w:rsid w:val="00694488"/>
    <w:rsid w:val="0069562E"/>
    <w:rsid w:val="006B1BC7"/>
    <w:rsid w:val="006B3E42"/>
    <w:rsid w:val="006B4DB0"/>
    <w:rsid w:val="006B72ED"/>
    <w:rsid w:val="006C44A5"/>
    <w:rsid w:val="006D024C"/>
    <w:rsid w:val="006D074E"/>
    <w:rsid w:val="006D5419"/>
    <w:rsid w:val="006D63D0"/>
    <w:rsid w:val="006E1AA9"/>
    <w:rsid w:val="006E1CD1"/>
    <w:rsid w:val="006E5725"/>
    <w:rsid w:val="006F586A"/>
    <w:rsid w:val="006F604C"/>
    <w:rsid w:val="00702516"/>
    <w:rsid w:val="00702A62"/>
    <w:rsid w:val="00703B61"/>
    <w:rsid w:val="00706499"/>
    <w:rsid w:val="007071F2"/>
    <w:rsid w:val="00714015"/>
    <w:rsid w:val="0071450C"/>
    <w:rsid w:val="00716129"/>
    <w:rsid w:val="00721867"/>
    <w:rsid w:val="00730074"/>
    <w:rsid w:val="00731F8F"/>
    <w:rsid w:val="00732083"/>
    <w:rsid w:val="00733147"/>
    <w:rsid w:val="00734B58"/>
    <w:rsid w:val="0073540F"/>
    <w:rsid w:val="00737318"/>
    <w:rsid w:val="00742BC6"/>
    <w:rsid w:val="00747960"/>
    <w:rsid w:val="0075241E"/>
    <w:rsid w:val="00757797"/>
    <w:rsid w:val="00761006"/>
    <w:rsid w:val="00762885"/>
    <w:rsid w:val="007635FE"/>
    <w:rsid w:val="00770658"/>
    <w:rsid w:val="00771E69"/>
    <w:rsid w:val="00772951"/>
    <w:rsid w:val="0077423F"/>
    <w:rsid w:val="00774EE3"/>
    <w:rsid w:val="00775996"/>
    <w:rsid w:val="00775A73"/>
    <w:rsid w:val="00776499"/>
    <w:rsid w:val="00783E10"/>
    <w:rsid w:val="00787E90"/>
    <w:rsid w:val="0079360E"/>
    <w:rsid w:val="0079510B"/>
    <w:rsid w:val="007A1FA2"/>
    <w:rsid w:val="007B1D53"/>
    <w:rsid w:val="007C1AD6"/>
    <w:rsid w:val="007C2C31"/>
    <w:rsid w:val="007D00C2"/>
    <w:rsid w:val="007D0ED4"/>
    <w:rsid w:val="007D1A5A"/>
    <w:rsid w:val="007D46AD"/>
    <w:rsid w:val="007D6BBF"/>
    <w:rsid w:val="007E182F"/>
    <w:rsid w:val="007F14FE"/>
    <w:rsid w:val="007F2107"/>
    <w:rsid w:val="007F3478"/>
    <w:rsid w:val="007F6872"/>
    <w:rsid w:val="007F6E46"/>
    <w:rsid w:val="0080251E"/>
    <w:rsid w:val="00807DD0"/>
    <w:rsid w:val="00811D9B"/>
    <w:rsid w:val="008128BD"/>
    <w:rsid w:val="0082151E"/>
    <w:rsid w:val="0082296C"/>
    <w:rsid w:val="00825796"/>
    <w:rsid w:val="00826E19"/>
    <w:rsid w:val="00833641"/>
    <w:rsid w:val="00841BFA"/>
    <w:rsid w:val="00845669"/>
    <w:rsid w:val="00852524"/>
    <w:rsid w:val="00860FFD"/>
    <w:rsid w:val="00862692"/>
    <w:rsid w:val="00863EFF"/>
    <w:rsid w:val="008649B2"/>
    <w:rsid w:val="00864FD3"/>
    <w:rsid w:val="00865633"/>
    <w:rsid w:val="008669B8"/>
    <w:rsid w:val="00886E94"/>
    <w:rsid w:val="00890A28"/>
    <w:rsid w:val="008923D5"/>
    <w:rsid w:val="008934A1"/>
    <w:rsid w:val="0089671A"/>
    <w:rsid w:val="008A3A21"/>
    <w:rsid w:val="008A49E3"/>
    <w:rsid w:val="008A52DF"/>
    <w:rsid w:val="008A6D17"/>
    <w:rsid w:val="008A7F14"/>
    <w:rsid w:val="008B0FAF"/>
    <w:rsid w:val="008B1DCB"/>
    <w:rsid w:val="008B2BA5"/>
    <w:rsid w:val="008B4443"/>
    <w:rsid w:val="008C49AE"/>
    <w:rsid w:val="008C6934"/>
    <w:rsid w:val="008E00FC"/>
    <w:rsid w:val="008E3486"/>
    <w:rsid w:val="008F2CE2"/>
    <w:rsid w:val="008F38A7"/>
    <w:rsid w:val="00902921"/>
    <w:rsid w:val="009030A3"/>
    <w:rsid w:val="009032A6"/>
    <w:rsid w:val="00904A84"/>
    <w:rsid w:val="009106B5"/>
    <w:rsid w:val="00910FD9"/>
    <w:rsid w:val="00915643"/>
    <w:rsid w:val="00921847"/>
    <w:rsid w:val="00921B5B"/>
    <w:rsid w:val="00924561"/>
    <w:rsid w:val="009264A9"/>
    <w:rsid w:val="00932F8F"/>
    <w:rsid w:val="00935F41"/>
    <w:rsid w:val="009376D6"/>
    <w:rsid w:val="00943BDA"/>
    <w:rsid w:val="00943CB5"/>
    <w:rsid w:val="00943DAD"/>
    <w:rsid w:val="0094442A"/>
    <w:rsid w:val="009527FF"/>
    <w:rsid w:val="00953D0C"/>
    <w:rsid w:val="009555EF"/>
    <w:rsid w:val="0096159E"/>
    <w:rsid w:val="00961658"/>
    <w:rsid w:val="009632CE"/>
    <w:rsid w:val="00963867"/>
    <w:rsid w:val="009663A2"/>
    <w:rsid w:val="00966AD0"/>
    <w:rsid w:val="00966B10"/>
    <w:rsid w:val="009759EB"/>
    <w:rsid w:val="00977A90"/>
    <w:rsid w:val="00981AF8"/>
    <w:rsid w:val="00982769"/>
    <w:rsid w:val="009843F9"/>
    <w:rsid w:val="009852CB"/>
    <w:rsid w:val="00985A80"/>
    <w:rsid w:val="00987D3D"/>
    <w:rsid w:val="00990E07"/>
    <w:rsid w:val="0099145A"/>
    <w:rsid w:val="00996331"/>
    <w:rsid w:val="00997869"/>
    <w:rsid w:val="00997FE2"/>
    <w:rsid w:val="009A4B0D"/>
    <w:rsid w:val="009A6A57"/>
    <w:rsid w:val="009B1A9F"/>
    <w:rsid w:val="009B59A0"/>
    <w:rsid w:val="009C0862"/>
    <w:rsid w:val="009C1EF5"/>
    <w:rsid w:val="009C2025"/>
    <w:rsid w:val="009C5D76"/>
    <w:rsid w:val="009C5ED1"/>
    <w:rsid w:val="009C6D1B"/>
    <w:rsid w:val="009D546F"/>
    <w:rsid w:val="009D76DD"/>
    <w:rsid w:val="009E01B7"/>
    <w:rsid w:val="009E337E"/>
    <w:rsid w:val="009E52DC"/>
    <w:rsid w:val="009E7C0D"/>
    <w:rsid w:val="009F2900"/>
    <w:rsid w:val="009F577B"/>
    <w:rsid w:val="00A04E73"/>
    <w:rsid w:val="00A05E13"/>
    <w:rsid w:val="00A13EF3"/>
    <w:rsid w:val="00A16FFC"/>
    <w:rsid w:val="00A2085D"/>
    <w:rsid w:val="00A21DB6"/>
    <w:rsid w:val="00A22C52"/>
    <w:rsid w:val="00A240FB"/>
    <w:rsid w:val="00A26251"/>
    <w:rsid w:val="00A30CA0"/>
    <w:rsid w:val="00A33D90"/>
    <w:rsid w:val="00A34618"/>
    <w:rsid w:val="00A377F6"/>
    <w:rsid w:val="00A37B1C"/>
    <w:rsid w:val="00A40BC7"/>
    <w:rsid w:val="00A4481D"/>
    <w:rsid w:val="00A50B5E"/>
    <w:rsid w:val="00A642A8"/>
    <w:rsid w:val="00A64416"/>
    <w:rsid w:val="00A648E6"/>
    <w:rsid w:val="00A6631F"/>
    <w:rsid w:val="00A665C6"/>
    <w:rsid w:val="00A707B5"/>
    <w:rsid w:val="00A71D8F"/>
    <w:rsid w:val="00A71DFB"/>
    <w:rsid w:val="00A76C0A"/>
    <w:rsid w:val="00A8052C"/>
    <w:rsid w:val="00A83E21"/>
    <w:rsid w:val="00A917EA"/>
    <w:rsid w:val="00A91D73"/>
    <w:rsid w:val="00A91F1F"/>
    <w:rsid w:val="00A928A6"/>
    <w:rsid w:val="00A92ABA"/>
    <w:rsid w:val="00A92F3D"/>
    <w:rsid w:val="00AA39DE"/>
    <w:rsid w:val="00AA65E0"/>
    <w:rsid w:val="00AA7945"/>
    <w:rsid w:val="00AB0CF4"/>
    <w:rsid w:val="00AB1C9C"/>
    <w:rsid w:val="00AB301A"/>
    <w:rsid w:val="00AB333D"/>
    <w:rsid w:val="00AB5D1D"/>
    <w:rsid w:val="00AB7EA2"/>
    <w:rsid w:val="00AC5C62"/>
    <w:rsid w:val="00AD0CD4"/>
    <w:rsid w:val="00AD5630"/>
    <w:rsid w:val="00AD5EB2"/>
    <w:rsid w:val="00AE39A9"/>
    <w:rsid w:val="00AE4BA0"/>
    <w:rsid w:val="00AE61F2"/>
    <w:rsid w:val="00AE680A"/>
    <w:rsid w:val="00AF552C"/>
    <w:rsid w:val="00AF56DF"/>
    <w:rsid w:val="00AF7F15"/>
    <w:rsid w:val="00B031A6"/>
    <w:rsid w:val="00B07200"/>
    <w:rsid w:val="00B11290"/>
    <w:rsid w:val="00B15CF3"/>
    <w:rsid w:val="00B30648"/>
    <w:rsid w:val="00B343E7"/>
    <w:rsid w:val="00B34677"/>
    <w:rsid w:val="00B445C2"/>
    <w:rsid w:val="00B44EC8"/>
    <w:rsid w:val="00B45509"/>
    <w:rsid w:val="00B46198"/>
    <w:rsid w:val="00B53473"/>
    <w:rsid w:val="00B54DB1"/>
    <w:rsid w:val="00B55CB3"/>
    <w:rsid w:val="00B60D80"/>
    <w:rsid w:val="00B6225D"/>
    <w:rsid w:val="00B63843"/>
    <w:rsid w:val="00B72017"/>
    <w:rsid w:val="00B740B3"/>
    <w:rsid w:val="00B74CCC"/>
    <w:rsid w:val="00B7798C"/>
    <w:rsid w:val="00B81516"/>
    <w:rsid w:val="00B8186D"/>
    <w:rsid w:val="00B857F9"/>
    <w:rsid w:val="00B87926"/>
    <w:rsid w:val="00B90DB0"/>
    <w:rsid w:val="00B95999"/>
    <w:rsid w:val="00B97E26"/>
    <w:rsid w:val="00BA7CD7"/>
    <w:rsid w:val="00BB2C0C"/>
    <w:rsid w:val="00BB66BB"/>
    <w:rsid w:val="00BC0E58"/>
    <w:rsid w:val="00BC1455"/>
    <w:rsid w:val="00BC25B5"/>
    <w:rsid w:val="00BC466A"/>
    <w:rsid w:val="00BC4859"/>
    <w:rsid w:val="00BC7EA8"/>
    <w:rsid w:val="00BD0E51"/>
    <w:rsid w:val="00BD5158"/>
    <w:rsid w:val="00BD598A"/>
    <w:rsid w:val="00BD5F30"/>
    <w:rsid w:val="00BD7314"/>
    <w:rsid w:val="00BE142D"/>
    <w:rsid w:val="00BE2F53"/>
    <w:rsid w:val="00BE3BE6"/>
    <w:rsid w:val="00BE41D6"/>
    <w:rsid w:val="00BE475A"/>
    <w:rsid w:val="00BF1891"/>
    <w:rsid w:val="00BF1D4C"/>
    <w:rsid w:val="00BF31A1"/>
    <w:rsid w:val="00BF4FB8"/>
    <w:rsid w:val="00C00D2A"/>
    <w:rsid w:val="00C02F0B"/>
    <w:rsid w:val="00C03238"/>
    <w:rsid w:val="00C05E1B"/>
    <w:rsid w:val="00C074C0"/>
    <w:rsid w:val="00C108DC"/>
    <w:rsid w:val="00C15E39"/>
    <w:rsid w:val="00C168AA"/>
    <w:rsid w:val="00C22704"/>
    <w:rsid w:val="00C22813"/>
    <w:rsid w:val="00C2674B"/>
    <w:rsid w:val="00C32810"/>
    <w:rsid w:val="00C35300"/>
    <w:rsid w:val="00C35B7D"/>
    <w:rsid w:val="00C411F8"/>
    <w:rsid w:val="00C43A86"/>
    <w:rsid w:val="00C441C4"/>
    <w:rsid w:val="00C44884"/>
    <w:rsid w:val="00C54C11"/>
    <w:rsid w:val="00C657D0"/>
    <w:rsid w:val="00C70695"/>
    <w:rsid w:val="00C71433"/>
    <w:rsid w:val="00C71531"/>
    <w:rsid w:val="00C73C53"/>
    <w:rsid w:val="00C7484C"/>
    <w:rsid w:val="00C8340B"/>
    <w:rsid w:val="00C924A2"/>
    <w:rsid w:val="00C94217"/>
    <w:rsid w:val="00C95AF6"/>
    <w:rsid w:val="00CA13AB"/>
    <w:rsid w:val="00CA5FF2"/>
    <w:rsid w:val="00CA60BE"/>
    <w:rsid w:val="00CB20A7"/>
    <w:rsid w:val="00CB4D23"/>
    <w:rsid w:val="00CC34FF"/>
    <w:rsid w:val="00CD114C"/>
    <w:rsid w:val="00CD2D3A"/>
    <w:rsid w:val="00CD4088"/>
    <w:rsid w:val="00CE5882"/>
    <w:rsid w:val="00CF1422"/>
    <w:rsid w:val="00CF6D3F"/>
    <w:rsid w:val="00D05B51"/>
    <w:rsid w:val="00D069C3"/>
    <w:rsid w:val="00D06C92"/>
    <w:rsid w:val="00D1105B"/>
    <w:rsid w:val="00D12194"/>
    <w:rsid w:val="00D12799"/>
    <w:rsid w:val="00D14C19"/>
    <w:rsid w:val="00D178EB"/>
    <w:rsid w:val="00D23388"/>
    <w:rsid w:val="00D23E50"/>
    <w:rsid w:val="00D27A49"/>
    <w:rsid w:val="00D31FBE"/>
    <w:rsid w:val="00D354B8"/>
    <w:rsid w:val="00D3568C"/>
    <w:rsid w:val="00D369F2"/>
    <w:rsid w:val="00D40877"/>
    <w:rsid w:val="00D409AE"/>
    <w:rsid w:val="00D40A04"/>
    <w:rsid w:val="00D41585"/>
    <w:rsid w:val="00D41676"/>
    <w:rsid w:val="00D520AD"/>
    <w:rsid w:val="00D569F1"/>
    <w:rsid w:val="00D60267"/>
    <w:rsid w:val="00D60360"/>
    <w:rsid w:val="00D635EA"/>
    <w:rsid w:val="00D662D6"/>
    <w:rsid w:val="00D66591"/>
    <w:rsid w:val="00D7217C"/>
    <w:rsid w:val="00D7371B"/>
    <w:rsid w:val="00D73B12"/>
    <w:rsid w:val="00D8079A"/>
    <w:rsid w:val="00D84CC8"/>
    <w:rsid w:val="00D939A8"/>
    <w:rsid w:val="00DA08D2"/>
    <w:rsid w:val="00DA4AE4"/>
    <w:rsid w:val="00DB1545"/>
    <w:rsid w:val="00DB4FED"/>
    <w:rsid w:val="00DB748C"/>
    <w:rsid w:val="00DC0432"/>
    <w:rsid w:val="00DC3748"/>
    <w:rsid w:val="00DC51F1"/>
    <w:rsid w:val="00DC54DF"/>
    <w:rsid w:val="00DD0107"/>
    <w:rsid w:val="00DD7F33"/>
    <w:rsid w:val="00DE0155"/>
    <w:rsid w:val="00DE3BDE"/>
    <w:rsid w:val="00DE5435"/>
    <w:rsid w:val="00DE750A"/>
    <w:rsid w:val="00DF3B02"/>
    <w:rsid w:val="00DF4ADA"/>
    <w:rsid w:val="00DF7938"/>
    <w:rsid w:val="00E03A61"/>
    <w:rsid w:val="00E03C27"/>
    <w:rsid w:val="00E23DA0"/>
    <w:rsid w:val="00E265A3"/>
    <w:rsid w:val="00E43600"/>
    <w:rsid w:val="00E502DC"/>
    <w:rsid w:val="00E61F9A"/>
    <w:rsid w:val="00E64BAF"/>
    <w:rsid w:val="00E71200"/>
    <w:rsid w:val="00E72692"/>
    <w:rsid w:val="00E74F1C"/>
    <w:rsid w:val="00E81EA1"/>
    <w:rsid w:val="00E872ED"/>
    <w:rsid w:val="00E95903"/>
    <w:rsid w:val="00E96DE0"/>
    <w:rsid w:val="00EA0BC0"/>
    <w:rsid w:val="00EA1AE0"/>
    <w:rsid w:val="00EA781A"/>
    <w:rsid w:val="00EB17E1"/>
    <w:rsid w:val="00EB4B2D"/>
    <w:rsid w:val="00EC1340"/>
    <w:rsid w:val="00EC2EF1"/>
    <w:rsid w:val="00EC63D6"/>
    <w:rsid w:val="00ED1CA5"/>
    <w:rsid w:val="00ED2BC7"/>
    <w:rsid w:val="00ED5671"/>
    <w:rsid w:val="00ED60B6"/>
    <w:rsid w:val="00EE1EB5"/>
    <w:rsid w:val="00EF17E4"/>
    <w:rsid w:val="00EF2317"/>
    <w:rsid w:val="00EF383D"/>
    <w:rsid w:val="00EF46BB"/>
    <w:rsid w:val="00EF7230"/>
    <w:rsid w:val="00F06368"/>
    <w:rsid w:val="00F06C58"/>
    <w:rsid w:val="00F11863"/>
    <w:rsid w:val="00F118E1"/>
    <w:rsid w:val="00F12A2E"/>
    <w:rsid w:val="00F12D0B"/>
    <w:rsid w:val="00F157B0"/>
    <w:rsid w:val="00F15F56"/>
    <w:rsid w:val="00F262B7"/>
    <w:rsid w:val="00F27549"/>
    <w:rsid w:val="00F32C34"/>
    <w:rsid w:val="00F34205"/>
    <w:rsid w:val="00F34FFF"/>
    <w:rsid w:val="00F374C3"/>
    <w:rsid w:val="00F50B9A"/>
    <w:rsid w:val="00F511D2"/>
    <w:rsid w:val="00F52DFC"/>
    <w:rsid w:val="00F64C06"/>
    <w:rsid w:val="00F76080"/>
    <w:rsid w:val="00F77FA7"/>
    <w:rsid w:val="00F8381B"/>
    <w:rsid w:val="00F85900"/>
    <w:rsid w:val="00F9018C"/>
    <w:rsid w:val="00F90EBF"/>
    <w:rsid w:val="00F95E41"/>
    <w:rsid w:val="00FA1776"/>
    <w:rsid w:val="00FA297A"/>
    <w:rsid w:val="00FA3A0A"/>
    <w:rsid w:val="00FB38EE"/>
    <w:rsid w:val="00FB3BD6"/>
    <w:rsid w:val="00FB67D3"/>
    <w:rsid w:val="00FB743B"/>
    <w:rsid w:val="00FB7BD9"/>
    <w:rsid w:val="00FC634F"/>
    <w:rsid w:val="00FC63CE"/>
    <w:rsid w:val="00FD34C3"/>
    <w:rsid w:val="00FD3B87"/>
    <w:rsid w:val="00FD784D"/>
    <w:rsid w:val="00FE1027"/>
    <w:rsid w:val="00FE2DC3"/>
    <w:rsid w:val="00FF78E1"/>
    <w:rsid w:val="00FF7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D2D-1B02-414C-8F1A-5BE764B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sathish sarshan  mohan</cp:lastModifiedBy>
  <cp:revision>7</cp:revision>
  <cp:lastPrinted>2024-05-08T06:58:00Z</cp:lastPrinted>
  <dcterms:created xsi:type="dcterms:W3CDTF">2024-05-08T08:24:00Z</dcterms:created>
  <dcterms:modified xsi:type="dcterms:W3CDTF">2024-05-14T13:38:00Z</dcterms:modified>
</cp:coreProperties>
</file>