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A1C6" w14:textId="77777777" w:rsidR="00B253BB" w:rsidRDefault="00B253BB" w:rsidP="00B253BB">
      <w:pPr>
        <w:jc w:val="center"/>
        <w:rPr>
          <w:rFonts w:ascii="Arial" w:hAnsi="Arial" w:cs="Arial"/>
          <w:b/>
          <w:bCs/>
          <w:sz w:val="24"/>
          <w:szCs w:val="24"/>
          <w:lang w:val="en-US"/>
        </w:rPr>
      </w:pP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00E53F64">
        <w:rPr>
          <w:rFonts w:ascii="Times New Roman" w:eastAsia="Calibri" w:hAnsi="Times New Roman" w:cs="Times New Roman"/>
          <w:color w:val="1F497D"/>
          <w:sz w:val="28"/>
          <w:szCs w:val="28"/>
        </w:rPr>
        <w:fldChar w:fldCharType="begin"/>
      </w:r>
      <w:r w:rsidR="00E53F64">
        <w:rPr>
          <w:rFonts w:ascii="Times New Roman" w:eastAsia="Calibri" w:hAnsi="Times New Roman" w:cs="Times New Roman"/>
          <w:color w:val="1F497D"/>
          <w:sz w:val="28"/>
          <w:szCs w:val="28"/>
        </w:rPr>
        <w:instrText xml:space="preserve"> INCLUDEPICTURE  "cid:image003.png@01D1DE7D.E7E5F260" \* MERGEFORMATINET </w:instrText>
      </w:r>
      <w:r w:rsidR="00E53F64">
        <w:rPr>
          <w:rFonts w:ascii="Times New Roman" w:eastAsia="Calibri" w:hAnsi="Times New Roman" w:cs="Times New Roman"/>
          <w:color w:val="1F497D"/>
          <w:sz w:val="28"/>
          <w:szCs w:val="28"/>
        </w:rPr>
        <w:fldChar w:fldCharType="separate"/>
      </w:r>
      <w:r w:rsidR="009F7EF1">
        <w:rPr>
          <w:rFonts w:ascii="Times New Roman" w:eastAsia="Calibri" w:hAnsi="Times New Roman" w:cs="Times New Roman"/>
          <w:color w:val="1F497D"/>
          <w:sz w:val="28"/>
          <w:szCs w:val="28"/>
        </w:rPr>
        <w:fldChar w:fldCharType="begin"/>
      </w:r>
      <w:r w:rsidR="009F7EF1">
        <w:rPr>
          <w:rFonts w:ascii="Times New Roman" w:eastAsia="Calibri" w:hAnsi="Times New Roman" w:cs="Times New Roman"/>
          <w:color w:val="1F497D"/>
          <w:sz w:val="28"/>
          <w:szCs w:val="28"/>
        </w:rPr>
        <w:instrText xml:space="preserve"> INCLUDEPICTURE  "cid:image003.png@01D1DE7D.E7E5F260" \* MERGEFORMATINET </w:instrText>
      </w:r>
      <w:r w:rsidR="009F7EF1">
        <w:rPr>
          <w:rFonts w:ascii="Times New Roman" w:eastAsia="Calibri" w:hAnsi="Times New Roman" w:cs="Times New Roman"/>
          <w:color w:val="1F497D"/>
          <w:sz w:val="28"/>
          <w:szCs w:val="28"/>
        </w:rPr>
        <w:fldChar w:fldCharType="separate"/>
      </w:r>
      <w:r w:rsidR="00DA3AD3">
        <w:rPr>
          <w:rFonts w:ascii="Times New Roman" w:eastAsia="Calibri" w:hAnsi="Times New Roman" w:cs="Times New Roman"/>
          <w:color w:val="1F497D"/>
          <w:sz w:val="28"/>
          <w:szCs w:val="28"/>
        </w:rPr>
        <w:fldChar w:fldCharType="begin"/>
      </w:r>
      <w:r w:rsidR="00DA3AD3">
        <w:rPr>
          <w:rFonts w:ascii="Times New Roman" w:eastAsia="Calibri" w:hAnsi="Times New Roman" w:cs="Times New Roman"/>
          <w:color w:val="1F497D"/>
          <w:sz w:val="28"/>
          <w:szCs w:val="28"/>
        </w:rPr>
        <w:instrText xml:space="preserve"> INCLUDEPICTURE  "cid:image003.png@01D1DE7D.E7E5F260" \* MERGEFORMATINET </w:instrText>
      </w:r>
      <w:r w:rsidR="00DA3AD3">
        <w:rPr>
          <w:rFonts w:ascii="Times New Roman" w:eastAsia="Calibri" w:hAnsi="Times New Roman" w:cs="Times New Roman"/>
          <w:color w:val="1F497D"/>
          <w:sz w:val="28"/>
          <w:szCs w:val="28"/>
        </w:rPr>
        <w:fldChar w:fldCharType="separate"/>
      </w:r>
      <w:r w:rsidR="008A45FD">
        <w:rPr>
          <w:rFonts w:ascii="Times New Roman" w:eastAsia="Calibri" w:hAnsi="Times New Roman" w:cs="Times New Roman"/>
          <w:color w:val="1F497D"/>
          <w:sz w:val="28"/>
          <w:szCs w:val="28"/>
        </w:rPr>
        <w:fldChar w:fldCharType="begin"/>
      </w:r>
      <w:r w:rsidR="008A45FD">
        <w:rPr>
          <w:rFonts w:ascii="Times New Roman" w:eastAsia="Calibri" w:hAnsi="Times New Roman" w:cs="Times New Roman"/>
          <w:color w:val="1F497D"/>
          <w:sz w:val="28"/>
          <w:szCs w:val="28"/>
        </w:rPr>
        <w:instrText xml:space="preserve"> INCLUDEPICTURE  "cid:image003.png@01D1DE7D.E7E5F260" \* MERGEFORMATINET </w:instrText>
      </w:r>
      <w:r w:rsidR="008A45FD">
        <w:rPr>
          <w:rFonts w:ascii="Times New Roman" w:eastAsia="Calibri" w:hAnsi="Times New Roman" w:cs="Times New Roman"/>
          <w:color w:val="1F497D"/>
          <w:sz w:val="28"/>
          <w:szCs w:val="28"/>
        </w:rPr>
        <w:fldChar w:fldCharType="separate"/>
      </w:r>
      <w:r w:rsidR="00A50B74">
        <w:rPr>
          <w:rFonts w:ascii="Times New Roman" w:eastAsia="Calibri" w:hAnsi="Times New Roman" w:cs="Times New Roman"/>
          <w:color w:val="1F497D"/>
          <w:sz w:val="28"/>
          <w:szCs w:val="28"/>
        </w:rPr>
        <w:fldChar w:fldCharType="begin"/>
      </w:r>
      <w:r w:rsidR="00A50B74">
        <w:rPr>
          <w:rFonts w:ascii="Times New Roman" w:eastAsia="Calibri" w:hAnsi="Times New Roman" w:cs="Times New Roman"/>
          <w:color w:val="1F497D"/>
          <w:sz w:val="28"/>
          <w:szCs w:val="28"/>
        </w:rPr>
        <w:instrText xml:space="preserve"> INCLUDEPICTURE  "cid:image003.png@01D1DE7D.E7E5F260" \* MERGEFORMATINET </w:instrText>
      </w:r>
      <w:r w:rsidR="00A50B74">
        <w:rPr>
          <w:rFonts w:ascii="Times New Roman" w:eastAsia="Calibri" w:hAnsi="Times New Roman" w:cs="Times New Roman"/>
          <w:color w:val="1F497D"/>
          <w:sz w:val="28"/>
          <w:szCs w:val="28"/>
        </w:rPr>
        <w:fldChar w:fldCharType="separate"/>
      </w:r>
      <w:r w:rsidR="005A263D">
        <w:rPr>
          <w:rFonts w:ascii="Times New Roman" w:eastAsia="Calibri" w:hAnsi="Times New Roman" w:cs="Times New Roman"/>
          <w:color w:val="1F497D"/>
          <w:sz w:val="28"/>
          <w:szCs w:val="28"/>
        </w:rPr>
        <w:fldChar w:fldCharType="begin"/>
      </w:r>
      <w:r w:rsidR="005A263D">
        <w:rPr>
          <w:rFonts w:ascii="Times New Roman" w:eastAsia="Calibri" w:hAnsi="Times New Roman" w:cs="Times New Roman"/>
          <w:color w:val="1F497D"/>
          <w:sz w:val="28"/>
          <w:szCs w:val="28"/>
        </w:rPr>
        <w:instrText xml:space="preserve"> INCLUDEPICTURE  "cid:image003.png@01D1DE7D.E7E5F260" \* MERGEFORMATINET </w:instrText>
      </w:r>
      <w:r w:rsidR="005A263D">
        <w:rPr>
          <w:rFonts w:ascii="Times New Roman" w:eastAsia="Calibri" w:hAnsi="Times New Roman" w:cs="Times New Roman"/>
          <w:color w:val="1F497D"/>
          <w:sz w:val="28"/>
          <w:szCs w:val="28"/>
        </w:rPr>
        <w:fldChar w:fldCharType="separate"/>
      </w:r>
      <w:r w:rsidR="0035666C">
        <w:rPr>
          <w:rFonts w:ascii="Times New Roman" w:eastAsia="Calibri" w:hAnsi="Times New Roman" w:cs="Times New Roman"/>
          <w:color w:val="1F497D"/>
          <w:sz w:val="28"/>
          <w:szCs w:val="28"/>
        </w:rPr>
        <w:fldChar w:fldCharType="begin"/>
      </w:r>
      <w:r w:rsidR="0035666C">
        <w:rPr>
          <w:rFonts w:ascii="Times New Roman" w:eastAsia="Calibri" w:hAnsi="Times New Roman" w:cs="Times New Roman"/>
          <w:color w:val="1F497D"/>
          <w:sz w:val="28"/>
          <w:szCs w:val="28"/>
        </w:rPr>
        <w:instrText xml:space="preserve"> INCLUDEPICTURE  "cid:image003.png@01D1DE7D.E7E5F260" \* MERGEFORMATINET </w:instrText>
      </w:r>
      <w:r w:rsidR="0035666C">
        <w:rPr>
          <w:rFonts w:ascii="Times New Roman" w:eastAsia="Calibri" w:hAnsi="Times New Roman" w:cs="Times New Roman"/>
          <w:color w:val="1F497D"/>
          <w:sz w:val="28"/>
          <w:szCs w:val="28"/>
        </w:rPr>
        <w:fldChar w:fldCharType="separate"/>
      </w:r>
      <w:r w:rsidR="00DB28FE">
        <w:rPr>
          <w:rFonts w:ascii="Times New Roman" w:eastAsia="Calibri" w:hAnsi="Times New Roman" w:cs="Times New Roman"/>
          <w:color w:val="1F497D"/>
          <w:sz w:val="28"/>
          <w:szCs w:val="28"/>
        </w:rPr>
        <w:fldChar w:fldCharType="begin"/>
      </w:r>
      <w:r w:rsidR="00DB28FE">
        <w:rPr>
          <w:rFonts w:ascii="Times New Roman" w:eastAsia="Calibri" w:hAnsi="Times New Roman" w:cs="Times New Roman"/>
          <w:color w:val="1F497D"/>
          <w:sz w:val="28"/>
          <w:szCs w:val="28"/>
        </w:rPr>
        <w:instrText xml:space="preserve"> INCLUDEPICTURE  "cid:image003.png@01D1DE7D.E7E5F260" \* MERGEFORMATINET </w:instrText>
      </w:r>
      <w:r w:rsidR="00DB28FE">
        <w:rPr>
          <w:rFonts w:ascii="Times New Roman" w:eastAsia="Calibri" w:hAnsi="Times New Roman" w:cs="Times New Roman"/>
          <w:color w:val="1F497D"/>
          <w:sz w:val="28"/>
          <w:szCs w:val="28"/>
        </w:rPr>
        <w:fldChar w:fldCharType="separate"/>
      </w:r>
      <w:r w:rsidR="00A576AF">
        <w:rPr>
          <w:rFonts w:ascii="Times New Roman" w:eastAsia="Calibri" w:hAnsi="Times New Roman" w:cs="Times New Roman"/>
          <w:color w:val="1F497D"/>
          <w:sz w:val="28"/>
          <w:szCs w:val="28"/>
        </w:rPr>
        <w:fldChar w:fldCharType="begin"/>
      </w:r>
      <w:r w:rsidR="00A576AF">
        <w:rPr>
          <w:rFonts w:ascii="Times New Roman" w:eastAsia="Calibri" w:hAnsi="Times New Roman" w:cs="Times New Roman"/>
          <w:color w:val="1F497D"/>
          <w:sz w:val="28"/>
          <w:szCs w:val="28"/>
        </w:rPr>
        <w:instrText xml:space="preserve"> INCLUDEPICTURE  "cid:image003.png@01D1DE7D.E7E5F260" \* MERGEFORMATINET </w:instrText>
      </w:r>
      <w:r w:rsidR="00A576AF">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sidR="00000000">
        <w:rPr>
          <w:rFonts w:ascii="Times New Roman" w:eastAsia="Calibri" w:hAnsi="Times New Roman" w:cs="Times New Roman"/>
          <w:color w:val="1F497D"/>
          <w:sz w:val="28"/>
          <w:szCs w:val="28"/>
        </w:rPr>
        <w:fldChar w:fldCharType="begin"/>
      </w:r>
      <w:r w:rsidR="00000000">
        <w:rPr>
          <w:rFonts w:ascii="Times New Roman" w:eastAsia="Calibri" w:hAnsi="Times New Roman" w:cs="Times New Roman"/>
          <w:color w:val="1F497D"/>
          <w:sz w:val="28"/>
          <w:szCs w:val="28"/>
        </w:rPr>
        <w:instrText xml:space="preserve"> INCLUDEPICTURE  "cid:image003.png@01D1DE7D.E7E5F260" \* MERGEFORMATINET </w:instrText>
      </w:r>
      <w:r w:rsidR="00000000">
        <w:rPr>
          <w:rFonts w:ascii="Times New Roman" w:eastAsia="Calibri" w:hAnsi="Times New Roman" w:cs="Times New Roman"/>
          <w:color w:val="1F497D"/>
          <w:sz w:val="28"/>
          <w:szCs w:val="28"/>
        </w:rPr>
        <w:fldChar w:fldCharType="separate"/>
      </w:r>
      <w:r w:rsidR="00126885">
        <w:rPr>
          <w:rFonts w:ascii="Times New Roman" w:eastAsia="Calibri" w:hAnsi="Times New Roman" w:cs="Times New Roman"/>
          <w:color w:val="1F497D"/>
          <w:sz w:val="28"/>
          <w:szCs w:val="28"/>
        </w:rPr>
        <w:pict w14:anchorId="74C2F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106.8pt;height:106.8pt">
            <v:imagedata r:id="rId7" r:href="rId8"/>
          </v:shape>
        </w:pict>
      </w:r>
      <w:r w:rsidR="00000000">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sidR="00A576AF">
        <w:rPr>
          <w:rFonts w:ascii="Times New Roman" w:eastAsia="Calibri" w:hAnsi="Times New Roman" w:cs="Times New Roman"/>
          <w:color w:val="1F497D"/>
          <w:sz w:val="28"/>
          <w:szCs w:val="28"/>
        </w:rPr>
        <w:fldChar w:fldCharType="end"/>
      </w:r>
      <w:r w:rsidR="00DB28FE">
        <w:rPr>
          <w:rFonts w:ascii="Times New Roman" w:eastAsia="Calibri" w:hAnsi="Times New Roman" w:cs="Times New Roman"/>
          <w:color w:val="1F497D"/>
          <w:sz w:val="28"/>
          <w:szCs w:val="28"/>
        </w:rPr>
        <w:fldChar w:fldCharType="end"/>
      </w:r>
      <w:r w:rsidR="0035666C">
        <w:rPr>
          <w:rFonts w:ascii="Times New Roman" w:eastAsia="Calibri" w:hAnsi="Times New Roman" w:cs="Times New Roman"/>
          <w:color w:val="1F497D"/>
          <w:sz w:val="28"/>
          <w:szCs w:val="28"/>
        </w:rPr>
        <w:fldChar w:fldCharType="end"/>
      </w:r>
      <w:r w:rsidR="005A263D">
        <w:rPr>
          <w:rFonts w:ascii="Times New Roman" w:eastAsia="Calibri" w:hAnsi="Times New Roman" w:cs="Times New Roman"/>
          <w:color w:val="1F497D"/>
          <w:sz w:val="28"/>
          <w:szCs w:val="28"/>
        </w:rPr>
        <w:fldChar w:fldCharType="end"/>
      </w:r>
      <w:r w:rsidR="00A50B74">
        <w:rPr>
          <w:rFonts w:ascii="Times New Roman" w:eastAsia="Calibri" w:hAnsi="Times New Roman" w:cs="Times New Roman"/>
          <w:color w:val="1F497D"/>
          <w:sz w:val="28"/>
          <w:szCs w:val="28"/>
        </w:rPr>
        <w:fldChar w:fldCharType="end"/>
      </w:r>
      <w:r w:rsidR="008A45FD">
        <w:rPr>
          <w:rFonts w:ascii="Times New Roman" w:eastAsia="Calibri" w:hAnsi="Times New Roman" w:cs="Times New Roman"/>
          <w:color w:val="1F497D"/>
          <w:sz w:val="28"/>
          <w:szCs w:val="28"/>
        </w:rPr>
        <w:fldChar w:fldCharType="end"/>
      </w:r>
      <w:r w:rsidR="00DA3AD3">
        <w:rPr>
          <w:rFonts w:ascii="Times New Roman" w:eastAsia="Calibri" w:hAnsi="Times New Roman" w:cs="Times New Roman"/>
          <w:color w:val="1F497D"/>
          <w:sz w:val="28"/>
          <w:szCs w:val="28"/>
        </w:rPr>
        <w:fldChar w:fldCharType="end"/>
      </w:r>
      <w:r w:rsidR="009F7EF1">
        <w:rPr>
          <w:rFonts w:ascii="Times New Roman" w:eastAsia="Calibri" w:hAnsi="Times New Roman" w:cs="Times New Roman"/>
          <w:color w:val="1F497D"/>
          <w:sz w:val="28"/>
          <w:szCs w:val="28"/>
        </w:rPr>
        <w:fldChar w:fldCharType="end"/>
      </w:r>
      <w:r w:rsidR="00E53F64">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p>
    <w:p w14:paraId="7B5A0C5B" w14:textId="77777777" w:rsidR="00B253BB" w:rsidRPr="00E74711" w:rsidRDefault="00B253BB" w:rsidP="00B253BB">
      <w:pPr>
        <w:jc w:val="center"/>
        <w:rPr>
          <w:rFonts w:ascii="Arial" w:hAnsi="Arial" w:cs="Arial"/>
          <w:b/>
          <w:bCs/>
          <w:sz w:val="24"/>
          <w:szCs w:val="24"/>
          <w:lang w:val="en-US"/>
        </w:rPr>
      </w:pPr>
      <w:r w:rsidRPr="00E74711">
        <w:rPr>
          <w:rFonts w:ascii="Arial" w:hAnsi="Arial" w:cs="Arial"/>
          <w:b/>
          <w:bCs/>
          <w:sz w:val="24"/>
          <w:szCs w:val="24"/>
          <w:lang w:val="en-US"/>
        </w:rPr>
        <w:t>IN THE HIGH COURT OF SOUTH AFRICA</w:t>
      </w:r>
    </w:p>
    <w:p w14:paraId="489900AF" w14:textId="77777777" w:rsidR="00B253BB" w:rsidRPr="00E74711" w:rsidRDefault="00B253BB" w:rsidP="00B253BB">
      <w:pPr>
        <w:jc w:val="center"/>
        <w:rPr>
          <w:rFonts w:ascii="Arial" w:hAnsi="Arial" w:cs="Arial"/>
          <w:b/>
          <w:bCs/>
          <w:sz w:val="24"/>
          <w:szCs w:val="24"/>
          <w:lang w:val="en-US"/>
        </w:rPr>
      </w:pPr>
      <w:r w:rsidRPr="00E74711">
        <w:rPr>
          <w:rFonts w:ascii="Arial" w:hAnsi="Arial" w:cs="Arial"/>
          <w:b/>
          <w:bCs/>
          <w:sz w:val="24"/>
          <w:szCs w:val="24"/>
          <w:lang w:val="en-US"/>
        </w:rPr>
        <w:t>GAUTENG DIVISION, PRETORIA</w:t>
      </w:r>
    </w:p>
    <w:p w14:paraId="30BC1CB5" w14:textId="77777777" w:rsidR="00B253BB" w:rsidRDefault="00B253BB" w:rsidP="00B253BB">
      <w:pPr>
        <w:spacing w:after="0"/>
        <w:jc w:val="center"/>
        <w:rPr>
          <w:rFonts w:ascii="Arial" w:hAnsi="Arial" w:cs="Arial"/>
          <w:sz w:val="24"/>
          <w:szCs w:val="24"/>
          <w:lang w:val="en-US"/>
        </w:rPr>
      </w:pPr>
    </w:p>
    <w:p w14:paraId="0C505CC6" w14:textId="77777777" w:rsidR="00025F9B" w:rsidRDefault="00B253BB" w:rsidP="00025F9B">
      <w:pPr>
        <w:jc w:val="right"/>
        <w:rPr>
          <w:rFonts w:ascii="Arial" w:hAnsi="Arial" w:cs="Arial"/>
          <w:b/>
          <w:sz w:val="24"/>
          <w:szCs w:val="24"/>
          <w:lang w:val="en-US"/>
        </w:rPr>
      </w:pPr>
      <w:r w:rsidRPr="00A766D5">
        <w:rPr>
          <w:rFonts w:ascii="Arial" w:hAnsi="Arial" w:cs="Arial"/>
          <w:b/>
          <w:sz w:val="24"/>
          <w:szCs w:val="24"/>
          <w:lang w:val="en-US"/>
        </w:rPr>
        <w:t>CASE NUMBER:</w:t>
      </w:r>
      <w:r w:rsidR="00E50365">
        <w:rPr>
          <w:rFonts w:ascii="Arial" w:hAnsi="Arial" w:cs="Arial"/>
          <w:b/>
          <w:sz w:val="24"/>
          <w:szCs w:val="24"/>
          <w:lang w:val="en-US"/>
        </w:rPr>
        <w:t xml:space="preserve"> </w:t>
      </w:r>
      <w:r w:rsidR="00025F9B" w:rsidRPr="00025F9B">
        <w:rPr>
          <w:rFonts w:ascii="Arial" w:hAnsi="Arial" w:cs="Arial"/>
          <w:b/>
          <w:sz w:val="24"/>
          <w:szCs w:val="24"/>
          <w:lang w:val="en-US"/>
        </w:rPr>
        <w:t>041961/22</w:t>
      </w:r>
    </w:p>
    <w:p w14:paraId="6C06578A" w14:textId="3803FEBD" w:rsidR="00B253BB" w:rsidRDefault="00B253BB" w:rsidP="00025F9B">
      <w:pPr>
        <w:jc w:val="right"/>
        <w:rPr>
          <w:rFonts w:ascii="Arial" w:hAnsi="Arial" w:cs="Arial"/>
          <w:sz w:val="24"/>
          <w:szCs w:val="24"/>
          <w:lang w:val="en-US"/>
        </w:rPr>
      </w:pPr>
      <w:r w:rsidRPr="00A766D5">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77948E7D" wp14:editId="192B5B81">
                <wp:simplePos x="0" y="0"/>
                <wp:positionH relativeFrom="margin">
                  <wp:align>left</wp:align>
                </wp:positionH>
                <wp:positionV relativeFrom="paragraph">
                  <wp:posOffset>163830</wp:posOffset>
                </wp:positionV>
                <wp:extent cx="3409950" cy="1609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09725"/>
                        </a:xfrm>
                        <a:prstGeom prst="rect">
                          <a:avLst/>
                        </a:prstGeom>
                        <a:solidFill>
                          <a:srgbClr val="FFFFFF"/>
                        </a:solidFill>
                        <a:ln w="9525">
                          <a:solidFill>
                            <a:srgbClr val="000000"/>
                          </a:solidFill>
                          <a:miter lim="800000"/>
                          <a:headEnd/>
                          <a:tailEnd/>
                        </a:ln>
                      </wps:spPr>
                      <wps:txbx>
                        <w:txbxContent>
                          <w:p w14:paraId="2F6234B6" w14:textId="77777777" w:rsidR="00B253BB" w:rsidRPr="00913F95" w:rsidRDefault="00B253BB" w:rsidP="00B253BB">
                            <w:pPr>
                              <w:rPr>
                                <w:rFonts w:ascii="Century Gothic" w:hAnsi="Century Gothic"/>
                                <w:b/>
                                <w:sz w:val="20"/>
                                <w:szCs w:val="20"/>
                              </w:rPr>
                            </w:pPr>
                          </w:p>
                          <w:p w14:paraId="658D0394"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REPORTABLE: YES/NO</w:t>
                            </w:r>
                          </w:p>
                          <w:p w14:paraId="6DCF4052"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 INTEREST TO OTHERS JUDGES: YES/NO</w:t>
                            </w:r>
                          </w:p>
                          <w:p w14:paraId="42E377C9"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14:paraId="2B77265F" w14:textId="77777777"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14:paraId="1507E7E0" w14:textId="77777777"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14:paraId="6B573C49" w14:textId="77777777"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48E7D" id="_x0000_t202" coordsize="21600,21600" o:spt="202" path="m,l,21600r21600,l21600,xe">
                <v:stroke joinstyle="miter"/>
                <v:path gradientshapeok="t" o:connecttype="rect"/>
              </v:shapetype>
              <v:shape id="Text Box 2" o:spid="_x0000_s1026" type="#_x0000_t202" style="position:absolute;left:0;text-align:left;margin-left:0;margin-top:12.9pt;width:268.5pt;height:12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">
                <v:textbox>
                  <w:txbxContent>
                    <w:p w14:paraId="2F6234B6" w14:textId="77777777" w:rsidR="00B253BB" w:rsidRPr="00913F95" w:rsidRDefault="00B253BB" w:rsidP="00B253BB">
                      <w:pPr>
                        <w:rPr>
                          <w:rFonts w:ascii="Century Gothic" w:hAnsi="Century Gothic"/>
                          <w:b/>
                          <w:sz w:val="20"/>
                          <w:szCs w:val="20"/>
                        </w:rPr>
                      </w:pPr>
                    </w:p>
                    <w:p w14:paraId="658D0394"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REPORTABLE: YES/NO</w:t>
                      </w:r>
                    </w:p>
                    <w:p w14:paraId="6DCF4052"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 INTEREST TO OTHERS JUDGES: YES/NO</w:t>
                      </w:r>
                    </w:p>
                    <w:p w14:paraId="42E377C9"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14:paraId="2B77265F" w14:textId="77777777"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14:paraId="1507E7E0" w14:textId="77777777"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14:paraId="6B573C49" w14:textId="77777777"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p>
    <w:p w14:paraId="4A5945D0" w14:textId="77777777" w:rsidR="00B253BB" w:rsidRDefault="00B253BB" w:rsidP="00B253BB">
      <w:pPr>
        <w:rPr>
          <w:rFonts w:ascii="Arial" w:hAnsi="Arial" w:cs="Arial"/>
          <w:sz w:val="24"/>
          <w:szCs w:val="24"/>
          <w:lang w:val="en-US"/>
        </w:rPr>
      </w:pPr>
    </w:p>
    <w:p w14:paraId="5DD81FFE" w14:textId="77777777" w:rsidR="00B253BB" w:rsidRDefault="00B253BB" w:rsidP="00B253BB">
      <w:pPr>
        <w:rPr>
          <w:rFonts w:ascii="Arial" w:hAnsi="Arial" w:cs="Arial"/>
          <w:sz w:val="24"/>
          <w:szCs w:val="24"/>
          <w:lang w:val="en-US"/>
        </w:rPr>
      </w:pPr>
    </w:p>
    <w:p w14:paraId="47502E89" w14:textId="77777777" w:rsidR="00B253BB" w:rsidRDefault="00B253BB" w:rsidP="00B253BB">
      <w:pPr>
        <w:rPr>
          <w:rFonts w:ascii="Arial" w:hAnsi="Arial" w:cs="Arial"/>
          <w:sz w:val="24"/>
          <w:szCs w:val="24"/>
          <w:lang w:val="en-US"/>
        </w:rPr>
      </w:pPr>
    </w:p>
    <w:p w14:paraId="6A1620BF" w14:textId="77777777" w:rsidR="00B253BB" w:rsidRDefault="00B253BB" w:rsidP="00B253BB">
      <w:pPr>
        <w:rPr>
          <w:rFonts w:ascii="Arial" w:hAnsi="Arial" w:cs="Arial"/>
          <w:sz w:val="24"/>
          <w:szCs w:val="24"/>
          <w:lang w:val="en-US"/>
        </w:rPr>
      </w:pPr>
    </w:p>
    <w:p w14:paraId="6DF33D90" w14:textId="77777777" w:rsidR="00B253BB" w:rsidRDefault="00B253BB" w:rsidP="00B253BB">
      <w:pPr>
        <w:rPr>
          <w:rFonts w:ascii="Arial" w:hAnsi="Arial" w:cs="Arial"/>
          <w:sz w:val="24"/>
          <w:szCs w:val="24"/>
          <w:lang w:val="en-US"/>
        </w:rPr>
      </w:pPr>
    </w:p>
    <w:p w14:paraId="278DB905" w14:textId="77777777" w:rsidR="00B253BB" w:rsidRDefault="00B253BB" w:rsidP="00B253BB">
      <w:pPr>
        <w:rPr>
          <w:rFonts w:ascii="Arial" w:hAnsi="Arial" w:cs="Arial"/>
          <w:sz w:val="24"/>
          <w:szCs w:val="24"/>
          <w:lang w:val="en-US"/>
        </w:rPr>
      </w:pPr>
    </w:p>
    <w:p w14:paraId="02FFCA77" w14:textId="77777777" w:rsidR="00B253BB" w:rsidRDefault="00B253BB" w:rsidP="00B253BB">
      <w:pPr>
        <w:spacing w:after="0"/>
        <w:rPr>
          <w:rFonts w:ascii="Arial" w:hAnsi="Arial" w:cs="Arial"/>
          <w:sz w:val="24"/>
          <w:szCs w:val="24"/>
          <w:lang w:val="en-US"/>
        </w:rPr>
      </w:pPr>
      <w:r>
        <w:rPr>
          <w:rFonts w:ascii="Arial" w:hAnsi="Arial" w:cs="Arial"/>
          <w:sz w:val="24"/>
          <w:szCs w:val="24"/>
          <w:lang w:val="en-US"/>
        </w:rPr>
        <w:t>In the matter between</w:t>
      </w:r>
    </w:p>
    <w:p w14:paraId="2A06DBF2" w14:textId="77777777" w:rsidR="00E50365" w:rsidRDefault="00E50365" w:rsidP="00B253BB">
      <w:pPr>
        <w:spacing w:after="0"/>
        <w:rPr>
          <w:rFonts w:ascii="Arial" w:hAnsi="Arial" w:cs="Arial"/>
          <w:sz w:val="24"/>
          <w:szCs w:val="24"/>
          <w:lang w:val="en-US"/>
        </w:rPr>
      </w:pPr>
    </w:p>
    <w:p w14:paraId="6430ACE7" w14:textId="77777777" w:rsidR="00B253BB" w:rsidRDefault="00B253BB" w:rsidP="00B253BB">
      <w:pPr>
        <w:spacing w:after="0"/>
        <w:rPr>
          <w:rFonts w:ascii="Arial" w:hAnsi="Arial" w:cs="Arial"/>
          <w:sz w:val="24"/>
          <w:szCs w:val="24"/>
          <w:lang w:val="en-US"/>
        </w:rPr>
      </w:pPr>
    </w:p>
    <w:p w14:paraId="506A73F0" w14:textId="7B4DDABD" w:rsidR="00025F9B" w:rsidRPr="00EB68D6" w:rsidRDefault="00025F9B" w:rsidP="00025F9B">
      <w:pPr>
        <w:spacing w:after="0"/>
        <w:rPr>
          <w:rFonts w:ascii="Arial" w:hAnsi="Arial" w:cs="Arial"/>
          <w:b/>
          <w:bCs/>
          <w:sz w:val="24"/>
          <w:szCs w:val="24"/>
          <w:lang w:val="en-US"/>
        </w:rPr>
      </w:pPr>
      <w:r w:rsidRPr="00EB68D6">
        <w:rPr>
          <w:rFonts w:ascii="Arial" w:hAnsi="Arial" w:cs="Arial"/>
          <w:b/>
          <w:bCs/>
          <w:sz w:val="24"/>
          <w:szCs w:val="24"/>
          <w:lang w:val="en-US"/>
        </w:rPr>
        <w:t xml:space="preserve">LEONARDUS JOHANNES LABUSCHAGNE                                         APPLICANT </w:t>
      </w:r>
    </w:p>
    <w:p w14:paraId="1EEEA01F" w14:textId="77777777" w:rsidR="00025F9B" w:rsidRPr="00025F9B" w:rsidRDefault="00025F9B" w:rsidP="00025F9B">
      <w:pPr>
        <w:spacing w:after="0"/>
        <w:rPr>
          <w:rFonts w:ascii="Arial" w:hAnsi="Arial" w:cs="Arial"/>
          <w:sz w:val="24"/>
          <w:szCs w:val="24"/>
          <w:lang w:val="en-US"/>
        </w:rPr>
      </w:pPr>
    </w:p>
    <w:p w14:paraId="4381883F" w14:textId="77777777" w:rsidR="00025F9B" w:rsidRPr="00025F9B" w:rsidRDefault="00025F9B" w:rsidP="00025F9B">
      <w:pPr>
        <w:spacing w:after="0"/>
        <w:rPr>
          <w:rFonts w:ascii="Arial" w:hAnsi="Arial" w:cs="Arial"/>
          <w:sz w:val="24"/>
          <w:szCs w:val="24"/>
          <w:lang w:val="en-US"/>
        </w:rPr>
      </w:pPr>
    </w:p>
    <w:p w14:paraId="5B54C18F" w14:textId="77777777" w:rsidR="00025F9B" w:rsidRPr="00025F9B" w:rsidRDefault="00025F9B" w:rsidP="00025F9B">
      <w:pPr>
        <w:spacing w:after="0"/>
        <w:rPr>
          <w:rFonts w:ascii="Arial" w:hAnsi="Arial" w:cs="Arial"/>
          <w:sz w:val="24"/>
          <w:szCs w:val="24"/>
          <w:lang w:val="en-US"/>
        </w:rPr>
      </w:pPr>
      <w:r w:rsidRPr="00025F9B">
        <w:rPr>
          <w:rFonts w:ascii="Arial" w:hAnsi="Arial" w:cs="Arial"/>
          <w:sz w:val="24"/>
          <w:szCs w:val="24"/>
          <w:lang w:val="en-US"/>
        </w:rPr>
        <w:t xml:space="preserve">and </w:t>
      </w:r>
    </w:p>
    <w:p w14:paraId="5D9281A2" w14:textId="77777777" w:rsidR="00025F9B" w:rsidRPr="00025F9B" w:rsidRDefault="00025F9B" w:rsidP="00025F9B">
      <w:pPr>
        <w:spacing w:after="0"/>
        <w:rPr>
          <w:rFonts w:ascii="Arial" w:hAnsi="Arial" w:cs="Arial"/>
          <w:sz w:val="24"/>
          <w:szCs w:val="24"/>
          <w:lang w:val="en-US"/>
        </w:rPr>
      </w:pPr>
    </w:p>
    <w:p w14:paraId="58841943" w14:textId="77777777" w:rsidR="00025F9B" w:rsidRPr="00025F9B" w:rsidRDefault="00025F9B" w:rsidP="00025F9B">
      <w:pPr>
        <w:spacing w:after="0"/>
        <w:rPr>
          <w:rFonts w:ascii="Arial" w:hAnsi="Arial" w:cs="Arial"/>
          <w:sz w:val="24"/>
          <w:szCs w:val="24"/>
          <w:lang w:val="en-US"/>
        </w:rPr>
      </w:pPr>
    </w:p>
    <w:p w14:paraId="5ECA1161" w14:textId="74CD8DB3" w:rsidR="00025F9B" w:rsidRPr="00EB68D6" w:rsidRDefault="00025F9B" w:rsidP="00025F9B">
      <w:pPr>
        <w:spacing w:after="0"/>
        <w:rPr>
          <w:rFonts w:ascii="Arial" w:hAnsi="Arial" w:cs="Arial"/>
          <w:b/>
          <w:bCs/>
          <w:sz w:val="24"/>
          <w:szCs w:val="24"/>
          <w:lang w:val="en-US"/>
        </w:rPr>
      </w:pPr>
      <w:r w:rsidRPr="00EB68D6">
        <w:rPr>
          <w:rFonts w:ascii="Arial" w:hAnsi="Arial" w:cs="Arial"/>
          <w:b/>
          <w:bCs/>
          <w:sz w:val="24"/>
          <w:szCs w:val="24"/>
          <w:lang w:val="en-US"/>
        </w:rPr>
        <w:t>FARM TO TABLE MEATS (PTY) LTD                                     FIRST RESPONDENT</w:t>
      </w:r>
    </w:p>
    <w:p w14:paraId="0909A19D" w14:textId="77777777" w:rsidR="00025F9B" w:rsidRPr="00EB68D6" w:rsidRDefault="00025F9B" w:rsidP="00025F9B">
      <w:pPr>
        <w:spacing w:after="0"/>
        <w:rPr>
          <w:rFonts w:ascii="Arial" w:hAnsi="Arial" w:cs="Arial"/>
          <w:b/>
          <w:bCs/>
          <w:sz w:val="24"/>
          <w:szCs w:val="24"/>
          <w:lang w:val="en-US"/>
        </w:rPr>
      </w:pPr>
    </w:p>
    <w:p w14:paraId="5189C2AD" w14:textId="77777777" w:rsidR="00025F9B" w:rsidRPr="00EB68D6" w:rsidRDefault="00025F9B" w:rsidP="00025F9B">
      <w:pPr>
        <w:spacing w:after="0"/>
        <w:rPr>
          <w:rFonts w:ascii="Arial" w:hAnsi="Arial" w:cs="Arial"/>
          <w:b/>
          <w:bCs/>
          <w:sz w:val="24"/>
          <w:szCs w:val="24"/>
          <w:lang w:val="en-US"/>
        </w:rPr>
      </w:pPr>
    </w:p>
    <w:p w14:paraId="2CFE3AFE" w14:textId="0CC214C6" w:rsidR="00025F9B" w:rsidRPr="00EB68D6" w:rsidRDefault="00025F9B" w:rsidP="00025F9B">
      <w:pPr>
        <w:spacing w:after="0"/>
        <w:rPr>
          <w:rFonts w:ascii="Arial" w:hAnsi="Arial" w:cs="Arial"/>
          <w:b/>
          <w:bCs/>
          <w:sz w:val="24"/>
          <w:szCs w:val="24"/>
          <w:lang w:val="en-US"/>
        </w:rPr>
      </w:pPr>
      <w:r w:rsidRPr="00EB68D6">
        <w:rPr>
          <w:rFonts w:ascii="Arial" w:hAnsi="Arial" w:cs="Arial"/>
          <w:b/>
          <w:bCs/>
          <w:sz w:val="24"/>
          <w:szCs w:val="24"/>
          <w:lang w:val="en-US"/>
        </w:rPr>
        <w:t>JOHANNES FREDERICK VAN DER WALT                       SECOND RESPONDENT</w:t>
      </w:r>
    </w:p>
    <w:p w14:paraId="3029FB70" w14:textId="77777777" w:rsidR="00025F9B" w:rsidRPr="00EB68D6" w:rsidRDefault="00025F9B" w:rsidP="00025F9B">
      <w:pPr>
        <w:spacing w:after="0"/>
        <w:rPr>
          <w:rFonts w:ascii="Arial" w:hAnsi="Arial" w:cs="Arial"/>
          <w:b/>
          <w:bCs/>
          <w:sz w:val="24"/>
          <w:szCs w:val="24"/>
          <w:lang w:val="en-US"/>
        </w:rPr>
      </w:pPr>
    </w:p>
    <w:p w14:paraId="559FD75F" w14:textId="77777777" w:rsidR="00025F9B" w:rsidRPr="00EB68D6" w:rsidRDefault="00025F9B" w:rsidP="00025F9B">
      <w:pPr>
        <w:spacing w:after="0"/>
        <w:rPr>
          <w:rFonts w:ascii="Arial" w:hAnsi="Arial" w:cs="Arial"/>
          <w:b/>
          <w:bCs/>
          <w:sz w:val="24"/>
          <w:szCs w:val="24"/>
          <w:lang w:val="en-US"/>
        </w:rPr>
      </w:pPr>
    </w:p>
    <w:p w14:paraId="70162FA0" w14:textId="0CA3B671" w:rsidR="00025F9B" w:rsidRPr="00EB68D6" w:rsidRDefault="00025F9B" w:rsidP="00025F9B">
      <w:pPr>
        <w:spacing w:after="0"/>
        <w:rPr>
          <w:rFonts w:ascii="Arial" w:hAnsi="Arial" w:cs="Arial"/>
          <w:b/>
          <w:bCs/>
          <w:sz w:val="24"/>
          <w:szCs w:val="24"/>
          <w:lang w:val="en-US"/>
        </w:rPr>
      </w:pPr>
      <w:r w:rsidRPr="00EB68D6">
        <w:rPr>
          <w:rFonts w:ascii="Arial" w:hAnsi="Arial" w:cs="Arial"/>
          <w:b/>
          <w:bCs/>
          <w:sz w:val="24"/>
          <w:szCs w:val="24"/>
          <w:lang w:val="en-US"/>
        </w:rPr>
        <w:t>CAREL JOHN VAN HEERDEN                                               THIRD RESPONDENT</w:t>
      </w:r>
    </w:p>
    <w:p w14:paraId="1E2DFE58" w14:textId="77777777" w:rsidR="00025F9B" w:rsidRPr="00EB68D6" w:rsidRDefault="00025F9B" w:rsidP="00025F9B">
      <w:pPr>
        <w:spacing w:after="0"/>
        <w:rPr>
          <w:rFonts w:ascii="Arial" w:hAnsi="Arial" w:cs="Arial"/>
          <w:b/>
          <w:bCs/>
          <w:sz w:val="24"/>
          <w:szCs w:val="24"/>
          <w:lang w:val="en-US"/>
        </w:rPr>
      </w:pPr>
    </w:p>
    <w:p w14:paraId="65833B20" w14:textId="77777777" w:rsidR="00025F9B" w:rsidRPr="00025F9B" w:rsidRDefault="00025F9B" w:rsidP="00025F9B">
      <w:pPr>
        <w:spacing w:after="0"/>
        <w:rPr>
          <w:rFonts w:ascii="Arial" w:hAnsi="Arial" w:cs="Arial"/>
          <w:sz w:val="24"/>
          <w:szCs w:val="24"/>
          <w:lang w:val="en-US"/>
        </w:rPr>
      </w:pPr>
    </w:p>
    <w:p w14:paraId="76802D90" w14:textId="7F9ABD9A" w:rsidR="00025F9B" w:rsidRPr="00EB68D6" w:rsidRDefault="00025F9B" w:rsidP="00025F9B">
      <w:pPr>
        <w:spacing w:after="0"/>
        <w:rPr>
          <w:rFonts w:ascii="Arial" w:hAnsi="Arial" w:cs="Arial"/>
          <w:b/>
          <w:bCs/>
          <w:sz w:val="24"/>
          <w:szCs w:val="24"/>
          <w:lang w:val="en-US"/>
        </w:rPr>
      </w:pPr>
      <w:r w:rsidRPr="00EB68D6">
        <w:rPr>
          <w:rFonts w:ascii="Arial" w:hAnsi="Arial" w:cs="Arial"/>
          <w:b/>
          <w:bCs/>
          <w:sz w:val="24"/>
          <w:szCs w:val="24"/>
          <w:lang w:val="en-US"/>
        </w:rPr>
        <w:t>SEAN LEON LABUSCHAGNE                                            FOURTH RESPONDENT</w:t>
      </w:r>
    </w:p>
    <w:p w14:paraId="2E60DF94" w14:textId="77777777" w:rsidR="00025F9B" w:rsidRPr="00EB68D6" w:rsidRDefault="00025F9B" w:rsidP="00025F9B">
      <w:pPr>
        <w:spacing w:after="0"/>
        <w:rPr>
          <w:rFonts w:ascii="Arial" w:hAnsi="Arial" w:cs="Arial"/>
          <w:b/>
          <w:bCs/>
          <w:sz w:val="24"/>
          <w:szCs w:val="24"/>
          <w:lang w:val="en-US"/>
        </w:rPr>
      </w:pPr>
    </w:p>
    <w:p w14:paraId="333AE107" w14:textId="77777777" w:rsidR="00025F9B" w:rsidRPr="00EB68D6" w:rsidRDefault="00025F9B" w:rsidP="00025F9B">
      <w:pPr>
        <w:spacing w:after="0"/>
        <w:rPr>
          <w:rFonts w:ascii="Arial" w:hAnsi="Arial" w:cs="Arial"/>
          <w:b/>
          <w:bCs/>
          <w:sz w:val="24"/>
          <w:szCs w:val="24"/>
          <w:lang w:val="en-US"/>
        </w:rPr>
      </w:pPr>
    </w:p>
    <w:p w14:paraId="556E0AC1" w14:textId="6E68B1C2" w:rsidR="00025F9B" w:rsidRPr="00EB68D6" w:rsidRDefault="00025F9B" w:rsidP="00025F9B">
      <w:pPr>
        <w:spacing w:after="0"/>
        <w:rPr>
          <w:rFonts w:ascii="Arial" w:hAnsi="Arial" w:cs="Arial"/>
          <w:b/>
          <w:bCs/>
          <w:sz w:val="24"/>
          <w:szCs w:val="24"/>
          <w:lang w:val="en-US"/>
        </w:rPr>
      </w:pPr>
      <w:r w:rsidRPr="00EB68D6">
        <w:rPr>
          <w:rFonts w:ascii="Arial" w:hAnsi="Arial" w:cs="Arial"/>
          <w:b/>
          <w:bCs/>
          <w:sz w:val="24"/>
          <w:szCs w:val="24"/>
          <w:lang w:val="en-US"/>
        </w:rPr>
        <w:t>STEFAN GEORGE VAN HEERDEN                                        FIFTH RESPONDENT</w:t>
      </w:r>
    </w:p>
    <w:p w14:paraId="799F6DB8" w14:textId="77777777" w:rsidR="00025F9B" w:rsidRPr="00025F9B" w:rsidRDefault="00025F9B" w:rsidP="00025F9B">
      <w:pPr>
        <w:spacing w:after="0"/>
        <w:rPr>
          <w:rFonts w:ascii="Arial" w:hAnsi="Arial" w:cs="Arial"/>
          <w:sz w:val="24"/>
          <w:szCs w:val="24"/>
          <w:lang w:val="en-US"/>
        </w:rPr>
      </w:pPr>
    </w:p>
    <w:p w14:paraId="7441235A" w14:textId="77777777" w:rsidR="00025F9B" w:rsidRPr="00025F9B" w:rsidRDefault="00025F9B" w:rsidP="00025F9B">
      <w:pPr>
        <w:spacing w:after="0"/>
        <w:rPr>
          <w:rFonts w:ascii="Arial" w:hAnsi="Arial" w:cs="Arial"/>
          <w:sz w:val="24"/>
          <w:szCs w:val="24"/>
          <w:lang w:val="en-US"/>
        </w:rPr>
      </w:pPr>
    </w:p>
    <w:p w14:paraId="01F6291D" w14:textId="77777777" w:rsidR="00025F9B" w:rsidRPr="00EB68D6" w:rsidRDefault="00025F9B" w:rsidP="00025F9B">
      <w:pPr>
        <w:spacing w:after="0"/>
        <w:rPr>
          <w:rFonts w:ascii="Arial" w:hAnsi="Arial" w:cs="Arial"/>
          <w:b/>
          <w:bCs/>
          <w:sz w:val="24"/>
          <w:szCs w:val="24"/>
          <w:lang w:val="en-US"/>
        </w:rPr>
      </w:pPr>
      <w:r w:rsidRPr="00EB68D6">
        <w:rPr>
          <w:rFonts w:ascii="Arial" w:hAnsi="Arial" w:cs="Arial"/>
          <w:b/>
          <w:bCs/>
          <w:sz w:val="24"/>
          <w:szCs w:val="24"/>
          <w:lang w:val="en-US"/>
        </w:rPr>
        <w:t>ANDREW VRELE DU TOIT                                                      SIXTH RESPONDENT</w:t>
      </w:r>
    </w:p>
    <w:p w14:paraId="5B93E2EC" w14:textId="77777777" w:rsidR="00025F9B" w:rsidRPr="00025F9B" w:rsidRDefault="00025F9B" w:rsidP="00025F9B">
      <w:pPr>
        <w:spacing w:after="0"/>
        <w:rPr>
          <w:rFonts w:ascii="Arial" w:hAnsi="Arial" w:cs="Arial"/>
          <w:sz w:val="24"/>
          <w:szCs w:val="24"/>
          <w:lang w:val="en-US"/>
        </w:rPr>
      </w:pPr>
    </w:p>
    <w:p w14:paraId="53756A14" w14:textId="77777777" w:rsidR="00025F9B" w:rsidRPr="00025F9B" w:rsidRDefault="00025F9B" w:rsidP="00025F9B">
      <w:pPr>
        <w:spacing w:after="0"/>
        <w:rPr>
          <w:rFonts w:ascii="Arial" w:hAnsi="Arial" w:cs="Arial"/>
          <w:sz w:val="24"/>
          <w:szCs w:val="24"/>
          <w:lang w:val="en-US"/>
        </w:rPr>
      </w:pPr>
      <w:r w:rsidRPr="00025F9B">
        <w:rPr>
          <w:rFonts w:ascii="Arial" w:hAnsi="Arial" w:cs="Arial"/>
          <w:sz w:val="24"/>
          <w:szCs w:val="24"/>
          <w:lang w:val="en-US"/>
        </w:rPr>
        <w:t xml:space="preserve"> </w:t>
      </w:r>
    </w:p>
    <w:p w14:paraId="5A7352C9" w14:textId="77777777" w:rsidR="00025F9B" w:rsidRPr="00EB68D6" w:rsidRDefault="00025F9B" w:rsidP="00025F9B">
      <w:pPr>
        <w:spacing w:after="0"/>
        <w:rPr>
          <w:rFonts w:ascii="Arial" w:hAnsi="Arial" w:cs="Arial"/>
          <w:b/>
          <w:bCs/>
          <w:sz w:val="24"/>
          <w:szCs w:val="24"/>
          <w:lang w:val="en-US"/>
        </w:rPr>
      </w:pPr>
      <w:r w:rsidRPr="00EB68D6">
        <w:rPr>
          <w:rFonts w:ascii="Arial" w:hAnsi="Arial" w:cs="Arial"/>
          <w:b/>
          <w:bCs/>
          <w:sz w:val="24"/>
          <w:szCs w:val="24"/>
          <w:lang w:val="en-US"/>
        </w:rPr>
        <w:t>___________________________________________________________________</w:t>
      </w:r>
    </w:p>
    <w:p w14:paraId="153BDAD7" w14:textId="77777777" w:rsidR="00025F9B" w:rsidRPr="00EB68D6" w:rsidRDefault="00025F9B" w:rsidP="00025F9B">
      <w:pPr>
        <w:spacing w:after="0"/>
        <w:rPr>
          <w:rFonts w:ascii="Arial" w:hAnsi="Arial" w:cs="Arial"/>
          <w:b/>
          <w:bCs/>
          <w:sz w:val="24"/>
          <w:szCs w:val="24"/>
          <w:lang w:val="en-US"/>
        </w:rPr>
      </w:pPr>
    </w:p>
    <w:p w14:paraId="34471A36" w14:textId="77777777" w:rsidR="00025F9B" w:rsidRPr="00EB68D6" w:rsidRDefault="00025F9B" w:rsidP="00EB68D6">
      <w:pPr>
        <w:spacing w:after="0"/>
        <w:jc w:val="center"/>
        <w:rPr>
          <w:rFonts w:ascii="Arial" w:hAnsi="Arial" w:cs="Arial"/>
          <w:b/>
          <w:bCs/>
          <w:sz w:val="24"/>
          <w:szCs w:val="24"/>
          <w:lang w:val="en-US"/>
        </w:rPr>
      </w:pPr>
      <w:r w:rsidRPr="00EB68D6">
        <w:rPr>
          <w:rFonts w:ascii="Arial" w:hAnsi="Arial" w:cs="Arial"/>
          <w:b/>
          <w:bCs/>
          <w:sz w:val="24"/>
          <w:szCs w:val="24"/>
          <w:lang w:val="en-US"/>
        </w:rPr>
        <w:t>JUDGMENT</w:t>
      </w:r>
    </w:p>
    <w:p w14:paraId="26C5549F" w14:textId="77777777" w:rsidR="00025F9B" w:rsidRPr="00025F9B" w:rsidRDefault="00025F9B" w:rsidP="00025F9B">
      <w:pPr>
        <w:spacing w:after="0"/>
        <w:rPr>
          <w:rFonts w:ascii="Arial" w:hAnsi="Arial" w:cs="Arial"/>
          <w:sz w:val="24"/>
          <w:szCs w:val="24"/>
          <w:lang w:val="en-US"/>
        </w:rPr>
      </w:pPr>
      <w:r w:rsidRPr="00EB68D6">
        <w:rPr>
          <w:rFonts w:ascii="Arial" w:hAnsi="Arial" w:cs="Arial"/>
          <w:b/>
          <w:bCs/>
          <w:sz w:val="24"/>
          <w:szCs w:val="24"/>
          <w:lang w:val="en-US"/>
        </w:rPr>
        <w:t>___________________________________________________________________</w:t>
      </w:r>
    </w:p>
    <w:p w14:paraId="7B4C2AC7" w14:textId="77777777" w:rsidR="00025F9B" w:rsidRPr="00025F9B" w:rsidRDefault="00025F9B" w:rsidP="00025F9B">
      <w:pPr>
        <w:spacing w:after="0"/>
        <w:rPr>
          <w:rFonts w:ascii="Arial" w:hAnsi="Arial" w:cs="Arial"/>
          <w:sz w:val="24"/>
          <w:szCs w:val="24"/>
          <w:lang w:val="en-US"/>
        </w:rPr>
      </w:pPr>
    </w:p>
    <w:p w14:paraId="091FEDAD" w14:textId="2365A8DF" w:rsidR="00B91E09" w:rsidRPr="00EB68D6" w:rsidRDefault="00025F9B" w:rsidP="00025F9B">
      <w:pPr>
        <w:spacing w:after="0"/>
        <w:rPr>
          <w:rFonts w:ascii="Arial" w:hAnsi="Arial" w:cs="Arial"/>
          <w:b/>
          <w:bCs/>
          <w:sz w:val="24"/>
          <w:szCs w:val="24"/>
          <w:lang w:val="en-US"/>
        </w:rPr>
      </w:pPr>
      <w:r w:rsidRPr="00EB68D6">
        <w:rPr>
          <w:rFonts w:ascii="Arial" w:hAnsi="Arial" w:cs="Arial"/>
          <w:b/>
          <w:bCs/>
          <w:sz w:val="24"/>
          <w:szCs w:val="24"/>
          <w:lang w:val="en-US"/>
        </w:rPr>
        <w:t>BURGER AJ</w:t>
      </w:r>
      <w:r w:rsidR="00EB68D6" w:rsidRPr="00EB68D6">
        <w:rPr>
          <w:rFonts w:ascii="Arial" w:hAnsi="Arial" w:cs="Arial"/>
          <w:b/>
          <w:bCs/>
          <w:sz w:val="24"/>
          <w:szCs w:val="24"/>
          <w:lang w:val="en-US"/>
        </w:rPr>
        <w:t>:</w:t>
      </w:r>
    </w:p>
    <w:p w14:paraId="7F07F0E4" w14:textId="77777777" w:rsidR="00EB68D6" w:rsidRDefault="00EB68D6" w:rsidP="00025F9B">
      <w:pPr>
        <w:spacing w:after="0"/>
        <w:rPr>
          <w:rFonts w:ascii="Arial" w:hAnsi="Arial" w:cs="Arial"/>
          <w:sz w:val="24"/>
          <w:szCs w:val="24"/>
        </w:rPr>
      </w:pPr>
    </w:p>
    <w:p w14:paraId="70945D83" w14:textId="77777777" w:rsidR="00EB68D6" w:rsidRDefault="00EB68D6" w:rsidP="00025F9B">
      <w:pPr>
        <w:spacing w:line="480" w:lineRule="auto"/>
        <w:rPr>
          <w:rFonts w:ascii="Arial" w:hAnsi="Arial" w:cs="Arial"/>
          <w:sz w:val="24"/>
          <w:szCs w:val="24"/>
        </w:rPr>
      </w:pPr>
    </w:p>
    <w:p w14:paraId="11691904" w14:textId="07F17244" w:rsidR="00A44078" w:rsidRDefault="00025F9B" w:rsidP="00462553">
      <w:pPr>
        <w:spacing w:line="480" w:lineRule="auto"/>
        <w:rPr>
          <w:rFonts w:ascii="Arial" w:hAnsi="Arial" w:cs="Arial"/>
          <w:b/>
          <w:bCs/>
          <w:sz w:val="24"/>
          <w:szCs w:val="24"/>
        </w:rPr>
      </w:pPr>
      <w:r w:rsidRPr="00EB68D6">
        <w:rPr>
          <w:rFonts w:ascii="Arial" w:hAnsi="Arial" w:cs="Arial"/>
          <w:b/>
          <w:bCs/>
          <w:sz w:val="24"/>
          <w:szCs w:val="24"/>
        </w:rPr>
        <w:t>INTRODUCTION:</w:t>
      </w:r>
    </w:p>
    <w:p w14:paraId="64836A71" w14:textId="77777777" w:rsidR="00A44078" w:rsidRPr="00462553" w:rsidRDefault="00A44078" w:rsidP="00462553">
      <w:pPr>
        <w:spacing w:line="480" w:lineRule="auto"/>
        <w:rPr>
          <w:rFonts w:ascii="Arial" w:hAnsi="Arial" w:cs="Arial"/>
          <w:b/>
          <w:bCs/>
          <w:sz w:val="24"/>
          <w:szCs w:val="24"/>
        </w:rPr>
      </w:pPr>
    </w:p>
    <w:p w14:paraId="01B51CB5" w14:textId="6138BAB9" w:rsidR="00025F9B" w:rsidRDefault="00025F9B" w:rsidP="00462553">
      <w:pPr>
        <w:spacing w:line="480" w:lineRule="auto"/>
        <w:jc w:val="both"/>
        <w:rPr>
          <w:rFonts w:ascii="Arial" w:hAnsi="Arial" w:cs="Arial"/>
          <w:sz w:val="24"/>
          <w:szCs w:val="24"/>
        </w:rPr>
      </w:pPr>
      <w:r w:rsidRPr="007868CB">
        <w:rPr>
          <w:rFonts w:ascii="Arial" w:hAnsi="Arial" w:cs="Arial"/>
          <w:b/>
          <w:bCs/>
          <w:sz w:val="24"/>
          <w:szCs w:val="24"/>
        </w:rPr>
        <w:t xml:space="preserve">[1] </w:t>
      </w:r>
      <w:r w:rsidRPr="00025F9B">
        <w:rPr>
          <w:rFonts w:ascii="Arial" w:hAnsi="Arial" w:cs="Arial"/>
          <w:sz w:val="24"/>
          <w:szCs w:val="24"/>
        </w:rPr>
        <w:t xml:space="preserve">      This is an application for leave to appeal against the judgment and order herein dated </w:t>
      </w:r>
      <w:r w:rsidR="00EB68D6">
        <w:rPr>
          <w:rFonts w:ascii="Arial" w:hAnsi="Arial" w:cs="Arial"/>
          <w:sz w:val="24"/>
          <w:szCs w:val="24"/>
        </w:rPr>
        <w:t>27</w:t>
      </w:r>
      <w:r w:rsidRPr="00025F9B">
        <w:rPr>
          <w:rFonts w:ascii="Arial" w:hAnsi="Arial" w:cs="Arial"/>
          <w:sz w:val="24"/>
          <w:szCs w:val="24"/>
        </w:rPr>
        <w:t xml:space="preserve"> September 202</w:t>
      </w:r>
      <w:r w:rsidR="00EB68D6">
        <w:rPr>
          <w:rFonts w:ascii="Arial" w:hAnsi="Arial" w:cs="Arial"/>
          <w:sz w:val="24"/>
          <w:szCs w:val="24"/>
        </w:rPr>
        <w:t>3</w:t>
      </w:r>
      <w:r w:rsidRPr="00025F9B">
        <w:rPr>
          <w:rFonts w:ascii="Arial" w:hAnsi="Arial" w:cs="Arial"/>
          <w:sz w:val="24"/>
          <w:szCs w:val="24"/>
        </w:rPr>
        <w:t>. The application is opposed</w:t>
      </w:r>
      <w:r w:rsidR="00462553">
        <w:rPr>
          <w:rFonts w:ascii="Arial" w:hAnsi="Arial" w:cs="Arial"/>
          <w:sz w:val="24"/>
          <w:szCs w:val="24"/>
        </w:rPr>
        <w:t xml:space="preserve"> and the Applicant in the eviction application applied for an order in terms of Section 18(3) of the Superior Courts Act, 10 of 2013</w:t>
      </w:r>
      <w:r w:rsidRPr="00025F9B">
        <w:rPr>
          <w:rFonts w:ascii="Arial" w:hAnsi="Arial" w:cs="Arial"/>
          <w:sz w:val="24"/>
          <w:szCs w:val="24"/>
        </w:rPr>
        <w:t>.</w:t>
      </w:r>
      <w:r w:rsidR="00462553">
        <w:rPr>
          <w:rFonts w:ascii="Arial" w:hAnsi="Arial" w:cs="Arial"/>
          <w:sz w:val="24"/>
          <w:szCs w:val="24"/>
        </w:rPr>
        <w:t xml:space="preserve"> The latter application is also opposed. For purposes of this judgment, I will refer to the parties as they were referred to </w:t>
      </w:r>
      <w:r w:rsidR="00AC3E15">
        <w:rPr>
          <w:rFonts w:ascii="Arial" w:hAnsi="Arial" w:cs="Arial"/>
          <w:sz w:val="24"/>
          <w:szCs w:val="24"/>
        </w:rPr>
        <w:t>during</w:t>
      </w:r>
      <w:r w:rsidR="00462553">
        <w:rPr>
          <w:rFonts w:ascii="Arial" w:hAnsi="Arial" w:cs="Arial"/>
          <w:sz w:val="24"/>
          <w:szCs w:val="24"/>
        </w:rPr>
        <w:t xml:space="preserve"> the eviction application.</w:t>
      </w:r>
    </w:p>
    <w:p w14:paraId="1F8A7F7F" w14:textId="77777777" w:rsidR="00EB68D6" w:rsidRPr="00025F9B" w:rsidRDefault="00EB68D6" w:rsidP="00462553">
      <w:pPr>
        <w:spacing w:line="480" w:lineRule="auto"/>
        <w:jc w:val="both"/>
        <w:rPr>
          <w:rFonts w:ascii="Arial" w:hAnsi="Arial" w:cs="Arial"/>
          <w:sz w:val="24"/>
          <w:szCs w:val="24"/>
        </w:rPr>
      </w:pPr>
    </w:p>
    <w:p w14:paraId="234588D3" w14:textId="2075BF60" w:rsidR="00025F9B" w:rsidRDefault="00025F9B" w:rsidP="00462553">
      <w:pPr>
        <w:spacing w:line="480" w:lineRule="auto"/>
        <w:jc w:val="both"/>
        <w:rPr>
          <w:rFonts w:ascii="Arial" w:hAnsi="Arial" w:cs="Arial"/>
          <w:sz w:val="24"/>
          <w:szCs w:val="24"/>
        </w:rPr>
      </w:pPr>
      <w:r w:rsidRPr="007868CB">
        <w:rPr>
          <w:rFonts w:ascii="Arial" w:hAnsi="Arial" w:cs="Arial"/>
          <w:b/>
          <w:bCs/>
          <w:sz w:val="24"/>
          <w:szCs w:val="24"/>
        </w:rPr>
        <w:t>[2]</w:t>
      </w:r>
      <w:r w:rsidRPr="00025F9B">
        <w:rPr>
          <w:rFonts w:ascii="Arial" w:hAnsi="Arial" w:cs="Arial"/>
          <w:sz w:val="24"/>
          <w:szCs w:val="24"/>
        </w:rPr>
        <w:t xml:space="preserve">      The </w:t>
      </w:r>
      <w:r w:rsidR="005249A2">
        <w:rPr>
          <w:rFonts w:ascii="Arial" w:hAnsi="Arial" w:cs="Arial"/>
          <w:sz w:val="24"/>
          <w:szCs w:val="24"/>
        </w:rPr>
        <w:t xml:space="preserve">order </w:t>
      </w:r>
      <w:r w:rsidR="001078B3">
        <w:rPr>
          <w:rFonts w:ascii="Arial" w:hAnsi="Arial" w:cs="Arial"/>
          <w:sz w:val="24"/>
          <w:szCs w:val="24"/>
        </w:rPr>
        <w:t>sought to be appealed against,</w:t>
      </w:r>
      <w:r w:rsidRPr="00025F9B">
        <w:rPr>
          <w:rFonts w:ascii="Arial" w:hAnsi="Arial" w:cs="Arial"/>
          <w:sz w:val="24"/>
          <w:szCs w:val="24"/>
        </w:rPr>
        <w:t xml:space="preserve"> provides as follow:</w:t>
      </w:r>
    </w:p>
    <w:p w14:paraId="08D5DCF0" w14:textId="77777777" w:rsidR="00EB68D6" w:rsidRPr="00025F9B" w:rsidRDefault="00EB68D6" w:rsidP="00462553">
      <w:pPr>
        <w:spacing w:line="480" w:lineRule="auto"/>
        <w:jc w:val="both"/>
        <w:rPr>
          <w:rFonts w:ascii="Arial" w:hAnsi="Arial" w:cs="Arial"/>
          <w:sz w:val="24"/>
          <w:szCs w:val="24"/>
        </w:rPr>
      </w:pPr>
    </w:p>
    <w:p w14:paraId="66C205BB" w14:textId="77777777" w:rsidR="00C63E5A" w:rsidRDefault="00025F9B" w:rsidP="001078B3">
      <w:pPr>
        <w:spacing w:line="480" w:lineRule="auto"/>
        <w:ind w:left="720"/>
        <w:jc w:val="both"/>
        <w:rPr>
          <w:rFonts w:ascii="Arial" w:hAnsi="Arial" w:cs="Arial"/>
          <w:sz w:val="24"/>
          <w:szCs w:val="24"/>
        </w:rPr>
      </w:pPr>
      <w:r w:rsidRPr="00025F9B">
        <w:rPr>
          <w:rFonts w:ascii="Arial" w:hAnsi="Arial" w:cs="Arial"/>
          <w:sz w:val="24"/>
          <w:szCs w:val="24"/>
        </w:rPr>
        <w:t>"</w:t>
      </w:r>
      <w:r w:rsidR="00EB68D6" w:rsidRPr="00EB68D6">
        <w:rPr>
          <w:rFonts w:ascii="Arial" w:hAnsi="Arial" w:cs="Arial"/>
          <w:sz w:val="24"/>
          <w:szCs w:val="24"/>
        </w:rPr>
        <w:t>[57.1]</w:t>
      </w:r>
      <w:r w:rsidR="00EB68D6" w:rsidRPr="00EB68D6">
        <w:rPr>
          <w:rFonts w:ascii="Arial" w:hAnsi="Arial" w:cs="Arial"/>
          <w:sz w:val="24"/>
          <w:szCs w:val="24"/>
        </w:rPr>
        <w:tab/>
        <w:t xml:space="preserve">That the First, Second, Third, Fifth and Sixth Respondents (hereinafter collectively referred to as "the Respondents”) be ordered to vacate the immovable property known as Portion 56 (a Portion of Portion 4) of the Farm Rietfontein 395, Registration Division JR, Gauteng Province, held under Deed of Transfer T17358/1995, 206,5964 hectares in extent (hereinafter referred to </w:t>
      </w:r>
      <w:r w:rsidR="00EB68D6" w:rsidRPr="00EB68D6">
        <w:rPr>
          <w:rFonts w:ascii="Arial" w:hAnsi="Arial" w:cs="Arial"/>
          <w:sz w:val="24"/>
          <w:szCs w:val="24"/>
        </w:rPr>
        <w:lastRenderedPageBreak/>
        <w:t>as "the Property"), within a period of 30 days from the date upon which this order is served upon the Defendants;</w:t>
      </w:r>
    </w:p>
    <w:p w14:paraId="201B21A7" w14:textId="373AD31E" w:rsidR="00EB68D6" w:rsidRPr="00EB68D6" w:rsidRDefault="00EB68D6" w:rsidP="001078B3">
      <w:pPr>
        <w:spacing w:line="480" w:lineRule="auto"/>
        <w:ind w:left="720"/>
        <w:jc w:val="both"/>
        <w:rPr>
          <w:rFonts w:ascii="Arial" w:hAnsi="Arial" w:cs="Arial"/>
          <w:sz w:val="24"/>
          <w:szCs w:val="24"/>
        </w:rPr>
      </w:pPr>
      <w:r w:rsidRPr="00EB68D6">
        <w:rPr>
          <w:rFonts w:ascii="Arial" w:hAnsi="Arial" w:cs="Arial"/>
          <w:sz w:val="24"/>
          <w:szCs w:val="24"/>
        </w:rPr>
        <w:t xml:space="preserve"> </w:t>
      </w:r>
    </w:p>
    <w:p w14:paraId="4BE6C455" w14:textId="77777777" w:rsidR="00EB68D6" w:rsidRPr="00EB68D6" w:rsidRDefault="00EB68D6" w:rsidP="00462553">
      <w:pPr>
        <w:spacing w:line="480" w:lineRule="auto"/>
        <w:ind w:left="720"/>
        <w:jc w:val="both"/>
        <w:rPr>
          <w:rFonts w:ascii="Arial" w:hAnsi="Arial" w:cs="Arial"/>
          <w:sz w:val="24"/>
          <w:szCs w:val="24"/>
        </w:rPr>
      </w:pPr>
      <w:r w:rsidRPr="00EB68D6">
        <w:rPr>
          <w:rFonts w:ascii="Arial" w:hAnsi="Arial" w:cs="Arial"/>
          <w:sz w:val="24"/>
          <w:szCs w:val="24"/>
        </w:rPr>
        <w:t>[57.2]</w:t>
      </w:r>
      <w:r w:rsidRPr="00EB68D6">
        <w:rPr>
          <w:rFonts w:ascii="Arial" w:hAnsi="Arial" w:cs="Arial"/>
          <w:sz w:val="24"/>
          <w:szCs w:val="24"/>
        </w:rPr>
        <w:tab/>
        <w:t>That, in the event that the Respondents fail or omit or refuse to vacate the property, as provided for and envisaged in paragraph 48.1 supra, the Sheriff of this Court and/or his/her Deputy be authorised and mandated to execute this order and to evict the Respondents from the Property and to obtain the assistance of the South African Police Services to assist him/her in this regard, if necessary;</w:t>
      </w:r>
    </w:p>
    <w:p w14:paraId="6F06C159" w14:textId="77777777" w:rsidR="00EB68D6" w:rsidRPr="00EB68D6" w:rsidRDefault="00EB68D6" w:rsidP="00462553">
      <w:pPr>
        <w:spacing w:line="480" w:lineRule="auto"/>
        <w:jc w:val="both"/>
        <w:rPr>
          <w:rFonts w:ascii="Arial" w:hAnsi="Arial" w:cs="Arial"/>
          <w:sz w:val="24"/>
          <w:szCs w:val="24"/>
        </w:rPr>
      </w:pPr>
    </w:p>
    <w:p w14:paraId="34E24315" w14:textId="0E0C3D1F" w:rsidR="00025F9B" w:rsidRPr="00025F9B" w:rsidRDefault="00EB68D6" w:rsidP="00462553">
      <w:pPr>
        <w:spacing w:line="480" w:lineRule="auto"/>
        <w:ind w:left="720"/>
        <w:jc w:val="both"/>
        <w:rPr>
          <w:rFonts w:ascii="Arial" w:hAnsi="Arial" w:cs="Arial"/>
          <w:sz w:val="24"/>
          <w:szCs w:val="24"/>
        </w:rPr>
      </w:pPr>
      <w:r w:rsidRPr="00EB68D6">
        <w:rPr>
          <w:rFonts w:ascii="Arial" w:hAnsi="Arial" w:cs="Arial"/>
          <w:sz w:val="24"/>
          <w:szCs w:val="24"/>
        </w:rPr>
        <w:t>[57.3]</w:t>
      </w:r>
      <w:r w:rsidRPr="00EB68D6">
        <w:rPr>
          <w:rFonts w:ascii="Arial" w:hAnsi="Arial" w:cs="Arial"/>
          <w:sz w:val="24"/>
          <w:szCs w:val="24"/>
        </w:rPr>
        <w:tab/>
        <w:t xml:space="preserve">That the Respondents be ordered to pay the costs of this application jointly and severally, the one paying the others to be absolved pro tanto, on a scale as between attorney and client, the costs to include the services of 2 (two) counsel. </w:t>
      </w:r>
    </w:p>
    <w:p w14:paraId="7CB232F7" w14:textId="151CF900" w:rsidR="00025F9B" w:rsidRPr="00025F9B" w:rsidRDefault="00025F9B" w:rsidP="00462553">
      <w:pPr>
        <w:spacing w:line="480" w:lineRule="auto"/>
        <w:jc w:val="both"/>
        <w:rPr>
          <w:rFonts w:ascii="Arial" w:hAnsi="Arial" w:cs="Arial"/>
          <w:sz w:val="24"/>
          <w:szCs w:val="24"/>
        </w:rPr>
      </w:pPr>
    </w:p>
    <w:p w14:paraId="5B5A374C" w14:textId="6AEFC7EC" w:rsidR="00025F9B" w:rsidRPr="00025F9B" w:rsidRDefault="00025F9B" w:rsidP="00462553">
      <w:pPr>
        <w:spacing w:line="480" w:lineRule="auto"/>
        <w:jc w:val="both"/>
        <w:rPr>
          <w:rFonts w:ascii="Arial" w:hAnsi="Arial" w:cs="Arial"/>
          <w:sz w:val="24"/>
          <w:szCs w:val="24"/>
        </w:rPr>
      </w:pPr>
      <w:r w:rsidRPr="007868CB">
        <w:rPr>
          <w:rFonts w:ascii="Arial" w:hAnsi="Arial" w:cs="Arial"/>
          <w:b/>
          <w:bCs/>
          <w:sz w:val="24"/>
          <w:szCs w:val="24"/>
        </w:rPr>
        <w:t>[3]</w:t>
      </w:r>
      <w:r w:rsidRPr="00025F9B">
        <w:rPr>
          <w:rFonts w:ascii="Arial" w:hAnsi="Arial" w:cs="Arial"/>
          <w:sz w:val="24"/>
          <w:szCs w:val="24"/>
        </w:rPr>
        <w:t xml:space="preserve">     </w:t>
      </w:r>
      <w:r w:rsidR="007868CB">
        <w:rPr>
          <w:rFonts w:ascii="Arial" w:hAnsi="Arial" w:cs="Arial"/>
          <w:sz w:val="24"/>
          <w:szCs w:val="24"/>
        </w:rPr>
        <w:tab/>
      </w:r>
      <w:r w:rsidRPr="00025F9B">
        <w:rPr>
          <w:rFonts w:ascii="Arial" w:hAnsi="Arial" w:cs="Arial"/>
          <w:sz w:val="24"/>
          <w:szCs w:val="24"/>
        </w:rPr>
        <w:t>This application is premised on the grounds set out in the Notice to Appeal date</w:t>
      </w:r>
      <w:r w:rsidR="00EB68D6">
        <w:rPr>
          <w:rFonts w:ascii="Arial" w:hAnsi="Arial" w:cs="Arial"/>
          <w:sz w:val="24"/>
          <w:szCs w:val="24"/>
        </w:rPr>
        <w:t>d</w:t>
      </w:r>
      <w:r w:rsidRPr="00025F9B">
        <w:rPr>
          <w:rFonts w:ascii="Arial" w:hAnsi="Arial" w:cs="Arial"/>
          <w:sz w:val="24"/>
          <w:szCs w:val="24"/>
        </w:rPr>
        <w:t xml:space="preserve"> </w:t>
      </w:r>
      <w:r w:rsidR="00EB68D6">
        <w:rPr>
          <w:rFonts w:ascii="Arial" w:hAnsi="Arial" w:cs="Arial"/>
          <w:sz w:val="24"/>
          <w:szCs w:val="24"/>
        </w:rPr>
        <w:t>24 October 2023</w:t>
      </w:r>
      <w:r w:rsidRPr="00025F9B">
        <w:rPr>
          <w:rFonts w:ascii="Arial" w:hAnsi="Arial" w:cs="Arial"/>
          <w:sz w:val="24"/>
          <w:szCs w:val="24"/>
        </w:rPr>
        <w:t xml:space="preserve">. The grounds raised by the </w:t>
      </w:r>
      <w:r w:rsidR="002C4932">
        <w:rPr>
          <w:rFonts w:ascii="Arial" w:hAnsi="Arial" w:cs="Arial"/>
          <w:sz w:val="24"/>
          <w:szCs w:val="24"/>
        </w:rPr>
        <w:t>Respondents</w:t>
      </w:r>
      <w:r w:rsidRPr="00025F9B">
        <w:rPr>
          <w:rFonts w:ascii="Arial" w:hAnsi="Arial" w:cs="Arial"/>
          <w:sz w:val="24"/>
          <w:szCs w:val="24"/>
        </w:rPr>
        <w:t xml:space="preserve"> are the following:</w:t>
      </w:r>
    </w:p>
    <w:p w14:paraId="3F13029D" w14:textId="139A1730" w:rsidR="00025F9B" w:rsidRPr="00025F9B" w:rsidRDefault="00025F9B" w:rsidP="00462553">
      <w:pPr>
        <w:spacing w:line="480" w:lineRule="auto"/>
        <w:jc w:val="both"/>
        <w:rPr>
          <w:rFonts w:ascii="Arial" w:hAnsi="Arial" w:cs="Arial"/>
          <w:sz w:val="24"/>
          <w:szCs w:val="24"/>
        </w:rPr>
      </w:pPr>
    </w:p>
    <w:p w14:paraId="02AF29A8" w14:textId="3C62BCFD" w:rsidR="001078B3" w:rsidRDefault="00025F9B" w:rsidP="00C63E5A">
      <w:pPr>
        <w:spacing w:line="480" w:lineRule="auto"/>
        <w:ind w:left="720"/>
        <w:jc w:val="both"/>
        <w:rPr>
          <w:rFonts w:ascii="Arial" w:hAnsi="Arial" w:cs="Arial"/>
          <w:sz w:val="24"/>
          <w:szCs w:val="24"/>
        </w:rPr>
      </w:pPr>
      <w:r w:rsidRPr="00025F9B">
        <w:rPr>
          <w:rFonts w:ascii="Arial" w:hAnsi="Arial" w:cs="Arial"/>
          <w:sz w:val="24"/>
          <w:szCs w:val="24"/>
        </w:rPr>
        <w:t>"1.</w:t>
      </w:r>
      <w:r w:rsidR="008231E5">
        <w:rPr>
          <w:rFonts w:ascii="Arial" w:hAnsi="Arial" w:cs="Arial"/>
          <w:sz w:val="24"/>
          <w:szCs w:val="24"/>
        </w:rPr>
        <w:tab/>
      </w:r>
      <w:r w:rsidR="008231E5" w:rsidRPr="008231E5">
        <w:rPr>
          <w:rFonts w:ascii="Arial" w:hAnsi="Arial" w:cs="Arial"/>
          <w:sz w:val="24"/>
          <w:szCs w:val="24"/>
        </w:rPr>
        <w:t xml:space="preserve">The court erred in holding that the First, Second, Third, Fifth and/or Sixth Respondents (hereinafter referred to as "the Respondents") are in unlawful occupation of the immovable property known as Portion 56 (a portion of portion 4) of the Farm Rietfontein 395, Registration Division J.R.,Gauteng Province ("the property"). </w:t>
      </w:r>
    </w:p>
    <w:p w14:paraId="1ABB203B" w14:textId="77777777" w:rsidR="001078B3" w:rsidRDefault="008231E5" w:rsidP="001078B3">
      <w:pPr>
        <w:spacing w:line="480" w:lineRule="auto"/>
        <w:ind w:left="720"/>
        <w:jc w:val="both"/>
        <w:rPr>
          <w:rFonts w:ascii="Arial" w:hAnsi="Arial" w:cs="Arial"/>
          <w:sz w:val="24"/>
          <w:szCs w:val="24"/>
        </w:rPr>
      </w:pPr>
      <w:r w:rsidRPr="008231E5">
        <w:rPr>
          <w:rFonts w:ascii="Arial" w:hAnsi="Arial" w:cs="Arial"/>
          <w:sz w:val="24"/>
          <w:szCs w:val="24"/>
        </w:rPr>
        <w:lastRenderedPageBreak/>
        <w:t xml:space="preserve">2. The court erred in holding that the Second to Sixth Respondents have direct and substantial interests in the order that the court might make. </w:t>
      </w:r>
    </w:p>
    <w:p w14:paraId="6A489A28" w14:textId="77777777" w:rsidR="00A44078" w:rsidRDefault="00A44078" w:rsidP="001078B3">
      <w:pPr>
        <w:spacing w:line="480" w:lineRule="auto"/>
        <w:ind w:left="720"/>
        <w:jc w:val="both"/>
        <w:rPr>
          <w:rFonts w:ascii="Arial" w:hAnsi="Arial" w:cs="Arial"/>
          <w:sz w:val="24"/>
          <w:szCs w:val="24"/>
        </w:rPr>
      </w:pPr>
    </w:p>
    <w:p w14:paraId="77B5F23D" w14:textId="77777777" w:rsidR="001078B3" w:rsidRDefault="001078B3" w:rsidP="001078B3">
      <w:pPr>
        <w:spacing w:line="480" w:lineRule="auto"/>
        <w:ind w:left="720"/>
        <w:jc w:val="both"/>
      </w:pPr>
      <w:r>
        <w:rPr>
          <w:rFonts w:ascii="Arial" w:hAnsi="Arial" w:cs="Arial"/>
          <w:sz w:val="24"/>
          <w:szCs w:val="24"/>
        </w:rPr>
        <w:t xml:space="preserve">3. </w:t>
      </w:r>
      <w:r w:rsidR="008231E5" w:rsidRPr="008231E5">
        <w:rPr>
          <w:rFonts w:ascii="Arial" w:hAnsi="Arial" w:cs="Arial"/>
          <w:sz w:val="24"/>
          <w:szCs w:val="24"/>
        </w:rPr>
        <w:t xml:space="preserve">The court erred in holding that the </w:t>
      </w:r>
      <w:r w:rsidR="008231E5" w:rsidRPr="001078B3">
        <w:rPr>
          <w:rFonts w:ascii="Arial" w:hAnsi="Arial" w:cs="Arial"/>
          <w:i/>
          <w:iCs/>
          <w:sz w:val="24"/>
          <w:szCs w:val="24"/>
        </w:rPr>
        <w:t>contra proferentem</w:t>
      </w:r>
      <w:r w:rsidR="008231E5" w:rsidRPr="008231E5">
        <w:rPr>
          <w:rFonts w:ascii="Arial" w:hAnsi="Arial" w:cs="Arial"/>
          <w:sz w:val="24"/>
          <w:szCs w:val="24"/>
        </w:rPr>
        <w:t xml:space="preserve"> rule could only be of value if the parties were </w:t>
      </w:r>
      <w:r w:rsidR="008231E5" w:rsidRPr="001078B3">
        <w:rPr>
          <w:rFonts w:ascii="Arial" w:hAnsi="Arial" w:cs="Arial"/>
          <w:i/>
          <w:iCs/>
          <w:sz w:val="24"/>
          <w:szCs w:val="24"/>
        </w:rPr>
        <w:t>ad idem</w:t>
      </w:r>
      <w:r w:rsidR="008231E5" w:rsidRPr="008231E5">
        <w:rPr>
          <w:rFonts w:ascii="Arial" w:hAnsi="Arial" w:cs="Arial"/>
          <w:sz w:val="24"/>
          <w:szCs w:val="24"/>
        </w:rPr>
        <w:t xml:space="preserve"> as to who the author of the agreement was, under circumstances where the Respondents, in an opposed motion, alleged that the Applicant was the author of the agreement.</w:t>
      </w:r>
      <w:r w:rsidR="008231E5" w:rsidRPr="008231E5">
        <w:t xml:space="preserve"> </w:t>
      </w:r>
    </w:p>
    <w:p w14:paraId="170F050F" w14:textId="77777777" w:rsidR="001078B3" w:rsidRDefault="001078B3" w:rsidP="001078B3">
      <w:pPr>
        <w:spacing w:line="480" w:lineRule="auto"/>
        <w:ind w:left="720"/>
        <w:jc w:val="both"/>
      </w:pPr>
    </w:p>
    <w:p w14:paraId="640A9EBD" w14:textId="77777777" w:rsidR="001078B3" w:rsidRDefault="008231E5" w:rsidP="001078B3">
      <w:pPr>
        <w:spacing w:line="480" w:lineRule="auto"/>
        <w:ind w:left="720"/>
        <w:jc w:val="both"/>
        <w:rPr>
          <w:rFonts w:ascii="Arial" w:hAnsi="Arial" w:cs="Arial"/>
          <w:sz w:val="24"/>
          <w:szCs w:val="24"/>
        </w:rPr>
      </w:pPr>
      <w:r w:rsidRPr="008231E5">
        <w:rPr>
          <w:rFonts w:ascii="Arial" w:hAnsi="Arial" w:cs="Arial"/>
          <w:sz w:val="24"/>
          <w:szCs w:val="24"/>
        </w:rPr>
        <w:t>4. The court erred in not accepting, for the purposes of the opposed motion, the Respondents</w:t>
      </w:r>
      <w:r w:rsidR="001078B3">
        <w:rPr>
          <w:rFonts w:ascii="Arial" w:hAnsi="Arial" w:cs="Arial"/>
          <w:sz w:val="24"/>
          <w:szCs w:val="24"/>
        </w:rPr>
        <w:t>’ v</w:t>
      </w:r>
      <w:r w:rsidRPr="008231E5">
        <w:rPr>
          <w:rFonts w:ascii="Arial" w:hAnsi="Arial" w:cs="Arial"/>
          <w:sz w:val="24"/>
          <w:szCs w:val="24"/>
        </w:rPr>
        <w:t xml:space="preserve">ersion that the Applicant was the author of the contract. </w:t>
      </w:r>
    </w:p>
    <w:p w14:paraId="602ACA06" w14:textId="77777777" w:rsidR="001078B3" w:rsidRDefault="001078B3" w:rsidP="001078B3">
      <w:pPr>
        <w:spacing w:line="480" w:lineRule="auto"/>
        <w:ind w:left="720"/>
        <w:jc w:val="both"/>
        <w:rPr>
          <w:rFonts w:ascii="Arial" w:hAnsi="Arial" w:cs="Arial"/>
          <w:sz w:val="24"/>
          <w:szCs w:val="24"/>
        </w:rPr>
      </w:pPr>
    </w:p>
    <w:p w14:paraId="4C577CAC" w14:textId="77777777" w:rsidR="001078B3"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5. The court erred in holding that the </w:t>
      </w:r>
      <w:r w:rsidRPr="001078B3">
        <w:rPr>
          <w:rFonts w:ascii="Arial" w:hAnsi="Arial" w:cs="Arial"/>
          <w:i/>
          <w:iCs/>
          <w:sz w:val="24"/>
          <w:szCs w:val="24"/>
        </w:rPr>
        <w:t>contra proferentem</w:t>
      </w:r>
      <w:r w:rsidRPr="008231E5">
        <w:rPr>
          <w:rFonts w:ascii="Arial" w:hAnsi="Arial" w:cs="Arial"/>
          <w:sz w:val="24"/>
          <w:szCs w:val="24"/>
        </w:rPr>
        <w:t xml:space="preserve"> rule might only have had value if it operated in favour of the Applicant. </w:t>
      </w:r>
    </w:p>
    <w:p w14:paraId="3FB33719" w14:textId="77777777" w:rsidR="001078B3" w:rsidRDefault="001078B3" w:rsidP="001078B3">
      <w:pPr>
        <w:spacing w:line="480" w:lineRule="auto"/>
        <w:ind w:left="720"/>
        <w:jc w:val="both"/>
        <w:rPr>
          <w:rFonts w:ascii="Arial" w:hAnsi="Arial" w:cs="Arial"/>
          <w:sz w:val="24"/>
          <w:szCs w:val="24"/>
        </w:rPr>
      </w:pPr>
    </w:p>
    <w:p w14:paraId="4568BBC4" w14:textId="77777777" w:rsidR="001078B3"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6. The court erred in holding that the </w:t>
      </w:r>
      <w:r w:rsidRPr="001078B3">
        <w:rPr>
          <w:rFonts w:ascii="Arial" w:hAnsi="Arial" w:cs="Arial"/>
          <w:i/>
          <w:iCs/>
          <w:sz w:val="24"/>
          <w:szCs w:val="24"/>
        </w:rPr>
        <w:t>contra proferentem</w:t>
      </w:r>
      <w:r w:rsidRPr="008231E5">
        <w:rPr>
          <w:rFonts w:ascii="Arial" w:hAnsi="Arial" w:cs="Arial"/>
          <w:sz w:val="24"/>
          <w:szCs w:val="24"/>
        </w:rPr>
        <w:t xml:space="preserve"> rule would not have had any effect on the position of the Respondents. </w:t>
      </w:r>
    </w:p>
    <w:p w14:paraId="135608FC" w14:textId="77777777" w:rsidR="001078B3" w:rsidRDefault="001078B3" w:rsidP="001078B3">
      <w:pPr>
        <w:spacing w:line="480" w:lineRule="auto"/>
        <w:ind w:left="720"/>
        <w:jc w:val="both"/>
        <w:rPr>
          <w:rFonts w:ascii="Arial" w:hAnsi="Arial" w:cs="Arial"/>
          <w:sz w:val="24"/>
          <w:szCs w:val="24"/>
        </w:rPr>
      </w:pPr>
    </w:p>
    <w:p w14:paraId="6D78D632" w14:textId="77777777" w:rsidR="001078B3"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7. The court erred in holding that the Respondents breached the agreement between the parties. </w:t>
      </w:r>
    </w:p>
    <w:p w14:paraId="4F9799E6" w14:textId="77777777" w:rsidR="001078B3" w:rsidRDefault="001078B3" w:rsidP="001078B3">
      <w:pPr>
        <w:spacing w:line="480" w:lineRule="auto"/>
        <w:ind w:left="720"/>
        <w:jc w:val="both"/>
        <w:rPr>
          <w:rFonts w:ascii="Arial" w:hAnsi="Arial" w:cs="Arial"/>
          <w:sz w:val="24"/>
          <w:szCs w:val="24"/>
        </w:rPr>
      </w:pPr>
    </w:p>
    <w:p w14:paraId="0E4B63E2" w14:textId="77777777" w:rsidR="001078B3" w:rsidRDefault="001078B3" w:rsidP="001078B3">
      <w:pPr>
        <w:spacing w:line="480" w:lineRule="auto"/>
        <w:ind w:left="720"/>
        <w:jc w:val="both"/>
        <w:rPr>
          <w:rFonts w:ascii="Arial" w:hAnsi="Arial" w:cs="Arial"/>
          <w:sz w:val="24"/>
          <w:szCs w:val="24"/>
        </w:rPr>
      </w:pPr>
      <w:r>
        <w:rPr>
          <w:rFonts w:ascii="Arial" w:hAnsi="Arial" w:cs="Arial"/>
          <w:sz w:val="24"/>
          <w:szCs w:val="24"/>
        </w:rPr>
        <w:t xml:space="preserve">8. </w:t>
      </w:r>
      <w:r w:rsidR="008231E5" w:rsidRPr="008231E5">
        <w:rPr>
          <w:rFonts w:ascii="Arial" w:hAnsi="Arial" w:cs="Arial"/>
          <w:sz w:val="24"/>
          <w:szCs w:val="24"/>
        </w:rPr>
        <w:t>The court erred in holding that the allegations made in paragraph 23 of the Respondents</w:t>
      </w:r>
      <w:r>
        <w:rPr>
          <w:rFonts w:ascii="Arial" w:hAnsi="Arial" w:cs="Arial"/>
          <w:sz w:val="24"/>
          <w:szCs w:val="24"/>
        </w:rPr>
        <w:t xml:space="preserve"> a</w:t>
      </w:r>
      <w:r w:rsidR="008231E5" w:rsidRPr="008231E5">
        <w:rPr>
          <w:rFonts w:ascii="Arial" w:hAnsi="Arial" w:cs="Arial"/>
          <w:sz w:val="24"/>
          <w:szCs w:val="24"/>
        </w:rPr>
        <w:t xml:space="preserve">nswering affidavit is factually incorrect and misguided "as the </w:t>
      </w:r>
      <w:r w:rsidR="008231E5" w:rsidRPr="008231E5">
        <w:rPr>
          <w:rFonts w:ascii="Arial" w:hAnsi="Arial" w:cs="Arial"/>
          <w:sz w:val="24"/>
          <w:szCs w:val="24"/>
        </w:rPr>
        <w:lastRenderedPageBreak/>
        <w:t>valuation by the registered valuator" (Annexure "F2")</w:t>
      </w:r>
      <w:r>
        <w:rPr>
          <w:rFonts w:ascii="Arial" w:hAnsi="Arial" w:cs="Arial"/>
          <w:sz w:val="24"/>
          <w:szCs w:val="24"/>
        </w:rPr>
        <w:t xml:space="preserve"> </w:t>
      </w:r>
      <w:r w:rsidR="008231E5" w:rsidRPr="008231E5">
        <w:rPr>
          <w:rFonts w:ascii="Arial" w:hAnsi="Arial" w:cs="Arial"/>
          <w:sz w:val="24"/>
          <w:szCs w:val="24"/>
        </w:rPr>
        <w:t>was obtained by the Applicant before the valuation by Remax", under circumstances where the Applicant never made such allegation (that the registered valuator's valuation was obtained prior the Remax valuation) and no reliance was placed thereon by the Applicant, in its affidavits or during argument. This should, in addition, be seen in light of the fact that the registered valuator's valuation utilised IVS 2022 International Valuation Standards Council 2022, which</w:t>
      </w:r>
      <w:r w:rsidR="008231E5">
        <w:rPr>
          <w:rFonts w:ascii="Arial" w:hAnsi="Arial" w:cs="Arial"/>
          <w:sz w:val="24"/>
          <w:szCs w:val="24"/>
        </w:rPr>
        <w:t xml:space="preserve"> </w:t>
      </w:r>
      <w:r w:rsidR="008231E5" w:rsidRPr="008231E5">
        <w:rPr>
          <w:rFonts w:ascii="Arial" w:hAnsi="Arial" w:cs="Arial"/>
          <w:sz w:val="24"/>
          <w:szCs w:val="24"/>
        </w:rPr>
        <w:t xml:space="preserve">standards were only effective from 31 January 2022. The issue of the timing of the valuations were not raised during argument. </w:t>
      </w:r>
    </w:p>
    <w:p w14:paraId="2595E803" w14:textId="77777777" w:rsidR="001078B3" w:rsidRDefault="001078B3" w:rsidP="001078B3">
      <w:pPr>
        <w:spacing w:line="480" w:lineRule="auto"/>
        <w:ind w:left="720"/>
        <w:jc w:val="both"/>
        <w:rPr>
          <w:rFonts w:ascii="Arial" w:hAnsi="Arial" w:cs="Arial"/>
          <w:sz w:val="24"/>
          <w:szCs w:val="24"/>
        </w:rPr>
      </w:pPr>
    </w:p>
    <w:p w14:paraId="2EA187A3" w14:textId="77777777" w:rsidR="001078B3"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9. The court erred in holding that there existed no material factual dispute. </w:t>
      </w:r>
    </w:p>
    <w:p w14:paraId="1223FF7F" w14:textId="77777777" w:rsidR="001078B3" w:rsidRDefault="001078B3" w:rsidP="001078B3">
      <w:pPr>
        <w:spacing w:line="480" w:lineRule="auto"/>
        <w:ind w:left="720"/>
        <w:jc w:val="both"/>
        <w:rPr>
          <w:rFonts w:ascii="Arial" w:hAnsi="Arial" w:cs="Arial"/>
          <w:sz w:val="24"/>
          <w:szCs w:val="24"/>
        </w:rPr>
      </w:pPr>
    </w:p>
    <w:p w14:paraId="5C976A1B" w14:textId="37147006" w:rsidR="001078B3"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10. The court erred in failing to deal, in any way, alternatively by </w:t>
      </w:r>
      <w:r w:rsidR="005249A2" w:rsidRPr="008231E5">
        <w:rPr>
          <w:rFonts w:ascii="Arial" w:hAnsi="Arial" w:cs="Arial"/>
          <w:sz w:val="24"/>
          <w:szCs w:val="24"/>
        </w:rPr>
        <w:t>fai</w:t>
      </w:r>
      <w:r w:rsidR="005249A2">
        <w:rPr>
          <w:rFonts w:ascii="Arial" w:hAnsi="Arial" w:cs="Arial"/>
          <w:sz w:val="24"/>
          <w:szCs w:val="24"/>
        </w:rPr>
        <w:t>li</w:t>
      </w:r>
      <w:r w:rsidR="005249A2" w:rsidRPr="008231E5">
        <w:rPr>
          <w:rFonts w:ascii="Arial" w:hAnsi="Arial" w:cs="Arial"/>
          <w:sz w:val="24"/>
          <w:szCs w:val="24"/>
        </w:rPr>
        <w:t>ng</w:t>
      </w:r>
      <w:r w:rsidRPr="008231E5">
        <w:rPr>
          <w:rFonts w:ascii="Arial" w:hAnsi="Arial" w:cs="Arial"/>
          <w:sz w:val="24"/>
          <w:szCs w:val="24"/>
        </w:rPr>
        <w:t xml:space="preserve"> to give sufficient consideration, to the defence of rectification raised by the Respondents in their answering affidavit. The court did not deal with this defence in its judgement. </w:t>
      </w:r>
    </w:p>
    <w:p w14:paraId="06FA7F7E" w14:textId="77777777" w:rsidR="001078B3" w:rsidRDefault="001078B3" w:rsidP="001078B3">
      <w:pPr>
        <w:spacing w:line="480" w:lineRule="auto"/>
        <w:ind w:left="720"/>
        <w:jc w:val="both"/>
        <w:rPr>
          <w:rFonts w:ascii="Arial" w:hAnsi="Arial" w:cs="Arial"/>
          <w:sz w:val="24"/>
          <w:szCs w:val="24"/>
        </w:rPr>
      </w:pPr>
    </w:p>
    <w:p w14:paraId="53F86012" w14:textId="77777777" w:rsidR="001078B3"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11. The court erred in holding that the dispute between the parties could have been resolved, in motion proceedings, in favour of the Applicant. </w:t>
      </w:r>
    </w:p>
    <w:p w14:paraId="2F77685B" w14:textId="77777777" w:rsidR="001078B3" w:rsidRDefault="001078B3" w:rsidP="001078B3">
      <w:pPr>
        <w:spacing w:line="480" w:lineRule="auto"/>
        <w:ind w:left="720"/>
        <w:jc w:val="both"/>
        <w:rPr>
          <w:rFonts w:ascii="Arial" w:hAnsi="Arial" w:cs="Arial"/>
          <w:sz w:val="24"/>
          <w:szCs w:val="24"/>
        </w:rPr>
      </w:pPr>
    </w:p>
    <w:p w14:paraId="23C8DD4D" w14:textId="5FB57C92" w:rsidR="001078B3" w:rsidRDefault="008231E5" w:rsidP="001078B3">
      <w:pPr>
        <w:spacing w:line="480" w:lineRule="auto"/>
        <w:ind w:left="720"/>
        <w:jc w:val="both"/>
        <w:rPr>
          <w:rFonts w:ascii="Arial" w:hAnsi="Arial" w:cs="Arial"/>
          <w:sz w:val="24"/>
          <w:szCs w:val="24"/>
        </w:rPr>
      </w:pPr>
      <w:r w:rsidRPr="008231E5">
        <w:rPr>
          <w:rFonts w:ascii="Arial" w:hAnsi="Arial" w:cs="Arial"/>
          <w:sz w:val="24"/>
          <w:szCs w:val="24"/>
        </w:rPr>
        <w:t>12. The court erred in placing reliance on the judgment of Business Aviation Corporation (Pty) Ltd and Another v Rand Airport Holdings (Pty) Ltd</w:t>
      </w:r>
      <w:r w:rsidR="001078B3">
        <w:rPr>
          <w:rFonts w:ascii="Arial" w:hAnsi="Arial" w:cs="Arial"/>
          <w:sz w:val="24"/>
          <w:szCs w:val="24"/>
        </w:rPr>
        <w:t xml:space="preserve"> a</w:t>
      </w:r>
      <w:r w:rsidRPr="008231E5">
        <w:rPr>
          <w:rFonts w:ascii="Arial" w:hAnsi="Arial" w:cs="Arial"/>
          <w:sz w:val="24"/>
          <w:szCs w:val="24"/>
        </w:rPr>
        <w:t xml:space="preserve">nd the authorities referred to therein, relating to the exercise of lien over farmland, and </w:t>
      </w:r>
      <w:r w:rsidRPr="008231E5">
        <w:rPr>
          <w:rFonts w:ascii="Arial" w:hAnsi="Arial" w:cs="Arial"/>
          <w:sz w:val="24"/>
          <w:szCs w:val="24"/>
        </w:rPr>
        <w:lastRenderedPageBreak/>
        <w:t>the court erred in relying on the Placae</w:t>
      </w:r>
      <w:r w:rsidR="005249A2">
        <w:rPr>
          <w:rFonts w:ascii="Arial" w:hAnsi="Arial" w:cs="Arial"/>
          <w:sz w:val="24"/>
          <w:szCs w:val="24"/>
        </w:rPr>
        <w:t>t</w:t>
      </w:r>
      <w:r w:rsidRPr="008231E5">
        <w:rPr>
          <w:rFonts w:ascii="Arial" w:hAnsi="Arial" w:cs="Arial"/>
          <w:sz w:val="24"/>
          <w:szCs w:val="24"/>
        </w:rPr>
        <w:t>en of 1658 and 1659, under circumstances where the Applicant never even raised the issue of possible.</w:t>
      </w:r>
      <w:r>
        <w:rPr>
          <w:rFonts w:ascii="Arial" w:hAnsi="Arial" w:cs="Arial"/>
          <w:sz w:val="24"/>
          <w:szCs w:val="24"/>
        </w:rPr>
        <w:t xml:space="preserve"> </w:t>
      </w:r>
      <w:r w:rsidRPr="008231E5">
        <w:rPr>
          <w:rFonts w:ascii="Arial" w:hAnsi="Arial" w:cs="Arial"/>
          <w:sz w:val="24"/>
          <w:szCs w:val="24"/>
        </w:rPr>
        <w:t>restrictions placed the Respondents</w:t>
      </w:r>
      <w:r w:rsidR="001078B3">
        <w:rPr>
          <w:rFonts w:ascii="Arial" w:hAnsi="Arial" w:cs="Arial"/>
          <w:sz w:val="24"/>
          <w:szCs w:val="24"/>
        </w:rPr>
        <w:t xml:space="preserve"> r</w:t>
      </w:r>
      <w:r w:rsidRPr="008231E5">
        <w:rPr>
          <w:rFonts w:ascii="Arial" w:hAnsi="Arial" w:cs="Arial"/>
          <w:sz w:val="24"/>
          <w:szCs w:val="24"/>
        </w:rPr>
        <w:t xml:space="preserve">ight to exercise a lien. The Applicant would have been required to affirmatively raise such restrictions in its replying affidavit and/or during argument. The Applicant did not content in its affidavits or during argument, that the Respondents, in principle, would not be entitled to exercise a lien over the property due to it being farm/agricultural land. The court raised issue, </w:t>
      </w:r>
      <w:r w:rsidRPr="001078B3">
        <w:rPr>
          <w:rFonts w:ascii="Arial" w:hAnsi="Arial" w:cs="Arial"/>
          <w:i/>
          <w:iCs/>
          <w:sz w:val="24"/>
          <w:szCs w:val="24"/>
        </w:rPr>
        <w:t>mero moto</w:t>
      </w:r>
      <w:r w:rsidRPr="008231E5">
        <w:rPr>
          <w:rFonts w:ascii="Arial" w:hAnsi="Arial" w:cs="Arial"/>
          <w:sz w:val="24"/>
          <w:szCs w:val="24"/>
        </w:rPr>
        <w:t xml:space="preserve">, for the first time during its judgment. This should, in addition, be seen in light of the fact that the Applicant has always maintained that the eviction is a "commercial eviction". </w:t>
      </w:r>
    </w:p>
    <w:p w14:paraId="55F217C1" w14:textId="77777777" w:rsidR="001078B3" w:rsidRDefault="001078B3" w:rsidP="001078B3">
      <w:pPr>
        <w:spacing w:line="480" w:lineRule="auto"/>
        <w:ind w:left="720"/>
        <w:jc w:val="both"/>
        <w:rPr>
          <w:rFonts w:ascii="Arial" w:hAnsi="Arial" w:cs="Arial"/>
          <w:sz w:val="24"/>
          <w:szCs w:val="24"/>
        </w:rPr>
      </w:pPr>
    </w:p>
    <w:p w14:paraId="35887E1F" w14:textId="15CF7941" w:rsidR="002147A0"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13. The court erred in holding that the Applicant is entitled to rely on the contractual provisions that: any improvements and/or alterations affected to the property, by the First Respondent, should have been approved by the Applicant, in writing, prior to such improvement/alterations being undertaking. This should be seen under circumstances that the Applicant was, at the time of the improvement/alterations being effected at the property, aware of it and at least verbally and/or tacitly, consented thereto. </w:t>
      </w:r>
      <w:r>
        <w:rPr>
          <w:rFonts w:ascii="Arial" w:hAnsi="Arial" w:cs="Arial"/>
          <w:sz w:val="24"/>
          <w:szCs w:val="24"/>
        </w:rPr>
        <w:t xml:space="preserve"> </w:t>
      </w:r>
    </w:p>
    <w:p w14:paraId="5557AC12" w14:textId="77777777" w:rsidR="002147A0" w:rsidRDefault="002147A0" w:rsidP="001078B3">
      <w:pPr>
        <w:spacing w:line="480" w:lineRule="auto"/>
        <w:ind w:left="720"/>
        <w:jc w:val="both"/>
        <w:rPr>
          <w:rFonts w:ascii="Arial" w:hAnsi="Arial" w:cs="Arial"/>
          <w:sz w:val="24"/>
          <w:szCs w:val="24"/>
        </w:rPr>
      </w:pPr>
    </w:p>
    <w:p w14:paraId="5CD05427" w14:textId="77777777" w:rsidR="002147A0"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14. The court erred by failing to give any, alternatively sufficient, consideration to the Applicant's knowledge of the alterations/improvements by the First Respondent, at the time that it was effected by it, without the Applicant ever objecting to it or raising the (contractual) issue of written consent. </w:t>
      </w:r>
    </w:p>
    <w:p w14:paraId="11D990E4" w14:textId="77777777" w:rsidR="002147A0" w:rsidRDefault="002147A0" w:rsidP="001078B3">
      <w:pPr>
        <w:spacing w:line="480" w:lineRule="auto"/>
        <w:ind w:left="720"/>
        <w:jc w:val="both"/>
        <w:rPr>
          <w:rFonts w:ascii="Arial" w:hAnsi="Arial" w:cs="Arial"/>
          <w:sz w:val="24"/>
          <w:szCs w:val="24"/>
        </w:rPr>
      </w:pPr>
    </w:p>
    <w:p w14:paraId="05AABBB0" w14:textId="77777777" w:rsidR="002147A0" w:rsidRDefault="008231E5" w:rsidP="001078B3">
      <w:pPr>
        <w:spacing w:line="480" w:lineRule="auto"/>
        <w:ind w:left="720"/>
        <w:jc w:val="both"/>
        <w:rPr>
          <w:rFonts w:ascii="Arial" w:hAnsi="Arial" w:cs="Arial"/>
          <w:sz w:val="24"/>
          <w:szCs w:val="24"/>
        </w:rPr>
      </w:pPr>
      <w:r w:rsidRPr="008231E5">
        <w:rPr>
          <w:rFonts w:ascii="Arial" w:hAnsi="Arial" w:cs="Arial"/>
          <w:sz w:val="24"/>
          <w:szCs w:val="24"/>
        </w:rPr>
        <w:lastRenderedPageBreak/>
        <w:t xml:space="preserve">15. The court erred in failing to give any, alternatively sufficient. consideration to the evidence produced by the Respondent, and the contentions made, that the Applicant had approved and consented to the improvements/alterations, by way of quasi-mutual assent. </w:t>
      </w:r>
    </w:p>
    <w:p w14:paraId="4BE5AF87" w14:textId="77777777" w:rsidR="002147A0" w:rsidRDefault="002147A0" w:rsidP="001078B3">
      <w:pPr>
        <w:spacing w:line="480" w:lineRule="auto"/>
        <w:ind w:left="720"/>
        <w:jc w:val="both"/>
        <w:rPr>
          <w:rFonts w:ascii="Arial" w:hAnsi="Arial" w:cs="Arial"/>
          <w:sz w:val="24"/>
          <w:szCs w:val="24"/>
        </w:rPr>
      </w:pPr>
    </w:p>
    <w:p w14:paraId="085D18FE" w14:textId="5D5E5866" w:rsidR="002147A0"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16. The court erred in failing to give any, alternatively sufficient, consideration to the judgment of the Supreme Court of Appeal on the matter of Pillay and Another v Shaik and Others, in which the court, </w:t>
      </w:r>
      <w:r w:rsidRPr="002147A0">
        <w:rPr>
          <w:rFonts w:ascii="Arial" w:hAnsi="Arial" w:cs="Arial"/>
          <w:i/>
          <w:iCs/>
          <w:sz w:val="24"/>
          <w:szCs w:val="24"/>
        </w:rPr>
        <w:t>inter alia</w:t>
      </w:r>
      <w:r w:rsidRPr="008231E5">
        <w:rPr>
          <w:rFonts w:ascii="Arial" w:hAnsi="Arial" w:cs="Arial"/>
          <w:sz w:val="24"/>
          <w:szCs w:val="24"/>
        </w:rPr>
        <w:t xml:space="preserve">, held that where there had not been strict compliance with the prescribed formalities of a contract, and one party, by its conduct, induced the other party to the reasonable belief, that there had been due acceptance according to the prescribed mode and that there was consensus, there is binding consequences despite there not apparent non-compliance with the formalities of the agreement. </w:t>
      </w:r>
    </w:p>
    <w:p w14:paraId="37F216B8" w14:textId="77777777" w:rsidR="002147A0" w:rsidRDefault="002147A0" w:rsidP="001078B3">
      <w:pPr>
        <w:spacing w:line="480" w:lineRule="auto"/>
        <w:ind w:left="720"/>
        <w:jc w:val="both"/>
        <w:rPr>
          <w:rFonts w:ascii="Arial" w:hAnsi="Arial" w:cs="Arial"/>
          <w:sz w:val="24"/>
          <w:szCs w:val="24"/>
        </w:rPr>
      </w:pPr>
    </w:p>
    <w:p w14:paraId="422D95F4" w14:textId="77777777" w:rsidR="002147A0"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17. The court erred in failing to give any, alternatively sufficient, considerations to the contention by the Respondents, that the Applicant should be estopped from denouncing his consent to the construction of the cold room. </w:t>
      </w:r>
    </w:p>
    <w:p w14:paraId="1B688A89" w14:textId="77777777" w:rsidR="002147A0" w:rsidRDefault="002147A0" w:rsidP="001078B3">
      <w:pPr>
        <w:spacing w:line="480" w:lineRule="auto"/>
        <w:ind w:left="720"/>
        <w:jc w:val="both"/>
        <w:rPr>
          <w:rFonts w:ascii="Arial" w:hAnsi="Arial" w:cs="Arial"/>
          <w:sz w:val="24"/>
          <w:szCs w:val="24"/>
        </w:rPr>
      </w:pPr>
    </w:p>
    <w:p w14:paraId="11DD7DA7" w14:textId="77777777" w:rsidR="002147A0"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18. The court erred by failing to give any, alternatively sufficient, consideration to the contentions, and allegations, by the Respondents that the Applicant, in dealing with the Respondents, acted fraudulently and dishonestly, under circumstances where the Applicant was clearly, at all relevant times, aware of the improvements and alterations affected by the Respondents and, now, seeks to rely on the provisions of the agreement between the parties requiring written </w:t>
      </w:r>
      <w:r w:rsidRPr="008231E5">
        <w:rPr>
          <w:rFonts w:ascii="Arial" w:hAnsi="Arial" w:cs="Arial"/>
          <w:sz w:val="24"/>
          <w:szCs w:val="24"/>
        </w:rPr>
        <w:lastRenderedPageBreak/>
        <w:t xml:space="preserve">consent, to deny the Respondents compensation for the improvements effected to the property and security relevant thereto [the lien). </w:t>
      </w:r>
    </w:p>
    <w:p w14:paraId="3453DB08" w14:textId="77777777" w:rsidR="00A44078" w:rsidRDefault="00A44078" w:rsidP="001078B3">
      <w:pPr>
        <w:spacing w:line="480" w:lineRule="auto"/>
        <w:ind w:left="720"/>
        <w:jc w:val="both"/>
        <w:rPr>
          <w:rFonts w:ascii="Arial" w:hAnsi="Arial" w:cs="Arial"/>
          <w:sz w:val="24"/>
          <w:szCs w:val="24"/>
        </w:rPr>
      </w:pPr>
    </w:p>
    <w:p w14:paraId="687C7EF2" w14:textId="77777777" w:rsidR="005249A2" w:rsidRDefault="008231E5" w:rsidP="001078B3">
      <w:pPr>
        <w:spacing w:line="480" w:lineRule="auto"/>
        <w:ind w:left="720"/>
        <w:jc w:val="both"/>
        <w:rPr>
          <w:rFonts w:ascii="Arial" w:hAnsi="Arial" w:cs="Arial"/>
          <w:sz w:val="24"/>
          <w:szCs w:val="24"/>
        </w:rPr>
      </w:pPr>
      <w:r w:rsidRPr="008231E5">
        <w:rPr>
          <w:rFonts w:ascii="Arial" w:hAnsi="Arial" w:cs="Arial"/>
          <w:sz w:val="24"/>
          <w:szCs w:val="24"/>
        </w:rPr>
        <w:t>19. The court erred in holding that the fact that the First Respondent is conducting business from the property, "disqualifies" the Respondents from exercising the lien.</w:t>
      </w:r>
      <w:r>
        <w:rPr>
          <w:rFonts w:ascii="Arial" w:hAnsi="Arial" w:cs="Arial"/>
          <w:sz w:val="24"/>
          <w:szCs w:val="24"/>
        </w:rPr>
        <w:t xml:space="preserve"> </w:t>
      </w:r>
    </w:p>
    <w:p w14:paraId="408935EF" w14:textId="77777777" w:rsidR="005249A2" w:rsidRDefault="005249A2" w:rsidP="001078B3">
      <w:pPr>
        <w:spacing w:line="480" w:lineRule="auto"/>
        <w:ind w:left="720"/>
        <w:jc w:val="both"/>
        <w:rPr>
          <w:rFonts w:ascii="Arial" w:hAnsi="Arial" w:cs="Arial"/>
          <w:sz w:val="24"/>
          <w:szCs w:val="24"/>
        </w:rPr>
      </w:pPr>
    </w:p>
    <w:p w14:paraId="36A9B8EA" w14:textId="77777777" w:rsidR="005249A2"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20. The court erred in placing reliance on the matter of Rekdurum (Pty) Ltd v Weider Gym Athlone (Pty) Ltd4 in which it was held that a lien, in general, does not entitled the possessor to use the object. The considerations, and the judgment, can only be relevant where an interdict had been sought to prevent the use of the property. The Applicant, in this matter, did not seek an interdict against the Respondents preventing them from using the property. </w:t>
      </w:r>
    </w:p>
    <w:p w14:paraId="188D4EF4" w14:textId="77777777" w:rsidR="005249A2" w:rsidRDefault="005249A2" w:rsidP="001078B3">
      <w:pPr>
        <w:spacing w:line="480" w:lineRule="auto"/>
        <w:ind w:left="720"/>
        <w:jc w:val="both"/>
        <w:rPr>
          <w:rFonts w:ascii="Arial" w:hAnsi="Arial" w:cs="Arial"/>
          <w:sz w:val="24"/>
          <w:szCs w:val="24"/>
        </w:rPr>
      </w:pPr>
    </w:p>
    <w:p w14:paraId="1B9C5446" w14:textId="77777777" w:rsidR="005249A2"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21. The court erred in holding that the fact that a lien holder uses the property disqualifies/terminates the lien. </w:t>
      </w:r>
    </w:p>
    <w:p w14:paraId="2A8BE52A" w14:textId="77777777" w:rsidR="005249A2" w:rsidRDefault="005249A2" w:rsidP="001078B3">
      <w:pPr>
        <w:spacing w:line="480" w:lineRule="auto"/>
        <w:ind w:left="720"/>
        <w:jc w:val="both"/>
        <w:rPr>
          <w:rFonts w:ascii="Arial" w:hAnsi="Arial" w:cs="Arial"/>
          <w:sz w:val="24"/>
          <w:szCs w:val="24"/>
        </w:rPr>
      </w:pPr>
    </w:p>
    <w:p w14:paraId="515FA64A" w14:textId="77777777" w:rsidR="005249A2"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22. The court erred in giving any consideration to the lawfulness of the utilisation of the property by the First Respondent, for its own benefit, where such consideration ought to be irrelevant for the application. The only consideration was whether the First Respondent lawfully possessed the property. </w:t>
      </w:r>
    </w:p>
    <w:p w14:paraId="5F3B6D2F" w14:textId="77777777" w:rsidR="005249A2" w:rsidRDefault="005249A2" w:rsidP="001078B3">
      <w:pPr>
        <w:spacing w:line="480" w:lineRule="auto"/>
        <w:ind w:left="720"/>
        <w:jc w:val="both"/>
        <w:rPr>
          <w:rFonts w:ascii="Arial" w:hAnsi="Arial" w:cs="Arial"/>
          <w:sz w:val="24"/>
          <w:szCs w:val="24"/>
        </w:rPr>
      </w:pPr>
    </w:p>
    <w:p w14:paraId="39372494" w14:textId="77777777" w:rsidR="005249A2" w:rsidRDefault="008231E5" w:rsidP="001078B3">
      <w:pPr>
        <w:spacing w:line="480" w:lineRule="auto"/>
        <w:ind w:left="720"/>
        <w:jc w:val="both"/>
        <w:rPr>
          <w:rFonts w:ascii="Arial" w:hAnsi="Arial" w:cs="Arial"/>
          <w:sz w:val="24"/>
          <w:szCs w:val="24"/>
        </w:rPr>
      </w:pPr>
      <w:r w:rsidRPr="008231E5">
        <w:rPr>
          <w:rFonts w:ascii="Arial" w:hAnsi="Arial" w:cs="Arial"/>
          <w:sz w:val="24"/>
          <w:szCs w:val="24"/>
        </w:rPr>
        <w:lastRenderedPageBreak/>
        <w:t xml:space="preserve">23. The court erred in holding that the Respondents raised fictitious disputes of fact. </w:t>
      </w:r>
    </w:p>
    <w:p w14:paraId="67A60AA9" w14:textId="77777777" w:rsidR="00A44078" w:rsidRDefault="00A44078" w:rsidP="001078B3">
      <w:pPr>
        <w:spacing w:line="480" w:lineRule="auto"/>
        <w:ind w:left="720"/>
        <w:jc w:val="both"/>
        <w:rPr>
          <w:rFonts w:ascii="Arial" w:hAnsi="Arial" w:cs="Arial"/>
          <w:sz w:val="24"/>
          <w:szCs w:val="24"/>
        </w:rPr>
      </w:pPr>
    </w:p>
    <w:p w14:paraId="53D0248B" w14:textId="77777777" w:rsidR="005249A2" w:rsidRDefault="008231E5" w:rsidP="001078B3">
      <w:pPr>
        <w:spacing w:line="480" w:lineRule="auto"/>
        <w:ind w:left="720"/>
        <w:jc w:val="both"/>
        <w:rPr>
          <w:rFonts w:ascii="Arial" w:hAnsi="Arial" w:cs="Arial"/>
          <w:sz w:val="24"/>
          <w:szCs w:val="24"/>
        </w:rPr>
      </w:pPr>
      <w:r w:rsidRPr="008231E5">
        <w:rPr>
          <w:rFonts w:ascii="Arial" w:hAnsi="Arial" w:cs="Arial"/>
          <w:sz w:val="24"/>
          <w:szCs w:val="24"/>
        </w:rPr>
        <w:t>24. The court erred in holding that the Respondents'</w:t>
      </w:r>
      <w:r w:rsidR="005249A2">
        <w:rPr>
          <w:rFonts w:ascii="Arial" w:hAnsi="Arial" w:cs="Arial"/>
          <w:sz w:val="24"/>
          <w:szCs w:val="24"/>
        </w:rPr>
        <w:t xml:space="preserve"> d</w:t>
      </w:r>
      <w:r w:rsidRPr="008231E5">
        <w:rPr>
          <w:rFonts w:ascii="Arial" w:hAnsi="Arial" w:cs="Arial"/>
          <w:sz w:val="24"/>
          <w:szCs w:val="24"/>
        </w:rPr>
        <w:t>efences, to the application for eviction, are clearly untenable, and justified the court in rejecting it, under circumstances where the Applicant did not even make such a contention (the contention that the Respondents</w:t>
      </w:r>
      <w:r w:rsidR="005249A2">
        <w:rPr>
          <w:rFonts w:ascii="Arial" w:hAnsi="Arial" w:cs="Arial"/>
          <w:sz w:val="24"/>
          <w:szCs w:val="24"/>
        </w:rPr>
        <w:t xml:space="preserve"> v</w:t>
      </w:r>
      <w:r w:rsidRPr="008231E5">
        <w:rPr>
          <w:rFonts w:ascii="Arial" w:hAnsi="Arial" w:cs="Arial"/>
          <w:sz w:val="24"/>
          <w:szCs w:val="24"/>
        </w:rPr>
        <w:t xml:space="preserve">ersion was clearly untenable and/or far-fetched). </w:t>
      </w:r>
    </w:p>
    <w:p w14:paraId="4F2F409D" w14:textId="77777777" w:rsidR="005249A2" w:rsidRDefault="005249A2" w:rsidP="001078B3">
      <w:pPr>
        <w:spacing w:line="480" w:lineRule="auto"/>
        <w:ind w:left="720"/>
        <w:jc w:val="both"/>
        <w:rPr>
          <w:rFonts w:ascii="Arial" w:hAnsi="Arial" w:cs="Arial"/>
          <w:sz w:val="24"/>
          <w:szCs w:val="24"/>
        </w:rPr>
      </w:pPr>
    </w:p>
    <w:p w14:paraId="2F0C5FDF" w14:textId="77777777" w:rsidR="005249A2"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25. The court erred in ordering that the Respondents pay the cost of the application, to be taxed on the scale as between attorney and client. </w:t>
      </w:r>
    </w:p>
    <w:p w14:paraId="4B9A9721" w14:textId="77777777" w:rsidR="005249A2" w:rsidRDefault="005249A2" w:rsidP="001078B3">
      <w:pPr>
        <w:spacing w:line="480" w:lineRule="auto"/>
        <w:ind w:left="720"/>
        <w:jc w:val="both"/>
        <w:rPr>
          <w:rFonts w:ascii="Arial" w:hAnsi="Arial" w:cs="Arial"/>
          <w:sz w:val="24"/>
          <w:szCs w:val="24"/>
        </w:rPr>
      </w:pPr>
    </w:p>
    <w:p w14:paraId="39B27AEF" w14:textId="77777777" w:rsidR="005249A2"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26. The court erred in refusing to pronounce on the question whether the cold storage facility constitutes a permanent structure or not. </w:t>
      </w:r>
    </w:p>
    <w:p w14:paraId="49303ADD" w14:textId="77777777" w:rsidR="005249A2" w:rsidRDefault="005249A2" w:rsidP="001078B3">
      <w:pPr>
        <w:spacing w:line="480" w:lineRule="auto"/>
        <w:ind w:left="720"/>
        <w:jc w:val="both"/>
        <w:rPr>
          <w:rFonts w:ascii="Arial" w:hAnsi="Arial" w:cs="Arial"/>
          <w:sz w:val="24"/>
          <w:szCs w:val="24"/>
        </w:rPr>
      </w:pPr>
    </w:p>
    <w:p w14:paraId="27B1235D" w14:textId="77777777" w:rsidR="005249A2"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27. The court erred in not holding that the First Respondent is in lawful occupation (possession) of the property. </w:t>
      </w:r>
    </w:p>
    <w:p w14:paraId="7A651A05" w14:textId="77777777" w:rsidR="005249A2" w:rsidRDefault="005249A2" w:rsidP="001078B3">
      <w:pPr>
        <w:spacing w:line="480" w:lineRule="auto"/>
        <w:ind w:left="720"/>
        <w:jc w:val="both"/>
        <w:rPr>
          <w:rFonts w:ascii="Arial" w:hAnsi="Arial" w:cs="Arial"/>
          <w:sz w:val="24"/>
          <w:szCs w:val="24"/>
        </w:rPr>
      </w:pPr>
    </w:p>
    <w:p w14:paraId="587179A4" w14:textId="51A67862" w:rsidR="008231E5" w:rsidRDefault="008231E5" w:rsidP="001078B3">
      <w:pPr>
        <w:spacing w:line="480" w:lineRule="auto"/>
        <w:ind w:left="720"/>
        <w:jc w:val="both"/>
        <w:rPr>
          <w:rFonts w:ascii="Arial" w:hAnsi="Arial" w:cs="Arial"/>
          <w:sz w:val="24"/>
          <w:szCs w:val="24"/>
        </w:rPr>
      </w:pPr>
      <w:r w:rsidRPr="008231E5">
        <w:rPr>
          <w:rFonts w:ascii="Arial" w:hAnsi="Arial" w:cs="Arial"/>
          <w:sz w:val="24"/>
          <w:szCs w:val="24"/>
        </w:rPr>
        <w:t xml:space="preserve">28. The court erred in not dismissing the application with costs. </w:t>
      </w:r>
      <w:r>
        <w:rPr>
          <w:rFonts w:ascii="Arial" w:hAnsi="Arial" w:cs="Arial"/>
          <w:sz w:val="24"/>
          <w:szCs w:val="24"/>
        </w:rPr>
        <w:t xml:space="preserve"> </w:t>
      </w:r>
    </w:p>
    <w:p w14:paraId="04887867" w14:textId="77777777" w:rsidR="00025F9B" w:rsidRDefault="00025F9B" w:rsidP="00462553">
      <w:pPr>
        <w:spacing w:line="480" w:lineRule="auto"/>
        <w:jc w:val="both"/>
        <w:rPr>
          <w:rFonts w:ascii="Arial" w:hAnsi="Arial" w:cs="Arial"/>
          <w:sz w:val="24"/>
          <w:szCs w:val="24"/>
        </w:rPr>
      </w:pPr>
    </w:p>
    <w:p w14:paraId="13F6CDB5" w14:textId="77777777" w:rsidR="00A44078" w:rsidRDefault="00A44078" w:rsidP="00462553">
      <w:pPr>
        <w:spacing w:line="480" w:lineRule="auto"/>
        <w:jc w:val="both"/>
        <w:rPr>
          <w:rFonts w:ascii="Arial" w:hAnsi="Arial" w:cs="Arial"/>
          <w:sz w:val="24"/>
          <w:szCs w:val="24"/>
        </w:rPr>
      </w:pPr>
    </w:p>
    <w:p w14:paraId="37EAFA80" w14:textId="77777777" w:rsidR="00A44078" w:rsidRDefault="00A44078" w:rsidP="00462553">
      <w:pPr>
        <w:spacing w:line="480" w:lineRule="auto"/>
        <w:jc w:val="both"/>
        <w:rPr>
          <w:rFonts w:ascii="Arial" w:hAnsi="Arial" w:cs="Arial"/>
          <w:sz w:val="24"/>
          <w:szCs w:val="24"/>
        </w:rPr>
      </w:pPr>
    </w:p>
    <w:p w14:paraId="1770CA0D" w14:textId="54B95CF0" w:rsidR="006D69E5" w:rsidRDefault="006D69E5" w:rsidP="00462553">
      <w:pPr>
        <w:spacing w:line="480" w:lineRule="auto"/>
        <w:jc w:val="both"/>
        <w:rPr>
          <w:rFonts w:ascii="Arial" w:hAnsi="Arial" w:cs="Arial"/>
          <w:b/>
          <w:bCs/>
          <w:sz w:val="24"/>
          <w:szCs w:val="24"/>
        </w:rPr>
      </w:pPr>
      <w:r w:rsidRPr="006D69E5">
        <w:rPr>
          <w:rFonts w:ascii="Arial" w:hAnsi="Arial" w:cs="Arial"/>
          <w:b/>
          <w:bCs/>
          <w:sz w:val="24"/>
          <w:szCs w:val="24"/>
        </w:rPr>
        <w:lastRenderedPageBreak/>
        <w:t>CONDONATION:</w:t>
      </w:r>
    </w:p>
    <w:p w14:paraId="20058162" w14:textId="77777777" w:rsidR="00A44078" w:rsidRDefault="00A44078" w:rsidP="00462553">
      <w:pPr>
        <w:spacing w:line="480" w:lineRule="auto"/>
        <w:jc w:val="both"/>
        <w:rPr>
          <w:rFonts w:ascii="Arial" w:hAnsi="Arial" w:cs="Arial"/>
          <w:b/>
          <w:bCs/>
          <w:sz w:val="24"/>
          <w:szCs w:val="24"/>
        </w:rPr>
      </w:pPr>
    </w:p>
    <w:p w14:paraId="01284245" w14:textId="1CFD373A" w:rsidR="006D69E5" w:rsidRDefault="006D69E5" w:rsidP="00462553">
      <w:pPr>
        <w:spacing w:line="480" w:lineRule="auto"/>
        <w:jc w:val="both"/>
        <w:rPr>
          <w:rFonts w:ascii="Arial" w:hAnsi="Arial" w:cs="Arial"/>
          <w:sz w:val="24"/>
          <w:szCs w:val="24"/>
        </w:rPr>
      </w:pPr>
      <w:r w:rsidRPr="006D69E5">
        <w:rPr>
          <w:rFonts w:ascii="Arial" w:hAnsi="Arial" w:cs="Arial"/>
          <w:b/>
          <w:bCs/>
          <w:sz w:val="24"/>
          <w:szCs w:val="24"/>
        </w:rPr>
        <w:t>[4]</w:t>
      </w:r>
      <w:r>
        <w:rPr>
          <w:rFonts w:ascii="Arial" w:hAnsi="Arial" w:cs="Arial"/>
          <w:sz w:val="24"/>
          <w:szCs w:val="24"/>
        </w:rPr>
        <w:tab/>
        <w:t>The Replying Affidavit by the Applicant was filed on 15 March 2024 whilst,</w:t>
      </w:r>
      <w:r w:rsidRPr="006D69E5">
        <w:rPr>
          <w:rFonts w:ascii="Arial" w:hAnsi="Arial" w:cs="Arial"/>
          <w:sz w:val="24"/>
          <w:szCs w:val="24"/>
        </w:rPr>
        <w:t xml:space="preserve"> in terms of Rule 6 of the Uniform Rules of Court</w:t>
      </w:r>
      <w:r>
        <w:rPr>
          <w:rFonts w:ascii="Arial" w:hAnsi="Arial" w:cs="Arial"/>
          <w:sz w:val="24"/>
          <w:szCs w:val="24"/>
        </w:rPr>
        <w:t>, it had to be filed no later than 12 January 2024. In view of the compelling reasons advanced by the Applicant to explain the lateness coupled with no resistance by the Respondents, I am inclined to grant condonation for the late filing of the Replying Affidavit.</w:t>
      </w:r>
      <w:r w:rsidR="007C51AF">
        <w:rPr>
          <w:rFonts w:ascii="Arial" w:hAnsi="Arial" w:cs="Arial"/>
          <w:sz w:val="24"/>
          <w:szCs w:val="24"/>
        </w:rPr>
        <w:t xml:space="preserve"> For reasons noted hereinlater, it is clearly in the interests of justice to accept the Replying Affidavit into record.</w:t>
      </w:r>
    </w:p>
    <w:p w14:paraId="3C15E865" w14:textId="77777777" w:rsidR="006D69E5" w:rsidRPr="006D69E5" w:rsidRDefault="006D69E5" w:rsidP="00462553">
      <w:pPr>
        <w:spacing w:line="480" w:lineRule="auto"/>
        <w:jc w:val="both"/>
        <w:rPr>
          <w:rFonts w:ascii="Arial" w:hAnsi="Arial" w:cs="Arial"/>
          <w:sz w:val="24"/>
          <w:szCs w:val="24"/>
        </w:rPr>
      </w:pPr>
    </w:p>
    <w:p w14:paraId="74F22B49" w14:textId="662F52E7" w:rsidR="00AB7086" w:rsidRDefault="00C17E66" w:rsidP="00462553">
      <w:pPr>
        <w:spacing w:line="480" w:lineRule="auto"/>
        <w:jc w:val="both"/>
        <w:rPr>
          <w:rFonts w:ascii="Arial" w:hAnsi="Arial" w:cs="Arial"/>
          <w:b/>
          <w:bCs/>
          <w:sz w:val="24"/>
          <w:szCs w:val="24"/>
        </w:rPr>
      </w:pPr>
      <w:r w:rsidRPr="00C17E66">
        <w:rPr>
          <w:rFonts w:ascii="Arial" w:hAnsi="Arial" w:cs="Arial"/>
          <w:b/>
          <w:bCs/>
          <w:sz w:val="24"/>
          <w:szCs w:val="24"/>
        </w:rPr>
        <w:t>NOTICE TO STRIKE OUT</w:t>
      </w:r>
      <w:r w:rsidR="00A44078">
        <w:rPr>
          <w:rFonts w:ascii="Arial" w:hAnsi="Arial" w:cs="Arial"/>
          <w:b/>
          <w:bCs/>
          <w:sz w:val="24"/>
          <w:szCs w:val="24"/>
        </w:rPr>
        <w:t>:</w:t>
      </w:r>
    </w:p>
    <w:p w14:paraId="78DF49F3" w14:textId="77777777" w:rsidR="00A44078" w:rsidRPr="00A44078" w:rsidRDefault="00A44078" w:rsidP="00462553">
      <w:pPr>
        <w:spacing w:line="480" w:lineRule="auto"/>
        <w:jc w:val="both"/>
        <w:rPr>
          <w:rFonts w:ascii="Arial" w:hAnsi="Arial" w:cs="Arial"/>
          <w:b/>
          <w:bCs/>
          <w:sz w:val="24"/>
          <w:szCs w:val="24"/>
        </w:rPr>
      </w:pPr>
    </w:p>
    <w:p w14:paraId="768F29C9" w14:textId="1ADAC22A" w:rsidR="004A2C91" w:rsidRDefault="004A2C91" w:rsidP="00462553">
      <w:pPr>
        <w:spacing w:line="480" w:lineRule="auto"/>
        <w:jc w:val="both"/>
        <w:rPr>
          <w:rFonts w:ascii="Arial" w:hAnsi="Arial" w:cs="Arial"/>
          <w:sz w:val="24"/>
          <w:szCs w:val="24"/>
        </w:rPr>
      </w:pPr>
      <w:r w:rsidRPr="007868CB">
        <w:rPr>
          <w:rFonts w:ascii="Arial" w:hAnsi="Arial" w:cs="Arial"/>
          <w:b/>
          <w:bCs/>
          <w:sz w:val="24"/>
          <w:szCs w:val="24"/>
        </w:rPr>
        <w:t>[</w:t>
      </w:r>
      <w:r w:rsidR="006D69E5">
        <w:rPr>
          <w:rFonts w:ascii="Arial" w:hAnsi="Arial" w:cs="Arial"/>
          <w:b/>
          <w:bCs/>
          <w:sz w:val="24"/>
          <w:szCs w:val="24"/>
        </w:rPr>
        <w:t>5</w:t>
      </w:r>
      <w:r w:rsidRPr="007868CB">
        <w:rPr>
          <w:rFonts w:ascii="Arial" w:hAnsi="Arial" w:cs="Arial"/>
          <w:b/>
          <w:bCs/>
          <w:sz w:val="24"/>
          <w:szCs w:val="24"/>
        </w:rPr>
        <w:t>]</w:t>
      </w:r>
      <w:r>
        <w:rPr>
          <w:rFonts w:ascii="Arial" w:hAnsi="Arial" w:cs="Arial"/>
          <w:sz w:val="24"/>
          <w:szCs w:val="24"/>
        </w:rPr>
        <w:tab/>
        <w:t>This matter was scheduled to be heard in open court at 11:30 on 26 March 2024.</w:t>
      </w:r>
    </w:p>
    <w:p w14:paraId="352495E0" w14:textId="77777777" w:rsidR="004A2C91" w:rsidRDefault="004A2C91" w:rsidP="00462553">
      <w:pPr>
        <w:spacing w:line="480" w:lineRule="auto"/>
        <w:jc w:val="both"/>
        <w:rPr>
          <w:rFonts w:ascii="Arial" w:hAnsi="Arial" w:cs="Arial"/>
          <w:sz w:val="24"/>
          <w:szCs w:val="24"/>
        </w:rPr>
      </w:pPr>
    </w:p>
    <w:p w14:paraId="2551F695" w14:textId="19BF3EF4" w:rsidR="004A2C91" w:rsidRDefault="004A2C91" w:rsidP="00462553">
      <w:pPr>
        <w:spacing w:line="480" w:lineRule="auto"/>
        <w:jc w:val="both"/>
        <w:rPr>
          <w:rFonts w:ascii="Arial" w:hAnsi="Arial" w:cs="Arial"/>
          <w:sz w:val="24"/>
          <w:szCs w:val="24"/>
        </w:rPr>
      </w:pPr>
      <w:r w:rsidRPr="007868CB">
        <w:rPr>
          <w:rFonts w:ascii="Arial" w:hAnsi="Arial" w:cs="Arial"/>
          <w:b/>
          <w:bCs/>
          <w:sz w:val="24"/>
          <w:szCs w:val="24"/>
        </w:rPr>
        <w:t>[</w:t>
      </w:r>
      <w:r w:rsidR="006D69E5">
        <w:rPr>
          <w:rFonts w:ascii="Arial" w:hAnsi="Arial" w:cs="Arial"/>
          <w:b/>
          <w:bCs/>
          <w:sz w:val="24"/>
          <w:szCs w:val="24"/>
        </w:rPr>
        <w:t>6</w:t>
      </w:r>
      <w:r w:rsidRPr="007868CB">
        <w:rPr>
          <w:rFonts w:ascii="Arial" w:hAnsi="Arial" w:cs="Arial"/>
          <w:b/>
          <w:bCs/>
          <w:sz w:val="24"/>
          <w:szCs w:val="24"/>
        </w:rPr>
        <w:t>]</w:t>
      </w:r>
      <w:r>
        <w:rPr>
          <w:rFonts w:ascii="Arial" w:hAnsi="Arial" w:cs="Arial"/>
          <w:sz w:val="24"/>
          <w:szCs w:val="24"/>
        </w:rPr>
        <w:tab/>
        <w:t>At 10:45 on 26 March 2024, while waiting in the Judge President’s chambers for the proceedings to commence, my Registrar furnished me with a 3-page document which was uploaded onto CaseLines just before 10:45.</w:t>
      </w:r>
    </w:p>
    <w:p w14:paraId="04ABD3CD" w14:textId="77777777" w:rsidR="004A2C91" w:rsidRDefault="004A2C91" w:rsidP="00462553">
      <w:pPr>
        <w:spacing w:line="480" w:lineRule="auto"/>
        <w:jc w:val="both"/>
        <w:rPr>
          <w:rFonts w:ascii="Arial" w:hAnsi="Arial" w:cs="Arial"/>
          <w:sz w:val="24"/>
          <w:szCs w:val="24"/>
        </w:rPr>
      </w:pPr>
    </w:p>
    <w:p w14:paraId="14FB2E32" w14:textId="75393B5D" w:rsidR="004A2C91" w:rsidRDefault="004A2C91" w:rsidP="00462553">
      <w:pPr>
        <w:spacing w:line="480" w:lineRule="auto"/>
        <w:jc w:val="both"/>
        <w:rPr>
          <w:rFonts w:ascii="Arial" w:hAnsi="Arial" w:cs="Arial"/>
          <w:sz w:val="24"/>
          <w:szCs w:val="24"/>
        </w:rPr>
      </w:pPr>
      <w:r w:rsidRPr="007868CB">
        <w:rPr>
          <w:rFonts w:ascii="Arial" w:hAnsi="Arial" w:cs="Arial"/>
          <w:b/>
          <w:bCs/>
          <w:sz w:val="24"/>
          <w:szCs w:val="24"/>
        </w:rPr>
        <w:t>[</w:t>
      </w:r>
      <w:r w:rsidR="006D69E5">
        <w:rPr>
          <w:rFonts w:ascii="Arial" w:hAnsi="Arial" w:cs="Arial"/>
          <w:b/>
          <w:bCs/>
          <w:sz w:val="24"/>
          <w:szCs w:val="24"/>
        </w:rPr>
        <w:t>7</w:t>
      </w:r>
      <w:r w:rsidRPr="007868CB">
        <w:rPr>
          <w:rFonts w:ascii="Arial" w:hAnsi="Arial" w:cs="Arial"/>
          <w:b/>
          <w:bCs/>
          <w:sz w:val="24"/>
          <w:szCs w:val="24"/>
        </w:rPr>
        <w:t>]</w:t>
      </w:r>
      <w:r>
        <w:rPr>
          <w:rFonts w:ascii="Arial" w:hAnsi="Arial" w:cs="Arial"/>
          <w:sz w:val="24"/>
          <w:szCs w:val="24"/>
        </w:rPr>
        <w:tab/>
        <w:t xml:space="preserve">This document turned out to be an application to strike out certain portions of the Replying Affidavit filed by the Applicant with regards to the applications before me. The notice was not accompanied by an affidavit. </w:t>
      </w:r>
    </w:p>
    <w:p w14:paraId="2E97BD1C" w14:textId="77777777" w:rsidR="004A2C91" w:rsidRDefault="004A2C91" w:rsidP="00462553">
      <w:pPr>
        <w:spacing w:line="480" w:lineRule="auto"/>
        <w:jc w:val="both"/>
        <w:rPr>
          <w:rFonts w:ascii="Arial" w:hAnsi="Arial" w:cs="Arial"/>
          <w:sz w:val="24"/>
          <w:szCs w:val="24"/>
        </w:rPr>
      </w:pPr>
    </w:p>
    <w:p w14:paraId="3FFD7B34" w14:textId="3EE35079" w:rsidR="004A2C91" w:rsidRDefault="004A2C91" w:rsidP="00462553">
      <w:pPr>
        <w:spacing w:line="480" w:lineRule="auto"/>
        <w:jc w:val="both"/>
        <w:rPr>
          <w:rFonts w:ascii="Arial" w:hAnsi="Arial" w:cs="Arial"/>
          <w:sz w:val="24"/>
          <w:szCs w:val="24"/>
        </w:rPr>
      </w:pPr>
      <w:r w:rsidRPr="002C4932">
        <w:rPr>
          <w:rFonts w:ascii="Arial" w:hAnsi="Arial" w:cs="Arial"/>
          <w:b/>
          <w:bCs/>
          <w:sz w:val="24"/>
          <w:szCs w:val="24"/>
        </w:rPr>
        <w:lastRenderedPageBreak/>
        <w:t>[</w:t>
      </w:r>
      <w:r w:rsidR="006D69E5">
        <w:rPr>
          <w:rFonts w:ascii="Arial" w:hAnsi="Arial" w:cs="Arial"/>
          <w:b/>
          <w:bCs/>
          <w:sz w:val="24"/>
          <w:szCs w:val="24"/>
        </w:rPr>
        <w:t>8</w:t>
      </w:r>
      <w:r w:rsidRPr="002C4932">
        <w:rPr>
          <w:rFonts w:ascii="Arial" w:hAnsi="Arial" w:cs="Arial"/>
          <w:b/>
          <w:bCs/>
          <w:sz w:val="24"/>
          <w:szCs w:val="24"/>
        </w:rPr>
        <w:t>]</w:t>
      </w:r>
      <w:r>
        <w:rPr>
          <w:rFonts w:ascii="Arial" w:hAnsi="Arial" w:cs="Arial"/>
          <w:sz w:val="24"/>
          <w:szCs w:val="24"/>
        </w:rPr>
        <w:tab/>
        <w:t xml:space="preserve">I </w:t>
      </w:r>
      <w:r w:rsidR="0004636C">
        <w:rPr>
          <w:rFonts w:ascii="Arial" w:hAnsi="Arial" w:cs="Arial"/>
          <w:sz w:val="24"/>
          <w:szCs w:val="24"/>
        </w:rPr>
        <w:t>invited</w:t>
      </w:r>
      <w:r>
        <w:rPr>
          <w:rFonts w:ascii="Arial" w:hAnsi="Arial" w:cs="Arial"/>
          <w:sz w:val="24"/>
          <w:szCs w:val="24"/>
        </w:rPr>
        <w:t xml:space="preserve"> the parties to deal with the notice before we deal with the applications.</w:t>
      </w:r>
    </w:p>
    <w:p w14:paraId="27878D9C" w14:textId="77777777" w:rsidR="004A2C91" w:rsidRDefault="004A2C91" w:rsidP="00462553">
      <w:pPr>
        <w:spacing w:line="480" w:lineRule="auto"/>
        <w:jc w:val="both"/>
        <w:rPr>
          <w:rFonts w:ascii="Arial" w:hAnsi="Arial" w:cs="Arial"/>
          <w:sz w:val="24"/>
          <w:szCs w:val="24"/>
        </w:rPr>
      </w:pPr>
    </w:p>
    <w:p w14:paraId="55233F16" w14:textId="1F958506" w:rsidR="0004636C" w:rsidRDefault="004A2C91" w:rsidP="00462553">
      <w:pPr>
        <w:spacing w:line="480" w:lineRule="auto"/>
        <w:jc w:val="both"/>
        <w:rPr>
          <w:rFonts w:ascii="Arial" w:hAnsi="Arial" w:cs="Arial"/>
          <w:i/>
          <w:iCs/>
          <w:sz w:val="24"/>
          <w:szCs w:val="24"/>
        </w:rPr>
      </w:pPr>
      <w:r w:rsidRPr="002C4932">
        <w:rPr>
          <w:rFonts w:ascii="Arial" w:hAnsi="Arial" w:cs="Arial"/>
          <w:b/>
          <w:bCs/>
          <w:sz w:val="24"/>
          <w:szCs w:val="24"/>
        </w:rPr>
        <w:t>[</w:t>
      </w:r>
      <w:r w:rsidR="006D69E5">
        <w:rPr>
          <w:rFonts w:ascii="Arial" w:hAnsi="Arial" w:cs="Arial"/>
          <w:b/>
          <w:bCs/>
          <w:sz w:val="24"/>
          <w:szCs w:val="24"/>
        </w:rPr>
        <w:t>9</w:t>
      </w:r>
      <w:r w:rsidRPr="002C4932">
        <w:rPr>
          <w:rFonts w:ascii="Arial" w:hAnsi="Arial" w:cs="Arial"/>
          <w:b/>
          <w:bCs/>
          <w:sz w:val="24"/>
          <w:szCs w:val="24"/>
        </w:rPr>
        <w:t>]</w:t>
      </w:r>
      <w:r>
        <w:rPr>
          <w:rFonts w:ascii="Arial" w:hAnsi="Arial" w:cs="Arial"/>
          <w:sz w:val="24"/>
          <w:szCs w:val="24"/>
        </w:rPr>
        <w:tab/>
        <w:t xml:space="preserve">Adv Botes SC, for the Applicant, submitted that the Court should not entertain the notice because </w:t>
      </w:r>
      <w:r w:rsidR="00110D79">
        <w:rPr>
          <w:rFonts w:ascii="Arial" w:hAnsi="Arial" w:cs="Arial"/>
          <w:sz w:val="24"/>
          <w:szCs w:val="24"/>
        </w:rPr>
        <w:t>the allegations in the replying affidavit of the Applicant were neither scandalous, irrelevant nor vexatious. In addition, the application to strike out should show prejudice to the party who sought the striking out. In the absence of an affidavit to substantiate such prejudice, th</w:t>
      </w:r>
      <w:r w:rsidR="00583558">
        <w:rPr>
          <w:rFonts w:ascii="Arial" w:hAnsi="Arial" w:cs="Arial"/>
          <w:sz w:val="24"/>
          <w:szCs w:val="24"/>
        </w:rPr>
        <w:t xml:space="preserve">e notice should be regarded as a matter </w:t>
      </w:r>
      <w:r w:rsidR="00583558" w:rsidRPr="0004636C">
        <w:rPr>
          <w:rFonts w:ascii="Arial" w:hAnsi="Arial" w:cs="Arial"/>
          <w:i/>
          <w:iCs/>
          <w:sz w:val="24"/>
          <w:szCs w:val="24"/>
        </w:rPr>
        <w:t>ex abudant</w:t>
      </w:r>
      <w:r w:rsidR="0004636C" w:rsidRPr="0004636C">
        <w:rPr>
          <w:rFonts w:ascii="Arial" w:hAnsi="Arial" w:cs="Arial"/>
          <w:i/>
          <w:iCs/>
          <w:sz w:val="24"/>
          <w:szCs w:val="24"/>
        </w:rPr>
        <w:t>i</w:t>
      </w:r>
      <w:r w:rsidR="00583558" w:rsidRPr="0004636C">
        <w:rPr>
          <w:rFonts w:ascii="Arial" w:hAnsi="Arial" w:cs="Arial"/>
          <w:i/>
          <w:iCs/>
          <w:sz w:val="24"/>
          <w:szCs w:val="24"/>
        </w:rPr>
        <w:t xml:space="preserve"> cautela.</w:t>
      </w:r>
    </w:p>
    <w:p w14:paraId="3666D1A7" w14:textId="77777777" w:rsidR="0004636C" w:rsidRDefault="0004636C" w:rsidP="00462553">
      <w:pPr>
        <w:spacing w:line="480" w:lineRule="auto"/>
        <w:jc w:val="both"/>
        <w:rPr>
          <w:rFonts w:ascii="Arial" w:hAnsi="Arial" w:cs="Arial"/>
          <w:i/>
          <w:iCs/>
          <w:sz w:val="24"/>
          <w:szCs w:val="24"/>
        </w:rPr>
      </w:pPr>
    </w:p>
    <w:p w14:paraId="0DF11504" w14:textId="02DE29B1" w:rsidR="0004636C" w:rsidRDefault="0004636C" w:rsidP="00462553">
      <w:pPr>
        <w:spacing w:line="480" w:lineRule="auto"/>
        <w:jc w:val="both"/>
        <w:rPr>
          <w:rFonts w:ascii="Arial" w:hAnsi="Arial" w:cs="Arial"/>
          <w:sz w:val="24"/>
          <w:szCs w:val="24"/>
        </w:rPr>
      </w:pPr>
      <w:r w:rsidRPr="002C4932">
        <w:rPr>
          <w:rFonts w:ascii="Arial" w:hAnsi="Arial" w:cs="Arial"/>
          <w:b/>
          <w:bCs/>
          <w:sz w:val="24"/>
          <w:szCs w:val="24"/>
        </w:rPr>
        <w:t>[</w:t>
      </w:r>
      <w:r w:rsidR="006D69E5">
        <w:rPr>
          <w:rFonts w:ascii="Arial" w:hAnsi="Arial" w:cs="Arial"/>
          <w:b/>
          <w:bCs/>
          <w:sz w:val="24"/>
          <w:szCs w:val="24"/>
        </w:rPr>
        <w:t>10</w:t>
      </w:r>
      <w:r w:rsidRPr="002C4932">
        <w:rPr>
          <w:rFonts w:ascii="Arial" w:hAnsi="Arial" w:cs="Arial"/>
          <w:b/>
          <w:bCs/>
          <w:sz w:val="24"/>
          <w:szCs w:val="24"/>
        </w:rPr>
        <w:t>]</w:t>
      </w:r>
      <w:r>
        <w:rPr>
          <w:rFonts w:ascii="Arial" w:hAnsi="Arial" w:cs="Arial"/>
          <w:sz w:val="24"/>
          <w:szCs w:val="24"/>
        </w:rPr>
        <w:tab/>
        <w:t>For the Respondent</w:t>
      </w:r>
      <w:r w:rsidR="002C4932">
        <w:rPr>
          <w:rFonts w:ascii="Arial" w:hAnsi="Arial" w:cs="Arial"/>
          <w:sz w:val="24"/>
          <w:szCs w:val="24"/>
        </w:rPr>
        <w:t>s</w:t>
      </w:r>
      <w:r>
        <w:rPr>
          <w:rFonts w:ascii="Arial" w:hAnsi="Arial" w:cs="Arial"/>
          <w:sz w:val="24"/>
          <w:szCs w:val="24"/>
        </w:rPr>
        <w:t xml:space="preserve">, Adv Raubenheimer argued that the Replying Affidavit contains </w:t>
      </w:r>
      <w:r w:rsidR="00146DF2" w:rsidRPr="00146DF2">
        <w:rPr>
          <w:rFonts w:ascii="Arial" w:hAnsi="Arial" w:cs="Arial"/>
          <w:sz w:val="24"/>
          <w:szCs w:val="24"/>
        </w:rPr>
        <w:t xml:space="preserve">paragraphs and documents </w:t>
      </w:r>
      <w:r w:rsidR="00146DF2">
        <w:rPr>
          <w:rFonts w:ascii="Arial" w:hAnsi="Arial" w:cs="Arial"/>
          <w:sz w:val="24"/>
          <w:szCs w:val="24"/>
        </w:rPr>
        <w:t>which</w:t>
      </w:r>
      <w:r w:rsidR="00146DF2" w:rsidRPr="00146DF2">
        <w:rPr>
          <w:rFonts w:ascii="Arial" w:hAnsi="Arial" w:cs="Arial"/>
          <w:sz w:val="24"/>
          <w:szCs w:val="24"/>
        </w:rPr>
        <w:t xml:space="preserve"> constitute a new case that is sought to be made out in reply and allegations that ought to have been made in the founding affidavit.</w:t>
      </w:r>
      <w:r>
        <w:rPr>
          <w:rFonts w:ascii="Arial" w:hAnsi="Arial" w:cs="Arial"/>
          <w:sz w:val="24"/>
          <w:szCs w:val="24"/>
        </w:rPr>
        <w:t xml:space="preserve"> He submitted that paragraphs 4.11 to 4.18, 5.1 to 5.13 and 6.11 should be struck out.</w:t>
      </w:r>
    </w:p>
    <w:p w14:paraId="0117CC26" w14:textId="77777777" w:rsidR="0004636C" w:rsidRDefault="0004636C" w:rsidP="00462553">
      <w:pPr>
        <w:spacing w:line="480" w:lineRule="auto"/>
        <w:jc w:val="both"/>
        <w:rPr>
          <w:rFonts w:ascii="Arial" w:hAnsi="Arial" w:cs="Arial"/>
          <w:sz w:val="24"/>
          <w:szCs w:val="24"/>
        </w:rPr>
      </w:pPr>
    </w:p>
    <w:p w14:paraId="378F475B" w14:textId="25B3540E" w:rsidR="00146DF2" w:rsidRDefault="0004636C" w:rsidP="00146DF2">
      <w:pPr>
        <w:spacing w:line="480" w:lineRule="auto"/>
        <w:jc w:val="both"/>
        <w:rPr>
          <w:rFonts w:ascii="Arial" w:hAnsi="Arial" w:cs="Arial"/>
          <w:sz w:val="24"/>
          <w:szCs w:val="24"/>
        </w:rPr>
      </w:pPr>
      <w:r w:rsidRPr="002C4932">
        <w:rPr>
          <w:rFonts w:ascii="Arial" w:hAnsi="Arial" w:cs="Arial"/>
          <w:b/>
          <w:bCs/>
          <w:sz w:val="24"/>
          <w:szCs w:val="24"/>
        </w:rPr>
        <w:t>[1</w:t>
      </w:r>
      <w:r w:rsidR="006D69E5">
        <w:rPr>
          <w:rFonts w:ascii="Arial" w:hAnsi="Arial" w:cs="Arial"/>
          <w:b/>
          <w:bCs/>
          <w:sz w:val="24"/>
          <w:szCs w:val="24"/>
        </w:rPr>
        <w:t>1</w:t>
      </w:r>
      <w:r w:rsidRPr="002C4932">
        <w:rPr>
          <w:rFonts w:ascii="Arial" w:hAnsi="Arial" w:cs="Arial"/>
          <w:b/>
          <w:bCs/>
          <w:sz w:val="24"/>
          <w:szCs w:val="24"/>
        </w:rPr>
        <w:t>]</w:t>
      </w:r>
      <w:r>
        <w:rPr>
          <w:rFonts w:ascii="Arial" w:hAnsi="Arial" w:cs="Arial"/>
          <w:sz w:val="24"/>
          <w:szCs w:val="24"/>
        </w:rPr>
        <w:tab/>
        <w:t xml:space="preserve"> </w:t>
      </w:r>
      <w:r w:rsidR="00146DF2" w:rsidRPr="00146DF2">
        <w:rPr>
          <w:rFonts w:ascii="Arial" w:hAnsi="Arial" w:cs="Arial"/>
          <w:sz w:val="24"/>
          <w:szCs w:val="24"/>
        </w:rPr>
        <w:t xml:space="preserve">In </w:t>
      </w:r>
      <w:r w:rsidR="00146DF2" w:rsidRPr="00C1593D">
        <w:rPr>
          <w:rFonts w:ascii="Arial" w:hAnsi="Arial" w:cs="Arial"/>
          <w:b/>
          <w:bCs/>
          <w:sz w:val="24"/>
          <w:szCs w:val="24"/>
        </w:rPr>
        <w:t>Mostert and Others v Firstrand Bank t/a RMB Private Bank and Another</w:t>
      </w:r>
      <w:r w:rsidR="00146DF2" w:rsidRPr="00146DF2">
        <w:rPr>
          <w:rFonts w:ascii="Arial" w:hAnsi="Arial" w:cs="Arial"/>
          <w:sz w:val="24"/>
          <w:szCs w:val="24"/>
        </w:rPr>
        <w:t xml:space="preserve"> </w:t>
      </w:r>
      <w:r w:rsidR="00146DF2" w:rsidRPr="00C1593D">
        <w:rPr>
          <w:rFonts w:ascii="Arial" w:hAnsi="Arial" w:cs="Arial"/>
          <w:b/>
          <w:bCs/>
          <w:sz w:val="24"/>
          <w:szCs w:val="24"/>
        </w:rPr>
        <w:t>2018 (4) SA 443 (SCA)</w:t>
      </w:r>
      <w:r w:rsidR="00146DF2" w:rsidRPr="00146DF2">
        <w:rPr>
          <w:rFonts w:ascii="Arial" w:hAnsi="Arial" w:cs="Arial"/>
          <w:sz w:val="24"/>
          <w:szCs w:val="24"/>
        </w:rPr>
        <w:t xml:space="preserve"> at paragraph 13</w:t>
      </w:r>
      <w:r w:rsidR="00146DF2">
        <w:rPr>
          <w:rFonts w:ascii="Arial" w:hAnsi="Arial" w:cs="Arial"/>
          <w:sz w:val="24"/>
          <w:szCs w:val="24"/>
        </w:rPr>
        <w:t>,</w:t>
      </w:r>
      <w:r w:rsidR="00146DF2" w:rsidRPr="00146DF2">
        <w:rPr>
          <w:rFonts w:ascii="Arial" w:hAnsi="Arial" w:cs="Arial"/>
          <w:sz w:val="24"/>
          <w:szCs w:val="24"/>
        </w:rPr>
        <w:t xml:space="preserve"> Van der Merwe JA stated the following:</w:t>
      </w:r>
    </w:p>
    <w:p w14:paraId="61268AD6" w14:textId="77777777" w:rsidR="00146DF2" w:rsidRPr="00146DF2" w:rsidRDefault="00146DF2" w:rsidP="00146DF2">
      <w:pPr>
        <w:spacing w:line="480" w:lineRule="auto"/>
        <w:jc w:val="both"/>
        <w:rPr>
          <w:rFonts w:ascii="Arial" w:hAnsi="Arial" w:cs="Arial"/>
          <w:sz w:val="24"/>
          <w:szCs w:val="24"/>
        </w:rPr>
      </w:pPr>
    </w:p>
    <w:p w14:paraId="0B6D659A" w14:textId="2FCA6204" w:rsidR="004A2C91" w:rsidRDefault="00146DF2" w:rsidP="00146DF2">
      <w:pPr>
        <w:spacing w:line="480" w:lineRule="auto"/>
        <w:ind w:left="720"/>
        <w:jc w:val="both"/>
        <w:rPr>
          <w:rFonts w:ascii="Arial" w:hAnsi="Arial" w:cs="Arial"/>
          <w:sz w:val="24"/>
          <w:szCs w:val="24"/>
        </w:rPr>
      </w:pPr>
      <w:r w:rsidRPr="00146DF2">
        <w:rPr>
          <w:rFonts w:ascii="Arial" w:hAnsi="Arial" w:cs="Arial"/>
          <w:sz w:val="24"/>
          <w:szCs w:val="24"/>
        </w:rPr>
        <w:t xml:space="preserve">“It is trite that in motion proceedings the affidavits constitute both the pleadings and the evidence. As a respondent has a right to know what case he or she has to meet and to respond thereto, the general rule is that an applicant will not be permitted to make or supplement his or her case in the replying affidavit. This, however, is not an absolute rule. A court may in the exercise of its discretion in </w:t>
      </w:r>
      <w:r w:rsidRPr="00146DF2">
        <w:rPr>
          <w:rFonts w:ascii="Arial" w:hAnsi="Arial" w:cs="Arial"/>
          <w:sz w:val="24"/>
          <w:szCs w:val="24"/>
        </w:rPr>
        <w:lastRenderedPageBreak/>
        <w:t>exceptional cases allow new matter in a replying affidavit. . . .In the exercise of this discretion a court should in particular have regard to: (i)</w:t>
      </w:r>
      <w:r w:rsidR="002F0486">
        <w:rPr>
          <w:rFonts w:ascii="Arial" w:hAnsi="Arial" w:cs="Arial"/>
          <w:sz w:val="24"/>
          <w:szCs w:val="24"/>
        </w:rPr>
        <w:t xml:space="preserve"> </w:t>
      </w:r>
      <w:r w:rsidRPr="00146DF2">
        <w:rPr>
          <w:rFonts w:ascii="Arial" w:hAnsi="Arial" w:cs="Arial"/>
          <w:sz w:val="24"/>
          <w:szCs w:val="24"/>
        </w:rPr>
        <w:t>whether all the facts necessary to determine the new matter raised in the replying affidavit were placed before the court; (ii)</w:t>
      </w:r>
      <w:r w:rsidR="002F0486">
        <w:rPr>
          <w:rFonts w:ascii="Arial" w:hAnsi="Arial" w:cs="Arial"/>
          <w:sz w:val="24"/>
          <w:szCs w:val="24"/>
        </w:rPr>
        <w:t xml:space="preserve"> </w:t>
      </w:r>
      <w:r w:rsidRPr="00146DF2">
        <w:rPr>
          <w:rFonts w:ascii="Arial" w:hAnsi="Arial" w:cs="Arial"/>
          <w:sz w:val="24"/>
          <w:szCs w:val="24"/>
        </w:rPr>
        <w:t>whether the determination of the new matter will prejudice the respondent in a manner that could not be put right by orders in respect of postponement and costs; (iii)</w:t>
      </w:r>
      <w:r w:rsidR="002F0486">
        <w:rPr>
          <w:rFonts w:ascii="Arial" w:hAnsi="Arial" w:cs="Arial"/>
          <w:sz w:val="24"/>
          <w:szCs w:val="24"/>
        </w:rPr>
        <w:t xml:space="preserve"> </w:t>
      </w:r>
      <w:r w:rsidRPr="00146DF2">
        <w:rPr>
          <w:rFonts w:ascii="Arial" w:hAnsi="Arial" w:cs="Arial"/>
          <w:sz w:val="24"/>
          <w:szCs w:val="24"/>
        </w:rPr>
        <w:t>whether the new matter was known to the applicant when the application was launched; and (iv)</w:t>
      </w:r>
      <w:r w:rsidR="002F0486">
        <w:rPr>
          <w:rFonts w:ascii="Arial" w:hAnsi="Arial" w:cs="Arial"/>
          <w:sz w:val="24"/>
          <w:szCs w:val="24"/>
        </w:rPr>
        <w:t xml:space="preserve"> </w:t>
      </w:r>
      <w:r w:rsidRPr="00146DF2">
        <w:rPr>
          <w:rFonts w:ascii="Arial" w:hAnsi="Arial" w:cs="Arial"/>
          <w:sz w:val="24"/>
          <w:szCs w:val="24"/>
        </w:rPr>
        <w:t>whether the disallowance of the new matter would result in unnecessary waste of costs.”</w:t>
      </w:r>
      <w:r w:rsidR="004A2C91" w:rsidRPr="0004636C">
        <w:rPr>
          <w:rFonts w:ascii="Arial" w:hAnsi="Arial" w:cs="Arial"/>
          <w:i/>
          <w:iCs/>
          <w:sz w:val="24"/>
          <w:szCs w:val="24"/>
        </w:rPr>
        <w:t xml:space="preserve"> </w:t>
      </w:r>
    </w:p>
    <w:p w14:paraId="722E7D7E" w14:textId="77777777" w:rsidR="00C1593D" w:rsidRDefault="00C1593D" w:rsidP="00C1593D">
      <w:pPr>
        <w:spacing w:line="480" w:lineRule="auto"/>
        <w:jc w:val="both"/>
        <w:rPr>
          <w:rFonts w:ascii="Arial" w:hAnsi="Arial" w:cs="Arial"/>
          <w:sz w:val="24"/>
          <w:szCs w:val="24"/>
        </w:rPr>
      </w:pPr>
    </w:p>
    <w:p w14:paraId="19454FC1" w14:textId="522A55F8" w:rsidR="00A65070" w:rsidRDefault="00C1593D" w:rsidP="00C1593D">
      <w:pPr>
        <w:spacing w:line="480" w:lineRule="auto"/>
        <w:jc w:val="both"/>
        <w:rPr>
          <w:rFonts w:ascii="Arial" w:hAnsi="Arial" w:cs="Arial"/>
          <w:sz w:val="24"/>
          <w:szCs w:val="24"/>
        </w:rPr>
      </w:pPr>
      <w:r w:rsidRPr="002C4932">
        <w:rPr>
          <w:rFonts w:ascii="Arial" w:hAnsi="Arial" w:cs="Arial"/>
          <w:b/>
          <w:bCs/>
          <w:sz w:val="24"/>
          <w:szCs w:val="24"/>
        </w:rPr>
        <w:t>[1</w:t>
      </w:r>
      <w:r w:rsidR="006D69E5">
        <w:rPr>
          <w:rFonts w:ascii="Arial" w:hAnsi="Arial" w:cs="Arial"/>
          <w:b/>
          <w:bCs/>
          <w:sz w:val="24"/>
          <w:szCs w:val="24"/>
        </w:rPr>
        <w:t>2</w:t>
      </w:r>
      <w:r w:rsidRPr="002C4932">
        <w:rPr>
          <w:rFonts w:ascii="Arial" w:hAnsi="Arial" w:cs="Arial"/>
          <w:b/>
          <w:bCs/>
          <w:sz w:val="24"/>
          <w:szCs w:val="24"/>
        </w:rPr>
        <w:t>]</w:t>
      </w:r>
      <w:r>
        <w:rPr>
          <w:rFonts w:ascii="Arial" w:hAnsi="Arial" w:cs="Arial"/>
          <w:sz w:val="24"/>
          <w:szCs w:val="24"/>
        </w:rPr>
        <w:tab/>
        <w:t>It is common cause that the Replying Affidavit was filed by the Applicant only on 15 March 2024, 11 days prior to the session in court. The Applicant submitted that the reason for the late filing of the Replying Affidavit was the fact that the parties were in continuous settlement discussions since December 2023 and it was only settled and filed when the discussions seemed to be utterly fruitless. The Respondent</w:t>
      </w:r>
      <w:r w:rsidR="00A65070">
        <w:rPr>
          <w:rFonts w:ascii="Arial" w:hAnsi="Arial" w:cs="Arial"/>
          <w:sz w:val="24"/>
          <w:szCs w:val="24"/>
        </w:rPr>
        <w:t>s</w:t>
      </w:r>
      <w:r>
        <w:rPr>
          <w:rFonts w:ascii="Arial" w:hAnsi="Arial" w:cs="Arial"/>
          <w:sz w:val="24"/>
          <w:szCs w:val="24"/>
        </w:rPr>
        <w:t xml:space="preserve"> did not traverse the aforementioned submission</w:t>
      </w:r>
      <w:r w:rsidR="00A65070">
        <w:rPr>
          <w:rFonts w:ascii="Arial" w:hAnsi="Arial" w:cs="Arial"/>
          <w:sz w:val="24"/>
          <w:szCs w:val="24"/>
        </w:rPr>
        <w:t xml:space="preserve"> but rather complained about the little time available for the Respondents to settle their Heads of Argument.</w:t>
      </w:r>
    </w:p>
    <w:p w14:paraId="16BD42A8" w14:textId="77777777" w:rsidR="006D69E5" w:rsidRDefault="006D69E5" w:rsidP="00C1593D">
      <w:pPr>
        <w:spacing w:line="480" w:lineRule="auto"/>
        <w:jc w:val="both"/>
        <w:rPr>
          <w:rFonts w:ascii="Arial" w:hAnsi="Arial" w:cs="Arial"/>
          <w:sz w:val="24"/>
          <w:szCs w:val="24"/>
        </w:rPr>
      </w:pPr>
    </w:p>
    <w:p w14:paraId="3F15F91F" w14:textId="2ED922EF" w:rsidR="00A65070" w:rsidRDefault="00A65070" w:rsidP="00C1593D">
      <w:pPr>
        <w:spacing w:line="480" w:lineRule="auto"/>
        <w:jc w:val="both"/>
        <w:rPr>
          <w:rFonts w:ascii="Arial" w:hAnsi="Arial" w:cs="Arial"/>
          <w:sz w:val="24"/>
          <w:szCs w:val="24"/>
        </w:rPr>
      </w:pPr>
      <w:r w:rsidRPr="002C4932">
        <w:rPr>
          <w:rFonts w:ascii="Arial" w:hAnsi="Arial" w:cs="Arial"/>
          <w:b/>
          <w:bCs/>
          <w:sz w:val="24"/>
          <w:szCs w:val="24"/>
        </w:rPr>
        <w:t>[1</w:t>
      </w:r>
      <w:r w:rsidR="006D69E5">
        <w:rPr>
          <w:rFonts w:ascii="Arial" w:hAnsi="Arial" w:cs="Arial"/>
          <w:b/>
          <w:bCs/>
          <w:sz w:val="24"/>
          <w:szCs w:val="24"/>
        </w:rPr>
        <w:t>3</w:t>
      </w:r>
      <w:r w:rsidRPr="002C4932">
        <w:rPr>
          <w:rFonts w:ascii="Arial" w:hAnsi="Arial" w:cs="Arial"/>
          <w:b/>
          <w:bCs/>
          <w:sz w:val="24"/>
          <w:szCs w:val="24"/>
        </w:rPr>
        <w:t>]</w:t>
      </w:r>
      <w:r>
        <w:rPr>
          <w:rFonts w:ascii="Arial" w:hAnsi="Arial" w:cs="Arial"/>
          <w:sz w:val="24"/>
          <w:szCs w:val="24"/>
        </w:rPr>
        <w:tab/>
        <w:t xml:space="preserve">The Respondents, in addition, did not object to the lateness of the Replying Affidavit nor did the Respondents apply for a postponement of the matter in order to prepare an affidavit to accompany the application to strike out. In view of the importance of the matter to both parties as well as the complexity thereof, I would have considered such </w:t>
      </w:r>
      <w:r w:rsidR="00126885">
        <w:rPr>
          <w:rFonts w:ascii="Arial" w:hAnsi="Arial" w:cs="Arial"/>
          <w:sz w:val="24"/>
          <w:szCs w:val="24"/>
        </w:rPr>
        <w:t xml:space="preserve">an </w:t>
      </w:r>
      <w:r>
        <w:rPr>
          <w:rFonts w:ascii="Arial" w:hAnsi="Arial" w:cs="Arial"/>
          <w:sz w:val="24"/>
          <w:szCs w:val="24"/>
        </w:rPr>
        <w:t>application.</w:t>
      </w:r>
    </w:p>
    <w:p w14:paraId="0E72DC9E" w14:textId="77777777" w:rsidR="00A65070" w:rsidRDefault="00A65070" w:rsidP="00C1593D">
      <w:pPr>
        <w:spacing w:line="480" w:lineRule="auto"/>
        <w:jc w:val="both"/>
        <w:rPr>
          <w:rFonts w:ascii="Arial" w:hAnsi="Arial" w:cs="Arial"/>
          <w:sz w:val="24"/>
          <w:szCs w:val="24"/>
        </w:rPr>
      </w:pPr>
    </w:p>
    <w:p w14:paraId="20B76EF9" w14:textId="4F41C16D" w:rsidR="004D1FFB" w:rsidRDefault="00A65070" w:rsidP="00C1593D">
      <w:pPr>
        <w:spacing w:line="480" w:lineRule="auto"/>
        <w:jc w:val="both"/>
        <w:rPr>
          <w:rFonts w:ascii="Arial" w:hAnsi="Arial" w:cs="Arial"/>
          <w:sz w:val="24"/>
          <w:szCs w:val="24"/>
        </w:rPr>
      </w:pPr>
      <w:r w:rsidRPr="002C4932">
        <w:rPr>
          <w:rFonts w:ascii="Arial" w:hAnsi="Arial" w:cs="Arial"/>
          <w:b/>
          <w:bCs/>
          <w:sz w:val="24"/>
          <w:szCs w:val="24"/>
        </w:rPr>
        <w:lastRenderedPageBreak/>
        <w:t>[1</w:t>
      </w:r>
      <w:r w:rsidR="00373A66">
        <w:rPr>
          <w:rFonts w:ascii="Arial" w:hAnsi="Arial" w:cs="Arial"/>
          <w:b/>
          <w:bCs/>
          <w:sz w:val="24"/>
          <w:szCs w:val="24"/>
        </w:rPr>
        <w:t>4</w:t>
      </w:r>
      <w:r w:rsidRPr="002C4932">
        <w:rPr>
          <w:rFonts w:ascii="Arial" w:hAnsi="Arial" w:cs="Arial"/>
          <w:b/>
          <w:bCs/>
          <w:sz w:val="24"/>
          <w:szCs w:val="24"/>
        </w:rPr>
        <w:t>]</w:t>
      </w:r>
      <w:r>
        <w:rPr>
          <w:rFonts w:ascii="Arial" w:hAnsi="Arial" w:cs="Arial"/>
          <w:sz w:val="24"/>
          <w:szCs w:val="24"/>
        </w:rPr>
        <w:tab/>
      </w:r>
      <w:r w:rsidR="00EB2D17">
        <w:rPr>
          <w:rFonts w:ascii="Arial" w:hAnsi="Arial" w:cs="Arial"/>
          <w:sz w:val="24"/>
          <w:szCs w:val="24"/>
        </w:rPr>
        <w:t>Paragraphs 4.11 to 4.18 of the Replying Affidavit deals in detail with the dire financial situation the Applicant finds himself in as a direct result of the Respondent</w:t>
      </w:r>
      <w:r w:rsidR="004D1FFB">
        <w:rPr>
          <w:rFonts w:ascii="Arial" w:hAnsi="Arial" w:cs="Arial"/>
          <w:sz w:val="24"/>
          <w:szCs w:val="24"/>
        </w:rPr>
        <w:t>s</w:t>
      </w:r>
      <w:r w:rsidR="00EB2D17">
        <w:rPr>
          <w:rFonts w:ascii="Arial" w:hAnsi="Arial" w:cs="Arial"/>
          <w:sz w:val="24"/>
          <w:szCs w:val="24"/>
        </w:rPr>
        <w:t xml:space="preserve"> who resist eviction </w:t>
      </w:r>
      <w:r w:rsidR="004D1FFB">
        <w:rPr>
          <w:rFonts w:ascii="Arial" w:hAnsi="Arial" w:cs="Arial"/>
          <w:sz w:val="24"/>
          <w:szCs w:val="24"/>
        </w:rPr>
        <w:t xml:space="preserve">at all cost </w:t>
      </w:r>
      <w:r w:rsidR="00EB2D17">
        <w:rPr>
          <w:rFonts w:ascii="Arial" w:hAnsi="Arial" w:cs="Arial"/>
          <w:sz w:val="24"/>
          <w:szCs w:val="24"/>
        </w:rPr>
        <w:t>whilst not paying any rent and continuing business as usual on the property of the Applicant</w:t>
      </w:r>
      <w:r w:rsidR="004D1FFB">
        <w:rPr>
          <w:rFonts w:ascii="Arial" w:hAnsi="Arial" w:cs="Arial"/>
          <w:sz w:val="24"/>
          <w:szCs w:val="24"/>
        </w:rPr>
        <w:t>.  The Applicant averred in the Founding Affidavit that he already utilized a substantial part of his life savings in order to restore his property rights</w:t>
      </w:r>
      <w:r w:rsidR="002C4932">
        <w:rPr>
          <w:rFonts w:ascii="Arial" w:hAnsi="Arial" w:cs="Arial"/>
          <w:sz w:val="24"/>
          <w:szCs w:val="24"/>
        </w:rPr>
        <w:t xml:space="preserve"> and, </w:t>
      </w:r>
      <w:r w:rsidR="002C4932" w:rsidRPr="002C4932">
        <w:rPr>
          <w:rFonts w:ascii="Arial" w:hAnsi="Arial" w:cs="Arial"/>
          <w:sz w:val="24"/>
          <w:szCs w:val="24"/>
        </w:rPr>
        <w:t xml:space="preserve">unless </w:t>
      </w:r>
      <w:r w:rsidR="002C4932">
        <w:rPr>
          <w:rFonts w:ascii="Arial" w:hAnsi="Arial" w:cs="Arial"/>
          <w:sz w:val="24"/>
          <w:szCs w:val="24"/>
        </w:rPr>
        <w:t>the Applicant is</w:t>
      </w:r>
      <w:r w:rsidR="002C4932" w:rsidRPr="002C4932">
        <w:rPr>
          <w:rFonts w:ascii="Arial" w:hAnsi="Arial" w:cs="Arial"/>
          <w:sz w:val="24"/>
          <w:szCs w:val="24"/>
        </w:rPr>
        <w:t xml:space="preserve"> able to regain possession and control of </w:t>
      </w:r>
      <w:r w:rsidR="00366144">
        <w:rPr>
          <w:rFonts w:ascii="Arial" w:hAnsi="Arial" w:cs="Arial"/>
          <w:sz w:val="24"/>
          <w:szCs w:val="24"/>
        </w:rPr>
        <w:t xml:space="preserve">his </w:t>
      </w:r>
      <w:r w:rsidR="002C4932" w:rsidRPr="002C4932">
        <w:rPr>
          <w:rFonts w:ascii="Arial" w:hAnsi="Arial" w:cs="Arial"/>
          <w:sz w:val="24"/>
          <w:szCs w:val="24"/>
        </w:rPr>
        <w:t xml:space="preserve">property and find an alternative tenant, </w:t>
      </w:r>
      <w:r w:rsidR="00366144">
        <w:rPr>
          <w:rFonts w:ascii="Arial" w:hAnsi="Arial" w:cs="Arial"/>
          <w:sz w:val="24"/>
          <w:szCs w:val="24"/>
        </w:rPr>
        <w:t>he</w:t>
      </w:r>
      <w:r w:rsidR="002C4932" w:rsidRPr="002C4932">
        <w:rPr>
          <w:rFonts w:ascii="Arial" w:hAnsi="Arial" w:cs="Arial"/>
          <w:sz w:val="24"/>
          <w:szCs w:val="24"/>
        </w:rPr>
        <w:t xml:space="preserve"> will be left with no funds.</w:t>
      </w:r>
      <w:r w:rsidR="004D1FFB">
        <w:rPr>
          <w:rFonts w:ascii="Arial" w:hAnsi="Arial" w:cs="Arial"/>
          <w:sz w:val="24"/>
          <w:szCs w:val="24"/>
        </w:rPr>
        <w:t xml:space="preserve"> The Respondents reacted to the latter </w:t>
      </w:r>
      <w:r w:rsidR="00BA38C4">
        <w:rPr>
          <w:rFonts w:ascii="Arial" w:hAnsi="Arial" w:cs="Arial"/>
          <w:sz w:val="24"/>
          <w:szCs w:val="24"/>
        </w:rPr>
        <w:t xml:space="preserve">in the Opposing Affidavit </w:t>
      </w:r>
      <w:r w:rsidR="004D1FFB">
        <w:rPr>
          <w:rFonts w:ascii="Arial" w:hAnsi="Arial" w:cs="Arial"/>
          <w:sz w:val="24"/>
          <w:szCs w:val="24"/>
        </w:rPr>
        <w:t>as follow:</w:t>
      </w:r>
    </w:p>
    <w:p w14:paraId="1B052D9D" w14:textId="77777777" w:rsidR="004D1FFB" w:rsidRDefault="004D1FFB" w:rsidP="00C1593D">
      <w:pPr>
        <w:spacing w:line="480" w:lineRule="auto"/>
        <w:jc w:val="both"/>
        <w:rPr>
          <w:rFonts w:ascii="Arial" w:hAnsi="Arial" w:cs="Arial"/>
          <w:sz w:val="24"/>
          <w:szCs w:val="24"/>
        </w:rPr>
      </w:pPr>
    </w:p>
    <w:p w14:paraId="3CC3FEED" w14:textId="20BA709E" w:rsidR="00EB2D17" w:rsidRDefault="004D1FFB" w:rsidP="004D1FFB">
      <w:pPr>
        <w:spacing w:line="480" w:lineRule="auto"/>
        <w:ind w:left="720"/>
        <w:jc w:val="both"/>
        <w:rPr>
          <w:rFonts w:ascii="Arial" w:hAnsi="Arial" w:cs="Arial"/>
          <w:sz w:val="24"/>
          <w:szCs w:val="24"/>
        </w:rPr>
      </w:pPr>
      <w:r>
        <w:rPr>
          <w:rFonts w:ascii="Arial" w:hAnsi="Arial" w:cs="Arial"/>
          <w:sz w:val="24"/>
          <w:szCs w:val="24"/>
        </w:rPr>
        <w:t>“</w:t>
      </w:r>
      <w:r w:rsidRPr="004D1FFB">
        <w:rPr>
          <w:rFonts w:ascii="Arial" w:hAnsi="Arial" w:cs="Arial"/>
          <w:sz w:val="24"/>
          <w:szCs w:val="24"/>
        </w:rPr>
        <w:t xml:space="preserve">12. It is simply not correct that the Applicant is unable to sustain himself pending the finalisation of the appeal process in this matter. </w:t>
      </w:r>
      <w:r w:rsidRPr="004D1FFB">
        <w:rPr>
          <w:rFonts w:ascii="Arial" w:hAnsi="Arial" w:cs="Arial"/>
          <w:b/>
          <w:bCs/>
          <w:sz w:val="24"/>
          <w:szCs w:val="24"/>
          <w:u w:val="single"/>
        </w:rPr>
        <w:t>He is a very wealthy person.</w:t>
      </w:r>
      <w:r>
        <w:rPr>
          <w:rFonts w:ascii="Arial" w:hAnsi="Arial" w:cs="Arial"/>
          <w:sz w:val="24"/>
          <w:szCs w:val="24"/>
        </w:rPr>
        <w:t>”</w:t>
      </w:r>
      <w:r w:rsidR="00EB2D17">
        <w:rPr>
          <w:rFonts w:ascii="Arial" w:hAnsi="Arial" w:cs="Arial"/>
          <w:sz w:val="24"/>
          <w:szCs w:val="24"/>
        </w:rPr>
        <w:t xml:space="preserve"> </w:t>
      </w:r>
      <w:r>
        <w:rPr>
          <w:rFonts w:ascii="Arial" w:hAnsi="Arial" w:cs="Arial"/>
          <w:sz w:val="24"/>
          <w:szCs w:val="24"/>
        </w:rPr>
        <w:t>(Emphasis added)</w:t>
      </w:r>
    </w:p>
    <w:p w14:paraId="730A565C" w14:textId="77777777" w:rsidR="004D1FFB" w:rsidRDefault="004D1FFB" w:rsidP="004D1FFB">
      <w:pPr>
        <w:spacing w:line="480" w:lineRule="auto"/>
        <w:ind w:left="720"/>
        <w:jc w:val="both"/>
        <w:rPr>
          <w:rFonts w:ascii="Arial" w:hAnsi="Arial" w:cs="Arial"/>
          <w:sz w:val="24"/>
          <w:szCs w:val="24"/>
        </w:rPr>
      </w:pPr>
    </w:p>
    <w:p w14:paraId="0B78509A" w14:textId="43B73CBC" w:rsidR="004D1FFB" w:rsidRDefault="004D1FFB" w:rsidP="004D1FFB">
      <w:pPr>
        <w:spacing w:line="480" w:lineRule="auto"/>
        <w:ind w:left="720"/>
        <w:jc w:val="both"/>
        <w:rPr>
          <w:rFonts w:ascii="Arial" w:hAnsi="Arial" w:cs="Arial"/>
          <w:sz w:val="24"/>
          <w:szCs w:val="24"/>
        </w:rPr>
      </w:pPr>
      <w:r>
        <w:rPr>
          <w:rFonts w:ascii="Arial" w:hAnsi="Arial" w:cs="Arial"/>
          <w:sz w:val="24"/>
          <w:szCs w:val="24"/>
        </w:rPr>
        <w:t>and</w:t>
      </w:r>
    </w:p>
    <w:p w14:paraId="53FB1408" w14:textId="77777777" w:rsidR="004D1FFB" w:rsidRDefault="004D1FFB" w:rsidP="004D1FFB">
      <w:pPr>
        <w:spacing w:line="480" w:lineRule="auto"/>
        <w:ind w:left="720"/>
        <w:jc w:val="both"/>
        <w:rPr>
          <w:rFonts w:ascii="Arial" w:hAnsi="Arial" w:cs="Arial"/>
          <w:sz w:val="24"/>
          <w:szCs w:val="24"/>
        </w:rPr>
      </w:pPr>
    </w:p>
    <w:p w14:paraId="65295788" w14:textId="4CA4A173" w:rsidR="004D1FFB" w:rsidRDefault="004D1FFB" w:rsidP="004D1FFB">
      <w:pPr>
        <w:spacing w:line="480" w:lineRule="auto"/>
        <w:ind w:left="720"/>
        <w:jc w:val="both"/>
        <w:rPr>
          <w:rFonts w:ascii="Arial" w:hAnsi="Arial" w:cs="Arial"/>
          <w:sz w:val="24"/>
          <w:szCs w:val="24"/>
        </w:rPr>
      </w:pPr>
      <w:r>
        <w:rPr>
          <w:rFonts w:ascii="Arial" w:hAnsi="Arial" w:cs="Arial"/>
          <w:sz w:val="24"/>
          <w:szCs w:val="24"/>
        </w:rPr>
        <w:t>“</w:t>
      </w:r>
      <w:r w:rsidRPr="004D1FFB">
        <w:rPr>
          <w:rFonts w:ascii="Arial" w:hAnsi="Arial" w:cs="Arial"/>
          <w:sz w:val="24"/>
          <w:szCs w:val="24"/>
        </w:rPr>
        <w:t xml:space="preserve">13. He has failed, in his affidavit, to take this Honourable Court into his confidence. He says that he has been required to withdraw millions from his investments, yet he fails to make any allegations as to how much he has left by way of financial or other investment and other holdings. </w:t>
      </w:r>
      <w:r w:rsidRPr="004D1FFB">
        <w:rPr>
          <w:rFonts w:ascii="Arial" w:hAnsi="Arial" w:cs="Arial"/>
          <w:b/>
          <w:bCs/>
          <w:sz w:val="24"/>
          <w:szCs w:val="24"/>
          <w:u w:val="single"/>
        </w:rPr>
        <w:t>The Applicant is an extremely wealthy person.</w:t>
      </w:r>
      <w:r>
        <w:rPr>
          <w:rFonts w:ascii="Arial" w:hAnsi="Arial" w:cs="Arial"/>
          <w:sz w:val="24"/>
          <w:szCs w:val="24"/>
        </w:rPr>
        <w:t>” (Emphasis added)</w:t>
      </w:r>
    </w:p>
    <w:p w14:paraId="73D191C1" w14:textId="77777777" w:rsidR="004D1FFB" w:rsidRDefault="004D1FFB" w:rsidP="004D1FFB">
      <w:pPr>
        <w:spacing w:line="480" w:lineRule="auto"/>
        <w:jc w:val="both"/>
        <w:rPr>
          <w:rFonts w:ascii="Arial" w:hAnsi="Arial" w:cs="Arial"/>
          <w:sz w:val="24"/>
          <w:szCs w:val="24"/>
        </w:rPr>
      </w:pPr>
    </w:p>
    <w:p w14:paraId="2110D4D8" w14:textId="4934AC0A" w:rsidR="00577A61" w:rsidRDefault="004D1FFB" w:rsidP="004D1FFB">
      <w:pPr>
        <w:spacing w:line="480" w:lineRule="auto"/>
        <w:jc w:val="both"/>
        <w:rPr>
          <w:rFonts w:ascii="Arial" w:hAnsi="Arial" w:cs="Arial"/>
          <w:sz w:val="24"/>
          <w:szCs w:val="24"/>
        </w:rPr>
      </w:pPr>
      <w:r w:rsidRPr="00366144">
        <w:rPr>
          <w:rFonts w:ascii="Arial" w:hAnsi="Arial" w:cs="Arial"/>
          <w:b/>
          <w:bCs/>
          <w:sz w:val="24"/>
          <w:szCs w:val="24"/>
        </w:rPr>
        <w:t>[1</w:t>
      </w:r>
      <w:r w:rsidR="00373A66">
        <w:rPr>
          <w:rFonts w:ascii="Arial" w:hAnsi="Arial" w:cs="Arial"/>
          <w:b/>
          <w:bCs/>
          <w:sz w:val="24"/>
          <w:szCs w:val="24"/>
        </w:rPr>
        <w:t>5</w:t>
      </w:r>
      <w:r w:rsidRPr="00366144">
        <w:rPr>
          <w:rFonts w:ascii="Arial" w:hAnsi="Arial" w:cs="Arial"/>
          <w:b/>
          <w:bCs/>
          <w:sz w:val="24"/>
          <w:szCs w:val="24"/>
        </w:rPr>
        <w:t>]</w:t>
      </w:r>
      <w:r>
        <w:rPr>
          <w:rFonts w:ascii="Arial" w:hAnsi="Arial" w:cs="Arial"/>
          <w:sz w:val="24"/>
          <w:szCs w:val="24"/>
        </w:rPr>
        <w:tab/>
        <w:t>I am satisfied that</w:t>
      </w:r>
      <w:r w:rsidR="00BA38C4">
        <w:rPr>
          <w:rFonts w:ascii="Arial" w:hAnsi="Arial" w:cs="Arial"/>
          <w:sz w:val="24"/>
          <w:szCs w:val="24"/>
        </w:rPr>
        <w:t xml:space="preserve"> paragraphs 4.11 to 4.18 in the Replying Affidavit</w:t>
      </w:r>
      <w:r w:rsidRPr="004D1FFB">
        <w:rPr>
          <w:rFonts w:ascii="Arial" w:hAnsi="Arial" w:cs="Arial"/>
          <w:sz w:val="24"/>
          <w:szCs w:val="24"/>
        </w:rPr>
        <w:t xml:space="preserve"> w</w:t>
      </w:r>
      <w:r w:rsidR="00BA38C4">
        <w:rPr>
          <w:rFonts w:ascii="Arial" w:hAnsi="Arial" w:cs="Arial"/>
          <w:sz w:val="24"/>
          <w:szCs w:val="24"/>
        </w:rPr>
        <w:t>ere</w:t>
      </w:r>
      <w:r w:rsidRPr="004D1FFB">
        <w:rPr>
          <w:rFonts w:ascii="Arial" w:hAnsi="Arial" w:cs="Arial"/>
          <w:sz w:val="24"/>
          <w:szCs w:val="24"/>
        </w:rPr>
        <w:t xml:space="preserve"> necessitated by the nonchalant and </w:t>
      </w:r>
      <w:r w:rsidR="00126885">
        <w:rPr>
          <w:rFonts w:ascii="Arial" w:hAnsi="Arial" w:cs="Arial"/>
          <w:sz w:val="24"/>
          <w:szCs w:val="24"/>
        </w:rPr>
        <w:t>lackadaisical</w:t>
      </w:r>
      <w:r w:rsidRPr="004D1FFB">
        <w:rPr>
          <w:rFonts w:ascii="Arial" w:hAnsi="Arial" w:cs="Arial"/>
          <w:sz w:val="24"/>
          <w:szCs w:val="24"/>
        </w:rPr>
        <w:t xml:space="preserve"> attitude of the Respondents in the </w:t>
      </w:r>
      <w:r w:rsidRPr="004D1FFB">
        <w:rPr>
          <w:rFonts w:ascii="Arial" w:hAnsi="Arial" w:cs="Arial"/>
          <w:sz w:val="24"/>
          <w:szCs w:val="24"/>
        </w:rPr>
        <w:lastRenderedPageBreak/>
        <w:t>Opposing Affidavit</w:t>
      </w:r>
      <w:r w:rsidR="00BA38C4">
        <w:rPr>
          <w:rFonts w:ascii="Arial" w:hAnsi="Arial" w:cs="Arial"/>
          <w:sz w:val="24"/>
          <w:szCs w:val="24"/>
        </w:rPr>
        <w:t xml:space="preserve"> averring that the Applicant is “extremely wealthy” and will be able to afford his legal and living expenses to the very end of the appeal process. It must be borne in mind that the Respondents made such statements from a position where they were conducting an extremely profitable business from the property of the Applicant </w:t>
      </w:r>
      <w:r w:rsidR="00577A61">
        <w:rPr>
          <w:rFonts w:ascii="Arial" w:hAnsi="Arial" w:cs="Arial"/>
          <w:sz w:val="24"/>
          <w:szCs w:val="24"/>
        </w:rPr>
        <w:t xml:space="preserve">whilst depriving the Applicant from rent which is legally due to the Applicant. </w:t>
      </w:r>
    </w:p>
    <w:p w14:paraId="3B9CA1E5" w14:textId="77777777" w:rsidR="00577A61" w:rsidRDefault="00577A61" w:rsidP="004D1FFB">
      <w:pPr>
        <w:spacing w:line="480" w:lineRule="auto"/>
        <w:jc w:val="both"/>
        <w:rPr>
          <w:rFonts w:ascii="Arial" w:hAnsi="Arial" w:cs="Arial"/>
          <w:sz w:val="24"/>
          <w:szCs w:val="24"/>
        </w:rPr>
      </w:pPr>
    </w:p>
    <w:p w14:paraId="09DC5FA0" w14:textId="021FCDC3" w:rsidR="004D1FFB" w:rsidRDefault="00577A61" w:rsidP="004D1FFB">
      <w:pPr>
        <w:spacing w:line="480" w:lineRule="auto"/>
        <w:jc w:val="both"/>
        <w:rPr>
          <w:rFonts w:ascii="Arial" w:hAnsi="Arial" w:cs="Arial"/>
          <w:sz w:val="24"/>
          <w:szCs w:val="24"/>
        </w:rPr>
      </w:pPr>
      <w:r w:rsidRPr="00366144">
        <w:rPr>
          <w:rFonts w:ascii="Arial" w:hAnsi="Arial" w:cs="Arial"/>
          <w:b/>
          <w:bCs/>
          <w:sz w:val="24"/>
          <w:szCs w:val="24"/>
        </w:rPr>
        <w:t>[1</w:t>
      </w:r>
      <w:r w:rsidR="00373A66">
        <w:rPr>
          <w:rFonts w:ascii="Arial" w:hAnsi="Arial" w:cs="Arial"/>
          <w:b/>
          <w:bCs/>
          <w:sz w:val="24"/>
          <w:szCs w:val="24"/>
        </w:rPr>
        <w:t>6</w:t>
      </w:r>
      <w:r w:rsidRPr="00366144">
        <w:rPr>
          <w:rFonts w:ascii="Arial" w:hAnsi="Arial" w:cs="Arial"/>
          <w:b/>
          <w:bCs/>
          <w:sz w:val="24"/>
          <w:szCs w:val="24"/>
        </w:rPr>
        <w:t>]</w:t>
      </w:r>
      <w:r>
        <w:rPr>
          <w:rFonts w:ascii="Arial" w:hAnsi="Arial" w:cs="Arial"/>
          <w:sz w:val="24"/>
          <w:szCs w:val="24"/>
        </w:rPr>
        <w:tab/>
        <w:t>I have no doubt that the Supreme Court of Appeal</w:t>
      </w:r>
      <w:r w:rsidR="00522634">
        <w:rPr>
          <w:rFonts w:ascii="Arial" w:hAnsi="Arial" w:cs="Arial"/>
          <w:sz w:val="24"/>
          <w:szCs w:val="24"/>
        </w:rPr>
        <w:t xml:space="preserve">, as pronounced in Mostert </w:t>
      </w:r>
      <w:r w:rsidR="00522634" w:rsidRPr="00522634">
        <w:rPr>
          <w:rFonts w:ascii="Arial" w:hAnsi="Arial" w:cs="Arial"/>
          <w:i/>
          <w:iCs/>
          <w:sz w:val="24"/>
          <w:szCs w:val="24"/>
        </w:rPr>
        <w:t>supra</w:t>
      </w:r>
      <w:r w:rsidR="00522634">
        <w:rPr>
          <w:rFonts w:ascii="Arial" w:hAnsi="Arial" w:cs="Arial"/>
          <w:sz w:val="24"/>
          <w:szCs w:val="24"/>
        </w:rPr>
        <w:t>,</w:t>
      </w:r>
      <w:r>
        <w:rPr>
          <w:rFonts w:ascii="Arial" w:hAnsi="Arial" w:cs="Arial"/>
          <w:sz w:val="24"/>
          <w:szCs w:val="24"/>
        </w:rPr>
        <w:t xml:space="preserve"> would have regarded the above scenario as exceptional. </w:t>
      </w:r>
    </w:p>
    <w:p w14:paraId="10B4857F" w14:textId="77777777" w:rsidR="00EB2D17" w:rsidRDefault="00EB2D17" w:rsidP="00C1593D">
      <w:pPr>
        <w:spacing w:line="480" w:lineRule="auto"/>
        <w:jc w:val="both"/>
        <w:rPr>
          <w:rFonts w:ascii="Arial" w:hAnsi="Arial" w:cs="Arial"/>
          <w:sz w:val="24"/>
          <w:szCs w:val="24"/>
        </w:rPr>
      </w:pPr>
    </w:p>
    <w:p w14:paraId="216ED231" w14:textId="0914A66A" w:rsidR="00470BE2" w:rsidRDefault="00EB2D17" w:rsidP="00C1593D">
      <w:pPr>
        <w:spacing w:line="480" w:lineRule="auto"/>
        <w:jc w:val="both"/>
        <w:rPr>
          <w:rFonts w:ascii="Arial" w:hAnsi="Arial" w:cs="Arial"/>
          <w:sz w:val="24"/>
          <w:szCs w:val="24"/>
        </w:rPr>
      </w:pPr>
      <w:r w:rsidRPr="00366144">
        <w:rPr>
          <w:rFonts w:ascii="Arial" w:hAnsi="Arial" w:cs="Arial"/>
          <w:b/>
          <w:bCs/>
          <w:sz w:val="24"/>
          <w:szCs w:val="24"/>
        </w:rPr>
        <w:t>[1</w:t>
      </w:r>
      <w:r w:rsidR="00373A66">
        <w:rPr>
          <w:rFonts w:ascii="Arial" w:hAnsi="Arial" w:cs="Arial"/>
          <w:b/>
          <w:bCs/>
          <w:sz w:val="24"/>
          <w:szCs w:val="24"/>
        </w:rPr>
        <w:t>7</w:t>
      </w:r>
      <w:r w:rsidRPr="00366144">
        <w:rPr>
          <w:rFonts w:ascii="Arial" w:hAnsi="Arial" w:cs="Arial"/>
          <w:b/>
          <w:bCs/>
          <w:sz w:val="24"/>
          <w:szCs w:val="24"/>
        </w:rPr>
        <w:t>]</w:t>
      </w:r>
      <w:r>
        <w:rPr>
          <w:rFonts w:ascii="Arial" w:hAnsi="Arial" w:cs="Arial"/>
          <w:sz w:val="24"/>
          <w:szCs w:val="24"/>
        </w:rPr>
        <w:tab/>
        <w:t>Paragraphs 5.1 to 5.13 of the Replying Affidavit deals with</w:t>
      </w:r>
      <w:r w:rsidR="00577A61">
        <w:rPr>
          <w:rFonts w:ascii="Arial" w:hAnsi="Arial" w:cs="Arial"/>
          <w:sz w:val="24"/>
          <w:szCs w:val="24"/>
        </w:rPr>
        <w:t xml:space="preserve"> a completely new matter which goes to the core of the question whether the Respondents stand to suffer irreparable harm should this Court grant the Section 18(3) application in </w:t>
      </w:r>
      <w:r w:rsidR="00470BE2">
        <w:rPr>
          <w:rFonts w:ascii="Arial" w:hAnsi="Arial" w:cs="Arial"/>
          <w:sz w:val="24"/>
          <w:szCs w:val="24"/>
        </w:rPr>
        <w:t>favour of the Applicant.</w:t>
      </w:r>
      <w:r w:rsidR="001B493D">
        <w:rPr>
          <w:rFonts w:ascii="Arial" w:hAnsi="Arial" w:cs="Arial"/>
          <w:sz w:val="24"/>
          <w:szCs w:val="24"/>
        </w:rPr>
        <w:t xml:space="preserve"> The Applicant was not obviously aware of such facts when deposing of the Founding Affidavit.</w:t>
      </w:r>
    </w:p>
    <w:p w14:paraId="2F6698E8" w14:textId="77777777" w:rsidR="00470BE2" w:rsidRDefault="00470BE2" w:rsidP="00C1593D">
      <w:pPr>
        <w:spacing w:line="480" w:lineRule="auto"/>
        <w:jc w:val="both"/>
        <w:rPr>
          <w:rFonts w:ascii="Arial" w:hAnsi="Arial" w:cs="Arial"/>
          <w:sz w:val="24"/>
          <w:szCs w:val="24"/>
        </w:rPr>
      </w:pPr>
    </w:p>
    <w:p w14:paraId="7CDABCEE" w14:textId="19255881" w:rsidR="001B493D" w:rsidRDefault="00470BE2" w:rsidP="00C1593D">
      <w:pPr>
        <w:spacing w:line="480" w:lineRule="auto"/>
        <w:jc w:val="both"/>
        <w:rPr>
          <w:rFonts w:ascii="Arial" w:hAnsi="Arial" w:cs="Arial"/>
          <w:sz w:val="24"/>
          <w:szCs w:val="24"/>
        </w:rPr>
      </w:pPr>
      <w:r w:rsidRPr="00366144">
        <w:rPr>
          <w:rFonts w:ascii="Arial" w:hAnsi="Arial" w:cs="Arial"/>
          <w:b/>
          <w:bCs/>
          <w:sz w:val="24"/>
          <w:szCs w:val="24"/>
        </w:rPr>
        <w:t>[1</w:t>
      </w:r>
      <w:r w:rsidR="00373A66">
        <w:rPr>
          <w:rFonts w:ascii="Arial" w:hAnsi="Arial" w:cs="Arial"/>
          <w:b/>
          <w:bCs/>
          <w:sz w:val="24"/>
          <w:szCs w:val="24"/>
        </w:rPr>
        <w:t>8</w:t>
      </w:r>
      <w:r w:rsidRPr="00366144">
        <w:rPr>
          <w:rFonts w:ascii="Arial" w:hAnsi="Arial" w:cs="Arial"/>
          <w:b/>
          <w:bCs/>
          <w:sz w:val="24"/>
          <w:szCs w:val="24"/>
        </w:rPr>
        <w:t>]</w:t>
      </w:r>
      <w:r>
        <w:rPr>
          <w:rFonts w:ascii="Arial" w:hAnsi="Arial" w:cs="Arial"/>
          <w:sz w:val="24"/>
          <w:szCs w:val="24"/>
        </w:rPr>
        <w:tab/>
        <w:t>In brief</w:t>
      </w:r>
      <w:r w:rsidR="001B493D">
        <w:rPr>
          <w:rFonts w:ascii="Arial" w:hAnsi="Arial" w:cs="Arial"/>
          <w:sz w:val="24"/>
          <w:szCs w:val="24"/>
        </w:rPr>
        <w:t>,</w:t>
      </w:r>
      <w:r>
        <w:rPr>
          <w:rFonts w:ascii="Arial" w:hAnsi="Arial" w:cs="Arial"/>
          <w:sz w:val="24"/>
          <w:szCs w:val="24"/>
        </w:rPr>
        <w:t xml:space="preserve"> the Applicant avers that the Respondents were </w:t>
      </w:r>
      <w:r w:rsidR="001B493D">
        <w:rPr>
          <w:rFonts w:ascii="Arial" w:hAnsi="Arial" w:cs="Arial"/>
          <w:sz w:val="24"/>
          <w:szCs w:val="24"/>
        </w:rPr>
        <w:t>not complying with</w:t>
      </w:r>
      <w:r w:rsidR="001B493D" w:rsidRPr="001B493D">
        <w:rPr>
          <w:rFonts w:ascii="Arial" w:hAnsi="Arial" w:cs="Arial"/>
          <w:sz w:val="24"/>
          <w:szCs w:val="24"/>
        </w:rPr>
        <w:t xml:space="preserve"> various requirements in order to con</w:t>
      </w:r>
      <w:r w:rsidR="001B493D">
        <w:rPr>
          <w:rFonts w:ascii="Arial" w:hAnsi="Arial" w:cs="Arial"/>
          <w:sz w:val="24"/>
          <w:szCs w:val="24"/>
        </w:rPr>
        <w:t>duct</w:t>
      </w:r>
      <w:r w:rsidR="001B493D" w:rsidRPr="001B493D">
        <w:rPr>
          <w:rFonts w:ascii="Arial" w:hAnsi="Arial" w:cs="Arial"/>
          <w:sz w:val="24"/>
          <w:szCs w:val="24"/>
        </w:rPr>
        <w:t xml:space="preserve"> the business of a commercial abattoir</w:t>
      </w:r>
      <w:r w:rsidR="001B493D">
        <w:rPr>
          <w:rFonts w:ascii="Arial" w:hAnsi="Arial" w:cs="Arial"/>
          <w:sz w:val="24"/>
          <w:szCs w:val="24"/>
        </w:rPr>
        <w:t xml:space="preserve"> and o</w:t>
      </w:r>
      <w:r w:rsidR="001B493D" w:rsidRPr="001B493D">
        <w:rPr>
          <w:rFonts w:ascii="Arial" w:hAnsi="Arial" w:cs="Arial"/>
          <w:sz w:val="24"/>
          <w:szCs w:val="24"/>
        </w:rPr>
        <w:t>n 28 September 2023 and 31 October 2023</w:t>
      </w:r>
      <w:r w:rsidR="00522634">
        <w:rPr>
          <w:rFonts w:ascii="Arial" w:hAnsi="Arial" w:cs="Arial"/>
          <w:sz w:val="24"/>
          <w:szCs w:val="24"/>
        </w:rPr>
        <w:t>,</w:t>
      </w:r>
      <w:r w:rsidR="001B493D" w:rsidRPr="001B493D">
        <w:rPr>
          <w:rFonts w:ascii="Arial" w:hAnsi="Arial" w:cs="Arial"/>
          <w:sz w:val="24"/>
          <w:szCs w:val="24"/>
        </w:rPr>
        <w:t xml:space="preserve"> the Department of Agriculture and Rural Development issued directives to the </w:t>
      </w:r>
      <w:r w:rsidR="001B493D">
        <w:rPr>
          <w:rFonts w:ascii="Arial" w:hAnsi="Arial" w:cs="Arial"/>
          <w:sz w:val="24"/>
          <w:szCs w:val="24"/>
        </w:rPr>
        <w:t>R</w:t>
      </w:r>
      <w:r w:rsidR="001B493D" w:rsidRPr="001B493D">
        <w:rPr>
          <w:rFonts w:ascii="Arial" w:hAnsi="Arial" w:cs="Arial"/>
          <w:sz w:val="24"/>
          <w:szCs w:val="24"/>
        </w:rPr>
        <w:t>espondent</w:t>
      </w:r>
      <w:r w:rsidR="001B493D">
        <w:rPr>
          <w:rFonts w:ascii="Arial" w:hAnsi="Arial" w:cs="Arial"/>
          <w:sz w:val="24"/>
          <w:szCs w:val="24"/>
        </w:rPr>
        <w:t>s to comply with said requirements</w:t>
      </w:r>
      <w:r w:rsidR="001B493D" w:rsidRPr="001B493D">
        <w:rPr>
          <w:rFonts w:ascii="Arial" w:hAnsi="Arial" w:cs="Arial"/>
          <w:sz w:val="24"/>
          <w:szCs w:val="24"/>
        </w:rPr>
        <w:t>.</w:t>
      </w:r>
    </w:p>
    <w:p w14:paraId="7CD0728E" w14:textId="77777777" w:rsidR="001B493D" w:rsidRDefault="001B493D" w:rsidP="00C1593D">
      <w:pPr>
        <w:spacing w:line="480" w:lineRule="auto"/>
        <w:jc w:val="both"/>
        <w:rPr>
          <w:rFonts w:ascii="Arial" w:hAnsi="Arial" w:cs="Arial"/>
          <w:sz w:val="24"/>
          <w:szCs w:val="24"/>
        </w:rPr>
      </w:pPr>
    </w:p>
    <w:p w14:paraId="3C92AD99" w14:textId="5C0D9AFD" w:rsidR="00F95171" w:rsidRDefault="001B493D" w:rsidP="00C1593D">
      <w:pPr>
        <w:spacing w:line="480" w:lineRule="auto"/>
        <w:jc w:val="both"/>
        <w:rPr>
          <w:rFonts w:ascii="Arial" w:hAnsi="Arial" w:cs="Arial"/>
          <w:sz w:val="24"/>
          <w:szCs w:val="24"/>
        </w:rPr>
      </w:pPr>
      <w:r w:rsidRPr="00366144">
        <w:rPr>
          <w:rFonts w:ascii="Arial" w:hAnsi="Arial" w:cs="Arial"/>
          <w:b/>
          <w:bCs/>
          <w:sz w:val="24"/>
          <w:szCs w:val="24"/>
        </w:rPr>
        <w:t>[1</w:t>
      </w:r>
      <w:r w:rsidR="00373A66">
        <w:rPr>
          <w:rFonts w:ascii="Arial" w:hAnsi="Arial" w:cs="Arial"/>
          <w:b/>
          <w:bCs/>
          <w:sz w:val="24"/>
          <w:szCs w:val="24"/>
        </w:rPr>
        <w:t>9</w:t>
      </w:r>
      <w:r w:rsidRPr="00366144">
        <w:rPr>
          <w:rFonts w:ascii="Arial" w:hAnsi="Arial" w:cs="Arial"/>
          <w:b/>
          <w:bCs/>
          <w:sz w:val="24"/>
          <w:szCs w:val="24"/>
        </w:rPr>
        <w:t>]</w:t>
      </w:r>
      <w:r>
        <w:rPr>
          <w:rFonts w:ascii="Arial" w:hAnsi="Arial" w:cs="Arial"/>
          <w:sz w:val="24"/>
          <w:szCs w:val="24"/>
        </w:rPr>
        <w:tab/>
        <w:t xml:space="preserve">The Respondents seemingly did not </w:t>
      </w:r>
      <w:r w:rsidR="005B79AF">
        <w:rPr>
          <w:rFonts w:ascii="Arial" w:hAnsi="Arial" w:cs="Arial"/>
          <w:sz w:val="24"/>
          <w:szCs w:val="24"/>
        </w:rPr>
        <w:t xml:space="preserve">rectify their wrongdoing and, as a result, the </w:t>
      </w:r>
      <w:r w:rsidR="005B79AF" w:rsidRPr="005B79AF">
        <w:rPr>
          <w:rFonts w:ascii="Arial" w:hAnsi="Arial" w:cs="Arial"/>
          <w:sz w:val="24"/>
          <w:szCs w:val="24"/>
        </w:rPr>
        <w:t xml:space="preserve">Department of Agriculture and Rural Development issued </w:t>
      </w:r>
      <w:r w:rsidR="005B79AF">
        <w:rPr>
          <w:rFonts w:ascii="Arial" w:hAnsi="Arial" w:cs="Arial"/>
          <w:sz w:val="24"/>
          <w:szCs w:val="24"/>
        </w:rPr>
        <w:t xml:space="preserve">a stop order </w:t>
      </w:r>
      <w:r w:rsidR="00F95171">
        <w:rPr>
          <w:rFonts w:ascii="Arial" w:hAnsi="Arial" w:cs="Arial"/>
          <w:sz w:val="24"/>
          <w:szCs w:val="24"/>
        </w:rPr>
        <w:t xml:space="preserve">on 14 </w:t>
      </w:r>
      <w:r w:rsidR="00F95171">
        <w:rPr>
          <w:rFonts w:ascii="Arial" w:hAnsi="Arial" w:cs="Arial"/>
          <w:sz w:val="24"/>
          <w:szCs w:val="24"/>
        </w:rPr>
        <w:lastRenderedPageBreak/>
        <w:t>February 2024</w:t>
      </w:r>
      <w:r w:rsidR="005B79AF" w:rsidRPr="005B79AF">
        <w:rPr>
          <w:rFonts w:ascii="Arial" w:hAnsi="Arial" w:cs="Arial"/>
          <w:sz w:val="24"/>
          <w:szCs w:val="24"/>
        </w:rPr>
        <w:t>.</w:t>
      </w:r>
      <w:r w:rsidR="00F95171">
        <w:rPr>
          <w:rFonts w:ascii="Arial" w:hAnsi="Arial" w:cs="Arial"/>
          <w:sz w:val="24"/>
          <w:szCs w:val="24"/>
        </w:rPr>
        <w:t xml:space="preserve"> This entails that the Respondents are legally barred from conducting the business of a commercial abattoir.</w:t>
      </w:r>
    </w:p>
    <w:p w14:paraId="307558D5" w14:textId="77777777" w:rsidR="00F95171" w:rsidRDefault="00F95171" w:rsidP="00C1593D">
      <w:pPr>
        <w:spacing w:line="480" w:lineRule="auto"/>
        <w:jc w:val="both"/>
        <w:rPr>
          <w:rFonts w:ascii="Arial" w:hAnsi="Arial" w:cs="Arial"/>
          <w:sz w:val="24"/>
          <w:szCs w:val="24"/>
        </w:rPr>
      </w:pPr>
    </w:p>
    <w:p w14:paraId="6FAF3C08" w14:textId="5D5909FD" w:rsidR="00EF503B" w:rsidRDefault="00F95171" w:rsidP="00C1593D">
      <w:pPr>
        <w:spacing w:line="480" w:lineRule="auto"/>
        <w:jc w:val="both"/>
        <w:rPr>
          <w:rFonts w:ascii="Arial" w:hAnsi="Arial" w:cs="Arial"/>
          <w:sz w:val="24"/>
          <w:szCs w:val="24"/>
        </w:rPr>
      </w:pPr>
      <w:r w:rsidRPr="00366144">
        <w:rPr>
          <w:rFonts w:ascii="Arial" w:hAnsi="Arial" w:cs="Arial"/>
          <w:b/>
          <w:bCs/>
          <w:sz w:val="24"/>
          <w:szCs w:val="24"/>
        </w:rPr>
        <w:t>[</w:t>
      </w:r>
      <w:r w:rsidR="00373A66">
        <w:rPr>
          <w:rFonts w:ascii="Arial" w:hAnsi="Arial" w:cs="Arial"/>
          <w:b/>
          <w:bCs/>
          <w:sz w:val="24"/>
          <w:szCs w:val="24"/>
        </w:rPr>
        <w:t>20</w:t>
      </w:r>
      <w:r w:rsidRPr="00366144">
        <w:rPr>
          <w:rFonts w:ascii="Arial" w:hAnsi="Arial" w:cs="Arial"/>
          <w:b/>
          <w:bCs/>
          <w:sz w:val="24"/>
          <w:szCs w:val="24"/>
        </w:rPr>
        <w:t>]</w:t>
      </w:r>
      <w:r>
        <w:rPr>
          <w:rFonts w:ascii="Arial" w:hAnsi="Arial" w:cs="Arial"/>
          <w:sz w:val="24"/>
          <w:szCs w:val="24"/>
        </w:rPr>
        <w:tab/>
        <w:t xml:space="preserve">During argument before me, Adv Raubenheimer averred that he was not aware of the recent developments at his clients’ business. I invited Adv Raubenheimer to take instructions in this regard as I </w:t>
      </w:r>
      <w:r w:rsidR="00EF503B">
        <w:rPr>
          <w:rFonts w:ascii="Arial" w:hAnsi="Arial" w:cs="Arial"/>
          <w:sz w:val="24"/>
          <w:szCs w:val="24"/>
        </w:rPr>
        <w:t>regarded it to be of importance in the matter I was called to adjudicate and his instructing attorney and client were sitting in court. Despite my invitation, Adv Raubenheimer bluntly refused to obtain instructions in this regard.</w:t>
      </w:r>
    </w:p>
    <w:p w14:paraId="5F5FDEE6" w14:textId="77777777" w:rsidR="00EF503B" w:rsidRDefault="00EF503B" w:rsidP="00C1593D">
      <w:pPr>
        <w:spacing w:line="480" w:lineRule="auto"/>
        <w:jc w:val="both"/>
        <w:rPr>
          <w:rFonts w:ascii="Arial" w:hAnsi="Arial" w:cs="Arial"/>
          <w:sz w:val="24"/>
          <w:szCs w:val="24"/>
        </w:rPr>
      </w:pPr>
    </w:p>
    <w:p w14:paraId="34C46683" w14:textId="46D0F49D" w:rsidR="0047472B" w:rsidRDefault="00EF503B" w:rsidP="00C1593D">
      <w:pPr>
        <w:spacing w:line="480" w:lineRule="auto"/>
        <w:jc w:val="both"/>
        <w:rPr>
          <w:rFonts w:ascii="Arial" w:hAnsi="Arial" w:cs="Arial"/>
          <w:sz w:val="24"/>
          <w:szCs w:val="24"/>
        </w:rPr>
      </w:pPr>
      <w:r w:rsidRPr="00366144">
        <w:rPr>
          <w:rFonts w:ascii="Arial" w:hAnsi="Arial" w:cs="Arial"/>
          <w:b/>
          <w:bCs/>
          <w:sz w:val="24"/>
          <w:szCs w:val="24"/>
        </w:rPr>
        <w:t>[</w:t>
      </w:r>
      <w:r w:rsidR="00366144" w:rsidRPr="00366144">
        <w:rPr>
          <w:rFonts w:ascii="Arial" w:hAnsi="Arial" w:cs="Arial"/>
          <w:b/>
          <w:bCs/>
          <w:sz w:val="24"/>
          <w:szCs w:val="24"/>
        </w:rPr>
        <w:t>2</w:t>
      </w:r>
      <w:r w:rsidR="00373A66">
        <w:rPr>
          <w:rFonts w:ascii="Arial" w:hAnsi="Arial" w:cs="Arial"/>
          <w:b/>
          <w:bCs/>
          <w:sz w:val="24"/>
          <w:szCs w:val="24"/>
        </w:rPr>
        <w:t>1</w:t>
      </w:r>
      <w:r w:rsidRPr="00366144">
        <w:rPr>
          <w:rFonts w:ascii="Arial" w:hAnsi="Arial" w:cs="Arial"/>
          <w:b/>
          <w:bCs/>
          <w:sz w:val="24"/>
          <w:szCs w:val="24"/>
        </w:rPr>
        <w:t>]</w:t>
      </w:r>
      <w:r>
        <w:rPr>
          <w:rFonts w:ascii="Arial" w:hAnsi="Arial" w:cs="Arial"/>
          <w:sz w:val="24"/>
          <w:szCs w:val="24"/>
        </w:rPr>
        <w:tab/>
        <w:t xml:space="preserve">I therefor find that all the relevant facts necessary to determine the new matter referred to in paragraphs 5.1 to 5.13 in the Replying Affidavit were placed before me, that the Applicant was not aware of such facts when the Section 18(3) Application was launched and that the matter is inherently extraordinary in nature. </w:t>
      </w:r>
    </w:p>
    <w:p w14:paraId="4CFC31AC" w14:textId="77777777" w:rsidR="0047472B" w:rsidRDefault="0047472B" w:rsidP="00C1593D">
      <w:pPr>
        <w:spacing w:line="480" w:lineRule="auto"/>
        <w:jc w:val="both"/>
        <w:rPr>
          <w:rFonts w:ascii="Arial" w:hAnsi="Arial" w:cs="Arial"/>
          <w:sz w:val="24"/>
          <w:szCs w:val="24"/>
        </w:rPr>
      </w:pPr>
    </w:p>
    <w:p w14:paraId="5A3CA96D" w14:textId="2924F6AD" w:rsidR="0047472B" w:rsidRDefault="0047472B" w:rsidP="00C1593D">
      <w:pPr>
        <w:spacing w:line="480" w:lineRule="auto"/>
        <w:jc w:val="both"/>
        <w:rPr>
          <w:rFonts w:ascii="Arial" w:hAnsi="Arial" w:cs="Arial"/>
          <w:sz w:val="24"/>
          <w:szCs w:val="24"/>
        </w:rPr>
      </w:pPr>
      <w:r w:rsidRPr="00366144">
        <w:rPr>
          <w:rFonts w:ascii="Arial" w:hAnsi="Arial" w:cs="Arial"/>
          <w:b/>
          <w:bCs/>
          <w:sz w:val="24"/>
          <w:szCs w:val="24"/>
        </w:rPr>
        <w:t>[</w:t>
      </w:r>
      <w:r w:rsidR="00366144" w:rsidRPr="00366144">
        <w:rPr>
          <w:rFonts w:ascii="Arial" w:hAnsi="Arial" w:cs="Arial"/>
          <w:b/>
          <w:bCs/>
          <w:sz w:val="24"/>
          <w:szCs w:val="24"/>
        </w:rPr>
        <w:t>2</w:t>
      </w:r>
      <w:r w:rsidR="00373A66">
        <w:rPr>
          <w:rFonts w:ascii="Arial" w:hAnsi="Arial" w:cs="Arial"/>
          <w:b/>
          <w:bCs/>
          <w:sz w:val="24"/>
          <w:szCs w:val="24"/>
        </w:rPr>
        <w:t>2</w:t>
      </w:r>
      <w:r w:rsidRPr="00366144">
        <w:rPr>
          <w:rFonts w:ascii="Arial" w:hAnsi="Arial" w:cs="Arial"/>
          <w:b/>
          <w:bCs/>
          <w:sz w:val="24"/>
          <w:szCs w:val="24"/>
        </w:rPr>
        <w:t>]</w:t>
      </w:r>
      <w:r>
        <w:rPr>
          <w:rFonts w:ascii="Arial" w:hAnsi="Arial" w:cs="Arial"/>
          <w:sz w:val="24"/>
          <w:szCs w:val="24"/>
        </w:rPr>
        <w:tab/>
        <w:t xml:space="preserve">Paragraph 6.11 is a repetition of an averment in the Founding Affidavit by the Applicant in that the </w:t>
      </w:r>
      <w:r w:rsidR="007868CB">
        <w:rPr>
          <w:rFonts w:ascii="Arial" w:hAnsi="Arial" w:cs="Arial"/>
          <w:sz w:val="24"/>
          <w:szCs w:val="24"/>
        </w:rPr>
        <w:t xml:space="preserve">Respondents will suffer no harm should the Section 18(3) Application be granted save for the alleged improvements which were erected by the Respondents on the property of the Applicant. In this regard, the Applicant, in his Founding Affidavit, submitted that the Respondents can approach a court to recover the expenses related to the improvements and that the value of the property of the Applicant provides more than adequate security for such claim. In essence, the Applicant averred in the Founding Affidavit that the Respondents will suffer no harm should the Court decide in favour of the Applicant in re the Section 18(3) Application. </w:t>
      </w:r>
      <w:r>
        <w:rPr>
          <w:rFonts w:ascii="Arial" w:hAnsi="Arial" w:cs="Arial"/>
          <w:sz w:val="24"/>
          <w:szCs w:val="24"/>
        </w:rPr>
        <w:t xml:space="preserve"> </w:t>
      </w:r>
    </w:p>
    <w:p w14:paraId="69A91096" w14:textId="5DD690C9" w:rsidR="00C1593D" w:rsidRPr="00C1593D" w:rsidRDefault="007868CB" w:rsidP="00C1593D">
      <w:pPr>
        <w:spacing w:line="480" w:lineRule="auto"/>
        <w:jc w:val="both"/>
        <w:rPr>
          <w:rFonts w:ascii="Arial" w:hAnsi="Arial" w:cs="Arial"/>
          <w:sz w:val="24"/>
          <w:szCs w:val="24"/>
        </w:rPr>
      </w:pPr>
      <w:r w:rsidRPr="00366144">
        <w:rPr>
          <w:rFonts w:ascii="Arial" w:hAnsi="Arial" w:cs="Arial"/>
          <w:b/>
          <w:bCs/>
          <w:sz w:val="24"/>
          <w:szCs w:val="24"/>
        </w:rPr>
        <w:lastRenderedPageBreak/>
        <w:t>[2</w:t>
      </w:r>
      <w:r w:rsidR="00373A66">
        <w:rPr>
          <w:rFonts w:ascii="Arial" w:hAnsi="Arial" w:cs="Arial"/>
          <w:b/>
          <w:bCs/>
          <w:sz w:val="24"/>
          <w:szCs w:val="24"/>
        </w:rPr>
        <w:t>3</w:t>
      </w:r>
      <w:r w:rsidRPr="00366144">
        <w:rPr>
          <w:rFonts w:ascii="Arial" w:hAnsi="Arial" w:cs="Arial"/>
          <w:b/>
          <w:bCs/>
          <w:sz w:val="24"/>
          <w:szCs w:val="24"/>
        </w:rPr>
        <w:t>]</w:t>
      </w:r>
      <w:r>
        <w:rPr>
          <w:rFonts w:ascii="Arial" w:hAnsi="Arial" w:cs="Arial"/>
          <w:sz w:val="24"/>
          <w:szCs w:val="24"/>
        </w:rPr>
        <w:tab/>
      </w:r>
      <w:r w:rsidR="00EF503B">
        <w:rPr>
          <w:rFonts w:ascii="Arial" w:hAnsi="Arial" w:cs="Arial"/>
          <w:sz w:val="24"/>
          <w:szCs w:val="24"/>
        </w:rPr>
        <w:t xml:space="preserve">The content of the Replying Affidavit as a whole will thus be considered </w:t>
      </w:r>
      <w:r w:rsidR="0047472B">
        <w:rPr>
          <w:rFonts w:ascii="Arial" w:hAnsi="Arial" w:cs="Arial"/>
          <w:sz w:val="24"/>
          <w:szCs w:val="24"/>
        </w:rPr>
        <w:t>by this Court in reaching a conclusion herein.</w:t>
      </w:r>
      <w:r w:rsidR="00EF503B">
        <w:rPr>
          <w:rFonts w:ascii="Arial" w:hAnsi="Arial" w:cs="Arial"/>
          <w:sz w:val="24"/>
          <w:szCs w:val="24"/>
        </w:rPr>
        <w:t xml:space="preserve">  </w:t>
      </w:r>
      <w:r w:rsidR="00F95171">
        <w:rPr>
          <w:rFonts w:ascii="Arial" w:hAnsi="Arial" w:cs="Arial"/>
          <w:sz w:val="24"/>
          <w:szCs w:val="24"/>
        </w:rPr>
        <w:t xml:space="preserve">  </w:t>
      </w:r>
      <w:r w:rsidR="00EB2D17">
        <w:rPr>
          <w:rFonts w:ascii="Arial" w:hAnsi="Arial" w:cs="Arial"/>
          <w:sz w:val="24"/>
          <w:szCs w:val="24"/>
        </w:rPr>
        <w:t xml:space="preserve">   </w:t>
      </w:r>
      <w:r w:rsidR="00C1593D">
        <w:rPr>
          <w:rFonts w:ascii="Arial" w:hAnsi="Arial" w:cs="Arial"/>
          <w:sz w:val="24"/>
          <w:szCs w:val="24"/>
        </w:rPr>
        <w:t xml:space="preserve"> </w:t>
      </w:r>
    </w:p>
    <w:p w14:paraId="51B5BBAB" w14:textId="77777777" w:rsidR="00366144" w:rsidRDefault="00366144" w:rsidP="00462553">
      <w:pPr>
        <w:spacing w:line="480" w:lineRule="auto"/>
        <w:jc w:val="both"/>
        <w:rPr>
          <w:rFonts w:ascii="Arial" w:hAnsi="Arial" w:cs="Arial"/>
          <w:sz w:val="24"/>
          <w:szCs w:val="24"/>
        </w:rPr>
      </w:pPr>
    </w:p>
    <w:p w14:paraId="072132F3" w14:textId="22C2F05D" w:rsidR="00134A60" w:rsidRDefault="00366144" w:rsidP="00366144">
      <w:pPr>
        <w:spacing w:line="480" w:lineRule="auto"/>
        <w:jc w:val="both"/>
        <w:rPr>
          <w:rFonts w:ascii="Arial" w:hAnsi="Arial" w:cs="Arial"/>
          <w:b/>
          <w:bCs/>
          <w:sz w:val="24"/>
          <w:szCs w:val="24"/>
        </w:rPr>
      </w:pPr>
      <w:r w:rsidRPr="00366144">
        <w:rPr>
          <w:rFonts w:ascii="Arial" w:hAnsi="Arial" w:cs="Arial"/>
          <w:b/>
          <w:bCs/>
          <w:sz w:val="24"/>
          <w:szCs w:val="24"/>
        </w:rPr>
        <w:t>APPLICATION FOR LEAVE TO APPEAL:</w:t>
      </w:r>
      <w:r w:rsidR="004A2C91" w:rsidRPr="00366144">
        <w:rPr>
          <w:rFonts w:ascii="Arial" w:hAnsi="Arial" w:cs="Arial"/>
          <w:b/>
          <w:bCs/>
          <w:sz w:val="24"/>
          <w:szCs w:val="24"/>
        </w:rPr>
        <w:t xml:space="preserve"> </w:t>
      </w:r>
    </w:p>
    <w:p w14:paraId="56D1F8D2" w14:textId="77777777" w:rsidR="00A44078" w:rsidRPr="00366144" w:rsidRDefault="00A44078" w:rsidP="00366144">
      <w:pPr>
        <w:spacing w:line="480" w:lineRule="auto"/>
        <w:jc w:val="both"/>
        <w:rPr>
          <w:rFonts w:ascii="Arial" w:hAnsi="Arial" w:cs="Arial"/>
          <w:b/>
          <w:bCs/>
          <w:sz w:val="24"/>
          <w:szCs w:val="24"/>
        </w:rPr>
      </w:pPr>
    </w:p>
    <w:p w14:paraId="549F9CA0" w14:textId="0B7D5620" w:rsidR="00970324" w:rsidRDefault="00970324" w:rsidP="00970324">
      <w:pPr>
        <w:spacing w:line="480" w:lineRule="auto"/>
        <w:jc w:val="both"/>
        <w:rPr>
          <w:rFonts w:ascii="Arial" w:hAnsi="Arial" w:cs="Arial"/>
          <w:b/>
          <w:bCs/>
          <w:sz w:val="24"/>
          <w:szCs w:val="24"/>
        </w:rPr>
      </w:pPr>
      <w:r w:rsidRPr="0072242A">
        <w:rPr>
          <w:rFonts w:ascii="Arial" w:hAnsi="Arial" w:cs="Arial"/>
          <w:b/>
          <w:bCs/>
          <w:sz w:val="24"/>
          <w:szCs w:val="24"/>
        </w:rPr>
        <w:t>L</w:t>
      </w:r>
      <w:r w:rsidR="00366144">
        <w:rPr>
          <w:rFonts w:ascii="Arial" w:hAnsi="Arial" w:cs="Arial"/>
          <w:b/>
          <w:bCs/>
          <w:sz w:val="24"/>
          <w:szCs w:val="24"/>
        </w:rPr>
        <w:t>egal principles:</w:t>
      </w:r>
    </w:p>
    <w:p w14:paraId="485362BE" w14:textId="77777777" w:rsidR="00A44078" w:rsidRPr="00373A66" w:rsidRDefault="00A44078" w:rsidP="00970324">
      <w:pPr>
        <w:spacing w:line="480" w:lineRule="auto"/>
        <w:jc w:val="both"/>
        <w:rPr>
          <w:rFonts w:ascii="Arial" w:hAnsi="Arial" w:cs="Arial"/>
          <w:b/>
          <w:bCs/>
          <w:sz w:val="24"/>
          <w:szCs w:val="24"/>
        </w:rPr>
      </w:pPr>
    </w:p>
    <w:p w14:paraId="0A488C7B" w14:textId="0496984A" w:rsidR="00970324" w:rsidRPr="00970324" w:rsidRDefault="00970324" w:rsidP="00970324">
      <w:pPr>
        <w:spacing w:line="480" w:lineRule="auto"/>
        <w:jc w:val="both"/>
        <w:rPr>
          <w:rFonts w:ascii="Arial" w:hAnsi="Arial" w:cs="Arial"/>
          <w:sz w:val="24"/>
          <w:szCs w:val="24"/>
        </w:rPr>
      </w:pPr>
      <w:r w:rsidRPr="00366144">
        <w:rPr>
          <w:rFonts w:ascii="Arial" w:hAnsi="Arial" w:cs="Arial"/>
          <w:b/>
          <w:bCs/>
          <w:sz w:val="24"/>
          <w:szCs w:val="24"/>
        </w:rPr>
        <w:t>[</w:t>
      </w:r>
      <w:r w:rsidR="00366144" w:rsidRPr="00366144">
        <w:rPr>
          <w:rFonts w:ascii="Arial" w:hAnsi="Arial" w:cs="Arial"/>
          <w:b/>
          <w:bCs/>
          <w:sz w:val="24"/>
          <w:szCs w:val="24"/>
        </w:rPr>
        <w:t>2</w:t>
      </w:r>
      <w:r w:rsidR="00373A66">
        <w:rPr>
          <w:rFonts w:ascii="Arial" w:hAnsi="Arial" w:cs="Arial"/>
          <w:b/>
          <w:bCs/>
          <w:sz w:val="24"/>
          <w:szCs w:val="24"/>
        </w:rPr>
        <w:t>4</w:t>
      </w:r>
      <w:r w:rsidRPr="00366144">
        <w:rPr>
          <w:rFonts w:ascii="Arial" w:hAnsi="Arial" w:cs="Arial"/>
          <w:b/>
          <w:bCs/>
          <w:sz w:val="24"/>
          <w:szCs w:val="24"/>
        </w:rPr>
        <w:t>]</w:t>
      </w:r>
      <w:r w:rsidRPr="00970324">
        <w:rPr>
          <w:rFonts w:ascii="Arial" w:hAnsi="Arial" w:cs="Arial"/>
          <w:sz w:val="24"/>
          <w:szCs w:val="24"/>
        </w:rPr>
        <w:t xml:space="preserve">       Applications for leave to appeal are governed by </w:t>
      </w:r>
      <w:r w:rsidR="00366144" w:rsidRPr="00522634">
        <w:rPr>
          <w:rFonts w:ascii="Arial" w:hAnsi="Arial" w:cs="Arial"/>
          <w:b/>
          <w:bCs/>
          <w:sz w:val="24"/>
          <w:szCs w:val="24"/>
        </w:rPr>
        <w:t>S</w:t>
      </w:r>
      <w:r w:rsidRPr="00522634">
        <w:rPr>
          <w:rFonts w:ascii="Arial" w:hAnsi="Arial" w:cs="Arial"/>
          <w:b/>
          <w:bCs/>
          <w:sz w:val="24"/>
          <w:szCs w:val="24"/>
        </w:rPr>
        <w:t>ection 17</w:t>
      </w:r>
      <w:r w:rsidRPr="00970324">
        <w:rPr>
          <w:rFonts w:ascii="Arial" w:hAnsi="Arial" w:cs="Arial"/>
          <w:sz w:val="24"/>
          <w:szCs w:val="24"/>
        </w:rPr>
        <w:t xml:space="preserve"> of the </w:t>
      </w:r>
      <w:r w:rsidRPr="00522634">
        <w:rPr>
          <w:rFonts w:ascii="Arial" w:hAnsi="Arial" w:cs="Arial"/>
          <w:b/>
          <w:bCs/>
          <w:sz w:val="24"/>
          <w:szCs w:val="24"/>
        </w:rPr>
        <w:t>Superior</w:t>
      </w:r>
      <w:r w:rsidRPr="00970324">
        <w:rPr>
          <w:rFonts w:ascii="Arial" w:hAnsi="Arial" w:cs="Arial"/>
          <w:sz w:val="24"/>
          <w:szCs w:val="24"/>
        </w:rPr>
        <w:t xml:space="preserve"> </w:t>
      </w:r>
      <w:r w:rsidRPr="00522634">
        <w:rPr>
          <w:rFonts w:ascii="Arial" w:hAnsi="Arial" w:cs="Arial"/>
          <w:b/>
          <w:bCs/>
          <w:sz w:val="24"/>
          <w:szCs w:val="24"/>
        </w:rPr>
        <w:t>Courts Act</w:t>
      </w:r>
      <w:r w:rsidR="00522634">
        <w:rPr>
          <w:rFonts w:ascii="Arial" w:hAnsi="Arial" w:cs="Arial"/>
          <w:b/>
          <w:bCs/>
          <w:sz w:val="24"/>
          <w:szCs w:val="24"/>
        </w:rPr>
        <w:t>, number</w:t>
      </w:r>
      <w:r w:rsidRPr="00522634">
        <w:rPr>
          <w:rFonts w:ascii="Arial" w:hAnsi="Arial" w:cs="Arial"/>
          <w:b/>
          <w:bCs/>
          <w:sz w:val="24"/>
          <w:szCs w:val="24"/>
        </w:rPr>
        <w:t xml:space="preserve"> 10 of 2013</w:t>
      </w:r>
      <w:r w:rsidRPr="00970324">
        <w:rPr>
          <w:rFonts w:ascii="Arial" w:hAnsi="Arial" w:cs="Arial"/>
          <w:sz w:val="24"/>
          <w:szCs w:val="24"/>
        </w:rPr>
        <w:t>. Section 17 (1) provides as follows:</w:t>
      </w:r>
    </w:p>
    <w:p w14:paraId="1C4202CF" w14:textId="77777777" w:rsidR="00970324" w:rsidRPr="00970324" w:rsidRDefault="00970324" w:rsidP="00970324">
      <w:pPr>
        <w:spacing w:line="480" w:lineRule="auto"/>
        <w:jc w:val="both"/>
        <w:rPr>
          <w:rFonts w:ascii="Arial" w:hAnsi="Arial" w:cs="Arial"/>
          <w:sz w:val="24"/>
          <w:szCs w:val="24"/>
        </w:rPr>
      </w:pPr>
    </w:p>
    <w:p w14:paraId="2B72748D" w14:textId="77777777" w:rsidR="00970324" w:rsidRPr="00970324" w:rsidRDefault="00970324" w:rsidP="0072242A">
      <w:pPr>
        <w:spacing w:line="480" w:lineRule="auto"/>
        <w:ind w:left="720"/>
        <w:jc w:val="both"/>
        <w:rPr>
          <w:rFonts w:ascii="Arial" w:hAnsi="Arial" w:cs="Arial"/>
          <w:sz w:val="24"/>
          <w:szCs w:val="24"/>
        </w:rPr>
      </w:pPr>
      <w:r w:rsidRPr="00970324">
        <w:rPr>
          <w:rFonts w:ascii="Arial" w:hAnsi="Arial" w:cs="Arial"/>
          <w:sz w:val="24"/>
          <w:szCs w:val="24"/>
        </w:rPr>
        <w:t>"(1) Leave to appeal may only be given where the judge or judges concerned are of the opinion that:</w:t>
      </w:r>
    </w:p>
    <w:p w14:paraId="60EE0549" w14:textId="77777777" w:rsidR="00970324" w:rsidRPr="00970324" w:rsidRDefault="00970324" w:rsidP="00970324">
      <w:pPr>
        <w:spacing w:line="480" w:lineRule="auto"/>
        <w:jc w:val="both"/>
        <w:rPr>
          <w:rFonts w:ascii="Arial" w:hAnsi="Arial" w:cs="Arial"/>
          <w:sz w:val="24"/>
          <w:szCs w:val="24"/>
        </w:rPr>
      </w:pPr>
    </w:p>
    <w:p w14:paraId="264DA6F9" w14:textId="10D19038" w:rsidR="00970324" w:rsidRPr="00366144" w:rsidRDefault="00366144" w:rsidP="00366144">
      <w:pPr>
        <w:pStyle w:val="ListParagraph"/>
        <w:numPr>
          <w:ilvl w:val="0"/>
          <w:numId w:val="3"/>
        </w:numPr>
        <w:spacing w:line="480" w:lineRule="auto"/>
        <w:jc w:val="both"/>
        <w:rPr>
          <w:rFonts w:ascii="Arial" w:hAnsi="Arial" w:cs="Arial"/>
          <w:sz w:val="24"/>
          <w:szCs w:val="24"/>
        </w:rPr>
      </w:pPr>
      <w:r>
        <w:rPr>
          <w:rFonts w:ascii="Arial" w:hAnsi="Arial" w:cs="Arial"/>
          <w:sz w:val="24"/>
          <w:szCs w:val="24"/>
        </w:rPr>
        <w:t xml:space="preserve">  </w:t>
      </w:r>
      <w:r w:rsidR="00970324" w:rsidRPr="00366144">
        <w:rPr>
          <w:rFonts w:ascii="Arial" w:hAnsi="Arial" w:cs="Arial"/>
          <w:sz w:val="24"/>
          <w:szCs w:val="24"/>
        </w:rPr>
        <w:t>(i)</w:t>
      </w:r>
      <w:r w:rsidR="0072242A" w:rsidRPr="00366144">
        <w:rPr>
          <w:rFonts w:ascii="Arial" w:hAnsi="Arial" w:cs="Arial"/>
          <w:sz w:val="24"/>
          <w:szCs w:val="24"/>
        </w:rPr>
        <w:tab/>
      </w:r>
      <w:r w:rsidR="00970324" w:rsidRPr="00366144">
        <w:rPr>
          <w:rFonts w:ascii="Arial" w:hAnsi="Arial" w:cs="Arial"/>
          <w:sz w:val="24"/>
          <w:szCs w:val="24"/>
        </w:rPr>
        <w:t>the appeal would have reasonable prospect of success; or</w:t>
      </w:r>
    </w:p>
    <w:p w14:paraId="06AEBAC0" w14:textId="77777777" w:rsidR="000365A0" w:rsidRDefault="000365A0" w:rsidP="0072242A">
      <w:pPr>
        <w:spacing w:line="480" w:lineRule="auto"/>
        <w:ind w:left="984"/>
        <w:jc w:val="both"/>
        <w:rPr>
          <w:rFonts w:ascii="Arial" w:hAnsi="Arial" w:cs="Arial"/>
          <w:sz w:val="24"/>
          <w:szCs w:val="24"/>
        </w:rPr>
      </w:pPr>
    </w:p>
    <w:p w14:paraId="0C0B760D" w14:textId="122D1501" w:rsidR="00970324" w:rsidRPr="00970324" w:rsidRDefault="00970324" w:rsidP="000C39A4">
      <w:pPr>
        <w:spacing w:line="480" w:lineRule="auto"/>
        <w:ind w:left="2160" w:hanging="720"/>
        <w:jc w:val="both"/>
        <w:rPr>
          <w:rFonts w:ascii="Arial" w:hAnsi="Arial" w:cs="Arial"/>
          <w:sz w:val="24"/>
          <w:szCs w:val="24"/>
        </w:rPr>
      </w:pPr>
      <w:r w:rsidRPr="00970324">
        <w:rPr>
          <w:rFonts w:ascii="Arial" w:hAnsi="Arial" w:cs="Arial"/>
          <w:sz w:val="24"/>
          <w:szCs w:val="24"/>
        </w:rPr>
        <w:t xml:space="preserve">(ii) </w:t>
      </w:r>
      <w:r w:rsidR="000C39A4">
        <w:rPr>
          <w:rFonts w:ascii="Arial" w:hAnsi="Arial" w:cs="Arial"/>
          <w:sz w:val="24"/>
          <w:szCs w:val="24"/>
        </w:rPr>
        <w:tab/>
      </w:r>
      <w:r w:rsidRPr="00970324">
        <w:rPr>
          <w:rFonts w:ascii="Arial" w:hAnsi="Arial" w:cs="Arial"/>
          <w:sz w:val="24"/>
          <w:szCs w:val="24"/>
        </w:rPr>
        <w:t>there is some other compelling reason why the appeal should be heard,</w:t>
      </w:r>
      <w:r w:rsidR="000C39A4">
        <w:rPr>
          <w:rFonts w:ascii="Arial" w:hAnsi="Arial" w:cs="Arial"/>
          <w:sz w:val="24"/>
          <w:szCs w:val="24"/>
        </w:rPr>
        <w:t xml:space="preserve"> </w:t>
      </w:r>
      <w:r w:rsidRPr="00970324">
        <w:rPr>
          <w:rFonts w:ascii="Arial" w:hAnsi="Arial" w:cs="Arial"/>
          <w:sz w:val="24"/>
          <w:szCs w:val="24"/>
        </w:rPr>
        <w:t>including conflicting judgments on the matter under consideration;</w:t>
      </w:r>
    </w:p>
    <w:p w14:paraId="1BBEDBAD" w14:textId="265C3935" w:rsidR="00970324" w:rsidRPr="00970324" w:rsidRDefault="00970324" w:rsidP="00970324">
      <w:pPr>
        <w:spacing w:line="480" w:lineRule="auto"/>
        <w:jc w:val="both"/>
        <w:rPr>
          <w:rFonts w:ascii="Arial" w:hAnsi="Arial" w:cs="Arial"/>
          <w:sz w:val="24"/>
          <w:szCs w:val="24"/>
        </w:rPr>
      </w:pPr>
    </w:p>
    <w:p w14:paraId="03FE4C2D" w14:textId="28A2369F" w:rsidR="00970324" w:rsidRPr="00970324" w:rsidRDefault="00970324" w:rsidP="00970324">
      <w:pPr>
        <w:spacing w:line="480" w:lineRule="auto"/>
        <w:jc w:val="both"/>
        <w:rPr>
          <w:rFonts w:ascii="Arial" w:hAnsi="Arial" w:cs="Arial"/>
          <w:sz w:val="24"/>
          <w:szCs w:val="24"/>
        </w:rPr>
      </w:pPr>
      <w:r w:rsidRPr="000C39A4">
        <w:rPr>
          <w:rFonts w:ascii="Arial" w:hAnsi="Arial" w:cs="Arial"/>
          <w:b/>
          <w:bCs/>
          <w:sz w:val="24"/>
          <w:szCs w:val="24"/>
        </w:rPr>
        <w:t>[</w:t>
      </w:r>
      <w:r w:rsidR="000C39A4" w:rsidRPr="000C39A4">
        <w:rPr>
          <w:rFonts w:ascii="Arial" w:hAnsi="Arial" w:cs="Arial"/>
          <w:b/>
          <w:bCs/>
          <w:sz w:val="24"/>
          <w:szCs w:val="24"/>
        </w:rPr>
        <w:t>2</w:t>
      </w:r>
      <w:r w:rsidR="00373A66">
        <w:rPr>
          <w:rFonts w:ascii="Arial" w:hAnsi="Arial" w:cs="Arial"/>
          <w:b/>
          <w:bCs/>
          <w:sz w:val="24"/>
          <w:szCs w:val="24"/>
        </w:rPr>
        <w:t>5</w:t>
      </w:r>
      <w:r w:rsidRPr="000C39A4">
        <w:rPr>
          <w:rFonts w:ascii="Arial" w:hAnsi="Arial" w:cs="Arial"/>
          <w:b/>
          <w:bCs/>
          <w:sz w:val="24"/>
          <w:szCs w:val="24"/>
        </w:rPr>
        <w:t>]</w:t>
      </w:r>
      <w:r w:rsidRPr="00970324">
        <w:rPr>
          <w:rFonts w:ascii="Arial" w:hAnsi="Arial" w:cs="Arial"/>
          <w:sz w:val="24"/>
          <w:szCs w:val="24"/>
        </w:rPr>
        <w:t xml:space="preserve">       The traditional test that was applied by the Courts in considering leave to appeal applications have been whether there is a reasonable prospect that another </w:t>
      </w:r>
      <w:r w:rsidRPr="00C63E5A">
        <w:rPr>
          <w:rFonts w:ascii="Arial" w:hAnsi="Arial" w:cs="Arial"/>
          <w:sz w:val="24"/>
          <w:szCs w:val="24"/>
        </w:rPr>
        <w:lastRenderedPageBreak/>
        <w:t>Court may</w:t>
      </w:r>
      <w:r w:rsidRPr="00970324">
        <w:rPr>
          <w:rFonts w:ascii="Arial" w:hAnsi="Arial" w:cs="Arial"/>
          <w:sz w:val="24"/>
          <w:szCs w:val="24"/>
        </w:rPr>
        <w:t xml:space="preserve"> come to a different conclusion to the one reached by the Court </w:t>
      </w:r>
      <w:r w:rsidRPr="000C39A4">
        <w:rPr>
          <w:rFonts w:ascii="Arial" w:hAnsi="Arial" w:cs="Arial"/>
          <w:i/>
          <w:iCs/>
          <w:sz w:val="24"/>
          <w:szCs w:val="24"/>
        </w:rPr>
        <w:t>a quo</w:t>
      </w:r>
      <w:r w:rsidRPr="00970324">
        <w:rPr>
          <w:rFonts w:ascii="Arial" w:hAnsi="Arial" w:cs="Arial"/>
          <w:sz w:val="24"/>
          <w:szCs w:val="24"/>
        </w:rPr>
        <w:t xml:space="preserve"> [</w:t>
      </w:r>
      <w:r w:rsidRPr="000365A0">
        <w:rPr>
          <w:rFonts w:ascii="Arial" w:hAnsi="Arial" w:cs="Arial"/>
          <w:b/>
          <w:bCs/>
          <w:sz w:val="24"/>
          <w:szCs w:val="24"/>
        </w:rPr>
        <w:t>Commissioner of Inland Revenue v Tuck 1989 (4) SA 888 (T)</w:t>
      </w:r>
      <w:r w:rsidRPr="00970324">
        <w:rPr>
          <w:rFonts w:ascii="Arial" w:hAnsi="Arial" w:cs="Arial"/>
          <w:sz w:val="24"/>
          <w:szCs w:val="24"/>
        </w:rPr>
        <w:t>]. With the enactment of section 17, the test obtained statutory force. In terms of section 17 (1)(a)(i)</w:t>
      </w:r>
      <w:r w:rsidR="000C39A4">
        <w:rPr>
          <w:rFonts w:ascii="Arial" w:hAnsi="Arial" w:cs="Arial"/>
          <w:sz w:val="24"/>
          <w:szCs w:val="24"/>
        </w:rPr>
        <w:t>,</w:t>
      </w:r>
      <w:r w:rsidRPr="00970324">
        <w:rPr>
          <w:rFonts w:ascii="Arial" w:hAnsi="Arial" w:cs="Arial"/>
          <w:sz w:val="24"/>
          <w:szCs w:val="24"/>
        </w:rPr>
        <w:t xml:space="preserve"> leave to appeal may now only be granted where the Judge or Judges concerned is of the view that the appeal </w:t>
      </w:r>
      <w:r w:rsidRPr="00C63E5A">
        <w:rPr>
          <w:rFonts w:ascii="Arial" w:hAnsi="Arial" w:cs="Arial"/>
          <w:sz w:val="24"/>
          <w:szCs w:val="24"/>
        </w:rPr>
        <w:t>would</w:t>
      </w:r>
      <w:r w:rsidRPr="00970324">
        <w:rPr>
          <w:rFonts w:ascii="Arial" w:hAnsi="Arial" w:cs="Arial"/>
          <w:sz w:val="24"/>
          <w:szCs w:val="24"/>
        </w:rPr>
        <w:t xml:space="preserve"> have a reasonable prospect of success, which made it clear that the threshold to grant leave to appeal has been raised. In </w:t>
      </w:r>
      <w:r w:rsidR="004561E0" w:rsidRPr="004561E0">
        <w:rPr>
          <w:rFonts w:ascii="Arial" w:hAnsi="Arial" w:cs="Arial"/>
          <w:b/>
          <w:bCs/>
          <w:sz w:val="24"/>
          <w:szCs w:val="24"/>
        </w:rPr>
        <w:t>Mont Chevaux Trust v Tina Goosen and 18 Others decision [2014] JDR 2325 (LCC)</w:t>
      </w:r>
      <w:r w:rsidR="004561E0" w:rsidRPr="004561E0">
        <w:rPr>
          <w:rFonts w:ascii="Arial" w:hAnsi="Arial" w:cs="Arial"/>
          <w:sz w:val="24"/>
          <w:szCs w:val="24"/>
        </w:rPr>
        <w:t xml:space="preserve"> at para 6</w:t>
      </w:r>
      <w:r w:rsidRPr="00970324">
        <w:rPr>
          <w:rFonts w:ascii="Arial" w:hAnsi="Arial" w:cs="Arial"/>
          <w:sz w:val="24"/>
          <w:szCs w:val="24"/>
        </w:rPr>
        <w:t>, it was held that:</w:t>
      </w:r>
    </w:p>
    <w:p w14:paraId="4DBD0309" w14:textId="77777777" w:rsidR="00970324" w:rsidRPr="00970324" w:rsidRDefault="00970324" w:rsidP="00970324">
      <w:pPr>
        <w:spacing w:line="480" w:lineRule="auto"/>
        <w:jc w:val="both"/>
        <w:rPr>
          <w:rFonts w:ascii="Arial" w:hAnsi="Arial" w:cs="Arial"/>
          <w:sz w:val="24"/>
          <w:szCs w:val="24"/>
        </w:rPr>
      </w:pPr>
    </w:p>
    <w:p w14:paraId="672A3BF2" w14:textId="4280D3A6" w:rsidR="00970324" w:rsidRDefault="00970324" w:rsidP="000365A0">
      <w:pPr>
        <w:spacing w:line="480" w:lineRule="auto"/>
        <w:ind w:left="720"/>
        <w:jc w:val="both"/>
        <w:rPr>
          <w:rFonts w:ascii="Arial" w:hAnsi="Arial" w:cs="Arial"/>
          <w:sz w:val="24"/>
          <w:szCs w:val="24"/>
        </w:rPr>
      </w:pPr>
      <w:r w:rsidRPr="00970324">
        <w:rPr>
          <w:rFonts w:ascii="Arial" w:hAnsi="Arial" w:cs="Arial"/>
          <w:sz w:val="24"/>
          <w:szCs w:val="24"/>
        </w:rPr>
        <w:t xml:space="preserve">"It is clear that the threshold or granting leave to appeal against a judgment of a High Court has been raised in the new Act. The former test whether leave to appeal should be granted was a reasonable prospect that another Court might come at a different conclusion, see </w:t>
      </w:r>
      <w:r w:rsidRPr="004561E0">
        <w:rPr>
          <w:rFonts w:ascii="Arial" w:hAnsi="Arial" w:cs="Arial"/>
          <w:b/>
          <w:bCs/>
          <w:sz w:val="24"/>
          <w:szCs w:val="24"/>
        </w:rPr>
        <w:t>Van Heerden v Cronwright &amp; Others 1985 (2) SA 342 (T) at 342H</w:t>
      </w:r>
      <w:r w:rsidRPr="00970324">
        <w:rPr>
          <w:rFonts w:ascii="Arial" w:hAnsi="Arial" w:cs="Arial"/>
          <w:sz w:val="24"/>
          <w:szCs w:val="24"/>
        </w:rPr>
        <w:t xml:space="preserve">. The use of the word "would" in the new statute indicates a measure of certainty that another Court will differ from the Court whose judgment is sought to be appealed against." In </w:t>
      </w:r>
      <w:r w:rsidRPr="004561E0">
        <w:rPr>
          <w:rFonts w:ascii="Arial" w:hAnsi="Arial" w:cs="Arial"/>
          <w:b/>
          <w:bCs/>
          <w:sz w:val="24"/>
          <w:szCs w:val="24"/>
        </w:rPr>
        <w:t>Notshokuvu v S (2016) ZASCA 112</w:t>
      </w:r>
      <w:r w:rsidRPr="00970324">
        <w:rPr>
          <w:rFonts w:ascii="Arial" w:hAnsi="Arial" w:cs="Arial"/>
          <w:sz w:val="24"/>
          <w:szCs w:val="24"/>
        </w:rPr>
        <w:t xml:space="preserve"> at para 2, it was indicated that an Appellant faces a "higher and stringent" threshold under the Superior Courts Act. Thus, in relation to said section 17, the test for leave to appeal is not whether another Court "may" come to a different conclusion, but "would" indeed come to a different conclusion.</w:t>
      </w:r>
      <w:r w:rsidR="004561E0">
        <w:rPr>
          <w:rFonts w:ascii="Arial" w:hAnsi="Arial" w:cs="Arial"/>
          <w:sz w:val="24"/>
          <w:szCs w:val="24"/>
        </w:rPr>
        <w:t>”</w:t>
      </w:r>
    </w:p>
    <w:p w14:paraId="558935DE" w14:textId="77777777" w:rsidR="004561E0" w:rsidRPr="00970324" w:rsidRDefault="004561E0" w:rsidP="000365A0">
      <w:pPr>
        <w:spacing w:line="480" w:lineRule="auto"/>
        <w:ind w:left="720"/>
        <w:jc w:val="both"/>
        <w:rPr>
          <w:rFonts w:ascii="Arial" w:hAnsi="Arial" w:cs="Arial"/>
          <w:sz w:val="24"/>
          <w:szCs w:val="24"/>
        </w:rPr>
      </w:pPr>
    </w:p>
    <w:p w14:paraId="5A4A9E49" w14:textId="59E6C111" w:rsidR="00970324" w:rsidRPr="00970324" w:rsidRDefault="00970324" w:rsidP="00970324">
      <w:pPr>
        <w:spacing w:line="480" w:lineRule="auto"/>
        <w:jc w:val="both"/>
        <w:rPr>
          <w:rFonts w:ascii="Arial" w:hAnsi="Arial" w:cs="Arial"/>
          <w:sz w:val="24"/>
          <w:szCs w:val="24"/>
        </w:rPr>
      </w:pPr>
      <w:r w:rsidRPr="000C39A4">
        <w:rPr>
          <w:rFonts w:ascii="Arial" w:hAnsi="Arial" w:cs="Arial"/>
          <w:b/>
          <w:bCs/>
          <w:sz w:val="24"/>
          <w:szCs w:val="24"/>
        </w:rPr>
        <w:t>[</w:t>
      </w:r>
      <w:r w:rsidR="000C39A4" w:rsidRPr="000C39A4">
        <w:rPr>
          <w:rFonts w:ascii="Arial" w:hAnsi="Arial" w:cs="Arial"/>
          <w:b/>
          <w:bCs/>
          <w:sz w:val="24"/>
          <w:szCs w:val="24"/>
        </w:rPr>
        <w:t>2</w:t>
      </w:r>
      <w:r w:rsidR="00373A66">
        <w:rPr>
          <w:rFonts w:ascii="Arial" w:hAnsi="Arial" w:cs="Arial"/>
          <w:b/>
          <w:bCs/>
          <w:sz w:val="24"/>
          <w:szCs w:val="24"/>
        </w:rPr>
        <w:t>6</w:t>
      </w:r>
      <w:r w:rsidRPr="000C39A4">
        <w:rPr>
          <w:rFonts w:ascii="Arial" w:hAnsi="Arial" w:cs="Arial"/>
          <w:b/>
          <w:bCs/>
          <w:sz w:val="24"/>
          <w:szCs w:val="24"/>
        </w:rPr>
        <w:t>]</w:t>
      </w:r>
      <w:r w:rsidRPr="00970324">
        <w:rPr>
          <w:rFonts w:ascii="Arial" w:hAnsi="Arial" w:cs="Arial"/>
          <w:sz w:val="24"/>
          <w:szCs w:val="24"/>
        </w:rPr>
        <w:t xml:space="preserve">      With regard to the meaning of reasonable prospects of success, it was held in </w:t>
      </w:r>
      <w:r w:rsidR="004561E0" w:rsidRPr="004561E0">
        <w:rPr>
          <w:rFonts w:ascii="Arial" w:hAnsi="Arial" w:cs="Arial"/>
          <w:b/>
          <w:bCs/>
          <w:sz w:val="24"/>
          <w:szCs w:val="24"/>
        </w:rPr>
        <w:t xml:space="preserve">S </w:t>
      </w:r>
      <w:r w:rsidRPr="004561E0">
        <w:rPr>
          <w:rFonts w:ascii="Arial" w:hAnsi="Arial" w:cs="Arial"/>
          <w:b/>
          <w:bCs/>
          <w:sz w:val="24"/>
          <w:szCs w:val="24"/>
        </w:rPr>
        <w:t>v Smith 2012 (1) SACR 567 (SCA) 570</w:t>
      </w:r>
      <w:r w:rsidRPr="00970324">
        <w:rPr>
          <w:rFonts w:ascii="Arial" w:hAnsi="Arial" w:cs="Arial"/>
          <w:sz w:val="24"/>
          <w:szCs w:val="24"/>
        </w:rPr>
        <w:t>, at para 7, as follows:</w:t>
      </w:r>
    </w:p>
    <w:p w14:paraId="7BA73B85" w14:textId="77777777" w:rsidR="00970324" w:rsidRPr="00970324" w:rsidRDefault="00970324" w:rsidP="00970324">
      <w:pPr>
        <w:spacing w:line="480" w:lineRule="auto"/>
        <w:jc w:val="both"/>
        <w:rPr>
          <w:rFonts w:ascii="Arial" w:hAnsi="Arial" w:cs="Arial"/>
          <w:sz w:val="24"/>
          <w:szCs w:val="24"/>
        </w:rPr>
      </w:pPr>
    </w:p>
    <w:p w14:paraId="59A357D3" w14:textId="5C0FD852" w:rsidR="00970324" w:rsidRPr="00970324" w:rsidRDefault="00970324" w:rsidP="004561E0">
      <w:pPr>
        <w:spacing w:line="480" w:lineRule="auto"/>
        <w:ind w:left="720"/>
        <w:jc w:val="both"/>
        <w:rPr>
          <w:rFonts w:ascii="Arial" w:hAnsi="Arial" w:cs="Arial"/>
          <w:sz w:val="24"/>
          <w:szCs w:val="24"/>
        </w:rPr>
      </w:pPr>
      <w:r w:rsidRPr="00970324">
        <w:rPr>
          <w:rFonts w:ascii="Arial" w:hAnsi="Arial" w:cs="Arial"/>
          <w:sz w:val="24"/>
          <w:szCs w:val="24"/>
        </w:rPr>
        <w:lastRenderedPageBreak/>
        <w:t xml:space="preserve">"What the test of reasonable prospects of success postulates is a dispassionate decision, based on the fact and the law, that a court of appeal could reasonably arrive at a conclusion different to that of the trial court. In order to succeed, therefore, the </w:t>
      </w:r>
      <w:bookmarkStart w:id="0" w:name="_Hlk164367240"/>
      <w:r w:rsidRPr="00970324">
        <w:rPr>
          <w:rFonts w:ascii="Arial" w:hAnsi="Arial" w:cs="Arial"/>
          <w:sz w:val="24"/>
          <w:szCs w:val="24"/>
        </w:rPr>
        <w:t>appellant must convince this court on proper grounds that he has prospects of success on appeal and that those prospects are not remote but have a realistic chance of succeeding</w:t>
      </w:r>
      <w:bookmarkEnd w:id="0"/>
      <w:r w:rsidRPr="00970324">
        <w:rPr>
          <w:rFonts w:ascii="Arial" w:hAnsi="Arial" w:cs="Arial"/>
          <w:sz w:val="24"/>
          <w:szCs w:val="24"/>
        </w:rPr>
        <w:t xml:space="preserve">. More is required to be established than that there is a mere possibility of success, that the case is arguable on appeal or that the case cannot be categorised as hopeless. </w:t>
      </w:r>
      <w:r w:rsidRPr="004561E0">
        <w:rPr>
          <w:rFonts w:ascii="Arial" w:hAnsi="Arial" w:cs="Arial"/>
          <w:b/>
          <w:bCs/>
          <w:sz w:val="24"/>
          <w:szCs w:val="24"/>
          <w:u w:val="single"/>
        </w:rPr>
        <w:t>There must, in other words, be a sound, rational basis for the conclusion that there are prospects of success on appeal</w:t>
      </w:r>
      <w:r w:rsidRPr="00970324">
        <w:rPr>
          <w:rFonts w:ascii="Arial" w:hAnsi="Arial" w:cs="Arial"/>
          <w:sz w:val="24"/>
          <w:szCs w:val="24"/>
        </w:rPr>
        <w:t>."</w:t>
      </w:r>
      <w:r w:rsidR="004561E0">
        <w:rPr>
          <w:rFonts w:ascii="Arial" w:hAnsi="Arial" w:cs="Arial"/>
          <w:sz w:val="24"/>
          <w:szCs w:val="24"/>
        </w:rPr>
        <w:t xml:space="preserve"> (</w:t>
      </w:r>
      <w:r w:rsidR="000E2AB8">
        <w:rPr>
          <w:rFonts w:ascii="Arial" w:hAnsi="Arial" w:cs="Arial"/>
          <w:sz w:val="24"/>
          <w:szCs w:val="24"/>
        </w:rPr>
        <w:t>Emphasis added</w:t>
      </w:r>
      <w:r w:rsidR="004561E0">
        <w:rPr>
          <w:rFonts w:ascii="Arial" w:hAnsi="Arial" w:cs="Arial"/>
          <w:sz w:val="24"/>
          <w:szCs w:val="24"/>
        </w:rPr>
        <w:t>)</w:t>
      </w:r>
    </w:p>
    <w:p w14:paraId="11E86E56" w14:textId="77777777" w:rsidR="000E2AB8" w:rsidRDefault="000E2AB8" w:rsidP="00970324">
      <w:pPr>
        <w:spacing w:line="480" w:lineRule="auto"/>
        <w:jc w:val="both"/>
        <w:rPr>
          <w:rFonts w:ascii="Arial" w:hAnsi="Arial" w:cs="Arial"/>
          <w:sz w:val="24"/>
          <w:szCs w:val="24"/>
        </w:rPr>
      </w:pPr>
    </w:p>
    <w:p w14:paraId="2E0BD8BE" w14:textId="6409DB2B" w:rsidR="00373A66" w:rsidRDefault="000E2AB8" w:rsidP="00970324">
      <w:pPr>
        <w:spacing w:line="480" w:lineRule="auto"/>
        <w:jc w:val="both"/>
        <w:rPr>
          <w:rFonts w:ascii="Arial" w:hAnsi="Arial" w:cs="Arial"/>
          <w:b/>
          <w:bCs/>
          <w:sz w:val="24"/>
          <w:szCs w:val="24"/>
        </w:rPr>
      </w:pPr>
      <w:r w:rsidRPr="000E2AB8">
        <w:rPr>
          <w:rFonts w:ascii="Arial" w:hAnsi="Arial" w:cs="Arial"/>
          <w:b/>
          <w:bCs/>
          <w:sz w:val="24"/>
          <w:szCs w:val="24"/>
        </w:rPr>
        <w:t>D</w:t>
      </w:r>
      <w:r w:rsidR="000C39A4">
        <w:rPr>
          <w:rFonts w:ascii="Arial" w:hAnsi="Arial" w:cs="Arial"/>
          <w:b/>
          <w:bCs/>
          <w:sz w:val="24"/>
          <w:szCs w:val="24"/>
        </w:rPr>
        <w:t>iscussion</w:t>
      </w:r>
      <w:r w:rsidRPr="000E2AB8">
        <w:rPr>
          <w:rFonts w:ascii="Arial" w:hAnsi="Arial" w:cs="Arial"/>
          <w:b/>
          <w:bCs/>
          <w:sz w:val="24"/>
          <w:szCs w:val="24"/>
        </w:rPr>
        <w:t>:</w:t>
      </w:r>
    </w:p>
    <w:p w14:paraId="1217ACFF" w14:textId="77777777" w:rsidR="00A44078" w:rsidRPr="000E2AB8" w:rsidRDefault="00A44078" w:rsidP="00970324">
      <w:pPr>
        <w:spacing w:line="480" w:lineRule="auto"/>
        <w:jc w:val="both"/>
        <w:rPr>
          <w:rFonts w:ascii="Arial" w:hAnsi="Arial" w:cs="Arial"/>
          <w:b/>
          <w:bCs/>
          <w:sz w:val="24"/>
          <w:szCs w:val="24"/>
        </w:rPr>
      </w:pPr>
    </w:p>
    <w:p w14:paraId="592D6777" w14:textId="26E82B91" w:rsidR="000C39A4" w:rsidRDefault="000E2AB8" w:rsidP="00462553">
      <w:pPr>
        <w:spacing w:line="480" w:lineRule="auto"/>
        <w:jc w:val="both"/>
        <w:rPr>
          <w:rFonts w:ascii="Arial" w:hAnsi="Arial" w:cs="Arial"/>
          <w:sz w:val="24"/>
          <w:szCs w:val="24"/>
        </w:rPr>
      </w:pPr>
      <w:r w:rsidRPr="000C39A4">
        <w:rPr>
          <w:rFonts w:ascii="Arial" w:hAnsi="Arial" w:cs="Arial"/>
          <w:b/>
          <w:bCs/>
          <w:sz w:val="24"/>
          <w:szCs w:val="24"/>
        </w:rPr>
        <w:t>[</w:t>
      </w:r>
      <w:r w:rsidR="000C39A4" w:rsidRPr="000C39A4">
        <w:rPr>
          <w:rFonts w:ascii="Arial" w:hAnsi="Arial" w:cs="Arial"/>
          <w:b/>
          <w:bCs/>
          <w:sz w:val="24"/>
          <w:szCs w:val="24"/>
        </w:rPr>
        <w:t>2</w:t>
      </w:r>
      <w:r w:rsidR="00373A66">
        <w:rPr>
          <w:rFonts w:ascii="Arial" w:hAnsi="Arial" w:cs="Arial"/>
          <w:b/>
          <w:bCs/>
          <w:sz w:val="24"/>
          <w:szCs w:val="24"/>
        </w:rPr>
        <w:t>7</w:t>
      </w:r>
      <w:r w:rsidRPr="000C39A4">
        <w:rPr>
          <w:rFonts w:ascii="Arial" w:hAnsi="Arial" w:cs="Arial"/>
          <w:b/>
          <w:bCs/>
          <w:sz w:val="24"/>
          <w:szCs w:val="24"/>
        </w:rPr>
        <w:t>]</w:t>
      </w:r>
      <w:r>
        <w:rPr>
          <w:rFonts w:ascii="Arial" w:hAnsi="Arial" w:cs="Arial"/>
          <w:sz w:val="24"/>
          <w:szCs w:val="24"/>
        </w:rPr>
        <w:tab/>
        <w:t xml:space="preserve">I have already comprehensively dealt with all relevant issues in my judgment dated 27 September 2023. </w:t>
      </w:r>
    </w:p>
    <w:p w14:paraId="6A7D610E" w14:textId="77777777" w:rsidR="000C39A4" w:rsidRDefault="000C39A4" w:rsidP="00462553">
      <w:pPr>
        <w:spacing w:line="480" w:lineRule="auto"/>
        <w:jc w:val="both"/>
        <w:rPr>
          <w:rFonts w:ascii="Arial" w:hAnsi="Arial" w:cs="Arial"/>
          <w:sz w:val="24"/>
          <w:szCs w:val="24"/>
        </w:rPr>
      </w:pPr>
    </w:p>
    <w:p w14:paraId="198990DC" w14:textId="1D6CD1C5" w:rsidR="008B62A7" w:rsidRDefault="000C39A4" w:rsidP="00462553">
      <w:pPr>
        <w:spacing w:line="480" w:lineRule="auto"/>
        <w:jc w:val="both"/>
        <w:rPr>
          <w:rFonts w:ascii="Arial" w:hAnsi="Arial" w:cs="Arial"/>
          <w:sz w:val="24"/>
          <w:szCs w:val="24"/>
        </w:rPr>
      </w:pPr>
      <w:r w:rsidRPr="008B62A7">
        <w:rPr>
          <w:rFonts w:ascii="Arial" w:hAnsi="Arial" w:cs="Arial"/>
          <w:b/>
          <w:bCs/>
          <w:sz w:val="24"/>
          <w:szCs w:val="24"/>
        </w:rPr>
        <w:t>[2</w:t>
      </w:r>
      <w:r w:rsidR="00373A66">
        <w:rPr>
          <w:rFonts w:ascii="Arial" w:hAnsi="Arial" w:cs="Arial"/>
          <w:b/>
          <w:bCs/>
          <w:sz w:val="24"/>
          <w:szCs w:val="24"/>
        </w:rPr>
        <w:t>8</w:t>
      </w:r>
      <w:r w:rsidRPr="008B62A7">
        <w:rPr>
          <w:rFonts w:ascii="Arial" w:hAnsi="Arial" w:cs="Arial"/>
          <w:b/>
          <w:bCs/>
          <w:sz w:val="24"/>
          <w:szCs w:val="24"/>
        </w:rPr>
        <w:t>]</w:t>
      </w:r>
      <w:r>
        <w:rPr>
          <w:rFonts w:ascii="Arial" w:hAnsi="Arial" w:cs="Arial"/>
          <w:sz w:val="24"/>
          <w:szCs w:val="24"/>
        </w:rPr>
        <w:tab/>
      </w:r>
      <w:r w:rsidR="00E1337E">
        <w:rPr>
          <w:rFonts w:ascii="Arial" w:hAnsi="Arial" w:cs="Arial"/>
          <w:sz w:val="24"/>
          <w:szCs w:val="24"/>
        </w:rPr>
        <w:t xml:space="preserve">The simple facts of this matter can be summarised as follow: </w:t>
      </w:r>
    </w:p>
    <w:p w14:paraId="223E5021" w14:textId="77777777" w:rsidR="00373A66" w:rsidRDefault="00373A66" w:rsidP="00462553">
      <w:pPr>
        <w:spacing w:line="480" w:lineRule="auto"/>
        <w:jc w:val="both"/>
        <w:rPr>
          <w:rFonts w:ascii="Arial" w:hAnsi="Arial" w:cs="Arial"/>
          <w:sz w:val="24"/>
          <w:szCs w:val="24"/>
        </w:rPr>
      </w:pPr>
    </w:p>
    <w:p w14:paraId="61695CC7" w14:textId="77777777" w:rsidR="008B62A7" w:rsidRDefault="008B62A7" w:rsidP="008B62A7">
      <w:pPr>
        <w:spacing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r>
      <w:r w:rsidR="000C39A4">
        <w:rPr>
          <w:rFonts w:ascii="Arial" w:hAnsi="Arial" w:cs="Arial"/>
          <w:sz w:val="24"/>
          <w:szCs w:val="24"/>
        </w:rPr>
        <w:t xml:space="preserve">It is common cause that the Applicant is the owner of the property in dispute. </w:t>
      </w:r>
    </w:p>
    <w:p w14:paraId="4863BF66" w14:textId="77777777" w:rsidR="008B62A7" w:rsidRDefault="008B62A7" w:rsidP="008B62A7">
      <w:pPr>
        <w:spacing w:line="480" w:lineRule="auto"/>
        <w:ind w:left="1440" w:hanging="720"/>
        <w:jc w:val="both"/>
        <w:rPr>
          <w:rFonts w:ascii="Arial" w:hAnsi="Arial" w:cs="Arial"/>
          <w:sz w:val="24"/>
          <w:szCs w:val="24"/>
        </w:rPr>
      </w:pPr>
    </w:p>
    <w:p w14:paraId="1BD5FEBB" w14:textId="77777777" w:rsidR="008B62A7" w:rsidRDefault="008B62A7" w:rsidP="008B62A7">
      <w:pPr>
        <w:spacing w:line="480" w:lineRule="auto"/>
        <w:ind w:left="1440" w:hanging="720"/>
        <w:jc w:val="both"/>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000C39A4">
        <w:rPr>
          <w:rFonts w:ascii="Arial" w:hAnsi="Arial" w:cs="Arial"/>
          <w:sz w:val="24"/>
          <w:szCs w:val="24"/>
        </w:rPr>
        <w:t xml:space="preserve">It is further common cause that a verbal lease agreement existed between the Applicant and the </w:t>
      </w:r>
      <w:r w:rsidR="00EE4C92">
        <w:rPr>
          <w:rFonts w:ascii="Arial" w:hAnsi="Arial" w:cs="Arial"/>
          <w:sz w:val="24"/>
          <w:szCs w:val="24"/>
        </w:rPr>
        <w:t xml:space="preserve">First and Second Respondents in terms whereof the Respondents would lease the commercial abattoir </w:t>
      </w:r>
      <w:r w:rsidR="00E1337E">
        <w:rPr>
          <w:rFonts w:ascii="Arial" w:hAnsi="Arial" w:cs="Arial"/>
          <w:sz w:val="24"/>
          <w:szCs w:val="24"/>
        </w:rPr>
        <w:t xml:space="preserve">situated on the property of the Applicant and a certain amount of money will be paid to the Applicant on a monthly basis. </w:t>
      </w:r>
    </w:p>
    <w:p w14:paraId="130E21DF" w14:textId="77777777" w:rsidR="008B62A7" w:rsidRDefault="008B62A7" w:rsidP="008B62A7">
      <w:pPr>
        <w:spacing w:line="480" w:lineRule="auto"/>
        <w:ind w:left="1440" w:hanging="720"/>
        <w:jc w:val="both"/>
        <w:rPr>
          <w:rFonts w:ascii="Arial" w:hAnsi="Arial" w:cs="Arial"/>
          <w:sz w:val="24"/>
          <w:szCs w:val="24"/>
        </w:rPr>
      </w:pPr>
    </w:p>
    <w:p w14:paraId="4B41958F" w14:textId="4B94C93F" w:rsidR="008B62A7" w:rsidRDefault="008B62A7" w:rsidP="00373A66">
      <w:pPr>
        <w:spacing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r>
      <w:r w:rsidR="00E1337E">
        <w:rPr>
          <w:rFonts w:ascii="Arial" w:hAnsi="Arial" w:cs="Arial"/>
          <w:sz w:val="24"/>
          <w:szCs w:val="24"/>
        </w:rPr>
        <w:t xml:space="preserve">At the end of August 2022, the Respondents failed to pay the rent and this was met with a letter of demand from the attorneys for the Applicant calling on the Respondents to rectify their breach. </w:t>
      </w:r>
    </w:p>
    <w:p w14:paraId="0CFE024C" w14:textId="77777777" w:rsidR="00A44078" w:rsidRDefault="00A44078" w:rsidP="00373A66">
      <w:pPr>
        <w:spacing w:line="480" w:lineRule="auto"/>
        <w:ind w:left="1440" w:hanging="720"/>
        <w:jc w:val="both"/>
        <w:rPr>
          <w:rFonts w:ascii="Arial" w:hAnsi="Arial" w:cs="Arial"/>
          <w:sz w:val="24"/>
          <w:szCs w:val="24"/>
        </w:rPr>
      </w:pPr>
    </w:p>
    <w:p w14:paraId="44EE606E" w14:textId="77777777" w:rsidR="008B62A7" w:rsidRDefault="008B62A7" w:rsidP="008B62A7">
      <w:pPr>
        <w:spacing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r>
      <w:r w:rsidR="00E1337E">
        <w:rPr>
          <w:rFonts w:ascii="Arial" w:hAnsi="Arial" w:cs="Arial"/>
          <w:sz w:val="24"/>
          <w:szCs w:val="24"/>
        </w:rPr>
        <w:t xml:space="preserve">The Respondents failed to rectify the breach and the Applicant duly cancelled the agreement. </w:t>
      </w:r>
    </w:p>
    <w:p w14:paraId="0C0A84AF" w14:textId="77777777" w:rsidR="008B62A7" w:rsidRDefault="008B62A7" w:rsidP="008B62A7">
      <w:pPr>
        <w:spacing w:line="480" w:lineRule="auto"/>
        <w:ind w:left="1440" w:hanging="720"/>
        <w:jc w:val="both"/>
        <w:rPr>
          <w:rFonts w:ascii="Arial" w:hAnsi="Arial" w:cs="Arial"/>
          <w:sz w:val="24"/>
          <w:szCs w:val="24"/>
        </w:rPr>
      </w:pPr>
    </w:p>
    <w:p w14:paraId="718D626E" w14:textId="70E31ABD" w:rsidR="000E2AB8" w:rsidRDefault="008B62A7" w:rsidP="008B62A7">
      <w:pPr>
        <w:spacing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r>
      <w:r w:rsidR="00E1337E">
        <w:rPr>
          <w:rFonts w:ascii="Arial" w:hAnsi="Arial" w:cs="Arial"/>
          <w:sz w:val="24"/>
          <w:szCs w:val="24"/>
        </w:rPr>
        <w:t>From such time the Respondents were not lawful in their occupation of the Applicant’s property.</w:t>
      </w:r>
      <w:r w:rsidR="00EE4C92">
        <w:rPr>
          <w:rFonts w:ascii="Arial" w:hAnsi="Arial" w:cs="Arial"/>
          <w:sz w:val="24"/>
          <w:szCs w:val="24"/>
        </w:rPr>
        <w:t xml:space="preserve"> </w:t>
      </w:r>
    </w:p>
    <w:p w14:paraId="79FDC471" w14:textId="77777777" w:rsidR="008B62A7" w:rsidRDefault="008B62A7" w:rsidP="008B62A7">
      <w:pPr>
        <w:spacing w:line="480" w:lineRule="auto"/>
        <w:jc w:val="both"/>
        <w:rPr>
          <w:rFonts w:ascii="Arial" w:hAnsi="Arial" w:cs="Arial"/>
          <w:sz w:val="24"/>
          <w:szCs w:val="24"/>
        </w:rPr>
      </w:pPr>
    </w:p>
    <w:p w14:paraId="6D579D90" w14:textId="77777777" w:rsidR="00373A66" w:rsidRDefault="008B62A7" w:rsidP="008B62A7">
      <w:pPr>
        <w:spacing w:line="480" w:lineRule="auto"/>
        <w:jc w:val="both"/>
        <w:rPr>
          <w:rFonts w:ascii="Arial" w:hAnsi="Arial" w:cs="Arial"/>
          <w:sz w:val="24"/>
          <w:szCs w:val="24"/>
        </w:rPr>
      </w:pPr>
      <w:r w:rsidRPr="00373A66">
        <w:rPr>
          <w:rFonts w:ascii="Arial" w:hAnsi="Arial" w:cs="Arial"/>
          <w:b/>
          <w:bCs/>
          <w:sz w:val="24"/>
          <w:szCs w:val="24"/>
        </w:rPr>
        <w:t>[2</w:t>
      </w:r>
      <w:r w:rsidR="00373A66" w:rsidRPr="00373A66">
        <w:rPr>
          <w:rFonts w:ascii="Arial" w:hAnsi="Arial" w:cs="Arial"/>
          <w:b/>
          <w:bCs/>
          <w:sz w:val="24"/>
          <w:szCs w:val="24"/>
        </w:rPr>
        <w:t>9</w:t>
      </w:r>
      <w:r w:rsidRPr="00373A66">
        <w:rPr>
          <w:rFonts w:ascii="Arial" w:hAnsi="Arial" w:cs="Arial"/>
          <w:b/>
          <w:bCs/>
          <w:sz w:val="24"/>
          <w:szCs w:val="24"/>
        </w:rPr>
        <w:t>]</w:t>
      </w:r>
      <w:r w:rsidRPr="00373A66">
        <w:rPr>
          <w:rFonts w:ascii="Arial" w:hAnsi="Arial" w:cs="Arial"/>
          <w:b/>
          <w:bCs/>
          <w:sz w:val="24"/>
          <w:szCs w:val="24"/>
        </w:rPr>
        <w:tab/>
      </w:r>
      <w:r w:rsidR="00373A66">
        <w:rPr>
          <w:rFonts w:ascii="Arial" w:hAnsi="Arial" w:cs="Arial"/>
          <w:sz w:val="24"/>
          <w:szCs w:val="24"/>
        </w:rPr>
        <w:t>During argument before me, the Respondents persisted that they did not breach the lease agreement, but rather the Applicant did. The aforementioned view is premised on the averment that the Applicant offered the property for sale to a third party. I already found in my judgment that such submission is bad in law and in fact and still stands to be rejected.</w:t>
      </w:r>
    </w:p>
    <w:p w14:paraId="44DCFCCE" w14:textId="77777777" w:rsidR="00373A66" w:rsidRDefault="00373A66" w:rsidP="008B62A7">
      <w:pPr>
        <w:spacing w:line="480" w:lineRule="auto"/>
        <w:jc w:val="both"/>
        <w:rPr>
          <w:rFonts w:ascii="Arial" w:hAnsi="Arial" w:cs="Arial"/>
          <w:sz w:val="24"/>
          <w:szCs w:val="24"/>
        </w:rPr>
      </w:pPr>
    </w:p>
    <w:p w14:paraId="5B1D5D58" w14:textId="3A7835A7" w:rsidR="003175C8" w:rsidRDefault="00373A66" w:rsidP="00624287">
      <w:pPr>
        <w:spacing w:line="480" w:lineRule="auto"/>
        <w:jc w:val="both"/>
        <w:rPr>
          <w:rFonts w:ascii="Arial" w:hAnsi="Arial" w:cs="Arial"/>
          <w:sz w:val="24"/>
          <w:szCs w:val="24"/>
        </w:rPr>
      </w:pPr>
      <w:r w:rsidRPr="003175C8">
        <w:rPr>
          <w:rFonts w:ascii="Arial" w:hAnsi="Arial" w:cs="Arial"/>
          <w:b/>
          <w:bCs/>
          <w:sz w:val="24"/>
          <w:szCs w:val="24"/>
        </w:rPr>
        <w:lastRenderedPageBreak/>
        <w:t>[30]</w:t>
      </w:r>
      <w:r>
        <w:rPr>
          <w:rFonts w:ascii="Arial" w:hAnsi="Arial" w:cs="Arial"/>
          <w:sz w:val="24"/>
          <w:szCs w:val="24"/>
        </w:rPr>
        <w:tab/>
      </w:r>
      <w:r w:rsidR="00F96329">
        <w:rPr>
          <w:rFonts w:ascii="Arial" w:hAnsi="Arial" w:cs="Arial"/>
          <w:sz w:val="24"/>
          <w:szCs w:val="24"/>
        </w:rPr>
        <w:t xml:space="preserve">The position regarding an </w:t>
      </w:r>
      <w:r w:rsidR="00CF1D4A">
        <w:rPr>
          <w:rFonts w:ascii="Arial" w:hAnsi="Arial" w:cs="Arial"/>
          <w:sz w:val="24"/>
          <w:szCs w:val="24"/>
        </w:rPr>
        <w:t>improvement/</w:t>
      </w:r>
      <w:r w:rsidR="00F96329">
        <w:rPr>
          <w:rFonts w:ascii="Arial" w:hAnsi="Arial" w:cs="Arial"/>
          <w:sz w:val="24"/>
          <w:szCs w:val="24"/>
        </w:rPr>
        <w:t xml:space="preserve">enrichment lien </w:t>
      </w:r>
      <w:r w:rsidR="006A0CB3">
        <w:rPr>
          <w:rFonts w:ascii="Arial" w:hAnsi="Arial" w:cs="Arial"/>
          <w:sz w:val="24"/>
          <w:szCs w:val="24"/>
        </w:rPr>
        <w:t>on rural property in our law has been dealt with in my judgment and I am not going to repeat same here.</w:t>
      </w:r>
      <w:r w:rsidR="00624287">
        <w:rPr>
          <w:rFonts w:ascii="Arial" w:hAnsi="Arial" w:cs="Arial"/>
          <w:sz w:val="24"/>
          <w:szCs w:val="24"/>
        </w:rPr>
        <w:t xml:space="preserve"> The Respondents criticized me for researching the aforementioned and submitted that, at the very least, I should have invited the parties to make further submissions with regards to the </w:t>
      </w:r>
      <w:r w:rsidR="00624287" w:rsidRPr="00624287">
        <w:rPr>
          <w:rFonts w:ascii="Arial" w:hAnsi="Arial" w:cs="Arial"/>
          <w:i/>
          <w:iCs/>
          <w:sz w:val="24"/>
          <w:szCs w:val="24"/>
        </w:rPr>
        <w:t xml:space="preserve">dicta </w:t>
      </w:r>
      <w:r w:rsidR="00624287">
        <w:rPr>
          <w:rFonts w:ascii="Arial" w:hAnsi="Arial" w:cs="Arial"/>
          <w:sz w:val="24"/>
          <w:szCs w:val="24"/>
        </w:rPr>
        <w:t xml:space="preserve">I referred to from </w:t>
      </w:r>
      <w:r w:rsidR="00624287" w:rsidRPr="003175C8">
        <w:rPr>
          <w:rFonts w:ascii="Arial" w:hAnsi="Arial" w:cs="Arial"/>
          <w:b/>
          <w:bCs/>
          <w:sz w:val="24"/>
          <w:szCs w:val="24"/>
        </w:rPr>
        <w:t>Business Aviation Corporation v Rand Airport Holdings [2006] SCA 72 (RSA)</w:t>
      </w:r>
      <w:r w:rsidR="00624287">
        <w:rPr>
          <w:rFonts w:ascii="Arial" w:hAnsi="Arial" w:cs="Arial"/>
          <w:sz w:val="24"/>
          <w:szCs w:val="24"/>
        </w:rPr>
        <w:t xml:space="preserve">. </w:t>
      </w:r>
    </w:p>
    <w:p w14:paraId="6F43179D" w14:textId="77777777" w:rsidR="003175C8" w:rsidRDefault="003175C8" w:rsidP="00624287">
      <w:pPr>
        <w:spacing w:line="480" w:lineRule="auto"/>
        <w:jc w:val="both"/>
        <w:rPr>
          <w:rFonts w:ascii="Arial" w:hAnsi="Arial" w:cs="Arial"/>
          <w:sz w:val="24"/>
          <w:szCs w:val="24"/>
        </w:rPr>
      </w:pPr>
    </w:p>
    <w:p w14:paraId="675979D2" w14:textId="77777777" w:rsidR="00CF1D4A" w:rsidRDefault="003175C8" w:rsidP="00624287">
      <w:pPr>
        <w:spacing w:line="480" w:lineRule="auto"/>
        <w:jc w:val="both"/>
        <w:rPr>
          <w:rFonts w:ascii="Arial" w:hAnsi="Arial" w:cs="Arial"/>
          <w:sz w:val="24"/>
          <w:szCs w:val="24"/>
        </w:rPr>
      </w:pPr>
      <w:r w:rsidRPr="003175C8">
        <w:rPr>
          <w:rFonts w:ascii="Arial" w:hAnsi="Arial" w:cs="Arial"/>
          <w:b/>
          <w:bCs/>
          <w:sz w:val="24"/>
          <w:szCs w:val="24"/>
        </w:rPr>
        <w:t>[31]</w:t>
      </w:r>
      <w:r>
        <w:rPr>
          <w:rFonts w:ascii="Arial" w:hAnsi="Arial" w:cs="Arial"/>
          <w:sz w:val="24"/>
          <w:szCs w:val="24"/>
        </w:rPr>
        <w:tab/>
      </w:r>
      <w:r w:rsidR="00624287">
        <w:rPr>
          <w:rFonts w:ascii="Arial" w:hAnsi="Arial" w:cs="Arial"/>
          <w:sz w:val="24"/>
          <w:szCs w:val="24"/>
        </w:rPr>
        <w:t>It is correct that I did not invite the parties to make further submissions in this regard</w:t>
      </w:r>
      <w:r>
        <w:rPr>
          <w:rFonts w:ascii="Arial" w:hAnsi="Arial" w:cs="Arial"/>
          <w:sz w:val="24"/>
          <w:szCs w:val="24"/>
        </w:rPr>
        <w:t xml:space="preserve">. However, no amount of argument could have altered the cold, hard facts present in this matter. No amount of argument could have changed the </w:t>
      </w:r>
      <w:r w:rsidR="00844286">
        <w:rPr>
          <w:rFonts w:ascii="Arial" w:hAnsi="Arial" w:cs="Arial"/>
          <w:sz w:val="24"/>
          <w:szCs w:val="24"/>
        </w:rPr>
        <w:t>geographical location</w:t>
      </w:r>
      <w:r>
        <w:rPr>
          <w:rFonts w:ascii="Arial" w:hAnsi="Arial" w:cs="Arial"/>
          <w:sz w:val="24"/>
          <w:szCs w:val="24"/>
        </w:rPr>
        <w:t xml:space="preserve"> of the property in dispute from rural to urban.</w:t>
      </w:r>
      <w:r w:rsidR="00CF1D4A">
        <w:rPr>
          <w:rFonts w:ascii="Arial" w:hAnsi="Arial" w:cs="Arial"/>
          <w:sz w:val="24"/>
          <w:szCs w:val="24"/>
        </w:rPr>
        <w:t xml:space="preserve"> The property in dispute is, without a shadow of a doubt, situated on agricultural land and the Respondents are therefor barred from relying on the protection of an improvement/enrichment lien.</w:t>
      </w:r>
    </w:p>
    <w:p w14:paraId="2FC332CA" w14:textId="7C4B145F" w:rsidR="006A0CB3" w:rsidRDefault="00CF1D4A" w:rsidP="00624287">
      <w:pPr>
        <w:spacing w:line="480" w:lineRule="auto"/>
        <w:jc w:val="both"/>
        <w:rPr>
          <w:rFonts w:ascii="Arial" w:hAnsi="Arial" w:cs="Arial"/>
          <w:sz w:val="24"/>
          <w:szCs w:val="24"/>
        </w:rPr>
      </w:pPr>
      <w:r>
        <w:rPr>
          <w:rFonts w:ascii="Arial" w:hAnsi="Arial" w:cs="Arial"/>
          <w:sz w:val="24"/>
          <w:szCs w:val="24"/>
        </w:rPr>
        <w:t xml:space="preserve"> </w:t>
      </w:r>
    </w:p>
    <w:p w14:paraId="2FD3C4A2" w14:textId="07F8865A" w:rsidR="00844286" w:rsidRDefault="00844286" w:rsidP="00624287">
      <w:pPr>
        <w:spacing w:line="480" w:lineRule="auto"/>
        <w:jc w:val="both"/>
        <w:rPr>
          <w:rFonts w:ascii="Arial" w:hAnsi="Arial" w:cs="Arial"/>
          <w:sz w:val="24"/>
          <w:szCs w:val="24"/>
        </w:rPr>
      </w:pPr>
      <w:r w:rsidRPr="00844286">
        <w:rPr>
          <w:rFonts w:ascii="Arial" w:hAnsi="Arial" w:cs="Arial"/>
          <w:b/>
          <w:bCs/>
          <w:sz w:val="24"/>
          <w:szCs w:val="24"/>
        </w:rPr>
        <w:t>[32]</w:t>
      </w:r>
      <w:r>
        <w:rPr>
          <w:rFonts w:ascii="Arial" w:hAnsi="Arial" w:cs="Arial"/>
          <w:sz w:val="24"/>
          <w:szCs w:val="24"/>
        </w:rPr>
        <w:tab/>
        <w:t>In addition, the Respondents argued that this Court is bound to the cases presented and arguments delivered before court by the respective parties. This position is normally accepted. It is however not acceptable to expect from a judicial officer to choose the “more correct” argument to the “lesser correct” one. This Court is duty bound to pronounce the legally correct position and not something in between. The argument of the Respondents, in this regard, stand</w:t>
      </w:r>
      <w:r w:rsidR="00A44078">
        <w:rPr>
          <w:rFonts w:ascii="Arial" w:hAnsi="Arial" w:cs="Arial"/>
          <w:sz w:val="24"/>
          <w:szCs w:val="24"/>
        </w:rPr>
        <w:t>s</w:t>
      </w:r>
      <w:r>
        <w:rPr>
          <w:rFonts w:ascii="Arial" w:hAnsi="Arial" w:cs="Arial"/>
          <w:sz w:val="24"/>
          <w:szCs w:val="24"/>
        </w:rPr>
        <w:t xml:space="preserve"> to be rejected.</w:t>
      </w:r>
    </w:p>
    <w:p w14:paraId="1A34C94C" w14:textId="77777777" w:rsidR="00844286" w:rsidRDefault="00844286" w:rsidP="00624287">
      <w:pPr>
        <w:spacing w:line="480" w:lineRule="auto"/>
        <w:jc w:val="both"/>
        <w:rPr>
          <w:rFonts w:ascii="Arial" w:hAnsi="Arial" w:cs="Arial"/>
          <w:sz w:val="24"/>
          <w:szCs w:val="24"/>
        </w:rPr>
      </w:pPr>
    </w:p>
    <w:p w14:paraId="27159EE5" w14:textId="090BDA35" w:rsidR="00844286" w:rsidRDefault="00844286" w:rsidP="00624287">
      <w:pPr>
        <w:spacing w:line="480" w:lineRule="auto"/>
        <w:jc w:val="both"/>
        <w:rPr>
          <w:rFonts w:ascii="Arial" w:hAnsi="Arial" w:cs="Arial"/>
          <w:sz w:val="24"/>
          <w:szCs w:val="24"/>
        </w:rPr>
      </w:pPr>
      <w:r w:rsidRPr="00CF1D4A">
        <w:rPr>
          <w:rFonts w:ascii="Arial" w:hAnsi="Arial" w:cs="Arial"/>
          <w:b/>
          <w:bCs/>
          <w:sz w:val="24"/>
          <w:szCs w:val="24"/>
        </w:rPr>
        <w:t>[33]</w:t>
      </w:r>
      <w:r w:rsidRPr="00CF1D4A">
        <w:rPr>
          <w:rFonts w:ascii="Arial" w:hAnsi="Arial" w:cs="Arial"/>
          <w:b/>
          <w:bCs/>
          <w:sz w:val="24"/>
          <w:szCs w:val="24"/>
        </w:rPr>
        <w:tab/>
      </w:r>
      <w:r>
        <w:rPr>
          <w:rFonts w:ascii="Arial" w:hAnsi="Arial" w:cs="Arial"/>
          <w:sz w:val="24"/>
          <w:szCs w:val="24"/>
        </w:rPr>
        <w:t xml:space="preserve"> </w:t>
      </w:r>
      <w:r w:rsidR="00CF1D4A">
        <w:rPr>
          <w:rFonts w:ascii="Arial" w:hAnsi="Arial" w:cs="Arial"/>
          <w:sz w:val="24"/>
          <w:szCs w:val="24"/>
        </w:rPr>
        <w:t xml:space="preserve">The Respondents also argued that this Court erred in not entertaining the submissions relating to verbal and/or tacit consent by the Applicant – in relation to the erecting of the cold storage facility – and the question of </w:t>
      </w:r>
      <w:r w:rsidR="00CF1D4A" w:rsidRPr="00CF1D4A">
        <w:rPr>
          <w:rFonts w:ascii="Arial" w:hAnsi="Arial" w:cs="Arial"/>
          <w:i/>
          <w:iCs/>
          <w:sz w:val="24"/>
          <w:szCs w:val="24"/>
        </w:rPr>
        <w:t>estoppel</w:t>
      </w:r>
      <w:r w:rsidR="00CF1D4A">
        <w:rPr>
          <w:rFonts w:ascii="Arial" w:hAnsi="Arial" w:cs="Arial"/>
          <w:sz w:val="24"/>
          <w:szCs w:val="24"/>
        </w:rPr>
        <w:t xml:space="preserve">. In view of my finding </w:t>
      </w:r>
      <w:r w:rsidR="00CF1D4A" w:rsidRPr="00CF1D4A">
        <w:rPr>
          <w:rFonts w:ascii="Arial" w:hAnsi="Arial" w:cs="Arial"/>
          <w:i/>
          <w:iCs/>
          <w:sz w:val="24"/>
          <w:szCs w:val="24"/>
        </w:rPr>
        <w:lastRenderedPageBreak/>
        <w:t>i.e.</w:t>
      </w:r>
      <w:r w:rsidR="00CF1D4A">
        <w:rPr>
          <w:rFonts w:ascii="Arial" w:hAnsi="Arial" w:cs="Arial"/>
          <w:sz w:val="24"/>
          <w:szCs w:val="24"/>
        </w:rPr>
        <w:t xml:space="preserve"> that the Respondents cannot rely on the protection of a lien, I did not deem it necessary to pronounce on said issues.</w:t>
      </w:r>
    </w:p>
    <w:p w14:paraId="03268B43" w14:textId="77777777" w:rsidR="00CF1D4A" w:rsidRDefault="00CF1D4A" w:rsidP="00624287">
      <w:pPr>
        <w:spacing w:line="480" w:lineRule="auto"/>
        <w:jc w:val="both"/>
        <w:rPr>
          <w:rFonts w:ascii="Arial" w:hAnsi="Arial" w:cs="Arial"/>
          <w:sz w:val="24"/>
          <w:szCs w:val="24"/>
        </w:rPr>
      </w:pPr>
    </w:p>
    <w:p w14:paraId="77A39579" w14:textId="790E7358" w:rsidR="00CF1D4A" w:rsidRDefault="00CF1D4A" w:rsidP="00624287">
      <w:pPr>
        <w:spacing w:line="480" w:lineRule="auto"/>
        <w:jc w:val="both"/>
        <w:rPr>
          <w:rFonts w:ascii="Arial" w:hAnsi="Arial" w:cs="Arial"/>
          <w:sz w:val="24"/>
          <w:szCs w:val="24"/>
        </w:rPr>
      </w:pPr>
      <w:r w:rsidRPr="00AC44D9">
        <w:rPr>
          <w:rFonts w:ascii="Arial" w:hAnsi="Arial" w:cs="Arial"/>
          <w:b/>
          <w:bCs/>
          <w:sz w:val="24"/>
          <w:szCs w:val="24"/>
        </w:rPr>
        <w:t>[34]</w:t>
      </w:r>
      <w:r>
        <w:rPr>
          <w:rFonts w:ascii="Arial" w:hAnsi="Arial" w:cs="Arial"/>
          <w:sz w:val="24"/>
          <w:szCs w:val="24"/>
        </w:rPr>
        <w:tab/>
      </w:r>
      <w:r w:rsidR="00E81EC6">
        <w:rPr>
          <w:rFonts w:ascii="Arial" w:hAnsi="Arial" w:cs="Arial"/>
          <w:sz w:val="24"/>
          <w:szCs w:val="24"/>
        </w:rPr>
        <w:t xml:space="preserve">It needs to be noted that, when engaged during argument before me with the question as to when, where and how did the Applicant verbally consent to the erection of the improvements, </w:t>
      </w:r>
      <w:r w:rsidR="00AC44D9">
        <w:rPr>
          <w:rFonts w:ascii="Arial" w:hAnsi="Arial" w:cs="Arial"/>
          <w:sz w:val="24"/>
          <w:szCs w:val="24"/>
        </w:rPr>
        <w:t xml:space="preserve">Adv Raubenheimer </w:t>
      </w:r>
      <w:r w:rsidR="00E81EC6">
        <w:rPr>
          <w:rFonts w:ascii="Arial" w:hAnsi="Arial" w:cs="Arial"/>
          <w:sz w:val="24"/>
          <w:szCs w:val="24"/>
        </w:rPr>
        <w:t xml:space="preserve">was at a loss of words. When prompted as to how the Third Respondent can make such allegation in his Answering Affidavit if his representative is unable to substantiate same, Adv Raubenheimer merely submitted that he could not take </w:t>
      </w:r>
      <w:r w:rsidR="00AC44D9">
        <w:rPr>
          <w:rFonts w:ascii="Arial" w:hAnsi="Arial" w:cs="Arial"/>
          <w:sz w:val="24"/>
          <w:szCs w:val="24"/>
        </w:rPr>
        <w:t>the matter</w:t>
      </w:r>
      <w:r w:rsidR="00E81EC6">
        <w:rPr>
          <w:rFonts w:ascii="Arial" w:hAnsi="Arial" w:cs="Arial"/>
          <w:sz w:val="24"/>
          <w:szCs w:val="24"/>
        </w:rPr>
        <w:t xml:space="preserve"> any further.</w:t>
      </w:r>
    </w:p>
    <w:p w14:paraId="2C70EABC" w14:textId="77777777" w:rsidR="006A0CB3" w:rsidRDefault="006A0CB3" w:rsidP="00462553">
      <w:pPr>
        <w:spacing w:line="480" w:lineRule="auto"/>
        <w:jc w:val="both"/>
        <w:rPr>
          <w:rFonts w:ascii="Arial" w:hAnsi="Arial" w:cs="Arial"/>
          <w:sz w:val="24"/>
          <w:szCs w:val="24"/>
        </w:rPr>
      </w:pPr>
    </w:p>
    <w:p w14:paraId="089898D7" w14:textId="24895BED" w:rsidR="00895148" w:rsidRDefault="006A0CB3" w:rsidP="00462553">
      <w:pPr>
        <w:spacing w:line="480" w:lineRule="auto"/>
        <w:jc w:val="both"/>
        <w:rPr>
          <w:rFonts w:ascii="Arial" w:hAnsi="Arial" w:cs="Arial"/>
          <w:sz w:val="24"/>
          <w:szCs w:val="24"/>
        </w:rPr>
      </w:pPr>
      <w:r w:rsidRPr="00AC44D9">
        <w:rPr>
          <w:rFonts w:ascii="Arial" w:hAnsi="Arial" w:cs="Arial"/>
          <w:b/>
          <w:bCs/>
          <w:sz w:val="24"/>
          <w:szCs w:val="24"/>
        </w:rPr>
        <w:t>[</w:t>
      </w:r>
      <w:r w:rsidR="00AC44D9" w:rsidRPr="00AC44D9">
        <w:rPr>
          <w:rFonts w:ascii="Arial" w:hAnsi="Arial" w:cs="Arial"/>
          <w:b/>
          <w:bCs/>
          <w:sz w:val="24"/>
          <w:szCs w:val="24"/>
        </w:rPr>
        <w:t>35</w:t>
      </w:r>
      <w:r w:rsidRPr="00AC44D9">
        <w:rPr>
          <w:rFonts w:ascii="Arial" w:hAnsi="Arial" w:cs="Arial"/>
          <w:b/>
          <w:bCs/>
          <w:sz w:val="24"/>
          <w:szCs w:val="24"/>
        </w:rPr>
        <w:t>]</w:t>
      </w:r>
      <w:r>
        <w:rPr>
          <w:rFonts w:ascii="Arial" w:hAnsi="Arial" w:cs="Arial"/>
          <w:sz w:val="24"/>
          <w:szCs w:val="24"/>
        </w:rPr>
        <w:tab/>
        <w:t>The Respondent</w:t>
      </w:r>
      <w:r w:rsidR="00895148">
        <w:rPr>
          <w:rFonts w:ascii="Arial" w:hAnsi="Arial" w:cs="Arial"/>
          <w:sz w:val="24"/>
          <w:szCs w:val="24"/>
        </w:rPr>
        <w:t>s</w:t>
      </w:r>
      <w:r>
        <w:rPr>
          <w:rFonts w:ascii="Arial" w:hAnsi="Arial" w:cs="Arial"/>
          <w:sz w:val="24"/>
          <w:szCs w:val="24"/>
        </w:rPr>
        <w:t xml:space="preserve">, as part of </w:t>
      </w:r>
      <w:r w:rsidR="00895148">
        <w:rPr>
          <w:rFonts w:ascii="Arial" w:hAnsi="Arial" w:cs="Arial"/>
          <w:sz w:val="24"/>
          <w:szCs w:val="24"/>
        </w:rPr>
        <w:t>their</w:t>
      </w:r>
      <w:r>
        <w:rPr>
          <w:rFonts w:ascii="Arial" w:hAnsi="Arial" w:cs="Arial"/>
          <w:sz w:val="24"/>
          <w:szCs w:val="24"/>
        </w:rPr>
        <w:t xml:space="preserve"> arsenal of legal </w:t>
      </w:r>
      <w:r w:rsidR="00AC44D9">
        <w:rPr>
          <w:rFonts w:ascii="Arial" w:hAnsi="Arial" w:cs="Arial"/>
          <w:sz w:val="24"/>
          <w:szCs w:val="24"/>
        </w:rPr>
        <w:t>challenges</w:t>
      </w:r>
      <w:r>
        <w:rPr>
          <w:rFonts w:ascii="Arial" w:hAnsi="Arial" w:cs="Arial"/>
          <w:sz w:val="24"/>
          <w:szCs w:val="24"/>
        </w:rPr>
        <w:t>, submitted throughout the proceedings that the Respondent</w:t>
      </w:r>
      <w:r w:rsidR="00895148">
        <w:rPr>
          <w:rFonts w:ascii="Arial" w:hAnsi="Arial" w:cs="Arial"/>
          <w:sz w:val="24"/>
          <w:szCs w:val="24"/>
        </w:rPr>
        <w:t>s</w:t>
      </w:r>
      <w:r>
        <w:rPr>
          <w:rFonts w:ascii="Arial" w:hAnsi="Arial" w:cs="Arial"/>
          <w:sz w:val="24"/>
          <w:szCs w:val="24"/>
        </w:rPr>
        <w:t xml:space="preserve"> </w:t>
      </w:r>
      <w:r w:rsidR="00AC44D9">
        <w:rPr>
          <w:rFonts w:ascii="Arial" w:hAnsi="Arial" w:cs="Arial"/>
          <w:sz w:val="24"/>
          <w:szCs w:val="24"/>
        </w:rPr>
        <w:t xml:space="preserve">always </w:t>
      </w:r>
      <w:r>
        <w:rPr>
          <w:rFonts w:ascii="Arial" w:hAnsi="Arial" w:cs="Arial"/>
          <w:sz w:val="24"/>
          <w:szCs w:val="24"/>
        </w:rPr>
        <w:t>intend</w:t>
      </w:r>
      <w:r w:rsidR="00AC44D9">
        <w:rPr>
          <w:rFonts w:ascii="Arial" w:hAnsi="Arial" w:cs="Arial"/>
          <w:sz w:val="24"/>
          <w:szCs w:val="24"/>
        </w:rPr>
        <w:t>ed</w:t>
      </w:r>
      <w:r>
        <w:rPr>
          <w:rFonts w:ascii="Arial" w:hAnsi="Arial" w:cs="Arial"/>
          <w:sz w:val="24"/>
          <w:szCs w:val="24"/>
        </w:rPr>
        <w:t xml:space="preserve"> to apply for rectification of the initial agreement between the parties. According to the Respondent</w:t>
      </w:r>
      <w:r w:rsidR="00895148">
        <w:rPr>
          <w:rFonts w:ascii="Arial" w:hAnsi="Arial" w:cs="Arial"/>
          <w:sz w:val="24"/>
          <w:szCs w:val="24"/>
        </w:rPr>
        <w:t>s</w:t>
      </w:r>
      <w:r w:rsidR="003B55A1">
        <w:rPr>
          <w:rFonts w:ascii="Arial" w:hAnsi="Arial" w:cs="Arial"/>
          <w:sz w:val="24"/>
          <w:szCs w:val="24"/>
        </w:rPr>
        <w:t xml:space="preserve"> and in light of the </w:t>
      </w:r>
      <w:r w:rsidR="00AC44D9">
        <w:rPr>
          <w:rFonts w:ascii="Arial" w:hAnsi="Arial" w:cs="Arial"/>
          <w:sz w:val="24"/>
          <w:szCs w:val="24"/>
        </w:rPr>
        <w:t>“</w:t>
      </w:r>
      <w:r w:rsidR="003B55A1">
        <w:rPr>
          <w:rFonts w:ascii="Arial" w:hAnsi="Arial" w:cs="Arial"/>
          <w:sz w:val="24"/>
          <w:szCs w:val="24"/>
        </w:rPr>
        <w:t>defence</w:t>
      </w:r>
      <w:r w:rsidR="00AC44D9">
        <w:rPr>
          <w:rFonts w:ascii="Arial" w:hAnsi="Arial" w:cs="Arial"/>
          <w:sz w:val="24"/>
          <w:szCs w:val="24"/>
        </w:rPr>
        <w:t>”</w:t>
      </w:r>
      <w:r w:rsidR="003B55A1">
        <w:rPr>
          <w:rFonts w:ascii="Arial" w:hAnsi="Arial" w:cs="Arial"/>
          <w:sz w:val="24"/>
          <w:szCs w:val="24"/>
        </w:rPr>
        <w:t xml:space="preserve"> of rectification</w:t>
      </w:r>
      <w:r>
        <w:rPr>
          <w:rFonts w:ascii="Arial" w:hAnsi="Arial" w:cs="Arial"/>
          <w:sz w:val="24"/>
          <w:szCs w:val="24"/>
        </w:rPr>
        <w:t xml:space="preserve">, the Respondent did not intend to agree that any </w:t>
      </w:r>
      <w:r w:rsidR="003B55A1">
        <w:rPr>
          <w:rFonts w:ascii="Arial" w:hAnsi="Arial" w:cs="Arial"/>
          <w:sz w:val="24"/>
          <w:szCs w:val="24"/>
        </w:rPr>
        <w:t xml:space="preserve">improvements or alterations to the property of the Applicant should be preceded by written consent </w:t>
      </w:r>
      <w:r w:rsidR="00AC44D9">
        <w:rPr>
          <w:rFonts w:ascii="Arial" w:hAnsi="Arial" w:cs="Arial"/>
          <w:sz w:val="24"/>
          <w:szCs w:val="24"/>
        </w:rPr>
        <w:t>by</w:t>
      </w:r>
      <w:r w:rsidR="003B55A1">
        <w:rPr>
          <w:rFonts w:ascii="Arial" w:hAnsi="Arial" w:cs="Arial"/>
          <w:sz w:val="24"/>
          <w:szCs w:val="24"/>
        </w:rPr>
        <w:t xml:space="preserve"> the Applicant. If one has to entertain such contention as serious, the question remains as to why did the Respondent not apply for such rectification much earlier</w:t>
      </w:r>
      <w:r w:rsidR="00895148">
        <w:rPr>
          <w:rFonts w:ascii="Arial" w:hAnsi="Arial" w:cs="Arial"/>
          <w:sz w:val="24"/>
          <w:szCs w:val="24"/>
        </w:rPr>
        <w:t>?</w:t>
      </w:r>
      <w:r w:rsidR="003B55A1">
        <w:rPr>
          <w:rFonts w:ascii="Arial" w:hAnsi="Arial" w:cs="Arial"/>
          <w:sz w:val="24"/>
          <w:szCs w:val="24"/>
        </w:rPr>
        <w:t xml:space="preserve"> </w:t>
      </w:r>
      <w:r w:rsidR="00895148">
        <w:rPr>
          <w:rFonts w:ascii="Arial" w:hAnsi="Arial" w:cs="Arial"/>
          <w:sz w:val="24"/>
          <w:szCs w:val="24"/>
        </w:rPr>
        <w:t xml:space="preserve">I regard the rectification </w:t>
      </w:r>
      <w:r w:rsidR="00AC44D9">
        <w:rPr>
          <w:rFonts w:ascii="Arial" w:hAnsi="Arial" w:cs="Arial"/>
          <w:sz w:val="24"/>
          <w:szCs w:val="24"/>
        </w:rPr>
        <w:t>“</w:t>
      </w:r>
      <w:r w:rsidR="00895148">
        <w:rPr>
          <w:rFonts w:ascii="Arial" w:hAnsi="Arial" w:cs="Arial"/>
          <w:sz w:val="24"/>
          <w:szCs w:val="24"/>
        </w:rPr>
        <w:t>defence</w:t>
      </w:r>
      <w:r w:rsidR="00AC44D9">
        <w:rPr>
          <w:rFonts w:ascii="Arial" w:hAnsi="Arial" w:cs="Arial"/>
          <w:sz w:val="24"/>
          <w:szCs w:val="24"/>
        </w:rPr>
        <w:t>”</w:t>
      </w:r>
      <w:r w:rsidR="00895148">
        <w:rPr>
          <w:rFonts w:ascii="Arial" w:hAnsi="Arial" w:cs="Arial"/>
          <w:sz w:val="24"/>
          <w:szCs w:val="24"/>
        </w:rPr>
        <w:t xml:space="preserve"> as merely an afterthought to be utilized by the Respondent if everything else fails.</w:t>
      </w:r>
    </w:p>
    <w:p w14:paraId="7820FCFC" w14:textId="77777777" w:rsidR="00895148" w:rsidRDefault="00895148" w:rsidP="00462553">
      <w:pPr>
        <w:spacing w:line="480" w:lineRule="auto"/>
        <w:jc w:val="both"/>
        <w:rPr>
          <w:rFonts w:ascii="Arial" w:hAnsi="Arial" w:cs="Arial"/>
          <w:sz w:val="24"/>
          <w:szCs w:val="24"/>
        </w:rPr>
      </w:pPr>
    </w:p>
    <w:p w14:paraId="50209E89" w14:textId="07AADF2D" w:rsidR="007C51AF" w:rsidRDefault="00895148" w:rsidP="00462553">
      <w:pPr>
        <w:spacing w:line="480" w:lineRule="auto"/>
        <w:jc w:val="both"/>
        <w:rPr>
          <w:rFonts w:ascii="Arial" w:hAnsi="Arial" w:cs="Arial"/>
          <w:sz w:val="24"/>
          <w:szCs w:val="24"/>
        </w:rPr>
      </w:pPr>
      <w:r w:rsidRPr="00415B5C">
        <w:rPr>
          <w:rFonts w:ascii="Arial" w:hAnsi="Arial" w:cs="Arial"/>
          <w:b/>
          <w:bCs/>
          <w:sz w:val="24"/>
          <w:szCs w:val="24"/>
        </w:rPr>
        <w:t>[</w:t>
      </w:r>
      <w:r w:rsidR="00AC44D9" w:rsidRPr="00415B5C">
        <w:rPr>
          <w:rFonts w:ascii="Arial" w:hAnsi="Arial" w:cs="Arial"/>
          <w:b/>
          <w:bCs/>
          <w:sz w:val="24"/>
          <w:szCs w:val="24"/>
        </w:rPr>
        <w:t>36</w:t>
      </w:r>
      <w:r w:rsidRPr="00415B5C">
        <w:rPr>
          <w:rFonts w:ascii="Arial" w:hAnsi="Arial" w:cs="Arial"/>
          <w:b/>
          <w:bCs/>
          <w:sz w:val="24"/>
          <w:szCs w:val="24"/>
        </w:rPr>
        <w:t>]</w:t>
      </w:r>
      <w:r>
        <w:rPr>
          <w:rFonts w:ascii="Arial" w:hAnsi="Arial" w:cs="Arial"/>
          <w:sz w:val="24"/>
          <w:szCs w:val="24"/>
        </w:rPr>
        <w:tab/>
      </w:r>
      <w:r w:rsidR="00AC44D9">
        <w:rPr>
          <w:rFonts w:ascii="Arial" w:hAnsi="Arial" w:cs="Arial"/>
          <w:sz w:val="24"/>
          <w:szCs w:val="24"/>
        </w:rPr>
        <w:t>Adv Botes SC, for the Applicant, submitted that the matter before me was an eviction application, no more, no less.</w:t>
      </w:r>
      <w:r w:rsidR="007C51AF">
        <w:rPr>
          <w:rFonts w:ascii="Arial" w:hAnsi="Arial" w:cs="Arial"/>
          <w:sz w:val="24"/>
          <w:szCs w:val="24"/>
        </w:rPr>
        <w:t xml:space="preserve"> I agree with the contention and have already noted the simple facts of the matter in paragraph 28 </w:t>
      </w:r>
      <w:r w:rsidR="007C51AF" w:rsidRPr="007C51AF">
        <w:rPr>
          <w:rFonts w:ascii="Arial" w:hAnsi="Arial" w:cs="Arial"/>
          <w:i/>
          <w:iCs/>
          <w:sz w:val="24"/>
          <w:szCs w:val="24"/>
        </w:rPr>
        <w:t>supra</w:t>
      </w:r>
      <w:r w:rsidR="007C51AF">
        <w:rPr>
          <w:rFonts w:ascii="Arial" w:hAnsi="Arial" w:cs="Arial"/>
          <w:sz w:val="24"/>
          <w:szCs w:val="24"/>
        </w:rPr>
        <w:t>.</w:t>
      </w:r>
      <w:r w:rsidR="00AC44D9">
        <w:rPr>
          <w:rFonts w:ascii="Arial" w:hAnsi="Arial" w:cs="Arial"/>
          <w:sz w:val="24"/>
          <w:szCs w:val="24"/>
        </w:rPr>
        <w:t xml:space="preserve"> </w:t>
      </w:r>
      <w:r w:rsidR="003B55A1">
        <w:rPr>
          <w:rFonts w:ascii="Arial" w:hAnsi="Arial" w:cs="Arial"/>
          <w:sz w:val="24"/>
          <w:szCs w:val="24"/>
        </w:rPr>
        <w:t xml:space="preserve">   </w:t>
      </w:r>
    </w:p>
    <w:p w14:paraId="7CC7E938" w14:textId="732B12C9" w:rsidR="00B11432" w:rsidRDefault="007C51AF" w:rsidP="00462553">
      <w:pPr>
        <w:spacing w:line="480" w:lineRule="auto"/>
        <w:jc w:val="both"/>
        <w:rPr>
          <w:rFonts w:ascii="Arial" w:hAnsi="Arial" w:cs="Arial"/>
          <w:sz w:val="24"/>
          <w:szCs w:val="24"/>
        </w:rPr>
      </w:pPr>
      <w:r w:rsidRPr="00415B5C">
        <w:rPr>
          <w:rFonts w:ascii="Arial" w:hAnsi="Arial" w:cs="Arial"/>
          <w:b/>
          <w:bCs/>
          <w:sz w:val="24"/>
          <w:szCs w:val="24"/>
        </w:rPr>
        <w:lastRenderedPageBreak/>
        <w:t>[37]</w:t>
      </w:r>
      <w:r>
        <w:rPr>
          <w:rFonts w:ascii="Arial" w:hAnsi="Arial" w:cs="Arial"/>
          <w:sz w:val="24"/>
          <w:szCs w:val="24"/>
        </w:rPr>
        <w:tab/>
      </w:r>
      <w:r w:rsidR="00B11432">
        <w:rPr>
          <w:rFonts w:ascii="Arial" w:hAnsi="Arial" w:cs="Arial"/>
          <w:sz w:val="24"/>
          <w:szCs w:val="24"/>
        </w:rPr>
        <w:t xml:space="preserve">In addition, the Applicant agued that the Respondents reverted to a shotgun approach when settling their application for leave to appeal. Simple reading of the grounds of appeal reveals that the Respondents contest in essence every finding I made in my judgment. Adv Raubenheimer echoed the aforementioned </w:t>
      </w:r>
      <w:r w:rsidR="00415B5C">
        <w:rPr>
          <w:rFonts w:ascii="Arial" w:hAnsi="Arial" w:cs="Arial"/>
          <w:sz w:val="24"/>
          <w:szCs w:val="24"/>
        </w:rPr>
        <w:t xml:space="preserve">during argument before me </w:t>
      </w:r>
      <w:r w:rsidR="00B11432">
        <w:rPr>
          <w:rFonts w:ascii="Arial" w:hAnsi="Arial" w:cs="Arial"/>
          <w:sz w:val="24"/>
          <w:szCs w:val="24"/>
        </w:rPr>
        <w:t xml:space="preserve">by submitting that, even if I find that a court of appeal would come to a different conclusion on only one ground of appeal, I </w:t>
      </w:r>
      <w:r w:rsidR="001D0FE1">
        <w:rPr>
          <w:rFonts w:ascii="Arial" w:hAnsi="Arial" w:cs="Arial"/>
          <w:sz w:val="24"/>
          <w:szCs w:val="24"/>
        </w:rPr>
        <w:t>would be</w:t>
      </w:r>
      <w:r w:rsidR="00B11432">
        <w:rPr>
          <w:rFonts w:ascii="Arial" w:hAnsi="Arial" w:cs="Arial"/>
          <w:sz w:val="24"/>
          <w:szCs w:val="24"/>
        </w:rPr>
        <w:t xml:space="preserve"> obliged to </w:t>
      </w:r>
      <w:r w:rsidR="00415B5C">
        <w:rPr>
          <w:rFonts w:ascii="Arial" w:hAnsi="Arial" w:cs="Arial"/>
          <w:sz w:val="24"/>
          <w:szCs w:val="24"/>
        </w:rPr>
        <w:t xml:space="preserve">grant leave to appeal. Such an approach needs to be discouraged as it creates the impression that the party who acts as such, does not have real and specific grounds of appeal but still continues on its path in the hope that the presiding Judge doubts at least one of his/her findings. This is nothing less than an abuse of process. </w:t>
      </w:r>
    </w:p>
    <w:p w14:paraId="606FB897" w14:textId="77777777" w:rsidR="00A44078" w:rsidRDefault="00A44078" w:rsidP="00462553">
      <w:pPr>
        <w:spacing w:line="480" w:lineRule="auto"/>
        <w:jc w:val="both"/>
        <w:rPr>
          <w:rFonts w:ascii="Arial" w:hAnsi="Arial" w:cs="Arial"/>
          <w:sz w:val="24"/>
          <w:szCs w:val="24"/>
        </w:rPr>
      </w:pPr>
    </w:p>
    <w:p w14:paraId="05809432" w14:textId="16EA1BD6" w:rsidR="00B11432" w:rsidRDefault="00B11432" w:rsidP="00462553">
      <w:pPr>
        <w:spacing w:line="480" w:lineRule="auto"/>
        <w:jc w:val="both"/>
        <w:rPr>
          <w:rFonts w:ascii="Arial" w:hAnsi="Arial" w:cs="Arial"/>
          <w:sz w:val="24"/>
          <w:szCs w:val="24"/>
        </w:rPr>
      </w:pPr>
      <w:r w:rsidRPr="001D0FE1">
        <w:rPr>
          <w:rFonts w:ascii="Arial" w:hAnsi="Arial" w:cs="Arial"/>
          <w:b/>
          <w:bCs/>
          <w:sz w:val="24"/>
          <w:szCs w:val="24"/>
        </w:rPr>
        <w:t>[38]</w:t>
      </w:r>
      <w:r>
        <w:rPr>
          <w:rFonts w:ascii="Arial" w:hAnsi="Arial" w:cs="Arial"/>
          <w:sz w:val="24"/>
          <w:szCs w:val="24"/>
        </w:rPr>
        <w:tab/>
      </w:r>
      <w:r w:rsidR="00415B5C">
        <w:rPr>
          <w:rFonts w:ascii="Arial" w:hAnsi="Arial" w:cs="Arial"/>
          <w:sz w:val="24"/>
          <w:szCs w:val="24"/>
        </w:rPr>
        <w:t>The Applicant argued that my judgment was</w:t>
      </w:r>
      <w:r w:rsidR="001D0FE1">
        <w:rPr>
          <w:rFonts w:ascii="Arial" w:hAnsi="Arial" w:cs="Arial"/>
          <w:sz w:val="24"/>
          <w:szCs w:val="24"/>
        </w:rPr>
        <w:t>, with regards to the material aspects, properly reasoned and correctly decided.</w:t>
      </w:r>
      <w:r w:rsidR="00266A89">
        <w:rPr>
          <w:rFonts w:ascii="Arial" w:hAnsi="Arial" w:cs="Arial"/>
          <w:sz w:val="24"/>
          <w:szCs w:val="24"/>
        </w:rPr>
        <w:t xml:space="preserve"> </w:t>
      </w:r>
      <w:r w:rsidR="00415B5C">
        <w:rPr>
          <w:rFonts w:ascii="Arial" w:hAnsi="Arial" w:cs="Arial"/>
          <w:sz w:val="24"/>
          <w:szCs w:val="24"/>
        </w:rPr>
        <w:t xml:space="preserve"> </w:t>
      </w:r>
    </w:p>
    <w:p w14:paraId="40E6D585" w14:textId="77777777" w:rsidR="00C17E66" w:rsidRPr="00C17E66" w:rsidRDefault="00C17E66" w:rsidP="00C17E66">
      <w:pPr>
        <w:spacing w:line="480" w:lineRule="auto"/>
        <w:jc w:val="both"/>
        <w:rPr>
          <w:rFonts w:ascii="Arial" w:hAnsi="Arial" w:cs="Arial"/>
          <w:sz w:val="24"/>
          <w:szCs w:val="24"/>
        </w:rPr>
      </w:pPr>
    </w:p>
    <w:p w14:paraId="65AD217F" w14:textId="403D1C14" w:rsidR="00366144" w:rsidRDefault="00C17E66" w:rsidP="00C17E66">
      <w:pPr>
        <w:spacing w:line="480" w:lineRule="auto"/>
        <w:jc w:val="both"/>
        <w:rPr>
          <w:rFonts w:ascii="Arial" w:hAnsi="Arial" w:cs="Arial"/>
          <w:sz w:val="24"/>
          <w:szCs w:val="24"/>
        </w:rPr>
      </w:pPr>
      <w:r w:rsidRPr="001D0FE1">
        <w:rPr>
          <w:rFonts w:ascii="Arial" w:hAnsi="Arial" w:cs="Arial"/>
          <w:b/>
          <w:bCs/>
          <w:sz w:val="24"/>
          <w:szCs w:val="24"/>
        </w:rPr>
        <w:t>[</w:t>
      </w:r>
      <w:r w:rsidR="001D0FE1" w:rsidRPr="001D0FE1">
        <w:rPr>
          <w:rFonts w:ascii="Arial" w:hAnsi="Arial" w:cs="Arial"/>
          <w:b/>
          <w:bCs/>
          <w:sz w:val="24"/>
          <w:szCs w:val="24"/>
        </w:rPr>
        <w:t>39</w:t>
      </w:r>
      <w:r w:rsidRPr="001D0FE1">
        <w:rPr>
          <w:rFonts w:ascii="Arial" w:hAnsi="Arial" w:cs="Arial"/>
          <w:b/>
          <w:bCs/>
          <w:sz w:val="24"/>
          <w:szCs w:val="24"/>
        </w:rPr>
        <w:t>]</w:t>
      </w:r>
      <w:r w:rsidRPr="00C17E66">
        <w:rPr>
          <w:rFonts w:ascii="Arial" w:hAnsi="Arial" w:cs="Arial"/>
          <w:sz w:val="24"/>
          <w:szCs w:val="24"/>
        </w:rPr>
        <w:t xml:space="preserve">    </w:t>
      </w:r>
      <w:r w:rsidR="001D0FE1">
        <w:rPr>
          <w:rFonts w:ascii="Arial" w:hAnsi="Arial" w:cs="Arial"/>
          <w:sz w:val="24"/>
          <w:szCs w:val="24"/>
        </w:rPr>
        <w:t>In conclusion, the Respondents</w:t>
      </w:r>
      <w:r w:rsidR="001D0FE1" w:rsidRPr="001D0FE1">
        <w:rPr>
          <w:rFonts w:ascii="Arial" w:hAnsi="Arial" w:cs="Arial"/>
          <w:sz w:val="24"/>
          <w:szCs w:val="24"/>
        </w:rPr>
        <w:t xml:space="preserve"> must convince this court on proper grounds that </w:t>
      </w:r>
      <w:r w:rsidR="001D0FE1">
        <w:rPr>
          <w:rFonts w:ascii="Arial" w:hAnsi="Arial" w:cs="Arial"/>
          <w:sz w:val="24"/>
          <w:szCs w:val="24"/>
        </w:rPr>
        <w:t>t</w:t>
      </w:r>
      <w:r w:rsidR="001D0FE1" w:rsidRPr="001D0FE1">
        <w:rPr>
          <w:rFonts w:ascii="Arial" w:hAnsi="Arial" w:cs="Arial"/>
          <w:sz w:val="24"/>
          <w:szCs w:val="24"/>
        </w:rPr>
        <w:t>he</w:t>
      </w:r>
      <w:r w:rsidR="001D0FE1">
        <w:rPr>
          <w:rFonts w:ascii="Arial" w:hAnsi="Arial" w:cs="Arial"/>
          <w:sz w:val="24"/>
          <w:szCs w:val="24"/>
        </w:rPr>
        <w:t>y</w:t>
      </w:r>
      <w:r w:rsidR="001D0FE1" w:rsidRPr="001D0FE1">
        <w:rPr>
          <w:rFonts w:ascii="Arial" w:hAnsi="Arial" w:cs="Arial"/>
          <w:sz w:val="24"/>
          <w:szCs w:val="24"/>
        </w:rPr>
        <w:t xml:space="preserve"> ha</w:t>
      </w:r>
      <w:r w:rsidR="001D0FE1">
        <w:rPr>
          <w:rFonts w:ascii="Arial" w:hAnsi="Arial" w:cs="Arial"/>
          <w:sz w:val="24"/>
          <w:szCs w:val="24"/>
        </w:rPr>
        <w:t xml:space="preserve">ve </w:t>
      </w:r>
      <w:r w:rsidR="001D0FE1" w:rsidRPr="001D0FE1">
        <w:rPr>
          <w:rFonts w:ascii="Arial" w:hAnsi="Arial" w:cs="Arial"/>
          <w:sz w:val="24"/>
          <w:szCs w:val="24"/>
        </w:rPr>
        <w:t>prospects of success on appeal and that those prospects are not remote but have a realistic chance of succeeding</w:t>
      </w:r>
      <w:r w:rsidR="001D0FE1">
        <w:rPr>
          <w:rFonts w:ascii="Arial" w:hAnsi="Arial" w:cs="Arial"/>
          <w:sz w:val="24"/>
          <w:szCs w:val="24"/>
        </w:rPr>
        <w:t xml:space="preserve">. Having taken the submissions by the parties, on paper and viva voce, into consideration, I am of the opinion that a court of appeal would not come to a different conclusion. The application for leave to appeal </w:t>
      </w:r>
      <w:r w:rsidR="00522634">
        <w:rPr>
          <w:rFonts w:ascii="Arial" w:hAnsi="Arial" w:cs="Arial"/>
          <w:sz w:val="24"/>
          <w:szCs w:val="24"/>
        </w:rPr>
        <w:t>must therefore</w:t>
      </w:r>
      <w:r w:rsidR="001D0FE1">
        <w:rPr>
          <w:rFonts w:ascii="Arial" w:hAnsi="Arial" w:cs="Arial"/>
          <w:sz w:val="24"/>
          <w:szCs w:val="24"/>
        </w:rPr>
        <w:t xml:space="preserve"> fail.</w:t>
      </w:r>
    </w:p>
    <w:p w14:paraId="37F47E79" w14:textId="77777777" w:rsidR="001D0FE1" w:rsidRDefault="001D0FE1" w:rsidP="00C17E66">
      <w:pPr>
        <w:spacing w:line="480" w:lineRule="auto"/>
        <w:jc w:val="both"/>
        <w:rPr>
          <w:rFonts w:ascii="Arial" w:hAnsi="Arial" w:cs="Arial"/>
          <w:sz w:val="24"/>
          <w:szCs w:val="24"/>
        </w:rPr>
      </w:pPr>
    </w:p>
    <w:p w14:paraId="2D275E77" w14:textId="77777777" w:rsidR="00522634" w:rsidRDefault="00522634" w:rsidP="00C17E66">
      <w:pPr>
        <w:spacing w:line="480" w:lineRule="auto"/>
        <w:jc w:val="both"/>
        <w:rPr>
          <w:rFonts w:ascii="Arial" w:hAnsi="Arial" w:cs="Arial"/>
          <w:sz w:val="24"/>
          <w:szCs w:val="24"/>
        </w:rPr>
      </w:pPr>
    </w:p>
    <w:p w14:paraId="24D4FAE2" w14:textId="77777777" w:rsidR="00522634" w:rsidRDefault="00522634" w:rsidP="00C17E66">
      <w:pPr>
        <w:spacing w:line="480" w:lineRule="auto"/>
        <w:jc w:val="both"/>
        <w:rPr>
          <w:rFonts w:ascii="Arial" w:hAnsi="Arial" w:cs="Arial"/>
          <w:sz w:val="24"/>
          <w:szCs w:val="24"/>
        </w:rPr>
      </w:pPr>
    </w:p>
    <w:p w14:paraId="10A6952A" w14:textId="2F2DFC47" w:rsidR="00925A2F" w:rsidRDefault="00925A2F" w:rsidP="00C17E66">
      <w:pPr>
        <w:spacing w:line="480" w:lineRule="auto"/>
        <w:jc w:val="both"/>
        <w:rPr>
          <w:rFonts w:ascii="Arial" w:hAnsi="Arial" w:cs="Arial"/>
          <w:b/>
          <w:bCs/>
          <w:sz w:val="24"/>
          <w:szCs w:val="24"/>
        </w:rPr>
      </w:pPr>
      <w:r w:rsidRPr="00925A2F">
        <w:rPr>
          <w:rFonts w:ascii="Arial" w:hAnsi="Arial" w:cs="Arial"/>
          <w:b/>
          <w:bCs/>
          <w:sz w:val="24"/>
          <w:szCs w:val="24"/>
        </w:rPr>
        <w:lastRenderedPageBreak/>
        <w:t>APPLICATION IN TERMS OF SECTION 18(3)</w:t>
      </w:r>
      <w:r w:rsidR="002750B8">
        <w:rPr>
          <w:rFonts w:ascii="Arial" w:hAnsi="Arial" w:cs="Arial"/>
          <w:b/>
          <w:bCs/>
          <w:sz w:val="24"/>
          <w:szCs w:val="24"/>
        </w:rPr>
        <w:t xml:space="preserve"> Act 10 of 2013</w:t>
      </w:r>
      <w:r w:rsidRPr="00925A2F">
        <w:rPr>
          <w:rFonts w:ascii="Arial" w:hAnsi="Arial" w:cs="Arial"/>
          <w:b/>
          <w:bCs/>
          <w:sz w:val="24"/>
          <w:szCs w:val="24"/>
        </w:rPr>
        <w:t>:</w:t>
      </w:r>
    </w:p>
    <w:p w14:paraId="38C70508" w14:textId="77777777" w:rsidR="00A44078" w:rsidRPr="00925A2F" w:rsidRDefault="00A44078" w:rsidP="00C17E66">
      <w:pPr>
        <w:spacing w:line="480" w:lineRule="auto"/>
        <w:jc w:val="both"/>
        <w:rPr>
          <w:rFonts w:ascii="Arial" w:hAnsi="Arial" w:cs="Arial"/>
          <w:b/>
          <w:bCs/>
          <w:sz w:val="24"/>
          <w:szCs w:val="24"/>
        </w:rPr>
      </w:pPr>
    </w:p>
    <w:p w14:paraId="7DAEB408" w14:textId="0AEAFDD5" w:rsidR="00925A2F" w:rsidRPr="00925A2F" w:rsidRDefault="00925A2F" w:rsidP="00C17E66">
      <w:pPr>
        <w:spacing w:line="480" w:lineRule="auto"/>
        <w:jc w:val="both"/>
        <w:rPr>
          <w:rFonts w:ascii="Arial" w:hAnsi="Arial" w:cs="Arial"/>
          <w:b/>
          <w:bCs/>
          <w:sz w:val="24"/>
          <w:szCs w:val="24"/>
        </w:rPr>
      </w:pPr>
      <w:r w:rsidRPr="00925A2F">
        <w:rPr>
          <w:rFonts w:ascii="Arial" w:hAnsi="Arial" w:cs="Arial"/>
          <w:b/>
          <w:bCs/>
          <w:sz w:val="24"/>
          <w:szCs w:val="24"/>
        </w:rPr>
        <w:t>Legal principles:</w:t>
      </w:r>
    </w:p>
    <w:p w14:paraId="6CE9E52D" w14:textId="77777777" w:rsidR="00925A2F" w:rsidRDefault="00925A2F" w:rsidP="00C17E66">
      <w:pPr>
        <w:spacing w:line="480" w:lineRule="auto"/>
        <w:jc w:val="both"/>
        <w:rPr>
          <w:rFonts w:ascii="Arial" w:hAnsi="Arial" w:cs="Arial"/>
          <w:sz w:val="24"/>
          <w:szCs w:val="24"/>
        </w:rPr>
      </w:pPr>
    </w:p>
    <w:p w14:paraId="1D7B8236" w14:textId="77777777" w:rsidR="00C835A1" w:rsidRDefault="00925A2F" w:rsidP="00C17E66">
      <w:pPr>
        <w:spacing w:line="480" w:lineRule="auto"/>
        <w:jc w:val="both"/>
        <w:rPr>
          <w:rFonts w:ascii="Arial" w:hAnsi="Arial" w:cs="Arial"/>
          <w:sz w:val="24"/>
          <w:szCs w:val="24"/>
        </w:rPr>
      </w:pPr>
      <w:r w:rsidRPr="00B8688C">
        <w:rPr>
          <w:rFonts w:ascii="Arial" w:hAnsi="Arial" w:cs="Arial"/>
          <w:b/>
          <w:bCs/>
          <w:sz w:val="24"/>
          <w:szCs w:val="24"/>
        </w:rPr>
        <w:t>[40]</w:t>
      </w:r>
      <w:r>
        <w:rPr>
          <w:rFonts w:ascii="Arial" w:hAnsi="Arial" w:cs="Arial"/>
          <w:sz w:val="24"/>
          <w:szCs w:val="24"/>
        </w:rPr>
        <w:tab/>
      </w:r>
      <w:r w:rsidR="00C835A1" w:rsidRPr="00522634">
        <w:rPr>
          <w:rFonts w:ascii="Arial" w:hAnsi="Arial" w:cs="Arial"/>
          <w:b/>
          <w:bCs/>
          <w:sz w:val="24"/>
          <w:szCs w:val="24"/>
        </w:rPr>
        <w:t>Section 18(3)</w:t>
      </w:r>
      <w:r w:rsidR="00C835A1" w:rsidRPr="00C835A1">
        <w:rPr>
          <w:rFonts w:ascii="Arial" w:hAnsi="Arial" w:cs="Arial"/>
          <w:sz w:val="24"/>
          <w:szCs w:val="24"/>
        </w:rPr>
        <w:t xml:space="preserve"> of the </w:t>
      </w:r>
      <w:r w:rsidR="00C835A1" w:rsidRPr="00522634">
        <w:rPr>
          <w:rFonts w:ascii="Arial" w:hAnsi="Arial" w:cs="Arial"/>
          <w:b/>
          <w:bCs/>
          <w:sz w:val="24"/>
          <w:szCs w:val="24"/>
        </w:rPr>
        <w:t>Superior Courts Act</w:t>
      </w:r>
      <w:r w:rsidR="00C835A1" w:rsidRPr="00C835A1">
        <w:rPr>
          <w:rFonts w:ascii="Arial" w:hAnsi="Arial" w:cs="Arial"/>
          <w:sz w:val="24"/>
          <w:szCs w:val="24"/>
        </w:rPr>
        <w:t xml:space="preserve"> </w:t>
      </w:r>
      <w:r w:rsidR="00C835A1">
        <w:rPr>
          <w:rFonts w:ascii="Arial" w:hAnsi="Arial" w:cs="Arial"/>
          <w:sz w:val="24"/>
          <w:szCs w:val="24"/>
        </w:rPr>
        <w:t>reads</w:t>
      </w:r>
      <w:r w:rsidR="00C835A1" w:rsidRPr="00C835A1">
        <w:rPr>
          <w:rFonts w:ascii="Arial" w:hAnsi="Arial" w:cs="Arial"/>
          <w:sz w:val="24"/>
          <w:szCs w:val="24"/>
        </w:rPr>
        <w:t xml:space="preserve"> as follow: </w:t>
      </w:r>
    </w:p>
    <w:p w14:paraId="1E8AAC0F" w14:textId="77777777" w:rsidR="00C835A1" w:rsidRDefault="00C835A1" w:rsidP="00C17E66">
      <w:pPr>
        <w:spacing w:line="480" w:lineRule="auto"/>
        <w:jc w:val="both"/>
        <w:rPr>
          <w:rFonts w:ascii="Arial" w:hAnsi="Arial" w:cs="Arial"/>
          <w:sz w:val="24"/>
          <w:szCs w:val="24"/>
        </w:rPr>
      </w:pPr>
    </w:p>
    <w:p w14:paraId="0A71E6FB" w14:textId="77777777" w:rsidR="00C835A1" w:rsidRDefault="00C835A1" w:rsidP="00C835A1">
      <w:pPr>
        <w:spacing w:line="480" w:lineRule="auto"/>
        <w:ind w:left="1440" w:hanging="720"/>
        <w:jc w:val="both"/>
        <w:rPr>
          <w:rFonts w:ascii="Arial" w:hAnsi="Arial" w:cs="Arial"/>
          <w:sz w:val="24"/>
          <w:szCs w:val="24"/>
        </w:rPr>
      </w:pPr>
      <w:r w:rsidRPr="00C835A1">
        <w:rPr>
          <w:rFonts w:ascii="Arial" w:hAnsi="Arial" w:cs="Arial"/>
          <w:sz w:val="24"/>
          <w:szCs w:val="24"/>
        </w:rPr>
        <w:t>"(I)</w:t>
      </w:r>
      <w:r>
        <w:rPr>
          <w:rFonts w:ascii="Arial" w:hAnsi="Arial" w:cs="Arial"/>
          <w:sz w:val="24"/>
          <w:szCs w:val="24"/>
        </w:rPr>
        <w:tab/>
      </w:r>
      <w:r w:rsidRPr="00C835A1">
        <w:rPr>
          <w:rFonts w:ascii="Arial" w:hAnsi="Arial" w:cs="Arial"/>
          <w:sz w:val="24"/>
          <w:szCs w:val="24"/>
        </w:rPr>
        <w:t>Subject to subsections (2) and (3</w:t>
      </w:r>
      <w:r>
        <w:rPr>
          <w:rFonts w:ascii="Arial" w:hAnsi="Arial" w:cs="Arial"/>
          <w:sz w:val="24"/>
          <w:szCs w:val="24"/>
        </w:rPr>
        <w:t>)</w:t>
      </w:r>
      <w:r w:rsidRPr="00C835A1">
        <w:rPr>
          <w:rFonts w:ascii="Arial" w:hAnsi="Arial" w:cs="Arial"/>
          <w:sz w:val="24"/>
          <w:szCs w:val="24"/>
        </w:rPr>
        <w:t>, and unless the court under exce</w:t>
      </w:r>
      <w:r>
        <w:rPr>
          <w:rFonts w:ascii="Arial" w:hAnsi="Arial" w:cs="Arial"/>
          <w:sz w:val="24"/>
          <w:szCs w:val="24"/>
        </w:rPr>
        <w:t>p</w:t>
      </w:r>
      <w:r w:rsidRPr="00C835A1">
        <w:rPr>
          <w:rFonts w:ascii="Arial" w:hAnsi="Arial" w:cs="Arial"/>
          <w:sz w:val="24"/>
          <w:szCs w:val="24"/>
        </w:rPr>
        <w:t>tiona</w:t>
      </w:r>
      <w:r>
        <w:rPr>
          <w:rFonts w:ascii="Arial" w:hAnsi="Arial" w:cs="Arial"/>
          <w:sz w:val="24"/>
          <w:szCs w:val="24"/>
        </w:rPr>
        <w:t>l</w:t>
      </w:r>
      <w:r w:rsidRPr="00C835A1">
        <w:rPr>
          <w:rFonts w:ascii="Arial" w:hAnsi="Arial" w:cs="Arial"/>
          <w:sz w:val="24"/>
          <w:szCs w:val="24"/>
        </w:rPr>
        <w:t xml:space="preserve"> circumstances orders otherwise, the operation and execution of a decision which is the subject of an application for leave to appeal or of an appeal, is suspended pending the decision of the application or appeal. </w:t>
      </w:r>
    </w:p>
    <w:p w14:paraId="59133EF7" w14:textId="77777777" w:rsidR="00C835A1" w:rsidRDefault="00C835A1" w:rsidP="00C835A1">
      <w:pPr>
        <w:spacing w:line="480" w:lineRule="auto"/>
        <w:ind w:left="1440" w:hanging="720"/>
        <w:jc w:val="both"/>
        <w:rPr>
          <w:rFonts w:ascii="Arial" w:hAnsi="Arial" w:cs="Arial"/>
          <w:sz w:val="24"/>
          <w:szCs w:val="24"/>
        </w:rPr>
      </w:pPr>
    </w:p>
    <w:p w14:paraId="1D6E5A28" w14:textId="77777777" w:rsidR="00C835A1" w:rsidRDefault="00C835A1" w:rsidP="00C835A1">
      <w:pPr>
        <w:spacing w:line="480" w:lineRule="auto"/>
        <w:ind w:left="1440" w:hanging="720"/>
        <w:jc w:val="both"/>
        <w:rPr>
          <w:rFonts w:ascii="Arial" w:hAnsi="Arial" w:cs="Arial"/>
          <w:sz w:val="24"/>
          <w:szCs w:val="24"/>
        </w:rPr>
      </w:pPr>
      <w:r w:rsidRPr="00C835A1">
        <w:rPr>
          <w:rFonts w:ascii="Arial" w:hAnsi="Arial" w:cs="Arial"/>
          <w:sz w:val="24"/>
          <w:szCs w:val="24"/>
        </w:rPr>
        <w:t>(2)</w:t>
      </w:r>
      <w:r>
        <w:rPr>
          <w:rFonts w:ascii="Arial" w:hAnsi="Arial" w:cs="Arial"/>
          <w:sz w:val="24"/>
          <w:szCs w:val="24"/>
        </w:rPr>
        <w:tab/>
      </w:r>
      <w:r w:rsidRPr="00C835A1">
        <w:rPr>
          <w:rFonts w:ascii="Arial" w:hAnsi="Arial" w:cs="Arial"/>
          <w:sz w:val="24"/>
          <w:szCs w:val="24"/>
        </w:rPr>
        <w:t>Subject to subsection (3</w:t>
      </w:r>
      <w:r>
        <w:rPr>
          <w:rFonts w:ascii="Arial" w:hAnsi="Arial" w:cs="Arial"/>
          <w:sz w:val="24"/>
          <w:szCs w:val="24"/>
        </w:rPr>
        <w:t>)</w:t>
      </w:r>
      <w:r w:rsidRPr="00C835A1">
        <w:rPr>
          <w:rFonts w:ascii="Arial" w:hAnsi="Arial" w:cs="Arial"/>
          <w:sz w:val="24"/>
          <w:szCs w:val="24"/>
        </w:rPr>
        <w:t>, unless the court under exceptional circumstances orders othe</w:t>
      </w:r>
      <w:r>
        <w:rPr>
          <w:rFonts w:ascii="Arial" w:hAnsi="Arial" w:cs="Arial"/>
          <w:sz w:val="24"/>
          <w:szCs w:val="24"/>
        </w:rPr>
        <w:t>r</w:t>
      </w:r>
      <w:r w:rsidRPr="00C835A1">
        <w:rPr>
          <w:rFonts w:ascii="Arial" w:hAnsi="Arial" w:cs="Arial"/>
          <w:sz w:val="24"/>
          <w:szCs w:val="24"/>
        </w:rPr>
        <w:t xml:space="preserve">wise, the operation and execution of a decision that is an interlocutory order not having the effect of a final judgment, which is the subject of an application for leave to appeal or of an appeal, is not suspended pending the decision of the application or appeal. </w:t>
      </w:r>
    </w:p>
    <w:p w14:paraId="718E3011" w14:textId="77777777" w:rsidR="00C835A1" w:rsidRDefault="00C835A1" w:rsidP="00C835A1">
      <w:pPr>
        <w:spacing w:line="480" w:lineRule="auto"/>
        <w:ind w:left="1440" w:hanging="720"/>
        <w:jc w:val="both"/>
        <w:rPr>
          <w:rFonts w:ascii="Arial" w:hAnsi="Arial" w:cs="Arial"/>
          <w:sz w:val="24"/>
          <w:szCs w:val="24"/>
        </w:rPr>
      </w:pPr>
    </w:p>
    <w:p w14:paraId="4B9AB2E0" w14:textId="036AF107" w:rsidR="00C835A1" w:rsidRDefault="00C835A1" w:rsidP="00C835A1">
      <w:pPr>
        <w:spacing w:line="480" w:lineRule="auto"/>
        <w:ind w:left="1440" w:hanging="720"/>
        <w:jc w:val="both"/>
        <w:rPr>
          <w:rFonts w:ascii="Arial" w:hAnsi="Arial" w:cs="Arial"/>
          <w:sz w:val="24"/>
          <w:szCs w:val="24"/>
        </w:rPr>
      </w:pPr>
      <w:r w:rsidRPr="00C835A1">
        <w:rPr>
          <w:rFonts w:ascii="Arial" w:hAnsi="Arial" w:cs="Arial"/>
          <w:sz w:val="24"/>
          <w:szCs w:val="24"/>
        </w:rPr>
        <w:t>(3</w:t>
      </w:r>
      <w:r>
        <w:rPr>
          <w:rFonts w:ascii="Arial" w:hAnsi="Arial" w:cs="Arial"/>
          <w:sz w:val="24"/>
          <w:szCs w:val="24"/>
        </w:rPr>
        <w:t>)</w:t>
      </w:r>
      <w:r>
        <w:rPr>
          <w:rFonts w:ascii="Arial" w:hAnsi="Arial" w:cs="Arial"/>
          <w:sz w:val="24"/>
          <w:szCs w:val="24"/>
        </w:rPr>
        <w:tab/>
      </w:r>
      <w:r w:rsidRPr="00C835A1">
        <w:rPr>
          <w:rFonts w:ascii="Arial" w:hAnsi="Arial" w:cs="Arial"/>
          <w:sz w:val="24"/>
          <w:szCs w:val="24"/>
        </w:rPr>
        <w:t>A court may only order otherwise as contemplated in subsection (I</w:t>
      </w:r>
      <w:r>
        <w:rPr>
          <w:rFonts w:ascii="Arial" w:hAnsi="Arial" w:cs="Arial"/>
          <w:sz w:val="24"/>
          <w:szCs w:val="24"/>
        </w:rPr>
        <w:t>)</w:t>
      </w:r>
      <w:r w:rsidRPr="00C835A1">
        <w:rPr>
          <w:rFonts w:ascii="Arial" w:hAnsi="Arial" w:cs="Arial"/>
          <w:sz w:val="24"/>
          <w:szCs w:val="24"/>
        </w:rPr>
        <w:t xml:space="preserve"> or (2), if the party who applied to the court to order otherwise, in addition </w:t>
      </w:r>
      <w:r>
        <w:rPr>
          <w:rFonts w:ascii="Arial" w:hAnsi="Arial" w:cs="Arial"/>
          <w:sz w:val="24"/>
          <w:szCs w:val="24"/>
        </w:rPr>
        <w:t>p</w:t>
      </w:r>
      <w:r w:rsidRPr="00C835A1">
        <w:rPr>
          <w:rFonts w:ascii="Arial" w:hAnsi="Arial" w:cs="Arial"/>
          <w:sz w:val="24"/>
          <w:szCs w:val="24"/>
        </w:rPr>
        <w:t xml:space="preserve">roves on a balance of </w:t>
      </w:r>
      <w:r>
        <w:rPr>
          <w:rFonts w:ascii="Arial" w:hAnsi="Arial" w:cs="Arial"/>
          <w:sz w:val="24"/>
          <w:szCs w:val="24"/>
        </w:rPr>
        <w:t>p</w:t>
      </w:r>
      <w:r w:rsidRPr="00C835A1">
        <w:rPr>
          <w:rFonts w:ascii="Arial" w:hAnsi="Arial" w:cs="Arial"/>
          <w:sz w:val="24"/>
          <w:szCs w:val="24"/>
        </w:rPr>
        <w:t>robabilities that he or</w:t>
      </w:r>
      <w:r>
        <w:rPr>
          <w:rFonts w:ascii="Arial" w:hAnsi="Arial" w:cs="Arial"/>
          <w:sz w:val="24"/>
          <w:szCs w:val="24"/>
        </w:rPr>
        <w:t xml:space="preserve"> </w:t>
      </w:r>
      <w:r w:rsidRPr="00C835A1">
        <w:rPr>
          <w:rFonts w:ascii="Arial" w:hAnsi="Arial" w:cs="Arial"/>
          <w:sz w:val="24"/>
          <w:szCs w:val="24"/>
        </w:rPr>
        <w:t>she will suffer i</w:t>
      </w:r>
      <w:r>
        <w:rPr>
          <w:rFonts w:ascii="Arial" w:hAnsi="Arial" w:cs="Arial"/>
          <w:sz w:val="24"/>
          <w:szCs w:val="24"/>
        </w:rPr>
        <w:t>rrep</w:t>
      </w:r>
      <w:r w:rsidRPr="00C835A1">
        <w:rPr>
          <w:rFonts w:ascii="Arial" w:hAnsi="Arial" w:cs="Arial"/>
          <w:sz w:val="24"/>
          <w:szCs w:val="24"/>
        </w:rPr>
        <w:t xml:space="preserve">arable </w:t>
      </w:r>
      <w:r w:rsidRPr="00C835A1">
        <w:rPr>
          <w:rFonts w:ascii="Arial" w:hAnsi="Arial" w:cs="Arial"/>
          <w:sz w:val="24"/>
          <w:szCs w:val="24"/>
        </w:rPr>
        <w:lastRenderedPageBreak/>
        <w:t>harm if the court does not so order and that the other party will not suffer irre</w:t>
      </w:r>
      <w:r>
        <w:rPr>
          <w:rFonts w:ascii="Arial" w:hAnsi="Arial" w:cs="Arial"/>
          <w:sz w:val="24"/>
          <w:szCs w:val="24"/>
        </w:rPr>
        <w:t>p</w:t>
      </w:r>
      <w:r w:rsidRPr="00C835A1">
        <w:rPr>
          <w:rFonts w:ascii="Arial" w:hAnsi="Arial" w:cs="Arial"/>
          <w:sz w:val="24"/>
          <w:szCs w:val="24"/>
        </w:rPr>
        <w:t xml:space="preserve">arable </w:t>
      </w:r>
      <w:r>
        <w:rPr>
          <w:rFonts w:ascii="Arial" w:hAnsi="Arial" w:cs="Arial"/>
          <w:sz w:val="24"/>
          <w:szCs w:val="24"/>
        </w:rPr>
        <w:t>h</w:t>
      </w:r>
      <w:r w:rsidRPr="00C835A1">
        <w:rPr>
          <w:rFonts w:ascii="Arial" w:hAnsi="Arial" w:cs="Arial"/>
          <w:sz w:val="24"/>
          <w:szCs w:val="24"/>
        </w:rPr>
        <w:t xml:space="preserve">arm if the court so orders. </w:t>
      </w:r>
    </w:p>
    <w:p w14:paraId="3EBF3023" w14:textId="77777777" w:rsidR="00C835A1" w:rsidRDefault="00C835A1" w:rsidP="00C835A1">
      <w:pPr>
        <w:spacing w:line="480" w:lineRule="auto"/>
        <w:ind w:left="1440" w:hanging="720"/>
        <w:jc w:val="both"/>
        <w:rPr>
          <w:rFonts w:ascii="Arial" w:hAnsi="Arial" w:cs="Arial"/>
          <w:sz w:val="24"/>
          <w:szCs w:val="24"/>
        </w:rPr>
      </w:pPr>
    </w:p>
    <w:p w14:paraId="5FE68A82" w14:textId="77777777" w:rsidR="00C835A1" w:rsidRDefault="00C835A1" w:rsidP="00C835A1">
      <w:pPr>
        <w:spacing w:line="480" w:lineRule="auto"/>
        <w:ind w:left="1440" w:hanging="720"/>
        <w:jc w:val="both"/>
        <w:rPr>
          <w:rFonts w:ascii="Arial" w:hAnsi="Arial" w:cs="Arial"/>
          <w:sz w:val="24"/>
          <w:szCs w:val="24"/>
        </w:rPr>
      </w:pPr>
      <w:r w:rsidRPr="00C835A1">
        <w:rPr>
          <w:rFonts w:ascii="Arial" w:hAnsi="Arial" w:cs="Arial"/>
          <w:sz w:val="24"/>
          <w:szCs w:val="24"/>
        </w:rPr>
        <w:t>(4</w:t>
      </w:r>
      <w:r>
        <w:rPr>
          <w:rFonts w:ascii="Arial" w:hAnsi="Arial" w:cs="Arial"/>
          <w:sz w:val="24"/>
          <w:szCs w:val="24"/>
        </w:rPr>
        <w:t>)</w:t>
      </w:r>
      <w:r>
        <w:rPr>
          <w:rFonts w:ascii="Arial" w:hAnsi="Arial" w:cs="Arial"/>
          <w:sz w:val="24"/>
          <w:szCs w:val="24"/>
        </w:rPr>
        <w:tab/>
      </w:r>
      <w:r w:rsidRPr="00C835A1">
        <w:rPr>
          <w:rFonts w:ascii="Arial" w:hAnsi="Arial" w:cs="Arial"/>
          <w:sz w:val="24"/>
          <w:szCs w:val="24"/>
        </w:rPr>
        <w:t>If a court orders otherwise, as contemplated</w:t>
      </w:r>
      <w:r>
        <w:rPr>
          <w:rFonts w:ascii="Arial" w:hAnsi="Arial" w:cs="Arial"/>
          <w:sz w:val="24"/>
          <w:szCs w:val="24"/>
        </w:rPr>
        <w:t xml:space="preserve"> </w:t>
      </w:r>
      <w:r w:rsidRPr="00C835A1">
        <w:rPr>
          <w:rFonts w:ascii="Arial" w:hAnsi="Arial" w:cs="Arial"/>
          <w:sz w:val="24"/>
          <w:szCs w:val="24"/>
        </w:rPr>
        <w:t>in subsection (1)</w:t>
      </w:r>
      <w:r>
        <w:rPr>
          <w:rFonts w:ascii="Arial" w:hAnsi="Arial" w:cs="Arial"/>
          <w:sz w:val="24"/>
          <w:szCs w:val="24"/>
        </w:rPr>
        <w:t xml:space="preserve"> </w:t>
      </w:r>
      <w:r w:rsidRPr="00C835A1">
        <w:rPr>
          <w:rFonts w:ascii="Arial" w:hAnsi="Arial" w:cs="Arial"/>
          <w:sz w:val="24"/>
          <w:szCs w:val="24"/>
        </w:rPr>
        <w:t xml:space="preserve">— </w:t>
      </w:r>
    </w:p>
    <w:p w14:paraId="633517BE" w14:textId="77777777" w:rsidR="00C835A1" w:rsidRDefault="00C835A1" w:rsidP="00C835A1">
      <w:pPr>
        <w:spacing w:line="480" w:lineRule="auto"/>
        <w:ind w:left="1440"/>
        <w:jc w:val="both"/>
        <w:rPr>
          <w:rFonts w:ascii="Arial" w:hAnsi="Arial" w:cs="Arial"/>
          <w:sz w:val="24"/>
          <w:szCs w:val="24"/>
        </w:rPr>
      </w:pPr>
      <w:r w:rsidRPr="00C835A1">
        <w:rPr>
          <w:rFonts w:ascii="Arial" w:hAnsi="Arial" w:cs="Arial"/>
          <w:sz w:val="24"/>
          <w:szCs w:val="24"/>
        </w:rPr>
        <w:t>(i</w:t>
      </w:r>
      <w:r>
        <w:rPr>
          <w:rFonts w:ascii="Arial" w:hAnsi="Arial" w:cs="Arial"/>
          <w:sz w:val="24"/>
          <w:szCs w:val="24"/>
        </w:rPr>
        <w:t>)</w:t>
      </w:r>
      <w:r>
        <w:rPr>
          <w:rFonts w:ascii="Arial" w:hAnsi="Arial" w:cs="Arial"/>
          <w:sz w:val="24"/>
          <w:szCs w:val="24"/>
        </w:rPr>
        <w:tab/>
      </w:r>
      <w:r w:rsidRPr="00C835A1">
        <w:rPr>
          <w:rFonts w:ascii="Arial" w:hAnsi="Arial" w:cs="Arial"/>
          <w:sz w:val="24"/>
          <w:szCs w:val="24"/>
        </w:rPr>
        <w:t xml:space="preserve">the court must immediately record its reasons for doing so; </w:t>
      </w:r>
    </w:p>
    <w:p w14:paraId="4A02E47E" w14:textId="77777777" w:rsidR="00C835A1" w:rsidRDefault="00C835A1" w:rsidP="00C835A1">
      <w:pPr>
        <w:spacing w:line="480" w:lineRule="auto"/>
        <w:ind w:left="2160" w:hanging="720"/>
        <w:jc w:val="both"/>
        <w:rPr>
          <w:rFonts w:ascii="Arial" w:hAnsi="Arial" w:cs="Arial"/>
          <w:sz w:val="24"/>
          <w:szCs w:val="24"/>
        </w:rPr>
      </w:pPr>
      <w:r w:rsidRPr="00C835A1">
        <w:rPr>
          <w:rFonts w:ascii="Arial" w:hAnsi="Arial" w:cs="Arial"/>
          <w:sz w:val="24"/>
          <w:szCs w:val="24"/>
        </w:rPr>
        <w:t>(ii)</w:t>
      </w:r>
      <w:r>
        <w:rPr>
          <w:rFonts w:ascii="Arial" w:hAnsi="Arial" w:cs="Arial"/>
          <w:sz w:val="24"/>
          <w:szCs w:val="24"/>
        </w:rPr>
        <w:tab/>
      </w:r>
      <w:r w:rsidRPr="00C835A1">
        <w:rPr>
          <w:rFonts w:ascii="Arial" w:hAnsi="Arial" w:cs="Arial"/>
          <w:sz w:val="24"/>
          <w:szCs w:val="24"/>
        </w:rPr>
        <w:t xml:space="preserve">the aggrieved party has an automatic right of appeal to the next highest court; </w:t>
      </w:r>
    </w:p>
    <w:p w14:paraId="378B40D2" w14:textId="0777A0FE" w:rsidR="00C835A1" w:rsidRDefault="00C835A1" w:rsidP="00C835A1">
      <w:pPr>
        <w:spacing w:line="480" w:lineRule="auto"/>
        <w:ind w:left="2160" w:hanging="720"/>
        <w:jc w:val="both"/>
        <w:rPr>
          <w:rFonts w:ascii="Arial" w:hAnsi="Arial" w:cs="Arial"/>
          <w:sz w:val="24"/>
          <w:szCs w:val="24"/>
        </w:rPr>
      </w:pPr>
      <w:r w:rsidRPr="00C835A1">
        <w:rPr>
          <w:rFonts w:ascii="Arial" w:hAnsi="Arial" w:cs="Arial"/>
          <w:sz w:val="24"/>
          <w:szCs w:val="24"/>
        </w:rPr>
        <w:t>(iii)</w:t>
      </w:r>
      <w:r>
        <w:rPr>
          <w:rFonts w:ascii="Arial" w:hAnsi="Arial" w:cs="Arial"/>
          <w:sz w:val="24"/>
          <w:szCs w:val="24"/>
        </w:rPr>
        <w:tab/>
      </w:r>
      <w:r w:rsidRPr="00C835A1">
        <w:rPr>
          <w:rFonts w:ascii="Arial" w:hAnsi="Arial" w:cs="Arial"/>
          <w:sz w:val="24"/>
          <w:szCs w:val="24"/>
        </w:rPr>
        <w:t xml:space="preserve">the court hearing such an appeal must deal with it as a matter of extreme urgency: and </w:t>
      </w:r>
    </w:p>
    <w:p w14:paraId="35BC7264" w14:textId="1633F06C" w:rsidR="00C835A1" w:rsidRDefault="00C835A1" w:rsidP="00C835A1">
      <w:pPr>
        <w:spacing w:line="480" w:lineRule="auto"/>
        <w:ind w:left="2160" w:hanging="720"/>
        <w:jc w:val="both"/>
        <w:rPr>
          <w:rFonts w:ascii="Arial" w:hAnsi="Arial" w:cs="Arial"/>
          <w:sz w:val="24"/>
          <w:szCs w:val="24"/>
        </w:rPr>
      </w:pPr>
      <w:r w:rsidRPr="00C835A1">
        <w:rPr>
          <w:rFonts w:ascii="Arial" w:hAnsi="Arial" w:cs="Arial"/>
          <w:sz w:val="24"/>
          <w:szCs w:val="24"/>
        </w:rPr>
        <w:t>(iv</w:t>
      </w:r>
      <w:r>
        <w:rPr>
          <w:rFonts w:ascii="Arial" w:hAnsi="Arial" w:cs="Arial"/>
          <w:sz w:val="24"/>
          <w:szCs w:val="24"/>
        </w:rPr>
        <w:t>)</w:t>
      </w:r>
      <w:r>
        <w:rPr>
          <w:rFonts w:ascii="Arial" w:hAnsi="Arial" w:cs="Arial"/>
          <w:sz w:val="24"/>
          <w:szCs w:val="24"/>
        </w:rPr>
        <w:tab/>
      </w:r>
      <w:r w:rsidRPr="00C835A1">
        <w:rPr>
          <w:rFonts w:ascii="Arial" w:hAnsi="Arial" w:cs="Arial"/>
          <w:sz w:val="24"/>
          <w:szCs w:val="24"/>
        </w:rPr>
        <w:t xml:space="preserve">such order will be automatically suspended, pending the outcome of such appeal. </w:t>
      </w:r>
    </w:p>
    <w:p w14:paraId="01AD72A9" w14:textId="77777777" w:rsidR="00C835A1" w:rsidRDefault="00C835A1" w:rsidP="00C835A1">
      <w:pPr>
        <w:spacing w:line="480" w:lineRule="auto"/>
        <w:ind w:firstLine="720"/>
        <w:jc w:val="both"/>
        <w:rPr>
          <w:rFonts w:ascii="Arial" w:hAnsi="Arial" w:cs="Arial"/>
          <w:sz w:val="24"/>
          <w:szCs w:val="24"/>
        </w:rPr>
      </w:pPr>
    </w:p>
    <w:p w14:paraId="0D215936" w14:textId="5368293C" w:rsidR="00B8688C" w:rsidRDefault="00C835A1" w:rsidP="00B8688C">
      <w:pPr>
        <w:spacing w:line="480" w:lineRule="auto"/>
        <w:ind w:left="1440" w:hanging="720"/>
        <w:jc w:val="both"/>
        <w:rPr>
          <w:rFonts w:ascii="Arial" w:hAnsi="Arial" w:cs="Arial"/>
          <w:sz w:val="24"/>
          <w:szCs w:val="24"/>
        </w:rPr>
      </w:pPr>
      <w:r w:rsidRPr="00C835A1">
        <w:rPr>
          <w:rFonts w:ascii="Arial" w:hAnsi="Arial" w:cs="Arial"/>
          <w:sz w:val="24"/>
          <w:szCs w:val="24"/>
        </w:rPr>
        <w:t>(5)</w:t>
      </w:r>
      <w:r>
        <w:rPr>
          <w:rFonts w:ascii="Arial" w:hAnsi="Arial" w:cs="Arial"/>
          <w:sz w:val="24"/>
          <w:szCs w:val="24"/>
        </w:rPr>
        <w:tab/>
      </w:r>
      <w:r w:rsidRPr="00C835A1">
        <w:rPr>
          <w:rFonts w:ascii="Arial" w:hAnsi="Arial" w:cs="Arial"/>
          <w:sz w:val="24"/>
          <w:szCs w:val="24"/>
        </w:rPr>
        <w:t>For the purposes of subsections (I) and (2), a decision becomes the subject of an application for leave to appeal or of an appeal, as soon as an application for leave to appeal or a notice of appeal is lodged with the registrar</w:t>
      </w:r>
      <w:r>
        <w:rPr>
          <w:rFonts w:ascii="Arial" w:hAnsi="Arial" w:cs="Arial"/>
          <w:sz w:val="24"/>
          <w:szCs w:val="24"/>
        </w:rPr>
        <w:t xml:space="preserve"> </w:t>
      </w:r>
      <w:r w:rsidRPr="00C835A1">
        <w:rPr>
          <w:rFonts w:ascii="Arial" w:hAnsi="Arial" w:cs="Arial"/>
          <w:sz w:val="24"/>
          <w:szCs w:val="24"/>
        </w:rPr>
        <w:t>in terms of the rules."</w:t>
      </w:r>
      <w:r>
        <w:rPr>
          <w:rFonts w:ascii="Arial" w:hAnsi="Arial" w:cs="Arial"/>
          <w:sz w:val="24"/>
          <w:szCs w:val="24"/>
        </w:rPr>
        <w:t xml:space="preserve"> </w:t>
      </w:r>
    </w:p>
    <w:p w14:paraId="14E6CD50" w14:textId="77777777" w:rsidR="00B8688C" w:rsidRDefault="00B8688C" w:rsidP="00B8688C">
      <w:pPr>
        <w:spacing w:line="480" w:lineRule="auto"/>
        <w:jc w:val="both"/>
        <w:rPr>
          <w:rFonts w:ascii="Arial" w:hAnsi="Arial" w:cs="Arial"/>
          <w:sz w:val="24"/>
          <w:szCs w:val="24"/>
        </w:rPr>
      </w:pPr>
    </w:p>
    <w:p w14:paraId="2076F1CE" w14:textId="443B9E0F" w:rsidR="001001D6" w:rsidRPr="001001D6" w:rsidRDefault="00B8688C" w:rsidP="001001D6">
      <w:pPr>
        <w:spacing w:line="480" w:lineRule="auto"/>
        <w:jc w:val="both"/>
        <w:rPr>
          <w:rFonts w:ascii="Arial" w:hAnsi="Arial" w:cs="Arial"/>
          <w:sz w:val="24"/>
          <w:szCs w:val="24"/>
        </w:rPr>
      </w:pPr>
      <w:r w:rsidRPr="001001D6">
        <w:rPr>
          <w:rFonts w:ascii="Arial" w:hAnsi="Arial" w:cs="Arial"/>
          <w:b/>
          <w:bCs/>
          <w:sz w:val="24"/>
          <w:szCs w:val="24"/>
        </w:rPr>
        <w:t>[41]</w:t>
      </w:r>
      <w:r w:rsidR="0088077C">
        <w:rPr>
          <w:rFonts w:ascii="Arial" w:hAnsi="Arial" w:cs="Arial"/>
          <w:sz w:val="24"/>
          <w:szCs w:val="24"/>
        </w:rPr>
        <w:tab/>
      </w:r>
      <w:r w:rsidR="001001D6">
        <w:rPr>
          <w:rFonts w:ascii="Arial" w:hAnsi="Arial" w:cs="Arial"/>
          <w:sz w:val="24"/>
          <w:szCs w:val="24"/>
        </w:rPr>
        <w:t>I</w:t>
      </w:r>
      <w:r w:rsidR="001001D6" w:rsidRPr="001001D6">
        <w:rPr>
          <w:rFonts w:ascii="Arial" w:hAnsi="Arial" w:cs="Arial"/>
          <w:sz w:val="24"/>
          <w:szCs w:val="24"/>
        </w:rPr>
        <w:t xml:space="preserve">n </w:t>
      </w:r>
      <w:r w:rsidR="001001D6" w:rsidRPr="001001D6">
        <w:rPr>
          <w:rFonts w:ascii="Arial" w:hAnsi="Arial" w:cs="Arial"/>
          <w:b/>
          <w:bCs/>
          <w:sz w:val="24"/>
          <w:szCs w:val="24"/>
        </w:rPr>
        <w:t>MV Ais Mamas</w:t>
      </w:r>
      <w:r w:rsidR="006C0FB7" w:rsidRPr="006C0FB7">
        <w:t xml:space="preserve"> </w:t>
      </w:r>
      <w:r w:rsidR="006C0FB7" w:rsidRPr="006C0FB7">
        <w:rPr>
          <w:rFonts w:ascii="Arial" w:hAnsi="Arial" w:cs="Arial"/>
          <w:b/>
          <w:bCs/>
          <w:sz w:val="24"/>
          <w:szCs w:val="24"/>
        </w:rPr>
        <w:t xml:space="preserve">Seatrans Maritime v Owners MV Ais Mamas &amp; </w:t>
      </w:r>
      <w:r w:rsidR="006C0FB7">
        <w:rPr>
          <w:rFonts w:ascii="Arial" w:hAnsi="Arial" w:cs="Arial"/>
          <w:b/>
          <w:bCs/>
          <w:sz w:val="24"/>
          <w:szCs w:val="24"/>
        </w:rPr>
        <w:t>A</w:t>
      </w:r>
      <w:r w:rsidR="006C0FB7" w:rsidRPr="006C0FB7">
        <w:rPr>
          <w:rFonts w:ascii="Arial" w:hAnsi="Arial" w:cs="Arial"/>
          <w:b/>
          <w:bCs/>
          <w:sz w:val="24"/>
          <w:szCs w:val="24"/>
        </w:rPr>
        <w:t>nother 2002 (6) SA 150 (C</w:t>
      </w:r>
      <w:r w:rsidR="006C0FB7" w:rsidRPr="006C0FB7">
        <w:rPr>
          <w:rFonts w:ascii="Arial" w:hAnsi="Arial" w:cs="Arial"/>
          <w:sz w:val="24"/>
          <w:szCs w:val="24"/>
        </w:rPr>
        <w:t xml:space="preserve">), a decision often quoted by </w:t>
      </w:r>
      <w:r w:rsidR="006C0FB7">
        <w:rPr>
          <w:rFonts w:ascii="Arial" w:hAnsi="Arial" w:cs="Arial"/>
          <w:sz w:val="24"/>
          <w:szCs w:val="24"/>
        </w:rPr>
        <w:t xml:space="preserve">this Division and </w:t>
      </w:r>
      <w:r w:rsidR="006C0FB7" w:rsidRPr="006C0FB7">
        <w:rPr>
          <w:rFonts w:ascii="Arial" w:hAnsi="Arial" w:cs="Arial"/>
          <w:sz w:val="24"/>
          <w:szCs w:val="24"/>
        </w:rPr>
        <w:t>the Supreme Court of Appeal,</w:t>
      </w:r>
      <w:r w:rsidR="006C0FB7">
        <w:rPr>
          <w:rFonts w:ascii="Arial" w:hAnsi="Arial" w:cs="Arial"/>
          <w:sz w:val="24"/>
          <w:szCs w:val="24"/>
        </w:rPr>
        <w:t xml:space="preserve"> </w:t>
      </w:r>
      <w:r w:rsidR="001001D6">
        <w:rPr>
          <w:rFonts w:ascii="Arial" w:hAnsi="Arial" w:cs="Arial"/>
          <w:sz w:val="24"/>
          <w:szCs w:val="24"/>
        </w:rPr>
        <w:t xml:space="preserve">Thring J dealt with the phrase </w:t>
      </w:r>
      <w:r w:rsidR="00792B9C">
        <w:rPr>
          <w:rFonts w:ascii="Arial" w:hAnsi="Arial" w:cs="Arial"/>
          <w:sz w:val="24"/>
          <w:szCs w:val="24"/>
        </w:rPr>
        <w:t>“</w:t>
      </w:r>
      <w:r w:rsidR="001001D6">
        <w:rPr>
          <w:rFonts w:ascii="Arial" w:hAnsi="Arial" w:cs="Arial"/>
          <w:sz w:val="24"/>
          <w:szCs w:val="24"/>
        </w:rPr>
        <w:t>exceptional circumstances</w:t>
      </w:r>
      <w:r w:rsidR="00792B9C">
        <w:rPr>
          <w:rFonts w:ascii="Arial" w:hAnsi="Arial" w:cs="Arial"/>
          <w:sz w:val="24"/>
          <w:szCs w:val="24"/>
        </w:rPr>
        <w:t>”</w:t>
      </w:r>
      <w:r w:rsidR="001001D6">
        <w:rPr>
          <w:rFonts w:ascii="Arial" w:hAnsi="Arial" w:cs="Arial"/>
          <w:sz w:val="24"/>
          <w:szCs w:val="24"/>
        </w:rPr>
        <w:t xml:space="preserve"> and a </w:t>
      </w:r>
      <w:r w:rsidR="001001D6" w:rsidRPr="001001D6">
        <w:rPr>
          <w:rFonts w:ascii="Arial" w:hAnsi="Arial" w:cs="Arial"/>
          <w:sz w:val="24"/>
          <w:szCs w:val="24"/>
        </w:rPr>
        <w:t>summation of the meaning of the phrase is given at 156I – 157C:</w:t>
      </w:r>
    </w:p>
    <w:p w14:paraId="0E2740A8" w14:textId="77777777" w:rsidR="001001D6" w:rsidRPr="001001D6" w:rsidRDefault="001001D6" w:rsidP="001001D6">
      <w:pPr>
        <w:spacing w:line="480" w:lineRule="auto"/>
        <w:jc w:val="both"/>
        <w:rPr>
          <w:rFonts w:ascii="Arial" w:hAnsi="Arial" w:cs="Arial"/>
          <w:sz w:val="24"/>
          <w:szCs w:val="24"/>
        </w:rPr>
      </w:pPr>
    </w:p>
    <w:p w14:paraId="12E83830" w14:textId="77777777" w:rsidR="001001D6" w:rsidRPr="001001D6" w:rsidRDefault="001001D6" w:rsidP="001001D6">
      <w:pPr>
        <w:spacing w:line="480" w:lineRule="auto"/>
        <w:ind w:left="720"/>
        <w:jc w:val="both"/>
        <w:rPr>
          <w:rFonts w:ascii="Arial" w:hAnsi="Arial" w:cs="Arial"/>
          <w:sz w:val="24"/>
          <w:szCs w:val="24"/>
        </w:rPr>
      </w:pPr>
      <w:r w:rsidRPr="001001D6">
        <w:rPr>
          <w:rFonts w:ascii="Arial" w:hAnsi="Arial" w:cs="Arial"/>
          <w:sz w:val="24"/>
          <w:szCs w:val="24"/>
        </w:rPr>
        <w:lastRenderedPageBreak/>
        <w:t>“What does emerge from an examination of the authorities, however, seems to be the following:</w:t>
      </w:r>
    </w:p>
    <w:p w14:paraId="71C04407" w14:textId="77777777" w:rsidR="001001D6" w:rsidRPr="001001D6" w:rsidRDefault="001001D6" w:rsidP="001001D6">
      <w:pPr>
        <w:spacing w:line="480" w:lineRule="auto"/>
        <w:jc w:val="both"/>
        <w:rPr>
          <w:rFonts w:ascii="Arial" w:hAnsi="Arial" w:cs="Arial"/>
          <w:sz w:val="24"/>
          <w:szCs w:val="24"/>
        </w:rPr>
      </w:pPr>
    </w:p>
    <w:p w14:paraId="77FEC264" w14:textId="1A0286CA" w:rsidR="001001D6" w:rsidRPr="001001D6" w:rsidRDefault="001001D6" w:rsidP="001001D6">
      <w:pPr>
        <w:spacing w:line="480" w:lineRule="auto"/>
        <w:ind w:left="720"/>
        <w:jc w:val="both"/>
        <w:rPr>
          <w:rFonts w:ascii="Arial" w:hAnsi="Arial" w:cs="Arial"/>
          <w:sz w:val="24"/>
          <w:szCs w:val="24"/>
        </w:rPr>
      </w:pPr>
      <w:r w:rsidRPr="001001D6">
        <w:rPr>
          <w:rFonts w:ascii="Arial" w:hAnsi="Arial" w:cs="Arial"/>
          <w:sz w:val="24"/>
          <w:szCs w:val="24"/>
        </w:rPr>
        <w:t xml:space="preserve">1. What is ordinarily contemplated by the words 'exceptional circumstances' is something out of the ordinary and of an unusual nature; something which is </w:t>
      </w:r>
      <w:r>
        <w:rPr>
          <w:rFonts w:ascii="Arial" w:hAnsi="Arial" w:cs="Arial"/>
          <w:sz w:val="24"/>
          <w:szCs w:val="24"/>
        </w:rPr>
        <w:t>acc</w:t>
      </w:r>
      <w:r w:rsidRPr="001001D6">
        <w:rPr>
          <w:rFonts w:ascii="Arial" w:hAnsi="Arial" w:cs="Arial"/>
          <w:sz w:val="24"/>
          <w:szCs w:val="24"/>
        </w:rPr>
        <w:t>epted in the sense that the general rule does not apply to it; something uncommon, rare or different; 'besonder', 'seldsaam', 'uitsonderlik', or 'in hoë mate ongewoon'.</w:t>
      </w:r>
    </w:p>
    <w:p w14:paraId="03746E4B" w14:textId="77777777" w:rsidR="001001D6" w:rsidRPr="001001D6" w:rsidRDefault="001001D6" w:rsidP="001001D6">
      <w:pPr>
        <w:spacing w:line="480" w:lineRule="auto"/>
        <w:jc w:val="both"/>
        <w:rPr>
          <w:rFonts w:ascii="Arial" w:hAnsi="Arial" w:cs="Arial"/>
          <w:sz w:val="24"/>
          <w:szCs w:val="24"/>
        </w:rPr>
      </w:pPr>
    </w:p>
    <w:p w14:paraId="24B7DF61" w14:textId="77777777" w:rsidR="001001D6" w:rsidRPr="001001D6" w:rsidRDefault="001001D6" w:rsidP="001001D6">
      <w:pPr>
        <w:spacing w:line="480" w:lineRule="auto"/>
        <w:ind w:left="720"/>
        <w:jc w:val="both"/>
        <w:rPr>
          <w:rFonts w:ascii="Arial" w:hAnsi="Arial" w:cs="Arial"/>
          <w:sz w:val="24"/>
          <w:szCs w:val="24"/>
        </w:rPr>
      </w:pPr>
      <w:r w:rsidRPr="001001D6">
        <w:rPr>
          <w:rFonts w:ascii="Arial" w:hAnsi="Arial" w:cs="Arial"/>
          <w:sz w:val="24"/>
          <w:szCs w:val="24"/>
        </w:rPr>
        <w:t>2. To be exceptional the circumstances concerned must arise out of, or be incidental to, the particular case.</w:t>
      </w:r>
    </w:p>
    <w:p w14:paraId="3D01658E" w14:textId="77777777" w:rsidR="001001D6" w:rsidRPr="001001D6" w:rsidRDefault="001001D6" w:rsidP="001001D6">
      <w:pPr>
        <w:spacing w:line="480" w:lineRule="auto"/>
        <w:jc w:val="both"/>
        <w:rPr>
          <w:rFonts w:ascii="Arial" w:hAnsi="Arial" w:cs="Arial"/>
          <w:sz w:val="24"/>
          <w:szCs w:val="24"/>
        </w:rPr>
      </w:pPr>
    </w:p>
    <w:p w14:paraId="79A1BFD7" w14:textId="77777777" w:rsidR="001001D6" w:rsidRPr="001001D6" w:rsidRDefault="001001D6" w:rsidP="001001D6">
      <w:pPr>
        <w:spacing w:line="480" w:lineRule="auto"/>
        <w:ind w:left="720"/>
        <w:jc w:val="both"/>
        <w:rPr>
          <w:rFonts w:ascii="Arial" w:hAnsi="Arial" w:cs="Arial"/>
          <w:sz w:val="24"/>
          <w:szCs w:val="24"/>
        </w:rPr>
      </w:pPr>
      <w:r w:rsidRPr="001001D6">
        <w:rPr>
          <w:rFonts w:ascii="Arial" w:hAnsi="Arial" w:cs="Arial"/>
          <w:sz w:val="24"/>
          <w:szCs w:val="24"/>
        </w:rPr>
        <w:t>3. Whether or not exceptional circumstances exist is not a decision which depends upon the exercise of a judicial discretion: their existence or otherwise is a matter of fact which the Court must decide accordingly.</w:t>
      </w:r>
    </w:p>
    <w:p w14:paraId="4D499158" w14:textId="77777777" w:rsidR="001001D6" w:rsidRPr="001001D6" w:rsidRDefault="001001D6" w:rsidP="001001D6">
      <w:pPr>
        <w:spacing w:line="480" w:lineRule="auto"/>
        <w:jc w:val="both"/>
        <w:rPr>
          <w:rFonts w:ascii="Arial" w:hAnsi="Arial" w:cs="Arial"/>
          <w:sz w:val="24"/>
          <w:szCs w:val="24"/>
        </w:rPr>
      </w:pPr>
    </w:p>
    <w:p w14:paraId="1A59A8B9" w14:textId="77777777" w:rsidR="001001D6" w:rsidRPr="001001D6" w:rsidRDefault="001001D6" w:rsidP="006C0FB7">
      <w:pPr>
        <w:spacing w:line="480" w:lineRule="auto"/>
        <w:ind w:left="720"/>
        <w:jc w:val="both"/>
        <w:rPr>
          <w:rFonts w:ascii="Arial" w:hAnsi="Arial" w:cs="Arial"/>
          <w:sz w:val="24"/>
          <w:szCs w:val="24"/>
        </w:rPr>
      </w:pPr>
      <w:r w:rsidRPr="001001D6">
        <w:rPr>
          <w:rFonts w:ascii="Arial" w:hAnsi="Arial" w:cs="Arial"/>
          <w:sz w:val="24"/>
          <w:szCs w:val="24"/>
        </w:rPr>
        <w:t>4. Depending on the context in which it is used, the word 'exceptional' has two shades of meaning: the primary meaning is unusual or different; the secondary meaning is markedly unusual or especially different.</w:t>
      </w:r>
    </w:p>
    <w:p w14:paraId="7CAA8D2E" w14:textId="77777777" w:rsidR="001001D6" w:rsidRPr="001001D6" w:rsidRDefault="001001D6" w:rsidP="001001D6">
      <w:pPr>
        <w:spacing w:line="480" w:lineRule="auto"/>
        <w:jc w:val="both"/>
        <w:rPr>
          <w:rFonts w:ascii="Arial" w:hAnsi="Arial" w:cs="Arial"/>
          <w:sz w:val="24"/>
          <w:szCs w:val="24"/>
        </w:rPr>
      </w:pPr>
    </w:p>
    <w:p w14:paraId="639B62C2" w14:textId="77777777" w:rsidR="00792B9C" w:rsidRDefault="001001D6" w:rsidP="006C0FB7">
      <w:pPr>
        <w:spacing w:line="480" w:lineRule="auto"/>
        <w:ind w:left="720"/>
        <w:jc w:val="both"/>
        <w:rPr>
          <w:rFonts w:ascii="Arial" w:hAnsi="Arial" w:cs="Arial"/>
          <w:sz w:val="24"/>
          <w:szCs w:val="24"/>
        </w:rPr>
      </w:pPr>
      <w:r w:rsidRPr="001001D6">
        <w:rPr>
          <w:rFonts w:ascii="Arial" w:hAnsi="Arial" w:cs="Arial"/>
          <w:sz w:val="24"/>
          <w:szCs w:val="24"/>
        </w:rPr>
        <w:t xml:space="preserve">5. Where, in a statute, it is directed that a fixed rule shall be departed from only under exceptional circumstances, effect will, generally speaking, best be given </w:t>
      </w:r>
      <w:r w:rsidRPr="001001D6">
        <w:rPr>
          <w:rFonts w:ascii="Arial" w:hAnsi="Arial" w:cs="Arial"/>
          <w:sz w:val="24"/>
          <w:szCs w:val="24"/>
        </w:rPr>
        <w:lastRenderedPageBreak/>
        <w:t>to the intention of the Legislature by applying a strict rather than a liberal meaning to the phrase, and by carefully examining any circumstances relied on as allegedly being exceptional.”</w:t>
      </w:r>
    </w:p>
    <w:p w14:paraId="0A394EFA" w14:textId="77777777" w:rsidR="00792B9C" w:rsidRDefault="00792B9C" w:rsidP="00792B9C">
      <w:pPr>
        <w:spacing w:line="480" w:lineRule="auto"/>
        <w:jc w:val="both"/>
        <w:rPr>
          <w:rFonts w:ascii="Arial" w:hAnsi="Arial" w:cs="Arial"/>
          <w:sz w:val="24"/>
          <w:szCs w:val="24"/>
        </w:rPr>
      </w:pPr>
      <w:r>
        <w:rPr>
          <w:rFonts w:ascii="Arial" w:hAnsi="Arial" w:cs="Arial"/>
          <w:sz w:val="24"/>
          <w:szCs w:val="24"/>
        </w:rPr>
        <w:t xml:space="preserve"> </w:t>
      </w:r>
    </w:p>
    <w:p w14:paraId="4D58753B" w14:textId="7C5A0AD3" w:rsidR="00A44078" w:rsidRDefault="00792B9C" w:rsidP="00792B9C">
      <w:pPr>
        <w:spacing w:line="480" w:lineRule="auto"/>
        <w:jc w:val="both"/>
        <w:rPr>
          <w:rFonts w:ascii="Arial" w:hAnsi="Arial" w:cs="Arial"/>
          <w:sz w:val="24"/>
          <w:szCs w:val="24"/>
        </w:rPr>
      </w:pPr>
      <w:r w:rsidRPr="00A44078">
        <w:rPr>
          <w:rFonts w:ascii="Arial" w:hAnsi="Arial" w:cs="Arial"/>
          <w:b/>
          <w:bCs/>
          <w:sz w:val="24"/>
          <w:szCs w:val="24"/>
        </w:rPr>
        <w:t>[42]</w:t>
      </w:r>
      <w:r>
        <w:rPr>
          <w:rFonts w:ascii="Arial" w:hAnsi="Arial" w:cs="Arial"/>
          <w:sz w:val="24"/>
          <w:szCs w:val="24"/>
        </w:rPr>
        <w:tab/>
      </w:r>
      <w:r w:rsidR="00A44078" w:rsidRPr="00A44078">
        <w:rPr>
          <w:rFonts w:ascii="Arial" w:hAnsi="Arial" w:cs="Arial"/>
          <w:sz w:val="24"/>
          <w:szCs w:val="24"/>
        </w:rPr>
        <w:t xml:space="preserve">The court in the matter of </w:t>
      </w:r>
      <w:r w:rsidR="00A44078" w:rsidRPr="00A44078">
        <w:rPr>
          <w:rFonts w:ascii="Arial" w:hAnsi="Arial" w:cs="Arial"/>
          <w:b/>
          <w:bCs/>
          <w:sz w:val="24"/>
          <w:szCs w:val="24"/>
        </w:rPr>
        <w:t>Incubeta Holding (Pty) Ltd and Another v Ellis and Another 2014 (3) SA 189 (GJ)</w:t>
      </w:r>
      <w:r w:rsidR="00A44078" w:rsidRPr="00A44078">
        <w:rPr>
          <w:rFonts w:ascii="Arial" w:hAnsi="Arial" w:cs="Arial"/>
          <w:sz w:val="24"/>
          <w:szCs w:val="24"/>
        </w:rPr>
        <w:t xml:space="preserve"> at paragraph 24 the court considered irreparable harm and held: </w:t>
      </w:r>
    </w:p>
    <w:p w14:paraId="410E706F" w14:textId="77777777" w:rsidR="00A44078" w:rsidRDefault="00A44078" w:rsidP="00792B9C">
      <w:pPr>
        <w:spacing w:line="480" w:lineRule="auto"/>
        <w:jc w:val="both"/>
        <w:rPr>
          <w:rFonts w:ascii="Arial" w:hAnsi="Arial" w:cs="Arial"/>
          <w:sz w:val="24"/>
          <w:szCs w:val="24"/>
        </w:rPr>
      </w:pPr>
    </w:p>
    <w:p w14:paraId="1EEE2575" w14:textId="226CB6B9" w:rsidR="00A44078" w:rsidRDefault="00A44078" w:rsidP="00A31079">
      <w:pPr>
        <w:spacing w:line="480" w:lineRule="auto"/>
        <w:ind w:left="720"/>
        <w:jc w:val="both"/>
        <w:rPr>
          <w:rFonts w:ascii="Arial" w:hAnsi="Arial" w:cs="Arial"/>
          <w:sz w:val="24"/>
          <w:szCs w:val="24"/>
        </w:rPr>
      </w:pPr>
      <w:r>
        <w:rPr>
          <w:rFonts w:ascii="Arial" w:hAnsi="Arial" w:cs="Arial"/>
          <w:sz w:val="24"/>
          <w:szCs w:val="24"/>
        </w:rPr>
        <w:t>“</w:t>
      </w:r>
      <w:r w:rsidRPr="00A44078">
        <w:rPr>
          <w:rFonts w:ascii="Arial" w:hAnsi="Arial" w:cs="Arial"/>
          <w:sz w:val="24"/>
          <w:szCs w:val="24"/>
        </w:rPr>
        <w:t xml:space="preserve">(24] The second leg of the s 18 test, in my view, does introduce a novel dimension. On the South Cape test, No 4 (cited </w:t>
      </w:r>
      <w:r w:rsidRPr="00A44078">
        <w:rPr>
          <w:rFonts w:ascii="Arial" w:hAnsi="Arial" w:cs="Arial"/>
          <w:i/>
          <w:iCs/>
          <w:sz w:val="24"/>
          <w:szCs w:val="24"/>
        </w:rPr>
        <w:t>supra</w:t>
      </w:r>
      <w:r w:rsidRPr="00A44078">
        <w:rPr>
          <w:rFonts w:ascii="Arial" w:hAnsi="Arial" w:cs="Arial"/>
          <w:sz w:val="24"/>
          <w:szCs w:val="24"/>
        </w:rPr>
        <w:t>), an even-handed balance is aimed for, best expressed as a balance of convenience or of hardship. In blunt terms, it is asked: who will be worse off</w:t>
      </w:r>
      <w:r>
        <w:rPr>
          <w:rFonts w:ascii="Arial" w:hAnsi="Arial" w:cs="Arial"/>
          <w:sz w:val="24"/>
          <w:szCs w:val="24"/>
        </w:rPr>
        <w:t xml:space="preserve"> </w:t>
      </w:r>
      <w:r w:rsidRPr="00A44078">
        <w:rPr>
          <w:rFonts w:ascii="Arial" w:hAnsi="Arial" w:cs="Arial"/>
          <w:sz w:val="24"/>
          <w:szCs w:val="24"/>
        </w:rPr>
        <w:t>if the order</w:t>
      </w:r>
      <w:r>
        <w:rPr>
          <w:rFonts w:ascii="Arial" w:hAnsi="Arial" w:cs="Arial"/>
          <w:sz w:val="24"/>
          <w:szCs w:val="24"/>
        </w:rPr>
        <w:t xml:space="preserve"> </w:t>
      </w:r>
      <w:r w:rsidRPr="00A44078">
        <w:rPr>
          <w:rFonts w:ascii="Arial" w:hAnsi="Arial" w:cs="Arial"/>
          <w:sz w:val="24"/>
          <w:szCs w:val="24"/>
        </w:rPr>
        <w:t>is put into operation or</w:t>
      </w:r>
      <w:r>
        <w:rPr>
          <w:rFonts w:ascii="Arial" w:hAnsi="Arial" w:cs="Arial"/>
          <w:sz w:val="24"/>
          <w:szCs w:val="24"/>
        </w:rPr>
        <w:t xml:space="preserve"> </w:t>
      </w:r>
      <w:r w:rsidRPr="00A44078">
        <w:rPr>
          <w:rFonts w:ascii="Arial" w:hAnsi="Arial" w:cs="Arial"/>
          <w:sz w:val="24"/>
          <w:szCs w:val="24"/>
        </w:rPr>
        <w:t>is stayed. But s 18(3) seems to require a different approach. The proper meaning of that subsection is that if the loser, who seeks leave to appeal, will suffer irreparabl</w:t>
      </w:r>
      <w:r>
        <w:rPr>
          <w:rFonts w:ascii="Arial" w:hAnsi="Arial" w:cs="Arial"/>
          <w:sz w:val="24"/>
          <w:szCs w:val="24"/>
        </w:rPr>
        <w:t>e</w:t>
      </w:r>
      <w:r w:rsidRPr="00A44078">
        <w:rPr>
          <w:rFonts w:ascii="Arial" w:hAnsi="Arial" w:cs="Arial"/>
          <w:sz w:val="24"/>
          <w:szCs w:val="24"/>
        </w:rPr>
        <w:t xml:space="preserve"> harm, the order must remain stayed, even if the stay will cause the victor irreparable harm too. In addition, if the loser will not suffer irreparable harm, the victor must nevertheless show irreparable harm to itself. A hierarchy of entitlement has been created, absent from the South Cape test. Two distinct findings of fact must now be made, rather than a weighing-up to discern a 'preponderance of equities'. The discretion is indeed absent, in the sense articulated in South Cape. What remains intriguing, however, is the extent to which even a finding of fact as to irreparable harm is a qualitative decision admitting of some scope for reasonable people to disagree about the presence of the so-called 'fact'</w:t>
      </w:r>
      <w:r>
        <w:rPr>
          <w:rFonts w:ascii="Arial" w:hAnsi="Arial" w:cs="Arial"/>
          <w:sz w:val="24"/>
          <w:szCs w:val="24"/>
        </w:rPr>
        <w:t xml:space="preserve"> o</w:t>
      </w:r>
      <w:r w:rsidRPr="00A44078">
        <w:rPr>
          <w:rFonts w:ascii="Arial" w:hAnsi="Arial" w:cs="Arial"/>
          <w:sz w:val="24"/>
          <w:szCs w:val="24"/>
        </w:rPr>
        <w:t xml:space="preserve">f </w:t>
      </w:r>
      <w:r>
        <w:rPr>
          <w:rFonts w:ascii="Arial" w:hAnsi="Arial" w:cs="Arial"/>
          <w:sz w:val="24"/>
          <w:szCs w:val="24"/>
        </w:rPr>
        <w:t>‘</w:t>
      </w:r>
      <w:r w:rsidRPr="00A44078">
        <w:rPr>
          <w:rFonts w:ascii="Arial" w:hAnsi="Arial" w:cs="Arial"/>
          <w:sz w:val="24"/>
          <w:szCs w:val="24"/>
        </w:rPr>
        <w:t>irreparability'.</w:t>
      </w:r>
      <w:r>
        <w:rPr>
          <w:rFonts w:ascii="Arial" w:hAnsi="Arial" w:cs="Arial"/>
          <w:sz w:val="24"/>
          <w:szCs w:val="24"/>
        </w:rPr>
        <w:t>”</w:t>
      </w:r>
    </w:p>
    <w:p w14:paraId="2A07AAA8" w14:textId="6B25BF86" w:rsidR="00A44078" w:rsidRDefault="00A44078" w:rsidP="00A44078">
      <w:pPr>
        <w:spacing w:line="480" w:lineRule="auto"/>
        <w:jc w:val="both"/>
        <w:rPr>
          <w:rFonts w:ascii="Arial" w:hAnsi="Arial" w:cs="Arial"/>
          <w:sz w:val="24"/>
          <w:szCs w:val="24"/>
        </w:rPr>
      </w:pPr>
      <w:r w:rsidRPr="00A44078">
        <w:rPr>
          <w:rFonts w:ascii="Arial" w:hAnsi="Arial" w:cs="Arial"/>
          <w:b/>
          <w:bCs/>
          <w:sz w:val="24"/>
          <w:szCs w:val="24"/>
        </w:rPr>
        <w:lastRenderedPageBreak/>
        <w:t>[43]</w:t>
      </w:r>
      <w:r>
        <w:rPr>
          <w:rFonts w:ascii="Arial" w:hAnsi="Arial" w:cs="Arial"/>
          <w:sz w:val="24"/>
          <w:szCs w:val="24"/>
        </w:rPr>
        <w:tab/>
      </w:r>
      <w:r w:rsidRPr="00A44078">
        <w:rPr>
          <w:rFonts w:ascii="Arial" w:hAnsi="Arial" w:cs="Arial"/>
          <w:sz w:val="24"/>
          <w:szCs w:val="24"/>
        </w:rPr>
        <w:t xml:space="preserve">The Supreme Court of Appeal, in the matter of </w:t>
      </w:r>
      <w:r w:rsidRPr="00A44078">
        <w:rPr>
          <w:rFonts w:ascii="Arial" w:hAnsi="Arial" w:cs="Arial"/>
          <w:b/>
          <w:bCs/>
          <w:sz w:val="24"/>
          <w:szCs w:val="24"/>
        </w:rPr>
        <w:t>Ntlemeza v Helen Suzman Foundation and Anothe</w:t>
      </w:r>
      <w:r>
        <w:rPr>
          <w:rFonts w:ascii="Arial" w:hAnsi="Arial" w:cs="Arial"/>
          <w:b/>
          <w:bCs/>
          <w:sz w:val="24"/>
          <w:szCs w:val="24"/>
        </w:rPr>
        <w:t>r</w:t>
      </w:r>
      <w:r w:rsidRPr="00A44078">
        <w:t xml:space="preserve"> </w:t>
      </w:r>
      <w:r w:rsidRPr="00A44078">
        <w:rPr>
          <w:rFonts w:ascii="Arial" w:hAnsi="Arial" w:cs="Arial"/>
          <w:b/>
          <w:bCs/>
          <w:sz w:val="24"/>
          <w:szCs w:val="24"/>
        </w:rPr>
        <w:t>2017 (5) SA 402 (SCA)</w:t>
      </w:r>
      <w:r w:rsidRPr="00A44078">
        <w:rPr>
          <w:rFonts w:ascii="Arial" w:hAnsi="Arial" w:cs="Arial"/>
          <w:sz w:val="24"/>
          <w:szCs w:val="24"/>
        </w:rPr>
        <w:t>, said the following at paragraphs [19] to [21] thereof:</w:t>
      </w:r>
    </w:p>
    <w:p w14:paraId="0ED053A5" w14:textId="77777777" w:rsidR="00A31079" w:rsidRDefault="00A31079" w:rsidP="00A44078">
      <w:pPr>
        <w:spacing w:line="480" w:lineRule="auto"/>
        <w:jc w:val="both"/>
        <w:rPr>
          <w:rFonts w:ascii="Arial" w:hAnsi="Arial" w:cs="Arial"/>
          <w:sz w:val="24"/>
          <w:szCs w:val="24"/>
        </w:rPr>
      </w:pPr>
    </w:p>
    <w:p w14:paraId="4B66497B" w14:textId="77777777" w:rsidR="00A44078" w:rsidRDefault="00A44078" w:rsidP="00A44078">
      <w:pPr>
        <w:spacing w:line="480" w:lineRule="auto"/>
        <w:ind w:left="720"/>
        <w:jc w:val="both"/>
        <w:rPr>
          <w:rFonts w:ascii="Arial" w:hAnsi="Arial" w:cs="Arial"/>
          <w:sz w:val="24"/>
          <w:szCs w:val="24"/>
        </w:rPr>
      </w:pPr>
      <w:r w:rsidRPr="00A44078">
        <w:rPr>
          <w:rFonts w:ascii="Arial" w:hAnsi="Arial" w:cs="Arial"/>
          <w:sz w:val="24"/>
          <w:szCs w:val="24"/>
        </w:rPr>
        <w:t xml:space="preserve">"(19) </w:t>
      </w:r>
      <w:r w:rsidRPr="00C63E5A">
        <w:rPr>
          <w:rFonts w:ascii="Arial" w:hAnsi="Arial" w:cs="Arial"/>
          <w:b/>
          <w:bCs/>
          <w:sz w:val="24"/>
          <w:szCs w:val="24"/>
        </w:rPr>
        <w:t>In South Cape Corporation (Pty) Ltd v Engineering Management Services (Pty) Ltd 1977 (3) SA 534 (A]</w:t>
      </w:r>
      <w:r w:rsidRPr="00A44078">
        <w:rPr>
          <w:rFonts w:ascii="Arial" w:hAnsi="Arial" w:cs="Arial"/>
          <w:sz w:val="24"/>
          <w:szCs w:val="24"/>
        </w:rPr>
        <w:t xml:space="preserve"> at 544H —</w:t>
      </w:r>
      <w:r>
        <w:rPr>
          <w:rFonts w:ascii="Arial" w:hAnsi="Arial" w:cs="Arial"/>
          <w:sz w:val="24"/>
          <w:szCs w:val="24"/>
        </w:rPr>
        <w:t xml:space="preserve"> </w:t>
      </w:r>
      <w:r w:rsidRPr="00A44078">
        <w:rPr>
          <w:rFonts w:ascii="Arial" w:hAnsi="Arial" w:cs="Arial"/>
          <w:sz w:val="24"/>
          <w:szCs w:val="24"/>
        </w:rPr>
        <w:t>545G this court set out the common-law position as follows: 'Whatever the true position may have been in the Dutch Courts, and more particularly the Court of Holland</w:t>
      </w:r>
      <w:r>
        <w:rPr>
          <w:rFonts w:ascii="Arial" w:hAnsi="Arial" w:cs="Arial"/>
          <w:sz w:val="24"/>
          <w:szCs w:val="24"/>
        </w:rPr>
        <w:t xml:space="preserve"> </w:t>
      </w:r>
      <w:r w:rsidRPr="00A44078">
        <w:rPr>
          <w:rFonts w:ascii="Arial" w:hAnsi="Arial" w:cs="Arial"/>
          <w:sz w:val="24"/>
          <w:szCs w:val="24"/>
        </w:rPr>
        <w:t>... it is today the accepted common law rule of practice</w:t>
      </w:r>
      <w:r>
        <w:rPr>
          <w:rFonts w:ascii="Arial" w:hAnsi="Arial" w:cs="Arial"/>
          <w:sz w:val="24"/>
          <w:szCs w:val="24"/>
        </w:rPr>
        <w:t xml:space="preserve"> </w:t>
      </w:r>
      <w:r w:rsidRPr="00A44078">
        <w:rPr>
          <w:rFonts w:ascii="Arial" w:hAnsi="Arial" w:cs="Arial"/>
          <w:sz w:val="24"/>
          <w:szCs w:val="24"/>
        </w:rPr>
        <w:t>... that generally the execution of a judgment is automatically suspended upon the noting of an appeal, with the result that, pending the appeal, the judgment cannot be carried out and no effect can be given thereto, except with the leave of the court which granted the</w:t>
      </w:r>
      <w:r>
        <w:rPr>
          <w:rFonts w:ascii="Arial" w:hAnsi="Arial" w:cs="Arial"/>
          <w:sz w:val="24"/>
          <w:szCs w:val="24"/>
        </w:rPr>
        <w:t xml:space="preserve"> </w:t>
      </w:r>
      <w:r w:rsidRPr="00A44078">
        <w:rPr>
          <w:rFonts w:ascii="Arial" w:hAnsi="Arial" w:cs="Arial"/>
          <w:sz w:val="24"/>
          <w:szCs w:val="24"/>
        </w:rPr>
        <w:t>judgment. To obtain such leave the party in whose favour the</w:t>
      </w:r>
      <w:r>
        <w:rPr>
          <w:rFonts w:ascii="Arial" w:hAnsi="Arial" w:cs="Arial"/>
          <w:sz w:val="24"/>
          <w:szCs w:val="24"/>
        </w:rPr>
        <w:t xml:space="preserve"> </w:t>
      </w:r>
      <w:r w:rsidRPr="00A44078">
        <w:rPr>
          <w:rFonts w:ascii="Arial" w:hAnsi="Arial" w:cs="Arial"/>
          <w:sz w:val="24"/>
          <w:szCs w:val="24"/>
        </w:rPr>
        <w:t>judgment was given must make special application</w:t>
      </w:r>
      <w:r>
        <w:rPr>
          <w:rFonts w:ascii="Arial" w:hAnsi="Arial" w:cs="Arial"/>
          <w:sz w:val="24"/>
          <w:szCs w:val="24"/>
        </w:rPr>
        <w:t xml:space="preserve"> </w:t>
      </w:r>
      <w:r w:rsidRPr="00A44078">
        <w:rPr>
          <w:rFonts w:ascii="Arial" w:hAnsi="Arial" w:cs="Arial"/>
          <w:sz w:val="24"/>
          <w:szCs w:val="24"/>
        </w:rPr>
        <w:t>... The purpose of this rule as to the suspension of a judgment on the noting of an appeal is to prevent irreparable damage from being done to the intending appellant, either by levy under a writ of execution or by execution of the judgment in any other manner appropriate to the nature of the judgment appealed from</w:t>
      </w:r>
      <w:r>
        <w:rPr>
          <w:rFonts w:ascii="Arial" w:hAnsi="Arial" w:cs="Arial"/>
          <w:sz w:val="24"/>
          <w:szCs w:val="24"/>
        </w:rPr>
        <w:t xml:space="preserve"> </w:t>
      </w:r>
      <w:r w:rsidRPr="00A44078">
        <w:rPr>
          <w:rFonts w:ascii="Arial" w:hAnsi="Arial" w:cs="Arial"/>
          <w:sz w:val="24"/>
          <w:szCs w:val="24"/>
        </w:rPr>
        <w:t>... The Court to which application for leave to execute is made has a wide general discretion to grant or</w:t>
      </w:r>
      <w:r>
        <w:rPr>
          <w:rFonts w:ascii="Arial" w:hAnsi="Arial" w:cs="Arial"/>
          <w:sz w:val="24"/>
          <w:szCs w:val="24"/>
        </w:rPr>
        <w:t xml:space="preserve"> </w:t>
      </w:r>
      <w:r w:rsidRPr="00A44078">
        <w:rPr>
          <w:rFonts w:ascii="Arial" w:hAnsi="Arial" w:cs="Arial"/>
          <w:sz w:val="24"/>
          <w:szCs w:val="24"/>
        </w:rPr>
        <w:t>refuse leave and, if leave be granted, to determine the conditions upon which the right to execute shall be exercised</w:t>
      </w:r>
      <w:r>
        <w:rPr>
          <w:rFonts w:ascii="Arial" w:hAnsi="Arial" w:cs="Arial"/>
          <w:sz w:val="24"/>
          <w:szCs w:val="24"/>
        </w:rPr>
        <w:t xml:space="preserve"> </w:t>
      </w:r>
      <w:r w:rsidRPr="00A44078">
        <w:rPr>
          <w:rFonts w:ascii="Arial" w:hAnsi="Arial" w:cs="Arial"/>
          <w:sz w:val="24"/>
          <w:szCs w:val="24"/>
        </w:rPr>
        <w:t>... In exercising this discretion the Court should, in my view, determine what</w:t>
      </w:r>
      <w:r>
        <w:rPr>
          <w:rFonts w:ascii="Arial" w:hAnsi="Arial" w:cs="Arial"/>
          <w:sz w:val="24"/>
          <w:szCs w:val="24"/>
        </w:rPr>
        <w:t xml:space="preserve"> </w:t>
      </w:r>
      <w:r w:rsidRPr="00A44078">
        <w:rPr>
          <w:rFonts w:ascii="Arial" w:hAnsi="Arial" w:cs="Arial"/>
          <w:sz w:val="24"/>
          <w:szCs w:val="24"/>
        </w:rPr>
        <w:t>is just and equitable in all the circumstances, and, in doing so, would normally have regard, inter alia, to the following factors: (1)</w:t>
      </w:r>
      <w:r>
        <w:rPr>
          <w:rFonts w:ascii="Arial" w:hAnsi="Arial" w:cs="Arial"/>
          <w:sz w:val="24"/>
          <w:szCs w:val="24"/>
        </w:rPr>
        <w:t xml:space="preserve"> </w:t>
      </w:r>
      <w:r w:rsidRPr="00A44078">
        <w:rPr>
          <w:rFonts w:ascii="Arial" w:hAnsi="Arial" w:cs="Arial"/>
          <w:sz w:val="24"/>
          <w:szCs w:val="24"/>
        </w:rPr>
        <w:t xml:space="preserve">the potentiality of irreparable harm or prejudice being sustained by the appellant on appeal (respondent in the application) if leave to execute were to be granted; </w:t>
      </w:r>
      <w:r w:rsidRPr="00A44078">
        <w:rPr>
          <w:rFonts w:ascii="Arial" w:hAnsi="Arial" w:cs="Arial"/>
          <w:sz w:val="24"/>
          <w:szCs w:val="24"/>
        </w:rPr>
        <w:lastRenderedPageBreak/>
        <w:t>(2)</w:t>
      </w:r>
      <w:r>
        <w:rPr>
          <w:rFonts w:ascii="Arial" w:hAnsi="Arial" w:cs="Arial"/>
          <w:sz w:val="24"/>
          <w:szCs w:val="24"/>
        </w:rPr>
        <w:t xml:space="preserve"> </w:t>
      </w:r>
      <w:r w:rsidRPr="00A44078">
        <w:rPr>
          <w:rFonts w:ascii="Arial" w:hAnsi="Arial" w:cs="Arial"/>
          <w:sz w:val="24"/>
          <w:szCs w:val="24"/>
        </w:rPr>
        <w:t>the potentiality of irreparable harm or prejudice being sustained by the respondent on appeal (applicant in the application) if leave to execute were to be refused; (3)</w:t>
      </w:r>
      <w:r>
        <w:rPr>
          <w:rFonts w:ascii="Arial" w:hAnsi="Arial" w:cs="Arial"/>
          <w:sz w:val="24"/>
          <w:szCs w:val="24"/>
        </w:rPr>
        <w:t xml:space="preserve"> </w:t>
      </w:r>
      <w:r w:rsidRPr="00A44078">
        <w:rPr>
          <w:rFonts w:ascii="Arial" w:hAnsi="Arial" w:cs="Arial"/>
          <w:sz w:val="24"/>
          <w:szCs w:val="24"/>
        </w:rPr>
        <w:t xml:space="preserve">the prospects of success on appeal, including more particularly the question as to whether the appeal is frivolous or vexatious or has been noted not with the </w:t>
      </w:r>
      <w:r w:rsidRPr="00A44078">
        <w:rPr>
          <w:rFonts w:ascii="Arial" w:hAnsi="Arial" w:cs="Arial"/>
          <w:i/>
          <w:iCs/>
          <w:sz w:val="24"/>
          <w:szCs w:val="24"/>
        </w:rPr>
        <w:t>bona fide</w:t>
      </w:r>
      <w:r w:rsidRPr="00A44078">
        <w:rPr>
          <w:rFonts w:ascii="Arial" w:hAnsi="Arial" w:cs="Arial"/>
          <w:sz w:val="24"/>
          <w:szCs w:val="24"/>
        </w:rPr>
        <w:t xml:space="preserve"> intention of seeking to reverse the judgment but for some indirect purpose, eg</w:t>
      </w:r>
      <w:r>
        <w:rPr>
          <w:rFonts w:ascii="Arial" w:hAnsi="Arial" w:cs="Arial"/>
          <w:sz w:val="24"/>
          <w:szCs w:val="24"/>
        </w:rPr>
        <w:t>.</w:t>
      </w:r>
      <w:r w:rsidRPr="00A44078">
        <w:rPr>
          <w:rFonts w:ascii="Arial" w:hAnsi="Arial" w:cs="Arial"/>
          <w:sz w:val="24"/>
          <w:szCs w:val="24"/>
        </w:rPr>
        <w:t xml:space="preserve"> to gain time or harass the other party; and (4) where there</w:t>
      </w:r>
      <w:r>
        <w:rPr>
          <w:rFonts w:ascii="Arial" w:hAnsi="Arial" w:cs="Arial"/>
          <w:sz w:val="24"/>
          <w:szCs w:val="24"/>
        </w:rPr>
        <w:t xml:space="preserve"> </w:t>
      </w:r>
      <w:r w:rsidRPr="00A44078">
        <w:rPr>
          <w:rFonts w:ascii="Arial" w:hAnsi="Arial" w:cs="Arial"/>
          <w:sz w:val="24"/>
          <w:szCs w:val="24"/>
        </w:rPr>
        <w:t>is the potentiality of</w:t>
      </w:r>
      <w:r>
        <w:rPr>
          <w:rFonts w:ascii="Arial" w:hAnsi="Arial" w:cs="Arial"/>
          <w:sz w:val="24"/>
          <w:szCs w:val="24"/>
        </w:rPr>
        <w:t xml:space="preserve"> </w:t>
      </w:r>
      <w:r w:rsidRPr="00A44078">
        <w:rPr>
          <w:rFonts w:ascii="Arial" w:hAnsi="Arial" w:cs="Arial"/>
          <w:sz w:val="24"/>
          <w:szCs w:val="24"/>
        </w:rPr>
        <w:t>irreparable harm or prejudice to both appellant and respondent, the balance of hardship or convenience, as the case may be.</w:t>
      </w:r>
      <w:r>
        <w:rPr>
          <w:rFonts w:ascii="Arial" w:hAnsi="Arial" w:cs="Arial"/>
          <w:sz w:val="24"/>
          <w:szCs w:val="24"/>
        </w:rPr>
        <w:t xml:space="preserve"> (</w:t>
      </w:r>
      <w:r w:rsidRPr="00A44078">
        <w:rPr>
          <w:rFonts w:ascii="Arial" w:hAnsi="Arial" w:cs="Arial"/>
          <w:sz w:val="24"/>
          <w:szCs w:val="24"/>
        </w:rPr>
        <w:t>Authorities omitted</w:t>
      </w:r>
      <w:r>
        <w:rPr>
          <w:rFonts w:ascii="Arial" w:hAnsi="Arial" w:cs="Arial"/>
          <w:sz w:val="24"/>
          <w:szCs w:val="24"/>
        </w:rPr>
        <w:t>)</w:t>
      </w:r>
      <w:r w:rsidRPr="00A44078">
        <w:rPr>
          <w:rFonts w:ascii="Arial" w:hAnsi="Arial" w:cs="Arial"/>
          <w:sz w:val="24"/>
          <w:szCs w:val="24"/>
        </w:rPr>
        <w:t xml:space="preserve"> </w:t>
      </w:r>
    </w:p>
    <w:p w14:paraId="4A004CBA" w14:textId="77777777" w:rsidR="00A44078" w:rsidRDefault="00A44078" w:rsidP="00A44078">
      <w:pPr>
        <w:spacing w:line="480" w:lineRule="auto"/>
        <w:ind w:left="720"/>
        <w:jc w:val="both"/>
        <w:rPr>
          <w:rFonts w:ascii="Arial" w:hAnsi="Arial" w:cs="Arial"/>
          <w:sz w:val="24"/>
          <w:szCs w:val="24"/>
        </w:rPr>
      </w:pPr>
    </w:p>
    <w:p w14:paraId="2E031094" w14:textId="77777777" w:rsidR="00A44078" w:rsidRDefault="00A44078" w:rsidP="00A44078">
      <w:pPr>
        <w:spacing w:line="480" w:lineRule="auto"/>
        <w:ind w:left="720"/>
        <w:jc w:val="both"/>
        <w:rPr>
          <w:rFonts w:ascii="Arial" w:hAnsi="Arial" w:cs="Arial"/>
          <w:sz w:val="24"/>
          <w:szCs w:val="24"/>
        </w:rPr>
      </w:pPr>
      <w:r w:rsidRPr="00A44078">
        <w:rPr>
          <w:rFonts w:ascii="Arial" w:hAnsi="Arial" w:cs="Arial"/>
          <w:sz w:val="24"/>
          <w:szCs w:val="24"/>
        </w:rPr>
        <w:t>(20) In South Cape this court held that in an application for leave to execute the onus rests on the applicant to show that he or she is entitled to such an order. The court went on to hold that an order granting leave to execute pending an appeal was one that had to be classified as being purely interlocutory and was thus not appealable. There were exceptions to the rule that purely interlocutory orders were not appealable. It is necessary to point out that a number of</w:t>
      </w:r>
      <w:r>
        <w:rPr>
          <w:rFonts w:ascii="Arial" w:hAnsi="Arial" w:cs="Arial"/>
          <w:sz w:val="24"/>
          <w:szCs w:val="24"/>
        </w:rPr>
        <w:t xml:space="preserve"> </w:t>
      </w:r>
      <w:r w:rsidRPr="00A44078">
        <w:rPr>
          <w:rFonts w:ascii="Arial" w:hAnsi="Arial" w:cs="Arial"/>
          <w:sz w:val="24"/>
          <w:szCs w:val="24"/>
        </w:rPr>
        <w:t xml:space="preserve">judgments of this court relaxed this rule on the basis that an appeal may be heard in the exercise of the court's inherent jurisdiction in extraordinary cases where grave injustice was not otherwise preventable. In </w:t>
      </w:r>
      <w:r w:rsidRPr="00C63E5A">
        <w:rPr>
          <w:rFonts w:ascii="Arial" w:hAnsi="Arial" w:cs="Arial"/>
          <w:b/>
          <w:bCs/>
          <w:sz w:val="24"/>
          <w:szCs w:val="24"/>
        </w:rPr>
        <w:t>Philani-Ma-Afrika and Others v Mailula and Others 2010 2 SA 573 SCA ((2009)</w:t>
      </w:r>
      <w:r w:rsidRPr="00C63E5A">
        <w:rPr>
          <w:b/>
          <w:bCs/>
        </w:rPr>
        <w:t xml:space="preserve"> </w:t>
      </w:r>
      <w:r w:rsidRPr="00C63E5A">
        <w:rPr>
          <w:rFonts w:ascii="Arial" w:hAnsi="Arial" w:cs="Arial"/>
          <w:b/>
          <w:bCs/>
          <w:sz w:val="24"/>
          <w:szCs w:val="24"/>
        </w:rPr>
        <w:t>ZASCA 115</w:t>
      </w:r>
      <w:r w:rsidRPr="00A44078">
        <w:rPr>
          <w:rFonts w:ascii="Arial" w:hAnsi="Arial" w:cs="Arial"/>
          <w:sz w:val="24"/>
          <w:szCs w:val="24"/>
        </w:rPr>
        <w:t>) this court considered the position where a High Court had granted leave to execute an eviction order despite having granted leave to appeal. It held the execution order to be appealable in the interests of</w:t>
      </w:r>
      <w:r>
        <w:rPr>
          <w:rFonts w:ascii="Arial" w:hAnsi="Arial" w:cs="Arial"/>
          <w:sz w:val="24"/>
          <w:szCs w:val="24"/>
        </w:rPr>
        <w:t xml:space="preserve"> </w:t>
      </w:r>
      <w:r w:rsidRPr="00A44078">
        <w:rPr>
          <w:rFonts w:ascii="Arial" w:hAnsi="Arial" w:cs="Arial"/>
          <w:sz w:val="24"/>
          <w:szCs w:val="24"/>
        </w:rPr>
        <w:t xml:space="preserve">justice. It must also be borne in mind that before the advent of s 18, the position at common law was that the court had a wide general discretion to grant or refuse an execution order on the basis </w:t>
      </w:r>
      <w:r w:rsidRPr="00A44078">
        <w:rPr>
          <w:rFonts w:ascii="Arial" w:hAnsi="Arial" w:cs="Arial"/>
          <w:sz w:val="24"/>
          <w:szCs w:val="24"/>
        </w:rPr>
        <w:lastRenderedPageBreak/>
        <w:t xml:space="preserve">of what was just and equitable whilst appreciating that the remedy was one beyond the norm. </w:t>
      </w:r>
    </w:p>
    <w:p w14:paraId="797BD0E1" w14:textId="77777777" w:rsidR="00A44078" w:rsidRDefault="00A44078" w:rsidP="00A44078">
      <w:pPr>
        <w:spacing w:line="480" w:lineRule="auto"/>
        <w:ind w:left="720"/>
        <w:jc w:val="both"/>
        <w:rPr>
          <w:rFonts w:ascii="Arial" w:hAnsi="Arial" w:cs="Arial"/>
          <w:sz w:val="24"/>
          <w:szCs w:val="24"/>
        </w:rPr>
      </w:pPr>
    </w:p>
    <w:p w14:paraId="352D249E" w14:textId="77777777" w:rsidR="00A44078" w:rsidRDefault="00A44078" w:rsidP="00A44078">
      <w:pPr>
        <w:spacing w:line="480" w:lineRule="auto"/>
        <w:ind w:left="720"/>
        <w:jc w:val="both"/>
        <w:rPr>
          <w:rFonts w:ascii="Arial" w:hAnsi="Arial" w:cs="Arial"/>
          <w:sz w:val="24"/>
          <w:szCs w:val="24"/>
        </w:rPr>
      </w:pPr>
      <w:r w:rsidRPr="00A44078">
        <w:rPr>
          <w:rFonts w:ascii="Arial" w:hAnsi="Arial" w:cs="Arial"/>
          <w:sz w:val="24"/>
          <w:szCs w:val="24"/>
        </w:rPr>
        <w:t>(21) Until its repeal on 22 May 2015, rule 49(I I) of the Uniform Rules read as follows: 'Where an appeal has been noted or an application for leave to appeal against or to rescind, correct, review or vary an order of a court has been made, the operation and execution of the order in question shall be suspended, pending the decision of such appeal or application, unless the court which gave such order, on the application of a party, otherwise directs.</w:t>
      </w:r>
      <w:r>
        <w:rPr>
          <w:rFonts w:ascii="Arial" w:hAnsi="Arial" w:cs="Arial"/>
          <w:sz w:val="24"/>
          <w:szCs w:val="24"/>
        </w:rPr>
        <w:t xml:space="preserve"> T</w:t>
      </w:r>
      <w:r w:rsidRPr="00A44078">
        <w:rPr>
          <w:rFonts w:ascii="Arial" w:hAnsi="Arial" w:cs="Arial"/>
          <w:sz w:val="24"/>
          <w:szCs w:val="24"/>
        </w:rPr>
        <w:t>his was a restatement of the common law and formed the basis on which applications of this kind were determined."</w:t>
      </w:r>
    </w:p>
    <w:p w14:paraId="5178FB34" w14:textId="77777777" w:rsidR="00A44078" w:rsidRDefault="00A44078" w:rsidP="00A44078">
      <w:pPr>
        <w:spacing w:line="480" w:lineRule="auto"/>
        <w:jc w:val="both"/>
        <w:rPr>
          <w:rFonts w:ascii="Arial" w:hAnsi="Arial" w:cs="Arial"/>
          <w:sz w:val="24"/>
          <w:szCs w:val="24"/>
        </w:rPr>
      </w:pPr>
    </w:p>
    <w:p w14:paraId="756D52E3" w14:textId="0846896F" w:rsidR="00A44078" w:rsidRDefault="00A44078" w:rsidP="00A44078">
      <w:pPr>
        <w:spacing w:line="480" w:lineRule="auto"/>
        <w:jc w:val="both"/>
        <w:rPr>
          <w:rFonts w:ascii="Arial" w:hAnsi="Arial" w:cs="Arial"/>
          <w:sz w:val="24"/>
          <w:szCs w:val="24"/>
        </w:rPr>
      </w:pPr>
      <w:r w:rsidRPr="00A44078">
        <w:rPr>
          <w:rFonts w:ascii="Arial" w:hAnsi="Arial" w:cs="Arial"/>
          <w:b/>
          <w:bCs/>
          <w:sz w:val="24"/>
          <w:szCs w:val="24"/>
        </w:rPr>
        <w:t>[44]</w:t>
      </w:r>
      <w:r>
        <w:rPr>
          <w:rFonts w:ascii="Arial" w:hAnsi="Arial" w:cs="Arial"/>
          <w:sz w:val="24"/>
          <w:szCs w:val="24"/>
        </w:rPr>
        <w:tab/>
      </w:r>
      <w:r w:rsidRPr="00A44078">
        <w:rPr>
          <w:rFonts w:ascii="Arial" w:hAnsi="Arial" w:cs="Arial"/>
          <w:sz w:val="24"/>
          <w:szCs w:val="24"/>
        </w:rPr>
        <w:t xml:space="preserve">In the </w:t>
      </w:r>
      <w:r w:rsidRPr="00A44078">
        <w:rPr>
          <w:rFonts w:ascii="Arial" w:hAnsi="Arial" w:cs="Arial"/>
          <w:b/>
          <w:bCs/>
          <w:sz w:val="24"/>
          <w:szCs w:val="24"/>
        </w:rPr>
        <w:t>University of Free State v Afriforum and Another</w:t>
      </w:r>
      <w:r w:rsidRPr="00A44078">
        <w:t xml:space="preserve"> </w:t>
      </w:r>
      <w:r w:rsidRPr="00A44078">
        <w:rPr>
          <w:rFonts w:ascii="Arial" w:hAnsi="Arial" w:cs="Arial"/>
          <w:b/>
          <w:bCs/>
          <w:sz w:val="24"/>
          <w:szCs w:val="24"/>
        </w:rPr>
        <w:t>2018 (3) SA 428 (SCA)</w:t>
      </w:r>
      <w:r>
        <w:rPr>
          <w:rFonts w:ascii="Arial" w:hAnsi="Arial" w:cs="Arial"/>
          <w:b/>
          <w:bCs/>
          <w:sz w:val="24"/>
          <w:szCs w:val="24"/>
        </w:rPr>
        <w:t>,</w:t>
      </w:r>
      <w:r w:rsidRPr="00A44078">
        <w:rPr>
          <w:rFonts w:ascii="Arial" w:hAnsi="Arial" w:cs="Arial"/>
          <w:sz w:val="24"/>
          <w:szCs w:val="24"/>
        </w:rPr>
        <w:t xml:space="preserve"> </w:t>
      </w:r>
      <w:r>
        <w:rPr>
          <w:rFonts w:ascii="Arial" w:hAnsi="Arial" w:cs="Arial"/>
          <w:sz w:val="24"/>
          <w:szCs w:val="24"/>
        </w:rPr>
        <w:t xml:space="preserve">at paragraph 9, </w:t>
      </w:r>
      <w:r w:rsidRPr="00A44078">
        <w:rPr>
          <w:rFonts w:ascii="Arial" w:hAnsi="Arial" w:cs="Arial"/>
          <w:sz w:val="24"/>
          <w:szCs w:val="24"/>
        </w:rPr>
        <w:t xml:space="preserve">the Supreme Court of Appeal held: </w:t>
      </w:r>
    </w:p>
    <w:p w14:paraId="1FC19541" w14:textId="77777777" w:rsidR="00A44078" w:rsidRDefault="00A44078" w:rsidP="00A44078">
      <w:pPr>
        <w:spacing w:line="480" w:lineRule="auto"/>
        <w:jc w:val="both"/>
        <w:rPr>
          <w:rFonts w:ascii="Arial" w:hAnsi="Arial" w:cs="Arial"/>
          <w:sz w:val="24"/>
          <w:szCs w:val="24"/>
        </w:rPr>
      </w:pPr>
    </w:p>
    <w:p w14:paraId="1396B8B7" w14:textId="3DA572F5" w:rsidR="00A44078" w:rsidRDefault="00A44078" w:rsidP="00A44078">
      <w:pPr>
        <w:spacing w:line="480" w:lineRule="auto"/>
        <w:ind w:left="720"/>
        <w:jc w:val="both"/>
        <w:rPr>
          <w:rFonts w:ascii="Arial" w:hAnsi="Arial" w:cs="Arial"/>
          <w:sz w:val="24"/>
          <w:szCs w:val="24"/>
        </w:rPr>
      </w:pPr>
      <w:r w:rsidRPr="00A44078">
        <w:rPr>
          <w:rFonts w:ascii="Arial" w:hAnsi="Arial" w:cs="Arial"/>
          <w:sz w:val="24"/>
          <w:szCs w:val="24"/>
        </w:rPr>
        <w:t>"(9) What is immediately discernible upon perusing ss 18(1) and (3), is that the legislature has proceeded from the well-established premise of the common law that the granting of relief of this nature constitutes an extraordinary deviation from the norm that, pending an appeal, a judgment and its attendant orders are suspended. Section 18(1) thus states that an order</w:t>
      </w:r>
      <w:r>
        <w:rPr>
          <w:rFonts w:ascii="Arial" w:hAnsi="Arial" w:cs="Arial"/>
          <w:sz w:val="24"/>
          <w:szCs w:val="24"/>
        </w:rPr>
        <w:t xml:space="preserve"> </w:t>
      </w:r>
      <w:r w:rsidRPr="00A44078">
        <w:rPr>
          <w:rFonts w:ascii="Arial" w:hAnsi="Arial" w:cs="Arial"/>
          <w:sz w:val="24"/>
          <w:szCs w:val="24"/>
        </w:rPr>
        <w:t>implementing a</w:t>
      </w:r>
      <w:r>
        <w:rPr>
          <w:rFonts w:ascii="Arial" w:hAnsi="Arial" w:cs="Arial"/>
          <w:sz w:val="24"/>
          <w:szCs w:val="24"/>
        </w:rPr>
        <w:t xml:space="preserve"> </w:t>
      </w:r>
      <w:r w:rsidRPr="00A44078">
        <w:rPr>
          <w:rFonts w:ascii="Arial" w:hAnsi="Arial" w:cs="Arial"/>
          <w:sz w:val="24"/>
          <w:szCs w:val="24"/>
        </w:rPr>
        <w:t xml:space="preserve">judgment pending appeal shall only be granted "under exceptional circumstances". The exceptionality of an order to this effect is underscored by s 18(4I), which provides that a court granting the order must immediately record its reasons: that the aggrieved party has an automatic right of appeal; that the </w:t>
      </w:r>
      <w:r w:rsidRPr="00A44078">
        <w:rPr>
          <w:rFonts w:ascii="Arial" w:hAnsi="Arial" w:cs="Arial"/>
          <w:sz w:val="24"/>
          <w:szCs w:val="24"/>
        </w:rPr>
        <w:lastRenderedPageBreak/>
        <w:t>appeal must be dealt with as a matter of extreme urgency and that pending the outcome of the appeal the order</w:t>
      </w:r>
      <w:r>
        <w:rPr>
          <w:rFonts w:ascii="Arial" w:hAnsi="Arial" w:cs="Arial"/>
          <w:sz w:val="24"/>
          <w:szCs w:val="24"/>
        </w:rPr>
        <w:t xml:space="preserve"> </w:t>
      </w:r>
      <w:r w:rsidRPr="00A44078">
        <w:rPr>
          <w:rFonts w:ascii="Arial" w:hAnsi="Arial" w:cs="Arial"/>
          <w:sz w:val="24"/>
          <w:szCs w:val="24"/>
        </w:rPr>
        <w:t xml:space="preserve">is automatically suspended. (10) It is further apparent that the requirements introduced by ss 18(1) and (3) are more onerous than those of the common law. Apart from the requirement of "exceptional circumstances" in s 18(1), s 18(3) requires the applicant "in addition" to prove on a balance of probabilities that he or she "will" suffer irreparable harm if the order is not made, and that the other party "will not" suffer irreparable harm if the order is made. The application of rule </w:t>
      </w:r>
      <w:r>
        <w:rPr>
          <w:rFonts w:ascii="Arial" w:hAnsi="Arial" w:cs="Arial"/>
          <w:sz w:val="24"/>
          <w:szCs w:val="24"/>
        </w:rPr>
        <w:t>49(11)</w:t>
      </w:r>
      <w:r w:rsidRPr="00A44078">
        <w:rPr>
          <w:rFonts w:ascii="Arial" w:hAnsi="Arial" w:cs="Arial"/>
          <w:sz w:val="24"/>
          <w:szCs w:val="24"/>
        </w:rPr>
        <w:t xml:space="preserve"> required a weighing-up of the potentiality of irreparable harm or prejudice being sustained by the respective parties and where there was a potentiality of harm or prejudice to both of the parties, a weighing-up of the balance of hardship or convenience, as the case may be, was required. Section 18(3), however, has introduced a higher threshold, namely proof on a balance of probabilities that the applicant will suffer</w:t>
      </w:r>
      <w:r>
        <w:rPr>
          <w:rFonts w:ascii="Arial" w:hAnsi="Arial" w:cs="Arial"/>
          <w:sz w:val="24"/>
          <w:szCs w:val="24"/>
        </w:rPr>
        <w:t xml:space="preserve"> </w:t>
      </w:r>
      <w:r w:rsidRPr="00A44078">
        <w:rPr>
          <w:rFonts w:ascii="Arial" w:hAnsi="Arial" w:cs="Arial"/>
          <w:sz w:val="24"/>
          <w:szCs w:val="24"/>
        </w:rPr>
        <w:t>irreparable harm if the order is not granted and conversely that the respondent will not, if the order is granted."</w:t>
      </w:r>
    </w:p>
    <w:p w14:paraId="158DF978" w14:textId="0F37F96D" w:rsidR="00792B9C" w:rsidRDefault="00792B9C" w:rsidP="00A44078">
      <w:pPr>
        <w:spacing w:line="480" w:lineRule="auto"/>
        <w:jc w:val="both"/>
        <w:rPr>
          <w:rFonts w:ascii="Arial" w:hAnsi="Arial" w:cs="Arial"/>
          <w:sz w:val="24"/>
          <w:szCs w:val="24"/>
        </w:rPr>
      </w:pPr>
    </w:p>
    <w:p w14:paraId="0439C053" w14:textId="108C1327" w:rsidR="00792B9C" w:rsidRDefault="00792B9C" w:rsidP="00792B9C">
      <w:pPr>
        <w:spacing w:line="480" w:lineRule="auto"/>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45</w:t>
      </w:r>
      <w:r w:rsidRPr="00A44078">
        <w:rPr>
          <w:rFonts w:ascii="Arial" w:hAnsi="Arial" w:cs="Arial"/>
          <w:b/>
          <w:bCs/>
          <w:sz w:val="24"/>
          <w:szCs w:val="24"/>
        </w:rPr>
        <w:t>]</w:t>
      </w:r>
      <w:r>
        <w:rPr>
          <w:rFonts w:ascii="Arial" w:hAnsi="Arial" w:cs="Arial"/>
          <w:sz w:val="24"/>
          <w:szCs w:val="24"/>
        </w:rPr>
        <w:tab/>
        <w:t>It is expected from me to consider:</w:t>
      </w:r>
    </w:p>
    <w:p w14:paraId="1F878827" w14:textId="77777777" w:rsidR="00A44078" w:rsidRDefault="00A44078" w:rsidP="00792B9C">
      <w:pPr>
        <w:spacing w:line="480" w:lineRule="auto"/>
        <w:jc w:val="both"/>
        <w:rPr>
          <w:rFonts w:ascii="Arial" w:hAnsi="Arial" w:cs="Arial"/>
          <w:sz w:val="24"/>
          <w:szCs w:val="24"/>
        </w:rPr>
      </w:pPr>
    </w:p>
    <w:p w14:paraId="7BD1418A" w14:textId="77777777" w:rsidR="00A44078" w:rsidRDefault="00792B9C" w:rsidP="00A44078">
      <w:pPr>
        <w:spacing w:line="480" w:lineRule="auto"/>
        <w:ind w:firstLine="720"/>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45.1</w:t>
      </w:r>
      <w:r w:rsidRPr="00A44078">
        <w:rPr>
          <w:rFonts w:ascii="Arial" w:hAnsi="Arial" w:cs="Arial"/>
          <w:b/>
          <w:bCs/>
          <w:sz w:val="24"/>
          <w:szCs w:val="24"/>
        </w:rPr>
        <w:t>]</w:t>
      </w:r>
      <w:r w:rsidRPr="00A44078">
        <w:rPr>
          <w:rFonts w:ascii="Arial" w:hAnsi="Arial" w:cs="Arial"/>
          <w:b/>
          <w:bCs/>
          <w:sz w:val="24"/>
          <w:szCs w:val="24"/>
        </w:rPr>
        <w:tab/>
      </w:r>
      <w:r w:rsidRPr="00792B9C">
        <w:rPr>
          <w:rFonts w:ascii="Arial" w:hAnsi="Arial" w:cs="Arial"/>
          <w:sz w:val="24"/>
          <w:szCs w:val="24"/>
        </w:rPr>
        <w:t>whether or not "exceptional circumstances" exist;</w:t>
      </w:r>
      <w:r>
        <w:rPr>
          <w:rFonts w:ascii="Arial" w:hAnsi="Arial" w:cs="Arial"/>
          <w:sz w:val="24"/>
          <w:szCs w:val="24"/>
        </w:rPr>
        <w:t xml:space="preserve"> and</w:t>
      </w:r>
    </w:p>
    <w:p w14:paraId="470CE7A8" w14:textId="2D7EFD89" w:rsidR="00792B9C" w:rsidRDefault="00792B9C" w:rsidP="00A44078">
      <w:pPr>
        <w:spacing w:line="480" w:lineRule="auto"/>
        <w:ind w:firstLine="720"/>
        <w:jc w:val="both"/>
        <w:rPr>
          <w:rFonts w:ascii="Arial" w:hAnsi="Arial" w:cs="Arial"/>
          <w:sz w:val="24"/>
          <w:szCs w:val="24"/>
        </w:rPr>
      </w:pPr>
      <w:r w:rsidRPr="00792B9C">
        <w:rPr>
          <w:rFonts w:ascii="Arial" w:hAnsi="Arial" w:cs="Arial"/>
          <w:sz w:val="24"/>
          <w:szCs w:val="24"/>
        </w:rPr>
        <w:t xml:space="preserve"> </w:t>
      </w:r>
    </w:p>
    <w:p w14:paraId="56514019" w14:textId="3894AAD7" w:rsidR="00792B9C" w:rsidRDefault="00792B9C" w:rsidP="00A44078">
      <w:pPr>
        <w:spacing w:line="480" w:lineRule="auto"/>
        <w:ind w:firstLine="720"/>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45.2</w:t>
      </w:r>
      <w:r w:rsidRPr="00A44078">
        <w:rPr>
          <w:rFonts w:ascii="Arial" w:hAnsi="Arial" w:cs="Arial"/>
          <w:b/>
          <w:bCs/>
          <w:sz w:val="24"/>
          <w:szCs w:val="24"/>
        </w:rPr>
        <w:t>]</w:t>
      </w:r>
      <w:r>
        <w:rPr>
          <w:rFonts w:ascii="Arial" w:hAnsi="Arial" w:cs="Arial"/>
          <w:sz w:val="24"/>
          <w:szCs w:val="24"/>
        </w:rPr>
        <w:tab/>
        <w:t>whether the Applicant proofed,</w:t>
      </w:r>
      <w:r w:rsidRPr="00792B9C">
        <w:rPr>
          <w:rFonts w:ascii="Arial" w:hAnsi="Arial" w:cs="Arial"/>
          <w:sz w:val="24"/>
          <w:szCs w:val="24"/>
        </w:rPr>
        <w:t xml:space="preserve"> on a balance of probabilities</w:t>
      </w:r>
      <w:r w:rsidR="005C5772">
        <w:rPr>
          <w:rFonts w:ascii="Arial" w:hAnsi="Arial" w:cs="Arial"/>
          <w:sz w:val="24"/>
          <w:szCs w:val="24"/>
        </w:rPr>
        <w:t>:</w:t>
      </w:r>
      <w:r w:rsidRPr="00792B9C">
        <w:rPr>
          <w:rFonts w:ascii="Arial" w:hAnsi="Arial" w:cs="Arial"/>
          <w:sz w:val="24"/>
          <w:szCs w:val="24"/>
        </w:rPr>
        <w:t xml:space="preserve"> </w:t>
      </w:r>
    </w:p>
    <w:p w14:paraId="31E1D62B" w14:textId="77777777" w:rsidR="00792B9C" w:rsidRDefault="00792B9C" w:rsidP="00792B9C">
      <w:pPr>
        <w:pStyle w:val="ListParagraph"/>
        <w:numPr>
          <w:ilvl w:val="0"/>
          <w:numId w:val="4"/>
        </w:numPr>
        <w:spacing w:line="480" w:lineRule="auto"/>
        <w:jc w:val="both"/>
        <w:rPr>
          <w:rFonts w:ascii="Arial" w:hAnsi="Arial" w:cs="Arial"/>
          <w:sz w:val="24"/>
          <w:szCs w:val="24"/>
        </w:rPr>
      </w:pPr>
      <w:r w:rsidRPr="00792B9C">
        <w:rPr>
          <w:rFonts w:ascii="Arial" w:hAnsi="Arial" w:cs="Arial"/>
          <w:sz w:val="24"/>
          <w:szCs w:val="24"/>
        </w:rPr>
        <w:t xml:space="preserve">the presence of irreparable harm to the Applicant; and </w:t>
      </w:r>
    </w:p>
    <w:p w14:paraId="1899206A" w14:textId="32811A42" w:rsidR="00A44078" w:rsidRPr="00A31079" w:rsidRDefault="00792B9C" w:rsidP="00B8688C">
      <w:pPr>
        <w:pStyle w:val="ListParagraph"/>
        <w:numPr>
          <w:ilvl w:val="0"/>
          <w:numId w:val="4"/>
        </w:numPr>
        <w:spacing w:line="480" w:lineRule="auto"/>
        <w:jc w:val="both"/>
        <w:rPr>
          <w:rFonts w:ascii="Arial" w:hAnsi="Arial" w:cs="Arial"/>
          <w:sz w:val="24"/>
          <w:szCs w:val="24"/>
        </w:rPr>
      </w:pPr>
      <w:r w:rsidRPr="00792B9C">
        <w:rPr>
          <w:rFonts w:ascii="Arial" w:hAnsi="Arial" w:cs="Arial"/>
          <w:sz w:val="24"/>
          <w:szCs w:val="24"/>
        </w:rPr>
        <w:t>the absence of</w:t>
      </w:r>
      <w:r w:rsidR="005C5772">
        <w:rPr>
          <w:rFonts w:ascii="Arial" w:hAnsi="Arial" w:cs="Arial"/>
          <w:sz w:val="24"/>
          <w:szCs w:val="24"/>
        </w:rPr>
        <w:t xml:space="preserve"> </w:t>
      </w:r>
      <w:r w:rsidRPr="00792B9C">
        <w:rPr>
          <w:rFonts w:ascii="Arial" w:hAnsi="Arial" w:cs="Arial"/>
          <w:sz w:val="24"/>
          <w:szCs w:val="24"/>
        </w:rPr>
        <w:t xml:space="preserve">irreparable harm to the </w:t>
      </w:r>
      <w:r w:rsidR="005C5772">
        <w:rPr>
          <w:rFonts w:ascii="Arial" w:hAnsi="Arial" w:cs="Arial"/>
          <w:sz w:val="24"/>
          <w:szCs w:val="24"/>
        </w:rPr>
        <w:t>R</w:t>
      </w:r>
      <w:r w:rsidRPr="00792B9C">
        <w:rPr>
          <w:rFonts w:ascii="Arial" w:hAnsi="Arial" w:cs="Arial"/>
          <w:sz w:val="24"/>
          <w:szCs w:val="24"/>
        </w:rPr>
        <w:t>espondent</w:t>
      </w:r>
      <w:r w:rsidR="005C5772">
        <w:rPr>
          <w:rFonts w:ascii="Arial" w:hAnsi="Arial" w:cs="Arial"/>
          <w:sz w:val="24"/>
          <w:szCs w:val="24"/>
        </w:rPr>
        <w:t>s.</w:t>
      </w:r>
      <w:r w:rsidR="0088077C" w:rsidRPr="00792B9C">
        <w:rPr>
          <w:rFonts w:ascii="Arial" w:hAnsi="Arial" w:cs="Arial"/>
          <w:sz w:val="24"/>
          <w:szCs w:val="24"/>
        </w:rPr>
        <w:tab/>
      </w:r>
    </w:p>
    <w:p w14:paraId="218CB390" w14:textId="0E50A637" w:rsidR="00A44078" w:rsidRPr="00A44078" w:rsidRDefault="00A44078" w:rsidP="00B8688C">
      <w:pPr>
        <w:spacing w:line="480" w:lineRule="auto"/>
        <w:jc w:val="both"/>
        <w:rPr>
          <w:rFonts w:ascii="Arial" w:hAnsi="Arial" w:cs="Arial"/>
          <w:b/>
          <w:bCs/>
          <w:sz w:val="24"/>
          <w:szCs w:val="24"/>
        </w:rPr>
      </w:pPr>
      <w:r w:rsidRPr="00A44078">
        <w:rPr>
          <w:rFonts w:ascii="Arial" w:hAnsi="Arial" w:cs="Arial"/>
          <w:b/>
          <w:bCs/>
          <w:sz w:val="24"/>
          <w:szCs w:val="24"/>
        </w:rPr>
        <w:lastRenderedPageBreak/>
        <w:t>Discussion:</w:t>
      </w:r>
    </w:p>
    <w:p w14:paraId="2F3DBEBB" w14:textId="77777777" w:rsidR="00A44078" w:rsidRDefault="00A44078" w:rsidP="00B8688C">
      <w:pPr>
        <w:spacing w:line="480" w:lineRule="auto"/>
        <w:jc w:val="both"/>
        <w:rPr>
          <w:rFonts w:ascii="Arial" w:hAnsi="Arial" w:cs="Arial"/>
          <w:sz w:val="24"/>
          <w:szCs w:val="24"/>
        </w:rPr>
      </w:pPr>
    </w:p>
    <w:p w14:paraId="285940AA" w14:textId="3FC59C0F" w:rsidR="00A44078" w:rsidRDefault="00A44078" w:rsidP="00B8688C">
      <w:pPr>
        <w:spacing w:line="480" w:lineRule="auto"/>
        <w:jc w:val="both"/>
        <w:rPr>
          <w:rFonts w:ascii="Arial" w:hAnsi="Arial" w:cs="Arial"/>
          <w:sz w:val="24"/>
          <w:szCs w:val="24"/>
        </w:rPr>
      </w:pPr>
      <w:r w:rsidRPr="00A31079">
        <w:rPr>
          <w:rFonts w:ascii="Arial" w:hAnsi="Arial" w:cs="Arial"/>
          <w:b/>
          <w:bCs/>
          <w:sz w:val="24"/>
          <w:szCs w:val="24"/>
        </w:rPr>
        <w:t>[46]</w:t>
      </w:r>
      <w:r w:rsidRPr="00A31079">
        <w:rPr>
          <w:rFonts w:ascii="Arial" w:hAnsi="Arial" w:cs="Arial"/>
          <w:b/>
          <w:bCs/>
          <w:sz w:val="24"/>
          <w:szCs w:val="24"/>
        </w:rPr>
        <w:tab/>
      </w:r>
      <w:r>
        <w:rPr>
          <w:rFonts w:ascii="Arial" w:hAnsi="Arial" w:cs="Arial"/>
          <w:sz w:val="24"/>
          <w:szCs w:val="24"/>
        </w:rPr>
        <w:t>I am guided by the authorities referred to above and which were provided by the Parties in their Heads of Argument.</w:t>
      </w:r>
    </w:p>
    <w:p w14:paraId="78F79A4C" w14:textId="77777777" w:rsidR="00A44078" w:rsidRDefault="00A44078" w:rsidP="00B8688C">
      <w:pPr>
        <w:spacing w:line="480" w:lineRule="auto"/>
        <w:jc w:val="both"/>
        <w:rPr>
          <w:rFonts w:ascii="Arial" w:hAnsi="Arial" w:cs="Arial"/>
          <w:sz w:val="24"/>
          <w:szCs w:val="24"/>
        </w:rPr>
      </w:pPr>
    </w:p>
    <w:p w14:paraId="475BE91A" w14:textId="77777777" w:rsidR="00A44078" w:rsidRDefault="00A44078" w:rsidP="00B8688C">
      <w:pPr>
        <w:spacing w:line="480" w:lineRule="auto"/>
        <w:jc w:val="both"/>
        <w:rPr>
          <w:rFonts w:ascii="Arial" w:hAnsi="Arial" w:cs="Arial"/>
          <w:sz w:val="24"/>
          <w:szCs w:val="24"/>
        </w:rPr>
      </w:pPr>
      <w:r w:rsidRPr="00A31079">
        <w:rPr>
          <w:rFonts w:ascii="Arial" w:hAnsi="Arial" w:cs="Arial"/>
          <w:b/>
          <w:bCs/>
          <w:sz w:val="24"/>
          <w:szCs w:val="24"/>
        </w:rPr>
        <w:t>[47]</w:t>
      </w:r>
      <w:r>
        <w:rPr>
          <w:rFonts w:ascii="Arial" w:hAnsi="Arial" w:cs="Arial"/>
          <w:sz w:val="24"/>
          <w:szCs w:val="24"/>
        </w:rPr>
        <w:tab/>
      </w:r>
      <w:r w:rsidR="0088077C">
        <w:rPr>
          <w:rFonts w:ascii="Arial" w:hAnsi="Arial" w:cs="Arial"/>
          <w:sz w:val="24"/>
          <w:szCs w:val="24"/>
        </w:rPr>
        <w:t>During his argument before me</w:t>
      </w:r>
      <w:r>
        <w:rPr>
          <w:rFonts w:ascii="Arial" w:hAnsi="Arial" w:cs="Arial"/>
          <w:sz w:val="24"/>
          <w:szCs w:val="24"/>
        </w:rPr>
        <w:t>, Adv Botes, for the Applicant, argued that the Applicant will suffer irreparable harm if the order is not executed while the Respondents will not suffer irreparable harm, if any. This argument was based on the personal circumstances of the Applicant, the unlikeliness of an appeal hearing in the near future, the value of the farm presenting more than adequate security for the Respondents claim and the fact that the Respondents, at their own hand, were stopped by the Government to continue with operations.</w:t>
      </w:r>
    </w:p>
    <w:p w14:paraId="234EF1DF" w14:textId="77777777" w:rsidR="00A44078" w:rsidRDefault="00A44078" w:rsidP="00B8688C">
      <w:pPr>
        <w:spacing w:line="480" w:lineRule="auto"/>
        <w:jc w:val="both"/>
        <w:rPr>
          <w:rFonts w:ascii="Arial" w:hAnsi="Arial" w:cs="Arial"/>
          <w:sz w:val="24"/>
          <w:szCs w:val="24"/>
        </w:rPr>
      </w:pPr>
    </w:p>
    <w:p w14:paraId="530C724B" w14:textId="77777777" w:rsidR="00A44078" w:rsidRDefault="00A44078" w:rsidP="00B8688C">
      <w:pPr>
        <w:spacing w:line="480" w:lineRule="auto"/>
        <w:jc w:val="both"/>
        <w:rPr>
          <w:rFonts w:ascii="Arial" w:hAnsi="Arial" w:cs="Arial"/>
          <w:sz w:val="24"/>
          <w:szCs w:val="24"/>
        </w:rPr>
      </w:pPr>
      <w:r w:rsidRPr="00A44078">
        <w:rPr>
          <w:rFonts w:ascii="Arial" w:hAnsi="Arial" w:cs="Arial"/>
          <w:b/>
          <w:bCs/>
          <w:sz w:val="24"/>
          <w:szCs w:val="24"/>
        </w:rPr>
        <w:t>[48]</w:t>
      </w:r>
      <w:r>
        <w:rPr>
          <w:rFonts w:ascii="Arial" w:hAnsi="Arial" w:cs="Arial"/>
          <w:sz w:val="24"/>
          <w:szCs w:val="24"/>
        </w:rPr>
        <w:tab/>
        <w:t>The Respondents argued that the Applicant did not make out a case on paper that exceptional circumstances exist and that the Respondents will not suffer irreparable harm if the order is executed. The fact that the Respondent will lose their lien and 100 employees will lose their employment is adequate proof that the Respondents will suffer irreparable harm.</w:t>
      </w:r>
    </w:p>
    <w:p w14:paraId="7D124DA8" w14:textId="77777777" w:rsidR="00A44078" w:rsidRDefault="00A44078" w:rsidP="00B8688C">
      <w:pPr>
        <w:spacing w:line="480" w:lineRule="auto"/>
        <w:jc w:val="both"/>
        <w:rPr>
          <w:rFonts w:ascii="Arial" w:hAnsi="Arial" w:cs="Arial"/>
          <w:sz w:val="24"/>
          <w:szCs w:val="24"/>
        </w:rPr>
      </w:pPr>
    </w:p>
    <w:p w14:paraId="5F701D4D" w14:textId="41C6AEE5" w:rsidR="00B8688C" w:rsidRDefault="00A44078" w:rsidP="00B8688C">
      <w:pPr>
        <w:spacing w:line="480" w:lineRule="auto"/>
        <w:jc w:val="both"/>
        <w:rPr>
          <w:rFonts w:ascii="Arial" w:hAnsi="Arial" w:cs="Arial"/>
          <w:sz w:val="24"/>
          <w:szCs w:val="24"/>
        </w:rPr>
      </w:pPr>
      <w:r w:rsidRPr="00A44078">
        <w:rPr>
          <w:rFonts w:ascii="Arial" w:hAnsi="Arial" w:cs="Arial"/>
          <w:b/>
          <w:bCs/>
          <w:sz w:val="24"/>
          <w:szCs w:val="24"/>
        </w:rPr>
        <w:t>[49]</w:t>
      </w:r>
      <w:r>
        <w:rPr>
          <w:rFonts w:ascii="Arial" w:hAnsi="Arial" w:cs="Arial"/>
          <w:sz w:val="24"/>
          <w:szCs w:val="24"/>
        </w:rPr>
        <w:tab/>
        <w:t xml:space="preserve">I am not going to repeat the arguments of the parties in this regard as it is scrupulously noted in their respective Heads of Argument.  </w:t>
      </w:r>
      <w:r w:rsidR="00B8688C">
        <w:rPr>
          <w:rFonts w:ascii="Arial" w:hAnsi="Arial" w:cs="Arial"/>
          <w:sz w:val="24"/>
          <w:szCs w:val="24"/>
        </w:rPr>
        <w:tab/>
      </w:r>
    </w:p>
    <w:p w14:paraId="172E2D4E" w14:textId="77777777" w:rsidR="0074657C" w:rsidRDefault="0074657C" w:rsidP="00B8688C">
      <w:pPr>
        <w:spacing w:line="480" w:lineRule="auto"/>
        <w:jc w:val="both"/>
        <w:rPr>
          <w:rFonts w:ascii="Arial" w:hAnsi="Arial" w:cs="Arial"/>
          <w:sz w:val="24"/>
          <w:szCs w:val="24"/>
        </w:rPr>
      </w:pPr>
    </w:p>
    <w:p w14:paraId="6E821140" w14:textId="1E891E4A" w:rsidR="0074657C" w:rsidRDefault="0074657C" w:rsidP="00B8688C">
      <w:pPr>
        <w:spacing w:line="480" w:lineRule="auto"/>
        <w:jc w:val="both"/>
        <w:rPr>
          <w:rFonts w:ascii="Arial" w:hAnsi="Arial" w:cs="Arial"/>
          <w:sz w:val="24"/>
          <w:szCs w:val="24"/>
        </w:rPr>
      </w:pPr>
      <w:r w:rsidRPr="00A44078">
        <w:rPr>
          <w:rFonts w:ascii="Arial" w:hAnsi="Arial" w:cs="Arial"/>
          <w:b/>
          <w:bCs/>
          <w:sz w:val="24"/>
          <w:szCs w:val="24"/>
        </w:rPr>
        <w:lastRenderedPageBreak/>
        <w:t>[</w:t>
      </w:r>
      <w:r w:rsidR="00A44078" w:rsidRPr="00A44078">
        <w:rPr>
          <w:rFonts w:ascii="Arial" w:hAnsi="Arial" w:cs="Arial"/>
          <w:b/>
          <w:bCs/>
          <w:sz w:val="24"/>
          <w:szCs w:val="24"/>
        </w:rPr>
        <w:t>50</w:t>
      </w:r>
      <w:r w:rsidRPr="00A44078">
        <w:rPr>
          <w:rFonts w:ascii="Arial" w:hAnsi="Arial" w:cs="Arial"/>
          <w:b/>
          <w:bCs/>
          <w:sz w:val="24"/>
          <w:szCs w:val="24"/>
        </w:rPr>
        <w:t>]</w:t>
      </w:r>
      <w:r>
        <w:rPr>
          <w:rFonts w:ascii="Arial" w:hAnsi="Arial" w:cs="Arial"/>
          <w:sz w:val="24"/>
          <w:szCs w:val="24"/>
        </w:rPr>
        <w:tab/>
        <w:t>I find the following to be exceptional in this application:</w:t>
      </w:r>
    </w:p>
    <w:p w14:paraId="31F032A6" w14:textId="77777777" w:rsidR="0074657C" w:rsidRDefault="0074657C" w:rsidP="00B8688C">
      <w:pPr>
        <w:spacing w:line="480" w:lineRule="auto"/>
        <w:jc w:val="both"/>
        <w:rPr>
          <w:rFonts w:ascii="Arial" w:hAnsi="Arial" w:cs="Arial"/>
          <w:sz w:val="24"/>
          <w:szCs w:val="24"/>
        </w:rPr>
      </w:pPr>
    </w:p>
    <w:p w14:paraId="04655C46" w14:textId="6A29A42E" w:rsidR="0074657C" w:rsidRDefault="0074657C" w:rsidP="00292A11">
      <w:pPr>
        <w:spacing w:line="480" w:lineRule="auto"/>
        <w:ind w:left="720"/>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50.1</w:t>
      </w:r>
      <w:r w:rsidRPr="00A44078">
        <w:rPr>
          <w:rFonts w:ascii="Arial" w:hAnsi="Arial" w:cs="Arial"/>
          <w:b/>
          <w:bCs/>
          <w:sz w:val="24"/>
          <w:szCs w:val="24"/>
        </w:rPr>
        <w:t>]</w:t>
      </w:r>
      <w:r>
        <w:rPr>
          <w:rFonts w:ascii="Arial" w:hAnsi="Arial" w:cs="Arial"/>
          <w:sz w:val="24"/>
          <w:szCs w:val="24"/>
        </w:rPr>
        <w:tab/>
        <w:t xml:space="preserve">The Applicant is 79 years of age. It is rare that a man of his age has to fight a lengthy and expensive legal battle in an attempt to </w:t>
      </w:r>
      <w:r w:rsidR="00822AD0">
        <w:rPr>
          <w:rFonts w:ascii="Arial" w:hAnsi="Arial" w:cs="Arial"/>
          <w:sz w:val="24"/>
          <w:szCs w:val="24"/>
        </w:rPr>
        <w:t>retrieve</w:t>
      </w:r>
      <w:r>
        <w:rPr>
          <w:rFonts w:ascii="Arial" w:hAnsi="Arial" w:cs="Arial"/>
          <w:sz w:val="24"/>
          <w:szCs w:val="24"/>
        </w:rPr>
        <w:t xml:space="preserve"> what legally belongs to him;</w:t>
      </w:r>
    </w:p>
    <w:p w14:paraId="4E183AA7" w14:textId="77777777" w:rsidR="0074657C" w:rsidRDefault="0074657C" w:rsidP="00B8688C">
      <w:pPr>
        <w:spacing w:line="480" w:lineRule="auto"/>
        <w:jc w:val="both"/>
        <w:rPr>
          <w:rFonts w:ascii="Arial" w:hAnsi="Arial" w:cs="Arial"/>
          <w:sz w:val="24"/>
          <w:szCs w:val="24"/>
        </w:rPr>
      </w:pPr>
    </w:p>
    <w:p w14:paraId="301FE0F4" w14:textId="2617240B" w:rsidR="0074657C" w:rsidRDefault="0074657C" w:rsidP="00292A11">
      <w:pPr>
        <w:spacing w:line="480" w:lineRule="auto"/>
        <w:ind w:left="720"/>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50.2</w:t>
      </w:r>
      <w:r w:rsidRPr="00A44078">
        <w:rPr>
          <w:rFonts w:ascii="Arial" w:hAnsi="Arial" w:cs="Arial"/>
          <w:b/>
          <w:bCs/>
          <w:sz w:val="24"/>
          <w:szCs w:val="24"/>
        </w:rPr>
        <w:t>]</w:t>
      </w:r>
      <w:r>
        <w:rPr>
          <w:rFonts w:ascii="Arial" w:hAnsi="Arial" w:cs="Arial"/>
          <w:sz w:val="24"/>
          <w:szCs w:val="24"/>
        </w:rPr>
        <w:tab/>
        <w:t>The Applicant is on the brink of exhausting his life savings whilst the Respondents present a laid-back attitude claiming that the Applicant is “wealthy” and he can afford the legal battle;</w:t>
      </w:r>
    </w:p>
    <w:p w14:paraId="5A5118A2" w14:textId="77777777" w:rsidR="00292A11" w:rsidRDefault="00292A11" w:rsidP="00B8688C">
      <w:pPr>
        <w:spacing w:line="480" w:lineRule="auto"/>
        <w:jc w:val="both"/>
        <w:rPr>
          <w:rFonts w:ascii="Arial" w:hAnsi="Arial" w:cs="Arial"/>
          <w:sz w:val="24"/>
          <w:szCs w:val="24"/>
        </w:rPr>
      </w:pPr>
    </w:p>
    <w:p w14:paraId="2E6E05F1" w14:textId="0B335884" w:rsidR="00292A11" w:rsidRDefault="00292A11" w:rsidP="00292A11">
      <w:pPr>
        <w:spacing w:line="480" w:lineRule="auto"/>
        <w:ind w:left="720"/>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50.3</w:t>
      </w:r>
      <w:r w:rsidRPr="00A44078">
        <w:rPr>
          <w:rFonts w:ascii="Arial" w:hAnsi="Arial" w:cs="Arial"/>
          <w:b/>
          <w:bCs/>
          <w:sz w:val="24"/>
          <w:szCs w:val="24"/>
        </w:rPr>
        <w:t>]</w:t>
      </w:r>
      <w:r>
        <w:rPr>
          <w:rFonts w:ascii="Arial" w:hAnsi="Arial" w:cs="Arial"/>
          <w:sz w:val="24"/>
          <w:szCs w:val="24"/>
        </w:rPr>
        <w:tab/>
        <w:t xml:space="preserve">At his age and absent any significant monthly income, the Applicant will surely not be able to secure a loan at any financial institution in order for him to provide security to the Respondents for the </w:t>
      </w:r>
      <w:r w:rsidR="00A44078">
        <w:rPr>
          <w:rFonts w:ascii="Arial" w:hAnsi="Arial" w:cs="Arial"/>
          <w:sz w:val="24"/>
          <w:szCs w:val="24"/>
        </w:rPr>
        <w:t>improvement lien they endeavour to enforce against him.</w:t>
      </w:r>
      <w:r>
        <w:rPr>
          <w:rFonts w:ascii="Arial" w:hAnsi="Arial" w:cs="Arial"/>
          <w:sz w:val="24"/>
          <w:szCs w:val="24"/>
        </w:rPr>
        <w:t xml:space="preserve"> The security referred to above, was in essence the condition set by the Respondents </w:t>
      </w:r>
      <w:r w:rsidR="00A44078">
        <w:rPr>
          <w:rFonts w:ascii="Arial" w:hAnsi="Arial" w:cs="Arial"/>
          <w:sz w:val="24"/>
          <w:szCs w:val="24"/>
        </w:rPr>
        <w:t xml:space="preserve">to </w:t>
      </w:r>
      <w:r>
        <w:rPr>
          <w:rFonts w:ascii="Arial" w:hAnsi="Arial" w:cs="Arial"/>
          <w:sz w:val="24"/>
          <w:szCs w:val="24"/>
        </w:rPr>
        <w:t xml:space="preserve">vacate the property of the Applicant; </w:t>
      </w:r>
    </w:p>
    <w:p w14:paraId="58AB101F" w14:textId="77777777" w:rsidR="00057663" w:rsidRDefault="00057663" w:rsidP="00B8688C">
      <w:pPr>
        <w:spacing w:line="480" w:lineRule="auto"/>
        <w:jc w:val="both"/>
        <w:rPr>
          <w:rFonts w:ascii="Arial" w:hAnsi="Arial" w:cs="Arial"/>
          <w:sz w:val="24"/>
          <w:szCs w:val="24"/>
        </w:rPr>
      </w:pPr>
    </w:p>
    <w:p w14:paraId="40BD4A4F" w14:textId="2B5130E9" w:rsidR="0074657C" w:rsidRDefault="00057663" w:rsidP="00A44078">
      <w:pPr>
        <w:spacing w:line="480" w:lineRule="auto"/>
        <w:ind w:left="720"/>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50.4</w:t>
      </w:r>
      <w:r w:rsidRPr="00A44078">
        <w:rPr>
          <w:rFonts w:ascii="Arial" w:hAnsi="Arial" w:cs="Arial"/>
          <w:b/>
          <w:bCs/>
          <w:sz w:val="24"/>
          <w:szCs w:val="24"/>
        </w:rPr>
        <w:t>]</w:t>
      </w:r>
      <w:r>
        <w:rPr>
          <w:rFonts w:ascii="Arial" w:hAnsi="Arial" w:cs="Arial"/>
          <w:sz w:val="24"/>
          <w:szCs w:val="24"/>
        </w:rPr>
        <w:tab/>
        <w:t xml:space="preserve">The current </w:t>
      </w:r>
      <w:r w:rsidRPr="00057663">
        <w:rPr>
          <w:rFonts w:ascii="Arial" w:hAnsi="Arial" w:cs="Arial"/>
          <w:i/>
          <w:iCs/>
          <w:sz w:val="24"/>
          <w:szCs w:val="24"/>
        </w:rPr>
        <w:t>status quo</w:t>
      </w:r>
      <w:r>
        <w:rPr>
          <w:rFonts w:ascii="Arial" w:hAnsi="Arial" w:cs="Arial"/>
          <w:sz w:val="24"/>
          <w:szCs w:val="24"/>
        </w:rPr>
        <w:t xml:space="preserve"> of the Respondent presents an extraordinary situation </w:t>
      </w:r>
      <w:r w:rsidRPr="00057663">
        <w:rPr>
          <w:rFonts w:ascii="Arial" w:hAnsi="Arial" w:cs="Arial"/>
          <w:i/>
          <w:iCs/>
          <w:sz w:val="24"/>
          <w:szCs w:val="24"/>
        </w:rPr>
        <w:t>i.e.</w:t>
      </w:r>
      <w:r>
        <w:rPr>
          <w:rFonts w:ascii="Arial" w:hAnsi="Arial" w:cs="Arial"/>
          <w:sz w:val="24"/>
          <w:szCs w:val="24"/>
        </w:rPr>
        <w:t xml:space="preserve"> the Respondents is continuing their daily activities and trades on the property of the Applicant and in the process earning a significant income to foot their legal bill. In the same breath, the Respondents </w:t>
      </w:r>
      <w:r w:rsidR="00822AD0">
        <w:rPr>
          <w:rFonts w:ascii="Arial" w:hAnsi="Arial" w:cs="Arial"/>
          <w:sz w:val="24"/>
          <w:szCs w:val="24"/>
        </w:rPr>
        <w:t xml:space="preserve">inexplicably </w:t>
      </w:r>
      <w:r>
        <w:rPr>
          <w:rFonts w:ascii="Arial" w:hAnsi="Arial" w:cs="Arial"/>
          <w:sz w:val="24"/>
          <w:szCs w:val="24"/>
        </w:rPr>
        <w:t>refuse to pay rent depriving the Applicant</w:t>
      </w:r>
      <w:r w:rsidR="00822AD0">
        <w:rPr>
          <w:rFonts w:ascii="Arial" w:hAnsi="Arial" w:cs="Arial"/>
          <w:sz w:val="24"/>
          <w:szCs w:val="24"/>
        </w:rPr>
        <w:t xml:space="preserve"> a much</w:t>
      </w:r>
      <w:r w:rsidR="00DA041C">
        <w:rPr>
          <w:rFonts w:ascii="Arial" w:hAnsi="Arial" w:cs="Arial"/>
          <w:sz w:val="24"/>
          <w:szCs w:val="24"/>
        </w:rPr>
        <w:t>-</w:t>
      </w:r>
      <w:r w:rsidR="00822AD0">
        <w:rPr>
          <w:rFonts w:ascii="Arial" w:hAnsi="Arial" w:cs="Arial"/>
          <w:sz w:val="24"/>
          <w:szCs w:val="24"/>
        </w:rPr>
        <w:t>needed income</w:t>
      </w:r>
      <w:r w:rsidR="0088077C">
        <w:rPr>
          <w:rFonts w:ascii="Arial" w:hAnsi="Arial" w:cs="Arial"/>
          <w:sz w:val="24"/>
          <w:szCs w:val="24"/>
        </w:rPr>
        <w:t xml:space="preserve">. To amplify the situation, the Respondents refuse </w:t>
      </w:r>
      <w:r w:rsidR="0088077C" w:rsidRPr="0088077C">
        <w:rPr>
          <w:rFonts w:ascii="Arial" w:hAnsi="Arial" w:cs="Arial"/>
          <w:i/>
          <w:iCs/>
          <w:sz w:val="24"/>
          <w:szCs w:val="24"/>
        </w:rPr>
        <w:t>ad nauseam</w:t>
      </w:r>
      <w:r w:rsidR="0088077C">
        <w:rPr>
          <w:rFonts w:ascii="Arial" w:hAnsi="Arial" w:cs="Arial"/>
          <w:sz w:val="24"/>
          <w:szCs w:val="24"/>
        </w:rPr>
        <w:t xml:space="preserve"> to disclose whether the rent is indeed held in the trust account of their attorney and what amount is held</w:t>
      </w:r>
      <w:r w:rsidR="00822AD0">
        <w:rPr>
          <w:rFonts w:ascii="Arial" w:hAnsi="Arial" w:cs="Arial"/>
          <w:sz w:val="24"/>
          <w:szCs w:val="24"/>
        </w:rPr>
        <w:t>;</w:t>
      </w:r>
      <w:r>
        <w:rPr>
          <w:rFonts w:ascii="Arial" w:hAnsi="Arial" w:cs="Arial"/>
          <w:sz w:val="24"/>
          <w:szCs w:val="24"/>
        </w:rPr>
        <w:t xml:space="preserve"> </w:t>
      </w:r>
      <w:r w:rsidR="00DA041C">
        <w:rPr>
          <w:rFonts w:ascii="Arial" w:hAnsi="Arial" w:cs="Arial"/>
          <w:sz w:val="24"/>
          <w:szCs w:val="24"/>
        </w:rPr>
        <w:t>and</w:t>
      </w:r>
    </w:p>
    <w:p w14:paraId="64BBC637" w14:textId="5B92C854" w:rsidR="009762D7" w:rsidRDefault="0074657C" w:rsidP="001001D6">
      <w:pPr>
        <w:spacing w:line="480" w:lineRule="auto"/>
        <w:ind w:left="720"/>
        <w:jc w:val="both"/>
        <w:rPr>
          <w:rFonts w:ascii="Arial" w:hAnsi="Arial" w:cs="Arial"/>
          <w:sz w:val="24"/>
          <w:szCs w:val="24"/>
        </w:rPr>
      </w:pPr>
      <w:r w:rsidRPr="00A44078">
        <w:rPr>
          <w:rFonts w:ascii="Arial" w:hAnsi="Arial" w:cs="Arial"/>
          <w:b/>
          <w:bCs/>
          <w:sz w:val="24"/>
          <w:szCs w:val="24"/>
        </w:rPr>
        <w:lastRenderedPageBreak/>
        <w:t>[</w:t>
      </w:r>
      <w:r w:rsidR="00A44078" w:rsidRPr="00A44078">
        <w:rPr>
          <w:rFonts w:ascii="Arial" w:hAnsi="Arial" w:cs="Arial"/>
          <w:b/>
          <w:bCs/>
          <w:sz w:val="24"/>
          <w:szCs w:val="24"/>
        </w:rPr>
        <w:t>50.5</w:t>
      </w:r>
      <w:r w:rsidRPr="00A44078">
        <w:rPr>
          <w:rFonts w:ascii="Arial" w:hAnsi="Arial" w:cs="Arial"/>
          <w:b/>
          <w:bCs/>
          <w:sz w:val="24"/>
          <w:szCs w:val="24"/>
        </w:rPr>
        <w:t>]</w:t>
      </w:r>
      <w:r>
        <w:rPr>
          <w:rFonts w:ascii="Arial" w:hAnsi="Arial" w:cs="Arial"/>
          <w:sz w:val="24"/>
          <w:szCs w:val="24"/>
        </w:rPr>
        <w:tab/>
        <w:t xml:space="preserve">The </w:t>
      </w:r>
      <w:r w:rsidR="009762D7">
        <w:rPr>
          <w:rFonts w:ascii="Arial" w:hAnsi="Arial" w:cs="Arial"/>
          <w:sz w:val="24"/>
          <w:szCs w:val="24"/>
        </w:rPr>
        <w:t xml:space="preserve">real </w:t>
      </w:r>
      <w:r>
        <w:rPr>
          <w:rFonts w:ascii="Arial" w:hAnsi="Arial" w:cs="Arial"/>
          <w:sz w:val="24"/>
          <w:szCs w:val="24"/>
        </w:rPr>
        <w:t xml:space="preserve">possibility exists that, if leave to appeal is granted on petition, the matter will be referred to a Full Court in this Division and, if not satisfied with the decision of the Full Court, the </w:t>
      </w:r>
      <w:r w:rsidR="009123C7">
        <w:rPr>
          <w:rFonts w:ascii="Arial" w:hAnsi="Arial" w:cs="Arial"/>
          <w:sz w:val="24"/>
          <w:szCs w:val="24"/>
        </w:rPr>
        <w:t xml:space="preserve">Respondents </w:t>
      </w:r>
      <w:r w:rsidR="009762D7">
        <w:rPr>
          <w:rFonts w:ascii="Arial" w:hAnsi="Arial" w:cs="Arial"/>
          <w:sz w:val="24"/>
          <w:szCs w:val="24"/>
        </w:rPr>
        <w:t>will in all probability pursue the matter to the Supreme Court of Appeal. This will take years to conclude. In view of the Respondents prove</w:t>
      </w:r>
      <w:r w:rsidR="004F7F7C">
        <w:rPr>
          <w:rFonts w:ascii="Arial" w:hAnsi="Arial" w:cs="Arial"/>
          <w:sz w:val="24"/>
          <w:szCs w:val="24"/>
        </w:rPr>
        <w:t>n track record displaying their</w:t>
      </w:r>
      <w:r w:rsidR="009762D7">
        <w:rPr>
          <w:rFonts w:ascii="Arial" w:hAnsi="Arial" w:cs="Arial"/>
          <w:sz w:val="24"/>
          <w:szCs w:val="24"/>
        </w:rPr>
        <w:t xml:space="preserve"> lack of urgency in dealing with this matter, it can be expected that the</w:t>
      </w:r>
      <w:r w:rsidR="004F7F7C">
        <w:rPr>
          <w:rFonts w:ascii="Arial" w:hAnsi="Arial" w:cs="Arial"/>
          <w:sz w:val="24"/>
          <w:szCs w:val="24"/>
        </w:rPr>
        <w:t xml:space="preserve"> finalisation of the</w:t>
      </w:r>
      <w:r w:rsidR="009762D7">
        <w:rPr>
          <w:rFonts w:ascii="Arial" w:hAnsi="Arial" w:cs="Arial"/>
          <w:sz w:val="24"/>
          <w:szCs w:val="24"/>
        </w:rPr>
        <w:t xml:space="preserve"> matter will </w:t>
      </w:r>
      <w:r w:rsidR="00DA041C">
        <w:rPr>
          <w:rFonts w:ascii="Arial" w:hAnsi="Arial" w:cs="Arial"/>
          <w:sz w:val="24"/>
          <w:szCs w:val="24"/>
        </w:rPr>
        <w:t xml:space="preserve">rather </w:t>
      </w:r>
      <w:r w:rsidR="009762D7">
        <w:rPr>
          <w:rFonts w:ascii="Arial" w:hAnsi="Arial" w:cs="Arial"/>
          <w:sz w:val="24"/>
          <w:szCs w:val="24"/>
        </w:rPr>
        <w:t>be prolonged</w:t>
      </w:r>
      <w:r w:rsidR="00DA041C">
        <w:rPr>
          <w:rFonts w:ascii="Arial" w:hAnsi="Arial" w:cs="Arial"/>
          <w:sz w:val="24"/>
          <w:szCs w:val="24"/>
        </w:rPr>
        <w:t xml:space="preserve"> than expedited</w:t>
      </w:r>
      <w:r w:rsidR="009762D7">
        <w:rPr>
          <w:rFonts w:ascii="Arial" w:hAnsi="Arial" w:cs="Arial"/>
          <w:sz w:val="24"/>
          <w:szCs w:val="24"/>
        </w:rPr>
        <w:t xml:space="preserve"> by the Respondents</w:t>
      </w:r>
      <w:r w:rsidR="00822AD0">
        <w:rPr>
          <w:rFonts w:ascii="Arial" w:hAnsi="Arial" w:cs="Arial"/>
          <w:sz w:val="24"/>
          <w:szCs w:val="24"/>
        </w:rPr>
        <w:t>.</w:t>
      </w:r>
    </w:p>
    <w:p w14:paraId="098AF08C" w14:textId="77777777" w:rsidR="009762D7" w:rsidRDefault="009762D7" w:rsidP="00B8688C">
      <w:pPr>
        <w:spacing w:line="480" w:lineRule="auto"/>
        <w:jc w:val="both"/>
        <w:rPr>
          <w:rFonts w:ascii="Arial" w:hAnsi="Arial" w:cs="Arial"/>
          <w:sz w:val="24"/>
          <w:szCs w:val="24"/>
        </w:rPr>
      </w:pPr>
    </w:p>
    <w:p w14:paraId="6699E4DD" w14:textId="77777777" w:rsidR="00A44078" w:rsidRDefault="009762D7" w:rsidP="00B8688C">
      <w:pPr>
        <w:spacing w:line="480" w:lineRule="auto"/>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51</w:t>
      </w:r>
      <w:r w:rsidRPr="00A44078">
        <w:rPr>
          <w:rFonts w:ascii="Arial" w:hAnsi="Arial" w:cs="Arial"/>
          <w:b/>
          <w:bCs/>
          <w:sz w:val="24"/>
          <w:szCs w:val="24"/>
        </w:rPr>
        <w:t>]</w:t>
      </w:r>
      <w:r w:rsidR="00DA041C">
        <w:rPr>
          <w:rFonts w:ascii="Arial" w:hAnsi="Arial" w:cs="Arial"/>
          <w:sz w:val="24"/>
          <w:szCs w:val="24"/>
        </w:rPr>
        <w:tab/>
        <w:t>Th</w:t>
      </w:r>
      <w:r w:rsidR="00A44078">
        <w:rPr>
          <w:rFonts w:ascii="Arial" w:hAnsi="Arial" w:cs="Arial"/>
          <w:sz w:val="24"/>
          <w:szCs w:val="24"/>
        </w:rPr>
        <w:t>e matter before me</w:t>
      </w:r>
      <w:r w:rsidR="00DA041C">
        <w:rPr>
          <w:rFonts w:ascii="Arial" w:hAnsi="Arial" w:cs="Arial"/>
          <w:sz w:val="24"/>
          <w:szCs w:val="24"/>
        </w:rPr>
        <w:t xml:space="preserve"> is a typical example where a litigant</w:t>
      </w:r>
      <w:r w:rsidR="00112030">
        <w:rPr>
          <w:rFonts w:ascii="Arial" w:hAnsi="Arial" w:cs="Arial"/>
          <w:sz w:val="24"/>
          <w:szCs w:val="24"/>
        </w:rPr>
        <w:t xml:space="preserve">, who clearly can afford the litigation, </w:t>
      </w:r>
      <w:r w:rsidR="00DA041C">
        <w:rPr>
          <w:rFonts w:ascii="Arial" w:hAnsi="Arial" w:cs="Arial"/>
          <w:sz w:val="24"/>
          <w:szCs w:val="24"/>
        </w:rPr>
        <w:t xml:space="preserve">does its utmost best to exhaust </w:t>
      </w:r>
      <w:r w:rsidR="00A44078">
        <w:rPr>
          <w:rFonts w:ascii="Arial" w:hAnsi="Arial" w:cs="Arial"/>
          <w:sz w:val="24"/>
          <w:szCs w:val="24"/>
        </w:rPr>
        <w:t>its</w:t>
      </w:r>
      <w:r w:rsidR="00DA041C">
        <w:rPr>
          <w:rFonts w:ascii="Arial" w:hAnsi="Arial" w:cs="Arial"/>
          <w:sz w:val="24"/>
          <w:szCs w:val="24"/>
        </w:rPr>
        <w:t xml:space="preserve"> opponent</w:t>
      </w:r>
      <w:r w:rsidR="00112030">
        <w:rPr>
          <w:rFonts w:ascii="Arial" w:hAnsi="Arial" w:cs="Arial"/>
          <w:sz w:val="24"/>
          <w:szCs w:val="24"/>
        </w:rPr>
        <w:t xml:space="preserve"> to such an extent that his opponent is either financially ruined or succumbs to the unreasonable and unlawful demands of the litigant. Such behaviour is at odds with the values entrenched in our Constitution and creates an injustice which should be discouraged by our courts in the strongest terms. </w:t>
      </w:r>
    </w:p>
    <w:p w14:paraId="16916FBB" w14:textId="77777777" w:rsidR="00A44078" w:rsidRDefault="00A44078" w:rsidP="00B8688C">
      <w:pPr>
        <w:spacing w:line="480" w:lineRule="auto"/>
        <w:jc w:val="both"/>
        <w:rPr>
          <w:rFonts w:ascii="Arial" w:hAnsi="Arial" w:cs="Arial"/>
          <w:sz w:val="24"/>
          <w:szCs w:val="24"/>
        </w:rPr>
      </w:pPr>
    </w:p>
    <w:p w14:paraId="7DC5894C" w14:textId="77777777" w:rsidR="00A44078" w:rsidRDefault="00A44078" w:rsidP="00B8688C">
      <w:pPr>
        <w:spacing w:line="480" w:lineRule="auto"/>
        <w:jc w:val="both"/>
        <w:rPr>
          <w:rFonts w:ascii="Arial" w:hAnsi="Arial" w:cs="Arial"/>
          <w:sz w:val="24"/>
          <w:szCs w:val="24"/>
        </w:rPr>
      </w:pPr>
      <w:r w:rsidRPr="00A44078">
        <w:rPr>
          <w:rFonts w:ascii="Arial" w:hAnsi="Arial" w:cs="Arial"/>
          <w:b/>
          <w:bCs/>
          <w:sz w:val="24"/>
          <w:szCs w:val="24"/>
        </w:rPr>
        <w:t>[52]</w:t>
      </w:r>
      <w:r>
        <w:rPr>
          <w:rFonts w:ascii="Arial" w:hAnsi="Arial" w:cs="Arial"/>
          <w:sz w:val="24"/>
          <w:szCs w:val="24"/>
        </w:rPr>
        <w:tab/>
        <w:t>I further find that the Applicant will suffer irreparable harm should I refuse to grant the order in terms of Section 18(3). The Applicant will, in all probability, loose everything he acquired through hard work during his entire life.</w:t>
      </w:r>
      <w:r w:rsidR="00DA041C">
        <w:rPr>
          <w:rFonts w:ascii="Arial" w:hAnsi="Arial" w:cs="Arial"/>
          <w:sz w:val="24"/>
          <w:szCs w:val="24"/>
        </w:rPr>
        <w:t xml:space="preserve"> </w:t>
      </w:r>
    </w:p>
    <w:p w14:paraId="5DC11346" w14:textId="77777777" w:rsidR="00A44078" w:rsidRDefault="00A44078" w:rsidP="00B8688C">
      <w:pPr>
        <w:spacing w:line="480" w:lineRule="auto"/>
        <w:jc w:val="both"/>
        <w:rPr>
          <w:rFonts w:ascii="Arial" w:hAnsi="Arial" w:cs="Arial"/>
          <w:sz w:val="24"/>
          <w:szCs w:val="24"/>
        </w:rPr>
      </w:pPr>
    </w:p>
    <w:p w14:paraId="24FD3E40" w14:textId="77777777" w:rsidR="00A44078" w:rsidRDefault="00A44078" w:rsidP="00B8688C">
      <w:pPr>
        <w:spacing w:line="480" w:lineRule="auto"/>
        <w:jc w:val="both"/>
        <w:rPr>
          <w:rFonts w:ascii="Arial" w:hAnsi="Arial" w:cs="Arial"/>
          <w:sz w:val="24"/>
          <w:szCs w:val="24"/>
        </w:rPr>
      </w:pPr>
      <w:r w:rsidRPr="00A44078">
        <w:rPr>
          <w:rFonts w:ascii="Arial" w:hAnsi="Arial" w:cs="Arial"/>
          <w:b/>
          <w:bCs/>
          <w:sz w:val="24"/>
          <w:szCs w:val="24"/>
        </w:rPr>
        <w:t>[53]</w:t>
      </w:r>
      <w:r>
        <w:rPr>
          <w:rFonts w:ascii="Arial" w:hAnsi="Arial" w:cs="Arial"/>
          <w:sz w:val="24"/>
          <w:szCs w:val="24"/>
        </w:rPr>
        <w:tab/>
        <w:t>I also find that the Respondents will not suffer irreparable harm should my order be executed. My conclusion is based on the following:</w:t>
      </w:r>
    </w:p>
    <w:p w14:paraId="04F04036" w14:textId="77777777" w:rsidR="00A44078" w:rsidRDefault="00A44078" w:rsidP="00B8688C">
      <w:pPr>
        <w:spacing w:line="480" w:lineRule="auto"/>
        <w:jc w:val="both"/>
        <w:rPr>
          <w:rFonts w:ascii="Arial" w:hAnsi="Arial" w:cs="Arial"/>
          <w:sz w:val="24"/>
          <w:szCs w:val="24"/>
        </w:rPr>
      </w:pPr>
    </w:p>
    <w:p w14:paraId="0AAB0328" w14:textId="4050558B" w:rsidR="00A44078" w:rsidRDefault="00A44078" w:rsidP="00A44078">
      <w:pPr>
        <w:spacing w:line="480" w:lineRule="auto"/>
        <w:ind w:left="720"/>
        <w:jc w:val="both"/>
        <w:rPr>
          <w:rFonts w:ascii="Arial" w:hAnsi="Arial" w:cs="Arial"/>
          <w:sz w:val="24"/>
          <w:szCs w:val="24"/>
        </w:rPr>
      </w:pPr>
      <w:r w:rsidRPr="00A44078">
        <w:rPr>
          <w:rFonts w:ascii="Arial" w:hAnsi="Arial" w:cs="Arial"/>
          <w:b/>
          <w:bCs/>
          <w:sz w:val="24"/>
          <w:szCs w:val="24"/>
        </w:rPr>
        <w:lastRenderedPageBreak/>
        <w:t>[53.1]</w:t>
      </w:r>
      <w:r w:rsidRPr="00A44078">
        <w:rPr>
          <w:rFonts w:ascii="Arial" w:hAnsi="Arial" w:cs="Arial"/>
          <w:b/>
          <w:bCs/>
          <w:sz w:val="24"/>
          <w:szCs w:val="24"/>
        </w:rPr>
        <w:tab/>
      </w:r>
      <w:r>
        <w:rPr>
          <w:rFonts w:ascii="Arial" w:hAnsi="Arial" w:cs="Arial"/>
          <w:sz w:val="24"/>
          <w:szCs w:val="24"/>
        </w:rPr>
        <w:t>The Respondents is not in lawful possession of the property as the lease agreement was lawfully terminated;</w:t>
      </w:r>
    </w:p>
    <w:p w14:paraId="17836F19" w14:textId="77777777" w:rsidR="00A44078" w:rsidRDefault="00A44078" w:rsidP="00B8688C">
      <w:pPr>
        <w:spacing w:line="480" w:lineRule="auto"/>
        <w:jc w:val="both"/>
        <w:rPr>
          <w:rFonts w:ascii="Arial" w:hAnsi="Arial" w:cs="Arial"/>
          <w:sz w:val="24"/>
          <w:szCs w:val="24"/>
        </w:rPr>
      </w:pPr>
    </w:p>
    <w:p w14:paraId="4C4BEA1E" w14:textId="1509D16A" w:rsidR="00A44078" w:rsidRDefault="00A44078" w:rsidP="00A44078">
      <w:pPr>
        <w:spacing w:line="480" w:lineRule="auto"/>
        <w:ind w:left="720"/>
        <w:jc w:val="both"/>
        <w:rPr>
          <w:rFonts w:ascii="Arial" w:hAnsi="Arial" w:cs="Arial"/>
          <w:sz w:val="24"/>
          <w:szCs w:val="24"/>
        </w:rPr>
      </w:pPr>
      <w:r w:rsidRPr="00A44078">
        <w:rPr>
          <w:rFonts w:ascii="Arial" w:hAnsi="Arial" w:cs="Arial"/>
          <w:b/>
          <w:bCs/>
          <w:sz w:val="24"/>
          <w:szCs w:val="24"/>
        </w:rPr>
        <w:t>[53.2]</w:t>
      </w:r>
      <w:r>
        <w:rPr>
          <w:rFonts w:ascii="Arial" w:hAnsi="Arial" w:cs="Arial"/>
          <w:sz w:val="24"/>
          <w:szCs w:val="24"/>
        </w:rPr>
        <w:tab/>
        <w:t xml:space="preserve">The Respondents are still operating the abattoir business on the premises of the Applicant undeterred even though our law prohibits such </w:t>
      </w:r>
      <w:r w:rsidR="00A31079">
        <w:rPr>
          <w:rFonts w:ascii="Arial" w:hAnsi="Arial" w:cs="Arial"/>
          <w:sz w:val="24"/>
          <w:szCs w:val="24"/>
        </w:rPr>
        <w:t>actions</w:t>
      </w:r>
      <w:r>
        <w:rPr>
          <w:rFonts w:ascii="Arial" w:hAnsi="Arial" w:cs="Arial"/>
          <w:sz w:val="24"/>
          <w:szCs w:val="24"/>
        </w:rPr>
        <w:t>. To claim that the employees of the Respondents stand to lose their employment, holds no water. If any harm is suffered in this regard, same will be self-inflicted;</w:t>
      </w:r>
    </w:p>
    <w:p w14:paraId="4FB10857" w14:textId="77777777" w:rsidR="00A44078" w:rsidRDefault="00A44078" w:rsidP="00B8688C">
      <w:pPr>
        <w:spacing w:line="480" w:lineRule="auto"/>
        <w:jc w:val="both"/>
        <w:rPr>
          <w:rFonts w:ascii="Arial" w:hAnsi="Arial" w:cs="Arial"/>
          <w:sz w:val="24"/>
          <w:szCs w:val="24"/>
        </w:rPr>
      </w:pPr>
    </w:p>
    <w:p w14:paraId="0BE47AA3" w14:textId="304DF8C9" w:rsidR="00A44078" w:rsidRDefault="00A44078" w:rsidP="00A44078">
      <w:pPr>
        <w:spacing w:line="480" w:lineRule="auto"/>
        <w:ind w:left="720"/>
        <w:jc w:val="both"/>
        <w:rPr>
          <w:rFonts w:ascii="Arial" w:hAnsi="Arial" w:cs="Arial"/>
          <w:sz w:val="24"/>
          <w:szCs w:val="24"/>
        </w:rPr>
      </w:pPr>
      <w:r w:rsidRPr="00A44078">
        <w:rPr>
          <w:rFonts w:ascii="Arial" w:hAnsi="Arial" w:cs="Arial"/>
          <w:b/>
          <w:bCs/>
          <w:sz w:val="24"/>
          <w:szCs w:val="24"/>
        </w:rPr>
        <w:t>[53.3]</w:t>
      </w:r>
      <w:r>
        <w:rPr>
          <w:rFonts w:ascii="Arial" w:hAnsi="Arial" w:cs="Arial"/>
          <w:sz w:val="24"/>
          <w:szCs w:val="24"/>
        </w:rPr>
        <w:tab/>
        <w:t>The current illegal operations of the Respondents were in any case stopped by the Department of Agriculture and Rural Development due to their own actions or rather lack thereof. This situation is also self-inflicted;</w:t>
      </w:r>
    </w:p>
    <w:p w14:paraId="76D3F1E2" w14:textId="77777777" w:rsidR="00A44078" w:rsidRDefault="00A44078" w:rsidP="00B8688C">
      <w:pPr>
        <w:spacing w:line="480" w:lineRule="auto"/>
        <w:jc w:val="both"/>
        <w:rPr>
          <w:rFonts w:ascii="Arial" w:hAnsi="Arial" w:cs="Arial"/>
          <w:sz w:val="24"/>
          <w:szCs w:val="24"/>
        </w:rPr>
      </w:pPr>
    </w:p>
    <w:p w14:paraId="03B9090D" w14:textId="5E018347" w:rsidR="00A44078" w:rsidRDefault="00A44078" w:rsidP="00A44078">
      <w:pPr>
        <w:spacing w:line="480" w:lineRule="auto"/>
        <w:ind w:left="720"/>
        <w:jc w:val="both"/>
        <w:rPr>
          <w:rFonts w:ascii="Arial" w:hAnsi="Arial" w:cs="Arial"/>
          <w:sz w:val="24"/>
          <w:szCs w:val="24"/>
        </w:rPr>
      </w:pPr>
      <w:r w:rsidRPr="00A44078">
        <w:rPr>
          <w:rFonts w:ascii="Arial" w:hAnsi="Arial" w:cs="Arial"/>
          <w:b/>
          <w:bCs/>
          <w:sz w:val="24"/>
          <w:szCs w:val="24"/>
        </w:rPr>
        <w:t>[53.4]</w:t>
      </w:r>
      <w:r>
        <w:rPr>
          <w:rFonts w:ascii="Arial" w:hAnsi="Arial" w:cs="Arial"/>
          <w:sz w:val="24"/>
          <w:szCs w:val="24"/>
        </w:rPr>
        <w:tab/>
        <w:t xml:space="preserve">The Respondents were willing to pay R 20 million for the property of the Applicant. I agree with the contention by the Applicant that the Respondent will have more than adequate security to execute their claim for unjust enrichment against </w:t>
      </w:r>
      <w:r w:rsidR="00A31079">
        <w:rPr>
          <w:rFonts w:ascii="Arial" w:hAnsi="Arial" w:cs="Arial"/>
          <w:sz w:val="24"/>
          <w:szCs w:val="24"/>
        </w:rPr>
        <w:t xml:space="preserve">the Applicant </w:t>
      </w:r>
      <w:r>
        <w:rPr>
          <w:rFonts w:ascii="Arial" w:hAnsi="Arial" w:cs="Arial"/>
          <w:sz w:val="24"/>
          <w:szCs w:val="24"/>
        </w:rPr>
        <w:t>should the Respondent</w:t>
      </w:r>
      <w:r w:rsidR="00A31079">
        <w:rPr>
          <w:rFonts w:ascii="Arial" w:hAnsi="Arial" w:cs="Arial"/>
          <w:sz w:val="24"/>
          <w:szCs w:val="24"/>
        </w:rPr>
        <w:t>s</w:t>
      </w:r>
      <w:r>
        <w:rPr>
          <w:rFonts w:ascii="Arial" w:hAnsi="Arial" w:cs="Arial"/>
          <w:sz w:val="24"/>
          <w:szCs w:val="24"/>
        </w:rPr>
        <w:t xml:space="preserve"> be able to proof their claim.</w:t>
      </w:r>
    </w:p>
    <w:p w14:paraId="2CB6C640" w14:textId="77777777" w:rsidR="00A44078" w:rsidRDefault="00A44078" w:rsidP="00B8688C">
      <w:pPr>
        <w:spacing w:line="480" w:lineRule="auto"/>
        <w:jc w:val="both"/>
        <w:rPr>
          <w:rFonts w:ascii="Arial" w:hAnsi="Arial" w:cs="Arial"/>
          <w:sz w:val="24"/>
          <w:szCs w:val="24"/>
        </w:rPr>
      </w:pPr>
    </w:p>
    <w:p w14:paraId="6366C946" w14:textId="77777777" w:rsidR="00A44078" w:rsidRDefault="00A44078" w:rsidP="00366144">
      <w:pPr>
        <w:spacing w:line="480" w:lineRule="auto"/>
        <w:jc w:val="both"/>
        <w:rPr>
          <w:rFonts w:ascii="Arial" w:hAnsi="Arial" w:cs="Arial"/>
          <w:sz w:val="24"/>
          <w:szCs w:val="24"/>
        </w:rPr>
      </w:pPr>
      <w:r w:rsidRPr="00A44078">
        <w:rPr>
          <w:rFonts w:ascii="Arial" w:hAnsi="Arial" w:cs="Arial"/>
          <w:b/>
          <w:bCs/>
          <w:sz w:val="24"/>
          <w:szCs w:val="24"/>
        </w:rPr>
        <w:t>[54]</w:t>
      </w:r>
      <w:r>
        <w:rPr>
          <w:rFonts w:ascii="Arial" w:hAnsi="Arial" w:cs="Arial"/>
          <w:sz w:val="24"/>
          <w:szCs w:val="24"/>
        </w:rPr>
        <w:tab/>
        <w:t>In view of the above, the application in terms of Section 18(3) of the Superior Courts Act should therefor succeed.</w:t>
      </w:r>
    </w:p>
    <w:p w14:paraId="533A9F32" w14:textId="77777777" w:rsidR="00A44078" w:rsidRDefault="00A44078" w:rsidP="00366144">
      <w:pPr>
        <w:spacing w:line="480" w:lineRule="auto"/>
        <w:jc w:val="both"/>
        <w:rPr>
          <w:rFonts w:ascii="Arial" w:hAnsi="Arial" w:cs="Arial"/>
          <w:sz w:val="24"/>
          <w:szCs w:val="24"/>
        </w:rPr>
      </w:pPr>
    </w:p>
    <w:p w14:paraId="548F986D" w14:textId="77777777" w:rsidR="00A44078" w:rsidRDefault="00A44078" w:rsidP="00366144">
      <w:pPr>
        <w:spacing w:line="480" w:lineRule="auto"/>
        <w:jc w:val="both"/>
        <w:rPr>
          <w:rFonts w:ascii="Arial" w:hAnsi="Arial" w:cs="Arial"/>
          <w:sz w:val="24"/>
          <w:szCs w:val="24"/>
        </w:rPr>
      </w:pPr>
    </w:p>
    <w:p w14:paraId="464C88B2" w14:textId="5DE1C6D8" w:rsidR="00366144" w:rsidRDefault="00A44078" w:rsidP="00C17E66">
      <w:pPr>
        <w:spacing w:line="480" w:lineRule="auto"/>
        <w:jc w:val="both"/>
        <w:rPr>
          <w:rFonts w:ascii="Arial" w:hAnsi="Arial" w:cs="Arial"/>
          <w:b/>
          <w:bCs/>
          <w:sz w:val="24"/>
          <w:szCs w:val="24"/>
        </w:rPr>
      </w:pPr>
      <w:r w:rsidRPr="00A44078">
        <w:rPr>
          <w:rFonts w:ascii="Arial" w:hAnsi="Arial" w:cs="Arial"/>
          <w:b/>
          <w:bCs/>
          <w:sz w:val="24"/>
          <w:szCs w:val="24"/>
        </w:rPr>
        <w:lastRenderedPageBreak/>
        <w:t xml:space="preserve">COSTS: </w:t>
      </w:r>
    </w:p>
    <w:p w14:paraId="1BCFEC88" w14:textId="77777777" w:rsidR="00A44078" w:rsidRPr="00A44078" w:rsidRDefault="00A44078" w:rsidP="00C17E66">
      <w:pPr>
        <w:spacing w:line="480" w:lineRule="auto"/>
        <w:jc w:val="both"/>
        <w:rPr>
          <w:rFonts w:ascii="Arial" w:hAnsi="Arial" w:cs="Arial"/>
          <w:b/>
          <w:bCs/>
          <w:sz w:val="24"/>
          <w:szCs w:val="24"/>
        </w:rPr>
      </w:pPr>
    </w:p>
    <w:p w14:paraId="7EC7CFBE" w14:textId="39275AB0" w:rsidR="00C17E66" w:rsidRPr="00A44078" w:rsidRDefault="00776DD4" w:rsidP="00C17E66">
      <w:pPr>
        <w:spacing w:line="480" w:lineRule="auto"/>
        <w:jc w:val="both"/>
        <w:rPr>
          <w:rFonts w:ascii="Arial" w:hAnsi="Arial" w:cs="Arial"/>
          <w:b/>
          <w:bCs/>
          <w:sz w:val="24"/>
          <w:szCs w:val="24"/>
        </w:rPr>
      </w:pPr>
      <w:r w:rsidRPr="00A44078">
        <w:rPr>
          <w:rFonts w:ascii="Arial" w:hAnsi="Arial" w:cs="Arial"/>
          <w:b/>
          <w:bCs/>
          <w:sz w:val="24"/>
          <w:szCs w:val="24"/>
        </w:rPr>
        <w:t>T</w:t>
      </w:r>
      <w:r w:rsidR="00A44078" w:rsidRPr="00A44078">
        <w:rPr>
          <w:rFonts w:ascii="Arial" w:hAnsi="Arial" w:cs="Arial"/>
          <w:b/>
          <w:bCs/>
          <w:sz w:val="24"/>
          <w:szCs w:val="24"/>
        </w:rPr>
        <w:t>he obstructive and abusive demeanour of the Respondents:</w:t>
      </w:r>
    </w:p>
    <w:p w14:paraId="52799572" w14:textId="77777777" w:rsidR="00C17E66" w:rsidRPr="00C17E66" w:rsidRDefault="00C17E66" w:rsidP="00C17E66">
      <w:pPr>
        <w:spacing w:line="480" w:lineRule="auto"/>
        <w:jc w:val="both"/>
        <w:rPr>
          <w:rFonts w:ascii="Arial" w:hAnsi="Arial" w:cs="Arial"/>
          <w:sz w:val="24"/>
          <w:szCs w:val="24"/>
        </w:rPr>
      </w:pPr>
    </w:p>
    <w:p w14:paraId="1D672622" w14:textId="39B4A1DB" w:rsidR="00C17E66" w:rsidRPr="00C17E66" w:rsidRDefault="00C17E66" w:rsidP="00C17E66">
      <w:pPr>
        <w:spacing w:line="480" w:lineRule="auto"/>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55</w:t>
      </w:r>
      <w:r w:rsidRPr="00A44078">
        <w:rPr>
          <w:rFonts w:ascii="Arial" w:hAnsi="Arial" w:cs="Arial"/>
          <w:b/>
          <w:bCs/>
          <w:sz w:val="24"/>
          <w:szCs w:val="24"/>
        </w:rPr>
        <w:t>]</w:t>
      </w:r>
      <w:r w:rsidRPr="00C17E66">
        <w:rPr>
          <w:rFonts w:ascii="Arial" w:hAnsi="Arial" w:cs="Arial"/>
          <w:sz w:val="24"/>
          <w:szCs w:val="24"/>
        </w:rPr>
        <w:tab/>
      </w:r>
      <w:r w:rsidR="00A44078">
        <w:rPr>
          <w:rFonts w:ascii="Arial" w:hAnsi="Arial" w:cs="Arial"/>
          <w:sz w:val="24"/>
          <w:szCs w:val="24"/>
        </w:rPr>
        <w:t xml:space="preserve">When considering a just cost order, </w:t>
      </w:r>
      <w:r w:rsidRPr="00C17E66">
        <w:rPr>
          <w:rFonts w:ascii="Arial" w:hAnsi="Arial" w:cs="Arial"/>
          <w:sz w:val="24"/>
          <w:szCs w:val="24"/>
        </w:rPr>
        <w:t xml:space="preserve">this Court </w:t>
      </w:r>
      <w:r w:rsidR="002560AE">
        <w:rPr>
          <w:rFonts w:ascii="Arial" w:hAnsi="Arial" w:cs="Arial"/>
          <w:sz w:val="24"/>
          <w:szCs w:val="24"/>
        </w:rPr>
        <w:t xml:space="preserve">is guided by caselaw in general and specifically the matter of </w:t>
      </w:r>
      <w:r w:rsidR="00A31079" w:rsidRPr="002560AE">
        <w:rPr>
          <w:rFonts w:ascii="Arial" w:hAnsi="Arial" w:cs="Arial"/>
          <w:b/>
          <w:bCs/>
          <w:sz w:val="24"/>
          <w:szCs w:val="24"/>
        </w:rPr>
        <w:t>Public Protector v South African Reserve Bank [2019]</w:t>
      </w:r>
      <w:r w:rsidR="002560AE">
        <w:rPr>
          <w:rFonts w:ascii="Arial" w:hAnsi="Arial" w:cs="Arial"/>
          <w:b/>
          <w:bCs/>
          <w:sz w:val="24"/>
          <w:szCs w:val="24"/>
        </w:rPr>
        <w:t xml:space="preserve"> </w:t>
      </w:r>
      <w:r w:rsidR="002560AE" w:rsidRPr="002560AE">
        <w:rPr>
          <w:rFonts w:ascii="Arial" w:hAnsi="Arial" w:cs="Arial"/>
          <w:b/>
          <w:bCs/>
          <w:sz w:val="24"/>
          <w:szCs w:val="24"/>
        </w:rPr>
        <w:t>ZACC 29</w:t>
      </w:r>
      <w:r w:rsidR="002560AE">
        <w:rPr>
          <w:rFonts w:ascii="Arial" w:hAnsi="Arial" w:cs="Arial"/>
          <w:b/>
          <w:bCs/>
          <w:sz w:val="24"/>
          <w:szCs w:val="24"/>
        </w:rPr>
        <w:t xml:space="preserve"> </w:t>
      </w:r>
      <w:r w:rsidR="002560AE" w:rsidRPr="002560AE">
        <w:rPr>
          <w:rFonts w:ascii="Arial" w:hAnsi="Arial" w:cs="Arial"/>
          <w:sz w:val="24"/>
          <w:szCs w:val="24"/>
        </w:rPr>
        <w:t>where the Constitutional Court dealt with punitive cost orders.</w:t>
      </w:r>
    </w:p>
    <w:p w14:paraId="192EB986" w14:textId="77777777" w:rsidR="00C17E66" w:rsidRPr="00C17E66" w:rsidRDefault="00C17E66" w:rsidP="00C17E66">
      <w:pPr>
        <w:spacing w:line="480" w:lineRule="auto"/>
        <w:jc w:val="both"/>
        <w:rPr>
          <w:rFonts w:ascii="Arial" w:hAnsi="Arial" w:cs="Arial"/>
          <w:sz w:val="24"/>
          <w:szCs w:val="24"/>
        </w:rPr>
      </w:pPr>
    </w:p>
    <w:p w14:paraId="309014FC" w14:textId="25C4C30C" w:rsidR="00C17E66" w:rsidRPr="00C17E66" w:rsidRDefault="00C17E66" w:rsidP="00C17E66">
      <w:pPr>
        <w:spacing w:line="480" w:lineRule="auto"/>
        <w:jc w:val="both"/>
        <w:rPr>
          <w:rFonts w:ascii="Arial" w:hAnsi="Arial" w:cs="Arial"/>
          <w:sz w:val="24"/>
          <w:szCs w:val="24"/>
        </w:rPr>
      </w:pPr>
      <w:r w:rsidRPr="00A44078">
        <w:rPr>
          <w:rFonts w:ascii="Arial" w:hAnsi="Arial" w:cs="Arial"/>
          <w:b/>
          <w:bCs/>
          <w:sz w:val="24"/>
          <w:szCs w:val="24"/>
        </w:rPr>
        <w:t>[5</w:t>
      </w:r>
      <w:r w:rsidR="00A44078" w:rsidRPr="00A44078">
        <w:rPr>
          <w:rFonts w:ascii="Arial" w:hAnsi="Arial" w:cs="Arial"/>
          <w:b/>
          <w:bCs/>
          <w:sz w:val="24"/>
          <w:szCs w:val="24"/>
        </w:rPr>
        <w:t>6</w:t>
      </w:r>
      <w:r w:rsidRPr="00A44078">
        <w:rPr>
          <w:rFonts w:ascii="Arial" w:hAnsi="Arial" w:cs="Arial"/>
          <w:b/>
          <w:bCs/>
          <w:sz w:val="24"/>
          <w:szCs w:val="24"/>
        </w:rPr>
        <w:t>]</w:t>
      </w:r>
      <w:r w:rsidRPr="00C17E66">
        <w:rPr>
          <w:rFonts w:ascii="Arial" w:hAnsi="Arial" w:cs="Arial"/>
          <w:sz w:val="24"/>
          <w:szCs w:val="24"/>
        </w:rPr>
        <w:tab/>
        <w:t>I already dealt with the delaying actions by the Respondents leading up to the initial application in my judgment in paragraphs 25 and 54.</w:t>
      </w:r>
    </w:p>
    <w:p w14:paraId="2281D014" w14:textId="77777777" w:rsidR="00C17E66" w:rsidRPr="00C17E66" w:rsidRDefault="00C17E66" w:rsidP="00C17E66">
      <w:pPr>
        <w:spacing w:line="480" w:lineRule="auto"/>
        <w:jc w:val="both"/>
        <w:rPr>
          <w:rFonts w:ascii="Arial" w:hAnsi="Arial" w:cs="Arial"/>
          <w:sz w:val="24"/>
          <w:szCs w:val="24"/>
        </w:rPr>
      </w:pPr>
    </w:p>
    <w:p w14:paraId="69186282" w14:textId="07077943" w:rsidR="00C17E66" w:rsidRPr="00C17E66" w:rsidRDefault="00C17E66" w:rsidP="00C17E66">
      <w:pPr>
        <w:spacing w:line="480" w:lineRule="auto"/>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57</w:t>
      </w:r>
      <w:r w:rsidRPr="00A44078">
        <w:rPr>
          <w:rFonts w:ascii="Arial" w:hAnsi="Arial" w:cs="Arial"/>
          <w:b/>
          <w:bCs/>
          <w:sz w:val="24"/>
          <w:szCs w:val="24"/>
        </w:rPr>
        <w:t>]</w:t>
      </w:r>
      <w:r w:rsidRPr="00C17E66">
        <w:rPr>
          <w:rFonts w:ascii="Arial" w:hAnsi="Arial" w:cs="Arial"/>
          <w:sz w:val="24"/>
          <w:szCs w:val="24"/>
        </w:rPr>
        <w:tab/>
        <w:t>On 5 October 2023</w:t>
      </w:r>
      <w:r w:rsidR="002560AE">
        <w:rPr>
          <w:rFonts w:ascii="Arial" w:hAnsi="Arial" w:cs="Arial"/>
          <w:sz w:val="24"/>
          <w:szCs w:val="24"/>
        </w:rPr>
        <w:t>,</w:t>
      </w:r>
      <w:r w:rsidRPr="00C17E66">
        <w:rPr>
          <w:rFonts w:ascii="Arial" w:hAnsi="Arial" w:cs="Arial"/>
          <w:sz w:val="24"/>
          <w:szCs w:val="24"/>
        </w:rPr>
        <w:t xml:space="preserve"> the Applicant forwarded a letter to the Respondent</w:t>
      </w:r>
      <w:r w:rsidR="002560AE">
        <w:rPr>
          <w:rFonts w:ascii="Arial" w:hAnsi="Arial" w:cs="Arial"/>
          <w:sz w:val="24"/>
          <w:szCs w:val="24"/>
        </w:rPr>
        <w:t>s</w:t>
      </w:r>
      <w:r w:rsidRPr="00C17E66">
        <w:rPr>
          <w:rFonts w:ascii="Arial" w:hAnsi="Arial" w:cs="Arial"/>
          <w:sz w:val="24"/>
          <w:szCs w:val="24"/>
        </w:rPr>
        <w:t xml:space="preserve"> requesting a site inspection and that the retained funds for the lease of the property be transferred to the trust account of the Applicant’s attorneys of record.</w:t>
      </w:r>
    </w:p>
    <w:p w14:paraId="67880DDC" w14:textId="77777777" w:rsidR="00C17E66" w:rsidRPr="00C17E66" w:rsidRDefault="00C17E66" w:rsidP="00C17E66">
      <w:pPr>
        <w:spacing w:line="480" w:lineRule="auto"/>
        <w:jc w:val="both"/>
        <w:rPr>
          <w:rFonts w:ascii="Arial" w:hAnsi="Arial" w:cs="Arial"/>
          <w:sz w:val="24"/>
          <w:szCs w:val="24"/>
        </w:rPr>
      </w:pPr>
    </w:p>
    <w:p w14:paraId="69889BB1" w14:textId="6DB27FFE" w:rsidR="00C17E66" w:rsidRPr="00C17E66" w:rsidRDefault="00C17E66" w:rsidP="00C17E66">
      <w:pPr>
        <w:spacing w:line="480" w:lineRule="auto"/>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58</w:t>
      </w:r>
      <w:r w:rsidRPr="00A44078">
        <w:rPr>
          <w:rFonts w:ascii="Arial" w:hAnsi="Arial" w:cs="Arial"/>
          <w:b/>
          <w:bCs/>
          <w:sz w:val="24"/>
          <w:szCs w:val="24"/>
        </w:rPr>
        <w:t>]</w:t>
      </w:r>
      <w:r w:rsidRPr="00C17E66">
        <w:rPr>
          <w:rFonts w:ascii="Arial" w:hAnsi="Arial" w:cs="Arial"/>
          <w:sz w:val="24"/>
          <w:szCs w:val="24"/>
        </w:rPr>
        <w:tab/>
        <w:t xml:space="preserve">No response was </w:t>
      </w:r>
      <w:r w:rsidR="00A44078">
        <w:rPr>
          <w:rFonts w:ascii="Arial" w:hAnsi="Arial" w:cs="Arial"/>
          <w:sz w:val="24"/>
          <w:szCs w:val="24"/>
        </w:rPr>
        <w:t>forthcoming</w:t>
      </w:r>
      <w:r w:rsidRPr="00C17E66">
        <w:rPr>
          <w:rFonts w:ascii="Arial" w:hAnsi="Arial" w:cs="Arial"/>
          <w:sz w:val="24"/>
          <w:szCs w:val="24"/>
        </w:rPr>
        <w:t xml:space="preserve"> which prompted the Applicant’s attorneys to forward a second letter on 9 October 2023 requesting a response to the letter of 5 October 2023.</w:t>
      </w:r>
    </w:p>
    <w:p w14:paraId="38C9CF49" w14:textId="77777777" w:rsidR="00C17E66" w:rsidRPr="00C17E66" w:rsidRDefault="00C17E66" w:rsidP="00C17E66">
      <w:pPr>
        <w:spacing w:line="480" w:lineRule="auto"/>
        <w:jc w:val="both"/>
        <w:rPr>
          <w:rFonts w:ascii="Arial" w:hAnsi="Arial" w:cs="Arial"/>
          <w:sz w:val="24"/>
          <w:szCs w:val="24"/>
        </w:rPr>
      </w:pPr>
    </w:p>
    <w:p w14:paraId="7E58173B" w14:textId="44C3A195" w:rsidR="00C17E66" w:rsidRPr="00C17E66" w:rsidRDefault="00C17E66" w:rsidP="00C17E66">
      <w:pPr>
        <w:spacing w:line="480" w:lineRule="auto"/>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59</w:t>
      </w:r>
      <w:r w:rsidRPr="00A44078">
        <w:rPr>
          <w:rFonts w:ascii="Arial" w:hAnsi="Arial" w:cs="Arial"/>
          <w:b/>
          <w:bCs/>
          <w:sz w:val="24"/>
          <w:szCs w:val="24"/>
        </w:rPr>
        <w:t>]</w:t>
      </w:r>
      <w:r w:rsidRPr="00C17E66">
        <w:rPr>
          <w:rFonts w:ascii="Arial" w:hAnsi="Arial" w:cs="Arial"/>
          <w:sz w:val="24"/>
          <w:szCs w:val="24"/>
        </w:rPr>
        <w:tab/>
        <w:t>Only then, on 9 October 2023, the Respondents’ attorneys reacted informing the Applicant that a meeting with the Respondents was scheduled for the 10th of October 2023.</w:t>
      </w:r>
    </w:p>
    <w:p w14:paraId="14802E4B" w14:textId="2F626C97" w:rsidR="00C17E66" w:rsidRPr="00C17E66" w:rsidRDefault="00C17E66" w:rsidP="00C17E66">
      <w:pPr>
        <w:spacing w:line="480" w:lineRule="auto"/>
        <w:jc w:val="both"/>
        <w:rPr>
          <w:rFonts w:ascii="Arial" w:hAnsi="Arial" w:cs="Arial"/>
          <w:sz w:val="24"/>
          <w:szCs w:val="24"/>
        </w:rPr>
      </w:pPr>
      <w:r w:rsidRPr="00A44078">
        <w:rPr>
          <w:rFonts w:ascii="Arial" w:hAnsi="Arial" w:cs="Arial"/>
          <w:b/>
          <w:bCs/>
          <w:sz w:val="24"/>
          <w:szCs w:val="24"/>
        </w:rPr>
        <w:lastRenderedPageBreak/>
        <w:t>[</w:t>
      </w:r>
      <w:r w:rsidR="00A44078" w:rsidRPr="00A44078">
        <w:rPr>
          <w:rFonts w:ascii="Arial" w:hAnsi="Arial" w:cs="Arial"/>
          <w:b/>
          <w:bCs/>
          <w:sz w:val="24"/>
          <w:szCs w:val="24"/>
        </w:rPr>
        <w:t>60</w:t>
      </w:r>
      <w:r w:rsidRPr="00A44078">
        <w:rPr>
          <w:rFonts w:ascii="Arial" w:hAnsi="Arial" w:cs="Arial"/>
          <w:b/>
          <w:bCs/>
          <w:sz w:val="24"/>
          <w:szCs w:val="24"/>
        </w:rPr>
        <w:t>]</w:t>
      </w:r>
      <w:r w:rsidRPr="00C17E66">
        <w:rPr>
          <w:rFonts w:ascii="Arial" w:hAnsi="Arial" w:cs="Arial"/>
          <w:sz w:val="24"/>
          <w:szCs w:val="24"/>
        </w:rPr>
        <w:tab/>
        <w:t xml:space="preserve">On 11 October 2023 the Applicant’s attorneys had to enquire once again with regards to the outcome of the meeting on 10 October 2023 before receiving a reaction from the Respondents’ attorneys. The response was </w:t>
      </w:r>
      <w:r w:rsidRPr="002560AE">
        <w:rPr>
          <w:rFonts w:ascii="Arial" w:hAnsi="Arial" w:cs="Arial"/>
          <w:i/>
          <w:iCs/>
          <w:sz w:val="24"/>
          <w:szCs w:val="24"/>
        </w:rPr>
        <w:t>inter alia</w:t>
      </w:r>
      <w:r w:rsidRPr="00C17E66">
        <w:rPr>
          <w:rFonts w:ascii="Arial" w:hAnsi="Arial" w:cs="Arial"/>
          <w:sz w:val="24"/>
          <w:szCs w:val="24"/>
        </w:rPr>
        <w:t xml:space="preserve"> as follow:</w:t>
      </w:r>
    </w:p>
    <w:p w14:paraId="147CB077" w14:textId="77777777" w:rsidR="00C17E66" w:rsidRPr="00C17E66" w:rsidRDefault="00C17E66" w:rsidP="00C17E66">
      <w:pPr>
        <w:spacing w:line="480" w:lineRule="auto"/>
        <w:jc w:val="both"/>
        <w:rPr>
          <w:rFonts w:ascii="Arial" w:hAnsi="Arial" w:cs="Arial"/>
          <w:sz w:val="24"/>
          <w:szCs w:val="24"/>
        </w:rPr>
      </w:pPr>
    </w:p>
    <w:p w14:paraId="0E8A8812" w14:textId="77777777" w:rsidR="00C17E66" w:rsidRPr="00C17E66" w:rsidRDefault="00C17E66" w:rsidP="00C17E66">
      <w:pPr>
        <w:spacing w:line="480" w:lineRule="auto"/>
        <w:jc w:val="both"/>
        <w:rPr>
          <w:rFonts w:ascii="Arial" w:hAnsi="Arial" w:cs="Arial"/>
          <w:sz w:val="24"/>
          <w:szCs w:val="24"/>
        </w:rPr>
      </w:pPr>
      <w:r w:rsidRPr="00C17E66">
        <w:rPr>
          <w:rFonts w:ascii="Arial" w:hAnsi="Arial" w:cs="Arial"/>
          <w:sz w:val="24"/>
          <w:szCs w:val="24"/>
        </w:rPr>
        <w:tab/>
        <w:t>“.   .   .</w:t>
      </w:r>
    </w:p>
    <w:p w14:paraId="7392CEE9" w14:textId="77777777" w:rsidR="00C17E66" w:rsidRPr="00C17E66" w:rsidRDefault="00C17E66" w:rsidP="00C17E66">
      <w:pPr>
        <w:spacing w:line="480" w:lineRule="auto"/>
        <w:jc w:val="both"/>
        <w:rPr>
          <w:rFonts w:ascii="Arial" w:hAnsi="Arial" w:cs="Arial"/>
          <w:sz w:val="24"/>
          <w:szCs w:val="24"/>
        </w:rPr>
      </w:pPr>
    </w:p>
    <w:p w14:paraId="6218BF92" w14:textId="77777777" w:rsidR="00C17E66" w:rsidRPr="00C17E66" w:rsidRDefault="00C17E66" w:rsidP="00A44078">
      <w:pPr>
        <w:spacing w:line="480" w:lineRule="auto"/>
        <w:ind w:left="720"/>
        <w:jc w:val="both"/>
        <w:rPr>
          <w:rFonts w:ascii="Arial" w:hAnsi="Arial" w:cs="Arial"/>
          <w:sz w:val="24"/>
          <w:szCs w:val="24"/>
        </w:rPr>
      </w:pPr>
      <w:r w:rsidRPr="00C17E66">
        <w:rPr>
          <w:rFonts w:ascii="Arial" w:hAnsi="Arial" w:cs="Arial"/>
          <w:sz w:val="24"/>
          <w:szCs w:val="24"/>
        </w:rPr>
        <w:t>After careful consideration and deliberation have we have been instructed to proceed with a formal Appeal as provided for by Rule 49. (</w:t>
      </w:r>
      <w:r w:rsidRPr="002560AE">
        <w:rPr>
          <w:rFonts w:ascii="Arial" w:hAnsi="Arial" w:cs="Arial"/>
          <w:i/>
          <w:iCs/>
          <w:sz w:val="24"/>
          <w:szCs w:val="24"/>
        </w:rPr>
        <w:t>sic</w:t>
      </w:r>
      <w:r w:rsidRPr="00C17E66">
        <w:rPr>
          <w:rFonts w:ascii="Arial" w:hAnsi="Arial" w:cs="Arial"/>
          <w:sz w:val="24"/>
          <w:szCs w:val="24"/>
        </w:rPr>
        <w:t>)</w:t>
      </w:r>
    </w:p>
    <w:p w14:paraId="6A7A38DA" w14:textId="77777777" w:rsidR="00C17E66" w:rsidRPr="00C17E66" w:rsidRDefault="00C17E66" w:rsidP="00C17E66">
      <w:pPr>
        <w:spacing w:line="480" w:lineRule="auto"/>
        <w:jc w:val="both"/>
        <w:rPr>
          <w:rFonts w:ascii="Arial" w:hAnsi="Arial" w:cs="Arial"/>
          <w:sz w:val="24"/>
          <w:szCs w:val="24"/>
        </w:rPr>
      </w:pPr>
    </w:p>
    <w:p w14:paraId="5AA9082C" w14:textId="73E52250" w:rsidR="00C17E66" w:rsidRPr="00C17E66" w:rsidRDefault="00C17E66" w:rsidP="00A44078">
      <w:pPr>
        <w:spacing w:line="480" w:lineRule="auto"/>
        <w:ind w:firstLine="720"/>
        <w:jc w:val="both"/>
        <w:rPr>
          <w:rFonts w:ascii="Arial" w:hAnsi="Arial" w:cs="Arial"/>
          <w:sz w:val="24"/>
          <w:szCs w:val="24"/>
        </w:rPr>
      </w:pPr>
      <w:r w:rsidRPr="00C17E66">
        <w:rPr>
          <w:rFonts w:ascii="Arial" w:hAnsi="Arial" w:cs="Arial"/>
          <w:sz w:val="24"/>
          <w:szCs w:val="24"/>
        </w:rPr>
        <w:t>.   .   .</w:t>
      </w:r>
    </w:p>
    <w:p w14:paraId="21AB6211" w14:textId="77777777" w:rsidR="00C17E66" w:rsidRPr="00C17E66" w:rsidRDefault="00C17E66" w:rsidP="00A44078">
      <w:pPr>
        <w:spacing w:line="480" w:lineRule="auto"/>
        <w:ind w:left="720"/>
        <w:jc w:val="both"/>
        <w:rPr>
          <w:rFonts w:ascii="Arial" w:hAnsi="Arial" w:cs="Arial"/>
          <w:sz w:val="24"/>
          <w:szCs w:val="24"/>
        </w:rPr>
      </w:pPr>
      <w:r w:rsidRPr="00C17E66">
        <w:rPr>
          <w:rFonts w:ascii="Arial" w:hAnsi="Arial" w:cs="Arial"/>
          <w:sz w:val="24"/>
          <w:szCs w:val="24"/>
        </w:rPr>
        <w:t xml:space="preserve">In conclusion, confirm that </w:t>
      </w:r>
      <w:r w:rsidRPr="00A44078">
        <w:rPr>
          <w:rFonts w:ascii="Arial" w:hAnsi="Arial" w:cs="Arial"/>
          <w:b/>
          <w:bCs/>
          <w:sz w:val="24"/>
          <w:szCs w:val="24"/>
          <w:u w:val="single"/>
        </w:rPr>
        <w:t>our clients appeal will follow imminently, well within the prescribed time period.</w:t>
      </w:r>
      <w:r w:rsidRPr="00C17E66">
        <w:rPr>
          <w:rFonts w:ascii="Arial" w:hAnsi="Arial" w:cs="Arial"/>
          <w:sz w:val="24"/>
          <w:szCs w:val="24"/>
        </w:rPr>
        <w:t>” (My emphasis)</w:t>
      </w:r>
    </w:p>
    <w:p w14:paraId="46DDF719" w14:textId="77777777" w:rsidR="00C17E66" w:rsidRPr="00C17E66" w:rsidRDefault="00C17E66" w:rsidP="00C17E66">
      <w:pPr>
        <w:spacing w:line="480" w:lineRule="auto"/>
        <w:jc w:val="both"/>
        <w:rPr>
          <w:rFonts w:ascii="Arial" w:hAnsi="Arial" w:cs="Arial"/>
          <w:sz w:val="24"/>
          <w:szCs w:val="24"/>
        </w:rPr>
      </w:pPr>
    </w:p>
    <w:p w14:paraId="4C5D5A84" w14:textId="1967CE19" w:rsidR="00C17E66" w:rsidRPr="00C17E66" w:rsidRDefault="00C17E66" w:rsidP="00C17E66">
      <w:pPr>
        <w:spacing w:line="480" w:lineRule="auto"/>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61</w:t>
      </w:r>
      <w:r w:rsidRPr="00A44078">
        <w:rPr>
          <w:rFonts w:ascii="Arial" w:hAnsi="Arial" w:cs="Arial"/>
          <w:b/>
          <w:bCs/>
          <w:sz w:val="24"/>
          <w:szCs w:val="24"/>
        </w:rPr>
        <w:t>]</w:t>
      </w:r>
      <w:r w:rsidRPr="00C17E66">
        <w:rPr>
          <w:rFonts w:ascii="Arial" w:hAnsi="Arial" w:cs="Arial"/>
          <w:sz w:val="24"/>
          <w:szCs w:val="24"/>
        </w:rPr>
        <w:tab/>
        <w:t>The Respondents filed the application for leave to appeal on the very last day allowed by the Rules of this Court.</w:t>
      </w:r>
    </w:p>
    <w:p w14:paraId="34664B07" w14:textId="77777777" w:rsidR="00C17E66" w:rsidRPr="00C17E66" w:rsidRDefault="00C17E66" w:rsidP="00C17E66">
      <w:pPr>
        <w:spacing w:line="480" w:lineRule="auto"/>
        <w:jc w:val="both"/>
        <w:rPr>
          <w:rFonts w:ascii="Arial" w:hAnsi="Arial" w:cs="Arial"/>
          <w:sz w:val="24"/>
          <w:szCs w:val="24"/>
        </w:rPr>
      </w:pPr>
    </w:p>
    <w:p w14:paraId="5359138C" w14:textId="26239E73" w:rsidR="00C17E66" w:rsidRPr="00C17E66" w:rsidRDefault="00C17E66" w:rsidP="00C17E66">
      <w:pPr>
        <w:spacing w:line="480" w:lineRule="auto"/>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62</w:t>
      </w:r>
      <w:r w:rsidRPr="00A44078">
        <w:rPr>
          <w:rFonts w:ascii="Arial" w:hAnsi="Arial" w:cs="Arial"/>
          <w:b/>
          <w:bCs/>
          <w:sz w:val="24"/>
          <w:szCs w:val="24"/>
        </w:rPr>
        <w:t>]</w:t>
      </w:r>
      <w:r w:rsidRPr="00C17E66">
        <w:rPr>
          <w:rFonts w:ascii="Arial" w:hAnsi="Arial" w:cs="Arial"/>
          <w:sz w:val="24"/>
          <w:szCs w:val="24"/>
        </w:rPr>
        <w:tab/>
        <w:t xml:space="preserve">When the date was arranged for the applications to be heard (26 March 2024), this Court issued two directives to the parties </w:t>
      </w:r>
      <w:r w:rsidRPr="00A44078">
        <w:rPr>
          <w:rFonts w:ascii="Arial" w:hAnsi="Arial" w:cs="Arial"/>
          <w:i/>
          <w:iCs/>
          <w:sz w:val="24"/>
          <w:szCs w:val="24"/>
        </w:rPr>
        <w:t>i.e.</w:t>
      </w:r>
      <w:r w:rsidRPr="00C17E66">
        <w:rPr>
          <w:rFonts w:ascii="Arial" w:hAnsi="Arial" w:cs="Arial"/>
          <w:sz w:val="24"/>
          <w:szCs w:val="24"/>
        </w:rPr>
        <w:t xml:space="preserve"> that all the relevant documents regarding the applications should be uploaded onto CaseLines by 16 March 2024 and the Heads of Argument by 23 March 2023.</w:t>
      </w:r>
    </w:p>
    <w:p w14:paraId="1B4FD10E" w14:textId="77777777" w:rsidR="00C17E66" w:rsidRPr="00C17E66" w:rsidRDefault="00C17E66" w:rsidP="00C17E66">
      <w:pPr>
        <w:spacing w:line="480" w:lineRule="auto"/>
        <w:jc w:val="both"/>
        <w:rPr>
          <w:rFonts w:ascii="Arial" w:hAnsi="Arial" w:cs="Arial"/>
          <w:sz w:val="24"/>
          <w:szCs w:val="24"/>
        </w:rPr>
      </w:pPr>
    </w:p>
    <w:p w14:paraId="6013CED7" w14:textId="030BA91E" w:rsidR="00C17E66" w:rsidRPr="00C17E66" w:rsidRDefault="00C17E66" w:rsidP="00C17E66">
      <w:pPr>
        <w:spacing w:line="480" w:lineRule="auto"/>
        <w:jc w:val="both"/>
        <w:rPr>
          <w:rFonts w:ascii="Arial" w:hAnsi="Arial" w:cs="Arial"/>
          <w:sz w:val="24"/>
          <w:szCs w:val="24"/>
        </w:rPr>
      </w:pPr>
      <w:r w:rsidRPr="00A44078">
        <w:rPr>
          <w:rFonts w:ascii="Arial" w:hAnsi="Arial" w:cs="Arial"/>
          <w:b/>
          <w:bCs/>
          <w:sz w:val="24"/>
          <w:szCs w:val="24"/>
        </w:rPr>
        <w:lastRenderedPageBreak/>
        <w:t>[</w:t>
      </w:r>
      <w:r w:rsidR="00A44078" w:rsidRPr="00A44078">
        <w:rPr>
          <w:rFonts w:ascii="Arial" w:hAnsi="Arial" w:cs="Arial"/>
          <w:b/>
          <w:bCs/>
          <w:sz w:val="24"/>
          <w:szCs w:val="24"/>
        </w:rPr>
        <w:t>63</w:t>
      </w:r>
      <w:r w:rsidRPr="00A44078">
        <w:rPr>
          <w:rFonts w:ascii="Arial" w:hAnsi="Arial" w:cs="Arial"/>
          <w:b/>
          <w:bCs/>
          <w:sz w:val="24"/>
          <w:szCs w:val="24"/>
        </w:rPr>
        <w:t>]</w:t>
      </w:r>
      <w:r w:rsidRPr="00C17E66">
        <w:rPr>
          <w:rFonts w:ascii="Arial" w:hAnsi="Arial" w:cs="Arial"/>
          <w:sz w:val="24"/>
          <w:szCs w:val="24"/>
        </w:rPr>
        <w:tab/>
        <w:t>The parties adhered to the 16 March deadline but the Respondents, once again, did not adhere to the 23 March deadline. The Heads of Argument of the Respondents was only settled and uploaded onto Caselines on 25 March 2024.</w:t>
      </w:r>
    </w:p>
    <w:p w14:paraId="72F2F641" w14:textId="77777777" w:rsidR="00C17E66" w:rsidRPr="00C17E66" w:rsidRDefault="00C17E66" w:rsidP="00C17E66">
      <w:pPr>
        <w:spacing w:line="480" w:lineRule="auto"/>
        <w:jc w:val="both"/>
        <w:rPr>
          <w:rFonts w:ascii="Arial" w:hAnsi="Arial" w:cs="Arial"/>
          <w:sz w:val="24"/>
          <w:szCs w:val="24"/>
        </w:rPr>
      </w:pPr>
    </w:p>
    <w:p w14:paraId="271979CD" w14:textId="77777777" w:rsidR="00A44078" w:rsidRDefault="00C17E66" w:rsidP="00C17E66">
      <w:pPr>
        <w:spacing w:line="480" w:lineRule="auto"/>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64</w:t>
      </w:r>
      <w:r w:rsidRPr="00A44078">
        <w:rPr>
          <w:rFonts w:ascii="Arial" w:hAnsi="Arial" w:cs="Arial"/>
          <w:b/>
          <w:bCs/>
          <w:sz w:val="24"/>
          <w:szCs w:val="24"/>
        </w:rPr>
        <w:t>]</w:t>
      </w:r>
      <w:r w:rsidRPr="00C17E66">
        <w:rPr>
          <w:rFonts w:ascii="Arial" w:hAnsi="Arial" w:cs="Arial"/>
          <w:sz w:val="24"/>
          <w:szCs w:val="24"/>
        </w:rPr>
        <w:tab/>
        <w:t xml:space="preserve">Although Adv Raubenheimer, for the Respondents, apologised for the late filing of the Heads as he was not aware of my directives, I find the apology insincere as the Respondents must have been aware of the deadlines because the Respondents adhered to the first deadline. </w:t>
      </w:r>
    </w:p>
    <w:p w14:paraId="3A04D8B3" w14:textId="77777777" w:rsidR="00A44078" w:rsidRDefault="00A44078" w:rsidP="00C17E66">
      <w:pPr>
        <w:spacing w:line="480" w:lineRule="auto"/>
        <w:jc w:val="both"/>
        <w:rPr>
          <w:rFonts w:ascii="Arial" w:hAnsi="Arial" w:cs="Arial"/>
          <w:sz w:val="24"/>
          <w:szCs w:val="24"/>
        </w:rPr>
      </w:pPr>
    </w:p>
    <w:p w14:paraId="281FF825" w14:textId="20E4B137" w:rsidR="00266A89" w:rsidRDefault="00A44078" w:rsidP="00462553">
      <w:pPr>
        <w:spacing w:line="480" w:lineRule="auto"/>
        <w:jc w:val="both"/>
        <w:rPr>
          <w:rFonts w:ascii="Arial" w:hAnsi="Arial" w:cs="Arial"/>
          <w:sz w:val="24"/>
          <w:szCs w:val="24"/>
        </w:rPr>
      </w:pPr>
      <w:r w:rsidRPr="00A44078">
        <w:rPr>
          <w:rFonts w:ascii="Arial" w:hAnsi="Arial" w:cs="Arial"/>
          <w:b/>
          <w:bCs/>
          <w:sz w:val="24"/>
          <w:szCs w:val="24"/>
        </w:rPr>
        <w:t>[65]</w:t>
      </w:r>
      <w:r>
        <w:rPr>
          <w:rFonts w:ascii="Arial" w:hAnsi="Arial" w:cs="Arial"/>
          <w:sz w:val="24"/>
          <w:szCs w:val="24"/>
        </w:rPr>
        <w:tab/>
        <w:t>The Respondents tendency to stall proceedings is unacceptable and borderline contemptuous.</w:t>
      </w:r>
    </w:p>
    <w:p w14:paraId="4CBDE7B8" w14:textId="77777777" w:rsidR="00A44078" w:rsidRDefault="00A44078" w:rsidP="00462553">
      <w:pPr>
        <w:spacing w:line="480" w:lineRule="auto"/>
        <w:jc w:val="both"/>
        <w:rPr>
          <w:rFonts w:ascii="Arial" w:hAnsi="Arial" w:cs="Arial"/>
          <w:sz w:val="24"/>
          <w:szCs w:val="24"/>
        </w:rPr>
      </w:pPr>
    </w:p>
    <w:p w14:paraId="4B0025A1" w14:textId="671D8F95" w:rsidR="00A44078" w:rsidRDefault="00A44078" w:rsidP="00462553">
      <w:pPr>
        <w:spacing w:line="480" w:lineRule="auto"/>
        <w:jc w:val="both"/>
        <w:rPr>
          <w:rFonts w:ascii="Arial" w:hAnsi="Arial" w:cs="Arial"/>
          <w:sz w:val="24"/>
          <w:szCs w:val="24"/>
        </w:rPr>
      </w:pPr>
      <w:r w:rsidRPr="00A44078">
        <w:rPr>
          <w:rFonts w:ascii="Arial" w:hAnsi="Arial" w:cs="Arial"/>
          <w:b/>
          <w:bCs/>
          <w:sz w:val="24"/>
          <w:szCs w:val="24"/>
        </w:rPr>
        <w:t>[66]</w:t>
      </w:r>
      <w:r>
        <w:rPr>
          <w:rFonts w:ascii="Arial" w:hAnsi="Arial" w:cs="Arial"/>
          <w:sz w:val="24"/>
          <w:szCs w:val="24"/>
        </w:rPr>
        <w:tab/>
        <w:t xml:space="preserve">I regard the behaviour of the Respondents, prior and throughout the proceedings before me, as obstructive, vexatious, </w:t>
      </w:r>
      <w:r w:rsidRPr="00A44078">
        <w:rPr>
          <w:rFonts w:ascii="Arial" w:hAnsi="Arial" w:cs="Arial"/>
          <w:i/>
          <w:iCs/>
          <w:sz w:val="24"/>
          <w:szCs w:val="24"/>
        </w:rPr>
        <w:t>mala fide</w:t>
      </w:r>
      <w:r>
        <w:rPr>
          <w:rFonts w:ascii="Arial" w:hAnsi="Arial" w:cs="Arial"/>
          <w:sz w:val="24"/>
          <w:szCs w:val="24"/>
        </w:rPr>
        <w:t xml:space="preserve"> and an abuse of process. This Court’s </w:t>
      </w:r>
      <w:r w:rsidRPr="00A44078">
        <w:rPr>
          <w:rFonts w:ascii="Arial" w:hAnsi="Arial" w:cs="Arial"/>
          <w:sz w:val="24"/>
          <w:szCs w:val="24"/>
        </w:rPr>
        <w:t>displeasure will be reflected in the order to follow.</w:t>
      </w:r>
    </w:p>
    <w:p w14:paraId="0D90ED03" w14:textId="77777777" w:rsidR="00A44078" w:rsidRDefault="00A44078" w:rsidP="00462553">
      <w:pPr>
        <w:spacing w:line="480" w:lineRule="auto"/>
        <w:jc w:val="both"/>
        <w:rPr>
          <w:rFonts w:ascii="Arial" w:hAnsi="Arial" w:cs="Arial"/>
          <w:sz w:val="24"/>
          <w:szCs w:val="24"/>
        </w:rPr>
      </w:pPr>
    </w:p>
    <w:p w14:paraId="76174CC9" w14:textId="37454824" w:rsidR="00323E66" w:rsidRPr="00323E66" w:rsidRDefault="00323E66" w:rsidP="00462553">
      <w:pPr>
        <w:spacing w:line="480" w:lineRule="auto"/>
        <w:jc w:val="both"/>
        <w:rPr>
          <w:rFonts w:ascii="Arial" w:hAnsi="Arial" w:cs="Arial"/>
          <w:b/>
          <w:bCs/>
          <w:sz w:val="24"/>
          <w:szCs w:val="24"/>
        </w:rPr>
      </w:pPr>
      <w:r w:rsidRPr="00D05638">
        <w:rPr>
          <w:rFonts w:ascii="Arial" w:hAnsi="Arial" w:cs="Arial"/>
          <w:b/>
          <w:bCs/>
          <w:sz w:val="24"/>
          <w:szCs w:val="24"/>
          <w:u w:val="single"/>
        </w:rPr>
        <w:t>ORDER</w:t>
      </w:r>
      <w:r w:rsidRPr="00323E66">
        <w:rPr>
          <w:rFonts w:ascii="Arial" w:hAnsi="Arial" w:cs="Arial"/>
          <w:b/>
          <w:bCs/>
          <w:sz w:val="24"/>
          <w:szCs w:val="24"/>
        </w:rPr>
        <w:t>:</w:t>
      </w:r>
    </w:p>
    <w:p w14:paraId="6B162595" w14:textId="77777777" w:rsidR="00323E66" w:rsidRDefault="00323E66" w:rsidP="00462553">
      <w:pPr>
        <w:spacing w:line="480" w:lineRule="auto"/>
        <w:jc w:val="both"/>
        <w:rPr>
          <w:rFonts w:ascii="Arial" w:hAnsi="Arial" w:cs="Arial"/>
          <w:sz w:val="24"/>
          <w:szCs w:val="24"/>
        </w:rPr>
      </w:pPr>
    </w:p>
    <w:p w14:paraId="775A3CA5" w14:textId="497380E1" w:rsidR="00266A89" w:rsidRDefault="00266A89" w:rsidP="00462553">
      <w:pPr>
        <w:spacing w:line="480" w:lineRule="auto"/>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6</w:t>
      </w:r>
      <w:r w:rsidR="00A44078">
        <w:rPr>
          <w:rFonts w:ascii="Arial" w:hAnsi="Arial" w:cs="Arial"/>
          <w:b/>
          <w:bCs/>
          <w:sz w:val="24"/>
          <w:szCs w:val="24"/>
        </w:rPr>
        <w:t>7</w:t>
      </w:r>
      <w:r w:rsidRPr="00A44078">
        <w:rPr>
          <w:rFonts w:ascii="Arial" w:hAnsi="Arial" w:cs="Arial"/>
          <w:b/>
          <w:bCs/>
          <w:sz w:val="24"/>
          <w:szCs w:val="24"/>
        </w:rPr>
        <w:t>]</w:t>
      </w:r>
      <w:r>
        <w:rPr>
          <w:rFonts w:ascii="Arial" w:hAnsi="Arial" w:cs="Arial"/>
          <w:sz w:val="24"/>
          <w:szCs w:val="24"/>
        </w:rPr>
        <w:tab/>
        <w:t xml:space="preserve">Having considered the affidavits by the parties, the heads of argument, arguments by the parties in court, </w:t>
      </w:r>
      <w:r w:rsidR="00925A2F">
        <w:rPr>
          <w:rFonts w:ascii="Arial" w:hAnsi="Arial" w:cs="Arial"/>
          <w:sz w:val="24"/>
          <w:szCs w:val="24"/>
        </w:rPr>
        <w:t xml:space="preserve">the </w:t>
      </w:r>
      <w:r>
        <w:rPr>
          <w:rFonts w:ascii="Arial" w:hAnsi="Arial" w:cs="Arial"/>
          <w:sz w:val="24"/>
          <w:szCs w:val="24"/>
        </w:rPr>
        <w:t xml:space="preserve">relevant caselaw </w:t>
      </w:r>
      <w:r w:rsidR="00925A2F">
        <w:rPr>
          <w:rFonts w:ascii="Arial" w:hAnsi="Arial" w:cs="Arial"/>
          <w:sz w:val="24"/>
          <w:szCs w:val="24"/>
        </w:rPr>
        <w:t xml:space="preserve">and after </w:t>
      </w:r>
      <w:r w:rsidR="00A44078">
        <w:rPr>
          <w:rFonts w:ascii="Arial" w:hAnsi="Arial" w:cs="Arial"/>
          <w:sz w:val="24"/>
          <w:szCs w:val="24"/>
        </w:rPr>
        <w:t xml:space="preserve">having </w:t>
      </w:r>
      <w:r>
        <w:rPr>
          <w:rFonts w:ascii="Arial" w:hAnsi="Arial" w:cs="Arial"/>
          <w:sz w:val="24"/>
          <w:szCs w:val="24"/>
        </w:rPr>
        <w:t>appl</w:t>
      </w:r>
      <w:r w:rsidR="00A44078">
        <w:rPr>
          <w:rFonts w:ascii="Arial" w:hAnsi="Arial" w:cs="Arial"/>
          <w:sz w:val="24"/>
          <w:szCs w:val="24"/>
        </w:rPr>
        <w:t>ied</w:t>
      </w:r>
      <w:r>
        <w:rPr>
          <w:rFonts w:ascii="Arial" w:hAnsi="Arial" w:cs="Arial"/>
          <w:sz w:val="24"/>
          <w:szCs w:val="24"/>
        </w:rPr>
        <w:t xml:space="preserve"> my mind, I make the following order:</w:t>
      </w:r>
    </w:p>
    <w:p w14:paraId="273233BA" w14:textId="77777777" w:rsidR="00266A89" w:rsidRDefault="00266A89" w:rsidP="00462553">
      <w:pPr>
        <w:spacing w:line="480" w:lineRule="auto"/>
        <w:jc w:val="both"/>
        <w:rPr>
          <w:rFonts w:ascii="Arial" w:hAnsi="Arial" w:cs="Arial"/>
          <w:sz w:val="24"/>
          <w:szCs w:val="24"/>
        </w:rPr>
      </w:pPr>
    </w:p>
    <w:p w14:paraId="3DA2CD57" w14:textId="655EA96E" w:rsidR="00266A89" w:rsidRDefault="00266A89" w:rsidP="00A44078">
      <w:pPr>
        <w:spacing w:line="480" w:lineRule="auto"/>
        <w:ind w:left="1440" w:hanging="720"/>
        <w:jc w:val="both"/>
        <w:rPr>
          <w:rFonts w:ascii="Arial" w:hAnsi="Arial" w:cs="Arial"/>
          <w:sz w:val="24"/>
          <w:szCs w:val="24"/>
        </w:rPr>
      </w:pPr>
      <w:r w:rsidRPr="00A44078">
        <w:rPr>
          <w:rFonts w:ascii="Arial" w:hAnsi="Arial" w:cs="Arial"/>
          <w:b/>
          <w:bCs/>
          <w:sz w:val="24"/>
          <w:szCs w:val="24"/>
        </w:rPr>
        <w:lastRenderedPageBreak/>
        <w:t>[</w:t>
      </w:r>
      <w:r w:rsidR="00A44078" w:rsidRPr="00A44078">
        <w:rPr>
          <w:rFonts w:ascii="Arial" w:hAnsi="Arial" w:cs="Arial"/>
          <w:b/>
          <w:bCs/>
          <w:sz w:val="24"/>
          <w:szCs w:val="24"/>
        </w:rPr>
        <w:t>6</w:t>
      </w:r>
      <w:r w:rsidR="00A44078">
        <w:rPr>
          <w:rFonts w:ascii="Arial" w:hAnsi="Arial" w:cs="Arial"/>
          <w:b/>
          <w:bCs/>
          <w:sz w:val="24"/>
          <w:szCs w:val="24"/>
        </w:rPr>
        <w:t>7</w:t>
      </w:r>
      <w:r w:rsidR="00A44078" w:rsidRPr="00A44078">
        <w:rPr>
          <w:rFonts w:ascii="Arial" w:hAnsi="Arial" w:cs="Arial"/>
          <w:b/>
          <w:bCs/>
          <w:sz w:val="24"/>
          <w:szCs w:val="24"/>
        </w:rPr>
        <w:t>.1</w:t>
      </w:r>
      <w:r w:rsidRPr="00A44078">
        <w:rPr>
          <w:rFonts w:ascii="Arial" w:hAnsi="Arial" w:cs="Arial"/>
          <w:b/>
          <w:bCs/>
          <w:sz w:val="24"/>
          <w:szCs w:val="24"/>
        </w:rPr>
        <w:t>]</w:t>
      </w:r>
      <w:r>
        <w:rPr>
          <w:rFonts w:ascii="Arial" w:hAnsi="Arial" w:cs="Arial"/>
          <w:sz w:val="24"/>
          <w:szCs w:val="24"/>
        </w:rPr>
        <w:tab/>
        <w:t>Condonation for the late filing of the replying affidavit by the Applicant is granted;</w:t>
      </w:r>
    </w:p>
    <w:p w14:paraId="3B2A0182" w14:textId="77777777" w:rsidR="00323E66" w:rsidRDefault="00323E66" w:rsidP="00A44078">
      <w:pPr>
        <w:spacing w:line="480" w:lineRule="auto"/>
        <w:ind w:left="1440" w:hanging="720"/>
        <w:jc w:val="both"/>
        <w:rPr>
          <w:rFonts w:ascii="Arial" w:hAnsi="Arial" w:cs="Arial"/>
          <w:sz w:val="24"/>
          <w:szCs w:val="24"/>
        </w:rPr>
      </w:pPr>
    </w:p>
    <w:p w14:paraId="4650C0BE" w14:textId="77801BD2" w:rsidR="00266A89" w:rsidRDefault="00266A89" w:rsidP="00672A4B">
      <w:pPr>
        <w:spacing w:line="480" w:lineRule="auto"/>
        <w:ind w:left="1440" w:hanging="720"/>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6</w:t>
      </w:r>
      <w:r w:rsidR="00A44078">
        <w:rPr>
          <w:rFonts w:ascii="Arial" w:hAnsi="Arial" w:cs="Arial"/>
          <w:b/>
          <w:bCs/>
          <w:sz w:val="24"/>
          <w:szCs w:val="24"/>
        </w:rPr>
        <w:t>7</w:t>
      </w:r>
      <w:r w:rsidR="00A44078" w:rsidRPr="00A44078">
        <w:rPr>
          <w:rFonts w:ascii="Arial" w:hAnsi="Arial" w:cs="Arial"/>
          <w:b/>
          <w:bCs/>
          <w:sz w:val="24"/>
          <w:szCs w:val="24"/>
        </w:rPr>
        <w:t>.2</w:t>
      </w:r>
      <w:r w:rsidRPr="00A44078">
        <w:rPr>
          <w:rFonts w:ascii="Arial" w:hAnsi="Arial" w:cs="Arial"/>
          <w:b/>
          <w:bCs/>
          <w:sz w:val="24"/>
          <w:szCs w:val="24"/>
        </w:rPr>
        <w:t>]</w:t>
      </w:r>
      <w:r>
        <w:rPr>
          <w:rFonts w:ascii="Arial" w:hAnsi="Arial" w:cs="Arial"/>
          <w:sz w:val="24"/>
          <w:szCs w:val="24"/>
        </w:rPr>
        <w:tab/>
      </w:r>
      <w:r w:rsidRPr="00266A89">
        <w:rPr>
          <w:rFonts w:ascii="Arial" w:hAnsi="Arial" w:cs="Arial"/>
          <w:sz w:val="24"/>
          <w:szCs w:val="24"/>
        </w:rPr>
        <w:t>The First, Second, Third, Fifth and Sixth Respondents'</w:t>
      </w:r>
      <w:r>
        <w:rPr>
          <w:rFonts w:ascii="Arial" w:hAnsi="Arial" w:cs="Arial"/>
          <w:sz w:val="24"/>
          <w:szCs w:val="24"/>
        </w:rPr>
        <w:t xml:space="preserve"> a</w:t>
      </w:r>
      <w:r w:rsidRPr="00266A89">
        <w:rPr>
          <w:rFonts w:ascii="Arial" w:hAnsi="Arial" w:cs="Arial"/>
          <w:sz w:val="24"/>
          <w:szCs w:val="24"/>
        </w:rPr>
        <w:t xml:space="preserve">pplication for leave to appeal is dismissed; </w:t>
      </w:r>
    </w:p>
    <w:p w14:paraId="2F5270A6" w14:textId="77777777" w:rsidR="00266A89" w:rsidRDefault="00266A89" w:rsidP="00462553">
      <w:pPr>
        <w:spacing w:line="480" w:lineRule="auto"/>
        <w:jc w:val="both"/>
        <w:rPr>
          <w:rFonts w:ascii="Arial" w:hAnsi="Arial" w:cs="Arial"/>
          <w:sz w:val="24"/>
          <w:szCs w:val="24"/>
        </w:rPr>
      </w:pPr>
    </w:p>
    <w:p w14:paraId="77EE44D0" w14:textId="31271B49" w:rsidR="00266A89" w:rsidRDefault="00266A89" w:rsidP="00A44078">
      <w:pPr>
        <w:spacing w:line="480" w:lineRule="auto"/>
        <w:ind w:left="1440" w:hanging="720"/>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6</w:t>
      </w:r>
      <w:r w:rsidR="00A44078">
        <w:rPr>
          <w:rFonts w:ascii="Arial" w:hAnsi="Arial" w:cs="Arial"/>
          <w:b/>
          <w:bCs/>
          <w:sz w:val="24"/>
          <w:szCs w:val="24"/>
        </w:rPr>
        <w:t>7</w:t>
      </w:r>
      <w:r w:rsidR="00A44078" w:rsidRPr="00A44078">
        <w:rPr>
          <w:rFonts w:ascii="Arial" w:hAnsi="Arial" w:cs="Arial"/>
          <w:b/>
          <w:bCs/>
          <w:sz w:val="24"/>
          <w:szCs w:val="24"/>
        </w:rPr>
        <w:t>.3</w:t>
      </w:r>
      <w:r w:rsidRPr="00A44078">
        <w:rPr>
          <w:rFonts w:ascii="Arial" w:hAnsi="Arial" w:cs="Arial"/>
          <w:b/>
          <w:bCs/>
          <w:sz w:val="24"/>
          <w:szCs w:val="24"/>
        </w:rPr>
        <w:t>]</w:t>
      </w:r>
      <w:r>
        <w:rPr>
          <w:rFonts w:ascii="Arial" w:hAnsi="Arial" w:cs="Arial"/>
          <w:sz w:val="24"/>
          <w:szCs w:val="24"/>
        </w:rPr>
        <w:tab/>
      </w:r>
      <w:r w:rsidRPr="00266A89">
        <w:rPr>
          <w:rFonts w:ascii="Arial" w:hAnsi="Arial" w:cs="Arial"/>
          <w:sz w:val="24"/>
          <w:szCs w:val="24"/>
        </w:rPr>
        <w:t>The operation and execution of the order granted by this Court on 27 September 2023 in terms whereof the First, Second, Third, Fifth and Sixth Respondents were ordered to vacate the immovable property known as Portion 56 (a Portion of Portion 4) of the Farm Rietfontein 395, Registration Division JR, Gauteng Province, held under Deed of Transfer T17358/1995, 206,5964 hectares (hereinafter referred to as "the property"), shall not be suspended pending the finalisation of the application for leave to appeal and subsequent applications</w:t>
      </w:r>
      <w:r w:rsidR="00A44078">
        <w:rPr>
          <w:rFonts w:ascii="Arial" w:hAnsi="Arial" w:cs="Arial"/>
          <w:sz w:val="24"/>
          <w:szCs w:val="24"/>
        </w:rPr>
        <w:t>/petitions</w:t>
      </w:r>
      <w:r w:rsidRPr="00266A89">
        <w:rPr>
          <w:rFonts w:ascii="Arial" w:hAnsi="Arial" w:cs="Arial"/>
          <w:sz w:val="24"/>
          <w:szCs w:val="24"/>
        </w:rPr>
        <w:t xml:space="preserve"> for leave to appeal;</w:t>
      </w:r>
    </w:p>
    <w:p w14:paraId="634F1C33" w14:textId="77777777" w:rsidR="00A44078" w:rsidRDefault="00A44078" w:rsidP="00A44078">
      <w:pPr>
        <w:spacing w:line="480" w:lineRule="auto"/>
        <w:ind w:left="1440" w:hanging="720"/>
        <w:jc w:val="both"/>
        <w:rPr>
          <w:rFonts w:ascii="Arial" w:hAnsi="Arial" w:cs="Arial"/>
          <w:sz w:val="24"/>
          <w:szCs w:val="24"/>
        </w:rPr>
      </w:pPr>
    </w:p>
    <w:p w14:paraId="7B771FA7" w14:textId="134D7367" w:rsidR="00266A89" w:rsidRDefault="00266A89" w:rsidP="00672A4B">
      <w:pPr>
        <w:spacing w:line="480" w:lineRule="auto"/>
        <w:ind w:left="1440" w:hanging="720"/>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6</w:t>
      </w:r>
      <w:r w:rsidR="00A44078">
        <w:rPr>
          <w:rFonts w:ascii="Arial" w:hAnsi="Arial" w:cs="Arial"/>
          <w:b/>
          <w:bCs/>
          <w:sz w:val="24"/>
          <w:szCs w:val="24"/>
        </w:rPr>
        <w:t>7</w:t>
      </w:r>
      <w:r w:rsidR="00A44078" w:rsidRPr="00A44078">
        <w:rPr>
          <w:rFonts w:ascii="Arial" w:hAnsi="Arial" w:cs="Arial"/>
          <w:b/>
          <w:bCs/>
          <w:sz w:val="24"/>
          <w:szCs w:val="24"/>
        </w:rPr>
        <w:t>.4</w:t>
      </w:r>
      <w:r w:rsidRPr="00A44078">
        <w:rPr>
          <w:rFonts w:ascii="Arial" w:hAnsi="Arial" w:cs="Arial"/>
          <w:b/>
          <w:bCs/>
          <w:sz w:val="24"/>
          <w:szCs w:val="24"/>
        </w:rPr>
        <w:t>]</w:t>
      </w:r>
      <w:r>
        <w:rPr>
          <w:rFonts w:ascii="Arial" w:hAnsi="Arial" w:cs="Arial"/>
          <w:sz w:val="24"/>
          <w:szCs w:val="24"/>
        </w:rPr>
        <w:tab/>
      </w:r>
      <w:r w:rsidRPr="00266A89">
        <w:rPr>
          <w:rFonts w:ascii="Arial" w:hAnsi="Arial" w:cs="Arial"/>
          <w:sz w:val="24"/>
          <w:szCs w:val="24"/>
        </w:rPr>
        <w:t xml:space="preserve">The order granted by this Court on 27 September 2023 shall be implemented and the First, Second Third, Fifth and Sixth Respondents are ordered to vacate the property within 30 days from date of granting of this order; </w:t>
      </w:r>
    </w:p>
    <w:p w14:paraId="206F4035" w14:textId="77777777" w:rsidR="00266A89" w:rsidRDefault="00266A89" w:rsidP="00462553">
      <w:pPr>
        <w:spacing w:line="480" w:lineRule="auto"/>
        <w:jc w:val="both"/>
        <w:rPr>
          <w:rFonts w:ascii="Arial" w:hAnsi="Arial" w:cs="Arial"/>
          <w:sz w:val="24"/>
          <w:szCs w:val="24"/>
        </w:rPr>
      </w:pPr>
    </w:p>
    <w:p w14:paraId="79F2D306" w14:textId="77777777" w:rsidR="00323E66" w:rsidRDefault="00266A89" w:rsidP="00A44078">
      <w:pPr>
        <w:spacing w:line="480" w:lineRule="auto"/>
        <w:ind w:left="1440" w:hanging="720"/>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6</w:t>
      </w:r>
      <w:r w:rsidR="00A44078">
        <w:rPr>
          <w:rFonts w:ascii="Arial" w:hAnsi="Arial" w:cs="Arial"/>
          <w:b/>
          <w:bCs/>
          <w:sz w:val="24"/>
          <w:szCs w:val="24"/>
        </w:rPr>
        <w:t>7</w:t>
      </w:r>
      <w:r w:rsidR="00A44078" w:rsidRPr="00A44078">
        <w:rPr>
          <w:rFonts w:ascii="Arial" w:hAnsi="Arial" w:cs="Arial"/>
          <w:b/>
          <w:bCs/>
          <w:sz w:val="24"/>
          <w:szCs w:val="24"/>
        </w:rPr>
        <w:t>.5</w:t>
      </w:r>
      <w:r w:rsidRPr="00A44078">
        <w:rPr>
          <w:rFonts w:ascii="Arial" w:hAnsi="Arial" w:cs="Arial"/>
          <w:b/>
          <w:bCs/>
          <w:sz w:val="24"/>
          <w:szCs w:val="24"/>
        </w:rPr>
        <w:t>]</w:t>
      </w:r>
      <w:r>
        <w:rPr>
          <w:rFonts w:ascii="Arial" w:hAnsi="Arial" w:cs="Arial"/>
          <w:sz w:val="24"/>
          <w:szCs w:val="24"/>
        </w:rPr>
        <w:tab/>
      </w:r>
      <w:r w:rsidRPr="00266A89">
        <w:rPr>
          <w:rFonts w:ascii="Arial" w:hAnsi="Arial" w:cs="Arial"/>
          <w:sz w:val="24"/>
          <w:szCs w:val="24"/>
        </w:rPr>
        <w:t xml:space="preserve">In the event that the First, Second Third, Fifth and Sixth Respondents fail to vacate the premises in terms of paragraph </w:t>
      </w:r>
      <w:r w:rsidR="00A44078">
        <w:rPr>
          <w:rFonts w:ascii="Arial" w:hAnsi="Arial" w:cs="Arial"/>
          <w:sz w:val="24"/>
          <w:szCs w:val="24"/>
        </w:rPr>
        <w:t xml:space="preserve">67.4 </w:t>
      </w:r>
      <w:r w:rsidRPr="00A44078">
        <w:rPr>
          <w:rFonts w:ascii="Arial" w:hAnsi="Arial" w:cs="Arial"/>
          <w:i/>
          <w:iCs/>
          <w:sz w:val="24"/>
          <w:szCs w:val="24"/>
        </w:rPr>
        <w:t>supra</w:t>
      </w:r>
      <w:r w:rsidRPr="00266A89">
        <w:rPr>
          <w:rFonts w:ascii="Arial" w:hAnsi="Arial" w:cs="Arial"/>
          <w:sz w:val="24"/>
          <w:szCs w:val="24"/>
        </w:rPr>
        <w:t xml:space="preserve">, the Sheriff </w:t>
      </w:r>
      <w:r w:rsidRPr="00266A89">
        <w:rPr>
          <w:rFonts w:ascii="Arial" w:hAnsi="Arial" w:cs="Arial"/>
          <w:sz w:val="24"/>
          <w:szCs w:val="24"/>
        </w:rPr>
        <w:lastRenderedPageBreak/>
        <w:t>of this Court</w:t>
      </w:r>
      <w:r w:rsidR="00672A4B">
        <w:rPr>
          <w:rFonts w:ascii="Arial" w:hAnsi="Arial" w:cs="Arial"/>
          <w:sz w:val="24"/>
          <w:szCs w:val="24"/>
        </w:rPr>
        <w:t xml:space="preserve"> </w:t>
      </w:r>
      <w:r w:rsidR="00672A4B" w:rsidRPr="00672A4B">
        <w:rPr>
          <w:rFonts w:ascii="Arial" w:hAnsi="Arial" w:cs="Arial"/>
          <w:sz w:val="24"/>
          <w:szCs w:val="24"/>
        </w:rPr>
        <w:t>and/or his/her Deputy is authorised and mandated to execute this order and to evict the First, Second Third, Fifth and Sixth Respondents from the property and to obtain the assistance of the South African Police Services to assist him/her in this regard, if necessary;</w:t>
      </w:r>
    </w:p>
    <w:p w14:paraId="48A0FE42" w14:textId="5588BE21" w:rsidR="00672A4B" w:rsidRDefault="00672A4B" w:rsidP="00A44078">
      <w:pPr>
        <w:spacing w:line="480" w:lineRule="auto"/>
        <w:ind w:left="1440" w:hanging="720"/>
        <w:jc w:val="both"/>
        <w:rPr>
          <w:rFonts w:ascii="Arial" w:hAnsi="Arial" w:cs="Arial"/>
          <w:sz w:val="24"/>
          <w:szCs w:val="24"/>
        </w:rPr>
      </w:pPr>
      <w:r w:rsidRPr="00672A4B">
        <w:rPr>
          <w:rFonts w:ascii="Arial" w:hAnsi="Arial" w:cs="Arial"/>
          <w:sz w:val="24"/>
          <w:szCs w:val="24"/>
        </w:rPr>
        <w:t xml:space="preserve"> </w:t>
      </w:r>
    </w:p>
    <w:p w14:paraId="0AD2E395" w14:textId="70D6B7A1" w:rsidR="00025F9B" w:rsidRPr="00025F9B" w:rsidRDefault="00672A4B" w:rsidP="00672A4B">
      <w:pPr>
        <w:spacing w:line="480" w:lineRule="auto"/>
        <w:ind w:left="1440" w:hanging="720"/>
        <w:jc w:val="both"/>
        <w:rPr>
          <w:rFonts w:ascii="Arial" w:hAnsi="Arial" w:cs="Arial"/>
          <w:sz w:val="24"/>
          <w:szCs w:val="24"/>
        </w:rPr>
      </w:pPr>
      <w:r w:rsidRPr="00A44078">
        <w:rPr>
          <w:rFonts w:ascii="Arial" w:hAnsi="Arial" w:cs="Arial"/>
          <w:b/>
          <w:bCs/>
          <w:sz w:val="24"/>
          <w:szCs w:val="24"/>
        </w:rPr>
        <w:t>[</w:t>
      </w:r>
      <w:r w:rsidR="00A44078" w:rsidRPr="00A44078">
        <w:rPr>
          <w:rFonts w:ascii="Arial" w:hAnsi="Arial" w:cs="Arial"/>
          <w:b/>
          <w:bCs/>
          <w:sz w:val="24"/>
          <w:szCs w:val="24"/>
        </w:rPr>
        <w:t>6</w:t>
      </w:r>
      <w:r w:rsidR="00A44078">
        <w:rPr>
          <w:rFonts w:ascii="Arial" w:hAnsi="Arial" w:cs="Arial"/>
          <w:b/>
          <w:bCs/>
          <w:sz w:val="24"/>
          <w:szCs w:val="24"/>
        </w:rPr>
        <w:t>7</w:t>
      </w:r>
      <w:r w:rsidR="00A44078" w:rsidRPr="00A44078">
        <w:rPr>
          <w:rFonts w:ascii="Arial" w:hAnsi="Arial" w:cs="Arial"/>
          <w:b/>
          <w:bCs/>
          <w:sz w:val="24"/>
          <w:szCs w:val="24"/>
        </w:rPr>
        <w:t>.6</w:t>
      </w:r>
      <w:r w:rsidRPr="00A44078">
        <w:rPr>
          <w:rFonts w:ascii="Arial" w:hAnsi="Arial" w:cs="Arial"/>
          <w:b/>
          <w:bCs/>
          <w:sz w:val="24"/>
          <w:szCs w:val="24"/>
        </w:rPr>
        <w:t>]</w:t>
      </w:r>
      <w:r w:rsidRPr="00A44078">
        <w:rPr>
          <w:rFonts w:ascii="Arial" w:hAnsi="Arial" w:cs="Arial"/>
          <w:b/>
          <w:bCs/>
          <w:sz w:val="24"/>
          <w:szCs w:val="24"/>
        </w:rPr>
        <w:tab/>
      </w:r>
      <w:r w:rsidRPr="00672A4B">
        <w:rPr>
          <w:rFonts w:ascii="Arial" w:hAnsi="Arial" w:cs="Arial"/>
          <w:sz w:val="24"/>
          <w:szCs w:val="24"/>
        </w:rPr>
        <w:t xml:space="preserve">The First, Second Third, Fifth and Sixth Respondents, are ordered to pay the costs of the application for leave to appeal and the </w:t>
      </w:r>
      <w:r w:rsidR="00A44078">
        <w:rPr>
          <w:rFonts w:ascii="Arial" w:hAnsi="Arial" w:cs="Arial"/>
          <w:sz w:val="24"/>
          <w:szCs w:val="24"/>
        </w:rPr>
        <w:t>A</w:t>
      </w:r>
      <w:r w:rsidRPr="00672A4B">
        <w:rPr>
          <w:rFonts w:ascii="Arial" w:hAnsi="Arial" w:cs="Arial"/>
          <w:sz w:val="24"/>
          <w:szCs w:val="24"/>
        </w:rPr>
        <w:t>pplicants'</w:t>
      </w:r>
      <w:r>
        <w:rPr>
          <w:rFonts w:ascii="Arial" w:hAnsi="Arial" w:cs="Arial"/>
          <w:sz w:val="24"/>
          <w:szCs w:val="24"/>
        </w:rPr>
        <w:t xml:space="preserve"> a</w:t>
      </w:r>
      <w:r w:rsidRPr="00672A4B">
        <w:rPr>
          <w:rFonts w:ascii="Arial" w:hAnsi="Arial" w:cs="Arial"/>
          <w:sz w:val="24"/>
          <w:szCs w:val="24"/>
        </w:rPr>
        <w:t>pplication</w:t>
      </w:r>
      <w:r>
        <w:rPr>
          <w:rFonts w:ascii="Arial" w:hAnsi="Arial" w:cs="Arial"/>
          <w:sz w:val="24"/>
          <w:szCs w:val="24"/>
        </w:rPr>
        <w:t xml:space="preserve"> </w:t>
      </w:r>
      <w:r w:rsidRPr="00672A4B">
        <w:rPr>
          <w:rFonts w:ascii="Arial" w:hAnsi="Arial" w:cs="Arial"/>
          <w:sz w:val="24"/>
          <w:szCs w:val="24"/>
        </w:rPr>
        <w:t>in terms of section 18(3) of the Superior Courts Act, 10 of 2013</w:t>
      </w:r>
      <w:r w:rsidR="00D05638">
        <w:rPr>
          <w:rFonts w:ascii="Arial" w:hAnsi="Arial" w:cs="Arial"/>
          <w:sz w:val="24"/>
          <w:szCs w:val="24"/>
        </w:rPr>
        <w:t>,</w:t>
      </w:r>
      <w:r w:rsidRPr="00672A4B">
        <w:rPr>
          <w:rFonts w:ascii="Arial" w:hAnsi="Arial" w:cs="Arial"/>
          <w:sz w:val="24"/>
          <w:szCs w:val="24"/>
        </w:rPr>
        <w:t xml:space="preserve"> on an attorney and client scale jointly and severally,</w:t>
      </w:r>
      <w:r w:rsidRPr="00672A4B">
        <w:t xml:space="preserve"> </w:t>
      </w:r>
      <w:r w:rsidRPr="00672A4B">
        <w:rPr>
          <w:rFonts w:ascii="Arial" w:hAnsi="Arial" w:cs="Arial"/>
          <w:sz w:val="24"/>
          <w:szCs w:val="24"/>
        </w:rPr>
        <w:t xml:space="preserve">the one paying the others to be absolved </w:t>
      </w:r>
      <w:r w:rsidRPr="00672A4B">
        <w:rPr>
          <w:rFonts w:ascii="Arial" w:hAnsi="Arial" w:cs="Arial"/>
          <w:i/>
          <w:iCs/>
          <w:sz w:val="24"/>
          <w:szCs w:val="24"/>
        </w:rPr>
        <w:t>pro tanto</w:t>
      </w:r>
      <w:r w:rsidRPr="00672A4B">
        <w:rPr>
          <w:rFonts w:ascii="Arial" w:hAnsi="Arial" w:cs="Arial"/>
          <w:sz w:val="24"/>
          <w:szCs w:val="24"/>
        </w:rPr>
        <w:t>, on a scale as between attorney and client, including the costs consequent upon the employment of 2 (two) counsel.</w:t>
      </w:r>
    </w:p>
    <w:p w14:paraId="577178E9" w14:textId="77777777" w:rsidR="00025F9B" w:rsidRPr="00025F9B" w:rsidRDefault="00025F9B" w:rsidP="00462553">
      <w:pPr>
        <w:spacing w:line="480" w:lineRule="auto"/>
        <w:jc w:val="both"/>
        <w:rPr>
          <w:rFonts w:ascii="Arial" w:hAnsi="Arial" w:cs="Arial"/>
          <w:sz w:val="24"/>
          <w:szCs w:val="24"/>
        </w:rPr>
      </w:pPr>
    </w:p>
    <w:p w14:paraId="3147D5D6" w14:textId="77777777" w:rsidR="00B91E09" w:rsidRPr="00567507" w:rsidRDefault="00B91E09" w:rsidP="00462553">
      <w:pPr>
        <w:spacing w:line="480" w:lineRule="auto"/>
        <w:jc w:val="both"/>
        <w:rPr>
          <w:rFonts w:ascii="Arial" w:hAnsi="Arial" w:cs="Arial"/>
          <w:sz w:val="24"/>
          <w:szCs w:val="24"/>
        </w:rPr>
      </w:pPr>
    </w:p>
    <w:p w14:paraId="2C156E7A" w14:textId="77777777" w:rsidR="00DA3AD3" w:rsidRDefault="00DA3AD3" w:rsidP="00462553">
      <w:pPr>
        <w:spacing w:line="480" w:lineRule="auto"/>
        <w:jc w:val="both"/>
        <w:rPr>
          <w:rFonts w:ascii="Arial" w:hAnsi="Arial" w:cs="Arial"/>
          <w:sz w:val="24"/>
          <w:szCs w:val="24"/>
        </w:rPr>
      </w:pPr>
      <w:r>
        <w:rPr>
          <w:rFonts w:ascii="Arial" w:hAnsi="Arial" w:cs="Arial"/>
          <w:sz w:val="24"/>
          <w:szCs w:val="24"/>
        </w:rPr>
        <w:t>________________________________</w:t>
      </w:r>
    </w:p>
    <w:p w14:paraId="4D3C1589" w14:textId="77777777" w:rsidR="00DA3AD3" w:rsidRPr="00DA3AD3" w:rsidRDefault="00DA3AD3" w:rsidP="00462553">
      <w:pPr>
        <w:spacing w:line="240" w:lineRule="auto"/>
        <w:jc w:val="both"/>
        <w:rPr>
          <w:rFonts w:ascii="Arial" w:hAnsi="Arial" w:cs="Arial"/>
          <w:sz w:val="24"/>
          <w:szCs w:val="24"/>
        </w:rPr>
      </w:pPr>
      <w:r>
        <w:rPr>
          <w:rFonts w:ascii="Arial" w:hAnsi="Arial" w:cs="Arial"/>
          <w:sz w:val="24"/>
          <w:szCs w:val="24"/>
        </w:rPr>
        <w:t>BURGER AJ</w:t>
      </w:r>
    </w:p>
    <w:p w14:paraId="15131319" w14:textId="6565D6E8" w:rsidR="00DA3AD3" w:rsidRPr="00DA3AD3" w:rsidRDefault="00DA3AD3" w:rsidP="00462553">
      <w:pPr>
        <w:spacing w:line="240" w:lineRule="auto"/>
        <w:jc w:val="both"/>
        <w:rPr>
          <w:rFonts w:ascii="Arial" w:hAnsi="Arial" w:cs="Arial"/>
          <w:sz w:val="24"/>
          <w:szCs w:val="24"/>
        </w:rPr>
      </w:pPr>
      <w:r>
        <w:rPr>
          <w:rFonts w:ascii="Arial" w:hAnsi="Arial" w:cs="Arial"/>
          <w:sz w:val="24"/>
          <w:szCs w:val="24"/>
        </w:rPr>
        <w:t>ACTING JUDGE OF THE HIGH COURT</w:t>
      </w:r>
      <w:r w:rsidR="00C17E66">
        <w:rPr>
          <w:rFonts w:ascii="Arial" w:hAnsi="Arial" w:cs="Arial"/>
          <w:sz w:val="24"/>
          <w:szCs w:val="24"/>
        </w:rPr>
        <w:t xml:space="preserve"> OF SOUTH AFRICA</w:t>
      </w:r>
    </w:p>
    <w:p w14:paraId="17D04FE5" w14:textId="77777777" w:rsidR="003A253D" w:rsidRDefault="00DA3AD3" w:rsidP="00462553">
      <w:pPr>
        <w:spacing w:line="240" w:lineRule="auto"/>
        <w:jc w:val="both"/>
        <w:rPr>
          <w:rFonts w:ascii="Arial" w:hAnsi="Arial" w:cs="Arial"/>
          <w:sz w:val="24"/>
          <w:szCs w:val="24"/>
        </w:rPr>
      </w:pPr>
      <w:r>
        <w:rPr>
          <w:rFonts w:ascii="Arial" w:hAnsi="Arial" w:cs="Arial"/>
          <w:sz w:val="24"/>
          <w:szCs w:val="24"/>
        </w:rPr>
        <w:t>GAUTENG DIVISION</w:t>
      </w:r>
      <w:r w:rsidRPr="00DA3AD3">
        <w:rPr>
          <w:rFonts w:ascii="Arial" w:hAnsi="Arial" w:cs="Arial"/>
          <w:sz w:val="24"/>
          <w:szCs w:val="24"/>
        </w:rPr>
        <w:t>, PRETORIA</w:t>
      </w:r>
    </w:p>
    <w:p w14:paraId="77218117" w14:textId="77777777" w:rsidR="00A44078" w:rsidRDefault="00A44078" w:rsidP="00462553">
      <w:pPr>
        <w:spacing w:line="240" w:lineRule="auto"/>
        <w:jc w:val="both"/>
        <w:rPr>
          <w:rFonts w:ascii="Arial" w:hAnsi="Arial" w:cs="Arial"/>
          <w:sz w:val="24"/>
          <w:szCs w:val="24"/>
        </w:rPr>
      </w:pPr>
    </w:p>
    <w:p w14:paraId="657913EF" w14:textId="77777777" w:rsidR="00A44078" w:rsidRDefault="00A44078" w:rsidP="00462553">
      <w:pPr>
        <w:spacing w:line="240" w:lineRule="auto"/>
        <w:jc w:val="both"/>
        <w:rPr>
          <w:rFonts w:ascii="Arial" w:hAnsi="Arial" w:cs="Arial"/>
          <w:sz w:val="24"/>
          <w:szCs w:val="24"/>
        </w:rPr>
      </w:pPr>
    </w:p>
    <w:p w14:paraId="552EBB89" w14:textId="77777777" w:rsidR="00C17E66" w:rsidRDefault="00C17E66" w:rsidP="00462553">
      <w:pPr>
        <w:spacing w:line="240" w:lineRule="auto"/>
        <w:jc w:val="both"/>
        <w:rPr>
          <w:rFonts w:ascii="Arial" w:hAnsi="Arial" w:cs="Arial"/>
          <w:sz w:val="24"/>
          <w:szCs w:val="24"/>
        </w:rPr>
      </w:pPr>
    </w:p>
    <w:p w14:paraId="5CDB466F" w14:textId="77777777" w:rsidR="00C17E66" w:rsidRPr="00C17E66" w:rsidRDefault="00C17E66" w:rsidP="00C17E66">
      <w:pPr>
        <w:spacing w:line="240" w:lineRule="auto"/>
        <w:jc w:val="both"/>
        <w:rPr>
          <w:rFonts w:ascii="Arial" w:hAnsi="Arial" w:cs="Arial"/>
          <w:sz w:val="24"/>
          <w:szCs w:val="24"/>
        </w:rPr>
      </w:pPr>
      <w:r w:rsidRPr="00C17E66">
        <w:rPr>
          <w:rFonts w:ascii="Arial" w:hAnsi="Arial" w:cs="Arial"/>
          <w:sz w:val="24"/>
          <w:szCs w:val="24"/>
        </w:rPr>
        <w:t xml:space="preserve">FOR THE APPLICANT: </w:t>
      </w:r>
      <w:r w:rsidRPr="00C17E66">
        <w:rPr>
          <w:rFonts w:ascii="Arial" w:hAnsi="Arial" w:cs="Arial"/>
          <w:sz w:val="24"/>
          <w:szCs w:val="24"/>
        </w:rPr>
        <w:tab/>
        <w:t xml:space="preserve">  ADV FW BOTES SC</w:t>
      </w:r>
    </w:p>
    <w:p w14:paraId="6329F8FF" w14:textId="77777777" w:rsidR="00C17E66" w:rsidRPr="00C17E66" w:rsidRDefault="00C17E66" w:rsidP="00C17E66">
      <w:pPr>
        <w:spacing w:line="240" w:lineRule="auto"/>
        <w:jc w:val="both"/>
        <w:rPr>
          <w:rFonts w:ascii="Arial" w:hAnsi="Arial" w:cs="Arial"/>
          <w:sz w:val="24"/>
          <w:szCs w:val="24"/>
        </w:rPr>
      </w:pPr>
      <w:r w:rsidRPr="00C17E66">
        <w:rPr>
          <w:rFonts w:ascii="Arial" w:hAnsi="Arial" w:cs="Arial"/>
          <w:sz w:val="24"/>
          <w:szCs w:val="24"/>
        </w:rPr>
        <w:t>ASSISTED BY:                     ADV R DE LEEUW</w:t>
      </w:r>
    </w:p>
    <w:p w14:paraId="5C424552" w14:textId="77777777" w:rsidR="00C17E66" w:rsidRDefault="00C17E66" w:rsidP="00C17E66">
      <w:pPr>
        <w:spacing w:line="240" w:lineRule="auto"/>
        <w:jc w:val="both"/>
        <w:rPr>
          <w:rFonts w:ascii="Arial" w:hAnsi="Arial" w:cs="Arial"/>
          <w:sz w:val="24"/>
          <w:szCs w:val="24"/>
        </w:rPr>
      </w:pPr>
      <w:r w:rsidRPr="00C17E66">
        <w:rPr>
          <w:rFonts w:ascii="Arial" w:hAnsi="Arial" w:cs="Arial"/>
          <w:sz w:val="24"/>
          <w:szCs w:val="24"/>
        </w:rPr>
        <w:t>INSTRUCTED BY:               VDT ATTORNEYS</w:t>
      </w:r>
    </w:p>
    <w:p w14:paraId="72FB8359" w14:textId="77777777" w:rsidR="00A44078" w:rsidRPr="00C17E66" w:rsidRDefault="00A44078" w:rsidP="00C17E66">
      <w:pPr>
        <w:spacing w:line="240" w:lineRule="auto"/>
        <w:jc w:val="both"/>
        <w:rPr>
          <w:rFonts w:ascii="Arial" w:hAnsi="Arial" w:cs="Arial"/>
          <w:sz w:val="24"/>
          <w:szCs w:val="24"/>
        </w:rPr>
      </w:pPr>
    </w:p>
    <w:p w14:paraId="756A5033" w14:textId="77777777" w:rsidR="00C17E66" w:rsidRPr="00C17E66" w:rsidRDefault="00C17E66" w:rsidP="00C17E66">
      <w:pPr>
        <w:spacing w:line="240" w:lineRule="auto"/>
        <w:jc w:val="both"/>
        <w:rPr>
          <w:rFonts w:ascii="Arial" w:hAnsi="Arial" w:cs="Arial"/>
          <w:sz w:val="24"/>
          <w:szCs w:val="24"/>
        </w:rPr>
      </w:pPr>
    </w:p>
    <w:p w14:paraId="0A93A692" w14:textId="0DAAD4EC" w:rsidR="00C17E66" w:rsidRPr="00C17E66" w:rsidRDefault="00C17E66" w:rsidP="00C17E66">
      <w:pPr>
        <w:spacing w:line="240" w:lineRule="auto"/>
        <w:jc w:val="both"/>
        <w:rPr>
          <w:rFonts w:ascii="Arial" w:hAnsi="Arial" w:cs="Arial"/>
          <w:sz w:val="24"/>
          <w:szCs w:val="24"/>
        </w:rPr>
      </w:pPr>
      <w:r w:rsidRPr="00C17E66">
        <w:rPr>
          <w:rFonts w:ascii="Arial" w:hAnsi="Arial" w:cs="Arial"/>
          <w:sz w:val="24"/>
          <w:szCs w:val="24"/>
        </w:rPr>
        <w:lastRenderedPageBreak/>
        <w:t>FOR THE RESPONDENT</w:t>
      </w:r>
      <w:r w:rsidR="00A44078">
        <w:rPr>
          <w:rFonts w:ascii="Arial" w:hAnsi="Arial" w:cs="Arial"/>
          <w:sz w:val="24"/>
          <w:szCs w:val="24"/>
        </w:rPr>
        <w:t>S</w:t>
      </w:r>
      <w:r w:rsidRPr="00C17E66">
        <w:rPr>
          <w:rFonts w:ascii="Arial" w:hAnsi="Arial" w:cs="Arial"/>
          <w:sz w:val="24"/>
          <w:szCs w:val="24"/>
        </w:rPr>
        <w:t>: ADV R RAUBENHEIMER</w:t>
      </w:r>
    </w:p>
    <w:p w14:paraId="52F9D05E" w14:textId="6DB70B64" w:rsidR="00C17E66" w:rsidRDefault="00C17E66" w:rsidP="00C17E66">
      <w:pPr>
        <w:spacing w:line="240" w:lineRule="auto"/>
        <w:jc w:val="both"/>
        <w:rPr>
          <w:rFonts w:ascii="Arial" w:hAnsi="Arial" w:cs="Arial"/>
          <w:sz w:val="24"/>
          <w:szCs w:val="24"/>
        </w:rPr>
      </w:pPr>
      <w:r w:rsidRPr="00C17E66">
        <w:rPr>
          <w:rFonts w:ascii="Arial" w:hAnsi="Arial" w:cs="Arial"/>
          <w:sz w:val="24"/>
          <w:szCs w:val="24"/>
        </w:rPr>
        <w:t xml:space="preserve">INSTRUCTED BY:               </w:t>
      </w:r>
      <w:r w:rsidR="00A44078">
        <w:rPr>
          <w:rFonts w:ascii="Arial" w:hAnsi="Arial" w:cs="Arial"/>
          <w:sz w:val="24"/>
          <w:szCs w:val="24"/>
        </w:rPr>
        <w:t xml:space="preserve"> </w:t>
      </w:r>
      <w:r w:rsidRPr="00C17E66">
        <w:rPr>
          <w:rFonts w:ascii="Arial" w:hAnsi="Arial" w:cs="Arial"/>
          <w:sz w:val="24"/>
          <w:szCs w:val="24"/>
        </w:rPr>
        <w:t>CJ WILLEMSE &amp; BABINSKY ATTORNEYS</w:t>
      </w:r>
    </w:p>
    <w:sectPr w:rsidR="00C17E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C54E" w14:textId="77777777" w:rsidR="0042357C" w:rsidRDefault="0042357C" w:rsidP="00025F9B">
      <w:pPr>
        <w:spacing w:after="0" w:line="240" w:lineRule="auto"/>
      </w:pPr>
      <w:r>
        <w:separator/>
      </w:r>
    </w:p>
  </w:endnote>
  <w:endnote w:type="continuationSeparator" w:id="0">
    <w:p w14:paraId="7656A4A3" w14:textId="77777777" w:rsidR="0042357C" w:rsidRDefault="0042357C" w:rsidP="0002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172626"/>
      <w:docPartObj>
        <w:docPartGallery w:val="Page Numbers (Bottom of Page)"/>
        <w:docPartUnique/>
      </w:docPartObj>
    </w:sdtPr>
    <w:sdtEndPr>
      <w:rPr>
        <w:noProof/>
      </w:rPr>
    </w:sdtEndPr>
    <w:sdtContent>
      <w:p w14:paraId="7B4677A7" w14:textId="47EAEC73" w:rsidR="00025F9B" w:rsidRDefault="00025F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482C8" w14:textId="77777777" w:rsidR="00025F9B" w:rsidRDefault="0002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5F2F" w14:textId="77777777" w:rsidR="0042357C" w:rsidRDefault="0042357C" w:rsidP="00025F9B">
      <w:pPr>
        <w:spacing w:after="0" w:line="240" w:lineRule="auto"/>
      </w:pPr>
      <w:r>
        <w:separator/>
      </w:r>
    </w:p>
  </w:footnote>
  <w:footnote w:type="continuationSeparator" w:id="0">
    <w:p w14:paraId="12827F58" w14:textId="77777777" w:rsidR="0042357C" w:rsidRDefault="0042357C" w:rsidP="00025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878"/>
    <w:multiLevelType w:val="hybridMultilevel"/>
    <w:tmpl w:val="09DEE6F0"/>
    <w:lvl w:ilvl="0" w:tplc="F5A2FB58">
      <w:start w:val="5"/>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5FC43E0A"/>
    <w:multiLevelType w:val="hybridMultilevel"/>
    <w:tmpl w:val="5EBE0072"/>
    <w:lvl w:ilvl="0" w:tplc="46C66754">
      <w:start w:val="1"/>
      <w:numFmt w:val="lowerLetter"/>
      <w:lvlText w:val="(%1)"/>
      <w:lvlJc w:val="left"/>
      <w:pPr>
        <w:ind w:left="1344" w:hanging="360"/>
      </w:pPr>
      <w:rPr>
        <w:rFonts w:hint="default"/>
      </w:r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3" w15:restartNumberingAfterBreak="0">
    <w:nsid w:val="6EF91460"/>
    <w:multiLevelType w:val="hybridMultilevel"/>
    <w:tmpl w:val="F79010DA"/>
    <w:lvl w:ilvl="0" w:tplc="984E8E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57583289">
    <w:abstractNumId w:val="1"/>
  </w:num>
  <w:num w:numId="2" w16cid:durableId="1922711601">
    <w:abstractNumId w:val="3"/>
  </w:num>
  <w:num w:numId="3" w16cid:durableId="580287260">
    <w:abstractNumId w:val="2"/>
  </w:num>
  <w:num w:numId="4" w16cid:durableId="127351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BB"/>
    <w:rsid w:val="00025F9B"/>
    <w:rsid w:val="000365A0"/>
    <w:rsid w:val="0004636C"/>
    <w:rsid w:val="00057663"/>
    <w:rsid w:val="000C39A4"/>
    <w:rsid w:val="000E07BD"/>
    <w:rsid w:val="000E2AB8"/>
    <w:rsid w:val="000E4040"/>
    <w:rsid w:val="001001D6"/>
    <w:rsid w:val="00105958"/>
    <w:rsid w:val="001078B3"/>
    <w:rsid w:val="00110D79"/>
    <w:rsid w:val="00112030"/>
    <w:rsid w:val="00126885"/>
    <w:rsid w:val="00134A60"/>
    <w:rsid w:val="00137FD1"/>
    <w:rsid w:val="00146DF2"/>
    <w:rsid w:val="001951C1"/>
    <w:rsid w:val="001B493D"/>
    <w:rsid w:val="001D0FE1"/>
    <w:rsid w:val="002147A0"/>
    <w:rsid w:val="002157AA"/>
    <w:rsid w:val="00235356"/>
    <w:rsid w:val="002560AE"/>
    <w:rsid w:val="00266A89"/>
    <w:rsid w:val="002750B8"/>
    <w:rsid w:val="00286AC0"/>
    <w:rsid w:val="00292A11"/>
    <w:rsid w:val="002C3E42"/>
    <w:rsid w:val="002C4932"/>
    <w:rsid w:val="002C67F5"/>
    <w:rsid w:val="002E24D3"/>
    <w:rsid w:val="002F0486"/>
    <w:rsid w:val="003175C8"/>
    <w:rsid w:val="00323E66"/>
    <w:rsid w:val="0035666C"/>
    <w:rsid w:val="00366144"/>
    <w:rsid w:val="00373A66"/>
    <w:rsid w:val="003A253D"/>
    <w:rsid w:val="003B55A1"/>
    <w:rsid w:val="00415B5C"/>
    <w:rsid w:val="0042357C"/>
    <w:rsid w:val="004561E0"/>
    <w:rsid w:val="004607FF"/>
    <w:rsid w:val="00462553"/>
    <w:rsid w:val="00470BE2"/>
    <w:rsid w:val="0047472B"/>
    <w:rsid w:val="00481868"/>
    <w:rsid w:val="004A2C91"/>
    <w:rsid w:val="004D1FFB"/>
    <w:rsid w:val="004F7F7C"/>
    <w:rsid w:val="0051349D"/>
    <w:rsid w:val="00522634"/>
    <w:rsid w:val="005249A2"/>
    <w:rsid w:val="0055381E"/>
    <w:rsid w:val="00567507"/>
    <w:rsid w:val="00577A61"/>
    <w:rsid w:val="005822A8"/>
    <w:rsid w:val="00583558"/>
    <w:rsid w:val="00587FED"/>
    <w:rsid w:val="005A263D"/>
    <w:rsid w:val="005B79AF"/>
    <w:rsid w:val="005C5772"/>
    <w:rsid w:val="00624287"/>
    <w:rsid w:val="00625E44"/>
    <w:rsid w:val="00672295"/>
    <w:rsid w:val="00672A4B"/>
    <w:rsid w:val="006A0CB3"/>
    <w:rsid w:val="006C0FB7"/>
    <w:rsid w:val="006D69E5"/>
    <w:rsid w:val="0072242A"/>
    <w:rsid w:val="0074657C"/>
    <w:rsid w:val="00757A6E"/>
    <w:rsid w:val="00776DD4"/>
    <w:rsid w:val="007868CB"/>
    <w:rsid w:val="00792B9C"/>
    <w:rsid w:val="007C51AF"/>
    <w:rsid w:val="007D498D"/>
    <w:rsid w:val="00820F55"/>
    <w:rsid w:val="00822AD0"/>
    <w:rsid w:val="008231E5"/>
    <w:rsid w:val="00827375"/>
    <w:rsid w:val="00844286"/>
    <w:rsid w:val="0088077C"/>
    <w:rsid w:val="008819D6"/>
    <w:rsid w:val="00895148"/>
    <w:rsid w:val="008A45FD"/>
    <w:rsid w:val="008B62A7"/>
    <w:rsid w:val="008C18C2"/>
    <w:rsid w:val="00901398"/>
    <w:rsid w:val="009123C7"/>
    <w:rsid w:val="00925A2F"/>
    <w:rsid w:val="00933816"/>
    <w:rsid w:val="00962F0C"/>
    <w:rsid w:val="00970324"/>
    <w:rsid w:val="009762D7"/>
    <w:rsid w:val="00984126"/>
    <w:rsid w:val="009C2E07"/>
    <w:rsid w:val="009F10C8"/>
    <w:rsid w:val="009F7EF1"/>
    <w:rsid w:val="00A31079"/>
    <w:rsid w:val="00A44078"/>
    <w:rsid w:val="00A50B74"/>
    <w:rsid w:val="00A576AF"/>
    <w:rsid w:val="00A65070"/>
    <w:rsid w:val="00AB7086"/>
    <w:rsid w:val="00AC3E15"/>
    <w:rsid w:val="00AC44D9"/>
    <w:rsid w:val="00AC5D60"/>
    <w:rsid w:val="00B11432"/>
    <w:rsid w:val="00B253BB"/>
    <w:rsid w:val="00B47B4D"/>
    <w:rsid w:val="00B53AE4"/>
    <w:rsid w:val="00B57DEE"/>
    <w:rsid w:val="00B8688C"/>
    <w:rsid w:val="00B91E09"/>
    <w:rsid w:val="00BA38C4"/>
    <w:rsid w:val="00BB79A1"/>
    <w:rsid w:val="00C14917"/>
    <w:rsid w:val="00C1593D"/>
    <w:rsid w:val="00C17E66"/>
    <w:rsid w:val="00C63E5A"/>
    <w:rsid w:val="00C77654"/>
    <w:rsid w:val="00C835A1"/>
    <w:rsid w:val="00C931AE"/>
    <w:rsid w:val="00CF1D4A"/>
    <w:rsid w:val="00D05638"/>
    <w:rsid w:val="00D27EEB"/>
    <w:rsid w:val="00DA041C"/>
    <w:rsid w:val="00DA3AD3"/>
    <w:rsid w:val="00DB28FE"/>
    <w:rsid w:val="00DB37FA"/>
    <w:rsid w:val="00DC28AE"/>
    <w:rsid w:val="00E1337E"/>
    <w:rsid w:val="00E50365"/>
    <w:rsid w:val="00E52FE3"/>
    <w:rsid w:val="00E53F64"/>
    <w:rsid w:val="00E56A61"/>
    <w:rsid w:val="00E81EC6"/>
    <w:rsid w:val="00EB2D17"/>
    <w:rsid w:val="00EB68D6"/>
    <w:rsid w:val="00EE4C92"/>
    <w:rsid w:val="00EF503B"/>
    <w:rsid w:val="00F95171"/>
    <w:rsid w:val="00F96329"/>
    <w:rsid w:val="00FB3280"/>
    <w:rsid w:val="00FF05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BD13"/>
  <w15:chartTrackingRefBased/>
  <w15:docId w15:val="{AABEE80A-B5C6-4AE1-A301-F335AA9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9B"/>
  </w:style>
  <w:style w:type="paragraph" w:styleId="Footer">
    <w:name w:val="footer"/>
    <w:basedOn w:val="Normal"/>
    <w:link w:val="FooterChar"/>
    <w:uiPriority w:val="99"/>
    <w:unhideWhenUsed/>
    <w:rsid w:val="00025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9B"/>
  </w:style>
  <w:style w:type="paragraph" w:styleId="ListParagraph">
    <w:name w:val="List Paragraph"/>
    <w:basedOn w:val="Normal"/>
    <w:uiPriority w:val="34"/>
    <w:qFormat/>
    <w:rsid w:val="0013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DE7D.E7E5F2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14773</TotalTime>
  <Pages>40</Pages>
  <Words>7740</Words>
  <Characters>44118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Vilakazi</dc:creator>
  <cp:keywords/>
  <dc:description/>
  <cp:lastModifiedBy>Kobus Burger</cp:lastModifiedBy>
  <cp:revision>43</cp:revision>
  <dcterms:created xsi:type="dcterms:W3CDTF">2024-03-26T22:52:00Z</dcterms:created>
  <dcterms:modified xsi:type="dcterms:W3CDTF">2024-04-28T10:36:00Z</dcterms:modified>
</cp:coreProperties>
</file>