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C57C3" w14:textId="77777777" w:rsidR="001839EC" w:rsidRPr="005B7099" w:rsidRDefault="001839EC" w:rsidP="00395129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5B7099">
        <w:rPr>
          <w:rFonts w:ascii="Arial" w:hAnsi="Arial" w:cs="Arial"/>
          <w:b/>
          <w:sz w:val="24"/>
          <w:szCs w:val="24"/>
          <w:lang w:eastAsia="en-GB"/>
        </w:rPr>
        <w:t>REPUBLIC OF SOUTH AFRICA</w:t>
      </w:r>
    </w:p>
    <w:p w14:paraId="7A1C57C5" w14:textId="747088A9" w:rsidR="001839EC" w:rsidRPr="005B7099" w:rsidRDefault="001839EC" w:rsidP="00720B9B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5B7099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 wp14:anchorId="7A1C5899" wp14:editId="3358E7F2">
            <wp:extent cx="1438275" cy="1276350"/>
            <wp:effectExtent l="0" t="0" r="9525" b="0"/>
            <wp:docPr id="7" name="Picture 7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57C7" w14:textId="77777777" w:rsidR="001839EC" w:rsidRPr="005B7099" w:rsidRDefault="001839EC" w:rsidP="00720B9B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5B7099">
        <w:rPr>
          <w:rFonts w:ascii="Arial" w:hAnsi="Arial" w:cs="Arial"/>
          <w:b/>
          <w:sz w:val="24"/>
          <w:szCs w:val="24"/>
          <w:lang w:eastAsia="en-GB"/>
        </w:rPr>
        <w:t>IN THE HIGH COURT OF SOUTH AFRICA</w:t>
      </w:r>
    </w:p>
    <w:p w14:paraId="7A1C57C8" w14:textId="4763E106" w:rsidR="001839EC" w:rsidRPr="005B7099" w:rsidRDefault="00720B9B" w:rsidP="00720B9B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5B7099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C589D" wp14:editId="58DF83E4">
                <wp:simplePos x="0" y="0"/>
                <wp:positionH relativeFrom="column">
                  <wp:posOffset>-381000</wp:posOffset>
                </wp:positionH>
                <wp:positionV relativeFrom="paragraph">
                  <wp:posOffset>497840</wp:posOffset>
                </wp:positionV>
                <wp:extent cx="3289300" cy="1600200"/>
                <wp:effectExtent l="0" t="0" r="2540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C58B2" w14:textId="77777777" w:rsidR="00A443E0" w:rsidRPr="00913F95" w:rsidRDefault="00A443E0" w:rsidP="001839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1C58B3" w14:textId="693D79CD" w:rsidR="00A443E0" w:rsidRDefault="002A105C" w:rsidP="002A105C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A443E0"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="00A443E0" w:rsidRPr="00E638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7A1C58B4" w14:textId="2E6EBC60" w:rsidR="00A443E0" w:rsidRPr="00913F95" w:rsidRDefault="002A105C" w:rsidP="002A105C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A443E0"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OF INTEREST TO OTHER JUDGES: </w:t>
                            </w:r>
                            <w:r w:rsidR="00A443E0" w:rsidRPr="00E638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7A1C58B5" w14:textId="35E85E19" w:rsidR="00A443E0" w:rsidRPr="00913F95" w:rsidRDefault="002A105C" w:rsidP="002A105C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A443E0"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</w:t>
                            </w:r>
                            <w:r w:rsidR="00E638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443E0" w:rsidRPr="00E638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3877" w:rsidRPr="00E638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  <w:p w14:paraId="7A1C58B6" w14:textId="1E55A778" w:rsidR="00A443E0" w:rsidRDefault="00A443E0" w:rsidP="001839EC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1C58B7" w14:textId="3B3D9301" w:rsidR="00A443E0" w:rsidRPr="00084341" w:rsidRDefault="00A443E0" w:rsidP="001839EC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6387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387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4 June 2024</w:t>
                            </w: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………………………...</w:t>
                            </w:r>
                          </w:p>
                          <w:p w14:paraId="7A1C58B8" w14:textId="77777777" w:rsidR="00A443E0" w:rsidRPr="00084341" w:rsidRDefault="00A443E0" w:rsidP="001839E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DATE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C58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0pt;margin-top:39.2pt;width:25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">
                <v:textbox>
                  <w:txbxContent>
                    <w:p w14:paraId="7A1C58B2" w14:textId="77777777" w:rsidR="00A443E0" w:rsidRPr="00913F95" w:rsidRDefault="00A443E0" w:rsidP="001839EC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7A1C58B3" w14:textId="693D79CD" w:rsidR="00A443E0" w:rsidRDefault="002A105C" w:rsidP="002A105C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A443E0"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 w:rsidR="00A443E0" w:rsidRPr="00E6387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NO</w:t>
                      </w:r>
                    </w:p>
                    <w:p w14:paraId="7A1C58B4" w14:textId="2E6EBC60" w:rsidR="00A443E0" w:rsidRPr="00913F95" w:rsidRDefault="002A105C" w:rsidP="002A105C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A443E0"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OF INTEREST TO OTHER JUDGES: </w:t>
                      </w:r>
                      <w:r w:rsidR="00A443E0" w:rsidRPr="00E6387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NO</w:t>
                      </w:r>
                    </w:p>
                    <w:p w14:paraId="7A1C58B5" w14:textId="35E85E19" w:rsidR="00A443E0" w:rsidRPr="00913F95" w:rsidRDefault="002A105C" w:rsidP="002A105C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A443E0"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</w:t>
                      </w:r>
                      <w:r w:rsidR="00E6387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 w:rsidR="00A443E0" w:rsidRPr="00E6387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63877" w:rsidRPr="00E6387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Yes</w:t>
                      </w:r>
                    </w:p>
                    <w:p w14:paraId="7A1C58B6" w14:textId="1E55A778" w:rsidR="00A443E0" w:rsidRDefault="00A443E0" w:rsidP="001839EC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7A1C58B7" w14:textId="3B3D9301" w:rsidR="00A443E0" w:rsidRPr="00084341" w:rsidRDefault="00A443E0" w:rsidP="001839EC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E63877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63877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4 June 2024</w:t>
                      </w: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………………………...</w:t>
                      </w:r>
                    </w:p>
                    <w:p w14:paraId="7A1C58B8" w14:textId="77777777" w:rsidR="00A443E0" w:rsidRPr="00084341" w:rsidRDefault="00A443E0" w:rsidP="001839E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DATE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</w:txbxContent>
                </v:textbox>
              </v:shape>
            </w:pict>
          </mc:Fallback>
        </mc:AlternateContent>
      </w:r>
      <w:r w:rsidR="001839EC" w:rsidRPr="005B7099">
        <w:rPr>
          <w:rFonts w:ascii="Arial" w:hAnsi="Arial" w:cs="Arial"/>
          <w:b/>
          <w:sz w:val="24"/>
          <w:szCs w:val="24"/>
          <w:lang w:eastAsia="en-GB"/>
        </w:rPr>
        <w:t xml:space="preserve">GAUTENG </w:t>
      </w:r>
      <w:r w:rsidR="0041308C" w:rsidRPr="005B7099">
        <w:rPr>
          <w:rFonts w:ascii="Arial" w:hAnsi="Arial" w:cs="Arial"/>
          <w:b/>
          <w:sz w:val="24"/>
          <w:szCs w:val="24"/>
          <w:lang w:eastAsia="en-GB"/>
        </w:rPr>
        <w:t xml:space="preserve">PROVINCIAL </w:t>
      </w:r>
      <w:r w:rsidR="001839EC" w:rsidRPr="005B7099">
        <w:rPr>
          <w:rFonts w:ascii="Arial" w:hAnsi="Arial" w:cs="Arial"/>
          <w:b/>
          <w:sz w:val="24"/>
          <w:szCs w:val="24"/>
          <w:lang w:eastAsia="en-GB"/>
        </w:rPr>
        <w:t xml:space="preserve">DIVISION, </w:t>
      </w:r>
      <w:r w:rsidR="0041308C" w:rsidRPr="005B7099">
        <w:rPr>
          <w:rFonts w:ascii="Arial" w:hAnsi="Arial" w:cs="Arial"/>
          <w:b/>
          <w:sz w:val="24"/>
          <w:szCs w:val="24"/>
          <w:lang w:eastAsia="en-GB"/>
        </w:rPr>
        <w:t>PRETORIA</w:t>
      </w:r>
    </w:p>
    <w:p w14:paraId="7A1C57C9" w14:textId="2A7436B7" w:rsidR="001839EC" w:rsidRPr="005B7099" w:rsidRDefault="00720B9B" w:rsidP="00720B9B">
      <w:pPr>
        <w:tabs>
          <w:tab w:val="left" w:pos="6590"/>
        </w:tabs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5B7099">
        <w:rPr>
          <w:rFonts w:ascii="Arial" w:hAnsi="Arial" w:cs="Arial"/>
          <w:b/>
          <w:sz w:val="24"/>
          <w:szCs w:val="24"/>
        </w:rPr>
        <w:t xml:space="preserve">CASE 19239/2022 </w:t>
      </w:r>
    </w:p>
    <w:p w14:paraId="7A1C57CA" w14:textId="021B6670" w:rsidR="001839EC" w:rsidRPr="005B7099" w:rsidRDefault="001839EC" w:rsidP="00720B9B">
      <w:pPr>
        <w:tabs>
          <w:tab w:val="right" w:pos="900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B7099">
        <w:rPr>
          <w:rFonts w:ascii="Arial" w:hAnsi="Arial" w:cs="Arial"/>
          <w:b/>
          <w:bCs/>
          <w:sz w:val="24"/>
          <w:szCs w:val="24"/>
        </w:rPr>
        <w:t>CASE NO:  </w:t>
      </w:r>
      <w:r w:rsidR="004C745E" w:rsidRPr="005B7099">
        <w:rPr>
          <w:rFonts w:ascii="Arial" w:hAnsi="Arial" w:cs="Arial"/>
          <w:b/>
          <w:bCs/>
          <w:sz w:val="24"/>
          <w:szCs w:val="24"/>
        </w:rPr>
        <w:t xml:space="preserve">19239 </w:t>
      </w:r>
      <w:r w:rsidR="00D504B8" w:rsidRPr="005B7099">
        <w:rPr>
          <w:rFonts w:ascii="Arial" w:hAnsi="Arial" w:cs="Arial"/>
          <w:b/>
          <w:bCs/>
          <w:sz w:val="24"/>
          <w:szCs w:val="24"/>
        </w:rPr>
        <w:t xml:space="preserve">/2022 </w:t>
      </w:r>
      <w:r w:rsidRPr="005B7099">
        <w:rPr>
          <w:rFonts w:ascii="Arial" w:hAnsi="Arial" w:cs="Arial"/>
          <w:b/>
          <w:bCs/>
          <w:sz w:val="24"/>
          <w:szCs w:val="24"/>
        </w:rPr>
        <w:t> </w:t>
      </w:r>
    </w:p>
    <w:p w14:paraId="7A1C57CB" w14:textId="30432DE6" w:rsidR="001839EC" w:rsidRPr="005B7099" w:rsidRDefault="001839EC" w:rsidP="00720B9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B7099">
        <w:rPr>
          <w:rFonts w:ascii="Arial" w:hAnsi="Arial" w:cs="Arial"/>
          <w:b/>
          <w:sz w:val="24"/>
          <w:szCs w:val="24"/>
        </w:rPr>
        <w:tab/>
      </w:r>
      <w:r w:rsidRPr="005B7099">
        <w:rPr>
          <w:rFonts w:ascii="Arial" w:hAnsi="Arial" w:cs="Arial"/>
          <w:b/>
          <w:sz w:val="24"/>
          <w:szCs w:val="24"/>
        </w:rPr>
        <w:tab/>
      </w:r>
      <w:r w:rsidRPr="005B7099">
        <w:rPr>
          <w:rFonts w:ascii="Arial" w:hAnsi="Arial" w:cs="Arial"/>
          <w:b/>
          <w:sz w:val="24"/>
          <w:szCs w:val="24"/>
        </w:rPr>
        <w:tab/>
      </w:r>
      <w:r w:rsidRPr="005B7099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5B7099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</w:t>
      </w:r>
    </w:p>
    <w:p w14:paraId="7A1C57CC" w14:textId="77777777" w:rsidR="001839EC" w:rsidRPr="005B7099" w:rsidRDefault="001839EC" w:rsidP="00720B9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A1C57D0" w14:textId="00B08E83" w:rsidR="001839EC" w:rsidRPr="005B7099" w:rsidRDefault="00FD1FD2" w:rsidP="00720B9B">
      <w:pPr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5B7099">
        <w:rPr>
          <w:rFonts w:ascii="Arial" w:hAnsi="Arial" w:cs="Arial"/>
          <w:b/>
          <w:sz w:val="24"/>
          <w:szCs w:val="24"/>
        </w:rPr>
        <w:t>IN THE MATTER BETWEEN:</w:t>
      </w:r>
    </w:p>
    <w:p w14:paraId="28CA0C2D" w14:textId="5A42CEB9" w:rsidR="00720B9B" w:rsidRPr="005B7099" w:rsidRDefault="004C745E" w:rsidP="00720B9B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</w:pPr>
      <w:r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>LIZE MAARTENS</w:t>
      </w:r>
      <w:r w:rsidR="006771CD"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</w:r>
      <w:r w:rsidR="006771CD"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</w:r>
      <w:r w:rsidR="006771CD"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</w:r>
      <w:r w:rsidR="006771CD"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</w:r>
      <w:r w:rsidR="006771CD"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</w:r>
      <w:r w:rsidR="006771CD"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</w:r>
      <w:r w:rsidR="006771CD"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  <w:t>APPLICANT</w:t>
      </w:r>
    </w:p>
    <w:p w14:paraId="4272318C" w14:textId="5D5900C8" w:rsidR="004C745E" w:rsidRPr="005B7099" w:rsidRDefault="004C745E" w:rsidP="00720B9B">
      <w:pPr>
        <w:spacing w:after="0"/>
        <w:ind w:left="-567"/>
        <w:jc w:val="both"/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</w:pPr>
      <w:r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</w:r>
      <w:r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</w:r>
      <w:r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</w:r>
      <w:r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</w:r>
      <w:r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</w:r>
      <w:r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</w:r>
      <w:r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  <w:t xml:space="preserve"> </w:t>
      </w:r>
      <w:r w:rsidR="00720B9B"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</w:r>
      <w:r w:rsidR="00720B9B"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</w:r>
      <w:r w:rsidR="00720B9B"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</w:r>
    </w:p>
    <w:p w14:paraId="300DB0BC" w14:textId="0D02355D" w:rsidR="00720B9B" w:rsidRPr="005B7099" w:rsidRDefault="006771CD" w:rsidP="0048595B">
      <w:pPr>
        <w:spacing w:after="0"/>
        <w:jc w:val="both"/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</w:pPr>
      <w:r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 xml:space="preserve">and </w:t>
      </w:r>
    </w:p>
    <w:p w14:paraId="4E264605" w14:textId="46045A6C" w:rsidR="004C745E" w:rsidRPr="005B7099" w:rsidRDefault="004C745E" w:rsidP="00720B9B">
      <w:pPr>
        <w:spacing w:after="0"/>
        <w:ind w:left="-567"/>
        <w:jc w:val="both"/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</w:pPr>
      <w:r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 xml:space="preserve"> </w:t>
      </w:r>
    </w:p>
    <w:p w14:paraId="73FC177A" w14:textId="404263B3" w:rsidR="00720B9B" w:rsidRPr="005B7099" w:rsidRDefault="006771CD" w:rsidP="00720B9B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</w:pPr>
      <w:r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 xml:space="preserve">THE </w:t>
      </w:r>
      <w:r w:rsidR="00FD1FD2"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 xml:space="preserve">SOUTH AFRICAN LEGAL PRACTICE COUNCIL  </w:t>
      </w:r>
      <w:r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 xml:space="preserve">       </w:t>
      </w:r>
      <w:r w:rsidR="004C745E"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>RESPONDENT</w:t>
      </w:r>
    </w:p>
    <w:p w14:paraId="7A1C57D8" w14:textId="60F00BA8" w:rsidR="00836028" w:rsidRPr="005B7099" w:rsidRDefault="00FD1FD2" w:rsidP="00720B9B">
      <w:pPr>
        <w:spacing w:after="0"/>
        <w:ind w:left="-567"/>
        <w:jc w:val="both"/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</w:pPr>
      <w:r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</w:r>
      <w:r w:rsidR="000D0D4E"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ab/>
      </w:r>
      <w:r w:rsidRPr="005B7099"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  <w:t xml:space="preserve"> </w:t>
      </w:r>
    </w:p>
    <w:p w14:paraId="4D20841F" w14:textId="29FB3994" w:rsidR="002D735F" w:rsidRPr="005B7099" w:rsidRDefault="004C745E" w:rsidP="00720B9B">
      <w:pPr>
        <w:spacing w:after="0"/>
        <w:ind w:left="-567" w:firstLine="567"/>
        <w:rPr>
          <w:rFonts w:ascii="Arial" w:eastAsia="Times New Roman" w:hAnsi="Arial" w:cs="Arial"/>
          <w:b/>
          <w:color w:val="242121"/>
          <w:shd w:val="clear" w:color="auto" w:fill="FFFFFF"/>
          <w:lang w:val="en-ZA"/>
        </w:rPr>
      </w:pPr>
      <w:r w:rsidRPr="005B7099">
        <w:rPr>
          <w:rFonts w:ascii="Arial" w:eastAsia="Times New Roman" w:hAnsi="Arial" w:cs="Arial"/>
          <w:b/>
          <w:color w:val="242121"/>
          <w:shd w:val="clear" w:color="auto" w:fill="FFFFFF"/>
          <w:lang w:val="en-ZA"/>
        </w:rPr>
        <w:t xml:space="preserve">Heard 16 </w:t>
      </w:r>
      <w:r w:rsidR="00FD1FD2" w:rsidRPr="005B7099">
        <w:rPr>
          <w:rFonts w:ascii="Arial" w:eastAsia="Times New Roman" w:hAnsi="Arial" w:cs="Arial"/>
          <w:b/>
          <w:color w:val="242121"/>
          <w:shd w:val="clear" w:color="auto" w:fill="FFFFFF"/>
          <w:lang w:val="en-ZA"/>
        </w:rPr>
        <w:t xml:space="preserve">April 2024 </w:t>
      </w:r>
    </w:p>
    <w:p w14:paraId="29698EAD" w14:textId="77777777" w:rsidR="006771CD" w:rsidRPr="005B7099" w:rsidRDefault="006771CD" w:rsidP="00720B9B">
      <w:pPr>
        <w:spacing w:after="0"/>
        <w:ind w:left="-567" w:firstLine="567"/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</w:pPr>
    </w:p>
    <w:p w14:paraId="27AE0B6B" w14:textId="5916232B" w:rsidR="004C745E" w:rsidRPr="005B7099" w:rsidRDefault="00FD1FD2" w:rsidP="00720B9B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242121"/>
          <w:sz w:val="24"/>
          <w:szCs w:val="24"/>
          <w:shd w:val="clear" w:color="auto" w:fill="FFFFFF"/>
          <w:lang w:val="en-ZA"/>
        </w:rPr>
      </w:pPr>
      <w:r w:rsidRPr="005B7099">
        <w:rPr>
          <w:rFonts w:ascii="Arial" w:eastAsia="Times New Roman" w:hAnsi="Arial" w:cs="Arial"/>
          <w:b/>
          <w:color w:val="242121"/>
          <w:shd w:val="clear" w:color="auto" w:fill="FFFFFF"/>
          <w:lang w:val="en-ZA"/>
        </w:rPr>
        <w:t xml:space="preserve">Delivered </w:t>
      </w:r>
      <w:r w:rsidR="00D540FB">
        <w:rPr>
          <w:rFonts w:ascii="Arial" w:eastAsia="Times New Roman" w:hAnsi="Arial" w:cs="Arial"/>
          <w:b/>
          <w:color w:val="242121"/>
          <w:shd w:val="clear" w:color="auto" w:fill="FFFFFF"/>
          <w:lang w:val="en-ZA"/>
        </w:rPr>
        <w:t>4</w:t>
      </w:r>
      <w:r w:rsidR="0048595B" w:rsidRPr="005B7099">
        <w:rPr>
          <w:rFonts w:ascii="Arial" w:eastAsia="Times New Roman" w:hAnsi="Arial" w:cs="Arial"/>
          <w:b/>
          <w:color w:val="242121"/>
          <w:shd w:val="clear" w:color="auto" w:fill="FFFFFF"/>
          <w:lang w:val="en-ZA"/>
        </w:rPr>
        <w:t xml:space="preserve"> </w:t>
      </w:r>
      <w:r w:rsidR="008144CC" w:rsidRPr="005B7099">
        <w:rPr>
          <w:rFonts w:ascii="Arial" w:eastAsia="Times New Roman" w:hAnsi="Arial" w:cs="Arial"/>
          <w:b/>
          <w:color w:val="242121"/>
          <w:shd w:val="clear" w:color="auto" w:fill="FFFFFF"/>
          <w:lang w:val="en-ZA"/>
        </w:rPr>
        <w:t>June</w:t>
      </w:r>
      <w:r w:rsidR="0048595B" w:rsidRPr="005B7099">
        <w:rPr>
          <w:rFonts w:ascii="Arial" w:eastAsia="Times New Roman" w:hAnsi="Arial" w:cs="Arial"/>
          <w:b/>
          <w:color w:val="242121"/>
          <w:shd w:val="clear" w:color="auto" w:fill="FFFFFF"/>
          <w:lang w:val="en-ZA"/>
        </w:rPr>
        <w:t xml:space="preserve"> </w:t>
      </w:r>
      <w:r w:rsidRPr="005B7099">
        <w:rPr>
          <w:rFonts w:ascii="Arial" w:eastAsia="Times New Roman" w:hAnsi="Arial" w:cs="Arial"/>
          <w:b/>
          <w:color w:val="242121"/>
          <w:shd w:val="clear" w:color="auto" w:fill="FFFFFF"/>
          <w:lang w:val="en-ZA"/>
        </w:rPr>
        <w:t xml:space="preserve">2024 </w:t>
      </w:r>
    </w:p>
    <w:p w14:paraId="7A1C57DA" w14:textId="533B4C9F" w:rsidR="00FA745A" w:rsidRPr="005B7099" w:rsidRDefault="00FA745A" w:rsidP="00720B9B">
      <w:pPr>
        <w:spacing w:after="0"/>
        <w:ind w:left="-567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324E595E" w14:textId="77777777" w:rsidR="00720B9B" w:rsidRPr="005B7099" w:rsidRDefault="00720B9B" w:rsidP="00720B9B">
      <w:pPr>
        <w:pBdr>
          <w:bottom w:val="single" w:sz="12" w:space="1" w:color="auto"/>
        </w:pBdr>
        <w:tabs>
          <w:tab w:val="right" w:pos="8789"/>
        </w:tabs>
        <w:spacing w:after="0" w:line="480" w:lineRule="auto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14:paraId="7A1C57DB" w14:textId="77777777" w:rsidR="00FA745A" w:rsidRPr="005B7099" w:rsidRDefault="00FA745A" w:rsidP="00720B9B">
      <w:pPr>
        <w:tabs>
          <w:tab w:val="right" w:pos="8789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A1C57DC" w14:textId="77777777" w:rsidR="00FA745A" w:rsidRPr="005B7099" w:rsidRDefault="00FA745A" w:rsidP="00720B9B">
      <w:pPr>
        <w:pBdr>
          <w:bottom w:val="single" w:sz="12" w:space="1" w:color="auto"/>
        </w:pBdr>
        <w:tabs>
          <w:tab w:val="right" w:pos="8789"/>
        </w:tabs>
        <w:spacing w:after="0" w:line="480" w:lineRule="auto"/>
        <w:jc w:val="center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5B7099">
        <w:rPr>
          <w:rFonts w:ascii="Arial" w:hAnsi="Arial" w:cs="Arial"/>
          <w:b/>
          <w:sz w:val="24"/>
          <w:szCs w:val="24"/>
          <w:lang w:val="en-GB"/>
        </w:rPr>
        <w:t>JUDGMENT</w:t>
      </w:r>
    </w:p>
    <w:p w14:paraId="7A1C57DE" w14:textId="3B9C1BC6" w:rsidR="000939D2" w:rsidRPr="005B7099" w:rsidRDefault="00085FD2" w:rsidP="008144CC">
      <w:pPr>
        <w:spacing w:after="0" w:line="480" w:lineRule="auto"/>
        <w:ind w:left="-567"/>
        <w:jc w:val="both"/>
        <w:rPr>
          <w:rFonts w:ascii="Arial" w:hAnsi="Arial" w:cs="Arial"/>
          <w:bCs/>
          <w:sz w:val="24"/>
          <w:szCs w:val="24"/>
        </w:rPr>
      </w:pPr>
      <w:r w:rsidRPr="005B7099">
        <w:rPr>
          <w:rFonts w:ascii="Arial" w:eastAsia="Times New Roman" w:hAnsi="Arial" w:cs="Arial"/>
          <w:b/>
          <w:sz w:val="24"/>
          <w:szCs w:val="24"/>
        </w:rPr>
        <w:lastRenderedPageBreak/>
        <w:t xml:space="preserve"> </w:t>
      </w:r>
      <w:bookmarkStart w:id="0" w:name="_Hlk166121925"/>
      <w:r w:rsidR="008144CC" w:rsidRPr="005B7099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657264" w:rsidRPr="005B7099">
        <w:rPr>
          <w:rFonts w:ascii="Arial" w:hAnsi="Arial" w:cs="Arial"/>
          <w:b/>
          <w:sz w:val="24"/>
          <w:szCs w:val="24"/>
        </w:rPr>
        <w:t>MATTHYS AJ</w:t>
      </w:r>
      <w:r w:rsidR="00657264" w:rsidRPr="005B7099">
        <w:rPr>
          <w:rFonts w:ascii="Arial" w:hAnsi="Arial" w:cs="Arial"/>
          <w:bCs/>
          <w:sz w:val="24"/>
          <w:szCs w:val="24"/>
        </w:rPr>
        <w:t xml:space="preserve"> </w:t>
      </w:r>
      <w:r w:rsidR="00657264" w:rsidRPr="005B7099">
        <w:rPr>
          <w:rFonts w:ascii="Arial" w:hAnsi="Arial" w:cs="Arial"/>
          <w:b/>
          <w:sz w:val="24"/>
          <w:szCs w:val="24"/>
        </w:rPr>
        <w:t>(MOOKI J concurring)</w:t>
      </w:r>
      <w:bookmarkEnd w:id="0"/>
    </w:p>
    <w:p w14:paraId="7A1C57E0" w14:textId="3B51F104" w:rsidR="000939D2" w:rsidRPr="005B7099" w:rsidRDefault="00BE16DC" w:rsidP="00A22F8D">
      <w:pPr>
        <w:pStyle w:val="ListParagraph"/>
        <w:spacing w:after="0" w:line="360" w:lineRule="auto"/>
        <w:ind w:left="0"/>
        <w:jc w:val="both"/>
        <w:rPr>
          <w:rFonts w:ascii="Arial" w:eastAsiaTheme="minorHAnsi" w:hAnsi="Arial" w:cs="Arial"/>
          <w:b/>
          <w:sz w:val="24"/>
          <w:szCs w:val="24"/>
          <w:lang w:val="en-ZA"/>
        </w:rPr>
      </w:pPr>
      <w:r w:rsidRPr="005B7099">
        <w:rPr>
          <w:rFonts w:ascii="Arial" w:eastAsiaTheme="minorHAnsi" w:hAnsi="Arial" w:cs="Arial"/>
          <w:b/>
          <w:sz w:val="24"/>
          <w:szCs w:val="24"/>
          <w:lang w:val="en-ZA"/>
        </w:rPr>
        <w:t>INTRODUCTION</w:t>
      </w:r>
    </w:p>
    <w:p w14:paraId="41CFC58D" w14:textId="268E232E" w:rsidR="007C1B9C" w:rsidRPr="002A105C" w:rsidRDefault="002A105C" w:rsidP="002A105C">
      <w:pPr>
        <w:spacing w:after="0" w:line="480" w:lineRule="auto"/>
        <w:ind w:hanging="360"/>
        <w:jc w:val="bot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  <w:r w:rsidRPr="005B7099">
        <w:rPr>
          <w:rFonts w:ascii="Arial" w:eastAsiaTheme="minorHAnsi" w:hAnsi="Arial" w:cs="Arial"/>
          <w:color w:val="000000"/>
          <w:sz w:val="24"/>
          <w:szCs w:val="24"/>
          <w:lang w:val="en-ZA"/>
        </w:rPr>
        <w:t>[1]</w:t>
      </w:r>
      <w:r w:rsidRPr="005B7099">
        <w:rPr>
          <w:rFonts w:ascii="Arial" w:eastAsiaTheme="minorHAnsi" w:hAnsi="Arial" w:cs="Arial"/>
          <w:color w:val="000000"/>
          <w:sz w:val="24"/>
          <w:szCs w:val="24"/>
          <w:lang w:val="en-ZA"/>
        </w:rPr>
        <w:tab/>
      </w:r>
      <w:r w:rsidR="00960829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This is an </w:t>
      </w:r>
      <w:r w:rsidR="00CE431F" w:rsidRPr="002A105C">
        <w:rPr>
          <w:rFonts w:ascii="Arial" w:eastAsiaTheme="minorHAnsi" w:hAnsi="Arial" w:cs="Arial"/>
          <w:sz w:val="24"/>
          <w:szCs w:val="24"/>
          <w:lang w:val="en-ZA"/>
        </w:rPr>
        <w:t>opposed application by the applicant for her</w:t>
      </w:r>
      <w:r w:rsidR="00960829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re</w:t>
      </w:r>
      <w:r w:rsidR="00E471CD" w:rsidRPr="002A105C">
        <w:rPr>
          <w:rFonts w:ascii="Arial" w:eastAsiaTheme="minorHAnsi" w:hAnsi="Arial" w:cs="Arial"/>
          <w:sz w:val="24"/>
          <w:szCs w:val="24"/>
          <w:lang w:val="en-ZA"/>
        </w:rPr>
        <w:t>-</w:t>
      </w:r>
      <w:r w:rsidR="00960829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admission as a legal practioner and enrolment as an </w:t>
      </w:r>
      <w:r w:rsidR="00CE431F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Attorney. </w:t>
      </w:r>
      <w:r w:rsidR="00E471CD" w:rsidRPr="002A105C">
        <w:rPr>
          <w:rFonts w:ascii="Arial" w:eastAsiaTheme="minorHAnsi" w:hAnsi="Arial" w:cs="Arial"/>
          <w:sz w:val="24"/>
          <w:szCs w:val="24"/>
          <w:lang w:val="en-ZA"/>
        </w:rPr>
        <w:t>T</w:t>
      </w:r>
      <w:r w:rsidR="00395129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he applicant was </w:t>
      </w:r>
      <w:r w:rsidR="00E471CD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initially </w:t>
      </w:r>
      <w:r w:rsidR="00960829" w:rsidRPr="002A105C">
        <w:rPr>
          <w:rFonts w:ascii="Arial" w:eastAsiaTheme="minorHAnsi" w:hAnsi="Arial" w:cs="Arial"/>
          <w:sz w:val="24"/>
          <w:szCs w:val="24"/>
          <w:lang w:val="en-ZA"/>
        </w:rPr>
        <w:t>admitted as an Attorney on 30 June 1998, in terms of section 15 of the repealed Attorneys Act</w:t>
      </w:r>
      <w:r w:rsidR="00DC772D" w:rsidRPr="005B7099">
        <w:rPr>
          <w:rStyle w:val="FootnoteReference"/>
          <w:rFonts w:ascii="Arial" w:eastAsiaTheme="minorHAnsi" w:hAnsi="Arial" w:cs="Arial"/>
          <w:sz w:val="24"/>
          <w:szCs w:val="24"/>
          <w:lang w:val="en-ZA"/>
        </w:rPr>
        <w:footnoteReference w:id="1"/>
      </w:r>
      <w:r w:rsidR="00DB14D3" w:rsidRPr="002A105C">
        <w:rPr>
          <w:rFonts w:ascii="Arial" w:eastAsiaTheme="minorHAnsi" w:hAnsi="Arial" w:cs="Arial"/>
          <w:sz w:val="24"/>
          <w:szCs w:val="24"/>
          <w:lang w:val="en-ZA"/>
        </w:rPr>
        <w:t>.</w:t>
      </w:r>
      <w:r w:rsidR="00E471CD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Her</w:t>
      </w:r>
      <w:r w:rsidR="00CE431F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name was struck off the roll of Attorneys on 1 March 2005</w:t>
      </w:r>
      <w:r w:rsidR="00E66CE7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</w:t>
      </w:r>
      <w:r w:rsidR="00DC27F2" w:rsidRPr="005B7099">
        <w:rPr>
          <w:rStyle w:val="FootnoteReference"/>
          <w:rFonts w:ascii="Arial" w:eastAsiaTheme="minorHAnsi" w:hAnsi="Arial" w:cs="Arial"/>
          <w:sz w:val="24"/>
          <w:szCs w:val="24"/>
          <w:lang w:val="en-ZA"/>
        </w:rPr>
        <w:footnoteReference w:id="2"/>
      </w:r>
      <w:r w:rsidR="00CE431F" w:rsidRPr="002A105C">
        <w:rPr>
          <w:rFonts w:ascii="Arial" w:eastAsiaTheme="minorHAnsi" w:hAnsi="Arial" w:cs="Arial"/>
          <w:sz w:val="24"/>
          <w:szCs w:val="24"/>
          <w:lang w:val="en-ZA"/>
        </w:rPr>
        <w:t>.</w:t>
      </w:r>
      <w:r w:rsidR="00A658A5" w:rsidRPr="002A105C">
        <w:rPr>
          <w:rFonts w:ascii="Arial" w:eastAsiaTheme="minorHAnsi" w:hAnsi="Arial" w:cs="Arial"/>
          <w:sz w:val="24"/>
          <w:szCs w:val="24"/>
          <w:lang w:val="en-ZA"/>
        </w:rPr>
        <w:t>The strikin</w:t>
      </w:r>
      <w:r w:rsidR="00E66CE7" w:rsidRPr="002A105C">
        <w:rPr>
          <w:rFonts w:ascii="Arial" w:eastAsiaTheme="minorHAnsi" w:hAnsi="Arial" w:cs="Arial"/>
          <w:sz w:val="24"/>
          <w:szCs w:val="24"/>
          <w:lang w:val="en-ZA"/>
        </w:rPr>
        <w:t>g order was made in her absence</w:t>
      </w:r>
      <w:r w:rsidR="00A658A5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and included </w:t>
      </w:r>
      <w:r w:rsidR="00A658A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ancillary relief prayed for by the Law Society</w:t>
      </w:r>
      <w:r w:rsidR="00A658A5" w:rsidRPr="005B7099">
        <w:rPr>
          <w:rStyle w:val="FootnoteReference"/>
          <w:rFonts w:ascii="Arial" w:eastAsiaTheme="minorHAnsi" w:hAnsi="Arial" w:cs="Arial"/>
          <w:color w:val="000000"/>
          <w:sz w:val="24"/>
          <w:szCs w:val="24"/>
          <w:lang w:val="en-ZA"/>
        </w:rPr>
        <w:footnoteReference w:id="3"/>
      </w:r>
      <w:r w:rsidR="00A658A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at the time.  </w:t>
      </w:r>
      <w:r w:rsidR="0078033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The record does not include the reasons for the order of 1 March 2005. It is unclear whether the court gave reasons or only made the order. </w:t>
      </w:r>
    </w:p>
    <w:p w14:paraId="4A5FCF19" w14:textId="77777777" w:rsidR="007C1B9C" w:rsidRPr="005B7099" w:rsidRDefault="007C1B9C" w:rsidP="007C1B9C">
      <w:pPr>
        <w:spacing w:after="0" w:line="360" w:lineRule="auto"/>
        <w:ind w:left="796"/>
        <w:jc w:val="bot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</w:p>
    <w:p w14:paraId="146EB9ED" w14:textId="2D738EFA" w:rsidR="00A658A5" w:rsidRPr="002A105C" w:rsidRDefault="002A105C" w:rsidP="002A105C">
      <w:pPr>
        <w:spacing w:after="0" w:line="480" w:lineRule="auto"/>
        <w:ind w:hanging="360"/>
        <w:jc w:val="bot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  <w:r w:rsidRPr="005B7099">
        <w:rPr>
          <w:rFonts w:ascii="Arial" w:eastAsiaTheme="minorHAnsi" w:hAnsi="Arial" w:cs="Arial"/>
          <w:color w:val="000000"/>
          <w:sz w:val="24"/>
          <w:szCs w:val="24"/>
          <w:lang w:val="en-ZA"/>
        </w:rPr>
        <w:t>[2]</w:t>
      </w:r>
      <w:r w:rsidRPr="005B7099">
        <w:rPr>
          <w:rFonts w:ascii="Arial" w:eastAsiaTheme="minorHAnsi" w:hAnsi="Arial" w:cs="Arial"/>
          <w:color w:val="000000"/>
          <w:sz w:val="24"/>
          <w:szCs w:val="24"/>
          <w:lang w:val="en-ZA"/>
        </w:rPr>
        <w:tab/>
      </w:r>
      <w:r w:rsidR="004076A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78033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The </w:t>
      </w:r>
      <w:r w:rsidR="004076A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applicant</w:t>
      </w:r>
      <w:r w:rsidR="00A658A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4076A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avers </w:t>
      </w:r>
      <w:r w:rsidR="00A658A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that she never received </w:t>
      </w:r>
      <w:r w:rsidR="0078033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the </w:t>
      </w:r>
      <w:r w:rsidR="00A658A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notice of set down for 1 March 2005.</w:t>
      </w:r>
      <w:r w:rsidR="0025381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F75F5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She established during </w:t>
      </w:r>
      <w:r w:rsidR="0025381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2006</w:t>
      </w:r>
      <w:r w:rsidR="00E66CE7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F75F5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that the </w:t>
      </w:r>
      <w:r w:rsidR="00A658A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notice of set down and heads of argument for 1 March </w:t>
      </w:r>
      <w:r w:rsidR="00E66CE7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2005 were</w:t>
      </w:r>
      <w:r w:rsidR="00A658A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served </w:t>
      </w:r>
      <w:r w:rsidR="00E66CE7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on Attorneys who were not her A</w:t>
      </w:r>
      <w:r w:rsidR="00F75F5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ttorneys of record.</w:t>
      </w:r>
      <w:r w:rsidR="00A658A5" w:rsidRPr="005B7099">
        <w:rPr>
          <w:rStyle w:val="FootnoteReference"/>
          <w:rFonts w:ascii="Arial" w:eastAsiaTheme="minorHAnsi" w:hAnsi="Arial" w:cs="Arial"/>
          <w:color w:val="000000"/>
          <w:sz w:val="24"/>
          <w:szCs w:val="24"/>
          <w:lang w:val="en-ZA"/>
        </w:rPr>
        <w:footnoteReference w:id="4"/>
      </w:r>
      <w:r w:rsidR="00A658A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F75F5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</w:t>
      </w:r>
      <w:r w:rsidR="00A658A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he applicant never challenged the order </w:t>
      </w:r>
      <w:r w:rsidR="004076A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striking her name from the roll of Attorneys. </w:t>
      </w:r>
      <w:r w:rsidR="00A658A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I accept that the final striking order </w:t>
      </w:r>
      <w:r w:rsidR="004076A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was granted</w:t>
      </w:r>
      <w:r w:rsidR="00A658A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based on the case put forwar</w:t>
      </w:r>
      <w:r w:rsidR="00E66CE7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d by the Law Society</w:t>
      </w:r>
      <w:r w:rsidR="00A658A5" w:rsidRPr="005B7099">
        <w:rPr>
          <w:rStyle w:val="FootnoteReference"/>
          <w:rFonts w:ascii="Arial" w:eastAsiaTheme="minorHAnsi" w:hAnsi="Arial" w:cs="Arial"/>
          <w:color w:val="000000"/>
          <w:sz w:val="24"/>
          <w:szCs w:val="24"/>
          <w:lang w:val="en-ZA"/>
        </w:rPr>
        <w:footnoteReference w:id="5"/>
      </w:r>
      <w:r w:rsidR="00A658A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.</w:t>
      </w:r>
    </w:p>
    <w:p w14:paraId="407A07C7" w14:textId="7FF3A036" w:rsidR="00CE431F" w:rsidRPr="005B7099" w:rsidRDefault="00CE431F" w:rsidP="003E6D3B">
      <w:pPr>
        <w:pStyle w:val="ListParagraph"/>
        <w:spacing w:after="0" w:line="360" w:lineRule="auto"/>
        <w:ind w:left="-142"/>
        <w:jc w:val="bot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</w:p>
    <w:p w14:paraId="3A4BCD80" w14:textId="6B68779C" w:rsidR="00762E01" w:rsidRPr="002A105C" w:rsidRDefault="002A105C" w:rsidP="002A105C">
      <w:pPr>
        <w:spacing w:after="0" w:line="480" w:lineRule="auto"/>
        <w:ind w:hanging="360"/>
        <w:jc w:val="both"/>
        <w:rPr>
          <w:rFonts w:ascii="Arial" w:eastAsiaTheme="minorHAnsi" w:hAnsi="Arial" w:cs="Arial"/>
          <w:sz w:val="24"/>
          <w:szCs w:val="24"/>
          <w:lang w:val="en-ZA"/>
        </w:rPr>
      </w:pPr>
      <w:r w:rsidRPr="005B7099">
        <w:rPr>
          <w:rFonts w:ascii="Arial" w:eastAsiaTheme="minorHAnsi" w:hAnsi="Arial" w:cs="Arial"/>
          <w:sz w:val="24"/>
          <w:szCs w:val="24"/>
          <w:lang w:val="en-ZA"/>
        </w:rPr>
        <w:t>[3]</w:t>
      </w:r>
      <w:r w:rsidRPr="005B7099">
        <w:rPr>
          <w:rFonts w:ascii="Arial" w:eastAsiaTheme="minorHAnsi" w:hAnsi="Arial" w:cs="Arial"/>
          <w:sz w:val="24"/>
          <w:szCs w:val="24"/>
          <w:lang w:val="en-ZA"/>
        </w:rPr>
        <w:tab/>
      </w:r>
      <w:r w:rsidR="00F75F5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The </w:t>
      </w:r>
      <w:r w:rsidR="00BF713B" w:rsidRPr="002A105C">
        <w:rPr>
          <w:rFonts w:ascii="Arial" w:eastAsiaTheme="minorHAnsi" w:hAnsi="Arial" w:cs="Arial"/>
          <w:sz w:val="24"/>
          <w:szCs w:val="24"/>
          <w:lang w:val="en-ZA"/>
        </w:rPr>
        <w:t>applicant contends</w:t>
      </w:r>
      <w:r w:rsidR="00F75F51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that she is </w:t>
      </w:r>
      <w:r w:rsidR="0097719C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now rehabilitated and </w:t>
      </w:r>
      <w:r w:rsidR="00F75F51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is </w:t>
      </w:r>
      <w:r w:rsidR="0097719C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a “fit and proper person” for </w:t>
      </w:r>
      <w:r w:rsidR="00F75F51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admission as a legal practitioner. The </w:t>
      </w:r>
      <w:r w:rsidR="00E66CE7" w:rsidRPr="002A105C">
        <w:rPr>
          <w:rFonts w:ascii="Arial" w:eastAsiaTheme="minorHAnsi" w:hAnsi="Arial" w:cs="Arial"/>
          <w:sz w:val="24"/>
          <w:szCs w:val="24"/>
          <w:lang w:val="en-ZA"/>
        </w:rPr>
        <w:t>South African Legal Practice Council (</w:t>
      </w:r>
      <w:r w:rsidR="00C50B8B" w:rsidRPr="002A105C">
        <w:rPr>
          <w:rFonts w:ascii="Arial" w:eastAsiaTheme="minorHAnsi" w:hAnsi="Arial" w:cs="Arial"/>
          <w:sz w:val="24"/>
          <w:szCs w:val="24"/>
          <w:lang w:val="en-ZA"/>
        </w:rPr>
        <w:t>LPC) however</w:t>
      </w:r>
      <w:r w:rsidR="00F75F51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opposes the application, contending that the applicant is not reformed</w:t>
      </w:r>
      <w:r w:rsidR="0009085F" w:rsidRPr="002A105C">
        <w:rPr>
          <w:rFonts w:ascii="Arial" w:eastAsiaTheme="minorHAnsi" w:hAnsi="Arial" w:cs="Arial"/>
          <w:sz w:val="24"/>
          <w:szCs w:val="24"/>
          <w:lang w:val="en-ZA"/>
        </w:rPr>
        <w:t>.</w:t>
      </w:r>
      <w:r w:rsidR="00F75F51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</w:t>
      </w:r>
    </w:p>
    <w:p w14:paraId="4BAF54C7" w14:textId="6735F083" w:rsidR="0040089F" w:rsidRPr="005B7099" w:rsidRDefault="0040089F" w:rsidP="00A6629E">
      <w:pPr>
        <w:pStyle w:val="ListParagraph"/>
        <w:spacing w:after="0" w:line="360" w:lineRule="auto"/>
        <w:ind w:left="-142"/>
        <w:jc w:val="bot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</w:p>
    <w:p w14:paraId="40D28CFB" w14:textId="05965A05" w:rsidR="006D1C37" w:rsidRPr="005B7099" w:rsidRDefault="00C50B8B" w:rsidP="00A03C65">
      <w:pPr>
        <w:spacing w:after="0"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val="en-ZA"/>
        </w:rPr>
      </w:pPr>
      <w:r w:rsidRPr="005B7099">
        <w:rPr>
          <w:rFonts w:ascii="Arial" w:eastAsiaTheme="minorHAnsi" w:hAnsi="Arial" w:cs="Arial"/>
          <w:b/>
          <w:color w:val="000000"/>
          <w:sz w:val="24"/>
          <w:szCs w:val="24"/>
          <w:lang w:val="en-ZA"/>
        </w:rPr>
        <w:lastRenderedPageBreak/>
        <w:t xml:space="preserve">BACKGROUND  </w:t>
      </w:r>
    </w:p>
    <w:p w14:paraId="18CECED4" w14:textId="2E027A32" w:rsidR="00A820E8" w:rsidRPr="002A105C" w:rsidRDefault="002A105C" w:rsidP="002A105C">
      <w:pPr>
        <w:spacing w:after="0" w:line="480" w:lineRule="auto"/>
        <w:ind w:hanging="360"/>
        <w:jc w:val="bot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  <w:r w:rsidRPr="005B7099">
        <w:rPr>
          <w:rFonts w:ascii="Arial" w:eastAsiaTheme="minorHAnsi" w:hAnsi="Arial" w:cs="Arial"/>
          <w:color w:val="000000"/>
          <w:sz w:val="24"/>
          <w:szCs w:val="24"/>
          <w:lang w:val="en-ZA"/>
        </w:rPr>
        <w:t>[4]</w:t>
      </w:r>
      <w:r w:rsidRPr="005B7099">
        <w:rPr>
          <w:rFonts w:ascii="Arial" w:eastAsiaTheme="minorHAnsi" w:hAnsi="Arial" w:cs="Arial"/>
          <w:color w:val="000000"/>
          <w:sz w:val="24"/>
          <w:szCs w:val="24"/>
          <w:lang w:val="en-ZA"/>
        </w:rPr>
        <w:tab/>
      </w:r>
      <w:r w:rsidR="000A192A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Following an interim order suspending the applicant on 13 September 2002, the Law Society constituted a disciplinary </w:t>
      </w:r>
      <w:r w:rsidR="00FB7BC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committee, which</w:t>
      </w:r>
      <w:r w:rsidR="000A192A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dealt with </w:t>
      </w:r>
      <w:r w:rsidR="00F75F5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several </w:t>
      </w:r>
      <w:r w:rsidR="000A192A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complaints against the </w:t>
      </w:r>
      <w:r w:rsidR="00FB7BC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applicant. The applicant </w:t>
      </w:r>
      <w:r w:rsidR="006D4DC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participated in </w:t>
      </w:r>
      <w:r w:rsidR="00FB7BC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the disciplinary </w:t>
      </w:r>
      <w:r w:rsidR="001D5596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hearing.</w:t>
      </w:r>
      <w:r w:rsidR="0087537A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1D5596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The disciplinary committee provided written</w:t>
      </w:r>
      <w:r w:rsidR="00A0005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reasons for its</w:t>
      </w:r>
      <w:r w:rsidR="00992FA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findings</w:t>
      </w:r>
      <w:r w:rsidR="001D5596" w:rsidRPr="005B7099">
        <w:rPr>
          <w:rStyle w:val="FootnoteReference"/>
          <w:rFonts w:ascii="Arial" w:eastAsiaTheme="minorHAnsi" w:hAnsi="Arial" w:cs="Arial"/>
          <w:color w:val="000000"/>
          <w:sz w:val="24"/>
          <w:szCs w:val="24"/>
          <w:lang w:val="en-ZA"/>
        </w:rPr>
        <w:footnoteReference w:id="6"/>
      </w:r>
      <w:r w:rsidR="001D5596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. </w:t>
      </w:r>
      <w:r w:rsidR="009C5B3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In </w:t>
      </w:r>
      <w:r w:rsidR="00D93E7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summary,</w:t>
      </w:r>
      <w:r w:rsidR="009C5B3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the committee found the applicant guilty </w:t>
      </w:r>
      <w:r w:rsidR="00D93E7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on the</w:t>
      </w:r>
      <w:r w:rsidR="009C5B3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following transgressions</w:t>
      </w:r>
      <w:r w:rsidR="00D359A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-</w:t>
      </w:r>
    </w:p>
    <w:p w14:paraId="37CDD834" w14:textId="77777777" w:rsidR="00FE5E04" w:rsidRPr="005B7099" w:rsidRDefault="00FE5E04" w:rsidP="00590438">
      <w:pPr>
        <w:pStyle w:val="ListParagraph"/>
        <w:spacing w:after="0" w:line="360" w:lineRule="auto"/>
        <w:ind w:left="-142"/>
        <w:jc w:val="bot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</w:p>
    <w:p w14:paraId="5479F621" w14:textId="7822F1B6" w:rsidR="009C5B3C" w:rsidRPr="002A105C" w:rsidRDefault="002A105C" w:rsidP="002A105C">
      <w:pPr>
        <w:spacing w:after="0" w:line="480" w:lineRule="auto"/>
        <w:ind w:left="578" w:hanging="360"/>
        <w:jc w:val="both"/>
        <w:rPr>
          <w:rFonts w:ascii="Arial" w:eastAsiaTheme="minorHAnsi" w:hAnsi="Arial" w:cs="Arial"/>
          <w:color w:val="000000"/>
          <w:lang w:val="en-ZA"/>
        </w:rPr>
      </w:pPr>
      <w:r w:rsidRPr="005B7099">
        <w:rPr>
          <w:rFonts w:ascii="Arial" w:eastAsiaTheme="minorHAnsi" w:hAnsi="Arial" w:cs="Arial"/>
          <w:color w:val="000000"/>
          <w:lang w:val="en-ZA"/>
        </w:rPr>
        <w:t>a.</w:t>
      </w:r>
      <w:r w:rsidRPr="005B7099">
        <w:rPr>
          <w:rFonts w:ascii="Arial" w:eastAsiaTheme="minorHAnsi" w:hAnsi="Arial" w:cs="Arial"/>
          <w:color w:val="000000"/>
          <w:lang w:val="en-ZA"/>
        </w:rPr>
        <w:tab/>
      </w:r>
      <w:r w:rsidR="009C5B3C" w:rsidRPr="002A105C">
        <w:rPr>
          <w:rFonts w:ascii="Arial" w:eastAsiaTheme="minorHAnsi" w:hAnsi="Arial" w:cs="Arial"/>
          <w:color w:val="000000"/>
          <w:lang w:val="en-ZA"/>
        </w:rPr>
        <w:t>Failure to keep proper accounting records; Insufficient funds in the trust account to meet creditors obligations;</w:t>
      </w:r>
      <w:r w:rsidR="00C00E8E" w:rsidRPr="002A105C">
        <w:rPr>
          <w:rFonts w:ascii="Arial" w:eastAsiaTheme="minorHAnsi" w:hAnsi="Arial" w:cs="Arial"/>
          <w:color w:val="000000"/>
          <w:lang w:val="en-ZA"/>
        </w:rPr>
        <w:t xml:space="preserve"> </w:t>
      </w:r>
      <w:r w:rsidR="009C5B3C" w:rsidRPr="002A105C">
        <w:rPr>
          <w:rFonts w:ascii="Arial" w:eastAsiaTheme="minorHAnsi" w:hAnsi="Arial" w:cs="Arial"/>
          <w:color w:val="000000"/>
          <w:lang w:val="en-ZA"/>
        </w:rPr>
        <w:t>Drawing cash trust cheques payable to bearer;</w:t>
      </w:r>
    </w:p>
    <w:p w14:paraId="5CDF8ACB" w14:textId="769B7332" w:rsidR="0027541D" w:rsidRPr="002A105C" w:rsidRDefault="002A105C" w:rsidP="002A105C">
      <w:pPr>
        <w:spacing w:after="0" w:line="480" w:lineRule="auto"/>
        <w:ind w:left="578" w:hanging="360"/>
        <w:jc w:val="both"/>
        <w:rPr>
          <w:rFonts w:ascii="Arial" w:eastAsiaTheme="minorHAnsi" w:hAnsi="Arial" w:cs="Arial"/>
          <w:color w:val="000000"/>
          <w:lang w:val="en-ZA"/>
        </w:rPr>
      </w:pPr>
      <w:r w:rsidRPr="005B7099">
        <w:rPr>
          <w:rFonts w:ascii="Arial" w:eastAsiaTheme="minorHAnsi" w:hAnsi="Arial" w:cs="Arial"/>
          <w:color w:val="000000"/>
          <w:lang w:val="en-ZA"/>
        </w:rPr>
        <w:t>b.</w:t>
      </w:r>
      <w:r w:rsidRPr="005B7099">
        <w:rPr>
          <w:rFonts w:ascii="Arial" w:eastAsiaTheme="minorHAnsi" w:hAnsi="Arial" w:cs="Arial"/>
          <w:color w:val="000000"/>
          <w:lang w:val="en-ZA"/>
        </w:rPr>
        <w:tab/>
      </w:r>
      <w:r w:rsidR="004F005F" w:rsidRPr="002A105C">
        <w:rPr>
          <w:rFonts w:ascii="Arial" w:eastAsiaTheme="minorHAnsi" w:hAnsi="Arial" w:cs="Arial"/>
          <w:color w:val="000000"/>
          <w:lang w:val="en-ZA"/>
        </w:rPr>
        <w:t>Complaints by clients -t</w:t>
      </w:r>
      <w:r w:rsidR="00C00E8E" w:rsidRPr="002A105C">
        <w:rPr>
          <w:rFonts w:ascii="Arial" w:eastAsiaTheme="minorHAnsi" w:hAnsi="Arial" w:cs="Arial"/>
          <w:color w:val="000000"/>
          <w:lang w:val="en-ZA"/>
        </w:rPr>
        <w:t>wo c</w:t>
      </w:r>
      <w:r w:rsidR="0025221F" w:rsidRPr="002A105C">
        <w:rPr>
          <w:rFonts w:ascii="Arial" w:eastAsiaTheme="minorHAnsi" w:hAnsi="Arial" w:cs="Arial"/>
          <w:color w:val="000000"/>
          <w:lang w:val="en-ZA"/>
        </w:rPr>
        <w:t>omplaint</w:t>
      </w:r>
      <w:r w:rsidR="003060ED" w:rsidRPr="002A105C">
        <w:rPr>
          <w:rFonts w:ascii="Arial" w:eastAsiaTheme="minorHAnsi" w:hAnsi="Arial" w:cs="Arial"/>
          <w:color w:val="000000"/>
          <w:lang w:val="en-ZA"/>
        </w:rPr>
        <w:t>s</w:t>
      </w:r>
      <w:r w:rsidR="0025221F" w:rsidRPr="002A105C">
        <w:rPr>
          <w:rFonts w:ascii="Arial" w:eastAsiaTheme="minorHAnsi" w:hAnsi="Arial" w:cs="Arial"/>
          <w:color w:val="000000"/>
          <w:lang w:val="en-ZA"/>
        </w:rPr>
        <w:t xml:space="preserve"> by client (Mr Prout-Jones)</w:t>
      </w:r>
      <w:r w:rsidR="0027541D" w:rsidRPr="002A105C">
        <w:rPr>
          <w:rFonts w:ascii="Arial" w:eastAsiaTheme="minorHAnsi" w:hAnsi="Arial" w:cs="Arial"/>
          <w:color w:val="000000"/>
          <w:lang w:val="en-ZA"/>
        </w:rPr>
        <w:t xml:space="preserve"> related</w:t>
      </w:r>
      <w:r w:rsidR="0025221F" w:rsidRPr="002A105C">
        <w:rPr>
          <w:rFonts w:ascii="Arial" w:eastAsiaTheme="minorHAnsi" w:hAnsi="Arial" w:cs="Arial"/>
          <w:color w:val="000000"/>
          <w:lang w:val="en-ZA"/>
        </w:rPr>
        <w:t xml:space="preserve"> to failure to keep proper accounting </w:t>
      </w:r>
      <w:r w:rsidR="00621067" w:rsidRPr="002A105C">
        <w:rPr>
          <w:rFonts w:ascii="Arial" w:eastAsiaTheme="minorHAnsi" w:hAnsi="Arial" w:cs="Arial"/>
          <w:color w:val="000000"/>
          <w:lang w:val="en-ZA"/>
        </w:rPr>
        <w:t xml:space="preserve">records, </w:t>
      </w:r>
      <w:r w:rsidR="00D93E7B" w:rsidRPr="002A105C">
        <w:rPr>
          <w:rFonts w:ascii="Arial" w:eastAsiaTheme="minorHAnsi" w:hAnsi="Arial" w:cs="Arial"/>
          <w:color w:val="000000"/>
          <w:lang w:val="en-ZA"/>
        </w:rPr>
        <w:t>misappropriation of trust funds; failure to give proper attention to client affairs/instructions;</w:t>
      </w:r>
      <w:r w:rsidR="0027541D" w:rsidRPr="002A105C">
        <w:rPr>
          <w:rFonts w:ascii="Arial" w:eastAsiaTheme="minorHAnsi" w:hAnsi="Arial" w:cs="Arial"/>
          <w:color w:val="000000"/>
          <w:lang w:val="en-ZA"/>
        </w:rPr>
        <w:t xml:space="preserve"> Complaint by </w:t>
      </w:r>
      <w:r w:rsidR="00C00E8E" w:rsidRPr="002A105C">
        <w:rPr>
          <w:rFonts w:ascii="Arial" w:eastAsiaTheme="minorHAnsi" w:hAnsi="Arial" w:cs="Arial"/>
          <w:color w:val="000000"/>
          <w:lang w:val="en-ZA"/>
        </w:rPr>
        <w:t>Mr Visser r</w:t>
      </w:r>
      <w:r w:rsidR="0027541D" w:rsidRPr="002A105C">
        <w:rPr>
          <w:rFonts w:ascii="Arial" w:eastAsiaTheme="minorHAnsi" w:hAnsi="Arial" w:cs="Arial"/>
          <w:color w:val="000000"/>
          <w:lang w:val="en-ZA"/>
        </w:rPr>
        <w:t>elated</w:t>
      </w:r>
      <w:r w:rsidR="00C00E8E" w:rsidRPr="002A105C">
        <w:rPr>
          <w:rFonts w:ascii="Arial" w:eastAsiaTheme="minorHAnsi" w:hAnsi="Arial" w:cs="Arial"/>
          <w:color w:val="000000"/>
          <w:lang w:val="en-ZA"/>
        </w:rPr>
        <w:t xml:space="preserve"> to the credit of money received from client into her business account and not the trust account;</w:t>
      </w:r>
      <w:r w:rsidR="0027541D" w:rsidRPr="002A105C">
        <w:rPr>
          <w:rFonts w:ascii="Arial" w:eastAsiaTheme="minorHAnsi" w:hAnsi="Arial" w:cs="Arial"/>
          <w:color w:val="000000"/>
          <w:lang w:val="en-ZA"/>
        </w:rPr>
        <w:t xml:space="preserve"> Complaint by Ms Sello related to failure to account to client; Complaint by Mr Budrudin related to failure to deposit R5000 in her trust account for future legal services to client;</w:t>
      </w:r>
    </w:p>
    <w:p w14:paraId="7974ABFD" w14:textId="646802CD" w:rsidR="00C00E8E" w:rsidRPr="002A105C" w:rsidRDefault="002A105C" w:rsidP="002A105C">
      <w:pPr>
        <w:spacing w:after="0" w:line="480" w:lineRule="auto"/>
        <w:ind w:left="578" w:hanging="360"/>
        <w:jc w:val="both"/>
        <w:rPr>
          <w:rFonts w:ascii="Arial" w:eastAsiaTheme="minorHAnsi" w:hAnsi="Arial" w:cs="Arial"/>
          <w:color w:val="000000"/>
          <w:lang w:val="en-ZA"/>
        </w:rPr>
      </w:pPr>
      <w:r w:rsidRPr="005B7099">
        <w:rPr>
          <w:rFonts w:ascii="Arial" w:eastAsiaTheme="minorHAnsi" w:hAnsi="Arial" w:cs="Arial"/>
          <w:color w:val="000000"/>
          <w:lang w:val="en-ZA"/>
        </w:rPr>
        <w:t>c.</w:t>
      </w:r>
      <w:r w:rsidRPr="005B7099">
        <w:rPr>
          <w:rFonts w:ascii="Arial" w:eastAsiaTheme="minorHAnsi" w:hAnsi="Arial" w:cs="Arial"/>
          <w:color w:val="000000"/>
          <w:lang w:val="en-ZA"/>
        </w:rPr>
        <w:tab/>
      </w:r>
      <w:r w:rsidR="00C00E8E" w:rsidRPr="002A105C">
        <w:rPr>
          <w:rFonts w:ascii="Arial" w:eastAsiaTheme="minorHAnsi" w:hAnsi="Arial" w:cs="Arial"/>
          <w:color w:val="000000"/>
          <w:lang w:val="en-ZA"/>
        </w:rPr>
        <w:t>Unprofessional, dishonourable and unworthy conduct</w:t>
      </w:r>
      <w:r w:rsidR="0027541D" w:rsidRPr="002A105C">
        <w:rPr>
          <w:rFonts w:ascii="Arial" w:eastAsiaTheme="minorHAnsi" w:hAnsi="Arial" w:cs="Arial"/>
          <w:color w:val="000000"/>
          <w:lang w:val="en-ZA"/>
        </w:rPr>
        <w:t>,</w:t>
      </w:r>
      <w:r w:rsidR="00C00E8E" w:rsidRPr="002A105C">
        <w:rPr>
          <w:rFonts w:ascii="Arial" w:eastAsiaTheme="minorHAnsi" w:hAnsi="Arial" w:cs="Arial"/>
          <w:color w:val="000000"/>
          <w:lang w:val="en-ZA"/>
        </w:rPr>
        <w:t xml:space="preserve"> related to sharing an office with a person who is not a legal practitioner and </w:t>
      </w:r>
      <w:r w:rsidR="0027541D" w:rsidRPr="002A105C">
        <w:rPr>
          <w:rFonts w:ascii="Arial" w:eastAsiaTheme="minorHAnsi" w:hAnsi="Arial" w:cs="Arial"/>
          <w:color w:val="000000"/>
          <w:lang w:val="en-ZA"/>
        </w:rPr>
        <w:t>s</w:t>
      </w:r>
      <w:r w:rsidR="00C00E8E" w:rsidRPr="002A105C">
        <w:rPr>
          <w:rFonts w:ascii="Arial" w:eastAsiaTheme="minorHAnsi" w:hAnsi="Arial" w:cs="Arial"/>
          <w:color w:val="000000"/>
          <w:lang w:val="en-ZA"/>
        </w:rPr>
        <w:t>haring of fees with a non-professional</w:t>
      </w:r>
      <w:r w:rsidR="003060ED" w:rsidRPr="002A105C">
        <w:rPr>
          <w:rFonts w:ascii="Arial" w:eastAsiaTheme="minorHAnsi" w:hAnsi="Arial" w:cs="Arial"/>
          <w:color w:val="000000"/>
          <w:lang w:val="en-ZA"/>
        </w:rPr>
        <w:t>.</w:t>
      </w:r>
    </w:p>
    <w:p w14:paraId="17386ADB" w14:textId="77777777" w:rsidR="00D359AB" w:rsidRPr="005B7099" w:rsidRDefault="00D359AB" w:rsidP="00A820E8">
      <w:pPr>
        <w:pStyle w:val="ListParagraph"/>
        <w:spacing w:after="0" w:line="360" w:lineRule="auto"/>
        <w:ind w:left="-142"/>
        <w:jc w:val="both"/>
        <w:rPr>
          <w:rFonts w:ascii="Arial" w:eastAsiaTheme="minorHAnsi" w:hAnsi="Arial" w:cs="Arial"/>
          <w:color w:val="000000"/>
          <w:lang w:val="en-ZA"/>
        </w:rPr>
      </w:pPr>
    </w:p>
    <w:p w14:paraId="115A9AA9" w14:textId="21FDA8A5" w:rsidR="0048699F" w:rsidRPr="002A105C" w:rsidRDefault="002A105C" w:rsidP="002A105C">
      <w:pPr>
        <w:spacing w:after="0" w:line="480" w:lineRule="auto"/>
        <w:ind w:hanging="360"/>
        <w:jc w:val="bot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en-ZA"/>
        </w:rPr>
        <w:t>[5]</w:t>
      </w:r>
      <w:r>
        <w:rPr>
          <w:rFonts w:ascii="Arial" w:eastAsiaTheme="minorHAnsi" w:hAnsi="Arial" w:cs="Arial"/>
          <w:color w:val="000000"/>
          <w:sz w:val="24"/>
          <w:szCs w:val="24"/>
          <w:lang w:val="en-ZA"/>
        </w:rPr>
        <w:tab/>
      </w:r>
      <w:r w:rsidR="00D359A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Generally, the committee</w:t>
      </w:r>
      <w:r w:rsidR="00825C82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found, that</w:t>
      </w:r>
      <w:r w:rsidR="0027541D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A12772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there </w:t>
      </w:r>
      <w:r w:rsidR="00F75F5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was </w:t>
      </w:r>
      <w:r w:rsidR="0012696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no evidence of misappropriation of trust money </w:t>
      </w:r>
      <w:r w:rsidR="00D359A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by the applicant, </w:t>
      </w:r>
      <w:r w:rsidR="0012696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in the sense of </w:t>
      </w:r>
      <w:r w:rsidR="00A12772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theft that</w:t>
      </w:r>
      <w:r w:rsidR="00D359A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resulted</w:t>
      </w:r>
      <w:r w:rsidR="0012696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in </w:t>
      </w:r>
      <w:r w:rsidR="0027541D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client</w:t>
      </w:r>
      <w:r w:rsidR="0012696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27541D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losses.</w:t>
      </w:r>
      <w:r w:rsidR="00C452D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The committee </w:t>
      </w:r>
      <w:r w:rsidR="00D359A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held that t</w:t>
      </w:r>
      <w:r w:rsidR="0027541D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he</w:t>
      </w:r>
      <w:r w:rsidR="0012696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misconduct</w:t>
      </w:r>
      <w:r w:rsidR="00C452D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amounted to </w:t>
      </w:r>
      <w:r w:rsidR="0012696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technical violations</w:t>
      </w:r>
      <w:r w:rsidR="00C452D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12696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of the reg</w:t>
      </w:r>
      <w:r w:rsidR="004F005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ulatory framework on the handling of trust </w:t>
      </w:r>
      <w:r w:rsidR="0048699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funds.</w:t>
      </w:r>
    </w:p>
    <w:p w14:paraId="6593A041" w14:textId="721DD702" w:rsidR="00A820E8" w:rsidRPr="002A105C" w:rsidRDefault="002A105C" w:rsidP="002A105C">
      <w:pPr>
        <w:spacing w:after="0" w:line="480" w:lineRule="auto"/>
        <w:ind w:hanging="360"/>
        <w:jc w:val="bot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  <w:r w:rsidRPr="0048699F">
        <w:rPr>
          <w:rFonts w:ascii="Arial" w:eastAsiaTheme="minorHAnsi" w:hAnsi="Arial" w:cs="Arial"/>
          <w:color w:val="000000"/>
          <w:sz w:val="24"/>
          <w:szCs w:val="24"/>
          <w:lang w:val="en-ZA"/>
        </w:rPr>
        <w:lastRenderedPageBreak/>
        <w:t>[6]</w:t>
      </w:r>
      <w:r w:rsidRPr="0048699F">
        <w:rPr>
          <w:rFonts w:ascii="Arial" w:eastAsiaTheme="minorHAnsi" w:hAnsi="Arial" w:cs="Arial"/>
          <w:color w:val="000000"/>
          <w:sz w:val="24"/>
          <w:szCs w:val="24"/>
          <w:lang w:val="en-ZA"/>
        </w:rPr>
        <w:tab/>
      </w:r>
      <w:r w:rsidR="004E37B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The</w:t>
      </w:r>
      <w:r w:rsidR="00825C82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committee </w:t>
      </w:r>
      <w:r w:rsidR="00C452D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further </w:t>
      </w:r>
      <w:r w:rsidR="00825C82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concluded</w:t>
      </w:r>
      <w:r w:rsidR="00C452D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4E37B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that</w:t>
      </w:r>
      <w:r w:rsidR="00825C82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4F005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the applicant </w:t>
      </w:r>
      <w:r w:rsidR="00C865DE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was evasive regarding her guilt</w:t>
      </w:r>
      <w:r w:rsidR="00C452D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and that she </w:t>
      </w:r>
      <w:r w:rsidR="00C865DE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would rather blame other people,</w:t>
      </w:r>
      <w:r w:rsidR="00C452D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including her auditors. She was found to have been untruthful during the hearing. The committee ultimately concluded that her conduct </w:t>
      </w:r>
      <w:r w:rsidR="00825C82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warranted removal of her</w:t>
      </w:r>
      <w:r w:rsidR="004F005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name from the roll.  </w:t>
      </w:r>
    </w:p>
    <w:p w14:paraId="1A2B3E47" w14:textId="77777777" w:rsidR="00665A92" w:rsidRPr="005B7099" w:rsidRDefault="00665A92" w:rsidP="00FE1E31">
      <w:pPr>
        <w:pStyle w:val="ListParagraph"/>
        <w:spacing w:after="0" w:line="360" w:lineRule="auto"/>
        <w:ind w:left="-142"/>
        <w:jc w:val="both"/>
        <w:rPr>
          <w:rFonts w:ascii="Arial" w:eastAsiaTheme="minorHAnsi" w:hAnsi="Arial" w:cs="Arial"/>
          <w:b/>
          <w:color w:val="000000"/>
          <w:sz w:val="24"/>
          <w:szCs w:val="24"/>
          <w:lang w:val="en-ZA"/>
        </w:rPr>
      </w:pPr>
    </w:p>
    <w:p w14:paraId="47DAD179" w14:textId="73F5F391" w:rsidR="00D06C68" w:rsidRPr="005B7099" w:rsidRDefault="00AA34E4" w:rsidP="0009085F">
      <w:pPr>
        <w:spacing w:after="0"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val="en-ZA"/>
        </w:rPr>
      </w:pPr>
      <w:r w:rsidRPr="005B7099">
        <w:rPr>
          <w:rFonts w:ascii="Arial" w:eastAsiaTheme="minorHAnsi" w:hAnsi="Arial" w:cs="Arial"/>
          <w:b/>
          <w:color w:val="000000"/>
          <w:sz w:val="24"/>
          <w:szCs w:val="24"/>
          <w:lang w:val="en-ZA"/>
        </w:rPr>
        <w:t xml:space="preserve">RE-ADMISSION AS A LEGAL PRACTITIONER </w:t>
      </w:r>
    </w:p>
    <w:p w14:paraId="02AEEA34" w14:textId="01B63437" w:rsidR="00303567" w:rsidRPr="002A105C" w:rsidRDefault="002A105C" w:rsidP="002A105C">
      <w:pPr>
        <w:spacing w:after="0" w:line="480" w:lineRule="auto"/>
        <w:ind w:hanging="360"/>
        <w:jc w:val="both"/>
        <w:rPr>
          <w:rFonts w:ascii="Arial" w:hAnsi="Arial" w:cs="Arial"/>
          <w:color w:val="000000"/>
          <w:sz w:val="24"/>
          <w:lang w:val="en-ZA"/>
        </w:rPr>
      </w:pPr>
      <w:r w:rsidRPr="005B7099">
        <w:rPr>
          <w:rFonts w:ascii="Arial" w:hAnsi="Arial" w:cs="Arial"/>
          <w:color w:val="000000"/>
          <w:sz w:val="24"/>
          <w:lang w:val="en-ZA"/>
        </w:rPr>
        <w:t>[7]</w:t>
      </w:r>
      <w:r w:rsidRPr="005B7099">
        <w:rPr>
          <w:rFonts w:ascii="Arial" w:hAnsi="Arial" w:cs="Arial"/>
          <w:color w:val="000000"/>
          <w:sz w:val="24"/>
          <w:lang w:val="en-ZA"/>
        </w:rPr>
        <w:tab/>
      </w:r>
      <w:r w:rsidR="00D06C6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The</w:t>
      </w:r>
      <w:r w:rsidR="00D06C68" w:rsidRPr="002A105C">
        <w:rPr>
          <w:rFonts w:ascii="Arial" w:hAnsi="Arial" w:cs="Arial"/>
          <w:color w:val="000000"/>
          <w:sz w:val="24"/>
          <w:lang w:val="en-ZA"/>
        </w:rPr>
        <w:t xml:space="preserve"> L</w:t>
      </w:r>
      <w:r w:rsidR="007C49B8" w:rsidRPr="002A105C">
        <w:rPr>
          <w:rFonts w:ascii="Arial" w:hAnsi="Arial" w:cs="Arial"/>
          <w:color w:val="000000"/>
          <w:sz w:val="24"/>
          <w:lang w:val="en-ZA"/>
        </w:rPr>
        <w:t xml:space="preserve">egal </w:t>
      </w:r>
      <w:r w:rsidR="00D06C68" w:rsidRPr="002A105C">
        <w:rPr>
          <w:rFonts w:ascii="Arial" w:hAnsi="Arial" w:cs="Arial"/>
          <w:color w:val="000000"/>
          <w:sz w:val="24"/>
          <w:lang w:val="en-ZA"/>
        </w:rPr>
        <w:t>P</w:t>
      </w:r>
      <w:r w:rsidR="007C49B8" w:rsidRPr="002A105C">
        <w:rPr>
          <w:rFonts w:ascii="Arial" w:hAnsi="Arial" w:cs="Arial"/>
          <w:color w:val="000000"/>
          <w:sz w:val="24"/>
          <w:lang w:val="en-ZA"/>
        </w:rPr>
        <w:t xml:space="preserve">ractice </w:t>
      </w:r>
      <w:r w:rsidR="00D06C68" w:rsidRPr="002A105C">
        <w:rPr>
          <w:rFonts w:ascii="Arial" w:hAnsi="Arial" w:cs="Arial"/>
          <w:color w:val="000000"/>
          <w:sz w:val="24"/>
          <w:lang w:val="en-ZA"/>
        </w:rPr>
        <w:t>A</w:t>
      </w:r>
      <w:r w:rsidR="007C49B8" w:rsidRPr="002A105C">
        <w:rPr>
          <w:rFonts w:ascii="Arial" w:hAnsi="Arial" w:cs="Arial"/>
          <w:color w:val="000000"/>
          <w:sz w:val="24"/>
          <w:lang w:val="en-ZA"/>
        </w:rPr>
        <w:t>ct</w:t>
      </w:r>
      <w:r w:rsidR="007C49B8" w:rsidRPr="005B7099">
        <w:rPr>
          <w:rStyle w:val="FootnoteReference"/>
          <w:rFonts w:ascii="Arial" w:hAnsi="Arial" w:cs="Arial"/>
          <w:color w:val="000000"/>
          <w:sz w:val="24"/>
          <w:lang w:val="en-ZA"/>
        </w:rPr>
        <w:footnoteReference w:id="7"/>
      </w:r>
      <w:r w:rsidR="007C49B8" w:rsidRPr="002A105C">
        <w:rPr>
          <w:rFonts w:ascii="Arial" w:hAnsi="Arial" w:cs="Arial"/>
          <w:color w:val="000000"/>
          <w:sz w:val="24"/>
          <w:lang w:val="en-ZA"/>
        </w:rPr>
        <w:t xml:space="preserve"> (LPA)</w:t>
      </w:r>
      <w:r w:rsidR="00D06C68" w:rsidRPr="002A105C">
        <w:rPr>
          <w:rFonts w:ascii="Arial" w:hAnsi="Arial" w:cs="Arial"/>
          <w:color w:val="000000"/>
          <w:sz w:val="24"/>
          <w:lang w:val="en-ZA"/>
        </w:rPr>
        <w:t xml:space="preserve"> </w:t>
      </w:r>
      <w:r w:rsidR="000D3DF7" w:rsidRPr="002A105C">
        <w:rPr>
          <w:rFonts w:ascii="Arial" w:hAnsi="Arial" w:cs="Arial"/>
          <w:color w:val="000000"/>
          <w:sz w:val="24"/>
          <w:lang w:val="en-ZA"/>
        </w:rPr>
        <w:t>does not specifically provide for</w:t>
      </w:r>
      <w:r w:rsidR="00D06C68" w:rsidRPr="002A105C">
        <w:rPr>
          <w:rFonts w:ascii="Arial" w:hAnsi="Arial" w:cs="Arial"/>
          <w:color w:val="000000"/>
          <w:sz w:val="24"/>
          <w:lang w:val="en-ZA"/>
        </w:rPr>
        <w:t xml:space="preserve"> the re-admission of </w:t>
      </w:r>
      <w:r w:rsidR="001F41DD" w:rsidRPr="002A105C">
        <w:rPr>
          <w:rFonts w:ascii="Arial" w:hAnsi="Arial" w:cs="Arial"/>
          <w:color w:val="000000"/>
          <w:sz w:val="24"/>
          <w:lang w:val="en-ZA"/>
        </w:rPr>
        <w:t>legal practitioners</w:t>
      </w:r>
      <w:r w:rsidR="006F488B" w:rsidRPr="002A105C">
        <w:rPr>
          <w:rFonts w:ascii="Arial" w:hAnsi="Arial" w:cs="Arial"/>
          <w:color w:val="000000"/>
          <w:sz w:val="24"/>
          <w:lang w:val="en-ZA"/>
        </w:rPr>
        <w:t xml:space="preserve"> </w:t>
      </w:r>
      <w:r w:rsidR="00D06C68" w:rsidRPr="002A105C">
        <w:rPr>
          <w:rFonts w:ascii="Arial" w:hAnsi="Arial" w:cs="Arial"/>
          <w:color w:val="000000"/>
          <w:sz w:val="24"/>
          <w:lang w:val="en-ZA"/>
        </w:rPr>
        <w:t>p</w:t>
      </w:r>
      <w:r w:rsidR="002629AE" w:rsidRPr="002A105C">
        <w:rPr>
          <w:rFonts w:ascii="Arial" w:hAnsi="Arial" w:cs="Arial"/>
          <w:color w:val="000000"/>
          <w:sz w:val="24"/>
          <w:lang w:val="en-ZA"/>
        </w:rPr>
        <w:t xml:space="preserve">reviously struck off the roll. </w:t>
      </w:r>
      <w:r w:rsidR="00D06C68" w:rsidRPr="002A105C">
        <w:rPr>
          <w:rFonts w:ascii="Arial" w:hAnsi="Arial" w:cs="Arial"/>
          <w:color w:val="000000"/>
          <w:sz w:val="24"/>
          <w:lang w:val="en-ZA"/>
        </w:rPr>
        <w:t>Section 24</w:t>
      </w:r>
      <w:r w:rsidR="002629AE" w:rsidRPr="002A105C">
        <w:rPr>
          <w:rFonts w:ascii="Arial" w:hAnsi="Arial" w:cs="Arial"/>
          <w:color w:val="000000"/>
          <w:sz w:val="24"/>
          <w:lang w:val="en-ZA"/>
        </w:rPr>
        <w:t xml:space="preserve"> (2)</w:t>
      </w:r>
      <w:r w:rsidR="00D06C68" w:rsidRPr="002A105C">
        <w:rPr>
          <w:rFonts w:ascii="Arial" w:hAnsi="Arial" w:cs="Arial"/>
          <w:color w:val="000000"/>
          <w:sz w:val="24"/>
          <w:lang w:val="en-ZA"/>
        </w:rPr>
        <w:t xml:space="preserve"> of the LPA</w:t>
      </w:r>
      <w:r w:rsidR="002629AE" w:rsidRPr="002A105C">
        <w:rPr>
          <w:rFonts w:ascii="Arial" w:hAnsi="Arial" w:cs="Arial"/>
          <w:color w:val="000000"/>
          <w:sz w:val="24"/>
          <w:lang w:val="en-ZA"/>
        </w:rPr>
        <w:t>,</w:t>
      </w:r>
      <w:r w:rsidR="00D06C68" w:rsidRPr="002A105C">
        <w:rPr>
          <w:rFonts w:ascii="Arial" w:hAnsi="Arial" w:cs="Arial"/>
          <w:color w:val="000000"/>
          <w:sz w:val="24"/>
          <w:lang w:val="en-ZA"/>
        </w:rPr>
        <w:t xml:space="preserve"> provides that the High Court must admit to practice and authorise to be enrolled </w:t>
      </w:r>
      <w:r w:rsidR="001F41DD" w:rsidRPr="002A105C">
        <w:rPr>
          <w:rFonts w:ascii="Arial" w:hAnsi="Arial" w:cs="Arial"/>
          <w:color w:val="000000"/>
          <w:sz w:val="24"/>
          <w:lang w:val="en-ZA"/>
        </w:rPr>
        <w:t>as a legal practitioner</w:t>
      </w:r>
      <w:r w:rsidR="005D3B18" w:rsidRPr="002A105C">
        <w:rPr>
          <w:rFonts w:ascii="Arial" w:hAnsi="Arial" w:cs="Arial"/>
          <w:color w:val="000000"/>
          <w:sz w:val="24"/>
          <w:lang w:val="en-ZA"/>
        </w:rPr>
        <w:t>,</w:t>
      </w:r>
      <w:r w:rsidR="002629AE" w:rsidRPr="002A105C">
        <w:rPr>
          <w:rFonts w:ascii="Arial" w:hAnsi="Arial" w:cs="Arial"/>
          <w:color w:val="000000"/>
          <w:sz w:val="24"/>
          <w:lang w:val="en-ZA"/>
        </w:rPr>
        <w:t xml:space="preserve"> </w:t>
      </w:r>
      <w:r w:rsidR="00D06C68" w:rsidRPr="002A105C">
        <w:rPr>
          <w:rFonts w:ascii="Arial" w:hAnsi="Arial" w:cs="Arial"/>
          <w:color w:val="000000"/>
          <w:sz w:val="24"/>
          <w:lang w:val="en-ZA"/>
        </w:rPr>
        <w:t xml:space="preserve">any person </w:t>
      </w:r>
      <w:r w:rsidR="002629AE" w:rsidRPr="002A105C">
        <w:rPr>
          <w:rFonts w:ascii="Arial" w:hAnsi="Arial" w:cs="Arial"/>
          <w:color w:val="000000"/>
          <w:sz w:val="24"/>
          <w:lang w:val="en-ZA"/>
        </w:rPr>
        <w:t xml:space="preserve">who, upon application, </w:t>
      </w:r>
      <w:r w:rsidR="00D06C68" w:rsidRPr="002A105C">
        <w:rPr>
          <w:rFonts w:ascii="Arial" w:hAnsi="Arial" w:cs="Arial"/>
          <w:color w:val="000000"/>
          <w:sz w:val="24"/>
          <w:lang w:val="en-ZA"/>
        </w:rPr>
        <w:t xml:space="preserve">satisfies the court that </w:t>
      </w:r>
      <w:r w:rsidR="005D3B18" w:rsidRPr="002A105C">
        <w:rPr>
          <w:rFonts w:ascii="Arial" w:hAnsi="Arial" w:cs="Arial"/>
          <w:color w:val="000000"/>
          <w:sz w:val="24"/>
          <w:lang w:val="en-ZA"/>
        </w:rPr>
        <w:t xml:space="preserve">he or she </w:t>
      </w:r>
      <w:r w:rsidR="00F977DE" w:rsidRPr="002A105C">
        <w:rPr>
          <w:rFonts w:ascii="Arial" w:hAnsi="Arial" w:cs="Arial"/>
          <w:color w:val="000000"/>
          <w:sz w:val="24"/>
          <w:lang w:val="en-ZA"/>
        </w:rPr>
        <w:t xml:space="preserve">is </w:t>
      </w:r>
      <w:r w:rsidR="005D3B18" w:rsidRPr="002A105C">
        <w:rPr>
          <w:rFonts w:ascii="Arial" w:hAnsi="Arial" w:cs="Arial"/>
          <w:color w:val="000000"/>
          <w:sz w:val="24"/>
          <w:lang w:val="en-ZA"/>
        </w:rPr>
        <w:t xml:space="preserve">a </w:t>
      </w:r>
      <w:r w:rsidR="00D06C68" w:rsidRPr="002A105C">
        <w:rPr>
          <w:rFonts w:ascii="Arial" w:hAnsi="Arial" w:cs="Arial"/>
          <w:color w:val="000000"/>
          <w:sz w:val="24"/>
          <w:lang w:val="en-ZA"/>
        </w:rPr>
        <w:t xml:space="preserve">fit and proper person to be so </w:t>
      </w:r>
      <w:r w:rsidR="003B2288" w:rsidRPr="002A105C">
        <w:rPr>
          <w:rFonts w:ascii="Arial" w:hAnsi="Arial" w:cs="Arial"/>
          <w:color w:val="000000"/>
          <w:sz w:val="24"/>
          <w:lang w:val="en-ZA"/>
        </w:rPr>
        <w:t xml:space="preserve">admitted. </w:t>
      </w:r>
      <w:r w:rsidR="00F977DE" w:rsidRPr="002A105C">
        <w:rPr>
          <w:rFonts w:ascii="Arial" w:hAnsi="Arial" w:cs="Arial"/>
          <w:color w:val="000000"/>
          <w:sz w:val="24"/>
          <w:lang w:val="en-ZA"/>
        </w:rPr>
        <w:t>The same criterion applies to a</w:t>
      </w:r>
      <w:r w:rsidR="0023496A" w:rsidRPr="002A105C">
        <w:rPr>
          <w:rFonts w:ascii="Arial" w:hAnsi="Arial" w:cs="Arial"/>
          <w:color w:val="000000"/>
          <w:sz w:val="24"/>
          <w:lang w:val="en-ZA"/>
        </w:rPr>
        <w:t xml:space="preserve">n application for re-admission. </w:t>
      </w:r>
      <w:r w:rsidR="00703BAE" w:rsidRPr="002A105C">
        <w:rPr>
          <w:rFonts w:ascii="Arial" w:hAnsi="Arial" w:cs="Arial"/>
          <w:color w:val="000000"/>
          <w:sz w:val="24"/>
          <w:lang w:val="en-ZA"/>
        </w:rPr>
        <w:t>More is required, however</w:t>
      </w:r>
      <w:r w:rsidR="00716C2A" w:rsidRPr="002A105C">
        <w:rPr>
          <w:rFonts w:ascii="Arial" w:hAnsi="Arial" w:cs="Arial"/>
          <w:color w:val="000000"/>
          <w:sz w:val="24"/>
          <w:lang w:val="en-ZA"/>
        </w:rPr>
        <w:t>, with re</w:t>
      </w:r>
      <w:r w:rsidR="00703BAE" w:rsidRPr="002A105C">
        <w:rPr>
          <w:rFonts w:ascii="Arial" w:hAnsi="Arial" w:cs="Arial"/>
          <w:color w:val="000000"/>
          <w:sz w:val="24"/>
          <w:lang w:val="en-ZA"/>
        </w:rPr>
        <w:t xml:space="preserve">-admission as a legal practitioner. That is because the </w:t>
      </w:r>
      <w:r w:rsidR="0033730E" w:rsidRPr="002A105C">
        <w:rPr>
          <w:rFonts w:ascii="Arial" w:hAnsi="Arial" w:cs="Arial"/>
          <w:color w:val="000000"/>
          <w:sz w:val="24"/>
          <w:lang w:val="en-ZA"/>
        </w:rPr>
        <w:t>Court is dealing with a person</w:t>
      </w:r>
      <w:r w:rsidR="008F7CAD" w:rsidRPr="002A105C">
        <w:rPr>
          <w:rFonts w:ascii="Arial" w:hAnsi="Arial" w:cs="Arial"/>
          <w:color w:val="000000"/>
          <w:sz w:val="24"/>
          <w:lang w:val="en-ZA"/>
        </w:rPr>
        <w:t>,</w:t>
      </w:r>
      <w:r w:rsidR="00FE1E31" w:rsidRPr="002A105C">
        <w:rPr>
          <w:rFonts w:ascii="Arial" w:hAnsi="Arial" w:cs="Arial"/>
          <w:color w:val="000000"/>
          <w:sz w:val="24"/>
          <w:lang w:val="en-ZA"/>
        </w:rPr>
        <w:t xml:space="preserve"> who,</w:t>
      </w:r>
      <w:r w:rsidR="0033730E" w:rsidRPr="002A105C">
        <w:rPr>
          <w:rFonts w:ascii="Arial" w:hAnsi="Arial" w:cs="Arial"/>
          <w:color w:val="000000"/>
          <w:sz w:val="24"/>
          <w:lang w:val="en-ZA"/>
        </w:rPr>
        <w:t xml:space="preserve"> </w:t>
      </w:r>
      <w:r w:rsidR="00716C2A" w:rsidRPr="002A105C">
        <w:rPr>
          <w:rFonts w:ascii="Arial" w:hAnsi="Arial" w:cs="Arial"/>
          <w:color w:val="000000"/>
          <w:sz w:val="24"/>
          <w:lang w:val="en-ZA"/>
        </w:rPr>
        <w:t xml:space="preserve">having sworn to comport </w:t>
      </w:r>
      <w:r w:rsidR="00703BAE" w:rsidRPr="002A105C">
        <w:rPr>
          <w:rFonts w:ascii="Arial" w:hAnsi="Arial" w:cs="Arial"/>
          <w:color w:val="000000"/>
          <w:sz w:val="24"/>
          <w:lang w:val="en-ZA"/>
        </w:rPr>
        <w:t xml:space="preserve">as required of </w:t>
      </w:r>
      <w:r w:rsidR="00716C2A" w:rsidRPr="002A105C">
        <w:rPr>
          <w:rFonts w:ascii="Arial" w:hAnsi="Arial" w:cs="Arial"/>
          <w:color w:val="000000"/>
          <w:sz w:val="24"/>
          <w:lang w:val="en-ZA"/>
        </w:rPr>
        <w:t>an officer</w:t>
      </w:r>
      <w:r w:rsidR="00703BAE" w:rsidRPr="002A105C">
        <w:rPr>
          <w:rFonts w:ascii="Arial" w:hAnsi="Arial" w:cs="Arial"/>
          <w:color w:val="000000"/>
          <w:sz w:val="24"/>
          <w:lang w:val="en-ZA"/>
        </w:rPr>
        <w:t xml:space="preserve"> of the </w:t>
      </w:r>
      <w:r w:rsidR="0011420D" w:rsidRPr="002A105C">
        <w:rPr>
          <w:rFonts w:ascii="Arial" w:hAnsi="Arial" w:cs="Arial"/>
          <w:color w:val="000000"/>
          <w:sz w:val="24"/>
          <w:lang w:val="en-ZA"/>
        </w:rPr>
        <w:t>court</w:t>
      </w:r>
      <w:r w:rsidR="00716C2A" w:rsidRPr="002A105C">
        <w:rPr>
          <w:rFonts w:ascii="Arial" w:hAnsi="Arial" w:cs="Arial"/>
          <w:color w:val="000000"/>
          <w:sz w:val="24"/>
          <w:lang w:val="en-ZA"/>
        </w:rPr>
        <w:t xml:space="preserve"> was</w:t>
      </w:r>
      <w:r w:rsidR="00703BAE" w:rsidRPr="002A105C">
        <w:rPr>
          <w:rFonts w:ascii="Arial" w:hAnsi="Arial" w:cs="Arial"/>
          <w:color w:val="000000"/>
          <w:sz w:val="24"/>
          <w:lang w:val="en-ZA"/>
        </w:rPr>
        <w:t xml:space="preserve"> found to</w:t>
      </w:r>
      <w:r w:rsidR="00FE1E31" w:rsidRPr="002A105C">
        <w:rPr>
          <w:rFonts w:ascii="Arial" w:hAnsi="Arial" w:cs="Arial"/>
          <w:color w:val="000000"/>
          <w:sz w:val="24"/>
          <w:lang w:val="en-ZA"/>
        </w:rPr>
        <w:t xml:space="preserve"> have fallen short</w:t>
      </w:r>
      <w:r w:rsidR="007E7900" w:rsidRPr="002A105C">
        <w:rPr>
          <w:rFonts w:ascii="Arial" w:hAnsi="Arial" w:cs="Arial"/>
          <w:color w:val="000000"/>
          <w:sz w:val="24"/>
          <w:lang w:val="en-ZA"/>
        </w:rPr>
        <w:t>,</w:t>
      </w:r>
      <w:r w:rsidR="00FE1E31" w:rsidRPr="002A105C">
        <w:rPr>
          <w:rFonts w:ascii="Arial" w:hAnsi="Arial" w:cs="Arial"/>
          <w:color w:val="000000"/>
          <w:sz w:val="24"/>
          <w:lang w:val="en-ZA"/>
        </w:rPr>
        <w:t xml:space="preserve"> of upholding</w:t>
      </w:r>
      <w:r w:rsidR="00703BAE" w:rsidRPr="002A105C">
        <w:rPr>
          <w:rFonts w:ascii="Arial" w:hAnsi="Arial" w:cs="Arial"/>
          <w:color w:val="000000"/>
          <w:sz w:val="24"/>
          <w:lang w:val="en-ZA"/>
        </w:rPr>
        <w:t xml:space="preserve"> </w:t>
      </w:r>
      <w:r w:rsidR="00C21C28" w:rsidRPr="002A105C">
        <w:rPr>
          <w:rFonts w:ascii="Arial" w:hAnsi="Arial" w:cs="Arial"/>
          <w:color w:val="000000"/>
          <w:sz w:val="24"/>
          <w:lang w:val="en-ZA"/>
        </w:rPr>
        <w:t xml:space="preserve">ethical </w:t>
      </w:r>
      <w:r w:rsidR="00BD012B" w:rsidRPr="002A105C">
        <w:rPr>
          <w:rFonts w:ascii="Arial" w:hAnsi="Arial" w:cs="Arial"/>
          <w:color w:val="000000"/>
          <w:sz w:val="24"/>
          <w:lang w:val="en-ZA"/>
        </w:rPr>
        <w:t>standards</w:t>
      </w:r>
      <w:r w:rsidR="005A3D05" w:rsidRPr="005B7099">
        <w:rPr>
          <w:rStyle w:val="FootnoteReference"/>
          <w:rFonts w:ascii="Arial" w:hAnsi="Arial" w:cs="Arial"/>
          <w:color w:val="000000"/>
          <w:sz w:val="24"/>
          <w:lang w:val="en-ZA"/>
        </w:rPr>
        <w:footnoteReference w:id="8"/>
      </w:r>
      <w:r w:rsidR="00A22050" w:rsidRPr="002A105C">
        <w:rPr>
          <w:rFonts w:ascii="Arial" w:hAnsi="Arial" w:cs="Arial"/>
          <w:color w:val="000000"/>
          <w:sz w:val="24"/>
          <w:lang w:val="en-ZA"/>
        </w:rPr>
        <w:t>.</w:t>
      </w:r>
    </w:p>
    <w:p w14:paraId="1422B7E3" w14:textId="77777777" w:rsidR="00303567" w:rsidRPr="005B7099" w:rsidRDefault="00303567" w:rsidP="00F431FA">
      <w:pPr>
        <w:pStyle w:val="ListParagraph"/>
        <w:spacing w:after="0" w:line="360" w:lineRule="auto"/>
        <w:ind w:left="-142"/>
        <w:jc w:val="both"/>
        <w:rPr>
          <w:rFonts w:ascii="Arial" w:hAnsi="Arial" w:cs="Arial"/>
          <w:color w:val="000000"/>
          <w:sz w:val="24"/>
          <w:lang w:val="en-ZA"/>
        </w:rPr>
      </w:pPr>
    </w:p>
    <w:p w14:paraId="171B8383" w14:textId="596E24D1" w:rsidR="004715E6" w:rsidRPr="002A105C" w:rsidRDefault="002A105C" w:rsidP="002A105C">
      <w:pPr>
        <w:spacing w:after="0" w:line="480" w:lineRule="auto"/>
        <w:ind w:hanging="360"/>
        <w:jc w:val="both"/>
        <w:rPr>
          <w:rFonts w:ascii="Arial" w:hAnsi="Arial" w:cs="Arial"/>
          <w:color w:val="000000"/>
          <w:sz w:val="24"/>
          <w:lang w:val="en-ZA"/>
        </w:rPr>
      </w:pPr>
      <w:r w:rsidRPr="005B7099">
        <w:rPr>
          <w:rFonts w:ascii="Arial" w:hAnsi="Arial" w:cs="Arial"/>
          <w:color w:val="000000"/>
          <w:sz w:val="24"/>
          <w:lang w:val="en-ZA"/>
        </w:rPr>
        <w:t>[8]</w:t>
      </w:r>
      <w:r w:rsidRPr="005B7099">
        <w:rPr>
          <w:rFonts w:ascii="Arial" w:hAnsi="Arial" w:cs="Arial"/>
          <w:color w:val="000000"/>
          <w:sz w:val="24"/>
          <w:lang w:val="en-ZA"/>
        </w:rPr>
        <w:tab/>
      </w:r>
      <w:r w:rsidR="00A22050" w:rsidRPr="002A105C">
        <w:rPr>
          <w:rFonts w:ascii="Arial" w:hAnsi="Arial" w:cs="Arial"/>
          <w:color w:val="000000"/>
          <w:sz w:val="24"/>
          <w:lang w:val="en-ZA"/>
        </w:rPr>
        <w:t xml:space="preserve"> </w:t>
      </w:r>
      <w:r w:rsidR="00BC44F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An </w:t>
      </w:r>
      <w:r w:rsidR="00883737" w:rsidRPr="002A105C">
        <w:rPr>
          <w:rFonts w:ascii="Arial" w:hAnsi="Arial" w:cs="Arial"/>
          <w:color w:val="000000"/>
          <w:sz w:val="24"/>
          <w:lang w:val="en-ZA"/>
        </w:rPr>
        <w:t>applicant for re</w:t>
      </w:r>
      <w:r w:rsidR="00D33408" w:rsidRPr="002A105C">
        <w:rPr>
          <w:rFonts w:ascii="Arial" w:hAnsi="Arial" w:cs="Arial"/>
          <w:color w:val="000000"/>
          <w:sz w:val="24"/>
          <w:lang w:val="en-ZA"/>
        </w:rPr>
        <w:t>-</w:t>
      </w:r>
      <w:r w:rsidR="005C65AB" w:rsidRPr="002A105C">
        <w:rPr>
          <w:rFonts w:ascii="Arial" w:hAnsi="Arial" w:cs="Arial"/>
          <w:color w:val="000000"/>
          <w:sz w:val="24"/>
          <w:lang w:val="en-ZA"/>
        </w:rPr>
        <w:t>admission</w:t>
      </w:r>
      <w:r w:rsidR="00883737" w:rsidRPr="002A105C">
        <w:rPr>
          <w:rFonts w:ascii="Arial" w:hAnsi="Arial" w:cs="Arial"/>
          <w:color w:val="000000"/>
          <w:sz w:val="24"/>
          <w:lang w:val="en-ZA"/>
        </w:rPr>
        <w:t xml:space="preserve"> </w:t>
      </w:r>
      <w:r w:rsidR="00D06C68" w:rsidRPr="002A105C">
        <w:rPr>
          <w:rFonts w:ascii="Arial" w:hAnsi="Arial" w:cs="Arial"/>
          <w:color w:val="000000"/>
          <w:sz w:val="24"/>
          <w:lang w:val="en-ZA"/>
        </w:rPr>
        <w:t xml:space="preserve">must </w:t>
      </w:r>
      <w:r w:rsidR="00F81D7A" w:rsidRPr="002A105C">
        <w:rPr>
          <w:rFonts w:ascii="Arial" w:hAnsi="Arial" w:cs="Arial"/>
          <w:color w:val="000000"/>
          <w:sz w:val="24"/>
          <w:lang w:val="en-ZA"/>
        </w:rPr>
        <w:t>show</w:t>
      </w:r>
      <w:r w:rsidR="00883737" w:rsidRPr="002A105C">
        <w:rPr>
          <w:rFonts w:ascii="Arial" w:hAnsi="Arial" w:cs="Arial"/>
          <w:color w:val="000000"/>
          <w:sz w:val="24"/>
          <w:lang w:val="en-ZA"/>
        </w:rPr>
        <w:t xml:space="preserve"> that there has been a genuine, complete </w:t>
      </w:r>
      <w:r w:rsidR="00D06C68" w:rsidRPr="002A105C">
        <w:rPr>
          <w:rFonts w:ascii="Arial" w:hAnsi="Arial" w:cs="Arial"/>
          <w:color w:val="000000"/>
          <w:sz w:val="24"/>
          <w:lang w:val="en-ZA"/>
        </w:rPr>
        <w:t>a</w:t>
      </w:r>
      <w:r w:rsidR="00883737" w:rsidRPr="002A105C">
        <w:rPr>
          <w:rFonts w:ascii="Arial" w:hAnsi="Arial" w:cs="Arial"/>
          <w:color w:val="000000"/>
          <w:sz w:val="24"/>
          <w:lang w:val="en-ZA"/>
        </w:rPr>
        <w:t>nd permanent reformation</w:t>
      </w:r>
      <w:r w:rsidR="008A3F3D" w:rsidRPr="002A105C">
        <w:rPr>
          <w:rFonts w:ascii="Arial" w:hAnsi="Arial" w:cs="Arial"/>
          <w:color w:val="000000"/>
          <w:sz w:val="24"/>
          <w:lang w:val="en-ZA"/>
        </w:rPr>
        <w:t xml:space="preserve"> of </w:t>
      </w:r>
      <w:r w:rsidR="00A22050" w:rsidRPr="002A105C">
        <w:rPr>
          <w:rFonts w:ascii="Arial" w:hAnsi="Arial" w:cs="Arial"/>
          <w:color w:val="000000"/>
          <w:sz w:val="24"/>
          <w:lang w:val="en-ZA"/>
        </w:rPr>
        <w:t xml:space="preserve">the </w:t>
      </w:r>
      <w:r w:rsidR="00303567" w:rsidRPr="002A105C">
        <w:rPr>
          <w:rFonts w:ascii="Arial" w:hAnsi="Arial" w:cs="Arial"/>
          <w:color w:val="000000"/>
          <w:sz w:val="24"/>
          <w:lang w:val="en-ZA"/>
        </w:rPr>
        <w:t>defect</w:t>
      </w:r>
      <w:r w:rsidR="00677E42" w:rsidRPr="002A105C">
        <w:rPr>
          <w:rFonts w:ascii="Arial" w:hAnsi="Arial" w:cs="Arial"/>
          <w:color w:val="000000"/>
          <w:sz w:val="24"/>
          <w:lang w:val="en-ZA"/>
        </w:rPr>
        <w:t xml:space="preserve"> </w:t>
      </w:r>
      <w:r w:rsidR="00A22050" w:rsidRPr="002A105C">
        <w:rPr>
          <w:rFonts w:ascii="Arial" w:hAnsi="Arial" w:cs="Arial"/>
          <w:color w:val="000000"/>
          <w:sz w:val="24"/>
          <w:lang w:val="en-ZA"/>
        </w:rPr>
        <w:t>that led to</w:t>
      </w:r>
      <w:r w:rsidR="00BC44F4" w:rsidRPr="002A105C">
        <w:rPr>
          <w:rFonts w:ascii="Arial" w:hAnsi="Arial" w:cs="Arial"/>
          <w:color w:val="000000"/>
          <w:sz w:val="24"/>
          <w:lang w:val="en-ZA"/>
        </w:rPr>
        <w:t xml:space="preserve"> removal from the roll. The defect that led to </w:t>
      </w:r>
      <w:r w:rsidR="001B35B8" w:rsidRPr="002A105C">
        <w:rPr>
          <w:rFonts w:ascii="Arial" w:hAnsi="Arial" w:cs="Arial"/>
          <w:color w:val="000000"/>
          <w:sz w:val="24"/>
          <w:lang w:val="en-ZA"/>
        </w:rPr>
        <w:t>removal</w:t>
      </w:r>
      <w:r w:rsidR="00BC44F4" w:rsidRPr="002A105C">
        <w:rPr>
          <w:rFonts w:ascii="Arial" w:hAnsi="Arial" w:cs="Arial"/>
          <w:color w:val="000000"/>
          <w:sz w:val="24"/>
          <w:lang w:val="en-ZA"/>
        </w:rPr>
        <w:t xml:space="preserve"> must be shown to </w:t>
      </w:r>
      <w:r w:rsidR="00D06C68" w:rsidRPr="002A105C">
        <w:rPr>
          <w:rFonts w:ascii="Arial" w:hAnsi="Arial" w:cs="Arial"/>
          <w:color w:val="000000"/>
          <w:sz w:val="24"/>
          <w:lang w:val="en-ZA"/>
        </w:rPr>
        <w:t>no longer exist</w:t>
      </w:r>
      <w:r w:rsidR="00BC44F4" w:rsidRPr="002A105C">
        <w:rPr>
          <w:rFonts w:ascii="Arial" w:hAnsi="Arial" w:cs="Arial"/>
          <w:color w:val="000000"/>
          <w:sz w:val="24"/>
          <w:lang w:val="en-ZA"/>
        </w:rPr>
        <w:t xml:space="preserve"> and</w:t>
      </w:r>
      <w:r w:rsidR="00D20A28" w:rsidRPr="002A105C">
        <w:rPr>
          <w:rFonts w:ascii="Arial" w:hAnsi="Arial" w:cs="Arial"/>
          <w:color w:val="000000"/>
          <w:sz w:val="24"/>
          <w:lang w:val="en-ZA"/>
        </w:rPr>
        <w:t xml:space="preserve"> </w:t>
      </w:r>
      <w:r w:rsidR="00303567" w:rsidRPr="002A105C">
        <w:rPr>
          <w:rFonts w:ascii="Arial" w:hAnsi="Arial" w:cs="Arial"/>
          <w:color w:val="000000"/>
          <w:sz w:val="24"/>
          <w:lang w:val="en-ZA"/>
        </w:rPr>
        <w:t xml:space="preserve">it must be shown, that the applicant can be trusted to be a person with integrity, </w:t>
      </w:r>
      <w:r w:rsidR="00F55430" w:rsidRPr="002A105C">
        <w:rPr>
          <w:rFonts w:ascii="Arial" w:hAnsi="Arial" w:cs="Arial"/>
          <w:color w:val="000000"/>
          <w:sz w:val="24"/>
          <w:lang w:val="en-ZA"/>
        </w:rPr>
        <w:t>worthy</w:t>
      </w:r>
      <w:r w:rsidR="00622189" w:rsidRPr="002A105C">
        <w:rPr>
          <w:rFonts w:ascii="Arial" w:hAnsi="Arial" w:cs="Arial"/>
          <w:color w:val="000000"/>
          <w:sz w:val="24"/>
          <w:lang w:val="en-ZA"/>
        </w:rPr>
        <w:t xml:space="preserve"> </w:t>
      </w:r>
      <w:r w:rsidR="00303567" w:rsidRPr="002A105C">
        <w:rPr>
          <w:rFonts w:ascii="Arial" w:hAnsi="Arial" w:cs="Arial"/>
          <w:color w:val="000000"/>
          <w:sz w:val="24"/>
          <w:lang w:val="en-ZA"/>
        </w:rPr>
        <w:t xml:space="preserve">to be a </w:t>
      </w:r>
      <w:r w:rsidR="00D06C68" w:rsidRPr="002A105C">
        <w:rPr>
          <w:rFonts w:ascii="Arial" w:hAnsi="Arial" w:cs="Arial"/>
          <w:color w:val="000000"/>
          <w:sz w:val="24"/>
          <w:lang w:val="en-ZA"/>
        </w:rPr>
        <w:t xml:space="preserve">member of the </w:t>
      </w:r>
      <w:r w:rsidR="00622189" w:rsidRPr="002A105C">
        <w:rPr>
          <w:rFonts w:ascii="Arial" w:hAnsi="Arial" w:cs="Arial"/>
          <w:color w:val="000000"/>
          <w:sz w:val="24"/>
          <w:lang w:val="en-ZA"/>
        </w:rPr>
        <w:t>profession.</w:t>
      </w:r>
    </w:p>
    <w:p w14:paraId="1E233A01" w14:textId="77777777" w:rsidR="004715E6" w:rsidRPr="005B7099" w:rsidRDefault="004715E6" w:rsidP="004715E6">
      <w:pPr>
        <w:pStyle w:val="ListParagraph"/>
        <w:rPr>
          <w:rFonts w:ascii="Arial" w:hAnsi="Arial" w:cs="Arial"/>
          <w:color w:val="000000"/>
          <w:sz w:val="24"/>
          <w:lang w:val="en-ZA"/>
        </w:rPr>
      </w:pPr>
    </w:p>
    <w:p w14:paraId="51A6A250" w14:textId="76DCFE7A" w:rsidR="00D20A28" w:rsidRPr="005B7099" w:rsidRDefault="00677E42" w:rsidP="004715E6">
      <w:pPr>
        <w:pStyle w:val="ListParagraph"/>
        <w:spacing w:after="0" w:line="480" w:lineRule="auto"/>
        <w:ind w:left="0"/>
        <w:jc w:val="both"/>
        <w:rPr>
          <w:rFonts w:ascii="Arial" w:hAnsi="Arial" w:cs="Arial"/>
          <w:color w:val="000000"/>
          <w:sz w:val="24"/>
          <w:lang w:val="en-ZA"/>
        </w:rPr>
      </w:pPr>
      <w:r w:rsidRPr="005B7099">
        <w:rPr>
          <w:rFonts w:ascii="Arial" w:hAnsi="Arial" w:cs="Arial"/>
          <w:color w:val="000000"/>
          <w:sz w:val="24"/>
          <w:lang w:val="en-ZA"/>
        </w:rPr>
        <w:t xml:space="preserve"> </w:t>
      </w:r>
    </w:p>
    <w:p w14:paraId="0F0125E2" w14:textId="23C90267" w:rsidR="006D43C0" w:rsidRPr="002A105C" w:rsidRDefault="002A105C" w:rsidP="002A105C">
      <w:pPr>
        <w:tabs>
          <w:tab w:val="left" w:pos="142"/>
        </w:tabs>
        <w:spacing w:after="0" w:line="480" w:lineRule="auto"/>
        <w:ind w:hanging="360"/>
        <w:jc w:val="both"/>
        <w:rPr>
          <w:rFonts w:ascii="Arial" w:hAnsi="Arial" w:cs="Arial"/>
          <w:lang w:val="en-ZA"/>
        </w:rPr>
      </w:pPr>
      <w:r w:rsidRPr="005B7099">
        <w:rPr>
          <w:rFonts w:ascii="Arial" w:hAnsi="Arial" w:cs="Arial"/>
          <w:lang w:val="en-ZA"/>
        </w:rPr>
        <w:lastRenderedPageBreak/>
        <w:t>[9]</w:t>
      </w:r>
      <w:r w:rsidRPr="005B7099">
        <w:rPr>
          <w:rFonts w:ascii="Arial" w:hAnsi="Arial" w:cs="Arial"/>
          <w:lang w:val="en-ZA"/>
        </w:rPr>
        <w:tab/>
      </w:r>
      <w:r w:rsidR="0040173F" w:rsidRPr="002A105C">
        <w:rPr>
          <w:rFonts w:ascii="Arial" w:hAnsi="Arial" w:cs="Arial"/>
          <w:color w:val="000000"/>
          <w:sz w:val="24"/>
          <w:lang w:val="en-ZA"/>
        </w:rPr>
        <w:t xml:space="preserve"> </w:t>
      </w:r>
      <w:r w:rsidR="004715E6" w:rsidRPr="002A105C">
        <w:rPr>
          <w:rFonts w:ascii="Arial" w:hAnsi="Arial" w:cs="Arial"/>
          <w:color w:val="000000"/>
          <w:sz w:val="24"/>
          <w:lang w:val="en-ZA"/>
        </w:rPr>
        <w:t>I</w:t>
      </w:r>
      <w:r w:rsidR="00B96D99" w:rsidRPr="002A105C">
        <w:rPr>
          <w:rFonts w:ascii="Arial" w:hAnsi="Arial" w:cs="Arial"/>
          <w:color w:val="000000"/>
          <w:sz w:val="24"/>
          <w:lang w:val="en-ZA"/>
        </w:rPr>
        <w:t>n the</w:t>
      </w:r>
      <w:r w:rsidR="004715E6" w:rsidRPr="002A105C">
        <w:rPr>
          <w:rFonts w:ascii="Arial" w:hAnsi="Arial" w:cs="Arial"/>
          <w:color w:val="000000"/>
          <w:sz w:val="24"/>
          <w:lang w:val="en-ZA"/>
        </w:rPr>
        <w:t xml:space="preserve"> determination as to whether the onus that rest on the applicant has been discharged, </w:t>
      </w:r>
      <w:r w:rsidR="0040173F" w:rsidRPr="002A105C">
        <w:rPr>
          <w:rFonts w:ascii="Arial" w:hAnsi="Arial" w:cs="Arial"/>
          <w:color w:val="000000"/>
          <w:sz w:val="24"/>
          <w:lang w:val="en-ZA"/>
        </w:rPr>
        <w:t xml:space="preserve">the court </w:t>
      </w:r>
      <w:r w:rsidR="004715E6" w:rsidRPr="002A105C">
        <w:rPr>
          <w:rFonts w:ascii="Arial" w:hAnsi="Arial" w:cs="Arial"/>
          <w:color w:val="000000"/>
          <w:sz w:val="24"/>
          <w:lang w:val="en-ZA"/>
        </w:rPr>
        <w:t>is required to</w:t>
      </w:r>
      <w:r w:rsidR="0040173F" w:rsidRPr="002A105C">
        <w:rPr>
          <w:rFonts w:ascii="Arial" w:hAnsi="Arial" w:cs="Arial"/>
          <w:color w:val="000000"/>
          <w:sz w:val="24"/>
          <w:lang w:val="en-ZA"/>
        </w:rPr>
        <w:t xml:space="preserve"> scrutinise her conduct that led to </w:t>
      </w:r>
      <w:r w:rsidR="004715E6" w:rsidRPr="002A105C">
        <w:rPr>
          <w:rFonts w:ascii="Arial" w:hAnsi="Arial" w:cs="Arial"/>
          <w:color w:val="000000"/>
          <w:sz w:val="24"/>
          <w:lang w:val="en-ZA"/>
        </w:rPr>
        <w:t>the striking order</w:t>
      </w:r>
      <w:r w:rsidR="00B16C1A" w:rsidRPr="002A105C">
        <w:rPr>
          <w:rFonts w:ascii="Arial" w:hAnsi="Arial" w:cs="Arial"/>
          <w:color w:val="000000"/>
          <w:sz w:val="24"/>
          <w:lang w:val="en-ZA"/>
        </w:rPr>
        <w:t>,</w:t>
      </w:r>
      <w:r w:rsidR="004715E6" w:rsidRPr="002A105C">
        <w:rPr>
          <w:rFonts w:ascii="Arial" w:hAnsi="Arial" w:cs="Arial"/>
          <w:color w:val="000000"/>
          <w:sz w:val="24"/>
          <w:lang w:val="en-ZA"/>
        </w:rPr>
        <w:t xml:space="preserve"> together with her conduct subsequent thereto </w:t>
      </w:r>
      <w:r w:rsidR="00F8211D" w:rsidRPr="005B7099">
        <w:rPr>
          <w:rStyle w:val="FootnoteReference"/>
          <w:rFonts w:ascii="Arial" w:hAnsi="Arial" w:cs="Arial"/>
          <w:color w:val="000000"/>
          <w:sz w:val="24"/>
          <w:lang w:val="en-ZA"/>
        </w:rPr>
        <w:footnoteReference w:id="9"/>
      </w:r>
      <w:r w:rsidR="003E2767" w:rsidRPr="002A105C">
        <w:rPr>
          <w:rFonts w:ascii="Arial" w:hAnsi="Arial" w:cs="Arial"/>
          <w:color w:val="000000"/>
          <w:sz w:val="24"/>
          <w:lang w:val="en-ZA"/>
        </w:rPr>
        <w:t xml:space="preserve">. </w:t>
      </w:r>
    </w:p>
    <w:p w14:paraId="76B7D318" w14:textId="77777777" w:rsidR="00D7009D" w:rsidRPr="005B7099" w:rsidRDefault="00D7009D" w:rsidP="0095018B">
      <w:pPr>
        <w:pStyle w:val="ListParagraph"/>
        <w:spacing w:after="0" w:line="360" w:lineRule="auto"/>
        <w:ind w:left="-142"/>
        <w:jc w:val="both"/>
        <w:rPr>
          <w:rFonts w:ascii="Arial" w:hAnsi="Arial" w:cs="Arial"/>
          <w:b/>
          <w:color w:val="000000"/>
          <w:sz w:val="24"/>
          <w:lang w:val="en-ZA"/>
        </w:rPr>
      </w:pPr>
    </w:p>
    <w:p w14:paraId="5FE35465" w14:textId="5B2417D7" w:rsidR="00D06C68" w:rsidRPr="005B7099" w:rsidRDefault="00D7009D" w:rsidP="00F55430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lang w:val="en-ZA"/>
        </w:rPr>
      </w:pPr>
      <w:r w:rsidRPr="005B7099">
        <w:rPr>
          <w:rFonts w:ascii="Arial" w:hAnsi="Arial" w:cs="Arial"/>
          <w:b/>
          <w:color w:val="000000"/>
          <w:sz w:val="24"/>
          <w:lang w:val="en-ZA"/>
        </w:rPr>
        <w:t xml:space="preserve">DISCUSSION AND FINDINGS </w:t>
      </w:r>
    </w:p>
    <w:p w14:paraId="544AFA47" w14:textId="08B8F2D5" w:rsidR="00CA5A13" w:rsidRPr="002A105C" w:rsidRDefault="002A105C" w:rsidP="002A105C">
      <w:pPr>
        <w:tabs>
          <w:tab w:val="left" w:pos="142"/>
        </w:tabs>
        <w:spacing w:after="0" w:line="480" w:lineRule="auto"/>
        <w:ind w:hanging="360"/>
        <w:jc w:val="bot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  <w:r w:rsidRPr="005B7099">
        <w:rPr>
          <w:rFonts w:ascii="Arial" w:eastAsiaTheme="minorHAnsi" w:hAnsi="Arial" w:cs="Arial"/>
          <w:color w:val="000000"/>
          <w:sz w:val="24"/>
          <w:szCs w:val="24"/>
          <w:lang w:val="en-ZA"/>
        </w:rPr>
        <w:t>[10]</w:t>
      </w:r>
      <w:r w:rsidRPr="005B7099">
        <w:rPr>
          <w:rFonts w:ascii="Arial" w:eastAsiaTheme="minorHAnsi" w:hAnsi="Arial" w:cs="Arial"/>
          <w:color w:val="000000"/>
          <w:sz w:val="24"/>
          <w:szCs w:val="24"/>
          <w:lang w:val="en-ZA"/>
        </w:rPr>
        <w:tab/>
      </w:r>
      <w:r w:rsidR="0022252F" w:rsidRPr="002A105C">
        <w:rPr>
          <w:rFonts w:ascii="Arial" w:hAnsi="Arial" w:cs="Arial"/>
          <w:color w:val="000000"/>
          <w:sz w:val="24"/>
          <w:lang w:val="en-ZA"/>
        </w:rPr>
        <w:t>It has been some 19 years since the applicant</w:t>
      </w:r>
      <w:r w:rsidR="00B0156F" w:rsidRPr="002A105C">
        <w:rPr>
          <w:rFonts w:ascii="Arial" w:hAnsi="Arial" w:cs="Arial"/>
          <w:color w:val="000000"/>
          <w:sz w:val="24"/>
          <w:lang w:val="en-ZA"/>
        </w:rPr>
        <w:t>’s name</w:t>
      </w:r>
      <w:r w:rsidR="0022252F" w:rsidRPr="002A105C">
        <w:rPr>
          <w:rFonts w:ascii="Arial" w:hAnsi="Arial" w:cs="Arial"/>
          <w:color w:val="000000"/>
          <w:sz w:val="24"/>
          <w:lang w:val="en-ZA"/>
        </w:rPr>
        <w:t xml:space="preserve"> was struck from </w:t>
      </w:r>
      <w:r w:rsidR="00B0156F" w:rsidRPr="002A105C">
        <w:rPr>
          <w:rFonts w:ascii="Arial" w:hAnsi="Arial" w:cs="Arial"/>
          <w:color w:val="000000"/>
          <w:sz w:val="24"/>
          <w:lang w:val="en-ZA"/>
        </w:rPr>
        <w:t>the roll. This period</w:t>
      </w:r>
      <w:r w:rsidR="0022252F" w:rsidRPr="002A105C">
        <w:rPr>
          <w:rFonts w:ascii="Arial" w:hAnsi="Arial" w:cs="Arial"/>
          <w:color w:val="000000"/>
          <w:sz w:val="24"/>
          <w:lang w:val="en-ZA"/>
        </w:rPr>
        <w:t xml:space="preserve"> alone, does not merit re-enrolment as a legal practitioner. She must satisfy the court in the various respects as mentioned above. </w:t>
      </w:r>
    </w:p>
    <w:p w14:paraId="6481E5FE" w14:textId="77777777" w:rsidR="00920892" w:rsidRPr="005B7099" w:rsidRDefault="00920892" w:rsidP="0095018B">
      <w:pPr>
        <w:pStyle w:val="ListParagraph"/>
        <w:spacing w:after="0" w:line="360" w:lineRule="auto"/>
        <w:ind w:left="-142"/>
        <w:jc w:val="bot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</w:p>
    <w:p w14:paraId="019073DC" w14:textId="681B138B" w:rsidR="002C0850" w:rsidRPr="002A105C" w:rsidRDefault="002A105C" w:rsidP="002A105C">
      <w:pPr>
        <w:tabs>
          <w:tab w:val="left" w:pos="142"/>
        </w:tabs>
        <w:spacing w:after="0" w:line="480" w:lineRule="auto"/>
        <w:ind w:hanging="360"/>
        <w:jc w:val="bot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  <w:r w:rsidRPr="005B7099">
        <w:rPr>
          <w:rFonts w:ascii="Arial" w:eastAsiaTheme="minorHAnsi" w:hAnsi="Arial" w:cs="Arial"/>
          <w:color w:val="000000"/>
          <w:sz w:val="24"/>
          <w:szCs w:val="24"/>
          <w:lang w:val="en-ZA"/>
        </w:rPr>
        <w:t>[11]</w:t>
      </w:r>
      <w:r w:rsidRPr="005B7099">
        <w:rPr>
          <w:rFonts w:ascii="Arial" w:eastAsiaTheme="minorHAnsi" w:hAnsi="Arial" w:cs="Arial"/>
          <w:color w:val="000000"/>
          <w:sz w:val="24"/>
          <w:szCs w:val="24"/>
          <w:lang w:val="en-ZA"/>
        </w:rPr>
        <w:tab/>
      </w:r>
      <w:r w:rsidR="00CA5A1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In her</w:t>
      </w:r>
      <w:r w:rsidR="00134D5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234A6E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lengthy </w:t>
      </w:r>
      <w:r w:rsidR="00134D5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founding affidavit, the applicant </w:t>
      </w:r>
      <w:r w:rsidR="00234A6E" w:rsidRPr="002A105C">
        <w:rPr>
          <w:rFonts w:ascii="Arial" w:eastAsiaTheme="minorHAnsi" w:hAnsi="Arial" w:cs="Arial"/>
          <w:i/>
          <w:color w:val="000000"/>
          <w:sz w:val="24"/>
          <w:szCs w:val="24"/>
          <w:lang w:val="en-ZA"/>
        </w:rPr>
        <w:t>inter alia</w:t>
      </w:r>
      <w:r w:rsidR="00234A6E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134D5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sets out her life history</w:t>
      </w:r>
      <w:r w:rsidR="002159CD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and </w:t>
      </w:r>
      <w:r w:rsidR="00344DD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her contestation of the guilty findings made by the disciplinary committee</w:t>
      </w:r>
      <w:r w:rsidR="0087107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344DD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AD23B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established </w:t>
      </w:r>
      <w:r w:rsidR="00344DD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by the then Law Society</w:t>
      </w:r>
      <w:r w:rsidR="00134D55" w:rsidRPr="005B7099">
        <w:rPr>
          <w:rStyle w:val="FootnoteReference"/>
          <w:rFonts w:ascii="Arial" w:eastAsiaTheme="minorHAnsi" w:hAnsi="Arial" w:cs="Arial"/>
          <w:color w:val="000000"/>
          <w:sz w:val="24"/>
          <w:szCs w:val="24"/>
          <w:lang w:val="en-ZA"/>
        </w:rPr>
        <w:footnoteReference w:id="10"/>
      </w:r>
      <w:r w:rsidR="00134D5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. </w:t>
      </w:r>
      <w:r w:rsidR="00487B1D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It is not in issue that the applicant </w:t>
      </w:r>
      <w:r w:rsidR="009551D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was raised in an impoverished household and </w:t>
      </w:r>
      <w:r w:rsidR="009214EA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experienced emotional abuse by her parents since childhood</w:t>
      </w:r>
      <w:r w:rsidR="009551D8" w:rsidRPr="005B7099">
        <w:rPr>
          <w:rStyle w:val="FootnoteReference"/>
          <w:rFonts w:ascii="Arial" w:eastAsiaTheme="minorHAnsi" w:hAnsi="Arial" w:cs="Arial"/>
          <w:color w:val="000000"/>
          <w:sz w:val="24"/>
          <w:szCs w:val="24"/>
          <w:lang w:val="en-ZA"/>
        </w:rPr>
        <w:footnoteReference w:id="11"/>
      </w:r>
      <w:r w:rsidR="009214EA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.</w:t>
      </w:r>
      <w:r w:rsidR="009551D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Her life goal has always been, </w:t>
      </w:r>
      <w:r w:rsidR="00BC452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to escape her p</w:t>
      </w:r>
      <w:r w:rsidR="009551D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arent’s abuse and their poverty,</w:t>
      </w:r>
      <w:r w:rsidR="00BC452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by qualifying herself for a profession. After </w:t>
      </w:r>
      <w:r w:rsidR="009551D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she </w:t>
      </w:r>
      <w:r w:rsidR="00292F5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matric</w:t>
      </w:r>
      <w:r w:rsidR="009551D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ulated</w:t>
      </w:r>
      <w:r w:rsidR="00292F5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BC452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she</w:t>
      </w:r>
      <w:r w:rsidR="00292F5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obtained the B.Iuris and LLB degrees. </w:t>
      </w:r>
      <w:r w:rsidR="009551D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She completed </w:t>
      </w:r>
      <w:r w:rsidR="00292F5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a</w:t>
      </w:r>
      <w:r w:rsidR="009551D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rticles and</w:t>
      </w:r>
      <w:r w:rsidR="002C085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was admitted as an A</w:t>
      </w:r>
      <w:r w:rsidR="00292F5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ttorney </w:t>
      </w:r>
      <w:r w:rsidR="002C085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in </w:t>
      </w:r>
      <w:r w:rsidR="00292F5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1998.</w:t>
      </w:r>
    </w:p>
    <w:p w14:paraId="230C11DB" w14:textId="77777777" w:rsidR="002C0850" w:rsidRPr="005B7099" w:rsidRDefault="002C0850" w:rsidP="002C0850">
      <w:pPr>
        <w:pStyle w:val="ListParagrap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</w:p>
    <w:p w14:paraId="002D3C7F" w14:textId="1F56E834" w:rsidR="00543A7B" w:rsidRPr="002A105C" w:rsidRDefault="002A105C" w:rsidP="002A105C">
      <w:pPr>
        <w:tabs>
          <w:tab w:val="left" w:pos="142"/>
        </w:tabs>
        <w:spacing w:after="0" w:line="480" w:lineRule="auto"/>
        <w:ind w:hanging="360"/>
        <w:jc w:val="both"/>
        <w:rPr>
          <w:rFonts w:ascii="Arial" w:hAnsi="Arial" w:cs="Arial"/>
          <w:b/>
          <w:sz w:val="24"/>
          <w:szCs w:val="24"/>
        </w:rPr>
      </w:pPr>
      <w:r w:rsidRPr="005B7099">
        <w:rPr>
          <w:rFonts w:ascii="Arial" w:hAnsi="Arial" w:cs="Arial"/>
          <w:sz w:val="24"/>
          <w:szCs w:val="24"/>
        </w:rPr>
        <w:t>[12]</w:t>
      </w:r>
      <w:r w:rsidRPr="005B7099">
        <w:rPr>
          <w:rFonts w:ascii="Arial" w:hAnsi="Arial" w:cs="Arial"/>
          <w:sz w:val="24"/>
          <w:szCs w:val="24"/>
        </w:rPr>
        <w:tab/>
      </w:r>
      <w:r w:rsidR="00D97C6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I</w:t>
      </w:r>
      <w:r w:rsidR="002C085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n </w:t>
      </w:r>
      <w:r w:rsidR="00F45AF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2001,</w:t>
      </w:r>
      <w:r w:rsidR="002C085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D97C6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she married her deceased husband </w:t>
      </w:r>
      <w:r w:rsidR="002C085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and fell pregnant</w:t>
      </w:r>
      <w:r w:rsidR="00A443E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with her daughter</w:t>
      </w:r>
      <w:r w:rsidR="00D97C6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A443E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now about 19 years old. </w:t>
      </w:r>
      <w:r w:rsidR="00F45AF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</w:t>
      </w:r>
      <w:r w:rsidR="005F36D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he applicant </w:t>
      </w:r>
      <w:r w:rsidR="000049C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admits</w:t>
      </w:r>
      <w:r w:rsidR="005F36D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that she prese</w:t>
      </w:r>
      <w:r w:rsidR="000049C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nted</w:t>
      </w:r>
      <w:r w:rsidR="005F36D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conflicting versions</w:t>
      </w:r>
      <w:r w:rsidR="00F45AF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to the court</w:t>
      </w:r>
      <w:r w:rsidR="0087107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F45AF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regarding the circumstances surrounding her husband’s death in 2002.</w:t>
      </w:r>
      <w:r w:rsidR="0087107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F45AF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I</w:t>
      </w:r>
      <w:r w:rsidR="005F36D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n her </w:t>
      </w:r>
      <w:r w:rsidR="005F36D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lastRenderedPageBreak/>
        <w:t>answering affidavit for purposes of the striking application</w:t>
      </w:r>
      <w:r w:rsidR="00B42EA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5F36D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F45AF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she stated that her husband died of unknown causes.</w:t>
      </w:r>
    </w:p>
    <w:p w14:paraId="2DB04373" w14:textId="0EA4C59E" w:rsidR="00543A7B" w:rsidRPr="002A105C" w:rsidRDefault="002A105C" w:rsidP="002A105C">
      <w:pPr>
        <w:tabs>
          <w:tab w:val="left" w:pos="142"/>
        </w:tabs>
        <w:spacing w:after="0" w:line="480" w:lineRule="auto"/>
        <w:ind w:hanging="360"/>
        <w:jc w:val="bot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  <w:r w:rsidRPr="005B7099">
        <w:rPr>
          <w:rFonts w:ascii="Arial" w:eastAsiaTheme="minorHAnsi" w:hAnsi="Arial" w:cs="Arial"/>
          <w:color w:val="000000"/>
          <w:sz w:val="24"/>
          <w:szCs w:val="24"/>
          <w:lang w:val="en-ZA"/>
        </w:rPr>
        <w:t>[13]</w:t>
      </w:r>
      <w:r w:rsidRPr="005B7099">
        <w:rPr>
          <w:rFonts w:ascii="Arial" w:eastAsiaTheme="minorHAnsi" w:hAnsi="Arial" w:cs="Arial"/>
          <w:color w:val="000000"/>
          <w:sz w:val="24"/>
          <w:szCs w:val="24"/>
          <w:lang w:val="en-ZA"/>
        </w:rPr>
        <w:tab/>
      </w:r>
      <w:r w:rsidR="00F45AF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However</w:t>
      </w:r>
      <w:r w:rsidR="00B42EA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F45AF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now in her </w:t>
      </w:r>
      <w:r w:rsidR="005F36D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founding affidavit</w:t>
      </w:r>
      <w:r w:rsidR="00543A7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5F36D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2628C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she states that her husband was shot and killed in their home in </w:t>
      </w:r>
      <w:r w:rsidR="000049C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her pres</w:t>
      </w:r>
      <w:r w:rsidR="00B42EA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ence and</w:t>
      </w:r>
      <w:r w:rsidR="000049C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B42EA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</w:t>
      </w:r>
      <w:r w:rsidR="002628C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hat she </w:t>
      </w:r>
      <w:r w:rsidR="00ED7926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herself </w:t>
      </w:r>
      <w:r w:rsidR="00B42EA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was</w:t>
      </w:r>
      <w:r w:rsidR="002628C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seriously injured </w:t>
      </w:r>
      <w:r w:rsidR="00B42EA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during this incident.</w:t>
      </w:r>
      <w:r w:rsidR="00543A7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6659EC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That there are material discrepancies in the two versions is </w:t>
      </w:r>
      <w:r w:rsidR="00B42EA1" w:rsidRPr="002A105C">
        <w:rPr>
          <w:rFonts w:ascii="Arial" w:eastAsiaTheme="minorHAnsi" w:hAnsi="Arial" w:cs="Arial"/>
          <w:sz w:val="24"/>
          <w:szCs w:val="24"/>
          <w:lang w:val="en-ZA"/>
        </w:rPr>
        <w:t>patent.</w:t>
      </w:r>
    </w:p>
    <w:p w14:paraId="2718D7FF" w14:textId="77777777" w:rsidR="00543A7B" w:rsidRPr="005B7099" w:rsidRDefault="00543A7B" w:rsidP="00543A7B">
      <w:pPr>
        <w:pStyle w:val="ListParagrap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</w:p>
    <w:p w14:paraId="4A5F8CD0" w14:textId="346D1C65" w:rsidR="00904AB7" w:rsidRPr="002A105C" w:rsidRDefault="002A105C" w:rsidP="002A105C">
      <w:pPr>
        <w:tabs>
          <w:tab w:val="left" w:pos="142"/>
        </w:tabs>
        <w:spacing w:after="0" w:line="480" w:lineRule="auto"/>
        <w:ind w:hanging="360"/>
        <w:jc w:val="bot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  <w:r w:rsidRPr="005B7099">
        <w:rPr>
          <w:rFonts w:ascii="Arial" w:eastAsiaTheme="minorHAnsi" w:hAnsi="Arial" w:cs="Arial"/>
          <w:color w:val="000000"/>
          <w:sz w:val="24"/>
          <w:szCs w:val="24"/>
          <w:lang w:val="en-ZA"/>
        </w:rPr>
        <w:t>[14]</w:t>
      </w:r>
      <w:r w:rsidRPr="005B7099">
        <w:rPr>
          <w:rFonts w:ascii="Arial" w:eastAsiaTheme="minorHAnsi" w:hAnsi="Arial" w:cs="Arial"/>
          <w:color w:val="000000"/>
          <w:sz w:val="24"/>
          <w:szCs w:val="24"/>
          <w:lang w:val="en-ZA"/>
        </w:rPr>
        <w:tab/>
      </w:r>
      <w:r w:rsidR="00B42EA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ED7926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Applicant’s </w:t>
      </w:r>
      <w:r w:rsidR="0077132A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reason </w:t>
      </w:r>
      <w:r w:rsidR="00C248C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advanced </w:t>
      </w:r>
      <w:r w:rsidR="0077132A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for </w:t>
      </w:r>
      <w:r w:rsidR="00ED7926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the</w:t>
      </w:r>
      <w:r w:rsidR="00B0113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ED7926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conflicting </w:t>
      </w:r>
      <w:r w:rsidR="0077132A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versions in the two affidavits</w:t>
      </w:r>
      <w:r w:rsidR="00B42EA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77132A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is </w:t>
      </w:r>
      <w:r w:rsidR="00B42EA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to the extent </w:t>
      </w:r>
      <w:r w:rsidR="00C4419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that during 2003</w:t>
      </w:r>
      <w:r w:rsidR="006659E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C4419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77132A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(</w:t>
      </w:r>
      <w:r w:rsidR="00C4419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when she deposed to the answering affidavit</w:t>
      </w:r>
      <w:r w:rsidR="0077132A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)</w:t>
      </w:r>
      <w:r w:rsidR="00C4419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she simply could not face the trauma and shock of reliving the ev</w:t>
      </w:r>
      <w:r w:rsidR="00826E7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ents of her husband’s death. Further, that the</w:t>
      </w:r>
      <w:r w:rsidR="00C4419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circumstances of her husband’s </w:t>
      </w:r>
      <w:r w:rsidR="00E84806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death</w:t>
      </w:r>
      <w:r w:rsidR="00826E7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C4419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left her depressed and </w:t>
      </w:r>
      <w:r w:rsidR="001821D6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despondent</w:t>
      </w:r>
      <w:r w:rsidR="00826E7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.</w:t>
      </w:r>
      <w:r w:rsidR="00C4419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904AB7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S</w:t>
      </w:r>
      <w:r w:rsidR="00F4190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he</w:t>
      </w:r>
      <w:r w:rsidR="00E84806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received psychiatric treatment and was prescribed strong anti-depressants and tranquilizers.</w:t>
      </w:r>
    </w:p>
    <w:p w14:paraId="2BCB19C3" w14:textId="77777777" w:rsidR="00CA3A76" w:rsidRPr="005B7099" w:rsidRDefault="00CA3A76" w:rsidP="00904AB7">
      <w:pPr>
        <w:pStyle w:val="ListParagrap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</w:p>
    <w:p w14:paraId="37A30F5D" w14:textId="1C8475FB" w:rsidR="0030739E" w:rsidRPr="002A105C" w:rsidRDefault="002A105C" w:rsidP="002A105C">
      <w:pPr>
        <w:tabs>
          <w:tab w:val="left" w:pos="142"/>
        </w:tabs>
        <w:spacing w:after="0" w:line="48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B7099">
        <w:rPr>
          <w:rFonts w:ascii="Arial" w:hAnsi="Arial" w:cs="Arial"/>
          <w:sz w:val="24"/>
          <w:szCs w:val="24"/>
        </w:rPr>
        <w:t>[15]</w:t>
      </w:r>
      <w:r w:rsidRPr="005B7099">
        <w:rPr>
          <w:rFonts w:ascii="Arial" w:hAnsi="Arial" w:cs="Arial"/>
          <w:sz w:val="24"/>
          <w:szCs w:val="24"/>
        </w:rPr>
        <w:tab/>
      </w:r>
      <w:r w:rsidR="006659E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A100B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It is applicant’s </w:t>
      </w:r>
      <w:r w:rsidR="00BB47B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contention that</w:t>
      </w:r>
      <w:r w:rsidR="00A100B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she was </w:t>
      </w:r>
      <w:r w:rsidR="00F3696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unable to attend to her clients</w:t>
      </w:r>
      <w:r w:rsidR="00A100B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affairs with the requisite care and professionalism, because of her depressed psychological condition.  </w:t>
      </w:r>
      <w:r w:rsidR="00F360E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No</w:t>
      </w:r>
      <w:r w:rsidR="006659E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supporting evidence </w:t>
      </w:r>
      <w:r w:rsidR="00B42EA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is forthcoming regarding the</w:t>
      </w:r>
      <w:r w:rsidR="00F25B6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alleged depression suffered and the treatment received.</w:t>
      </w:r>
      <w:r w:rsidR="00CA3A76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BB47B5" w:rsidRPr="002A105C">
        <w:rPr>
          <w:rFonts w:ascii="Arial" w:hAnsi="Arial" w:cs="Arial"/>
          <w:sz w:val="24"/>
          <w:szCs w:val="24"/>
          <w:lang w:val="en-ZA"/>
        </w:rPr>
        <w:t>In spite of the explanation provided for the different versions surrounding her husband’s death,</w:t>
      </w:r>
      <w:r w:rsidR="00BB47B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the</w:t>
      </w:r>
      <w:r w:rsidR="000904D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applicant </w:t>
      </w:r>
      <w:r w:rsidR="00BB47B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still </w:t>
      </w:r>
      <w:r w:rsidR="00B054DD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preferred</w:t>
      </w:r>
      <w:r w:rsidR="000904D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to </w:t>
      </w:r>
      <w:r w:rsidR="00B054DD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provide, </w:t>
      </w:r>
      <w:r w:rsidR="000904D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scant information </w:t>
      </w:r>
      <w:r w:rsidR="00EC586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in that</w:t>
      </w:r>
      <w:r w:rsidR="00BB47B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9B238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regard. The</w:t>
      </w:r>
      <w:r w:rsidR="000904D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information </w:t>
      </w:r>
      <w:r w:rsidR="009B238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now </w:t>
      </w:r>
      <w:r w:rsidR="0049159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offered </w:t>
      </w:r>
      <w:r w:rsidR="009B238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by the applicant,</w:t>
      </w:r>
      <w:r w:rsidR="00B054DD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0904D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no doubt leaves </w:t>
      </w:r>
      <w:r w:rsidR="009B238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much </w:t>
      </w:r>
      <w:r w:rsidR="000904D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room for speculation</w:t>
      </w:r>
      <w:r w:rsidR="009B238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.</w:t>
      </w:r>
    </w:p>
    <w:p w14:paraId="35337F14" w14:textId="77777777" w:rsidR="0030739E" w:rsidRPr="005B7099" w:rsidRDefault="0030739E" w:rsidP="0030739E">
      <w:pPr>
        <w:pStyle w:val="ListParagrap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</w:p>
    <w:p w14:paraId="6CE7A793" w14:textId="2D6AA0C5" w:rsidR="00D96107" w:rsidRPr="002A105C" w:rsidRDefault="002A105C" w:rsidP="002A105C">
      <w:pPr>
        <w:tabs>
          <w:tab w:val="left" w:pos="142"/>
        </w:tabs>
        <w:spacing w:after="0" w:line="48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B7099">
        <w:rPr>
          <w:rFonts w:ascii="Arial" w:hAnsi="Arial" w:cs="Arial"/>
          <w:sz w:val="24"/>
          <w:szCs w:val="24"/>
        </w:rPr>
        <w:t>[16]</w:t>
      </w:r>
      <w:r w:rsidRPr="005B7099">
        <w:rPr>
          <w:rFonts w:ascii="Arial" w:hAnsi="Arial" w:cs="Arial"/>
          <w:sz w:val="24"/>
          <w:szCs w:val="24"/>
        </w:rPr>
        <w:tab/>
      </w:r>
      <w:r w:rsidR="00E44C7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0904D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0C206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I</w:t>
      </w:r>
      <w:r w:rsidR="00740D7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am “at pains”</w:t>
      </w:r>
      <w:r w:rsidR="000C206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to comprehend</w:t>
      </w:r>
      <w:r w:rsidR="00740D7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0C206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why it is t</w:t>
      </w:r>
      <w:r w:rsidR="00740D7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hat the applicant do</w:t>
      </w:r>
      <w:r w:rsidR="0023781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es</w:t>
      </w:r>
      <w:r w:rsidR="00740D7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not make</w:t>
      </w:r>
      <w:r w:rsidR="000C206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full and complete disclosure of the material fact</w:t>
      </w:r>
      <w:r w:rsidR="00740D7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s relevant to the one </w:t>
      </w:r>
      <w:r w:rsidR="000C206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event</w:t>
      </w:r>
      <w:r w:rsidR="0049159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(her husband’s death)</w:t>
      </w:r>
      <w:r w:rsidR="00E44C7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0C206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that</w:t>
      </w:r>
      <w:r w:rsidR="00740D7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traumatised her</w:t>
      </w:r>
      <w:r w:rsidR="0049159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so much</w:t>
      </w:r>
      <w:r w:rsidR="00E44C7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49159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that it negatively impacted </w:t>
      </w:r>
      <w:r w:rsidR="00D61896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on</w:t>
      </w:r>
      <w:r w:rsidR="00740D7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CA3A76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her occupational functioning. </w:t>
      </w:r>
      <w:r w:rsidR="00173AF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</w:t>
      </w:r>
      <w:r w:rsidR="00A474F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he applicant chooses to present the evidence </w:t>
      </w:r>
      <w:r w:rsidR="00E44C7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in this regard </w:t>
      </w:r>
      <w:r w:rsidR="00A474F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equivocally and she does not take this court in her full confidence. </w:t>
      </w:r>
      <w:r w:rsidR="00D96107" w:rsidRPr="002A105C">
        <w:rPr>
          <w:rFonts w:ascii="Arial" w:hAnsi="Arial" w:cs="Arial"/>
          <w:sz w:val="24"/>
          <w:szCs w:val="24"/>
        </w:rPr>
        <w:t xml:space="preserve">Her failure to do so </w:t>
      </w:r>
      <w:r w:rsidR="00D96107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proves a lack of candour.</w:t>
      </w:r>
    </w:p>
    <w:p w14:paraId="2BBF6269" w14:textId="748C3747" w:rsidR="00E10F18" w:rsidRPr="005B7099" w:rsidRDefault="00E10F18" w:rsidP="00D96107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</w:p>
    <w:p w14:paraId="6BAC4787" w14:textId="32E738AF" w:rsidR="005622A1" w:rsidRPr="002A105C" w:rsidRDefault="002A105C" w:rsidP="002A105C">
      <w:pPr>
        <w:tabs>
          <w:tab w:val="left" w:pos="142"/>
        </w:tabs>
        <w:spacing w:after="0" w:line="480" w:lineRule="auto"/>
        <w:ind w:hanging="360"/>
        <w:jc w:val="both"/>
        <w:rPr>
          <w:rFonts w:ascii="Arial" w:hAnsi="Arial" w:cs="Arial"/>
          <w:b/>
          <w:sz w:val="24"/>
          <w:szCs w:val="24"/>
        </w:rPr>
      </w:pPr>
      <w:r w:rsidRPr="005B7099">
        <w:rPr>
          <w:rFonts w:ascii="Arial" w:hAnsi="Arial" w:cs="Arial"/>
          <w:sz w:val="24"/>
          <w:szCs w:val="24"/>
        </w:rPr>
        <w:lastRenderedPageBreak/>
        <w:t>[17]</w:t>
      </w:r>
      <w:r w:rsidRPr="005B7099">
        <w:rPr>
          <w:rFonts w:ascii="Arial" w:hAnsi="Arial" w:cs="Arial"/>
          <w:sz w:val="24"/>
          <w:szCs w:val="24"/>
        </w:rPr>
        <w:tab/>
      </w:r>
      <w:r w:rsidR="0026033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I considered that t</w:t>
      </w:r>
      <w:r w:rsidR="0095126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he applicant states in her founding affidavit, that the LPC helpfully provided her with the guidelines it uses</w:t>
      </w:r>
      <w:r w:rsidR="0026033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95126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when considering re-admission applications. </w:t>
      </w:r>
      <w:r w:rsidR="0099392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Having been provided with the said guidelines</w:t>
      </w:r>
      <w:r w:rsidR="00E13E7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, </w:t>
      </w:r>
      <w:r w:rsidR="00934A6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I find that </w:t>
      </w:r>
      <w:r w:rsidR="00E13E7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the manner in which the applicant presents her case, do</w:t>
      </w:r>
      <w:r w:rsidR="0086779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es</w:t>
      </w:r>
      <w:r w:rsidR="00E13E7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not </w:t>
      </w:r>
      <w:r w:rsidR="00CC379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demonstrate that</w:t>
      </w:r>
      <w:r w:rsidR="00E13E7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she understands </w:t>
      </w:r>
      <w:r w:rsidR="0099392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the nature and purpose of </w:t>
      </w:r>
      <w:r w:rsidR="0026033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this type of application</w:t>
      </w:r>
      <w:r w:rsidR="00E13E7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.</w:t>
      </w:r>
    </w:p>
    <w:p w14:paraId="156D799B" w14:textId="77777777" w:rsidR="005622A1" w:rsidRPr="005B7099" w:rsidRDefault="005622A1" w:rsidP="0048699F">
      <w:pPr>
        <w:pStyle w:val="ListParagrap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</w:p>
    <w:p w14:paraId="39310309" w14:textId="156E2FB7" w:rsidR="004713E5" w:rsidRPr="002A105C" w:rsidRDefault="002A105C" w:rsidP="002A105C">
      <w:pPr>
        <w:tabs>
          <w:tab w:val="left" w:pos="142"/>
        </w:tabs>
        <w:spacing w:after="0" w:line="480" w:lineRule="auto"/>
        <w:ind w:hanging="360"/>
        <w:jc w:val="both"/>
        <w:rPr>
          <w:rFonts w:ascii="Arial" w:hAnsi="Arial" w:cs="Arial"/>
          <w:b/>
          <w:sz w:val="24"/>
          <w:szCs w:val="24"/>
        </w:rPr>
      </w:pPr>
      <w:r w:rsidRPr="005B7099">
        <w:rPr>
          <w:rFonts w:ascii="Arial" w:hAnsi="Arial" w:cs="Arial"/>
          <w:sz w:val="24"/>
          <w:szCs w:val="24"/>
        </w:rPr>
        <w:t>[18]</w:t>
      </w:r>
      <w:r w:rsidRPr="005B7099">
        <w:rPr>
          <w:rFonts w:ascii="Arial" w:hAnsi="Arial" w:cs="Arial"/>
          <w:sz w:val="24"/>
          <w:szCs w:val="24"/>
        </w:rPr>
        <w:tab/>
      </w:r>
      <w:r w:rsidR="0086779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5622A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I</w:t>
      </w:r>
      <w:r w:rsidR="00934A6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n her affidavit</w:t>
      </w:r>
      <w:r w:rsidR="0090552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5622A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she goes on a tangent</w:t>
      </w:r>
      <w:r w:rsidR="0090552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criticising</w:t>
      </w:r>
      <w:r w:rsidR="000C794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853C8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and accusing </w:t>
      </w:r>
      <w:r w:rsidR="000C794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the LPC </w:t>
      </w:r>
      <w:r w:rsidR="00853C8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of</w:t>
      </w:r>
      <w:r w:rsidR="00853C89" w:rsidRPr="002A105C">
        <w:rPr>
          <w:rFonts w:ascii="Arial" w:eastAsiaTheme="minorHAnsi" w:hAnsi="Arial" w:cs="Arial"/>
          <w:i/>
          <w:color w:val="000000"/>
          <w:sz w:val="24"/>
          <w:szCs w:val="24"/>
          <w:lang w:val="en-ZA"/>
        </w:rPr>
        <w:t xml:space="preserve"> mala fides</w:t>
      </w:r>
      <w:r w:rsidR="00853C8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0C794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for bringing the erstwhile urgent application </w:t>
      </w:r>
      <w:r w:rsidR="0090552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for her suspension</w:t>
      </w:r>
      <w:r w:rsidR="00C61A5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853C8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5622A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prior to </w:t>
      </w:r>
      <w:r w:rsidR="0095087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a </w:t>
      </w:r>
      <w:r w:rsidR="000C794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disciplinary hearing</w:t>
      </w:r>
      <w:r w:rsidR="00853C8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held</w:t>
      </w:r>
      <w:r w:rsidR="0095087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. </w:t>
      </w:r>
      <w:r w:rsidR="000C794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She also </w:t>
      </w:r>
      <w:r w:rsidR="0095087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re-</w:t>
      </w:r>
      <w:r w:rsidR="000C794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argue</w:t>
      </w:r>
      <w:r w:rsidR="0095087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s</w:t>
      </w:r>
      <w:r w:rsidR="000C794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the </w:t>
      </w:r>
      <w:r w:rsidR="0095087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merits</w:t>
      </w:r>
      <w:r w:rsidR="000C794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of the </w:t>
      </w:r>
      <w:r w:rsidR="0095087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various </w:t>
      </w:r>
      <w:r w:rsidR="000C794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charges</w:t>
      </w:r>
      <w:r w:rsidR="00C61A5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0C794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founding the striking order</w:t>
      </w:r>
      <w:r w:rsidR="0095087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0C794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as if</w:t>
      </w:r>
      <w:r w:rsidR="0095087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on appeal or grievance </w:t>
      </w:r>
      <w:r w:rsidR="007E338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procedure. </w:t>
      </w:r>
      <w:r w:rsidR="000A6BD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Generally,</w:t>
      </w:r>
      <w:r w:rsidR="007E338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the applicant </w:t>
      </w:r>
      <w:r w:rsidR="004C5A6E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still disputes </w:t>
      </w:r>
      <w:r w:rsidR="007E338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the merit</w:t>
      </w:r>
      <w:r w:rsidR="0062011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s</w:t>
      </w:r>
      <w:r w:rsidR="00E80ED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of the</w:t>
      </w:r>
      <w:r w:rsidR="007E338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4C5A6E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charges </w:t>
      </w:r>
      <w:r w:rsidR="0090552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she was found guilty of and she typifies those </w:t>
      </w:r>
      <w:r w:rsidR="0062011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charges </w:t>
      </w:r>
      <w:r w:rsidR="00C61A5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she pleaded guilty to</w:t>
      </w:r>
      <w:r w:rsidR="0086779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90552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4C5A6E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as </w:t>
      </w:r>
      <w:r w:rsidR="000A6BD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minor </w:t>
      </w:r>
      <w:r w:rsidR="00AB3C6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errors, which</w:t>
      </w:r>
      <w:r w:rsidR="00853C8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did not justify her</w:t>
      </w:r>
      <w:r w:rsidR="000A6BD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suspension or striking.</w:t>
      </w:r>
    </w:p>
    <w:p w14:paraId="1FB5E730" w14:textId="77777777" w:rsidR="004713E5" w:rsidRPr="005B7099" w:rsidRDefault="004713E5" w:rsidP="0048699F">
      <w:pPr>
        <w:pStyle w:val="ListParagrap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</w:p>
    <w:p w14:paraId="21299AC1" w14:textId="43087B12" w:rsidR="00B807F8" w:rsidRPr="002A105C" w:rsidRDefault="002A105C" w:rsidP="002A105C">
      <w:pPr>
        <w:tabs>
          <w:tab w:val="left" w:pos="142"/>
        </w:tabs>
        <w:spacing w:after="0" w:line="480" w:lineRule="auto"/>
        <w:ind w:hanging="360"/>
        <w:jc w:val="bot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  <w:r w:rsidRPr="005B7099">
        <w:rPr>
          <w:rFonts w:ascii="Arial" w:eastAsiaTheme="minorHAnsi" w:hAnsi="Arial" w:cs="Arial"/>
          <w:color w:val="000000"/>
          <w:sz w:val="24"/>
          <w:szCs w:val="24"/>
          <w:lang w:val="en-ZA"/>
        </w:rPr>
        <w:t>[19]</w:t>
      </w:r>
      <w:r w:rsidRPr="005B7099">
        <w:rPr>
          <w:rFonts w:ascii="Arial" w:eastAsiaTheme="minorHAnsi" w:hAnsi="Arial" w:cs="Arial"/>
          <w:color w:val="000000"/>
          <w:sz w:val="24"/>
          <w:szCs w:val="24"/>
          <w:lang w:val="en-ZA"/>
        </w:rPr>
        <w:tab/>
      </w:r>
      <w:r w:rsidR="0062011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AB3C6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In the same</w:t>
      </w:r>
      <w:r w:rsidR="004E1B9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33057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vein,</w:t>
      </w:r>
      <w:r w:rsidR="004E1B9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the applicant </w:t>
      </w:r>
      <w:r w:rsidR="00D5568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only </w:t>
      </w:r>
      <w:r w:rsidR="004E1B9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identifies</w:t>
      </w:r>
      <w:r w:rsidR="00F162AA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and acknowledge her</w:t>
      </w:r>
      <w:r w:rsidR="004E1B9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lack of accounting skill</w:t>
      </w:r>
      <w:r w:rsidR="0033057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s</w:t>
      </w:r>
      <w:r w:rsidR="0062011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 as</w:t>
      </w:r>
      <w:r w:rsidR="004E1B9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D5568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a </w:t>
      </w:r>
      <w:r w:rsidR="0033057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shortcoming</w:t>
      </w:r>
      <w:r w:rsidR="00D5568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to be </w:t>
      </w:r>
      <w:r w:rsidR="00B2331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remedied. Her</w:t>
      </w:r>
      <w:r w:rsidR="00814B36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lack</w:t>
      </w:r>
      <w:r w:rsidR="001A2D2D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of accounting </w:t>
      </w:r>
      <w:r w:rsidR="00B2331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skill</w:t>
      </w:r>
      <w:r w:rsidR="001A2D2D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93788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cannot typically</w:t>
      </w:r>
      <w:r w:rsidR="0047534E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814B36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be </w:t>
      </w:r>
      <w:r w:rsidR="0047534E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considered a character defect</w:t>
      </w:r>
      <w:r w:rsidR="007F5FC4" w:rsidRPr="005B7099">
        <w:rPr>
          <w:rStyle w:val="FootnoteReference"/>
          <w:rFonts w:ascii="Arial" w:eastAsiaTheme="minorHAnsi" w:hAnsi="Arial" w:cs="Arial"/>
          <w:color w:val="000000"/>
          <w:sz w:val="24"/>
          <w:szCs w:val="24"/>
          <w:lang w:val="en-ZA"/>
        </w:rPr>
        <w:footnoteReference w:id="12"/>
      </w:r>
      <w:r w:rsidR="0047534E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. It is a skill or knowledge deficit</w:t>
      </w:r>
      <w:r w:rsidR="002B6837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in technical expertise</w:t>
      </w:r>
      <w:r w:rsidR="0093788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</w:t>
      </w:r>
      <w:r w:rsidR="0047534E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93788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to </w:t>
      </w:r>
      <w:r w:rsidR="0047534E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be addressed through edu</w:t>
      </w:r>
      <w:r w:rsidR="00C61A5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cation</w:t>
      </w:r>
      <w:r w:rsidR="0086779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47534E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and </w:t>
      </w:r>
      <w:r w:rsidR="00B2331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experience. The lack of accounting skill</w:t>
      </w:r>
      <w:r w:rsidR="002B6837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is not a moral or ethical failing.</w:t>
      </w:r>
    </w:p>
    <w:p w14:paraId="7CF338C9" w14:textId="77777777" w:rsidR="00B807F8" w:rsidRPr="005B7099" w:rsidRDefault="00B807F8" w:rsidP="0048699F">
      <w:pPr>
        <w:pStyle w:val="ListParagrap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</w:p>
    <w:p w14:paraId="6C4BA778" w14:textId="6D8EFB30" w:rsidR="00160564" w:rsidRPr="002A105C" w:rsidRDefault="002A105C" w:rsidP="002A105C">
      <w:pPr>
        <w:tabs>
          <w:tab w:val="left" w:pos="142"/>
        </w:tabs>
        <w:autoSpaceDE w:val="0"/>
        <w:autoSpaceDN w:val="0"/>
        <w:adjustRightInd w:val="0"/>
        <w:spacing w:after="0" w:line="48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B7099">
        <w:rPr>
          <w:rFonts w:ascii="Arial" w:hAnsi="Arial" w:cs="Arial"/>
          <w:sz w:val="24"/>
          <w:szCs w:val="24"/>
        </w:rPr>
        <w:t>[20]</w:t>
      </w:r>
      <w:r w:rsidRPr="005B7099">
        <w:rPr>
          <w:rFonts w:ascii="Arial" w:hAnsi="Arial" w:cs="Arial"/>
          <w:sz w:val="24"/>
          <w:szCs w:val="24"/>
        </w:rPr>
        <w:tab/>
      </w:r>
      <w:r w:rsidR="004713E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Applicant has </w:t>
      </w:r>
      <w:r w:rsidR="00C6046A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successfully completed the prescribed </w:t>
      </w:r>
      <w:r w:rsidR="0086779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Practice Management </w:t>
      </w:r>
      <w:r w:rsidR="00DF741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Training </w:t>
      </w:r>
      <w:r w:rsidR="0086779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Course </w:t>
      </w:r>
      <w:r w:rsidR="00C6046A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and she </w:t>
      </w:r>
      <w:r w:rsidR="0023781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professes </w:t>
      </w:r>
      <w:r w:rsidR="005D6FA7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that she </w:t>
      </w:r>
      <w:r w:rsidR="00AE25A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now understand</w:t>
      </w:r>
      <w:r w:rsidR="00FD20A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s</w:t>
      </w:r>
      <w:r w:rsidR="00AE25A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DF741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the </w:t>
      </w:r>
      <w:r w:rsidR="00C6046A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bookkeeping</w:t>
      </w:r>
      <w:r w:rsidR="0093788F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4713E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principles</w:t>
      </w:r>
      <w:r w:rsidR="00DF741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for A</w:t>
      </w:r>
      <w:r w:rsidR="0023781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ttorneys</w:t>
      </w:r>
      <w:r w:rsidR="004713E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. </w:t>
      </w:r>
      <w:r w:rsidR="00FD20A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However,</w:t>
      </w:r>
      <w:r w:rsidR="004713E5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882B1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her belligerent </w:t>
      </w:r>
      <w:r w:rsidR="004713E5" w:rsidRPr="002A105C">
        <w:rPr>
          <w:rFonts w:ascii="Arial" w:hAnsi="Arial" w:cs="Arial"/>
          <w:color w:val="000000"/>
          <w:sz w:val="24"/>
          <w:szCs w:val="24"/>
          <w:lang w:val="en-ZA"/>
        </w:rPr>
        <w:t xml:space="preserve">conduct and attitude to the </w:t>
      </w:r>
      <w:r w:rsidR="00882B18" w:rsidRPr="002A105C">
        <w:rPr>
          <w:rFonts w:ascii="Arial" w:hAnsi="Arial" w:cs="Arial"/>
          <w:color w:val="000000"/>
          <w:sz w:val="24"/>
          <w:szCs w:val="24"/>
          <w:lang w:val="en-ZA"/>
        </w:rPr>
        <w:t xml:space="preserve">earlier </w:t>
      </w:r>
      <w:r w:rsidR="004713E5" w:rsidRPr="002A105C">
        <w:rPr>
          <w:rFonts w:ascii="Arial" w:hAnsi="Arial" w:cs="Arial"/>
          <w:color w:val="000000"/>
          <w:sz w:val="24"/>
          <w:szCs w:val="24"/>
          <w:lang w:val="en-ZA"/>
        </w:rPr>
        <w:t xml:space="preserve">enquiry into her offending conduct, which </w:t>
      </w:r>
      <w:r w:rsidR="00882B18" w:rsidRPr="002A105C">
        <w:rPr>
          <w:rFonts w:ascii="Arial" w:hAnsi="Arial" w:cs="Arial"/>
          <w:color w:val="000000"/>
          <w:sz w:val="24"/>
          <w:szCs w:val="24"/>
          <w:lang w:val="en-ZA"/>
        </w:rPr>
        <w:t xml:space="preserve">attitude </w:t>
      </w:r>
      <w:r w:rsidR="004713E5" w:rsidRPr="002A105C">
        <w:rPr>
          <w:rFonts w:ascii="Arial" w:hAnsi="Arial" w:cs="Arial"/>
          <w:color w:val="000000"/>
          <w:sz w:val="24"/>
          <w:szCs w:val="24"/>
          <w:lang w:val="en-ZA"/>
        </w:rPr>
        <w:t>subsists with this application</w:t>
      </w:r>
      <w:r w:rsidR="00FD20A3" w:rsidRPr="002A105C">
        <w:rPr>
          <w:rFonts w:ascii="Arial" w:hAnsi="Arial" w:cs="Arial"/>
          <w:color w:val="000000"/>
          <w:sz w:val="24"/>
          <w:szCs w:val="24"/>
          <w:lang w:val="en-ZA"/>
        </w:rPr>
        <w:t>,</w:t>
      </w:r>
      <w:r w:rsidR="004713E5" w:rsidRPr="002A105C">
        <w:rPr>
          <w:rFonts w:ascii="Arial" w:hAnsi="Arial" w:cs="Arial"/>
          <w:color w:val="000000"/>
          <w:sz w:val="24"/>
          <w:szCs w:val="24"/>
          <w:lang w:val="en-ZA"/>
        </w:rPr>
        <w:t xml:space="preserve"> proves a lack of </w:t>
      </w:r>
      <w:r w:rsidR="00FD20A3" w:rsidRPr="002A105C">
        <w:rPr>
          <w:rFonts w:ascii="Arial" w:hAnsi="Arial" w:cs="Arial"/>
          <w:color w:val="000000"/>
          <w:sz w:val="24"/>
          <w:szCs w:val="24"/>
          <w:lang w:val="en-ZA"/>
        </w:rPr>
        <w:t xml:space="preserve">insight </w:t>
      </w:r>
      <w:r w:rsidR="00FD20A3" w:rsidRPr="002A105C">
        <w:rPr>
          <w:rFonts w:ascii="Arial" w:hAnsi="Arial" w:cs="Arial"/>
          <w:color w:val="000000"/>
          <w:sz w:val="24"/>
          <w:szCs w:val="24"/>
          <w:lang w:val="en-ZA"/>
        </w:rPr>
        <w:lastRenderedPageBreak/>
        <w:t xml:space="preserve">and appreciation for the </w:t>
      </w:r>
      <w:r w:rsidR="00882B18" w:rsidRPr="002A105C">
        <w:rPr>
          <w:rFonts w:ascii="Arial" w:hAnsi="Arial" w:cs="Arial"/>
          <w:color w:val="000000"/>
          <w:sz w:val="24"/>
          <w:szCs w:val="24"/>
          <w:lang w:val="en-ZA"/>
        </w:rPr>
        <w:t xml:space="preserve">serious nature of the charges and </w:t>
      </w:r>
      <w:r w:rsidR="00160564" w:rsidRPr="002A105C">
        <w:rPr>
          <w:rFonts w:ascii="Arial" w:hAnsi="Arial" w:cs="Arial"/>
          <w:color w:val="000000"/>
          <w:sz w:val="24"/>
          <w:szCs w:val="24"/>
          <w:lang w:val="en-ZA"/>
        </w:rPr>
        <w:t xml:space="preserve">findings made against her. </w:t>
      </w:r>
      <w:r w:rsidR="00BC3FF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The </w:t>
      </w:r>
      <w:r w:rsidR="0016056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unchallenged </w:t>
      </w:r>
      <w:r w:rsidR="00DC1C3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findings by the disciplinary committee, </w:t>
      </w:r>
      <w:r w:rsidR="0016056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which </w:t>
      </w:r>
      <w:r w:rsidR="007F168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founded the striking order of 1 March 2005,</w:t>
      </w:r>
      <w:r w:rsidR="00BC3FF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is that </w:t>
      </w:r>
      <w:r w:rsidR="00DC1C3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her</w:t>
      </w:r>
      <w:r w:rsidR="0016056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-</w:t>
      </w:r>
    </w:p>
    <w:p w14:paraId="42E78EC7" w14:textId="77777777" w:rsidR="00F145AB" w:rsidRPr="005B7099" w:rsidRDefault="00F145AB" w:rsidP="0048699F">
      <w:pPr>
        <w:pStyle w:val="ListParagraph"/>
        <w:rPr>
          <w:rFonts w:ascii="Arial" w:eastAsiaTheme="minorHAnsi" w:hAnsi="Arial" w:cs="Arial"/>
          <w:i/>
          <w:color w:val="000000"/>
          <w:lang w:val="en-ZA"/>
        </w:rPr>
      </w:pPr>
    </w:p>
    <w:p w14:paraId="53399C27" w14:textId="3A3FF6B0" w:rsidR="00160564" w:rsidRPr="005B7099" w:rsidRDefault="00160564" w:rsidP="00C40329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  <w:r w:rsidRPr="005B7099">
        <w:rPr>
          <w:rFonts w:ascii="Arial" w:eastAsiaTheme="minorHAnsi" w:hAnsi="Arial" w:cs="Arial"/>
          <w:i/>
          <w:color w:val="000000"/>
          <w:lang w:val="en-ZA"/>
        </w:rPr>
        <w:t>“</w:t>
      </w:r>
      <w:r w:rsidR="00DC1C30" w:rsidRPr="005B7099">
        <w:rPr>
          <w:rFonts w:ascii="Arial" w:eastAsiaTheme="minorHAnsi" w:hAnsi="Arial" w:cs="Arial"/>
          <w:i/>
          <w:color w:val="000000"/>
          <w:lang w:val="en-ZA"/>
        </w:rPr>
        <w:t>attempts at evading an adverse finding in respect of the charges and complaints against her</w:t>
      </w:r>
      <w:r w:rsidRPr="005B7099">
        <w:rPr>
          <w:rFonts w:ascii="Arial" w:eastAsiaTheme="minorHAnsi" w:hAnsi="Arial" w:cs="Arial"/>
          <w:i/>
          <w:color w:val="000000"/>
          <w:lang w:val="en-ZA"/>
        </w:rPr>
        <w:t>,</w:t>
      </w:r>
      <w:r w:rsidR="00DC1C30" w:rsidRPr="005B7099">
        <w:rPr>
          <w:rFonts w:ascii="Arial" w:eastAsiaTheme="minorHAnsi" w:hAnsi="Arial" w:cs="Arial"/>
          <w:i/>
          <w:color w:val="000000"/>
          <w:lang w:val="en-ZA"/>
        </w:rPr>
        <w:t xml:space="preserve"> to </w:t>
      </w:r>
      <w:r w:rsidR="00DC1C30" w:rsidRPr="005B7099">
        <w:rPr>
          <w:rFonts w:ascii="Arial" w:eastAsiaTheme="minorHAnsi" w:hAnsi="Arial" w:cs="Arial"/>
          <w:i/>
          <w:color w:val="000000"/>
          <w:u w:val="single"/>
          <w:lang w:val="en-ZA"/>
        </w:rPr>
        <w:t xml:space="preserve">the extent of being </w:t>
      </w:r>
      <w:r w:rsidRPr="005B7099">
        <w:rPr>
          <w:rFonts w:ascii="Arial" w:eastAsiaTheme="minorHAnsi" w:hAnsi="Arial" w:cs="Arial"/>
          <w:i/>
          <w:color w:val="000000"/>
          <w:u w:val="single"/>
          <w:lang w:val="en-ZA"/>
        </w:rPr>
        <w:t>untruthful,</w:t>
      </w:r>
      <w:r w:rsidRPr="005B7099">
        <w:rPr>
          <w:rFonts w:ascii="Arial" w:eastAsiaTheme="minorHAnsi" w:hAnsi="Arial" w:cs="Arial"/>
          <w:i/>
          <w:color w:val="000000"/>
          <w:lang w:val="en-ZA"/>
        </w:rPr>
        <w:t xml:space="preserve"> </w:t>
      </w:r>
      <w:r w:rsidRPr="005B7099">
        <w:rPr>
          <w:rFonts w:ascii="Arial" w:eastAsiaTheme="minorHAnsi" w:hAnsi="Arial" w:cs="Arial"/>
          <w:i/>
          <w:color w:val="000000"/>
          <w:u w:val="single"/>
          <w:lang w:val="en-ZA"/>
        </w:rPr>
        <w:t>even</w:t>
      </w:r>
      <w:r w:rsidR="00DC1C30" w:rsidRPr="005B7099">
        <w:rPr>
          <w:rFonts w:ascii="Arial" w:eastAsiaTheme="minorHAnsi" w:hAnsi="Arial" w:cs="Arial"/>
          <w:i/>
          <w:color w:val="000000"/>
          <w:u w:val="single"/>
          <w:lang w:val="en-ZA"/>
        </w:rPr>
        <w:t xml:space="preserve"> perhaps more so</w:t>
      </w:r>
      <w:r w:rsidRPr="005B7099">
        <w:rPr>
          <w:rFonts w:ascii="Arial" w:eastAsiaTheme="minorHAnsi" w:hAnsi="Arial" w:cs="Arial"/>
          <w:i/>
          <w:color w:val="000000"/>
          <w:u w:val="single"/>
          <w:lang w:val="en-ZA"/>
        </w:rPr>
        <w:t>,</w:t>
      </w:r>
      <w:r w:rsidR="00DC1C30" w:rsidRPr="005B7099">
        <w:rPr>
          <w:rFonts w:ascii="Arial" w:eastAsiaTheme="minorHAnsi" w:hAnsi="Arial" w:cs="Arial"/>
          <w:i/>
          <w:color w:val="000000"/>
          <w:u w:val="single"/>
          <w:lang w:val="en-ZA"/>
        </w:rPr>
        <w:t xml:space="preserve"> than the actual transgressions relating to insufficient accounting records</w:t>
      </w:r>
      <w:r w:rsidRPr="005B7099">
        <w:rPr>
          <w:rFonts w:ascii="Arial" w:eastAsiaTheme="minorHAnsi" w:hAnsi="Arial" w:cs="Arial"/>
          <w:i/>
          <w:color w:val="000000"/>
          <w:u w:val="single"/>
          <w:lang w:val="en-ZA"/>
        </w:rPr>
        <w:t>,</w:t>
      </w:r>
      <w:r w:rsidR="00DC1C30" w:rsidRPr="005B7099">
        <w:rPr>
          <w:rFonts w:ascii="Arial" w:eastAsiaTheme="minorHAnsi" w:hAnsi="Arial" w:cs="Arial"/>
          <w:i/>
          <w:color w:val="000000"/>
          <w:u w:val="single"/>
          <w:lang w:val="en-ZA"/>
        </w:rPr>
        <w:t xml:space="preserve"> </w:t>
      </w:r>
      <w:r w:rsidR="00DC1C30" w:rsidRPr="005B7099">
        <w:rPr>
          <w:rFonts w:ascii="Arial" w:eastAsiaTheme="minorHAnsi" w:hAnsi="Arial" w:cs="Arial"/>
          <w:i/>
          <w:color w:val="000000"/>
          <w:lang w:val="en-ZA"/>
        </w:rPr>
        <w:t xml:space="preserve">amount in the view of the disciplinary committee to </w:t>
      </w:r>
      <w:r w:rsidR="00DC1C30" w:rsidRPr="00502A9F">
        <w:rPr>
          <w:rFonts w:ascii="Arial" w:eastAsiaTheme="minorHAnsi" w:hAnsi="Arial" w:cs="Arial"/>
          <w:i/>
          <w:color w:val="000000"/>
          <w:u w:val="single"/>
          <w:lang w:val="en-ZA"/>
        </w:rPr>
        <w:t>gross unprofessional ,dishonerable and unworthy conduct on the part of an Attorney</w:t>
      </w:r>
      <w:r w:rsidRPr="005B7099">
        <w:rPr>
          <w:rFonts w:ascii="Arial" w:eastAsiaTheme="minorHAnsi" w:hAnsi="Arial" w:cs="Arial"/>
          <w:i/>
          <w:color w:val="000000"/>
          <w:lang w:val="en-ZA"/>
        </w:rPr>
        <w:t>…”</w:t>
      </w:r>
      <w:r w:rsidR="00DC1C30" w:rsidRPr="005B7099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882B18" w:rsidRPr="005B7099">
        <w:rPr>
          <w:rFonts w:ascii="Arial" w:eastAsiaTheme="minorHAnsi" w:hAnsi="Arial" w:cs="Arial"/>
          <w:color w:val="000000"/>
          <w:sz w:val="24"/>
          <w:szCs w:val="24"/>
          <w:lang w:val="en-ZA"/>
        </w:rPr>
        <w:t>[My emphasis]</w:t>
      </w:r>
    </w:p>
    <w:p w14:paraId="42D34786" w14:textId="77777777" w:rsidR="00160564" w:rsidRPr="005B7099" w:rsidRDefault="00160564" w:rsidP="0048699F">
      <w:pPr>
        <w:pStyle w:val="ListParagraph"/>
        <w:rPr>
          <w:rFonts w:ascii="Arial" w:eastAsiaTheme="minorHAnsi" w:hAnsi="Arial" w:cs="Arial"/>
          <w:color w:val="000000"/>
          <w:sz w:val="24"/>
          <w:szCs w:val="24"/>
          <w:lang w:val="en-ZA"/>
        </w:rPr>
      </w:pPr>
    </w:p>
    <w:p w14:paraId="5ACF6FBE" w14:textId="2852145E" w:rsidR="00945429" w:rsidRPr="002A105C" w:rsidRDefault="002A105C" w:rsidP="002A105C">
      <w:pPr>
        <w:tabs>
          <w:tab w:val="left" w:pos="142"/>
        </w:tabs>
        <w:autoSpaceDE w:val="0"/>
        <w:autoSpaceDN w:val="0"/>
        <w:adjustRightInd w:val="0"/>
        <w:spacing w:after="0" w:line="48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B7099">
        <w:rPr>
          <w:rFonts w:ascii="Arial" w:hAnsi="Arial" w:cs="Arial"/>
          <w:sz w:val="24"/>
          <w:szCs w:val="24"/>
        </w:rPr>
        <w:t>[21]</w:t>
      </w:r>
      <w:r w:rsidRPr="005B7099">
        <w:rPr>
          <w:rFonts w:ascii="Arial" w:hAnsi="Arial" w:cs="Arial"/>
          <w:sz w:val="24"/>
          <w:szCs w:val="24"/>
        </w:rPr>
        <w:tab/>
      </w:r>
      <w:r w:rsidR="00C87FA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The</w:t>
      </w:r>
      <w:r w:rsidR="00BC3FF4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A443E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applicant </w:t>
      </w:r>
      <w:r w:rsidR="00FD097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was </w:t>
      </w:r>
      <w:r w:rsidR="00C87FA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found to have been </w:t>
      </w:r>
      <w:r w:rsidR="00A443E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untruthful</w:t>
      </w:r>
      <w:r w:rsidR="005E4CC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, in</w:t>
      </w:r>
      <w:r w:rsidR="00A443E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D2207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the </w:t>
      </w:r>
      <w:r w:rsidR="00A443E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conduc</w:t>
      </w:r>
      <w:r w:rsidR="00D2207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 of</w:t>
      </w:r>
      <w:r w:rsidR="00A443E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her </w:t>
      </w:r>
      <w:r w:rsidR="00FF0882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defence against the </w:t>
      </w:r>
      <w:r w:rsidR="00FD097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indictment by the Law Society. </w:t>
      </w:r>
      <w:r w:rsidR="00C87FA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In </w:t>
      </w:r>
      <w:r w:rsidR="005E4CC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this</w:t>
      </w:r>
      <w:r w:rsidR="00C87FA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5E4CC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application,</w:t>
      </w:r>
      <w:r w:rsidR="00C87FA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5E4CC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her case falls short, for </w:t>
      </w:r>
      <w:r w:rsidR="00996C9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her </w:t>
      </w:r>
      <w:r w:rsidR="005E4CC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failing</w:t>
      </w:r>
      <w:r w:rsidR="00D22079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to </w:t>
      </w:r>
      <w:r w:rsidR="00FF0882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identify and </w:t>
      </w:r>
      <w:r w:rsidR="00FD097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acknowledge untruthfulness or dishonesty, </w:t>
      </w:r>
      <w:r w:rsidR="00243F4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as </w:t>
      </w:r>
      <w:r w:rsidR="007F168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her</w:t>
      </w:r>
      <w:r w:rsidR="000318A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character</w:t>
      </w:r>
      <w:r w:rsidR="00996C98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flaw</w:t>
      </w:r>
      <w:r w:rsidR="0023781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.</w:t>
      </w:r>
      <w:r w:rsidR="005871B9" w:rsidRPr="005B7099">
        <w:rPr>
          <w:rStyle w:val="FootnoteReference"/>
          <w:rFonts w:ascii="Arial" w:eastAsiaTheme="minorHAnsi" w:hAnsi="Arial" w:cs="Arial"/>
          <w:sz w:val="24"/>
          <w:szCs w:val="24"/>
          <w:lang w:val="en-ZA"/>
        </w:rPr>
        <w:footnoteReference w:id="13"/>
      </w:r>
      <w:r w:rsidR="000318A3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 </w:t>
      </w:r>
      <w:r w:rsidR="005E4CC1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I find that she does not </w:t>
      </w:r>
      <w:r w:rsidR="00C87FA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accept and </w:t>
      </w:r>
      <w:r w:rsidR="003C77D7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understand </w:t>
      </w:r>
      <w:r w:rsidR="007F168C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the real reasons for </w:t>
      </w:r>
      <w:r w:rsidR="0023781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her </w:t>
      </w:r>
      <w:r w:rsidR="003E43A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name </w:t>
      </w:r>
      <w:r w:rsidR="0023781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being struck from the roll. </w:t>
      </w:r>
      <w:r w:rsidR="00C87FA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It </w:t>
      </w:r>
      <w:r w:rsidR="0069112B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is </w:t>
      </w:r>
      <w:r w:rsidR="00C87FA0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 xml:space="preserve">no surprise that the applicant still </w:t>
      </w:r>
      <w:r w:rsidR="00C87FA0" w:rsidRPr="002A105C">
        <w:rPr>
          <w:rFonts w:ascii="Arial" w:hAnsi="Arial" w:cs="Arial"/>
          <w:sz w:val="24"/>
          <w:szCs w:val="24"/>
        </w:rPr>
        <w:t>refuse</w:t>
      </w:r>
      <w:r w:rsidR="005E4CC1" w:rsidRPr="002A105C">
        <w:rPr>
          <w:rFonts w:ascii="Arial" w:hAnsi="Arial" w:cs="Arial"/>
          <w:sz w:val="24"/>
          <w:szCs w:val="24"/>
        </w:rPr>
        <w:t>s</w:t>
      </w:r>
      <w:r w:rsidR="00C87FA0" w:rsidRPr="002A105C">
        <w:rPr>
          <w:rFonts w:ascii="Arial" w:hAnsi="Arial" w:cs="Arial"/>
          <w:sz w:val="24"/>
          <w:szCs w:val="24"/>
        </w:rPr>
        <w:t xml:space="preserve"> to take </w:t>
      </w:r>
      <w:r w:rsidR="00192F3E" w:rsidRPr="002A105C">
        <w:rPr>
          <w:rFonts w:ascii="Arial" w:hAnsi="Arial" w:cs="Arial"/>
          <w:sz w:val="24"/>
          <w:szCs w:val="24"/>
        </w:rPr>
        <w:t xml:space="preserve">full </w:t>
      </w:r>
      <w:r w:rsidR="00C87FA0" w:rsidRPr="002A105C">
        <w:rPr>
          <w:rFonts w:ascii="Arial" w:hAnsi="Arial" w:cs="Arial"/>
          <w:sz w:val="24"/>
          <w:szCs w:val="24"/>
        </w:rPr>
        <w:t>responsibility</w:t>
      </w:r>
      <w:r w:rsidR="005E4CC1" w:rsidRPr="002A105C">
        <w:rPr>
          <w:rFonts w:ascii="Arial" w:hAnsi="Arial" w:cs="Arial"/>
          <w:sz w:val="24"/>
          <w:szCs w:val="24"/>
        </w:rPr>
        <w:t xml:space="preserve"> for </w:t>
      </w:r>
      <w:r w:rsidR="0023781B" w:rsidRPr="002A105C">
        <w:rPr>
          <w:rFonts w:ascii="Arial" w:hAnsi="Arial" w:cs="Arial"/>
          <w:sz w:val="24"/>
          <w:szCs w:val="24"/>
        </w:rPr>
        <w:t xml:space="preserve">the conduct that led to her </w:t>
      </w:r>
      <w:r w:rsidR="00DC1467" w:rsidRPr="002A105C">
        <w:rPr>
          <w:rFonts w:ascii="Arial" w:hAnsi="Arial" w:cs="Arial"/>
          <w:sz w:val="24"/>
          <w:szCs w:val="24"/>
        </w:rPr>
        <w:t xml:space="preserve">name </w:t>
      </w:r>
      <w:r w:rsidR="0023781B" w:rsidRPr="002A105C">
        <w:rPr>
          <w:rFonts w:ascii="Arial" w:hAnsi="Arial" w:cs="Arial"/>
          <w:sz w:val="24"/>
          <w:szCs w:val="24"/>
        </w:rPr>
        <w:t xml:space="preserve">being struck from the roll. </w:t>
      </w:r>
    </w:p>
    <w:p w14:paraId="00C5719B" w14:textId="77777777" w:rsidR="00945429" w:rsidRPr="005B7099" w:rsidRDefault="00945429" w:rsidP="0048699F">
      <w:pPr>
        <w:pStyle w:val="ListParagraph"/>
        <w:rPr>
          <w:rFonts w:ascii="Arial" w:hAnsi="Arial" w:cs="Arial"/>
          <w:sz w:val="24"/>
          <w:szCs w:val="24"/>
        </w:rPr>
      </w:pPr>
    </w:p>
    <w:p w14:paraId="68AA0223" w14:textId="08C4D155" w:rsidR="0048699F" w:rsidRPr="002A105C" w:rsidRDefault="002A105C" w:rsidP="002A105C">
      <w:pPr>
        <w:tabs>
          <w:tab w:val="left" w:pos="142"/>
        </w:tabs>
        <w:autoSpaceDE w:val="0"/>
        <w:autoSpaceDN w:val="0"/>
        <w:adjustRightInd w:val="0"/>
        <w:spacing w:after="0" w:line="480" w:lineRule="auto"/>
        <w:ind w:hanging="360"/>
        <w:jc w:val="both"/>
        <w:rPr>
          <w:rFonts w:ascii="Arial" w:eastAsiaTheme="minorHAnsi" w:hAnsi="Arial" w:cs="Arial"/>
          <w:sz w:val="24"/>
          <w:szCs w:val="24"/>
          <w:lang w:val="en-ZA"/>
        </w:rPr>
      </w:pPr>
      <w:r>
        <w:rPr>
          <w:rFonts w:ascii="Arial" w:eastAsiaTheme="minorHAnsi" w:hAnsi="Arial" w:cs="Arial"/>
          <w:sz w:val="24"/>
          <w:szCs w:val="24"/>
          <w:lang w:val="en-ZA"/>
        </w:rPr>
        <w:t>[22]</w:t>
      </w:r>
      <w:r>
        <w:rPr>
          <w:rFonts w:ascii="Arial" w:eastAsiaTheme="minorHAnsi" w:hAnsi="Arial" w:cs="Arial"/>
          <w:sz w:val="24"/>
          <w:szCs w:val="24"/>
          <w:lang w:val="en-ZA"/>
        </w:rPr>
        <w:tab/>
      </w:r>
      <w:r w:rsidR="005E4CC1" w:rsidRPr="002A105C">
        <w:rPr>
          <w:rFonts w:ascii="Arial" w:hAnsi="Arial" w:cs="Arial"/>
          <w:sz w:val="24"/>
          <w:szCs w:val="24"/>
        </w:rPr>
        <w:t xml:space="preserve"> </w:t>
      </w:r>
      <w:r w:rsidR="00E232C8" w:rsidRPr="002A105C">
        <w:rPr>
          <w:rFonts w:ascii="Arial" w:eastAsiaTheme="minorHAnsi" w:hAnsi="Arial" w:cs="Arial"/>
          <w:sz w:val="24"/>
          <w:szCs w:val="24"/>
          <w:lang w:val="en-ZA"/>
        </w:rPr>
        <w:t>A</w:t>
      </w:r>
      <w:r w:rsidR="00B13B86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matter</w:t>
      </w:r>
      <w:r w:rsidR="00E232C8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of </w:t>
      </w:r>
      <w:r w:rsidR="00B13B86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further </w:t>
      </w:r>
      <w:r w:rsidR="00E232C8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concern in the case presented by the </w:t>
      </w:r>
      <w:r w:rsidR="003E43AB" w:rsidRPr="002A105C">
        <w:rPr>
          <w:rFonts w:ascii="Arial" w:eastAsiaTheme="minorHAnsi" w:hAnsi="Arial" w:cs="Arial"/>
          <w:sz w:val="24"/>
          <w:szCs w:val="24"/>
          <w:lang w:val="en-ZA"/>
        </w:rPr>
        <w:t>applicant</w:t>
      </w:r>
      <w:r w:rsidR="00E232C8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is the ambiguous terms in which she claims Mr Prout-Jones</w:t>
      </w:r>
      <w:r w:rsidR="003E43AB" w:rsidRPr="005B7099">
        <w:rPr>
          <w:rStyle w:val="FootnoteReference"/>
          <w:rFonts w:ascii="Arial" w:eastAsiaTheme="minorHAnsi" w:hAnsi="Arial" w:cs="Arial"/>
          <w:sz w:val="24"/>
          <w:szCs w:val="24"/>
          <w:lang w:val="en-ZA"/>
        </w:rPr>
        <w:footnoteReference w:id="14"/>
      </w:r>
      <w:r w:rsidR="00B13B86" w:rsidRPr="002A105C">
        <w:rPr>
          <w:rFonts w:ascii="Arial" w:eastAsiaTheme="minorHAnsi" w:hAnsi="Arial" w:cs="Arial"/>
          <w:sz w:val="24"/>
          <w:szCs w:val="24"/>
          <w:lang w:val="en-ZA"/>
        </w:rPr>
        <w:t>,</w:t>
      </w:r>
      <w:r w:rsidR="00E232C8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now supports her </w:t>
      </w:r>
      <w:r w:rsidR="006869AB" w:rsidRPr="002A105C">
        <w:rPr>
          <w:rFonts w:ascii="Arial" w:eastAsiaTheme="minorHAnsi" w:hAnsi="Arial" w:cs="Arial"/>
          <w:sz w:val="24"/>
          <w:szCs w:val="24"/>
          <w:lang w:val="en-ZA"/>
        </w:rPr>
        <w:t>re-admission application. The evidence presented by the applicant in a letter dated 5 June 2021</w:t>
      </w:r>
      <w:r w:rsidR="00B13B86" w:rsidRPr="002A105C">
        <w:rPr>
          <w:rFonts w:ascii="Arial" w:eastAsiaTheme="minorHAnsi" w:hAnsi="Arial" w:cs="Arial"/>
          <w:sz w:val="24"/>
          <w:szCs w:val="24"/>
          <w:lang w:val="en-ZA"/>
        </w:rPr>
        <w:t>,</w:t>
      </w:r>
      <w:r w:rsidR="006869AB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proves that she drafted Mr Prout-Jones’s affidavit dated 22 June 2021</w:t>
      </w:r>
      <w:r w:rsidR="00EB768C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and </w:t>
      </w:r>
      <w:r w:rsidR="00B13B86" w:rsidRPr="002A105C">
        <w:rPr>
          <w:rFonts w:ascii="Arial" w:eastAsiaTheme="minorHAnsi" w:hAnsi="Arial" w:cs="Arial"/>
          <w:sz w:val="24"/>
          <w:szCs w:val="24"/>
          <w:lang w:val="en-ZA"/>
        </w:rPr>
        <w:t>that she forwarded the affidavit</w:t>
      </w:r>
      <w:r w:rsidR="00EB768C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to him for signature. In my considered view</w:t>
      </w:r>
      <w:r w:rsidR="00FB38CE" w:rsidRPr="002A105C">
        <w:rPr>
          <w:rFonts w:ascii="Arial" w:eastAsiaTheme="minorHAnsi" w:hAnsi="Arial" w:cs="Arial"/>
          <w:sz w:val="24"/>
          <w:szCs w:val="24"/>
          <w:lang w:val="en-ZA"/>
        </w:rPr>
        <w:t>,</w:t>
      </w:r>
      <w:r w:rsidR="00EB768C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t</w:t>
      </w:r>
      <w:r w:rsidR="00FB38CE" w:rsidRPr="002A105C">
        <w:rPr>
          <w:rFonts w:ascii="Arial" w:eastAsiaTheme="minorHAnsi" w:hAnsi="Arial" w:cs="Arial"/>
          <w:sz w:val="24"/>
          <w:szCs w:val="24"/>
          <w:lang w:val="en-ZA"/>
        </w:rPr>
        <w:t>he fact that applicant</w:t>
      </w:r>
      <w:r w:rsidR="006869AB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drafted the contents of the affidavit</w:t>
      </w:r>
      <w:r w:rsidR="00FB38CE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herself, detracts</w:t>
      </w:r>
      <w:r w:rsidR="006869AB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from the </w:t>
      </w:r>
      <w:r w:rsidR="00EB768C" w:rsidRPr="002A105C">
        <w:rPr>
          <w:rFonts w:ascii="Arial" w:eastAsiaTheme="minorHAnsi" w:hAnsi="Arial" w:cs="Arial"/>
          <w:sz w:val="24"/>
          <w:szCs w:val="24"/>
          <w:lang w:val="en-ZA"/>
        </w:rPr>
        <w:t>deponent’s</w:t>
      </w:r>
      <w:r w:rsidR="006869AB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independence </w:t>
      </w:r>
      <w:r w:rsidR="003E43AB" w:rsidRPr="002A105C">
        <w:rPr>
          <w:rFonts w:ascii="Arial" w:eastAsiaTheme="minorHAnsi" w:hAnsi="Arial" w:cs="Arial"/>
          <w:sz w:val="24"/>
          <w:szCs w:val="24"/>
          <w:lang w:val="en-ZA"/>
        </w:rPr>
        <w:t>concerning</w:t>
      </w:r>
      <w:r w:rsidR="00EB768C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</w:t>
      </w:r>
      <w:r w:rsidR="00FB38CE" w:rsidRPr="002A105C">
        <w:rPr>
          <w:rFonts w:ascii="Arial" w:eastAsiaTheme="minorHAnsi" w:hAnsi="Arial" w:cs="Arial"/>
          <w:sz w:val="24"/>
          <w:szCs w:val="24"/>
          <w:lang w:val="en-ZA"/>
        </w:rPr>
        <w:t>the contents thereof.</w:t>
      </w:r>
    </w:p>
    <w:p w14:paraId="6FFAAB50" w14:textId="77777777" w:rsidR="0048699F" w:rsidRPr="0048699F" w:rsidRDefault="0048699F" w:rsidP="0048699F">
      <w:pPr>
        <w:pStyle w:val="ListParagraph"/>
        <w:rPr>
          <w:rFonts w:ascii="Arial" w:eastAsiaTheme="minorHAnsi" w:hAnsi="Arial" w:cs="Arial"/>
          <w:sz w:val="24"/>
          <w:szCs w:val="24"/>
          <w:lang w:val="en-ZA"/>
        </w:rPr>
      </w:pPr>
    </w:p>
    <w:p w14:paraId="3E989EA4" w14:textId="186FB803" w:rsidR="00B13B86" w:rsidRPr="002A105C" w:rsidRDefault="002A105C" w:rsidP="002A105C">
      <w:pPr>
        <w:tabs>
          <w:tab w:val="left" w:pos="142"/>
        </w:tabs>
        <w:autoSpaceDE w:val="0"/>
        <w:autoSpaceDN w:val="0"/>
        <w:adjustRightInd w:val="0"/>
        <w:spacing w:after="0" w:line="480" w:lineRule="auto"/>
        <w:ind w:hanging="360"/>
        <w:jc w:val="both"/>
        <w:rPr>
          <w:rFonts w:ascii="Arial" w:eastAsiaTheme="minorHAnsi" w:hAnsi="Arial" w:cs="Arial"/>
          <w:sz w:val="24"/>
          <w:szCs w:val="24"/>
          <w:lang w:val="en-ZA"/>
        </w:rPr>
      </w:pPr>
      <w:r w:rsidRPr="005B7099">
        <w:rPr>
          <w:rFonts w:ascii="Arial" w:eastAsiaTheme="minorHAnsi" w:hAnsi="Arial" w:cs="Arial"/>
          <w:sz w:val="24"/>
          <w:szCs w:val="24"/>
          <w:lang w:val="en-ZA"/>
        </w:rPr>
        <w:lastRenderedPageBreak/>
        <w:t>[23]</w:t>
      </w:r>
      <w:r w:rsidRPr="005B7099">
        <w:rPr>
          <w:rFonts w:ascii="Arial" w:eastAsiaTheme="minorHAnsi" w:hAnsi="Arial" w:cs="Arial"/>
          <w:sz w:val="24"/>
          <w:szCs w:val="24"/>
          <w:lang w:val="en-ZA"/>
        </w:rPr>
        <w:tab/>
      </w:r>
      <w:r w:rsidR="00FB38CE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</w:t>
      </w:r>
      <w:r w:rsidR="00291F70" w:rsidRPr="002A105C">
        <w:rPr>
          <w:rFonts w:ascii="Arial" w:eastAsiaTheme="minorHAnsi" w:hAnsi="Arial" w:cs="Arial"/>
          <w:sz w:val="24"/>
          <w:szCs w:val="24"/>
          <w:lang w:val="en-ZA"/>
        </w:rPr>
        <w:t>Furthermore,</w:t>
      </w:r>
      <w:r w:rsidR="00310E00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these facts </w:t>
      </w:r>
      <w:r w:rsidR="00B13B86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prove </w:t>
      </w:r>
      <w:r w:rsidR="00291F70" w:rsidRPr="002A105C">
        <w:rPr>
          <w:rFonts w:ascii="Arial" w:eastAsiaTheme="minorHAnsi" w:hAnsi="Arial" w:cs="Arial"/>
          <w:sz w:val="24"/>
          <w:szCs w:val="24"/>
          <w:lang w:val="en-ZA"/>
        </w:rPr>
        <w:t>bad judgment on the part of the applicant</w:t>
      </w:r>
      <w:r w:rsidR="00B13B86" w:rsidRPr="002A105C">
        <w:rPr>
          <w:rFonts w:ascii="Arial" w:eastAsiaTheme="minorHAnsi" w:hAnsi="Arial" w:cs="Arial"/>
          <w:sz w:val="24"/>
          <w:szCs w:val="24"/>
          <w:lang w:val="en-ZA"/>
        </w:rPr>
        <w:t>,</w:t>
      </w:r>
      <w:r w:rsidR="00291F70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</w:t>
      </w:r>
      <w:r w:rsidR="00225726" w:rsidRPr="002A105C">
        <w:rPr>
          <w:rFonts w:ascii="Arial" w:eastAsiaTheme="minorHAnsi" w:hAnsi="Arial" w:cs="Arial"/>
          <w:sz w:val="24"/>
          <w:szCs w:val="24"/>
          <w:lang w:val="en-ZA"/>
        </w:rPr>
        <w:t>since she drafted the affidavit of Mr Prout-Jones,</w:t>
      </w:r>
      <w:r w:rsidR="00B13B86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despite </w:t>
      </w:r>
      <w:r w:rsidR="0023781B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having a </w:t>
      </w:r>
      <w:r w:rsidR="00B13B86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personal </w:t>
      </w:r>
      <w:r w:rsidR="00291F70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interest </w:t>
      </w:r>
      <w:r w:rsidR="00225726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in the matter for which </w:t>
      </w:r>
      <w:r w:rsidR="00B13B86" w:rsidRPr="002A105C">
        <w:rPr>
          <w:rFonts w:ascii="Arial" w:eastAsiaTheme="minorHAnsi" w:hAnsi="Arial" w:cs="Arial"/>
          <w:sz w:val="24"/>
          <w:szCs w:val="24"/>
          <w:lang w:val="en-ZA"/>
        </w:rPr>
        <w:t>the affidavit was made.</w:t>
      </w:r>
    </w:p>
    <w:p w14:paraId="68F7795E" w14:textId="77777777" w:rsidR="0022033A" w:rsidRPr="005B7099" w:rsidRDefault="0022033A" w:rsidP="0048699F">
      <w:pPr>
        <w:pStyle w:val="ListParagraph"/>
        <w:rPr>
          <w:rFonts w:ascii="Arial" w:eastAsiaTheme="minorHAnsi" w:hAnsi="Arial" w:cs="Arial"/>
          <w:sz w:val="24"/>
          <w:szCs w:val="24"/>
          <w:lang w:val="en-ZA"/>
        </w:rPr>
      </w:pPr>
    </w:p>
    <w:p w14:paraId="47688E29" w14:textId="5A6C765E" w:rsidR="00401F07" w:rsidRPr="002A105C" w:rsidRDefault="002A105C" w:rsidP="002A105C">
      <w:pPr>
        <w:tabs>
          <w:tab w:val="left" w:pos="142"/>
        </w:tabs>
        <w:autoSpaceDE w:val="0"/>
        <w:autoSpaceDN w:val="0"/>
        <w:adjustRightInd w:val="0"/>
        <w:spacing w:after="0" w:line="48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48699F">
        <w:rPr>
          <w:rFonts w:ascii="Arial" w:hAnsi="Arial" w:cs="Arial"/>
          <w:sz w:val="24"/>
          <w:szCs w:val="24"/>
        </w:rPr>
        <w:t>[24]</w:t>
      </w:r>
      <w:r w:rsidRPr="0048699F">
        <w:rPr>
          <w:rFonts w:ascii="Arial" w:hAnsi="Arial" w:cs="Arial"/>
          <w:sz w:val="24"/>
          <w:szCs w:val="24"/>
        </w:rPr>
        <w:tab/>
      </w:r>
      <w:r w:rsidR="00B13B86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</w:t>
      </w:r>
      <w:r w:rsidR="00291F70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The applicant </w:t>
      </w:r>
      <w:r w:rsidR="00B13B86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further </w:t>
      </w:r>
      <w:r w:rsidR="00291F70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avers that Mr Prout-Jones committed perjury </w:t>
      </w:r>
      <w:r w:rsidR="007B3425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when he testified against her </w:t>
      </w:r>
      <w:r w:rsidR="00291F70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during the disciplinary </w:t>
      </w:r>
      <w:r w:rsidR="007B3425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hearing. She however </w:t>
      </w:r>
      <w:r w:rsidR="00EC3A97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now </w:t>
      </w:r>
      <w:r w:rsidR="00B13B86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contends </w:t>
      </w:r>
      <w:r w:rsidR="007B3425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that he accepted her offer to provide </w:t>
      </w:r>
      <w:r w:rsidR="00B13B86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future </w:t>
      </w:r>
      <w:r w:rsidR="007B3425" w:rsidRPr="002A105C">
        <w:rPr>
          <w:rFonts w:ascii="Arial" w:eastAsiaTheme="minorHAnsi" w:hAnsi="Arial" w:cs="Arial"/>
          <w:sz w:val="24"/>
          <w:szCs w:val="24"/>
          <w:lang w:val="en-ZA"/>
        </w:rPr>
        <w:t>legal services to him</w:t>
      </w:r>
      <w:r w:rsidR="00EC3A97" w:rsidRPr="002A105C">
        <w:rPr>
          <w:rFonts w:ascii="Arial" w:eastAsiaTheme="minorHAnsi" w:hAnsi="Arial" w:cs="Arial"/>
          <w:sz w:val="24"/>
          <w:szCs w:val="24"/>
          <w:lang w:val="en-ZA"/>
        </w:rPr>
        <w:t>,</w:t>
      </w:r>
      <w:r w:rsidR="007B3425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on a pro bono basis</w:t>
      </w:r>
      <w:r w:rsidR="00B13B86" w:rsidRPr="002A105C">
        <w:rPr>
          <w:rFonts w:ascii="Arial" w:eastAsiaTheme="minorHAnsi" w:hAnsi="Arial" w:cs="Arial"/>
          <w:sz w:val="24"/>
          <w:szCs w:val="24"/>
          <w:lang w:val="en-ZA"/>
        </w:rPr>
        <w:t>,</w:t>
      </w:r>
      <w:r w:rsidR="007B3425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in order to satisfy the perceived harm he had suffered. This offer made by the applicant </w:t>
      </w:r>
      <w:r w:rsidR="00B13B86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is </w:t>
      </w:r>
      <w:r w:rsidR="003B2E91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to </w:t>
      </w:r>
      <w:r w:rsidR="00D96107" w:rsidRPr="002A105C">
        <w:rPr>
          <w:rFonts w:ascii="Arial" w:eastAsiaTheme="minorHAnsi" w:hAnsi="Arial" w:cs="Arial"/>
          <w:sz w:val="24"/>
          <w:szCs w:val="24"/>
          <w:lang w:val="en-ZA"/>
        </w:rPr>
        <w:t>my mind unacceptable,</w:t>
      </w:r>
      <w:r w:rsidR="0022033A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in that it </w:t>
      </w:r>
      <w:r w:rsidR="003B2E91" w:rsidRPr="002A105C">
        <w:rPr>
          <w:rFonts w:ascii="Arial" w:eastAsiaTheme="minorHAnsi" w:hAnsi="Arial" w:cs="Arial"/>
          <w:sz w:val="24"/>
          <w:szCs w:val="24"/>
          <w:lang w:val="en-ZA"/>
        </w:rPr>
        <w:t>denotes</w:t>
      </w:r>
      <w:r w:rsidR="007B3425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a lack of integrity </w:t>
      </w:r>
      <w:r w:rsidR="003B2E91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on her part. I reason that if it is to be accepted that Mr Prout-Jones committed perjury against her, </w:t>
      </w:r>
      <w:r w:rsidR="007B3425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she </w:t>
      </w:r>
      <w:r w:rsidR="0022033A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should not be </w:t>
      </w:r>
      <w:r w:rsidR="007B3425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willing to </w:t>
      </w:r>
      <w:r w:rsidR="0022033A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compromise her stance, only because </w:t>
      </w:r>
      <w:r w:rsidR="007B3425" w:rsidRPr="002A105C">
        <w:rPr>
          <w:rFonts w:ascii="Arial" w:eastAsiaTheme="minorHAnsi" w:hAnsi="Arial" w:cs="Arial"/>
          <w:sz w:val="24"/>
          <w:szCs w:val="24"/>
          <w:lang w:val="en-ZA"/>
        </w:rPr>
        <w:t>he is willing to assist her</w:t>
      </w:r>
      <w:r w:rsidR="0022033A" w:rsidRPr="002A105C">
        <w:rPr>
          <w:rFonts w:ascii="Arial" w:eastAsiaTheme="minorHAnsi" w:hAnsi="Arial" w:cs="Arial"/>
          <w:sz w:val="24"/>
          <w:szCs w:val="24"/>
          <w:lang w:val="en-ZA"/>
        </w:rPr>
        <w:t>,</w:t>
      </w:r>
      <w:r w:rsidR="007B3425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in </w:t>
      </w:r>
      <w:r w:rsidR="003B2E91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support of </w:t>
      </w:r>
      <w:r w:rsidR="007B3425" w:rsidRPr="002A105C">
        <w:rPr>
          <w:rFonts w:ascii="Arial" w:eastAsiaTheme="minorHAnsi" w:hAnsi="Arial" w:cs="Arial"/>
          <w:sz w:val="24"/>
          <w:szCs w:val="24"/>
          <w:lang w:val="en-ZA"/>
        </w:rPr>
        <w:t>this application.</w:t>
      </w:r>
      <w:r w:rsidR="0048699F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</w:t>
      </w:r>
      <w:r w:rsidR="00EC7856" w:rsidRPr="002A105C">
        <w:rPr>
          <w:rFonts w:ascii="Arial" w:eastAsiaTheme="minorHAnsi" w:hAnsi="Arial" w:cs="Arial"/>
          <w:color w:val="000000"/>
          <w:sz w:val="24"/>
          <w:szCs w:val="24"/>
          <w:lang w:val="en-ZA"/>
        </w:rPr>
        <w:t>The applicant has</w:t>
      </w:r>
      <w:r w:rsidR="00FF0882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</w:t>
      </w:r>
      <w:r w:rsidR="00EC7856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not shown that she is </w:t>
      </w:r>
      <w:r w:rsidR="00411D4E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a </w:t>
      </w:r>
      <w:r w:rsidR="007C0D19" w:rsidRPr="002A105C">
        <w:rPr>
          <w:rFonts w:ascii="Arial" w:eastAsiaTheme="minorHAnsi" w:hAnsi="Arial" w:cs="Arial"/>
          <w:sz w:val="24"/>
          <w:szCs w:val="24"/>
          <w:lang w:val="en-ZA"/>
        </w:rPr>
        <w:t>fit and proper</w:t>
      </w:r>
      <w:r w:rsidR="00411D4E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person for</w:t>
      </w:r>
      <w:r w:rsidR="00EC7856" w:rsidRPr="002A105C">
        <w:rPr>
          <w:rFonts w:ascii="Arial" w:eastAsiaTheme="minorHAnsi" w:hAnsi="Arial" w:cs="Arial"/>
          <w:sz w:val="24"/>
          <w:szCs w:val="24"/>
          <w:lang w:val="en-ZA"/>
        </w:rPr>
        <w:t xml:space="preserve"> re-admission as a legal practitioner. </w:t>
      </w:r>
    </w:p>
    <w:p w14:paraId="112284B4" w14:textId="77777777" w:rsidR="00401F07" w:rsidRPr="005B7099" w:rsidRDefault="00401F07" w:rsidP="0048699F">
      <w:pPr>
        <w:pStyle w:val="ListParagraph"/>
        <w:rPr>
          <w:rFonts w:ascii="Arial" w:hAnsi="Arial" w:cs="Arial"/>
          <w:sz w:val="24"/>
          <w:szCs w:val="24"/>
        </w:rPr>
      </w:pPr>
    </w:p>
    <w:p w14:paraId="4CD9C085" w14:textId="11F7CC83" w:rsidR="00920892" w:rsidRPr="002A105C" w:rsidRDefault="002A105C" w:rsidP="002A105C">
      <w:pPr>
        <w:tabs>
          <w:tab w:val="left" w:pos="142"/>
        </w:tabs>
        <w:autoSpaceDE w:val="0"/>
        <w:autoSpaceDN w:val="0"/>
        <w:adjustRightInd w:val="0"/>
        <w:spacing w:after="0" w:line="48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B7099">
        <w:rPr>
          <w:rFonts w:ascii="Arial" w:hAnsi="Arial" w:cs="Arial"/>
          <w:sz w:val="24"/>
          <w:szCs w:val="24"/>
        </w:rPr>
        <w:t>[25]</w:t>
      </w:r>
      <w:r w:rsidRPr="005B7099">
        <w:rPr>
          <w:rFonts w:ascii="Arial" w:hAnsi="Arial" w:cs="Arial"/>
          <w:sz w:val="24"/>
          <w:szCs w:val="24"/>
        </w:rPr>
        <w:tab/>
      </w:r>
      <w:r w:rsidR="00411D4E" w:rsidRPr="002A105C">
        <w:rPr>
          <w:rFonts w:ascii="Arial" w:hAnsi="Arial" w:cs="Arial"/>
          <w:sz w:val="24"/>
          <w:szCs w:val="24"/>
        </w:rPr>
        <w:t xml:space="preserve">The following order is made: </w:t>
      </w:r>
    </w:p>
    <w:p w14:paraId="036CC37B" w14:textId="77777777" w:rsidR="00920892" w:rsidRPr="005B7099" w:rsidRDefault="00920892" w:rsidP="00C40329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7099">
        <w:rPr>
          <w:rFonts w:ascii="Arial" w:hAnsi="Arial" w:cs="Arial"/>
          <w:sz w:val="24"/>
          <w:szCs w:val="24"/>
        </w:rPr>
        <w:t>(a) The application is dismissed.</w:t>
      </w:r>
    </w:p>
    <w:p w14:paraId="77A0E3A8" w14:textId="4F3EF726" w:rsidR="00FE1106" w:rsidRPr="005B7099" w:rsidRDefault="00920892" w:rsidP="00C40329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7099">
        <w:rPr>
          <w:rFonts w:ascii="Arial" w:hAnsi="Arial" w:cs="Arial"/>
          <w:sz w:val="24"/>
          <w:szCs w:val="24"/>
        </w:rPr>
        <w:t xml:space="preserve">(b) The applicant is ordered to pay </w:t>
      </w:r>
      <w:r w:rsidR="00CC277F">
        <w:rPr>
          <w:rFonts w:ascii="Arial" w:hAnsi="Arial" w:cs="Arial"/>
          <w:sz w:val="24"/>
          <w:szCs w:val="24"/>
        </w:rPr>
        <w:t>the costs of the application,</w:t>
      </w:r>
      <w:r w:rsidRPr="005B7099">
        <w:rPr>
          <w:rFonts w:ascii="Arial" w:hAnsi="Arial" w:cs="Arial"/>
          <w:sz w:val="24"/>
          <w:szCs w:val="24"/>
        </w:rPr>
        <w:t xml:space="preserve"> on a </w:t>
      </w:r>
      <w:r w:rsidR="00BF7357" w:rsidRPr="005B7099">
        <w:rPr>
          <w:rFonts w:ascii="Arial" w:hAnsi="Arial" w:cs="Arial"/>
          <w:sz w:val="24"/>
          <w:szCs w:val="24"/>
        </w:rPr>
        <w:t>party and party scale</w:t>
      </w:r>
      <w:r w:rsidR="008707BE" w:rsidRPr="005B7099">
        <w:rPr>
          <w:rFonts w:ascii="Arial" w:hAnsi="Arial" w:cs="Arial"/>
          <w:sz w:val="24"/>
          <w:szCs w:val="24"/>
        </w:rPr>
        <w:t xml:space="preserve">. </w:t>
      </w:r>
      <w:r w:rsidR="00BF7357" w:rsidRPr="005B7099">
        <w:rPr>
          <w:rFonts w:ascii="Arial" w:hAnsi="Arial" w:cs="Arial"/>
          <w:sz w:val="24"/>
          <w:szCs w:val="24"/>
        </w:rPr>
        <w:t xml:space="preserve"> </w:t>
      </w:r>
      <w:r w:rsidR="007F168C" w:rsidRPr="005B7099">
        <w:rPr>
          <w:rFonts w:ascii="Arial" w:hAnsi="Arial" w:cs="Arial"/>
          <w:sz w:val="24"/>
          <w:szCs w:val="24"/>
        </w:rPr>
        <w:t xml:space="preserve"> </w:t>
      </w:r>
      <w:r w:rsidR="008B152F" w:rsidRPr="005B7099">
        <w:rPr>
          <w:rFonts w:ascii="Arial" w:hAnsi="Arial" w:cs="Arial"/>
          <w:sz w:val="24"/>
          <w:szCs w:val="24"/>
        </w:rPr>
        <w:t xml:space="preserve"> </w:t>
      </w:r>
    </w:p>
    <w:p w14:paraId="5B92EA4B" w14:textId="77777777" w:rsidR="00A36A84" w:rsidRDefault="00411D4E" w:rsidP="005B7099">
      <w:pPr>
        <w:tabs>
          <w:tab w:val="left" w:pos="-1440"/>
          <w:tab w:val="left" w:pos="-720"/>
          <w:tab w:val="left" w:pos="0"/>
          <w:tab w:val="left" w:pos="1008"/>
          <w:tab w:val="left" w:pos="1872"/>
          <w:tab w:val="left" w:pos="3168"/>
          <w:tab w:val="left" w:pos="3600"/>
        </w:tabs>
        <w:suppressAutoHyphens/>
        <w:ind w:left="5040"/>
        <w:jc w:val="center"/>
        <w:rPr>
          <w:rFonts w:ascii="Arial" w:hAnsi="Arial" w:cs="Arial"/>
          <w:b/>
          <w:sz w:val="24"/>
          <w:szCs w:val="24"/>
        </w:rPr>
      </w:pPr>
      <w:r w:rsidRPr="005B7099">
        <w:rPr>
          <w:rFonts w:ascii="Arial" w:hAnsi="Arial" w:cs="Arial"/>
          <w:b/>
          <w:sz w:val="24"/>
          <w:szCs w:val="24"/>
        </w:rPr>
        <w:t xml:space="preserve">     </w:t>
      </w:r>
    </w:p>
    <w:p w14:paraId="427613BA" w14:textId="77777777" w:rsidR="00A36A84" w:rsidRDefault="00A36A84" w:rsidP="005B7099">
      <w:pPr>
        <w:tabs>
          <w:tab w:val="left" w:pos="-1440"/>
          <w:tab w:val="left" w:pos="-720"/>
          <w:tab w:val="left" w:pos="0"/>
          <w:tab w:val="left" w:pos="1008"/>
          <w:tab w:val="left" w:pos="1872"/>
          <w:tab w:val="left" w:pos="3168"/>
          <w:tab w:val="left" w:pos="3600"/>
        </w:tabs>
        <w:suppressAutoHyphens/>
        <w:ind w:left="5040"/>
        <w:jc w:val="center"/>
        <w:rPr>
          <w:rFonts w:ascii="Arial" w:hAnsi="Arial" w:cs="Arial"/>
          <w:b/>
          <w:sz w:val="24"/>
          <w:szCs w:val="24"/>
        </w:rPr>
      </w:pPr>
    </w:p>
    <w:p w14:paraId="6B48ECCE" w14:textId="77777777" w:rsidR="00A36A84" w:rsidRDefault="00A36A84" w:rsidP="005B7099">
      <w:pPr>
        <w:tabs>
          <w:tab w:val="left" w:pos="-1440"/>
          <w:tab w:val="left" w:pos="-720"/>
          <w:tab w:val="left" w:pos="0"/>
          <w:tab w:val="left" w:pos="1008"/>
          <w:tab w:val="left" w:pos="1872"/>
          <w:tab w:val="left" w:pos="3168"/>
          <w:tab w:val="left" w:pos="3600"/>
        </w:tabs>
        <w:suppressAutoHyphens/>
        <w:ind w:left="5040"/>
        <w:jc w:val="center"/>
        <w:rPr>
          <w:rFonts w:ascii="Arial" w:hAnsi="Arial" w:cs="Arial"/>
          <w:b/>
          <w:sz w:val="24"/>
          <w:szCs w:val="24"/>
        </w:rPr>
      </w:pPr>
    </w:p>
    <w:p w14:paraId="77614F99" w14:textId="77777777" w:rsidR="00A36A84" w:rsidRDefault="00A36A84" w:rsidP="005B7099">
      <w:pPr>
        <w:tabs>
          <w:tab w:val="left" w:pos="-1440"/>
          <w:tab w:val="left" w:pos="-720"/>
          <w:tab w:val="left" w:pos="0"/>
          <w:tab w:val="left" w:pos="1008"/>
          <w:tab w:val="left" w:pos="1872"/>
          <w:tab w:val="left" w:pos="3168"/>
          <w:tab w:val="left" w:pos="3600"/>
        </w:tabs>
        <w:suppressAutoHyphens/>
        <w:ind w:left="5040"/>
        <w:jc w:val="center"/>
        <w:rPr>
          <w:rFonts w:ascii="Arial" w:hAnsi="Arial" w:cs="Arial"/>
          <w:b/>
          <w:sz w:val="24"/>
          <w:szCs w:val="24"/>
        </w:rPr>
      </w:pPr>
    </w:p>
    <w:p w14:paraId="7D72D479" w14:textId="77777777" w:rsidR="00A36A84" w:rsidRDefault="00A36A84" w:rsidP="005B7099">
      <w:pPr>
        <w:tabs>
          <w:tab w:val="left" w:pos="-1440"/>
          <w:tab w:val="left" w:pos="-720"/>
          <w:tab w:val="left" w:pos="0"/>
          <w:tab w:val="left" w:pos="1008"/>
          <w:tab w:val="left" w:pos="1872"/>
          <w:tab w:val="left" w:pos="3168"/>
          <w:tab w:val="left" w:pos="3600"/>
        </w:tabs>
        <w:suppressAutoHyphens/>
        <w:ind w:left="5040"/>
        <w:jc w:val="center"/>
        <w:rPr>
          <w:rFonts w:ascii="Arial" w:hAnsi="Arial" w:cs="Arial"/>
          <w:b/>
          <w:sz w:val="24"/>
          <w:szCs w:val="24"/>
        </w:rPr>
      </w:pPr>
    </w:p>
    <w:p w14:paraId="0E7C21FA" w14:textId="77777777" w:rsidR="00A36A84" w:rsidRDefault="00A36A84" w:rsidP="005B7099">
      <w:pPr>
        <w:tabs>
          <w:tab w:val="left" w:pos="-1440"/>
          <w:tab w:val="left" w:pos="-720"/>
          <w:tab w:val="left" w:pos="0"/>
          <w:tab w:val="left" w:pos="1008"/>
          <w:tab w:val="left" w:pos="1872"/>
          <w:tab w:val="left" w:pos="3168"/>
          <w:tab w:val="left" w:pos="3600"/>
        </w:tabs>
        <w:suppressAutoHyphens/>
        <w:ind w:left="5040"/>
        <w:jc w:val="center"/>
        <w:rPr>
          <w:rFonts w:ascii="Arial" w:hAnsi="Arial" w:cs="Arial"/>
          <w:b/>
          <w:sz w:val="24"/>
          <w:szCs w:val="24"/>
        </w:rPr>
      </w:pPr>
    </w:p>
    <w:p w14:paraId="7D5C5719" w14:textId="77777777" w:rsidR="00A36A84" w:rsidRDefault="00A36A84" w:rsidP="005B7099">
      <w:pPr>
        <w:tabs>
          <w:tab w:val="left" w:pos="-1440"/>
          <w:tab w:val="left" w:pos="-720"/>
          <w:tab w:val="left" w:pos="0"/>
          <w:tab w:val="left" w:pos="1008"/>
          <w:tab w:val="left" w:pos="1872"/>
          <w:tab w:val="left" w:pos="3168"/>
          <w:tab w:val="left" w:pos="3600"/>
        </w:tabs>
        <w:suppressAutoHyphens/>
        <w:ind w:left="5040"/>
        <w:jc w:val="center"/>
        <w:rPr>
          <w:rFonts w:ascii="Arial" w:hAnsi="Arial" w:cs="Arial"/>
          <w:b/>
          <w:sz w:val="24"/>
          <w:szCs w:val="24"/>
        </w:rPr>
      </w:pPr>
    </w:p>
    <w:p w14:paraId="78AAEE3D" w14:textId="6038C7F8" w:rsidR="00401F07" w:rsidRPr="005B7099" w:rsidRDefault="00411D4E" w:rsidP="005B7099">
      <w:pPr>
        <w:tabs>
          <w:tab w:val="left" w:pos="-1440"/>
          <w:tab w:val="left" w:pos="-720"/>
          <w:tab w:val="left" w:pos="0"/>
          <w:tab w:val="left" w:pos="1008"/>
          <w:tab w:val="left" w:pos="1872"/>
          <w:tab w:val="left" w:pos="3168"/>
          <w:tab w:val="left" w:pos="3600"/>
        </w:tabs>
        <w:suppressAutoHyphens/>
        <w:ind w:left="5040"/>
        <w:jc w:val="center"/>
        <w:rPr>
          <w:rFonts w:ascii="Arial" w:hAnsi="Arial" w:cs="Arial"/>
          <w:b/>
          <w:sz w:val="24"/>
          <w:szCs w:val="24"/>
        </w:rPr>
      </w:pPr>
      <w:r w:rsidRPr="005B7099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</w:t>
      </w:r>
      <w:r w:rsidR="00401F07" w:rsidRPr="005B7099">
        <w:rPr>
          <w:rFonts w:ascii="Arial" w:hAnsi="Arial" w:cs="Arial"/>
          <w:b/>
          <w:sz w:val="24"/>
          <w:szCs w:val="24"/>
        </w:rPr>
        <w:t xml:space="preserve">____________________________ </w:t>
      </w:r>
    </w:p>
    <w:p w14:paraId="508292DE" w14:textId="62CE1592" w:rsidR="00401F07" w:rsidRPr="00A36A84" w:rsidRDefault="005B7099" w:rsidP="00350599">
      <w:pPr>
        <w:tabs>
          <w:tab w:val="left" w:pos="-1440"/>
          <w:tab w:val="left" w:pos="-720"/>
          <w:tab w:val="left" w:pos="0"/>
          <w:tab w:val="left" w:pos="1008"/>
          <w:tab w:val="left" w:pos="1872"/>
          <w:tab w:val="left" w:pos="3168"/>
          <w:tab w:val="left" w:pos="3600"/>
        </w:tabs>
        <w:suppressAutoHyphens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01F07" w:rsidRPr="00A36A84">
        <w:rPr>
          <w:rFonts w:ascii="Arial" w:hAnsi="Arial" w:cs="Arial"/>
          <w:b/>
        </w:rPr>
        <w:t>MATTHYS</w:t>
      </w:r>
      <w:r w:rsidR="00411D4E" w:rsidRPr="00A36A84">
        <w:rPr>
          <w:rFonts w:ascii="Arial" w:hAnsi="Arial" w:cs="Arial"/>
          <w:b/>
        </w:rPr>
        <w:t xml:space="preserve"> AJ</w:t>
      </w:r>
    </w:p>
    <w:p w14:paraId="613AEBB2" w14:textId="292B443A" w:rsidR="00401F07" w:rsidRPr="00A36A84" w:rsidRDefault="00927777" w:rsidP="00350599">
      <w:pPr>
        <w:pStyle w:val="ListParagraph"/>
        <w:spacing w:line="240" w:lineRule="auto"/>
        <w:ind w:left="43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01F07" w:rsidRPr="00A36A84">
        <w:rPr>
          <w:rFonts w:ascii="Arial" w:hAnsi="Arial" w:cs="Arial"/>
          <w:b/>
        </w:rPr>
        <w:t>JUDGE (ACTING) OF THE HIGH COURT</w:t>
      </w:r>
    </w:p>
    <w:p w14:paraId="34A01343" w14:textId="29310B05" w:rsidR="00401F07" w:rsidRDefault="005B7099" w:rsidP="00350599">
      <w:pPr>
        <w:spacing w:line="240" w:lineRule="auto"/>
        <w:ind w:left="4320"/>
        <w:rPr>
          <w:rFonts w:ascii="Arial" w:hAnsi="Arial" w:cs="Arial"/>
          <w:b/>
        </w:rPr>
      </w:pPr>
      <w:r w:rsidRPr="00A36A84">
        <w:rPr>
          <w:rFonts w:ascii="Arial" w:hAnsi="Arial" w:cs="Arial"/>
          <w:b/>
        </w:rPr>
        <w:t xml:space="preserve">    </w:t>
      </w:r>
      <w:r w:rsidR="00A36A84">
        <w:rPr>
          <w:rFonts w:ascii="Arial" w:hAnsi="Arial" w:cs="Arial"/>
          <w:b/>
        </w:rPr>
        <w:t xml:space="preserve">    </w:t>
      </w:r>
      <w:r w:rsidR="00927777">
        <w:rPr>
          <w:rFonts w:ascii="Arial" w:hAnsi="Arial" w:cs="Arial"/>
          <w:b/>
        </w:rPr>
        <w:t xml:space="preserve"> </w:t>
      </w:r>
      <w:r w:rsidR="00401F07" w:rsidRPr="00A36A84">
        <w:rPr>
          <w:rFonts w:ascii="Arial" w:hAnsi="Arial" w:cs="Arial"/>
          <w:b/>
        </w:rPr>
        <w:t>GAUTENG DIVISION, PRETORIA</w:t>
      </w:r>
    </w:p>
    <w:p w14:paraId="741FC169" w14:textId="79446AE9" w:rsidR="00A36A84" w:rsidRDefault="00A36A84" w:rsidP="005B7099">
      <w:pPr>
        <w:spacing w:line="240" w:lineRule="auto"/>
        <w:ind w:left="4320"/>
        <w:rPr>
          <w:rFonts w:ascii="Arial" w:hAnsi="Arial" w:cs="Arial"/>
          <w:b/>
        </w:rPr>
      </w:pPr>
    </w:p>
    <w:p w14:paraId="114CDFB0" w14:textId="21BD5436" w:rsidR="00401F07" w:rsidRPr="00A36A84" w:rsidRDefault="00A36A84" w:rsidP="00A36A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agree and it is so ordered                               </w:t>
      </w:r>
      <w:r w:rsidRPr="00A36A84">
        <w:rPr>
          <w:rFonts w:ascii="Arial" w:hAnsi="Arial" w:cs="Arial"/>
          <w:b/>
          <w:sz w:val="24"/>
          <w:szCs w:val="24"/>
        </w:rPr>
        <w:t xml:space="preserve">_____________________________ </w:t>
      </w:r>
      <w:r w:rsidR="00411D4E" w:rsidRPr="00A36A84">
        <w:rPr>
          <w:rFonts w:ascii="Arial" w:hAnsi="Arial" w:cs="Arial"/>
          <w:b/>
          <w:sz w:val="24"/>
          <w:szCs w:val="24"/>
        </w:rPr>
        <w:t xml:space="preserve">                    </w:t>
      </w:r>
      <w:r w:rsidRPr="00A36A84">
        <w:rPr>
          <w:rFonts w:ascii="Arial" w:hAnsi="Arial" w:cs="Arial"/>
          <w:b/>
          <w:sz w:val="24"/>
          <w:szCs w:val="24"/>
        </w:rPr>
        <w:t xml:space="preserve">                </w:t>
      </w:r>
    </w:p>
    <w:p w14:paraId="4D2E233A" w14:textId="77777777" w:rsidR="00401F07" w:rsidRPr="005B7099" w:rsidRDefault="00401F07" w:rsidP="00350599">
      <w:pPr>
        <w:pStyle w:val="ListParagraph"/>
        <w:spacing w:line="240" w:lineRule="auto"/>
        <w:ind w:left="3600" w:firstLine="720"/>
        <w:jc w:val="center"/>
        <w:rPr>
          <w:rFonts w:ascii="Arial" w:hAnsi="Arial" w:cs="Arial"/>
          <w:b/>
          <w:sz w:val="24"/>
          <w:szCs w:val="24"/>
        </w:rPr>
      </w:pPr>
      <w:r w:rsidRPr="005B7099">
        <w:rPr>
          <w:rFonts w:ascii="Arial" w:hAnsi="Arial" w:cs="Arial"/>
          <w:b/>
          <w:sz w:val="24"/>
          <w:szCs w:val="24"/>
        </w:rPr>
        <w:t>MOOKI J</w:t>
      </w:r>
    </w:p>
    <w:p w14:paraId="69AF2367" w14:textId="34797B81" w:rsidR="00401F07" w:rsidRPr="005B7099" w:rsidRDefault="00401F07" w:rsidP="00350599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B7099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5B7099">
        <w:rPr>
          <w:rFonts w:ascii="Arial" w:hAnsi="Arial" w:cs="Arial"/>
          <w:b/>
          <w:sz w:val="24"/>
          <w:szCs w:val="24"/>
        </w:rPr>
        <w:t xml:space="preserve">   </w:t>
      </w:r>
      <w:r w:rsidRPr="005B7099">
        <w:rPr>
          <w:rFonts w:ascii="Arial" w:hAnsi="Arial" w:cs="Arial"/>
          <w:b/>
          <w:sz w:val="24"/>
          <w:szCs w:val="24"/>
        </w:rPr>
        <w:t>JUDGE OF THE HIGH COURT</w:t>
      </w:r>
      <w:r w:rsidR="00411D4E" w:rsidRPr="005B7099">
        <w:rPr>
          <w:rFonts w:ascii="Arial" w:hAnsi="Arial" w:cs="Arial"/>
          <w:b/>
          <w:sz w:val="24"/>
          <w:szCs w:val="24"/>
        </w:rPr>
        <w:t xml:space="preserve"> </w:t>
      </w:r>
    </w:p>
    <w:p w14:paraId="32F79406" w14:textId="794BAF03" w:rsidR="00401F07" w:rsidRPr="005B7099" w:rsidRDefault="00401F07" w:rsidP="00350599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5B7099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                 </w:t>
      </w:r>
      <w:r w:rsidR="005B7099">
        <w:rPr>
          <w:rFonts w:ascii="Arial" w:hAnsi="Arial" w:cs="Arial"/>
          <w:b/>
          <w:sz w:val="24"/>
          <w:szCs w:val="24"/>
          <w:lang w:val="it-IT"/>
        </w:rPr>
        <w:t xml:space="preserve">   </w:t>
      </w:r>
      <w:r w:rsidRPr="005B7099">
        <w:rPr>
          <w:rFonts w:ascii="Arial" w:hAnsi="Arial" w:cs="Arial"/>
          <w:b/>
          <w:sz w:val="24"/>
          <w:szCs w:val="24"/>
          <w:lang w:val="it-IT"/>
        </w:rPr>
        <w:t>GAUTENG DIVISION, PRETORIA</w:t>
      </w:r>
    </w:p>
    <w:p w14:paraId="3428DF12" w14:textId="77777777" w:rsidR="00CC277F" w:rsidRDefault="00CC277F" w:rsidP="00401F07">
      <w:pPr>
        <w:tabs>
          <w:tab w:val="left" w:pos="3000"/>
        </w:tabs>
        <w:rPr>
          <w:rFonts w:ascii="Arial" w:hAnsi="Arial" w:cs="Arial"/>
          <w:bCs/>
          <w:sz w:val="24"/>
          <w:szCs w:val="24"/>
          <w:u w:val="single"/>
        </w:rPr>
      </w:pPr>
    </w:p>
    <w:p w14:paraId="5260F00F" w14:textId="0CF1D299" w:rsidR="00401F07" w:rsidRPr="005B7099" w:rsidRDefault="00401F07" w:rsidP="00401F07">
      <w:pPr>
        <w:tabs>
          <w:tab w:val="left" w:pos="3000"/>
        </w:tabs>
        <w:rPr>
          <w:rFonts w:ascii="Arial" w:hAnsi="Arial" w:cs="Arial"/>
          <w:bCs/>
          <w:sz w:val="24"/>
          <w:szCs w:val="24"/>
        </w:rPr>
      </w:pPr>
      <w:r w:rsidRPr="005B7099">
        <w:rPr>
          <w:rFonts w:ascii="Arial" w:hAnsi="Arial" w:cs="Arial"/>
          <w:bCs/>
          <w:sz w:val="24"/>
          <w:szCs w:val="24"/>
          <w:u w:val="single"/>
        </w:rPr>
        <w:t>Appearance</w:t>
      </w:r>
      <w:r w:rsidRPr="005B7099">
        <w:rPr>
          <w:rFonts w:ascii="Arial" w:hAnsi="Arial" w:cs="Arial"/>
          <w:bCs/>
          <w:sz w:val="24"/>
          <w:szCs w:val="24"/>
        </w:rPr>
        <w:t>:</w:t>
      </w:r>
    </w:p>
    <w:p w14:paraId="7C573065" w14:textId="2DA3A5DC" w:rsidR="00401F07" w:rsidRPr="005B7099" w:rsidRDefault="00401F07" w:rsidP="00401F07">
      <w:pPr>
        <w:tabs>
          <w:tab w:val="left" w:pos="3960"/>
        </w:tabs>
        <w:rPr>
          <w:rFonts w:ascii="Arial" w:hAnsi="Arial" w:cs="Arial"/>
          <w:bCs/>
          <w:sz w:val="24"/>
          <w:szCs w:val="24"/>
        </w:rPr>
      </w:pPr>
      <w:r w:rsidRPr="005B7099">
        <w:rPr>
          <w:rFonts w:ascii="Arial" w:hAnsi="Arial" w:cs="Arial"/>
          <w:bCs/>
          <w:sz w:val="24"/>
          <w:szCs w:val="24"/>
        </w:rPr>
        <w:t>On behalf of the Applicant:</w:t>
      </w:r>
      <w:r w:rsidR="00CC277F">
        <w:rPr>
          <w:rFonts w:ascii="Arial" w:hAnsi="Arial" w:cs="Arial"/>
          <w:bCs/>
          <w:sz w:val="24"/>
          <w:szCs w:val="24"/>
        </w:rPr>
        <w:t xml:space="preserve"> Adv A A Basson </w:t>
      </w:r>
      <w:r w:rsidRPr="005B7099">
        <w:rPr>
          <w:rFonts w:ascii="Arial" w:hAnsi="Arial" w:cs="Arial"/>
          <w:bCs/>
          <w:sz w:val="24"/>
          <w:szCs w:val="24"/>
        </w:rPr>
        <w:t xml:space="preserve">            </w:t>
      </w:r>
    </w:p>
    <w:p w14:paraId="4BD7DD05" w14:textId="3EFBC4C9" w:rsidR="00401F07" w:rsidRPr="005B7099" w:rsidRDefault="00401F07" w:rsidP="00401F07">
      <w:pPr>
        <w:tabs>
          <w:tab w:val="left" w:pos="3960"/>
        </w:tabs>
        <w:rPr>
          <w:rFonts w:ascii="Arial" w:hAnsi="Arial" w:cs="Arial"/>
          <w:bCs/>
          <w:sz w:val="24"/>
          <w:szCs w:val="24"/>
        </w:rPr>
      </w:pPr>
      <w:r w:rsidRPr="005B7099">
        <w:rPr>
          <w:rFonts w:ascii="Arial" w:hAnsi="Arial" w:cs="Arial"/>
          <w:bCs/>
          <w:sz w:val="24"/>
          <w:szCs w:val="24"/>
        </w:rPr>
        <w:t xml:space="preserve">On behalf of the Respondent: </w:t>
      </w:r>
      <w:r w:rsidR="00CC277F">
        <w:rPr>
          <w:rFonts w:ascii="Arial" w:hAnsi="Arial" w:cs="Arial"/>
          <w:bCs/>
          <w:sz w:val="24"/>
          <w:szCs w:val="24"/>
        </w:rPr>
        <w:t xml:space="preserve">Damons Magardie Richardson Attorneys </w:t>
      </w:r>
      <w:r w:rsidRPr="005B7099">
        <w:rPr>
          <w:rFonts w:ascii="Arial" w:hAnsi="Arial" w:cs="Arial"/>
          <w:bCs/>
          <w:sz w:val="24"/>
          <w:szCs w:val="24"/>
        </w:rPr>
        <w:t xml:space="preserve">     </w:t>
      </w:r>
    </w:p>
    <w:p w14:paraId="21F0CB15" w14:textId="77777777" w:rsidR="00B12940" w:rsidRPr="005B7099" w:rsidRDefault="00B12940" w:rsidP="00401F07">
      <w:pPr>
        <w:tabs>
          <w:tab w:val="left" w:pos="3960"/>
        </w:tabs>
        <w:rPr>
          <w:rFonts w:ascii="Arial" w:hAnsi="Arial" w:cs="Arial"/>
          <w:b/>
          <w:bCs/>
          <w:sz w:val="24"/>
          <w:szCs w:val="24"/>
        </w:rPr>
      </w:pPr>
    </w:p>
    <w:p w14:paraId="3346D552" w14:textId="77777777" w:rsidR="00401F07" w:rsidRPr="005B7099" w:rsidRDefault="00401F07" w:rsidP="00401F07">
      <w:pPr>
        <w:tabs>
          <w:tab w:val="left" w:pos="3960"/>
        </w:tabs>
        <w:rPr>
          <w:rFonts w:ascii="Arial" w:hAnsi="Arial" w:cs="Arial"/>
          <w:b/>
          <w:bCs/>
          <w:sz w:val="24"/>
          <w:szCs w:val="24"/>
        </w:rPr>
      </w:pPr>
      <w:r w:rsidRPr="005B7099">
        <w:rPr>
          <w:rFonts w:ascii="Arial" w:hAnsi="Arial" w:cs="Arial"/>
          <w:b/>
          <w:bCs/>
          <w:sz w:val="24"/>
          <w:szCs w:val="24"/>
        </w:rPr>
        <w:tab/>
      </w:r>
    </w:p>
    <w:p w14:paraId="7A1C5878" w14:textId="77777777" w:rsidR="0046164F" w:rsidRPr="005B7099" w:rsidRDefault="0046164F" w:rsidP="00F55430">
      <w:pPr>
        <w:rPr>
          <w:rStyle w:val="mc"/>
          <w:rFonts w:ascii="Arial" w:hAnsi="Arial" w:cs="Arial"/>
          <w:color w:val="000000"/>
          <w:sz w:val="13"/>
          <w:szCs w:val="13"/>
          <w:shd w:val="clear" w:color="auto" w:fill="C0C0C0"/>
        </w:rPr>
      </w:pPr>
    </w:p>
    <w:p w14:paraId="7A1C5879" w14:textId="4BCF12BA" w:rsidR="0046164F" w:rsidRPr="005B7099" w:rsidRDefault="0046164F" w:rsidP="00720B9B">
      <w:pPr>
        <w:spacing w:line="480" w:lineRule="auto"/>
        <w:jc w:val="both"/>
        <w:rPr>
          <w:rStyle w:val="mc"/>
          <w:rFonts w:ascii="Arial" w:hAnsi="Arial" w:cs="Arial"/>
          <w:color w:val="000000"/>
          <w:sz w:val="13"/>
          <w:szCs w:val="13"/>
          <w:shd w:val="clear" w:color="auto" w:fill="C0C0C0"/>
        </w:rPr>
      </w:pPr>
    </w:p>
    <w:sectPr w:rsidR="0046164F" w:rsidRPr="005B7099" w:rsidSect="008144C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1E034" w14:textId="77777777" w:rsidR="006D5225" w:rsidRDefault="006D5225" w:rsidP="000939D2">
      <w:pPr>
        <w:spacing w:after="0" w:line="240" w:lineRule="auto"/>
      </w:pPr>
      <w:r>
        <w:separator/>
      </w:r>
    </w:p>
  </w:endnote>
  <w:endnote w:type="continuationSeparator" w:id="0">
    <w:p w14:paraId="305A9B62" w14:textId="77777777" w:rsidR="006D5225" w:rsidRDefault="006D5225" w:rsidP="0009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916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C58A5" w14:textId="1E58F88D" w:rsidR="00A443E0" w:rsidRDefault="00A44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F8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A1C58A6" w14:textId="77777777" w:rsidR="00A443E0" w:rsidRDefault="00A44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5932F" w14:textId="77777777" w:rsidR="006D5225" w:rsidRDefault="006D5225" w:rsidP="000939D2">
      <w:pPr>
        <w:spacing w:after="0" w:line="240" w:lineRule="auto"/>
      </w:pPr>
      <w:r>
        <w:separator/>
      </w:r>
    </w:p>
  </w:footnote>
  <w:footnote w:type="continuationSeparator" w:id="0">
    <w:p w14:paraId="657B0EF1" w14:textId="77777777" w:rsidR="006D5225" w:rsidRDefault="006D5225" w:rsidP="000939D2">
      <w:pPr>
        <w:spacing w:after="0" w:line="240" w:lineRule="auto"/>
      </w:pPr>
      <w:r>
        <w:continuationSeparator/>
      </w:r>
    </w:p>
  </w:footnote>
  <w:footnote w:id="1">
    <w:p w14:paraId="58D016E6" w14:textId="2ADA3EE1" w:rsidR="00A443E0" w:rsidRPr="00DC772D" w:rsidRDefault="00A443E0" w:rsidP="00412ADF">
      <w:pPr>
        <w:pStyle w:val="FootnoteText"/>
        <w:spacing w:line="276" w:lineRule="auto"/>
        <w:jc w:val="both"/>
        <w:rPr>
          <w:rFonts w:ascii="Arial" w:hAnsi="Arial" w:cs="Arial"/>
          <w:lang w:val="en-GB"/>
        </w:rPr>
      </w:pPr>
      <w:r w:rsidRPr="00DC772D">
        <w:rPr>
          <w:rStyle w:val="FootnoteReference"/>
          <w:rFonts w:ascii="Arial" w:hAnsi="Arial" w:cs="Arial"/>
        </w:rPr>
        <w:footnoteRef/>
      </w:r>
      <w:r w:rsidRPr="00DC772D">
        <w:rPr>
          <w:rFonts w:ascii="Arial" w:hAnsi="Arial" w:cs="Arial"/>
        </w:rPr>
        <w:t xml:space="preserve"> Act </w:t>
      </w:r>
      <w:r>
        <w:rPr>
          <w:rFonts w:ascii="Arial" w:eastAsiaTheme="minorHAnsi" w:hAnsi="Arial" w:cs="Arial"/>
          <w:lang w:val="en-ZA"/>
        </w:rPr>
        <w:t>53/1979</w:t>
      </w:r>
    </w:p>
  </w:footnote>
  <w:footnote w:id="2">
    <w:p w14:paraId="4F2378BD" w14:textId="2B5A737A" w:rsidR="00A443E0" w:rsidRPr="00DC772D" w:rsidRDefault="00A443E0" w:rsidP="00412ADF">
      <w:pPr>
        <w:pStyle w:val="FootnoteText"/>
        <w:spacing w:line="276" w:lineRule="auto"/>
        <w:jc w:val="both"/>
        <w:rPr>
          <w:rFonts w:ascii="Arial" w:hAnsi="Arial" w:cs="Arial"/>
          <w:lang w:val="en-GB"/>
        </w:rPr>
      </w:pPr>
      <w:r w:rsidRPr="00DC772D">
        <w:rPr>
          <w:rStyle w:val="FootnoteReference"/>
          <w:rFonts w:ascii="Arial" w:hAnsi="Arial" w:cs="Arial"/>
        </w:rPr>
        <w:footnoteRef/>
      </w:r>
      <w:r w:rsidRPr="00DC772D">
        <w:rPr>
          <w:rFonts w:ascii="Arial" w:hAnsi="Arial" w:cs="Arial"/>
        </w:rPr>
        <w:t xml:space="preserve">C </w:t>
      </w:r>
      <w:r w:rsidRPr="00DC772D">
        <w:rPr>
          <w:rFonts w:ascii="Arial" w:hAnsi="Arial" w:cs="Arial"/>
          <w:lang w:val="en-GB"/>
        </w:rPr>
        <w:t>Bot</w:t>
      </w:r>
      <w:r w:rsidR="008144CC">
        <w:rPr>
          <w:rFonts w:ascii="Arial" w:hAnsi="Arial" w:cs="Arial"/>
          <w:lang w:val="en-GB"/>
        </w:rPr>
        <w:t xml:space="preserve">ha J and R D Claasen J granted the </w:t>
      </w:r>
      <w:r w:rsidR="00E66CE7">
        <w:rPr>
          <w:rFonts w:ascii="Arial" w:hAnsi="Arial" w:cs="Arial"/>
          <w:lang w:val="en-GB"/>
        </w:rPr>
        <w:t xml:space="preserve">striking </w:t>
      </w:r>
      <w:r w:rsidR="008144CC">
        <w:rPr>
          <w:rFonts w:ascii="Arial" w:hAnsi="Arial" w:cs="Arial"/>
          <w:lang w:val="en-GB"/>
        </w:rPr>
        <w:t>order.</w:t>
      </w:r>
      <w:r w:rsidRPr="00DC772D">
        <w:rPr>
          <w:rFonts w:ascii="Arial" w:hAnsi="Arial" w:cs="Arial"/>
          <w:lang w:val="en-GB"/>
        </w:rPr>
        <w:t xml:space="preserve"> </w:t>
      </w:r>
    </w:p>
  </w:footnote>
  <w:footnote w:id="3">
    <w:p w14:paraId="76DF73D7" w14:textId="77777777" w:rsidR="00A443E0" w:rsidRPr="00DC772D" w:rsidRDefault="00A443E0" w:rsidP="00412ADF">
      <w:pPr>
        <w:pStyle w:val="FootnoteText"/>
        <w:spacing w:line="276" w:lineRule="auto"/>
        <w:jc w:val="both"/>
        <w:rPr>
          <w:rFonts w:ascii="Arial" w:hAnsi="Arial" w:cs="Arial"/>
          <w:lang w:val="en-GB"/>
        </w:rPr>
      </w:pPr>
      <w:r w:rsidRPr="00DC772D">
        <w:rPr>
          <w:rStyle w:val="FootnoteReference"/>
          <w:rFonts w:ascii="Arial" w:hAnsi="Arial" w:cs="Arial"/>
        </w:rPr>
        <w:footnoteRef/>
      </w:r>
      <w:r w:rsidRPr="00DC772D">
        <w:rPr>
          <w:rFonts w:ascii="Arial" w:hAnsi="Arial" w:cs="Arial"/>
        </w:rPr>
        <w:t xml:space="preserve"> </w:t>
      </w:r>
      <w:r w:rsidRPr="00DC772D">
        <w:rPr>
          <w:rFonts w:ascii="Arial" w:hAnsi="Arial" w:cs="Arial"/>
          <w:lang w:val="en-GB"/>
        </w:rPr>
        <w:t xml:space="preserve">Law Society of the Northern Provinces Incorporated as the Law Society of the Transvaal  </w:t>
      </w:r>
    </w:p>
  </w:footnote>
  <w:footnote w:id="4">
    <w:p w14:paraId="2C405508" w14:textId="77777777" w:rsidR="00A443E0" w:rsidRPr="00DC772D" w:rsidRDefault="00A443E0" w:rsidP="00412ADF">
      <w:pPr>
        <w:pStyle w:val="FootnoteText"/>
        <w:spacing w:line="276" w:lineRule="auto"/>
        <w:jc w:val="both"/>
        <w:rPr>
          <w:rFonts w:ascii="Arial" w:hAnsi="Arial" w:cs="Arial"/>
          <w:lang w:val="en-GB"/>
        </w:rPr>
      </w:pPr>
      <w:r w:rsidRPr="00DC772D">
        <w:rPr>
          <w:rStyle w:val="FootnoteReference"/>
          <w:rFonts w:ascii="Arial" w:hAnsi="Arial" w:cs="Arial"/>
        </w:rPr>
        <w:footnoteRef/>
      </w:r>
      <w:r w:rsidRPr="00DC772D">
        <w:rPr>
          <w:rFonts w:ascii="Arial" w:hAnsi="Arial" w:cs="Arial"/>
        </w:rPr>
        <w:t xml:space="preserve"> Messrs. Hahn &amp; Hahn </w:t>
      </w:r>
    </w:p>
  </w:footnote>
  <w:footnote w:id="5">
    <w:p w14:paraId="3B0AEC66" w14:textId="37B087EA" w:rsidR="00A443E0" w:rsidRPr="00D073BE" w:rsidRDefault="00A443E0" w:rsidP="00412ADF">
      <w:pPr>
        <w:pStyle w:val="FootnoteText"/>
        <w:spacing w:line="276" w:lineRule="auto"/>
        <w:jc w:val="both"/>
        <w:rPr>
          <w:rFonts w:ascii="Arial" w:hAnsi="Arial" w:cs="Arial"/>
          <w:lang w:val="en-GB"/>
        </w:rPr>
      </w:pPr>
      <w:r w:rsidRPr="00D073BE">
        <w:rPr>
          <w:rStyle w:val="FootnoteReference"/>
          <w:rFonts w:ascii="Arial" w:hAnsi="Arial" w:cs="Arial"/>
        </w:rPr>
        <w:footnoteRef/>
      </w:r>
      <w:r w:rsidRPr="00D073BE">
        <w:rPr>
          <w:rFonts w:ascii="Arial" w:hAnsi="Arial" w:cs="Arial"/>
        </w:rPr>
        <w:t xml:space="preserve"> </w:t>
      </w:r>
      <w:r w:rsidRPr="00D073BE">
        <w:rPr>
          <w:rFonts w:ascii="Arial" w:hAnsi="Arial" w:cs="Arial"/>
          <w:lang w:val="en-GB"/>
        </w:rPr>
        <w:t xml:space="preserve">It should be noted that the papers founding the 2005 striking application by the </w:t>
      </w:r>
      <w:r w:rsidR="005B0BC8">
        <w:rPr>
          <w:rFonts w:ascii="Arial" w:hAnsi="Arial" w:cs="Arial"/>
          <w:lang w:val="en-GB"/>
        </w:rPr>
        <w:t xml:space="preserve">then </w:t>
      </w:r>
      <w:r w:rsidRPr="00D073BE">
        <w:rPr>
          <w:rFonts w:ascii="Arial" w:hAnsi="Arial" w:cs="Arial"/>
          <w:lang w:val="en-GB"/>
        </w:rPr>
        <w:t>Law Society</w:t>
      </w:r>
      <w:r w:rsidR="005B0BC8">
        <w:rPr>
          <w:rFonts w:ascii="Arial" w:hAnsi="Arial" w:cs="Arial"/>
          <w:lang w:val="en-GB"/>
        </w:rPr>
        <w:t>,</w:t>
      </w:r>
      <w:r w:rsidRPr="00D073BE">
        <w:rPr>
          <w:rFonts w:ascii="Arial" w:hAnsi="Arial" w:cs="Arial"/>
          <w:lang w:val="en-GB"/>
        </w:rPr>
        <w:t xml:space="preserve"> are incorporated in the applicant’s founding affidavit in this re-admission application</w:t>
      </w:r>
      <w:r>
        <w:rPr>
          <w:rFonts w:ascii="Arial" w:hAnsi="Arial" w:cs="Arial"/>
          <w:lang w:val="en-GB"/>
        </w:rPr>
        <w:t xml:space="preserve">. </w:t>
      </w:r>
      <w:r w:rsidRPr="00D073BE">
        <w:rPr>
          <w:rFonts w:ascii="Arial" w:hAnsi="Arial" w:cs="Arial"/>
          <w:lang w:val="en-GB"/>
        </w:rPr>
        <w:t xml:space="preserve">   </w:t>
      </w:r>
    </w:p>
  </w:footnote>
  <w:footnote w:id="6">
    <w:p w14:paraId="3765499B" w14:textId="1D4E092D" w:rsidR="00A443E0" w:rsidRPr="007C49B8" w:rsidRDefault="00A443E0" w:rsidP="009818C0">
      <w:pPr>
        <w:pStyle w:val="FootnoteText"/>
        <w:spacing w:line="276" w:lineRule="auto"/>
        <w:jc w:val="both"/>
        <w:rPr>
          <w:rFonts w:ascii="Arial" w:hAnsi="Arial" w:cs="Arial"/>
          <w:lang w:val="en-GB"/>
        </w:rPr>
      </w:pPr>
      <w:r w:rsidRPr="007C49B8">
        <w:rPr>
          <w:rStyle w:val="FootnoteReference"/>
          <w:rFonts w:ascii="Arial" w:hAnsi="Arial" w:cs="Arial"/>
        </w:rPr>
        <w:footnoteRef/>
      </w:r>
      <w:r w:rsidRPr="007C49B8">
        <w:rPr>
          <w:rFonts w:ascii="Arial" w:hAnsi="Arial" w:cs="Arial"/>
        </w:rPr>
        <w:t xml:space="preserve"> </w:t>
      </w:r>
      <w:r w:rsidRPr="007C49B8">
        <w:rPr>
          <w:rFonts w:ascii="Arial" w:hAnsi="Arial" w:cs="Arial"/>
          <w:lang w:val="en-GB"/>
        </w:rPr>
        <w:t>The disciplinary committee</w:t>
      </w:r>
      <w:r w:rsidR="00A0005B">
        <w:rPr>
          <w:rFonts w:ascii="Arial" w:hAnsi="Arial" w:cs="Arial"/>
          <w:lang w:val="en-GB"/>
        </w:rPr>
        <w:t>’</w:t>
      </w:r>
      <w:r w:rsidRPr="007C49B8">
        <w:rPr>
          <w:rFonts w:ascii="Arial" w:hAnsi="Arial" w:cs="Arial"/>
          <w:lang w:val="en-GB"/>
        </w:rPr>
        <w:t>s written reasons for its findings are incorporated in the</w:t>
      </w:r>
      <w:r w:rsidR="00A0005B">
        <w:rPr>
          <w:rFonts w:ascii="Arial" w:hAnsi="Arial" w:cs="Arial"/>
          <w:lang w:val="en-GB"/>
        </w:rPr>
        <w:t xml:space="preserve"> applicant’s founding affidavit</w:t>
      </w:r>
      <w:r w:rsidRPr="007C49B8">
        <w:rPr>
          <w:rFonts w:ascii="Arial" w:hAnsi="Arial" w:cs="Arial"/>
          <w:lang w:val="en-GB"/>
        </w:rPr>
        <w:t xml:space="preserve"> for purposes of this re-admission application.  </w:t>
      </w:r>
    </w:p>
  </w:footnote>
  <w:footnote w:id="7">
    <w:p w14:paraId="2F97B1E7" w14:textId="25CA8A0A" w:rsidR="00A443E0" w:rsidRPr="00883737" w:rsidRDefault="00A443E0" w:rsidP="009818C0">
      <w:pPr>
        <w:pStyle w:val="FootnoteText"/>
        <w:spacing w:line="276" w:lineRule="auto"/>
        <w:jc w:val="both"/>
        <w:rPr>
          <w:rFonts w:ascii="Arial" w:hAnsi="Arial" w:cs="Arial"/>
          <w:lang w:val="en-GB"/>
        </w:rPr>
      </w:pPr>
      <w:r w:rsidRPr="00883737">
        <w:rPr>
          <w:rStyle w:val="FootnoteReference"/>
          <w:rFonts w:ascii="Arial" w:hAnsi="Arial" w:cs="Arial"/>
        </w:rPr>
        <w:footnoteRef/>
      </w:r>
      <w:r w:rsidRPr="00883737">
        <w:rPr>
          <w:rFonts w:ascii="Arial" w:hAnsi="Arial" w:cs="Arial"/>
        </w:rPr>
        <w:t xml:space="preserve"> </w:t>
      </w:r>
      <w:r w:rsidRPr="00883737">
        <w:rPr>
          <w:rFonts w:ascii="Arial" w:hAnsi="Arial" w:cs="Arial"/>
          <w:lang w:val="en-GB"/>
        </w:rPr>
        <w:t>Act 28/2014</w:t>
      </w:r>
    </w:p>
  </w:footnote>
  <w:footnote w:id="8">
    <w:p w14:paraId="2CABAAD6" w14:textId="5A952ABF" w:rsidR="00A443E0" w:rsidRPr="00883737" w:rsidRDefault="00A443E0" w:rsidP="009818C0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n-ZA"/>
        </w:rPr>
      </w:pPr>
      <w:r w:rsidRPr="00883737">
        <w:rPr>
          <w:rStyle w:val="FootnoteReference"/>
          <w:rFonts w:ascii="Arial" w:hAnsi="Arial" w:cs="Arial"/>
          <w:sz w:val="20"/>
          <w:szCs w:val="20"/>
        </w:rPr>
        <w:footnoteRef/>
      </w:r>
      <w:r w:rsidRPr="00883737">
        <w:rPr>
          <w:rFonts w:ascii="Arial" w:hAnsi="Arial" w:cs="Arial"/>
          <w:sz w:val="20"/>
          <w:szCs w:val="20"/>
        </w:rPr>
        <w:t xml:space="preserve"> </w:t>
      </w:r>
      <w:r w:rsidRPr="00883737">
        <w:rPr>
          <w:rFonts w:ascii="Arial" w:hAnsi="Arial" w:cs="Arial"/>
          <w:color w:val="000000"/>
          <w:sz w:val="20"/>
          <w:szCs w:val="20"/>
          <w:lang w:val="en-ZA"/>
        </w:rPr>
        <w:t>Law Society, Transvaal v Behrman 1981 (4) SA 538 (A) at 540E-G; Swartzberg v Law Society of Northern Provinces [2008] ZASCA 36; [2008] 3 All SA 438(SCA); 2008(5) SA 322 (SCA) at para [18]</w:t>
      </w:r>
    </w:p>
    <w:p w14:paraId="2E1D31A0" w14:textId="3C95FC97" w:rsidR="00A443E0" w:rsidRPr="005A3D05" w:rsidRDefault="00A443E0">
      <w:pPr>
        <w:pStyle w:val="FootnoteText"/>
        <w:rPr>
          <w:lang w:val="en-GB"/>
        </w:rPr>
      </w:pPr>
    </w:p>
  </w:footnote>
  <w:footnote w:id="9">
    <w:p w14:paraId="34D83EC5" w14:textId="7C626837" w:rsidR="00F8211D" w:rsidRPr="002D579E" w:rsidRDefault="00F8211D" w:rsidP="00A4053E">
      <w:pPr>
        <w:tabs>
          <w:tab w:val="left" w:pos="284"/>
          <w:tab w:val="left" w:pos="426"/>
        </w:tabs>
        <w:spacing w:after="0"/>
        <w:jc w:val="both"/>
        <w:rPr>
          <w:lang w:val="en-GB"/>
        </w:rPr>
      </w:pPr>
      <w:r w:rsidRPr="002D579E">
        <w:rPr>
          <w:rStyle w:val="FootnoteReference"/>
          <w:rFonts w:ascii="Arial" w:hAnsi="Arial" w:cs="Arial"/>
          <w:sz w:val="20"/>
          <w:szCs w:val="20"/>
        </w:rPr>
        <w:footnoteRef/>
      </w:r>
      <w:r w:rsidRPr="002D579E">
        <w:rPr>
          <w:rFonts w:ascii="Arial" w:hAnsi="Arial" w:cs="Arial"/>
          <w:sz w:val="20"/>
          <w:szCs w:val="20"/>
        </w:rPr>
        <w:t xml:space="preserve"> </w:t>
      </w:r>
      <w:r w:rsidRPr="002D579E">
        <w:rPr>
          <w:rFonts w:ascii="Arial" w:hAnsi="Arial" w:cs="Arial"/>
          <w:color w:val="000000"/>
          <w:sz w:val="20"/>
          <w:szCs w:val="20"/>
          <w:lang w:val="en-ZA"/>
        </w:rPr>
        <w:t xml:space="preserve">Johannesburg Society of Advocates and Another v Nthai and Others </w:t>
      </w:r>
      <w:r w:rsidR="00344DDB">
        <w:rPr>
          <w:rFonts w:ascii="Arial" w:hAnsi="Arial" w:cs="Arial"/>
          <w:color w:val="000000"/>
          <w:sz w:val="20"/>
          <w:szCs w:val="20"/>
          <w:lang w:val="en-ZA"/>
        </w:rPr>
        <w:t xml:space="preserve">2021 (2) SA 343 (SCA) </w:t>
      </w:r>
      <w:r w:rsidR="00B16C1A">
        <w:rPr>
          <w:rFonts w:ascii="Arial" w:hAnsi="Arial" w:cs="Arial"/>
          <w:color w:val="000000"/>
          <w:sz w:val="20"/>
          <w:szCs w:val="20"/>
          <w:lang w:val="en-ZA"/>
        </w:rPr>
        <w:t xml:space="preserve">; </w:t>
      </w:r>
      <w:r w:rsidR="00B16C1A" w:rsidRPr="00090D72">
        <w:rPr>
          <w:rFonts w:ascii="Arial" w:hAnsi="Arial" w:cs="Arial"/>
          <w:color w:val="000000"/>
          <w:sz w:val="20"/>
          <w:szCs w:val="20"/>
          <w:lang w:val="en-ZA"/>
        </w:rPr>
        <w:t xml:space="preserve">Kudo v Cape Law Society 1972 (4) SA 342 (C) </w:t>
      </w:r>
      <w:r w:rsidR="00B16C1A">
        <w:rPr>
          <w:rFonts w:ascii="Arial" w:hAnsi="Arial" w:cs="Arial"/>
          <w:color w:val="000000"/>
          <w:sz w:val="20"/>
          <w:szCs w:val="20"/>
          <w:lang w:val="en-ZA"/>
        </w:rPr>
        <w:t>at 345H-346A</w:t>
      </w:r>
    </w:p>
  </w:footnote>
  <w:footnote w:id="10">
    <w:p w14:paraId="68AFE0AF" w14:textId="74AB4873" w:rsidR="00A443E0" w:rsidRPr="009214EA" w:rsidRDefault="00A443E0" w:rsidP="00A4053E">
      <w:pPr>
        <w:pStyle w:val="FootnoteText"/>
        <w:spacing w:line="276" w:lineRule="auto"/>
        <w:jc w:val="both"/>
        <w:rPr>
          <w:rFonts w:ascii="Arial" w:hAnsi="Arial" w:cs="Arial"/>
          <w:lang w:val="en-ZA"/>
        </w:rPr>
      </w:pPr>
      <w:r w:rsidRPr="009214EA">
        <w:rPr>
          <w:rStyle w:val="FootnoteReference"/>
          <w:rFonts w:ascii="Arial" w:hAnsi="Arial" w:cs="Arial"/>
        </w:rPr>
        <w:footnoteRef/>
      </w:r>
      <w:r w:rsidRPr="009214EA">
        <w:rPr>
          <w:rFonts w:ascii="Arial" w:hAnsi="Arial" w:cs="Arial"/>
        </w:rPr>
        <w:t xml:space="preserve"> </w:t>
      </w:r>
      <w:r w:rsidRPr="009214EA">
        <w:rPr>
          <w:rFonts w:ascii="Arial" w:hAnsi="Arial" w:cs="Arial"/>
          <w:lang w:val="en-ZA"/>
        </w:rPr>
        <w:t xml:space="preserve">The founding affidavit comprises 136 pages with 273 paragrahs </w:t>
      </w:r>
    </w:p>
  </w:footnote>
  <w:footnote w:id="11">
    <w:p w14:paraId="10D0C65D" w14:textId="77777777" w:rsidR="009551D8" w:rsidRPr="009214EA" w:rsidRDefault="009551D8" w:rsidP="00A4053E">
      <w:pPr>
        <w:pStyle w:val="FootnoteText"/>
        <w:spacing w:line="276" w:lineRule="auto"/>
        <w:jc w:val="both"/>
        <w:rPr>
          <w:rFonts w:ascii="Arial" w:hAnsi="Arial" w:cs="Arial"/>
          <w:lang w:val="en-ZA"/>
        </w:rPr>
      </w:pPr>
      <w:r w:rsidRPr="009214EA">
        <w:rPr>
          <w:rStyle w:val="FootnoteReference"/>
          <w:rFonts w:ascii="Arial" w:hAnsi="Arial" w:cs="Arial"/>
        </w:rPr>
        <w:footnoteRef/>
      </w:r>
      <w:r w:rsidRPr="009214EA"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color w:val="000000"/>
          <w:lang w:val="en-ZA"/>
        </w:rPr>
        <w:t>Both her parents,</w:t>
      </w:r>
      <w:r w:rsidRPr="009214EA">
        <w:rPr>
          <w:rFonts w:ascii="Arial" w:eastAsiaTheme="minorHAnsi" w:hAnsi="Arial" w:cs="Arial"/>
          <w:color w:val="000000"/>
          <w:lang w:val="en-ZA"/>
        </w:rPr>
        <w:t xml:space="preserve"> were alcoholics</w:t>
      </w:r>
    </w:p>
  </w:footnote>
  <w:footnote w:id="12">
    <w:p w14:paraId="745995F1" w14:textId="0F60510F" w:rsidR="007F5FC4" w:rsidRPr="007F5FC4" w:rsidRDefault="007F5FC4" w:rsidP="008B5876">
      <w:pPr>
        <w:pStyle w:val="FootnoteText"/>
        <w:spacing w:line="276" w:lineRule="auto"/>
        <w:jc w:val="both"/>
        <w:rPr>
          <w:rFonts w:ascii="Arial" w:hAnsi="Arial" w:cs="Arial"/>
          <w:lang w:val="en-ZA"/>
        </w:rPr>
      </w:pPr>
      <w:r w:rsidRPr="007F5FC4">
        <w:rPr>
          <w:rStyle w:val="FootnoteReference"/>
          <w:rFonts w:ascii="Arial" w:hAnsi="Arial" w:cs="Arial"/>
        </w:rPr>
        <w:footnoteRef/>
      </w:r>
      <w:r w:rsidRPr="007F5FC4">
        <w:rPr>
          <w:rFonts w:ascii="Arial" w:hAnsi="Arial" w:cs="Arial"/>
        </w:rPr>
        <w:t xml:space="preserve"> </w:t>
      </w:r>
      <w:r w:rsidRPr="007F5FC4">
        <w:rPr>
          <w:rFonts w:ascii="Arial" w:eastAsiaTheme="minorHAnsi" w:hAnsi="Arial" w:cs="Arial"/>
          <w:color w:val="000000"/>
          <w:lang w:val="en-ZA"/>
        </w:rPr>
        <w:t>Character defects refers to personality traits or behavioural patterns that are harmful, unethical, or unprofessional eg. dishonesty, irresponsibility, or untrustworthiness.</w:t>
      </w:r>
    </w:p>
  </w:footnote>
  <w:footnote w:id="13">
    <w:p w14:paraId="228E656B" w14:textId="77777777" w:rsidR="005871B9" w:rsidRPr="00502A9F" w:rsidRDefault="005871B9" w:rsidP="00502A9F">
      <w:pPr>
        <w:pStyle w:val="FootnoteText"/>
        <w:spacing w:line="276" w:lineRule="auto"/>
        <w:jc w:val="both"/>
        <w:rPr>
          <w:rFonts w:ascii="Arial" w:hAnsi="Arial" w:cs="Arial"/>
          <w:lang w:val="en-GB"/>
        </w:rPr>
      </w:pPr>
      <w:r w:rsidRPr="00502A9F">
        <w:rPr>
          <w:rStyle w:val="FootnoteReference"/>
          <w:rFonts w:ascii="Arial" w:hAnsi="Arial" w:cs="Arial"/>
        </w:rPr>
        <w:footnoteRef/>
      </w:r>
      <w:r w:rsidRPr="00502A9F">
        <w:rPr>
          <w:rFonts w:ascii="Arial" w:hAnsi="Arial" w:cs="Arial"/>
        </w:rPr>
        <w:t xml:space="preserve"> </w:t>
      </w:r>
      <w:r w:rsidRPr="00502A9F">
        <w:rPr>
          <w:rFonts w:ascii="Arial" w:hAnsi="Arial" w:cs="Arial"/>
          <w:lang w:val="en-GB"/>
        </w:rPr>
        <w:t xml:space="preserve">Swartzberg v Law Society, Northern Provinces 2008 (5) SA 322 SCA para 22  </w:t>
      </w:r>
    </w:p>
  </w:footnote>
  <w:footnote w:id="14">
    <w:p w14:paraId="1301F3CB" w14:textId="5DF3A9B1" w:rsidR="003E43AB" w:rsidRPr="00502A9F" w:rsidRDefault="003E43AB" w:rsidP="00502A9F">
      <w:pPr>
        <w:pStyle w:val="FootnoteText"/>
        <w:spacing w:line="276" w:lineRule="auto"/>
        <w:rPr>
          <w:rFonts w:ascii="Arial" w:hAnsi="Arial" w:cs="Arial"/>
          <w:lang w:val="en-GB"/>
        </w:rPr>
      </w:pPr>
      <w:r w:rsidRPr="00502A9F">
        <w:rPr>
          <w:rStyle w:val="FootnoteReference"/>
          <w:rFonts w:ascii="Arial" w:hAnsi="Arial" w:cs="Arial"/>
        </w:rPr>
        <w:footnoteRef/>
      </w:r>
      <w:r w:rsidRPr="00502A9F">
        <w:rPr>
          <w:rFonts w:ascii="Arial" w:hAnsi="Arial" w:cs="Arial"/>
        </w:rPr>
        <w:t xml:space="preserve"> </w:t>
      </w:r>
      <w:r w:rsidR="00FB38CE" w:rsidRPr="00502A9F">
        <w:rPr>
          <w:rFonts w:ascii="Arial" w:hAnsi="Arial" w:cs="Arial"/>
        </w:rPr>
        <w:t>Former</w:t>
      </w:r>
      <w:r w:rsidRPr="00502A9F">
        <w:rPr>
          <w:rFonts w:ascii="Arial" w:eastAsiaTheme="minorHAnsi" w:hAnsi="Arial" w:cs="Arial"/>
          <w:lang w:val="en-ZA"/>
        </w:rPr>
        <w:t xml:space="preserve"> client</w:t>
      </w:r>
      <w:r w:rsidR="00FB38CE" w:rsidRPr="00502A9F">
        <w:rPr>
          <w:rFonts w:ascii="Arial" w:eastAsiaTheme="minorHAnsi" w:hAnsi="Arial" w:cs="Arial"/>
          <w:lang w:val="en-ZA"/>
        </w:rPr>
        <w:t xml:space="preserve"> who levelled a complaint with the Law Society</w:t>
      </w:r>
      <w:r w:rsidRPr="00502A9F">
        <w:rPr>
          <w:rFonts w:ascii="Arial" w:eastAsiaTheme="minorHAnsi" w:hAnsi="Arial" w:cs="Arial"/>
          <w:sz w:val="24"/>
          <w:szCs w:val="24"/>
          <w:lang w:val="en-Z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D2198"/>
    <w:multiLevelType w:val="hybridMultilevel"/>
    <w:tmpl w:val="1C2890D0"/>
    <w:lvl w:ilvl="0" w:tplc="74D80C00">
      <w:start w:val="1"/>
      <w:numFmt w:val="decimal"/>
      <w:lvlText w:val="[%1]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76" w:hanging="360"/>
      </w:pPr>
    </w:lvl>
    <w:lvl w:ilvl="2" w:tplc="1C09001B" w:tentative="1">
      <w:start w:val="1"/>
      <w:numFmt w:val="lowerRoman"/>
      <w:lvlText w:val="%3."/>
      <w:lvlJc w:val="right"/>
      <w:pPr>
        <w:ind w:left="2596" w:hanging="180"/>
      </w:pPr>
    </w:lvl>
    <w:lvl w:ilvl="3" w:tplc="1C09000F" w:tentative="1">
      <w:start w:val="1"/>
      <w:numFmt w:val="decimal"/>
      <w:lvlText w:val="%4."/>
      <w:lvlJc w:val="left"/>
      <w:pPr>
        <w:ind w:left="3316" w:hanging="360"/>
      </w:pPr>
    </w:lvl>
    <w:lvl w:ilvl="4" w:tplc="1C090019" w:tentative="1">
      <w:start w:val="1"/>
      <w:numFmt w:val="lowerLetter"/>
      <w:lvlText w:val="%5."/>
      <w:lvlJc w:val="left"/>
      <w:pPr>
        <w:ind w:left="4036" w:hanging="360"/>
      </w:pPr>
    </w:lvl>
    <w:lvl w:ilvl="5" w:tplc="1C09001B" w:tentative="1">
      <w:start w:val="1"/>
      <w:numFmt w:val="lowerRoman"/>
      <w:lvlText w:val="%6."/>
      <w:lvlJc w:val="right"/>
      <w:pPr>
        <w:ind w:left="4756" w:hanging="180"/>
      </w:pPr>
    </w:lvl>
    <w:lvl w:ilvl="6" w:tplc="1C09000F" w:tentative="1">
      <w:start w:val="1"/>
      <w:numFmt w:val="decimal"/>
      <w:lvlText w:val="%7."/>
      <w:lvlJc w:val="left"/>
      <w:pPr>
        <w:ind w:left="5476" w:hanging="360"/>
      </w:pPr>
    </w:lvl>
    <w:lvl w:ilvl="7" w:tplc="1C090019" w:tentative="1">
      <w:start w:val="1"/>
      <w:numFmt w:val="lowerLetter"/>
      <w:lvlText w:val="%8."/>
      <w:lvlJc w:val="left"/>
      <w:pPr>
        <w:ind w:left="6196" w:hanging="360"/>
      </w:pPr>
    </w:lvl>
    <w:lvl w:ilvl="8" w:tplc="1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CE40CF"/>
    <w:multiLevelType w:val="hybridMultilevel"/>
    <w:tmpl w:val="1BA63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3494"/>
    <w:multiLevelType w:val="hybridMultilevel"/>
    <w:tmpl w:val="28BE6324"/>
    <w:lvl w:ilvl="0" w:tplc="D48A33FC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F20385"/>
    <w:multiLevelType w:val="hybridMultilevel"/>
    <w:tmpl w:val="810C1958"/>
    <w:lvl w:ilvl="0" w:tplc="9D3EF842">
      <w:start w:val="1"/>
      <w:numFmt w:val="decimal"/>
      <w:lvlText w:val="[%1]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2A10"/>
    <w:multiLevelType w:val="hybridMultilevel"/>
    <w:tmpl w:val="B5923C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3227"/>
    <w:multiLevelType w:val="hybridMultilevel"/>
    <w:tmpl w:val="1014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6A2B"/>
    <w:multiLevelType w:val="hybridMultilevel"/>
    <w:tmpl w:val="FC1EBF0E"/>
    <w:lvl w:ilvl="0" w:tplc="6666DA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3430"/>
    <w:multiLevelType w:val="hybridMultilevel"/>
    <w:tmpl w:val="ACE44D0A"/>
    <w:lvl w:ilvl="0" w:tplc="1C090015">
      <w:start w:val="1"/>
      <w:numFmt w:val="upperLetter"/>
      <w:lvlText w:val="%1."/>
      <w:lvlJc w:val="left"/>
      <w:pPr>
        <w:ind w:left="436" w:hanging="360"/>
      </w:pPr>
    </w:lvl>
    <w:lvl w:ilvl="1" w:tplc="1C090019" w:tentative="1">
      <w:start w:val="1"/>
      <w:numFmt w:val="lowerLetter"/>
      <w:lvlText w:val="%2."/>
      <w:lvlJc w:val="left"/>
      <w:pPr>
        <w:ind w:left="1156" w:hanging="360"/>
      </w:pPr>
    </w:lvl>
    <w:lvl w:ilvl="2" w:tplc="1C09001B" w:tentative="1">
      <w:start w:val="1"/>
      <w:numFmt w:val="lowerRoman"/>
      <w:lvlText w:val="%3."/>
      <w:lvlJc w:val="right"/>
      <w:pPr>
        <w:ind w:left="1876" w:hanging="180"/>
      </w:pPr>
    </w:lvl>
    <w:lvl w:ilvl="3" w:tplc="1C09000F" w:tentative="1">
      <w:start w:val="1"/>
      <w:numFmt w:val="decimal"/>
      <w:lvlText w:val="%4."/>
      <w:lvlJc w:val="left"/>
      <w:pPr>
        <w:ind w:left="2596" w:hanging="360"/>
      </w:pPr>
    </w:lvl>
    <w:lvl w:ilvl="4" w:tplc="1C090019" w:tentative="1">
      <w:start w:val="1"/>
      <w:numFmt w:val="lowerLetter"/>
      <w:lvlText w:val="%5."/>
      <w:lvlJc w:val="left"/>
      <w:pPr>
        <w:ind w:left="3316" w:hanging="360"/>
      </w:pPr>
    </w:lvl>
    <w:lvl w:ilvl="5" w:tplc="1C09001B" w:tentative="1">
      <w:start w:val="1"/>
      <w:numFmt w:val="lowerRoman"/>
      <w:lvlText w:val="%6."/>
      <w:lvlJc w:val="right"/>
      <w:pPr>
        <w:ind w:left="4036" w:hanging="180"/>
      </w:pPr>
    </w:lvl>
    <w:lvl w:ilvl="6" w:tplc="1C09000F" w:tentative="1">
      <w:start w:val="1"/>
      <w:numFmt w:val="decimal"/>
      <w:lvlText w:val="%7."/>
      <w:lvlJc w:val="left"/>
      <w:pPr>
        <w:ind w:left="4756" w:hanging="360"/>
      </w:pPr>
    </w:lvl>
    <w:lvl w:ilvl="7" w:tplc="1C090019" w:tentative="1">
      <w:start w:val="1"/>
      <w:numFmt w:val="lowerLetter"/>
      <w:lvlText w:val="%8."/>
      <w:lvlJc w:val="left"/>
      <w:pPr>
        <w:ind w:left="5476" w:hanging="360"/>
      </w:pPr>
    </w:lvl>
    <w:lvl w:ilvl="8" w:tplc="1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2414DD1"/>
    <w:multiLevelType w:val="hybridMultilevel"/>
    <w:tmpl w:val="413C0920"/>
    <w:lvl w:ilvl="0" w:tplc="57F251D4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960" w:hanging="360"/>
      </w:pPr>
    </w:lvl>
    <w:lvl w:ilvl="2" w:tplc="1C09001B" w:tentative="1">
      <w:start w:val="1"/>
      <w:numFmt w:val="lowerRoman"/>
      <w:lvlText w:val="%3."/>
      <w:lvlJc w:val="right"/>
      <w:pPr>
        <w:ind w:left="4680" w:hanging="180"/>
      </w:pPr>
    </w:lvl>
    <w:lvl w:ilvl="3" w:tplc="1C09000F" w:tentative="1">
      <w:start w:val="1"/>
      <w:numFmt w:val="decimal"/>
      <w:lvlText w:val="%4."/>
      <w:lvlJc w:val="left"/>
      <w:pPr>
        <w:ind w:left="5400" w:hanging="360"/>
      </w:pPr>
    </w:lvl>
    <w:lvl w:ilvl="4" w:tplc="1C090019" w:tentative="1">
      <w:start w:val="1"/>
      <w:numFmt w:val="lowerLetter"/>
      <w:lvlText w:val="%5."/>
      <w:lvlJc w:val="left"/>
      <w:pPr>
        <w:ind w:left="6120" w:hanging="360"/>
      </w:pPr>
    </w:lvl>
    <w:lvl w:ilvl="5" w:tplc="1C09001B" w:tentative="1">
      <w:start w:val="1"/>
      <w:numFmt w:val="lowerRoman"/>
      <w:lvlText w:val="%6."/>
      <w:lvlJc w:val="right"/>
      <w:pPr>
        <w:ind w:left="6840" w:hanging="180"/>
      </w:pPr>
    </w:lvl>
    <w:lvl w:ilvl="6" w:tplc="1C09000F" w:tentative="1">
      <w:start w:val="1"/>
      <w:numFmt w:val="decimal"/>
      <w:lvlText w:val="%7."/>
      <w:lvlJc w:val="left"/>
      <w:pPr>
        <w:ind w:left="7560" w:hanging="360"/>
      </w:pPr>
    </w:lvl>
    <w:lvl w:ilvl="7" w:tplc="1C090019" w:tentative="1">
      <w:start w:val="1"/>
      <w:numFmt w:val="lowerLetter"/>
      <w:lvlText w:val="%8."/>
      <w:lvlJc w:val="left"/>
      <w:pPr>
        <w:ind w:left="8280" w:hanging="360"/>
      </w:pPr>
    </w:lvl>
    <w:lvl w:ilvl="8" w:tplc="1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5A327DE"/>
    <w:multiLevelType w:val="hybridMultilevel"/>
    <w:tmpl w:val="62F269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942B3"/>
    <w:multiLevelType w:val="hybridMultilevel"/>
    <w:tmpl w:val="0090160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1C090019">
      <w:start w:val="1"/>
      <w:numFmt w:val="lowerLetter"/>
      <w:lvlText w:val="%2."/>
      <w:lvlJc w:val="left"/>
      <w:pPr>
        <w:ind w:left="2970" w:hanging="360"/>
      </w:pPr>
    </w:lvl>
    <w:lvl w:ilvl="2" w:tplc="1C09001B" w:tentative="1">
      <w:start w:val="1"/>
      <w:numFmt w:val="lowerRoman"/>
      <w:lvlText w:val="%3."/>
      <w:lvlJc w:val="right"/>
      <w:pPr>
        <w:ind w:left="3690" w:hanging="180"/>
      </w:pPr>
    </w:lvl>
    <w:lvl w:ilvl="3" w:tplc="1C09000F" w:tentative="1">
      <w:start w:val="1"/>
      <w:numFmt w:val="decimal"/>
      <w:lvlText w:val="%4."/>
      <w:lvlJc w:val="left"/>
      <w:pPr>
        <w:ind w:left="4410" w:hanging="360"/>
      </w:pPr>
    </w:lvl>
    <w:lvl w:ilvl="4" w:tplc="1C090019" w:tentative="1">
      <w:start w:val="1"/>
      <w:numFmt w:val="lowerLetter"/>
      <w:lvlText w:val="%5."/>
      <w:lvlJc w:val="left"/>
      <w:pPr>
        <w:ind w:left="5130" w:hanging="360"/>
      </w:pPr>
    </w:lvl>
    <w:lvl w:ilvl="5" w:tplc="1C09001B" w:tentative="1">
      <w:start w:val="1"/>
      <w:numFmt w:val="lowerRoman"/>
      <w:lvlText w:val="%6."/>
      <w:lvlJc w:val="right"/>
      <w:pPr>
        <w:ind w:left="5850" w:hanging="180"/>
      </w:pPr>
    </w:lvl>
    <w:lvl w:ilvl="6" w:tplc="1C09000F" w:tentative="1">
      <w:start w:val="1"/>
      <w:numFmt w:val="decimal"/>
      <w:lvlText w:val="%7."/>
      <w:lvlJc w:val="left"/>
      <w:pPr>
        <w:ind w:left="6570" w:hanging="360"/>
      </w:pPr>
    </w:lvl>
    <w:lvl w:ilvl="7" w:tplc="1C090019" w:tentative="1">
      <w:start w:val="1"/>
      <w:numFmt w:val="lowerLetter"/>
      <w:lvlText w:val="%8."/>
      <w:lvlJc w:val="left"/>
      <w:pPr>
        <w:ind w:left="7290" w:hanging="360"/>
      </w:pPr>
    </w:lvl>
    <w:lvl w:ilvl="8" w:tplc="1C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32F64524"/>
    <w:multiLevelType w:val="hybridMultilevel"/>
    <w:tmpl w:val="7C94A6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766C0"/>
    <w:multiLevelType w:val="hybridMultilevel"/>
    <w:tmpl w:val="D6E00704"/>
    <w:lvl w:ilvl="0" w:tplc="74D80C00">
      <w:start w:val="1"/>
      <w:numFmt w:val="decimal"/>
      <w:lvlText w:val="[%1]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76" w:hanging="360"/>
      </w:pPr>
    </w:lvl>
    <w:lvl w:ilvl="2" w:tplc="1C09001B" w:tentative="1">
      <w:start w:val="1"/>
      <w:numFmt w:val="lowerRoman"/>
      <w:lvlText w:val="%3."/>
      <w:lvlJc w:val="right"/>
      <w:pPr>
        <w:ind w:left="2596" w:hanging="180"/>
      </w:pPr>
    </w:lvl>
    <w:lvl w:ilvl="3" w:tplc="1C09000F" w:tentative="1">
      <w:start w:val="1"/>
      <w:numFmt w:val="decimal"/>
      <w:lvlText w:val="%4."/>
      <w:lvlJc w:val="left"/>
      <w:pPr>
        <w:ind w:left="3316" w:hanging="360"/>
      </w:pPr>
    </w:lvl>
    <w:lvl w:ilvl="4" w:tplc="1C090019" w:tentative="1">
      <w:start w:val="1"/>
      <w:numFmt w:val="lowerLetter"/>
      <w:lvlText w:val="%5."/>
      <w:lvlJc w:val="left"/>
      <w:pPr>
        <w:ind w:left="4036" w:hanging="360"/>
      </w:pPr>
    </w:lvl>
    <w:lvl w:ilvl="5" w:tplc="1C09001B" w:tentative="1">
      <w:start w:val="1"/>
      <w:numFmt w:val="lowerRoman"/>
      <w:lvlText w:val="%6."/>
      <w:lvlJc w:val="right"/>
      <w:pPr>
        <w:ind w:left="4756" w:hanging="180"/>
      </w:pPr>
    </w:lvl>
    <w:lvl w:ilvl="6" w:tplc="1C09000F" w:tentative="1">
      <w:start w:val="1"/>
      <w:numFmt w:val="decimal"/>
      <w:lvlText w:val="%7."/>
      <w:lvlJc w:val="left"/>
      <w:pPr>
        <w:ind w:left="5476" w:hanging="360"/>
      </w:pPr>
    </w:lvl>
    <w:lvl w:ilvl="7" w:tplc="1C090019" w:tentative="1">
      <w:start w:val="1"/>
      <w:numFmt w:val="lowerLetter"/>
      <w:lvlText w:val="%8."/>
      <w:lvlJc w:val="left"/>
      <w:pPr>
        <w:ind w:left="6196" w:hanging="360"/>
      </w:pPr>
    </w:lvl>
    <w:lvl w:ilvl="8" w:tplc="1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" w15:restartNumberingAfterBreak="0">
    <w:nsid w:val="45743D19"/>
    <w:multiLevelType w:val="hybridMultilevel"/>
    <w:tmpl w:val="647668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5D7FF7"/>
    <w:multiLevelType w:val="multilevel"/>
    <w:tmpl w:val="6212BD6A"/>
    <w:styleLink w:val="legal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152" w:hanging="1152"/>
      </w:pPr>
    </w:lvl>
    <w:lvl w:ilvl="2">
      <w:start w:val="1"/>
      <w:numFmt w:val="decimal"/>
      <w:lvlText w:val="%1.%2.%3."/>
      <w:lvlJc w:val="left"/>
      <w:pPr>
        <w:ind w:left="1728" w:hanging="1728"/>
      </w:pPr>
    </w:lvl>
    <w:lvl w:ilvl="3">
      <w:start w:val="1"/>
      <w:numFmt w:val="decimal"/>
      <w:lvlText w:val="%1.%2.%3.%4."/>
      <w:lvlJc w:val="left"/>
      <w:pPr>
        <w:ind w:left="2160" w:hanging="21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252967"/>
    <w:multiLevelType w:val="hybridMultilevel"/>
    <w:tmpl w:val="7AB28B9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A2F3E38"/>
    <w:multiLevelType w:val="hybridMultilevel"/>
    <w:tmpl w:val="DD56CA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3C2CC2"/>
    <w:multiLevelType w:val="hybridMultilevel"/>
    <w:tmpl w:val="DB2EF732"/>
    <w:lvl w:ilvl="0" w:tplc="9D3EF842">
      <w:start w:val="1"/>
      <w:numFmt w:val="decimal"/>
      <w:lvlText w:val="[%1]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53B59"/>
    <w:multiLevelType w:val="hybridMultilevel"/>
    <w:tmpl w:val="ABCAD3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6D60CC"/>
    <w:multiLevelType w:val="hybridMultilevel"/>
    <w:tmpl w:val="61569BB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0896CA9"/>
    <w:multiLevelType w:val="hybridMultilevel"/>
    <w:tmpl w:val="ED02FF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2A049A"/>
    <w:multiLevelType w:val="hybridMultilevel"/>
    <w:tmpl w:val="C4BAC5E0"/>
    <w:lvl w:ilvl="0" w:tplc="9D3EF842">
      <w:start w:val="1"/>
      <w:numFmt w:val="decimal"/>
      <w:lvlText w:val="[%1]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4728B"/>
    <w:multiLevelType w:val="hybridMultilevel"/>
    <w:tmpl w:val="A55C4FCE"/>
    <w:lvl w:ilvl="0" w:tplc="04090019">
      <w:start w:val="1"/>
      <w:numFmt w:val="lowerLetter"/>
      <w:lvlText w:val="%1."/>
      <w:lvlJc w:val="left"/>
      <w:pPr>
        <w:ind w:left="578" w:hanging="360"/>
      </w:p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53171C5"/>
    <w:multiLevelType w:val="hybridMultilevel"/>
    <w:tmpl w:val="B82CFF62"/>
    <w:lvl w:ilvl="0" w:tplc="1C090015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6" w:hanging="360"/>
      </w:pPr>
    </w:lvl>
    <w:lvl w:ilvl="2" w:tplc="1C09001B" w:tentative="1">
      <w:start w:val="1"/>
      <w:numFmt w:val="lowerRoman"/>
      <w:lvlText w:val="%3."/>
      <w:lvlJc w:val="right"/>
      <w:pPr>
        <w:ind w:left="1876" w:hanging="180"/>
      </w:pPr>
    </w:lvl>
    <w:lvl w:ilvl="3" w:tplc="1C09000F" w:tentative="1">
      <w:start w:val="1"/>
      <w:numFmt w:val="decimal"/>
      <w:lvlText w:val="%4."/>
      <w:lvlJc w:val="left"/>
      <w:pPr>
        <w:ind w:left="2596" w:hanging="360"/>
      </w:pPr>
    </w:lvl>
    <w:lvl w:ilvl="4" w:tplc="1C090019" w:tentative="1">
      <w:start w:val="1"/>
      <w:numFmt w:val="lowerLetter"/>
      <w:lvlText w:val="%5."/>
      <w:lvlJc w:val="left"/>
      <w:pPr>
        <w:ind w:left="3316" w:hanging="360"/>
      </w:pPr>
    </w:lvl>
    <w:lvl w:ilvl="5" w:tplc="1C09001B" w:tentative="1">
      <w:start w:val="1"/>
      <w:numFmt w:val="lowerRoman"/>
      <w:lvlText w:val="%6."/>
      <w:lvlJc w:val="right"/>
      <w:pPr>
        <w:ind w:left="4036" w:hanging="180"/>
      </w:pPr>
    </w:lvl>
    <w:lvl w:ilvl="6" w:tplc="1C09000F" w:tentative="1">
      <w:start w:val="1"/>
      <w:numFmt w:val="decimal"/>
      <w:lvlText w:val="%7."/>
      <w:lvlJc w:val="left"/>
      <w:pPr>
        <w:ind w:left="4756" w:hanging="360"/>
      </w:pPr>
    </w:lvl>
    <w:lvl w:ilvl="7" w:tplc="1C090019" w:tentative="1">
      <w:start w:val="1"/>
      <w:numFmt w:val="lowerLetter"/>
      <w:lvlText w:val="%8."/>
      <w:lvlJc w:val="left"/>
      <w:pPr>
        <w:ind w:left="5476" w:hanging="360"/>
      </w:pPr>
    </w:lvl>
    <w:lvl w:ilvl="8" w:tplc="1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60F3FD7"/>
    <w:multiLevelType w:val="hybridMultilevel"/>
    <w:tmpl w:val="9F3AFE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E8230B"/>
    <w:multiLevelType w:val="hybridMultilevel"/>
    <w:tmpl w:val="292E4588"/>
    <w:lvl w:ilvl="0" w:tplc="C3D07936">
      <w:start w:val="1"/>
      <w:numFmt w:val="decimal"/>
      <w:lvlText w:val="[%1]"/>
      <w:lvlJc w:val="left"/>
      <w:pPr>
        <w:ind w:left="63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C7406DF"/>
    <w:multiLevelType w:val="hybridMultilevel"/>
    <w:tmpl w:val="6258263C"/>
    <w:lvl w:ilvl="0" w:tplc="9D3EF842">
      <w:start w:val="1"/>
      <w:numFmt w:val="decimal"/>
      <w:lvlText w:val="[%1]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020CF"/>
    <w:multiLevelType w:val="hybridMultilevel"/>
    <w:tmpl w:val="9648B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771E5"/>
    <w:multiLevelType w:val="multilevel"/>
    <w:tmpl w:val="6212BD6A"/>
    <w:numStyleLink w:val="legal"/>
  </w:abstractNum>
  <w:abstractNum w:abstractNumId="30" w15:restartNumberingAfterBreak="0">
    <w:nsid w:val="7A9C055A"/>
    <w:multiLevelType w:val="hybridMultilevel"/>
    <w:tmpl w:val="77021B3E"/>
    <w:lvl w:ilvl="0" w:tplc="9D3EF842">
      <w:start w:val="1"/>
      <w:numFmt w:val="decimal"/>
      <w:lvlText w:val="[%1]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E5703"/>
    <w:multiLevelType w:val="hybridMultilevel"/>
    <w:tmpl w:val="80140B18"/>
    <w:lvl w:ilvl="0" w:tplc="9D3EF842">
      <w:start w:val="1"/>
      <w:numFmt w:val="decimal"/>
      <w:lvlText w:val="[%1]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26561"/>
    <w:multiLevelType w:val="hybridMultilevel"/>
    <w:tmpl w:val="8374707A"/>
    <w:lvl w:ilvl="0" w:tplc="57F251D4">
      <w:start w:val="1"/>
      <w:numFmt w:val="lowerLetter"/>
      <w:lvlText w:val="(%1)"/>
      <w:lvlJc w:val="left"/>
      <w:pPr>
        <w:ind w:left="2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90" w:hanging="360"/>
      </w:pPr>
    </w:lvl>
    <w:lvl w:ilvl="2" w:tplc="1C09001B" w:tentative="1">
      <w:start w:val="1"/>
      <w:numFmt w:val="lowerRoman"/>
      <w:lvlText w:val="%3."/>
      <w:lvlJc w:val="right"/>
      <w:pPr>
        <w:ind w:left="1710" w:hanging="180"/>
      </w:pPr>
    </w:lvl>
    <w:lvl w:ilvl="3" w:tplc="1C09000F" w:tentative="1">
      <w:start w:val="1"/>
      <w:numFmt w:val="decimal"/>
      <w:lvlText w:val="%4."/>
      <w:lvlJc w:val="left"/>
      <w:pPr>
        <w:ind w:left="2430" w:hanging="360"/>
      </w:pPr>
    </w:lvl>
    <w:lvl w:ilvl="4" w:tplc="1C090019" w:tentative="1">
      <w:start w:val="1"/>
      <w:numFmt w:val="lowerLetter"/>
      <w:lvlText w:val="%5."/>
      <w:lvlJc w:val="left"/>
      <w:pPr>
        <w:ind w:left="3150" w:hanging="360"/>
      </w:pPr>
    </w:lvl>
    <w:lvl w:ilvl="5" w:tplc="1C09001B" w:tentative="1">
      <w:start w:val="1"/>
      <w:numFmt w:val="lowerRoman"/>
      <w:lvlText w:val="%6."/>
      <w:lvlJc w:val="right"/>
      <w:pPr>
        <w:ind w:left="3870" w:hanging="180"/>
      </w:pPr>
    </w:lvl>
    <w:lvl w:ilvl="6" w:tplc="1C09000F" w:tentative="1">
      <w:start w:val="1"/>
      <w:numFmt w:val="decimal"/>
      <w:lvlText w:val="%7."/>
      <w:lvlJc w:val="left"/>
      <w:pPr>
        <w:ind w:left="4590" w:hanging="360"/>
      </w:pPr>
    </w:lvl>
    <w:lvl w:ilvl="7" w:tplc="1C090019" w:tentative="1">
      <w:start w:val="1"/>
      <w:numFmt w:val="lowerLetter"/>
      <w:lvlText w:val="%8."/>
      <w:lvlJc w:val="left"/>
      <w:pPr>
        <w:ind w:left="5310" w:hanging="360"/>
      </w:pPr>
    </w:lvl>
    <w:lvl w:ilvl="8" w:tplc="1C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 w15:restartNumberingAfterBreak="0">
    <w:nsid w:val="7C3D7252"/>
    <w:multiLevelType w:val="hybridMultilevel"/>
    <w:tmpl w:val="2848A194"/>
    <w:lvl w:ilvl="0" w:tplc="737AA65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590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36409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45128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9506370">
    <w:abstractNumId w:val="27"/>
  </w:num>
  <w:num w:numId="5" w16cid:durableId="7730918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4350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06523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2941251">
    <w:abstractNumId w:val="27"/>
  </w:num>
  <w:num w:numId="9" w16cid:durableId="14559484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8306368">
    <w:abstractNumId w:val="26"/>
  </w:num>
  <w:num w:numId="11" w16cid:durableId="571819250">
    <w:abstractNumId w:val="10"/>
  </w:num>
  <w:num w:numId="12" w16cid:durableId="1638950369">
    <w:abstractNumId w:val="12"/>
  </w:num>
  <w:num w:numId="13" w16cid:durableId="868681105">
    <w:abstractNumId w:val="2"/>
  </w:num>
  <w:num w:numId="14" w16cid:durableId="1492331824">
    <w:abstractNumId w:val="20"/>
  </w:num>
  <w:num w:numId="15" w16cid:durableId="1481121094">
    <w:abstractNumId w:val="21"/>
  </w:num>
  <w:num w:numId="16" w16cid:durableId="1691297970">
    <w:abstractNumId w:val="14"/>
  </w:num>
  <w:num w:numId="17" w16cid:durableId="1859924484">
    <w:abstractNumId w:val="1"/>
  </w:num>
  <w:num w:numId="18" w16cid:durableId="1618174576">
    <w:abstractNumId w:val="16"/>
  </w:num>
  <w:num w:numId="19" w16cid:durableId="796145227">
    <w:abstractNumId w:val="18"/>
  </w:num>
  <w:num w:numId="20" w16cid:durableId="1931962882">
    <w:abstractNumId w:val="22"/>
  </w:num>
  <w:num w:numId="21" w16cid:durableId="929048127">
    <w:abstractNumId w:val="5"/>
  </w:num>
  <w:num w:numId="22" w16cid:durableId="40792703">
    <w:abstractNumId w:val="32"/>
  </w:num>
  <w:num w:numId="23" w16cid:durableId="1594700988">
    <w:abstractNumId w:val="9"/>
  </w:num>
  <w:num w:numId="24" w16cid:durableId="1652514123">
    <w:abstractNumId w:val="17"/>
  </w:num>
  <w:num w:numId="25" w16cid:durableId="1760249476">
    <w:abstractNumId w:val="31"/>
  </w:num>
  <w:num w:numId="26" w16cid:durableId="1519810654">
    <w:abstractNumId w:val="30"/>
  </w:num>
  <w:num w:numId="27" w16cid:durableId="798300221">
    <w:abstractNumId w:val="3"/>
  </w:num>
  <w:num w:numId="28" w16cid:durableId="473060448">
    <w:abstractNumId w:val="7"/>
  </w:num>
  <w:num w:numId="29" w16cid:durableId="2014991178">
    <w:abstractNumId w:val="25"/>
  </w:num>
  <w:num w:numId="30" w16cid:durableId="12180122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0365478">
    <w:abstractNumId w:val="15"/>
  </w:num>
  <w:num w:numId="32" w16cid:durableId="2078239208">
    <w:abstractNumId w:val="11"/>
  </w:num>
  <w:num w:numId="33" w16cid:durableId="1243373094">
    <w:abstractNumId w:val="24"/>
  </w:num>
  <w:num w:numId="34" w16cid:durableId="384717305">
    <w:abstractNumId w:val="23"/>
  </w:num>
  <w:num w:numId="35" w16cid:durableId="257913512">
    <w:abstractNumId w:val="4"/>
  </w:num>
  <w:num w:numId="36" w16cid:durableId="1542397894">
    <w:abstractNumId w:val="33"/>
  </w:num>
  <w:num w:numId="37" w16cid:durableId="905382343">
    <w:abstractNumId w:val="8"/>
  </w:num>
  <w:num w:numId="38" w16cid:durableId="211308663">
    <w:abstractNumId w:val="0"/>
  </w:num>
  <w:num w:numId="39" w16cid:durableId="8128688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D2"/>
    <w:rsid w:val="000008E4"/>
    <w:rsid w:val="000049C5"/>
    <w:rsid w:val="00004B20"/>
    <w:rsid w:val="00004DFC"/>
    <w:rsid w:val="000111E8"/>
    <w:rsid w:val="00016D59"/>
    <w:rsid w:val="00017AF2"/>
    <w:rsid w:val="000205BA"/>
    <w:rsid w:val="00025C93"/>
    <w:rsid w:val="000318A3"/>
    <w:rsid w:val="00032EE7"/>
    <w:rsid w:val="000366A6"/>
    <w:rsid w:val="00041558"/>
    <w:rsid w:val="00042397"/>
    <w:rsid w:val="00044021"/>
    <w:rsid w:val="0004486A"/>
    <w:rsid w:val="000509D4"/>
    <w:rsid w:val="00063D3B"/>
    <w:rsid w:val="00063F4F"/>
    <w:rsid w:val="00065F52"/>
    <w:rsid w:val="00067DFF"/>
    <w:rsid w:val="00076AA9"/>
    <w:rsid w:val="00076BEA"/>
    <w:rsid w:val="00085FD2"/>
    <w:rsid w:val="000904DC"/>
    <w:rsid w:val="00090517"/>
    <w:rsid w:val="0009085F"/>
    <w:rsid w:val="00090D72"/>
    <w:rsid w:val="00091CE6"/>
    <w:rsid w:val="000939D2"/>
    <w:rsid w:val="000A192A"/>
    <w:rsid w:val="000A6BD0"/>
    <w:rsid w:val="000A6F4F"/>
    <w:rsid w:val="000B14E2"/>
    <w:rsid w:val="000B4F7E"/>
    <w:rsid w:val="000B61DB"/>
    <w:rsid w:val="000B630D"/>
    <w:rsid w:val="000C0352"/>
    <w:rsid w:val="000C0A04"/>
    <w:rsid w:val="000C2063"/>
    <w:rsid w:val="000C794C"/>
    <w:rsid w:val="000D01B0"/>
    <w:rsid w:val="000D0D4E"/>
    <w:rsid w:val="000D3DF7"/>
    <w:rsid w:val="000D789E"/>
    <w:rsid w:val="000E0D74"/>
    <w:rsid w:val="000E6AD3"/>
    <w:rsid w:val="000F1CBC"/>
    <w:rsid w:val="000F7F92"/>
    <w:rsid w:val="00100C93"/>
    <w:rsid w:val="00101FFF"/>
    <w:rsid w:val="00102A79"/>
    <w:rsid w:val="001038D9"/>
    <w:rsid w:val="0010668E"/>
    <w:rsid w:val="00111510"/>
    <w:rsid w:val="001126BB"/>
    <w:rsid w:val="00113DA6"/>
    <w:rsid w:val="0011420D"/>
    <w:rsid w:val="00114CB5"/>
    <w:rsid w:val="00115513"/>
    <w:rsid w:val="00115CF8"/>
    <w:rsid w:val="00116DCD"/>
    <w:rsid w:val="00120378"/>
    <w:rsid w:val="00122718"/>
    <w:rsid w:val="00125DD5"/>
    <w:rsid w:val="00126963"/>
    <w:rsid w:val="00126D6D"/>
    <w:rsid w:val="00126E71"/>
    <w:rsid w:val="00127184"/>
    <w:rsid w:val="0013121D"/>
    <w:rsid w:val="001337DF"/>
    <w:rsid w:val="00134D55"/>
    <w:rsid w:val="0013618C"/>
    <w:rsid w:val="0014090D"/>
    <w:rsid w:val="00141414"/>
    <w:rsid w:val="00151758"/>
    <w:rsid w:val="00153C89"/>
    <w:rsid w:val="001572A2"/>
    <w:rsid w:val="00160564"/>
    <w:rsid w:val="0016088D"/>
    <w:rsid w:val="00162AD9"/>
    <w:rsid w:val="00165C72"/>
    <w:rsid w:val="001674B3"/>
    <w:rsid w:val="001705B0"/>
    <w:rsid w:val="00170729"/>
    <w:rsid w:val="00173AF3"/>
    <w:rsid w:val="0017434C"/>
    <w:rsid w:val="0017506A"/>
    <w:rsid w:val="00177B80"/>
    <w:rsid w:val="001821D6"/>
    <w:rsid w:val="0018264C"/>
    <w:rsid w:val="001839EC"/>
    <w:rsid w:val="00187E9D"/>
    <w:rsid w:val="00192F3E"/>
    <w:rsid w:val="001977C7"/>
    <w:rsid w:val="0019780B"/>
    <w:rsid w:val="001A0F88"/>
    <w:rsid w:val="001A2D2D"/>
    <w:rsid w:val="001A3461"/>
    <w:rsid w:val="001A604C"/>
    <w:rsid w:val="001B2C37"/>
    <w:rsid w:val="001B35B8"/>
    <w:rsid w:val="001B7899"/>
    <w:rsid w:val="001C209C"/>
    <w:rsid w:val="001D238C"/>
    <w:rsid w:val="001D316B"/>
    <w:rsid w:val="001D4A0B"/>
    <w:rsid w:val="001D5040"/>
    <w:rsid w:val="001D5596"/>
    <w:rsid w:val="001D58CB"/>
    <w:rsid w:val="001D5935"/>
    <w:rsid w:val="001E08BD"/>
    <w:rsid w:val="001E3788"/>
    <w:rsid w:val="001E4109"/>
    <w:rsid w:val="001E459E"/>
    <w:rsid w:val="001F41DD"/>
    <w:rsid w:val="001F47D8"/>
    <w:rsid w:val="001F534C"/>
    <w:rsid w:val="00206369"/>
    <w:rsid w:val="002143C6"/>
    <w:rsid w:val="002159CD"/>
    <w:rsid w:val="00216F5C"/>
    <w:rsid w:val="0022033A"/>
    <w:rsid w:val="002214BD"/>
    <w:rsid w:val="0022217F"/>
    <w:rsid w:val="0022252F"/>
    <w:rsid w:val="00222AB3"/>
    <w:rsid w:val="002235BA"/>
    <w:rsid w:val="00223806"/>
    <w:rsid w:val="00225726"/>
    <w:rsid w:val="0022678D"/>
    <w:rsid w:val="00232AA8"/>
    <w:rsid w:val="00233A98"/>
    <w:rsid w:val="0023496A"/>
    <w:rsid w:val="00234A6E"/>
    <w:rsid w:val="00234E18"/>
    <w:rsid w:val="0023781B"/>
    <w:rsid w:val="00243F4C"/>
    <w:rsid w:val="00246A8C"/>
    <w:rsid w:val="00246B10"/>
    <w:rsid w:val="0025221F"/>
    <w:rsid w:val="0025381F"/>
    <w:rsid w:val="0025437D"/>
    <w:rsid w:val="00260339"/>
    <w:rsid w:val="002628CF"/>
    <w:rsid w:val="002629AE"/>
    <w:rsid w:val="00263AC1"/>
    <w:rsid w:val="00265B2F"/>
    <w:rsid w:val="00266799"/>
    <w:rsid w:val="0027541D"/>
    <w:rsid w:val="00275A6C"/>
    <w:rsid w:val="002807CC"/>
    <w:rsid w:val="002907E8"/>
    <w:rsid w:val="00291F70"/>
    <w:rsid w:val="00292F53"/>
    <w:rsid w:val="0029333A"/>
    <w:rsid w:val="002939D2"/>
    <w:rsid w:val="00295211"/>
    <w:rsid w:val="002A105C"/>
    <w:rsid w:val="002A1D55"/>
    <w:rsid w:val="002A2B6E"/>
    <w:rsid w:val="002A4943"/>
    <w:rsid w:val="002A49E2"/>
    <w:rsid w:val="002B22C4"/>
    <w:rsid w:val="002B3E26"/>
    <w:rsid w:val="002B6351"/>
    <w:rsid w:val="002B6837"/>
    <w:rsid w:val="002B743B"/>
    <w:rsid w:val="002C0850"/>
    <w:rsid w:val="002C3F69"/>
    <w:rsid w:val="002C5F8D"/>
    <w:rsid w:val="002C7473"/>
    <w:rsid w:val="002D27C3"/>
    <w:rsid w:val="002D579E"/>
    <w:rsid w:val="002D735F"/>
    <w:rsid w:val="002E35FF"/>
    <w:rsid w:val="002E7097"/>
    <w:rsid w:val="002F516D"/>
    <w:rsid w:val="002F6832"/>
    <w:rsid w:val="002F6F25"/>
    <w:rsid w:val="00303300"/>
    <w:rsid w:val="00303567"/>
    <w:rsid w:val="0030378E"/>
    <w:rsid w:val="00304870"/>
    <w:rsid w:val="00304AF6"/>
    <w:rsid w:val="003060ED"/>
    <w:rsid w:val="003069CD"/>
    <w:rsid w:val="00306E21"/>
    <w:rsid w:val="0030739E"/>
    <w:rsid w:val="00310E00"/>
    <w:rsid w:val="003117CF"/>
    <w:rsid w:val="00315B24"/>
    <w:rsid w:val="0031787F"/>
    <w:rsid w:val="00321561"/>
    <w:rsid w:val="003223BB"/>
    <w:rsid w:val="00325E71"/>
    <w:rsid w:val="00330575"/>
    <w:rsid w:val="0033109A"/>
    <w:rsid w:val="00336809"/>
    <w:rsid w:val="00337282"/>
    <w:rsid w:val="0033730E"/>
    <w:rsid w:val="00337B06"/>
    <w:rsid w:val="00342F32"/>
    <w:rsid w:val="00344DDB"/>
    <w:rsid w:val="00350599"/>
    <w:rsid w:val="003506AF"/>
    <w:rsid w:val="003514DB"/>
    <w:rsid w:val="00355CCB"/>
    <w:rsid w:val="003608D6"/>
    <w:rsid w:val="00361DE9"/>
    <w:rsid w:val="0036685C"/>
    <w:rsid w:val="00367F4B"/>
    <w:rsid w:val="0037295D"/>
    <w:rsid w:val="003731C4"/>
    <w:rsid w:val="00377422"/>
    <w:rsid w:val="003777F2"/>
    <w:rsid w:val="0038120D"/>
    <w:rsid w:val="00381236"/>
    <w:rsid w:val="003835A9"/>
    <w:rsid w:val="00391FE3"/>
    <w:rsid w:val="0039420D"/>
    <w:rsid w:val="00395129"/>
    <w:rsid w:val="00397303"/>
    <w:rsid w:val="003A58DC"/>
    <w:rsid w:val="003A7548"/>
    <w:rsid w:val="003A78D1"/>
    <w:rsid w:val="003B0B83"/>
    <w:rsid w:val="003B2288"/>
    <w:rsid w:val="003B2E91"/>
    <w:rsid w:val="003B641C"/>
    <w:rsid w:val="003C42FC"/>
    <w:rsid w:val="003C6574"/>
    <w:rsid w:val="003C77D7"/>
    <w:rsid w:val="003D0E6B"/>
    <w:rsid w:val="003D1606"/>
    <w:rsid w:val="003E2767"/>
    <w:rsid w:val="003E43AB"/>
    <w:rsid w:val="003E4719"/>
    <w:rsid w:val="003E6D3B"/>
    <w:rsid w:val="003E7D48"/>
    <w:rsid w:val="003F3973"/>
    <w:rsid w:val="0040089F"/>
    <w:rsid w:val="0040173F"/>
    <w:rsid w:val="00401F07"/>
    <w:rsid w:val="00405D46"/>
    <w:rsid w:val="004076A4"/>
    <w:rsid w:val="00411D4E"/>
    <w:rsid w:val="00412139"/>
    <w:rsid w:val="00412ADF"/>
    <w:rsid w:val="0041308C"/>
    <w:rsid w:val="0042426B"/>
    <w:rsid w:val="00427BF7"/>
    <w:rsid w:val="004304A5"/>
    <w:rsid w:val="0043211E"/>
    <w:rsid w:val="004356EA"/>
    <w:rsid w:val="0043603B"/>
    <w:rsid w:val="00442158"/>
    <w:rsid w:val="0046164F"/>
    <w:rsid w:val="00461752"/>
    <w:rsid w:val="00461B50"/>
    <w:rsid w:val="00463672"/>
    <w:rsid w:val="00465BAE"/>
    <w:rsid w:val="00466B2B"/>
    <w:rsid w:val="004713E5"/>
    <w:rsid w:val="00471595"/>
    <w:rsid w:val="004715E6"/>
    <w:rsid w:val="00471A07"/>
    <w:rsid w:val="00472CE6"/>
    <w:rsid w:val="0047534E"/>
    <w:rsid w:val="00476B1A"/>
    <w:rsid w:val="00477732"/>
    <w:rsid w:val="0048020D"/>
    <w:rsid w:val="00480F66"/>
    <w:rsid w:val="004830AD"/>
    <w:rsid w:val="0048595B"/>
    <w:rsid w:val="004868C6"/>
    <w:rsid w:val="0048699F"/>
    <w:rsid w:val="00487B1D"/>
    <w:rsid w:val="00491591"/>
    <w:rsid w:val="00492A53"/>
    <w:rsid w:val="004A29D2"/>
    <w:rsid w:val="004A793F"/>
    <w:rsid w:val="004B6A69"/>
    <w:rsid w:val="004C3DCD"/>
    <w:rsid w:val="004C5A6E"/>
    <w:rsid w:val="004C745E"/>
    <w:rsid w:val="004D3BE2"/>
    <w:rsid w:val="004D6848"/>
    <w:rsid w:val="004E17D0"/>
    <w:rsid w:val="004E1B99"/>
    <w:rsid w:val="004E28C7"/>
    <w:rsid w:val="004E37BB"/>
    <w:rsid w:val="004F005F"/>
    <w:rsid w:val="004F0EE9"/>
    <w:rsid w:val="004F5800"/>
    <w:rsid w:val="004F790B"/>
    <w:rsid w:val="00502A9F"/>
    <w:rsid w:val="005048B2"/>
    <w:rsid w:val="00523E38"/>
    <w:rsid w:val="005240D7"/>
    <w:rsid w:val="00525542"/>
    <w:rsid w:val="005304BC"/>
    <w:rsid w:val="0053084F"/>
    <w:rsid w:val="00530AE9"/>
    <w:rsid w:val="00540B9A"/>
    <w:rsid w:val="00543A7B"/>
    <w:rsid w:val="005454D4"/>
    <w:rsid w:val="00547E44"/>
    <w:rsid w:val="00550E88"/>
    <w:rsid w:val="0055156B"/>
    <w:rsid w:val="00555D80"/>
    <w:rsid w:val="00555DDA"/>
    <w:rsid w:val="005622A1"/>
    <w:rsid w:val="00562F6E"/>
    <w:rsid w:val="0056408E"/>
    <w:rsid w:val="0056581F"/>
    <w:rsid w:val="00566523"/>
    <w:rsid w:val="00571B87"/>
    <w:rsid w:val="005743CE"/>
    <w:rsid w:val="005768C5"/>
    <w:rsid w:val="00577784"/>
    <w:rsid w:val="005820C9"/>
    <w:rsid w:val="00585008"/>
    <w:rsid w:val="005871B9"/>
    <w:rsid w:val="00590438"/>
    <w:rsid w:val="00593C4A"/>
    <w:rsid w:val="00593C58"/>
    <w:rsid w:val="005942E7"/>
    <w:rsid w:val="00595622"/>
    <w:rsid w:val="00597E89"/>
    <w:rsid w:val="005A0029"/>
    <w:rsid w:val="005A0E4F"/>
    <w:rsid w:val="005A3D05"/>
    <w:rsid w:val="005B0BC8"/>
    <w:rsid w:val="005B1C4B"/>
    <w:rsid w:val="005B21A2"/>
    <w:rsid w:val="005B7099"/>
    <w:rsid w:val="005B7EFB"/>
    <w:rsid w:val="005C18C8"/>
    <w:rsid w:val="005C43E4"/>
    <w:rsid w:val="005C5EFB"/>
    <w:rsid w:val="005C65AB"/>
    <w:rsid w:val="005C71C9"/>
    <w:rsid w:val="005D010B"/>
    <w:rsid w:val="005D1891"/>
    <w:rsid w:val="005D1ADC"/>
    <w:rsid w:val="005D246B"/>
    <w:rsid w:val="005D24D2"/>
    <w:rsid w:val="005D3B18"/>
    <w:rsid w:val="005D6A33"/>
    <w:rsid w:val="005D6FA7"/>
    <w:rsid w:val="005E2240"/>
    <w:rsid w:val="005E2891"/>
    <w:rsid w:val="005E3159"/>
    <w:rsid w:val="005E4919"/>
    <w:rsid w:val="005E4CC1"/>
    <w:rsid w:val="005E50DB"/>
    <w:rsid w:val="005F36D4"/>
    <w:rsid w:val="00603A54"/>
    <w:rsid w:val="0060519F"/>
    <w:rsid w:val="00606849"/>
    <w:rsid w:val="00613054"/>
    <w:rsid w:val="00620119"/>
    <w:rsid w:val="00621067"/>
    <w:rsid w:val="00622189"/>
    <w:rsid w:val="00622FEF"/>
    <w:rsid w:val="00622FF3"/>
    <w:rsid w:val="00623489"/>
    <w:rsid w:val="00627C04"/>
    <w:rsid w:val="006336CC"/>
    <w:rsid w:val="00636742"/>
    <w:rsid w:val="00637A4C"/>
    <w:rsid w:val="00643C0B"/>
    <w:rsid w:val="00645695"/>
    <w:rsid w:val="0064632E"/>
    <w:rsid w:val="00646477"/>
    <w:rsid w:val="00647631"/>
    <w:rsid w:val="0065060B"/>
    <w:rsid w:val="00650658"/>
    <w:rsid w:val="00651C66"/>
    <w:rsid w:val="00657264"/>
    <w:rsid w:val="00657435"/>
    <w:rsid w:val="006659EC"/>
    <w:rsid w:val="00665A92"/>
    <w:rsid w:val="00665DFA"/>
    <w:rsid w:val="00665F2B"/>
    <w:rsid w:val="00671B38"/>
    <w:rsid w:val="0067428C"/>
    <w:rsid w:val="006759E2"/>
    <w:rsid w:val="006771CD"/>
    <w:rsid w:val="00677E42"/>
    <w:rsid w:val="00682065"/>
    <w:rsid w:val="0068306F"/>
    <w:rsid w:val="00683349"/>
    <w:rsid w:val="00685AB4"/>
    <w:rsid w:val="006869AB"/>
    <w:rsid w:val="00687BEA"/>
    <w:rsid w:val="0069112B"/>
    <w:rsid w:val="006A087D"/>
    <w:rsid w:val="006A19ED"/>
    <w:rsid w:val="006A21C7"/>
    <w:rsid w:val="006A25BA"/>
    <w:rsid w:val="006A3DF8"/>
    <w:rsid w:val="006A4ADB"/>
    <w:rsid w:val="006A6EFE"/>
    <w:rsid w:val="006B2BC4"/>
    <w:rsid w:val="006B78C1"/>
    <w:rsid w:val="006C16A4"/>
    <w:rsid w:val="006C2716"/>
    <w:rsid w:val="006D0DDE"/>
    <w:rsid w:val="006D1C37"/>
    <w:rsid w:val="006D43C0"/>
    <w:rsid w:val="006D4DCC"/>
    <w:rsid w:val="006D5225"/>
    <w:rsid w:val="006D5A67"/>
    <w:rsid w:val="006D5E21"/>
    <w:rsid w:val="006E60E3"/>
    <w:rsid w:val="006F0665"/>
    <w:rsid w:val="006F2047"/>
    <w:rsid w:val="006F488B"/>
    <w:rsid w:val="00702198"/>
    <w:rsid w:val="00703BAE"/>
    <w:rsid w:val="00704D9D"/>
    <w:rsid w:val="00706989"/>
    <w:rsid w:val="00712595"/>
    <w:rsid w:val="00713E3F"/>
    <w:rsid w:val="00714085"/>
    <w:rsid w:val="00715B74"/>
    <w:rsid w:val="00716C2A"/>
    <w:rsid w:val="00717C34"/>
    <w:rsid w:val="00720B9B"/>
    <w:rsid w:val="0072195E"/>
    <w:rsid w:val="007231E9"/>
    <w:rsid w:val="00727715"/>
    <w:rsid w:val="007304E2"/>
    <w:rsid w:val="00730C2C"/>
    <w:rsid w:val="00735B67"/>
    <w:rsid w:val="00737FC0"/>
    <w:rsid w:val="00740637"/>
    <w:rsid w:val="00740D79"/>
    <w:rsid w:val="007415A8"/>
    <w:rsid w:val="00741907"/>
    <w:rsid w:val="007440B9"/>
    <w:rsid w:val="00747F86"/>
    <w:rsid w:val="00750BBB"/>
    <w:rsid w:val="0075687D"/>
    <w:rsid w:val="00762E01"/>
    <w:rsid w:val="00765C3A"/>
    <w:rsid w:val="00766397"/>
    <w:rsid w:val="007673E2"/>
    <w:rsid w:val="00767FCE"/>
    <w:rsid w:val="0077132A"/>
    <w:rsid w:val="00780339"/>
    <w:rsid w:val="00780753"/>
    <w:rsid w:val="00782D90"/>
    <w:rsid w:val="0078529E"/>
    <w:rsid w:val="007853B0"/>
    <w:rsid w:val="00790B14"/>
    <w:rsid w:val="00791029"/>
    <w:rsid w:val="00796805"/>
    <w:rsid w:val="007A4C26"/>
    <w:rsid w:val="007A4C7B"/>
    <w:rsid w:val="007B3425"/>
    <w:rsid w:val="007B5315"/>
    <w:rsid w:val="007C0D19"/>
    <w:rsid w:val="007C1B9C"/>
    <w:rsid w:val="007C2697"/>
    <w:rsid w:val="007C397A"/>
    <w:rsid w:val="007C49B8"/>
    <w:rsid w:val="007C49E9"/>
    <w:rsid w:val="007D1A85"/>
    <w:rsid w:val="007D4291"/>
    <w:rsid w:val="007D65BC"/>
    <w:rsid w:val="007E23D5"/>
    <w:rsid w:val="007E338F"/>
    <w:rsid w:val="007E3B2F"/>
    <w:rsid w:val="007E4614"/>
    <w:rsid w:val="007E4FD1"/>
    <w:rsid w:val="007E5B87"/>
    <w:rsid w:val="007E7900"/>
    <w:rsid w:val="007F168C"/>
    <w:rsid w:val="007F3D50"/>
    <w:rsid w:val="007F5FC4"/>
    <w:rsid w:val="00803585"/>
    <w:rsid w:val="00805A44"/>
    <w:rsid w:val="008076C5"/>
    <w:rsid w:val="00810278"/>
    <w:rsid w:val="00811FEA"/>
    <w:rsid w:val="008123E4"/>
    <w:rsid w:val="00813EB5"/>
    <w:rsid w:val="008144CC"/>
    <w:rsid w:val="00814B36"/>
    <w:rsid w:val="00815AB5"/>
    <w:rsid w:val="00816CCE"/>
    <w:rsid w:val="00822941"/>
    <w:rsid w:val="008244E1"/>
    <w:rsid w:val="0082564A"/>
    <w:rsid w:val="00825C82"/>
    <w:rsid w:val="00826E70"/>
    <w:rsid w:val="008303B5"/>
    <w:rsid w:val="00830C4F"/>
    <w:rsid w:val="00831FA5"/>
    <w:rsid w:val="00834CB1"/>
    <w:rsid w:val="00835AA4"/>
    <w:rsid w:val="00836028"/>
    <w:rsid w:val="00843009"/>
    <w:rsid w:val="0084489C"/>
    <w:rsid w:val="008519E1"/>
    <w:rsid w:val="00851A5D"/>
    <w:rsid w:val="00853C89"/>
    <w:rsid w:val="00853CF0"/>
    <w:rsid w:val="00855ABA"/>
    <w:rsid w:val="0086055E"/>
    <w:rsid w:val="00865902"/>
    <w:rsid w:val="00867794"/>
    <w:rsid w:val="008707BE"/>
    <w:rsid w:val="00871075"/>
    <w:rsid w:val="00871807"/>
    <w:rsid w:val="0087537A"/>
    <w:rsid w:val="00875A6C"/>
    <w:rsid w:val="008768B1"/>
    <w:rsid w:val="00880E88"/>
    <w:rsid w:val="008812A9"/>
    <w:rsid w:val="00881936"/>
    <w:rsid w:val="00882B18"/>
    <w:rsid w:val="00883737"/>
    <w:rsid w:val="00884DBA"/>
    <w:rsid w:val="008902F9"/>
    <w:rsid w:val="00890425"/>
    <w:rsid w:val="00890DA9"/>
    <w:rsid w:val="00890E01"/>
    <w:rsid w:val="0089110D"/>
    <w:rsid w:val="00893F7B"/>
    <w:rsid w:val="00893FBE"/>
    <w:rsid w:val="00895BEF"/>
    <w:rsid w:val="00895E15"/>
    <w:rsid w:val="008A082D"/>
    <w:rsid w:val="008A3F3D"/>
    <w:rsid w:val="008A535A"/>
    <w:rsid w:val="008A6FF0"/>
    <w:rsid w:val="008A7F2D"/>
    <w:rsid w:val="008B12FD"/>
    <w:rsid w:val="008B152F"/>
    <w:rsid w:val="008B2D2C"/>
    <w:rsid w:val="008B3288"/>
    <w:rsid w:val="008B3885"/>
    <w:rsid w:val="008B5876"/>
    <w:rsid w:val="008B58D5"/>
    <w:rsid w:val="008B6331"/>
    <w:rsid w:val="008B7C15"/>
    <w:rsid w:val="008B7E83"/>
    <w:rsid w:val="008C1438"/>
    <w:rsid w:val="008C3854"/>
    <w:rsid w:val="008C5E1C"/>
    <w:rsid w:val="008D1606"/>
    <w:rsid w:val="008D618B"/>
    <w:rsid w:val="008D77F2"/>
    <w:rsid w:val="008E29B6"/>
    <w:rsid w:val="008F3977"/>
    <w:rsid w:val="008F7CAD"/>
    <w:rsid w:val="009023D3"/>
    <w:rsid w:val="0090408F"/>
    <w:rsid w:val="009049C2"/>
    <w:rsid w:val="00904AB7"/>
    <w:rsid w:val="0090552F"/>
    <w:rsid w:val="0090655A"/>
    <w:rsid w:val="00906FEC"/>
    <w:rsid w:val="009131DD"/>
    <w:rsid w:val="00915AD4"/>
    <w:rsid w:val="00920892"/>
    <w:rsid w:val="00921138"/>
    <w:rsid w:val="009214EA"/>
    <w:rsid w:val="0092548B"/>
    <w:rsid w:val="00927777"/>
    <w:rsid w:val="00930972"/>
    <w:rsid w:val="00930D4B"/>
    <w:rsid w:val="0093266F"/>
    <w:rsid w:val="00932AC8"/>
    <w:rsid w:val="009340F8"/>
    <w:rsid w:val="00934A63"/>
    <w:rsid w:val="00935550"/>
    <w:rsid w:val="0093788F"/>
    <w:rsid w:val="009447AB"/>
    <w:rsid w:val="009448BA"/>
    <w:rsid w:val="00945429"/>
    <w:rsid w:val="0095018B"/>
    <w:rsid w:val="0095087B"/>
    <w:rsid w:val="00950A06"/>
    <w:rsid w:val="00951264"/>
    <w:rsid w:val="009551D8"/>
    <w:rsid w:val="00960829"/>
    <w:rsid w:val="00963272"/>
    <w:rsid w:val="00966B8D"/>
    <w:rsid w:val="009703E3"/>
    <w:rsid w:val="00970B96"/>
    <w:rsid w:val="00974893"/>
    <w:rsid w:val="009767CD"/>
    <w:rsid w:val="0097719C"/>
    <w:rsid w:val="00980754"/>
    <w:rsid w:val="009818C0"/>
    <w:rsid w:val="00984E88"/>
    <w:rsid w:val="00986421"/>
    <w:rsid w:val="00992FAB"/>
    <w:rsid w:val="00993928"/>
    <w:rsid w:val="0099414E"/>
    <w:rsid w:val="009950C9"/>
    <w:rsid w:val="009952C1"/>
    <w:rsid w:val="009962A7"/>
    <w:rsid w:val="0099682B"/>
    <w:rsid w:val="00996C98"/>
    <w:rsid w:val="00997EAA"/>
    <w:rsid w:val="009A3103"/>
    <w:rsid w:val="009A63A2"/>
    <w:rsid w:val="009A79B7"/>
    <w:rsid w:val="009B238C"/>
    <w:rsid w:val="009B4BB5"/>
    <w:rsid w:val="009C0CC2"/>
    <w:rsid w:val="009C5B3C"/>
    <w:rsid w:val="009C75F1"/>
    <w:rsid w:val="009D1824"/>
    <w:rsid w:val="009D5CF3"/>
    <w:rsid w:val="009E01E9"/>
    <w:rsid w:val="009E0ED9"/>
    <w:rsid w:val="009E3103"/>
    <w:rsid w:val="009E5963"/>
    <w:rsid w:val="009F0CAA"/>
    <w:rsid w:val="009F753C"/>
    <w:rsid w:val="00A0005B"/>
    <w:rsid w:val="00A00319"/>
    <w:rsid w:val="00A01721"/>
    <w:rsid w:val="00A03C65"/>
    <w:rsid w:val="00A04BB9"/>
    <w:rsid w:val="00A06903"/>
    <w:rsid w:val="00A06B02"/>
    <w:rsid w:val="00A07036"/>
    <w:rsid w:val="00A100BC"/>
    <w:rsid w:val="00A12772"/>
    <w:rsid w:val="00A17C0D"/>
    <w:rsid w:val="00A22050"/>
    <w:rsid w:val="00A22F8D"/>
    <w:rsid w:val="00A24272"/>
    <w:rsid w:val="00A2436A"/>
    <w:rsid w:val="00A26840"/>
    <w:rsid w:val="00A27D04"/>
    <w:rsid w:val="00A36A84"/>
    <w:rsid w:val="00A4053E"/>
    <w:rsid w:val="00A43E9D"/>
    <w:rsid w:val="00A443E0"/>
    <w:rsid w:val="00A4654D"/>
    <w:rsid w:val="00A474F8"/>
    <w:rsid w:val="00A517A8"/>
    <w:rsid w:val="00A61454"/>
    <w:rsid w:val="00A64648"/>
    <w:rsid w:val="00A658A5"/>
    <w:rsid w:val="00A6629E"/>
    <w:rsid w:val="00A670C2"/>
    <w:rsid w:val="00A71EF2"/>
    <w:rsid w:val="00A77C0E"/>
    <w:rsid w:val="00A80641"/>
    <w:rsid w:val="00A80A18"/>
    <w:rsid w:val="00A810A2"/>
    <w:rsid w:val="00A820E8"/>
    <w:rsid w:val="00A82FD9"/>
    <w:rsid w:val="00A8476A"/>
    <w:rsid w:val="00A84B06"/>
    <w:rsid w:val="00A966CA"/>
    <w:rsid w:val="00A977C4"/>
    <w:rsid w:val="00AA3402"/>
    <w:rsid w:val="00AA34E4"/>
    <w:rsid w:val="00AB0553"/>
    <w:rsid w:val="00AB1A91"/>
    <w:rsid w:val="00AB2E69"/>
    <w:rsid w:val="00AB33F8"/>
    <w:rsid w:val="00AB3C68"/>
    <w:rsid w:val="00AB4468"/>
    <w:rsid w:val="00AB5564"/>
    <w:rsid w:val="00AC03DF"/>
    <w:rsid w:val="00AC5719"/>
    <w:rsid w:val="00AD06D9"/>
    <w:rsid w:val="00AD23BB"/>
    <w:rsid w:val="00AD42D9"/>
    <w:rsid w:val="00AD4B39"/>
    <w:rsid w:val="00AE01E8"/>
    <w:rsid w:val="00AE20C7"/>
    <w:rsid w:val="00AE25AF"/>
    <w:rsid w:val="00AE51B9"/>
    <w:rsid w:val="00AE7D57"/>
    <w:rsid w:val="00AF2DD2"/>
    <w:rsid w:val="00AF52D9"/>
    <w:rsid w:val="00B01133"/>
    <w:rsid w:val="00B0156F"/>
    <w:rsid w:val="00B03143"/>
    <w:rsid w:val="00B03F77"/>
    <w:rsid w:val="00B054DD"/>
    <w:rsid w:val="00B10757"/>
    <w:rsid w:val="00B121D0"/>
    <w:rsid w:val="00B12940"/>
    <w:rsid w:val="00B13B86"/>
    <w:rsid w:val="00B1482D"/>
    <w:rsid w:val="00B16C1A"/>
    <w:rsid w:val="00B17720"/>
    <w:rsid w:val="00B17778"/>
    <w:rsid w:val="00B20588"/>
    <w:rsid w:val="00B23313"/>
    <w:rsid w:val="00B4107E"/>
    <w:rsid w:val="00B42EA1"/>
    <w:rsid w:val="00B43822"/>
    <w:rsid w:val="00B458B4"/>
    <w:rsid w:val="00B476A1"/>
    <w:rsid w:val="00B52790"/>
    <w:rsid w:val="00B536B2"/>
    <w:rsid w:val="00B54515"/>
    <w:rsid w:val="00B55498"/>
    <w:rsid w:val="00B57422"/>
    <w:rsid w:val="00B6223E"/>
    <w:rsid w:val="00B66365"/>
    <w:rsid w:val="00B71312"/>
    <w:rsid w:val="00B807F8"/>
    <w:rsid w:val="00B80C87"/>
    <w:rsid w:val="00B81A52"/>
    <w:rsid w:val="00B857F0"/>
    <w:rsid w:val="00B91D11"/>
    <w:rsid w:val="00B931AE"/>
    <w:rsid w:val="00B93B53"/>
    <w:rsid w:val="00B96BD5"/>
    <w:rsid w:val="00B96D99"/>
    <w:rsid w:val="00BA20D9"/>
    <w:rsid w:val="00BA67B6"/>
    <w:rsid w:val="00BB4357"/>
    <w:rsid w:val="00BB47B5"/>
    <w:rsid w:val="00BC019E"/>
    <w:rsid w:val="00BC3FF4"/>
    <w:rsid w:val="00BC44F4"/>
    <w:rsid w:val="00BC4523"/>
    <w:rsid w:val="00BC54AE"/>
    <w:rsid w:val="00BC7BB9"/>
    <w:rsid w:val="00BD012B"/>
    <w:rsid w:val="00BD133D"/>
    <w:rsid w:val="00BD7419"/>
    <w:rsid w:val="00BE16DC"/>
    <w:rsid w:val="00BE3AC7"/>
    <w:rsid w:val="00BE3D9D"/>
    <w:rsid w:val="00BE746D"/>
    <w:rsid w:val="00BF116A"/>
    <w:rsid w:val="00BF243F"/>
    <w:rsid w:val="00BF440A"/>
    <w:rsid w:val="00BF6D4F"/>
    <w:rsid w:val="00BF713B"/>
    <w:rsid w:val="00BF7357"/>
    <w:rsid w:val="00C00E8E"/>
    <w:rsid w:val="00C017A6"/>
    <w:rsid w:val="00C020BF"/>
    <w:rsid w:val="00C028FE"/>
    <w:rsid w:val="00C0394C"/>
    <w:rsid w:val="00C041C0"/>
    <w:rsid w:val="00C046B7"/>
    <w:rsid w:val="00C07509"/>
    <w:rsid w:val="00C109F9"/>
    <w:rsid w:val="00C1456F"/>
    <w:rsid w:val="00C17F3C"/>
    <w:rsid w:val="00C20372"/>
    <w:rsid w:val="00C20F32"/>
    <w:rsid w:val="00C21C28"/>
    <w:rsid w:val="00C248C5"/>
    <w:rsid w:val="00C26AB4"/>
    <w:rsid w:val="00C32BD8"/>
    <w:rsid w:val="00C34941"/>
    <w:rsid w:val="00C34B6C"/>
    <w:rsid w:val="00C35D28"/>
    <w:rsid w:val="00C36949"/>
    <w:rsid w:val="00C4026F"/>
    <w:rsid w:val="00C40329"/>
    <w:rsid w:val="00C41786"/>
    <w:rsid w:val="00C44193"/>
    <w:rsid w:val="00C452D1"/>
    <w:rsid w:val="00C45BCC"/>
    <w:rsid w:val="00C50B8B"/>
    <w:rsid w:val="00C6046A"/>
    <w:rsid w:val="00C61A58"/>
    <w:rsid w:val="00C62783"/>
    <w:rsid w:val="00C67FE5"/>
    <w:rsid w:val="00C70D6C"/>
    <w:rsid w:val="00C71999"/>
    <w:rsid w:val="00C719BE"/>
    <w:rsid w:val="00C74330"/>
    <w:rsid w:val="00C76979"/>
    <w:rsid w:val="00C85DE7"/>
    <w:rsid w:val="00C865DE"/>
    <w:rsid w:val="00C87FA0"/>
    <w:rsid w:val="00C927A3"/>
    <w:rsid w:val="00C945CE"/>
    <w:rsid w:val="00C95763"/>
    <w:rsid w:val="00CA06DF"/>
    <w:rsid w:val="00CA3A76"/>
    <w:rsid w:val="00CA5A13"/>
    <w:rsid w:val="00CB234C"/>
    <w:rsid w:val="00CB2A40"/>
    <w:rsid w:val="00CB48F3"/>
    <w:rsid w:val="00CC1DD2"/>
    <w:rsid w:val="00CC277F"/>
    <w:rsid w:val="00CC3790"/>
    <w:rsid w:val="00CC3F0D"/>
    <w:rsid w:val="00CC7461"/>
    <w:rsid w:val="00CD14A9"/>
    <w:rsid w:val="00CD1BC1"/>
    <w:rsid w:val="00CD24C6"/>
    <w:rsid w:val="00CD4554"/>
    <w:rsid w:val="00CD60CD"/>
    <w:rsid w:val="00CD69FE"/>
    <w:rsid w:val="00CE0247"/>
    <w:rsid w:val="00CE3E97"/>
    <w:rsid w:val="00CE431F"/>
    <w:rsid w:val="00CE59F7"/>
    <w:rsid w:val="00CF23EB"/>
    <w:rsid w:val="00CF34DA"/>
    <w:rsid w:val="00CF7E13"/>
    <w:rsid w:val="00D00018"/>
    <w:rsid w:val="00D05152"/>
    <w:rsid w:val="00D06C68"/>
    <w:rsid w:val="00D07285"/>
    <w:rsid w:val="00D073BE"/>
    <w:rsid w:val="00D07B68"/>
    <w:rsid w:val="00D159EB"/>
    <w:rsid w:val="00D15F04"/>
    <w:rsid w:val="00D16ABA"/>
    <w:rsid w:val="00D17A93"/>
    <w:rsid w:val="00D20A28"/>
    <w:rsid w:val="00D22079"/>
    <w:rsid w:val="00D237D2"/>
    <w:rsid w:val="00D244EF"/>
    <w:rsid w:val="00D31FB4"/>
    <w:rsid w:val="00D33408"/>
    <w:rsid w:val="00D359AB"/>
    <w:rsid w:val="00D431F3"/>
    <w:rsid w:val="00D43953"/>
    <w:rsid w:val="00D453EE"/>
    <w:rsid w:val="00D504B8"/>
    <w:rsid w:val="00D5293D"/>
    <w:rsid w:val="00D540FB"/>
    <w:rsid w:val="00D54B9E"/>
    <w:rsid w:val="00D5568C"/>
    <w:rsid w:val="00D61896"/>
    <w:rsid w:val="00D67E06"/>
    <w:rsid w:val="00D7009D"/>
    <w:rsid w:val="00D76B2C"/>
    <w:rsid w:val="00D82092"/>
    <w:rsid w:val="00D82E93"/>
    <w:rsid w:val="00D846FF"/>
    <w:rsid w:val="00D87088"/>
    <w:rsid w:val="00D9138C"/>
    <w:rsid w:val="00D93E7B"/>
    <w:rsid w:val="00D96107"/>
    <w:rsid w:val="00D97C61"/>
    <w:rsid w:val="00DB14D3"/>
    <w:rsid w:val="00DC1467"/>
    <w:rsid w:val="00DC1C30"/>
    <w:rsid w:val="00DC25E5"/>
    <w:rsid w:val="00DC2654"/>
    <w:rsid w:val="00DC27F2"/>
    <w:rsid w:val="00DC639B"/>
    <w:rsid w:val="00DC6725"/>
    <w:rsid w:val="00DC6FAA"/>
    <w:rsid w:val="00DC7688"/>
    <w:rsid w:val="00DC772D"/>
    <w:rsid w:val="00DC77D4"/>
    <w:rsid w:val="00DD075F"/>
    <w:rsid w:val="00DD13EE"/>
    <w:rsid w:val="00DD17BE"/>
    <w:rsid w:val="00DD5F9B"/>
    <w:rsid w:val="00DE37D5"/>
    <w:rsid w:val="00DE6A8E"/>
    <w:rsid w:val="00DF0C4B"/>
    <w:rsid w:val="00DF1F15"/>
    <w:rsid w:val="00DF7419"/>
    <w:rsid w:val="00E01590"/>
    <w:rsid w:val="00E02D05"/>
    <w:rsid w:val="00E03C97"/>
    <w:rsid w:val="00E0433A"/>
    <w:rsid w:val="00E04404"/>
    <w:rsid w:val="00E0469D"/>
    <w:rsid w:val="00E0786F"/>
    <w:rsid w:val="00E0794C"/>
    <w:rsid w:val="00E1094F"/>
    <w:rsid w:val="00E10F18"/>
    <w:rsid w:val="00E132E6"/>
    <w:rsid w:val="00E13921"/>
    <w:rsid w:val="00E13E78"/>
    <w:rsid w:val="00E1417D"/>
    <w:rsid w:val="00E1751D"/>
    <w:rsid w:val="00E232C8"/>
    <w:rsid w:val="00E2333B"/>
    <w:rsid w:val="00E31F55"/>
    <w:rsid w:val="00E37677"/>
    <w:rsid w:val="00E37B23"/>
    <w:rsid w:val="00E43B17"/>
    <w:rsid w:val="00E44A55"/>
    <w:rsid w:val="00E44A82"/>
    <w:rsid w:val="00E44C7C"/>
    <w:rsid w:val="00E471CD"/>
    <w:rsid w:val="00E52060"/>
    <w:rsid w:val="00E521D9"/>
    <w:rsid w:val="00E53F1E"/>
    <w:rsid w:val="00E6095F"/>
    <w:rsid w:val="00E61CA4"/>
    <w:rsid w:val="00E63302"/>
    <w:rsid w:val="00E63877"/>
    <w:rsid w:val="00E65272"/>
    <w:rsid w:val="00E66CE7"/>
    <w:rsid w:val="00E70887"/>
    <w:rsid w:val="00E75745"/>
    <w:rsid w:val="00E80ED1"/>
    <w:rsid w:val="00E824BD"/>
    <w:rsid w:val="00E84806"/>
    <w:rsid w:val="00E87F20"/>
    <w:rsid w:val="00E95C1F"/>
    <w:rsid w:val="00EA4958"/>
    <w:rsid w:val="00EA55BE"/>
    <w:rsid w:val="00EA5E55"/>
    <w:rsid w:val="00EA5F81"/>
    <w:rsid w:val="00EB6DBA"/>
    <w:rsid w:val="00EB7505"/>
    <w:rsid w:val="00EB768C"/>
    <w:rsid w:val="00EC3A97"/>
    <w:rsid w:val="00EC5714"/>
    <w:rsid w:val="00EC5869"/>
    <w:rsid w:val="00EC5D58"/>
    <w:rsid w:val="00EC7856"/>
    <w:rsid w:val="00ED059C"/>
    <w:rsid w:val="00ED08F9"/>
    <w:rsid w:val="00ED1650"/>
    <w:rsid w:val="00ED270A"/>
    <w:rsid w:val="00ED7451"/>
    <w:rsid w:val="00ED7926"/>
    <w:rsid w:val="00EE0E1F"/>
    <w:rsid w:val="00EE1D9E"/>
    <w:rsid w:val="00EE1DFA"/>
    <w:rsid w:val="00EE24D1"/>
    <w:rsid w:val="00EE4417"/>
    <w:rsid w:val="00EE4647"/>
    <w:rsid w:val="00EE7275"/>
    <w:rsid w:val="00EF35B8"/>
    <w:rsid w:val="00EF6DEF"/>
    <w:rsid w:val="00F04B2F"/>
    <w:rsid w:val="00F04BFB"/>
    <w:rsid w:val="00F10EAF"/>
    <w:rsid w:val="00F145AB"/>
    <w:rsid w:val="00F158D5"/>
    <w:rsid w:val="00F162AA"/>
    <w:rsid w:val="00F219B2"/>
    <w:rsid w:val="00F22D54"/>
    <w:rsid w:val="00F24F40"/>
    <w:rsid w:val="00F254E5"/>
    <w:rsid w:val="00F25B6C"/>
    <w:rsid w:val="00F31646"/>
    <w:rsid w:val="00F32F19"/>
    <w:rsid w:val="00F360E3"/>
    <w:rsid w:val="00F36969"/>
    <w:rsid w:val="00F41905"/>
    <w:rsid w:val="00F431FA"/>
    <w:rsid w:val="00F45AF0"/>
    <w:rsid w:val="00F547B4"/>
    <w:rsid w:val="00F55430"/>
    <w:rsid w:val="00F55432"/>
    <w:rsid w:val="00F5543C"/>
    <w:rsid w:val="00F572A2"/>
    <w:rsid w:val="00F618C1"/>
    <w:rsid w:val="00F73D4B"/>
    <w:rsid w:val="00F75F51"/>
    <w:rsid w:val="00F81D7A"/>
    <w:rsid w:val="00F8211D"/>
    <w:rsid w:val="00F82125"/>
    <w:rsid w:val="00F83203"/>
    <w:rsid w:val="00F85638"/>
    <w:rsid w:val="00F87A44"/>
    <w:rsid w:val="00F903B1"/>
    <w:rsid w:val="00F95BCE"/>
    <w:rsid w:val="00F977DE"/>
    <w:rsid w:val="00FA4F26"/>
    <w:rsid w:val="00FA5A48"/>
    <w:rsid w:val="00FA6F29"/>
    <w:rsid w:val="00FA745A"/>
    <w:rsid w:val="00FB0ABA"/>
    <w:rsid w:val="00FB0C06"/>
    <w:rsid w:val="00FB228C"/>
    <w:rsid w:val="00FB38CE"/>
    <w:rsid w:val="00FB49EA"/>
    <w:rsid w:val="00FB7223"/>
    <w:rsid w:val="00FB7BC1"/>
    <w:rsid w:val="00FC0E66"/>
    <w:rsid w:val="00FC390F"/>
    <w:rsid w:val="00FC779A"/>
    <w:rsid w:val="00FD0978"/>
    <w:rsid w:val="00FD1FD2"/>
    <w:rsid w:val="00FD20A3"/>
    <w:rsid w:val="00FD42FC"/>
    <w:rsid w:val="00FD76B4"/>
    <w:rsid w:val="00FD7926"/>
    <w:rsid w:val="00FD7C24"/>
    <w:rsid w:val="00FE1106"/>
    <w:rsid w:val="00FE1E31"/>
    <w:rsid w:val="00FE4DE3"/>
    <w:rsid w:val="00FE5E04"/>
    <w:rsid w:val="00FE5FE8"/>
    <w:rsid w:val="00FF0882"/>
    <w:rsid w:val="00FF49BB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57C3"/>
  <w15:docId w15:val="{D7F7D20E-D9A6-4D03-9097-41EC1D05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theme="min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4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B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B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3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9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939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9D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9D2"/>
    <w:rPr>
      <w:rFonts w:ascii="Calibri" w:eastAsia="Calibri" w:hAnsi="Calibri" w:cs="Times New Roman"/>
      <w:sz w:val="22"/>
      <w:szCs w:val="22"/>
    </w:rPr>
  </w:style>
  <w:style w:type="character" w:customStyle="1" w:styleId="mc">
    <w:name w:val="mc"/>
    <w:basedOn w:val="DefaultParagraphFont"/>
    <w:rsid w:val="00DF1F15"/>
  </w:style>
  <w:style w:type="paragraph" w:customStyle="1" w:styleId="1">
    <w:name w:val="1"/>
    <w:aliases w:val="2,3"/>
    <w:uiPriority w:val="99"/>
    <w:rsid w:val="000B1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Quick1">
    <w:name w:val="Quick 1."/>
    <w:uiPriority w:val="99"/>
    <w:rsid w:val="00F04BFB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sz w:val="24"/>
    </w:rPr>
  </w:style>
  <w:style w:type="numbering" w:customStyle="1" w:styleId="legal">
    <w:name w:val="legal"/>
    <w:uiPriority w:val="99"/>
    <w:rsid w:val="00974893"/>
    <w:pPr>
      <w:numPr>
        <w:numId w:val="31"/>
      </w:numPr>
    </w:pPr>
  </w:style>
  <w:style w:type="paragraph" w:customStyle="1" w:styleId="Parties">
    <w:name w:val="Parties"/>
    <w:basedOn w:val="Normal"/>
    <w:qFormat/>
    <w:rsid w:val="001839EC"/>
    <w:pPr>
      <w:tabs>
        <w:tab w:val="right" w:pos="9072"/>
      </w:tabs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val="en-ZA"/>
    </w:rPr>
  </w:style>
  <w:style w:type="paragraph" w:styleId="Revision">
    <w:name w:val="Revision"/>
    <w:hidden/>
    <w:uiPriority w:val="99"/>
    <w:semiHidden/>
    <w:rsid w:val="00780339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066">
          <w:marLeft w:val="567"/>
          <w:marRight w:val="0"/>
          <w:marTop w:val="1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723">
          <w:marLeft w:val="567"/>
          <w:marRight w:val="0"/>
          <w:marTop w:val="1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586">
          <w:marLeft w:val="567"/>
          <w:marRight w:val="0"/>
          <w:marTop w:val="1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102A3.6AE5447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1D5AD8C4834289659121D1C9B03E" ma:contentTypeVersion="16" ma:contentTypeDescription="Create a new document." ma:contentTypeScope="" ma:versionID="872d86c719a6a7ee04a80cd09c68db8f">
  <xsd:schema xmlns:xsd="http://www.w3.org/2001/XMLSchema" xmlns:xs="http://www.w3.org/2001/XMLSchema" xmlns:p="http://schemas.microsoft.com/office/2006/metadata/properties" xmlns:ns3="dbb1ad49-dce7-4f7b-8c16-5eecf77b547e" xmlns:ns4="b807695e-8ed3-4c71-9456-3108ba40f1b7" targetNamespace="http://schemas.microsoft.com/office/2006/metadata/properties" ma:root="true" ma:fieldsID="df986b48624c7dbb0444fc1bce7cc73b" ns3:_="" ns4:_="">
    <xsd:import namespace="dbb1ad49-dce7-4f7b-8c16-5eecf77b547e"/>
    <xsd:import namespace="b807695e-8ed3-4c71-9456-3108ba40f1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1ad49-dce7-4f7b-8c16-5eecf77b5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7695e-8ed3-4c71-9456-3108ba40f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b1ad49-dce7-4f7b-8c16-5eecf77b547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1041C-2393-413B-8A2D-A3F92118A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1ad49-dce7-4f7b-8c16-5eecf77b547e"/>
    <ds:schemaRef ds:uri="b807695e-8ed3-4c71-9456-3108ba40f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452DA-942A-4E8F-8522-0C322DD01E42}">
  <ds:schemaRefs>
    <ds:schemaRef ds:uri="http://schemas.microsoft.com/office/2006/metadata/properties"/>
    <ds:schemaRef ds:uri="http://schemas.microsoft.com/office/infopath/2007/PartnerControls"/>
    <ds:schemaRef ds:uri="dbb1ad49-dce7-4f7b-8c16-5eecf77b547e"/>
  </ds:schemaRefs>
</ds:datastoreItem>
</file>

<file path=customXml/itemProps3.xml><?xml version="1.0" encoding="utf-8"?>
<ds:datastoreItem xmlns:ds="http://schemas.openxmlformats.org/officeDocument/2006/customXml" ds:itemID="{B3FB2A37-99A7-4069-87BA-240475E2C0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E9514F-6456-46B2-97A3-E7A910976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1937</Words>
  <Characters>11045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JUDGMENT</vt:lpstr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Matthys Ruby</dc:creator>
  <cp:lastModifiedBy>sathish sarshan  mohan</cp:lastModifiedBy>
  <cp:revision>8</cp:revision>
  <cp:lastPrinted>2024-06-05T07:44:00Z</cp:lastPrinted>
  <dcterms:created xsi:type="dcterms:W3CDTF">2024-06-05T07:43:00Z</dcterms:created>
  <dcterms:modified xsi:type="dcterms:W3CDTF">2024-06-21T20:00:00Z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0x0101008D9E1D5AD8C4834289659121D1C9B03E</vt:lpwstr>
  </property>
</Properties>
</file>