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8DD39" w14:textId="7643ADAB" w:rsidR="004F391A" w:rsidRPr="004F391A" w:rsidRDefault="004F391A" w:rsidP="006A184F">
      <w:pPr>
        <w:spacing w:line="240" w:lineRule="auto"/>
        <w:rPr>
          <w:rFonts w:ascii="Arial" w:hAnsi="Arial" w:cs="Arial"/>
          <w:b/>
          <w:sz w:val="24"/>
          <w:szCs w:val="24"/>
        </w:rPr>
      </w:pPr>
    </w:p>
    <w:p w14:paraId="7CCB914B" w14:textId="77777777" w:rsidR="004F391A" w:rsidRPr="004F391A" w:rsidRDefault="004F391A" w:rsidP="006A184F">
      <w:pPr>
        <w:spacing w:line="240" w:lineRule="auto"/>
        <w:jc w:val="center"/>
        <w:rPr>
          <w:rFonts w:ascii="Arial" w:hAnsi="Arial" w:cs="Arial"/>
          <w:b/>
          <w:sz w:val="24"/>
          <w:szCs w:val="24"/>
        </w:rPr>
      </w:pPr>
      <w:r w:rsidRPr="004F391A">
        <w:rPr>
          <w:rFonts w:ascii="Arial" w:hAnsi="Arial" w:cs="Arial"/>
          <w:b/>
          <w:sz w:val="24"/>
          <w:szCs w:val="24"/>
        </w:rPr>
        <w:tab/>
      </w:r>
      <w:r w:rsidRPr="004F391A">
        <w:rPr>
          <w:rFonts w:ascii="Arial" w:hAnsi="Arial" w:cs="Arial"/>
          <w:b/>
          <w:noProof/>
          <w:sz w:val="24"/>
          <w:szCs w:val="24"/>
        </w:rPr>
        <w:drawing>
          <wp:inline distT="0" distB="0" distL="0" distR="0" wp14:anchorId="0766A426" wp14:editId="08716098">
            <wp:extent cx="1402080" cy="1394460"/>
            <wp:effectExtent l="0" t="0" r="7620" b="0"/>
            <wp:docPr id="2047452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394460"/>
                    </a:xfrm>
                    <a:prstGeom prst="rect">
                      <a:avLst/>
                    </a:prstGeom>
                    <a:noFill/>
                  </pic:spPr>
                </pic:pic>
              </a:graphicData>
            </a:graphic>
          </wp:inline>
        </w:drawing>
      </w:r>
    </w:p>
    <w:p w14:paraId="2891F64A" w14:textId="77777777" w:rsidR="004F391A" w:rsidRPr="004F391A" w:rsidRDefault="004F391A" w:rsidP="006A184F">
      <w:pPr>
        <w:spacing w:line="240" w:lineRule="auto"/>
        <w:ind w:left="2160"/>
        <w:rPr>
          <w:rFonts w:ascii="Arial" w:hAnsi="Arial" w:cs="Arial"/>
          <w:b/>
          <w:sz w:val="24"/>
          <w:szCs w:val="24"/>
        </w:rPr>
      </w:pPr>
      <w:r w:rsidRPr="004F391A">
        <w:rPr>
          <w:rFonts w:ascii="Arial" w:hAnsi="Arial" w:cs="Arial"/>
          <w:b/>
          <w:sz w:val="24"/>
          <w:szCs w:val="24"/>
        </w:rPr>
        <w:t xml:space="preserve">   IN THE HIGH COURT OF SOUTH AFRICA </w:t>
      </w:r>
    </w:p>
    <w:p w14:paraId="6ACB1095" w14:textId="0FDCF423" w:rsidR="00092BD2" w:rsidRDefault="004F391A" w:rsidP="00092BD2">
      <w:pPr>
        <w:spacing w:line="240" w:lineRule="auto"/>
        <w:ind w:left="2160"/>
        <w:rPr>
          <w:rFonts w:ascii="Arial" w:hAnsi="Arial" w:cs="Arial"/>
          <w:b/>
          <w:sz w:val="24"/>
          <w:szCs w:val="24"/>
        </w:rPr>
      </w:pPr>
      <w:r w:rsidRPr="004F391A">
        <w:rPr>
          <w:rFonts w:ascii="Arial" w:hAnsi="Arial" w:cs="Arial"/>
          <w:b/>
          <w:sz w:val="24"/>
          <w:szCs w:val="24"/>
        </w:rPr>
        <w:t xml:space="preserve">        </w:t>
      </w:r>
      <w:r w:rsidR="003138AA">
        <w:rPr>
          <w:rFonts w:ascii="Arial" w:hAnsi="Arial" w:cs="Arial"/>
          <w:b/>
          <w:sz w:val="24"/>
          <w:szCs w:val="24"/>
        </w:rPr>
        <w:t xml:space="preserve"> </w:t>
      </w:r>
      <w:r w:rsidRPr="004F391A">
        <w:rPr>
          <w:rFonts w:ascii="Arial" w:hAnsi="Arial" w:cs="Arial"/>
          <w:b/>
          <w:sz w:val="24"/>
          <w:szCs w:val="24"/>
        </w:rPr>
        <w:t>GAUTENG DIVISION, PRETORIA</w:t>
      </w:r>
    </w:p>
    <w:p w14:paraId="52FB5912" w14:textId="77777777" w:rsidR="00092BD2" w:rsidRPr="004F391A" w:rsidRDefault="00092BD2" w:rsidP="006A184F">
      <w:pPr>
        <w:spacing w:line="240" w:lineRule="auto"/>
        <w:ind w:left="2160"/>
        <w:rPr>
          <w:rFonts w:ascii="Arial" w:hAnsi="Arial" w:cs="Arial"/>
          <w:b/>
          <w:sz w:val="24"/>
          <w:szCs w:val="24"/>
        </w:rPr>
      </w:pPr>
    </w:p>
    <w:p w14:paraId="24C1C2C4" w14:textId="3D42CE21" w:rsidR="004F391A" w:rsidRPr="004F391A" w:rsidRDefault="00092BD2" w:rsidP="006A184F">
      <w:pPr>
        <w:spacing w:line="240" w:lineRule="auto"/>
        <w:rPr>
          <w:rFonts w:ascii="Arial" w:hAnsi="Arial" w:cs="Arial"/>
          <w:b/>
          <w:sz w:val="24"/>
          <w:szCs w:val="24"/>
        </w:rPr>
      </w:pPr>
      <w:r w:rsidRPr="004F391A">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1F6EF0D2" wp14:editId="50D3F097">
                <wp:simplePos x="0" y="0"/>
                <wp:positionH relativeFrom="column">
                  <wp:posOffset>-160020</wp:posOffset>
                </wp:positionH>
                <wp:positionV relativeFrom="paragraph">
                  <wp:posOffset>314960</wp:posOffset>
                </wp:positionV>
                <wp:extent cx="2933700" cy="12573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57300"/>
                        </a:xfrm>
                        <a:prstGeom prst="rect">
                          <a:avLst/>
                        </a:prstGeom>
                        <a:solidFill>
                          <a:srgbClr val="FFFFFF"/>
                        </a:solidFill>
                        <a:ln w="9525">
                          <a:solidFill>
                            <a:srgbClr val="000000"/>
                          </a:solidFill>
                          <a:miter lim="800000"/>
                          <a:headEnd/>
                          <a:tailEnd/>
                        </a:ln>
                      </wps:spPr>
                      <wps:txbx>
                        <w:txbxContent>
                          <w:p w14:paraId="7593184D" w14:textId="77777777" w:rsidR="004F391A" w:rsidRPr="007C20F4" w:rsidRDefault="004F391A" w:rsidP="004F391A">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271833CA" w14:textId="2F91B20B" w:rsidR="004F391A" w:rsidRPr="007C20F4"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(1) </w:t>
                            </w:r>
                            <w:r w:rsidR="004F391A" w:rsidRPr="007C20F4">
                              <w:rPr>
                                <w:rFonts w:ascii="Calibri" w:eastAsia="Calibri" w:hAnsi="Calibri" w:cs="Times New Roman"/>
                                <w:sz w:val="20"/>
                                <w:szCs w:val="20"/>
                                <w:lang w:val="af-ZA"/>
                              </w:rPr>
                              <w:t>REPORTABLE: NO</w:t>
                            </w:r>
                          </w:p>
                          <w:p w14:paraId="6687A2EC" w14:textId="2E0B5B92" w:rsidR="004F391A" w:rsidRPr="007C20F4"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(2) </w:t>
                            </w:r>
                            <w:r w:rsidR="004F391A" w:rsidRPr="007C20F4">
                              <w:rPr>
                                <w:rFonts w:ascii="Calibri" w:eastAsia="Calibri" w:hAnsi="Calibri" w:cs="Times New Roman"/>
                                <w:sz w:val="20"/>
                                <w:szCs w:val="20"/>
                                <w:lang w:val="af-ZA"/>
                              </w:rPr>
                              <w:t>OF INTEREST TO OTHERS JUDGES: NO</w:t>
                            </w:r>
                          </w:p>
                          <w:p w14:paraId="7C823011" w14:textId="0DF7EA0F" w:rsidR="004F391A"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(3) </w:t>
                            </w:r>
                            <w:r w:rsidR="004F391A" w:rsidRPr="007C20F4">
                              <w:rPr>
                                <w:rFonts w:ascii="Calibri" w:eastAsia="Calibri" w:hAnsi="Calibri" w:cs="Times New Roman"/>
                                <w:sz w:val="20"/>
                                <w:szCs w:val="20"/>
                                <w:lang w:val="af-ZA"/>
                              </w:rPr>
                              <w:t>REVISED</w:t>
                            </w:r>
                          </w:p>
                          <w:p w14:paraId="20989D40" w14:textId="77777777" w:rsidR="00F8530D" w:rsidRPr="007C20F4" w:rsidRDefault="00F8530D"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3B48783B" w14:textId="77777777" w:rsidR="00F8530D" w:rsidRPr="007C20F4" w:rsidRDefault="00F8530D" w:rsidP="00F8530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297AF171" w14:textId="77777777" w:rsidR="004F391A" w:rsidRPr="007C20F4" w:rsidRDefault="004F391A" w:rsidP="004F391A">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6C8D39DD" w14:textId="00C9E844" w:rsidR="004F391A" w:rsidRPr="007C20F4" w:rsidRDefault="004F391A" w:rsidP="004F391A">
                            <w:pPr>
                              <w:widowControl w:val="0"/>
                              <w:tabs>
                                <w:tab w:val="center" w:pos="4320"/>
                                <w:tab w:val="right" w:pos="8640"/>
                              </w:tabs>
                              <w:autoSpaceDE w:val="0"/>
                              <w:autoSpaceDN w:val="0"/>
                              <w:adjustRightInd w:val="0"/>
                              <w:rPr>
                                <w:rFonts w:ascii="Calibri" w:hAnsi="Calibri" w:cs="Times New Roman"/>
                                <w:sz w:val="20"/>
                                <w:szCs w:val="20"/>
                              </w:rPr>
                            </w:pPr>
                          </w:p>
                          <w:p w14:paraId="00F1CDDF" w14:textId="77777777" w:rsidR="004F391A" w:rsidRPr="00D3790A" w:rsidRDefault="004F391A" w:rsidP="004F391A">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EF0D2" id="_x0000_t202" coordsize="21600,21600" o:spt="202" path="m,l,21600r21600,l21600,xe">
                <v:stroke joinstyle="miter"/>
                <v:path gradientshapeok="t" o:connecttype="rect"/>
              </v:shapetype>
              <v:shape id="Text Box 5" o:spid="_x0000_s1026" type="#_x0000_t202" style="position:absolute;margin-left:-12.6pt;margin-top:24.8pt;width:23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">
                <v:textbox>
                  <w:txbxContent>
                    <w:p w14:paraId="7593184D" w14:textId="77777777" w:rsidR="004F391A" w:rsidRPr="007C20F4" w:rsidRDefault="004F391A" w:rsidP="004F391A">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271833CA" w14:textId="2F91B20B" w:rsidR="004F391A" w:rsidRPr="007C20F4"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(1) </w:t>
                      </w:r>
                      <w:r w:rsidR="004F391A" w:rsidRPr="007C20F4">
                        <w:rPr>
                          <w:rFonts w:ascii="Calibri" w:eastAsia="Calibri" w:hAnsi="Calibri" w:cs="Times New Roman"/>
                          <w:sz w:val="20"/>
                          <w:szCs w:val="20"/>
                          <w:lang w:val="af-ZA"/>
                        </w:rPr>
                        <w:t>REPORTABLE: NO</w:t>
                      </w:r>
                    </w:p>
                    <w:p w14:paraId="6687A2EC" w14:textId="2E0B5B92" w:rsidR="004F391A" w:rsidRPr="007C20F4"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(2) </w:t>
                      </w:r>
                      <w:r w:rsidR="004F391A" w:rsidRPr="007C20F4">
                        <w:rPr>
                          <w:rFonts w:ascii="Calibri" w:eastAsia="Calibri" w:hAnsi="Calibri" w:cs="Times New Roman"/>
                          <w:sz w:val="20"/>
                          <w:szCs w:val="20"/>
                          <w:lang w:val="af-ZA"/>
                        </w:rPr>
                        <w:t>OF INTEREST TO OTHERS JUDGES: NO</w:t>
                      </w:r>
                    </w:p>
                    <w:p w14:paraId="7C823011" w14:textId="0DF7EA0F" w:rsidR="004F391A" w:rsidRDefault="00092BD2"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(3) </w:t>
                      </w:r>
                      <w:r w:rsidR="004F391A" w:rsidRPr="007C20F4">
                        <w:rPr>
                          <w:rFonts w:ascii="Calibri" w:eastAsia="Calibri" w:hAnsi="Calibri" w:cs="Times New Roman"/>
                          <w:sz w:val="20"/>
                          <w:szCs w:val="20"/>
                          <w:lang w:val="af-ZA"/>
                        </w:rPr>
                        <w:t>REVISED</w:t>
                      </w:r>
                    </w:p>
                    <w:p w14:paraId="20989D40" w14:textId="77777777" w:rsidR="00F8530D" w:rsidRPr="007C20F4" w:rsidRDefault="00F8530D" w:rsidP="006A184F">
                      <w:pPr>
                        <w:widowControl w:val="0"/>
                        <w:autoSpaceDE w:val="0"/>
                        <w:autoSpaceDN w:val="0"/>
                        <w:adjustRightInd w:val="0"/>
                        <w:spacing w:after="0" w:line="240" w:lineRule="auto"/>
                        <w:contextualSpacing/>
                        <w:rPr>
                          <w:rFonts w:ascii="Calibri" w:eastAsia="Calibri" w:hAnsi="Calibri" w:cs="Times New Roman"/>
                          <w:sz w:val="20"/>
                          <w:szCs w:val="20"/>
                          <w:lang w:val="af-ZA"/>
                        </w:rPr>
                      </w:pPr>
                    </w:p>
                    <w:p w14:paraId="3B48783B" w14:textId="77777777" w:rsidR="00F8530D" w:rsidRPr="007C20F4" w:rsidRDefault="00F8530D" w:rsidP="00F8530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297AF171" w14:textId="77777777" w:rsidR="004F391A" w:rsidRPr="007C20F4" w:rsidRDefault="004F391A" w:rsidP="004F391A">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6C8D39DD" w14:textId="00C9E844" w:rsidR="004F391A" w:rsidRPr="007C20F4" w:rsidRDefault="004F391A" w:rsidP="004F391A">
                      <w:pPr>
                        <w:widowControl w:val="0"/>
                        <w:tabs>
                          <w:tab w:val="center" w:pos="4320"/>
                          <w:tab w:val="right" w:pos="8640"/>
                        </w:tabs>
                        <w:autoSpaceDE w:val="0"/>
                        <w:autoSpaceDN w:val="0"/>
                        <w:adjustRightInd w:val="0"/>
                        <w:rPr>
                          <w:rFonts w:ascii="Calibri" w:hAnsi="Calibri" w:cs="Times New Roman"/>
                          <w:sz w:val="20"/>
                          <w:szCs w:val="20"/>
                        </w:rPr>
                      </w:pPr>
                    </w:p>
                    <w:p w14:paraId="00F1CDDF" w14:textId="77777777" w:rsidR="004F391A" w:rsidRPr="00D3790A" w:rsidRDefault="004F391A" w:rsidP="004F391A">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004F391A" w:rsidRPr="004F391A">
        <w:rPr>
          <w:rFonts w:ascii="Arial" w:hAnsi="Arial" w:cs="Arial"/>
          <w:sz w:val="24"/>
          <w:szCs w:val="24"/>
        </w:rPr>
        <w:tab/>
      </w:r>
      <w:r w:rsidR="004F391A" w:rsidRPr="004F391A">
        <w:rPr>
          <w:rFonts w:ascii="Arial" w:hAnsi="Arial" w:cs="Arial"/>
          <w:sz w:val="24"/>
          <w:szCs w:val="24"/>
        </w:rPr>
        <w:tab/>
      </w:r>
      <w:r w:rsidR="004F391A" w:rsidRPr="004F391A">
        <w:rPr>
          <w:rFonts w:ascii="Arial" w:hAnsi="Arial" w:cs="Arial"/>
          <w:sz w:val="24"/>
          <w:szCs w:val="24"/>
        </w:rPr>
        <w:tab/>
      </w:r>
      <w:r w:rsidR="004F391A" w:rsidRPr="004F391A">
        <w:rPr>
          <w:rFonts w:ascii="Arial" w:hAnsi="Arial" w:cs="Arial"/>
          <w:sz w:val="24"/>
          <w:szCs w:val="24"/>
        </w:rPr>
        <w:tab/>
      </w:r>
      <w:r w:rsidR="004F391A" w:rsidRPr="004F391A">
        <w:rPr>
          <w:rFonts w:ascii="Arial" w:hAnsi="Arial" w:cs="Arial"/>
          <w:sz w:val="24"/>
          <w:szCs w:val="24"/>
        </w:rPr>
        <w:tab/>
      </w:r>
      <w:r w:rsidR="004F391A" w:rsidRPr="004F391A">
        <w:rPr>
          <w:rFonts w:ascii="Arial" w:hAnsi="Arial" w:cs="Arial"/>
          <w:sz w:val="24"/>
          <w:szCs w:val="24"/>
        </w:rPr>
        <w:tab/>
      </w:r>
      <w:r w:rsidR="004F391A" w:rsidRPr="004F391A">
        <w:rPr>
          <w:rFonts w:ascii="Arial" w:hAnsi="Arial" w:cs="Arial"/>
          <w:sz w:val="24"/>
          <w:szCs w:val="24"/>
        </w:rPr>
        <w:tab/>
      </w:r>
      <w:r>
        <w:rPr>
          <w:rFonts w:ascii="Arial" w:hAnsi="Arial" w:cs="Arial"/>
          <w:sz w:val="24"/>
          <w:szCs w:val="24"/>
        </w:rPr>
        <w:tab/>
        <w:t xml:space="preserve">         </w:t>
      </w:r>
      <w:r w:rsidRPr="004F391A">
        <w:rPr>
          <w:rFonts w:ascii="Arial" w:hAnsi="Arial" w:cs="Arial"/>
          <w:b/>
          <w:sz w:val="24"/>
          <w:szCs w:val="24"/>
        </w:rPr>
        <w:t>CASE N</w:t>
      </w:r>
      <w:r>
        <w:rPr>
          <w:rFonts w:ascii="Arial" w:hAnsi="Arial" w:cs="Arial"/>
          <w:b/>
          <w:sz w:val="24"/>
          <w:szCs w:val="24"/>
        </w:rPr>
        <w:t>O</w:t>
      </w:r>
      <w:r w:rsidR="004F391A" w:rsidRPr="004F391A">
        <w:rPr>
          <w:rFonts w:ascii="Arial" w:hAnsi="Arial" w:cs="Arial"/>
          <w:b/>
          <w:sz w:val="24"/>
          <w:szCs w:val="24"/>
        </w:rPr>
        <w:t>: 090041/2023</w:t>
      </w:r>
    </w:p>
    <w:p w14:paraId="385991C7" w14:textId="65522057" w:rsidR="004F391A" w:rsidRPr="004F391A" w:rsidRDefault="004F391A" w:rsidP="006A184F">
      <w:pPr>
        <w:spacing w:line="240" w:lineRule="auto"/>
        <w:rPr>
          <w:rFonts w:ascii="Arial" w:hAnsi="Arial" w:cs="Arial"/>
          <w:b/>
          <w:sz w:val="24"/>
          <w:szCs w:val="24"/>
        </w:rPr>
      </w:pPr>
    </w:p>
    <w:p w14:paraId="5F3A4F17" w14:textId="77777777" w:rsidR="004F391A" w:rsidRPr="004F391A" w:rsidRDefault="004F391A" w:rsidP="006A184F">
      <w:pPr>
        <w:spacing w:line="240" w:lineRule="auto"/>
        <w:jc w:val="center"/>
        <w:rPr>
          <w:rFonts w:ascii="Arial" w:hAnsi="Arial" w:cs="Arial"/>
          <w:b/>
          <w:sz w:val="24"/>
          <w:szCs w:val="24"/>
        </w:rPr>
      </w:pPr>
    </w:p>
    <w:p w14:paraId="5AF9105A" w14:textId="77777777" w:rsidR="004F391A" w:rsidRPr="004F391A" w:rsidRDefault="004F391A" w:rsidP="006A184F">
      <w:pPr>
        <w:tabs>
          <w:tab w:val="right" w:pos="8199"/>
        </w:tabs>
        <w:spacing w:line="240" w:lineRule="auto"/>
        <w:rPr>
          <w:rFonts w:ascii="Arial" w:hAnsi="Arial" w:cs="Arial"/>
          <w:b/>
          <w:sz w:val="24"/>
          <w:szCs w:val="24"/>
        </w:rPr>
      </w:pPr>
      <w:r w:rsidRPr="004F391A">
        <w:rPr>
          <w:rFonts w:ascii="Arial" w:hAnsi="Arial" w:cs="Arial"/>
          <w:b/>
          <w:sz w:val="24"/>
          <w:szCs w:val="24"/>
        </w:rPr>
        <w:tab/>
      </w:r>
      <w:r w:rsidRPr="004F391A">
        <w:rPr>
          <w:rFonts w:ascii="Arial" w:hAnsi="Arial" w:cs="Arial"/>
          <w:b/>
          <w:sz w:val="24"/>
          <w:szCs w:val="24"/>
        </w:rPr>
        <w:tab/>
      </w:r>
      <w:r w:rsidRPr="004F391A">
        <w:rPr>
          <w:rFonts w:ascii="Arial" w:hAnsi="Arial" w:cs="Arial"/>
          <w:b/>
          <w:sz w:val="24"/>
          <w:szCs w:val="24"/>
        </w:rPr>
        <w:tab/>
      </w:r>
    </w:p>
    <w:p w14:paraId="45E30603" w14:textId="77777777" w:rsidR="004F391A" w:rsidRPr="004F391A" w:rsidRDefault="004F391A" w:rsidP="006A184F">
      <w:pPr>
        <w:tabs>
          <w:tab w:val="right" w:pos="8199"/>
        </w:tabs>
        <w:spacing w:line="240" w:lineRule="auto"/>
        <w:rPr>
          <w:rFonts w:ascii="Arial" w:hAnsi="Arial" w:cs="Arial"/>
          <w:b/>
          <w:sz w:val="24"/>
          <w:szCs w:val="24"/>
        </w:rPr>
      </w:pPr>
    </w:p>
    <w:p w14:paraId="78324814" w14:textId="77777777" w:rsidR="00092BD2" w:rsidRDefault="00092BD2" w:rsidP="006A184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4"/>
          <w:szCs w:val="24"/>
        </w:rPr>
      </w:pPr>
    </w:p>
    <w:p w14:paraId="636A01D7" w14:textId="19449C71" w:rsidR="00092BD2" w:rsidRPr="004F391A" w:rsidRDefault="004F391A" w:rsidP="006A184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4"/>
          <w:szCs w:val="24"/>
        </w:rPr>
      </w:pPr>
      <w:r w:rsidRPr="004F391A">
        <w:rPr>
          <w:rFonts w:ascii="Arial" w:hAnsi="Arial" w:cs="Arial"/>
          <w:sz w:val="24"/>
          <w:szCs w:val="24"/>
        </w:rPr>
        <w:t>In the matter between:</w:t>
      </w:r>
    </w:p>
    <w:p w14:paraId="5ABEC7DE" w14:textId="77777777" w:rsidR="004F391A" w:rsidRPr="004F391A" w:rsidRDefault="004F391A" w:rsidP="006A184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p>
    <w:p w14:paraId="6406777F" w14:textId="77777777" w:rsidR="004F391A" w:rsidRDefault="004F391A">
      <w:pPr>
        <w:spacing w:line="240" w:lineRule="auto"/>
        <w:jc w:val="both"/>
        <w:rPr>
          <w:rFonts w:ascii="Arial" w:hAnsi="Arial" w:cs="Arial"/>
          <w:b/>
          <w:bCs/>
          <w:sz w:val="24"/>
          <w:szCs w:val="24"/>
        </w:rPr>
      </w:pPr>
      <w:r w:rsidRPr="004F391A">
        <w:rPr>
          <w:rFonts w:ascii="Arial" w:hAnsi="Arial" w:cs="Arial"/>
          <w:b/>
          <w:sz w:val="24"/>
          <w:szCs w:val="24"/>
        </w:rPr>
        <w:t>MKULULI MTHETHELELI MBALI</w:t>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t xml:space="preserve">      APPLICANT</w:t>
      </w:r>
    </w:p>
    <w:p w14:paraId="1B8EA18D" w14:textId="77777777" w:rsidR="00092BD2" w:rsidRPr="004F391A" w:rsidRDefault="00092BD2" w:rsidP="006A184F">
      <w:pPr>
        <w:spacing w:line="240" w:lineRule="auto"/>
        <w:jc w:val="both"/>
        <w:rPr>
          <w:rFonts w:ascii="Arial" w:hAnsi="Arial" w:cs="Arial"/>
          <w:b/>
          <w:bCs/>
          <w:sz w:val="24"/>
          <w:szCs w:val="24"/>
        </w:rPr>
      </w:pPr>
    </w:p>
    <w:p w14:paraId="672339E5" w14:textId="46EAA712" w:rsidR="004F391A" w:rsidRDefault="003726A7">
      <w:pPr>
        <w:spacing w:line="240" w:lineRule="auto"/>
        <w:jc w:val="both"/>
        <w:rPr>
          <w:rFonts w:ascii="Arial" w:hAnsi="Arial" w:cs="Arial"/>
          <w:sz w:val="24"/>
          <w:szCs w:val="24"/>
        </w:rPr>
      </w:pPr>
      <w:r>
        <w:rPr>
          <w:rFonts w:ascii="Arial" w:hAnsi="Arial" w:cs="Arial"/>
          <w:sz w:val="24"/>
          <w:szCs w:val="24"/>
        </w:rPr>
        <w:t>a</w:t>
      </w:r>
      <w:r w:rsidR="004F391A" w:rsidRPr="004F391A">
        <w:rPr>
          <w:rFonts w:ascii="Arial" w:hAnsi="Arial" w:cs="Arial"/>
          <w:sz w:val="24"/>
          <w:szCs w:val="24"/>
        </w:rPr>
        <w:t>nd</w:t>
      </w:r>
    </w:p>
    <w:p w14:paraId="12CFBD1B" w14:textId="77777777" w:rsidR="00092BD2" w:rsidRPr="004F391A" w:rsidRDefault="00092BD2" w:rsidP="006A184F">
      <w:pPr>
        <w:spacing w:line="240" w:lineRule="auto"/>
        <w:jc w:val="both"/>
        <w:rPr>
          <w:rFonts w:ascii="Arial" w:hAnsi="Arial" w:cs="Arial"/>
          <w:sz w:val="24"/>
          <w:szCs w:val="24"/>
        </w:rPr>
      </w:pPr>
    </w:p>
    <w:p w14:paraId="037C88F6" w14:textId="33184AA3" w:rsidR="004F391A" w:rsidRDefault="004F391A" w:rsidP="006A184F">
      <w:pPr>
        <w:spacing w:line="240" w:lineRule="auto"/>
        <w:jc w:val="both"/>
        <w:rPr>
          <w:rFonts w:ascii="Arial" w:hAnsi="Arial" w:cs="Arial"/>
          <w:b/>
          <w:bCs/>
          <w:sz w:val="24"/>
          <w:szCs w:val="24"/>
        </w:rPr>
      </w:pPr>
      <w:r w:rsidRPr="004F391A">
        <w:rPr>
          <w:rFonts w:ascii="Arial" w:hAnsi="Arial" w:cs="Arial"/>
          <w:b/>
          <w:bCs/>
          <w:sz w:val="24"/>
          <w:szCs w:val="24"/>
        </w:rPr>
        <w:t>UNIVERSITY OF SOUTH AFRICA</w:t>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r>
      <w:r w:rsidR="00092BD2">
        <w:rPr>
          <w:rFonts w:ascii="Arial" w:hAnsi="Arial" w:cs="Arial"/>
          <w:b/>
          <w:bCs/>
          <w:sz w:val="24"/>
          <w:szCs w:val="24"/>
        </w:rPr>
        <w:t xml:space="preserve">  </w:t>
      </w:r>
      <w:r w:rsidRPr="004F391A">
        <w:rPr>
          <w:rFonts w:ascii="Arial" w:hAnsi="Arial" w:cs="Arial"/>
          <w:b/>
          <w:bCs/>
          <w:sz w:val="24"/>
          <w:szCs w:val="24"/>
        </w:rPr>
        <w:t>FIRST RESPONDENT</w:t>
      </w:r>
    </w:p>
    <w:p w14:paraId="225736FD" w14:textId="77777777" w:rsidR="00C66CA6" w:rsidRPr="004F391A" w:rsidRDefault="00C66CA6" w:rsidP="006A184F">
      <w:pPr>
        <w:spacing w:line="240" w:lineRule="auto"/>
        <w:jc w:val="both"/>
        <w:rPr>
          <w:rFonts w:ascii="Arial" w:hAnsi="Arial" w:cs="Arial"/>
          <w:b/>
          <w:bCs/>
          <w:sz w:val="24"/>
          <w:szCs w:val="24"/>
        </w:rPr>
      </w:pPr>
    </w:p>
    <w:p w14:paraId="5B9F0AC0" w14:textId="2FD8D829" w:rsidR="004F391A" w:rsidRPr="004F391A" w:rsidRDefault="004F391A" w:rsidP="006A184F">
      <w:pPr>
        <w:spacing w:line="240" w:lineRule="auto"/>
        <w:jc w:val="both"/>
        <w:rPr>
          <w:rFonts w:ascii="Arial" w:hAnsi="Arial" w:cs="Arial"/>
          <w:b/>
          <w:bCs/>
          <w:sz w:val="24"/>
          <w:szCs w:val="24"/>
        </w:rPr>
      </w:pPr>
      <w:r w:rsidRPr="004F391A">
        <w:rPr>
          <w:rFonts w:ascii="Arial" w:hAnsi="Arial" w:cs="Arial"/>
          <w:b/>
          <w:bCs/>
          <w:sz w:val="24"/>
          <w:szCs w:val="24"/>
        </w:rPr>
        <w:t>P</w:t>
      </w:r>
      <w:r w:rsidR="00C66CA6">
        <w:rPr>
          <w:rFonts w:ascii="Arial" w:hAnsi="Arial" w:cs="Arial"/>
          <w:b/>
          <w:bCs/>
          <w:sz w:val="24"/>
          <w:szCs w:val="24"/>
        </w:rPr>
        <w:t>R</w:t>
      </w:r>
      <w:r w:rsidRPr="004F391A">
        <w:rPr>
          <w:rFonts w:ascii="Arial" w:hAnsi="Arial" w:cs="Arial"/>
          <w:b/>
          <w:bCs/>
          <w:sz w:val="24"/>
          <w:szCs w:val="24"/>
        </w:rPr>
        <w:t>INCIPAL AND VICE</w:t>
      </w:r>
      <w:r w:rsidR="00C66CA6">
        <w:rPr>
          <w:rFonts w:ascii="Arial" w:hAnsi="Arial" w:cs="Arial"/>
          <w:b/>
          <w:bCs/>
          <w:sz w:val="24"/>
          <w:szCs w:val="24"/>
        </w:rPr>
        <w:t>-</w:t>
      </w:r>
      <w:r w:rsidRPr="004F391A">
        <w:rPr>
          <w:rFonts w:ascii="Arial" w:hAnsi="Arial" w:cs="Arial"/>
          <w:b/>
          <w:bCs/>
          <w:sz w:val="24"/>
          <w:szCs w:val="24"/>
        </w:rPr>
        <w:t>CHANCELLOR</w:t>
      </w:r>
      <w:r w:rsidRPr="004F391A">
        <w:rPr>
          <w:rFonts w:ascii="Arial" w:hAnsi="Arial" w:cs="Arial"/>
          <w:b/>
          <w:bCs/>
          <w:sz w:val="24"/>
          <w:szCs w:val="24"/>
        </w:rPr>
        <w:tab/>
      </w:r>
      <w:r w:rsidRPr="004F391A">
        <w:rPr>
          <w:rFonts w:ascii="Arial" w:hAnsi="Arial" w:cs="Arial"/>
          <w:b/>
          <w:bCs/>
          <w:sz w:val="24"/>
          <w:szCs w:val="24"/>
        </w:rPr>
        <w:tab/>
      </w:r>
      <w:r w:rsidRPr="004F391A">
        <w:rPr>
          <w:rFonts w:ascii="Arial" w:hAnsi="Arial" w:cs="Arial"/>
          <w:b/>
          <w:bCs/>
          <w:sz w:val="24"/>
          <w:szCs w:val="24"/>
        </w:rPr>
        <w:tab/>
        <w:t xml:space="preserve">       SECOND RESPONDENT</w:t>
      </w:r>
    </w:p>
    <w:p w14:paraId="7F6C493A" w14:textId="77777777" w:rsidR="004F391A" w:rsidRDefault="004F391A">
      <w:pPr>
        <w:spacing w:line="240" w:lineRule="auto"/>
        <w:jc w:val="both"/>
        <w:rPr>
          <w:rFonts w:ascii="Arial" w:hAnsi="Arial" w:cs="Arial"/>
          <w:b/>
          <w:bCs/>
          <w:sz w:val="24"/>
          <w:szCs w:val="24"/>
        </w:rPr>
      </w:pPr>
      <w:r w:rsidRPr="004F391A">
        <w:rPr>
          <w:rFonts w:ascii="Arial" w:hAnsi="Arial" w:cs="Arial"/>
          <w:b/>
          <w:bCs/>
          <w:sz w:val="24"/>
          <w:szCs w:val="24"/>
        </w:rPr>
        <w:t>OF THE UNIVERSITY OF SOUTH AFRICA</w:t>
      </w:r>
    </w:p>
    <w:p w14:paraId="03803188" w14:textId="77777777" w:rsidR="003138AA" w:rsidRPr="004F391A" w:rsidRDefault="003138AA" w:rsidP="006A184F">
      <w:pPr>
        <w:spacing w:line="240" w:lineRule="auto"/>
        <w:jc w:val="both"/>
        <w:rPr>
          <w:rFonts w:ascii="Arial" w:hAnsi="Arial" w:cs="Arial"/>
          <w:b/>
          <w:bCs/>
          <w:sz w:val="24"/>
          <w:szCs w:val="24"/>
        </w:rPr>
      </w:pPr>
    </w:p>
    <w:p w14:paraId="78424255" w14:textId="4DD24309" w:rsidR="004F391A" w:rsidRPr="004F391A" w:rsidRDefault="003726A7" w:rsidP="006A184F">
      <w:pPr>
        <w:pBdr>
          <w:top w:val="single" w:sz="12" w:space="1" w:color="auto"/>
          <w:bottom w:val="single" w:sz="12" w:space="1" w:color="auto"/>
        </w:pBdr>
        <w:tabs>
          <w:tab w:val="left" w:pos="4917"/>
        </w:tabs>
        <w:spacing w:before="120" w:after="120" w:line="240" w:lineRule="auto"/>
        <w:contextualSpacing/>
        <w:rPr>
          <w:rFonts w:ascii="Arial" w:hAnsi="Arial" w:cs="Arial"/>
          <w:b/>
          <w:bCs/>
          <w:sz w:val="24"/>
          <w:szCs w:val="24"/>
        </w:rPr>
      </w:pPr>
      <w:r>
        <w:rPr>
          <w:rFonts w:ascii="Arial" w:hAnsi="Arial" w:cs="Arial"/>
          <w:b/>
          <w:bCs/>
          <w:sz w:val="24"/>
          <w:szCs w:val="24"/>
        </w:rPr>
        <w:tab/>
      </w:r>
    </w:p>
    <w:p w14:paraId="20F7B848" w14:textId="77777777" w:rsidR="004F391A" w:rsidRPr="004F391A" w:rsidRDefault="004F391A" w:rsidP="006A184F">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r w:rsidRPr="004F391A">
        <w:rPr>
          <w:rFonts w:ascii="Arial" w:hAnsi="Arial" w:cs="Arial"/>
          <w:b/>
          <w:bCs/>
          <w:sz w:val="24"/>
          <w:szCs w:val="24"/>
        </w:rPr>
        <w:t>JUDGMENT</w:t>
      </w:r>
    </w:p>
    <w:p w14:paraId="5A65704E" w14:textId="77777777" w:rsidR="004F391A" w:rsidRPr="004F391A" w:rsidRDefault="004F391A" w:rsidP="006A184F">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p>
    <w:p w14:paraId="00924B7D" w14:textId="77777777" w:rsidR="004F391A" w:rsidRDefault="004F391A" w:rsidP="003726A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r w:rsidRPr="004F391A">
        <w:rPr>
          <w:rFonts w:ascii="Arial" w:hAnsi="Arial" w:cs="Arial"/>
          <w:b/>
          <w:sz w:val="24"/>
          <w:szCs w:val="24"/>
          <w:lang w:val="en-GB"/>
        </w:rPr>
        <w:t>MOTHA, J</w:t>
      </w:r>
      <w:r w:rsidRPr="004F391A">
        <w:rPr>
          <w:rFonts w:ascii="Arial" w:hAnsi="Arial" w:cs="Arial"/>
          <w:sz w:val="24"/>
          <w:szCs w:val="24"/>
          <w:lang w:val="en-GB"/>
        </w:rPr>
        <w:t xml:space="preserve">: </w:t>
      </w:r>
    </w:p>
    <w:p w14:paraId="2D9EAE89" w14:textId="77777777" w:rsidR="003726A7" w:rsidRDefault="003726A7" w:rsidP="003726A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5575535D" w14:textId="77777777" w:rsidR="00BE06F0" w:rsidRPr="004F391A" w:rsidRDefault="00BE06F0" w:rsidP="006A184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3A4CF922" w14:textId="131F4975" w:rsidR="004F391A" w:rsidRPr="004F391A" w:rsidRDefault="004F391A" w:rsidP="003726A7">
      <w:pPr>
        <w:spacing w:line="360" w:lineRule="auto"/>
        <w:jc w:val="both"/>
        <w:rPr>
          <w:rFonts w:ascii="Arial" w:hAnsi="Arial" w:cs="Arial"/>
          <w:i/>
          <w:iCs/>
          <w:sz w:val="24"/>
          <w:szCs w:val="24"/>
        </w:rPr>
      </w:pPr>
      <w:r>
        <w:rPr>
          <w:rFonts w:ascii="Arial" w:hAnsi="Arial" w:cs="Arial"/>
          <w:i/>
          <w:iCs/>
          <w:sz w:val="24"/>
          <w:szCs w:val="24"/>
        </w:rPr>
        <w:lastRenderedPageBreak/>
        <w:t>Introduction</w:t>
      </w:r>
    </w:p>
    <w:p w14:paraId="5B7E3D31" w14:textId="34134870" w:rsidR="005374D3" w:rsidRPr="00A71A11" w:rsidRDefault="00A71A11" w:rsidP="00A71A11">
      <w:pPr>
        <w:spacing w:after="0" w:line="360" w:lineRule="auto"/>
        <w:jc w:val="both"/>
        <w:rPr>
          <w:rFonts w:ascii="Arial" w:hAnsi="Arial" w:cs="Arial"/>
          <w:sz w:val="24"/>
          <w:szCs w:val="24"/>
          <w:lang w:val="en-US"/>
        </w:rPr>
      </w:pPr>
      <w:r w:rsidRPr="004F391A">
        <w:rPr>
          <w:rFonts w:ascii="Arial" w:hAnsi="Arial" w:cs="Arial"/>
          <w:sz w:val="24"/>
          <w:szCs w:val="24"/>
          <w:lang w:val="en-US"/>
        </w:rPr>
        <w:t>[1]</w:t>
      </w:r>
      <w:r w:rsidRPr="004F391A">
        <w:rPr>
          <w:rFonts w:ascii="Arial" w:hAnsi="Arial" w:cs="Arial"/>
          <w:sz w:val="24"/>
          <w:szCs w:val="24"/>
          <w:lang w:val="en-US"/>
        </w:rPr>
        <w:tab/>
      </w:r>
      <w:r w:rsidR="004E21AF" w:rsidRPr="00A71A11">
        <w:rPr>
          <w:rFonts w:ascii="Arial" w:hAnsi="Arial" w:cs="Arial"/>
          <w:sz w:val="24"/>
          <w:szCs w:val="24"/>
          <w:lang w:val="en-US"/>
        </w:rPr>
        <w:t>“Everyone is a genius. But if you judge a fish by its ability to climb a tree it will live its whole life believing that it is stupid.”</w:t>
      </w:r>
      <w:r w:rsidR="004E21AF">
        <w:rPr>
          <w:rStyle w:val="FootnoteReference"/>
          <w:rFonts w:ascii="Arial" w:hAnsi="Arial" w:cs="Arial"/>
          <w:sz w:val="24"/>
          <w:szCs w:val="24"/>
          <w:lang w:val="en-US"/>
        </w:rPr>
        <w:footnoteReference w:id="1"/>
      </w:r>
      <w:r w:rsidR="004E21AF" w:rsidRPr="00A71A11">
        <w:rPr>
          <w:rFonts w:ascii="Arial" w:hAnsi="Arial" w:cs="Arial"/>
          <w:sz w:val="24"/>
          <w:szCs w:val="24"/>
          <w:lang w:val="en-US"/>
        </w:rPr>
        <w:t xml:space="preserve">  Summa Cum Laude, Magna Cum Laude and Cum Laude are honors awarded to those who are judged correctly by their special academic aptitude, unlike a fish in the allegory. Believing that he possesses the requisite </w:t>
      </w:r>
      <w:r w:rsidR="002E7E66" w:rsidRPr="00A71A11">
        <w:rPr>
          <w:rFonts w:ascii="Arial" w:hAnsi="Arial" w:cs="Arial"/>
          <w:sz w:val="24"/>
          <w:szCs w:val="24"/>
          <w:lang w:val="en-US"/>
        </w:rPr>
        <w:t xml:space="preserve">pedagogical prowess, the applicant set his sight on graduating his LLB degree with distinction. Nothing was going to distract him from this goal, until the occurrence of a personal tragedy. </w:t>
      </w:r>
      <w:r w:rsidR="00A90533" w:rsidRPr="00A71A11">
        <w:rPr>
          <w:rFonts w:ascii="Arial" w:hAnsi="Arial" w:cs="Arial"/>
          <w:sz w:val="24"/>
          <w:szCs w:val="24"/>
          <w:lang w:val="en-US"/>
        </w:rPr>
        <w:t>In this application</w:t>
      </w:r>
      <w:r w:rsidR="006D020B" w:rsidRPr="00A71A11">
        <w:rPr>
          <w:rFonts w:ascii="Arial" w:hAnsi="Arial" w:cs="Arial"/>
          <w:sz w:val="24"/>
          <w:szCs w:val="24"/>
          <w:lang w:val="en-US"/>
        </w:rPr>
        <w:t xml:space="preserve">, </w:t>
      </w:r>
      <w:r w:rsidR="004E21AF" w:rsidRPr="00A71A11">
        <w:rPr>
          <w:rFonts w:ascii="Arial" w:hAnsi="Arial" w:cs="Arial"/>
          <w:sz w:val="24"/>
          <w:szCs w:val="24"/>
          <w:lang w:val="en-US"/>
        </w:rPr>
        <w:t>he</w:t>
      </w:r>
      <w:r w:rsidR="00A96A0C" w:rsidRPr="00A71A11">
        <w:rPr>
          <w:rFonts w:ascii="Arial" w:hAnsi="Arial" w:cs="Arial"/>
          <w:sz w:val="24"/>
          <w:szCs w:val="24"/>
          <w:lang w:val="en-US"/>
        </w:rPr>
        <w:t xml:space="preserve"> </w:t>
      </w:r>
      <w:r w:rsidR="00CB2295" w:rsidRPr="00A71A11">
        <w:rPr>
          <w:rFonts w:ascii="Arial" w:hAnsi="Arial" w:cs="Arial"/>
          <w:sz w:val="24"/>
          <w:szCs w:val="24"/>
          <w:lang w:val="en-US"/>
        </w:rPr>
        <w:t>seeks an order</w:t>
      </w:r>
      <w:r w:rsidR="00676BD3" w:rsidRPr="00A71A11">
        <w:rPr>
          <w:rFonts w:ascii="Arial" w:hAnsi="Arial" w:cs="Arial"/>
          <w:sz w:val="24"/>
          <w:szCs w:val="24"/>
          <w:lang w:val="en-US"/>
        </w:rPr>
        <w:t xml:space="preserve"> review</w:t>
      </w:r>
      <w:r w:rsidR="00CB2295" w:rsidRPr="00A71A11">
        <w:rPr>
          <w:rFonts w:ascii="Arial" w:hAnsi="Arial" w:cs="Arial"/>
          <w:sz w:val="24"/>
          <w:szCs w:val="24"/>
          <w:lang w:val="en-US"/>
        </w:rPr>
        <w:t>ing</w:t>
      </w:r>
      <w:r w:rsidR="00676BD3" w:rsidRPr="00A71A11">
        <w:rPr>
          <w:rFonts w:ascii="Arial" w:hAnsi="Arial" w:cs="Arial"/>
          <w:sz w:val="24"/>
          <w:szCs w:val="24"/>
          <w:lang w:val="en-US"/>
        </w:rPr>
        <w:t xml:space="preserve"> and set</w:t>
      </w:r>
      <w:r w:rsidR="00CB2295" w:rsidRPr="00A71A11">
        <w:rPr>
          <w:rFonts w:ascii="Arial" w:hAnsi="Arial" w:cs="Arial"/>
          <w:sz w:val="24"/>
          <w:szCs w:val="24"/>
          <w:lang w:val="en-US"/>
        </w:rPr>
        <w:t>ting</w:t>
      </w:r>
      <w:r w:rsidR="00676BD3" w:rsidRPr="00A71A11">
        <w:rPr>
          <w:rFonts w:ascii="Arial" w:hAnsi="Arial" w:cs="Arial"/>
          <w:sz w:val="24"/>
          <w:szCs w:val="24"/>
          <w:lang w:val="en-US"/>
        </w:rPr>
        <w:t xml:space="preserve"> aside </w:t>
      </w:r>
      <w:r w:rsidR="003726A7" w:rsidRPr="00A71A11">
        <w:rPr>
          <w:rFonts w:ascii="Arial" w:hAnsi="Arial" w:cs="Arial"/>
          <w:sz w:val="24"/>
          <w:szCs w:val="24"/>
          <w:lang w:val="en-US"/>
        </w:rPr>
        <w:t>the University of South Africa</w:t>
      </w:r>
      <w:r w:rsidR="00B904B6" w:rsidRPr="00A71A11">
        <w:rPr>
          <w:rFonts w:ascii="Arial" w:hAnsi="Arial" w:cs="Arial"/>
          <w:sz w:val="24"/>
          <w:szCs w:val="24"/>
          <w:lang w:val="en-US"/>
        </w:rPr>
        <w:t xml:space="preserve">’s decision </w:t>
      </w:r>
      <w:r w:rsidR="00FA679E" w:rsidRPr="00A71A11">
        <w:rPr>
          <w:rFonts w:ascii="Arial" w:hAnsi="Arial" w:cs="Arial"/>
          <w:sz w:val="24"/>
          <w:szCs w:val="24"/>
          <w:lang w:val="en-US"/>
        </w:rPr>
        <w:t>not</w:t>
      </w:r>
      <w:r w:rsidR="00676BD3" w:rsidRPr="00A71A11">
        <w:rPr>
          <w:rFonts w:ascii="Arial" w:hAnsi="Arial" w:cs="Arial"/>
          <w:sz w:val="24"/>
          <w:szCs w:val="24"/>
          <w:lang w:val="en-US"/>
        </w:rPr>
        <w:t xml:space="preserve"> </w:t>
      </w:r>
      <w:r w:rsidR="00F73C77" w:rsidRPr="00A71A11">
        <w:rPr>
          <w:rFonts w:ascii="Arial" w:hAnsi="Arial" w:cs="Arial"/>
          <w:sz w:val="24"/>
          <w:szCs w:val="24"/>
          <w:lang w:val="en-US"/>
        </w:rPr>
        <w:t xml:space="preserve">to </w:t>
      </w:r>
      <w:r w:rsidR="00676BD3" w:rsidRPr="00A71A11">
        <w:rPr>
          <w:rFonts w:ascii="Arial" w:hAnsi="Arial" w:cs="Arial"/>
          <w:sz w:val="24"/>
          <w:szCs w:val="24"/>
          <w:lang w:val="en-US"/>
        </w:rPr>
        <w:t>award h</w:t>
      </w:r>
      <w:r w:rsidR="00F01B2B" w:rsidRPr="00A71A11">
        <w:rPr>
          <w:rFonts w:ascii="Arial" w:hAnsi="Arial" w:cs="Arial"/>
          <w:sz w:val="24"/>
          <w:szCs w:val="24"/>
          <w:lang w:val="en-US"/>
        </w:rPr>
        <w:t xml:space="preserve">is </w:t>
      </w:r>
      <w:r w:rsidR="00676BD3" w:rsidRPr="00A71A11">
        <w:rPr>
          <w:rFonts w:ascii="Arial" w:hAnsi="Arial" w:cs="Arial"/>
          <w:sz w:val="24"/>
          <w:szCs w:val="24"/>
          <w:lang w:val="en-US"/>
        </w:rPr>
        <w:t>LLB degree</w:t>
      </w:r>
      <w:r w:rsidR="00944440" w:rsidRPr="00A71A11">
        <w:rPr>
          <w:rFonts w:ascii="Arial" w:hAnsi="Arial" w:cs="Arial"/>
          <w:sz w:val="24"/>
          <w:szCs w:val="24"/>
          <w:lang w:val="en-US"/>
        </w:rPr>
        <w:t xml:space="preserve"> wit</w:t>
      </w:r>
      <w:r w:rsidR="00A90533" w:rsidRPr="00A71A11">
        <w:rPr>
          <w:rFonts w:ascii="Arial" w:hAnsi="Arial" w:cs="Arial"/>
          <w:sz w:val="24"/>
          <w:szCs w:val="24"/>
          <w:lang w:val="en-US"/>
        </w:rPr>
        <w:t>h</w:t>
      </w:r>
      <w:r w:rsidR="00944440" w:rsidRPr="00A71A11">
        <w:rPr>
          <w:rFonts w:ascii="Arial" w:hAnsi="Arial" w:cs="Arial"/>
          <w:sz w:val="24"/>
          <w:szCs w:val="24"/>
          <w:lang w:val="en-US"/>
        </w:rPr>
        <w:t xml:space="preserve"> distinction (</w:t>
      </w:r>
      <w:r w:rsidR="005374D3" w:rsidRPr="00A71A11">
        <w:rPr>
          <w:rFonts w:ascii="Arial" w:hAnsi="Arial" w:cs="Arial"/>
          <w:sz w:val="24"/>
          <w:szCs w:val="24"/>
          <w:lang w:val="en-US"/>
        </w:rPr>
        <w:t>cum laude</w:t>
      </w:r>
      <w:r w:rsidR="00944440" w:rsidRPr="00A71A11">
        <w:rPr>
          <w:rFonts w:ascii="Arial" w:hAnsi="Arial" w:cs="Arial"/>
          <w:sz w:val="24"/>
          <w:szCs w:val="24"/>
          <w:lang w:val="en-US"/>
        </w:rPr>
        <w:t>)</w:t>
      </w:r>
      <w:r w:rsidR="005374D3" w:rsidRPr="00A71A11">
        <w:rPr>
          <w:rFonts w:ascii="Arial" w:hAnsi="Arial" w:cs="Arial"/>
          <w:sz w:val="24"/>
          <w:szCs w:val="24"/>
          <w:lang w:val="en-US"/>
        </w:rPr>
        <w:t>.</w:t>
      </w:r>
    </w:p>
    <w:p w14:paraId="6F954E9F" w14:textId="77777777" w:rsidR="009A76F1" w:rsidRPr="004F391A" w:rsidRDefault="009A76F1" w:rsidP="006A184F">
      <w:pPr>
        <w:spacing w:after="0" w:line="360" w:lineRule="auto"/>
        <w:jc w:val="both"/>
        <w:rPr>
          <w:rFonts w:ascii="Arial" w:hAnsi="Arial" w:cs="Arial"/>
          <w:sz w:val="24"/>
          <w:szCs w:val="24"/>
          <w:lang w:val="en-US"/>
        </w:rPr>
      </w:pPr>
    </w:p>
    <w:p w14:paraId="0630F15C" w14:textId="76B0E48F" w:rsidR="00141EEB" w:rsidRPr="004F391A" w:rsidRDefault="005374D3" w:rsidP="006A184F">
      <w:pPr>
        <w:spacing w:after="0" w:line="360" w:lineRule="auto"/>
        <w:jc w:val="both"/>
        <w:rPr>
          <w:rFonts w:ascii="Arial" w:hAnsi="Arial" w:cs="Arial"/>
          <w:i/>
          <w:iCs/>
          <w:sz w:val="24"/>
          <w:szCs w:val="24"/>
          <w:lang w:val="en-US"/>
        </w:rPr>
      </w:pPr>
      <w:r w:rsidRPr="004F391A">
        <w:rPr>
          <w:rFonts w:ascii="Arial" w:hAnsi="Arial" w:cs="Arial"/>
          <w:i/>
          <w:iCs/>
          <w:sz w:val="24"/>
          <w:szCs w:val="24"/>
          <w:lang w:val="en-US"/>
        </w:rPr>
        <w:t>The parties</w:t>
      </w:r>
    </w:p>
    <w:p w14:paraId="149874C7" w14:textId="4481EAC2" w:rsidR="00141EEB" w:rsidRPr="00A71A11" w:rsidRDefault="00A71A11" w:rsidP="00A71A11">
      <w:pPr>
        <w:spacing w:after="0" w:line="360" w:lineRule="auto"/>
        <w:jc w:val="both"/>
        <w:rPr>
          <w:rFonts w:ascii="Arial" w:hAnsi="Arial" w:cs="Arial"/>
          <w:sz w:val="24"/>
          <w:szCs w:val="24"/>
          <w:lang w:val="en-US"/>
        </w:rPr>
      </w:pPr>
      <w:r w:rsidRPr="00F8530D">
        <w:rPr>
          <w:rFonts w:ascii="Arial" w:hAnsi="Arial" w:cs="Arial"/>
          <w:sz w:val="24"/>
          <w:szCs w:val="24"/>
          <w:lang w:val="en-US"/>
        </w:rPr>
        <w:t>[2]</w:t>
      </w:r>
      <w:r w:rsidRPr="00F8530D">
        <w:rPr>
          <w:rFonts w:ascii="Arial" w:hAnsi="Arial" w:cs="Arial"/>
          <w:sz w:val="24"/>
          <w:szCs w:val="24"/>
          <w:lang w:val="en-US"/>
        </w:rPr>
        <w:tab/>
      </w:r>
      <w:r w:rsidR="00141EEB" w:rsidRPr="00A71A11">
        <w:rPr>
          <w:rFonts w:ascii="Arial" w:hAnsi="Arial" w:cs="Arial"/>
          <w:sz w:val="24"/>
          <w:szCs w:val="24"/>
          <w:lang w:val="en-US"/>
        </w:rPr>
        <w:t>The applicant is Mkululi Mthetheleli Mbali</w:t>
      </w:r>
      <w:r w:rsidR="00E35D95" w:rsidRPr="00A71A11">
        <w:rPr>
          <w:rFonts w:ascii="Arial" w:hAnsi="Arial" w:cs="Arial"/>
          <w:sz w:val="24"/>
          <w:szCs w:val="24"/>
          <w:lang w:val="en-US"/>
        </w:rPr>
        <w:t xml:space="preserve"> an adult</w:t>
      </w:r>
      <w:r w:rsidR="00141EEB" w:rsidRPr="00A71A11">
        <w:rPr>
          <w:rFonts w:ascii="Arial" w:hAnsi="Arial" w:cs="Arial"/>
          <w:sz w:val="24"/>
          <w:szCs w:val="24"/>
          <w:lang w:val="en-US"/>
        </w:rPr>
        <w:t xml:space="preserve"> male</w:t>
      </w:r>
      <w:r w:rsidR="00170E03" w:rsidRPr="00A71A11">
        <w:rPr>
          <w:rFonts w:ascii="Arial" w:hAnsi="Arial" w:cs="Arial"/>
          <w:sz w:val="24"/>
          <w:szCs w:val="24"/>
          <w:lang w:val="en-US"/>
        </w:rPr>
        <w:t>, who is</w:t>
      </w:r>
      <w:r w:rsidR="009A76F1" w:rsidRPr="00A71A11">
        <w:rPr>
          <w:rFonts w:ascii="Arial" w:hAnsi="Arial" w:cs="Arial"/>
          <w:sz w:val="24"/>
          <w:szCs w:val="24"/>
          <w:lang w:val="en-US"/>
        </w:rPr>
        <w:t xml:space="preserve"> currently</w:t>
      </w:r>
      <w:r w:rsidR="00141EEB" w:rsidRPr="00A71A11">
        <w:rPr>
          <w:rFonts w:ascii="Arial" w:hAnsi="Arial" w:cs="Arial"/>
          <w:sz w:val="24"/>
          <w:szCs w:val="24"/>
          <w:lang w:val="en-US"/>
        </w:rPr>
        <w:t xml:space="preserve"> a shadow pupil </w:t>
      </w:r>
      <w:r w:rsidR="005532B3" w:rsidRPr="00A71A11">
        <w:rPr>
          <w:rFonts w:ascii="Arial" w:hAnsi="Arial" w:cs="Arial"/>
          <w:sz w:val="24"/>
          <w:szCs w:val="24"/>
          <w:lang w:val="en-US"/>
        </w:rPr>
        <w:t>a</w:t>
      </w:r>
      <w:r w:rsidR="00141EEB" w:rsidRPr="00A71A11">
        <w:rPr>
          <w:rFonts w:ascii="Arial" w:hAnsi="Arial" w:cs="Arial"/>
          <w:sz w:val="24"/>
          <w:szCs w:val="24"/>
          <w:lang w:val="en-US"/>
        </w:rPr>
        <w:t>t the Pretoria Society of Advocates.</w:t>
      </w:r>
    </w:p>
    <w:p w14:paraId="3B137F76" w14:textId="77777777" w:rsidR="00FD2BD3" w:rsidRPr="006A184F" w:rsidRDefault="00FD2BD3" w:rsidP="006A184F">
      <w:pPr>
        <w:spacing w:after="0" w:line="360" w:lineRule="auto"/>
        <w:jc w:val="both"/>
        <w:rPr>
          <w:rFonts w:ascii="Arial" w:hAnsi="Arial" w:cs="Arial"/>
          <w:sz w:val="24"/>
          <w:szCs w:val="24"/>
          <w:lang w:val="en-US"/>
        </w:rPr>
      </w:pPr>
    </w:p>
    <w:p w14:paraId="7766CCE3" w14:textId="2957CF44" w:rsidR="00BF56B0" w:rsidRPr="00A71A11" w:rsidRDefault="00A71A11" w:rsidP="00A71A11">
      <w:pPr>
        <w:spacing w:after="0" w:line="360" w:lineRule="auto"/>
        <w:jc w:val="both"/>
        <w:rPr>
          <w:rFonts w:ascii="Arial" w:hAnsi="Arial" w:cs="Arial"/>
          <w:sz w:val="24"/>
          <w:szCs w:val="24"/>
          <w:lang w:val="en-US"/>
        </w:rPr>
      </w:pPr>
      <w:r w:rsidRPr="004F391A">
        <w:rPr>
          <w:rFonts w:ascii="Arial" w:hAnsi="Arial" w:cs="Arial"/>
          <w:sz w:val="24"/>
          <w:szCs w:val="24"/>
          <w:lang w:val="en-US"/>
        </w:rPr>
        <w:t>[3]</w:t>
      </w:r>
      <w:r w:rsidRPr="004F391A">
        <w:rPr>
          <w:rFonts w:ascii="Arial" w:hAnsi="Arial" w:cs="Arial"/>
          <w:sz w:val="24"/>
          <w:szCs w:val="24"/>
          <w:lang w:val="en-US"/>
        </w:rPr>
        <w:tab/>
      </w:r>
      <w:r w:rsidR="00141EEB" w:rsidRPr="00A71A11">
        <w:rPr>
          <w:rFonts w:ascii="Arial" w:hAnsi="Arial" w:cs="Arial"/>
          <w:sz w:val="24"/>
          <w:szCs w:val="24"/>
          <w:lang w:val="en-US"/>
        </w:rPr>
        <w:t>The first respondent is</w:t>
      </w:r>
      <w:r w:rsidR="00E35D95" w:rsidRPr="00A71A11">
        <w:rPr>
          <w:rFonts w:ascii="Arial" w:hAnsi="Arial" w:cs="Arial"/>
          <w:sz w:val="24"/>
          <w:szCs w:val="24"/>
          <w:lang w:val="en-US"/>
        </w:rPr>
        <w:t xml:space="preserve"> </w:t>
      </w:r>
      <w:r w:rsidR="00112B6A" w:rsidRPr="00A71A11">
        <w:rPr>
          <w:rFonts w:ascii="Arial" w:hAnsi="Arial" w:cs="Arial"/>
          <w:sz w:val="24"/>
          <w:szCs w:val="24"/>
          <w:lang w:val="en-US"/>
        </w:rPr>
        <w:t xml:space="preserve">the </w:t>
      </w:r>
      <w:r w:rsidR="00E35D95" w:rsidRPr="00A71A11">
        <w:rPr>
          <w:rFonts w:ascii="Arial" w:hAnsi="Arial" w:cs="Arial"/>
          <w:sz w:val="24"/>
          <w:szCs w:val="24"/>
          <w:lang w:val="en-US"/>
        </w:rPr>
        <w:t>University of South Africa</w:t>
      </w:r>
      <w:r w:rsidR="00A13DFC" w:rsidRPr="00A71A11">
        <w:rPr>
          <w:rFonts w:ascii="Arial" w:hAnsi="Arial" w:cs="Arial"/>
          <w:sz w:val="24"/>
          <w:szCs w:val="24"/>
          <w:lang w:val="en-US"/>
        </w:rPr>
        <w:t xml:space="preserve"> (U</w:t>
      </w:r>
      <w:r w:rsidR="003E58A7" w:rsidRPr="00A71A11">
        <w:rPr>
          <w:rFonts w:ascii="Arial" w:hAnsi="Arial" w:cs="Arial"/>
          <w:sz w:val="24"/>
          <w:szCs w:val="24"/>
          <w:lang w:val="en-US"/>
        </w:rPr>
        <w:t>nisa</w:t>
      </w:r>
      <w:r w:rsidR="00A13DFC" w:rsidRPr="00A71A11">
        <w:rPr>
          <w:rFonts w:ascii="Arial" w:hAnsi="Arial" w:cs="Arial"/>
          <w:sz w:val="24"/>
          <w:szCs w:val="24"/>
          <w:lang w:val="en-US"/>
        </w:rPr>
        <w:t xml:space="preserve">), a </w:t>
      </w:r>
      <w:r w:rsidR="00170E03" w:rsidRPr="00A71A11">
        <w:rPr>
          <w:rFonts w:ascii="Arial" w:hAnsi="Arial" w:cs="Arial"/>
          <w:sz w:val="24"/>
          <w:szCs w:val="24"/>
          <w:lang w:val="en-US"/>
        </w:rPr>
        <w:t>P</w:t>
      </w:r>
      <w:r w:rsidR="00A13DFC" w:rsidRPr="00A71A11">
        <w:rPr>
          <w:rFonts w:ascii="Arial" w:hAnsi="Arial" w:cs="Arial"/>
          <w:sz w:val="24"/>
          <w:szCs w:val="24"/>
          <w:lang w:val="en-US"/>
        </w:rPr>
        <w:t xml:space="preserve">ublic </w:t>
      </w:r>
      <w:r w:rsidR="00170E03" w:rsidRPr="00A71A11">
        <w:rPr>
          <w:rFonts w:ascii="Arial" w:hAnsi="Arial" w:cs="Arial"/>
          <w:sz w:val="24"/>
          <w:szCs w:val="24"/>
          <w:lang w:val="en-US"/>
        </w:rPr>
        <w:t>U</w:t>
      </w:r>
      <w:r w:rsidR="00A13DFC" w:rsidRPr="00A71A11">
        <w:rPr>
          <w:rFonts w:ascii="Arial" w:hAnsi="Arial" w:cs="Arial"/>
          <w:sz w:val="24"/>
          <w:szCs w:val="24"/>
          <w:lang w:val="en-US"/>
        </w:rPr>
        <w:t xml:space="preserve">niversity </w:t>
      </w:r>
      <w:r w:rsidR="00A10C7A" w:rsidRPr="00A71A11">
        <w:rPr>
          <w:rFonts w:ascii="Arial" w:hAnsi="Arial" w:cs="Arial"/>
          <w:sz w:val="24"/>
          <w:szCs w:val="24"/>
          <w:lang w:val="en-US"/>
        </w:rPr>
        <w:t>a</w:t>
      </w:r>
      <w:r w:rsidR="00A13DFC" w:rsidRPr="00A71A11">
        <w:rPr>
          <w:rFonts w:ascii="Arial" w:hAnsi="Arial" w:cs="Arial"/>
          <w:sz w:val="24"/>
          <w:szCs w:val="24"/>
          <w:lang w:val="en-US"/>
        </w:rPr>
        <w:t>s envisaged</w:t>
      </w:r>
      <w:r w:rsidR="00CA3744" w:rsidRPr="00A71A11">
        <w:rPr>
          <w:rFonts w:ascii="Arial" w:hAnsi="Arial" w:cs="Arial"/>
          <w:sz w:val="24"/>
          <w:szCs w:val="24"/>
          <w:lang w:val="en-US"/>
        </w:rPr>
        <w:t xml:space="preserve"> in terms of sections </w:t>
      </w:r>
      <w:r w:rsidR="00BF56B0" w:rsidRPr="00A71A11">
        <w:rPr>
          <w:rFonts w:ascii="Arial" w:hAnsi="Arial" w:cs="Arial"/>
          <w:sz w:val="24"/>
          <w:szCs w:val="24"/>
          <w:lang w:val="en-US"/>
        </w:rPr>
        <w:t>2 (</w:t>
      </w:r>
      <w:r w:rsidR="00170E03" w:rsidRPr="00A71A11">
        <w:rPr>
          <w:rFonts w:ascii="Arial" w:hAnsi="Arial" w:cs="Arial"/>
          <w:sz w:val="24"/>
          <w:szCs w:val="24"/>
          <w:lang w:val="en-US"/>
        </w:rPr>
        <w:t>1)</w:t>
      </w:r>
      <w:r w:rsidR="00CA3744" w:rsidRPr="00A71A11">
        <w:rPr>
          <w:rFonts w:ascii="Arial" w:hAnsi="Arial" w:cs="Arial"/>
          <w:sz w:val="24"/>
          <w:szCs w:val="24"/>
          <w:lang w:val="en-US"/>
        </w:rPr>
        <w:t xml:space="preserve"> of</w:t>
      </w:r>
      <w:r w:rsidR="00CC24DF" w:rsidRPr="00A71A11">
        <w:rPr>
          <w:rFonts w:ascii="Arial" w:hAnsi="Arial" w:cs="Arial"/>
          <w:sz w:val="24"/>
          <w:szCs w:val="24"/>
          <w:lang w:val="en-US"/>
        </w:rPr>
        <w:t xml:space="preserve"> </w:t>
      </w:r>
      <w:r w:rsidR="00EB7C21" w:rsidRPr="00A71A11">
        <w:rPr>
          <w:rFonts w:ascii="Arial" w:hAnsi="Arial" w:cs="Arial"/>
          <w:sz w:val="24"/>
          <w:szCs w:val="24"/>
          <w:lang w:val="en-US"/>
        </w:rPr>
        <w:t xml:space="preserve">the </w:t>
      </w:r>
      <w:r w:rsidR="00BF56B0" w:rsidRPr="00A71A11">
        <w:rPr>
          <w:rFonts w:ascii="Arial" w:hAnsi="Arial" w:cs="Arial"/>
          <w:sz w:val="24"/>
          <w:szCs w:val="24"/>
          <w:lang w:val="en-US"/>
        </w:rPr>
        <w:t>H</w:t>
      </w:r>
      <w:r w:rsidR="00CC24DF" w:rsidRPr="00A71A11">
        <w:rPr>
          <w:rFonts w:ascii="Arial" w:hAnsi="Arial" w:cs="Arial"/>
          <w:sz w:val="24"/>
          <w:szCs w:val="24"/>
          <w:lang w:val="en-US"/>
        </w:rPr>
        <w:t xml:space="preserve">igher </w:t>
      </w:r>
      <w:r w:rsidR="00BF56B0" w:rsidRPr="00A71A11">
        <w:rPr>
          <w:rFonts w:ascii="Arial" w:hAnsi="Arial" w:cs="Arial"/>
          <w:sz w:val="24"/>
          <w:szCs w:val="24"/>
          <w:lang w:val="en-US"/>
        </w:rPr>
        <w:t>E</w:t>
      </w:r>
      <w:r w:rsidR="00CC24DF" w:rsidRPr="00A71A11">
        <w:rPr>
          <w:rFonts w:ascii="Arial" w:hAnsi="Arial" w:cs="Arial"/>
          <w:sz w:val="24"/>
          <w:szCs w:val="24"/>
          <w:lang w:val="en-US"/>
        </w:rPr>
        <w:t xml:space="preserve">ducation </w:t>
      </w:r>
      <w:r w:rsidR="00BF56B0" w:rsidRPr="00A71A11">
        <w:rPr>
          <w:rFonts w:ascii="Arial" w:hAnsi="Arial" w:cs="Arial"/>
          <w:sz w:val="24"/>
          <w:szCs w:val="24"/>
          <w:lang w:val="en-US"/>
        </w:rPr>
        <w:t>Ac</w:t>
      </w:r>
      <w:r w:rsidR="00CC24DF" w:rsidRPr="00A71A11">
        <w:rPr>
          <w:rFonts w:ascii="Arial" w:hAnsi="Arial" w:cs="Arial"/>
          <w:sz w:val="24"/>
          <w:szCs w:val="24"/>
          <w:lang w:val="en-US"/>
        </w:rPr>
        <w:t>t 101 of 1997</w:t>
      </w:r>
      <w:r w:rsidR="00BF56B0" w:rsidRPr="00A71A11">
        <w:rPr>
          <w:rFonts w:ascii="Arial" w:hAnsi="Arial" w:cs="Arial"/>
          <w:sz w:val="24"/>
          <w:szCs w:val="24"/>
          <w:lang w:val="en-US"/>
        </w:rPr>
        <w:t>,</w:t>
      </w:r>
      <w:r w:rsidR="00CC24DF" w:rsidRPr="00A71A11">
        <w:rPr>
          <w:rFonts w:ascii="Arial" w:hAnsi="Arial" w:cs="Arial"/>
          <w:sz w:val="24"/>
          <w:szCs w:val="24"/>
          <w:lang w:val="en-US"/>
        </w:rPr>
        <w:t xml:space="preserve"> </w:t>
      </w:r>
      <w:r w:rsidR="00EB7C21" w:rsidRPr="00A71A11">
        <w:rPr>
          <w:rFonts w:ascii="Arial" w:hAnsi="Arial" w:cs="Arial"/>
          <w:sz w:val="24"/>
          <w:szCs w:val="24"/>
          <w:lang w:val="en-US"/>
        </w:rPr>
        <w:t xml:space="preserve">and </w:t>
      </w:r>
      <w:r w:rsidR="00CC24DF" w:rsidRPr="00A71A11">
        <w:rPr>
          <w:rFonts w:ascii="Arial" w:hAnsi="Arial" w:cs="Arial"/>
          <w:sz w:val="24"/>
          <w:szCs w:val="24"/>
          <w:lang w:val="en-US"/>
        </w:rPr>
        <w:t>which offers correspondence education</w:t>
      </w:r>
      <w:r w:rsidR="00BF56B0" w:rsidRPr="00A71A11">
        <w:rPr>
          <w:rFonts w:ascii="Arial" w:hAnsi="Arial" w:cs="Arial"/>
          <w:sz w:val="24"/>
          <w:szCs w:val="24"/>
          <w:lang w:val="en-US"/>
        </w:rPr>
        <w:t xml:space="preserve">. </w:t>
      </w:r>
    </w:p>
    <w:p w14:paraId="51EA95A2" w14:textId="77777777" w:rsidR="00BF56B0" w:rsidRPr="004F391A" w:rsidRDefault="00BF56B0" w:rsidP="006A184F">
      <w:pPr>
        <w:spacing w:after="0" w:line="360" w:lineRule="auto"/>
        <w:jc w:val="both"/>
        <w:rPr>
          <w:rFonts w:ascii="Arial" w:hAnsi="Arial" w:cs="Arial"/>
          <w:sz w:val="24"/>
          <w:szCs w:val="24"/>
          <w:lang w:val="en-US"/>
        </w:rPr>
      </w:pPr>
    </w:p>
    <w:p w14:paraId="3CDA05C5" w14:textId="12BBF2E2" w:rsidR="00935451" w:rsidRPr="00A71A11" w:rsidRDefault="00A71A11" w:rsidP="00A71A11">
      <w:pPr>
        <w:spacing w:after="0" w:line="360" w:lineRule="auto"/>
        <w:jc w:val="both"/>
        <w:rPr>
          <w:rFonts w:ascii="Arial" w:hAnsi="Arial" w:cs="Arial"/>
          <w:sz w:val="24"/>
          <w:szCs w:val="24"/>
          <w:lang w:val="en-US"/>
        </w:rPr>
      </w:pPr>
      <w:r w:rsidRPr="004F391A">
        <w:rPr>
          <w:rFonts w:ascii="Arial" w:hAnsi="Arial" w:cs="Arial"/>
          <w:sz w:val="24"/>
          <w:szCs w:val="24"/>
          <w:lang w:val="en-US"/>
        </w:rPr>
        <w:t>[4]</w:t>
      </w:r>
      <w:r w:rsidRPr="004F391A">
        <w:rPr>
          <w:rFonts w:ascii="Arial" w:hAnsi="Arial" w:cs="Arial"/>
          <w:sz w:val="24"/>
          <w:szCs w:val="24"/>
          <w:lang w:val="en-US"/>
        </w:rPr>
        <w:tab/>
      </w:r>
      <w:r w:rsidR="00BF56B0" w:rsidRPr="00A71A11">
        <w:rPr>
          <w:rFonts w:ascii="Arial" w:hAnsi="Arial" w:cs="Arial"/>
          <w:sz w:val="24"/>
          <w:szCs w:val="24"/>
          <w:lang w:val="en-US"/>
        </w:rPr>
        <w:t xml:space="preserve">The second respondent is </w:t>
      </w:r>
      <w:r w:rsidR="00B9105A" w:rsidRPr="00A71A11">
        <w:rPr>
          <w:rFonts w:ascii="Arial" w:hAnsi="Arial" w:cs="Arial"/>
          <w:sz w:val="24"/>
          <w:szCs w:val="24"/>
          <w:lang w:val="en-US"/>
        </w:rPr>
        <w:t xml:space="preserve">not named, save for stating that he is </w:t>
      </w:r>
      <w:r w:rsidR="00BF56B0" w:rsidRPr="00A71A11">
        <w:rPr>
          <w:rFonts w:ascii="Arial" w:hAnsi="Arial" w:cs="Arial"/>
          <w:sz w:val="24"/>
          <w:szCs w:val="24"/>
          <w:lang w:val="en-US"/>
        </w:rPr>
        <w:t xml:space="preserve">the principal and </w:t>
      </w:r>
      <w:r w:rsidR="000B5E96" w:rsidRPr="00A71A11">
        <w:rPr>
          <w:rFonts w:ascii="Arial" w:hAnsi="Arial" w:cs="Arial"/>
          <w:sz w:val="24"/>
          <w:szCs w:val="24"/>
          <w:lang w:val="en-US"/>
        </w:rPr>
        <w:t>V</w:t>
      </w:r>
      <w:r w:rsidR="00BF56B0" w:rsidRPr="00A71A11">
        <w:rPr>
          <w:rFonts w:ascii="Arial" w:hAnsi="Arial" w:cs="Arial"/>
          <w:sz w:val="24"/>
          <w:szCs w:val="24"/>
          <w:lang w:val="en-US"/>
        </w:rPr>
        <w:t>ice</w:t>
      </w:r>
      <w:r w:rsidR="00170E03" w:rsidRPr="00A71A11">
        <w:rPr>
          <w:rFonts w:ascii="Arial" w:hAnsi="Arial" w:cs="Arial"/>
          <w:sz w:val="24"/>
          <w:szCs w:val="24"/>
          <w:lang w:val="en-US"/>
        </w:rPr>
        <w:t>-</w:t>
      </w:r>
      <w:r w:rsidR="000B5E96" w:rsidRPr="00A71A11">
        <w:rPr>
          <w:rFonts w:ascii="Arial" w:hAnsi="Arial" w:cs="Arial"/>
          <w:sz w:val="24"/>
          <w:szCs w:val="24"/>
          <w:lang w:val="en-US"/>
        </w:rPr>
        <w:t>C</w:t>
      </w:r>
      <w:r w:rsidR="00BF56B0" w:rsidRPr="00A71A11">
        <w:rPr>
          <w:rFonts w:ascii="Arial" w:hAnsi="Arial" w:cs="Arial"/>
          <w:sz w:val="24"/>
          <w:szCs w:val="24"/>
          <w:lang w:val="en-US"/>
        </w:rPr>
        <w:t>hancellor of the first respondent</w:t>
      </w:r>
      <w:r w:rsidR="000B5E96" w:rsidRPr="00A71A11">
        <w:rPr>
          <w:rFonts w:ascii="Arial" w:hAnsi="Arial" w:cs="Arial"/>
          <w:sz w:val="24"/>
          <w:szCs w:val="24"/>
          <w:lang w:val="en-US"/>
        </w:rPr>
        <w:t xml:space="preserve">. He </w:t>
      </w:r>
      <w:r w:rsidR="00935451" w:rsidRPr="00A71A11">
        <w:rPr>
          <w:rFonts w:ascii="Arial" w:hAnsi="Arial" w:cs="Arial"/>
          <w:sz w:val="24"/>
          <w:szCs w:val="24"/>
          <w:lang w:val="en-US"/>
        </w:rPr>
        <w:t>is cited i</w:t>
      </w:r>
      <w:r w:rsidR="00944440" w:rsidRPr="00A71A11">
        <w:rPr>
          <w:rFonts w:ascii="Arial" w:hAnsi="Arial" w:cs="Arial"/>
          <w:sz w:val="24"/>
          <w:szCs w:val="24"/>
          <w:lang w:val="en-US"/>
        </w:rPr>
        <w:t>n</w:t>
      </w:r>
      <w:r w:rsidR="00935451" w:rsidRPr="00A71A11">
        <w:rPr>
          <w:rFonts w:ascii="Arial" w:hAnsi="Arial" w:cs="Arial"/>
          <w:sz w:val="24"/>
          <w:szCs w:val="24"/>
          <w:lang w:val="en-US"/>
        </w:rPr>
        <w:t xml:space="preserve"> </w:t>
      </w:r>
      <w:r w:rsidR="00B9105A" w:rsidRPr="00A71A11">
        <w:rPr>
          <w:rFonts w:ascii="Arial" w:hAnsi="Arial" w:cs="Arial"/>
          <w:sz w:val="24"/>
          <w:szCs w:val="24"/>
          <w:lang w:val="en-US"/>
        </w:rPr>
        <w:t>his</w:t>
      </w:r>
      <w:r w:rsidR="00935451" w:rsidRPr="00A71A11">
        <w:rPr>
          <w:rFonts w:ascii="Arial" w:hAnsi="Arial" w:cs="Arial"/>
          <w:sz w:val="24"/>
          <w:szCs w:val="24"/>
          <w:lang w:val="en-US"/>
        </w:rPr>
        <w:t xml:space="preserve"> capacity as the administrative head of the first respondent.</w:t>
      </w:r>
    </w:p>
    <w:p w14:paraId="06C1AEFE" w14:textId="77777777" w:rsidR="00935451" w:rsidRPr="004F391A" w:rsidRDefault="00935451" w:rsidP="004F391A">
      <w:pPr>
        <w:pStyle w:val="ListParagraph"/>
        <w:spacing w:line="360" w:lineRule="auto"/>
        <w:jc w:val="both"/>
        <w:rPr>
          <w:rFonts w:ascii="Arial" w:hAnsi="Arial" w:cs="Arial"/>
          <w:sz w:val="24"/>
          <w:szCs w:val="24"/>
          <w:lang w:val="en-US"/>
        </w:rPr>
      </w:pPr>
    </w:p>
    <w:p w14:paraId="5880776E" w14:textId="168E456B" w:rsidR="00935451" w:rsidRPr="004F391A" w:rsidRDefault="005A632E" w:rsidP="004F391A">
      <w:pPr>
        <w:spacing w:line="360" w:lineRule="auto"/>
        <w:jc w:val="both"/>
        <w:rPr>
          <w:rFonts w:ascii="Arial" w:hAnsi="Arial" w:cs="Arial"/>
          <w:i/>
          <w:iCs/>
          <w:sz w:val="24"/>
          <w:szCs w:val="24"/>
          <w:lang w:val="en-US"/>
        </w:rPr>
      </w:pPr>
      <w:r w:rsidRPr="004F391A">
        <w:rPr>
          <w:rFonts w:ascii="Arial" w:hAnsi="Arial" w:cs="Arial"/>
          <w:i/>
          <w:iCs/>
          <w:sz w:val="24"/>
          <w:szCs w:val="24"/>
          <w:lang w:val="en-US"/>
        </w:rPr>
        <w:t>F</w:t>
      </w:r>
      <w:r w:rsidR="00935451" w:rsidRPr="004F391A">
        <w:rPr>
          <w:rFonts w:ascii="Arial" w:hAnsi="Arial" w:cs="Arial"/>
          <w:i/>
          <w:iCs/>
          <w:sz w:val="24"/>
          <w:szCs w:val="24"/>
          <w:lang w:val="en-US"/>
        </w:rPr>
        <w:t>acts in brief.</w:t>
      </w:r>
    </w:p>
    <w:p w14:paraId="3D3E7F67" w14:textId="219EF625" w:rsidR="005D0CDE" w:rsidRPr="00A71A11" w:rsidRDefault="00A71A11" w:rsidP="00A71A11">
      <w:pPr>
        <w:spacing w:after="0" w:line="360" w:lineRule="auto"/>
        <w:jc w:val="both"/>
        <w:rPr>
          <w:rFonts w:ascii="Arial" w:hAnsi="Arial" w:cs="Arial"/>
          <w:sz w:val="24"/>
          <w:szCs w:val="24"/>
          <w:lang w:val="en-US"/>
        </w:rPr>
      </w:pPr>
      <w:r w:rsidRPr="006A184F">
        <w:rPr>
          <w:rFonts w:ascii="Arial" w:hAnsi="Arial" w:cs="Arial"/>
          <w:sz w:val="24"/>
          <w:szCs w:val="24"/>
          <w:lang w:val="en-US"/>
        </w:rPr>
        <w:t>[5]</w:t>
      </w:r>
      <w:r w:rsidRPr="006A184F">
        <w:rPr>
          <w:rFonts w:ascii="Arial" w:hAnsi="Arial" w:cs="Arial"/>
          <w:sz w:val="24"/>
          <w:szCs w:val="24"/>
          <w:lang w:val="en-US"/>
        </w:rPr>
        <w:tab/>
      </w:r>
      <w:r w:rsidR="008B4DDB" w:rsidRPr="00A71A11">
        <w:rPr>
          <w:rFonts w:ascii="Arial" w:hAnsi="Arial" w:cs="Arial"/>
          <w:sz w:val="24"/>
          <w:szCs w:val="24"/>
          <w:lang w:val="en-US"/>
        </w:rPr>
        <w:t>A</w:t>
      </w:r>
      <w:r w:rsidR="002A4976" w:rsidRPr="00A71A11">
        <w:rPr>
          <w:rFonts w:ascii="Arial" w:hAnsi="Arial" w:cs="Arial"/>
          <w:sz w:val="24"/>
          <w:szCs w:val="24"/>
          <w:lang w:val="en-US"/>
        </w:rPr>
        <w:t xml:space="preserve">s a </w:t>
      </w:r>
      <w:r w:rsidR="00162926" w:rsidRPr="00A71A11">
        <w:rPr>
          <w:rFonts w:ascii="Arial" w:hAnsi="Arial" w:cs="Arial"/>
          <w:sz w:val="24"/>
          <w:szCs w:val="24"/>
          <w:lang w:val="en-US"/>
        </w:rPr>
        <w:t>point of departure,</w:t>
      </w:r>
      <w:r w:rsidR="002A4976" w:rsidRPr="00A71A11">
        <w:rPr>
          <w:rFonts w:ascii="Arial" w:hAnsi="Arial" w:cs="Arial"/>
          <w:sz w:val="24"/>
          <w:szCs w:val="24"/>
          <w:lang w:val="en-US"/>
        </w:rPr>
        <w:t xml:space="preserve"> </w:t>
      </w:r>
      <w:r w:rsidR="001A2F8A" w:rsidRPr="00A71A11">
        <w:rPr>
          <w:rFonts w:ascii="Arial" w:hAnsi="Arial" w:cs="Arial"/>
          <w:sz w:val="24"/>
          <w:szCs w:val="24"/>
          <w:lang w:val="en-US"/>
        </w:rPr>
        <w:t xml:space="preserve">one must have </w:t>
      </w:r>
      <w:r w:rsidR="002A4976" w:rsidRPr="00A71A11">
        <w:rPr>
          <w:rFonts w:ascii="Arial" w:hAnsi="Arial" w:cs="Arial"/>
          <w:sz w:val="24"/>
          <w:szCs w:val="24"/>
          <w:lang w:val="en-US"/>
        </w:rPr>
        <w:t xml:space="preserve">due regard </w:t>
      </w:r>
      <w:r w:rsidR="001A2F8A" w:rsidRPr="00A71A11">
        <w:rPr>
          <w:rFonts w:ascii="Arial" w:hAnsi="Arial" w:cs="Arial"/>
          <w:sz w:val="24"/>
          <w:szCs w:val="24"/>
          <w:lang w:val="en-US"/>
        </w:rPr>
        <w:t xml:space="preserve">to </w:t>
      </w:r>
      <w:r w:rsidR="0034680C" w:rsidRPr="00A71A11">
        <w:rPr>
          <w:rFonts w:ascii="Arial" w:hAnsi="Arial" w:cs="Arial"/>
          <w:sz w:val="24"/>
          <w:szCs w:val="24"/>
          <w:lang w:val="en-US"/>
        </w:rPr>
        <w:t>U</w:t>
      </w:r>
      <w:r w:rsidR="003E58A7" w:rsidRPr="00A71A11">
        <w:rPr>
          <w:rFonts w:ascii="Arial" w:hAnsi="Arial" w:cs="Arial"/>
          <w:sz w:val="24"/>
          <w:szCs w:val="24"/>
          <w:lang w:val="en-US"/>
        </w:rPr>
        <w:t>nisa</w:t>
      </w:r>
      <w:r w:rsidR="0034680C" w:rsidRPr="00A71A11">
        <w:rPr>
          <w:rFonts w:ascii="Arial" w:hAnsi="Arial" w:cs="Arial"/>
          <w:sz w:val="24"/>
          <w:szCs w:val="24"/>
          <w:lang w:val="en-US"/>
        </w:rPr>
        <w:t xml:space="preserve"> Rules for Students</w:t>
      </w:r>
      <w:r w:rsidR="002146CB" w:rsidRPr="00A71A11">
        <w:rPr>
          <w:rFonts w:ascii="Arial" w:hAnsi="Arial" w:cs="Arial"/>
          <w:sz w:val="24"/>
          <w:szCs w:val="24"/>
          <w:lang w:val="en-US"/>
        </w:rPr>
        <w:t xml:space="preserve">’ </w:t>
      </w:r>
      <w:r w:rsidR="00564BE1" w:rsidRPr="00A71A11">
        <w:rPr>
          <w:rFonts w:ascii="Arial" w:hAnsi="Arial" w:cs="Arial"/>
          <w:sz w:val="24"/>
          <w:szCs w:val="24"/>
          <w:lang w:val="en-US"/>
        </w:rPr>
        <w:t xml:space="preserve">words and </w:t>
      </w:r>
      <w:r w:rsidR="001C0F32" w:rsidRPr="00A71A11">
        <w:rPr>
          <w:rFonts w:ascii="Arial" w:hAnsi="Arial" w:cs="Arial"/>
          <w:sz w:val="24"/>
          <w:szCs w:val="24"/>
          <w:lang w:val="en-US"/>
        </w:rPr>
        <w:t>phrases</w:t>
      </w:r>
      <w:r w:rsidR="002146CB" w:rsidRPr="00A71A11">
        <w:rPr>
          <w:rFonts w:ascii="Arial" w:hAnsi="Arial" w:cs="Arial"/>
          <w:sz w:val="24"/>
          <w:szCs w:val="24"/>
          <w:lang w:val="en-US"/>
        </w:rPr>
        <w:t xml:space="preserve">, which are </w:t>
      </w:r>
      <w:r w:rsidR="00447D5E" w:rsidRPr="00A71A11">
        <w:rPr>
          <w:rFonts w:ascii="Arial" w:hAnsi="Arial" w:cs="Arial"/>
          <w:sz w:val="24"/>
          <w:szCs w:val="24"/>
          <w:lang w:val="en-US"/>
        </w:rPr>
        <w:t xml:space="preserve">indispensable </w:t>
      </w:r>
      <w:r w:rsidR="0066379C" w:rsidRPr="00A71A11">
        <w:rPr>
          <w:rFonts w:ascii="Arial" w:hAnsi="Arial" w:cs="Arial"/>
          <w:sz w:val="24"/>
          <w:szCs w:val="24"/>
          <w:lang w:val="en-US"/>
        </w:rPr>
        <w:t xml:space="preserve">to </w:t>
      </w:r>
      <w:r w:rsidR="007117D2" w:rsidRPr="00A71A11">
        <w:rPr>
          <w:rFonts w:ascii="Arial" w:hAnsi="Arial" w:cs="Arial"/>
          <w:sz w:val="24"/>
          <w:szCs w:val="24"/>
          <w:lang w:val="en-US"/>
        </w:rPr>
        <w:t>a proper understanding of this matter</w:t>
      </w:r>
      <w:r w:rsidR="002B4DB7" w:rsidRPr="00A71A11">
        <w:rPr>
          <w:rFonts w:ascii="Arial" w:hAnsi="Arial" w:cs="Arial"/>
          <w:sz w:val="24"/>
          <w:szCs w:val="24"/>
          <w:lang w:val="en-US"/>
        </w:rPr>
        <w:t xml:space="preserve">. </w:t>
      </w:r>
      <w:r w:rsidR="00F8530D" w:rsidRPr="00A71A11">
        <w:rPr>
          <w:rFonts w:ascii="Arial" w:hAnsi="Arial" w:cs="Arial"/>
          <w:sz w:val="24"/>
          <w:szCs w:val="24"/>
          <w:lang w:val="en-US"/>
        </w:rPr>
        <w:t>These are</w:t>
      </w:r>
      <w:r w:rsidR="002B4DB7" w:rsidRPr="00A71A11">
        <w:rPr>
          <w:rFonts w:ascii="Arial" w:hAnsi="Arial" w:cs="Arial"/>
          <w:sz w:val="24"/>
          <w:szCs w:val="24"/>
          <w:lang w:val="en-US"/>
        </w:rPr>
        <w:t>:</w:t>
      </w:r>
    </w:p>
    <w:p w14:paraId="21CABF1C" w14:textId="3BB4635E" w:rsidR="00220F60" w:rsidRPr="006A184F" w:rsidRDefault="00A71A11" w:rsidP="00A71A11">
      <w:pPr>
        <w:pStyle w:val="NoSpacing"/>
        <w:spacing w:before="240" w:line="360" w:lineRule="auto"/>
        <w:ind w:left="720" w:hanging="11"/>
        <w:jc w:val="both"/>
        <w:rPr>
          <w:rFonts w:ascii="Arial" w:hAnsi="Arial" w:cs="Arial"/>
          <w:sz w:val="24"/>
          <w:szCs w:val="24"/>
          <w:lang w:val="en-US"/>
        </w:rPr>
      </w:pPr>
      <w:r w:rsidRPr="006A184F">
        <w:rPr>
          <w:rFonts w:ascii="Arial" w:hAnsi="Arial" w:cs="Arial"/>
          <w:sz w:val="24"/>
          <w:szCs w:val="24"/>
          <w:lang w:val="en-US"/>
        </w:rPr>
        <w:t>(a)</w:t>
      </w:r>
      <w:r w:rsidRPr="006A184F">
        <w:rPr>
          <w:rFonts w:ascii="Arial" w:hAnsi="Arial" w:cs="Arial"/>
          <w:sz w:val="24"/>
          <w:szCs w:val="24"/>
          <w:lang w:val="en-US"/>
        </w:rPr>
        <w:tab/>
      </w:r>
      <w:r w:rsidR="005D0CDE" w:rsidRPr="006A184F">
        <w:rPr>
          <w:rFonts w:ascii="Arial" w:hAnsi="Arial" w:cs="Arial"/>
          <w:sz w:val="24"/>
          <w:szCs w:val="24"/>
          <w:lang w:val="en-US"/>
        </w:rPr>
        <w:t xml:space="preserve">Formative assessment: </w:t>
      </w:r>
      <w:r w:rsidR="00ED6B89" w:rsidRPr="006A184F">
        <w:rPr>
          <w:rFonts w:ascii="Arial" w:hAnsi="Arial" w:cs="Arial"/>
          <w:sz w:val="24"/>
          <w:szCs w:val="24"/>
          <w:lang w:val="en-US"/>
        </w:rPr>
        <w:t xml:space="preserve">        Th</w:t>
      </w:r>
      <w:r w:rsidR="00302ADF" w:rsidRPr="006A184F">
        <w:rPr>
          <w:rFonts w:ascii="Arial" w:hAnsi="Arial" w:cs="Arial"/>
          <w:sz w:val="24"/>
          <w:szCs w:val="24"/>
          <w:lang w:val="en-US"/>
        </w:rPr>
        <w:t xml:space="preserve">is is an </w:t>
      </w:r>
      <w:r w:rsidR="00ED6B89" w:rsidRPr="006A184F">
        <w:rPr>
          <w:rFonts w:ascii="Arial" w:hAnsi="Arial" w:cs="Arial"/>
          <w:sz w:val="24"/>
          <w:szCs w:val="24"/>
          <w:lang w:val="en-US"/>
        </w:rPr>
        <w:t>assignment.</w:t>
      </w:r>
    </w:p>
    <w:p w14:paraId="350907FD" w14:textId="74A36707" w:rsidR="00220F60" w:rsidRPr="006A184F" w:rsidRDefault="00A71A11" w:rsidP="00A71A11">
      <w:pPr>
        <w:pStyle w:val="NoSpacing"/>
        <w:spacing w:before="240" w:line="360" w:lineRule="auto"/>
        <w:ind w:left="720" w:hanging="11"/>
        <w:jc w:val="both"/>
        <w:rPr>
          <w:rFonts w:ascii="Arial" w:hAnsi="Arial" w:cs="Arial"/>
          <w:sz w:val="24"/>
          <w:szCs w:val="24"/>
          <w:lang w:val="en-US"/>
        </w:rPr>
      </w:pPr>
      <w:r w:rsidRPr="006A184F">
        <w:rPr>
          <w:rFonts w:ascii="Arial" w:hAnsi="Arial" w:cs="Arial"/>
          <w:sz w:val="24"/>
          <w:szCs w:val="24"/>
          <w:lang w:val="en-US"/>
        </w:rPr>
        <w:t>(b)</w:t>
      </w:r>
      <w:r w:rsidRPr="006A184F">
        <w:rPr>
          <w:rFonts w:ascii="Arial" w:hAnsi="Arial" w:cs="Arial"/>
          <w:sz w:val="24"/>
          <w:szCs w:val="24"/>
          <w:lang w:val="en-US"/>
        </w:rPr>
        <w:tab/>
      </w:r>
      <w:r w:rsidR="00ED6B89" w:rsidRPr="006A184F">
        <w:rPr>
          <w:rFonts w:ascii="Arial" w:hAnsi="Arial" w:cs="Arial"/>
          <w:sz w:val="24"/>
          <w:szCs w:val="24"/>
          <w:lang w:val="en-US"/>
        </w:rPr>
        <w:t>Summative assessment:        Th</w:t>
      </w:r>
      <w:r w:rsidR="00302ADF" w:rsidRPr="006A184F">
        <w:rPr>
          <w:rFonts w:ascii="Arial" w:hAnsi="Arial" w:cs="Arial"/>
          <w:sz w:val="24"/>
          <w:szCs w:val="24"/>
          <w:lang w:val="en-US"/>
        </w:rPr>
        <w:t>is is an exam.</w:t>
      </w:r>
    </w:p>
    <w:p w14:paraId="0E332770" w14:textId="4C5504BB" w:rsidR="00F5674B" w:rsidRPr="006A184F" w:rsidRDefault="00A71A11" w:rsidP="00A71A11">
      <w:pPr>
        <w:pStyle w:val="NoSpacing"/>
        <w:spacing w:before="240" w:line="360" w:lineRule="auto"/>
        <w:ind w:left="709"/>
        <w:jc w:val="both"/>
        <w:rPr>
          <w:rFonts w:ascii="Arial" w:hAnsi="Arial" w:cs="Arial"/>
          <w:sz w:val="24"/>
          <w:szCs w:val="24"/>
          <w:lang w:val="en-US"/>
        </w:rPr>
      </w:pPr>
      <w:r w:rsidRPr="006A184F">
        <w:rPr>
          <w:rFonts w:ascii="Arial" w:hAnsi="Arial" w:cs="Arial"/>
          <w:sz w:val="24"/>
          <w:szCs w:val="24"/>
          <w:lang w:val="en-US"/>
        </w:rPr>
        <w:lastRenderedPageBreak/>
        <w:t>(c)</w:t>
      </w:r>
      <w:r w:rsidRPr="006A184F">
        <w:rPr>
          <w:rFonts w:ascii="Arial" w:hAnsi="Arial" w:cs="Arial"/>
          <w:sz w:val="24"/>
          <w:szCs w:val="24"/>
          <w:lang w:val="en-US"/>
        </w:rPr>
        <w:tab/>
      </w:r>
      <w:r w:rsidR="00D676BA" w:rsidRPr="006A184F">
        <w:rPr>
          <w:rFonts w:ascii="Arial" w:hAnsi="Arial" w:cs="Arial"/>
          <w:sz w:val="24"/>
          <w:szCs w:val="24"/>
          <w:lang w:val="en-US"/>
        </w:rPr>
        <w:t>Year Mark</w:t>
      </w:r>
      <w:r w:rsidR="00C61FDA" w:rsidRPr="006A184F">
        <w:rPr>
          <w:rFonts w:ascii="Arial" w:hAnsi="Arial" w:cs="Arial"/>
          <w:sz w:val="24"/>
          <w:szCs w:val="24"/>
          <w:lang w:val="en-US"/>
        </w:rPr>
        <w:t xml:space="preserve">:   </w:t>
      </w:r>
      <w:r w:rsidR="00D676BA" w:rsidRPr="006A184F">
        <w:rPr>
          <w:rFonts w:ascii="Arial" w:hAnsi="Arial" w:cs="Arial"/>
          <w:sz w:val="24"/>
          <w:szCs w:val="24"/>
          <w:lang w:val="en-US"/>
        </w:rPr>
        <w:t xml:space="preserve"> </w:t>
      </w:r>
      <w:r w:rsidR="00D46B85" w:rsidRPr="006A184F">
        <w:rPr>
          <w:rFonts w:ascii="Arial" w:hAnsi="Arial" w:cs="Arial"/>
          <w:sz w:val="24"/>
          <w:szCs w:val="24"/>
          <w:lang w:val="en-US"/>
        </w:rPr>
        <w:t xml:space="preserve">    </w:t>
      </w:r>
      <w:r w:rsidR="00C61FDA" w:rsidRPr="006A184F">
        <w:rPr>
          <w:rFonts w:ascii="Arial" w:hAnsi="Arial" w:cs="Arial"/>
          <w:sz w:val="24"/>
          <w:szCs w:val="24"/>
          <w:lang w:val="en-US"/>
        </w:rPr>
        <w:t>Th</w:t>
      </w:r>
      <w:r w:rsidR="00EB17D4" w:rsidRPr="006A184F">
        <w:rPr>
          <w:rFonts w:ascii="Arial" w:hAnsi="Arial" w:cs="Arial"/>
          <w:sz w:val="24"/>
          <w:szCs w:val="24"/>
          <w:lang w:val="en-US"/>
        </w:rPr>
        <w:t>is</w:t>
      </w:r>
      <w:r w:rsidR="00222089" w:rsidRPr="006A184F">
        <w:rPr>
          <w:rFonts w:ascii="Arial" w:hAnsi="Arial" w:cs="Arial"/>
          <w:sz w:val="24"/>
          <w:szCs w:val="24"/>
          <w:lang w:val="en-US"/>
        </w:rPr>
        <w:t xml:space="preserve"> is</w:t>
      </w:r>
      <w:r w:rsidR="00EB17D4" w:rsidRPr="006A184F">
        <w:rPr>
          <w:rFonts w:ascii="Arial" w:hAnsi="Arial" w:cs="Arial"/>
          <w:sz w:val="24"/>
          <w:szCs w:val="24"/>
          <w:lang w:val="en-US"/>
        </w:rPr>
        <w:t xml:space="preserve"> a mark that </w:t>
      </w:r>
      <w:r w:rsidR="00C61FDA" w:rsidRPr="006A184F">
        <w:rPr>
          <w:rFonts w:ascii="Arial" w:hAnsi="Arial" w:cs="Arial"/>
          <w:sz w:val="24"/>
          <w:szCs w:val="24"/>
          <w:lang w:val="en-US"/>
        </w:rPr>
        <w:t>a</w:t>
      </w:r>
      <w:r w:rsidR="00EB17D4" w:rsidRPr="006A184F">
        <w:rPr>
          <w:rFonts w:ascii="Arial" w:hAnsi="Arial" w:cs="Arial"/>
          <w:sz w:val="24"/>
          <w:szCs w:val="24"/>
          <w:lang w:val="en-US"/>
        </w:rPr>
        <w:t xml:space="preserve"> student gets from formative assessments (assignments) that gets weighed and added to the weigh</w:t>
      </w:r>
      <w:r w:rsidR="00991719" w:rsidRPr="006A184F">
        <w:rPr>
          <w:rFonts w:ascii="Arial" w:hAnsi="Arial" w:cs="Arial"/>
          <w:sz w:val="24"/>
          <w:szCs w:val="24"/>
          <w:lang w:val="en-US"/>
        </w:rPr>
        <w:t>ed</w:t>
      </w:r>
      <w:r w:rsidR="00EB17D4" w:rsidRPr="006A184F">
        <w:rPr>
          <w:rFonts w:ascii="Arial" w:hAnsi="Arial" w:cs="Arial"/>
          <w:sz w:val="24"/>
          <w:szCs w:val="24"/>
          <w:lang w:val="en-US"/>
        </w:rPr>
        <w:t xml:space="preserve"> </w:t>
      </w:r>
      <w:r w:rsidR="00717F86" w:rsidRPr="006A184F">
        <w:rPr>
          <w:rFonts w:ascii="Arial" w:hAnsi="Arial" w:cs="Arial"/>
          <w:sz w:val="24"/>
          <w:szCs w:val="24"/>
          <w:lang w:val="en-US"/>
        </w:rPr>
        <w:t>exam mark</w:t>
      </w:r>
      <w:r w:rsidR="00EB17D4" w:rsidRPr="006A184F">
        <w:rPr>
          <w:rFonts w:ascii="Arial" w:hAnsi="Arial" w:cs="Arial"/>
          <w:sz w:val="24"/>
          <w:szCs w:val="24"/>
          <w:lang w:val="en-US"/>
        </w:rPr>
        <w:t xml:space="preserve"> to determine the final mark</w:t>
      </w:r>
      <w:r w:rsidR="001814C8" w:rsidRPr="006A184F">
        <w:rPr>
          <w:rFonts w:ascii="Arial" w:hAnsi="Arial" w:cs="Arial"/>
          <w:sz w:val="24"/>
          <w:szCs w:val="24"/>
          <w:lang w:val="en-US"/>
        </w:rPr>
        <w:t>.</w:t>
      </w:r>
    </w:p>
    <w:p w14:paraId="5CB45BD0" w14:textId="77777777" w:rsidR="00F5674B" w:rsidRPr="004F391A" w:rsidRDefault="00F5674B" w:rsidP="004F391A">
      <w:pPr>
        <w:pStyle w:val="ListParagraph"/>
        <w:spacing w:line="360" w:lineRule="auto"/>
        <w:jc w:val="both"/>
        <w:rPr>
          <w:rFonts w:ascii="Arial" w:hAnsi="Arial" w:cs="Arial"/>
          <w:sz w:val="24"/>
          <w:szCs w:val="24"/>
          <w:lang w:val="en-US"/>
        </w:rPr>
      </w:pPr>
    </w:p>
    <w:p w14:paraId="736DCB7B" w14:textId="5B7255DE" w:rsidR="00D676BA" w:rsidRPr="00A71A11" w:rsidRDefault="00A71A11" w:rsidP="00A71A11">
      <w:pPr>
        <w:tabs>
          <w:tab w:val="left" w:pos="993"/>
        </w:tabs>
        <w:spacing w:line="360" w:lineRule="auto"/>
        <w:ind w:left="709"/>
        <w:jc w:val="both"/>
        <w:rPr>
          <w:rFonts w:ascii="Arial" w:hAnsi="Arial" w:cs="Arial"/>
          <w:sz w:val="24"/>
          <w:szCs w:val="24"/>
          <w:lang w:val="en-US"/>
        </w:rPr>
      </w:pPr>
      <w:r w:rsidRPr="004F391A">
        <w:rPr>
          <w:rFonts w:ascii="Arial" w:hAnsi="Arial" w:cs="Arial"/>
          <w:sz w:val="24"/>
          <w:szCs w:val="24"/>
          <w:lang w:val="en-US"/>
        </w:rPr>
        <w:t>(d)</w:t>
      </w:r>
      <w:r w:rsidRPr="004F391A">
        <w:rPr>
          <w:rFonts w:ascii="Arial" w:hAnsi="Arial" w:cs="Arial"/>
          <w:sz w:val="24"/>
          <w:szCs w:val="24"/>
          <w:lang w:val="en-US"/>
        </w:rPr>
        <w:tab/>
      </w:r>
      <w:r w:rsidR="00D676BA" w:rsidRPr="00A71A11">
        <w:rPr>
          <w:rFonts w:ascii="Arial" w:hAnsi="Arial" w:cs="Arial"/>
          <w:sz w:val="24"/>
          <w:szCs w:val="24"/>
          <w:lang w:val="en-US"/>
        </w:rPr>
        <w:t>E</w:t>
      </w:r>
      <w:r w:rsidR="006C787E" w:rsidRPr="00A71A11">
        <w:rPr>
          <w:rFonts w:ascii="Arial" w:hAnsi="Arial" w:cs="Arial"/>
          <w:sz w:val="24"/>
          <w:szCs w:val="24"/>
          <w:lang w:val="en-US"/>
        </w:rPr>
        <w:t>xam Mark</w:t>
      </w:r>
      <w:r w:rsidR="00717F86" w:rsidRPr="00A71A11">
        <w:rPr>
          <w:rFonts w:ascii="Arial" w:hAnsi="Arial" w:cs="Arial"/>
          <w:sz w:val="24"/>
          <w:szCs w:val="24"/>
          <w:lang w:val="en-US"/>
        </w:rPr>
        <w:t>:</w:t>
      </w:r>
      <w:r w:rsidR="005F2FB8" w:rsidRPr="00A71A11">
        <w:rPr>
          <w:rFonts w:ascii="Arial" w:hAnsi="Arial" w:cs="Arial"/>
          <w:sz w:val="24"/>
          <w:szCs w:val="24"/>
          <w:lang w:val="en-US"/>
        </w:rPr>
        <w:t xml:space="preserve">          </w:t>
      </w:r>
      <w:r w:rsidR="00717F86" w:rsidRPr="00A71A11">
        <w:rPr>
          <w:rFonts w:ascii="Arial" w:hAnsi="Arial" w:cs="Arial"/>
          <w:sz w:val="24"/>
          <w:szCs w:val="24"/>
          <w:lang w:val="en-US"/>
        </w:rPr>
        <w:t>Th</w:t>
      </w:r>
      <w:r w:rsidR="005F2FB8" w:rsidRPr="00A71A11">
        <w:rPr>
          <w:rFonts w:ascii="Arial" w:hAnsi="Arial" w:cs="Arial"/>
          <w:sz w:val="24"/>
          <w:szCs w:val="24"/>
          <w:lang w:val="en-US"/>
        </w:rPr>
        <w:t xml:space="preserve">is </w:t>
      </w:r>
      <w:r w:rsidR="00222089" w:rsidRPr="00A71A11">
        <w:rPr>
          <w:rFonts w:ascii="Arial" w:hAnsi="Arial" w:cs="Arial"/>
          <w:sz w:val="24"/>
          <w:szCs w:val="24"/>
          <w:lang w:val="en-US"/>
        </w:rPr>
        <w:t xml:space="preserve">is </w:t>
      </w:r>
      <w:r w:rsidR="005F2FB8" w:rsidRPr="00A71A11">
        <w:rPr>
          <w:rFonts w:ascii="Arial" w:hAnsi="Arial" w:cs="Arial"/>
          <w:sz w:val="24"/>
          <w:szCs w:val="24"/>
          <w:lang w:val="en-US"/>
        </w:rPr>
        <w:t>a mark that a student obtains in their summative assessment (exam) that gets weighed and added to the weigh</w:t>
      </w:r>
      <w:r w:rsidR="00991719" w:rsidRPr="00A71A11">
        <w:rPr>
          <w:rFonts w:ascii="Arial" w:hAnsi="Arial" w:cs="Arial"/>
          <w:sz w:val="24"/>
          <w:szCs w:val="24"/>
          <w:lang w:val="en-US"/>
        </w:rPr>
        <w:t>e</w:t>
      </w:r>
      <w:r w:rsidR="005F2FB8" w:rsidRPr="00A71A11">
        <w:rPr>
          <w:rFonts w:ascii="Arial" w:hAnsi="Arial" w:cs="Arial"/>
          <w:sz w:val="24"/>
          <w:szCs w:val="24"/>
          <w:lang w:val="en-US"/>
        </w:rPr>
        <w:t>d</w:t>
      </w:r>
      <w:r w:rsidR="00C87A61" w:rsidRPr="00A71A11">
        <w:rPr>
          <w:rFonts w:ascii="Arial" w:hAnsi="Arial" w:cs="Arial"/>
          <w:sz w:val="24"/>
          <w:szCs w:val="24"/>
          <w:lang w:val="en-US"/>
        </w:rPr>
        <w:t xml:space="preserve"> yea</w:t>
      </w:r>
      <w:r w:rsidR="00717F86" w:rsidRPr="00A71A11">
        <w:rPr>
          <w:rFonts w:ascii="Arial" w:hAnsi="Arial" w:cs="Arial"/>
          <w:sz w:val="24"/>
          <w:szCs w:val="24"/>
          <w:lang w:val="en-US"/>
        </w:rPr>
        <w:t>r</w:t>
      </w:r>
      <w:r w:rsidR="00C87A61" w:rsidRPr="00A71A11">
        <w:rPr>
          <w:rFonts w:ascii="Arial" w:hAnsi="Arial" w:cs="Arial"/>
          <w:sz w:val="24"/>
          <w:szCs w:val="24"/>
          <w:lang w:val="en-US"/>
        </w:rPr>
        <w:t xml:space="preserve"> mark to determine the final mark</w:t>
      </w:r>
      <w:r w:rsidR="001814C8" w:rsidRPr="00A71A11">
        <w:rPr>
          <w:rFonts w:ascii="Arial" w:hAnsi="Arial" w:cs="Arial"/>
          <w:sz w:val="24"/>
          <w:szCs w:val="24"/>
          <w:lang w:val="en-US"/>
        </w:rPr>
        <w:t>.</w:t>
      </w:r>
    </w:p>
    <w:p w14:paraId="35275AEB" w14:textId="77777777" w:rsidR="008A79C2" w:rsidRPr="004F391A" w:rsidRDefault="008A79C2" w:rsidP="004F391A">
      <w:pPr>
        <w:pStyle w:val="ListParagraph"/>
        <w:spacing w:line="360" w:lineRule="auto"/>
        <w:jc w:val="both"/>
        <w:rPr>
          <w:rFonts w:ascii="Arial" w:hAnsi="Arial" w:cs="Arial"/>
          <w:sz w:val="24"/>
          <w:szCs w:val="24"/>
          <w:lang w:val="en-US"/>
        </w:rPr>
      </w:pPr>
    </w:p>
    <w:p w14:paraId="12AA9A31" w14:textId="4E210F0F" w:rsidR="008A79C2" w:rsidRPr="00A71A11" w:rsidRDefault="00A71A11" w:rsidP="00A71A11">
      <w:pPr>
        <w:spacing w:line="360" w:lineRule="auto"/>
        <w:ind w:left="709"/>
        <w:jc w:val="both"/>
        <w:rPr>
          <w:rFonts w:ascii="Arial" w:hAnsi="Arial" w:cs="Arial"/>
          <w:sz w:val="24"/>
          <w:szCs w:val="24"/>
          <w:lang w:val="en-US"/>
        </w:rPr>
      </w:pPr>
      <w:r w:rsidRPr="004F391A">
        <w:rPr>
          <w:rFonts w:ascii="Arial" w:hAnsi="Arial" w:cs="Arial"/>
          <w:sz w:val="24"/>
          <w:szCs w:val="24"/>
          <w:lang w:val="en-US"/>
        </w:rPr>
        <w:t>(e)</w:t>
      </w:r>
      <w:r w:rsidRPr="004F391A">
        <w:rPr>
          <w:rFonts w:ascii="Arial" w:hAnsi="Arial" w:cs="Arial"/>
          <w:sz w:val="24"/>
          <w:szCs w:val="24"/>
          <w:lang w:val="en-US"/>
        </w:rPr>
        <w:tab/>
      </w:r>
      <w:r w:rsidR="00392B28" w:rsidRPr="00A71A11">
        <w:rPr>
          <w:rFonts w:ascii="Arial" w:hAnsi="Arial" w:cs="Arial"/>
          <w:sz w:val="24"/>
          <w:szCs w:val="24"/>
          <w:lang w:val="en-US"/>
        </w:rPr>
        <w:t xml:space="preserve">Final </w:t>
      </w:r>
      <w:r w:rsidR="00A2373B" w:rsidRPr="00A71A11">
        <w:rPr>
          <w:rFonts w:ascii="Arial" w:hAnsi="Arial" w:cs="Arial"/>
          <w:sz w:val="24"/>
          <w:szCs w:val="24"/>
          <w:lang w:val="en-US"/>
        </w:rPr>
        <w:t>M</w:t>
      </w:r>
      <w:r w:rsidR="00392B28" w:rsidRPr="00A71A11">
        <w:rPr>
          <w:rFonts w:ascii="Arial" w:hAnsi="Arial" w:cs="Arial"/>
          <w:sz w:val="24"/>
          <w:szCs w:val="24"/>
          <w:lang w:val="en-US"/>
        </w:rPr>
        <w:t>ark</w:t>
      </w:r>
      <w:r w:rsidR="00A2373B" w:rsidRPr="00A71A11">
        <w:rPr>
          <w:rFonts w:ascii="Arial" w:hAnsi="Arial" w:cs="Arial"/>
          <w:sz w:val="24"/>
          <w:szCs w:val="24"/>
          <w:lang w:val="en-US"/>
        </w:rPr>
        <w:t xml:space="preserve">:   </w:t>
      </w:r>
      <w:r w:rsidR="00392B28" w:rsidRPr="00A71A11">
        <w:rPr>
          <w:rFonts w:ascii="Arial" w:hAnsi="Arial" w:cs="Arial"/>
          <w:sz w:val="24"/>
          <w:szCs w:val="24"/>
          <w:lang w:val="en-US"/>
        </w:rPr>
        <w:t xml:space="preserve"> </w:t>
      </w:r>
      <w:r w:rsidR="00A0001B" w:rsidRPr="00A71A11">
        <w:rPr>
          <w:rFonts w:ascii="Arial" w:hAnsi="Arial" w:cs="Arial"/>
          <w:sz w:val="24"/>
          <w:szCs w:val="24"/>
          <w:lang w:val="en-US"/>
        </w:rPr>
        <w:t xml:space="preserve">       </w:t>
      </w:r>
      <w:r w:rsidR="00991129" w:rsidRPr="00A71A11">
        <w:rPr>
          <w:rFonts w:ascii="Arial" w:hAnsi="Arial" w:cs="Arial"/>
          <w:sz w:val="24"/>
          <w:szCs w:val="24"/>
          <w:lang w:val="en-US"/>
        </w:rPr>
        <w:t xml:space="preserve">  </w:t>
      </w:r>
      <w:r w:rsidR="00A2373B" w:rsidRPr="00A71A11">
        <w:rPr>
          <w:rFonts w:ascii="Arial" w:hAnsi="Arial" w:cs="Arial"/>
          <w:sz w:val="24"/>
          <w:szCs w:val="24"/>
          <w:lang w:val="en-US"/>
        </w:rPr>
        <w:t>Th</w:t>
      </w:r>
      <w:r w:rsidR="00A0001B" w:rsidRPr="00A71A11">
        <w:rPr>
          <w:rFonts w:ascii="Arial" w:hAnsi="Arial" w:cs="Arial"/>
          <w:sz w:val="24"/>
          <w:szCs w:val="24"/>
          <w:lang w:val="en-US"/>
        </w:rPr>
        <w:t xml:space="preserve">is </w:t>
      </w:r>
      <w:r w:rsidR="00991129" w:rsidRPr="00A71A11">
        <w:rPr>
          <w:rFonts w:ascii="Arial" w:hAnsi="Arial" w:cs="Arial"/>
          <w:sz w:val="24"/>
          <w:szCs w:val="24"/>
          <w:lang w:val="en-US"/>
        </w:rPr>
        <w:t xml:space="preserve">is </w:t>
      </w:r>
      <w:r w:rsidR="00526323" w:rsidRPr="00A71A11">
        <w:rPr>
          <w:rFonts w:ascii="Arial" w:hAnsi="Arial" w:cs="Arial"/>
          <w:sz w:val="24"/>
          <w:szCs w:val="24"/>
          <w:lang w:val="en-US"/>
        </w:rPr>
        <w:t>a</w:t>
      </w:r>
      <w:r w:rsidR="00A0001B" w:rsidRPr="00A71A11">
        <w:rPr>
          <w:rFonts w:ascii="Arial" w:hAnsi="Arial" w:cs="Arial"/>
          <w:sz w:val="24"/>
          <w:szCs w:val="24"/>
          <w:lang w:val="en-US"/>
        </w:rPr>
        <w:t xml:space="preserve"> m</w:t>
      </w:r>
      <w:r w:rsidR="00991129" w:rsidRPr="00A71A11">
        <w:rPr>
          <w:rFonts w:ascii="Arial" w:hAnsi="Arial" w:cs="Arial"/>
          <w:sz w:val="24"/>
          <w:szCs w:val="24"/>
          <w:lang w:val="en-US"/>
        </w:rPr>
        <w:t>ar</w:t>
      </w:r>
      <w:r w:rsidR="00A0001B" w:rsidRPr="00A71A11">
        <w:rPr>
          <w:rFonts w:ascii="Arial" w:hAnsi="Arial" w:cs="Arial"/>
          <w:sz w:val="24"/>
          <w:szCs w:val="24"/>
          <w:lang w:val="en-US"/>
        </w:rPr>
        <w:t xml:space="preserve">k that </w:t>
      </w:r>
      <w:r w:rsidR="00991129" w:rsidRPr="00A71A11">
        <w:rPr>
          <w:rFonts w:ascii="Arial" w:hAnsi="Arial" w:cs="Arial"/>
          <w:sz w:val="24"/>
          <w:szCs w:val="24"/>
          <w:lang w:val="en-US"/>
        </w:rPr>
        <w:t>a</w:t>
      </w:r>
      <w:r w:rsidR="00A0001B" w:rsidRPr="00A71A11">
        <w:rPr>
          <w:rFonts w:ascii="Arial" w:hAnsi="Arial" w:cs="Arial"/>
          <w:sz w:val="24"/>
          <w:szCs w:val="24"/>
          <w:lang w:val="en-US"/>
        </w:rPr>
        <w:t xml:space="preserve"> student obtains after the weighing and adding together of the year</w:t>
      </w:r>
      <w:r w:rsidR="005E011C" w:rsidRPr="00A71A11">
        <w:rPr>
          <w:rFonts w:ascii="Arial" w:hAnsi="Arial" w:cs="Arial"/>
          <w:sz w:val="24"/>
          <w:szCs w:val="24"/>
          <w:lang w:val="en-US"/>
        </w:rPr>
        <w:t xml:space="preserve"> an</w:t>
      </w:r>
      <w:r w:rsidR="00DD3B9A" w:rsidRPr="00A71A11">
        <w:rPr>
          <w:rFonts w:ascii="Arial" w:hAnsi="Arial" w:cs="Arial"/>
          <w:sz w:val="24"/>
          <w:szCs w:val="24"/>
          <w:lang w:val="en-US"/>
        </w:rPr>
        <w:t>d</w:t>
      </w:r>
      <w:r w:rsidR="005E011C" w:rsidRPr="00A71A11">
        <w:rPr>
          <w:rFonts w:ascii="Arial" w:hAnsi="Arial" w:cs="Arial"/>
          <w:sz w:val="24"/>
          <w:szCs w:val="24"/>
          <w:lang w:val="en-US"/>
        </w:rPr>
        <w:t xml:space="preserve"> exam mark</w:t>
      </w:r>
      <w:r w:rsidR="002A5929" w:rsidRPr="00A71A11">
        <w:rPr>
          <w:rFonts w:ascii="Arial" w:hAnsi="Arial" w:cs="Arial"/>
          <w:sz w:val="24"/>
          <w:szCs w:val="24"/>
          <w:lang w:val="en-US"/>
        </w:rPr>
        <w:t>s</w:t>
      </w:r>
      <w:r w:rsidR="005E011C" w:rsidRPr="00A71A11">
        <w:rPr>
          <w:rFonts w:ascii="Arial" w:hAnsi="Arial" w:cs="Arial"/>
          <w:sz w:val="24"/>
          <w:szCs w:val="24"/>
          <w:lang w:val="en-US"/>
        </w:rPr>
        <w:t xml:space="preserve"> that determines whether the student has passed or failed the module out of 100%</w:t>
      </w:r>
      <w:r w:rsidR="00DD3B9A" w:rsidRPr="00A71A11">
        <w:rPr>
          <w:rFonts w:ascii="Arial" w:hAnsi="Arial" w:cs="Arial"/>
          <w:sz w:val="24"/>
          <w:szCs w:val="24"/>
          <w:lang w:val="en-US"/>
        </w:rPr>
        <w:t>.</w:t>
      </w:r>
    </w:p>
    <w:p w14:paraId="0C2F6E64" w14:textId="77777777" w:rsidR="008A79C2" w:rsidRPr="004F391A" w:rsidRDefault="008A79C2" w:rsidP="004F391A">
      <w:pPr>
        <w:pStyle w:val="ListParagraph"/>
        <w:spacing w:line="360" w:lineRule="auto"/>
        <w:jc w:val="both"/>
        <w:rPr>
          <w:rFonts w:ascii="Arial" w:hAnsi="Arial" w:cs="Arial"/>
          <w:sz w:val="24"/>
          <w:szCs w:val="24"/>
          <w:lang w:val="en-US"/>
        </w:rPr>
      </w:pPr>
    </w:p>
    <w:p w14:paraId="68265003" w14:textId="459DECAD" w:rsidR="005E011C" w:rsidRPr="00A71A11" w:rsidRDefault="00A71A11" w:rsidP="00A71A11">
      <w:pPr>
        <w:spacing w:line="360" w:lineRule="auto"/>
        <w:ind w:left="709"/>
        <w:jc w:val="both"/>
        <w:rPr>
          <w:rFonts w:ascii="Arial" w:hAnsi="Arial" w:cs="Arial"/>
          <w:sz w:val="24"/>
          <w:szCs w:val="24"/>
          <w:lang w:val="en-US"/>
        </w:rPr>
      </w:pPr>
      <w:r w:rsidRPr="004F391A">
        <w:rPr>
          <w:rFonts w:ascii="Arial" w:hAnsi="Arial" w:cs="Arial"/>
          <w:sz w:val="24"/>
          <w:szCs w:val="24"/>
          <w:lang w:val="en-US"/>
        </w:rPr>
        <w:t>(f)</w:t>
      </w:r>
      <w:r w:rsidRPr="004F391A">
        <w:rPr>
          <w:rFonts w:ascii="Arial" w:hAnsi="Arial" w:cs="Arial"/>
          <w:sz w:val="24"/>
          <w:szCs w:val="24"/>
          <w:lang w:val="en-US"/>
        </w:rPr>
        <w:tab/>
      </w:r>
      <w:r w:rsidR="005E011C" w:rsidRPr="00A71A11">
        <w:rPr>
          <w:rFonts w:ascii="Arial" w:hAnsi="Arial" w:cs="Arial"/>
          <w:sz w:val="24"/>
          <w:szCs w:val="24"/>
          <w:lang w:val="en-US"/>
        </w:rPr>
        <w:t>Weighing</w:t>
      </w:r>
      <w:r w:rsidR="00A941B1" w:rsidRPr="00A71A11">
        <w:rPr>
          <w:rFonts w:ascii="Arial" w:hAnsi="Arial" w:cs="Arial"/>
          <w:sz w:val="24"/>
          <w:szCs w:val="24"/>
          <w:lang w:val="en-US"/>
        </w:rPr>
        <w:t>:</w:t>
      </w:r>
      <w:r w:rsidR="005E011C" w:rsidRPr="00A71A11">
        <w:rPr>
          <w:rFonts w:ascii="Arial" w:hAnsi="Arial" w:cs="Arial"/>
          <w:sz w:val="24"/>
          <w:szCs w:val="24"/>
          <w:lang w:val="en-US"/>
        </w:rPr>
        <w:t xml:space="preserve">         </w:t>
      </w:r>
      <w:r w:rsidR="00A941B1" w:rsidRPr="00A71A11">
        <w:rPr>
          <w:rFonts w:ascii="Arial" w:hAnsi="Arial" w:cs="Arial"/>
          <w:sz w:val="24"/>
          <w:szCs w:val="24"/>
          <w:lang w:val="en-US"/>
        </w:rPr>
        <w:t xml:space="preserve">     T</w:t>
      </w:r>
      <w:r w:rsidR="004C5A37" w:rsidRPr="00A71A11">
        <w:rPr>
          <w:rFonts w:ascii="Arial" w:hAnsi="Arial" w:cs="Arial"/>
          <w:sz w:val="24"/>
          <w:szCs w:val="24"/>
          <w:lang w:val="en-US"/>
        </w:rPr>
        <w:t>his is the allocation of a ratio/percentage between the year and exam mark</w:t>
      </w:r>
      <w:r w:rsidR="002A5929" w:rsidRPr="00A71A11">
        <w:rPr>
          <w:rFonts w:ascii="Arial" w:hAnsi="Arial" w:cs="Arial"/>
          <w:sz w:val="24"/>
          <w:szCs w:val="24"/>
          <w:lang w:val="en-US"/>
        </w:rPr>
        <w:t>s</w:t>
      </w:r>
      <w:r w:rsidR="004C5A37" w:rsidRPr="00A71A11">
        <w:rPr>
          <w:rFonts w:ascii="Arial" w:hAnsi="Arial" w:cs="Arial"/>
          <w:sz w:val="24"/>
          <w:szCs w:val="24"/>
          <w:lang w:val="en-US"/>
        </w:rPr>
        <w:t xml:space="preserve"> </w:t>
      </w:r>
      <w:r w:rsidR="00521D0A" w:rsidRPr="00A71A11">
        <w:rPr>
          <w:rFonts w:ascii="Arial" w:hAnsi="Arial" w:cs="Arial"/>
          <w:sz w:val="24"/>
          <w:szCs w:val="24"/>
          <w:lang w:val="en-US"/>
        </w:rPr>
        <w:t>(e.g.</w:t>
      </w:r>
      <w:r w:rsidR="004C5A37" w:rsidRPr="00A71A11">
        <w:rPr>
          <w:rFonts w:ascii="Arial" w:hAnsi="Arial" w:cs="Arial"/>
          <w:sz w:val="24"/>
          <w:szCs w:val="24"/>
          <w:lang w:val="en-US"/>
        </w:rPr>
        <w:t xml:space="preserve"> 20</w:t>
      </w:r>
      <w:r w:rsidR="006C7281" w:rsidRPr="00A71A11">
        <w:rPr>
          <w:rFonts w:ascii="Arial" w:hAnsi="Arial" w:cs="Arial"/>
          <w:sz w:val="24"/>
          <w:szCs w:val="24"/>
          <w:lang w:val="en-US"/>
        </w:rPr>
        <w:t>:</w:t>
      </w:r>
      <w:r w:rsidR="004C5A37" w:rsidRPr="00A71A11">
        <w:rPr>
          <w:rFonts w:ascii="Arial" w:hAnsi="Arial" w:cs="Arial"/>
          <w:sz w:val="24"/>
          <w:szCs w:val="24"/>
          <w:lang w:val="en-US"/>
        </w:rPr>
        <w:t>8</w:t>
      </w:r>
      <w:r w:rsidR="006C7281" w:rsidRPr="00A71A11">
        <w:rPr>
          <w:rFonts w:ascii="Arial" w:hAnsi="Arial" w:cs="Arial"/>
          <w:sz w:val="24"/>
          <w:szCs w:val="24"/>
          <w:lang w:val="en-US"/>
        </w:rPr>
        <w:t>0</w:t>
      </w:r>
      <w:r w:rsidR="004C5A37" w:rsidRPr="00A71A11">
        <w:rPr>
          <w:rFonts w:ascii="Arial" w:hAnsi="Arial" w:cs="Arial"/>
          <w:sz w:val="24"/>
          <w:szCs w:val="24"/>
          <w:lang w:val="en-US"/>
        </w:rPr>
        <w:t xml:space="preserve"> or 20%</w:t>
      </w:r>
      <w:r w:rsidR="006C7281" w:rsidRPr="00A71A11">
        <w:rPr>
          <w:rFonts w:ascii="Arial" w:hAnsi="Arial" w:cs="Arial"/>
          <w:sz w:val="24"/>
          <w:szCs w:val="24"/>
          <w:lang w:val="en-US"/>
        </w:rPr>
        <w:t>:</w:t>
      </w:r>
      <w:r w:rsidR="004C5A37" w:rsidRPr="00A71A11">
        <w:rPr>
          <w:rFonts w:ascii="Arial" w:hAnsi="Arial" w:cs="Arial"/>
          <w:sz w:val="24"/>
          <w:szCs w:val="24"/>
          <w:lang w:val="en-US"/>
        </w:rPr>
        <w:t xml:space="preserve"> 80%</w:t>
      </w:r>
      <w:r w:rsidR="00B33642" w:rsidRPr="00A71A11">
        <w:rPr>
          <w:rFonts w:ascii="Arial" w:hAnsi="Arial" w:cs="Arial"/>
          <w:sz w:val="24"/>
          <w:szCs w:val="24"/>
          <w:lang w:val="en-US"/>
        </w:rPr>
        <w:t xml:space="preserve"> respectively) that is used to weigh each mark in determining the final mark.</w:t>
      </w:r>
    </w:p>
    <w:p w14:paraId="31C5551B" w14:textId="77777777" w:rsidR="00B33642" w:rsidRPr="004F391A" w:rsidRDefault="00B33642" w:rsidP="004F391A">
      <w:pPr>
        <w:pStyle w:val="ListParagraph"/>
        <w:spacing w:line="360" w:lineRule="auto"/>
        <w:ind w:left="0"/>
        <w:jc w:val="both"/>
        <w:rPr>
          <w:rFonts w:ascii="Arial" w:hAnsi="Arial" w:cs="Arial"/>
          <w:sz w:val="24"/>
          <w:szCs w:val="24"/>
        </w:rPr>
      </w:pPr>
    </w:p>
    <w:p w14:paraId="7A32E246" w14:textId="1545FF77" w:rsidR="001979DB" w:rsidRPr="00A71A11" w:rsidRDefault="00A71A11" w:rsidP="00A71A11">
      <w:pPr>
        <w:spacing w:line="360" w:lineRule="auto"/>
        <w:jc w:val="both"/>
        <w:rPr>
          <w:rFonts w:ascii="Arial" w:hAnsi="Arial" w:cs="Arial"/>
          <w:sz w:val="24"/>
          <w:szCs w:val="24"/>
          <w:lang w:val="en-US"/>
        </w:rPr>
      </w:pPr>
      <w:r w:rsidRPr="004F391A">
        <w:rPr>
          <w:rFonts w:ascii="Arial" w:hAnsi="Arial" w:cs="Arial"/>
          <w:sz w:val="24"/>
          <w:szCs w:val="24"/>
          <w:lang w:val="en-US"/>
        </w:rPr>
        <w:t>[6]</w:t>
      </w:r>
      <w:r w:rsidRPr="004F391A">
        <w:rPr>
          <w:rFonts w:ascii="Arial" w:hAnsi="Arial" w:cs="Arial"/>
          <w:sz w:val="24"/>
          <w:szCs w:val="24"/>
          <w:lang w:val="en-US"/>
        </w:rPr>
        <w:tab/>
      </w:r>
      <w:r w:rsidR="00893B26" w:rsidRPr="00A71A11">
        <w:rPr>
          <w:rFonts w:ascii="Arial" w:hAnsi="Arial" w:cs="Arial"/>
          <w:sz w:val="24"/>
          <w:szCs w:val="24"/>
          <w:lang w:val="en-US"/>
        </w:rPr>
        <w:t>With that bac</w:t>
      </w:r>
      <w:r w:rsidR="00032AE9" w:rsidRPr="00A71A11">
        <w:rPr>
          <w:rFonts w:ascii="Arial" w:hAnsi="Arial" w:cs="Arial"/>
          <w:sz w:val="24"/>
          <w:szCs w:val="24"/>
          <w:lang w:val="en-US"/>
        </w:rPr>
        <w:t>kground, i</w:t>
      </w:r>
      <w:r w:rsidR="000339FE" w:rsidRPr="00A71A11">
        <w:rPr>
          <w:rFonts w:ascii="Arial" w:hAnsi="Arial" w:cs="Arial"/>
          <w:sz w:val="24"/>
          <w:szCs w:val="24"/>
          <w:lang w:val="en-US"/>
        </w:rPr>
        <w:t>n 2019, the applicant registered for a four (4) year LLB degree with the first respondent and complete</w:t>
      </w:r>
      <w:r w:rsidR="00170E03" w:rsidRPr="00A71A11">
        <w:rPr>
          <w:rFonts w:ascii="Arial" w:hAnsi="Arial" w:cs="Arial"/>
          <w:sz w:val="24"/>
          <w:szCs w:val="24"/>
          <w:lang w:val="en-US"/>
        </w:rPr>
        <w:t>d</w:t>
      </w:r>
      <w:r w:rsidR="000339FE" w:rsidRPr="00A71A11">
        <w:rPr>
          <w:rFonts w:ascii="Arial" w:hAnsi="Arial" w:cs="Arial"/>
          <w:sz w:val="24"/>
          <w:szCs w:val="24"/>
          <w:lang w:val="en-US"/>
        </w:rPr>
        <w:t xml:space="preserve"> it in 2022. </w:t>
      </w:r>
      <w:r w:rsidR="00A51F44" w:rsidRPr="00A71A11">
        <w:rPr>
          <w:rFonts w:ascii="Arial" w:hAnsi="Arial" w:cs="Arial"/>
          <w:sz w:val="24"/>
          <w:szCs w:val="24"/>
          <w:lang w:val="en-US"/>
        </w:rPr>
        <w:t>From the day of registration, h</w:t>
      </w:r>
      <w:r w:rsidR="000339FE" w:rsidRPr="00A71A11">
        <w:rPr>
          <w:rFonts w:ascii="Arial" w:hAnsi="Arial" w:cs="Arial"/>
          <w:sz w:val="24"/>
          <w:szCs w:val="24"/>
          <w:lang w:val="en-US"/>
        </w:rPr>
        <w:t>e submit</w:t>
      </w:r>
      <w:r w:rsidR="00D9124C" w:rsidRPr="00A71A11">
        <w:rPr>
          <w:rFonts w:ascii="Arial" w:hAnsi="Arial" w:cs="Arial"/>
          <w:sz w:val="24"/>
          <w:szCs w:val="24"/>
          <w:lang w:val="en-US"/>
        </w:rPr>
        <w:t>s</w:t>
      </w:r>
      <w:r w:rsidR="000339FE" w:rsidRPr="00A71A11">
        <w:rPr>
          <w:rFonts w:ascii="Arial" w:hAnsi="Arial" w:cs="Arial"/>
          <w:sz w:val="24"/>
          <w:szCs w:val="24"/>
          <w:lang w:val="en-US"/>
        </w:rPr>
        <w:t xml:space="preserve"> that</w:t>
      </w:r>
      <w:r w:rsidR="00A51F44" w:rsidRPr="00A71A11">
        <w:rPr>
          <w:rFonts w:ascii="Arial" w:hAnsi="Arial" w:cs="Arial"/>
          <w:sz w:val="24"/>
          <w:szCs w:val="24"/>
          <w:lang w:val="en-US"/>
        </w:rPr>
        <w:t xml:space="preserve"> he intentionally wanted to </w:t>
      </w:r>
      <w:r w:rsidR="00170E03" w:rsidRPr="00A71A11">
        <w:rPr>
          <w:rFonts w:ascii="Arial" w:hAnsi="Arial" w:cs="Arial"/>
          <w:sz w:val="24"/>
          <w:szCs w:val="24"/>
          <w:lang w:val="en-US"/>
        </w:rPr>
        <w:t>attain</w:t>
      </w:r>
      <w:r w:rsidR="00A51F44" w:rsidRPr="00A71A11">
        <w:rPr>
          <w:rFonts w:ascii="Arial" w:hAnsi="Arial" w:cs="Arial"/>
          <w:sz w:val="24"/>
          <w:szCs w:val="24"/>
          <w:lang w:val="en-US"/>
        </w:rPr>
        <w:t xml:space="preserve"> his degree with </w:t>
      </w:r>
      <w:r w:rsidR="00E80037" w:rsidRPr="00A71A11">
        <w:rPr>
          <w:rFonts w:ascii="Arial" w:hAnsi="Arial" w:cs="Arial"/>
          <w:sz w:val="24"/>
          <w:szCs w:val="24"/>
          <w:lang w:val="en-US"/>
        </w:rPr>
        <w:t>d</w:t>
      </w:r>
      <w:r w:rsidR="00A51F44" w:rsidRPr="00A71A11">
        <w:rPr>
          <w:rFonts w:ascii="Arial" w:hAnsi="Arial" w:cs="Arial"/>
          <w:sz w:val="24"/>
          <w:szCs w:val="24"/>
          <w:lang w:val="en-US"/>
        </w:rPr>
        <w:t xml:space="preserve">istinction. </w:t>
      </w:r>
      <w:r w:rsidR="004D04BE" w:rsidRPr="00A71A11">
        <w:rPr>
          <w:rFonts w:ascii="Arial" w:hAnsi="Arial" w:cs="Arial"/>
          <w:sz w:val="24"/>
          <w:szCs w:val="24"/>
          <w:lang w:val="en-US"/>
        </w:rPr>
        <w:t>Accordingly</w:t>
      </w:r>
      <w:r w:rsidR="006769EE" w:rsidRPr="00A71A11">
        <w:rPr>
          <w:rFonts w:ascii="Arial" w:hAnsi="Arial" w:cs="Arial"/>
          <w:sz w:val="24"/>
          <w:szCs w:val="24"/>
          <w:lang w:val="en-US"/>
        </w:rPr>
        <w:t>,</w:t>
      </w:r>
      <w:r w:rsidR="004D04BE" w:rsidRPr="00A71A11">
        <w:rPr>
          <w:rFonts w:ascii="Arial" w:hAnsi="Arial" w:cs="Arial"/>
          <w:sz w:val="24"/>
          <w:szCs w:val="24"/>
          <w:lang w:val="en-US"/>
        </w:rPr>
        <w:t xml:space="preserve"> he </w:t>
      </w:r>
      <w:r w:rsidR="000825DB" w:rsidRPr="00A71A11">
        <w:rPr>
          <w:rFonts w:ascii="Arial" w:hAnsi="Arial" w:cs="Arial"/>
          <w:sz w:val="24"/>
          <w:szCs w:val="24"/>
          <w:lang w:val="en-US"/>
        </w:rPr>
        <w:t xml:space="preserve">acquainted </w:t>
      </w:r>
      <w:r w:rsidR="004D04BE" w:rsidRPr="00A71A11">
        <w:rPr>
          <w:rFonts w:ascii="Arial" w:hAnsi="Arial" w:cs="Arial"/>
          <w:sz w:val="24"/>
          <w:szCs w:val="24"/>
          <w:lang w:val="en-US"/>
        </w:rPr>
        <w:t xml:space="preserve">himself with </w:t>
      </w:r>
      <w:r w:rsidR="00574FCA" w:rsidRPr="00A71A11">
        <w:rPr>
          <w:rFonts w:ascii="Arial" w:hAnsi="Arial" w:cs="Arial"/>
          <w:sz w:val="24"/>
          <w:szCs w:val="24"/>
          <w:lang w:val="en-US"/>
        </w:rPr>
        <w:t>Rule</w:t>
      </w:r>
      <w:r w:rsidR="004D04BE" w:rsidRPr="00A71A11">
        <w:rPr>
          <w:rFonts w:ascii="Arial" w:hAnsi="Arial" w:cs="Arial"/>
          <w:sz w:val="24"/>
          <w:szCs w:val="24"/>
          <w:lang w:val="en-US"/>
        </w:rPr>
        <w:t xml:space="preserve"> 26.3 of U</w:t>
      </w:r>
      <w:r w:rsidR="0087060B" w:rsidRPr="00A71A11">
        <w:rPr>
          <w:rFonts w:ascii="Arial" w:hAnsi="Arial" w:cs="Arial"/>
          <w:sz w:val="24"/>
          <w:szCs w:val="24"/>
          <w:lang w:val="en-US"/>
        </w:rPr>
        <w:t>nisa</w:t>
      </w:r>
      <w:r w:rsidR="004D04BE" w:rsidRPr="00A71A11">
        <w:rPr>
          <w:rFonts w:ascii="Arial" w:hAnsi="Arial" w:cs="Arial"/>
          <w:sz w:val="24"/>
          <w:szCs w:val="24"/>
          <w:lang w:val="en-US"/>
        </w:rPr>
        <w:t xml:space="preserve"> </w:t>
      </w:r>
      <w:r w:rsidR="00152495" w:rsidRPr="00A71A11">
        <w:rPr>
          <w:rFonts w:ascii="Arial" w:hAnsi="Arial" w:cs="Arial"/>
          <w:sz w:val="24"/>
          <w:szCs w:val="24"/>
          <w:lang w:val="en-US"/>
        </w:rPr>
        <w:t>R</w:t>
      </w:r>
      <w:r w:rsidR="004D04BE" w:rsidRPr="00A71A11">
        <w:rPr>
          <w:rFonts w:ascii="Arial" w:hAnsi="Arial" w:cs="Arial"/>
          <w:sz w:val="24"/>
          <w:szCs w:val="24"/>
          <w:lang w:val="en-US"/>
        </w:rPr>
        <w:t xml:space="preserve">ules for </w:t>
      </w:r>
      <w:r w:rsidR="00E74C8F" w:rsidRPr="00A71A11">
        <w:rPr>
          <w:rFonts w:ascii="Arial" w:hAnsi="Arial" w:cs="Arial"/>
          <w:sz w:val="24"/>
          <w:szCs w:val="24"/>
          <w:lang w:val="en-US"/>
        </w:rPr>
        <w:t>S</w:t>
      </w:r>
      <w:r w:rsidR="004D04BE" w:rsidRPr="00A71A11">
        <w:rPr>
          <w:rFonts w:ascii="Arial" w:hAnsi="Arial" w:cs="Arial"/>
          <w:sz w:val="24"/>
          <w:szCs w:val="24"/>
          <w:lang w:val="en-US"/>
        </w:rPr>
        <w:t xml:space="preserve">tudents. </w:t>
      </w:r>
      <w:r w:rsidR="001979DB" w:rsidRPr="00A71A11">
        <w:rPr>
          <w:rFonts w:ascii="Arial" w:hAnsi="Arial" w:cs="Arial"/>
          <w:sz w:val="24"/>
          <w:szCs w:val="24"/>
          <w:lang w:val="en-US"/>
        </w:rPr>
        <w:t xml:space="preserve">Rule 26.3 sets out the requirements </w:t>
      </w:r>
      <w:r w:rsidR="00F51863" w:rsidRPr="00A71A11">
        <w:rPr>
          <w:rFonts w:ascii="Arial" w:hAnsi="Arial" w:cs="Arial"/>
          <w:sz w:val="24"/>
          <w:szCs w:val="24"/>
          <w:lang w:val="en-US"/>
        </w:rPr>
        <w:t>for a</w:t>
      </w:r>
      <w:r w:rsidR="001979DB" w:rsidRPr="00A71A11">
        <w:rPr>
          <w:rFonts w:ascii="Arial" w:hAnsi="Arial" w:cs="Arial"/>
          <w:sz w:val="24"/>
          <w:szCs w:val="24"/>
          <w:lang w:val="en-US"/>
        </w:rPr>
        <w:t xml:space="preserve"> student to pass</w:t>
      </w:r>
      <w:r w:rsidR="00F51863" w:rsidRPr="00A71A11">
        <w:rPr>
          <w:rFonts w:ascii="Arial" w:hAnsi="Arial" w:cs="Arial"/>
          <w:sz w:val="24"/>
          <w:szCs w:val="24"/>
          <w:lang w:val="en-US"/>
        </w:rPr>
        <w:t xml:space="preserve"> with distinction (</w:t>
      </w:r>
      <w:r w:rsidR="001979DB" w:rsidRPr="00A71A11">
        <w:rPr>
          <w:rFonts w:ascii="Arial" w:hAnsi="Arial" w:cs="Arial"/>
          <w:sz w:val="24"/>
          <w:szCs w:val="24"/>
          <w:lang w:val="en-US"/>
        </w:rPr>
        <w:t>cum laude)</w:t>
      </w:r>
      <w:r w:rsidR="00E65254" w:rsidRPr="00A71A11">
        <w:rPr>
          <w:rFonts w:ascii="Arial" w:hAnsi="Arial" w:cs="Arial"/>
          <w:sz w:val="24"/>
          <w:szCs w:val="24"/>
          <w:lang w:val="en-US"/>
        </w:rPr>
        <w:t>, viz</w:t>
      </w:r>
      <w:r w:rsidR="001979DB" w:rsidRPr="00A71A11">
        <w:rPr>
          <w:rFonts w:ascii="Arial" w:hAnsi="Arial" w:cs="Arial"/>
          <w:sz w:val="24"/>
          <w:szCs w:val="24"/>
          <w:lang w:val="en-US"/>
        </w:rPr>
        <w:t>:</w:t>
      </w:r>
    </w:p>
    <w:p w14:paraId="7EDD8FD3" w14:textId="77777777" w:rsidR="001979DB" w:rsidRPr="004F391A" w:rsidRDefault="001979DB" w:rsidP="006A184F">
      <w:pPr>
        <w:pStyle w:val="ListParagraph"/>
        <w:spacing w:after="0" w:line="240" w:lineRule="auto"/>
        <w:jc w:val="both"/>
        <w:rPr>
          <w:rFonts w:ascii="Arial" w:hAnsi="Arial" w:cs="Arial"/>
          <w:sz w:val="24"/>
          <w:szCs w:val="24"/>
          <w:lang w:val="en-US"/>
        </w:rPr>
      </w:pPr>
    </w:p>
    <w:p w14:paraId="614ACBB9" w14:textId="1D04947B" w:rsidR="0020799A" w:rsidRDefault="001979DB" w:rsidP="003138AA">
      <w:pPr>
        <w:pStyle w:val="ListParagraph"/>
        <w:spacing w:after="0" w:line="360" w:lineRule="auto"/>
        <w:jc w:val="both"/>
        <w:rPr>
          <w:rFonts w:ascii="Arial" w:hAnsi="Arial" w:cs="Arial"/>
          <w:sz w:val="24"/>
          <w:szCs w:val="24"/>
          <w:lang w:val="en-US"/>
        </w:rPr>
      </w:pPr>
      <w:r w:rsidRPr="004F391A">
        <w:rPr>
          <w:rFonts w:ascii="Arial" w:hAnsi="Arial" w:cs="Arial"/>
          <w:sz w:val="24"/>
          <w:szCs w:val="24"/>
          <w:lang w:val="en-US"/>
        </w:rPr>
        <w:t xml:space="preserve">26.3.1 passed all modules for the </w:t>
      </w:r>
      <w:r w:rsidR="0020799A" w:rsidRPr="004F391A">
        <w:rPr>
          <w:rFonts w:ascii="Arial" w:hAnsi="Arial" w:cs="Arial"/>
          <w:sz w:val="24"/>
          <w:szCs w:val="24"/>
          <w:lang w:val="en-US"/>
        </w:rPr>
        <w:t xml:space="preserve">qualification at </w:t>
      </w:r>
      <w:r w:rsidR="000D3208" w:rsidRPr="004F391A">
        <w:rPr>
          <w:rFonts w:ascii="Arial" w:hAnsi="Arial" w:cs="Arial"/>
          <w:sz w:val="24"/>
          <w:szCs w:val="24"/>
          <w:lang w:val="en-US"/>
        </w:rPr>
        <w:t>U</w:t>
      </w:r>
      <w:r w:rsidR="0087060B" w:rsidRPr="004F391A">
        <w:rPr>
          <w:rFonts w:ascii="Arial" w:hAnsi="Arial" w:cs="Arial"/>
          <w:sz w:val="24"/>
          <w:szCs w:val="24"/>
          <w:lang w:val="en-US"/>
        </w:rPr>
        <w:t>nisa</w:t>
      </w:r>
      <w:r w:rsidR="0020799A" w:rsidRPr="004F391A">
        <w:rPr>
          <w:rFonts w:ascii="Arial" w:hAnsi="Arial" w:cs="Arial"/>
          <w:sz w:val="24"/>
          <w:szCs w:val="24"/>
          <w:lang w:val="en-US"/>
        </w:rPr>
        <w:t>; and</w:t>
      </w:r>
    </w:p>
    <w:p w14:paraId="1802D2AE" w14:textId="77777777" w:rsidR="000403D0" w:rsidRPr="000403D0" w:rsidRDefault="000403D0" w:rsidP="003138AA">
      <w:pPr>
        <w:pStyle w:val="ListParagraph"/>
        <w:spacing w:after="0" w:line="360" w:lineRule="auto"/>
        <w:jc w:val="both"/>
        <w:rPr>
          <w:rFonts w:ascii="Arial" w:hAnsi="Arial" w:cs="Arial"/>
          <w:sz w:val="24"/>
          <w:szCs w:val="24"/>
          <w:lang w:val="en-US"/>
        </w:rPr>
      </w:pPr>
    </w:p>
    <w:p w14:paraId="098D2D0F" w14:textId="4944A472" w:rsidR="0020799A" w:rsidRDefault="0020799A" w:rsidP="003138AA">
      <w:pPr>
        <w:pStyle w:val="ListParagraph"/>
        <w:spacing w:after="0" w:line="360" w:lineRule="auto"/>
        <w:jc w:val="both"/>
        <w:rPr>
          <w:rFonts w:ascii="Arial" w:hAnsi="Arial" w:cs="Arial"/>
          <w:sz w:val="24"/>
          <w:szCs w:val="24"/>
          <w:lang w:val="en-US"/>
        </w:rPr>
      </w:pPr>
      <w:r w:rsidRPr="004F391A">
        <w:rPr>
          <w:rFonts w:ascii="Arial" w:hAnsi="Arial" w:cs="Arial"/>
          <w:sz w:val="24"/>
          <w:szCs w:val="24"/>
          <w:lang w:val="en-US"/>
        </w:rPr>
        <w:t>26.3.2 passed all final-level modules at the first attempt; and</w:t>
      </w:r>
    </w:p>
    <w:p w14:paraId="033B4B71" w14:textId="77777777" w:rsidR="000403D0" w:rsidRPr="000403D0" w:rsidRDefault="000403D0" w:rsidP="006A184F">
      <w:pPr>
        <w:pStyle w:val="ListParagraph"/>
        <w:spacing w:after="0" w:line="360" w:lineRule="auto"/>
        <w:jc w:val="both"/>
        <w:rPr>
          <w:rFonts w:ascii="Arial" w:hAnsi="Arial" w:cs="Arial"/>
          <w:sz w:val="24"/>
          <w:szCs w:val="24"/>
          <w:lang w:val="en-US"/>
        </w:rPr>
      </w:pPr>
    </w:p>
    <w:p w14:paraId="24ABE102" w14:textId="21A3E3A1" w:rsidR="00BF343E" w:rsidRPr="004F391A" w:rsidRDefault="0020799A" w:rsidP="003138AA">
      <w:pPr>
        <w:pStyle w:val="ListParagraph"/>
        <w:spacing w:before="240" w:after="0" w:line="360" w:lineRule="auto"/>
        <w:jc w:val="both"/>
        <w:rPr>
          <w:rFonts w:ascii="Arial" w:hAnsi="Arial" w:cs="Arial"/>
          <w:sz w:val="24"/>
          <w:szCs w:val="24"/>
          <w:lang w:val="en-US"/>
        </w:rPr>
      </w:pPr>
      <w:r w:rsidRPr="004F391A">
        <w:rPr>
          <w:rFonts w:ascii="Arial" w:hAnsi="Arial" w:cs="Arial"/>
          <w:sz w:val="24"/>
          <w:szCs w:val="24"/>
          <w:lang w:val="en-US"/>
        </w:rPr>
        <w:t xml:space="preserve">26.3.3 attained </w:t>
      </w:r>
      <w:r w:rsidR="006330A5" w:rsidRPr="004F391A">
        <w:rPr>
          <w:rFonts w:ascii="Arial" w:hAnsi="Arial" w:cs="Arial"/>
          <w:sz w:val="24"/>
          <w:szCs w:val="24"/>
          <w:lang w:val="en-US"/>
        </w:rPr>
        <w:t>an overall average of 75% in the qualific</w:t>
      </w:r>
      <w:r w:rsidR="00B223F8" w:rsidRPr="004F391A">
        <w:rPr>
          <w:rFonts w:ascii="Arial" w:hAnsi="Arial" w:cs="Arial"/>
          <w:sz w:val="24"/>
          <w:szCs w:val="24"/>
          <w:lang w:val="en-US"/>
        </w:rPr>
        <w:t>ation.</w:t>
      </w:r>
    </w:p>
    <w:p w14:paraId="70E3DB05" w14:textId="77777777" w:rsidR="00BF343E" w:rsidRPr="004F391A" w:rsidRDefault="00BF343E" w:rsidP="000403D0">
      <w:pPr>
        <w:pStyle w:val="ListParagraph"/>
        <w:spacing w:before="240" w:after="0" w:line="360" w:lineRule="auto"/>
        <w:jc w:val="both"/>
        <w:rPr>
          <w:rFonts w:ascii="Arial" w:hAnsi="Arial" w:cs="Arial"/>
          <w:sz w:val="24"/>
          <w:szCs w:val="24"/>
          <w:lang w:val="en-US"/>
        </w:rPr>
      </w:pPr>
    </w:p>
    <w:p w14:paraId="385FB84D" w14:textId="4D980560" w:rsidR="00170E03" w:rsidRPr="00A71A11" w:rsidRDefault="00A71A11" w:rsidP="00A71A11">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926E8A" w:rsidRPr="00A71A11">
        <w:rPr>
          <w:rFonts w:ascii="Arial" w:hAnsi="Arial" w:cs="Arial"/>
          <w:sz w:val="24"/>
          <w:szCs w:val="24"/>
          <w:lang w:val="en-US"/>
        </w:rPr>
        <w:t xml:space="preserve">The </w:t>
      </w:r>
      <w:r w:rsidR="00E80037" w:rsidRPr="00A71A11">
        <w:rPr>
          <w:rFonts w:ascii="Arial" w:hAnsi="Arial" w:cs="Arial"/>
          <w:sz w:val="24"/>
          <w:szCs w:val="24"/>
          <w:lang w:val="en-US"/>
        </w:rPr>
        <w:t xml:space="preserve">first </w:t>
      </w:r>
      <w:r w:rsidR="00926E8A" w:rsidRPr="00A71A11">
        <w:rPr>
          <w:rFonts w:ascii="Arial" w:hAnsi="Arial" w:cs="Arial"/>
          <w:sz w:val="24"/>
          <w:szCs w:val="24"/>
          <w:lang w:val="en-US"/>
        </w:rPr>
        <w:t xml:space="preserve">respondent </w:t>
      </w:r>
      <w:r w:rsidR="005048FE" w:rsidRPr="00A71A11">
        <w:rPr>
          <w:rFonts w:ascii="Arial" w:hAnsi="Arial" w:cs="Arial"/>
          <w:sz w:val="24"/>
          <w:szCs w:val="24"/>
          <w:lang w:val="en-US"/>
        </w:rPr>
        <w:t>contends</w:t>
      </w:r>
      <w:r w:rsidR="00926E8A" w:rsidRPr="00A71A11">
        <w:rPr>
          <w:rFonts w:ascii="Arial" w:hAnsi="Arial" w:cs="Arial"/>
          <w:sz w:val="24"/>
          <w:szCs w:val="24"/>
          <w:lang w:val="en-US"/>
        </w:rPr>
        <w:t xml:space="preserve"> that the applicant did not comply with</w:t>
      </w:r>
      <w:r w:rsidR="00265AFA" w:rsidRPr="00A71A11">
        <w:rPr>
          <w:rFonts w:ascii="Arial" w:hAnsi="Arial" w:cs="Arial"/>
          <w:sz w:val="24"/>
          <w:szCs w:val="24"/>
          <w:lang w:val="en-US"/>
        </w:rPr>
        <w:t xml:space="preserve"> R</w:t>
      </w:r>
      <w:r w:rsidR="00926E8A" w:rsidRPr="00A71A11">
        <w:rPr>
          <w:rFonts w:ascii="Arial" w:hAnsi="Arial" w:cs="Arial"/>
          <w:sz w:val="24"/>
          <w:szCs w:val="24"/>
          <w:lang w:val="en-US"/>
        </w:rPr>
        <w:t xml:space="preserve">ule 26.3.2 </w:t>
      </w:r>
      <w:r w:rsidR="007E622D" w:rsidRPr="00A71A11">
        <w:rPr>
          <w:rFonts w:ascii="Arial" w:hAnsi="Arial" w:cs="Arial"/>
          <w:sz w:val="24"/>
          <w:szCs w:val="24"/>
          <w:lang w:val="en-US"/>
        </w:rPr>
        <w:t>because</w:t>
      </w:r>
      <w:r w:rsidR="00926E8A" w:rsidRPr="00A71A11">
        <w:rPr>
          <w:rFonts w:ascii="Arial" w:hAnsi="Arial" w:cs="Arial"/>
          <w:sz w:val="24"/>
          <w:szCs w:val="24"/>
          <w:lang w:val="en-US"/>
        </w:rPr>
        <w:t xml:space="preserve"> he failed the </w:t>
      </w:r>
      <w:r w:rsidR="00A85CFD" w:rsidRPr="00A71A11">
        <w:rPr>
          <w:rFonts w:ascii="Arial" w:hAnsi="Arial" w:cs="Arial"/>
          <w:sz w:val="24"/>
          <w:szCs w:val="24"/>
          <w:lang w:val="en-US"/>
        </w:rPr>
        <w:t xml:space="preserve">module </w:t>
      </w:r>
      <w:r w:rsidR="00926E8A" w:rsidRPr="00A71A11">
        <w:rPr>
          <w:rFonts w:ascii="Arial" w:hAnsi="Arial" w:cs="Arial"/>
          <w:sz w:val="24"/>
          <w:szCs w:val="24"/>
          <w:lang w:val="en-US"/>
        </w:rPr>
        <w:t>RRLLB81</w:t>
      </w:r>
      <w:r w:rsidR="00A11C8C" w:rsidRPr="00A71A11">
        <w:rPr>
          <w:rFonts w:ascii="Arial" w:hAnsi="Arial" w:cs="Arial"/>
          <w:sz w:val="24"/>
          <w:szCs w:val="24"/>
          <w:lang w:val="en-US"/>
        </w:rPr>
        <w:t>,</w:t>
      </w:r>
      <w:r w:rsidR="00926E8A" w:rsidRPr="00A71A11">
        <w:rPr>
          <w:rFonts w:ascii="Arial" w:hAnsi="Arial" w:cs="Arial"/>
          <w:sz w:val="24"/>
          <w:szCs w:val="24"/>
          <w:lang w:val="en-US"/>
        </w:rPr>
        <w:t xml:space="preserve"> by obtaining a final mark of 36%</w:t>
      </w:r>
      <w:r w:rsidR="00C51866" w:rsidRPr="00A71A11">
        <w:rPr>
          <w:rFonts w:ascii="Arial" w:hAnsi="Arial" w:cs="Arial"/>
          <w:sz w:val="24"/>
          <w:szCs w:val="24"/>
          <w:lang w:val="en-US"/>
        </w:rPr>
        <w:t xml:space="preserve">. </w:t>
      </w:r>
      <w:r w:rsidR="00BD4084" w:rsidRPr="00A71A11">
        <w:rPr>
          <w:rFonts w:ascii="Arial" w:hAnsi="Arial" w:cs="Arial"/>
          <w:sz w:val="24"/>
          <w:szCs w:val="24"/>
          <w:lang w:val="en-US"/>
        </w:rPr>
        <w:t>The said final mark</w:t>
      </w:r>
      <w:r w:rsidR="00D72C01" w:rsidRPr="00A71A11">
        <w:rPr>
          <w:rFonts w:ascii="Arial" w:hAnsi="Arial" w:cs="Arial"/>
          <w:sz w:val="24"/>
          <w:szCs w:val="24"/>
          <w:lang w:val="en-US"/>
        </w:rPr>
        <w:t xml:space="preserve"> </w:t>
      </w:r>
      <w:r w:rsidR="00BD4084" w:rsidRPr="00A71A11">
        <w:rPr>
          <w:rFonts w:ascii="Arial" w:hAnsi="Arial" w:cs="Arial"/>
          <w:sz w:val="24"/>
          <w:szCs w:val="24"/>
          <w:lang w:val="en-US"/>
        </w:rPr>
        <w:t>wa</w:t>
      </w:r>
      <w:r w:rsidR="00D72C01" w:rsidRPr="00A71A11">
        <w:rPr>
          <w:rFonts w:ascii="Arial" w:hAnsi="Arial" w:cs="Arial"/>
          <w:sz w:val="24"/>
          <w:szCs w:val="24"/>
          <w:lang w:val="en-US"/>
        </w:rPr>
        <w:t>s</w:t>
      </w:r>
      <w:r w:rsidR="00926E8A" w:rsidRPr="00A71A11">
        <w:rPr>
          <w:rFonts w:ascii="Arial" w:hAnsi="Arial" w:cs="Arial"/>
          <w:sz w:val="24"/>
          <w:szCs w:val="24"/>
          <w:lang w:val="en-US"/>
        </w:rPr>
        <w:t xml:space="preserve"> computed as follows</w:t>
      </w:r>
      <w:r w:rsidR="00395876" w:rsidRPr="00A71A11">
        <w:rPr>
          <w:rFonts w:ascii="Arial" w:hAnsi="Arial" w:cs="Arial"/>
          <w:sz w:val="24"/>
          <w:szCs w:val="24"/>
          <w:lang w:val="en-US"/>
        </w:rPr>
        <w:t>:</w:t>
      </w:r>
    </w:p>
    <w:p w14:paraId="2C8E93A7" w14:textId="77777777" w:rsidR="009633D3" w:rsidRPr="009633D3" w:rsidRDefault="009633D3" w:rsidP="009633D3">
      <w:pPr>
        <w:spacing w:line="360" w:lineRule="auto"/>
        <w:jc w:val="both"/>
        <w:rPr>
          <w:rFonts w:ascii="Arial" w:hAnsi="Arial" w:cs="Arial"/>
          <w:sz w:val="24"/>
          <w:szCs w:val="24"/>
          <w:lang w:val="en-US"/>
        </w:rPr>
      </w:pPr>
    </w:p>
    <w:p w14:paraId="6BD9A8B6" w14:textId="77777777" w:rsidR="000403D0" w:rsidRPr="000403D0" w:rsidRDefault="000403D0" w:rsidP="000403D0">
      <w:pPr>
        <w:pStyle w:val="ListParagraph"/>
        <w:spacing w:line="240" w:lineRule="auto"/>
        <w:ind w:left="0"/>
        <w:jc w:val="both"/>
        <w:rPr>
          <w:rFonts w:ascii="Arial" w:hAnsi="Arial" w:cs="Arial"/>
          <w:sz w:val="24"/>
          <w:szCs w:val="24"/>
          <w:lang w:val="en-US"/>
        </w:rPr>
      </w:pPr>
    </w:p>
    <w:p w14:paraId="370ADFA4" w14:textId="456DC9DA" w:rsidR="00926E8A" w:rsidRPr="004F391A" w:rsidRDefault="00395876" w:rsidP="000403D0">
      <w:pPr>
        <w:pStyle w:val="ListParagraph"/>
        <w:spacing w:line="240" w:lineRule="auto"/>
        <w:jc w:val="both"/>
        <w:rPr>
          <w:rFonts w:ascii="Arial" w:hAnsi="Arial" w:cs="Arial"/>
          <w:b/>
          <w:bCs/>
          <w:sz w:val="24"/>
          <w:szCs w:val="24"/>
          <w:lang w:val="en-US"/>
        </w:rPr>
      </w:pPr>
      <w:r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Pr="004F391A">
        <w:rPr>
          <w:rFonts w:ascii="Arial" w:hAnsi="Arial" w:cs="Arial"/>
          <w:sz w:val="24"/>
          <w:szCs w:val="24"/>
          <w:lang w:val="en-US"/>
        </w:rPr>
        <w:t xml:space="preserve">      </w:t>
      </w:r>
      <w:r w:rsidRPr="004F391A">
        <w:rPr>
          <w:rFonts w:ascii="Arial" w:hAnsi="Arial" w:cs="Arial"/>
          <w:b/>
          <w:bCs/>
          <w:sz w:val="24"/>
          <w:szCs w:val="24"/>
          <w:lang w:val="en-US"/>
        </w:rPr>
        <w:t xml:space="preserve">Mark    </w:t>
      </w:r>
      <w:r w:rsidR="006769EE" w:rsidRPr="004F391A">
        <w:rPr>
          <w:rFonts w:ascii="Arial" w:hAnsi="Arial" w:cs="Arial"/>
          <w:b/>
          <w:bCs/>
          <w:sz w:val="24"/>
          <w:szCs w:val="24"/>
          <w:lang w:val="en-US"/>
        </w:rPr>
        <w:t xml:space="preserve">      </w:t>
      </w:r>
      <w:r w:rsidRPr="004F391A">
        <w:rPr>
          <w:rFonts w:ascii="Arial" w:hAnsi="Arial" w:cs="Arial"/>
          <w:b/>
          <w:bCs/>
          <w:sz w:val="24"/>
          <w:szCs w:val="24"/>
          <w:lang w:val="en-US"/>
        </w:rPr>
        <w:t xml:space="preserve">    Weighing       </w:t>
      </w:r>
      <w:r w:rsidR="006769EE" w:rsidRPr="004F391A">
        <w:rPr>
          <w:rFonts w:ascii="Arial" w:hAnsi="Arial" w:cs="Arial"/>
          <w:b/>
          <w:bCs/>
          <w:sz w:val="24"/>
          <w:szCs w:val="24"/>
          <w:lang w:val="en-US"/>
        </w:rPr>
        <w:t xml:space="preserve">        </w:t>
      </w:r>
      <w:r w:rsidRPr="004F391A">
        <w:rPr>
          <w:rFonts w:ascii="Arial" w:hAnsi="Arial" w:cs="Arial"/>
          <w:b/>
          <w:bCs/>
          <w:sz w:val="24"/>
          <w:szCs w:val="24"/>
          <w:lang w:val="en-US"/>
        </w:rPr>
        <w:t>Total</w:t>
      </w:r>
    </w:p>
    <w:p w14:paraId="587718BC" w14:textId="77777777" w:rsidR="00BF343E" w:rsidRPr="004F391A" w:rsidRDefault="00BF343E" w:rsidP="004F391A">
      <w:pPr>
        <w:pStyle w:val="ListParagraph"/>
        <w:spacing w:line="360" w:lineRule="auto"/>
        <w:jc w:val="both"/>
        <w:rPr>
          <w:rFonts w:ascii="Arial" w:hAnsi="Arial" w:cs="Arial"/>
          <w:sz w:val="24"/>
          <w:szCs w:val="24"/>
          <w:lang w:val="en-US"/>
        </w:rPr>
      </w:pPr>
    </w:p>
    <w:p w14:paraId="30BC3ED5" w14:textId="427ED8B9" w:rsidR="00395876" w:rsidRPr="004F391A" w:rsidRDefault="00F67A33" w:rsidP="004F391A">
      <w:pPr>
        <w:pStyle w:val="ListParagraph"/>
        <w:spacing w:line="360" w:lineRule="auto"/>
        <w:jc w:val="both"/>
        <w:rPr>
          <w:rFonts w:ascii="Arial" w:hAnsi="Arial" w:cs="Arial"/>
          <w:sz w:val="24"/>
          <w:szCs w:val="24"/>
          <w:lang w:val="en-US"/>
        </w:rPr>
      </w:pPr>
      <w:r w:rsidRPr="004F391A">
        <w:rPr>
          <w:rFonts w:ascii="Arial" w:hAnsi="Arial" w:cs="Arial"/>
          <w:sz w:val="24"/>
          <w:szCs w:val="24"/>
          <w:lang w:val="en-US"/>
        </w:rPr>
        <w:t>Year Mark:</w:t>
      </w:r>
      <w:r w:rsidR="00395876"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00E9559B" w:rsidRPr="004F391A">
        <w:rPr>
          <w:rFonts w:ascii="Arial" w:hAnsi="Arial" w:cs="Arial"/>
          <w:sz w:val="24"/>
          <w:szCs w:val="24"/>
          <w:lang w:val="en-US"/>
        </w:rPr>
        <w:t xml:space="preserve">    </w:t>
      </w:r>
      <w:r w:rsidR="00395876" w:rsidRPr="004F391A">
        <w:rPr>
          <w:rFonts w:ascii="Arial" w:hAnsi="Arial" w:cs="Arial"/>
          <w:sz w:val="24"/>
          <w:szCs w:val="24"/>
          <w:lang w:val="en-US"/>
        </w:rPr>
        <w:t xml:space="preserve">  9.75%    </w:t>
      </w:r>
      <w:r w:rsidR="00A43D76"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00395876" w:rsidRPr="004F391A">
        <w:rPr>
          <w:rFonts w:ascii="Arial" w:hAnsi="Arial" w:cs="Arial"/>
          <w:sz w:val="24"/>
          <w:szCs w:val="24"/>
          <w:lang w:val="en-US"/>
        </w:rPr>
        <w:t xml:space="preserve"> 40%            </w:t>
      </w:r>
      <w:r w:rsidR="00BF343E" w:rsidRPr="004F391A">
        <w:rPr>
          <w:rFonts w:ascii="Arial" w:hAnsi="Arial" w:cs="Arial"/>
          <w:sz w:val="24"/>
          <w:szCs w:val="24"/>
          <w:lang w:val="en-US"/>
        </w:rPr>
        <w:t xml:space="preserve"> </w:t>
      </w:r>
      <w:r w:rsidR="00850E11"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00395876" w:rsidRPr="004F391A">
        <w:rPr>
          <w:rFonts w:ascii="Arial" w:hAnsi="Arial" w:cs="Arial"/>
          <w:sz w:val="24"/>
          <w:szCs w:val="24"/>
          <w:lang w:val="en-US"/>
        </w:rPr>
        <w:t xml:space="preserve"> 4%</w:t>
      </w:r>
    </w:p>
    <w:p w14:paraId="73B6EA68" w14:textId="737DE379" w:rsidR="00395876" w:rsidRPr="004F391A" w:rsidRDefault="00395876" w:rsidP="004F391A">
      <w:pPr>
        <w:pStyle w:val="ListParagraph"/>
        <w:spacing w:line="360" w:lineRule="auto"/>
        <w:jc w:val="both"/>
        <w:rPr>
          <w:rFonts w:ascii="Arial" w:hAnsi="Arial" w:cs="Arial"/>
          <w:sz w:val="24"/>
          <w:szCs w:val="24"/>
          <w:lang w:val="en-US"/>
        </w:rPr>
      </w:pPr>
      <w:r w:rsidRPr="004F391A">
        <w:rPr>
          <w:rFonts w:ascii="Arial" w:hAnsi="Arial" w:cs="Arial"/>
          <w:sz w:val="24"/>
          <w:szCs w:val="24"/>
          <w:lang w:val="en-US"/>
        </w:rPr>
        <w:t xml:space="preserve">Exam </w:t>
      </w:r>
      <w:r w:rsidR="00F67A33" w:rsidRPr="004F391A">
        <w:rPr>
          <w:rFonts w:ascii="Arial" w:hAnsi="Arial" w:cs="Arial"/>
          <w:sz w:val="24"/>
          <w:szCs w:val="24"/>
          <w:lang w:val="en-US"/>
        </w:rPr>
        <w:t>Mark:</w:t>
      </w:r>
      <w:r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Pr="004F391A">
        <w:rPr>
          <w:rFonts w:ascii="Arial" w:hAnsi="Arial" w:cs="Arial"/>
          <w:sz w:val="24"/>
          <w:szCs w:val="24"/>
          <w:lang w:val="en-US"/>
        </w:rPr>
        <w:t xml:space="preserve">  </w:t>
      </w:r>
      <w:r w:rsidR="00E9559B" w:rsidRPr="004F391A">
        <w:rPr>
          <w:rFonts w:ascii="Arial" w:hAnsi="Arial" w:cs="Arial"/>
          <w:sz w:val="24"/>
          <w:szCs w:val="24"/>
          <w:lang w:val="en-US"/>
        </w:rPr>
        <w:t xml:space="preserve">  </w:t>
      </w:r>
      <w:r w:rsidRPr="004F391A">
        <w:rPr>
          <w:rFonts w:ascii="Arial" w:hAnsi="Arial" w:cs="Arial"/>
          <w:sz w:val="24"/>
          <w:szCs w:val="24"/>
          <w:lang w:val="en-US"/>
        </w:rPr>
        <w:t xml:space="preserve">54%      </w:t>
      </w:r>
      <w:r w:rsidR="006769EE" w:rsidRPr="004F391A">
        <w:rPr>
          <w:rFonts w:ascii="Arial" w:hAnsi="Arial" w:cs="Arial"/>
          <w:sz w:val="24"/>
          <w:szCs w:val="24"/>
          <w:lang w:val="en-US"/>
        </w:rPr>
        <w:t xml:space="preserve">       </w:t>
      </w:r>
      <w:r w:rsidRPr="004F391A">
        <w:rPr>
          <w:rFonts w:ascii="Arial" w:hAnsi="Arial" w:cs="Arial"/>
          <w:sz w:val="24"/>
          <w:szCs w:val="24"/>
          <w:lang w:val="en-US"/>
        </w:rPr>
        <w:t xml:space="preserve"> </w:t>
      </w:r>
      <w:r w:rsidR="00BF343E" w:rsidRPr="004F391A">
        <w:rPr>
          <w:rFonts w:ascii="Arial" w:hAnsi="Arial" w:cs="Arial"/>
          <w:sz w:val="24"/>
          <w:szCs w:val="24"/>
          <w:lang w:val="en-US"/>
        </w:rPr>
        <w:t xml:space="preserve"> </w:t>
      </w:r>
      <w:r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Pr="004F391A">
        <w:rPr>
          <w:rFonts w:ascii="Arial" w:hAnsi="Arial" w:cs="Arial"/>
          <w:sz w:val="24"/>
          <w:szCs w:val="24"/>
          <w:lang w:val="en-US"/>
        </w:rPr>
        <w:t xml:space="preserve">60%             </w:t>
      </w:r>
      <w:r w:rsidR="006769EE" w:rsidRPr="004F391A">
        <w:rPr>
          <w:rFonts w:ascii="Arial" w:hAnsi="Arial" w:cs="Arial"/>
          <w:sz w:val="24"/>
          <w:szCs w:val="24"/>
          <w:lang w:val="en-US"/>
        </w:rPr>
        <w:t xml:space="preserve">      </w:t>
      </w:r>
      <w:r w:rsidR="008872E7"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00802572" w:rsidRPr="004F391A">
        <w:rPr>
          <w:rFonts w:ascii="Arial" w:hAnsi="Arial" w:cs="Arial"/>
          <w:sz w:val="24"/>
          <w:szCs w:val="24"/>
          <w:lang w:val="en-US"/>
        </w:rPr>
        <w:t xml:space="preserve"> </w:t>
      </w:r>
      <w:r w:rsidRPr="004F391A">
        <w:rPr>
          <w:rFonts w:ascii="Arial" w:hAnsi="Arial" w:cs="Arial"/>
          <w:sz w:val="24"/>
          <w:szCs w:val="24"/>
          <w:lang w:val="en-US"/>
        </w:rPr>
        <w:t xml:space="preserve">32% </w:t>
      </w:r>
    </w:p>
    <w:p w14:paraId="12A2CE37" w14:textId="3FC9F2EF" w:rsidR="00395876" w:rsidRPr="004F391A" w:rsidRDefault="00BA5BB7" w:rsidP="004F391A">
      <w:pPr>
        <w:pStyle w:val="ListParagraph"/>
        <w:spacing w:line="360" w:lineRule="auto"/>
        <w:jc w:val="both"/>
        <w:rPr>
          <w:rFonts w:ascii="Arial" w:hAnsi="Arial" w:cs="Arial"/>
          <w:sz w:val="24"/>
          <w:szCs w:val="24"/>
          <w:lang w:val="en-US"/>
        </w:rPr>
      </w:pPr>
      <w:r w:rsidRPr="004F391A">
        <w:rPr>
          <w:rFonts w:ascii="Arial" w:hAnsi="Arial" w:cs="Arial"/>
          <w:sz w:val="24"/>
          <w:szCs w:val="24"/>
          <w:lang w:val="en-US"/>
        </w:rPr>
        <w:t>Total (Final</w:t>
      </w:r>
      <w:r w:rsidR="00A93611" w:rsidRPr="004F391A">
        <w:rPr>
          <w:rFonts w:ascii="Arial" w:hAnsi="Arial" w:cs="Arial"/>
          <w:sz w:val="24"/>
          <w:szCs w:val="24"/>
          <w:lang w:val="en-US"/>
        </w:rPr>
        <w:t xml:space="preserve"> </w:t>
      </w:r>
      <w:r w:rsidRPr="004F391A">
        <w:rPr>
          <w:rFonts w:ascii="Arial" w:hAnsi="Arial" w:cs="Arial"/>
          <w:sz w:val="24"/>
          <w:szCs w:val="24"/>
          <w:lang w:val="en-US"/>
        </w:rPr>
        <w:t>Mar</w:t>
      </w:r>
      <w:r w:rsidR="00220F60">
        <w:rPr>
          <w:rFonts w:ascii="Arial" w:hAnsi="Arial" w:cs="Arial"/>
          <w:sz w:val="24"/>
          <w:szCs w:val="24"/>
          <w:lang w:val="en-US"/>
        </w:rPr>
        <w:t>k</w:t>
      </w:r>
      <w:r w:rsidRPr="004F391A">
        <w:rPr>
          <w:rFonts w:ascii="Arial" w:hAnsi="Arial" w:cs="Arial"/>
          <w:sz w:val="24"/>
          <w:szCs w:val="24"/>
          <w:lang w:val="en-US"/>
        </w:rPr>
        <w:t xml:space="preserve">)  </w:t>
      </w:r>
      <w:r w:rsidR="00395876" w:rsidRPr="004F391A">
        <w:rPr>
          <w:rFonts w:ascii="Arial" w:hAnsi="Arial" w:cs="Arial"/>
          <w:sz w:val="24"/>
          <w:szCs w:val="24"/>
          <w:lang w:val="en-US"/>
        </w:rPr>
        <w:t xml:space="preserve">                            </w:t>
      </w:r>
      <w:r w:rsidR="006769EE" w:rsidRPr="004F391A">
        <w:rPr>
          <w:rFonts w:ascii="Arial" w:hAnsi="Arial" w:cs="Arial"/>
          <w:sz w:val="24"/>
          <w:szCs w:val="24"/>
          <w:lang w:val="en-US"/>
        </w:rPr>
        <w:t xml:space="preserve">           </w:t>
      </w:r>
      <w:r w:rsidR="00395876" w:rsidRPr="004F391A">
        <w:rPr>
          <w:rFonts w:ascii="Arial" w:hAnsi="Arial" w:cs="Arial"/>
          <w:sz w:val="24"/>
          <w:szCs w:val="24"/>
          <w:lang w:val="en-US"/>
        </w:rPr>
        <w:t xml:space="preserve">   </w:t>
      </w:r>
      <w:r w:rsidR="008E075C" w:rsidRPr="004F391A">
        <w:rPr>
          <w:rFonts w:ascii="Arial" w:hAnsi="Arial" w:cs="Arial"/>
          <w:sz w:val="24"/>
          <w:szCs w:val="24"/>
          <w:lang w:val="en-US"/>
        </w:rPr>
        <w:t xml:space="preserve">                </w:t>
      </w:r>
      <w:r w:rsidR="00395876" w:rsidRPr="004F391A">
        <w:rPr>
          <w:rFonts w:ascii="Arial" w:hAnsi="Arial" w:cs="Arial"/>
          <w:sz w:val="24"/>
          <w:szCs w:val="24"/>
          <w:lang w:val="en-US"/>
        </w:rPr>
        <w:t>36%</w:t>
      </w:r>
    </w:p>
    <w:p w14:paraId="7D579DAB" w14:textId="77777777" w:rsidR="00395876" w:rsidRPr="004F391A" w:rsidRDefault="00395876" w:rsidP="004F391A">
      <w:pPr>
        <w:spacing w:line="360" w:lineRule="auto"/>
        <w:jc w:val="both"/>
        <w:rPr>
          <w:rFonts w:ascii="Arial" w:hAnsi="Arial" w:cs="Arial"/>
          <w:sz w:val="24"/>
          <w:szCs w:val="24"/>
          <w:lang w:val="en-US"/>
        </w:rPr>
      </w:pPr>
    </w:p>
    <w:p w14:paraId="6F2B97D9" w14:textId="6591CC81" w:rsidR="000E1203" w:rsidRPr="00A71A11" w:rsidRDefault="00A71A11" w:rsidP="00A71A11">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802572" w:rsidRPr="00A71A11">
        <w:rPr>
          <w:rFonts w:ascii="Arial" w:hAnsi="Arial" w:cs="Arial"/>
          <w:sz w:val="24"/>
          <w:szCs w:val="24"/>
          <w:lang w:val="en-US"/>
        </w:rPr>
        <w:t>T</w:t>
      </w:r>
      <w:r w:rsidR="00395876" w:rsidRPr="00A71A11">
        <w:rPr>
          <w:rFonts w:ascii="Arial" w:hAnsi="Arial" w:cs="Arial"/>
          <w:sz w:val="24"/>
          <w:szCs w:val="24"/>
          <w:lang w:val="en-US"/>
        </w:rPr>
        <w:t xml:space="preserve">he applicant </w:t>
      </w:r>
      <w:r w:rsidR="00FB104A" w:rsidRPr="00A71A11">
        <w:rPr>
          <w:rFonts w:ascii="Arial" w:hAnsi="Arial" w:cs="Arial"/>
          <w:sz w:val="24"/>
          <w:szCs w:val="24"/>
          <w:lang w:val="en-US"/>
        </w:rPr>
        <w:t>contest</w:t>
      </w:r>
      <w:r w:rsidR="005048FE" w:rsidRPr="00A71A11">
        <w:rPr>
          <w:rFonts w:ascii="Arial" w:hAnsi="Arial" w:cs="Arial"/>
          <w:sz w:val="24"/>
          <w:szCs w:val="24"/>
          <w:lang w:val="en-US"/>
        </w:rPr>
        <w:t>s</w:t>
      </w:r>
      <w:r w:rsidR="00FB104A" w:rsidRPr="00A71A11">
        <w:rPr>
          <w:rFonts w:ascii="Arial" w:hAnsi="Arial" w:cs="Arial"/>
          <w:sz w:val="24"/>
          <w:szCs w:val="24"/>
          <w:lang w:val="en-US"/>
        </w:rPr>
        <w:t xml:space="preserve"> that he</w:t>
      </w:r>
      <w:r w:rsidR="007F7D8C" w:rsidRPr="00A71A11">
        <w:rPr>
          <w:rFonts w:ascii="Arial" w:hAnsi="Arial" w:cs="Arial"/>
          <w:sz w:val="24"/>
          <w:szCs w:val="24"/>
          <w:lang w:val="en-US"/>
        </w:rPr>
        <w:t xml:space="preserve"> </w:t>
      </w:r>
      <w:r w:rsidR="00FB104A" w:rsidRPr="00A71A11">
        <w:rPr>
          <w:rFonts w:ascii="Arial" w:hAnsi="Arial" w:cs="Arial"/>
          <w:sz w:val="24"/>
          <w:szCs w:val="24"/>
          <w:lang w:val="en-US"/>
        </w:rPr>
        <w:t>failed</w:t>
      </w:r>
      <w:r w:rsidR="008464A0" w:rsidRPr="00A71A11">
        <w:rPr>
          <w:rFonts w:ascii="Arial" w:hAnsi="Arial" w:cs="Arial"/>
          <w:sz w:val="24"/>
          <w:szCs w:val="24"/>
          <w:lang w:val="en-US"/>
        </w:rPr>
        <w:t xml:space="preserve"> </w:t>
      </w:r>
      <w:r w:rsidR="00A0664F" w:rsidRPr="00A71A11">
        <w:rPr>
          <w:rFonts w:ascii="Arial" w:hAnsi="Arial" w:cs="Arial"/>
          <w:sz w:val="24"/>
          <w:szCs w:val="24"/>
          <w:lang w:val="en-US"/>
        </w:rPr>
        <w:t xml:space="preserve">the module </w:t>
      </w:r>
      <w:r w:rsidR="009633D3" w:rsidRPr="00A71A11">
        <w:rPr>
          <w:rFonts w:ascii="Arial" w:hAnsi="Arial" w:cs="Arial"/>
          <w:sz w:val="24"/>
          <w:szCs w:val="24"/>
          <w:lang w:val="en-US"/>
        </w:rPr>
        <w:t>RRLLB8 and</w:t>
      </w:r>
      <w:r w:rsidR="00FF4FDA" w:rsidRPr="00A71A11">
        <w:rPr>
          <w:rFonts w:ascii="Arial" w:hAnsi="Arial" w:cs="Arial"/>
          <w:sz w:val="24"/>
          <w:szCs w:val="24"/>
          <w:lang w:val="en-US"/>
        </w:rPr>
        <w:t xml:space="preserve"> </w:t>
      </w:r>
      <w:r w:rsidR="005865A9" w:rsidRPr="00A71A11">
        <w:rPr>
          <w:rFonts w:ascii="Arial" w:hAnsi="Arial" w:cs="Arial"/>
          <w:sz w:val="24"/>
          <w:szCs w:val="24"/>
          <w:lang w:val="en-US"/>
        </w:rPr>
        <w:t>submits that</w:t>
      </w:r>
      <w:r w:rsidR="00395876" w:rsidRPr="00A71A11">
        <w:rPr>
          <w:rFonts w:ascii="Arial" w:hAnsi="Arial" w:cs="Arial"/>
          <w:sz w:val="24"/>
          <w:szCs w:val="24"/>
          <w:lang w:val="en-US"/>
        </w:rPr>
        <w:t xml:space="preserve"> the </w:t>
      </w:r>
      <w:r w:rsidR="00CB3E86" w:rsidRPr="00A71A11">
        <w:rPr>
          <w:rFonts w:ascii="Arial" w:hAnsi="Arial" w:cs="Arial"/>
          <w:sz w:val="24"/>
          <w:szCs w:val="24"/>
          <w:lang w:val="en-US"/>
        </w:rPr>
        <w:t xml:space="preserve">first </w:t>
      </w:r>
      <w:r w:rsidR="00395876" w:rsidRPr="00A71A11">
        <w:rPr>
          <w:rFonts w:ascii="Arial" w:hAnsi="Arial" w:cs="Arial"/>
          <w:sz w:val="24"/>
          <w:szCs w:val="24"/>
          <w:lang w:val="en-US"/>
        </w:rPr>
        <w:t xml:space="preserve">respondent should not have considered his </w:t>
      </w:r>
      <w:r w:rsidR="00381663" w:rsidRPr="00A71A11">
        <w:rPr>
          <w:rFonts w:ascii="Arial" w:hAnsi="Arial" w:cs="Arial"/>
          <w:sz w:val="24"/>
          <w:szCs w:val="24"/>
          <w:lang w:val="en-US"/>
        </w:rPr>
        <w:t>Y</w:t>
      </w:r>
      <w:r w:rsidR="00395876" w:rsidRPr="00A71A11">
        <w:rPr>
          <w:rFonts w:ascii="Arial" w:hAnsi="Arial" w:cs="Arial"/>
          <w:sz w:val="24"/>
          <w:szCs w:val="24"/>
          <w:lang w:val="en-US"/>
        </w:rPr>
        <w:t xml:space="preserve">ear </w:t>
      </w:r>
      <w:r w:rsidR="00381663" w:rsidRPr="00A71A11">
        <w:rPr>
          <w:rFonts w:ascii="Arial" w:hAnsi="Arial" w:cs="Arial"/>
          <w:sz w:val="24"/>
          <w:szCs w:val="24"/>
          <w:lang w:val="en-US"/>
        </w:rPr>
        <w:t>M</w:t>
      </w:r>
      <w:r w:rsidR="00395876" w:rsidRPr="00A71A11">
        <w:rPr>
          <w:rFonts w:ascii="Arial" w:hAnsi="Arial" w:cs="Arial"/>
          <w:sz w:val="24"/>
          <w:szCs w:val="24"/>
          <w:lang w:val="en-US"/>
        </w:rPr>
        <w:t xml:space="preserve">ark in calculating his </w:t>
      </w:r>
      <w:r w:rsidR="00B26D88" w:rsidRPr="00A71A11">
        <w:rPr>
          <w:rFonts w:ascii="Arial" w:hAnsi="Arial" w:cs="Arial"/>
          <w:sz w:val="24"/>
          <w:szCs w:val="24"/>
          <w:lang w:val="en-US"/>
        </w:rPr>
        <w:t>F</w:t>
      </w:r>
      <w:r w:rsidR="00395876" w:rsidRPr="00A71A11">
        <w:rPr>
          <w:rFonts w:ascii="Arial" w:hAnsi="Arial" w:cs="Arial"/>
          <w:sz w:val="24"/>
          <w:szCs w:val="24"/>
          <w:lang w:val="en-US"/>
        </w:rPr>
        <w:t xml:space="preserve">inal </w:t>
      </w:r>
      <w:r w:rsidR="00B26D88" w:rsidRPr="00A71A11">
        <w:rPr>
          <w:rFonts w:ascii="Arial" w:hAnsi="Arial" w:cs="Arial"/>
          <w:sz w:val="24"/>
          <w:szCs w:val="24"/>
          <w:lang w:val="en-US"/>
        </w:rPr>
        <w:t>M</w:t>
      </w:r>
      <w:r w:rsidR="00395876" w:rsidRPr="00A71A11">
        <w:rPr>
          <w:rFonts w:ascii="Arial" w:hAnsi="Arial" w:cs="Arial"/>
          <w:sz w:val="24"/>
          <w:szCs w:val="24"/>
          <w:lang w:val="en-US"/>
        </w:rPr>
        <w:t>ark</w:t>
      </w:r>
      <w:r w:rsidR="00B26D88" w:rsidRPr="00A71A11">
        <w:rPr>
          <w:rFonts w:ascii="Arial" w:hAnsi="Arial" w:cs="Arial"/>
          <w:sz w:val="24"/>
          <w:szCs w:val="24"/>
          <w:lang w:val="en-US"/>
        </w:rPr>
        <w:t>.</w:t>
      </w:r>
      <w:r w:rsidR="0039223A" w:rsidRPr="00A71A11">
        <w:rPr>
          <w:rFonts w:ascii="Arial" w:hAnsi="Arial" w:cs="Arial"/>
          <w:sz w:val="24"/>
          <w:szCs w:val="24"/>
          <w:lang w:val="en-US"/>
        </w:rPr>
        <w:t xml:space="preserve"> </w:t>
      </w:r>
      <w:r w:rsidR="00B26D88" w:rsidRPr="00A71A11">
        <w:rPr>
          <w:rFonts w:ascii="Arial" w:hAnsi="Arial" w:cs="Arial"/>
          <w:sz w:val="24"/>
          <w:szCs w:val="24"/>
          <w:lang w:val="en-US"/>
        </w:rPr>
        <w:t>In support of his protestation</w:t>
      </w:r>
      <w:r w:rsidR="008E0B90" w:rsidRPr="00A71A11">
        <w:rPr>
          <w:rFonts w:ascii="Arial" w:hAnsi="Arial" w:cs="Arial"/>
          <w:sz w:val="24"/>
          <w:szCs w:val="24"/>
          <w:lang w:val="en-US"/>
        </w:rPr>
        <w:t xml:space="preserve">, he submits </w:t>
      </w:r>
      <w:r w:rsidR="00395876" w:rsidRPr="00A71A11">
        <w:rPr>
          <w:rFonts w:ascii="Arial" w:hAnsi="Arial" w:cs="Arial"/>
          <w:sz w:val="24"/>
          <w:szCs w:val="24"/>
          <w:lang w:val="en-US"/>
        </w:rPr>
        <w:t>the following reasons</w:t>
      </w:r>
      <w:r w:rsidR="000E1203" w:rsidRPr="00A71A11">
        <w:rPr>
          <w:rFonts w:ascii="Arial" w:hAnsi="Arial" w:cs="Arial"/>
          <w:sz w:val="24"/>
          <w:szCs w:val="24"/>
          <w:lang w:val="en-US"/>
        </w:rPr>
        <w:t>:</w:t>
      </w:r>
    </w:p>
    <w:p w14:paraId="78C4C7B0" w14:textId="41BF9E60" w:rsidR="00395876" w:rsidRPr="004F391A" w:rsidRDefault="00D6757A" w:rsidP="000E1203">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 xml:space="preserve"> </w:t>
      </w:r>
    </w:p>
    <w:p w14:paraId="51436E1C" w14:textId="3EF46D11" w:rsidR="00CB3E86" w:rsidRPr="000E1203" w:rsidRDefault="000E1203" w:rsidP="00FE00E0">
      <w:pPr>
        <w:spacing w:after="0" w:line="360" w:lineRule="auto"/>
        <w:jc w:val="both"/>
        <w:rPr>
          <w:rFonts w:ascii="Arial" w:hAnsi="Arial" w:cs="Arial"/>
          <w:sz w:val="24"/>
          <w:szCs w:val="24"/>
          <w:u w:val="single"/>
          <w:lang w:val="en-US"/>
        </w:rPr>
      </w:pPr>
      <w:r w:rsidRPr="000E1203">
        <w:rPr>
          <w:rFonts w:ascii="Arial" w:hAnsi="Arial" w:cs="Arial"/>
          <w:i/>
          <w:iCs/>
          <w:sz w:val="24"/>
          <w:szCs w:val="24"/>
          <w:u w:val="single"/>
          <w:lang w:val="en-US"/>
        </w:rPr>
        <w:t>Extension of time to submit</w:t>
      </w:r>
      <w:r w:rsidRPr="000E1203">
        <w:rPr>
          <w:rFonts w:ascii="Arial" w:hAnsi="Arial" w:cs="Arial"/>
          <w:sz w:val="24"/>
          <w:szCs w:val="24"/>
          <w:u w:val="single"/>
          <w:lang w:val="en-US"/>
        </w:rPr>
        <w:t xml:space="preserve">  </w:t>
      </w:r>
    </w:p>
    <w:p w14:paraId="2D54EEA0" w14:textId="0655A6EE" w:rsidR="00CE218A" w:rsidRPr="00A71A11" w:rsidRDefault="00A71A11" w:rsidP="00A71A11">
      <w:pPr>
        <w:spacing w:after="0" w:line="360" w:lineRule="auto"/>
        <w:jc w:val="both"/>
        <w:rPr>
          <w:rFonts w:ascii="Arial" w:hAnsi="Arial" w:cs="Arial"/>
          <w:sz w:val="24"/>
          <w:szCs w:val="24"/>
          <w:lang w:val="en-US"/>
        </w:rPr>
      </w:pPr>
      <w:r w:rsidRPr="004F391A">
        <w:rPr>
          <w:rFonts w:ascii="Arial" w:hAnsi="Arial" w:cs="Arial"/>
          <w:sz w:val="24"/>
          <w:szCs w:val="24"/>
          <w:lang w:val="en-US"/>
        </w:rPr>
        <w:t>[9]</w:t>
      </w:r>
      <w:r w:rsidRPr="004F391A">
        <w:rPr>
          <w:rFonts w:ascii="Arial" w:hAnsi="Arial" w:cs="Arial"/>
          <w:sz w:val="24"/>
          <w:szCs w:val="24"/>
          <w:lang w:val="en-US"/>
        </w:rPr>
        <w:tab/>
      </w:r>
      <w:r w:rsidR="00CE218A" w:rsidRPr="00A71A11">
        <w:rPr>
          <w:rFonts w:ascii="Arial" w:hAnsi="Arial" w:cs="Arial"/>
          <w:sz w:val="24"/>
          <w:szCs w:val="24"/>
          <w:lang w:val="en-US"/>
        </w:rPr>
        <w:t xml:space="preserve">On 20 January 2022, he registered for the module RRLLB81. He </w:t>
      </w:r>
      <w:r w:rsidR="00C91084" w:rsidRPr="00A71A11">
        <w:rPr>
          <w:rFonts w:ascii="Arial" w:hAnsi="Arial" w:cs="Arial"/>
          <w:sz w:val="24"/>
          <w:szCs w:val="24"/>
          <w:lang w:val="en-US"/>
        </w:rPr>
        <w:t>submits</w:t>
      </w:r>
      <w:r w:rsidR="00DE4D3B" w:rsidRPr="00A71A11">
        <w:rPr>
          <w:rFonts w:ascii="Arial" w:hAnsi="Arial" w:cs="Arial"/>
          <w:sz w:val="24"/>
          <w:szCs w:val="24"/>
          <w:lang w:val="en-US"/>
        </w:rPr>
        <w:t xml:space="preserve"> </w:t>
      </w:r>
      <w:r w:rsidR="00CE218A" w:rsidRPr="00A71A11">
        <w:rPr>
          <w:rFonts w:ascii="Arial" w:hAnsi="Arial" w:cs="Arial"/>
          <w:sz w:val="24"/>
          <w:szCs w:val="24"/>
          <w:lang w:val="en-US"/>
        </w:rPr>
        <w:t>that he could not</w:t>
      </w:r>
      <w:r w:rsidR="00607C64" w:rsidRPr="00A71A11">
        <w:rPr>
          <w:rFonts w:ascii="Arial" w:hAnsi="Arial" w:cs="Arial"/>
          <w:sz w:val="24"/>
          <w:szCs w:val="24"/>
          <w:lang w:val="en-US"/>
        </w:rPr>
        <w:t xml:space="preserve"> </w:t>
      </w:r>
      <w:r w:rsidR="0012464C" w:rsidRPr="00A71A11">
        <w:rPr>
          <w:rFonts w:ascii="Arial" w:hAnsi="Arial" w:cs="Arial"/>
          <w:sz w:val="24"/>
          <w:szCs w:val="24"/>
          <w:lang w:val="en-US"/>
        </w:rPr>
        <w:t>study</w:t>
      </w:r>
      <w:r w:rsidR="00CE218A" w:rsidRPr="00A71A11">
        <w:rPr>
          <w:rFonts w:ascii="Arial" w:hAnsi="Arial" w:cs="Arial"/>
          <w:sz w:val="24"/>
          <w:szCs w:val="24"/>
          <w:lang w:val="en-US"/>
        </w:rPr>
        <w:t xml:space="preserve"> this module</w:t>
      </w:r>
      <w:r w:rsidR="00607C64" w:rsidRPr="00A71A11">
        <w:rPr>
          <w:rFonts w:ascii="Arial" w:hAnsi="Arial" w:cs="Arial"/>
          <w:sz w:val="24"/>
          <w:szCs w:val="24"/>
          <w:lang w:val="en-US"/>
        </w:rPr>
        <w:t xml:space="preserve"> from the beginning</w:t>
      </w:r>
      <w:r w:rsidR="00170E03" w:rsidRPr="00A71A11">
        <w:rPr>
          <w:rFonts w:ascii="Arial" w:hAnsi="Arial" w:cs="Arial"/>
          <w:sz w:val="24"/>
          <w:szCs w:val="24"/>
          <w:lang w:val="en-US"/>
        </w:rPr>
        <w:t>,</w:t>
      </w:r>
      <w:r w:rsidR="002A5FA2" w:rsidRPr="00A71A11">
        <w:rPr>
          <w:rFonts w:ascii="Arial" w:hAnsi="Arial" w:cs="Arial"/>
          <w:sz w:val="24"/>
          <w:szCs w:val="24"/>
          <w:lang w:val="en-US"/>
        </w:rPr>
        <w:t xml:space="preserve"> as</w:t>
      </w:r>
      <w:r w:rsidR="00170E03" w:rsidRPr="00A71A11">
        <w:rPr>
          <w:rFonts w:ascii="Arial" w:hAnsi="Arial" w:cs="Arial"/>
          <w:sz w:val="24"/>
          <w:szCs w:val="24"/>
          <w:lang w:val="en-US"/>
        </w:rPr>
        <w:t>,</w:t>
      </w:r>
      <w:r w:rsidR="002A5FA2" w:rsidRPr="00A71A11">
        <w:rPr>
          <w:rFonts w:ascii="Arial" w:hAnsi="Arial" w:cs="Arial"/>
          <w:sz w:val="24"/>
          <w:szCs w:val="24"/>
          <w:lang w:val="en-US"/>
        </w:rPr>
        <w:t xml:space="preserve"> at</w:t>
      </w:r>
      <w:r w:rsidR="00CE218A" w:rsidRPr="00A71A11">
        <w:rPr>
          <w:rFonts w:ascii="Arial" w:hAnsi="Arial" w:cs="Arial"/>
          <w:sz w:val="24"/>
          <w:szCs w:val="24"/>
          <w:lang w:val="en-US"/>
        </w:rPr>
        <w:t xml:space="preserve"> the time</w:t>
      </w:r>
      <w:r w:rsidR="00170E03" w:rsidRPr="00A71A11">
        <w:rPr>
          <w:rFonts w:ascii="Arial" w:hAnsi="Arial" w:cs="Arial"/>
          <w:sz w:val="24"/>
          <w:szCs w:val="24"/>
          <w:lang w:val="en-US"/>
        </w:rPr>
        <w:t>,</w:t>
      </w:r>
      <w:r w:rsidR="002A5FA2" w:rsidRPr="00A71A11">
        <w:rPr>
          <w:rFonts w:ascii="Arial" w:hAnsi="Arial" w:cs="Arial"/>
          <w:sz w:val="24"/>
          <w:szCs w:val="24"/>
          <w:lang w:val="en-US"/>
        </w:rPr>
        <w:t xml:space="preserve"> </w:t>
      </w:r>
      <w:r w:rsidR="00CE218A" w:rsidRPr="00A71A11">
        <w:rPr>
          <w:rFonts w:ascii="Arial" w:hAnsi="Arial" w:cs="Arial"/>
          <w:sz w:val="24"/>
          <w:szCs w:val="24"/>
          <w:lang w:val="en-US"/>
        </w:rPr>
        <w:t>he was preparing and writing the following supplementary exams:</w:t>
      </w:r>
    </w:p>
    <w:p w14:paraId="43F8D640" w14:textId="77777777" w:rsidR="00082731" w:rsidRPr="004F391A" w:rsidRDefault="00082731" w:rsidP="00FE00E0">
      <w:pPr>
        <w:pStyle w:val="ListParagraph"/>
        <w:spacing w:line="240" w:lineRule="auto"/>
        <w:rPr>
          <w:rFonts w:ascii="Arial" w:hAnsi="Arial" w:cs="Arial"/>
          <w:sz w:val="24"/>
          <w:szCs w:val="24"/>
          <w:lang w:val="en-US"/>
        </w:rPr>
      </w:pPr>
    </w:p>
    <w:p w14:paraId="0D2F97D6" w14:textId="58A0B0F2" w:rsidR="00CE218A" w:rsidRPr="00A71A11" w:rsidRDefault="00A71A11" w:rsidP="00A71A11">
      <w:pPr>
        <w:spacing w:before="240" w:line="360" w:lineRule="auto"/>
        <w:ind w:left="709"/>
        <w:jc w:val="both"/>
        <w:rPr>
          <w:rFonts w:ascii="Arial" w:hAnsi="Arial" w:cs="Arial"/>
          <w:sz w:val="24"/>
          <w:szCs w:val="24"/>
          <w:lang w:val="en-US"/>
        </w:rPr>
      </w:pPr>
      <w:r w:rsidRPr="008C0AAF">
        <w:rPr>
          <w:rFonts w:ascii="Arial" w:hAnsi="Arial" w:cs="Arial"/>
          <w:sz w:val="24"/>
          <w:szCs w:val="24"/>
          <w:lang w:val="en-US"/>
        </w:rPr>
        <w:t>(a)</w:t>
      </w:r>
      <w:r w:rsidRPr="008C0AAF">
        <w:rPr>
          <w:rFonts w:ascii="Arial" w:hAnsi="Arial" w:cs="Arial"/>
          <w:sz w:val="24"/>
          <w:szCs w:val="24"/>
          <w:lang w:val="en-US"/>
        </w:rPr>
        <w:tab/>
      </w:r>
      <w:r w:rsidR="00CE218A" w:rsidRPr="00A71A11">
        <w:rPr>
          <w:rFonts w:ascii="Arial" w:hAnsi="Arial" w:cs="Arial"/>
          <w:sz w:val="24"/>
          <w:szCs w:val="24"/>
          <w:lang w:val="en-US"/>
        </w:rPr>
        <w:t>PVL 3702</w:t>
      </w:r>
      <w:r w:rsidR="000A0B44" w:rsidRPr="00A71A11">
        <w:rPr>
          <w:rFonts w:ascii="Arial" w:hAnsi="Arial" w:cs="Arial"/>
          <w:sz w:val="24"/>
          <w:szCs w:val="24"/>
          <w:lang w:val="en-US"/>
        </w:rPr>
        <w:t xml:space="preserve"> -</w:t>
      </w:r>
      <w:r w:rsidR="00CE218A" w:rsidRPr="00A71A11">
        <w:rPr>
          <w:rFonts w:ascii="Arial" w:hAnsi="Arial" w:cs="Arial"/>
          <w:sz w:val="24"/>
          <w:szCs w:val="24"/>
          <w:lang w:val="en-US"/>
        </w:rPr>
        <w:t xml:space="preserve"> </w:t>
      </w:r>
      <w:r w:rsidR="00E17B88" w:rsidRPr="00A71A11">
        <w:rPr>
          <w:rFonts w:ascii="Arial" w:hAnsi="Arial" w:cs="Arial"/>
          <w:sz w:val="24"/>
          <w:szCs w:val="24"/>
          <w:lang w:val="en-US"/>
        </w:rPr>
        <w:t>L</w:t>
      </w:r>
      <w:r w:rsidR="00CE218A" w:rsidRPr="00A71A11">
        <w:rPr>
          <w:rFonts w:ascii="Arial" w:hAnsi="Arial" w:cs="Arial"/>
          <w:sz w:val="24"/>
          <w:szCs w:val="24"/>
          <w:lang w:val="en-US"/>
        </w:rPr>
        <w:t xml:space="preserve">aw of </w:t>
      </w:r>
      <w:r w:rsidR="00E17B88" w:rsidRPr="00A71A11">
        <w:rPr>
          <w:rFonts w:ascii="Arial" w:hAnsi="Arial" w:cs="Arial"/>
          <w:sz w:val="24"/>
          <w:szCs w:val="24"/>
          <w:lang w:val="en-US"/>
        </w:rPr>
        <w:t>C</w:t>
      </w:r>
      <w:r w:rsidR="00CE218A" w:rsidRPr="00A71A11">
        <w:rPr>
          <w:rFonts w:ascii="Arial" w:hAnsi="Arial" w:cs="Arial"/>
          <w:sz w:val="24"/>
          <w:szCs w:val="24"/>
          <w:lang w:val="en-US"/>
        </w:rPr>
        <w:t>ontract</w:t>
      </w:r>
      <w:r w:rsidR="00334726" w:rsidRPr="00A71A11">
        <w:rPr>
          <w:rFonts w:ascii="Arial" w:hAnsi="Arial" w:cs="Arial"/>
          <w:sz w:val="24"/>
          <w:szCs w:val="24"/>
          <w:lang w:val="en-US"/>
        </w:rPr>
        <w:t>,</w:t>
      </w:r>
      <w:r w:rsidR="00F76497" w:rsidRPr="00A71A11">
        <w:rPr>
          <w:rFonts w:ascii="Arial" w:hAnsi="Arial" w:cs="Arial"/>
          <w:sz w:val="24"/>
          <w:szCs w:val="24"/>
          <w:lang w:val="en-US"/>
        </w:rPr>
        <w:t xml:space="preserve"> </w:t>
      </w:r>
      <w:r w:rsidR="009A3849" w:rsidRPr="00A71A11">
        <w:rPr>
          <w:rFonts w:ascii="Arial" w:hAnsi="Arial" w:cs="Arial"/>
          <w:sz w:val="24"/>
          <w:szCs w:val="24"/>
          <w:lang w:val="en-US"/>
        </w:rPr>
        <w:t>o</w:t>
      </w:r>
      <w:r w:rsidR="00F76497" w:rsidRPr="00A71A11">
        <w:rPr>
          <w:rFonts w:ascii="Arial" w:hAnsi="Arial" w:cs="Arial"/>
          <w:sz w:val="24"/>
          <w:szCs w:val="24"/>
          <w:lang w:val="en-US"/>
        </w:rPr>
        <w:t>n 18 February</w:t>
      </w:r>
      <w:r w:rsidR="00937F91" w:rsidRPr="00A71A11">
        <w:rPr>
          <w:rFonts w:ascii="Arial" w:hAnsi="Arial" w:cs="Arial"/>
          <w:sz w:val="24"/>
          <w:szCs w:val="24"/>
          <w:lang w:val="en-US"/>
        </w:rPr>
        <w:t xml:space="preserve"> 2022</w:t>
      </w:r>
      <w:r w:rsidR="00334726" w:rsidRPr="00A71A11">
        <w:rPr>
          <w:rFonts w:ascii="Arial" w:hAnsi="Arial" w:cs="Arial"/>
          <w:sz w:val="24"/>
          <w:szCs w:val="24"/>
          <w:lang w:val="en-US"/>
        </w:rPr>
        <w:t>.</w:t>
      </w:r>
    </w:p>
    <w:p w14:paraId="0C78EA84" w14:textId="387A903F" w:rsidR="00E17B88" w:rsidRPr="00A71A11" w:rsidRDefault="00A71A11" w:rsidP="00A71A11">
      <w:pPr>
        <w:spacing w:before="240" w:line="360" w:lineRule="auto"/>
        <w:ind w:left="709"/>
        <w:jc w:val="both"/>
        <w:rPr>
          <w:rFonts w:ascii="Arial" w:hAnsi="Arial" w:cs="Arial"/>
          <w:sz w:val="24"/>
          <w:szCs w:val="24"/>
          <w:lang w:val="en-US"/>
        </w:rPr>
      </w:pPr>
      <w:r w:rsidRPr="004F391A">
        <w:rPr>
          <w:rFonts w:ascii="Arial" w:hAnsi="Arial" w:cs="Arial"/>
          <w:sz w:val="24"/>
          <w:szCs w:val="24"/>
          <w:lang w:val="en-US"/>
        </w:rPr>
        <w:t>(b)</w:t>
      </w:r>
      <w:r w:rsidRPr="004F391A">
        <w:rPr>
          <w:rFonts w:ascii="Arial" w:hAnsi="Arial" w:cs="Arial"/>
          <w:sz w:val="24"/>
          <w:szCs w:val="24"/>
          <w:lang w:val="en-US"/>
        </w:rPr>
        <w:tab/>
      </w:r>
      <w:r w:rsidR="00E17B88" w:rsidRPr="00A71A11">
        <w:rPr>
          <w:rFonts w:ascii="Arial" w:hAnsi="Arial" w:cs="Arial"/>
          <w:sz w:val="24"/>
          <w:szCs w:val="24"/>
          <w:lang w:val="en-US"/>
        </w:rPr>
        <w:t>CPR 3701</w:t>
      </w:r>
      <w:r w:rsidR="000A0B44" w:rsidRPr="00A71A11">
        <w:rPr>
          <w:rFonts w:ascii="Arial" w:hAnsi="Arial" w:cs="Arial"/>
          <w:sz w:val="24"/>
          <w:szCs w:val="24"/>
          <w:lang w:val="en-US"/>
        </w:rPr>
        <w:t xml:space="preserve"> -</w:t>
      </w:r>
      <w:r w:rsidR="00E17B88" w:rsidRPr="00A71A11">
        <w:rPr>
          <w:rFonts w:ascii="Arial" w:hAnsi="Arial" w:cs="Arial"/>
          <w:sz w:val="24"/>
          <w:szCs w:val="24"/>
          <w:lang w:val="en-US"/>
        </w:rPr>
        <w:t xml:space="preserve"> Criminal Procedure</w:t>
      </w:r>
      <w:r w:rsidR="00334726" w:rsidRPr="00A71A11">
        <w:rPr>
          <w:rFonts w:ascii="Arial" w:hAnsi="Arial" w:cs="Arial"/>
          <w:sz w:val="24"/>
          <w:szCs w:val="24"/>
          <w:lang w:val="en-US"/>
        </w:rPr>
        <w:t>,</w:t>
      </w:r>
      <w:r w:rsidR="009A3849" w:rsidRPr="00A71A11">
        <w:rPr>
          <w:rFonts w:ascii="Arial" w:hAnsi="Arial" w:cs="Arial"/>
          <w:sz w:val="24"/>
          <w:szCs w:val="24"/>
          <w:lang w:val="en-US"/>
        </w:rPr>
        <w:t xml:space="preserve"> on 28 February</w:t>
      </w:r>
      <w:r w:rsidR="00937F91" w:rsidRPr="00A71A11">
        <w:rPr>
          <w:rFonts w:ascii="Arial" w:hAnsi="Arial" w:cs="Arial"/>
          <w:sz w:val="24"/>
          <w:szCs w:val="24"/>
          <w:lang w:val="en-US"/>
        </w:rPr>
        <w:t xml:space="preserve"> </w:t>
      </w:r>
      <w:r w:rsidR="00A77CD7" w:rsidRPr="00A71A11">
        <w:rPr>
          <w:rFonts w:ascii="Arial" w:hAnsi="Arial" w:cs="Arial"/>
          <w:sz w:val="24"/>
          <w:szCs w:val="24"/>
          <w:lang w:val="en-US"/>
        </w:rPr>
        <w:t>2022</w:t>
      </w:r>
      <w:r w:rsidR="00334726" w:rsidRPr="00A71A11">
        <w:rPr>
          <w:rFonts w:ascii="Arial" w:hAnsi="Arial" w:cs="Arial"/>
          <w:sz w:val="24"/>
          <w:szCs w:val="24"/>
          <w:lang w:val="en-US"/>
        </w:rPr>
        <w:t>.</w:t>
      </w:r>
    </w:p>
    <w:p w14:paraId="591F9CFF" w14:textId="1FBE0B57" w:rsidR="00E17B88" w:rsidRPr="00A71A11" w:rsidRDefault="00A71A11" w:rsidP="00A71A11">
      <w:pPr>
        <w:spacing w:line="360" w:lineRule="auto"/>
        <w:ind w:left="709"/>
        <w:jc w:val="both"/>
        <w:rPr>
          <w:rFonts w:ascii="Arial" w:hAnsi="Arial" w:cs="Arial"/>
          <w:sz w:val="24"/>
          <w:szCs w:val="24"/>
          <w:lang w:val="en-US"/>
        </w:rPr>
      </w:pPr>
      <w:r w:rsidRPr="004F391A">
        <w:rPr>
          <w:rFonts w:ascii="Arial" w:hAnsi="Arial" w:cs="Arial"/>
          <w:sz w:val="24"/>
          <w:szCs w:val="24"/>
          <w:lang w:val="en-US"/>
        </w:rPr>
        <w:t>(c)</w:t>
      </w:r>
      <w:r w:rsidRPr="004F391A">
        <w:rPr>
          <w:rFonts w:ascii="Arial" w:hAnsi="Arial" w:cs="Arial"/>
          <w:sz w:val="24"/>
          <w:szCs w:val="24"/>
          <w:lang w:val="en-US"/>
        </w:rPr>
        <w:tab/>
      </w:r>
      <w:r w:rsidR="00E17B88" w:rsidRPr="00A71A11">
        <w:rPr>
          <w:rFonts w:ascii="Arial" w:hAnsi="Arial" w:cs="Arial"/>
          <w:sz w:val="24"/>
          <w:szCs w:val="24"/>
          <w:lang w:val="en-US"/>
        </w:rPr>
        <w:t>PV L3704</w:t>
      </w:r>
      <w:r w:rsidR="000A0B44" w:rsidRPr="00A71A11">
        <w:rPr>
          <w:rFonts w:ascii="Arial" w:hAnsi="Arial" w:cs="Arial"/>
          <w:sz w:val="24"/>
          <w:szCs w:val="24"/>
          <w:lang w:val="en-US"/>
        </w:rPr>
        <w:t xml:space="preserve"> -</w:t>
      </w:r>
      <w:r w:rsidR="00E17B88" w:rsidRPr="00A71A11">
        <w:rPr>
          <w:rFonts w:ascii="Arial" w:hAnsi="Arial" w:cs="Arial"/>
          <w:sz w:val="24"/>
          <w:szCs w:val="24"/>
          <w:lang w:val="en-US"/>
        </w:rPr>
        <w:t xml:space="preserve"> Undue Enrichment Liability and Estoppel</w:t>
      </w:r>
      <w:r w:rsidR="00334726" w:rsidRPr="00A71A11">
        <w:rPr>
          <w:rFonts w:ascii="Arial" w:hAnsi="Arial" w:cs="Arial"/>
          <w:sz w:val="24"/>
          <w:szCs w:val="24"/>
          <w:lang w:val="en-US"/>
        </w:rPr>
        <w:t>,</w:t>
      </w:r>
      <w:r w:rsidR="00E16DF0" w:rsidRPr="00A71A11">
        <w:rPr>
          <w:rFonts w:ascii="Arial" w:hAnsi="Arial" w:cs="Arial"/>
          <w:sz w:val="24"/>
          <w:szCs w:val="24"/>
          <w:lang w:val="en-US"/>
        </w:rPr>
        <w:t xml:space="preserve"> on</w:t>
      </w:r>
      <w:r w:rsidR="00A77CD7" w:rsidRPr="00A71A11">
        <w:rPr>
          <w:rFonts w:ascii="Arial" w:hAnsi="Arial" w:cs="Arial"/>
          <w:sz w:val="24"/>
          <w:szCs w:val="24"/>
          <w:lang w:val="en-US"/>
        </w:rPr>
        <w:t xml:space="preserve"> 4 March 2022</w:t>
      </w:r>
      <w:r w:rsidR="00334726" w:rsidRPr="00A71A11">
        <w:rPr>
          <w:rFonts w:ascii="Arial" w:hAnsi="Arial" w:cs="Arial"/>
          <w:sz w:val="24"/>
          <w:szCs w:val="24"/>
          <w:lang w:val="en-US"/>
        </w:rPr>
        <w:t>.</w:t>
      </w:r>
    </w:p>
    <w:p w14:paraId="29F45A3F" w14:textId="77777777" w:rsidR="00920D84" w:rsidRPr="004F391A" w:rsidRDefault="00920D84" w:rsidP="004F391A">
      <w:pPr>
        <w:spacing w:line="360" w:lineRule="auto"/>
        <w:rPr>
          <w:rFonts w:ascii="Arial" w:hAnsi="Arial" w:cs="Arial"/>
          <w:sz w:val="24"/>
          <w:szCs w:val="24"/>
          <w:lang w:val="en-US"/>
        </w:rPr>
      </w:pPr>
    </w:p>
    <w:p w14:paraId="3E257477" w14:textId="19BD6D51" w:rsidR="002F4A67" w:rsidRPr="00A71A11" w:rsidRDefault="00A71A11" w:rsidP="00A71A11">
      <w:pPr>
        <w:spacing w:line="360" w:lineRule="auto"/>
        <w:jc w:val="both"/>
        <w:rPr>
          <w:rFonts w:ascii="Arial" w:hAnsi="Arial" w:cs="Arial"/>
          <w:sz w:val="24"/>
          <w:szCs w:val="24"/>
          <w:lang w:val="en-US"/>
        </w:rPr>
      </w:pPr>
      <w:r w:rsidRPr="00D6757A">
        <w:rPr>
          <w:rFonts w:ascii="Arial" w:hAnsi="Arial" w:cs="Arial"/>
          <w:sz w:val="24"/>
          <w:szCs w:val="24"/>
          <w:lang w:val="en-US"/>
        </w:rPr>
        <w:t>[10]</w:t>
      </w:r>
      <w:r w:rsidRPr="00D6757A">
        <w:rPr>
          <w:rFonts w:ascii="Arial" w:hAnsi="Arial" w:cs="Arial"/>
          <w:sz w:val="24"/>
          <w:szCs w:val="24"/>
          <w:lang w:val="en-US"/>
        </w:rPr>
        <w:tab/>
      </w:r>
      <w:r w:rsidR="00370C7A" w:rsidRPr="00A71A11">
        <w:rPr>
          <w:rFonts w:ascii="Arial" w:hAnsi="Arial" w:cs="Arial"/>
          <w:sz w:val="24"/>
          <w:szCs w:val="24"/>
          <w:lang w:val="en-US"/>
        </w:rPr>
        <w:t xml:space="preserve">Without taking this court into his confidence about </w:t>
      </w:r>
      <w:r w:rsidR="00607C64" w:rsidRPr="00A71A11">
        <w:rPr>
          <w:rFonts w:ascii="Arial" w:hAnsi="Arial" w:cs="Arial"/>
          <w:sz w:val="24"/>
          <w:szCs w:val="24"/>
          <w:lang w:val="en-US"/>
        </w:rPr>
        <w:t xml:space="preserve">what happened to </w:t>
      </w:r>
      <w:r w:rsidR="00370C7A" w:rsidRPr="00A71A11">
        <w:rPr>
          <w:rFonts w:ascii="Arial" w:hAnsi="Arial" w:cs="Arial"/>
          <w:sz w:val="24"/>
          <w:szCs w:val="24"/>
          <w:lang w:val="en-US"/>
        </w:rPr>
        <w:t>assignment 1, he submits that the first respondent failed to afford him an extension to submit his assignment 2, which caused his Year Mark to be low</w:t>
      </w:r>
      <w:r w:rsidR="0015449C" w:rsidRPr="00A71A11">
        <w:rPr>
          <w:rFonts w:ascii="Arial" w:hAnsi="Arial" w:cs="Arial"/>
          <w:sz w:val="24"/>
          <w:szCs w:val="24"/>
          <w:lang w:val="en-US"/>
        </w:rPr>
        <w:t xml:space="preserve">. </w:t>
      </w:r>
      <w:r w:rsidR="005C0AEB" w:rsidRPr="00A71A11">
        <w:rPr>
          <w:rFonts w:ascii="Arial" w:hAnsi="Arial" w:cs="Arial"/>
          <w:sz w:val="24"/>
          <w:szCs w:val="24"/>
          <w:lang w:val="en-US"/>
        </w:rPr>
        <w:t xml:space="preserve">He failed to submit </w:t>
      </w:r>
      <w:r w:rsidR="00D04237" w:rsidRPr="00A71A11">
        <w:rPr>
          <w:rFonts w:ascii="Arial" w:hAnsi="Arial" w:cs="Arial"/>
          <w:sz w:val="24"/>
          <w:szCs w:val="24"/>
          <w:lang w:val="en-US"/>
        </w:rPr>
        <w:t>assignment</w:t>
      </w:r>
      <w:r w:rsidR="00FB58DA" w:rsidRPr="00A71A11">
        <w:rPr>
          <w:rFonts w:ascii="Arial" w:hAnsi="Arial" w:cs="Arial"/>
          <w:sz w:val="24"/>
          <w:szCs w:val="24"/>
          <w:lang w:val="en-US"/>
        </w:rPr>
        <w:t xml:space="preserve"> 2 of the module</w:t>
      </w:r>
      <w:r w:rsidR="002F5FEC" w:rsidRPr="00A71A11">
        <w:rPr>
          <w:rFonts w:ascii="Arial" w:hAnsi="Arial" w:cs="Arial"/>
          <w:sz w:val="24"/>
          <w:szCs w:val="24"/>
          <w:lang w:val="en-US"/>
        </w:rPr>
        <w:t xml:space="preserve"> RRLLB81</w:t>
      </w:r>
      <w:r w:rsidR="005C0AEB" w:rsidRPr="00A71A11">
        <w:rPr>
          <w:rFonts w:ascii="Arial" w:hAnsi="Arial" w:cs="Arial"/>
          <w:sz w:val="24"/>
          <w:szCs w:val="24"/>
          <w:lang w:val="en-US"/>
        </w:rPr>
        <w:t>, which was due on 7 April 2022. Following the passing away of his mother on 30 March 2022, he submit</w:t>
      </w:r>
      <w:r w:rsidR="00C20640" w:rsidRPr="00A71A11">
        <w:rPr>
          <w:rFonts w:ascii="Arial" w:hAnsi="Arial" w:cs="Arial"/>
          <w:sz w:val="24"/>
          <w:szCs w:val="24"/>
          <w:lang w:val="en-US"/>
        </w:rPr>
        <w:t>s</w:t>
      </w:r>
      <w:r w:rsidR="005C0AEB" w:rsidRPr="00A71A11">
        <w:rPr>
          <w:rFonts w:ascii="Arial" w:hAnsi="Arial" w:cs="Arial"/>
          <w:sz w:val="24"/>
          <w:szCs w:val="24"/>
          <w:lang w:val="en-US"/>
        </w:rPr>
        <w:t xml:space="preserve"> that he was not able to focus on his studies.</w:t>
      </w:r>
      <w:r w:rsidR="00D04237" w:rsidRPr="00A71A11">
        <w:rPr>
          <w:rFonts w:ascii="Arial" w:hAnsi="Arial" w:cs="Arial"/>
          <w:sz w:val="24"/>
          <w:szCs w:val="24"/>
          <w:lang w:val="en-US"/>
        </w:rPr>
        <w:t xml:space="preserve"> </w:t>
      </w:r>
    </w:p>
    <w:p w14:paraId="0F75EECA" w14:textId="77777777" w:rsidR="00D55B3F" w:rsidRPr="004F391A" w:rsidRDefault="00D55B3F" w:rsidP="004F391A">
      <w:pPr>
        <w:pStyle w:val="ListParagraph"/>
        <w:spacing w:line="360" w:lineRule="auto"/>
        <w:rPr>
          <w:rFonts w:ascii="Arial" w:hAnsi="Arial" w:cs="Arial"/>
          <w:sz w:val="24"/>
          <w:szCs w:val="24"/>
          <w:lang w:val="en-US"/>
        </w:rPr>
      </w:pPr>
    </w:p>
    <w:p w14:paraId="0D245220" w14:textId="56074761" w:rsidR="0054712C" w:rsidRPr="00A71A11" w:rsidRDefault="00A71A11" w:rsidP="00A71A11">
      <w:pPr>
        <w:spacing w:line="360" w:lineRule="auto"/>
        <w:jc w:val="both"/>
        <w:rPr>
          <w:rFonts w:ascii="Arial" w:hAnsi="Arial" w:cs="Arial"/>
          <w:sz w:val="24"/>
          <w:szCs w:val="24"/>
          <w:lang w:val="en-US"/>
        </w:rPr>
      </w:pPr>
      <w:r w:rsidRPr="004F391A">
        <w:rPr>
          <w:rFonts w:ascii="Arial" w:hAnsi="Arial" w:cs="Arial"/>
          <w:sz w:val="24"/>
          <w:szCs w:val="24"/>
          <w:lang w:val="en-US"/>
        </w:rPr>
        <w:t>[11]</w:t>
      </w:r>
      <w:r w:rsidRPr="004F391A">
        <w:rPr>
          <w:rFonts w:ascii="Arial" w:hAnsi="Arial" w:cs="Arial"/>
          <w:sz w:val="24"/>
          <w:szCs w:val="24"/>
          <w:lang w:val="en-US"/>
        </w:rPr>
        <w:tab/>
      </w:r>
      <w:r w:rsidR="00E928A9" w:rsidRPr="00A71A11">
        <w:rPr>
          <w:rFonts w:ascii="Arial" w:hAnsi="Arial" w:cs="Arial"/>
          <w:sz w:val="24"/>
          <w:szCs w:val="24"/>
          <w:lang w:val="en-US"/>
        </w:rPr>
        <w:t xml:space="preserve">Due to the bereavement, he </w:t>
      </w:r>
      <w:r w:rsidR="005C0AEB" w:rsidRPr="00A71A11">
        <w:rPr>
          <w:rFonts w:ascii="Arial" w:hAnsi="Arial" w:cs="Arial"/>
          <w:sz w:val="24"/>
          <w:szCs w:val="24"/>
          <w:lang w:val="en-US"/>
        </w:rPr>
        <w:t xml:space="preserve">also did not attend to </w:t>
      </w:r>
      <w:r w:rsidR="00443BD5" w:rsidRPr="00A71A11">
        <w:rPr>
          <w:rFonts w:ascii="Arial" w:hAnsi="Arial" w:cs="Arial"/>
          <w:sz w:val="24"/>
          <w:szCs w:val="24"/>
          <w:lang w:val="en-US"/>
        </w:rPr>
        <w:t>his emails</w:t>
      </w:r>
      <w:r w:rsidR="00F92E9B" w:rsidRPr="00A71A11">
        <w:rPr>
          <w:rFonts w:ascii="Arial" w:hAnsi="Arial" w:cs="Arial"/>
          <w:sz w:val="24"/>
          <w:szCs w:val="24"/>
          <w:lang w:val="en-US"/>
        </w:rPr>
        <w:t xml:space="preserve"> until</w:t>
      </w:r>
      <w:r w:rsidR="00443BD5" w:rsidRPr="00A71A11">
        <w:rPr>
          <w:rFonts w:ascii="Arial" w:hAnsi="Arial" w:cs="Arial"/>
          <w:sz w:val="24"/>
          <w:szCs w:val="24"/>
          <w:lang w:val="en-US"/>
        </w:rPr>
        <w:t xml:space="preserve"> 19 April 2022</w:t>
      </w:r>
      <w:r w:rsidR="00CF5459" w:rsidRPr="00A71A11">
        <w:rPr>
          <w:rFonts w:ascii="Arial" w:hAnsi="Arial" w:cs="Arial"/>
          <w:sz w:val="24"/>
          <w:szCs w:val="24"/>
          <w:lang w:val="en-US"/>
        </w:rPr>
        <w:t xml:space="preserve"> at 23</w:t>
      </w:r>
      <w:r w:rsidR="00626358" w:rsidRPr="00A71A11">
        <w:rPr>
          <w:rFonts w:ascii="Arial" w:hAnsi="Arial" w:cs="Arial"/>
          <w:sz w:val="24"/>
          <w:szCs w:val="24"/>
          <w:lang w:val="en-US"/>
        </w:rPr>
        <w:t>h30</w:t>
      </w:r>
      <w:r w:rsidR="00A85278" w:rsidRPr="00A71A11">
        <w:rPr>
          <w:rFonts w:ascii="Arial" w:hAnsi="Arial" w:cs="Arial"/>
          <w:sz w:val="24"/>
          <w:szCs w:val="24"/>
          <w:lang w:val="en-US"/>
        </w:rPr>
        <w:t>.</w:t>
      </w:r>
      <w:r w:rsidR="00443BD5" w:rsidRPr="00A71A11">
        <w:rPr>
          <w:rFonts w:ascii="Arial" w:hAnsi="Arial" w:cs="Arial"/>
          <w:sz w:val="24"/>
          <w:szCs w:val="24"/>
          <w:lang w:val="en-US"/>
        </w:rPr>
        <w:t xml:space="preserve"> Only then did he lear</w:t>
      </w:r>
      <w:r w:rsidR="00CE6F5F" w:rsidRPr="00A71A11">
        <w:rPr>
          <w:rFonts w:ascii="Arial" w:hAnsi="Arial" w:cs="Arial"/>
          <w:sz w:val="24"/>
          <w:szCs w:val="24"/>
          <w:lang w:val="en-US"/>
        </w:rPr>
        <w:t xml:space="preserve">n of two extensions </w:t>
      </w:r>
      <w:r w:rsidR="00041970" w:rsidRPr="00A71A11">
        <w:rPr>
          <w:rFonts w:ascii="Arial" w:hAnsi="Arial" w:cs="Arial"/>
          <w:sz w:val="24"/>
          <w:szCs w:val="24"/>
          <w:lang w:val="en-US"/>
        </w:rPr>
        <w:t xml:space="preserve">given to all students </w:t>
      </w:r>
      <w:r w:rsidR="00CE6F5F" w:rsidRPr="00A71A11">
        <w:rPr>
          <w:rFonts w:ascii="Arial" w:hAnsi="Arial" w:cs="Arial"/>
          <w:sz w:val="24"/>
          <w:szCs w:val="24"/>
          <w:lang w:val="en-US"/>
        </w:rPr>
        <w:t>for the submission of assignment 2. The first extension</w:t>
      </w:r>
      <w:r w:rsidR="009252B4" w:rsidRPr="00A71A11">
        <w:rPr>
          <w:rFonts w:ascii="Arial" w:hAnsi="Arial" w:cs="Arial"/>
          <w:sz w:val="24"/>
          <w:szCs w:val="24"/>
          <w:lang w:val="en-US"/>
        </w:rPr>
        <w:t xml:space="preserve"> </w:t>
      </w:r>
      <w:r w:rsidR="00F8707B" w:rsidRPr="00A71A11">
        <w:rPr>
          <w:rFonts w:ascii="Arial" w:hAnsi="Arial" w:cs="Arial"/>
          <w:sz w:val="24"/>
          <w:szCs w:val="24"/>
          <w:lang w:val="en-US"/>
        </w:rPr>
        <w:t>of the de</w:t>
      </w:r>
      <w:r w:rsidR="00652997" w:rsidRPr="00A71A11">
        <w:rPr>
          <w:rFonts w:ascii="Arial" w:hAnsi="Arial" w:cs="Arial"/>
          <w:sz w:val="24"/>
          <w:szCs w:val="24"/>
          <w:lang w:val="en-US"/>
        </w:rPr>
        <w:t xml:space="preserve">adline </w:t>
      </w:r>
      <w:r w:rsidR="003878B1" w:rsidRPr="00A71A11">
        <w:rPr>
          <w:rFonts w:ascii="Arial" w:hAnsi="Arial" w:cs="Arial"/>
          <w:sz w:val="24"/>
          <w:szCs w:val="24"/>
          <w:lang w:val="en-US"/>
        </w:rPr>
        <w:t xml:space="preserve">was to </w:t>
      </w:r>
      <w:r w:rsidR="0054712C" w:rsidRPr="00A71A11">
        <w:rPr>
          <w:rFonts w:ascii="Arial" w:hAnsi="Arial" w:cs="Arial"/>
          <w:sz w:val="24"/>
          <w:szCs w:val="24"/>
          <w:lang w:val="en-US"/>
        </w:rPr>
        <w:t>the 14</w:t>
      </w:r>
      <w:r w:rsidR="0054712C" w:rsidRPr="00A71A11">
        <w:rPr>
          <w:rFonts w:ascii="Arial" w:hAnsi="Arial" w:cs="Arial"/>
          <w:sz w:val="24"/>
          <w:szCs w:val="24"/>
          <w:vertAlign w:val="superscript"/>
          <w:lang w:val="en-US"/>
        </w:rPr>
        <w:t>th</w:t>
      </w:r>
      <w:r w:rsidR="0054712C" w:rsidRPr="00A71A11">
        <w:rPr>
          <w:rFonts w:ascii="Arial" w:hAnsi="Arial" w:cs="Arial"/>
          <w:sz w:val="24"/>
          <w:szCs w:val="24"/>
          <w:lang w:val="en-US"/>
        </w:rPr>
        <w:t xml:space="preserve"> of April 2022 and the second </w:t>
      </w:r>
      <w:r w:rsidR="003878B1" w:rsidRPr="00A71A11">
        <w:rPr>
          <w:rFonts w:ascii="Arial" w:hAnsi="Arial" w:cs="Arial"/>
          <w:sz w:val="24"/>
          <w:szCs w:val="24"/>
          <w:lang w:val="en-US"/>
        </w:rPr>
        <w:t>to</w:t>
      </w:r>
      <w:r w:rsidR="009F752D" w:rsidRPr="00A71A11">
        <w:rPr>
          <w:rFonts w:ascii="Arial" w:hAnsi="Arial" w:cs="Arial"/>
          <w:sz w:val="24"/>
          <w:szCs w:val="24"/>
          <w:lang w:val="en-US"/>
        </w:rPr>
        <w:t xml:space="preserve"> </w:t>
      </w:r>
      <w:r w:rsidR="0054712C" w:rsidRPr="00A71A11">
        <w:rPr>
          <w:rFonts w:ascii="Arial" w:hAnsi="Arial" w:cs="Arial"/>
          <w:sz w:val="24"/>
          <w:szCs w:val="24"/>
          <w:lang w:val="en-US"/>
        </w:rPr>
        <w:t>the 19</w:t>
      </w:r>
      <w:r w:rsidR="0054712C" w:rsidRPr="00A71A11">
        <w:rPr>
          <w:rFonts w:ascii="Arial" w:hAnsi="Arial" w:cs="Arial"/>
          <w:sz w:val="24"/>
          <w:szCs w:val="24"/>
          <w:vertAlign w:val="superscript"/>
          <w:lang w:val="en-US"/>
        </w:rPr>
        <w:t>th</w:t>
      </w:r>
      <w:r w:rsidR="0054712C" w:rsidRPr="00A71A11">
        <w:rPr>
          <w:rFonts w:ascii="Arial" w:hAnsi="Arial" w:cs="Arial"/>
          <w:sz w:val="24"/>
          <w:szCs w:val="24"/>
          <w:lang w:val="en-US"/>
        </w:rPr>
        <w:t xml:space="preserve"> of April 2022 </w:t>
      </w:r>
      <w:r w:rsidR="001529B6" w:rsidRPr="00A71A11">
        <w:rPr>
          <w:rFonts w:ascii="Arial" w:hAnsi="Arial" w:cs="Arial"/>
          <w:sz w:val="24"/>
          <w:szCs w:val="24"/>
          <w:lang w:val="en-US"/>
        </w:rPr>
        <w:t xml:space="preserve">at </w:t>
      </w:r>
      <w:r w:rsidR="0054712C" w:rsidRPr="00A71A11">
        <w:rPr>
          <w:rFonts w:ascii="Arial" w:hAnsi="Arial" w:cs="Arial"/>
          <w:sz w:val="24"/>
          <w:szCs w:val="24"/>
          <w:lang w:val="en-US"/>
        </w:rPr>
        <w:t>16h00.</w:t>
      </w:r>
    </w:p>
    <w:p w14:paraId="456F3C10" w14:textId="77777777" w:rsidR="0054712C" w:rsidRPr="004F391A" w:rsidRDefault="0054712C" w:rsidP="004F391A">
      <w:pPr>
        <w:pStyle w:val="ListParagraph"/>
        <w:spacing w:line="360" w:lineRule="auto"/>
        <w:ind w:left="0"/>
        <w:rPr>
          <w:rFonts w:ascii="Arial" w:hAnsi="Arial" w:cs="Arial"/>
          <w:sz w:val="24"/>
          <w:szCs w:val="24"/>
          <w:lang w:val="en-US"/>
        </w:rPr>
      </w:pPr>
    </w:p>
    <w:p w14:paraId="00A9D4EF" w14:textId="0C73CFEB" w:rsidR="00525305" w:rsidRPr="00A71A11" w:rsidRDefault="00A71A11" w:rsidP="00A71A11">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C663FE" w:rsidRPr="00A71A11">
        <w:rPr>
          <w:rFonts w:ascii="Arial" w:hAnsi="Arial" w:cs="Arial"/>
          <w:sz w:val="24"/>
          <w:szCs w:val="24"/>
          <w:lang w:val="en-US"/>
        </w:rPr>
        <w:t>On 20 April 2022 at 00</w:t>
      </w:r>
      <w:r w:rsidR="00626358" w:rsidRPr="00A71A11">
        <w:rPr>
          <w:rFonts w:ascii="Arial" w:hAnsi="Arial" w:cs="Arial"/>
          <w:sz w:val="24"/>
          <w:szCs w:val="24"/>
          <w:lang w:val="en-US"/>
        </w:rPr>
        <w:t>h</w:t>
      </w:r>
      <w:r w:rsidR="00C663FE" w:rsidRPr="00A71A11">
        <w:rPr>
          <w:rFonts w:ascii="Arial" w:hAnsi="Arial" w:cs="Arial"/>
          <w:sz w:val="24"/>
          <w:szCs w:val="24"/>
          <w:lang w:val="en-US"/>
        </w:rPr>
        <w:t>02, he penned an email to the Senior Lecturer of the module</w:t>
      </w:r>
      <w:r w:rsidR="00363017" w:rsidRPr="00A71A11">
        <w:rPr>
          <w:rFonts w:ascii="Arial" w:hAnsi="Arial" w:cs="Arial"/>
          <w:sz w:val="24"/>
          <w:szCs w:val="24"/>
          <w:lang w:val="en-US"/>
        </w:rPr>
        <w:t>, Mr. LC Coetzee</w:t>
      </w:r>
      <w:r w:rsidR="00265AFA" w:rsidRPr="00A71A11">
        <w:rPr>
          <w:rFonts w:ascii="Arial" w:hAnsi="Arial" w:cs="Arial"/>
          <w:sz w:val="24"/>
          <w:szCs w:val="24"/>
          <w:lang w:val="en-US"/>
        </w:rPr>
        <w:t>,</w:t>
      </w:r>
      <w:r w:rsidR="00B8224E" w:rsidRPr="00A71A11">
        <w:rPr>
          <w:rFonts w:ascii="Arial" w:hAnsi="Arial" w:cs="Arial"/>
          <w:sz w:val="24"/>
          <w:szCs w:val="24"/>
          <w:lang w:val="en-US"/>
        </w:rPr>
        <w:t xml:space="preserve"> requesting an extension to submit </w:t>
      </w:r>
      <w:r w:rsidR="00982304" w:rsidRPr="00A71A11">
        <w:rPr>
          <w:rFonts w:ascii="Arial" w:hAnsi="Arial" w:cs="Arial"/>
          <w:sz w:val="24"/>
          <w:szCs w:val="24"/>
          <w:lang w:val="en-US"/>
        </w:rPr>
        <w:t xml:space="preserve">his </w:t>
      </w:r>
      <w:r w:rsidR="00B8224E" w:rsidRPr="00A71A11">
        <w:rPr>
          <w:rFonts w:ascii="Arial" w:hAnsi="Arial" w:cs="Arial"/>
          <w:sz w:val="24"/>
          <w:szCs w:val="24"/>
          <w:lang w:val="en-US"/>
        </w:rPr>
        <w:t>assignment 2</w:t>
      </w:r>
      <w:r w:rsidR="00C64896" w:rsidRPr="00A71A11">
        <w:rPr>
          <w:rFonts w:ascii="Arial" w:hAnsi="Arial" w:cs="Arial"/>
          <w:sz w:val="24"/>
          <w:szCs w:val="24"/>
          <w:lang w:val="en-US"/>
        </w:rPr>
        <w:t>.</w:t>
      </w:r>
      <w:r w:rsidR="002F7D08" w:rsidRPr="00A71A11">
        <w:rPr>
          <w:rFonts w:ascii="Arial" w:hAnsi="Arial" w:cs="Arial"/>
          <w:sz w:val="24"/>
          <w:szCs w:val="24"/>
          <w:lang w:val="en-US"/>
        </w:rPr>
        <w:t xml:space="preserve"> In </w:t>
      </w:r>
      <w:r w:rsidR="002A1944" w:rsidRPr="00A71A11">
        <w:rPr>
          <w:rFonts w:ascii="Arial" w:hAnsi="Arial" w:cs="Arial"/>
          <w:sz w:val="24"/>
          <w:szCs w:val="24"/>
          <w:lang w:val="en-US"/>
        </w:rPr>
        <w:lastRenderedPageBreak/>
        <w:t>response</w:t>
      </w:r>
      <w:r w:rsidR="002F7D08" w:rsidRPr="00A71A11">
        <w:rPr>
          <w:rFonts w:ascii="Arial" w:hAnsi="Arial" w:cs="Arial"/>
          <w:sz w:val="24"/>
          <w:szCs w:val="24"/>
          <w:lang w:val="en-US"/>
        </w:rPr>
        <w:t xml:space="preserve">, </w:t>
      </w:r>
      <w:r w:rsidR="002A1944" w:rsidRPr="00A71A11">
        <w:rPr>
          <w:rFonts w:ascii="Arial" w:hAnsi="Arial" w:cs="Arial"/>
          <w:sz w:val="24"/>
          <w:szCs w:val="24"/>
          <w:lang w:val="en-US"/>
        </w:rPr>
        <w:t xml:space="preserve">Mr. </w:t>
      </w:r>
      <w:r w:rsidR="001A11C4" w:rsidRPr="00A71A11">
        <w:rPr>
          <w:rFonts w:ascii="Arial" w:hAnsi="Arial" w:cs="Arial"/>
          <w:sz w:val="24"/>
          <w:szCs w:val="24"/>
          <w:lang w:val="en-US"/>
        </w:rPr>
        <w:t>Coetzee granted</w:t>
      </w:r>
      <w:r w:rsidR="003B457F" w:rsidRPr="00A71A11">
        <w:rPr>
          <w:rFonts w:ascii="Arial" w:hAnsi="Arial" w:cs="Arial"/>
          <w:sz w:val="24"/>
          <w:szCs w:val="24"/>
          <w:lang w:val="en-US"/>
        </w:rPr>
        <w:t xml:space="preserve"> a final </w:t>
      </w:r>
      <w:r w:rsidR="00040849" w:rsidRPr="00A71A11">
        <w:rPr>
          <w:rFonts w:ascii="Arial" w:hAnsi="Arial" w:cs="Arial"/>
          <w:sz w:val="24"/>
          <w:szCs w:val="24"/>
          <w:lang w:val="en-US"/>
        </w:rPr>
        <w:t>exten</w:t>
      </w:r>
      <w:r w:rsidR="003B457F" w:rsidRPr="00A71A11">
        <w:rPr>
          <w:rFonts w:ascii="Arial" w:hAnsi="Arial" w:cs="Arial"/>
          <w:sz w:val="24"/>
          <w:szCs w:val="24"/>
          <w:lang w:val="en-US"/>
        </w:rPr>
        <w:t>sion</w:t>
      </w:r>
      <w:r w:rsidR="00AB0795" w:rsidRPr="00A71A11">
        <w:rPr>
          <w:rFonts w:ascii="Arial" w:hAnsi="Arial" w:cs="Arial"/>
          <w:sz w:val="24"/>
          <w:szCs w:val="24"/>
          <w:lang w:val="en-US"/>
        </w:rPr>
        <w:t>,</w:t>
      </w:r>
      <w:r w:rsidR="008C1B8F" w:rsidRPr="00A71A11">
        <w:rPr>
          <w:rFonts w:ascii="Arial" w:hAnsi="Arial" w:cs="Arial"/>
          <w:sz w:val="24"/>
          <w:szCs w:val="24"/>
          <w:lang w:val="en-US"/>
        </w:rPr>
        <w:t xml:space="preserve"> for the submission of</w:t>
      </w:r>
      <w:r w:rsidR="003B457F" w:rsidRPr="00A71A11">
        <w:rPr>
          <w:rFonts w:ascii="Arial" w:hAnsi="Arial" w:cs="Arial"/>
          <w:sz w:val="24"/>
          <w:szCs w:val="24"/>
          <w:lang w:val="en-US"/>
        </w:rPr>
        <w:t xml:space="preserve"> </w:t>
      </w:r>
      <w:r w:rsidR="008C1B8F" w:rsidRPr="00A71A11">
        <w:rPr>
          <w:rFonts w:ascii="Arial" w:hAnsi="Arial" w:cs="Arial"/>
          <w:sz w:val="24"/>
          <w:szCs w:val="24"/>
          <w:lang w:val="en-US"/>
        </w:rPr>
        <w:t>RRLLB81</w:t>
      </w:r>
      <w:r w:rsidR="00AB0795" w:rsidRPr="00A71A11">
        <w:rPr>
          <w:rFonts w:ascii="Arial" w:hAnsi="Arial" w:cs="Arial"/>
          <w:sz w:val="24"/>
          <w:szCs w:val="24"/>
          <w:lang w:val="en-US"/>
        </w:rPr>
        <w:t>,</w:t>
      </w:r>
      <w:r w:rsidR="008C1B8F" w:rsidRPr="00A71A11">
        <w:rPr>
          <w:rFonts w:ascii="Arial" w:hAnsi="Arial" w:cs="Arial"/>
          <w:sz w:val="24"/>
          <w:szCs w:val="24"/>
          <w:lang w:val="en-US"/>
        </w:rPr>
        <w:t xml:space="preserve"> </w:t>
      </w:r>
      <w:r w:rsidR="003B457F" w:rsidRPr="00A71A11">
        <w:rPr>
          <w:rFonts w:ascii="Arial" w:hAnsi="Arial" w:cs="Arial"/>
          <w:sz w:val="24"/>
          <w:szCs w:val="24"/>
          <w:lang w:val="en-US"/>
        </w:rPr>
        <w:t>to</w:t>
      </w:r>
      <w:r w:rsidR="00AB0795" w:rsidRPr="00A71A11">
        <w:rPr>
          <w:rFonts w:ascii="Arial" w:hAnsi="Arial" w:cs="Arial"/>
          <w:sz w:val="24"/>
          <w:szCs w:val="24"/>
          <w:lang w:val="en-US"/>
        </w:rPr>
        <w:t xml:space="preserve"> 24 April 2022, for </w:t>
      </w:r>
      <w:r w:rsidR="00040849" w:rsidRPr="00A71A11">
        <w:rPr>
          <w:rFonts w:ascii="Arial" w:hAnsi="Arial" w:cs="Arial"/>
          <w:sz w:val="24"/>
          <w:szCs w:val="24"/>
          <w:lang w:val="en-US"/>
        </w:rPr>
        <w:t xml:space="preserve">all students. </w:t>
      </w:r>
      <w:r w:rsidR="00FA71B7" w:rsidRPr="00A71A11">
        <w:rPr>
          <w:rFonts w:ascii="Arial" w:hAnsi="Arial" w:cs="Arial"/>
          <w:sz w:val="24"/>
          <w:szCs w:val="24"/>
          <w:lang w:val="en-US"/>
        </w:rPr>
        <w:t>H</w:t>
      </w:r>
      <w:r w:rsidR="0086370C" w:rsidRPr="00A71A11">
        <w:rPr>
          <w:rFonts w:ascii="Arial" w:hAnsi="Arial" w:cs="Arial"/>
          <w:sz w:val="24"/>
          <w:szCs w:val="24"/>
          <w:lang w:val="en-US"/>
        </w:rPr>
        <w:t>e</w:t>
      </w:r>
      <w:r w:rsidR="00810620" w:rsidRPr="00A71A11">
        <w:rPr>
          <w:rFonts w:ascii="Arial" w:hAnsi="Arial" w:cs="Arial"/>
          <w:sz w:val="24"/>
          <w:szCs w:val="24"/>
          <w:lang w:val="en-US"/>
        </w:rPr>
        <w:t xml:space="preserve"> </w:t>
      </w:r>
      <w:r w:rsidR="00FA71B7" w:rsidRPr="00A71A11">
        <w:rPr>
          <w:rFonts w:ascii="Arial" w:hAnsi="Arial" w:cs="Arial"/>
          <w:sz w:val="24"/>
          <w:szCs w:val="24"/>
          <w:lang w:val="en-US"/>
        </w:rPr>
        <w:t xml:space="preserve">finally </w:t>
      </w:r>
      <w:r w:rsidR="00810620" w:rsidRPr="00A71A11">
        <w:rPr>
          <w:rFonts w:ascii="Arial" w:hAnsi="Arial" w:cs="Arial"/>
          <w:sz w:val="24"/>
          <w:szCs w:val="24"/>
          <w:lang w:val="en-US"/>
        </w:rPr>
        <w:t>submitted</w:t>
      </w:r>
      <w:r w:rsidR="0086370C" w:rsidRPr="00A71A11">
        <w:rPr>
          <w:rFonts w:ascii="Arial" w:hAnsi="Arial" w:cs="Arial"/>
          <w:sz w:val="24"/>
          <w:szCs w:val="24"/>
          <w:lang w:val="en-US"/>
        </w:rPr>
        <w:t xml:space="preserve"> his assignment</w:t>
      </w:r>
      <w:r w:rsidR="00810620" w:rsidRPr="00A71A11">
        <w:rPr>
          <w:rFonts w:ascii="Arial" w:hAnsi="Arial" w:cs="Arial"/>
          <w:sz w:val="24"/>
          <w:szCs w:val="24"/>
          <w:lang w:val="en-US"/>
        </w:rPr>
        <w:t xml:space="preserve"> 2</w:t>
      </w:r>
      <w:r w:rsidR="00997227" w:rsidRPr="00A71A11">
        <w:rPr>
          <w:rFonts w:ascii="Arial" w:hAnsi="Arial" w:cs="Arial"/>
          <w:sz w:val="24"/>
          <w:szCs w:val="24"/>
          <w:lang w:val="en-US"/>
        </w:rPr>
        <w:t xml:space="preserve"> and achieved </w:t>
      </w:r>
      <w:r w:rsidR="00AA262F" w:rsidRPr="00A71A11">
        <w:rPr>
          <w:rFonts w:ascii="Arial" w:hAnsi="Arial" w:cs="Arial"/>
          <w:sz w:val="24"/>
          <w:szCs w:val="24"/>
          <w:lang w:val="en-US"/>
        </w:rPr>
        <w:t>9.27%.</w:t>
      </w:r>
    </w:p>
    <w:p w14:paraId="6270B021" w14:textId="77777777" w:rsidR="00D25DDC" w:rsidRPr="00D25DDC" w:rsidRDefault="00D25DDC" w:rsidP="00D25DDC">
      <w:pPr>
        <w:pStyle w:val="ListParagraph"/>
        <w:rPr>
          <w:rFonts w:ascii="Arial" w:hAnsi="Arial" w:cs="Arial"/>
          <w:sz w:val="24"/>
          <w:szCs w:val="24"/>
          <w:lang w:val="en-US"/>
        </w:rPr>
      </w:pPr>
    </w:p>
    <w:p w14:paraId="0E5A8575" w14:textId="3B1FC49C" w:rsidR="00525305" w:rsidRPr="00D25DDC" w:rsidRDefault="00D25DDC" w:rsidP="00D25DDC">
      <w:pPr>
        <w:spacing w:after="0" w:line="360" w:lineRule="auto"/>
        <w:jc w:val="both"/>
        <w:rPr>
          <w:rFonts w:ascii="Arial" w:hAnsi="Arial" w:cs="Arial"/>
          <w:i/>
          <w:iCs/>
          <w:sz w:val="24"/>
          <w:szCs w:val="24"/>
          <w:u w:val="single"/>
          <w:lang w:val="en-US"/>
        </w:rPr>
      </w:pPr>
      <w:r w:rsidRPr="00D25DDC">
        <w:rPr>
          <w:rFonts w:ascii="Arial" w:hAnsi="Arial" w:cs="Arial"/>
          <w:i/>
          <w:iCs/>
          <w:sz w:val="24"/>
          <w:szCs w:val="24"/>
          <w:u w:val="single"/>
          <w:lang w:val="en-US"/>
        </w:rPr>
        <w:t>Legitimate Expectation</w:t>
      </w:r>
    </w:p>
    <w:p w14:paraId="1F574371" w14:textId="6ADAAE42" w:rsidR="00B7430D" w:rsidRPr="00A71A11" w:rsidRDefault="00A71A11" w:rsidP="00A71A11">
      <w:pPr>
        <w:spacing w:line="360" w:lineRule="auto"/>
        <w:jc w:val="both"/>
        <w:rPr>
          <w:rFonts w:ascii="Arial" w:hAnsi="Arial" w:cs="Arial"/>
          <w:sz w:val="24"/>
          <w:szCs w:val="24"/>
          <w:lang w:val="en-US"/>
        </w:rPr>
      </w:pPr>
      <w:r w:rsidRPr="004F391A">
        <w:rPr>
          <w:rFonts w:ascii="Arial" w:hAnsi="Arial" w:cs="Arial"/>
          <w:sz w:val="24"/>
          <w:szCs w:val="24"/>
          <w:lang w:val="en-US"/>
        </w:rPr>
        <w:t>[13]</w:t>
      </w:r>
      <w:r w:rsidRPr="004F391A">
        <w:rPr>
          <w:rFonts w:ascii="Arial" w:hAnsi="Arial" w:cs="Arial"/>
          <w:sz w:val="24"/>
          <w:szCs w:val="24"/>
          <w:lang w:val="en-US"/>
        </w:rPr>
        <w:tab/>
      </w:r>
      <w:r w:rsidR="007A3EA5" w:rsidRPr="00A71A11">
        <w:rPr>
          <w:rFonts w:ascii="Arial" w:hAnsi="Arial" w:cs="Arial"/>
          <w:sz w:val="24"/>
          <w:szCs w:val="24"/>
          <w:lang w:val="en-US"/>
        </w:rPr>
        <w:t>Second</w:t>
      </w:r>
      <w:r w:rsidR="0085746F" w:rsidRPr="00A71A11">
        <w:rPr>
          <w:rFonts w:ascii="Arial" w:hAnsi="Arial" w:cs="Arial"/>
          <w:sz w:val="24"/>
          <w:szCs w:val="24"/>
          <w:lang w:val="en-US"/>
        </w:rPr>
        <w:t>ly</w:t>
      </w:r>
      <w:r w:rsidR="007A3EA5" w:rsidRPr="00A71A11">
        <w:rPr>
          <w:rFonts w:ascii="Arial" w:hAnsi="Arial" w:cs="Arial"/>
          <w:sz w:val="24"/>
          <w:szCs w:val="24"/>
          <w:lang w:val="en-US"/>
        </w:rPr>
        <w:t>,</w:t>
      </w:r>
      <w:r w:rsidR="004A6CF5" w:rsidRPr="00A71A11">
        <w:rPr>
          <w:rFonts w:ascii="Arial" w:hAnsi="Arial" w:cs="Arial"/>
          <w:sz w:val="24"/>
          <w:szCs w:val="24"/>
          <w:lang w:val="en-US"/>
        </w:rPr>
        <w:t xml:space="preserve"> and</w:t>
      </w:r>
      <w:r w:rsidR="00ED39D7" w:rsidRPr="00A71A11">
        <w:rPr>
          <w:rFonts w:ascii="Arial" w:hAnsi="Arial" w:cs="Arial"/>
          <w:sz w:val="24"/>
          <w:szCs w:val="24"/>
          <w:lang w:val="en-US"/>
        </w:rPr>
        <w:t xml:space="preserve"> </w:t>
      </w:r>
      <w:r w:rsidR="006954C3" w:rsidRPr="00A71A11">
        <w:rPr>
          <w:rFonts w:ascii="Arial" w:hAnsi="Arial" w:cs="Arial"/>
          <w:sz w:val="24"/>
          <w:szCs w:val="24"/>
          <w:lang w:val="en-US"/>
        </w:rPr>
        <w:t>this is the nub of this matter</w:t>
      </w:r>
      <w:r w:rsidR="004A6CF5" w:rsidRPr="00A71A11">
        <w:rPr>
          <w:rFonts w:ascii="Arial" w:hAnsi="Arial" w:cs="Arial"/>
          <w:sz w:val="24"/>
          <w:szCs w:val="24"/>
          <w:lang w:val="en-US"/>
        </w:rPr>
        <w:t>,</w:t>
      </w:r>
      <w:r w:rsidR="00ED39D7" w:rsidRPr="00A71A11">
        <w:rPr>
          <w:rFonts w:ascii="Arial" w:hAnsi="Arial" w:cs="Arial"/>
          <w:sz w:val="24"/>
          <w:szCs w:val="24"/>
          <w:lang w:val="en-US"/>
        </w:rPr>
        <w:t xml:space="preserve"> he took the exam and obtained 54%</w:t>
      </w:r>
      <w:r w:rsidR="0003638F" w:rsidRPr="00A71A11">
        <w:rPr>
          <w:rFonts w:ascii="Arial" w:hAnsi="Arial" w:cs="Arial"/>
          <w:sz w:val="24"/>
          <w:szCs w:val="24"/>
          <w:lang w:val="en-US"/>
        </w:rPr>
        <w:t xml:space="preserve">, on </w:t>
      </w:r>
      <w:r w:rsidR="00906C3C" w:rsidRPr="00A71A11">
        <w:rPr>
          <w:rFonts w:ascii="Arial" w:hAnsi="Arial" w:cs="Arial"/>
          <w:sz w:val="24"/>
          <w:szCs w:val="24"/>
          <w:lang w:val="en-US"/>
        </w:rPr>
        <w:t>2 June 2022</w:t>
      </w:r>
      <w:r w:rsidR="00ED39D7" w:rsidRPr="00A71A11">
        <w:rPr>
          <w:rFonts w:ascii="Arial" w:hAnsi="Arial" w:cs="Arial"/>
          <w:sz w:val="24"/>
          <w:szCs w:val="24"/>
          <w:lang w:val="en-US"/>
        </w:rPr>
        <w:t>.</w:t>
      </w:r>
      <w:r w:rsidR="005555F0" w:rsidRPr="00A71A11">
        <w:rPr>
          <w:rFonts w:ascii="Arial" w:hAnsi="Arial" w:cs="Arial"/>
          <w:sz w:val="24"/>
          <w:szCs w:val="24"/>
          <w:lang w:val="en-US"/>
        </w:rPr>
        <w:t xml:space="preserve"> </w:t>
      </w:r>
      <w:r w:rsidR="007A5EC0" w:rsidRPr="00A71A11">
        <w:rPr>
          <w:rFonts w:ascii="Arial" w:hAnsi="Arial" w:cs="Arial"/>
          <w:sz w:val="24"/>
          <w:szCs w:val="24"/>
          <w:lang w:val="en-US"/>
        </w:rPr>
        <w:t>As al</w:t>
      </w:r>
      <w:r w:rsidR="00C130AF" w:rsidRPr="00A71A11">
        <w:rPr>
          <w:rFonts w:ascii="Arial" w:hAnsi="Arial" w:cs="Arial"/>
          <w:sz w:val="24"/>
          <w:szCs w:val="24"/>
          <w:lang w:val="en-US"/>
        </w:rPr>
        <w:t>ready stated, t</w:t>
      </w:r>
      <w:r w:rsidR="00301DCA" w:rsidRPr="00A71A11">
        <w:rPr>
          <w:rFonts w:ascii="Arial" w:hAnsi="Arial" w:cs="Arial"/>
          <w:sz w:val="24"/>
          <w:szCs w:val="24"/>
          <w:lang w:val="en-US"/>
        </w:rPr>
        <w:t>he first respondent co</w:t>
      </w:r>
      <w:r w:rsidR="001459A0" w:rsidRPr="00A71A11">
        <w:rPr>
          <w:rFonts w:ascii="Arial" w:hAnsi="Arial" w:cs="Arial"/>
          <w:sz w:val="24"/>
          <w:szCs w:val="24"/>
          <w:lang w:val="en-US"/>
        </w:rPr>
        <w:t xml:space="preserve">ncluded that he had </w:t>
      </w:r>
      <w:r w:rsidR="00C87C2A" w:rsidRPr="00A71A11">
        <w:rPr>
          <w:rFonts w:ascii="Arial" w:hAnsi="Arial" w:cs="Arial"/>
          <w:sz w:val="24"/>
          <w:szCs w:val="24"/>
          <w:lang w:val="en-US"/>
        </w:rPr>
        <w:t>amassed a total of 36%</w:t>
      </w:r>
      <w:r w:rsidR="00CD67D6" w:rsidRPr="00A71A11">
        <w:rPr>
          <w:rFonts w:ascii="Arial" w:hAnsi="Arial" w:cs="Arial"/>
          <w:sz w:val="24"/>
          <w:szCs w:val="24"/>
          <w:lang w:val="en-US"/>
        </w:rPr>
        <w:t>,</w:t>
      </w:r>
      <w:r w:rsidR="00836E31" w:rsidRPr="00A71A11">
        <w:rPr>
          <w:rFonts w:ascii="Arial" w:hAnsi="Arial" w:cs="Arial"/>
          <w:sz w:val="24"/>
          <w:szCs w:val="24"/>
          <w:lang w:val="en-US"/>
        </w:rPr>
        <w:t xml:space="preserve"> when</w:t>
      </w:r>
      <w:r w:rsidR="00CD67D6" w:rsidRPr="00A71A11">
        <w:rPr>
          <w:rFonts w:ascii="Arial" w:hAnsi="Arial" w:cs="Arial"/>
          <w:sz w:val="24"/>
          <w:szCs w:val="24"/>
          <w:lang w:val="en-US"/>
        </w:rPr>
        <w:t xml:space="preserve"> </w:t>
      </w:r>
      <w:r w:rsidR="00C63FCF" w:rsidRPr="00A71A11">
        <w:rPr>
          <w:rFonts w:ascii="Arial" w:hAnsi="Arial" w:cs="Arial"/>
          <w:sz w:val="24"/>
          <w:szCs w:val="24"/>
          <w:lang w:val="en-US"/>
        </w:rPr>
        <w:t>considering</w:t>
      </w:r>
      <w:r w:rsidR="00FB4B8A" w:rsidRPr="00A71A11">
        <w:rPr>
          <w:rFonts w:ascii="Arial" w:hAnsi="Arial" w:cs="Arial"/>
          <w:sz w:val="24"/>
          <w:szCs w:val="24"/>
          <w:lang w:val="en-US"/>
        </w:rPr>
        <w:t xml:space="preserve"> </w:t>
      </w:r>
      <w:r w:rsidR="00CD67D6" w:rsidRPr="00A71A11">
        <w:rPr>
          <w:rFonts w:ascii="Arial" w:hAnsi="Arial" w:cs="Arial"/>
          <w:sz w:val="24"/>
          <w:szCs w:val="24"/>
          <w:lang w:val="en-US"/>
        </w:rPr>
        <w:t>both</w:t>
      </w:r>
      <w:r w:rsidR="00840367" w:rsidRPr="00A71A11">
        <w:rPr>
          <w:rFonts w:ascii="Arial" w:hAnsi="Arial" w:cs="Arial"/>
          <w:sz w:val="24"/>
          <w:szCs w:val="24"/>
          <w:lang w:val="en-US"/>
        </w:rPr>
        <w:t xml:space="preserve"> </w:t>
      </w:r>
      <w:r w:rsidR="001D7C16" w:rsidRPr="00A71A11">
        <w:rPr>
          <w:rFonts w:ascii="Arial" w:hAnsi="Arial" w:cs="Arial"/>
          <w:sz w:val="24"/>
          <w:szCs w:val="24"/>
          <w:lang w:val="en-US"/>
        </w:rPr>
        <w:t xml:space="preserve">Year </w:t>
      </w:r>
      <w:r w:rsidR="008A42D7" w:rsidRPr="00A71A11">
        <w:rPr>
          <w:rFonts w:ascii="Arial" w:hAnsi="Arial" w:cs="Arial"/>
          <w:sz w:val="24"/>
          <w:szCs w:val="24"/>
          <w:lang w:val="en-US"/>
        </w:rPr>
        <w:t>and Exam Mark</w:t>
      </w:r>
      <w:r w:rsidR="00FB4B8A" w:rsidRPr="00A71A11">
        <w:rPr>
          <w:rFonts w:ascii="Arial" w:hAnsi="Arial" w:cs="Arial"/>
          <w:sz w:val="24"/>
          <w:szCs w:val="24"/>
          <w:lang w:val="en-US"/>
        </w:rPr>
        <w:t>s</w:t>
      </w:r>
      <w:r w:rsidR="003927C8" w:rsidRPr="00A71A11">
        <w:rPr>
          <w:rFonts w:ascii="Arial" w:hAnsi="Arial" w:cs="Arial"/>
          <w:sz w:val="24"/>
          <w:szCs w:val="24"/>
          <w:lang w:val="en-US"/>
        </w:rPr>
        <w:t>.</w:t>
      </w:r>
      <w:r w:rsidR="00651FDC" w:rsidRPr="00A71A11">
        <w:rPr>
          <w:rFonts w:ascii="Arial" w:hAnsi="Arial" w:cs="Arial"/>
          <w:sz w:val="24"/>
          <w:szCs w:val="24"/>
          <w:lang w:val="en-US"/>
        </w:rPr>
        <w:t xml:space="preserve"> </w:t>
      </w:r>
      <w:r w:rsidR="00204D7C" w:rsidRPr="00A71A11">
        <w:rPr>
          <w:rFonts w:ascii="Arial" w:hAnsi="Arial" w:cs="Arial"/>
          <w:sz w:val="24"/>
          <w:szCs w:val="24"/>
          <w:lang w:val="en-US"/>
        </w:rPr>
        <w:t>He challenge</w:t>
      </w:r>
      <w:r w:rsidR="009F0770" w:rsidRPr="00A71A11">
        <w:rPr>
          <w:rFonts w:ascii="Arial" w:hAnsi="Arial" w:cs="Arial"/>
          <w:sz w:val="24"/>
          <w:szCs w:val="24"/>
          <w:lang w:val="en-US"/>
        </w:rPr>
        <w:t xml:space="preserve">s </w:t>
      </w:r>
      <w:r w:rsidR="00204D7C" w:rsidRPr="00A71A11">
        <w:rPr>
          <w:rFonts w:ascii="Arial" w:hAnsi="Arial" w:cs="Arial"/>
          <w:sz w:val="24"/>
          <w:szCs w:val="24"/>
          <w:lang w:val="en-US"/>
        </w:rPr>
        <w:t xml:space="preserve">this decision as </w:t>
      </w:r>
      <w:r w:rsidR="00AD37B6" w:rsidRPr="00A71A11">
        <w:rPr>
          <w:rFonts w:ascii="Arial" w:hAnsi="Arial" w:cs="Arial"/>
          <w:sz w:val="24"/>
          <w:szCs w:val="24"/>
          <w:lang w:val="en-US"/>
        </w:rPr>
        <w:t xml:space="preserve">being </w:t>
      </w:r>
      <w:r w:rsidR="00204D7C" w:rsidRPr="00A71A11">
        <w:rPr>
          <w:rFonts w:ascii="Arial" w:hAnsi="Arial" w:cs="Arial"/>
          <w:sz w:val="24"/>
          <w:szCs w:val="24"/>
          <w:lang w:val="en-US"/>
        </w:rPr>
        <w:t>procedurally</w:t>
      </w:r>
      <w:r w:rsidR="00AD37B6" w:rsidRPr="00A71A11">
        <w:rPr>
          <w:rFonts w:ascii="Arial" w:hAnsi="Arial" w:cs="Arial"/>
          <w:sz w:val="24"/>
          <w:szCs w:val="24"/>
          <w:lang w:val="en-US"/>
        </w:rPr>
        <w:t xml:space="preserve"> unfair. Based on</w:t>
      </w:r>
      <w:r w:rsidR="00144525" w:rsidRPr="00A71A11">
        <w:rPr>
          <w:rFonts w:ascii="Arial" w:hAnsi="Arial" w:cs="Arial"/>
          <w:sz w:val="24"/>
          <w:szCs w:val="24"/>
          <w:lang w:val="en-US"/>
        </w:rPr>
        <w:t xml:space="preserve"> the first respondent</w:t>
      </w:r>
      <w:r w:rsidR="00525E5F" w:rsidRPr="00A71A11">
        <w:rPr>
          <w:rFonts w:ascii="Arial" w:hAnsi="Arial" w:cs="Arial"/>
          <w:sz w:val="24"/>
          <w:szCs w:val="24"/>
          <w:lang w:val="en-US"/>
        </w:rPr>
        <w:t xml:space="preserve">’s practice of not considering the </w:t>
      </w:r>
      <w:r w:rsidR="00CC21E1" w:rsidRPr="00A71A11">
        <w:rPr>
          <w:rFonts w:ascii="Arial" w:hAnsi="Arial" w:cs="Arial"/>
          <w:sz w:val="24"/>
          <w:szCs w:val="24"/>
          <w:lang w:val="en-US"/>
        </w:rPr>
        <w:t>Y</w:t>
      </w:r>
      <w:r w:rsidR="00525E5F" w:rsidRPr="00A71A11">
        <w:rPr>
          <w:rFonts w:ascii="Arial" w:hAnsi="Arial" w:cs="Arial"/>
          <w:sz w:val="24"/>
          <w:szCs w:val="24"/>
          <w:lang w:val="en-US"/>
        </w:rPr>
        <w:t xml:space="preserve">ear </w:t>
      </w:r>
      <w:r w:rsidR="00CC21E1" w:rsidRPr="00A71A11">
        <w:rPr>
          <w:rFonts w:ascii="Arial" w:hAnsi="Arial" w:cs="Arial"/>
          <w:sz w:val="24"/>
          <w:szCs w:val="24"/>
          <w:lang w:val="en-US"/>
        </w:rPr>
        <w:t>M</w:t>
      </w:r>
      <w:r w:rsidR="00525E5F" w:rsidRPr="00A71A11">
        <w:rPr>
          <w:rFonts w:ascii="Arial" w:hAnsi="Arial" w:cs="Arial"/>
          <w:sz w:val="24"/>
          <w:szCs w:val="24"/>
          <w:lang w:val="en-US"/>
        </w:rPr>
        <w:t>ark if lower tha</w:t>
      </w:r>
      <w:r w:rsidR="00F668BA" w:rsidRPr="00A71A11">
        <w:rPr>
          <w:rFonts w:ascii="Arial" w:hAnsi="Arial" w:cs="Arial"/>
          <w:sz w:val="24"/>
          <w:szCs w:val="24"/>
          <w:lang w:val="en-US"/>
        </w:rPr>
        <w:t xml:space="preserve">n the </w:t>
      </w:r>
      <w:r w:rsidR="00CC21E1" w:rsidRPr="00A71A11">
        <w:rPr>
          <w:rFonts w:ascii="Arial" w:hAnsi="Arial" w:cs="Arial"/>
          <w:sz w:val="24"/>
          <w:szCs w:val="24"/>
          <w:lang w:val="en-US"/>
        </w:rPr>
        <w:t>E</w:t>
      </w:r>
      <w:r w:rsidR="00F668BA" w:rsidRPr="00A71A11">
        <w:rPr>
          <w:rFonts w:ascii="Arial" w:hAnsi="Arial" w:cs="Arial"/>
          <w:sz w:val="24"/>
          <w:szCs w:val="24"/>
          <w:lang w:val="en-US"/>
        </w:rPr>
        <w:t xml:space="preserve">xam </w:t>
      </w:r>
      <w:r w:rsidR="00CC21E1" w:rsidRPr="00A71A11">
        <w:rPr>
          <w:rFonts w:ascii="Arial" w:hAnsi="Arial" w:cs="Arial"/>
          <w:sz w:val="24"/>
          <w:szCs w:val="24"/>
          <w:lang w:val="en-US"/>
        </w:rPr>
        <w:t>M</w:t>
      </w:r>
      <w:r w:rsidR="00F668BA" w:rsidRPr="00A71A11">
        <w:rPr>
          <w:rFonts w:ascii="Arial" w:hAnsi="Arial" w:cs="Arial"/>
          <w:sz w:val="24"/>
          <w:szCs w:val="24"/>
          <w:lang w:val="en-US"/>
        </w:rPr>
        <w:t>ark</w:t>
      </w:r>
      <w:r w:rsidR="00144525" w:rsidRPr="00A71A11">
        <w:rPr>
          <w:rFonts w:ascii="Arial" w:hAnsi="Arial" w:cs="Arial"/>
          <w:sz w:val="24"/>
          <w:szCs w:val="24"/>
          <w:lang w:val="en-US"/>
        </w:rPr>
        <w:t>, he</w:t>
      </w:r>
      <w:r w:rsidR="00F835A2" w:rsidRPr="00A71A11">
        <w:rPr>
          <w:rFonts w:ascii="Arial" w:hAnsi="Arial" w:cs="Arial"/>
          <w:sz w:val="24"/>
          <w:szCs w:val="24"/>
          <w:lang w:val="en-US"/>
        </w:rPr>
        <w:t xml:space="preserve"> submit</w:t>
      </w:r>
      <w:r w:rsidR="00AE5580" w:rsidRPr="00A71A11">
        <w:rPr>
          <w:rFonts w:ascii="Arial" w:hAnsi="Arial" w:cs="Arial"/>
          <w:sz w:val="24"/>
          <w:szCs w:val="24"/>
          <w:lang w:val="en-US"/>
        </w:rPr>
        <w:t>s</w:t>
      </w:r>
      <w:r w:rsidR="00F835A2" w:rsidRPr="00A71A11">
        <w:rPr>
          <w:rFonts w:ascii="Arial" w:hAnsi="Arial" w:cs="Arial"/>
          <w:sz w:val="24"/>
          <w:szCs w:val="24"/>
          <w:lang w:val="en-US"/>
        </w:rPr>
        <w:t xml:space="preserve"> that</w:t>
      </w:r>
      <w:r w:rsidR="00A24C9E" w:rsidRPr="00A71A11">
        <w:rPr>
          <w:rFonts w:ascii="Arial" w:hAnsi="Arial" w:cs="Arial"/>
          <w:sz w:val="24"/>
          <w:szCs w:val="24"/>
          <w:lang w:val="en-US"/>
        </w:rPr>
        <w:t>,</w:t>
      </w:r>
      <w:r w:rsidR="00F835A2" w:rsidRPr="00A71A11">
        <w:rPr>
          <w:rFonts w:ascii="Arial" w:hAnsi="Arial" w:cs="Arial"/>
          <w:sz w:val="24"/>
          <w:szCs w:val="24"/>
          <w:lang w:val="en-US"/>
        </w:rPr>
        <w:t xml:space="preserve"> </w:t>
      </w:r>
      <w:r w:rsidR="00D2654A" w:rsidRPr="00A71A11">
        <w:rPr>
          <w:rFonts w:ascii="Arial" w:hAnsi="Arial" w:cs="Arial"/>
          <w:sz w:val="24"/>
          <w:szCs w:val="24"/>
          <w:lang w:val="en-US"/>
        </w:rPr>
        <w:t xml:space="preserve">when </w:t>
      </w:r>
      <w:r w:rsidR="00B33939" w:rsidRPr="00A71A11">
        <w:rPr>
          <w:rFonts w:ascii="Arial" w:hAnsi="Arial" w:cs="Arial"/>
          <w:sz w:val="24"/>
          <w:szCs w:val="24"/>
          <w:lang w:val="en-US"/>
        </w:rPr>
        <w:t xml:space="preserve">he </w:t>
      </w:r>
      <w:r w:rsidR="00D2654A" w:rsidRPr="00A71A11">
        <w:rPr>
          <w:rFonts w:ascii="Arial" w:hAnsi="Arial" w:cs="Arial"/>
          <w:sz w:val="24"/>
          <w:szCs w:val="24"/>
          <w:lang w:val="en-US"/>
        </w:rPr>
        <w:t>obtained 9.7</w:t>
      </w:r>
      <w:r w:rsidR="00A24C9E" w:rsidRPr="00A71A11">
        <w:rPr>
          <w:rFonts w:ascii="Arial" w:hAnsi="Arial" w:cs="Arial"/>
          <w:sz w:val="24"/>
          <w:szCs w:val="24"/>
          <w:lang w:val="en-US"/>
        </w:rPr>
        <w:t xml:space="preserve">5%, he </w:t>
      </w:r>
      <w:r w:rsidR="00144525" w:rsidRPr="00A71A11">
        <w:rPr>
          <w:rFonts w:ascii="Arial" w:hAnsi="Arial" w:cs="Arial"/>
          <w:sz w:val="24"/>
          <w:szCs w:val="24"/>
          <w:lang w:val="en-US"/>
        </w:rPr>
        <w:t>had</w:t>
      </w:r>
      <w:r w:rsidR="009C7F82" w:rsidRPr="00A71A11">
        <w:rPr>
          <w:rFonts w:ascii="Arial" w:hAnsi="Arial" w:cs="Arial"/>
          <w:sz w:val="24"/>
          <w:szCs w:val="24"/>
          <w:lang w:val="en-US"/>
        </w:rPr>
        <w:t xml:space="preserve"> taken comfort in that he would pass his </w:t>
      </w:r>
      <w:r w:rsidR="000441C8" w:rsidRPr="00A71A11">
        <w:rPr>
          <w:rFonts w:ascii="Arial" w:hAnsi="Arial" w:cs="Arial"/>
          <w:sz w:val="24"/>
          <w:szCs w:val="24"/>
          <w:lang w:val="en-US"/>
        </w:rPr>
        <w:t>E</w:t>
      </w:r>
      <w:r w:rsidR="009C7F82" w:rsidRPr="00A71A11">
        <w:rPr>
          <w:rFonts w:ascii="Arial" w:hAnsi="Arial" w:cs="Arial"/>
          <w:sz w:val="24"/>
          <w:szCs w:val="24"/>
          <w:lang w:val="en-US"/>
        </w:rPr>
        <w:t xml:space="preserve">xam </w:t>
      </w:r>
      <w:r w:rsidR="000441C8" w:rsidRPr="00A71A11">
        <w:rPr>
          <w:rFonts w:ascii="Arial" w:hAnsi="Arial" w:cs="Arial"/>
          <w:sz w:val="24"/>
          <w:szCs w:val="24"/>
          <w:lang w:val="en-US"/>
        </w:rPr>
        <w:t>M</w:t>
      </w:r>
      <w:r w:rsidR="009C7F82" w:rsidRPr="00A71A11">
        <w:rPr>
          <w:rFonts w:ascii="Arial" w:hAnsi="Arial" w:cs="Arial"/>
          <w:sz w:val="24"/>
          <w:szCs w:val="24"/>
          <w:lang w:val="en-US"/>
        </w:rPr>
        <w:t>ark</w:t>
      </w:r>
      <w:r w:rsidR="00AC7302" w:rsidRPr="00A71A11">
        <w:rPr>
          <w:rFonts w:ascii="Arial" w:hAnsi="Arial" w:cs="Arial"/>
          <w:sz w:val="24"/>
          <w:szCs w:val="24"/>
          <w:lang w:val="en-US"/>
        </w:rPr>
        <w:t>.</w:t>
      </w:r>
      <w:r w:rsidR="00650A21" w:rsidRPr="00A71A11">
        <w:rPr>
          <w:rFonts w:ascii="Arial" w:hAnsi="Arial" w:cs="Arial"/>
          <w:sz w:val="24"/>
          <w:szCs w:val="24"/>
          <w:lang w:val="en-US"/>
        </w:rPr>
        <w:t xml:space="preserve"> </w:t>
      </w:r>
      <w:r w:rsidR="009F00EA" w:rsidRPr="00A71A11">
        <w:rPr>
          <w:rFonts w:ascii="Arial" w:hAnsi="Arial" w:cs="Arial"/>
          <w:sz w:val="24"/>
          <w:szCs w:val="24"/>
          <w:lang w:val="en-US"/>
        </w:rPr>
        <w:t>T</w:t>
      </w:r>
      <w:r w:rsidR="00A03C17" w:rsidRPr="00A71A11">
        <w:rPr>
          <w:rFonts w:ascii="Arial" w:hAnsi="Arial" w:cs="Arial"/>
          <w:sz w:val="24"/>
          <w:szCs w:val="24"/>
          <w:lang w:val="en-US"/>
        </w:rPr>
        <w:t>h</w:t>
      </w:r>
      <w:r w:rsidR="00683967" w:rsidRPr="00A71A11">
        <w:rPr>
          <w:rFonts w:ascii="Arial" w:hAnsi="Arial" w:cs="Arial"/>
          <w:sz w:val="24"/>
          <w:szCs w:val="24"/>
          <w:lang w:val="en-US"/>
        </w:rPr>
        <w:t>is, the</w:t>
      </w:r>
      <w:r w:rsidR="00A03C17" w:rsidRPr="00A71A11">
        <w:rPr>
          <w:rFonts w:ascii="Arial" w:hAnsi="Arial" w:cs="Arial"/>
          <w:sz w:val="24"/>
          <w:szCs w:val="24"/>
          <w:lang w:val="en-US"/>
        </w:rPr>
        <w:t xml:space="preserve"> argument</w:t>
      </w:r>
      <w:r w:rsidR="00650A21" w:rsidRPr="00A71A11">
        <w:rPr>
          <w:rFonts w:ascii="Arial" w:hAnsi="Arial" w:cs="Arial"/>
          <w:sz w:val="24"/>
          <w:szCs w:val="24"/>
          <w:lang w:val="en-US"/>
        </w:rPr>
        <w:t xml:space="preserve"> goes</w:t>
      </w:r>
      <w:r w:rsidR="00B95B20" w:rsidRPr="00A71A11">
        <w:rPr>
          <w:rFonts w:ascii="Arial" w:hAnsi="Arial" w:cs="Arial"/>
          <w:sz w:val="24"/>
          <w:szCs w:val="24"/>
          <w:lang w:val="en-US"/>
        </w:rPr>
        <w:t>,</w:t>
      </w:r>
      <w:r w:rsidR="00F02056" w:rsidRPr="00A71A11">
        <w:rPr>
          <w:rFonts w:ascii="Arial" w:hAnsi="Arial" w:cs="Arial"/>
          <w:sz w:val="24"/>
          <w:szCs w:val="24"/>
          <w:lang w:val="en-US"/>
        </w:rPr>
        <w:t xml:space="preserve"> was a violation of his right to </w:t>
      </w:r>
      <w:r w:rsidR="000D12BA" w:rsidRPr="00A71A11">
        <w:rPr>
          <w:rFonts w:ascii="Arial" w:hAnsi="Arial" w:cs="Arial"/>
          <w:sz w:val="24"/>
          <w:szCs w:val="24"/>
          <w:lang w:val="en-US"/>
        </w:rPr>
        <w:t>be heard</w:t>
      </w:r>
      <w:r w:rsidR="00A5212A" w:rsidRPr="00A71A11">
        <w:rPr>
          <w:rFonts w:ascii="Arial" w:hAnsi="Arial" w:cs="Arial"/>
          <w:sz w:val="24"/>
          <w:szCs w:val="24"/>
          <w:lang w:val="en-US"/>
        </w:rPr>
        <w:t xml:space="preserve">, </w:t>
      </w:r>
      <w:r w:rsidR="00174D93" w:rsidRPr="00A71A11">
        <w:rPr>
          <w:rFonts w:ascii="Arial" w:hAnsi="Arial" w:cs="Arial"/>
          <w:sz w:val="24"/>
          <w:szCs w:val="24"/>
          <w:lang w:val="en-US"/>
        </w:rPr>
        <w:t xml:space="preserve">and he </w:t>
      </w:r>
      <w:r w:rsidR="00BF16AB" w:rsidRPr="00A71A11">
        <w:rPr>
          <w:rFonts w:ascii="Arial" w:hAnsi="Arial" w:cs="Arial"/>
          <w:sz w:val="24"/>
          <w:szCs w:val="24"/>
          <w:lang w:val="en-US"/>
        </w:rPr>
        <w:t xml:space="preserve">had a legitimate expectation that the </w:t>
      </w:r>
      <w:r w:rsidR="00A40D24" w:rsidRPr="00A71A11">
        <w:rPr>
          <w:rFonts w:ascii="Arial" w:hAnsi="Arial" w:cs="Arial"/>
          <w:sz w:val="24"/>
          <w:szCs w:val="24"/>
          <w:lang w:val="en-US"/>
        </w:rPr>
        <w:t>first respondent would continue with the practice</w:t>
      </w:r>
      <w:r w:rsidR="00DA17FD" w:rsidRPr="00A71A11">
        <w:rPr>
          <w:rFonts w:ascii="Arial" w:hAnsi="Arial" w:cs="Arial"/>
          <w:sz w:val="24"/>
          <w:szCs w:val="24"/>
          <w:lang w:val="en-US"/>
        </w:rPr>
        <w:t>.</w:t>
      </w:r>
    </w:p>
    <w:p w14:paraId="7890F163" w14:textId="77777777" w:rsidR="001B31FC" w:rsidRPr="004F391A" w:rsidRDefault="001B31FC" w:rsidP="004F391A">
      <w:pPr>
        <w:pStyle w:val="ListParagraph"/>
        <w:spacing w:line="360" w:lineRule="auto"/>
        <w:rPr>
          <w:rFonts w:ascii="Arial" w:hAnsi="Arial" w:cs="Arial"/>
          <w:sz w:val="24"/>
          <w:szCs w:val="24"/>
          <w:lang w:val="en-US"/>
        </w:rPr>
      </w:pPr>
    </w:p>
    <w:p w14:paraId="64AB6A66" w14:textId="36C01356" w:rsidR="00B85AB5" w:rsidRPr="004F391A" w:rsidRDefault="00EE2563" w:rsidP="003138AA">
      <w:pPr>
        <w:pStyle w:val="ListParagraph"/>
        <w:spacing w:line="360" w:lineRule="auto"/>
        <w:ind w:left="0"/>
        <w:jc w:val="both"/>
        <w:rPr>
          <w:rFonts w:ascii="Arial" w:hAnsi="Arial" w:cs="Arial"/>
          <w:sz w:val="24"/>
          <w:szCs w:val="24"/>
          <w:lang w:val="en-US"/>
        </w:rPr>
      </w:pPr>
      <w:r w:rsidRPr="004F391A">
        <w:rPr>
          <w:rFonts w:ascii="Arial" w:hAnsi="Arial" w:cs="Arial"/>
          <w:i/>
          <w:iCs/>
          <w:sz w:val="24"/>
          <w:szCs w:val="24"/>
          <w:lang w:val="en-US"/>
        </w:rPr>
        <w:t>Th</w:t>
      </w:r>
      <w:r w:rsidR="000253B0" w:rsidRPr="004F391A">
        <w:rPr>
          <w:rFonts w:ascii="Arial" w:hAnsi="Arial" w:cs="Arial"/>
          <w:i/>
          <w:iCs/>
          <w:sz w:val="24"/>
          <w:szCs w:val="24"/>
          <w:lang w:val="en-US"/>
        </w:rPr>
        <w:t>e issues</w:t>
      </w:r>
    </w:p>
    <w:p w14:paraId="4244F9DC" w14:textId="39DC5897" w:rsidR="00F0751D" w:rsidRPr="00A71A11" w:rsidRDefault="00A71A11" w:rsidP="00A71A11">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EE2563" w:rsidRPr="00A71A11">
        <w:rPr>
          <w:rFonts w:ascii="Arial" w:hAnsi="Arial" w:cs="Arial"/>
          <w:sz w:val="24"/>
          <w:szCs w:val="24"/>
          <w:lang w:val="en-US"/>
        </w:rPr>
        <w:t xml:space="preserve">The </w:t>
      </w:r>
      <w:r w:rsidR="008658F9" w:rsidRPr="00A71A11">
        <w:rPr>
          <w:rFonts w:ascii="Arial" w:hAnsi="Arial" w:cs="Arial"/>
          <w:sz w:val="24"/>
          <w:szCs w:val="24"/>
          <w:lang w:val="en-US"/>
        </w:rPr>
        <w:t>sub</w:t>
      </w:r>
      <w:r w:rsidR="00CD24A8" w:rsidRPr="00A71A11">
        <w:rPr>
          <w:rFonts w:ascii="Arial" w:hAnsi="Arial" w:cs="Arial"/>
          <w:sz w:val="24"/>
          <w:szCs w:val="24"/>
          <w:lang w:val="en-US"/>
        </w:rPr>
        <w:t xml:space="preserve">stratum </w:t>
      </w:r>
      <w:r w:rsidR="00E74BA6" w:rsidRPr="00A71A11">
        <w:rPr>
          <w:rFonts w:ascii="Arial" w:hAnsi="Arial" w:cs="Arial"/>
          <w:sz w:val="24"/>
          <w:szCs w:val="24"/>
          <w:lang w:val="en-US"/>
        </w:rPr>
        <w:t>of th</w:t>
      </w:r>
      <w:r w:rsidR="003C1E36" w:rsidRPr="00A71A11">
        <w:rPr>
          <w:rFonts w:ascii="Arial" w:hAnsi="Arial" w:cs="Arial"/>
          <w:sz w:val="24"/>
          <w:szCs w:val="24"/>
          <w:lang w:val="en-US"/>
        </w:rPr>
        <w:t>e</w:t>
      </w:r>
      <w:r w:rsidR="00E74BA6" w:rsidRPr="00A71A11">
        <w:rPr>
          <w:rFonts w:ascii="Arial" w:hAnsi="Arial" w:cs="Arial"/>
          <w:sz w:val="24"/>
          <w:szCs w:val="24"/>
          <w:lang w:val="en-US"/>
        </w:rPr>
        <w:t xml:space="preserve"> </w:t>
      </w:r>
      <w:r w:rsidR="00EE2563" w:rsidRPr="00A71A11">
        <w:rPr>
          <w:rFonts w:ascii="Arial" w:hAnsi="Arial" w:cs="Arial"/>
          <w:sz w:val="24"/>
          <w:szCs w:val="24"/>
          <w:lang w:val="en-US"/>
        </w:rPr>
        <w:t>applicant</w:t>
      </w:r>
      <w:r w:rsidR="003C1E36" w:rsidRPr="00A71A11">
        <w:rPr>
          <w:rFonts w:ascii="Arial" w:hAnsi="Arial" w:cs="Arial"/>
          <w:sz w:val="24"/>
          <w:szCs w:val="24"/>
          <w:lang w:val="en-US"/>
        </w:rPr>
        <w:t>’s</w:t>
      </w:r>
      <w:r w:rsidR="00ED2C2E" w:rsidRPr="00A71A11">
        <w:rPr>
          <w:rFonts w:ascii="Arial" w:hAnsi="Arial" w:cs="Arial"/>
          <w:sz w:val="24"/>
          <w:szCs w:val="24"/>
          <w:lang w:val="en-US"/>
        </w:rPr>
        <w:t xml:space="preserve"> </w:t>
      </w:r>
      <w:r w:rsidR="003C1E36" w:rsidRPr="00A71A11">
        <w:rPr>
          <w:rFonts w:ascii="Arial" w:hAnsi="Arial" w:cs="Arial"/>
          <w:sz w:val="24"/>
          <w:szCs w:val="24"/>
          <w:lang w:val="en-US"/>
        </w:rPr>
        <w:t>case is</w:t>
      </w:r>
      <w:r w:rsidR="00ED2C2E" w:rsidRPr="00A71A11">
        <w:rPr>
          <w:rFonts w:ascii="Arial" w:hAnsi="Arial" w:cs="Arial"/>
          <w:sz w:val="24"/>
          <w:szCs w:val="24"/>
          <w:lang w:val="en-US"/>
        </w:rPr>
        <w:t xml:space="preserve"> legitimate </w:t>
      </w:r>
      <w:r w:rsidR="00225E46" w:rsidRPr="00A71A11">
        <w:rPr>
          <w:rFonts w:ascii="Arial" w:hAnsi="Arial" w:cs="Arial"/>
          <w:sz w:val="24"/>
          <w:szCs w:val="24"/>
          <w:lang w:val="en-US"/>
        </w:rPr>
        <w:t>expectation</w:t>
      </w:r>
      <w:r w:rsidR="00ED2C2E" w:rsidRPr="00A71A11">
        <w:rPr>
          <w:rFonts w:ascii="Arial" w:hAnsi="Arial" w:cs="Arial"/>
          <w:sz w:val="24"/>
          <w:szCs w:val="24"/>
          <w:lang w:val="en-US"/>
        </w:rPr>
        <w:t xml:space="preserve">. </w:t>
      </w:r>
      <w:r w:rsidR="006D104D" w:rsidRPr="00A71A11">
        <w:rPr>
          <w:rFonts w:ascii="Arial" w:hAnsi="Arial" w:cs="Arial"/>
          <w:sz w:val="24"/>
          <w:szCs w:val="24"/>
          <w:lang w:val="en-US"/>
        </w:rPr>
        <w:t>In p</w:t>
      </w:r>
      <w:r w:rsidR="00BC6F48" w:rsidRPr="00A71A11">
        <w:rPr>
          <w:rFonts w:ascii="Arial" w:hAnsi="Arial" w:cs="Arial"/>
          <w:sz w:val="24"/>
          <w:szCs w:val="24"/>
          <w:lang w:val="en-US"/>
        </w:rPr>
        <w:t xml:space="preserve">roving that </w:t>
      </w:r>
      <w:r w:rsidR="00ED2C2E" w:rsidRPr="00A71A11">
        <w:rPr>
          <w:rFonts w:ascii="Arial" w:hAnsi="Arial" w:cs="Arial"/>
          <w:sz w:val="24"/>
          <w:szCs w:val="24"/>
          <w:lang w:val="en-US"/>
        </w:rPr>
        <w:t xml:space="preserve">the first respondent had established a </w:t>
      </w:r>
      <w:r w:rsidR="00AA74EF" w:rsidRPr="00A71A11">
        <w:rPr>
          <w:rFonts w:ascii="Arial" w:hAnsi="Arial" w:cs="Arial"/>
          <w:sz w:val="24"/>
          <w:szCs w:val="24"/>
          <w:lang w:val="en-US"/>
        </w:rPr>
        <w:t xml:space="preserve">practice of not considering </w:t>
      </w:r>
      <w:r w:rsidR="001D5CF7" w:rsidRPr="00A71A11">
        <w:rPr>
          <w:rFonts w:ascii="Arial" w:hAnsi="Arial" w:cs="Arial"/>
          <w:sz w:val="24"/>
          <w:szCs w:val="24"/>
          <w:lang w:val="en-US"/>
        </w:rPr>
        <w:t>a</w:t>
      </w:r>
      <w:r w:rsidR="00AA74EF" w:rsidRPr="00A71A11">
        <w:rPr>
          <w:rFonts w:ascii="Arial" w:hAnsi="Arial" w:cs="Arial"/>
          <w:sz w:val="24"/>
          <w:szCs w:val="24"/>
          <w:lang w:val="en-US"/>
        </w:rPr>
        <w:t xml:space="preserve"> lower Year </w:t>
      </w:r>
      <w:r w:rsidR="001D5CF7" w:rsidRPr="00A71A11">
        <w:rPr>
          <w:rFonts w:ascii="Arial" w:hAnsi="Arial" w:cs="Arial"/>
          <w:sz w:val="24"/>
          <w:szCs w:val="24"/>
          <w:lang w:val="en-US"/>
        </w:rPr>
        <w:t>M</w:t>
      </w:r>
      <w:r w:rsidR="00AA74EF" w:rsidRPr="00A71A11">
        <w:rPr>
          <w:rFonts w:ascii="Arial" w:hAnsi="Arial" w:cs="Arial"/>
          <w:sz w:val="24"/>
          <w:szCs w:val="24"/>
          <w:lang w:val="en-US"/>
        </w:rPr>
        <w:t xml:space="preserve">ark </w:t>
      </w:r>
      <w:r w:rsidR="00442EC3" w:rsidRPr="00A71A11">
        <w:rPr>
          <w:rFonts w:ascii="Arial" w:hAnsi="Arial" w:cs="Arial"/>
          <w:sz w:val="24"/>
          <w:szCs w:val="24"/>
          <w:lang w:val="en-US"/>
        </w:rPr>
        <w:t>if the</w:t>
      </w:r>
      <w:r w:rsidR="00AA74EF" w:rsidRPr="00A71A11">
        <w:rPr>
          <w:rFonts w:ascii="Arial" w:hAnsi="Arial" w:cs="Arial"/>
          <w:sz w:val="24"/>
          <w:szCs w:val="24"/>
          <w:lang w:val="en-US"/>
        </w:rPr>
        <w:t xml:space="preserve"> Exam </w:t>
      </w:r>
      <w:r w:rsidR="001D5CF7" w:rsidRPr="00A71A11">
        <w:rPr>
          <w:rFonts w:ascii="Arial" w:hAnsi="Arial" w:cs="Arial"/>
          <w:sz w:val="24"/>
          <w:szCs w:val="24"/>
          <w:lang w:val="en-US"/>
        </w:rPr>
        <w:t>M</w:t>
      </w:r>
      <w:r w:rsidR="00AA74EF" w:rsidRPr="00A71A11">
        <w:rPr>
          <w:rFonts w:ascii="Arial" w:hAnsi="Arial" w:cs="Arial"/>
          <w:sz w:val="24"/>
          <w:szCs w:val="24"/>
          <w:lang w:val="en-US"/>
        </w:rPr>
        <w:t>ark was higher</w:t>
      </w:r>
      <w:r w:rsidR="003717B8" w:rsidRPr="00A71A11">
        <w:rPr>
          <w:rFonts w:ascii="Arial" w:hAnsi="Arial" w:cs="Arial"/>
          <w:sz w:val="24"/>
          <w:szCs w:val="24"/>
          <w:lang w:val="en-US"/>
        </w:rPr>
        <w:t xml:space="preserve">, he </w:t>
      </w:r>
      <w:r w:rsidR="00E520E9" w:rsidRPr="00A71A11">
        <w:rPr>
          <w:rFonts w:ascii="Arial" w:hAnsi="Arial" w:cs="Arial"/>
          <w:sz w:val="24"/>
          <w:szCs w:val="24"/>
          <w:lang w:val="en-US"/>
        </w:rPr>
        <w:t>refer</w:t>
      </w:r>
      <w:r w:rsidR="00170E03" w:rsidRPr="00A71A11">
        <w:rPr>
          <w:rFonts w:ascii="Arial" w:hAnsi="Arial" w:cs="Arial"/>
          <w:sz w:val="24"/>
          <w:szCs w:val="24"/>
          <w:lang w:val="en-US"/>
        </w:rPr>
        <w:t>s</w:t>
      </w:r>
      <w:r w:rsidR="00E520E9" w:rsidRPr="00A71A11">
        <w:rPr>
          <w:rFonts w:ascii="Arial" w:hAnsi="Arial" w:cs="Arial"/>
          <w:sz w:val="24"/>
          <w:szCs w:val="24"/>
          <w:lang w:val="en-US"/>
        </w:rPr>
        <w:t xml:space="preserve"> </w:t>
      </w:r>
      <w:r w:rsidR="00105517" w:rsidRPr="00A71A11">
        <w:rPr>
          <w:rFonts w:ascii="Arial" w:hAnsi="Arial" w:cs="Arial"/>
          <w:sz w:val="24"/>
          <w:szCs w:val="24"/>
          <w:lang w:val="en-US"/>
        </w:rPr>
        <w:t xml:space="preserve">the court to </w:t>
      </w:r>
      <w:r w:rsidR="008609DD" w:rsidRPr="00A71A11">
        <w:rPr>
          <w:rFonts w:ascii="Arial" w:hAnsi="Arial" w:cs="Arial"/>
          <w:sz w:val="24"/>
          <w:szCs w:val="24"/>
          <w:lang w:val="en-US"/>
        </w:rPr>
        <w:t xml:space="preserve">three </w:t>
      </w:r>
      <w:r w:rsidR="00105517" w:rsidRPr="00A71A11">
        <w:rPr>
          <w:rFonts w:ascii="Arial" w:hAnsi="Arial" w:cs="Arial"/>
          <w:sz w:val="24"/>
          <w:szCs w:val="24"/>
          <w:lang w:val="en-US"/>
        </w:rPr>
        <w:t xml:space="preserve">examples </w:t>
      </w:r>
      <w:r w:rsidR="006827EE" w:rsidRPr="00A71A11">
        <w:rPr>
          <w:rFonts w:ascii="Arial" w:hAnsi="Arial" w:cs="Arial"/>
          <w:sz w:val="24"/>
          <w:szCs w:val="24"/>
          <w:lang w:val="en-US"/>
        </w:rPr>
        <w:t>between May</w:t>
      </w:r>
      <w:r w:rsidR="00731340" w:rsidRPr="00A71A11">
        <w:rPr>
          <w:rFonts w:ascii="Arial" w:hAnsi="Arial" w:cs="Arial"/>
          <w:sz w:val="24"/>
          <w:szCs w:val="24"/>
          <w:lang w:val="en-US"/>
        </w:rPr>
        <w:t xml:space="preserve"> </w:t>
      </w:r>
      <w:r w:rsidR="006827EE" w:rsidRPr="00A71A11">
        <w:rPr>
          <w:rFonts w:ascii="Arial" w:hAnsi="Arial" w:cs="Arial"/>
          <w:sz w:val="24"/>
          <w:szCs w:val="24"/>
          <w:lang w:val="en-US"/>
        </w:rPr>
        <w:t>2020</w:t>
      </w:r>
      <w:r w:rsidR="00731340" w:rsidRPr="00A71A11">
        <w:rPr>
          <w:rFonts w:ascii="Arial" w:hAnsi="Arial" w:cs="Arial"/>
          <w:sz w:val="24"/>
          <w:szCs w:val="24"/>
          <w:lang w:val="en-US"/>
        </w:rPr>
        <w:t xml:space="preserve"> and November 2021</w:t>
      </w:r>
      <w:r w:rsidR="007915EB" w:rsidRPr="00A71A11">
        <w:rPr>
          <w:rFonts w:ascii="Arial" w:hAnsi="Arial" w:cs="Arial"/>
          <w:sz w:val="24"/>
          <w:szCs w:val="24"/>
          <w:lang w:val="en-US"/>
        </w:rPr>
        <w:t>, viz</w:t>
      </w:r>
      <w:r w:rsidR="00F0751D" w:rsidRPr="00A71A11">
        <w:rPr>
          <w:rFonts w:ascii="Arial" w:hAnsi="Arial" w:cs="Arial"/>
          <w:sz w:val="24"/>
          <w:szCs w:val="24"/>
          <w:lang w:val="en-US"/>
        </w:rPr>
        <w:t>:</w:t>
      </w:r>
    </w:p>
    <w:p w14:paraId="2967D9B4" w14:textId="77777777" w:rsidR="003E5733" w:rsidRDefault="003E5733" w:rsidP="003E5733">
      <w:pPr>
        <w:spacing w:after="0" w:line="360" w:lineRule="auto"/>
        <w:jc w:val="both"/>
        <w:rPr>
          <w:rFonts w:ascii="Arial" w:hAnsi="Arial" w:cs="Arial"/>
          <w:sz w:val="24"/>
          <w:szCs w:val="24"/>
          <w:lang w:val="en-US"/>
        </w:rPr>
      </w:pPr>
    </w:p>
    <w:p w14:paraId="21EEB458" w14:textId="77777777" w:rsidR="0009698B" w:rsidRPr="003E5733" w:rsidRDefault="0009698B" w:rsidP="003E5733">
      <w:pPr>
        <w:spacing w:after="0" w:line="360" w:lineRule="auto"/>
        <w:jc w:val="both"/>
        <w:rPr>
          <w:rFonts w:ascii="Arial" w:hAnsi="Arial" w:cs="Arial"/>
          <w:sz w:val="24"/>
          <w:szCs w:val="24"/>
          <w:lang w:val="en-US"/>
        </w:rPr>
      </w:pPr>
    </w:p>
    <w:p w14:paraId="3EECA559" w14:textId="77777777" w:rsidR="00C52A74" w:rsidRPr="004F391A" w:rsidRDefault="00C52A74" w:rsidP="006A184F">
      <w:pPr>
        <w:spacing w:after="0" w:line="240" w:lineRule="auto"/>
        <w:jc w:val="both"/>
        <w:rPr>
          <w:rFonts w:ascii="Arial" w:hAnsi="Arial" w:cs="Arial"/>
          <w:sz w:val="24"/>
          <w:szCs w:val="24"/>
          <w:lang w:val="en-US"/>
        </w:rPr>
      </w:pPr>
    </w:p>
    <w:p w14:paraId="275CDDFE" w14:textId="258B5EBE" w:rsidR="00F0751D" w:rsidRPr="00A71A11" w:rsidRDefault="00A71A11" w:rsidP="00A71A11">
      <w:pPr>
        <w:spacing w:line="360" w:lineRule="auto"/>
        <w:ind w:left="720" w:hanging="11"/>
        <w:jc w:val="both"/>
        <w:rPr>
          <w:rFonts w:ascii="Arial" w:hAnsi="Arial" w:cs="Arial"/>
          <w:b/>
          <w:bCs/>
          <w:sz w:val="24"/>
          <w:szCs w:val="24"/>
          <w:lang w:val="en-US"/>
        </w:rPr>
      </w:pPr>
      <w:r w:rsidRPr="004F391A">
        <w:rPr>
          <w:rFonts w:ascii="Arial" w:hAnsi="Arial" w:cs="Arial"/>
          <w:b/>
          <w:bCs/>
          <w:sz w:val="24"/>
          <w:szCs w:val="24"/>
          <w:lang w:val="en-US"/>
        </w:rPr>
        <w:t>1.</w:t>
      </w:r>
      <w:r w:rsidRPr="004F391A">
        <w:rPr>
          <w:rFonts w:ascii="Arial" w:hAnsi="Arial" w:cs="Arial"/>
          <w:b/>
          <w:bCs/>
          <w:sz w:val="24"/>
          <w:szCs w:val="24"/>
          <w:lang w:val="en-US"/>
        </w:rPr>
        <w:tab/>
      </w:r>
      <w:r w:rsidR="00F0751D" w:rsidRPr="00A71A11">
        <w:rPr>
          <w:rFonts w:ascii="Arial" w:hAnsi="Arial" w:cs="Arial"/>
          <w:b/>
          <w:bCs/>
          <w:sz w:val="24"/>
          <w:szCs w:val="24"/>
          <w:lang w:val="en-US"/>
        </w:rPr>
        <w:t>May/June 2020</w:t>
      </w:r>
    </w:p>
    <w:p w14:paraId="12819EEE" w14:textId="34A9DEDE" w:rsidR="00F0751D"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t>A)</w:t>
      </w:r>
      <w:r w:rsidRPr="004F391A">
        <w:rPr>
          <w:rFonts w:ascii="Arial" w:hAnsi="Arial" w:cs="Arial"/>
          <w:sz w:val="24"/>
          <w:szCs w:val="24"/>
          <w:lang w:val="en-US"/>
        </w:rPr>
        <w:tab/>
      </w:r>
      <w:r w:rsidR="00F0751D" w:rsidRPr="00A71A11">
        <w:rPr>
          <w:rFonts w:ascii="Arial" w:hAnsi="Arial" w:cs="Arial"/>
          <w:sz w:val="24"/>
          <w:szCs w:val="24"/>
          <w:lang w:val="en-US"/>
        </w:rPr>
        <w:t>Module: CRW 2602</w:t>
      </w:r>
      <w:r w:rsidR="004D3FB9" w:rsidRPr="00A71A11">
        <w:rPr>
          <w:rFonts w:ascii="Arial" w:hAnsi="Arial" w:cs="Arial"/>
          <w:sz w:val="24"/>
          <w:szCs w:val="24"/>
          <w:lang w:val="en-US"/>
        </w:rPr>
        <w:t xml:space="preserve"> </w:t>
      </w:r>
      <w:r w:rsidR="00F0751D" w:rsidRPr="00A71A11">
        <w:rPr>
          <w:rFonts w:ascii="Arial" w:hAnsi="Arial" w:cs="Arial"/>
          <w:sz w:val="24"/>
          <w:szCs w:val="24"/>
          <w:lang w:val="en-US"/>
        </w:rPr>
        <w:t>-</w:t>
      </w:r>
      <w:r w:rsidR="004D3FB9" w:rsidRPr="00A71A11">
        <w:rPr>
          <w:rFonts w:ascii="Arial" w:hAnsi="Arial" w:cs="Arial"/>
          <w:sz w:val="24"/>
          <w:szCs w:val="24"/>
          <w:lang w:val="en-US"/>
        </w:rPr>
        <w:t xml:space="preserve"> </w:t>
      </w:r>
      <w:r w:rsidR="00F0751D" w:rsidRPr="00A71A11">
        <w:rPr>
          <w:rFonts w:ascii="Arial" w:hAnsi="Arial" w:cs="Arial"/>
          <w:sz w:val="24"/>
          <w:szCs w:val="24"/>
          <w:lang w:val="en-US"/>
        </w:rPr>
        <w:t>Criminal Law General Principles</w:t>
      </w:r>
      <w:r w:rsidR="00466866" w:rsidRPr="00A71A11">
        <w:rPr>
          <w:rFonts w:ascii="Arial" w:hAnsi="Arial" w:cs="Arial"/>
          <w:sz w:val="24"/>
          <w:szCs w:val="24"/>
          <w:lang w:val="en-US"/>
        </w:rPr>
        <w:t>:</w:t>
      </w:r>
    </w:p>
    <w:p w14:paraId="0E9C2FB8" w14:textId="0E3942C0" w:rsidR="00F0751D" w:rsidRPr="004F391A" w:rsidRDefault="00F0751D" w:rsidP="004F391A">
      <w:pPr>
        <w:spacing w:line="360" w:lineRule="auto"/>
        <w:jc w:val="both"/>
        <w:rPr>
          <w:rFonts w:ascii="Arial" w:hAnsi="Arial" w:cs="Arial"/>
          <w:b/>
          <w:bCs/>
          <w:sz w:val="24"/>
          <w:szCs w:val="24"/>
          <w:lang w:val="en-US"/>
        </w:rPr>
      </w:pPr>
      <w:r w:rsidRPr="004F391A">
        <w:rPr>
          <w:rFonts w:ascii="Arial" w:hAnsi="Arial" w:cs="Arial"/>
          <w:sz w:val="24"/>
          <w:szCs w:val="24"/>
          <w:lang w:val="en-US"/>
        </w:rPr>
        <w:t xml:space="preserve">                                          </w:t>
      </w:r>
      <w:r w:rsidR="002308E9">
        <w:rPr>
          <w:rFonts w:ascii="Arial" w:hAnsi="Arial" w:cs="Arial"/>
          <w:sz w:val="24"/>
          <w:szCs w:val="24"/>
          <w:lang w:val="en-US"/>
        </w:rPr>
        <w:tab/>
      </w:r>
      <w:r w:rsidR="002308E9">
        <w:rPr>
          <w:rFonts w:ascii="Arial" w:hAnsi="Arial" w:cs="Arial"/>
          <w:sz w:val="24"/>
          <w:szCs w:val="24"/>
          <w:lang w:val="en-US"/>
        </w:rPr>
        <w:tab/>
      </w:r>
      <w:r w:rsidRPr="004F391A">
        <w:rPr>
          <w:rFonts w:ascii="Arial" w:hAnsi="Arial" w:cs="Arial"/>
          <w:sz w:val="24"/>
          <w:szCs w:val="24"/>
          <w:lang w:val="en-US"/>
        </w:rPr>
        <w:t xml:space="preserve">  </w:t>
      </w:r>
      <w:r w:rsidRPr="004F391A">
        <w:rPr>
          <w:rFonts w:ascii="Arial" w:hAnsi="Arial" w:cs="Arial"/>
          <w:b/>
          <w:bCs/>
          <w:sz w:val="24"/>
          <w:szCs w:val="24"/>
          <w:lang w:val="en-US"/>
        </w:rPr>
        <w:t>Mark               Weighing        Total</w:t>
      </w:r>
    </w:p>
    <w:p w14:paraId="50BCCDE4" w14:textId="62418C82" w:rsidR="00F0751D" w:rsidRPr="004F391A" w:rsidRDefault="00F0751D"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Year mark</w:t>
      </w:r>
      <w:r w:rsidR="00696EBD" w:rsidRPr="004F391A">
        <w:rPr>
          <w:rFonts w:ascii="Arial" w:hAnsi="Arial" w:cs="Arial"/>
          <w:sz w:val="24"/>
          <w:szCs w:val="24"/>
          <w:lang w:val="en-US"/>
        </w:rPr>
        <w:t>:</w:t>
      </w:r>
      <w:r w:rsidRPr="004F391A">
        <w:rPr>
          <w:rFonts w:ascii="Arial" w:hAnsi="Arial" w:cs="Arial"/>
          <w:sz w:val="24"/>
          <w:szCs w:val="24"/>
          <w:lang w:val="en-US"/>
        </w:rPr>
        <w:t xml:space="preserve">                          </w:t>
      </w:r>
      <w:r w:rsidR="002017CC" w:rsidRPr="004F391A">
        <w:rPr>
          <w:rFonts w:ascii="Arial" w:hAnsi="Arial" w:cs="Arial"/>
          <w:sz w:val="24"/>
          <w:szCs w:val="24"/>
          <w:lang w:val="en-US"/>
        </w:rPr>
        <w:t xml:space="preserve"> </w:t>
      </w:r>
      <w:r w:rsidRPr="004F391A">
        <w:rPr>
          <w:rFonts w:ascii="Arial" w:hAnsi="Arial" w:cs="Arial"/>
          <w:sz w:val="24"/>
          <w:szCs w:val="24"/>
          <w:lang w:val="en-US"/>
        </w:rPr>
        <w:t xml:space="preserve">  75%                  0%                0% </w:t>
      </w:r>
    </w:p>
    <w:p w14:paraId="2BE47688" w14:textId="7B630534" w:rsidR="00F0751D" w:rsidRPr="004F391A" w:rsidRDefault="00F0751D" w:rsidP="006A184F">
      <w:pPr>
        <w:spacing w:line="360" w:lineRule="auto"/>
        <w:ind w:firstLine="720"/>
        <w:jc w:val="both"/>
        <w:rPr>
          <w:rFonts w:ascii="Arial" w:hAnsi="Arial" w:cs="Arial"/>
          <w:sz w:val="24"/>
          <w:szCs w:val="24"/>
          <w:lang w:val="en-US"/>
        </w:rPr>
      </w:pPr>
      <w:r w:rsidRPr="004F391A">
        <w:rPr>
          <w:rFonts w:ascii="Arial" w:hAnsi="Arial" w:cs="Arial"/>
          <w:sz w:val="24"/>
          <w:szCs w:val="24"/>
          <w:lang w:val="en-US"/>
        </w:rPr>
        <w:t>Exam mark</w:t>
      </w:r>
      <w:r w:rsidR="0003754A" w:rsidRPr="004F391A">
        <w:rPr>
          <w:rFonts w:ascii="Arial" w:hAnsi="Arial" w:cs="Arial"/>
          <w:sz w:val="24"/>
          <w:szCs w:val="24"/>
          <w:lang w:val="en-US"/>
        </w:rPr>
        <w:t>:</w:t>
      </w:r>
      <w:r w:rsidRPr="004F391A">
        <w:rPr>
          <w:rFonts w:ascii="Arial" w:hAnsi="Arial" w:cs="Arial"/>
          <w:sz w:val="24"/>
          <w:szCs w:val="24"/>
          <w:lang w:val="en-US"/>
        </w:rPr>
        <w:t xml:space="preserve">                           90%                 100%             90%</w:t>
      </w:r>
    </w:p>
    <w:p w14:paraId="6132F499" w14:textId="07B84D2B" w:rsidR="00F05B93" w:rsidRPr="004F391A" w:rsidRDefault="00F0751D"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Total</w:t>
      </w:r>
      <w:r w:rsidR="0003754A" w:rsidRPr="004F391A">
        <w:rPr>
          <w:rFonts w:ascii="Arial" w:hAnsi="Arial" w:cs="Arial"/>
          <w:sz w:val="24"/>
          <w:szCs w:val="24"/>
          <w:lang w:val="en-US"/>
        </w:rPr>
        <w:t>:</w:t>
      </w:r>
      <w:r w:rsidRPr="004F391A">
        <w:rPr>
          <w:rFonts w:ascii="Arial" w:hAnsi="Arial" w:cs="Arial"/>
          <w:sz w:val="24"/>
          <w:szCs w:val="24"/>
          <w:lang w:val="en-US"/>
        </w:rPr>
        <w:t xml:space="preserve">                                                                                   90%</w:t>
      </w:r>
    </w:p>
    <w:p w14:paraId="2DDE5D9E" w14:textId="77777777" w:rsidR="00466866" w:rsidRPr="004F391A" w:rsidRDefault="00466866" w:rsidP="004F391A">
      <w:pPr>
        <w:spacing w:line="360" w:lineRule="auto"/>
        <w:jc w:val="both"/>
        <w:rPr>
          <w:rFonts w:ascii="Arial" w:hAnsi="Arial" w:cs="Arial"/>
          <w:sz w:val="24"/>
          <w:szCs w:val="24"/>
          <w:lang w:val="en-US"/>
        </w:rPr>
      </w:pPr>
    </w:p>
    <w:p w14:paraId="51F1803E" w14:textId="5B49D727" w:rsidR="0004492F"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t>B)</w:t>
      </w:r>
      <w:r w:rsidRPr="004F391A">
        <w:rPr>
          <w:rFonts w:ascii="Arial" w:hAnsi="Arial" w:cs="Arial"/>
          <w:sz w:val="24"/>
          <w:szCs w:val="24"/>
          <w:lang w:val="en-US"/>
        </w:rPr>
        <w:tab/>
      </w:r>
      <w:r w:rsidR="009107D1" w:rsidRPr="00A71A11">
        <w:rPr>
          <w:rFonts w:ascii="Arial" w:hAnsi="Arial" w:cs="Arial"/>
          <w:sz w:val="24"/>
          <w:szCs w:val="24"/>
          <w:lang w:val="en-US"/>
        </w:rPr>
        <w:t>Module: PVL 2601 -</w:t>
      </w:r>
      <w:r w:rsidR="004D3FB9" w:rsidRPr="00A71A11">
        <w:rPr>
          <w:rFonts w:ascii="Arial" w:hAnsi="Arial" w:cs="Arial"/>
          <w:sz w:val="24"/>
          <w:szCs w:val="24"/>
          <w:lang w:val="en-US"/>
        </w:rPr>
        <w:t xml:space="preserve"> </w:t>
      </w:r>
      <w:r w:rsidR="009107D1" w:rsidRPr="00A71A11">
        <w:rPr>
          <w:rFonts w:ascii="Arial" w:hAnsi="Arial" w:cs="Arial"/>
          <w:sz w:val="24"/>
          <w:szCs w:val="24"/>
          <w:lang w:val="en-US"/>
        </w:rPr>
        <w:t>Family Law</w:t>
      </w:r>
      <w:r w:rsidR="00466866" w:rsidRPr="00A71A11">
        <w:rPr>
          <w:rFonts w:ascii="Arial" w:hAnsi="Arial" w:cs="Arial"/>
          <w:sz w:val="24"/>
          <w:szCs w:val="24"/>
          <w:lang w:val="en-US"/>
        </w:rPr>
        <w:t>:</w:t>
      </w:r>
    </w:p>
    <w:p w14:paraId="23FF5477" w14:textId="3C8C6959" w:rsidR="00F0751D" w:rsidRPr="004F391A" w:rsidRDefault="00F0751D"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Year mark</w:t>
      </w:r>
      <w:r w:rsidR="0003754A" w:rsidRPr="004F391A">
        <w:rPr>
          <w:rFonts w:ascii="Arial" w:hAnsi="Arial" w:cs="Arial"/>
          <w:sz w:val="24"/>
          <w:szCs w:val="24"/>
          <w:lang w:val="en-US"/>
        </w:rPr>
        <w:t>:</w:t>
      </w:r>
      <w:r w:rsidRPr="004F391A">
        <w:rPr>
          <w:rFonts w:ascii="Arial" w:hAnsi="Arial" w:cs="Arial"/>
          <w:sz w:val="24"/>
          <w:szCs w:val="24"/>
          <w:lang w:val="en-US"/>
        </w:rPr>
        <w:t xml:space="preserve">                              90%                  20%             18%</w:t>
      </w:r>
    </w:p>
    <w:p w14:paraId="3CC17FE2" w14:textId="71B24F8C" w:rsidR="00F0751D" w:rsidRPr="004F391A" w:rsidRDefault="00F0751D"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lastRenderedPageBreak/>
        <w:t>Exam mark</w:t>
      </w:r>
      <w:r w:rsidR="0003754A" w:rsidRPr="004F391A">
        <w:rPr>
          <w:rFonts w:ascii="Arial" w:hAnsi="Arial" w:cs="Arial"/>
          <w:sz w:val="24"/>
          <w:szCs w:val="24"/>
          <w:lang w:val="en-US"/>
        </w:rPr>
        <w:t>:</w:t>
      </w:r>
      <w:r w:rsidRPr="004F391A">
        <w:rPr>
          <w:rFonts w:ascii="Arial" w:hAnsi="Arial" w:cs="Arial"/>
          <w:sz w:val="24"/>
          <w:szCs w:val="24"/>
          <w:lang w:val="en-US"/>
        </w:rPr>
        <w:t xml:space="preserve">                            84%                  80%          </w:t>
      </w:r>
      <w:r w:rsidR="005C2576" w:rsidRPr="004F391A">
        <w:rPr>
          <w:rFonts w:ascii="Arial" w:hAnsi="Arial" w:cs="Arial"/>
          <w:sz w:val="24"/>
          <w:szCs w:val="24"/>
          <w:lang w:val="en-US"/>
        </w:rPr>
        <w:t xml:space="preserve"> </w:t>
      </w:r>
      <w:r w:rsidRPr="004F391A">
        <w:rPr>
          <w:rFonts w:ascii="Arial" w:hAnsi="Arial" w:cs="Arial"/>
          <w:sz w:val="24"/>
          <w:szCs w:val="24"/>
          <w:lang w:val="en-US"/>
        </w:rPr>
        <w:t xml:space="preserve">   67%</w:t>
      </w:r>
    </w:p>
    <w:p w14:paraId="09DB68EF" w14:textId="12C353B5" w:rsidR="00E84CDA" w:rsidRPr="004F391A" w:rsidRDefault="00F0751D"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Total</w:t>
      </w:r>
      <w:r w:rsidR="009138E6" w:rsidRPr="004F391A">
        <w:rPr>
          <w:rFonts w:ascii="Arial" w:hAnsi="Arial" w:cs="Arial"/>
          <w:sz w:val="24"/>
          <w:szCs w:val="24"/>
          <w:lang w:val="en-US"/>
        </w:rPr>
        <w:t>:</w:t>
      </w:r>
      <w:r w:rsidRPr="004F391A">
        <w:rPr>
          <w:rFonts w:ascii="Arial" w:hAnsi="Arial" w:cs="Arial"/>
          <w:sz w:val="24"/>
          <w:szCs w:val="24"/>
          <w:lang w:val="en-US"/>
        </w:rPr>
        <w:t xml:space="preserve">                                                                                     85%</w:t>
      </w:r>
    </w:p>
    <w:p w14:paraId="295C1B2A" w14:textId="77777777" w:rsidR="00AB3033" w:rsidRDefault="00AB3033" w:rsidP="004F391A">
      <w:pPr>
        <w:spacing w:line="360" w:lineRule="auto"/>
        <w:jc w:val="both"/>
        <w:rPr>
          <w:rFonts w:ascii="Arial" w:hAnsi="Arial" w:cs="Arial"/>
          <w:sz w:val="24"/>
          <w:szCs w:val="24"/>
          <w:lang w:val="en-US"/>
        </w:rPr>
      </w:pPr>
    </w:p>
    <w:p w14:paraId="784CDDA6" w14:textId="77777777" w:rsidR="0009698B" w:rsidRPr="004F391A" w:rsidRDefault="0009698B" w:rsidP="004F391A">
      <w:pPr>
        <w:spacing w:line="360" w:lineRule="auto"/>
        <w:jc w:val="both"/>
        <w:rPr>
          <w:rFonts w:ascii="Arial" w:hAnsi="Arial" w:cs="Arial"/>
          <w:sz w:val="24"/>
          <w:szCs w:val="24"/>
          <w:lang w:val="en-US"/>
        </w:rPr>
      </w:pPr>
    </w:p>
    <w:p w14:paraId="75925934" w14:textId="5EEDC68F" w:rsidR="00AB3033" w:rsidRPr="00A71A11" w:rsidRDefault="00A71A11" w:rsidP="00A71A11">
      <w:pPr>
        <w:spacing w:line="360" w:lineRule="auto"/>
        <w:ind w:left="720" w:hanging="11"/>
        <w:jc w:val="both"/>
        <w:rPr>
          <w:rFonts w:ascii="Arial" w:hAnsi="Arial" w:cs="Arial"/>
          <w:b/>
          <w:bCs/>
          <w:sz w:val="24"/>
          <w:szCs w:val="24"/>
          <w:lang w:val="en-US"/>
        </w:rPr>
      </w:pPr>
      <w:r w:rsidRPr="004F391A">
        <w:rPr>
          <w:rFonts w:ascii="Arial" w:hAnsi="Arial" w:cs="Arial"/>
          <w:b/>
          <w:bCs/>
          <w:sz w:val="24"/>
          <w:szCs w:val="24"/>
          <w:lang w:val="en-US"/>
        </w:rPr>
        <w:t>2.</w:t>
      </w:r>
      <w:r w:rsidRPr="004F391A">
        <w:rPr>
          <w:rFonts w:ascii="Arial" w:hAnsi="Arial" w:cs="Arial"/>
          <w:b/>
          <w:bCs/>
          <w:sz w:val="24"/>
          <w:szCs w:val="24"/>
          <w:lang w:val="en-US"/>
        </w:rPr>
        <w:tab/>
      </w:r>
      <w:r w:rsidR="009107D1" w:rsidRPr="00A71A11">
        <w:rPr>
          <w:rFonts w:ascii="Arial" w:hAnsi="Arial" w:cs="Arial"/>
          <w:b/>
          <w:bCs/>
          <w:sz w:val="24"/>
          <w:szCs w:val="24"/>
          <w:lang w:val="en-US"/>
        </w:rPr>
        <w:t>October/November 2020</w:t>
      </w:r>
    </w:p>
    <w:p w14:paraId="05187980" w14:textId="5B6FE5BE" w:rsidR="009107D1"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t>A)</w:t>
      </w:r>
      <w:r w:rsidRPr="004F391A">
        <w:rPr>
          <w:rFonts w:ascii="Arial" w:hAnsi="Arial" w:cs="Arial"/>
          <w:sz w:val="24"/>
          <w:szCs w:val="24"/>
          <w:lang w:val="en-US"/>
        </w:rPr>
        <w:tab/>
      </w:r>
      <w:r w:rsidR="009107D1" w:rsidRPr="00A71A11">
        <w:rPr>
          <w:rFonts w:ascii="Arial" w:hAnsi="Arial" w:cs="Arial"/>
          <w:sz w:val="24"/>
          <w:szCs w:val="24"/>
          <w:lang w:val="en-US"/>
        </w:rPr>
        <w:t>Module: FUR 2601</w:t>
      </w:r>
      <w:r w:rsidR="00E93F8C" w:rsidRPr="00A71A11">
        <w:rPr>
          <w:rFonts w:ascii="Arial" w:hAnsi="Arial" w:cs="Arial"/>
          <w:sz w:val="24"/>
          <w:szCs w:val="24"/>
          <w:lang w:val="en-US"/>
        </w:rPr>
        <w:t xml:space="preserve"> </w:t>
      </w:r>
      <w:r w:rsidR="009107D1" w:rsidRPr="00A71A11">
        <w:rPr>
          <w:rFonts w:ascii="Arial" w:hAnsi="Arial" w:cs="Arial"/>
          <w:sz w:val="24"/>
          <w:szCs w:val="24"/>
          <w:lang w:val="en-US"/>
        </w:rPr>
        <w:t>-</w:t>
      </w:r>
      <w:r w:rsidR="00E93F8C" w:rsidRPr="00A71A11">
        <w:rPr>
          <w:rFonts w:ascii="Arial" w:hAnsi="Arial" w:cs="Arial"/>
          <w:sz w:val="24"/>
          <w:szCs w:val="24"/>
          <w:lang w:val="en-US"/>
        </w:rPr>
        <w:t xml:space="preserve"> </w:t>
      </w:r>
      <w:r w:rsidR="009107D1" w:rsidRPr="00A71A11">
        <w:rPr>
          <w:rFonts w:ascii="Arial" w:hAnsi="Arial" w:cs="Arial"/>
          <w:sz w:val="24"/>
          <w:szCs w:val="24"/>
          <w:lang w:val="en-US"/>
        </w:rPr>
        <w:t>Fundamental Rights</w:t>
      </w:r>
      <w:r w:rsidR="00AB3033" w:rsidRPr="00A71A11">
        <w:rPr>
          <w:rFonts w:ascii="Arial" w:hAnsi="Arial" w:cs="Arial"/>
          <w:sz w:val="24"/>
          <w:szCs w:val="24"/>
          <w:lang w:val="en-US"/>
        </w:rPr>
        <w:t>:</w:t>
      </w:r>
    </w:p>
    <w:p w14:paraId="23A9873A" w14:textId="6A6F1115" w:rsidR="00E84CDA" w:rsidRPr="004F391A" w:rsidRDefault="00E84CDA"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Year mark</w:t>
      </w:r>
      <w:r w:rsidR="009138E6" w:rsidRPr="004F391A">
        <w:rPr>
          <w:rFonts w:ascii="Arial" w:hAnsi="Arial" w:cs="Arial"/>
          <w:sz w:val="24"/>
          <w:szCs w:val="24"/>
          <w:lang w:val="en-US"/>
        </w:rPr>
        <w:t>:</w:t>
      </w:r>
      <w:r w:rsidR="0004492F" w:rsidRPr="004F391A">
        <w:rPr>
          <w:rFonts w:ascii="Arial" w:hAnsi="Arial" w:cs="Arial"/>
          <w:sz w:val="24"/>
          <w:szCs w:val="24"/>
          <w:lang w:val="en-US"/>
        </w:rPr>
        <w:t xml:space="preserve">                                 75%               0%                 0%</w:t>
      </w:r>
    </w:p>
    <w:p w14:paraId="6AA4E290" w14:textId="41EF33A9" w:rsidR="00E84CDA" w:rsidRPr="004F391A" w:rsidRDefault="00E84CDA"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Exam Mark</w:t>
      </w:r>
      <w:r w:rsidR="009138E6" w:rsidRPr="004F391A">
        <w:rPr>
          <w:rFonts w:ascii="Arial" w:hAnsi="Arial" w:cs="Arial"/>
          <w:sz w:val="24"/>
          <w:szCs w:val="24"/>
          <w:lang w:val="en-US"/>
        </w:rPr>
        <w:t>:</w:t>
      </w:r>
      <w:r w:rsidR="0004492F" w:rsidRPr="004F391A">
        <w:rPr>
          <w:rFonts w:ascii="Arial" w:hAnsi="Arial" w:cs="Arial"/>
          <w:sz w:val="24"/>
          <w:szCs w:val="24"/>
          <w:lang w:val="en-US"/>
        </w:rPr>
        <w:t xml:space="preserve">                                80%             100%              80%</w:t>
      </w:r>
    </w:p>
    <w:p w14:paraId="64A6A90E" w14:textId="01B296D3" w:rsidR="00AB3033" w:rsidRPr="004F391A" w:rsidRDefault="00E84CDA"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Total</w:t>
      </w:r>
      <w:r w:rsidR="009138E6" w:rsidRPr="004F391A">
        <w:rPr>
          <w:rFonts w:ascii="Arial" w:hAnsi="Arial" w:cs="Arial"/>
          <w:sz w:val="24"/>
          <w:szCs w:val="24"/>
          <w:lang w:val="en-US"/>
        </w:rPr>
        <w:t>:</w:t>
      </w:r>
      <w:r w:rsidR="0004492F" w:rsidRPr="004F391A">
        <w:rPr>
          <w:rFonts w:ascii="Arial" w:hAnsi="Arial" w:cs="Arial"/>
          <w:sz w:val="24"/>
          <w:szCs w:val="24"/>
          <w:lang w:val="en-US"/>
        </w:rPr>
        <w:t xml:space="preserve">                                                                                      80%</w:t>
      </w:r>
    </w:p>
    <w:p w14:paraId="50BF6A0B" w14:textId="77777777" w:rsidR="00AB3033" w:rsidRDefault="00AB3033" w:rsidP="004F391A">
      <w:pPr>
        <w:spacing w:line="360" w:lineRule="auto"/>
        <w:jc w:val="both"/>
        <w:rPr>
          <w:rFonts w:ascii="Arial" w:hAnsi="Arial" w:cs="Arial"/>
          <w:sz w:val="24"/>
          <w:szCs w:val="24"/>
          <w:lang w:val="en-US"/>
        </w:rPr>
      </w:pPr>
    </w:p>
    <w:p w14:paraId="2DBC30F1" w14:textId="77777777" w:rsidR="0009698B" w:rsidRPr="004F391A" w:rsidRDefault="0009698B" w:rsidP="004F391A">
      <w:pPr>
        <w:spacing w:line="360" w:lineRule="auto"/>
        <w:jc w:val="both"/>
        <w:rPr>
          <w:rFonts w:ascii="Arial" w:hAnsi="Arial" w:cs="Arial"/>
          <w:sz w:val="24"/>
          <w:szCs w:val="24"/>
          <w:lang w:val="en-US"/>
        </w:rPr>
      </w:pPr>
    </w:p>
    <w:p w14:paraId="0B5CBCAB" w14:textId="4E57FFCA" w:rsidR="0004492F"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t>B)</w:t>
      </w:r>
      <w:r w:rsidRPr="004F391A">
        <w:rPr>
          <w:rFonts w:ascii="Arial" w:hAnsi="Arial" w:cs="Arial"/>
          <w:sz w:val="24"/>
          <w:szCs w:val="24"/>
          <w:lang w:val="en-US"/>
        </w:rPr>
        <w:tab/>
      </w:r>
      <w:r w:rsidR="009107D1" w:rsidRPr="00A71A11">
        <w:rPr>
          <w:rFonts w:ascii="Arial" w:hAnsi="Arial" w:cs="Arial"/>
          <w:sz w:val="24"/>
          <w:szCs w:val="24"/>
          <w:lang w:val="en-US"/>
        </w:rPr>
        <w:t>Module: IND2601</w:t>
      </w:r>
      <w:r w:rsidR="00CC3E80" w:rsidRPr="00A71A11">
        <w:rPr>
          <w:rFonts w:ascii="Arial" w:hAnsi="Arial" w:cs="Arial"/>
          <w:sz w:val="24"/>
          <w:szCs w:val="24"/>
          <w:lang w:val="en-US"/>
        </w:rPr>
        <w:t xml:space="preserve"> </w:t>
      </w:r>
      <w:r w:rsidR="009107D1" w:rsidRPr="00A71A11">
        <w:rPr>
          <w:rFonts w:ascii="Arial" w:hAnsi="Arial" w:cs="Arial"/>
          <w:sz w:val="24"/>
          <w:szCs w:val="24"/>
          <w:lang w:val="en-US"/>
        </w:rPr>
        <w:t>- African Customary Law</w:t>
      </w:r>
      <w:r w:rsidR="00AB3033" w:rsidRPr="00A71A11">
        <w:rPr>
          <w:rFonts w:ascii="Arial" w:hAnsi="Arial" w:cs="Arial"/>
          <w:sz w:val="24"/>
          <w:szCs w:val="24"/>
          <w:lang w:val="en-US"/>
        </w:rPr>
        <w:t>:</w:t>
      </w:r>
    </w:p>
    <w:p w14:paraId="74838CB1" w14:textId="0E62C499" w:rsidR="00E84CDA"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Year Mark</w:t>
      </w:r>
      <w:r w:rsidR="009138E6" w:rsidRPr="004F391A">
        <w:rPr>
          <w:rFonts w:ascii="Arial" w:hAnsi="Arial" w:cs="Arial"/>
          <w:sz w:val="24"/>
          <w:szCs w:val="24"/>
          <w:lang w:val="en-US"/>
        </w:rPr>
        <w:t>:</w:t>
      </w:r>
      <w:r w:rsidR="005B07ED" w:rsidRPr="004F391A">
        <w:rPr>
          <w:rFonts w:ascii="Arial" w:hAnsi="Arial" w:cs="Arial"/>
          <w:sz w:val="24"/>
          <w:szCs w:val="24"/>
          <w:lang w:val="en-US"/>
        </w:rPr>
        <w:t xml:space="preserve">                                 96.5%             20%              19%</w:t>
      </w:r>
    </w:p>
    <w:p w14:paraId="72A943A1" w14:textId="7E1CED68" w:rsidR="00E84CDA"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Exam Mark</w:t>
      </w:r>
      <w:r w:rsidR="009138E6" w:rsidRPr="004F391A">
        <w:rPr>
          <w:rFonts w:ascii="Arial" w:hAnsi="Arial" w:cs="Arial"/>
          <w:sz w:val="24"/>
          <w:szCs w:val="24"/>
          <w:lang w:val="en-US"/>
        </w:rPr>
        <w:t>:</w:t>
      </w:r>
      <w:r w:rsidR="005B07ED" w:rsidRPr="004F391A">
        <w:rPr>
          <w:rFonts w:ascii="Arial" w:hAnsi="Arial" w:cs="Arial"/>
          <w:sz w:val="24"/>
          <w:szCs w:val="24"/>
          <w:lang w:val="en-US"/>
        </w:rPr>
        <w:t xml:space="preserve">                         </w:t>
      </w:r>
      <w:r w:rsidR="002561E6" w:rsidRPr="004F391A">
        <w:rPr>
          <w:rFonts w:ascii="Arial" w:hAnsi="Arial" w:cs="Arial"/>
          <w:sz w:val="24"/>
          <w:szCs w:val="24"/>
          <w:lang w:val="en-US"/>
        </w:rPr>
        <w:t xml:space="preserve"> </w:t>
      </w:r>
      <w:r w:rsidR="005B07ED" w:rsidRPr="004F391A">
        <w:rPr>
          <w:rFonts w:ascii="Arial" w:hAnsi="Arial" w:cs="Arial"/>
          <w:sz w:val="24"/>
          <w:szCs w:val="24"/>
          <w:lang w:val="en-US"/>
        </w:rPr>
        <w:t xml:space="preserve">      72%               80%        </w:t>
      </w:r>
      <w:r w:rsidR="002644C7" w:rsidRPr="004F391A">
        <w:rPr>
          <w:rFonts w:ascii="Arial" w:hAnsi="Arial" w:cs="Arial"/>
          <w:sz w:val="24"/>
          <w:szCs w:val="24"/>
          <w:lang w:val="en-US"/>
        </w:rPr>
        <w:t xml:space="preserve">  </w:t>
      </w:r>
      <w:r w:rsidR="005B07ED" w:rsidRPr="004F391A">
        <w:rPr>
          <w:rFonts w:ascii="Arial" w:hAnsi="Arial" w:cs="Arial"/>
          <w:sz w:val="24"/>
          <w:szCs w:val="24"/>
          <w:lang w:val="en-US"/>
        </w:rPr>
        <w:t xml:space="preserve">     58%</w:t>
      </w:r>
    </w:p>
    <w:p w14:paraId="1B85EAD1" w14:textId="36CCA817" w:rsidR="00E84CDA"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Total</w:t>
      </w:r>
      <w:r w:rsidR="009138E6" w:rsidRPr="004F391A">
        <w:rPr>
          <w:rFonts w:ascii="Arial" w:hAnsi="Arial" w:cs="Arial"/>
          <w:sz w:val="24"/>
          <w:szCs w:val="24"/>
          <w:lang w:val="en-US"/>
        </w:rPr>
        <w:t>:</w:t>
      </w:r>
      <w:r w:rsidRPr="004F391A">
        <w:rPr>
          <w:rFonts w:ascii="Arial" w:hAnsi="Arial" w:cs="Arial"/>
          <w:sz w:val="24"/>
          <w:szCs w:val="24"/>
          <w:lang w:val="en-US"/>
        </w:rPr>
        <w:t xml:space="preserve"> </w:t>
      </w:r>
      <w:r w:rsidR="005B07ED" w:rsidRPr="004F391A">
        <w:rPr>
          <w:rFonts w:ascii="Arial" w:hAnsi="Arial" w:cs="Arial"/>
          <w:sz w:val="24"/>
          <w:szCs w:val="24"/>
          <w:lang w:val="en-US"/>
        </w:rPr>
        <w:t xml:space="preserve">                                                                                      77%</w:t>
      </w:r>
    </w:p>
    <w:p w14:paraId="7429D555" w14:textId="77777777" w:rsidR="00CC3E80" w:rsidRDefault="00CC3E80" w:rsidP="004F391A">
      <w:pPr>
        <w:spacing w:line="360" w:lineRule="auto"/>
        <w:jc w:val="both"/>
        <w:rPr>
          <w:rFonts w:ascii="Arial" w:hAnsi="Arial" w:cs="Arial"/>
          <w:sz w:val="24"/>
          <w:szCs w:val="24"/>
          <w:lang w:val="en-US"/>
        </w:rPr>
      </w:pPr>
    </w:p>
    <w:p w14:paraId="64CA86A6" w14:textId="77777777" w:rsidR="0009698B" w:rsidRPr="004F391A" w:rsidRDefault="0009698B" w:rsidP="004F391A">
      <w:pPr>
        <w:spacing w:line="360" w:lineRule="auto"/>
        <w:jc w:val="both"/>
        <w:rPr>
          <w:rFonts w:ascii="Arial" w:hAnsi="Arial" w:cs="Arial"/>
          <w:sz w:val="24"/>
          <w:szCs w:val="24"/>
          <w:lang w:val="en-US"/>
        </w:rPr>
      </w:pPr>
    </w:p>
    <w:p w14:paraId="2D7CED13" w14:textId="53AE4AC5" w:rsidR="00427DC7" w:rsidRPr="00A71A11" w:rsidRDefault="00A71A11" w:rsidP="00A71A11">
      <w:pPr>
        <w:spacing w:line="360" w:lineRule="auto"/>
        <w:ind w:left="720" w:hanging="11"/>
        <w:jc w:val="both"/>
        <w:rPr>
          <w:rFonts w:ascii="Arial" w:hAnsi="Arial" w:cs="Arial"/>
          <w:b/>
          <w:bCs/>
          <w:sz w:val="24"/>
          <w:szCs w:val="24"/>
          <w:lang w:val="en-US"/>
        </w:rPr>
      </w:pPr>
      <w:r w:rsidRPr="004F391A">
        <w:rPr>
          <w:rFonts w:ascii="Arial" w:hAnsi="Arial" w:cs="Arial"/>
          <w:b/>
          <w:bCs/>
          <w:sz w:val="24"/>
          <w:szCs w:val="24"/>
          <w:lang w:val="en-US"/>
        </w:rPr>
        <w:t>3.</w:t>
      </w:r>
      <w:r w:rsidRPr="004F391A">
        <w:rPr>
          <w:rFonts w:ascii="Arial" w:hAnsi="Arial" w:cs="Arial"/>
          <w:b/>
          <w:bCs/>
          <w:sz w:val="24"/>
          <w:szCs w:val="24"/>
          <w:lang w:val="en-US"/>
        </w:rPr>
        <w:tab/>
      </w:r>
      <w:r w:rsidR="009107D1" w:rsidRPr="00A71A11">
        <w:rPr>
          <w:rFonts w:ascii="Arial" w:hAnsi="Arial" w:cs="Arial"/>
          <w:b/>
          <w:bCs/>
          <w:sz w:val="24"/>
          <w:szCs w:val="24"/>
          <w:lang w:val="en-US"/>
        </w:rPr>
        <w:t>October/November 2021</w:t>
      </w:r>
    </w:p>
    <w:p w14:paraId="40318857" w14:textId="6088CC0D" w:rsidR="009107D1"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t>A)</w:t>
      </w:r>
      <w:r w:rsidRPr="004F391A">
        <w:rPr>
          <w:rFonts w:ascii="Arial" w:hAnsi="Arial" w:cs="Arial"/>
          <w:sz w:val="24"/>
          <w:szCs w:val="24"/>
          <w:lang w:val="en-US"/>
        </w:rPr>
        <w:tab/>
      </w:r>
      <w:r w:rsidR="009107D1" w:rsidRPr="00A71A11">
        <w:rPr>
          <w:rFonts w:ascii="Arial" w:hAnsi="Arial" w:cs="Arial"/>
          <w:sz w:val="24"/>
          <w:szCs w:val="24"/>
          <w:lang w:val="en-US"/>
        </w:rPr>
        <w:t>Module: Civ 3701</w:t>
      </w:r>
      <w:r w:rsidR="00E93F8C" w:rsidRPr="00A71A11">
        <w:rPr>
          <w:rFonts w:ascii="Arial" w:hAnsi="Arial" w:cs="Arial"/>
          <w:sz w:val="24"/>
          <w:szCs w:val="24"/>
          <w:lang w:val="en-US"/>
        </w:rPr>
        <w:t xml:space="preserve"> </w:t>
      </w:r>
      <w:r w:rsidR="009107D1" w:rsidRPr="00A71A11">
        <w:rPr>
          <w:rFonts w:ascii="Arial" w:hAnsi="Arial" w:cs="Arial"/>
          <w:sz w:val="24"/>
          <w:szCs w:val="24"/>
          <w:lang w:val="en-US"/>
        </w:rPr>
        <w:t>- Civil Procedure</w:t>
      </w:r>
      <w:r w:rsidR="00427DC7" w:rsidRPr="00A71A11">
        <w:rPr>
          <w:rFonts w:ascii="Arial" w:hAnsi="Arial" w:cs="Arial"/>
          <w:sz w:val="24"/>
          <w:szCs w:val="24"/>
          <w:lang w:val="en-US"/>
        </w:rPr>
        <w:t>:</w:t>
      </w:r>
    </w:p>
    <w:p w14:paraId="52042222" w14:textId="64595731" w:rsidR="00E84CDA"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Year Mark</w:t>
      </w:r>
      <w:r w:rsidR="009138E6" w:rsidRPr="004F391A">
        <w:rPr>
          <w:rFonts w:ascii="Arial" w:hAnsi="Arial" w:cs="Arial"/>
          <w:sz w:val="24"/>
          <w:szCs w:val="24"/>
          <w:lang w:val="en-US"/>
        </w:rPr>
        <w:t>:</w:t>
      </w:r>
      <w:r w:rsidR="005B07ED" w:rsidRPr="004F391A">
        <w:rPr>
          <w:rFonts w:ascii="Arial" w:hAnsi="Arial" w:cs="Arial"/>
          <w:sz w:val="24"/>
          <w:szCs w:val="24"/>
          <w:lang w:val="en-US"/>
        </w:rPr>
        <w:t xml:space="preserve">                                   </w:t>
      </w:r>
      <w:r w:rsidR="00175F90" w:rsidRPr="004F391A">
        <w:rPr>
          <w:rFonts w:ascii="Arial" w:hAnsi="Arial" w:cs="Arial"/>
          <w:sz w:val="24"/>
          <w:szCs w:val="24"/>
          <w:lang w:val="en-US"/>
        </w:rPr>
        <w:t xml:space="preserve">76%                0%    </w:t>
      </w:r>
      <w:r w:rsidR="00FE4941" w:rsidRPr="004F391A">
        <w:rPr>
          <w:rFonts w:ascii="Arial" w:hAnsi="Arial" w:cs="Arial"/>
          <w:sz w:val="24"/>
          <w:szCs w:val="24"/>
          <w:lang w:val="en-US"/>
        </w:rPr>
        <w:t xml:space="preserve"> </w:t>
      </w:r>
      <w:r w:rsidR="00175F90" w:rsidRPr="004F391A">
        <w:rPr>
          <w:rFonts w:ascii="Arial" w:hAnsi="Arial" w:cs="Arial"/>
          <w:sz w:val="24"/>
          <w:szCs w:val="24"/>
          <w:lang w:val="en-US"/>
        </w:rPr>
        <w:t xml:space="preserve">           0%</w:t>
      </w:r>
    </w:p>
    <w:p w14:paraId="48993A10" w14:textId="5272CEA9" w:rsidR="00E84CDA"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Exam Mark</w:t>
      </w:r>
      <w:r w:rsidR="009138E6" w:rsidRPr="004F391A">
        <w:rPr>
          <w:rFonts w:ascii="Arial" w:hAnsi="Arial" w:cs="Arial"/>
          <w:sz w:val="24"/>
          <w:szCs w:val="24"/>
          <w:lang w:val="en-US"/>
        </w:rPr>
        <w:t>:</w:t>
      </w:r>
      <w:r w:rsidR="00175F90" w:rsidRPr="004F391A">
        <w:rPr>
          <w:rFonts w:ascii="Arial" w:hAnsi="Arial" w:cs="Arial"/>
          <w:sz w:val="24"/>
          <w:szCs w:val="24"/>
          <w:lang w:val="en-US"/>
        </w:rPr>
        <w:t xml:space="preserve">                                 95%              100%             95%</w:t>
      </w:r>
    </w:p>
    <w:p w14:paraId="7A097FD5" w14:textId="196F1DC3" w:rsidR="00F0751D" w:rsidRPr="004F391A" w:rsidRDefault="00E84CDA"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Total</w:t>
      </w:r>
      <w:r w:rsidR="009138E6" w:rsidRPr="004F391A">
        <w:rPr>
          <w:rFonts w:ascii="Arial" w:hAnsi="Arial" w:cs="Arial"/>
          <w:sz w:val="24"/>
          <w:szCs w:val="24"/>
          <w:lang w:val="en-US"/>
        </w:rPr>
        <w:t>:</w:t>
      </w:r>
      <w:r w:rsidRPr="004F391A">
        <w:rPr>
          <w:rFonts w:ascii="Arial" w:hAnsi="Arial" w:cs="Arial"/>
          <w:sz w:val="24"/>
          <w:szCs w:val="24"/>
          <w:lang w:val="en-US"/>
        </w:rPr>
        <w:t xml:space="preserve"> </w:t>
      </w:r>
      <w:r w:rsidR="00F0751D" w:rsidRPr="004F391A">
        <w:rPr>
          <w:rFonts w:ascii="Arial" w:hAnsi="Arial" w:cs="Arial"/>
          <w:sz w:val="24"/>
          <w:szCs w:val="24"/>
          <w:lang w:val="en-US"/>
        </w:rPr>
        <w:t xml:space="preserve">     </w:t>
      </w:r>
      <w:r w:rsidR="00175F90" w:rsidRPr="004F391A">
        <w:rPr>
          <w:rFonts w:ascii="Arial" w:hAnsi="Arial" w:cs="Arial"/>
          <w:sz w:val="24"/>
          <w:szCs w:val="24"/>
          <w:lang w:val="en-US"/>
        </w:rPr>
        <w:t xml:space="preserve">                                                             </w:t>
      </w:r>
      <w:r w:rsidR="00602A63" w:rsidRPr="004F391A">
        <w:rPr>
          <w:rFonts w:ascii="Arial" w:hAnsi="Arial" w:cs="Arial"/>
          <w:sz w:val="24"/>
          <w:szCs w:val="24"/>
          <w:lang w:val="en-US"/>
        </w:rPr>
        <w:t xml:space="preserve"> </w:t>
      </w:r>
      <w:r w:rsidR="00175F90" w:rsidRPr="004F391A">
        <w:rPr>
          <w:rFonts w:ascii="Arial" w:hAnsi="Arial" w:cs="Arial"/>
          <w:sz w:val="24"/>
          <w:szCs w:val="24"/>
          <w:lang w:val="en-US"/>
        </w:rPr>
        <w:t xml:space="preserve">                    95%</w:t>
      </w:r>
    </w:p>
    <w:p w14:paraId="7AA04FA6" w14:textId="77777777" w:rsidR="00053CCC" w:rsidRDefault="00053CCC" w:rsidP="004F391A">
      <w:pPr>
        <w:spacing w:line="360" w:lineRule="auto"/>
        <w:jc w:val="both"/>
        <w:rPr>
          <w:rFonts w:ascii="Arial" w:hAnsi="Arial" w:cs="Arial"/>
          <w:sz w:val="24"/>
          <w:szCs w:val="24"/>
          <w:lang w:val="en-US"/>
        </w:rPr>
      </w:pPr>
    </w:p>
    <w:p w14:paraId="4FAE8B09" w14:textId="77777777" w:rsidR="002308E9" w:rsidRDefault="002308E9" w:rsidP="004F391A">
      <w:pPr>
        <w:spacing w:line="360" w:lineRule="auto"/>
        <w:jc w:val="both"/>
        <w:rPr>
          <w:rFonts w:ascii="Arial" w:hAnsi="Arial" w:cs="Arial"/>
          <w:sz w:val="24"/>
          <w:szCs w:val="24"/>
          <w:lang w:val="en-US"/>
        </w:rPr>
      </w:pPr>
    </w:p>
    <w:p w14:paraId="2CD1A9B5" w14:textId="77777777" w:rsidR="002308E9" w:rsidRPr="004F391A" w:rsidRDefault="002308E9" w:rsidP="004F391A">
      <w:pPr>
        <w:spacing w:line="360" w:lineRule="auto"/>
        <w:jc w:val="both"/>
        <w:rPr>
          <w:rFonts w:ascii="Arial" w:hAnsi="Arial" w:cs="Arial"/>
          <w:sz w:val="24"/>
          <w:szCs w:val="24"/>
          <w:lang w:val="en-US"/>
        </w:rPr>
      </w:pPr>
    </w:p>
    <w:p w14:paraId="585C5613" w14:textId="3802E6EB" w:rsidR="00204817" w:rsidRPr="00A71A11" w:rsidRDefault="00A71A11" w:rsidP="00A71A11">
      <w:pPr>
        <w:spacing w:line="360" w:lineRule="auto"/>
        <w:ind w:left="720" w:hanging="11"/>
        <w:jc w:val="both"/>
        <w:rPr>
          <w:rFonts w:ascii="Arial" w:hAnsi="Arial" w:cs="Arial"/>
          <w:sz w:val="24"/>
          <w:szCs w:val="24"/>
          <w:lang w:val="en-US"/>
        </w:rPr>
      </w:pPr>
      <w:r w:rsidRPr="004F391A">
        <w:rPr>
          <w:rFonts w:ascii="Arial" w:hAnsi="Arial" w:cs="Arial"/>
          <w:sz w:val="24"/>
          <w:szCs w:val="24"/>
          <w:lang w:val="en-US"/>
        </w:rPr>
        <w:lastRenderedPageBreak/>
        <w:t>B)</w:t>
      </w:r>
      <w:r w:rsidRPr="004F391A">
        <w:rPr>
          <w:rFonts w:ascii="Arial" w:hAnsi="Arial" w:cs="Arial"/>
          <w:sz w:val="24"/>
          <w:szCs w:val="24"/>
          <w:lang w:val="en-US"/>
        </w:rPr>
        <w:tab/>
      </w:r>
      <w:r w:rsidR="009107D1" w:rsidRPr="00A71A11">
        <w:rPr>
          <w:rFonts w:ascii="Arial" w:hAnsi="Arial" w:cs="Arial"/>
          <w:sz w:val="24"/>
          <w:szCs w:val="24"/>
          <w:lang w:val="en-US"/>
        </w:rPr>
        <w:t>Module: PVL 3701</w:t>
      </w:r>
      <w:r w:rsidR="00726DE3" w:rsidRPr="00A71A11">
        <w:rPr>
          <w:rFonts w:ascii="Arial" w:hAnsi="Arial" w:cs="Arial"/>
          <w:sz w:val="24"/>
          <w:szCs w:val="24"/>
          <w:lang w:val="en-US"/>
        </w:rPr>
        <w:t xml:space="preserve"> -</w:t>
      </w:r>
      <w:r w:rsidR="009107D1" w:rsidRPr="00A71A11">
        <w:rPr>
          <w:rFonts w:ascii="Arial" w:hAnsi="Arial" w:cs="Arial"/>
          <w:sz w:val="24"/>
          <w:szCs w:val="24"/>
          <w:lang w:val="en-US"/>
        </w:rPr>
        <w:t xml:space="preserve"> Law of Property</w:t>
      </w:r>
      <w:r w:rsidR="00427DC7" w:rsidRPr="00A71A11">
        <w:rPr>
          <w:rFonts w:ascii="Arial" w:hAnsi="Arial" w:cs="Arial"/>
          <w:sz w:val="24"/>
          <w:szCs w:val="24"/>
          <w:lang w:val="en-US"/>
        </w:rPr>
        <w:t>:</w:t>
      </w:r>
    </w:p>
    <w:p w14:paraId="54F5A552" w14:textId="56D578B0" w:rsidR="00175F90" w:rsidRPr="004F391A" w:rsidRDefault="00175F90"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Year Mark</w:t>
      </w:r>
      <w:r w:rsidR="009138E6" w:rsidRPr="004F391A">
        <w:rPr>
          <w:rFonts w:ascii="Arial" w:hAnsi="Arial" w:cs="Arial"/>
          <w:sz w:val="24"/>
          <w:szCs w:val="24"/>
          <w:lang w:val="en-US"/>
        </w:rPr>
        <w:t>:</w:t>
      </w:r>
      <w:r w:rsidR="00204817" w:rsidRPr="004F391A">
        <w:rPr>
          <w:rFonts w:ascii="Arial" w:hAnsi="Arial" w:cs="Arial"/>
          <w:sz w:val="24"/>
          <w:szCs w:val="24"/>
          <w:lang w:val="en-US"/>
        </w:rPr>
        <w:t xml:space="preserve">                                  80%     </w:t>
      </w:r>
      <w:r w:rsidR="004F152B" w:rsidRPr="004F391A">
        <w:rPr>
          <w:rFonts w:ascii="Arial" w:hAnsi="Arial" w:cs="Arial"/>
          <w:sz w:val="24"/>
          <w:szCs w:val="24"/>
          <w:lang w:val="en-US"/>
        </w:rPr>
        <w:t xml:space="preserve"> </w:t>
      </w:r>
      <w:r w:rsidR="00204817" w:rsidRPr="004F391A">
        <w:rPr>
          <w:rFonts w:ascii="Arial" w:hAnsi="Arial" w:cs="Arial"/>
          <w:sz w:val="24"/>
          <w:szCs w:val="24"/>
          <w:lang w:val="en-US"/>
        </w:rPr>
        <w:t xml:space="preserve">          20%              16%</w:t>
      </w:r>
    </w:p>
    <w:p w14:paraId="365F93BA" w14:textId="5683D047" w:rsidR="00175F90" w:rsidRPr="004F391A" w:rsidRDefault="00175F90"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Exam Mark</w:t>
      </w:r>
      <w:r w:rsidR="009138E6" w:rsidRPr="004F391A">
        <w:rPr>
          <w:rFonts w:ascii="Arial" w:hAnsi="Arial" w:cs="Arial"/>
          <w:sz w:val="24"/>
          <w:szCs w:val="24"/>
          <w:lang w:val="en-US"/>
        </w:rPr>
        <w:t>:</w:t>
      </w:r>
      <w:r w:rsidR="00204817" w:rsidRPr="004F391A">
        <w:rPr>
          <w:rFonts w:ascii="Arial" w:hAnsi="Arial" w:cs="Arial"/>
          <w:sz w:val="24"/>
          <w:szCs w:val="24"/>
          <w:lang w:val="en-US"/>
        </w:rPr>
        <w:t xml:space="preserve">                                76%                80%               61%</w:t>
      </w:r>
    </w:p>
    <w:p w14:paraId="05EC6FE4" w14:textId="19DA138E" w:rsidR="00175F90" w:rsidRPr="004F391A" w:rsidRDefault="00175F90" w:rsidP="006A184F">
      <w:pPr>
        <w:spacing w:line="360" w:lineRule="auto"/>
        <w:ind w:firstLine="709"/>
        <w:jc w:val="both"/>
        <w:rPr>
          <w:rFonts w:ascii="Arial" w:hAnsi="Arial" w:cs="Arial"/>
          <w:sz w:val="24"/>
          <w:szCs w:val="24"/>
          <w:lang w:val="en-US"/>
        </w:rPr>
      </w:pPr>
      <w:r w:rsidRPr="004F391A">
        <w:rPr>
          <w:rFonts w:ascii="Arial" w:hAnsi="Arial" w:cs="Arial"/>
          <w:sz w:val="24"/>
          <w:szCs w:val="24"/>
          <w:lang w:val="en-US"/>
        </w:rPr>
        <w:t>Total</w:t>
      </w:r>
      <w:r w:rsidR="009138E6" w:rsidRPr="004F391A">
        <w:rPr>
          <w:rFonts w:ascii="Arial" w:hAnsi="Arial" w:cs="Arial"/>
          <w:sz w:val="24"/>
          <w:szCs w:val="24"/>
          <w:lang w:val="en-US"/>
        </w:rPr>
        <w:t>:</w:t>
      </w:r>
      <w:r w:rsidRPr="004F391A">
        <w:rPr>
          <w:rFonts w:ascii="Arial" w:hAnsi="Arial" w:cs="Arial"/>
          <w:sz w:val="24"/>
          <w:szCs w:val="24"/>
          <w:lang w:val="en-US"/>
        </w:rPr>
        <w:t xml:space="preserve"> </w:t>
      </w:r>
      <w:r w:rsidR="00204817" w:rsidRPr="004F391A">
        <w:rPr>
          <w:rFonts w:ascii="Arial" w:hAnsi="Arial" w:cs="Arial"/>
          <w:sz w:val="24"/>
          <w:szCs w:val="24"/>
          <w:lang w:val="en-US"/>
        </w:rPr>
        <w:t xml:space="preserve">                                                                                       77%</w:t>
      </w:r>
    </w:p>
    <w:p w14:paraId="4B268EF4" w14:textId="77777777" w:rsidR="00336289" w:rsidRPr="004F391A" w:rsidRDefault="00336289" w:rsidP="004F391A">
      <w:pPr>
        <w:spacing w:line="360" w:lineRule="auto"/>
        <w:jc w:val="both"/>
        <w:rPr>
          <w:rFonts w:ascii="Arial" w:hAnsi="Arial" w:cs="Arial"/>
          <w:sz w:val="24"/>
          <w:szCs w:val="24"/>
          <w:lang w:val="en-US"/>
        </w:rPr>
      </w:pPr>
    </w:p>
    <w:p w14:paraId="22781786" w14:textId="63DA2383" w:rsidR="00337634" w:rsidRDefault="00524AEC" w:rsidP="006A184F">
      <w:pPr>
        <w:spacing w:after="0" w:line="360" w:lineRule="auto"/>
        <w:jc w:val="both"/>
        <w:rPr>
          <w:rFonts w:ascii="Arial" w:hAnsi="Arial" w:cs="Arial"/>
          <w:sz w:val="24"/>
          <w:szCs w:val="24"/>
          <w:lang w:val="en-US"/>
        </w:rPr>
      </w:pPr>
      <w:r w:rsidRPr="004F391A">
        <w:rPr>
          <w:rFonts w:ascii="Arial" w:hAnsi="Arial" w:cs="Arial"/>
          <w:sz w:val="24"/>
          <w:szCs w:val="24"/>
          <w:lang w:val="en-US"/>
        </w:rPr>
        <w:t>[16]</w:t>
      </w:r>
      <w:r w:rsidRPr="004F391A">
        <w:rPr>
          <w:rFonts w:ascii="Arial" w:hAnsi="Arial" w:cs="Arial"/>
          <w:sz w:val="24"/>
          <w:szCs w:val="24"/>
          <w:lang w:val="en-US"/>
        </w:rPr>
        <w:tab/>
      </w:r>
      <w:r w:rsidR="007077CF" w:rsidRPr="004F391A">
        <w:rPr>
          <w:rFonts w:ascii="Arial" w:hAnsi="Arial" w:cs="Arial"/>
          <w:sz w:val="24"/>
          <w:szCs w:val="24"/>
          <w:lang w:val="en-US"/>
        </w:rPr>
        <w:t xml:space="preserve">Having </w:t>
      </w:r>
      <w:r w:rsidR="007B7322" w:rsidRPr="004F391A">
        <w:rPr>
          <w:rFonts w:ascii="Arial" w:hAnsi="Arial" w:cs="Arial"/>
          <w:sz w:val="24"/>
          <w:szCs w:val="24"/>
          <w:lang w:val="en-US"/>
        </w:rPr>
        <w:t xml:space="preserve">conceded that in 2019 this was not the </w:t>
      </w:r>
      <w:r w:rsidR="00745397" w:rsidRPr="004F391A">
        <w:rPr>
          <w:rFonts w:ascii="Arial" w:hAnsi="Arial" w:cs="Arial"/>
          <w:sz w:val="24"/>
          <w:szCs w:val="24"/>
          <w:lang w:val="en-US"/>
        </w:rPr>
        <w:t>practice</w:t>
      </w:r>
      <w:r w:rsidR="00745397">
        <w:rPr>
          <w:rFonts w:ascii="Arial" w:hAnsi="Arial" w:cs="Arial"/>
          <w:sz w:val="24"/>
          <w:szCs w:val="24"/>
          <w:lang w:val="en-US"/>
        </w:rPr>
        <w:t xml:space="preserve">, </w:t>
      </w:r>
      <w:r w:rsidR="00601E7A" w:rsidRPr="004F391A">
        <w:rPr>
          <w:rFonts w:ascii="Arial" w:hAnsi="Arial" w:cs="Arial"/>
          <w:sz w:val="24"/>
          <w:szCs w:val="24"/>
          <w:lang w:val="en-US"/>
        </w:rPr>
        <w:t>h</w:t>
      </w:r>
      <w:r w:rsidR="00336289" w:rsidRPr="004F391A">
        <w:rPr>
          <w:rFonts w:ascii="Arial" w:hAnsi="Arial" w:cs="Arial"/>
          <w:sz w:val="24"/>
          <w:szCs w:val="24"/>
          <w:lang w:val="en-US"/>
        </w:rPr>
        <w:t>e submit</w:t>
      </w:r>
      <w:r w:rsidR="000E0D7B" w:rsidRPr="004F391A">
        <w:rPr>
          <w:rFonts w:ascii="Arial" w:hAnsi="Arial" w:cs="Arial"/>
          <w:sz w:val="24"/>
          <w:szCs w:val="24"/>
          <w:lang w:val="en-US"/>
        </w:rPr>
        <w:t>s</w:t>
      </w:r>
      <w:r w:rsidR="00336289" w:rsidRPr="004F391A">
        <w:rPr>
          <w:rFonts w:ascii="Arial" w:hAnsi="Arial" w:cs="Arial"/>
          <w:sz w:val="24"/>
          <w:szCs w:val="24"/>
          <w:lang w:val="en-US"/>
        </w:rPr>
        <w:t xml:space="preserve"> that the first respondent established a</w:t>
      </w:r>
      <w:r w:rsidR="00D16DF8">
        <w:rPr>
          <w:rFonts w:ascii="Arial" w:hAnsi="Arial" w:cs="Arial"/>
          <w:sz w:val="24"/>
          <w:szCs w:val="24"/>
          <w:lang w:val="en-US"/>
        </w:rPr>
        <w:t xml:space="preserve"> </w:t>
      </w:r>
      <w:r w:rsidR="00336289" w:rsidRPr="004F391A">
        <w:rPr>
          <w:rFonts w:ascii="Arial" w:hAnsi="Arial" w:cs="Arial"/>
          <w:sz w:val="24"/>
          <w:szCs w:val="24"/>
          <w:lang w:val="en-US"/>
        </w:rPr>
        <w:t>pattern</w:t>
      </w:r>
      <w:r w:rsidR="004635D6" w:rsidRPr="004F391A">
        <w:rPr>
          <w:rFonts w:ascii="Arial" w:hAnsi="Arial" w:cs="Arial"/>
          <w:sz w:val="24"/>
          <w:szCs w:val="24"/>
          <w:lang w:val="en-US"/>
        </w:rPr>
        <w:t xml:space="preserve"> which he relied on to his detriment.</w:t>
      </w:r>
      <w:r w:rsidR="00336289" w:rsidRPr="004F391A">
        <w:rPr>
          <w:rFonts w:ascii="Arial" w:hAnsi="Arial" w:cs="Arial"/>
          <w:sz w:val="24"/>
          <w:szCs w:val="24"/>
          <w:lang w:val="en-US"/>
        </w:rPr>
        <w:t xml:space="preserve"> </w:t>
      </w:r>
      <w:r w:rsidR="009D5AD2" w:rsidRPr="004F391A">
        <w:rPr>
          <w:rFonts w:ascii="Arial" w:hAnsi="Arial" w:cs="Arial"/>
          <w:sz w:val="24"/>
          <w:szCs w:val="24"/>
          <w:lang w:val="en-US"/>
        </w:rPr>
        <w:t>Even though it was within the powers of the first respondent to discontinue the</w:t>
      </w:r>
      <w:r w:rsidR="007D4EAD">
        <w:rPr>
          <w:rFonts w:ascii="Arial" w:hAnsi="Arial" w:cs="Arial"/>
          <w:sz w:val="24"/>
          <w:szCs w:val="24"/>
          <w:lang w:val="en-US"/>
        </w:rPr>
        <w:t xml:space="preserve"> </w:t>
      </w:r>
      <w:r w:rsidR="009D5AD2" w:rsidRPr="004F391A">
        <w:rPr>
          <w:rFonts w:ascii="Arial" w:hAnsi="Arial" w:cs="Arial"/>
          <w:sz w:val="24"/>
          <w:szCs w:val="24"/>
          <w:lang w:val="en-US"/>
        </w:rPr>
        <w:t>practice, he maint</w:t>
      </w:r>
      <w:r w:rsidR="00043762" w:rsidRPr="004F391A">
        <w:rPr>
          <w:rFonts w:ascii="Arial" w:hAnsi="Arial" w:cs="Arial"/>
          <w:sz w:val="24"/>
          <w:szCs w:val="24"/>
          <w:lang w:val="en-US"/>
        </w:rPr>
        <w:t>ain</w:t>
      </w:r>
      <w:r w:rsidR="00170E03">
        <w:rPr>
          <w:rFonts w:ascii="Arial" w:hAnsi="Arial" w:cs="Arial"/>
          <w:sz w:val="24"/>
          <w:szCs w:val="24"/>
          <w:lang w:val="en-US"/>
        </w:rPr>
        <w:t>s</w:t>
      </w:r>
      <w:r w:rsidR="00043762" w:rsidRPr="004F391A">
        <w:rPr>
          <w:rFonts w:ascii="Arial" w:hAnsi="Arial" w:cs="Arial"/>
          <w:sz w:val="24"/>
          <w:szCs w:val="24"/>
          <w:lang w:val="en-US"/>
        </w:rPr>
        <w:t xml:space="preserve"> that </w:t>
      </w:r>
      <w:r w:rsidR="00170E03">
        <w:rPr>
          <w:rFonts w:ascii="Arial" w:hAnsi="Arial" w:cs="Arial"/>
          <w:sz w:val="24"/>
          <w:szCs w:val="24"/>
          <w:lang w:val="en-US"/>
        </w:rPr>
        <w:t>any</w:t>
      </w:r>
      <w:r w:rsidR="002A5E12" w:rsidRPr="004F391A">
        <w:rPr>
          <w:rFonts w:ascii="Arial" w:hAnsi="Arial" w:cs="Arial"/>
          <w:sz w:val="24"/>
          <w:szCs w:val="24"/>
          <w:lang w:val="en-US"/>
        </w:rPr>
        <w:t xml:space="preserve"> change had to be </w:t>
      </w:r>
      <w:r w:rsidR="00043762" w:rsidRPr="004F391A">
        <w:rPr>
          <w:rFonts w:ascii="Arial" w:hAnsi="Arial" w:cs="Arial"/>
          <w:sz w:val="24"/>
          <w:szCs w:val="24"/>
          <w:lang w:val="en-US"/>
        </w:rPr>
        <w:t>communicated to him.</w:t>
      </w:r>
      <w:r w:rsidR="004069E0" w:rsidRPr="004F391A">
        <w:rPr>
          <w:rFonts w:ascii="Arial" w:hAnsi="Arial" w:cs="Arial"/>
          <w:sz w:val="24"/>
          <w:szCs w:val="24"/>
          <w:lang w:val="en-US"/>
        </w:rPr>
        <w:t xml:space="preserve"> Therefore, </w:t>
      </w:r>
      <w:r w:rsidR="004672E8" w:rsidRPr="004F391A">
        <w:rPr>
          <w:rFonts w:ascii="Arial" w:hAnsi="Arial" w:cs="Arial"/>
          <w:sz w:val="24"/>
          <w:szCs w:val="24"/>
          <w:lang w:val="en-US"/>
        </w:rPr>
        <w:t>i</w:t>
      </w:r>
      <w:r w:rsidR="005A5435" w:rsidRPr="004F391A">
        <w:rPr>
          <w:rFonts w:ascii="Arial" w:hAnsi="Arial" w:cs="Arial"/>
          <w:sz w:val="24"/>
          <w:szCs w:val="24"/>
          <w:lang w:val="en-US"/>
        </w:rPr>
        <w:t>n considering the applicant</w:t>
      </w:r>
      <w:r w:rsidR="004672E8" w:rsidRPr="004F391A">
        <w:rPr>
          <w:rFonts w:ascii="Arial" w:hAnsi="Arial" w:cs="Arial"/>
          <w:sz w:val="24"/>
          <w:szCs w:val="24"/>
          <w:lang w:val="en-US"/>
        </w:rPr>
        <w:t>’</w:t>
      </w:r>
      <w:r w:rsidR="005A5435" w:rsidRPr="004F391A">
        <w:rPr>
          <w:rFonts w:ascii="Arial" w:hAnsi="Arial" w:cs="Arial"/>
          <w:sz w:val="24"/>
          <w:szCs w:val="24"/>
          <w:lang w:val="en-US"/>
        </w:rPr>
        <w:t xml:space="preserve">s low </w:t>
      </w:r>
      <w:r w:rsidR="00A44048" w:rsidRPr="004F391A">
        <w:rPr>
          <w:rFonts w:ascii="Arial" w:hAnsi="Arial" w:cs="Arial"/>
          <w:sz w:val="24"/>
          <w:szCs w:val="24"/>
          <w:lang w:val="en-US"/>
        </w:rPr>
        <w:t>Y</w:t>
      </w:r>
      <w:r w:rsidR="005A5435" w:rsidRPr="004F391A">
        <w:rPr>
          <w:rFonts w:ascii="Arial" w:hAnsi="Arial" w:cs="Arial"/>
          <w:sz w:val="24"/>
          <w:szCs w:val="24"/>
          <w:lang w:val="en-US"/>
        </w:rPr>
        <w:t xml:space="preserve">ear </w:t>
      </w:r>
      <w:r w:rsidR="00A44048" w:rsidRPr="004F391A">
        <w:rPr>
          <w:rFonts w:ascii="Arial" w:hAnsi="Arial" w:cs="Arial"/>
          <w:sz w:val="24"/>
          <w:szCs w:val="24"/>
          <w:lang w:val="en-US"/>
        </w:rPr>
        <w:t>M</w:t>
      </w:r>
      <w:r w:rsidR="005A5435" w:rsidRPr="004F391A">
        <w:rPr>
          <w:rFonts w:ascii="Arial" w:hAnsi="Arial" w:cs="Arial"/>
          <w:sz w:val="24"/>
          <w:szCs w:val="24"/>
          <w:lang w:val="en-US"/>
        </w:rPr>
        <w:t xml:space="preserve">ark, </w:t>
      </w:r>
      <w:r w:rsidR="00337634" w:rsidRPr="004F391A">
        <w:rPr>
          <w:rFonts w:ascii="Arial" w:hAnsi="Arial" w:cs="Arial"/>
          <w:sz w:val="24"/>
          <w:szCs w:val="24"/>
          <w:lang w:val="en-US"/>
        </w:rPr>
        <w:t>the</w:t>
      </w:r>
      <w:r w:rsidR="005A5435" w:rsidRPr="004F391A">
        <w:rPr>
          <w:rFonts w:ascii="Arial" w:hAnsi="Arial" w:cs="Arial"/>
          <w:sz w:val="24"/>
          <w:szCs w:val="24"/>
          <w:lang w:val="en-US"/>
        </w:rPr>
        <w:t xml:space="preserve"> first respondent decided to change its established practice without adequate notice</w:t>
      </w:r>
      <w:r w:rsidR="009D03D0" w:rsidRPr="004F391A">
        <w:rPr>
          <w:rFonts w:ascii="Arial" w:hAnsi="Arial" w:cs="Arial"/>
          <w:sz w:val="24"/>
          <w:szCs w:val="24"/>
          <w:lang w:val="en-US"/>
        </w:rPr>
        <w:t xml:space="preserve">, he </w:t>
      </w:r>
      <w:r w:rsidR="00AC52E1" w:rsidRPr="004F391A">
        <w:rPr>
          <w:rFonts w:ascii="Arial" w:hAnsi="Arial" w:cs="Arial"/>
          <w:sz w:val="24"/>
          <w:szCs w:val="24"/>
          <w:lang w:val="en-US"/>
        </w:rPr>
        <w:t>conclude</w:t>
      </w:r>
      <w:r w:rsidR="00170E03">
        <w:rPr>
          <w:rFonts w:ascii="Arial" w:hAnsi="Arial" w:cs="Arial"/>
          <w:sz w:val="24"/>
          <w:szCs w:val="24"/>
          <w:lang w:val="en-US"/>
        </w:rPr>
        <w:t>s</w:t>
      </w:r>
      <w:r w:rsidR="005A5435" w:rsidRPr="004F391A">
        <w:rPr>
          <w:rFonts w:ascii="Arial" w:hAnsi="Arial" w:cs="Arial"/>
          <w:sz w:val="24"/>
          <w:szCs w:val="24"/>
          <w:lang w:val="en-US"/>
        </w:rPr>
        <w:t xml:space="preserve">. </w:t>
      </w:r>
    </w:p>
    <w:p w14:paraId="31577AD9" w14:textId="77777777" w:rsidR="004F391A" w:rsidRPr="004F391A" w:rsidRDefault="004F391A" w:rsidP="006A184F">
      <w:pPr>
        <w:spacing w:after="0" w:line="360" w:lineRule="auto"/>
        <w:jc w:val="both"/>
        <w:rPr>
          <w:rFonts w:ascii="Arial" w:hAnsi="Arial" w:cs="Arial"/>
          <w:sz w:val="24"/>
          <w:szCs w:val="24"/>
          <w:lang w:val="en-US"/>
        </w:rPr>
      </w:pPr>
    </w:p>
    <w:p w14:paraId="1EEF7540" w14:textId="270B4115" w:rsidR="00511914" w:rsidRDefault="00485BDC" w:rsidP="00D7671F">
      <w:pPr>
        <w:spacing w:after="0" w:line="360" w:lineRule="auto"/>
        <w:jc w:val="both"/>
        <w:rPr>
          <w:rFonts w:ascii="Arial" w:hAnsi="Arial" w:cs="Arial"/>
          <w:sz w:val="24"/>
          <w:szCs w:val="24"/>
          <w:lang w:val="en-US"/>
        </w:rPr>
      </w:pPr>
      <w:r w:rsidRPr="004F391A">
        <w:rPr>
          <w:rFonts w:ascii="Arial" w:hAnsi="Arial" w:cs="Arial"/>
          <w:sz w:val="24"/>
          <w:szCs w:val="24"/>
          <w:lang w:val="en-US"/>
        </w:rPr>
        <w:t>[18]</w:t>
      </w:r>
      <w:r w:rsidRPr="004F391A">
        <w:rPr>
          <w:rFonts w:ascii="Arial" w:hAnsi="Arial" w:cs="Arial"/>
          <w:sz w:val="24"/>
          <w:szCs w:val="24"/>
          <w:lang w:val="en-US"/>
        </w:rPr>
        <w:tab/>
      </w:r>
      <w:r w:rsidR="005A5435" w:rsidRPr="004F391A">
        <w:rPr>
          <w:rFonts w:ascii="Arial" w:hAnsi="Arial" w:cs="Arial"/>
          <w:sz w:val="24"/>
          <w:szCs w:val="24"/>
          <w:lang w:val="en-US"/>
        </w:rPr>
        <w:t xml:space="preserve">Consequently, he was disadvantaged </w:t>
      </w:r>
      <w:r w:rsidR="00337634" w:rsidRPr="004F391A">
        <w:rPr>
          <w:rFonts w:ascii="Arial" w:hAnsi="Arial" w:cs="Arial"/>
          <w:sz w:val="24"/>
          <w:szCs w:val="24"/>
          <w:lang w:val="en-US"/>
        </w:rPr>
        <w:t>by</w:t>
      </w:r>
      <w:r w:rsidR="005A5435" w:rsidRPr="004F391A">
        <w:rPr>
          <w:rFonts w:ascii="Arial" w:hAnsi="Arial" w:cs="Arial"/>
          <w:sz w:val="24"/>
          <w:szCs w:val="24"/>
          <w:lang w:val="en-US"/>
        </w:rPr>
        <w:t xml:space="preserve"> this decision</w:t>
      </w:r>
      <w:r w:rsidR="00337634" w:rsidRPr="004F391A">
        <w:rPr>
          <w:rFonts w:ascii="Arial" w:hAnsi="Arial" w:cs="Arial"/>
          <w:sz w:val="24"/>
          <w:szCs w:val="24"/>
          <w:lang w:val="en-US"/>
        </w:rPr>
        <w:t xml:space="preserve"> which</w:t>
      </w:r>
      <w:r w:rsidR="005A5435" w:rsidRPr="004F391A">
        <w:rPr>
          <w:rFonts w:ascii="Arial" w:hAnsi="Arial" w:cs="Arial"/>
          <w:sz w:val="24"/>
          <w:szCs w:val="24"/>
          <w:lang w:val="en-US"/>
        </w:rPr>
        <w:t xml:space="preserve"> materially and adversely affected h</w:t>
      </w:r>
      <w:r w:rsidR="00337634" w:rsidRPr="004F391A">
        <w:rPr>
          <w:rFonts w:ascii="Arial" w:hAnsi="Arial" w:cs="Arial"/>
          <w:sz w:val="24"/>
          <w:szCs w:val="24"/>
          <w:lang w:val="en-US"/>
        </w:rPr>
        <w:t>is</w:t>
      </w:r>
      <w:r w:rsidR="005A5435" w:rsidRPr="004F391A">
        <w:rPr>
          <w:rFonts w:ascii="Arial" w:hAnsi="Arial" w:cs="Arial"/>
          <w:sz w:val="24"/>
          <w:szCs w:val="24"/>
          <w:lang w:val="en-US"/>
        </w:rPr>
        <w:t xml:space="preserve"> right</w:t>
      </w:r>
      <w:r w:rsidR="00337634" w:rsidRPr="004F391A">
        <w:rPr>
          <w:rFonts w:ascii="Arial" w:hAnsi="Arial" w:cs="Arial"/>
          <w:sz w:val="24"/>
          <w:szCs w:val="24"/>
          <w:lang w:val="en-US"/>
        </w:rPr>
        <w:t>. He submit</w:t>
      </w:r>
      <w:r w:rsidR="00170E03">
        <w:rPr>
          <w:rFonts w:ascii="Arial" w:hAnsi="Arial" w:cs="Arial"/>
          <w:sz w:val="24"/>
          <w:szCs w:val="24"/>
          <w:lang w:val="en-US"/>
        </w:rPr>
        <w:t>s</w:t>
      </w:r>
      <w:r w:rsidR="00337634" w:rsidRPr="004F391A">
        <w:rPr>
          <w:rFonts w:ascii="Arial" w:hAnsi="Arial" w:cs="Arial"/>
          <w:sz w:val="24"/>
          <w:szCs w:val="24"/>
          <w:lang w:val="en-US"/>
        </w:rPr>
        <w:t xml:space="preserve"> that he</w:t>
      </w:r>
      <w:r w:rsidR="005A5435" w:rsidRPr="004F391A">
        <w:rPr>
          <w:rFonts w:ascii="Arial" w:hAnsi="Arial" w:cs="Arial"/>
          <w:sz w:val="24"/>
          <w:szCs w:val="24"/>
          <w:lang w:val="en-US"/>
        </w:rPr>
        <w:t xml:space="preserve"> </w:t>
      </w:r>
      <w:r w:rsidR="00337634" w:rsidRPr="004F391A">
        <w:rPr>
          <w:rFonts w:ascii="Arial" w:hAnsi="Arial" w:cs="Arial"/>
          <w:sz w:val="24"/>
          <w:szCs w:val="24"/>
          <w:lang w:val="en-US"/>
        </w:rPr>
        <w:t>had</w:t>
      </w:r>
      <w:r w:rsidR="00170E03">
        <w:rPr>
          <w:rFonts w:ascii="Arial" w:hAnsi="Arial" w:cs="Arial"/>
          <w:sz w:val="24"/>
          <w:szCs w:val="24"/>
          <w:lang w:val="en-US"/>
        </w:rPr>
        <w:t xml:space="preserve"> a</w:t>
      </w:r>
      <w:r w:rsidR="005A5435" w:rsidRPr="004F391A">
        <w:rPr>
          <w:rFonts w:ascii="Arial" w:hAnsi="Arial" w:cs="Arial"/>
          <w:sz w:val="24"/>
          <w:szCs w:val="24"/>
          <w:lang w:val="en-US"/>
        </w:rPr>
        <w:t xml:space="preserve"> legitimate expectation </w:t>
      </w:r>
      <w:r w:rsidR="00337634" w:rsidRPr="004F391A">
        <w:rPr>
          <w:rFonts w:ascii="Arial" w:hAnsi="Arial" w:cs="Arial"/>
          <w:sz w:val="24"/>
          <w:szCs w:val="24"/>
          <w:lang w:val="en-US"/>
        </w:rPr>
        <w:t xml:space="preserve">that </w:t>
      </w:r>
      <w:r w:rsidR="005A5435" w:rsidRPr="004F391A">
        <w:rPr>
          <w:rFonts w:ascii="Arial" w:hAnsi="Arial" w:cs="Arial"/>
          <w:sz w:val="24"/>
          <w:szCs w:val="24"/>
          <w:lang w:val="en-US"/>
        </w:rPr>
        <w:t>the</w:t>
      </w:r>
      <w:r w:rsidR="00337634" w:rsidRPr="004F391A">
        <w:rPr>
          <w:rFonts w:ascii="Arial" w:hAnsi="Arial" w:cs="Arial"/>
          <w:sz w:val="24"/>
          <w:szCs w:val="24"/>
          <w:lang w:val="en-US"/>
        </w:rPr>
        <w:t xml:space="preserve"> practice </w:t>
      </w:r>
      <w:r w:rsidR="00F30EDD" w:rsidRPr="004F391A">
        <w:rPr>
          <w:rFonts w:ascii="Arial" w:hAnsi="Arial" w:cs="Arial"/>
          <w:sz w:val="24"/>
          <w:szCs w:val="24"/>
          <w:lang w:val="en-US"/>
        </w:rPr>
        <w:t>would</w:t>
      </w:r>
      <w:r w:rsidR="00337634" w:rsidRPr="004F391A">
        <w:rPr>
          <w:rFonts w:ascii="Arial" w:hAnsi="Arial" w:cs="Arial"/>
          <w:sz w:val="24"/>
          <w:szCs w:val="24"/>
          <w:lang w:val="en-US"/>
        </w:rPr>
        <w:t xml:space="preserve"> continue until he was informed of a change.</w:t>
      </w:r>
      <w:r w:rsidR="005A5435" w:rsidRPr="004F391A">
        <w:rPr>
          <w:rFonts w:ascii="Arial" w:hAnsi="Arial" w:cs="Arial"/>
          <w:sz w:val="24"/>
          <w:szCs w:val="24"/>
          <w:lang w:val="en-US"/>
        </w:rPr>
        <w:t xml:space="preserve"> </w:t>
      </w:r>
      <w:r w:rsidR="00BF4EF4" w:rsidRPr="004F391A">
        <w:rPr>
          <w:rFonts w:ascii="Arial" w:hAnsi="Arial" w:cs="Arial"/>
          <w:sz w:val="24"/>
          <w:szCs w:val="24"/>
          <w:lang w:val="en-US"/>
        </w:rPr>
        <w:t>Accordingly,</w:t>
      </w:r>
      <w:r w:rsidR="005A5435" w:rsidRPr="004F391A">
        <w:rPr>
          <w:rFonts w:ascii="Arial" w:hAnsi="Arial" w:cs="Arial"/>
          <w:sz w:val="24"/>
          <w:szCs w:val="24"/>
          <w:lang w:val="en-US"/>
        </w:rPr>
        <w:t xml:space="preserve"> he brings an application for the review </w:t>
      </w:r>
      <w:r w:rsidR="0038310F" w:rsidRPr="004F391A">
        <w:rPr>
          <w:rFonts w:ascii="Arial" w:hAnsi="Arial" w:cs="Arial"/>
          <w:sz w:val="24"/>
          <w:szCs w:val="24"/>
          <w:lang w:val="en-US"/>
        </w:rPr>
        <w:t>o</w:t>
      </w:r>
      <w:r w:rsidR="00EF01B6" w:rsidRPr="004F391A">
        <w:rPr>
          <w:rFonts w:ascii="Arial" w:hAnsi="Arial" w:cs="Arial"/>
          <w:sz w:val="24"/>
          <w:szCs w:val="24"/>
          <w:lang w:val="en-US"/>
        </w:rPr>
        <w:t xml:space="preserve">f the decision </w:t>
      </w:r>
      <w:r w:rsidR="005A5435" w:rsidRPr="004F391A">
        <w:rPr>
          <w:rFonts w:ascii="Arial" w:hAnsi="Arial" w:cs="Arial"/>
          <w:sz w:val="24"/>
          <w:szCs w:val="24"/>
          <w:lang w:val="en-US"/>
        </w:rPr>
        <w:t>in terms of the Promotion of Administrative Justice Act No.3 of 2000 (PAJA)</w:t>
      </w:r>
      <w:r w:rsidR="00527C10" w:rsidRPr="004F391A">
        <w:rPr>
          <w:rFonts w:ascii="Arial" w:hAnsi="Arial" w:cs="Arial"/>
          <w:sz w:val="24"/>
          <w:szCs w:val="24"/>
          <w:lang w:val="en-US"/>
        </w:rPr>
        <w:t>,</w:t>
      </w:r>
      <w:r w:rsidR="0001448F" w:rsidRPr="004F391A">
        <w:rPr>
          <w:rFonts w:ascii="Arial" w:hAnsi="Arial" w:cs="Arial"/>
          <w:sz w:val="24"/>
          <w:szCs w:val="24"/>
          <w:lang w:val="en-US"/>
        </w:rPr>
        <w:t xml:space="preserve"> </w:t>
      </w:r>
      <w:r w:rsidR="00527C10" w:rsidRPr="004F391A">
        <w:rPr>
          <w:rFonts w:ascii="Arial" w:hAnsi="Arial" w:cs="Arial"/>
          <w:sz w:val="24"/>
          <w:szCs w:val="24"/>
          <w:lang w:val="en-US"/>
        </w:rPr>
        <w:t>o</w:t>
      </w:r>
      <w:r w:rsidR="005A5435" w:rsidRPr="004F391A">
        <w:rPr>
          <w:rFonts w:ascii="Arial" w:hAnsi="Arial" w:cs="Arial"/>
          <w:sz w:val="24"/>
          <w:szCs w:val="24"/>
          <w:lang w:val="en-US"/>
        </w:rPr>
        <w:t xml:space="preserve">n the following grounds: </w:t>
      </w:r>
    </w:p>
    <w:p w14:paraId="2361F2D1" w14:textId="77777777" w:rsidR="00D7671F" w:rsidRPr="004F391A" w:rsidRDefault="00D7671F" w:rsidP="006A184F">
      <w:pPr>
        <w:spacing w:after="0" w:line="240" w:lineRule="auto"/>
        <w:jc w:val="both"/>
        <w:rPr>
          <w:rFonts w:ascii="Arial" w:hAnsi="Arial" w:cs="Arial"/>
          <w:sz w:val="24"/>
          <w:szCs w:val="24"/>
          <w:lang w:val="en-US"/>
        </w:rPr>
      </w:pPr>
    </w:p>
    <w:p w14:paraId="2D039012" w14:textId="44751A5A" w:rsidR="005A5435" w:rsidRPr="004F391A" w:rsidRDefault="005A5435" w:rsidP="006A184F">
      <w:pPr>
        <w:spacing w:line="240" w:lineRule="auto"/>
        <w:ind w:left="709" w:firstLine="11"/>
        <w:jc w:val="both"/>
        <w:rPr>
          <w:rFonts w:ascii="Arial" w:hAnsi="Arial" w:cs="Arial"/>
          <w:sz w:val="24"/>
          <w:szCs w:val="24"/>
          <w:lang w:val="en-US"/>
        </w:rPr>
      </w:pPr>
      <w:r w:rsidRPr="004F391A">
        <w:rPr>
          <w:rFonts w:ascii="Arial" w:hAnsi="Arial" w:cs="Arial"/>
          <w:sz w:val="24"/>
          <w:szCs w:val="24"/>
          <w:lang w:val="en-US"/>
        </w:rPr>
        <w:t>1.</w:t>
      </w:r>
      <w:r w:rsidR="00072A63">
        <w:rPr>
          <w:rFonts w:ascii="Arial" w:hAnsi="Arial" w:cs="Arial"/>
          <w:sz w:val="24"/>
          <w:szCs w:val="24"/>
          <w:lang w:val="en-US"/>
        </w:rPr>
        <w:tab/>
      </w:r>
      <w:r w:rsidRPr="004F391A">
        <w:rPr>
          <w:rFonts w:ascii="Arial" w:hAnsi="Arial" w:cs="Arial"/>
          <w:sz w:val="24"/>
          <w:szCs w:val="24"/>
          <w:lang w:val="en-US"/>
        </w:rPr>
        <w:t xml:space="preserve">Section 6 </w:t>
      </w:r>
      <w:r w:rsidR="0083355A" w:rsidRPr="004F391A">
        <w:rPr>
          <w:rFonts w:ascii="Arial" w:hAnsi="Arial" w:cs="Arial"/>
          <w:sz w:val="24"/>
          <w:szCs w:val="24"/>
          <w:lang w:val="en-US"/>
        </w:rPr>
        <w:t>(2</w:t>
      </w:r>
      <w:r w:rsidRPr="004F391A">
        <w:rPr>
          <w:rFonts w:ascii="Arial" w:hAnsi="Arial" w:cs="Arial"/>
          <w:sz w:val="24"/>
          <w:szCs w:val="24"/>
          <w:lang w:val="en-US"/>
        </w:rPr>
        <w:t>) (c) procedural and fairness;</w:t>
      </w:r>
    </w:p>
    <w:p w14:paraId="7CBACD50" w14:textId="793CBE4A" w:rsidR="005A5435" w:rsidRPr="004F391A" w:rsidRDefault="005A5435"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 xml:space="preserve">2. </w:t>
      </w:r>
      <w:r w:rsidR="00072A63">
        <w:rPr>
          <w:rFonts w:ascii="Arial" w:hAnsi="Arial" w:cs="Arial"/>
          <w:sz w:val="24"/>
          <w:szCs w:val="24"/>
          <w:lang w:val="en-US"/>
        </w:rPr>
        <w:tab/>
      </w:r>
      <w:r w:rsidRPr="004F391A">
        <w:rPr>
          <w:rFonts w:ascii="Arial" w:hAnsi="Arial" w:cs="Arial"/>
          <w:sz w:val="24"/>
          <w:szCs w:val="24"/>
          <w:lang w:val="en-US"/>
        </w:rPr>
        <w:t xml:space="preserve">Section 6 </w:t>
      </w:r>
      <w:r w:rsidR="0083355A" w:rsidRPr="004F391A">
        <w:rPr>
          <w:rFonts w:ascii="Arial" w:hAnsi="Arial" w:cs="Arial"/>
          <w:sz w:val="24"/>
          <w:szCs w:val="24"/>
          <w:lang w:val="en-US"/>
        </w:rPr>
        <w:t>(2</w:t>
      </w:r>
      <w:r w:rsidRPr="004F391A">
        <w:rPr>
          <w:rFonts w:ascii="Arial" w:hAnsi="Arial" w:cs="Arial"/>
          <w:sz w:val="24"/>
          <w:szCs w:val="24"/>
          <w:lang w:val="en-US"/>
        </w:rPr>
        <w:t>) (e) (iii) Relevant considerations were not considered;</w:t>
      </w:r>
    </w:p>
    <w:p w14:paraId="256380E8" w14:textId="74E7F4F7" w:rsidR="005A5435" w:rsidRPr="004F391A" w:rsidRDefault="005A5435" w:rsidP="006A184F">
      <w:pPr>
        <w:spacing w:line="360" w:lineRule="auto"/>
        <w:ind w:left="709"/>
        <w:jc w:val="both"/>
        <w:rPr>
          <w:rFonts w:ascii="Arial" w:hAnsi="Arial" w:cs="Arial"/>
          <w:sz w:val="24"/>
          <w:szCs w:val="24"/>
          <w:lang w:val="en-US"/>
        </w:rPr>
      </w:pPr>
      <w:r w:rsidRPr="004F391A">
        <w:rPr>
          <w:rFonts w:ascii="Arial" w:hAnsi="Arial" w:cs="Arial"/>
          <w:sz w:val="24"/>
          <w:szCs w:val="24"/>
          <w:lang w:val="en-US"/>
        </w:rPr>
        <w:t>3.</w:t>
      </w:r>
      <w:r w:rsidR="00072A63">
        <w:rPr>
          <w:rFonts w:ascii="Arial" w:hAnsi="Arial" w:cs="Arial"/>
          <w:sz w:val="24"/>
          <w:szCs w:val="24"/>
          <w:lang w:val="en-US"/>
        </w:rPr>
        <w:tab/>
      </w:r>
      <w:r w:rsidRPr="004F391A">
        <w:rPr>
          <w:rFonts w:ascii="Arial" w:hAnsi="Arial" w:cs="Arial"/>
          <w:sz w:val="24"/>
          <w:szCs w:val="24"/>
          <w:lang w:val="en-US"/>
        </w:rPr>
        <w:t xml:space="preserve">Section 6 </w:t>
      </w:r>
      <w:r w:rsidR="0083355A" w:rsidRPr="004F391A">
        <w:rPr>
          <w:rFonts w:ascii="Arial" w:hAnsi="Arial" w:cs="Arial"/>
          <w:sz w:val="24"/>
          <w:szCs w:val="24"/>
          <w:lang w:val="en-US"/>
        </w:rPr>
        <w:t>(2</w:t>
      </w:r>
      <w:r w:rsidRPr="004F391A">
        <w:rPr>
          <w:rFonts w:ascii="Arial" w:hAnsi="Arial" w:cs="Arial"/>
          <w:sz w:val="24"/>
          <w:szCs w:val="24"/>
          <w:lang w:val="en-US"/>
        </w:rPr>
        <w:t>) (g) failure to take a decision</w:t>
      </w:r>
    </w:p>
    <w:p w14:paraId="75550E15" w14:textId="01ADAFF4" w:rsidR="005A5435" w:rsidRPr="004F391A" w:rsidRDefault="005A5435" w:rsidP="006A184F">
      <w:pPr>
        <w:spacing w:after="0" w:line="360" w:lineRule="auto"/>
        <w:ind w:left="1440" w:hanging="731"/>
        <w:jc w:val="both"/>
        <w:rPr>
          <w:rFonts w:ascii="Arial" w:hAnsi="Arial" w:cs="Arial"/>
          <w:sz w:val="24"/>
          <w:szCs w:val="24"/>
          <w:lang w:val="en-US"/>
        </w:rPr>
      </w:pPr>
      <w:r w:rsidRPr="004F391A">
        <w:rPr>
          <w:rFonts w:ascii="Arial" w:hAnsi="Arial" w:cs="Arial"/>
          <w:sz w:val="24"/>
          <w:szCs w:val="24"/>
          <w:lang w:val="en-US"/>
        </w:rPr>
        <w:t>4.</w:t>
      </w:r>
      <w:r w:rsidR="00072A63">
        <w:rPr>
          <w:rFonts w:ascii="Arial" w:hAnsi="Arial" w:cs="Arial"/>
          <w:sz w:val="24"/>
          <w:szCs w:val="24"/>
          <w:lang w:val="en-US"/>
        </w:rPr>
        <w:tab/>
      </w:r>
      <w:r w:rsidRPr="004F391A">
        <w:rPr>
          <w:rFonts w:ascii="Arial" w:hAnsi="Arial" w:cs="Arial"/>
          <w:sz w:val="24"/>
          <w:szCs w:val="24"/>
          <w:lang w:val="en-US"/>
        </w:rPr>
        <w:t>Section 6(2)(h) The actions by the 1st respondent are so unreasonable that no reasonable person could have so acted</w:t>
      </w:r>
    </w:p>
    <w:p w14:paraId="1FDEC0AC" w14:textId="77777777" w:rsidR="00BF4EF4" w:rsidRPr="004F391A" w:rsidRDefault="00BF4EF4" w:rsidP="006A184F">
      <w:pPr>
        <w:spacing w:after="0" w:line="360" w:lineRule="auto"/>
        <w:jc w:val="both"/>
        <w:rPr>
          <w:rFonts w:ascii="Arial" w:hAnsi="Arial" w:cs="Arial"/>
          <w:sz w:val="24"/>
          <w:szCs w:val="24"/>
          <w:lang w:val="en-US"/>
        </w:rPr>
      </w:pPr>
    </w:p>
    <w:p w14:paraId="2733D4BA" w14:textId="377885FB" w:rsidR="00337634" w:rsidRPr="004F391A" w:rsidRDefault="004B6B8F" w:rsidP="006A184F">
      <w:pPr>
        <w:spacing w:after="0" w:line="360" w:lineRule="auto"/>
        <w:jc w:val="both"/>
        <w:rPr>
          <w:rFonts w:ascii="Arial" w:hAnsi="Arial" w:cs="Arial"/>
          <w:sz w:val="24"/>
          <w:szCs w:val="24"/>
          <w:lang w:val="en-US"/>
        </w:rPr>
      </w:pPr>
      <w:r w:rsidRPr="004F391A">
        <w:rPr>
          <w:rFonts w:ascii="Arial" w:hAnsi="Arial" w:cs="Arial"/>
          <w:sz w:val="24"/>
          <w:szCs w:val="24"/>
          <w:lang w:val="en-US"/>
        </w:rPr>
        <w:t>[19]</w:t>
      </w:r>
      <w:r w:rsidRPr="004F391A">
        <w:rPr>
          <w:rFonts w:ascii="Arial" w:hAnsi="Arial" w:cs="Arial"/>
          <w:sz w:val="24"/>
          <w:szCs w:val="24"/>
          <w:lang w:val="en-US"/>
        </w:rPr>
        <w:tab/>
      </w:r>
      <w:r w:rsidR="00337634" w:rsidRPr="004F391A">
        <w:rPr>
          <w:rFonts w:ascii="Arial" w:hAnsi="Arial" w:cs="Arial"/>
          <w:sz w:val="24"/>
          <w:szCs w:val="24"/>
          <w:lang w:val="en-US"/>
        </w:rPr>
        <w:t>The respondents submit that the applicant was bound by the U</w:t>
      </w:r>
      <w:r w:rsidR="00BE253E" w:rsidRPr="004F391A">
        <w:rPr>
          <w:rFonts w:ascii="Arial" w:hAnsi="Arial" w:cs="Arial"/>
          <w:sz w:val="24"/>
          <w:szCs w:val="24"/>
          <w:lang w:val="en-US"/>
        </w:rPr>
        <w:t>nisa</w:t>
      </w:r>
      <w:r w:rsidR="00337634" w:rsidRPr="004F391A">
        <w:rPr>
          <w:rFonts w:ascii="Arial" w:hAnsi="Arial" w:cs="Arial"/>
          <w:sz w:val="24"/>
          <w:szCs w:val="24"/>
          <w:lang w:val="en-US"/>
        </w:rPr>
        <w:t xml:space="preserve"> </w:t>
      </w:r>
      <w:r w:rsidR="003717B8" w:rsidRPr="004F391A">
        <w:rPr>
          <w:rFonts w:ascii="Arial" w:hAnsi="Arial" w:cs="Arial"/>
          <w:sz w:val="24"/>
          <w:szCs w:val="24"/>
          <w:lang w:val="en-US"/>
        </w:rPr>
        <w:t>Rule for</w:t>
      </w:r>
      <w:r w:rsidR="001B51B8" w:rsidRPr="004F391A">
        <w:rPr>
          <w:rFonts w:ascii="Arial" w:hAnsi="Arial" w:cs="Arial"/>
          <w:sz w:val="24"/>
          <w:szCs w:val="24"/>
          <w:lang w:val="en-US"/>
        </w:rPr>
        <w:t xml:space="preserve"> Students. Furthermore</w:t>
      </w:r>
      <w:r w:rsidR="004451F0" w:rsidRPr="004F391A">
        <w:rPr>
          <w:rFonts w:ascii="Arial" w:hAnsi="Arial" w:cs="Arial"/>
          <w:sz w:val="24"/>
          <w:szCs w:val="24"/>
          <w:lang w:val="en-US"/>
        </w:rPr>
        <w:t xml:space="preserve">, they refer to </w:t>
      </w:r>
      <w:r w:rsidR="00AA4F9B">
        <w:rPr>
          <w:rFonts w:ascii="Arial" w:hAnsi="Arial" w:cs="Arial"/>
          <w:sz w:val="24"/>
          <w:szCs w:val="24"/>
          <w:lang w:val="en-US"/>
        </w:rPr>
        <w:t xml:space="preserve">the </w:t>
      </w:r>
      <w:r w:rsidR="001D194F">
        <w:rPr>
          <w:rFonts w:ascii="Arial" w:hAnsi="Arial" w:cs="Arial"/>
          <w:sz w:val="24"/>
          <w:szCs w:val="24"/>
          <w:lang w:val="en-US"/>
        </w:rPr>
        <w:t>Tutorial</w:t>
      </w:r>
      <w:r w:rsidR="00AA4F9B">
        <w:rPr>
          <w:rFonts w:ascii="Arial" w:hAnsi="Arial" w:cs="Arial"/>
          <w:sz w:val="24"/>
          <w:szCs w:val="24"/>
          <w:lang w:val="en-US"/>
        </w:rPr>
        <w:t xml:space="preserve"> letter</w:t>
      </w:r>
      <w:r w:rsidR="004451F0" w:rsidRPr="004F391A">
        <w:rPr>
          <w:rFonts w:ascii="Arial" w:hAnsi="Arial" w:cs="Arial"/>
          <w:sz w:val="24"/>
          <w:szCs w:val="24"/>
          <w:lang w:val="en-US"/>
        </w:rPr>
        <w:t xml:space="preserve"> 103</w:t>
      </w:r>
      <w:r w:rsidR="00AA4F9B">
        <w:rPr>
          <w:rFonts w:ascii="Arial" w:hAnsi="Arial" w:cs="Arial"/>
          <w:sz w:val="24"/>
          <w:szCs w:val="24"/>
          <w:lang w:val="en-US"/>
        </w:rPr>
        <w:t>/3/2022</w:t>
      </w:r>
      <w:r w:rsidR="00643ACC" w:rsidRPr="004F391A">
        <w:rPr>
          <w:rFonts w:ascii="Arial" w:hAnsi="Arial" w:cs="Arial"/>
          <w:sz w:val="24"/>
          <w:szCs w:val="24"/>
          <w:lang w:val="en-US"/>
        </w:rPr>
        <w:t>,</w:t>
      </w:r>
      <w:r w:rsidR="001D3423" w:rsidRPr="004F391A">
        <w:rPr>
          <w:rFonts w:ascii="Arial" w:hAnsi="Arial" w:cs="Arial"/>
          <w:sz w:val="24"/>
          <w:szCs w:val="24"/>
          <w:lang w:val="en-US"/>
        </w:rPr>
        <w:t xml:space="preserve"> which</w:t>
      </w:r>
      <w:r w:rsidR="001D194F">
        <w:rPr>
          <w:rFonts w:ascii="Arial" w:hAnsi="Arial" w:cs="Arial"/>
          <w:sz w:val="24"/>
          <w:szCs w:val="24"/>
          <w:lang w:val="en-US"/>
        </w:rPr>
        <w:t xml:space="preserve"> is</w:t>
      </w:r>
      <w:r w:rsidR="004451F0" w:rsidRPr="004F391A">
        <w:rPr>
          <w:rFonts w:ascii="Arial" w:hAnsi="Arial" w:cs="Arial"/>
          <w:sz w:val="24"/>
          <w:szCs w:val="24"/>
          <w:lang w:val="en-US"/>
        </w:rPr>
        <w:t xml:space="preserve"> given to all the students at the commencement of the mod</w:t>
      </w:r>
      <w:r w:rsidR="00AA6516" w:rsidRPr="004F391A">
        <w:rPr>
          <w:rFonts w:ascii="Arial" w:hAnsi="Arial" w:cs="Arial"/>
          <w:sz w:val="24"/>
          <w:szCs w:val="24"/>
          <w:lang w:val="en-US"/>
        </w:rPr>
        <w:t>ule RRLLB81</w:t>
      </w:r>
      <w:r w:rsidR="00C72662" w:rsidRPr="004F391A">
        <w:rPr>
          <w:rFonts w:ascii="Arial" w:hAnsi="Arial" w:cs="Arial"/>
          <w:sz w:val="24"/>
          <w:szCs w:val="24"/>
          <w:lang w:val="en-US"/>
        </w:rPr>
        <w:t>.</w:t>
      </w:r>
    </w:p>
    <w:p w14:paraId="0C24E36A" w14:textId="5B0A389C" w:rsidR="00043762" w:rsidRPr="004F391A" w:rsidRDefault="00043762" w:rsidP="006A184F">
      <w:pPr>
        <w:spacing w:after="0" w:line="360" w:lineRule="auto"/>
        <w:jc w:val="both"/>
        <w:rPr>
          <w:rFonts w:ascii="Arial" w:hAnsi="Arial" w:cs="Arial"/>
          <w:sz w:val="24"/>
          <w:szCs w:val="24"/>
          <w:lang w:val="en-US"/>
        </w:rPr>
      </w:pPr>
    </w:p>
    <w:p w14:paraId="64C597AF" w14:textId="6547CF85" w:rsidR="00A30584" w:rsidRDefault="004B6B8F" w:rsidP="00072A63">
      <w:pPr>
        <w:spacing w:after="0" w:line="360" w:lineRule="auto"/>
        <w:jc w:val="both"/>
        <w:rPr>
          <w:rFonts w:ascii="Arial" w:hAnsi="Arial" w:cs="Arial"/>
          <w:sz w:val="24"/>
          <w:szCs w:val="24"/>
          <w:lang w:val="en-US"/>
        </w:rPr>
      </w:pPr>
      <w:r w:rsidRPr="004F391A">
        <w:rPr>
          <w:rFonts w:ascii="Arial" w:hAnsi="Arial" w:cs="Arial"/>
          <w:sz w:val="24"/>
          <w:szCs w:val="24"/>
          <w:lang w:val="en-US"/>
        </w:rPr>
        <w:t>[20]</w:t>
      </w:r>
      <w:r w:rsidRPr="004F391A">
        <w:rPr>
          <w:rFonts w:ascii="Arial" w:hAnsi="Arial" w:cs="Arial"/>
          <w:sz w:val="24"/>
          <w:szCs w:val="24"/>
          <w:lang w:val="en-US"/>
        </w:rPr>
        <w:tab/>
      </w:r>
      <w:r w:rsidR="00043762" w:rsidRPr="004F391A">
        <w:rPr>
          <w:rFonts w:ascii="Arial" w:hAnsi="Arial" w:cs="Arial"/>
          <w:sz w:val="24"/>
          <w:szCs w:val="24"/>
          <w:lang w:val="en-US"/>
        </w:rPr>
        <w:t xml:space="preserve">At this stage it is </w:t>
      </w:r>
      <w:r w:rsidR="00176D88" w:rsidRPr="004F391A">
        <w:rPr>
          <w:rFonts w:ascii="Arial" w:hAnsi="Arial" w:cs="Arial"/>
          <w:sz w:val="24"/>
          <w:szCs w:val="24"/>
          <w:lang w:val="en-US"/>
        </w:rPr>
        <w:t>apt</w:t>
      </w:r>
      <w:r w:rsidR="00043762" w:rsidRPr="004F391A">
        <w:rPr>
          <w:rFonts w:ascii="Arial" w:hAnsi="Arial" w:cs="Arial"/>
          <w:sz w:val="24"/>
          <w:szCs w:val="24"/>
          <w:lang w:val="en-US"/>
        </w:rPr>
        <w:t xml:space="preserve"> to refer to U</w:t>
      </w:r>
      <w:r w:rsidR="00B1650B" w:rsidRPr="004F391A">
        <w:rPr>
          <w:rFonts w:ascii="Arial" w:hAnsi="Arial" w:cs="Arial"/>
          <w:sz w:val="24"/>
          <w:szCs w:val="24"/>
          <w:lang w:val="en-US"/>
        </w:rPr>
        <w:t>nisa</w:t>
      </w:r>
      <w:r w:rsidR="00043762" w:rsidRPr="004F391A">
        <w:rPr>
          <w:rFonts w:ascii="Arial" w:hAnsi="Arial" w:cs="Arial"/>
          <w:sz w:val="24"/>
          <w:szCs w:val="24"/>
          <w:lang w:val="en-US"/>
        </w:rPr>
        <w:t xml:space="preserve"> Rules for Students. </w:t>
      </w:r>
      <w:r w:rsidR="00C16C90" w:rsidRPr="004F391A">
        <w:rPr>
          <w:rFonts w:ascii="Arial" w:hAnsi="Arial" w:cs="Arial"/>
          <w:sz w:val="24"/>
          <w:szCs w:val="24"/>
          <w:lang w:val="en-US"/>
        </w:rPr>
        <w:t xml:space="preserve">It is common cause that the applicant </w:t>
      </w:r>
      <w:r w:rsidR="0076093D" w:rsidRPr="004F391A">
        <w:rPr>
          <w:rFonts w:ascii="Arial" w:hAnsi="Arial" w:cs="Arial"/>
          <w:sz w:val="24"/>
          <w:szCs w:val="24"/>
          <w:lang w:val="en-US"/>
        </w:rPr>
        <w:t>is bound by the contents thereof, hence he refers to 26.3 therein.</w:t>
      </w:r>
      <w:r w:rsidR="00C16C90" w:rsidRPr="004F391A">
        <w:rPr>
          <w:rFonts w:ascii="Arial" w:hAnsi="Arial" w:cs="Arial"/>
          <w:sz w:val="24"/>
          <w:szCs w:val="24"/>
          <w:lang w:val="en-US"/>
        </w:rPr>
        <w:t xml:space="preserve"> </w:t>
      </w:r>
      <w:r w:rsidR="00E13AD5" w:rsidRPr="004F391A">
        <w:rPr>
          <w:rFonts w:ascii="Arial" w:hAnsi="Arial" w:cs="Arial"/>
          <w:sz w:val="24"/>
          <w:szCs w:val="24"/>
          <w:lang w:val="en-US"/>
        </w:rPr>
        <w:lastRenderedPageBreak/>
        <w:t>Furthermore,</w:t>
      </w:r>
      <w:r w:rsidR="00C16C90" w:rsidRPr="004F391A">
        <w:rPr>
          <w:rFonts w:ascii="Arial" w:hAnsi="Arial" w:cs="Arial"/>
          <w:sz w:val="24"/>
          <w:szCs w:val="24"/>
          <w:lang w:val="en-US"/>
        </w:rPr>
        <w:t xml:space="preserve"> </w:t>
      </w:r>
      <w:r w:rsidR="00E13AD5" w:rsidRPr="004F391A">
        <w:rPr>
          <w:rFonts w:ascii="Arial" w:hAnsi="Arial" w:cs="Arial"/>
          <w:sz w:val="24"/>
          <w:szCs w:val="24"/>
          <w:lang w:val="en-US"/>
        </w:rPr>
        <w:t>t</w:t>
      </w:r>
      <w:r w:rsidR="00043762" w:rsidRPr="004F391A">
        <w:rPr>
          <w:rFonts w:ascii="Arial" w:hAnsi="Arial" w:cs="Arial"/>
          <w:sz w:val="24"/>
          <w:szCs w:val="24"/>
          <w:lang w:val="en-US"/>
        </w:rPr>
        <w:t xml:space="preserve">his is a document </w:t>
      </w:r>
      <w:r w:rsidR="00C16C90" w:rsidRPr="004F391A">
        <w:rPr>
          <w:rFonts w:ascii="Arial" w:hAnsi="Arial" w:cs="Arial"/>
          <w:sz w:val="24"/>
          <w:szCs w:val="24"/>
          <w:lang w:val="en-US"/>
        </w:rPr>
        <w:t>relied upon by the applicant. I</w:t>
      </w:r>
      <w:r w:rsidR="00E13AD5" w:rsidRPr="004F391A">
        <w:rPr>
          <w:rFonts w:ascii="Arial" w:hAnsi="Arial" w:cs="Arial"/>
          <w:sz w:val="24"/>
          <w:szCs w:val="24"/>
          <w:lang w:val="en-US"/>
        </w:rPr>
        <w:t>n relevant parts</w:t>
      </w:r>
      <w:r w:rsidR="001D194F">
        <w:rPr>
          <w:rFonts w:ascii="Arial" w:hAnsi="Arial" w:cs="Arial"/>
          <w:sz w:val="24"/>
          <w:szCs w:val="24"/>
          <w:lang w:val="en-US"/>
        </w:rPr>
        <w:t>,</w:t>
      </w:r>
      <w:r w:rsidR="00E13AD5" w:rsidRPr="004F391A">
        <w:rPr>
          <w:rFonts w:ascii="Arial" w:hAnsi="Arial" w:cs="Arial"/>
          <w:sz w:val="24"/>
          <w:szCs w:val="24"/>
          <w:lang w:val="en-US"/>
        </w:rPr>
        <w:t xml:space="preserve"> </w:t>
      </w:r>
      <w:r w:rsidR="00A30584" w:rsidRPr="004F391A">
        <w:rPr>
          <w:rFonts w:ascii="Arial" w:hAnsi="Arial" w:cs="Arial"/>
          <w:sz w:val="24"/>
          <w:szCs w:val="24"/>
          <w:lang w:val="en-US"/>
        </w:rPr>
        <w:t>i</w:t>
      </w:r>
      <w:r w:rsidR="00C16C90" w:rsidRPr="004F391A">
        <w:rPr>
          <w:rFonts w:ascii="Arial" w:hAnsi="Arial" w:cs="Arial"/>
          <w:sz w:val="24"/>
          <w:szCs w:val="24"/>
          <w:lang w:val="en-US"/>
        </w:rPr>
        <w:t>t states:</w:t>
      </w:r>
    </w:p>
    <w:p w14:paraId="22176BD7" w14:textId="77777777" w:rsidR="00072A63" w:rsidRPr="004F391A" w:rsidRDefault="00072A63" w:rsidP="006A184F">
      <w:pPr>
        <w:spacing w:after="0" w:line="240" w:lineRule="auto"/>
        <w:jc w:val="both"/>
        <w:rPr>
          <w:rFonts w:ascii="Arial" w:hAnsi="Arial" w:cs="Arial"/>
          <w:sz w:val="24"/>
          <w:szCs w:val="24"/>
          <w:lang w:val="en-US"/>
        </w:rPr>
      </w:pPr>
    </w:p>
    <w:p w14:paraId="765B7E34" w14:textId="02F50AD9" w:rsidR="00482711" w:rsidRPr="006A184F" w:rsidRDefault="003804DB" w:rsidP="006A184F">
      <w:pPr>
        <w:spacing w:line="240" w:lineRule="auto"/>
        <w:ind w:left="720"/>
        <w:jc w:val="both"/>
        <w:rPr>
          <w:rFonts w:ascii="Arial" w:hAnsi="Arial" w:cs="Arial"/>
          <w:lang w:val="en-US"/>
        </w:rPr>
      </w:pPr>
      <w:r w:rsidRPr="006A184F">
        <w:rPr>
          <w:rFonts w:ascii="Arial" w:hAnsi="Arial" w:cs="Arial"/>
          <w:lang w:val="en-US"/>
        </w:rPr>
        <w:t xml:space="preserve">“The content of this section is defined by the legislation and regulations set out in the Higher Education Act, 1997 (as amended). Where provision is made for institutional discretion, the </w:t>
      </w:r>
      <w:r w:rsidR="00122DF7" w:rsidRPr="006A184F">
        <w:rPr>
          <w:rFonts w:ascii="Arial" w:hAnsi="Arial" w:cs="Arial"/>
          <w:lang w:val="en-US"/>
        </w:rPr>
        <w:t>U</w:t>
      </w:r>
      <w:r w:rsidRPr="006A184F">
        <w:rPr>
          <w:rFonts w:ascii="Arial" w:hAnsi="Arial" w:cs="Arial"/>
          <w:lang w:val="en-US"/>
        </w:rPr>
        <w:t xml:space="preserve">nisa rules are subject to approval by </w:t>
      </w:r>
      <w:r w:rsidR="00AC7885" w:rsidRPr="006A184F">
        <w:rPr>
          <w:rFonts w:ascii="Arial" w:hAnsi="Arial" w:cs="Arial"/>
          <w:lang w:val="en-US"/>
        </w:rPr>
        <w:t>C</w:t>
      </w:r>
      <w:r w:rsidRPr="006A184F">
        <w:rPr>
          <w:rFonts w:ascii="Arial" w:hAnsi="Arial" w:cs="Arial"/>
          <w:lang w:val="en-US"/>
        </w:rPr>
        <w:t xml:space="preserve">ouncil </w:t>
      </w:r>
      <w:r w:rsidR="00AC7885" w:rsidRPr="006A184F">
        <w:rPr>
          <w:rFonts w:ascii="Arial" w:hAnsi="Arial" w:cs="Arial"/>
          <w:lang w:val="en-US"/>
        </w:rPr>
        <w:t>a</w:t>
      </w:r>
      <w:r w:rsidRPr="006A184F">
        <w:rPr>
          <w:rFonts w:ascii="Arial" w:hAnsi="Arial" w:cs="Arial"/>
          <w:lang w:val="en-US"/>
        </w:rPr>
        <w:t>nd</w:t>
      </w:r>
      <w:r w:rsidR="00336BFA" w:rsidRPr="006A184F">
        <w:rPr>
          <w:rFonts w:ascii="Arial" w:hAnsi="Arial" w:cs="Arial"/>
          <w:lang w:val="en-US"/>
        </w:rPr>
        <w:t xml:space="preserve"> </w:t>
      </w:r>
      <w:r w:rsidR="00AC7885" w:rsidRPr="006A184F">
        <w:rPr>
          <w:rFonts w:ascii="Arial" w:hAnsi="Arial" w:cs="Arial"/>
          <w:lang w:val="en-US"/>
        </w:rPr>
        <w:t>/</w:t>
      </w:r>
      <w:r w:rsidRPr="006A184F">
        <w:rPr>
          <w:rFonts w:ascii="Arial" w:hAnsi="Arial" w:cs="Arial"/>
          <w:lang w:val="en-US"/>
        </w:rPr>
        <w:t xml:space="preserve"> o</w:t>
      </w:r>
      <w:r w:rsidR="00336BFA" w:rsidRPr="006A184F">
        <w:rPr>
          <w:rFonts w:ascii="Arial" w:hAnsi="Arial" w:cs="Arial"/>
          <w:lang w:val="en-US"/>
        </w:rPr>
        <w:t>r</w:t>
      </w:r>
      <w:r w:rsidRPr="006A184F">
        <w:rPr>
          <w:rFonts w:ascii="Arial" w:hAnsi="Arial" w:cs="Arial"/>
          <w:lang w:val="en-US"/>
        </w:rPr>
        <w:t xml:space="preserve"> Senate (</w:t>
      </w:r>
      <w:r w:rsidR="00336BFA" w:rsidRPr="006A184F">
        <w:rPr>
          <w:rFonts w:ascii="Arial" w:hAnsi="Arial" w:cs="Arial"/>
          <w:lang w:val="en-US"/>
        </w:rPr>
        <w:t>a</w:t>
      </w:r>
      <w:r w:rsidRPr="006A184F">
        <w:rPr>
          <w:rFonts w:ascii="Arial" w:hAnsi="Arial" w:cs="Arial"/>
          <w:lang w:val="en-US"/>
        </w:rPr>
        <w:t xml:space="preserve">s appropriate), except where expressly recorded to the contrary. These rules represent the general rules of the </w:t>
      </w:r>
      <w:r w:rsidR="00170E03" w:rsidRPr="006A184F">
        <w:rPr>
          <w:rFonts w:ascii="Arial" w:hAnsi="Arial" w:cs="Arial"/>
          <w:lang w:val="en-US"/>
        </w:rPr>
        <w:t>u</w:t>
      </w:r>
      <w:r w:rsidRPr="006A184F">
        <w:rPr>
          <w:rFonts w:ascii="Arial" w:hAnsi="Arial" w:cs="Arial"/>
          <w:lang w:val="en-US"/>
        </w:rPr>
        <w:t xml:space="preserve">niversity and apply to all </w:t>
      </w:r>
      <w:r w:rsidR="004D0CF6" w:rsidRPr="006A184F">
        <w:rPr>
          <w:rFonts w:ascii="Arial" w:hAnsi="Arial" w:cs="Arial"/>
          <w:lang w:val="en-US"/>
        </w:rPr>
        <w:t>U</w:t>
      </w:r>
      <w:r w:rsidRPr="006A184F">
        <w:rPr>
          <w:rFonts w:ascii="Arial" w:hAnsi="Arial" w:cs="Arial"/>
          <w:lang w:val="en-US"/>
        </w:rPr>
        <w:t xml:space="preserve">nisa students. These rules must be read together with the applicable </w:t>
      </w:r>
      <w:r w:rsidR="004D0CF6" w:rsidRPr="006A184F">
        <w:rPr>
          <w:rFonts w:ascii="Arial" w:hAnsi="Arial" w:cs="Arial"/>
          <w:lang w:val="en-US"/>
        </w:rPr>
        <w:t>U</w:t>
      </w:r>
      <w:r w:rsidRPr="006A184F">
        <w:rPr>
          <w:rFonts w:ascii="Arial" w:hAnsi="Arial" w:cs="Arial"/>
          <w:lang w:val="en-US"/>
        </w:rPr>
        <w:t xml:space="preserve">nisa policies, which have the same force and effect as these rules. The relevant policies are available on the </w:t>
      </w:r>
      <w:r w:rsidR="004D0CF6" w:rsidRPr="006A184F">
        <w:rPr>
          <w:rFonts w:ascii="Arial" w:hAnsi="Arial" w:cs="Arial"/>
          <w:lang w:val="en-US"/>
        </w:rPr>
        <w:t>U</w:t>
      </w:r>
      <w:r w:rsidRPr="006A184F">
        <w:rPr>
          <w:rFonts w:ascii="Arial" w:hAnsi="Arial" w:cs="Arial"/>
          <w:lang w:val="en-US"/>
        </w:rPr>
        <w:t>nisa website.</w:t>
      </w:r>
      <w:r w:rsidR="00814070" w:rsidRPr="006A184F">
        <w:rPr>
          <w:rFonts w:ascii="Arial" w:hAnsi="Arial" w:cs="Arial"/>
          <w:lang w:val="en-US"/>
        </w:rPr>
        <w:t>.</w:t>
      </w:r>
      <w:r w:rsidR="00DF4468" w:rsidRPr="006A184F">
        <w:rPr>
          <w:rFonts w:ascii="Arial" w:hAnsi="Arial" w:cs="Arial"/>
          <w:lang w:val="en-US"/>
        </w:rPr>
        <w:t>.</w:t>
      </w:r>
    </w:p>
    <w:p w14:paraId="383B41F1" w14:textId="71E066FF" w:rsidR="00482711" w:rsidRPr="006A184F" w:rsidRDefault="00482711" w:rsidP="004F391A">
      <w:pPr>
        <w:spacing w:line="360" w:lineRule="auto"/>
        <w:ind w:firstLine="720"/>
        <w:jc w:val="both"/>
        <w:rPr>
          <w:rFonts w:ascii="Arial" w:hAnsi="Arial" w:cs="Arial"/>
          <w:lang w:val="en-US"/>
        </w:rPr>
      </w:pPr>
      <w:r w:rsidRPr="006A184F">
        <w:rPr>
          <w:rFonts w:ascii="Arial" w:hAnsi="Arial" w:cs="Arial"/>
          <w:lang w:val="en-US"/>
        </w:rPr>
        <w:t xml:space="preserve">When </w:t>
      </w:r>
      <w:r w:rsidR="00DF4468" w:rsidRPr="006A184F">
        <w:rPr>
          <w:rFonts w:ascii="Arial" w:hAnsi="Arial" w:cs="Arial"/>
          <w:lang w:val="en-US"/>
        </w:rPr>
        <w:t>a</w:t>
      </w:r>
      <w:r w:rsidRPr="006A184F">
        <w:rPr>
          <w:rFonts w:ascii="Arial" w:hAnsi="Arial" w:cs="Arial"/>
          <w:lang w:val="en-US"/>
        </w:rPr>
        <w:t xml:space="preserve"> student registers with </w:t>
      </w:r>
      <w:r w:rsidR="00A87D28" w:rsidRPr="006A184F">
        <w:rPr>
          <w:rFonts w:ascii="Arial" w:hAnsi="Arial" w:cs="Arial"/>
          <w:lang w:val="en-US"/>
        </w:rPr>
        <w:t>U</w:t>
      </w:r>
      <w:r w:rsidRPr="006A184F">
        <w:rPr>
          <w:rFonts w:ascii="Arial" w:hAnsi="Arial" w:cs="Arial"/>
          <w:lang w:val="en-US"/>
        </w:rPr>
        <w:t>nisa, th</w:t>
      </w:r>
      <w:r w:rsidR="00DF4468" w:rsidRPr="006A184F">
        <w:rPr>
          <w:rFonts w:ascii="Arial" w:hAnsi="Arial" w:cs="Arial"/>
          <w:lang w:val="en-US"/>
        </w:rPr>
        <w:t>e</w:t>
      </w:r>
      <w:r w:rsidRPr="006A184F">
        <w:rPr>
          <w:rFonts w:ascii="Arial" w:hAnsi="Arial" w:cs="Arial"/>
          <w:lang w:val="en-US"/>
        </w:rPr>
        <w:t xml:space="preserve"> student</w:t>
      </w:r>
    </w:p>
    <w:p w14:paraId="13D777DA" w14:textId="6925FD95" w:rsidR="00482711" w:rsidRPr="006A184F" w:rsidRDefault="00482711" w:rsidP="004F391A">
      <w:pPr>
        <w:spacing w:line="360" w:lineRule="auto"/>
        <w:ind w:firstLine="720"/>
        <w:jc w:val="both"/>
        <w:rPr>
          <w:rFonts w:ascii="Arial" w:hAnsi="Arial" w:cs="Arial"/>
          <w:lang w:val="en-US"/>
        </w:rPr>
      </w:pPr>
      <w:r w:rsidRPr="006A184F">
        <w:rPr>
          <w:rFonts w:ascii="Arial" w:hAnsi="Arial" w:cs="Arial"/>
          <w:lang w:val="en-US"/>
        </w:rPr>
        <w:t>a) acknowledges an awareness of the prevalent rules of the university; And</w:t>
      </w:r>
    </w:p>
    <w:p w14:paraId="2E3E580A" w14:textId="0A1B12D0" w:rsidR="00482711" w:rsidRPr="006A184F" w:rsidRDefault="00482711" w:rsidP="004F391A">
      <w:pPr>
        <w:spacing w:line="360" w:lineRule="auto"/>
        <w:ind w:firstLine="720"/>
        <w:jc w:val="both"/>
        <w:rPr>
          <w:rFonts w:ascii="Arial" w:hAnsi="Arial" w:cs="Arial"/>
          <w:lang w:val="en-US"/>
        </w:rPr>
      </w:pPr>
      <w:r w:rsidRPr="006A184F">
        <w:rPr>
          <w:rFonts w:ascii="Arial" w:hAnsi="Arial" w:cs="Arial"/>
          <w:lang w:val="en-US"/>
        </w:rPr>
        <w:t>b) undertakes to be bound and abide by the rules of the institution.</w:t>
      </w:r>
    </w:p>
    <w:p w14:paraId="6D144503" w14:textId="3DB1D5C0" w:rsidR="007F6B77" w:rsidRPr="006A184F" w:rsidRDefault="00482711" w:rsidP="004F391A">
      <w:pPr>
        <w:spacing w:line="360" w:lineRule="auto"/>
        <w:ind w:left="720"/>
        <w:jc w:val="both"/>
        <w:rPr>
          <w:rFonts w:ascii="Arial" w:hAnsi="Arial" w:cs="Arial"/>
          <w:lang w:val="en-US"/>
        </w:rPr>
      </w:pPr>
      <w:r w:rsidRPr="006A184F">
        <w:rPr>
          <w:rFonts w:ascii="Arial" w:hAnsi="Arial" w:cs="Arial"/>
          <w:lang w:val="en-US"/>
        </w:rPr>
        <w:t xml:space="preserve">The student bears the </w:t>
      </w:r>
      <w:r w:rsidR="00B85EB1" w:rsidRPr="006A184F">
        <w:rPr>
          <w:rFonts w:ascii="Arial" w:hAnsi="Arial" w:cs="Arial"/>
          <w:lang w:val="en-US"/>
        </w:rPr>
        <w:t>onus</w:t>
      </w:r>
      <w:r w:rsidRPr="006A184F">
        <w:rPr>
          <w:rFonts w:ascii="Arial" w:hAnsi="Arial" w:cs="Arial"/>
          <w:lang w:val="en-US"/>
        </w:rPr>
        <w:t xml:space="preserve"> of ensuring that he or she is familiar with the rules pertaining to his or her registration with </w:t>
      </w:r>
      <w:r w:rsidR="00A87D28" w:rsidRPr="006A184F">
        <w:rPr>
          <w:rFonts w:ascii="Arial" w:hAnsi="Arial" w:cs="Arial"/>
          <w:lang w:val="en-US"/>
        </w:rPr>
        <w:t>U</w:t>
      </w:r>
      <w:r w:rsidRPr="006A184F">
        <w:rPr>
          <w:rFonts w:ascii="Arial" w:hAnsi="Arial" w:cs="Arial"/>
          <w:lang w:val="en-US"/>
        </w:rPr>
        <w:t>nisa. Ignorance of these rules and related institutional policies will not be accepted as an excuse for any transgression.</w:t>
      </w:r>
    </w:p>
    <w:p w14:paraId="4BAB1E07" w14:textId="51E135D4" w:rsidR="007F6B77" w:rsidRPr="006A184F" w:rsidRDefault="007F6B77" w:rsidP="006A184F">
      <w:pPr>
        <w:spacing w:after="0" w:line="360" w:lineRule="auto"/>
        <w:ind w:left="720"/>
        <w:jc w:val="both"/>
        <w:rPr>
          <w:rFonts w:ascii="Arial" w:hAnsi="Arial" w:cs="Arial"/>
          <w:lang w:val="en-US"/>
        </w:rPr>
      </w:pPr>
      <w:r w:rsidRPr="006A184F">
        <w:rPr>
          <w:rFonts w:ascii="Arial" w:hAnsi="Arial" w:cs="Arial"/>
          <w:lang w:val="en-US"/>
        </w:rPr>
        <w:t>Official communication from the university is sent via e-mail to student</w:t>
      </w:r>
      <w:r w:rsidR="00DE57B5" w:rsidRPr="006A184F">
        <w:rPr>
          <w:rFonts w:ascii="Arial" w:hAnsi="Arial" w:cs="Arial"/>
          <w:lang w:val="en-US"/>
        </w:rPr>
        <w:t>’</w:t>
      </w:r>
      <w:r w:rsidRPr="006A184F">
        <w:rPr>
          <w:rFonts w:ascii="Arial" w:hAnsi="Arial" w:cs="Arial"/>
          <w:lang w:val="en-US"/>
        </w:rPr>
        <w:t>s my</w:t>
      </w:r>
      <w:r w:rsidR="008E75AC" w:rsidRPr="006A184F">
        <w:rPr>
          <w:rFonts w:ascii="Arial" w:hAnsi="Arial" w:cs="Arial"/>
          <w:lang w:val="en-US"/>
        </w:rPr>
        <w:t>L</w:t>
      </w:r>
      <w:r w:rsidRPr="006A184F">
        <w:rPr>
          <w:rFonts w:ascii="Arial" w:hAnsi="Arial" w:cs="Arial"/>
          <w:lang w:val="en-US"/>
        </w:rPr>
        <w:t>ife e-mail account. The rules for the use of the my</w:t>
      </w:r>
      <w:r w:rsidR="00744AAC" w:rsidRPr="006A184F">
        <w:rPr>
          <w:rFonts w:ascii="Arial" w:hAnsi="Arial" w:cs="Arial"/>
          <w:lang w:val="en-US"/>
        </w:rPr>
        <w:t>L</w:t>
      </w:r>
      <w:r w:rsidRPr="006A184F">
        <w:rPr>
          <w:rFonts w:ascii="Arial" w:hAnsi="Arial" w:cs="Arial"/>
          <w:lang w:val="en-US"/>
        </w:rPr>
        <w:t>ife e-mail account are as follows...</w:t>
      </w:r>
    </w:p>
    <w:p w14:paraId="60DC4309" w14:textId="77777777" w:rsidR="00170E03" w:rsidRPr="006A184F" w:rsidRDefault="00170E03" w:rsidP="006A184F">
      <w:pPr>
        <w:spacing w:after="0" w:line="360" w:lineRule="auto"/>
        <w:ind w:left="720"/>
        <w:jc w:val="both"/>
        <w:rPr>
          <w:rFonts w:ascii="Arial" w:hAnsi="Arial" w:cs="Arial"/>
          <w:lang w:val="en-US"/>
        </w:rPr>
      </w:pPr>
    </w:p>
    <w:p w14:paraId="579D507F" w14:textId="5EAC85E4" w:rsidR="007F6B77" w:rsidRPr="006A184F" w:rsidRDefault="007F6B77" w:rsidP="006A184F">
      <w:pPr>
        <w:spacing w:after="0" w:line="360" w:lineRule="auto"/>
        <w:ind w:firstLine="720"/>
        <w:jc w:val="both"/>
        <w:rPr>
          <w:rFonts w:ascii="Arial" w:hAnsi="Arial" w:cs="Arial"/>
          <w:b/>
          <w:bCs/>
          <w:lang w:val="en-US"/>
        </w:rPr>
      </w:pPr>
      <w:r w:rsidRPr="006A184F">
        <w:rPr>
          <w:rFonts w:ascii="Arial" w:hAnsi="Arial" w:cs="Arial"/>
          <w:b/>
          <w:bCs/>
          <w:lang w:val="en-US"/>
        </w:rPr>
        <w:t>17 Formative Assessments</w:t>
      </w:r>
      <w:r w:rsidR="00170E03" w:rsidRPr="006A184F">
        <w:rPr>
          <w:rFonts w:ascii="Arial" w:hAnsi="Arial" w:cs="Arial"/>
          <w:b/>
          <w:bCs/>
          <w:lang w:val="en-US"/>
        </w:rPr>
        <w:t>…</w:t>
      </w:r>
    </w:p>
    <w:p w14:paraId="01C4C853" w14:textId="7C67CE6B" w:rsidR="007F6B77" w:rsidRPr="006A184F" w:rsidRDefault="007F6B77" w:rsidP="004F391A">
      <w:pPr>
        <w:spacing w:line="360" w:lineRule="auto"/>
        <w:ind w:left="720"/>
        <w:jc w:val="both"/>
        <w:rPr>
          <w:rFonts w:ascii="Arial" w:hAnsi="Arial" w:cs="Arial"/>
          <w:lang w:val="en-US"/>
        </w:rPr>
      </w:pPr>
      <w:r w:rsidRPr="006A184F">
        <w:rPr>
          <w:rFonts w:ascii="Arial" w:hAnsi="Arial" w:cs="Arial"/>
          <w:lang w:val="en-US"/>
        </w:rPr>
        <w:t xml:space="preserve">17.1 </w:t>
      </w:r>
      <w:r w:rsidR="003F79E8" w:rsidRPr="006A184F">
        <w:rPr>
          <w:rFonts w:ascii="Arial" w:hAnsi="Arial" w:cs="Arial"/>
          <w:lang w:val="en-US"/>
        </w:rPr>
        <w:t>E</w:t>
      </w:r>
      <w:r w:rsidRPr="006A184F">
        <w:rPr>
          <w:rFonts w:ascii="Arial" w:hAnsi="Arial" w:cs="Arial"/>
          <w:lang w:val="en-US"/>
        </w:rPr>
        <w:t>very student is required to complete the formative assessment requirements as set out in the tutorial letters for the registered module.</w:t>
      </w:r>
    </w:p>
    <w:p w14:paraId="401B5C31" w14:textId="282F6BBD" w:rsidR="00D72B78" w:rsidRPr="006A184F" w:rsidRDefault="007F6B77" w:rsidP="004F391A">
      <w:pPr>
        <w:spacing w:line="360" w:lineRule="auto"/>
        <w:ind w:left="720"/>
        <w:jc w:val="both"/>
        <w:rPr>
          <w:rFonts w:ascii="Arial" w:hAnsi="Arial" w:cs="Arial"/>
          <w:lang w:val="en-US"/>
        </w:rPr>
      </w:pPr>
      <w:r w:rsidRPr="006A184F">
        <w:rPr>
          <w:rFonts w:ascii="Arial" w:hAnsi="Arial" w:cs="Arial"/>
          <w:lang w:val="en-US"/>
        </w:rPr>
        <w:t>17.2 The formative assessment will be used to calculate the year mark is set out in the tutorial letters and on my</w:t>
      </w:r>
      <w:r w:rsidR="003F79E8" w:rsidRPr="006A184F">
        <w:rPr>
          <w:rFonts w:ascii="Arial" w:hAnsi="Arial" w:cs="Arial"/>
          <w:lang w:val="en-US"/>
        </w:rPr>
        <w:t>Unisa</w:t>
      </w:r>
      <w:r w:rsidRPr="006A184F">
        <w:rPr>
          <w:rFonts w:ascii="Arial" w:hAnsi="Arial" w:cs="Arial"/>
          <w:lang w:val="en-US"/>
        </w:rPr>
        <w:t xml:space="preserve"> for the module. The year mark will contribute towards the final examination mark</w:t>
      </w:r>
      <w:r w:rsidR="00D72B78" w:rsidRPr="006A184F">
        <w:rPr>
          <w:rFonts w:ascii="Arial" w:hAnsi="Arial" w:cs="Arial"/>
          <w:lang w:val="en-US"/>
        </w:rPr>
        <w:t>, (the contribution of the year mark towards the final summative assessment mark will be set out in the tutorial letter [s] for the module.)</w:t>
      </w:r>
    </w:p>
    <w:p w14:paraId="142B021D" w14:textId="34A3ACEB" w:rsidR="0050204E" w:rsidRPr="006A184F" w:rsidRDefault="00D72B78" w:rsidP="006A184F">
      <w:pPr>
        <w:spacing w:after="0" w:line="360" w:lineRule="auto"/>
        <w:ind w:left="720"/>
        <w:jc w:val="both"/>
        <w:rPr>
          <w:rFonts w:ascii="Arial" w:hAnsi="Arial" w:cs="Arial"/>
          <w:lang w:val="en-US"/>
        </w:rPr>
      </w:pPr>
      <w:r w:rsidRPr="006A184F">
        <w:rPr>
          <w:rFonts w:ascii="Arial" w:hAnsi="Arial" w:cs="Arial"/>
          <w:lang w:val="en-US"/>
        </w:rPr>
        <w:t>17.3 The year mark will only be considered for purposes of calculating the final examination summative assessment mark if a student attains a minimum mark of 40% in the summative assessment se</w:t>
      </w:r>
      <w:r w:rsidR="00DB0058" w:rsidRPr="006A184F">
        <w:rPr>
          <w:rFonts w:ascii="Arial" w:hAnsi="Arial" w:cs="Arial"/>
          <w:lang w:val="en-US"/>
        </w:rPr>
        <w:t xml:space="preserve">t </w:t>
      </w:r>
      <w:r w:rsidRPr="006A184F">
        <w:rPr>
          <w:rFonts w:ascii="Arial" w:hAnsi="Arial" w:cs="Arial"/>
          <w:lang w:val="en-US"/>
        </w:rPr>
        <w:t>for the module</w:t>
      </w:r>
      <w:r w:rsidR="00DA07C6" w:rsidRPr="006A184F">
        <w:rPr>
          <w:rFonts w:ascii="Arial" w:hAnsi="Arial" w:cs="Arial"/>
          <w:lang w:val="en-US"/>
        </w:rPr>
        <w:t xml:space="preserve"> (this sub-minimum rule)</w:t>
      </w:r>
      <w:r w:rsidR="00260B57" w:rsidRPr="006A184F">
        <w:rPr>
          <w:rFonts w:ascii="Arial" w:hAnsi="Arial" w:cs="Arial"/>
          <w:lang w:val="en-US"/>
        </w:rPr>
        <w:t>…”</w:t>
      </w:r>
    </w:p>
    <w:p w14:paraId="689D0312" w14:textId="77777777" w:rsidR="00170E03" w:rsidRPr="004F391A" w:rsidRDefault="00170E03" w:rsidP="006A184F">
      <w:pPr>
        <w:spacing w:after="0" w:line="360" w:lineRule="auto"/>
        <w:ind w:left="720"/>
        <w:jc w:val="both"/>
        <w:rPr>
          <w:rFonts w:ascii="Arial" w:hAnsi="Arial" w:cs="Arial"/>
          <w:sz w:val="24"/>
          <w:szCs w:val="24"/>
          <w:lang w:val="en-US"/>
        </w:rPr>
      </w:pPr>
    </w:p>
    <w:p w14:paraId="0DD100A1" w14:textId="4013FE40" w:rsidR="00B15123" w:rsidRDefault="001B396B" w:rsidP="006A184F">
      <w:pPr>
        <w:spacing w:after="0" w:line="360" w:lineRule="auto"/>
        <w:jc w:val="both"/>
        <w:rPr>
          <w:rFonts w:ascii="Arial" w:hAnsi="Arial" w:cs="Arial"/>
          <w:sz w:val="24"/>
          <w:szCs w:val="24"/>
          <w:lang w:val="en-US"/>
        </w:rPr>
      </w:pPr>
      <w:r w:rsidRPr="004F391A">
        <w:rPr>
          <w:rFonts w:ascii="Arial" w:hAnsi="Arial" w:cs="Arial"/>
          <w:sz w:val="24"/>
          <w:szCs w:val="24"/>
          <w:lang w:val="en-US"/>
        </w:rPr>
        <w:t>[21]</w:t>
      </w:r>
      <w:r w:rsidRPr="004F391A">
        <w:rPr>
          <w:rFonts w:ascii="Arial" w:hAnsi="Arial" w:cs="Arial"/>
          <w:sz w:val="24"/>
          <w:szCs w:val="24"/>
          <w:lang w:val="en-US"/>
        </w:rPr>
        <w:tab/>
      </w:r>
      <w:r w:rsidR="00252AB8" w:rsidRPr="004F391A">
        <w:rPr>
          <w:rFonts w:ascii="Arial" w:hAnsi="Arial" w:cs="Arial"/>
          <w:sz w:val="24"/>
          <w:szCs w:val="24"/>
          <w:lang w:val="en-US"/>
        </w:rPr>
        <w:t>F</w:t>
      </w:r>
      <w:r w:rsidR="00B90913" w:rsidRPr="004F391A">
        <w:rPr>
          <w:rFonts w:ascii="Arial" w:hAnsi="Arial" w:cs="Arial"/>
          <w:sz w:val="24"/>
          <w:szCs w:val="24"/>
          <w:lang w:val="en-US"/>
        </w:rPr>
        <w:t xml:space="preserve">rom the </w:t>
      </w:r>
      <w:r w:rsidR="00252AB8" w:rsidRPr="004F391A">
        <w:rPr>
          <w:rFonts w:ascii="Arial" w:hAnsi="Arial" w:cs="Arial"/>
          <w:sz w:val="24"/>
          <w:szCs w:val="24"/>
          <w:lang w:val="en-US"/>
        </w:rPr>
        <w:t>perusal of U</w:t>
      </w:r>
      <w:r w:rsidR="00B1650B" w:rsidRPr="004F391A">
        <w:rPr>
          <w:rFonts w:ascii="Arial" w:hAnsi="Arial" w:cs="Arial"/>
          <w:sz w:val="24"/>
          <w:szCs w:val="24"/>
          <w:lang w:val="en-US"/>
        </w:rPr>
        <w:t>nisa</w:t>
      </w:r>
      <w:r w:rsidR="00252AB8" w:rsidRPr="004F391A">
        <w:rPr>
          <w:rFonts w:ascii="Arial" w:hAnsi="Arial" w:cs="Arial"/>
          <w:sz w:val="24"/>
          <w:szCs w:val="24"/>
          <w:lang w:val="en-US"/>
        </w:rPr>
        <w:t xml:space="preserve"> R</w:t>
      </w:r>
      <w:r w:rsidR="008A4F9D" w:rsidRPr="004F391A">
        <w:rPr>
          <w:rFonts w:ascii="Arial" w:hAnsi="Arial" w:cs="Arial"/>
          <w:sz w:val="24"/>
          <w:szCs w:val="24"/>
          <w:lang w:val="en-US"/>
        </w:rPr>
        <w:t>ules for</w:t>
      </w:r>
      <w:r w:rsidR="00252AB8" w:rsidRPr="004F391A">
        <w:rPr>
          <w:rFonts w:ascii="Arial" w:hAnsi="Arial" w:cs="Arial"/>
          <w:sz w:val="24"/>
          <w:szCs w:val="24"/>
          <w:lang w:val="en-US"/>
        </w:rPr>
        <w:t xml:space="preserve"> </w:t>
      </w:r>
      <w:r w:rsidR="008A4F9D" w:rsidRPr="004F391A">
        <w:rPr>
          <w:rFonts w:ascii="Arial" w:hAnsi="Arial" w:cs="Arial"/>
          <w:sz w:val="24"/>
          <w:szCs w:val="24"/>
          <w:lang w:val="en-US"/>
        </w:rPr>
        <w:t>Students, it is abundant</w:t>
      </w:r>
      <w:r w:rsidR="00105D80" w:rsidRPr="004F391A">
        <w:rPr>
          <w:rFonts w:ascii="Arial" w:hAnsi="Arial" w:cs="Arial"/>
          <w:sz w:val="24"/>
          <w:szCs w:val="24"/>
          <w:lang w:val="en-US"/>
        </w:rPr>
        <w:t xml:space="preserve">ly clear </w:t>
      </w:r>
      <w:r w:rsidR="002F0FE9" w:rsidRPr="004F391A">
        <w:rPr>
          <w:rFonts w:ascii="Arial" w:hAnsi="Arial" w:cs="Arial"/>
          <w:sz w:val="24"/>
          <w:szCs w:val="24"/>
          <w:lang w:val="en-US"/>
        </w:rPr>
        <w:t>that it</w:t>
      </w:r>
      <w:r w:rsidR="006A7C7D" w:rsidRPr="004F391A">
        <w:rPr>
          <w:rFonts w:ascii="Arial" w:hAnsi="Arial" w:cs="Arial"/>
          <w:sz w:val="24"/>
          <w:szCs w:val="24"/>
          <w:lang w:val="en-US"/>
        </w:rPr>
        <w:t xml:space="preserve"> must be read w</w:t>
      </w:r>
      <w:r w:rsidR="00D00680" w:rsidRPr="004F391A">
        <w:rPr>
          <w:rFonts w:ascii="Arial" w:hAnsi="Arial" w:cs="Arial"/>
          <w:sz w:val="24"/>
          <w:szCs w:val="24"/>
          <w:lang w:val="en-US"/>
        </w:rPr>
        <w:t>ith Tutorial letters</w:t>
      </w:r>
      <w:r w:rsidR="002E710B" w:rsidRPr="004F391A">
        <w:rPr>
          <w:rFonts w:ascii="Arial" w:hAnsi="Arial" w:cs="Arial"/>
          <w:sz w:val="24"/>
          <w:szCs w:val="24"/>
          <w:lang w:val="en-US"/>
        </w:rPr>
        <w:t xml:space="preserve"> for the registered module</w:t>
      </w:r>
      <w:r w:rsidR="00332C96" w:rsidRPr="004F391A">
        <w:rPr>
          <w:rFonts w:ascii="Arial" w:hAnsi="Arial" w:cs="Arial"/>
          <w:sz w:val="24"/>
          <w:szCs w:val="24"/>
          <w:lang w:val="en-US"/>
        </w:rPr>
        <w:t>.</w:t>
      </w:r>
      <w:r w:rsidR="00CF1CEB" w:rsidRPr="004F391A">
        <w:rPr>
          <w:rFonts w:ascii="Arial" w:hAnsi="Arial" w:cs="Arial"/>
          <w:sz w:val="24"/>
          <w:szCs w:val="24"/>
          <w:lang w:val="en-US"/>
        </w:rPr>
        <w:t xml:space="preserve"> </w:t>
      </w:r>
      <w:r w:rsidR="007D40E0" w:rsidRPr="004F391A">
        <w:rPr>
          <w:rFonts w:ascii="Arial" w:hAnsi="Arial" w:cs="Arial"/>
          <w:sz w:val="24"/>
          <w:szCs w:val="24"/>
          <w:lang w:val="en-US"/>
        </w:rPr>
        <w:t>F</w:t>
      </w:r>
      <w:r w:rsidR="007156AB" w:rsidRPr="004F391A">
        <w:rPr>
          <w:rFonts w:ascii="Arial" w:hAnsi="Arial" w:cs="Arial"/>
          <w:sz w:val="24"/>
          <w:szCs w:val="24"/>
          <w:lang w:val="en-US"/>
        </w:rPr>
        <w:t>ocu</w:t>
      </w:r>
      <w:r w:rsidR="007D40E0" w:rsidRPr="004F391A">
        <w:rPr>
          <w:rFonts w:ascii="Arial" w:hAnsi="Arial" w:cs="Arial"/>
          <w:sz w:val="24"/>
          <w:szCs w:val="24"/>
          <w:lang w:val="en-US"/>
        </w:rPr>
        <w:t>sing on the</w:t>
      </w:r>
      <w:r w:rsidR="00D84211" w:rsidRPr="004F391A">
        <w:rPr>
          <w:rFonts w:ascii="Arial" w:hAnsi="Arial" w:cs="Arial"/>
          <w:sz w:val="24"/>
          <w:szCs w:val="24"/>
          <w:lang w:val="en-US"/>
        </w:rPr>
        <w:t xml:space="preserve"> matter</w:t>
      </w:r>
      <w:r w:rsidR="007309D2" w:rsidRPr="004F391A">
        <w:rPr>
          <w:rFonts w:ascii="Arial" w:hAnsi="Arial" w:cs="Arial"/>
          <w:sz w:val="24"/>
          <w:szCs w:val="24"/>
          <w:lang w:val="en-US"/>
        </w:rPr>
        <w:t xml:space="preserve"> at hand, clauses </w:t>
      </w:r>
      <w:r w:rsidR="003454DD" w:rsidRPr="004F391A">
        <w:rPr>
          <w:rFonts w:ascii="Arial" w:hAnsi="Arial" w:cs="Arial"/>
          <w:sz w:val="24"/>
          <w:szCs w:val="24"/>
          <w:lang w:val="en-US"/>
        </w:rPr>
        <w:t>17.1 and</w:t>
      </w:r>
      <w:r w:rsidR="00446B85" w:rsidRPr="004F391A">
        <w:rPr>
          <w:rFonts w:ascii="Arial" w:hAnsi="Arial" w:cs="Arial"/>
          <w:sz w:val="24"/>
          <w:szCs w:val="24"/>
          <w:lang w:val="en-US"/>
        </w:rPr>
        <w:t xml:space="preserve"> 17.2</w:t>
      </w:r>
      <w:r w:rsidR="00450AD7" w:rsidRPr="004F391A">
        <w:rPr>
          <w:rFonts w:ascii="Arial" w:hAnsi="Arial" w:cs="Arial"/>
          <w:sz w:val="24"/>
          <w:szCs w:val="24"/>
          <w:lang w:val="en-US"/>
        </w:rPr>
        <w:t xml:space="preserve"> </w:t>
      </w:r>
      <w:r w:rsidR="007156AB" w:rsidRPr="004F391A">
        <w:rPr>
          <w:rFonts w:ascii="Arial" w:hAnsi="Arial" w:cs="Arial"/>
          <w:sz w:val="24"/>
          <w:szCs w:val="24"/>
          <w:lang w:val="en-US"/>
        </w:rPr>
        <w:t xml:space="preserve">of Unisa Rules for Students </w:t>
      </w:r>
      <w:r w:rsidR="00450AD7" w:rsidRPr="004F391A">
        <w:rPr>
          <w:rFonts w:ascii="Arial" w:hAnsi="Arial" w:cs="Arial"/>
          <w:sz w:val="24"/>
          <w:szCs w:val="24"/>
          <w:lang w:val="en-US"/>
        </w:rPr>
        <w:t xml:space="preserve">refer to </w:t>
      </w:r>
      <w:r w:rsidR="009A78BC" w:rsidRPr="004F391A">
        <w:rPr>
          <w:rFonts w:ascii="Arial" w:hAnsi="Arial" w:cs="Arial"/>
          <w:sz w:val="24"/>
          <w:szCs w:val="24"/>
          <w:lang w:val="en-US"/>
        </w:rPr>
        <w:t>the</w:t>
      </w:r>
      <w:r w:rsidR="00297E17" w:rsidRPr="004F391A">
        <w:rPr>
          <w:rFonts w:ascii="Arial" w:hAnsi="Arial" w:cs="Arial"/>
          <w:sz w:val="24"/>
          <w:szCs w:val="24"/>
          <w:lang w:val="en-US"/>
        </w:rPr>
        <w:t xml:space="preserve"> </w:t>
      </w:r>
      <w:r w:rsidR="00C35A37" w:rsidRPr="004F391A">
        <w:rPr>
          <w:rFonts w:ascii="Arial" w:hAnsi="Arial" w:cs="Arial"/>
          <w:sz w:val="24"/>
          <w:szCs w:val="24"/>
          <w:lang w:val="en-US"/>
        </w:rPr>
        <w:t>T</w:t>
      </w:r>
      <w:r w:rsidR="00297E17" w:rsidRPr="004F391A">
        <w:rPr>
          <w:rFonts w:ascii="Arial" w:hAnsi="Arial" w:cs="Arial"/>
          <w:sz w:val="24"/>
          <w:szCs w:val="24"/>
          <w:lang w:val="en-US"/>
        </w:rPr>
        <w:t>utorial le</w:t>
      </w:r>
      <w:r w:rsidR="0003447E" w:rsidRPr="004F391A">
        <w:rPr>
          <w:rFonts w:ascii="Arial" w:hAnsi="Arial" w:cs="Arial"/>
          <w:sz w:val="24"/>
          <w:szCs w:val="24"/>
          <w:lang w:val="en-US"/>
        </w:rPr>
        <w:t xml:space="preserve">tter 103/3/2022 </w:t>
      </w:r>
      <w:r w:rsidR="008C1907" w:rsidRPr="004F391A">
        <w:rPr>
          <w:rFonts w:ascii="Arial" w:hAnsi="Arial" w:cs="Arial"/>
          <w:sz w:val="24"/>
          <w:szCs w:val="24"/>
          <w:lang w:val="en-US"/>
        </w:rPr>
        <w:t xml:space="preserve">for </w:t>
      </w:r>
      <w:r w:rsidR="0037571C" w:rsidRPr="004F391A">
        <w:rPr>
          <w:rFonts w:ascii="Arial" w:hAnsi="Arial" w:cs="Arial"/>
          <w:sz w:val="24"/>
          <w:szCs w:val="24"/>
          <w:lang w:val="en-US"/>
        </w:rPr>
        <w:t xml:space="preserve">the module </w:t>
      </w:r>
      <w:r w:rsidR="008C1907" w:rsidRPr="004F391A">
        <w:rPr>
          <w:rFonts w:ascii="Arial" w:hAnsi="Arial" w:cs="Arial"/>
          <w:sz w:val="24"/>
          <w:szCs w:val="24"/>
          <w:lang w:val="en-US"/>
        </w:rPr>
        <w:t>RRLLB81</w:t>
      </w:r>
      <w:r w:rsidR="0037571C" w:rsidRPr="004F391A">
        <w:rPr>
          <w:rFonts w:ascii="Arial" w:hAnsi="Arial" w:cs="Arial"/>
          <w:sz w:val="24"/>
          <w:szCs w:val="24"/>
          <w:lang w:val="en-US"/>
        </w:rPr>
        <w:t xml:space="preserve"> (</w:t>
      </w:r>
      <w:r w:rsidR="008C1907" w:rsidRPr="004F391A">
        <w:rPr>
          <w:rFonts w:ascii="Arial" w:hAnsi="Arial" w:cs="Arial"/>
          <w:sz w:val="24"/>
          <w:szCs w:val="24"/>
          <w:lang w:val="en-US"/>
        </w:rPr>
        <w:t>Department of Cri</w:t>
      </w:r>
      <w:r w:rsidR="00C13012" w:rsidRPr="004F391A">
        <w:rPr>
          <w:rFonts w:ascii="Arial" w:hAnsi="Arial" w:cs="Arial"/>
          <w:sz w:val="24"/>
          <w:szCs w:val="24"/>
          <w:lang w:val="en-US"/>
        </w:rPr>
        <w:t>minal and Procedural Law</w:t>
      </w:r>
      <w:r w:rsidR="00ED2E34" w:rsidRPr="004F391A">
        <w:rPr>
          <w:rFonts w:ascii="Arial" w:hAnsi="Arial" w:cs="Arial"/>
          <w:sz w:val="24"/>
          <w:szCs w:val="24"/>
          <w:lang w:val="en-US"/>
        </w:rPr>
        <w:t>) and</w:t>
      </w:r>
      <w:r w:rsidR="00C13012" w:rsidRPr="004F391A">
        <w:rPr>
          <w:rFonts w:ascii="Arial" w:hAnsi="Arial" w:cs="Arial"/>
          <w:sz w:val="24"/>
          <w:szCs w:val="24"/>
          <w:lang w:val="en-US"/>
        </w:rPr>
        <w:t xml:space="preserve"> </w:t>
      </w:r>
      <w:r w:rsidR="00765AC9" w:rsidRPr="004F391A">
        <w:rPr>
          <w:rFonts w:ascii="Arial" w:hAnsi="Arial" w:cs="Arial"/>
          <w:sz w:val="24"/>
          <w:szCs w:val="24"/>
          <w:lang w:val="en-US"/>
        </w:rPr>
        <w:t>sheds light</w:t>
      </w:r>
      <w:r w:rsidR="00B3476F" w:rsidRPr="004F391A">
        <w:rPr>
          <w:rFonts w:ascii="Arial" w:hAnsi="Arial" w:cs="Arial"/>
          <w:sz w:val="24"/>
          <w:szCs w:val="24"/>
          <w:lang w:val="en-US"/>
        </w:rPr>
        <w:t xml:space="preserve"> on</w:t>
      </w:r>
      <w:r w:rsidR="00765AC9" w:rsidRPr="004F391A">
        <w:rPr>
          <w:rFonts w:ascii="Arial" w:hAnsi="Arial" w:cs="Arial"/>
          <w:sz w:val="24"/>
          <w:szCs w:val="24"/>
          <w:lang w:val="en-US"/>
        </w:rPr>
        <w:t xml:space="preserve"> t</w:t>
      </w:r>
      <w:r w:rsidR="00D84211" w:rsidRPr="004F391A">
        <w:rPr>
          <w:rFonts w:ascii="Arial" w:hAnsi="Arial" w:cs="Arial"/>
          <w:sz w:val="24"/>
          <w:szCs w:val="24"/>
          <w:lang w:val="en-US"/>
        </w:rPr>
        <w:t>his case</w:t>
      </w:r>
      <w:r w:rsidR="00765AC9" w:rsidRPr="004F391A">
        <w:rPr>
          <w:rFonts w:ascii="Arial" w:hAnsi="Arial" w:cs="Arial"/>
          <w:sz w:val="24"/>
          <w:szCs w:val="24"/>
          <w:lang w:val="en-US"/>
        </w:rPr>
        <w:t xml:space="preserve">. </w:t>
      </w:r>
      <w:r w:rsidR="00C03E3C" w:rsidRPr="004F391A">
        <w:rPr>
          <w:rFonts w:ascii="Arial" w:hAnsi="Arial" w:cs="Arial"/>
          <w:sz w:val="24"/>
          <w:szCs w:val="24"/>
          <w:lang w:val="en-US"/>
        </w:rPr>
        <w:t>Again,</w:t>
      </w:r>
      <w:r w:rsidR="0092118D" w:rsidRPr="004F391A">
        <w:rPr>
          <w:rFonts w:ascii="Arial" w:hAnsi="Arial" w:cs="Arial"/>
          <w:sz w:val="24"/>
          <w:szCs w:val="24"/>
          <w:lang w:val="en-US"/>
        </w:rPr>
        <w:t xml:space="preserve"> in relevant parts</w:t>
      </w:r>
      <w:r w:rsidR="00C03E3C" w:rsidRPr="004F391A">
        <w:rPr>
          <w:rFonts w:ascii="Arial" w:hAnsi="Arial" w:cs="Arial"/>
          <w:sz w:val="24"/>
          <w:szCs w:val="24"/>
          <w:lang w:val="en-US"/>
        </w:rPr>
        <w:t>,</w:t>
      </w:r>
      <w:r w:rsidR="0092118D" w:rsidRPr="004F391A">
        <w:rPr>
          <w:rFonts w:ascii="Arial" w:hAnsi="Arial" w:cs="Arial"/>
          <w:sz w:val="24"/>
          <w:szCs w:val="24"/>
          <w:lang w:val="en-US"/>
        </w:rPr>
        <w:t xml:space="preserve"> </w:t>
      </w:r>
      <w:r w:rsidR="00C03E3C" w:rsidRPr="004F391A">
        <w:rPr>
          <w:rFonts w:ascii="Arial" w:hAnsi="Arial" w:cs="Arial"/>
          <w:sz w:val="24"/>
          <w:szCs w:val="24"/>
          <w:lang w:val="en-US"/>
        </w:rPr>
        <w:t>i</w:t>
      </w:r>
      <w:r w:rsidR="00765AC9" w:rsidRPr="004F391A">
        <w:rPr>
          <w:rFonts w:ascii="Arial" w:hAnsi="Arial" w:cs="Arial"/>
          <w:sz w:val="24"/>
          <w:szCs w:val="24"/>
          <w:lang w:val="en-US"/>
        </w:rPr>
        <w:t xml:space="preserve">t </w:t>
      </w:r>
      <w:r w:rsidR="00C13012" w:rsidRPr="004F391A">
        <w:rPr>
          <w:rFonts w:ascii="Arial" w:hAnsi="Arial" w:cs="Arial"/>
          <w:sz w:val="24"/>
          <w:szCs w:val="24"/>
          <w:lang w:val="en-US"/>
        </w:rPr>
        <w:t>reads:</w:t>
      </w:r>
    </w:p>
    <w:p w14:paraId="0C0A1AC4" w14:textId="77777777" w:rsidR="00170E03" w:rsidRDefault="00170E03" w:rsidP="006A184F">
      <w:pPr>
        <w:spacing w:after="0" w:line="240" w:lineRule="auto"/>
        <w:jc w:val="both"/>
        <w:rPr>
          <w:rFonts w:ascii="Arial" w:hAnsi="Arial" w:cs="Arial"/>
          <w:sz w:val="24"/>
          <w:szCs w:val="24"/>
          <w:lang w:val="en-US"/>
        </w:rPr>
      </w:pPr>
    </w:p>
    <w:p w14:paraId="05DA48CB" w14:textId="5B8A2E2A" w:rsidR="00170E03" w:rsidRPr="006A184F" w:rsidRDefault="00170E03" w:rsidP="006A184F">
      <w:pPr>
        <w:spacing w:after="0" w:line="360" w:lineRule="auto"/>
        <w:ind w:left="709"/>
        <w:jc w:val="both"/>
        <w:rPr>
          <w:rFonts w:ascii="Arial" w:hAnsi="Arial" w:cs="Arial"/>
          <w:lang w:val="en-US"/>
        </w:rPr>
      </w:pPr>
      <w:r w:rsidRPr="006A184F">
        <w:rPr>
          <w:rFonts w:ascii="Arial" w:hAnsi="Arial" w:cs="Arial"/>
          <w:lang w:val="en-US"/>
        </w:rPr>
        <w:tab/>
        <w:t>“Tutorial Letter 103/3/2022</w:t>
      </w:r>
    </w:p>
    <w:p w14:paraId="01A8D536" w14:textId="3DE594ED" w:rsidR="00170E03" w:rsidRPr="006A184F" w:rsidRDefault="00170E03" w:rsidP="006A184F">
      <w:pPr>
        <w:spacing w:line="360" w:lineRule="auto"/>
        <w:ind w:left="709"/>
        <w:jc w:val="both"/>
        <w:rPr>
          <w:rFonts w:ascii="Arial" w:hAnsi="Arial" w:cs="Arial"/>
          <w:lang w:val="en-US"/>
        </w:rPr>
      </w:pPr>
      <w:r w:rsidRPr="006A184F">
        <w:rPr>
          <w:rFonts w:ascii="Arial" w:hAnsi="Arial" w:cs="Arial"/>
          <w:lang w:val="en-US"/>
        </w:rPr>
        <w:tab/>
        <w:t>Research Report</w:t>
      </w:r>
    </w:p>
    <w:p w14:paraId="2E3538EE" w14:textId="1FB8BF0A" w:rsidR="00170E03" w:rsidRPr="006A184F" w:rsidRDefault="00170E03" w:rsidP="004F391A">
      <w:pPr>
        <w:spacing w:line="360" w:lineRule="auto"/>
        <w:jc w:val="both"/>
        <w:rPr>
          <w:rFonts w:ascii="Arial" w:hAnsi="Arial" w:cs="Arial"/>
          <w:lang w:val="en-US"/>
        </w:rPr>
      </w:pPr>
      <w:r w:rsidRPr="006A184F">
        <w:rPr>
          <w:rFonts w:ascii="Arial" w:hAnsi="Arial" w:cs="Arial"/>
          <w:lang w:val="en-US"/>
        </w:rPr>
        <w:tab/>
        <w:t>RRLLB81</w:t>
      </w:r>
    </w:p>
    <w:p w14:paraId="5D155137" w14:textId="6B67F8FD" w:rsidR="00170E03" w:rsidRPr="006A184F" w:rsidRDefault="00170E03" w:rsidP="004F391A">
      <w:pPr>
        <w:spacing w:line="360" w:lineRule="auto"/>
        <w:jc w:val="both"/>
        <w:rPr>
          <w:rFonts w:ascii="Arial" w:hAnsi="Arial" w:cs="Arial"/>
          <w:lang w:val="en-US"/>
        </w:rPr>
      </w:pPr>
      <w:r w:rsidRPr="006A184F">
        <w:rPr>
          <w:rFonts w:ascii="Arial" w:hAnsi="Arial" w:cs="Arial"/>
          <w:lang w:val="en-US"/>
        </w:rPr>
        <w:tab/>
        <w:t>Semesters 1 &amp; 2</w:t>
      </w:r>
    </w:p>
    <w:p w14:paraId="289BB494" w14:textId="1B3218A7" w:rsidR="00170E03" w:rsidRPr="006A184F" w:rsidRDefault="00170E03" w:rsidP="004F391A">
      <w:pPr>
        <w:spacing w:line="360" w:lineRule="auto"/>
        <w:jc w:val="both"/>
        <w:rPr>
          <w:rFonts w:ascii="Arial" w:hAnsi="Arial" w:cs="Arial"/>
          <w:lang w:val="en-US"/>
        </w:rPr>
      </w:pPr>
      <w:r w:rsidRPr="006A184F">
        <w:rPr>
          <w:rFonts w:ascii="Arial" w:hAnsi="Arial" w:cs="Arial"/>
          <w:lang w:val="en-US"/>
        </w:rPr>
        <w:tab/>
        <w:t>Department of Criminal and Procedural Law</w:t>
      </w:r>
    </w:p>
    <w:p w14:paraId="01139143" w14:textId="74E5006A" w:rsidR="00C03E3C" w:rsidRPr="006A184F" w:rsidRDefault="00170E03" w:rsidP="00170E0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lang w:val="en-US"/>
        </w:rPr>
      </w:pPr>
      <w:r w:rsidRPr="006A184F">
        <w:rPr>
          <w:rFonts w:ascii="Arial" w:hAnsi="Arial" w:cs="Arial"/>
          <w:b/>
          <w:bCs/>
          <w:lang w:val="en-US"/>
        </w:rPr>
        <w:t xml:space="preserve">IMPORTANT INFORMATION: </w:t>
      </w:r>
    </w:p>
    <w:p w14:paraId="3E9D64D6" w14:textId="77777777" w:rsidR="00170E03" w:rsidRPr="006A184F" w:rsidRDefault="00170E03" w:rsidP="00170E03">
      <w:pPr>
        <w:pBdr>
          <w:top w:val="single" w:sz="4" w:space="1" w:color="auto"/>
          <w:left w:val="single" w:sz="4" w:space="4" w:color="auto"/>
          <w:bottom w:val="single" w:sz="4" w:space="1" w:color="auto"/>
          <w:right w:val="single" w:sz="4" w:space="4" w:color="auto"/>
        </w:pBdr>
        <w:spacing w:line="360" w:lineRule="auto"/>
        <w:jc w:val="center"/>
        <w:rPr>
          <w:rFonts w:ascii="Arial" w:hAnsi="Arial" w:cs="Arial"/>
          <w:lang w:val="en-US"/>
        </w:rPr>
      </w:pPr>
      <w:r w:rsidRPr="006A184F">
        <w:rPr>
          <w:rFonts w:ascii="Arial" w:hAnsi="Arial" w:cs="Arial"/>
          <w:lang w:val="en-US"/>
        </w:rPr>
        <w:t xml:space="preserve">This tutorial letter contains important information about </w:t>
      </w:r>
    </w:p>
    <w:p w14:paraId="12F4606D" w14:textId="01373949" w:rsidR="00170E03" w:rsidRPr="006A184F" w:rsidRDefault="00170E03" w:rsidP="00170E03">
      <w:pPr>
        <w:pBdr>
          <w:top w:val="single" w:sz="4" w:space="1" w:color="auto"/>
          <w:left w:val="single" w:sz="4" w:space="4" w:color="auto"/>
          <w:bottom w:val="single" w:sz="4" w:space="1" w:color="auto"/>
          <w:right w:val="single" w:sz="4" w:space="4" w:color="auto"/>
        </w:pBdr>
        <w:spacing w:line="360" w:lineRule="auto"/>
        <w:jc w:val="center"/>
        <w:rPr>
          <w:rFonts w:ascii="Arial" w:hAnsi="Arial" w:cs="Arial"/>
          <w:lang w:val="en-US"/>
        </w:rPr>
      </w:pPr>
      <w:r w:rsidRPr="006A184F">
        <w:rPr>
          <w:rFonts w:ascii="Arial" w:hAnsi="Arial" w:cs="Arial"/>
          <w:lang w:val="en-US"/>
        </w:rPr>
        <w:t>your module.</w:t>
      </w:r>
    </w:p>
    <w:p w14:paraId="009097D9" w14:textId="6BE88EB0" w:rsidR="00383CD7" w:rsidRPr="006A184F" w:rsidRDefault="00383CD7" w:rsidP="004F391A">
      <w:pPr>
        <w:spacing w:line="360" w:lineRule="auto"/>
        <w:ind w:firstLine="720"/>
        <w:jc w:val="both"/>
        <w:rPr>
          <w:rFonts w:ascii="Arial" w:hAnsi="Arial" w:cs="Arial"/>
          <w:lang w:val="en-US"/>
        </w:rPr>
      </w:pPr>
      <w:r w:rsidRPr="006A184F">
        <w:rPr>
          <w:rFonts w:ascii="Arial" w:hAnsi="Arial" w:cs="Arial"/>
          <w:lang w:val="en-US"/>
        </w:rPr>
        <w:t>Dear student</w:t>
      </w:r>
    </w:p>
    <w:p w14:paraId="5477EE67" w14:textId="495BEFB5" w:rsidR="00A363B9" w:rsidRPr="006A184F" w:rsidRDefault="005D210C" w:rsidP="006A184F">
      <w:pPr>
        <w:spacing w:line="360" w:lineRule="auto"/>
        <w:ind w:left="709"/>
        <w:jc w:val="both"/>
        <w:rPr>
          <w:rFonts w:ascii="Arial" w:hAnsi="Arial" w:cs="Arial"/>
          <w:lang w:val="en-US"/>
        </w:rPr>
      </w:pPr>
      <w:r w:rsidRPr="006A184F">
        <w:rPr>
          <w:rFonts w:ascii="Arial" w:hAnsi="Arial" w:cs="Arial"/>
          <w:lang w:val="en-US"/>
        </w:rPr>
        <w:t xml:space="preserve">You must submit </w:t>
      </w:r>
      <w:r w:rsidR="00026471" w:rsidRPr="006A184F">
        <w:rPr>
          <w:rFonts w:ascii="Arial" w:hAnsi="Arial" w:cs="Arial"/>
          <w:lang w:val="en-US"/>
        </w:rPr>
        <w:t>two</w:t>
      </w:r>
      <w:r w:rsidRPr="006A184F">
        <w:rPr>
          <w:rFonts w:ascii="Arial" w:hAnsi="Arial" w:cs="Arial"/>
          <w:lang w:val="en-US"/>
        </w:rPr>
        <w:t xml:space="preserve"> formative assignments for this module (</w:t>
      </w:r>
      <w:r w:rsidR="00026471" w:rsidRPr="006A184F">
        <w:rPr>
          <w:rFonts w:ascii="Arial" w:hAnsi="Arial" w:cs="Arial"/>
          <w:lang w:val="en-US"/>
        </w:rPr>
        <w:t>A</w:t>
      </w:r>
      <w:r w:rsidRPr="006A184F">
        <w:rPr>
          <w:rFonts w:ascii="Arial" w:hAnsi="Arial" w:cs="Arial"/>
          <w:lang w:val="en-US"/>
        </w:rPr>
        <w:t xml:space="preserve">ssignment </w:t>
      </w:r>
      <w:r w:rsidR="00573121" w:rsidRPr="006A184F">
        <w:rPr>
          <w:rFonts w:ascii="Arial" w:hAnsi="Arial" w:cs="Arial"/>
          <w:lang w:val="en-US"/>
        </w:rPr>
        <w:t>1 and</w:t>
      </w:r>
      <w:r w:rsidR="00A363B9" w:rsidRPr="006A184F">
        <w:rPr>
          <w:rFonts w:ascii="Arial" w:hAnsi="Arial" w:cs="Arial"/>
          <w:lang w:val="en-US"/>
        </w:rPr>
        <w:t xml:space="preserve"> </w:t>
      </w:r>
      <w:r w:rsidR="00573121" w:rsidRPr="006A184F">
        <w:rPr>
          <w:rFonts w:ascii="Arial" w:hAnsi="Arial" w:cs="Arial"/>
          <w:lang w:val="en-US"/>
        </w:rPr>
        <w:t>A</w:t>
      </w:r>
      <w:r w:rsidR="00A363B9" w:rsidRPr="006A184F">
        <w:rPr>
          <w:rFonts w:ascii="Arial" w:hAnsi="Arial" w:cs="Arial"/>
          <w:lang w:val="en-US"/>
        </w:rPr>
        <w:t xml:space="preserve">ssignment </w:t>
      </w:r>
      <w:r w:rsidR="00C03E3C" w:rsidRPr="006A184F">
        <w:rPr>
          <w:rFonts w:ascii="Arial" w:hAnsi="Arial" w:cs="Arial"/>
          <w:lang w:val="en-US"/>
        </w:rPr>
        <w:t>2)</w:t>
      </w:r>
      <w:r w:rsidR="00A363B9" w:rsidRPr="006A184F">
        <w:rPr>
          <w:rFonts w:ascii="Arial" w:hAnsi="Arial" w:cs="Arial"/>
          <w:lang w:val="en-US"/>
        </w:rPr>
        <w:t>, and one summative assignment (</w:t>
      </w:r>
      <w:r w:rsidR="00573121" w:rsidRPr="006A184F">
        <w:rPr>
          <w:rFonts w:ascii="Arial" w:hAnsi="Arial" w:cs="Arial"/>
          <w:lang w:val="en-US"/>
        </w:rPr>
        <w:t>A</w:t>
      </w:r>
      <w:r w:rsidR="00A363B9" w:rsidRPr="006A184F">
        <w:rPr>
          <w:rFonts w:ascii="Arial" w:hAnsi="Arial" w:cs="Arial"/>
          <w:lang w:val="en-US"/>
        </w:rPr>
        <w:t>ssignment 3).</w:t>
      </w:r>
    </w:p>
    <w:p w14:paraId="4B0A57FB" w14:textId="0F0A0767" w:rsidR="00083B46" w:rsidRPr="00A71A11" w:rsidRDefault="00A71A11" w:rsidP="00A71A11">
      <w:pPr>
        <w:spacing w:line="360" w:lineRule="auto"/>
        <w:ind w:left="720" w:hanging="11"/>
        <w:jc w:val="both"/>
        <w:rPr>
          <w:rFonts w:ascii="Arial" w:hAnsi="Arial" w:cs="Arial"/>
          <w:lang w:val="en-US"/>
        </w:rPr>
      </w:pPr>
      <w:r w:rsidRPr="006A184F">
        <w:rPr>
          <w:rFonts w:ascii="Symbol" w:hAnsi="Symbol" w:cs="Arial"/>
          <w:lang w:val="en-US"/>
        </w:rPr>
        <w:t></w:t>
      </w:r>
      <w:r w:rsidRPr="006A184F">
        <w:rPr>
          <w:rFonts w:ascii="Symbol" w:hAnsi="Symbol" w:cs="Arial"/>
          <w:lang w:val="en-US"/>
        </w:rPr>
        <w:tab/>
      </w:r>
      <w:r w:rsidR="00A363B9" w:rsidRPr="00A71A11">
        <w:rPr>
          <w:rFonts w:ascii="Arial" w:hAnsi="Arial" w:cs="Arial"/>
          <w:b/>
          <w:bCs/>
          <w:lang w:val="en-US"/>
        </w:rPr>
        <w:t xml:space="preserve">Assignment </w:t>
      </w:r>
      <w:r w:rsidR="00064974" w:rsidRPr="00A71A11">
        <w:rPr>
          <w:rFonts w:ascii="Arial" w:hAnsi="Arial" w:cs="Arial"/>
          <w:b/>
          <w:bCs/>
          <w:lang w:val="en-US"/>
        </w:rPr>
        <w:t>1</w:t>
      </w:r>
      <w:r w:rsidR="00A363B9" w:rsidRPr="00A71A11">
        <w:rPr>
          <w:rFonts w:ascii="Arial" w:hAnsi="Arial" w:cs="Arial"/>
          <w:lang w:val="en-US"/>
        </w:rPr>
        <w:t xml:space="preserve"> is a multiple</w:t>
      </w:r>
      <w:r w:rsidR="00D8585A" w:rsidRPr="00A71A11">
        <w:rPr>
          <w:rFonts w:ascii="Arial" w:hAnsi="Arial" w:cs="Arial"/>
          <w:lang w:val="en-US"/>
        </w:rPr>
        <w:t>-</w:t>
      </w:r>
      <w:r w:rsidR="00A363B9" w:rsidRPr="00A71A11">
        <w:rPr>
          <w:rFonts w:ascii="Arial" w:hAnsi="Arial" w:cs="Arial"/>
          <w:lang w:val="en-US"/>
        </w:rPr>
        <w:t>choice assignment</w:t>
      </w:r>
      <w:r w:rsidR="00246D9B" w:rsidRPr="00A71A11">
        <w:rPr>
          <w:rFonts w:ascii="Arial" w:hAnsi="Arial" w:cs="Arial"/>
          <w:lang w:val="en-US"/>
        </w:rPr>
        <w:t>, consisting of fiftee</w:t>
      </w:r>
      <w:r w:rsidR="00471119" w:rsidRPr="00A71A11">
        <w:rPr>
          <w:rFonts w:ascii="Arial" w:hAnsi="Arial" w:cs="Arial"/>
          <w:lang w:val="en-US"/>
        </w:rPr>
        <w:t>n</w:t>
      </w:r>
      <w:r w:rsidR="00246D9B" w:rsidRPr="00A71A11">
        <w:rPr>
          <w:rFonts w:ascii="Arial" w:hAnsi="Arial" w:cs="Arial"/>
          <w:lang w:val="en-US"/>
        </w:rPr>
        <w:t xml:space="preserve"> (15) questions</w:t>
      </w:r>
      <w:r w:rsidR="00471119" w:rsidRPr="00A71A11">
        <w:rPr>
          <w:rFonts w:ascii="Arial" w:hAnsi="Arial" w:cs="Arial"/>
          <w:lang w:val="en-US"/>
        </w:rPr>
        <w:t xml:space="preserve">. You must study </w:t>
      </w:r>
      <w:r w:rsidR="00B80372" w:rsidRPr="00A71A11">
        <w:rPr>
          <w:rFonts w:ascii="Arial" w:hAnsi="Arial" w:cs="Arial"/>
          <w:lang w:val="en-US"/>
        </w:rPr>
        <w:t>T</w:t>
      </w:r>
      <w:r w:rsidR="00471119" w:rsidRPr="00A71A11">
        <w:rPr>
          <w:rFonts w:ascii="Arial" w:hAnsi="Arial" w:cs="Arial"/>
          <w:lang w:val="en-US"/>
        </w:rPr>
        <w:t>utorial l</w:t>
      </w:r>
      <w:r w:rsidR="00B80372" w:rsidRPr="00A71A11">
        <w:rPr>
          <w:rFonts w:ascii="Arial" w:hAnsi="Arial" w:cs="Arial"/>
          <w:lang w:val="en-US"/>
        </w:rPr>
        <w:t>etter</w:t>
      </w:r>
      <w:r w:rsidR="00471119" w:rsidRPr="00A71A11">
        <w:rPr>
          <w:rFonts w:ascii="Arial" w:hAnsi="Arial" w:cs="Arial"/>
          <w:lang w:val="en-US"/>
        </w:rPr>
        <w:t xml:space="preserve"> 102</w:t>
      </w:r>
      <w:r w:rsidR="00C75502" w:rsidRPr="00A71A11">
        <w:rPr>
          <w:rFonts w:ascii="Arial" w:hAnsi="Arial" w:cs="Arial"/>
          <w:lang w:val="en-US"/>
        </w:rPr>
        <w:t>/</w:t>
      </w:r>
      <w:r w:rsidR="00471119" w:rsidRPr="00A71A11">
        <w:rPr>
          <w:rFonts w:ascii="Arial" w:hAnsi="Arial" w:cs="Arial"/>
          <w:lang w:val="en-US"/>
        </w:rPr>
        <w:t xml:space="preserve">3/2022 and </w:t>
      </w:r>
      <w:r w:rsidR="00C75502" w:rsidRPr="00A71A11">
        <w:rPr>
          <w:rFonts w:ascii="Arial" w:hAnsi="Arial" w:cs="Arial"/>
          <w:lang w:val="en-US"/>
        </w:rPr>
        <w:t>T</w:t>
      </w:r>
      <w:r w:rsidR="00471119" w:rsidRPr="00A71A11">
        <w:rPr>
          <w:rFonts w:ascii="Arial" w:hAnsi="Arial" w:cs="Arial"/>
          <w:lang w:val="en-US"/>
        </w:rPr>
        <w:t>utorial l</w:t>
      </w:r>
      <w:r w:rsidR="00D61C39" w:rsidRPr="00A71A11">
        <w:rPr>
          <w:rFonts w:ascii="Arial" w:hAnsi="Arial" w:cs="Arial"/>
          <w:lang w:val="en-US"/>
        </w:rPr>
        <w:t xml:space="preserve">etter </w:t>
      </w:r>
      <w:r w:rsidR="00037973" w:rsidRPr="00A71A11">
        <w:rPr>
          <w:rFonts w:ascii="Arial" w:hAnsi="Arial" w:cs="Arial"/>
          <w:lang w:val="en-US"/>
        </w:rPr>
        <w:t>L</w:t>
      </w:r>
      <w:r w:rsidR="00471119" w:rsidRPr="00A71A11">
        <w:rPr>
          <w:rFonts w:ascii="Arial" w:hAnsi="Arial" w:cs="Arial"/>
          <w:lang w:val="en-US"/>
        </w:rPr>
        <w:t>LBALLF</w:t>
      </w:r>
      <w:r w:rsidR="00037973" w:rsidRPr="00A71A11">
        <w:rPr>
          <w:rFonts w:ascii="Arial" w:hAnsi="Arial" w:cs="Arial"/>
          <w:lang w:val="en-US"/>
        </w:rPr>
        <w:t>/</w:t>
      </w:r>
      <w:r w:rsidR="00471119" w:rsidRPr="00A71A11">
        <w:rPr>
          <w:rFonts w:ascii="Arial" w:hAnsi="Arial" w:cs="Arial"/>
          <w:lang w:val="en-US"/>
        </w:rPr>
        <w:t>302</w:t>
      </w:r>
      <w:r w:rsidR="00037973" w:rsidRPr="00A71A11">
        <w:rPr>
          <w:rFonts w:ascii="Arial" w:hAnsi="Arial" w:cs="Arial"/>
          <w:lang w:val="en-US"/>
        </w:rPr>
        <w:t>/</w:t>
      </w:r>
      <w:r w:rsidR="00471119" w:rsidRPr="00A71A11">
        <w:rPr>
          <w:rFonts w:ascii="Arial" w:hAnsi="Arial" w:cs="Arial"/>
          <w:lang w:val="en-US"/>
        </w:rPr>
        <w:t>4</w:t>
      </w:r>
      <w:r w:rsidR="00037973" w:rsidRPr="00A71A11">
        <w:rPr>
          <w:rFonts w:ascii="Arial" w:hAnsi="Arial" w:cs="Arial"/>
          <w:lang w:val="en-US"/>
        </w:rPr>
        <w:t>/</w:t>
      </w:r>
      <w:r w:rsidR="00471119" w:rsidRPr="00A71A11">
        <w:rPr>
          <w:rFonts w:ascii="Arial" w:hAnsi="Arial" w:cs="Arial"/>
          <w:lang w:val="en-US"/>
        </w:rPr>
        <w:t xml:space="preserve">2022 (School of Law </w:t>
      </w:r>
      <w:r w:rsidR="008B1678" w:rsidRPr="00A71A11">
        <w:rPr>
          <w:rFonts w:ascii="Arial" w:hAnsi="Arial" w:cs="Arial"/>
          <w:lang w:val="en-US"/>
        </w:rPr>
        <w:t>R</w:t>
      </w:r>
      <w:r w:rsidR="00471119" w:rsidRPr="00A71A11">
        <w:rPr>
          <w:rFonts w:ascii="Arial" w:hAnsi="Arial" w:cs="Arial"/>
          <w:lang w:val="en-US"/>
        </w:rPr>
        <w:t xml:space="preserve">eferencing </w:t>
      </w:r>
      <w:r w:rsidR="008B1678" w:rsidRPr="00A71A11">
        <w:rPr>
          <w:rFonts w:ascii="Arial" w:hAnsi="Arial" w:cs="Arial"/>
          <w:lang w:val="en-US"/>
        </w:rPr>
        <w:t>S</w:t>
      </w:r>
      <w:r w:rsidR="00471119" w:rsidRPr="00A71A11">
        <w:rPr>
          <w:rFonts w:ascii="Arial" w:hAnsi="Arial" w:cs="Arial"/>
          <w:lang w:val="en-US"/>
        </w:rPr>
        <w:t xml:space="preserve">tyle </w:t>
      </w:r>
      <w:r w:rsidR="008B1678" w:rsidRPr="00A71A11">
        <w:rPr>
          <w:rFonts w:ascii="Arial" w:hAnsi="Arial" w:cs="Arial"/>
          <w:lang w:val="en-US"/>
        </w:rPr>
        <w:t>G</w:t>
      </w:r>
      <w:r w:rsidR="00471119" w:rsidRPr="00A71A11">
        <w:rPr>
          <w:rFonts w:ascii="Arial" w:hAnsi="Arial" w:cs="Arial"/>
          <w:lang w:val="en-US"/>
        </w:rPr>
        <w:t>uide) in order to be able to do this assignment.</w:t>
      </w:r>
    </w:p>
    <w:p w14:paraId="2C7BBCEC" w14:textId="00259397" w:rsidR="00083B46" w:rsidRPr="006A184F" w:rsidRDefault="00083B46" w:rsidP="004F391A">
      <w:pPr>
        <w:spacing w:line="360" w:lineRule="auto"/>
        <w:ind w:left="720"/>
        <w:jc w:val="both"/>
        <w:rPr>
          <w:rFonts w:ascii="Arial" w:hAnsi="Arial" w:cs="Arial"/>
          <w:lang w:val="en-US"/>
        </w:rPr>
      </w:pPr>
      <w:r w:rsidRPr="006A184F">
        <w:rPr>
          <w:rFonts w:ascii="Arial" w:hAnsi="Arial" w:cs="Arial"/>
          <w:lang w:val="en-US"/>
        </w:rPr>
        <w:t xml:space="preserve">Assignment 1 contributes 25% towards your year mark. Your </w:t>
      </w:r>
      <w:r w:rsidR="00A006B0" w:rsidRPr="006A184F">
        <w:rPr>
          <w:rFonts w:ascii="Arial" w:hAnsi="Arial" w:cs="Arial"/>
          <w:lang w:val="en-US"/>
        </w:rPr>
        <w:t>y</w:t>
      </w:r>
      <w:r w:rsidRPr="006A184F">
        <w:rPr>
          <w:rFonts w:ascii="Arial" w:hAnsi="Arial" w:cs="Arial"/>
          <w:lang w:val="en-US"/>
        </w:rPr>
        <w:t>ear</w:t>
      </w:r>
      <w:r w:rsidR="00A006B0" w:rsidRPr="006A184F">
        <w:rPr>
          <w:rFonts w:ascii="Arial" w:hAnsi="Arial" w:cs="Arial"/>
          <w:lang w:val="en-US"/>
        </w:rPr>
        <w:t xml:space="preserve"> </w:t>
      </w:r>
      <w:r w:rsidRPr="006A184F">
        <w:rPr>
          <w:rFonts w:ascii="Arial" w:hAnsi="Arial" w:cs="Arial"/>
          <w:lang w:val="en-US"/>
        </w:rPr>
        <w:t>mark contributes 40% towards your final mark.</w:t>
      </w:r>
    </w:p>
    <w:p w14:paraId="5E8D9922" w14:textId="3770E879" w:rsidR="00A93156" w:rsidRPr="00A71A11" w:rsidRDefault="00A71A11" w:rsidP="00A71A11">
      <w:pPr>
        <w:spacing w:line="360" w:lineRule="auto"/>
        <w:ind w:left="720" w:hanging="11"/>
        <w:jc w:val="both"/>
        <w:rPr>
          <w:rFonts w:ascii="Arial" w:hAnsi="Arial" w:cs="Arial"/>
          <w:b/>
          <w:bCs/>
          <w:lang w:val="en-US"/>
        </w:rPr>
      </w:pPr>
      <w:r w:rsidRPr="006A184F">
        <w:rPr>
          <w:rFonts w:ascii="Symbol" w:hAnsi="Symbol" w:cs="Arial"/>
          <w:bCs/>
          <w:lang w:val="en-US"/>
        </w:rPr>
        <w:t></w:t>
      </w:r>
      <w:r w:rsidRPr="006A184F">
        <w:rPr>
          <w:rFonts w:ascii="Symbol" w:hAnsi="Symbol" w:cs="Arial"/>
          <w:bCs/>
          <w:lang w:val="en-US"/>
        </w:rPr>
        <w:tab/>
      </w:r>
      <w:r w:rsidR="00083B46" w:rsidRPr="00A71A11">
        <w:rPr>
          <w:rFonts w:ascii="Arial" w:hAnsi="Arial" w:cs="Arial"/>
          <w:b/>
          <w:bCs/>
          <w:lang w:val="en-US"/>
        </w:rPr>
        <w:t xml:space="preserve">Assignment </w:t>
      </w:r>
      <w:r w:rsidR="00D61C39" w:rsidRPr="00A71A11">
        <w:rPr>
          <w:rFonts w:ascii="Arial" w:hAnsi="Arial" w:cs="Arial"/>
          <w:b/>
          <w:bCs/>
          <w:lang w:val="en-US"/>
        </w:rPr>
        <w:t>2</w:t>
      </w:r>
      <w:r w:rsidR="00083B46" w:rsidRPr="00A71A11">
        <w:rPr>
          <w:rFonts w:ascii="Arial" w:hAnsi="Arial" w:cs="Arial"/>
          <w:lang w:val="en-US"/>
        </w:rPr>
        <w:t xml:space="preserve"> is a </w:t>
      </w:r>
      <w:r w:rsidR="00083B46" w:rsidRPr="00A71A11">
        <w:rPr>
          <w:rFonts w:ascii="Arial" w:hAnsi="Arial" w:cs="Arial"/>
          <w:b/>
          <w:bCs/>
          <w:lang w:val="en-US"/>
        </w:rPr>
        <w:t>draft</w:t>
      </w:r>
      <w:r w:rsidR="00083B46" w:rsidRPr="00A71A11">
        <w:rPr>
          <w:rFonts w:ascii="Arial" w:hAnsi="Arial" w:cs="Arial"/>
          <w:lang w:val="en-US"/>
        </w:rPr>
        <w:t xml:space="preserve"> research report.</w:t>
      </w:r>
      <w:r w:rsidR="00B06D35" w:rsidRPr="00A71A11">
        <w:rPr>
          <w:rFonts w:ascii="Arial" w:hAnsi="Arial" w:cs="Arial"/>
          <w:lang w:val="en-US"/>
        </w:rPr>
        <w:t xml:space="preserve"> A draft, in this sense, is a preliminary version of a piece of writing</w:t>
      </w:r>
      <w:r w:rsidR="004023A0" w:rsidRPr="00A71A11">
        <w:rPr>
          <w:rFonts w:ascii="Arial" w:hAnsi="Arial" w:cs="Arial"/>
          <w:lang w:val="en-US"/>
        </w:rPr>
        <w:t>. T</w:t>
      </w:r>
      <w:r w:rsidR="00B06D35" w:rsidRPr="00A71A11">
        <w:rPr>
          <w:rFonts w:ascii="Arial" w:hAnsi="Arial" w:cs="Arial"/>
          <w:lang w:val="en-US"/>
        </w:rPr>
        <w:t xml:space="preserve">he work you submit on </w:t>
      </w:r>
      <w:r w:rsidR="004023A0" w:rsidRPr="00A71A11">
        <w:rPr>
          <w:rFonts w:ascii="Arial" w:hAnsi="Arial" w:cs="Arial"/>
          <w:lang w:val="en-US"/>
        </w:rPr>
        <w:t>A</w:t>
      </w:r>
      <w:r w:rsidR="00B06D35" w:rsidRPr="00A71A11">
        <w:rPr>
          <w:rFonts w:ascii="Arial" w:hAnsi="Arial" w:cs="Arial"/>
          <w:lang w:val="en-US"/>
        </w:rPr>
        <w:t xml:space="preserve">ssignment 2 will therefore be a preliminary version of the research report that forms the outcome of this module. The idea behind this assignment is for us to monitor your progress with the writing of the final research report. From </w:t>
      </w:r>
      <w:r w:rsidR="00E75CF2" w:rsidRPr="00A71A11">
        <w:rPr>
          <w:rFonts w:ascii="Arial" w:hAnsi="Arial" w:cs="Arial"/>
          <w:lang w:val="en-US"/>
        </w:rPr>
        <w:t>T</w:t>
      </w:r>
      <w:r w:rsidR="00B06D35" w:rsidRPr="00A71A11">
        <w:rPr>
          <w:rFonts w:ascii="Arial" w:hAnsi="Arial" w:cs="Arial"/>
          <w:lang w:val="en-US"/>
        </w:rPr>
        <w:t xml:space="preserve">utorial </w:t>
      </w:r>
      <w:r w:rsidR="00E75CF2" w:rsidRPr="00A71A11">
        <w:rPr>
          <w:rFonts w:ascii="Arial" w:hAnsi="Arial" w:cs="Arial"/>
          <w:lang w:val="en-US"/>
        </w:rPr>
        <w:t>L</w:t>
      </w:r>
      <w:r w:rsidR="00B06D35" w:rsidRPr="00A71A11">
        <w:rPr>
          <w:rFonts w:ascii="Arial" w:hAnsi="Arial" w:cs="Arial"/>
          <w:lang w:val="en-US"/>
        </w:rPr>
        <w:t>etter</w:t>
      </w:r>
      <w:r w:rsidR="00C92EBB" w:rsidRPr="00A71A11">
        <w:rPr>
          <w:rFonts w:ascii="Arial" w:hAnsi="Arial" w:cs="Arial"/>
          <w:lang w:val="en-US"/>
        </w:rPr>
        <w:t xml:space="preserve"> 103</w:t>
      </w:r>
      <w:r w:rsidR="00E75CF2" w:rsidRPr="00A71A11">
        <w:rPr>
          <w:rFonts w:ascii="Arial" w:hAnsi="Arial" w:cs="Arial"/>
          <w:lang w:val="en-US"/>
        </w:rPr>
        <w:t>/</w:t>
      </w:r>
      <w:r w:rsidR="00C92EBB" w:rsidRPr="00A71A11">
        <w:rPr>
          <w:rFonts w:ascii="Arial" w:hAnsi="Arial" w:cs="Arial"/>
          <w:lang w:val="en-US"/>
        </w:rPr>
        <w:t>3/2022 (this tutor</w:t>
      </w:r>
      <w:r w:rsidR="007D64E1" w:rsidRPr="00A71A11">
        <w:rPr>
          <w:rFonts w:ascii="Arial" w:hAnsi="Arial" w:cs="Arial"/>
          <w:lang w:val="en-US"/>
        </w:rPr>
        <w:t>ial</w:t>
      </w:r>
      <w:r w:rsidR="00C92EBB" w:rsidRPr="00A71A11">
        <w:rPr>
          <w:rFonts w:ascii="Arial" w:hAnsi="Arial" w:cs="Arial"/>
          <w:lang w:val="en-US"/>
        </w:rPr>
        <w:t xml:space="preserve"> letter) you are required to select </w:t>
      </w:r>
      <w:r w:rsidR="00374DF0" w:rsidRPr="00A71A11">
        <w:rPr>
          <w:rFonts w:ascii="Arial" w:hAnsi="Arial" w:cs="Arial"/>
          <w:lang w:val="en-US"/>
        </w:rPr>
        <w:t>ONE</w:t>
      </w:r>
      <w:r w:rsidR="00C92EBB" w:rsidRPr="00A71A11">
        <w:rPr>
          <w:rFonts w:ascii="Arial" w:hAnsi="Arial" w:cs="Arial"/>
          <w:lang w:val="en-US"/>
        </w:rPr>
        <w:t xml:space="preserve"> (1) topic and base your </w:t>
      </w:r>
      <w:r w:rsidR="00374DF0" w:rsidRPr="00A71A11">
        <w:rPr>
          <w:rFonts w:ascii="Arial" w:hAnsi="Arial" w:cs="Arial"/>
          <w:b/>
          <w:bCs/>
          <w:lang w:val="en-US"/>
        </w:rPr>
        <w:t>A</w:t>
      </w:r>
      <w:r w:rsidR="00C92EBB" w:rsidRPr="00A71A11">
        <w:rPr>
          <w:rFonts w:ascii="Arial" w:hAnsi="Arial" w:cs="Arial"/>
          <w:b/>
          <w:bCs/>
          <w:lang w:val="en-US"/>
        </w:rPr>
        <w:t xml:space="preserve">ssignment </w:t>
      </w:r>
      <w:r w:rsidR="00F57C31" w:rsidRPr="00A71A11">
        <w:rPr>
          <w:rFonts w:ascii="Arial" w:hAnsi="Arial" w:cs="Arial"/>
          <w:b/>
          <w:bCs/>
          <w:lang w:val="en-US"/>
        </w:rPr>
        <w:t>2</w:t>
      </w:r>
      <w:r w:rsidR="00C92EBB" w:rsidRPr="00A71A11">
        <w:rPr>
          <w:rFonts w:ascii="Arial" w:hAnsi="Arial" w:cs="Arial"/>
          <w:b/>
          <w:bCs/>
          <w:lang w:val="en-US"/>
        </w:rPr>
        <w:t xml:space="preserve"> </w:t>
      </w:r>
      <w:r w:rsidR="00F57C31" w:rsidRPr="00A71A11">
        <w:rPr>
          <w:rFonts w:ascii="Arial" w:hAnsi="Arial" w:cs="Arial"/>
          <w:b/>
          <w:bCs/>
          <w:lang w:val="en-US"/>
        </w:rPr>
        <w:t>AND</w:t>
      </w:r>
      <w:r w:rsidR="00C92EBB" w:rsidRPr="00A71A11">
        <w:rPr>
          <w:rFonts w:ascii="Arial" w:hAnsi="Arial" w:cs="Arial"/>
          <w:b/>
          <w:bCs/>
          <w:lang w:val="en-US"/>
        </w:rPr>
        <w:t xml:space="preserve"> </w:t>
      </w:r>
      <w:r w:rsidR="00F57C31" w:rsidRPr="00A71A11">
        <w:rPr>
          <w:rFonts w:ascii="Arial" w:hAnsi="Arial" w:cs="Arial"/>
          <w:b/>
          <w:bCs/>
          <w:lang w:val="en-US"/>
        </w:rPr>
        <w:t>A</w:t>
      </w:r>
      <w:r w:rsidR="00C92EBB" w:rsidRPr="00A71A11">
        <w:rPr>
          <w:rFonts w:ascii="Arial" w:hAnsi="Arial" w:cs="Arial"/>
          <w:b/>
          <w:bCs/>
          <w:lang w:val="en-US"/>
        </w:rPr>
        <w:t>ssignment 3</w:t>
      </w:r>
      <w:r w:rsidR="00C92EBB" w:rsidRPr="00A71A11">
        <w:rPr>
          <w:rFonts w:ascii="Arial" w:hAnsi="Arial" w:cs="Arial"/>
          <w:lang w:val="en-US"/>
        </w:rPr>
        <w:t xml:space="preserve"> on that topic. From the topic you have selected, you are required to formulate your own work</w:t>
      </w:r>
      <w:r w:rsidR="009A3C80" w:rsidRPr="00A71A11">
        <w:rPr>
          <w:rFonts w:ascii="Arial" w:hAnsi="Arial" w:cs="Arial"/>
          <w:lang w:val="en-US"/>
        </w:rPr>
        <w:t>ing</w:t>
      </w:r>
      <w:r w:rsidR="00A93156" w:rsidRPr="00A71A11">
        <w:rPr>
          <w:rFonts w:ascii="Arial" w:hAnsi="Arial" w:cs="Arial"/>
          <w:lang w:val="en-US"/>
        </w:rPr>
        <w:t xml:space="preserve"> title or the title of your research report</w:t>
      </w:r>
      <w:r w:rsidR="00A93156" w:rsidRPr="00A71A11">
        <w:rPr>
          <w:rFonts w:ascii="Arial" w:hAnsi="Arial" w:cs="Arial"/>
          <w:b/>
          <w:bCs/>
          <w:lang w:val="en-US"/>
        </w:rPr>
        <w:t xml:space="preserve">. You may </w:t>
      </w:r>
      <w:r w:rsidR="00951680" w:rsidRPr="00A71A11">
        <w:rPr>
          <w:rFonts w:ascii="Arial" w:hAnsi="Arial" w:cs="Arial"/>
          <w:b/>
          <w:bCs/>
          <w:lang w:val="en-US"/>
        </w:rPr>
        <w:t>NOT</w:t>
      </w:r>
      <w:r w:rsidR="00A93156" w:rsidRPr="00A71A11">
        <w:rPr>
          <w:rFonts w:ascii="Arial" w:hAnsi="Arial" w:cs="Arial"/>
          <w:b/>
          <w:bCs/>
          <w:lang w:val="en-US"/>
        </w:rPr>
        <w:t xml:space="preserve"> change</w:t>
      </w:r>
      <w:r w:rsidR="00C11AA9" w:rsidRPr="00A71A11">
        <w:rPr>
          <w:rFonts w:ascii="Arial" w:hAnsi="Arial" w:cs="Arial"/>
          <w:b/>
          <w:bCs/>
          <w:lang w:val="en-US"/>
        </w:rPr>
        <w:t xml:space="preserve"> </w:t>
      </w:r>
      <w:r w:rsidR="00A93156" w:rsidRPr="00A71A11">
        <w:rPr>
          <w:rFonts w:ascii="Arial" w:hAnsi="Arial" w:cs="Arial"/>
          <w:b/>
          <w:bCs/>
          <w:lang w:val="en-US"/>
        </w:rPr>
        <w:t>topics once you have selected a topic.</w:t>
      </w:r>
    </w:p>
    <w:p w14:paraId="4CFFCC08" w14:textId="0F98A52F" w:rsidR="00696744" w:rsidRPr="006A184F" w:rsidRDefault="00A93156" w:rsidP="006A184F">
      <w:pPr>
        <w:spacing w:line="360" w:lineRule="auto"/>
        <w:ind w:left="709"/>
        <w:jc w:val="both"/>
        <w:rPr>
          <w:rFonts w:ascii="Arial" w:hAnsi="Arial" w:cs="Arial"/>
          <w:lang w:val="en-US"/>
        </w:rPr>
      </w:pPr>
      <w:r w:rsidRPr="006A184F">
        <w:rPr>
          <w:rFonts w:ascii="Arial" w:hAnsi="Arial" w:cs="Arial"/>
          <w:lang w:val="en-US"/>
        </w:rPr>
        <w:t xml:space="preserve">Assignment </w:t>
      </w:r>
      <w:r w:rsidR="00F54DD3" w:rsidRPr="006A184F">
        <w:rPr>
          <w:rFonts w:ascii="Arial" w:hAnsi="Arial" w:cs="Arial"/>
          <w:lang w:val="en-US"/>
        </w:rPr>
        <w:t xml:space="preserve">2 </w:t>
      </w:r>
      <w:r w:rsidRPr="006A184F">
        <w:rPr>
          <w:rFonts w:ascii="Arial" w:hAnsi="Arial" w:cs="Arial"/>
          <w:lang w:val="en-US"/>
        </w:rPr>
        <w:t xml:space="preserve">may not exceed </w:t>
      </w:r>
      <w:r w:rsidRPr="006A184F">
        <w:rPr>
          <w:rFonts w:ascii="Arial" w:hAnsi="Arial" w:cs="Arial"/>
          <w:b/>
          <w:bCs/>
          <w:lang w:val="en-US"/>
        </w:rPr>
        <w:t>12 pages</w:t>
      </w:r>
      <w:r w:rsidRPr="006A184F">
        <w:rPr>
          <w:rFonts w:ascii="Arial" w:hAnsi="Arial" w:cs="Arial"/>
          <w:lang w:val="en-US"/>
        </w:rPr>
        <w:t xml:space="preserve">, excluding the </w:t>
      </w:r>
      <w:r w:rsidR="00F54DD3" w:rsidRPr="006A184F">
        <w:rPr>
          <w:rFonts w:ascii="Arial" w:hAnsi="Arial" w:cs="Arial"/>
          <w:lang w:val="en-US"/>
        </w:rPr>
        <w:t>T</w:t>
      </w:r>
      <w:r w:rsidRPr="006A184F">
        <w:rPr>
          <w:rFonts w:ascii="Arial" w:hAnsi="Arial" w:cs="Arial"/>
          <w:lang w:val="en-US"/>
        </w:rPr>
        <w:t xml:space="preserve">itle </w:t>
      </w:r>
      <w:r w:rsidR="00F54DD3" w:rsidRPr="006A184F">
        <w:rPr>
          <w:rFonts w:ascii="Arial" w:hAnsi="Arial" w:cs="Arial"/>
          <w:lang w:val="en-US"/>
        </w:rPr>
        <w:t>P</w:t>
      </w:r>
      <w:r w:rsidRPr="006A184F">
        <w:rPr>
          <w:rFonts w:ascii="Arial" w:hAnsi="Arial" w:cs="Arial"/>
          <w:lang w:val="en-US"/>
        </w:rPr>
        <w:t>age</w:t>
      </w:r>
      <w:r w:rsidR="00F54DD3" w:rsidRPr="006A184F">
        <w:rPr>
          <w:rFonts w:ascii="Arial" w:hAnsi="Arial" w:cs="Arial"/>
          <w:lang w:val="en-US"/>
        </w:rPr>
        <w:t>,</w:t>
      </w:r>
      <w:r w:rsidRPr="006A184F">
        <w:rPr>
          <w:rFonts w:ascii="Arial" w:hAnsi="Arial" w:cs="Arial"/>
          <w:lang w:val="en-US"/>
        </w:rPr>
        <w:t xml:space="preserve"> </w:t>
      </w:r>
      <w:r w:rsidR="00F54DD3" w:rsidRPr="006A184F">
        <w:rPr>
          <w:rFonts w:ascii="Arial" w:hAnsi="Arial" w:cs="Arial"/>
          <w:lang w:val="en-US"/>
        </w:rPr>
        <w:t>T</w:t>
      </w:r>
      <w:r w:rsidRPr="006A184F">
        <w:rPr>
          <w:rFonts w:ascii="Arial" w:hAnsi="Arial" w:cs="Arial"/>
          <w:lang w:val="en-US"/>
        </w:rPr>
        <w:t xml:space="preserve">able of </w:t>
      </w:r>
      <w:r w:rsidR="009876B6" w:rsidRPr="006A184F">
        <w:rPr>
          <w:rFonts w:ascii="Arial" w:hAnsi="Arial" w:cs="Arial"/>
          <w:lang w:val="en-US"/>
        </w:rPr>
        <w:t>C</w:t>
      </w:r>
      <w:r w:rsidRPr="006A184F">
        <w:rPr>
          <w:rFonts w:ascii="Arial" w:hAnsi="Arial" w:cs="Arial"/>
          <w:lang w:val="en-US"/>
        </w:rPr>
        <w:t xml:space="preserve">ontents, other preliminary material (such as your list of abbreviations and acronyms) and the </w:t>
      </w:r>
      <w:r w:rsidR="009876B6" w:rsidRPr="006A184F">
        <w:rPr>
          <w:rFonts w:ascii="Arial" w:hAnsi="Arial" w:cs="Arial"/>
          <w:lang w:val="en-US"/>
        </w:rPr>
        <w:t>B</w:t>
      </w:r>
      <w:r w:rsidRPr="006A184F">
        <w:rPr>
          <w:rFonts w:ascii="Arial" w:hAnsi="Arial" w:cs="Arial"/>
          <w:lang w:val="en-US"/>
        </w:rPr>
        <w:t>ibliography</w:t>
      </w:r>
      <w:r w:rsidR="00A03FFE" w:rsidRPr="006A184F">
        <w:rPr>
          <w:rFonts w:ascii="Arial" w:hAnsi="Arial" w:cs="Arial"/>
          <w:lang w:val="en-US"/>
        </w:rPr>
        <w:t xml:space="preserve">. You </w:t>
      </w:r>
      <w:r w:rsidR="005F0BDC" w:rsidRPr="006A184F">
        <w:rPr>
          <w:rFonts w:ascii="Arial" w:hAnsi="Arial" w:cs="Arial"/>
          <w:lang w:val="en-US"/>
        </w:rPr>
        <w:t>MUST</w:t>
      </w:r>
      <w:r w:rsidR="00A03FFE" w:rsidRPr="006A184F">
        <w:rPr>
          <w:rFonts w:ascii="Arial" w:hAnsi="Arial" w:cs="Arial"/>
          <w:lang w:val="en-US"/>
        </w:rPr>
        <w:t xml:space="preserve"> reference this assignment according to the School of Law reference style</w:t>
      </w:r>
      <w:r w:rsidR="005F0BDC" w:rsidRPr="006A184F">
        <w:rPr>
          <w:rFonts w:ascii="Arial" w:hAnsi="Arial" w:cs="Arial"/>
          <w:lang w:val="en-US"/>
        </w:rPr>
        <w:t>,</w:t>
      </w:r>
      <w:r w:rsidR="00A03FFE" w:rsidRPr="006A184F">
        <w:rPr>
          <w:rFonts w:ascii="Arial" w:hAnsi="Arial" w:cs="Arial"/>
          <w:lang w:val="en-US"/>
        </w:rPr>
        <w:t xml:space="preserve"> which is discussed in </w:t>
      </w:r>
      <w:r w:rsidR="005F0BDC" w:rsidRPr="006A184F">
        <w:rPr>
          <w:rFonts w:ascii="Arial" w:hAnsi="Arial" w:cs="Arial"/>
          <w:lang w:val="en-US"/>
        </w:rPr>
        <w:t>T</w:t>
      </w:r>
      <w:r w:rsidR="00A03FFE" w:rsidRPr="006A184F">
        <w:rPr>
          <w:rFonts w:ascii="Arial" w:hAnsi="Arial" w:cs="Arial"/>
          <w:lang w:val="en-US"/>
        </w:rPr>
        <w:t xml:space="preserve">utorial </w:t>
      </w:r>
      <w:r w:rsidR="005F0BDC" w:rsidRPr="006A184F">
        <w:rPr>
          <w:rFonts w:ascii="Arial" w:hAnsi="Arial" w:cs="Arial"/>
          <w:lang w:val="en-US"/>
        </w:rPr>
        <w:t>L</w:t>
      </w:r>
      <w:r w:rsidR="00A03FFE" w:rsidRPr="006A184F">
        <w:rPr>
          <w:rFonts w:ascii="Arial" w:hAnsi="Arial" w:cs="Arial"/>
          <w:lang w:val="en-US"/>
        </w:rPr>
        <w:t>etter 102</w:t>
      </w:r>
      <w:r w:rsidR="00BE299F" w:rsidRPr="006A184F">
        <w:rPr>
          <w:rFonts w:ascii="Arial" w:hAnsi="Arial" w:cs="Arial"/>
          <w:lang w:val="en-US"/>
        </w:rPr>
        <w:t>/</w:t>
      </w:r>
      <w:r w:rsidR="00A03FFE" w:rsidRPr="006A184F">
        <w:rPr>
          <w:rFonts w:ascii="Arial" w:hAnsi="Arial" w:cs="Arial"/>
          <w:lang w:val="en-US"/>
        </w:rPr>
        <w:t>3</w:t>
      </w:r>
      <w:r w:rsidR="00BE299F" w:rsidRPr="006A184F">
        <w:rPr>
          <w:rFonts w:ascii="Arial" w:hAnsi="Arial" w:cs="Arial"/>
          <w:lang w:val="en-US"/>
        </w:rPr>
        <w:t>/</w:t>
      </w:r>
      <w:r w:rsidR="00A03FFE" w:rsidRPr="006A184F">
        <w:rPr>
          <w:rFonts w:ascii="Arial" w:hAnsi="Arial" w:cs="Arial"/>
          <w:lang w:val="en-US"/>
        </w:rPr>
        <w:t>2022 and L</w:t>
      </w:r>
      <w:r w:rsidR="00BE299F" w:rsidRPr="006A184F">
        <w:rPr>
          <w:rFonts w:ascii="Arial" w:hAnsi="Arial" w:cs="Arial"/>
          <w:lang w:val="en-US"/>
        </w:rPr>
        <w:t>L</w:t>
      </w:r>
      <w:r w:rsidR="00A03FFE" w:rsidRPr="006A184F">
        <w:rPr>
          <w:rFonts w:ascii="Arial" w:hAnsi="Arial" w:cs="Arial"/>
          <w:lang w:val="en-US"/>
        </w:rPr>
        <w:t>BALLF</w:t>
      </w:r>
      <w:r w:rsidR="00BE299F" w:rsidRPr="006A184F">
        <w:rPr>
          <w:rFonts w:ascii="Arial" w:hAnsi="Arial" w:cs="Arial"/>
          <w:lang w:val="en-US"/>
        </w:rPr>
        <w:t>/</w:t>
      </w:r>
      <w:r w:rsidR="00A03FFE" w:rsidRPr="006A184F">
        <w:rPr>
          <w:rFonts w:ascii="Arial" w:hAnsi="Arial" w:cs="Arial"/>
          <w:lang w:val="en-US"/>
        </w:rPr>
        <w:t>302</w:t>
      </w:r>
      <w:r w:rsidR="00BE299F" w:rsidRPr="006A184F">
        <w:rPr>
          <w:rFonts w:ascii="Arial" w:hAnsi="Arial" w:cs="Arial"/>
          <w:lang w:val="en-US"/>
        </w:rPr>
        <w:t>/4/</w:t>
      </w:r>
      <w:r w:rsidR="00A03FFE" w:rsidRPr="006A184F">
        <w:rPr>
          <w:rFonts w:ascii="Arial" w:hAnsi="Arial" w:cs="Arial"/>
          <w:lang w:val="en-US"/>
        </w:rPr>
        <w:t>20</w:t>
      </w:r>
      <w:r w:rsidR="00696744" w:rsidRPr="006A184F">
        <w:rPr>
          <w:rFonts w:ascii="Arial" w:hAnsi="Arial" w:cs="Arial"/>
          <w:lang w:val="en-US"/>
        </w:rPr>
        <w:t>22.</w:t>
      </w:r>
    </w:p>
    <w:p w14:paraId="0DA7F27A" w14:textId="4C987644" w:rsidR="00A4301E" w:rsidRPr="006A184F" w:rsidRDefault="00A03FFE" w:rsidP="006A184F">
      <w:pPr>
        <w:spacing w:line="360" w:lineRule="auto"/>
        <w:ind w:left="709"/>
        <w:jc w:val="both"/>
        <w:rPr>
          <w:rFonts w:ascii="Arial" w:hAnsi="Arial" w:cs="Arial"/>
          <w:lang w:val="en-US"/>
        </w:rPr>
      </w:pPr>
      <w:r w:rsidRPr="006A184F">
        <w:rPr>
          <w:rFonts w:ascii="Arial" w:hAnsi="Arial" w:cs="Arial"/>
          <w:lang w:val="en-US"/>
        </w:rPr>
        <w:lastRenderedPageBreak/>
        <w:t>Assignment 2 contributes 75% to</w:t>
      </w:r>
      <w:r w:rsidR="009A2BDD" w:rsidRPr="006A184F">
        <w:rPr>
          <w:rFonts w:ascii="Arial" w:hAnsi="Arial" w:cs="Arial"/>
          <w:lang w:val="en-US"/>
        </w:rPr>
        <w:t>wards</w:t>
      </w:r>
      <w:r w:rsidRPr="006A184F">
        <w:rPr>
          <w:rFonts w:ascii="Arial" w:hAnsi="Arial" w:cs="Arial"/>
          <w:lang w:val="en-US"/>
        </w:rPr>
        <w:t xml:space="preserve"> your year mark</w:t>
      </w:r>
      <w:r w:rsidR="00A4301E" w:rsidRPr="006A184F">
        <w:rPr>
          <w:rFonts w:ascii="Arial" w:hAnsi="Arial" w:cs="Arial"/>
          <w:lang w:val="en-US"/>
        </w:rPr>
        <w:t>. You year mark contributes 40% towards your final mark.</w:t>
      </w:r>
    </w:p>
    <w:p w14:paraId="1B1773B3" w14:textId="0E33D16B" w:rsidR="00A4301E" w:rsidRPr="00A71A11" w:rsidRDefault="00A71A11" w:rsidP="00A71A11">
      <w:pPr>
        <w:spacing w:line="360" w:lineRule="auto"/>
        <w:ind w:left="720" w:hanging="11"/>
        <w:jc w:val="both"/>
        <w:rPr>
          <w:rFonts w:ascii="Arial" w:hAnsi="Arial" w:cs="Arial"/>
          <w:lang w:val="en-US"/>
        </w:rPr>
      </w:pPr>
      <w:r w:rsidRPr="006A184F">
        <w:rPr>
          <w:rFonts w:ascii="Symbol" w:hAnsi="Symbol" w:cs="Arial"/>
          <w:lang w:val="en-US"/>
        </w:rPr>
        <w:t></w:t>
      </w:r>
      <w:r w:rsidRPr="006A184F">
        <w:rPr>
          <w:rFonts w:ascii="Symbol" w:hAnsi="Symbol" w:cs="Arial"/>
          <w:lang w:val="en-US"/>
        </w:rPr>
        <w:tab/>
      </w:r>
      <w:r w:rsidR="00A4301E" w:rsidRPr="00A71A11">
        <w:rPr>
          <w:rFonts w:ascii="Arial" w:hAnsi="Arial" w:cs="Arial"/>
          <w:b/>
          <w:bCs/>
          <w:lang w:val="en-US"/>
        </w:rPr>
        <w:t xml:space="preserve">Assignment </w:t>
      </w:r>
      <w:r w:rsidR="000E4745" w:rsidRPr="00A71A11">
        <w:rPr>
          <w:rFonts w:ascii="Arial" w:hAnsi="Arial" w:cs="Arial"/>
          <w:b/>
          <w:bCs/>
          <w:lang w:val="en-US"/>
        </w:rPr>
        <w:t>3</w:t>
      </w:r>
      <w:r w:rsidR="00A4301E" w:rsidRPr="00A71A11">
        <w:rPr>
          <w:rFonts w:ascii="Arial" w:hAnsi="Arial" w:cs="Arial"/>
          <w:lang w:val="en-US"/>
        </w:rPr>
        <w:t xml:space="preserve"> is your </w:t>
      </w:r>
      <w:r w:rsidR="00A4301E" w:rsidRPr="00A71A11">
        <w:rPr>
          <w:rFonts w:ascii="Arial" w:hAnsi="Arial" w:cs="Arial"/>
          <w:b/>
          <w:bCs/>
          <w:lang w:val="en-US"/>
        </w:rPr>
        <w:t>final research report</w:t>
      </w:r>
      <w:r w:rsidR="00A4301E" w:rsidRPr="00A71A11">
        <w:rPr>
          <w:rFonts w:ascii="Arial" w:hAnsi="Arial" w:cs="Arial"/>
          <w:lang w:val="en-US"/>
        </w:rPr>
        <w:t xml:space="preserve"> and is a revision of your draft research report.</w:t>
      </w:r>
    </w:p>
    <w:p w14:paraId="2CF77CC1" w14:textId="7F901B4A" w:rsidR="00440F7F" w:rsidRPr="006A184F" w:rsidRDefault="00A4301E" w:rsidP="006A184F">
      <w:pPr>
        <w:spacing w:line="360" w:lineRule="auto"/>
        <w:ind w:left="709"/>
        <w:jc w:val="both"/>
        <w:rPr>
          <w:rFonts w:ascii="Arial" w:hAnsi="Arial" w:cs="Arial"/>
          <w:lang w:val="en-US"/>
        </w:rPr>
      </w:pPr>
      <w:r w:rsidRPr="006A184F">
        <w:rPr>
          <w:rFonts w:ascii="Arial" w:hAnsi="Arial" w:cs="Arial"/>
          <w:b/>
          <w:bCs/>
          <w:lang w:val="en-US"/>
        </w:rPr>
        <w:t>The final research report</w:t>
      </w:r>
      <w:r w:rsidRPr="006A184F">
        <w:rPr>
          <w:rFonts w:ascii="Arial" w:hAnsi="Arial" w:cs="Arial"/>
          <w:lang w:val="en-US"/>
        </w:rPr>
        <w:t xml:space="preserve"> (or </w:t>
      </w:r>
      <w:r w:rsidR="008076FC" w:rsidRPr="006A184F">
        <w:rPr>
          <w:rFonts w:ascii="Arial" w:hAnsi="Arial" w:cs="Arial"/>
          <w:lang w:val="en-US"/>
        </w:rPr>
        <w:t>P</w:t>
      </w:r>
      <w:r w:rsidRPr="006A184F">
        <w:rPr>
          <w:rFonts w:ascii="Arial" w:hAnsi="Arial" w:cs="Arial"/>
          <w:lang w:val="en-US"/>
        </w:rPr>
        <w:t>ortfolio</w:t>
      </w:r>
      <w:r w:rsidR="00B1577E" w:rsidRPr="006A184F">
        <w:rPr>
          <w:rFonts w:ascii="Arial" w:hAnsi="Arial" w:cs="Arial"/>
          <w:lang w:val="en-US"/>
        </w:rPr>
        <w:t>)</w:t>
      </w:r>
      <w:r w:rsidR="00440F7F" w:rsidRPr="006A184F">
        <w:rPr>
          <w:rFonts w:ascii="Arial" w:hAnsi="Arial" w:cs="Arial"/>
          <w:lang w:val="en-US"/>
        </w:rPr>
        <w:t xml:space="preserve"> constitutes the examination. You will submit it as </w:t>
      </w:r>
      <w:r w:rsidR="00B1577E" w:rsidRPr="006A184F">
        <w:rPr>
          <w:rFonts w:ascii="Arial" w:hAnsi="Arial" w:cs="Arial"/>
          <w:lang w:val="en-US"/>
        </w:rPr>
        <w:t>A</w:t>
      </w:r>
      <w:r w:rsidR="00440F7F" w:rsidRPr="006A184F">
        <w:rPr>
          <w:rFonts w:ascii="Arial" w:hAnsi="Arial" w:cs="Arial"/>
          <w:lang w:val="en-US"/>
        </w:rPr>
        <w:t>ssignment 3, and you must submit it using the normal method of submission, even though it is the examination for this module</w:t>
      </w:r>
      <w:r w:rsidR="00CD3C82" w:rsidRPr="006A184F">
        <w:rPr>
          <w:rFonts w:ascii="Arial" w:hAnsi="Arial" w:cs="Arial"/>
          <w:lang w:val="en-US"/>
        </w:rPr>
        <w:t>…</w:t>
      </w:r>
    </w:p>
    <w:p w14:paraId="3582C06F" w14:textId="77777777" w:rsidR="00CD3C82" w:rsidRPr="006A184F" w:rsidRDefault="00CD3C82" w:rsidP="006A184F">
      <w:pPr>
        <w:spacing w:after="0" w:line="360" w:lineRule="auto"/>
        <w:ind w:left="360"/>
        <w:jc w:val="both"/>
        <w:rPr>
          <w:rFonts w:ascii="Arial" w:hAnsi="Arial" w:cs="Arial"/>
          <w:lang w:val="en-US"/>
        </w:rPr>
      </w:pPr>
    </w:p>
    <w:p w14:paraId="4F4E7EAD" w14:textId="0250C4EC" w:rsidR="00885D56" w:rsidRPr="006A184F" w:rsidRDefault="00440F7F" w:rsidP="006A184F">
      <w:pPr>
        <w:spacing w:line="360" w:lineRule="auto"/>
        <w:ind w:left="709"/>
        <w:jc w:val="both"/>
        <w:rPr>
          <w:rFonts w:ascii="Arial" w:hAnsi="Arial" w:cs="Arial"/>
          <w:lang w:val="en-US"/>
        </w:rPr>
      </w:pPr>
      <w:r w:rsidRPr="006A184F">
        <w:rPr>
          <w:rFonts w:ascii="Arial" w:hAnsi="Arial" w:cs="Arial"/>
          <w:lang w:val="en-US"/>
        </w:rPr>
        <w:t>Assignment 3 contributes 60%</w:t>
      </w:r>
      <w:r w:rsidR="00A71AA6" w:rsidRPr="006A184F">
        <w:rPr>
          <w:rFonts w:ascii="Arial" w:hAnsi="Arial" w:cs="Arial"/>
          <w:lang w:val="en-US"/>
        </w:rPr>
        <w:t xml:space="preserve"> towards your final mark, while the year mark contributes </w:t>
      </w:r>
      <w:r w:rsidR="00CD3C82" w:rsidRPr="006A184F">
        <w:rPr>
          <w:rFonts w:ascii="Arial" w:hAnsi="Arial" w:cs="Arial"/>
          <w:lang w:val="en-US"/>
        </w:rPr>
        <w:t xml:space="preserve">the </w:t>
      </w:r>
      <w:r w:rsidR="00A71AA6" w:rsidRPr="006A184F">
        <w:rPr>
          <w:rFonts w:ascii="Arial" w:hAnsi="Arial" w:cs="Arial"/>
          <w:lang w:val="en-US"/>
        </w:rPr>
        <w:t>remaining 40%. You must achieve 40% as the su</w:t>
      </w:r>
      <w:r w:rsidR="000F2BDF" w:rsidRPr="006A184F">
        <w:rPr>
          <w:rFonts w:ascii="Arial" w:hAnsi="Arial" w:cs="Arial"/>
          <w:lang w:val="en-US"/>
        </w:rPr>
        <w:t>b</w:t>
      </w:r>
      <w:r w:rsidR="00A71AA6" w:rsidRPr="006A184F">
        <w:rPr>
          <w:rFonts w:ascii="Arial" w:hAnsi="Arial" w:cs="Arial"/>
          <w:lang w:val="en-US"/>
        </w:rPr>
        <w:t>minimum in the examination (</w:t>
      </w:r>
      <w:r w:rsidR="000F2BDF" w:rsidRPr="006A184F">
        <w:rPr>
          <w:rFonts w:ascii="Arial" w:hAnsi="Arial" w:cs="Arial"/>
          <w:lang w:val="en-US"/>
        </w:rPr>
        <w:t>P</w:t>
      </w:r>
      <w:r w:rsidR="00A71AA6" w:rsidRPr="006A184F">
        <w:rPr>
          <w:rFonts w:ascii="Arial" w:hAnsi="Arial" w:cs="Arial"/>
          <w:lang w:val="en-US"/>
        </w:rPr>
        <w:t>ortfolio</w:t>
      </w:r>
      <w:r w:rsidR="003E532C" w:rsidRPr="006A184F">
        <w:rPr>
          <w:rFonts w:ascii="Arial" w:hAnsi="Arial" w:cs="Arial"/>
          <w:lang w:val="en-US"/>
        </w:rPr>
        <w:t>/</w:t>
      </w:r>
      <w:r w:rsidR="00A71AA6" w:rsidRPr="006A184F">
        <w:rPr>
          <w:rFonts w:ascii="Arial" w:hAnsi="Arial" w:cs="Arial"/>
          <w:lang w:val="en-US"/>
        </w:rPr>
        <w:t xml:space="preserve"> </w:t>
      </w:r>
      <w:r w:rsidR="003E532C" w:rsidRPr="006A184F">
        <w:rPr>
          <w:rFonts w:ascii="Arial" w:hAnsi="Arial" w:cs="Arial"/>
          <w:lang w:val="en-US"/>
        </w:rPr>
        <w:t>A</w:t>
      </w:r>
      <w:r w:rsidR="00A71AA6" w:rsidRPr="006A184F">
        <w:rPr>
          <w:rFonts w:ascii="Arial" w:hAnsi="Arial" w:cs="Arial"/>
          <w:lang w:val="en-US"/>
        </w:rPr>
        <w:t xml:space="preserve">ssignment 3) before your </w:t>
      </w:r>
      <w:r w:rsidR="003E532C" w:rsidRPr="006A184F">
        <w:rPr>
          <w:rFonts w:ascii="Arial" w:hAnsi="Arial" w:cs="Arial"/>
          <w:lang w:val="en-US"/>
        </w:rPr>
        <w:t>y</w:t>
      </w:r>
      <w:r w:rsidR="00A71AA6" w:rsidRPr="006A184F">
        <w:rPr>
          <w:rFonts w:ascii="Arial" w:hAnsi="Arial" w:cs="Arial"/>
          <w:lang w:val="en-US"/>
        </w:rPr>
        <w:t>ear</w:t>
      </w:r>
      <w:r w:rsidR="003E532C" w:rsidRPr="006A184F">
        <w:rPr>
          <w:rFonts w:ascii="Arial" w:hAnsi="Arial" w:cs="Arial"/>
          <w:lang w:val="en-US"/>
        </w:rPr>
        <w:t xml:space="preserve"> </w:t>
      </w:r>
      <w:r w:rsidR="00A71AA6" w:rsidRPr="006A184F">
        <w:rPr>
          <w:rFonts w:ascii="Arial" w:hAnsi="Arial" w:cs="Arial"/>
          <w:lang w:val="en-US"/>
        </w:rPr>
        <w:t>mark will be taken into account. In other words, if you do not obtain at least 40% in the examination (</w:t>
      </w:r>
      <w:r w:rsidR="00634CF4" w:rsidRPr="006A184F">
        <w:rPr>
          <w:rFonts w:ascii="Arial" w:hAnsi="Arial" w:cs="Arial"/>
          <w:lang w:val="en-US"/>
        </w:rPr>
        <w:t>P</w:t>
      </w:r>
      <w:r w:rsidR="00A71AA6" w:rsidRPr="006A184F">
        <w:rPr>
          <w:rFonts w:ascii="Arial" w:hAnsi="Arial" w:cs="Arial"/>
          <w:lang w:val="en-US"/>
        </w:rPr>
        <w:t>ortfolio</w:t>
      </w:r>
      <w:r w:rsidR="00D47AE2" w:rsidRPr="006A184F">
        <w:rPr>
          <w:rFonts w:ascii="Arial" w:hAnsi="Arial" w:cs="Arial"/>
          <w:lang w:val="en-US"/>
        </w:rPr>
        <w:t>/A</w:t>
      </w:r>
      <w:r w:rsidR="00A71AA6" w:rsidRPr="006A184F">
        <w:rPr>
          <w:rFonts w:ascii="Arial" w:hAnsi="Arial" w:cs="Arial"/>
          <w:lang w:val="en-US"/>
        </w:rPr>
        <w:t xml:space="preserve">ssignment 3), your </w:t>
      </w:r>
      <w:r w:rsidR="00EA0ECF" w:rsidRPr="006A184F">
        <w:rPr>
          <w:rFonts w:ascii="Arial" w:hAnsi="Arial" w:cs="Arial"/>
          <w:lang w:val="en-US"/>
        </w:rPr>
        <w:t>y</w:t>
      </w:r>
      <w:r w:rsidR="00A71AA6" w:rsidRPr="006A184F">
        <w:rPr>
          <w:rFonts w:ascii="Arial" w:hAnsi="Arial" w:cs="Arial"/>
          <w:lang w:val="en-US"/>
        </w:rPr>
        <w:t>ear</w:t>
      </w:r>
      <w:r w:rsidR="00EA0ECF" w:rsidRPr="006A184F">
        <w:rPr>
          <w:rFonts w:ascii="Arial" w:hAnsi="Arial" w:cs="Arial"/>
          <w:lang w:val="en-US"/>
        </w:rPr>
        <w:t xml:space="preserve"> </w:t>
      </w:r>
      <w:r w:rsidR="00A71AA6" w:rsidRPr="006A184F">
        <w:rPr>
          <w:rFonts w:ascii="Arial" w:hAnsi="Arial" w:cs="Arial"/>
          <w:lang w:val="en-US"/>
        </w:rPr>
        <w:t xml:space="preserve">mark will </w:t>
      </w:r>
      <w:r w:rsidR="00EA0ECF" w:rsidRPr="006A184F">
        <w:rPr>
          <w:rFonts w:ascii="Arial" w:hAnsi="Arial" w:cs="Arial"/>
          <w:lang w:val="en-US"/>
        </w:rPr>
        <w:t>NOT</w:t>
      </w:r>
      <w:r w:rsidR="00A71AA6" w:rsidRPr="006A184F">
        <w:rPr>
          <w:rFonts w:ascii="Arial" w:hAnsi="Arial" w:cs="Arial"/>
          <w:lang w:val="en-US"/>
        </w:rPr>
        <w:t xml:space="preserve"> be taken into account when your final mark for the module is calculated. Your examination</w:t>
      </w:r>
      <w:r w:rsidR="00885D56" w:rsidRPr="006A184F">
        <w:rPr>
          <w:rFonts w:ascii="Arial" w:hAnsi="Arial" w:cs="Arial"/>
          <w:lang w:val="en-US"/>
        </w:rPr>
        <w:t xml:space="preserve"> mark will then be your final mark.</w:t>
      </w:r>
    </w:p>
    <w:p w14:paraId="4AD22C16" w14:textId="47A7F57F" w:rsidR="00171758" w:rsidRDefault="00885D56" w:rsidP="00171758">
      <w:pPr>
        <w:spacing w:line="360" w:lineRule="auto"/>
        <w:ind w:left="709"/>
        <w:jc w:val="both"/>
        <w:rPr>
          <w:rFonts w:ascii="Arial" w:hAnsi="Arial" w:cs="Arial"/>
          <w:lang w:val="en-US"/>
        </w:rPr>
      </w:pPr>
      <w:r w:rsidRPr="006A184F">
        <w:rPr>
          <w:rFonts w:ascii="Arial" w:hAnsi="Arial" w:cs="Arial"/>
          <w:b/>
          <w:bCs/>
          <w:lang w:val="en-US"/>
        </w:rPr>
        <w:t>T</w:t>
      </w:r>
      <w:r w:rsidR="004657E6" w:rsidRPr="006A184F">
        <w:rPr>
          <w:rFonts w:ascii="Arial" w:hAnsi="Arial" w:cs="Arial"/>
          <w:b/>
          <w:bCs/>
          <w:lang w:val="en-US"/>
        </w:rPr>
        <w:t>O SUMMARISE</w:t>
      </w:r>
      <w:r w:rsidRPr="006A184F">
        <w:rPr>
          <w:rFonts w:ascii="Arial" w:hAnsi="Arial" w:cs="Arial"/>
          <w:b/>
          <w:bCs/>
          <w:lang w:val="en-US"/>
        </w:rPr>
        <w:t>:</w:t>
      </w:r>
      <w:r w:rsidR="00B85D2F" w:rsidRPr="006A184F">
        <w:rPr>
          <w:rFonts w:ascii="Arial" w:hAnsi="Arial" w:cs="Arial"/>
          <w:lang w:val="en-US"/>
        </w:rPr>
        <w:t xml:space="preserve"> T</w:t>
      </w:r>
      <w:r w:rsidRPr="006A184F">
        <w:rPr>
          <w:rFonts w:ascii="Arial" w:hAnsi="Arial" w:cs="Arial"/>
          <w:lang w:val="en-US"/>
        </w:rPr>
        <w:t>here are two formative assessments for this module.</w:t>
      </w:r>
      <w:r w:rsidR="00F95215" w:rsidRPr="006A184F">
        <w:rPr>
          <w:rFonts w:ascii="Arial" w:hAnsi="Arial" w:cs="Arial"/>
          <w:lang w:val="en-US"/>
        </w:rPr>
        <w:t xml:space="preserve"> Both are compulsory. The marks for the two assignments constitute your year mark (</w:t>
      </w:r>
      <w:r w:rsidR="000E160A" w:rsidRPr="006A184F">
        <w:rPr>
          <w:rFonts w:ascii="Arial" w:hAnsi="Arial" w:cs="Arial"/>
          <w:lang w:val="en-US"/>
        </w:rPr>
        <w:t>A</w:t>
      </w:r>
      <w:r w:rsidR="00F95215" w:rsidRPr="006A184F">
        <w:rPr>
          <w:rFonts w:ascii="Arial" w:hAnsi="Arial" w:cs="Arial"/>
          <w:lang w:val="en-US"/>
        </w:rPr>
        <w:t xml:space="preserve">ssignment </w:t>
      </w:r>
      <w:r w:rsidR="000E160A" w:rsidRPr="006A184F">
        <w:rPr>
          <w:rFonts w:ascii="Arial" w:hAnsi="Arial" w:cs="Arial"/>
          <w:lang w:val="en-US"/>
        </w:rPr>
        <w:t>1</w:t>
      </w:r>
      <w:r w:rsidR="00F95215" w:rsidRPr="006A184F">
        <w:rPr>
          <w:rFonts w:ascii="Arial" w:hAnsi="Arial" w:cs="Arial"/>
          <w:lang w:val="en-US"/>
        </w:rPr>
        <w:t xml:space="preserve"> contributes 25% towards your year mark, and </w:t>
      </w:r>
      <w:r w:rsidR="000E160A" w:rsidRPr="006A184F">
        <w:rPr>
          <w:rFonts w:ascii="Arial" w:hAnsi="Arial" w:cs="Arial"/>
          <w:lang w:val="en-US"/>
        </w:rPr>
        <w:t>A</w:t>
      </w:r>
      <w:r w:rsidR="00F95215" w:rsidRPr="006A184F">
        <w:rPr>
          <w:rFonts w:ascii="Arial" w:hAnsi="Arial" w:cs="Arial"/>
          <w:lang w:val="en-US"/>
        </w:rPr>
        <w:t xml:space="preserve">ssignment </w:t>
      </w:r>
      <w:r w:rsidR="0001675E" w:rsidRPr="006A184F">
        <w:rPr>
          <w:rFonts w:ascii="Arial" w:hAnsi="Arial" w:cs="Arial"/>
          <w:lang w:val="en-US"/>
        </w:rPr>
        <w:t>2</w:t>
      </w:r>
      <w:r w:rsidR="00F95215" w:rsidRPr="006A184F">
        <w:rPr>
          <w:rFonts w:ascii="Arial" w:hAnsi="Arial" w:cs="Arial"/>
          <w:lang w:val="en-US"/>
        </w:rPr>
        <w:t xml:space="preserve"> contributes to 75%</w:t>
      </w:r>
      <w:r w:rsidR="00DA3DEC" w:rsidRPr="006A184F">
        <w:rPr>
          <w:rFonts w:ascii="Arial" w:hAnsi="Arial" w:cs="Arial"/>
          <w:lang w:val="en-US"/>
        </w:rPr>
        <w:t xml:space="preserve"> towards your </w:t>
      </w:r>
      <w:r w:rsidR="00AD1160" w:rsidRPr="006A184F">
        <w:rPr>
          <w:rFonts w:ascii="Arial" w:hAnsi="Arial" w:cs="Arial"/>
          <w:lang w:val="en-US"/>
        </w:rPr>
        <w:t>y</w:t>
      </w:r>
      <w:r w:rsidR="00DA3DEC" w:rsidRPr="006A184F">
        <w:rPr>
          <w:rFonts w:ascii="Arial" w:hAnsi="Arial" w:cs="Arial"/>
          <w:lang w:val="en-US"/>
        </w:rPr>
        <w:t>ear</w:t>
      </w:r>
      <w:r w:rsidR="00AD1160" w:rsidRPr="006A184F">
        <w:rPr>
          <w:rFonts w:ascii="Arial" w:hAnsi="Arial" w:cs="Arial"/>
          <w:lang w:val="en-US"/>
        </w:rPr>
        <w:t xml:space="preserve"> </w:t>
      </w:r>
      <w:r w:rsidR="00DA3DEC" w:rsidRPr="006A184F">
        <w:rPr>
          <w:rFonts w:ascii="Arial" w:hAnsi="Arial" w:cs="Arial"/>
          <w:lang w:val="en-US"/>
        </w:rPr>
        <w:t>mark). Assignment</w:t>
      </w:r>
      <w:r w:rsidR="001F1C1C" w:rsidRPr="006A184F">
        <w:rPr>
          <w:rFonts w:ascii="Arial" w:hAnsi="Arial" w:cs="Arial"/>
          <w:lang w:val="en-US"/>
        </w:rPr>
        <w:t xml:space="preserve"> 1</w:t>
      </w:r>
      <w:r w:rsidR="00DA3DEC" w:rsidRPr="006A184F">
        <w:rPr>
          <w:rFonts w:ascii="Arial" w:hAnsi="Arial" w:cs="Arial"/>
          <w:lang w:val="en-US"/>
        </w:rPr>
        <w:t xml:space="preserve"> is a multiple</w:t>
      </w:r>
      <w:r w:rsidR="001F1C1C" w:rsidRPr="006A184F">
        <w:rPr>
          <w:rFonts w:ascii="Arial" w:hAnsi="Arial" w:cs="Arial"/>
          <w:lang w:val="en-US"/>
        </w:rPr>
        <w:t>-</w:t>
      </w:r>
      <w:r w:rsidR="00DA3DEC" w:rsidRPr="006A184F">
        <w:rPr>
          <w:rFonts w:ascii="Arial" w:hAnsi="Arial" w:cs="Arial"/>
          <w:lang w:val="en-US"/>
        </w:rPr>
        <w:t xml:space="preserve">choice assignment. For </w:t>
      </w:r>
      <w:r w:rsidR="001F1C1C" w:rsidRPr="006A184F">
        <w:rPr>
          <w:rFonts w:ascii="Arial" w:hAnsi="Arial" w:cs="Arial"/>
          <w:lang w:val="en-US"/>
        </w:rPr>
        <w:t>A</w:t>
      </w:r>
      <w:r w:rsidR="00DA3DEC" w:rsidRPr="006A184F">
        <w:rPr>
          <w:rFonts w:ascii="Arial" w:hAnsi="Arial" w:cs="Arial"/>
          <w:lang w:val="en-US"/>
        </w:rPr>
        <w:t>ssignment 2 you will submit a draft research paper. You</w:t>
      </w:r>
      <w:r w:rsidR="000C2EF0" w:rsidRPr="006A184F">
        <w:rPr>
          <w:rFonts w:ascii="Arial" w:hAnsi="Arial" w:cs="Arial"/>
          <w:lang w:val="en-US"/>
        </w:rPr>
        <w:t xml:space="preserve"> will</w:t>
      </w:r>
      <w:r w:rsidR="00DA3DEC" w:rsidRPr="006A184F">
        <w:rPr>
          <w:rFonts w:ascii="Arial" w:hAnsi="Arial" w:cs="Arial"/>
          <w:lang w:val="en-US"/>
        </w:rPr>
        <w:t xml:space="preserve"> continue to work on improving the draft even after submission thereof.</w:t>
      </w:r>
      <w:r w:rsidR="0034796A" w:rsidRPr="006A184F">
        <w:rPr>
          <w:rFonts w:ascii="Arial" w:hAnsi="Arial" w:cs="Arial"/>
          <w:lang w:val="en-US"/>
        </w:rPr>
        <w:t xml:space="preserve"> Research is a sustained endeavour of writing</w:t>
      </w:r>
      <w:r w:rsidR="00EE1441" w:rsidRPr="006A184F">
        <w:rPr>
          <w:rFonts w:ascii="Arial" w:hAnsi="Arial" w:cs="Arial"/>
          <w:lang w:val="en-US"/>
        </w:rPr>
        <w:t>,</w:t>
      </w:r>
      <w:r w:rsidR="0034796A" w:rsidRPr="006A184F">
        <w:rPr>
          <w:rFonts w:ascii="Arial" w:hAnsi="Arial" w:cs="Arial"/>
          <w:lang w:val="en-US"/>
        </w:rPr>
        <w:t xml:space="preserve"> revising</w:t>
      </w:r>
      <w:r w:rsidR="00EE1441" w:rsidRPr="006A184F">
        <w:rPr>
          <w:rFonts w:ascii="Arial" w:hAnsi="Arial" w:cs="Arial"/>
          <w:lang w:val="en-US"/>
        </w:rPr>
        <w:t xml:space="preserve">, </w:t>
      </w:r>
      <w:r w:rsidR="0034796A" w:rsidRPr="006A184F">
        <w:rPr>
          <w:rFonts w:ascii="Arial" w:hAnsi="Arial" w:cs="Arial"/>
          <w:lang w:val="en-US"/>
        </w:rPr>
        <w:t xml:space="preserve">and rewriting. </w:t>
      </w:r>
      <w:r w:rsidR="00AB4C18" w:rsidRPr="006A184F">
        <w:rPr>
          <w:rFonts w:ascii="Arial" w:hAnsi="Arial" w:cs="Arial"/>
          <w:lang w:val="en-US"/>
        </w:rPr>
        <w:t xml:space="preserve">Once </w:t>
      </w:r>
      <w:r w:rsidR="00553E81" w:rsidRPr="006A184F">
        <w:rPr>
          <w:rFonts w:ascii="Arial" w:hAnsi="Arial" w:cs="Arial"/>
          <w:lang w:val="en-US"/>
        </w:rPr>
        <w:t>you have received fee</w:t>
      </w:r>
      <w:r w:rsidR="00185A07" w:rsidRPr="006A184F">
        <w:rPr>
          <w:rFonts w:ascii="Arial" w:hAnsi="Arial" w:cs="Arial"/>
          <w:lang w:val="en-US"/>
        </w:rPr>
        <w:t>d</w:t>
      </w:r>
      <w:r w:rsidR="00553E81" w:rsidRPr="006A184F">
        <w:rPr>
          <w:rFonts w:ascii="Arial" w:hAnsi="Arial" w:cs="Arial"/>
          <w:lang w:val="en-US"/>
        </w:rPr>
        <w:t xml:space="preserve">back </w:t>
      </w:r>
      <w:r w:rsidR="00185A07" w:rsidRPr="006A184F">
        <w:rPr>
          <w:rFonts w:ascii="Arial" w:hAnsi="Arial" w:cs="Arial"/>
          <w:lang w:val="en-US"/>
        </w:rPr>
        <w:t xml:space="preserve">on your draft </w:t>
      </w:r>
      <w:r w:rsidR="00030643" w:rsidRPr="006A184F">
        <w:rPr>
          <w:rFonts w:ascii="Arial" w:hAnsi="Arial" w:cs="Arial"/>
          <w:lang w:val="en-US"/>
        </w:rPr>
        <w:t>research paper,</w:t>
      </w:r>
      <w:r w:rsidR="00553E81" w:rsidRPr="006A184F">
        <w:rPr>
          <w:rFonts w:ascii="Arial" w:hAnsi="Arial" w:cs="Arial"/>
          <w:lang w:val="en-US"/>
        </w:rPr>
        <w:t xml:space="preserve"> </w:t>
      </w:r>
      <w:r w:rsidR="00C753F1" w:rsidRPr="006A184F">
        <w:rPr>
          <w:rFonts w:ascii="Arial" w:hAnsi="Arial" w:cs="Arial"/>
          <w:lang w:val="en-US"/>
        </w:rPr>
        <w:t xml:space="preserve">you will further improve </w:t>
      </w:r>
      <w:r w:rsidR="00C745E3" w:rsidRPr="006A184F">
        <w:rPr>
          <w:rFonts w:ascii="Arial" w:hAnsi="Arial" w:cs="Arial"/>
          <w:lang w:val="en-US"/>
        </w:rPr>
        <w:t>y</w:t>
      </w:r>
      <w:r w:rsidR="0034796A" w:rsidRPr="006A184F">
        <w:rPr>
          <w:rFonts w:ascii="Arial" w:hAnsi="Arial" w:cs="Arial"/>
          <w:lang w:val="en-US"/>
        </w:rPr>
        <w:t>our research report by h</w:t>
      </w:r>
      <w:r w:rsidR="00C745E3" w:rsidRPr="006A184F">
        <w:rPr>
          <w:rFonts w:ascii="Arial" w:hAnsi="Arial" w:cs="Arial"/>
          <w:lang w:val="en-US"/>
        </w:rPr>
        <w:t xml:space="preserve">eeding </w:t>
      </w:r>
      <w:r w:rsidR="0034796A" w:rsidRPr="006A184F">
        <w:rPr>
          <w:rFonts w:ascii="Arial" w:hAnsi="Arial" w:cs="Arial"/>
          <w:lang w:val="en-US"/>
        </w:rPr>
        <w:t xml:space="preserve">and responding to the comments and suggestions. The final product will be submitted as </w:t>
      </w:r>
      <w:r w:rsidR="00B04EC9" w:rsidRPr="006A184F">
        <w:rPr>
          <w:rFonts w:ascii="Arial" w:hAnsi="Arial" w:cs="Arial"/>
          <w:lang w:val="en-US"/>
        </w:rPr>
        <w:t>A</w:t>
      </w:r>
      <w:r w:rsidR="0034796A" w:rsidRPr="006A184F">
        <w:rPr>
          <w:rFonts w:ascii="Arial" w:hAnsi="Arial" w:cs="Arial"/>
          <w:lang w:val="en-US"/>
        </w:rPr>
        <w:t>ssignment 3, which constitutes your summative assessment</w:t>
      </w:r>
      <w:r w:rsidR="00DD0C06" w:rsidRPr="006A184F">
        <w:rPr>
          <w:rFonts w:ascii="Arial" w:hAnsi="Arial" w:cs="Arial"/>
          <w:lang w:val="en-US"/>
        </w:rPr>
        <w:t xml:space="preserve">. You will not write </w:t>
      </w:r>
      <w:r w:rsidR="00DD0C06" w:rsidRPr="006A184F">
        <w:rPr>
          <w:rFonts w:ascii="Arial" w:hAnsi="Arial" w:cs="Arial"/>
          <w:b/>
          <w:bCs/>
          <w:lang w:val="en-US"/>
        </w:rPr>
        <w:t>an examination in this module</w:t>
      </w:r>
      <w:r w:rsidR="00DD0C06" w:rsidRPr="006A184F">
        <w:rPr>
          <w:rFonts w:ascii="Arial" w:hAnsi="Arial" w:cs="Arial"/>
          <w:lang w:val="en-US"/>
        </w:rPr>
        <w:t>.”</w:t>
      </w:r>
    </w:p>
    <w:p w14:paraId="404652F9" w14:textId="77777777" w:rsidR="00171758" w:rsidRPr="00171758" w:rsidRDefault="00171758" w:rsidP="00171758">
      <w:pPr>
        <w:spacing w:line="360" w:lineRule="auto"/>
        <w:ind w:left="709"/>
        <w:jc w:val="both"/>
        <w:rPr>
          <w:rFonts w:ascii="Arial" w:hAnsi="Arial" w:cs="Arial"/>
          <w:lang w:val="en-US"/>
        </w:rPr>
      </w:pPr>
    </w:p>
    <w:p w14:paraId="55824C84" w14:textId="1791AE23" w:rsidR="00865546" w:rsidRPr="004F391A" w:rsidRDefault="00C72662" w:rsidP="004F391A">
      <w:pPr>
        <w:spacing w:line="360" w:lineRule="auto"/>
        <w:jc w:val="both"/>
        <w:rPr>
          <w:rFonts w:ascii="Arial" w:hAnsi="Arial" w:cs="Arial"/>
          <w:i/>
          <w:iCs/>
          <w:sz w:val="24"/>
          <w:szCs w:val="24"/>
          <w:lang w:val="en-US"/>
        </w:rPr>
      </w:pPr>
      <w:r w:rsidRPr="004F391A">
        <w:rPr>
          <w:rFonts w:ascii="Arial" w:hAnsi="Arial" w:cs="Arial"/>
          <w:i/>
          <w:iCs/>
          <w:sz w:val="24"/>
          <w:szCs w:val="24"/>
          <w:lang w:val="en-US"/>
        </w:rPr>
        <w:t>The la</w:t>
      </w:r>
      <w:r w:rsidR="004F391A">
        <w:rPr>
          <w:rFonts w:ascii="Arial" w:hAnsi="Arial" w:cs="Arial"/>
          <w:i/>
          <w:iCs/>
          <w:sz w:val="24"/>
          <w:szCs w:val="24"/>
          <w:lang w:val="en-US"/>
        </w:rPr>
        <w:t>w</w:t>
      </w:r>
    </w:p>
    <w:p w14:paraId="29EC894C" w14:textId="64E9F80A" w:rsidR="00772E74" w:rsidRDefault="00150A3A" w:rsidP="006A184F">
      <w:pPr>
        <w:spacing w:after="0" w:line="360" w:lineRule="auto"/>
        <w:jc w:val="both"/>
        <w:rPr>
          <w:rFonts w:ascii="Arial" w:hAnsi="Arial" w:cs="Arial"/>
          <w:sz w:val="24"/>
          <w:szCs w:val="24"/>
        </w:rPr>
      </w:pPr>
      <w:r w:rsidRPr="004F391A">
        <w:rPr>
          <w:rFonts w:ascii="Arial" w:hAnsi="Arial" w:cs="Arial"/>
          <w:sz w:val="24"/>
          <w:szCs w:val="24"/>
          <w:lang w:val="en-US"/>
        </w:rPr>
        <w:t>[22]</w:t>
      </w:r>
      <w:r w:rsidRPr="004F391A">
        <w:rPr>
          <w:rFonts w:ascii="Arial" w:hAnsi="Arial" w:cs="Arial"/>
          <w:sz w:val="24"/>
          <w:szCs w:val="24"/>
          <w:lang w:val="en-US"/>
        </w:rPr>
        <w:tab/>
      </w:r>
      <w:r w:rsidR="00C72662" w:rsidRPr="004F391A">
        <w:rPr>
          <w:rFonts w:ascii="Arial" w:hAnsi="Arial" w:cs="Arial"/>
          <w:sz w:val="24"/>
          <w:szCs w:val="24"/>
          <w:lang w:val="en-US"/>
        </w:rPr>
        <w:t>When dealing</w:t>
      </w:r>
      <w:r w:rsidR="00EB0816" w:rsidRPr="004F391A">
        <w:rPr>
          <w:rFonts w:ascii="Arial" w:hAnsi="Arial" w:cs="Arial"/>
          <w:sz w:val="24"/>
          <w:szCs w:val="24"/>
          <w:lang w:val="en-US"/>
        </w:rPr>
        <w:t xml:space="preserve"> with</w:t>
      </w:r>
      <w:r w:rsidR="00C72662" w:rsidRPr="004F391A">
        <w:rPr>
          <w:rFonts w:ascii="Arial" w:hAnsi="Arial" w:cs="Arial"/>
          <w:sz w:val="24"/>
          <w:szCs w:val="24"/>
          <w:lang w:val="en-US"/>
        </w:rPr>
        <w:t xml:space="preserve"> legitimate expectation</w:t>
      </w:r>
      <w:r w:rsidR="00F52C7D" w:rsidRPr="004F391A">
        <w:rPr>
          <w:rFonts w:ascii="Arial" w:hAnsi="Arial" w:cs="Arial"/>
          <w:sz w:val="24"/>
          <w:szCs w:val="24"/>
          <w:lang w:val="en-US"/>
        </w:rPr>
        <w:t>, the court can do no better than to refer</w:t>
      </w:r>
      <w:r w:rsidR="0050204E" w:rsidRPr="004F391A">
        <w:rPr>
          <w:rFonts w:ascii="Arial" w:hAnsi="Arial" w:cs="Arial"/>
          <w:sz w:val="24"/>
          <w:szCs w:val="24"/>
          <w:lang w:val="en-US"/>
        </w:rPr>
        <w:t xml:space="preserve"> to</w:t>
      </w:r>
      <w:r w:rsidR="00F52C7D" w:rsidRPr="004F391A">
        <w:rPr>
          <w:rFonts w:ascii="Arial" w:hAnsi="Arial" w:cs="Arial"/>
          <w:sz w:val="24"/>
          <w:szCs w:val="24"/>
          <w:lang w:val="en-US"/>
        </w:rPr>
        <w:t xml:space="preserve"> t</w:t>
      </w:r>
      <w:r w:rsidR="00427FAA" w:rsidRPr="004F391A">
        <w:rPr>
          <w:rFonts w:ascii="Arial" w:hAnsi="Arial" w:cs="Arial"/>
          <w:sz w:val="24"/>
          <w:szCs w:val="24"/>
          <w:lang w:val="en-US"/>
        </w:rPr>
        <w:t xml:space="preserve">he matter </w:t>
      </w:r>
      <w:r w:rsidR="00427FAA" w:rsidRPr="004F391A">
        <w:rPr>
          <w:rFonts w:ascii="Arial" w:hAnsi="Arial" w:cs="Arial"/>
          <w:i/>
          <w:iCs/>
          <w:sz w:val="24"/>
          <w:szCs w:val="24"/>
          <w:lang w:val="en-US"/>
        </w:rPr>
        <w:t>of</w:t>
      </w:r>
      <w:r w:rsidR="005860A5" w:rsidRPr="004F391A">
        <w:rPr>
          <w:rFonts w:ascii="Arial" w:hAnsi="Arial" w:cs="Arial"/>
          <w:i/>
          <w:iCs/>
          <w:sz w:val="24"/>
          <w:szCs w:val="24"/>
          <w:lang w:val="en-US"/>
        </w:rPr>
        <w:t xml:space="preserve"> </w:t>
      </w:r>
      <w:r w:rsidR="00315981" w:rsidRPr="004F391A">
        <w:rPr>
          <w:rFonts w:ascii="Arial" w:hAnsi="Arial" w:cs="Arial"/>
          <w:i/>
          <w:iCs/>
          <w:sz w:val="24"/>
          <w:szCs w:val="24"/>
          <w:lang w:val="en-US"/>
        </w:rPr>
        <w:t>N</w:t>
      </w:r>
      <w:r w:rsidR="001D20D9" w:rsidRPr="004F391A">
        <w:rPr>
          <w:rFonts w:ascii="Arial" w:hAnsi="Arial" w:cs="Arial"/>
          <w:i/>
          <w:iCs/>
          <w:sz w:val="24"/>
          <w:szCs w:val="24"/>
          <w:lang w:val="en-US"/>
        </w:rPr>
        <w:t xml:space="preserve">ational </w:t>
      </w:r>
      <w:r w:rsidR="00315981" w:rsidRPr="004F391A">
        <w:rPr>
          <w:rFonts w:ascii="Arial" w:hAnsi="Arial" w:cs="Arial"/>
          <w:i/>
          <w:iCs/>
          <w:sz w:val="24"/>
          <w:szCs w:val="24"/>
          <w:lang w:val="en-US"/>
        </w:rPr>
        <w:t>D</w:t>
      </w:r>
      <w:r w:rsidR="00C73208" w:rsidRPr="004F391A">
        <w:rPr>
          <w:rFonts w:ascii="Arial" w:hAnsi="Arial" w:cs="Arial"/>
          <w:i/>
          <w:iCs/>
          <w:sz w:val="24"/>
          <w:szCs w:val="24"/>
          <w:lang w:val="en-US"/>
        </w:rPr>
        <w:t xml:space="preserve">irector of </w:t>
      </w:r>
      <w:r w:rsidR="00315981" w:rsidRPr="004F391A">
        <w:rPr>
          <w:rFonts w:ascii="Arial" w:hAnsi="Arial" w:cs="Arial"/>
          <w:i/>
          <w:iCs/>
          <w:sz w:val="24"/>
          <w:szCs w:val="24"/>
          <w:lang w:val="en-US"/>
        </w:rPr>
        <w:t>P</w:t>
      </w:r>
      <w:r w:rsidR="00C73208" w:rsidRPr="004F391A">
        <w:rPr>
          <w:rFonts w:ascii="Arial" w:hAnsi="Arial" w:cs="Arial"/>
          <w:i/>
          <w:iCs/>
          <w:sz w:val="24"/>
          <w:szCs w:val="24"/>
          <w:lang w:val="en-US"/>
        </w:rPr>
        <w:t>ublic</w:t>
      </w:r>
      <w:r w:rsidR="00F349B7" w:rsidRPr="004F391A">
        <w:rPr>
          <w:rFonts w:ascii="Arial" w:hAnsi="Arial" w:cs="Arial"/>
          <w:i/>
          <w:iCs/>
          <w:sz w:val="24"/>
          <w:szCs w:val="24"/>
          <w:lang w:val="en-US"/>
        </w:rPr>
        <w:t xml:space="preserve"> </w:t>
      </w:r>
      <w:r w:rsidR="00315981" w:rsidRPr="004F391A">
        <w:rPr>
          <w:rFonts w:ascii="Arial" w:hAnsi="Arial" w:cs="Arial"/>
          <w:i/>
          <w:iCs/>
          <w:sz w:val="24"/>
          <w:szCs w:val="24"/>
          <w:lang w:val="en-US"/>
        </w:rPr>
        <w:t>P</w:t>
      </w:r>
      <w:r w:rsidR="00C73208" w:rsidRPr="004F391A">
        <w:rPr>
          <w:rFonts w:ascii="Arial" w:hAnsi="Arial" w:cs="Arial"/>
          <w:i/>
          <w:iCs/>
          <w:sz w:val="24"/>
          <w:szCs w:val="24"/>
          <w:lang w:val="en-US"/>
        </w:rPr>
        <w:t>rosecutions</w:t>
      </w:r>
      <w:r w:rsidR="00F349B7" w:rsidRPr="004F391A">
        <w:rPr>
          <w:rFonts w:ascii="Arial" w:hAnsi="Arial" w:cs="Arial"/>
          <w:i/>
          <w:iCs/>
          <w:sz w:val="24"/>
          <w:szCs w:val="24"/>
          <w:lang w:val="en-US"/>
        </w:rPr>
        <w:t xml:space="preserve"> v</w:t>
      </w:r>
      <w:r w:rsidR="00315981" w:rsidRPr="004F391A">
        <w:rPr>
          <w:rFonts w:ascii="Arial" w:hAnsi="Arial" w:cs="Arial"/>
          <w:i/>
          <w:iCs/>
          <w:sz w:val="24"/>
          <w:szCs w:val="24"/>
          <w:lang w:val="en-US"/>
        </w:rPr>
        <w:t xml:space="preserve"> P</w:t>
      </w:r>
      <w:r w:rsidR="00F349B7" w:rsidRPr="004F391A">
        <w:rPr>
          <w:rFonts w:ascii="Arial" w:hAnsi="Arial" w:cs="Arial"/>
          <w:i/>
          <w:iCs/>
          <w:sz w:val="24"/>
          <w:szCs w:val="24"/>
          <w:lang w:val="en-US"/>
        </w:rPr>
        <w:t xml:space="preserve"> Phillips </w:t>
      </w:r>
      <w:r w:rsidR="000C7918" w:rsidRPr="004F391A">
        <w:rPr>
          <w:rFonts w:ascii="Arial" w:hAnsi="Arial" w:cs="Arial"/>
          <w:i/>
          <w:iCs/>
          <w:sz w:val="24"/>
          <w:szCs w:val="24"/>
          <w:lang w:val="en-US"/>
        </w:rPr>
        <w:t xml:space="preserve">and </w:t>
      </w:r>
      <w:r w:rsidR="00315981" w:rsidRPr="004F391A">
        <w:rPr>
          <w:rFonts w:ascii="Arial" w:hAnsi="Arial" w:cs="Arial"/>
          <w:i/>
          <w:iCs/>
          <w:sz w:val="24"/>
          <w:szCs w:val="24"/>
          <w:lang w:val="en-US"/>
        </w:rPr>
        <w:t>O</w:t>
      </w:r>
      <w:r w:rsidR="00F349B7" w:rsidRPr="004F391A">
        <w:rPr>
          <w:rFonts w:ascii="Arial" w:hAnsi="Arial" w:cs="Arial"/>
          <w:i/>
          <w:iCs/>
          <w:sz w:val="24"/>
          <w:szCs w:val="24"/>
          <w:lang w:val="en-US"/>
        </w:rPr>
        <w:t>thers</w:t>
      </w:r>
      <w:r w:rsidR="00193228">
        <w:rPr>
          <w:rFonts w:ascii="Arial" w:hAnsi="Arial" w:cs="Arial"/>
          <w:i/>
          <w:iCs/>
          <w:sz w:val="24"/>
          <w:szCs w:val="24"/>
          <w:lang w:val="en-US"/>
        </w:rPr>
        <w:t>,</w:t>
      </w:r>
      <w:r w:rsidR="00B07BA2" w:rsidRPr="004F391A">
        <w:rPr>
          <w:rStyle w:val="FootnoteReference"/>
          <w:rFonts w:ascii="Arial" w:hAnsi="Arial" w:cs="Arial"/>
          <w:sz w:val="24"/>
          <w:szCs w:val="24"/>
          <w:lang w:val="en-US"/>
        </w:rPr>
        <w:footnoteReference w:id="2"/>
      </w:r>
      <w:r w:rsidR="000C7918" w:rsidRPr="004F391A">
        <w:rPr>
          <w:rFonts w:ascii="Arial" w:hAnsi="Arial" w:cs="Arial"/>
          <w:sz w:val="24"/>
          <w:szCs w:val="24"/>
          <w:lang w:val="en-US"/>
        </w:rPr>
        <w:t xml:space="preserve"> which was </w:t>
      </w:r>
      <w:r w:rsidR="00133B78" w:rsidRPr="004F391A">
        <w:rPr>
          <w:rFonts w:ascii="Arial" w:hAnsi="Arial" w:cs="Arial"/>
          <w:sz w:val="24"/>
          <w:szCs w:val="24"/>
          <w:lang w:val="en-US"/>
        </w:rPr>
        <w:t>mentioned</w:t>
      </w:r>
      <w:r w:rsidR="00D26409" w:rsidRPr="004F391A">
        <w:rPr>
          <w:rFonts w:ascii="Arial" w:hAnsi="Arial" w:cs="Arial"/>
          <w:sz w:val="24"/>
          <w:szCs w:val="24"/>
          <w:lang w:val="en-US"/>
        </w:rPr>
        <w:t xml:space="preserve"> with approval</w:t>
      </w:r>
      <w:r w:rsidR="00DA4FE1" w:rsidRPr="004F391A">
        <w:rPr>
          <w:rFonts w:ascii="Arial" w:hAnsi="Arial" w:cs="Arial"/>
          <w:sz w:val="24"/>
          <w:szCs w:val="24"/>
          <w:lang w:val="en-US"/>
        </w:rPr>
        <w:t xml:space="preserve"> in</w:t>
      </w:r>
      <w:r w:rsidR="00AD6D6B" w:rsidRPr="004F391A">
        <w:rPr>
          <w:rFonts w:ascii="Arial" w:hAnsi="Arial" w:cs="Arial"/>
          <w:sz w:val="24"/>
          <w:szCs w:val="24"/>
          <w:lang w:val="en-US"/>
        </w:rPr>
        <w:t xml:space="preserve"> the </w:t>
      </w:r>
      <w:r w:rsidR="009B2842" w:rsidRPr="004F391A">
        <w:rPr>
          <w:rFonts w:ascii="Arial" w:hAnsi="Arial" w:cs="Arial"/>
          <w:sz w:val="24"/>
          <w:szCs w:val="24"/>
          <w:lang w:val="en-US"/>
        </w:rPr>
        <w:t>SCA</w:t>
      </w:r>
      <w:r w:rsidR="001D0D0A" w:rsidRPr="004F391A">
        <w:rPr>
          <w:rFonts w:ascii="Arial" w:hAnsi="Arial" w:cs="Arial"/>
          <w:sz w:val="24"/>
          <w:szCs w:val="24"/>
          <w:lang w:val="en-US"/>
        </w:rPr>
        <w:t xml:space="preserve"> </w:t>
      </w:r>
      <w:r w:rsidR="00AD6D6B" w:rsidRPr="004F391A">
        <w:rPr>
          <w:rFonts w:ascii="Arial" w:hAnsi="Arial" w:cs="Arial"/>
          <w:sz w:val="24"/>
          <w:szCs w:val="24"/>
          <w:lang w:val="en-US"/>
        </w:rPr>
        <w:t xml:space="preserve">matter </w:t>
      </w:r>
      <w:r w:rsidR="00DA4FE1" w:rsidRPr="004F391A">
        <w:rPr>
          <w:rFonts w:ascii="Arial" w:hAnsi="Arial" w:cs="Arial"/>
          <w:sz w:val="24"/>
          <w:szCs w:val="24"/>
          <w:lang w:val="en-US"/>
        </w:rPr>
        <w:t>of</w:t>
      </w:r>
      <w:r w:rsidR="00DA4FE1" w:rsidRPr="004F391A">
        <w:rPr>
          <w:rFonts w:ascii="Arial" w:hAnsi="Arial" w:cs="Arial"/>
          <w:i/>
          <w:iCs/>
          <w:sz w:val="24"/>
          <w:szCs w:val="24"/>
          <w:lang w:val="en-US"/>
        </w:rPr>
        <w:t xml:space="preserve"> South</w:t>
      </w:r>
      <w:r w:rsidR="00E45BC0" w:rsidRPr="004F391A">
        <w:rPr>
          <w:rFonts w:ascii="Arial" w:hAnsi="Arial" w:cs="Arial"/>
          <w:i/>
          <w:iCs/>
          <w:sz w:val="24"/>
          <w:szCs w:val="24"/>
        </w:rPr>
        <w:t xml:space="preserve"> African Veterinary Council and Another v Szymanski</w:t>
      </w:r>
      <w:r w:rsidR="00772E74">
        <w:rPr>
          <w:rFonts w:ascii="Arial" w:hAnsi="Arial" w:cs="Arial"/>
          <w:sz w:val="24"/>
          <w:szCs w:val="24"/>
        </w:rPr>
        <w:t xml:space="preserve"> </w:t>
      </w:r>
      <w:r w:rsidR="00772E74" w:rsidRPr="006A184F">
        <w:rPr>
          <w:rFonts w:ascii="Arial" w:hAnsi="Arial" w:cs="Arial"/>
          <w:color w:val="000000"/>
          <w:sz w:val="24"/>
          <w:szCs w:val="24"/>
        </w:rPr>
        <w:t>2003 (4) SA 42 (SCA)</w:t>
      </w:r>
      <w:r w:rsidR="003A567C">
        <w:rPr>
          <w:rFonts w:ascii="Arial" w:hAnsi="Arial" w:cs="Arial"/>
          <w:color w:val="000000"/>
          <w:sz w:val="24"/>
          <w:szCs w:val="24"/>
        </w:rPr>
        <w:t>. T</w:t>
      </w:r>
      <w:r w:rsidR="00024FDD" w:rsidRPr="004F391A">
        <w:rPr>
          <w:rFonts w:ascii="Arial" w:hAnsi="Arial" w:cs="Arial"/>
          <w:sz w:val="24"/>
          <w:szCs w:val="24"/>
        </w:rPr>
        <w:t>he</w:t>
      </w:r>
      <w:r w:rsidR="0083575B" w:rsidRPr="004F391A">
        <w:rPr>
          <w:rFonts w:ascii="Arial" w:hAnsi="Arial" w:cs="Arial"/>
          <w:sz w:val="24"/>
          <w:szCs w:val="24"/>
        </w:rPr>
        <w:t xml:space="preserve"> court said:</w:t>
      </w:r>
    </w:p>
    <w:p w14:paraId="15562715" w14:textId="77777777" w:rsidR="00171758" w:rsidRPr="004F391A" w:rsidRDefault="00171758" w:rsidP="006A184F">
      <w:pPr>
        <w:spacing w:after="0" w:line="360" w:lineRule="auto"/>
        <w:jc w:val="both"/>
        <w:rPr>
          <w:rFonts w:ascii="Arial" w:hAnsi="Arial" w:cs="Arial"/>
          <w:sz w:val="24"/>
          <w:szCs w:val="24"/>
        </w:rPr>
      </w:pPr>
    </w:p>
    <w:p w14:paraId="3EFBB7E6" w14:textId="77777777" w:rsidR="00550668" w:rsidRPr="006A184F" w:rsidRDefault="0083575B" w:rsidP="006A184F">
      <w:pPr>
        <w:spacing w:after="0" w:line="360" w:lineRule="auto"/>
        <w:ind w:left="709"/>
        <w:jc w:val="both"/>
        <w:rPr>
          <w:rFonts w:ascii="Arial" w:hAnsi="Arial" w:cs="Arial"/>
          <w:lang w:val="en-US"/>
        </w:rPr>
      </w:pPr>
      <w:r w:rsidRPr="006A184F">
        <w:rPr>
          <w:rFonts w:ascii="Arial" w:hAnsi="Arial" w:cs="Arial"/>
        </w:rPr>
        <w:t>“</w:t>
      </w:r>
      <w:r w:rsidR="00550668" w:rsidRPr="006A184F">
        <w:rPr>
          <w:rFonts w:ascii="Arial" w:hAnsi="Arial" w:cs="Arial"/>
        </w:rPr>
        <w:t xml:space="preserve">A </w:t>
      </w:r>
      <w:r w:rsidR="00550668" w:rsidRPr="006A184F">
        <w:rPr>
          <w:rFonts w:ascii="Arial" w:hAnsi="Arial" w:cs="Arial"/>
          <w:lang w:val="en-US"/>
        </w:rPr>
        <w:t>legitimate expectation</w:t>
      </w:r>
    </w:p>
    <w:p w14:paraId="19DB5B18" w14:textId="0EACF098" w:rsidR="00850260" w:rsidRPr="006A184F" w:rsidRDefault="00550668" w:rsidP="00772E74">
      <w:pPr>
        <w:spacing w:line="360" w:lineRule="auto"/>
        <w:ind w:left="720"/>
        <w:jc w:val="both"/>
        <w:rPr>
          <w:rFonts w:ascii="Arial" w:hAnsi="Arial" w:cs="Arial"/>
          <w:lang w:val="en-US"/>
        </w:rPr>
      </w:pPr>
      <w:r w:rsidRPr="006A184F">
        <w:rPr>
          <w:rFonts w:ascii="Arial" w:hAnsi="Arial" w:cs="Arial"/>
        </w:rPr>
        <w:t>‘</w:t>
      </w:r>
      <w:r w:rsidR="001547AA" w:rsidRPr="006A184F">
        <w:rPr>
          <w:rFonts w:ascii="Arial" w:hAnsi="Arial" w:cs="Arial"/>
          <w:lang w:val="en-US"/>
        </w:rPr>
        <w:t>a</w:t>
      </w:r>
      <w:r w:rsidRPr="006A184F">
        <w:rPr>
          <w:rFonts w:ascii="Arial" w:hAnsi="Arial" w:cs="Arial"/>
          <w:lang w:val="en-US"/>
        </w:rPr>
        <w:t xml:space="preserve">rises where a person responsible for taking a decision has induced in someone who </w:t>
      </w:r>
      <w:r w:rsidR="005650EC" w:rsidRPr="006A184F">
        <w:rPr>
          <w:rFonts w:ascii="Arial" w:hAnsi="Arial" w:cs="Arial"/>
          <w:lang w:val="en-US"/>
        </w:rPr>
        <w:t>may</w:t>
      </w:r>
      <w:r w:rsidR="001547AA" w:rsidRPr="006A184F">
        <w:rPr>
          <w:rFonts w:ascii="Arial" w:hAnsi="Arial" w:cs="Arial"/>
          <w:lang w:val="en-US"/>
        </w:rPr>
        <w:t xml:space="preserve"> </w:t>
      </w:r>
      <w:r w:rsidR="005650EC" w:rsidRPr="006A184F">
        <w:rPr>
          <w:rFonts w:ascii="Arial" w:hAnsi="Arial" w:cs="Arial"/>
          <w:lang w:val="en-US"/>
        </w:rPr>
        <w:t xml:space="preserve">be affected by the decision, a reasonable expectation that he will receive or attain a benefit or that </w:t>
      </w:r>
      <w:r w:rsidR="00ED14EE" w:rsidRPr="006A184F">
        <w:rPr>
          <w:rFonts w:ascii="Arial" w:hAnsi="Arial" w:cs="Arial"/>
          <w:lang w:val="en-US"/>
        </w:rPr>
        <w:t>he</w:t>
      </w:r>
      <w:r w:rsidR="005650EC" w:rsidRPr="006A184F">
        <w:rPr>
          <w:rFonts w:ascii="Arial" w:hAnsi="Arial" w:cs="Arial"/>
          <w:lang w:val="en-US"/>
        </w:rPr>
        <w:t xml:space="preserve"> will be granted a hearing before the decision is taken.</w:t>
      </w:r>
      <w:r w:rsidR="0095694F" w:rsidRPr="006A184F">
        <w:rPr>
          <w:rFonts w:ascii="Arial" w:hAnsi="Arial" w:cs="Arial"/>
          <w:lang w:val="en-US"/>
        </w:rPr>
        <w:t>’</w:t>
      </w:r>
    </w:p>
    <w:p w14:paraId="6E469D46" w14:textId="251A99AE" w:rsidR="00383EC2" w:rsidRPr="006A184F" w:rsidRDefault="00850260" w:rsidP="00772E74">
      <w:pPr>
        <w:spacing w:line="360" w:lineRule="auto"/>
        <w:ind w:left="720"/>
        <w:jc w:val="both"/>
        <w:rPr>
          <w:rFonts w:ascii="Arial" w:hAnsi="Arial" w:cs="Arial"/>
          <w:lang w:val="en-US"/>
        </w:rPr>
      </w:pPr>
      <w:r w:rsidRPr="006A184F">
        <w:rPr>
          <w:rFonts w:ascii="Arial" w:hAnsi="Arial" w:cs="Arial"/>
          <w:lang w:val="en-US"/>
        </w:rPr>
        <w:t xml:space="preserve">De Smith, Woolf and </w:t>
      </w:r>
      <w:r w:rsidR="00383EC2" w:rsidRPr="006A184F">
        <w:rPr>
          <w:rFonts w:ascii="Arial" w:hAnsi="Arial" w:cs="Arial"/>
          <w:lang w:val="en-US"/>
        </w:rPr>
        <w:t>Jo</w:t>
      </w:r>
      <w:r w:rsidR="00D43A75" w:rsidRPr="006A184F">
        <w:rPr>
          <w:rFonts w:ascii="Arial" w:hAnsi="Arial" w:cs="Arial"/>
          <w:lang w:val="en-US"/>
        </w:rPr>
        <w:t>we</w:t>
      </w:r>
      <w:r w:rsidR="00383EC2" w:rsidRPr="006A184F">
        <w:rPr>
          <w:rFonts w:ascii="Arial" w:hAnsi="Arial" w:cs="Arial"/>
          <w:lang w:val="en-US"/>
        </w:rPr>
        <w:t>ll</w:t>
      </w:r>
      <w:r w:rsidR="00D43A75" w:rsidRPr="006A184F">
        <w:rPr>
          <w:rFonts w:ascii="Arial" w:hAnsi="Arial" w:cs="Arial"/>
          <w:lang w:val="en-US"/>
        </w:rPr>
        <w:t xml:space="preserve"> </w:t>
      </w:r>
      <w:r w:rsidR="00D43A75" w:rsidRPr="006A184F">
        <w:rPr>
          <w:rFonts w:ascii="Arial" w:hAnsi="Arial" w:cs="Arial"/>
          <w:i/>
          <w:iCs/>
          <w:lang w:val="en-US"/>
        </w:rPr>
        <w:t>Judici</w:t>
      </w:r>
      <w:r w:rsidR="00697A02" w:rsidRPr="006A184F">
        <w:rPr>
          <w:rFonts w:ascii="Arial" w:hAnsi="Arial" w:cs="Arial"/>
          <w:i/>
          <w:iCs/>
          <w:lang w:val="en-US"/>
        </w:rPr>
        <w:t xml:space="preserve">al </w:t>
      </w:r>
      <w:r w:rsidR="00D43A75" w:rsidRPr="006A184F">
        <w:rPr>
          <w:rFonts w:ascii="Arial" w:hAnsi="Arial" w:cs="Arial"/>
          <w:i/>
          <w:iCs/>
          <w:lang w:val="en-US"/>
        </w:rPr>
        <w:t>R</w:t>
      </w:r>
      <w:r w:rsidR="00697A02" w:rsidRPr="006A184F">
        <w:rPr>
          <w:rFonts w:ascii="Arial" w:hAnsi="Arial" w:cs="Arial"/>
          <w:i/>
          <w:iCs/>
          <w:lang w:val="en-US"/>
        </w:rPr>
        <w:t>eview of</w:t>
      </w:r>
      <w:r w:rsidR="00D43A75" w:rsidRPr="006A184F">
        <w:rPr>
          <w:rFonts w:ascii="Arial" w:hAnsi="Arial" w:cs="Arial"/>
          <w:i/>
          <w:iCs/>
          <w:lang w:val="en-US"/>
        </w:rPr>
        <w:t xml:space="preserve"> A</w:t>
      </w:r>
      <w:r w:rsidR="00697A02" w:rsidRPr="006A184F">
        <w:rPr>
          <w:rFonts w:ascii="Arial" w:hAnsi="Arial" w:cs="Arial"/>
          <w:i/>
          <w:iCs/>
          <w:lang w:val="en-US"/>
        </w:rPr>
        <w:t>dministrati</w:t>
      </w:r>
      <w:r w:rsidR="00785270" w:rsidRPr="006A184F">
        <w:rPr>
          <w:rFonts w:ascii="Arial" w:hAnsi="Arial" w:cs="Arial"/>
          <w:i/>
          <w:iCs/>
          <w:lang w:val="en-US"/>
        </w:rPr>
        <w:t>ve A</w:t>
      </w:r>
      <w:r w:rsidR="00383EC2" w:rsidRPr="006A184F">
        <w:rPr>
          <w:rFonts w:ascii="Arial" w:hAnsi="Arial" w:cs="Arial"/>
          <w:i/>
          <w:iCs/>
          <w:lang w:val="en-US"/>
        </w:rPr>
        <w:t>ction 5th</w:t>
      </w:r>
      <w:r w:rsidR="00383EC2" w:rsidRPr="006A184F">
        <w:rPr>
          <w:rFonts w:ascii="Arial" w:hAnsi="Arial" w:cs="Arial"/>
          <w:lang w:val="en-US"/>
        </w:rPr>
        <w:t xml:space="preserve"> ed at 417, </w:t>
      </w:r>
      <w:r w:rsidR="001979BE" w:rsidRPr="006A184F">
        <w:rPr>
          <w:rFonts w:ascii="Arial" w:hAnsi="Arial" w:cs="Arial"/>
          <w:lang w:val="en-US"/>
        </w:rPr>
        <w:t>p</w:t>
      </w:r>
      <w:r w:rsidR="00383EC2" w:rsidRPr="006A184F">
        <w:rPr>
          <w:rFonts w:ascii="Arial" w:hAnsi="Arial" w:cs="Arial"/>
          <w:lang w:val="en-US"/>
        </w:rPr>
        <w:t>a</w:t>
      </w:r>
      <w:r w:rsidR="001979BE" w:rsidRPr="006A184F">
        <w:rPr>
          <w:rFonts w:ascii="Arial" w:hAnsi="Arial" w:cs="Arial"/>
          <w:lang w:val="en-US"/>
        </w:rPr>
        <w:t>ra</w:t>
      </w:r>
      <w:r w:rsidR="00383EC2" w:rsidRPr="006A184F">
        <w:rPr>
          <w:rFonts w:ascii="Arial" w:hAnsi="Arial" w:cs="Arial"/>
          <w:lang w:val="en-US"/>
        </w:rPr>
        <w:t xml:space="preserve"> 8</w:t>
      </w:r>
      <w:r w:rsidR="001979BE" w:rsidRPr="006A184F">
        <w:rPr>
          <w:rFonts w:ascii="Arial" w:hAnsi="Arial" w:cs="Arial"/>
          <w:lang w:val="en-US"/>
        </w:rPr>
        <w:t>-</w:t>
      </w:r>
      <w:r w:rsidR="00383EC2" w:rsidRPr="006A184F">
        <w:rPr>
          <w:rFonts w:ascii="Arial" w:hAnsi="Arial" w:cs="Arial"/>
          <w:lang w:val="en-US"/>
        </w:rPr>
        <w:t>037</w:t>
      </w:r>
      <w:r w:rsidR="001979BE" w:rsidRPr="006A184F">
        <w:rPr>
          <w:rFonts w:ascii="Arial" w:hAnsi="Arial" w:cs="Arial"/>
          <w:lang w:val="en-US"/>
        </w:rPr>
        <w:t>.</w:t>
      </w:r>
    </w:p>
    <w:p w14:paraId="5303401A" w14:textId="77777777" w:rsidR="000B153C" w:rsidRPr="006A184F" w:rsidRDefault="000B153C" w:rsidP="00772E74">
      <w:pPr>
        <w:spacing w:line="360" w:lineRule="auto"/>
        <w:ind w:firstLine="720"/>
        <w:jc w:val="both"/>
        <w:rPr>
          <w:rFonts w:ascii="Arial" w:hAnsi="Arial" w:cs="Arial"/>
          <w:lang w:val="en-US"/>
        </w:rPr>
      </w:pPr>
      <w:r w:rsidRPr="006A184F">
        <w:rPr>
          <w:rFonts w:ascii="Arial" w:hAnsi="Arial" w:cs="Arial"/>
          <w:lang w:val="en-US"/>
        </w:rPr>
        <w:t>Such an expectation may arise,</w:t>
      </w:r>
    </w:p>
    <w:p w14:paraId="6B2A1591" w14:textId="3819213E" w:rsidR="00A36B03" w:rsidRPr="006A184F" w:rsidRDefault="00C11F6A" w:rsidP="004F391A">
      <w:pPr>
        <w:spacing w:line="360" w:lineRule="auto"/>
        <w:ind w:left="720"/>
        <w:jc w:val="both"/>
        <w:rPr>
          <w:rFonts w:ascii="Arial" w:hAnsi="Arial" w:cs="Arial"/>
          <w:lang w:val="en-US"/>
        </w:rPr>
      </w:pPr>
      <w:r w:rsidRPr="004F391A">
        <w:rPr>
          <w:rFonts w:ascii="Arial" w:hAnsi="Arial" w:cs="Arial"/>
          <w:sz w:val="24"/>
          <w:szCs w:val="24"/>
          <w:lang w:val="en-US"/>
        </w:rPr>
        <w:t>‘</w:t>
      </w:r>
      <w:r w:rsidRPr="006A184F">
        <w:rPr>
          <w:rFonts w:ascii="Arial" w:hAnsi="Arial" w:cs="Arial"/>
          <w:lang w:val="en-US"/>
        </w:rPr>
        <w:t>e</w:t>
      </w:r>
      <w:r w:rsidR="000B153C" w:rsidRPr="006A184F">
        <w:rPr>
          <w:rFonts w:ascii="Arial" w:hAnsi="Arial" w:cs="Arial"/>
          <w:lang w:val="en-US"/>
        </w:rPr>
        <w:t>ither from an express promise given on or before of a public authority or from the existence of a regular practice which the claimants can reasonably expect to continue</w:t>
      </w:r>
      <w:r w:rsidR="00E456FC" w:rsidRPr="006A184F">
        <w:rPr>
          <w:rFonts w:ascii="Arial" w:hAnsi="Arial" w:cs="Arial"/>
          <w:lang w:val="en-US"/>
        </w:rPr>
        <w:t>’</w:t>
      </w:r>
      <w:r w:rsidR="00A36B03" w:rsidRPr="006A184F">
        <w:rPr>
          <w:rFonts w:ascii="Arial" w:hAnsi="Arial" w:cs="Arial"/>
          <w:lang w:val="en-US"/>
        </w:rPr>
        <w:t>…</w:t>
      </w:r>
    </w:p>
    <w:p w14:paraId="0A4444B1" w14:textId="21BB99BF" w:rsidR="001E18C5" w:rsidRPr="006A184F" w:rsidRDefault="00E456FC" w:rsidP="00EE5429">
      <w:pPr>
        <w:spacing w:line="360" w:lineRule="auto"/>
        <w:ind w:left="720"/>
        <w:jc w:val="both"/>
        <w:rPr>
          <w:rFonts w:ascii="Arial" w:hAnsi="Arial" w:cs="Arial"/>
          <w:lang w:val="en-US"/>
        </w:rPr>
      </w:pPr>
      <w:r w:rsidRPr="006A184F">
        <w:rPr>
          <w:rFonts w:ascii="Arial" w:hAnsi="Arial" w:cs="Arial"/>
          <w:lang w:val="en-US"/>
        </w:rPr>
        <w:t>T</w:t>
      </w:r>
      <w:r w:rsidR="0017364E" w:rsidRPr="006A184F">
        <w:rPr>
          <w:rFonts w:ascii="Arial" w:hAnsi="Arial" w:cs="Arial"/>
          <w:lang w:val="en-US"/>
        </w:rPr>
        <w:t xml:space="preserve">he law does not protect every expectation but only those which are </w:t>
      </w:r>
      <w:r w:rsidRPr="006A184F">
        <w:rPr>
          <w:rFonts w:ascii="Arial" w:hAnsi="Arial" w:cs="Arial"/>
          <w:lang w:val="en-US"/>
        </w:rPr>
        <w:t>‘</w:t>
      </w:r>
      <w:r w:rsidR="0017364E" w:rsidRPr="006A184F">
        <w:rPr>
          <w:rFonts w:ascii="Arial" w:hAnsi="Arial" w:cs="Arial"/>
          <w:lang w:val="en-US"/>
        </w:rPr>
        <w:t>legitimate</w:t>
      </w:r>
      <w:r w:rsidRPr="006A184F">
        <w:rPr>
          <w:rFonts w:ascii="Arial" w:hAnsi="Arial" w:cs="Arial"/>
          <w:lang w:val="en-US"/>
        </w:rPr>
        <w:t>’</w:t>
      </w:r>
      <w:r w:rsidR="0017364E" w:rsidRPr="006A184F">
        <w:rPr>
          <w:rFonts w:ascii="Arial" w:hAnsi="Arial" w:cs="Arial"/>
          <w:lang w:val="en-US"/>
        </w:rPr>
        <w:t>. The requirements for legitimacy of the expectation, include the following:</w:t>
      </w:r>
    </w:p>
    <w:p w14:paraId="7E48CA78" w14:textId="099FDE6B" w:rsidR="001E18C5" w:rsidRPr="006A184F" w:rsidRDefault="00772E74" w:rsidP="006A184F">
      <w:pPr>
        <w:spacing w:line="360" w:lineRule="auto"/>
        <w:ind w:left="1436" w:hanging="672"/>
        <w:jc w:val="both"/>
        <w:rPr>
          <w:rFonts w:ascii="Arial" w:hAnsi="Arial" w:cs="Arial"/>
          <w:lang w:val="en-US"/>
        </w:rPr>
      </w:pPr>
      <w:r>
        <w:rPr>
          <w:rFonts w:ascii="Arial" w:hAnsi="Arial" w:cs="Arial"/>
          <w:lang w:val="en-US"/>
        </w:rPr>
        <w:t>(i)</w:t>
      </w:r>
      <w:r>
        <w:rPr>
          <w:rFonts w:ascii="Arial" w:hAnsi="Arial" w:cs="Arial"/>
          <w:lang w:val="en-US"/>
        </w:rPr>
        <w:tab/>
      </w:r>
      <w:r w:rsidR="00DD63AC" w:rsidRPr="006A184F">
        <w:rPr>
          <w:rFonts w:ascii="Arial" w:hAnsi="Arial" w:cs="Arial"/>
          <w:lang w:val="en-US"/>
        </w:rPr>
        <w:t xml:space="preserve">The representation underlying the expectation must be 'clear, unambiguous and devoid of relevant qualification': De Smith, Woolf and Jowell (op cit [Judicial Review of Administrative Action 5th ed] at 425 para 8-055). The requirement is a sensible one. It accords with the principle of fairness in public administration, fairness both to the administration and the subject. It protects public officials against the risk that their unwitting ambiguous statements may create legitimate expectations. It is also not unfair to those who choose to rely on such statements. It is always open to them to seek clarification before they do so, failing which they act at their peril. </w:t>
      </w:r>
    </w:p>
    <w:p w14:paraId="1176B17C" w14:textId="6FF1EDA7" w:rsidR="00DD1D02" w:rsidRPr="006A184F" w:rsidRDefault="00772E74" w:rsidP="006A184F">
      <w:pPr>
        <w:spacing w:line="360" w:lineRule="auto"/>
        <w:ind w:left="1436" w:hanging="716"/>
        <w:jc w:val="both"/>
        <w:rPr>
          <w:rFonts w:ascii="Arial" w:hAnsi="Arial" w:cs="Arial"/>
          <w:lang w:val="en-US"/>
        </w:rPr>
      </w:pPr>
      <w:r>
        <w:rPr>
          <w:rFonts w:ascii="Arial" w:hAnsi="Arial" w:cs="Arial"/>
          <w:lang w:val="en-US"/>
        </w:rPr>
        <w:t>(ii)</w:t>
      </w:r>
      <w:r>
        <w:rPr>
          <w:rFonts w:ascii="Arial" w:hAnsi="Arial" w:cs="Arial"/>
          <w:lang w:val="en-US"/>
        </w:rPr>
        <w:tab/>
      </w:r>
      <w:r w:rsidR="00DD63AC" w:rsidRPr="006A184F">
        <w:rPr>
          <w:rFonts w:ascii="Arial" w:hAnsi="Arial" w:cs="Arial"/>
          <w:lang w:val="en-US"/>
        </w:rPr>
        <w:t xml:space="preserve">The expectation must be reasonable: Administrator, Transvaal v Traub (supra [1989 (4) SA 731 (A)] at 756I - 757B); De Smith, Woolf and Jowell (supra at 417 para 8-037). </w:t>
      </w:r>
    </w:p>
    <w:p w14:paraId="3EFDB15B" w14:textId="3505EF22" w:rsidR="00DD1D02" w:rsidRPr="006A184F" w:rsidRDefault="00772E74" w:rsidP="006A184F">
      <w:pPr>
        <w:spacing w:line="360" w:lineRule="auto"/>
        <w:ind w:left="1436" w:hanging="716"/>
        <w:jc w:val="both"/>
        <w:rPr>
          <w:rFonts w:ascii="Arial" w:hAnsi="Arial" w:cs="Arial"/>
          <w:lang w:val="en-US"/>
        </w:rPr>
      </w:pPr>
      <w:r>
        <w:rPr>
          <w:rFonts w:ascii="Arial" w:hAnsi="Arial" w:cs="Arial"/>
          <w:lang w:val="en-US"/>
        </w:rPr>
        <w:t>(iii)</w:t>
      </w:r>
      <w:r>
        <w:rPr>
          <w:rFonts w:ascii="Arial" w:hAnsi="Arial" w:cs="Arial"/>
          <w:lang w:val="en-US"/>
        </w:rPr>
        <w:tab/>
      </w:r>
      <w:r w:rsidR="00DD63AC" w:rsidRPr="006A184F">
        <w:rPr>
          <w:rFonts w:ascii="Arial" w:hAnsi="Arial" w:cs="Arial"/>
          <w:lang w:val="en-US"/>
        </w:rPr>
        <w:t>The representation must have been induced by the decisionmaker: De Smith, Woolf and Jowell (op cit at 422 para 8-050); AttorneyGeneral of Hong Kong v Ng Yuen Shiu [1983] 2 All ER 346 (PC) at 350h - j.</w:t>
      </w:r>
    </w:p>
    <w:p w14:paraId="7795BC0F" w14:textId="0120E603" w:rsidR="00EE612C" w:rsidRPr="00171758" w:rsidRDefault="00772E74" w:rsidP="00171758">
      <w:pPr>
        <w:spacing w:line="360" w:lineRule="auto"/>
        <w:ind w:left="1436" w:hanging="716"/>
        <w:jc w:val="both"/>
        <w:rPr>
          <w:rFonts w:ascii="Arial" w:hAnsi="Arial" w:cs="Arial"/>
          <w:lang w:val="en-US"/>
        </w:rPr>
      </w:pPr>
      <w:r>
        <w:rPr>
          <w:rFonts w:ascii="Arial" w:hAnsi="Arial" w:cs="Arial"/>
          <w:lang w:val="en-US"/>
        </w:rPr>
        <w:t>(iv)</w:t>
      </w:r>
      <w:r>
        <w:rPr>
          <w:rFonts w:ascii="Arial" w:hAnsi="Arial" w:cs="Arial"/>
          <w:lang w:val="en-US"/>
        </w:rPr>
        <w:tab/>
      </w:r>
      <w:r w:rsidR="00DD63AC" w:rsidRPr="006A184F">
        <w:rPr>
          <w:rFonts w:ascii="Arial" w:hAnsi="Arial" w:cs="Arial"/>
          <w:lang w:val="en-US"/>
        </w:rPr>
        <w:t>The representation must be one which it was competent and lawful for the decision-maker to make without which the reliance cannot be legitimate: Hauptfleisch v Caledon Divisional Council 1963 (4) SA 53 (C) at 59E - G.”</w:t>
      </w:r>
      <w:r w:rsidR="00362721" w:rsidRPr="006A184F">
        <w:rPr>
          <w:rStyle w:val="FootnoteReference"/>
          <w:rFonts w:ascii="Arial" w:hAnsi="Arial" w:cs="Arial"/>
          <w:lang w:val="en-US"/>
        </w:rPr>
        <w:footnoteReference w:id="3"/>
      </w:r>
    </w:p>
    <w:p w14:paraId="21F832D2" w14:textId="235AC4B7" w:rsidR="00CA6CA6" w:rsidRPr="004F391A" w:rsidRDefault="00805DE0" w:rsidP="006A184F">
      <w:pPr>
        <w:spacing w:after="0" w:line="360" w:lineRule="auto"/>
        <w:jc w:val="both"/>
        <w:rPr>
          <w:rFonts w:ascii="Arial" w:hAnsi="Arial" w:cs="Arial"/>
          <w:i/>
          <w:iCs/>
          <w:sz w:val="24"/>
          <w:szCs w:val="24"/>
        </w:rPr>
      </w:pPr>
      <w:r w:rsidRPr="004F391A">
        <w:rPr>
          <w:rFonts w:ascii="Arial" w:hAnsi="Arial" w:cs="Arial"/>
          <w:sz w:val="24"/>
          <w:szCs w:val="24"/>
          <w:lang w:val="en-US"/>
        </w:rPr>
        <w:lastRenderedPageBreak/>
        <w:t>[23]</w:t>
      </w:r>
      <w:r w:rsidRPr="004F391A">
        <w:rPr>
          <w:rFonts w:ascii="Arial" w:hAnsi="Arial" w:cs="Arial"/>
          <w:sz w:val="24"/>
          <w:szCs w:val="24"/>
          <w:lang w:val="en-US"/>
        </w:rPr>
        <w:tab/>
      </w:r>
      <w:r w:rsidR="006A55A0" w:rsidRPr="004F391A">
        <w:rPr>
          <w:rFonts w:ascii="Arial" w:hAnsi="Arial" w:cs="Arial"/>
          <w:sz w:val="24"/>
          <w:szCs w:val="24"/>
          <w:lang w:val="en-US"/>
        </w:rPr>
        <w:t xml:space="preserve">This </w:t>
      </w:r>
      <w:r w:rsidR="00671CDE" w:rsidRPr="004F391A">
        <w:rPr>
          <w:rFonts w:ascii="Arial" w:hAnsi="Arial" w:cs="Arial"/>
          <w:sz w:val="24"/>
          <w:szCs w:val="24"/>
          <w:lang w:val="en-US"/>
        </w:rPr>
        <w:t>exposition of the law has been adopted and supported by</w:t>
      </w:r>
      <w:r w:rsidR="00D0489C" w:rsidRPr="004F391A">
        <w:rPr>
          <w:rFonts w:ascii="Arial" w:hAnsi="Arial" w:cs="Arial"/>
          <w:sz w:val="24"/>
          <w:szCs w:val="24"/>
          <w:lang w:val="en-US"/>
        </w:rPr>
        <w:t xml:space="preserve"> Constitutional Court in </w:t>
      </w:r>
      <w:r w:rsidR="00CA6CA6" w:rsidRPr="004F391A">
        <w:rPr>
          <w:rFonts w:ascii="Arial" w:hAnsi="Arial" w:cs="Arial"/>
          <w:i/>
          <w:iCs/>
          <w:sz w:val="24"/>
          <w:szCs w:val="24"/>
        </w:rPr>
        <w:t>President of the Republic of South Africa and Others v South African Rugby Football Union and Others</w:t>
      </w:r>
      <w:r w:rsidR="00C179A3">
        <w:rPr>
          <w:rFonts w:ascii="Arial" w:hAnsi="Arial" w:cs="Arial"/>
          <w:i/>
          <w:iCs/>
          <w:sz w:val="24"/>
          <w:szCs w:val="24"/>
        </w:rPr>
        <w:t>,</w:t>
      </w:r>
      <w:r w:rsidR="00CA6CA6" w:rsidRPr="004F391A">
        <w:rPr>
          <w:rFonts w:ascii="Arial" w:hAnsi="Arial" w:cs="Arial"/>
          <w:i/>
          <w:iCs/>
          <w:sz w:val="24"/>
          <w:szCs w:val="24"/>
        </w:rPr>
        <w:t xml:space="preserve"> </w:t>
      </w:r>
      <w:r w:rsidR="00D746C7" w:rsidRPr="004F391A">
        <w:rPr>
          <w:rStyle w:val="FootnoteReference"/>
          <w:rFonts w:ascii="Arial" w:hAnsi="Arial" w:cs="Arial"/>
          <w:i/>
          <w:iCs/>
          <w:sz w:val="24"/>
          <w:szCs w:val="24"/>
        </w:rPr>
        <w:footnoteReference w:id="4"/>
      </w:r>
      <w:r w:rsidR="0094541E" w:rsidRPr="004F391A">
        <w:rPr>
          <w:rFonts w:ascii="Arial" w:hAnsi="Arial" w:cs="Arial"/>
          <w:sz w:val="24"/>
          <w:szCs w:val="24"/>
        </w:rPr>
        <w:t xml:space="preserve"> where the </w:t>
      </w:r>
      <w:r w:rsidR="00115A9B" w:rsidRPr="004F391A">
        <w:rPr>
          <w:rFonts w:ascii="Arial" w:hAnsi="Arial" w:cs="Arial"/>
          <w:sz w:val="24"/>
          <w:szCs w:val="24"/>
        </w:rPr>
        <w:t>court said</w:t>
      </w:r>
      <w:r w:rsidR="0094541E" w:rsidRPr="004F391A">
        <w:rPr>
          <w:rFonts w:ascii="Arial" w:hAnsi="Arial" w:cs="Arial"/>
          <w:sz w:val="24"/>
          <w:szCs w:val="24"/>
        </w:rPr>
        <w:t>:</w:t>
      </w:r>
      <w:r w:rsidR="00115A9B" w:rsidRPr="004F391A">
        <w:rPr>
          <w:rFonts w:ascii="Arial" w:hAnsi="Arial" w:cs="Arial"/>
          <w:i/>
          <w:iCs/>
          <w:sz w:val="24"/>
          <w:szCs w:val="24"/>
        </w:rPr>
        <w:t xml:space="preserve"> </w:t>
      </w:r>
    </w:p>
    <w:p w14:paraId="3962589B" w14:textId="77777777" w:rsidR="0005218C" w:rsidRPr="004F391A" w:rsidRDefault="0005218C" w:rsidP="006A184F">
      <w:pPr>
        <w:spacing w:after="0" w:line="240" w:lineRule="auto"/>
        <w:jc w:val="both"/>
        <w:rPr>
          <w:rFonts w:ascii="Arial" w:hAnsi="Arial" w:cs="Arial"/>
          <w:i/>
          <w:iCs/>
          <w:sz w:val="24"/>
          <w:szCs w:val="24"/>
        </w:rPr>
      </w:pPr>
    </w:p>
    <w:p w14:paraId="40FD82F6" w14:textId="6B36E1C9" w:rsidR="00115A9B" w:rsidRPr="006A184F" w:rsidRDefault="0094541E" w:rsidP="006A184F">
      <w:pPr>
        <w:shd w:val="clear" w:color="auto" w:fill="FFFFFF"/>
        <w:spacing w:before="144" w:after="0" w:line="360" w:lineRule="auto"/>
        <w:ind w:left="720"/>
        <w:rPr>
          <w:rFonts w:ascii="Arial" w:eastAsia="Times New Roman" w:hAnsi="Arial" w:cs="Arial"/>
          <w:kern w:val="0"/>
          <w:lang w:eastAsia="en-ZA"/>
          <w14:ligatures w14:val="none"/>
        </w:rPr>
      </w:pPr>
      <w:r w:rsidRPr="006A184F">
        <w:rPr>
          <w:rFonts w:ascii="Arial" w:eastAsia="Times New Roman" w:hAnsi="Arial" w:cs="Arial"/>
          <w:color w:val="242121"/>
          <w:kern w:val="0"/>
          <w:lang w:eastAsia="en-ZA"/>
          <w14:ligatures w14:val="none"/>
        </w:rPr>
        <w:t>“</w:t>
      </w:r>
      <w:r w:rsidR="00115A9B" w:rsidRPr="006A184F">
        <w:rPr>
          <w:rFonts w:ascii="Arial" w:eastAsia="Times New Roman" w:hAnsi="Arial" w:cs="Arial"/>
          <w:color w:val="242121"/>
          <w:kern w:val="0"/>
          <w:lang w:eastAsia="en-ZA"/>
          <w14:ligatures w14:val="none"/>
        </w:rPr>
        <w:t>In</w:t>
      </w:r>
      <w:r w:rsidR="004F391A" w:rsidRPr="006A184F">
        <w:rPr>
          <w:rFonts w:ascii="Arial" w:eastAsia="Times New Roman" w:hAnsi="Arial" w:cs="Arial"/>
          <w:color w:val="242121"/>
          <w:kern w:val="0"/>
          <w:lang w:eastAsia="en-ZA"/>
          <w14:ligatures w14:val="none"/>
        </w:rPr>
        <w:t xml:space="preserve"> </w:t>
      </w:r>
      <w:r w:rsidR="00115A9B" w:rsidRPr="006A184F">
        <w:rPr>
          <w:rFonts w:ascii="Arial" w:eastAsia="Times New Roman" w:hAnsi="Arial" w:cs="Arial"/>
          <w:i/>
          <w:iCs/>
          <w:color w:val="242121"/>
          <w:kern w:val="0"/>
          <w:lang w:eastAsia="en-ZA"/>
          <w14:ligatures w14:val="none"/>
        </w:rPr>
        <w:t>Administrator, Transvaal and Others v Traub and Others</w:t>
      </w:r>
      <w:r w:rsidR="00115A9B" w:rsidRPr="006A184F">
        <w:rPr>
          <w:rFonts w:ascii="Arial" w:eastAsia="Times New Roman" w:hAnsi="Arial" w:cs="Arial"/>
          <w:color w:val="242121"/>
          <w:kern w:val="0"/>
          <w:lang w:eastAsia="en-ZA"/>
          <w14:ligatures w14:val="none"/>
        </w:rPr>
        <w:t>,</w:t>
      </w:r>
      <w:r w:rsidR="0017626F">
        <w:rPr>
          <w:rFonts w:ascii="Arial" w:eastAsia="Times New Roman" w:hAnsi="Arial" w:cs="Arial"/>
          <w:color w:val="242121"/>
          <w:kern w:val="0"/>
          <w:lang w:eastAsia="en-ZA"/>
          <w14:ligatures w14:val="none"/>
        </w:rPr>
        <w:t xml:space="preserve"> </w:t>
      </w:r>
      <w:r w:rsidR="00115A9B" w:rsidRPr="006A184F">
        <w:rPr>
          <w:rFonts w:ascii="Arial" w:eastAsia="Times New Roman" w:hAnsi="Arial" w:cs="Arial"/>
          <w:kern w:val="0"/>
          <w:lang w:eastAsia="en-ZA"/>
          <w14:ligatures w14:val="none"/>
        </w:rPr>
        <w:t>Corbett CJ considered the concept of “legitimate expectation” and its development in English law. In considering what conduct would give rise to a legitimate expectation, he cited the speech of Lord Fraser of Tullybelton in </w:t>
      </w:r>
      <w:r w:rsidR="00115A9B" w:rsidRPr="006A184F">
        <w:rPr>
          <w:rFonts w:ascii="Arial" w:eastAsia="Times New Roman" w:hAnsi="Arial" w:cs="Arial"/>
          <w:i/>
          <w:iCs/>
          <w:kern w:val="0"/>
          <w:lang w:eastAsia="en-ZA"/>
          <w14:ligatures w14:val="none"/>
        </w:rPr>
        <w:t>Council of Civil Service Unions and Others v Minister for the Civil Service</w:t>
      </w:r>
      <w:r w:rsidR="00115A9B" w:rsidRPr="006A184F">
        <w:rPr>
          <w:rFonts w:ascii="Arial" w:eastAsia="Times New Roman" w:hAnsi="Arial" w:cs="Arial"/>
          <w:kern w:val="0"/>
          <w:lang w:eastAsia="en-ZA"/>
          <w14:ligatures w14:val="none"/>
        </w:rPr>
        <w:t>:</w:t>
      </w:r>
    </w:p>
    <w:p w14:paraId="5895DEFF" w14:textId="43FD63C6" w:rsidR="00115A9B" w:rsidRPr="006A184F" w:rsidRDefault="00115A9B" w:rsidP="006A184F">
      <w:pPr>
        <w:shd w:val="clear" w:color="auto" w:fill="FFFFFF"/>
        <w:spacing w:after="0" w:line="360" w:lineRule="auto"/>
        <w:ind w:left="720"/>
        <w:rPr>
          <w:rFonts w:ascii="Arial" w:eastAsia="Times New Roman" w:hAnsi="Arial" w:cs="Arial"/>
          <w:color w:val="242121"/>
          <w:kern w:val="0"/>
          <w:lang w:eastAsia="en-ZA"/>
          <w14:ligatures w14:val="none"/>
        </w:rPr>
      </w:pPr>
      <w:r w:rsidRPr="006A184F">
        <w:rPr>
          <w:rFonts w:ascii="Arial" w:eastAsia="Times New Roman" w:hAnsi="Arial" w:cs="Arial"/>
          <w:kern w:val="0"/>
          <w:lang w:eastAsia="en-ZA"/>
          <w14:ligatures w14:val="none"/>
        </w:rPr>
        <w:t>“Legitimate, or reasonable, expectation may arise either from an express promise given on behalf of a public authority or from </w:t>
      </w:r>
      <w:r w:rsidRPr="006A184F">
        <w:rPr>
          <w:rFonts w:ascii="Arial" w:eastAsia="Times New Roman" w:hAnsi="Arial" w:cs="Arial"/>
          <w:i/>
          <w:iCs/>
          <w:kern w:val="0"/>
          <w:lang w:eastAsia="en-ZA"/>
          <w14:ligatures w14:val="none"/>
        </w:rPr>
        <w:t>the existence of a regular practice which the claimant can reasonably expect to continue.</w:t>
      </w:r>
      <w:r w:rsidRPr="006A184F">
        <w:rPr>
          <w:rFonts w:ascii="Arial" w:eastAsia="Times New Roman" w:hAnsi="Arial" w:cs="Arial"/>
          <w:kern w:val="0"/>
          <w:lang w:eastAsia="en-ZA"/>
          <w14:ligatures w14:val="none"/>
        </w:rPr>
        <w:t>” (emphasis supplied by Corbett CJ)</w:t>
      </w:r>
      <w:r w:rsidR="00A15E95" w:rsidRPr="006A184F">
        <w:rPr>
          <w:rStyle w:val="FootnoteReference"/>
          <w:rFonts w:ascii="Arial" w:eastAsia="Times New Roman" w:hAnsi="Arial" w:cs="Arial"/>
          <w:kern w:val="0"/>
          <w:lang w:eastAsia="en-ZA"/>
          <w14:ligatures w14:val="none"/>
        </w:rPr>
        <w:footnoteReference w:id="5"/>
      </w:r>
    </w:p>
    <w:p w14:paraId="1F724C3A" w14:textId="77777777" w:rsidR="0005218C" w:rsidRPr="004F391A" w:rsidRDefault="0005218C" w:rsidP="006A184F">
      <w:pPr>
        <w:spacing w:after="0" w:line="360" w:lineRule="auto"/>
        <w:jc w:val="both"/>
        <w:rPr>
          <w:rFonts w:ascii="Arial" w:hAnsi="Arial" w:cs="Arial"/>
          <w:i/>
          <w:iCs/>
          <w:sz w:val="24"/>
          <w:szCs w:val="24"/>
        </w:rPr>
      </w:pPr>
    </w:p>
    <w:p w14:paraId="0FDFCDCD" w14:textId="4B79D33F" w:rsidR="007B3569" w:rsidRDefault="00E17F44" w:rsidP="006A184F">
      <w:pPr>
        <w:spacing w:after="0" w:line="360" w:lineRule="auto"/>
        <w:jc w:val="both"/>
        <w:rPr>
          <w:rFonts w:ascii="Arial" w:hAnsi="Arial" w:cs="Arial"/>
          <w:sz w:val="24"/>
          <w:szCs w:val="24"/>
        </w:rPr>
      </w:pPr>
      <w:r w:rsidRPr="004F391A">
        <w:rPr>
          <w:rFonts w:ascii="Arial" w:hAnsi="Arial" w:cs="Arial"/>
          <w:sz w:val="24"/>
          <w:szCs w:val="24"/>
        </w:rPr>
        <w:t>[24]</w:t>
      </w:r>
      <w:r w:rsidRPr="004F391A">
        <w:rPr>
          <w:rFonts w:ascii="Arial" w:hAnsi="Arial" w:cs="Arial"/>
          <w:sz w:val="24"/>
          <w:szCs w:val="24"/>
        </w:rPr>
        <w:tab/>
      </w:r>
      <w:r w:rsidR="003E35BD" w:rsidRPr="004F391A">
        <w:rPr>
          <w:rFonts w:ascii="Arial" w:hAnsi="Arial" w:cs="Arial"/>
          <w:sz w:val="24"/>
          <w:szCs w:val="24"/>
        </w:rPr>
        <w:t xml:space="preserve">In applying these </w:t>
      </w:r>
      <w:r w:rsidR="00263D80" w:rsidRPr="004F391A">
        <w:rPr>
          <w:rFonts w:ascii="Arial" w:hAnsi="Arial" w:cs="Arial"/>
          <w:sz w:val="24"/>
          <w:szCs w:val="24"/>
        </w:rPr>
        <w:t>legal precepts</w:t>
      </w:r>
      <w:r w:rsidR="00A4591F" w:rsidRPr="004F391A">
        <w:rPr>
          <w:rFonts w:ascii="Arial" w:hAnsi="Arial" w:cs="Arial"/>
          <w:sz w:val="24"/>
          <w:szCs w:val="24"/>
        </w:rPr>
        <w:t xml:space="preserve"> to the case</w:t>
      </w:r>
      <w:r w:rsidR="00B03A38" w:rsidRPr="004F391A">
        <w:rPr>
          <w:rFonts w:ascii="Arial" w:hAnsi="Arial" w:cs="Arial"/>
          <w:sz w:val="24"/>
          <w:szCs w:val="24"/>
        </w:rPr>
        <w:t xml:space="preserve">, </w:t>
      </w:r>
      <w:r w:rsidR="00A4591F" w:rsidRPr="004F391A">
        <w:rPr>
          <w:rFonts w:ascii="Arial" w:hAnsi="Arial" w:cs="Arial"/>
          <w:sz w:val="24"/>
          <w:szCs w:val="24"/>
        </w:rPr>
        <w:t>the applicant falters a</w:t>
      </w:r>
      <w:r w:rsidR="003B4480" w:rsidRPr="004F391A">
        <w:rPr>
          <w:rFonts w:ascii="Arial" w:hAnsi="Arial" w:cs="Arial"/>
          <w:sz w:val="24"/>
          <w:szCs w:val="24"/>
        </w:rPr>
        <w:t xml:space="preserve">t the first </w:t>
      </w:r>
      <w:r w:rsidR="003E35BD" w:rsidRPr="004F391A">
        <w:rPr>
          <w:rFonts w:ascii="Arial" w:hAnsi="Arial" w:cs="Arial"/>
          <w:sz w:val="24"/>
          <w:szCs w:val="24"/>
        </w:rPr>
        <w:t>principle</w:t>
      </w:r>
      <w:r w:rsidR="003B4480" w:rsidRPr="004F391A">
        <w:rPr>
          <w:rFonts w:ascii="Arial" w:hAnsi="Arial" w:cs="Arial"/>
          <w:sz w:val="24"/>
          <w:szCs w:val="24"/>
        </w:rPr>
        <w:t>.</w:t>
      </w:r>
      <w:r w:rsidR="0085748D" w:rsidRPr="004F391A">
        <w:rPr>
          <w:rFonts w:ascii="Arial" w:hAnsi="Arial" w:cs="Arial"/>
          <w:sz w:val="24"/>
          <w:szCs w:val="24"/>
        </w:rPr>
        <w:t xml:space="preserve"> </w:t>
      </w:r>
      <w:r w:rsidR="00D43C66" w:rsidRPr="004F391A">
        <w:rPr>
          <w:rFonts w:ascii="Arial" w:hAnsi="Arial" w:cs="Arial"/>
          <w:sz w:val="24"/>
          <w:szCs w:val="24"/>
        </w:rPr>
        <w:t>The documents</w:t>
      </w:r>
      <w:r w:rsidR="006C4494" w:rsidRPr="004F391A">
        <w:rPr>
          <w:rFonts w:ascii="Arial" w:hAnsi="Arial" w:cs="Arial"/>
          <w:sz w:val="24"/>
          <w:szCs w:val="24"/>
        </w:rPr>
        <w:t xml:space="preserve"> (Unisa </w:t>
      </w:r>
      <w:r w:rsidR="00287C3B" w:rsidRPr="004F391A">
        <w:rPr>
          <w:rFonts w:ascii="Arial" w:hAnsi="Arial" w:cs="Arial"/>
          <w:sz w:val="24"/>
          <w:szCs w:val="24"/>
        </w:rPr>
        <w:t xml:space="preserve">Rules for Students and </w:t>
      </w:r>
      <w:r w:rsidR="00C85195" w:rsidRPr="004F391A">
        <w:rPr>
          <w:rFonts w:ascii="Arial" w:hAnsi="Arial" w:cs="Arial"/>
          <w:sz w:val="24"/>
          <w:szCs w:val="24"/>
          <w:lang w:val="en-US"/>
        </w:rPr>
        <w:t xml:space="preserve">Tutorial Letter 102/3/2022) </w:t>
      </w:r>
      <w:r w:rsidR="00D43C66" w:rsidRPr="004F391A">
        <w:rPr>
          <w:rFonts w:ascii="Arial" w:hAnsi="Arial" w:cs="Arial"/>
          <w:sz w:val="24"/>
          <w:szCs w:val="24"/>
        </w:rPr>
        <w:t>presented to him</w:t>
      </w:r>
      <w:r w:rsidR="00CB30FA" w:rsidRPr="004F391A">
        <w:rPr>
          <w:rFonts w:ascii="Arial" w:hAnsi="Arial" w:cs="Arial"/>
          <w:sz w:val="24"/>
          <w:szCs w:val="24"/>
        </w:rPr>
        <w:t xml:space="preserve"> </w:t>
      </w:r>
      <w:r w:rsidR="00D43C66" w:rsidRPr="004F391A">
        <w:rPr>
          <w:rFonts w:ascii="Arial" w:hAnsi="Arial" w:cs="Arial"/>
          <w:sz w:val="24"/>
          <w:szCs w:val="24"/>
        </w:rPr>
        <w:t xml:space="preserve">by the first respondent are clear that </w:t>
      </w:r>
      <w:r w:rsidR="00483212" w:rsidRPr="004F391A">
        <w:rPr>
          <w:rFonts w:ascii="Arial" w:hAnsi="Arial" w:cs="Arial"/>
          <w:sz w:val="24"/>
          <w:szCs w:val="24"/>
        </w:rPr>
        <w:t xml:space="preserve">the </w:t>
      </w:r>
      <w:r w:rsidR="0036394D" w:rsidRPr="004F391A">
        <w:rPr>
          <w:rFonts w:ascii="Arial" w:hAnsi="Arial" w:cs="Arial"/>
          <w:sz w:val="24"/>
          <w:szCs w:val="24"/>
        </w:rPr>
        <w:t>Y</w:t>
      </w:r>
      <w:r w:rsidR="00483212" w:rsidRPr="004F391A">
        <w:rPr>
          <w:rFonts w:ascii="Arial" w:hAnsi="Arial" w:cs="Arial"/>
          <w:sz w:val="24"/>
          <w:szCs w:val="24"/>
        </w:rPr>
        <w:t xml:space="preserve">ear </w:t>
      </w:r>
      <w:r w:rsidR="0036394D" w:rsidRPr="004F391A">
        <w:rPr>
          <w:rFonts w:ascii="Arial" w:hAnsi="Arial" w:cs="Arial"/>
          <w:sz w:val="24"/>
          <w:szCs w:val="24"/>
        </w:rPr>
        <w:t>M</w:t>
      </w:r>
      <w:r w:rsidR="00483212" w:rsidRPr="004F391A">
        <w:rPr>
          <w:rFonts w:ascii="Arial" w:hAnsi="Arial" w:cs="Arial"/>
          <w:sz w:val="24"/>
          <w:szCs w:val="24"/>
        </w:rPr>
        <w:t xml:space="preserve">ark is taken into consideration when calculating the </w:t>
      </w:r>
      <w:r w:rsidR="0036394D" w:rsidRPr="004F391A">
        <w:rPr>
          <w:rFonts w:ascii="Arial" w:hAnsi="Arial" w:cs="Arial"/>
          <w:sz w:val="24"/>
          <w:szCs w:val="24"/>
        </w:rPr>
        <w:t>F</w:t>
      </w:r>
      <w:r w:rsidR="00483212" w:rsidRPr="004F391A">
        <w:rPr>
          <w:rFonts w:ascii="Arial" w:hAnsi="Arial" w:cs="Arial"/>
          <w:sz w:val="24"/>
          <w:szCs w:val="24"/>
        </w:rPr>
        <w:t xml:space="preserve">inal </w:t>
      </w:r>
      <w:r w:rsidR="0036394D" w:rsidRPr="004F391A">
        <w:rPr>
          <w:rFonts w:ascii="Arial" w:hAnsi="Arial" w:cs="Arial"/>
          <w:sz w:val="24"/>
          <w:szCs w:val="24"/>
        </w:rPr>
        <w:t>M</w:t>
      </w:r>
      <w:r w:rsidR="00D74765" w:rsidRPr="004F391A">
        <w:rPr>
          <w:rFonts w:ascii="Arial" w:hAnsi="Arial" w:cs="Arial"/>
          <w:sz w:val="24"/>
          <w:szCs w:val="24"/>
        </w:rPr>
        <w:t xml:space="preserve">ark. </w:t>
      </w:r>
      <w:r w:rsidR="0023527B" w:rsidRPr="004F391A">
        <w:rPr>
          <w:rFonts w:ascii="Arial" w:hAnsi="Arial" w:cs="Arial"/>
          <w:sz w:val="24"/>
          <w:szCs w:val="24"/>
        </w:rPr>
        <w:t xml:space="preserve">Before relying on the </w:t>
      </w:r>
      <w:r w:rsidR="0031368D" w:rsidRPr="004F391A">
        <w:rPr>
          <w:rFonts w:ascii="Arial" w:hAnsi="Arial" w:cs="Arial"/>
          <w:sz w:val="24"/>
          <w:szCs w:val="24"/>
        </w:rPr>
        <w:t>practice,</w:t>
      </w:r>
      <w:r w:rsidR="0023527B" w:rsidRPr="004F391A">
        <w:rPr>
          <w:rFonts w:ascii="Arial" w:hAnsi="Arial" w:cs="Arial"/>
          <w:sz w:val="24"/>
          <w:szCs w:val="24"/>
        </w:rPr>
        <w:t xml:space="preserve"> t</w:t>
      </w:r>
      <w:r w:rsidR="00D74765" w:rsidRPr="004F391A">
        <w:rPr>
          <w:rFonts w:ascii="Arial" w:hAnsi="Arial" w:cs="Arial"/>
          <w:sz w:val="24"/>
          <w:szCs w:val="24"/>
        </w:rPr>
        <w:t>he least he could have done w</w:t>
      </w:r>
      <w:r w:rsidR="00BC6743">
        <w:rPr>
          <w:rFonts w:ascii="Arial" w:hAnsi="Arial" w:cs="Arial"/>
          <w:sz w:val="24"/>
          <w:szCs w:val="24"/>
        </w:rPr>
        <w:t>ould have been</w:t>
      </w:r>
      <w:r w:rsidR="00D74765" w:rsidRPr="004F391A">
        <w:rPr>
          <w:rFonts w:ascii="Arial" w:hAnsi="Arial" w:cs="Arial"/>
          <w:sz w:val="24"/>
          <w:szCs w:val="24"/>
        </w:rPr>
        <w:t xml:space="preserve"> to </w:t>
      </w:r>
      <w:r w:rsidR="00846776" w:rsidRPr="004F391A">
        <w:rPr>
          <w:rFonts w:ascii="Arial" w:hAnsi="Arial" w:cs="Arial"/>
          <w:sz w:val="24"/>
          <w:szCs w:val="24"/>
        </w:rPr>
        <w:t xml:space="preserve">seek clarity </w:t>
      </w:r>
      <w:r w:rsidR="00306C1C" w:rsidRPr="004F391A">
        <w:rPr>
          <w:rFonts w:ascii="Arial" w:hAnsi="Arial" w:cs="Arial"/>
          <w:sz w:val="24"/>
          <w:szCs w:val="24"/>
        </w:rPr>
        <w:t xml:space="preserve">and assurance from the </w:t>
      </w:r>
      <w:r w:rsidR="0023527B" w:rsidRPr="004F391A">
        <w:rPr>
          <w:rFonts w:ascii="Arial" w:hAnsi="Arial" w:cs="Arial"/>
          <w:sz w:val="24"/>
          <w:szCs w:val="24"/>
        </w:rPr>
        <w:t>first respondent</w:t>
      </w:r>
      <w:r w:rsidR="00F06728" w:rsidRPr="004F391A">
        <w:rPr>
          <w:rFonts w:ascii="Arial" w:hAnsi="Arial" w:cs="Arial"/>
          <w:sz w:val="24"/>
          <w:szCs w:val="24"/>
        </w:rPr>
        <w:t xml:space="preserve">. </w:t>
      </w:r>
      <w:r w:rsidR="00676686" w:rsidRPr="004F391A">
        <w:rPr>
          <w:rFonts w:ascii="Arial" w:hAnsi="Arial" w:cs="Arial"/>
          <w:sz w:val="24"/>
          <w:szCs w:val="24"/>
        </w:rPr>
        <w:t>Given his concession that this was not the practice in 2019</w:t>
      </w:r>
      <w:r w:rsidR="009E4218" w:rsidRPr="004F391A">
        <w:rPr>
          <w:rFonts w:ascii="Arial" w:hAnsi="Arial" w:cs="Arial"/>
          <w:sz w:val="24"/>
          <w:szCs w:val="24"/>
        </w:rPr>
        <w:t xml:space="preserve">, he </w:t>
      </w:r>
      <w:r w:rsidR="0004795C" w:rsidRPr="004F391A">
        <w:rPr>
          <w:rFonts w:ascii="Arial" w:hAnsi="Arial" w:cs="Arial"/>
          <w:sz w:val="24"/>
          <w:szCs w:val="24"/>
        </w:rPr>
        <w:t>had to be certain of the existence of this</w:t>
      </w:r>
      <w:r w:rsidR="001141C5">
        <w:rPr>
          <w:rFonts w:ascii="Arial" w:hAnsi="Arial" w:cs="Arial"/>
          <w:sz w:val="24"/>
          <w:szCs w:val="24"/>
        </w:rPr>
        <w:t xml:space="preserve"> new</w:t>
      </w:r>
      <w:r w:rsidR="0004795C" w:rsidRPr="004F391A">
        <w:rPr>
          <w:rFonts w:ascii="Arial" w:hAnsi="Arial" w:cs="Arial"/>
          <w:sz w:val="24"/>
          <w:szCs w:val="24"/>
        </w:rPr>
        <w:t xml:space="preserve"> practice. </w:t>
      </w:r>
    </w:p>
    <w:p w14:paraId="6F48731B" w14:textId="77777777" w:rsidR="00A46010" w:rsidRPr="004F391A" w:rsidRDefault="00A46010" w:rsidP="0017626F">
      <w:pPr>
        <w:spacing w:line="360" w:lineRule="auto"/>
        <w:jc w:val="both"/>
        <w:rPr>
          <w:rFonts w:ascii="Arial" w:hAnsi="Arial" w:cs="Arial"/>
          <w:sz w:val="24"/>
          <w:szCs w:val="24"/>
        </w:rPr>
      </w:pPr>
    </w:p>
    <w:p w14:paraId="1643F132" w14:textId="2C1D9B46" w:rsidR="00864D13" w:rsidRDefault="00A46010" w:rsidP="006A184F">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A0AB6">
        <w:rPr>
          <w:rFonts w:ascii="Arial" w:hAnsi="Arial" w:cs="Arial"/>
          <w:sz w:val="24"/>
          <w:szCs w:val="24"/>
        </w:rPr>
        <w:t>in view of the</w:t>
      </w:r>
      <w:r w:rsidR="00150F83">
        <w:rPr>
          <w:rFonts w:ascii="Arial" w:hAnsi="Arial" w:cs="Arial"/>
          <w:sz w:val="24"/>
          <w:szCs w:val="24"/>
        </w:rPr>
        <w:t xml:space="preserve"> contents of</w:t>
      </w:r>
      <w:r w:rsidR="00341FBE">
        <w:rPr>
          <w:rFonts w:ascii="Arial" w:hAnsi="Arial" w:cs="Arial"/>
          <w:sz w:val="24"/>
          <w:szCs w:val="24"/>
        </w:rPr>
        <w:t xml:space="preserve"> the </w:t>
      </w:r>
      <w:r w:rsidR="0068249B">
        <w:rPr>
          <w:rFonts w:ascii="Arial" w:hAnsi="Arial" w:cs="Arial"/>
          <w:sz w:val="24"/>
          <w:szCs w:val="24"/>
        </w:rPr>
        <w:t>Tutorial</w:t>
      </w:r>
      <w:r w:rsidR="002A0AB6">
        <w:rPr>
          <w:rFonts w:ascii="Arial" w:hAnsi="Arial" w:cs="Arial"/>
          <w:sz w:val="24"/>
          <w:szCs w:val="24"/>
        </w:rPr>
        <w:t xml:space="preserve"> letter, his expectation cannot be said to be </w:t>
      </w:r>
      <w:r w:rsidR="002A0AB6" w:rsidRPr="00097AC5">
        <w:rPr>
          <w:rFonts w:ascii="Arial" w:hAnsi="Arial" w:cs="Arial"/>
          <w:sz w:val="24"/>
          <w:szCs w:val="24"/>
          <w:lang w:val="en-US"/>
        </w:rPr>
        <w:t>'clear, unambiguous and devoid of relevant qualification.’</w:t>
      </w:r>
      <w:r w:rsidR="002A0AB6" w:rsidRPr="004F391A">
        <w:rPr>
          <w:rFonts w:ascii="Arial" w:hAnsi="Arial" w:cs="Arial"/>
          <w:sz w:val="24"/>
          <w:szCs w:val="24"/>
        </w:rPr>
        <w:t xml:space="preserve"> </w:t>
      </w:r>
      <w:r w:rsidR="007B3569" w:rsidRPr="004F391A">
        <w:rPr>
          <w:rFonts w:ascii="Arial" w:hAnsi="Arial" w:cs="Arial"/>
          <w:sz w:val="24"/>
          <w:szCs w:val="24"/>
        </w:rPr>
        <w:t xml:space="preserve">Furthermore, </w:t>
      </w:r>
      <w:r w:rsidR="00F5224A" w:rsidRPr="004F391A">
        <w:rPr>
          <w:rFonts w:ascii="Arial" w:hAnsi="Arial" w:cs="Arial"/>
          <w:sz w:val="24"/>
          <w:szCs w:val="24"/>
        </w:rPr>
        <w:t>u</w:t>
      </w:r>
      <w:r w:rsidR="00C0529A" w:rsidRPr="004F391A">
        <w:rPr>
          <w:rFonts w:ascii="Arial" w:hAnsi="Arial" w:cs="Arial"/>
          <w:sz w:val="24"/>
          <w:szCs w:val="24"/>
        </w:rPr>
        <w:t xml:space="preserve">pon a </w:t>
      </w:r>
      <w:r w:rsidR="006C4AB3" w:rsidRPr="004F391A">
        <w:rPr>
          <w:rFonts w:ascii="Arial" w:hAnsi="Arial" w:cs="Arial"/>
          <w:sz w:val="24"/>
          <w:szCs w:val="24"/>
        </w:rPr>
        <w:t>pr</w:t>
      </w:r>
      <w:r w:rsidR="001A2A84" w:rsidRPr="004F391A">
        <w:rPr>
          <w:rFonts w:ascii="Arial" w:hAnsi="Arial" w:cs="Arial"/>
          <w:sz w:val="24"/>
          <w:szCs w:val="24"/>
        </w:rPr>
        <w:t>oper reading of the</w:t>
      </w:r>
      <w:r w:rsidR="00150F83" w:rsidRPr="004F391A">
        <w:rPr>
          <w:rFonts w:ascii="Arial" w:hAnsi="Arial" w:cs="Arial"/>
          <w:sz w:val="24"/>
          <w:szCs w:val="24"/>
        </w:rPr>
        <w:t xml:space="preserve"> Tutorial </w:t>
      </w:r>
      <w:r w:rsidR="00150F83">
        <w:rPr>
          <w:rFonts w:ascii="Arial" w:hAnsi="Arial" w:cs="Arial"/>
          <w:sz w:val="24"/>
          <w:szCs w:val="24"/>
        </w:rPr>
        <w:t>letter</w:t>
      </w:r>
      <w:r w:rsidR="001A2A84" w:rsidRPr="004F391A">
        <w:rPr>
          <w:rFonts w:ascii="Arial" w:hAnsi="Arial" w:cs="Arial"/>
          <w:sz w:val="24"/>
          <w:szCs w:val="24"/>
        </w:rPr>
        <w:t xml:space="preserve"> 103</w:t>
      </w:r>
      <w:r>
        <w:rPr>
          <w:rFonts w:ascii="Arial" w:hAnsi="Arial" w:cs="Arial"/>
          <w:sz w:val="24"/>
          <w:szCs w:val="24"/>
        </w:rPr>
        <w:t>/2/2022</w:t>
      </w:r>
      <w:r w:rsidR="00C0529A" w:rsidRPr="004F391A">
        <w:rPr>
          <w:rFonts w:ascii="Arial" w:hAnsi="Arial" w:cs="Arial"/>
          <w:sz w:val="24"/>
          <w:szCs w:val="24"/>
        </w:rPr>
        <w:t xml:space="preserve">, </w:t>
      </w:r>
      <w:r w:rsidR="00DF3622" w:rsidRPr="004F391A">
        <w:rPr>
          <w:rFonts w:ascii="Arial" w:hAnsi="Arial" w:cs="Arial"/>
          <w:sz w:val="24"/>
          <w:szCs w:val="24"/>
        </w:rPr>
        <w:t>Assignment</w:t>
      </w:r>
      <w:r w:rsidR="009E1C8B" w:rsidRPr="004F391A">
        <w:rPr>
          <w:rFonts w:ascii="Arial" w:hAnsi="Arial" w:cs="Arial"/>
          <w:sz w:val="24"/>
          <w:szCs w:val="24"/>
        </w:rPr>
        <w:t xml:space="preserve"> </w:t>
      </w:r>
      <w:r w:rsidR="00146B46" w:rsidRPr="004F391A">
        <w:rPr>
          <w:rFonts w:ascii="Arial" w:hAnsi="Arial" w:cs="Arial"/>
          <w:sz w:val="24"/>
          <w:szCs w:val="24"/>
        </w:rPr>
        <w:t xml:space="preserve">3 </w:t>
      </w:r>
      <w:r w:rsidR="009E1C8B" w:rsidRPr="004F391A">
        <w:rPr>
          <w:rFonts w:ascii="Arial" w:hAnsi="Arial" w:cs="Arial"/>
          <w:sz w:val="24"/>
          <w:szCs w:val="24"/>
        </w:rPr>
        <w:t>w</w:t>
      </w:r>
      <w:r w:rsidR="00146B46" w:rsidRPr="004F391A">
        <w:rPr>
          <w:rFonts w:ascii="Arial" w:hAnsi="Arial" w:cs="Arial"/>
          <w:sz w:val="24"/>
          <w:szCs w:val="24"/>
        </w:rPr>
        <w:t>as a continuation of assignment 2.</w:t>
      </w:r>
      <w:r w:rsidR="00030CC0" w:rsidRPr="004F391A">
        <w:rPr>
          <w:rFonts w:ascii="Arial" w:hAnsi="Arial" w:cs="Arial"/>
          <w:sz w:val="24"/>
          <w:szCs w:val="24"/>
        </w:rPr>
        <w:t xml:space="preserve"> It was stated that</w:t>
      </w:r>
      <w:r w:rsidR="00864D13" w:rsidRPr="004F391A">
        <w:rPr>
          <w:rFonts w:ascii="Arial" w:hAnsi="Arial" w:cs="Arial"/>
          <w:sz w:val="24"/>
          <w:szCs w:val="24"/>
        </w:rPr>
        <w:t>:</w:t>
      </w:r>
    </w:p>
    <w:p w14:paraId="7F172A62" w14:textId="77777777" w:rsidR="0017626F" w:rsidRPr="004F391A" w:rsidRDefault="0017626F" w:rsidP="006A184F">
      <w:pPr>
        <w:spacing w:after="0" w:line="240" w:lineRule="auto"/>
        <w:jc w:val="both"/>
        <w:rPr>
          <w:rFonts w:ascii="Arial" w:hAnsi="Arial" w:cs="Arial"/>
          <w:sz w:val="24"/>
          <w:szCs w:val="24"/>
        </w:rPr>
      </w:pPr>
    </w:p>
    <w:p w14:paraId="62FB1747" w14:textId="36434A5D" w:rsidR="00864D13" w:rsidRPr="006A184F" w:rsidRDefault="00BA2FD9" w:rsidP="004F391A">
      <w:pPr>
        <w:spacing w:line="360" w:lineRule="auto"/>
        <w:ind w:left="720"/>
        <w:jc w:val="both"/>
        <w:rPr>
          <w:rFonts w:ascii="Arial" w:hAnsi="Arial" w:cs="Arial"/>
          <w:lang w:val="en-US"/>
        </w:rPr>
      </w:pPr>
      <w:r w:rsidRPr="006A184F">
        <w:rPr>
          <w:rFonts w:ascii="Arial" w:hAnsi="Arial" w:cs="Arial"/>
        </w:rPr>
        <w:t>“For</w:t>
      </w:r>
      <w:r w:rsidR="00776D1D" w:rsidRPr="006A184F">
        <w:rPr>
          <w:rFonts w:ascii="Arial" w:hAnsi="Arial" w:cs="Arial"/>
          <w:lang w:val="en-US"/>
        </w:rPr>
        <w:t xml:space="preserve"> assignment 2 you will submit a draft research paper</w:t>
      </w:r>
      <w:r w:rsidRPr="006A184F">
        <w:rPr>
          <w:rFonts w:ascii="Arial" w:hAnsi="Arial" w:cs="Arial"/>
          <w:lang w:val="en-US"/>
        </w:rPr>
        <w:t>. Y</w:t>
      </w:r>
      <w:r w:rsidR="00776D1D" w:rsidRPr="006A184F">
        <w:rPr>
          <w:rFonts w:ascii="Arial" w:hAnsi="Arial" w:cs="Arial"/>
          <w:lang w:val="en-US"/>
        </w:rPr>
        <w:t>ou will continue to work on improving the draft</w:t>
      </w:r>
      <w:r w:rsidR="000665AC" w:rsidRPr="006A184F">
        <w:rPr>
          <w:rFonts w:ascii="Arial" w:hAnsi="Arial" w:cs="Arial"/>
          <w:lang w:val="en-US"/>
        </w:rPr>
        <w:t xml:space="preserve"> even after submission thereof</w:t>
      </w:r>
      <w:r w:rsidR="00C34B12" w:rsidRPr="006A184F">
        <w:rPr>
          <w:rFonts w:ascii="Arial" w:hAnsi="Arial" w:cs="Arial"/>
          <w:lang w:val="en-US"/>
        </w:rPr>
        <w:t>...</w:t>
      </w:r>
      <w:r w:rsidR="00EF7287" w:rsidRPr="006A184F">
        <w:rPr>
          <w:rFonts w:ascii="Arial" w:hAnsi="Arial" w:cs="Arial"/>
          <w:lang w:val="en-US"/>
        </w:rPr>
        <w:t>O</w:t>
      </w:r>
      <w:r w:rsidR="000665AC" w:rsidRPr="006A184F">
        <w:rPr>
          <w:rFonts w:ascii="Arial" w:hAnsi="Arial" w:cs="Arial"/>
          <w:lang w:val="en-US"/>
        </w:rPr>
        <w:t>nce you have received feedback on your draft research paper you will further improve your research report by h</w:t>
      </w:r>
      <w:r w:rsidR="00482B13" w:rsidRPr="006A184F">
        <w:rPr>
          <w:rFonts w:ascii="Arial" w:hAnsi="Arial" w:cs="Arial"/>
          <w:lang w:val="en-US"/>
        </w:rPr>
        <w:t>eed</w:t>
      </w:r>
      <w:r w:rsidR="000665AC" w:rsidRPr="006A184F">
        <w:rPr>
          <w:rFonts w:ascii="Arial" w:hAnsi="Arial" w:cs="Arial"/>
          <w:lang w:val="en-US"/>
        </w:rPr>
        <w:t xml:space="preserve">ing and </w:t>
      </w:r>
      <w:r w:rsidR="00A96099" w:rsidRPr="006A184F">
        <w:rPr>
          <w:rFonts w:ascii="Arial" w:hAnsi="Arial" w:cs="Arial"/>
          <w:lang w:val="en-US"/>
        </w:rPr>
        <w:t xml:space="preserve">responding </w:t>
      </w:r>
      <w:r w:rsidR="000665AC" w:rsidRPr="006A184F">
        <w:rPr>
          <w:rFonts w:ascii="Arial" w:hAnsi="Arial" w:cs="Arial"/>
          <w:lang w:val="en-US"/>
        </w:rPr>
        <w:t>to the comments and suggestion</w:t>
      </w:r>
      <w:r w:rsidR="00A96099" w:rsidRPr="006A184F">
        <w:rPr>
          <w:rFonts w:ascii="Arial" w:hAnsi="Arial" w:cs="Arial"/>
          <w:lang w:val="en-US"/>
        </w:rPr>
        <w:t>s.</w:t>
      </w:r>
      <w:r w:rsidR="004A6359" w:rsidRPr="006A184F">
        <w:rPr>
          <w:rFonts w:ascii="Arial" w:hAnsi="Arial" w:cs="Arial"/>
          <w:lang w:val="en-US"/>
        </w:rPr>
        <w:t xml:space="preserve"> T</w:t>
      </w:r>
      <w:r w:rsidR="000665AC" w:rsidRPr="006A184F">
        <w:rPr>
          <w:rFonts w:ascii="Arial" w:hAnsi="Arial" w:cs="Arial"/>
          <w:lang w:val="en-US"/>
        </w:rPr>
        <w:t xml:space="preserve">he final product will be submitted </w:t>
      </w:r>
      <w:r w:rsidR="000665AC" w:rsidRPr="006A184F">
        <w:rPr>
          <w:rFonts w:ascii="Arial" w:hAnsi="Arial" w:cs="Arial"/>
          <w:lang w:val="en-US"/>
        </w:rPr>
        <w:lastRenderedPageBreak/>
        <w:t xml:space="preserve">as </w:t>
      </w:r>
      <w:r w:rsidR="000C5D44" w:rsidRPr="006A184F">
        <w:rPr>
          <w:rFonts w:ascii="Arial" w:hAnsi="Arial" w:cs="Arial"/>
          <w:lang w:val="en-US"/>
        </w:rPr>
        <w:t>A</w:t>
      </w:r>
      <w:r w:rsidR="000665AC" w:rsidRPr="006A184F">
        <w:rPr>
          <w:rFonts w:ascii="Arial" w:hAnsi="Arial" w:cs="Arial"/>
          <w:lang w:val="en-US"/>
        </w:rPr>
        <w:t>ssignment</w:t>
      </w:r>
      <w:r w:rsidR="00392E0A" w:rsidRPr="006A184F">
        <w:rPr>
          <w:rFonts w:ascii="Arial" w:hAnsi="Arial" w:cs="Arial"/>
          <w:lang w:val="en-US"/>
        </w:rPr>
        <w:t xml:space="preserve"> </w:t>
      </w:r>
      <w:r w:rsidR="00AA3682" w:rsidRPr="006A184F">
        <w:rPr>
          <w:rFonts w:ascii="Arial" w:hAnsi="Arial" w:cs="Arial"/>
          <w:lang w:val="en-US"/>
        </w:rPr>
        <w:t>3,</w:t>
      </w:r>
      <w:r w:rsidR="00392E0A" w:rsidRPr="006A184F">
        <w:rPr>
          <w:rFonts w:ascii="Arial" w:hAnsi="Arial" w:cs="Arial"/>
          <w:lang w:val="en-US"/>
        </w:rPr>
        <w:t xml:space="preserve"> which constitutes your summative assessment</w:t>
      </w:r>
      <w:r w:rsidR="00AA3682" w:rsidRPr="006A184F">
        <w:rPr>
          <w:rFonts w:ascii="Arial" w:hAnsi="Arial" w:cs="Arial"/>
          <w:lang w:val="en-US"/>
        </w:rPr>
        <w:t xml:space="preserve">. </w:t>
      </w:r>
      <w:r w:rsidR="00262F59" w:rsidRPr="006A184F">
        <w:rPr>
          <w:rFonts w:ascii="Arial" w:hAnsi="Arial" w:cs="Arial"/>
          <w:lang w:val="en-US"/>
        </w:rPr>
        <w:t>Y</w:t>
      </w:r>
      <w:r w:rsidR="00392E0A" w:rsidRPr="006A184F">
        <w:rPr>
          <w:rFonts w:ascii="Arial" w:hAnsi="Arial" w:cs="Arial"/>
          <w:lang w:val="en-US"/>
        </w:rPr>
        <w:t xml:space="preserve">ou will not write </w:t>
      </w:r>
      <w:r w:rsidR="00392E0A" w:rsidRPr="006A184F">
        <w:rPr>
          <w:rFonts w:ascii="Arial" w:hAnsi="Arial" w:cs="Arial"/>
          <w:b/>
          <w:bCs/>
          <w:lang w:val="en-US"/>
        </w:rPr>
        <w:t>an examination in this module</w:t>
      </w:r>
      <w:r w:rsidR="00392E0A" w:rsidRPr="006A184F">
        <w:rPr>
          <w:rFonts w:ascii="Arial" w:hAnsi="Arial" w:cs="Arial"/>
          <w:lang w:val="en-US"/>
        </w:rPr>
        <w:t>.</w:t>
      </w:r>
      <w:r w:rsidR="00462F76" w:rsidRPr="006A184F">
        <w:rPr>
          <w:rFonts w:ascii="Arial" w:hAnsi="Arial" w:cs="Arial"/>
          <w:lang w:val="en-US"/>
        </w:rPr>
        <w:t>”</w:t>
      </w:r>
    </w:p>
    <w:p w14:paraId="4EA6A9B5" w14:textId="77777777" w:rsidR="004F391A" w:rsidRPr="004F391A" w:rsidRDefault="004F391A" w:rsidP="004F391A">
      <w:pPr>
        <w:spacing w:line="360" w:lineRule="auto"/>
        <w:ind w:left="720"/>
        <w:jc w:val="both"/>
        <w:rPr>
          <w:rFonts w:ascii="Arial" w:hAnsi="Arial" w:cs="Arial"/>
          <w:sz w:val="24"/>
          <w:szCs w:val="24"/>
          <w:lang w:val="en-US"/>
        </w:rPr>
      </w:pPr>
    </w:p>
    <w:p w14:paraId="1EB7ACD1" w14:textId="300888EE" w:rsidR="009B0B03" w:rsidRDefault="00787C38" w:rsidP="006A184F">
      <w:pPr>
        <w:spacing w:after="0" w:line="360" w:lineRule="auto"/>
        <w:jc w:val="both"/>
        <w:rPr>
          <w:rFonts w:ascii="Arial" w:hAnsi="Arial" w:cs="Arial"/>
          <w:sz w:val="24"/>
          <w:szCs w:val="24"/>
        </w:rPr>
      </w:pPr>
      <w:r w:rsidRPr="004F391A">
        <w:rPr>
          <w:rFonts w:ascii="Arial" w:hAnsi="Arial" w:cs="Arial"/>
          <w:sz w:val="24"/>
          <w:szCs w:val="24"/>
        </w:rPr>
        <w:t>[2</w:t>
      </w:r>
      <w:r w:rsidR="00A46010">
        <w:rPr>
          <w:rFonts w:ascii="Arial" w:hAnsi="Arial" w:cs="Arial"/>
          <w:sz w:val="24"/>
          <w:szCs w:val="24"/>
        </w:rPr>
        <w:t>6</w:t>
      </w:r>
      <w:r w:rsidRPr="004F391A">
        <w:rPr>
          <w:rFonts w:ascii="Arial" w:hAnsi="Arial" w:cs="Arial"/>
          <w:sz w:val="24"/>
          <w:szCs w:val="24"/>
        </w:rPr>
        <w:t>]</w:t>
      </w:r>
      <w:r w:rsidRPr="004F391A">
        <w:rPr>
          <w:rFonts w:ascii="Arial" w:hAnsi="Arial" w:cs="Arial"/>
          <w:sz w:val="24"/>
          <w:szCs w:val="24"/>
        </w:rPr>
        <w:tab/>
      </w:r>
      <w:r w:rsidR="00146B46" w:rsidRPr="004F391A">
        <w:rPr>
          <w:rFonts w:ascii="Arial" w:hAnsi="Arial" w:cs="Arial"/>
          <w:sz w:val="24"/>
          <w:szCs w:val="24"/>
        </w:rPr>
        <w:t xml:space="preserve">It </w:t>
      </w:r>
      <w:r w:rsidR="00C14BE4" w:rsidRPr="004F391A">
        <w:rPr>
          <w:rFonts w:ascii="Arial" w:hAnsi="Arial" w:cs="Arial"/>
          <w:sz w:val="24"/>
          <w:szCs w:val="24"/>
        </w:rPr>
        <w:t xml:space="preserve">would </w:t>
      </w:r>
      <w:r w:rsidR="007E040C" w:rsidRPr="004F391A">
        <w:rPr>
          <w:rFonts w:ascii="Arial" w:hAnsi="Arial" w:cs="Arial"/>
          <w:sz w:val="24"/>
          <w:szCs w:val="24"/>
        </w:rPr>
        <w:t xml:space="preserve">neither be reasonable nor </w:t>
      </w:r>
      <w:r w:rsidR="00BE46D7" w:rsidRPr="004F391A">
        <w:rPr>
          <w:rFonts w:ascii="Arial" w:hAnsi="Arial" w:cs="Arial"/>
          <w:sz w:val="24"/>
          <w:szCs w:val="24"/>
        </w:rPr>
        <w:t>sensi</w:t>
      </w:r>
      <w:r w:rsidR="00BE46D7">
        <w:rPr>
          <w:rFonts w:ascii="Arial" w:hAnsi="Arial" w:cs="Arial"/>
          <w:sz w:val="24"/>
          <w:szCs w:val="24"/>
        </w:rPr>
        <w:t>ble</w:t>
      </w:r>
      <w:r w:rsidR="00C14BE4" w:rsidRPr="004F391A">
        <w:rPr>
          <w:rFonts w:ascii="Arial" w:hAnsi="Arial" w:cs="Arial"/>
          <w:sz w:val="24"/>
          <w:szCs w:val="24"/>
        </w:rPr>
        <w:t xml:space="preserve"> to separate the marks of essentially the same scholarly work.</w:t>
      </w:r>
      <w:r w:rsidR="004A7A1A" w:rsidRPr="004F391A">
        <w:rPr>
          <w:rFonts w:ascii="Arial" w:hAnsi="Arial" w:cs="Arial"/>
          <w:sz w:val="24"/>
          <w:szCs w:val="24"/>
        </w:rPr>
        <w:t xml:space="preserve"> This was a </w:t>
      </w:r>
      <w:r w:rsidR="00F068ED" w:rsidRPr="004F391A">
        <w:rPr>
          <w:rFonts w:ascii="Arial" w:hAnsi="Arial" w:cs="Arial"/>
          <w:sz w:val="24"/>
          <w:szCs w:val="24"/>
        </w:rPr>
        <w:t>continuum;</w:t>
      </w:r>
      <w:r w:rsidR="00077983" w:rsidRPr="004F391A">
        <w:rPr>
          <w:rFonts w:ascii="Arial" w:hAnsi="Arial" w:cs="Arial"/>
          <w:sz w:val="24"/>
          <w:szCs w:val="24"/>
        </w:rPr>
        <w:t xml:space="preserve"> therefore, he fails at the second hurdle </w:t>
      </w:r>
      <w:r w:rsidR="0052723A" w:rsidRPr="004F391A">
        <w:rPr>
          <w:rFonts w:ascii="Arial" w:hAnsi="Arial" w:cs="Arial"/>
          <w:sz w:val="24"/>
          <w:szCs w:val="24"/>
        </w:rPr>
        <w:t xml:space="preserve">of reasonableness </w:t>
      </w:r>
      <w:r w:rsidR="00077983" w:rsidRPr="004F391A">
        <w:rPr>
          <w:rFonts w:ascii="Arial" w:hAnsi="Arial" w:cs="Arial"/>
          <w:sz w:val="24"/>
          <w:szCs w:val="24"/>
        </w:rPr>
        <w:t>as well.</w:t>
      </w:r>
      <w:r w:rsidR="00906E8F" w:rsidRPr="004F391A">
        <w:rPr>
          <w:rFonts w:ascii="Arial" w:hAnsi="Arial" w:cs="Arial"/>
          <w:sz w:val="24"/>
          <w:szCs w:val="24"/>
        </w:rPr>
        <w:t xml:space="preserve"> With such lofty goal</w:t>
      </w:r>
      <w:r w:rsidR="00511171" w:rsidRPr="004F391A">
        <w:rPr>
          <w:rFonts w:ascii="Arial" w:hAnsi="Arial" w:cs="Arial"/>
          <w:sz w:val="24"/>
          <w:szCs w:val="24"/>
        </w:rPr>
        <w:t>s, t</w:t>
      </w:r>
      <w:r w:rsidR="00906E8F" w:rsidRPr="004F391A">
        <w:rPr>
          <w:rFonts w:ascii="Arial" w:hAnsi="Arial" w:cs="Arial"/>
          <w:sz w:val="24"/>
          <w:szCs w:val="24"/>
        </w:rPr>
        <w:t>he applicant let himself down by</w:t>
      </w:r>
      <w:r w:rsidR="00511171" w:rsidRPr="004F391A">
        <w:rPr>
          <w:rFonts w:ascii="Arial" w:hAnsi="Arial" w:cs="Arial"/>
          <w:sz w:val="24"/>
          <w:szCs w:val="24"/>
        </w:rPr>
        <w:t xml:space="preserve"> not </w:t>
      </w:r>
      <w:r w:rsidR="00042FFB" w:rsidRPr="004F391A">
        <w:rPr>
          <w:rFonts w:ascii="Arial" w:hAnsi="Arial" w:cs="Arial"/>
          <w:sz w:val="24"/>
          <w:szCs w:val="24"/>
        </w:rPr>
        <w:t>beginning with</w:t>
      </w:r>
      <w:r w:rsidR="00511171" w:rsidRPr="004F391A">
        <w:rPr>
          <w:rFonts w:ascii="Arial" w:hAnsi="Arial" w:cs="Arial"/>
          <w:sz w:val="24"/>
          <w:szCs w:val="24"/>
        </w:rPr>
        <w:t xml:space="preserve"> his studies as so</w:t>
      </w:r>
      <w:r w:rsidR="00F642F1" w:rsidRPr="004F391A">
        <w:rPr>
          <w:rFonts w:ascii="Arial" w:hAnsi="Arial" w:cs="Arial"/>
          <w:sz w:val="24"/>
          <w:szCs w:val="24"/>
        </w:rPr>
        <w:t>o</w:t>
      </w:r>
      <w:r w:rsidR="00511171" w:rsidRPr="004F391A">
        <w:rPr>
          <w:rFonts w:ascii="Arial" w:hAnsi="Arial" w:cs="Arial"/>
          <w:sz w:val="24"/>
          <w:szCs w:val="24"/>
        </w:rPr>
        <w:t xml:space="preserve">n </w:t>
      </w:r>
      <w:r w:rsidR="00F642F1" w:rsidRPr="004F391A">
        <w:rPr>
          <w:rFonts w:ascii="Arial" w:hAnsi="Arial" w:cs="Arial"/>
          <w:sz w:val="24"/>
          <w:szCs w:val="24"/>
        </w:rPr>
        <w:t xml:space="preserve">as possible. He does not </w:t>
      </w:r>
      <w:r w:rsidR="00042FFB" w:rsidRPr="004F391A">
        <w:rPr>
          <w:rFonts w:ascii="Arial" w:hAnsi="Arial" w:cs="Arial"/>
          <w:sz w:val="24"/>
          <w:szCs w:val="24"/>
        </w:rPr>
        <w:t xml:space="preserve">state </w:t>
      </w:r>
      <w:r w:rsidR="00B852CD" w:rsidRPr="004F391A">
        <w:rPr>
          <w:rFonts w:ascii="Arial" w:hAnsi="Arial" w:cs="Arial"/>
          <w:sz w:val="24"/>
          <w:szCs w:val="24"/>
        </w:rPr>
        <w:t xml:space="preserve">whether </w:t>
      </w:r>
      <w:r w:rsidR="00042FFB" w:rsidRPr="004F391A">
        <w:rPr>
          <w:rFonts w:ascii="Arial" w:hAnsi="Arial" w:cs="Arial"/>
          <w:sz w:val="24"/>
          <w:szCs w:val="24"/>
        </w:rPr>
        <w:t xml:space="preserve">he </w:t>
      </w:r>
      <w:r w:rsidR="00A270BA" w:rsidRPr="004F391A">
        <w:rPr>
          <w:rFonts w:ascii="Arial" w:hAnsi="Arial" w:cs="Arial"/>
          <w:sz w:val="24"/>
          <w:szCs w:val="24"/>
        </w:rPr>
        <w:t xml:space="preserve">submitted </w:t>
      </w:r>
      <w:r w:rsidR="00DF3622" w:rsidRPr="004F391A">
        <w:rPr>
          <w:rFonts w:ascii="Arial" w:hAnsi="Arial" w:cs="Arial"/>
          <w:sz w:val="24"/>
          <w:szCs w:val="24"/>
        </w:rPr>
        <w:t>Assignment</w:t>
      </w:r>
      <w:r w:rsidR="00042FFB" w:rsidRPr="004F391A">
        <w:rPr>
          <w:rFonts w:ascii="Arial" w:hAnsi="Arial" w:cs="Arial"/>
          <w:sz w:val="24"/>
          <w:szCs w:val="24"/>
        </w:rPr>
        <w:t xml:space="preserve"> 1</w:t>
      </w:r>
      <w:r w:rsidR="00150F83">
        <w:rPr>
          <w:rFonts w:ascii="Arial" w:hAnsi="Arial" w:cs="Arial"/>
          <w:sz w:val="24"/>
          <w:szCs w:val="24"/>
        </w:rPr>
        <w:t>,</w:t>
      </w:r>
      <w:r w:rsidR="00042FFB" w:rsidRPr="004F391A">
        <w:rPr>
          <w:rFonts w:ascii="Arial" w:hAnsi="Arial" w:cs="Arial"/>
          <w:sz w:val="24"/>
          <w:szCs w:val="24"/>
        </w:rPr>
        <w:t xml:space="preserve"> which c</w:t>
      </w:r>
      <w:r w:rsidR="00A270BA" w:rsidRPr="004F391A">
        <w:rPr>
          <w:rFonts w:ascii="Arial" w:hAnsi="Arial" w:cs="Arial"/>
          <w:sz w:val="24"/>
          <w:szCs w:val="24"/>
        </w:rPr>
        <w:t>ontribut</w:t>
      </w:r>
      <w:r w:rsidR="00713160" w:rsidRPr="004F391A">
        <w:rPr>
          <w:rFonts w:ascii="Arial" w:hAnsi="Arial" w:cs="Arial"/>
          <w:sz w:val="24"/>
          <w:szCs w:val="24"/>
        </w:rPr>
        <w:t>e</w:t>
      </w:r>
      <w:r w:rsidR="00A270BA" w:rsidRPr="004F391A">
        <w:rPr>
          <w:rFonts w:ascii="Arial" w:hAnsi="Arial" w:cs="Arial"/>
          <w:sz w:val="24"/>
          <w:szCs w:val="24"/>
        </w:rPr>
        <w:t>d</w:t>
      </w:r>
      <w:r w:rsidR="00042FFB" w:rsidRPr="004F391A">
        <w:rPr>
          <w:rFonts w:ascii="Arial" w:hAnsi="Arial" w:cs="Arial"/>
          <w:sz w:val="24"/>
          <w:szCs w:val="24"/>
        </w:rPr>
        <w:t xml:space="preserve"> 25% </w:t>
      </w:r>
      <w:r w:rsidR="00713160" w:rsidRPr="004F391A">
        <w:rPr>
          <w:rFonts w:ascii="Arial" w:hAnsi="Arial" w:cs="Arial"/>
          <w:sz w:val="24"/>
          <w:szCs w:val="24"/>
        </w:rPr>
        <w:t>towards</w:t>
      </w:r>
      <w:r w:rsidR="00042FFB" w:rsidRPr="004F391A">
        <w:rPr>
          <w:rFonts w:ascii="Arial" w:hAnsi="Arial" w:cs="Arial"/>
          <w:sz w:val="24"/>
          <w:szCs w:val="24"/>
        </w:rPr>
        <w:t xml:space="preserve"> the </w:t>
      </w:r>
      <w:r w:rsidR="00274A70" w:rsidRPr="004F391A">
        <w:rPr>
          <w:rFonts w:ascii="Arial" w:hAnsi="Arial" w:cs="Arial"/>
          <w:sz w:val="24"/>
          <w:szCs w:val="24"/>
        </w:rPr>
        <w:t>40%</w:t>
      </w:r>
      <w:r w:rsidR="001F7424">
        <w:rPr>
          <w:rFonts w:ascii="Arial" w:hAnsi="Arial" w:cs="Arial"/>
          <w:sz w:val="24"/>
          <w:szCs w:val="24"/>
        </w:rPr>
        <w:t xml:space="preserve"> Y</w:t>
      </w:r>
      <w:r w:rsidR="00274A70" w:rsidRPr="004F391A">
        <w:rPr>
          <w:rFonts w:ascii="Arial" w:hAnsi="Arial" w:cs="Arial"/>
          <w:sz w:val="24"/>
          <w:szCs w:val="24"/>
        </w:rPr>
        <w:t xml:space="preserve">ear </w:t>
      </w:r>
      <w:r w:rsidR="001F7424">
        <w:rPr>
          <w:rFonts w:ascii="Arial" w:hAnsi="Arial" w:cs="Arial"/>
          <w:sz w:val="24"/>
          <w:szCs w:val="24"/>
        </w:rPr>
        <w:t>M</w:t>
      </w:r>
      <w:r w:rsidR="00274A70" w:rsidRPr="004F391A">
        <w:rPr>
          <w:rFonts w:ascii="Arial" w:hAnsi="Arial" w:cs="Arial"/>
          <w:sz w:val="24"/>
          <w:szCs w:val="24"/>
        </w:rPr>
        <w:t>ark</w:t>
      </w:r>
      <w:r w:rsidR="00FA5356" w:rsidRPr="004F391A">
        <w:rPr>
          <w:rFonts w:ascii="Arial" w:hAnsi="Arial" w:cs="Arial"/>
          <w:sz w:val="24"/>
          <w:szCs w:val="24"/>
        </w:rPr>
        <w:t>.</w:t>
      </w:r>
      <w:r w:rsidR="00C52014" w:rsidRPr="004F391A">
        <w:rPr>
          <w:rFonts w:ascii="Arial" w:hAnsi="Arial" w:cs="Arial"/>
          <w:sz w:val="24"/>
          <w:szCs w:val="24"/>
        </w:rPr>
        <w:t xml:space="preserve"> From the </w:t>
      </w:r>
      <w:r w:rsidR="0098203F" w:rsidRPr="004F391A">
        <w:rPr>
          <w:rFonts w:ascii="Arial" w:hAnsi="Arial" w:cs="Arial"/>
          <w:sz w:val="24"/>
          <w:szCs w:val="24"/>
        </w:rPr>
        <w:t>sequence of events, it is easy to conclude that he did not</w:t>
      </w:r>
      <w:r w:rsidR="001F7424">
        <w:rPr>
          <w:rFonts w:ascii="Arial" w:hAnsi="Arial" w:cs="Arial"/>
          <w:sz w:val="24"/>
          <w:szCs w:val="24"/>
        </w:rPr>
        <w:t xml:space="preserve"> submit the assignment 1</w:t>
      </w:r>
      <w:r w:rsidR="0098203F" w:rsidRPr="004F391A">
        <w:rPr>
          <w:rFonts w:ascii="Arial" w:hAnsi="Arial" w:cs="Arial"/>
          <w:sz w:val="24"/>
          <w:szCs w:val="24"/>
        </w:rPr>
        <w:t xml:space="preserve">. </w:t>
      </w:r>
      <w:r w:rsidR="00A16CE2" w:rsidRPr="004F391A">
        <w:rPr>
          <w:rFonts w:ascii="Arial" w:hAnsi="Arial" w:cs="Arial"/>
          <w:sz w:val="24"/>
          <w:szCs w:val="24"/>
        </w:rPr>
        <w:t>He</w:t>
      </w:r>
      <w:r w:rsidR="00CC3267">
        <w:rPr>
          <w:rFonts w:ascii="Arial" w:hAnsi="Arial" w:cs="Arial"/>
          <w:sz w:val="24"/>
          <w:szCs w:val="24"/>
        </w:rPr>
        <w:t>,</w:t>
      </w:r>
      <w:r w:rsidR="00A16CE2" w:rsidRPr="004F391A">
        <w:rPr>
          <w:rFonts w:ascii="Arial" w:hAnsi="Arial" w:cs="Arial"/>
          <w:sz w:val="24"/>
          <w:szCs w:val="24"/>
        </w:rPr>
        <w:t xml:space="preserve"> therefore, squandered 25%</w:t>
      </w:r>
      <w:r w:rsidR="00006BAD" w:rsidRPr="004F391A">
        <w:rPr>
          <w:rFonts w:ascii="Arial" w:hAnsi="Arial" w:cs="Arial"/>
          <w:sz w:val="24"/>
          <w:szCs w:val="24"/>
        </w:rPr>
        <w:t xml:space="preserve"> of the </w:t>
      </w:r>
      <w:r w:rsidR="00B26476" w:rsidRPr="004F391A">
        <w:rPr>
          <w:rFonts w:ascii="Arial" w:hAnsi="Arial" w:cs="Arial"/>
          <w:sz w:val="24"/>
          <w:szCs w:val="24"/>
        </w:rPr>
        <w:t>40%</w:t>
      </w:r>
      <w:r w:rsidR="001F7424">
        <w:rPr>
          <w:rFonts w:ascii="Arial" w:hAnsi="Arial" w:cs="Arial"/>
          <w:sz w:val="24"/>
          <w:szCs w:val="24"/>
        </w:rPr>
        <w:t xml:space="preserve"> Y</w:t>
      </w:r>
      <w:r w:rsidR="00B26476" w:rsidRPr="004F391A">
        <w:rPr>
          <w:rFonts w:ascii="Arial" w:hAnsi="Arial" w:cs="Arial"/>
          <w:sz w:val="24"/>
          <w:szCs w:val="24"/>
        </w:rPr>
        <w:t>ear</w:t>
      </w:r>
      <w:r w:rsidR="00006BAD" w:rsidRPr="004F391A">
        <w:rPr>
          <w:rFonts w:ascii="Arial" w:hAnsi="Arial" w:cs="Arial"/>
          <w:sz w:val="24"/>
          <w:szCs w:val="24"/>
        </w:rPr>
        <w:t xml:space="preserve"> </w:t>
      </w:r>
      <w:r w:rsidR="001F7424">
        <w:rPr>
          <w:rFonts w:ascii="Arial" w:hAnsi="Arial" w:cs="Arial"/>
          <w:sz w:val="24"/>
          <w:szCs w:val="24"/>
        </w:rPr>
        <w:t>M</w:t>
      </w:r>
      <w:r w:rsidR="00006BAD" w:rsidRPr="004F391A">
        <w:rPr>
          <w:rFonts w:ascii="Arial" w:hAnsi="Arial" w:cs="Arial"/>
          <w:sz w:val="24"/>
          <w:szCs w:val="24"/>
        </w:rPr>
        <w:t xml:space="preserve">ark. </w:t>
      </w:r>
      <w:r w:rsidR="00B26476" w:rsidRPr="004F391A">
        <w:rPr>
          <w:rFonts w:ascii="Arial" w:hAnsi="Arial" w:cs="Arial"/>
          <w:sz w:val="24"/>
          <w:szCs w:val="24"/>
        </w:rPr>
        <w:t>This is</w:t>
      </w:r>
      <w:r w:rsidR="009B0B03" w:rsidRPr="004F391A">
        <w:rPr>
          <w:rFonts w:ascii="Arial" w:hAnsi="Arial" w:cs="Arial"/>
          <w:sz w:val="24"/>
          <w:szCs w:val="24"/>
        </w:rPr>
        <w:t xml:space="preserve"> </w:t>
      </w:r>
      <w:r w:rsidR="00F90E6B">
        <w:rPr>
          <w:rFonts w:ascii="Arial" w:hAnsi="Arial" w:cs="Arial"/>
          <w:sz w:val="24"/>
          <w:szCs w:val="24"/>
        </w:rPr>
        <w:t>in</w:t>
      </w:r>
      <w:r w:rsidR="009B0B03" w:rsidRPr="004F391A">
        <w:rPr>
          <w:rFonts w:ascii="Arial" w:hAnsi="Arial" w:cs="Arial"/>
          <w:sz w:val="24"/>
          <w:szCs w:val="24"/>
        </w:rPr>
        <w:t>consonant</w:t>
      </w:r>
      <w:r w:rsidR="00B26476" w:rsidRPr="004F391A">
        <w:rPr>
          <w:rFonts w:ascii="Arial" w:hAnsi="Arial" w:cs="Arial"/>
          <w:sz w:val="24"/>
          <w:szCs w:val="24"/>
        </w:rPr>
        <w:t xml:space="preserve"> </w:t>
      </w:r>
      <w:r w:rsidR="00445F34" w:rsidRPr="004F391A">
        <w:rPr>
          <w:rFonts w:ascii="Arial" w:hAnsi="Arial" w:cs="Arial"/>
          <w:sz w:val="24"/>
          <w:szCs w:val="24"/>
        </w:rPr>
        <w:t>with a student who</w:t>
      </w:r>
      <w:r w:rsidR="001F7424">
        <w:rPr>
          <w:rFonts w:ascii="Arial" w:hAnsi="Arial" w:cs="Arial"/>
          <w:sz w:val="24"/>
          <w:szCs w:val="24"/>
        </w:rPr>
        <w:t>se</w:t>
      </w:r>
      <w:r w:rsidR="00445F34" w:rsidRPr="004F391A">
        <w:rPr>
          <w:rFonts w:ascii="Arial" w:hAnsi="Arial" w:cs="Arial"/>
          <w:sz w:val="24"/>
          <w:szCs w:val="24"/>
        </w:rPr>
        <w:t xml:space="preserve"> </w:t>
      </w:r>
      <w:r w:rsidR="001F7424">
        <w:rPr>
          <w:rFonts w:ascii="Arial" w:hAnsi="Arial" w:cs="Arial"/>
          <w:sz w:val="24"/>
          <w:szCs w:val="24"/>
        </w:rPr>
        <w:t>goal is to</w:t>
      </w:r>
      <w:r w:rsidR="00445F34" w:rsidRPr="004F391A">
        <w:rPr>
          <w:rFonts w:ascii="Arial" w:hAnsi="Arial" w:cs="Arial"/>
          <w:sz w:val="24"/>
          <w:szCs w:val="24"/>
        </w:rPr>
        <w:t xml:space="preserve"> graduate with distin</w:t>
      </w:r>
      <w:r w:rsidR="009B0B03" w:rsidRPr="004F391A">
        <w:rPr>
          <w:rFonts w:ascii="Arial" w:hAnsi="Arial" w:cs="Arial"/>
          <w:sz w:val="24"/>
          <w:szCs w:val="24"/>
        </w:rPr>
        <w:t>ction</w:t>
      </w:r>
      <w:r w:rsidR="00172047">
        <w:rPr>
          <w:rFonts w:ascii="Arial" w:hAnsi="Arial" w:cs="Arial"/>
          <w:sz w:val="24"/>
          <w:szCs w:val="24"/>
        </w:rPr>
        <w:t>. To attain such distinctions</w:t>
      </w:r>
      <w:r w:rsidR="00D1775F" w:rsidRPr="004F391A">
        <w:rPr>
          <w:rFonts w:ascii="Arial" w:hAnsi="Arial" w:cs="Arial"/>
          <w:sz w:val="24"/>
          <w:szCs w:val="24"/>
        </w:rPr>
        <w:t>,</w:t>
      </w:r>
      <w:r w:rsidR="00172047">
        <w:rPr>
          <w:rFonts w:ascii="Arial" w:hAnsi="Arial" w:cs="Arial"/>
          <w:sz w:val="24"/>
          <w:szCs w:val="24"/>
        </w:rPr>
        <w:t xml:space="preserve"> one must be prepared for a life of sacrifice, </w:t>
      </w:r>
      <w:r w:rsidR="001E4BFF">
        <w:rPr>
          <w:rFonts w:ascii="Arial" w:hAnsi="Arial" w:cs="Arial"/>
          <w:sz w:val="24"/>
          <w:szCs w:val="24"/>
        </w:rPr>
        <w:t>hard work</w:t>
      </w:r>
      <w:r w:rsidR="002504BF">
        <w:rPr>
          <w:rFonts w:ascii="Arial" w:hAnsi="Arial" w:cs="Arial"/>
          <w:sz w:val="24"/>
          <w:szCs w:val="24"/>
        </w:rPr>
        <w:t xml:space="preserve">, </w:t>
      </w:r>
      <w:r w:rsidR="00D1775F" w:rsidRPr="004F391A">
        <w:rPr>
          <w:rFonts w:ascii="Arial" w:hAnsi="Arial" w:cs="Arial"/>
          <w:sz w:val="24"/>
          <w:szCs w:val="24"/>
        </w:rPr>
        <w:t>dedication</w:t>
      </w:r>
      <w:r w:rsidR="001E4BFF">
        <w:rPr>
          <w:rFonts w:ascii="Arial" w:hAnsi="Arial" w:cs="Arial"/>
          <w:sz w:val="24"/>
          <w:szCs w:val="24"/>
        </w:rPr>
        <w:t xml:space="preserve"> and self-discipline.</w:t>
      </w:r>
    </w:p>
    <w:p w14:paraId="2BCC3DA2" w14:textId="77777777" w:rsidR="00000463" w:rsidRDefault="00000463" w:rsidP="006A184F">
      <w:pPr>
        <w:spacing w:after="0" w:line="360" w:lineRule="auto"/>
        <w:jc w:val="both"/>
        <w:rPr>
          <w:rFonts w:ascii="Arial" w:hAnsi="Arial" w:cs="Arial"/>
          <w:sz w:val="24"/>
          <w:szCs w:val="24"/>
        </w:rPr>
      </w:pPr>
    </w:p>
    <w:p w14:paraId="6522B115" w14:textId="77777777" w:rsidR="00000463" w:rsidRDefault="00000463" w:rsidP="00000463">
      <w:pPr>
        <w:spacing w:after="0" w:line="360" w:lineRule="auto"/>
        <w:jc w:val="both"/>
        <w:rPr>
          <w:rFonts w:ascii="Arial" w:hAnsi="Arial" w:cs="Arial"/>
          <w:i/>
          <w:iCs/>
          <w:sz w:val="24"/>
          <w:szCs w:val="24"/>
        </w:rPr>
      </w:pPr>
      <w:r w:rsidRPr="00000463">
        <w:rPr>
          <w:rFonts w:ascii="Arial" w:hAnsi="Arial" w:cs="Arial"/>
          <w:i/>
          <w:iCs/>
          <w:sz w:val="24"/>
          <w:szCs w:val="24"/>
        </w:rPr>
        <w:t xml:space="preserve">Conclusion </w:t>
      </w:r>
    </w:p>
    <w:p w14:paraId="5E43384F" w14:textId="28277C40" w:rsidR="00A13D56" w:rsidRDefault="00787C38" w:rsidP="00000463">
      <w:pPr>
        <w:spacing w:after="0" w:line="360" w:lineRule="auto"/>
        <w:jc w:val="both"/>
        <w:rPr>
          <w:rFonts w:ascii="Arial" w:hAnsi="Arial" w:cs="Arial"/>
          <w:sz w:val="24"/>
          <w:szCs w:val="24"/>
          <w:lang w:val="en-US"/>
        </w:rPr>
      </w:pPr>
      <w:r w:rsidRPr="004F391A">
        <w:rPr>
          <w:rFonts w:ascii="Arial" w:hAnsi="Arial" w:cs="Arial"/>
          <w:sz w:val="24"/>
          <w:szCs w:val="24"/>
        </w:rPr>
        <w:t>[2</w:t>
      </w:r>
      <w:r w:rsidR="00A46010">
        <w:rPr>
          <w:rFonts w:ascii="Arial" w:hAnsi="Arial" w:cs="Arial"/>
          <w:sz w:val="24"/>
          <w:szCs w:val="24"/>
        </w:rPr>
        <w:t>7</w:t>
      </w:r>
      <w:r w:rsidRPr="004F391A">
        <w:rPr>
          <w:rFonts w:ascii="Arial" w:hAnsi="Arial" w:cs="Arial"/>
          <w:sz w:val="24"/>
          <w:szCs w:val="24"/>
        </w:rPr>
        <w:t>]</w:t>
      </w:r>
      <w:r w:rsidRPr="004F391A">
        <w:rPr>
          <w:rFonts w:ascii="Arial" w:hAnsi="Arial" w:cs="Arial"/>
          <w:sz w:val="24"/>
          <w:szCs w:val="24"/>
        </w:rPr>
        <w:tab/>
      </w:r>
      <w:r w:rsidR="00BB2967" w:rsidRPr="004F391A">
        <w:rPr>
          <w:rFonts w:ascii="Arial" w:hAnsi="Arial" w:cs="Arial"/>
          <w:sz w:val="24"/>
          <w:szCs w:val="24"/>
          <w:lang w:val="en-US"/>
        </w:rPr>
        <w:t>In my book</w:t>
      </w:r>
      <w:r w:rsidR="00D76F4C">
        <w:rPr>
          <w:rFonts w:ascii="Arial" w:hAnsi="Arial" w:cs="Arial"/>
          <w:sz w:val="24"/>
          <w:szCs w:val="24"/>
          <w:lang w:val="en-US"/>
        </w:rPr>
        <w:t>,</w:t>
      </w:r>
      <w:r w:rsidR="00BB2967" w:rsidRPr="004F391A">
        <w:rPr>
          <w:rFonts w:ascii="Arial" w:hAnsi="Arial" w:cs="Arial"/>
          <w:sz w:val="24"/>
          <w:szCs w:val="24"/>
          <w:lang w:val="en-US"/>
        </w:rPr>
        <w:t xml:space="preserve"> a cum laude student and a </w:t>
      </w:r>
      <w:r w:rsidR="00BB2967">
        <w:rPr>
          <w:rFonts w:ascii="Arial" w:hAnsi="Arial" w:cs="Arial"/>
          <w:sz w:val="24"/>
          <w:szCs w:val="24"/>
          <w:lang w:val="en-US"/>
        </w:rPr>
        <w:t>student</w:t>
      </w:r>
      <w:r w:rsidR="00BB2967" w:rsidRPr="004F391A">
        <w:rPr>
          <w:rFonts w:ascii="Arial" w:hAnsi="Arial" w:cs="Arial"/>
          <w:sz w:val="24"/>
          <w:szCs w:val="24"/>
          <w:lang w:val="en-US"/>
        </w:rPr>
        <w:t xml:space="preserve"> who </w:t>
      </w:r>
      <w:r w:rsidR="00D76F4C">
        <w:rPr>
          <w:rFonts w:ascii="Arial" w:hAnsi="Arial" w:cs="Arial"/>
          <w:sz w:val="24"/>
          <w:szCs w:val="24"/>
          <w:lang w:val="en-US"/>
        </w:rPr>
        <w:t>obtains</w:t>
      </w:r>
      <w:r w:rsidR="00BB2967" w:rsidRPr="004F391A">
        <w:rPr>
          <w:rFonts w:ascii="Arial" w:hAnsi="Arial" w:cs="Arial"/>
          <w:sz w:val="24"/>
          <w:szCs w:val="24"/>
          <w:lang w:val="en-US"/>
        </w:rPr>
        <w:t xml:space="preserve"> 9.27% </w:t>
      </w:r>
      <w:r w:rsidR="00000463">
        <w:rPr>
          <w:rFonts w:ascii="Arial" w:hAnsi="Arial" w:cs="Arial"/>
          <w:sz w:val="24"/>
          <w:szCs w:val="24"/>
          <w:lang w:val="en-US"/>
        </w:rPr>
        <w:t xml:space="preserve">do not belong </w:t>
      </w:r>
      <w:r w:rsidR="00000463" w:rsidRPr="004F391A">
        <w:rPr>
          <w:rFonts w:ascii="Arial" w:hAnsi="Arial" w:cs="Arial"/>
          <w:sz w:val="24"/>
          <w:szCs w:val="24"/>
          <w:lang w:val="en-US"/>
        </w:rPr>
        <w:t>in</w:t>
      </w:r>
      <w:r w:rsidR="00000463">
        <w:rPr>
          <w:rFonts w:ascii="Arial" w:hAnsi="Arial" w:cs="Arial"/>
          <w:sz w:val="24"/>
          <w:szCs w:val="24"/>
          <w:lang w:val="en-US"/>
        </w:rPr>
        <w:t xml:space="preserve"> </w:t>
      </w:r>
      <w:r w:rsidR="00BB2967" w:rsidRPr="004F391A">
        <w:rPr>
          <w:rFonts w:ascii="Arial" w:hAnsi="Arial" w:cs="Arial"/>
          <w:sz w:val="24"/>
          <w:szCs w:val="24"/>
          <w:lang w:val="en-US"/>
        </w:rPr>
        <w:t>the same kraal.</w:t>
      </w:r>
      <w:r w:rsidR="00BB2967">
        <w:rPr>
          <w:rFonts w:ascii="Arial" w:hAnsi="Arial" w:cs="Arial"/>
          <w:sz w:val="24"/>
          <w:szCs w:val="24"/>
          <w:lang w:val="en-US"/>
        </w:rPr>
        <w:t xml:space="preserve"> </w:t>
      </w:r>
      <w:r w:rsidR="00582966" w:rsidRPr="004F391A">
        <w:rPr>
          <w:rFonts w:ascii="Arial" w:hAnsi="Arial" w:cs="Arial"/>
          <w:sz w:val="24"/>
          <w:szCs w:val="24"/>
        </w:rPr>
        <w:t xml:space="preserve">Had </w:t>
      </w:r>
      <w:r w:rsidR="0070674E" w:rsidRPr="004F391A">
        <w:rPr>
          <w:rFonts w:ascii="Arial" w:hAnsi="Arial" w:cs="Arial"/>
          <w:sz w:val="24"/>
          <w:szCs w:val="24"/>
        </w:rPr>
        <w:t xml:space="preserve">he taken his work seriously </w:t>
      </w:r>
      <w:r w:rsidR="00B949B8" w:rsidRPr="004F391A">
        <w:rPr>
          <w:rFonts w:ascii="Arial" w:hAnsi="Arial" w:cs="Arial"/>
          <w:sz w:val="24"/>
          <w:szCs w:val="24"/>
        </w:rPr>
        <w:t xml:space="preserve">long before the sad chapter in his life, he </w:t>
      </w:r>
      <w:r w:rsidR="003759BC" w:rsidRPr="004F391A">
        <w:rPr>
          <w:rFonts w:ascii="Arial" w:hAnsi="Arial" w:cs="Arial"/>
          <w:sz w:val="24"/>
          <w:szCs w:val="24"/>
        </w:rPr>
        <w:t>would have not been in this position.</w:t>
      </w:r>
      <w:r w:rsidR="00C41F22" w:rsidRPr="004F391A">
        <w:rPr>
          <w:rFonts w:ascii="Arial" w:hAnsi="Arial" w:cs="Arial"/>
          <w:sz w:val="24"/>
          <w:szCs w:val="24"/>
        </w:rPr>
        <w:t xml:space="preserve"> I</w:t>
      </w:r>
      <w:r w:rsidR="00EE75D3" w:rsidRPr="004F391A">
        <w:rPr>
          <w:rFonts w:ascii="Arial" w:hAnsi="Arial" w:cs="Arial"/>
          <w:sz w:val="24"/>
          <w:szCs w:val="24"/>
          <w:lang w:val="en-US"/>
        </w:rPr>
        <w:t xml:space="preserve"> do not think he wanted to obtain cum laude on technicality. It would </w:t>
      </w:r>
      <w:r w:rsidR="00332230" w:rsidRPr="004F391A">
        <w:rPr>
          <w:rFonts w:ascii="Arial" w:hAnsi="Arial" w:cs="Arial"/>
          <w:sz w:val="24"/>
          <w:szCs w:val="24"/>
          <w:lang w:val="en-US"/>
        </w:rPr>
        <w:t xml:space="preserve">be </w:t>
      </w:r>
      <w:r w:rsidR="00217A2E">
        <w:rPr>
          <w:rFonts w:ascii="Arial" w:hAnsi="Arial" w:cs="Arial"/>
          <w:sz w:val="24"/>
          <w:szCs w:val="24"/>
          <w:lang w:val="en-US"/>
        </w:rPr>
        <w:t xml:space="preserve">most </w:t>
      </w:r>
      <w:r w:rsidR="00332230" w:rsidRPr="004F391A">
        <w:rPr>
          <w:rFonts w:ascii="Arial" w:hAnsi="Arial" w:cs="Arial"/>
          <w:sz w:val="24"/>
          <w:szCs w:val="24"/>
          <w:lang w:val="en-US"/>
        </w:rPr>
        <w:t xml:space="preserve">unscholarly </w:t>
      </w:r>
      <w:r w:rsidR="00D66515" w:rsidRPr="004F391A">
        <w:rPr>
          <w:rFonts w:ascii="Arial" w:hAnsi="Arial" w:cs="Arial"/>
          <w:sz w:val="24"/>
          <w:szCs w:val="24"/>
          <w:lang w:val="en-US"/>
        </w:rPr>
        <w:t xml:space="preserve">to </w:t>
      </w:r>
      <w:r w:rsidR="00EA205D" w:rsidRPr="004F391A">
        <w:rPr>
          <w:rFonts w:ascii="Arial" w:hAnsi="Arial" w:cs="Arial"/>
          <w:sz w:val="24"/>
          <w:szCs w:val="24"/>
          <w:lang w:val="en-US"/>
        </w:rPr>
        <w:t>award a pass with distinction</w:t>
      </w:r>
      <w:r w:rsidR="00EE75D3" w:rsidRPr="004F391A">
        <w:rPr>
          <w:rFonts w:ascii="Arial" w:hAnsi="Arial" w:cs="Arial"/>
          <w:sz w:val="24"/>
          <w:szCs w:val="24"/>
          <w:lang w:val="en-US"/>
        </w:rPr>
        <w:t xml:space="preserve"> </w:t>
      </w:r>
      <w:r w:rsidR="00471815" w:rsidRPr="004F391A">
        <w:rPr>
          <w:rFonts w:ascii="Arial" w:hAnsi="Arial" w:cs="Arial"/>
          <w:sz w:val="24"/>
          <w:szCs w:val="24"/>
          <w:lang w:val="en-US"/>
        </w:rPr>
        <w:t>(</w:t>
      </w:r>
      <w:r w:rsidR="00EE75D3" w:rsidRPr="004F391A">
        <w:rPr>
          <w:rFonts w:ascii="Arial" w:hAnsi="Arial" w:cs="Arial"/>
          <w:sz w:val="24"/>
          <w:szCs w:val="24"/>
          <w:lang w:val="en-US"/>
        </w:rPr>
        <w:t>cum laude</w:t>
      </w:r>
      <w:r w:rsidR="00471815" w:rsidRPr="004F391A">
        <w:rPr>
          <w:rFonts w:ascii="Arial" w:hAnsi="Arial" w:cs="Arial"/>
          <w:sz w:val="24"/>
          <w:szCs w:val="24"/>
          <w:lang w:val="en-US"/>
        </w:rPr>
        <w:t>) to</w:t>
      </w:r>
      <w:r w:rsidR="00EE75D3" w:rsidRPr="004F391A">
        <w:rPr>
          <w:rFonts w:ascii="Arial" w:hAnsi="Arial" w:cs="Arial"/>
          <w:sz w:val="24"/>
          <w:szCs w:val="24"/>
          <w:lang w:val="en-US"/>
        </w:rPr>
        <w:t xml:space="preserve"> someone who failed a module so dismally</w:t>
      </w:r>
      <w:r w:rsidR="00471815" w:rsidRPr="004F391A">
        <w:rPr>
          <w:rFonts w:ascii="Arial" w:hAnsi="Arial" w:cs="Arial"/>
          <w:sz w:val="24"/>
          <w:szCs w:val="24"/>
          <w:lang w:val="en-US"/>
        </w:rPr>
        <w:t>,</w:t>
      </w:r>
      <w:r w:rsidR="00EE75D3" w:rsidRPr="004F391A">
        <w:rPr>
          <w:rFonts w:ascii="Arial" w:hAnsi="Arial" w:cs="Arial"/>
          <w:sz w:val="24"/>
          <w:szCs w:val="24"/>
          <w:lang w:val="en-US"/>
        </w:rPr>
        <w:t xml:space="preserve"> 9.27</w:t>
      </w:r>
      <w:r w:rsidR="00CC3267">
        <w:rPr>
          <w:rFonts w:ascii="Arial" w:hAnsi="Arial" w:cs="Arial"/>
          <w:sz w:val="24"/>
          <w:szCs w:val="24"/>
          <w:lang w:val="en-US"/>
        </w:rPr>
        <w:t>%</w:t>
      </w:r>
      <w:r w:rsidR="00EE75D3" w:rsidRPr="004F391A">
        <w:rPr>
          <w:rFonts w:ascii="Arial" w:hAnsi="Arial" w:cs="Arial"/>
          <w:sz w:val="24"/>
          <w:szCs w:val="24"/>
          <w:lang w:val="en-US"/>
        </w:rPr>
        <w:t>.</w:t>
      </w:r>
      <w:r w:rsidR="00164D69">
        <w:rPr>
          <w:rFonts w:ascii="Arial" w:hAnsi="Arial" w:cs="Arial"/>
          <w:sz w:val="24"/>
          <w:szCs w:val="24"/>
          <w:lang w:val="en-US"/>
        </w:rPr>
        <w:t xml:space="preserve"> I must agree with the first respondent that the applicant did not comply with Rule</w:t>
      </w:r>
      <w:r w:rsidR="00B76A34">
        <w:rPr>
          <w:rFonts w:ascii="Arial" w:hAnsi="Arial" w:cs="Arial"/>
          <w:sz w:val="24"/>
          <w:szCs w:val="24"/>
          <w:lang w:val="en-US"/>
        </w:rPr>
        <w:t xml:space="preserve"> </w:t>
      </w:r>
      <w:r w:rsidR="00B76A34" w:rsidRPr="004F391A">
        <w:rPr>
          <w:rFonts w:ascii="Arial" w:hAnsi="Arial" w:cs="Arial"/>
          <w:sz w:val="24"/>
          <w:szCs w:val="24"/>
          <w:lang w:val="en-US"/>
        </w:rPr>
        <w:t>26.3</w:t>
      </w:r>
      <w:r w:rsidR="00B76A34">
        <w:rPr>
          <w:rFonts w:ascii="Arial" w:hAnsi="Arial" w:cs="Arial"/>
          <w:sz w:val="24"/>
          <w:szCs w:val="24"/>
          <w:lang w:val="en-US"/>
        </w:rPr>
        <w:t xml:space="preserve">.2. </w:t>
      </w:r>
      <w:r w:rsidR="00B76A34" w:rsidRPr="004F391A">
        <w:rPr>
          <w:rFonts w:ascii="Arial" w:hAnsi="Arial" w:cs="Arial"/>
          <w:sz w:val="24"/>
          <w:szCs w:val="24"/>
          <w:lang w:val="en-US"/>
        </w:rPr>
        <w:t>of Unisa Rules for Students</w:t>
      </w:r>
      <w:r w:rsidR="00B014F3">
        <w:rPr>
          <w:rFonts w:ascii="Arial" w:hAnsi="Arial" w:cs="Arial"/>
          <w:sz w:val="24"/>
          <w:szCs w:val="24"/>
          <w:lang w:val="en-US"/>
        </w:rPr>
        <w:t>.</w:t>
      </w:r>
    </w:p>
    <w:p w14:paraId="1E0A6029" w14:textId="77777777" w:rsidR="007268DA" w:rsidRPr="00000463" w:rsidRDefault="007268DA" w:rsidP="00000463">
      <w:pPr>
        <w:spacing w:after="0" w:line="360" w:lineRule="auto"/>
        <w:jc w:val="both"/>
        <w:rPr>
          <w:rFonts w:ascii="Arial" w:hAnsi="Arial" w:cs="Arial"/>
          <w:i/>
          <w:iCs/>
          <w:sz w:val="24"/>
          <w:szCs w:val="24"/>
        </w:rPr>
      </w:pPr>
    </w:p>
    <w:p w14:paraId="6798C4F4" w14:textId="1E37991D" w:rsidR="00742E77" w:rsidRDefault="00787C38" w:rsidP="004F391A">
      <w:pPr>
        <w:spacing w:line="360" w:lineRule="auto"/>
        <w:jc w:val="both"/>
        <w:rPr>
          <w:rFonts w:ascii="Arial" w:hAnsi="Arial" w:cs="Arial"/>
          <w:sz w:val="24"/>
          <w:szCs w:val="24"/>
          <w:lang w:val="en-US"/>
        </w:rPr>
      </w:pPr>
      <w:r w:rsidRPr="004F391A">
        <w:rPr>
          <w:rFonts w:ascii="Arial" w:hAnsi="Arial" w:cs="Arial"/>
          <w:sz w:val="24"/>
          <w:szCs w:val="24"/>
          <w:lang w:val="en-US"/>
        </w:rPr>
        <w:t>[2</w:t>
      </w:r>
      <w:r w:rsidR="00A46010">
        <w:rPr>
          <w:rFonts w:ascii="Arial" w:hAnsi="Arial" w:cs="Arial"/>
          <w:sz w:val="24"/>
          <w:szCs w:val="24"/>
          <w:lang w:val="en-US"/>
        </w:rPr>
        <w:t>8</w:t>
      </w:r>
      <w:r w:rsidRPr="004F391A">
        <w:rPr>
          <w:rFonts w:ascii="Arial" w:hAnsi="Arial" w:cs="Arial"/>
          <w:sz w:val="24"/>
          <w:szCs w:val="24"/>
          <w:lang w:val="en-US"/>
        </w:rPr>
        <w:t>]</w:t>
      </w:r>
      <w:r w:rsidRPr="004F391A">
        <w:rPr>
          <w:rFonts w:ascii="Arial" w:hAnsi="Arial" w:cs="Arial"/>
          <w:sz w:val="24"/>
          <w:szCs w:val="24"/>
          <w:lang w:val="en-US"/>
        </w:rPr>
        <w:tab/>
      </w:r>
      <w:r w:rsidR="00A13D56" w:rsidRPr="004F391A">
        <w:rPr>
          <w:rFonts w:ascii="Arial" w:hAnsi="Arial" w:cs="Arial"/>
          <w:sz w:val="24"/>
          <w:szCs w:val="24"/>
          <w:lang w:val="en-US"/>
        </w:rPr>
        <w:t>The respondents</w:t>
      </w:r>
      <w:r w:rsidR="00CC72D9">
        <w:rPr>
          <w:rFonts w:ascii="Arial" w:hAnsi="Arial" w:cs="Arial"/>
          <w:sz w:val="24"/>
          <w:szCs w:val="24"/>
          <w:lang w:val="en-US"/>
        </w:rPr>
        <w:t>’</w:t>
      </w:r>
      <w:r w:rsidR="00A13D56" w:rsidRPr="004F391A">
        <w:rPr>
          <w:rFonts w:ascii="Arial" w:hAnsi="Arial" w:cs="Arial"/>
          <w:sz w:val="24"/>
          <w:szCs w:val="24"/>
          <w:lang w:val="en-US"/>
        </w:rPr>
        <w:t xml:space="preserve"> handling of the matter left much to be desired for an i</w:t>
      </w:r>
      <w:r w:rsidR="00C92581" w:rsidRPr="004F391A">
        <w:rPr>
          <w:rFonts w:ascii="Arial" w:hAnsi="Arial" w:cs="Arial"/>
          <w:sz w:val="24"/>
          <w:szCs w:val="24"/>
          <w:lang w:val="en-US"/>
        </w:rPr>
        <w:t xml:space="preserve">nstitution with such a glowing history. </w:t>
      </w:r>
      <w:r w:rsidR="00C41F22" w:rsidRPr="004F391A">
        <w:rPr>
          <w:rFonts w:ascii="Arial" w:hAnsi="Arial" w:cs="Arial"/>
          <w:sz w:val="24"/>
          <w:szCs w:val="24"/>
          <w:lang w:val="en-US"/>
        </w:rPr>
        <w:t>In their answering affidavit</w:t>
      </w:r>
      <w:r w:rsidR="00037CB9">
        <w:rPr>
          <w:rFonts w:ascii="Arial" w:hAnsi="Arial" w:cs="Arial"/>
          <w:sz w:val="24"/>
          <w:szCs w:val="24"/>
          <w:lang w:val="en-US"/>
        </w:rPr>
        <w:t xml:space="preserve">, the respondents </w:t>
      </w:r>
      <w:r w:rsidR="00C56EFA">
        <w:rPr>
          <w:rFonts w:ascii="Arial" w:hAnsi="Arial" w:cs="Arial"/>
          <w:sz w:val="24"/>
          <w:szCs w:val="24"/>
          <w:lang w:val="en-US"/>
        </w:rPr>
        <w:t xml:space="preserve">submit that the applicant </w:t>
      </w:r>
      <w:r w:rsidR="00981FA8">
        <w:rPr>
          <w:rFonts w:ascii="Arial" w:hAnsi="Arial" w:cs="Arial"/>
          <w:sz w:val="24"/>
          <w:szCs w:val="24"/>
          <w:lang w:val="en-US"/>
        </w:rPr>
        <w:t xml:space="preserve">relies on measures which were taken due to Covid </w:t>
      </w:r>
      <w:r w:rsidR="00515044">
        <w:rPr>
          <w:rFonts w:ascii="Arial" w:hAnsi="Arial" w:cs="Arial"/>
          <w:sz w:val="24"/>
          <w:szCs w:val="24"/>
          <w:lang w:val="en-US"/>
        </w:rPr>
        <w:t>19 and</w:t>
      </w:r>
      <w:r w:rsidR="005F6AFF">
        <w:rPr>
          <w:rFonts w:ascii="Arial" w:hAnsi="Arial" w:cs="Arial"/>
          <w:sz w:val="24"/>
          <w:szCs w:val="24"/>
          <w:lang w:val="en-US"/>
        </w:rPr>
        <w:t xml:space="preserve"> were not the </w:t>
      </w:r>
      <w:r w:rsidR="00603738">
        <w:rPr>
          <w:rFonts w:ascii="Arial" w:hAnsi="Arial" w:cs="Arial"/>
          <w:sz w:val="24"/>
          <w:szCs w:val="24"/>
          <w:lang w:val="en-US"/>
        </w:rPr>
        <w:t>standard University practice</w:t>
      </w:r>
      <w:r w:rsidR="00A6412D">
        <w:rPr>
          <w:rFonts w:ascii="Arial" w:hAnsi="Arial" w:cs="Arial"/>
          <w:sz w:val="24"/>
          <w:szCs w:val="24"/>
          <w:lang w:val="en-US"/>
        </w:rPr>
        <w:t>. T</w:t>
      </w:r>
      <w:r w:rsidR="00C41F22" w:rsidRPr="004F391A">
        <w:rPr>
          <w:rFonts w:ascii="Arial" w:hAnsi="Arial" w:cs="Arial"/>
          <w:sz w:val="24"/>
          <w:szCs w:val="24"/>
          <w:lang w:val="en-US"/>
        </w:rPr>
        <w:t xml:space="preserve">hey refer to </w:t>
      </w:r>
      <w:r w:rsidR="0043307C" w:rsidRPr="004F391A">
        <w:rPr>
          <w:rFonts w:ascii="Arial" w:hAnsi="Arial" w:cs="Arial"/>
          <w:sz w:val="24"/>
          <w:szCs w:val="24"/>
          <w:lang w:val="en-US"/>
        </w:rPr>
        <w:t xml:space="preserve">Unisa Assessment Procedure Manual </w:t>
      </w:r>
      <w:r w:rsidR="004A349E" w:rsidRPr="004F391A">
        <w:rPr>
          <w:rFonts w:ascii="Arial" w:hAnsi="Arial" w:cs="Arial"/>
          <w:sz w:val="24"/>
          <w:szCs w:val="24"/>
          <w:lang w:val="en-US"/>
        </w:rPr>
        <w:t>Revised Nov</w:t>
      </w:r>
      <w:r w:rsidR="00E45113">
        <w:rPr>
          <w:rFonts w:ascii="Arial" w:hAnsi="Arial" w:cs="Arial"/>
          <w:sz w:val="24"/>
          <w:szCs w:val="24"/>
          <w:lang w:val="en-US"/>
        </w:rPr>
        <w:t>ember</w:t>
      </w:r>
      <w:r w:rsidR="004A349E" w:rsidRPr="004F391A">
        <w:rPr>
          <w:rFonts w:ascii="Arial" w:hAnsi="Arial" w:cs="Arial"/>
          <w:sz w:val="24"/>
          <w:szCs w:val="24"/>
          <w:lang w:val="en-US"/>
        </w:rPr>
        <w:t xml:space="preserve"> 202. This document is n</w:t>
      </w:r>
      <w:r w:rsidR="00217A2E">
        <w:rPr>
          <w:rFonts w:ascii="Arial" w:hAnsi="Arial" w:cs="Arial"/>
          <w:sz w:val="24"/>
          <w:szCs w:val="24"/>
          <w:lang w:val="en-US"/>
        </w:rPr>
        <w:t xml:space="preserve">either </w:t>
      </w:r>
      <w:r w:rsidR="004A349E" w:rsidRPr="004F391A">
        <w:rPr>
          <w:rFonts w:ascii="Arial" w:hAnsi="Arial" w:cs="Arial"/>
          <w:sz w:val="24"/>
          <w:szCs w:val="24"/>
          <w:lang w:val="en-US"/>
        </w:rPr>
        <w:t xml:space="preserve">attached </w:t>
      </w:r>
      <w:r w:rsidR="00886572">
        <w:rPr>
          <w:rFonts w:ascii="Arial" w:hAnsi="Arial" w:cs="Arial"/>
          <w:sz w:val="24"/>
          <w:szCs w:val="24"/>
          <w:lang w:val="en-US"/>
        </w:rPr>
        <w:t xml:space="preserve">to the documents for the court to see </w:t>
      </w:r>
      <w:r w:rsidR="00217A2E">
        <w:rPr>
          <w:rFonts w:ascii="Arial" w:hAnsi="Arial" w:cs="Arial"/>
          <w:sz w:val="24"/>
          <w:szCs w:val="24"/>
          <w:lang w:val="en-US"/>
        </w:rPr>
        <w:t xml:space="preserve">nor seen </w:t>
      </w:r>
      <w:r w:rsidR="00CC72D9">
        <w:rPr>
          <w:rFonts w:ascii="Arial" w:hAnsi="Arial" w:cs="Arial"/>
          <w:sz w:val="24"/>
          <w:szCs w:val="24"/>
          <w:lang w:val="en-US"/>
        </w:rPr>
        <w:t xml:space="preserve">by </w:t>
      </w:r>
      <w:r w:rsidR="00CC72D9" w:rsidRPr="004F391A">
        <w:rPr>
          <w:rFonts w:ascii="Arial" w:hAnsi="Arial" w:cs="Arial"/>
          <w:sz w:val="24"/>
          <w:szCs w:val="24"/>
          <w:lang w:val="en-US"/>
        </w:rPr>
        <w:t>their</w:t>
      </w:r>
      <w:r w:rsidR="004A349E" w:rsidRPr="004F391A">
        <w:rPr>
          <w:rFonts w:ascii="Arial" w:hAnsi="Arial" w:cs="Arial"/>
          <w:sz w:val="24"/>
          <w:szCs w:val="24"/>
          <w:lang w:val="en-US"/>
        </w:rPr>
        <w:t xml:space="preserve"> counsel</w:t>
      </w:r>
      <w:r w:rsidR="00CC72D9">
        <w:rPr>
          <w:rFonts w:ascii="Arial" w:hAnsi="Arial" w:cs="Arial"/>
          <w:sz w:val="24"/>
          <w:szCs w:val="24"/>
          <w:lang w:val="en-US"/>
        </w:rPr>
        <w:t xml:space="preserve">. </w:t>
      </w:r>
      <w:r w:rsidR="00E45113">
        <w:rPr>
          <w:rFonts w:ascii="Arial" w:hAnsi="Arial" w:cs="Arial"/>
          <w:sz w:val="24"/>
          <w:szCs w:val="24"/>
          <w:lang w:val="en-US"/>
        </w:rPr>
        <w:t>The applicant</w:t>
      </w:r>
      <w:r w:rsidR="00470240">
        <w:rPr>
          <w:rFonts w:ascii="Arial" w:hAnsi="Arial" w:cs="Arial"/>
          <w:sz w:val="24"/>
          <w:szCs w:val="24"/>
          <w:lang w:val="en-US"/>
        </w:rPr>
        <w:t>, too,</w:t>
      </w:r>
      <w:r w:rsidR="00E45113">
        <w:rPr>
          <w:rFonts w:ascii="Arial" w:hAnsi="Arial" w:cs="Arial"/>
          <w:sz w:val="24"/>
          <w:szCs w:val="24"/>
          <w:lang w:val="en-US"/>
        </w:rPr>
        <w:t xml:space="preserve"> d</w:t>
      </w:r>
      <w:r w:rsidR="004C535C">
        <w:rPr>
          <w:rFonts w:ascii="Arial" w:hAnsi="Arial" w:cs="Arial"/>
          <w:sz w:val="24"/>
          <w:szCs w:val="24"/>
          <w:lang w:val="en-US"/>
        </w:rPr>
        <w:t>oes</w:t>
      </w:r>
      <w:r w:rsidR="00E45113">
        <w:rPr>
          <w:rFonts w:ascii="Arial" w:hAnsi="Arial" w:cs="Arial"/>
          <w:sz w:val="24"/>
          <w:szCs w:val="24"/>
          <w:lang w:val="en-US"/>
        </w:rPr>
        <w:t xml:space="preserve"> not </w:t>
      </w:r>
      <w:r w:rsidR="00470240">
        <w:rPr>
          <w:rFonts w:ascii="Arial" w:hAnsi="Arial" w:cs="Arial"/>
          <w:sz w:val="24"/>
          <w:szCs w:val="24"/>
          <w:lang w:val="en-US"/>
        </w:rPr>
        <w:t>know this document</w:t>
      </w:r>
      <w:r w:rsidR="004C535C">
        <w:rPr>
          <w:rFonts w:ascii="Arial" w:hAnsi="Arial" w:cs="Arial"/>
          <w:sz w:val="24"/>
          <w:szCs w:val="24"/>
          <w:lang w:val="en-US"/>
        </w:rPr>
        <w:t xml:space="preserve">. </w:t>
      </w:r>
      <w:r w:rsidR="0034273D" w:rsidRPr="004F391A">
        <w:rPr>
          <w:rFonts w:ascii="Arial" w:hAnsi="Arial" w:cs="Arial"/>
          <w:sz w:val="24"/>
          <w:szCs w:val="24"/>
          <w:lang w:val="en-US"/>
        </w:rPr>
        <w:t>Furthermore, it is submitted that</w:t>
      </w:r>
      <w:r w:rsidR="00E813E4" w:rsidRPr="004F391A">
        <w:rPr>
          <w:rFonts w:ascii="Arial" w:hAnsi="Arial" w:cs="Arial"/>
          <w:sz w:val="24"/>
          <w:szCs w:val="24"/>
          <w:lang w:val="en-US"/>
        </w:rPr>
        <w:t xml:space="preserve"> the system of not considering </w:t>
      </w:r>
      <w:r w:rsidR="00E813E4">
        <w:rPr>
          <w:rFonts w:ascii="Arial" w:hAnsi="Arial" w:cs="Arial"/>
          <w:sz w:val="24"/>
          <w:szCs w:val="24"/>
          <w:lang w:val="en-US"/>
        </w:rPr>
        <w:t>Y</w:t>
      </w:r>
      <w:r w:rsidR="00E813E4" w:rsidRPr="004F391A">
        <w:rPr>
          <w:rFonts w:ascii="Arial" w:hAnsi="Arial" w:cs="Arial"/>
          <w:sz w:val="24"/>
          <w:szCs w:val="24"/>
          <w:lang w:val="en-US"/>
        </w:rPr>
        <w:t xml:space="preserve">ear </w:t>
      </w:r>
      <w:r w:rsidR="00E813E4">
        <w:rPr>
          <w:rFonts w:ascii="Arial" w:hAnsi="Arial" w:cs="Arial"/>
          <w:sz w:val="24"/>
          <w:szCs w:val="24"/>
          <w:lang w:val="en-US"/>
        </w:rPr>
        <w:t>M</w:t>
      </w:r>
      <w:r w:rsidR="00E813E4" w:rsidRPr="004F391A">
        <w:rPr>
          <w:rFonts w:ascii="Arial" w:hAnsi="Arial" w:cs="Arial"/>
          <w:sz w:val="24"/>
          <w:szCs w:val="24"/>
          <w:lang w:val="en-US"/>
        </w:rPr>
        <w:t xml:space="preserve">ark if lower than the </w:t>
      </w:r>
      <w:r w:rsidR="00ED727D">
        <w:rPr>
          <w:rFonts w:ascii="Arial" w:hAnsi="Arial" w:cs="Arial"/>
          <w:sz w:val="24"/>
          <w:szCs w:val="24"/>
          <w:lang w:val="en-US"/>
        </w:rPr>
        <w:t>E</w:t>
      </w:r>
      <w:r w:rsidR="00E813E4" w:rsidRPr="004F391A">
        <w:rPr>
          <w:rFonts w:ascii="Arial" w:hAnsi="Arial" w:cs="Arial"/>
          <w:sz w:val="24"/>
          <w:szCs w:val="24"/>
          <w:lang w:val="en-US"/>
        </w:rPr>
        <w:t xml:space="preserve">xam </w:t>
      </w:r>
      <w:r w:rsidR="00ED727D">
        <w:rPr>
          <w:rFonts w:ascii="Arial" w:hAnsi="Arial" w:cs="Arial"/>
          <w:sz w:val="24"/>
          <w:szCs w:val="24"/>
          <w:lang w:val="en-US"/>
        </w:rPr>
        <w:t>M</w:t>
      </w:r>
      <w:r w:rsidR="00E813E4" w:rsidRPr="004F391A">
        <w:rPr>
          <w:rFonts w:ascii="Arial" w:hAnsi="Arial" w:cs="Arial"/>
          <w:sz w:val="24"/>
          <w:szCs w:val="24"/>
          <w:lang w:val="en-US"/>
        </w:rPr>
        <w:t xml:space="preserve">ark was </w:t>
      </w:r>
      <w:r w:rsidR="00E813E4">
        <w:rPr>
          <w:rFonts w:ascii="Arial" w:hAnsi="Arial" w:cs="Arial"/>
          <w:sz w:val="24"/>
          <w:szCs w:val="24"/>
          <w:lang w:val="en-US"/>
        </w:rPr>
        <w:t>applied</w:t>
      </w:r>
      <w:r w:rsidR="0034273D" w:rsidRPr="004F391A">
        <w:rPr>
          <w:rFonts w:ascii="Arial" w:hAnsi="Arial" w:cs="Arial"/>
          <w:sz w:val="24"/>
          <w:szCs w:val="24"/>
          <w:lang w:val="en-US"/>
        </w:rPr>
        <w:t xml:space="preserve"> to supplementary exams. </w:t>
      </w:r>
    </w:p>
    <w:p w14:paraId="07A8FD4C" w14:textId="77777777" w:rsidR="00641E2F" w:rsidRDefault="00641E2F" w:rsidP="004F391A">
      <w:pPr>
        <w:spacing w:line="360" w:lineRule="auto"/>
        <w:jc w:val="both"/>
        <w:rPr>
          <w:rFonts w:ascii="Arial" w:hAnsi="Arial" w:cs="Arial"/>
          <w:sz w:val="24"/>
          <w:szCs w:val="24"/>
          <w:lang w:val="en-US"/>
        </w:rPr>
      </w:pPr>
    </w:p>
    <w:p w14:paraId="16E691BD" w14:textId="197012A7" w:rsidR="004F5A63" w:rsidRDefault="00742E77" w:rsidP="004F391A">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[29]     </w:t>
      </w:r>
      <w:r w:rsidR="00745521" w:rsidRPr="004F391A">
        <w:rPr>
          <w:rFonts w:ascii="Arial" w:hAnsi="Arial" w:cs="Arial"/>
          <w:sz w:val="24"/>
          <w:szCs w:val="24"/>
          <w:lang w:val="en-US"/>
        </w:rPr>
        <w:t>The</w:t>
      </w:r>
      <w:r w:rsidR="00240671">
        <w:rPr>
          <w:rFonts w:ascii="Arial" w:hAnsi="Arial" w:cs="Arial"/>
          <w:sz w:val="24"/>
          <w:szCs w:val="24"/>
          <w:lang w:val="en-US"/>
        </w:rPr>
        <w:t xml:space="preserve"> </w:t>
      </w:r>
      <w:r w:rsidR="007B141A">
        <w:rPr>
          <w:rFonts w:ascii="Arial" w:hAnsi="Arial" w:cs="Arial"/>
          <w:sz w:val="24"/>
          <w:szCs w:val="24"/>
          <w:lang w:val="en-US"/>
        </w:rPr>
        <w:t>insou</w:t>
      </w:r>
      <w:r w:rsidR="004D7B88">
        <w:rPr>
          <w:rFonts w:ascii="Arial" w:hAnsi="Arial" w:cs="Arial"/>
          <w:sz w:val="24"/>
          <w:szCs w:val="24"/>
          <w:lang w:val="en-US"/>
        </w:rPr>
        <w:t>ciant</w:t>
      </w:r>
      <w:r w:rsidR="0076334F">
        <w:rPr>
          <w:rFonts w:ascii="Arial" w:hAnsi="Arial" w:cs="Arial"/>
          <w:sz w:val="24"/>
          <w:szCs w:val="24"/>
          <w:lang w:val="en-US"/>
        </w:rPr>
        <w:t xml:space="preserve"> handling of this matter </w:t>
      </w:r>
      <w:r w:rsidR="00E92853">
        <w:rPr>
          <w:rFonts w:ascii="Arial" w:hAnsi="Arial" w:cs="Arial"/>
          <w:sz w:val="24"/>
          <w:szCs w:val="24"/>
          <w:lang w:val="en-US"/>
        </w:rPr>
        <w:t xml:space="preserve">mimics </w:t>
      </w:r>
      <w:r w:rsidR="00EB492D">
        <w:rPr>
          <w:rFonts w:ascii="Arial" w:hAnsi="Arial" w:cs="Arial"/>
          <w:sz w:val="24"/>
          <w:szCs w:val="24"/>
          <w:lang w:val="en-US"/>
        </w:rPr>
        <w:t xml:space="preserve">how </w:t>
      </w:r>
      <w:r w:rsidR="00044792">
        <w:rPr>
          <w:rFonts w:ascii="Arial" w:hAnsi="Arial" w:cs="Arial"/>
          <w:sz w:val="24"/>
          <w:szCs w:val="24"/>
          <w:lang w:val="en-US"/>
        </w:rPr>
        <w:t xml:space="preserve">the </w:t>
      </w:r>
      <w:r w:rsidR="00C028D9">
        <w:rPr>
          <w:rFonts w:ascii="Arial" w:hAnsi="Arial" w:cs="Arial"/>
          <w:sz w:val="24"/>
          <w:szCs w:val="24"/>
          <w:lang w:val="en-US"/>
        </w:rPr>
        <w:t>applicant</w:t>
      </w:r>
      <w:r w:rsidR="007B265C">
        <w:rPr>
          <w:rFonts w:ascii="Arial" w:hAnsi="Arial" w:cs="Arial"/>
          <w:sz w:val="24"/>
          <w:szCs w:val="24"/>
          <w:lang w:val="en-US"/>
        </w:rPr>
        <w:t>’s emails</w:t>
      </w:r>
      <w:r w:rsidR="00EB492D">
        <w:rPr>
          <w:rFonts w:ascii="Arial" w:hAnsi="Arial" w:cs="Arial"/>
          <w:sz w:val="24"/>
          <w:szCs w:val="24"/>
          <w:lang w:val="en-US"/>
        </w:rPr>
        <w:t xml:space="preserve"> were dealt with</w:t>
      </w:r>
      <w:r w:rsidR="00C028D9">
        <w:rPr>
          <w:rFonts w:ascii="Arial" w:hAnsi="Arial" w:cs="Arial"/>
          <w:sz w:val="24"/>
          <w:szCs w:val="24"/>
          <w:lang w:val="en-US"/>
        </w:rPr>
        <w:t xml:space="preserve">. </w:t>
      </w:r>
      <w:r w:rsidR="00C732FF">
        <w:rPr>
          <w:rFonts w:ascii="Arial" w:hAnsi="Arial" w:cs="Arial"/>
          <w:sz w:val="24"/>
          <w:szCs w:val="24"/>
          <w:lang w:val="en-US"/>
        </w:rPr>
        <w:t xml:space="preserve">Several </w:t>
      </w:r>
      <w:r w:rsidR="00427FC6">
        <w:rPr>
          <w:rFonts w:ascii="Arial" w:hAnsi="Arial" w:cs="Arial"/>
          <w:sz w:val="24"/>
          <w:szCs w:val="24"/>
          <w:lang w:val="en-US"/>
        </w:rPr>
        <w:t>emails</w:t>
      </w:r>
      <w:r w:rsidR="00E8560A">
        <w:rPr>
          <w:rFonts w:ascii="Arial" w:hAnsi="Arial" w:cs="Arial"/>
          <w:sz w:val="24"/>
          <w:szCs w:val="24"/>
          <w:lang w:val="en-US"/>
        </w:rPr>
        <w:t xml:space="preserve"> of the applicant</w:t>
      </w:r>
      <w:r w:rsidR="00427FC6">
        <w:rPr>
          <w:rFonts w:ascii="Arial" w:hAnsi="Arial" w:cs="Arial"/>
          <w:sz w:val="24"/>
          <w:szCs w:val="24"/>
          <w:lang w:val="en-US"/>
        </w:rPr>
        <w:t xml:space="preserve"> went </w:t>
      </w:r>
      <w:r w:rsidR="008678EF">
        <w:rPr>
          <w:rFonts w:ascii="Arial" w:hAnsi="Arial" w:cs="Arial"/>
          <w:sz w:val="24"/>
          <w:szCs w:val="24"/>
          <w:lang w:val="en-US"/>
        </w:rPr>
        <w:t xml:space="preserve">unanswered. For example, he </w:t>
      </w:r>
      <w:r w:rsidR="00C057FE">
        <w:rPr>
          <w:rFonts w:ascii="Arial" w:hAnsi="Arial" w:cs="Arial"/>
          <w:sz w:val="24"/>
          <w:szCs w:val="24"/>
          <w:lang w:val="en-US"/>
        </w:rPr>
        <w:t xml:space="preserve">submits that </w:t>
      </w:r>
      <w:r w:rsidR="00E83E53">
        <w:rPr>
          <w:rFonts w:ascii="Arial" w:hAnsi="Arial" w:cs="Arial"/>
          <w:sz w:val="24"/>
          <w:szCs w:val="24"/>
          <w:lang w:val="en-US"/>
        </w:rPr>
        <w:t>his email</w:t>
      </w:r>
      <w:r w:rsidR="00333B8E">
        <w:rPr>
          <w:rFonts w:ascii="Arial" w:hAnsi="Arial" w:cs="Arial"/>
          <w:sz w:val="24"/>
          <w:szCs w:val="24"/>
          <w:lang w:val="en-US"/>
        </w:rPr>
        <w:t>s</w:t>
      </w:r>
      <w:r w:rsidR="00E83E53">
        <w:rPr>
          <w:rFonts w:ascii="Arial" w:hAnsi="Arial" w:cs="Arial"/>
          <w:sz w:val="24"/>
          <w:szCs w:val="24"/>
          <w:lang w:val="en-US"/>
        </w:rPr>
        <w:t xml:space="preserve"> </w:t>
      </w:r>
      <w:r w:rsidR="00050615">
        <w:rPr>
          <w:rFonts w:ascii="Arial" w:hAnsi="Arial" w:cs="Arial"/>
          <w:sz w:val="24"/>
          <w:szCs w:val="24"/>
          <w:lang w:val="en-US"/>
        </w:rPr>
        <w:t xml:space="preserve">to the </w:t>
      </w:r>
      <w:r w:rsidR="00333B8E">
        <w:rPr>
          <w:rFonts w:ascii="Arial" w:hAnsi="Arial" w:cs="Arial"/>
          <w:sz w:val="24"/>
          <w:szCs w:val="24"/>
          <w:lang w:val="en-US"/>
        </w:rPr>
        <w:t>Dean of Law</w:t>
      </w:r>
      <w:r w:rsidR="004438C9">
        <w:rPr>
          <w:rFonts w:ascii="Arial" w:hAnsi="Arial" w:cs="Arial"/>
          <w:sz w:val="24"/>
          <w:szCs w:val="24"/>
          <w:lang w:val="en-US"/>
        </w:rPr>
        <w:t>,</w:t>
      </w:r>
      <w:r w:rsidR="00333B8E">
        <w:rPr>
          <w:rFonts w:ascii="Arial" w:hAnsi="Arial" w:cs="Arial"/>
          <w:sz w:val="24"/>
          <w:szCs w:val="24"/>
          <w:lang w:val="en-US"/>
        </w:rPr>
        <w:t xml:space="preserve"> </w:t>
      </w:r>
      <w:r w:rsidR="00E83E53">
        <w:rPr>
          <w:rFonts w:ascii="Arial" w:hAnsi="Arial" w:cs="Arial"/>
          <w:sz w:val="24"/>
          <w:szCs w:val="24"/>
          <w:lang w:val="en-US"/>
        </w:rPr>
        <w:t xml:space="preserve">dated </w:t>
      </w:r>
      <w:r w:rsidR="009A537F">
        <w:rPr>
          <w:rFonts w:ascii="Arial" w:hAnsi="Arial" w:cs="Arial"/>
          <w:sz w:val="24"/>
          <w:szCs w:val="24"/>
          <w:lang w:val="en-US"/>
        </w:rPr>
        <w:t>11</w:t>
      </w:r>
      <w:r w:rsidR="00607F21">
        <w:rPr>
          <w:rFonts w:ascii="Arial" w:hAnsi="Arial" w:cs="Arial"/>
          <w:sz w:val="24"/>
          <w:szCs w:val="24"/>
          <w:lang w:val="en-US"/>
        </w:rPr>
        <w:t xml:space="preserve"> August 2022</w:t>
      </w:r>
      <w:r w:rsidR="005A7124">
        <w:rPr>
          <w:rFonts w:ascii="Arial" w:hAnsi="Arial" w:cs="Arial"/>
          <w:sz w:val="24"/>
          <w:szCs w:val="24"/>
          <w:lang w:val="en-US"/>
        </w:rPr>
        <w:t xml:space="preserve"> and </w:t>
      </w:r>
      <w:r w:rsidR="00050615">
        <w:rPr>
          <w:rFonts w:ascii="Arial" w:hAnsi="Arial" w:cs="Arial"/>
          <w:sz w:val="24"/>
          <w:szCs w:val="24"/>
          <w:lang w:val="en-US"/>
        </w:rPr>
        <w:t>25 August</w:t>
      </w:r>
      <w:r w:rsidR="004438C9">
        <w:rPr>
          <w:rFonts w:ascii="Arial" w:hAnsi="Arial" w:cs="Arial"/>
          <w:sz w:val="24"/>
          <w:szCs w:val="24"/>
          <w:lang w:val="en-US"/>
        </w:rPr>
        <w:t>,</w:t>
      </w:r>
      <w:r w:rsidR="00333B8E">
        <w:rPr>
          <w:rFonts w:ascii="Arial" w:hAnsi="Arial" w:cs="Arial"/>
          <w:sz w:val="24"/>
          <w:szCs w:val="24"/>
          <w:lang w:val="en-US"/>
        </w:rPr>
        <w:t xml:space="preserve"> </w:t>
      </w:r>
      <w:r w:rsidR="00C37B3A">
        <w:rPr>
          <w:rFonts w:ascii="Arial" w:hAnsi="Arial" w:cs="Arial"/>
          <w:sz w:val="24"/>
          <w:szCs w:val="24"/>
          <w:lang w:val="en-US"/>
        </w:rPr>
        <w:t>received no feedback.</w:t>
      </w:r>
      <w:r w:rsidR="009A74DC">
        <w:rPr>
          <w:rFonts w:ascii="Arial" w:hAnsi="Arial" w:cs="Arial"/>
          <w:sz w:val="24"/>
          <w:szCs w:val="24"/>
          <w:lang w:val="en-US"/>
        </w:rPr>
        <w:t xml:space="preserve"> Deciding to escalate the matter, he </w:t>
      </w:r>
      <w:r w:rsidR="00086BAF">
        <w:rPr>
          <w:rFonts w:ascii="Arial" w:hAnsi="Arial" w:cs="Arial"/>
          <w:sz w:val="24"/>
          <w:szCs w:val="24"/>
          <w:lang w:val="en-US"/>
        </w:rPr>
        <w:t>ema</w:t>
      </w:r>
      <w:r w:rsidR="003C04E2">
        <w:rPr>
          <w:rFonts w:ascii="Arial" w:hAnsi="Arial" w:cs="Arial"/>
          <w:sz w:val="24"/>
          <w:szCs w:val="24"/>
          <w:lang w:val="en-US"/>
        </w:rPr>
        <w:t xml:space="preserve">iled </w:t>
      </w:r>
      <w:r w:rsidR="005E709B">
        <w:rPr>
          <w:rFonts w:ascii="Arial" w:hAnsi="Arial" w:cs="Arial"/>
          <w:sz w:val="24"/>
          <w:szCs w:val="24"/>
          <w:lang w:val="en-US"/>
        </w:rPr>
        <w:t xml:space="preserve">the Registrar on </w:t>
      </w:r>
      <w:r w:rsidR="00272C01">
        <w:rPr>
          <w:rFonts w:ascii="Arial" w:hAnsi="Arial" w:cs="Arial"/>
          <w:sz w:val="24"/>
          <w:szCs w:val="24"/>
          <w:lang w:val="en-US"/>
        </w:rPr>
        <w:t>14</w:t>
      </w:r>
      <w:r w:rsidR="007E26E6" w:rsidRPr="007E26E6">
        <w:rPr>
          <w:rFonts w:ascii="Arial" w:hAnsi="Arial" w:cs="Arial"/>
          <w:sz w:val="24"/>
          <w:szCs w:val="24"/>
          <w:lang w:val="en-US"/>
        </w:rPr>
        <w:t xml:space="preserve"> September 2022</w:t>
      </w:r>
      <w:r w:rsidR="00F11745">
        <w:rPr>
          <w:rFonts w:ascii="Arial" w:hAnsi="Arial" w:cs="Arial"/>
          <w:sz w:val="24"/>
          <w:szCs w:val="24"/>
          <w:lang w:val="en-US"/>
        </w:rPr>
        <w:t xml:space="preserve"> and 13 November </w:t>
      </w:r>
      <w:r w:rsidR="00713F15">
        <w:rPr>
          <w:rFonts w:ascii="Arial" w:hAnsi="Arial" w:cs="Arial"/>
          <w:sz w:val="24"/>
          <w:szCs w:val="24"/>
          <w:lang w:val="en-US"/>
        </w:rPr>
        <w:t>2022</w:t>
      </w:r>
      <w:r w:rsidR="00272C01">
        <w:rPr>
          <w:rFonts w:ascii="Arial" w:hAnsi="Arial" w:cs="Arial"/>
          <w:sz w:val="24"/>
          <w:szCs w:val="24"/>
          <w:lang w:val="en-US"/>
        </w:rPr>
        <w:t xml:space="preserve">. </w:t>
      </w:r>
      <w:r w:rsidR="00713F15">
        <w:rPr>
          <w:rFonts w:ascii="Arial" w:hAnsi="Arial" w:cs="Arial"/>
          <w:sz w:val="24"/>
          <w:szCs w:val="24"/>
          <w:lang w:val="en-US"/>
        </w:rPr>
        <w:t>A</w:t>
      </w:r>
      <w:r w:rsidR="00272C01">
        <w:rPr>
          <w:rFonts w:ascii="Arial" w:hAnsi="Arial" w:cs="Arial"/>
          <w:sz w:val="24"/>
          <w:szCs w:val="24"/>
          <w:lang w:val="en-US"/>
        </w:rPr>
        <w:t>gai</w:t>
      </w:r>
      <w:r w:rsidR="00713F15">
        <w:rPr>
          <w:rFonts w:ascii="Arial" w:hAnsi="Arial" w:cs="Arial"/>
          <w:sz w:val="24"/>
          <w:szCs w:val="24"/>
          <w:lang w:val="en-US"/>
        </w:rPr>
        <w:t>n</w:t>
      </w:r>
      <w:r w:rsidR="00DD60AE">
        <w:rPr>
          <w:rFonts w:ascii="Arial" w:hAnsi="Arial" w:cs="Arial"/>
          <w:sz w:val="24"/>
          <w:szCs w:val="24"/>
          <w:lang w:val="en-US"/>
        </w:rPr>
        <w:t>,</w:t>
      </w:r>
      <w:r w:rsidR="00713F15">
        <w:rPr>
          <w:rFonts w:ascii="Arial" w:hAnsi="Arial" w:cs="Arial"/>
          <w:sz w:val="24"/>
          <w:szCs w:val="24"/>
          <w:lang w:val="en-US"/>
        </w:rPr>
        <w:t xml:space="preserve"> no response was forthcoming. </w:t>
      </w:r>
      <w:r w:rsidR="00DD60AE">
        <w:rPr>
          <w:rFonts w:ascii="Arial" w:hAnsi="Arial" w:cs="Arial"/>
          <w:sz w:val="24"/>
          <w:szCs w:val="24"/>
          <w:lang w:val="en-US"/>
        </w:rPr>
        <w:t xml:space="preserve">Having failed to </w:t>
      </w:r>
      <w:r w:rsidR="00CD4547">
        <w:rPr>
          <w:rFonts w:ascii="Arial" w:hAnsi="Arial" w:cs="Arial"/>
          <w:sz w:val="24"/>
          <w:szCs w:val="24"/>
          <w:lang w:val="en-US"/>
        </w:rPr>
        <w:t xml:space="preserve">receive any feedback from the Dean </w:t>
      </w:r>
      <w:r w:rsidR="00A5422C">
        <w:rPr>
          <w:rFonts w:ascii="Arial" w:hAnsi="Arial" w:cs="Arial"/>
          <w:sz w:val="24"/>
          <w:szCs w:val="24"/>
          <w:lang w:val="en-US"/>
        </w:rPr>
        <w:t xml:space="preserve">and Registrar, </w:t>
      </w:r>
      <w:r w:rsidR="008648D7">
        <w:rPr>
          <w:rFonts w:ascii="Arial" w:hAnsi="Arial" w:cs="Arial"/>
          <w:sz w:val="24"/>
          <w:szCs w:val="24"/>
          <w:lang w:val="en-US"/>
        </w:rPr>
        <w:t>he dispatched an email to the Vice-</w:t>
      </w:r>
      <w:r w:rsidR="00B23D8A">
        <w:rPr>
          <w:rFonts w:ascii="Arial" w:hAnsi="Arial" w:cs="Arial"/>
          <w:sz w:val="24"/>
          <w:szCs w:val="24"/>
          <w:lang w:val="en-US"/>
        </w:rPr>
        <w:t xml:space="preserve">Chancellor, on 11 October 2022. </w:t>
      </w:r>
      <w:r w:rsidR="002976C4">
        <w:rPr>
          <w:rFonts w:ascii="Arial" w:hAnsi="Arial" w:cs="Arial"/>
          <w:sz w:val="24"/>
          <w:szCs w:val="24"/>
          <w:lang w:val="en-US"/>
        </w:rPr>
        <w:t>Still</w:t>
      </w:r>
      <w:r w:rsidR="004F0D10">
        <w:rPr>
          <w:rFonts w:ascii="Arial" w:hAnsi="Arial" w:cs="Arial"/>
          <w:sz w:val="24"/>
          <w:szCs w:val="24"/>
          <w:lang w:val="en-US"/>
        </w:rPr>
        <w:t>,</w:t>
      </w:r>
      <w:r w:rsidR="002976C4">
        <w:rPr>
          <w:rFonts w:ascii="Arial" w:hAnsi="Arial" w:cs="Arial"/>
          <w:sz w:val="24"/>
          <w:szCs w:val="24"/>
          <w:lang w:val="en-US"/>
        </w:rPr>
        <w:t xml:space="preserve"> he received no response. </w:t>
      </w:r>
      <w:r w:rsidR="00604BAD">
        <w:rPr>
          <w:rFonts w:ascii="Arial" w:hAnsi="Arial" w:cs="Arial"/>
          <w:sz w:val="24"/>
          <w:szCs w:val="24"/>
          <w:lang w:val="en-US"/>
        </w:rPr>
        <w:t>This</w:t>
      </w:r>
      <w:r w:rsidR="00822569">
        <w:rPr>
          <w:rFonts w:ascii="Arial" w:hAnsi="Arial" w:cs="Arial"/>
          <w:sz w:val="24"/>
          <w:szCs w:val="24"/>
          <w:lang w:val="en-US"/>
        </w:rPr>
        <w:t xml:space="preserve"> behavior must be </w:t>
      </w:r>
      <w:r w:rsidR="00834BBB">
        <w:rPr>
          <w:rFonts w:ascii="Arial" w:hAnsi="Arial" w:cs="Arial"/>
          <w:sz w:val="24"/>
          <w:szCs w:val="24"/>
          <w:lang w:val="en-US"/>
        </w:rPr>
        <w:t>deprecated</w:t>
      </w:r>
      <w:r w:rsidR="00445153">
        <w:rPr>
          <w:rFonts w:ascii="Arial" w:hAnsi="Arial" w:cs="Arial"/>
          <w:sz w:val="24"/>
          <w:szCs w:val="24"/>
          <w:lang w:val="en-US"/>
        </w:rPr>
        <w:t xml:space="preserve">. </w:t>
      </w:r>
      <w:r w:rsidR="00604BAD">
        <w:rPr>
          <w:rFonts w:ascii="Arial" w:hAnsi="Arial" w:cs="Arial"/>
          <w:sz w:val="24"/>
          <w:szCs w:val="24"/>
          <w:lang w:val="en-US"/>
        </w:rPr>
        <w:t>Students are the life</w:t>
      </w:r>
      <w:r w:rsidR="002E59C2">
        <w:rPr>
          <w:rFonts w:ascii="Arial" w:hAnsi="Arial" w:cs="Arial"/>
          <w:sz w:val="24"/>
          <w:szCs w:val="24"/>
          <w:lang w:val="en-US"/>
        </w:rPr>
        <w:t xml:space="preserve">blood of </w:t>
      </w:r>
      <w:r w:rsidR="00F606A1">
        <w:rPr>
          <w:rFonts w:ascii="Arial" w:hAnsi="Arial" w:cs="Arial"/>
          <w:sz w:val="24"/>
          <w:szCs w:val="24"/>
          <w:lang w:val="en-US"/>
        </w:rPr>
        <w:t>universities</w:t>
      </w:r>
      <w:r w:rsidR="00E22BB0">
        <w:rPr>
          <w:rFonts w:ascii="Arial" w:hAnsi="Arial" w:cs="Arial"/>
          <w:sz w:val="24"/>
          <w:szCs w:val="24"/>
          <w:lang w:val="en-US"/>
        </w:rPr>
        <w:t xml:space="preserve"> </w:t>
      </w:r>
      <w:r w:rsidR="002E59C2">
        <w:rPr>
          <w:rFonts w:ascii="Arial" w:hAnsi="Arial" w:cs="Arial"/>
          <w:sz w:val="24"/>
          <w:szCs w:val="24"/>
          <w:lang w:val="en-US"/>
        </w:rPr>
        <w:t xml:space="preserve">and </w:t>
      </w:r>
      <w:r w:rsidR="00073A2F">
        <w:rPr>
          <w:rFonts w:ascii="Arial" w:hAnsi="Arial" w:cs="Arial"/>
          <w:sz w:val="24"/>
          <w:szCs w:val="24"/>
          <w:lang w:val="en-US"/>
        </w:rPr>
        <w:t xml:space="preserve">deserve </w:t>
      </w:r>
      <w:r w:rsidR="00941B8D">
        <w:rPr>
          <w:rFonts w:ascii="Arial" w:hAnsi="Arial" w:cs="Arial"/>
          <w:sz w:val="24"/>
          <w:szCs w:val="24"/>
          <w:lang w:val="en-US"/>
        </w:rPr>
        <w:t>better treatment than that</w:t>
      </w:r>
      <w:r w:rsidR="00587DE4">
        <w:rPr>
          <w:rFonts w:ascii="Arial" w:hAnsi="Arial" w:cs="Arial"/>
          <w:sz w:val="24"/>
          <w:szCs w:val="24"/>
          <w:lang w:val="en-US"/>
        </w:rPr>
        <w:t>.</w:t>
      </w:r>
    </w:p>
    <w:p w14:paraId="4B6111D4" w14:textId="77777777" w:rsidR="004F391A" w:rsidRPr="004F391A" w:rsidRDefault="004F391A" w:rsidP="004F391A">
      <w:pPr>
        <w:spacing w:line="360" w:lineRule="auto"/>
        <w:jc w:val="both"/>
        <w:rPr>
          <w:rFonts w:ascii="Arial" w:hAnsi="Arial" w:cs="Arial"/>
          <w:sz w:val="24"/>
          <w:szCs w:val="24"/>
          <w:lang w:val="en-US"/>
        </w:rPr>
      </w:pPr>
    </w:p>
    <w:p w14:paraId="0A52510C" w14:textId="226958EC" w:rsidR="00A13D56" w:rsidRPr="004F391A" w:rsidRDefault="004F391A" w:rsidP="004F391A">
      <w:pPr>
        <w:spacing w:line="360" w:lineRule="auto"/>
        <w:jc w:val="both"/>
        <w:rPr>
          <w:rFonts w:ascii="Arial" w:hAnsi="Arial" w:cs="Arial"/>
          <w:i/>
          <w:iCs/>
          <w:sz w:val="24"/>
          <w:szCs w:val="24"/>
          <w:lang w:val="en-US"/>
        </w:rPr>
      </w:pPr>
      <w:r>
        <w:rPr>
          <w:rFonts w:ascii="Arial" w:hAnsi="Arial" w:cs="Arial"/>
          <w:i/>
          <w:iCs/>
          <w:sz w:val="24"/>
          <w:szCs w:val="24"/>
          <w:lang w:val="en-US"/>
        </w:rPr>
        <w:t>C</w:t>
      </w:r>
      <w:r w:rsidR="004F5A63" w:rsidRPr="004F391A">
        <w:rPr>
          <w:rFonts w:ascii="Arial" w:hAnsi="Arial" w:cs="Arial"/>
          <w:i/>
          <w:iCs/>
          <w:sz w:val="24"/>
          <w:szCs w:val="24"/>
          <w:lang w:val="en-US"/>
        </w:rPr>
        <w:t>osts</w:t>
      </w:r>
      <w:r w:rsidR="0034273D" w:rsidRPr="004F391A">
        <w:rPr>
          <w:rFonts w:ascii="Arial" w:hAnsi="Arial" w:cs="Arial"/>
          <w:i/>
          <w:iCs/>
          <w:sz w:val="24"/>
          <w:szCs w:val="24"/>
          <w:lang w:val="en-US"/>
        </w:rPr>
        <w:t xml:space="preserve"> </w:t>
      </w:r>
      <w:r w:rsidR="009A78B2" w:rsidRPr="004F391A">
        <w:rPr>
          <w:rFonts w:ascii="Arial" w:hAnsi="Arial" w:cs="Arial"/>
          <w:i/>
          <w:iCs/>
          <w:sz w:val="24"/>
          <w:szCs w:val="24"/>
          <w:lang w:val="en-US"/>
        </w:rPr>
        <w:t xml:space="preserve"> </w:t>
      </w:r>
    </w:p>
    <w:p w14:paraId="50C14693" w14:textId="0F65D443" w:rsidR="00770834" w:rsidRDefault="00787C38" w:rsidP="006A184F">
      <w:pPr>
        <w:spacing w:after="0" w:line="360" w:lineRule="auto"/>
        <w:jc w:val="both"/>
        <w:rPr>
          <w:rFonts w:ascii="Arial" w:hAnsi="Arial" w:cs="Arial"/>
          <w:sz w:val="24"/>
          <w:szCs w:val="24"/>
        </w:rPr>
      </w:pPr>
      <w:r w:rsidRPr="004F391A">
        <w:rPr>
          <w:rFonts w:ascii="Arial" w:hAnsi="Arial" w:cs="Arial"/>
          <w:sz w:val="24"/>
          <w:szCs w:val="24"/>
        </w:rPr>
        <w:t>[2</w:t>
      </w:r>
      <w:r w:rsidR="00A46010">
        <w:rPr>
          <w:rFonts w:ascii="Arial" w:hAnsi="Arial" w:cs="Arial"/>
          <w:sz w:val="24"/>
          <w:szCs w:val="24"/>
        </w:rPr>
        <w:t>9</w:t>
      </w:r>
      <w:r w:rsidR="00BA615D" w:rsidRPr="004F391A">
        <w:rPr>
          <w:rFonts w:ascii="Arial" w:hAnsi="Arial" w:cs="Arial"/>
          <w:sz w:val="24"/>
          <w:szCs w:val="24"/>
        </w:rPr>
        <w:t>]</w:t>
      </w:r>
      <w:r w:rsidR="00BA615D" w:rsidRPr="004F391A">
        <w:rPr>
          <w:rFonts w:ascii="Arial" w:hAnsi="Arial" w:cs="Arial"/>
          <w:sz w:val="24"/>
          <w:szCs w:val="24"/>
        </w:rPr>
        <w:tab/>
      </w:r>
      <w:r w:rsidR="00BB3C88" w:rsidRPr="004F391A">
        <w:rPr>
          <w:rFonts w:ascii="Arial" w:hAnsi="Arial" w:cs="Arial"/>
          <w:sz w:val="24"/>
          <w:szCs w:val="24"/>
        </w:rPr>
        <w:t xml:space="preserve">The norm is that </w:t>
      </w:r>
      <w:r w:rsidR="00BD640F" w:rsidRPr="004F391A">
        <w:rPr>
          <w:rFonts w:ascii="Arial" w:hAnsi="Arial" w:cs="Arial"/>
          <w:sz w:val="24"/>
          <w:szCs w:val="24"/>
        </w:rPr>
        <w:t xml:space="preserve">costs follow the results. </w:t>
      </w:r>
      <w:r w:rsidR="00626565" w:rsidRPr="004F391A">
        <w:rPr>
          <w:rFonts w:ascii="Arial" w:hAnsi="Arial" w:cs="Arial"/>
          <w:sz w:val="24"/>
          <w:szCs w:val="24"/>
        </w:rPr>
        <w:t>In this matter,</w:t>
      </w:r>
      <w:r w:rsidR="00FF0CAE">
        <w:rPr>
          <w:rFonts w:ascii="Arial" w:hAnsi="Arial" w:cs="Arial"/>
          <w:sz w:val="24"/>
          <w:szCs w:val="24"/>
        </w:rPr>
        <w:t xml:space="preserve"> due to respondents</w:t>
      </w:r>
      <w:r w:rsidR="00F83708">
        <w:rPr>
          <w:rFonts w:ascii="Arial" w:hAnsi="Arial" w:cs="Arial"/>
          <w:sz w:val="24"/>
          <w:szCs w:val="24"/>
        </w:rPr>
        <w:t>’</w:t>
      </w:r>
      <w:r w:rsidR="00FF0CAE">
        <w:rPr>
          <w:rFonts w:ascii="Arial" w:hAnsi="Arial" w:cs="Arial"/>
          <w:sz w:val="24"/>
          <w:szCs w:val="24"/>
        </w:rPr>
        <w:t xml:space="preserve"> failure to assist the court with</w:t>
      </w:r>
      <w:r w:rsidR="00F83708">
        <w:rPr>
          <w:rFonts w:ascii="Arial" w:hAnsi="Arial" w:cs="Arial"/>
          <w:sz w:val="24"/>
          <w:szCs w:val="24"/>
        </w:rPr>
        <w:t xml:space="preserve"> document 202</w:t>
      </w:r>
      <w:r w:rsidR="00A902AC">
        <w:rPr>
          <w:rFonts w:ascii="Arial" w:hAnsi="Arial" w:cs="Arial"/>
          <w:sz w:val="24"/>
          <w:szCs w:val="24"/>
        </w:rPr>
        <w:t xml:space="preserve"> and the </w:t>
      </w:r>
      <w:r w:rsidR="000852AE">
        <w:rPr>
          <w:rFonts w:ascii="Arial" w:hAnsi="Arial" w:cs="Arial"/>
          <w:sz w:val="24"/>
          <w:szCs w:val="24"/>
        </w:rPr>
        <w:t xml:space="preserve">general nonchalant </w:t>
      </w:r>
      <w:r w:rsidR="002257B2">
        <w:rPr>
          <w:rFonts w:ascii="Arial" w:hAnsi="Arial" w:cs="Arial"/>
          <w:sz w:val="24"/>
          <w:szCs w:val="24"/>
        </w:rPr>
        <w:t>way</w:t>
      </w:r>
      <w:r w:rsidR="00C41EF2">
        <w:rPr>
          <w:rFonts w:ascii="Arial" w:hAnsi="Arial" w:cs="Arial"/>
          <w:sz w:val="24"/>
          <w:szCs w:val="24"/>
        </w:rPr>
        <w:t xml:space="preserve"> </w:t>
      </w:r>
      <w:r w:rsidR="000852AE">
        <w:rPr>
          <w:rFonts w:ascii="Arial" w:hAnsi="Arial" w:cs="Arial"/>
          <w:sz w:val="24"/>
          <w:szCs w:val="24"/>
        </w:rPr>
        <w:t>they dealt with this matter</w:t>
      </w:r>
      <w:r w:rsidR="00F83708">
        <w:rPr>
          <w:rFonts w:ascii="Arial" w:hAnsi="Arial" w:cs="Arial"/>
          <w:sz w:val="24"/>
          <w:szCs w:val="24"/>
        </w:rPr>
        <w:t xml:space="preserve">, </w:t>
      </w:r>
      <w:r w:rsidR="00626565" w:rsidRPr="004F391A">
        <w:rPr>
          <w:rFonts w:ascii="Arial" w:hAnsi="Arial" w:cs="Arial"/>
          <w:sz w:val="24"/>
          <w:szCs w:val="24"/>
        </w:rPr>
        <w:t xml:space="preserve">it would be </w:t>
      </w:r>
      <w:r w:rsidR="00E05C5D" w:rsidRPr="004F391A">
        <w:rPr>
          <w:rFonts w:ascii="Arial" w:hAnsi="Arial" w:cs="Arial"/>
          <w:sz w:val="24"/>
          <w:szCs w:val="24"/>
        </w:rPr>
        <w:t>most inappropriate to make such an order</w:t>
      </w:r>
      <w:r w:rsidR="00F83708">
        <w:rPr>
          <w:rFonts w:ascii="Arial" w:hAnsi="Arial" w:cs="Arial"/>
          <w:sz w:val="24"/>
          <w:szCs w:val="24"/>
        </w:rPr>
        <w:t>.</w:t>
      </w:r>
      <w:r w:rsidR="00E05C5D" w:rsidRPr="004F391A">
        <w:rPr>
          <w:rFonts w:ascii="Arial" w:hAnsi="Arial" w:cs="Arial"/>
          <w:sz w:val="24"/>
          <w:szCs w:val="24"/>
        </w:rPr>
        <w:t xml:space="preserve"> In the result</w:t>
      </w:r>
      <w:r w:rsidR="00B014F3">
        <w:rPr>
          <w:rFonts w:ascii="Arial" w:hAnsi="Arial" w:cs="Arial"/>
          <w:sz w:val="24"/>
          <w:szCs w:val="24"/>
        </w:rPr>
        <w:t>,</w:t>
      </w:r>
      <w:r w:rsidR="00E05C5D" w:rsidRPr="004F391A">
        <w:rPr>
          <w:rFonts w:ascii="Arial" w:hAnsi="Arial" w:cs="Arial"/>
          <w:sz w:val="24"/>
          <w:szCs w:val="24"/>
        </w:rPr>
        <w:t xml:space="preserve"> I </w:t>
      </w:r>
      <w:r w:rsidR="00CA1B51" w:rsidRPr="004F391A">
        <w:rPr>
          <w:rFonts w:ascii="Arial" w:hAnsi="Arial" w:cs="Arial"/>
          <w:sz w:val="24"/>
          <w:szCs w:val="24"/>
        </w:rPr>
        <w:t>do not make any order as to costs.</w:t>
      </w:r>
    </w:p>
    <w:p w14:paraId="3F0C15EE" w14:textId="77777777" w:rsidR="00D46AE2" w:rsidRDefault="00D46AE2" w:rsidP="006A184F">
      <w:pPr>
        <w:spacing w:after="0" w:line="360" w:lineRule="auto"/>
        <w:jc w:val="both"/>
        <w:rPr>
          <w:rFonts w:ascii="Arial" w:hAnsi="Arial" w:cs="Arial"/>
          <w:sz w:val="24"/>
          <w:szCs w:val="24"/>
        </w:rPr>
      </w:pPr>
    </w:p>
    <w:p w14:paraId="31DB8988" w14:textId="77777777" w:rsidR="00B014F3" w:rsidRPr="008B557F" w:rsidRDefault="00B014F3" w:rsidP="006A184F">
      <w:pPr>
        <w:spacing w:after="0" w:line="360" w:lineRule="auto"/>
        <w:jc w:val="both"/>
        <w:rPr>
          <w:rFonts w:ascii="Arial" w:hAnsi="Arial" w:cs="Arial"/>
          <w:sz w:val="24"/>
          <w:szCs w:val="24"/>
        </w:rPr>
      </w:pPr>
    </w:p>
    <w:p w14:paraId="54B100C3" w14:textId="131BBD21" w:rsidR="00056250" w:rsidRPr="006A184F" w:rsidRDefault="00750552" w:rsidP="006A184F">
      <w:pPr>
        <w:spacing w:after="0" w:line="360" w:lineRule="auto"/>
        <w:jc w:val="both"/>
        <w:rPr>
          <w:rFonts w:ascii="Arial" w:hAnsi="Arial" w:cs="Arial"/>
          <w:b/>
          <w:bCs/>
          <w:sz w:val="24"/>
          <w:szCs w:val="24"/>
        </w:rPr>
      </w:pPr>
      <w:r w:rsidRPr="00750552">
        <w:rPr>
          <w:rFonts w:ascii="Arial" w:hAnsi="Arial" w:cs="Arial"/>
          <w:b/>
          <w:bCs/>
          <w:sz w:val="24"/>
          <w:szCs w:val="24"/>
        </w:rPr>
        <w:t>ORDER</w:t>
      </w:r>
    </w:p>
    <w:p w14:paraId="44EAE596" w14:textId="30F7595F" w:rsidR="0033331C" w:rsidRPr="006A184F" w:rsidRDefault="00750552" w:rsidP="006A184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3331C" w:rsidRPr="006A184F">
        <w:rPr>
          <w:rFonts w:ascii="Arial" w:hAnsi="Arial" w:cs="Arial"/>
          <w:sz w:val="24"/>
          <w:szCs w:val="24"/>
        </w:rPr>
        <w:t>The application is dismissed</w:t>
      </w:r>
      <w:r w:rsidR="003173FF" w:rsidRPr="006A184F">
        <w:rPr>
          <w:rFonts w:ascii="Arial" w:hAnsi="Arial" w:cs="Arial"/>
          <w:sz w:val="24"/>
          <w:szCs w:val="24"/>
        </w:rPr>
        <w:t>.</w:t>
      </w:r>
    </w:p>
    <w:p w14:paraId="7C5C7FA9" w14:textId="48BD7F4E" w:rsidR="00056250" w:rsidRPr="006A184F" w:rsidRDefault="00750552" w:rsidP="006A184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331C" w:rsidRPr="006A184F">
        <w:rPr>
          <w:rFonts w:ascii="Arial" w:hAnsi="Arial" w:cs="Arial"/>
          <w:sz w:val="24"/>
          <w:szCs w:val="24"/>
        </w:rPr>
        <w:t>No order as to costs</w:t>
      </w:r>
      <w:r w:rsidR="003173FF" w:rsidRPr="006A184F">
        <w:rPr>
          <w:rFonts w:ascii="Arial" w:hAnsi="Arial" w:cs="Arial"/>
          <w:sz w:val="24"/>
          <w:szCs w:val="24"/>
        </w:rPr>
        <w:t>.</w:t>
      </w:r>
    </w:p>
    <w:p w14:paraId="3694890D" w14:textId="77777777" w:rsidR="00750552" w:rsidRPr="004F391A" w:rsidRDefault="00750552" w:rsidP="004F391A">
      <w:pPr>
        <w:spacing w:line="360" w:lineRule="auto"/>
        <w:jc w:val="right"/>
        <w:rPr>
          <w:rFonts w:ascii="Arial" w:hAnsi="Arial" w:cs="Arial"/>
          <w:sz w:val="24"/>
          <w:szCs w:val="24"/>
          <w:u w:val="single"/>
          <w:lang w:val="en-US"/>
        </w:rPr>
      </w:pPr>
    </w:p>
    <w:p w14:paraId="2161CCE3" w14:textId="77777777" w:rsidR="00750552" w:rsidRDefault="00750552" w:rsidP="004F391A">
      <w:pPr>
        <w:spacing w:line="360" w:lineRule="auto"/>
        <w:jc w:val="right"/>
        <w:rPr>
          <w:rFonts w:ascii="Arial" w:hAnsi="Arial" w:cs="Arial"/>
          <w:sz w:val="24"/>
          <w:szCs w:val="24"/>
          <w:lang w:val="en-US"/>
        </w:rPr>
      </w:pPr>
    </w:p>
    <w:p w14:paraId="1F1456C2" w14:textId="77777777" w:rsidR="00750552" w:rsidRPr="000F7E3E" w:rsidRDefault="00750552" w:rsidP="00750552">
      <w:pPr>
        <w:tabs>
          <w:tab w:val="left" w:pos="4917"/>
        </w:tabs>
        <w:spacing w:before="120" w:after="120" w:line="240" w:lineRule="auto"/>
        <w:ind w:left="397" w:hanging="397"/>
        <w:jc w:val="right"/>
        <w:rPr>
          <w:rFonts w:ascii="Arial" w:hAnsi="Arial" w:cs="Arial"/>
          <w:sz w:val="24"/>
          <w:szCs w:val="24"/>
        </w:rPr>
      </w:pPr>
      <w:r w:rsidRPr="000F7E3E">
        <w:rPr>
          <w:rFonts w:ascii="Arial" w:hAnsi="Arial" w:cs="Arial"/>
          <w:sz w:val="24"/>
          <w:szCs w:val="24"/>
        </w:rPr>
        <w:t>____________________________</w:t>
      </w:r>
    </w:p>
    <w:p w14:paraId="57452559" w14:textId="1E4763DF" w:rsidR="00750552" w:rsidRPr="004F391A" w:rsidRDefault="00750552" w:rsidP="00750552">
      <w:pPr>
        <w:spacing w:line="360" w:lineRule="auto"/>
        <w:jc w:val="right"/>
        <w:rPr>
          <w:rFonts w:ascii="Arial" w:hAnsi="Arial" w:cs="Arial"/>
          <w:sz w:val="24"/>
          <w:szCs w:val="24"/>
          <w:u w:val="single"/>
          <w:lang w:val="en-US"/>
        </w:rPr>
      </w:pPr>
      <w:r w:rsidRPr="000F7E3E">
        <w:rPr>
          <w:rFonts w:ascii="Arial" w:hAnsi="Arial" w:cs="Arial"/>
          <w:sz w:val="24"/>
          <w:szCs w:val="24"/>
        </w:rPr>
        <w:tab/>
      </w:r>
      <w:r w:rsidRPr="000F7E3E">
        <w:rPr>
          <w:rFonts w:ascii="Arial" w:hAnsi="Arial" w:cs="Arial"/>
          <w:sz w:val="24"/>
          <w:szCs w:val="24"/>
        </w:rPr>
        <w:tab/>
      </w:r>
      <w:r w:rsidRPr="004F391A">
        <w:rPr>
          <w:rFonts w:ascii="Arial" w:hAnsi="Arial" w:cs="Arial"/>
          <w:b/>
          <w:bCs/>
          <w:sz w:val="24"/>
          <w:szCs w:val="24"/>
          <w:lang w:val="en-US"/>
        </w:rPr>
        <w:t>M.P. MOTHA</w:t>
      </w:r>
    </w:p>
    <w:p w14:paraId="12B69DBA" w14:textId="77777777" w:rsidR="00750552" w:rsidRPr="004F391A" w:rsidRDefault="00750552" w:rsidP="00750552">
      <w:pPr>
        <w:spacing w:line="360" w:lineRule="auto"/>
        <w:jc w:val="right"/>
        <w:rPr>
          <w:rFonts w:ascii="Arial" w:hAnsi="Arial" w:cs="Arial"/>
          <w:b/>
          <w:bCs/>
          <w:sz w:val="24"/>
          <w:szCs w:val="24"/>
          <w:lang w:val="en-US"/>
        </w:rPr>
      </w:pPr>
      <w:r w:rsidRPr="004F391A">
        <w:rPr>
          <w:rFonts w:ascii="Arial" w:hAnsi="Arial" w:cs="Arial"/>
          <w:b/>
          <w:bCs/>
          <w:sz w:val="24"/>
          <w:szCs w:val="24"/>
          <w:lang w:val="en-US"/>
        </w:rPr>
        <w:t>JUDGE OF THE HIGH COURT, PRETORIA</w:t>
      </w:r>
    </w:p>
    <w:p w14:paraId="73C5AB4D" w14:textId="77777777" w:rsidR="00750552" w:rsidRDefault="00750552" w:rsidP="006A184F">
      <w:pPr>
        <w:spacing w:line="360" w:lineRule="auto"/>
        <w:rPr>
          <w:rFonts w:ascii="Arial" w:hAnsi="Arial" w:cs="Arial"/>
          <w:sz w:val="24"/>
          <w:szCs w:val="24"/>
          <w:lang w:val="en-US"/>
        </w:rPr>
      </w:pPr>
    </w:p>
    <w:p w14:paraId="1A4EA947" w14:textId="77777777" w:rsidR="004F391A" w:rsidRPr="004F391A" w:rsidRDefault="004F391A" w:rsidP="006A184F">
      <w:pPr>
        <w:spacing w:line="240" w:lineRule="auto"/>
        <w:rPr>
          <w:rFonts w:ascii="Arial" w:hAnsi="Arial" w:cs="Arial"/>
          <w:b/>
          <w:bCs/>
          <w:sz w:val="24"/>
          <w:szCs w:val="24"/>
          <w:lang w:val="en-US"/>
        </w:rPr>
      </w:pPr>
      <w:r w:rsidRPr="004F391A">
        <w:rPr>
          <w:rFonts w:ascii="Arial" w:hAnsi="Arial" w:cs="Arial"/>
          <w:b/>
          <w:bCs/>
          <w:sz w:val="24"/>
          <w:szCs w:val="24"/>
          <w:lang w:val="en-US"/>
        </w:rPr>
        <w:t>APPEARANCES:</w:t>
      </w:r>
    </w:p>
    <w:p w14:paraId="56C0C795" w14:textId="7D429CF8" w:rsidR="004F391A" w:rsidRPr="004F391A" w:rsidRDefault="004F391A" w:rsidP="006A184F">
      <w:pPr>
        <w:spacing w:line="240" w:lineRule="auto"/>
        <w:rPr>
          <w:rFonts w:ascii="Arial" w:hAnsi="Arial" w:cs="Arial"/>
          <w:sz w:val="24"/>
          <w:szCs w:val="24"/>
          <w:lang w:val="en-US"/>
        </w:rPr>
      </w:pPr>
      <w:r w:rsidRPr="004F391A">
        <w:rPr>
          <w:rFonts w:ascii="Arial" w:hAnsi="Arial" w:cs="Arial"/>
          <w:sz w:val="24"/>
          <w:szCs w:val="24"/>
          <w:lang w:val="en-US"/>
        </w:rPr>
        <w:t>F</w:t>
      </w:r>
      <w:r w:rsidR="00750552">
        <w:rPr>
          <w:rFonts w:ascii="Arial" w:hAnsi="Arial" w:cs="Arial"/>
          <w:sz w:val="24"/>
          <w:szCs w:val="24"/>
          <w:lang w:val="en-US"/>
        </w:rPr>
        <w:t xml:space="preserve">or the </w:t>
      </w:r>
      <w:r w:rsidRPr="004F391A">
        <w:rPr>
          <w:rFonts w:ascii="Arial" w:hAnsi="Arial" w:cs="Arial"/>
          <w:sz w:val="24"/>
          <w:szCs w:val="24"/>
          <w:lang w:val="en-US"/>
        </w:rPr>
        <w:t>A</w:t>
      </w:r>
      <w:r w:rsidR="00750552">
        <w:rPr>
          <w:rFonts w:ascii="Arial" w:hAnsi="Arial" w:cs="Arial"/>
          <w:sz w:val="24"/>
          <w:szCs w:val="24"/>
          <w:lang w:val="en-US"/>
        </w:rPr>
        <w:t>pplicant</w:t>
      </w:r>
      <w:r w:rsidRPr="004F391A">
        <w:rPr>
          <w:rFonts w:ascii="Arial" w:hAnsi="Arial" w:cs="Arial"/>
          <w:sz w:val="24"/>
          <w:szCs w:val="24"/>
          <w:lang w:val="en-US"/>
        </w:rPr>
        <w:t>:</w:t>
      </w:r>
      <w:r w:rsidRPr="004F391A">
        <w:rPr>
          <w:rFonts w:ascii="Arial" w:hAnsi="Arial" w:cs="Arial"/>
          <w:sz w:val="24"/>
          <w:szCs w:val="24"/>
          <w:lang w:val="en-US"/>
        </w:rPr>
        <w:tab/>
      </w:r>
      <w:r w:rsidR="00750552">
        <w:rPr>
          <w:rFonts w:ascii="Arial" w:hAnsi="Arial" w:cs="Arial"/>
          <w:sz w:val="24"/>
          <w:szCs w:val="24"/>
          <w:lang w:val="en-US"/>
        </w:rPr>
        <w:tab/>
      </w:r>
      <w:r w:rsidR="00092BD2">
        <w:rPr>
          <w:rFonts w:ascii="Arial" w:hAnsi="Arial" w:cs="Arial"/>
          <w:sz w:val="24"/>
          <w:szCs w:val="24"/>
          <w:lang w:val="en-US"/>
        </w:rPr>
        <w:t xml:space="preserve">Adv </w:t>
      </w:r>
      <w:r w:rsidRPr="004F391A">
        <w:rPr>
          <w:rFonts w:ascii="Arial" w:hAnsi="Arial" w:cs="Arial"/>
          <w:sz w:val="24"/>
          <w:szCs w:val="24"/>
          <w:lang w:val="en-US"/>
        </w:rPr>
        <w:t>W. R</w:t>
      </w:r>
      <w:r w:rsidR="00750552">
        <w:rPr>
          <w:rFonts w:ascii="Arial" w:hAnsi="Arial" w:cs="Arial"/>
          <w:sz w:val="24"/>
          <w:szCs w:val="24"/>
          <w:lang w:val="en-US"/>
        </w:rPr>
        <w:t>oos</w:t>
      </w:r>
    </w:p>
    <w:p w14:paraId="75E91F90" w14:textId="5CE022D0" w:rsidR="004F391A" w:rsidRPr="004F391A" w:rsidRDefault="004F391A" w:rsidP="006A184F">
      <w:pPr>
        <w:spacing w:line="240" w:lineRule="auto"/>
        <w:rPr>
          <w:rFonts w:ascii="Arial" w:hAnsi="Arial" w:cs="Arial"/>
          <w:sz w:val="24"/>
          <w:szCs w:val="24"/>
          <w:lang w:val="en-US"/>
        </w:rPr>
      </w:pPr>
      <w:r w:rsidRPr="004F391A">
        <w:rPr>
          <w:rFonts w:ascii="Arial" w:hAnsi="Arial" w:cs="Arial"/>
          <w:sz w:val="24"/>
          <w:szCs w:val="24"/>
          <w:lang w:val="en-US"/>
        </w:rPr>
        <w:t>F</w:t>
      </w:r>
      <w:r w:rsidR="00750552">
        <w:rPr>
          <w:rFonts w:ascii="Arial" w:hAnsi="Arial" w:cs="Arial"/>
          <w:sz w:val="24"/>
          <w:szCs w:val="24"/>
          <w:lang w:val="en-US"/>
        </w:rPr>
        <w:t xml:space="preserve">or the </w:t>
      </w:r>
      <w:r w:rsidRPr="004F391A">
        <w:rPr>
          <w:rFonts w:ascii="Arial" w:hAnsi="Arial" w:cs="Arial"/>
          <w:sz w:val="24"/>
          <w:szCs w:val="24"/>
          <w:lang w:val="en-US"/>
        </w:rPr>
        <w:t>R</w:t>
      </w:r>
      <w:r w:rsidR="00750552">
        <w:rPr>
          <w:rFonts w:ascii="Arial" w:hAnsi="Arial" w:cs="Arial"/>
          <w:sz w:val="24"/>
          <w:szCs w:val="24"/>
          <w:lang w:val="en-US"/>
        </w:rPr>
        <w:t>espondents</w:t>
      </w:r>
      <w:r w:rsidRPr="004F391A">
        <w:rPr>
          <w:rFonts w:ascii="Arial" w:hAnsi="Arial" w:cs="Arial"/>
          <w:sz w:val="24"/>
          <w:szCs w:val="24"/>
          <w:lang w:val="en-US"/>
        </w:rPr>
        <w:t>:</w:t>
      </w:r>
      <w:r w:rsidRPr="004F391A">
        <w:rPr>
          <w:rFonts w:ascii="Arial" w:hAnsi="Arial" w:cs="Arial"/>
          <w:sz w:val="24"/>
          <w:szCs w:val="24"/>
          <w:lang w:val="en-US"/>
        </w:rPr>
        <w:tab/>
      </w:r>
      <w:r w:rsidR="00092BD2">
        <w:rPr>
          <w:rFonts w:ascii="Arial" w:hAnsi="Arial" w:cs="Arial"/>
          <w:sz w:val="24"/>
          <w:szCs w:val="24"/>
          <w:lang w:val="en-US"/>
        </w:rPr>
        <w:t xml:space="preserve">Adv </w:t>
      </w:r>
      <w:r w:rsidRPr="004F391A">
        <w:rPr>
          <w:rFonts w:ascii="Arial" w:hAnsi="Arial" w:cs="Arial"/>
          <w:sz w:val="24"/>
          <w:szCs w:val="24"/>
          <w:lang w:val="en-US"/>
        </w:rPr>
        <w:t>T. M</w:t>
      </w:r>
      <w:r w:rsidR="00750552">
        <w:rPr>
          <w:rFonts w:ascii="Arial" w:hAnsi="Arial" w:cs="Arial"/>
          <w:sz w:val="24"/>
          <w:szCs w:val="24"/>
          <w:lang w:val="en-US"/>
        </w:rPr>
        <w:t>oneri</w:t>
      </w:r>
    </w:p>
    <w:p w14:paraId="2975E28E" w14:textId="1DA4628D" w:rsidR="00BA615D" w:rsidRDefault="004F391A" w:rsidP="006A184F">
      <w:pPr>
        <w:spacing w:line="240" w:lineRule="auto"/>
        <w:ind w:left="2160" w:firstLine="720"/>
        <w:rPr>
          <w:rFonts w:ascii="Arial" w:hAnsi="Arial" w:cs="Arial"/>
          <w:sz w:val="24"/>
          <w:szCs w:val="24"/>
          <w:lang w:val="en-US"/>
        </w:rPr>
      </w:pPr>
      <w:r w:rsidRPr="004F391A">
        <w:rPr>
          <w:rFonts w:ascii="Arial" w:hAnsi="Arial" w:cs="Arial"/>
          <w:sz w:val="24"/>
          <w:szCs w:val="24"/>
          <w:lang w:val="en-US"/>
        </w:rPr>
        <w:t>S P</w:t>
      </w:r>
      <w:r w:rsidR="00750552">
        <w:rPr>
          <w:rFonts w:ascii="Arial" w:hAnsi="Arial" w:cs="Arial"/>
          <w:sz w:val="24"/>
          <w:szCs w:val="24"/>
          <w:lang w:val="en-US"/>
        </w:rPr>
        <w:t xml:space="preserve">earl </w:t>
      </w:r>
      <w:r w:rsidRPr="004F391A">
        <w:rPr>
          <w:rFonts w:ascii="Arial" w:hAnsi="Arial" w:cs="Arial"/>
          <w:sz w:val="24"/>
          <w:szCs w:val="24"/>
          <w:lang w:val="en-US"/>
        </w:rPr>
        <w:t>N</w:t>
      </w:r>
      <w:r w:rsidR="00750552">
        <w:rPr>
          <w:rFonts w:ascii="Arial" w:hAnsi="Arial" w:cs="Arial"/>
          <w:sz w:val="24"/>
          <w:szCs w:val="24"/>
          <w:lang w:val="en-US"/>
        </w:rPr>
        <w:t xml:space="preserve">daba </w:t>
      </w:r>
      <w:r w:rsidRPr="004F391A">
        <w:rPr>
          <w:rFonts w:ascii="Arial" w:hAnsi="Arial" w:cs="Arial"/>
          <w:sz w:val="24"/>
          <w:szCs w:val="24"/>
          <w:lang w:val="en-US"/>
        </w:rPr>
        <w:t>A</w:t>
      </w:r>
      <w:r w:rsidR="00750552">
        <w:rPr>
          <w:rFonts w:ascii="Arial" w:hAnsi="Arial" w:cs="Arial"/>
          <w:sz w:val="24"/>
          <w:szCs w:val="24"/>
          <w:lang w:val="en-US"/>
        </w:rPr>
        <w:t xml:space="preserve">ttorneys </w:t>
      </w:r>
    </w:p>
    <w:p w14:paraId="6EBEE79A" w14:textId="22D81D2A" w:rsidR="00750552" w:rsidRPr="004F391A" w:rsidRDefault="00750552" w:rsidP="006A184F">
      <w:pPr>
        <w:spacing w:line="240" w:lineRule="auto"/>
        <w:rPr>
          <w:rFonts w:ascii="Arial" w:hAnsi="Arial" w:cs="Arial"/>
          <w:sz w:val="24"/>
          <w:szCs w:val="24"/>
          <w:lang w:val="en-US"/>
        </w:rPr>
      </w:pPr>
      <w:r w:rsidRPr="004F391A">
        <w:rPr>
          <w:rFonts w:ascii="Arial" w:hAnsi="Arial" w:cs="Arial"/>
          <w:sz w:val="24"/>
          <w:szCs w:val="24"/>
          <w:lang w:val="en-US"/>
        </w:rPr>
        <w:lastRenderedPageBreak/>
        <w:t>Date of hearing:</w:t>
      </w:r>
      <w:r w:rsidR="00092BD2">
        <w:rPr>
          <w:rFonts w:ascii="Arial" w:hAnsi="Arial" w:cs="Arial"/>
          <w:sz w:val="24"/>
          <w:szCs w:val="24"/>
          <w:lang w:val="en-US"/>
        </w:rPr>
        <w:tab/>
      </w:r>
      <w:r w:rsidR="00092BD2">
        <w:rPr>
          <w:rFonts w:ascii="Arial" w:hAnsi="Arial" w:cs="Arial"/>
          <w:sz w:val="24"/>
          <w:szCs w:val="24"/>
          <w:lang w:val="en-US"/>
        </w:rPr>
        <w:tab/>
      </w:r>
      <w:r w:rsidRPr="004F391A">
        <w:rPr>
          <w:rFonts w:ascii="Arial" w:hAnsi="Arial" w:cs="Arial"/>
          <w:sz w:val="24"/>
          <w:szCs w:val="24"/>
          <w:lang w:val="en-US"/>
        </w:rPr>
        <w:t>30 May 2024</w:t>
      </w:r>
    </w:p>
    <w:p w14:paraId="2CC7FF26" w14:textId="3BE97C1A" w:rsidR="00750552" w:rsidRDefault="00750552" w:rsidP="006A184F">
      <w:pPr>
        <w:spacing w:line="240" w:lineRule="auto"/>
        <w:rPr>
          <w:rFonts w:ascii="Arial" w:hAnsi="Arial" w:cs="Arial"/>
          <w:sz w:val="24"/>
          <w:szCs w:val="24"/>
          <w:u w:val="single"/>
          <w:lang w:val="en-US"/>
        </w:rPr>
      </w:pPr>
      <w:r w:rsidRPr="004F391A">
        <w:rPr>
          <w:rFonts w:ascii="Arial" w:hAnsi="Arial" w:cs="Arial"/>
          <w:sz w:val="24"/>
          <w:szCs w:val="24"/>
          <w:lang w:val="en-US"/>
        </w:rPr>
        <w:t xml:space="preserve">Date of judgment: </w:t>
      </w:r>
      <w:r w:rsidR="00A81350">
        <w:rPr>
          <w:rFonts w:ascii="Arial" w:hAnsi="Arial" w:cs="Arial"/>
          <w:sz w:val="24"/>
          <w:szCs w:val="24"/>
          <w:lang w:val="en-US"/>
        </w:rPr>
        <w:tab/>
      </w:r>
      <w:r w:rsidR="00A81350">
        <w:rPr>
          <w:rFonts w:ascii="Arial" w:hAnsi="Arial" w:cs="Arial"/>
          <w:sz w:val="24"/>
          <w:szCs w:val="24"/>
          <w:lang w:val="en-US"/>
        </w:rPr>
        <w:tab/>
        <w:t>18 June 2024</w:t>
      </w:r>
    </w:p>
    <w:p w14:paraId="032BF094" w14:textId="77777777" w:rsidR="00750552" w:rsidRPr="004F391A" w:rsidRDefault="00750552" w:rsidP="004F391A">
      <w:pPr>
        <w:spacing w:line="360" w:lineRule="auto"/>
        <w:rPr>
          <w:rFonts w:ascii="Arial" w:hAnsi="Arial" w:cs="Arial"/>
          <w:sz w:val="24"/>
          <w:szCs w:val="24"/>
        </w:rPr>
      </w:pPr>
    </w:p>
    <w:sectPr w:rsidR="00750552" w:rsidRPr="004F391A" w:rsidSect="006A184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6D572" w14:textId="77777777" w:rsidR="00804186" w:rsidRDefault="00804186" w:rsidP="00647EEC">
      <w:pPr>
        <w:spacing w:after="0" w:line="240" w:lineRule="auto"/>
      </w:pPr>
      <w:r>
        <w:separator/>
      </w:r>
    </w:p>
  </w:endnote>
  <w:endnote w:type="continuationSeparator" w:id="0">
    <w:p w14:paraId="223ABC42" w14:textId="77777777" w:rsidR="00804186" w:rsidRDefault="00804186" w:rsidP="0064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7847664"/>
      <w:docPartObj>
        <w:docPartGallery w:val="Page Numbers (Bottom of Page)"/>
        <w:docPartUnique/>
      </w:docPartObj>
    </w:sdtPr>
    <w:sdtEndPr>
      <w:rPr>
        <w:noProof/>
      </w:rPr>
    </w:sdtEndPr>
    <w:sdtContent>
      <w:p w14:paraId="4FED1C2D" w14:textId="1D9CFC75" w:rsidR="003138AA" w:rsidRDefault="003138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0A5D2" w14:textId="77777777" w:rsidR="00647EEC" w:rsidRDefault="006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9CBE5" w14:textId="77777777" w:rsidR="00804186" w:rsidRDefault="00804186" w:rsidP="00647EEC">
      <w:pPr>
        <w:spacing w:after="0" w:line="240" w:lineRule="auto"/>
      </w:pPr>
      <w:r>
        <w:separator/>
      </w:r>
    </w:p>
  </w:footnote>
  <w:footnote w:type="continuationSeparator" w:id="0">
    <w:p w14:paraId="0A59C424" w14:textId="77777777" w:rsidR="00804186" w:rsidRDefault="00804186" w:rsidP="00647EEC">
      <w:pPr>
        <w:spacing w:after="0" w:line="240" w:lineRule="auto"/>
      </w:pPr>
      <w:r>
        <w:continuationSeparator/>
      </w:r>
    </w:p>
  </w:footnote>
  <w:footnote w:id="1">
    <w:p w14:paraId="4016F0AA" w14:textId="7B54B3C7" w:rsidR="004E21AF" w:rsidRDefault="004E21AF">
      <w:pPr>
        <w:pStyle w:val="FootnoteText"/>
      </w:pPr>
      <w:r>
        <w:rPr>
          <w:rStyle w:val="FootnoteReference"/>
        </w:rPr>
        <w:footnoteRef/>
      </w:r>
      <w:r>
        <w:t xml:space="preserve"> A quotation sometimes attributed to Albert Einstein.</w:t>
      </w:r>
    </w:p>
  </w:footnote>
  <w:footnote w:id="2">
    <w:p w14:paraId="1C539D26" w14:textId="7FD85772" w:rsidR="00B07BA2" w:rsidRPr="006A184F" w:rsidRDefault="00B07BA2">
      <w:pPr>
        <w:pStyle w:val="FootnoteText"/>
        <w:rPr>
          <w:rFonts w:ascii="Arial" w:hAnsi="Arial" w:cs="Arial"/>
          <w:sz w:val="18"/>
          <w:szCs w:val="18"/>
        </w:rPr>
      </w:pPr>
      <w:r w:rsidRPr="006A184F">
        <w:rPr>
          <w:rStyle w:val="FootnoteReference"/>
          <w:rFonts w:ascii="Arial" w:hAnsi="Arial" w:cs="Arial"/>
          <w:sz w:val="18"/>
          <w:szCs w:val="18"/>
        </w:rPr>
        <w:footnoteRef/>
      </w:r>
      <w:r w:rsidRPr="006A184F">
        <w:rPr>
          <w:rFonts w:ascii="Arial" w:hAnsi="Arial" w:cs="Arial"/>
          <w:sz w:val="18"/>
          <w:szCs w:val="18"/>
        </w:rPr>
        <w:t xml:space="preserve"> </w:t>
      </w:r>
      <w:r w:rsidRPr="006A184F">
        <w:rPr>
          <w:rFonts w:ascii="Arial" w:hAnsi="Arial" w:cs="Arial"/>
          <w:sz w:val="18"/>
          <w:szCs w:val="18"/>
          <w:lang w:val="en-US"/>
        </w:rPr>
        <w:t>2002</w:t>
      </w:r>
      <w:r w:rsidR="005A0F7B" w:rsidRPr="006A184F">
        <w:rPr>
          <w:rFonts w:ascii="Arial" w:hAnsi="Arial" w:cs="Arial"/>
          <w:sz w:val="18"/>
          <w:szCs w:val="18"/>
          <w:lang w:val="en-US"/>
        </w:rPr>
        <w:t xml:space="preserve"> (4) SA 60 (WLD</w:t>
      </w:r>
      <w:r w:rsidR="00DC339F" w:rsidRPr="006A184F">
        <w:rPr>
          <w:rFonts w:ascii="Arial" w:hAnsi="Arial" w:cs="Arial"/>
          <w:sz w:val="18"/>
          <w:szCs w:val="18"/>
          <w:lang w:val="en-US"/>
        </w:rPr>
        <w:t>)</w:t>
      </w:r>
      <w:r w:rsidR="00EE5429" w:rsidRPr="006A184F">
        <w:rPr>
          <w:rFonts w:ascii="Arial" w:hAnsi="Arial" w:cs="Arial"/>
          <w:sz w:val="18"/>
          <w:szCs w:val="18"/>
          <w:lang w:val="en-US"/>
        </w:rPr>
        <w:t>.</w:t>
      </w:r>
    </w:p>
  </w:footnote>
  <w:footnote w:id="3">
    <w:p w14:paraId="44C9DACB" w14:textId="3FA915A1" w:rsidR="00362721" w:rsidRPr="006A184F" w:rsidRDefault="00362721">
      <w:pPr>
        <w:pStyle w:val="FootnoteText"/>
        <w:rPr>
          <w:rFonts w:ascii="Arial" w:hAnsi="Arial" w:cs="Arial"/>
          <w:sz w:val="18"/>
          <w:szCs w:val="18"/>
        </w:rPr>
      </w:pPr>
      <w:r w:rsidRPr="006A184F">
        <w:rPr>
          <w:rStyle w:val="FootnoteReference"/>
          <w:rFonts w:ascii="Arial" w:hAnsi="Arial" w:cs="Arial"/>
          <w:sz w:val="18"/>
          <w:szCs w:val="18"/>
        </w:rPr>
        <w:footnoteRef/>
      </w:r>
      <w:r w:rsidRPr="006A184F">
        <w:rPr>
          <w:rFonts w:ascii="Arial" w:hAnsi="Arial" w:cs="Arial"/>
          <w:sz w:val="18"/>
          <w:szCs w:val="18"/>
        </w:rPr>
        <w:t xml:space="preserve"> </w:t>
      </w:r>
      <w:r w:rsidR="00EE5429" w:rsidRPr="006A184F">
        <w:rPr>
          <w:rFonts w:ascii="Arial" w:hAnsi="Arial" w:cs="Arial"/>
          <w:sz w:val="18"/>
          <w:szCs w:val="18"/>
        </w:rPr>
        <w:t xml:space="preserve">Id at para </w:t>
      </w:r>
      <w:r w:rsidR="007D1495" w:rsidRPr="006A184F">
        <w:rPr>
          <w:rFonts w:ascii="Arial" w:hAnsi="Arial" w:cs="Arial"/>
          <w:sz w:val="18"/>
          <w:szCs w:val="18"/>
        </w:rPr>
        <w:t>27</w:t>
      </w:r>
      <w:r w:rsidR="00EE5429" w:rsidRPr="006A184F">
        <w:rPr>
          <w:rFonts w:ascii="Arial" w:hAnsi="Arial" w:cs="Arial"/>
          <w:sz w:val="18"/>
          <w:szCs w:val="18"/>
        </w:rPr>
        <w:t>-</w:t>
      </w:r>
      <w:r w:rsidR="007D1495" w:rsidRPr="006A184F">
        <w:rPr>
          <w:rFonts w:ascii="Arial" w:hAnsi="Arial" w:cs="Arial"/>
          <w:sz w:val="18"/>
          <w:szCs w:val="18"/>
        </w:rPr>
        <w:t>28</w:t>
      </w:r>
      <w:r w:rsidR="00EE5429" w:rsidRPr="006A184F">
        <w:rPr>
          <w:rFonts w:ascii="Arial" w:hAnsi="Arial" w:cs="Arial"/>
          <w:sz w:val="18"/>
          <w:szCs w:val="18"/>
        </w:rPr>
        <w:t>C</w:t>
      </w:r>
      <w:r w:rsidR="00D831E3" w:rsidRPr="006A184F">
        <w:rPr>
          <w:rFonts w:ascii="Arial" w:hAnsi="Arial" w:cs="Arial"/>
          <w:sz w:val="18"/>
          <w:szCs w:val="18"/>
        </w:rPr>
        <w:t>I.</w:t>
      </w:r>
    </w:p>
  </w:footnote>
  <w:footnote w:id="4">
    <w:p w14:paraId="4BA0E497" w14:textId="08AA1616" w:rsidR="00D746C7" w:rsidRPr="006A184F" w:rsidRDefault="00D746C7" w:rsidP="00D746C7">
      <w:pPr>
        <w:pStyle w:val="FootnoteText"/>
        <w:rPr>
          <w:rFonts w:ascii="Arial" w:hAnsi="Arial" w:cs="Arial"/>
          <w:i/>
          <w:iCs/>
          <w:sz w:val="18"/>
          <w:szCs w:val="18"/>
        </w:rPr>
      </w:pPr>
      <w:r w:rsidRPr="006A184F">
        <w:rPr>
          <w:rStyle w:val="FootnoteReference"/>
          <w:rFonts w:ascii="Arial" w:hAnsi="Arial" w:cs="Arial"/>
          <w:sz w:val="18"/>
          <w:szCs w:val="18"/>
        </w:rPr>
        <w:footnoteRef/>
      </w:r>
      <w:r w:rsidRPr="006A184F">
        <w:rPr>
          <w:rFonts w:ascii="Arial" w:hAnsi="Arial" w:cs="Arial"/>
          <w:sz w:val="18"/>
          <w:szCs w:val="18"/>
        </w:rPr>
        <w:t xml:space="preserve"> </w:t>
      </w:r>
      <w:r w:rsidRPr="006A184F">
        <w:rPr>
          <w:rFonts w:ascii="Arial" w:hAnsi="Arial" w:cs="Arial"/>
          <w:i/>
          <w:iCs/>
          <w:sz w:val="18"/>
          <w:szCs w:val="18"/>
        </w:rPr>
        <w:t xml:space="preserve"> </w:t>
      </w:r>
      <w:r w:rsidR="0017626F" w:rsidRPr="006A184F">
        <w:rPr>
          <w:rFonts w:ascii="Arial" w:hAnsi="Arial" w:cs="Arial"/>
          <w:color w:val="000000"/>
          <w:sz w:val="18"/>
          <w:szCs w:val="18"/>
        </w:rPr>
        <w:t>2000 (1) SA 1 (CC)</w:t>
      </w:r>
      <w:r w:rsidR="0017626F" w:rsidRPr="0017626F">
        <w:rPr>
          <w:rFonts w:ascii="Arial" w:hAnsi="Arial" w:cs="Arial"/>
          <w:i/>
          <w:iCs/>
          <w:sz w:val="18"/>
          <w:szCs w:val="18"/>
        </w:rPr>
        <w:t>.</w:t>
      </w:r>
    </w:p>
    <w:p w14:paraId="5C22E5EC" w14:textId="766E6432" w:rsidR="00D746C7" w:rsidRDefault="00D746C7">
      <w:pPr>
        <w:pStyle w:val="FootnoteText"/>
      </w:pPr>
    </w:p>
  </w:footnote>
  <w:footnote w:id="5">
    <w:p w14:paraId="590243FC" w14:textId="1A2CEF49" w:rsidR="00A15E95" w:rsidRPr="006A184F" w:rsidRDefault="00A15E95">
      <w:pPr>
        <w:pStyle w:val="FootnoteText"/>
        <w:rPr>
          <w:rFonts w:ascii="Arial" w:hAnsi="Arial" w:cs="Arial"/>
          <w:sz w:val="18"/>
          <w:szCs w:val="18"/>
        </w:rPr>
      </w:pPr>
      <w:r w:rsidRPr="006A184F">
        <w:rPr>
          <w:rStyle w:val="FootnoteReference"/>
          <w:rFonts w:ascii="Arial" w:hAnsi="Arial" w:cs="Arial"/>
          <w:sz w:val="18"/>
          <w:szCs w:val="18"/>
        </w:rPr>
        <w:footnoteRef/>
      </w:r>
      <w:r w:rsidR="0017626F" w:rsidRPr="006A184F">
        <w:rPr>
          <w:rFonts w:ascii="Arial" w:hAnsi="Arial" w:cs="Arial"/>
          <w:sz w:val="18"/>
          <w:szCs w:val="18"/>
        </w:rPr>
        <w:t>Id at</w:t>
      </w:r>
      <w:r w:rsidR="00FB2C11" w:rsidRPr="006A184F">
        <w:rPr>
          <w:rFonts w:ascii="Arial" w:hAnsi="Arial" w:cs="Arial"/>
          <w:sz w:val="18"/>
          <w:szCs w:val="18"/>
        </w:rPr>
        <w:t xml:space="preserve"> para 212</w:t>
      </w:r>
      <w:r w:rsidR="0017626F" w:rsidRPr="006A184F">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61E29"/>
    <w:multiLevelType w:val="hybridMultilevel"/>
    <w:tmpl w:val="780616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B3745D"/>
    <w:multiLevelType w:val="hybridMultilevel"/>
    <w:tmpl w:val="50CAE66A"/>
    <w:lvl w:ilvl="0" w:tplc="AF66901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C6546A"/>
    <w:multiLevelType w:val="hybridMultilevel"/>
    <w:tmpl w:val="5D52A0C4"/>
    <w:lvl w:ilvl="0" w:tplc="18F4D0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714190"/>
    <w:multiLevelType w:val="hybridMultilevel"/>
    <w:tmpl w:val="7842E3DE"/>
    <w:lvl w:ilvl="0" w:tplc="9FDC525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A35279"/>
    <w:multiLevelType w:val="hybridMultilevel"/>
    <w:tmpl w:val="249001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C446E2"/>
    <w:multiLevelType w:val="hybridMultilevel"/>
    <w:tmpl w:val="32F0A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561F21"/>
    <w:multiLevelType w:val="hybridMultilevel"/>
    <w:tmpl w:val="4D98470A"/>
    <w:lvl w:ilvl="0" w:tplc="9BB4B5A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F87D15"/>
    <w:multiLevelType w:val="hybridMultilevel"/>
    <w:tmpl w:val="91B8EB42"/>
    <w:lvl w:ilvl="0" w:tplc="7548B77C">
      <w:start w:val="1"/>
      <w:numFmt w:val="lowerRoman"/>
      <w:lvlText w:val="(%1)"/>
      <w:lvlJc w:val="left"/>
      <w:pPr>
        <w:ind w:left="1484" w:hanging="720"/>
      </w:pPr>
      <w:rPr>
        <w:rFonts w:hint="default"/>
      </w:rPr>
    </w:lvl>
    <w:lvl w:ilvl="1" w:tplc="1C090019" w:tentative="1">
      <w:start w:val="1"/>
      <w:numFmt w:val="lowerLetter"/>
      <w:lvlText w:val="%2."/>
      <w:lvlJc w:val="left"/>
      <w:pPr>
        <w:ind w:left="1844" w:hanging="360"/>
      </w:pPr>
    </w:lvl>
    <w:lvl w:ilvl="2" w:tplc="1C09001B" w:tentative="1">
      <w:start w:val="1"/>
      <w:numFmt w:val="lowerRoman"/>
      <w:lvlText w:val="%3."/>
      <w:lvlJc w:val="right"/>
      <w:pPr>
        <w:ind w:left="2564" w:hanging="180"/>
      </w:pPr>
    </w:lvl>
    <w:lvl w:ilvl="3" w:tplc="1C09000F" w:tentative="1">
      <w:start w:val="1"/>
      <w:numFmt w:val="decimal"/>
      <w:lvlText w:val="%4."/>
      <w:lvlJc w:val="left"/>
      <w:pPr>
        <w:ind w:left="3284" w:hanging="360"/>
      </w:pPr>
    </w:lvl>
    <w:lvl w:ilvl="4" w:tplc="1C090019" w:tentative="1">
      <w:start w:val="1"/>
      <w:numFmt w:val="lowerLetter"/>
      <w:lvlText w:val="%5."/>
      <w:lvlJc w:val="left"/>
      <w:pPr>
        <w:ind w:left="4004" w:hanging="360"/>
      </w:pPr>
    </w:lvl>
    <w:lvl w:ilvl="5" w:tplc="1C09001B" w:tentative="1">
      <w:start w:val="1"/>
      <w:numFmt w:val="lowerRoman"/>
      <w:lvlText w:val="%6."/>
      <w:lvlJc w:val="right"/>
      <w:pPr>
        <w:ind w:left="4724" w:hanging="180"/>
      </w:pPr>
    </w:lvl>
    <w:lvl w:ilvl="6" w:tplc="1C09000F" w:tentative="1">
      <w:start w:val="1"/>
      <w:numFmt w:val="decimal"/>
      <w:lvlText w:val="%7."/>
      <w:lvlJc w:val="left"/>
      <w:pPr>
        <w:ind w:left="5444" w:hanging="360"/>
      </w:pPr>
    </w:lvl>
    <w:lvl w:ilvl="7" w:tplc="1C090019" w:tentative="1">
      <w:start w:val="1"/>
      <w:numFmt w:val="lowerLetter"/>
      <w:lvlText w:val="%8."/>
      <w:lvlJc w:val="left"/>
      <w:pPr>
        <w:ind w:left="6164" w:hanging="360"/>
      </w:pPr>
    </w:lvl>
    <w:lvl w:ilvl="8" w:tplc="1C09001B" w:tentative="1">
      <w:start w:val="1"/>
      <w:numFmt w:val="lowerRoman"/>
      <w:lvlText w:val="%9."/>
      <w:lvlJc w:val="right"/>
      <w:pPr>
        <w:ind w:left="6884" w:hanging="180"/>
      </w:pPr>
    </w:lvl>
  </w:abstractNum>
  <w:abstractNum w:abstractNumId="9" w15:restartNumberingAfterBreak="0">
    <w:nsid w:val="50952264"/>
    <w:multiLevelType w:val="hybridMultilevel"/>
    <w:tmpl w:val="39F4CAB8"/>
    <w:lvl w:ilvl="0" w:tplc="4188737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5C074874"/>
    <w:multiLevelType w:val="hybridMultilevel"/>
    <w:tmpl w:val="CE3C764E"/>
    <w:lvl w:ilvl="0" w:tplc="ECFE521E">
      <w:start w:val="1"/>
      <w:numFmt w:val="lowerLetter"/>
      <w:lvlText w:val="(%1)"/>
      <w:lvlJc w:val="left"/>
      <w:pPr>
        <w:ind w:left="360" w:hanging="36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3BA2474"/>
    <w:multiLevelType w:val="hybridMultilevel"/>
    <w:tmpl w:val="136096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9031D0"/>
    <w:multiLevelType w:val="hybridMultilevel"/>
    <w:tmpl w:val="CDDAB182"/>
    <w:lvl w:ilvl="0" w:tplc="18C21E0A">
      <w:start w:val="1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706630"/>
    <w:multiLevelType w:val="hybridMultilevel"/>
    <w:tmpl w:val="DEB44A52"/>
    <w:lvl w:ilvl="0" w:tplc="357A14AE">
      <w:start w:val="3"/>
      <w:numFmt w:val="lowerLetter"/>
      <w:lvlText w:val="(%1)"/>
      <w:lvlJc w:val="left"/>
      <w:pPr>
        <w:ind w:left="2564" w:hanging="360"/>
      </w:pPr>
      <w:rPr>
        <w:rFonts w:hint="default"/>
      </w:rPr>
    </w:lvl>
    <w:lvl w:ilvl="1" w:tplc="1C090019">
      <w:start w:val="1"/>
      <w:numFmt w:val="lowerLetter"/>
      <w:lvlText w:val="%2."/>
      <w:lvlJc w:val="left"/>
      <w:pPr>
        <w:ind w:left="3284" w:hanging="360"/>
      </w:pPr>
    </w:lvl>
    <w:lvl w:ilvl="2" w:tplc="1C09001B" w:tentative="1">
      <w:start w:val="1"/>
      <w:numFmt w:val="lowerRoman"/>
      <w:lvlText w:val="%3."/>
      <w:lvlJc w:val="right"/>
      <w:pPr>
        <w:ind w:left="4004" w:hanging="180"/>
      </w:pPr>
    </w:lvl>
    <w:lvl w:ilvl="3" w:tplc="1C09000F" w:tentative="1">
      <w:start w:val="1"/>
      <w:numFmt w:val="decimal"/>
      <w:lvlText w:val="%4."/>
      <w:lvlJc w:val="left"/>
      <w:pPr>
        <w:ind w:left="4724" w:hanging="360"/>
      </w:pPr>
    </w:lvl>
    <w:lvl w:ilvl="4" w:tplc="1C090019" w:tentative="1">
      <w:start w:val="1"/>
      <w:numFmt w:val="lowerLetter"/>
      <w:lvlText w:val="%5."/>
      <w:lvlJc w:val="left"/>
      <w:pPr>
        <w:ind w:left="5444" w:hanging="360"/>
      </w:pPr>
    </w:lvl>
    <w:lvl w:ilvl="5" w:tplc="1C09001B" w:tentative="1">
      <w:start w:val="1"/>
      <w:numFmt w:val="lowerRoman"/>
      <w:lvlText w:val="%6."/>
      <w:lvlJc w:val="right"/>
      <w:pPr>
        <w:ind w:left="6164" w:hanging="180"/>
      </w:pPr>
    </w:lvl>
    <w:lvl w:ilvl="6" w:tplc="1C09000F" w:tentative="1">
      <w:start w:val="1"/>
      <w:numFmt w:val="decimal"/>
      <w:lvlText w:val="%7."/>
      <w:lvlJc w:val="left"/>
      <w:pPr>
        <w:ind w:left="6884" w:hanging="360"/>
      </w:pPr>
    </w:lvl>
    <w:lvl w:ilvl="7" w:tplc="1C090019" w:tentative="1">
      <w:start w:val="1"/>
      <w:numFmt w:val="lowerLetter"/>
      <w:lvlText w:val="%8."/>
      <w:lvlJc w:val="left"/>
      <w:pPr>
        <w:ind w:left="7604" w:hanging="360"/>
      </w:pPr>
    </w:lvl>
    <w:lvl w:ilvl="8" w:tplc="1C09001B" w:tentative="1">
      <w:start w:val="1"/>
      <w:numFmt w:val="lowerRoman"/>
      <w:lvlText w:val="%9."/>
      <w:lvlJc w:val="right"/>
      <w:pPr>
        <w:ind w:left="8324" w:hanging="180"/>
      </w:pPr>
    </w:lvl>
  </w:abstractNum>
  <w:abstractNum w:abstractNumId="14" w15:restartNumberingAfterBreak="0">
    <w:nsid w:val="7567329C"/>
    <w:multiLevelType w:val="hybridMultilevel"/>
    <w:tmpl w:val="4664C42A"/>
    <w:lvl w:ilvl="0" w:tplc="31C82AA8">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706956554">
    <w:abstractNumId w:val="9"/>
  </w:num>
  <w:num w:numId="2" w16cid:durableId="182129349">
    <w:abstractNumId w:val="8"/>
  </w:num>
  <w:num w:numId="3" w16cid:durableId="202906049">
    <w:abstractNumId w:val="6"/>
  </w:num>
  <w:num w:numId="4" w16cid:durableId="1731688431">
    <w:abstractNumId w:val="11"/>
  </w:num>
  <w:num w:numId="5" w16cid:durableId="496918276">
    <w:abstractNumId w:val="12"/>
  </w:num>
  <w:num w:numId="6" w16cid:durableId="1476946484">
    <w:abstractNumId w:val="10"/>
  </w:num>
  <w:num w:numId="7" w16cid:durableId="814294816">
    <w:abstractNumId w:val="14"/>
  </w:num>
  <w:num w:numId="8" w16cid:durableId="1926916004">
    <w:abstractNumId w:val="7"/>
  </w:num>
  <w:num w:numId="9" w16cid:durableId="1397582353">
    <w:abstractNumId w:val="2"/>
  </w:num>
  <w:num w:numId="10" w16cid:durableId="1607418665">
    <w:abstractNumId w:val="4"/>
  </w:num>
  <w:num w:numId="11" w16cid:durableId="1809474077">
    <w:abstractNumId w:val="0"/>
  </w:num>
  <w:num w:numId="12" w16cid:durableId="624510485">
    <w:abstractNumId w:val="1"/>
  </w:num>
  <w:num w:numId="13" w16cid:durableId="2059933931">
    <w:abstractNumId w:val="5"/>
  </w:num>
  <w:num w:numId="14" w16cid:durableId="990907743">
    <w:abstractNumId w:val="13"/>
  </w:num>
  <w:num w:numId="15" w16cid:durableId="175535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D"/>
    <w:rsid w:val="00000463"/>
    <w:rsid w:val="0000526E"/>
    <w:rsid w:val="00006BAD"/>
    <w:rsid w:val="00006FEE"/>
    <w:rsid w:val="0000782C"/>
    <w:rsid w:val="0001448F"/>
    <w:rsid w:val="0001581A"/>
    <w:rsid w:val="0001675E"/>
    <w:rsid w:val="00017062"/>
    <w:rsid w:val="00024FDD"/>
    <w:rsid w:val="000253B0"/>
    <w:rsid w:val="00026471"/>
    <w:rsid w:val="00030643"/>
    <w:rsid w:val="00030CC0"/>
    <w:rsid w:val="00031F5C"/>
    <w:rsid w:val="00032AE9"/>
    <w:rsid w:val="000339FE"/>
    <w:rsid w:val="0003447E"/>
    <w:rsid w:val="0003638F"/>
    <w:rsid w:val="0003754A"/>
    <w:rsid w:val="00037973"/>
    <w:rsid w:val="00037CB9"/>
    <w:rsid w:val="000403D0"/>
    <w:rsid w:val="00040849"/>
    <w:rsid w:val="00040D40"/>
    <w:rsid w:val="00041970"/>
    <w:rsid w:val="00042FFB"/>
    <w:rsid w:val="00043762"/>
    <w:rsid w:val="00043D3D"/>
    <w:rsid w:val="000441C8"/>
    <w:rsid w:val="00044792"/>
    <w:rsid w:val="0004492F"/>
    <w:rsid w:val="00045ABE"/>
    <w:rsid w:val="0004795C"/>
    <w:rsid w:val="00050615"/>
    <w:rsid w:val="0005218C"/>
    <w:rsid w:val="00053C0D"/>
    <w:rsid w:val="00053CCC"/>
    <w:rsid w:val="00054CD5"/>
    <w:rsid w:val="00056250"/>
    <w:rsid w:val="0005627F"/>
    <w:rsid w:val="00064974"/>
    <w:rsid w:val="000665AC"/>
    <w:rsid w:val="0007013B"/>
    <w:rsid w:val="00072A63"/>
    <w:rsid w:val="00073A2F"/>
    <w:rsid w:val="00074A0E"/>
    <w:rsid w:val="00077983"/>
    <w:rsid w:val="00080C68"/>
    <w:rsid w:val="000825DB"/>
    <w:rsid w:val="00082731"/>
    <w:rsid w:val="00083B46"/>
    <w:rsid w:val="000852AE"/>
    <w:rsid w:val="00085B38"/>
    <w:rsid w:val="00086BAF"/>
    <w:rsid w:val="00086E1D"/>
    <w:rsid w:val="000870A5"/>
    <w:rsid w:val="00087417"/>
    <w:rsid w:val="0008795C"/>
    <w:rsid w:val="00092BD2"/>
    <w:rsid w:val="00093E7B"/>
    <w:rsid w:val="0009698B"/>
    <w:rsid w:val="00097AC5"/>
    <w:rsid w:val="000A0B44"/>
    <w:rsid w:val="000A3F8D"/>
    <w:rsid w:val="000A79F7"/>
    <w:rsid w:val="000B153C"/>
    <w:rsid w:val="000B2E37"/>
    <w:rsid w:val="000B5E96"/>
    <w:rsid w:val="000C1290"/>
    <w:rsid w:val="000C2EF0"/>
    <w:rsid w:val="000C4D7B"/>
    <w:rsid w:val="000C5D44"/>
    <w:rsid w:val="000C6F7C"/>
    <w:rsid w:val="000C7918"/>
    <w:rsid w:val="000D12BA"/>
    <w:rsid w:val="000D2352"/>
    <w:rsid w:val="000D24F3"/>
    <w:rsid w:val="000D3208"/>
    <w:rsid w:val="000D40A1"/>
    <w:rsid w:val="000E0D7B"/>
    <w:rsid w:val="000E11DC"/>
    <w:rsid w:val="000E1203"/>
    <w:rsid w:val="000E160A"/>
    <w:rsid w:val="000E2520"/>
    <w:rsid w:val="000E4745"/>
    <w:rsid w:val="000E6B9C"/>
    <w:rsid w:val="000F2BDF"/>
    <w:rsid w:val="000F444E"/>
    <w:rsid w:val="000F50C7"/>
    <w:rsid w:val="000F670F"/>
    <w:rsid w:val="00103F54"/>
    <w:rsid w:val="001054A2"/>
    <w:rsid w:val="00105517"/>
    <w:rsid w:val="00105D80"/>
    <w:rsid w:val="001110C3"/>
    <w:rsid w:val="0011219F"/>
    <w:rsid w:val="00112882"/>
    <w:rsid w:val="00112B6A"/>
    <w:rsid w:val="00113B51"/>
    <w:rsid w:val="001141C5"/>
    <w:rsid w:val="00115A9B"/>
    <w:rsid w:val="00122DF7"/>
    <w:rsid w:val="0012464C"/>
    <w:rsid w:val="00127E95"/>
    <w:rsid w:val="00133B78"/>
    <w:rsid w:val="00141EEB"/>
    <w:rsid w:val="00144525"/>
    <w:rsid w:val="001459A0"/>
    <w:rsid w:val="00146980"/>
    <w:rsid w:val="00146B46"/>
    <w:rsid w:val="00150A3A"/>
    <w:rsid w:val="00150F83"/>
    <w:rsid w:val="00152495"/>
    <w:rsid w:val="001529B6"/>
    <w:rsid w:val="0015449C"/>
    <w:rsid w:val="001547AA"/>
    <w:rsid w:val="00162926"/>
    <w:rsid w:val="00164D69"/>
    <w:rsid w:val="00170E03"/>
    <w:rsid w:val="00171758"/>
    <w:rsid w:val="00172047"/>
    <w:rsid w:val="0017364E"/>
    <w:rsid w:val="00174D93"/>
    <w:rsid w:val="00174FEB"/>
    <w:rsid w:val="00175F90"/>
    <w:rsid w:val="0017626F"/>
    <w:rsid w:val="00176D88"/>
    <w:rsid w:val="00177112"/>
    <w:rsid w:val="001814C8"/>
    <w:rsid w:val="00185A07"/>
    <w:rsid w:val="00187BE5"/>
    <w:rsid w:val="00187F1F"/>
    <w:rsid w:val="00190D81"/>
    <w:rsid w:val="001911D1"/>
    <w:rsid w:val="00193228"/>
    <w:rsid w:val="001979BE"/>
    <w:rsid w:val="001979DB"/>
    <w:rsid w:val="001A11C4"/>
    <w:rsid w:val="001A2A84"/>
    <w:rsid w:val="001A2F8A"/>
    <w:rsid w:val="001A70F3"/>
    <w:rsid w:val="001B31FC"/>
    <w:rsid w:val="001B396B"/>
    <w:rsid w:val="001B41EC"/>
    <w:rsid w:val="001B51B8"/>
    <w:rsid w:val="001B652A"/>
    <w:rsid w:val="001B7441"/>
    <w:rsid w:val="001C0F32"/>
    <w:rsid w:val="001C11F1"/>
    <w:rsid w:val="001D0D0A"/>
    <w:rsid w:val="001D194F"/>
    <w:rsid w:val="001D20D9"/>
    <w:rsid w:val="001D3423"/>
    <w:rsid w:val="001D5CF7"/>
    <w:rsid w:val="001D7C16"/>
    <w:rsid w:val="001E18C5"/>
    <w:rsid w:val="001E4BFF"/>
    <w:rsid w:val="001E55FC"/>
    <w:rsid w:val="001F1C1C"/>
    <w:rsid w:val="001F6FF8"/>
    <w:rsid w:val="001F7424"/>
    <w:rsid w:val="002017CC"/>
    <w:rsid w:val="00204817"/>
    <w:rsid w:val="00204D7C"/>
    <w:rsid w:val="00206916"/>
    <w:rsid w:val="0020799A"/>
    <w:rsid w:val="00211A21"/>
    <w:rsid w:val="002146CB"/>
    <w:rsid w:val="00217A2E"/>
    <w:rsid w:val="00220F60"/>
    <w:rsid w:val="00221311"/>
    <w:rsid w:val="00222089"/>
    <w:rsid w:val="002257B2"/>
    <w:rsid w:val="00225E46"/>
    <w:rsid w:val="002308E9"/>
    <w:rsid w:val="002334A7"/>
    <w:rsid w:val="0023527B"/>
    <w:rsid w:val="00240671"/>
    <w:rsid w:val="002412D1"/>
    <w:rsid w:val="00241ACC"/>
    <w:rsid w:val="00242823"/>
    <w:rsid w:val="00246313"/>
    <w:rsid w:val="00246D9B"/>
    <w:rsid w:val="00247C88"/>
    <w:rsid w:val="002504BF"/>
    <w:rsid w:val="00252AB8"/>
    <w:rsid w:val="002561E6"/>
    <w:rsid w:val="00260B57"/>
    <w:rsid w:val="00262F59"/>
    <w:rsid w:val="00263D80"/>
    <w:rsid w:val="002644C7"/>
    <w:rsid w:val="002646CE"/>
    <w:rsid w:val="0026470C"/>
    <w:rsid w:val="0026510F"/>
    <w:rsid w:val="002658D7"/>
    <w:rsid w:val="00265AFA"/>
    <w:rsid w:val="00272C01"/>
    <w:rsid w:val="00274A70"/>
    <w:rsid w:val="00274F1E"/>
    <w:rsid w:val="0028122C"/>
    <w:rsid w:val="002868F3"/>
    <w:rsid w:val="00287C3B"/>
    <w:rsid w:val="002976C4"/>
    <w:rsid w:val="00297E17"/>
    <w:rsid w:val="002A0AB6"/>
    <w:rsid w:val="002A1944"/>
    <w:rsid w:val="002A4976"/>
    <w:rsid w:val="002A4C45"/>
    <w:rsid w:val="002A5929"/>
    <w:rsid w:val="002A5E12"/>
    <w:rsid w:val="002A5F2B"/>
    <w:rsid w:val="002A5FA2"/>
    <w:rsid w:val="002B4DB7"/>
    <w:rsid w:val="002B55C6"/>
    <w:rsid w:val="002C22CC"/>
    <w:rsid w:val="002C2434"/>
    <w:rsid w:val="002C5666"/>
    <w:rsid w:val="002D0807"/>
    <w:rsid w:val="002D1EDD"/>
    <w:rsid w:val="002D71C8"/>
    <w:rsid w:val="002E11CD"/>
    <w:rsid w:val="002E1B8B"/>
    <w:rsid w:val="002E1BC0"/>
    <w:rsid w:val="002E2101"/>
    <w:rsid w:val="002E442F"/>
    <w:rsid w:val="002E59C2"/>
    <w:rsid w:val="002E6A0A"/>
    <w:rsid w:val="002E6E42"/>
    <w:rsid w:val="002E710B"/>
    <w:rsid w:val="002E7E66"/>
    <w:rsid w:val="002F08BB"/>
    <w:rsid w:val="002F0E18"/>
    <w:rsid w:val="002F0FE9"/>
    <w:rsid w:val="002F36FE"/>
    <w:rsid w:val="002F4A67"/>
    <w:rsid w:val="002F5FEC"/>
    <w:rsid w:val="002F6801"/>
    <w:rsid w:val="002F6F0A"/>
    <w:rsid w:val="002F7D08"/>
    <w:rsid w:val="00301DCA"/>
    <w:rsid w:val="00302ADF"/>
    <w:rsid w:val="0030534D"/>
    <w:rsid w:val="00306A52"/>
    <w:rsid w:val="00306C1C"/>
    <w:rsid w:val="00307234"/>
    <w:rsid w:val="0031368D"/>
    <w:rsid w:val="003138AA"/>
    <w:rsid w:val="0031442E"/>
    <w:rsid w:val="00315981"/>
    <w:rsid w:val="003173FF"/>
    <w:rsid w:val="003206DC"/>
    <w:rsid w:val="0032352F"/>
    <w:rsid w:val="00332230"/>
    <w:rsid w:val="00332C96"/>
    <w:rsid w:val="0033331C"/>
    <w:rsid w:val="00333B8E"/>
    <w:rsid w:val="00334726"/>
    <w:rsid w:val="00336289"/>
    <w:rsid w:val="00336BFA"/>
    <w:rsid w:val="00337634"/>
    <w:rsid w:val="00340D84"/>
    <w:rsid w:val="00340DD3"/>
    <w:rsid w:val="00341FBE"/>
    <w:rsid w:val="0034273D"/>
    <w:rsid w:val="00344D03"/>
    <w:rsid w:val="003454DD"/>
    <w:rsid w:val="0034680C"/>
    <w:rsid w:val="0034796A"/>
    <w:rsid w:val="00362721"/>
    <w:rsid w:val="00363017"/>
    <w:rsid w:val="0036394D"/>
    <w:rsid w:val="00370284"/>
    <w:rsid w:val="00370C7A"/>
    <w:rsid w:val="003717B8"/>
    <w:rsid w:val="0037255D"/>
    <w:rsid w:val="003726A7"/>
    <w:rsid w:val="00374BAA"/>
    <w:rsid w:val="00374DF0"/>
    <w:rsid w:val="0037571C"/>
    <w:rsid w:val="003759BC"/>
    <w:rsid w:val="003804DB"/>
    <w:rsid w:val="00381663"/>
    <w:rsid w:val="0038310F"/>
    <w:rsid w:val="00383CD7"/>
    <w:rsid w:val="00383EC2"/>
    <w:rsid w:val="00387871"/>
    <w:rsid w:val="003878B1"/>
    <w:rsid w:val="0039223A"/>
    <w:rsid w:val="0039264F"/>
    <w:rsid w:val="003927C8"/>
    <w:rsid w:val="00392B28"/>
    <w:rsid w:val="00392E0A"/>
    <w:rsid w:val="00393E9D"/>
    <w:rsid w:val="00395876"/>
    <w:rsid w:val="00396B89"/>
    <w:rsid w:val="00397712"/>
    <w:rsid w:val="003979AE"/>
    <w:rsid w:val="003A512D"/>
    <w:rsid w:val="003A567C"/>
    <w:rsid w:val="003A60D0"/>
    <w:rsid w:val="003B4480"/>
    <w:rsid w:val="003B457F"/>
    <w:rsid w:val="003B7DED"/>
    <w:rsid w:val="003C04E2"/>
    <w:rsid w:val="003C0F0A"/>
    <w:rsid w:val="003C1E36"/>
    <w:rsid w:val="003C429C"/>
    <w:rsid w:val="003C6904"/>
    <w:rsid w:val="003D4470"/>
    <w:rsid w:val="003D4AAA"/>
    <w:rsid w:val="003D6587"/>
    <w:rsid w:val="003D7356"/>
    <w:rsid w:val="003E35BD"/>
    <w:rsid w:val="003E532C"/>
    <w:rsid w:val="003E5733"/>
    <w:rsid w:val="003E58A7"/>
    <w:rsid w:val="003E6617"/>
    <w:rsid w:val="003F79E8"/>
    <w:rsid w:val="0040150B"/>
    <w:rsid w:val="004023A0"/>
    <w:rsid w:val="00405EA1"/>
    <w:rsid w:val="004069E0"/>
    <w:rsid w:val="004129A3"/>
    <w:rsid w:val="0041438B"/>
    <w:rsid w:val="004165AA"/>
    <w:rsid w:val="004177D9"/>
    <w:rsid w:val="00421C1B"/>
    <w:rsid w:val="00423137"/>
    <w:rsid w:val="004245C4"/>
    <w:rsid w:val="004278E1"/>
    <w:rsid w:val="00427DC7"/>
    <w:rsid w:val="00427FAA"/>
    <w:rsid w:val="00427FC6"/>
    <w:rsid w:val="0043307C"/>
    <w:rsid w:val="00434A79"/>
    <w:rsid w:val="0044093A"/>
    <w:rsid w:val="00440F7F"/>
    <w:rsid w:val="00442EC3"/>
    <w:rsid w:val="00443581"/>
    <w:rsid w:val="004438C9"/>
    <w:rsid w:val="00443BD5"/>
    <w:rsid w:val="00443F66"/>
    <w:rsid w:val="00445055"/>
    <w:rsid w:val="00445153"/>
    <w:rsid w:val="004451F0"/>
    <w:rsid w:val="00445F34"/>
    <w:rsid w:val="004469FB"/>
    <w:rsid w:val="00446B85"/>
    <w:rsid w:val="0044779A"/>
    <w:rsid w:val="00447D5E"/>
    <w:rsid w:val="00450AD7"/>
    <w:rsid w:val="0045403E"/>
    <w:rsid w:val="0046079B"/>
    <w:rsid w:val="0046133A"/>
    <w:rsid w:val="00462F76"/>
    <w:rsid w:val="004635D6"/>
    <w:rsid w:val="004657E6"/>
    <w:rsid w:val="00466866"/>
    <w:rsid w:val="004672E8"/>
    <w:rsid w:val="00470240"/>
    <w:rsid w:val="0047078D"/>
    <w:rsid w:val="00471119"/>
    <w:rsid w:val="00471815"/>
    <w:rsid w:val="00482711"/>
    <w:rsid w:val="00482B13"/>
    <w:rsid w:val="00482F83"/>
    <w:rsid w:val="00483212"/>
    <w:rsid w:val="004855E1"/>
    <w:rsid w:val="00485BDC"/>
    <w:rsid w:val="00487F0E"/>
    <w:rsid w:val="00497A5E"/>
    <w:rsid w:val="004A349E"/>
    <w:rsid w:val="004A4015"/>
    <w:rsid w:val="004A44DE"/>
    <w:rsid w:val="004A6359"/>
    <w:rsid w:val="004A6CF5"/>
    <w:rsid w:val="004A7A1A"/>
    <w:rsid w:val="004B1166"/>
    <w:rsid w:val="004B3916"/>
    <w:rsid w:val="004B40C9"/>
    <w:rsid w:val="004B5330"/>
    <w:rsid w:val="004B6B8F"/>
    <w:rsid w:val="004B77EB"/>
    <w:rsid w:val="004B7E84"/>
    <w:rsid w:val="004C15C2"/>
    <w:rsid w:val="004C3D59"/>
    <w:rsid w:val="004C535C"/>
    <w:rsid w:val="004C5A37"/>
    <w:rsid w:val="004D04BE"/>
    <w:rsid w:val="004D0CF6"/>
    <w:rsid w:val="004D3FB9"/>
    <w:rsid w:val="004D49D0"/>
    <w:rsid w:val="004D7B88"/>
    <w:rsid w:val="004E21AF"/>
    <w:rsid w:val="004E42F4"/>
    <w:rsid w:val="004E4443"/>
    <w:rsid w:val="004E6296"/>
    <w:rsid w:val="004F0D10"/>
    <w:rsid w:val="004F152B"/>
    <w:rsid w:val="004F19BD"/>
    <w:rsid w:val="004F32D5"/>
    <w:rsid w:val="004F32F8"/>
    <w:rsid w:val="004F391A"/>
    <w:rsid w:val="004F4EC8"/>
    <w:rsid w:val="004F5A63"/>
    <w:rsid w:val="0050204E"/>
    <w:rsid w:val="005048FE"/>
    <w:rsid w:val="00511171"/>
    <w:rsid w:val="00511914"/>
    <w:rsid w:val="00515044"/>
    <w:rsid w:val="005218A3"/>
    <w:rsid w:val="00521D0A"/>
    <w:rsid w:val="00522FE3"/>
    <w:rsid w:val="00524AEC"/>
    <w:rsid w:val="00525305"/>
    <w:rsid w:val="00525E5F"/>
    <w:rsid w:val="00526323"/>
    <w:rsid w:val="0052723A"/>
    <w:rsid w:val="00527485"/>
    <w:rsid w:val="00527C10"/>
    <w:rsid w:val="00532239"/>
    <w:rsid w:val="005333BB"/>
    <w:rsid w:val="005347E7"/>
    <w:rsid w:val="0053521E"/>
    <w:rsid w:val="005374D3"/>
    <w:rsid w:val="0054712C"/>
    <w:rsid w:val="00550668"/>
    <w:rsid w:val="00551882"/>
    <w:rsid w:val="00552564"/>
    <w:rsid w:val="005532B3"/>
    <w:rsid w:val="00553E81"/>
    <w:rsid w:val="005555F0"/>
    <w:rsid w:val="00555733"/>
    <w:rsid w:val="00560BED"/>
    <w:rsid w:val="00561B41"/>
    <w:rsid w:val="00564BE1"/>
    <w:rsid w:val="005650EC"/>
    <w:rsid w:val="00573121"/>
    <w:rsid w:val="00574FCA"/>
    <w:rsid w:val="005758A4"/>
    <w:rsid w:val="00577C8D"/>
    <w:rsid w:val="00580CD0"/>
    <w:rsid w:val="00582966"/>
    <w:rsid w:val="00583115"/>
    <w:rsid w:val="0058389B"/>
    <w:rsid w:val="005860A5"/>
    <w:rsid w:val="005865A9"/>
    <w:rsid w:val="00587DE4"/>
    <w:rsid w:val="005910C6"/>
    <w:rsid w:val="005A0F7B"/>
    <w:rsid w:val="005A5435"/>
    <w:rsid w:val="005A632E"/>
    <w:rsid w:val="005A7124"/>
    <w:rsid w:val="005A791B"/>
    <w:rsid w:val="005B07ED"/>
    <w:rsid w:val="005C0AEB"/>
    <w:rsid w:val="005C22E0"/>
    <w:rsid w:val="005C2576"/>
    <w:rsid w:val="005C7A5E"/>
    <w:rsid w:val="005D0CDE"/>
    <w:rsid w:val="005D210C"/>
    <w:rsid w:val="005D58B4"/>
    <w:rsid w:val="005E011C"/>
    <w:rsid w:val="005E02A5"/>
    <w:rsid w:val="005E4CB9"/>
    <w:rsid w:val="005E6D4C"/>
    <w:rsid w:val="005E709B"/>
    <w:rsid w:val="005E78A4"/>
    <w:rsid w:val="005F0A30"/>
    <w:rsid w:val="005F0BDC"/>
    <w:rsid w:val="005F2FB8"/>
    <w:rsid w:val="005F683A"/>
    <w:rsid w:val="005F6AFF"/>
    <w:rsid w:val="006005CD"/>
    <w:rsid w:val="00601E7A"/>
    <w:rsid w:val="00602A63"/>
    <w:rsid w:val="00603738"/>
    <w:rsid w:val="00604BAD"/>
    <w:rsid w:val="00607C64"/>
    <w:rsid w:val="00607F21"/>
    <w:rsid w:val="00614174"/>
    <w:rsid w:val="00614890"/>
    <w:rsid w:val="006172F1"/>
    <w:rsid w:val="00620B51"/>
    <w:rsid w:val="00626358"/>
    <w:rsid w:val="00626565"/>
    <w:rsid w:val="00627833"/>
    <w:rsid w:val="00627B17"/>
    <w:rsid w:val="006330A5"/>
    <w:rsid w:val="00634CF4"/>
    <w:rsid w:val="00640B8E"/>
    <w:rsid w:val="00640DE0"/>
    <w:rsid w:val="00641E2F"/>
    <w:rsid w:val="00643ACC"/>
    <w:rsid w:val="00646C99"/>
    <w:rsid w:val="006476A4"/>
    <w:rsid w:val="00647EC5"/>
    <w:rsid w:val="00647EEC"/>
    <w:rsid w:val="00650A21"/>
    <w:rsid w:val="00651FDC"/>
    <w:rsid w:val="00652997"/>
    <w:rsid w:val="00657D9A"/>
    <w:rsid w:val="00660377"/>
    <w:rsid w:val="0066379C"/>
    <w:rsid w:val="00663F90"/>
    <w:rsid w:val="00670C4C"/>
    <w:rsid w:val="00671CDE"/>
    <w:rsid w:val="006732F6"/>
    <w:rsid w:val="00676686"/>
    <w:rsid w:val="006769EE"/>
    <w:rsid w:val="00676BD3"/>
    <w:rsid w:val="0068249B"/>
    <w:rsid w:val="006827EE"/>
    <w:rsid w:val="00683967"/>
    <w:rsid w:val="00687AAE"/>
    <w:rsid w:val="00690536"/>
    <w:rsid w:val="006954C3"/>
    <w:rsid w:val="00696744"/>
    <w:rsid w:val="00696EBD"/>
    <w:rsid w:val="00697A02"/>
    <w:rsid w:val="006A174A"/>
    <w:rsid w:val="006A184F"/>
    <w:rsid w:val="006A55A0"/>
    <w:rsid w:val="006A5602"/>
    <w:rsid w:val="006A624A"/>
    <w:rsid w:val="006A7C7D"/>
    <w:rsid w:val="006B7D88"/>
    <w:rsid w:val="006C4494"/>
    <w:rsid w:val="006C4AB3"/>
    <w:rsid w:val="006C6703"/>
    <w:rsid w:val="006C7281"/>
    <w:rsid w:val="006C787E"/>
    <w:rsid w:val="006D0169"/>
    <w:rsid w:val="006D020B"/>
    <w:rsid w:val="006D104D"/>
    <w:rsid w:val="006D6AC5"/>
    <w:rsid w:val="006D6F9A"/>
    <w:rsid w:val="006E1409"/>
    <w:rsid w:val="006E20F6"/>
    <w:rsid w:val="006F269C"/>
    <w:rsid w:val="0070086A"/>
    <w:rsid w:val="007023F8"/>
    <w:rsid w:val="00702694"/>
    <w:rsid w:val="0070488A"/>
    <w:rsid w:val="0070674E"/>
    <w:rsid w:val="007077CF"/>
    <w:rsid w:val="00710F74"/>
    <w:rsid w:val="007117D2"/>
    <w:rsid w:val="00713160"/>
    <w:rsid w:val="007133DC"/>
    <w:rsid w:val="00713F15"/>
    <w:rsid w:val="007156AB"/>
    <w:rsid w:val="007164A4"/>
    <w:rsid w:val="00717F86"/>
    <w:rsid w:val="007268DA"/>
    <w:rsid w:val="00726DE3"/>
    <w:rsid w:val="00726F72"/>
    <w:rsid w:val="007309D2"/>
    <w:rsid w:val="00731340"/>
    <w:rsid w:val="00737949"/>
    <w:rsid w:val="00742E77"/>
    <w:rsid w:val="00744AAC"/>
    <w:rsid w:val="00745397"/>
    <w:rsid w:val="00745521"/>
    <w:rsid w:val="00750552"/>
    <w:rsid w:val="00755EF3"/>
    <w:rsid w:val="0076093D"/>
    <w:rsid w:val="0076334F"/>
    <w:rsid w:val="00765AC9"/>
    <w:rsid w:val="00770834"/>
    <w:rsid w:val="00772E74"/>
    <w:rsid w:val="0077398B"/>
    <w:rsid w:val="00776D1D"/>
    <w:rsid w:val="00785270"/>
    <w:rsid w:val="00787C38"/>
    <w:rsid w:val="007915EB"/>
    <w:rsid w:val="00796592"/>
    <w:rsid w:val="007A03D8"/>
    <w:rsid w:val="007A3CF9"/>
    <w:rsid w:val="007A3EA5"/>
    <w:rsid w:val="007A5EC0"/>
    <w:rsid w:val="007B025A"/>
    <w:rsid w:val="007B141A"/>
    <w:rsid w:val="007B265C"/>
    <w:rsid w:val="007B3569"/>
    <w:rsid w:val="007B7322"/>
    <w:rsid w:val="007C2E98"/>
    <w:rsid w:val="007D1495"/>
    <w:rsid w:val="007D40E0"/>
    <w:rsid w:val="007D4EAD"/>
    <w:rsid w:val="007D502B"/>
    <w:rsid w:val="007D64E1"/>
    <w:rsid w:val="007E040C"/>
    <w:rsid w:val="007E26E6"/>
    <w:rsid w:val="007E3895"/>
    <w:rsid w:val="007E6089"/>
    <w:rsid w:val="007E622D"/>
    <w:rsid w:val="007F6B77"/>
    <w:rsid w:val="007F72A3"/>
    <w:rsid w:val="007F7839"/>
    <w:rsid w:val="007F7D8C"/>
    <w:rsid w:val="008014BA"/>
    <w:rsid w:val="00802572"/>
    <w:rsid w:val="00804186"/>
    <w:rsid w:val="00805DE0"/>
    <w:rsid w:val="008076FC"/>
    <w:rsid w:val="00810620"/>
    <w:rsid w:val="00814070"/>
    <w:rsid w:val="00814D77"/>
    <w:rsid w:val="00822569"/>
    <w:rsid w:val="00823085"/>
    <w:rsid w:val="00833001"/>
    <w:rsid w:val="0083355A"/>
    <w:rsid w:val="00834BBB"/>
    <w:rsid w:val="0083575B"/>
    <w:rsid w:val="00836E31"/>
    <w:rsid w:val="00840367"/>
    <w:rsid w:val="00843345"/>
    <w:rsid w:val="008459D3"/>
    <w:rsid w:val="008464A0"/>
    <w:rsid w:val="00846776"/>
    <w:rsid w:val="00847692"/>
    <w:rsid w:val="00850260"/>
    <w:rsid w:val="0085072C"/>
    <w:rsid w:val="00850E11"/>
    <w:rsid w:val="008542A7"/>
    <w:rsid w:val="0085746F"/>
    <w:rsid w:val="0085748D"/>
    <w:rsid w:val="008609DD"/>
    <w:rsid w:val="0086370C"/>
    <w:rsid w:val="008648D7"/>
    <w:rsid w:val="00864D13"/>
    <w:rsid w:val="00865546"/>
    <w:rsid w:val="008658F9"/>
    <w:rsid w:val="008660CB"/>
    <w:rsid w:val="00866AAA"/>
    <w:rsid w:val="008678EF"/>
    <w:rsid w:val="00870567"/>
    <w:rsid w:val="0087060B"/>
    <w:rsid w:val="0087702A"/>
    <w:rsid w:val="00880FE1"/>
    <w:rsid w:val="00885D56"/>
    <w:rsid w:val="00886030"/>
    <w:rsid w:val="00886572"/>
    <w:rsid w:val="008872E7"/>
    <w:rsid w:val="0089337D"/>
    <w:rsid w:val="00893383"/>
    <w:rsid w:val="00893B26"/>
    <w:rsid w:val="008A0AFB"/>
    <w:rsid w:val="008A37C0"/>
    <w:rsid w:val="008A4074"/>
    <w:rsid w:val="008A42D7"/>
    <w:rsid w:val="008A4F9D"/>
    <w:rsid w:val="008A7963"/>
    <w:rsid w:val="008A79C2"/>
    <w:rsid w:val="008B1678"/>
    <w:rsid w:val="008B241E"/>
    <w:rsid w:val="008B4874"/>
    <w:rsid w:val="008B4DDB"/>
    <w:rsid w:val="008B557F"/>
    <w:rsid w:val="008C0AAF"/>
    <w:rsid w:val="008C160A"/>
    <w:rsid w:val="008C1907"/>
    <w:rsid w:val="008C1B8F"/>
    <w:rsid w:val="008C3CC2"/>
    <w:rsid w:val="008E075C"/>
    <w:rsid w:val="008E0B90"/>
    <w:rsid w:val="008E5CA3"/>
    <w:rsid w:val="008E75AC"/>
    <w:rsid w:val="008F2F54"/>
    <w:rsid w:val="008F46A8"/>
    <w:rsid w:val="009010F2"/>
    <w:rsid w:val="00902EEE"/>
    <w:rsid w:val="00905180"/>
    <w:rsid w:val="00906C3C"/>
    <w:rsid w:val="00906E8F"/>
    <w:rsid w:val="009107D1"/>
    <w:rsid w:val="009138E6"/>
    <w:rsid w:val="0091480D"/>
    <w:rsid w:val="00920D84"/>
    <w:rsid w:val="0092118D"/>
    <w:rsid w:val="009248A7"/>
    <w:rsid w:val="009252B4"/>
    <w:rsid w:val="00925C5F"/>
    <w:rsid w:val="00926E8A"/>
    <w:rsid w:val="00934DB6"/>
    <w:rsid w:val="00935451"/>
    <w:rsid w:val="009378A2"/>
    <w:rsid w:val="00937F91"/>
    <w:rsid w:val="00941B8D"/>
    <w:rsid w:val="00944440"/>
    <w:rsid w:val="0094541E"/>
    <w:rsid w:val="00951680"/>
    <w:rsid w:val="0095361C"/>
    <w:rsid w:val="00954493"/>
    <w:rsid w:val="0095694F"/>
    <w:rsid w:val="009633D3"/>
    <w:rsid w:val="00973C78"/>
    <w:rsid w:val="00981FA8"/>
    <w:rsid w:val="0098203F"/>
    <w:rsid w:val="00982304"/>
    <w:rsid w:val="0098589C"/>
    <w:rsid w:val="009876B6"/>
    <w:rsid w:val="00990054"/>
    <w:rsid w:val="00991129"/>
    <w:rsid w:val="00991719"/>
    <w:rsid w:val="00994000"/>
    <w:rsid w:val="009942F9"/>
    <w:rsid w:val="00994640"/>
    <w:rsid w:val="00997227"/>
    <w:rsid w:val="009A2BDD"/>
    <w:rsid w:val="009A3724"/>
    <w:rsid w:val="009A3849"/>
    <w:rsid w:val="009A3C80"/>
    <w:rsid w:val="009A3FBC"/>
    <w:rsid w:val="009A537F"/>
    <w:rsid w:val="009A665B"/>
    <w:rsid w:val="009A74DC"/>
    <w:rsid w:val="009A76F1"/>
    <w:rsid w:val="009A78B2"/>
    <w:rsid w:val="009A78BC"/>
    <w:rsid w:val="009B0B03"/>
    <w:rsid w:val="009B2842"/>
    <w:rsid w:val="009B5897"/>
    <w:rsid w:val="009B6C84"/>
    <w:rsid w:val="009C58CC"/>
    <w:rsid w:val="009C6EFF"/>
    <w:rsid w:val="009C7F82"/>
    <w:rsid w:val="009D03D0"/>
    <w:rsid w:val="009D5AD2"/>
    <w:rsid w:val="009E0BAF"/>
    <w:rsid w:val="009E1C8B"/>
    <w:rsid w:val="009E4218"/>
    <w:rsid w:val="009F00EA"/>
    <w:rsid w:val="009F0770"/>
    <w:rsid w:val="009F6962"/>
    <w:rsid w:val="009F752D"/>
    <w:rsid w:val="00A0001B"/>
    <w:rsid w:val="00A006B0"/>
    <w:rsid w:val="00A03C17"/>
    <w:rsid w:val="00A03FFE"/>
    <w:rsid w:val="00A0664F"/>
    <w:rsid w:val="00A06B32"/>
    <w:rsid w:val="00A10C7A"/>
    <w:rsid w:val="00A11C8C"/>
    <w:rsid w:val="00A1259B"/>
    <w:rsid w:val="00A13D56"/>
    <w:rsid w:val="00A13DFC"/>
    <w:rsid w:val="00A1497A"/>
    <w:rsid w:val="00A1549A"/>
    <w:rsid w:val="00A15E95"/>
    <w:rsid w:val="00A16CE2"/>
    <w:rsid w:val="00A227BE"/>
    <w:rsid w:val="00A2373B"/>
    <w:rsid w:val="00A24C9E"/>
    <w:rsid w:val="00A252F7"/>
    <w:rsid w:val="00A270BA"/>
    <w:rsid w:val="00A30584"/>
    <w:rsid w:val="00A363B9"/>
    <w:rsid w:val="00A36B03"/>
    <w:rsid w:val="00A40D24"/>
    <w:rsid w:val="00A42DF8"/>
    <w:rsid w:val="00A4301E"/>
    <w:rsid w:val="00A43ACD"/>
    <w:rsid w:val="00A43D76"/>
    <w:rsid w:val="00A44048"/>
    <w:rsid w:val="00A4591F"/>
    <w:rsid w:val="00A46010"/>
    <w:rsid w:val="00A51F44"/>
    <w:rsid w:val="00A5212A"/>
    <w:rsid w:val="00A5422C"/>
    <w:rsid w:val="00A57801"/>
    <w:rsid w:val="00A6043A"/>
    <w:rsid w:val="00A6412D"/>
    <w:rsid w:val="00A71A11"/>
    <w:rsid w:val="00A71AA6"/>
    <w:rsid w:val="00A76F06"/>
    <w:rsid w:val="00A77CD7"/>
    <w:rsid w:val="00A80CA9"/>
    <w:rsid w:val="00A811BE"/>
    <w:rsid w:val="00A81350"/>
    <w:rsid w:val="00A85013"/>
    <w:rsid w:val="00A85278"/>
    <w:rsid w:val="00A85CFD"/>
    <w:rsid w:val="00A87D28"/>
    <w:rsid w:val="00A902AC"/>
    <w:rsid w:val="00A90533"/>
    <w:rsid w:val="00A91A2D"/>
    <w:rsid w:val="00A91EFA"/>
    <w:rsid w:val="00A93156"/>
    <w:rsid w:val="00A93201"/>
    <w:rsid w:val="00A93611"/>
    <w:rsid w:val="00A93920"/>
    <w:rsid w:val="00A93E40"/>
    <w:rsid w:val="00A941B1"/>
    <w:rsid w:val="00A94AB4"/>
    <w:rsid w:val="00A96099"/>
    <w:rsid w:val="00A96A0C"/>
    <w:rsid w:val="00A978F3"/>
    <w:rsid w:val="00AA262F"/>
    <w:rsid w:val="00AA3682"/>
    <w:rsid w:val="00AA3FEB"/>
    <w:rsid w:val="00AA447B"/>
    <w:rsid w:val="00AA4F9B"/>
    <w:rsid w:val="00AA6516"/>
    <w:rsid w:val="00AA74EF"/>
    <w:rsid w:val="00AA7788"/>
    <w:rsid w:val="00AB0795"/>
    <w:rsid w:val="00AB3033"/>
    <w:rsid w:val="00AB4C18"/>
    <w:rsid w:val="00AB79E6"/>
    <w:rsid w:val="00AC5194"/>
    <w:rsid w:val="00AC52E1"/>
    <w:rsid w:val="00AC7302"/>
    <w:rsid w:val="00AC7885"/>
    <w:rsid w:val="00AD09E5"/>
    <w:rsid w:val="00AD1160"/>
    <w:rsid w:val="00AD37B6"/>
    <w:rsid w:val="00AD52CF"/>
    <w:rsid w:val="00AD6D6B"/>
    <w:rsid w:val="00AE2D61"/>
    <w:rsid w:val="00AE5580"/>
    <w:rsid w:val="00AF431F"/>
    <w:rsid w:val="00B014F3"/>
    <w:rsid w:val="00B03A38"/>
    <w:rsid w:val="00B04EC9"/>
    <w:rsid w:val="00B06D35"/>
    <w:rsid w:val="00B07BA2"/>
    <w:rsid w:val="00B13997"/>
    <w:rsid w:val="00B15123"/>
    <w:rsid w:val="00B1549B"/>
    <w:rsid w:val="00B1577E"/>
    <w:rsid w:val="00B1650B"/>
    <w:rsid w:val="00B21184"/>
    <w:rsid w:val="00B223F8"/>
    <w:rsid w:val="00B23D8A"/>
    <w:rsid w:val="00B26476"/>
    <w:rsid w:val="00B266FB"/>
    <w:rsid w:val="00B26D88"/>
    <w:rsid w:val="00B27BC8"/>
    <w:rsid w:val="00B320B1"/>
    <w:rsid w:val="00B322FE"/>
    <w:rsid w:val="00B32BFB"/>
    <w:rsid w:val="00B33642"/>
    <w:rsid w:val="00B336BE"/>
    <w:rsid w:val="00B33939"/>
    <w:rsid w:val="00B3476F"/>
    <w:rsid w:val="00B35B09"/>
    <w:rsid w:val="00B378B9"/>
    <w:rsid w:val="00B53EA9"/>
    <w:rsid w:val="00B62397"/>
    <w:rsid w:val="00B7430D"/>
    <w:rsid w:val="00B75182"/>
    <w:rsid w:val="00B76A34"/>
    <w:rsid w:val="00B76C2B"/>
    <w:rsid w:val="00B80372"/>
    <w:rsid w:val="00B81261"/>
    <w:rsid w:val="00B8224E"/>
    <w:rsid w:val="00B82336"/>
    <w:rsid w:val="00B83BD8"/>
    <w:rsid w:val="00B852CD"/>
    <w:rsid w:val="00B85AB5"/>
    <w:rsid w:val="00B85D2F"/>
    <w:rsid w:val="00B85EB1"/>
    <w:rsid w:val="00B904B6"/>
    <w:rsid w:val="00B90913"/>
    <w:rsid w:val="00B9105A"/>
    <w:rsid w:val="00B92A3E"/>
    <w:rsid w:val="00B949B8"/>
    <w:rsid w:val="00B95B20"/>
    <w:rsid w:val="00BA181B"/>
    <w:rsid w:val="00BA2FD9"/>
    <w:rsid w:val="00BA5BB7"/>
    <w:rsid w:val="00BA615D"/>
    <w:rsid w:val="00BB2967"/>
    <w:rsid w:val="00BB3C88"/>
    <w:rsid w:val="00BB44C6"/>
    <w:rsid w:val="00BB6584"/>
    <w:rsid w:val="00BB6CF9"/>
    <w:rsid w:val="00BC3526"/>
    <w:rsid w:val="00BC6743"/>
    <w:rsid w:val="00BC6F48"/>
    <w:rsid w:val="00BC751E"/>
    <w:rsid w:val="00BD4084"/>
    <w:rsid w:val="00BD455A"/>
    <w:rsid w:val="00BD640F"/>
    <w:rsid w:val="00BE06F0"/>
    <w:rsid w:val="00BE1F5D"/>
    <w:rsid w:val="00BE253E"/>
    <w:rsid w:val="00BE299F"/>
    <w:rsid w:val="00BE46D7"/>
    <w:rsid w:val="00BF16AB"/>
    <w:rsid w:val="00BF1B9D"/>
    <w:rsid w:val="00BF343E"/>
    <w:rsid w:val="00BF4EF4"/>
    <w:rsid w:val="00BF56B0"/>
    <w:rsid w:val="00C028D9"/>
    <w:rsid w:val="00C03E3C"/>
    <w:rsid w:val="00C047AC"/>
    <w:rsid w:val="00C0529A"/>
    <w:rsid w:val="00C057FE"/>
    <w:rsid w:val="00C11AA9"/>
    <w:rsid w:val="00C11F6A"/>
    <w:rsid w:val="00C13012"/>
    <w:rsid w:val="00C130AF"/>
    <w:rsid w:val="00C14BE4"/>
    <w:rsid w:val="00C16C90"/>
    <w:rsid w:val="00C17688"/>
    <w:rsid w:val="00C179A3"/>
    <w:rsid w:val="00C20640"/>
    <w:rsid w:val="00C2391C"/>
    <w:rsid w:val="00C24889"/>
    <w:rsid w:val="00C2746E"/>
    <w:rsid w:val="00C34B12"/>
    <w:rsid w:val="00C35A37"/>
    <w:rsid w:val="00C37B3A"/>
    <w:rsid w:val="00C4086B"/>
    <w:rsid w:val="00C41EF2"/>
    <w:rsid w:val="00C41F22"/>
    <w:rsid w:val="00C43529"/>
    <w:rsid w:val="00C44144"/>
    <w:rsid w:val="00C51866"/>
    <w:rsid w:val="00C52014"/>
    <w:rsid w:val="00C52A74"/>
    <w:rsid w:val="00C52E74"/>
    <w:rsid w:val="00C54848"/>
    <w:rsid w:val="00C55DD1"/>
    <w:rsid w:val="00C56EFA"/>
    <w:rsid w:val="00C61FDA"/>
    <w:rsid w:val="00C63934"/>
    <w:rsid w:val="00C63A33"/>
    <w:rsid w:val="00C63FCF"/>
    <w:rsid w:val="00C64896"/>
    <w:rsid w:val="00C6491D"/>
    <w:rsid w:val="00C6558B"/>
    <w:rsid w:val="00C663FE"/>
    <w:rsid w:val="00C66CA6"/>
    <w:rsid w:val="00C72662"/>
    <w:rsid w:val="00C72B1D"/>
    <w:rsid w:val="00C73208"/>
    <w:rsid w:val="00C732FF"/>
    <w:rsid w:val="00C73F40"/>
    <w:rsid w:val="00C745E3"/>
    <w:rsid w:val="00C753F1"/>
    <w:rsid w:val="00C75502"/>
    <w:rsid w:val="00C81946"/>
    <w:rsid w:val="00C84C44"/>
    <w:rsid w:val="00C85195"/>
    <w:rsid w:val="00C87A61"/>
    <w:rsid w:val="00C87C2A"/>
    <w:rsid w:val="00C91084"/>
    <w:rsid w:val="00C91B1C"/>
    <w:rsid w:val="00C92581"/>
    <w:rsid w:val="00C92EBB"/>
    <w:rsid w:val="00C95AED"/>
    <w:rsid w:val="00C96B3D"/>
    <w:rsid w:val="00C9799B"/>
    <w:rsid w:val="00CA1B51"/>
    <w:rsid w:val="00CA2028"/>
    <w:rsid w:val="00CA23A5"/>
    <w:rsid w:val="00CA2410"/>
    <w:rsid w:val="00CA3744"/>
    <w:rsid w:val="00CA6CA6"/>
    <w:rsid w:val="00CB2295"/>
    <w:rsid w:val="00CB30FA"/>
    <w:rsid w:val="00CB3E86"/>
    <w:rsid w:val="00CB687A"/>
    <w:rsid w:val="00CC015F"/>
    <w:rsid w:val="00CC21E1"/>
    <w:rsid w:val="00CC24DF"/>
    <w:rsid w:val="00CC3267"/>
    <w:rsid w:val="00CC3E80"/>
    <w:rsid w:val="00CC5D77"/>
    <w:rsid w:val="00CC6BD1"/>
    <w:rsid w:val="00CC72D9"/>
    <w:rsid w:val="00CC7970"/>
    <w:rsid w:val="00CD138D"/>
    <w:rsid w:val="00CD1D98"/>
    <w:rsid w:val="00CD24A8"/>
    <w:rsid w:val="00CD2D47"/>
    <w:rsid w:val="00CD3C82"/>
    <w:rsid w:val="00CD4547"/>
    <w:rsid w:val="00CD562A"/>
    <w:rsid w:val="00CD67D6"/>
    <w:rsid w:val="00CE218A"/>
    <w:rsid w:val="00CE3600"/>
    <w:rsid w:val="00CE6F5F"/>
    <w:rsid w:val="00CF1CEB"/>
    <w:rsid w:val="00CF5459"/>
    <w:rsid w:val="00D00680"/>
    <w:rsid w:val="00D02137"/>
    <w:rsid w:val="00D04237"/>
    <w:rsid w:val="00D0489C"/>
    <w:rsid w:val="00D06E49"/>
    <w:rsid w:val="00D07FB2"/>
    <w:rsid w:val="00D16C5D"/>
    <w:rsid w:val="00D16DF8"/>
    <w:rsid w:val="00D1775F"/>
    <w:rsid w:val="00D25DDC"/>
    <w:rsid w:val="00D26409"/>
    <w:rsid w:val="00D2654A"/>
    <w:rsid w:val="00D279E8"/>
    <w:rsid w:val="00D313F3"/>
    <w:rsid w:val="00D413BF"/>
    <w:rsid w:val="00D43A75"/>
    <w:rsid w:val="00D43C66"/>
    <w:rsid w:val="00D45C69"/>
    <w:rsid w:val="00D46AE2"/>
    <w:rsid w:val="00D46B85"/>
    <w:rsid w:val="00D47AE2"/>
    <w:rsid w:val="00D55B3F"/>
    <w:rsid w:val="00D61C39"/>
    <w:rsid w:val="00D63928"/>
    <w:rsid w:val="00D66515"/>
    <w:rsid w:val="00D66AB5"/>
    <w:rsid w:val="00D66ABD"/>
    <w:rsid w:val="00D6757A"/>
    <w:rsid w:val="00D676BA"/>
    <w:rsid w:val="00D72B78"/>
    <w:rsid w:val="00D72C01"/>
    <w:rsid w:val="00D746C7"/>
    <w:rsid w:val="00D74765"/>
    <w:rsid w:val="00D7671F"/>
    <w:rsid w:val="00D76F4C"/>
    <w:rsid w:val="00D80CC2"/>
    <w:rsid w:val="00D831E3"/>
    <w:rsid w:val="00D84211"/>
    <w:rsid w:val="00D8585A"/>
    <w:rsid w:val="00D908A5"/>
    <w:rsid w:val="00D9124C"/>
    <w:rsid w:val="00D93C6E"/>
    <w:rsid w:val="00D95CA3"/>
    <w:rsid w:val="00DA07C6"/>
    <w:rsid w:val="00DA17FD"/>
    <w:rsid w:val="00DA3DEC"/>
    <w:rsid w:val="00DA4FE1"/>
    <w:rsid w:val="00DA786A"/>
    <w:rsid w:val="00DA7D9F"/>
    <w:rsid w:val="00DB0058"/>
    <w:rsid w:val="00DB134A"/>
    <w:rsid w:val="00DB692B"/>
    <w:rsid w:val="00DC339F"/>
    <w:rsid w:val="00DD0C06"/>
    <w:rsid w:val="00DD1D02"/>
    <w:rsid w:val="00DD3B9A"/>
    <w:rsid w:val="00DD60AE"/>
    <w:rsid w:val="00DD63AC"/>
    <w:rsid w:val="00DE4D3B"/>
    <w:rsid w:val="00DE57B5"/>
    <w:rsid w:val="00DF3622"/>
    <w:rsid w:val="00DF4468"/>
    <w:rsid w:val="00E05C5D"/>
    <w:rsid w:val="00E0644F"/>
    <w:rsid w:val="00E11A17"/>
    <w:rsid w:val="00E13AD5"/>
    <w:rsid w:val="00E16DF0"/>
    <w:rsid w:val="00E17B88"/>
    <w:rsid w:val="00E17F44"/>
    <w:rsid w:val="00E22BB0"/>
    <w:rsid w:val="00E31ECC"/>
    <w:rsid w:val="00E34F06"/>
    <w:rsid w:val="00E34F35"/>
    <w:rsid w:val="00E35D95"/>
    <w:rsid w:val="00E41DE8"/>
    <w:rsid w:val="00E45113"/>
    <w:rsid w:val="00E456FC"/>
    <w:rsid w:val="00E45BC0"/>
    <w:rsid w:val="00E520E9"/>
    <w:rsid w:val="00E64A01"/>
    <w:rsid w:val="00E64EA9"/>
    <w:rsid w:val="00E65254"/>
    <w:rsid w:val="00E749BF"/>
    <w:rsid w:val="00E74BA6"/>
    <w:rsid w:val="00E74C8F"/>
    <w:rsid w:val="00E75B5B"/>
    <w:rsid w:val="00E75CF2"/>
    <w:rsid w:val="00E763C0"/>
    <w:rsid w:val="00E80037"/>
    <w:rsid w:val="00E8100F"/>
    <w:rsid w:val="00E813E4"/>
    <w:rsid w:val="00E83E53"/>
    <w:rsid w:val="00E84CDA"/>
    <w:rsid w:val="00E8560A"/>
    <w:rsid w:val="00E92853"/>
    <w:rsid w:val="00E928A9"/>
    <w:rsid w:val="00E93F8C"/>
    <w:rsid w:val="00E9559B"/>
    <w:rsid w:val="00EA0ECF"/>
    <w:rsid w:val="00EA1558"/>
    <w:rsid w:val="00EA205D"/>
    <w:rsid w:val="00EB0816"/>
    <w:rsid w:val="00EB17D4"/>
    <w:rsid w:val="00EB472A"/>
    <w:rsid w:val="00EB492D"/>
    <w:rsid w:val="00EB4FE3"/>
    <w:rsid w:val="00EB7436"/>
    <w:rsid w:val="00EB7C21"/>
    <w:rsid w:val="00EC53CC"/>
    <w:rsid w:val="00EC761C"/>
    <w:rsid w:val="00ED14EE"/>
    <w:rsid w:val="00ED2C2E"/>
    <w:rsid w:val="00ED2E34"/>
    <w:rsid w:val="00ED39D7"/>
    <w:rsid w:val="00ED6B89"/>
    <w:rsid w:val="00ED727D"/>
    <w:rsid w:val="00EE1441"/>
    <w:rsid w:val="00EE18F7"/>
    <w:rsid w:val="00EE1BFF"/>
    <w:rsid w:val="00EE2563"/>
    <w:rsid w:val="00EE5429"/>
    <w:rsid w:val="00EE55D4"/>
    <w:rsid w:val="00EE612C"/>
    <w:rsid w:val="00EE6369"/>
    <w:rsid w:val="00EE75D3"/>
    <w:rsid w:val="00EF01B6"/>
    <w:rsid w:val="00EF2F9F"/>
    <w:rsid w:val="00EF5648"/>
    <w:rsid w:val="00EF7287"/>
    <w:rsid w:val="00F01B2B"/>
    <w:rsid w:val="00F02056"/>
    <w:rsid w:val="00F04292"/>
    <w:rsid w:val="00F05B93"/>
    <w:rsid w:val="00F06728"/>
    <w:rsid w:val="00F068ED"/>
    <w:rsid w:val="00F0751D"/>
    <w:rsid w:val="00F11745"/>
    <w:rsid w:val="00F139B5"/>
    <w:rsid w:val="00F148A6"/>
    <w:rsid w:val="00F151A6"/>
    <w:rsid w:val="00F15E6B"/>
    <w:rsid w:val="00F2334B"/>
    <w:rsid w:val="00F30EDD"/>
    <w:rsid w:val="00F315F0"/>
    <w:rsid w:val="00F349B7"/>
    <w:rsid w:val="00F37A24"/>
    <w:rsid w:val="00F37E59"/>
    <w:rsid w:val="00F45CD0"/>
    <w:rsid w:val="00F51863"/>
    <w:rsid w:val="00F5224A"/>
    <w:rsid w:val="00F52C7D"/>
    <w:rsid w:val="00F54380"/>
    <w:rsid w:val="00F54C93"/>
    <w:rsid w:val="00F54DD3"/>
    <w:rsid w:val="00F5544C"/>
    <w:rsid w:val="00F5544D"/>
    <w:rsid w:val="00F557FC"/>
    <w:rsid w:val="00F55EFF"/>
    <w:rsid w:val="00F5674B"/>
    <w:rsid w:val="00F577B7"/>
    <w:rsid w:val="00F57C31"/>
    <w:rsid w:val="00F606A1"/>
    <w:rsid w:val="00F642F1"/>
    <w:rsid w:val="00F668BA"/>
    <w:rsid w:val="00F67A33"/>
    <w:rsid w:val="00F73B2F"/>
    <w:rsid w:val="00F73C77"/>
    <w:rsid w:val="00F74578"/>
    <w:rsid w:val="00F75E2D"/>
    <w:rsid w:val="00F76497"/>
    <w:rsid w:val="00F81D15"/>
    <w:rsid w:val="00F835A2"/>
    <w:rsid w:val="00F83708"/>
    <w:rsid w:val="00F8530D"/>
    <w:rsid w:val="00F8707B"/>
    <w:rsid w:val="00F87892"/>
    <w:rsid w:val="00F90810"/>
    <w:rsid w:val="00F90E6B"/>
    <w:rsid w:val="00F92E9B"/>
    <w:rsid w:val="00F95215"/>
    <w:rsid w:val="00FA1A16"/>
    <w:rsid w:val="00FA5356"/>
    <w:rsid w:val="00FA679E"/>
    <w:rsid w:val="00FA71B7"/>
    <w:rsid w:val="00FA7473"/>
    <w:rsid w:val="00FB104A"/>
    <w:rsid w:val="00FB2C11"/>
    <w:rsid w:val="00FB4B8A"/>
    <w:rsid w:val="00FB5343"/>
    <w:rsid w:val="00FB58DA"/>
    <w:rsid w:val="00FB7552"/>
    <w:rsid w:val="00FC758F"/>
    <w:rsid w:val="00FD076D"/>
    <w:rsid w:val="00FD1246"/>
    <w:rsid w:val="00FD2BD3"/>
    <w:rsid w:val="00FD74FC"/>
    <w:rsid w:val="00FE00E0"/>
    <w:rsid w:val="00FE16F3"/>
    <w:rsid w:val="00FE1B9D"/>
    <w:rsid w:val="00FE23F7"/>
    <w:rsid w:val="00FE2870"/>
    <w:rsid w:val="00FE4941"/>
    <w:rsid w:val="00FE7327"/>
    <w:rsid w:val="00FF0641"/>
    <w:rsid w:val="00FF0CAE"/>
    <w:rsid w:val="00FF384A"/>
    <w:rsid w:val="00FF450F"/>
    <w:rsid w:val="00FF4FDA"/>
    <w:rsid w:val="00FF515A"/>
    <w:rsid w:val="00FF5A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3BBC8"/>
  <w15:chartTrackingRefBased/>
  <w15:docId w15:val="{E18C7009-273E-4C2C-8B67-54177FC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D3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043D3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3D3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3D3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43D3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43D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D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D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D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3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043D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3D3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43D3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43D3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43D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D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D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D3D"/>
    <w:rPr>
      <w:rFonts w:eastAsiaTheme="majorEastAsia" w:cstheme="majorBidi"/>
      <w:color w:val="272727" w:themeColor="text1" w:themeTint="D8"/>
    </w:rPr>
  </w:style>
  <w:style w:type="paragraph" w:styleId="Title">
    <w:name w:val="Title"/>
    <w:basedOn w:val="Normal"/>
    <w:next w:val="Normal"/>
    <w:link w:val="TitleChar"/>
    <w:uiPriority w:val="10"/>
    <w:qFormat/>
    <w:rsid w:val="00043D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D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D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D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D3D"/>
    <w:pPr>
      <w:spacing w:before="160"/>
      <w:jc w:val="center"/>
    </w:pPr>
    <w:rPr>
      <w:i/>
      <w:iCs/>
      <w:color w:val="404040" w:themeColor="text1" w:themeTint="BF"/>
    </w:rPr>
  </w:style>
  <w:style w:type="character" w:customStyle="1" w:styleId="QuoteChar">
    <w:name w:val="Quote Char"/>
    <w:basedOn w:val="DefaultParagraphFont"/>
    <w:link w:val="Quote"/>
    <w:uiPriority w:val="29"/>
    <w:rsid w:val="00043D3D"/>
    <w:rPr>
      <w:i/>
      <w:iCs/>
      <w:color w:val="404040" w:themeColor="text1" w:themeTint="BF"/>
    </w:rPr>
  </w:style>
  <w:style w:type="paragraph" w:styleId="ListParagraph">
    <w:name w:val="List Paragraph"/>
    <w:basedOn w:val="Normal"/>
    <w:uiPriority w:val="34"/>
    <w:qFormat/>
    <w:rsid w:val="00043D3D"/>
    <w:pPr>
      <w:ind w:left="720"/>
      <w:contextualSpacing/>
    </w:pPr>
  </w:style>
  <w:style w:type="character" w:styleId="IntenseEmphasis">
    <w:name w:val="Intense Emphasis"/>
    <w:basedOn w:val="DefaultParagraphFont"/>
    <w:uiPriority w:val="21"/>
    <w:qFormat/>
    <w:rsid w:val="00043D3D"/>
    <w:rPr>
      <w:i/>
      <w:iCs/>
      <w:color w:val="2F5496" w:themeColor="accent1" w:themeShade="BF"/>
    </w:rPr>
  </w:style>
  <w:style w:type="paragraph" w:styleId="IntenseQuote">
    <w:name w:val="Intense Quote"/>
    <w:basedOn w:val="Normal"/>
    <w:next w:val="Normal"/>
    <w:link w:val="IntenseQuoteChar"/>
    <w:uiPriority w:val="30"/>
    <w:qFormat/>
    <w:rsid w:val="00043D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43D3D"/>
    <w:rPr>
      <w:i/>
      <w:iCs/>
      <w:color w:val="2F5496" w:themeColor="accent1" w:themeShade="BF"/>
    </w:rPr>
  </w:style>
  <w:style w:type="character" w:styleId="IntenseReference">
    <w:name w:val="Intense Reference"/>
    <w:basedOn w:val="DefaultParagraphFont"/>
    <w:uiPriority w:val="32"/>
    <w:qFormat/>
    <w:rsid w:val="00043D3D"/>
    <w:rPr>
      <w:b/>
      <w:bCs/>
      <w:smallCaps/>
      <w:color w:val="2F5496" w:themeColor="accent1" w:themeShade="BF"/>
      <w:spacing w:val="5"/>
    </w:rPr>
  </w:style>
  <w:style w:type="paragraph" w:styleId="Header">
    <w:name w:val="header"/>
    <w:basedOn w:val="Normal"/>
    <w:link w:val="HeaderChar"/>
    <w:uiPriority w:val="99"/>
    <w:unhideWhenUsed/>
    <w:rsid w:val="00647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EC"/>
  </w:style>
  <w:style w:type="paragraph" w:styleId="Footer">
    <w:name w:val="footer"/>
    <w:basedOn w:val="Normal"/>
    <w:link w:val="FooterChar"/>
    <w:uiPriority w:val="99"/>
    <w:unhideWhenUsed/>
    <w:rsid w:val="00647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EC"/>
  </w:style>
  <w:style w:type="paragraph" w:styleId="FootnoteText">
    <w:name w:val="footnote text"/>
    <w:basedOn w:val="Normal"/>
    <w:link w:val="FootnoteTextChar"/>
    <w:uiPriority w:val="99"/>
    <w:semiHidden/>
    <w:unhideWhenUsed/>
    <w:rsid w:val="00414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38B"/>
    <w:rPr>
      <w:sz w:val="20"/>
      <w:szCs w:val="20"/>
    </w:rPr>
  </w:style>
  <w:style w:type="character" w:styleId="FootnoteReference">
    <w:name w:val="footnote reference"/>
    <w:basedOn w:val="DefaultParagraphFont"/>
    <w:uiPriority w:val="99"/>
    <w:semiHidden/>
    <w:unhideWhenUsed/>
    <w:rsid w:val="0041438B"/>
    <w:rPr>
      <w:vertAlign w:val="superscript"/>
    </w:rPr>
  </w:style>
  <w:style w:type="paragraph" w:styleId="NormalWeb">
    <w:name w:val="Normal (Web)"/>
    <w:basedOn w:val="Normal"/>
    <w:uiPriority w:val="99"/>
    <w:semiHidden/>
    <w:unhideWhenUsed/>
    <w:rsid w:val="004C3D5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4C3D59"/>
    <w:rPr>
      <w:color w:val="0000FF"/>
      <w:u w:val="single"/>
    </w:rPr>
  </w:style>
  <w:style w:type="paragraph" w:styleId="Revision">
    <w:name w:val="Revision"/>
    <w:hidden/>
    <w:uiPriority w:val="99"/>
    <w:semiHidden/>
    <w:rsid w:val="003726A7"/>
    <w:pPr>
      <w:spacing w:after="0" w:line="240" w:lineRule="auto"/>
    </w:pPr>
  </w:style>
  <w:style w:type="paragraph" w:styleId="NoSpacing">
    <w:name w:val="No Spacing"/>
    <w:uiPriority w:val="1"/>
    <w:qFormat/>
    <w:rsid w:val="00220F60"/>
    <w:pPr>
      <w:spacing w:after="0" w:line="240" w:lineRule="auto"/>
    </w:pPr>
  </w:style>
  <w:style w:type="character" w:styleId="CommentReference">
    <w:name w:val="annotation reference"/>
    <w:basedOn w:val="DefaultParagraphFont"/>
    <w:uiPriority w:val="99"/>
    <w:semiHidden/>
    <w:unhideWhenUsed/>
    <w:rsid w:val="00CC3267"/>
    <w:rPr>
      <w:sz w:val="16"/>
      <w:szCs w:val="16"/>
    </w:rPr>
  </w:style>
  <w:style w:type="paragraph" w:styleId="CommentText">
    <w:name w:val="annotation text"/>
    <w:basedOn w:val="Normal"/>
    <w:link w:val="CommentTextChar"/>
    <w:uiPriority w:val="99"/>
    <w:unhideWhenUsed/>
    <w:rsid w:val="00CC3267"/>
    <w:pPr>
      <w:spacing w:line="240" w:lineRule="auto"/>
    </w:pPr>
    <w:rPr>
      <w:sz w:val="20"/>
      <w:szCs w:val="20"/>
    </w:rPr>
  </w:style>
  <w:style w:type="character" w:customStyle="1" w:styleId="CommentTextChar">
    <w:name w:val="Comment Text Char"/>
    <w:basedOn w:val="DefaultParagraphFont"/>
    <w:link w:val="CommentText"/>
    <w:uiPriority w:val="99"/>
    <w:rsid w:val="00CC3267"/>
    <w:rPr>
      <w:sz w:val="20"/>
      <w:szCs w:val="20"/>
    </w:rPr>
  </w:style>
  <w:style w:type="paragraph" w:styleId="CommentSubject">
    <w:name w:val="annotation subject"/>
    <w:basedOn w:val="CommentText"/>
    <w:next w:val="CommentText"/>
    <w:link w:val="CommentSubjectChar"/>
    <w:uiPriority w:val="99"/>
    <w:semiHidden/>
    <w:unhideWhenUsed/>
    <w:rsid w:val="00CC3267"/>
    <w:rPr>
      <w:b/>
      <w:bCs/>
    </w:rPr>
  </w:style>
  <w:style w:type="character" w:customStyle="1" w:styleId="CommentSubjectChar">
    <w:name w:val="Comment Subject Char"/>
    <w:basedOn w:val="CommentTextChar"/>
    <w:link w:val="CommentSubject"/>
    <w:uiPriority w:val="99"/>
    <w:semiHidden/>
    <w:rsid w:val="00CC3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118711">
      <w:bodyDiv w:val="1"/>
      <w:marLeft w:val="0"/>
      <w:marRight w:val="0"/>
      <w:marTop w:val="0"/>
      <w:marBottom w:val="0"/>
      <w:divBdr>
        <w:top w:val="none" w:sz="0" w:space="0" w:color="auto"/>
        <w:left w:val="none" w:sz="0" w:space="0" w:color="auto"/>
        <w:bottom w:val="none" w:sz="0" w:space="0" w:color="auto"/>
        <w:right w:val="none" w:sz="0" w:space="0" w:color="auto"/>
      </w:divBdr>
    </w:div>
    <w:div w:id="566496385">
      <w:bodyDiv w:val="1"/>
      <w:marLeft w:val="0"/>
      <w:marRight w:val="0"/>
      <w:marTop w:val="0"/>
      <w:marBottom w:val="0"/>
      <w:divBdr>
        <w:top w:val="none" w:sz="0" w:space="0" w:color="auto"/>
        <w:left w:val="none" w:sz="0" w:space="0" w:color="auto"/>
        <w:bottom w:val="none" w:sz="0" w:space="0" w:color="auto"/>
        <w:right w:val="none" w:sz="0" w:space="0" w:color="auto"/>
      </w:divBdr>
    </w:div>
    <w:div w:id="850728868">
      <w:bodyDiv w:val="1"/>
      <w:marLeft w:val="0"/>
      <w:marRight w:val="0"/>
      <w:marTop w:val="0"/>
      <w:marBottom w:val="0"/>
      <w:divBdr>
        <w:top w:val="none" w:sz="0" w:space="0" w:color="auto"/>
        <w:left w:val="none" w:sz="0" w:space="0" w:color="auto"/>
        <w:bottom w:val="none" w:sz="0" w:space="0" w:color="auto"/>
        <w:right w:val="none" w:sz="0" w:space="0" w:color="auto"/>
      </w:divBdr>
      <w:divsChild>
        <w:div w:id="121596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196873">
      <w:bodyDiv w:val="1"/>
      <w:marLeft w:val="0"/>
      <w:marRight w:val="0"/>
      <w:marTop w:val="0"/>
      <w:marBottom w:val="0"/>
      <w:divBdr>
        <w:top w:val="none" w:sz="0" w:space="0" w:color="auto"/>
        <w:left w:val="none" w:sz="0" w:space="0" w:color="auto"/>
        <w:bottom w:val="none" w:sz="0" w:space="0" w:color="auto"/>
        <w:right w:val="none" w:sz="0" w:space="0" w:color="auto"/>
      </w:divBdr>
    </w:div>
    <w:div w:id="1372531579">
      <w:bodyDiv w:val="1"/>
      <w:marLeft w:val="0"/>
      <w:marRight w:val="0"/>
      <w:marTop w:val="0"/>
      <w:marBottom w:val="0"/>
      <w:divBdr>
        <w:top w:val="none" w:sz="0" w:space="0" w:color="auto"/>
        <w:left w:val="none" w:sz="0" w:space="0" w:color="auto"/>
        <w:bottom w:val="none" w:sz="0" w:space="0" w:color="auto"/>
        <w:right w:val="none" w:sz="0" w:space="0" w:color="auto"/>
      </w:divBdr>
      <w:divsChild>
        <w:div w:id="81915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8D1E-73CA-4083-B5C1-4E74EB6C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sathish sarshan  mohan</cp:lastModifiedBy>
  <cp:revision>3</cp:revision>
  <cp:lastPrinted>2024-06-18T09:07:00Z</cp:lastPrinted>
  <dcterms:created xsi:type="dcterms:W3CDTF">2024-06-18T09:14:00Z</dcterms:created>
  <dcterms:modified xsi:type="dcterms:W3CDTF">2024-06-22T10:04:00Z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1698e25c115a779aadba36d0fb250ed1c24b01b0fd56efe1b87f82d4caf42286</vt:lpwstr>
  </property>
</Properties>
</file>