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978BD" w14:textId="77777777" w:rsidR="00112ADD" w:rsidRPr="00D65AAD" w:rsidRDefault="00112ADD" w:rsidP="00112ADD">
      <w:pPr>
        <w:pBdr>
          <w:top w:val="nil"/>
          <w:left w:val="nil"/>
          <w:bottom w:val="nil"/>
          <w:right w:val="nil"/>
          <w:between w:val="nil"/>
          <w:bar w:val="nil"/>
        </w:pBdr>
        <w:suppressAutoHyphens/>
        <w:spacing w:line="360" w:lineRule="auto"/>
        <w:jc w:val="center"/>
        <w:outlineLvl w:val="5"/>
        <w:rPr>
          <w:rFonts w:ascii="Arial" w:eastAsia="Arial" w:hAnsi="Arial" w:cs="Arial"/>
          <w:b/>
          <w:bCs/>
          <w:color w:val="000000"/>
          <w:kern w:val="28"/>
          <w:u w:color="000000"/>
          <w:bdr w:val="nil"/>
          <w:lang w:val="en-US" w:eastAsia="en-ZA"/>
          <w14:textOutline w14:w="12700" w14:cap="flat" w14:cmpd="sng" w14:algn="ctr">
            <w14:noFill/>
            <w14:prstDash w14:val="solid"/>
            <w14:miter w14:lim="400000"/>
          </w14:textOutline>
        </w:rPr>
      </w:pPr>
      <w:r w:rsidRPr="00D65AAD">
        <w:rPr>
          <w:rFonts w:ascii="Arial" w:eastAsia="Arial Unicode MS" w:hAnsi="Arial" w:cs="Arial Unicode MS"/>
          <w:b/>
          <w:bCs/>
          <w:color w:val="000000"/>
          <w:kern w:val="28"/>
          <w:u w:color="000000"/>
          <w:bdr w:val="nil"/>
          <w:lang w:val="en-US" w:eastAsia="en-ZA"/>
          <w14:textOutline w14:w="12700" w14:cap="flat" w14:cmpd="sng" w14:algn="ctr">
            <w14:noFill/>
            <w14:prstDash w14:val="solid"/>
            <w14:miter w14:lim="400000"/>
          </w14:textOutline>
        </w:rPr>
        <w:t>REPUBLIC OF SOUTH AFRICA</w:t>
      </w:r>
    </w:p>
    <w:p w14:paraId="6D99BAC2" w14:textId="77777777" w:rsidR="00112ADD" w:rsidRPr="00D65AAD" w:rsidRDefault="00112ADD" w:rsidP="00112ADD">
      <w:pPr>
        <w:pBdr>
          <w:top w:val="nil"/>
          <w:left w:val="nil"/>
          <w:bottom w:val="nil"/>
          <w:right w:val="nil"/>
          <w:between w:val="nil"/>
          <w:bar w:val="nil"/>
        </w:pBdr>
        <w:suppressAutoHyphens/>
        <w:spacing w:line="276" w:lineRule="auto"/>
        <w:jc w:val="center"/>
        <w:outlineLvl w:val="5"/>
        <w:rPr>
          <w:rFonts w:ascii="Arial" w:eastAsia="Arial" w:hAnsi="Arial" w:cs="Arial"/>
          <w:b/>
          <w:bCs/>
          <w:color w:val="000000"/>
          <w:kern w:val="28"/>
          <w:u w:color="000000"/>
          <w:bdr w:val="nil"/>
          <w:lang w:val="en-US" w:eastAsia="en-ZA"/>
          <w14:textOutline w14:w="12700" w14:cap="flat" w14:cmpd="sng" w14:algn="ctr">
            <w14:noFill/>
            <w14:prstDash w14:val="solid"/>
            <w14:miter w14:lim="400000"/>
          </w14:textOutline>
        </w:rPr>
      </w:pPr>
      <w:r w:rsidRPr="00D65AAD">
        <w:rPr>
          <w:rFonts w:ascii="Arial" w:eastAsia="Arial" w:hAnsi="Arial" w:cs="Arial"/>
          <w:b/>
          <w:bCs/>
          <w:noProof/>
          <w:color w:val="000000"/>
          <w:kern w:val="28"/>
          <w:u w:color="000000"/>
          <w:bdr w:val="nil"/>
          <w:lang w:val="en-ZA" w:eastAsia="en-ZA"/>
          <w14:textOutline w14:w="12700" w14:cap="flat" w14:cmpd="sng" w14:algn="ctr">
            <w14:noFill/>
            <w14:prstDash w14:val="solid"/>
            <w14:miter w14:lim="400000"/>
          </w14:textOutline>
        </w:rPr>
        <w:drawing>
          <wp:inline distT="0" distB="0" distL="0" distR="0" wp14:anchorId="3E31A41A" wp14:editId="11715636">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1"/>
                    <a:stretch>
                      <a:fillRect/>
                    </a:stretch>
                  </pic:blipFill>
                  <pic:spPr>
                    <a:xfrm>
                      <a:off x="0" y="0"/>
                      <a:ext cx="1400175" cy="1400175"/>
                    </a:xfrm>
                    <a:prstGeom prst="rect">
                      <a:avLst/>
                    </a:prstGeom>
                    <a:ln w="12700" cap="flat">
                      <a:noFill/>
                      <a:miter lim="400000"/>
                    </a:ln>
                    <a:effectLst/>
                  </pic:spPr>
                </pic:pic>
              </a:graphicData>
            </a:graphic>
          </wp:inline>
        </w:drawing>
      </w:r>
    </w:p>
    <w:p w14:paraId="3D9E84FC" w14:textId="77777777" w:rsidR="00112ADD" w:rsidRPr="00D65AAD" w:rsidRDefault="00112ADD" w:rsidP="00112ADD">
      <w:pPr>
        <w:pBdr>
          <w:top w:val="nil"/>
          <w:left w:val="nil"/>
          <w:bottom w:val="nil"/>
          <w:right w:val="nil"/>
          <w:between w:val="nil"/>
          <w:bar w:val="nil"/>
        </w:pBdr>
        <w:suppressAutoHyphens/>
        <w:spacing w:line="276" w:lineRule="auto"/>
        <w:jc w:val="center"/>
        <w:outlineLvl w:val="5"/>
        <w:rPr>
          <w:rFonts w:ascii="Arial" w:eastAsia="Arial" w:hAnsi="Arial" w:cs="Arial"/>
          <w:b/>
          <w:bCs/>
          <w:color w:val="000000"/>
          <w:kern w:val="28"/>
          <w:u w:color="000000"/>
          <w:bdr w:val="nil"/>
          <w:lang w:val="en-US" w:eastAsia="en-ZA"/>
          <w14:textOutline w14:w="12700" w14:cap="flat" w14:cmpd="sng" w14:algn="ctr">
            <w14:noFill/>
            <w14:prstDash w14:val="solid"/>
            <w14:miter w14:lim="400000"/>
          </w14:textOutline>
        </w:rPr>
      </w:pPr>
      <w:r w:rsidRPr="00D65AAD">
        <w:rPr>
          <w:rFonts w:ascii="Arial" w:eastAsia="Arial Unicode MS" w:hAnsi="Arial" w:cs="Arial Unicode MS"/>
          <w:b/>
          <w:bCs/>
          <w:color w:val="000000"/>
          <w:kern w:val="28"/>
          <w:u w:color="000000"/>
          <w:bdr w:val="nil"/>
          <w:lang w:val="en-US" w:eastAsia="en-ZA"/>
          <w14:textOutline w14:w="12700" w14:cap="flat" w14:cmpd="sng" w14:algn="ctr">
            <w14:noFill/>
            <w14:prstDash w14:val="solid"/>
            <w14:miter w14:lim="400000"/>
          </w14:textOutline>
        </w:rPr>
        <w:t>IN THE HIGH COURT OF SOUTH AFRICA</w:t>
      </w:r>
    </w:p>
    <w:p w14:paraId="05608F97" w14:textId="77777777" w:rsidR="00112ADD" w:rsidRPr="006A3B37" w:rsidRDefault="00112ADD" w:rsidP="00112ADD">
      <w:pPr>
        <w:pBdr>
          <w:top w:val="nil"/>
          <w:left w:val="nil"/>
          <w:bottom w:val="nil"/>
          <w:right w:val="nil"/>
          <w:between w:val="nil"/>
          <w:bar w:val="nil"/>
        </w:pBdr>
        <w:suppressAutoHyphens/>
        <w:spacing w:line="276" w:lineRule="auto"/>
        <w:jc w:val="center"/>
        <w:outlineLvl w:val="5"/>
        <w:rPr>
          <w:rFonts w:ascii="Arial" w:eastAsia="Arial" w:hAnsi="Arial" w:cs="Arial"/>
          <w:b/>
          <w:bCs/>
          <w:color w:val="000000"/>
          <w:kern w:val="28"/>
          <w:u w:color="000000"/>
          <w:bdr w:val="nil"/>
          <w:lang w:val="it-IT" w:eastAsia="en-ZA"/>
          <w14:textOutline w14:w="12700" w14:cap="flat" w14:cmpd="sng" w14:algn="ctr">
            <w14:noFill/>
            <w14:prstDash w14:val="solid"/>
            <w14:miter w14:lim="400000"/>
          </w14:textOutline>
        </w:rPr>
      </w:pPr>
      <w:r w:rsidRPr="006A3B37">
        <w:rPr>
          <w:rFonts w:ascii="Arial" w:eastAsia="Arial Unicode MS" w:hAnsi="Arial" w:cs="Arial Unicode MS"/>
          <w:b/>
          <w:bCs/>
          <w:color w:val="000000"/>
          <w:kern w:val="28"/>
          <w:u w:color="000000"/>
          <w:bdr w:val="nil"/>
          <w:lang w:val="it-IT" w:eastAsia="en-ZA"/>
          <w14:textOutline w14:w="12700" w14:cap="flat" w14:cmpd="sng" w14:algn="ctr">
            <w14:noFill/>
            <w14:prstDash w14:val="solid"/>
            <w14:miter w14:lim="400000"/>
          </w14:textOutline>
        </w:rPr>
        <w:t>GAUTENG DIVISION PRETORIA</w:t>
      </w:r>
    </w:p>
    <w:p w14:paraId="647157BD" w14:textId="77777777" w:rsidR="00112ADD" w:rsidRPr="006A3B37" w:rsidRDefault="00112ADD" w:rsidP="00112ADD">
      <w:pPr>
        <w:pBdr>
          <w:top w:val="nil"/>
          <w:left w:val="nil"/>
          <w:bottom w:val="nil"/>
          <w:right w:val="nil"/>
          <w:between w:val="nil"/>
          <w:bar w:val="nil"/>
        </w:pBdr>
        <w:spacing w:line="276" w:lineRule="auto"/>
        <w:jc w:val="both"/>
        <w:rPr>
          <w:rFonts w:ascii="Arial" w:eastAsia="Arial" w:hAnsi="Arial" w:cs="Arial"/>
          <w:b/>
          <w:bCs/>
          <w:color w:val="000000"/>
          <w:u w:color="000000"/>
          <w:bdr w:val="nil"/>
          <w:lang w:val="it-IT" w:eastAsia="en-ZA"/>
          <w14:textOutline w14:w="12700" w14:cap="flat" w14:cmpd="sng" w14:algn="ctr">
            <w14:noFill/>
            <w14:prstDash w14:val="solid"/>
            <w14:miter w14:lim="400000"/>
          </w14:textOutline>
        </w:rPr>
      </w:pPr>
    </w:p>
    <w:p w14:paraId="6B3FDD3A" w14:textId="1087A151" w:rsidR="00112ADD" w:rsidRPr="006A3B37" w:rsidRDefault="00112ADD" w:rsidP="00112ADD">
      <w:pPr>
        <w:pBdr>
          <w:top w:val="nil"/>
          <w:left w:val="nil"/>
          <w:bottom w:val="nil"/>
          <w:right w:val="nil"/>
          <w:between w:val="nil"/>
          <w:bar w:val="nil"/>
        </w:pBdr>
        <w:spacing w:line="276" w:lineRule="auto"/>
        <w:ind w:left="566" w:hanging="566"/>
        <w:jc w:val="right"/>
        <w:rPr>
          <w:rFonts w:ascii="Arial" w:eastAsia="Arial" w:hAnsi="Arial" w:cs="Arial"/>
          <w:b/>
          <w:bCs/>
          <w:color w:val="000000"/>
          <w:kern w:val="25"/>
          <w:u w:color="000000"/>
          <w:bdr w:val="nil"/>
          <w:lang w:val="it-IT" w:eastAsia="en-ZA"/>
          <w14:textOutline w14:w="12700" w14:cap="flat" w14:cmpd="sng" w14:algn="ctr">
            <w14:noFill/>
            <w14:prstDash w14:val="solid"/>
            <w14:miter w14:lim="400000"/>
          </w14:textOutline>
        </w:rPr>
      </w:pPr>
      <w:r w:rsidRPr="006A3B37">
        <w:rPr>
          <w:rFonts w:ascii="Arial" w:eastAsia="Calibri" w:hAnsi="Arial" w:cs="Calibri"/>
          <w:b/>
          <w:bCs/>
          <w:color w:val="000000"/>
          <w:u w:color="000000"/>
          <w:bdr w:val="nil"/>
          <w:lang w:val="it-IT" w:eastAsia="en-ZA"/>
          <w14:textOutline w14:w="12700" w14:cap="flat" w14:cmpd="sng" w14:algn="ctr">
            <w14:noFill/>
            <w14:prstDash w14:val="solid"/>
            <w14:miter w14:lim="400000"/>
          </w14:textOutline>
        </w:rPr>
        <w:t>CASE NO:</w:t>
      </w:r>
      <w:r w:rsidRPr="006A3B37">
        <w:rPr>
          <w:rFonts w:ascii="Arial" w:eastAsia="Calibri" w:hAnsi="Arial" w:cs="Calibri"/>
          <w:b/>
          <w:bCs/>
          <w:color w:val="000000"/>
          <w:kern w:val="25"/>
          <w:u w:color="000000"/>
          <w:bdr w:val="nil"/>
          <w:lang w:val="it-IT" w:eastAsia="en-ZA"/>
          <w14:textOutline w14:w="12700" w14:cap="flat" w14:cmpd="sng" w14:algn="ctr">
            <w14:noFill/>
            <w14:prstDash w14:val="solid"/>
            <w14:miter w14:lim="400000"/>
          </w14:textOutline>
        </w:rPr>
        <w:t xml:space="preserve"> </w:t>
      </w:r>
      <w:r w:rsidRPr="006A3B37">
        <w:rPr>
          <w:rFonts w:ascii="Arial" w:eastAsia="Calibri" w:hAnsi="Arial" w:cs="Calibri"/>
          <w:b/>
          <w:bCs/>
          <w:color w:val="000000"/>
          <w:u w:color="000000"/>
          <w:bdr w:val="nil"/>
          <w:lang w:val="it-IT" w:eastAsia="en-ZA"/>
          <w14:textOutline w14:w="12700" w14:cap="flat" w14:cmpd="sng" w14:algn="ctr">
            <w14:noFill/>
            <w14:prstDash w14:val="solid"/>
            <w14:miter w14:lim="400000"/>
          </w14:textOutline>
        </w:rPr>
        <w:t>0</w:t>
      </w:r>
      <w:r w:rsidR="006A3B37" w:rsidRPr="006A3B37">
        <w:rPr>
          <w:rFonts w:ascii="Arial" w:eastAsia="Calibri" w:hAnsi="Arial" w:cs="Calibri"/>
          <w:b/>
          <w:bCs/>
          <w:color w:val="000000"/>
          <w:u w:color="000000"/>
          <w:bdr w:val="nil"/>
          <w:lang w:val="it-IT" w:eastAsia="en-ZA"/>
          <w14:textOutline w14:w="12700" w14:cap="flat" w14:cmpd="sng" w14:algn="ctr">
            <w14:noFill/>
            <w14:prstDash w14:val="solid"/>
            <w14:miter w14:lim="400000"/>
          </w14:textOutline>
        </w:rPr>
        <w:t>53391</w:t>
      </w:r>
      <w:r w:rsidRPr="006A3B37">
        <w:rPr>
          <w:rFonts w:ascii="Arial" w:eastAsia="Calibri" w:hAnsi="Arial" w:cs="Calibri"/>
          <w:b/>
          <w:bCs/>
          <w:color w:val="000000"/>
          <w:u w:color="000000"/>
          <w:bdr w:val="nil"/>
          <w:lang w:val="it-IT" w:eastAsia="en-ZA"/>
          <w14:textOutline w14:w="12700" w14:cap="flat" w14:cmpd="sng" w14:algn="ctr">
            <w14:noFill/>
            <w14:prstDash w14:val="solid"/>
            <w14:miter w14:lim="400000"/>
          </w14:textOutline>
        </w:rPr>
        <w:t>/2024</w:t>
      </w:r>
    </w:p>
    <w:p w14:paraId="0C16E5AC" w14:textId="1BD85A5B" w:rsidR="00112ADD" w:rsidRPr="00D65AAD" w:rsidRDefault="00112ADD" w:rsidP="00112ADD">
      <w:pPr>
        <w:pBdr>
          <w:top w:val="nil"/>
          <w:left w:val="nil"/>
          <w:bottom w:val="nil"/>
          <w:right w:val="nil"/>
          <w:between w:val="nil"/>
          <w:bar w:val="nil"/>
        </w:pBdr>
        <w:spacing w:line="276" w:lineRule="auto"/>
        <w:ind w:left="566" w:hanging="566"/>
        <w:jc w:val="right"/>
        <w:rPr>
          <w:rFonts w:ascii="Arial" w:eastAsia="Arial" w:hAnsi="Arial" w:cs="Arial"/>
          <w:color w:val="000000"/>
          <w:u w:color="000000"/>
          <w:bdr w:val="nil"/>
          <w:lang w:val="en-ZA" w:eastAsia="en-ZA"/>
          <w14:textOutline w14:w="12700" w14:cap="flat" w14:cmpd="sng" w14:algn="ctr">
            <w14:noFill/>
            <w14:prstDash w14:val="solid"/>
            <w14:miter w14:lim="400000"/>
          </w14:textOutline>
        </w:rPr>
      </w:pPr>
      <w:r>
        <w:rPr>
          <w:rFonts w:ascii="Arial" w:eastAsia="Calibri" w:hAnsi="Arial" w:cs="Calibri"/>
          <w:b/>
          <w:bCs/>
          <w:color w:val="000000"/>
          <w:kern w:val="25"/>
          <w:u w:color="000000"/>
          <w:bdr w:val="nil"/>
          <w:lang w:val="en-US" w:eastAsia="en-ZA"/>
          <w14:textOutline w14:w="12700" w14:cap="flat" w14:cmpd="sng" w14:algn="ctr">
            <w14:noFill/>
            <w14:prstDash w14:val="solid"/>
            <w14:miter w14:lim="400000"/>
          </w14:textOutline>
        </w:rPr>
        <w:t>DOH: 0</w:t>
      </w:r>
      <w:r w:rsidR="00880098">
        <w:rPr>
          <w:rFonts w:ascii="Arial" w:eastAsia="Calibri" w:hAnsi="Arial" w:cs="Calibri"/>
          <w:b/>
          <w:bCs/>
          <w:color w:val="000000"/>
          <w:kern w:val="25"/>
          <w:u w:color="000000"/>
          <w:bdr w:val="nil"/>
          <w:lang w:val="en-US" w:eastAsia="en-ZA"/>
          <w14:textOutline w14:w="12700" w14:cap="flat" w14:cmpd="sng" w14:algn="ctr">
            <w14:noFill/>
            <w14:prstDash w14:val="solid"/>
            <w14:miter w14:lim="400000"/>
          </w14:textOutline>
        </w:rPr>
        <w:t>5</w:t>
      </w:r>
      <w:r w:rsidR="006A3B37">
        <w:rPr>
          <w:rFonts w:ascii="Arial" w:eastAsia="Calibri" w:hAnsi="Arial" w:cs="Calibri"/>
          <w:b/>
          <w:bCs/>
          <w:color w:val="000000"/>
          <w:kern w:val="25"/>
          <w:u w:color="000000"/>
          <w:bdr w:val="nil"/>
          <w:lang w:val="en-US" w:eastAsia="en-ZA"/>
          <w14:textOutline w14:w="12700" w14:cap="flat" w14:cmpd="sng" w14:algn="ctr">
            <w14:noFill/>
            <w14:prstDash w14:val="solid"/>
            <w14:miter w14:lim="400000"/>
          </w14:textOutline>
        </w:rPr>
        <w:t xml:space="preserve"> JUNE</w:t>
      </w:r>
      <w:r w:rsidRPr="00D65AAD">
        <w:rPr>
          <w:rFonts w:ascii="Arial" w:eastAsia="Calibri" w:hAnsi="Arial" w:cs="Calibri"/>
          <w:b/>
          <w:bCs/>
          <w:color w:val="000000"/>
          <w:kern w:val="25"/>
          <w:u w:color="000000"/>
          <w:bdr w:val="nil"/>
          <w:lang w:val="en-US" w:eastAsia="en-ZA"/>
          <w14:textOutline w14:w="12700" w14:cap="flat" w14:cmpd="sng" w14:algn="ctr">
            <w14:noFill/>
            <w14:prstDash w14:val="solid"/>
            <w14:miter w14:lim="400000"/>
          </w14:textOutline>
        </w:rPr>
        <w:t xml:space="preserve"> 2024</w:t>
      </w:r>
    </w:p>
    <w:p w14:paraId="6575A4AA" w14:textId="77777777" w:rsidR="00112ADD" w:rsidRPr="00D65AAD" w:rsidRDefault="00112ADD" w:rsidP="00112ADD">
      <w:pPr>
        <w:pBdr>
          <w:top w:val="nil"/>
          <w:left w:val="nil"/>
          <w:bottom w:val="nil"/>
          <w:right w:val="nil"/>
          <w:between w:val="nil"/>
          <w:bar w:val="nil"/>
        </w:pBdr>
        <w:spacing w:line="276" w:lineRule="auto"/>
        <w:ind w:left="519" w:hanging="519"/>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r w:rsidRPr="00D65AAD">
        <w:rPr>
          <w:rFonts w:ascii="Arial" w:eastAsia="Arial" w:hAnsi="Arial" w:cs="Arial"/>
          <w:noProof/>
          <w:color w:val="000000"/>
          <w:u w:color="000000"/>
          <w:bdr w:val="nil"/>
          <w:lang w:val="en-ZA" w:eastAsia="en-ZA"/>
          <w14:textOutline w14:w="12700" w14:cap="flat" w14:cmpd="sng" w14:algn="ctr">
            <w14:noFill/>
            <w14:prstDash w14:val="solid"/>
            <w14:miter w14:lim="400000"/>
          </w14:textOutline>
        </w:rPr>
        <mc:AlternateContent>
          <mc:Choice Requires="wps">
            <w:drawing>
              <wp:anchor distT="0" distB="0" distL="0" distR="0" simplePos="0" relativeHeight="251658240" behindDoc="0" locked="0" layoutInCell="1" allowOverlap="1" wp14:anchorId="44050426" wp14:editId="0F7CF7EE">
                <wp:simplePos x="0" y="0"/>
                <wp:positionH relativeFrom="column">
                  <wp:posOffset>1905</wp:posOffset>
                </wp:positionH>
                <wp:positionV relativeFrom="line">
                  <wp:posOffset>155573</wp:posOffset>
                </wp:positionV>
                <wp:extent cx="3314700" cy="1375412"/>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314700" cy="1375412"/>
                        </a:xfrm>
                        <a:prstGeom prst="rect">
                          <a:avLst/>
                        </a:prstGeom>
                        <a:solidFill>
                          <a:srgbClr val="FFFFFF"/>
                        </a:solidFill>
                        <a:ln w="9525" cap="flat">
                          <a:solidFill>
                            <a:srgbClr val="000000"/>
                          </a:solidFill>
                          <a:prstDash val="solid"/>
                          <a:round/>
                        </a:ln>
                        <a:effectLst/>
                      </wps:spPr>
                      <wps:txbx>
                        <w:txbxContent>
                          <w:p w14:paraId="04D75998" w14:textId="77777777" w:rsidR="00747B9D" w:rsidRDefault="00747B9D" w:rsidP="00112ADD">
                            <w:pPr>
                              <w:pStyle w:val="Body"/>
                              <w:spacing w:after="0" w:line="240" w:lineRule="auto"/>
                              <w:jc w:val="center"/>
                              <w:rPr>
                                <w:rFonts w:ascii="Century Gothic" w:eastAsia="Century Gothic" w:hAnsi="Century Gothic" w:cs="Century Gothic"/>
                                <w:b/>
                                <w:bCs/>
                                <w:sz w:val="20"/>
                                <w:szCs w:val="20"/>
                              </w:rPr>
                            </w:pPr>
                          </w:p>
                          <w:p w14:paraId="5494C188" w14:textId="44E68948" w:rsidR="00747B9D" w:rsidRDefault="00C24911" w:rsidP="00C24911">
                            <w:pPr>
                              <w:pStyle w:val="Body"/>
                              <w:spacing w:after="0" w:line="240" w:lineRule="auto"/>
                              <w:ind w:left="900" w:hanging="720"/>
                              <w:rPr>
                                <w:rFonts w:ascii="Century Gothic" w:hAnsi="Century Gothic"/>
                                <w:sz w:val="20"/>
                                <w:szCs w:val="20"/>
                                <w:lang w:val="en-US"/>
                              </w:rPr>
                            </w:pPr>
                            <w:r>
                              <w:rPr>
                                <w:rFonts w:ascii="Century Gothic" w:hAnsi="Arial Unicode MS"/>
                                <w:sz w:val="20"/>
                                <w:szCs w:val="20"/>
                                <w:lang w:val="en-US"/>
                              </w:rPr>
                              <w:t>(1)</w:t>
                            </w:r>
                            <w:r>
                              <w:rPr>
                                <w:rFonts w:ascii="Century Gothic" w:hAnsi="Arial Unicode MS"/>
                                <w:sz w:val="20"/>
                                <w:szCs w:val="20"/>
                                <w:lang w:val="en-US"/>
                              </w:rPr>
                              <w:tab/>
                            </w:r>
                            <w:r w:rsidR="00747B9D">
                              <w:rPr>
                                <w:rFonts w:ascii="Century Gothic" w:hAnsi="Century Gothic"/>
                                <w:sz w:val="20"/>
                                <w:szCs w:val="20"/>
                                <w:lang w:val="en-US"/>
                              </w:rPr>
                              <w:t>REPORTABLE: YES / NO</w:t>
                            </w:r>
                          </w:p>
                          <w:p w14:paraId="69D169C7" w14:textId="0B93EC8D" w:rsidR="00747B9D" w:rsidRPr="006A3B37" w:rsidRDefault="00C24911" w:rsidP="00C24911">
                            <w:pPr>
                              <w:pStyle w:val="Body"/>
                              <w:spacing w:after="0" w:line="240" w:lineRule="auto"/>
                              <w:ind w:left="900" w:hanging="720"/>
                              <w:rPr>
                                <w:rFonts w:ascii="Century Gothic" w:hAnsi="Century Gothic"/>
                                <w:sz w:val="20"/>
                                <w:szCs w:val="20"/>
                              </w:rPr>
                            </w:pPr>
                            <w:r w:rsidRPr="006A3B37">
                              <w:rPr>
                                <w:rFonts w:ascii="Century Gothic" w:hAnsi="Arial Unicode MS"/>
                                <w:sz w:val="20"/>
                                <w:szCs w:val="20"/>
                              </w:rPr>
                              <w:t>(2)</w:t>
                            </w:r>
                            <w:r w:rsidRPr="006A3B37">
                              <w:rPr>
                                <w:rFonts w:ascii="Century Gothic" w:hAnsi="Arial Unicode MS"/>
                                <w:sz w:val="20"/>
                                <w:szCs w:val="20"/>
                              </w:rPr>
                              <w:tab/>
                            </w:r>
                            <w:r w:rsidR="00747B9D" w:rsidRPr="006A3B37">
                              <w:rPr>
                                <w:rFonts w:ascii="Century Gothic" w:hAnsi="Century Gothic"/>
                                <w:sz w:val="20"/>
                                <w:szCs w:val="20"/>
                              </w:rPr>
                              <w:t>OF INTEREST TO OTHER JUDGES: YES/NO</w:t>
                            </w:r>
                          </w:p>
                          <w:p w14:paraId="21D3DC4C" w14:textId="4C23918F" w:rsidR="00747B9D" w:rsidRDefault="00C24911" w:rsidP="00C24911">
                            <w:pPr>
                              <w:pStyle w:val="Body"/>
                              <w:spacing w:after="0" w:line="240" w:lineRule="auto"/>
                              <w:ind w:left="900" w:hanging="720"/>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747B9D">
                              <w:rPr>
                                <w:rFonts w:ascii="Century Gothic" w:hAnsi="Century Gothic"/>
                                <w:sz w:val="20"/>
                                <w:szCs w:val="20"/>
                              </w:rPr>
                              <w:t xml:space="preserve">REVISED.  </w:t>
                            </w:r>
                          </w:p>
                          <w:p w14:paraId="57B723C1" w14:textId="77777777" w:rsidR="00747B9D" w:rsidRDefault="00747B9D" w:rsidP="00112ADD">
                            <w:pPr>
                              <w:pStyle w:val="Body"/>
                              <w:rPr>
                                <w:rFonts w:ascii="Century Gothic" w:eastAsia="Century Gothic" w:hAnsi="Century Gothic" w:cs="Century Gothic"/>
                                <w:b/>
                                <w:bCs/>
                                <w:sz w:val="18"/>
                                <w:szCs w:val="18"/>
                              </w:rPr>
                            </w:pPr>
                          </w:p>
                          <w:p w14:paraId="27E37C48" w14:textId="77777777" w:rsidR="00747B9D" w:rsidRDefault="00747B9D" w:rsidP="00112ADD">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 xml:space="preserve"> …………</w:t>
                            </w:r>
                            <w:r>
                              <w:rPr>
                                <w:rFonts w:ascii="Century Gothic" w:hAnsi="Century Gothic"/>
                                <w:b/>
                                <w:bCs/>
                                <w:sz w:val="18"/>
                                <w:szCs w:val="18"/>
                              </w:rPr>
                              <w:t>..</w:t>
                            </w:r>
                            <w:r>
                              <w:rPr>
                                <w:rFonts w:ascii="Century Gothic" w:hAnsi="Century Gothic"/>
                                <w:b/>
                                <w:bCs/>
                                <w:sz w:val="18"/>
                                <w:szCs w:val="18"/>
                                <w:lang w:val="en-US"/>
                              </w:rPr>
                              <w:t>…………</w:t>
                            </w:r>
                            <w:r>
                              <w:rPr>
                                <w:rFonts w:ascii="Century Gothic" w:hAnsi="Century Gothic"/>
                                <w:b/>
                                <w:bCs/>
                                <w:sz w:val="18"/>
                                <w:szCs w:val="18"/>
                              </w:rPr>
                              <w:t>.............</w:t>
                            </w:r>
                            <w:r>
                              <w:rPr>
                                <w:rFonts w:ascii="Century Gothic" w:hAnsi="Century Gothic"/>
                                <w:b/>
                                <w:bCs/>
                                <w:sz w:val="18"/>
                                <w:szCs w:val="18"/>
                              </w:rPr>
                              <w:tab/>
                            </w:r>
                            <w:r>
                              <w:rPr>
                                <w:rFonts w:ascii="Century Gothic" w:hAnsi="Century Gothic"/>
                                <w:b/>
                                <w:bCs/>
                                <w:sz w:val="18"/>
                                <w:szCs w:val="18"/>
                                <w:lang w:val="en-US"/>
                              </w:rPr>
                              <w:t>……………………</w:t>
                            </w:r>
                          </w:p>
                          <w:p w14:paraId="5D238F7A" w14:textId="77777777" w:rsidR="00747B9D" w:rsidRDefault="00747B9D" w:rsidP="00112ADD">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SIGNATURE</w:t>
                            </w:r>
                            <w:r>
                              <w:rPr>
                                <w:rFonts w:ascii="Century Gothic" w:hAnsi="Century Gothic"/>
                                <w:b/>
                                <w:bCs/>
                                <w:sz w:val="18"/>
                                <w:szCs w:val="18"/>
                                <w:lang w:val="en-US"/>
                              </w:rPr>
                              <w:tab/>
                            </w:r>
                            <w:r>
                              <w:rPr>
                                <w:rFonts w:ascii="Century Gothic" w:hAnsi="Century Gothic"/>
                                <w:b/>
                                <w:bCs/>
                                <w:sz w:val="18"/>
                                <w:szCs w:val="18"/>
                                <w:lang w:val="en-US"/>
                              </w:rPr>
                              <w:tab/>
                            </w:r>
                            <w:r>
                              <w:rPr>
                                <w:rFonts w:ascii="Century Gothic" w:hAnsi="Century Gothic"/>
                                <w:b/>
                                <w:bCs/>
                                <w:sz w:val="18"/>
                                <w:szCs w:val="18"/>
                                <w:lang w:val="en-US"/>
                              </w:rPr>
                              <w:tab/>
                              <w:t>DATE</w:t>
                            </w:r>
                          </w:p>
                          <w:p w14:paraId="38441370" w14:textId="77777777" w:rsidR="00747B9D" w:rsidRDefault="00747B9D" w:rsidP="00112ADD">
                            <w:pPr>
                              <w:pStyle w:val="Body"/>
                              <w:rPr>
                                <w:rFonts w:ascii="Century Gothic" w:eastAsia="Century Gothic" w:hAnsi="Century Gothic" w:cs="Century Gothic"/>
                                <w:b/>
                                <w:bCs/>
                                <w:sz w:val="18"/>
                                <w:szCs w:val="18"/>
                              </w:rPr>
                            </w:pPr>
                          </w:p>
                          <w:p w14:paraId="26AA7A8B" w14:textId="77777777" w:rsidR="00747B9D" w:rsidRDefault="00747B9D" w:rsidP="00112ADD">
                            <w:pPr>
                              <w:pStyle w:val="Body"/>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wrap="square" lIns="45718" tIns="45718" rIns="45718" bIns="45718" numCol="1" anchor="t">
                        <a:noAutofit/>
                      </wps:bodyPr>
                    </wps:wsp>
                  </a:graphicData>
                </a:graphic>
              </wp:anchor>
            </w:drawing>
          </mc:Choice>
          <mc:Fallback>
            <w:pict>
              <v:shapetype w14:anchorId="44050426" id="_x0000_t202" coordsize="21600,21600" o:spt="202" path="m,l,21600r21600,l21600,xe">
                <v:stroke joinstyle="miter"/>
                <v:path gradientshapeok="t" o:connecttype="rect"/>
              </v:shapetype>
              <v:shape id="officeArt object" o:spid="_x0000_s1026" type="#_x0000_t202" alt="officeArt object" style="position:absolute;left:0;text-align:left;margin-left:.15pt;margin-top:12.25pt;width:261pt;height:108.3pt;z-index:2516582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">
                <v:stroke joinstyle="round"/>
                <v:textbox inset="1.2699mm,1.2699mm,1.2699mm,1.2699mm">
                  <w:txbxContent>
                    <w:p w14:paraId="04D75998" w14:textId="77777777" w:rsidR="00747B9D" w:rsidRDefault="00747B9D" w:rsidP="00112ADD">
                      <w:pPr>
                        <w:pStyle w:val="Body"/>
                        <w:spacing w:after="0" w:line="240" w:lineRule="auto"/>
                        <w:jc w:val="center"/>
                        <w:rPr>
                          <w:rFonts w:ascii="Century Gothic" w:eastAsia="Century Gothic" w:hAnsi="Century Gothic" w:cs="Century Gothic"/>
                          <w:b/>
                          <w:bCs/>
                          <w:sz w:val="20"/>
                          <w:szCs w:val="20"/>
                        </w:rPr>
                      </w:pPr>
                    </w:p>
                    <w:p w14:paraId="5494C188" w14:textId="44E68948" w:rsidR="00747B9D" w:rsidRDefault="00C24911" w:rsidP="00C24911">
                      <w:pPr>
                        <w:pStyle w:val="Body"/>
                        <w:spacing w:after="0" w:line="240" w:lineRule="auto"/>
                        <w:ind w:left="900" w:hanging="720"/>
                        <w:rPr>
                          <w:rFonts w:ascii="Century Gothic" w:hAnsi="Century Gothic"/>
                          <w:sz w:val="20"/>
                          <w:szCs w:val="20"/>
                          <w:lang w:val="en-US"/>
                        </w:rPr>
                      </w:pPr>
                      <w:r>
                        <w:rPr>
                          <w:rFonts w:ascii="Century Gothic" w:hAnsi="Arial Unicode MS"/>
                          <w:sz w:val="20"/>
                          <w:szCs w:val="20"/>
                          <w:lang w:val="en-US"/>
                        </w:rPr>
                        <w:t>(1)</w:t>
                      </w:r>
                      <w:r>
                        <w:rPr>
                          <w:rFonts w:ascii="Century Gothic" w:hAnsi="Arial Unicode MS"/>
                          <w:sz w:val="20"/>
                          <w:szCs w:val="20"/>
                          <w:lang w:val="en-US"/>
                        </w:rPr>
                        <w:tab/>
                      </w:r>
                      <w:r w:rsidR="00747B9D">
                        <w:rPr>
                          <w:rFonts w:ascii="Century Gothic" w:hAnsi="Century Gothic"/>
                          <w:sz w:val="20"/>
                          <w:szCs w:val="20"/>
                          <w:lang w:val="en-US"/>
                        </w:rPr>
                        <w:t>REPORTABLE: YES / NO</w:t>
                      </w:r>
                    </w:p>
                    <w:p w14:paraId="69D169C7" w14:textId="0B93EC8D" w:rsidR="00747B9D" w:rsidRPr="006A3B37" w:rsidRDefault="00C24911" w:rsidP="00C24911">
                      <w:pPr>
                        <w:pStyle w:val="Body"/>
                        <w:spacing w:after="0" w:line="240" w:lineRule="auto"/>
                        <w:ind w:left="900" w:hanging="720"/>
                        <w:rPr>
                          <w:rFonts w:ascii="Century Gothic" w:hAnsi="Century Gothic"/>
                          <w:sz w:val="20"/>
                          <w:szCs w:val="20"/>
                        </w:rPr>
                      </w:pPr>
                      <w:r w:rsidRPr="006A3B37">
                        <w:rPr>
                          <w:rFonts w:ascii="Century Gothic" w:hAnsi="Arial Unicode MS"/>
                          <w:sz w:val="20"/>
                          <w:szCs w:val="20"/>
                        </w:rPr>
                        <w:t>(2)</w:t>
                      </w:r>
                      <w:r w:rsidRPr="006A3B37">
                        <w:rPr>
                          <w:rFonts w:ascii="Century Gothic" w:hAnsi="Arial Unicode MS"/>
                          <w:sz w:val="20"/>
                          <w:szCs w:val="20"/>
                        </w:rPr>
                        <w:tab/>
                      </w:r>
                      <w:r w:rsidR="00747B9D" w:rsidRPr="006A3B37">
                        <w:rPr>
                          <w:rFonts w:ascii="Century Gothic" w:hAnsi="Century Gothic"/>
                          <w:sz w:val="20"/>
                          <w:szCs w:val="20"/>
                        </w:rPr>
                        <w:t>OF INTEREST TO OTHER JUDGES: YES/NO</w:t>
                      </w:r>
                    </w:p>
                    <w:p w14:paraId="21D3DC4C" w14:textId="4C23918F" w:rsidR="00747B9D" w:rsidRDefault="00C24911" w:rsidP="00C24911">
                      <w:pPr>
                        <w:pStyle w:val="Body"/>
                        <w:spacing w:after="0" w:line="240" w:lineRule="auto"/>
                        <w:ind w:left="900" w:hanging="720"/>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747B9D">
                        <w:rPr>
                          <w:rFonts w:ascii="Century Gothic" w:hAnsi="Century Gothic"/>
                          <w:sz w:val="20"/>
                          <w:szCs w:val="20"/>
                        </w:rPr>
                        <w:t xml:space="preserve">REVISED.  </w:t>
                      </w:r>
                    </w:p>
                    <w:p w14:paraId="57B723C1" w14:textId="77777777" w:rsidR="00747B9D" w:rsidRDefault="00747B9D" w:rsidP="00112ADD">
                      <w:pPr>
                        <w:pStyle w:val="Body"/>
                        <w:rPr>
                          <w:rFonts w:ascii="Century Gothic" w:eastAsia="Century Gothic" w:hAnsi="Century Gothic" w:cs="Century Gothic"/>
                          <w:b/>
                          <w:bCs/>
                          <w:sz w:val="18"/>
                          <w:szCs w:val="18"/>
                        </w:rPr>
                      </w:pPr>
                    </w:p>
                    <w:p w14:paraId="27E37C48" w14:textId="77777777" w:rsidR="00747B9D" w:rsidRDefault="00747B9D" w:rsidP="00112ADD">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 xml:space="preserve"> …………</w:t>
                      </w:r>
                      <w:r>
                        <w:rPr>
                          <w:rFonts w:ascii="Century Gothic" w:hAnsi="Century Gothic"/>
                          <w:b/>
                          <w:bCs/>
                          <w:sz w:val="18"/>
                          <w:szCs w:val="18"/>
                        </w:rPr>
                        <w:t>..</w:t>
                      </w:r>
                      <w:r>
                        <w:rPr>
                          <w:rFonts w:ascii="Century Gothic" w:hAnsi="Century Gothic"/>
                          <w:b/>
                          <w:bCs/>
                          <w:sz w:val="18"/>
                          <w:szCs w:val="18"/>
                          <w:lang w:val="en-US"/>
                        </w:rPr>
                        <w:t>…………</w:t>
                      </w:r>
                      <w:r>
                        <w:rPr>
                          <w:rFonts w:ascii="Century Gothic" w:hAnsi="Century Gothic"/>
                          <w:b/>
                          <w:bCs/>
                          <w:sz w:val="18"/>
                          <w:szCs w:val="18"/>
                        </w:rPr>
                        <w:t>.............</w:t>
                      </w:r>
                      <w:r>
                        <w:rPr>
                          <w:rFonts w:ascii="Century Gothic" w:hAnsi="Century Gothic"/>
                          <w:b/>
                          <w:bCs/>
                          <w:sz w:val="18"/>
                          <w:szCs w:val="18"/>
                        </w:rPr>
                        <w:tab/>
                      </w:r>
                      <w:r>
                        <w:rPr>
                          <w:rFonts w:ascii="Century Gothic" w:hAnsi="Century Gothic"/>
                          <w:b/>
                          <w:bCs/>
                          <w:sz w:val="18"/>
                          <w:szCs w:val="18"/>
                          <w:lang w:val="en-US"/>
                        </w:rPr>
                        <w:t>……………………</w:t>
                      </w:r>
                    </w:p>
                    <w:p w14:paraId="5D238F7A" w14:textId="77777777" w:rsidR="00747B9D" w:rsidRDefault="00747B9D" w:rsidP="00112ADD">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SIGNATURE</w:t>
                      </w:r>
                      <w:r>
                        <w:rPr>
                          <w:rFonts w:ascii="Century Gothic" w:hAnsi="Century Gothic"/>
                          <w:b/>
                          <w:bCs/>
                          <w:sz w:val="18"/>
                          <w:szCs w:val="18"/>
                          <w:lang w:val="en-US"/>
                        </w:rPr>
                        <w:tab/>
                      </w:r>
                      <w:r>
                        <w:rPr>
                          <w:rFonts w:ascii="Century Gothic" w:hAnsi="Century Gothic"/>
                          <w:b/>
                          <w:bCs/>
                          <w:sz w:val="18"/>
                          <w:szCs w:val="18"/>
                          <w:lang w:val="en-US"/>
                        </w:rPr>
                        <w:tab/>
                      </w:r>
                      <w:r>
                        <w:rPr>
                          <w:rFonts w:ascii="Century Gothic" w:hAnsi="Century Gothic"/>
                          <w:b/>
                          <w:bCs/>
                          <w:sz w:val="18"/>
                          <w:szCs w:val="18"/>
                          <w:lang w:val="en-US"/>
                        </w:rPr>
                        <w:tab/>
                        <w:t>DATE</w:t>
                      </w:r>
                    </w:p>
                    <w:p w14:paraId="38441370" w14:textId="77777777" w:rsidR="00747B9D" w:rsidRDefault="00747B9D" w:rsidP="00112ADD">
                      <w:pPr>
                        <w:pStyle w:val="Body"/>
                        <w:rPr>
                          <w:rFonts w:ascii="Century Gothic" w:eastAsia="Century Gothic" w:hAnsi="Century Gothic" w:cs="Century Gothic"/>
                          <w:b/>
                          <w:bCs/>
                          <w:sz w:val="18"/>
                          <w:szCs w:val="18"/>
                        </w:rPr>
                      </w:pPr>
                    </w:p>
                    <w:p w14:paraId="26AA7A8B" w14:textId="77777777" w:rsidR="00747B9D" w:rsidRDefault="00747B9D" w:rsidP="00112ADD">
                      <w:pPr>
                        <w:pStyle w:val="Body"/>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y="line"/>
              </v:shape>
            </w:pict>
          </mc:Fallback>
        </mc:AlternateContent>
      </w:r>
    </w:p>
    <w:p w14:paraId="6D3AFBE6"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0ADEA736"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1AC17173"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0A2A106A"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0AC45880"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2983DD80"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42D5376A"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color="000000"/>
          <w:bdr w:val="nil"/>
          <w:lang w:val="en-ZA" w:eastAsia="en-ZA"/>
          <w14:textOutline w14:w="12700" w14:cap="flat" w14:cmpd="sng" w14:algn="ctr">
            <w14:noFill/>
            <w14:prstDash w14:val="solid"/>
            <w14:miter w14:lim="400000"/>
          </w14:textOutline>
        </w:rPr>
      </w:pPr>
      <w:r w:rsidRPr="00D65AAD">
        <w:rPr>
          <w:rFonts w:ascii="Arial" w:eastAsia="Calibri" w:hAnsi="Arial" w:cs="Calibri"/>
          <w:color w:val="000000"/>
          <w:u w:color="000000"/>
          <w:bdr w:val="nil"/>
          <w:lang w:val="en-ZA" w:eastAsia="en-ZA"/>
          <w14:textOutline w14:w="12700" w14:cap="flat" w14:cmpd="sng" w14:algn="ctr">
            <w14:noFill/>
            <w14:prstDash w14:val="solid"/>
            <w14:miter w14:lim="400000"/>
          </w14:textOutline>
        </w:rPr>
        <w:t xml:space="preserve">      </w:t>
      </w:r>
    </w:p>
    <w:p w14:paraId="08BBB507" w14:textId="77777777" w:rsidR="00112ADD" w:rsidRPr="00D65AAD" w:rsidRDefault="00112ADD" w:rsidP="00112ADD">
      <w:pPr>
        <w:pBdr>
          <w:top w:val="nil"/>
          <w:left w:val="nil"/>
          <w:bottom w:val="nil"/>
          <w:right w:val="nil"/>
          <w:between w:val="nil"/>
          <w:bar w:val="nil"/>
        </w:pBdr>
        <w:tabs>
          <w:tab w:val="right" w:pos="8222"/>
        </w:tabs>
        <w:spacing w:line="276" w:lineRule="auto"/>
        <w:ind w:left="566" w:hanging="566"/>
        <w:jc w:val="both"/>
        <w:rPr>
          <w:rFonts w:ascii="Arial" w:eastAsia="Calibri" w:hAnsi="Arial" w:cs="Calibri"/>
          <w:b/>
          <w:bCs/>
          <w:color w:val="000000"/>
          <w:u w:color="000000"/>
          <w:bdr w:val="nil"/>
          <w:lang w:val="en-US" w:eastAsia="en-ZA"/>
          <w14:textOutline w14:w="12700" w14:cap="flat" w14:cmpd="sng" w14:algn="ctr">
            <w14:noFill/>
            <w14:prstDash w14:val="solid"/>
            <w14:miter w14:lim="400000"/>
          </w14:textOutline>
        </w:rPr>
      </w:pPr>
    </w:p>
    <w:p w14:paraId="241C8704" w14:textId="77777777" w:rsidR="00112ADD" w:rsidRPr="00D65AAD" w:rsidRDefault="00112ADD" w:rsidP="00112ADD">
      <w:pPr>
        <w:pBdr>
          <w:top w:val="nil"/>
          <w:left w:val="nil"/>
          <w:bottom w:val="nil"/>
          <w:right w:val="nil"/>
          <w:between w:val="nil"/>
          <w:bar w:val="nil"/>
        </w:pBdr>
        <w:tabs>
          <w:tab w:val="right" w:pos="8222"/>
        </w:tabs>
        <w:spacing w:after="200" w:line="276" w:lineRule="auto"/>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pPr>
      <w:r w:rsidRPr="00D65AAD">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t xml:space="preserve">In the matter between: </w:t>
      </w:r>
    </w:p>
    <w:p w14:paraId="75746424" w14:textId="470430B9" w:rsidR="00112ADD" w:rsidRPr="00D65AAD" w:rsidRDefault="006A3B37" w:rsidP="00EF2BD7">
      <w:pPr>
        <w:pBdr>
          <w:top w:val="nil"/>
          <w:left w:val="nil"/>
          <w:bottom w:val="nil"/>
          <w:right w:val="nil"/>
          <w:between w:val="nil"/>
          <w:bar w:val="nil"/>
        </w:pBdr>
        <w:tabs>
          <w:tab w:val="right" w:pos="8222"/>
        </w:tabs>
        <w:spacing w:after="200"/>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pPr>
      <w:r>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t xml:space="preserve"> </w:t>
      </w:r>
    </w:p>
    <w:p w14:paraId="2D8F7A68" w14:textId="77777777" w:rsidR="006A3B37" w:rsidRDefault="006A3B37" w:rsidP="00EF2BD7">
      <w:pPr>
        <w:pBdr>
          <w:top w:val="nil"/>
          <w:left w:val="nil"/>
          <w:bottom w:val="nil"/>
          <w:right w:val="nil"/>
          <w:between w:val="nil"/>
          <w:bar w:val="nil"/>
        </w:pBdr>
        <w:tabs>
          <w:tab w:val="right" w:pos="8222"/>
        </w:tabs>
        <w:spacing w:after="200"/>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pP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NEWNET    PROPERTY (PTY) LTD</w:t>
      </w:r>
    </w:p>
    <w:p w14:paraId="0D32A20E" w14:textId="11226A06" w:rsidR="00112ADD" w:rsidRPr="00D65AAD" w:rsidRDefault="006A3B37" w:rsidP="00723D7C">
      <w:pPr>
        <w:pBdr>
          <w:top w:val="nil"/>
          <w:left w:val="nil"/>
          <w:bottom w:val="nil"/>
          <w:right w:val="nil"/>
          <w:between w:val="nil"/>
          <w:bar w:val="nil"/>
        </w:pBdr>
        <w:tabs>
          <w:tab w:val="right" w:pos="8931"/>
        </w:tabs>
        <w:spacing w:after="200"/>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pP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 xml:space="preserve">TRADING AS SUNSHINE HOSPITAL                                       </w:t>
      </w:r>
      <w:r w:rsidR="00723D7C">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ab/>
      </w: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 xml:space="preserve"> </w:t>
      </w:r>
      <w:r w:rsidR="00723D7C">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 xml:space="preserve">  </w:t>
      </w:r>
      <w:r w:rsidR="00112ADD" w:rsidRPr="00D65AAD">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AP</w:t>
      </w: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PLICANT</w:t>
      </w:r>
    </w:p>
    <w:p w14:paraId="58D10E4B" w14:textId="305C6024" w:rsidR="00112ADD" w:rsidRPr="00D65AAD" w:rsidRDefault="00112ADD" w:rsidP="00112ADD">
      <w:pPr>
        <w:pBdr>
          <w:top w:val="nil"/>
          <w:left w:val="nil"/>
          <w:bottom w:val="nil"/>
          <w:right w:val="nil"/>
          <w:between w:val="nil"/>
          <w:bar w:val="nil"/>
        </w:pBdr>
        <w:tabs>
          <w:tab w:val="right" w:pos="8931"/>
        </w:tabs>
        <w:spacing w:after="200" w:line="276" w:lineRule="auto"/>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pPr>
    </w:p>
    <w:p w14:paraId="671E2F08" w14:textId="77777777" w:rsidR="00112ADD" w:rsidRPr="00D65AAD" w:rsidRDefault="00112ADD" w:rsidP="00112ADD">
      <w:pPr>
        <w:pBdr>
          <w:top w:val="nil"/>
          <w:left w:val="nil"/>
          <w:bottom w:val="nil"/>
          <w:right w:val="nil"/>
          <w:between w:val="nil"/>
          <w:bar w:val="nil"/>
        </w:pBdr>
        <w:tabs>
          <w:tab w:val="right" w:pos="8222"/>
        </w:tabs>
        <w:spacing w:after="200" w:line="276" w:lineRule="auto"/>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pPr>
      <w:r w:rsidRPr="00D65AAD">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t>and</w:t>
      </w:r>
    </w:p>
    <w:p w14:paraId="0BFF334E" w14:textId="77777777" w:rsidR="00112ADD" w:rsidRPr="00112ADD" w:rsidRDefault="00112ADD" w:rsidP="00112ADD">
      <w:pPr>
        <w:pStyle w:val="NoSpacing"/>
        <w:rPr>
          <w:rFonts w:ascii="Arial" w:eastAsia="Calibri" w:hAnsi="Arial" w:cs="Arial"/>
          <w:b/>
          <w:sz w:val="22"/>
          <w:szCs w:val="22"/>
          <w:u w:color="000000"/>
          <w:bdr w:val="nil"/>
          <w:lang w:val="en-ZA" w:eastAsia="en-ZA"/>
        </w:rPr>
      </w:pPr>
    </w:p>
    <w:p w14:paraId="487CADDE" w14:textId="34A5F103" w:rsidR="00112ADD" w:rsidRPr="00112ADD" w:rsidRDefault="006A3B37" w:rsidP="00EF2BD7">
      <w:pPr>
        <w:pStyle w:val="NoSpacing"/>
        <w:spacing w:line="276" w:lineRule="auto"/>
        <w:rPr>
          <w:rFonts w:ascii="Arial" w:eastAsia="Calibri" w:hAnsi="Arial" w:cs="Arial"/>
          <w:b/>
          <w:sz w:val="22"/>
          <w:szCs w:val="22"/>
          <w:u w:color="000000"/>
          <w:bdr w:val="nil"/>
          <w:lang w:val="en-ZA" w:eastAsia="en-ZA"/>
        </w:rPr>
      </w:pPr>
      <w:r>
        <w:rPr>
          <w:rFonts w:ascii="Arial" w:eastAsia="Calibri" w:hAnsi="Arial" w:cs="Arial"/>
          <w:b/>
          <w:sz w:val="22"/>
          <w:szCs w:val="22"/>
          <w:u w:color="000000"/>
          <w:bdr w:val="nil"/>
          <w:lang w:eastAsia="en-ZA"/>
        </w:rPr>
        <w:t xml:space="preserve">THE ROAD ACCIDENT FUND                        </w:t>
      </w:r>
      <w:r w:rsidR="00112ADD" w:rsidRPr="00112ADD">
        <w:rPr>
          <w:rFonts w:ascii="Arial" w:eastAsia="Calibri" w:hAnsi="Arial" w:cs="Arial"/>
          <w:b/>
          <w:sz w:val="22"/>
          <w:szCs w:val="22"/>
          <w:u w:color="000000"/>
          <w:bdr w:val="nil"/>
          <w:lang w:eastAsia="en-ZA"/>
        </w:rPr>
        <w:tab/>
      </w:r>
      <w:r w:rsidR="00B46F81">
        <w:rPr>
          <w:rFonts w:ascii="Arial" w:eastAsia="Calibri" w:hAnsi="Arial" w:cs="Arial"/>
          <w:b/>
          <w:sz w:val="22"/>
          <w:szCs w:val="22"/>
          <w:u w:color="000000"/>
          <w:bdr w:val="nil"/>
          <w:lang w:eastAsia="en-ZA"/>
        </w:rPr>
        <w:tab/>
      </w:r>
      <w:r w:rsidR="00723D7C">
        <w:rPr>
          <w:rFonts w:ascii="Arial" w:eastAsia="Calibri" w:hAnsi="Arial" w:cs="Arial"/>
          <w:b/>
          <w:sz w:val="22"/>
          <w:szCs w:val="22"/>
          <w:u w:color="000000"/>
          <w:bdr w:val="nil"/>
          <w:lang w:eastAsia="en-ZA"/>
        </w:rPr>
        <w:tab/>
        <w:t xml:space="preserve">    </w:t>
      </w:r>
      <w:r w:rsidR="00B46F81">
        <w:rPr>
          <w:rFonts w:ascii="Arial" w:eastAsia="Calibri" w:hAnsi="Arial" w:cs="Arial"/>
          <w:b/>
          <w:sz w:val="22"/>
          <w:szCs w:val="22"/>
          <w:u w:color="000000"/>
          <w:bdr w:val="nil"/>
          <w:lang w:eastAsia="en-ZA"/>
        </w:rPr>
        <w:t xml:space="preserve"> FIRST</w:t>
      </w:r>
      <w:r w:rsidR="00112ADD" w:rsidRPr="00112ADD">
        <w:rPr>
          <w:rFonts w:ascii="Arial" w:eastAsia="Calibri" w:hAnsi="Arial" w:cs="Arial"/>
          <w:b/>
          <w:sz w:val="22"/>
          <w:szCs w:val="22"/>
          <w:u w:color="000000"/>
          <w:bdr w:val="nil"/>
          <w:lang w:val="en-ZA" w:eastAsia="en-ZA"/>
        </w:rPr>
        <w:t xml:space="preserve"> RESPONDEN</w:t>
      </w:r>
      <w:r>
        <w:rPr>
          <w:rFonts w:ascii="Arial" w:eastAsia="Calibri" w:hAnsi="Arial" w:cs="Arial"/>
          <w:b/>
          <w:sz w:val="22"/>
          <w:szCs w:val="22"/>
          <w:u w:color="000000"/>
          <w:bdr w:val="nil"/>
          <w:lang w:val="en-ZA" w:eastAsia="en-ZA"/>
        </w:rPr>
        <w:t>T</w:t>
      </w:r>
    </w:p>
    <w:p w14:paraId="4D92909E" w14:textId="3016CDDF" w:rsidR="00112ADD" w:rsidRPr="00112ADD" w:rsidRDefault="00112ADD" w:rsidP="00EF2BD7">
      <w:pPr>
        <w:pStyle w:val="NoSpacing"/>
        <w:spacing w:line="276" w:lineRule="auto"/>
        <w:rPr>
          <w:rFonts w:ascii="Arial" w:eastAsia="Calibri" w:hAnsi="Arial" w:cs="Arial"/>
          <w:b/>
          <w:sz w:val="22"/>
          <w:szCs w:val="22"/>
          <w:u w:color="000000"/>
          <w:bdr w:val="nil"/>
          <w:lang w:val="en-ZA" w:eastAsia="en-ZA"/>
        </w:rPr>
      </w:pPr>
    </w:p>
    <w:p w14:paraId="75E4A0C7" w14:textId="77777777" w:rsidR="00112ADD" w:rsidRPr="00112ADD" w:rsidRDefault="00112ADD" w:rsidP="00EF2BD7">
      <w:pPr>
        <w:pStyle w:val="NoSpacing"/>
        <w:spacing w:line="276" w:lineRule="auto"/>
        <w:rPr>
          <w:rFonts w:ascii="Arial" w:eastAsia="Calibri" w:hAnsi="Arial" w:cs="Arial"/>
          <w:b/>
          <w:sz w:val="22"/>
          <w:szCs w:val="22"/>
          <w:u w:color="000000"/>
          <w:bdr w:val="nil"/>
          <w:lang w:val="en-ZA" w:eastAsia="en-ZA"/>
        </w:rPr>
      </w:pPr>
    </w:p>
    <w:p w14:paraId="01330E4B" w14:textId="3D9C35E2" w:rsidR="00112ADD" w:rsidRDefault="006A3B37" w:rsidP="00EF2BD7">
      <w:pPr>
        <w:pStyle w:val="NoSpacing"/>
        <w:spacing w:line="276" w:lineRule="auto"/>
        <w:rPr>
          <w:rFonts w:ascii="Arial" w:eastAsia="Calibri" w:hAnsi="Arial" w:cs="Arial"/>
          <w:b/>
          <w:sz w:val="22"/>
          <w:szCs w:val="22"/>
          <w:u w:color="000000"/>
          <w:bdr w:val="nil"/>
          <w:lang w:val="en-ZA" w:eastAsia="en-ZA"/>
        </w:rPr>
      </w:pPr>
      <w:r>
        <w:rPr>
          <w:rFonts w:ascii="Arial" w:eastAsia="Calibri" w:hAnsi="Arial" w:cs="Arial"/>
          <w:b/>
          <w:sz w:val="22"/>
          <w:szCs w:val="22"/>
          <w:u w:color="000000"/>
          <w:bdr w:val="nil"/>
          <w:lang w:val="en-ZA" w:eastAsia="en-ZA"/>
        </w:rPr>
        <w:t>COLLINS PHUTJANE LETSOALO</w:t>
      </w:r>
      <w:r w:rsidR="00112ADD" w:rsidRPr="00112ADD">
        <w:rPr>
          <w:rFonts w:ascii="Arial" w:eastAsia="Calibri" w:hAnsi="Arial" w:cs="Arial"/>
          <w:b/>
          <w:sz w:val="22"/>
          <w:szCs w:val="22"/>
          <w:u w:color="000000"/>
          <w:bdr w:val="nil"/>
          <w:lang w:val="en-ZA" w:eastAsia="en-ZA"/>
        </w:rPr>
        <w:t xml:space="preserve"> </w:t>
      </w:r>
      <w:r w:rsidR="00112ADD" w:rsidRPr="00112ADD">
        <w:rPr>
          <w:rFonts w:ascii="Arial" w:eastAsia="Calibri" w:hAnsi="Arial" w:cs="Arial"/>
          <w:b/>
          <w:sz w:val="22"/>
          <w:szCs w:val="22"/>
          <w:u w:color="000000"/>
          <w:bdr w:val="nil"/>
          <w:lang w:val="en-ZA" w:eastAsia="en-ZA"/>
        </w:rPr>
        <w:tab/>
      </w:r>
      <w:r w:rsidR="00112ADD" w:rsidRPr="00112ADD">
        <w:rPr>
          <w:rFonts w:ascii="Arial" w:eastAsia="Calibri" w:hAnsi="Arial" w:cs="Arial"/>
          <w:b/>
          <w:sz w:val="22"/>
          <w:szCs w:val="22"/>
          <w:u w:color="000000"/>
          <w:bdr w:val="nil"/>
          <w:lang w:val="en-ZA" w:eastAsia="en-ZA"/>
        </w:rPr>
        <w:tab/>
      </w:r>
      <w:r w:rsidR="00112ADD">
        <w:rPr>
          <w:rFonts w:ascii="Arial" w:eastAsia="Calibri" w:hAnsi="Arial" w:cs="Arial"/>
          <w:b/>
          <w:sz w:val="22"/>
          <w:szCs w:val="22"/>
          <w:u w:color="000000"/>
          <w:bdr w:val="nil"/>
          <w:lang w:val="en-ZA" w:eastAsia="en-ZA"/>
        </w:rPr>
        <w:t xml:space="preserve">        </w:t>
      </w:r>
      <w:r>
        <w:rPr>
          <w:rFonts w:ascii="Arial" w:eastAsia="Calibri" w:hAnsi="Arial" w:cs="Arial"/>
          <w:b/>
          <w:sz w:val="22"/>
          <w:szCs w:val="22"/>
          <w:u w:color="000000"/>
          <w:bdr w:val="nil"/>
          <w:lang w:val="en-ZA" w:eastAsia="en-ZA"/>
        </w:rPr>
        <w:t xml:space="preserve">         </w:t>
      </w:r>
      <w:r w:rsidR="00723D7C">
        <w:rPr>
          <w:rFonts w:ascii="Arial" w:eastAsia="Calibri" w:hAnsi="Arial" w:cs="Arial"/>
          <w:b/>
          <w:sz w:val="22"/>
          <w:szCs w:val="22"/>
          <w:u w:color="000000"/>
          <w:bdr w:val="nil"/>
          <w:lang w:val="en-ZA" w:eastAsia="en-ZA"/>
        </w:rPr>
        <w:tab/>
        <w:t xml:space="preserve">         </w:t>
      </w:r>
      <w:r>
        <w:rPr>
          <w:rFonts w:ascii="Arial" w:eastAsia="Calibri" w:hAnsi="Arial" w:cs="Arial"/>
          <w:b/>
          <w:sz w:val="22"/>
          <w:szCs w:val="22"/>
          <w:u w:color="000000"/>
          <w:bdr w:val="nil"/>
          <w:lang w:val="en-ZA" w:eastAsia="en-ZA"/>
        </w:rPr>
        <w:t xml:space="preserve">  </w:t>
      </w:r>
      <w:r w:rsidR="00112ADD">
        <w:rPr>
          <w:rFonts w:ascii="Arial" w:eastAsia="Calibri" w:hAnsi="Arial" w:cs="Arial"/>
          <w:b/>
          <w:sz w:val="22"/>
          <w:szCs w:val="22"/>
          <w:u w:color="000000"/>
          <w:bdr w:val="nil"/>
          <w:lang w:val="en-ZA" w:eastAsia="en-ZA"/>
        </w:rPr>
        <w:t xml:space="preserve"> </w:t>
      </w:r>
      <w:r w:rsidR="00112ADD" w:rsidRPr="00112ADD">
        <w:rPr>
          <w:rFonts w:ascii="Arial" w:eastAsia="Calibri" w:hAnsi="Arial" w:cs="Arial"/>
          <w:b/>
          <w:sz w:val="22"/>
          <w:szCs w:val="22"/>
          <w:u w:color="000000"/>
          <w:bdr w:val="nil"/>
          <w:lang w:val="en-ZA" w:eastAsia="en-ZA"/>
        </w:rPr>
        <w:t>SECO</w:t>
      </w:r>
      <w:r>
        <w:rPr>
          <w:rFonts w:ascii="Arial" w:eastAsia="Calibri" w:hAnsi="Arial" w:cs="Arial"/>
          <w:b/>
          <w:sz w:val="22"/>
          <w:szCs w:val="22"/>
          <w:u w:color="000000"/>
          <w:bdr w:val="nil"/>
          <w:lang w:val="en-ZA" w:eastAsia="en-ZA"/>
        </w:rPr>
        <w:t>ND RESPONDENT</w:t>
      </w:r>
    </w:p>
    <w:p w14:paraId="0AAE36FD" w14:textId="69ED6B40" w:rsidR="002B04DA" w:rsidRDefault="002B04DA" w:rsidP="00EF2BD7">
      <w:pPr>
        <w:pStyle w:val="NoSpacing"/>
        <w:spacing w:line="276" w:lineRule="auto"/>
        <w:rPr>
          <w:rFonts w:ascii="Arial" w:eastAsia="Calibri" w:hAnsi="Arial" w:cs="Arial"/>
          <w:b/>
          <w:sz w:val="22"/>
          <w:szCs w:val="22"/>
          <w:u w:color="000000"/>
          <w:bdr w:val="nil"/>
          <w:lang w:val="en-ZA" w:eastAsia="en-ZA"/>
        </w:rPr>
      </w:pPr>
    </w:p>
    <w:p w14:paraId="4E23F6E7" w14:textId="77777777" w:rsidR="00723D7C" w:rsidRDefault="00723D7C" w:rsidP="002B04DA">
      <w:pPr>
        <w:pBdr>
          <w:top w:val="nil"/>
          <w:left w:val="nil"/>
          <w:bottom w:val="nil"/>
          <w:right w:val="nil"/>
          <w:between w:val="nil"/>
          <w:bar w:val="nil"/>
        </w:pBdr>
        <w:tabs>
          <w:tab w:val="right" w:pos="8280"/>
        </w:tabs>
        <w:suppressAutoHyphens/>
        <w:spacing w:line="360" w:lineRule="auto"/>
        <w:jc w:val="both"/>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pPr>
    </w:p>
    <w:p w14:paraId="2F23CE9C" w14:textId="24FE62E0" w:rsidR="002B04DA" w:rsidRDefault="002B04DA" w:rsidP="002B04DA">
      <w:pPr>
        <w:pBdr>
          <w:top w:val="nil"/>
          <w:left w:val="nil"/>
          <w:bottom w:val="nil"/>
          <w:right w:val="nil"/>
          <w:between w:val="nil"/>
          <w:bar w:val="nil"/>
        </w:pBdr>
        <w:tabs>
          <w:tab w:val="right" w:pos="8280"/>
        </w:tabs>
        <w:suppressAutoHyphens/>
        <w:spacing w:line="360" w:lineRule="auto"/>
        <w:jc w:val="both"/>
        <w:rPr>
          <w:rFonts w:ascii="Arial" w:eastAsia="Calibri" w:hAnsi="Arial" w:cs="Calibri"/>
          <w:b/>
          <w:bCs/>
          <w:color w:val="000000"/>
          <w:u w:color="000000"/>
          <w:bdr w:val="nil"/>
          <w:lang w:val="en-US" w:eastAsia="en-ZA"/>
          <w14:textOutline w14:w="12700" w14:cap="flat" w14:cmpd="sng" w14:algn="ctr">
            <w14:noFill/>
            <w14:prstDash w14:val="solid"/>
            <w14:miter w14:lim="400000"/>
          </w14:textOutline>
        </w:rPr>
      </w:pPr>
      <w:r w:rsidRPr="00D65AAD">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t xml:space="preserve">This Judgment was handed down electronically and by circulation to the parties’ legal </w:t>
      </w:r>
      <w:r w:rsidR="00B46F81" w:rsidRPr="00D65AAD">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t>representatives</w:t>
      </w:r>
      <w:r w:rsidRPr="00D65AAD">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t xml:space="preserve"> by way of email and shall be uploaded on caselines. The date for</w:t>
      </w:r>
      <w:r>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t xml:space="preserve"> hand down is deemed to be on </w:t>
      </w:r>
      <w:r w:rsidR="006A3B37">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t>13 June 2024</w:t>
      </w:r>
      <w:r w:rsidRPr="00D65AAD">
        <w:rPr>
          <w:rFonts w:ascii="Arial" w:eastAsia="Calibri" w:hAnsi="Arial" w:cs="Calibri"/>
          <w:b/>
          <w:bCs/>
          <w:color w:val="000000"/>
          <w:u w:color="000000"/>
          <w:bdr w:val="nil"/>
          <w:lang w:val="en-US" w:eastAsia="en-ZA"/>
          <w14:textOutline w14:w="12700" w14:cap="flat" w14:cmpd="sng" w14:algn="ctr">
            <w14:noFill/>
            <w14:prstDash w14:val="solid"/>
            <w14:miter w14:lim="400000"/>
          </w14:textOutline>
        </w:rPr>
        <w:t xml:space="preserve"> </w:t>
      </w:r>
    </w:p>
    <w:p w14:paraId="543854F5" w14:textId="77777777" w:rsidR="002B04DA" w:rsidRDefault="002B04DA" w:rsidP="00EF2BD7">
      <w:pPr>
        <w:pStyle w:val="NoSpacing"/>
        <w:spacing w:line="276" w:lineRule="auto"/>
        <w:rPr>
          <w:rFonts w:eastAsia="Calibri"/>
          <w:sz w:val="22"/>
          <w:szCs w:val="22"/>
          <w:u w:color="000000"/>
          <w:bdr w:val="nil"/>
          <w:lang w:val="en-US" w:eastAsia="en-ZA"/>
        </w:rPr>
      </w:pPr>
    </w:p>
    <w:p w14:paraId="6689A866" w14:textId="77777777" w:rsidR="00723D7C" w:rsidRDefault="00723D7C" w:rsidP="00EF2BD7">
      <w:pPr>
        <w:pStyle w:val="NoSpacing"/>
        <w:spacing w:line="276" w:lineRule="auto"/>
        <w:rPr>
          <w:rFonts w:eastAsia="Calibri"/>
          <w:sz w:val="22"/>
          <w:szCs w:val="22"/>
          <w:u w:color="000000"/>
          <w:bdr w:val="nil"/>
          <w:lang w:val="en-US" w:eastAsia="en-ZA"/>
        </w:rPr>
      </w:pPr>
    </w:p>
    <w:p w14:paraId="1FEEBE11" w14:textId="77777777" w:rsidR="00723D7C" w:rsidRPr="006A3B37" w:rsidRDefault="00723D7C" w:rsidP="00EF2BD7">
      <w:pPr>
        <w:pStyle w:val="NoSpacing"/>
        <w:spacing w:line="276" w:lineRule="auto"/>
        <w:rPr>
          <w:rFonts w:eastAsia="Calibri"/>
          <w:sz w:val="22"/>
          <w:szCs w:val="22"/>
          <w:u w:color="000000"/>
          <w:bdr w:val="nil"/>
          <w:lang w:val="en-US" w:eastAsia="en-ZA"/>
        </w:rPr>
      </w:pPr>
    </w:p>
    <w:p w14:paraId="373D750C" w14:textId="173AD836" w:rsidR="00EF2BD7" w:rsidRDefault="00EF2BD7" w:rsidP="00B12499">
      <w:pPr>
        <w:jc w:val="both"/>
        <w:rPr>
          <w:rFonts w:ascii="Arial" w:hAnsi="Arial" w:cs="Arial"/>
          <w:b/>
        </w:rPr>
      </w:pPr>
      <w:r>
        <w:rPr>
          <w:rFonts w:ascii="Arial" w:hAnsi="Arial" w:cs="Arial"/>
          <w:b/>
        </w:rPr>
        <w:t>___________________________________________________________________</w:t>
      </w:r>
    </w:p>
    <w:p w14:paraId="4785535A" w14:textId="77777777" w:rsidR="00EF2BD7" w:rsidRPr="005F3684" w:rsidRDefault="00EF2BD7" w:rsidP="00B12499">
      <w:pPr>
        <w:jc w:val="both"/>
        <w:rPr>
          <w:rFonts w:ascii="Arial" w:hAnsi="Arial" w:cs="Arial"/>
          <w:b/>
        </w:rPr>
      </w:pPr>
    </w:p>
    <w:p w14:paraId="54A6F6E8" w14:textId="38A22CF4" w:rsidR="00B12499" w:rsidRPr="005F3684" w:rsidRDefault="00B12499" w:rsidP="00B12499">
      <w:pPr>
        <w:pBdr>
          <w:bottom w:val="single" w:sz="12" w:space="1" w:color="auto"/>
        </w:pBdr>
        <w:jc w:val="center"/>
        <w:rPr>
          <w:rFonts w:ascii="Arial" w:hAnsi="Arial" w:cs="Arial"/>
          <w:b/>
        </w:rPr>
      </w:pPr>
      <w:r w:rsidRPr="005F3684">
        <w:rPr>
          <w:rFonts w:ascii="Arial" w:hAnsi="Arial" w:cs="Arial"/>
          <w:b/>
        </w:rPr>
        <w:t>JUDGMENT</w:t>
      </w:r>
    </w:p>
    <w:p w14:paraId="42B5BEA9" w14:textId="77777777" w:rsidR="00B12499" w:rsidRPr="005F3684" w:rsidRDefault="00B12499" w:rsidP="00B12499">
      <w:pPr>
        <w:pBdr>
          <w:bottom w:val="single" w:sz="12" w:space="1" w:color="auto"/>
        </w:pBdr>
        <w:jc w:val="center"/>
        <w:rPr>
          <w:rFonts w:ascii="Arial" w:hAnsi="Arial" w:cs="Arial"/>
          <w:b/>
        </w:rPr>
      </w:pPr>
    </w:p>
    <w:p w14:paraId="043364FC" w14:textId="77777777" w:rsidR="00B12499" w:rsidRPr="005F3684" w:rsidRDefault="00B12499" w:rsidP="00974DCE">
      <w:pPr>
        <w:spacing w:line="360" w:lineRule="auto"/>
        <w:jc w:val="both"/>
        <w:rPr>
          <w:rFonts w:ascii="Arial" w:hAnsi="Arial" w:cs="Arial"/>
          <w:b/>
        </w:rPr>
      </w:pPr>
    </w:p>
    <w:p w14:paraId="09FE1D5A" w14:textId="10B82A43" w:rsidR="00337139" w:rsidRDefault="00337139" w:rsidP="000D2E67">
      <w:pPr>
        <w:spacing w:line="360" w:lineRule="auto"/>
        <w:jc w:val="both"/>
        <w:rPr>
          <w:rFonts w:ascii="Arial" w:hAnsi="Arial" w:cs="Arial"/>
          <w:b/>
        </w:rPr>
      </w:pPr>
      <w:r>
        <w:rPr>
          <w:rFonts w:ascii="Arial" w:hAnsi="Arial" w:cs="Arial"/>
          <w:b/>
        </w:rPr>
        <w:t xml:space="preserve">Mali J  </w:t>
      </w:r>
    </w:p>
    <w:p w14:paraId="043A0357" w14:textId="77777777" w:rsidR="00EF2BD7" w:rsidRPr="00337139" w:rsidRDefault="00EF2BD7" w:rsidP="000D2E67">
      <w:pPr>
        <w:spacing w:line="360" w:lineRule="auto"/>
        <w:jc w:val="both"/>
        <w:rPr>
          <w:rFonts w:ascii="Arial" w:hAnsi="Arial" w:cs="Arial"/>
          <w:b/>
        </w:rPr>
      </w:pPr>
    </w:p>
    <w:p w14:paraId="3C3DC567" w14:textId="14E5BA2A" w:rsidR="001C36A9" w:rsidRPr="00C24911" w:rsidRDefault="00C24911" w:rsidP="00C24911">
      <w:pPr>
        <w:spacing w:line="360" w:lineRule="auto"/>
        <w:jc w:val="both"/>
        <w:rPr>
          <w:rFonts w:ascii="Arial" w:hAnsi="Arial" w:cs="Arial"/>
        </w:rPr>
      </w:pPr>
      <w:r w:rsidRPr="006A3B37">
        <w:rPr>
          <w:rFonts w:ascii="Arial" w:hAnsi="Arial" w:cs="Arial"/>
        </w:rPr>
        <w:t>[1]</w:t>
      </w:r>
      <w:r w:rsidRPr="006A3B37">
        <w:rPr>
          <w:rFonts w:ascii="Arial" w:hAnsi="Arial" w:cs="Arial"/>
        </w:rPr>
        <w:tab/>
      </w:r>
      <w:r w:rsidR="00260C84" w:rsidRPr="00C24911">
        <w:rPr>
          <w:rFonts w:ascii="Arial" w:hAnsi="Arial" w:cs="Arial"/>
        </w:rPr>
        <w:t xml:space="preserve"> On </w:t>
      </w:r>
      <w:r w:rsidR="006A3B37" w:rsidRPr="00C24911">
        <w:rPr>
          <w:rFonts w:ascii="Arial" w:hAnsi="Arial" w:cs="Arial"/>
        </w:rPr>
        <w:t xml:space="preserve">5 June 2024 </w:t>
      </w:r>
      <w:r w:rsidR="00260C84" w:rsidRPr="00C24911">
        <w:rPr>
          <w:rFonts w:ascii="Arial" w:hAnsi="Arial" w:cs="Arial"/>
        </w:rPr>
        <w:t xml:space="preserve">the </w:t>
      </w:r>
      <w:r w:rsidR="00723D7C" w:rsidRPr="00C24911">
        <w:rPr>
          <w:rFonts w:ascii="Arial" w:hAnsi="Arial" w:cs="Arial"/>
        </w:rPr>
        <w:t>applicant, being</w:t>
      </w:r>
      <w:r w:rsidR="00780EE1" w:rsidRPr="00C24911">
        <w:rPr>
          <w:rFonts w:ascii="Arial" w:hAnsi="Arial" w:cs="Arial"/>
        </w:rPr>
        <w:t xml:space="preserve"> the</w:t>
      </w:r>
      <w:r w:rsidR="006A3B37" w:rsidRPr="00C24911">
        <w:rPr>
          <w:rFonts w:ascii="Arial" w:hAnsi="Arial" w:cs="Arial"/>
        </w:rPr>
        <w:t xml:space="preserve"> company trading as </w:t>
      </w:r>
      <w:r w:rsidR="6F450422" w:rsidRPr="00C24911">
        <w:rPr>
          <w:rFonts w:ascii="Arial" w:hAnsi="Arial" w:cs="Arial"/>
        </w:rPr>
        <w:t>the</w:t>
      </w:r>
      <w:r w:rsidR="006A3B37" w:rsidRPr="00C24911">
        <w:rPr>
          <w:rFonts w:ascii="Arial" w:hAnsi="Arial" w:cs="Arial"/>
        </w:rPr>
        <w:t xml:space="preserve"> </w:t>
      </w:r>
      <w:r w:rsidR="728CB0CB" w:rsidRPr="00C24911">
        <w:rPr>
          <w:rFonts w:ascii="Arial" w:hAnsi="Arial" w:cs="Arial"/>
        </w:rPr>
        <w:t>hospital treating</w:t>
      </w:r>
      <w:r w:rsidR="006A3B37" w:rsidRPr="00C24911">
        <w:rPr>
          <w:rFonts w:ascii="Arial" w:hAnsi="Arial" w:cs="Arial"/>
        </w:rPr>
        <w:t xml:space="preserve"> victims of </w:t>
      </w:r>
      <w:r w:rsidR="00723D7C" w:rsidRPr="00C24911">
        <w:rPr>
          <w:rFonts w:ascii="Arial" w:hAnsi="Arial" w:cs="Arial"/>
        </w:rPr>
        <w:t xml:space="preserve">road </w:t>
      </w:r>
      <w:r w:rsidR="007A077C" w:rsidRPr="00C24911">
        <w:rPr>
          <w:rFonts w:ascii="Arial" w:hAnsi="Arial" w:cs="Arial"/>
        </w:rPr>
        <w:t xml:space="preserve">accidents </w:t>
      </w:r>
      <w:r w:rsidR="00723D7C" w:rsidRPr="00C24911">
        <w:rPr>
          <w:rFonts w:ascii="Arial" w:hAnsi="Arial" w:cs="Arial"/>
        </w:rPr>
        <w:t>approached</w:t>
      </w:r>
      <w:r w:rsidR="00260C84" w:rsidRPr="00C24911">
        <w:rPr>
          <w:rFonts w:ascii="Arial" w:hAnsi="Arial" w:cs="Arial"/>
        </w:rPr>
        <w:t xml:space="preserve"> this court by way of urgen</w:t>
      </w:r>
      <w:r w:rsidR="00800210" w:rsidRPr="00C24911">
        <w:rPr>
          <w:rFonts w:ascii="Arial" w:hAnsi="Arial" w:cs="Arial"/>
        </w:rPr>
        <w:t>c</w:t>
      </w:r>
      <w:r w:rsidR="00260C84" w:rsidRPr="00C24911">
        <w:rPr>
          <w:rFonts w:ascii="Arial" w:hAnsi="Arial" w:cs="Arial"/>
        </w:rPr>
        <w:t>y</w:t>
      </w:r>
      <w:r w:rsidR="00780EE1" w:rsidRPr="00C24911">
        <w:rPr>
          <w:rFonts w:ascii="Arial" w:hAnsi="Arial" w:cs="Arial"/>
        </w:rPr>
        <w:t xml:space="preserve">. The </w:t>
      </w:r>
      <w:r w:rsidR="00B46F81" w:rsidRPr="00C24911">
        <w:rPr>
          <w:rFonts w:ascii="Arial" w:hAnsi="Arial" w:cs="Arial"/>
        </w:rPr>
        <w:t>applicant</w:t>
      </w:r>
      <w:r w:rsidR="00780EE1" w:rsidRPr="00C24911">
        <w:rPr>
          <w:rFonts w:ascii="Arial" w:hAnsi="Arial" w:cs="Arial"/>
        </w:rPr>
        <w:t xml:space="preserve"> sought</w:t>
      </w:r>
      <w:r w:rsidR="00260C84" w:rsidRPr="00C24911">
        <w:rPr>
          <w:rFonts w:ascii="Arial" w:hAnsi="Arial" w:cs="Arial"/>
        </w:rPr>
        <w:t xml:space="preserve"> orders against the</w:t>
      </w:r>
      <w:r w:rsidR="00272A17" w:rsidRPr="00C24911">
        <w:rPr>
          <w:rFonts w:ascii="Arial" w:hAnsi="Arial" w:cs="Arial"/>
        </w:rPr>
        <w:t xml:space="preserve"> </w:t>
      </w:r>
      <w:r w:rsidR="006A3B37" w:rsidRPr="00C24911">
        <w:rPr>
          <w:rFonts w:ascii="Arial" w:hAnsi="Arial" w:cs="Arial"/>
        </w:rPr>
        <w:t xml:space="preserve">second respondent, the Chief Executive </w:t>
      </w:r>
      <w:r w:rsidR="00272A17" w:rsidRPr="00C24911">
        <w:rPr>
          <w:rFonts w:ascii="Arial" w:hAnsi="Arial" w:cs="Arial"/>
        </w:rPr>
        <w:t>O</w:t>
      </w:r>
      <w:r w:rsidR="006A3B37" w:rsidRPr="00C24911">
        <w:rPr>
          <w:rFonts w:ascii="Arial" w:hAnsi="Arial" w:cs="Arial"/>
        </w:rPr>
        <w:t xml:space="preserve">fficer of the Road Accident Fund </w:t>
      </w:r>
      <w:r w:rsidR="00723D7C" w:rsidRPr="00C24911">
        <w:rPr>
          <w:rFonts w:ascii="Arial" w:hAnsi="Arial" w:cs="Arial"/>
        </w:rPr>
        <w:t>(</w:t>
      </w:r>
      <w:r w:rsidR="00EE48E5" w:rsidRPr="00C24911">
        <w:rPr>
          <w:rFonts w:ascii="Arial" w:hAnsi="Arial" w:cs="Arial"/>
        </w:rPr>
        <w:t>“the first respondent”</w:t>
      </w:r>
      <w:r w:rsidR="006A3B37" w:rsidRPr="00C24911">
        <w:rPr>
          <w:rFonts w:ascii="Arial" w:hAnsi="Arial" w:cs="Arial"/>
        </w:rPr>
        <w:t>)</w:t>
      </w:r>
      <w:r w:rsidR="00EE48E5" w:rsidRPr="00C24911">
        <w:rPr>
          <w:rFonts w:ascii="Arial" w:hAnsi="Arial" w:cs="Arial"/>
        </w:rPr>
        <w:t>,</w:t>
      </w:r>
      <w:r w:rsidR="006A3B37" w:rsidRPr="00C24911">
        <w:rPr>
          <w:rFonts w:ascii="Arial" w:hAnsi="Arial" w:cs="Arial"/>
        </w:rPr>
        <w:t xml:space="preserve"> a </w:t>
      </w:r>
      <w:r w:rsidR="0015126D" w:rsidRPr="00C24911">
        <w:rPr>
          <w:rFonts w:ascii="Arial" w:hAnsi="Arial" w:cs="Arial"/>
        </w:rPr>
        <w:t>public</w:t>
      </w:r>
      <w:r w:rsidR="006A3B37" w:rsidRPr="00C24911">
        <w:rPr>
          <w:rFonts w:ascii="Arial" w:hAnsi="Arial" w:cs="Arial"/>
        </w:rPr>
        <w:t xml:space="preserve"> entity established in terms of</w:t>
      </w:r>
      <w:r w:rsidR="0015126D" w:rsidRPr="00C24911">
        <w:rPr>
          <w:rFonts w:ascii="Arial" w:hAnsi="Arial" w:cs="Arial"/>
        </w:rPr>
        <w:t xml:space="preserve"> section 2(1) of the Accident Fund Act 56 of 1996.</w:t>
      </w:r>
    </w:p>
    <w:p w14:paraId="1FCB9A2C" w14:textId="77777777" w:rsidR="00D776B4" w:rsidRDefault="00D776B4" w:rsidP="00D776B4">
      <w:pPr>
        <w:pStyle w:val="ListParagraph"/>
        <w:spacing w:line="360" w:lineRule="auto"/>
        <w:ind w:left="0"/>
        <w:jc w:val="both"/>
        <w:rPr>
          <w:rFonts w:ascii="Arial" w:hAnsi="Arial" w:cs="Arial"/>
        </w:rPr>
      </w:pPr>
    </w:p>
    <w:p w14:paraId="7DBC5B38" w14:textId="0E1046D2" w:rsidR="001C36A9" w:rsidRPr="00C24911" w:rsidRDefault="00C24911" w:rsidP="00C24911">
      <w:pPr>
        <w:spacing w:line="360" w:lineRule="auto"/>
        <w:jc w:val="both"/>
        <w:rPr>
          <w:rFonts w:ascii="Arial" w:hAnsi="Arial" w:cs="Arial"/>
        </w:rPr>
      </w:pPr>
      <w:r>
        <w:rPr>
          <w:rFonts w:ascii="Arial" w:hAnsi="Arial" w:cs="Arial"/>
        </w:rPr>
        <w:t>[2]</w:t>
      </w:r>
      <w:r>
        <w:rPr>
          <w:rFonts w:ascii="Arial" w:hAnsi="Arial" w:cs="Arial"/>
        </w:rPr>
        <w:tab/>
      </w:r>
      <w:r w:rsidR="006A1905" w:rsidRPr="00C24911">
        <w:rPr>
          <w:rFonts w:ascii="Arial" w:hAnsi="Arial" w:cs="Arial"/>
        </w:rPr>
        <w:t xml:space="preserve">In the notice of </w:t>
      </w:r>
      <w:r w:rsidR="007A077C" w:rsidRPr="00C24911">
        <w:rPr>
          <w:rFonts w:ascii="Arial" w:hAnsi="Arial" w:cs="Arial"/>
        </w:rPr>
        <w:t>motion,</w:t>
      </w:r>
      <w:r w:rsidR="006A1905" w:rsidRPr="00C24911">
        <w:rPr>
          <w:rFonts w:ascii="Arial" w:hAnsi="Arial" w:cs="Arial"/>
        </w:rPr>
        <w:t xml:space="preserve"> the orders sought are couched as </w:t>
      </w:r>
      <w:r w:rsidR="007A077C" w:rsidRPr="00C24911">
        <w:rPr>
          <w:rFonts w:ascii="Arial" w:hAnsi="Arial" w:cs="Arial"/>
        </w:rPr>
        <w:t>follows:</w:t>
      </w:r>
    </w:p>
    <w:p w14:paraId="1E8B748C" w14:textId="77777777" w:rsidR="006A1905" w:rsidRPr="006A1905" w:rsidRDefault="006A1905" w:rsidP="006A1905">
      <w:pPr>
        <w:pStyle w:val="ListParagraph"/>
        <w:rPr>
          <w:rFonts w:ascii="Arial" w:hAnsi="Arial" w:cs="Arial"/>
        </w:rPr>
      </w:pPr>
    </w:p>
    <w:p w14:paraId="5196BADC" w14:textId="5C6324BF" w:rsidR="006A1905" w:rsidRDefault="006A1905" w:rsidP="2DF15182">
      <w:pPr>
        <w:spacing w:line="360" w:lineRule="auto"/>
        <w:jc w:val="both"/>
        <w:rPr>
          <w:rFonts w:ascii="Arial" w:hAnsi="Arial" w:cs="Arial"/>
          <w:color w:val="FF0000"/>
        </w:rPr>
      </w:pPr>
    </w:p>
    <w:p w14:paraId="5B463C4E" w14:textId="585D86C3" w:rsidR="00B225FF" w:rsidRDefault="6007FD2F" w:rsidP="2DF15182">
      <w:pPr>
        <w:spacing w:line="360" w:lineRule="auto"/>
        <w:jc w:val="both"/>
        <w:rPr>
          <w:rFonts w:ascii="Arial" w:hAnsi="Arial" w:cs="Arial"/>
          <w:i/>
          <w:iCs/>
        </w:rPr>
      </w:pPr>
      <w:r w:rsidRPr="2DF15182">
        <w:rPr>
          <w:rFonts w:ascii="Arial" w:hAnsi="Arial" w:cs="Arial"/>
          <w:i/>
          <w:iCs/>
        </w:rPr>
        <w:t>“(</w:t>
      </w:r>
      <w:r w:rsidR="7C8A46E5" w:rsidRPr="2DF15182">
        <w:rPr>
          <w:rFonts w:ascii="Arial" w:hAnsi="Arial" w:cs="Arial"/>
          <w:i/>
          <w:iCs/>
        </w:rPr>
        <w:t>i)</w:t>
      </w:r>
      <w:r w:rsidR="00B225FF" w:rsidRPr="2DF15182">
        <w:rPr>
          <w:rFonts w:ascii="Arial" w:hAnsi="Arial" w:cs="Arial"/>
          <w:i/>
          <w:iCs/>
        </w:rPr>
        <w:t xml:space="preserve">The first respondent is hereby ordered to make payment of the judgments obtained in favour of the applicant in the amount of R 92 085 106.36 within 7 days from date if service of the Order on the first </w:t>
      </w:r>
      <w:r w:rsidR="007A077C" w:rsidRPr="2DF15182">
        <w:rPr>
          <w:rFonts w:ascii="Arial" w:hAnsi="Arial" w:cs="Arial"/>
          <w:i/>
          <w:iCs/>
        </w:rPr>
        <w:t>respondent</w:t>
      </w:r>
      <w:r w:rsidR="40E02CAA" w:rsidRPr="2DF15182">
        <w:rPr>
          <w:rFonts w:ascii="Arial" w:hAnsi="Arial" w:cs="Arial"/>
          <w:i/>
          <w:iCs/>
        </w:rPr>
        <w:t>.</w:t>
      </w:r>
    </w:p>
    <w:p w14:paraId="1280283D" w14:textId="77777777" w:rsidR="007A077C" w:rsidRPr="005E1D71" w:rsidRDefault="007A077C" w:rsidP="005E1D71">
      <w:pPr>
        <w:spacing w:line="360" w:lineRule="auto"/>
        <w:jc w:val="both"/>
        <w:rPr>
          <w:rFonts w:ascii="Arial" w:hAnsi="Arial" w:cs="Arial"/>
          <w:i/>
          <w:iCs/>
        </w:rPr>
      </w:pPr>
    </w:p>
    <w:p w14:paraId="1E1AF958" w14:textId="4891CD24" w:rsidR="00B225FF" w:rsidRDefault="2E8E3D0F" w:rsidP="005E1D71">
      <w:pPr>
        <w:pStyle w:val="ListParagraph"/>
        <w:spacing w:line="360" w:lineRule="auto"/>
        <w:ind w:left="0"/>
        <w:jc w:val="both"/>
        <w:rPr>
          <w:rFonts w:ascii="Arial" w:hAnsi="Arial" w:cs="Arial"/>
          <w:i/>
          <w:iCs/>
        </w:rPr>
      </w:pPr>
      <w:r w:rsidRPr="2DF15182">
        <w:rPr>
          <w:rFonts w:ascii="Arial" w:hAnsi="Arial" w:cs="Arial"/>
          <w:i/>
          <w:iCs/>
        </w:rPr>
        <w:t>(ii)</w:t>
      </w:r>
      <w:r w:rsidR="00B225FF" w:rsidRPr="2DF15182">
        <w:rPr>
          <w:rFonts w:ascii="Arial" w:hAnsi="Arial" w:cs="Arial"/>
          <w:i/>
          <w:iCs/>
        </w:rPr>
        <w:t xml:space="preserve">The first respondent is hereby ordered to provide the applicant with an updated Requested Not Yet Paid (RNYP) list within 7 days from date of service if this </w:t>
      </w:r>
      <w:r w:rsidR="007A077C" w:rsidRPr="2DF15182">
        <w:rPr>
          <w:rFonts w:ascii="Arial" w:hAnsi="Arial" w:cs="Arial"/>
          <w:i/>
          <w:iCs/>
        </w:rPr>
        <w:t>order.</w:t>
      </w:r>
    </w:p>
    <w:p w14:paraId="58EB8C12" w14:textId="77777777" w:rsidR="007A077C" w:rsidRDefault="007A077C" w:rsidP="2DF15182">
      <w:pPr>
        <w:pStyle w:val="ListParagraph"/>
        <w:spacing w:line="360" w:lineRule="auto"/>
        <w:jc w:val="both"/>
        <w:rPr>
          <w:rFonts w:ascii="Arial" w:hAnsi="Arial" w:cs="Arial"/>
          <w:i/>
          <w:iCs/>
        </w:rPr>
      </w:pPr>
    </w:p>
    <w:p w14:paraId="2A14B7BE" w14:textId="2A3A9148" w:rsidR="00B225FF" w:rsidRPr="007A077C" w:rsidRDefault="6F6224B8" w:rsidP="005E1D71">
      <w:pPr>
        <w:pStyle w:val="ListParagraph"/>
        <w:spacing w:line="360" w:lineRule="auto"/>
        <w:ind w:left="0"/>
        <w:jc w:val="both"/>
        <w:rPr>
          <w:rFonts w:ascii="Arial" w:hAnsi="Arial" w:cs="Arial"/>
          <w:i/>
          <w:iCs/>
        </w:rPr>
      </w:pPr>
      <w:r w:rsidRPr="2DF15182">
        <w:rPr>
          <w:rFonts w:ascii="Arial" w:hAnsi="Arial" w:cs="Arial"/>
          <w:i/>
          <w:iCs/>
        </w:rPr>
        <w:t>(iii)</w:t>
      </w:r>
      <w:r w:rsidR="00B225FF" w:rsidRPr="2DF15182">
        <w:rPr>
          <w:rFonts w:ascii="Arial" w:hAnsi="Arial" w:cs="Arial"/>
          <w:i/>
          <w:iCs/>
        </w:rPr>
        <w:t>That the first respondent is hereby ordered to provide an updated Requested Not Yet Paid (RNYP) list to the Applicant every 14 days after compliance with prayer 2 supra.</w:t>
      </w:r>
    </w:p>
    <w:p w14:paraId="6CF25F16" w14:textId="77777777" w:rsidR="007A077C" w:rsidRPr="00B225FF" w:rsidRDefault="007A077C" w:rsidP="005E1D71">
      <w:pPr>
        <w:pStyle w:val="ListParagraph"/>
        <w:spacing w:line="360" w:lineRule="auto"/>
        <w:ind w:left="0"/>
        <w:jc w:val="both"/>
        <w:rPr>
          <w:rFonts w:ascii="Arial" w:hAnsi="Arial" w:cs="Arial"/>
          <w:i/>
          <w:iCs/>
        </w:rPr>
      </w:pPr>
    </w:p>
    <w:p w14:paraId="4FBAD7B7" w14:textId="0FDF1F80" w:rsidR="00B225FF" w:rsidRDefault="4B1F384C" w:rsidP="005E1D71">
      <w:pPr>
        <w:pStyle w:val="ListParagraph"/>
        <w:spacing w:line="360" w:lineRule="auto"/>
        <w:ind w:left="0"/>
        <w:jc w:val="both"/>
        <w:rPr>
          <w:rFonts w:ascii="Arial" w:hAnsi="Arial" w:cs="Arial"/>
          <w:i/>
          <w:iCs/>
        </w:rPr>
      </w:pPr>
      <w:r w:rsidRPr="2DF15182">
        <w:rPr>
          <w:rFonts w:ascii="Arial" w:hAnsi="Arial" w:cs="Arial"/>
          <w:i/>
          <w:iCs/>
        </w:rPr>
        <w:t>(iv)</w:t>
      </w:r>
      <w:r w:rsidR="00B225FF" w:rsidRPr="2DF15182">
        <w:rPr>
          <w:rFonts w:ascii="Arial" w:hAnsi="Arial" w:cs="Arial"/>
          <w:i/>
          <w:iCs/>
        </w:rPr>
        <w:t>The first respondent is hereby ordered to adjudicate all accounts issued to the first respondent by the applicant within 120 days from receipt of such account from the applicant.</w:t>
      </w:r>
    </w:p>
    <w:p w14:paraId="3E287C93" w14:textId="77777777" w:rsidR="0015126D" w:rsidRDefault="0015126D" w:rsidP="005E1D71">
      <w:pPr>
        <w:pStyle w:val="ListParagraph"/>
        <w:spacing w:line="360" w:lineRule="auto"/>
        <w:ind w:left="0"/>
        <w:jc w:val="both"/>
        <w:rPr>
          <w:rFonts w:ascii="Arial" w:hAnsi="Arial" w:cs="Arial"/>
          <w:i/>
          <w:iCs/>
        </w:rPr>
      </w:pPr>
    </w:p>
    <w:p w14:paraId="34337DE3" w14:textId="065CCF88" w:rsidR="00B225FF" w:rsidRDefault="7D6A7CFB" w:rsidP="005E1D71">
      <w:pPr>
        <w:pStyle w:val="ListParagraph"/>
        <w:spacing w:line="360" w:lineRule="auto"/>
        <w:ind w:left="0"/>
        <w:jc w:val="both"/>
        <w:rPr>
          <w:rFonts w:ascii="Arial" w:hAnsi="Arial" w:cs="Arial"/>
          <w:i/>
          <w:iCs/>
        </w:rPr>
      </w:pPr>
      <w:r w:rsidRPr="2DF15182">
        <w:rPr>
          <w:rFonts w:ascii="Arial" w:hAnsi="Arial" w:cs="Arial"/>
          <w:i/>
          <w:iCs/>
        </w:rPr>
        <w:t>(v)</w:t>
      </w:r>
      <w:r w:rsidR="00B225FF" w:rsidRPr="2DF15182">
        <w:rPr>
          <w:rFonts w:ascii="Arial" w:hAnsi="Arial" w:cs="Arial"/>
          <w:i/>
          <w:iCs/>
        </w:rPr>
        <w:t xml:space="preserve">The first respondent is directed to make payment to the applicant of all mounts fur to the applicant on </w:t>
      </w:r>
      <w:r w:rsidR="007A077C" w:rsidRPr="2DF15182">
        <w:rPr>
          <w:rFonts w:ascii="Arial" w:hAnsi="Arial" w:cs="Arial"/>
          <w:i/>
          <w:iCs/>
        </w:rPr>
        <w:t xml:space="preserve">the May 2023 RNYP list within 30 days from date of service of this order on the first respondent, and thereafter to make payment to the applicant of all </w:t>
      </w:r>
      <w:r w:rsidR="007A077C" w:rsidRPr="2DF15182">
        <w:rPr>
          <w:rFonts w:ascii="Arial" w:hAnsi="Arial" w:cs="Arial"/>
          <w:i/>
          <w:iCs/>
        </w:rPr>
        <w:lastRenderedPageBreak/>
        <w:t>amounts due to the applicant as per a current RNYP list within 30 days of such adjudicated account appearing on the RNYP list.</w:t>
      </w:r>
    </w:p>
    <w:p w14:paraId="64DAAD89" w14:textId="77777777" w:rsidR="007A077C" w:rsidRDefault="007A077C" w:rsidP="005E1D71">
      <w:pPr>
        <w:pStyle w:val="ListParagraph"/>
        <w:spacing w:line="360" w:lineRule="auto"/>
        <w:ind w:left="0"/>
        <w:jc w:val="both"/>
        <w:rPr>
          <w:rFonts w:ascii="Arial" w:hAnsi="Arial" w:cs="Arial"/>
          <w:i/>
          <w:iCs/>
        </w:rPr>
      </w:pPr>
    </w:p>
    <w:p w14:paraId="25AE97E0" w14:textId="1124992E" w:rsidR="007A077C" w:rsidRDefault="41D6C012" w:rsidP="005E1D71">
      <w:pPr>
        <w:pStyle w:val="ListParagraph"/>
        <w:spacing w:line="360" w:lineRule="auto"/>
        <w:ind w:left="0"/>
        <w:jc w:val="both"/>
        <w:rPr>
          <w:rFonts w:ascii="Arial" w:hAnsi="Arial" w:cs="Arial"/>
          <w:i/>
          <w:iCs/>
        </w:rPr>
      </w:pPr>
      <w:r w:rsidRPr="2DF15182">
        <w:rPr>
          <w:rFonts w:ascii="Arial" w:hAnsi="Arial" w:cs="Arial"/>
          <w:i/>
          <w:iCs/>
        </w:rPr>
        <w:t>(vi)</w:t>
      </w:r>
      <w:r w:rsidR="007A077C" w:rsidRPr="2DF15182">
        <w:rPr>
          <w:rFonts w:ascii="Arial" w:hAnsi="Arial" w:cs="Arial"/>
          <w:i/>
          <w:iCs/>
        </w:rPr>
        <w:t>The second respondent be directed and ordered to ensure that the first respondent complies with prayers 2 to 6 above.</w:t>
      </w:r>
      <w:r w:rsidR="24799DAB" w:rsidRPr="2DF15182">
        <w:rPr>
          <w:rFonts w:ascii="Arial" w:hAnsi="Arial" w:cs="Arial"/>
          <w:i/>
          <w:iCs/>
        </w:rPr>
        <w:t>...”</w:t>
      </w:r>
    </w:p>
    <w:p w14:paraId="5DA555AF" w14:textId="77777777" w:rsidR="007A077C" w:rsidRPr="007A077C" w:rsidRDefault="007A077C" w:rsidP="2DF15182">
      <w:pPr>
        <w:pStyle w:val="ListParagraph"/>
        <w:rPr>
          <w:rFonts w:ascii="Arial" w:hAnsi="Arial" w:cs="Arial"/>
          <w:i/>
          <w:iCs/>
        </w:rPr>
      </w:pPr>
    </w:p>
    <w:p w14:paraId="70E53A15" w14:textId="77777777" w:rsidR="00D776B4" w:rsidRDefault="00D776B4" w:rsidP="00986ADE">
      <w:pPr>
        <w:pStyle w:val="ListParagraph"/>
        <w:spacing w:line="360" w:lineRule="auto"/>
        <w:ind w:left="0"/>
        <w:jc w:val="both"/>
        <w:rPr>
          <w:rFonts w:ascii="Arial" w:hAnsi="Arial" w:cs="Arial"/>
        </w:rPr>
      </w:pPr>
    </w:p>
    <w:p w14:paraId="4D9E27B7" w14:textId="164CB14F" w:rsidR="007540CA" w:rsidRDefault="00986ADE" w:rsidP="00EF0AA1">
      <w:pPr>
        <w:pStyle w:val="ListParagraph"/>
        <w:spacing w:line="360" w:lineRule="auto"/>
        <w:ind w:left="0"/>
        <w:jc w:val="both"/>
        <w:rPr>
          <w:rFonts w:ascii="Arial" w:hAnsi="Arial" w:cs="Arial"/>
          <w:b/>
        </w:rPr>
      </w:pPr>
      <w:r w:rsidRPr="00986ADE">
        <w:rPr>
          <w:rFonts w:ascii="Arial" w:hAnsi="Arial" w:cs="Arial"/>
          <w:b/>
        </w:rPr>
        <w:t>BACKGROUND</w:t>
      </w:r>
    </w:p>
    <w:p w14:paraId="173AE4AA" w14:textId="77777777" w:rsidR="00C42599" w:rsidRPr="00EF0AA1" w:rsidRDefault="00C42599" w:rsidP="00EF0AA1">
      <w:pPr>
        <w:pStyle w:val="ListParagraph"/>
        <w:spacing w:line="360" w:lineRule="auto"/>
        <w:ind w:left="0"/>
        <w:jc w:val="both"/>
        <w:rPr>
          <w:rFonts w:ascii="Arial" w:hAnsi="Arial" w:cs="Arial"/>
          <w:b/>
        </w:rPr>
      </w:pPr>
    </w:p>
    <w:p w14:paraId="4912D767" w14:textId="63E2C785" w:rsidR="00191A9F" w:rsidRPr="00C24911" w:rsidRDefault="00C24911" w:rsidP="00C24911">
      <w:pPr>
        <w:spacing w:line="360" w:lineRule="auto"/>
        <w:jc w:val="both"/>
        <w:rPr>
          <w:rFonts w:ascii="Arial" w:hAnsi="Arial" w:cs="Arial"/>
        </w:rPr>
      </w:pPr>
      <w:r w:rsidRPr="0059498C">
        <w:rPr>
          <w:rFonts w:ascii="Arial" w:hAnsi="Arial" w:cs="Arial"/>
        </w:rPr>
        <w:t>[3]</w:t>
      </w:r>
      <w:r w:rsidRPr="0059498C">
        <w:rPr>
          <w:rFonts w:ascii="Arial" w:hAnsi="Arial" w:cs="Arial"/>
        </w:rPr>
        <w:tab/>
      </w:r>
      <w:r w:rsidR="006A1905" w:rsidRPr="00C24911">
        <w:rPr>
          <w:rFonts w:ascii="Arial" w:hAnsi="Arial" w:cs="Arial"/>
        </w:rPr>
        <w:t xml:space="preserve"> It is common cause that the applicant as a hospital specialising in treating victims of road accidents </w:t>
      </w:r>
      <w:r w:rsidR="001F392A" w:rsidRPr="00C24911">
        <w:rPr>
          <w:rFonts w:ascii="Arial" w:hAnsi="Arial" w:cs="Arial"/>
        </w:rPr>
        <w:t>attended to the</w:t>
      </w:r>
      <w:r w:rsidR="006A1905" w:rsidRPr="00C24911">
        <w:rPr>
          <w:rFonts w:ascii="Arial" w:hAnsi="Arial" w:cs="Arial"/>
        </w:rPr>
        <w:t xml:space="preserve"> patients whose medical bills are</w:t>
      </w:r>
      <w:r w:rsidR="6BBE8C99" w:rsidRPr="00C24911">
        <w:rPr>
          <w:rFonts w:ascii="Arial" w:hAnsi="Arial" w:cs="Arial"/>
        </w:rPr>
        <w:t xml:space="preserve"> normally</w:t>
      </w:r>
      <w:r w:rsidR="006A1905" w:rsidRPr="00C24911">
        <w:rPr>
          <w:rFonts w:ascii="Arial" w:hAnsi="Arial" w:cs="Arial"/>
        </w:rPr>
        <w:t xml:space="preserve"> paid by </w:t>
      </w:r>
      <w:r w:rsidR="00EE48E5" w:rsidRPr="00C24911">
        <w:rPr>
          <w:rFonts w:ascii="Arial" w:hAnsi="Arial" w:cs="Arial"/>
        </w:rPr>
        <w:t>the first respondent</w:t>
      </w:r>
      <w:r w:rsidR="5108CCEC" w:rsidRPr="00C24911">
        <w:rPr>
          <w:rFonts w:ascii="Arial" w:hAnsi="Arial" w:cs="Arial"/>
        </w:rPr>
        <w:t>.</w:t>
      </w:r>
      <w:r w:rsidR="006A1905" w:rsidRPr="00C24911">
        <w:rPr>
          <w:rFonts w:ascii="Arial" w:hAnsi="Arial" w:cs="Arial"/>
        </w:rPr>
        <w:t xml:space="preserve"> </w:t>
      </w:r>
      <w:r w:rsidR="64662AF7" w:rsidRPr="00C24911">
        <w:rPr>
          <w:rFonts w:ascii="Arial" w:hAnsi="Arial" w:cs="Arial"/>
        </w:rPr>
        <w:t xml:space="preserve"> Some of the </w:t>
      </w:r>
      <w:r w:rsidR="69EE72A5" w:rsidRPr="00C24911">
        <w:rPr>
          <w:rFonts w:ascii="Arial" w:hAnsi="Arial" w:cs="Arial"/>
        </w:rPr>
        <w:t xml:space="preserve">patients get admitted directly from the accident scene and other patients get transferred from </w:t>
      </w:r>
      <w:r w:rsidR="005C6FA1" w:rsidRPr="00C24911">
        <w:rPr>
          <w:rFonts w:ascii="Arial" w:hAnsi="Arial" w:cs="Arial"/>
        </w:rPr>
        <w:t>other</w:t>
      </w:r>
      <w:r w:rsidR="69EE72A5" w:rsidRPr="00C24911">
        <w:rPr>
          <w:rFonts w:ascii="Arial" w:hAnsi="Arial" w:cs="Arial"/>
        </w:rPr>
        <w:t xml:space="preserve"> hospitals.</w:t>
      </w:r>
      <w:r w:rsidR="00EE48E5" w:rsidRPr="00C24911">
        <w:rPr>
          <w:rFonts w:ascii="Arial" w:hAnsi="Arial" w:cs="Arial"/>
        </w:rPr>
        <w:t xml:space="preserve"> The first respondent</w:t>
      </w:r>
      <w:r w:rsidR="006A1905" w:rsidRPr="00C24911">
        <w:rPr>
          <w:rFonts w:ascii="Arial" w:hAnsi="Arial" w:cs="Arial"/>
        </w:rPr>
        <w:t xml:space="preserve"> make</w:t>
      </w:r>
      <w:r w:rsidR="35C66431" w:rsidRPr="00C24911">
        <w:rPr>
          <w:rFonts w:ascii="Arial" w:hAnsi="Arial" w:cs="Arial"/>
        </w:rPr>
        <w:t>s</w:t>
      </w:r>
      <w:r w:rsidR="006A1905" w:rsidRPr="00C24911">
        <w:rPr>
          <w:rFonts w:ascii="Arial" w:hAnsi="Arial" w:cs="Arial"/>
        </w:rPr>
        <w:t xml:space="preserve"> payments</w:t>
      </w:r>
      <w:r w:rsidR="00272A17" w:rsidRPr="00C24911">
        <w:rPr>
          <w:rFonts w:ascii="Arial" w:hAnsi="Arial" w:cs="Arial"/>
        </w:rPr>
        <w:t xml:space="preserve"> </w:t>
      </w:r>
      <w:r w:rsidR="006A1905" w:rsidRPr="00C24911">
        <w:rPr>
          <w:rFonts w:ascii="Arial" w:hAnsi="Arial" w:cs="Arial"/>
        </w:rPr>
        <w:t>based on invoices issued by the applicant to</w:t>
      </w:r>
      <w:r w:rsidR="0015126D" w:rsidRPr="00C24911">
        <w:rPr>
          <w:rFonts w:ascii="Arial" w:hAnsi="Arial" w:cs="Arial"/>
        </w:rPr>
        <w:t xml:space="preserve"> </w:t>
      </w:r>
      <w:r w:rsidR="7FA42714" w:rsidRPr="00C24911">
        <w:rPr>
          <w:rFonts w:ascii="Arial" w:hAnsi="Arial" w:cs="Arial"/>
        </w:rPr>
        <w:t>it.</w:t>
      </w:r>
      <w:r w:rsidR="006A1905" w:rsidRPr="00C24911">
        <w:rPr>
          <w:rFonts w:ascii="Arial" w:hAnsi="Arial" w:cs="Arial"/>
        </w:rPr>
        <w:t xml:space="preserve"> </w:t>
      </w:r>
      <w:r w:rsidR="00191A9F" w:rsidRPr="00C24911">
        <w:rPr>
          <w:rFonts w:ascii="Arial" w:hAnsi="Arial" w:cs="Arial"/>
        </w:rPr>
        <w:t>The first respondent utilises a method referred to as Requested Not Yet Paid (RNYP) to validate the applicant’s payments. The significance of the RNYP list is that same i</w:t>
      </w:r>
      <w:r w:rsidR="007C2716" w:rsidRPr="00C24911">
        <w:rPr>
          <w:rFonts w:ascii="Arial" w:hAnsi="Arial" w:cs="Arial"/>
        </w:rPr>
        <w:t>s</w:t>
      </w:r>
      <w:r w:rsidR="007C2716" w:rsidRPr="00C24911">
        <w:rPr>
          <w:rFonts w:ascii="Arial" w:hAnsi="Arial" w:cs="Arial"/>
          <w:u w:val="single"/>
        </w:rPr>
        <w:t xml:space="preserve"> </w:t>
      </w:r>
      <w:r w:rsidR="00191A9F" w:rsidRPr="00C24911">
        <w:rPr>
          <w:rFonts w:ascii="Arial" w:hAnsi="Arial" w:cs="Arial"/>
        </w:rPr>
        <w:t>confirmation of the amounts due for payment by the first respondent to the applicant. Once an amount is placed in the RNYP list, it is effectively an admission by the first respondent that such invoice has been checked and audited and is therefore due for payment. The first respondent is obligated to pay the applicant as a supplier within 30 days of adjudication of the accounts which are then placed on the RNYP list.</w:t>
      </w:r>
    </w:p>
    <w:p w14:paraId="0F1F9138" w14:textId="72DE5DE3" w:rsidR="00191A9F" w:rsidRPr="0059498C" w:rsidRDefault="00191A9F" w:rsidP="007C2716">
      <w:pPr>
        <w:pStyle w:val="ListParagraph"/>
        <w:spacing w:line="360" w:lineRule="auto"/>
        <w:ind w:left="0"/>
        <w:jc w:val="both"/>
        <w:rPr>
          <w:rFonts w:ascii="Arial" w:hAnsi="Arial" w:cs="Arial"/>
        </w:rPr>
      </w:pPr>
    </w:p>
    <w:p w14:paraId="0EE70353" w14:textId="71DB0E22" w:rsidR="006A1905" w:rsidRPr="00C24911" w:rsidRDefault="00C24911" w:rsidP="00C24911">
      <w:pPr>
        <w:spacing w:line="360" w:lineRule="auto"/>
        <w:jc w:val="both"/>
        <w:rPr>
          <w:rFonts w:ascii="Arial" w:hAnsi="Arial" w:cs="Arial"/>
        </w:rPr>
      </w:pPr>
      <w:r>
        <w:rPr>
          <w:rFonts w:ascii="Arial" w:hAnsi="Arial" w:cs="Arial"/>
        </w:rPr>
        <w:t>[4]</w:t>
      </w:r>
      <w:r>
        <w:rPr>
          <w:rFonts w:ascii="Arial" w:hAnsi="Arial" w:cs="Arial"/>
        </w:rPr>
        <w:tab/>
      </w:r>
      <w:r w:rsidR="65A657BC" w:rsidRPr="00C24911">
        <w:rPr>
          <w:rFonts w:ascii="Arial" w:hAnsi="Arial" w:cs="Arial"/>
        </w:rPr>
        <w:t xml:space="preserve"> </w:t>
      </w:r>
      <w:r w:rsidR="00EE48E5" w:rsidRPr="00C24911">
        <w:rPr>
          <w:rFonts w:ascii="Arial" w:hAnsi="Arial" w:cs="Arial"/>
        </w:rPr>
        <w:t>The first respondent</w:t>
      </w:r>
      <w:r w:rsidR="65A657BC" w:rsidRPr="00C24911">
        <w:rPr>
          <w:rFonts w:ascii="Arial" w:hAnsi="Arial" w:cs="Arial"/>
        </w:rPr>
        <w:t xml:space="preserve"> did not make payments in time</w:t>
      </w:r>
      <w:r w:rsidR="00096A20" w:rsidRPr="00C24911">
        <w:rPr>
          <w:rFonts w:ascii="Arial" w:hAnsi="Arial" w:cs="Arial"/>
        </w:rPr>
        <w:t>.</w:t>
      </w:r>
      <w:r w:rsidR="65A657BC" w:rsidRPr="00C24911">
        <w:rPr>
          <w:rFonts w:ascii="Arial" w:hAnsi="Arial" w:cs="Arial"/>
        </w:rPr>
        <w:t xml:space="preserve"> </w:t>
      </w:r>
      <w:r w:rsidR="00096A20" w:rsidRPr="00C24911">
        <w:rPr>
          <w:rFonts w:ascii="Arial" w:hAnsi="Arial" w:cs="Arial"/>
        </w:rPr>
        <w:t>A</w:t>
      </w:r>
      <w:r w:rsidR="65A657BC" w:rsidRPr="00C24911">
        <w:rPr>
          <w:rFonts w:ascii="Arial" w:hAnsi="Arial" w:cs="Arial"/>
        </w:rPr>
        <w:t>s a res</w:t>
      </w:r>
      <w:r w:rsidR="2B9E194C" w:rsidRPr="00C24911">
        <w:rPr>
          <w:rFonts w:ascii="Arial" w:hAnsi="Arial" w:cs="Arial"/>
        </w:rPr>
        <w:t>ult</w:t>
      </w:r>
      <w:r w:rsidR="4E31306C" w:rsidRPr="00C24911">
        <w:rPr>
          <w:rFonts w:ascii="Arial" w:hAnsi="Arial" w:cs="Arial"/>
        </w:rPr>
        <w:t>,</w:t>
      </w:r>
      <w:r w:rsidR="2B9E194C" w:rsidRPr="00C24911">
        <w:rPr>
          <w:rFonts w:ascii="Arial" w:hAnsi="Arial" w:cs="Arial"/>
        </w:rPr>
        <w:t xml:space="preserve"> </w:t>
      </w:r>
      <w:r w:rsidR="65A657BC" w:rsidRPr="00C24911">
        <w:rPr>
          <w:rFonts w:ascii="Arial" w:hAnsi="Arial" w:cs="Arial"/>
        </w:rPr>
        <w:t xml:space="preserve">in </w:t>
      </w:r>
      <w:r w:rsidR="1104FA1C" w:rsidRPr="00C24911">
        <w:rPr>
          <w:rFonts w:ascii="Arial" w:hAnsi="Arial" w:cs="Arial"/>
        </w:rPr>
        <w:t xml:space="preserve">2020 </w:t>
      </w:r>
      <w:r w:rsidR="1F656DC5" w:rsidRPr="00C24911">
        <w:rPr>
          <w:rFonts w:ascii="Arial" w:hAnsi="Arial" w:cs="Arial"/>
        </w:rPr>
        <w:t>the applicant</w:t>
      </w:r>
      <w:r w:rsidR="4B8288D2" w:rsidRPr="00C24911">
        <w:rPr>
          <w:rFonts w:ascii="Arial" w:hAnsi="Arial" w:cs="Arial"/>
        </w:rPr>
        <w:t xml:space="preserve"> approached the high court on urgent basis </w:t>
      </w:r>
      <w:r w:rsidR="2F2E90E5" w:rsidRPr="00C24911">
        <w:rPr>
          <w:rFonts w:ascii="Arial" w:hAnsi="Arial" w:cs="Arial"/>
        </w:rPr>
        <w:t>and obtained</w:t>
      </w:r>
      <w:r w:rsidR="4B8288D2" w:rsidRPr="00C24911">
        <w:rPr>
          <w:rFonts w:ascii="Arial" w:hAnsi="Arial" w:cs="Arial"/>
        </w:rPr>
        <w:t xml:space="preserve"> an order directing </w:t>
      </w:r>
      <w:r w:rsidR="00EE48E5" w:rsidRPr="00C24911">
        <w:rPr>
          <w:rFonts w:ascii="Arial" w:hAnsi="Arial" w:cs="Arial"/>
        </w:rPr>
        <w:t>the first respondent</w:t>
      </w:r>
      <w:r w:rsidR="4B8288D2" w:rsidRPr="00C24911">
        <w:rPr>
          <w:rFonts w:ascii="Arial" w:hAnsi="Arial" w:cs="Arial"/>
        </w:rPr>
        <w:t xml:space="preserve"> to make payment to the appl</w:t>
      </w:r>
      <w:r w:rsidR="4AB078FE" w:rsidRPr="00C24911">
        <w:rPr>
          <w:rFonts w:ascii="Arial" w:hAnsi="Arial" w:cs="Arial"/>
        </w:rPr>
        <w:t>icant of the outstanding amount of R353 443 850.34 in respec</w:t>
      </w:r>
      <w:r w:rsidR="0059498C" w:rsidRPr="00C24911">
        <w:rPr>
          <w:rFonts w:ascii="Arial" w:hAnsi="Arial" w:cs="Arial"/>
        </w:rPr>
        <w:t xml:space="preserve">t of </w:t>
      </w:r>
      <w:r w:rsidR="4AB078FE" w:rsidRPr="00C24911">
        <w:rPr>
          <w:rFonts w:ascii="Arial" w:hAnsi="Arial" w:cs="Arial"/>
        </w:rPr>
        <w:t>RNYP</w:t>
      </w:r>
      <w:r w:rsidR="784659AF" w:rsidRPr="00C24911">
        <w:rPr>
          <w:rFonts w:ascii="Arial" w:hAnsi="Arial" w:cs="Arial"/>
        </w:rPr>
        <w:t xml:space="preserve"> claims.</w:t>
      </w:r>
      <w:r w:rsidR="3B42FCF5" w:rsidRPr="00C24911">
        <w:rPr>
          <w:rFonts w:ascii="Arial" w:hAnsi="Arial" w:cs="Arial"/>
        </w:rPr>
        <w:t xml:space="preserve"> </w:t>
      </w:r>
      <w:r w:rsidR="389FE9D9" w:rsidRPr="00C24911">
        <w:rPr>
          <w:rFonts w:ascii="Arial" w:hAnsi="Arial" w:cs="Arial"/>
        </w:rPr>
        <w:t xml:space="preserve"> By agreement between the parties</w:t>
      </w:r>
      <w:r w:rsidR="00EE48E5" w:rsidRPr="00C24911">
        <w:rPr>
          <w:rFonts w:ascii="Arial" w:hAnsi="Arial" w:cs="Arial"/>
        </w:rPr>
        <w:t>, the first respondent</w:t>
      </w:r>
      <w:r w:rsidR="3969B45D" w:rsidRPr="00C24911">
        <w:rPr>
          <w:rFonts w:ascii="Arial" w:hAnsi="Arial" w:cs="Arial"/>
        </w:rPr>
        <w:t xml:space="preserve"> would</w:t>
      </w:r>
      <w:r w:rsidR="389FE9D9" w:rsidRPr="00C24911">
        <w:rPr>
          <w:rFonts w:ascii="Arial" w:hAnsi="Arial" w:cs="Arial"/>
        </w:rPr>
        <w:t xml:space="preserve"> make payment by way of monthly instalments </w:t>
      </w:r>
      <w:r w:rsidR="6A90504E" w:rsidRPr="00C24911">
        <w:rPr>
          <w:rFonts w:ascii="Arial" w:hAnsi="Arial" w:cs="Arial"/>
        </w:rPr>
        <w:t>of R36</w:t>
      </w:r>
      <w:r w:rsidR="00F415A5" w:rsidRPr="00C24911">
        <w:rPr>
          <w:rFonts w:ascii="Arial" w:hAnsi="Arial" w:cs="Arial"/>
        </w:rPr>
        <w:t> </w:t>
      </w:r>
      <w:r w:rsidR="6A90504E" w:rsidRPr="00C24911">
        <w:rPr>
          <w:rFonts w:ascii="Arial" w:hAnsi="Arial" w:cs="Arial"/>
        </w:rPr>
        <w:t>908</w:t>
      </w:r>
      <w:r w:rsidR="00667C24" w:rsidRPr="00C24911">
        <w:rPr>
          <w:rFonts w:ascii="Arial" w:hAnsi="Arial" w:cs="Arial"/>
        </w:rPr>
        <w:t> </w:t>
      </w:r>
      <w:r w:rsidR="6A90504E" w:rsidRPr="00C24911">
        <w:rPr>
          <w:rFonts w:ascii="Arial" w:hAnsi="Arial" w:cs="Arial"/>
        </w:rPr>
        <w:t>000</w:t>
      </w:r>
      <w:r w:rsidR="00667C24" w:rsidRPr="00C24911">
        <w:rPr>
          <w:rFonts w:ascii="Arial" w:hAnsi="Arial" w:cs="Arial"/>
        </w:rPr>
        <w:t>.</w:t>
      </w:r>
      <w:r w:rsidR="6A90504E" w:rsidRPr="00C24911">
        <w:rPr>
          <w:rFonts w:ascii="Arial" w:hAnsi="Arial" w:cs="Arial"/>
        </w:rPr>
        <w:t xml:space="preserve">00 being the applicant’s minimum monthly requirement to avoid </w:t>
      </w:r>
      <w:r w:rsidR="6596477D" w:rsidRPr="00C24911">
        <w:rPr>
          <w:rFonts w:ascii="Arial" w:hAnsi="Arial" w:cs="Arial"/>
        </w:rPr>
        <w:t>closing</w:t>
      </w:r>
      <w:r w:rsidR="165C7500" w:rsidRPr="00C24911">
        <w:rPr>
          <w:rFonts w:ascii="Arial" w:hAnsi="Arial" w:cs="Arial"/>
        </w:rPr>
        <w:t>.</w:t>
      </w:r>
    </w:p>
    <w:p w14:paraId="1156915F" w14:textId="25121DAB" w:rsidR="2DF15182" w:rsidRDefault="2DF15182" w:rsidP="2DF15182">
      <w:pPr>
        <w:pStyle w:val="ListParagraph"/>
        <w:spacing w:line="360" w:lineRule="auto"/>
        <w:ind w:left="0"/>
        <w:jc w:val="both"/>
        <w:rPr>
          <w:rFonts w:ascii="Arial" w:hAnsi="Arial" w:cs="Arial"/>
        </w:rPr>
      </w:pPr>
    </w:p>
    <w:p w14:paraId="7C38E7E2" w14:textId="374EAE57" w:rsidR="165C7500" w:rsidRPr="00C24911" w:rsidRDefault="00C24911" w:rsidP="00C24911">
      <w:pPr>
        <w:spacing w:line="360" w:lineRule="auto"/>
        <w:jc w:val="both"/>
        <w:rPr>
          <w:rFonts w:ascii="Arial" w:hAnsi="Arial" w:cs="Arial"/>
        </w:rPr>
      </w:pPr>
      <w:r w:rsidRPr="002A2558">
        <w:rPr>
          <w:rFonts w:ascii="Arial" w:hAnsi="Arial" w:cs="Arial"/>
        </w:rPr>
        <w:t>[5]</w:t>
      </w:r>
      <w:r w:rsidRPr="002A2558">
        <w:rPr>
          <w:rFonts w:ascii="Arial" w:hAnsi="Arial" w:cs="Arial"/>
        </w:rPr>
        <w:tab/>
      </w:r>
      <w:r w:rsidR="165C7500" w:rsidRPr="00C24911">
        <w:rPr>
          <w:rFonts w:ascii="Arial" w:hAnsi="Arial" w:cs="Arial"/>
        </w:rPr>
        <w:t xml:space="preserve"> After 18</w:t>
      </w:r>
      <w:r w:rsidR="00676057" w:rsidRPr="00C24911">
        <w:rPr>
          <w:rFonts w:ascii="Arial" w:hAnsi="Arial" w:cs="Arial"/>
        </w:rPr>
        <w:t xml:space="preserve"> </w:t>
      </w:r>
      <w:r w:rsidR="00DC078B" w:rsidRPr="00C24911">
        <w:rPr>
          <w:rFonts w:ascii="Arial" w:hAnsi="Arial" w:cs="Arial"/>
        </w:rPr>
        <w:t>(</w:t>
      </w:r>
      <w:r w:rsidR="00667C24" w:rsidRPr="00C24911">
        <w:rPr>
          <w:rFonts w:ascii="Arial" w:hAnsi="Arial" w:cs="Arial"/>
        </w:rPr>
        <w:t>eighteen) months</w:t>
      </w:r>
      <w:r w:rsidR="165C7500" w:rsidRPr="00C24911">
        <w:rPr>
          <w:rFonts w:ascii="Arial" w:hAnsi="Arial" w:cs="Arial"/>
        </w:rPr>
        <w:t xml:space="preserve"> </w:t>
      </w:r>
      <w:r w:rsidR="00EE48E5" w:rsidRPr="00C24911">
        <w:rPr>
          <w:rFonts w:ascii="Arial" w:hAnsi="Arial" w:cs="Arial"/>
        </w:rPr>
        <w:t>the first respondent</w:t>
      </w:r>
      <w:r w:rsidR="165C7500" w:rsidRPr="00C24911">
        <w:rPr>
          <w:rFonts w:ascii="Arial" w:hAnsi="Arial" w:cs="Arial"/>
        </w:rPr>
        <w:t xml:space="preserve"> stopped paying in te</w:t>
      </w:r>
      <w:r w:rsidR="612A1CAC" w:rsidRPr="00C24911">
        <w:rPr>
          <w:rFonts w:ascii="Arial" w:hAnsi="Arial" w:cs="Arial"/>
        </w:rPr>
        <w:t xml:space="preserve">rms of the above order. </w:t>
      </w:r>
      <w:r w:rsidR="00EE48E5" w:rsidRPr="00C24911">
        <w:rPr>
          <w:rFonts w:ascii="Arial" w:hAnsi="Arial" w:cs="Arial"/>
        </w:rPr>
        <w:t>The first respondent</w:t>
      </w:r>
      <w:r w:rsidR="612A1CAC" w:rsidRPr="00C24911">
        <w:rPr>
          <w:rFonts w:ascii="Arial" w:hAnsi="Arial" w:cs="Arial"/>
        </w:rPr>
        <w:t>’s failure to make payment compelled the applicant to attach in execution various movable asse</w:t>
      </w:r>
      <w:r w:rsidR="455FF0AE" w:rsidRPr="00C24911">
        <w:rPr>
          <w:rFonts w:ascii="Arial" w:hAnsi="Arial" w:cs="Arial"/>
        </w:rPr>
        <w:t xml:space="preserve">ts of </w:t>
      </w:r>
      <w:r w:rsidR="00272A17" w:rsidRPr="00C24911">
        <w:rPr>
          <w:rFonts w:ascii="Arial" w:hAnsi="Arial" w:cs="Arial"/>
        </w:rPr>
        <w:t xml:space="preserve">the </w:t>
      </w:r>
      <w:r w:rsidR="00EE48E5" w:rsidRPr="00C24911">
        <w:rPr>
          <w:rFonts w:ascii="Arial" w:hAnsi="Arial" w:cs="Arial"/>
        </w:rPr>
        <w:t>first respondent</w:t>
      </w:r>
      <w:r w:rsidR="455FF0AE" w:rsidRPr="00C24911">
        <w:rPr>
          <w:rFonts w:ascii="Arial" w:hAnsi="Arial" w:cs="Arial"/>
        </w:rPr>
        <w:t xml:space="preserve"> to sell in</w:t>
      </w:r>
      <w:r w:rsidR="00605D0C" w:rsidRPr="00C24911">
        <w:rPr>
          <w:rFonts w:ascii="Arial" w:hAnsi="Arial" w:cs="Arial"/>
        </w:rPr>
        <w:t xml:space="preserve"> an</w:t>
      </w:r>
      <w:r w:rsidR="455FF0AE" w:rsidRPr="00C24911">
        <w:rPr>
          <w:rFonts w:ascii="Arial" w:hAnsi="Arial" w:cs="Arial"/>
        </w:rPr>
        <w:t xml:space="preserve"> auction.</w:t>
      </w:r>
      <w:r w:rsidR="3B42FCF5" w:rsidRPr="00C24911">
        <w:rPr>
          <w:rFonts w:ascii="Arial" w:hAnsi="Arial" w:cs="Arial"/>
        </w:rPr>
        <w:t xml:space="preserve"> </w:t>
      </w:r>
      <w:r w:rsidR="1A1312E6" w:rsidRPr="00C24911">
        <w:rPr>
          <w:rFonts w:ascii="Arial" w:hAnsi="Arial" w:cs="Arial"/>
        </w:rPr>
        <w:t xml:space="preserve">In response to the attachment, </w:t>
      </w:r>
      <w:r w:rsidR="00605D0C" w:rsidRPr="00C24911">
        <w:rPr>
          <w:rFonts w:ascii="Arial" w:hAnsi="Arial" w:cs="Arial"/>
        </w:rPr>
        <w:t xml:space="preserve">the </w:t>
      </w:r>
      <w:r w:rsidR="00EE48E5" w:rsidRPr="00C24911">
        <w:rPr>
          <w:rFonts w:ascii="Arial" w:hAnsi="Arial" w:cs="Arial"/>
        </w:rPr>
        <w:t>first respondent</w:t>
      </w:r>
      <w:r w:rsidR="1A1312E6" w:rsidRPr="00C24911">
        <w:rPr>
          <w:rFonts w:ascii="Arial" w:hAnsi="Arial" w:cs="Arial"/>
        </w:rPr>
        <w:t xml:space="preserve"> launched an application to suspend the sale of attached assets,</w:t>
      </w:r>
      <w:r w:rsidR="0E5DDA8C" w:rsidRPr="00C24911">
        <w:rPr>
          <w:rFonts w:ascii="Arial" w:hAnsi="Arial" w:cs="Arial"/>
        </w:rPr>
        <w:t xml:space="preserve"> which the applicant opposed. The applicant </w:t>
      </w:r>
      <w:r w:rsidR="0E5DDA8C" w:rsidRPr="00C24911">
        <w:rPr>
          <w:rFonts w:ascii="Arial" w:hAnsi="Arial" w:cs="Arial"/>
        </w:rPr>
        <w:lastRenderedPageBreak/>
        <w:t xml:space="preserve">further brought a counter application against </w:t>
      </w:r>
      <w:r w:rsidR="00EE48E5" w:rsidRPr="00C24911">
        <w:rPr>
          <w:rFonts w:ascii="Arial" w:hAnsi="Arial" w:cs="Arial"/>
        </w:rPr>
        <w:t>the first respondent</w:t>
      </w:r>
      <w:r w:rsidR="0E5DDA8C" w:rsidRPr="00C24911">
        <w:rPr>
          <w:rFonts w:ascii="Arial" w:hAnsi="Arial" w:cs="Arial"/>
        </w:rPr>
        <w:t xml:space="preserve"> for</w:t>
      </w:r>
      <w:r w:rsidR="00142785" w:rsidRPr="00C24911">
        <w:rPr>
          <w:rFonts w:ascii="Arial" w:hAnsi="Arial" w:cs="Arial"/>
        </w:rPr>
        <w:t xml:space="preserve"> an amount of</w:t>
      </w:r>
      <w:r w:rsidR="0E5DDA8C" w:rsidRPr="00C24911">
        <w:rPr>
          <w:rFonts w:ascii="Arial" w:hAnsi="Arial" w:cs="Arial"/>
        </w:rPr>
        <w:t xml:space="preserve"> R301 721 492.50</w:t>
      </w:r>
      <w:r w:rsidR="0258971D" w:rsidRPr="00C24911">
        <w:rPr>
          <w:rFonts w:ascii="Arial" w:hAnsi="Arial" w:cs="Arial"/>
        </w:rPr>
        <w:t xml:space="preserve"> together with a payment proposal of monthly instalm</w:t>
      </w:r>
      <w:r w:rsidR="00142785" w:rsidRPr="00C24911">
        <w:rPr>
          <w:rFonts w:ascii="Arial" w:hAnsi="Arial" w:cs="Arial"/>
        </w:rPr>
        <w:t>e</w:t>
      </w:r>
      <w:r w:rsidR="0258971D" w:rsidRPr="00C24911">
        <w:rPr>
          <w:rFonts w:ascii="Arial" w:hAnsi="Arial" w:cs="Arial"/>
        </w:rPr>
        <w:t>nts</w:t>
      </w:r>
      <w:r w:rsidR="00142785" w:rsidRPr="00C24911">
        <w:rPr>
          <w:rFonts w:ascii="Arial" w:hAnsi="Arial" w:cs="Arial"/>
        </w:rPr>
        <w:t xml:space="preserve"> in the </w:t>
      </w:r>
      <w:r w:rsidR="009B6842" w:rsidRPr="00C24911">
        <w:rPr>
          <w:rFonts w:ascii="Arial" w:hAnsi="Arial" w:cs="Arial"/>
        </w:rPr>
        <w:t>amount of</w:t>
      </w:r>
      <w:r w:rsidR="0258971D" w:rsidRPr="00C24911">
        <w:rPr>
          <w:rFonts w:ascii="Arial" w:hAnsi="Arial" w:cs="Arial"/>
        </w:rPr>
        <w:t xml:space="preserve"> R45 581 098.50. </w:t>
      </w:r>
      <w:r w:rsidR="00605D0C" w:rsidRPr="00C24911">
        <w:rPr>
          <w:rFonts w:ascii="Arial" w:hAnsi="Arial" w:cs="Arial"/>
        </w:rPr>
        <w:t xml:space="preserve">The </w:t>
      </w:r>
      <w:r w:rsidR="00EE48E5" w:rsidRPr="00C24911">
        <w:rPr>
          <w:rFonts w:ascii="Arial" w:hAnsi="Arial" w:cs="Arial"/>
        </w:rPr>
        <w:t>first respondent</w:t>
      </w:r>
      <w:r w:rsidR="1EF8B03D" w:rsidRPr="00C24911">
        <w:rPr>
          <w:rFonts w:ascii="Arial" w:hAnsi="Arial" w:cs="Arial"/>
        </w:rPr>
        <w:t xml:space="preserve"> appealed the above order up to the Constitutional </w:t>
      </w:r>
      <w:r w:rsidR="00142785" w:rsidRPr="00C24911">
        <w:rPr>
          <w:rFonts w:ascii="Arial" w:hAnsi="Arial" w:cs="Arial"/>
        </w:rPr>
        <w:t>C</w:t>
      </w:r>
      <w:r w:rsidR="1EF8B03D" w:rsidRPr="00C24911">
        <w:rPr>
          <w:rFonts w:ascii="Arial" w:hAnsi="Arial" w:cs="Arial"/>
        </w:rPr>
        <w:t>ourt, but to no avail.</w:t>
      </w:r>
      <w:r w:rsidR="00D55A55" w:rsidRPr="00C24911">
        <w:rPr>
          <w:rFonts w:ascii="Arial" w:hAnsi="Arial" w:cs="Arial"/>
        </w:rPr>
        <w:t xml:space="preserve"> </w:t>
      </w:r>
    </w:p>
    <w:p w14:paraId="1990A3E7" w14:textId="77777777" w:rsidR="00880098" w:rsidRDefault="00880098" w:rsidP="00880098">
      <w:pPr>
        <w:pStyle w:val="ListParagraph"/>
        <w:spacing w:line="360" w:lineRule="auto"/>
        <w:ind w:left="0"/>
        <w:jc w:val="both"/>
        <w:rPr>
          <w:rFonts w:ascii="Arial" w:hAnsi="Arial" w:cs="Arial"/>
        </w:rPr>
      </w:pPr>
    </w:p>
    <w:p w14:paraId="462558BC" w14:textId="0600FC1C" w:rsidR="00D867B0" w:rsidRPr="00C24911" w:rsidRDefault="00C24911" w:rsidP="00C24911">
      <w:pPr>
        <w:spacing w:line="360" w:lineRule="auto"/>
        <w:jc w:val="both"/>
        <w:rPr>
          <w:rFonts w:ascii="Arial" w:hAnsi="Arial" w:cs="Arial"/>
        </w:rPr>
      </w:pPr>
      <w:r w:rsidRPr="002A2558">
        <w:rPr>
          <w:rFonts w:ascii="Arial" w:hAnsi="Arial" w:cs="Arial"/>
        </w:rPr>
        <w:t>[6]</w:t>
      </w:r>
      <w:r w:rsidRPr="002A2558">
        <w:rPr>
          <w:rFonts w:ascii="Arial" w:hAnsi="Arial" w:cs="Arial"/>
        </w:rPr>
        <w:tab/>
      </w:r>
      <w:r w:rsidR="1EF8B03D" w:rsidRPr="00C24911">
        <w:rPr>
          <w:rFonts w:ascii="Arial" w:hAnsi="Arial" w:cs="Arial"/>
        </w:rPr>
        <w:t xml:space="preserve">The applicant continued obtaining judgments against </w:t>
      </w:r>
      <w:r w:rsidR="00605D0C" w:rsidRPr="00C24911">
        <w:rPr>
          <w:rFonts w:ascii="Arial" w:hAnsi="Arial" w:cs="Arial"/>
        </w:rPr>
        <w:t xml:space="preserve">the </w:t>
      </w:r>
      <w:r w:rsidR="00EE48E5" w:rsidRPr="00C24911">
        <w:rPr>
          <w:rFonts w:ascii="Arial" w:hAnsi="Arial" w:cs="Arial"/>
        </w:rPr>
        <w:t>first respondent</w:t>
      </w:r>
      <w:r w:rsidR="1EF8B03D" w:rsidRPr="00C24911">
        <w:rPr>
          <w:rFonts w:ascii="Arial" w:hAnsi="Arial" w:cs="Arial"/>
        </w:rPr>
        <w:t xml:space="preserve"> as the applicant did not stop servicing the patients</w:t>
      </w:r>
      <w:r w:rsidR="00395EFA" w:rsidRPr="00C24911">
        <w:rPr>
          <w:rFonts w:ascii="Arial" w:hAnsi="Arial" w:cs="Arial"/>
        </w:rPr>
        <w:t xml:space="preserve">, thus resulting in the first respondent’s indebtedness to the applicant. </w:t>
      </w:r>
      <w:r w:rsidR="5F456CEA" w:rsidRPr="00C24911">
        <w:rPr>
          <w:rFonts w:ascii="Arial" w:hAnsi="Arial" w:cs="Arial"/>
        </w:rPr>
        <w:t xml:space="preserve"> The amount of R92</w:t>
      </w:r>
      <w:r w:rsidR="00F343F1" w:rsidRPr="00C24911">
        <w:rPr>
          <w:rFonts w:ascii="Arial" w:hAnsi="Arial" w:cs="Arial"/>
        </w:rPr>
        <w:t> </w:t>
      </w:r>
      <w:r w:rsidR="5F456CEA" w:rsidRPr="00C24911">
        <w:rPr>
          <w:rFonts w:ascii="Arial" w:hAnsi="Arial" w:cs="Arial"/>
        </w:rPr>
        <w:t>085</w:t>
      </w:r>
      <w:r w:rsidR="00F343F1" w:rsidRPr="00C24911">
        <w:rPr>
          <w:rFonts w:ascii="Arial" w:hAnsi="Arial" w:cs="Arial"/>
        </w:rPr>
        <w:t xml:space="preserve"> </w:t>
      </w:r>
      <w:r w:rsidR="5F456CEA" w:rsidRPr="00C24911">
        <w:rPr>
          <w:rFonts w:ascii="Arial" w:hAnsi="Arial" w:cs="Arial"/>
        </w:rPr>
        <w:t>106.36</w:t>
      </w:r>
      <w:r w:rsidR="00482B8C" w:rsidRPr="00C24911">
        <w:rPr>
          <w:rFonts w:ascii="Arial" w:hAnsi="Arial" w:cs="Arial"/>
        </w:rPr>
        <w:t xml:space="preserve"> which is subject of this application</w:t>
      </w:r>
      <w:r w:rsidR="5F456CEA" w:rsidRPr="00C24911">
        <w:rPr>
          <w:rFonts w:ascii="Arial" w:hAnsi="Arial" w:cs="Arial"/>
        </w:rPr>
        <w:t xml:space="preserve"> is based on judgments obtained by the applicant.</w:t>
      </w:r>
      <w:r w:rsidR="002A2558" w:rsidRPr="00C24911">
        <w:rPr>
          <w:rFonts w:ascii="Arial" w:hAnsi="Arial" w:cs="Arial"/>
        </w:rPr>
        <w:t xml:space="preserve"> </w:t>
      </w:r>
      <w:r w:rsidR="5684D87B" w:rsidRPr="00C24911">
        <w:rPr>
          <w:rFonts w:ascii="Arial" w:hAnsi="Arial" w:cs="Arial"/>
        </w:rPr>
        <w:t xml:space="preserve">During May 2023 </w:t>
      </w:r>
      <w:r w:rsidR="00F415A5" w:rsidRPr="00C24911">
        <w:rPr>
          <w:rFonts w:ascii="Arial" w:hAnsi="Arial" w:cs="Arial"/>
        </w:rPr>
        <w:t xml:space="preserve">the </w:t>
      </w:r>
      <w:r w:rsidR="00EE48E5" w:rsidRPr="00C24911">
        <w:rPr>
          <w:rFonts w:ascii="Arial" w:hAnsi="Arial" w:cs="Arial"/>
        </w:rPr>
        <w:t>first respondent</w:t>
      </w:r>
      <w:r w:rsidR="5684D87B" w:rsidRPr="00C24911">
        <w:rPr>
          <w:rFonts w:ascii="Arial" w:hAnsi="Arial" w:cs="Arial"/>
        </w:rPr>
        <w:t xml:space="preserve"> stopped sending updated lists of RNYP</w:t>
      </w:r>
      <w:r w:rsidR="00F415A5" w:rsidRPr="00C24911">
        <w:rPr>
          <w:rFonts w:ascii="Arial" w:hAnsi="Arial" w:cs="Arial"/>
        </w:rPr>
        <w:t>s, a</w:t>
      </w:r>
      <w:r w:rsidR="6E4346FF" w:rsidRPr="00C24911">
        <w:rPr>
          <w:rFonts w:ascii="Arial" w:hAnsi="Arial" w:cs="Arial"/>
        </w:rPr>
        <w:t>t that stage the amount owing on RNYPs was R380</w:t>
      </w:r>
      <w:r w:rsidR="00F415A5" w:rsidRPr="00C24911">
        <w:rPr>
          <w:rFonts w:ascii="Arial" w:hAnsi="Arial" w:cs="Arial"/>
        </w:rPr>
        <w:t> </w:t>
      </w:r>
      <w:r w:rsidR="6E4346FF" w:rsidRPr="00C24911">
        <w:rPr>
          <w:rFonts w:ascii="Arial" w:hAnsi="Arial" w:cs="Arial"/>
        </w:rPr>
        <w:t>0</w:t>
      </w:r>
      <w:r w:rsidR="00F415A5" w:rsidRPr="00C24911">
        <w:rPr>
          <w:rFonts w:ascii="Arial" w:hAnsi="Arial" w:cs="Arial"/>
        </w:rPr>
        <w:t xml:space="preserve">00 </w:t>
      </w:r>
      <w:r w:rsidR="6E4346FF" w:rsidRPr="00C24911">
        <w:rPr>
          <w:rFonts w:ascii="Arial" w:hAnsi="Arial" w:cs="Arial"/>
        </w:rPr>
        <w:t>.00</w:t>
      </w:r>
      <w:r w:rsidR="6C497D82" w:rsidRPr="00C24911">
        <w:rPr>
          <w:rFonts w:ascii="Arial" w:hAnsi="Arial" w:cs="Arial"/>
        </w:rPr>
        <w:t>.</w:t>
      </w:r>
      <w:r w:rsidR="00F415A5" w:rsidRPr="00C24911">
        <w:rPr>
          <w:rFonts w:ascii="Arial" w:hAnsi="Arial" w:cs="Arial"/>
        </w:rPr>
        <w:t xml:space="preserve"> The </w:t>
      </w:r>
      <w:r w:rsidR="00EE48E5" w:rsidRPr="00C24911">
        <w:rPr>
          <w:rFonts w:ascii="Arial" w:hAnsi="Arial" w:cs="Arial"/>
        </w:rPr>
        <w:t>first respondent</w:t>
      </w:r>
      <w:r w:rsidR="6C497D82" w:rsidRPr="00C24911">
        <w:rPr>
          <w:rFonts w:ascii="Arial" w:hAnsi="Arial" w:cs="Arial"/>
        </w:rPr>
        <w:t xml:space="preserve"> also stopped adjudicating the applicant’s new claims since October 2023. </w:t>
      </w:r>
    </w:p>
    <w:p w14:paraId="4C83707A" w14:textId="3CD9AA8A" w:rsidR="00D867B0" w:rsidRPr="00D867B0" w:rsidRDefault="006A1905" w:rsidP="2DF15182">
      <w:pPr>
        <w:pStyle w:val="ListParagraph"/>
        <w:spacing w:line="360" w:lineRule="auto"/>
        <w:ind w:left="0"/>
        <w:jc w:val="both"/>
        <w:rPr>
          <w:rFonts w:ascii="Arial" w:hAnsi="Arial" w:cs="Arial"/>
          <w:color w:val="FF0000"/>
        </w:rPr>
      </w:pPr>
      <w:r w:rsidRPr="2DF15182">
        <w:rPr>
          <w:rFonts w:ascii="Arial" w:hAnsi="Arial" w:cs="Arial"/>
        </w:rPr>
        <w:t xml:space="preserve"> </w:t>
      </w:r>
    </w:p>
    <w:p w14:paraId="5C0792BD" w14:textId="7D4726C5" w:rsidR="00D867B0" w:rsidRPr="00C24911" w:rsidRDefault="00C24911" w:rsidP="00C24911">
      <w:pPr>
        <w:spacing w:line="360" w:lineRule="auto"/>
        <w:jc w:val="both"/>
        <w:rPr>
          <w:rFonts w:ascii="Arial" w:hAnsi="Arial" w:cs="Arial"/>
        </w:rPr>
      </w:pPr>
      <w:r w:rsidRPr="002A2558">
        <w:rPr>
          <w:rFonts w:ascii="Arial" w:hAnsi="Arial" w:cs="Arial"/>
        </w:rPr>
        <w:t>[7]</w:t>
      </w:r>
      <w:r w:rsidRPr="002A2558">
        <w:rPr>
          <w:rFonts w:ascii="Arial" w:hAnsi="Arial" w:cs="Arial"/>
        </w:rPr>
        <w:tab/>
      </w:r>
      <w:r w:rsidR="6DDE0770" w:rsidRPr="00C24911">
        <w:rPr>
          <w:rFonts w:ascii="Arial" w:hAnsi="Arial" w:cs="Arial"/>
        </w:rPr>
        <w:t xml:space="preserve">The </w:t>
      </w:r>
      <w:r w:rsidR="006A1905" w:rsidRPr="00C24911">
        <w:rPr>
          <w:rFonts w:ascii="Arial" w:hAnsi="Arial" w:cs="Arial"/>
        </w:rPr>
        <w:t xml:space="preserve">applicant would continue to service the road accident </w:t>
      </w:r>
      <w:r w:rsidR="00B454AA" w:rsidRPr="00C24911">
        <w:rPr>
          <w:rFonts w:ascii="Arial" w:hAnsi="Arial" w:cs="Arial"/>
        </w:rPr>
        <w:t>victims</w:t>
      </w:r>
      <w:r w:rsidR="006A1905" w:rsidRPr="00C24911">
        <w:rPr>
          <w:rFonts w:ascii="Arial" w:hAnsi="Arial" w:cs="Arial"/>
        </w:rPr>
        <w:t xml:space="preserve"> in between non- payments and short payments from the first respondent.  </w:t>
      </w:r>
      <w:r w:rsidR="78A9BF11" w:rsidRPr="00C24911">
        <w:rPr>
          <w:rFonts w:ascii="Arial" w:hAnsi="Arial" w:cs="Arial"/>
        </w:rPr>
        <w:t xml:space="preserve">In April 2023 due to non- payments the applicant shut down its operations and retrenched some staff members. </w:t>
      </w:r>
      <w:r w:rsidR="2096B4B0" w:rsidRPr="00C24911">
        <w:rPr>
          <w:rFonts w:ascii="Arial" w:hAnsi="Arial" w:cs="Arial"/>
        </w:rPr>
        <w:t xml:space="preserve"> Since the applicant’s re</w:t>
      </w:r>
      <w:r w:rsidR="00BD3814" w:rsidRPr="00C24911">
        <w:rPr>
          <w:rFonts w:ascii="Arial" w:hAnsi="Arial" w:cs="Arial"/>
        </w:rPr>
        <w:t>-</w:t>
      </w:r>
      <w:r w:rsidR="2096B4B0" w:rsidRPr="00C24911">
        <w:rPr>
          <w:rFonts w:ascii="Arial" w:hAnsi="Arial" w:cs="Arial"/>
        </w:rPr>
        <w:t>opening in August 2023, it has treated more than 970</w:t>
      </w:r>
      <w:r w:rsidR="00667C24" w:rsidRPr="00C24911">
        <w:rPr>
          <w:rFonts w:ascii="Arial" w:hAnsi="Arial" w:cs="Arial"/>
        </w:rPr>
        <w:t xml:space="preserve"> (Nine Hundred and Seventy)</w:t>
      </w:r>
      <w:r w:rsidR="2096B4B0" w:rsidRPr="00C24911">
        <w:rPr>
          <w:rFonts w:ascii="Arial" w:hAnsi="Arial" w:cs="Arial"/>
        </w:rPr>
        <w:t xml:space="preserve"> patients.</w:t>
      </w:r>
    </w:p>
    <w:p w14:paraId="040AA35B" w14:textId="234653BF" w:rsidR="006A1905" w:rsidRPr="006A1905" w:rsidRDefault="00D867B0" w:rsidP="00D867B0">
      <w:pPr>
        <w:pStyle w:val="ListParagraph"/>
        <w:spacing w:line="360" w:lineRule="auto"/>
        <w:ind w:left="0"/>
        <w:jc w:val="both"/>
        <w:rPr>
          <w:rFonts w:ascii="Arial" w:hAnsi="Arial" w:cs="Arial"/>
          <w:color w:val="FF0000"/>
        </w:rPr>
      </w:pPr>
      <w:r>
        <w:rPr>
          <w:rFonts w:ascii="Arial" w:hAnsi="Arial" w:cs="Arial"/>
        </w:rPr>
        <w:t xml:space="preserve"> </w:t>
      </w:r>
    </w:p>
    <w:p w14:paraId="07EC03F5" w14:textId="484E756A" w:rsidR="006A1905" w:rsidRPr="00C24911" w:rsidRDefault="00C24911" w:rsidP="00C24911">
      <w:pPr>
        <w:spacing w:line="360" w:lineRule="auto"/>
        <w:jc w:val="both"/>
        <w:rPr>
          <w:rFonts w:ascii="Arial" w:hAnsi="Arial" w:cs="Arial"/>
        </w:rPr>
      </w:pPr>
      <w:r w:rsidRPr="00A103A3">
        <w:rPr>
          <w:rFonts w:ascii="Arial" w:hAnsi="Arial" w:cs="Arial"/>
        </w:rPr>
        <w:t>[8]</w:t>
      </w:r>
      <w:r w:rsidRPr="00A103A3">
        <w:rPr>
          <w:rFonts w:ascii="Arial" w:hAnsi="Arial" w:cs="Arial"/>
        </w:rPr>
        <w:tab/>
      </w:r>
      <w:r w:rsidR="00D867B0" w:rsidRPr="00C24911">
        <w:rPr>
          <w:rFonts w:ascii="Arial" w:hAnsi="Arial" w:cs="Arial"/>
        </w:rPr>
        <w:t>The applicant commenced engagements with the first respondent which did not bear much fruit.</w:t>
      </w:r>
      <w:r w:rsidR="00676057" w:rsidRPr="00C24911">
        <w:rPr>
          <w:rFonts w:ascii="Arial" w:hAnsi="Arial" w:cs="Arial"/>
        </w:rPr>
        <w:t xml:space="preserve"> </w:t>
      </w:r>
      <w:r w:rsidR="005802A1" w:rsidRPr="00C24911">
        <w:rPr>
          <w:rFonts w:ascii="Arial" w:hAnsi="Arial" w:cs="Arial"/>
        </w:rPr>
        <w:t xml:space="preserve">On </w:t>
      </w:r>
      <w:r w:rsidR="00880098" w:rsidRPr="00C24911">
        <w:rPr>
          <w:rFonts w:ascii="Arial" w:hAnsi="Arial" w:cs="Arial"/>
        </w:rPr>
        <w:t>26 March</w:t>
      </w:r>
      <w:r w:rsidR="00ED4E21" w:rsidRPr="00C24911">
        <w:rPr>
          <w:rFonts w:ascii="Arial" w:hAnsi="Arial" w:cs="Arial"/>
        </w:rPr>
        <w:t xml:space="preserve"> 2024</w:t>
      </w:r>
      <w:r w:rsidR="06352B31" w:rsidRPr="00C24911">
        <w:rPr>
          <w:rFonts w:ascii="Arial" w:hAnsi="Arial" w:cs="Arial"/>
        </w:rPr>
        <w:t xml:space="preserve"> the applicant’s auction</w:t>
      </w:r>
      <w:r w:rsidR="72E29AE5" w:rsidRPr="00C24911">
        <w:rPr>
          <w:rFonts w:ascii="Arial" w:hAnsi="Arial" w:cs="Arial"/>
        </w:rPr>
        <w:t xml:space="preserve"> flowing from the abovementioned order of 2020</w:t>
      </w:r>
      <w:r w:rsidR="06352B31" w:rsidRPr="00C24911">
        <w:rPr>
          <w:rFonts w:ascii="Arial" w:hAnsi="Arial" w:cs="Arial"/>
        </w:rPr>
        <w:t xml:space="preserve"> was</w:t>
      </w:r>
      <w:r w:rsidR="00CB22FA" w:rsidRPr="00C24911">
        <w:rPr>
          <w:rFonts w:ascii="Arial" w:hAnsi="Arial" w:cs="Arial"/>
        </w:rPr>
        <w:t xml:space="preserve"> interrupted </w:t>
      </w:r>
      <w:r w:rsidR="41CED415" w:rsidRPr="00C24911">
        <w:rPr>
          <w:rFonts w:ascii="Arial" w:hAnsi="Arial" w:cs="Arial"/>
        </w:rPr>
        <w:t xml:space="preserve">by the </w:t>
      </w:r>
      <w:r w:rsidR="44E2FF0A" w:rsidRPr="00C24911">
        <w:rPr>
          <w:rFonts w:ascii="Arial" w:hAnsi="Arial" w:cs="Arial"/>
        </w:rPr>
        <w:t>South</w:t>
      </w:r>
      <w:r w:rsidR="41CED415" w:rsidRPr="00C24911">
        <w:rPr>
          <w:rFonts w:ascii="Arial" w:hAnsi="Arial" w:cs="Arial"/>
        </w:rPr>
        <w:t xml:space="preserve"> </w:t>
      </w:r>
      <w:r w:rsidR="26BDAFFD" w:rsidRPr="00C24911">
        <w:rPr>
          <w:rFonts w:ascii="Arial" w:hAnsi="Arial" w:cs="Arial"/>
        </w:rPr>
        <w:t xml:space="preserve">African </w:t>
      </w:r>
      <w:r w:rsidR="6042F1BF" w:rsidRPr="00C24911">
        <w:rPr>
          <w:rFonts w:ascii="Arial" w:hAnsi="Arial" w:cs="Arial"/>
        </w:rPr>
        <w:t>Police Service</w:t>
      </w:r>
      <w:r w:rsidR="41CED415" w:rsidRPr="00C24911">
        <w:rPr>
          <w:rFonts w:ascii="Arial" w:hAnsi="Arial" w:cs="Arial"/>
        </w:rPr>
        <w:t xml:space="preserve"> </w:t>
      </w:r>
      <w:r w:rsidR="43B1725C" w:rsidRPr="00C24911">
        <w:rPr>
          <w:rFonts w:ascii="Arial" w:hAnsi="Arial" w:cs="Arial"/>
        </w:rPr>
        <w:t>(</w:t>
      </w:r>
      <w:r w:rsidR="60D09856" w:rsidRPr="00C24911">
        <w:rPr>
          <w:rFonts w:ascii="Arial" w:hAnsi="Arial" w:cs="Arial"/>
        </w:rPr>
        <w:t xml:space="preserve">SAPS) </w:t>
      </w:r>
      <w:r w:rsidR="00CB22FA" w:rsidRPr="00C24911">
        <w:rPr>
          <w:rFonts w:ascii="Arial" w:hAnsi="Arial" w:cs="Arial"/>
        </w:rPr>
        <w:t>at</w:t>
      </w:r>
      <w:r w:rsidR="41CED415" w:rsidRPr="00C24911">
        <w:rPr>
          <w:rFonts w:ascii="Arial" w:hAnsi="Arial" w:cs="Arial"/>
        </w:rPr>
        <w:t xml:space="preserve"> the instance of </w:t>
      </w:r>
      <w:r w:rsidR="00BD3814" w:rsidRPr="00C24911">
        <w:rPr>
          <w:rFonts w:ascii="Arial" w:hAnsi="Arial" w:cs="Arial"/>
        </w:rPr>
        <w:t xml:space="preserve">the </w:t>
      </w:r>
      <w:r w:rsidR="0082130A" w:rsidRPr="00C24911">
        <w:rPr>
          <w:rFonts w:ascii="Arial" w:hAnsi="Arial" w:cs="Arial"/>
        </w:rPr>
        <w:t>first respondent</w:t>
      </w:r>
      <w:r w:rsidR="41CED415" w:rsidRPr="00C24911">
        <w:rPr>
          <w:rFonts w:ascii="Arial" w:hAnsi="Arial" w:cs="Arial"/>
        </w:rPr>
        <w:t>.</w:t>
      </w:r>
      <w:r w:rsidR="00780BA7" w:rsidRPr="00C24911">
        <w:rPr>
          <w:rFonts w:ascii="Arial" w:hAnsi="Arial" w:cs="Arial"/>
        </w:rPr>
        <w:t xml:space="preserve"> The auction did not take </w:t>
      </w:r>
      <w:r w:rsidR="00880098" w:rsidRPr="00C24911">
        <w:rPr>
          <w:rFonts w:ascii="Arial" w:hAnsi="Arial" w:cs="Arial"/>
        </w:rPr>
        <w:t>place, subsequently</w:t>
      </w:r>
      <w:r w:rsidR="00780BA7" w:rsidRPr="00C24911">
        <w:rPr>
          <w:rFonts w:ascii="Arial" w:hAnsi="Arial" w:cs="Arial"/>
        </w:rPr>
        <w:t xml:space="preserve"> the</w:t>
      </w:r>
      <w:r w:rsidR="19416274" w:rsidRPr="00C24911">
        <w:rPr>
          <w:rFonts w:ascii="Arial" w:hAnsi="Arial" w:cs="Arial"/>
        </w:rPr>
        <w:t xml:space="preserve"> applicant </w:t>
      </w:r>
      <w:r w:rsidR="00D373E4" w:rsidRPr="00C24911">
        <w:rPr>
          <w:rFonts w:ascii="Arial" w:hAnsi="Arial" w:cs="Arial"/>
        </w:rPr>
        <w:t>served</w:t>
      </w:r>
      <w:r w:rsidR="19416274" w:rsidRPr="00C24911">
        <w:rPr>
          <w:rFonts w:ascii="Arial" w:hAnsi="Arial" w:cs="Arial"/>
        </w:rPr>
        <w:t xml:space="preserve"> a warrant of execution </w:t>
      </w:r>
      <w:r w:rsidR="58BDD391" w:rsidRPr="00C24911">
        <w:rPr>
          <w:rFonts w:ascii="Arial" w:hAnsi="Arial" w:cs="Arial"/>
        </w:rPr>
        <w:t>to South</w:t>
      </w:r>
      <w:r w:rsidR="19416274" w:rsidRPr="00C24911">
        <w:rPr>
          <w:rFonts w:ascii="Arial" w:hAnsi="Arial" w:cs="Arial"/>
        </w:rPr>
        <w:t xml:space="preserve"> African Revenue Service </w:t>
      </w:r>
      <w:r w:rsidR="34C489F4" w:rsidRPr="00C24911">
        <w:rPr>
          <w:rFonts w:ascii="Arial" w:hAnsi="Arial" w:cs="Arial"/>
        </w:rPr>
        <w:t>(SARS),</w:t>
      </w:r>
      <w:r w:rsidR="19416274" w:rsidRPr="00C24911">
        <w:rPr>
          <w:rFonts w:ascii="Arial" w:hAnsi="Arial" w:cs="Arial"/>
        </w:rPr>
        <w:t xml:space="preserve"> as the government collecting agent of fuel </w:t>
      </w:r>
      <w:r w:rsidR="00676057" w:rsidRPr="00C24911">
        <w:rPr>
          <w:rFonts w:ascii="Arial" w:hAnsi="Arial" w:cs="Arial"/>
        </w:rPr>
        <w:t>levy, the</w:t>
      </w:r>
      <w:r w:rsidR="007D6649" w:rsidRPr="00C24911">
        <w:rPr>
          <w:rFonts w:ascii="Arial" w:hAnsi="Arial" w:cs="Arial"/>
        </w:rPr>
        <w:t xml:space="preserve"> levy</w:t>
      </w:r>
      <w:r w:rsidR="09F7793B" w:rsidRPr="00C24911">
        <w:rPr>
          <w:rFonts w:ascii="Arial" w:hAnsi="Arial" w:cs="Arial"/>
        </w:rPr>
        <w:t xml:space="preserve"> used to fund </w:t>
      </w:r>
      <w:r w:rsidR="0082130A" w:rsidRPr="00C24911">
        <w:rPr>
          <w:rFonts w:ascii="Arial" w:hAnsi="Arial" w:cs="Arial"/>
        </w:rPr>
        <w:t>the first respondent</w:t>
      </w:r>
      <w:r w:rsidR="00D373E4" w:rsidRPr="00C24911">
        <w:rPr>
          <w:rFonts w:ascii="Arial" w:hAnsi="Arial" w:cs="Arial"/>
        </w:rPr>
        <w:t>’s</w:t>
      </w:r>
      <w:r w:rsidR="09F7793B" w:rsidRPr="00C24911">
        <w:rPr>
          <w:rFonts w:ascii="Arial" w:hAnsi="Arial" w:cs="Arial"/>
        </w:rPr>
        <w:t xml:space="preserve"> coffers.</w:t>
      </w:r>
      <w:r w:rsidR="7B01308C" w:rsidRPr="00C24911">
        <w:rPr>
          <w:rFonts w:ascii="Arial" w:hAnsi="Arial" w:cs="Arial"/>
        </w:rPr>
        <w:t xml:space="preserve"> The said execution did not yield positive </w:t>
      </w:r>
      <w:r w:rsidR="590EF059" w:rsidRPr="00C24911">
        <w:rPr>
          <w:rFonts w:ascii="Arial" w:hAnsi="Arial" w:cs="Arial"/>
        </w:rPr>
        <w:t>results</w:t>
      </w:r>
      <w:r w:rsidR="4A3148AA" w:rsidRPr="00C24911">
        <w:rPr>
          <w:rFonts w:ascii="Arial" w:hAnsi="Arial" w:cs="Arial"/>
        </w:rPr>
        <w:t xml:space="preserve">. The applicant further engaged the South African Reserve Bank </w:t>
      </w:r>
      <w:r w:rsidR="5B9145B4" w:rsidRPr="00C24911">
        <w:rPr>
          <w:rFonts w:ascii="Arial" w:hAnsi="Arial" w:cs="Arial"/>
        </w:rPr>
        <w:t>(SARB</w:t>
      </w:r>
      <w:r w:rsidR="00676057" w:rsidRPr="00C24911">
        <w:rPr>
          <w:rFonts w:ascii="Arial" w:hAnsi="Arial" w:cs="Arial"/>
        </w:rPr>
        <w:t>),</w:t>
      </w:r>
      <w:r w:rsidR="24B5B4E1" w:rsidRPr="00C24911">
        <w:rPr>
          <w:rFonts w:ascii="Arial" w:hAnsi="Arial" w:cs="Arial"/>
        </w:rPr>
        <w:t xml:space="preserve"> Department of National </w:t>
      </w:r>
      <w:r w:rsidR="00676057" w:rsidRPr="00C24911">
        <w:rPr>
          <w:rFonts w:ascii="Arial" w:hAnsi="Arial" w:cs="Arial"/>
        </w:rPr>
        <w:t>Treasury also</w:t>
      </w:r>
      <w:r w:rsidR="24B5B4E1" w:rsidRPr="00C24911">
        <w:rPr>
          <w:rFonts w:ascii="Arial" w:hAnsi="Arial" w:cs="Arial"/>
        </w:rPr>
        <w:t xml:space="preserve"> to no avail.</w:t>
      </w:r>
      <w:r w:rsidR="7E8393C9" w:rsidRPr="00C24911">
        <w:rPr>
          <w:rFonts w:ascii="Arial" w:hAnsi="Arial" w:cs="Arial"/>
        </w:rPr>
        <w:t xml:space="preserve"> </w:t>
      </w:r>
      <w:r w:rsidR="3AEA05BE" w:rsidRPr="00C24911">
        <w:rPr>
          <w:rFonts w:ascii="Arial" w:hAnsi="Arial" w:cs="Arial"/>
        </w:rPr>
        <w:t>Due to the unsuccessful efforts mentioned above th</w:t>
      </w:r>
      <w:r w:rsidR="008A02E7" w:rsidRPr="00C24911">
        <w:rPr>
          <w:rFonts w:ascii="Arial" w:hAnsi="Arial" w:cs="Arial"/>
        </w:rPr>
        <w:t>e applicant brought this application.</w:t>
      </w:r>
    </w:p>
    <w:p w14:paraId="744A93F6" w14:textId="3D308883" w:rsidR="006A1905" w:rsidRPr="006A1905" w:rsidRDefault="006A1905" w:rsidP="00D867B0">
      <w:pPr>
        <w:pStyle w:val="ListParagraph"/>
        <w:spacing w:line="360" w:lineRule="auto"/>
        <w:ind w:left="0"/>
        <w:jc w:val="both"/>
        <w:rPr>
          <w:rFonts w:ascii="Arial" w:hAnsi="Arial" w:cs="Arial"/>
          <w:color w:val="FF0000"/>
        </w:rPr>
      </w:pPr>
      <w:r>
        <w:rPr>
          <w:rFonts w:ascii="Arial" w:hAnsi="Arial" w:cs="Arial"/>
        </w:rPr>
        <w:t xml:space="preserve"> </w:t>
      </w:r>
    </w:p>
    <w:p w14:paraId="1668C4ED" w14:textId="4770A7B9" w:rsidR="006A1905" w:rsidRPr="00C24911" w:rsidRDefault="00C24911" w:rsidP="00C24911">
      <w:pPr>
        <w:spacing w:line="360" w:lineRule="auto"/>
        <w:jc w:val="both"/>
        <w:rPr>
          <w:rFonts w:ascii="Arial" w:hAnsi="Arial" w:cs="Arial"/>
          <w:color w:val="FF0000"/>
        </w:rPr>
      </w:pPr>
      <w:r w:rsidRPr="00880098">
        <w:rPr>
          <w:rFonts w:ascii="Arial" w:hAnsi="Arial" w:cs="Arial"/>
        </w:rPr>
        <w:t>[9]</w:t>
      </w:r>
      <w:r w:rsidRPr="00880098">
        <w:rPr>
          <w:rFonts w:ascii="Arial" w:hAnsi="Arial" w:cs="Arial"/>
        </w:rPr>
        <w:tab/>
      </w:r>
      <w:r w:rsidR="0CF90987" w:rsidRPr="00C24911">
        <w:rPr>
          <w:rFonts w:ascii="Arial" w:hAnsi="Arial" w:cs="Arial"/>
        </w:rPr>
        <w:t xml:space="preserve">In opposing the </w:t>
      </w:r>
      <w:r w:rsidR="00BD3814" w:rsidRPr="00C24911">
        <w:rPr>
          <w:rFonts w:ascii="Arial" w:hAnsi="Arial" w:cs="Arial"/>
        </w:rPr>
        <w:t>application, the</w:t>
      </w:r>
      <w:r w:rsidR="49FCC5CD" w:rsidRPr="00C24911">
        <w:rPr>
          <w:rFonts w:ascii="Arial" w:hAnsi="Arial" w:cs="Arial"/>
        </w:rPr>
        <w:t xml:space="preserve"> </w:t>
      </w:r>
      <w:r w:rsidR="0082130A" w:rsidRPr="00C24911">
        <w:rPr>
          <w:rFonts w:ascii="Arial" w:hAnsi="Arial" w:cs="Arial"/>
        </w:rPr>
        <w:t>first</w:t>
      </w:r>
      <w:r w:rsidR="008A02E7" w:rsidRPr="00C24911">
        <w:rPr>
          <w:rFonts w:ascii="Arial" w:hAnsi="Arial" w:cs="Arial"/>
        </w:rPr>
        <w:t xml:space="preserve"> and the second respondent </w:t>
      </w:r>
      <w:r w:rsidR="00880098" w:rsidRPr="00C24911">
        <w:rPr>
          <w:rFonts w:ascii="Arial" w:hAnsi="Arial" w:cs="Arial"/>
        </w:rPr>
        <w:t>did</w:t>
      </w:r>
      <w:r w:rsidR="0CF90987" w:rsidRPr="00C24911">
        <w:rPr>
          <w:rFonts w:ascii="Arial" w:hAnsi="Arial" w:cs="Arial"/>
        </w:rPr>
        <w:t xml:space="preserve"> not file </w:t>
      </w:r>
      <w:r w:rsidR="00BD3814" w:rsidRPr="00C24911">
        <w:rPr>
          <w:rFonts w:ascii="Arial" w:hAnsi="Arial" w:cs="Arial"/>
        </w:rPr>
        <w:t xml:space="preserve">an </w:t>
      </w:r>
      <w:r w:rsidR="0CF90987" w:rsidRPr="00C24911">
        <w:rPr>
          <w:rFonts w:ascii="Arial" w:hAnsi="Arial" w:cs="Arial"/>
        </w:rPr>
        <w:t xml:space="preserve">answering affidavit but only filed heads of arguments dealing with </w:t>
      </w:r>
      <w:r w:rsidR="00BD3814" w:rsidRPr="00C24911">
        <w:rPr>
          <w:rFonts w:ascii="Arial" w:hAnsi="Arial" w:cs="Arial"/>
        </w:rPr>
        <w:t xml:space="preserve">a </w:t>
      </w:r>
      <w:r w:rsidR="0CF90987" w:rsidRPr="00C24911">
        <w:rPr>
          <w:rFonts w:ascii="Arial" w:hAnsi="Arial" w:cs="Arial"/>
        </w:rPr>
        <w:t xml:space="preserve">point </w:t>
      </w:r>
      <w:r w:rsidR="0CF90987" w:rsidRPr="00C24911">
        <w:rPr>
          <w:rFonts w:ascii="Arial" w:hAnsi="Arial" w:cs="Arial"/>
          <w:i/>
          <w:iCs/>
        </w:rPr>
        <w:t>in limine</w:t>
      </w:r>
      <w:r w:rsidR="0CF90987" w:rsidRPr="00C24911">
        <w:rPr>
          <w:rFonts w:ascii="Arial" w:hAnsi="Arial" w:cs="Arial"/>
        </w:rPr>
        <w:t>. The first point being lack of urgency.</w:t>
      </w:r>
    </w:p>
    <w:p w14:paraId="53FAEF62" w14:textId="77777777" w:rsidR="00BD1F34" w:rsidRDefault="00BD1F34" w:rsidP="000D2E67">
      <w:pPr>
        <w:pStyle w:val="ListParagraph"/>
        <w:spacing w:line="360" w:lineRule="auto"/>
        <w:ind w:left="0"/>
        <w:jc w:val="both"/>
        <w:rPr>
          <w:rFonts w:ascii="Arial" w:hAnsi="Arial" w:cs="Arial"/>
          <w:b/>
        </w:rPr>
      </w:pPr>
    </w:p>
    <w:p w14:paraId="3FD9A8E3" w14:textId="14A8F830" w:rsidR="00153741" w:rsidRPr="00F92855" w:rsidRDefault="0051436A" w:rsidP="00F92855">
      <w:pPr>
        <w:pStyle w:val="ListParagraph"/>
        <w:spacing w:line="360" w:lineRule="auto"/>
        <w:ind w:left="0"/>
        <w:jc w:val="both"/>
        <w:rPr>
          <w:rFonts w:ascii="Arial" w:hAnsi="Arial" w:cs="Arial"/>
          <w:b/>
        </w:rPr>
      </w:pPr>
      <w:r>
        <w:rPr>
          <w:rFonts w:ascii="Arial" w:hAnsi="Arial" w:cs="Arial"/>
          <w:b/>
        </w:rPr>
        <w:lastRenderedPageBreak/>
        <w:t>URGENCY</w:t>
      </w:r>
    </w:p>
    <w:p w14:paraId="19532A47" w14:textId="77777777" w:rsidR="000C71AC" w:rsidRDefault="000C71AC" w:rsidP="000C71AC">
      <w:pPr>
        <w:pStyle w:val="ListParagraph"/>
        <w:pBdr>
          <w:top w:val="nil"/>
          <w:left w:val="nil"/>
          <w:bottom w:val="nil"/>
          <w:right w:val="nil"/>
          <w:between w:val="nil"/>
          <w:bar w:val="nil"/>
        </w:pBdr>
        <w:spacing w:line="480" w:lineRule="auto"/>
        <w:ind w:left="502"/>
        <w:contextualSpacing w:val="0"/>
        <w:jc w:val="both"/>
        <w:rPr>
          <w:rFonts w:ascii="Arial" w:hAnsi="Arial"/>
        </w:rPr>
      </w:pPr>
    </w:p>
    <w:p w14:paraId="2A614366" w14:textId="372FF2B7" w:rsidR="00526774" w:rsidRPr="00C24911" w:rsidRDefault="00C24911" w:rsidP="00C24911">
      <w:pPr>
        <w:spacing w:line="360" w:lineRule="auto"/>
        <w:jc w:val="both"/>
        <w:rPr>
          <w:rFonts w:ascii="Arial" w:hAnsi="Arial" w:cs="Arial"/>
        </w:rPr>
      </w:pPr>
      <w:r w:rsidRPr="00487AD1">
        <w:rPr>
          <w:rFonts w:ascii="Arial" w:hAnsi="Arial" w:cs="Arial"/>
        </w:rPr>
        <w:t>[10]</w:t>
      </w:r>
      <w:r w:rsidRPr="00487AD1">
        <w:rPr>
          <w:rFonts w:ascii="Arial" w:hAnsi="Arial" w:cs="Arial"/>
        </w:rPr>
        <w:tab/>
      </w:r>
      <w:r w:rsidR="00803861" w:rsidRPr="00C24911">
        <w:rPr>
          <w:rFonts w:ascii="Arial" w:hAnsi="Arial" w:cs="Arial"/>
        </w:rPr>
        <w:t xml:space="preserve">The applicant </w:t>
      </w:r>
      <w:r w:rsidR="647EDFA5" w:rsidRPr="00C24911">
        <w:rPr>
          <w:rFonts w:ascii="Arial" w:hAnsi="Arial" w:cs="Arial"/>
        </w:rPr>
        <w:t>put the following undisputed version</w:t>
      </w:r>
      <w:r w:rsidR="3E12B683" w:rsidRPr="00C24911">
        <w:rPr>
          <w:rFonts w:ascii="Arial" w:hAnsi="Arial" w:cs="Arial"/>
        </w:rPr>
        <w:t>;</w:t>
      </w:r>
      <w:r w:rsidR="647EDFA5" w:rsidRPr="00C24911">
        <w:rPr>
          <w:rFonts w:ascii="Arial" w:hAnsi="Arial" w:cs="Arial"/>
        </w:rPr>
        <w:t xml:space="preserve"> that </w:t>
      </w:r>
      <w:r w:rsidR="00A6F73D" w:rsidRPr="00C24911">
        <w:rPr>
          <w:rFonts w:ascii="Arial" w:hAnsi="Arial" w:cs="Arial"/>
        </w:rPr>
        <w:t>t</w:t>
      </w:r>
      <w:r w:rsidR="00C50A2B" w:rsidRPr="00C24911">
        <w:rPr>
          <w:rFonts w:ascii="Arial" w:hAnsi="Arial" w:cs="Arial"/>
        </w:rPr>
        <w:t>he applicant has 28</w:t>
      </w:r>
      <w:r w:rsidR="00667C24" w:rsidRPr="00C24911">
        <w:rPr>
          <w:rFonts w:ascii="Arial" w:hAnsi="Arial" w:cs="Arial"/>
        </w:rPr>
        <w:t xml:space="preserve"> (twenty-eight)</w:t>
      </w:r>
      <w:r w:rsidR="00C50A2B" w:rsidRPr="00C24911">
        <w:rPr>
          <w:rFonts w:ascii="Arial" w:hAnsi="Arial" w:cs="Arial"/>
        </w:rPr>
        <w:t xml:space="preserve"> patients in its wards as at date of this application and which patients are extremely ill and in need of constant medical care. </w:t>
      </w:r>
      <w:r w:rsidR="00FE051F" w:rsidRPr="00C24911">
        <w:rPr>
          <w:rFonts w:ascii="Arial" w:hAnsi="Arial" w:cs="Arial"/>
        </w:rPr>
        <w:t>Some of the aforesaid patients need critical care. Should the hospital not receive payment of those amounts due in terms of the judgments, the applicant will be unable to render medical care and medication to the patients and their health and lives shall be placed at severe risk. Many of the patients</w:t>
      </w:r>
      <w:r w:rsidR="0082130A" w:rsidRPr="00C24911">
        <w:rPr>
          <w:rFonts w:ascii="Arial" w:hAnsi="Arial" w:cs="Arial"/>
        </w:rPr>
        <w:t>, some with such serious injuries</w:t>
      </w:r>
      <w:r w:rsidR="00FE051F" w:rsidRPr="00C24911">
        <w:rPr>
          <w:rFonts w:ascii="Arial" w:hAnsi="Arial" w:cs="Arial"/>
        </w:rPr>
        <w:t xml:space="preserve"> have been in the care of the applicant for several months</w:t>
      </w:r>
      <w:r w:rsidR="0082130A" w:rsidRPr="00C24911">
        <w:rPr>
          <w:rFonts w:ascii="Arial" w:hAnsi="Arial" w:cs="Arial"/>
        </w:rPr>
        <w:t xml:space="preserve"> (</w:t>
      </w:r>
      <w:r w:rsidR="00FE051F" w:rsidRPr="00C24911">
        <w:rPr>
          <w:rFonts w:ascii="Arial" w:hAnsi="Arial" w:cs="Arial"/>
        </w:rPr>
        <w:t>depending on the injuries</w:t>
      </w:r>
      <w:r w:rsidR="0082130A" w:rsidRPr="00C24911">
        <w:rPr>
          <w:rFonts w:ascii="Arial" w:hAnsi="Arial" w:cs="Arial"/>
        </w:rPr>
        <w:t>)</w:t>
      </w:r>
      <w:r w:rsidR="00FE051F" w:rsidRPr="00C24911">
        <w:rPr>
          <w:rFonts w:ascii="Arial" w:hAnsi="Arial" w:cs="Arial"/>
        </w:rPr>
        <w:t>. The care provided by the applicant is therefore ongoing and critical to save the lives of these patients</w:t>
      </w:r>
      <w:r w:rsidR="00FE051F" w:rsidRPr="00C24911">
        <w:rPr>
          <w:rFonts w:ascii="Arial" w:hAnsi="Arial" w:cs="Arial"/>
          <w:color w:val="FF0000"/>
        </w:rPr>
        <w:t>.</w:t>
      </w:r>
    </w:p>
    <w:p w14:paraId="013B843A" w14:textId="77777777" w:rsidR="003556AA" w:rsidRPr="003556AA" w:rsidRDefault="003556AA" w:rsidP="003556AA">
      <w:pPr>
        <w:pStyle w:val="ListParagraph"/>
        <w:rPr>
          <w:rFonts w:ascii="Arial" w:hAnsi="Arial" w:cs="Arial"/>
        </w:rPr>
      </w:pPr>
    </w:p>
    <w:p w14:paraId="20C002E3" w14:textId="77777777" w:rsidR="003556AA" w:rsidRDefault="003556AA" w:rsidP="003556AA">
      <w:pPr>
        <w:pStyle w:val="ListParagraph"/>
        <w:spacing w:line="360" w:lineRule="auto"/>
        <w:ind w:left="0"/>
        <w:jc w:val="both"/>
        <w:rPr>
          <w:rFonts w:ascii="Arial" w:hAnsi="Arial" w:cs="Arial"/>
        </w:rPr>
      </w:pPr>
    </w:p>
    <w:p w14:paraId="75DD275A" w14:textId="192E88D6" w:rsidR="00526774" w:rsidRPr="00C24911" w:rsidRDefault="00C24911" w:rsidP="00C24911">
      <w:pPr>
        <w:spacing w:line="360" w:lineRule="auto"/>
        <w:jc w:val="both"/>
        <w:rPr>
          <w:rFonts w:ascii="Arial" w:hAnsi="Arial" w:cs="Arial"/>
        </w:rPr>
      </w:pPr>
      <w:r>
        <w:rPr>
          <w:rFonts w:ascii="Arial" w:hAnsi="Arial" w:cs="Arial"/>
        </w:rPr>
        <w:t>[11]</w:t>
      </w:r>
      <w:r>
        <w:rPr>
          <w:rFonts w:ascii="Arial" w:hAnsi="Arial" w:cs="Arial"/>
        </w:rPr>
        <w:tab/>
      </w:r>
      <w:r w:rsidR="00FE051F" w:rsidRPr="00C24911">
        <w:rPr>
          <w:rFonts w:ascii="Arial" w:hAnsi="Arial" w:cs="Arial"/>
        </w:rPr>
        <w:t>Furthermore, the applicant has 150</w:t>
      </w:r>
      <w:r w:rsidR="00676057" w:rsidRPr="00C24911">
        <w:rPr>
          <w:rFonts w:ascii="Arial" w:hAnsi="Arial" w:cs="Arial"/>
        </w:rPr>
        <w:t xml:space="preserve"> (One Hundred and Fifty)</w:t>
      </w:r>
      <w:r w:rsidR="00FE051F" w:rsidRPr="00C24911">
        <w:rPr>
          <w:rFonts w:ascii="Arial" w:hAnsi="Arial" w:cs="Arial"/>
        </w:rPr>
        <w:t xml:space="preserve"> staff </w:t>
      </w:r>
      <w:r w:rsidR="0082130A" w:rsidRPr="00C24911">
        <w:rPr>
          <w:rFonts w:ascii="Arial" w:hAnsi="Arial" w:cs="Arial"/>
        </w:rPr>
        <w:t xml:space="preserve">members </w:t>
      </w:r>
      <w:r w:rsidR="00FE051F" w:rsidRPr="00C24911">
        <w:rPr>
          <w:rFonts w:ascii="Arial" w:hAnsi="Arial" w:cs="Arial"/>
        </w:rPr>
        <w:t xml:space="preserve">who are associated </w:t>
      </w:r>
      <w:r w:rsidR="004874C6" w:rsidRPr="00C24911">
        <w:rPr>
          <w:rFonts w:ascii="Arial" w:hAnsi="Arial" w:cs="Arial"/>
        </w:rPr>
        <w:t>with and</w:t>
      </w:r>
      <w:r w:rsidR="00FE051F" w:rsidRPr="00C24911">
        <w:rPr>
          <w:rFonts w:ascii="Arial" w:hAnsi="Arial" w:cs="Arial"/>
        </w:rPr>
        <w:t xml:space="preserve"> employed by the hospital and who make up the administration, medical and cleaning staff of the applicant. </w:t>
      </w:r>
      <w:r w:rsidR="004874C6" w:rsidRPr="00C24911">
        <w:rPr>
          <w:rFonts w:ascii="Arial" w:hAnsi="Arial" w:cs="Arial"/>
        </w:rPr>
        <w:t xml:space="preserve">Should the applicant not receive payment of the funds due to it, then it will have no option but to retrench </w:t>
      </w:r>
      <w:r w:rsidR="0002427E" w:rsidRPr="00C24911">
        <w:rPr>
          <w:rFonts w:ascii="Arial" w:hAnsi="Arial" w:cs="Arial"/>
        </w:rPr>
        <w:t>all</w:t>
      </w:r>
      <w:r w:rsidR="004874C6" w:rsidRPr="00C24911">
        <w:rPr>
          <w:rFonts w:ascii="Arial" w:hAnsi="Arial" w:cs="Arial"/>
        </w:rPr>
        <w:t xml:space="preserve"> the 150 </w:t>
      </w:r>
      <w:r w:rsidR="00676057" w:rsidRPr="00C24911">
        <w:rPr>
          <w:rFonts w:ascii="Arial" w:hAnsi="Arial" w:cs="Arial"/>
        </w:rPr>
        <w:t xml:space="preserve">(One Hundred and Fifty) </w:t>
      </w:r>
      <w:r w:rsidR="004874C6" w:rsidRPr="00C24911">
        <w:rPr>
          <w:rFonts w:ascii="Arial" w:hAnsi="Arial" w:cs="Arial"/>
        </w:rPr>
        <w:t>employees, cancel contracts with the service providers of certain employees and close down the hospital.</w:t>
      </w:r>
      <w:r w:rsidR="1F77EDE2" w:rsidRPr="00C24911">
        <w:rPr>
          <w:rFonts w:ascii="Arial" w:hAnsi="Arial" w:cs="Arial"/>
        </w:rPr>
        <w:t xml:space="preserve"> T</w:t>
      </w:r>
      <w:r w:rsidR="004874C6" w:rsidRPr="00C24911">
        <w:rPr>
          <w:rFonts w:ascii="Arial" w:hAnsi="Arial" w:cs="Arial"/>
        </w:rPr>
        <w:t>he applicant, other than struggling to provide medical care and pay salaries, is struggling to pay suppliers and employees, purchase PPE to be provided to its employees</w:t>
      </w:r>
      <w:r w:rsidR="0002427E" w:rsidRPr="00C24911">
        <w:rPr>
          <w:rFonts w:ascii="Arial" w:hAnsi="Arial" w:cs="Arial"/>
        </w:rPr>
        <w:t xml:space="preserve"> (</w:t>
      </w:r>
      <w:r w:rsidR="004874C6" w:rsidRPr="00C24911">
        <w:rPr>
          <w:rFonts w:ascii="Arial" w:hAnsi="Arial" w:cs="Arial"/>
        </w:rPr>
        <w:t>specifically the frontline medical employees</w:t>
      </w:r>
      <w:r w:rsidR="0002427E" w:rsidRPr="00C24911">
        <w:rPr>
          <w:rFonts w:ascii="Arial" w:hAnsi="Arial" w:cs="Arial"/>
        </w:rPr>
        <w:t>)</w:t>
      </w:r>
      <w:r w:rsidR="004874C6" w:rsidRPr="00C24911">
        <w:rPr>
          <w:rFonts w:ascii="Arial" w:hAnsi="Arial" w:cs="Arial"/>
        </w:rPr>
        <w:t>, medical equipment and medical supplies which are so desperately needed to treat the current patients let alo</w:t>
      </w:r>
      <w:r w:rsidR="4E350466" w:rsidRPr="00C24911">
        <w:rPr>
          <w:rFonts w:ascii="Arial" w:hAnsi="Arial" w:cs="Arial"/>
        </w:rPr>
        <w:t>n</w:t>
      </w:r>
      <w:r w:rsidR="004874C6" w:rsidRPr="00C24911">
        <w:rPr>
          <w:rFonts w:ascii="Arial" w:hAnsi="Arial" w:cs="Arial"/>
        </w:rPr>
        <w:t>e the patients which are admitted on a weekly basis.</w:t>
      </w:r>
    </w:p>
    <w:p w14:paraId="74912F93" w14:textId="18D4F5D7" w:rsidR="00526774" w:rsidRDefault="00526774" w:rsidP="2DF15182">
      <w:pPr>
        <w:pStyle w:val="ListParagraph"/>
        <w:spacing w:line="360" w:lineRule="auto"/>
        <w:ind w:left="0"/>
        <w:jc w:val="both"/>
        <w:rPr>
          <w:rFonts w:ascii="Arial" w:hAnsi="Arial" w:cs="Arial"/>
        </w:rPr>
      </w:pPr>
    </w:p>
    <w:p w14:paraId="5C47B835" w14:textId="77777777" w:rsidR="00526774" w:rsidRPr="005C12F5" w:rsidRDefault="00526774" w:rsidP="00526774">
      <w:pPr>
        <w:pStyle w:val="ListParagraph"/>
        <w:rPr>
          <w:rFonts w:ascii="Arial" w:hAnsi="Arial"/>
        </w:rPr>
      </w:pPr>
    </w:p>
    <w:p w14:paraId="08D59A2E" w14:textId="3B87DE56" w:rsidR="00B61A76" w:rsidRPr="00C24911" w:rsidRDefault="00C24911" w:rsidP="00C24911">
      <w:pPr>
        <w:spacing w:line="360" w:lineRule="auto"/>
        <w:jc w:val="both"/>
        <w:rPr>
          <w:rFonts w:ascii="Arial" w:hAnsi="Arial" w:cs="Arial"/>
        </w:rPr>
      </w:pPr>
      <w:r w:rsidRPr="00526774">
        <w:rPr>
          <w:rFonts w:ascii="Arial" w:hAnsi="Arial" w:cs="Arial"/>
        </w:rPr>
        <w:t>[12]</w:t>
      </w:r>
      <w:r w:rsidRPr="00526774">
        <w:rPr>
          <w:rFonts w:ascii="Arial" w:hAnsi="Arial" w:cs="Arial"/>
        </w:rPr>
        <w:tab/>
      </w:r>
      <w:r w:rsidR="732FC210" w:rsidRPr="00C24911">
        <w:rPr>
          <w:rFonts w:ascii="Arial" w:hAnsi="Arial"/>
        </w:rPr>
        <w:t>T</w:t>
      </w:r>
      <w:r w:rsidR="00E24ACF" w:rsidRPr="00C24911">
        <w:rPr>
          <w:rFonts w:ascii="Arial" w:hAnsi="Arial"/>
        </w:rPr>
        <w:t>he question is</w:t>
      </w:r>
      <w:r w:rsidR="005C3D58" w:rsidRPr="00C24911">
        <w:rPr>
          <w:rFonts w:ascii="Arial" w:hAnsi="Arial"/>
        </w:rPr>
        <w:t xml:space="preserve"> whether the application meets the requirement of Rule 6 (12) of the Uniform Rules </w:t>
      </w:r>
      <w:r w:rsidR="004D0E75" w:rsidRPr="00C24911">
        <w:rPr>
          <w:rFonts w:ascii="Arial" w:hAnsi="Arial"/>
        </w:rPr>
        <w:t>which provides as follows:</w:t>
      </w:r>
    </w:p>
    <w:p w14:paraId="6BF6026C" w14:textId="77777777" w:rsidR="004D0E75" w:rsidRDefault="004D0E75" w:rsidP="00FC59DD">
      <w:pPr>
        <w:pStyle w:val="ListParagraph"/>
        <w:pBdr>
          <w:top w:val="nil"/>
          <w:left w:val="nil"/>
          <w:bottom w:val="nil"/>
          <w:right w:val="nil"/>
          <w:between w:val="nil"/>
          <w:bar w:val="nil"/>
        </w:pBdr>
        <w:spacing w:line="360" w:lineRule="auto"/>
        <w:ind w:left="502"/>
        <w:contextualSpacing w:val="0"/>
        <w:jc w:val="both"/>
        <w:rPr>
          <w:rFonts w:ascii="Arial" w:hAnsi="Arial"/>
        </w:rPr>
      </w:pPr>
    </w:p>
    <w:p w14:paraId="57C7D0AB" w14:textId="77777777" w:rsidR="004D0E75" w:rsidRPr="00FD2D62" w:rsidRDefault="004D0E75" w:rsidP="00FC59DD">
      <w:pPr>
        <w:pStyle w:val="ListParagraph"/>
        <w:pBdr>
          <w:top w:val="nil"/>
          <w:left w:val="nil"/>
          <w:bottom w:val="nil"/>
          <w:right w:val="nil"/>
          <w:between w:val="nil"/>
          <w:bar w:val="nil"/>
        </w:pBdr>
        <w:spacing w:line="360" w:lineRule="auto"/>
        <w:ind w:left="709"/>
        <w:jc w:val="both"/>
        <w:rPr>
          <w:rFonts w:ascii="Arial" w:hAnsi="Arial"/>
          <w:i/>
        </w:rPr>
      </w:pPr>
      <w:r>
        <w:rPr>
          <w:rFonts w:ascii="Arial" w:hAnsi="Arial"/>
          <w:i/>
        </w:rPr>
        <w:t>“</w:t>
      </w:r>
      <w:r w:rsidRPr="00FD2D62">
        <w:rPr>
          <w:rFonts w:ascii="Arial" w:hAnsi="Arial"/>
          <w:i/>
        </w:rPr>
        <w:t>(12) (a) In urgent applications the court o</w:t>
      </w:r>
      <w:r>
        <w:rPr>
          <w:rFonts w:ascii="Arial" w:hAnsi="Arial"/>
          <w:i/>
        </w:rPr>
        <w:t xml:space="preserve">r a judge may dispense with the </w:t>
      </w:r>
      <w:r w:rsidRPr="00FD2D62">
        <w:rPr>
          <w:rFonts w:ascii="Arial" w:hAnsi="Arial"/>
          <w:i/>
        </w:rPr>
        <w:t>forms and service provided for in these Rules an</w:t>
      </w:r>
      <w:r>
        <w:rPr>
          <w:rFonts w:ascii="Arial" w:hAnsi="Arial"/>
          <w:i/>
        </w:rPr>
        <w:t xml:space="preserve">d may dispose of such matter at such </w:t>
      </w:r>
      <w:r w:rsidRPr="00FD2D62">
        <w:rPr>
          <w:rFonts w:ascii="Arial" w:hAnsi="Arial"/>
          <w:i/>
        </w:rPr>
        <w:t>time and place and in such manner and in accordance with such procedure</w:t>
      </w:r>
      <w:r>
        <w:rPr>
          <w:rFonts w:ascii="Arial" w:hAnsi="Arial"/>
          <w:i/>
        </w:rPr>
        <w:t xml:space="preserve"> </w:t>
      </w:r>
      <w:r w:rsidRPr="00FD2D62">
        <w:rPr>
          <w:rFonts w:ascii="Arial" w:hAnsi="Arial"/>
          <w:i/>
        </w:rPr>
        <w:t>(which shall as far as practicable be in terms of these Rules) as to it seems meet.</w:t>
      </w:r>
    </w:p>
    <w:p w14:paraId="279D2323" w14:textId="77777777" w:rsidR="004D0E75" w:rsidRPr="00FD2D62" w:rsidRDefault="004D0E75" w:rsidP="00FC59DD">
      <w:pPr>
        <w:pStyle w:val="ListParagraph"/>
        <w:pBdr>
          <w:top w:val="nil"/>
          <w:left w:val="nil"/>
          <w:bottom w:val="nil"/>
          <w:right w:val="nil"/>
          <w:between w:val="nil"/>
          <w:bar w:val="nil"/>
        </w:pBdr>
        <w:spacing w:line="360" w:lineRule="auto"/>
        <w:ind w:left="502"/>
        <w:jc w:val="both"/>
        <w:rPr>
          <w:rFonts w:ascii="Arial" w:hAnsi="Arial"/>
          <w:i/>
        </w:rPr>
      </w:pPr>
    </w:p>
    <w:p w14:paraId="5259C896" w14:textId="77777777" w:rsidR="004D0E75" w:rsidRDefault="004D0E75" w:rsidP="00FC59DD">
      <w:pPr>
        <w:pStyle w:val="ListParagraph"/>
        <w:pBdr>
          <w:top w:val="nil"/>
          <w:left w:val="nil"/>
          <w:bottom w:val="nil"/>
          <w:right w:val="nil"/>
          <w:between w:val="nil"/>
          <w:bar w:val="nil"/>
        </w:pBdr>
        <w:spacing w:line="360" w:lineRule="auto"/>
        <w:ind w:left="709"/>
        <w:jc w:val="both"/>
        <w:rPr>
          <w:rFonts w:ascii="Arial" w:hAnsi="Arial"/>
          <w:i/>
        </w:rPr>
      </w:pPr>
      <w:r w:rsidRPr="00FD2D62">
        <w:rPr>
          <w:rFonts w:ascii="Arial" w:hAnsi="Arial"/>
          <w:i/>
        </w:rPr>
        <w:lastRenderedPageBreak/>
        <w:t>(b) In every affidavit or petition filed in support of an</w:t>
      </w:r>
      <w:r>
        <w:rPr>
          <w:rFonts w:ascii="Arial" w:hAnsi="Arial"/>
          <w:i/>
        </w:rPr>
        <w:t xml:space="preserve">y application under paragraph </w:t>
      </w:r>
      <w:r w:rsidRPr="00FD2D62">
        <w:rPr>
          <w:rFonts w:ascii="Arial" w:hAnsi="Arial"/>
          <w:i/>
        </w:rPr>
        <w:t>(a) of this subrule, the applicant shall set forth explicitly the circumstances which he avers render the matte</w:t>
      </w:r>
      <w:r>
        <w:rPr>
          <w:rFonts w:ascii="Arial" w:hAnsi="Arial"/>
          <w:i/>
        </w:rPr>
        <w:t xml:space="preserve">r urgent and the reasons why he claims that he could </w:t>
      </w:r>
      <w:r w:rsidRPr="00FD2D62">
        <w:rPr>
          <w:rFonts w:ascii="Arial" w:hAnsi="Arial"/>
          <w:i/>
        </w:rPr>
        <w:t>not be afforded substantial redress at a hearing in due course.</w:t>
      </w:r>
    </w:p>
    <w:p w14:paraId="5970F849" w14:textId="77777777" w:rsidR="004D0E75" w:rsidRPr="00FD2D62" w:rsidRDefault="004D0E75" w:rsidP="00FC59DD">
      <w:pPr>
        <w:pStyle w:val="ListParagraph"/>
        <w:pBdr>
          <w:top w:val="nil"/>
          <w:left w:val="nil"/>
          <w:bottom w:val="nil"/>
          <w:right w:val="nil"/>
          <w:between w:val="nil"/>
          <w:bar w:val="nil"/>
        </w:pBdr>
        <w:spacing w:line="360" w:lineRule="auto"/>
        <w:ind w:left="502"/>
        <w:jc w:val="both"/>
        <w:rPr>
          <w:rFonts w:ascii="Arial" w:hAnsi="Arial"/>
          <w:i/>
        </w:rPr>
      </w:pPr>
    </w:p>
    <w:p w14:paraId="5DF1E188" w14:textId="77777777" w:rsidR="004D0E75" w:rsidRPr="00FD2D62" w:rsidRDefault="004D0E75" w:rsidP="00FC59DD">
      <w:pPr>
        <w:pStyle w:val="ListParagraph"/>
        <w:pBdr>
          <w:top w:val="nil"/>
          <w:left w:val="nil"/>
          <w:bottom w:val="nil"/>
          <w:right w:val="nil"/>
          <w:between w:val="nil"/>
          <w:bar w:val="nil"/>
        </w:pBdr>
        <w:spacing w:line="360" w:lineRule="auto"/>
        <w:ind w:left="709"/>
        <w:jc w:val="both"/>
        <w:rPr>
          <w:rFonts w:ascii="Arial" w:hAnsi="Arial"/>
          <w:i/>
        </w:rPr>
      </w:pPr>
      <w:r w:rsidRPr="00FD2D62">
        <w:rPr>
          <w:rFonts w:ascii="Arial" w:hAnsi="Arial"/>
          <w:i/>
        </w:rPr>
        <w:t>(c) A person against whom an order was granted in his absence in an urgent</w:t>
      </w:r>
    </w:p>
    <w:p w14:paraId="39DDEB1A" w14:textId="77777777" w:rsidR="00526774" w:rsidRDefault="004D0E75" w:rsidP="00526774">
      <w:pPr>
        <w:pBdr>
          <w:top w:val="nil"/>
          <w:left w:val="nil"/>
          <w:bottom w:val="nil"/>
          <w:right w:val="nil"/>
          <w:between w:val="nil"/>
          <w:bar w:val="nil"/>
        </w:pBdr>
        <w:spacing w:line="360" w:lineRule="auto"/>
        <w:ind w:firstLine="709"/>
        <w:jc w:val="both"/>
        <w:rPr>
          <w:rFonts w:ascii="Arial" w:hAnsi="Arial"/>
          <w:i/>
        </w:rPr>
      </w:pPr>
      <w:r w:rsidRPr="00FD2D62">
        <w:rPr>
          <w:rFonts w:ascii="Arial" w:hAnsi="Arial"/>
          <w:i/>
        </w:rPr>
        <w:t>application may by notice set down the matter for reconsideration of the order.</w:t>
      </w:r>
      <w:r>
        <w:rPr>
          <w:rFonts w:ascii="Arial" w:hAnsi="Arial"/>
          <w:i/>
        </w:rPr>
        <w:t>”</w:t>
      </w:r>
    </w:p>
    <w:p w14:paraId="3388013E" w14:textId="77777777" w:rsidR="00880098" w:rsidRDefault="00880098" w:rsidP="00880098">
      <w:pPr>
        <w:pBdr>
          <w:top w:val="nil"/>
          <w:left w:val="nil"/>
          <w:bottom w:val="nil"/>
          <w:right w:val="nil"/>
          <w:between w:val="nil"/>
          <w:bar w:val="nil"/>
        </w:pBdr>
        <w:spacing w:line="360" w:lineRule="auto"/>
        <w:jc w:val="both"/>
        <w:rPr>
          <w:rFonts w:ascii="Arial" w:hAnsi="Arial"/>
        </w:rPr>
      </w:pPr>
    </w:p>
    <w:p w14:paraId="3823F084" w14:textId="1BE01E73" w:rsidR="00DF2FC1" w:rsidRPr="00C24911" w:rsidRDefault="00C24911" w:rsidP="00C24911">
      <w:pPr>
        <w:spacing w:line="360" w:lineRule="auto"/>
        <w:jc w:val="both"/>
        <w:rPr>
          <w:rFonts w:ascii="Arial" w:hAnsi="Arial" w:cs="Arial"/>
        </w:rPr>
      </w:pPr>
      <w:r w:rsidRPr="00B23A8F">
        <w:rPr>
          <w:rFonts w:ascii="Arial" w:hAnsi="Arial" w:cs="Arial"/>
        </w:rPr>
        <w:t>[13]</w:t>
      </w:r>
      <w:r w:rsidRPr="00B23A8F">
        <w:rPr>
          <w:rFonts w:ascii="Arial" w:hAnsi="Arial" w:cs="Arial"/>
        </w:rPr>
        <w:tab/>
      </w:r>
      <w:r w:rsidR="00880098" w:rsidRPr="00C24911">
        <w:rPr>
          <w:rFonts w:ascii="Arial" w:hAnsi="Arial" w:cs="Arial"/>
        </w:rPr>
        <w:t xml:space="preserve">In </w:t>
      </w:r>
      <w:r w:rsidR="00880098" w:rsidRPr="00C24911">
        <w:rPr>
          <w:rFonts w:ascii="Arial" w:hAnsi="Arial"/>
        </w:rPr>
        <w:t>East</w:t>
      </w:r>
      <w:r w:rsidR="00DF2FC1" w:rsidRPr="00C24911">
        <w:rPr>
          <w:rFonts w:ascii="Arial" w:hAnsi="Arial"/>
        </w:rPr>
        <w:t xml:space="preserve"> Rock Trading 7 (PTY) LTD and another v Eagle Valley Granite (PTY) LTD and others </w:t>
      </w:r>
      <w:r w:rsidR="00DF2FC1">
        <w:rPr>
          <w:rFonts w:eastAsia="Arial" w:cs="Arial"/>
          <w:vertAlign w:val="superscript"/>
        </w:rPr>
        <w:footnoteReference w:id="2"/>
      </w:r>
      <w:r w:rsidR="00DF2FC1" w:rsidRPr="00C24911">
        <w:rPr>
          <w:rFonts w:ascii="Arial" w:hAnsi="Arial"/>
        </w:rPr>
        <w:t xml:space="preserve"> the court held:</w:t>
      </w:r>
    </w:p>
    <w:p w14:paraId="53404613" w14:textId="77777777" w:rsidR="004D0E75" w:rsidRPr="004D0E75" w:rsidRDefault="004D0E75" w:rsidP="00FC59DD">
      <w:pPr>
        <w:pBdr>
          <w:top w:val="nil"/>
          <w:left w:val="nil"/>
          <w:bottom w:val="nil"/>
          <w:right w:val="nil"/>
          <w:between w:val="nil"/>
          <w:bar w:val="nil"/>
        </w:pBdr>
        <w:spacing w:line="360" w:lineRule="auto"/>
        <w:jc w:val="both"/>
        <w:rPr>
          <w:rFonts w:ascii="Arial" w:hAnsi="Arial"/>
        </w:rPr>
      </w:pPr>
    </w:p>
    <w:p w14:paraId="6BB572B3" w14:textId="09940A6E" w:rsidR="00DF2FC1" w:rsidRPr="00852941" w:rsidRDefault="00DF2FC1" w:rsidP="00FC59DD">
      <w:pPr>
        <w:pStyle w:val="ListParagraph"/>
        <w:spacing w:line="360" w:lineRule="auto"/>
        <w:ind w:left="567"/>
        <w:jc w:val="both"/>
        <w:rPr>
          <w:rFonts w:ascii="Arial" w:eastAsia="Arial" w:hAnsi="Arial" w:cs="Arial"/>
          <w:i/>
          <w:iCs/>
        </w:rPr>
      </w:pPr>
      <w:r>
        <w:rPr>
          <w:rFonts w:ascii="Arial" w:hAnsi="Arial"/>
        </w:rPr>
        <w:t>‘</w:t>
      </w:r>
      <w:r>
        <w:rPr>
          <w:rFonts w:ascii="Arial" w:hAnsi="Arial"/>
          <w:i/>
          <w:iCs/>
        </w:rPr>
        <w:t xml:space="preserve">“The correct and the crucial test is whether, if the matter were to follow its normal course as laid down by the rules, an Applicant will be afforded substantial redress. If he cannot be afforded substantial redress at the hearing in due </w:t>
      </w:r>
      <w:r w:rsidR="004D0E75">
        <w:rPr>
          <w:rFonts w:ascii="Arial" w:hAnsi="Arial"/>
          <w:i/>
          <w:iCs/>
        </w:rPr>
        <w:t>course,</w:t>
      </w:r>
      <w:r>
        <w:rPr>
          <w:rFonts w:ascii="Arial" w:hAnsi="Arial"/>
          <w:i/>
          <w:iCs/>
        </w:rPr>
        <w:t xml:space="preserve"> then the matter qualifies to be enrolled and heard as an urgent application.”</w:t>
      </w:r>
    </w:p>
    <w:p w14:paraId="3503312B" w14:textId="77777777" w:rsidR="00926CE3" w:rsidRPr="00496F55" w:rsidRDefault="00926CE3" w:rsidP="00496F55">
      <w:pPr>
        <w:pStyle w:val="ListParagraph"/>
        <w:spacing w:line="360" w:lineRule="auto"/>
        <w:ind w:left="0"/>
        <w:jc w:val="both"/>
        <w:rPr>
          <w:rFonts w:ascii="Arial" w:hAnsi="Arial" w:cs="Arial"/>
          <w:b/>
        </w:rPr>
      </w:pPr>
    </w:p>
    <w:p w14:paraId="004CD2D8" w14:textId="2A864AC9" w:rsidR="00F7538D" w:rsidRPr="00C24911" w:rsidRDefault="00C24911" w:rsidP="00C24911">
      <w:pPr>
        <w:spacing w:line="360" w:lineRule="auto"/>
        <w:jc w:val="both"/>
        <w:rPr>
          <w:rFonts w:ascii="Arial" w:hAnsi="Arial" w:cs="Arial"/>
        </w:rPr>
      </w:pPr>
      <w:r w:rsidRPr="00B23A8F">
        <w:rPr>
          <w:rFonts w:ascii="Arial" w:hAnsi="Arial" w:cs="Arial"/>
        </w:rPr>
        <w:t>[14]</w:t>
      </w:r>
      <w:r w:rsidRPr="00B23A8F">
        <w:rPr>
          <w:rFonts w:ascii="Arial" w:hAnsi="Arial" w:cs="Arial"/>
        </w:rPr>
        <w:tab/>
      </w:r>
      <w:r w:rsidR="00E24ACF" w:rsidRPr="00C24911">
        <w:rPr>
          <w:rFonts w:ascii="Arial" w:hAnsi="Arial" w:cs="Arial"/>
        </w:rPr>
        <w:t>R</w:t>
      </w:r>
      <w:r w:rsidR="00EA0BA7" w:rsidRPr="00C24911">
        <w:rPr>
          <w:rFonts w:ascii="Arial" w:hAnsi="Arial" w:cs="Arial"/>
        </w:rPr>
        <w:t>egarding the substantial redress</w:t>
      </w:r>
      <w:r w:rsidR="0002427E" w:rsidRPr="00C24911">
        <w:rPr>
          <w:rFonts w:ascii="Arial" w:hAnsi="Arial" w:cs="Arial"/>
        </w:rPr>
        <w:t>,</w:t>
      </w:r>
      <w:r w:rsidR="00E24ACF" w:rsidRPr="00C24911">
        <w:rPr>
          <w:rFonts w:ascii="Arial" w:hAnsi="Arial" w:cs="Arial"/>
        </w:rPr>
        <w:t xml:space="preserve"> the applicant</w:t>
      </w:r>
      <w:r w:rsidR="00D93DFB" w:rsidRPr="00C24911">
        <w:rPr>
          <w:rFonts w:ascii="Arial" w:hAnsi="Arial" w:cs="Arial"/>
        </w:rPr>
        <w:t xml:space="preserve"> made submission</w:t>
      </w:r>
      <w:r w:rsidR="2ECECC54" w:rsidRPr="00C24911">
        <w:rPr>
          <w:rFonts w:ascii="Arial" w:hAnsi="Arial" w:cs="Arial"/>
        </w:rPr>
        <w:t>s</w:t>
      </w:r>
      <w:r w:rsidR="00D93DFB" w:rsidRPr="00C24911">
        <w:rPr>
          <w:rFonts w:ascii="Arial" w:hAnsi="Arial" w:cs="Arial"/>
        </w:rPr>
        <w:t xml:space="preserve"> as to</w:t>
      </w:r>
      <w:r w:rsidR="00E24ACF" w:rsidRPr="00C24911">
        <w:rPr>
          <w:rFonts w:ascii="Arial" w:hAnsi="Arial" w:cs="Arial"/>
        </w:rPr>
        <w:t xml:space="preserve"> why </w:t>
      </w:r>
      <w:r w:rsidR="0002427E" w:rsidRPr="00C24911">
        <w:rPr>
          <w:rFonts w:ascii="Arial" w:hAnsi="Arial" w:cs="Arial"/>
        </w:rPr>
        <w:t>it</w:t>
      </w:r>
      <w:r w:rsidR="00E24ACF" w:rsidRPr="00C24911">
        <w:rPr>
          <w:rFonts w:ascii="Arial" w:hAnsi="Arial" w:cs="Arial"/>
        </w:rPr>
        <w:t xml:space="preserve"> cannot</w:t>
      </w:r>
      <w:r w:rsidR="00F17B4F" w:rsidRPr="00C24911">
        <w:rPr>
          <w:rFonts w:ascii="Arial" w:hAnsi="Arial" w:cs="Arial"/>
        </w:rPr>
        <w:t xml:space="preserve"> be afforded substantial</w:t>
      </w:r>
      <w:r w:rsidR="00E24ACF" w:rsidRPr="00C24911">
        <w:rPr>
          <w:rFonts w:ascii="Arial" w:hAnsi="Arial" w:cs="Arial"/>
        </w:rPr>
        <w:t xml:space="preserve"> redress in the ordinary course. </w:t>
      </w:r>
      <w:r w:rsidR="00D93DFB" w:rsidRPr="00C24911">
        <w:rPr>
          <w:rFonts w:ascii="Arial" w:hAnsi="Arial" w:cs="Arial"/>
        </w:rPr>
        <w:t xml:space="preserve">In </w:t>
      </w:r>
      <w:r w:rsidR="00526774" w:rsidRPr="00C24911">
        <w:rPr>
          <w:rFonts w:ascii="Arial" w:hAnsi="Arial" w:cs="Arial"/>
        </w:rPr>
        <w:t>the process</w:t>
      </w:r>
      <w:r w:rsidR="00D34BF7" w:rsidRPr="00C24911">
        <w:rPr>
          <w:rFonts w:ascii="Arial" w:hAnsi="Arial" w:cs="Arial"/>
        </w:rPr>
        <w:t xml:space="preserve"> of getting the matter to be heard in the </w:t>
      </w:r>
      <w:r w:rsidR="00D93DFB" w:rsidRPr="00C24911">
        <w:rPr>
          <w:rFonts w:ascii="Arial" w:hAnsi="Arial" w:cs="Arial"/>
        </w:rPr>
        <w:t>ordinary course the hospital would have been closed</w:t>
      </w:r>
      <w:r w:rsidR="003B1D96" w:rsidRPr="00C24911">
        <w:rPr>
          <w:rFonts w:ascii="Arial" w:hAnsi="Arial" w:cs="Arial"/>
        </w:rPr>
        <w:t>.</w:t>
      </w:r>
      <w:r w:rsidR="00D34BF7" w:rsidRPr="00C24911">
        <w:rPr>
          <w:rFonts w:ascii="Arial" w:hAnsi="Arial" w:cs="Arial"/>
        </w:rPr>
        <w:t xml:space="preserve"> </w:t>
      </w:r>
      <w:r w:rsidR="00880098" w:rsidRPr="00C24911">
        <w:rPr>
          <w:rFonts w:ascii="Arial" w:hAnsi="Arial" w:cs="Arial"/>
        </w:rPr>
        <w:t>Furthermore,</w:t>
      </w:r>
      <w:r w:rsidR="003B1D96" w:rsidRPr="00C24911">
        <w:rPr>
          <w:rFonts w:ascii="Arial" w:hAnsi="Arial" w:cs="Arial"/>
        </w:rPr>
        <w:t xml:space="preserve"> the</w:t>
      </w:r>
      <w:r w:rsidR="00114655" w:rsidRPr="00C24911">
        <w:rPr>
          <w:rFonts w:ascii="Arial" w:hAnsi="Arial" w:cs="Arial"/>
        </w:rPr>
        <w:t xml:space="preserve"> </w:t>
      </w:r>
      <w:r w:rsidR="0082130A" w:rsidRPr="00C24911">
        <w:rPr>
          <w:rFonts w:ascii="Arial" w:hAnsi="Arial" w:cs="Arial"/>
        </w:rPr>
        <w:t>first respondent</w:t>
      </w:r>
      <w:r w:rsidR="0002427E" w:rsidRPr="00C24911">
        <w:rPr>
          <w:rFonts w:ascii="Arial" w:hAnsi="Arial" w:cs="Arial"/>
        </w:rPr>
        <w:t>’</w:t>
      </w:r>
      <w:r w:rsidR="00114655" w:rsidRPr="00C24911">
        <w:rPr>
          <w:rFonts w:ascii="Arial" w:hAnsi="Arial" w:cs="Arial"/>
        </w:rPr>
        <w:t>s conduct threatens the lives and well-being of a number of patie</w:t>
      </w:r>
      <w:r w:rsidR="00495783" w:rsidRPr="00C24911">
        <w:rPr>
          <w:rFonts w:ascii="Arial" w:hAnsi="Arial" w:cs="Arial"/>
        </w:rPr>
        <w:t>nts.</w:t>
      </w:r>
      <w:r w:rsidR="003B1D96" w:rsidRPr="00C24911">
        <w:rPr>
          <w:rFonts w:ascii="Arial" w:hAnsi="Arial" w:cs="Arial"/>
        </w:rPr>
        <w:t xml:space="preserve"> </w:t>
      </w:r>
      <w:r w:rsidR="00B24690" w:rsidRPr="00C24911">
        <w:rPr>
          <w:rFonts w:ascii="Arial" w:hAnsi="Arial" w:cs="Arial"/>
        </w:rPr>
        <w:t xml:space="preserve"> </w:t>
      </w:r>
      <w:r w:rsidR="00ED1B10" w:rsidRPr="00C24911">
        <w:rPr>
          <w:rFonts w:ascii="Arial" w:hAnsi="Arial" w:cs="Arial"/>
        </w:rPr>
        <w:t>T</w:t>
      </w:r>
      <w:r w:rsidR="00B24690" w:rsidRPr="00C24911">
        <w:rPr>
          <w:rFonts w:ascii="Arial" w:hAnsi="Arial" w:cs="Arial"/>
        </w:rPr>
        <w:t>he respondents</w:t>
      </w:r>
      <w:r w:rsidR="00ED1B10" w:rsidRPr="00C24911">
        <w:rPr>
          <w:rFonts w:ascii="Arial" w:hAnsi="Arial" w:cs="Arial"/>
        </w:rPr>
        <w:t xml:space="preserve"> did not place any version</w:t>
      </w:r>
      <w:r w:rsidR="00B3342A" w:rsidRPr="00C24911">
        <w:rPr>
          <w:rFonts w:ascii="Arial" w:hAnsi="Arial" w:cs="Arial"/>
        </w:rPr>
        <w:t xml:space="preserve"> pertaining to the closure of the hospital with its attendant consequences,</w:t>
      </w:r>
      <w:r w:rsidR="00B24690" w:rsidRPr="00C24911">
        <w:rPr>
          <w:rFonts w:ascii="Arial" w:hAnsi="Arial" w:cs="Arial"/>
        </w:rPr>
        <w:t xml:space="preserve"> except </w:t>
      </w:r>
      <w:r w:rsidR="00ED1B10" w:rsidRPr="00C24911">
        <w:rPr>
          <w:rFonts w:ascii="Arial" w:hAnsi="Arial" w:cs="Arial"/>
        </w:rPr>
        <w:t>to state that</w:t>
      </w:r>
      <w:r w:rsidR="00B24690" w:rsidRPr="00C24911">
        <w:rPr>
          <w:rFonts w:ascii="Arial" w:hAnsi="Arial" w:cs="Arial"/>
        </w:rPr>
        <w:t xml:space="preserve"> </w:t>
      </w:r>
      <w:r w:rsidR="00ED1B10" w:rsidRPr="00C24911">
        <w:rPr>
          <w:rFonts w:ascii="Arial" w:hAnsi="Arial" w:cs="Arial"/>
        </w:rPr>
        <w:t>the applicant have</w:t>
      </w:r>
      <w:r w:rsidR="008334B6" w:rsidRPr="00C24911">
        <w:rPr>
          <w:rFonts w:ascii="Arial" w:hAnsi="Arial" w:cs="Arial"/>
        </w:rPr>
        <w:t xml:space="preserve"> </w:t>
      </w:r>
      <w:r w:rsidR="00A55C96" w:rsidRPr="00C24911">
        <w:rPr>
          <w:rFonts w:ascii="Arial" w:hAnsi="Arial" w:cs="Arial"/>
        </w:rPr>
        <w:t>self-created</w:t>
      </w:r>
      <w:r w:rsidR="008334B6" w:rsidRPr="00C24911">
        <w:rPr>
          <w:rFonts w:ascii="Arial" w:hAnsi="Arial" w:cs="Arial"/>
        </w:rPr>
        <w:t xml:space="preserve"> urgenc</w:t>
      </w:r>
      <w:r w:rsidR="00D44736" w:rsidRPr="00C24911">
        <w:rPr>
          <w:rFonts w:ascii="Arial" w:hAnsi="Arial" w:cs="Arial"/>
        </w:rPr>
        <w:t>y. There are no facts to s</w:t>
      </w:r>
      <w:r w:rsidR="00F7538D" w:rsidRPr="00C24911">
        <w:rPr>
          <w:rFonts w:ascii="Arial" w:hAnsi="Arial" w:cs="Arial"/>
        </w:rPr>
        <w:t xml:space="preserve">upport </w:t>
      </w:r>
      <w:r w:rsidR="00657498" w:rsidRPr="00C24911">
        <w:rPr>
          <w:rFonts w:ascii="Arial" w:hAnsi="Arial" w:cs="Arial"/>
        </w:rPr>
        <w:t xml:space="preserve">the above in their heads of arguments, </w:t>
      </w:r>
      <w:r w:rsidR="00F7538D" w:rsidRPr="00C24911">
        <w:rPr>
          <w:rFonts w:ascii="Arial" w:hAnsi="Arial" w:cs="Arial"/>
        </w:rPr>
        <w:t xml:space="preserve">save to </w:t>
      </w:r>
      <w:r w:rsidR="00B337DD" w:rsidRPr="00C24911">
        <w:rPr>
          <w:rFonts w:ascii="Arial" w:hAnsi="Arial" w:cs="Arial"/>
        </w:rPr>
        <w:t>say,</w:t>
      </w:r>
      <w:r w:rsidR="00A55C96" w:rsidRPr="00C24911">
        <w:rPr>
          <w:rFonts w:ascii="Arial" w:hAnsi="Arial" w:cs="Arial"/>
        </w:rPr>
        <w:t xml:space="preserve"> “</w:t>
      </w:r>
      <w:r w:rsidR="00F7538D" w:rsidRPr="00C24911">
        <w:rPr>
          <w:rFonts w:ascii="Arial" w:hAnsi="Arial" w:cs="Arial"/>
          <w:i/>
          <w:iCs/>
        </w:rPr>
        <w:t>the applicant must make out a case for urgency in its founding affidavit</w:t>
      </w:r>
      <w:r w:rsidR="00F7538D" w:rsidRPr="00C24911">
        <w:rPr>
          <w:rFonts w:ascii="Arial" w:hAnsi="Arial" w:cs="Arial"/>
        </w:rPr>
        <w:t>.” They also refer to</w:t>
      </w:r>
      <w:r w:rsidR="00B337DD" w:rsidRPr="00C24911">
        <w:rPr>
          <w:rFonts w:ascii="Arial" w:hAnsi="Arial" w:cs="Arial"/>
        </w:rPr>
        <w:t xml:space="preserve"> the case of </w:t>
      </w:r>
      <w:r w:rsidR="00B337DD" w:rsidRPr="00C24911">
        <w:rPr>
          <w:rFonts w:ascii="Arial" w:hAnsi="Arial" w:cs="Arial"/>
          <w:i/>
          <w:iCs/>
        </w:rPr>
        <w:t>Luna Meubel</w:t>
      </w:r>
      <w:r w:rsidR="00600365" w:rsidRPr="00C24911">
        <w:rPr>
          <w:rFonts w:ascii="Arial" w:hAnsi="Arial" w:cs="Arial"/>
          <w:i/>
          <w:iCs/>
        </w:rPr>
        <w:t xml:space="preserve"> V</w:t>
      </w:r>
      <w:r w:rsidR="00B337DD" w:rsidRPr="00C24911">
        <w:rPr>
          <w:rFonts w:ascii="Arial" w:hAnsi="Arial" w:cs="Arial"/>
          <w:i/>
          <w:iCs/>
        </w:rPr>
        <w:t>ervaardigers (Edms) Bpk v Makin &amp; Another t/a Makin Furniture Manufacturers</w:t>
      </w:r>
      <w:r w:rsidR="00676057" w:rsidRPr="00C24911">
        <w:rPr>
          <w:rFonts w:ascii="Arial" w:hAnsi="Arial" w:cs="Arial"/>
        </w:rPr>
        <w:t xml:space="preserve"> </w:t>
      </w:r>
      <w:r w:rsidR="00861AA3" w:rsidRPr="00C24911">
        <w:rPr>
          <w:rFonts w:ascii="Arial" w:hAnsi="Arial" w:cs="Arial"/>
        </w:rPr>
        <w:t>and restated the law there as follows:</w:t>
      </w:r>
    </w:p>
    <w:p w14:paraId="26A012BE" w14:textId="77777777" w:rsidR="00B337DD" w:rsidRDefault="00B337DD" w:rsidP="00123CEB">
      <w:pPr>
        <w:spacing w:line="360" w:lineRule="auto"/>
        <w:jc w:val="both"/>
        <w:rPr>
          <w:rFonts w:ascii="Arial" w:hAnsi="Arial" w:cs="Arial"/>
        </w:rPr>
      </w:pPr>
    </w:p>
    <w:p w14:paraId="0FA4B37B" w14:textId="3C93A9D7" w:rsidR="00861AA3" w:rsidRPr="00861AA3" w:rsidRDefault="00861AA3" w:rsidP="00123CEB">
      <w:pPr>
        <w:spacing w:line="360" w:lineRule="auto"/>
        <w:jc w:val="both"/>
        <w:rPr>
          <w:rFonts w:ascii="Arial" w:hAnsi="Arial" w:cs="Arial"/>
          <w:i/>
          <w:iCs/>
        </w:rPr>
      </w:pPr>
      <w:r>
        <w:rPr>
          <w:rFonts w:ascii="Arial" w:hAnsi="Arial" w:cs="Arial"/>
          <w:i/>
          <w:iCs/>
        </w:rPr>
        <w:t>“</w:t>
      </w:r>
      <w:r w:rsidR="00B337DD" w:rsidRPr="00B337DD">
        <w:rPr>
          <w:rFonts w:ascii="Arial" w:hAnsi="Arial" w:cs="Arial"/>
          <w:i/>
          <w:iCs/>
        </w:rPr>
        <w:t xml:space="preserve">"The degree of relaxation should not be greater than the exigency of the case demands. It must be commensurate therewith. Mere lip service to the requirements of Rule 6 (12) (b) will not do and an applicant must make out a case in the founding </w:t>
      </w:r>
      <w:r w:rsidR="00B337DD" w:rsidRPr="00B337DD">
        <w:rPr>
          <w:rFonts w:ascii="Arial" w:hAnsi="Arial" w:cs="Arial"/>
          <w:i/>
          <w:iCs/>
        </w:rPr>
        <w:lastRenderedPageBreak/>
        <w:t>affidavit to justify the particular extent of the departure from the norm, which is involved in the time and day for which the matter be set down."</w:t>
      </w:r>
    </w:p>
    <w:p w14:paraId="362FBB13" w14:textId="77777777" w:rsidR="00B3342A" w:rsidRDefault="00B3342A" w:rsidP="00123CEB">
      <w:pPr>
        <w:spacing w:line="360" w:lineRule="auto"/>
        <w:jc w:val="both"/>
        <w:rPr>
          <w:rFonts w:ascii="Arial" w:hAnsi="Arial" w:cs="Arial"/>
        </w:rPr>
      </w:pPr>
    </w:p>
    <w:p w14:paraId="72F09DED" w14:textId="2559F4D6" w:rsidR="00B23A8F" w:rsidRPr="00C24911" w:rsidRDefault="00C24911" w:rsidP="00C24911">
      <w:pPr>
        <w:spacing w:line="360" w:lineRule="auto"/>
        <w:jc w:val="both"/>
        <w:rPr>
          <w:rFonts w:ascii="Arial" w:hAnsi="Arial" w:cs="Arial"/>
        </w:rPr>
      </w:pPr>
      <w:r>
        <w:rPr>
          <w:rFonts w:ascii="Arial" w:hAnsi="Arial" w:cs="Arial"/>
        </w:rPr>
        <w:t>[15]</w:t>
      </w:r>
      <w:r>
        <w:rPr>
          <w:rFonts w:ascii="Arial" w:hAnsi="Arial" w:cs="Arial"/>
        </w:rPr>
        <w:tab/>
      </w:r>
      <w:r w:rsidR="00B23A8F" w:rsidRPr="00C24911">
        <w:rPr>
          <w:rFonts w:ascii="Arial" w:hAnsi="Arial" w:cs="Arial"/>
        </w:rPr>
        <w:t xml:space="preserve">The </w:t>
      </w:r>
      <w:r w:rsidR="71F4BF26" w:rsidRPr="00C24911">
        <w:rPr>
          <w:rFonts w:ascii="Arial" w:hAnsi="Arial" w:cs="Arial"/>
        </w:rPr>
        <w:t>submissions</w:t>
      </w:r>
      <w:r w:rsidR="00877352" w:rsidRPr="00C24911">
        <w:rPr>
          <w:rFonts w:ascii="Arial" w:hAnsi="Arial" w:cs="Arial"/>
        </w:rPr>
        <w:t xml:space="preserve"> made</w:t>
      </w:r>
      <w:r w:rsidR="71F4BF26" w:rsidRPr="00C24911">
        <w:rPr>
          <w:rFonts w:ascii="Arial" w:hAnsi="Arial" w:cs="Arial"/>
        </w:rPr>
        <w:t xml:space="preserve"> in respect of</w:t>
      </w:r>
      <w:r w:rsidR="00A85504" w:rsidRPr="00C24911">
        <w:rPr>
          <w:rFonts w:ascii="Arial" w:hAnsi="Arial" w:cs="Arial"/>
        </w:rPr>
        <w:t xml:space="preserve"> urge</w:t>
      </w:r>
      <w:r w:rsidR="00F43067" w:rsidRPr="00C24911">
        <w:rPr>
          <w:rFonts w:ascii="Arial" w:hAnsi="Arial" w:cs="Arial"/>
        </w:rPr>
        <w:t>ncy relating to</w:t>
      </w:r>
      <w:r w:rsidR="71F4BF26" w:rsidRPr="00C24911">
        <w:rPr>
          <w:rFonts w:ascii="Arial" w:hAnsi="Arial" w:cs="Arial"/>
        </w:rPr>
        <w:t xml:space="preserve"> the order sought on RNYPs and the order sought on enforcing payments </w:t>
      </w:r>
      <w:r w:rsidR="00446BB0" w:rsidRPr="00C24911">
        <w:rPr>
          <w:rFonts w:ascii="Arial" w:hAnsi="Arial" w:cs="Arial"/>
        </w:rPr>
        <w:t>needs to be</w:t>
      </w:r>
      <w:r w:rsidR="71F4BF26" w:rsidRPr="00C24911">
        <w:rPr>
          <w:rFonts w:ascii="Arial" w:hAnsi="Arial" w:cs="Arial"/>
        </w:rPr>
        <w:t xml:space="preserve"> differentiated</w:t>
      </w:r>
      <w:r w:rsidR="6FA06482" w:rsidRPr="00C24911">
        <w:rPr>
          <w:rFonts w:ascii="Arial" w:hAnsi="Arial" w:cs="Arial"/>
        </w:rPr>
        <w:t>.</w:t>
      </w:r>
      <w:r w:rsidR="002006A1" w:rsidRPr="00C24911">
        <w:rPr>
          <w:rFonts w:ascii="Arial" w:hAnsi="Arial" w:cs="Arial"/>
        </w:rPr>
        <w:t xml:space="preserve"> </w:t>
      </w:r>
      <w:r w:rsidR="00D61ACA" w:rsidRPr="00C24911">
        <w:rPr>
          <w:rFonts w:ascii="Arial" w:hAnsi="Arial" w:cs="Arial"/>
        </w:rPr>
        <w:t>There is no version put forward by the applicant as to</w:t>
      </w:r>
      <w:r w:rsidR="00AF43BD" w:rsidRPr="00C24911">
        <w:rPr>
          <w:rFonts w:ascii="Arial" w:hAnsi="Arial" w:cs="Arial"/>
        </w:rPr>
        <w:t xml:space="preserve"> the </w:t>
      </w:r>
      <w:r w:rsidR="009B6842" w:rsidRPr="00C24911">
        <w:rPr>
          <w:rFonts w:ascii="Arial" w:hAnsi="Arial" w:cs="Arial"/>
        </w:rPr>
        <w:t>steps it</w:t>
      </w:r>
      <w:r w:rsidR="00AF43BD" w:rsidRPr="00C24911">
        <w:rPr>
          <w:rFonts w:ascii="Arial" w:hAnsi="Arial" w:cs="Arial"/>
        </w:rPr>
        <w:t xml:space="preserve"> </w:t>
      </w:r>
      <w:r w:rsidR="009B6842" w:rsidRPr="00C24911">
        <w:rPr>
          <w:rFonts w:ascii="Arial" w:hAnsi="Arial" w:cs="Arial"/>
        </w:rPr>
        <w:t>took since</w:t>
      </w:r>
      <w:r w:rsidR="00D61ACA" w:rsidRPr="00C24911">
        <w:rPr>
          <w:rFonts w:ascii="Arial" w:hAnsi="Arial" w:cs="Arial"/>
        </w:rPr>
        <w:t xml:space="preserve"> May 2023 when the first respondent stopped sending RNYPs</w:t>
      </w:r>
      <w:r w:rsidR="00491E19" w:rsidRPr="00C24911">
        <w:rPr>
          <w:rFonts w:ascii="Arial" w:hAnsi="Arial" w:cs="Arial"/>
        </w:rPr>
        <w:t xml:space="preserve"> and when the </w:t>
      </w:r>
      <w:r w:rsidR="0082130A" w:rsidRPr="00C24911">
        <w:rPr>
          <w:rFonts w:ascii="Arial" w:hAnsi="Arial" w:cs="Arial"/>
        </w:rPr>
        <w:t>first respondent</w:t>
      </w:r>
      <w:r w:rsidR="00971B7E" w:rsidRPr="00C24911">
        <w:rPr>
          <w:rFonts w:ascii="Arial" w:hAnsi="Arial" w:cs="Arial"/>
        </w:rPr>
        <w:t xml:space="preserve"> further stopped </w:t>
      </w:r>
      <w:r w:rsidR="00300CD3" w:rsidRPr="00C24911">
        <w:rPr>
          <w:rFonts w:ascii="Arial" w:hAnsi="Arial" w:cs="Arial"/>
        </w:rPr>
        <w:t>adjudicating RNYPs in October 2023.</w:t>
      </w:r>
      <w:r w:rsidR="006F5351" w:rsidRPr="00C24911">
        <w:rPr>
          <w:rFonts w:ascii="Arial" w:hAnsi="Arial" w:cs="Arial"/>
        </w:rPr>
        <w:t xml:space="preserve">  In a nutshell </w:t>
      </w:r>
      <w:r w:rsidR="00676057" w:rsidRPr="00C24911">
        <w:rPr>
          <w:rFonts w:ascii="Arial" w:hAnsi="Arial" w:cs="Arial"/>
        </w:rPr>
        <w:t>the</w:t>
      </w:r>
      <w:r w:rsidR="006F5351" w:rsidRPr="00C24911">
        <w:rPr>
          <w:rFonts w:ascii="Arial" w:hAnsi="Arial" w:cs="Arial"/>
        </w:rPr>
        <w:t xml:space="preserve"> applicant did not explain the delay in bringing an urgent application for an order seeking the first respondent to issue and adjudicate RNYPs.</w:t>
      </w:r>
    </w:p>
    <w:p w14:paraId="55DCF0DC" w14:textId="77777777" w:rsidR="00F65843" w:rsidRDefault="00F65843" w:rsidP="00F65843">
      <w:pPr>
        <w:pStyle w:val="ListParagraph"/>
        <w:spacing w:line="360" w:lineRule="auto"/>
        <w:ind w:left="0"/>
        <w:jc w:val="both"/>
        <w:rPr>
          <w:rFonts w:ascii="Arial" w:hAnsi="Arial" w:cs="Arial"/>
        </w:rPr>
      </w:pPr>
    </w:p>
    <w:p w14:paraId="5DD9E59F" w14:textId="53B8ED18" w:rsidR="00B337DD" w:rsidRPr="00C24911" w:rsidRDefault="00C24911" w:rsidP="00C24911">
      <w:pPr>
        <w:spacing w:line="360" w:lineRule="auto"/>
        <w:jc w:val="both"/>
        <w:rPr>
          <w:rFonts w:ascii="Arial" w:hAnsi="Arial" w:cs="Arial"/>
        </w:rPr>
      </w:pPr>
      <w:r w:rsidRPr="00190096">
        <w:rPr>
          <w:rFonts w:ascii="Arial" w:hAnsi="Arial" w:cs="Arial"/>
        </w:rPr>
        <w:t>[16]</w:t>
      </w:r>
      <w:r w:rsidRPr="00190096">
        <w:rPr>
          <w:rFonts w:ascii="Arial" w:hAnsi="Arial" w:cs="Arial"/>
        </w:rPr>
        <w:tab/>
      </w:r>
      <w:r w:rsidR="00D9645C" w:rsidRPr="00C24911">
        <w:rPr>
          <w:rFonts w:ascii="Arial" w:hAnsi="Arial" w:cs="Arial"/>
        </w:rPr>
        <w:t>In respect of</w:t>
      </w:r>
      <w:r w:rsidR="309FBB90" w:rsidRPr="00C24911">
        <w:rPr>
          <w:rFonts w:ascii="Arial" w:hAnsi="Arial" w:cs="Arial"/>
        </w:rPr>
        <w:t xml:space="preserve"> the</w:t>
      </w:r>
      <w:r w:rsidR="0064714B" w:rsidRPr="00C24911">
        <w:rPr>
          <w:rFonts w:ascii="Arial" w:hAnsi="Arial" w:cs="Arial"/>
        </w:rPr>
        <w:t xml:space="preserve"> mone</w:t>
      </w:r>
      <w:r w:rsidR="00F60154" w:rsidRPr="00C24911">
        <w:rPr>
          <w:rFonts w:ascii="Arial" w:hAnsi="Arial" w:cs="Arial"/>
        </w:rPr>
        <w:t>tar</w:t>
      </w:r>
      <w:r w:rsidR="0064714B" w:rsidRPr="00C24911">
        <w:rPr>
          <w:rFonts w:ascii="Arial" w:hAnsi="Arial" w:cs="Arial"/>
        </w:rPr>
        <w:t>y</w:t>
      </w:r>
      <w:r w:rsidR="664F91DA" w:rsidRPr="00C24911">
        <w:rPr>
          <w:rFonts w:ascii="Arial" w:hAnsi="Arial" w:cs="Arial"/>
        </w:rPr>
        <w:t xml:space="preserve"> order</w:t>
      </w:r>
      <w:r w:rsidR="0064714B" w:rsidRPr="00C24911">
        <w:rPr>
          <w:rFonts w:ascii="Arial" w:hAnsi="Arial" w:cs="Arial"/>
        </w:rPr>
        <w:t xml:space="preserve"> o</w:t>
      </w:r>
      <w:r w:rsidR="0039764A" w:rsidRPr="00C24911">
        <w:rPr>
          <w:rFonts w:ascii="Arial" w:hAnsi="Arial" w:cs="Arial"/>
        </w:rPr>
        <w:t xml:space="preserve">f </w:t>
      </w:r>
      <w:r w:rsidR="00E62138" w:rsidRPr="00C24911">
        <w:rPr>
          <w:rFonts w:ascii="Arial" w:hAnsi="Arial" w:cs="Arial"/>
        </w:rPr>
        <w:t>R 92 085 106.36</w:t>
      </w:r>
      <w:r w:rsidR="00F60154" w:rsidRPr="00C24911">
        <w:rPr>
          <w:rFonts w:ascii="Arial" w:hAnsi="Arial" w:cs="Arial"/>
        </w:rPr>
        <w:t>,</w:t>
      </w:r>
      <w:r w:rsidR="00D9645C" w:rsidRPr="00C24911">
        <w:rPr>
          <w:rFonts w:ascii="Arial" w:hAnsi="Arial" w:cs="Arial"/>
        </w:rPr>
        <w:t xml:space="preserve"> by 30 </w:t>
      </w:r>
      <w:r w:rsidR="00BF39BA" w:rsidRPr="00C24911">
        <w:rPr>
          <w:rFonts w:ascii="Arial" w:hAnsi="Arial" w:cs="Arial"/>
        </w:rPr>
        <w:t>April 2024</w:t>
      </w:r>
      <w:r w:rsidR="00D9645C" w:rsidRPr="00C24911">
        <w:rPr>
          <w:rFonts w:ascii="Arial" w:hAnsi="Arial" w:cs="Arial"/>
        </w:rPr>
        <w:t xml:space="preserve"> the applican</w:t>
      </w:r>
      <w:r w:rsidR="00BF39BA" w:rsidRPr="00C24911">
        <w:rPr>
          <w:rFonts w:ascii="Arial" w:hAnsi="Arial" w:cs="Arial"/>
        </w:rPr>
        <w:t xml:space="preserve">t </w:t>
      </w:r>
      <w:r w:rsidR="008C53E7" w:rsidRPr="00C24911">
        <w:rPr>
          <w:rFonts w:ascii="Arial" w:hAnsi="Arial" w:cs="Arial"/>
        </w:rPr>
        <w:t>became aware</w:t>
      </w:r>
      <w:r w:rsidR="00BF39BA" w:rsidRPr="00C24911">
        <w:rPr>
          <w:rFonts w:ascii="Arial" w:hAnsi="Arial" w:cs="Arial"/>
        </w:rPr>
        <w:t xml:space="preserve"> </w:t>
      </w:r>
      <w:r w:rsidR="00F60154" w:rsidRPr="00C24911">
        <w:rPr>
          <w:rFonts w:ascii="Arial" w:hAnsi="Arial" w:cs="Arial"/>
        </w:rPr>
        <w:t>that the</w:t>
      </w:r>
      <w:r w:rsidR="0013023F" w:rsidRPr="00C24911">
        <w:rPr>
          <w:rFonts w:ascii="Arial" w:hAnsi="Arial" w:cs="Arial"/>
        </w:rPr>
        <w:t xml:space="preserve"> National Treasury</w:t>
      </w:r>
      <w:r w:rsidR="00134FA8" w:rsidRPr="00C24911">
        <w:rPr>
          <w:rFonts w:ascii="Arial" w:hAnsi="Arial" w:cs="Arial"/>
        </w:rPr>
        <w:t xml:space="preserve"> complained of </w:t>
      </w:r>
      <w:r w:rsidR="00F60154" w:rsidRPr="00C24911">
        <w:rPr>
          <w:rFonts w:ascii="Arial" w:hAnsi="Arial" w:cs="Arial"/>
        </w:rPr>
        <w:t xml:space="preserve">the </w:t>
      </w:r>
      <w:r w:rsidR="00134FA8" w:rsidRPr="00C24911">
        <w:rPr>
          <w:rFonts w:ascii="Arial" w:hAnsi="Arial" w:cs="Arial"/>
        </w:rPr>
        <w:t>applicant’</w:t>
      </w:r>
      <w:r w:rsidR="00C917EB" w:rsidRPr="00C24911">
        <w:rPr>
          <w:rFonts w:ascii="Arial" w:hAnsi="Arial" w:cs="Arial"/>
        </w:rPr>
        <w:t>s ineffective purported attachment due to non- compliance with the law</w:t>
      </w:r>
      <w:r w:rsidR="00C0086F" w:rsidRPr="00C24911">
        <w:rPr>
          <w:rFonts w:ascii="Arial" w:hAnsi="Arial" w:cs="Arial"/>
        </w:rPr>
        <w:t xml:space="preserve"> and </w:t>
      </w:r>
      <w:r w:rsidR="008C53E7" w:rsidRPr="00C24911">
        <w:rPr>
          <w:rFonts w:ascii="Arial" w:hAnsi="Arial" w:cs="Arial"/>
        </w:rPr>
        <w:t xml:space="preserve">that the National Treasury was in no position to pay </w:t>
      </w:r>
      <w:r w:rsidR="008839E9" w:rsidRPr="00C24911">
        <w:rPr>
          <w:rFonts w:ascii="Arial" w:hAnsi="Arial" w:cs="Arial"/>
        </w:rPr>
        <w:t xml:space="preserve">the first </w:t>
      </w:r>
      <w:r w:rsidR="00B90D5A" w:rsidRPr="00C24911">
        <w:rPr>
          <w:rFonts w:ascii="Arial" w:hAnsi="Arial" w:cs="Arial"/>
        </w:rPr>
        <w:t>respondent’s</w:t>
      </w:r>
      <w:r w:rsidR="008C53E7" w:rsidRPr="00C24911">
        <w:rPr>
          <w:rFonts w:ascii="Arial" w:hAnsi="Arial" w:cs="Arial"/>
        </w:rPr>
        <w:t xml:space="preserve"> debt. </w:t>
      </w:r>
      <w:r w:rsidR="00825988" w:rsidRPr="00C24911">
        <w:rPr>
          <w:rFonts w:ascii="Arial" w:hAnsi="Arial" w:cs="Arial"/>
        </w:rPr>
        <w:t xml:space="preserve"> In the circumstances of this </w:t>
      </w:r>
      <w:r w:rsidR="00F60154" w:rsidRPr="00C24911">
        <w:rPr>
          <w:rFonts w:ascii="Arial" w:hAnsi="Arial" w:cs="Arial"/>
        </w:rPr>
        <w:t>case,</w:t>
      </w:r>
      <w:r w:rsidR="00825988" w:rsidRPr="00C24911">
        <w:rPr>
          <w:rFonts w:ascii="Arial" w:hAnsi="Arial" w:cs="Arial"/>
        </w:rPr>
        <w:t xml:space="preserve"> I</w:t>
      </w:r>
      <w:r w:rsidR="00A777E7" w:rsidRPr="00C24911">
        <w:rPr>
          <w:rFonts w:ascii="Arial" w:hAnsi="Arial" w:cs="Arial"/>
        </w:rPr>
        <w:t xml:space="preserve"> cannot</w:t>
      </w:r>
      <w:r w:rsidR="00825988" w:rsidRPr="00C24911">
        <w:rPr>
          <w:rFonts w:ascii="Arial" w:hAnsi="Arial" w:cs="Arial"/>
        </w:rPr>
        <w:t xml:space="preserve"> not find that the delay of three weeks</w:t>
      </w:r>
      <w:r w:rsidR="00A777E7" w:rsidRPr="00C24911">
        <w:rPr>
          <w:rFonts w:ascii="Arial" w:hAnsi="Arial" w:cs="Arial"/>
        </w:rPr>
        <w:t xml:space="preserve"> after all the efforts</w:t>
      </w:r>
      <w:r w:rsidR="004D13B5" w:rsidRPr="00C24911">
        <w:rPr>
          <w:rFonts w:ascii="Arial" w:hAnsi="Arial" w:cs="Arial"/>
        </w:rPr>
        <w:t xml:space="preserve"> by the applicant</w:t>
      </w:r>
      <w:r w:rsidR="00A777E7" w:rsidRPr="00C24911">
        <w:rPr>
          <w:rFonts w:ascii="Arial" w:hAnsi="Arial" w:cs="Arial"/>
        </w:rPr>
        <w:t xml:space="preserve"> </w:t>
      </w:r>
      <w:r w:rsidR="00163746" w:rsidRPr="00C24911">
        <w:rPr>
          <w:rFonts w:ascii="Arial" w:hAnsi="Arial" w:cs="Arial"/>
        </w:rPr>
        <w:t>is so inordinate.</w:t>
      </w:r>
      <w:r w:rsidR="00C0086F" w:rsidRPr="00C24911">
        <w:rPr>
          <w:rFonts w:ascii="Arial" w:hAnsi="Arial" w:cs="Arial"/>
        </w:rPr>
        <w:t xml:space="preserve"> </w:t>
      </w:r>
      <w:r w:rsidR="00D02583" w:rsidRPr="00C24911">
        <w:rPr>
          <w:rFonts w:ascii="Arial" w:hAnsi="Arial" w:cs="Arial"/>
        </w:rPr>
        <w:t>Furthermore,</w:t>
      </w:r>
      <w:r w:rsidR="00C0086F" w:rsidRPr="00C24911">
        <w:rPr>
          <w:rFonts w:ascii="Arial" w:hAnsi="Arial" w:cs="Arial"/>
        </w:rPr>
        <w:t xml:space="preserve"> I am persuaded that the applicant will not be afforded substantial redress in the ordinary course.</w:t>
      </w:r>
      <w:r w:rsidR="00A777E7" w:rsidRPr="00C24911">
        <w:rPr>
          <w:rFonts w:ascii="Arial" w:hAnsi="Arial" w:cs="Arial"/>
        </w:rPr>
        <w:t xml:space="preserve"> In the result the application is urgent, insofar as it concerns the </w:t>
      </w:r>
      <w:r w:rsidR="009B6CB3" w:rsidRPr="00C24911">
        <w:rPr>
          <w:rFonts w:ascii="Arial" w:hAnsi="Arial" w:cs="Arial"/>
        </w:rPr>
        <w:t>judgment debt</w:t>
      </w:r>
      <w:r w:rsidR="00574CCF" w:rsidRPr="00C24911">
        <w:rPr>
          <w:rFonts w:ascii="Arial" w:hAnsi="Arial" w:cs="Arial"/>
        </w:rPr>
        <w:t xml:space="preserve"> in the </w:t>
      </w:r>
      <w:r w:rsidR="009B6842" w:rsidRPr="00C24911">
        <w:rPr>
          <w:rFonts w:ascii="Arial" w:hAnsi="Arial" w:cs="Arial"/>
        </w:rPr>
        <w:t>amount of</w:t>
      </w:r>
      <w:r w:rsidR="009B6CB3" w:rsidRPr="00C24911">
        <w:rPr>
          <w:rFonts w:ascii="Arial" w:hAnsi="Arial" w:cs="Arial"/>
        </w:rPr>
        <w:t xml:space="preserve"> R92 085 106.36</w:t>
      </w:r>
    </w:p>
    <w:p w14:paraId="5241EC01" w14:textId="77777777" w:rsidR="00B337DD" w:rsidRDefault="00B337DD" w:rsidP="002129B4">
      <w:pPr>
        <w:pStyle w:val="ListParagraph"/>
        <w:spacing w:line="360" w:lineRule="auto"/>
        <w:ind w:left="0"/>
        <w:jc w:val="both"/>
        <w:rPr>
          <w:rFonts w:ascii="Arial" w:hAnsi="Arial" w:cs="Arial"/>
          <w:b/>
          <w:bCs/>
        </w:rPr>
      </w:pPr>
    </w:p>
    <w:p w14:paraId="3394F400" w14:textId="533C2772" w:rsidR="00B337DD" w:rsidRDefault="31864AD6" w:rsidP="002129B4">
      <w:pPr>
        <w:pStyle w:val="ListParagraph"/>
        <w:spacing w:line="360" w:lineRule="auto"/>
        <w:ind w:left="0"/>
        <w:jc w:val="both"/>
        <w:rPr>
          <w:rFonts w:ascii="Arial" w:hAnsi="Arial" w:cs="Arial"/>
          <w:b/>
          <w:bCs/>
        </w:rPr>
      </w:pPr>
      <w:r w:rsidRPr="0061ED44">
        <w:rPr>
          <w:rFonts w:ascii="Arial" w:hAnsi="Arial" w:cs="Arial"/>
          <w:b/>
          <w:bCs/>
        </w:rPr>
        <w:t>RESPONDENT’S CASE</w:t>
      </w:r>
    </w:p>
    <w:p w14:paraId="5978FECD" w14:textId="11331C30" w:rsidR="002129B4" w:rsidRDefault="002129B4" w:rsidP="2DF15182">
      <w:pPr>
        <w:pStyle w:val="ListParagraph"/>
        <w:spacing w:line="360" w:lineRule="auto"/>
        <w:ind w:left="0"/>
        <w:jc w:val="both"/>
        <w:rPr>
          <w:rFonts w:ascii="Arial" w:hAnsi="Arial" w:cs="Arial"/>
          <w:b/>
          <w:bCs/>
        </w:rPr>
      </w:pPr>
    </w:p>
    <w:p w14:paraId="532A7CFA" w14:textId="6353BE82" w:rsidR="00B6057B" w:rsidRPr="00C24911" w:rsidRDefault="00C24911" w:rsidP="00C24911">
      <w:pPr>
        <w:spacing w:line="360" w:lineRule="auto"/>
        <w:jc w:val="both"/>
        <w:rPr>
          <w:rFonts w:ascii="Arial" w:hAnsi="Arial" w:cs="Arial"/>
        </w:rPr>
      </w:pPr>
      <w:r w:rsidRPr="00B6057B">
        <w:rPr>
          <w:rFonts w:ascii="Arial" w:hAnsi="Arial" w:cs="Arial"/>
        </w:rPr>
        <w:t>[17]</w:t>
      </w:r>
      <w:r w:rsidRPr="00B6057B">
        <w:rPr>
          <w:rFonts w:ascii="Arial" w:hAnsi="Arial" w:cs="Arial"/>
        </w:rPr>
        <w:tab/>
      </w:r>
      <w:r w:rsidR="005B22A4" w:rsidRPr="00C24911">
        <w:rPr>
          <w:rFonts w:ascii="Arial" w:hAnsi="Arial" w:cs="Arial"/>
        </w:rPr>
        <w:t>On behalf of the respondents the following points of law were raised (</w:t>
      </w:r>
      <w:r w:rsidR="00E41B09" w:rsidRPr="00C24911">
        <w:rPr>
          <w:rFonts w:ascii="Arial" w:hAnsi="Arial" w:cs="Arial"/>
        </w:rPr>
        <w:t>i</w:t>
      </w:r>
      <w:r w:rsidR="005B22A4" w:rsidRPr="00C24911">
        <w:rPr>
          <w:rFonts w:ascii="Arial" w:hAnsi="Arial" w:cs="Arial"/>
        </w:rPr>
        <w:t xml:space="preserve">) That </w:t>
      </w:r>
      <w:r w:rsidR="00190096" w:rsidRPr="00C24911">
        <w:rPr>
          <w:rFonts w:ascii="Arial" w:hAnsi="Arial" w:cs="Arial"/>
        </w:rPr>
        <w:t>the matter</w:t>
      </w:r>
      <w:r w:rsidR="005B22A4" w:rsidRPr="00C24911">
        <w:rPr>
          <w:rFonts w:ascii="Arial" w:hAnsi="Arial" w:cs="Arial"/>
        </w:rPr>
        <w:t xml:space="preserve"> is res judicata, (ii)</w:t>
      </w:r>
      <w:r w:rsidR="00E11F21" w:rsidRPr="00C24911">
        <w:rPr>
          <w:rFonts w:ascii="Arial" w:hAnsi="Arial" w:cs="Arial"/>
        </w:rPr>
        <w:t xml:space="preserve"> </w:t>
      </w:r>
      <w:r w:rsidR="00F60154" w:rsidRPr="00C24911">
        <w:rPr>
          <w:rFonts w:ascii="Arial" w:hAnsi="Arial" w:cs="Arial"/>
        </w:rPr>
        <w:t>no cause</w:t>
      </w:r>
      <w:r w:rsidR="00E11F21" w:rsidRPr="00C24911">
        <w:rPr>
          <w:rFonts w:ascii="Arial" w:hAnsi="Arial" w:cs="Arial"/>
        </w:rPr>
        <w:t xml:space="preserve"> of action and (iii) non- joinder.</w:t>
      </w:r>
    </w:p>
    <w:p w14:paraId="23962129" w14:textId="7027F8FF" w:rsidR="00B6057B" w:rsidRDefault="00B6057B" w:rsidP="00B6057B">
      <w:pPr>
        <w:pStyle w:val="ListParagraph"/>
        <w:spacing w:line="360" w:lineRule="auto"/>
        <w:ind w:left="0"/>
        <w:jc w:val="both"/>
        <w:rPr>
          <w:rFonts w:ascii="Arial" w:hAnsi="Arial" w:cs="Arial"/>
        </w:rPr>
      </w:pPr>
    </w:p>
    <w:p w14:paraId="31311540" w14:textId="4011AB60" w:rsidR="00B6057B" w:rsidRDefault="00B6057B" w:rsidP="00B6057B">
      <w:pPr>
        <w:pStyle w:val="ListParagraph"/>
        <w:spacing w:line="360" w:lineRule="auto"/>
        <w:ind w:left="0"/>
        <w:jc w:val="both"/>
        <w:rPr>
          <w:rFonts w:ascii="Arial" w:hAnsi="Arial" w:cs="Arial"/>
        </w:rPr>
      </w:pPr>
      <w:r>
        <w:rPr>
          <w:rFonts w:ascii="Arial" w:hAnsi="Arial" w:cs="Arial"/>
        </w:rPr>
        <w:t>RES JUDICATA</w:t>
      </w:r>
    </w:p>
    <w:p w14:paraId="27B59BD8" w14:textId="77777777" w:rsidR="00B6057B" w:rsidRDefault="00B6057B" w:rsidP="00B6057B">
      <w:pPr>
        <w:pStyle w:val="ListParagraph"/>
        <w:spacing w:line="360" w:lineRule="auto"/>
        <w:ind w:left="0"/>
        <w:jc w:val="both"/>
        <w:rPr>
          <w:rFonts w:ascii="Arial" w:hAnsi="Arial" w:cs="Arial"/>
        </w:rPr>
      </w:pPr>
    </w:p>
    <w:p w14:paraId="6E4205F9" w14:textId="1E5B351E" w:rsidR="009A6531" w:rsidRPr="00C24911" w:rsidRDefault="00C24911" w:rsidP="00C24911">
      <w:pPr>
        <w:spacing w:line="360" w:lineRule="auto"/>
        <w:jc w:val="both"/>
        <w:rPr>
          <w:rFonts w:ascii="Arial" w:hAnsi="Arial" w:cs="Arial"/>
        </w:rPr>
      </w:pPr>
      <w:r w:rsidRPr="00190096">
        <w:rPr>
          <w:rFonts w:ascii="Arial" w:hAnsi="Arial" w:cs="Arial"/>
        </w:rPr>
        <w:t>[18]</w:t>
      </w:r>
      <w:r w:rsidRPr="00190096">
        <w:rPr>
          <w:rFonts w:ascii="Arial" w:hAnsi="Arial" w:cs="Arial"/>
        </w:rPr>
        <w:tab/>
      </w:r>
      <w:r w:rsidR="006D3039" w:rsidRPr="00C24911">
        <w:rPr>
          <w:rFonts w:ascii="Arial" w:hAnsi="Arial" w:cs="Arial"/>
          <w:lang w:val="en-ZA"/>
        </w:rPr>
        <w:t>According to the respondents t</w:t>
      </w:r>
      <w:r w:rsidR="002B743D" w:rsidRPr="00C24911">
        <w:rPr>
          <w:rFonts w:ascii="Arial" w:hAnsi="Arial" w:cs="Arial"/>
          <w:lang w:val="en-ZA"/>
        </w:rPr>
        <w:t xml:space="preserve">he matter has been finalised </w:t>
      </w:r>
      <w:r w:rsidR="00F60154" w:rsidRPr="00C24911">
        <w:rPr>
          <w:rFonts w:ascii="Arial" w:hAnsi="Arial" w:cs="Arial"/>
          <w:lang w:val="en-ZA"/>
        </w:rPr>
        <w:t xml:space="preserve">and </w:t>
      </w:r>
      <w:r w:rsidR="002B743D" w:rsidRPr="00C24911">
        <w:rPr>
          <w:rFonts w:ascii="Arial" w:hAnsi="Arial" w:cs="Arial"/>
          <w:lang w:val="en-ZA"/>
        </w:rPr>
        <w:t>the</w:t>
      </w:r>
      <w:r w:rsidR="00E41B09" w:rsidRPr="00C24911">
        <w:rPr>
          <w:rFonts w:ascii="Arial" w:hAnsi="Arial" w:cs="Arial"/>
          <w:lang w:val="en-ZA"/>
        </w:rPr>
        <w:t xml:space="preserve"> applicant</w:t>
      </w:r>
      <w:r w:rsidR="002B743D" w:rsidRPr="00C24911">
        <w:rPr>
          <w:rFonts w:ascii="Arial" w:hAnsi="Arial" w:cs="Arial"/>
          <w:lang w:val="en-ZA"/>
        </w:rPr>
        <w:t xml:space="preserve"> already have judgments; </w:t>
      </w:r>
      <w:r w:rsidR="00E41B09" w:rsidRPr="00C24911">
        <w:rPr>
          <w:rFonts w:ascii="Arial" w:hAnsi="Arial" w:cs="Arial"/>
          <w:lang w:val="en-ZA"/>
        </w:rPr>
        <w:t xml:space="preserve">it </w:t>
      </w:r>
      <w:r w:rsidR="002B743D" w:rsidRPr="00C24911">
        <w:rPr>
          <w:rFonts w:ascii="Arial" w:hAnsi="Arial" w:cs="Arial"/>
          <w:lang w:val="en-ZA"/>
        </w:rPr>
        <w:t>cannot seek another judgment.</w:t>
      </w:r>
      <w:r w:rsidR="002B743D" w:rsidRPr="00C24911">
        <w:rPr>
          <w:rFonts w:ascii="Arial" w:hAnsi="Arial" w:cs="Arial"/>
          <w:color w:val="FF0000"/>
          <w:lang w:val="en-ZA"/>
        </w:rPr>
        <w:t xml:space="preserve"> </w:t>
      </w:r>
      <w:r w:rsidR="002B743D" w:rsidRPr="00C24911">
        <w:rPr>
          <w:rFonts w:ascii="Arial" w:hAnsi="Arial" w:cs="Arial"/>
          <w:lang w:val="en-ZA"/>
        </w:rPr>
        <w:t xml:space="preserve">The </w:t>
      </w:r>
      <w:r w:rsidR="00381DFF" w:rsidRPr="00C24911">
        <w:rPr>
          <w:rFonts w:ascii="Arial" w:hAnsi="Arial" w:cs="Arial"/>
          <w:lang w:val="en-ZA"/>
        </w:rPr>
        <w:t>a</w:t>
      </w:r>
      <w:r w:rsidR="002B743D" w:rsidRPr="00C24911">
        <w:rPr>
          <w:rFonts w:ascii="Arial" w:hAnsi="Arial" w:cs="Arial"/>
          <w:lang w:val="en-ZA"/>
        </w:rPr>
        <w:t xml:space="preserve">pplicants seek relief based on alleged court orders providing for </w:t>
      </w:r>
      <w:r w:rsidR="00612AD6" w:rsidRPr="00C24911">
        <w:rPr>
          <w:rFonts w:ascii="Arial" w:hAnsi="Arial" w:cs="Arial"/>
          <w:lang w:val="en-ZA"/>
        </w:rPr>
        <w:t>payment. The</w:t>
      </w:r>
      <w:r w:rsidR="002B743D" w:rsidRPr="00C24911">
        <w:rPr>
          <w:rFonts w:ascii="Arial" w:hAnsi="Arial" w:cs="Arial"/>
          <w:lang w:val="en-ZA"/>
        </w:rPr>
        <w:t xml:space="preserve"> </w:t>
      </w:r>
      <w:r w:rsidR="00381DFF" w:rsidRPr="00C24911">
        <w:rPr>
          <w:rFonts w:ascii="Arial" w:hAnsi="Arial" w:cs="Arial"/>
          <w:lang w:val="en-ZA"/>
        </w:rPr>
        <w:t>a</w:t>
      </w:r>
      <w:r w:rsidR="002B743D" w:rsidRPr="00C24911">
        <w:rPr>
          <w:rFonts w:ascii="Arial" w:hAnsi="Arial" w:cs="Arial"/>
          <w:lang w:val="en-ZA"/>
        </w:rPr>
        <w:t>pplicant</w:t>
      </w:r>
      <w:r w:rsidR="00190096" w:rsidRPr="00C24911">
        <w:rPr>
          <w:rFonts w:ascii="Arial" w:hAnsi="Arial" w:cs="Arial"/>
          <w:lang w:val="en-ZA"/>
        </w:rPr>
        <w:t>’s</w:t>
      </w:r>
      <w:r w:rsidR="002B743D" w:rsidRPr="00C24911">
        <w:rPr>
          <w:rFonts w:ascii="Arial" w:hAnsi="Arial" w:cs="Arial"/>
          <w:lang w:val="en-ZA"/>
        </w:rPr>
        <w:t xml:space="preserve"> attempt to change the nature of their own orders from being </w:t>
      </w:r>
      <w:r w:rsidR="002B743D" w:rsidRPr="00C24911">
        <w:rPr>
          <w:rFonts w:ascii="Arial" w:hAnsi="Arial" w:cs="Arial"/>
          <w:i/>
          <w:iCs/>
          <w:lang w:val="en-ZA"/>
        </w:rPr>
        <w:t>ad pecuniam solvendam</w:t>
      </w:r>
      <w:r w:rsidR="002B743D" w:rsidRPr="00C24911">
        <w:rPr>
          <w:rFonts w:ascii="Arial" w:hAnsi="Arial" w:cs="Arial"/>
          <w:lang w:val="en-ZA"/>
        </w:rPr>
        <w:t xml:space="preserve"> to </w:t>
      </w:r>
      <w:r w:rsidR="002B743D" w:rsidRPr="00C24911">
        <w:rPr>
          <w:rFonts w:ascii="Arial" w:hAnsi="Arial" w:cs="Arial"/>
          <w:i/>
          <w:iCs/>
          <w:lang w:val="en-ZA"/>
        </w:rPr>
        <w:t>ad factum praestandum</w:t>
      </w:r>
      <w:r w:rsidR="002B743D" w:rsidRPr="00C24911">
        <w:rPr>
          <w:rFonts w:ascii="Arial" w:hAnsi="Arial" w:cs="Arial"/>
          <w:lang w:val="en-ZA"/>
        </w:rPr>
        <w:t xml:space="preserve"> is not </w:t>
      </w:r>
      <w:r w:rsidR="00B2582C" w:rsidRPr="00C24911">
        <w:rPr>
          <w:rFonts w:ascii="Arial" w:hAnsi="Arial" w:cs="Arial"/>
          <w:lang w:val="en-ZA"/>
        </w:rPr>
        <w:t>competent. The</w:t>
      </w:r>
      <w:r w:rsidR="002B743D" w:rsidRPr="00C24911">
        <w:rPr>
          <w:rFonts w:ascii="Arial" w:hAnsi="Arial" w:cs="Arial"/>
          <w:lang w:val="en-ZA"/>
        </w:rPr>
        <w:t xml:space="preserve"> </w:t>
      </w:r>
      <w:r w:rsidR="00381DFF" w:rsidRPr="00C24911">
        <w:rPr>
          <w:rFonts w:ascii="Arial" w:hAnsi="Arial" w:cs="Arial"/>
          <w:lang w:val="en-ZA"/>
        </w:rPr>
        <w:t>a</w:t>
      </w:r>
      <w:r w:rsidR="002B743D" w:rsidRPr="00C24911">
        <w:rPr>
          <w:rFonts w:ascii="Arial" w:hAnsi="Arial" w:cs="Arial"/>
          <w:lang w:val="en-ZA"/>
        </w:rPr>
        <w:t xml:space="preserve">pplicant does this in circumstances where it </w:t>
      </w:r>
      <w:r w:rsidR="00B6057B" w:rsidRPr="00C24911">
        <w:rPr>
          <w:rFonts w:ascii="Arial" w:hAnsi="Arial" w:cs="Arial"/>
          <w:lang w:val="en-ZA"/>
        </w:rPr>
        <w:t>has raised</w:t>
      </w:r>
      <w:r w:rsidR="002B743D" w:rsidRPr="00C24911">
        <w:rPr>
          <w:rFonts w:ascii="Arial" w:hAnsi="Arial" w:cs="Arial"/>
          <w:lang w:val="en-ZA"/>
        </w:rPr>
        <w:t xml:space="preserve"> the very same issue against the same party, being the </w:t>
      </w:r>
      <w:r w:rsidR="008839E9" w:rsidRPr="00C24911">
        <w:rPr>
          <w:rFonts w:ascii="Arial" w:hAnsi="Arial" w:cs="Arial"/>
          <w:lang w:val="en-ZA"/>
        </w:rPr>
        <w:t>first respondent</w:t>
      </w:r>
      <w:r w:rsidR="002B743D" w:rsidRPr="00C24911">
        <w:rPr>
          <w:rFonts w:ascii="Arial" w:hAnsi="Arial" w:cs="Arial"/>
          <w:lang w:val="en-ZA"/>
        </w:rPr>
        <w:t>.</w:t>
      </w:r>
    </w:p>
    <w:p w14:paraId="163F6E3C" w14:textId="77777777" w:rsidR="00190096" w:rsidRPr="009A6531" w:rsidRDefault="00190096" w:rsidP="00190096">
      <w:pPr>
        <w:pStyle w:val="ListParagraph"/>
        <w:spacing w:line="360" w:lineRule="auto"/>
        <w:ind w:left="0"/>
        <w:jc w:val="both"/>
        <w:rPr>
          <w:rFonts w:ascii="Arial" w:hAnsi="Arial" w:cs="Arial"/>
        </w:rPr>
      </w:pPr>
    </w:p>
    <w:p w14:paraId="37B84549" w14:textId="5F04BDFA" w:rsidR="00E62138" w:rsidRPr="00C24911" w:rsidRDefault="00C24911" w:rsidP="00C24911">
      <w:pPr>
        <w:spacing w:line="360" w:lineRule="auto"/>
        <w:jc w:val="both"/>
        <w:rPr>
          <w:rFonts w:ascii="Arial" w:hAnsi="Arial" w:cs="Arial"/>
        </w:rPr>
      </w:pPr>
      <w:r w:rsidRPr="009A6531">
        <w:rPr>
          <w:rFonts w:ascii="Arial" w:hAnsi="Arial" w:cs="Arial"/>
        </w:rPr>
        <w:t>[19]</w:t>
      </w:r>
      <w:r w:rsidRPr="009A6531">
        <w:rPr>
          <w:rFonts w:ascii="Arial" w:hAnsi="Arial" w:cs="Arial"/>
        </w:rPr>
        <w:tab/>
      </w:r>
      <w:r w:rsidR="004031FB" w:rsidRPr="00C24911">
        <w:rPr>
          <w:rFonts w:ascii="Arial" w:hAnsi="Arial" w:cs="Arial"/>
          <w:lang w:val="en-ZA"/>
        </w:rPr>
        <w:t>T</w:t>
      </w:r>
      <w:r w:rsidR="006D3039" w:rsidRPr="00C24911">
        <w:rPr>
          <w:rFonts w:ascii="Arial" w:hAnsi="Arial" w:cs="Arial"/>
          <w:lang w:val="en-ZA"/>
        </w:rPr>
        <w:t>he applicant</w:t>
      </w:r>
      <w:r w:rsidR="004031FB" w:rsidRPr="00C24911">
        <w:rPr>
          <w:rFonts w:ascii="Arial" w:hAnsi="Arial" w:cs="Arial"/>
          <w:lang w:val="en-ZA"/>
        </w:rPr>
        <w:t>’s</w:t>
      </w:r>
      <w:r w:rsidR="00DA1555" w:rsidRPr="00C24911">
        <w:rPr>
          <w:rFonts w:ascii="Arial" w:hAnsi="Arial" w:cs="Arial"/>
          <w:lang w:val="en-ZA"/>
        </w:rPr>
        <w:t xml:space="preserve"> counter</w:t>
      </w:r>
      <w:r w:rsidR="004031FB" w:rsidRPr="00C24911">
        <w:rPr>
          <w:rFonts w:ascii="Arial" w:hAnsi="Arial" w:cs="Arial"/>
          <w:lang w:val="en-ZA"/>
        </w:rPr>
        <w:t xml:space="preserve"> </w:t>
      </w:r>
      <w:r w:rsidR="00D02583" w:rsidRPr="00C24911">
        <w:rPr>
          <w:rFonts w:ascii="Arial" w:hAnsi="Arial" w:cs="Arial"/>
          <w:lang w:val="en-ZA"/>
        </w:rPr>
        <w:t>argument is</w:t>
      </w:r>
      <w:r w:rsidR="004031FB" w:rsidRPr="00C24911">
        <w:rPr>
          <w:rFonts w:ascii="Arial" w:hAnsi="Arial" w:cs="Arial"/>
          <w:lang w:val="en-ZA"/>
        </w:rPr>
        <w:t xml:space="preserve"> </w:t>
      </w:r>
      <w:r w:rsidR="00E91FDA" w:rsidRPr="00C24911">
        <w:rPr>
          <w:rFonts w:ascii="Arial" w:hAnsi="Arial" w:cs="Arial"/>
          <w:lang w:val="en-ZA"/>
        </w:rPr>
        <w:t>that this</w:t>
      </w:r>
      <w:r w:rsidR="00082466" w:rsidRPr="00C24911">
        <w:rPr>
          <w:rFonts w:ascii="Arial" w:hAnsi="Arial" w:cs="Arial"/>
          <w:lang w:val="en-ZA"/>
        </w:rPr>
        <w:t xml:space="preserve"> application is about forcing the</w:t>
      </w:r>
      <w:r w:rsidR="006D3039" w:rsidRPr="00C24911">
        <w:rPr>
          <w:rFonts w:ascii="Arial" w:hAnsi="Arial" w:cs="Arial"/>
          <w:lang w:val="en-ZA"/>
        </w:rPr>
        <w:t xml:space="preserve"> second respondent </w:t>
      </w:r>
      <w:r w:rsidR="00082466" w:rsidRPr="00C24911">
        <w:rPr>
          <w:rFonts w:ascii="Arial" w:hAnsi="Arial" w:cs="Arial"/>
          <w:lang w:val="en-ZA"/>
        </w:rPr>
        <w:t>to</w:t>
      </w:r>
      <w:r w:rsidR="006D3039" w:rsidRPr="00C24911">
        <w:rPr>
          <w:rFonts w:ascii="Arial" w:hAnsi="Arial" w:cs="Arial"/>
          <w:lang w:val="en-ZA"/>
        </w:rPr>
        <w:t xml:space="preserve"> </w:t>
      </w:r>
      <w:r w:rsidR="00C934D4" w:rsidRPr="00C24911">
        <w:rPr>
          <w:rFonts w:ascii="Arial" w:hAnsi="Arial" w:cs="Arial"/>
          <w:lang w:val="en-ZA"/>
        </w:rPr>
        <w:t>make the first respondent to effect payment. I</w:t>
      </w:r>
      <w:r w:rsidR="00795D2B" w:rsidRPr="00C24911">
        <w:rPr>
          <w:rFonts w:ascii="Arial" w:hAnsi="Arial" w:cs="Arial"/>
          <w:lang w:val="en-ZA"/>
        </w:rPr>
        <w:t xml:space="preserve">t is apposite to repeat the prayer pertaining to the </w:t>
      </w:r>
      <w:r w:rsidR="00D02583" w:rsidRPr="00C24911">
        <w:rPr>
          <w:rFonts w:ascii="Arial" w:hAnsi="Arial" w:cs="Arial"/>
          <w:lang w:val="en-ZA"/>
        </w:rPr>
        <w:t>payment.</w:t>
      </w:r>
    </w:p>
    <w:p w14:paraId="422DD4AD" w14:textId="1E9385FD" w:rsidR="00795D2B" w:rsidRDefault="00795D2B" w:rsidP="00197334">
      <w:pPr>
        <w:spacing w:line="360" w:lineRule="auto"/>
        <w:jc w:val="both"/>
        <w:rPr>
          <w:rFonts w:ascii="Arial" w:hAnsi="Arial" w:cs="Arial"/>
          <w:lang w:val="en-ZA"/>
        </w:rPr>
      </w:pPr>
      <w:r w:rsidRPr="2DF15182">
        <w:rPr>
          <w:rFonts w:ascii="Arial" w:hAnsi="Arial" w:cs="Arial"/>
          <w:i/>
          <w:iCs/>
        </w:rPr>
        <w:t xml:space="preserve">“(ii)The first respondent is hereby ordered to make payment of the judgments obtained in favour of the applicant in the amount of R 92 085 106.36 within 7 days from date if service of the Order on the first </w:t>
      </w:r>
      <w:r w:rsidR="00E62138" w:rsidRPr="2DF15182">
        <w:rPr>
          <w:rFonts w:ascii="Arial" w:hAnsi="Arial" w:cs="Arial"/>
          <w:i/>
          <w:iCs/>
        </w:rPr>
        <w:t>respondent</w:t>
      </w:r>
      <w:r w:rsidRPr="2DF15182">
        <w:rPr>
          <w:rFonts w:ascii="Arial" w:hAnsi="Arial" w:cs="Arial"/>
          <w:i/>
          <w:iCs/>
        </w:rPr>
        <w:t>.</w:t>
      </w:r>
      <w:r w:rsidR="00CC5308">
        <w:rPr>
          <w:rFonts w:ascii="Arial" w:hAnsi="Arial" w:cs="Arial"/>
          <w:i/>
          <w:iCs/>
        </w:rPr>
        <w:t>”</w:t>
      </w:r>
    </w:p>
    <w:p w14:paraId="4115CC65" w14:textId="77777777" w:rsidR="009A6531" w:rsidRDefault="009A6531" w:rsidP="00097240">
      <w:pPr>
        <w:spacing w:line="360" w:lineRule="auto"/>
        <w:jc w:val="both"/>
        <w:rPr>
          <w:rFonts w:ascii="Arial" w:hAnsi="Arial" w:cs="Arial"/>
          <w:lang w:val="en-ZA"/>
        </w:rPr>
      </w:pPr>
    </w:p>
    <w:p w14:paraId="6FA1E2FF" w14:textId="705263B4" w:rsidR="00D62022" w:rsidRPr="00C24911" w:rsidRDefault="00C24911" w:rsidP="00C24911">
      <w:pPr>
        <w:spacing w:line="360" w:lineRule="auto"/>
        <w:jc w:val="both"/>
        <w:rPr>
          <w:rFonts w:ascii="Arial" w:hAnsi="Arial" w:cs="Arial"/>
        </w:rPr>
      </w:pPr>
      <w:r w:rsidRPr="00D62022">
        <w:rPr>
          <w:rFonts w:ascii="Arial" w:hAnsi="Arial" w:cs="Arial"/>
        </w:rPr>
        <w:t>[20]</w:t>
      </w:r>
      <w:r w:rsidRPr="00D62022">
        <w:rPr>
          <w:rFonts w:ascii="Arial" w:hAnsi="Arial" w:cs="Arial"/>
        </w:rPr>
        <w:tab/>
      </w:r>
      <w:r w:rsidR="00FF44A2" w:rsidRPr="00C24911">
        <w:rPr>
          <w:rFonts w:ascii="Arial" w:hAnsi="Arial" w:cs="Arial"/>
          <w:lang w:val="en-ZA"/>
        </w:rPr>
        <w:t xml:space="preserve">In paragraph 7 of the founding </w:t>
      </w:r>
      <w:r w:rsidR="00CC5308" w:rsidRPr="00C24911">
        <w:rPr>
          <w:rFonts w:ascii="Arial" w:hAnsi="Arial" w:cs="Arial"/>
          <w:lang w:val="en-ZA"/>
        </w:rPr>
        <w:t>affidavit,</w:t>
      </w:r>
      <w:r w:rsidR="00FF44A2" w:rsidRPr="00C24911">
        <w:rPr>
          <w:rFonts w:ascii="Arial" w:hAnsi="Arial" w:cs="Arial"/>
          <w:lang w:val="en-ZA"/>
        </w:rPr>
        <w:t xml:space="preserve"> it is stated</w:t>
      </w:r>
      <w:r w:rsidR="003801DB" w:rsidRPr="00C24911">
        <w:rPr>
          <w:rFonts w:ascii="Arial" w:hAnsi="Arial" w:cs="Arial"/>
          <w:lang w:val="en-ZA"/>
        </w:rPr>
        <w:t>;</w:t>
      </w:r>
      <w:r w:rsidR="00FF44A2" w:rsidRPr="00C24911">
        <w:rPr>
          <w:rFonts w:ascii="Arial" w:hAnsi="Arial" w:cs="Arial"/>
          <w:lang w:val="en-ZA"/>
        </w:rPr>
        <w:t xml:space="preserve"> </w:t>
      </w:r>
      <w:r w:rsidR="00B21ED7" w:rsidRPr="00C24911">
        <w:rPr>
          <w:rFonts w:ascii="Arial" w:hAnsi="Arial" w:cs="Arial"/>
          <w:lang w:val="en-ZA"/>
        </w:rPr>
        <w:t>“</w:t>
      </w:r>
      <w:r w:rsidR="00B21ED7" w:rsidRPr="00C24911">
        <w:rPr>
          <w:rFonts w:ascii="Arial" w:hAnsi="Arial" w:cs="Arial"/>
          <w:i/>
          <w:iCs/>
          <w:lang w:val="en-ZA"/>
        </w:rPr>
        <w:t>The Second Respondent is cited herein insofa</w:t>
      </w:r>
      <w:r w:rsidR="00571024" w:rsidRPr="00C24911">
        <w:rPr>
          <w:rFonts w:ascii="Arial" w:hAnsi="Arial" w:cs="Arial"/>
          <w:i/>
          <w:iCs/>
          <w:lang w:val="en-ZA"/>
        </w:rPr>
        <w:t>r as it has an obligation to</w:t>
      </w:r>
      <w:r w:rsidR="00227A04" w:rsidRPr="00C24911">
        <w:rPr>
          <w:rFonts w:ascii="Arial" w:hAnsi="Arial" w:cs="Arial"/>
          <w:i/>
          <w:iCs/>
          <w:lang w:val="en-ZA"/>
        </w:rPr>
        <w:t xml:space="preserve"> ensure that the RAF is delivering on its mandate. As shall be show</w:t>
      </w:r>
      <w:r w:rsidR="004173F4" w:rsidRPr="00C24911">
        <w:rPr>
          <w:rFonts w:ascii="Arial" w:hAnsi="Arial" w:cs="Arial"/>
          <w:i/>
          <w:iCs/>
          <w:lang w:val="en-ZA"/>
        </w:rPr>
        <w:t>n below, the RAF and the Second Respondent are intentionally and contemptu</w:t>
      </w:r>
      <w:r w:rsidR="00DF6F23" w:rsidRPr="00C24911">
        <w:rPr>
          <w:rFonts w:ascii="Arial" w:hAnsi="Arial" w:cs="Arial"/>
          <w:i/>
          <w:iCs/>
          <w:lang w:val="en-ZA"/>
        </w:rPr>
        <w:t>ously not doing so.</w:t>
      </w:r>
      <w:r w:rsidR="008839E9" w:rsidRPr="00C24911">
        <w:rPr>
          <w:rFonts w:ascii="Arial" w:hAnsi="Arial" w:cs="Arial"/>
          <w:i/>
          <w:iCs/>
          <w:lang w:val="en-ZA"/>
        </w:rPr>
        <w:t>”</w:t>
      </w:r>
      <w:r w:rsidR="003801DB" w:rsidRPr="00C24911">
        <w:rPr>
          <w:rFonts w:ascii="Arial" w:hAnsi="Arial" w:cs="Arial"/>
          <w:i/>
          <w:iCs/>
          <w:lang w:val="en-ZA"/>
        </w:rPr>
        <w:t xml:space="preserve"> </w:t>
      </w:r>
      <w:r w:rsidR="00097240" w:rsidRPr="00C24911">
        <w:rPr>
          <w:rFonts w:ascii="Arial" w:hAnsi="Arial" w:cs="Arial"/>
          <w:lang w:val="en-ZA"/>
        </w:rPr>
        <w:t xml:space="preserve">The applicant's case for mandamus is aimed at </w:t>
      </w:r>
      <w:r w:rsidR="004E5E5C" w:rsidRPr="00C24911">
        <w:rPr>
          <w:rFonts w:ascii="Arial" w:hAnsi="Arial" w:cs="Arial"/>
          <w:lang w:val="en-ZA"/>
        </w:rPr>
        <w:t>the second respondent</w:t>
      </w:r>
      <w:r w:rsidR="00097240" w:rsidRPr="00C24911">
        <w:rPr>
          <w:rFonts w:ascii="Arial" w:hAnsi="Arial" w:cs="Arial"/>
          <w:lang w:val="en-ZA"/>
        </w:rPr>
        <w:t xml:space="preserve">. </w:t>
      </w:r>
      <w:r w:rsidR="00CC5308" w:rsidRPr="00C24911">
        <w:rPr>
          <w:rFonts w:ascii="Arial" w:hAnsi="Arial" w:cs="Arial"/>
          <w:lang w:val="en-ZA"/>
        </w:rPr>
        <w:t>The submissions</w:t>
      </w:r>
      <w:r w:rsidR="00097240" w:rsidRPr="00C24911">
        <w:rPr>
          <w:rFonts w:ascii="Arial" w:hAnsi="Arial" w:cs="Arial"/>
          <w:lang w:val="en-ZA"/>
        </w:rPr>
        <w:t xml:space="preserve"> made</w:t>
      </w:r>
      <w:r w:rsidR="00BD5391" w:rsidRPr="00C24911">
        <w:rPr>
          <w:rFonts w:ascii="Arial" w:hAnsi="Arial" w:cs="Arial"/>
          <w:lang w:val="en-ZA"/>
        </w:rPr>
        <w:t xml:space="preserve"> are</w:t>
      </w:r>
      <w:r w:rsidR="00097240" w:rsidRPr="00C24911">
        <w:rPr>
          <w:rFonts w:ascii="Arial" w:hAnsi="Arial" w:cs="Arial"/>
          <w:lang w:val="en-ZA"/>
        </w:rPr>
        <w:t xml:space="preserve"> that the order sought </w:t>
      </w:r>
      <w:r w:rsidR="00CA3CD9" w:rsidRPr="00C24911">
        <w:rPr>
          <w:rFonts w:ascii="Arial" w:hAnsi="Arial" w:cs="Arial"/>
          <w:lang w:val="en-ZA"/>
        </w:rPr>
        <w:t>in order for the second respondent</w:t>
      </w:r>
      <w:r w:rsidR="00097240" w:rsidRPr="00C24911">
        <w:rPr>
          <w:rFonts w:ascii="Arial" w:hAnsi="Arial" w:cs="Arial"/>
          <w:lang w:val="en-ZA"/>
        </w:rPr>
        <w:t xml:space="preserve"> </w:t>
      </w:r>
      <w:r w:rsidR="00097240" w:rsidRPr="00C24911">
        <w:rPr>
          <w:rFonts w:ascii="Arial" w:hAnsi="Arial" w:cs="Arial"/>
          <w:i/>
          <w:lang w:val="en-ZA"/>
        </w:rPr>
        <w:t>“to press the button”</w:t>
      </w:r>
      <w:r w:rsidR="005939EA" w:rsidRPr="00C24911">
        <w:rPr>
          <w:rFonts w:ascii="Arial" w:hAnsi="Arial" w:cs="Arial"/>
          <w:iCs/>
          <w:lang w:val="en-ZA"/>
        </w:rPr>
        <w:t xml:space="preserve">. </w:t>
      </w:r>
      <w:r w:rsidR="003A2A9D" w:rsidRPr="00C24911">
        <w:rPr>
          <w:rFonts w:ascii="Arial" w:hAnsi="Arial" w:cs="Arial"/>
          <w:iCs/>
          <w:lang w:val="en-ZA"/>
        </w:rPr>
        <w:t xml:space="preserve">In support of its argument the applicant referred </w:t>
      </w:r>
      <w:r w:rsidR="00D02583" w:rsidRPr="00C24911">
        <w:rPr>
          <w:rFonts w:ascii="Arial" w:hAnsi="Arial" w:cs="Arial"/>
          <w:iCs/>
          <w:lang w:val="en-ZA"/>
        </w:rPr>
        <w:t xml:space="preserve">to </w:t>
      </w:r>
      <w:r w:rsidR="00D02583" w:rsidRPr="00C24911">
        <w:rPr>
          <w:rFonts w:ascii="Arial" w:hAnsi="Arial" w:cs="Arial"/>
          <w:lang w:val="en-ZA"/>
        </w:rPr>
        <w:t>section</w:t>
      </w:r>
      <w:r w:rsidR="00097240" w:rsidRPr="00C24911">
        <w:rPr>
          <w:rFonts w:ascii="Arial" w:hAnsi="Arial" w:cs="Arial"/>
          <w:lang w:val="en-ZA"/>
        </w:rPr>
        <w:t xml:space="preserve"> 12 (1) (</w:t>
      </w:r>
      <w:r w:rsidR="00736ED9" w:rsidRPr="00C24911">
        <w:rPr>
          <w:rFonts w:ascii="Arial" w:hAnsi="Arial" w:cs="Arial"/>
          <w:lang w:val="en-ZA"/>
        </w:rPr>
        <w:t>b) of</w:t>
      </w:r>
      <w:r w:rsidR="00947840" w:rsidRPr="00C24911">
        <w:rPr>
          <w:rFonts w:ascii="Arial" w:hAnsi="Arial" w:cs="Arial"/>
          <w:lang w:val="en-ZA"/>
        </w:rPr>
        <w:t xml:space="preserve"> the Road Accident Fund Act 56 of 1996 </w:t>
      </w:r>
      <w:r w:rsidR="008839E9" w:rsidRPr="00C24911">
        <w:rPr>
          <w:rFonts w:ascii="Arial" w:hAnsi="Arial" w:cs="Arial"/>
          <w:lang w:val="en-ZA"/>
        </w:rPr>
        <w:t>(the</w:t>
      </w:r>
      <w:r w:rsidR="00947840" w:rsidRPr="00C24911">
        <w:rPr>
          <w:rFonts w:ascii="Arial" w:hAnsi="Arial" w:cs="Arial"/>
          <w:lang w:val="en-ZA"/>
        </w:rPr>
        <w:t xml:space="preserve"> Act</w:t>
      </w:r>
      <w:r w:rsidR="008839E9" w:rsidRPr="00C24911">
        <w:rPr>
          <w:rFonts w:ascii="Arial" w:hAnsi="Arial" w:cs="Arial"/>
          <w:lang w:val="en-ZA"/>
        </w:rPr>
        <w:t>), which</w:t>
      </w:r>
      <w:r w:rsidR="00097240" w:rsidRPr="00C24911">
        <w:rPr>
          <w:rFonts w:ascii="Arial" w:hAnsi="Arial" w:cs="Arial"/>
          <w:lang w:val="en-ZA"/>
        </w:rPr>
        <w:t xml:space="preserve"> provides that the Chief Executive Officer shall be the person who is suitably qualified and experienced to manage the day-to-day affairs of the Fund.</w:t>
      </w:r>
    </w:p>
    <w:p w14:paraId="59F1D134" w14:textId="77777777" w:rsidR="00D62022" w:rsidRDefault="00D62022" w:rsidP="00D62022">
      <w:pPr>
        <w:pStyle w:val="ListParagraph"/>
        <w:spacing w:line="360" w:lineRule="auto"/>
        <w:ind w:left="0"/>
        <w:jc w:val="both"/>
        <w:rPr>
          <w:rFonts w:ascii="Arial" w:hAnsi="Arial" w:cs="Arial"/>
        </w:rPr>
      </w:pPr>
    </w:p>
    <w:p w14:paraId="24B92803" w14:textId="578D4246" w:rsidR="00BD7339" w:rsidRPr="00C24911" w:rsidRDefault="00C24911" w:rsidP="00C24911">
      <w:pPr>
        <w:spacing w:line="360" w:lineRule="auto"/>
        <w:jc w:val="both"/>
        <w:rPr>
          <w:rFonts w:ascii="Arial" w:hAnsi="Arial" w:cs="Arial"/>
        </w:rPr>
      </w:pPr>
      <w:r w:rsidRPr="00BD7339">
        <w:rPr>
          <w:rFonts w:ascii="Arial" w:hAnsi="Arial" w:cs="Arial"/>
        </w:rPr>
        <w:t>[21]</w:t>
      </w:r>
      <w:r w:rsidRPr="00BD7339">
        <w:rPr>
          <w:rFonts w:ascii="Arial" w:hAnsi="Arial" w:cs="Arial"/>
        </w:rPr>
        <w:tab/>
      </w:r>
      <w:r w:rsidR="009249A7" w:rsidRPr="00C24911">
        <w:rPr>
          <w:rFonts w:ascii="Arial" w:hAnsi="Arial" w:cs="Arial"/>
          <w:lang w:val="en-ZA"/>
        </w:rPr>
        <w:t>The applicant</w:t>
      </w:r>
      <w:r w:rsidR="00805DBF" w:rsidRPr="00C24911">
        <w:rPr>
          <w:rFonts w:ascii="Arial" w:hAnsi="Arial" w:cs="Arial"/>
          <w:lang w:val="en-ZA"/>
        </w:rPr>
        <w:t xml:space="preserve"> further </w:t>
      </w:r>
      <w:r w:rsidR="00BA5AD4" w:rsidRPr="00C24911">
        <w:rPr>
          <w:rFonts w:ascii="Arial" w:hAnsi="Arial" w:cs="Arial"/>
          <w:lang w:val="en-ZA"/>
        </w:rPr>
        <w:t>asserts</w:t>
      </w:r>
      <w:r w:rsidR="00D62022" w:rsidRPr="00C24911">
        <w:rPr>
          <w:rFonts w:ascii="Arial" w:hAnsi="Arial" w:cs="Arial"/>
          <w:lang w:val="en-ZA"/>
        </w:rPr>
        <w:t xml:space="preserve"> its argument </w:t>
      </w:r>
      <w:r w:rsidR="00736ED9" w:rsidRPr="00C24911">
        <w:rPr>
          <w:rFonts w:ascii="Arial" w:hAnsi="Arial" w:cs="Arial"/>
          <w:lang w:val="en-ZA"/>
        </w:rPr>
        <w:t>for the</w:t>
      </w:r>
      <w:r w:rsidR="009249A7" w:rsidRPr="00C24911">
        <w:rPr>
          <w:rFonts w:ascii="Arial" w:hAnsi="Arial" w:cs="Arial"/>
          <w:lang w:val="en-ZA"/>
        </w:rPr>
        <w:t xml:space="preserve"> enforcement against the second resp</w:t>
      </w:r>
      <w:r w:rsidR="00B12154" w:rsidRPr="00C24911">
        <w:rPr>
          <w:rFonts w:ascii="Arial" w:hAnsi="Arial" w:cs="Arial"/>
          <w:lang w:val="en-ZA"/>
        </w:rPr>
        <w:t xml:space="preserve">ondent by making reference </w:t>
      </w:r>
      <w:r w:rsidR="00736ED9" w:rsidRPr="00C24911">
        <w:rPr>
          <w:rFonts w:ascii="Arial" w:hAnsi="Arial" w:cs="Arial"/>
          <w:lang w:val="en-ZA"/>
        </w:rPr>
        <w:t>to Nyathi</w:t>
      </w:r>
      <w:r w:rsidR="00A40E45" w:rsidRPr="00C24911">
        <w:rPr>
          <w:rFonts w:ascii="Arial" w:hAnsi="Arial" w:cs="Arial"/>
          <w:lang w:val="en-ZA"/>
        </w:rPr>
        <w:t xml:space="preserve"> </w:t>
      </w:r>
      <w:r w:rsidR="00736ED9" w:rsidRPr="00C24911">
        <w:rPr>
          <w:rFonts w:ascii="Arial" w:hAnsi="Arial" w:cs="Arial"/>
          <w:lang w:val="en-ZA"/>
        </w:rPr>
        <w:t>v</w:t>
      </w:r>
      <w:r w:rsidR="00A40E45" w:rsidRPr="00C24911">
        <w:rPr>
          <w:rFonts w:ascii="Arial" w:hAnsi="Arial" w:cs="Arial"/>
          <w:lang w:val="en-ZA"/>
        </w:rPr>
        <w:t xml:space="preserve"> MEC </w:t>
      </w:r>
      <w:r w:rsidR="00736ED9" w:rsidRPr="00C24911">
        <w:rPr>
          <w:rFonts w:ascii="Arial" w:hAnsi="Arial" w:cs="Arial"/>
          <w:lang w:val="en-ZA"/>
        </w:rPr>
        <w:t>for</w:t>
      </w:r>
      <w:r w:rsidR="00A40E45" w:rsidRPr="00C24911">
        <w:rPr>
          <w:rFonts w:ascii="Arial" w:hAnsi="Arial" w:cs="Arial"/>
          <w:lang w:val="en-ZA"/>
        </w:rPr>
        <w:t xml:space="preserve"> D</w:t>
      </w:r>
      <w:r w:rsidR="00736ED9" w:rsidRPr="00C24911">
        <w:rPr>
          <w:rFonts w:ascii="Arial" w:hAnsi="Arial" w:cs="Arial"/>
          <w:lang w:val="en-ZA"/>
        </w:rPr>
        <w:t>epartment</w:t>
      </w:r>
      <w:r w:rsidR="00A40E45" w:rsidRPr="00C24911">
        <w:rPr>
          <w:rFonts w:ascii="Arial" w:hAnsi="Arial" w:cs="Arial"/>
          <w:lang w:val="en-ZA"/>
        </w:rPr>
        <w:t xml:space="preserve"> </w:t>
      </w:r>
      <w:r w:rsidR="00736ED9" w:rsidRPr="00C24911">
        <w:rPr>
          <w:rFonts w:ascii="Arial" w:hAnsi="Arial" w:cs="Arial"/>
          <w:lang w:val="en-ZA"/>
        </w:rPr>
        <w:t>of</w:t>
      </w:r>
      <w:r w:rsidR="002D44D0" w:rsidRPr="00C24911">
        <w:rPr>
          <w:rFonts w:ascii="Arial" w:hAnsi="Arial" w:cs="Arial"/>
          <w:lang w:val="en-ZA"/>
        </w:rPr>
        <w:t xml:space="preserve"> H</w:t>
      </w:r>
      <w:r w:rsidR="00736ED9" w:rsidRPr="00C24911">
        <w:rPr>
          <w:rFonts w:ascii="Arial" w:hAnsi="Arial" w:cs="Arial"/>
          <w:lang w:val="en-ZA"/>
        </w:rPr>
        <w:t xml:space="preserve">ealth, </w:t>
      </w:r>
      <w:r w:rsidR="002D44D0" w:rsidRPr="00C24911">
        <w:rPr>
          <w:rFonts w:ascii="Arial" w:hAnsi="Arial" w:cs="Arial"/>
          <w:lang w:val="en-ZA"/>
        </w:rPr>
        <w:t>G</w:t>
      </w:r>
      <w:r w:rsidR="00736ED9" w:rsidRPr="00C24911">
        <w:rPr>
          <w:rFonts w:ascii="Arial" w:hAnsi="Arial" w:cs="Arial"/>
          <w:lang w:val="en-ZA"/>
        </w:rPr>
        <w:t>auteng and Another</w:t>
      </w:r>
      <w:r w:rsidR="002D44D0">
        <w:rPr>
          <w:rStyle w:val="FootnoteReference"/>
          <w:rFonts w:ascii="Arial" w:hAnsi="Arial" w:cs="Arial"/>
          <w:lang w:val="en-ZA"/>
        </w:rPr>
        <w:footnoteReference w:id="3"/>
      </w:r>
      <w:r w:rsidR="00B12154" w:rsidRPr="00C24911">
        <w:rPr>
          <w:rFonts w:ascii="Arial" w:hAnsi="Arial" w:cs="Arial"/>
          <w:lang w:val="en-ZA"/>
        </w:rPr>
        <w:t>.</w:t>
      </w:r>
      <w:r w:rsidR="003A61C5" w:rsidRPr="00C24911">
        <w:rPr>
          <w:rFonts w:ascii="Arial" w:hAnsi="Arial" w:cs="Arial"/>
          <w:lang w:val="en-ZA"/>
        </w:rPr>
        <w:t xml:space="preserve"> </w:t>
      </w:r>
      <w:r w:rsidR="00B12154" w:rsidRPr="00C24911">
        <w:rPr>
          <w:rFonts w:ascii="Arial" w:hAnsi="Arial" w:cs="Arial"/>
          <w:lang w:val="en-ZA"/>
        </w:rPr>
        <w:t>T</w:t>
      </w:r>
      <w:r w:rsidR="003A61C5" w:rsidRPr="00C24911">
        <w:rPr>
          <w:rFonts w:ascii="Arial" w:hAnsi="Arial" w:cs="Arial"/>
          <w:lang w:val="en-ZA"/>
        </w:rPr>
        <w:t>he apex court was seized with</w:t>
      </w:r>
      <w:r w:rsidR="003A61C5" w:rsidRPr="00C24911">
        <w:rPr>
          <w:rFonts w:ascii="Arial" w:hAnsi="Arial" w:cs="Arial"/>
          <w:color w:val="FF0000"/>
          <w:lang w:val="en-ZA"/>
        </w:rPr>
        <w:t xml:space="preserve"> </w:t>
      </w:r>
      <w:r w:rsidR="00736ED9" w:rsidRPr="00C24911">
        <w:rPr>
          <w:rFonts w:ascii="Arial" w:hAnsi="Arial" w:cs="Arial"/>
          <w:lang w:val="en-ZA"/>
        </w:rPr>
        <w:t>whether section</w:t>
      </w:r>
      <w:r w:rsidR="003A61C5" w:rsidRPr="00C24911">
        <w:rPr>
          <w:rFonts w:ascii="Arial" w:hAnsi="Arial" w:cs="Arial"/>
          <w:lang w:val="en-ZA"/>
        </w:rPr>
        <w:t xml:space="preserve"> 3 of</w:t>
      </w:r>
      <w:r w:rsidR="008839E9" w:rsidRPr="00C24911">
        <w:rPr>
          <w:rFonts w:ascii="Arial" w:hAnsi="Arial" w:cs="Arial"/>
          <w:color w:val="FF0000"/>
        </w:rPr>
        <w:t xml:space="preserve"> </w:t>
      </w:r>
      <w:r w:rsidR="008839E9" w:rsidRPr="00C24911">
        <w:rPr>
          <w:rFonts w:ascii="Arial" w:hAnsi="Arial" w:cs="Arial"/>
        </w:rPr>
        <w:t>the State Liability Act</w:t>
      </w:r>
      <w:r w:rsidR="008839E9" w:rsidRPr="00551ABE">
        <w:rPr>
          <w:rStyle w:val="FootnoteReference"/>
          <w:rFonts w:ascii="Arial" w:hAnsi="Arial" w:cs="Arial"/>
        </w:rPr>
        <w:footnoteReference w:id="4"/>
      </w:r>
      <w:r w:rsidR="008839E9" w:rsidRPr="00C24911">
        <w:rPr>
          <w:rFonts w:ascii="Arial" w:hAnsi="Arial" w:cs="Arial"/>
          <w:lang w:val="en-ZA"/>
        </w:rPr>
        <w:t xml:space="preserve"> </w:t>
      </w:r>
      <w:r w:rsidR="003A61C5" w:rsidRPr="00C24911">
        <w:rPr>
          <w:rFonts w:ascii="Arial" w:hAnsi="Arial" w:cs="Arial"/>
          <w:lang w:val="en-ZA"/>
        </w:rPr>
        <w:t>precluding execution of judgment orders against state functionary was unconstitutional.</w:t>
      </w:r>
      <w:r w:rsidR="00E87517" w:rsidRPr="00C24911">
        <w:rPr>
          <w:rFonts w:ascii="Arial" w:hAnsi="Arial" w:cs="Arial"/>
          <w:lang w:val="en-ZA"/>
        </w:rPr>
        <w:t xml:space="preserve"> The issue arose from the failure of</w:t>
      </w:r>
      <w:r w:rsidR="003D5237" w:rsidRPr="00C24911">
        <w:rPr>
          <w:rFonts w:ascii="Arial" w:hAnsi="Arial" w:cs="Arial"/>
          <w:lang w:val="en-ZA"/>
        </w:rPr>
        <w:t xml:space="preserve"> the</w:t>
      </w:r>
      <w:r w:rsidR="00E87517" w:rsidRPr="00C24911">
        <w:rPr>
          <w:rFonts w:ascii="Arial" w:hAnsi="Arial" w:cs="Arial"/>
          <w:lang w:val="en-ZA"/>
        </w:rPr>
        <w:t xml:space="preserve"> state atto</w:t>
      </w:r>
      <w:r w:rsidR="003D5237" w:rsidRPr="00C24911">
        <w:rPr>
          <w:rFonts w:ascii="Arial" w:hAnsi="Arial" w:cs="Arial"/>
          <w:lang w:val="en-ZA"/>
        </w:rPr>
        <w:t>rney</w:t>
      </w:r>
      <w:r w:rsidR="009F307E" w:rsidRPr="00C24911">
        <w:rPr>
          <w:rFonts w:ascii="Arial" w:hAnsi="Arial" w:cs="Arial"/>
          <w:lang w:val="en-ZA"/>
        </w:rPr>
        <w:t xml:space="preserve"> </w:t>
      </w:r>
      <w:r w:rsidR="00736ED9" w:rsidRPr="00C24911">
        <w:rPr>
          <w:rFonts w:ascii="Arial" w:hAnsi="Arial" w:cs="Arial"/>
          <w:lang w:val="en-ZA"/>
        </w:rPr>
        <w:t xml:space="preserve">to </w:t>
      </w:r>
      <w:r w:rsidR="009F307E" w:rsidRPr="00C24911">
        <w:rPr>
          <w:rFonts w:ascii="Arial" w:hAnsi="Arial" w:cs="Arial"/>
          <w:lang w:val="en-ZA"/>
        </w:rPr>
        <w:t>honour the court order</w:t>
      </w:r>
      <w:r w:rsidR="003D5237" w:rsidRPr="00C24911">
        <w:rPr>
          <w:rFonts w:ascii="Arial" w:hAnsi="Arial" w:cs="Arial"/>
          <w:lang w:val="en-ZA"/>
        </w:rPr>
        <w:t xml:space="preserve"> to pay the judgment debt.</w:t>
      </w:r>
    </w:p>
    <w:p w14:paraId="6E40CCFC" w14:textId="77777777" w:rsidR="00BD7339" w:rsidRPr="00BD7339" w:rsidRDefault="00BD7339" w:rsidP="00BD7339">
      <w:pPr>
        <w:pStyle w:val="ListParagraph"/>
        <w:rPr>
          <w:rFonts w:ascii="Arial" w:hAnsi="Arial" w:cs="Arial"/>
          <w:lang w:val="en-ZA"/>
        </w:rPr>
      </w:pPr>
    </w:p>
    <w:p w14:paraId="370C2456" w14:textId="7CD8240E" w:rsidR="009249A7" w:rsidRPr="00C24911" w:rsidRDefault="00C24911" w:rsidP="00C24911">
      <w:pPr>
        <w:spacing w:line="360" w:lineRule="auto"/>
        <w:jc w:val="both"/>
        <w:rPr>
          <w:rFonts w:ascii="Arial" w:hAnsi="Arial" w:cs="Arial"/>
        </w:rPr>
      </w:pPr>
      <w:r w:rsidRPr="00D62022">
        <w:rPr>
          <w:rFonts w:ascii="Arial" w:hAnsi="Arial" w:cs="Arial"/>
        </w:rPr>
        <w:t>[22]</w:t>
      </w:r>
      <w:r w:rsidRPr="00D62022">
        <w:rPr>
          <w:rFonts w:ascii="Arial" w:hAnsi="Arial" w:cs="Arial"/>
        </w:rPr>
        <w:tab/>
      </w:r>
      <w:r w:rsidR="00EE27A1" w:rsidRPr="00C24911">
        <w:rPr>
          <w:rFonts w:ascii="Arial" w:hAnsi="Arial" w:cs="Arial"/>
          <w:lang w:val="en-ZA"/>
        </w:rPr>
        <w:t xml:space="preserve"> At paragraph 75 the court held that </w:t>
      </w:r>
      <w:r w:rsidR="00736ED9" w:rsidRPr="00C24911">
        <w:rPr>
          <w:rFonts w:ascii="Arial" w:hAnsi="Arial" w:cs="Arial"/>
          <w:lang w:val="en-ZA"/>
        </w:rPr>
        <w:t>“The</w:t>
      </w:r>
      <w:r w:rsidR="00FF3F3F" w:rsidRPr="00C24911">
        <w:rPr>
          <w:rFonts w:ascii="Arial" w:hAnsi="Arial" w:cs="Arial"/>
          <w:i/>
          <w:iCs/>
          <w:lang w:val="en-ZA"/>
        </w:rPr>
        <w:t xml:space="preserve"> judgment creditor would have to obtain a mandamus order and if the </w:t>
      </w:r>
      <w:r w:rsidR="00FF3F3F" w:rsidRPr="00C24911">
        <w:rPr>
          <w:rFonts w:ascii="Arial" w:hAnsi="Arial" w:cs="Arial"/>
          <w:b/>
          <w:bCs/>
          <w:i/>
          <w:iCs/>
          <w:lang w:val="en-ZA"/>
        </w:rPr>
        <w:t xml:space="preserve">State functionary </w:t>
      </w:r>
      <w:r w:rsidR="00FF3F3F" w:rsidRPr="00C24911">
        <w:rPr>
          <w:rFonts w:ascii="Arial" w:hAnsi="Arial" w:cs="Arial"/>
          <w:i/>
          <w:iCs/>
          <w:lang w:val="en-ZA"/>
        </w:rPr>
        <w:t xml:space="preserve">does not comply </w:t>
      </w:r>
      <w:r w:rsidR="00736ED9" w:rsidRPr="00C24911">
        <w:rPr>
          <w:rFonts w:ascii="Arial" w:hAnsi="Arial" w:cs="Arial"/>
          <w:i/>
          <w:iCs/>
          <w:lang w:val="en-ZA"/>
        </w:rPr>
        <w:t>with the</w:t>
      </w:r>
      <w:r w:rsidR="00FF3F3F" w:rsidRPr="00C24911">
        <w:rPr>
          <w:rFonts w:ascii="Arial" w:hAnsi="Arial" w:cs="Arial"/>
          <w:i/>
          <w:iCs/>
          <w:lang w:val="en-ZA"/>
        </w:rPr>
        <w:t xml:space="preserve"> mandamus then he or she would be held in contempt of court.  This process is a tedious one which places an onerous burden on the judgment creditor and does not translate into money in the pocket for the judgment creditor</w:t>
      </w:r>
      <w:r w:rsidR="00176BAD" w:rsidRPr="00C24911">
        <w:rPr>
          <w:rFonts w:ascii="Arial" w:hAnsi="Arial" w:cs="Arial"/>
          <w:i/>
          <w:iCs/>
          <w:lang w:val="en-ZA"/>
        </w:rPr>
        <w:t>….”</w:t>
      </w:r>
      <w:r w:rsidR="00971183" w:rsidRPr="00C24911">
        <w:rPr>
          <w:rFonts w:ascii="Arial" w:hAnsi="Arial" w:cs="Arial"/>
          <w:lang w:val="en-ZA"/>
        </w:rPr>
        <w:t xml:space="preserve"> (own emphasis).</w:t>
      </w:r>
    </w:p>
    <w:p w14:paraId="5E12E679" w14:textId="5AF5A1A7" w:rsidR="00190096" w:rsidRDefault="009B6842" w:rsidP="00197334">
      <w:pPr>
        <w:spacing w:line="360" w:lineRule="auto"/>
        <w:jc w:val="both"/>
        <w:rPr>
          <w:rFonts w:ascii="Arial" w:hAnsi="Arial" w:cs="Arial"/>
          <w:i/>
          <w:iCs/>
          <w:color w:val="FF0000"/>
          <w:lang w:val="en-ZA"/>
        </w:rPr>
      </w:pPr>
      <w:r>
        <w:rPr>
          <w:rFonts w:ascii="Arial" w:hAnsi="Arial" w:cs="Arial"/>
          <w:lang w:val="en-ZA"/>
        </w:rPr>
        <w:lastRenderedPageBreak/>
        <w:t xml:space="preserve">[23] </w:t>
      </w:r>
      <w:r>
        <w:rPr>
          <w:rFonts w:ascii="Arial" w:hAnsi="Arial" w:cs="Arial"/>
          <w:lang w:val="en-ZA"/>
        </w:rPr>
        <w:tab/>
      </w:r>
      <w:r w:rsidR="00EC1481">
        <w:rPr>
          <w:rFonts w:ascii="Arial" w:hAnsi="Arial" w:cs="Arial"/>
          <w:lang w:val="en-ZA"/>
        </w:rPr>
        <w:t xml:space="preserve">At paragraph 79 it is held </w:t>
      </w:r>
      <w:r w:rsidR="00736ED9">
        <w:rPr>
          <w:rFonts w:ascii="Arial" w:hAnsi="Arial" w:cs="Arial"/>
          <w:i/>
          <w:iCs/>
          <w:lang w:val="en-ZA"/>
        </w:rPr>
        <w:t>“The</w:t>
      </w:r>
      <w:r w:rsidR="00BE41F8">
        <w:rPr>
          <w:rFonts w:ascii="Arial" w:hAnsi="Arial" w:cs="Arial"/>
          <w:i/>
          <w:iCs/>
          <w:lang w:val="en-ZA"/>
        </w:rPr>
        <w:t xml:space="preserve"> practical effect of s 3 is that the State cannot be forced to honour court orders as there is no manner in </w:t>
      </w:r>
      <w:r w:rsidR="00736ED9">
        <w:rPr>
          <w:rFonts w:ascii="Arial" w:hAnsi="Arial" w:cs="Arial"/>
          <w:i/>
          <w:iCs/>
          <w:lang w:val="en-ZA"/>
        </w:rPr>
        <w:t>which compliance</w:t>
      </w:r>
      <w:r w:rsidR="00CC26D2">
        <w:rPr>
          <w:rFonts w:ascii="Arial" w:hAnsi="Arial" w:cs="Arial"/>
          <w:i/>
          <w:iCs/>
          <w:lang w:val="en-ZA"/>
        </w:rPr>
        <w:t xml:space="preserve"> can be </w:t>
      </w:r>
      <w:r w:rsidR="00FD2450">
        <w:rPr>
          <w:rFonts w:ascii="Arial" w:hAnsi="Arial" w:cs="Arial"/>
          <w:i/>
          <w:iCs/>
          <w:lang w:val="en-ZA"/>
        </w:rPr>
        <w:t>enforced. In the result, the ordinary citizen has no effective remedy available in a situation where the State and its officials fail to comply with a court</w:t>
      </w:r>
      <w:r w:rsidR="00E63BF2">
        <w:rPr>
          <w:rFonts w:ascii="Arial" w:hAnsi="Arial" w:cs="Arial"/>
          <w:i/>
          <w:iCs/>
          <w:lang w:val="en-ZA"/>
        </w:rPr>
        <w:t xml:space="preserve"> order. In terms of con</w:t>
      </w:r>
      <w:r w:rsidR="00094171">
        <w:rPr>
          <w:rFonts w:ascii="Arial" w:hAnsi="Arial" w:cs="Arial"/>
          <w:i/>
          <w:iCs/>
          <w:lang w:val="en-ZA"/>
        </w:rPr>
        <w:t xml:space="preserve">tempt of </w:t>
      </w:r>
      <w:r w:rsidR="00FD164C">
        <w:rPr>
          <w:rFonts w:ascii="Arial" w:hAnsi="Arial" w:cs="Arial"/>
          <w:i/>
          <w:iCs/>
          <w:lang w:val="en-ZA"/>
        </w:rPr>
        <w:t>proceedings,</w:t>
      </w:r>
      <w:r w:rsidR="00094171">
        <w:rPr>
          <w:rFonts w:ascii="Arial" w:hAnsi="Arial" w:cs="Arial"/>
          <w:i/>
          <w:iCs/>
          <w:lang w:val="en-ZA"/>
        </w:rPr>
        <w:t xml:space="preserve"> the High Court </w:t>
      </w:r>
      <w:r w:rsidR="00905646">
        <w:rPr>
          <w:rFonts w:ascii="Arial" w:hAnsi="Arial" w:cs="Arial"/>
          <w:i/>
          <w:iCs/>
          <w:lang w:val="en-ZA"/>
        </w:rPr>
        <w:t>found that s 3 of the Act does not mean that a Minister cannot be arrested for inherent power to protect and regulate their process, especially in light of s 173 of the Constitution. However, contempt of court proceedings do not put money in the pocket o</w:t>
      </w:r>
      <w:r w:rsidR="00F477CA">
        <w:rPr>
          <w:rFonts w:ascii="Arial" w:hAnsi="Arial" w:cs="Arial"/>
          <w:i/>
          <w:iCs/>
          <w:lang w:val="en-ZA"/>
        </w:rPr>
        <w:t>r food on the table.”</w:t>
      </w:r>
    </w:p>
    <w:p w14:paraId="7D9777A2" w14:textId="77777777" w:rsidR="00190096" w:rsidRDefault="00190096" w:rsidP="00197334">
      <w:pPr>
        <w:spacing w:line="360" w:lineRule="auto"/>
        <w:jc w:val="both"/>
        <w:rPr>
          <w:rFonts w:ascii="Arial" w:hAnsi="Arial" w:cs="Arial"/>
          <w:i/>
          <w:iCs/>
          <w:color w:val="FF0000"/>
          <w:lang w:val="en-ZA"/>
        </w:rPr>
      </w:pPr>
    </w:p>
    <w:p w14:paraId="384056D2" w14:textId="7D37A80F" w:rsidR="005613B5" w:rsidRDefault="00190096" w:rsidP="00197334">
      <w:pPr>
        <w:spacing w:line="360" w:lineRule="auto"/>
        <w:jc w:val="both"/>
        <w:rPr>
          <w:rFonts w:ascii="Arial" w:hAnsi="Arial" w:cs="Arial"/>
          <w:lang w:val="en-ZA"/>
        </w:rPr>
      </w:pPr>
      <w:r w:rsidRPr="00190096">
        <w:rPr>
          <w:rFonts w:ascii="Arial" w:hAnsi="Arial" w:cs="Arial"/>
          <w:lang w:val="en-ZA"/>
        </w:rPr>
        <w:t>[2</w:t>
      </w:r>
      <w:r w:rsidR="00FB2976">
        <w:rPr>
          <w:rFonts w:ascii="Arial" w:hAnsi="Arial" w:cs="Arial"/>
          <w:lang w:val="en-ZA"/>
        </w:rPr>
        <w:t>4</w:t>
      </w:r>
      <w:r w:rsidRPr="00190096">
        <w:rPr>
          <w:rFonts w:ascii="Arial" w:hAnsi="Arial" w:cs="Arial"/>
          <w:lang w:val="en-ZA"/>
        </w:rPr>
        <w:t>]</w:t>
      </w:r>
      <w:r w:rsidRPr="00190096">
        <w:rPr>
          <w:rFonts w:ascii="Arial" w:hAnsi="Arial" w:cs="Arial"/>
          <w:i/>
          <w:iCs/>
          <w:lang w:val="en-ZA"/>
        </w:rPr>
        <w:t xml:space="preserve"> </w:t>
      </w:r>
      <w:r>
        <w:rPr>
          <w:rFonts w:ascii="Arial" w:hAnsi="Arial" w:cs="Arial"/>
          <w:i/>
          <w:iCs/>
          <w:color w:val="FF0000"/>
          <w:lang w:val="en-ZA"/>
        </w:rPr>
        <w:tab/>
      </w:r>
      <w:r w:rsidR="0025608A" w:rsidRPr="00514C89">
        <w:rPr>
          <w:rFonts w:ascii="Arial" w:hAnsi="Arial" w:cs="Arial"/>
          <w:lang w:val="en-ZA"/>
        </w:rPr>
        <w:t>The case of Nyathi is distinguishable</w:t>
      </w:r>
      <w:r w:rsidR="006D3513" w:rsidRPr="00514C89">
        <w:rPr>
          <w:rFonts w:ascii="Arial" w:hAnsi="Arial" w:cs="Arial"/>
          <w:lang w:val="en-ZA"/>
        </w:rPr>
        <w:t xml:space="preserve">, </w:t>
      </w:r>
      <w:r w:rsidRPr="00514C89">
        <w:rPr>
          <w:rFonts w:ascii="Arial" w:hAnsi="Arial" w:cs="Arial"/>
          <w:lang w:val="en-ZA"/>
        </w:rPr>
        <w:t>herein there</w:t>
      </w:r>
      <w:r w:rsidR="009C300F" w:rsidRPr="00514C89">
        <w:rPr>
          <w:rFonts w:ascii="Arial" w:hAnsi="Arial" w:cs="Arial"/>
          <w:lang w:val="en-ZA"/>
        </w:rPr>
        <w:t xml:space="preserve"> is nothing prohibiting the execution of judgment orders as the applicant had already done.</w:t>
      </w:r>
      <w:r w:rsidR="00420AB0" w:rsidRPr="00514C89">
        <w:rPr>
          <w:rFonts w:ascii="Arial" w:hAnsi="Arial" w:cs="Arial"/>
          <w:lang w:val="en-ZA"/>
        </w:rPr>
        <w:t xml:space="preserve"> </w:t>
      </w:r>
      <w:r w:rsidR="00971772">
        <w:rPr>
          <w:rFonts w:ascii="Arial" w:hAnsi="Arial" w:cs="Arial"/>
          <w:lang w:val="en-ZA"/>
        </w:rPr>
        <w:t xml:space="preserve"> In </w:t>
      </w:r>
      <w:r w:rsidR="009B6842">
        <w:rPr>
          <w:rFonts w:ascii="Arial" w:hAnsi="Arial" w:cs="Arial"/>
          <w:lang w:val="en-ZA"/>
        </w:rPr>
        <w:t>fact, the</w:t>
      </w:r>
      <w:r w:rsidR="007D60BE">
        <w:rPr>
          <w:rFonts w:ascii="Arial" w:hAnsi="Arial" w:cs="Arial"/>
          <w:lang w:val="en-ZA"/>
        </w:rPr>
        <w:t xml:space="preserve"> applicant</w:t>
      </w:r>
      <w:r w:rsidR="007D6140">
        <w:rPr>
          <w:rFonts w:ascii="Arial" w:hAnsi="Arial" w:cs="Arial"/>
          <w:lang w:val="en-ZA"/>
        </w:rPr>
        <w:t xml:space="preserve"> submitted that </w:t>
      </w:r>
      <w:r w:rsidR="009B6842">
        <w:rPr>
          <w:rFonts w:ascii="Arial" w:hAnsi="Arial" w:cs="Arial"/>
          <w:lang w:val="en-ZA"/>
        </w:rPr>
        <w:t>it did</w:t>
      </w:r>
      <w:r w:rsidR="007D60BE">
        <w:rPr>
          <w:rFonts w:ascii="Arial" w:hAnsi="Arial" w:cs="Arial"/>
          <w:lang w:val="en-ZA"/>
        </w:rPr>
        <w:t xml:space="preserve"> not arrange another auction, </w:t>
      </w:r>
      <w:r w:rsidR="007D6140">
        <w:rPr>
          <w:rFonts w:ascii="Arial" w:hAnsi="Arial" w:cs="Arial"/>
          <w:lang w:val="en-ZA"/>
        </w:rPr>
        <w:t xml:space="preserve"> and</w:t>
      </w:r>
      <w:r w:rsidR="007D60BE">
        <w:rPr>
          <w:rFonts w:ascii="Arial" w:hAnsi="Arial" w:cs="Arial"/>
          <w:lang w:val="en-ZA"/>
        </w:rPr>
        <w:t xml:space="preserve"> made it clear that it has no appetite fo</w:t>
      </w:r>
      <w:r w:rsidR="00713AC0">
        <w:rPr>
          <w:rFonts w:ascii="Arial" w:hAnsi="Arial" w:cs="Arial"/>
          <w:lang w:val="en-ZA"/>
        </w:rPr>
        <w:t xml:space="preserve">r same as it will only get the fraction of what is being owed. </w:t>
      </w:r>
    </w:p>
    <w:p w14:paraId="60596AAE" w14:textId="77777777" w:rsidR="005613B5" w:rsidRDefault="005613B5" w:rsidP="00197334">
      <w:pPr>
        <w:spacing w:line="360" w:lineRule="auto"/>
        <w:jc w:val="both"/>
        <w:rPr>
          <w:rFonts w:ascii="Arial" w:hAnsi="Arial" w:cs="Arial"/>
          <w:lang w:val="en-ZA"/>
        </w:rPr>
      </w:pPr>
    </w:p>
    <w:p w14:paraId="5641F971" w14:textId="3E2F2F29" w:rsidR="00880519" w:rsidRPr="00551ABE" w:rsidRDefault="00551ABE" w:rsidP="00551ABE">
      <w:pPr>
        <w:spacing w:line="360" w:lineRule="auto"/>
        <w:jc w:val="both"/>
        <w:rPr>
          <w:rFonts w:ascii="Arial" w:hAnsi="Arial" w:cs="Arial"/>
        </w:rPr>
      </w:pPr>
      <w:r>
        <w:rPr>
          <w:rFonts w:ascii="Arial" w:hAnsi="Arial" w:cs="Arial"/>
          <w:lang w:val="en-ZA"/>
        </w:rPr>
        <w:t>[2</w:t>
      </w:r>
      <w:r w:rsidR="00FB2976">
        <w:rPr>
          <w:rFonts w:ascii="Arial" w:hAnsi="Arial" w:cs="Arial"/>
          <w:lang w:val="en-ZA"/>
        </w:rPr>
        <w:t>5</w:t>
      </w:r>
      <w:r>
        <w:rPr>
          <w:rFonts w:ascii="Arial" w:hAnsi="Arial" w:cs="Arial"/>
          <w:lang w:val="en-ZA"/>
        </w:rPr>
        <w:t xml:space="preserve">] </w:t>
      </w:r>
      <w:r>
        <w:rPr>
          <w:rFonts w:ascii="Arial" w:hAnsi="Arial" w:cs="Arial"/>
          <w:lang w:val="en-ZA"/>
        </w:rPr>
        <w:tab/>
      </w:r>
      <w:r w:rsidR="00971183" w:rsidRPr="00551ABE">
        <w:rPr>
          <w:rFonts w:ascii="Arial" w:hAnsi="Arial" w:cs="Arial"/>
          <w:lang w:val="en-ZA"/>
        </w:rPr>
        <w:t>Secondly the</w:t>
      </w:r>
      <w:r w:rsidR="00AE7362" w:rsidRPr="00551ABE">
        <w:rPr>
          <w:rFonts w:ascii="Arial" w:hAnsi="Arial" w:cs="Arial"/>
          <w:lang w:val="en-ZA"/>
        </w:rPr>
        <w:t xml:space="preserve"> first respondent</w:t>
      </w:r>
      <w:r w:rsidR="00971183" w:rsidRPr="00551ABE">
        <w:rPr>
          <w:rFonts w:ascii="Arial" w:hAnsi="Arial" w:cs="Arial"/>
          <w:lang w:val="en-ZA"/>
        </w:rPr>
        <w:t xml:space="preserve"> is not a state functionary as Nyathi dealt with</w:t>
      </w:r>
      <w:r w:rsidR="00840FBC" w:rsidRPr="00551ABE">
        <w:rPr>
          <w:rFonts w:ascii="Arial" w:hAnsi="Arial" w:cs="Arial"/>
          <w:lang w:val="en-ZA"/>
        </w:rPr>
        <w:t xml:space="preserve"> judgment orders within the</w:t>
      </w:r>
      <w:r w:rsidR="00971183" w:rsidRPr="00551ABE">
        <w:rPr>
          <w:rFonts w:ascii="Arial" w:hAnsi="Arial" w:cs="Arial"/>
          <w:lang w:val="en-ZA"/>
        </w:rPr>
        <w:t xml:space="preserve"> state functionaries.</w:t>
      </w:r>
      <w:r w:rsidR="00465F72" w:rsidRPr="00551ABE">
        <w:rPr>
          <w:rFonts w:ascii="Arial" w:hAnsi="Arial" w:cs="Arial"/>
          <w:lang w:val="en-ZA"/>
        </w:rPr>
        <w:t xml:space="preserve"> In terms of</w:t>
      </w:r>
      <w:r w:rsidR="00BF588C">
        <w:rPr>
          <w:rFonts w:ascii="Arial" w:hAnsi="Arial" w:cs="Arial"/>
          <w:lang w:val="en-ZA"/>
        </w:rPr>
        <w:t xml:space="preserve"> Schedule 3 of</w:t>
      </w:r>
      <w:r w:rsidR="00465F72" w:rsidRPr="00551ABE">
        <w:rPr>
          <w:rFonts w:ascii="Arial" w:hAnsi="Arial" w:cs="Arial"/>
          <w:lang w:val="en-ZA"/>
        </w:rPr>
        <w:t xml:space="preserve"> the Public </w:t>
      </w:r>
      <w:r w:rsidR="006E658F" w:rsidRPr="00551ABE">
        <w:rPr>
          <w:rFonts w:ascii="Arial" w:hAnsi="Arial" w:cs="Arial"/>
          <w:lang w:val="en-ZA"/>
        </w:rPr>
        <w:t>Finance Management Act</w:t>
      </w:r>
      <w:r w:rsidR="004A1762" w:rsidRPr="004A1762">
        <w:rPr>
          <w:rStyle w:val="FootnoteReference"/>
          <w:rFonts w:ascii="Arial" w:hAnsi="Arial" w:cs="Arial"/>
          <w:lang w:val="en-ZA"/>
        </w:rPr>
        <w:footnoteReference w:id="5"/>
      </w:r>
      <w:r w:rsidR="00ED49DC" w:rsidRPr="00551ABE">
        <w:rPr>
          <w:rFonts w:ascii="Arial" w:hAnsi="Arial" w:cs="Arial"/>
          <w:lang w:val="en-ZA"/>
        </w:rPr>
        <w:t xml:space="preserve"> Schedule</w:t>
      </w:r>
      <w:r w:rsidR="004A1762" w:rsidRPr="00551ABE">
        <w:rPr>
          <w:rFonts w:ascii="Arial" w:hAnsi="Arial" w:cs="Arial"/>
          <w:lang w:val="en-ZA"/>
        </w:rPr>
        <w:t xml:space="preserve"> (PFMA</w:t>
      </w:r>
      <w:r w:rsidR="0069544B" w:rsidRPr="00551ABE">
        <w:rPr>
          <w:rFonts w:ascii="Arial" w:hAnsi="Arial" w:cs="Arial"/>
          <w:lang w:val="en-ZA"/>
        </w:rPr>
        <w:t xml:space="preserve">) </w:t>
      </w:r>
      <w:r w:rsidR="006E658F" w:rsidRPr="00551ABE">
        <w:rPr>
          <w:rFonts w:ascii="Arial" w:hAnsi="Arial" w:cs="Arial"/>
          <w:lang w:val="en-ZA"/>
        </w:rPr>
        <w:t xml:space="preserve">the </w:t>
      </w:r>
      <w:r w:rsidR="00AE7362" w:rsidRPr="00551ABE">
        <w:rPr>
          <w:rFonts w:ascii="Arial" w:hAnsi="Arial" w:cs="Arial"/>
          <w:lang w:val="en-ZA"/>
        </w:rPr>
        <w:t>first respondent</w:t>
      </w:r>
      <w:r w:rsidR="006E658F" w:rsidRPr="00551ABE">
        <w:rPr>
          <w:rFonts w:ascii="Arial" w:hAnsi="Arial" w:cs="Arial"/>
          <w:lang w:val="en-ZA"/>
        </w:rPr>
        <w:t xml:space="preserve"> is a public entity</w:t>
      </w:r>
      <w:r w:rsidR="006E658F" w:rsidRPr="00551ABE">
        <w:rPr>
          <w:rFonts w:ascii="Arial" w:hAnsi="Arial" w:cs="Arial"/>
          <w:color w:val="FF0000"/>
          <w:lang w:val="en-ZA"/>
        </w:rPr>
        <w:t xml:space="preserve">. </w:t>
      </w:r>
      <w:r w:rsidR="00963F70" w:rsidRPr="00551ABE">
        <w:rPr>
          <w:rFonts w:ascii="Arial" w:hAnsi="Arial" w:cs="Arial"/>
          <w:lang w:val="en-ZA"/>
        </w:rPr>
        <w:t xml:space="preserve"> </w:t>
      </w:r>
      <w:r w:rsidR="00C05957" w:rsidRPr="00551ABE">
        <w:rPr>
          <w:rFonts w:ascii="Arial" w:hAnsi="Arial" w:cs="Arial"/>
          <w:lang w:val="en-ZA"/>
        </w:rPr>
        <w:t>Furthermore,</w:t>
      </w:r>
      <w:r w:rsidR="00963F70" w:rsidRPr="00551ABE">
        <w:rPr>
          <w:rFonts w:ascii="Arial" w:hAnsi="Arial" w:cs="Arial"/>
          <w:lang w:val="en-ZA"/>
        </w:rPr>
        <w:t xml:space="preserve"> in terms of section</w:t>
      </w:r>
      <w:r w:rsidR="000F117B" w:rsidRPr="00551ABE">
        <w:rPr>
          <w:rFonts w:ascii="Arial" w:hAnsi="Arial" w:cs="Arial"/>
          <w:lang w:val="en-ZA"/>
        </w:rPr>
        <w:t xml:space="preserve"> 49 </w:t>
      </w:r>
      <w:r w:rsidRPr="00551ABE">
        <w:rPr>
          <w:rFonts w:ascii="Arial" w:hAnsi="Arial" w:cs="Arial"/>
          <w:lang w:val="en-ZA"/>
        </w:rPr>
        <w:t>(2</w:t>
      </w:r>
      <w:r w:rsidR="000F117B" w:rsidRPr="00551ABE">
        <w:rPr>
          <w:rFonts w:ascii="Arial" w:hAnsi="Arial" w:cs="Arial"/>
          <w:lang w:val="en-ZA"/>
        </w:rPr>
        <w:t>)</w:t>
      </w:r>
      <w:r w:rsidR="00963F70" w:rsidRPr="00551ABE">
        <w:rPr>
          <w:rFonts w:ascii="Arial" w:hAnsi="Arial" w:cs="Arial"/>
          <w:lang w:val="en-ZA"/>
        </w:rPr>
        <w:t xml:space="preserve"> of the </w:t>
      </w:r>
      <w:r w:rsidR="004A1762" w:rsidRPr="00551ABE">
        <w:rPr>
          <w:rFonts w:ascii="Arial" w:hAnsi="Arial" w:cs="Arial"/>
          <w:lang w:val="en-ZA"/>
        </w:rPr>
        <w:t>PFMA if</w:t>
      </w:r>
      <w:r w:rsidR="002F2441" w:rsidRPr="00551ABE">
        <w:rPr>
          <w:rFonts w:ascii="Arial" w:hAnsi="Arial" w:cs="Arial"/>
          <w:lang w:val="en-ZA"/>
        </w:rPr>
        <w:t xml:space="preserve"> the public entity has a board or other controlling body, that </w:t>
      </w:r>
      <w:r w:rsidR="003B2C5E" w:rsidRPr="00551ABE">
        <w:rPr>
          <w:rFonts w:ascii="Arial" w:hAnsi="Arial" w:cs="Arial"/>
          <w:lang w:val="en-ZA"/>
        </w:rPr>
        <w:t>B</w:t>
      </w:r>
      <w:r w:rsidR="002F2441" w:rsidRPr="00551ABE">
        <w:rPr>
          <w:rFonts w:ascii="Arial" w:hAnsi="Arial" w:cs="Arial"/>
          <w:lang w:val="en-ZA"/>
        </w:rPr>
        <w:t xml:space="preserve">oard or controlling </w:t>
      </w:r>
      <w:r w:rsidR="00906D8A" w:rsidRPr="00551ABE">
        <w:rPr>
          <w:rFonts w:ascii="Arial" w:hAnsi="Arial" w:cs="Arial"/>
          <w:lang w:val="en-ZA"/>
        </w:rPr>
        <w:t>body is the accounting authority.</w:t>
      </w:r>
      <w:r w:rsidR="00880519" w:rsidRPr="00551ABE">
        <w:rPr>
          <w:rFonts w:ascii="Arial" w:hAnsi="Arial" w:cs="Arial"/>
          <w:lang w:val="en-ZA"/>
        </w:rPr>
        <w:t xml:space="preserve"> Section </w:t>
      </w:r>
      <w:r w:rsidRPr="00551ABE">
        <w:rPr>
          <w:rFonts w:ascii="Arial" w:hAnsi="Arial" w:cs="Arial"/>
          <w:lang w:val="en-ZA"/>
        </w:rPr>
        <w:t>11 of</w:t>
      </w:r>
      <w:r w:rsidR="00880519" w:rsidRPr="00551ABE">
        <w:rPr>
          <w:rFonts w:ascii="Arial" w:hAnsi="Arial" w:cs="Arial"/>
          <w:lang w:val="en-ZA"/>
        </w:rPr>
        <w:t xml:space="preserve"> the Act provides for the powers and functions of Board and procedure.</w:t>
      </w:r>
      <w:r w:rsidR="00DC77BE" w:rsidRPr="00551ABE">
        <w:rPr>
          <w:rFonts w:ascii="Arial" w:hAnsi="Arial" w:cs="Arial"/>
          <w:lang w:val="en-ZA"/>
        </w:rPr>
        <w:t xml:space="preserve"> In the present case the legal position regarding public entities has no inhibitions regarding the attachment of assets, the assets were attached however the issue is </w:t>
      </w:r>
      <w:r w:rsidR="00EC6DC0" w:rsidRPr="00551ABE">
        <w:rPr>
          <w:rFonts w:ascii="Arial" w:hAnsi="Arial" w:cs="Arial"/>
          <w:lang w:val="en-ZA"/>
        </w:rPr>
        <w:t>the alleged</w:t>
      </w:r>
      <w:r w:rsidR="00973C42" w:rsidRPr="00551ABE">
        <w:rPr>
          <w:rFonts w:ascii="Arial" w:hAnsi="Arial" w:cs="Arial"/>
          <w:lang w:val="en-ZA"/>
        </w:rPr>
        <w:t xml:space="preserve"> obstruction by the first respondent.</w:t>
      </w:r>
    </w:p>
    <w:p w14:paraId="33A209C7" w14:textId="77777777" w:rsidR="00190096" w:rsidRPr="00190096" w:rsidRDefault="00190096" w:rsidP="00197334">
      <w:pPr>
        <w:spacing w:line="360" w:lineRule="auto"/>
        <w:jc w:val="both"/>
        <w:rPr>
          <w:rFonts w:ascii="Arial" w:hAnsi="Arial" w:cs="Arial"/>
          <w:lang w:val="en-ZA"/>
        </w:rPr>
      </w:pPr>
    </w:p>
    <w:p w14:paraId="5CCB0E0B" w14:textId="3A415252" w:rsidR="005641D6" w:rsidRPr="00AB47BA" w:rsidRDefault="00190096" w:rsidP="00197334">
      <w:pPr>
        <w:spacing w:line="360" w:lineRule="auto"/>
        <w:jc w:val="both"/>
        <w:rPr>
          <w:rFonts w:ascii="Arial" w:hAnsi="Arial" w:cs="Arial"/>
          <w:lang w:val="en-ZA"/>
        </w:rPr>
      </w:pPr>
      <w:r>
        <w:rPr>
          <w:rFonts w:ascii="Arial" w:hAnsi="Arial" w:cs="Arial"/>
          <w:lang w:val="en-ZA"/>
        </w:rPr>
        <w:t>[2</w:t>
      </w:r>
      <w:r w:rsidR="00FB2976">
        <w:rPr>
          <w:rFonts w:ascii="Arial" w:hAnsi="Arial" w:cs="Arial"/>
          <w:lang w:val="en-ZA"/>
        </w:rPr>
        <w:t>6</w:t>
      </w:r>
      <w:r>
        <w:rPr>
          <w:rFonts w:ascii="Arial" w:hAnsi="Arial" w:cs="Arial"/>
          <w:lang w:val="en-ZA"/>
        </w:rPr>
        <w:t xml:space="preserve">] </w:t>
      </w:r>
      <w:r>
        <w:rPr>
          <w:rFonts w:ascii="Arial" w:hAnsi="Arial" w:cs="Arial"/>
          <w:lang w:val="en-ZA"/>
        </w:rPr>
        <w:tab/>
      </w:r>
      <w:r w:rsidR="000732D1" w:rsidRPr="00AB47BA">
        <w:rPr>
          <w:rFonts w:ascii="Arial" w:hAnsi="Arial" w:cs="Arial"/>
          <w:lang w:val="en-ZA"/>
        </w:rPr>
        <w:t xml:space="preserve">The applicant raised the very same issue against the same party, being the </w:t>
      </w:r>
      <w:r w:rsidR="00AE7362">
        <w:rPr>
          <w:rFonts w:ascii="Arial" w:hAnsi="Arial" w:cs="Arial"/>
          <w:lang w:val="en-ZA"/>
        </w:rPr>
        <w:t>first respondent</w:t>
      </w:r>
      <w:r w:rsidR="000732D1" w:rsidRPr="00AB47BA">
        <w:rPr>
          <w:rFonts w:ascii="Arial" w:hAnsi="Arial" w:cs="Arial"/>
          <w:lang w:val="en-ZA"/>
        </w:rPr>
        <w:t>.</w:t>
      </w:r>
      <w:r w:rsidR="00593397">
        <w:rPr>
          <w:rFonts w:ascii="Arial" w:hAnsi="Arial" w:cs="Arial"/>
          <w:lang w:val="en-ZA"/>
        </w:rPr>
        <w:t xml:space="preserve"> </w:t>
      </w:r>
      <w:r w:rsidR="000732D1" w:rsidRPr="00AB47BA">
        <w:rPr>
          <w:rFonts w:ascii="Arial" w:hAnsi="Arial" w:cs="Arial"/>
          <w:lang w:val="en-ZA"/>
        </w:rPr>
        <w:t xml:space="preserve"> The applicant d</w:t>
      </w:r>
      <w:r w:rsidR="00AA247A" w:rsidRPr="00AB47BA">
        <w:rPr>
          <w:rFonts w:ascii="Arial" w:hAnsi="Arial" w:cs="Arial"/>
          <w:lang w:val="en-ZA"/>
        </w:rPr>
        <w:t>oes not bring a different</w:t>
      </w:r>
      <w:r w:rsidR="0018661D" w:rsidRPr="00AB47BA">
        <w:rPr>
          <w:rFonts w:ascii="Arial" w:hAnsi="Arial" w:cs="Arial"/>
          <w:lang w:val="en-ZA"/>
        </w:rPr>
        <w:t xml:space="preserve"> </w:t>
      </w:r>
      <w:r w:rsidR="00AE7362" w:rsidRPr="00AB47BA">
        <w:rPr>
          <w:rFonts w:ascii="Arial" w:hAnsi="Arial" w:cs="Arial"/>
          <w:lang w:val="en-ZA"/>
        </w:rPr>
        <w:t>case against</w:t>
      </w:r>
      <w:r w:rsidR="00F678AD" w:rsidRPr="00AB47BA">
        <w:rPr>
          <w:rFonts w:ascii="Arial" w:hAnsi="Arial" w:cs="Arial"/>
          <w:lang w:val="en-ZA"/>
        </w:rPr>
        <w:t xml:space="preserve"> the </w:t>
      </w:r>
      <w:r>
        <w:rPr>
          <w:rFonts w:ascii="Arial" w:hAnsi="Arial" w:cs="Arial"/>
          <w:lang w:val="en-ZA"/>
        </w:rPr>
        <w:t xml:space="preserve">first </w:t>
      </w:r>
      <w:r w:rsidRPr="00AB47BA">
        <w:rPr>
          <w:rFonts w:ascii="Arial" w:hAnsi="Arial" w:cs="Arial"/>
          <w:lang w:val="en-ZA"/>
        </w:rPr>
        <w:t>respondent</w:t>
      </w:r>
      <w:r w:rsidR="00F678AD" w:rsidRPr="00AB47BA">
        <w:rPr>
          <w:rFonts w:ascii="Arial" w:hAnsi="Arial" w:cs="Arial"/>
          <w:lang w:val="en-ZA"/>
        </w:rPr>
        <w:t xml:space="preserve">, </w:t>
      </w:r>
      <w:r w:rsidR="00AA247A" w:rsidRPr="00AB47BA">
        <w:rPr>
          <w:rFonts w:ascii="Arial" w:hAnsi="Arial" w:cs="Arial"/>
          <w:lang w:val="en-ZA"/>
        </w:rPr>
        <w:t>except that the</w:t>
      </w:r>
      <w:r w:rsidR="0018661D" w:rsidRPr="00AB47BA">
        <w:rPr>
          <w:rFonts w:ascii="Arial" w:hAnsi="Arial" w:cs="Arial"/>
          <w:lang w:val="en-ZA"/>
        </w:rPr>
        <w:t xml:space="preserve"> court must order </w:t>
      </w:r>
      <w:r w:rsidRPr="00AB47BA">
        <w:rPr>
          <w:rFonts w:ascii="Arial" w:hAnsi="Arial" w:cs="Arial"/>
          <w:lang w:val="en-ZA"/>
        </w:rPr>
        <w:t>the second</w:t>
      </w:r>
      <w:r w:rsidR="000732D1" w:rsidRPr="00AB47BA">
        <w:rPr>
          <w:rFonts w:ascii="Arial" w:hAnsi="Arial" w:cs="Arial"/>
          <w:lang w:val="en-ZA"/>
        </w:rPr>
        <w:t xml:space="preserve"> respondent</w:t>
      </w:r>
      <w:r w:rsidR="0018661D" w:rsidRPr="00AB47BA">
        <w:rPr>
          <w:rFonts w:ascii="Arial" w:hAnsi="Arial" w:cs="Arial"/>
          <w:lang w:val="en-ZA"/>
        </w:rPr>
        <w:t xml:space="preserve"> to </w:t>
      </w:r>
      <w:r w:rsidR="0087112F" w:rsidRPr="00AB47BA">
        <w:rPr>
          <w:rFonts w:ascii="Arial" w:hAnsi="Arial" w:cs="Arial"/>
          <w:lang w:val="en-ZA"/>
        </w:rPr>
        <w:t>make payment</w:t>
      </w:r>
      <w:r w:rsidR="008F11B7">
        <w:rPr>
          <w:rFonts w:ascii="Arial" w:hAnsi="Arial" w:cs="Arial"/>
          <w:lang w:val="en-ZA"/>
        </w:rPr>
        <w:t xml:space="preserve">. </w:t>
      </w:r>
      <w:r w:rsidR="005B172A">
        <w:rPr>
          <w:rFonts w:ascii="Arial" w:hAnsi="Arial" w:cs="Arial"/>
          <w:lang w:val="en-ZA"/>
        </w:rPr>
        <w:t xml:space="preserve"> </w:t>
      </w:r>
      <w:r w:rsidR="005B172A" w:rsidRPr="00EC6DC0">
        <w:rPr>
          <w:rFonts w:ascii="Arial" w:hAnsi="Arial" w:cs="Arial"/>
          <w:lang w:val="en-ZA"/>
        </w:rPr>
        <w:t xml:space="preserve">There is no substantial case made against the second </w:t>
      </w:r>
      <w:r w:rsidRPr="00EC6DC0">
        <w:rPr>
          <w:rFonts w:ascii="Arial" w:hAnsi="Arial" w:cs="Arial"/>
          <w:lang w:val="en-ZA"/>
        </w:rPr>
        <w:t>respondent bar</w:t>
      </w:r>
      <w:r w:rsidR="005B172A" w:rsidRPr="00EC6DC0">
        <w:rPr>
          <w:rFonts w:ascii="Arial" w:hAnsi="Arial" w:cs="Arial"/>
          <w:lang w:val="en-ZA"/>
        </w:rPr>
        <w:t xml:space="preserve"> that he is </w:t>
      </w:r>
      <w:r w:rsidR="00EC6DC0" w:rsidRPr="00EC6DC0">
        <w:rPr>
          <w:rFonts w:ascii="Arial" w:hAnsi="Arial" w:cs="Arial"/>
          <w:lang w:val="en-ZA"/>
        </w:rPr>
        <w:t xml:space="preserve">cited </w:t>
      </w:r>
      <w:r w:rsidR="00EC6DC0" w:rsidRPr="00EC6DC0">
        <w:rPr>
          <w:rFonts w:ascii="Arial" w:hAnsi="Arial" w:cs="Arial"/>
          <w:i/>
          <w:iCs/>
          <w:lang w:val="en-ZA"/>
        </w:rPr>
        <w:t>“</w:t>
      </w:r>
      <w:r w:rsidR="00765416" w:rsidRPr="00EC6DC0">
        <w:rPr>
          <w:rFonts w:ascii="Arial" w:hAnsi="Arial" w:cs="Arial"/>
          <w:i/>
          <w:iCs/>
          <w:lang w:val="en-ZA"/>
        </w:rPr>
        <w:t xml:space="preserve">herein insofar as it has an obligation to ensure that the RAF is delivering on its </w:t>
      </w:r>
      <w:r w:rsidR="00C05957" w:rsidRPr="00EC6DC0">
        <w:rPr>
          <w:rFonts w:ascii="Arial" w:hAnsi="Arial" w:cs="Arial"/>
          <w:i/>
          <w:iCs/>
          <w:lang w:val="en-ZA"/>
        </w:rPr>
        <w:t>mandate</w:t>
      </w:r>
      <w:r w:rsidR="00C05957">
        <w:rPr>
          <w:rFonts w:ascii="Arial" w:hAnsi="Arial" w:cs="Arial"/>
          <w:i/>
          <w:iCs/>
          <w:lang w:val="en-ZA"/>
        </w:rPr>
        <w:t>.</w:t>
      </w:r>
      <w:r w:rsidR="00AE7362">
        <w:rPr>
          <w:rFonts w:ascii="Arial" w:hAnsi="Arial" w:cs="Arial"/>
          <w:i/>
          <w:iCs/>
          <w:lang w:val="en-ZA"/>
        </w:rPr>
        <w:t>”</w:t>
      </w:r>
      <w:r w:rsidR="00C05957">
        <w:rPr>
          <w:rFonts w:ascii="Arial" w:hAnsi="Arial" w:cs="Arial"/>
          <w:i/>
          <w:iCs/>
          <w:lang w:val="en-ZA"/>
        </w:rPr>
        <w:t xml:space="preserve"> </w:t>
      </w:r>
      <w:r w:rsidR="00C05957" w:rsidRPr="00440467">
        <w:rPr>
          <w:rFonts w:ascii="Arial" w:hAnsi="Arial" w:cs="Arial"/>
          <w:lang w:val="en-ZA"/>
        </w:rPr>
        <w:t>There</w:t>
      </w:r>
      <w:r w:rsidR="00765416">
        <w:rPr>
          <w:rFonts w:ascii="Arial" w:hAnsi="Arial" w:cs="Arial"/>
          <w:lang w:val="en-ZA"/>
        </w:rPr>
        <w:t xml:space="preserve"> </w:t>
      </w:r>
      <w:r w:rsidR="00440467">
        <w:rPr>
          <w:rFonts w:ascii="Arial" w:hAnsi="Arial" w:cs="Arial"/>
          <w:lang w:val="en-ZA"/>
        </w:rPr>
        <w:t xml:space="preserve">are no allegations made </w:t>
      </w:r>
      <w:r w:rsidR="00EC6DC0">
        <w:rPr>
          <w:rFonts w:ascii="Arial" w:hAnsi="Arial" w:cs="Arial"/>
          <w:lang w:val="en-ZA"/>
        </w:rPr>
        <w:t>against the</w:t>
      </w:r>
      <w:r w:rsidR="00801301">
        <w:rPr>
          <w:rFonts w:ascii="Arial" w:hAnsi="Arial" w:cs="Arial"/>
          <w:lang w:val="en-ZA"/>
        </w:rPr>
        <w:t xml:space="preserve"> second respondent </w:t>
      </w:r>
      <w:r w:rsidR="00440467">
        <w:rPr>
          <w:rFonts w:ascii="Arial" w:hAnsi="Arial" w:cs="Arial"/>
          <w:lang w:val="en-ZA"/>
        </w:rPr>
        <w:t xml:space="preserve">proving that he </w:t>
      </w:r>
      <w:r w:rsidR="00445A98">
        <w:rPr>
          <w:rFonts w:ascii="Arial" w:hAnsi="Arial" w:cs="Arial"/>
          <w:lang w:val="en-ZA"/>
        </w:rPr>
        <w:t>preclude</w:t>
      </w:r>
      <w:r w:rsidR="00440467">
        <w:rPr>
          <w:rFonts w:ascii="Arial" w:hAnsi="Arial" w:cs="Arial"/>
          <w:lang w:val="en-ZA"/>
        </w:rPr>
        <w:t>d</w:t>
      </w:r>
      <w:r w:rsidR="00445A98">
        <w:rPr>
          <w:rFonts w:ascii="Arial" w:hAnsi="Arial" w:cs="Arial"/>
          <w:lang w:val="en-ZA"/>
        </w:rPr>
        <w:t xml:space="preserve"> the first respondent to deliver on its mandate.</w:t>
      </w:r>
      <w:r w:rsidR="00444283" w:rsidRPr="00444283">
        <w:rPr>
          <w:rFonts w:ascii="Arial" w:hAnsi="Arial" w:cs="Arial"/>
          <w:lang w:val="en-ZA"/>
        </w:rPr>
        <w:t xml:space="preserve"> </w:t>
      </w:r>
      <w:r w:rsidR="00444283" w:rsidRPr="001441C5">
        <w:rPr>
          <w:rFonts w:ascii="Arial" w:hAnsi="Arial" w:cs="Arial"/>
          <w:lang w:val="en-ZA"/>
        </w:rPr>
        <w:t>The applicant</w:t>
      </w:r>
      <w:r w:rsidR="006709EC">
        <w:rPr>
          <w:rFonts w:ascii="Arial" w:hAnsi="Arial" w:cs="Arial"/>
          <w:lang w:val="en-ZA"/>
        </w:rPr>
        <w:t>’s argument</w:t>
      </w:r>
      <w:r w:rsidR="00444283" w:rsidRPr="001441C5">
        <w:rPr>
          <w:rFonts w:ascii="Arial" w:hAnsi="Arial" w:cs="Arial"/>
          <w:lang w:val="en-ZA"/>
        </w:rPr>
        <w:t xml:space="preserve"> assumes that were the orders in the first place issued against the second respondent, </w:t>
      </w:r>
      <w:r w:rsidR="00444283" w:rsidRPr="001441C5">
        <w:rPr>
          <w:rFonts w:ascii="Arial" w:hAnsi="Arial" w:cs="Arial"/>
          <w:lang w:val="en-ZA"/>
        </w:rPr>
        <w:lastRenderedPageBreak/>
        <w:t>the current problems would be non-extant. I cannot agree with this contention</w:t>
      </w:r>
      <w:r w:rsidR="006709EC">
        <w:rPr>
          <w:rFonts w:ascii="Arial" w:hAnsi="Arial" w:cs="Arial"/>
          <w:lang w:val="en-ZA"/>
        </w:rPr>
        <w:t>, because the second respondent acts on behalf of the first respondent.</w:t>
      </w:r>
      <w:r w:rsidR="0087112F" w:rsidRPr="00AB47BA">
        <w:rPr>
          <w:rFonts w:ascii="Arial" w:hAnsi="Arial" w:cs="Arial"/>
          <w:lang w:val="en-ZA"/>
        </w:rPr>
        <w:t xml:space="preserve"> In essence the</w:t>
      </w:r>
      <w:r w:rsidR="009D3BD3">
        <w:rPr>
          <w:rFonts w:ascii="Arial" w:hAnsi="Arial" w:cs="Arial"/>
          <w:lang w:val="en-ZA"/>
        </w:rPr>
        <w:t xml:space="preserve"> </w:t>
      </w:r>
      <w:r w:rsidR="009B6842">
        <w:rPr>
          <w:rFonts w:ascii="Arial" w:hAnsi="Arial" w:cs="Arial"/>
          <w:lang w:val="en-ZA"/>
        </w:rPr>
        <w:t>judgment is</w:t>
      </w:r>
      <w:r w:rsidR="006A4AF3">
        <w:rPr>
          <w:rFonts w:ascii="Arial" w:hAnsi="Arial" w:cs="Arial"/>
          <w:lang w:val="en-ZA"/>
        </w:rPr>
        <w:t xml:space="preserve"> against the first respondent, there is no legal position changing same</w:t>
      </w:r>
      <w:r w:rsidR="00F678AD" w:rsidRPr="00AB47BA">
        <w:rPr>
          <w:rFonts w:ascii="Arial" w:hAnsi="Arial" w:cs="Arial"/>
          <w:lang w:val="en-ZA"/>
        </w:rPr>
        <w:t>.</w:t>
      </w:r>
      <w:r w:rsidR="00205EA0" w:rsidRPr="00AB47BA">
        <w:rPr>
          <w:rFonts w:ascii="Arial" w:hAnsi="Arial" w:cs="Arial"/>
          <w:lang w:val="en-ZA"/>
        </w:rPr>
        <w:t xml:space="preserve"> Th</w:t>
      </w:r>
      <w:r w:rsidR="00430418" w:rsidRPr="00AB47BA">
        <w:rPr>
          <w:rFonts w:ascii="Arial" w:hAnsi="Arial" w:cs="Arial"/>
          <w:lang w:val="en-ZA"/>
        </w:rPr>
        <w:t>e</w:t>
      </w:r>
      <w:r w:rsidR="00205EA0" w:rsidRPr="00AB47BA">
        <w:rPr>
          <w:rFonts w:ascii="Arial" w:hAnsi="Arial" w:cs="Arial"/>
          <w:lang w:val="en-ZA"/>
        </w:rPr>
        <w:t xml:space="preserve"> order sought mirrors the order that has already been granted.</w:t>
      </w:r>
      <w:r w:rsidR="00770329">
        <w:rPr>
          <w:rFonts w:ascii="Arial" w:hAnsi="Arial" w:cs="Arial"/>
          <w:lang w:val="en-ZA"/>
        </w:rPr>
        <w:t xml:space="preserve"> In my view the first respondent remains the sole judgment debtor.</w:t>
      </w:r>
    </w:p>
    <w:p w14:paraId="1C34CD02" w14:textId="77777777" w:rsidR="005641D6" w:rsidRDefault="005641D6" w:rsidP="00197334">
      <w:pPr>
        <w:spacing w:line="360" w:lineRule="auto"/>
        <w:jc w:val="both"/>
        <w:rPr>
          <w:rFonts w:ascii="Arial" w:hAnsi="Arial" w:cs="Arial"/>
          <w:color w:val="FF0000"/>
          <w:lang w:val="en-ZA"/>
        </w:rPr>
      </w:pPr>
    </w:p>
    <w:p w14:paraId="6A859DAF" w14:textId="66D5DCA2" w:rsidR="004B1A9E" w:rsidRPr="001441C5" w:rsidRDefault="00C05957" w:rsidP="00197334">
      <w:pPr>
        <w:spacing w:line="360" w:lineRule="auto"/>
        <w:jc w:val="both"/>
        <w:rPr>
          <w:rFonts w:ascii="Arial" w:hAnsi="Arial" w:cs="Arial"/>
          <w:lang w:val="en-ZA"/>
        </w:rPr>
      </w:pPr>
      <w:r>
        <w:rPr>
          <w:rFonts w:ascii="Arial" w:hAnsi="Arial" w:cs="Arial"/>
          <w:lang w:val="en-ZA"/>
        </w:rPr>
        <w:t>[</w:t>
      </w:r>
      <w:r w:rsidR="00EC6DC0">
        <w:rPr>
          <w:rFonts w:ascii="Arial" w:hAnsi="Arial" w:cs="Arial"/>
          <w:lang w:val="en-ZA"/>
        </w:rPr>
        <w:t>2</w:t>
      </w:r>
      <w:r w:rsidR="00FB2976">
        <w:rPr>
          <w:rFonts w:ascii="Arial" w:hAnsi="Arial" w:cs="Arial"/>
          <w:lang w:val="en-ZA"/>
        </w:rPr>
        <w:t>7</w:t>
      </w:r>
      <w:r>
        <w:rPr>
          <w:rFonts w:ascii="Arial" w:hAnsi="Arial" w:cs="Arial"/>
          <w:lang w:val="en-ZA"/>
        </w:rPr>
        <w:t xml:space="preserve">] </w:t>
      </w:r>
      <w:r>
        <w:rPr>
          <w:rFonts w:ascii="Arial" w:hAnsi="Arial" w:cs="Arial"/>
          <w:lang w:val="en-ZA"/>
        </w:rPr>
        <w:tab/>
      </w:r>
      <w:r w:rsidR="00591E77" w:rsidRPr="001441C5">
        <w:rPr>
          <w:rFonts w:ascii="Arial" w:hAnsi="Arial" w:cs="Arial"/>
          <w:lang w:val="en-ZA"/>
        </w:rPr>
        <w:t xml:space="preserve">In </w:t>
      </w:r>
      <w:r w:rsidR="003448F1">
        <w:rPr>
          <w:rFonts w:ascii="Arial" w:hAnsi="Arial" w:cs="Arial"/>
          <w:lang w:val="en-ZA"/>
        </w:rPr>
        <w:t xml:space="preserve">conclusion </w:t>
      </w:r>
      <w:r w:rsidR="00D435AA" w:rsidRPr="001441C5">
        <w:rPr>
          <w:rFonts w:ascii="Arial" w:hAnsi="Arial" w:cs="Arial"/>
          <w:lang w:val="en-ZA"/>
        </w:rPr>
        <w:t xml:space="preserve">I </w:t>
      </w:r>
      <w:r w:rsidR="001E5FE1">
        <w:rPr>
          <w:rFonts w:ascii="Arial" w:hAnsi="Arial" w:cs="Arial"/>
          <w:lang w:val="en-ZA"/>
        </w:rPr>
        <w:t>am inclined to agree with the respondents</w:t>
      </w:r>
      <w:r w:rsidR="00E85B84">
        <w:rPr>
          <w:rFonts w:ascii="Arial" w:hAnsi="Arial" w:cs="Arial"/>
          <w:lang w:val="en-ZA"/>
        </w:rPr>
        <w:t xml:space="preserve">’ </w:t>
      </w:r>
      <w:r w:rsidR="009B6842">
        <w:rPr>
          <w:rFonts w:ascii="Arial" w:hAnsi="Arial" w:cs="Arial"/>
          <w:lang w:val="en-ZA"/>
        </w:rPr>
        <w:t>contention</w:t>
      </w:r>
      <w:r w:rsidR="009B6842" w:rsidRPr="001441C5">
        <w:rPr>
          <w:rFonts w:ascii="Arial" w:hAnsi="Arial" w:cs="Arial"/>
          <w:lang w:val="en-ZA"/>
        </w:rPr>
        <w:t xml:space="preserve"> that</w:t>
      </w:r>
      <w:r w:rsidR="00D435AA" w:rsidRPr="001441C5">
        <w:rPr>
          <w:rFonts w:ascii="Arial" w:hAnsi="Arial" w:cs="Arial"/>
          <w:lang w:val="en-ZA"/>
        </w:rPr>
        <w:t xml:space="preserve"> the </w:t>
      </w:r>
      <w:r w:rsidRPr="001441C5">
        <w:rPr>
          <w:rFonts w:ascii="Arial" w:hAnsi="Arial" w:cs="Arial"/>
          <w:lang w:val="en-ZA"/>
        </w:rPr>
        <w:t>applicant has</w:t>
      </w:r>
      <w:r w:rsidR="00D435AA" w:rsidRPr="001441C5">
        <w:rPr>
          <w:rFonts w:ascii="Arial" w:hAnsi="Arial" w:cs="Arial"/>
          <w:lang w:val="en-ZA"/>
        </w:rPr>
        <w:t xml:space="preserve"> already made th</w:t>
      </w:r>
      <w:r w:rsidR="00E85B84">
        <w:rPr>
          <w:rFonts w:ascii="Arial" w:hAnsi="Arial" w:cs="Arial"/>
          <w:lang w:val="en-ZA"/>
        </w:rPr>
        <w:t xml:space="preserve">e same </w:t>
      </w:r>
      <w:r w:rsidR="009B6842">
        <w:rPr>
          <w:rFonts w:ascii="Arial" w:hAnsi="Arial" w:cs="Arial"/>
          <w:lang w:val="en-ZA"/>
        </w:rPr>
        <w:t>case for</w:t>
      </w:r>
      <w:r w:rsidR="00E85B84">
        <w:rPr>
          <w:rFonts w:ascii="Arial" w:hAnsi="Arial" w:cs="Arial"/>
          <w:lang w:val="en-ZA"/>
        </w:rPr>
        <w:t xml:space="preserve"> the application it seeks herein.</w:t>
      </w:r>
      <w:r w:rsidR="003448F1" w:rsidRPr="001441C5">
        <w:rPr>
          <w:rFonts w:ascii="Arial" w:hAnsi="Arial" w:cs="Arial"/>
          <w:lang w:val="en-ZA"/>
        </w:rPr>
        <w:t xml:space="preserve"> </w:t>
      </w:r>
      <w:r w:rsidR="00783F62">
        <w:rPr>
          <w:rFonts w:ascii="Arial" w:hAnsi="Arial" w:cs="Arial"/>
          <w:lang w:val="en-ZA"/>
        </w:rPr>
        <w:t>This point alone is dispositive of the application, it is not necessary to deal with other points of law.</w:t>
      </w:r>
      <w:r w:rsidR="00E85B84">
        <w:rPr>
          <w:rFonts w:ascii="Arial" w:hAnsi="Arial" w:cs="Arial"/>
          <w:lang w:val="en-ZA"/>
        </w:rPr>
        <w:t xml:space="preserve"> I</w:t>
      </w:r>
      <w:r w:rsidR="00E85B84" w:rsidRPr="001441C5">
        <w:rPr>
          <w:rFonts w:ascii="Arial" w:hAnsi="Arial" w:cs="Arial"/>
          <w:lang w:val="en-ZA"/>
        </w:rPr>
        <w:t xml:space="preserve">n the result the respondents’ point </w:t>
      </w:r>
      <w:r w:rsidR="00E85B84" w:rsidRPr="00C05957">
        <w:rPr>
          <w:rFonts w:ascii="Arial" w:hAnsi="Arial" w:cs="Arial"/>
          <w:i/>
          <w:iCs/>
          <w:lang w:val="en-ZA"/>
        </w:rPr>
        <w:t>in limine</w:t>
      </w:r>
      <w:r w:rsidR="00E85B84" w:rsidRPr="001441C5">
        <w:rPr>
          <w:rFonts w:ascii="Arial" w:hAnsi="Arial" w:cs="Arial"/>
          <w:lang w:val="en-ZA"/>
        </w:rPr>
        <w:t xml:space="preserve"> must succeed.</w:t>
      </w:r>
    </w:p>
    <w:p w14:paraId="221706E8" w14:textId="37089E79" w:rsidR="008D6833" w:rsidRDefault="008D6833" w:rsidP="00C05957">
      <w:pPr>
        <w:tabs>
          <w:tab w:val="left" w:pos="7812"/>
        </w:tabs>
        <w:spacing w:line="360" w:lineRule="auto"/>
        <w:jc w:val="both"/>
        <w:rPr>
          <w:rFonts w:ascii="Arial" w:hAnsi="Arial" w:cs="Arial"/>
        </w:rPr>
      </w:pPr>
    </w:p>
    <w:p w14:paraId="3050818F" w14:textId="55A5E094" w:rsidR="00FC59DD" w:rsidRDefault="008D6833" w:rsidP="00A8023D">
      <w:pPr>
        <w:spacing w:line="360" w:lineRule="auto"/>
        <w:jc w:val="both"/>
        <w:rPr>
          <w:rFonts w:ascii="Arial" w:hAnsi="Arial" w:cs="Arial"/>
        </w:rPr>
      </w:pPr>
      <w:r>
        <w:rPr>
          <w:rFonts w:ascii="Arial" w:hAnsi="Arial" w:cs="Arial"/>
        </w:rPr>
        <w:t xml:space="preserve"> </w:t>
      </w:r>
    </w:p>
    <w:p w14:paraId="7BC1E5B1" w14:textId="418F1095" w:rsidR="00123CEB" w:rsidRDefault="00281C00" w:rsidP="00123CEB">
      <w:pPr>
        <w:spacing w:line="360" w:lineRule="auto"/>
        <w:jc w:val="both"/>
        <w:rPr>
          <w:rFonts w:ascii="Arial" w:hAnsi="Arial" w:cs="Arial"/>
          <w:b/>
        </w:rPr>
      </w:pPr>
      <w:r w:rsidRPr="00281C00">
        <w:rPr>
          <w:rFonts w:ascii="Arial" w:hAnsi="Arial" w:cs="Arial"/>
          <w:b/>
        </w:rPr>
        <w:t>ORDER</w:t>
      </w:r>
    </w:p>
    <w:p w14:paraId="287BE911" w14:textId="55661534" w:rsidR="00281C00" w:rsidRDefault="00281C00" w:rsidP="00123CEB">
      <w:pPr>
        <w:spacing w:line="360" w:lineRule="auto"/>
        <w:jc w:val="both"/>
        <w:rPr>
          <w:rFonts w:ascii="Arial" w:hAnsi="Arial" w:cs="Arial"/>
          <w:b/>
        </w:rPr>
      </w:pPr>
    </w:p>
    <w:p w14:paraId="64999E94" w14:textId="682CBC3F" w:rsidR="002C372F" w:rsidRPr="00C24911" w:rsidRDefault="00C24911" w:rsidP="00C24911">
      <w:pPr>
        <w:spacing w:line="360" w:lineRule="auto"/>
        <w:ind w:left="720" w:hanging="360"/>
        <w:jc w:val="both"/>
        <w:rPr>
          <w:rFonts w:ascii="Arial" w:hAnsi="Arial" w:cs="Arial"/>
        </w:rPr>
      </w:pPr>
      <w:r w:rsidRPr="00197843">
        <w:rPr>
          <w:rFonts w:ascii="Arial" w:hAnsi="Arial" w:cs="Arial"/>
        </w:rPr>
        <w:t>1.</w:t>
      </w:r>
      <w:r w:rsidRPr="00197843">
        <w:rPr>
          <w:rFonts w:ascii="Arial" w:hAnsi="Arial" w:cs="Arial"/>
        </w:rPr>
        <w:tab/>
      </w:r>
      <w:r w:rsidR="00281C00" w:rsidRPr="00C24911">
        <w:rPr>
          <w:rFonts w:ascii="Arial" w:hAnsi="Arial" w:cs="Arial"/>
        </w:rPr>
        <w:t xml:space="preserve">The application </w:t>
      </w:r>
      <w:r w:rsidR="00272A17" w:rsidRPr="00C24911">
        <w:rPr>
          <w:rFonts w:ascii="Arial" w:hAnsi="Arial" w:cs="Arial"/>
        </w:rPr>
        <w:t>is dismissed</w:t>
      </w:r>
      <w:r w:rsidR="00070F1A" w:rsidRPr="00C24911">
        <w:rPr>
          <w:rFonts w:ascii="Arial" w:hAnsi="Arial" w:cs="Arial"/>
        </w:rPr>
        <w:t xml:space="preserve"> with </w:t>
      </w:r>
      <w:r w:rsidR="00197843" w:rsidRPr="00C24911">
        <w:rPr>
          <w:rFonts w:ascii="Arial" w:hAnsi="Arial" w:cs="Arial"/>
        </w:rPr>
        <w:t>costs to</w:t>
      </w:r>
      <w:r w:rsidR="002C372F" w:rsidRPr="00C24911">
        <w:rPr>
          <w:rFonts w:ascii="Arial" w:hAnsi="Arial" w:cs="Arial"/>
        </w:rPr>
        <w:t xml:space="preserve"> include</w:t>
      </w:r>
      <w:r w:rsidR="00197843" w:rsidRPr="00C24911">
        <w:rPr>
          <w:rFonts w:ascii="Arial" w:hAnsi="Arial" w:cs="Arial"/>
        </w:rPr>
        <w:t xml:space="preserve"> the</w:t>
      </w:r>
      <w:r w:rsidR="002C372F" w:rsidRPr="00C24911">
        <w:rPr>
          <w:rFonts w:ascii="Arial" w:hAnsi="Arial" w:cs="Arial"/>
        </w:rPr>
        <w:t xml:space="preserve"> costs of</w:t>
      </w:r>
      <w:r w:rsidR="002C372F" w:rsidRPr="00C24911">
        <w:rPr>
          <w:rFonts w:ascii="Arial" w:hAnsi="Arial" w:cs="Arial"/>
          <w:color w:val="FF0000"/>
        </w:rPr>
        <w:t xml:space="preserve"> </w:t>
      </w:r>
      <w:r w:rsidR="002C372F" w:rsidRPr="00C24911">
        <w:rPr>
          <w:rFonts w:ascii="Arial" w:hAnsi="Arial" w:cs="Arial"/>
        </w:rPr>
        <w:t>t</w:t>
      </w:r>
      <w:r w:rsidR="00070F1A" w:rsidRPr="00C24911">
        <w:rPr>
          <w:rFonts w:ascii="Arial" w:hAnsi="Arial" w:cs="Arial"/>
        </w:rPr>
        <w:t>wo</w:t>
      </w:r>
      <w:r w:rsidR="002C372F" w:rsidRPr="00C24911">
        <w:rPr>
          <w:rFonts w:ascii="Arial" w:hAnsi="Arial" w:cs="Arial"/>
        </w:rPr>
        <w:t xml:space="preserve"> counsel</w:t>
      </w:r>
      <w:r w:rsidR="002D4744" w:rsidRPr="00C24911">
        <w:rPr>
          <w:rFonts w:ascii="Arial" w:hAnsi="Arial" w:cs="Arial"/>
        </w:rPr>
        <w:t xml:space="preserve"> where so employed.</w:t>
      </w:r>
    </w:p>
    <w:p w14:paraId="103A4A98" w14:textId="1E249862" w:rsidR="00281C00" w:rsidRPr="002D4744" w:rsidRDefault="00281C00" w:rsidP="002D4744">
      <w:pPr>
        <w:spacing w:line="360" w:lineRule="auto"/>
        <w:ind w:left="360"/>
        <w:jc w:val="both"/>
        <w:rPr>
          <w:rFonts w:ascii="Arial" w:hAnsi="Arial" w:cs="Arial"/>
        </w:rPr>
      </w:pPr>
    </w:p>
    <w:p w14:paraId="7B44A81B" w14:textId="77777777" w:rsidR="00FC59DD" w:rsidRDefault="00FC59DD" w:rsidP="009B6842">
      <w:pPr>
        <w:pStyle w:val="ListParagraph"/>
        <w:spacing w:after="120" w:line="360" w:lineRule="auto"/>
        <w:ind w:left="0"/>
        <w:rPr>
          <w:rFonts w:ascii="Arial" w:hAnsi="Arial" w:cs="Arial"/>
        </w:rPr>
      </w:pPr>
    </w:p>
    <w:p w14:paraId="72A522B9" w14:textId="2993A4D7" w:rsidR="00EE476D" w:rsidRPr="00281C00" w:rsidRDefault="00FC59DD" w:rsidP="00FC59DD">
      <w:pPr>
        <w:pStyle w:val="ListParagraph"/>
        <w:spacing w:after="120" w:line="360" w:lineRule="auto"/>
        <w:ind w:left="0"/>
        <w:jc w:val="right"/>
        <w:rPr>
          <w:rFonts w:ascii="Arial" w:hAnsi="Arial" w:cs="Arial"/>
        </w:rPr>
      </w:pPr>
      <w:r>
        <w:rPr>
          <w:rFonts w:ascii="Arial" w:hAnsi="Arial" w:cs="Arial"/>
        </w:rPr>
        <w:t>____________________________</w:t>
      </w:r>
    </w:p>
    <w:p w14:paraId="1FF6D6E9" w14:textId="77777777" w:rsidR="003F55E5" w:rsidRPr="00135A77" w:rsidRDefault="003F55E5" w:rsidP="000D2E67">
      <w:pPr>
        <w:spacing w:line="360" w:lineRule="auto"/>
        <w:jc w:val="right"/>
        <w:rPr>
          <w:rFonts w:ascii="Arial" w:hAnsi="Arial" w:cs="Arial"/>
        </w:rPr>
      </w:pPr>
      <w:r w:rsidRPr="00135A77">
        <w:rPr>
          <w:rFonts w:ascii="Arial" w:hAnsi="Arial" w:cs="Arial"/>
        </w:rPr>
        <w:t>N P MALI</w:t>
      </w:r>
    </w:p>
    <w:p w14:paraId="1208F2A7" w14:textId="77777777" w:rsidR="004D0E75" w:rsidRDefault="009C56C8" w:rsidP="00860AB1">
      <w:pPr>
        <w:spacing w:line="360" w:lineRule="auto"/>
        <w:jc w:val="right"/>
        <w:rPr>
          <w:rFonts w:ascii="Arial" w:hAnsi="Arial" w:cs="Arial"/>
        </w:rPr>
      </w:pPr>
      <w:r>
        <w:rPr>
          <w:rFonts w:ascii="Arial" w:hAnsi="Arial" w:cs="Arial"/>
        </w:rPr>
        <w:t>JUDGE OF THE HIGH COURT</w:t>
      </w:r>
    </w:p>
    <w:p w14:paraId="402CAF15" w14:textId="77777777" w:rsidR="00FC59DD" w:rsidRPr="000D2E67" w:rsidRDefault="00FC59DD" w:rsidP="004D0E75">
      <w:pPr>
        <w:spacing w:line="360" w:lineRule="auto"/>
        <w:rPr>
          <w:rFonts w:ascii="Arial" w:hAnsi="Arial" w:cs="Arial"/>
        </w:rPr>
      </w:pPr>
    </w:p>
    <w:p w14:paraId="52AC3C0B" w14:textId="77777777" w:rsidR="003F55E5" w:rsidRPr="00FC59DD" w:rsidRDefault="003F55E5" w:rsidP="000D2E67">
      <w:pPr>
        <w:spacing w:line="360" w:lineRule="auto"/>
        <w:jc w:val="both"/>
        <w:rPr>
          <w:rFonts w:ascii="Arial" w:hAnsi="Arial" w:cs="Arial"/>
          <w:b/>
          <w:bCs/>
          <w:u w:val="single"/>
        </w:rPr>
      </w:pPr>
      <w:r w:rsidRPr="00FC59DD">
        <w:rPr>
          <w:rFonts w:ascii="Arial" w:hAnsi="Arial" w:cs="Arial"/>
          <w:b/>
          <w:bCs/>
          <w:u w:val="single"/>
        </w:rPr>
        <w:t>Appearances</w:t>
      </w:r>
    </w:p>
    <w:p w14:paraId="34886310" w14:textId="77777777" w:rsidR="003F55E5" w:rsidRPr="000D2E67" w:rsidRDefault="003F55E5" w:rsidP="000D2E67">
      <w:pPr>
        <w:spacing w:line="360" w:lineRule="auto"/>
        <w:jc w:val="both"/>
        <w:rPr>
          <w:rFonts w:ascii="Arial" w:hAnsi="Arial" w:cs="Arial"/>
        </w:rPr>
      </w:pPr>
    </w:p>
    <w:p w14:paraId="3FC39D54" w14:textId="0F5AD6CA" w:rsidR="00AE7362" w:rsidRDefault="00604E9C" w:rsidP="000D2E67">
      <w:pPr>
        <w:tabs>
          <w:tab w:val="left" w:pos="2268"/>
        </w:tabs>
        <w:spacing w:line="360" w:lineRule="auto"/>
        <w:jc w:val="both"/>
        <w:rPr>
          <w:rFonts w:ascii="Arial" w:hAnsi="Arial" w:cs="Arial"/>
        </w:rPr>
      </w:pPr>
      <w:r>
        <w:rPr>
          <w:rFonts w:ascii="Arial" w:hAnsi="Arial" w:cs="Arial"/>
        </w:rPr>
        <w:t>For the applicant:</w:t>
      </w:r>
      <w:r>
        <w:rPr>
          <w:rFonts w:ascii="Arial" w:hAnsi="Arial" w:cs="Arial"/>
        </w:rPr>
        <w:tab/>
      </w:r>
      <w:r>
        <w:rPr>
          <w:rFonts w:ascii="Arial" w:hAnsi="Arial" w:cs="Arial"/>
        </w:rPr>
        <w:tab/>
      </w:r>
      <w:r w:rsidR="00AE7362" w:rsidRPr="00AE7362">
        <w:rPr>
          <w:rFonts w:ascii="Arial" w:hAnsi="Arial" w:cs="Arial"/>
        </w:rPr>
        <w:t xml:space="preserve">Adv. A.F Arnoldi SC </w:t>
      </w:r>
    </w:p>
    <w:p w14:paraId="3F3D160C" w14:textId="2AEEB968" w:rsidR="00AE7362" w:rsidRDefault="00AE7362" w:rsidP="000D2E67">
      <w:pPr>
        <w:tabs>
          <w:tab w:val="left" w:pos="2268"/>
        </w:tabs>
        <w:spacing w:line="360" w:lineRule="auto"/>
        <w:jc w:val="both"/>
        <w:rPr>
          <w:rFonts w:ascii="Arial" w:hAnsi="Arial" w:cs="Arial"/>
        </w:rPr>
      </w:pPr>
      <w:r>
        <w:rPr>
          <w:rFonts w:ascii="Arial" w:hAnsi="Arial" w:cs="Arial"/>
        </w:rPr>
        <w:tab/>
      </w:r>
      <w:r>
        <w:rPr>
          <w:rFonts w:ascii="Arial" w:hAnsi="Arial" w:cs="Arial"/>
        </w:rPr>
        <w:tab/>
      </w:r>
      <w:r w:rsidRPr="00AE7362">
        <w:rPr>
          <w:rFonts w:ascii="Arial" w:hAnsi="Arial" w:cs="Arial"/>
        </w:rPr>
        <w:t xml:space="preserve">Adv. B.D Stevens </w:t>
      </w:r>
    </w:p>
    <w:p w14:paraId="10657E49" w14:textId="234BA333" w:rsidR="00AE7362" w:rsidRDefault="00AE7362" w:rsidP="000D2E67">
      <w:pPr>
        <w:tabs>
          <w:tab w:val="left" w:pos="2268"/>
        </w:tabs>
        <w:spacing w:line="360" w:lineRule="auto"/>
        <w:jc w:val="both"/>
        <w:rPr>
          <w:rFonts w:ascii="Arial" w:hAnsi="Arial" w:cs="Arial"/>
        </w:rPr>
      </w:pPr>
      <w:r>
        <w:rPr>
          <w:rFonts w:ascii="Arial" w:hAnsi="Arial" w:cs="Arial"/>
        </w:rPr>
        <w:tab/>
      </w:r>
      <w:r>
        <w:rPr>
          <w:rFonts w:ascii="Arial" w:hAnsi="Arial" w:cs="Arial"/>
        </w:rPr>
        <w:tab/>
      </w:r>
      <w:r w:rsidRPr="00AE7362">
        <w:rPr>
          <w:rFonts w:ascii="Arial" w:hAnsi="Arial" w:cs="Arial"/>
        </w:rPr>
        <w:t xml:space="preserve">Adv. T. Motha </w:t>
      </w:r>
    </w:p>
    <w:p w14:paraId="7C1A6EDE" w14:textId="2152C4A3" w:rsidR="00AE7362" w:rsidRDefault="00AE7362" w:rsidP="000D2E67">
      <w:pPr>
        <w:tabs>
          <w:tab w:val="left" w:pos="2268"/>
        </w:tabs>
        <w:spacing w:line="360" w:lineRule="auto"/>
        <w:jc w:val="both"/>
        <w:rPr>
          <w:rFonts w:ascii="Arial" w:hAnsi="Arial" w:cs="Arial"/>
        </w:rPr>
      </w:pPr>
      <w:r>
        <w:rPr>
          <w:rFonts w:ascii="Arial" w:hAnsi="Arial" w:cs="Arial"/>
        </w:rPr>
        <w:tab/>
      </w:r>
      <w:r>
        <w:rPr>
          <w:rFonts w:ascii="Arial" w:hAnsi="Arial" w:cs="Arial"/>
        </w:rPr>
        <w:tab/>
      </w:r>
      <w:hyperlink r:id="rId12" w:history="1">
        <w:r w:rsidRPr="00EA50C6">
          <w:rPr>
            <w:rStyle w:val="Hyperlink"/>
            <w:rFonts w:ascii="Arial" w:hAnsi="Arial" w:cs="Arial"/>
          </w:rPr>
          <w:t>arnoldi@lawcircle.co.za</w:t>
        </w:r>
      </w:hyperlink>
      <w:r w:rsidRPr="00AE7362">
        <w:rPr>
          <w:rFonts w:ascii="Arial" w:hAnsi="Arial" w:cs="Arial"/>
        </w:rPr>
        <w:t xml:space="preserve"> </w:t>
      </w:r>
    </w:p>
    <w:p w14:paraId="5248DB81" w14:textId="77E518B6" w:rsidR="00AE7362" w:rsidRDefault="00AE7362" w:rsidP="000D2E67">
      <w:pPr>
        <w:tabs>
          <w:tab w:val="left" w:pos="2268"/>
        </w:tabs>
        <w:spacing w:line="360" w:lineRule="auto"/>
        <w:jc w:val="both"/>
        <w:rPr>
          <w:rFonts w:ascii="Arial" w:hAnsi="Arial" w:cs="Arial"/>
        </w:rPr>
      </w:pPr>
      <w:r>
        <w:rPr>
          <w:rFonts w:ascii="Arial" w:hAnsi="Arial" w:cs="Arial"/>
        </w:rPr>
        <w:tab/>
      </w:r>
      <w:r>
        <w:rPr>
          <w:rFonts w:ascii="Arial" w:hAnsi="Arial" w:cs="Arial"/>
        </w:rPr>
        <w:tab/>
      </w:r>
      <w:hyperlink r:id="rId13" w:history="1">
        <w:r w:rsidRPr="00EA50C6">
          <w:rPr>
            <w:rStyle w:val="Hyperlink"/>
            <w:rFonts w:ascii="Arial" w:hAnsi="Arial" w:cs="Arial"/>
          </w:rPr>
          <w:t>brookstevens@lawcircle.co.za</w:t>
        </w:r>
      </w:hyperlink>
      <w:r w:rsidRPr="00AE7362">
        <w:rPr>
          <w:rFonts w:ascii="Arial" w:hAnsi="Arial" w:cs="Arial"/>
        </w:rPr>
        <w:t xml:space="preserve"> </w:t>
      </w:r>
    </w:p>
    <w:p w14:paraId="070E1336" w14:textId="214D25FB" w:rsidR="00FD164C" w:rsidRDefault="00AE7362" w:rsidP="000D2E67">
      <w:pPr>
        <w:tabs>
          <w:tab w:val="left" w:pos="2268"/>
        </w:tabs>
        <w:spacing w:line="360" w:lineRule="auto"/>
        <w:jc w:val="both"/>
        <w:rPr>
          <w:rFonts w:ascii="Arial" w:hAnsi="Arial" w:cs="Arial"/>
        </w:rPr>
      </w:pPr>
      <w:r>
        <w:rPr>
          <w:rFonts w:ascii="Arial" w:hAnsi="Arial" w:cs="Arial"/>
        </w:rPr>
        <w:tab/>
      </w:r>
      <w:r>
        <w:rPr>
          <w:rFonts w:ascii="Arial" w:hAnsi="Arial" w:cs="Arial"/>
        </w:rPr>
        <w:tab/>
      </w:r>
      <w:hyperlink r:id="rId14" w:history="1">
        <w:r w:rsidRPr="00EA50C6">
          <w:rPr>
            <w:rStyle w:val="Hyperlink"/>
            <w:rFonts w:ascii="Arial" w:hAnsi="Arial" w:cs="Arial"/>
          </w:rPr>
          <w:t>advmotha@lawcircle.co.za</w:t>
        </w:r>
      </w:hyperlink>
      <w:r w:rsidR="00FD164C">
        <w:rPr>
          <w:rFonts w:ascii="Arial" w:hAnsi="Arial" w:cs="Arial"/>
        </w:rPr>
        <w:t xml:space="preserve"> </w:t>
      </w:r>
      <w:r w:rsidR="00604E9C">
        <w:rPr>
          <w:rFonts w:ascii="Arial" w:hAnsi="Arial" w:cs="Arial"/>
        </w:rPr>
        <w:tab/>
      </w:r>
      <w:r w:rsidR="00604E9C">
        <w:rPr>
          <w:rFonts w:ascii="Arial" w:hAnsi="Arial" w:cs="Arial"/>
        </w:rPr>
        <w:tab/>
        <w:t xml:space="preserve"> </w:t>
      </w:r>
      <w:r w:rsidR="00FC59DD">
        <w:rPr>
          <w:rFonts w:ascii="Arial" w:hAnsi="Arial" w:cs="Arial"/>
        </w:rPr>
        <w:tab/>
      </w:r>
      <w:r w:rsidR="00FC59DD">
        <w:rPr>
          <w:rFonts w:ascii="Arial" w:hAnsi="Arial" w:cs="Arial"/>
        </w:rPr>
        <w:tab/>
      </w:r>
      <w:r w:rsidR="00FC59DD">
        <w:rPr>
          <w:rFonts w:ascii="Arial" w:hAnsi="Arial" w:cs="Arial"/>
        </w:rPr>
        <w:tab/>
      </w:r>
      <w:r w:rsidR="00FC59DD">
        <w:rPr>
          <w:rFonts w:ascii="Arial" w:hAnsi="Arial" w:cs="Arial"/>
        </w:rPr>
        <w:tab/>
        <w:t xml:space="preserve"> </w:t>
      </w:r>
    </w:p>
    <w:p w14:paraId="35D88F9D" w14:textId="78B9B2D2" w:rsidR="00AE7362" w:rsidRDefault="003F55E5" w:rsidP="000D2E67">
      <w:pPr>
        <w:tabs>
          <w:tab w:val="left" w:pos="2268"/>
        </w:tabs>
        <w:spacing w:line="360" w:lineRule="auto"/>
        <w:jc w:val="both"/>
        <w:rPr>
          <w:rFonts w:ascii="Arial" w:hAnsi="Arial" w:cs="Arial"/>
        </w:rPr>
      </w:pPr>
      <w:r w:rsidRPr="000D2E67">
        <w:rPr>
          <w:rFonts w:ascii="Arial" w:hAnsi="Arial" w:cs="Arial"/>
        </w:rPr>
        <w:t>For the re</w:t>
      </w:r>
      <w:r w:rsidR="00D67324">
        <w:rPr>
          <w:rFonts w:ascii="Arial" w:hAnsi="Arial" w:cs="Arial"/>
        </w:rPr>
        <w:t>spondents:</w:t>
      </w:r>
      <w:r w:rsidR="00D67324">
        <w:rPr>
          <w:rFonts w:ascii="Arial" w:hAnsi="Arial" w:cs="Arial"/>
        </w:rPr>
        <w:tab/>
      </w:r>
      <w:r w:rsidR="00D67324">
        <w:rPr>
          <w:rFonts w:ascii="Arial" w:hAnsi="Arial" w:cs="Arial"/>
        </w:rPr>
        <w:tab/>
      </w:r>
      <w:r w:rsidR="00AE7362" w:rsidRPr="00AE7362">
        <w:rPr>
          <w:rFonts w:ascii="Arial" w:hAnsi="Arial" w:cs="Arial"/>
        </w:rPr>
        <w:t xml:space="preserve">Adv. G. Naude SC – 082 566 3940 </w:t>
      </w:r>
    </w:p>
    <w:p w14:paraId="551A9E40" w14:textId="6254D795" w:rsidR="003F55E5" w:rsidRDefault="00AE7362" w:rsidP="009919F2">
      <w:pPr>
        <w:tabs>
          <w:tab w:val="left" w:pos="2268"/>
        </w:tabs>
        <w:spacing w:line="360" w:lineRule="auto"/>
        <w:jc w:val="both"/>
        <w:rPr>
          <w:rFonts w:ascii="Arial" w:hAnsi="Arial" w:cs="Arial"/>
        </w:rPr>
      </w:pPr>
      <w:r>
        <w:rPr>
          <w:rFonts w:ascii="Arial" w:hAnsi="Arial" w:cs="Arial"/>
        </w:rPr>
        <w:tab/>
      </w:r>
      <w:r>
        <w:rPr>
          <w:rFonts w:ascii="Arial" w:hAnsi="Arial" w:cs="Arial"/>
        </w:rPr>
        <w:tab/>
      </w:r>
      <w:hyperlink r:id="rId15" w:history="1">
        <w:r w:rsidRPr="00EA50C6">
          <w:rPr>
            <w:rStyle w:val="Hyperlink"/>
            <w:rFonts w:ascii="Arial" w:hAnsi="Arial" w:cs="Arial"/>
          </w:rPr>
          <w:t>gerhard@lawcircle.co.za</w:t>
        </w:r>
      </w:hyperlink>
      <w:r>
        <w:rPr>
          <w:rFonts w:ascii="Arial" w:hAnsi="Arial" w:cs="Arial"/>
        </w:rPr>
        <w:t xml:space="preserve"> </w:t>
      </w:r>
      <w:r w:rsidR="00FC59DD">
        <w:rPr>
          <w:rFonts w:ascii="Arial" w:hAnsi="Arial" w:cs="Arial"/>
        </w:rPr>
        <w:tab/>
      </w:r>
      <w:r w:rsidR="00FC59DD">
        <w:rPr>
          <w:rFonts w:ascii="Arial" w:hAnsi="Arial" w:cs="Arial"/>
        </w:rPr>
        <w:tab/>
      </w:r>
      <w:r w:rsidR="003F55E5" w:rsidRPr="000D2E67">
        <w:rPr>
          <w:rFonts w:ascii="Arial" w:hAnsi="Arial" w:cs="Arial"/>
        </w:rPr>
        <w:tab/>
      </w:r>
      <w:r w:rsidR="003F55E5" w:rsidRPr="000D2E67">
        <w:rPr>
          <w:rFonts w:ascii="Arial" w:hAnsi="Arial" w:cs="Arial"/>
        </w:rPr>
        <w:tab/>
      </w:r>
    </w:p>
    <w:sectPr w:rsidR="003F55E5" w:rsidSect="000B0155">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527BF" w14:textId="77777777" w:rsidR="003966FF" w:rsidRDefault="003966FF" w:rsidP="005023EF">
      <w:r>
        <w:separator/>
      </w:r>
    </w:p>
  </w:endnote>
  <w:endnote w:type="continuationSeparator" w:id="0">
    <w:p w14:paraId="18A310BE" w14:textId="77777777" w:rsidR="003966FF" w:rsidRDefault="003966FF" w:rsidP="005023EF">
      <w:r>
        <w:continuationSeparator/>
      </w:r>
    </w:p>
  </w:endnote>
  <w:endnote w:type="continuationNotice" w:id="1">
    <w:p w14:paraId="44430055" w14:textId="77777777" w:rsidR="003966FF" w:rsidRDefault="00396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1EBB2" w14:textId="77777777" w:rsidR="003966FF" w:rsidRDefault="003966FF" w:rsidP="005023EF">
      <w:r>
        <w:separator/>
      </w:r>
    </w:p>
  </w:footnote>
  <w:footnote w:type="continuationSeparator" w:id="0">
    <w:p w14:paraId="4DFD736A" w14:textId="77777777" w:rsidR="003966FF" w:rsidRDefault="003966FF" w:rsidP="005023EF">
      <w:r>
        <w:continuationSeparator/>
      </w:r>
    </w:p>
  </w:footnote>
  <w:footnote w:type="continuationNotice" w:id="1">
    <w:p w14:paraId="5DC3713D" w14:textId="77777777" w:rsidR="003966FF" w:rsidRDefault="003966FF"/>
  </w:footnote>
  <w:footnote w:id="2">
    <w:p w14:paraId="30C5BA6D" w14:textId="77777777" w:rsidR="00DF2FC1" w:rsidRDefault="00DF2FC1" w:rsidP="00DF2FC1">
      <w:pPr>
        <w:pStyle w:val="FootnoteText"/>
      </w:pPr>
      <w:r>
        <w:rPr>
          <w:sz w:val="24"/>
          <w:szCs w:val="24"/>
          <w:vertAlign w:val="superscript"/>
        </w:rPr>
        <w:footnoteRef/>
      </w:r>
      <w:r>
        <w:rPr>
          <w:rFonts w:eastAsia="Arial Unicode MS" w:cs="Arial Unicode MS"/>
        </w:rPr>
        <w:t xml:space="preserve"> Case Number 11/33767 South Gauteng High Court Johannesburg para 9</w:t>
      </w:r>
    </w:p>
  </w:footnote>
  <w:footnote w:id="3">
    <w:p w14:paraId="02D8560F" w14:textId="5DBD0B5D" w:rsidR="002D44D0" w:rsidRPr="002D44D0" w:rsidRDefault="002D44D0">
      <w:pPr>
        <w:pStyle w:val="FootnoteText"/>
        <w:rPr>
          <w:lang w:val="en-ZA"/>
        </w:rPr>
      </w:pPr>
      <w:r>
        <w:rPr>
          <w:rStyle w:val="FootnoteReference"/>
        </w:rPr>
        <w:footnoteRef/>
      </w:r>
      <w:r>
        <w:t xml:space="preserve"> </w:t>
      </w:r>
      <w:r>
        <w:rPr>
          <w:lang w:val="en-ZA"/>
        </w:rPr>
        <w:t xml:space="preserve">2008 (5) SA 94 </w:t>
      </w:r>
      <w:r w:rsidR="00551ABE">
        <w:rPr>
          <w:lang w:val="en-ZA"/>
        </w:rPr>
        <w:t>(CC)</w:t>
      </w:r>
    </w:p>
  </w:footnote>
  <w:footnote w:id="4">
    <w:p w14:paraId="6E185D4E" w14:textId="770AFD65" w:rsidR="008839E9" w:rsidRPr="008839E9" w:rsidRDefault="008839E9" w:rsidP="00551ABE">
      <w:pPr>
        <w:pStyle w:val="FootnoteText"/>
        <w:jc w:val="both"/>
        <w:rPr>
          <w:lang w:val="en-ZA"/>
        </w:rPr>
      </w:pPr>
      <w:r>
        <w:rPr>
          <w:rStyle w:val="FootnoteReference"/>
        </w:rPr>
        <w:footnoteRef/>
      </w:r>
      <w:r>
        <w:t xml:space="preserve"> </w:t>
      </w:r>
      <w:r w:rsidR="00551ABE">
        <w:t xml:space="preserve">S 3 of Act </w:t>
      </w:r>
      <w:r w:rsidRPr="008839E9">
        <w:t>20 of 1957</w:t>
      </w:r>
      <w:r w:rsidR="00551ABE" w:rsidRPr="00551ABE">
        <w:rPr>
          <w:sz w:val="24"/>
          <w:szCs w:val="24"/>
        </w:rPr>
        <w:t xml:space="preserve"> </w:t>
      </w:r>
      <w:r w:rsidR="00551ABE" w:rsidRPr="00551ABE">
        <w:t>Subject to subsections (4) to (8), no execution, attachment or like process for the satisfaction of a final court order sounding in money may be issued against the defendant or respondent in any action or legal proceedings against the State or against any property of the State, but the amount, if any, which may be required to satisfy any final court order given or made against the nominal defendant or respondent in any such action or proceedings must be paid as contemplated in this section.</w:t>
      </w:r>
    </w:p>
  </w:footnote>
  <w:footnote w:id="5">
    <w:p w14:paraId="0E9B69F3" w14:textId="40B17BC4" w:rsidR="004A1762" w:rsidRPr="004A1762" w:rsidRDefault="004A1762">
      <w:pPr>
        <w:pStyle w:val="FootnoteText"/>
        <w:rPr>
          <w:lang w:val="en-ZA"/>
        </w:rPr>
      </w:pPr>
      <w:r>
        <w:rPr>
          <w:rStyle w:val="FootnoteReference"/>
        </w:rPr>
        <w:footnoteRef/>
      </w:r>
      <w:r>
        <w:t xml:space="preserve"> </w:t>
      </w:r>
      <w:r>
        <w:rPr>
          <w:lang w:val="en-ZA"/>
        </w:rPr>
        <w:t>Act 1 of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533184116"/>
      <w:docPartObj>
        <w:docPartGallery w:val="Page Numbers (Top of Page)"/>
        <w:docPartUnique/>
      </w:docPartObj>
    </w:sdtPr>
    <w:sdtEndPr>
      <w:rPr>
        <w:noProof/>
      </w:rPr>
    </w:sdtEndPr>
    <w:sdtContent>
      <w:p w14:paraId="41574663" w14:textId="3BD0A666" w:rsidR="00747B9D" w:rsidRPr="000D2E67" w:rsidRDefault="00747B9D" w:rsidP="003C5066">
        <w:pPr>
          <w:pStyle w:val="Header"/>
          <w:jc w:val="right"/>
          <w:rPr>
            <w:rFonts w:ascii="Arial" w:hAnsi="Arial" w:cs="Arial"/>
          </w:rPr>
        </w:pPr>
        <w:r w:rsidRPr="000D2E67">
          <w:rPr>
            <w:rFonts w:ascii="Arial" w:hAnsi="Arial" w:cs="Arial"/>
          </w:rPr>
          <w:fldChar w:fldCharType="begin"/>
        </w:r>
        <w:r w:rsidRPr="000D2E67">
          <w:rPr>
            <w:rFonts w:ascii="Arial" w:hAnsi="Arial" w:cs="Arial"/>
          </w:rPr>
          <w:instrText xml:space="preserve"> PAGE   \* MERGEFORMAT </w:instrText>
        </w:r>
        <w:r w:rsidRPr="000D2E67">
          <w:rPr>
            <w:rFonts w:ascii="Arial" w:hAnsi="Arial" w:cs="Arial"/>
          </w:rPr>
          <w:fldChar w:fldCharType="separate"/>
        </w:r>
        <w:r w:rsidR="001516D2">
          <w:rPr>
            <w:rFonts w:ascii="Arial" w:hAnsi="Arial" w:cs="Arial"/>
            <w:noProof/>
          </w:rPr>
          <w:t>8</w:t>
        </w:r>
        <w:r w:rsidRPr="000D2E67">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3A88C9A"/>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DA5290D"/>
    <w:multiLevelType w:val="hybridMultilevel"/>
    <w:tmpl w:val="0ED66D98"/>
    <w:lvl w:ilvl="0" w:tplc="DAF21C36">
      <w:start w:val="1"/>
      <w:numFmt w:val="decimal"/>
      <w:lvlText w:val="[%1]"/>
      <w:lvlJc w:val="left"/>
      <w:pPr>
        <w:ind w:left="502" w:hanging="360"/>
      </w:pPr>
      <w:rPr>
        <w:rFonts w:ascii="Arial" w:hAnsi="Arial" w:cs="Arial" w:hint="default"/>
        <w:b w:val="0"/>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393D0F"/>
    <w:multiLevelType w:val="hybridMultilevel"/>
    <w:tmpl w:val="314ED0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586151F"/>
    <w:multiLevelType w:val="hybridMultilevel"/>
    <w:tmpl w:val="11820B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0BD5AE7"/>
    <w:multiLevelType w:val="hybridMultilevel"/>
    <w:tmpl w:val="51E4EFD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15:restartNumberingAfterBreak="0">
    <w:nsid w:val="437A6709"/>
    <w:multiLevelType w:val="hybridMultilevel"/>
    <w:tmpl w:val="2D102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90F79DF"/>
    <w:multiLevelType w:val="hybridMultilevel"/>
    <w:tmpl w:val="7988F926"/>
    <w:lvl w:ilvl="0" w:tplc="B282BAEE">
      <w:start w:val="1"/>
      <w:numFmt w:val="decimal"/>
      <w:lvlText w:val="%1."/>
      <w:lvlJc w:val="left"/>
      <w:pPr>
        <w:ind w:left="862"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B12590"/>
    <w:multiLevelType w:val="hybridMultilevel"/>
    <w:tmpl w:val="7FEAC5C0"/>
    <w:lvl w:ilvl="0" w:tplc="DAF21C36">
      <w:start w:val="1"/>
      <w:numFmt w:val="decimal"/>
      <w:lvlText w:val="[%1]"/>
      <w:lvlJc w:val="left"/>
      <w:pPr>
        <w:ind w:left="720"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9717F87"/>
    <w:multiLevelType w:val="hybridMultilevel"/>
    <w:tmpl w:val="0ED66D98"/>
    <w:lvl w:ilvl="0" w:tplc="DAF21C36">
      <w:start w:val="1"/>
      <w:numFmt w:val="decimal"/>
      <w:lvlText w:val="[%1]"/>
      <w:lvlJc w:val="left"/>
      <w:pPr>
        <w:ind w:left="502" w:hanging="360"/>
      </w:pPr>
      <w:rPr>
        <w:rFonts w:ascii="Arial" w:hAnsi="Arial" w:cs="Arial" w:hint="default"/>
        <w:b w:val="0"/>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FC7211A"/>
    <w:multiLevelType w:val="hybridMultilevel"/>
    <w:tmpl w:val="58CC18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18B4D7B"/>
    <w:multiLevelType w:val="multilevel"/>
    <w:tmpl w:val="697C5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4B53437"/>
    <w:multiLevelType w:val="hybridMultilevel"/>
    <w:tmpl w:val="ADFAE2F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9A0F4E"/>
    <w:multiLevelType w:val="hybridMultilevel"/>
    <w:tmpl w:val="A048823C"/>
    <w:lvl w:ilvl="0" w:tplc="9E9E879C">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AB8B36A">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84B8F0">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1309936">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3ADB40">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DE4AC8">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AF83300">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205F2">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4C1472">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A4198F"/>
    <w:multiLevelType w:val="hybridMultilevel"/>
    <w:tmpl w:val="07FCC2E2"/>
    <w:numStyleLink w:val="Numbered"/>
  </w:abstractNum>
  <w:abstractNum w:abstractNumId="14" w15:restartNumberingAfterBreak="0">
    <w:nsid w:val="71186D99"/>
    <w:multiLevelType w:val="hybridMultilevel"/>
    <w:tmpl w:val="E2E87BAE"/>
    <w:lvl w:ilvl="0" w:tplc="8C64793E">
      <w:start w:val="24"/>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5" w15:restartNumberingAfterBreak="0">
    <w:nsid w:val="76C83225"/>
    <w:multiLevelType w:val="hybridMultilevel"/>
    <w:tmpl w:val="7988F926"/>
    <w:lvl w:ilvl="0" w:tplc="B282BAEE">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A45A8"/>
    <w:multiLevelType w:val="hybridMultilevel"/>
    <w:tmpl w:val="07FCC2E2"/>
    <w:styleLink w:val="Numbered"/>
    <w:lvl w:ilvl="0" w:tplc="0D1C4FA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9A445A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66A687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EAA623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A30DAF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A44D0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3C05FE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DBE301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2BA0A2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A4E48E9"/>
    <w:multiLevelType w:val="hybridMultilevel"/>
    <w:tmpl w:val="F9024F40"/>
    <w:lvl w:ilvl="0" w:tplc="59F4743E">
      <w:start w:val="24"/>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16cid:durableId="2047486666">
    <w:abstractNumId w:val="0"/>
  </w:num>
  <w:num w:numId="2" w16cid:durableId="1673872196">
    <w:abstractNumId w:val="6"/>
  </w:num>
  <w:num w:numId="3" w16cid:durableId="1597595616">
    <w:abstractNumId w:val="15"/>
  </w:num>
  <w:num w:numId="4" w16cid:durableId="1179857451">
    <w:abstractNumId w:val="10"/>
  </w:num>
  <w:num w:numId="5" w16cid:durableId="12182777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3005745">
    <w:abstractNumId w:val="8"/>
  </w:num>
  <w:num w:numId="7" w16cid:durableId="814420138">
    <w:abstractNumId w:val="7"/>
  </w:num>
  <w:num w:numId="8" w16cid:durableId="1946957839">
    <w:abstractNumId w:val="12"/>
  </w:num>
  <w:num w:numId="9" w16cid:durableId="2130275683">
    <w:abstractNumId w:val="16"/>
  </w:num>
  <w:num w:numId="10" w16cid:durableId="1471048222">
    <w:abstractNumId w:val="13"/>
  </w:num>
  <w:num w:numId="11" w16cid:durableId="1804076459">
    <w:abstractNumId w:val="13"/>
    <w:lvlOverride w:ilvl="0">
      <w:lvl w:ilvl="0" w:tplc="D9B23CDC">
        <w:start w:val="1"/>
        <w:numFmt w:val="decimal"/>
        <w:lvlText w:val="%1."/>
        <w:lvlJc w:val="left"/>
        <w:pPr>
          <w:ind w:left="10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9C1AB8">
        <w:start w:val="1"/>
        <w:numFmt w:val="decimal"/>
        <w:lvlText w:val="%2."/>
        <w:lvlJc w:val="left"/>
        <w:pPr>
          <w:ind w:left="18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EAB1E2">
        <w:start w:val="1"/>
        <w:numFmt w:val="decimal"/>
        <w:lvlText w:val="%3."/>
        <w:lvlJc w:val="left"/>
        <w:pPr>
          <w:ind w:left="26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4E6134">
        <w:start w:val="1"/>
        <w:numFmt w:val="decimal"/>
        <w:lvlText w:val="%4."/>
        <w:lvlJc w:val="left"/>
        <w:pPr>
          <w:ind w:left="34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387C0E">
        <w:start w:val="1"/>
        <w:numFmt w:val="decimal"/>
        <w:lvlText w:val="%5."/>
        <w:lvlJc w:val="left"/>
        <w:pPr>
          <w:ind w:left="42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D07686">
        <w:start w:val="1"/>
        <w:numFmt w:val="decimal"/>
        <w:lvlText w:val="%6."/>
        <w:lvlJc w:val="left"/>
        <w:pPr>
          <w:ind w:left="50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DE72C0">
        <w:start w:val="1"/>
        <w:numFmt w:val="decimal"/>
        <w:lvlText w:val="%7."/>
        <w:lvlJc w:val="left"/>
        <w:pPr>
          <w:ind w:left="58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664C74">
        <w:start w:val="1"/>
        <w:numFmt w:val="decimal"/>
        <w:lvlText w:val="%8."/>
        <w:lvlJc w:val="left"/>
        <w:pPr>
          <w:ind w:left="66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1CD5C2">
        <w:start w:val="1"/>
        <w:numFmt w:val="decimal"/>
        <w:lvlText w:val="%9."/>
        <w:lvlJc w:val="left"/>
        <w:pPr>
          <w:ind w:left="74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646465533">
    <w:abstractNumId w:val="9"/>
  </w:num>
  <w:num w:numId="13" w16cid:durableId="2011369165">
    <w:abstractNumId w:val="1"/>
  </w:num>
  <w:num w:numId="14" w16cid:durableId="1304654272">
    <w:abstractNumId w:val="17"/>
  </w:num>
  <w:num w:numId="15" w16cid:durableId="1773090518">
    <w:abstractNumId w:val="11"/>
  </w:num>
  <w:num w:numId="16" w16cid:durableId="1946035690">
    <w:abstractNumId w:val="5"/>
  </w:num>
  <w:num w:numId="17" w16cid:durableId="1491679337">
    <w:abstractNumId w:val="14"/>
  </w:num>
  <w:num w:numId="18" w16cid:durableId="1894002191">
    <w:abstractNumId w:val="4"/>
  </w:num>
  <w:num w:numId="19" w16cid:durableId="617489838">
    <w:abstractNumId w:val="3"/>
  </w:num>
  <w:num w:numId="20" w16cid:durableId="88402636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CFDD90E7-9F19-4D17-9CC0-10CF8EF344E7}"/>
    <w:docVar w:name="dgnword-eventsink" w:val="1723380510992"/>
  </w:docVars>
  <w:rsids>
    <w:rsidRoot w:val="00F17FD3"/>
    <w:rsid w:val="000008E3"/>
    <w:rsid w:val="00000DA0"/>
    <w:rsid w:val="00001730"/>
    <w:rsid w:val="00001B9A"/>
    <w:rsid w:val="00001EBA"/>
    <w:rsid w:val="00002358"/>
    <w:rsid w:val="000028CE"/>
    <w:rsid w:val="000028F5"/>
    <w:rsid w:val="00003A79"/>
    <w:rsid w:val="0000406C"/>
    <w:rsid w:val="000044CA"/>
    <w:rsid w:val="000062F3"/>
    <w:rsid w:val="000078C0"/>
    <w:rsid w:val="00007975"/>
    <w:rsid w:val="00010A13"/>
    <w:rsid w:val="00011EE7"/>
    <w:rsid w:val="00011F28"/>
    <w:rsid w:val="0001201C"/>
    <w:rsid w:val="000133A2"/>
    <w:rsid w:val="00014159"/>
    <w:rsid w:val="00014607"/>
    <w:rsid w:val="00015CDF"/>
    <w:rsid w:val="00015E7E"/>
    <w:rsid w:val="00016E06"/>
    <w:rsid w:val="0001732F"/>
    <w:rsid w:val="00017AA6"/>
    <w:rsid w:val="00017E19"/>
    <w:rsid w:val="000202EF"/>
    <w:rsid w:val="00020C01"/>
    <w:rsid w:val="00020F0B"/>
    <w:rsid w:val="00021AF2"/>
    <w:rsid w:val="00021FA5"/>
    <w:rsid w:val="000235DE"/>
    <w:rsid w:val="00023842"/>
    <w:rsid w:val="00023AA2"/>
    <w:rsid w:val="0002427E"/>
    <w:rsid w:val="000246C7"/>
    <w:rsid w:val="00024F20"/>
    <w:rsid w:val="00025FB6"/>
    <w:rsid w:val="000267AE"/>
    <w:rsid w:val="000307C8"/>
    <w:rsid w:val="00031B46"/>
    <w:rsid w:val="00032468"/>
    <w:rsid w:val="000326D3"/>
    <w:rsid w:val="00032865"/>
    <w:rsid w:val="00033044"/>
    <w:rsid w:val="00033B85"/>
    <w:rsid w:val="00033B9F"/>
    <w:rsid w:val="00033D7E"/>
    <w:rsid w:val="00033FD5"/>
    <w:rsid w:val="00034635"/>
    <w:rsid w:val="00034CE6"/>
    <w:rsid w:val="00034FEF"/>
    <w:rsid w:val="000370FE"/>
    <w:rsid w:val="000404DB"/>
    <w:rsid w:val="00040611"/>
    <w:rsid w:val="0004071C"/>
    <w:rsid w:val="00040B65"/>
    <w:rsid w:val="00041CBA"/>
    <w:rsid w:val="00042A51"/>
    <w:rsid w:val="00044F23"/>
    <w:rsid w:val="00045836"/>
    <w:rsid w:val="00046101"/>
    <w:rsid w:val="00046651"/>
    <w:rsid w:val="00046733"/>
    <w:rsid w:val="00047339"/>
    <w:rsid w:val="0005176C"/>
    <w:rsid w:val="00052C1C"/>
    <w:rsid w:val="00053740"/>
    <w:rsid w:val="00053EB1"/>
    <w:rsid w:val="000540BD"/>
    <w:rsid w:val="000551F3"/>
    <w:rsid w:val="0005538E"/>
    <w:rsid w:val="000559E8"/>
    <w:rsid w:val="00055AD5"/>
    <w:rsid w:val="00055C99"/>
    <w:rsid w:val="00055DAF"/>
    <w:rsid w:val="00056EEA"/>
    <w:rsid w:val="00057699"/>
    <w:rsid w:val="000576D1"/>
    <w:rsid w:val="000600FC"/>
    <w:rsid w:val="00060A27"/>
    <w:rsid w:val="000626CB"/>
    <w:rsid w:val="00063544"/>
    <w:rsid w:val="000637FA"/>
    <w:rsid w:val="000639C5"/>
    <w:rsid w:val="00063A34"/>
    <w:rsid w:val="00063F44"/>
    <w:rsid w:val="00064181"/>
    <w:rsid w:val="000644DA"/>
    <w:rsid w:val="00064644"/>
    <w:rsid w:val="000648D0"/>
    <w:rsid w:val="0006511B"/>
    <w:rsid w:val="0006637A"/>
    <w:rsid w:val="00067EC8"/>
    <w:rsid w:val="00070F1A"/>
    <w:rsid w:val="00072226"/>
    <w:rsid w:val="000732D1"/>
    <w:rsid w:val="00075D7F"/>
    <w:rsid w:val="000775E8"/>
    <w:rsid w:val="00077A8F"/>
    <w:rsid w:val="00080877"/>
    <w:rsid w:val="00082466"/>
    <w:rsid w:val="00082FB9"/>
    <w:rsid w:val="00082FEE"/>
    <w:rsid w:val="00083EA3"/>
    <w:rsid w:val="0008450F"/>
    <w:rsid w:val="00084A04"/>
    <w:rsid w:val="00084E23"/>
    <w:rsid w:val="00085254"/>
    <w:rsid w:val="000853B3"/>
    <w:rsid w:val="000863EA"/>
    <w:rsid w:val="0008699C"/>
    <w:rsid w:val="00086EDB"/>
    <w:rsid w:val="0009007F"/>
    <w:rsid w:val="00090E16"/>
    <w:rsid w:val="00092984"/>
    <w:rsid w:val="000933C2"/>
    <w:rsid w:val="00093927"/>
    <w:rsid w:val="00093A4E"/>
    <w:rsid w:val="00093BB8"/>
    <w:rsid w:val="00094171"/>
    <w:rsid w:val="000951EA"/>
    <w:rsid w:val="00095E8E"/>
    <w:rsid w:val="0009629E"/>
    <w:rsid w:val="00096A20"/>
    <w:rsid w:val="00096B52"/>
    <w:rsid w:val="00096D7C"/>
    <w:rsid w:val="00097240"/>
    <w:rsid w:val="00097DDF"/>
    <w:rsid w:val="000A0388"/>
    <w:rsid w:val="000A269C"/>
    <w:rsid w:val="000A2947"/>
    <w:rsid w:val="000A2B16"/>
    <w:rsid w:val="000A32D0"/>
    <w:rsid w:val="000A3662"/>
    <w:rsid w:val="000A446D"/>
    <w:rsid w:val="000A5022"/>
    <w:rsid w:val="000A6049"/>
    <w:rsid w:val="000A6B14"/>
    <w:rsid w:val="000A6E89"/>
    <w:rsid w:val="000A71A0"/>
    <w:rsid w:val="000B0155"/>
    <w:rsid w:val="000B02DF"/>
    <w:rsid w:val="000B034A"/>
    <w:rsid w:val="000B0842"/>
    <w:rsid w:val="000B0FB8"/>
    <w:rsid w:val="000B141F"/>
    <w:rsid w:val="000B14D1"/>
    <w:rsid w:val="000B18C1"/>
    <w:rsid w:val="000B1A3A"/>
    <w:rsid w:val="000B2624"/>
    <w:rsid w:val="000B2C3C"/>
    <w:rsid w:val="000B498F"/>
    <w:rsid w:val="000B51B1"/>
    <w:rsid w:val="000B685E"/>
    <w:rsid w:val="000B6953"/>
    <w:rsid w:val="000B6B60"/>
    <w:rsid w:val="000B73BA"/>
    <w:rsid w:val="000B7C09"/>
    <w:rsid w:val="000C1993"/>
    <w:rsid w:val="000C19D4"/>
    <w:rsid w:val="000C1E28"/>
    <w:rsid w:val="000C1F8C"/>
    <w:rsid w:val="000C2BB4"/>
    <w:rsid w:val="000C2D67"/>
    <w:rsid w:val="000C3669"/>
    <w:rsid w:val="000C4064"/>
    <w:rsid w:val="000C71AC"/>
    <w:rsid w:val="000C7ABD"/>
    <w:rsid w:val="000D2E67"/>
    <w:rsid w:val="000D3D83"/>
    <w:rsid w:val="000D6D0A"/>
    <w:rsid w:val="000D7B16"/>
    <w:rsid w:val="000D7DC5"/>
    <w:rsid w:val="000E07D8"/>
    <w:rsid w:val="000E2370"/>
    <w:rsid w:val="000E3AE8"/>
    <w:rsid w:val="000E4080"/>
    <w:rsid w:val="000E43D3"/>
    <w:rsid w:val="000E5110"/>
    <w:rsid w:val="000E55E0"/>
    <w:rsid w:val="000E616C"/>
    <w:rsid w:val="000E6170"/>
    <w:rsid w:val="000E651A"/>
    <w:rsid w:val="000E6F29"/>
    <w:rsid w:val="000E7A3C"/>
    <w:rsid w:val="000F117B"/>
    <w:rsid w:val="000F141A"/>
    <w:rsid w:val="000F1518"/>
    <w:rsid w:val="000F26CC"/>
    <w:rsid w:val="000F2D58"/>
    <w:rsid w:val="000F3229"/>
    <w:rsid w:val="000F38D5"/>
    <w:rsid w:val="000F45D2"/>
    <w:rsid w:val="000F4CDA"/>
    <w:rsid w:val="000F52C7"/>
    <w:rsid w:val="000F5966"/>
    <w:rsid w:val="001024B6"/>
    <w:rsid w:val="00103205"/>
    <w:rsid w:val="00103986"/>
    <w:rsid w:val="001045F0"/>
    <w:rsid w:val="001051AB"/>
    <w:rsid w:val="001108F7"/>
    <w:rsid w:val="00111BA0"/>
    <w:rsid w:val="001123B7"/>
    <w:rsid w:val="00112757"/>
    <w:rsid w:val="00112ADD"/>
    <w:rsid w:val="00112F18"/>
    <w:rsid w:val="00113BE9"/>
    <w:rsid w:val="00114496"/>
    <w:rsid w:val="00114655"/>
    <w:rsid w:val="00114D5C"/>
    <w:rsid w:val="00115974"/>
    <w:rsid w:val="00115A8D"/>
    <w:rsid w:val="00116255"/>
    <w:rsid w:val="0011678E"/>
    <w:rsid w:val="00116D28"/>
    <w:rsid w:val="001173DD"/>
    <w:rsid w:val="00117B0F"/>
    <w:rsid w:val="001210E5"/>
    <w:rsid w:val="001218FD"/>
    <w:rsid w:val="00122485"/>
    <w:rsid w:val="00122F13"/>
    <w:rsid w:val="00123077"/>
    <w:rsid w:val="00123C52"/>
    <w:rsid w:val="00123C58"/>
    <w:rsid w:val="00123CEB"/>
    <w:rsid w:val="001241AC"/>
    <w:rsid w:val="00124205"/>
    <w:rsid w:val="00124B26"/>
    <w:rsid w:val="00125610"/>
    <w:rsid w:val="00125745"/>
    <w:rsid w:val="00125DC6"/>
    <w:rsid w:val="00126004"/>
    <w:rsid w:val="00127482"/>
    <w:rsid w:val="001301F3"/>
    <w:rsid w:val="0013023F"/>
    <w:rsid w:val="00131225"/>
    <w:rsid w:val="0013126A"/>
    <w:rsid w:val="00132E62"/>
    <w:rsid w:val="00133113"/>
    <w:rsid w:val="0013359C"/>
    <w:rsid w:val="00133B1B"/>
    <w:rsid w:val="00134156"/>
    <w:rsid w:val="00134FA8"/>
    <w:rsid w:val="00135A77"/>
    <w:rsid w:val="001363A1"/>
    <w:rsid w:val="00136DF6"/>
    <w:rsid w:val="00137089"/>
    <w:rsid w:val="00137F05"/>
    <w:rsid w:val="00140596"/>
    <w:rsid w:val="001406DB"/>
    <w:rsid w:val="0014099B"/>
    <w:rsid w:val="00141BA4"/>
    <w:rsid w:val="00141EE1"/>
    <w:rsid w:val="00142785"/>
    <w:rsid w:val="00142AF2"/>
    <w:rsid w:val="001441C5"/>
    <w:rsid w:val="00144A7F"/>
    <w:rsid w:val="00144C2D"/>
    <w:rsid w:val="0014559A"/>
    <w:rsid w:val="00145AFD"/>
    <w:rsid w:val="00150319"/>
    <w:rsid w:val="00150BE9"/>
    <w:rsid w:val="0015111A"/>
    <w:rsid w:val="0015126D"/>
    <w:rsid w:val="001516D2"/>
    <w:rsid w:val="00151B7C"/>
    <w:rsid w:val="001527A7"/>
    <w:rsid w:val="001528E4"/>
    <w:rsid w:val="00153741"/>
    <w:rsid w:val="00153F7D"/>
    <w:rsid w:val="00154BE5"/>
    <w:rsid w:val="001552E6"/>
    <w:rsid w:val="001562BD"/>
    <w:rsid w:val="0015641D"/>
    <w:rsid w:val="00156619"/>
    <w:rsid w:val="00156B90"/>
    <w:rsid w:val="0015718B"/>
    <w:rsid w:val="00157449"/>
    <w:rsid w:val="0015765B"/>
    <w:rsid w:val="001577EF"/>
    <w:rsid w:val="00157BD3"/>
    <w:rsid w:val="0016054A"/>
    <w:rsid w:val="00160B6B"/>
    <w:rsid w:val="00160BE6"/>
    <w:rsid w:val="001615C8"/>
    <w:rsid w:val="00162203"/>
    <w:rsid w:val="00162269"/>
    <w:rsid w:val="00162511"/>
    <w:rsid w:val="00163532"/>
    <w:rsid w:val="00163746"/>
    <w:rsid w:val="00164B17"/>
    <w:rsid w:val="00164FDE"/>
    <w:rsid w:val="00165A81"/>
    <w:rsid w:val="00166A3D"/>
    <w:rsid w:val="0016708A"/>
    <w:rsid w:val="00167579"/>
    <w:rsid w:val="00167750"/>
    <w:rsid w:val="00170277"/>
    <w:rsid w:val="001702B0"/>
    <w:rsid w:val="0017036E"/>
    <w:rsid w:val="00170F89"/>
    <w:rsid w:val="00172B48"/>
    <w:rsid w:val="00172D31"/>
    <w:rsid w:val="00172F96"/>
    <w:rsid w:val="00173FDF"/>
    <w:rsid w:val="00175CDA"/>
    <w:rsid w:val="001763CC"/>
    <w:rsid w:val="00176BAD"/>
    <w:rsid w:val="00177F7F"/>
    <w:rsid w:val="001806A3"/>
    <w:rsid w:val="00180F69"/>
    <w:rsid w:val="00181225"/>
    <w:rsid w:val="00181535"/>
    <w:rsid w:val="00181F71"/>
    <w:rsid w:val="00183C38"/>
    <w:rsid w:val="00184A56"/>
    <w:rsid w:val="00184A97"/>
    <w:rsid w:val="00185DB7"/>
    <w:rsid w:val="0018661D"/>
    <w:rsid w:val="001871AD"/>
    <w:rsid w:val="001872E1"/>
    <w:rsid w:val="00190096"/>
    <w:rsid w:val="00190CD3"/>
    <w:rsid w:val="00190FF1"/>
    <w:rsid w:val="00191A9F"/>
    <w:rsid w:val="0019205D"/>
    <w:rsid w:val="0019276A"/>
    <w:rsid w:val="001927F6"/>
    <w:rsid w:val="00193880"/>
    <w:rsid w:val="00194DE9"/>
    <w:rsid w:val="00195560"/>
    <w:rsid w:val="00196504"/>
    <w:rsid w:val="00196578"/>
    <w:rsid w:val="001966B2"/>
    <w:rsid w:val="00196989"/>
    <w:rsid w:val="0019714A"/>
    <w:rsid w:val="00197334"/>
    <w:rsid w:val="00197843"/>
    <w:rsid w:val="00197B5D"/>
    <w:rsid w:val="001A0009"/>
    <w:rsid w:val="001A03E2"/>
    <w:rsid w:val="001A096D"/>
    <w:rsid w:val="001A0999"/>
    <w:rsid w:val="001A17BF"/>
    <w:rsid w:val="001A2033"/>
    <w:rsid w:val="001A2CD9"/>
    <w:rsid w:val="001A3E96"/>
    <w:rsid w:val="001A4230"/>
    <w:rsid w:val="001A594F"/>
    <w:rsid w:val="001A60A3"/>
    <w:rsid w:val="001A75B7"/>
    <w:rsid w:val="001A7A18"/>
    <w:rsid w:val="001B0A5A"/>
    <w:rsid w:val="001B0BDB"/>
    <w:rsid w:val="001B218D"/>
    <w:rsid w:val="001B27BB"/>
    <w:rsid w:val="001B2EEA"/>
    <w:rsid w:val="001B440E"/>
    <w:rsid w:val="001B5AE2"/>
    <w:rsid w:val="001B5E69"/>
    <w:rsid w:val="001B7EBF"/>
    <w:rsid w:val="001C0439"/>
    <w:rsid w:val="001C0B79"/>
    <w:rsid w:val="001C1276"/>
    <w:rsid w:val="001C201A"/>
    <w:rsid w:val="001C25A9"/>
    <w:rsid w:val="001C36A9"/>
    <w:rsid w:val="001C60B5"/>
    <w:rsid w:val="001C6558"/>
    <w:rsid w:val="001C6FBF"/>
    <w:rsid w:val="001C71C9"/>
    <w:rsid w:val="001D0541"/>
    <w:rsid w:val="001D15EE"/>
    <w:rsid w:val="001D1924"/>
    <w:rsid w:val="001D19CF"/>
    <w:rsid w:val="001D1AA9"/>
    <w:rsid w:val="001D26E5"/>
    <w:rsid w:val="001D28B7"/>
    <w:rsid w:val="001D2C29"/>
    <w:rsid w:val="001D4B56"/>
    <w:rsid w:val="001D5022"/>
    <w:rsid w:val="001D5237"/>
    <w:rsid w:val="001D57CB"/>
    <w:rsid w:val="001D5D6C"/>
    <w:rsid w:val="001D64FA"/>
    <w:rsid w:val="001D68E7"/>
    <w:rsid w:val="001D6CEF"/>
    <w:rsid w:val="001D765D"/>
    <w:rsid w:val="001D7AD1"/>
    <w:rsid w:val="001D7B33"/>
    <w:rsid w:val="001D7DC5"/>
    <w:rsid w:val="001D7E6F"/>
    <w:rsid w:val="001E0282"/>
    <w:rsid w:val="001E0605"/>
    <w:rsid w:val="001E0D3C"/>
    <w:rsid w:val="001E19C1"/>
    <w:rsid w:val="001E393C"/>
    <w:rsid w:val="001E4798"/>
    <w:rsid w:val="001E4DBB"/>
    <w:rsid w:val="001E58F7"/>
    <w:rsid w:val="001E5FE1"/>
    <w:rsid w:val="001E782D"/>
    <w:rsid w:val="001E7E6A"/>
    <w:rsid w:val="001F0246"/>
    <w:rsid w:val="001F0ACB"/>
    <w:rsid w:val="001F0BB4"/>
    <w:rsid w:val="001F1C97"/>
    <w:rsid w:val="001F1D20"/>
    <w:rsid w:val="001F2361"/>
    <w:rsid w:val="001F25E3"/>
    <w:rsid w:val="001F3841"/>
    <w:rsid w:val="001F392A"/>
    <w:rsid w:val="001F3D96"/>
    <w:rsid w:val="001F4F3B"/>
    <w:rsid w:val="001F6B22"/>
    <w:rsid w:val="001F7816"/>
    <w:rsid w:val="001F7872"/>
    <w:rsid w:val="001F7EDA"/>
    <w:rsid w:val="002004BE"/>
    <w:rsid w:val="002006A1"/>
    <w:rsid w:val="00202C9C"/>
    <w:rsid w:val="00203035"/>
    <w:rsid w:val="0020321A"/>
    <w:rsid w:val="00203776"/>
    <w:rsid w:val="002048A7"/>
    <w:rsid w:val="00205B8C"/>
    <w:rsid w:val="00205E2B"/>
    <w:rsid w:val="00205EA0"/>
    <w:rsid w:val="00205EE3"/>
    <w:rsid w:val="002069E5"/>
    <w:rsid w:val="002073CD"/>
    <w:rsid w:val="00210C6A"/>
    <w:rsid w:val="00211E03"/>
    <w:rsid w:val="00211F86"/>
    <w:rsid w:val="002129B4"/>
    <w:rsid w:val="002138E4"/>
    <w:rsid w:val="00214120"/>
    <w:rsid w:val="00214951"/>
    <w:rsid w:val="00220412"/>
    <w:rsid w:val="002207BE"/>
    <w:rsid w:val="002209DE"/>
    <w:rsid w:val="00222171"/>
    <w:rsid w:val="002221DB"/>
    <w:rsid w:val="00222AA7"/>
    <w:rsid w:val="00223095"/>
    <w:rsid w:val="00223AEC"/>
    <w:rsid w:val="00224936"/>
    <w:rsid w:val="00224B47"/>
    <w:rsid w:val="00226052"/>
    <w:rsid w:val="0022642E"/>
    <w:rsid w:val="002266AC"/>
    <w:rsid w:val="00226827"/>
    <w:rsid w:val="00226A62"/>
    <w:rsid w:val="002270E5"/>
    <w:rsid w:val="00227A04"/>
    <w:rsid w:val="002308BE"/>
    <w:rsid w:val="002308D7"/>
    <w:rsid w:val="002309F2"/>
    <w:rsid w:val="0023112C"/>
    <w:rsid w:val="00232C2E"/>
    <w:rsid w:val="00232E2C"/>
    <w:rsid w:val="002359F1"/>
    <w:rsid w:val="00236BFA"/>
    <w:rsid w:val="002407F9"/>
    <w:rsid w:val="00241362"/>
    <w:rsid w:val="00241BEF"/>
    <w:rsid w:val="00242657"/>
    <w:rsid w:val="0024265E"/>
    <w:rsid w:val="00242677"/>
    <w:rsid w:val="00242C99"/>
    <w:rsid w:val="00243218"/>
    <w:rsid w:val="002445CE"/>
    <w:rsid w:val="002451FA"/>
    <w:rsid w:val="00245C88"/>
    <w:rsid w:val="002464C9"/>
    <w:rsid w:val="00246B1C"/>
    <w:rsid w:val="0025170D"/>
    <w:rsid w:val="0025246A"/>
    <w:rsid w:val="0025427A"/>
    <w:rsid w:val="002545A7"/>
    <w:rsid w:val="00254735"/>
    <w:rsid w:val="0025608A"/>
    <w:rsid w:val="0025647C"/>
    <w:rsid w:val="00256AB2"/>
    <w:rsid w:val="0026028E"/>
    <w:rsid w:val="002603CE"/>
    <w:rsid w:val="00260C84"/>
    <w:rsid w:val="00261745"/>
    <w:rsid w:val="00261FDC"/>
    <w:rsid w:val="00263874"/>
    <w:rsid w:val="00263CBD"/>
    <w:rsid w:val="002640D7"/>
    <w:rsid w:val="002642C6"/>
    <w:rsid w:val="0026443F"/>
    <w:rsid w:val="0026496F"/>
    <w:rsid w:val="00264DAE"/>
    <w:rsid w:val="002662AE"/>
    <w:rsid w:val="0027055B"/>
    <w:rsid w:val="0027271E"/>
    <w:rsid w:val="00272A17"/>
    <w:rsid w:val="00273636"/>
    <w:rsid w:val="00273BB7"/>
    <w:rsid w:val="00273C09"/>
    <w:rsid w:val="002741B8"/>
    <w:rsid w:val="0027443D"/>
    <w:rsid w:val="00274669"/>
    <w:rsid w:val="00274A22"/>
    <w:rsid w:val="002755F6"/>
    <w:rsid w:val="002759F2"/>
    <w:rsid w:val="00275D95"/>
    <w:rsid w:val="002766BB"/>
    <w:rsid w:val="00276D86"/>
    <w:rsid w:val="0028047F"/>
    <w:rsid w:val="00280F54"/>
    <w:rsid w:val="0028113D"/>
    <w:rsid w:val="00281C00"/>
    <w:rsid w:val="00281E7F"/>
    <w:rsid w:val="00282CA3"/>
    <w:rsid w:val="00283971"/>
    <w:rsid w:val="00283BCE"/>
    <w:rsid w:val="002849E5"/>
    <w:rsid w:val="0028531F"/>
    <w:rsid w:val="0028571B"/>
    <w:rsid w:val="00285F3E"/>
    <w:rsid w:val="00287B86"/>
    <w:rsid w:val="00290A50"/>
    <w:rsid w:val="002916AA"/>
    <w:rsid w:val="00292AD5"/>
    <w:rsid w:val="0029377C"/>
    <w:rsid w:val="002938FD"/>
    <w:rsid w:val="00294BEE"/>
    <w:rsid w:val="00295BCD"/>
    <w:rsid w:val="00297DC9"/>
    <w:rsid w:val="002A199D"/>
    <w:rsid w:val="002A2558"/>
    <w:rsid w:val="002A26E5"/>
    <w:rsid w:val="002A3BC8"/>
    <w:rsid w:val="002A3FAD"/>
    <w:rsid w:val="002A46C7"/>
    <w:rsid w:val="002A4B87"/>
    <w:rsid w:val="002A4C07"/>
    <w:rsid w:val="002A58A5"/>
    <w:rsid w:val="002A5D5D"/>
    <w:rsid w:val="002A5EC9"/>
    <w:rsid w:val="002A6C1E"/>
    <w:rsid w:val="002B04DA"/>
    <w:rsid w:val="002B09F6"/>
    <w:rsid w:val="002B1B68"/>
    <w:rsid w:val="002B48FE"/>
    <w:rsid w:val="002B51FB"/>
    <w:rsid w:val="002B5399"/>
    <w:rsid w:val="002B5E50"/>
    <w:rsid w:val="002B613C"/>
    <w:rsid w:val="002B7133"/>
    <w:rsid w:val="002B743D"/>
    <w:rsid w:val="002B7CC2"/>
    <w:rsid w:val="002B7EED"/>
    <w:rsid w:val="002C0EE4"/>
    <w:rsid w:val="002C1275"/>
    <w:rsid w:val="002C2FB8"/>
    <w:rsid w:val="002C372F"/>
    <w:rsid w:val="002C68B7"/>
    <w:rsid w:val="002C7C98"/>
    <w:rsid w:val="002D097E"/>
    <w:rsid w:val="002D0A2E"/>
    <w:rsid w:val="002D14FB"/>
    <w:rsid w:val="002D24D9"/>
    <w:rsid w:val="002D44D0"/>
    <w:rsid w:val="002D4744"/>
    <w:rsid w:val="002D4880"/>
    <w:rsid w:val="002D4CD9"/>
    <w:rsid w:val="002D5260"/>
    <w:rsid w:val="002D53DF"/>
    <w:rsid w:val="002D59E9"/>
    <w:rsid w:val="002D5F62"/>
    <w:rsid w:val="002D66FA"/>
    <w:rsid w:val="002D696B"/>
    <w:rsid w:val="002E13CA"/>
    <w:rsid w:val="002E4936"/>
    <w:rsid w:val="002E5EA6"/>
    <w:rsid w:val="002E6C89"/>
    <w:rsid w:val="002E7A17"/>
    <w:rsid w:val="002F027A"/>
    <w:rsid w:val="002F22B6"/>
    <w:rsid w:val="002F240C"/>
    <w:rsid w:val="002F2441"/>
    <w:rsid w:val="002F3E3A"/>
    <w:rsid w:val="002F4C4E"/>
    <w:rsid w:val="002F5381"/>
    <w:rsid w:val="002F5CAD"/>
    <w:rsid w:val="002F6E33"/>
    <w:rsid w:val="002F729A"/>
    <w:rsid w:val="00300AD0"/>
    <w:rsid w:val="00300CD3"/>
    <w:rsid w:val="003019CE"/>
    <w:rsid w:val="00301B5E"/>
    <w:rsid w:val="003026BB"/>
    <w:rsid w:val="003034A3"/>
    <w:rsid w:val="00303F39"/>
    <w:rsid w:val="003058F5"/>
    <w:rsid w:val="00305E51"/>
    <w:rsid w:val="00306347"/>
    <w:rsid w:val="00306E9B"/>
    <w:rsid w:val="003073CB"/>
    <w:rsid w:val="003076B7"/>
    <w:rsid w:val="00307BF6"/>
    <w:rsid w:val="00310527"/>
    <w:rsid w:val="003106A5"/>
    <w:rsid w:val="00310C5E"/>
    <w:rsid w:val="00310D70"/>
    <w:rsid w:val="00310FD1"/>
    <w:rsid w:val="00311F13"/>
    <w:rsid w:val="00312548"/>
    <w:rsid w:val="003129ED"/>
    <w:rsid w:val="00313166"/>
    <w:rsid w:val="003135E0"/>
    <w:rsid w:val="00315026"/>
    <w:rsid w:val="003151A7"/>
    <w:rsid w:val="0031630B"/>
    <w:rsid w:val="00316423"/>
    <w:rsid w:val="00316AE7"/>
    <w:rsid w:val="00317667"/>
    <w:rsid w:val="00317763"/>
    <w:rsid w:val="003179E3"/>
    <w:rsid w:val="00317F69"/>
    <w:rsid w:val="00321661"/>
    <w:rsid w:val="00325860"/>
    <w:rsid w:val="00326B3A"/>
    <w:rsid w:val="00326B90"/>
    <w:rsid w:val="00326BA2"/>
    <w:rsid w:val="00326EBF"/>
    <w:rsid w:val="00331F16"/>
    <w:rsid w:val="00332203"/>
    <w:rsid w:val="00332AEF"/>
    <w:rsid w:val="00334079"/>
    <w:rsid w:val="0033426D"/>
    <w:rsid w:val="00334A8D"/>
    <w:rsid w:val="00334DA7"/>
    <w:rsid w:val="00336B1C"/>
    <w:rsid w:val="00336F89"/>
    <w:rsid w:val="00337139"/>
    <w:rsid w:val="003374E4"/>
    <w:rsid w:val="0033794E"/>
    <w:rsid w:val="00337BAE"/>
    <w:rsid w:val="00340C38"/>
    <w:rsid w:val="0034191D"/>
    <w:rsid w:val="00343457"/>
    <w:rsid w:val="00343A8F"/>
    <w:rsid w:val="00344163"/>
    <w:rsid w:val="00344681"/>
    <w:rsid w:val="003448F1"/>
    <w:rsid w:val="00344B85"/>
    <w:rsid w:val="00344E74"/>
    <w:rsid w:val="00345988"/>
    <w:rsid w:val="003464BD"/>
    <w:rsid w:val="003465A1"/>
    <w:rsid w:val="003508EB"/>
    <w:rsid w:val="0035102C"/>
    <w:rsid w:val="003514B9"/>
    <w:rsid w:val="00351B4B"/>
    <w:rsid w:val="00352791"/>
    <w:rsid w:val="00353528"/>
    <w:rsid w:val="00353C2A"/>
    <w:rsid w:val="00354421"/>
    <w:rsid w:val="00354497"/>
    <w:rsid w:val="00354500"/>
    <w:rsid w:val="003556AA"/>
    <w:rsid w:val="00355ABF"/>
    <w:rsid w:val="0035627E"/>
    <w:rsid w:val="0035679F"/>
    <w:rsid w:val="00357347"/>
    <w:rsid w:val="0036002E"/>
    <w:rsid w:val="0036026A"/>
    <w:rsid w:val="00361C13"/>
    <w:rsid w:val="00361E70"/>
    <w:rsid w:val="0036244E"/>
    <w:rsid w:val="0036520B"/>
    <w:rsid w:val="003653B5"/>
    <w:rsid w:val="003657B2"/>
    <w:rsid w:val="00365ADD"/>
    <w:rsid w:val="003660B8"/>
    <w:rsid w:val="003679B1"/>
    <w:rsid w:val="00370203"/>
    <w:rsid w:val="0037091A"/>
    <w:rsid w:val="00370F78"/>
    <w:rsid w:val="00372D57"/>
    <w:rsid w:val="00373DB7"/>
    <w:rsid w:val="0037404D"/>
    <w:rsid w:val="0037551F"/>
    <w:rsid w:val="00375CEB"/>
    <w:rsid w:val="00375FDD"/>
    <w:rsid w:val="00376794"/>
    <w:rsid w:val="003775A1"/>
    <w:rsid w:val="003801DB"/>
    <w:rsid w:val="00380398"/>
    <w:rsid w:val="003807D7"/>
    <w:rsid w:val="00381DFF"/>
    <w:rsid w:val="00381F61"/>
    <w:rsid w:val="0038271A"/>
    <w:rsid w:val="003828B8"/>
    <w:rsid w:val="00383787"/>
    <w:rsid w:val="00383D59"/>
    <w:rsid w:val="00383E06"/>
    <w:rsid w:val="003846C7"/>
    <w:rsid w:val="003851D2"/>
    <w:rsid w:val="003858DE"/>
    <w:rsid w:val="0038611D"/>
    <w:rsid w:val="003869DE"/>
    <w:rsid w:val="00386A69"/>
    <w:rsid w:val="00386F53"/>
    <w:rsid w:val="00387276"/>
    <w:rsid w:val="00387FD4"/>
    <w:rsid w:val="003911BD"/>
    <w:rsid w:val="00392119"/>
    <w:rsid w:val="00392AF1"/>
    <w:rsid w:val="00392B04"/>
    <w:rsid w:val="0039321F"/>
    <w:rsid w:val="003937EC"/>
    <w:rsid w:val="00393819"/>
    <w:rsid w:val="00393D5E"/>
    <w:rsid w:val="003943D2"/>
    <w:rsid w:val="00394422"/>
    <w:rsid w:val="00394EED"/>
    <w:rsid w:val="00395256"/>
    <w:rsid w:val="00395EFA"/>
    <w:rsid w:val="00395FF5"/>
    <w:rsid w:val="003966FF"/>
    <w:rsid w:val="00396B45"/>
    <w:rsid w:val="003974C7"/>
    <w:rsid w:val="0039764A"/>
    <w:rsid w:val="00397D3B"/>
    <w:rsid w:val="003A1232"/>
    <w:rsid w:val="003A171B"/>
    <w:rsid w:val="003A1D65"/>
    <w:rsid w:val="003A28B9"/>
    <w:rsid w:val="003A2A9D"/>
    <w:rsid w:val="003A2F50"/>
    <w:rsid w:val="003A3460"/>
    <w:rsid w:val="003A61C5"/>
    <w:rsid w:val="003A68B6"/>
    <w:rsid w:val="003A7D9B"/>
    <w:rsid w:val="003B03DF"/>
    <w:rsid w:val="003B0B2D"/>
    <w:rsid w:val="003B113A"/>
    <w:rsid w:val="003B130B"/>
    <w:rsid w:val="003B156F"/>
    <w:rsid w:val="003B1D96"/>
    <w:rsid w:val="003B1F8D"/>
    <w:rsid w:val="003B201A"/>
    <w:rsid w:val="003B2C5E"/>
    <w:rsid w:val="003B4320"/>
    <w:rsid w:val="003C02B4"/>
    <w:rsid w:val="003C0CB5"/>
    <w:rsid w:val="003C1E0F"/>
    <w:rsid w:val="003C2D99"/>
    <w:rsid w:val="003C2E18"/>
    <w:rsid w:val="003C4130"/>
    <w:rsid w:val="003C4A08"/>
    <w:rsid w:val="003C4FC8"/>
    <w:rsid w:val="003C5066"/>
    <w:rsid w:val="003C52C3"/>
    <w:rsid w:val="003C5B8E"/>
    <w:rsid w:val="003C5EEA"/>
    <w:rsid w:val="003C6477"/>
    <w:rsid w:val="003C6D17"/>
    <w:rsid w:val="003C7DC6"/>
    <w:rsid w:val="003D0178"/>
    <w:rsid w:val="003D0DAB"/>
    <w:rsid w:val="003D18FF"/>
    <w:rsid w:val="003D269F"/>
    <w:rsid w:val="003D4416"/>
    <w:rsid w:val="003D4F37"/>
    <w:rsid w:val="003D5109"/>
    <w:rsid w:val="003D5237"/>
    <w:rsid w:val="003D56CE"/>
    <w:rsid w:val="003D5A10"/>
    <w:rsid w:val="003D7F50"/>
    <w:rsid w:val="003E0395"/>
    <w:rsid w:val="003E0565"/>
    <w:rsid w:val="003E0944"/>
    <w:rsid w:val="003E0B55"/>
    <w:rsid w:val="003E0C8F"/>
    <w:rsid w:val="003E1E23"/>
    <w:rsid w:val="003E2469"/>
    <w:rsid w:val="003E267D"/>
    <w:rsid w:val="003E51C8"/>
    <w:rsid w:val="003E589E"/>
    <w:rsid w:val="003E657B"/>
    <w:rsid w:val="003E6C1B"/>
    <w:rsid w:val="003E796B"/>
    <w:rsid w:val="003E7C95"/>
    <w:rsid w:val="003E7E4A"/>
    <w:rsid w:val="003F03DC"/>
    <w:rsid w:val="003F1710"/>
    <w:rsid w:val="003F1961"/>
    <w:rsid w:val="003F2784"/>
    <w:rsid w:val="003F3634"/>
    <w:rsid w:val="003F382E"/>
    <w:rsid w:val="003F4A3C"/>
    <w:rsid w:val="003F4CC3"/>
    <w:rsid w:val="003F4EE5"/>
    <w:rsid w:val="003F4F01"/>
    <w:rsid w:val="003F53A1"/>
    <w:rsid w:val="003F55E5"/>
    <w:rsid w:val="003F5A4F"/>
    <w:rsid w:val="003F68FC"/>
    <w:rsid w:val="003F6C8B"/>
    <w:rsid w:val="00400314"/>
    <w:rsid w:val="00400E99"/>
    <w:rsid w:val="00400F97"/>
    <w:rsid w:val="00401920"/>
    <w:rsid w:val="00402AAB"/>
    <w:rsid w:val="004031FB"/>
    <w:rsid w:val="00403516"/>
    <w:rsid w:val="00404C1D"/>
    <w:rsid w:val="0040554A"/>
    <w:rsid w:val="0040649F"/>
    <w:rsid w:val="004066B2"/>
    <w:rsid w:val="00406814"/>
    <w:rsid w:val="00406929"/>
    <w:rsid w:val="00406AA7"/>
    <w:rsid w:val="00406F0A"/>
    <w:rsid w:val="00406F30"/>
    <w:rsid w:val="00407823"/>
    <w:rsid w:val="00407D3B"/>
    <w:rsid w:val="00412A5B"/>
    <w:rsid w:val="004133FA"/>
    <w:rsid w:val="00413648"/>
    <w:rsid w:val="004136B7"/>
    <w:rsid w:val="00414E25"/>
    <w:rsid w:val="0041597F"/>
    <w:rsid w:val="004159A0"/>
    <w:rsid w:val="00415C6C"/>
    <w:rsid w:val="0041632D"/>
    <w:rsid w:val="004172D0"/>
    <w:rsid w:val="004173F4"/>
    <w:rsid w:val="00420258"/>
    <w:rsid w:val="00420AB0"/>
    <w:rsid w:val="00420D99"/>
    <w:rsid w:val="004215AD"/>
    <w:rsid w:val="00421672"/>
    <w:rsid w:val="0042254A"/>
    <w:rsid w:val="004250B1"/>
    <w:rsid w:val="00425190"/>
    <w:rsid w:val="0042554C"/>
    <w:rsid w:val="00427087"/>
    <w:rsid w:val="004271BE"/>
    <w:rsid w:val="00430418"/>
    <w:rsid w:val="004309EC"/>
    <w:rsid w:val="00431ED9"/>
    <w:rsid w:val="00432BD1"/>
    <w:rsid w:val="00433CD2"/>
    <w:rsid w:val="00433D37"/>
    <w:rsid w:val="0043736E"/>
    <w:rsid w:val="00440125"/>
    <w:rsid w:val="00440467"/>
    <w:rsid w:val="00441124"/>
    <w:rsid w:val="00441A07"/>
    <w:rsid w:val="00441B06"/>
    <w:rsid w:val="00444283"/>
    <w:rsid w:val="00444456"/>
    <w:rsid w:val="00445057"/>
    <w:rsid w:val="00445A98"/>
    <w:rsid w:val="00446B7D"/>
    <w:rsid w:val="00446BB0"/>
    <w:rsid w:val="00446CF3"/>
    <w:rsid w:val="004470FA"/>
    <w:rsid w:val="004473BD"/>
    <w:rsid w:val="00447670"/>
    <w:rsid w:val="00447ACA"/>
    <w:rsid w:val="00450F02"/>
    <w:rsid w:val="0045166F"/>
    <w:rsid w:val="00452844"/>
    <w:rsid w:val="004528B7"/>
    <w:rsid w:val="0045343D"/>
    <w:rsid w:val="00453B46"/>
    <w:rsid w:val="004540BB"/>
    <w:rsid w:val="00457F22"/>
    <w:rsid w:val="00460891"/>
    <w:rsid w:val="00462293"/>
    <w:rsid w:val="004630C2"/>
    <w:rsid w:val="0046467F"/>
    <w:rsid w:val="00464C52"/>
    <w:rsid w:val="00464C8C"/>
    <w:rsid w:val="00464DB2"/>
    <w:rsid w:val="00465F72"/>
    <w:rsid w:val="00466F6B"/>
    <w:rsid w:val="0046737A"/>
    <w:rsid w:val="004679E5"/>
    <w:rsid w:val="00467E10"/>
    <w:rsid w:val="00467FC3"/>
    <w:rsid w:val="004702DE"/>
    <w:rsid w:val="004713B0"/>
    <w:rsid w:val="0047146D"/>
    <w:rsid w:val="00472611"/>
    <w:rsid w:val="004727B0"/>
    <w:rsid w:val="004736E6"/>
    <w:rsid w:val="00474C0E"/>
    <w:rsid w:val="00474F5A"/>
    <w:rsid w:val="00475EE5"/>
    <w:rsid w:val="00476178"/>
    <w:rsid w:val="00476310"/>
    <w:rsid w:val="0047746A"/>
    <w:rsid w:val="00477A67"/>
    <w:rsid w:val="004812FA"/>
    <w:rsid w:val="0048194F"/>
    <w:rsid w:val="00481CF0"/>
    <w:rsid w:val="00481E42"/>
    <w:rsid w:val="00482864"/>
    <w:rsid w:val="00482ACE"/>
    <w:rsid w:val="00482B8C"/>
    <w:rsid w:val="00482F35"/>
    <w:rsid w:val="004834FD"/>
    <w:rsid w:val="0048409F"/>
    <w:rsid w:val="00484B60"/>
    <w:rsid w:val="00484D73"/>
    <w:rsid w:val="00484E83"/>
    <w:rsid w:val="00485993"/>
    <w:rsid w:val="00485C08"/>
    <w:rsid w:val="004860A0"/>
    <w:rsid w:val="0048664A"/>
    <w:rsid w:val="004868B5"/>
    <w:rsid w:val="00486E9F"/>
    <w:rsid w:val="00487142"/>
    <w:rsid w:val="004871FB"/>
    <w:rsid w:val="00487348"/>
    <w:rsid w:val="004874C6"/>
    <w:rsid w:val="00487613"/>
    <w:rsid w:val="00487AD1"/>
    <w:rsid w:val="00487BDD"/>
    <w:rsid w:val="00487C75"/>
    <w:rsid w:val="004909E5"/>
    <w:rsid w:val="00491A79"/>
    <w:rsid w:val="00491E19"/>
    <w:rsid w:val="00492372"/>
    <w:rsid w:val="004932C5"/>
    <w:rsid w:val="00493A1D"/>
    <w:rsid w:val="00494A1E"/>
    <w:rsid w:val="0049519F"/>
    <w:rsid w:val="004956D7"/>
    <w:rsid w:val="00495783"/>
    <w:rsid w:val="004967DC"/>
    <w:rsid w:val="00496F55"/>
    <w:rsid w:val="004A145D"/>
    <w:rsid w:val="004A1762"/>
    <w:rsid w:val="004A21EA"/>
    <w:rsid w:val="004A240D"/>
    <w:rsid w:val="004A2551"/>
    <w:rsid w:val="004A28A0"/>
    <w:rsid w:val="004A314C"/>
    <w:rsid w:val="004A3B59"/>
    <w:rsid w:val="004A41E9"/>
    <w:rsid w:val="004A4B33"/>
    <w:rsid w:val="004A4BD0"/>
    <w:rsid w:val="004A4BD9"/>
    <w:rsid w:val="004A64CC"/>
    <w:rsid w:val="004A7705"/>
    <w:rsid w:val="004B02CC"/>
    <w:rsid w:val="004B09AB"/>
    <w:rsid w:val="004B0B3A"/>
    <w:rsid w:val="004B0C34"/>
    <w:rsid w:val="004B196E"/>
    <w:rsid w:val="004B1A9E"/>
    <w:rsid w:val="004B1B9A"/>
    <w:rsid w:val="004B219D"/>
    <w:rsid w:val="004B2C17"/>
    <w:rsid w:val="004B33CA"/>
    <w:rsid w:val="004B37A7"/>
    <w:rsid w:val="004B428B"/>
    <w:rsid w:val="004B4B64"/>
    <w:rsid w:val="004B4F54"/>
    <w:rsid w:val="004B5077"/>
    <w:rsid w:val="004B53A6"/>
    <w:rsid w:val="004C0015"/>
    <w:rsid w:val="004C0731"/>
    <w:rsid w:val="004C0917"/>
    <w:rsid w:val="004C1EA9"/>
    <w:rsid w:val="004C39E3"/>
    <w:rsid w:val="004C4294"/>
    <w:rsid w:val="004C513D"/>
    <w:rsid w:val="004C77B1"/>
    <w:rsid w:val="004D0111"/>
    <w:rsid w:val="004D022C"/>
    <w:rsid w:val="004D086B"/>
    <w:rsid w:val="004D092A"/>
    <w:rsid w:val="004D0C14"/>
    <w:rsid w:val="004D0C86"/>
    <w:rsid w:val="004D0E75"/>
    <w:rsid w:val="004D0F74"/>
    <w:rsid w:val="004D13B5"/>
    <w:rsid w:val="004D247C"/>
    <w:rsid w:val="004D24B4"/>
    <w:rsid w:val="004D332D"/>
    <w:rsid w:val="004D3840"/>
    <w:rsid w:val="004D389E"/>
    <w:rsid w:val="004D49EA"/>
    <w:rsid w:val="004D4B5F"/>
    <w:rsid w:val="004D5095"/>
    <w:rsid w:val="004D510D"/>
    <w:rsid w:val="004D5605"/>
    <w:rsid w:val="004D575F"/>
    <w:rsid w:val="004D6471"/>
    <w:rsid w:val="004D6C51"/>
    <w:rsid w:val="004D6D54"/>
    <w:rsid w:val="004E00A7"/>
    <w:rsid w:val="004E06C6"/>
    <w:rsid w:val="004E0743"/>
    <w:rsid w:val="004E07E7"/>
    <w:rsid w:val="004E0854"/>
    <w:rsid w:val="004E13BA"/>
    <w:rsid w:val="004E268C"/>
    <w:rsid w:val="004E288E"/>
    <w:rsid w:val="004E3353"/>
    <w:rsid w:val="004E44F6"/>
    <w:rsid w:val="004E5D9C"/>
    <w:rsid w:val="004E5E5C"/>
    <w:rsid w:val="004E5ED6"/>
    <w:rsid w:val="004F074C"/>
    <w:rsid w:val="004F203A"/>
    <w:rsid w:val="004F306E"/>
    <w:rsid w:val="004F4196"/>
    <w:rsid w:val="004F4507"/>
    <w:rsid w:val="004F51A9"/>
    <w:rsid w:val="004F596C"/>
    <w:rsid w:val="004F6686"/>
    <w:rsid w:val="004F67DC"/>
    <w:rsid w:val="004F6851"/>
    <w:rsid w:val="004F695F"/>
    <w:rsid w:val="004F721C"/>
    <w:rsid w:val="004F7928"/>
    <w:rsid w:val="00501C4F"/>
    <w:rsid w:val="005023EF"/>
    <w:rsid w:val="00502C4D"/>
    <w:rsid w:val="005031C8"/>
    <w:rsid w:val="00503581"/>
    <w:rsid w:val="005035D5"/>
    <w:rsid w:val="00503C2C"/>
    <w:rsid w:val="005042AB"/>
    <w:rsid w:val="00504979"/>
    <w:rsid w:val="00504CDF"/>
    <w:rsid w:val="00504F32"/>
    <w:rsid w:val="0050562A"/>
    <w:rsid w:val="00505E7D"/>
    <w:rsid w:val="00507536"/>
    <w:rsid w:val="0050771D"/>
    <w:rsid w:val="005101F3"/>
    <w:rsid w:val="005117BD"/>
    <w:rsid w:val="00511E03"/>
    <w:rsid w:val="00512500"/>
    <w:rsid w:val="00512D47"/>
    <w:rsid w:val="00514364"/>
    <w:rsid w:val="0051436A"/>
    <w:rsid w:val="00514C89"/>
    <w:rsid w:val="00516150"/>
    <w:rsid w:val="0051652C"/>
    <w:rsid w:val="00517DB0"/>
    <w:rsid w:val="005202DA"/>
    <w:rsid w:val="00520768"/>
    <w:rsid w:val="005209E5"/>
    <w:rsid w:val="0052145D"/>
    <w:rsid w:val="00521B76"/>
    <w:rsid w:val="00523343"/>
    <w:rsid w:val="00523C9C"/>
    <w:rsid w:val="00523EFF"/>
    <w:rsid w:val="00523F7B"/>
    <w:rsid w:val="0052475F"/>
    <w:rsid w:val="00524776"/>
    <w:rsid w:val="00524BBD"/>
    <w:rsid w:val="00524D19"/>
    <w:rsid w:val="00525995"/>
    <w:rsid w:val="00526774"/>
    <w:rsid w:val="00526C3F"/>
    <w:rsid w:val="00526CA9"/>
    <w:rsid w:val="00526F1F"/>
    <w:rsid w:val="0052751C"/>
    <w:rsid w:val="0052784B"/>
    <w:rsid w:val="00527D95"/>
    <w:rsid w:val="00530F26"/>
    <w:rsid w:val="00530F3A"/>
    <w:rsid w:val="0053208F"/>
    <w:rsid w:val="005324B4"/>
    <w:rsid w:val="00533128"/>
    <w:rsid w:val="005336AE"/>
    <w:rsid w:val="00533D43"/>
    <w:rsid w:val="00534581"/>
    <w:rsid w:val="00534618"/>
    <w:rsid w:val="00535244"/>
    <w:rsid w:val="0053571A"/>
    <w:rsid w:val="00536053"/>
    <w:rsid w:val="005406E1"/>
    <w:rsid w:val="0054091D"/>
    <w:rsid w:val="005410E5"/>
    <w:rsid w:val="005416E4"/>
    <w:rsid w:val="0054303A"/>
    <w:rsid w:val="0054367E"/>
    <w:rsid w:val="00543DD9"/>
    <w:rsid w:val="00544543"/>
    <w:rsid w:val="0054599C"/>
    <w:rsid w:val="00550A44"/>
    <w:rsid w:val="005515EB"/>
    <w:rsid w:val="00551ABE"/>
    <w:rsid w:val="005528BA"/>
    <w:rsid w:val="00552B32"/>
    <w:rsid w:val="0055353A"/>
    <w:rsid w:val="00554163"/>
    <w:rsid w:val="0055470B"/>
    <w:rsid w:val="0055492E"/>
    <w:rsid w:val="00554AC5"/>
    <w:rsid w:val="00554E99"/>
    <w:rsid w:val="00555174"/>
    <w:rsid w:val="00555870"/>
    <w:rsid w:val="005558B3"/>
    <w:rsid w:val="00555FF4"/>
    <w:rsid w:val="00560594"/>
    <w:rsid w:val="005613B5"/>
    <w:rsid w:val="005626A7"/>
    <w:rsid w:val="0056355C"/>
    <w:rsid w:val="005641D6"/>
    <w:rsid w:val="00564DE9"/>
    <w:rsid w:val="00565893"/>
    <w:rsid w:val="005678CB"/>
    <w:rsid w:val="0057056B"/>
    <w:rsid w:val="00570AAF"/>
    <w:rsid w:val="00570B5F"/>
    <w:rsid w:val="00570F21"/>
    <w:rsid w:val="00571024"/>
    <w:rsid w:val="0057141E"/>
    <w:rsid w:val="00571D7E"/>
    <w:rsid w:val="00571EA2"/>
    <w:rsid w:val="0057215F"/>
    <w:rsid w:val="0057322F"/>
    <w:rsid w:val="00574158"/>
    <w:rsid w:val="00574CCF"/>
    <w:rsid w:val="00575592"/>
    <w:rsid w:val="00575606"/>
    <w:rsid w:val="00576003"/>
    <w:rsid w:val="00576234"/>
    <w:rsid w:val="00576520"/>
    <w:rsid w:val="005770FE"/>
    <w:rsid w:val="00577BC1"/>
    <w:rsid w:val="005802A1"/>
    <w:rsid w:val="00581A27"/>
    <w:rsid w:val="00581C10"/>
    <w:rsid w:val="005845EA"/>
    <w:rsid w:val="00585505"/>
    <w:rsid w:val="0058594F"/>
    <w:rsid w:val="00585E9D"/>
    <w:rsid w:val="0059027C"/>
    <w:rsid w:val="0059168D"/>
    <w:rsid w:val="00591723"/>
    <w:rsid w:val="005918BD"/>
    <w:rsid w:val="005919E4"/>
    <w:rsid w:val="00591E77"/>
    <w:rsid w:val="005932B1"/>
    <w:rsid w:val="00593397"/>
    <w:rsid w:val="005934D3"/>
    <w:rsid w:val="0059377B"/>
    <w:rsid w:val="005939EA"/>
    <w:rsid w:val="0059498C"/>
    <w:rsid w:val="0059541E"/>
    <w:rsid w:val="0059630E"/>
    <w:rsid w:val="005965A5"/>
    <w:rsid w:val="005976C6"/>
    <w:rsid w:val="005A0652"/>
    <w:rsid w:val="005A0719"/>
    <w:rsid w:val="005A0757"/>
    <w:rsid w:val="005A0A26"/>
    <w:rsid w:val="005A0F21"/>
    <w:rsid w:val="005A1151"/>
    <w:rsid w:val="005A2A77"/>
    <w:rsid w:val="005A3362"/>
    <w:rsid w:val="005A3FC2"/>
    <w:rsid w:val="005A429C"/>
    <w:rsid w:val="005A57AC"/>
    <w:rsid w:val="005A5974"/>
    <w:rsid w:val="005A61EA"/>
    <w:rsid w:val="005A6E1E"/>
    <w:rsid w:val="005A71B0"/>
    <w:rsid w:val="005A7813"/>
    <w:rsid w:val="005A7BC6"/>
    <w:rsid w:val="005A7C0F"/>
    <w:rsid w:val="005A7E07"/>
    <w:rsid w:val="005B085D"/>
    <w:rsid w:val="005B172A"/>
    <w:rsid w:val="005B1F94"/>
    <w:rsid w:val="005B22A4"/>
    <w:rsid w:val="005B2EAC"/>
    <w:rsid w:val="005B3316"/>
    <w:rsid w:val="005B3853"/>
    <w:rsid w:val="005B4223"/>
    <w:rsid w:val="005B6E78"/>
    <w:rsid w:val="005B7943"/>
    <w:rsid w:val="005C12F5"/>
    <w:rsid w:val="005C1AB4"/>
    <w:rsid w:val="005C1EFC"/>
    <w:rsid w:val="005C2468"/>
    <w:rsid w:val="005C30F6"/>
    <w:rsid w:val="005C3D58"/>
    <w:rsid w:val="005C3D5E"/>
    <w:rsid w:val="005C49A1"/>
    <w:rsid w:val="005C58AD"/>
    <w:rsid w:val="005C5B79"/>
    <w:rsid w:val="005C5C5C"/>
    <w:rsid w:val="005C6407"/>
    <w:rsid w:val="005C6FA1"/>
    <w:rsid w:val="005D1253"/>
    <w:rsid w:val="005D1F4E"/>
    <w:rsid w:val="005D3899"/>
    <w:rsid w:val="005D3AA7"/>
    <w:rsid w:val="005D3E8E"/>
    <w:rsid w:val="005D3FB2"/>
    <w:rsid w:val="005D58D2"/>
    <w:rsid w:val="005D6437"/>
    <w:rsid w:val="005D6868"/>
    <w:rsid w:val="005D695D"/>
    <w:rsid w:val="005D6EF1"/>
    <w:rsid w:val="005D7AC9"/>
    <w:rsid w:val="005E05BB"/>
    <w:rsid w:val="005E0CD4"/>
    <w:rsid w:val="005E1201"/>
    <w:rsid w:val="005E127D"/>
    <w:rsid w:val="005E186D"/>
    <w:rsid w:val="005E1D01"/>
    <w:rsid w:val="005E1D71"/>
    <w:rsid w:val="005E2A12"/>
    <w:rsid w:val="005E45DF"/>
    <w:rsid w:val="005E4944"/>
    <w:rsid w:val="005E4B5B"/>
    <w:rsid w:val="005E5CEE"/>
    <w:rsid w:val="005E6174"/>
    <w:rsid w:val="005E6C50"/>
    <w:rsid w:val="005E73E9"/>
    <w:rsid w:val="005F0269"/>
    <w:rsid w:val="005F05DC"/>
    <w:rsid w:val="005F066A"/>
    <w:rsid w:val="005F2A25"/>
    <w:rsid w:val="005F2A4D"/>
    <w:rsid w:val="005F3684"/>
    <w:rsid w:val="005F50A9"/>
    <w:rsid w:val="005F5523"/>
    <w:rsid w:val="005F57FA"/>
    <w:rsid w:val="005F625D"/>
    <w:rsid w:val="005F71BA"/>
    <w:rsid w:val="005F772B"/>
    <w:rsid w:val="005F7812"/>
    <w:rsid w:val="005F7AC8"/>
    <w:rsid w:val="0060013A"/>
    <w:rsid w:val="00600365"/>
    <w:rsid w:val="00600850"/>
    <w:rsid w:val="006015D9"/>
    <w:rsid w:val="00602DBB"/>
    <w:rsid w:val="00603453"/>
    <w:rsid w:val="00603CA3"/>
    <w:rsid w:val="00603E6C"/>
    <w:rsid w:val="00604606"/>
    <w:rsid w:val="006047FF"/>
    <w:rsid w:val="00604E9C"/>
    <w:rsid w:val="00605107"/>
    <w:rsid w:val="00605D0C"/>
    <w:rsid w:val="00605EA1"/>
    <w:rsid w:val="006060FD"/>
    <w:rsid w:val="00606792"/>
    <w:rsid w:val="0060758D"/>
    <w:rsid w:val="00610439"/>
    <w:rsid w:val="00610A7F"/>
    <w:rsid w:val="00610CD1"/>
    <w:rsid w:val="00612469"/>
    <w:rsid w:val="00612AD6"/>
    <w:rsid w:val="00612E1C"/>
    <w:rsid w:val="00613364"/>
    <w:rsid w:val="00614833"/>
    <w:rsid w:val="00614A18"/>
    <w:rsid w:val="00615E44"/>
    <w:rsid w:val="00616FD0"/>
    <w:rsid w:val="0061ED44"/>
    <w:rsid w:val="00620F44"/>
    <w:rsid w:val="00620F59"/>
    <w:rsid w:val="006210A2"/>
    <w:rsid w:val="00621E7B"/>
    <w:rsid w:val="00623017"/>
    <w:rsid w:val="006234EA"/>
    <w:rsid w:val="006238DE"/>
    <w:rsid w:val="00624C6E"/>
    <w:rsid w:val="00626380"/>
    <w:rsid w:val="00627514"/>
    <w:rsid w:val="00627868"/>
    <w:rsid w:val="0063302B"/>
    <w:rsid w:val="0063324D"/>
    <w:rsid w:val="006336C8"/>
    <w:rsid w:val="006343AE"/>
    <w:rsid w:val="00634D7A"/>
    <w:rsid w:val="00635310"/>
    <w:rsid w:val="00636616"/>
    <w:rsid w:val="00636D9F"/>
    <w:rsid w:val="00637B09"/>
    <w:rsid w:val="006408F3"/>
    <w:rsid w:val="00640A8C"/>
    <w:rsid w:val="0064145B"/>
    <w:rsid w:val="00642065"/>
    <w:rsid w:val="00642596"/>
    <w:rsid w:val="00644660"/>
    <w:rsid w:val="00644890"/>
    <w:rsid w:val="00645E75"/>
    <w:rsid w:val="00645EFE"/>
    <w:rsid w:val="00646119"/>
    <w:rsid w:val="006465DA"/>
    <w:rsid w:val="00646691"/>
    <w:rsid w:val="00646DC8"/>
    <w:rsid w:val="00646E44"/>
    <w:rsid w:val="0064714B"/>
    <w:rsid w:val="00647217"/>
    <w:rsid w:val="00647B54"/>
    <w:rsid w:val="00647C15"/>
    <w:rsid w:val="00650157"/>
    <w:rsid w:val="00650B34"/>
    <w:rsid w:val="0065117B"/>
    <w:rsid w:val="00652B13"/>
    <w:rsid w:val="00652BD0"/>
    <w:rsid w:val="00652E64"/>
    <w:rsid w:val="00652F19"/>
    <w:rsid w:val="00653007"/>
    <w:rsid w:val="00653190"/>
    <w:rsid w:val="00653CB4"/>
    <w:rsid w:val="006544C8"/>
    <w:rsid w:val="0065467D"/>
    <w:rsid w:val="00654958"/>
    <w:rsid w:val="00655699"/>
    <w:rsid w:val="00655D91"/>
    <w:rsid w:val="00656412"/>
    <w:rsid w:val="0065648E"/>
    <w:rsid w:val="00657498"/>
    <w:rsid w:val="00661473"/>
    <w:rsid w:val="006615B4"/>
    <w:rsid w:val="00661629"/>
    <w:rsid w:val="006626D2"/>
    <w:rsid w:val="0066275A"/>
    <w:rsid w:val="00662DE4"/>
    <w:rsid w:val="00663376"/>
    <w:rsid w:val="006646F2"/>
    <w:rsid w:val="00664E64"/>
    <w:rsid w:val="00664F7F"/>
    <w:rsid w:val="00665262"/>
    <w:rsid w:val="00666B84"/>
    <w:rsid w:val="00667C24"/>
    <w:rsid w:val="00667C35"/>
    <w:rsid w:val="006709EC"/>
    <w:rsid w:val="00670F27"/>
    <w:rsid w:val="00671AF2"/>
    <w:rsid w:val="00672186"/>
    <w:rsid w:val="00672A53"/>
    <w:rsid w:val="00673071"/>
    <w:rsid w:val="00675B4C"/>
    <w:rsid w:val="00676057"/>
    <w:rsid w:val="00676B13"/>
    <w:rsid w:val="00680FEE"/>
    <w:rsid w:val="00682921"/>
    <w:rsid w:val="006830B6"/>
    <w:rsid w:val="006835B2"/>
    <w:rsid w:val="00687962"/>
    <w:rsid w:val="00691450"/>
    <w:rsid w:val="00691C34"/>
    <w:rsid w:val="00692476"/>
    <w:rsid w:val="006941F9"/>
    <w:rsid w:val="0069544B"/>
    <w:rsid w:val="00695A86"/>
    <w:rsid w:val="00695CEB"/>
    <w:rsid w:val="0069635A"/>
    <w:rsid w:val="0069659C"/>
    <w:rsid w:val="006965E2"/>
    <w:rsid w:val="00696946"/>
    <w:rsid w:val="0069764F"/>
    <w:rsid w:val="006A0506"/>
    <w:rsid w:val="006A1905"/>
    <w:rsid w:val="006A3B37"/>
    <w:rsid w:val="006A3CEC"/>
    <w:rsid w:val="006A3F2E"/>
    <w:rsid w:val="006A40D6"/>
    <w:rsid w:val="006A41B5"/>
    <w:rsid w:val="006A41D8"/>
    <w:rsid w:val="006A43EB"/>
    <w:rsid w:val="006A46ED"/>
    <w:rsid w:val="006A4AF3"/>
    <w:rsid w:val="006A551B"/>
    <w:rsid w:val="006A5C02"/>
    <w:rsid w:val="006A6B8C"/>
    <w:rsid w:val="006A6BB1"/>
    <w:rsid w:val="006A747C"/>
    <w:rsid w:val="006B0AF6"/>
    <w:rsid w:val="006B12E6"/>
    <w:rsid w:val="006B2132"/>
    <w:rsid w:val="006B294D"/>
    <w:rsid w:val="006B344E"/>
    <w:rsid w:val="006B5FD8"/>
    <w:rsid w:val="006B6475"/>
    <w:rsid w:val="006B6B0C"/>
    <w:rsid w:val="006C00C0"/>
    <w:rsid w:val="006C083D"/>
    <w:rsid w:val="006C1042"/>
    <w:rsid w:val="006C1212"/>
    <w:rsid w:val="006C124C"/>
    <w:rsid w:val="006C13A8"/>
    <w:rsid w:val="006C15E1"/>
    <w:rsid w:val="006C1C8C"/>
    <w:rsid w:val="006C21D7"/>
    <w:rsid w:val="006C3B0D"/>
    <w:rsid w:val="006C4A1B"/>
    <w:rsid w:val="006C4C77"/>
    <w:rsid w:val="006C5C58"/>
    <w:rsid w:val="006C5D80"/>
    <w:rsid w:val="006C6007"/>
    <w:rsid w:val="006C6769"/>
    <w:rsid w:val="006D050E"/>
    <w:rsid w:val="006D05F7"/>
    <w:rsid w:val="006D10D0"/>
    <w:rsid w:val="006D1523"/>
    <w:rsid w:val="006D2439"/>
    <w:rsid w:val="006D25CD"/>
    <w:rsid w:val="006D273E"/>
    <w:rsid w:val="006D2784"/>
    <w:rsid w:val="006D2877"/>
    <w:rsid w:val="006D2B12"/>
    <w:rsid w:val="006D3039"/>
    <w:rsid w:val="006D30A5"/>
    <w:rsid w:val="006D3513"/>
    <w:rsid w:val="006D3A80"/>
    <w:rsid w:val="006D46C5"/>
    <w:rsid w:val="006D49DF"/>
    <w:rsid w:val="006D4A18"/>
    <w:rsid w:val="006D51D9"/>
    <w:rsid w:val="006D5773"/>
    <w:rsid w:val="006D69BC"/>
    <w:rsid w:val="006D70DD"/>
    <w:rsid w:val="006E056A"/>
    <w:rsid w:val="006E05D3"/>
    <w:rsid w:val="006E087F"/>
    <w:rsid w:val="006E2841"/>
    <w:rsid w:val="006E2C3A"/>
    <w:rsid w:val="006E30D9"/>
    <w:rsid w:val="006E3168"/>
    <w:rsid w:val="006E501D"/>
    <w:rsid w:val="006E5468"/>
    <w:rsid w:val="006E63F2"/>
    <w:rsid w:val="006E658F"/>
    <w:rsid w:val="006E7141"/>
    <w:rsid w:val="006E7D3D"/>
    <w:rsid w:val="006F13CF"/>
    <w:rsid w:val="006F1F6E"/>
    <w:rsid w:val="006F1FA8"/>
    <w:rsid w:val="006F26FB"/>
    <w:rsid w:val="006F2AA3"/>
    <w:rsid w:val="006F30E4"/>
    <w:rsid w:val="006F38DA"/>
    <w:rsid w:val="006F4805"/>
    <w:rsid w:val="006F5351"/>
    <w:rsid w:val="006F5D41"/>
    <w:rsid w:val="006F61AF"/>
    <w:rsid w:val="006F6BC5"/>
    <w:rsid w:val="006F78AE"/>
    <w:rsid w:val="006F79C9"/>
    <w:rsid w:val="007007A5"/>
    <w:rsid w:val="0070248C"/>
    <w:rsid w:val="00702604"/>
    <w:rsid w:val="00702A07"/>
    <w:rsid w:val="00702C37"/>
    <w:rsid w:val="0070380F"/>
    <w:rsid w:val="00703988"/>
    <w:rsid w:val="00703D40"/>
    <w:rsid w:val="007049B9"/>
    <w:rsid w:val="007055F6"/>
    <w:rsid w:val="007055FB"/>
    <w:rsid w:val="00706259"/>
    <w:rsid w:val="00710284"/>
    <w:rsid w:val="00710E27"/>
    <w:rsid w:val="00711A64"/>
    <w:rsid w:val="007123B0"/>
    <w:rsid w:val="00713AC0"/>
    <w:rsid w:val="007153DE"/>
    <w:rsid w:val="007159E8"/>
    <w:rsid w:val="00715B32"/>
    <w:rsid w:val="007165F0"/>
    <w:rsid w:val="0071740B"/>
    <w:rsid w:val="007179F7"/>
    <w:rsid w:val="0072083C"/>
    <w:rsid w:val="007216A9"/>
    <w:rsid w:val="00722131"/>
    <w:rsid w:val="00722C5C"/>
    <w:rsid w:val="00723C8E"/>
    <w:rsid w:val="00723D7C"/>
    <w:rsid w:val="00723F5E"/>
    <w:rsid w:val="00724BFA"/>
    <w:rsid w:val="007251B1"/>
    <w:rsid w:val="00725698"/>
    <w:rsid w:val="00725B44"/>
    <w:rsid w:val="0072685F"/>
    <w:rsid w:val="0073024A"/>
    <w:rsid w:val="00730F12"/>
    <w:rsid w:val="0073104F"/>
    <w:rsid w:val="007322EE"/>
    <w:rsid w:val="007327F5"/>
    <w:rsid w:val="00732F87"/>
    <w:rsid w:val="007341E7"/>
    <w:rsid w:val="007342F2"/>
    <w:rsid w:val="0073436A"/>
    <w:rsid w:val="007347F1"/>
    <w:rsid w:val="00734EE4"/>
    <w:rsid w:val="00734FB9"/>
    <w:rsid w:val="007350C8"/>
    <w:rsid w:val="007354A2"/>
    <w:rsid w:val="00736962"/>
    <w:rsid w:val="00736C51"/>
    <w:rsid w:val="00736ED9"/>
    <w:rsid w:val="00736F0F"/>
    <w:rsid w:val="007414BB"/>
    <w:rsid w:val="00741586"/>
    <w:rsid w:val="00742276"/>
    <w:rsid w:val="0074274F"/>
    <w:rsid w:val="007442B5"/>
    <w:rsid w:val="007446D6"/>
    <w:rsid w:val="00744AA3"/>
    <w:rsid w:val="007464A6"/>
    <w:rsid w:val="00746C70"/>
    <w:rsid w:val="00746F87"/>
    <w:rsid w:val="007472CF"/>
    <w:rsid w:val="00747551"/>
    <w:rsid w:val="00747B9D"/>
    <w:rsid w:val="00747E9D"/>
    <w:rsid w:val="007504E7"/>
    <w:rsid w:val="00750905"/>
    <w:rsid w:val="00750A2E"/>
    <w:rsid w:val="0075113D"/>
    <w:rsid w:val="00751D67"/>
    <w:rsid w:val="0075221D"/>
    <w:rsid w:val="00752469"/>
    <w:rsid w:val="0075338D"/>
    <w:rsid w:val="00753B16"/>
    <w:rsid w:val="00753C11"/>
    <w:rsid w:val="00753E32"/>
    <w:rsid w:val="00753E43"/>
    <w:rsid w:val="007540CA"/>
    <w:rsid w:val="00754C86"/>
    <w:rsid w:val="00754DF0"/>
    <w:rsid w:val="00756827"/>
    <w:rsid w:val="00756CA9"/>
    <w:rsid w:val="007575E8"/>
    <w:rsid w:val="007579EF"/>
    <w:rsid w:val="0076261C"/>
    <w:rsid w:val="00762A3C"/>
    <w:rsid w:val="00762B96"/>
    <w:rsid w:val="00762F1F"/>
    <w:rsid w:val="007631DC"/>
    <w:rsid w:val="00764C4B"/>
    <w:rsid w:val="00765416"/>
    <w:rsid w:val="0076580C"/>
    <w:rsid w:val="00765AAC"/>
    <w:rsid w:val="00766E83"/>
    <w:rsid w:val="00766F78"/>
    <w:rsid w:val="007702C0"/>
    <w:rsid w:val="00770329"/>
    <w:rsid w:val="00770FAA"/>
    <w:rsid w:val="00771EC2"/>
    <w:rsid w:val="00772E3A"/>
    <w:rsid w:val="00772E6C"/>
    <w:rsid w:val="00774ADC"/>
    <w:rsid w:val="007758C3"/>
    <w:rsid w:val="00776085"/>
    <w:rsid w:val="00776664"/>
    <w:rsid w:val="007772C6"/>
    <w:rsid w:val="0077749F"/>
    <w:rsid w:val="0077784F"/>
    <w:rsid w:val="0077799E"/>
    <w:rsid w:val="007806B4"/>
    <w:rsid w:val="00780BA7"/>
    <w:rsid w:val="00780EE1"/>
    <w:rsid w:val="007810AF"/>
    <w:rsid w:val="00781EB6"/>
    <w:rsid w:val="00782E52"/>
    <w:rsid w:val="007832D1"/>
    <w:rsid w:val="007838B8"/>
    <w:rsid w:val="00783DBA"/>
    <w:rsid w:val="00783F62"/>
    <w:rsid w:val="00784B65"/>
    <w:rsid w:val="0078524C"/>
    <w:rsid w:val="00785F17"/>
    <w:rsid w:val="00786E86"/>
    <w:rsid w:val="00787454"/>
    <w:rsid w:val="007875B0"/>
    <w:rsid w:val="00787799"/>
    <w:rsid w:val="00790AE6"/>
    <w:rsid w:val="00790FE6"/>
    <w:rsid w:val="00791318"/>
    <w:rsid w:val="00792212"/>
    <w:rsid w:val="007924F1"/>
    <w:rsid w:val="0079251A"/>
    <w:rsid w:val="00792B50"/>
    <w:rsid w:val="00794A11"/>
    <w:rsid w:val="007954BB"/>
    <w:rsid w:val="007959E0"/>
    <w:rsid w:val="00795D2B"/>
    <w:rsid w:val="00795E7A"/>
    <w:rsid w:val="00796A94"/>
    <w:rsid w:val="00796C63"/>
    <w:rsid w:val="007976B8"/>
    <w:rsid w:val="0079785C"/>
    <w:rsid w:val="007A0355"/>
    <w:rsid w:val="007A077C"/>
    <w:rsid w:val="007A0DD4"/>
    <w:rsid w:val="007A2CB2"/>
    <w:rsid w:val="007A2DEA"/>
    <w:rsid w:val="007A30F8"/>
    <w:rsid w:val="007A3842"/>
    <w:rsid w:val="007A45E0"/>
    <w:rsid w:val="007A555A"/>
    <w:rsid w:val="007A5E93"/>
    <w:rsid w:val="007A5EEB"/>
    <w:rsid w:val="007A79FA"/>
    <w:rsid w:val="007B1157"/>
    <w:rsid w:val="007B13B1"/>
    <w:rsid w:val="007B1437"/>
    <w:rsid w:val="007B16FE"/>
    <w:rsid w:val="007B2BB9"/>
    <w:rsid w:val="007B41DE"/>
    <w:rsid w:val="007B5CF4"/>
    <w:rsid w:val="007B5F6A"/>
    <w:rsid w:val="007B6739"/>
    <w:rsid w:val="007B6D86"/>
    <w:rsid w:val="007B7108"/>
    <w:rsid w:val="007C013E"/>
    <w:rsid w:val="007C082B"/>
    <w:rsid w:val="007C0F4D"/>
    <w:rsid w:val="007C122D"/>
    <w:rsid w:val="007C1A0F"/>
    <w:rsid w:val="007C1A5D"/>
    <w:rsid w:val="007C2716"/>
    <w:rsid w:val="007C2B09"/>
    <w:rsid w:val="007C35E7"/>
    <w:rsid w:val="007C3E63"/>
    <w:rsid w:val="007C40C7"/>
    <w:rsid w:val="007C4303"/>
    <w:rsid w:val="007C45AE"/>
    <w:rsid w:val="007C54BC"/>
    <w:rsid w:val="007C6486"/>
    <w:rsid w:val="007C6E70"/>
    <w:rsid w:val="007C753E"/>
    <w:rsid w:val="007D1543"/>
    <w:rsid w:val="007D1DA1"/>
    <w:rsid w:val="007D23AD"/>
    <w:rsid w:val="007D261C"/>
    <w:rsid w:val="007D2AD9"/>
    <w:rsid w:val="007D3730"/>
    <w:rsid w:val="007D60BE"/>
    <w:rsid w:val="007D6140"/>
    <w:rsid w:val="007D6649"/>
    <w:rsid w:val="007D6C22"/>
    <w:rsid w:val="007D6ECE"/>
    <w:rsid w:val="007D70CD"/>
    <w:rsid w:val="007E012F"/>
    <w:rsid w:val="007E1387"/>
    <w:rsid w:val="007E2E7B"/>
    <w:rsid w:val="007E3E21"/>
    <w:rsid w:val="007E3E53"/>
    <w:rsid w:val="007E429D"/>
    <w:rsid w:val="007E6206"/>
    <w:rsid w:val="007E6535"/>
    <w:rsid w:val="007E67A2"/>
    <w:rsid w:val="007E6E84"/>
    <w:rsid w:val="007E7750"/>
    <w:rsid w:val="007E7E86"/>
    <w:rsid w:val="007F0214"/>
    <w:rsid w:val="007F26AD"/>
    <w:rsid w:val="007F2A20"/>
    <w:rsid w:val="007F2E2C"/>
    <w:rsid w:val="007F2F3F"/>
    <w:rsid w:val="007F31B4"/>
    <w:rsid w:val="007F3D00"/>
    <w:rsid w:val="007F3E84"/>
    <w:rsid w:val="007F4FAB"/>
    <w:rsid w:val="007F5408"/>
    <w:rsid w:val="007F63A2"/>
    <w:rsid w:val="007F6E41"/>
    <w:rsid w:val="007F775F"/>
    <w:rsid w:val="007F7899"/>
    <w:rsid w:val="007F78F3"/>
    <w:rsid w:val="007F7E30"/>
    <w:rsid w:val="00800210"/>
    <w:rsid w:val="00800FF0"/>
    <w:rsid w:val="00801076"/>
    <w:rsid w:val="00801301"/>
    <w:rsid w:val="0080130E"/>
    <w:rsid w:val="008021CD"/>
    <w:rsid w:val="00802548"/>
    <w:rsid w:val="00802772"/>
    <w:rsid w:val="00803861"/>
    <w:rsid w:val="0080458E"/>
    <w:rsid w:val="00805DBF"/>
    <w:rsid w:val="00806304"/>
    <w:rsid w:val="008105BE"/>
    <w:rsid w:val="008119D5"/>
    <w:rsid w:val="00813406"/>
    <w:rsid w:val="008137A7"/>
    <w:rsid w:val="008137FE"/>
    <w:rsid w:val="00814744"/>
    <w:rsid w:val="008159AB"/>
    <w:rsid w:val="00816A00"/>
    <w:rsid w:val="00816B60"/>
    <w:rsid w:val="00820A38"/>
    <w:rsid w:val="00820C8F"/>
    <w:rsid w:val="0082130A"/>
    <w:rsid w:val="00821843"/>
    <w:rsid w:val="00822585"/>
    <w:rsid w:val="0082320E"/>
    <w:rsid w:val="00823FCA"/>
    <w:rsid w:val="008251A8"/>
    <w:rsid w:val="00825273"/>
    <w:rsid w:val="00825988"/>
    <w:rsid w:val="00825E2B"/>
    <w:rsid w:val="008266F8"/>
    <w:rsid w:val="00826D1B"/>
    <w:rsid w:val="00826FAA"/>
    <w:rsid w:val="008270F8"/>
    <w:rsid w:val="008273A1"/>
    <w:rsid w:val="00827F50"/>
    <w:rsid w:val="008303E7"/>
    <w:rsid w:val="0083175E"/>
    <w:rsid w:val="00831E9E"/>
    <w:rsid w:val="00831FEE"/>
    <w:rsid w:val="00832DF9"/>
    <w:rsid w:val="008334B6"/>
    <w:rsid w:val="00834BDA"/>
    <w:rsid w:val="00835C23"/>
    <w:rsid w:val="008374F8"/>
    <w:rsid w:val="008406FE"/>
    <w:rsid w:val="008408EE"/>
    <w:rsid w:val="00840FBC"/>
    <w:rsid w:val="00842710"/>
    <w:rsid w:val="00842C20"/>
    <w:rsid w:val="00842F99"/>
    <w:rsid w:val="0084381C"/>
    <w:rsid w:val="00844695"/>
    <w:rsid w:val="0084573E"/>
    <w:rsid w:val="00846328"/>
    <w:rsid w:val="00846FCC"/>
    <w:rsid w:val="008502DA"/>
    <w:rsid w:val="00851159"/>
    <w:rsid w:val="00851A19"/>
    <w:rsid w:val="00852941"/>
    <w:rsid w:val="0085400D"/>
    <w:rsid w:val="00857053"/>
    <w:rsid w:val="00857242"/>
    <w:rsid w:val="00857907"/>
    <w:rsid w:val="00860354"/>
    <w:rsid w:val="00860AB1"/>
    <w:rsid w:val="00860E75"/>
    <w:rsid w:val="00861669"/>
    <w:rsid w:val="00861AA3"/>
    <w:rsid w:val="00861AE3"/>
    <w:rsid w:val="00861E01"/>
    <w:rsid w:val="008624BE"/>
    <w:rsid w:val="00862EA1"/>
    <w:rsid w:val="00863C6D"/>
    <w:rsid w:val="00863EA3"/>
    <w:rsid w:val="00864625"/>
    <w:rsid w:val="008646B2"/>
    <w:rsid w:val="00864E76"/>
    <w:rsid w:val="00865B64"/>
    <w:rsid w:val="00865D7F"/>
    <w:rsid w:val="00865D92"/>
    <w:rsid w:val="008661D9"/>
    <w:rsid w:val="00866B32"/>
    <w:rsid w:val="00867DA8"/>
    <w:rsid w:val="00867EEA"/>
    <w:rsid w:val="0087112F"/>
    <w:rsid w:val="008718BD"/>
    <w:rsid w:val="00872E20"/>
    <w:rsid w:val="00873BC5"/>
    <w:rsid w:val="00873CE0"/>
    <w:rsid w:val="008758E3"/>
    <w:rsid w:val="00876164"/>
    <w:rsid w:val="0087682E"/>
    <w:rsid w:val="00877352"/>
    <w:rsid w:val="00877912"/>
    <w:rsid w:val="00877E94"/>
    <w:rsid w:val="00880098"/>
    <w:rsid w:val="00880344"/>
    <w:rsid w:val="00880519"/>
    <w:rsid w:val="0088086D"/>
    <w:rsid w:val="00880F6F"/>
    <w:rsid w:val="008823DE"/>
    <w:rsid w:val="008825AE"/>
    <w:rsid w:val="008833CD"/>
    <w:rsid w:val="00883504"/>
    <w:rsid w:val="008839E9"/>
    <w:rsid w:val="008842C8"/>
    <w:rsid w:val="008846CE"/>
    <w:rsid w:val="008862AC"/>
    <w:rsid w:val="008866A6"/>
    <w:rsid w:val="00886DE4"/>
    <w:rsid w:val="0088704F"/>
    <w:rsid w:val="008871A2"/>
    <w:rsid w:val="008878F4"/>
    <w:rsid w:val="00887AF1"/>
    <w:rsid w:val="00887D6A"/>
    <w:rsid w:val="00891481"/>
    <w:rsid w:val="00893B50"/>
    <w:rsid w:val="00894297"/>
    <w:rsid w:val="00894FC8"/>
    <w:rsid w:val="00895315"/>
    <w:rsid w:val="00895597"/>
    <w:rsid w:val="00896351"/>
    <w:rsid w:val="008967CD"/>
    <w:rsid w:val="008973D7"/>
    <w:rsid w:val="00897581"/>
    <w:rsid w:val="008976CD"/>
    <w:rsid w:val="008A02E7"/>
    <w:rsid w:val="008A1D9E"/>
    <w:rsid w:val="008A2470"/>
    <w:rsid w:val="008A24FE"/>
    <w:rsid w:val="008A2AC2"/>
    <w:rsid w:val="008A2EA8"/>
    <w:rsid w:val="008A3046"/>
    <w:rsid w:val="008A330C"/>
    <w:rsid w:val="008A47FF"/>
    <w:rsid w:val="008A521C"/>
    <w:rsid w:val="008A5269"/>
    <w:rsid w:val="008A590B"/>
    <w:rsid w:val="008A6247"/>
    <w:rsid w:val="008A6297"/>
    <w:rsid w:val="008B0624"/>
    <w:rsid w:val="008B0DE7"/>
    <w:rsid w:val="008B121C"/>
    <w:rsid w:val="008B1ED9"/>
    <w:rsid w:val="008B27B9"/>
    <w:rsid w:val="008B4696"/>
    <w:rsid w:val="008B5EE0"/>
    <w:rsid w:val="008B7130"/>
    <w:rsid w:val="008B789C"/>
    <w:rsid w:val="008B790B"/>
    <w:rsid w:val="008B7A9C"/>
    <w:rsid w:val="008B7D34"/>
    <w:rsid w:val="008C005E"/>
    <w:rsid w:val="008C0C9A"/>
    <w:rsid w:val="008C0FA4"/>
    <w:rsid w:val="008C0FA5"/>
    <w:rsid w:val="008C2048"/>
    <w:rsid w:val="008C2396"/>
    <w:rsid w:val="008C243D"/>
    <w:rsid w:val="008C337A"/>
    <w:rsid w:val="008C39BB"/>
    <w:rsid w:val="008C3D8D"/>
    <w:rsid w:val="008C4A04"/>
    <w:rsid w:val="008C505F"/>
    <w:rsid w:val="008C53E7"/>
    <w:rsid w:val="008C57D0"/>
    <w:rsid w:val="008C60ED"/>
    <w:rsid w:val="008C62ED"/>
    <w:rsid w:val="008C6E54"/>
    <w:rsid w:val="008C6F44"/>
    <w:rsid w:val="008C6FF6"/>
    <w:rsid w:val="008C7415"/>
    <w:rsid w:val="008C77E9"/>
    <w:rsid w:val="008C7DB4"/>
    <w:rsid w:val="008D1E14"/>
    <w:rsid w:val="008D29B3"/>
    <w:rsid w:val="008D2BF2"/>
    <w:rsid w:val="008D2C4B"/>
    <w:rsid w:val="008D32D9"/>
    <w:rsid w:val="008D34C5"/>
    <w:rsid w:val="008D3643"/>
    <w:rsid w:val="008D3931"/>
    <w:rsid w:val="008D4002"/>
    <w:rsid w:val="008D409C"/>
    <w:rsid w:val="008D4689"/>
    <w:rsid w:val="008D5067"/>
    <w:rsid w:val="008D5275"/>
    <w:rsid w:val="008D5A91"/>
    <w:rsid w:val="008D5AE1"/>
    <w:rsid w:val="008D6033"/>
    <w:rsid w:val="008D6833"/>
    <w:rsid w:val="008D68BA"/>
    <w:rsid w:val="008D705F"/>
    <w:rsid w:val="008D7B35"/>
    <w:rsid w:val="008E0948"/>
    <w:rsid w:val="008E1C88"/>
    <w:rsid w:val="008E1C9A"/>
    <w:rsid w:val="008E1FA5"/>
    <w:rsid w:val="008E2FF2"/>
    <w:rsid w:val="008E31BC"/>
    <w:rsid w:val="008E374C"/>
    <w:rsid w:val="008E473F"/>
    <w:rsid w:val="008E4886"/>
    <w:rsid w:val="008E4F51"/>
    <w:rsid w:val="008E4F8D"/>
    <w:rsid w:val="008E53C7"/>
    <w:rsid w:val="008E572E"/>
    <w:rsid w:val="008E5EF4"/>
    <w:rsid w:val="008E6549"/>
    <w:rsid w:val="008F063C"/>
    <w:rsid w:val="008F0A81"/>
    <w:rsid w:val="008F0E38"/>
    <w:rsid w:val="008F0FE2"/>
    <w:rsid w:val="008F11B7"/>
    <w:rsid w:val="008F23A1"/>
    <w:rsid w:val="008F491F"/>
    <w:rsid w:val="008F4A55"/>
    <w:rsid w:val="008F5446"/>
    <w:rsid w:val="008F6564"/>
    <w:rsid w:val="008F657B"/>
    <w:rsid w:val="008F6E0C"/>
    <w:rsid w:val="008F72D7"/>
    <w:rsid w:val="008F775E"/>
    <w:rsid w:val="008F7D0F"/>
    <w:rsid w:val="008F7F84"/>
    <w:rsid w:val="00900135"/>
    <w:rsid w:val="0090013C"/>
    <w:rsid w:val="0090032F"/>
    <w:rsid w:val="00900916"/>
    <w:rsid w:val="009011B9"/>
    <w:rsid w:val="00902041"/>
    <w:rsid w:val="0090239A"/>
    <w:rsid w:val="009026F1"/>
    <w:rsid w:val="009027B1"/>
    <w:rsid w:val="00902C91"/>
    <w:rsid w:val="009030D8"/>
    <w:rsid w:val="009037E5"/>
    <w:rsid w:val="009044A1"/>
    <w:rsid w:val="00904796"/>
    <w:rsid w:val="00904FF9"/>
    <w:rsid w:val="009053B2"/>
    <w:rsid w:val="00905646"/>
    <w:rsid w:val="00905A2B"/>
    <w:rsid w:val="009061DE"/>
    <w:rsid w:val="00906D8A"/>
    <w:rsid w:val="00910968"/>
    <w:rsid w:val="00911943"/>
    <w:rsid w:val="0091297B"/>
    <w:rsid w:val="009136E8"/>
    <w:rsid w:val="00913E90"/>
    <w:rsid w:val="009157D7"/>
    <w:rsid w:val="00916589"/>
    <w:rsid w:val="009165EE"/>
    <w:rsid w:val="00916B3C"/>
    <w:rsid w:val="009176D8"/>
    <w:rsid w:val="0091773F"/>
    <w:rsid w:val="00917B2F"/>
    <w:rsid w:val="00917F0B"/>
    <w:rsid w:val="00917FE0"/>
    <w:rsid w:val="00921049"/>
    <w:rsid w:val="0092226B"/>
    <w:rsid w:val="00922A7C"/>
    <w:rsid w:val="00922C15"/>
    <w:rsid w:val="009233D7"/>
    <w:rsid w:val="009249A7"/>
    <w:rsid w:val="00925273"/>
    <w:rsid w:val="00925800"/>
    <w:rsid w:val="009269DC"/>
    <w:rsid w:val="00926CE3"/>
    <w:rsid w:val="00926D45"/>
    <w:rsid w:val="00927494"/>
    <w:rsid w:val="00930F9D"/>
    <w:rsid w:val="0093101D"/>
    <w:rsid w:val="0093165A"/>
    <w:rsid w:val="00931B79"/>
    <w:rsid w:val="00931ECC"/>
    <w:rsid w:val="00932682"/>
    <w:rsid w:val="0093337C"/>
    <w:rsid w:val="00935389"/>
    <w:rsid w:val="00935D3B"/>
    <w:rsid w:val="00935EF9"/>
    <w:rsid w:val="00936175"/>
    <w:rsid w:val="00936E62"/>
    <w:rsid w:val="00940542"/>
    <w:rsid w:val="00940896"/>
    <w:rsid w:val="00940E00"/>
    <w:rsid w:val="00941DD8"/>
    <w:rsid w:val="00943188"/>
    <w:rsid w:val="00943F28"/>
    <w:rsid w:val="00944370"/>
    <w:rsid w:val="00944422"/>
    <w:rsid w:val="0094459C"/>
    <w:rsid w:val="00944E87"/>
    <w:rsid w:val="009451E4"/>
    <w:rsid w:val="009454F1"/>
    <w:rsid w:val="00947840"/>
    <w:rsid w:val="0095310D"/>
    <w:rsid w:val="009531F2"/>
    <w:rsid w:val="00953DA3"/>
    <w:rsid w:val="009544CC"/>
    <w:rsid w:val="00955171"/>
    <w:rsid w:val="009551EF"/>
    <w:rsid w:val="00955E67"/>
    <w:rsid w:val="00956E81"/>
    <w:rsid w:val="009577A8"/>
    <w:rsid w:val="00960086"/>
    <w:rsid w:val="00960CAC"/>
    <w:rsid w:val="009634D2"/>
    <w:rsid w:val="00963F70"/>
    <w:rsid w:val="00964E34"/>
    <w:rsid w:val="00964EA7"/>
    <w:rsid w:val="00965312"/>
    <w:rsid w:val="0097012D"/>
    <w:rsid w:val="00970404"/>
    <w:rsid w:val="00970B08"/>
    <w:rsid w:val="00971183"/>
    <w:rsid w:val="00971772"/>
    <w:rsid w:val="00971B7E"/>
    <w:rsid w:val="009737D3"/>
    <w:rsid w:val="00973AB5"/>
    <w:rsid w:val="00973C42"/>
    <w:rsid w:val="00974DCE"/>
    <w:rsid w:val="00975E40"/>
    <w:rsid w:val="00976BA7"/>
    <w:rsid w:val="00977480"/>
    <w:rsid w:val="00977858"/>
    <w:rsid w:val="00977F57"/>
    <w:rsid w:val="00980346"/>
    <w:rsid w:val="00982041"/>
    <w:rsid w:val="00982362"/>
    <w:rsid w:val="00982CB2"/>
    <w:rsid w:val="00982FBE"/>
    <w:rsid w:val="00983396"/>
    <w:rsid w:val="00984243"/>
    <w:rsid w:val="009845D8"/>
    <w:rsid w:val="00984F48"/>
    <w:rsid w:val="00985903"/>
    <w:rsid w:val="009865D7"/>
    <w:rsid w:val="0098697C"/>
    <w:rsid w:val="009869AB"/>
    <w:rsid w:val="00986ADE"/>
    <w:rsid w:val="00987293"/>
    <w:rsid w:val="00987763"/>
    <w:rsid w:val="00987E57"/>
    <w:rsid w:val="0099020E"/>
    <w:rsid w:val="00991564"/>
    <w:rsid w:val="009919F2"/>
    <w:rsid w:val="00992E2A"/>
    <w:rsid w:val="0099325E"/>
    <w:rsid w:val="009933FB"/>
    <w:rsid w:val="009947B8"/>
    <w:rsid w:val="0099517D"/>
    <w:rsid w:val="00995DBA"/>
    <w:rsid w:val="00996304"/>
    <w:rsid w:val="00996326"/>
    <w:rsid w:val="00996392"/>
    <w:rsid w:val="0099640E"/>
    <w:rsid w:val="00997896"/>
    <w:rsid w:val="009979B8"/>
    <w:rsid w:val="009A04E5"/>
    <w:rsid w:val="009A0EFF"/>
    <w:rsid w:val="009A1435"/>
    <w:rsid w:val="009A1B4A"/>
    <w:rsid w:val="009A2313"/>
    <w:rsid w:val="009A3C07"/>
    <w:rsid w:val="009A3DE8"/>
    <w:rsid w:val="009A50E7"/>
    <w:rsid w:val="009A5133"/>
    <w:rsid w:val="009A6531"/>
    <w:rsid w:val="009A654B"/>
    <w:rsid w:val="009A7C70"/>
    <w:rsid w:val="009B01DF"/>
    <w:rsid w:val="009B1AF2"/>
    <w:rsid w:val="009B1D4A"/>
    <w:rsid w:val="009B25E8"/>
    <w:rsid w:val="009B2813"/>
    <w:rsid w:val="009B33AF"/>
    <w:rsid w:val="009B6185"/>
    <w:rsid w:val="009B6276"/>
    <w:rsid w:val="009B66EE"/>
    <w:rsid w:val="009B6842"/>
    <w:rsid w:val="009B6CB3"/>
    <w:rsid w:val="009C1D7D"/>
    <w:rsid w:val="009C253D"/>
    <w:rsid w:val="009C2653"/>
    <w:rsid w:val="009C28D4"/>
    <w:rsid w:val="009C296B"/>
    <w:rsid w:val="009C300F"/>
    <w:rsid w:val="009C36D7"/>
    <w:rsid w:val="009C56C8"/>
    <w:rsid w:val="009C6B86"/>
    <w:rsid w:val="009C70CF"/>
    <w:rsid w:val="009C78F0"/>
    <w:rsid w:val="009C7A6E"/>
    <w:rsid w:val="009C7BCC"/>
    <w:rsid w:val="009D0377"/>
    <w:rsid w:val="009D2208"/>
    <w:rsid w:val="009D231A"/>
    <w:rsid w:val="009D2F2D"/>
    <w:rsid w:val="009D3BD3"/>
    <w:rsid w:val="009D3CAC"/>
    <w:rsid w:val="009D5B34"/>
    <w:rsid w:val="009D61C9"/>
    <w:rsid w:val="009D6F89"/>
    <w:rsid w:val="009D6F99"/>
    <w:rsid w:val="009D75EE"/>
    <w:rsid w:val="009E0AA3"/>
    <w:rsid w:val="009E2B39"/>
    <w:rsid w:val="009E2C3D"/>
    <w:rsid w:val="009E3AD4"/>
    <w:rsid w:val="009E6588"/>
    <w:rsid w:val="009E6A77"/>
    <w:rsid w:val="009E6DC2"/>
    <w:rsid w:val="009E6E81"/>
    <w:rsid w:val="009E7301"/>
    <w:rsid w:val="009F02A9"/>
    <w:rsid w:val="009F0E9F"/>
    <w:rsid w:val="009F1912"/>
    <w:rsid w:val="009F29E1"/>
    <w:rsid w:val="009F307E"/>
    <w:rsid w:val="009F3204"/>
    <w:rsid w:val="009F331B"/>
    <w:rsid w:val="009F42CC"/>
    <w:rsid w:val="009F5A24"/>
    <w:rsid w:val="009F61B5"/>
    <w:rsid w:val="009F63DF"/>
    <w:rsid w:val="009F79A7"/>
    <w:rsid w:val="00A00342"/>
    <w:rsid w:val="00A01326"/>
    <w:rsid w:val="00A02FBE"/>
    <w:rsid w:val="00A030E0"/>
    <w:rsid w:val="00A031D5"/>
    <w:rsid w:val="00A04088"/>
    <w:rsid w:val="00A05937"/>
    <w:rsid w:val="00A07388"/>
    <w:rsid w:val="00A103A3"/>
    <w:rsid w:val="00A104B1"/>
    <w:rsid w:val="00A1090C"/>
    <w:rsid w:val="00A1103D"/>
    <w:rsid w:val="00A1189F"/>
    <w:rsid w:val="00A1254D"/>
    <w:rsid w:val="00A135F4"/>
    <w:rsid w:val="00A135FE"/>
    <w:rsid w:val="00A140CC"/>
    <w:rsid w:val="00A1481D"/>
    <w:rsid w:val="00A1481E"/>
    <w:rsid w:val="00A15B40"/>
    <w:rsid w:val="00A16A10"/>
    <w:rsid w:val="00A20D25"/>
    <w:rsid w:val="00A21958"/>
    <w:rsid w:val="00A21BAF"/>
    <w:rsid w:val="00A23A42"/>
    <w:rsid w:val="00A23DD2"/>
    <w:rsid w:val="00A248F9"/>
    <w:rsid w:val="00A267BF"/>
    <w:rsid w:val="00A27377"/>
    <w:rsid w:val="00A30C1B"/>
    <w:rsid w:val="00A31197"/>
    <w:rsid w:val="00A311BC"/>
    <w:rsid w:val="00A3143D"/>
    <w:rsid w:val="00A32293"/>
    <w:rsid w:val="00A3258C"/>
    <w:rsid w:val="00A3347E"/>
    <w:rsid w:val="00A3365A"/>
    <w:rsid w:val="00A33BFC"/>
    <w:rsid w:val="00A34CC2"/>
    <w:rsid w:val="00A34EB4"/>
    <w:rsid w:val="00A352DE"/>
    <w:rsid w:val="00A35A18"/>
    <w:rsid w:val="00A35D6D"/>
    <w:rsid w:val="00A35E1B"/>
    <w:rsid w:val="00A36314"/>
    <w:rsid w:val="00A36E66"/>
    <w:rsid w:val="00A378E1"/>
    <w:rsid w:val="00A405DF"/>
    <w:rsid w:val="00A4069D"/>
    <w:rsid w:val="00A40E45"/>
    <w:rsid w:val="00A413AA"/>
    <w:rsid w:val="00A438D1"/>
    <w:rsid w:val="00A43DA9"/>
    <w:rsid w:val="00A4481B"/>
    <w:rsid w:val="00A456B0"/>
    <w:rsid w:val="00A47826"/>
    <w:rsid w:val="00A51D65"/>
    <w:rsid w:val="00A53764"/>
    <w:rsid w:val="00A547CC"/>
    <w:rsid w:val="00A54C15"/>
    <w:rsid w:val="00A54C8B"/>
    <w:rsid w:val="00A55562"/>
    <w:rsid w:val="00A55A60"/>
    <w:rsid w:val="00A55BC7"/>
    <w:rsid w:val="00A55C96"/>
    <w:rsid w:val="00A562BE"/>
    <w:rsid w:val="00A569B2"/>
    <w:rsid w:val="00A60545"/>
    <w:rsid w:val="00A61179"/>
    <w:rsid w:val="00A61225"/>
    <w:rsid w:val="00A61B32"/>
    <w:rsid w:val="00A61D3E"/>
    <w:rsid w:val="00A61E29"/>
    <w:rsid w:val="00A61FE1"/>
    <w:rsid w:val="00A63409"/>
    <w:rsid w:val="00A63833"/>
    <w:rsid w:val="00A64EAD"/>
    <w:rsid w:val="00A657B8"/>
    <w:rsid w:val="00A6F73D"/>
    <w:rsid w:val="00A70298"/>
    <w:rsid w:val="00A71238"/>
    <w:rsid w:val="00A744AF"/>
    <w:rsid w:val="00A75801"/>
    <w:rsid w:val="00A76634"/>
    <w:rsid w:val="00A77166"/>
    <w:rsid w:val="00A777E7"/>
    <w:rsid w:val="00A779D3"/>
    <w:rsid w:val="00A8023D"/>
    <w:rsid w:val="00A80599"/>
    <w:rsid w:val="00A80CC8"/>
    <w:rsid w:val="00A8250A"/>
    <w:rsid w:val="00A82F63"/>
    <w:rsid w:val="00A844ED"/>
    <w:rsid w:val="00A85157"/>
    <w:rsid w:val="00A85504"/>
    <w:rsid w:val="00A855ED"/>
    <w:rsid w:val="00A858BB"/>
    <w:rsid w:val="00A8647B"/>
    <w:rsid w:val="00A87FD2"/>
    <w:rsid w:val="00A9043A"/>
    <w:rsid w:val="00A9192A"/>
    <w:rsid w:val="00A91C9C"/>
    <w:rsid w:val="00A91E70"/>
    <w:rsid w:val="00A920EF"/>
    <w:rsid w:val="00A92380"/>
    <w:rsid w:val="00A923D8"/>
    <w:rsid w:val="00A9267C"/>
    <w:rsid w:val="00A9278C"/>
    <w:rsid w:val="00A92CF5"/>
    <w:rsid w:val="00A93B2D"/>
    <w:rsid w:val="00A94898"/>
    <w:rsid w:val="00A94C0C"/>
    <w:rsid w:val="00A95D88"/>
    <w:rsid w:val="00A96FA0"/>
    <w:rsid w:val="00AA113D"/>
    <w:rsid w:val="00AA1579"/>
    <w:rsid w:val="00AA1E7F"/>
    <w:rsid w:val="00AA247A"/>
    <w:rsid w:val="00AA2638"/>
    <w:rsid w:val="00AA2BA0"/>
    <w:rsid w:val="00AA38C1"/>
    <w:rsid w:val="00AA5B35"/>
    <w:rsid w:val="00AA734C"/>
    <w:rsid w:val="00AB020C"/>
    <w:rsid w:val="00AB0C95"/>
    <w:rsid w:val="00AB0FA6"/>
    <w:rsid w:val="00AB128B"/>
    <w:rsid w:val="00AB1589"/>
    <w:rsid w:val="00AB3538"/>
    <w:rsid w:val="00AB39D7"/>
    <w:rsid w:val="00AB47BA"/>
    <w:rsid w:val="00AB4BE9"/>
    <w:rsid w:val="00AB4D99"/>
    <w:rsid w:val="00AB58CA"/>
    <w:rsid w:val="00AB7047"/>
    <w:rsid w:val="00AB734D"/>
    <w:rsid w:val="00AB7483"/>
    <w:rsid w:val="00AB7B4D"/>
    <w:rsid w:val="00AC0101"/>
    <w:rsid w:val="00AC2059"/>
    <w:rsid w:val="00AC2A15"/>
    <w:rsid w:val="00AC2A8E"/>
    <w:rsid w:val="00AC2AD1"/>
    <w:rsid w:val="00AC3069"/>
    <w:rsid w:val="00AC3326"/>
    <w:rsid w:val="00AC58A9"/>
    <w:rsid w:val="00AC63F4"/>
    <w:rsid w:val="00AC64E3"/>
    <w:rsid w:val="00AC6A01"/>
    <w:rsid w:val="00AC6FCF"/>
    <w:rsid w:val="00AC73C6"/>
    <w:rsid w:val="00AC772A"/>
    <w:rsid w:val="00AD232F"/>
    <w:rsid w:val="00AD300D"/>
    <w:rsid w:val="00AD3E7D"/>
    <w:rsid w:val="00AD4403"/>
    <w:rsid w:val="00AD4B24"/>
    <w:rsid w:val="00AD577C"/>
    <w:rsid w:val="00AD5E40"/>
    <w:rsid w:val="00AD69E7"/>
    <w:rsid w:val="00AD78D0"/>
    <w:rsid w:val="00AE08D4"/>
    <w:rsid w:val="00AE094A"/>
    <w:rsid w:val="00AE2879"/>
    <w:rsid w:val="00AE328C"/>
    <w:rsid w:val="00AE4718"/>
    <w:rsid w:val="00AE49C7"/>
    <w:rsid w:val="00AE4AD8"/>
    <w:rsid w:val="00AE6682"/>
    <w:rsid w:val="00AE7362"/>
    <w:rsid w:val="00AE7A96"/>
    <w:rsid w:val="00AF0C4A"/>
    <w:rsid w:val="00AF16BC"/>
    <w:rsid w:val="00AF1E1C"/>
    <w:rsid w:val="00AF26DD"/>
    <w:rsid w:val="00AF2ECF"/>
    <w:rsid w:val="00AF39AC"/>
    <w:rsid w:val="00AF39C0"/>
    <w:rsid w:val="00AF41C8"/>
    <w:rsid w:val="00AF43BD"/>
    <w:rsid w:val="00AF513F"/>
    <w:rsid w:val="00AF70BF"/>
    <w:rsid w:val="00AF7CED"/>
    <w:rsid w:val="00B004E6"/>
    <w:rsid w:val="00B02222"/>
    <w:rsid w:val="00B02240"/>
    <w:rsid w:val="00B0239F"/>
    <w:rsid w:val="00B02FBB"/>
    <w:rsid w:val="00B036ED"/>
    <w:rsid w:val="00B04507"/>
    <w:rsid w:val="00B0534A"/>
    <w:rsid w:val="00B0598C"/>
    <w:rsid w:val="00B05A20"/>
    <w:rsid w:val="00B060AE"/>
    <w:rsid w:val="00B06587"/>
    <w:rsid w:val="00B0720B"/>
    <w:rsid w:val="00B07614"/>
    <w:rsid w:val="00B07873"/>
    <w:rsid w:val="00B07FAC"/>
    <w:rsid w:val="00B105E6"/>
    <w:rsid w:val="00B10D6B"/>
    <w:rsid w:val="00B1103C"/>
    <w:rsid w:val="00B1141C"/>
    <w:rsid w:val="00B11CC2"/>
    <w:rsid w:val="00B11E8A"/>
    <w:rsid w:val="00B12154"/>
    <w:rsid w:val="00B12499"/>
    <w:rsid w:val="00B12DFC"/>
    <w:rsid w:val="00B13685"/>
    <w:rsid w:val="00B13A26"/>
    <w:rsid w:val="00B1458C"/>
    <w:rsid w:val="00B14F9C"/>
    <w:rsid w:val="00B15419"/>
    <w:rsid w:val="00B157E9"/>
    <w:rsid w:val="00B15C7E"/>
    <w:rsid w:val="00B15ECD"/>
    <w:rsid w:val="00B16DC3"/>
    <w:rsid w:val="00B177C5"/>
    <w:rsid w:val="00B17853"/>
    <w:rsid w:val="00B20589"/>
    <w:rsid w:val="00B211EF"/>
    <w:rsid w:val="00B214DB"/>
    <w:rsid w:val="00B21ED7"/>
    <w:rsid w:val="00B221A4"/>
    <w:rsid w:val="00B224EB"/>
    <w:rsid w:val="00B225FF"/>
    <w:rsid w:val="00B22887"/>
    <w:rsid w:val="00B228EB"/>
    <w:rsid w:val="00B22FBB"/>
    <w:rsid w:val="00B23230"/>
    <w:rsid w:val="00B2360E"/>
    <w:rsid w:val="00B23A8F"/>
    <w:rsid w:val="00B24690"/>
    <w:rsid w:val="00B2469B"/>
    <w:rsid w:val="00B24FEE"/>
    <w:rsid w:val="00B253A3"/>
    <w:rsid w:val="00B2582C"/>
    <w:rsid w:val="00B2618E"/>
    <w:rsid w:val="00B26FFE"/>
    <w:rsid w:val="00B2763F"/>
    <w:rsid w:val="00B27850"/>
    <w:rsid w:val="00B27A1A"/>
    <w:rsid w:val="00B30D64"/>
    <w:rsid w:val="00B31060"/>
    <w:rsid w:val="00B31711"/>
    <w:rsid w:val="00B31810"/>
    <w:rsid w:val="00B31F88"/>
    <w:rsid w:val="00B322C0"/>
    <w:rsid w:val="00B32609"/>
    <w:rsid w:val="00B32B7D"/>
    <w:rsid w:val="00B3342A"/>
    <w:rsid w:val="00B337DD"/>
    <w:rsid w:val="00B33BCF"/>
    <w:rsid w:val="00B34BED"/>
    <w:rsid w:val="00B35557"/>
    <w:rsid w:val="00B35E05"/>
    <w:rsid w:val="00B406C4"/>
    <w:rsid w:val="00B4079C"/>
    <w:rsid w:val="00B4231A"/>
    <w:rsid w:val="00B42954"/>
    <w:rsid w:val="00B43872"/>
    <w:rsid w:val="00B4442F"/>
    <w:rsid w:val="00B447DA"/>
    <w:rsid w:val="00B44BE3"/>
    <w:rsid w:val="00B454AA"/>
    <w:rsid w:val="00B45E6C"/>
    <w:rsid w:val="00B462DE"/>
    <w:rsid w:val="00B46427"/>
    <w:rsid w:val="00B46F81"/>
    <w:rsid w:val="00B4727A"/>
    <w:rsid w:val="00B47D4A"/>
    <w:rsid w:val="00B51040"/>
    <w:rsid w:val="00B513A2"/>
    <w:rsid w:val="00B518E1"/>
    <w:rsid w:val="00B52434"/>
    <w:rsid w:val="00B52A23"/>
    <w:rsid w:val="00B52C7F"/>
    <w:rsid w:val="00B53EDE"/>
    <w:rsid w:val="00B547F2"/>
    <w:rsid w:val="00B553CD"/>
    <w:rsid w:val="00B558C5"/>
    <w:rsid w:val="00B56A37"/>
    <w:rsid w:val="00B57037"/>
    <w:rsid w:val="00B60233"/>
    <w:rsid w:val="00B604FD"/>
    <w:rsid w:val="00B6057B"/>
    <w:rsid w:val="00B61A76"/>
    <w:rsid w:val="00B61F4B"/>
    <w:rsid w:val="00B630CE"/>
    <w:rsid w:val="00B632BB"/>
    <w:rsid w:val="00B63C33"/>
    <w:rsid w:val="00B63D8E"/>
    <w:rsid w:val="00B65312"/>
    <w:rsid w:val="00B655A1"/>
    <w:rsid w:val="00B65A77"/>
    <w:rsid w:val="00B664C8"/>
    <w:rsid w:val="00B66A81"/>
    <w:rsid w:val="00B66C85"/>
    <w:rsid w:val="00B66FA2"/>
    <w:rsid w:val="00B67910"/>
    <w:rsid w:val="00B700CE"/>
    <w:rsid w:val="00B70373"/>
    <w:rsid w:val="00B703A1"/>
    <w:rsid w:val="00B70947"/>
    <w:rsid w:val="00B70D5E"/>
    <w:rsid w:val="00B70F52"/>
    <w:rsid w:val="00B72108"/>
    <w:rsid w:val="00B72363"/>
    <w:rsid w:val="00B72EDC"/>
    <w:rsid w:val="00B73226"/>
    <w:rsid w:val="00B73745"/>
    <w:rsid w:val="00B74BB0"/>
    <w:rsid w:val="00B74BFE"/>
    <w:rsid w:val="00B74DA5"/>
    <w:rsid w:val="00B7540B"/>
    <w:rsid w:val="00B756A6"/>
    <w:rsid w:val="00B77429"/>
    <w:rsid w:val="00B777D0"/>
    <w:rsid w:val="00B77AA8"/>
    <w:rsid w:val="00B77B15"/>
    <w:rsid w:val="00B805FB"/>
    <w:rsid w:val="00B80654"/>
    <w:rsid w:val="00B80A9C"/>
    <w:rsid w:val="00B81C5C"/>
    <w:rsid w:val="00B83409"/>
    <w:rsid w:val="00B8341E"/>
    <w:rsid w:val="00B85089"/>
    <w:rsid w:val="00B852B1"/>
    <w:rsid w:val="00B85A44"/>
    <w:rsid w:val="00B8665E"/>
    <w:rsid w:val="00B86999"/>
    <w:rsid w:val="00B86BCC"/>
    <w:rsid w:val="00B87C00"/>
    <w:rsid w:val="00B87D9D"/>
    <w:rsid w:val="00B90D5A"/>
    <w:rsid w:val="00B9229B"/>
    <w:rsid w:val="00B923D4"/>
    <w:rsid w:val="00B93FE6"/>
    <w:rsid w:val="00B95180"/>
    <w:rsid w:val="00B96308"/>
    <w:rsid w:val="00B96543"/>
    <w:rsid w:val="00B97A0F"/>
    <w:rsid w:val="00BA00EC"/>
    <w:rsid w:val="00BA2161"/>
    <w:rsid w:val="00BA358B"/>
    <w:rsid w:val="00BA35B1"/>
    <w:rsid w:val="00BA3CB2"/>
    <w:rsid w:val="00BA3FE5"/>
    <w:rsid w:val="00BA4740"/>
    <w:rsid w:val="00BA4EFF"/>
    <w:rsid w:val="00BA5358"/>
    <w:rsid w:val="00BA537D"/>
    <w:rsid w:val="00BA5AD4"/>
    <w:rsid w:val="00BA6A42"/>
    <w:rsid w:val="00BA7CEC"/>
    <w:rsid w:val="00BB0A27"/>
    <w:rsid w:val="00BB0B0B"/>
    <w:rsid w:val="00BB0E33"/>
    <w:rsid w:val="00BB1B22"/>
    <w:rsid w:val="00BB1C51"/>
    <w:rsid w:val="00BB314A"/>
    <w:rsid w:val="00BB3337"/>
    <w:rsid w:val="00BB5236"/>
    <w:rsid w:val="00BB5A51"/>
    <w:rsid w:val="00BB6480"/>
    <w:rsid w:val="00BB6A02"/>
    <w:rsid w:val="00BB6EB2"/>
    <w:rsid w:val="00BB6EC2"/>
    <w:rsid w:val="00BB7BE8"/>
    <w:rsid w:val="00BC0150"/>
    <w:rsid w:val="00BC0338"/>
    <w:rsid w:val="00BC07AA"/>
    <w:rsid w:val="00BC0AC3"/>
    <w:rsid w:val="00BC1245"/>
    <w:rsid w:val="00BC144B"/>
    <w:rsid w:val="00BC15D5"/>
    <w:rsid w:val="00BC18B8"/>
    <w:rsid w:val="00BC20B6"/>
    <w:rsid w:val="00BC2730"/>
    <w:rsid w:val="00BC283D"/>
    <w:rsid w:val="00BC2B37"/>
    <w:rsid w:val="00BC2D64"/>
    <w:rsid w:val="00BC3A14"/>
    <w:rsid w:val="00BC4851"/>
    <w:rsid w:val="00BC4926"/>
    <w:rsid w:val="00BC520D"/>
    <w:rsid w:val="00BC5515"/>
    <w:rsid w:val="00BC5DEE"/>
    <w:rsid w:val="00BC5E4C"/>
    <w:rsid w:val="00BC5E88"/>
    <w:rsid w:val="00BC6A91"/>
    <w:rsid w:val="00BC6C85"/>
    <w:rsid w:val="00BC6EFE"/>
    <w:rsid w:val="00BC778D"/>
    <w:rsid w:val="00BC7F02"/>
    <w:rsid w:val="00BD199D"/>
    <w:rsid w:val="00BD1F34"/>
    <w:rsid w:val="00BD2D93"/>
    <w:rsid w:val="00BD36C9"/>
    <w:rsid w:val="00BD3814"/>
    <w:rsid w:val="00BD3FD5"/>
    <w:rsid w:val="00BD531D"/>
    <w:rsid w:val="00BD5391"/>
    <w:rsid w:val="00BD54A4"/>
    <w:rsid w:val="00BD59BB"/>
    <w:rsid w:val="00BD5AD0"/>
    <w:rsid w:val="00BD5CA6"/>
    <w:rsid w:val="00BD6128"/>
    <w:rsid w:val="00BD650D"/>
    <w:rsid w:val="00BD68FE"/>
    <w:rsid w:val="00BD6EF4"/>
    <w:rsid w:val="00BD7339"/>
    <w:rsid w:val="00BD746D"/>
    <w:rsid w:val="00BD7565"/>
    <w:rsid w:val="00BD7C74"/>
    <w:rsid w:val="00BE047F"/>
    <w:rsid w:val="00BE0A30"/>
    <w:rsid w:val="00BE0E3D"/>
    <w:rsid w:val="00BE1452"/>
    <w:rsid w:val="00BE1BC4"/>
    <w:rsid w:val="00BE22A6"/>
    <w:rsid w:val="00BE3991"/>
    <w:rsid w:val="00BE41F8"/>
    <w:rsid w:val="00BE4574"/>
    <w:rsid w:val="00BE4759"/>
    <w:rsid w:val="00BE677B"/>
    <w:rsid w:val="00BE6EBF"/>
    <w:rsid w:val="00BE7C0E"/>
    <w:rsid w:val="00BF017A"/>
    <w:rsid w:val="00BF0ED2"/>
    <w:rsid w:val="00BF12C0"/>
    <w:rsid w:val="00BF24EC"/>
    <w:rsid w:val="00BF286A"/>
    <w:rsid w:val="00BF2948"/>
    <w:rsid w:val="00BF2D38"/>
    <w:rsid w:val="00BF31E4"/>
    <w:rsid w:val="00BF386E"/>
    <w:rsid w:val="00BF39BA"/>
    <w:rsid w:val="00BF4A80"/>
    <w:rsid w:val="00BF504E"/>
    <w:rsid w:val="00BF5202"/>
    <w:rsid w:val="00BF588C"/>
    <w:rsid w:val="00BF5952"/>
    <w:rsid w:val="00BF62CA"/>
    <w:rsid w:val="00BF6BA6"/>
    <w:rsid w:val="00BF7AF6"/>
    <w:rsid w:val="00BF7EAB"/>
    <w:rsid w:val="00C0086F"/>
    <w:rsid w:val="00C02463"/>
    <w:rsid w:val="00C036C6"/>
    <w:rsid w:val="00C03724"/>
    <w:rsid w:val="00C037BB"/>
    <w:rsid w:val="00C03ADF"/>
    <w:rsid w:val="00C03AFA"/>
    <w:rsid w:val="00C03EC7"/>
    <w:rsid w:val="00C043B0"/>
    <w:rsid w:val="00C05957"/>
    <w:rsid w:val="00C05E5F"/>
    <w:rsid w:val="00C06900"/>
    <w:rsid w:val="00C10100"/>
    <w:rsid w:val="00C1206A"/>
    <w:rsid w:val="00C12A71"/>
    <w:rsid w:val="00C12DAC"/>
    <w:rsid w:val="00C131D2"/>
    <w:rsid w:val="00C13F99"/>
    <w:rsid w:val="00C1779F"/>
    <w:rsid w:val="00C17C7D"/>
    <w:rsid w:val="00C21741"/>
    <w:rsid w:val="00C21E54"/>
    <w:rsid w:val="00C21F9A"/>
    <w:rsid w:val="00C225D3"/>
    <w:rsid w:val="00C23BFB"/>
    <w:rsid w:val="00C23ED6"/>
    <w:rsid w:val="00C247F2"/>
    <w:rsid w:val="00C24911"/>
    <w:rsid w:val="00C30567"/>
    <w:rsid w:val="00C31092"/>
    <w:rsid w:val="00C310C9"/>
    <w:rsid w:val="00C32491"/>
    <w:rsid w:val="00C3270E"/>
    <w:rsid w:val="00C328F1"/>
    <w:rsid w:val="00C32ADD"/>
    <w:rsid w:val="00C33026"/>
    <w:rsid w:val="00C33C5F"/>
    <w:rsid w:val="00C34218"/>
    <w:rsid w:val="00C35C3A"/>
    <w:rsid w:val="00C3611A"/>
    <w:rsid w:val="00C366A1"/>
    <w:rsid w:val="00C36747"/>
    <w:rsid w:val="00C36C3D"/>
    <w:rsid w:val="00C36E63"/>
    <w:rsid w:val="00C41404"/>
    <w:rsid w:val="00C4159C"/>
    <w:rsid w:val="00C41F2F"/>
    <w:rsid w:val="00C42599"/>
    <w:rsid w:val="00C43AD0"/>
    <w:rsid w:val="00C45292"/>
    <w:rsid w:val="00C45AAC"/>
    <w:rsid w:val="00C45AC9"/>
    <w:rsid w:val="00C46311"/>
    <w:rsid w:val="00C46578"/>
    <w:rsid w:val="00C4659D"/>
    <w:rsid w:val="00C46EE7"/>
    <w:rsid w:val="00C46F4C"/>
    <w:rsid w:val="00C500E4"/>
    <w:rsid w:val="00C506FD"/>
    <w:rsid w:val="00C50A2B"/>
    <w:rsid w:val="00C5135F"/>
    <w:rsid w:val="00C51833"/>
    <w:rsid w:val="00C51E1F"/>
    <w:rsid w:val="00C52961"/>
    <w:rsid w:val="00C53405"/>
    <w:rsid w:val="00C53CF0"/>
    <w:rsid w:val="00C5425E"/>
    <w:rsid w:val="00C54489"/>
    <w:rsid w:val="00C54871"/>
    <w:rsid w:val="00C55E6B"/>
    <w:rsid w:val="00C574DF"/>
    <w:rsid w:val="00C61B45"/>
    <w:rsid w:val="00C643BE"/>
    <w:rsid w:val="00C64880"/>
    <w:rsid w:val="00C6586D"/>
    <w:rsid w:val="00C65A41"/>
    <w:rsid w:val="00C66276"/>
    <w:rsid w:val="00C6771E"/>
    <w:rsid w:val="00C70005"/>
    <w:rsid w:val="00C707AF"/>
    <w:rsid w:val="00C70C1E"/>
    <w:rsid w:val="00C714A7"/>
    <w:rsid w:val="00C71B60"/>
    <w:rsid w:val="00C71D6B"/>
    <w:rsid w:val="00C71F48"/>
    <w:rsid w:val="00C725B9"/>
    <w:rsid w:val="00C73F54"/>
    <w:rsid w:val="00C7437A"/>
    <w:rsid w:val="00C7473C"/>
    <w:rsid w:val="00C74EC4"/>
    <w:rsid w:val="00C76100"/>
    <w:rsid w:val="00C76471"/>
    <w:rsid w:val="00C76D8F"/>
    <w:rsid w:val="00C812C8"/>
    <w:rsid w:val="00C81B12"/>
    <w:rsid w:val="00C81BD4"/>
    <w:rsid w:val="00C835C0"/>
    <w:rsid w:val="00C84600"/>
    <w:rsid w:val="00C84608"/>
    <w:rsid w:val="00C84CDE"/>
    <w:rsid w:val="00C87565"/>
    <w:rsid w:val="00C87838"/>
    <w:rsid w:val="00C90295"/>
    <w:rsid w:val="00C905E8"/>
    <w:rsid w:val="00C917EB"/>
    <w:rsid w:val="00C91FB3"/>
    <w:rsid w:val="00C934D4"/>
    <w:rsid w:val="00C93BD4"/>
    <w:rsid w:val="00C95335"/>
    <w:rsid w:val="00C95CC7"/>
    <w:rsid w:val="00C9621A"/>
    <w:rsid w:val="00C96664"/>
    <w:rsid w:val="00C96A84"/>
    <w:rsid w:val="00C9727A"/>
    <w:rsid w:val="00CA147D"/>
    <w:rsid w:val="00CA1841"/>
    <w:rsid w:val="00CA38F0"/>
    <w:rsid w:val="00CA3CD9"/>
    <w:rsid w:val="00CA5734"/>
    <w:rsid w:val="00CA641A"/>
    <w:rsid w:val="00CA6F3B"/>
    <w:rsid w:val="00CA790C"/>
    <w:rsid w:val="00CB17DD"/>
    <w:rsid w:val="00CB1AEF"/>
    <w:rsid w:val="00CB22FA"/>
    <w:rsid w:val="00CB27D3"/>
    <w:rsid w:val="00CB3AAF"/>
    <w:rsid w:val="00CB4156"/>
    <w:rsid w:val="00CB5445"/>
    <w:rsid w:val="00CB5F5F"/>
    <w:rsid w:val="00CB6D9E"/>
    <w:rsid w:val="00CB79C8"/>
    <w:rsid w:val="00CB7FAD"/>
    <w:rsid w:val="00CC0022"/>
    <w:rsid w:val="00CC0A79"/>
    <w:rsid w:val="00CC15CB"/>
    <w:rsid w:val="00CC25DC"/>
    <w:rsid w:val="00CC26D2"/>
    <w:rsid w:val="00CC297F"/>
    <w:rsid w:val="00CC2BCE"/>
    <w:rsid w:val="00CC2C6C"/>
    <w:rsid w:val="00CC35C5"/>
    <w:rsid w:val="00CC4625"/>
    <w:rsid w:val="00CC5016"/>
    <w:rsid w:val="00CC5308"/>
    <w:rsid w:val="00CC54E3"/>
    <w:rsid w:val="00CC567B"/>
    <w:rsid w:val="00CD1FDE"/>
    <w:rsid w:val="00CD2803"/>
    <w:rsid w:val="00CD2C10"/>
    <w:rsid w:val="00CD326F"/>
    <w:rsid w:val="00CD3C7C"/>
    <w:rsid w:val="00CD40E1"/>
    <w:rsid w:val="00CD79F3"/>
    <w:rsid w:val="00CD7EB0"/>
    <w:rsid w:val="00CD7EB3"/>
    <w:rsid w:val="00CE0D19"/>
    <w:rsid w:val="00CE13FA"/>
    <w:rsid w:val="00CE1FA8"/>
    <w:rsid w:val="00CE205D"/>
    <w:rsid w:val="00CE2736"/>
    <w:rsid w:val="00CE33E4"/>
    <w:rsid w:val="00CE3A06"/>
    <w:rsid w:val="00CE3FF3"/>
    <w:rsid w:val="00CE4AA4"/>
    <w:rsid w:val="00CE4AE9"/>
    <w:rsid w:val="00CE5515"/>
    <w:rsid w:val="00CE7315"/>
    <w:rsid w:val="00CE7AA2"/>
    <w:rsid w:val="00CE7D7A"/>
    <w:rsid w:val="00CF1D90"/>
    <w:rsid w:val="00CF1EF9"/>
    <w:rsid w:val="00CF210A"/>
    <w:rsid w:val="00CF2D15"/>
    <w:rsid w:val="00CF303D"/>
    <w:rsid w:val="00CF5501"/>
    <w:rsid w:val="00CF5FE1"/>
    <w:rsid w:val="00CF68E2"/>
    <w:rsid w:val="00CF7484"/>
    <w:rsid w:val="00CF7B73"/>
    <w:rsid w:val="00D0072D"/>
    <w:rsid w:val="00D011F9"/>
    <w:rsid w:val="00D01268"/>
    <w:rsid w:val="00D02583"/>
    <w:rsid w:val="00D02A93"/>
    <w:rsid w:val="00D02B46"/>
    <w:rsid w:val="00D045F8"/>
    <w:rsid w:val="00D05E35"/>
    <w:rsid w:val="00D06119"/>
    <w:rsid w:val="00D06EB3"/>
    <w:rsid w:val="00D1011D"/>
    <w:rsid w:val="00D10A35"/>
    <w:rsid w:val="00D10DDA"/>
    <w:rsid w:val="00D118B1"/>
    <w:rsid w:val="00D138B9"/>
    <w:rsid w:val="00D138F9"/>
    <w:rsid w:val="00D13B0B"/>
    <w:rsid w:val="00D13D46"/>
    <w:rsid w:val="00D14C36"/>
    <w:rsid w:val="00D156E7"/>
    <w:rsid w:val="00D15923"/>
    <w:rsid w:val="00D15CD7"/>
    <w:rsid w:val="00D15F6E"/>
    <w:rsid w:val="00D1674D"/>
    <w:rsid w:val="00D171BA"/>
    <w:rsid w:val="00D17554"/>
    <w:rsid w:val="00D17D9D"/>
    <w:rsid w:val="00D17E20"/>
    <w:rsid w:val="00D17E91"/>
    <w:rsid w:val="00D17F7C"/>
    <w:rsid w:val="00D2044C"/>
    <w:rsid w:val="00D20492"/>
    <w:rsid w:val="00D20605"/>
    <w:rsid w:val="00D21422"/>
    <w:rsid w:val="00D21A97"/>
    <w:rsid w:val="00D21FDB"/>
    <w:rsid w:val="00D2229D"/>
    <w:rsid w:val="00D22A39"/>
    <w:rsid w:val="00D23585"/>
    <w:rsid w:val="00D24910"/>
    <w:rsid w:val="00D24D99"/>
    <w:rsid w:val="00D273F6"/>
    <w:rsid w:val="00D30E5E"/>
    <w:rsid w:val="00D31088"/>
    <w:rsid w:val="00D31480"/>
    <w:rsid w:val="00D32154"/>
    <w:rsid w:val="00D32FED"/>
    <w:rsid w:val="00D334F3"/>
    <w:rsid w:val="00D34027"/>
    <w:rsid w:val="00D34925"/>
    <w:rsid w:val="00D34BF7"/>
    <w:rsid w:val="00D373E4"/>
    <w:rsid w:val="00D374B6"/>
    <w:rsid w:val="00D4012F"/>
    <w:rsid w:val="00D4020C"/>
    <w:rsid w:val="00D40C79"/>
    <w:rsid w:val="00D41277"/>
    <w:rsid w:val="00D4241E"/>
    <w:rsid w:val="00D42C39"/>
    <w:rsid w:val="00D435AA"/>
    <w:rsid w:val="00D44736"/>
    <w:rsid w:val="00D447A2"/>
    <w:rsid w:val="00D44AB7"/>
    <w:rsid w:val="00D44BCD"/>
    <w:rsid w:val="00D44CE6"/>
    <w:rsid w:val="00D4634D"/>
    <w:rsid w:val="00D507D6"/>
    <w:rsid w:val="00D50900"/>
    <w:rsid w:val="00D52178"/>
    <w:rsid w:val="00D52FC5"/>
    <w:rsid w:val="00D53277"/>
    <w:rsid w:val="00D534D9"/>
    <w:rsid w:val="00D5354F"/>
    <w:rsid w:val="00D53618"/>
    <w:rsid w:val="00D53FD2"/>
    <w:rsid w:val="00D5406A"/>
    <w:rsid w:val="00D54BD0"/>
    <w:rsid w:val="00D54CD3"/>
    <w:rsid w:val="00D54FBE"/>
    <w:rsid w:val="00D553DD"/>
    <w:rsid w:val="00D55A55"/>
    <w:rsid w:val="00D56821"/>
    <w:rsid w:val="00D5703E"/>
    <w:rsid w:val="00D57740"/>
    <w:rsid w:val="00D60453"/>
    <w:rsid w:val="00D61ACA"/>
    <w:rsid w:val="00D62022"/>
    <w:rsid w:val="00D62F1C"/>
    <w:rsid w:val="00D633F5"/>
    <w:rsid w:val="00D63CBC"/>
    <w:rsid w:val="00D645F9"/>
    <w:rsid w:val="00D64BD6"/>
    <w:rsid w:val="00D65091"/>
    <w:rsid w:val="00D65C0D"/>
    <w:rsid w:val="00D6605A"/>
    <w:rsid w:val="00D66F1E"/>
    <w:rsid w:val="00D67324"/>
    <w:rsid w:val="00D70AB4"/>
    <w:rsid w:val="00D70CC3"/>
    <w:rsid w:val="00D7114E"/>
    <w:rsid w:val="00D71C4D"/>
    <w:rsid w:val="00D724E7"/>
    <w:rsid w:val="00D7302D"/>
    <w:rsid w:val="00D732DB"/>
    <w:rsid w:val="00D73E50"/>
    <w:rsid w:val="00D73F7D"/>
    <w:rsid w:val="00D7481B"/>
    <w:rsid w:val="00D74C83"/>
    <w:rsid w:val="00D75733"/>
    <w:rsid w:val="00D75AA1"/>
    <w:rsid w:val="00D75B0F"/>
    <w:rsid w:val="00D76522"/>
    <w:rsid w:val="00D76DF8"/>
    <w:rsid w:val="00D7705A"/>
    <w:rsid w:val="00D776B4"/>
    <w:rsid w:val="00D80D42"/>
    <w:rsid w:val="00D80F04"/>
    <w:rsid w:val="00D818B7"/>
    <w:rsid w:val="00D82398"/>
    <w:rsid w:val="00D824D4"/>
    <w:rsid w:val="00D82DC6"/>
    <w:rsid w:val="00D82F9F"/>
    <w:rsid w:val="00D8350A"/>
    <w:rsid w:val="00D83C1C"/>
    <w:rsid w:val="00D83F9E"/>
    <w:rsid w:val="00D8459F"/>
    <w:rsid w:val="00D849C8"/>
    <w:rsid w:val="00D84E9E"/>
    <w:rsid w:val="00D851E2"/>
    <w:rsid w:val="00D85F8E"/>
    <w:rsid w:val="00D8657E"/>
    <w:rsid w:val="00D867B0"/>
    <w:rsid w:val="00D8692C"/>
    <w:rsid w:val="00D8748E"/>
    <w:rsid w:val="00D874EB"/>
    <w:rsid w:val="00D91454"/>
    <w:rsid w:val="00D915D3"/>
    <w:rsid w:val="00D91FD0"/>
    <w:rsid w:val="00D9348F"/>
    <w:rsid w:val="00D938B6"/>
    <w:rsid w:val="00D93B19"/>
    <w:rsid w:val="00D93CE9"/>
    <w:rsid w:val="00D93DFB"/>
    <w:rsid w:val="00D94E83"/>
    <w:rsid w:val="00D95380"/>
    <w:rsid w:val="00D95458"/>
    <w:rsid w:val="00D95548"/>
    <w:rsid w:val="00D95849"/>
    <w:rsid w:val="00D95C4D"/>
    <w:rsid w:val="00D9645C"/>
    <w:rsid w:val="00D9651A"/>
    <w:rsid w:val="00D9750D"/>
    <w:rsid w:val="00D97FB9"/>
    <w:rsid w:val="00DA0576"/>
    <w:rsid w:val="00DA1337"/>
    <w:rsid w:val="00DA145B"/>
    <w:rsid w:val="00DA1555"/>
    <w:rsid w:val="00DA18C3"/>
    <w:rsid w:val="00DA18FE"/>
    <w:rsid w:val="00DA1AB8"/>
    <w:rsid w:val="00DA1D0C"/>
    <w:rsid w:val="00DA2536"/>
    <w:rsid w:val="00DA2F53"/>
    <w:rsid w:val="00DA40C8"/>
    <w:rsid w:val="00DA5015"/>
    <w:rsid w:val="00DA50DC"/>
    <w:rsid w:val="00DA560C"/>
    <w:rsid w:val="00DA5AD3"/>
    <w:rsid w:val="00DA5D83"/>
    <w:rsid w:val="00DA6413"/>
    <w:rsid w:val="00DA6A28"/>
    <w:rsid w:val="00DA7AD9"/>
    <w:rsid w:val="00DB04A3"/>
    <w:rsid w:val="00DB1F06"/>
    <w:rsid w:val="00DB3F2A"/>
    <w:rsid w:val="00DB4DD4"/>
    <w:rsid w:val="00DB526E"/>
    <w:rsid w:val="00DB664E"/>
    <w:rsid w:val="00DB6A28"/>
    <w:rsid w:val="00DB6A8D"/>
    <w:rsid w:val="00DB72F6"/>
    <w:rsid w:val="00DB744B"/>
    <w:rsid w:val="00DB76E2"/>
    <w:rsid w:val="00DB7A82"/>
    <w:rsid w:val="00DC078B"/>
    <w:rsid w:val="00DC2154"/>
    <w:rsid w:val="00DC26C5"/>
    <w:rsid w:val="00DC296F"/>
    <w:rsid w:val="00DC3042"/>
    <w:rsid w:val="00DC3A4B"/>
    <w:rsid w:val="00DC4A46"/>
    <w:rsid w:val="00DC51A7"/>
    <w:rsid w:val="00DC5B8F"/>
    <w:rsid w:val="00DC77BE"/>
    <w:rsid w:val="00DC77CB"/>
    <w:rsid w:val="00DD06E7"/>
    <w:rsid w:val="00DD0E6C"/>
    <w:rsid w:val="00DD1205"/>
    <w:rsid w:val="00DD2C56"/>
    <w:rsid w:val="00DD2FCA"/>
    <w:rsid w:val="00DD3A86"/>
    <w:rsid w:val="00DD3EC9"/>
    <w:rsid w:val="00DD42A2"/>
    <w:rsid w:val="00DD43D3"/>
    <w:rsid w:val="00DD4451"/>
    <w:rsid w:val="00DD61A4"/>
    <w:rsid w:val="00DD645E"/>
    <w:rsid w:val="00DD646C"/>
    <w:rsid w:val="00DD64EB"/>
    <w:rsid w:val="00DD7D9E"/>
    <w:rsid w:val="00DD7DA4"/>
    <w:rsid w:val="00DE1818"/>
    <w:rsid w:val="00DE1A13"/>
    <w:rsid w:val="00DE21FA"/>
    <w:rsid w:val="00DE23B1"/>
    <w:rsid w:val="00DE2662"/>
    <w:rsid w:val="00DE28C1"/>
    <w:rsid w:val="00DE2A5D"/>
    <w:rsid w:val="00DE3C8C"/>
    <w:rsid w:val="00DE5D6F"/>
    <w:rsid w:val="00DE6BF3"/>
    <w:rsid w:val="00DE72F0"/>
    <w:rsid w:val="00DE7634"/>
    <w:rsid w:val="00DF02FF"/>
    <w:rsid w:val="00DF1FAB"/>
    <w:rsid w:val="00DF21AE"/>
    <w:rsid w:val="00DF2FC1"/>
    <w:rsid w:val="00DF3306"/>
    <w:rsid w:val="00DF50E8"/>
    <w:rsid w:val="00DF6F23"/>
    <w:rsid w:val="00DF738D"/>
    <w:rsid w:val="00E01132"/>
    <w:rsid w:val="00E014D9"/>
    <w:rsid w:val="00E018E4"/>
    <w:rsid w:val="00E01AB1"/>
    <w:rsid w:val="00E03248"/>
    <w:rsid w:val="00E033B1"/>
    <w:rsid w:val="00E04020"/>
    <w:rsid w:val="00E049A6"/>
    <w:rsid w:val="00E0572D"/>
    <w:rsid w:val="00E0591A"/>
    <w:rsid w:val="00E0796A"/>
    <w:rsid w:val="00E10502"/>
    <w:rsid w:val="00E10C37"/>
    <w:rsid w:val="00E10ECD"/>
    <w:rsid w:val="00E118A7"/>
    <w:rsid w:val="00E11A6B"/>
    <w:rsid w:val="00E11F21"/>
    <w:rsid w:val="00E12181"/>
    <w:rsid w:val="00E13040"/>
    <w:rsid w:val="00E13942"/>
    <w:rsid w:val="00E14A03"/>
    <w:rsid w:val="00E2116B"/>
    <w:rsid w:val="00E2121C"/>
    <w:rsid w:val="00E216DF"/>
    <w:rsid w:val="00E21E84"/>
    <w:rsid w:val="00E21F0C"/>
    <w:rsid w:val="00E22C03"/>
    <w:rsid w:val="00E24006"/>
    <w:rsid w:val="00E24111"/>
    <w:rsid w:val="00E24ACF"/>
    <w:rsid w:val="00E25B7B"/>
    <w:rsid w:val="00E26C1E"/>
    <w:rsid w:val="00E26F33"/>
    <w:rsid w:val="00E277A9"/>
    <w:rsid w:val="00E2781B"/>
    <w:rsid w:val="00E27D72"/>
    <w:rsid w:val="00E31B64"/>
    <w:rsid w:val="00E3207B"/>
    <w:rsid w:val="00E32B94"/>
    <w:rsid w:val="00E32FA6"/>
    <w:rsid w:val="00E332A5"/>
    <w:rsid w:val="00E349DC"/>
    <w:rsid w:val="00E372FD"/>
    <w:rsid w:val="00E40254"/>
    <w:rsid w:val="00E40BC9"/>
    <w:rsid w:val="00E41B09"/>
    <w:rsid w:val="00E42681"/>
    <w:rsid w:val="00E42E5E"/>
    <w:rsid w:val="00E430AB"/>
    <w:rsid w:val="00E43993"/>
    <w:rsid w:val="00E439A5"/>
    <w:rsid w:val="00E45BB0"/>
    <w:rsid w:val="00E4621E"/>
    <w:rsid w:val="00E47443"/>
    <w:rsid w:val="00E47821"/>
    <w:rsid w:val="00E47CD1"/>
    <w:rsid w:val="00E501CC"/>
    <w:rsid w:val="00E504B9"/>
    <w:rsid w:val="00E507DA"/>
    <w:rsid w:val="00E50C30"/>
    <w:rsid w:val="00E52157"/>
    <w:rsid w:val="00E537B5"/>
    <w:rsid w:val="00E54028"/>
    <w:rsid w:val="00E543CC"/>
    <w:rsid w:val="00E5451A"/>
    <w:rsid w:val="00E55309"/>
    <w:rsid w:val="00E55A7E"/>
    <w:rsid w:val="00E55AF8"/>
    <w:rsid w:val="00E57867"/>
    <w:rsid w:val="00E578AC"/>
    <w:rsid w:val="00E57C5E"/>
    <w:rsid w:val="00E57CB2"/>
    <w:rsid w:val="00E60980"/>
    <w:rsid w:val="00E60E98"/>
    <w:rsid w:val="00E611D0"/>
    <w:rsid w:val="00E61575"/>
    <w:rsid w:val="00E61691"/>
    <w:rsid w:val="00E619CC"/>
    <w:rsid w:val="00E61DF5"/>
    <w:rsid w:val="00E62138"/>
    <w:rsid w:val="00E62A60"/>
    <w:rsid w:val="00E63BF2"/>
    <w:rsid w:val="00E6404A"/>
    <w:rsid w:val="00E64059"/>
    <w:rsid w:val="00E64806"/>
    <w:rsid w:val="00E6645F"/>
    <w:rsid w:val="00E67737"/>
    <w:rsid w:val="00E67981"/>
    <w:rsid w:val="00E67DD8"/>
    <w:rsid w:val="00E70922"/>
    <w:rsid w:val="00E70FA1"/>
    <w:rsid w:val="00E71856"/>
    <w:rsid w:val="00E72239"/>
    <w:rsid w:val="00E72BBC"/>
    <w:rsid w:val="00E7371C"/>
    <w:rsid w:val="00E739DF"/>
    <w:rsid w:val="00E74762"/>
    <w:rsid w:val="00E75AD8"/>
    <w:rsid w:val="00E76490"/>
    <w:rsid w:val="00E77231"/>
    <w:rsid w:val="00E801F4"/>
    <w:rsid w:val="00E80632"/>
    <w:rsid w:val="00E81338"/>
    <w:rsid w:val="00E815D1"/>
    <w:rsid w:val="00E82BFB"/>
    <w:rsid w:val="00E8302D"/>
    <w:rsid w:val="00E8333C"/>
    <w:rsid w:val="00E83AD9"/>
    <w:rsid w:val="00E8477E"/>
    <w:rsid w:val="00E84C44"/>
    <w:rsid w:val="00E85640"/>
    <w:rsid w:val="00E856C2"/>
    <w:rsid w:val="00E85B84"/>
    <w:rsid w:val="00E86AD5"/>
    <w:rsid w:val="00E86FD2"/>
    <w:rsid w:val="00E87405"/>
    <w:rsid w:val="00E87517"/>
    <w:rsid w:val="00E879D7"/>
    <w:rsid w:val="00E902DA"/>
    <w:rsid w:val="00E91A42"/>
    <w:rsid w:val="00E91FDA"/>
    <w:rsid w:val="00E920FF"/>
    <w:rsid w:val="00E92833"/>
    <w:rsid w:val="00E93C89"/>
    <w:rsid w:val="00E93D4C"/>
    <w:rsid w:val="00E93F46"/>
    <w:rsid w:val="00E94223"/>
    <w:rsid w:val="00E950CF"/>
    <w:rsid w:val="00E959C8"/>
    <w:rsid w:val="00E95FEC"/>
    <w:rsid w:val="00E96692"/>
    <w:rsid w:val="00E97140"/>
    <w:rsid w:val="00E972B9"/>
    <w:rsid w:val="00E97368"/>
    <w:rsid w:val="00E97D8A"/>
    <w:rsid w:val="00EA0341"/>
    <w:rsid w:val="00EA0958"/>
    <w:rsid w:val="00EA0BA7"/>
    <w:rsid w:val="00EA111B"/>
    <w:rsid w:val="00EA14BA"/>
    <w:rsid w:val="00EA15B8"/>
    <w:rsid w:val="00EA180C"/>
    <w:rsid w:val="00EA32A0"/>
    <w:rsid w:val="00EA3670"/>
    <w:rsid w:val="00EA3B6A"/>
    <w:rsid w:val="00EA4062"/>
    <w:rsid w:val="00EA5220"/>
    <w:rsid w:val="00EA5295"/>
    <w:rsid w:val="00EA59FD"/>
    <w:rsid w:val="00EA6A1F"/>
    <w:rsid w:val="00EA705D"/>
    <w:rsid w:val="00EA70B3"/>
    <w:rsid w:val="00EA73B5"/>
    <w:rsid w:val="00EA7D27"/>
    <w:rsid w:val="00EB2404"/>
    <w:rsid w:val="00EB261D"/>
    <w:rsid w:val="00EB361C"/>
    <w:rsid w:val="00EB41F4"/>
    <w:rsid w:val="00EB5BE9"/>
    <w:rsid w:val="00EB5EF2"/>
    <w:rsid w:val="00EB5F21"/>
    <w:rsid w:val="00EB626F"/>
    <w:rsid w:val="00EB694B"/>
    <w:rsid w:val="00EB7B97"/>
    <w:rsid w:val="00EB7C22"/>
    <w:rsid w:val="00EB7D4D"/>
    <w:rsid w:val="00EB7F64"/>
    <w:rsid w:val="00EC0AF0"/>
    <w:rsid w:val="00EC0C33"/>
    <w:rsid w:val="00EC0DFB"/>
    <w:rsid w:val="00EC0E35"/>
    <w:rsid w:val="00EC1481"/>
    <w:rsid w:val="00EC1DF8"/>
    <w:rsid w:val="00EC2C04"/>
    <w:rsid w:val="00EC3BB3"/>
    <w:rsid w:val="00EC3D69"/>
    <w:rsid w:val="00EC4068"/>
    <w:rsid w:val="00EC4417"/>
    <w:rsid w:val="00EC6177"/>
    <w:rsid w:val="00EC68B3"/>
    <w:rsid w:val="00EC68BB"/>
    <w:rsid w:val="00EC6DC0"/>
    <w:rsid w:val="00EC6DF3"/>
    <w:rsid w:val="00EC799D"/>
    <w:rsid w:val="00ED0606"/>
    <w:rsid w:val="00ED12C1"/>
    <w:rsid w:val="00ED15E3"/>
    <w:rsid w:val="00ED1797"/>
    <w:rsid w:val="00ED1B10"/>
    <w:rsid w:val="00ED1D0C"/>
    <w:rsid w:val="00ED2E33"/>
    <w:rsid w:val="00ED2FE8"/>
    <w:rsid w:val="00ED36E9"/>
    <w:rsid w:val="00ED49DC"/>
    <w:rsid w:val="00ED4B5B"/>
    <w:rsid w:val="00ED4E21"/>
    <w:rsid w:val="00ED4E84"/>
    <w:rsid w:val="00ED54AD"/>
    <w:rsid w:val="00ED5CC9"/>
    <w:rsid w:val="00ED65F6"/>
    <w:rsid w:val="00ED71EE"/>
    <w:rsid w:val="00ED7EC6"/>
    <w:rsid w:val="00EE064F"/>
    <w:rsid w:val="00EE0972"/>
    <w:rsid w:val="00EE18C0"/>
    <w:rsid w:val="00EE193D"/>
    <w:rsid w:val="00EE27A1"/>
    <w:rsid w:val="00EE39A2"/>
    <w:rsid w:val="00EE3C0E"/>
    <w:rsid w:val="00EE461C"/>
    <w:rsid w:val="00EE476D"/>
    <w:rsid w:val="00EE48E5"/>
    <w:rsid w:val="00EE5904"/>
    <w:rsid w:val="00EE5DA2"/>
    <w:rsid w:val="00EE6C10"/>
    <w:rsid w:val="00EE6CB6"/>
    <w:rsid w:val="00EE6DD0"/>
    <w:rsid w:val="00EF0AA1"/>
    <w:rsid w:val="00EF0B1B"/>
    <w:rsid w:val="00EF2A92"/>
    <w:rsid w:val="00EF2BD7"/>
    <w:rsid w:val="00EF3790"/>
    <w:rsid w:val="00EF3801"/>
    <w:rsid w:val="00EF405E"/>
    <w:rsid w:val="00EF4D31"/>
    <w:rsid w:val="00EF4F45"/>
    <w:rsid w:val="00EF4F9B"/>
    <w:rsid w:val="00EF5445"/>
    <w:rsid w:val="00EF634B"/>
    <w:rsid w:val="00EF6719"/>
    <w:rsid w:val="00EF70F4"/>
    <w:rsid w:val="00EF73D5"/>
    <w:rsid w:val="00F0093A"/>
    <w:rsid w:val="00F00DBF"/>
    <w:rsid w:val="00F01C43"/>
    <w:rsid w:val="00F020B4"/>
    <w:rsid w:val="00F033F1"/>
    <w:rsid w:val="00F0427B"/>
    <w:rsid w:val="00F04E48"/>
    <w:rsid w:val="00F04F67"/>
    <w:rsid w:val="00F054FA"/>
    <w:rsid w:val="00F05C8A"/>
    <w:rsid w:val="00F070F2"/>
    <w:rsid w:val="00F07E64"/>
    <w:rsid w:val="00F10AAD"/>
    <w:rsid w:val="00F11937"/>
    <w:rsid w:val="00F12B3F"/>
    <w:rsid w:val="00F1311B"/>
    <w:rsid w:val="00F13665"/>
    <w:rsid w:val="00F13979"/>
    <w:rsid w:val="00F14F1F"/>
    <w:rsid w:val="00F152DF"/>
    <w:rsid w:val="00F16032"/>
    <w:rsid w:val="00F16B24"/>
    <w:rsid w:val="00F16EA4"/>
    <w:rsid w:val="00F17993"/>
    <w:rsid w:val="00F17B4F"/>
    <w:rsid w:val="00F17FD3"/>
    <w:rsid w:val="00F2052F"/>
    <w:rsid w:val="00F207D2"/>
    <w:rsid w:val="00F2091E"/>
    <w:rsid w:val="00F21928"/>
    <w:rsid w:val="00F21D1C"/>
    <w:rsid w:val="00F238E7"/>
    <w:rsid w:val="00F24437"/>
    <w:rsid w:val="00F24EDA"/>
    <w:rsid w:val="00F254B6"/>
    <w:rsid w:val="00F267DB"/>
    <w:rsid w:val="00F2694E"/>
    <w:rsid w:val="00F26A59"/>
    <w:rsid w:val="00F27003"/>
    <w:rsid w:val="00F27FE1"/>
    <w:rsid w:val="00F3030B"/>
    <w:rsid w:val="00F30779"/>
    <w:rsid w:val="00F3145E"/>
    <w:rsid w:val="00F31642"/>
    <w:rsid w:val="00F32768"/>
    <w:rsid w:val="00F328FF"/>
    <w:rsid w:val="00F33D4E"/>
    <w:rsid w:val="00F343F1"/>
    <w:rsid w:val="00F347A6"/>
    <w:rsid w:val="00F34B56"/>
    <w:rsid w:val="00F354E4"/>
    <w:rsid w:val="00F3555A"/>
    <w:rsid w:val="00F37EB1"/>
    <w:rsid w:val="00F403BA"/>
    <w:rsid w:val="00F40716"/>
    <w:rsid w:val="00F40ABA"/>
    <w:rsid w:val="00F415A5"/>
    <w:rsid w:val="00F42D86"/>
    <w:rsid w:val="00F42E2C"/>
    <w:rsid w:val="00F43000"/>
    <w:rsid w:val="00F43067"/>
    <w:rsid w:val="00F4359F"/>
    <w:rsid w:val="00F45597"/>
    <w:rsid w:val="00F45EC4"/>
    <w:rsid w:val="00F46078"/>
    <w:rsid w:val="00F47343"/>
    <w:rsid w:val="00F477CA"/>
    <w:rsid w:val="00F5177A"/>
    <w:rsid w:val="00F523B0"/>
    <w:rsid w:val="00F53AE8"/>
    <w:rsid w:val="00F54765"/>
    <w:rsid w:val="00F55051"/>
    <w:rsid w:val="00F554C7"/>
    <w:rsid w:val="00F55692"/>
    <w:rsid w:val="00F55DC8"/>
    <w:rsid w:val="00F55EB5"/>
    <w:rsid w:val="00F57252"/>
    <w:rsid w:val="00F578BE"/>
    <w:rsid w:val="00F60154"/>
    <w:rsid w:val="00F60C05"/>
    <w:rsid w:val="00F60ED1"/>
    <w:rsid w:val="00F61024"/>
    <w:rsid w:val="00F6142C"/>
    <w:rsid w:val="00F61569"/>
    <w:rsid w:val="00F615A4"/>
    <w:rsid w:val="00F61A3F"/>
    <w:rsid w:val="00F623A0"/>
    <w:rsid w:val="00F63EB9"/>
    <w:rsid w:val="00F64D3B"/>
    <w:rsid w:val="00F64F55"/>
    <w:rsid w:val="00F653C3"/>
    <w:rsid w:val="00F65843"/>
    <w:rsid w:val="00F660E2"/>
    <w:rsid w:val="00F66A84"/>
    <w:rsid w:val="00F678AD"/>
    <w:rsid w:val="00F70951"/>
    <w:rsid w:val="00F71491"/>
    <w:rsid w:val="00F71A38"/>
    <w:rsid w:val="00F71A67"/>
    <w:rsid w:val="00F721D1"/>
    <w:rsid w:val="00F7256F"/>
    <w:rsid w:val="00F726FC"/>
    <w:rsid w:val="00F72BBE"/>
    <w:rsid w:val="00F73855"/>
    <w:rsid w:val="00F741EC"/>
    <w:rsid w:val="00F7538D"/>
    <w:rsid w:val="00F756B2"/>
    <w:rsid w:val="00F75C23"/>
    <w:rsid w:val="00F75C37"/>
    <w:rsid w:val="00F77590"/>
    <w:rsid w:val="00F8097C"/>
    <w:rsid w:val="00F80A78"/>
    <w:rsid w:val="00F81378"/>
    <w:rsid w:val="00F81782"/>
    <w:rsid w:val="00F824AC"/>
    <w:rsid w:val="00F82C6A"/>
    <w:rsid w:val="00F82EB8"/>
    <w:rsid w:val="00F83200"/>
    <w:rsid w:val="00F833D3"/>
    <w:rsid w:val="00F83891"/>
    <w:rsid w:val="00F83912"/>
    <w:rsid w:val="00F8460E"/>
    <w:rsid w:val="00F84855"/>
    <w:rsid w:val="00F84B4C"/>
    <w:rsid w:val="00F84F1C"/>
    <w:rsid w:val="00F8541A"/>
    <w:rsid w:val="00F90A91"/>
    <w:rsid w:val="00F91ACE"/>
    <w:rsid w:val="00F92855"/>
    <w:rsid w:val="00F935DE"/>
    <w:rsid w:val="00F9625D"/>
    <w:rsid w:val="00FA0247"/>
    <w:rsid w:val="00FA43EB"/>
    <w:rsid w:val="00FA4971"/>
    <w:rsid w:val="00FA4B0A"/>
    <w:rsid w:val="00FA5569"/>
    <w:rsid w:val="00FA64FF"/>
    <w:rsid w:val="00FA6561"/>
    <w:rsid w:val="00FA65FD"/>
    <w:rsid w:val="00FA6AF7"/>
    <w:rsid w:val="00FA6EEF"/>
    <w:rsid w:val="00FA72EA"/>
    <w:rsid w:val="00FA7ACF"/>
    <w:rsid w:val="00FB0DD9"/>
    <w:rsid w:val="00FB1214"/>
    <w:rsid w:val="00FB2976"/>
    <w:rsid w:val="00FB2A65"/>
    <w:rsid w:val="00FB2DF1"/>
    <w:rsid w:val="00FB3288"/>
    <w:rsid w:val="00FB36CD"/>
    <w:rsid w:val="00FB3B2B"/>
    <w:rsid w:val="00FB4048"/>
    <w:rsid w:val="00FB4C89"/>
    <w:rsid w:val="00FB62FD"/>
    <w:rsid w:val="00FB6602"/>
    <w:rsid w:val="00FB6E23"/>
    <w:rsid w:val="00FB7999"/>
    <w:rsid w:val="00FB7CA4"/>
    <w:rsid w:val="00FC082E"/>
    <w:rsid w:val="00FC1B57"/>
    <w:rsid w:val="00FC1DA0"/>
    <w:rsid w:val="00FC28B8"/>
    <w:rsid w:val="00FC2BF2"/>
    <w:rsid w:val="00FC2E34"/>
    <w:rsid w:val="00FC3F50"/>
    <w:rsid w:val="00FC41D8"/>
    <w:rsid w:val="00FC5624"/>
    <w:rsid w:val="00FC59DD"/>
    <w:rsid w:val="00FC6FFA"/>
    <w:rsid w:val="00FC7592"/>
    <w:rsid w:val="00FC766A"/>
    <w:rsid w:val="00FC7903"/>
    <w:rsid w:val="00FD0A95"/>
    <w:rsid w:val="00FD0FEE"/>
    <w:rsid w:val="00FD12EA"/>
    <w:rsid w:val="00FD1501"/>
    <w:rsid w:val="00FD164C"/>
    <w:rsid w:val="00FD1893"/>
    <w:rsid w:val="00FD2396"/>
    <w:rsid w:val="00FD2450"/>
    <w:rsid w:val="00FD26D0"/>
    <w:rsid w:val="00FD2D3A"/>
    <w:rsid w:val="00FD37DF"/>
    <w:rsid w:val="00FD3F76"/>
    <w:rsid w:val="00FD558B"/>
    <w:rsid w:val="00FD5B50"/>
    <w:rsid w:val="00FD6297"/>
    <w:rsid w:val="00FD749A"/>
    <w:rsid w:val="00FD77CF"/>
    <w:rsid w:val="00FE051F"/>
    <w:rsid w:val="00FE3285"/>
    <w:rsid w:val="00FE37C2"/>
    <w:rsid w:val="00FE38F6"/>
    <w:rsid w:val="00FE3C89"/>
    <w:rsid w:val="00FE4D8B"/>
    <w:rsid w:val="00FE58B3"/>
    <w:rsid w:val="00FE7AD7"/>
    <w:rsid w:val="00FE7B4C"/>
    <w:rsid w:val="00FF0373"/>
    <w:rsid w:val="00FF1CC9"/>
    <w:rsid w:val="00FF3F3F"/>
    <w:rsid w:val="00FF44A2"/>
    <w:rsid w:val="00FF53B5"/>
    <w:rsid w:val="00FF5A22"/>
    <w:rsid w:val="0258971D"/>
    <w:rsid w:val="02A96ED4"/>
    <w:rsid w:val="031E166C"/>
    <w:rsid w:val="038C99AE"/>
    <w:rsid w:val="03903053"/>
    <w:rsid w:val="03EBFC80"/>
    <w:rsid w:val="04687B4B"/>
    <w:rsid w:val="0481A3A8"/>
    <w:rsid w:val="04A5DF01"/>
    <w:rsid w:val="05975FA1"/>
    <w:rsid w:val="062FDC76"/>
    <w:rsid w:val="06352B31"/>
    <w:rsid w:val="0657B522"/>
    <w:rsid w:val="06AF0EC2"/>
    <w:rsid w:val="078FCE12"/>
    <w:rsid w:val="08A2E7B0"/>
    <w:rsid w:val="099652AD"/>
    <w:rsid w:val="09F3C471"/>
    <w:rsid w:val="09F7793B"/>
    <w:rsid w:val="0A32E628"/>
    <w:rsid w:val="0A3F08EA"/>
    <w:rsid w:val="0A907D36"/>
    <w:rsid w:val="0AB13B37"/>
    <w:rsid w:val="0CF90987"/>
    <w:rsid w:val="0D22B396"/>
    <w:rsid w:val="0DED74C3"/>
    <w:rsid w:val="0E5DDA8C"/>
    <w:rsid w:val="0E8DCA77"/>
    <w:rsid w:val="0EA09A1B"/>
    <w:rsid w:val="0FD0145E"/>
    <w:rsid w:val="1104FA1C"/>
    <w:rsid w:val="127F4108"/>
    <w:rsid w:val="1305DD9A"/>
    <w:rsid w:val="1368A360"/>
    <w:rsid w:val="13EF6585"/>
    <w:rsid w:val="13F322FB"/>
    <w:rsid w:val="1415519B"/>
    <w:rsid w:val="141B29A0"/>
    <w:rsid w:val="14D31BDC"/>
    <w:rsid w:val="1536F8B7"/>
    <w:rsid w:val="1598374F"/>
    <w:rsid w:val="1636895C"/>
    <w:rsid w:val="165C7500"/>
    <w:rsid w:val="16B907BC"/>
    <w:rsid w:val="170E3269"/>
    <w:rsid w:val="17908177"/>
    <w:rsid w:val="17BD3109"/>
    <w:rsid w:val="17BDE882"/>
    <w:rsid w:val="18DA6E44"/>
    <w:rsid w:val="19416274"/>
    <w:rsid w:val="1A1312E6"/>
    <w:rsid w:val="1A16DEC1"/>
    <w:rsid w:val="1A2A12B7"/>
    <w:rsid w:val="1A2CE1BC"/>
    <w:rsid w:val="1A70D2D0"/>
    <w:rsid w:val="1C569F99"/>
    <w:rsid w:val="1D9C25D3"/>
    <w:rsid w:val="1E16E05D"/>
    <w:rsid w:val="1EC21460"/>
    <w:rsid w:val="1EF8B03D"/>
    <w:rsid w:val="1F197E09"/>
    <w:rsid w:val="1F564EB2"/>
    <w:rsid w:val="1F656DC5"/>
    <w:rsid w:val="1F77EDE2"/>
    <w:rsid w:val="20014841"/>
    <w:rsid w:val="206AE15C"/>
    <w:rsid w:val="207AF51D"/>
    <w:rsid w:val="2096B4B0"/>
    <w:rsid w:val="2096F8EA"/>
    <w:rsid w:val="216B5D58"/>
    <w:rsid w:val="24799DAB"/>
    <w:rsid w:val="24871AAB"/>
    <w:rsid w:val="24B5B4E1"/>
    <w:rsid w:val="24E4E6C1"/>
    <w:rsid w:val="24FD4667"/>
    <w:rsid w:val="2524B737"/>
    <w:rsid w:val="26998387"/>
    <w:rsid w:val="26BDAFFD"/>
    <w:rsid w:val="27460212"/>
    <w:rsid w:val="27EEA27D"/>
    <w:rsid w:val="28E10E1D"/>
    <w:rsid w:val="28ED0CC7"/>
    <w:rsid w:val="299AC12A"/>
    <w:rsid w:val="2A16E854"/>
    <w:rsid w:val="2A449544"/>
    <w:rsid w:val="2B9E194C"/>
    <w:rsid w:val="2CE95D66"/>
    <w:rsid w:val="2D37AE51"/>
    <w:rsid w:val="2DF15182"/>
    <w:rsid w:val="2E8E3D0F"/>
    <w:rsid w:val="2ECECC54"/>
    <w:rsid w:val="2F1E02F8"/>
    <w:rsid w:val="2F2E90E5"/>
    <w:rsid w:val="2F37559E"/>
    <w:rsid w:val="2F83E1D6"/>
    <w:rsid w:val="303CD769"/>
    <w:rsid w:val="3046BAC9"/>
    <w:rsid w:val="309870DA"/>
    <w:rsid w:val="309FBB90"/>
    <w:rsid w:val="310FC338"/>
    <w:rsid w:val="31167D6B"/>
    <w:rsid w:val="316F5EF3"/>
    <w:rsid w:val="31864AD6"/>
    <w:rsid w:val="319DAB25"/>
    <w:rsid w:val="31A5D30F"/>
    <w:rsid w:val="31DCECC1"/>
    <w:rsid w:val="33A3F9E8"/>
    <w:rsid w:val="34C489F4"/>
    <w:rsid w:val="34DB2D87"/>
    <w:rsid w:val="34DD73D1"/>
    <w:rsid w:val="3511185F"/>
    <w:rsid w:val="351CB547"/>
    <w:rsid w:val="353131BB"/>
    <w:rsid w:val="35C66431"/>
    <w:rsid w:val="35D136C4"/>
    <w:rsid w:val="36A0C161"/>
    <w:rsid w:val="37478097"/>
    <w:rsid w:val="37484D54"/>
    <w:rsid w:val="377F0908"/>
    <w:rsid w:val="37FCB0C2"/>
    <w:rsid w:val="389FE9D9"/>
    <w:rsid w:val="39041D67"/>
    <w:rsid w:val="391E2B77"/>
    <w:rsid w:val="3969B45D"/>
    <w:rsid w:val="39E72925"/>
    <w:rsid w:val="3AEA05BE"/>
    <w:rsid w:val="3B0C66F3"/>
    <w:rsid w:val="3B42FCF5"/>
    <w:rsid w:val="3B60FDC1"/>
    <w:rsid w:val="3B6BCEF4"/>
    <w:rsid w:val="3C3DB511"/>
    <w:rsid w:val="3CA43A2B"/>
    <w:rsid w:val="3D998281"/>
    <w:rsid w:val="3E12B683"/>
    <w:rsid w:val="3EDC8D59"/>
    <w:rsid w:val="40E02CAA"/>
    <w:rsid w:val="41CED415"/>
    <w:rsid w:val="41D6C012"/>
    <w:rsid w:val="41EE9F06"/>
    <w:rsid w:val="420F8D10"/>
    <w:rsid w:val="4230E0A2"/>
    <w:rsid w:val="429855E9"/>
    <w:rsid w:val="42CCB7DC"/>
    <w:rsid w:val="43B1725C"/>
    <w:rsid w:val="43CCB103"/>
    <w:rsid w:val="441A1347"/>
    <w:rsid w:val="4450DCD1"/>
    <w:rsid w:val="44567758"/>
    <w:rsid w:val="44E2FF0A"/>
    <w:rsid w:val="455FF0AE"/>
    <w:rsid w:val="46C757E3"/>
    <w:rsid w:val="47348844"/>
    <w:rsid w:val="4737260A"/>
    <w:rsid w:val="484951E6"/>
    <w:rsid w:val="4853AB13"/>
    <w:rsid w:val="491511B3"/>
    <w:rsid w:val="492356E0"/>
    <w:rsid w:val="49FCC5CD"/>
    <w:rsid w:val="4A3148AA"/>
    <w:rsid w:val="4A798E4C"/>
    <w:rsid w:val="4AB078FE"/>
    <w:rsid w:val="4AD16432"/>
    <w:rsid w:val="4B097453"/>
    <w:rsid w:val="4B1F384C"/>
    <w:rsid w:val="4B8288D2"/>
    <w:rsid w:val="4BB5CDE9"/>
    <w:rsid w:val="4C244D39"/>
    <w:rsid w:val="4C535B13"/>
    <w:rsid w:val="4CE07675"/>
    <w:rsid w:val="4D9AFEB4"/>
    <w:rsid w:val="4E31306C"/>
    <w:rsid w:val="4E350466"/>
    <w:rsid w:val="4E51AE3C"/>
    <w:rsid w:val="4EFB2660"/>
    <w:rsid w:val="4F4C3680"/>
    <w:rsid w:val="4F79AABB"/>
    <w:rsid w:val="4FD9587D"/>
    <w:rsid w:val="5108CCEC"/>
    <w:rsid w:val="51EAA69F"/>
    <w:rsid w:val="52E9BF9D"/>
    <w:rsid w:val="53BAC637"/>
    <w:rsid w:val="53CFB84A"/>
    <w:rsid w:val="53F7FA98"/>
    <w:rsid w:val="54F232EE"/>
    <w:rsid w:val="563D404B"/>
    <w:rsid w:val="5684D87B"/>
    <w:rsid w:val="569F3842"/>
    <w:rsid w:val="56EC5008"/>
    <w:rsid w:val="56F9E1D8"/>
    <w:rsid w:val="57451645"/>
    <w:rsid w:val="5800CC91"/>
    <w:rsid w:val="5898BC82"/>
    <w:rsid w:val="58BDD391"/>
    <w:rsid w:val="590EF059"/>
    <w:rsid w:val="59E173D2"/>
    <w:rsid w:val="5A48C637"/>
    <w:rsid w:val="5AA961EA"/>
    <w:rsid w:val="5B9145B4"/>
    <w:rsid w:val="5C415DD2"/>
    <w:rsid w:val="5C8325B2"/>
    <w:rsid w:val="5CF0EF2F"/>
    <w:rsid w:val="5D46BD90"/>
    <w:rsid w:val="5E6451A9"/>
    <w:rsid w:val="5E6954FD"/>
    <w:rsid w:val="5F456CEA"/>
    <w:rsid w:val="5F6F0B21"/>
    <w:rsid w:val="5FDFF2FD"/>
    <w:rsid w:val="5FED3BF5"/>
    <w:rsid w:val="6007FD2F"/>
    <w:rsid w:val="6042F1BF"/>
    <w:rsid w:val="60D09856"/>
    <w:rsid w:val="612A1CAC"/>
    <w:rsid w:val="61A5C20A"/>
    <w:rsid w:val="62A6CE70"/>
    <w:rsid w:val="63C43A1E"/>
    <w:rsid w:val="63D1283C"/>
    <w:rsid w:val="64662AF7"/>
    <w:rsid w:val="647EDFA5"/>
    <w:rsid w:val="6596477D"/>
    <w:rsid w:val="65A657BC"/>
    <w:rsid w:val="65AD3B61"/>
    <w:rsid w:val="65DD538A"/>
    <w:rsid w:val="662F44CA"/>
    <w:rsid w:val="664F91DA"/>
    <w:rsid w:val="6818D1BE"/>
    <w:rsid w:val="684D0053"/>
    <w:rsid w:val="685037AA"/>
    <w:rsid w:val="6872837B"/>
    <w:rsid w:val="68B99B4C"/>
    <w:rsid w:val="691BA933"/>
    <w:rsid w:val="69B19CB2"/>
    <w:rsid w:val="69EE72A5"/>
    <w:rsid w:val="6A55AF34"/>
    <w:rsid w:val="6A669396"/>
    <w:rsid w:val="6A90504E"/>
    <w:rsid w:val="6B5BB8D5"/>
    <w:rsid w:val="6BBD34B9"/>
    <w:rsid w:val="6BBE8C99"/>
    <w:rsid w:val="6C497D82"/>
    <w:rsid w:val="6CD289CC"/>
    <w:rsid w:val="6DDE0770"/>
    <w:rsid w:val="6E4346FF"/>
    <w:rsid w:val="6F099B67"/>
    <w:rsid w:val="6F450422"/>
    <w:rsid w:val="6F6224B8"/>
    <w:rsid w:val="6FA06482"/>
    <w:rsid w:val="70CE9D54"/>
    <w:rsid w:val="71BDB6D8"/>
    <w:rsid w:val="71F4BF26"/>
    <w:rsid w:val="71FA3CDE"/>
    <w:rsid w:val="72012E0B"/>
    <w:rsid w:val="728CB0CB"/>
    <w:rsid w:val="72ACE662"/>
    <w:rsid w:val="72E29AE5"/>
    <w:rsid w:val="732FC210"/>
    <w:rsid w:val="739C5829"/>
    <w:rsid w:val="73D04030"/>
    <w:rsid w:val="73DF43BA"/>
    <w:rsid w:val="7483CDEC"/>
    <w:rsid w:val="7524CCF4"/>
    <w:rsid w:val="76151FB3"/>
    <w:rsid w:val="764BABA5"/>
    <w:rsid w:val="76953A68"/>
    <w:rsid w:val="771AC658"/>
    <w:rsid w:val="77FC0E9B"/>
    <w:rsid w:val="780010FB"/>
    <w:rsid w:val="784659AF"/>
    <w:rsid w:val="78A9BF11"/>
    <w:rsid w:val="791A4DC6"/>
    <w:rsid w:val="79363C38"/>
    <w:rsid w:val="7963E5E2"/>
    <w:rsid w:val="7ACAB5B6"/>
    <w:rsid w:val="7B01308C"/>
    <w:rsid w:val="7B491F5C"/>
    <w:rsid w:val="7BCD98AE"/>
    <w:rsid w:val="7C415599"/>
    <w:rsid w:val="7C8A46E5"/>
    <w:rsid w:val="7CA5094F"/>
    <w:rsid w:val="7D6A7CFB"/>
    <w:rsid w:val="7DD99119"/>
    <w:rsid w:val="7E211553"/>
    <w:rsid w:val="7E479A1B"/>
    <w:rsid w:val="7E8393C9"/>
    <w:rsid w:val="7FA427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18AE"/>
  <w15:chartTrackingRefBased/>
  <w15:docId w15:val="{89DB3250-7978-44FD-A234-1402FC3B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760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9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Footnote Text Char Char"/>
    <w:basedOn w:val="Normal"/>
    <w:link w:val="FootnoteTextChar"/>
    <w:qFormat/>
    <w:rsid w:val="000E3AE8"/>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link w:val="ListParagraphChar"/>
    <w:uiPriority w:val="1"/>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1"/>
    <w:rsid w:val="00832DF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55DAF"/>
    <w:pPr>
      <w:spacing w:before="100" w:beforeAutospacing="1" w:after="100" w:afterAutospacing="1"/>
    </w:pPr>
    <w:rPr>
      <w:lang w:val="en-ZA" w:eastAsia="en-ZA"/>
    </w:rPr>
  </w:style>
  <w:style w:type="character" w:customStyle="1" w:styleId="Heading2Char">
    <w:name w:val="Heading 2 Char"/>
    <w:basedOn w:val="DefaultParagraphFont"/>
    <w:link w:val="Heading2"/>
    <w:uiPriority w:val="9"/>
    <w:rsid w:val="0034191D"/>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A23A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76003"/>
    <w:rPr>
      <w:rFonts w:asciiTheme="majorHAnsi" w:eastAsiaTheme="majorEastAsia" w:hAnsiTheme="majorHAnsi" w:cstheme="majorBidi"/>
      <w:color w:val="2E74B5" w:themeColor="accent1" w:themeShade="BF"/>
      <w:sz w:val="32"/>
      <w:szCs w:val="32"/>
      <w:lang w:val="en-GB"/>
    </w:rPr>
  </w:style>
  <w:style w:type="paragraph" w:customStyle="1" w:styleId="western">
    <w:name w:val="western"/>
    <w:basedOn w:val="Normal"/>
    <w:rsid w:val="00576003"/>
    <w:pPr>
      <w:spacing w:before="100" w:beforeAutospacing="1" w:after="100" w:afterAutospacing="1"/>
    </w:pPr>
    <w:rPr>
      <w:lang w:val="en-ZA" w:eastAsia="en-ZA"/>
    </w:rPr>
  </w:style>
  <w:style w:type="paragraph" w:styleId="NoSpacing">
    <w:name w:val="No Spacing"/>
    <w:uiPriority w:val="1"/>
    <w:qFormat/>
    <w:rsid w:val="00C5135F"/>
    <w:pPr>
      <w:spacing w:after="0" w:line="240" w:lineRule="auto"/>
    </w:pPr>
    <w:rPr>
      <w:rFonts w:ascii="Times New Roman" w:eastAsia="Times New Roman" w:hAnsi="Times New Roman" w:cs="Times New Roman"/>
      <w:sz w:val="24"/>
      <w:szCs w:val="24"/>
      <w:lang w:val="en-GB"/>
    </w:rPr>
  </w:style>
  <w:style w:type="paragraph" w:customStyle="1" w:styleId="JUGMENTNUMBERED">
    <w:name w:val="JUGMENT NUMBERED"/>
    <w:basedOn w:val="Default"/>
    <w:next w:val="Default"/>
    <w:uiPriority w:val="99"/>
    <w:rsid w:val="0016708A"/>
    <w:rPr>
      <w:rFonts w:ascii="Times New Roman" w:hAnsi="Times New Roman" w:cs="Times New Roman"/>
      <w:color w:val="auto"/>
    </w:rPr>
  </w:style>
  <w:style w:type="paragraph" w:customStyle="1" w:styleId="Body">
    <w:name w:val="Body"/>
    <w:rsid w:val="00112AD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ZA"/>
      <w14:textOutline w14:w="12700" w14:cap="flat" w14:cmpd="sng" w14:algn="ctr">
        <w14:noFill/>
        <w14:prstDash w14:val="solid"/>
        <w14:miter w14:lim="400000"/>
      </w14:textOutline>
    </w:rPr>
  </w:style>
  <w:style w:type="numbering" w:customStyle="1" w:styleId="Numbered">
    <w:name w:val="Numbered"/>
    <w:rsid w:val="00496F55"/>
    <w:pPr>
      <w:numPr>
        <w:numId w:val="9"/>
      </w:numPr>
    </w:pPr>
  </w:style>
  <w:style w:type="character" w:styleId="UnresolvedMention">
    <w:name w:val="Unresolved Mention"/>
    <w:basedOn w:val="DefaultParagraphFont"/>
    <w:uiPriority w:val="99"/>
    <w:semiHidden/>
    <w:unhideWhenUsed/>
    <w:rsid w:val="00FC5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8571">
      <w:bodyDiv w:val="1"/>
      <w:marLeft w:val="0"/>
      <w:marRight w:val="0"/>
      <w:marTop w:val="0"/>
      <w:marBottom w:val="0"/>
      <w:divBdr>
        <w:top w:val="none" w:sz="0" w:space="0" w:color="auto"/>
        <w:left w:val="none" w:sz="0" w:space="0" w:color="auto"/>
        <w:bottom w:val="none" w:sz="0" w:space="0" w:color="auto"/>
        <w:right w:val="none" w:sz="0" w:space="0" w:color="auto"/>
      </w:divBdr>
    </w:div>
    <w:div w:id="42682624">
      <w:bodyDiv w:val="1"/>
      <w:marLeft w:val="0"/>
      <w:marRight w:val="0"/>
      <w:marTop w:val="0"/>
      <w:marBottom w:val="0"/>
      <w:divBdr>
        <w:top w:val="none" w:sz="0" w:space="0" w:color="auto"/>
        <w:left w:val="none" w:sz="0" w:space="0" w:color="auto"/>
        <w:bottom w:val="none" w:sz="0" w:space="0" w:color="auto"/>
        <w:right w:val="none" w:sz="0" w:space="0" w:color="auto"/>
      </w:divBdr>
    </w:div>
    <w:div w:id="53940089">
      <w:bodyDiv w:val="1"/>
      <w:marLeft w:val="0"/>
      <w:marRight w:val="0"/>
      <w:marTop w:val="0"/>
      <w:marBottom w:val="0"/>
      <w:divBdr>
        <w:top w:val="none" w:sz="0" w:space="0" w:color="auto"/>
        <w:left w:val="none" w:sz="0" w:space="0" w:color="auto"/>
        <w:bottom w:val="none" w:sz="0" w:space="0" w:color="auto"/>
        <w:right w:val="none" w:sz="0" w:space="0" w:color="auto"/>
      </w:divBdr>
      <w:divsChild>
        <w:div w:id="208699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58337">
      <w:bodyDiv w:val="1"/>
      <w:marLeft w:val="0"/>
      <w:marRight w:val="0"/>
      <w:marTop w:val="0"/>
      <w:marBottom w:val="0"/>
      <w:divBdr>
        <w:top w:val="none" w:sz="0" w:space="0" w:color="auto"/>
        <w:left w:val="none" w:sz="0" w:space="0" w:color="auto"/>
        <w:bottom w:val="none" w:sz="0" w:space="0" w:color="auto"/>
        <w:right w:val="none" w:sz="0" w:space="0" w:color="auto"/>
      </w:divBdr>
    </w:div>
    <w:div w:id="220361243">
      <w:bodyDiv w:val="1"/>
      <w:marLeft w:val="0"/>
      <w:marRight w:val="0"/>
      <w:marTop w:val="0"/>
      <w:marBottom w:val="0"/>
      <w:divBdr>
        <w:top w:val="none" w:sz="0" w:space="0" w:color="auto"/>
        <w:left w:val="none" w:sz="0" w:space="0" w:color="auto"/>
        <w:bottom w:val="none" w:sz="0" w:space="0" w:color="auto"/>
        <w:right w:val="none" w:sz="0" w:space="0" w:color="auto"/>
      </w:divBdr>
      <w:divsChild>
        <w:div w:id="205091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185233">
      <w:bodyDiv w:val="1"/>
      <w:marLeft w:val="0"/>
      <w:marRight w:val="0"/>
      <w:marTop w:val="0"/>
      <w:marBottom w:val="0"/>
      <w:divBdr>
        <w:top w:val="none" w:sz="0" w:space="0" w:color="auto"/>
        <w:left w:val="none" w:sz="0" w:space="0" w:color="auto"/>
        <w:bottom w:val="none" w:sz="0" w:space="0" w:color="auto"/>
        <w:right w:val="none" w:sz="0" w:space="0" w:color="auto"/>
      </w:divBdr>
    </w:div>
    <w:div w:id="385615890">
      <w:bodyDiv w:val="1"/>
      <w:marLeft w:val="0"/>
      <w:marRight w:val="0"/>
      <w:marTop w:val="0"/>
      <w:marBottom w:val="0"/>
      <w:divBdr>
        <w:top w:val="none" w:sz="0" w:space="0" w:color="auto"/>
        <w:left w:val="none" w:sz="0" w:space="0" w:color="auto"/>
        <w:bottom w:val="none" w:sz="0" w:space="0" w:color="auto"/>
        <w:right w:val="none" w:sz="0" w:space="0" w:color="auto"/>
      </w:divBdr>
    </w:div>
    <w:div w:id="513572379">
      <w:bodyDiv w:val="1"/>
      <w:marLeft w:val="0"/>
      <w:marRight w:val="0"/>
      <w:marTop w:val="0"/>
      <w:marBottom w:val="0"/>
      <w:divBdr>
        <w:top w:val="none" w:sz="0" w:space="0" w:color="auto"/>
        <w:left w:val="none" w:sz="0" w:space="0" w:color="auto"/>
        <w:bottom w:val="none" w:sz="0" w:space="0" w:color="auto"/>
        <w:right w:val="none" w:sz="0" w:space="0" w:color="auto"/>
      </w:divBdr>
    </w:div>
    <w:div w:id="747309485">
      <w:bodyDiv w:val="1"/>
      <w:marLeft w:val="0"/>
      <w:marRight w:val="0"/>
      <w:marTop w:val="0"/>
      <w:marBottom w:val="0"/>
      <w:divBdr>
        <w:top w:val="none" w:sz="0" w:space="0" w:color="auto"/>
        <w:left w:val="none" w:sz="0" w:space="0" w:color="auto"/>
        <w:bottom w:val="none" w:sz="0" w:space="0" w:color="auto"/>
        <w:right w:val="none" w:sz="0" w:space="0" w:color="auto"/>
      </w:divBdr>
    </w:div>
    <w:div w:id="844898468">
      <w:bodyDiv w:val="1"/>
      <w:marLeft w:val="0"/>
      <w:marRight w:val="0"/>
      <w:marTop w:val="0"/>
      <w:marBottom w:val="0"/>
      <w:divBdr>
        <w:top w:val="none" w:sz="0" w:space="0" w:color="auto"/>
        <w:left w:val="none" w:sz="0" w:space="0" w:color="auto"/>
        <w:bottom w:val="none" w:sz="0" w:space="0" w:color="auto"/>
        <w:right w:val="none" w:sz="0" w:space="0" w:color="auto"/>
      </w:divBdr>
    </w:div>
    <w:div w:id="873345736">
      <w:bodyDiv w:val="1"/>
      <w:marLeft w:val="0"/>
      <w:marRight w:val="0"/>
      <w:marTop w:val="0"/>
      <w:marBottom w:val="0"/>
      <w:divBdr>
        <w:top w:val="none" w:sz="0" w:space="0" w:color="auto"/>
        <w:left w:val="none" w:sz="0" w:space="0" w:color="auto"/>
        <w:bottom w:val="none" w:sz="0" w:space="0" w:color="auto"/>
        <w:right w:val="none" w:sz="0" w:space="0" w:color="auto"/>
      </w:divBdr>
    </w:div>
    <w:div w:id="948046329">
      <w:bodyDiv w:val="1"/>
      <w:marLeft w:val="0"/>
      <w:marRight w:val="0"/>
      <w:marTop w:val="0"/>
      <w:marBottom w:val="0"/>
      <w:divBdr>
        <w:top w:val="none" w:sz="0" w:space="0" w:color="auto"/>
        <w:left w:val="none" w:sz="0" w:space="0" w:color="auto"/>
        <w:bottom w:val="none" w:sz="0" w:space="0" w:color="auto"/>
        <w:right w:val="none" w:sz="0" w:space="0" w:color="auto"/>
      </w:divBdr>
    </w:div>
    <w:div w:id="964314271">
      <w:bodyDiv w:val="1"/>
      <w:marLeft w:val="0"/>
      <w:marRight w:val="0"/>
      <w:marTop w:val="0"/>
      <w:marBottom w:val="0"/>
      <w:divBdr>
        <w:top w:val="none" w:sz="0" w:space="0" w:color="auto"/>
        <w:left w:val="none" w:sz="0" w:space="0" w:color="auto"/>
        <w:bottom w:val="none" w:sz="0" w:space="0" w:color="auto"/>
        <w:right w:val="none" w:sz="0" w:space="0" w:color="auto"/>
      </w:divBdr>
    </w:div>
    <w:div w:id="983513246">
      <w:bodyDiv w:val="1"/>
      <w:marLeft w:val="0"/>
      <w:marRight w:val="0"/>
      <w:marTop w:val="0"/>
      <w:marBottom w:val="0"/>
      <w:divBdr>
        <w:top w:val="none" w:sz="0" w:space="0" w:color="auto"/>
        <w:left w:val="none" w:sz="0" w:space="0" w:color="auto"/>
        <w:bottom w:val="none" w:sz="0" w:space="0" w:color="auto"/>
        <w:right w:val="none" w:sz="0" w:space="0" w:color="auto"/>
      </w:divBdr>
    </w:div>
    <w:div w:id="1020202448">
      <w:bodyDiv w:val="1"/>
      <w:marLeft w:val="0"/>
      <w:marRight w:val="0"/>
      <w:marTop w:val="0"/>
      <w:marBottom w:val="0"/>
      <w:divBdr>
        <w:top w:val="none" w:sz="0" w:space="0" w:color="auto"/>
        <w:left w:val="none" w:sz="0" w:space="0" w:color="auto"/>
        <w:bottom w:val="none" w:sz="0" w:space="0" w:color="auto"/>
        <w:right w:val="none" w:sz="0" w:space="0" w:color="auto"/>
      </w:divBdr>
    </w:div>
    <w:div w:id="1070883492">
      <w:bodyDiv w:val="1"/>
      <w:marLeft w:val="0"/>
      <w:marRight w:val="0"/>
      <w:marTop w:val="0"/>
      <w:marBottom w:val="0"/>
      <w:divBdr>
        <w:top w:val="none" w:sz="0" w:space="0" w:color="auto"/>
        <w:left w:val="none" w:sz="0" w:space="0" w:color="auto"/>
        <w:bottom w:val="none" w:sz="0" w:space="0" w:color="auto"/>
        <w:right w:val="none" w:sz="0" w:space="0" w:color="auto"/>
      </w:divBdr>
    </w:div>
    <w:div w:id="1108083168">
      <w:bodyDiv w:val="1"/>
      <w:marLeft w:val="0"/>
      <w:marRight w:val="0"/>
      <w:marTop w:val="0"/>
      <w:marBottom w:val="0"/>
      <w:divBdr>
        <w:top w:val="none" w:sz="0" w:space="0" w:color="auto"/>
        <w:left w:val="none" w:sz="0" w:space="0" w:color="auto"/>
        <w:bottom w:val="none" w:sz="0" w:space="0" w:color="auto"/>
        <w:right w:val="none" w:sz="0" w:space="0" w:color="auto"/>
      </w:divBdr>
    </w:div>
    <w:div w:id="1144666083">
      <w:bodyDiv w:val="1"/>
      <w:marLeft w:val="0"/>
      <w:marRight w:val="0"/>
      <w:marTop w:val="0"/>
      <w:marBottom w:val="0"/>
      <w:divBdr>
        <w:top w:val="none" w:sz="0" w:space="0" w:color="auto"/>
        <w:left w:val="none" w:sz="0" w:space="0" w:color="auto"/>
        <w:bottom w:val="none" w:sz="0" w:space="0" w:color="auto"/>
        <w:right w:val="none" w:sz="0" w:space="0" w:color="auto"/>
      </w:divBdr>
    </w:div>
    <w:div w:id="1161578913">
      <w:bodyDiv w:val="1"/>
      <w:marLeft w:val="0"/>
      <w:marRight w:val="0"/>
      <w:marTop w:val="0"/>
      <w:marBottom w:val="0"/>
      <w:divBdr>
        <w:top w:val="none" w:sz="0" w:space="0" w:color="auto"/>
        <w:left w:val="none" w:sz="0" w:space="0" w:color="auto"/>
        <w:bottom w:val="none" w:sz="0" w:space="0" w:color="auto"/>
        <w:right w:val="none" w:sz="0" w:space="0" w:color="auto"/>
      </w:divBdr>
    </w:div>
    <w:div w:id="1164081107">
      <w:bodyDiv w:val="1"/>
      <w:marLeft w:val="0"/>
      <w:marRight w:val="0"/>
      <w:marTop w:val="0"/>
      <w:marBottom w:val="0"/>
      <w:divBdr>
        <w:top w:val="none" w:sz="0" w:space="0" w:color="auto"/>
        <w:left w:val="none" w:sz="0" w:space="0" w:color="auto"/>
        <w:bottom w:val="none" w:sz="0" w:space="0" w:color="auto"/>
        <w:right w:val="none" w:sz="0" w:space="0" w:color="auto"/>
      </w:divBdr>
    </w:div>
    <w:div w:id="1171749804">
      <w:bodyDiv w:val="1"/>
      <w:marLeft w:val="0"/>
      <w:marRight w:val="0"/>
      <w:marTop w:val="0"/>
      <w:marBottom w:val="0"/>
      <w:divBdr>
        <w:top w:val="none" w:sz="0" w:space="0" w:color="auto"/>
        <w:left w:val="none" w:sz="0" w:space="0" w:color="auto"/>
        <w:bottom w:val="none" w:sz="0" w:space="0" w:color="auto"/>
        <w:right w:val="none" w:sz="0" w:space="0" w:color="auto"/>
      </w:divBdr>
    </w:div>
    <w:div w:id="1201044147">
      <w:bodyDiv w:val="1"/>
      <w:marLeft w:val="0"/>
      <w:marRight w:val="0"/>
      <w:marTop w:val="0"/>
      <w:marBottom w:val="0"/>
      <w:divBdr>
        <w:top w:val="none" w:sz="0" w:space="0" w:color="auto"/>
        <w:left w:val="none" w:sz="0" w:space="0" w:color="auto"/>
        <w:bottom w:val="none" w:sz="0" w:space="0" w:color="auto"/>
        <w:right w:val="none" w:sz="0" w:space="0" w:color="auto"/>
      </w:divBdr>
    </w:div>
    <w:div w:id="1344817909">
      <w:bodyDiv w:val="1"/>
      <w:marLeft w:val="0"/>
      <w:marRight w:val="0"/>
      <w:marTop w:val="0"/>
      <w:marBottom w:val="0"/>
      <w:divBdr>
        <w:top w:val="none" w:sz="0" w:space="0" w:color="auto"/>
        <w:left w:val="none" w:sz="0" w:space="0" w:color="auto"/>
        <w:bottom w:val="none" w:sz="0" w:space="0" w:color="auto"/>
        <w:right w:val="none" w:sz="0" w:space="0" w:color="auto"/>
      </w:divBdr>
    </w:div>
    <w:div w:id="1348671925">
      <w:bodyDiv w:val="1"/>
      <w:marLeft w:val="0"/>
      <w:marRight w:val="0"/>
      <w:marTop w:val="0"/>
      <w:marBottom w:val="0"/>
      <w:divBdr>
        <w:top w:val="none" w:sz="0" w:space="0" w:color="auto"/>
        <w:left w:val="none" w:sz="0" w:space="0" w:color="auto"/>
        <w:bottom w:val="none" w:sz="0" w:space="0" w:color="auto"/>
        <w:right w:val="none" w:sz="0" w:space="0" w:color="auto"/>
      </w:divBdr>
      <w:divsChild>
        <w:div w:id="635452462">
          <w:marLeft w:val="0"/>
          <w:marRight w:val="0"/>
          <w:marTop w:val="0"/>
          <w:marBottom w:val="0"/>
          <w:divBdr>
            <w:top w:val="none" w:sz="0" w:space="0" w:color="auto"/>
            <w:left w:val="none" w:sz="0" w:space="0" w:color="auto"/>
            <w:bottom w:val="none" w:sz="0" w:space="0" w:color="auto"/>
            <w:right w:val="none" w:sz="0" w:space="0" w:color="auto"/>
          </w:divBdr>
          <w:divsChild>
            <w:div w:id="814105806">
              <w:marLeft w:val="0"/>
              <w:marRight w:val="0"/>
              <w:marTop w:val="0"/>
              <w:marBottom w:val="0"/>
              <w:divBdr>
                <w:top w:val="none" w:sz="0" w:space="0" w:color="auto"/>
                <w:left w:val="none" w:sz="0" w:space="0" w:color="auto"/>
                <w:bottom w:val="none" w:sz="0" w:space="0" w:color="auto"/>
                <w:right w:val="none" w:sz="0" w:space="0" w:color="auto"/>
              </w:divBdr>
              <w:divsChild>
                <w:div w:id="68508072">
                  <w:marLeft w:val="0"/>
                  <w:marRight w:val="0"/>
                  <w:marTop w:val="0"/>
                  <w:marBottom w:val="0"/>
                  <w:divBdr>
                    <w:top w:val="none" w:sz="0" w:space="0" w:color="auto"/>
                    <w:left w:val="none" w:sz="0" w:space="0" w:color="auto"/>
                    <w:bottom w:val="none" w:sz="0" w:space="0" w:color="auto"/>
                    <w:right w:val="none" w:sz="0" w:space="0" w:color="auto"/>
                  </w:divBdr>
                  <w:divsChild>
                    <w:div w:id="2127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604">
          <w:marLeft w:val="0"/>
          <w:marRight w:val="0"/>
          <w:marTop w:val="0"/>
          <w:marBottom w:val="225"/>
          <w:divBdr>
            <w:top w:val="single" w:sz="24" w:space="0" w:color="auto"/>
            <w:left w:val="single" w:sz="24" w:space="0" w:color="auto"/>
            <w:bottom w:val="single" w:sz="36" w:space="0" w:color="003300"/>
            <w:right w:val="single" w:sz="24" w:space="0" w:color="auto"/>
          </w:divBdr>
          <w:divsChild>
            <w:div w:id="937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6271">
      <w:bodyDiv w:val="1"/>
      <w:marLeft w:val="0"/>
      <w:marRight w:val="0"/>
      <w:marTop w:val="0"/>
      <w:marBottom w:val="0"/>
      <w:divBdr>
        <w:top w:val="none" w:sz="0" w:space="0" w:color="auto"/>
        <w:left w:val="none" w:sz="0" w:space="0" w:color="auto"/>
        <w:bottom w:val="none" w:sz="0" w:space="0" w:color="auto"/>
        <w:right w:val="none" w:sz="0" w:space="0" w:color="auto"/>
      </w:divBdr>
    </w:div>
    <w:div w:id="1489903036">
      <w:bodyDiv w:val="1"/>
      <w:marLeft w:val="0"/>
      <w:marRight w:val="0"/>
      <w:marTop w:val="0"/>
      <w:marBottom w:val="0"/>
      <w:divBdr>
        <w:top w:val="none" w:sz="0" w:space="0" w:color="auto"/>
        <w:left w:val="none" w:sz="0" w:space="0" w:color="auto"/>
        <w:bottom w:val="none" w:sz="0" w:space="0" w:color="auto"/>
        <w:right w:val="none" w:sz="0" w:space="0" w:color="auto"/>
      </w:divBdr>
    </w:div>
    <w:div w:id="1545486329">
      <w:bodyDiv w:val="1"/>
      <w:marLeft w:val="0"/>
      <w:marRight w:val="0"/>
      <w:marTop w:val="0"/>
      <w:marBottom w:val="0"/>
      <w:divBdr>
        <w:top w:val="none" w:sz="0" w:space="0" w:color="auto"/>
        <w:left w:val="none" w:sz="0" w:space="0" w:color="auto"/>
        <w:bottom w:val="none" w:sz="0" w:space="0" w:color="auto"/>
        <w:right w:val="none" w:sz="0" w:space="0" w:color="auto"/>
      </w:divBdr>
    </w:div>
    <w:div w:id="1648781012">
      <w:bodyDiv w:val="1"/>
      <w:marLeft w:val="0"/>
      <w:marRight w:val="0"/>
      <w:marTop w:val="0"/>
      <w:marBottom w:val="0"/>
      <w:divBdr>
        <w:top w:val="none" w:sz="0" w:space="0" w:color="auto"/>
        <w:left w:val="none" w:sz="0" w:space="0" w:color="auto"/>
        <w:bottom w:val="none" w:sz="0" w:space="0" w:color="auto"/>
        <w:right w:val="none" w:sz="0" w:space="0" w:color="auto"/>
      </w:divBdr>
    </w:div>
    <w:div w:id="1670402667">
      <w:bodyDiv w:val="1"/>
      <w:marLeft w:val="0"/>
      <w:marRight w:val="0"/>
      <w:marTop w:val="0"/>
      <w:marBottom w:val="0"/>
      <w:divBdr>
        <w:top w:val="none" w:sz="0" w:space="0" w:color="auto"/>
        <w:left w:val="none" w:sz="0" w:space="0" w:color="auto"/>
        <w:bottom w:val="none" w:sz="0" w:space="0" w:color="auto"/>
        <w:right w:val="none" w:sz="0" w:space="0" w:color="auto"/>
      </w:divBdr>
    </w:div>
    <w:div w:id="1697461445">
      <w:bodyDiv w:val="1"/>
      <w:marLeft w:val="0"/>
      <w:marRight w:val="0"/>
      <w:marTop w:val="0"/>
      <w:marBottom w:val="0"/>
      <w:divBdr>
        <w:top w:val="none" w:sz="0" w:space="0" w:color="auto"/>
        <w:left w:val="none" w:sz="0" w:space="0" w:color="auto"/>
        <w:bottom w:val="none" w:sz="0" w:space="0" w:color="auto"/>
        <w:right w:val="none" w:sz="0" w:space="0" w:color="auto"/>
      </w:divBdr>
    </w:div>
    <w:div w:id="1732734471">
      <w:bodyDiv w:val="1"/>
      <w:marLeft w:val="0"/>
      <w:marRight w:val="0"/>
      <w:marTop w:val="0"/>
      <w:marBottom w:val="0"/>
      <w:divBdr>
        <w:top w:val="none" w:sz="0" w:space="0" w:color="auto"/>
        <w:left w:val="none" w:sz="0" w:space="0" w:color="auto"/>
        <w:bottom w:val="none" w:sz="0" w:space="0" w:color="auto"/>
        <w:right w:val="none" w:sz="0" w:space="0" w:color="auto"/>
      </w:divBdr>
    </w:div>
    <w:div w:id="19472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ookstevens@lawcircle.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noldi@lawcircle.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erhard@lawcircle.co.z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motha@lawcircl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8AAE418B7864EB18C8B580A00C6DC" ma:contentTypeVersion="15" ma:contentTypeDescription="Create a new document." ma:contentTypeScope="" ma:versionID="1c65e69a13484b43260731fdd7f33073">
  <xsd:schema xmlns:xsd="http://www.w3.org/2001/XMLSchema" xmlns:xs="http://www.w3.org/2001/XMLSchema" xmlns:p="http://schemas.microsoft.com/office/2006/metadata/properties" xmlns:ns3="f86cab97-9989-4825-aa53-dbb86c6ec33f" xmlns:ns4="b3f570ef-ad23-4eb0-9e2b-8162645424b2" targetNamespace="http://schemas.microsoft.com/office/2006/metadata/properties" ma:root="true" ma:fieldsID="38bd47744bd23e3578e8144780c746f1" ns3:_="" ns4:_="">
    <xsd:import namespace="f86cab97-9989-4825-aa53-dbb86c6ec33f"/>
    <xsd:import namespace="b3f570ef-ad23-4eb0-9e2b-8162645424b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cab97-9989-4825-aa53-dbb86c6ec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f570ef-ad23-4eb0-9e2b-8162645424b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f86cab97-9989-4825-aa53-dbb86c6ec33f" xsi:nil="true"/>
  </documentManagement>
</p:properties>
</file>

<file path=customXml/itemProps1.xml><?xml version="1.0" encoding="utf-8"?>
<ds:datastoreItem xmlns:ds="http://schemas.openxmlformats.org/officeDocument/2006/customXml" ds:itemID="{3DA0FBBD-0FC5-437B-88FA-3EF8C9BCBC24}">
  <ds:schemaRefs>
    <ds:schemaRef ds:uri="http://schemas.microsoft.com/sharepoint/v3/contenttype/forms"/>
  </ds:schemaRefs>
</ds:datastoreItem>
</file>

<file path=customXml/itemProps2.xml><?xml version="1.0" encoding="utf-8"?>
<ds:datastoreItem xmlns:ds="http://schemas.openxmlformats.org/officeDocument/2006/customXml" ds:itemID="{60D0C01A-8695-4D67-9895-958DC3D4E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cab97-9989-4825-aa53-dbb86c6ec33f"/>
    <ds:schemaRef ds:uri="b3f570ef-ad23-4eb0-9e2b-816264542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F7703-2960-43BA-90B6-F51DD865FCDB}">
  <ds:schemaRefs>
    <ds:schemaRef ds:uri="http://schemas.openxmlformats.org/officeDocument/2006/bibliography"/>
  </ds:schemaRefs>
</ds:datastoreItem>
</file>

<file path=customXml/itemProps4.xml><?xml version="1.0" encoding="utf-8"?>
<ds:datastoreItem xmlns:ds="http://schemas.openxmlformats.org/officeDocument/2006/customXml" ds:itemID="{850B9477-0163-433C-931E-AA7CF0AE31C7}">
  <ds:schemaRefs>
    <ds:schemaRef ds:uri="http://schemas.microsoft.com/office/2006/metadata/properties"/>
    <ds:schemaRef ds:uri="http://schemas.microsoft.com/office/infopath/2007/PartnerControls"/>
    <ds:schemaRef ds:uri="f86cab97-9989-4825-aa53-dbb86c6ec33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sathish sarshan  mohan</cp:lastModifiedBy>
  <cp:revision>3</cp:revision>
  <cp:lastPrinted>2024-06-13T14:04:00Z</cp:lastPrinted>
  <dcterms:created xsi:type="dcterms:W3CDTF">2024-06-13T14:22:00Z</dcterms:created>
  <dcterms:modified xsi:type="dcterms:W3CDTF">2024-06-22T12:41:00Z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0x0101005668AAE418B7864EB18C8B580A00C6DC</vt:lpwstr>
  </property>
</Properties>
</file>