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511BB" w14:textId="77777777" w:rsidR="00B973C3" w:rsidRPr="00B973C3" w:rsidRDefault="00B973C3" w:rsidP="00B973C3">
      <w:pPr>
        <w:pStyle w:val="BodyA"/>
        <w:rPr>
          <w:rFonts w:ascii="Times New Roman" w:hAnsi="Times New Roman" w:cs="Times New Roman"/>
          <w:b/>
          <w:bCs/>
          <w:sz w:val="24"/>
          <w:szCs w:val="24"/>
        </w:rPr>
      </w:pPr>
      <w:bookmarkStart w:id="0" w:name="_Hlk151726039"/>
    </w:p>
    <w:p w14:paraId="36261E62" w14:textId="77777777" w:rsidR="00B973C3" w:rsidRPr="00B973C3" w:rsidRDefault="00B973C3" w:rsidP="00B973C3">
      <w:pPr>
        <w:pStyle w:val="BodyA"/>
        <w:jc w:val="center"/>
        <w:rPr>
          <w:rFonts w:ascii="Times New Roman" w:hAnsi="Times New Roman" w:cs="Times New Roman"/>
          <w:b/>
          <w:bCs/>
          <w:sz w:val="24"/>
          <w:szCs w:val="24"/>
        </w:rPr>
      </w:pPr>
      <w:r w:rsidRPr="00B973C3">
        <w:rPr>
          <w:rFonts w:ascii="Times New Roman" w:hAnsi="Times New Roman" w:cs="Times New Roman"/>
          <w:b/>
          <w:bCs/>
          <w:noProof/>
          <w:sz w:val="24"/>
          <w:szCs w:val="24"/>
          <w:lang w:val="en-ZA" w:eastAsia="en-ZA"/>
        </w:rPr>
        <w:drawing>
          <wp:inline distT="0" distB="0" distL="0" distR="0" wp14:anchorId="0AB48D45" wp14:editId="1F05FD95">
            <wp:extent cx="1498600" cy="1393190"/>
            <wp:effectExtent l="0" t="0" r="6350" b="0"/>
            <wp:docPr id="1073741825" name="officeArt object"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073741825" name="Description: cid:image001.png@01D076AF.8E67B520" descr="Description: cid:image001.png@01D076AF.8E67B520"/>
                    <pic:cNvPicPr>
                      <a:picLocks noChangeAspect="1"/>
                    </pic:cNvPicPr>
                  </pic:nvPicPr>
                  <pic:blipFill>
                    <a:blip r:embed="rId8"/>
                    <a:stretch>
                      <a:fillRect/>
                    </a:stretch>
                  </pic:blipFill>
                  <pic:spPr>
                    <a:xfrm>
                      <a:off x="0" y="0"/>
                      <a:ext cx="1498865" cy="1393436"/>
                    </a:xfrm>
                    <a:prstGeom prst="rect">
                      <a:avLst/>
                    </a:prstGeom>
                    <a:ln w="12700" cap="flat">
                      <a:noFill/>
                      <a:miter lim="400000"/>
                    </a:ln>
                    <a:effectLst/>
                  </pic:spPr>
                </pic:pic>
              </a:graphicData>
            </a:graphic>
          </wp:inline>
        </w:drawing>
      </w:r>
    </w:p>
    <w:p w14:paraId="6F685B5B" w14:textId="77777777" w:rsidR="00B973C3" w:rsidRPr="00B973C3" w:rsidRDefault="00B973C3" w:rsidP="00B973C3">
      <w:pPr>
        <w:pStyle w:val="BodyA"/>
        <w:jc w:val="center"/>
        <w:rPr>
          <w:rFonts w:ascii="Times New Roman" w:eastAsia="Arial" w:hAnsi="Times New Roman" w:cs="Times New Roman"/>
          <w:b/>
          <w:bCs/>
          <w:sz w:val="24"/>
          <w:szCs w:val="24"/>
        </w:rPr>
      </w:pPr>
      <w:r w:rsidRPr="00B973C3">
        <w:rPr>
          <w:rFonts w:ascii="Times New Roman" w:hAnsi="Times New Roman" w:cs="Times New Roman"/>
          <w:b/>
          <w:bCs/>
          <w:sz w:val="24"/>
          <w:szCs w:val="24"/>
        </w:rPr>
        <w:t>IN THE HIGH COURT OF SOUTH AFRICA</w:t>
      </w:r>
    </w:p>
    <w:p w14:paraId="51B29F0C" w14:textId="6CFAFB8B" w:rsidR="00B973C3" w:rsidRDefault="00B973C3" w:rsidP="00B973C3">
      <w:pPr>
        <w:pStyle w:val="BodyA"/>
        <w:jc w:val="center"/>
        <w:rPr>
          <w:rFonts w:ascii="Times New Roman" w:hAnsi="Times New Roman" w:cs="Times New Roman"/>
          <w:b/>
          <w:bCs/>
          <w:sz w:val="24"/>
          <w:szCs w:val="24"/>
          <w:lang w:val="de-DE"/>
        </w:rPr>
      </w:pPr>
      <w:r w:rsidRPr="00B973C3">
        <w:rPr>
          <w:rFonts w:ascii="Times New Roman" w:hAnsi="Times New Roman" w:cs="Times New Roman"/>
          <w:b/>
          <w:bCs/>
          <w:sz w:val="24"/>
          <w:szCs w:val="24"/>
          <w:lang w:val="de-DE"/>
        </w:rPr>
        <w:t xml:space="preserve">GAUTENG DIVISION, </w:t>
      </w:r>
      <w:r w:rsidR="00E02132">
        <w:rPr>
          <w:rFonts w:ascii="Times New Roman" w:hAnsi="Times New Roman" w:cs="Times New Roman"/>
          <w:b/>
          <w:bCs/>
          <w:sz w:val="24"/>
          <w:szCs w:val="24"/>
          <w:lang w:val="de-DE"/>
        </w:rPr>
        <w:t>PRETORIA</w:t>
      </w:r>
    </w:p>
    <w:p w14:paraId="7390FADB" w14:textId="77777777" w:rsidR="003B18E8" w:rsidRPr="00B973C3" w:rsidRDefault="003B18E8" w:rsidP="00B973C3">
      <w:pPr>
        <w:pStyle w:val="BodyA"/>
        <w:jc w:val="center"/>
        <w:rPr>
          <w:rFonts w:ascii="Times New Roman" w:eastAsia="Arial" w:hAnsi="Times New Roman" w:cs="Times New Roman"/>
          <w:b/>
          <w:bCs/>
          <w:sz w:val="24"/>
          <w:szCs w:val="24"/>
        </w:rPr>
      </w:pPr>
    </w:p>
    <w:p w14:paraId="351E0C04" w14:textId="77777777" w:rsidR="003B18E8" w:rsidRPr="003B18E8" w:rsidRDefault="003B18E8" w:rsidP="003B18E8">
      <w:pPr>
        <w:widowControl w:val="0"/>
        <w:kinsoku w:val="0"/>
        <w:overflowPunct w:val="0"/>
        <w:autoSpaceDE w:val="0"/>
        <w:autoSpaceDN w:val="0"/>
        <w:adjustRightInd w:val="0"/>
        <w:spacing w:after="0" w:line="360" w:lineRule="auto"/>
        <w:jc w:val="right"/>
        <w:outlineLvl w:val="1"/>
        <w:rPr>
          <w:rFonts w:ascii="Arial" w:eastAsia="Times New Roman" w:hAnsi="Arial" w:cs="Arial"/>
          <w:b/>
          <w:bCs/>
          <w:sz w:val="24"/>
          <w:szCs w:val="24"/>
          <w:lang w:eastAsia="en-ZA"/>
        </w:rPr>
      </w:pPr>
      <w:bookmarkStart w:id="1" w:name="_Hlk154046624"/>
      <w:r w:rsidRPr="003B18E8">
        <w:rPr>
          <w:rFonts w:ascii="Arial" w:eastAsia="Times New Roman" w:hAnsi="Arial" w:cs="Arial"/>
          <w:b/>
          <w:bCs/>
          <w:sz w:val="24"/>
          <w:szCs w:val="24"/>
          <w:lang w:eastAsia="en-ZA"/>
        </w:rPr>
        <w:t>Case number: 49286/2020</w:t>
      </w:r>
    </w:p>
    <w:p w14:paraId="5CBFBB49" w14:textId="77777777" w:rsidR="003B18E8" w:rsidRPr="003B18E8" w:rsidRDefault="003B18E8" w:rsidP="003B18E8">
      <w:pPr>
        <w:tabs>
          <w:tab w:val="right" w:pos="9026"/>
        </w:tabs>
        <w:spacing w:line="360" w:lineRule="auto"/>
        <w:rPr>
          <w:rFonts w:ascii="Arial" w:eastAsia="Calibri" w:hAnsi="Arial" w:cs="Arial"/>
          <w:b/>
          <w:sz w:val="24"/>
          <w:szCs w:val="24"/>
        </w:rPr>
      </w:pPr>
      <w:r w:rsidRPr="003B18E8">
        <w:rPr>
          <w:rFonts w:ascii="Arial" w:eastAsia="Calibri" w:hAnsi="Arial" w:cs="Arial"/>
          <w:b/>
          <w:sz w:val="24"/>
          <w:szCs w:val="24"/>
        </w:rPr>
        <w:tab/>
        <w:t>Date:  2024/06/13</w:t>
      </w:r>
    </w:p>
    <w:p w14:paraId="4C8C7A35" w14:textId="08F544ED" w:rsidR="00B973C3" w:rsidRDefault="00176946" w:rsidP="00B973C3">
      <w:pPr>
        <w:pStyle w:val="BodyA"/>
        <w:jc w:val="right"/>
        <w:rPr>
          <w:rFonts w:ascii="Times New Roman" w:eastAsia="Arial" w:hAnsi="Times New Roman" w:cs="Times New Roman"/>
          <w:b/>
          <w:bCs/>
          <w:sz w:val="24"/>
          <w:szCs w:val="24"/>
        </w:rPr>
      </w:pPr>
      <w:r>
        <w:rPr>
          <w:noProof/>
          <w:lang w:val="en-ZA" w:eastAsia="en-ZA"/>
        </w:rPr>
        <mc:AlternateContent>
          <mc:Choice Requires="wps">
            <w:drawing>
              <wp:anchor distT="0" distB="0" distL="0" distR="0" simplePos="0" relativeHeight="251659264" behindDoc="0" locked="0" layoutInCell="1" allowOverlap="1" wp14:anchorId="73C0119D" wp14:editId="56BF6E3F">
                <wp:simplePos x="0" y="0"/>
                <wp:positionH relativeFrom="column">
                  <wp:posOffset>-41275</wp:posOffset>
                </wp:positionH>
                <wp:positionV relativeFrom="line">
                  <wp:posOffset>193675</wp:posOffset>
                </wp:positionV>
                <wp:extent cx="3220720" cy="1400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400175"/>
                        </a:xfrm>
                        <a:prstGeom prst="rect">
                          <a:avLst/>
                        </a:prstGeom>
                        <a:solidFill>
                          <a:srgbClr val="FFFFFF"/>
                        </a:solidFill>
                        <a:ln w="9525">
                          <a:solidFill>
                            <a:srgbClr val="000000"/>
                          </a:solidFill>
                          <a:miter lim="800000"/>
                          <a:headEnd/>
                          <a:tailEnd/>
                        </a:ln>
                      </wps:spPr>
                      <wps:txbx>
                        <w:txbxContent>
                          <w:p w14:paraId="395B42BF" w14:textId="4C19D33C" w:rsidR="00B973C3" w:rsidRDefault="00642388" w:rsidP="00642388">
                            <w:pPr>
                              <w:pStyle w:val="BodyA"/>
                              <w:spacing w:after="0" w:line="240" w:lineRule="auto"/>
                              <w:ind w:left="900" w:hanging="720"/>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B973C3">
                              <w:rPr>
                                <w:rFonts w:ascii="Century Gothic" w:hAnsi="Century Gothic"/>
                                <w:sz w:val="20"/>
                                <w:szCs w:val="20"/>
                              </w:rPr>
                              <w:t>REPORTABLE: NO</w:t>
                            </w:r>
                          </w:p>
                          <w:p w14:paraId="7D1C7BB0" w14:textId="6F272741" w:rsidR="00B973C3" w:rsidRDefault="00642388" w:rsidP="00642388">
                            <w:pPr>
                              <w:pStyle w:val="BodyA"/>
                              <w:spacing w:after="0" w:line="240" w:lineRule="auto"/>
                              <w:ind w:left="900" w:hanging="720"/>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B973C3">
                              <w:rPr>
                                <w:rFonts w:ascii="Century Gothic" w:hAnsi="Century Gothic"/>
                                <w:sz w:val="20"/>
                                <w:szCs w:val="20"/>
                                <w:lang w:val="de-DE"/>
                              </w:rPr>
                              <w:t>OF INTEREST TO OTHER JUDGES: NO</w:t>
                            </w:r>
                          </w:p>
                          <w:p w14:paraId="48C21B21" w14:textId="57B8FF4E" w:rsidR="00B973C3" w:rsidRDefault="00642388" w:rsidP="00642388">
                            <w:pPr>
                              <w:pStyle w:val="BodyA"/>
                              <w:spacing w:after="0" w:line="240" w:lineRule="auto"/>
                              <w:ind w:left="900" w:hanging="720"/>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B973C3">
                              <w:rPr>
                                <w:rFonts w:ascii="Century Gothic" w:hAnsi="Century Gothic"/>
                                <w:sz w:val="20"/>
                                <w:szCs w:val="20"/>
                              </w:rPr>
                              <w:t xml:space="preserve">REVISED. </w:t>
                            </w:r>
                          </w:p>
                          <w:p w14:paraId="6268EEAA" w14:textId="2AEF8C86" w:rsidR="00852A0F" w:rsidRDefault="00852A0F" w:rsidP="00852A0F">
                            <w:pPr>
                              <w:pStyle w:val="BodyA"/>
                              <w:spacing w:after="0" w:line="240" w:lineRule="auto"/>
                              <w:ind w:left="180"/>
                              <w:rPr>
                                <w:rFonts w:ascii="Century Gothic" w:hAnsi="Century Gothic"/>
                                <w:sz w:val="20"/>
                                <w:szCs w:val="20"/>
                              </w:rPr>
                            </w:pPr>
                          </w:p>
                          <w:p w14:paraId="42EEA7E7" w14:textId="77777777" w:rsidR="00852A0F" w:rsidRDefault="00852A0F" w:rsidP="00852A0F">
                            <w:pPr>
                              <w:pStyle w:val="BodyA"/>
                              <w:spacing w:after="0" w:line="240" w:lineRule="auto"/>
                              <w:ind w:left="180"/>
                              <w:rPr>
                                <w:rFonts w:ascii="Century Gothic" w:hAnsi="Century Gothic"/>
                                <w:sz w:val="20"/>
                                <w:szCs w:val="20"/>
                              </w:rPr>
                            </w:pPr>
                          </w:p>
                          <w:p w14:paraId="59979522" w14:textId="77777777" w:rsidR="00B973C3" w:rsidRDefault="003B18E8" w:rsidP="004D39C5">
                            <w:pPr>
                              <w:pStyle w:val="BodyA"/>
                              <w:spacing w:after="0" w:line="240" w:lineRule="auto"/>
                              <w:ind w:left="180" w:firstLine="540"/>
                              <w:rPr>
                                <w:rFonts w:ascii="Century Gothic" w:eastAsia="Century Gothic" w:hAnsi="Century Gothic" w:cs="Century Gothic"/>
                                <w:sz w:val="20"/>
                                <w:szCs w:val="20"/>
                              </w:rPr>
                            </w:pPr>
                            <w:r>
                              <w:rPr>
                                <w:rFonts w:ascii="Century Gothic" w:eastAsia="Century Gothic" w:hAnsi="Century Gothic" w:cs="Century Gothic"/>
                                <w:b/>
                                <w:sz w:val="20"/>
                                <w:szCs w:val="20"/>
                              </w:rPr>
                              <w:t>13/06/</w:t>
                            </w:r>
                            <w:r w:rsidR="004D39C5" w:rsidRPr="004D39C5">
                              <w:rPr>
                                <w:rFonts w:ascii="Century Gothic" w:eastAsia="Century Gothic" w:hAnsi="Century Gothic" w:cs="Century Gothic"/>
                                <w:b/>
                                <w:sz w:val="20"/>
                                <w:szCs w:val="20"/>
                              </w:rPr>
                              <w:t>2024</w:t>
                            </w:r>
                            <w:r w:rsidR="004D39C5">
                              <w:rPr>
                                <w:rFonts w:ascii="Century Gothic" w:eastAsia="Century Gothic" w:hAnsi="Century Gothic" w:cs="Century Gothic"/>
                                <w:sz w:val="20"/>
                                <w:szCs w:val="20"/>
                              </w:rPr>
                              <w:t xml:space="preserve">          </w:t>
                            </w:r>
                            <w:r w:rsidR="007164E6">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w:t>
                            </w:r>
                            <w:r w:rsidR="007164E6">
                              <w:rPr>
                                <w:rFonts w:ascii="Century Gothic" w:eastAsia="Century Gothic" w:hAnsi="Century Gothic" w:cs="Century Gothic"/>
                                <w:sz w:val="20"/>
                                <w:szCs w:val="20"/>
                              </w:rPr>
                              <w:t xml:space="preserve">   </w:t>
                            </w:r>
                          </w:p>
                          <w:p w14:paraId="27411285" w14:textId="37645A56" w:rsidR="00B973C3" w:rsidRDefault="004D39C5" w:rsidP="00B973C3">
                            <w:pPr>
                              <w:pStyle w:val="BodyA"/>
                              <w:rPr>
                                <w:rFonts w:ascii="Century Gothic" w:eastAsia="Century Gothic" w:hAnsi="Century Gothic" w:cs="Century Gothic"/>
                                <w:b/>
                                <w:bCs/>
                                <w:sz w:val="18"/>
                                <w:szCs w:val="18"/>
                              </w:rPr>
                            </w:pPr>
                            <w:r>
                              <w:rPr>
                                <w:rFonts w:ascii="Century Gothic" w:hAnsi="Century Gothic"/>
                                <w:b/>
                                <w:bCs/>
                                <w:sz w:val="18"/>
                                <w:szCs w:val="18"/>
                              </w:rPr>
                              <w:t xml:space="preserve">      …………………………</w:t>
                            </w:r>
                            <w:r w:rsidR="00B973C3">
                              <w:rPr>
                                <w:rFonts w:ascii="Century Gothic" w:hAnsi="Century Gothic"/>
                                <w:b/>
                                <w:bCs/>
                                <w:sz w:val="18"/>
                                <w:szCs w:val="18"/>
                              </w:rPr>
                              <w:tab/>
                            </w:r>
                            <w:r>
                              <w:rPr>
                                <w:rFonts w:ascii="Century Gothic" w:hAnsi="Century Gothic"/>
                                <w:b/>
                                <w:bCs/>
                                <w:sz w:val="18"/>
                                <w:szCs w:val="18"/>
                              </w:rPr>
                              <w:t xml:space="preserve">     </w:t>
                            </w:r>
                            <w:r w:rsidR="00B973C3">
                              <w:rPr>
                                <w:rFonts w:ascii="Century Gothic" w:hAnsi="Century Gothic"/>
                                <w:b/>
                                <w:bCs/>
                                <w:sz w:val="18"/>
                                <w:szCs w:val="18"/>
                              </w:rPr>
                              <w:t>………………………...</w:t>
                            </w:r>
                            <w:r>
                              <w:rPr>
                                <w:rFonts w:ascii="Century Gothic" w:hAnsi="Century Gothic"/>
                                <w:b/>
                                <w:bCs/>
                                <w:sz w:val="18"/>
                                <w:szCs w:val="18"/>
                              </w:rPr>
                              <w:t>...</w:t>
                            </w:r>
                          </w:p>
                          <w:p w14:paraId="067031A4" w14:textId="69D9F5F8" w:rsidR="00B973C3" w:rsidRPr="004D39C5" w:rsidRDefault="00B973C3" w:rsidP="00B973C3">
                            <w:pPr>
                              <w:pStyle w:val="BodyA"/>
                              <w:rPr>
                                <w:b/>
                              </w:rPr>
                            </w:pPr>
                            <w:r>
                              <w:rPr>
                                <w:rFonts w:ascii="Century Gothic" w:hAnsi="Century Gothic"/>
                                <w:sz w:val="18"/>
                                <w:szCs w:val="18"/>
                              </w:rPr>
                              <w:t xml:space="preserve">                   </w:t>
                            </w:r>
                            <w:r w:rsidRPr="00652C81">
                              <w:rPr>
                                <w:rFonts w:ascii="Century Gothic" w:hAnsi="Century Gothic"/>
                                <w:b/>
                                <w:bCs/>
                                <w:sz w:val="18"/>
                                <w:szCs w:val="18"/>
                              </w:rPr>
                              <w:t>DATE</w:t>
                            </w:r>
                            <w:r>
                              <w:rPr>
                                <w:rFonts w:ascii="Century Gothic" w:hAnsi="Century Gothic"/>
                                <w:sz w:val="18"/>
                                <w:szCs w:val="18"/>
                              </w:rPr>
                              <w:tab/>
                              <w:t xml:space="preserve">      </w:t>
                            </w:r>
                            <w:r>
                              <w:rPr>
                                <w:rFonts w:ascii="Century Gothic" w:hAnsi="Century Gothic"/>
                                <w:sz w:val="18"/>
                                <w:szCs w:val="18"/>
                              </w:rPr>
                              <w:tab/>
                            </w:r>
                            <w:r w:rsidR="004D39C5">
                              <w:rPr>
                                <w:rFonts w:ascii="Century Gothic" w:hAnsi="Century Gothic"/>
                                <w:sz w:val="18"/>
                                <w:szCs w:val="18"/>
                              </w:rPr>
                              <w:tab/>
                            </w:r>
                            <w:r w:rsidR="004D39C5">
                              <w:rPr>
                                <w:rFonts w:ascii="Century Gothic" w:hAnsi="Century Gothic"/>
                                <w:b/>
                                <w:sz w:val="18"/>
                                <w:szCs w:val="18"/>
                              </w:rPr>
                              <w:t>SIGNATURE</w:t>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0119D" id="_x0000_t202" coordsize="21600,21600" o:spt="202" path="m,l,21600r21600,l21600,xe">
                <v:stroke joinstyle="miter"/>
                <v:path gradientshapeok="t" o:connecttype="rect"/>
              </v:shapetype>
              <v:shape id="Text Box 2" o:spid="_x0000_s1026" type="#_x0000_t202" style="position:absolute;left:0;text-align:left;margin-left:-3.25pt;margin-top:15.25pt;width:253.6pt;height:110.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8JEwIAACwEAAAOAAAAZHJzL2Uyb0RvYy54bWysU9tu2zAMfR+wfxD0vtjxmrYz4hRdugwD&#10;ugvQ7QNkWbaFyaJGKbGzrx8tu2l2exmmB0GUqEPy8HB9M3SGHRR6Dbbgy0XKmbISKm2bgn/5vHtx&#10;zZkPwlbCgFUFPyrPbzbPn617l6sMWjCVQkYg1ue9K3gbgsuTxMtWdcIvwClLjzVgJwKZ2CQVip7Q&#10;O5NkaXqZ9ICVQ5DKe7q9mx75JuLXtZLhY117FZgpOOUW4o5xL8c92axF3qBwrZZzGuIfsuiEthT0&#10;BHUngmB71L9BdVoieKjDQkKXQF1rqWINVM0y/aWah1Y4FWshcrw70eT/H6z8cHhwn5CF4TUM1MBY&#10;hHf3IL96ZmHbCtuoW0ToWyUqCrwcKUt65/P560i1z/0IUvbvoaImi32ACDTU2I2sUJ2M0KkBxxPp&#10;aghM0uXLLEuvMnqS9La8SNPl1SrGEPnjd4c+vFXQsfFQcKSuRnhxuPdhTEfkjy5jNA9GVzttTDSw&#10;KbcG2UGQAnZxzeg/uRnL+oK/WmWriYG/QqRx/Qmi04GkbHRX8OuTk8hH3t7YKgotCG2mM6Vs7Ezk&#10;yN3EYhjKgRxHQkuojkQpwiRZGjE6tIDfOetJrgX33/YCFWfmnaW2XKyulpek73MDz43y3BBWElTB&#10;A2fTcRummdg71E1LkSYhWLilVtY6kvyU1Zw3STJyP4/PqPlzO3o9DfnmBwAAAP//AwBQSwMEFAAG&#10;AAgAAAAhANlQwYXdAAAACQEAAA8AAABkcnMvZG93bnJldi54bWxMj81OwzAQhO+VeAdrK3GpWrtF&#10;KSXEqfgV5wYewI2XJGq8jmI3NTw9ywlOq9WMZr4p9sn1YsIxdJ40rFcKBFLtbUeNho/31+UORIiG&#10;rOk9oYYvDLAvr2aFya2/0AGnKjaCQyjkRkMb45BLGeoWnQkrPyCx9ulHZyK/YyPtaC4c7nq5UWor&#10;nemIG1oz4FOL9ak6Oy55riYZDwqbJB+nu7R4+969kNbX8/RwDyJiin9m+MVndCiZ6ejPZIPoNSy3&#10;GTs13Ci+rGdK3YI4athkawWyLOT/BeUPAAAA//8DAFBLAQItABQABgAIAAAAIQC2gziS/gAAAOEB&#10;AAATAAAAAAAAAAAAAAAAAAAAAABbQ29udGVudF9UeXBlc10ueG1sUEsBAi0AFAAGAAgAAAAhADj9&#10;If/WAAAAlAEAAAsAAAAAAAAAAAAAAAAALwEAAF9yZWxzLy5yZWxzUEsBAi0AFAAGAAgAAAAhAK7C&#10;7wkTAgAALAQAAA4AAAAAAAAAAAAAAAAALgIAAGRycy9lMm9Eb2MueG1sUEsBAi0AFAAGAAgAAAAh&#10;ANlQwYXdAAAACQEAAA8AAAAAAAAAAAAAAAAAbQQAAGRycy9kb3ducmV2LnhtbFBLBQYAAAAABAAE&#10;APMAAAB3BQAAAAA=&#10;">
                <v:textbox inset="1.2699mm,1.2699mm,1.2699mm,1.2699mm">
                  <w:txbxContent>
                    <w:p w14:paraId="395B42BF" w14:textId="4C19D33C" w:rsidR="00B973C3" w:rsidRDefault="00642388" w:rsidP="00642388">
                      <w:pPr>
                        <w:pStyle w:val="BodyA"/>
                        <w:spacing w:after="0" w:line="240" w:lineRule="auto"/>
                        <w:ind w:left="900" w:hanging="720"/>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B973C3">
                        <w:rPr>
                          <w:rFonts w:ascii="Century Gothic" w:hAnsi="Century Gothic"/>
                          <w:sz w:val="20"/>
                          <w:szCs w:val="20"/>
                        </w:rPr>
                        <w:t>REPORTABLE: NO</w:t>
                      </w:r>
                    </w:p>
                    <w:p w14:paraId="7D1C7BB0" w14:textId="6F272741" w:rsidR="00B973C3" w:rsidRDefault="00642388" w:rsidP="00642388">
                      <w:pPr>
                        <w:pStyle w:val="BodyA"/>
                        <w:spacing w:after="0" w:line="240" w:lineRule="auto"/>
                        <w:ind w:left="900" w:hanging="720"/>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B973C3">
                        <w:rPr>
                          <w:rFonts w:ascii="Century Gothic" w:hAnsi="Century Gothic"/>
                          <w:sz w:val="20"/>
                          <w:szCs w:val="20"/>
                          <w:lang w:val="de-DE"/>
                        </w:rPr>
                        <w:t>OF INTEREST TO OTHER JUDGES: NO</w:t>
                      </w:r>
                    </w:p>
                    <w:p w14:paraId="48C21B21" w14:textId="57B8FF4E" w:rsidR="00B973C3" w:rsidRDefault="00642388" w:rsidP="00642388">
                      <w:pPr>
                        <w:pStyle w:val="BodyA"/>
                        <w:spacing w:after="0" w:line="240" w:lineRule="auto"/>
                        <w:ind w:left="900" w:hanging="720"/>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B973C3">
                        <w:rPr>
                          <w:rFonts w:ascii="Century Gothic" w:hAnsi="Century Gothic"/>
                          <w:sz w:val="20"/>
                          <w:szCs w:val="20"/>
                        </w:rPr>
                        <w:t xml:space="preserve">REVISED. </w:t>
                      </w:r>
                    </w:p>
                    <w:p w14:paraId="6268EEAA" w14:textId="2AEF8C86" w:rsidR="00852A0F" w:rsidRDefault="00852A0F" w:rsidP="00852A0F">
                      <w:pPr>
                        <w:pStyle w:val="BodyA"/>
                        <w:spacing w:after="0" w:line="240" w:lineRule="auto"/>
                        <w:ind w:left="180"/>
                        <w:rPr>
                          <w:rFonts w:ascii="Century Gothic" w:hAnsi="Century Gothic"/>
                          <w:sz w:val="20"/>
                          <w:szCs w:val="20"/>
                        </w:rPr>
                      </w:pPr>
                    </w:p>
                    <w:p w14:paraId="42EEA7E7" w14:textId="77777777" w:rsidR="00852A0F" w:rsidRDefault="00852A0F" w:rsidP="00852A0F">
                      <w:pPr>
                        <w:pStyle w:val="BodyA"/>
                        <w:spacing w:after="0" w:line="240" w:lineRule="auto"/>
                        <w:ind w:left="180"/>
                        <w:rPr>
                          <w:rFonts w:ascii="Century Gothic" w:hAnsi="Century Gothic"/>
                          <w:sz w:val="20"/>
                          <w:szCs w:val="20"/>
                        </w:rPr>
                      </w:pPr>
                    </w:p>
                    <w:p w14:paraId="59979522" w14:textId="77777777" w:rsidR="00B973C3" w:rsidRDefault="003B18E8" w:rsidP="004D39C5">
                      <w:pPr>
                        <w:pStyle w:val="BodyA"/>
                        <w:spacing w:after="0" w:line="240" w:lineRule="auto"/>
                        <w:ind w:left="180" w:firstLine="540"/>
                        <w:rPr>
                          <w:rFonts w:ascii="Century Gothic" w:eastAsia="Century Gothic" w:hAnsi="Century Gothic" w:cs="Century Gothic"/>
                          <w:sz w:val="20"/>
                          <w:szCs w:val="20"/>
                        </w:rPr>
                      </w:pPr>
                      <w:r>
                        <w:rPr>
                          <w:rFonts w:ascii="Century Gothic" w:eastAsia="Century Gothic" w:hAnsi="Century Gothic" w:cs="Century Gothic"/>
                          <w:b/>
                          <w:sz w:val="20"/>
                          <w:szCs w:val="20"/>
                        </w:rPr>
                        <w:t>13/06/</w:t>
                      </w:r>
                      <w:r w:rsidR="004D39C5" w:rsidRPr="004D39C5">
                        <w:rPr>
                          <w:rFonts w:ascii="Century Gothic" w:eastAsia="Century Gothic" w:hAnsi="Century Gothic" w:cs="Century Gothic"/>
                          <w:b/>
                          <w:sz w:val="20"/>
                          <w:szCs w:val="20"/>
                        </w:rPr>
                        <w:t>2024</w:t>
                      </w:r>
                      <w:r w:rsidR="004D39C5">
                        <w:rPr>
                          <w:rFonts w:ascii="Century Gothic" w:eastAsia="Century Gothic" w:hAnsi="Century Gothic" w:cs="Century Gothic"/>
                          <w:sz w:val="20"/>
                          <w:szCs w:val="20"/>
                        </w:rPr>
                        <w:t xml:space="preserve">          </w:t>
                      </w:r>
                      <w:r w:rsidR="007164E6">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w:t>
                      </w:r>
                      <w:r w:rsidR="007164E6">
                        <w:rPr>
                          <w:rFonts w:ascii="Century Gothic" w:eastAsia="Century Gothic" w:hAnsi="Century Gothic" w:cs="Century Gothic"/>
                          <w:sz w:val="20"/>
                          <w:szCs w:val="20"/>
                        </w:rPr>
                        <w:t xml:space="preserve">   </w:t>
                      </w:r>
                    </w:p>
                    <w:p w14:paraId="27411285" w14:textId="37645A56" w:rsidR="00B973C3" w:rsidRDefault="004D39C5" w:rsidP="00B973C3">
                      <w:pPr>
                        <w:pStyle w:val="BodyA"/>
                        <w:rPr>
                          <w:rFonts w:ascii="Century Gothic" w:eastAsia="Century Gothic" w:hAnsi="Century Gothic" w:cs="Century Gothic"/>
                          <w:b/>
                          <w:bCs/>
                          <w:sz w:val="18"/>
                          <w:szCs w:val="18"/>
                        </w:rPr>
                      </w:pPr>
                      <w:r>
                        <w:rPr>
                          <w:rFonts w:ascii="Century Gothic" w:hAnsi="Century Gothic"/>
                          <w:b/>
                          <w:bCs/>
                          <w:sz w:val="18"/>
                          <w:szCs w:val="18"/>
                        </w:rPr>
                        <w:t xml:space="preserve">      …………………………</w:t>
                      </w:r>
                      <w:r w:rsidR="00B973C3">
                        <w:rPr>
                          <w:rFonts w:ascii="Century Gothic" w:hAnsi="Century Gothic"/>
                          <w:b/>
                          <w:bCs/>
                          <w:sz w:val="18"/>
                          <w:szCs w:val="18"/>
                        </w:rPr>
                        <w:tab/>
                      </w:r>
                      <w:r>
                        <w:rPr>
                          <w:rFonts w:ascii="Century Gothic" w:hAnsi="Century Gothic"/>
                          <w:b/>
                          <w:bCs/>
                          <w:sz w:val="18"/>
                          <w:szCs w:val="18"/>
                        </w:rPr>
                        <w:t xml:space="preserve">     </w:t>
                      </w:r>
                      <w:r w:rsidR="00B973C3">
                        <w:rPr>
                          <w:rFonts w:ascii="Century Gothic" w:hAnsi="Century Gothic"/>
                          <w:b/>
                          <w:bCs/>
                          <w:sz w:val="18"/>
                          <w:szCs w:val="18"/>
                        </w:rPr>
                        <w:t>………………………...</w:t>
                      </w:r>
                      <w:r>
                        <w:rPr>
                          <w:rFonts w:ascii="Century Gothic" w:hAnsi="Century Gothic"/>
                          <w:b/>
                          <w:bCs/>
                          <w:sz w:val="18"/>
                          <w:szCs w:val="18"/>
                        </w:rPr>
                        <w:t>...</w:t>
                      </w:r>
                    </w:p>
                    <w:p w14:paraId="067031A4" w14:textId="69D9F5F8" w:rsidR="00B973C3" w:rsidRPr="004D39C5" w:rsidRDefault="00B973C3" w:rsidP="00B973C3">
                      <w:pPr>
                        <w:pStyle w:val="BodyA"/>
                        <w:rPr>
                          <w:b/>
                        </w:rPr>
                      </w:pPr>
                      <w:r>
                        <w:rPr>
                          <w:rFonts w:ascii="Century Gothic" w:hAnsi="Century Gothic"/>
                          <w:sz w:val="18"/>
                          <w:szCs w:val="18"/>
                        </w:rPr>
                        <w:t xml:space="preserve">                   </w:t>
                      </w:r>
                      <w:r w:rsidRPr="00652C81">
                        <w:rPr>
                          <w:rFonts w:ascii="Century Gothic" w:hAnsi="Century Gothic"/>
                          <w:b/>
                          <w:bCs/>
                          <w:sz w:val="18"/>
                          <w:szCs w:val="18"/>
                        </w:rPr>
                        <w:t>DATE</w:t>
                      </w:r>
                      <w:r>
                        <w:rPr>
                          <w:rFonts w:ascii="Century Gothic" w:hAnsi="Century Gothic"/>
                          <w:sz w:val="18"/>
                          <w:szCs w:val="18"/>
                        </w:rPr>
                        <w:tab/>
                        <w:t xml:space="preserve">      </w:t>
                      </w:r>
                      <w:r>
                        <w:rPr>
                          <w:rFonts w:ascii="Century Gothic" w:hAnsi="Century Gothic"/>
                          <w:sz w:val="18"/>
                          <w:szCs w:val="18"/>
                        </w:rPr>
                        <w:tab/>
                      </w:r>
                      <w:r w:rsidR="004D39C5">
                        <w:rPr>
                          <w:rFonts w:ascii="Century Gothic" w:hAnsi="Century Gothic"/>
                          <w:sz w:val="18"/>
                          <w:szCs w:val="18"/>
                        </w:rPr>
                        <w:tab/>
                      </w:r>
                      <w:r w:rsidR="004D39C5">
                        <w:rPr>
                          <w:rFonts w:ascii="Century Gothic" w:hAnsi="Century Gothic"/>
                          <w:b/>
                          <w:sz w:val="18"/>
                          <w:szCs w:val="18"/>
                        </w:rPr>
                        <w:t>SIGNATURE</w:t>
                      </w:r>
                    </w:p>
                  </w:txbxContent>
                </v:textbox>
                <w10:wrap anchory="line"/>
              </v:shape>
            </w:pict>
          </mc:Fallback>
        </mc:AlternateContent>
      </w:r>
    </w:p>
    <w:p w14:paraId="6B012010" w14:textId="77777777" w:rsidR="00454964" w:rsidRPr="00B973C3" w:rsidRDefault="00454964" w:rsidP="00B973C3">
      <w:pPr>
        <w:pStyle w:val="BodyA"/>
        <w:jc w:val="right"/>
        <w:rPr>
          <w:rFonts w:ascii="Times New Roman" w:eastAsia="Arial" w:hAnsi="Times New Roman" w:cs="Times New Roman"/>
          <w:b/>
          <w:bCs/>
          <w:sz w:val="24"/>
          <w:szCs w:val="24"/>
        </w:rPr>
      </w:pPr>
    </w:p>
    <w:p w14:paraId="44391DD8" w14:textId="77777777" w:rsidR="00B973C3" w:rsidRPr="00B973C3" w:rsidRDefault="00B973C3" w:rsidP="00B973C3">
      <w:pPr>
        <w:pStyle w:val="BodyA"/>
        <w:jc w:val="center"/>
        <w:rPr>
          <w:rFonts w:ascii="Times New Roman" w:eastAsia="Arial" w:hAnsi="Times New Roman" w:cs="Times New Roman"/>
          <w:sz w:val="24"/>
          <w:szCs w:val="24"/>
        </w:rPr>
      </w:pPr>
    </w:p>
    <w:bookmarkEnd w:id="1"/>
    <w:p w14:paraId="5E3AB219" w14:textId="77777777" w:rsidR="00B973C3" w:rsidRPr="00B973C3" w:rsidRDefault="00B973C3" w:rsidP="00B973C3">
      <w:pPr>
        <w:pStyle w:val="BodyA"/>
        <w:jc w:val="center"/>
        <w:rPr>
          <w:rFonts w:ascii="Times New Roman" w:eastAsia="Arial" w:hAnsi="Times New Roman" w:cs="Times New Roman"/>
          <w:sz w:val="24"/>
          <w:szCs w:val="24"/>
        </w:rPr>
      </w:pPr>
    </w:p>
    <w:p w14:paraId="0CCF3FA1" w14:textId="4502AD0A" w:rsidR="00B973C3" w:rsidRDefault="00B973C3" w:rsidP="00B973C3">
      <w:pPr>
        <w:pStyle w:val="BodyA"/>
        <w:jc w:val="center"/>
        <w:rPr>
          <w:rFonts w:ascii="Times New Roman" w:eastAsia="Arial" w:hAnsi="Times New Roman" w:cs="Times New Roman"/>
          <w:sz w:val="24"/>
          <w:szCs w:val="24"/>
        </w:rPr>
      </w:pPr>
    </w:p>
    <w:p w14:paraId="12B537B8" w14:textId="77777777" w:rsidR="003B18E8" w:rsidRPr="00B973C3" w:rsidRDefault="003B18E8" w:rsidP="00B973C3">
      <w:pPr>
        <w:pStyle w:val="BodyA"/>
        <w:jc w:val="center"/>
        <w:rPr>
          <w:rFonts w:ascii="Times New Roman" w:eastAsia="Arial" w:hAnsi="Times New Roman" w:cs="Times New Roman"/>
          <w:sz w:val="24"/>
          <w:szCs w:val="24"/>
        </w:rPr>
      </w:pPr>
    </w:p>
    <w:p w14:paraId="05C8AF1A" w14:textId="48F8A1C6" w:rsidR="00B973C3" w:rsidRDefault="00510CE6" w:rsidP="003B18E8">
      <w:pPr>
        <w:pStyle w:val="BodyA"/>
        <w:tabs>
          <w:tab w:val="left" w:pos="5390"/>
        </w:tabs>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r>
    </w:p>
    <w:tbl>
      <w:tblPr>
        <w:tblStyle w:val="TableGridLight"/>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2976"/>
      </w:tblGrid>
      <w:tr w:rsidR="003B18E8" w14:paraId="45B110F9" w14:textId="77777777" w:rsidTr="00093608">
        <w:tc>
          <w:tcPr>
            <w:tcW w:w="6238" w:type="dxa"/>
            <w:hideMark/>
          </w:tcPr>
          <w:p w14:paraId="78B037F6" w14:textId="77777777" w:rsidR="003B18E8" w:rsidRDefault="003B18E8" w:rsidP="00093608">
            <w:pPr>
              <w:tabs>
                <w:tab w:val="right" w:pos="8646"/>
              </w:tabs>
              <w:rPr>
                <w:rFonts w:ascii="Arial" w:hAnsi="Arial" w:cs="Arial"/>
                <w:sz w:val="24"/>
                <w:szCs w:val="24"/>
              </w:rPr>
            </w:pPr>
            <w:r>
              <w:rPr>
                <w:rFonts w:ascii="Arial" w:hAnsi="Arial" w:cs="Arial"/>
                <w:sz w:val="24"/>
                <w:szCs w:val="24"/>
              </w:rPr>
              <w:t>In the matter between:</w:t>
            </w:r>
          </w:p>
        </w:tc>
        <w:tc>
          <w:tcPr>
            <w:tcW w:w="2976" w:type="dxa"/>
          </w:tcPr>
          <w:p w14:paraId="1B5FCFBC" w14:textId="77777777" w:rsidR="003B18E8" w:rsidRDefault="003B18E8" w:rsidP="00093608">
            <w:pPr>
              <w:tabs>
                <w:tab w:val="right" w:pos="8646"/>
              </w:tabs>
              <w:spacing w:before="240" w:after="240"/>
              <w:jc w:val="right"/>
              <w:rPr>
                <w:rFonts w:ascii="Arial" w:hAnsi="Arial" w:cs="Arial"/>
                <w:sz w:val="24"/>
                <w:szCs w:val="24"/>
              </w:rPr>
            </w:pPr>
          </w:p>
        </w:tc>
      </w:tr>
      <w:tr w:rsidR="003B18E8" w14:paraId="711E1B7D" w14:textId="77777777" w:rsidTr="00093608">
        <w:tc>
          <w:tcPr>
            <w:tcW w:w="6238" w:type="dxa"/>
          </w:tcPr>
          <w:p w14:paraId="34E50AB5" w14:textId="12AF1BD0" w:rsidR="003B18E8" w:rsidRDefault="003B18E8" w:rsidP="00093608">
            <w:pPr>
              <w:spacing w:before="240"/>
              <w:rPr>
                <w:rFonts w:ascii="Arial" w:hAnsi="Arial" w:cs="Arial"/>
                <w:b/>
                <w:sz w:val="24"/>
                <w:szCs w:val="24"/>
                <w:lang w:val="en-US"/>
              </w:rPr>
            </w:pPr>
            <w:r>
              <w:rPr>
                <w:rFonts w:ascii="Arial" w:eastAsia="Times New Roman" w:hAnsi="Arial" w:cs="Arial"/>
                <w:b/>
                <w:bCs/>
                <w:sz w:val="24"/>
                <w:szCs w:val="24"/>
                <w:lang w:eastAsia="en-ZA"/>
              </w:rPr>
              <w:t>THE SOUTH AFRICAN LEGAL PRACTICE COUNCIL</w:t>
            </w:r>
          </w:p>
          <w:p w14:paraId="51D88AF5" w14:textId="77777777" w:rsidR="003B18E8" w:rsidRDefault="003B18E8" w:rsidP="00093608">
            <w:pPr>
              <w:spacing w:before="240"/>
              <w:rPr>
                <w:rFonts w:ascii="Arial" w:hAnsi="Arial" w:cs="Arial"/>
                <w:b/>
                <w:sz w:val="24"/>
                <w:szCs w:val="24"/>
                <w:lang w:val="en-US"/>
              </w:rPr>
            </w:pPr>
          </w:p>
        </w:tc>
        <w:tc>
          <w:tcPr>
            <w:tcW w:w="2976" w:type="dxa"/>
            <w:hideMark/>
          </w:tcPr>
          <w:p w14:paraId="7B57C499" w14:textId="7B750539" w:rsidR="003B18E8" w:rsidRDefault="003B18E8" w:rsidP="00093608">
            <w:pPr>
              <w:tabs>
                <w:tab w:val="right" w:pos="8646"/>
              </w:tabs>
              <w:spacing w:before="240" w:after="240"/>
              <w:jc w:val="right"/>
              <w:rPr>
                <w:rFonts w:ascii="Arial" w:hAnsi="Arial" w:cs="Arial"/>
                <w:sz w:val="24"/>
                <w:szCs w:val="24"/>
                <w:lang w:val="en-US"/>
              </w:rPr>
            </w:pPr>
            <w:r>
              <w:rPr>
                <w:rFonts w:ascii="Arial" w:hAnsi="Arial" w:cs="Arial"/>
                <w:sz w:val="24"/>
                <w:szCs w:val="24"/>
              </w:rPr>
              <w:t>Applicant</w:t>
            </w:r>
          </w:p>
        </w:tc>
      </w:tr>
      <w:tr w:rsidR="003B18E8" w14:paraId="3412E542" w14:textId="77777777" w:rsidTr="00093608">
        <w:tc>
          <w:tcPr>
            <w:tcW w:w="6238" w:type="dxa"/>
            <w:hideMark/>
          </w:tcPr>
          <w:p w14:paraId="2B1178A2" w14:textId="77777777" w:rsidR="003B18E8" w:rsidRDefault="003B18E8" w:rsidP="00093608">
            <w:pPr>
              <w:tabs>
                <w:tab w:val="right" w:pos="8646"/>
              </w:tabs>
              <w:spacing w:before="240" w:after="240"/>
              <w:rPr>
                <w:rFonts w:ascii="Arial" w:hAnsi="Arial" w:cs="Arial"/>
                <w:sz w:val="24"/>
                <w:szCs w:val="24"/>
              </w:rPr>
            </w:pPr>
            <w:r>
              <w:rPr>
                <w:rFonts w:ascii="Arial" w:hAnsi="Arial" w:cs="Arial"/>
                <w:sz w:val="24"/>
                <w:szCs w:val="24"/>
              </w:rPr>
              <w:t>And</w:t>
            </w:r>
          </w:p>
        </w:tc>
        <w:tc>
          <w:tcPr>
            <w:tcW w:w="2976" w:type="dxa"/>
          </w:tcPr>
          <w:p w14:paraId="584D99D2" w14:textId="77777777" w:rsidR="003B18E8" w:rsidRDefault="003B18E8" w:rsidP="00093608">
            <w:pPr>
              <w:tabs>
                <w:tab w:val="right" w:pos="8646"/>
              </w:tabs>
              <w:spacing w:before="240" w:after="240"/>
              <w:jc w:val="right"/>
              <w:rPr>
                <w:rFonts w:ascii="Arial" w:hAnsi="Arial" w:cs="Arial"/>
                <w:b/>
                <w:sz w:val="24"/>
                <w:szCs w:val="24"/>
              </w:rPr>
            </w:pPr>
          </w:p>
        </w:tc>
      </w:tr>
      <w:tr w:rsidR="003B18E8" w14:paraId="5C0C81C4" w14:textId="77777777" w:rsidTr="00093608">
        <w:tc>
          <w:tcPr>
            <w:tcW w:w="6238" w:type="dxa"/>
          </w:tcPr>
          <w:p w14:paraId="53F1D1E4" w14:textId="77777777" w:rsidR="003B18E8" w:rsidRDefault="003B18E8" w:rsidP="00093608">
            <w:pPr>
              <w:rPr>
                <w:rFonts w:ascii="Arial" w:hAnsi="Arial" w:cs="Arial"/>
                <w:b/>
                <w:sz w:val="24"/>
                <w:szCs w:val="24"/>
                <w:lang w:val="en-US"/>
              </w:rPr>
            </w:pPr>
          </w:p>
          <w:p w14:paraId="7F0E0B84" w14:textId="16121331" w:rsidR="003B18E8" w:rsidRDefault="003B18E8" w:rsidP="00093608">
            <w:pPr>
              <w:rPr>
                <w:rFonts w:ascii="Arial" w:hAnsi="Arial" w:cs="Arial"/>
                <w:b/>
                <w:sz w:val="24"/>
                <w:szCs w:val="24"/>
                <w:lang w:val="en-US"/>
              </w:rPr>
            </w:pPr>
            <w:r>
              <w:rPr>
                <w:rFonts w:ascii="Arial" w:eastAsia="Times New Roman" w:hAnsi="Arial" w:cs="Arial"/>
                <w:b/>
                <w:bCs/>
                <w:sz w:val="24"/>
                <w:szCs w:val="24"/>
                <w:lang w:eastAsia="en-ZA"/>
              </w:rPr>
              <w:t>KARABO MONTGOMERY MOKOENA</w:t>
            </w:r>
          </w:p>
        </w:tc>
        <w:tc>
          <w:tcPr>
            <w:tcW w:w="2976" w:type="dxa"/>
          </w:tcPr>
          <w:p w14:paraId="58DCB22D" w14:textId="77777777" w:rsidR="003B18E8" w:rsidRDefault="003B18E8" w:rsidP="00093608">
            <w:pPr>
              <w:tabs>
                <w:tab w:val="right" w:pos="8646"/>
              </w:tabs>
              <w:jc w:val="right"/>
              <w:rPr>
                <w:rFonts w:ascii="Arial" w:hAnsi="Arial" w:cs="Arial"/>
                <w:bCs/>
                <w:sz w:val="24"/>
                <w:szCs w:val="24"/>
              </w:rPr>
            </w:pPr>
          </w:p>
          <w:p w14:paraId="25AC3F7E" w14:textId="3E505986" w:rsidR="003B18E8" w:rsidRDefault="003B18E8" w:rsidP="00093608">
            <w:pPr>
              <w:tabs>
                <w:tab w:val="right" w:pos="8646"/>
              </w:tabs>
              <w:spacing w:after="240"/>
              <w:jc w:val="right"/>
              <w:rPr>
                <w:rFonts w:ascii="Arial" w:hAnsi="Arial" w:cs="Arial"/>
                <w:bCs/>
                <w:sz w:val="24"/>
                <w:szCs w:val="24"/>
              </w:rPr>
            </w:pPr>
            <w:r>
              <w:rPr>
                <w:rFonts w:ascii="Arial" w:hAnsi="Arial" w:cs="Arial"/>
                <w:bCs/>
                <w:sz w:val="24"/>
                <w:szCs w:val="24"/>
              </w:rPr>
              <w:t>1</w:t>
            </w:r>
            <w:r w:rsidRPr="003B18E8">
              <w:rPr>
                <w:rFonts w:ascii="Arial" w:hAnsi="Arial" w:cs="Arial"/>
                <w:bCs/>
                <w:sz w:val="24"/>
                <w:szCs w:val="24"/>
                <w:vertAlign w:val="superscript"/>
              </w:rPr>
              <w:t>st</w:t>
            </w:r>
            <w:r>
              <w:rPr>
                <w:rFonts w:ascii="Arial" w:hAnsi="Arial" w:cs="Arial"/>
                <w:bCs/>
                <w:sz w:val="24"/>
                <w:szCs w:val="24"/>
              </w:rPr>
              <w:t xml:space="preserve"> Respondent</w:t>
            </w:r>
          </w:p>
        </w:tc>
      </w:tr>
      <w:tr w:rsidR="003B18E8" w14:paraId="197C3C04" w14:textId="77777777" w:rsidTr="00093608">
        <w:tc>
          <w:tcPr>
            <w:tcW w:w="6238" w:type="dxa"/>
          </w:tcPr>
          <w:p w14:paraId="3089BBC6" w14:textId="5C0E48DC" w:rsidR="003B18E8" w:rsidRDefault="003B18E8" w:rsidP="00093608">
            <w:pPr>
              <w:rPr>
                <w:rFonts w:ascii="Arial" w:hAnsi="Arial" w:cs="Arial"/>
                <w:b/>
                <w:sz w:val="24"/>
                <w:szCs w:val="24"/>
                <w:lang w:val="en-US"/>
              </w:rPr>
            </w:pPr>
            <w:r>
              <w:rPr>
                <w:rFonts w:ascii="Arial" w:eastAsia="Times New Roman" w:hAnsi="Arial" w:cs="Arial"/>
                <w:b/>
                <w:bCs/>
                <w:sz w:val="24"/>
                <w:szCs w:val="24"/>
                <w:lang w:eastAsia="en-ZA"/>
              </w:rPr>
              <w:t>MOKOENA KARABO INCORPORATED</w:t>
            </w:r>
          </w:p>
        </w:tc>
        <w:tc>
          <w:tcPr>
            <w:tcW w:w="2976" w:type="dxa"/>
          </w:tcPr>
          <w:p w14:paraId="2EF57452" w14:textId="4E480F97" w:rsidR="003B18E8" w:rsidRDefault="003B18E8" w:rsidP="00093608">
            <w:pPr>
              <w:tabs>
                <w:tab w:val="right" w:pos="8646"/>
              </w:tabs>
              <w:jc w:val="right"/>
              <w:rPr>
                <w:rFonts w:ascii="Arial" w:hAnsi="Arial" w:cs="Arial"/>
                <w:bCs/>
                <w:sz w:val="24"/>
                <w:szCs w:val="24"/>
              </w:rPr>
            </w:pPr>
            <w:r>
              <w:rPr>
                <w:rFonts w:ascii="Arial" w:hAnsi="Arial" w:cs="Arial"/>
                <w:bCs/>
                <w:sz w:val="24"/>
                <w:szCs w:val="24"/>
              </w:rPr>
              <w:t>2</w:t>
            </w:r>
            <w:r w:rsidRPr="003B18E8">
              <w:rPr>
                <w:rFonts w:ascii="Arial" w:hAnsi="Arial" w:cs="Arial"/>
                <w:bCs/>
                <w:sz w:val="24"/>
                <w:szCs w:val="24"/>
                <w:vertAlign w:val="superscript"/>
              </w:rPr>
              <w:t>nd</w:t>
            </w:r>
            <w:r>
              <w:rPr>
                <w:rFonts w:ascii="Arial" w:hAnsi="Arial" w:cs="Arial"/>
                <w:bCs/>
                <w:sz w:val="24"/>
                <w:szCs w:val="24"/>
              </w:rPr>
              <w:t xml:space="preserve"> Respondent</w:t>
            </w:r>
          </w:p>
        </w:tc>
      </w:tr>
    </w:tbl>
    <w:p w14:paraId="3F408B84" w14:textId="15C3DCD0" w:rsidR="00510CE6" w:rsidRPr="00510CE6" w:rsidRDefault="00510CE6" w:rsidP="00510CE6">
      <w:pPr>
        <w:widowControl w:val="0"/>
        <w:pBdr>
          <w:bottom w:val="single" w:sz="12" w:space="1" w:color="auto"/>
        </w:pBdr>
        <w:kinsoku w:val="0"/>
        <w:overflowPunct w:val="0"/>
        <w:autoSpaceDE w:val="0"/>
        <w:autoSpaceDN w:val="0"/>
        <w:adjustRightInd w:val="0"/>
        <w:spacing w:after="0" w:line="360" w:lineRule="auto"/>
        <w:jc w:val="both"/>
        <w:rPr>
          <w:rFonts w:ascii="Arial" w:eastAsia="Times New Roman" w:hAnsi="Arial" w:cs="Arial"/>
          <w:b/>
          <w:bCs/>
          <w:sz w:val="24"/>
          <w:szCs w:val="24"/>
          <w:lang w:eastAsia="en-ZA"/>
        </w:rPr>
      </w:pPr>
    </w:p>
    <w:p w14:paraId="2A3527FD" w14:textId="77777777" w:rsidR="00510CE6" w:rsidRPr="00510CE6" w:rsidRDefault="00510CE6" w:rsidP="00510CE6">
      <w:pPr>
        <w:widowControl w:val="0"/>
        <w:kinsoku w:val="0"/>
        <w:overflowPunct w:val="0"/>
        <w:autoSpaceDE w:val="0"/>
        <w:autoSpaceDN w:val="0"/>
        <w:adjustRightInd w:val="0"/>
        <w:spacing w:after="0" w:line="360" w:lineRule="auto"/>
        <w:jc w:val="both"/>
        <w:rPr>
          <w:rFonts w:ascii="Arial" w:eastAsia="Times New Roman" w:hAnsi="Arial" w:cs="Arial"/>
          <w:b/>
          <w:bCs/>
          <w:sz w:val="24"/>
          <w:szCs w:val="24"/>
          <w:lang w:eastAsia="en-ZA"/>
        </w:rPr>
      </w:pPr>
    </w:p>
    <w:p w14:paraId="544BD100" w14:textId="77777777" w:rsidR="00510CE6" w:rsidRPr="00510CE6" w:rsidRDefault="00510CE6" w:rsidP="00510CE6">
      <w:pPr>
        <w:widowControl w:val="0"/>
        <w:kinsoku w:val="0"/>
        <w:overflowPunct w:val="0"/>
        <w:autoSpaceDE w:val="0"/>
        <w:autoSpaceDN w:val="0"/>
        <w:adjustRightInd w:val="0"/>
        <w:spacing w:after="0" w:line="360" w:lineRule="auto"/>
        <w:jc w:val="center"/>
        <w:rPr>
          <w:rFonts w:ascii="Arial" w:eastAsia="Times New Roman" w:hAnsi="Arial" w:cs="Arial"/>
          <w:b/>
          <w:bCs/>
          <w:sz w:val="24"/>
          <w:szCs w:val="24"/>
          <w:lang w:eastAsia="en-ZA"/>
        </w:rPr>
      </w:pPr>
      <w:r w:rsidRPr="00510CE6">
        <w:rPr>
          <w:rFonts w:ascii="Arial" w:eastAsia="Times New Roman" w:hAnsi="Arial" w:cs="Arial"/>
          <w:b/>
          <w:bCs/>
          <w:sz w:val="24"/>
          <w:szCs w:val="24"/>
          <w:lang w:eastAsia="en-ZA"/>
        </w:rPr>
        <w:t>JUDGMENT</w:t>
      </w:r>
    </w:p>
    <w:p w14:paraId="7B9DE0C3" w14:textId="77777777" w:rsidR="00510CE6" w:rsidRPr="00510CE6" w:rsidRDefault="00510CE6" w:rsidP="00510CE6">
      <w:pPr>
        <w:widowControl w:val="0"/>
        <w:pBdr>
          <w:bottom w:val="single" w:sz="12" w:space="1" w:color="auto"/>
        </w:pBdr>
        <w:kinsoku w:val="0"/>
        <w:overflowPunct w:val="0"/>
        <w:autoSpaceDE w:val="0"/>
        <w:autoSpaceDN w:val="0"/>
        <w:adjustRightInd w:val="0"/>
        <w:spacing w:after="0" w:line="360" w:lineRule="auto"/>
        <w:jc w:val="both"/>
        <w:rPr>
          <w:rFonts w:ascii="Arial" w:eastAsia="Times New Roman" w:hAnsi="Arial" w:cs="Arial"/>
          <w:b/>
          <w:bCs/>
          <w:sz w:val="24"/>
          <w:szCs w:val="24"/>
          <w:u w:color="404044"/>
          <w:lang w:eastAsia="en-ZA"/>
        </w:rPr>
      </w:pPr>
    </w:p>
    <w:p w14:paraId="72C48B07" w14:textId="77777777" w:rsidR="00510CE6" w:rsidRPr="00510CE6" w:rsidRDefault="00510CE6" w:rsidP="00510CE6">
      <w:pPr>
        <w:widowControl w:val="0"/>
        <w:kinsoku w:val="0"/>
        <w:overflowPunct w:val="0"/>
        <w:autoSpaceDE w:val="0"/>
        <w:autoSpaceDN w:val="0"/>
        <w:adjustRightInd w:val="0"/>
        <w:spacing w:after="0" w:line="360" w:lineRule="auto"/>
        <w:jc w:val="both"/>
        <w:rPr>
          <w:rFonts w:ascii="Arial" w:eastAsia="Times New Roman" w:hAnsi="Arial" w:cs="Arial"/>
          <w:b/>
          <w:bCs/>
          <w:sz w:val="24"/>
          <w:szCs w:val="24"/>
          <w:u w:color="404044"/>
          <w:lang w:eastAsia="en-ZA"/>
        </w:rPr>
      </w:pPr>
    </w:p>
    <w:p w14:paraId="7F10546C" w14:textId="77777777" w:rsidR="00857FC6" w:rsidRDefault="00857FC6">
      <w:pPr>
        <w:rPr>
          <w:rFonts w:ascii="Arial" w:eastAsia="Times New Roman" w:hAnsi="Arial" w:cs="Arial"/>
          <w:b/>
          <w:bCs/>
          <w:sz w:val="24"/>
          <w:szCs w:val="24"/>
          <w:u w:color="404044"/>
          <w:lang w:eastAsia="en-ZA"/>
        </w:rPr>
      </w:pPr>
      <w:r>
        <w:rPr>
          <w:rFonts w:ascii="Arial" w:eastAsia="Times New Roman" w:hAnsi="Arial" w:cs="Arial"/>
          <w:b/>
          <w:bCs/>
          <w:sz w:val="24"/>
          <w:szCs w:val="24"/>
          <w:u w:color="404044"/>
          <w:lang w:eastAsia="en-ZA"/>
        </w:rPr>
        <w:br w:type="page"/>
      </w:r>
    </w:p>
    <w:p w14:paraId="791684D9" w14:textId="729F00DB" w:rsidR="00510CE6" w:rsidRPr="00510CE6" w:rsidRDefault="00510CE6" w:rsidP="00510CE6">
      <w:pPr>
        <w:widowControl w:val="0"/>
        <w:kinsoku w:val="0"/>
        <w:overflowPunct w:val="0"/>
        <w:autoSpaceDE w:val="0"/>
        <w:autoSpaceDN w:val="0"/>
        <w:adjustRightInd w:val="0"/>
        <w:spacing w:after="120" w:line="360" w:lineRule="auto"/>
        <w:jc w:val="both"/>
        <w:rPr>
          <w:rFonts w:ascii="Arial" w:eastAsia="Times New Roman" w:hAnsi="Arial" w:cs="Arial"/>
          <w:b/>
          <w:bCs/>
          <w:sz w:val="24"/>
          <w:szCs w:val="24"/>
          <w:lang w:eastAsia="en-ZA"/>
        </w:rPr>
      </w:pPr>
      <w:r w:rsidRPr="00510CE6">
        <w:rPr>
          <w:rFonts w:ascii="Arial" w:eastAsia="Times New Roman" w:hAnsi="Arial" w:cs="Arial"/>
          <w:b/>
          <w:bCs/>
          <w:sz w:val="24"/>
          <w:szCs w:val="24"/>
          <w:u w:color="404044"/>
          <w:lang w:eastAsia="en-ZA"/>
        </w:rPr>
        <w:lastRenderedPageBreak/>
        <w:t>BRAND AJ</w:t>
      </w:r>
      <w:r w:rsidR="00E02132">
        <w:rPr>
          <w:rFonts w:ascii="Arial" w:eastAsia="Times New Roman" w:hAnsi="Arial" w:cs="Arial"/>
          <w:b/>
          <w:bCs/>
          <w:sz w:val="24"/>
          <w:szCs w:val="24"/>
          <w:u w:color="404044"/>
          <w:lang w:eastAsia="en-ZA"/>
        </w:rPr>
        <w:t xml:space="preserve"> (WITH MBONGWE J </w:t>
      </w:r>
      <w:r w:rsidR="004D39C5">
        <w:rPr>
          <w:rFonts w:ascii="Arial" w:eastAsia="Times New Roman" w:hAnsi="Arial" w:cs="Arial"/>
          <w:b/>
          <w:bCs/>
          <w:sz w:val="24"/>
          <w:szCs w:val="24"/>
          <w:u w:color="404044"/>
          <w:lang w:eastAsia="en-ZA"/>
        </w:rPr>
        <w:t>CONCURRING</w:t>
      </w:r>
      <w:r w:rsidR="00E02132">
        <w:rPr>
          <w:rFonts w:ascii="Arial" w:eastAsia="Times New Roman" w:hAnsi="Arial" w:cs="Arial"/>
          <w:b/>
          <w:bCs/>
          <w:sz w:val="24"/>
          <w:szCs w:val="24"/>
          <w:u w:color="404044"/>
          <w:lang w:eastAsia="en-ZA"/>
        </w:rPr>
        <w:t>)</w:t>
      </w:r>
    </w:p>
    <w:p w14:paraId="6FF37C07" w14:textId="77777777" w:rsidR="00510CE6" w:rsidRDefault="00510CE6" w:rsidP="008F44B2">
      <w:pPr>
        <w:widowControl w:val="0"/>
        <w:kinsoku w:val="0"/>
        <w:overflowPunct w:val="0"/>
        <w:autoSpaceDE w:val="0"/>
        <w:autoSpaceDN w:val="0"/>
        <w:adjustRightInd w:val="0"/>
        <w:spacing w:after="0" w:line="240" w:lineRule="auto"/>
        <w:jc w:val="both"/>
        <w:rPr>
          <w:rFonts w:ascii="Arial" w:eastAsia="Times New Roman" w:hAnsi="Arial" w:cs="Arial"/>
          <w:b/>
          <w:bCs/>
          <w:sz w:val="24"/>
          <w:szCs w:val="24"/>
          <w:lang w:eastAsia="en-ZA"/>
        </w:rPr>
      </w:pPr>
    </w:p>
    <w:p w14:paraId="027E39A9" w14:textId="04666E2B" w:rsidR="008A6FD8" w:rsidRDefault="008A6FD8" w:rsidP="00510CE6">
      <w:pPr>
        <w:widowControl w:val="0"/>
        <w:kinsoku w:val="0"/>
        <w:overflowPunct w:val="0"/>
        <w:autoSpaceDE w:val="0"/>
        <w:autoSpaceDN w:val="0"/>
        <w:adjustRightInd w:val="0"/>
        <w:spacing w:after="120" w:line="360" w:lineRule="auto"/>
        <w:jc w:val="both"/>
        <w:rPr>
          <w:rFonts w:ascii="Arial" w:eastAsia="Times New Roman" w:hAnsi="Arial" w:cs="Arial"/>
          <w:b/>
          <w:bCs/>
          <w:sz w:val="24"/>
          <w:szCs w:val="24"/>
          <w:lang w:eastAsia="en-ZA"/>
        </w:rPr>
      </w:pPr>
      <w:r>
        <w:rPr>
          <w:rFonts w:ascii="Arial" w:eastAsia="Times New Roman" w:hAnsi="Arial" w:cs="Arial"/>
          <w:b/>
          <w:bCs/>
          <w:sz w:val="24"/>
          <w:szCs w:val="24"/>
          <w:lang w:eastAsia="en-ZA"/>
        </w:rPr>
        <w:t>Introduction</w:t>
      </w:r>
    </w:p>
    <w:p w14:paraId="689D2150" w14:textId="77777777" w:rsidR="008F44B2" w:rsidRPr="00510CE6" w:rsidRDefault="008F44B2" w:rsidP="008F44B2">
      <w:pPr>
        <w:widowControl w:val="0"/>
        <w:kinsoku w:val="0"/>
        <w:overflowPunct w:val="0"/>
        <w:autoSpaceDE w:val="0"/>
        <w:autoSpaceDN w:val="0"/>
        <w:adjustRightInd w:val="0"/>
        <w:spacing w:after="0" w:line="240" w:lineRule="auto"/>
        <w:jc w:val="both"/>
        <w:rPr>
          <w:rFonts w:ascii="Arial" w:eastAsia="Times New Roman" w:hAnsi="Arial" w:cs="Arial"/>
          <w:b/>
          <w:bCs/>
          <w:sz w:val="24"/>
          <w:szCs w:val="24"/>
          <w:lang w:eastAsia="en-ZA"/>
        </w:rPr>
      </w:pPr>
    </w:p>
    <w:p w14:paraId="7C0247B8" w14:textId="4E98D1E4" w:rsidR="008F44B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w:t>
      </w:r>
      <w:r>
        <w:rPr>
          <w:rFonts w:ascii="Arial" w:eastAsia="Times New Roman" w:hAnsi="Arial" w:cs="Arial"/>
          <w:sz w:val="24"/>
          <w:szCs w:val="24"/>
          <w:lang w:eastAsia="en-ZA"/>
        </w:rPr>
        <w:tab/>
      </w:r>
      <w:r w:rsidR="001F64CD" w:rsidRPr="00642388">
        <w:rPr>
          <w:rFonts w:ascii="Arial" w:eastAsia="Times New Roman" w:hAnsi="Arial" w:cs="Arial"/>
          <w:sz w:val="24"/>
          <w:szCs w:val="24"/>
          <w:lang w:eastAsia="en-ZA"/>
        </w:rPr>
        <w:t>In this matter an order is sought striking the first respondent from the roll of legal practitioners; or, in the alternative finally suspending him from practicing as attorney.</w:t>
      </w:r>
    </w:p>
    <w:p w14:paraId="7CB0CBEC" w14:textId="77777777" w:rsidR="008F44B2" w:rsidRDefault="008F44B2" w:rsidP="008F44B2">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eastAsia="en-ZA"/>
        </w:rPr>
      </w:pPr>
    </w:p>
    <w:p w14:paraId="56B04F99" w14:textId="39F1D10F" w:rsidR="008F44B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Pr>
          <w:rFonts w:ascii="Arial" w:eastAsia="Times New Roman" w:hAnsi="Arial" w:cs="Arial"/>
          <w:sz w:val="24"/>
          <w:szCs w:val="24"/>
          <w:lang w:eastAsia="en-ZA"/>
        </w:rPr>
        <w:tab/>
      </w:r>
      <w:r w:rsidR="001F64CD" w:rsidRPr="00642388">
        <w:rPr>
          <w:rFonts w:ascii="Arial" w:eastAsia="Times New Roman" w:hAnsi="Arial" w:cs="Arial"/>
          <w:sz w:val="24"/>
          <w:szCs w:val="24"/>
          <w:lang w:eastAsia="en-ZA"/>
        </w:rPr>
        <w:t>The applicant is the South African Legal Practice Council</w:t>
      </w:r>
      <w:r w:rsidR="005A0E89" w:rsidRPr="00642388">
        <w:rPr>
          <w:rFonts w:ascii="Arial" w:eastAsia="Times New Roman" w:hAnsi="Arial" w:cs="Arial"/>
          <w:sz w:val="24"/>
          <w:szCs w:val="24"/>
          <w:lang w:eastAsia="en-ZA"/>
        </w:rPr>
        <w:t xml:space="preserve"> (‘the LPC’), a body created in terms of the Legal Practice Act</w:t>
      </w:r>
      <w:r w:rsidR="00D113BC" w:rsidRPr="00642388">
        <w:rPr>
          <w:rFonts w:ascii="Arial" w:eastAsia="Times New Roman" w:hAnsi="Arial" w:cs="Arial"/>
          <w:sz w:val="24"/>
          <w:szCs w:val="24"/>
          <w:lang w:eastAsia="en-ZA"/>
        </w:rPr>
        <w:t xml:space="preserve"> 28 of 2014 (‘the LPA’), inter alia</w:t>
      </w:r>
      <w:r w:rsidR="005A0E89" w:rsidRPr="00642388">
        <w:rPr>
          <w:rFonts w:ascii="Arial" w:eastAsia="Times New Roman" w:hAnsi="Arial" w:cs="Arial"/>
          <w:sz w:val="24"/>
          <w:szCs w:val="24"/>
          <w:lang w:eastAsia="en-ZA"/>
        </w:rPr>
        <w:t xml:space="preserve"> to</w:t>
      </w:r>
      <w:r w:rsidR="00D113BC" w:rsidRPr="00642388">
        <w:rPr>
          <w:rFonts w:ascii="Arial" w:eastAsia="Times New Roman" w:hAnsi="Arial" w:cs="Arial"/>
          <w:sz w:val="24"/>
          <w:szCs w:val="24"/>
          <w:lang w:eastAsia="en-ZA"/>
        </w:rPr>
        <w:t xml:space="preserve"> ‘regulate all legal practitioners and all candidate legal practitioners’, ‘enhance and maintain the integrity and status of the legal profession’, ‘determine, enhance and maintain appropriate standards of professional practice and ethical conduct of all legal practitioners and all candidate legal practitioners’, and ‘promote and protect the public interest’</w:t>
      </w:r>
      <w:r w:rsidR="005A0E89" w:rsidRPr="00642388">
        <w:rPr>
          <w:rFonts w:ascii="Arial" w:eastAsia="Times New Roman" w:hAnsi="Arial" w:cs="Arial"/>
          <w:sz w:val="24"/>
          <w:szCs w:val="24"/>
          <w:lang w:eastAsia="en-ZA"/>
        </w:rPr>
        <w:t>.</w:t>
      </w:r>
      <w:r w:rsidR="00D113BC">
        <w:rPr>
          <w:rStyle w:val="FootnoteReference"/>
          <w:rFonts w:ascii="Arial" w:eastAsia="Times New Roman" w:hAnsi="Arial" w:cs="Arial"/>
          <w:sz w:val="24"/>
          <w:szCs w:val="24"/>
          <w:lang w:eastAsia="en-ZA"/>
        </w:rPr>
        <w:footnoteReference w:id="1"/>
      </w:r>
    </w:p>
    <w:p w14:paraId="3DAEE771" w14:textId="77777777" w:rsidR="008F44B2" w:rsidRPr="008F44B2" w:rsidRDefault="008F44B2" w:rsidP="008F44B2">
      <w:pPr>
        <w:pStyle w:val="ListParagraph"/>
        <w:rPr>
          <w:rFonts w:ascii="Arial" w:eastAsia="Times New Roman" w:hAnsi="Arial" w:cs="Arial"/>
          <w:sz w:val="24"/>
          <w:szCs w:val="24"/>
          <w:lang w:eastAsia="en-ZA"/>
        </w:rPr>
      </w:pPr>
    </w:p>
    <w:p w14:paraId="55896519" w14:textId="24A0347C" w:rsidR="008F44B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w:t>
      </w:r>
      <w:r>
        <w:rPr>
          <w:rFonts w:ascii="Arial" w:eastAsia="Times New Roman" w:hAnsi="Arial" w:cs="Arial"/>
          <w:sz w:val="24"/>
          <w:szCs w:val="24"/>
          <w:lang w:eastAsia="en-ZA"/>
        </w:rPr>
        <w:tab/>
      </w:r>
      <w:r w:rsidR="005A0E89" w:rsidRPr="00642388">
        <w:rPr>
          <w:rFonts w:ascii="Arial" w:eastAsia="Times New Roman" w:hAnsi="Arial" w:cs="Arial"/>
          <w:sz w:val="24"/>
          <w:szCs w:val="24"/>
          <w:lang w:eastAsia="en-ZA"/>
        </w:rPr>
        <w:t>The first respondent – Karabo Montgomery Mokoena (‘Mokoena’) - is a member of the LPC who has been practicing as attorney under its auspices and</w:t>
      </w:r>
      <w:r w:rsidR="00725388" w:rsidRPr="00642388">
        <w:rPr>
          <w:rFonts w:ascii="Arial" w:eastAsia="Times New Roman" w:hAnsi="Arial" w:cs="Arial"/>
          <w:sz w:val="24"/>
          <w:szCs w:val="24"/>
          <w:lang w:eastAsia="en-ZA"/>
        </w:rPr>
        <w:t xml:space="preserve"> before that</w:t>
      </w:r>
      <w:r w:rsidR="005A0E89" w:rsidRPr="00642388">
        <w:rPr>
          <w:rFonts w:ascii="Arial" w:eastAsia="Times New Roman" w:hAnsi="Arial" w:cs="Arial"/>
          <w:sz w:val="24"/>
          <w:szCs w:val="24"/>
          <w:lang w:eastAsia="en-ZA"/>
        </w:rPr>
        <w:t xml:space="preserve"> those of its predecessor, the Law Society of South Africa, since</w:t>
      </w:r>
      <w:r w:rsidR="00725388" w:rsidRPr="00642388">
        <w:rPr>
          <w:rFonts w:ascii="Arial" w:eastAsia="Times New Roman" w:hAnsi="Arial" w:cs="Arial"/>
          <w:sz w:val="24"/>
          <w:szCs w:val="24"/>
          <w:lang w:eastAsia="en-ZA"/>
        </w:rPr>
        <w:t xml:space="preserve"> 1999. Since 2004 he has practiced as attorney through the second respondent: his practice, Mokoena Incorporated (‘Mokoena Inc’).</w:t>
      </w:r>
    </w:p>
    <w:p w14:paraId="27C067C3" w14:textId="77777777" w:rsidR="008F44B2" w:rsidRPr="008F44B2" w:rsidRDefault="008F44B2" w:rsidP="008F44B2">
      <w:pPr>
        <w:pStyle w:val="ListParagraph"/>
        <w:rPr>
          <w:rFonts w:ascii="Arial" w:eastAsia="Times New Roman" w:hAnsi="Arial" w:cs="Arial"/>
          <w:sz w:val="24"/>
          <w:szCs w:val="24"/>
          <w:lang w:eastAsia="en-ZA"/>
        </w:rPr>
      </w:pPr>
    </w:p>
    <w:p w14:paraId="5A44C1EC" w14:textId="53173299" w:rsidR="006B00D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[4]</w:t>
      </w:r>
      <w:r>
        <w:rPr>
          <w:rFonts w:ascii="Arial" w:eastAsia="Times New Roman" w:hAnsi="Arial" w:cs="Arial"/>
          <w:sz w:val="24"/>
          <w:szCs w:val="24"/>
          <w:lang w:eastAsia="en-ZA"/>
        </w:rPr>
        <w:tab/>
      </w:r>
      <w:r w:rsidR="00725388" w:rsidRPr="00642388">
        <w:rPr>
          <w:rFonts w:ascii="Arial" w:eastAsia="Times New Roman" w:hAnsi="Arial" w:cs="Arial"/>
          <w:sz w:val="24"/>
          <w:szCs w:val="24"/>
          <w:lang w:eastAsia="en-ZA"/>
        </w:rPr>
        <w:t>The LPC</w:t>
      </w:r>
      <w:r w:rsidR="005A0E89" w:rsidRPr="00642388">
        <w:rPr>
          <w:rFonts w:ascii="Arial" w:eastAsia="Times New Roman" w:hAnsi="Arial" w:cs="Arial"/>
          <w:sz w:val="24"/>
          <w:szCs w:val="24"/>
          <w:lang w:eastAsia="en-ZA"/>
        </w:rPr>
        <w:t xml:space="preserve"> brings this application in exercise of its disciplinary mandate in terms of sections </w:t>
      </w:r>
      <w:r w:rsidR="00BC4282" w:rsidRPr="00642388">
        <w:rPr>
          <w:rFonts w:ascii="Arial" w:eastAsia="Times New Roman" w:hAnsi="Arial" w:cs="Arial"/>
          <w:sz w:val="24"/>
          <w:szCs w:val="24"/>
          <w:lang w:eastAsia="en-ZA"/>
        </w:rPr>
        <w:t>36 to 44</w:t>
      </w:r>
      <w:r w:rsidR="005A0E89" w:rsidRPr="00642388">
        <w:rPr>
          <w:rFonts w:ascii="Arial" w:eastAsia="Times New Roman" w:hAnsi="Arial" w:cs="Arial"/>
          <w:sz w:val="24"/>
          <w:szCs w:val="24"/>
          <w:lang w:eastAsia="en-ZA"/>
        </w:rPr>
        <w:t xml:space="preserve"> of the LPA.</w:t>
      </w:r>
      <w:r w:rsidR="00725388" w:rsidRPr="00642388">
        <w:rPr>
          <w:rFonts w:ascii="Arial" w:eastAsia="Times New Roman" w:hAnsi="Arial" w:cs="Arial"/>
          <w:sz w:val="24"/>
          <w:szCs w:val="24"/>
          <w:lang w:eastAsia="en-ZA"/>
        </w:rPr>
        <w:t xml:space="preserve"> It places before this court evidence of a litany of transgression of the LPA and of its own</w:t>
      </w:r>
      <w:r w:rsidR="00E54AA4" w:rsidRPr="00642388">
        <w:rPr>
          <w:rFonts w:ascii="Arial" w:eastAsia="Times New Roman" w:hAnsi="Arial" w:cs="Arial"/>
          <w:sz w:val="24"/>
          <w:szCs w:val="24"/>
          <w:lang w:eastAsia="en-ZA"/>
        </w:rPr>
        <w:t xml:space="preserve"> Code of Conduct</w:t>
      </w:r>
      <w:r w:rsidR="00E54AA4">
        <w:rPr>
          <w:rStyle w:val="FootnoteReference"/>
          <w:rFonts w:ascii="Arial" w:eastAsia="Times New Roman" w:hAnsi="Arial" w:cs="Arial"/>
          <w:sz w:val="24"/>
          <w:szCs w:val="24"/>
          <w:lang w:eastAsia="en-ZA"/>
        </w:rPr>
        <w:footnoteReference w:id="2"/>
      </w:r>
      <w:r w:rsidR="00E54AA4" w:rsidRPr="00642388">
        <w:rPr>
          <w:rFonts w:ascii="Arial" w:eastAsia="Times New Roman" w:hAnsi="Arial" w:cs="Arial"/>
          <w:sz w:val="24"/>
          <w:szCs w:val="24"/>
          <w:lang w:eastAsia="en-ZA"/>
        </w:rPr>
        <w:t xml:space="preserve"> and</w:t>
      </w:r>
      <w:r w:rsidR="00725388" w:rsidRPr="00642388">
        <w:rPr>
          <w:rFonts w:ascii="Arial" w:eastAsia="Times New Roman" w:hAnsi="Arial" w:cs="Arial"/>
          <w:sz w:val="24"/>
          <w:szCs w:val="24"/>
          <w:lang w:eastAsia="en-ZA"/>
        </w:rPr>
        <w:t xml:space="preserve"> </w:t>
      </w:r>
      <w:r w:rsidR="007C6025" w:rsidRPr="00642388">
        <w:rPr>
          <w:rFonts w:ascii="Arial" w:eastAsia="Times New Roman" w:hAnsi="Arial" w:cs="Arial"/>
          <w:sz w:val="24"/>
          <w:szCs w:val="24"/>
          <w:lang w:eastAsia="en-ZA"/>
        </w:rPr>
        <w:t>Rules</w:t>
      </w:r>
      <w:r w:rsidR="00725388" w:rsidRPr="00642388">
        <w:rPr>
          <w:rFonts w:ascii="Arial" w:eastAsia="Times New Roman" w:hAnsi="Arial" w:cs="Arial"/>
          <w:sz w:val="24"/>
          <w:szCs w:val="24"/>
          <w:lang w:eastAsia="en-ZA"/>
        </w:rPr>
        <w:t>.</w:t>
      </w:r>
      <w:r w:rsidR="00FC20E3">
        <w:rPr>
          <w:rStyle w:val="FootnoteReference"/>
          <w:rFonts w:ascii="Arial" w:eastAsia="Times New Roman" w:hAnsi="Arial" w:cs="Arial"/>
          <w:sz w:val="24"/>
          <w:szCs w:val="24"/>
          <w:lang w:eastAsia="en-ZA"/>
        </w:rPr>
        <w:footnoteReference w:id="3"/>
      </w:r>
      <w:r w:rsidR="00725388" w:rsidRPr="00642388">
        <w:rPr>
          <w:rFonts w:ascii="Arial" w:eastAsia="Times New Roman" w:hAnsi="Arial" w:cs="Arial"/>
          <w:sz w:val="24"/>
          <w:szCs w:val="24"/>
          <w:lang w:eastAsia="en-ZA"/>
        </w:rPr>
        <w:t xml:space="preserve"> </w:t>
      </w:r>
      <w:r w:rsidR="00F64EC7" w:rsidRPr="00642388">
        <w:rPr>
          <w:rFonts w:ascii="Arial" w:eastAsia="Times New Roman" w:hAnsi="Arial" w:cs="Arial"/>
          <w:sz w:val="24"/>
          <w:szCs w:val="24"/>
          <w:lang w:eastAsia="en-ZA"/>
        </w:rPr>
        <w:t xml:space="preserve">These relate in </w:t>
      </w:r>
      <w:r w:rsidR="00F64EC7" w:rsidRPr="00642388">
        <w:rPr>
          <w:rFonts w:ascii="Arial" w:eastAsia="Times New Roman" w:hAnsi="Arial" w:cs="Arial"/>
          <w:sz w:val="24"/>
          <w:szCs w:val="24"/>
          <w:lang w:eastAsia="en-ZA"/>
        </w:rPr>
        <w:lastRenderedPageBreak/>
        <w:t>the first place to several complaints against Mokoena that the LPC received from some of his clients (concerning the dilatory and uncommunicative manner in which he handled their matters) and an advocate he had briefed (concerning non-payment of fees); secondly to the manner in which he managed and administered his practice (for example, practicing without a fidelity fund certificate; failing to submit annual audited financial statements; and failing to keep proper accounting records); and thirdly to his conduct in reaction to the complaints against him and the LPC investigation of his affairs</w:t>
      </w:r>
      <w:r w:rsidR="00474204" w:rsidRPr="00642388">
        <w:rPr>
          <w:rFonts w:ascii="Arial" w:eastAsia="Times New Roman" w:hAnsi="Arial" w:cs="Arial"/>
          <w:sz w:val="24"/>
          <w:szCs w:val="24"/>
          <w:lang w:eastAsia="en-ZA"/>
        </w:rPr>
        <w:t xml:space="preserve"> (failing to reply to correspondence; being evasive and dilatory in responding to complaints and allegations of impropriety; failing to cooperate with LPC investigations; and disobeying orders of this court related to his disciplining)</w:t>
      </w:r>
      <w:r w:rsidR="00F64EC7" w:rsidRPr="00642388">
        <w:rPr>
          <w:rFonts w:ascii="Arial" w:eastAsia="Times New Roman" w:hAnsi="Arial" w:cs="Arial"/>
          <w:sz w:val="24"/>
          <w:szCs w:val="24"/>
          <w:lang w:eastAsia="en-ZA"/>
        </w:rPr>
        <w:t>.</w:t>
      </w:r>
    </w:p>
    <w:p w14:paraId="549B777C" w14:textId="77777777" w:rsidR="006B00DF" w:rsidRPr="006B00DF" w:rsidRDefault="006B00DF" w:rsidP="006B00DF">
      <w:pPr>
        <w:pStyle w:val="ListParagraph"/>
        <w:rPr>
          <w:rFonts w:ascii="Arial" w:eastAsia="Times New Roman" w:hAnsi="Arial" w:cs="Arial"/>
          <w:sz w:val="24"/>
          <w:szCs w:val="24"/>
          <w:lang w:eastAsia="en-ZA"/>
        </w:rPr>
      </w:pPr>
    </w:p>
    <w:p w14:paraId="304255CB" w14:textId="20DB8327" w:rsidR="006B00D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[5]</w:t>
      </w:r>
      <w:r>
        <w:rPr>
          <w:rFonts w:ascii="Arial" w:eastAsia="Times New Roman" w:hAnsi="Arial" w:cs="Arial"/>
          <w:sz w:val="24"/>
          <w:szCs w:val="24"/>
          <w:lang w:eastAsia="en-ZA"/>
        </w:rPr>
        <w:tab/>
      </w:r>
      <w:r w:rsidR="00474204" w:rsidRPr="00642388">
        <w:rPr>
          <w:rFonts w:ascii="Arial" w:eastAsia="Times New Roman" w:hAnsi="Arial" w:cs="Arial"/>
          <w:sz w:val="24"/>
          <w:szCs w:val="24"/>
          <w:lang w:eastAsia="en-ZA"/>
        </w:rPr>
        <w:t xml:space="preserve">The LPC </w:t>
      </w:r>
      <w:r w:rsidR="00725388" w:rsidRPr="00642388">
        <w:rPr>
          <w:rFonts w:ascii="Arial" w:eastAsia="Times New Roman" w:hAnsi="Arial" w:cs="Arial"/>
          <w:sz w:val="24"/>
          <w:szCs w:val="24"/>
          <w:lang w:eastAsia="en-ZA"/>
        </w:rPr>
        <w:t>submits that several of these transgressions on their own, but failing that, certainly all of them taken together, show that Mokoena is not a fit and proper person to practice as attorney</w:t>
      </w:r>
      <w:r w:rsidR="00F64EC7" w:rsidRPr="00642388">
        <w:rPr>
          <w:rFonts w:ascii="Arial" w:eastAsia="Times New Roman" w:hAnsi="Arial" w:cs="Arial"/>
          <w:sz w:val="24"/>
          <w:szCs w:val="24"/>
          <w:lang w:eastAsia="en-ZA"/>
        </w:rPr>
        <w:t>, so that he should be struck from the roll</w:t>
      </w:r>
      <w:r w:rsidR="00474204" w:rsidRPr="00642388">
        <w:rPr>
          <w:rFonts w:ascii="Arial" w:eastAsia="Times New Roman" w:hAnsi="Arial" w:cs="Arial"/>
          <w:sz w:val="24"/>
          <w:szCs w:val="24"/>
          <w:lang w:eastAsia="en-ZA"/>
        </w:rPr>
        <w:t>.</w:t>
      </w:r>
    </w:p>
    <w:p w14:paraId="10087EC3" w14:textId="77777777" w:rsidR="006B00DF" w:rsidRPr="006B00DF" w:rsidRDefault="006B00DF" w:rsidP="006B00DF">
      <w:pPr>
        <w:pStyle w:val="ListParagraph"/>
        <w:rPr>
          <w:rFonts w:ascii="Arial" w:eastAsia="Times New Roman" w:hAnsi="Arial" w:cs="Arial"/>
          <w:sz w:val="24"/>
          <w:szCs w:val="24"/>
          <w:lang w:eastAsia="en-ZA"/>
        </w:rPr>
      </w:pPr>
    </w:p>
    <w:p w14:paraId="3E5011B9" w14:textId="3A37E454" w:rsidR="006B00D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[6]</w:t>
      </w:r>
      <w:r>
        <w:rPr>
          <w:rFonts w:ascii="Arial" w:eastAsia="Times New Roman" w:hAnsi="Arial" w:cs="Arial"/>
          <w:sz w:val="24"/>
          <w:szCs w:val="24"/>
          <w:lang w:eastAsia="en-ZA"/>
        </w:rPr>
        <w:tab/>
      </w:r>
      <w:r w:rsidR="00523302" w:rsidRPr="00642388">
        <w:rPr>
          <w:rFonts w:ascii="Arial" w:eastAsia="Times New Roman" w:hAnsi="Arial" w:cs="Arial"/>
          <w:sz w:val="24"/>
          <w:szCs w:val="24"/>
          <w:lang w:eastAsia="en-ZA"/>
        </w:rPr>
        <w:t xml:space="preserve">Mokoena disputes these allegations and opposes the application for him to be struck in two ways: he raises </w:t>
      </w:r>
      <w:r w:rsidR="0085254F" w:rsidRPr="00642388">
        <w:rPr>
          <w:rFonts w:ascii="Arial" w:eastAsia="Times New Roman" w:hAnsi="Arial" w:cs="Arial"/>
          <w:sz w:val="24"/>
          <w:szCs w:val="24"/>
          <w:lang w:eastAsia="en-ZA"/>
        </w:rPr>
        <w:t>a</w:t>
      </w:r>
      <w:r w:rsidR="00BC4282" w:rsidRPr="00642388">
        <w:rPr>
          <w:rFonts w:ascii="Arial" w:eastAsia="Times New Roman" w:hAnsi="Arial" w:cs="Arial"/>
          <w:sz w:val="24"/>
          <w:szCs w:val="24"/>
          <w:lang w:eastAsia="en-ZA"/>
        </w:rPr>
        <w:t xml:space="preserve"> </w:t>
      </w:r>
      <w:r w:rsidR="00523302" w:rsidRPr="00642388">
        <w:rPr>
          <w:rFonts w:ascii="Arial" w:eastAsia="Times New Roman" w:hAnsi="Arial" w:cs="Arial"/>
          <w:sz w:val="24"/>
          <w:szCs w:val="24"/>
          <w:lang w:eastAsia="en-ZA"/>
        </w:rPr>
        <w:t xml:space="preserve">point </w:t>
      </w:r>
      <w:r w:rsidR="00523302" w:rsidRPr="00642388">
        <w:rPr>
          <w:rFonts w:ascii="Arial" w:eastAsia="Times New Roman" w:hAnsi="Arial" w:cs="Arial"/>
          <w:i/>
          <w:iCs/>
          <w:sz w:val="24"/>
          <w:szCs w:val="24"/>
          <w:lang w:eastAsia="en-ZA"/>
        </w:rPr>
        <w:t>in limine</w:t>
      </w:r>
      <w:r w:rsidR="0085254F" w:rsidRPr="00642388">
        <w:rPr>
          <w:rFonts w:ascii="Arial" w:eastAsia="Times New Roman" w:hAnsi="Arial" w:cs="Arial"/>
          <w:sz w:val="24"/>
          <w:szCs w:val="24"/>
          <w:lang w:eastAsia="en-ZA"/>
        </w:rPr>
        <w:t>,</w:t>
      </w:r>
      <w:r w:rsidR="00523302" w:rsidRPr="00642388">
        <w:rPr>
          <w:rFonts w:ascii="Arial" w:eastAsia="Times New Roman" w:hAnsi="Arial" w:cs="Arial"/>
          <w:sz w:val="24"/>
          <w:szCs w:val="24"/>
          <w:lang w:eastAsia="en-ZA"/>
        </w:rPr>
        <w:t xml:space="preserve"> </w:t>
      </w:r>
      <w:r w:rsidR="00BC4282" w:rsidRPr="00642388">
        <w:rPr>
          <w:rFonts w:ascii="Arial" w:eastAsia="Times New Roman" w:hAnsi="Arial" w:cs="Arial"/>
          <w:sz w:val="24"/>
          <w:szCs w:val="24"/>
          <w:lang w:eastAsia="en-ZA"/>
        </w:rPr>
        <w:t xml:space="preserve">namely </w:t>
      </w:r>
      <w:r w:rsidR="00523302" w:rsidRPr="00642388">
        <w:rPr>
          <w:rFonts w:ascii="Arial" w:eastAsia="Times New Roman" w:hAnsi="Arial" w:cs="Arial"/>
          <w:sz w:val="24"/>
          <w:szCs w:val="24"/>
          <w:lang w:eastAsia="en-ZA"/>
        </w:rPr>
        <w:t xml:space="preserve">that the LPC had approached this court </w:t>
      </w:r>
      <w:r w:rsidR="0085254F" w:rsidRPr="00642388">
        <w:rPr>
          <w:rFonts w:ascii="Arial" w:eastAsia="Times New Roman" w:hAnsi="Arial" w:cs="Arial"/>
          <w:sz w:val="24"/>
          <w:szCs w:val="24"/>
          <w:lang w:eastAsia="en-ZA"/>
        </w:rPr>
        <w:t xml:space="preserve">prematurely, before it had concluded its own internal disciplinary proceedings against him and has as such both acted </w:t>
      </w:r>
      <w:r w:rsidR="0085254F" w:rsidRPr="00642388">
        <w:rPr>
          <w:rFonts w:ascii="Arial" w:eastAsia="Times New Roman" w:hAnsi="Arial" w:cs="Arial"/>
          <w:i/>
          <w:iCs/>
          <w:sz w:val="24"/>
          <w:szCs w:val="24"/>
          <w:lang w:eastAsia="en-ZA"/>
        </w:rPr>
        <w:t xml:space="preserve">ultra vires </w:t>
      </w:r>
      <w:r w:rsidR="00523302" w:rsidRPr="00642388">
        <w:rPr>
          <w:rFonts w:ascii="Arial" w:eastAsia="Times New Roman" w:hAnsi="Arial" w:cs="Arial"/>
          <w:sz w:val="24"/>
          <w:szCs w:val="24"/>
          <w:lang w:eastAsia="en-ZA"/>
        </w:rPr>
        <w:t>and had deprived</w:t>
      </w:r>
      <w:r w:rsidR="0085254F" w:rsidRPr="00642388">
        <w:rPr>
          <w:rFonts w:ascii="Arial" w:eastAsia="Times New Roman" w:hAnsi="Arial" w:cs="Arial"/>
          <w:sz w:val="24"/>
          <w:szCs w:val="24"/>
          <w:lang w:eastAsia="en-ZA"/>
        </w:rPr>
        <w:t xml:space="preserve"> him</w:t>
      </w:r>
      <w:r w:rsidR="00523302" w:rsidRPr="00642388">
        <w:rPr>
          <w:rFonts w:ascii="Arial" w:eastAsia="Times New Roman" w:hAnsi="Arial" w:cs="Arial"/>
          <w:sz w:val="24"/>
          <w:szCs w:val="24"/>
          <w:lang w:eastAsia="en-ZA"/>
        </w:rPr>
        <w:t xml:space="preserve"> of an opportunity to state his case; and he denies all the allegations against him</w:t>
      </w:r>
      <w:r w:rsidR="005C387A" w:rsidRPr="00642388">
        <w:rPr>
          <w:rFonts w:ascii="Arial" w:eastAsia="Times New Roman" w:hAnsi="Arial" w:cs="Arial"/>
          <w:sz w:val="24"/>
          <w:szCs w:val="24"/>
          <w:lang w:eastAsia="en-ZA"/>
        </w:rPr>
        <w:t>,</w:t>
      </w:r>
      <w:r w:rsidR="00523302" w:rsidRPr="00642388">
        <w:rPr>
          <w:rFonts w:ascii="Arial" w:eastAsia="Times New Roman" w:hAnsi="Arial" w:cs="Arial"/>
          <w:sz w:val="24"/>
          <w:szCs w:val="24"/>
          <w:lang w:eastAsia="en-ZA"/>
        </w:rPr>
        <w:t xml:space="preserve"> that he is unfit and improper</w:t>
      </w:r>
      <w:r w:rsidR="005C387A" w:rsidRPr="00642388">
        <w:rPr>
          <w:rFonts w:ascii="Arial" w:eastAsia="Times New Roman" w:hAnsi="Arial" w:cs="Arial"/>
          <w:sz w:val="24"/>
          <w:szCs w:val="24"/>
          <w:lang w:eastAsia="en-ZA"/>
        </w:rPr>
        <w:t>, and that he should be struck from the roll</w:t>
      </w:r>
      <w:r w:rsidR="00523302" w:rsidRPr="00642388">
        <w:rPr>
          <w:rFonts w:ascii="Arial" w:eastAsia="Times New Roman" w:hAnsi="Arial" w:cs="Arial"/>
          <w:sz w:val="24"/>
          <w:szCs w:val="24"/>
          <w:lang w:eastAsia="en-ZA"/>
        </w:rPr>
        <w:t>.</w:t>
      </w:r>
    </w:p>
    <w:p w14:paraId="6F85E297" w14:textId="77777777" w:rsidR="006B00DF" w:rsidRPr="006B00DF" w:rsidRDefault="006B00DF" w:rsidP="006B00DF">
      <w:pPr>
        <w:pStyle w:val="ListParagraph"/>
        <w:rPr>
          <w:rFonts w:ascii="Arial" w:eastAsia="Times New Roman" w:hAnsi="Arial" w:cs="Arial"/>
          <w:sz w:val="24"/>
          <w:szCs w:val="24"/>
          <w:lang w:eastAsia="en-ZA"/>
        </w:rPr>
      </w:pPr>
    </w:p>
    <w:p w14:paraId="4B8787C2" w14:textId="0E1E8F7F" w:rsidR="006B00D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[7]</w:t>
      </w:r>
      <w:r>
        <w:rPr>
          <w:rFonts w:ascii="Arial" w:eastAsia="Times New Roman" w:hAnsi="Arial" w:cs="Arial"/>
          <w:sz w:val="24"/>
          <w:szCs w:val="24"/>
          <w:lang w:eastAsia="en-ZA"/>
        </w:rPr>
        <w:tab/>
      </w:r>
      <w:r w:rsidR="00523302" w:rsidRPr="00642388">
        <w:rPr>
          <w:rFonts w:ascii="Arial" w:eastAsia="Times New Roman" w:hAnsi="Arial" w:cs="Arial"/>
          <w:sz w:val="24"/>
          <w:szCs w:val="24"/>
          <w:lang w:eastAsia="en-ZA"/>
        </w:rPr>
        <w:t xml:space="preserve">Accordingly, the application raises </w:t>
      </w:r>
      <w:r w:rsidR="005C387A" w:rsidRPr="00642388">
        <w:rPr>
          <w:rFonts w:ascii="Arial" w:eastAsia="Times New Roman" w:hAnsi="Arial" w:cs="Arial"/>
          <w:sz w:val="24"/>
          <w:szCs w:val="24"/>
          <w:lang w:eastAsia="en-ZA"/>
        </w:rPr>
        <w:t>four</w:t>
      </w:r>
      <w:r w:rsidR="00523302" w:rsidRPr="00642388">
        <w:rPr>
          <w:rFonts w:ascii="Arial" w:eastAsia="Times New Roman" w:hAnsi="Arial" w:cs="Arial"/>
          <w:sz w:val="24"/>
          <w:szCs w:val="24"/>
          <w:lang w:eastAsia="en-ZA"/>
        </w:rPr>
        <w:t xml:space="preserve"> issues for decision:</w:t>
      </w:r>
    </w:p>
    <w:p w14:paraId="4A62A3F3" w14:textId="77777777" w:rsidR="006B00DF" w:rsidRPr="006B00DF" w:rsidRDefault="006B00DF" w:rsidP="006B00DF">
      <w:pPr>
        <w:pStyle w:val="ListParagraph"/>
        <w:rPr>
          <w:rFonts w:ascii="Arial" w:eastAsia="Times New Roman" w:hAnsi="Arial" w:cs="Arial"/>
          <w:sz w:val="24"/>
          <w:szCs w:val="24"/>
          <w:lang w:eastAsia="en-ZA"/>
        </w:rPr>
      </w:pPr>
    </w:p>
    <w:p w14:paraId="05CC6607" w14:textId="033A96E2" w:rsidR="006B00DF" w:rsidRPr="00642388" w:rsidRDefault="00642388" w:rsidP="00642388">
      <w:pPr>
        <w:widowControl w:val="0"/>
        <w:kinsoku w:val="0"/>
        <w:overflowPunct w:val="0"/>
        <w:autoSpaceDE w:val="0"/>
        <w:autoSpaceDN w:val="0"/>
        <w:adjustRightInd w:val="0"/>
        <w:spacing w:after="120" w:line="480" w:lineRule="auto"/>
        <w:ind w:left="1276" w:hanging="567"/>
        <w:jc w:val="both"/>
        <w:rPr>
          <w:rFonts w:ascii="Arial" w:eastAsia="Times New Roman" w:hAnsi="Arial" w:cs="Arial"/>
          <w:sz w:val="24"/>
          <w:szCs w:val="24"/>
          <w:lang w:eastAsia="en-ZA"/>
        </w:rPr>
      </w:pPr>
      <w:r>
        <w:rPr>
          <w:rFonts w:ascii="Arial" w:eastAsia="Times New Roman" w:hAnsi="Arial" w:cs="Arial"/>
          <w:sz w:val="24"/>
          <w:szCs w:val="24"/>
          <w:lang w:eastAsia="en-ZA"/>
        </w:rPr>
        <w:t>7.1</w:t>
      </w:r>
      <w:r>
        <w:rPr>
          <w:rFonts w:ascii="Arial" w:eastAsia="Times New Roman" w:hAnsi="Arial" w:cs="Arial"/>
          <w:sz w:val="24"/>
          <w:szCs w:val="24"/>
          <w:lang w:eastAsia="en-ZA"/>
        </w:rPr>
        <w:tab/>
      </w:r>
      <w:r w:rsidR="00523302" w:rsidRPr="00642388">
        <w:rPr>
          <w:rFonts w:ascii="Arial" w:eastAsia="Times New Roman" w:hAnsi="Arial" w:cs="Arial"/>
          <w:sz w:val="24"/>
          <w:szCs w:val="24"/>
          <w:lang w:eastAsia="en-ZA"/>
        </w:rPr>
        <w:t xml:space="preserve">The point </w:t>
      </w:r>
      <w:r w:rsidR="00523302" w:rsidRPr="00642388">
        <w:rPr>
          <w:rFonts w:ascii="Arial" w:eastAsia="Times New Roman" w:hAnsi="Arial" w:cs="Arial"/>
          <w:i/>
          <w:iCs/>
          <w:sz w:val="24"/>
          <w:szCs w:val="24"/>
          <w:lang w:eastAsia="en-ZA"/>
        </w:rPr>
        <w:t>in limine</w:t>
      </w:r>
      <w:r w:rsidR="00523302" w:rsidRPr="00642388">
        <w:rPr>
          <w:rFonts w:ascii="Arial" w:eastAsia="Times New Roman" w:hAnsi="Arial" w:cs="Arial"/>
          <w:sz w:val="24"/>
          <w:szCs w:val="24"/>
          <w:lang w:eastAsia="en-ZA"/>
        </w:rPr>
        <w:t>: whether the</w:t>
      </w:r>
      <w:r w:rsidR="0085254F" w:rsidRPr="00642388">
        <w:rPr>
          <w:rFonts w:ascii="Arial" w:eastAsia="Times New Roman" w:hAnsi="Arial" w:cs="Arial"/>
          <w:sz w:val="24"/>
          <w:szCs w:val="24"/>
          <w:lang w:eastAsia="en-ZA"/>
        </w:rPr>
        <w:t xml:space="preserve"> LPC in bringing this matter to court as it </w:t>
      </w:r>
      <w:r w:rsidR="0085254F" w:rsidRPr="00642388">
        <w:rPr>
          <w:rFonts w:ascii="Arial" w:eastAsia="Times New Roman" w:hAnsi="Arial" w:cs="Arial"/>
          <w:sz w:val="24"/>
          <w:szCs w:val="24"/>
          <w:lang w:eastAsia="en-ZA"/>
        </w:rPr>
        <w:lastRenderedPageBreak/>
        <w:t xml:space="preserve">has, acted </w:t>
      </w:r>
      <w:r w:rsidR="0085254F" w:rsidRPr="00642388">
        <w:rPr>
          <w:rFonts w:ascii="Arial" w:eastAsia="Times New Roman" w:hAnsi="Arial" w:cs="Arial"/>
          <w:i/>
          <w:iCs/>
          <w:sz w:val="24"/>
          <w:szCs w:val="24"/>
          <w:lang w:eastAsia="en-ZA"/>
        </w:rPr>
        <w:t>ultra vires</w:t>
      </w:r>
      <w:r w:rsidR="00EC4647" w:rsidRPr="00642388">
        <w:rPr>
          <w:rFonts w:ascii="Arial" w:eastAsia="Times New Roman" w:hAnsi="Arial" w:cs="Arial"/>
          <w:sz w:val="24"/>
          <w:szCs w:val="24"/>
          <w:lang w:eastAsia="en-ZA"/>
        </w:rPr>
        <w:t xml:space="preserve"> and in doing so deprived Mokoena of a fair hearing</w:t>
      </w:r>
      <w:r w:rsidR="00523302" w:rsidRPr="00642388">
        <w:rPr>
          <w:rFonts w:ascii="Arial" w:eastAsia="Times New Roman" w:hAnsi="Arial" w:cs="Arial"/>
          <w:sz w:val="24"/>
          <w:szCs w:val="24"/>
          <w:lang w:eastAsia="en-ZA"/>
        </w:rPr>
        <w:t>.</w:t>
      </w:r>
    </w:p>
    <w:p w14:paraId="3DAE403F" w14:textId="629C8D1D" w:rsidR="006B00DF" w:rsidRPr="00642388" w:rsidRDefault="00642388" w:rsidP="00642388">
      <w:pPr>
        <w:widowControl w:val="0"/>
        <w:kinsoku w:val="0"/>
        <w:overflowPunct w:val="0"/>
        <w:autoSpaceDE w:val="0"/>
        <w:autoSpaceDN w:val="0"/>
        <w:adjustRightInd w:val="0"/>
        <w:spacing w:after="120" w:line="480" w:lineRule="auto"/>
        <w:ind w:left="1276" w:hanging="567"/>
        <w:jc w:val="both"/>
        <w:rPr>
          <w:rFonts w:ascii="Arial" w:eastAsia="Times New Roman" w:hAnsi="Arial" w:cs="Arial"/>
          <w:sz w:val="24"/>
          <w:szCs w:val="24"/>
          <w:lang w:eastAsia="en-ZA"/>
        </w:rPr>
      </w:pPr>
      <w:r>
        <w:rPr>
          <w:rFonts w:ascii="Arial" w:eastAsia="Times New Roman" w:hAnsi="Arial" w:cs="Arial"/>
          <w:sz w:val="24"/>
          <w:szCs w:val="24"/>
          <w:lang w:eastAsia="en-ZA"/>
        </w:rPr>
        <w:t>7.2</w:t>
      </w:r>
      <w:r>
        <w:rPr>
          <w:rFonts w:ascii="Arial" w:eastAsia="Times New Roman" w:hAnsi="Arial" w:cs="Arial"/>
          <w:sz w:val="24"/>
          <w:szCs w:val="24"/>
          <w:lang w:eastAsia="en-ZA"/>
        </w:rPr>
        <w:tab/>
      </w:r>
      <w:r w:rsidR="00523302" w:rsidRPr="00642388">
        <w:rPr>
          <w:rFonts w:ascii="Arial" w:eastAsia="Times New Roman" w:hAnsi="Arial" w:cs="Arial"/>
          <w:sz w:val="24"/>
          <w:szCs w:val="24"/>
          <w:lang w:eastAsia="en-ZA"/>
        </w:rPr>
        <w:t>Whether Mokoena is guilty of the transgressions the LPC alleges he committed.</w:t>
      </w:r>
    </w:p>
    <w:p w14:paraId="5224B4E2" w14:textId="04CDCA3D" w:rsidR="006B00DF" w:rsidRPr="00642388" w:rsidRDefault="00642388" w:rsidP="00642388">
      <w:pPr>
        <w:widowControl w:val="0"/>
        <w:kinsoku w:val="0"/>
        <w:overflowPunct w:val="0"/>
        <w:autoSpaceDE w:val="0"/>
        <w:autoSpaceDN w:val="0"/>
        <w:adjustRightInd w:val="0"/>
        <w:spacing w:after="120" w:line="480" w:lineRule="auto"/>
        <w:ind w:left="1276" w:hanging="567"/>
        <w:jc w:val="both"/>
        <w:rPr>
          <w:rFonts w:ascii="Arial" w:eastAsia="Times New Roman" w:hAnsi="Arial" w:cs="Arial"/>
          <w:sz w:val="24"/>
          <w:szCs w:val="24"/>
          <w:lang w:eastAsia="en-ZA"/>
        </w:rPr>
      </w:pPr>
      <w:r>
        <w:rPr>
          <w:rFonts w:ascii="Arial" w:eastAsia="Times New Roman" w:hAnsi="Arial" w:cs="Arial"/>
          <w:sz w:val="24"/>
          <w:szCs w:val="24"/>
          <w:lang w:eastAsia="en-ZA"/>
        </w:rPr>
        <w:t>7.3</w:t>
      </w:r>
      <w:r>
        <w:rPr>
          <w:rFonts w:ascii="Arial" w:eastAsia="Times New Roman" w:hAnsi="Arial" w:cs="Arial"/>
          <w:sz w:val="24"/>
          <w:szCs w:val="24"/>
          <w:lang w:eastAsia="en-ZA"/>
        </w:rPr>
        <w:tab/>
      </w:r>
      <w:r w:rsidR="00523302" w:rsidRPr="00642388">
        <w:rPr>
          <w:rFonts w:ascii="Arial" w:eastAsia="Times New Roman" w:hAnsi="Arial" w:cs="Arial"/>
          <w:sz w:val="24"/>
          <w:szCs w:val="24"/>
          <w:lang w:eastAsia="en-ZA"/>
        </w:rPr>
        <w:t>If indeed he is guilty, whether that indicates that he is not fit and proper to practice</w:t>
      </w:r>
      <w:r w:rsidR="005C387A" w:rsidRPr="00642388">
        <w:rPr>
          <w:rFonts w:ascii="Arial" w:eastAsia="Times New Roman" w:hAnsi="Arial" w:cs="Arial"/>
          <w:sz w:val="24"/>
          <w:szCs w:val="24"/>
          <w:lang w:eastAsia="en-ZA"/>
        </w:rPr>
        <w:t>.</w:t>
      </w:r>
    </w:p>
    <w:p w14:paraId="243DA2D0" w14:textId="58D7F7F6" w:rsidR="00523302" w:rsidRPr="00642388" w:rsidRDefault="00642388" w:rsidP="00642388">
      <w:pPr>
        <w:widowControl w:val="0"/>
        <w:kinsoku w:val="0"/>
        <w:overflowPunct w:val="0"/>
        <w:autoSpaceDE w:val="0"/>
        <w:autoSpaceDN w:val="0"/>
        <w:adjustRightInd w:val="0"/>
        <w:spacing w:after="120" w:line="480" w:lineRule="auto"/>
        <w:ind w:left="1276" w:hanging="567"/>
        <w:jc w:val="both"/>
        <w:rPr>
          <w:rFonts w:ascii="Arial" w:eastAsia="Times New Roman" w:hAnsi="Arial" w:cs="Arial"/>
          <w:sz w:val="24"/>
          <w:szCs w:val="24"/>
          <w:lang w:eastAsia="en-ZA"/>
        </w:rPr>
      </w:pPr>
      <w:r w:rsidRPr="006B00DF">
        <w:rPr>
          <w:rFonts w:ascii="Arial" w:eastAsia="Times New Roman" w:hAnsi="Arial" w:cs="Arial"/>
          <w:sz w:val="24"/>
          <w:szCs w:val="24"/>
          <w:lang w:eastAsia="en-ZA"/>
        </w:rPr>
        <w:t>7.4</w:t>
      </w:r>
      <w:r w:rsidRPr="006B00DF">
        <w:rPr>
          <w:rFonts w:ascii="Arial" w:eastAsia="Times New Roman" w:hAnsi="Arial" w:cs="Arial"/>
          <w:sz w:val="24"/>
          <w:szCs w:val="24"/>
          <w:lang w:eastAsia="en-ZA"/>
        </w:rPr>
        <w:tab/>
      </w:r>
      <w:r w:rsidR="005C387A" w:rsidRPr="00642388">
        <w:rPr>
          <w:rFonts w:ascii="Arial" w:eastAsia="Times New Roman" w:hAnsi="Arial" w:cs="Arial"/>
          <w:sz w:val="24"/>
          <w:szCs w:val="24"/>
          <w:lang w:eastAsia="en-ZA"/>
        </w:rPr>
        <w:t>If indeed he is unfit and improper to practice, whether he should be struck from the roll</w:t>
      </w:r>
      <w:r w:rsidR="00523302" w:rsidRPr="00642388">
        <w:rPr>
          <w:rFonts w:ascii="Arial" w:eastAsia="Times New Roman" w:hAnsi="Arial" w:cs="Arial"/>
          <w:sz w:val="24"/>
          <w:szCs w:val="24"/>
          <w:lang w:eastAsia="en-ZA"/>
        </w:rPr>
        <w:t xml:space="preserve"> of legal practitioners.</w:t>
      </w:r>
    </w:p>
    <w:p w14:paraId="7673CEFB" w14:textId="78BAA637" w:rsidR="00474204" w:rsidRDefault="00982F74" w:rsidP="00456547">
      <w:pPr>
        <w:widowControl w:val="0"/>
        <w:kinsoku w:val="0"/>
        <w:overflowPunct w:val="0"/>
        <w:autoSpaceDE w:val="0"/>
        <w:autoSpaceDN w:val="0"/>
        <w:adjustRightInd w:val="0"/>
        <w:spacing w:after="120" w:line="360" w:lineRule="auto"/>
        <w:jc w:val="both"/>
        <w:rPr>
          <w:rFonts w:ascii="Arial" w:eastAsia="Times New Roman" w:hAnsi="Arial" w:cs="Arial"/>
          <w:b/>
          <w:bCs/>
          <w:sz w:val="24"/>
          <w:szCs w:val="24"/>
          <w:lang w:eastAsia="en-ZA"/>
        </w:rPr>
      </w:pPr>
      <w:r>
        <w:rPr>
          <w:rFonts w:ascii="Arial" w:eastAsia="Times New Roman" w:hAnsi="Arial" w:cs="Arial"/>
          <w:b/>
          <w:bCs/>
          <w:sz w:val="24"/>
          <w:szCs w:val="24"/>
          <w:lang w:eastAsia="en-ZA"/>
        </w:rPr>
        <w:t xml:space="preserve">The point </w:t>
      </w:r>
      <w:r>
        <w:rPr>
          <w:rFonts w:ascii="Arial" w:eastAsia="Times New Roman" w:hAnsi="Arial" w:cs="Arial"/>
          <w:b/>
          <w:bCs/>
          <w:i/>
          <w:iCs/>
          <w:sz w:val="24"/>
          <w:szCs w:val="24"/>
          <w:lang w:eastAsia="en-ZA"/>
        </w:rPr>
        <w:t>in limine</w:t>
      </w:r>
    </w:p>
    <w:p w14:paraId="2B877BA0" w14:textId="77777777" w:rsidR="006B00DF" w:rsidRDefault="006B00DF" w:rsidP="00456547">
      <w:pPr>
        <w:widowControl w:val="0"/>
        <w:kinsoku w:val="0"/>
        <w:overflowPunct w:val="0"/>
        <w:autoSpaceDE w:val="0"/>
        <w:autoSpaceDN w:val="0"/>
        <w:adjustRightInd w:val="0"/>
        <w:spacing w:after="120" w:line="360" w:lineRule="auto"/>
        <w:jc w:val="both"/>
        <w:rPr>
          <w:rFonts w:ascii="Arial" w:eastAsia="Times New Roman" w:hAnsi="Arial" w:cs="Arial"/>
          <w:b/>
          <w:bCs/>
          <w:sz w:val="24"/>
          <w:szCs w:val="24"/>
          <w:lang w:eastAsia="en-ZA"/>
        </w:rPr>
      </w:pPr>
    </w:p>
    <w:p w14:paraId="1A38F20F" w14:textId="31C41E49" w:rsidR="006B00D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[8]</w:t>
      </w:r>
      <w:r>
        <w:rPr>
          <w:rFonts w:ascii="Arial" w:eastAsia="Times New Roman" w:hAnsi="Arial" w:cs="Arial"/>
          <w:sz w:val="24"/>
          <w:szCs w:val="24"/>
          <w:lang w:eastAsia="en-ZA"/>
        </w:rPr>
        <w:tab/>
      </w:r>
      <w:r w:rsidR="00BC4282" w:rsidRPr="00642388">
        <w:rPr>
          <w:rFonts w:ascii="Arial" w:eastAsia="Times New Roman" w:hAnsi="Arial" w:cs="Arial"/>
          <w:sz w:val="24"/>
          <w:szCs w:val="24"/>
          <w:lang w:eastAsia="en-ZA"/>
        </w:rPr>
        <w:t xml:space="preserve">The point </w:t>
      </w:r>
      <w:r w:rsidR="00BC4282" w:rsidRPr="00642388">
        <w:rPr>
          <w:rFonts w:ascii="Arial" w:eastAsia="Times New Roman" w:hAnsi="Arial" w:cs="Arial"/>
          <w:i/>
          <w:iCs/>
          <w:sz w:val="24"/>
          <w:szCs w:val="24"/>
          <w:lang w:eastAsia="en-ZA"/>
        </w:rPr>
        <w:t>in limine</w:t>
      </w:r>
      <w:r w:rsidR="00BC4282" w:rsidRPr="00642388">
        <w:rPr>
          <w:rFonts w:ascii="Arial" w:eastAsia="Times New Roman" w:hAnsi="Arial" w:cs="Arial"/>
          <w:sz w:val="24"/>
          <w:szCs w:val="24"/>
          <w:lang w:eastAsia="en-ZA"/>
        </w:rPr>
        <w:t xml:space="preserve"> w</w:t>
      </w:r>
      <w:r w:rsidR="00EC4647" w:rsidRPr="00642388">
        <w:rPr>
          <w:rFonts w:ascii="Arial" w:eastAsia="Times New Roman" w:hAnsi="Arial" w:cs="Arial"/>
          <w:sz w:val="24"/>
          <w:szCs w:val="24"/>
          <w:lang w:eastAsia="en-ZA"/>
        </w:rPr>
        <w:t>as</w:t>
      </w:r>
      <w:r w:rsidR="00BC4282" w:rsidRPr="00642388">
        <w:rPr>
          <w:rFonts w:ascii="Arial" w:eastAsia="Times New Roman" w:hAnsi="Arial" w:cs="Arial"/>
          <w:sz w:val="24"/>
          <w:szCs w:val="24"/>
          <w:lang w:eastAsia="en-ZA"/>
        </w:rPr>
        <w:t xml:space="preserve"> raised by Mokoena in his answering affidavit and w</w:t>
      </w:r>
      <w:r w:rsidR="00EC4647" w:rsidRPr="00642388">
        <w:rPr>
          <w:rFonts w:ascii="Arial" w:eastAsia="Times New Roman" w:hAnsi="Arial" w:cs="Arial"/>
          <w:sz w:val="24"/>
          <w:szCs w:val="24"/>
          <w:lang w:eastAsia="en-ZA"/>
        </w:rPr>
        <w:t>as</w:t>
      </w:r>
      <w:r w:rsidR="00BC4282" w:rsidRPr="00642388">
        <w:rPr>
          <w:rFonts w:ascii="Arial" w:eastAsia="Times New Roman" w:hAnsi="Arial" w:cs="Arial"/>
          <w:sz w:val="24"/>
          <w:szCs w:val="24"/>
          <w:lang w:eastAsia="en-ZA"/>
        </w:rPr>
        <w:t xml:space="preserve"> also advanced by counsel acting on his behalf during the hearing of this matter.</w:t>
      </w:r>
      <w:r w:rsidR="007767E7" w:rsidRPr="00642388">
        <w:rPr>
          <w:rFonts w:ascii="Arial" w:eastAsia="Times New Roman" w:hAnsi="Arial" w:cs="Arial"/>
          <w:sz w:val="24"/>
          <w:szCs w:val="24"/>
          <w:lang w:eastAsia="en-ZA"/>
        </w:rPr>
        <w:t xml:space="preserve"> In brief, it amounts to this: The LPC approached this court prematurely</w:t>
      </w:r>
      <w:r w:rsidR="000E6EB8" w:rsidRPr="00642388">
        <w:rPr>
          <w:rFonts w:ascii="Arial" w:eastAsia="Times New Roman" w:hAnsi="Arial" w:cs="Arial"/>
          <w:sz w:val="24"/>
          <w:szCs w:val="24"/>
          <w:lang w:eastAsia="en-ZA"/>
        </w:rPr>
        <w:t xml:space="preserve">, </w:t>
      </w:r>
      <w:r w:rsidR="007767E7" w:rsidRPr="00642388">
        <w:rPr>
          <w:rFonts w:ascii="Arial" w:eastAsia="Times New Roman" w:hAnsi="Arial" w:cs="Arial"/>
          <w:sz w:val="24"/>
          <w:szCs w:val="24"/>
          <w:lang w:eastAsia="en-ZA"/>
        </w:rPr>
        <w:t>before it had concluded its own disciplinary processes against Mokoena. In doing so, it</w:t>
      </w:r>
      <w:r w:rsidR="000E6EB8" w:rsidRPr="00642388">
        <w:rPr>
          <w:rFonts w:ascii="Arial" w:eastAsia="Times New Roman" w:hAnsi="Arial" w:cs="Arial"/>
          <w:sz w:val="24"/>
          <w:szCs w:val="24"/>
          <w:lang w:eastAsia="en-ZA"/>
        </w:rPr>
        <w:t xml:space="preserve"> acted outside the scope of its powers as described in the LPA</w:t>
      </w:r>
      <w:r w:rsidR="007767E7" w:rsidRPr="00642388">
        <w:rPr>
          <w:rFonts w:ascii="Arial" w:eastAsia="Times New Roman" w:hAnsi="Arial" w:cs="Arial"/>
          <w:sz w:val="24"/>
          <w:szCs w:val="24"/>
          <w:lang w:eastAsia="en-ZA"/>
        </w:rPr>
        <w:t xml:space="preserve"> and so, unlawful</w:t>
      </w:r>
      <w:r w:rsidR="000E6EB8" w:rsidRPr="00642388">
        <w:rPr>
          <w:rFonts w:ascii="Arial" w:eastAsia="Times New Roman" w:hAnsi="Arial" w:cs="Arial"/>
          <w:sz w:val="24"/>
          <w:szCs w:val="24"/>
          <w:lang w:eastAsia="en-ZA"/>
        </w:rPr>
        <w:t>ly</w:t>
      </w:r>
      <w:r w:rsidR="007767E7" w:rsidRPr="00642388">
        <w:rPr>
          <w:rFonts w:ascii="Arial" w:eastAsia="Times New Roman" w:hAnsi="Arial" w:cs="Arial"/>
          <w:sz w:val="24"/>
          <w:szCs w:val="24"/>
          <w:lang w:eastAsia="en-ZA"/>
        </w:rPr>
        <w:t>; and procedurally unfair</w:t>
      </w:r>
      <w:r w:rsidR="000E6EB8" w:rsidRPr="00642388">
        <w:rPr>
          <w:rFonts w:ascii="Arial" w:eastAsia="Times New Roman" w:hAnsi="Arial" w:cs="Arial"/>
          <w:sz w:val="24"/>
          <w:szCs w:val="24"/>
          <w:lang w:eastAsia="en-ZA"/>
        </w:rPr>
        <w:t>ly</w:t>
      </w:r>
      <w:r w:rsidR="007767E7" w:rsidRPr="00642388">
        <w:rPr>
          <w:rFonts w:ascii="Arial" w:eastAsia="Times New Roman" w:hAnsi="Arial" w:cs="Arial"/>
          <w:sz w:val="24"/>
          <w:szCs w:val="24"/>
          <w:lang w:eastAsia="en-ZA"/>
        </w:rPr>
        <w:t>, in that it deprived Mokoena of the opportunity properly to state his case. For both these reasons,</w:t>
      </w:r>
      <w:r w:rsidR="00756EC1" w:rsidRPr="00642388">
        <w:rPr>
          <w:rFonts w:ascii="Arial" w:eastAsia="Times New Roman" w:hAnsi="Arial" w:cs="Arial"/>
          <w:sz w:val="24"/>
          <w:szCs w:val="24"/>
          <w:lang w:eastAsia="en-ZA"/>
        </w:rPr>
        <w:t xml:space="preserve"> he concludes,</w:t>
      </w:r>
      <w:r w:rsidR="007767E7" w:rsidRPr="00642388">
        <w:rPr>
          <w:rFonts w:ascii="Arial" w:eastAsia="Times New Roman" w:hAnsi="Arial" w:cs="Arial"/>
          <w:sz w:val="24"/>
          <w:szCs w:val="24"/>
          <w:lang w:eastAsia="en-ZA"/>
        </w:rPr>
        <w:t xml:space="preserve"> the application should be dismissed without reaching its merits.</w:t>
      </w:r>
    </w:p>
    <w:p w14:paraId="0965B3D8" w14:textId="77777777" w:rsidR="006B00DF" w:rsidRDefault="006B00DF" w:rsidP="006B00DF">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eastAsia="en-ZA"/>
        </w:rPr>
      </w:pPr>
    </w:p>
    <w:p w14:paraId="037FAB42" w14:textId="6A6547A9" w:rsidR="006B00D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[9]</w:t>
      </w:r>
      <w:r>
        <w:rPr>
          <w:rFonts w:ascii="Arial" w:eastAsia="Times New Roman" w:hAnsi="Arial" w:cs="Arial"/>
          <w:sz w:val="24"/>
          <w:szCs w:val="24"/>
          <w:lang w:eastAsia="en-ZA"/>
        </w:rPr>
        <w:tab/>
      </w:r>
      <w:r w:rsidR="00BC4282" w:rsidRPr="00642388">
        <w:rPr>
          <w:rFonts w:ascii="Arial" w:eastAsia="Times New Roman" w:hAnsi="Arial" w:cs="Arial"/>
          <w:sz w:val="24"/>
          <w:szCs w:val="24"/>
          <w:lang w:eastAsia="en-ZA"/>
        </w:rPr>
        <w:t xml:space="preserve">At the conclusion of submissions concerning the point </w:t>
      </w:r>
      <w:r w:rsidR="00BC4282" w:rsidRPr="00642388">
        <w:rPr>
          <w:rFonts w:ascii="Arial" w:eastAsia="Times New Roman" w:hAnsi="Arial" w:cs="Arial"/>
          <w:i/>
          <w:iCs/>
          <w:sz w:val="24"/>
          <w:szCs w:val="24"/>
          <w:lang w:eastAsia="en-ZA"/>
        </w:rPr>
        <w:t>in limine</w:t>
      </w:r>
      <w:r w:rsidR="00BC4282" w:rsidRPr="00642388">
        <w:rPr>
          <w:rFonts w:ascii="Arial" w:eastAsia="Times New Roman" w:hAnsi="Arial" w:cs="Arial"/>
          <w:sz w:val="24"/>
          <w:szCs w:val="24"/>
          <w:lang w:eastAsia="en-ZA"/>
        </w:rPr>
        <w:t xml:space="preserve"> </w:t>
      </w:r>
      <w:r w:rsidR="000E6EB8" w:rsidRPr="00642388">
        <w:rPr>
          <w:rFonts w:ascii="Arial" w:eastAsia="Times New Roman" w:hAnsi="Arial" w:cs="Arial"/>
          <w:sz w:val="24"/>
          <w:szCs w:val="24"/>
          <w:lang w:eastAsia="en-ZA"/>
        </w:rPr>
        <w:t xml:space="preserve">at the hearing of this matter, </w:t>
      </w:r>
      <w:r w:rsidR="00BC4282" w:rsidRPr="00642388">
        <w:rPr>
          <w:rFonts w:ascii="Arial" w:eastAsia="Times New Roman" w:hAnsi="Arial" w:cs="Arial"/>
          <w:sz w:val="24"/>
          <w:szCs w:val="24"/>
          <w:lang w:eastAsia="en-ZA"/>
        </w:rPr>
        <w:t xml:space="preserve">we dismissed </w:t>
      </w:r>
      <w:r w:rsidR="00EC4647" w:rsidRPr="00642388">
        <w:rPr>
          <w:rFonts w:ascii="Arial" w:eastAsia="Times New Roman" w:hAnsi="Arial" w:cs="Arial"/>
          <w:sz w:val="24"/>
          <w:szCs w:val="24"/>
          <w:lang w:eastAsia="en-ZA"/>
        </w:rPr>
        <w:t>it</w:t>
      </w:r>
      <w:r w:rsidR="00BC4282" w:rsidRPr="00642388">
        <w:rPr>
          <w:rFonts w:ascii="Arial" w:eastAsia="Times New Roman" w:hAnsi="Arial" w:cs="Arial"/>
          <w:sz w:val="24"/>
          <w:szCs w:val="24"/>
          <w:lang w:eastAsia="en-ZA"/>
        </w:rPr>
        <w:t xml:space="preserve">. Our reasons for </w:t>
      </w:r>
      <w:r w:rsidR="007767E7" w:rsidRPr="00642388">
        <w:rPr>
          <w:rFonts w:ascii="Arial" w:eastAsia="Times New Roman" w:hAnsi="Arial" w:cs="Arial"/>
          <w:sz w:val="24"/>
          <w:szCs w:val="24"/>
          <w:lang w:eastAsia="en-ZA"/>
        </w:rPr>
        <w:t>doing so,</w:t>
      </w:r>
      <w:r w:rsidR="00BC4282" w:rsidRPr="00642388">
        <w:rPr>
          <w:rFonts w:ascii="Arial" w:eastAsia="Times New Roman" w:hAnsi="Arial" w:cs="Arial"/>
          <w:sz w:val="24"/>
          <w:szCs w:val="24"/>
          <w:lang w:eastAsia="en-ZA"/>
        </w:rPr>
        <w:t xml:space="preserve"> follow below.</w:t>
      </w:r>
    </w:p>
    <w:p w14:paraId="3C7CE8CD" w14:textId="77777777" w:rsidR="006B00DF" w:rsidRPr="006B00DF" w:rsidRDefault="006B00DF" w:rsidP="006B00DF">
      <w:pPr>
        <w:pStyle w:val="ListParagraph"/>
        <w:rPr>
          <w:rFonts w:ascii="Arial" w:eastAsia="Times New Roman" w:hAnsi="Arial" w:cs="Arial"/>
          <w:sz w:val="24"/>
          <w:szCs w:val="24"/>
          <w:lang w:eastAsia="en-ZA"/>
        </w:rPr>
      </w:pPr>
    </w:p>
    <w:p w14:paraId="3820EF89" w14:textId="252A4963" w:rsidR="006B00D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[10]</w:t>
      </w:r>
      <w:r>
        <w:rPr>
          <w:rFonts w:ascii="Arial" w:eastAsia="Times New Roman" w:hAnsi="Arial" w:cs="Arial"/>
          <w:sz w:val="24"/>
          <w:szCs w:val="24"/>
          <w:lang w:eastAsia="en-ZA"/>
        </w:rPr>
        <w:tab/>
      </w:r>
      <w:r w:rsidR="00055B94" w:rsidRPr="00642388">
        <w:rPr>
          <w:rFonts w:ascii="Arial" w:eastAsia="Times New Roman" w:hAnsi="Arial" w:cs="Arial"/>
          <w:sz w:val="24"/>
          <w:szCs w:val="24"/>
          <w:lang w:eastAsia="en-ZA"/>
        </w:rPr>
        <w:t>This application commenced as an urgent application for interim relief in the form of a temporary suspension from practice pending conclusion of investigations into Mokoena’s affairs and the prosecution of an eventual application for his permanent striking from the roll or final suspension from practice</w:t>
      </w:r>
      <w:r w:rsidR="00FF2A3E" w:rsidRPr="00642388">
        <w:rPr>
          <w:rFonts w:ascii="Arial" w:eastAsia="Times New Roman" w:hAnsi="Arial" w:cs="Arial"/>
          <w:sz w:val="24"/>
          <w:szCs w:val="24"/>
          <w:lang w:eastAsia="en-ZA"/>
        </w:rPr>
        <w:t>.</w:t>
      </w:r>
      <w:r w:rsidR="00756EC1" w:rsidRPr="00642388">
        <w:rPr>
          <w:rFonts w:ascii="Arial" w:eastAsia="Times New Roman" w:hAnsi="Arial" w:cs="Arial"/>
          <w:sz w:val="24"/>
          <w:szCs w:val="24"/>
          <w:lang w:eastAsia="en-ZA"/>
        </w:rPr>
        <w:t xml:space="preserve"> The interim relief was prayed for in Part A of the application; and the application for permanent striking in its Part B (which is now before us).</w:t>
      </w:r>
      <w:r w:rsidR="00FF2A3E" w:rsidRPr="00642388">
        <w:rPr>
          <w:rFonts w:ascii="Arial" w:eastAsia="Times New Roman" w:hAnsi="Arial" w:cs="Arial"/>
          <w:sz w:val="24"/>
          <w:szCs w:val="24"/>
          <w:lang w:eastAsia="en-ZA"/>
        </w:rPr>
        <w:t xml:space="preserve"> At least at its commencement, this application was brought by the LPC in exercise of its authority to do so in terms of section 43 of the LPA.</w:t>
      </w:r>
    </w:p>
    <w:p w14:paraId="54FAAFF1" w14:textId="77777777" w:rsidR="006B00DF" w:rsidRPr="006B00DF" w:rsidRDefault="006B00DF" w:rsidP="006B00DF">
      <w:pPr>
        <w:pStyle w:val="ListParagraph"/>
        <w:rPr>
          <w:rFonts w:ascii="Arial" w:eastAsia="Times New Roman" w:hAnsi="Arial" w:cs="Arial"/>
          <w:sz w:val="24"/>
          <w:szCs w:val="24"/>
          <w:lang w:eastAsia="en-ZA"/>
        </w:rPr>
      </w:pPr>
    </w:p>
    <w:p w14:paraId="1769C79B" w14:textId="021080DA" w:rsidR="006B00D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[11]</w:t>
      </w:r>
      <w:r>
        <w:rPr>
          <w:rFonts w:ascii="Arial" w:eastAsia="Times New Roman" w:hAnsi="Arial" w:cs="Arial"/>
          <w:sz w:val="24"/>
          <w:szCs w:val="24"/>
          <w:lang w:eastAsia="en-ZA"/>
        </w:rPr>
        <w:tab/>
      </w:r>
      <w:r w:rsidR="00FF2A3E" w:rsidRPr="00642388">
        <w:rPr>
          <w:rFonts w:ascii="Arial" w:eastAsia="Times New Roman" w:hAnsi="Arial" w:cs="Arial"/>
          <w:sz w:val="24"/>
          <w:szCs w:val="24"/>
          <w:lang w:eastAsia="en-ZA"/>
        </w:rPr>
        <w:t xml:space="preserve">Section 43 of the LPA authorises any ‘disciplinary body’ of the LPC, if it ‘is satisfied that a legal practitioner has misappropriated trust monies or is guilty of other serious misconduct’ to refer the matter to the LPC for it to decide whether to approach a court with an urgent application for the practitioner concerned to be temporarily suspended </w:t>
      </w:r>
      <w:r w:rsidR="008F037C" w:rsidRPr="00642388">
        <w:rPr>
          <w:rFonts w:ascii="Arial" w:eastAsia="Times New Roman" w:hAnsi="Arial" w:cs="Arial"/>
          <w:sz w:val="24"/>
          <w:szCs w:val="24"/>
          <w:lang w:eastAsia="en-ZA"/>
        </w:rPr>
        <w:t>or for other interim relief.</w:t>
      </w:r>
    </w:p>
    <w:p w14:paraId="5699C985" w14:textId="77777777" w:rsidR="006B00DF" w:rsidRPr="006B00DF" w:rsidRDefault="006B00DF" w:rsidP="006B00DF">
      <w:pPr>
        <w:pStyle w:val="ListParagraph"/>
        <w:rPr>
          <w:rFonts w:ascii="Arial" w:eastAsia="Times New Roman" w:hAnsi="Arial" w:cs="Arial"/>
          <w:sz w:val="24"/>
          <w:szCs w:val="24"/>
          <w:lang w:eastAsia="en-ZA"/>
        </w:rPr>
      </w:pPr>
    </w:p>
    <w:p w14:paraId="5C066CA6" w14:textId="2FBD02E8" w:rsidR="006B00D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[12]</w:t>
      </w:r>
      <w:r>
        <w:rPr>
          <w:rFonts w:ascii="Arial" w:eastAsia="Times New Roman" w:hAnsi="Arial" w:cs="Arial"/>
          <w:sz w:val="24"/>
          <w:szCs w:val="24"/>
          <w:lang w:eastAsia="en-ZA"/>
        </w:rPr>
        <w:tab/>
      </w:r>
      <w:r w:rsidR="00EA2575" w:rsidRPr="00642388">
        <w:rPr>
          <w:rFonts w:ascii="Arial" w:eastAsia="Times New Roman" w:hAnsi="Arial" w:cs="Arial"/>
          <w:sz w:val="24"/>
          <w:szCs w:val="24"/>
          <w:lang w:eastAsia="en-ZA"/>
        </w:rPr>
        <w:t xml:space="preserve">Because there is no allegation in this matter that he misappropriated trust money, </w:t>
      </w:r>
      <w:r w:rsidR="001B5C32" w:rsidRPr="00642388">
        <w:rPr>
          <w:rFonts w:ascii="Arial" w:eastAsia="Times New Roman" w:hAnsi="Arial" w:cs="Arial"/>
          <w:sz w:val="24"/>
          <w:szCs w:val="24"/>
          <w:lang w:eastAsia="en-ZA"/>
        </w:rPr>
        <w:t xml:space="preserve">Mokoena claims that the LPC </w:t>
      </w:r>
      <w:r w:rsidR="00EA2575" w:rsidRPr="00642388">
        <w:rPr>
          <w:rFonts w:ascii="Arial" w:eastAsia="Times New Roman" w:hAnsi="Arial" w:cs="Arial"/>
          <w:sz w:val="24"/>
          <w:szCs w:val="24"/>
          <w:lang w:eastAsia="en-ZA"/>
        </w:rPr>
        <w:t>could only approach this court in terms of section 43 if it was satisfied that he is guilty of ‘other serious misconduct’. It could not be so satisfied, he continues, as it had not called him before its disciplinary committee to determine</w:t>
      </w:r>
      <w:r w:rsidR="00EA3908" w:rsidRPr="00642388">
        <w:rPr>
          <w:rFonts w:ascii="Arial" w:eastAsia="Times New Roman" w:hAnsi="Arial" w:cs="Arial"/>
          <w:sz w:val="24"/>
          <w:szCs w:val="24"/>
          <w:lang w:eastAsia="en-ZA"/>
        </w:rPr>
        <w:t xml:space="preserve"> through conducting a full-blown disciplinary hearing,</w:t>
      </w:r>
      <w:r w:rsidR="00EA2575" w:rsidRPr="00642388">
        <w:rPr>
          <w:rFonts w:ascii="Arial" w:eastAsia="Times New Roman" w:hAnsi="Arial" w:cs="Arial"/>
          <w:sz w:val="24"/>
          <w:szCs w:val="24"/>
          <w:lang w:eastAsia="en-ZA"/>
        </w:rPr>
        <w:t xml:space="preserve"> whether indeed he was guilty of serious misconduct.</w:t>
      </w:r>
      <w:r w:rsidR="00C64EBE" w:rsidRPr="00642388">
        <w:rPr>
          <w:rFonts w:ascii="Arial" w:eastAsia="Times New Roman" w:hAnsi="Arial" w:cs="Arial"/>
          <w:sz w:val="24"/>
          <w:szCs w:val="24"/>
          <w:lang w:eastAsia="en-ZA"/>
        </w:rPr>
        <w:t xml:space="preserve"> Instead, it had only concluded its investigations into the complaints against him.</w:t>
      </w:r>
      <w:r w:rsidR="00EA2575" w:rsidRPr="00642388">
        <w:rPr>
          <w:rFonts w:ascii="Arial" w:eastAsia="Times New Roman" w:hAnsi="Arial" w:cs="Arial"/>
          <w:sz w:val="24"/>
          <w:szCs w:val="24"/>
          <w:lang w:eastAsia="en-ZA"/>
        </w:rPr>
        <w:t xml:space="preserve"> Accordingly, it was not authorised to approach this court.</w:t>
      </w:r>
    </w:p>
    <w:p w14:paraId="69AA62ED" w14:textId="77777777" w:rsidR="006B00DF" w:rsidRPr="006B00DF" w:rsidRDefault="006B00DF" w:rsidP="006B00DF">
      <w:pPr>
        <w:pStyle w:val="ListParagraph"/>
        <w:rPr>
          <w:rFonts w:ascii="Arial" w:eastAsia="Times New Roman" w:hAnsi="Arial" w:cs="Arial"/>
          <w:sz w:val="24"/>
          <w:szCs w:val="24"/>
          <w:lang w:eastAsia="en-ZA"/>
        </w:rPr>
      </w:pPr>
    </w:p>
    <w:p w14:paraId="11ADB0B8" w14:textId="693DA808" w:rsidR="006B00D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sidRPr="006B00DF">
        <w:rPr>
          <w:rFonts w:ascii="Arial" w:eastAsia="Times New Roman" w:hAnsi="Arial" w:cs="Arial"/>
          <w:sz w:val="24"/>
          <w:szCs w:val="24"/>
          <w:lang w:eastAsia="en-ZA"/>
        </w:rPr>
        <w:t>[13]</w:t>
      </w:r>
      <w:r w:rsidRPr="006B00DF">
        <w:rPr>
          <w:rFonts w:ascii="Arial" w:eastAsia="Times New Roman" w:hAnsi="Arial" w:cs="Arial"/>
          <w:sz w:val="24"/>
          <w:szCs w:val="24"/>
          <w:lang w:eastAsia="en-ZA"/>
        </w:rPr>
        <w:tab/>
      </w:r>
      <w:r w:rsidR="00EA3908" w:rsidRPr="00642388">
        <w:rPr>
          <w:rFonts w:ascii="Arial" w:eastAsia="Times New Roman" w:hAnsi="Arial" w:cs="Arial"/>
          <w:sz w:val="24"/>
          <w:szCs w:val="24"/>
          <w:lang w:eastAsia="en-ZA"/>
        </w:rPr>
        <w:t xml:space="preserve">This submission doesn’t get out of the starting blocks, even at a purely formal level: there is a surfeit of precedent in which just such an argument to prevent a hearing of this nature in this court proceeding has been rejected. Chief among these is the judgment of the Supreme Court of Appeal in </w:t>
      </w:r>
      <w:r w:rsidR="004F78ED" w:rsidRPr="00642388">
        <w:rPr>
          <w:rFonts w:ascii="Arial" w:eastAsia="Times New Roman" w:hAnsi="Arial" w:cs="Arial"/>
          <w:i/>
          <w:iCs/>
          <w:sz w:val="24"/>
          <w:szCs w:val="24"/>
          <w:lang w:val="en-US" w:eastAsia="en-ZA"/>
        </w:rPr>
        <w:t>The Law Society of the Northern Provinces v Morobadi</w:t>
      </w:r>
      <w:r w:rsidR="004F78ED" w:rsidRPr="00642388">
        <w:rPr>
          <w:rFonts w:ascii="Arial" w:eastAsia="Times New Roman" w:hAnsi="Arial" w:cs="Arial"/>
          <w:sz w:val="24"/>
          <w:szCs w:val="24"/>
          <w:lang w:val="en-US" w:eastAsia="en-ZA"/>
        </w:rPr>
        <w:t>, where it was held that: ‘[i]</w:t>
      </w:r>
      <w:r w:rsidR="004F78ED" w:rsidRPr="00642388">
        <w:rPr>
          <w:rFonts w:ascii="Arial" w:eastAsia="Times New Roman" w:hAnsi="Arial" w:cs="Arial"/>
          <w:iCs/>
          <w:sz w:val="24"/>
          <w:szCs w:val="24"/>
          <w:lang w:val="en-US" w:eastAsia="en-ZA"/>
        </w:rPr>
        <w:t>n general, it is correct that the Council may proceed with the application for the striking off of the applicant</w:t>
      </w:r>
      <w:r w:rsidR="00FC20E3" w:rsidRPr="00642388">
        <w:rPr>
          <w:rFonts w:ascii="Arial" w:eastAsia="Times New Roman" w:hAnsi="Arial" w:cs="Arial"/>
          <w:iCs/>
          <w:sz w:val="24"/>
          <w:szCs w:val="24"/>
          <w:lang w:val="en-US" w:eastAsia="en-ZA"/>
        </w:rPr>
        <w:t xml:space="preserve"> [or]</w:t>
      </w:r>
      <w:r w:rsidR="004F78ED" w:rsidRPr="00642388">
        <w:rPr>
          <w:rFonts w:ascii="Arial" w:eastAsia="Times New Roman" w:hAnsi="Arial" w:cs="Arial"/>
          <w:iCs/>
          <w:sz w:val="24"/>
          <w:szCs w:val="24"/>
          <w:lang w:val="en-US" w:eastAsia="en-ZA"/>
        </w:rPr>
        <w:t xml:space="preserve"> for his or her suspension from practice without pursuing a formal charge before a disciplinary committee if in its opinion, having regard to the nature of the charges, a practitioner is no longer considered to be a fit and proper person.’</w:t>
      </w:r>
      <w:r w:rsidR="004F78ED">
        <w:rPr>
          <w:rStyle w:val="FootnoteReference"/>
          <w:rFonts w:ascii="Arial" w:eastAsia="Times New Roman" w:hAnsi="Arial" w:cs="Arial"/>
          <w:iCs/>
          <w:sz w:val="24"/>
          <w:szCs w:val="24"/>
          <w:lang w:val="en-US" w:eastAsia="en-ZA"/>
        </w:rPr>
        <w:footnoteReference w:id="4"/>
      </w:r>
    </w:p>
    <w:p w14:paraId="0A180508" w14:textId="53DAC2E3" w:rsidR="006B00DF" w:rsidRDefault="006B00DF" w:rsidP="006B00DF">
      <w:pPr>
        <w:pStyle w:val="ListParagraph"/>
        <w:rPr>
          <w:rFonts w:ascii="Arial" w:eastAsia="Times New Roman" w:hAnsi="Arial" w:cs="Arial"/>
          <w:iCs/>
          <w:sz w:val="24"/>
          <w:szCs w:val="24"/>
          <w:lang w:val="en-US" w:eastAsia="en-ZA"/>
        </w:rPr>
      </w:pPr>
    </w:p>
    <w:p w14:paraId="0A7372FB" w14:textId="32441553" w:rsidR="00B76E08" w:rsidRDefault="00B76E08" w:rsidP="006B00DF">
      <w:pPr>
        <w:pStyle w:val="ListParagraph"/>
        <w:rPr>
          <w:rFonts w:ascii="Arial" w:eastAsia="Times New Roman" w:hAnsi="Arial" w:cs="Arial"/>
          <w:iCs/>
          <w:sz w:val="24"/>
          <w:szCs w:val="24"/>
          <w:lang w:val="en-US" w:eastAsia="en-ZA"/>
        </w:rPr>
      </w:pPr>
    </w:p>
    <w:p w14:paraId="78F2D14A" w14:textId="77777777" w:rsidR="00B76E08" w:rsidRPr="006B00DF" w:rsidRDefault="00B76E08" w:rsidP="006B00DF">
      <w:pPr>
        <w:pStyle w:val="ListParagraph"/>
        <w:rPr>
          <w:rFonts w:ascii="Arial" w:eastAsia="Times New Roman" w:hAnsi="Arial" w:cs="Arial"/>
          <w:iCs/>
          <w:sz w:val="24"/>
          <w:szCs w:val="24"/>
          <w:lang w:val="en-US" w:eastAsia="en-ZA"/>
        </w:rPr>
      </w:pPr>
    </w:p>
    <w:p w14:paraId="6A782626" w14:textId="779C8306" w:rsidR="006B00D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sidRPr="006B00DF">
        <w:rPr>
          <w:rFonts w:ascii="Arial" w:eastAsia="Times New Roman" w:hAnsi="Arial" w:cs="Arial"/>
          <w:sz w:val="24"/>
          <w:szCs w:val="24"/>
          <w:lang w:eastAsia="en-ZA"/>
        </w:rPr>
        <w:lastRenderedPageBreak/>
        <w:t>[14]</w:t>
      </w:r>
      <w:r w:rsidRPr="006B00DF">
        <w:rPr>
          <w:rFonts w:ascii="Arial" w:eastAsia="Times New Roman" w:hAnsi="Arial" w:cs="Arial"/>
          <w:sz w:val="24"/>
          <w:szCs w:val="24"/>
          <w:lang w:eastAsia="en-ZA"/>
        </w:rPr>
        <w:tab/>
      </w:r>
      <w:r w:rsidR="004F78ED" w:rsidRPr="00642388">
        <w:rPr>
          <w:rFonts w:ascii="Arial" w:eastAsia="Times New Roman" w:hAnsi="Arial" w:cs="Arial"/>
          <w:iCs/>
          <w:sz w:val="24"/>
          <w:szCs w:val="24"/>
          <w:lang w:val="en-US" w:eastAsia="en-ZA"/>
        </w:rPr>
        <w:t xml:space="preserve">It is of course so that </w:t>
      </w:r>
      <w:r w:rsidR="004F78ED" w:rsidRPr="00642388">
        <w:rPr>
          <w:rFonts w:ascii="Arial" w:eastAsia="Times New Roman" w:hAnsi="Arial" w:cs="Arial"/>
          <w:i/>
          <w:sz w:val="24"/>
          <w:szCs w:val="24"/>
          <w:lang w:val="en-US" w:eastAsia="en-ZA"/>
        </w:rPr>
        <w:t xml:space="preserve">Morobadi </w:t>
      </w:r>
      <w:r w:rsidR="004F78ED" w:rsidRPr="00642388">
        <w:rPr>
          <w:rFonts w:ascii="Arial" w:eastAsia="Times New Roman" w:hAnsi="Arial" w:cs="Arial"/>
          <w:iCs/>
          <w:sz w:val="24"/>
          <w:szCs w:val="24"/>
          <w:lang w:val="en-US" w:eastAsia="en-ZA"/>
        </w:rPr>
        <w:t>was decided based on the similar provisions of the erstwhile Attorneys Act,</w:t>
      </w:r>
      <w:r w:rsidR="00FC20E3">
        <w:rPr>
          <w:rStyle w:val="FootnoteReference"/>
          <w:rFonts w:ascii="Arial" w:eastAsia="Times New Roman" w:hAnsi="Arial" w:cs="Arial"/>
          <w:iCs/>
          <w:sz w:val="24"/>
          <w:szCs w:val="24"/>
          <w:lang w:val="en-US" w:eastAsia="en-ZA"/>
        </w:rPr>
        <w:footnoteReference w:id="5"/>
      </w:r>
      <w:r w:rsidR="004F78ED" w:rsidRPr="00642388">
        <w:rPr>
          <w:rFonts w:ascii="Arial" w:eastAsia="Times New Roman" w:hAnsi="Arial" w:cs="Arial"/>
          <w:iCs/>
          <w:sz w:val="24"/>
          <w:szCs w:val="24"/>
          <w:lang w:val="en-US" w:eastAsia="en-ZA"/>
        </w:rPr>
        <w:t xml:space="preserve"> and not the current legislation, the LPA. Nonetheless,</w:t>
      </w:r>
      <w:r w:rsidR="00EA3908" w:rsidRPr="00642388">
        <w:rPr>
          <w:rFonts w:ascii="Arial" w:eastAsia="Times New Roman" w:hAnsi="Arial" w:cs="Arial"/>
          <w:sz w:val="24"/>
          <w:szCs w:val="24"/>
          <w:lang w:eastAsia="en-ZA"/>
        </w:rPr>
        <w:t xml:space="preserve"> more recently</w:t>
      </w:r>
      <w:r w:rsidR="007F705C" w:rsidRPr="00642388">
        <w:rPr>
          <w:rFonts w:ascii="Arial" w:eastAsia="Times New Roman" w:hAnsi="Arial" w:cs="Arial"/>
          <w:sz w:val="24"/>
          <w:szCs w:val="24"/>
          <w:lang w:eastAsia="en-ZA"/>
        </w:rPr>
        <w:t>, this</w:t>
      </w:r>
      <w:r w:rsidR="004F78ED" w:rsidRPr="00642388">
        <w:rPr>
          <w:rFonts w:ascii="Arial" w:eastAsia="Times New Roman" w:hAnsi="Arial" w:cs="Arial"/>
          <w:sz w:val="24"/>
          <w:szCs w:val="24"/>
          <w:lang w:eastAsia="en-ZA"/>
        </w:rPr>
        <w:t xml:space="preserve"> conclusion </w:t>
      </w:r>
      <w:r w:rsidR="00EA3908" w:rsidRPr="00642388">
        <w:rPr>
          <w:rFonts w:ascii="Arial" w:eastAsia="Times New Roman" w:hAnsi="Arial" w:cs="Arial"/>
          <w:sz w:val="24"/>
          <w:szCs w:val="24"/>
          <w:lang w:eastAsia="en-ZA"/>
        </w:rPr>
        <w:t xml:space="preserve">has </w:t>
      </w:r>
      <w:r w:rsidR="00BC6CB4" w:rsidRPr="00642388">
        <w:rPr>
          <w:rFonts w:ascii="Arial" w:eastAsia="Times New Roman" w:hAnsi="Arial" w:cs="Arial"/>
          <w:sz w:val="24"/>
          <w:szCs w:val="24"/>
          <w:lang w:eastAsia="en-ZA"/>
        </w:rPr>
        <w:t>several times been applied concerning the LPA</w:t>
      </w:r>
      <w:r w:rsidR="00EA3908" w:rsidRPr="00642388">
        <w:rPr>
          <w:rFonts w:ascii="Arial" w:eastAsia="Times New Roman" w:hAnsi="Arial" w:cs="Arial"/>
          <w:sz w:val="24"/>
          <w:szCs w:val="24"/>
          <w:lang w:eastAsia="en-ZA"/>
        </w:rPr>
        <w:t xml:space="preserve"> in this </w:t>
      </w:r>
      <w:r w:rsidR="00BC6CB4" w:rsidRPr="00642388">
        <w:rPr>
          <w:rFonts w:ascii="Arial" w:eastAsia="Times New Roman" w:hAnsi="Arial" w:cs="Arial"/>
          <w:sz w:val="24"/>
          <w:szCs w:val="24"/>
          <w:lang w:eastAsia="en-ZA"/>
        </w:rPr>
        <w:t xml:space="preserve">court, in at least the following judgments: </w:t>
      </w:r>
      <w:hyperlink r:id="rId9" w:history="1">
        <w:r w:rsidR="00181C46" w:rsidRPr="00642388">
          <w:rPr>
            <w:rStyle w:val="Hyperlink"/>
            <w:rFonts w:ascii="Arial" w:eastAsia="Times New Roman" w:hAnsi="Arial" w:cs="Arial"/>
            <w:i/>
            <w:iCs/>
            <w:color w:val="auto"/>
            <w:sz w:val="24"/>
            <w:szCs w:val="24"/>
            <w:u w:val="none"/>
            <w:lang w:eastAsia="en-ZA"/>
          </w:rPr>
          <w:t>South African Legal Practice Council v Masingi</w:t>
        </w:r>
      </w:hyperlink>
      <w:r w:rsidR="00181C46" w:rsidRPr="00642388">
        <w:rPr>
          <w:rFonts w:ascii="Arial" w:eastAsia="Times New Roman" w:hAnsi="Arial" w:cs="Arial"/>
          <w:sz w:val="24"/>
          <w:szCs w:val="24"/>
          <w:lang w:eastAsia="en-ZA"/>
        </w:rPr>
        <w:t>;</w:t>
      </w:r>
      <w:r w:rsidR="00181C46">
        <w:rPr>
          <w:rStyle w:val="FootnoteReference"/>
          <w:rFonts w:ascii="Arial" w:eastAsia="Times New Roman" w:hAnsi="Arial" w:cs="Arial"/>
          <w:sz w:val="24"/>
          <w:szCs w:val="24"/>
          <w:lang w:eastAsia="en-ZA"/>
        </w:rPr>
        <w:footnoteReference w:id="6"/>
      </w:r>
      <w:r w:rsidR="00181C46" w:rsidRPr="00642388">
        <w:rPr>
          <w:rFonts w:ascii="Arial" w:eastAsia="Times New Roman" w:hAnsi="Arial" w:cs="Arial"/>
          <w:sz w:val="24"/>
          <w:szCs w:val="24"/>
          <w:lang w:eastAsia="en-ZA"/>
        </w:rPr>
        <w:t xml:space="preserve"> </w:t>
      </w:r>
      <w:hyperlink r:id="rId10" w:history="1">
        <w:r w:rsidR="00E43E7A" w:rsidRPr="00642388">
          <w:rPr>
            <w:rStyle w:val="Hyperlink"/>
            <w:rFonts w:ascii="Arial" w:eastAsia="Times New Roman" w:hAnsi="Arial" w:cs="Arial"/>
            <w:i/>
            <w:iCs/>
            <w:color w:val="auto"/>
            <w:sz w:val="24"/>
            <w:szCs w:val="24"/>
            <w:u w:val="none"/>
            <w:lang w:eastAsia="en-ZA"/>
          </w:rPr>
          <w:t>South African Legal Practice Council v Molati and Another</w:t>
        </w:r>
        <w:r w:rsidR="00E43E7A" w:rsidRPr="00642388">
          <w:rPr>
            <w:rStyle w:val="Hyperlink"/>
            <w:rFonts w:ascii="Arial" w:eastAsia="Times New Roman" w:hAnsi="Arial" w:cs="Arial"/>
            <w:color w:val="auto"/>
            <w:sz w:val="24"/>
            <w:szCs w:val="24"/>
            <w:u w:val="none"/>
            <w:lang w:eastAsia="en-ZA"/>
          </w:rPr>
          <w:t>;</w:t>
        </w:r>
        <w:r w:rsidR="00E43E7A">
          <w:rPr>
            <w:rStyle w:val="FootnoteReference"/>
            <w:rFonts w:ascii="Arial" w:eastAsia="Times New Roman" w:hAnsi="Arial" w:cs="Arial"/>
            <w:sz w:val="24"/>
            <w:szCs w:val="24"/>
            <w:lang w:eastAsia="en-ZA"/>
          </w:rPr>
          <w:footnoteReference w:id="7"/>
        </w:r>
        <w:r w:rsidR="00E43E7A" w:rsidRPr="00642388">
          <w:rPr>
            <w:rStyle w:val="Hyperlink"/>
            <w:rFonts w:ascii="Arial" w:eastAsia="Times New Roman" w:hAnsi="Arial" w:cs="Arial"/>
            <w:color w:val="auto"/>
            <w:sz w:val="24"/>
            <w:szCs w:val="24"/>
            <w:u w:val="none"/>
            <w:lang w:eastAsia="en-ZA"/>
          </w:rPr>
          <w:t xml:space="preserve"> </w:t>
        </w:r>
      </w:hyperlink>
      <w:r w:rsidR="00E43E7A" w:rsidRPr="00642388">
        <w:rPr>
          <w:rFonts w:ascii="Arial" w:eastAsia="Times New Roman" w:hAnsi="Arial" w:cs="Arial"/>
          <w:sz w:val="24"/>
          <w:szCs w:val="24"/>
          <w:lang w:eastAsia="en-ZA"/>
        </w:rPr>
        <w:t xml:space="preserve">and </w:t>
      </w:r>
      <w:hyperlink r:id="rId11" w:history="1">
        <w:r w:rsidR="00E43E7A" w:rsidRPr="00642388">
          <w:rPr>
            <w:rStyle w:val="Hyperlink"/>
            <w:rFonts w:ascii="Arial" w:eastAsia="Times New Roman" w:hAnsi="Arial" w:cs="Arial"/>
            <w:i/>
            <w:iCs/>
            <w:color w:val="auto"/>
            <w:sz w:val="24"/>
            <w:szCs w:val="24"/>
            <w:u w:val="none"/>
            <w:lang w:eastAsia="en-ZA"/>
          </w:rPr>
          <w:t>Langa v South African Legal Practice Council</w:t>
        </w:r>
      </w:hyperlink>
      <w:r w:rsidR="00E43E7A" w:rsidRPr="00642388">
        <w:rPr>
          <w:rFonts w:ascii="Arial" w:eastAsia="Times New Roman" w:hAnsi="Arial" w:cs="Arial"/>
          <w:sz w:val="24"/>
          <w:szCs w:val="24"/>
          <w:lang w:eastAsia="en-ZA"/>
        </w:rPr>
        <w:t>.</w:t>
      </w:r>
      <w:r w:rsidR="00E43E7A">
        <w:rPr>
          <w:rStyle w:val="FootnoteReference"/>
          <w:rFonts w:ascii="Arial" w:eastAsia="Times New Roman" w:hAnsi="Arial" w:cs="Arial"/>
          <w:sz w:val="24"/>
          <w:szCs w:val="24"/>
          <w:lang w:eastAsia="en-ZA"/>
        </w:rPr>
        <w:footnoteReference w:id="8"/>
      </w:r>
      <w:r w:rsidR="001D4A0C" w:rsidRPr="00642388">
        <w:rPr>
          <w:rFonts w:ascii="Arial" w:eastAsia="Times New Roman" w:hAnsi="Arial" w:cs="Arial"/>
          <w:sz w:val="24"/>
          <w:szCs w:val="24"/>
          <w:lang w:eastAsia="en-ZA"/>
        </w:rPr>
        <w:t xml:space="preserve"> I am aware of the seemingly contrary precedent from the Free State Division of this court in </w:t>
      </w:r>
      <w:r w:rsidR="001D4A0C" w:rsidRPr="00642388">
        <w:rPr>
          <w:rFonts w:ascii="Arial" w:eastAsia="Times New Roman" w:hAnsi="Arial" w:cs="Arial"/>
          <w:i/>
          <w:iCs/>
          <w:sz w:val="24"/>
          <w:szCs w:val="24"/>
          <w:lang w:eastAsia="en-ZA"/>
        </w:rPr>
        <w:t>Legal Practice Council v Mokhele</w:t>
      </w:r>
      <w:r w:rsidR="001D4A0C" w:rsidRPr="006B00DF">
        <w:rPr>
          <w:rStyle w:val="FootnoteReference"/>
          <w:rFonts w:ascii="Arial" w:eastAsia="Times New Roman" w:hAnsi="Arial" w:cs="Arial"/>
          <w:sz w:val="24"/>
          <w:szCs w:val="24"/>
          <w:lang w:eastAsia="en-ZA"/>
        </w:rPr>
        <w:footnoteReference w:id="9"/>
      </w:r>
      <w:r w:rsidR="001D4A0C" w:rsidRPr="00642388">
        <w:rPr>
          <w:rFonts w:ascii="Arial" w:eastAsia="Times New Roman" w:hAnsi="Arial" w:cs="Arial"/>
          <w:sz w:val="24"/>
          <w:szCs w:val="24"/>
          <w:lang w:eastAsia="en-ZA"/>
        </w:rPr>
        <w:t xml:space="preserve"> where an approach by the LPC to this court for an</w:t>
      </w:r>
      <w:r w:rsidR="00C55C24" w:rsidRPr="00642388">
        <w:rPr>
          <w:rFonts w:ascii="Arial" w:eastAsia="Times New Roman" w:hAnsi="Arial" w:cs="Arial"/>
          <w:sz w:val="24"/>
          <w:szCs w:val="24"/>
          <w:lang w:eastAsia="en-ZA"/>
        </w:rPr>
        <w:t xml:space="preserve"> order suspending a practitioner from practice before disciplinary proceedings against him in the LPC had been concluded was rebuffed by the court. But that judgment is clearly distinguishable from this matter, in that there the investigative committee of the LPC had not yet concluded its investigation, preceding a possible disciplinary hearing and the suspension order was sought to enable further investigation.</w:t>
      </w:r>
      <w:r w:rsidR="00C55C24" w:rsidRPr="006B00DF">
        <w:rPr>
          <w:rStyle w:val="FootnoteReference"/>
          <w:rFonts w:ascii="Arial" w:eastAsia="Times New Roman" w:hAnsi="Arial" w:cs="Arial"/>
          <w:sz w:val="24"/>
          <w:szCs w:val="24"/>
          <w:lang w:eastAsia="en-ZA"/>
        </w:rPr>
        <w:footnoteReference w:id="10"/>
      </w:r>
      <w:r w:rsidR="00C55C24" w:rsidRPr="00642388">
        <w:rPr>
          <w:rFonts w:ascii="Arial" w:eastAsia="Times New Roman" w:hAnsi="Arial" w:cs="Arial"/>
          <w:sz w:val="24"/>
          <w:szCs w:val="24"/>
          <w:lang w:eastAsia="en-ZA"/>
        </w:rPr>
        <w:t xml:space="preserve"> In addition the Supreme Court of Appeal remarked about this aspect of </w:t>
      </w:r>
      <w:r w:rsidR="00F03A2C" w:rsidRPr="00642388">
        <w:rPr>
          <w:rFonts w:ascii="Arial" w:eastAsia="Times New Roman" w:hAnsi="Arial" w:cs="Arial"/>
          <w:sz w:val="24"/>
          <w:szCs w:val="24"/>
          <w:lang w:eastAsia="en-ZA"/>
        </w:rPr>
        <w:t xml:space="preserve">the judgment, albeit </w:t>
      </w:r>
      <w:r w:rsidR="00F03A2C" w:rsidRPr="00642388">
        <w:rPr>
          <w:rFonts w:ascii="Arial" w:eastAsia="Times New Roman" w:hAnsi="Arial" w:cs="Arial"/>
          <w:i/>
          <w:iCs/>
          <w:sz w:val="24"/>
          <w:szCs w:val="24"/>
          <w:lang w:eastAsia="en-ZA"/>
        </w:rPr>
        <w:t>obiter</w:t>
      </w:r>
      <w:r w:rsidR="00F03A2C" w:rsidRPr="00642388">
        <w:rPr>
          <w:rFonts w:ascii="Arial" w:eastAsia="Times New Roman" w:hAnsi="Arial" w:cs="Arial"/>
          <w:sz w:val="24"/>
          <w:szCs w:val="24"/>
          <w:lang w:eastAsia="en-ZA"/>
        </w:rPr>
        <w:t>, that ‘</w:t>
      </w:r>
      <w:r w:rsidR="00F03A2C" w:rsidRPr="00642388">
        <w:rPr>
          <w:rFonts w:ascii="Arial" w:eastAsia="Times New Roman" w:hAnsi="Arial" w:cs="Arial"/>
          <w:sz w:val="24"/>
          <w:szCs w:val="24"/>
          <w:lang w:val="en-GB" w:eastAsia="en-ZA"/>
        </w:rPr>
        <w:t>[t]he wording of s 43 may not necessarily support such a conclusion’.</w:t>
      </w:r>
      <w:r w:rsidR="00F03A2C" w:rsidRPr="006B00DF">
        <w:rPr>
          <w:rStyle w:val="FootnoteReference"/>
          <w:rFonts w:ascii="Arial" w:eastAsia="Times New Roman" w:hAnsi="Arial" w:cs="Arial"/>
          <w:sz w:val="24"/>
          <w:szCs w:val="24"/>
          <w:lang w:val="en-GB" w:eastAsia="en-ZA"/>
        </w:rPr>
        <w:footnoteReference w:id="11"/>
      </w:r>
    </w:p>
    <w:p w14:paraId="06D420AA" w14:textId="77777777" w:rsidR="006B00DF" w:rsidRPr="006B00DF" w:rsidRDefault="006B00DF" w:rsidP="006B00DF">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eastAsia="en-ZA"/>
        </w:rPr>
      </w:pPr>
    </w:p>
    <w:p w14:paraId="7FFC0324" w14:textId="48A29E23" w:rsidR="006B00D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[15]</w:t>
      </w:r>
      <w:r>
        <w:rPr>
          <w:rFonts w:ascii="Arial" w:eastAsia="Times New Roman" w:hAnsi="Arial" w:cs="Arial"/>
          <w:sz w:val="24"/>
          <w:szCs w:val="24"/>
          <w:lang w:eastAsia="en-ZA"/>
        </w:rPr>
        <w:tab/>
      </w:r>
      <w:r w:rsidR="00076D72" w:rsidRPr="00642388">
        <w:rPr>
          <w:rFonts w:ascii="Arial" w:eastAsia="Times New Roman" w:hAnsi="Arial" w:cs="Arial"/>
          <w:sz w:val="24"/>
          <w:szCs w:val="24"/>
          <w:lang w:eastAsia="en-ZA"/>
        </w:rPr>
        <w:t>That these precedents, apart from in any event being binding on me, are correct is evident if on</w:t>
      </w:r>
      <w:r w:rsidR="007F705C" w:rsidRPr="00642388">
        <w:rPr>
          <w:rFonts w:ascii="Arial" w:eastAsia="Times New Roman" w:hAnsi="Arial" w:cs="Arial"/>
          <w:sz w:val="24"/>
          <w:szCs w:val="24"/>
          <w:lang w:eastAsia="en-ZA"/>
        </w:rPr>
        <w:t>e</w:t>
      </w:r>
      <w:r w:rsidR="00076D72" w:rsidRPr="00642388">
        <w:rPr>
          <w:rFonts w:ascii="Arial" w:eastAsia="Times New Roman" w:hAnsi="Arial" w:cs="Arial"/>
          <w:sz w:val="24"/>
          <w:szCs w:val="24"/>
          <w:lang w:eastAsia="en-ZA"/>
        </w:rPr>
        <w:t xml:space="preserve"> has regard to the substance of the matter. Mokoena’s submission</w:t>
      </w:r>
      <w:r w:rsidR="00C44C22" w:rsidRPr="00642388">
        <w:rPr>
          <w:rFonts w:ascii="Arial" w:eastAsia="Times New Roman" w:hAnsi="Arial" w:cs="Arial"/>
          <w:sz w:val="24"/>
          <w:szCs w:val="24"/>
          <w:lang w:eastAsia="en-ZA"/>
        </w:rPr>
        <w:t xml:space="preserve"> fails to take account of the nature and purpose of section 43, read within the disciplinary scheme set out in sections 36 to 44 of the LPA as a whole. </w:t>
      </w:r>
      <w:r w:rsidR="0006384F" w:rsidRPr="00642388">
        <w:rPr>
          <w:rFonts w:ascii="Arial" w:eastAsia="Times New Roman" w:hAnsi="Arial" w:cs="Arial"/>
          <w:sz w:val="24"/>
          <w:szCs w:val="24"/>
          <w:lang w:eastAsia="en-ZA"/>
        </w:rPr>
        <w:t xml:space="preserve">Section 43 is clearly intended as an extraordinary provision that allows the LPC, in suitably serious cases, on an urgent basis precisely to by-pass the ordinary disciplinary processes prescribed </w:t>
      </w:r>
      <w:r w:rsidR="0006384F" w:rsidRPr="00642388">
        <w:rPr>
          <w:rFonts w:ascii="Arial" w:eastAsia="Times New Roman" w:hAnsi="Arial" w:cs="Arial"/>
          <w:sz w:val="24"/>
          <w:szCs w:val="24"/>
          <w:lang w:eastAsia="en-ZA"/>
        </w:rPr>
        <w:lastRenderedPageBreak/>
        <w:t>by Chapter 4 of the LPA and approach this court for relief</w:t>
      </w:r>
      <w:r w:rsidR="007823DD" w:rsidRPr="00642388">
        <w:rPr>
          <w:rFonts w:ascii="Arial" w:eastAsia="Times New Roman" w:hAnsi="Arial" w:cs="Arial"/>
          <w:sz w:val="24"/>
          <w:szCs w:val="24"/>
          <w:lang w:eastAsia="en-ZA"/>
        </w:rPr>
        <w:t xml:space="preserve"> before any final decisions concerning the guilt or otherwise of a member have been made</w:t>
      </w:r>
      <w:r w:rsidR="00076D72" w:rsidRPr="00642388">
        <w:rPr>
          <w:rFonts w:ascii="Arial" w:eastAsia="Times New Roman" w:hAnsi="Arial" w:cs="Arial"/>
          <w:sz w:val="24"/>
          <w:szCs w:val="24"/>
          <w:lang w:eastAsia="en-ZA"/>
        </w:rPr>
        <w:t xml:space="preserve"> – ie, where guilt of serious misconduct appears as yet only </w:t>
      </w:r>
      <w:r w:rsidR="00076D72" w:rsidRPr="00642388">
        <w:rPr>
          <w:rFonts w:ascii="Arial" w:eastAsia="Times New Roman" w:hAnsi="Arial" w:cs="Arial"/>
          <w:i/>
          <w:iCs/>
          <w:sz w:val="24"/>
          <w:szCs w:val="24"/>
          <w:lang w:eastAsia="en-ZA"/>
        </w:rPr>
        <w:t>prima facie</w:t>
      </w:r>
      <w:r w:rsidR="0006384F" w:rsidRPr="00642388">
        <w:rPr>
          <w:rFonts w:ascii="Arial" w:eastAsia="Times New Roman" w:hAnsi="Arial" w:cs="Arial"/>
          <w:sz w:val="24"/>
          <w:szCs w:val="24"/>
          <w:lang w:eastAsia="en-ZA"/>
        </w:rPr>
        <w:t>.</w:t>
      </w:r>
      <w:r w:rsidR="00966037" w:rsidRPr="00642388">
        <w:rPr>
          <w:rFonts w:ascii="Arial" w:eastAsia="Times New Roman" w:hAnsi="Arial" w:cs="Arial"/>
          <w:sz w:val="24"/>
          <w:szCs w:val="24"/>
          <w:lang w:eastAsia="en-ZA"/>
        </w:rPr>
        <w:t xml:space="preserve"> This appears from the following:</w:t>
      </w:r>
    </w:p>
    <w:p w14:paraId="4C7CC43C" w14:textId="77777777" w:rsidR="006B00DF" w:rsidRPr="006B00DF" w:rsidRDefault="006B00DF" w:rsidP="006B00DF">
      <w:pPr>
        <w:pStyle w:val="ListParagraph"/>
        <w:rPr>
          <w:rFonts w:ascii="Arial" w:eastAsia="Times New Roman" w:hAnsi="Arial" w:cs="Arial"/>
          <w:sz w:val="24"/>
          <w:szCs w:val="24"/>
          <w:lang w:eastAsia="en-ZA"/>
        </w:rPr>
      </w:pPr>
    </w:p>
    <w:p w14:paraId="2E197F44" w14:textId="35249C08" w:rsidR="006B00DF" w:rsidRPr="00642388" w:rsidRDefault="00642388" w:rsidP="00642388">
      <w:pPr>
        <w:widowControl w:val="0"/>
        <w:kinsoku w:val="0"/>
        <w:overflowPunct w:val="0"/>
        <w:autoSpaceDE w:val="0"/>
        <w:autoSpaceDN w:val="0"/>
        <w:adjustRightInd w:val="0"/>
        <w:spacing w:after="120" w:line="480" w:lineRule="auto"/>
        <w:ind w:left="1276" w:hanging="709"/>
        <w:jc w:val="both"/>
        <w:rPr>
          <w:rFonts w:ascii="Arial" w:eastAsia="Times New Roman" w:hAnsi="Arial" w:cs="Arial"/>
          <w:sz w:val="24"/>
          <w:szCs w:val="24"/>
          <w:lang w:eastAsia="en-ZA"/>
        </w:rPr>
      </w:pPr>
      <w:r>
        <w:rPr>
          <w:rFonts w:ascii="Arial" w:eastAsia="Times New Roman" w:hAnsi="Arial" w:cs="Arial"/>
          <w:sz w:val="24"/>
          <w:szCs w:val="24"/>
          <w:lang w:eastAsia="en-ZA"/>
        </w:rPr>
        <w:t>15.1</w:t>
      </w:r>
      <w:r>
        <w:rPr>
          <w:rFonts w:ascii="Arial" w:eastAsia="Times New Roman" w:hAnsi="Arial" w:cs="Arial"/>
          <w:sz w:val="24"/>
          <w:szCs w:val="24"/>
          <w:lang w:eastAsia="en-ZA"/>
        </w:rPr>
        <w:tab/>
      </w:r>
      <w:r w:rsidR="00966037" w:rsidRPr="00642388">
        <w:rPr>
          <w:rFonts w:ascii="Arial" w:eastAsia="Times New Roman" w:hAnsi="Arial" w:cs="Arial"/>
          <w:sz w:val="24"/>
          <w:szCs w:val="24"/>
          <w:lang w:eastAsia="en-ZA"/>
        </w:rPr>
        <w:t>T</w:t>
      </w:r>
      <w:r w:rsidR="0006384F" w:rsidRPr="00642388">
        <w:rPr>
          <w:rFonts w:ascii="Arial" w:eastAsia="Times New Roman" w:hAnsi="Arial" w:cs="Arial"/>
          <w:sz w:val="24"/>
          <w:szCs w:val="24"/>
          <w:lang w:eastAsia="en-ZA"/>
        </w:rPr>
        <w:t>he section commences with the phrase ‘</w:t>
      </w:r>
      <w:r w:rsidR="0006384F" w:rsidRPr="00642388">
        <w:rPr>
          <w:rFonts w:ascii="Arial" w:eastAsia="Times New Roman" w:hAnsi="Arial" w:cs="Arial"/>
          <w:i/>
          <w:iCs/>
          <w:sz w:val="24"/>
          <w:szCs w:val="24"/>
          <w:lang w:eastAsia="en-ZA"/>
        </w:rPr>
        <w:t>[d]espite</w:t>
      </w:r>
      <w:r w:rsidR="0006384F" w:rsidRPr="00642388">
        <w:rPr>
          <w:rFonts w:ascii="Arial" w:eastAsia="Times New Roman" w:hAnsi="Arial" w:cs="Arial"/>
          <w:sz w:val="24"/>
          <w:szCs w:val="24"/>
          <w:lang w:eastAsia="en-ZA"/>
        </w:rPr>
        <w:t xml:space="preserve"> the provisions of this Chapter’ (‘this Chapter</w:t>
      </w:r>
      <w:r w:rsidR="00966037" w:rsidRPr="00642388">
        <w:rPr>
          <w:rFonts w:ascii="Arial" w:eastAsia="Times New Roman" w:hAnsi="Arial" w:cs="Arial"/>
          <w:sz w:val="24"/>
          <w:szCs w:val="24"/>
          <w:lang w:eastAsia="en-ZA"/>
        </w:rPr>
        <w:t>’</w:t>
      </w:r>
      <w:r w:rsidR="0006384F" w:rsidRPr="00642388">
        <w:rPr>
          <w:rFonts w:ascii="Arial" w:eastAsia="Times New Roman" w:hAnsi="Arial" w:cs="Arial"/>
          <w:sz w:val="24"/>
          <w:szCs w:val="24"/>
          <w:lang w:eastAsia="en-ZA"/>
        </w:rPr>
        <w:t xml:space="preserve"> being Chapter 4 of the LPA</w:t>
      </w:r>
      <w:r w:rsidR="00076D72" w:rsidRPr="00642388">
        <w:rPr>
          <w:rFonts w:ascii="Arial" w:eastAsia="Times New Roman" w:hAnsi="Arial" w:cs="Arial"/>
          <w:sz w:val="24"/>
          <w:szCs w:val="24"/>
          <w:lang w:eastAsia="en-ZA"/>
        </w:rPr>
        <w:t>, which sets out the entire disciplinary process</w:t>
      </w:r>
      <w:r w:rsidR="00966037" w:rsidRPr="00642388">
        <w:rPr>
          <w:rFonts w:ascii="Arial" w:eastAsia="Times New Roman" w:hAnsi="Arial" w:cs="Arial"/>
          <w:sz w:val="24"/>
          <w:szCs w:val="24"/>
          <w:lang w:eastAsia="en-ZA"/>
        </w:rPr>
        <w:t>), so explicitly placing itself outside the ordinary proceeding of disciplinary steps against a member.</w:t>
      </w:r>
    </w:p>
    <w:p w14:paraId="3397C72B" w14:textId="77777777" w:rsidR="006B00DF" w:rsidRDefault="006B00DF" w:rsidP="006B00DF">
      <w:pPr>
        <w:pStyle w:val="ListParagraph"/>
        <w:widowControl w:val="0"/>
        <w:kinsoku w:val="0"/>
        <w:overflowPunct w:val="0"/>
        <w:autoSpaceDE w:val="0"/>
        <w:autoSpaceDN w:val="0"/>
        <w:adjustRightInd w:val="0"/>
        <w:spacing w:after="120" w:line="240" w:lineRule="auto"/>
        <w:ind w:left="1276"/>
        <w:jc w:val="both"/>
        <w:rPr>
          <w:rFonts w:ascii="Arial" w:eastAsia="Times New Roman" w:hAnsi="Arial" w:cs="Arial"/>
          <w:sz w:val="24"/>
          <w:szCs w:val="24"/>
          <w:lang w:eastAsia="en-ZA"/>
        </w:rPr>
      </w:pPr>
    </w:p>
    <w:p w14:paraId="5A80B9B4" w14:textId="0206AF32" w:rsidR="006B00DF" w:rsidRPr="00642388" w:rsidRDefault="00642388" w:rsidP="00642388">
      <w:pPr>
        <w:widowControl w:val="0"/>
        <w:kinsoku w:val="0"/>
        <w:overflowPunct w:val="0"/>
        <w:autoSpaceDE w:val="0"/>
        <w:autoSpaceDN w:val="0"/>
        <w:adjustRightInd w:val="0"/>
        <w:spacing w:after="120" w:line="480" w:lineRule="auto"/>
        <w:ind w:left="1276" w:hanging="709"/>
        <w:jc w:val="both"/>
        <w:rPr>
          <w:rFonts w:ascii="Arial" w:eastAsia="Times New Roman" w:hAnsi="Arial" w:cs="Arial"/>
          <w:sz w:val="24"/>
          <w:szCs w:val="24"/>
          <w:lang w:eastAsia="en-ZA"/>
        </w:rPr>
      </w:pPr>
      <w:r>
        <w:rPr>
          <w:rFonts w:ascii="Arial" w:eastAsia="Times New Roman" w:hAnsi="Arial" w:cs="Arial"/>
          <w:sz w:val="24"/>
          <w:szCs w:val="24"/>
          <w:lang w:eastAsia="en-ZA"/>
        </w:rPr>
        <w:t>15.2</w:t>
      </w:r>
      <w:r>
        <w:rPr>
          <w:rFonts w:ascii="Arial" w:eastAsia="Times New Roman" w:hAnsi="Arial" w:cs="Arial"/>
          <w:sz w:val="24"/>
          <w:szCs w:val="24"/>
          <w:lang w:eastAsia="en-ZA"/>
        </w:rPr>
        <w:tab/>
      </w:r>
      <w:r w:rsidR="00B76AF3" w:rsidRPr="00642388">
        <w:rPr>
          <w:rFonts w:ascii="Arial" w:eastAsia="Times New Roman" w:hAnsi="Arial" w:cs="Arial"/>
          <w:sz w:val="24"/>
          <w:szCs w:val="24"/>
          <w:lang w:eastAsia="en-ZA"/>
        </w:rPr>
        <w:t>Section 43</w:t>
      </w:r>
      <w:r w:rsidR="00966037" w:rsidRPr="00642388">
        <w:rPr>
          <w:rFonts w:ascii="Arial" w:eastAsia="Times New Roman" w:hAnsi="Arial" w:cs="Arial"/>
          <w:sz w:val="24"/>
          <w:szCs w:val="24"/>
          <w:lang w:eastAsia="en-ZA"/>
        </w:rPr>
        <w:t xml:space="preserve"> confers such authority as it does not only on the disciplinary committee of the LPC, which is the only body authorised to conduct a disciplinary hearing and take final disciplinary decisions on behalf of the LPA. Instead, it uses the term ‘disciplinary body’, which includes, according to the definition section of the LPA an investigative committee, that is generally authorised only to investigate and report to the LPC and does not take final decisions concerning discipline of a </w:t>
      </w:r>
      <w:r w:rsidR="00C64EBE" w:rsidRPr="00642388">
        <w:rPr>
          <w:rFonts w:ascii="Arial" w:eastAsia="Times New Roman" w:hAnsi="Arial" w:cs="Arial"/>
          <w:sz w:val="24"/>
          <w:szCs w:val="24"/>
          <w:lang w:eastAsia="en-ZA"/>
        </w:rPr>
        <w:t>legal practitioner</w:t>
      </w:r>
      <w:r w:rsidR="007823DD" w:rsidRPr="00642388">
        <w:rPr>
          <w:rFonts w:ascii="Arial" w:eastAsia="Times New Roman" w:hAnsi="Arial" w:cs="Arial"/>
          <w:sz w:val="24"/>
          <w:szCs w:val="24"/>
          <w:lang w:eastAsia="en-ZA"/>
        </w:rPr>
        <w:t>.</w:t>
      </w:r>
    </w:p>
    <w:p w14:paraId="6E9D71AB" w14:textId="77777777" w:rsidR="006B00DF" w:rsidRPr="006B00DF" w:rsidRDefault="006B00DF" w:rsidP="006B00DF">
      <w:pPr>
        <w:pStyle w:val="ListParagraph"/>
        <w:rPr>
          <w:rFonts w:ascii="Arial" w:eastAsia="Times New Roman" w:hAnsi="Arial" w:cs="Arial"/>
          <w:sz w:val="24"/>
          <w:szCs w:val="24"/>
          <w:lang w:eastAsia="en-ZA"/>
        </w:rPr>
      </w:pPr>
    </w:p>
    <w:p w14:paraId="082988DB" w14:textId="06A3ED48" w:rsidR="006B00DF" w:rsidRPr="00642388" w:rsidRDefault="00642388" w:rsidP="00642388">
      <w:pPr>
        <w:widowControl w:val="0"/>
        <w:kinsoku w:val="0"/>
        <w:overflowPunct w:val="0"/>
        <w:autoSpaceDE w:val="0"/>
        <w:autoSpaceDN w:val="0"/>
        <w:adjustRightInd w:val="0"/>
        <w:spacing w:after="120" w:line="480" w:lineRule="auto"/>
        <w:ind w:left="1276" w:hanging="709"/>
        <w:jc w:val="both"/>
        <w:rPr>
          <w:rFonts w:ascii="Arial" w:eastAsia="Times New Roman" w:hAnsi="Arial" w:cs="Arial"/>
          <w:sz w:val="24"/>
          <w:szCs w:val="24"/>
          <w:lang w:eastAsia="en-ZA"/>
        </w:rPr>
      </w:pPr>
      <w:r>
        <w:rPr>
          <w:rFonts w:ascii="Arial" w:eastAsia="Times New Roman" w:hAnsi="Arial" w:cs="Arial"/>
          <w:sz w:val="24"/>
          <w:szCs w:val="24"/>
          <w:lang w:eastAsia="en-ZA"/>
        </w:rPr>
        <w:t>15.3</w:t>
      </w:r>
      <w:r>
        <w:rPr>
          <w:rFonts w:ascii="Arial" w:eastAsia="Times New Roman" w:hAnsi="Arial" w:cs="Arial"/>
          <w:sz w:val="24"/>
          <w:szCs w:val="24"/>
          <w:lang w:eastAsia="en-ZA"/>
        </w:rPr>
        <w:tab/>
      </w:r>
      <w:r w:rsidR="00B76AF3" w:rsidRPr="00642388">
        <w:rPr>
          <w:rFonts w:ascii="Arial" w:eastAsia="Times New Roman" w:hAnsi="Arial" w:cs="Arial"/>
          <w:sz w:val="24"/>
          <w:szCs w:val="24"/>
          <w:lang w:eastAsia="en-ZA"/>
        </w:rPr>
        <w:t xml:space="preserve">The section does not refer to any actual disciplinary determinations having to be made before it applies. Instead, the trigger for its application is only that the disciplinary body concerned must have </w:t>
      </w:r>
      <w:r w:rsidR="00B76AF3" w:rsidRPr="00642388">
        <w:rPr>
          <w:rFonts w:ascii="Arial" w:eastAsia="Times New Roman" w:hAnsi="Arial" w:cs="Arial"/>
          <w:i/>
          <w:iCs/>
          <w:sz w:val="24"/>
          <w:szCs w:val="24"/>
          <w:lang w:eastAsia="en-ZA"/>
        </w:rPr>
        <w:t>considered</w:t>
      </w:r>
      <w:r w:rsidR="00B76AF3" w:rsidRPr="00642388">
        <w:rPr>
          <w:rFonts w:ascii="Arial" w:eastAsia="Times New Roman" w:hAnsi="Arial" w:cs="Arial"/>
          <w:sz w:val="24"/>
          <w:szCs w:val="24"/>
          <w:lang w:eastAsia="en-ZA"/>
        </w:rPr>
        <w:t xml:space="preserve"> – not heard and decided - a complaint and then be satisfied that a legal practitioner has either misappropriated trust monies or committed other serious misconduct.</w:t>
      </w:r>
    </w:p>
    <w:p w14:paraId="03B6975E" w14:textId="77777777" w:rsidR="006B00DF" w:rsidRPr="006B00DF" w:rsidRDefault="006B00DF" w:rsidP="006B00DF">
      <w:pPr>
        <w:pStyle w:val="ListParagraph"/>
        <w:rPr>
          <w:rFonts w:ascii="Arial" w:eastAsia="Times New Roman" w:hAnsi="Arial" w:cs="Arial"/>
          <w:sz w:val="24"/>
          <w:szCs w:val="24"/>
          <w:lang w:eastAsia="en-ZA"/>
        </w:rPr>
      </w:pPr>
    </w:p>
    <w:p w14:paraId="2D6C52F4" w14:textId="707EBBB9" w:rsidR="006B00DF" w:rsidRPr="00642388" w:rsidRDefault="00642388" w:rsidP="00642388">
      <w:pPr>
        <w:widowControl w:val="0"/>
        <w:kinsoku w:val="0"/>
        <w:overflowPunct w:val="0"/>
        <w:autoSpaceDE w:val="0"/>
        <w:autoSpaceDN w:val="0"/>
        <w:adjustRightInd w:val="0"/>
        <w:spacing w:after="120" w:line="480" w:lineRule="auto"/>
        <w:ind w:left="1276" w:hanging="709"/>
        <w:jc w:val="both"/>
        <w:rPr>
          <w:rFonts w:ascii="Arial" w:eastAsia="Times New Roman" w:hAnsi="Arial" w:cs="Arial"/>
          <w:sz w:val="24"/>
          <w:szCs w:val="24"/>
          <w:lang w:eastAsia="en-ZA"/>
        </w:rPr>
      </w:pPr>
      <w:r w:rsidRPr="006B00DF">
        <w:rPr>
          <w:rFonts w:ascii="Arial" w:eastAsia="Times New Roman" w:hAnsi="Arial" w:cs="Arial"/>
          <w:sz w:val="24"/>
          <w:szCs w:val="24"/>
          <w:lang w:eastAsia="en-ZA"/>
        </w:rPr>
        <w:t>15.4</w:t>
      </w:r>
      <w:r w:rsidRPr="006B00DF">
        <w:rPr>
          <w:rFonts w:ascii="Arial" w:eastAsia="Times New Roman" w:hAnsi="Arial" w:cs="Arial"/>
          <w:sz w:val="24"/>
          <w:szCs w:val="24"/>
          <w:lang w:eastAsia="en-ZA"/>
        </w:rPr>
        <w:tab/>
      </w:r>
      <w:r w:rsidR="00B76AF3" w:rsidRPr="00642388">
        <w:rPr>
          <w:rFonts w:ascii="Arial" w:eastAsia="Times New Roman" w:hAnsi="Arial" w:cs="Arial"/>
          <w:sz w:val="24"/>
          <w:szCs w:val="24"/>
          <w:lang w:eastAsia="en-ZA"/>
        </w:rPr>
        <w:t xml:space="preserve">For relief, the section refers only </w:t>
      </w:r>
      <w:r w:rsidR="00756EC1" w:rsidRPr="00642388">
        <w:rPr>
          <w:rFonts w:ascii="Arial" w:eastAsia="Times New Roman" w:hAnsi="Arial" w:cs="Arial"/>
          <w:sz w:val="24"/>
          <w:szCs w:val="24"/>
          <w:lang w:eastAsia="en-ZA"/>
        </w:rPr>
        <w:t xml:space="preserve">to suspension and alternative </w:t>
      </w:r>
      <w:r w:rsidR="00756EC1" w:rsidRPr="00642388">
        <w:rPr>
          <w:rFonts w:ascii="Arial" w:eastAsia="Times New Roman" w:hAnsi="Arial" w:cs="Arial"/>
          <w:i/>
          <w:iCs/>
          <w:sz w:val="24"/>
          <w:szCs w:val="24"/>
          <w:lang w:eastAsia="en-ZA"/>
        </w:rPr>
        <w:t>interim</w:t>
      </w:r>
      <w:r w:rsidR="00756EC1" w:rsidRPr="00642388">
        <w:rPr>
          <w:rFonts w:ascii="Arial" w:eastAsia="Times New Roman" w:hAnsi="Arial" w:cs="Arial"/>
          <w:sz w:val="24"/>
          <w:szCs w:val="24"/>
          <w:lang w:eastAsia="en-ZA"/>
        </w:rPr>
        <w:t xml:space="preserve"> relief. This shows that it creates a procedure through which the LPA can obtain relief that is in place while another, more final and determinative process</w:t>
      </w:r>
      <w:r w:rsidR="00C73B8B" w:rsidRPr="00642388">
        <w:rPr>
          <w:rFonts w:ascii="Arial" w:eastAsia="Times New Roman" w:hAnsi="Arial" w:cs="Arial"/>
          <w:sz w:val="24"/>
          <w:szCs w:val="24"/>
          <w:lang w:eastAsia="en-ZA"/>
        </w:rPr>
        <w:t xml:space="preserve"> – such as a </w:t>
      </w:r>
      <w:r w:rsidR="00C64EBE" w:rsidRPr="00642388">
        <w:rPr>
          <w:rFonts w:ascii="Arial" w:eastAsia="Times New Roman" w:hAnsi="Arial" w:cs="Arial"/>
          <w:sz w:val="24"/>
          <w:szCs w:val="24"/>
          <w:lang w:eastAsia="en-ZA"/>
        </w:rPr>
        <w:t>full-blown</w:t>
      </w:r>
      <w:r w:rsidR="00C73B8B" w:rsidRPr="00642388">
        <w:rPr>
          <w:rFonts w:ascii="Arial" w:eastAsia="Times New Roman" w:hAnsi="Arial" w:cs="Arial"/>
          <w:sz w:val="24"/>
          <w:szCs w:val="24"/>
          <w:lang w:eastAsia="en-ZA"/>
        </w:rPr>
        <w:t xml:space="preserve"> disciplinary hearing before the LPC’s </w:t>
      </w:r>
      <w:r w:rsidR="00C73B8B" w:rsidRPr="00642388">
        <w:rPr>
          <w:rFonts w:ascii="Arial" w:eastAsia="Times New Roman" w:hAnsi="Arial" w:cs="Arial"/>
          <w:sz w:val="24"/>
          <w:szCs w:val="24"/>
          <w:lang w:eastAsia="en-ZA"/>
        </w:rPr>
        <w:lastRenderedPageBreak/>
        <w:t>disciplinary committee or indeed a hearing before this court concerning the striking off the roll of a legal practitioner -</w:t>
      </w:r>
      <w:r w:rsidR="00756EC1" w:rsidRPr="00642388">
        <w:rPr>
          <w:rFonts w:ascii="Arial" w:eastAsia="Times New Roman" w:hAnsi="Arial" w:cs="Arial"/>
          <w:sz w:val="24"/>
          <w:szCs w:val="24"/>
          <w:lang w:eastAsia="en-ZA"/>
        </w:rPr>
        <w:t xml:space="preserve"> takes its course</w:t>
      </w:r>
      <w:r w:rsidR="00C73B8B" w:rsidRPr="00642388">
        <w:rPr>
          <w:rFonts w:ascii="Arial" w:eastAsia="Times New Roman" w:hAnsi="Arial" w:cs="Arial"/>
          <w:sz w:val="24"/>
          <w:szCs w:val="24"/>
          <w:lang w:eastAsia="en-ZA"/>
        </w:rPr>
        <w:t>.</w:t>
      </w:r>
    </w:p>
    <w:p w14:paraId="1F5EBFB3" w14:textId="77777777" w:rsidR="006B00DF" w:rsidRPr="006B00DF" w:rsidRDefault="006B00DF" w:rsidP="006B00DF">
      <w:pPr>
        <w:pStyle w:val="ListParagraph"/>
        <w:widowControl w:val="0"/>
        <w:kinsoku w:val="0"/>
        <w:overflowPunct w:val="0"/>
        <w:autoSpaceDE w:val="0"/>
        <w:autoSpaceDN w:val="0"/>
        <w:adjustRightInd w:val="0"/>
        <w:spacing w:after="120" w:line="240" w:lineRule="auto"/>
        <w:ind w:left="1276"/>
        <w:jc w:val="both"/>
        <w:rPr>
          <w:rFonts w:ascii="Arial" w:eastAsia="Times New Roman" w:hAnsi="Arial" w:cs="Arial"/>
          <w:sz w:val="24"/>
          <w:szCs w:val="24"/>
          <w:lang w:eastAsia="en-ZA"/>
        </w:rPr>
      </w:pPr>
    </w:p>
    <w:p w14:paraId="374BF719" w14:textId="23119836" w:rsidR="006B00D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[16]</w:t>
      </w:r>
      <w:r>
        <w:rPr>
          <w:rFonts w:ascii="Arial" w:eastAsia="Times New Roman" w:hAnsi="Arial" w:cs="Arial"/>
          <w:sz w:val="24"/>
          <w:szCs w:val="24"/>
          <w:lang w:eastAsia="en-ZA"/>
        </w:rPr>
        <w:tab/>
      </w:r>
      <w:r w:rsidR="00C73B8B" w:rsidRPr="00642388">
        <w:rPr>
          <w:rFonts w:ascii="Arial" w:eastAsia="Times New Roman" w:hAnsi="Arial" w:cs="Arial"/>
          <w:sz w:val="24"/>
          <w:szCs w:val="24"/>
          <w:lang w:eastAsia="en-ZA"/>
        </w:rPr>
        <w:t>In light of all this, it is clear that Mokoena’s submission that the LPC was authorised to approach this court only after its disciplinary committee had conducted a disciplinary hearing and concluded that he was guilty of serious misconduct, has no merit.</w:t>
      </w:r>
    </w:p>
    <w:p w14:paraId="7ABBA1F4" w14:textId="77777777" w:rsidR="006B00DF" w:rsidRDefault="006B00DF" w:rsidP="006B00DF">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eastAsia="en-ZA"/>
        </w:rPr>
      </w:pPr>
    </w:p>
    <w:p w14:paraId="223AEF0C" w14:textId="461F72A7" w:rsidR="006B00D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[17]</w:t>
      </w:r>
      <w:r>
        <w:rPr>
          <w:rFonts w:ascii="Arial" w:eastAsia="Times New Roman" w:hAnsi="Arial" w:cs="Arial"/>
          <w:sz w:val="24"/>
          <w:szCs w:val="24"/>
          <w:lang w:eastAsia="en-ZA"/>
        </w:rPr>
        <w:tab/>
      </w:r>
      <w:r w:rsidR="00C73B8B" w:rsidRPr="00642388">
        <w:rPr>
          <w:rFonts w:ascii="Arial" w:eastAsia="Times New Roman" w:hAnsi="Arial" w:cs="Arial"/>
          <w:sz w:val="24"/>
          <w:szCs w:val="24"/>
          <w:lang w:eastAsia="en-ZA"/>
        </w:rPr>
        <w:t>Likewise the procedural fairness point. While it is so that the LPC’s approach to this court before it had conducted and concluded a disciplinary hearing deprives Mok</w:t>
      </w:r>
      <w:r w:rsidR="00EA3908" w:rsidRPr="00642388">
        <w:rPr>
          <w:rFonts w:ascii="Arial" w:eastAsia="Times New Roman" w:hAnsi="Arial" w:cs="Arial"/>
          <w:sz w:val="24"/>
          <w:szCs w:val="24"/>
          <w:lang w:eastAsia="en-ZA"/>
        </w:rPr>
        <w:t>o</w:t>
      </w:r>
      <w:r w:rsidR="00C73B8B" w:rsidRPr="00642388">
        <w:rPr>
          <w:rFonts w:ascii="Arial" w:eastAsia="Times New Roman" w:hAnsi="Arial" w:cs="Arial"/>
          <w:sz w:val="24"/>
          <w:szCs w:val="24"/>
          <w:lang w:eastAsia="en-ZA"/>
        </w:rPr>
        <w:t>ena of the opportunity of a disciplinary hearing before the disciplinary committee of the LPC, it is not so that it deprives him of a reasonable opportunity to state his case</w:t>
      </w:r>
      <w:r w:rsidR="0041202A" w:rsidRPr="00642388">
        <w:rPr>
          <w:rFonts w:ascii="Arial" w:eastAsia="Times New Roman" w:hAnsi="Arial" w:cs="Arial"/>
          <w:sz w:val="24"/>
          <w:szCs w:val="24"/>
          <w:lang w:eastAsia="en-ZA"/>
        </w:rPr>
        <w:t xml:space="preserve"> and be heard</w:t>
      </w:r>
      <w:r w:rsidR="00076D72" w:rsidRPr="00642388">
        <w:rPr>
          <w:rFonts w:ascii="Arial" w:eastAsia="Times New Roman" w:hAnsi="Arial" w:cs="Arial"/>
          <w:sz w:val="24"/>
          <w:szCs w:val="24"/>
          <w:lang w:eastAsia="en-ZA"/>
        </w:rPr>
        <w:t xml:space="preserve"> and that, as such, it is procedurally unfair</w:t>
      </w:r>
      <w:r w:rsidR="0041202A" w:rsidRPr="00642388">
        <w:rPr>
          <w:rFonts w:ascii="Arial" w:eastAsia="Times New Roman" w:hAnsi="Arial" w:cs="Arial"/>
          <w:sz w:val="24"/>
          <w:szCs w:val="24"/>
          <w:lang w:eastAsia="en-ZA"/>
        </w:rPr>
        <w:t>.</w:t>
      </w:r>
    </w:p>
    <w:p w14:paraId="6DBF6BC3" w14:textId="77777777" w:rsidR="006B00DF" w:rsidRPr="006B00DF" w:rsidRDefault="006B00DF" w:rsidP="006B00DF">
      <w:pPr>
        <w:pStyle w:val="ListParagraph"/>
        <w:rPr>
          <w:rFonts w:ascii="Arial" w:eastAsia="Times New Roman" w:hAnsi="Arial" w:cs="Arial"/>
          <w:sz w:val="24"/>
          <w:szCs w:val="24"/>
          <w:lang w:eastAsia="en-ZA"/>
        </w:rPr>
      </w:pPr>
    </w:p>
    <w:p w14:paraId="565601C6" w14:textId="13CF6474" w:rsidR="006B00D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[18]</w:t>
      </w:r>
      <w:r>
        <w:rPr>
          <w:rFonts w:ascii="Arial" w:eastAsia="Times New Roman" w:hAnsi="Arial" w:cs="Arial"/>
          <w:sz w:val="24"/>
          <w:szCs w:val="24"/>
          <w:lang w:eastAsia="en-ZA"/>
        </w:rPr>
        <w:tab/>
      </w:r>
      <w:r w:rsidR="0041202A" w:rsidRPr="00642388">
        <w:rPr>
          <w:rFonts w:ascii="Arial" w:eastAsia="Times New Roman" w:hAnsi="Arial" w:cs="Arial"/>
          <w:sz w:val="24"/>
          <w:szCs w:val="24"/>
          <w:lang w:eastAsia="en-ZA"/>
        </w:rPr>
        <w:t>Instead of being heard before the disciplinary committee</w:t>
      </w:r>
      <w:r w:rsidR="00C64EBE" w:rsidRPr="00642388">
        <w:rPr>
          <w:rFonts w:ascii="Arial" w:eastAsia="Times New Roman" w:hAnsi="Arial" w:cs="Arial"/>
          <w:sz w:val="24"/>
          <w:szCs w:val="24"/>
          <w:lang w:eastAsia="en-ZA"/>
        </w:rPr>
        <w:t xml:space="preserve"> of the LPC</w:t>
      </w:r>
      <w:r w:rsidR="0041202A" w:rsidRPr="00642388">
        <w:rPr>
          <w:rFonts w:ascii="Arial" w:eastAsia="Times New Roman" w:hAnsi="Arial" w:cs="Arial"/>
          <w:sz w:val="24"/>
          <w:szCs w:val="24"/>
          <w:lang w:eastAsia="en-ZA"/>
        </w:rPr>
        <w:t xml:space="preserve">, he </w:t>
      </w:r>
      <w:r w:rsidR="00FC20E3" w:rsidRPr="00642388">
        <w:rPr>
          <w:rFonts w:ascii="Arial" w:eastAsia="Times New Roman" w:hAnsi="Arial" w:cs="Arial"/>
          <w:sz w:val="24"/>
          <w:szCs w:val="24"/>
          <w:lang w:eastAsia="en-ZA"/>
        </w:rPr>
        <w:t>was</w:t>
      </w:r>
      <w:r w:rsidR="0041202A" w:rsidRPr="00642388">
        <w:rPr>
          <w:rFonts w:ascii="Arial" w:eastAsia="Times New Roman" w:hAnsi="Arial" w:cs="Arial"/>
          <w:sz w:val="24"/>
          <w:szCs w:val="24"/>
          <w:lang w:eastAsia="en-ZA"/>
        </w:rPr>
        <w:t xml:space="preserve"> heard before this court. Here, he c</w:t>
      </w:r>
      <w:r w:rsidR="00FC20E3" w:rsidRPr="00642388">
        <w:rPr>
          <w:rFonts w:ascii="Arial" w:eastAsia="Times New Roman" w:hAnsi="Arial" w:cs="Arial"/>
          <w:sz w:val="24"/>
          <w:szCs w:val="24"/>
          <w:lang w:eastAsia="en-ZA"/>
        </w:rPr>
        <w:t>ould</w:t>
      </w:r>
      <w:r w:rsidR="0041202A" w:rsidRPr="00642388">
        <w:rPr>
          <w:rFonts w:ascii="Arial" w:eastAsia="Times New Roman" w:hAnsi="Arial" w:cs="Arial"/>
          <w:sz w:val="24"/>
          <w:szCs w:val="24"/>
          <w:lang w:eastAsia="en-ZA"/>
        </w:rPr>
        <w:t xml:space="preserve"> place his case before us by way of affidavit and then present it through written argument and oral submissions at the hearing of this matter, represented as he was, by counsel. The opportunity to state his case</w:t>
      </w:r>
      <w:r w:rsidR="004D39C5" w:rsidRPr="00642388">
        <w:rPr>
          <w:rFonts w:ascii="Arial" w:eastAsia="Times New Roman" w:hAnsi="Arial" w:cs="Arial"/>
          <w:sz w:val="24"/>
          <w:szCs w:val="24"/>
          <w:lang w:eastAsia="en-ZA"/>
        </w:rPr>
        <w:t xml:space="preserve"> in</w:t>
      </w:r>
      <w:r w:rsidR="0041202A" w:rsidRPr="00642388">
        <w:rPr>
          <w:rFonts w:ascii="Arial" w:eastAsia="Times New Roman" w:hAnsi="Arial" w:cs="Arial"/>
          <w:sz w:val="24"/>
          <w:szCs w:val="24"/>
          <w:lang w:eastAsia="en-ZA"/>
        </w:rPr>
        <w:t xml:space="preserve"> this</w:t>
      </w:r>
      <w:r w:rsidR="004D39C5" w:rsidRPr="00642388">
        <w:rPr>
          <w:rFonts w:ascii="Arial" w:eastAsia="Times New Roman" w:hAnsi="Arial" w:cs="Arial"/>
          <w:sz w:val="24"/>
          <w:szCs w:val="24"/>
          <w:lang w:eastAsia="en-ZA"/>
        </w:rPr>
        <w:t xml:space="preserve"> court offers him</w:t>
      </w:r>
      <w:r w:rsidR="0041202A" w:rsidRPr="00642388">
        <w:rPr>
          <w:rFonts w:ascii="Arial" w:eastAsia="Times New Roman" w:hAnsi="Arial" w:cs="Arial"/>
          <w:sz w:val="24"/>
          <w:szCs w:val="24"/>
          <w:lang w:eastAsia="en-ZA"/>
        </w:rPr>
        <w:t xml:space="preserve"> at least equal but probably superior to that which he would have before a disciplinary committee of the LPC</w:t>
      </w:r>
      <w:r w:rsidR="00C64EBE" w:rsidRPr="00642388">
        <w:rPr>
          <w:rFonts w:ascii="Arial" w:eastAsia="Times New Roman" w:hAnsi="Arial" w:cs="Arial"/>
          <w:sz w:val="24"/>
          <w:szCs w:val="24"/>
          <w:lang w:eastAsia="en-ZA"/>
        </w:rPr>
        <w:t>.</w:t>
      </w:r>
      <w:r w:rsidR="0045013B">
        <w:rPr>
          <w:rStyle w:val="FootnoteReference"/>
          <w:rFonts w:ascii="Arial" w:eastAsia="Times New Roman" w:hAnsi="Arial" w:cs="Arial"/>
          <w:sz w:val="24"/>
          <w:szCs w:val="24"/>
          <w:lang w:eastAsia="en-ZA"/>
        </w:rPr>
        <w:footnoteReference w:id="12"/>
      </w:r>
    </w:p>
    <w:p w14:paraId="1DB3B04C" w14:textId="77777777" w:rsidR="006B00DF" w:rsidRPr="006B00DF" w:rsidRDefault="006B00DF" w:rsidP="006B00DF">
      <w:pPr>
        <w:pStyle w:val="ListParagraph"/>
        <w:rPr>
          <w:rFonts w:ascii="Arial" w:eastAsia="Times New Roman" w:hAnsi="Arial" w:cs="Arial"/>
          <w:sz w:val="24"/>
          <w:szCs w:val="24"/>
          <w:lang w:eastAsia="en-ZA"/>
        </w:rPr>
      </w:pPr>
    </w:p>
    <w:p w14:paraId="185B8029" w14:textId="4F6BBF10" w:rsidR="00842C5E"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sidRPr="006B00DF">
        <w:rPr>
          <w:rFonts w:ascii="Arial" w:eastAsia="Times New Roman" w:hAnsi="Arial" w:cs="Arial"/>
          <w:sz w:val="24"/>
          <w:szCs w:val="24"/>
          <w:lang w:eastAsia="en-ZA"/>
        </w:rPr>
        <w:t>[19]</w:t>
      </w:r>
      <w:r w:rsidRPr="006B00DF">
        <w:rPr>
          <w:rFonts w:ascii="Arial" w:eastAsia="Times New Roman" w:hAnsi="Arial" w:cs="Arial"/>
          <w:sz w:val="24"/>
          <w:szCs w:val="24"/>
          <w:lang w:eastAsia="en-ZA"/>
        </w:rPr>
        <w:tab/>
      </w:r>
      <w:r w:rsidR="00842C5E" w:rsidRPr="00642388">
        <w:rPr>
          <w:rFonts w:ascii="Arial" w:eastAsia="Times New Roman" w:hAnsi="Arial" w:cs="Arial"/>
          <w:sz w:val="24"/>
          <w:szCs w:val="24"/>
          <w:lang w:eastAsia="en-ZA"/>
        </w:rPr>
        <w:t xml:space="preserve">It is on these grounds that the point </w:t>
      </w:r>
      <w:r w:rsidR="00842C5E" w:rsidRPr="00642388">
        <w:rPr>
          <w:rFonts w:ascii="Arial" w:eastAsia="Times New Roman" w:hAnsi="Arial" w:cs="Arial"/>
          <w:i/>
          <w:iCs/>
          <w:sz w:val="24"/>
          <w:szCs w:val="24"/>
          <w:lang w:eastAsia="en-ZA"/>
        </w:rPr>
        <w:t>in limine</w:t>
      </w:r>
      <w:r w:rsidR="004D39C5" w:rsidRPr="00642388">
        <w:rPr>
          <w:rFonts w:ascii="Arial" w:eastAsia="Times New Roman" w:hAnsi="Arial" w:cs="Arial"/>
          <w:sz w:val="24"/>
          <w:szCs w:val="24"/>
          <w:lang w:eastAsia="en-ZA"/>
        </w:rPr>
        <w:t xml:space="preserve"> ought to be</w:t>
      </w:r>
      <w:r w:rsidR="00842C5E" w:rsidRPr="00642388">
        <w:rPr>
          <w:rFonts w:ascii="Arial" w:eastAsia="Times New Roman" w:hAnsi="Arial" w:cs="Arial"/>
          <w:sz w:val="24"/>
          <w:szCs w:val="24"/>
          <w:lang w:eastAsia="en-ZA"/>
        </w:rPr>
        <w:t xml:space="preserve"> dismissed.</w:t>
      </w:r>
    </w:p>
    <w:p w14:paraId="57196562" w14:textId="77777777" w:rsidR="006B00DF" w:rsidRDefault="006B00DF" w:rsidP="006B00DF">
      <w:pPr>
        <w:widowControl w:val="0"/>
        <w:kinsoku w:val="0"/>
        <w:overflowPunct w:val="0"/>
        <w:autoSpaceDE w:val="0"/>
        <w:autoSpaceDN w:val="0"/>
        <w:adjustRightInd w:val="0"/>
        <w:spacing w:after="120" w:line="240" w:lineRule="auto"/>
        <w:jc w:val="both"/>
        <w:rPr>
          <w:rFonts w:ascii="Arial" w:eastAsia="Times New Roman" w:hAnsi="Arial" w:cs="Arial"/>
          <w:b/>
          <w:bCs/>
          <w:sz w:val="24"/>
          <w:szCs w:val="24"/>
          <w:lang w:eastAsia="en-ZA"/>
        </w:rPr>
      </w:pPr>
    </w:p>
    <w:p w14:paraId="327A9E55" w14:textId="77777777" w:rsidR="00E85C22" w:rsidRDefault="00E85C22" w:rsidP="00C73B8B">
      <w:pPr>
        <w:widowControl w:val="0"/>
        <w:kinsoku w:val="0"/>
        <w:overflowPunct w:val="0"/>
        <w:autoSpaceDE w:val="0"/>
        <w:autoSpaceDN w:val="0"/>
        <w:adjustRightInd w:val="0"/>
        <w:spacing w:after="120" w:line="360" w:lineRule="auto"/>
        <w:jc w:val="both"/>
        <w:rPr>
          <w:rFonts w:ascii="Arial" w:eastAsia="Times New Roman" w:hAnsi="Arial" w:cs="Arial"/>
          <w:b/>
          <w:bCs/>
          <w:sz w:val="24"/>
          <w:szCs w:val="24"/>
          <w:lang w:eastAsia="en-ZA"/>
        </w:rPr>
      </w:pPr>
    </w:p>
    <w:p w14:paraId="1A3323C4" w14:textId="77777777" w:rsidR="00E85C22" w:rsidRDefault="00E85C22" w:rsidP="00C73B8B">
      <w:pPr>
        <w:widowControl w:val="0"/>
        <w:kinsoku w:val="0"/>
        <w:overflowPunct w:val="0"/>
        <w:autoSpaceDE w:val="0"/>
        <w:autoSpaceDN w:val="0"/>
        <w:adjustRightInd w:val="0"/>
        <w:spacing w:after="120" w:line="360" w:lineRule="auto"/>
        <w:jc w:val="both"/>
        <w:rPr>
          <w:rFonts w:ascii="Arial" w:eastAsia="Times New Roman" w:hAnsi="Arial" w:cs="Arial"/>
          <w:b/>
          <w:bCs/>
          <w:sz w:val="24"/>
          <w:szCs w:val="24"/>
          <w:lang w:eastAsia="en-ZA"/>
        </w:rPr>
      </w:pPr>
    </w:p>
    <w:p w14:paraId="1BF51507" w14:textId="033BB2BE" w:rsidR="00842C5E" w:rsidRDefault="00842C5E" w:rsidP="00C73B8B">
      <w:pPr>
        <w:widowControl w:val="0"/>
        <w:kinsoku w:val="0"/>
        <w:overflowPunct w:val="0"/>
        <w:autoSpaceDE w:val="0"/>
        <w:autoSpaceDN w:val="0"/>
        <w:adjustRightInd w:val="0"/>
        <w:spacing w:after="120" w:line="360" w:lineRule="auto"/>
        <w:jc w:val="both"/>
        <w:rPr>
          <w:rFonts w:ascii="Arial" w:eastAsia="Times New Roman" w:hAnsi="Arial" w:cs="Arial"/>
          <w:b/>
          <w:bCs/>
          <w:sz w:val="24"/>
          <w:szCs w:val="24"/>
          <w:lang w:eastAsia="en-ZA"/>
        </w:rPr>
      </w:pPr>
      <w:r>
        <w:rPr>
          <w:rFonts w:ascii="Arial" w:eastAsia="Times New Roman" w:hAnsi="Arial" w:cs="Arial"/>
          <w:b/>
          <w:bCs/>
          <w:sz w:val="24"/>
          <w:szCs w:val="24"/>
          <w:lang w:eastAsia="en-ZA"/>
        </w:rPr>
        <w:lastRenderedPageBreak/>
        <w:t>The transgressions</w:t>
      </w:r>
    </w:p>
    <w:p w14:paraId="337BE87C" w14:textId="77777777" w:rsidR="00E85C22" w:rsidRDefault="00E85C22" w:rsidP="00E85C22">
      <w:pPr>
        <w:widowControl w:val="0"/>
        <w:kinsoku w:val="0"/>
        <w:overflowPunct w:val="0"/>
        <w:autoSpaceDE w:val="0"/>
        <w:autoSpaceDN w:val="0"/>
        <w:adjustRightInd w:val="0"/>
        <w:spacing w:after="120" w:line="240" w:lineRule="auto"/>
        <w:jc w:val="both"/>
        <w:rPr>
          <w:rFonts w:ascii="Arial" w:eastAsia="Times New Roman" w:hAnsi="Arial" w:cs="Arial"/>
          <w:b/>
          <w:bCs/>
          <w:sz w:val="24"/>
          <w:szCs w:val="24"/>
          <w:lang w:eastAsia="en-ZA"/>
        </w:rPr>
      </w:pPr>
    </w:p>
    <w:p w14:paraId="06B98F63" w14:textId="118FDA5B"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[20]</w:t>
      </w:r>
      <w:r>
        <w:rPr>
          <w:rFonts w:ascii="Arial" w:eastAsia="Times New Roman" w:hAnsi="Arial" w:cs="Arial"/>
          <w:sz w:val="24"/>
          <w:szCs w:val="24"/>
          <w:lang w:eastAsia="en-ZA"/>
        </w:rPr>
        <w:tab/>
      </w:r>
      <w:r w:rsidR="00456547" w:rsidRPr="00642388">
        <w:rPr>
          <w:rFonts w:ascii="Arial" w:eastAsia="Times New Roman" w:hAnsi="Arial" w:cs="Arial"/>
          <w:sz w:val="24"/>
          <w:szCs w:val="24"/>
          <w:lang w:eastAsia="en-ZA"/>
        </w:rPr>
        <w:t>This matter has an extended history before this court, which is set out below.</w:t>
      </w:r>
    </w:p>
    <w:p w14:paraId="7272291B" w14:textId="77777777" w:rsidR="00E85C22" w:rsidRDefault="00E85C22" w:rsidP="00E85C22">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eastAsia="en-ZA"/>
        </w:rPr>
      </w:pPr>
    </w:p>
    <w:p w14:paraId="3AAAC619" w14:textId="4A20B2F0"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[21]</w:t>
      </w:r>
      <w:r>
        <w:rPr>
          <w:rFonts w:ascii="Arial" w:eastAsia="Times New Roman" w:hAnsi="Arial" w:cs="Arial"/>
          <w:sz w:val="24"/>
          <w:szCs w:val="24"/>
          <w:lang w:eastAsia="en-ZA"/>
        </w:rPr>
        <w:tab/>
      </w:r>
      <w:r w:rsidR="00456547" w:rsidRPr="00642388">
        <w:rPr>
          <w:rFonts w:ascii="Arial" w:eastAsia="Times New Roman" w:hAnsi="Arial" w:cs="Arial"/>
          <w:sz w:val="24"/>
          <w:szCs w:val="24"/>
          <w:lang w:eastAsia="en-ZA"/>
        </w:rPr>
        <w:t>Mokoena was admitted as attorney on 8 June 1999. He established his practice (the second respondent, Mokoena (Karabo) Incorporated (‘Mokoena Inc’) on 11 October 2004.</w:t>
      </w:r>
    </w:p>
    <w:p w14:paraId="296AE8AA" w14:textId="77777777" w:rsidR="00E85C22" w:rsidRPr="00E85C22" w:rsidRDefault="00E85C22" w:rsidP="00E85C22">
      <w:pPr>
        <w:pStyle w:val="ListParagraph"/>
        <w:ind w:left="0"/>
        <w:rPr>
          <w:rFonts w:ascii="Arial" w:eastAsia="Times New Roman" w:hAnsi="Arial" w:cs="Arial"/>
          <w:sz w:val="24"/>
          <w:szCs w:val="24"/>
          <w:lang w:eastAsia="en-ZA"/>
        </w:rPr>
      </w:pPr>
    </w:p>
    <w:p w14:paraId="77407DAB" w14:textId="270AD076"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[22]</w:t>
      </w:r>
      <w:r>
        <w:rPr>
          <w:rFonts w:ascii="Arial" w:eastAsia="Times New Roman" w:hAnsi="Arial" w:cs="Arial"/>
          <w:sz w:val="24"/>
          <w:szCs w:val="24"/>
          <w:lang w:eastAsia="en-ZA"/>
        </w:rPr>
        <w:tab/>
      </w:r>
      <w:r w:rsidR="00456547" w:rsidRPr="00642388">
        <w:rPr>
          <w:rFonts w:ascii="Arial" w:eastAsia="Times New Roman" w:hAnsi="Arial" w:cs="Arial"/>
          <w:sz w:val="24"/>
          <w:szCs w:val="24"/>
          <w:lang w:eastAsia="en-ZA"/>
        </w:rPr>
        <w:t xml:space="preserve">From </w:t>
      </w:r>
      <w:r w:rsidR="00A254C5" w:rsidRPr="00642388">
        <w:rPr>
          <w:rFonts w:ascii="Arial" w:eastAsia="Times New Roman" w:hAnsi="Arial" w:cs="Arial"/>
          <w:sz w:val="24"/>
          <w:szCs w:val="24"/>
          <w:lang w:eastAsia="en-ZA"/>
        </w:rPr>
        <w:t>2016 onwards, the LPC started to receive what turned into a series of complaints against Mokoena from clients and other</w:t>
      </w:r>
      <w:r w:rsidR="00E07FE0" w:rsidRPr="00642388">
        <w:rPr>
          <w:rFonts w:ascii="Arial" w:eastAsia="Times New Roman" w:hAnsi="Arial" w:cs="Arial"/>
          <w:sz w:val="24"/>
          <w:szCs w:val="24"/>
          <w:lang w:eastAsia="en-ZA"/>
        </w:rPr>
        <w:t>s</w:t>
      </w:r>
      <w:r w:rsidR="00A254C5" w:rsidRPr="00642388">
        <w:rPr>
          <w:rFonts w:ascii="Arial" w:eastAsia="Times New Roman" w:hAnsi="Arial" w:cs="Arial"/>
          <w:sz w:val="24"/>
          <w:szCs w:val="24"/>
          <w:lang w:eastAsia="en-ZA"/>
        </w:rPr>
        <w:t>: on 1 June</w:t>
      </w:r>
      <w:r w:rsidR="00E07FE0" w:rsidRPr="00642388">
        <w:rPr>
          <w:rFonts w:ascii="Arial" w:eastAsia="Times New Roman" w:hAnsi="Arial" w:cs="Arial"/>
          <w:sz w:val="24"/>
          <w:szCs w:val="24"/>
          <w:lang w:eastAsia="en-ZA"/>
        </w:rPr>
        <w:t xml:space="preserve"> 2016, a complaint from a client, IG Lekunya (</w:t>
      </w:r>
      <w:bookmarkStart w:id="2" w:name="_Hlk163151669"/>
      <w:r w:rsidR="00E07FE0" w:rsidRPr="00642388">
        <w:rPr>
          <w:rFonts w:ascii="Arial" w:eastAsia="Times New Roman" w:hAnsi="Arial" w:cs="Arial"/>
          <w:sz w:val="24"/>
          <w:szCs w:val="24"/>
          <w:lang w:eastAsia="en-ZA"/>
        </w:rPr>
        <w:t xml:space="preserve">‘the Lekunya complaint’); on 1 July 2017, a complaint from client FF Mokhuane (‘the Mokhuane complaint’) and complaints from clients LJ Rampai, SE Rampai, and ME Rampai (‘the Rampai complaints’); on 5 July 2017, a complaint from client G Sibanyoni (‘the Sibanyoni complaint’); on 11 January 2018, a complaint from client FY Bochuane (‘the Bochuane complaint’); </w:t>
      </w:r>
      <w:r w:rsidR="00090226" w:rsidRPr="00642388">
        <w:rPr>
          <w:rFonts w:ascii="Arial" w:eastAsia="Times New Roman" w:hAnsi="Arial" w:cs="Arial"/>
          <w:sz w:val="24"/>
          <w:szCs w:val="24"/>
          <w:lang w:eastAsia="en-ZA"/>
        </w:rPr>
        <w:t>and on 4 March 2021, a complaint from Adv S Mojamabu (‘the Mojamabu complaint’).</w:t>
      </w:r>
      <w:bookmarkEnd w:id="2"/>
    </w:p>
    <w:p w14:paraId="133C79D3" w14:textId="77777777" w:rsidR="00E85C22" w:rsidRPr="00E85C22" w:rsidRDefault="00E85C22" w:rsidP="00E85C22">
      <w:pPr>
        <w:pStyle w:val="ListParagraph"/>
        <w:ind w:left="0"/>
        <w:rPr>
          <w:rFonts w:ascii="Arial" w:eastAsia="Times New Roman" w:hAnsi="Arial" w:cs="Arial"/>
          <w:sz w:val="24"/>
          <w:szCs w:val="24"/>
          <w:lang w:eastAsia="en-ZA"/>
        </w:rPr>
      </w:pPr>
    </w:p>
    <w:p w14:paraId="5E234C1A" w14:textId="5989766D"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[23]</w:t>
      </w:r>
      <w:r>
        <w:rPr>
          <w:rFonts w:ascii="Arial" w:eastAsia="Times New Roman" w:hAnsi="Arial" w:cs="Arial"/>
          <w:sz w:val="24"/>
          <w:szCs w:val="24"/>
          <w:lang w:eastAsia="en-ZA"/>
        </w:rPr>
        <w:tab/>
      </w:r>
      <w:r w:rsidR="00090226" w:rsidRPr="00642388">
        <w:rPr>
          <w:rFonts w:ascii="Arial" w:eastAsia="Times New Roman" w:hAnsi="Arial" w:cs="Arial"/>
          <w:sz w:val="24"/>
          <w:szCs w:val="24"/>
          <w:lang w:eastAsia="en-ZA"/>
        </w:rPr>
        <w:t>Partly in response to these complaints, the LPC in 2018 appointed a</w:t>
      </w:r>
      <w:r w:rsidR="00AE4BD6" w:rsidRPr="00642388">
        <w:rPr>
          <w:rFonts w:ascii="Arial" w:eastAsia="Times New Roman" w:hAnsi="Arial" w:cs="Arial"/>
          <w:sz w:val="24"/>
          <w:szCs w:val="24"/>
          <w:lang w:eastAsia="en-ZA"/>
        </w:rPr>
        <w:t>n</w:t>
      </w:r>
      <w:r w:rsidR="00090226" w:rsidRPr="00642388">
        <w:rPr>
          <w:rFonts w:ascii="Arial" w:eastAsia="Times New Roman" w:hAnsi="Arial" w:cs="Arial"/>
          <w:sz w:val="24"/>
          <w:szCs w:val="24"/>
          <w:lang w:eastAsia="en-ZA"/>
        </w:rPr>
        <w:t xml:space="preserve"> </w:t>
      </w:r>
      <w:r w:rsidR="00AE4BD6" w:rsidRPr="00642388">
        <w:rPr>
          <w:rFonts w:ascii="Arial" w:eastAsia="Times New Roman" w:hAnsi="Arial" w:cs="Arial"/>
          <w:sz w:val="24"/>
          <w:szCs w:val="24"/>
          <w:lang w:eastAsia="en-ZA"/>
        </w:rPr>
        <w:t>inspector</w:t>
      </w:r>
      <w:r w:rsidR="00090226" w:rsidRPr="00642388">
        <w:rPr>
          <w:rFonts w:ascii="Arial" w:eastAsia="Times New Roman" w:hAnsi="Arial" w:cs="Arial"/>
          <w:sz w:val="24"/>
          <w:szCs w:val="24"/>
          <w:lang w:eastAsia="en-ZA"/>
        </w:rPr>
        <w:t xml:space="preserve"> to inspect Mokoena’s affairs and that of his practice</w:t>
      </w:r>
      <w:r w:rsidR="00F04A42" w:rsidRPr="00642388">
        <w:rPr>
          <w:rFonts w:ascii="Arial" w:eastAsia="Times New Roman" w:hAnsi="Arial" w:cs="Arial"/>
          <w:sz w:val="24"/>
          <w:szCs w:val="24"/>
          <w:lang w:eastAsia="en-ZA"/>
        </w:rPr>
        <w:t xml:space="preserve"> (the first inspection)</w:t>
      </w:r>
      <w:r w:rsidR="00090226" w:rsidRPr="00642388">
        <w:rPr>
          <w:rFonts w:ascii="Arial" w:eastAsia="Times New Roman" w:hAnsi="Arial" w:cs="Arial"/>
          <w:sz w:val="24"/>
          <w:szCs w:val="24"/>
          <w:lang w:eastAsia="en-ZA"/>
        </w:rPr>
        <w:t xml:space="preserve">. </w:t>
      </w:r>
      <w:r w:rsidR="00AE4BD6" w:rsidRPr="00642388">
        <w:rPr>
          <w:rFonts w:ascii="Arial" w:eastAsia="Times New Roman" w:hAnsi="Arial" w:cs="Arial"/>
          <w:sz w:val="24"/>
          <w:szCs w:val="24"/>
          <w:lang w:eastAsia="en-ZA"/>
        </w:rPr>
        <w:t>The i</w:t>
      </w:r>
      <w:r w:rsidR="00090226" w:rsidRPr="00642388">
        <w:rPr>
          <w:rFonts w:ascii="Arial" w:eastAsia="Times New Roman" w:hAnsi="Arial" w:cs="Arial"/>
          <w:sz w:val="24"/>
          <w:szCs w:val="24"/>
          <w:lang w:eastAsia="en-ZA"/>
        </w:rPr>
        <w:t>nspector attended at Mokoena’s practice for the first time on 24 July 2018.</w:t>
      </w:r>
    </w:p>
    <w:p w14:paraId="792D5761" w14:textId="77777777" w:rsidR="00E85C22" w:rsidRPr="00E85C22" w:rsidRDefault="00E85C22" w:rsidP="00E85C22">
      <w:pPr>
        <w:pStyle w:val="ListParagraph"/>
        <w:ind w:left="0"/>
        <w:rPr>
          <w:rFonts w:ascii="Arial" w:eastAsia="Times New Roman" w:hAnsi="Arial" w:cs="Arial"/>
          <w:sz w:val="24"/>
          <w:szCs w:val="24"/>
          <w:lang w:eastAsia="en-ZA"/>
        </w:rPr>
      </w:pPr>
    </w:p>
    <w:p w14:paraId="77C98E0E" w14:textId="27D4D5CA"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sidRPr="00E85C22">
        <w:rPr>
          <w:rFonts w:ascii="Arial" w:eastAsia="Times New Roman" w:hAnsi="Arial" w:cs="Arial"/>
          <w:sz w:val="24"/>
          <w:szCs w:val="24"/>
          <w:lang w:eastAsia="en-ZA"/>
        </w:rPr>
        <w:t>[24]</w:t>
      </w:r>
      <w:r w:rsidRPr="00E85C22">
        <w:rPr>
          <w:rFonts w:ascii="Arial" w:eastAsia="Times New Roman" w:hAnsi="Arial" w:cs="Arial"/>
          <w:sz w:val="24"/>
          <w:szCs w:val="24"/>
          <w:lang w:eastAsia="en-ZA"/>
        </w:rPr>
        <w:tab/>
      </w:r>
      <w:r w:rsidR="00AA7940" w:rsidRPr="00642388">
        <w:rPr>
          <w:rFonts w:ascii="Arial" w:eastAsia="Times New Roman" w:hAnsi="Arial" w:cs="Arial"/>
          <w:sz w:val="24"/>
          <w:szCs w:val="24"/>
          <w:lang w:eastAsia="en-ZA"/>
        </w:rPr>
        <w:t xml:space="preserve">On </w:t>
      </w:r>
      <w:r w:rsidR="00AA7940" w:rsidRPr="00642388">
        <w:rPr>
          <w:rFonts w:ascii="Arial" w:eastAsia="Times New Roman" w:hAnsi="Arial" w:cs="Arial"/>
          <w:sz w:val="24"/>
          <w:szCs w:val="24"/>
          <w:lang w:val="en-GB" w:eastAsia="en-ZA"/>
        </w:rPr>
        <w:t>23 June 2020, the LPC’s inspector (</w:t>
      </w:r>
      <w:r w:rsidR="00AE4BD6" w:rsidRPr="00642388">
        <w:rPr>
          <w:rFonts w:ascii="Arial" w:eastAsia="Times New Roman" w:hAnsi="Arial" w:cs="Arial"/>
          <w:sz w:val="24"/>
          <w:szCs w:val="24"/>
          <w:lang w:val="en-GB" w:eastAsia="en-ZA"/>
        </w:rPr>
        <w:t>at first Ms Mpete, later replaced by Mr Swart</w:t>
      </w:r>
      <w:r w:rsidR="00AA7940" w:rsidRPr="00642388">
        <w:rPr>
          <w:rFonts w:ascii="Arial" w:eastAsia="Times New Roman" w:hAnsi="Arial" w:cs="Arial"/>
          <w:sz w:val="24"/>
          <w:szCs w:val="24"/>
          <w:lang w:val="en-GB" w:eastAsia="en-ZA"/>
        </w:rPr>
        <w:t>) completed his report on Mokoena’s affairs. On 15 July 2020, the LPC’s Investigating Committee considered Mokoena’s conduct and the inspector’s report and referred the matter to the LPC’s Council.</w:t>
      </w:r>
    </w:p>
    <w:p w14:paraId="1FC9F653" w14:textId="623F4AB8" w:rsidR="00E85C22" w:rsidRDefault="00E85C22" w:rsidP="00E85C22">
      <w:pPr>
        <w:pStyle w:val="ListParagraph"/>
        <w:ind w:left="0"/>
        <w:rPr>
          <w:rFonts w:ascii="Arial" w:eastAsia="Times New Roman" w:hAnsi="Arial" w:cs="Arial"/>
          <w:sz w:val="24"/>
          <w:szCs w:val="24"/>
          <w:lang w:val="en-GB" w:eastAsia="en-ZA"/>
        </w:rPr>
      </w:pPr>
    </w:p>
    <w:p w14:paraId="312251D5" w14:textId="2DB3A1F0" w:rsidR="004D39C5" w:rsidRDefault="004D39C5" w:rsidP="00E85C22">
      <w:pPr>
        <w:pStyle w:val="ListParagraph"/>
        <w:ind w:left="0"/>
        <w:rPr>
          <w:rFonts w:ascii="Arial" w:eastAsia="Times New Roman" w:hAnsi="Arial" w:cs="Arial"/>
          <w:sz w:val="24"/>
          <w:szCs w:val="24"/>
          <w:lang w:val="en-GB" w:eastAsia="en-ZA"/>
        </w:rPr>
      </w:pPr>
    </w:p>
    <w:p w14:paraId="5F584ABA" w14:textId="7A191E2A" w:rsidR="004D39C5" w:rsidRDefault="004D39C5" w:rsidP="00E85C22">
      <w:pPr>
        <w:pStyle w:val="ListParagraph"/>
        <w:ind w:left="0"/>
        <w:rPr>
          <w:rFonts w:ascii="Arial" w:eastAsia="Times New Roman" w:hAnsi="Arial" w:cs="Arial"/>
          <w:sz w:val="24"/>
          <w:szCs w:val="24"/>
          <w:lang w:val="en-GB" w:eastAsia="en-ZA"/>
        </w:rPr>
      </w:pPr>
    </w:p>
    <w:p w14:paraId="30A73715" w14:textId="2DEE6239" w:rsidR="004D39C5" w:rsidRDefault="004D39C5" w:rsidP="00E85C22">
      <w:pPr>
        <w:pStyle w:val="ListParagraph"/>
        <w:ind w:left="0"/>
        <w:rPr>
          <w:rFonts w:ascii="Arial" w:eastAsia="Times New Roman" w:hAnsi="Arial" w:cs="Arial"/>
          <w:sz w:val="24"/>
          <w:szCs w:val="24"/>
          <w:lang w:val="en-GB" w:eastAsia="en-ZA"/>
        </w:rPr>
      </w:pPr>
    </w:p>
    <w:p w14:paraId="2D3AEEF6" w14:textId="77777777" w:rsidR="004D39C5" w:rsidRPr="00E85C22" w:rsidRDefault="004D39C5" w:rsidP="00E85C22">
      <w:pPr>
        <w:pStyle w:val="ListParagraph"/>
        <w:ind w:left="0"/>
        <w:rPr>
          <w:rFonts w:ascii="Arial" w:eastAsia="Times New Roman" w:hAnsi="Arial" w:cs="Arial"/>
          <w:sz w:val="24"/>
          <w:szCs w:val="24"/>
          <w:lang w:val="en-GB" w:eastAsia="en-ZA"/>
        </w:rPr>
      </w:pPr>
    </w:p>
    <w:p w14:paraId="7E258B2D" w14:textId="2AB751BE"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sidRPr="00E85C22">
        <w:rPr>
          <w:rFonts w:ascii="Arial" w:eastAsia="Times New Roman" w:hAnsi="Arial" w:cs="Arial"/>
          <w:sz w:val="24"/>
          <w:szCs w:val="24"/>
          <w:lang w:eastAsia="en-ZA"/>
        </w:rPr>
        <w:lastRenderedPageBreak/>
        <w:t>[25]</w:t>
      </w:r>
      <w:r w:rsidRPr="00E85C22">
        <w:rPr>
          <w:rFonts w:ascii="Arial" w:eastAsia="Times New Roman" w:hAnsi="Arial" w:cs="Arial"/>
          <w:sz w:val="24"/>
          <w:szCs w:val="24"/>
          <w:lang w:eastAsia="en-ZA"/>
        </w:rPr>
        <w:tab/>
      </w:r>
      <w:r w:rsidR="00AA7940" w:rsidRPr="00642388">
        <w:rPr>
          <w:rFonts w:ascii="Arial" w:eastAsia="Times New Roman" w:hAnsi="Arial" w:cs="Arial"/>
          <w:sz w:val="24"/>
          <w:szCs w:val="24"/>
          <w:lang w:val="en-GB" w:eastAsia="en-ZA"/>
        </w:rPr>
        <w:t xml:space="preserve">On </w:t>
      </w:r>
      <w:r w:rsidR="00552C20" w:rsidRPr="00642388">
        <w:rPr>
          <w:rFonts w:ascii="Arial" w:eastAsia="Times New Roman" w:hAnsi="Arial" w:cs="Arial"/>
          <w:sz w:val="24"/>
          <w:szCs w:val="24"/>
          <w:lang w:val="en-GB" w:eastAsia="en-ZA"/>
        </w:rPr>
        <w:t>28 September 2020, the LPC launched an application in this court urgently to suspend Mokoena from practice pending an investigation against him (Part A of the application) and, once the investigation has been concluded, for him to be struck from the roll of legal practitioners (Part B). It is the part B of this application, launched already in 2020, that is now before us.</w:t>
      </w:r>
    </w:p>
    <w:p w14:paraId="53577D9B" w14:textId="77777777" w:rsidR="00E85C22" w:rsidRPr="00E85C22" w:rsidRDefault="00E85C22" w:rsidP="00E85C22">
      <w:pPr>
        <w:pStyle w:val="ListParagraph"/>
        <w:ind w:left="0"/>
        <w:rPr>
          <w:rFonts w:ascii="Arial" w:eastAsia="Times New Roman" w:hAnsi="Arial" w:cs="Arial"/>
          <w:sz w:val="24"/>
          <w:szCs w:val="24"/>
          <w:lang w:val="en-GB" w:eastAsia="en-ZA"/>
        </w:rPr>
      </w:pPr>
    </w:p>
    <w:p w14:paraId="685F53C7" w14:textId="4D844B30"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sidRPr="00E85C22">
        <w:rPr>
          <w:rFonts w:ascii="Arial" w:eastAsia="Times New Roman" w:hAnsi="Arial" w:cs="Arial"/>
          <w:sz w:val="24"/>
          <w:szCs w:val="24"/>
          <w:lang w:eastAsia="en-ZA"/>
        </w:rPr>
        <w:t>[26]</w:t>
      </w:r>
      <w:r w:rsidRPr="00E85C22">
        <w:rPr>
          <w:rFonts w:ascii="Arial" w:eastAsia="Times New Roman" w:hAnsi="Arial" w:cs="Arial"/>
          <w:sz w:val="24"/>
          <w:szCs w:val="24"/>
          <w:lang w:eastAsia="en-ZA"/>
        </w:rPr>
        <w:tab/>
      </w:r>
      <w:r w:rsidR="00552C20" w:rsidRPr="00642388">
        <w:rPr>
          <w:rFonts w:ascii="Arial" w:eastAsia="Times New Roman" w:hAnsi="Arial" w:cs="Arial"/>
          <w:sz w:val="24"/>
          <w:szCs w:val="24"/>
          <w:lang w:val="en-GB" w:eastAsia="en-ZA"/>
        </w:rPr>
        <w:t>On 26 October</w:t>
      </w:r>
      <w:r w:rsidR="00027C2F" w:rsidRPr="00642388">
        <w:rPr>
          <w:rFonts w:ascii="Arial" w:eastAsia="Times New Roman" w:hAnsi="Arial" w:cs="Arial"/>
          <w:sz w:val="24"/>
          <w:szCs w:val="24"/>
          <w:lang w:val="en-GB" w:eastAsia="en-ZA"/>
        </w:rPr>
        <w:t xml:space="preserve"> 2020</w:t>
      </w:r>
      <w:r w:rsidR="00552C20" w:rsidRPr="00642388">
        <w:rPr>
          <w:rFonts w:ascii="Arial" w:eastAsia="Times New Roman" w:hAnsi="Arial" w:cs="Arial"/>
          <w:sz w:val="24"/>
          <w:szCs w:val="24"/>
          <w:lang w:val="en-GB" w:eastAsia="en-ZA"/>
        </w:rPr>
        <w:t xml:space="preserve"> this court issued an order that the LPC must inspect Mokoena’s records.</w:t>
      </w:r>
      <w:r w:rsidR="00321083" w:rsidRPr="00642388">
        <w:rPr>
          <w:rFonts w:ascii="Arial" w:eastAsia="Times New Roman" w:hAnsi="Arial" w:cs="Arial"/>
          <w:sz w:val="24"/>
          <w:szCs w:val="24"/>
          <w:lang w:val="en-GB" w:eastAsia="en-ZA"/>
        </w:rPr>
        <w:t xml:space="preserve"> This inspection commence</w:t>
      </w:r>
      <w:r w:rsidR="00AE4BD6" w:rsidRPr="00642388">
        <w:rPr>
          <w:rFonts w:ascii="Arial" w:eastAsia="Times New Roman" w:hAnsi="Arial" w:cs="Arial"/>
          <w:sz w:val="24"/>
          <w:szCs w:val="24"/>
          <w:lang w:val="en-GB" w:eastAsia="en-ZA"/>
        </w:rPr>
        <w:t>d</w:t>
      </w:r>
      <w:r w:rsidR="00321083" w:rsidRPr="00642388">
        <w:rPr>
          <w:rFonts w:ascii="Arial" w:eastAsia="Times New Roman" w:hAnsi="Arial" w:cs="Arial"/>
          <w:sz w:val="24"/>
          <w:szCs w:val="24"/>
          <w:lang w:val="en-GB" w:eastAsia="en-ZA"/>
        </w:rPr>
        <w:t xml:space="preserve"> on 4 February 2021 and </w:t>
      </w:r>
      <w:r w:rsidR="00AE4BD6" w:rsidRPr="00642388">
        <w:rPr>
          <w:rFonts w:ascii="Arial" w:eastAsia="Times New Roman" w:hAnsi="Arial" w:cs="Arial"/>
          <w:sz w:val="24"/>
          <w:szCs w:val="24"/>
          <w:lang w:val="en-GB" w:eastAsia="en-ZA"/>
        </w:rPr>
        <w:t>wa</w:t>
      </w:r>
      <w:r w:rsidR="00321083" w:rsidRPr="00642388">
        <w:rPr>
          <w:rFonts w:ascii="Arial" w:eastAsia="Times New Roman" w:hAnsi="Arial" w:cs="Arial"/>
          <w:sz w:val="24"/>
          <w:szCs w:val="24"/>
          <w:lang w:val="en-GB" w:eastAsia="en-ZA"/>
        </w:rPr>
        <w:t>s finalised on 28 June 2021</w:t>
      </w:r>
      <w:r w:rsidR="00F04A42" w:rsidRPr="00642388">
        <w:rPr>
          <w:rFonts w:ascii="Arial" w:eastAsia="Times New Roman" w:hAnsi="Arial" w:cs="Arial"/>
          <w:sz w:val="24"/>
          <w:szCs w:val="24"/>
          <w:lang w:val="en-GB" w:eastAsia="en-ZA"/>
        </w:rPr>
        <w:t xml:space="preserve"> (the second inspection)</w:t>
      </w:r>
      <w:r w:rsidR="00321083" w:rsidRPr="00642388">
        <w:rPr>
          <w:rFonts w:ascii="Arial" w:eastAsia="Times New Roman" w:hAnsi="Arial" w:cs="Arial"/>
          <w:sz w:val="24"/>
          <w:szCs w:val="24"/>
          <w:lang w:val="en-GB" w:eastAsia="en-ZA"/>
        </w:rPr>
        <w:t>.</w:t>
      </w:r>
    </w:p>
    <w:p w14:paraId="5C479DFE" w14:textId="77777777" w:rsidR="00E85C22" w:rsidRPr="00E85C22" w:rsidRDefault="00E85C22" w:rsidP="00E85C22">
      <w:pPr>
        <w:pStyle w:val="ListParagraph"/>
        <w:ind w:left="0"/>
        <w:rPr>
          <w:rFonts w:ascii="Arial" w:eastAsia="Times New Roman" w:hAnsi="Arial" w:cs="Arial"/>
          <w:sz w:val="24"/>
          <w:szCs w:val="24"/>
          <w:lang w:val="en-GB" w:eastAsia="en-ZA"/>
        </w:rPr>
      </w:pPr>
    </w:p>
    <w:p w14:paraId="36C7DD3F" w14:textId="485EB3C0"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sidRPr="00E85C22">
        <w:rPr>
          <w:rFonts w:ascii="Arial" w:eastAsia="Times New Roman" w:hAnsi="Arial" w:cs="Arial"/>
          <w:sz w:val="24"/>
          <w:szCs w:val="24"/>
          <w:lang w:eastAsia="en-ZA"/>
        </w:rPr>
        <w:t>[27]</w:t>
      </w:r>
      <w:r w:rsidRPr="00E85C22">
        <w:rPr>
          <w:rFonts w:ascii="Arial" w:eastAsia="Times New Roman" w:hAnsi="Arial" w:cs="Arial"/>
          <w:sz w:val="24"/>
          <w:szCs w:val="24"/>
          <w:lang w:eastAsia="en-ZA"/>
        </w:rPr>
        <w:tab/>
      </w:r>
      <w:r w:rsidR="00321083" w:rsidRPr="00642388">
        <w:rPr>
          <w:rFonts w:ascii="Arial" w:eastAsia="Times New Roman" w:hAnsi="Arial" w:cs="Arial"/>
          <w:sz w:val="24"/>
          <w:szCs w:val="24"/>
          <w:lang w:val="en-GB" w:eastAsia="en-ZA"/>
        </w:rPr>
        <w:t xml:space="preserve">The hearing of Part A of the application </w:t>
      </w:r>
      <w:r w:rsidR="008732D0" w:rsidRPr="00642388">
        <w:rPr>
          <w:rFonts w:ascii="Arial" w:eastAsia="Times New Roman" w:hAnsi="Arial" w:cs="Arial"/>
          <w:sz w:val="24"/>
          <w:szCs w:val="24"/>
          <w:lang w:val="en-GB" w:eastAsia="en-ZA"/>
        </w:rPr>
        <w:t>was</w:t>
      </w:r>
      <w:r w:rsidR="00321083" w:rsidRPr="00642388">
        <w:rPr>
          <w:rFonts w:ascii="Arial" w:eastAsia="Times New Roman" w:hAnsi="Arial" w:cs="Arial"/>
          <w:sz w:val="24"/>
          <w:szCs w:val="24"/>
          <w:lang w:val="en-GB" w:eastAsia="en-ZA"/>
        </w:rPr>
        <w:t xml:space="preserve"> set down for 17 February 2022. On 16 February 2022 Mokoena launche</w:t>
      </w:r>
      <w:r w:rsidR="008732D0" w:rsidRPr="00642388">
        <w:rPr>
          <w:rFonts w:ascii="Arial" w:eastAsia="Times New Roman" w:hAnsi="Arial" w:cs="Arial"/>
          <w:sz w:val="24"/>
          <w:szCs w:val="24"/>
          <w:lang w:val="en-GB" w:eastAsia="en-ZA"/>
        </w:rPr>
        <w:t>d</w:t>
      </w:r>
      <w:r w:rsidR="00321083" w:rsidRPr="00642388">
        <w:rPr>
          <w:rFonts w:ascii="Arial" w:eastAsia="Times New Roman" w:hAnsi="Arial" w:cs="Arial"/>
          <w:sz w:val="24"/>
          <w:szCs w:val="24"/>
          <w:lang w:val="en-GB" w:eastAsia="en-ZA"/>
        </w:rPr>
        <w:t xml:space="preserve"> an application for the hearing to be postponed. However, on 17 February this application </w:t>
      </w:r>
      <w:r w:rsidR="008732D0" w:rsidRPr="00642388">
        <w:rPr>
          <w:rFonts w:ascii="Arial" w:eastAsia="Times New Roman" w:hAnsi="Arial" w:cs="Arial"/>
          <w:sz w:val="24"/>
          <w:szCs w:val="24"/>
          <w:lang w:val="en-GB" w:eastAsia="en-ZA"/>
        </w:rPr>
        <w:t>wa</w:t>
      </w:r>
      <w:r w:rsidR="00321083" w:rsidRPr="00642388">
        <w:rPr>
          <w:rFonts w:ascii="Arial" w:eastAsia="Times New Roman" w:hAnsi="Arial" w:cs="Arial"/>
          <w:sz w:val="24"/>
          <w:szCs w:val="24"/>
          <w:lang w:val="en-GB" w:eastAsia="en-ZA"/>
        </w:rPr>
        <w:t>s dismissed and this court order</w:t>
      </w:r>
      <w:r w:rsidR="008732D0" w:rsidRPr="00642388">
        <w:rPr>
          <w:rFonts w:ascii="Arial" w:eastAsia="Times New Roman" w:hAnsi="Arial" w:cs="Arial"/>
          <w:sz w:val="24"/>
          <w:szCs w:val="24"/>
          <w:lang w:val="en-GB" w:eastAsia="en-ZA"/>
        </w:rPr>
        <w:t>ed</w:t>
      </w:r>
      <w:r w:rsidR="00321083" w:rsidRPr="00642388">
        <w:rPr>
          <w:rFonts w:ascii="Arial" w:eastAsia="Times New Roman" w:hAnsi="Arial" w:cs="Arial"/>
          <w:sz w:val="24"/>
          <w:szCs w:val="24"/>
          <w:lang w:val="en-GB" w:eastAsia="en-ZA"/>
        </w:rPr>
        <w:t xml:space="preserve"> that Mokoena be suspended from practising pending finalisation of Part B of the application, that a curator </w:t>
      </w:r>
      <w:r w:rsidR="00321083" w:rsidRPr="00642388">
        <w:rPr>
          <w:rFonts w:ascii="Arial" w:eastAsia="Times New Roman" w:hAnsi="Arial" w:cs="Arial"/>
          <w:i/>
          <w:iCs/>
          <w:sz w:val="24"/>
          <w:szCs w:val="24"/>
          <w:lang w:val="en-GB" w:eastAsia="en-ZA"/>
        </w:rPr>
        <w:t xml:space="preserve">bonis </w:t>
      </w:r>
      <w:r w:rsidR="00321083" w:rsidRPr="00642388">
        <w:rPr>
          <w:rFonts w:ascii="Arial" w:eastAsia="Times New Roman" w:hAnsi="Arial" w:cs="Arial"/>
          <w:sz w:val="24"/>
          <w:szCs w:val="24"/>
          <w:lang w:val="en-GB" w:eastAsia="en-ZA"/>
        </w:rPr>
        <w:t>be appointed, and that Mokoena is directed to file his supplementary answering affidavit by 18 March 2022.</w:t>
      </w:r>
    </w:p>
    <w:p w14:paraId="715D6E74" w14:textId="77777777" w:rsidR="00E85C22" w:rsidRPr="00E85C22" w:rsidRDefault="00E85C22" w:rsidP="00E85C22">
      <w:pPr>
        <w:pStyle w:val="ListParagraph"/>
        <w:rPr>
          <w:rFonts w:ascii="Arial" w:eastAsia="Times New Roman" w:hAnsi="Arial" w:cs="Arial"/>
          <w:sz w:val="24"/>
          <w:szCs w:val="24"/>
          <w:lang w:val="en-GB" w:eastAsia="en-ZA"/>
        </w:rPr>
      </w:pPr>
    </w:p>
    <w:p w14:paraId="17DDDF1F" w14:textId="4DEE40B6"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sidRPr="00E85C22">
        <w:rPr>
          <w:rFonts w:ascii="Arial" w:eastAsia="Times New Roman" w:hAnsi="Arial" w:cs="Arial"/>
          <w:sz w:val="24"/>
          <w:szCs w:val="24"/>
          <w:lang w:eastAsia="en-ZA"/>
        </w:rPr>
        <w:t>[28]</w:t>
      </w:r>
      <w:r w:rsidRPr="00E85C22">
        <w:rPr>
          <w:rFonts w:ascii="Arial" w:eastAsia="Times New Roman" w:hAnsi="Arial" w:cs="Arial"/>
          <w:sz w:val="24"/>
          <w:szCs w:val="24"/>
          <w:lang w:eastAsia="en-ZA"/>
        </w:rPr>
        <w:tab/>
      </w:r>
      <w:r w:rsidR="007B0A6F" w:rsidRPr="00642388">
        <w:rPr>
          <w:rFonts w:ascii="Arial" w:eastAsia="Times New Roman" w:hAnsi="Arial" w:cs="Arial"/>
          <w:sz w:val="24"/>
          <w:szCs w:val="24"/>
          <w:lang w:val="en-GB" w:eastAsia="en-ZA"/>
        </w:rPr>
        <w:t xml:space="preserve">The hearing of Part B of the application </w:t>
      </w:r>
      <w:r w:rsidR="008732D0" w:rsidRPr="00642388">
        <w:rPr>
          <w:rFonts w:ascii="Arial" w:eastAsia="Times New Roman" w:hAnsi="Arial" w:cs="Arial"/>
          <w:sz w:val="24"/>
          <w:szCs w:val="24"/>
          <w:lang w:val="en-GB" w:eastAsia="en-ZA"/>
        </w:rPr>
        <w:t>wa</w:t>
      </w:r>
      <w:r w:rsidR="007B0A6F" w:rsidRPr="00642388">
        <w:rPr>
          <w:rFonts w:ascii="Arial" w:eastAsia="Times New Roman" w:hAnsi="Arial" w:cs="Arial"/>
          <w:sz w:val="24"/>
          <w:szCs w:val="24"/>
          <w:lang w:val="en-GB" w:eastAsia="en-ZA"/>
        </w:rPr>
        <w:t xml:space="preserve">s then set down for 8 November 2022. However, by this date Mokoena had not yet delivered his supplementary answering affidavit (in answer to Part B of the application) as directed, so that the hearing </w:t>
      </w:r>
      <w:r w:rsidR="008732D0" w:rsidRPr="00642388">
        <w:rPr>
          <w:rFonts w:ascii="Arial" w:eastAsia="Times New Roman" w:hAnsi="Arial" w:cs="Arial"/>
          <w:sz w:val="24"/>
          <w:szCs w:val="24"/>
          <w:lang w:val="en-GB" w:eastAsia="en-ZA"/>
        </w:rPr>
        <w:t>wa</w:t>
      </w:r>
      <w:r w:rsidR="007B0A6F" w:rsidRPr="00642388">
        <w:rPr>
          <w:rFonts w:ascii="Arial" w:eastAsia="Times New Roman" w:hAnsi="Arial" w:cs="Arial"/>
          <w:sz w:val="24"/>
          <w:szCs w:val="24"/>
          <w:lang w:val="en-GB" w:eastAsia="en-ZA"/>
        </w:rPr>
        <w:t>s postponed to 1 August 2023 and Mokoena ordered to file his supplementary answering affidavit by 9 December 2022.</w:t>
      </w:r>
    </w:p>
    <w:p w14:paraId="242C8F3D" w14:textId="77777777" w:rsidR="00E85C22" w:rsidRPr="00E85C22" w:rsidRDefault="00E85C22" w:rsidP="00E85C22">
      <w:pPr>
        <w:pStyle w:val="ListParagraph"/>
        <w:rPr>
          <w:rFonts w:ascii="Arial" w:eastAsia="Times New Roman" w:hAnsi="Arial" w:cs="Arial"/>
          <w:sz w:val="24"/>
          <w:szCs w:val="24"/>
          <w:lang w:val="en-GB" w:eastAsia="en-ZA"/>
        </w:rPr>
      </w:pPr>
    </w:p>
    <w:p w14:paraId="3DE37DF6" w14:textId="3B1089AF"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sidRPr="00E85C22">
        <w:rPr>
          <w:rFonts w:ascii="Arial" w:eastAsia="Times New Roman" w:hAnsi="Arial" w:cs="Arial"/>
          <w:sz w:val="24"/>
          <w:szCs w:val="24"/>
          <w:lang w:eastAsia="en-ZA"/>
        </w:rPr>
        <w:t>[29]</w:t>
      </w:r>
      <w:r w:rsidRPr="00E85C22">
        <w:rPr>
          <w:rFonts w:ascii="Arial" w:eastAsia="Times New Roman" w:hAnsi="Arial" w:cs="Arial"/>
          <w:sz w:val="24"/>
          <w:szCs w:val="24"/>
          <w:lang w:eastAsia="en-ZA"/>
        </w:rPr>
        <w:tab/>
      </w:r>
      <w:r w:rsidR="00EC1C47" w:rsidRPr="00642388">
        <w:rPr>
          <w:rFonts w:ascii="Arial" w:eastAsia="Times New Roman" w:hAnsi="Arial" w:cs="Arial"/>
          <w:sz w:val="24"/>
          <w:szCs w:val="24"/>
          <w:lang w:val="en-GB" w:eastAsia="en-ZA"/>
        </w:rPr>
        <w:t xml:space="preserve">On 1 August the matter was again postponed, because Mokoena had filed his supplementary answering affidavit late, without applying for condonation and because the LPC had in the interim filed a further supplementary founding affidavit to which Mokoena had to respond. Accordingly, this court ordered that the matter be postponed </w:t>
      </w:r>
      <w:r w:rsidR="00EC1C47" w:rsidRPr="00642388">
        <w:rPr>
          <w:rFonts w:ascii="Arial" w:eastAsia="Times New Roman" w:hAnsi="Arial" w:cs="Arial"/>
          <w:sz w:val="24"/>
          <w:szCs w:val="24"/>
          <w:lang w:val="en-GB" w:eastAsia="en-ZA"/>
        </w:rPr>
        <w:lastRenderedPageBreak/>
        <w:t xml:space="preserve">and ordered </w:t>
      </w:r>
      <w:r w:rsidR="00572C6C" w:rsidRPr="00642388">
        <w:rPr>
          <w:rFonts w:ascii="Arial" w:eastAsia="Times New Roman" w:hAnsi="Arial" w:cs="Arial"/>
          <w:sz w:val="24"/>
          <w:szCs w:val="24"/>
          <w:lang w:val="en-GB" w:eastAsia="en-ZA"/>
        </w:rPr>
        <w:t xml:space="preserve">Mokoena </w:t>
      </w:r>
      <w:r w:rsidR="00EC1C47" w:rsidRPr="00642388">
        <w:rPr>
          <w:rFonts w:ascii="Arial" w:eastAsia="Times New Roman" w:hAnsi="Arial" w:cs="Arial"/>
          <w:sz w:val="24"/>
          <w:szCs w:val="24"/>
          <w:lang w:val="en-GB" w:eastAsia="en-ZA"/>
        </w:rPr>
        <w:t>to file a condonation application for the late filing of his supplementary answering affidavit by 31 August 2023, and his answer to the second supplementary founding affidavit by 30 September 2023.</w:t>
      </w:r>
    </w:p>
    <w:p w14:paraId="443362D2" w14:textId="77777777" w:rsidR="00E85C22" w:rsidRPr="00E85C22" w:rsidRDefault="00E85C22" w:rsidP="00E85C22">
      <w:pPr>
        <w:pStyle w:val="ListParagraph"/>
        <w:rPr>
          <w:rFonts w:ascii="Arial" w:eastAsia="Times New Roman" w:hAnsi="Arial" w:cs="Arial"/>
          <w:sz w:val="24"/>
          <w:szCs w:val="24"/>
          <w:lang w:val="en-GB" w:eastAsia="en-ZA"/>
        </w:rPr>
      </w:pPr>
    </w:p>
    <w:p w14:paraId="0386CC72" w14:textId="7A6AFC70"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sidRPr="00E85C22">
        <w:rPr>
          <w:rFonts w:ascii="Arial" w:eastAsia="Times New Roman" w:hAnsi="Arial" w:cs="Arial"/>
          <w:sz w:val="24"/>
          <w:szCs w:val="24"/>
          <w:lang w:eastAsia="en-ZA"/>
        </w:rPr>
        <w:t>[30]</w:t>
      </w:r>
      <w:r w:rsidRPr="00E85C22">
        <w:rPr>
          <w:rFonts w:ascii="Arial" w:eastAsia="Times New Roman" w:hAnsi="Arial" w:cs="Arial"/>
          <w:sz w:val="24"/>
          <w:szCs w:val="24"/>
          <w:lang w:eastAsia="en-ZA"/>
        </w:rPr>
        <w:tab/>
      </w:r>
      <w:r w:rsidR="00572C6C" w:rsidRPr="00642388">
        <w:rPr>
          <w:rFonts w:ascii="Arial" w:eastAsia="Times New Roman" w:hAnsi="Arial" w:cs="Arial"/>
          <w:sz w:val="24"/>
          <w:szCs w:val="24"/>
          <w:lang w:val="en-GB" w:eastAsia="en-ZA"/>
        </w:rPr>
        <w:t>The matter was again set down for hearing on 8 February 2024, which is when it came before us.</w:t>
      </w:r>
    </w:p>
    <w:p w14:paraId="659EBBF4" w14:textId="77777777" w:rsidR="00E85C22" w:rsidRPr="00E85C22" w:rsidRDefault="00E85C22" w:rsidP="00E85C22">
      <w:pPr>
        <w:pStyle w:val="ListParagraph"/>
        <w:rPr>
          <w:rFonts w:ascii="Arial" w:eastAsia="Times New Roman" w:hAnsi="Arial" w:cs="Arial"/>
          <w:sz w:val="24"/>
          <w:szCs w:val="24"/>
          <w:lang w:val="en-GB" w:eastAsia="en-ZA"/>
        </w:rPr>
      </w:pPr>
    </w:p>
    <w:p w14:paraId="01F2E24D" w14:textId="4CFA03EB" w:rsidR="00572C6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eastAsia="en-ZA"/>
        </w:rPr>
      </w:pPr>
      <w:r w:rsidRPr="00E85C22">
        <w:rPr>
          <w:rFonts w:ascii="Arial" w:eastAsia="Times New Roman" w:hAnsi="Arial" w:cs="Arial"/>
          <w:sz w:val="24"/>
          <w:szCs w:val="24"/>
          <w:lang w:eastAsia="en-ZA"/>
        </w:rPr>
        <w:t>[31]</w:t>
      </w:r>
      <w:r w:rsidRPr="00E85C22">
        <w:rPr>
          <w:rFonts w:ascii="Arial" w:eastAsia="Times New Roman" w:hAnsi="Arial" w:cs="Arial"/>
          <w:sz w:val="24"/>
          <w:szCs w:val="24"/>
          <w:lang w:eastAsia="en-ZA"/>
        </w:rPr>
        <w:tab/>
      </w:r>
      <w:r w:rsidR="00572C6C" w:rsidRPr="00642388">
        <w:rPr>
          <w:rFonts w:ascii="Arial" w:eastAsia="Times New Roman" w:hAnsi="Arial" w:cs="Arial"/>
          <w:sz w:val="24"/>
          <w:szCs w:val="24"/>
          <w:lang w:val="en-GB" w:eastAsia="en-ZA"/>
        </w:rPr>
        <w:t>From this more than two decades of history emerges a litany of complaints that the LPC</w:t>
      </w:r>
      <w:r w:rsidR="00F248D7" w:rsidRPr="00642388">
        <w:rPr>
          <w:rFonts w:ascii="Arial" w:eastAsia="Times New Roman" w:hAnsi="Arial" w:cs="Arial"/>
          <w:sz w:val="24"/>
          <w:szCs w:val="24"/>
          <w:lang w:val="en-GB" w:eastAsia="en-ZA"/>
        </w:rPr>
        <w:t xml:space="preserve"> now level</w:t>
      </w:r>
      <w:r w:rsidR="00047A23" w:rsidRPr="00642388">
        <w:rPr>
          <w:rFonts w:ascii="Arial" w:eastAsia="Times New Roman" w:hAnsi="Arial" w:cs="Arial"/>
          <w:sz w:val="24"/>
          <w:szCs w:val="24"/>
          <w:lang w:val="en-GB" w:eastAsia="en-ZA"/>
        </w:rPr>
        <w:t>s</w:t>
      </w:r>
      <w:r w:rsidR="00F248D7" w:rsidRPr="00642388">
        <w:rPr>
          <w:rFonts w:ascii="Arial" w:eastAsia="Times New Roman" w:hAnsi="Arial" w:cs="Arial"/>
          <w:sz w:val="24"/>
          <w:szCs w:val="24"/>
          <w:lang w:val="en-GB" w:eastAsia="en-ZA"/>
        </w:rPr>
        <w:t xml:space="preserve"> against Mokoena. There are broadly three categories: the complaints referred to above laid with the LPC by clients and one advocate, concerning Mokoena’s dealings with them; complaints concerning his management of his practice and in particular his finances; and complaints that arose from the investigations conducted into his affairs and his failure properly to cooperate with the investigators and the LPC and openly and properly to account for his conduct.</w:t>
      </w:r>
      <w:r w:rsidR="00047A23" w:rsidRPr="00642388">
        <w:rPr>
          <w:rFonts w:ascii="Arial" w:eastAsia="Times New Roman" w:hAnsi="Arial" w:cs="Arial"/>
          <w:sz w:val="24"/>
          <w:szCs w:val="24"/>
          <w:lang w:val="en-GB" w:eastAsia="en-ZA"/>
        </w:rPr>
        <w:t xml:space="preserve"> I deal with each of these categories of complaints</w:t>
      </w:r>
      <w:r w:rsidR="00AC30C7" w:rsidRPr="00642388">
        <w:rPr>
          <w:rFonts w:ascii="Arial" w:eastAsia="Times New Roman" w:hAnsi="Arial" w:cs="Arial"/>
          <w:sz w:val="24"/>
          <w:szCs w:val="24"/>
          <w:lang w:val="en-GB" w:eastAsia="en-ZA"/>
        </w:rPr>
        <w:t xml:space="preserve"> – those concerning which the LPC proceeded</w:t>
      </w:r>
      <w:r w:rsidR="00E85C22" w:rsidRPr="00642388">
        <w:rPr>
          <w:rFonts w:ascii="Arial" w:eastAsia="Times New Roman" w:hAnsi="Arial" w:cs="Arial"/>
          <w:sz w:val="24"/>
          <w:szCs w:val="24"/>
          <w:lang w:val="en-GB" w:eastAsia="en-ZA"/>
        </w:rPr>
        <w:t xml:space="preserve"> at the hearing of this matter – in </w:t>
      </w:r>
      <w:r w:rsidR="00047A23" w:rsidRPr="00642388">
        <w:rPr>
          <w:rFonts w:ascii="Arial" w:eastAsia="Times New Roman" w:hAnsi="Arial" w:cs="Arial"/>
          <w:sz w:val="24"/>
          <w:szCs w:val="24"/>
          <w:lang w:val="en-GB" w:eastAsia="en-ZA"/>
        </w:rPr>
        <w:t>turn below.</w:t>
      </w:r>
    </w:p>
    <w:p w14:paraId="38916C63" w14:textId="77777777" w:rsidR="00E85C22" w:rsidRDefault="00E85C22" w:rsidP="00E85C22">
      <w:pPr>
        <w:widowControl w:val="0"/>
        <w:kinsoku w:val="0"/>
        <w:overflowPunct w:val="0"/>
        <w:autoSpaceDE w:val="0"/>
        <w:autoSpaceDN w:val="0"/>
        <w:adjustRightInd w:val="0"/>
        <w:spacing w:after="0" w:line="240" w:lineRule="auto"/>
        <w:jc w:val="both"/>
        <w:rPr>
          <w:rFonts w:ascii="Arial" w:eastAsia="Times New Roman" w:hAnsi="Arial" w:cs="Arial"/>
          <w:i/>
          <w:iCs/>
          <w:sz w:val="24"/>
          <w:szCs w:val="24"/>
          <w:lang w:val="en-GB" w:eastAsia="en-ZA"/>
        </w:rPr>
      </w:pPr>
    </w:p>
    <w:p w14:paraId="77D0BD81" w14:textId="050F5736" w:rsidR="00047A23" w:rsidRDefault="00047A23" w:rsidP="00EC1C47">
      <w:pPr>
        <w:widowControl w:val="0"/>
        <w:kinsoku w:val="0"/>
        <w:overflowPunct w:val="0"/>
        <w:autoSpaceDE w:val="0"/>
        <w:autoSpaceDN w:val="0"/>
        <w:adjustRightInd w:val="0"/>
        <w:spacing w:after="120" w:line="360" w:lineRule="auto"/>
        <w:jc w:val="both"/>
        <w:rPr>
          <w:rFonts w:ascii="Arial" w:eastAsia="Times New Roman" w:hAnsi="Arial" w:cs="Arial"/>
          <w:i/>
          <w:iCs/>
          <w:sz w:val="24"/>
          <w:szCs w:val="24"/>
          <w:lang w:val="en-GB" w:eastAsia="en-ZA"/>
        </w:rPr>
      </w:pPr>
      <w:r>
        <w:rPr>
          <w:rFonts w:ascii="Arial" w:eastAsia="Times New Roman" w:hAnsi="Arial" w:cs="Arial"/>
          <w:i/>
          <w:iCs/>
          <w:sz w:val="24"/>
          <w:szCs w:val="24"/>
          <w:lang w:val="en-GB" w:eastAsia="en-ZA"/>
        </w:rPr>
        <w:t>Complaints concerning Mokoena’s dealings with clients and others</w:t>
      </w:r>
    </w:p>
    <w:p w14:paraId="7DB34765" w14:textId="77777777" w:rsidR="00E85C22" w:rsidRDefault="00E85C22" w:rsidP="00E85C22">
      <w:pPr>
        <w:widowControl w:val="0"/>
        <w:kinsoku w:val="0"/>
        <w:overflowPunct w:val="0"/>
        <w:autoSpaceDE w:val="0"/>
        <w:autoSpaceDN w:val="0"/>
        <w:adjustRightInd w:val="0"/>
        <w:spacing w:after="120" w:line="240" w:lineRule="auto"/>
        <w:jc w:val="both"/>
        <w:rPr>
          <w:rFonts w:ascii="Arial" w:eastAsia="Times New Roman" w:hAnsi="Arial" w:cs="Arial"/>
          <w:sz w:val="24"/>
          <w:szCs w:val="24"/>
          <w:u w:val="single"/>
          <w:lang w:val="en-GB" w:eastAsia="en-ZA"/>
        </w:rPr>
      </w:pPr>
    </w:p>
    <w:p w14:paraId="220BE601" w14:textId="4B9C19E8" w:rsidR="00B94831" w:rsidRDefault="00B94831" w:rsidP="00E85C22">
      <w:pPr>
        <w:widowControl w:val="0"/>
        <w:kinsoku w:val="0"/>
        <w:overflowPunct w:val="0"/>
        <w:autoSpaceDE w:val="0"/>
        <w:autoSpaceDN w:val="0"/>
        <w:adjustRightInd w:val="0"/>
        <w:spacing w:after="120" w:line="480" w:lineRule="auto"/>
        <w:jc w:val="both"/>
        <w:rPr>
          <w:rFonts w:ascii="Arial" w:eastAsia="Times New Roman" w:hAnsi="Arial" w:cs="Arial"/>
          <w:sz w:val="24"/>
          <w:szCs w:val="24"/>
          <w:u w:val="single"/>
          <w:lang w:val="en-GB" w:eastAsia="en-ZA"/>
        </w:rPr>
      </w:pPr>
      <w:r>
        <w:rPr>
          <w:rFonts w:ascii="Arial" w:eastAsia="Times New Roman" w:hAnsi="Arial" w:cs="Arial"/>
          <w:sz w:val="24"/>
          <w:szCs w:val="24"/>
          <w:u w:val="single"/>
          <w:lang w:val="en-GB" w:eastAsia="en-ZA"/>
        </w:rPr>
        <w:t>The Lekhunya complaint</w:t>
      </w:r>
    </w:p>
    <w:p w14:paraId="67CF27DB" w14:textId="78A38877"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[32]</w:t>
      </w:r>
      <w:r>
        <w:rPr>
          <w:rFonts w:ascii="Arial" w:eastAsia="Times New Roman" w:hAnsi="Arial" w:cs="Arial"/>
          <w:sz w:val="24"/>
          <w:szCs w:val="24"/>
          <w:lang w:val="en-GB" w:eastAsia="en-ZA"/>
        </w:rPr>
        <w:tab/>
      </w:r>
      <w:r w:rsidR="00D86A00" w:rsidRPr="00642388">
        <w:rPr>
          <w:rFonts w:ascii="Arial" w:eastAsia="Times New Roman" w:hAnsi="Arial" w:cs="Arial"/>
          <w:sz w:val="24"/>
          <w:szCs w:val="24"/>
          <w:lang w:val="en-GB" w:eastAsia="en-ZA"/>
        </w:rPr>
        <w:t>On the LPC’s version, o</w:t>
      </w:r>
      <w:r w:rsidR="0024059D" w:rsidRPr="00642388">
        <w:rPr>
          <w:rFonts w:ascii="Arial" w:eastAsia="Times New Roman" w:hAnsi="Arial" w:cs="Arial"/>
          <w:sz w:val="24"/>
          <w:szCs w:val="24"/>
          <w:lang w:val="en-GB" w:eastAsia="en-ZA"/>
        </w:rPr>
        <w:t xml:space="preserve">n 1 June 2016 the Council received a complaint from a client, IG Lekhunya, that although she instructed Mokoena to act on her behalf in a </w:t>
      </w:r>
      <w:r w:rsidR="00055EA5" w:rsidRPr="00642388">
        <w:rPr>
          <w:rFonts w:ascii="Arial" w:eastAsia="Times New Roman" w:hAnsi="Arial" w:cs="Arial"/>
          <w:sz w:val="24"/>
          <w:szCs w:val="24"/>
          <w:lang w:val="en-GB" w:eastAsia="en-ZA"/>
        </w:rPr>
        <w:t>third-party</w:t>
      </w:r>
      <w:r w:rsidR="0024059D" w:rsidRPr="00642388">
        <w:rPr>
          <w:rFonts w:ascii="Arial" w:eastAsia="Times New Roman" w:hAnsi="Arial" w:cs="Arial"/>
          <w:sz w:val="24"/>
          <w:szCs w:val="24"/>
          <w:lang w:val="en-GB" w:eastAsia="en-ZA"/>
        </w:rPr>
        <w:t xml:space="preserve"> claim in 2008, she remained unaware of the status of her claim as Mokoena failed to report to her and to answer her telephone calls or respond to her messages.</w:t>
      </w:r>
      <w:r w:rsidR="00055EA5" w:rsidRPr="00642388">
        <w:rPr>
          <w:rFonts w:ascii="Arial" w:eastAsia="Times New Roman" w:hAnsi="Arial" w:cs="Arial"/>
          <w:sz w:val="24"/>
          <w:szCs w:val="24"/>
          <w:lang w:val="en-GB" w:eastAsia="en-ZA"/>
        </w:rPr>
        <w:t xml:space="preserve"> This complaint was referred to Mokoena on 23 June 2016 with a request for a response by 11 July 2016.</w:t>
      </w:r>
    </w:p>
    <w:p w14:paraId="251F4B3F" w14:textId="3F226EB0" w:rsidR="00B76E08" w:rsidRDefault="00B76E08" w:rsidP="00E85C22">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val="en-GB" w:eastAsia="en-ZA"/>
        </w:rPr>
      </w:pPr>
    </w:p>
    <w:p w14:paraId="137D230E" w14:textId="54BE673D" w:rsidR="00B76E08" w:rsidRDefault="00B76E08" w:rsidP="00E85C22">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val="en-GB" w:eastAsia="en-ZA"/>
        </w:rPr>
      </w:pPr>
    </w:p>
    <w:p w14:paraId="35D2FE4D" w14:textId="70806998" w:rsidR="00B76E08" w:rsidRDefault="00B76E08" w:rsidP="00E85C22">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val="en-GB" w:eastAsia="en-ZA"/>
        </w:rPr>
      </w:pPr>
    </w:p>
    <w:p w14:paraId="6FDD229F" w14:textId="5E6FAE0B"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[33]</w:t>
      </w:r>
      <w:r>
        <w:rPr>
          <w:rFonts w:ascii="Arial" w:eastAsia="Times New Roman" w:hAnsi="Arial" w:cs="Arial"/>
          <w:sz w:val="24"/>
          <w:szCs w:val="24"/>
          <w:lang w:val="en-GB" w:eastAsia="en-ZA"/>
        </w:rPr>
        <w:tab/>
      </w:r>
      <w:r w:rsidR="00055EA5" w:rsidRPr="00642388">
        <w:rPr>
          <w:rFonts w:ascii="Arial" w:eastAsia="Times New Roman" w:hAnsi="Arial" w:cs="Arial"/>
          <w:sz w:val="24"/>
          <w:szCs w:val="24"/>
          <w:lang w:val="en-GB" w:eastAsia="en-ZA"/>
        </w:rPr>
        <w:t xml:space="preserve">Mokoena failed to meet the 11 July deadline for a response. </w:t>
      </w:r>
      <w:r w:rsidR="00081FD2" w:rsidRPr="00642388">
        <w:rPr>
          <w:rFonts w:ascii="Arial" w:eastAsia="Times New Roman" w:hAnsi="Arial" w:cs="Arial"/>
          <w:sz w:val="24"/>
          <w:szCs w:val="24"/>
          <w:lang w:val="en-GB" w:eastAsia="en-ZA"/>
        </w:rPr>
        <w:t>On 18 July 2016 he informed the Council that he was looking into the matter and will revert with his comments on the complaint. He did not do so.</w:t>
      </w:r>
    </w:p>
    <w:p w14:paraId="1423D4F7" w14:textId="77777777" w:rsidR="00E85C22" w:rsidRPr="00E85C22" w:rsidRDefault="00E85C22" w:rsidP="00E85C22">
      <w:pPr>
        <w:pStyle w:val="ListParagraph"/>
        <w:rPr>
          <w:rFonts w:ascii="Arial" w:eastAsia="Times New Roman" w:hAnsi="Arial" w:cs="Arial"/>
          <w:sz w:val="24"/>
          <w:szCs w:val="24"/>
          <w:lang w:val="en-GB" w:eastAsia="en-ZA"/>
        </w:rPr>
      </w:pPr>
    </w:p>
    <w:p w14:paraId="0AFDA703" w14:textId="65489117"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[34]</w:t>
      </w:r>
      <w:r>
        <w:rPr>
          <w:rFonts w:ascii="Arial" w:eastAsia="Times New Roman" w:hAnsi="Arial" w:cs="Arial"/>
          <w:sz w:val="24"/>
          <w:szCs w:val="24"/>
          <w:lang w:val="en-GB" w:eastAsia="en-ZA"/>
        </w:rPr>
        <w:tab/>
      </w:r>
      <w:r w:rsidR="00055EA5" w:rsidRPr="00642388">
        <w:rPr>
          <w:rFonts w:ascii="Arial" w:eastAsia="Times New Roman" w:hAnsi="Arial" w:cs="Arial"/>
          <w:sz w:val="24"/>
          <w:szCs w:val="24"/>
          <w:lang w:val="en-GB" w:eastAsia="en-ZA"/>
        </w:rPr>
        <w:t>On</w:t>
      </w:r>
      <w:r w:rsidR="00D86A00" w:rsidRPr="00642388">
        <w:rPr>
          <w:rFonts w:ascii="Arial" w:eastAsia="Times New Roman" w:hAnsi="Arial" w:cs="Arial"/>
          <w:sz w:val="24"/>
          <w:szCs w:val="24"/>
          <w:lang w:val="en-GB" w:eastAsia="en-ZA"/>
        </w:rPr>
        <w:t>ly on 12 September 2016, after being notified by the Council on 6 September that the complaint had been referred to an investigative committee, did he respond and then only that the matter had been resolved with Lekhunya, that the complaint would be withdrawn</w:t>
      </w:r>
      <w:r w:rsidR="00F110C5" w:rsidRPr="00642388">
        <w:rPr>
          <w:rFonts w:ascii="Arial" w:eastAsia="Times New Roman" w:hAnsi="Arial" w:cs="Arial"/>
          <w:sz w:val="24"/>
          <w:szCs w:val="24"/>
          <w:lang w:val="en-GB" w:eastAsia="en-ZA"/>
        </w:rPr>
        <w:t>,</w:t>
      </w:r>
      <w:r w:rsidR="00D86A00" w:rsidRPr="00642388">
        <w:rPr>
          <w:rFonts w:ascii="Arial" w:eastAsia="Times New Roman" w:hAnsi="Arial" w:cs="Arial"/>
          <w:sz w:val="24"/>
          <w:szCs w:val="24"/>
          <w:lang w:val="en-GB" w:eastAsia="en-ZA"/>
        </w:rPr>
        <w:t xml:space="preserve"> and that </w:t>
      </w:r>
      <w:r w:rsidR="00825136" w:rsidRPr="00642388">
        <w:rPr>
          <w:rFonts w:ascii="Arial" w:eastAsia="Times New Roman" w:hAnsi="Arial" w:cs="Arial"/>
          <w:sz w:val="24"/>
          <w:szCs w:val="24"/>
          <w:lang w:val="en-GB" w:eastAsia="en-ZA"/>
        </w:rPr>
        <w:t>the client had been referred for medico-legal examination.</w:t>
      </w:r>
    </w:p>
    <w:p w14:paraId="45541F16" w14:textId="77777777" w:rsidR="00E85C22" w:rsidRPr="00E85C22" w:rsidRDefault="00E85C22" w:rsidP="00E85C22">
      <w:pPr>
        <w:pStyle w:val="ListParagraph"/>
        <w:rPr>
          <w:rFonts w:ascii="Arial" w:eastAsia="Times New Roman" w:hAnsi="Arial" w:cs="Arial"/>
          <w:sz w:val="24"/>
          <w:szCs w:val="24"/>
          <w:lang w:val="en-GB" w:eastAsia="en-ZA"/>
        </w:rPr>
      </w:pPr>
    </w:p>
    <w:p w14:paraId="748CDD00" w14:textId="7F612D73"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[35]</w:t>
      </w:r>
      <w:r>
        <w:rPr>
          <w:rFonts w:ascii="Arial" w:eastAsia="Times New Roman" w:hAnsi="Arial" w:cs="Arial"/>
          <w:sz w:val="24"/>
          <w:szCs w:val="24"/>
          <w:lang w:val="en-GB" w:eastAsia="en-ZA"/>
        </w:rPr>
        <w:tab/>
      </w:r>
      <w:r w:rsidR="00F110C5" w:rsidRPr="00642388">
        <w:rPr>
          <w:rFonts w:ascii="Arial" w:eastAsia="Times New Roman" w:hAnsi="Arial" w:cs="Arial"/>
          <w:sz w:val="24"/>
          <w:szCs w:val="24"/>
          <w:lang w:val="en-GB" w:eastAsia="en-ZA"/>
        </w:rPr>
        <w:t xml:space="preserve">However, on 8 </w:t>
      </w:r>
      <w:r w:rsidR="00042E60" w:rsidRPr="00642388">
        <w:rPr>
          <w:rFonts w:ascii="Arial" w:eastAsia="Times New Roman" w:hAnsi="Arial" w:cs="Arial"/>
          <w:sz w:val="24"/>
          <w:szCs w:val="24"/>
          <w:lang w:val="en-GB" w:eastAsia="en-ZA"/>
        </w:rPr>
        <w:t>Nov</w:t>
      </w:r>
      <w:r w:rsidR="00F110C5" w:rsidRPr="00642388">
        <w:rPr>
          <w:rFonts w:ascii="Arial" w:eastAsia="Times New Roman" w:hAnsi="Arial" w:cs="Arial"/>
          <w:sz w:val="24"/>
          <w:szCs w:val="24"/>
          <w:lang w:val="en-GB" w:eastAsia="en-ZA"/>
        </w:rPr>
        <w:t>ember 2016</w:t>
      </w:r>
      <w:r w:rsidR="00042E60" w:rsidRPr="00642388">
        <w:rPr>
          <w:rFonts w:ascii="Arial" w:eastAsia="Times New Roman" w:hAnsi="Arial" w:cs="Arial"/>
          <w:sz w:val="24"/>
          <w:szCs w:val="24"/>
          <w:lang w:val="en-GB" w:eastAsia="en-ZA"/>
        </w:rPr>
        <w:t>,</w:t>
      </w:r>
      <w:r w:rsidR="00F110C5" w:rsidRPr="00642388">
        <w:rPr>
          <w:rFonts w:ascii="Arial" w:eastAsia="Times New Roman" w:hAnsi="Arial" w:cs="Arial"/>
          <w:sz w:val="24"/>
          <w:szCs w:val="24"/>
          <w:lang w:val="en-GB" w:eastAsia="en-ZA"/>
        </w:rPr>
        <w:t xml:space="preserve"> Lekhunya indicated to the Council that the matter had not been resolved and that she wished to proceed with the complaint. Mokoena was informed of this</w:t>
      </w:r>
      <w:r w:rsidR="00042E60" w:rsidRPr="00642388">
        <w:rPr>
          <w:rFonts w:ascii="Arial" w:eastAsia="Times New Roman" w:hAnsi="Arial" w:cs="Arial"/>
          <w:sz w:val="24"/>
          <w:szCs w:val="24"/>
          <w:lang w:val="en-GB" w:eastAsia="en-ZA"/>
        </w:rPr>
        <w:t>,</w:t>
      </w:r>
      <w:r w:rsidR="00F110C5" w:rsidRPr="00642388">
        <w:rPr>
          <w:rFonts w:ascii="Arial" w:eastAsia="Times New Roman" w:hAnsi="Arial" w:cs="Arial"/>
          <w:sz w:val="24"/>
          <w:szCs w:val="24"/>
          <w:lang w:val="en-GB" w:eastAsia="en-ZA"/>
        </w:rPr>
        <w:t xml:space="preserve"> and his comment was requested by</w:t>
      </w:r>
      <w:r w:rsidR="00042E60" w:rsidRPr="00642388">
        <w:rPr>
          <w:rFonts w:ascii="Arial" w:eastAsia="Times New Roman" w:hAnsi="Arial" w:cs="Arial"/>
          <w:sz w:val="24"/>
          <w:szCs w:val="24"/>
          <w:lang w:val="en-GB" w:eastAsia="en-ZA"/>
        </w:rPr>
        <w:t xml:space="preserve"> 5 December 2016. He never responded.</w:t>
      </w:r>
    </w:p>
    <w:p w14:paraId="2D6E6064" w14:textId="77777777" w:rsidR="00E85C22" w:rsidRPr="00E85C22" w:rsidRDefault="00E85C22" w:rsidP="00E85C22">
      <w:pPr>
        <w:pStyle w:val="ListParagraph"/>
        <w:rPr>
          <w:rFonts w:ascii="Arial" w:eastAsia="Times New Roman" w:hAnsi="Arial" w:cs="Arial"/>
          <w:sz w:val="24"/>
          <w:szCs w:val="24"/>
          <w:lang w:val="en-GB" w:eastAsia="en-ZA"/>
        </w:rPr>
      </w:pPr>
    </w:p>
    <w:p w14:paraId="60A889CB" w14:textId="2905608D"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[36]</w:t>
      </w:r>
      <w:r>
        <w:rPr>
          <w:rFonts w:ascii="Arial" w:eastAsia="Times New Roman" w:hAnsi="Arial" w:cs="Arial"/>
          <w:sz w:val="24"/>
          <w:szCs w:val="24"/>
          <w:lang w:val="en-GB" w:eastAsia="en-ZA"/>
        </w:rPr>
        <w:tab/>
      </w:r>
      <w:r w:rsidR="00042E60" w:rsidRPr="00642388">
        <w:rPr>
          <w:rFonts w:ascii="Arial" w:eastAsia="Times New Roman" w:hAnsi="Arial" w:cs="Arial"/>
          <w:sz w:val="24"/>
          <w:szCs w:val="24"/>
          <w:lang w:val="en-GB" w:eastAsia="en-ZA"/>
        </w:rPr>
        <w:t>A</w:t>
      </w:r>
      <w:r w:rsidR="00081FD2" w:rsidRPr="00642388">
        <w:rPr>
          <w:rFonts w:ascii="Arial" w:eastAsia="Times New Roman" w:hAnsi="Arial" w:cs="Arial"/>
          <w:sz w:val="24"/>
          <w:szCs w:val="24"/>
          <w:lang w:val="en-GB" w:eastAsia="en-ZA"/>
        </w:rPr>
        <w:t>n inspection of the file in the matter later showed that</w:t>
      </w:r>
      <w:r w:rsidR="00F110C5" w:rsidRPr="00642388">
        <w:rPr>
          <w:rFonts w:ascii="Arial" w:eastAsia="Times New Roman" w:hAnsi="Arial" w:cs="Arial"/>
          <w:sz w:val="24"/>
          <w:szCs w:val="24"/>
          <w:lang w:val="en-GB" w:eastAsia="en-ZA"/>
        </w:rPr>
        <w:t xml:space="preserve"> the referral for medico-legal examination in fact occurred only on 7 September 2018. In March 2021, the second, court ordered inspection of Mokoena’s records showed that the matter had, 13 years after instructions were first received, still not be concluded, with the file </w:t>
      </w:r>
      <w:r w:rsidR="00042E60" w:rsidRPr="00642388">
        <w:rPr>
          <w:rFonts w:ascii="Arial" w:eastAsia="Times New Roman" w:hAnsi="Arial" w:cs="Arial"/>
          <w:sz w:val="24"/>
          <w:szCs w:val="24"/>
          <w:lang w:val="en-GB" w:eastAsia="en-ZA"/>
        </w:rPr>
        <w:t>indicating</w:t>
      </w:r>
      <w:r w:rsidR="00F110C5" w:rsidRPr="00642388">
        <w:rPr>
          <w:rFonts w:ascii="Arial" w:eastAsia="Times New Roman" w:hAnsi="Arial" w:cs="Arial"/>
          <w:sz w:val="24"/>
          <w:szCs w:val="24"/>
          <w:lang w:val="en-GB" w:eastAsia="en-ZA"/>
        </w:rPr>
        <w:t xml:space="preserve"> only that it was awaiting trial.</w:t>
      </w:r>
    </w:p>
    <w:p w14:paraId="2C274272" w14:textId="77777777" w:rsidR="00E85C22" w:rsidRPr="00E85C22" w:rsidRDefault="00E85C22" w:rsidP="00E85C22">
      <w:pPr>
        <w:pStyle w:val="ListParagraph"/>
        <w:rPr>
          <w:rFonts w:ascii="Arial" w:eastAsia="Times New Roman" w:hAnsi="Arial" w:cs="Arial"/>
          <w:sz w:val="24"/>
          <w:szCs w:val="24"/>
          <w:lang w:val="en-GB" w:eastAsia="en-ZA"/>
        </w:rPr>
      </w:pPr>
    </w:p>
    <w:p w14:paraId="62F9C3A9" w14:textId="600BC69C" w:rsidR="00E85C22"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[37]</w:t>
      </w:r>
      <w:r>
        <w:rPr>
          <w:rFonts w:ascii="Arial" w:eastAsia="Times New Roman" w:hAnsi="Arial" w:cs="Arial"/>
          <w:sz w:val="24"/>
          <w:szCs w:val="24"/>
          <w:lang w:val="en-GB" w:eastAsia="en-ZA"/>
        </w:rPr>
        <w:tab/>
      </w:r>
      <w:r w:rsidR="00042E60" w:rsidRPr="00642388">
        <w:rPr>
          <w:rFonts w:ascii="Arial" w:eastAsia="Times New Roman" w:hAnsi="Arial" w:cs="Arial"/>
          <w:sz w:val="24"/>
          <w:szCs w:val="24"/>
          <w:lang w:val="en-GB" w:eastAsia="en-ZA"/>
        </w:rPr>
        <w:t>Mokoena’s response to this version of the LPC’s consists almost wholly of bare denials.</w:t>
      </w:r>
      <w:r w:rsidR="006F3C31" w:rsidRPr="00642388">
        <w:rPr>
          <w:rFonts w:ascii="Arial" w:eastAsia="Times New Roman" w:hAnsi="Arial" w:cs="Arial"/>
          <w:sz w:val="24"/>
          <w:szCs w:val="24"/>
          <w:lang w:val="en-GB" w:eastAsia="en-ZA"/>
        </w:rPr>
        <w:t xml:space="preserve"> H</w:t>
      </w:r>
      <w:r w:rsidR="00E85C22" w:rsidRPr="00642388">
        <w:rPr>
          <w:rFonts w:ascii="Arial" w:eastAsia="Times New Roman" w:hAnsi="Arial" w:cs="Arial"/>
          <w:sz w:val="24"/>
          <w:szCs w:val="24"/>
          <w:lang w:val="en-GB" w:eastAsia="en-ZA"/>
        </w:rPr>
        <w:t>is only substantive response is:</w:t>
      </w:r>
    </w:p>
    <w:p w14:paraId="6C6ABF8B" w14:textId="77777777" w:rsidR="00E85C22" w:rsidRPr="004D39C5" w:rsidRDefault="00E85C22" w:rsidP="004D39C5">
      <w:pPr>
        <w:rPr>
          <w:rFonts w:ascii="Arial" w:eastAsia="Times New Roman" w:hAnsi="Arial" w:cs="Arial"/>
          <w:sz w:val="24"/>
          <w:szCs w:val="24"/>
          <w:lang w:val="en-GB" w:eastAsia="en-ZA"/>
        </w:rPr>
      </w:pPr>
    </w:p>
    <w:p w14:paraId="62A9BB49" w14:textId="341DA070" w:rsidR="00E85C22" w:rsidRPr="00642388" w:rsidRDefault="00642388" w:rsidP="00642388">
      <w:pPr>
        <w:widowControl w:val="0"/>
        <w:kinsoku w:val="0"/>
        <w:overflowPunct w:val="0"/>
        <w:autoSpaceDE w:val="0"/>
        <w:autoSpaceDN w:val="0"/>
        <w:adjustRightInd w:val="0"/>
        <w:spacing w:after="120" w:line="480" w:lineRule="auto"/>
        <w:ind w:left="1418" w:hanging="698"/>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37.1</w:t>
      </w:r>
      <w:r>
        <w:rPr>
          <w:rFonts w:ascii="Arial" w:eastAsia="Times New Roman" w:hAnsi="Arial" w:cs="Arial"/>
          <w:sz w:val="24"/>
          <w:szCs w:val="24"/>
          <w:lang w:val="en-GB" w:eastAsia="en-ZA"/>
        </w:rPr>
        <w:tab/>
      </w:r>
      <w:r w:rsidR="006F3C31" w:rsidRPr="00642388">
        <w:rPr>
          <w:rFonts w:ascii="Arial" w:eastAsia="Times New Roman" w:hAnsi="Arial" w:cs="Arial"/>
          <w:sz w:val="24"/>
          <w:szCs w:val="24"/>
          <w:lang w:val="en-GB" w:eastAsia="en-ZA"/>
        </w:rPr>
        <w:t xml:space="preserve">That Lekhunya was throughout aware of the status of her claim, as she had been informed of a settlement offer received from the RAF which </w:t>
      </w:r>
      <w:r w:rsidR="006F3C31" w:rsidRPr="00642388">
        <w:rPr>
          <w:rFonts w:ascii="Arial" w:eastAsia="Times New Roman" w:hAnsi="Arial" w:cs="Arial"/>
          <w:sz w:val="24"/>
          <w:szCs w:val="24"/>
          <w:lang w:val="en-GB" w:eastAsia="en-ZA"/>
        </w:rPr>
        <w:lastRenderedPageBreak/>
        <w:t>she rejected; and as she was informed that she would be referred for a medico-legal examination.</w:t>
      </w:r>
    </w:p>
    <w:p w14:paraId="767E1778" w14:textId="77777777" w:rsidR="00E85C22" w:rsidRDefault="00E85C22" w:rsidP="00E85C22">
      <w:pPr>
        <w:pStyle w:val="ListParagraph"/>
        <w:widowControl w:val="0"/>
        <w:kinsoku w:val="0"/>
        <w:overflowPunct w:val="0"/>
        <w:autoSpaceDE w:val="0"/>
        <w:autoSpaceDN w:val="0"/>
        <w:adjustRightInd w:val="0"/>
        <w:spacing w:after="120" w:line="480" w:lineRule="auto"/>
        <w:ind w:left="1418"/>
        <w:jc w:val="both"/>
        <w:rPr>
          <w:rFonts w:ascii="Arial" w:eastAsia="Times New Roman" w:hAnsi="Arial" w:cs="Arial"/>
          <w:sz w:val="24"/>
          <w:szCs w:val="24"/>
          <w:lang w:val="en-GB" w:eastAsia="en-ZA"/>
        </w:rPr>
      </w:pPr>
    </w:p>
    <w:p w14:paraId="1D7D6832" w14:textId="7EC9292D" w:rsidR="00B76E08" w:rsidRPr="00642388" w:rsidRDefault="00642388" w:rsidP="00642388">
      <w:pPr>
        <w:widowControl w:val="0"/>
        <w:kinsoku w:val="0"/>
        <w:overflowPunct w:val="0"/>
        <w:autoSpaceDE w:val="0"/>
        <w:autoSpaceDN w:val="0"/>
        <w:adjustRightInd w:val="0"/>
        <w:spacing w:after="120" w:line="480" w:lineRule="auto"/>
        <w:ind w:left="1418" w:hanging="698"/>
        <w:jc w:val="both"/>
        <w:rPr>
          <w:rFonts w:ascii="Arial" w:eastAsia="Times New Roman" w:hAnsi="Arial" w:cs="Arial"/>
          <w:sz w:val="24"/>
          <w:szCs w:val="24"/>
          <w:lang w:val="en-GB" w:eastAsia="en-ZA"/>
        </w:rPr>
      </w:pPr>
      <w:r w:rsidRPr="00B76E08">
        <w:rPr>
          <w:rFonts w:ascii="Arial" w:eastAsia="Times New Roman" w:hAnsi="Arial" w:cs="Arial"/>
          <w:sz w:val="24"/>
          <w:szCs w:val="24"/>
          <w:lang w:val="en-GB" w:eastAsia="en-ZA"/>
        </w:rPr>
        <w:t>37.2</w:t>
      </w:r>
      <w:r w:rsidRPr="00B76E08">
        <w:rPr>
          <w:rFonts w:ascii="Arial" w:eastAsia="Times New Roman" w:hAnsi="Arial" w:cs="Arial"/>
          <w:sz w:val="24"/>
          <w:szCs w:val="24"/>
          <w:lang w:val="en-GB" w:eastAsia="en-ZA"/>
        </w:rPr>
        <w:tab/>
      </w:r>
      <w:r w:rsidR="006F3C31" w:rsidRPr="00642388">
        <w:rPr>
          <w:rFonts w:ascii="Arial" w:eastAsia="Times New Roman" w:hAnsi="Arial" w:cs="Arial"/>
          <w:sz w:val="24"/>
          <w:szCs w:val="24"/>
          <w:lang w:val="en-GB" w:eastAsia="en-ZA"/>
        </w:rPr>
        <w:t>That when Lekhunya informed the Council on 8 November 2016 that the matter had not been settled and that she wishes to proceed with the complaint, she was referring to her claim against the RAF and not to her complaint against Mokoena, so that the complaint had in fact been resolved.</w:t>
      </w:r>
    </w:p>
    <w:p w14:paraId="0D64CA1A" w14:textId="77777777" w:rsidR="00B76E08" w:rsidRPr="00E85C22" w:rsidRDefault="00B76E08" w:rsidP="00B76E08">
      <w:pPr>
        <w:pStyle w:val="ListParagraph"/>
        <w:widowControl w:val="0"/>
        <w:kinsoku w:val="0"/>
        <w:overflowPunct w:val="0"/>
        <w:autoSpaceDE w:val="0"/>
        <w:autoSpaceDN w:val="0"/>
        <w:adjustRightInd w:val="0"/>
        <w:spacing w:after="120" w:line="480" w:lineRule="auto"/>
        <w:ind w:left="1418"/>
        <w:jc w:val="both"/>
        <w:rPr>
          <w:rFonts w:ascii="Arial" w:eastAsia="Times New Roman" w:hAnsi="Arial" w:cs="Arial"/>
          <w:sz w:val="24"/>
          <w:szCs w:val="24"/>
          <w:lang w:val="en-GB" w:eastAsia="en-ZA"/>
        </w:rPr>
      </w:pPr>
    </w:p>
    <w:p w14:paraId="142CD515" w14:textId="6CD2E986"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[38]</w:t>
      </w:r>
      <w:r>
        <w:rPr>
          <w:rFonts w:ascii="Arial" w:eastAsia="Times New Roman" w:hAnsi="Arial" w:cs="Arial"/>
          <w:sz w:val="24"/>
          <w:szCs w:val="24"/>
          <w:lang w:val="en-GB" w:eastAsia="en-ZA"/>
        </w:rPr>
        <w:tab/>
      </w:r>
      <w:r w:rsidR="006F3C31" w:rsidRPr="00642388">
        <w:rPr>
          <w:rFonts w:ascii="Arial" w:eastAsia="Times New Roman" w:hAnsi="Arial" w:cs="Arial"/>
          <w:sz w:val="24"/>
          <w:szCs w:val="24"/>
          <w:lang w:val="en-GB" w:eastAsia="en-ZA"/>
        </w:rPr>
        <w:t>Neither of these responses withstand scrutiny. No evidence in the form of correspondence or references to the file in the matter is offered to substantiate the claim of a settlement offer that was rejected by Lekhunya. No timeline is provided (or proven) to indicate when these alleged instances of contact</w:t>
      </w:r>
      <w:r w:rsidR="00E003E9" w:rsidRPr="00642388">
        <w:rPr>
          <w:rFonts w:ascii="Arial" w:eastAsia="Times New Roman" w:hAnsi="Arial" w:cs="Arial"/>
          <w:sz w:val="24"/>
          <w:szCs w:val="24"/>
          <w:lang w:val="en-GB" w:eastAsia="en-ZA"/>
        </w:rPr>
        <w:t xml:space="preserve"> with Lekhunya occurred. Indeed, from the file it is clear that at least the referral to the medico-legal examination occurred only in 2018 – a full ten years after Mokoena was first instructed in the matter. The file also contradicts Mokoena's assertion that the referral occurred in 2016 (which even if true would in any event have been eight years after he was instructed).</w:t>
      </w:r>
    </w:p>
    <w:p w14:paraId="10678A16" w14:textId="77777777" w:rsidR="00E22FB4" w:rsidRDefault="00E22FB4" w:rsidP="00E22FB4">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val="en-GB" w:eastAsia="en-ZA"/>
        </w:rPr>
      </w:pPr>
    </w:p>
    <w:p w14:paraId="2365A1E3" w14:textId="74035F31"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[39]</w:t>
      </w:r>
      <w:r>
        <w:rPr>
          <w:rFonts w:ascii="Arial" w:eastAsia="Times New Roman" w:hAnsi="Arial" w:cs="Arial"/>
          <w:sz w:val="24"/>
          <w:szCs w:val="24"/>
          <w:lang w:val="en-GB" w:eastAsia="en-ZA"/>
        </w:rPr>
        <w:tab/>
      </w:r>
      <w:r w:rsidR="00E003E9" w:rsidRPr="00642388">
        <w:rPr>
          <w:rFonts w:ascii="Arial" w:eastAsia="Times New Roman" w:hAnsi="Arial" w:cs="Arial"/>
          <w:sz w:val="24"/>
          <w:szCs w:val="24"/>
          <w:lang w:val="en-GB" w:eastAsia="en-ZA"/>
        </w:rPr>
        <w:t>The attempt to explain away Lekhunya informing the Council that the matter has not been settled by saying that she was referring to her claim against the RAF, is contrived</w:t>
      </w:r>
      <w:r w:rsidR="00F924BD" w:rsidRPr="00642388">
        <w:rPr>
          <w:rFonts w:ascii="Arial" w:eastAsia="Times New Roman" w:hAnsi="Arial" w:cs="Arial"/>
          <w:sz w:val="24"/>
          <w:szCs w:val="24"/>
          <w:lang w:val="en-GB" w:eastAsia="en-ZA"/>
        </w:rPr>
        <w:t>. She also indicated that she wished to proceed with the complaint; and almost five years later her claim against the RAF was in her file still pending, with an indication that it was awaiting trial.</w:t>
      </w:r>
      <w:r w:rsidR="00B94831" w:rsidRPr="00642388">
        <w:rPr>
          <w:rFonts w:ascii="Arial" w:eastAsia="Times New Roman" w:hAnsi="Arial" w:cs="Arial"/>
          <w:sz w:val="24"/>
          <w:szCs w:val="24"/>
          <w:lang w:val="en-GB" w:eastAsia="en-ZA"/>
        </w:rPr>
        <w:t xml:space="preserve"> Both these facts contradict Mokoena’s explanation.</w:t>
      </w:r>
    </w:p>
    <w:p w14:paraId="38366703" w14:textId="77777777" w:rsidR="00E22FB4" w:rsidRPr="00E22FB4" w:rsidRDefault="00E22FB4" w:rsidP="00E22FB4">
      <w:pPr>
        <w:pStyle w:val="ListParagraph"/>
        <w:rPr>
          <w:rFonts w:ascii="Arial" w:eastAsia="Times New Roman" w:hAnsi="Arial" w:cs="Arial"/>
          <w:sz w:val="24"/>
          <w:szCs w:val="24"/>
          <w:lang w:val="en-GB" w:eastAsia="en-ZA"/>
        </w:rPr>
      </w:pPr>
    </w:p>
    <w:p w14:paraId="3A281DB1" w14:textId="0B14ADC7" w:rsidR="00B94831"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E22FB4">
        <w:rPr>
          <w:rFonts w:ascii="Arial" w:eastAsia="Times New Roman" w:hAnsi="Arial" w:cs="Arial"/>
          <w:sz w:val="24"/>
          <w:szCs w:val="24"/>
          <w:lang w:val="en-GB" w:eastAsia="en-ZA"/>
        </w:rPr>
        <w:t>[40]</w:t>
      </w:r>
      <w:r w:rsidRPr="00E22FB4">
        <w:rPr>
          <w:rFonts w:ascii="Arial" w:eastAsia="Times New Roman" w:hAnsi="Arial" w:cs="Arial"/>
          <w:sz w:val="24"/>
          <w:szCs w:val="24"/>
          <w:lang w:val="en-GB" w:eastAsia="en-ZA"/>
        </w:rPr>
        <w:tab/>
      </w:r>
      <w:r w:rsidR="00F924BD" w:rsidRPr="00642388">
        <w:rPr>
          <w:rFonts w:ascii="Arial" w:eastAsia="Times New Roman" w:hAnsi="Arial" w:cs="Arial"/>
          <w:sz w:val="24"/>
          <w:szCs w:val="24"/>
          <w:lang w:val="en-GB" w:eastAsia="en-ZA"/>
        </w:rPr>
        <w:t xml:space="preserve">In sum it is clear that at best for Mokoena until December 2016 (so for eight years) but probably until 2018 (for 10 years) he did not attend to Lekhunya’s matter and communicate with her to the standard that is expected of an attorney. In addition, </w:t>
      </w:r>
      <w:r w:rsidR="00F924BD" w:rsidRPr="00642388">
        <w:rPr>
          <w:rFonts w:ascii="Arial" w:eastAsia="Times New Roman" w:hAnsi="Arial" w:cs="Arial"/>
          <w:sz w:val="24"/>
          <w:szCs w:val="24"/>
          <w:lang w:val="en-GB" w:eastAsia="en-ZA"/>
        </w:rPr>
        <w:lastRenderedPageBreak/>
        <w:t>13 years after her having instructed Mokoena, Lekhunya’s claim against the RAF was still pending. Her complaint must accordingly be upheld.</w:t>
      </w:r>
    </w:p>
    <w:p w14:paraId="33D8E3B5" w14:textId="749FD188" w:rsidR="00F924BD" w:rsidRDefault="00B94831" w:rsidP="00EC1C47">
      <w:pPr>
        <w:widowControl w:val="0"/>
        <w:kinsoku w:val="0"/>
        <w:overflowPunct w:val="0"/>
        <w:autoSpaceDE w:val="0"/>
        <w:autoSpaceDN w:val="0"/>
        <w:adjustRightInd w:val="0"/>
        <w:spacing w:after="120" w:line="360" w:lineRule="auto"/>
        <w:jc w:val="both"/>
        <w:rPr>
          <w:rFonts w:ascii="Arial" w:eastAsia="Times New Roman" w:hAnsi="Arial" w:cs="Arial"/>
          <w:sz w:val="24"/>
          <w:szCs w:val="24"/>
          <w:lang w:val="en-GB" w:eastAsia="en-ZA"/>
        </w:rPr>
      </w:pPr>
      <w:r>
        <w:rPr>
          <w:rFonts w:ascii="Arial" w:eastAsia="Times New Roman" w:hAnsi="Arial" w:cs="Arial"/>
          <w:sz w:val="24"/>
          <w:szCs w:val="24"/>
          <w:u w:val="single"/>
          <w:lang w:val="en-GB" w:eastAsia="en-ZA"/>
        </w:rPr>
        <w:t>The Mokhuane complaint</w:t>
      </w:r>
      <w:r w:rsidR="00F924BD">
        <w:rPr>
          <w:rFonts w:ascii="Arial" w:eastAsia="Times New Roman" w:hAnsi="Arial" w:cs="Arial"/>
          <w:sz w:val="24"/>
          <w:szCs w:val="24"/>
          <w:lang w:val="en-GB" w:eastAsia="en-ZA"/>
        </w:rPr>
        <w:t xml:space="preserve"> </w:t>
      </w:r>
    </w:p>
    <w:p w14:paraId="35C9CE2A" w14:textId="77777777" w:rsidR="00E22FB4" w:rsidRDefault="00E22FB4" w:rsidP="00E22FB4">
      <w:pPr>
        <w:widowControl w:val="0"/>
        <w:kinsoku w:val="0"/>
        <w:overflowPunct w:val="0"/>
        <w:autoSpaceDE w:val="0"/>
        <w:autoSpaceDN w:val="0"/>
        <w:adjustRightInd w:val="0"/>
        <w:spacing w:after="120" w:line="240" w:lineRule="auto"/>
        <w:jc w:val="both"/>
        <w:rPr>
          <w:rFonts w:ascii="Arial" w:eastAsia="Times New Roman" w:hAnsi="Arial" w:cs="Arial"/>
          <w:sz w:val="24"/>
          <w:szCs w:val="24"/>
          <w:lang w:val="en-GB" w:eastAsia="en-ZA"/>
        </w:rPr>
      </w:pPr>
    </w:p>
    <w:p w14:paraId="4BE01F1D" w14:textId="37A859FF"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[41]</w:t>
      </w:r>
      <w:r>
        <w:rPr>
          <w:rFonts w:ascii="Arial" w:eastAsia="Times New Roman" w:hAnsi="Arial" w:cs="Arial"/>
          <w:sz w:val="24"/>
          <w:szCs w:val="24"/>
          <w:lang w:val="en-GB" w:eastAsia="en-ZA"/>
        </w:rPr>
        <w:tab/>
      </w:r>
      <w:r w:rsidR="00C36944" w:rsidRPr="00642388">
        <w:rPr>
          <w:rFonts w:ascii="Arial" w:eastAsia="Times New Roman" w:hAnsi="Arial" w:cs="Arial"/>
          <w:sz w:val="24"/>
          <w:szCs w:val="24"/>
          <w:lang w:val="en-GB" w:eastAsia="en-ZA"/>
        </w:rPr>
        <w:t>On 1 July 2017 the Council received a complaint against Mokoena from client FF Mokhuane. The complaint entailed that while acting on his behalf in a claim against the RAF, Mokoena failed to advise him of the costs of his action; did not communicate with him concerning his claim; and did not provide him with progress reports on his claim, so that he was unaware of the status of the claim.</w:t>
      </w:r>
    </w:p>
    <w:p w14:paraId="38B6E6E0" w14:textId="77777777" w:rsidR="00E22FB4" w:rsidRDefault="00E22FB4" w:rsidP="00E22FB4">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val="en-GB" w:eastAsia="en-ZA"/>
        </w:rPr>
      </w:pPr>
    </w:p>
    <w:p w14:paraId="019C89A7" w14:textId="3C3B725B"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[42]</w:t>
      </w:r>
      <w:r>
        <w:rPr>
          <w:rFonts w:ascii="Arial" w:eastAsia="Times New Roman" w:hAnsi="Arial" w:cs="Arial"/>
          <w:sz w:val="24"/>
          <w:szCs w:val="24"/>
          <w:lang w:val="en-GB" w:eastAsia="en-ZA"/>
        </w:rPr>
        <w:tab/>
      </w:r>
      <w:r w:rsidR="00AF0E0F" w:rsidRPr="00642388">
        <w:rPr>
          <w:rFonts w:ascii="Arial" w:eastAsia="Times New Roman" w:hAnsi="Arial" w:cs="Arial"/>
          <w:sz w:val="24"/>
          <w:szCs w:val="24"/>
          <w:lang w:val="en-GB" w:eastAsia="en-ZA"/>
        </w:rPr>
        <w:t>On the LPC’s version, it</w:t>
      </w:r>
      <w:r w:rsidR="00953C5D" w:rsidRPr="00642388">
        <w:rPr>
          <w:rFonts w:ascii="Arial" w:eastAsia="Times New Roman" w:hAnsi="Arial" w:cs="Arial"/>
          <w:sz w:val="24"/>
          <w:szCs w:val="24"/>
          <w:lang w:val="en-GB" w:eastAsia="en-ZA"/>
        </w:rPr>
        <w:t xml:space="preserve"> provided Mokoena with the complaint on 11 August 2017 and requested that he comment </w:t>
      </w:r>
      <w:r w:rsidR="00AF0E0F" w:rsidRPr="00642388">
        <w:rPr>
          <w:rFonts w:ascii="Arial" w:eastAsia="Times New Roman" w:hAnsi="Arial" w:cs="Arial"/>
          <w:sz w:val="24"/>
          <w:szCs w:val="24"/>
          <w:lang w:val="en-GB" w:eastAsia="en-ZA"/>
        </w:rPr>
        <w:t>by</w:t>
      </w:r>
      <w:r w:rsidR="00953C5D" w:rsidRPr="00642388">
        <w:rPr>
          <w:rFonts w:ascii="Arial" w:eastAsia="Times New Roman" w:hAnsi="Arial" w:cs="Arial"/>
          <w:sz w:val="24"/>
          <w:szCs w:val="24"/>
          <w:lang w:val="en-GB" w:eastAsia="en-ZA"/>
        </w:rPr>
        <w:t xml:space="preserve"> 4 September 2017. </w:t>
      </w:r>
      <w:r w:rsidR="00AF0E0F" w:rsidRPr="00642388">
        <w:rPr>
          <w:rFonts w:ascii="Arial" w:eastAsia="Times New Roman" w:hAnsi="Arial" w:cs="Arial"/>
          <w:sz w:val="24"/>
          <w:szCs w:val="24"/>
          <w:lang w:val="en-GB" w:eastAsia="en-ZA"/>
        </w:rPr>
        <w:t>He failed to do so and also to respond to a subsequent letter form the LPC, dated</w:t>
      </w:r>
      <w:r w:rsidR="00953C5D" w:rsidRPr="00642388">
        <w:rPr>
          <w:rFonts w:ascii="Arial" w:eastAsia="Times New Roman" w:hAnsi="Arial" w:cs="Arial"/>
          <w:sz w:val="24"/>
          <w:szCs w:val="24"/>
          <w:lang w:val="en-GB" w:eastAsia="en-ZA"/>
        </w:rPr>
        <w:t xml:space="preserve"> 5 September 2017.</w:t>
      </w:r>
    </w:p>
    <w:p w14:paraId="20C70355" w14:textId="77777777" w:rsidR="00E22FB4" w:rsidRPr="00E22FB4" w:rsidRDefault="00E22FB4" w:rsidP="00E22FB4">
      <w:pPr>
        <w:pStyle w:val="ListParagraph"/>
        <w:rPr>
          <w:rFonts w:ascii="Arial" w:eastAsia="Times New Roman" w:hAnsi="Arial" w:cs="Arial"/>
          <w:sz w:val="24"/>
          <w:szCs w:val="24"/>
          <w:lang w:val="en-GB" w:eastAsia="en-ZA"/>
        </w:rPr>
      </w:pPr>
    </w:p>
    <w:p w14:paraId="3EEA5201" w14:textId="2F538793"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[43]</w:t>
      </w:r>
      <w:r>
        <w:rPr>
          <w:rFonts w:ascii="Arial" w:eastAsia="Times New Roman" w:hAnsi="Arial" w:cs="Arial"/>
          <w:sz w:val="24"/>
          <w:szCs w:val="24"/>
          <w:lang w:val="en-GB" w:eastAsia="en-ZA"/>
        </w:rPr>
        <w:tab/>
      </w:r>
      <w:r w:rsidR="00AF0E0F" w:rsidRPr="00642388">
        <w:rPr>
          <w:rFonts w:ascii="Arial" w:eastAsia="Times New Roman" w:hAnsi="Arial" w:cs="Arial"/>
          <w:sz w:val="24"/>
          <w:szCs w:val="24"/>
          <w:lang w:val="en-GB" w:eastAsia="en-ZA"/>
        </w:rPr>
        <w:t>Whe</w:t>
      </w:r>
      <w:r w:rsidR="00F20FE3" w:rsidRPr="00642388">
        <w:rPr>
          <w:rFonts w:ascii="Arial" w:eastAsia="Times New Roman" w:hAnsi="Arial" w:cs="Arial"/>
          <w:sz w:val="24"/>
          <w:szCs w:val="24"/>
          <w:lang w:val="en-GB" w:eastAsia="en-ZA"/>
        </w:rPr>
        <w:t>n</w:t>
      </w:r>
      <w:r w:rsidR="00AF0E0F" w:rsidRPr="00642388">
        <w:rPr>
          <w:rFonts w:ascii="Arial" w:eastAsia="Times New Roman" w:hAnsi="Arial" w:cs="Arial"/>
          <w:sz w:val="24"/>
          <w:szCs w:val="24"/>
          <w:lang w:val="en-GB" w:eastAsia="en-ZA"/>
        </w:rPr>
        <w:t xml:space="preserve"> the LPC’s first inspector, Swart, looked at Mokhuane’s file, he found that Mokhuane’s claim against the RAF was </w:t>
      </w:r>
      <w:r w:rsidR="00F20FE3" w:rsidRPr="00642388">
        <w:rPr>
          <w:rFonts w:ascii="Arial" w:eastAsia="Times New Roman" w:hAnsi="Arial" w:cs="Arial"/>
          <w:sz w:val="24"/>
          <w:szCs w:val="24"/>
          <w:lang w:val="en-GB" w:eastAsia="en-ZA"/>
        </w:rPr>
        <w:t>lodged on</w:t>
      </w:r>
      <w:r w:rsidR="00AF0E0F" w:rsidRPr="00642388">
        <w:rPr>
          <w:rFonts w:ascii="Arial" w:eastAsia="Times New Roman" w:hAnsi="Arial" w:cs="Arial"/>
          <w:sz w:val="24"/>
          <w:szCs w:val="24"/>
          <w:lang w:val="en-GB" w:eastAsia="en-ZA"/>
        </w:rPr>
        <w:t xml:space="preserve"> 14 April 2013.</w:t>
      </w:r>
      <w:r w:rsidR="00F20FE3" w:rsidRPr="00642388">
        <w:rPr>
          <w:rFonts w:ascii="Arial" w:eastAsia="Times New Roman" w:hAnsi="Arial" w:cs="Arial"/>
          <w:sz w:val="24"/>
          <w:szCs w:val="24"/>
          <w:lang w:val="en-GB" w:eastAsia="en-ZA"/>
        </w:rPr>
        <w:t xml:space="preserve"> After this initial activity, nothing else is reflected in the file.</w:t>
      </w:r>
    </w:p>
    <w:p w14:paraId="4A772717" w14:textId="77777777" w:rsidR="00E22FB4" w:rsidRPr="00E22FB4" w:rsidRDefault="00E22FB4" w:rsidP="00E22FB4">
      <w:pPr>
        <w:pStyle w:val="ListParagraph"/>
        <w:rPr>
          <w:rFonts w:ascii="Arial" w:eastAsia="Times New Roman" w:hAnsi="Arial" w:cs="Arial"/>
          <w:sz w:val="24"/>
          <w:szCs w:val="24"/>
          <w:lang w:val="en-GB" w:eastAsia="en-ZA"/>
        </w:rPr>
      </w:pPr>
    </w:p>
    <w:p w14:paraId="6F80215E" w14:textId="28BFAB4F"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[44]</w:t>
      </w:r>
      <w:r>
        <w:rPr>
          <w:rFonts w:ascii="Arial" w:eastAsia="Times New Roman" w:hAnsi="Arial" w:cs="Arial"/>
          <w:sz w:val="24"/>
          <w:szCs w:val="24"/>
          <w:lang w:val="en-GB" w:eastAsia="en-ZA"/>
        </w:rPr>
        <w:tab/>
      </w:r>
      <w:r w:rsidR="00F20FE3" w:rsidRPr="00642388">
        <w:rPr>
          <w:rFonts w:ascii="Arial" w:eastAsia="Times New Roman" w:hAnsi="Arial" w:cs="Arial"/>
          <w:sz w:val="24"/>
          <w:szCs w:val="24"/>
          <w:lang w:val="en-GB" w:eastAsia="en-ZA"/>
        </w:rPr>
        <w:t>With the second inspection, Mokoena informed the inspector that he had written to Mokhuane and informed him that he could not proceed with his claim and terminates his mandate. The reasons for this relate to the medical report and hospital records.</w:t>
      </w:r>
    </w:p>
    <w:p w14:paraId="6E1C244F" w14:textId="77777777" w:rsidR="00E22FB4" w:rsidRPr="00E22FB4" w:rsidRDefault="00E22FB4" w:rsidP="00E22FB4">
      <w:pPr>
        <w:pStyle w:val="ListParagraph"/>
        <w:rPr>
          <w:rFonts w:ascii="Arial" w:eastAsia="Times New Roman" w:hAnsi="Arial" w:cs="Arial"/>
          <w:sz w:val="24"/>
          <w:szCs w:val="24"/>
          <w:lang w:val="en-GB" w:eastAsia="en-ZA"/>
        </w:rPr>
      </w:pPr>
    </w:p>
    <w:p w14:paraId="14A05F93" w14:textId="5D7C7B8A"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[45]</w:t>
      </w:r>
      <w:r>
        <w:rPr>
          <w:rFonts w:ascii="Arial" w:eastAsia="Times New Roman" w:hAnsi="Arial" w:cs="Arial"/>
          <w:sz w:val="24"/>
          <w:szCs w:val="24"/>
          <w:lang w:val="en-GB" w:eastAsia="en-ZA"/>
        </w:rPr>
        <w:tab/>
      </w:r>
      <w:r w:rsidR="00F20FE3" w:rsidRPr="00642388">
        <w:rPr>
          <w:rFonts w:ascii="Arial" w:eastAsia="Times New Roman" w:hAnsi="Arial" w:cs="Arial"/>
          <w:sz w:val="24"/>
          <w:szCs w:val="24"/>
          <w:lang w:val="en-GB" w:eastAsia="en-ZA"/>
        </w:rPr>
        <w:t>Mokoena’s only response to the allegation that he failed properly to communicate with his client is a bald denial, without any evidence to corroborate it. This stands against the evidence from the file in the matter, in which no such communication is noted after the initial lodgement of the claim in 2013.</w:t>
      </w:r>
    </w:p>
    <w:p w14:paraId="3E068C36" w14:textId="645E5FD3" w:rsidR="00E22FB4" w:rsidRDefault="00E22FB4" w:rsidP="00E22FB4">
      <w:pPr>
        <w:pStyle w:val="ListParagraph"/>
        <w:rPr>
          <w:rFonts w:ascii="Arial" w:eastAsia="Times New Roman" w:hAnsi="Arial" w:cs="Arial"/>
          <w:sz w:val="24"/>
          <w:szCs w:val="24"/>
          <w:lang w:val="en-GB" w:eastAsia="en-ZA"/>
        </w:rPr>
      </w:pPr>
    </w:p>
    <w:p w14:paraId="138F04EF" w14:textId="605F57EB" w:rsidR="004D39C5" w:rsidRDefault="004D39C5" w:rsidP="00E22FB4">
      <w:pPr>
        <w:pStyle w:val="ListParagraph"/>
        <w:rPr>
          <w:rFonts w:ascii="Arial" w:eastAsia="Times New Roman" w:hAnsi="Arial" w:cs="Arial"/>
          <w:sz w:val="24"/>
          <w:szCs w:val="24"/>
          <w:lang w:val="en-GB" w:eastAsia="en-ZA"/>
        </w:rPr>
      </w:pPr>
    </w:p>
    <w:p w14:paraId="44BCB3DA" w14:textId="77777777" w:rsidR="004D39C5" w:rsidRPr="00E22FB4" w:rsidRDefault="004D39C5" w:rsidP="00E22FB4">
      <w:pPr>
        <w:pStyle w:val="ListParagraph"/>
        <w:rPr>
          <w:rFonts w:ascii="Arial" w:eastAsia="Times New Roman" w:hAnsi="Arial" w:cs="Arial"/>
          <w:sz w:val="24"/>
          <w:szCs w:val="24"/>
          <w:lang w:val="en-GB" w:eastAsia="en-ZA"/>
        </w:rPr>
      </w:pPr>
    </w:p>
    <w:p w14:paraId="1AFFD4E6" w14:textId="22341278"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lastRenderedPageBreak/>
        <w:t>[46]</w:t>
      </w:r>
      <w:r>
        <w:rPr>
          <w:rFonts w:ascii="Arial" w:eastAsia="Times New Roman" w:hAnsi="Arial" w:cs="Arial"/>
          <w:sz w:val="24"/>
          <w:szCs w:val="24"/>
          <w:lang w:val="en-GB" w:eastAsia="en-ZA"/>
        </w:rPr>
        <w:tab/>
      </w:r>
      <w:r w:rsidR="00F20FE3" w:rsidRPr="00642388">
        <w:rPr>
          <w:rFonts w:ascii="Arial" w:eastAsia="Times New Roman" w:hAnsi="Arial" w:cs="Arial"/>
          <w:sz w:val="24"/>
          <w:szCs w:val="24"/>
          <w:lang w:val="en-GB" w:eastAsia="en-ZA"/>
        </w:rPr>
        <w:t>Mokoena’s allegation that in 2018 he terminated his mandate with Mokhuane does not assist him. Instead</w:t>
      </w:r>
      <w:r w:rsidR="00247608" w:rsidRPr="00642388">
        <w:rPr>
          <w:rFonts w:ascii="Arial" w:eastAsia="Times New Roman" w:hAnsi="Arial" w:cs="Arial"/>
          <w:sz w:val="24"/>
          <w:szCs w:val="24"/>
          <w:lang w:val="en-GB" w:eastAsia="en-ZA"/>
        </w:rPr>
        <w:t>,</w:t>
      </w:r>
      <w:r w:rsidR="00F20FE3" w:rsidRPr="00642388">
        <w:rPr>
          <w:rFonts w:ascii="Arial" w:eastAsia="Times New Roman" w:hAnsi="Arial" w:cs="Arial"/>
          <w:sz w:val="24"/>
          <w:szCs w:val="24"/>
          <w:lang w:val="en-GB" w:eastAsia="en-ZA"/>
        </w:rPr>
        <w:t xml:space="preserve"> it raises more problems</w:t>
      </w:r>
      <w:r w:rsidR="00247608" w:rsidRPr="00642388">
        <w:rPr>
          <w:rFonts w:ascii="Arial" w:eastAsia="Times New Roman" w:hAnsi="Arial" w:cs="Arial"/>
          <w:sz w:val="24"/>
          <w:szCs w:val="24"/>
          <w:lang w:val="en-GB" w:eastAsia="en-ZA"/>
        </w:rPr>
        <w:t>. It amounts to an admission that the file had been with him for more or less five years while he did nothing about it. The medical documents on which he bases his decision to withdraw would have been in his possession from the start, in 2013, yet he accepted the instruction to act on the claim and waited five years before terminating the mandate. The file further shows that after accepting instructions in 2013 and lodging the claim with the RAF, he did not issue summons in the matter for five years.</w:t>
      </w:r>
    </w:p>
    <w:p w14:paraId="4F3FBD5E" w14:textId="77777777" w:rsidR="00E22FB4" w:rsidRPr="00E22FB4" w:rsidRDefault="00E22FB4" w:rsidP="00E22FB4">
      <w:pPr>
        <w:pStyle w:val="ListParagraph"/>
        <w:rPr>
          <w:rFonts w:ascii="Arial" w:eastAsia="Times New Roman" w:hAnsi="Arial" w:cs="Arial"/>
          <w:sz w:val="24"/>
          <w:szCs w:val="24"/>
          <w:lang w:val="en-GB" w:eastAsia="en-ZA"/>
        </w:rPr>
      </w:pPr>
    </w:p>
    <w:p w14:paraId="0990CDF3" w14:textId="1273B747" w:rsidR="00247608"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E22FB4">
        <w:rPr>
          <w:rFonts w:ascii="Arial" w:eastAsia="Times New Roman" w:hAnsi="Arial" w:cs="Arial"/>
          <w:sz w:val="24"/>
          <w:szCs w:val="24"/>
          <w:lang w:val="en-GB" w:eastAsia="en-ZA"/>
        </w:rPr>
        <w:t>[47]</w:t>
      </w:r>
      <w:r w:rsidRPr="00E22FB4">
        <w:rPr>
          <w:rFonts w:ascii="Arial" w:eastAsia="Times New Roman" w:hAnsi="Arial" w:cs="Arial"/>
          <w:sz w:val="24"/>
          <w:szCs w:val="24"/>
          <w:lang w:val="en-GB" w:eastAsia="en-ZA"/>
        </w:rPr>
        <w:tab/>
      </w:r>
      <w:r w:rsidR="00247608" w:rsidRPr="00642388">
        <w:rPr>
          <w:rFonts w:ascii="Arial" w:eastAsia="Times New Roman" w:hAnsi="Arial" w:cs="Arial"/>
          <w:sz w:val="24"/>
          <w:szCs w:val="24"/>
          <w:lang w:val="en-GB" w:eastAsia="en-ZA"/>
        </w:rPr>
        <w:t>In this light, it is clear that Mokoena both failed to communicate properly with Mokhuane about his claim and failed over a period of five years to attend to it properly or at all. Accordingly, also this complaint must be upheld.</w:t>
      </w:r>
    </w:p>
    <w:p w14:paraId="3437A1D0" w14:textId="77777777" w:rsidR="00E22FB4" w:rsidRDefault="00E22FB4" w:rsidP="00E22FB4">
      <w:pPr>
        <w:widowControl w:val="0"/>
        <w:kinsoku w:val="0"/>
        <w:overflowPunct w:val="0"/>
        <w:autoSpaceDE w:val="0"/>
        <w:autoSpaceDN w:val="0"/>
        <w:adjustRightInd w:val="0"/>
        <w:spacing w:after="0" w:line="240" w:lineRule="auto"/>
        <w:jc w:val="both"/>
        <w:rPr>
          <w:rFonts w:ascii="Arial" w:eastAsia="Times New Roman" w:hAnsi="Arial" w:cs="Arial"/>
          <w:sz w:val="24"/>
          <w:szCs w:val="24"/>
          <w:u w:val="single"/>
          <w:lang w:val="en-GB" w:eastAsia="en-ZA"/>
        </w:rPr>
      </w:pPr>
    </w:p>
    <w:p w14:paraId="3B04067F" w14:textId="7BE51A0E" w:rsidR="00247608" w:rsidRDefault="00247608" w:rsidP="00247608">
      <w:pPr>
        <w:widowControl w:val="0"/>
        <w:kinsoku w:val="0"/>
        <w:overflowPunct w:val="0"/>
        <w:autoSpaceDE w:val="0"/>
        <w:autoSpaceDN w:val="0"/>
        <w:adjustRightInd w:val="0"/>
        <w:spacing w:after="120" w:line="360" w:lineRule="auto"/>
        <w:jc w:val="both"/>
        <w:rPr>
          <w:rFonts w:ascii="Arial" w:eastAsia="Times New Roman" w:hAnsi="Arial" w:cs="Arial"/>
          <w:sz w:val="24"/>
          <w:szCs w:val="24"/>
          <w:u w:val="single"/>
          <w:lang w:val="en-GB" w:eastAsia="en-ZA"/>
        </w:rPr>
      </w:pPr>
      <w:r w:rsidRPr="00247608">
        <w:rPr>
          <w:rFonts w:ascii="Arial" w:eastAsia="Times New Roman" w:hAnsi="Arial" w:cs="Arial"/>
          <w:sz w:val="24"/>
          <w:szCs w:val="24"/>
          <w:u w:val="single"/>
          <w:lang w:val="en-GB" w:eastAsia="en-ZA"/>
        </w:rPr>
        <w:t>The Rampai complaints</w:t>
      </w:r>
    </w:p>
    <w:p w14:paraId="1F25849F" w14:textId="77777777" w:rsidR="00E22FB4" w:rsidRDefault="00E22FB4" w:rsidP="00E22FB4">
      <w:pPr>
        <w:widowControl w:val="0"/>
        <w:kinsoku w:val="0"/>
        <w:overflowPunct w:val="0"/>
        <w:autoSpaceDE w:val="0"/>
        <w:autoSpaceDN w:val="0"/>
        <w:adjustRightInd w:val="0"/>
        <w:spacing w:after="0" w:line="240" w:lineRule="auto"/>
        <w:jc w:val="both"/>
        <w:rPr>
          <w:rFonts w:ascii="Arial" w:eastAsia="Times New Roman" w:hAnsi="Arial" w:cs="Arial"/>
          <w:sz w:val="24"/>
          <w:szCs w:val="24"/>
          <w:lang w:val="en-GB" w:eastAsia="en-ZA"/>
        </w:rPr>
      </w:pPr>
    </w:p>
    <w:p w14:paraId="1FC3FD95" w14:textId="6D63D9C9"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[48]</w:t>
      </w:r>
      <w:r>
        <w:rPr>
          <w:rFonts w:ascii="Arial" w:eastAsia="Times New Roman" w:hAnsi="Arial" w:cs="Arial"/>
          <w:sz w:val="24"/>
          <w:szCs w:val="24"/>
          <w:lang w:val="en-GB" w:eastAsia="en-ZA"/>
        </w:rPr>
        <w:tab/>
      </w:r>
      <w:r w:rsidR="008B4D82" w:rsidRPr="00642388">
        <w:rPr>
          <w:rFonts w:ascii="Arial" w:eastAsia="Times New Roman" w:hAnsi="Arial" w:cs="Arial"/>
          <w:sz w:val="24"/>
          <w:szCs w:val="24"/>
          <w:lang w:val="en-GB" w:eastAsia="en-ZA"/>
        </w:rPr>
        <w:t>On 1 July 2017, the Council received complaints concerning Mokoena from Mr LJ Rampai, Mr SE Rampai and Mr ME Rampai.</w:t>
      </w:r>
      <w:r w:rsidR="00012500" w:rsidRPr="00642388">
        <w:rPr>
          <w:rFonts w:ascii="Arial" w:eastAsia="Times New Roman" w:hAnsi="Arial" w:cs="Arial"/>
          <w:sz w:val="24"/>
          <w:szCs w:val="24"/>
          <w:lang w:val="en-GB" w:eastAsia="en-ZA"/>
        </w:rPr>
        <w:t xml:space="preserve"> The complaints concerned their claims against the RAF for which they instructed Mokoena early in 2013. It entailed that Mokoena failed to inform them of the costs their claims; that he failed to report to them regularly or at all on the progress with their claims; and that he failed to respond to their communication with him.</w:t>
      </w:r>
    </w:p>
    <w:p w14:paraId="037CA89D" w14:textId="77777777" w:rsidR="00E22FB4" w:rsidRDefault="00E22FB4" w:rsidP="00E22FB4">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val="en-GB" w:eastAsia="en-ZA"/>
        </w:rPr>
      </w:pPr>
    </w:p>
    <w:p w14:paraId="616DB37B" w14:textId="51C1AA67"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[49]</w:t>
      </w:r>
      <w:r>
        <w:rPr>
          <w:rFonts w:ascii="Arial" w:eastAsia="Times New Roman" w:hAnsi="Arial" w:cs="Arial"/>
          <w:sz w:val="24"/>
          <w:szCs w:val="24"/>
          <w:lang w:val="en-GB" w:eastAsia="en-ZA"/>
        </w:rPr>
        <w:tab/>
      </w:r>
      <w:r w:rsidR="00012500" w:rsidRPr="00642388">
        <w:rPr>
          <w:rFonts w:ascii="Arial" w:eastAsia="Times New Roman" w:hAnsi="Arial" w:cs="Arial"/>
          <w:sz w:val="24"/>
          <w:szCs w:val="24"/>
          <w:lang w:val="en-GB" w:eastAsia="en-ZA"/>
        </w:rPr>
        <w:t>On the LPC’s version the Council referred the Rampai complaints to Mokoena on 11 August 2017 and requested his comment by 4 September 2017. Mokoena failed to reply and to comment on the complaint by 4 September. He also did not reply at all to a second letter concerning these complaints that the council sent him on 5 September 2017.</w:t>
      </w:r>
    </w:p>
    <w:p w14:paraId="7BECAC88" w14:textId="77777777" w:rsidR="00E22FB4" w:rsidRPr="00E22FB4" w:rsidRDefault="00E22FB4" w:rsidP="00E22FB4">
      <w:pPr>
        <w:pStyle w:val="ListParagraph"/>
        <w:rPr>
          <w:rFonts w:ascii="Arial" w:eastAsia="Times New Roman" w:hAnsi="Arial" w:cs="Arial"/>
          <w:sz w:val="24"/>
          <w:szCs w:val="24"/>
          <w:lang w:val="en-GB" w:eastAsia="en-ZA"/>
        </w:rPr>
      </w:pPr>
    </w:p>
    <w:p w14:paraId="00505709" w14:textId="4DEAAA34"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[50]</w:t>
      </w:r>
      <w:r>
        <w:rPr>
          <w:rFonts w:ascii="Arial" w:eastAsia="Times New Roman" w:hAnsi="Arial" w:cs="Arial"/>
          <w:sz w:val="24"/>
          <w:szCs w:val="24"/>
          <w:lang w:val="en-GB" w:eastAsia="en-ZA"/>
        </w:rPr>
        <w:tab/>
      </w:r>
      <w:r w:rsidR="00720217" w:rsidRPr="00642388">
        <w:rPr>
          <w:rFonts w:ascii="Arial" w:eastAsia="Times New Roman" w:hAnsi="Arial" w:cs="Arial"/>
          <w:sz w:val="24"/>
          <w:szCs w:val="24"/>
          <w:lang w:val="en-GB" w:eastAsia="en-ZA"/>
        </w:rPr>
        <w:t>The LPC alleges that, during the first inspection of Mokoena’s affairs, he gave t</w:t>
      </w:r>
      <w:r w:rsidR="00B77A34" w:rsidRPr="00642388">
        <w:rPr>
          <w:rFonts w:ascii="Arial" w:eastAsia="Times New Roman" w:hAnsi="Arial" w:cs="Arial"/>
          <w:sz w:val="24"/>
          <w:szCs w:val="24"/>
          <w:lang w:val="en-GB" w:eastAsia="en-ZA"/>
        </w:rPr>
        <w:t>he</w:t>
      </w:r>
      <w:r w:rsidR="00720217" w:rsidRPr="00642388">
        <w:rPr>
          <w:rFonts w:ascii="Arial" w:eastAsia="Times New Roman" w:hAnsi="Arial" w:cs="Arial"/>
          <w:sz w:val="24"/>
          <w:szCs w:val="24"/>
          <w:lang w:val="en-GB" w:eastAsia="en-ZA"/>
        </w:rPr>
        <w:t xml:space="preserve"> Rampai files to the inspector. They contained no correspondence with the clients.</w:t>
      </w:r>
    </w:p>
    <w:p w14:paraId="229084B1" w14:textId="77777777" w:rsidR="00E22FB4" w:rsidRPr="00E22FB4" w:rsidRDefault="00E22FB4" w:rsidP="00E22FB4">
      <w:pPr>
        <w:pStyle w:val="ListParagraph"/>
        <w:rPr>
          <w:rFonts w:ascii="Arial" w:eastAsia="Times New Roman" w:hAnsi="Arial" w:cs="Arial"/>
          <w:sz w:val="24"/>
          <w:szCs w:val="24"/>
          <w:lang w:val="en-GB" w:eastAsia="en-ZA"/>
        </w:rPr>
      </w:pPr>
    </w:p>
    <w:p w14:paraId="412BFCEB" w14:textId="3CFAC669"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[51]</w:t>
      </w:r>
      <w:r>
        <w:rPr>
          <w:rFonts w:ascii="Arial" w:eastAsia="Times New Roman" w:hAnsi="Arial" w:cs="Arial"/>
          <w:sz w:val="24"/>
          <w:szCs w:val="24"/>
          <w:lang w:val="en-GB" w:eastAsia="en-ZA"/>
        </w:rPr>
        <w:tab/>
      </w:r>
      <w:r w:rsidR="00720217" w:rsidRPr="00642388">
        <w:rPr>
          <w:rFonts w:ascii="Arial" w:eastAsia="Times New Roman" w:hAnsi="Arial" w:cs="Arial"/>
          <w:sz w:val="24"/>
          <w:szCs w:val="24"/>
          <w:lang w:val="en-GB" w:eastAsia="en-ZA"/>
        </w:rPr>
        <w:t>During the second inspection, Mokoena alleged to the inspector that he had communicated with the Rampais on 10 October 2018, to let them know that he will no longer be proceeding with their claims. The reasons he offered for this decision relate to the statutory medical reports and hospital records concerning their claims.</w:t>
      </w:r>
    </w:p>
    <w:p w14:paraId="0CF572E2" w14:textId="77777777" w:rsidR="00E22FB4" w:rsidRPr="00E22FB4" w:rsidRDefault="00E22FB4" w:rsidP="00E22FB4">
      <w:pPr>
        <w:pStyle w:val="ListParagraph"/>
        <w:rPr>
          <w:rFonts w:ascii="Arial" w:eastAsia="Times New Roman" w:hAnsi="Arial" w:cs="Arial"/>
          <w:sz w:val="24"/>
          <w:szCs w:val="24"/>
          <w:lang w:val="en-GB" w:eastAsia="en-ZA"/>
        </w:rPr>
      </w:pPr>
    </w:p>
    <w:p w14:paraId="70680453" w14:textId="5A1D4124"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[52]</w:t>
      </w:r>
      <w:r>
        <w:rPr>
          <w:rFonts w:ascii="Arial" w:eastAsia="Times New Roman" w:hAnsi="Arial" w:cs="Arial"/>
          <w:sz w:val="24"/>
          <w:szCs w:val="24"/>
          <w:lang w:val="en-GB" w:eastAsia="en-ZA"/>
        </w:rPr>
        <w:tab/>
      </w:r>
      <w:r w:rsidR="00720217" w:rsidRPr="00642388">
        <w:rPr>
          <w:rFonts w:ascii="Arial" w:eastAsia="Times New Roman" w:hAnsi="Arial" w:cs="Arial"/>
          <w:sz w:val="24"/>
          <w:szCs w:val="24"/>
          <w:lang w:val="en-GB" w:eastAsia="en-ZA"/>
        </w:rPr>
        <w:t>Mokoena responds to the LPC’s version with a bare denial, without any corroboration</w:t>
      </w:r>
      <w:r w:rsidR="00B77A34" w:rsidRPr="00642388">
        <w:rPr>
          <w:rFonts w:ascii="Arial" w:eastAsia="Times New Roman" w:hAnsi="Arial" w:cs="Arial"/>
          <w:sz w:val="24"/>
          <w:szCs w:val="24"/>
          <w:lang w:val="en-GB" w:eastAsia="en-ZA"/>
        </w:rPr>
        <w:t>, stating only that he had in fact communicated with the Rampais, had responded to their queries, and had told them of the costs associated with their claims.</w:t>
      </w:r>
    </w:p>
    <w:p w14:paraId="48D204E0" w14:textId="77777777" w:rsidR="00E22FB4" w:rsidRPr="00E22FB4" w:rsidRDefault="00E22FB4" w:rsidP="00E22FB4">
      <w:pPr>
        <w:pStyle w:val="ListParagraph"/>
        <w:rPr>
          <w:rFonts w:ascii="Arial" w:eastAsia="Times New Roman" w:hAnsi="Arial" w:cs="Arial"/>
          <w:sz w:val="24"/>
          <w:szCs w:val="24"/>
          <w:lang w:val="en-GB" w:eastAsia="en-ZA"/>
        </w:rPr>
      </w:pPr>
    </w:p>
    <w:p w14:paraId="706D9CFD" w14:textId="4399E172"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[53]</w:t>
      </w:r>
      <w:r>
        <w:rPr>
          <w:rFonts w:ascii="Arial" w:eastAsia="Times New Roman" w:hAnsi="Arial" w:cs="Arial"/>
          <w:sz w:val="24"/>
          <w:szCs w:val="24"/>
          <w:lang w:val="en-GB" w:eastAsia="en-ZA"/>
        </w:rPr>
        <w:tab/>
      </w:r>
      <w:r w:rsidR="00B77A34" w:rsidRPr="00642388">
        <w:rPr>
          <w:rFonts w:ascii="Arial" w:eastAsia="Times New Roman" w:hAnsi="Arial" w:cs="Arial"/>
          <w:sz w:val="24"/>
          <w:szCs w:val="24"/>
          <w:lang w:val="en-GB" w:eastAsia="en-ZA"/>
        </w:rPr>
        <w:t>This bare denial is contradicted by the absence of any correspondence in the files. Also, his assertion that he had on 10 October 2018 let the Rampais know that he would not proceed with his claims raises additional issues. The statutory medical report and hospital records on which he on his version based his decision to withdraw were in his possession from the date he received instructions. It took him more than five years to reach the conclusion that the claims should not proceed. In addition, the file indicates that he managed to issue summonses in the Rampai claims</w:t>
      </w:r>
      <w:r w:rsidR="00CE3EDC" w:rsidRPr="00642388">
        <w:rPr>
          <w:rFonts w:ascii="Arial" w:eastAsia="Times New Roman" w:hAnsi="Arial" w:cs="Arial"/>
          <w:sz w:val="24"/>
          <w:szCs w:val="24"/>
          <w:lang w:val="en-GB" w:eastAsia="en-ZA"/>
        </w:rPr>
        <w:t xml:space="preserve"> only</w:t>
      </w:r>
      <w:r w:rsidR="00B77A34" w:rsidRPr="00642388">
        <w:rPr>
          <w:rFonts w:ascii="Arial" w:eastAsia="Times New Roman" w:hAnsi="Arial" w:cs="Arial"/>
          <w:sz w:val="24"/>
          <w:szCs w:val="24"/>
          <w:lang w:val="en-GB" w:eastAsia="en-ZA"/>
        </w:rPr>
        <w:t xml:space="preserve"> a full five years after he first took instructions.</w:t>
      </w:r>
    </w:p>
    <w:p w14:paraId="12DA8572" w14:textId="77777777" w:rsidR="00E22FB4" w:rsidRPr="00E22FB4" w:rsidRDefault="00E22FB4" w:rsidP="00E22FB4">
      <w:pPr>
        <w:pStyle w:val="ListParagraph"/>
        <w:rPr>
          <w:rFonts w:ascii="Arial" w:eastAsia="Times New Roman" w:hAnsi="Arial" w:cs="Arial"/>
          <w:sz w:val="24"/>
          <w:szCs w:val="24"/>
          <w:lang w:val="en-GB" w:eastAsia="en-ZA"/>
        </w:rPr>
      </w:pPr>
    </w:p>
    <w:p w14:paraId="30F9FD37" w14:textId="54D71F47" w:rsidR="00B77A3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E22FB4">
        <w:rPr>
          <w:rFonts w:ascii="Arial" w:eastAsia="Times New Roman" w:hAnsi="Arial" w:cs="Arial"/>
          <w:sz w:val="24"/>
          <w:szCs w:val="24"/>
          <w:lang w:val="en-GB" w:eastAsia="en-ZA"/>
        </w:rPr>
        <w:t>[54]</w:t>
      </w:r>
      <w:r w:rsidRPr="00E22FB4">
        <w:rPr>
          <w:rFonts w:ascii="Arial" w:eastAsia="Times New Roman" w:hAnsi="Arial" w:cs="Arial"/>
          <w:sz w:val="24"/>
          <w:szCs w:val="24"/>
          <w:lang w:val="en-GB" w:eastAsia="en-ZA"/>
        </w:rPr>
        <w:tab/>
      </w:r>
      <w:r w:rsidR="00B77A34" w:rsidRPr="00642388">
        <w:rPr>
          <w:rFonts w:ascii="Arial" w:eastAsia="Times New Roman" w:hAnsi="Arial" w:cs="Arial"/>
          <w:sz w:val="24"/>
          <w:szCs w:val="24"/>
          <w:lang w:val="en-GB" w:eastAsia="en-ZA"/>
        </w:rPr>
        <w:t>Mokoena’s bare denials do nothing t</w:t>
      </w:r>
      <w:r w:rsidR="00CE3EDC" w:rsidRPr="00642388">
        <w:rPr>
          <w:rFonts w:ascii="Arial" w:eastAsia="Times New Roman" w:hAnsi="Arial" w:cs="Arial"/>
          <w:sz w:val="24"/>
          <w:szCs w:val="24"/>
          <w:lang w:val="en-GB" w:eastAsia="en-ZA"/>
        </w:rPr>
        <w:t>o</w:t>
      </w:r>
      <w:r w:rsidR="00B77A34" w:rsidRPr="00642388">
        <w:rPr>
          <w:rFonts w:ascii="Arial" w:eastAsia="Times New Roman" w:hAnsi="Arial" w:cs="Arial"/>
          <w:sz w:val="24"/>
          <w:szCs w:val="24"/>
          <w:lang w:val="en-GB" w:eastAsia="en-ZA"/>
        </w:rPr>
        <w:t xml:space="preserve"> prevent the conclusion that indeed, he had not only failed to communicate with the Rampais about their </w:t>
      </w:r>
      <w:r w:rsidR="00CE3EDC" w:rsidRPr="00642388">
        <w:rPr>
          <w:rFonts w:ascii="Arial" w:eastAsia="Times New Roman" w:hAnsi="Arial" w:cs="Arial"/>
          <w:sz w:val="24"/>
          <w:szCs w:val="24"/>
          <w:lang w:val="en-GB" w:eastAsia="en-ZA"/>
        </w:rPr>
        <w:t>claims but</w:t>
      </w:r>
      <w:r w:rsidR="00B77A34" w:rsidRPr="00642388">
        <w:rPr>
          <w:rFonts w:ascii="Arial" w:eastAsia="Times New Roman" w:hAnsi="Arial" w:cs="Arial"/>
          <w:sz w:val="24"/>
          <w:szCs w:val="24"/>
          <w:lang w:val="en-GB" w:eastAsia="en-ZA"/>
        </w:rPr>
        <w:t xml:space="preserve"> had also failed properly to attend to their affairs</w:t>
      </w:r>
      <w:r w:rsidR="00CE3EDC" w:rsidRPr="00642388">
        <w:rPr>
          <w:rFonts w:ascii="Arial" w:eastAsia="Times New Roman" w:hAnsi="Arial" w:cs="Arial"/>
          <w:sz w:val="24"/>
          <w:szCs w:val="24"/>
          <w:lang w:val="en-GB" w:eastAsia="en-ZA"/>
        </w:rPr>
        <w:t>, for a period of more than five years</w:t>
      </w:r>
      <w:r w:rsidR="00B77A34" w:rsidRPr="00642388">
        <w:rPr>
          <w:rFonts w:ascii="Arial" w:eastAsia="Times New Roman" w:hAnsi="Arial" w:cs="Arial"/>
          <w:sz w:val="24"/>
          <w:szCs w:val="24"/>
          <w:lang w:val="en-GB" w:eastAsia="en-ZA"/>
        </w:rPr>
        <w:t>. The Rampai complaints must also be upheld.</w:t>
      </w:r>
    </w:p>
    <w:p w14:paraId="3CE7AF4B" w14:textId="0DA3D8F5" w:rsidR="00E22FB4" w:rsidRDefault="00E22FB4" w:rsidP="00E22FB4">
      <w:pPr>
        <w:widowControl w:val="0"/>
        <w:kinsoku w:val="0"/>
        <w:overflowPunct w:val="0"/>
        <w:autoSpaceDE w:val="0"/>
        <w:autoSpaceDN w:val="0"/>
        <w:adjustRightInd w:val="0"/>
        <w:spacing w:after="0" w:line="240" w:lineRule="auto"/>
        <w:jc w:val="both"/>
        <w:rPr>
          <w:rFonts w:ascii="Arial" w:eastAsia="Times New Roman" w:hAnsi="Arial" w:cs="Arial"/>
          <w:sz w:val="24"/>
          <w:szCs w:val="24"/>
          <w:u w:val="single"/>
          <w:lang w:val="en-GB" w:eastAsia="en-ZA"/>
        </w:rPr>
      </w:pPr>
    </w:p>
    <w:p w14:paraId="61C6D657" w14:textId="3A11C079" w:rsidR="004D39C5" w:rsidRDefault="004D39C5" w:rsidP="00E22FB4">
      <w:pPr>
        <w:widowControl w:val="0"/>
        <w:kinsoku w:val="0"/>
        <w:overflowPunct w:val="0"/>
        <w:autoSpaceDE w:val="0"/>
        <w:autoSpaceDN w:val="0"/>
        <w:adjustRightInd w:val="0"/>
        <w:spacing w:after="0" w:line="240" w:lineRule="auto"/>
        <w:jc w:val="both"/>
        <w:rPr>
          <w:rFonts w:ascii="Arial" w:eastAsia="Times New Roman" w:hAnsi="Arial" w:cs="Arial"/>
          <w:sz w:val="24"/>
          <w:szCs w:val="24"/>
          <w:u w:val="single"/>
          <w:lang w:val="en-GB" w:eastAsia="en-ZA"/>
        </w:rPr>
      </w:pPr>
    </w:p>
    <w:p w14:paraId="5611B62D" w14:textId="77777777" w:rsidR="004D39C5" w:rsidRDefault="004D39C5" w:rsidP="00E22FB4">
      <w:pPr>
        <w:widowControl w:val="0"/>
        <w:kinsoku w:val="0"/>
        <w:overflowPunct w:val="0"/>
        <w:autoSpaceDE w:val="0"/>
        <w:autoSpaceDN w:val="0"/>
        <w:adjustRightInd w:val="0"/>
        <w:spacing w:after="0" w:line="240" w:lineRule="auto"/>
        <w:jc w:val="both"/>
        <w:rPr>
          <w:rFonts w:ascii="Arial" w:eastAsia="Times New Roman" w:hAnsi="Arial" w:cs="Arial"/>
          <w:sz w:val="24"/>
          <w:szCs w:val="24"/>
          <w:u w:val="single"/>
          <w:lang w:val="en-GB" w:eastAsia="en-ZA"/>
        </w:rPr>
      </w:pPr>
    </w:p>
    <w:p w14:paraId="2CD2F2D2" w14:textId="36B8742A" w:rsidR="00CE3EDC" w:rsidRDefault="00CE3EDC" w:rsidP="008B4D82">
      <w:pPr>
        <w:widowControl w:val="0"/>
        <w:kinsoku w:val="0"/>
        <w:overflowPunct w:val="0"/>
        <w:autoSpaceDE w:val="0"/>
        <w:autoSpaceDN w:val="0"/>
        <w:adjustRightInd w:val="0"/>
        <w:spacing w:after="120" w:line="360" w:lineRule="auto"/>
        <w:jc w:val="both"/>
        <w:rPr>
          <w:rFonts w:ascii="Arial" w:eastAsia="Times New Roman" w:hAnsi="Arial" w:cs="Arial"/>
          <w:sz w:val="24"/>
          <w:szCs w:val="24"/>
          <w:u w:val="single"/>
          <w:lang w:val="en-GB" w:eastAsia="en-ZA"/>
        </w:rPr>
      </w:pPr>
      <w:r>
        <w:rPr>
          <w:rFonts w:ascii="Arial" w:eastAsia="Times New Roman" w:hAnsi="Arial" w:cs="Arial"/>
          <w:sz w:val="24"/>
          <w:szCs w:val="24"/>
          <w:u w:val="single"/>
          <w:lang w:val="en-GB" w:eastAsia="en-ZA"/>
        </w:rPr>
        <w:lastRenderedPageBreak/>
        <w:t>The Sibanyoni complaint</w:t>
      </w:r>
    </w:p>
    <w:p w14:paraId="5D4D4BDE" w14:textId="77777777" w:rsidR="00E22FB4" w:rsidRPr="00CE3EDC" w:rsidRDefault="00E22FB4" w:rsidP="00E22FB4">
      <w:pPr>
        <w:widowControl w:val="0"/>
        <w:kinsoku w:val="0"/>
        <w:overflowPunct w:val="0"/>
        <w:autoSpaceDE w:val="0"/>
        <w:autoSpaceDN w:val="0"/>
        <w:adjustRightInd w:val="0"/>
        <w:spacing w:after="120" w:line="240" w:lineRule="auto"/>
        <w:jc w:val="both"/>
        <w:rPr>
          <w:rFonts w:ascii="Arial" w:eastAsia="Times New Roman" w:hAnsi="Arial" w:cs="Arial"/>
          <w:sz w:val="24"/>
          <w:szCs w:val="24"/>
          <w:u w:val="single"/>
          <w:lang w:val="en-GB" w:eastAsia="en-ZA"/>
        </w:rPr>
      </w:pPr>
    </w:p>
    <w:p w14:paraId="6E15289C" w14:textId="5A91B178"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[55]</w:t>
      </w:r>
      <w:r>
        <w:rPr>
          <w:rFonts w:ascii="Arial" w:eastAsia="Times New Roman" w:hAnsi="Arial" w:cs="Arial"/>
          <w:sz w:val="24"/>
          <w:szCs w:val="24"/>
          <w:lang w:val="en-GB" w:eastAsia="en-ZA"/>
        </w:rPr>
        <w:tab/>
      </w:r>
      <w:r w:rsidR="00CE3EDC" w:rsidRPr="00642388">
        <w:rPr>
          <w:rFonts w:ascii="Arial" w:eastAsia="Times New Roman" w:hAnsi="Arial" w:cs="Arial"/>
          <w:sz w:val="24"/>
          <w:szCs w:val="24"/>
          <w:lang w:val="en-GB" w:eastAsia="en-ZA"/>
        </w:rPr>
        <w:t xml:space="preserve">On 7 July 2017 the Council received a complaint against Mokoena from one IG Sibanyoni, a client who had instructed Mokoena in a claim against the RAF. The gist of the complaint was that Mokoena did not properly and responsibly attend to his matter and also did not report to and communicate with </w:t>
      </w:r>
      <w:r w:rsidR="00A56380" w:rsidRPr="00642388">
        <w:rPr>
          <w:rFonts w:ascii="Arial" w:eastAsia="Times New Roman" w:hAnsi="Arial" w:cs="Arial"/>
          <w:sz w:val="24"/>
          <w:szCs w:val="24"/>
          <w:lang w:val="en-GB" w:eastAsia="en-ZA"/>
        </w:rPr>
        <w:t>him concerning his matter.</w:t>
      </w:r>
    </w:p>
    <w:p w14:paraId="33C0F98B" w14:textId="77777777" w:rsidR="00E22FB4" w:rsidRDefault="00E22FB4" w:rsidP="00E22FB4">
      <w:pPr>
        <w:pStyle w:val="ListParagraph"/>
        <w:widowControl w:val="0"/>
        <w:kinsoku w:val="0"/>
        <w:overflowPunct w:val="0"/>
        <w:autoSpaceDE w:val="0"/>
        <w:autoSpaceDN w:val="0"/>
        <w:adjustRightInd w:val="0"/>
        <w:spacing w:after="120" w:line="480" w:lineRule="auto"/>
        <w:ind w:left="0"/>
        <w:jc w:val="both"/>
        <w:rPr>
          <w:rFonts w:ascii="Arial" w:eastAsia="Times New Roman" w:hAnsi="Arial" w:cs="Arial"/>
          <w:sz w:val="24"/>
          <w:szCs w:val="24"/>
          <w:lang w:val="en-GB" w:eastAsia="en-ZA"/>
        </w:rPr>
      </w:pPr>
    </w:p>
    <w:p w14:paraId="604092FB" w14:textId="565BD246"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[56]</w:t>
      </w:r>
      <w:r>
        <w:rPr>
          <w:rFonts w:ascii="Arial" w:eastAsia="Times New Roman" w:hAnsi="Arial" w:cs="Arial"/>
          <w:sz w:val="24"/>
          <w:szCs w:val="24"/>
          <w:lang w:val="en-GB" w:eastAsia="en-ZA"/>
        </w:rPr>
        <w:tab/>
      </w:r>
      <w:r w:rsidR="00A56380" w:rsidRPr="00642388">
        <w:rPr>
          <w:rFonts w:ascii="Arial" w:eastAsia="Times New Roman" w:hAnsi="Arial" w:cs="Arial"/>
          <w:sz w:val="24"/>
          <w:szCs w:val="24"/>
          <w:lang w:val="en-GB" w:eastAsia="en-ZA"/>
        </w:rPr>
        <w:t>The LPC’s version is that it communicated the Sibanyoni complaint to Mokoena on 24 July 2017 and requested a response from him by 10 August 2017. No response was received, despite a further letter from the LPC dated 16 August 2017 and requesting a response by 8 September 2017.</w:t>
      </w:r>
    </w:p>
    <w:p w14:paraId="0784DFDA" w14:textId="77777777" w:rsidR="00E22FB4" w:rsidRPr="00E22FB4" w:rsidRDefault="00E22FB4" w:rsidP="00E22FB4">
      <w:pPr>
        <w:pStyle w:val="ListParagraph"/>
        <w:rPr>
          <w:rFonts w:ascii="Arial" w:eastAsia="Times New Roman" w:hAnsi="Arial" w:cs="Arial"/>
          <w:sz w:val="24"/>
          <w:szCs w:val="24"/>
          <w:lang w:val="en-GB" w:eastAsia="en-ZA"/>
        </w:rPr>
      </w:pPr>
    </w:p>
    <w:p w14:paraId="2BBC6895" w14:textId="394870B4"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[57]</w:t>
      </w:r>
      <w:r>
        <w:rPr>
          <w:rFonts w:ascii="Arial" w:eastAsia="Times New Roman" w:hAnsi="Arial" w:cs="Arial"/>
          <w:sz w:val="24"/>
          <w:szCs w:val="24"/>
          <w:lang w:val="en-GB" w:eastAsia="en-ZA"/>
        </w:rPr>
        <w:tab/>
      </w:r>
      <w:r w:rsidR="00A56380" w:rsidRPr="00642388">
        <w:rPr>
          <w:rFonts w:ascii="Arial" w:eastAsia="Times New Roman" w:hAnsi="Arial" w:cs="Arial"/>
          <w:sz w:val="24"/>
          <w:szCs w:val="24"/>
          <w:lang w:val="en-GB" w:eastAsia="en-ZA"/>
        </w:rPr>
        <w:t>Only on 11 September 2017 did Mokoena respond, and then only to request an extension of time for his response to reach the Council. The Council granted an extension, until 18 September 2017. Mokoena did not respond even by this extended deadline. No later response was received.</w:t>
      </w:r>
    </w:p>
    <w:p w14:paraId="75708DAB" w14:textId="77777777" w:rsidR="00E22FB4" w:rsidRPr="00E22FB4" w:rsidRDefault="00E22FB4" w:rsidP="00E22FB4">
      <w:pPr>
        <w:pStyle w:val="ListParagraph"/>
        <w:rPr>
          <w:rFonts w:ascii="Arial" w:eastAsia="Times New Roman" w:hAnsi="Arial" w:cs="Arial"/>
          <w:sz w:val="24"/>
          <w:szCs w:val="24"/>
          <w:lang w:val="en-GB" w:eastAsia="en-ZA"/>
        </w:rPr>
      </w:pPr>
    </w:p>
    <w:p w14:paraId="74357DA5" w14:textId="7C938B0A"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[58]</w:t>
      </w:r>
      <w:r>
        <w:rPr>
          <w:rFonts w:ascii="Arial" w:eastAsia="Times New Roman" w:hAnsi="Arial" w:cs="Arial"/>
          <w:sz w:val="24"/>
          <w:szCs w:val="24"/>
          <w:lang w:val="en-GB" w:eastAsia="en-ZA"/>
        </w:rPr>
        <w:tab/>
      </w:r>
      <w:r w:rsidR="0021678B" w:rsidRPr="00642388">
        <w:rPr>
          <w:rFonts w:ascii="Arial" w:eastAsia="Times New Roman" w:hAnsi="Arial" w:cs="Arial"/>
          <w:sz w:val="24"/>
          <w:szCs w:val="24"/>
          <w:lang w:val="en-GB" w:eastAsia="en-ZA"/>
        </w:rPr>
        <w:t>Mokoena respond</w:t>
      </w:r>
      <w:r w:rsidR="00324032" w:rsidRPr="00642388">
        <w:rPr>
          <w:rFonts w:ascii="Arial" w:eastAsia="Times New Roman" w:hAnsi="Arial" w:cs="Arial"/>
          <w:sz w:val="24"/>
          <w:szCs w:val="24"/>
          <w:lang w:val="en-GB" w:eastAsia="en-ZA"/>
        </w:rPr>
        <w:t>s</w:t>
      </w:r>
      <w:r w:rsidR="0021678B" w:rsidRPr="00642388">
        <w:rPr>
          <w:rFonts w:ascii="Arial" w:eastAsia="Times New Roman" w:hAnsi="Arial" w:cs="Arial"/>
          <w:sz w:val="24"/>
          <w:szCs w:val="24"/>
          <w:lang w:val="en-GB" w:eastAsia="en-ZA"/>
        </w:rPr>
        <w:t xml:space="preserve"> to the LPC’s version of this complaint through a bare denial, uncorroborated and without amplification; that is, except for an attempt to blame his client and the LPC for his unresponsiveness to the complaint by stating (again without corroboration) that his client and the LPC withheld information from him that he required to respond to the complaint. </w:t>
      </w:r>
    </w:p>
    <w:p w14:paraId="20200D7B" w14:textId="77777777" w:rsidR="00E22FB4" w:rsidRPr="00E22FB4" w:rsidRDefault="00E22FB4" w:rsidP="00E22FB4">
      <w:pPr>
        <w:pStyle w:val="ListParagraph"/>
        <w:rPr>
          <w:rFonts w:ascii="Arial" w:eastAsia="Times New Roman" w:hAnsi="Arial" w:cs="Arial"/>
          <w:sz w:val="24"/>
          <w:szCs w:val="24"/>
          <w:lang w:val="en-GB" w:eastAsia="en-ZA"/>
        </w:rPr>
      </w:pPr>
    </w:p>
    <w:p w14:paraId="511FD9B7" w14:textId="30BA4F75"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[59]</w:t>
      </w:r>
      <w:r>
        <w:rPr>
          <w:rFonts w:ascii="Arial" w:eastAsia="Times New Roman" w:hAnsi="Arial" w:cs="Arial"/>
          <w:sz w:val="24"/>
          <w:szCs w:val="24"/>
          <w:lang w:val="en-GB" w:eastAsia="en-ZA"/>
        </w:rPr>
        <w:tab/>
      </w:r>
      <w:r w:rsidR="0021678B" w:rsidRPr="00642388">
        <w:rPr>
          <w:rFonts w:ascii="Arial" w:eastAsia="Times New Roman" w:hAnsi="Arial" w:cs="Arial"/>
          <w:sz w:val="24"/>
          <w:szCs w:val="24"/>
          <w:lang w:val="en-GB" w:eastAsia="en-ZA"/>
        </w:rPr>
        <w:t xml:space="preserve">Mokoena did inform the inspector during the </w:t>
      </w:r>
      <w:r w:rsidR="00A56380" w:rsidRPr="00642388">
        <w:rPr>
          <w:rFonts w:ascii="Arial" w:eastAsia="Times New Roman" w:hAnsi="Arial" w:cs="Arial"/>
          <w:sz w:val="24"/>
          <w:szCs w:val="24"/>
          <w:lang w:val="en-GB" w:eastAsia="en-ZA"/>
        </w:rPr>
        <w:t xml:space="preserve">Council’s first inspection of </w:t>
      </w:r>
      <w:r w:rsidR="0021678B" w:rsidRPr="00642388">
        <w:rPr>
          <w:rFonts w:ascii="Arial" w:eastAsia="Times New Roman" w:hAnsi="Arial" w:cs="Arial"/>
          <w:sz w:val="24"/>
          <w:szCs w:val="24"/>
          <w:lang w:val="en-GB" w:eastAsia="en-ZA"/>
        </w:rPr>
        <w:t>hi</w:t>
      </w:r>
      <w:r w:rsidR="00A56380" w:rsidRPr="00642388">
        <w:rPr>
          <w:rFonts w:ascii="Arial" w:eastAsia="Times New Roman" w:hAnsi="Arial" w:cs="Arial"/>
          <w:sz w:val="24"/>
          <w:szCs w:val="24"/>
          <w:lang w:val="en-GB" w:eastAsia="en-ZA"/>
        </w:rPr>
        <w:t>s affairs</w:t>
      </w:r>
      <w:r w:rsidR="0021678B" w:rsidRPr="00642388">
        <w:rPr>
          <w:rFonts w:ascii="Arial" w:eastAsia="Times New Roman" w:hAnsi="Arial" w:cs="Arial"/>
          <w:sz w:val="24"/>
          <w:szCs w:val="24"/>
          <w:lang w:val="en-GB" w:eastAsia="en-ZA"/>
        </w:rPr>
        <w:t xml:space="preserve"> </w:t>
      </w:r>
      <w:r w:rsidR="00A56380" w:rsidRPr="00642388">
        <w:rPr>
          <w:rFonts w:ascii="Arial" w:eastAsia="Times New Roman" w:hAnsi="Arial" w:cs="Arial"/>
          <w:sz w:val="24"/>
          <w:szCs w:val="24"/>
          <w:lang w:val="en-GB" w:eastAsia="en-ZA"/>
        </w:rPr>
        <w:t xml:space="preserve">that he had closed </w:t>
      </w:r>
      <w:r w:rsidR="0021678B" w:rsidRPr="00642388">
        <w:rPr>
          <w:rFonts w:ascii="Arial" w:eastAsia="Times New Roman" w:hAnsi="Arial" w:cs="Arial"/>
          <w:sz w:val="24"/>
          <w:szCs w:val="24"/>
          <w:lang w:val="en-GB" w:eastAsia="en-ZA"/>
        </w:rPr>
        <w:t>Sibanyoni’s</w:t>
      </w:r>
      <w:r w:rsidR="00A56380" w:rsidRPr="00642388">
        <w:rPr>
          <w:rFonts w:ascii="Arial" w:eastAsia="Times New Roman" w:hAnsi="Arial" w:cs="Arial"/>
          <w:sz w:val="24"/>
          <w:szCs w:val="24"/>
          <w:lang w:val="en-GB" w:eastAsia="en-ZA"/>
        </w:rPr>
        <w:t xml:space="preserve"> file</w:t>
      </w:r>
      <w:r w:rsidR="0021678B" w:rsidRPr="00642388">
        <w:rPr>
          <w:rFonts w:ascii="Arial" w:eastAsia="Times New Roman" w:hAnsi="Arial" w:cs="Arial"/>
          <w:sz w:val="24"/>
          <w:szCs w:val="24"/>
          <w:lang w:val="en-GB" w:eastAsia="en-ZA"/>
        </w:rPr>
        <w:t xml:space="preserve">, because the client could not recall the details of the accident that caused his injuries. This claim was repeated in the answering affidavit. It does not come to his aid. Sibanyoni states in his complaint that he had </w:t>
      </w:r>
      <w:r w:rsidR="0021678B" w:rsidRPr="00642388">
        <w:rPr>
          <w:rFonts w:ascii="Arial" w:eastAsia="Times New Roman" w:hAnsi="Arial" w:cs="Arial"/>
          <w:sz w:val="24"/>
          <w:szCs w:val="24"/>
          <w:lang w:val="en-GB" w:eastAsia="en-ZA"/>
        </w:rPr>
        <w:lastRenderedPageBreak/>
        <w:t xml:space="preserve">when first instructing Mokoena told him that he could not recall any details of his </w:t>
      </w:r>
      <w:r w:rsidR="00324032" w:rsidRPr="00642388">
        <w:rPr>
          <w:rFonts w:ascii="Arial" w:eastAsia="Times New Roman" w:hAnsi="Arial" w:cs="Arial"/>
          <w:sz w:val="24"/>
          <w:szCs w:val="24"/>
          <w:lang w:val="en-GB" w:eastAsia="en-ZA"/>
        </w:rPr>
        <w:t>accident, but that Mokoena then assured him that it did not affect the chances of success of his claim. Mokoena was in this light aware of this difficulty right from the outset, yet he waited several years before withdrawing because of it.</w:t>
      </w:r>
    </w:p>
    <w:p w14:paraId="3A48C0AB" w14:textId="77777777" w:rsidR="00E22FB4" w:rsidRPr="00E22FB4" w:rsidRDefault="00E22FB4" w:rsidP="00E22FB4">
      <w:pPr>
        <w:pStyle w:val="ListParagraph"/>
        <w:rPr>
          <w:rFonts w:ascii="Arial" w:eastAsia="Times New Roman" w:hAnsi="Arial" w:cs="Arial"/>
          <w:sz w:val="24"/>
          <w:szCs w:val="24"/>
          <w:lang w:val="en-GB" w:eastAsia="en-ZA"/>
        </w:rPr>
      </w:pPr>
    </w:p>
    <w:p w14:paraId="5B4C9330" w14:textId="40137F33" w:rsidR="0034145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E22FB4">
        <w:rPr>
          <w:rFonts w:ascii="Arial" w:eastAsia="Times New Roman" w:hAnsi="Arial" w:cs="Arial"/>
          <w:sz w:val="24"/>
          <w:szCs w:val="24"/>
          <w:lang w:val="en-GB" w:eastAsia="en-ZA"/>
        </w:rPr>
        <w:t>[60]</w:t>
      </w:r>
      <w:r w:rsidRPr="00E22FB4">
        <w:rPr>
          <w:rFonts w:ascii="Arial" w:eastAsia="Times New Roman" w:hAnsi="Arial" w:cs="Arial"/>
          <w:sz w:val="24"/>
          <w:szCs w:val="24"/>
          <w:lang w:val="en-GB" w:eastAsia="en-ZA"/>
        </w:rPr>
        <w:tab/>
      </w:r>
      <w:r w:rsidR="0034145F" w:rsidRPr="00642388">
        <w:rPr>
          <w:rFonts w:ascii="Arial" w:eastAsia="Times New Roman" w:hAnsi="Arial" w:cs="Arial"/>
          <w:sz w:val="24"/>
          <w:szCs w:val="24"/>
          <w:lang w:val="en-GB" w:eastAsia="en-ZA"/>
        </w:rPr>
        <w:t>The LPC’s version is not effectively gainsaid by Mokoena’s bare denial and must stand.</w:t>
      </w:r>
      <w:r w:rsidR="0034145F">
        <w:rPr>
          <w:rStyle w:val="FootnoteReference"/>
          <w:rFonts w:ascii="Arial" w:eastAsia="Times New Roman" w:hAnsi="Arial" w:cs="Arial"/>
          <w:sz w:val="24"/>
          <w:szCs w:val="24"/>
          <w:lang w:val="en-GB" w:eastAsia="en-ZA"/>
        </w:rPr>
        <w:footnoteReference w:id="13"/>
      </w:r>
      <w:r w:rsidR="0034145F" w:rsidRPr="00642388">
        <w:rPr>
          <w:rFonts w:ascii="Arial" w:eastAsia="Times New Roman" w:hAnsi="Arial" w:cs="Arial"/>
          <w:sz w:val="24"/>
          <w:szCs w:val="24"/>
          <w:lang w:val="en-GB" w:eastAsia="en-ZA"/>
        </w:rPr>
        <w:t xml:space="preserve"> His attempted explanation of his closure of the file several years after receiving instructions does no more or less than corroborating the LPC’s version of neglect and uncommunicativeness. Also this complaint must be upheld.</w:t>
      </w:r>
    </w:p>
    <w:p w14:paraId="6ECB941C" w14:textId="77777777" w:rsidR="00E22FB4" w:rsidRDefault="00E22FB4" w:rsidP="00E22FB4">
      <w:pPr>
        <w:widowControl w:val="0"/>
        <w:kinsoku w:val="0"/>
        <w:overflowPunct w:val="0"/>
        <w:autoSpaceDE w:val="0"/>
        <w:autoSpaceDN w:val="0"/>
        <w:adjustRightInd w:val="0"/>
        <w:spacing w:after="0" w:line="240" w:lineRule="auto"/>
        <w:jc w:val="both"/>
        <w:rPr>
          <w:rFonts w:ascii="Arial" w:eastAsia="Times New Roman" w:hAnsi="Arial" w:cs="Arial"/>
          <w:sz w:val="24"/>
          <w:szCs w:val="24"/>
          <w:u w:val="single"/>
          <w:lang w:val="en-GB" w:eastAsia="en-ZA"/>
        </w:rPr>
      </w:pPr>
    </w:p>
    <w:p w14:paraId="49643DEA" w14:textId="669460F5" w:rsidR="00816AF0" w:rsidRDefault="00816AF0" w:rsidP="00CE3EDC">
      <w:pPr>
        <w:widowControl w:val="0"/>
        <w:kinsoku w:val="0"/>
        <w:overflowPunct w:val="0"/>
        <w:autoSpaceDE w:val="0"/>
        <w:autoSpaceDN w:val="0"/>
        <w:adjustRightInd w:val="0"/>
        <w:spacing w:after="120" w:line="360" w:lineRule="auto"/>
        <w:jc w:val="both"/>
        <w:rPr>
          <w:rFonts w:ascii="Arial" w:eastAsia="Times New Roman" w:hAnsi="Arial" w:cs="Arial"/>
          <w:sz w:val="24"/>
          <w:szCs w:val="24"/>
          <w:u w:val="single"/>
          <w:lang w:val="en-GB" w:eastAsia="en-ZA"/>
        </w:rPr>
      </w:pPr>
      <w:r>
        <w:rPr>
          <w:rFonts w:ascii="Arial" w:eastAsia="Times New Roman" w:hAnsi="Arial" w:cs="Arial"/>
          <w:sz w:val="24"/>
          <w:szCs w:val="24"/>
          <w:u w:val="single"/>
          <w:lang w:val="en-GB" w:eastAsia="en-ZA"/>
        </w:rPr>
        <w:t>The Buchoane complaint</w:t>
      </w:r>
    </w:p>
    <w:p w14:paraId="65589029" w14:textId="77777777" w:rsidR="00E22FB4" w:rsidRDefault="00E22FB4" w:rsidP="00E22FB4">
      <w:pPr>
        <w:widowControl w:val="0"/>
        <w:kinsoku w:val="0"/>
        <w:overflowPunct w:val="0"/>
        <w:autoSpaceDE w:val="0"/>
        <w:autoSpaceDN w:val="0"/>
        <w:adjustRightInd w:val="0"/>
        <w:spacing w:after="0" w:line="240" w:lineRule="auto"/>
        <w:jc w:val="both"/>
        <w:rPr>
          <w:rFonts w:ascii="Arial" w:eastAsia="Times New Roman" w:hAnsi="Arial" w:cs="Arial"/>
          <w:sz w:val="24"/>
          <w:szCs w:val="24"/>
          <w:lang w:val="en-GB" w:eastAsia="en-ZA"/>
        </w:rPr>
      </w:pPr>
    </w:p>
    <w:p w14:paraId="4F04FF53" w14:textId="658D4A85"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[61]</w:t>
      </w:r>
      <w:r>
        <w:rPr>
          <w:rFonts w:ascii="Arial" w:eastAsia="Times New Roman" w:hAnsi="Arial" w:cs="Arial"/>
          <w:sz w:val="24"/>
          <w:szCs w:val="24"/>
          <w:lang w:val="en-GB" w:eastAsia="en-ZA"/>
        </w:rPr>
        <w:tab/>
      </w:r>
      <w:r w:rsidR="00816AF0" w:rsidRPr="00642388">
        <w:rPr>
          <w:rFonts w:ascii="Arial" w:eastAsia="Times New Roman" w:hAnsi="Arial" w:cs="Arial"/>
          <w:sz w:val="24"/>
          <w:szCs w:val="24"/>
          <w:lang w:val="en-GB" w:eastAsia="en-ZA"/>
        </w:rPr>
        <w:t xml:space="preserve">On 19 January 2018 the Council received a complaint concerning Mokoena from a client, GY Buchoane. The complaint relates to a claim against the RAF, concerning damages resulting from an accident that happened in April 2007. It entails that Mokoena failed to inform her properly of the costs of her litigation against the RAF; that she had difficulty communicating with Mokoena and that he failed regularly to communicate with her; that Mokoena had failed to do </w:t>
      </w:r>
      <w:r w:rsidR="007C7CA5" w:rsidRPr="00642388">
        <w:rPr>
          <w:rFonts w:ascii="Arial" w:eastAsia="Times New Roman" w:hAnsi="Arial" w:cs="Arial"/>
          <w:sz w:val="24"/>
          <w:szCs w:val="24"/>
          <w:lang w:val="en-GB" w:eastAsia="en-ZA"/>
        </w:rPr>
        <w:t>much if</w:t>
      </w:r>
      <w:r w:rsidR="00816AF0" w:rsidRPr="00642388">
        <w:rPr>
          <w:rFonts w:ascii="Arial" w:eastAsia="Times New Roman" w:hAnsi="Arial" w:cs="Arial"/>
          <w:sz w:val="24"/>
          <w:szCs w:val="24"/>
          <w:lang w:val="en-GB" w:eastAsia="en-ZA"/>
        </w:rPr>
        <w:t xml:space="preserve"> anything concerning her claim in a period of 11 years since it was instituted</w:t>
      </w:r>
      <w:r w:rsidR="007C7CA5" w:rsidRPr="00642388">
        <w:rPr>
          <w:rFonts w:ascii="Arial" w:eastAsia="Times New Roman" w:hAnsi="Arial" w:cs="Arial"/>
          <w:sz w:val="24"/>
          <w:szCs w:val="24"/>
          <w:lang w:val="en-GB" w:eastAsia="en-ZA"/>
        </w:rPr>
        <w:t>; and tha</w:t>
      </w:r>
      <w:r w:rsidR="00E22FB4" w:rsidRPr="00642388">
        <w:rPr>
          <w:rFonts w:ascii="Arial" w:eastAsia="Times New Roman" w:hAnsi="Arial" w:cs="Arial"/>
          <w:sz w:val="24"/>
          <w:szCs w:val="24"/>
          <w:lang w:val="en-GB" w:eastAsia="en-ZA"/>
        </w:rPr>
        <w:t xml:space="preserve">t she was unaware of the status </w:t>
      </w:r>
      <w:r w:rsidR="007C7CA5" w:rsidRPr="00642388">
        <w:rPr>
          <w:rFonts w:ascii="Arial" w:eastAsia="Times New Roman" w:hAnsi="Arial" w:cs="Arial"/>
          <w:sz w:val="24"/>
          <w:szCs w:val="24"/>
          <w:lang w:val="en-GB" w:eastAsia="en-ZA"/>
        </w:rPr>
        <w:t>of her claim.</w:t>
      </w:r>
    </w:p>
    <w:p w14:paraId="2F6DDE22" w14:textId="77777777" w:rsidR="00E22FB4" w:rsidRDefault="00E22FB4" w:rsidP="00E22FB4">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val="en-GB" w:eastAsia="en-ZA"/>
        </w:rPr>
      </w:pPr>
    </w:p>
    <w:p w14:paraId="16FC646F" w14:textId="091B0C63"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[62]</w:t>
      </w:r>
      <w:r>
        <w:rPr>
          <w:rFonts w:ascii="Arial" w:eastAsia="Times New Roman" w:hAnsi="Arial" w:cs="Arial"/>
          <w:sz w:val="24"/>
          <w:szCs w:val="24"/>
          <w:lang w:val="en-GB" w:eastAsia="en-ZA"/>
        </w:rPr>
        <w:tab/>
      </w:r>
      <w:r w:rsidR="007C7CA5" w:rsidRPr="00642388">
        <w:rPr>
          <w:rFonts w:ascii="Arial" w:eastAsia="Times New Roman" w:hAnsi="Arial" w:cs="Arial"/>
          <w:sz w:val="24"/>
          <w:szCs w:val="24"/>
          <w:lang w:val="en-GB" w:eastAsia="en-ZA"/>
        </w:rPr>
        <w:t>The Council communicated the complaint to Mokoena. He responded in two letters dated 20 March and 17 August 2018, respectively. His response in sum was that he ha</w:t>
      </w:r>
      <w:r w:rsidR="00560C27" w:rsidRPr="00642388">
        <w:rPr>
          <w:rFonts w:ascii="Arial" w:eastAsia="Times New Roman" w:hAnsi="Arial" w:cs="Arial"/>
          <w:sz w:val="24"/>
          <w:szCs w:val="24"/>
          <w:lang w:val="en-GB" w:eastAsia="en-ZA"/>
        </w:rPr>
        <w:t>d</w:t>
      </w:r>
      <w:r w:rsidR="007C7CA5" w:rsidRPr="00642388">
        <w:rPr>
          <w:rFonts w:ascii="Arial" w:eastAsia="Times New Roman" w:hAnsi="Arial" w:cs="Arial"/>
          <w:sz w:val="24"/>
          <w:szCs w:val="24"/>
          <w:lang w:val="en-GB" w:eastAsia="en-ZA"/>
        </w:rPr>
        <w:t xml:space="preserve"> issued summons in the matter in October 2009; that the client was examined by medical experts in November 2010; that settlement concerning the merits </w:t>
      </w:r>
      <w:r w:rsidR="007C7CA5" w:rsidRPr="00642388">
        <w:rPr>
          <w:rFonts w:ascii="Arial" w:eastAsia="Times New Roman" w:hAnsi="Arial" w:cs="Arial"/>
          <w:sz w:val="24"/>
          <w:szCs w:val="24"/>
          <w:lang w:val="en-GB" w:eastAsia="en-ZA"/>
        </w:rPr>
        <w:lastRenderedPageBreak/>
        <w:t xml:space="preserve">was achieved in August 2013; that the claim was enrolled for trial on the quantum in October 2015 but was postponed at the RAF’s request; </w:t>
      </w:r>
      <w:r w:rsidR="00560C27" w:rsidRPr="00642388">
        <w:rPr>
          <w:rFonts w:ascii="Arial" w:eastAsia="Times New Roman" w:hAnsi="Arial" w:cs="Arial"/>
          <w:sz w:val="24"/>
          <w:szCs w:val="24"/>
          <w:lang w:val="en-GB" w:eastAsia="en-ZA"/>
        </w:rPr>
        <w:t xml:space="preserve">and </w:t>
      </w:r>
      <w:r w:rsidR="007C7CA5" w:rsidRPr="00642388">
        <w:rPr>
          <w:rFonts w:ascii="Arial" w:eastAsia="Times New Roman" w:hAnsi="Arial" w:cs="Arial"/>
          <w:sz w:val="24"/>
          <w:szCs w:val="24"/>
          <w:lang w:val="en-GB" w:eastAsia="en-ZA"/>
        </w:rPr>
        <w:t>that he had then again applied for a trial date, after a pretrial conference was held on 30 July 2018</w:t>
      </w:r>
      <w:r w:rsidR="00DC2A42" w:rsidRPr="00642388">
        <w:rPr>
          <w:rFonts w:ascii="Arial" w:eastAsia="Times New Roman" w:hAnsi="Arial" w:cs="Arial"/>
          <w:sz w:val="24"/>
          <w:szCs w:val="24"/>
          <w:lang w:val="en-GB" w:eastAsia="en-ZA"/>
        </w:rPr>
        <w:t>.</w:t>
      </w:r>
      <w:r w:rsidR="00560C27" w:rsidRPr="00642388">
        <w:rPr>
          <w:rFonts w:ascii="Arial" w:eastAsia="Times New Roman" w:hAnsi="Arial" w:cs="Arial"/>
          <w:sz w:val="24"/>
          <w:szCs w:val="24"/>
          <w:lang w:val="en-GB" w:eastAsia="en-ZA"/>
        </w:rPr>
        <w:t xml:space="preserve"> When t</w:t>
      </w:r>
      <w:r w:rsidR="00C8775E" w:rsidRPr="00642388">
        <w:rPr>
          <w:rFonts w:ascii="Arial" w:eastAsia="Times New Roman" w:hAnsi="Arial" w:cs="Arial"/>
          <w:sz w:val="24"/>
          <w:szCs w:val="24"/>
          <w:lang w:val="en-GB" w:eastAsia="en-ZA"/>
        </w:rPr>
        <w:t>he</w:t>
      </w:r>
      <w:r w:rsidR="00560C27" w:rsidRPr="00642388">
        <w:rPr>
          <w:rFonts w:ascii="Arial" w:eastAsia="Times New Roman" w:hAnsi="Arial" w:cs="Arial"/>
          <w:sz w:val="24"/>
          <w:szCs w:val="24"/>
          <w:lang w:val="en-GB" w:eastAsia="en-ZA"/>
        </w:rPr>
        <w:t xml:space="preserve"> LPC’s second inspection of Mokoena’s affairs took place</w:t>
      </w:r>
      <w:r w:rsidR="00F04A42" w:rsidRPr="00642388">
        <w:rPr>
          <w:rFonts w:ascii="Arial" w:eastAsia="Times New Roman" w:hAnsi="Arial" w:cs="Arial"/>
          <w:sz w:val="24"/>
          <w:szCs w:val="24"/>
          <w:lang w:val="en-GB" w:eastAsia="en-ZA"/>
        </w:rPr>
        <w:t xml:space="preserve"> from February to June 2021</w:t>
      </w:r>
      <w:r w:rsidR="00560C27" w:rsidRPr="00642388">
        <w:rPr>
          <w:rFonts w:ascii="Arial" w:eastAsia="Times New Roman" w:hAnsi="Arial" w:cs="Arial"/>
          <w:sz w:val="24"/>
          <w:szCs w:val="24"/>
          <w:lang w:val="en-GB" w:eastAsia="en-ZA"/>
        </w:rPr>
        <w:t xml:space="preserve">, </w:t>
      </w:r>
      <w:r w:rsidR="00F04A42" w:rsidRPr="00642388">
        <w:rPr>
          <w:rFonts w:ascii="Arial" w:eastAsia="Times New Roman" w:hAnsi="Arial" w:cs="Arial"/>
          <w:sz w:val="24"/>
          <w:szCs w:val="24"/>
          <w:lang w:val="en-GB" w:eastAsia="en-ZA"/>
        </w:rPr>
        <w:t>a trial date was still being awaited.</w:t>
      </w:r>
    </w:p>
    <w:p w14:paraId="169DD733" w14:textId="77777777" w:rsidR="00E22FB4" w:rsidRPr="00E22FB4" w:rsidRDefault="00E22FB4" w:rsidP="00E22FB4">
      <w:pPr>
        <w:pStyle w:val="ListParagraph"/>
        <w:rPr>
          <w:rFonts w:ascii="Arial" w:eastAsia="Times New Roman" w:hAnsi="Arial" w:cs="Arial"/>
          <w:sz w:val="24"/>
          <w:szCs w:val="24"/>
          <w:lang w:val="en-GB" w:eastAsia="en-ZA"/>
        </w:rPr>
      </w:pPr>
    </w:p>
    <w:p w14:paraId="0BD22FE7" w14:textId="613CBE43"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[63]</w:t>
      </w:r>
      <w:r>
        <w:rPr>
          <w:rFonts w:ascii="Arial" w:eastAsia="Times New Roman" w:hAnsi="Arial" w:cs="Arial"/>
          <w:sz w:val="24"/>
          <w:szCs w:val="24"/>
          <w:lang w:val="en-GB" w:eastAsia="en-ZA"/>
        </w:rPr>
        <w:tab/>
      </w:r>
      <w:r w:rsidR="00560C27" w:rsidRPr="00642388">
        <w:rPr>
          <w:rFonts w:ascii="Arial" w:eastAsia="Times New Roman" w:hAnsi="Arial" w:cs="Arial"/>
          <w:sz w:val="24"/>
          <w:szCs w:val="24"/>
          <w:lang w:val="en-GB" w:eastAsia="en-ZA"/>
        </w:rPr>
        <w:t>Apart from baldly denying the allegations in the complaint in his answering affidavit, Mokoena adds</w:t>
      </w:r>
      <w:r w:rsidR="00F04A42" w:rsidRPr="00642388">
        <w:rPr>
          <w:rFonts w:ascii="Arial" w:eastAsia="Times New Roman" w:hAnsi="Arial" w:cs="Arial"/>
          <w:sz w:val="24"/>
          <w:szCs w:val="24"/>
          <w:lang w:val="en-GB" w:eastAsia="en-ZA"/>
        </w:rPr>
        <w:t xml:space="preserve"> there</w:t>
      </w:r>
      <w:r w:rsidR="00560C27" w:rsidRPr="00642388">
        <w:rPr>
          <w:rFonts w:ascii="Arial" w:eastAsia="Times New Roman" w:hAnsi="Arial" w:cs="Arial"/>
          <w:sz w:val="24"/>
          <w:szCs w:val="24"/>
          <w:lang w:val="en-GB" w:eastAsia="en-ZA"/>
        </w:rPr>
        <w:t xml:space="preserve"> only that</w:t>
      </w:r>
      <w:r w:rsidR="00F04A42" w:rsidRPr="00642388">
        <w:rPr>
          <w:rFonts w:ascii="Arial" w:eastAsia="Times New Roman" w:hAnsi="Arial" w:cs="Arial"/>
          <w:sz w:val="24"/>
          <w:szCs w:val="24"/>
          <w:lang w:val="en-GB" w:eastAsia="en-ZA"/>
        </w:rPr>
        <w:t xml:space="preserve"> he had requested a trial date on 11 October 2018.</w:t>
      </w:r>
    </w:p>
    <w:p w14:paraId="1CD6112C" w14:textId="77777777" w:rsidR="00E22FB4" w:rsidRPr="00E22FB4" w:rsidRDefault="00E22FB4" w:rsidP="00E22FB4">
      <w:pPr>
        <w:pStyle w:val="ListParagraph"/>
        <w:rPr>
          <w:rFonts w:ascii="Arial" w:eastAsia="Times New Roman" w:hAnsi="Arial" w:cs="Arial"/>
          <w:sz w:val="24"/>
          <w:szCs w:val="24"/>
          <w:lang w:val="en-GB" w:eastAsia="en-ZA"/>
        </w:rPr>
      </w:pPr>
    </w:p>
    <w:p w14:paraId="58E01F1E" w14:textId="7F77E9E2"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[64]</w:t>
      </w:r>
      <w:r>
        <w:rPr>
          <w:rFonts w:ascii="Arial" w:eastAsia="Times New Roman" w:hAnsi="Arial" w:cs="Arial"/>
          <w:sz w:val="24"/>
          <w:szCs w:val="24"/>
          <w:lang w:val="en-GB" w:eastAsia="en-ZA"/>
        </w:rPr>
        <w:tab/>
      </w:r>
      <w:r w:rsidR="00F04A42" w:rsidRPr="00642388">
        <w:rPr>
          <w:rFonts w:ascii="Arial" w:eastAsia="Times New Roman" w:hAnsi="Arial" w:cs="Arial"/>
          <w:sz w:val="24"/>
          <w:szCs w:val="24"/>
          <w:lang w:val="en-GB" w:eastAsia="en-ZA"/>
        </w:rPr>
        <w:t xml:space="preserve">His response, both in the two letters and in his affidavits before this court, does nothing to gainsay the allegations of failure to disclose litigation costs, failure properly to communicate and neglect of the matter. There is no proof, nor even any allegation before this court that he had at the outset or later informed Buchoane what costs the litigation would entail. He simply baldly denies the complaint that he failed properly to communicate with his client. </w:t>
      </w:r>
      <w:r w:rsidR="00DA1111" w:rsidRPr="00642388">
        <w:rPr>
          <w:rFonts w:ascii="Arial" w:eastAsia="Times New Roman" w:hAnsi="Arial" w:cs="Arial"/>
          <w:sz w:val="24"/>
          <w:szCs w:val="24"/>
          <w:lang w:val="en-GB" w:eastAsia="en-ZA"/>
        </w:rPr>
        <w:t>These allegations in the complaint must therefore stand.</w:t>
      </w:r>
    </w:p>
    <w:p w14:paraId="053C5FBC" w14:textId="77777777" w:rsidR="00E22FB4" w:rsidRPr="00E22FB4" w:rsidRDefault="00E22FB4" w:rsidP="00E22FB4">
      <w:pPr>
        <w:pStyle w:val="ListParagraph"/>
        <w:rPr>
          <w:rFonts w:ascii="Arial" w:eastAsia="Times New Roman" w:hAnsi="Arial" w:cs="Arial"/>
          <w:sz w:val="24"/>
          <w:szCs w:val="24"/>
          <w:lang w:val="en-GB" w:eastAsia="en-ZA"/>
        </w:rPr>
      </w:pPr>
    </w:p>
    <w:p w14:paraId="14232D92" w14:textId="4C35B4E5" w:rsidR="00560C27"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E22FB4">
        <w:rPr>
          <w:rFonts w:ascii="Arial" w:eastAsia="Times New Roman" w:hAnsi="Arial" w:cs="Arial"/>
          <w:sz w:val="24"/>
          <w:szCs w:val="24"/>
          <w:lang w:val="en-GB" w:eastAsia="en-ZA"/>
        </w:rPr>
        <w:t>[65]</w:t>
      </w:r>
      <w:r w:rsidRPr="00E22FB4">
        <w:rPr>
          <w:rFonts w:ascii="Arial" w:eastAsia="Times New Roman" w:hAnsi="Arial" w:cs="Arial"/>
          <w:sz w:val="24"/>
          <w:szCs w:val="24"/>
          <w:lang w:val="en-GB" w:eastAsia="en-ZA"/>
        </w:rPr>
        <w:tab/>
      </w:r>
      <w:r w:rsidR="00547061" w:rsidRPr="00642388">
        <w:rPr>
          <w:rFonts w:ascii="Arial" w:eastAsia="Times New Roman" w:hAnsi="Arial" w:cs="Arial"/>
          <w:sz w:val="24"/>
          <w:szCs w:val="24"/>
          <w:lang w:val="en-GB" w:eastAsia="en-ZA"/>
        </w:rPr>
        <w:t>Furthermore, t</w:t>
      </w:r>
      <w:r w:rsidR="00F04A42" w:rsidRPr="00642388">
        <w:rPr>
          <w:rFonts w:ascii="Arial" w:eastAsia="Times New Roman" w:hAnsi="Arial" w:cs="Arial"/>
          <w:sz w:val="24"/>
          <w:szCs w:val="24"/>
          <w:lang w:val="en-GB" w:eastAsia="en-ZA"/>
        </w:rPr>
        <w:t xml:space="preserve">he uncontroverted facts before the court – indeed, those few offered by Mokoena himself – show that </w:t>
      </w:r>
      <w:r w:rsidR="00DA1111" w:rsidRPr="00642388">
        <w:rPr>
          <w:rFonts w:ascii="Arial" w:eastAsia="Times New Roman" w:hAnsi="Arial" w:cs="Arial"/>
          <w:sz w:val="24"/>
          <w:szCs w:val="24"/>
          <w:lang w:val="en-GB" w:eastAsia="en-ZA"/>
        </w:rPr>
        <w:t xml:space="preserve">while summons was issued in October 2009 and settlement achieved on the merits in August 2013, a trial date for determination of the quantum had not yet been set in 2021, eight years after settlement on the merits and more than five years after the first trial date, when the matter was postponed. This establishes that Mokoena indeed, as alleged in the complaint, neglected Buchoane’s claim. Accordingly, Buchoane’s complaint must be upheld. </w:t>
      </w:r>
      <w:r w:rsidR="00F04A42" w:rsidRPr="00642388">
        <w:rPr>
          <w:rFonts w:ascii="Arial" w:eastAsia="Times New Roman" w:hAnsi="Arial" w:cs="Arial"/>
          <w:sz w:val="24"/>
          <w:szCs w:val="24"/>
          <w:lang w:val="en-GB" w:eastAsia="en-ZA"/>
        </w:rPr>
        <w:t xml:space="preserve"> </w:t>
      </w:r>
      <w:r w:rsidR="00560C27" w:rsidRPr="00642388">
        <w:rPr>
          <w:rFonts w:ascii="Arial" w:eastAsia="Times New Roman" w:hAnsi="Arial" w:cs="Arial"/>
          <w:sz w:val="24"/>
          <w:szCs w:val="24"/>
          <w:lang w:val="en-GB" w:eastAsia="en-ZA"/>
        </w:rPr>
        <w:t xml:space="preserve"> </w:t>
      </w:r>
    </w:p>
    <w:p w14:paraId="433DB1DC" w14:textId="3CDFD9F2" w:rsidR="00E22FB4" w:rsidRDefault="00E22FB4" w:rsidP="00E22FB4">
      <w:pPr>
        <w:widowControl w:val="0"/>
        <w:kinsoku w:val="0"/>
        <w:overflowPunct w:val="0"/>
        <w:autoSpaceDE w:val="0"/>
        <w:autoSpaceDN w:val="0"/>
        <w:adjustRightInd w:val="0"/>
        <w:spacing w:after="0" w:line="240" w:lineRule="auto"/>
        <w:jc w:val="both"/>
        <w:rPr>
          <w:rFonts w:ascii="Arial" w:eastAsia="Times New Roman" w:hAnsi="Arial" w:cs="Arial"/>
          <w:sz w:val="24"/>
          <w:szCs w:val="24"/>
          <w:u w:val="single"/>
          <w:lang w:val="en-GB" w:eastAsia="en-ZA"/>
        </w:rPr>
      </w:pPr>
    </w:p>
    <w:p w14:paraId="72B8ECE8" w14:textId="40BEF63C" w:rsidR="004D39C5" w:rsidRDefault="004D39C5" w:rsidP="00E22FB4">
      <w:pPr>
        <w:widowControl w:val="0"/>
        <w:kinsoku w:val="0"/>
        <w:overflowPunct w:val="0"/>
        <w:autoSpaceDE w:val="0"/>
        <w:autoSpaceDN w:val="0"/>
        <w:adjustRightInd w:val="0"/>
        <w:spacing w:after="0" w:line="240" w:lineRule="auto"/>
        <w:jc w:val="both"/>
        <w:rPr>
          <w:rFonts w:ascii="Arial" w:eastAsia="Times New Roman" w:hAnsi="Arial" w:cs="Arial"/>
          <w:sz w:val="24"/>
          <w:szCs w:val="24"/>
          <w:u w:val="single"/>
          <w:lang w:val="en-GB" w:eastAsia="en-ZA"/>
        </w:rPr>
      </w:pPr>
    </w:p>
    <w:p w14:paraId="78F94392" w14:textId="716AD6A2" w:rsidR="004D39C5" w:rsidRDefault="004D39C5" w:rsidP="00E22FB4">
      <w:pPr>
        <w:widowControl w:val="0"/>
        <w:kinsoku w:val="0"/>
        <w:overflowPunct w:val="0"/>
        <w:autoSpaceDE w:val="0"/>
        <w:autoSpaceDN w:val="0"/>
        <w:adjustRightInd w:val="0"/>
        <w:spacing w:after="0" w:line="240" w:lineRule="auto"/>
        <w:jc w:val="both"/>
        <w:rPr>
          <w:rFonts w:ascii="Arial" w:eastAsia="Times New Roman" w:hAnsi="Arial" w:cs="Arial"/>
          <w:sz w:val="24"/>
          <w:szCs w:val="24"/>
          <w:u w:val="single"/>
          <w:lang w:val="en-GB" w:eastAsia="en-ZA"/>
        </w:rPr>
      </w:pPr>
    </w:p>
    <w:p w14:paraId="2AB8E656" w14:textId="7CA6B73C" w:rsidR="004D39C5" w:rsidRDefault="004D39C5" w:rsidP="00E22FB4">
      <w:pPr>
        <w:widowControl w:val="0"/>
        <w:kinsoku w:val="0"/>
        <w:overflowPunct w:val="0"/>
        <w:autoSpaceDE w:val="0"/>
        <w:autoSpaceDN w:val="0"/>
        <w:adjustRightInd w:val="0"/>
        <w:spacing w:after="0" w:line="240" w:lineRule="auto"/>
        <w:jc w:val="both"/>
        <w:rPr>
          <w:rFonts w:ascii="Arial" w:eastAsia="Times New Roman" w:hAnsi="Arial" w:cs="Arial"/>
          <w:sz w:val="24"/>
          <w:szCs w:val="24"/>
          <w:u w:val="single"/>
          <w:lang w:val="en-GB" w:eastAsia="en-ZA"/>
        </w:rPr>
      </w:pPr>
    </w:p>
    <w:p w14:paraId="19375760" w14:textId="7A248BBF" w:rsidR="004D39C5" w:rsidRDefault="004D39C5" w:rsidP="00E22FB4">
      <w:pPr>
        <w:widowControl w:val="0"/>
        <w:kinsoku w:val="0"/>
        <w:overflowPunct w:val="0"/>
        <w:autoSpaceDE w:val="0"/>
        <w:autoSpaceDN w:val="0"/>
        <w:adjustRightInd w:val="0"/>
        <w:spacing w:after="0" w:line="240" w:lineRule="auto"/>
        <w:jc w:val="both"/>
        <w:rPr>
          <w:rFonts w:ascii="Arial" w:eastAsia="Times New Roman" w:hAnsi="Arial" w:cs="Arial"/>
          <w:sz w:val="24"/>
          <w:szCs w:val="24"/>
          <w:u w:val="single"/>
          <w:lang w:val="en-GB" w:eastAsia="en-ZA"/>
        </w:rPr>
      </w:pPr>
    </w:p>
    <w:p w14:paraId="7DDB5784" w14:textId="5F1960A5" w:rsidR="005A45A4" w:rsidRDefault="005A45A4" w:rsidP="00CE3EDC">
      <w:pPr>
        <w:widowControl w:val="0"/>
        <w:kinsoku w:val="0"/>
        <w:overflowPunct w:val="0"/>
        <w:autoSpaceDE w:val="0"/>
        <w:autoSpaceDN w:val="0"/>
        <w:adjustRightInd w:val="0"/>
        <w:spacing w:after="120" w:line="360" w:lineRule="auto"/>
        <w:jc w:val="both"/>
        <w:rPr>
          <w:rFonts w:ascii="Arial" w:eastAsia="Times New Roman" w:hAnsi="Arial" w:cs="Arial"/>
          <w:sz w:val="24"/>
          <w:szCs w:val="24"/>
          <w:u w:val="single"/>
          <w:lang w:val="en-GB" w:eastAsia="en-ZA"/>
        </w:rPr>
      </w:pPr>
      <w:r w:rsidRPr="005A45A4">
        <w:rPr>
          <w:rFonts w:ascii="Arial" w:eastAsia="Times New Roman" w:hAnsi="Arial" w:cs="Arial"/>
          <w:sz w:val="24"/>
          <w:szCs w:val="24"/>
          <w:u w:val="single"/>
          <w:lang w:val="en-GB" w:eastAsia="en-ZA"/>
        </w:rPr>
        <w:lastRenderedPageBreak/>
        <w:t>The Mojamabu complaint</w:t>
      </w:r>
    </w:p>
    <w:p w14:paraId="6B9D7D4B" w14:textId="77777777" w:rsidR="00E22FB4" w:rsidRDefault="00E22FB4" w:rsidP="00CE3EDC">
      <w:pPr>
        <w:widowControl w:val="0"/>
        <w:kinsoku w:val="0"/>
        <w:overflowPunct w:val="0"/>
        <w:autoSpaceDE w:val="0"/>
        <w:autoSpaceDN w:val="0"/>
        <w:adjustRightInd w:val="0"/>
        <w:spacing w:after="120" w:line="360" w:lineRule="auto"/>
        <w:jc w:val="both"/>
        <w:rPr>
          <w:rFonts w:ascii="Arial" w:eastAsia="Times New Roman" w:hAnsi="Arial" w:cs="Arial"/>
          <w:sz w:val="24"/>
          <w:szCs w:val="24"/>
          <w:lang w:val="en-GB" w:eastAsia="en-ZA"/>
        </w:rPr>
      </w:pPr>
    </w:p>
    <w:p w14:paraId="657BF5AB" w14:textId="6D4F1AA7"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[66]</w:t>
      </w:r>
      <w:r>
        <w:rPr>
          <w:rFonts w:ascii="Arial" w:eastAsia="Times New Roman" w:hAnsi="Arial" w:cs="Arial"/>
          <w:sz w:val="24"/>
          <w:szCs w:val="24"/>
          <w:lang w:val="en-GB" w:eastAsia="en-ZA"/>
        </w:rPr>
        <w:tab/>
      </w:r>
      <w:r w:rsidR="005A45A4" w:rsidRPr="00642388">
        <w:rPr>
          <w:rFonts w:ascii="Arial" w:eastAsia="Times New Roman" w:hAnsi="Arial" w:cs="Arial"/>
          <w:sz w:val="24"/>
          <w:szCs w:val="24"/>
          <w:lang w:val="en-GB" w:eastAsia="en-ZA"/>
        </w:rPr>
        <w:t xml:space="preserve">On 4 March 2021, the LPC received a complaint from a practicing advocate, </w:t>
      </w:r>
      <w:r w:rsidR="000875EA" w:rsidRPr="00642388">
        <w:rPr>
          <w:rFonts w:ascii="Arial" w:eastAsia="Times New Roman" w:hAnsi="Arial" w:cs="Arial"/>
          <w:sz w:val="24"/>
          <w:szCs w:val="24"/>
          <w:lang w:val="en-GB" w:eastAsia="en-ZA"/>
        </w:rPr>
        <w:t xml:space="preserve">S. </w:t>
      </w:r>
      <w:r w:rsidR="005A45A4" w:rsidRPr="00642388">
        <w:rPr>
          <w:rFonts w:ascii="Arial" w:eastAsia="Times New Roman" w:hAnsi="Arial" w:cs="Arial"/>
          <w:sz w:val="24"/>
          <w:szCs w:val="24"/>
          <w:lang w:val="en-GB" w:eastAsia="en-ZA"/>
        </w:rPr>
        <w:t>Mojamabu, in essence that Mokoena had failed to pay him fees due for work he had done for him on brief</w:t>
      </w:r>
      <w:r w:rsidR="000875EA" w:rsidRPr="00642388">
        <w:rPr>
          <w:rFonts w:ascii="Arial" w:eastAsia="Times New Roman" w:hAnsi="Arial" w:cs="Arial"/>
          <w:sz w:val="24"/>
          <w:szCs w:val="24"/>
          <w:lang w:val="en-GB" w:eastAsia="en-ZA"/>
        </w:rPr>
        <w:t xml:space="preserve"> between November 2011 and February 2013, thus contravening</w:t>
      </w:r>
      <w:r w:rsidR="000875EA" w:rsidRPr="00642388">
        <w:rPr>
          <w:rFonts w:ascii="ArialMT" w:hAnsi="ArialMT" w:cs="ArialMT"/>
          <w:sz w:val="24"/>
          <w:szCs w:val="24"/>
          <w:lang w:val="en-GB"/>
        </w:rPr>
        <w:t xml:space="preserve"> </w:t>
      </w:r>
      <w:r w:rsidR="000875EA" w:rsidRPr="00642388">
        <w:rPr>
          <w:rFonts w:ascii="Arial" w:eastAsia="Times New Roman" w:hAnsi="Arial" w:cs="Arial"/>
          <w:sz w:val="24"/>
          <w:szCs w:val="24"/>
          <w:lang w:val="en-GB" w:eastAsia="en-ZA"/>
        </w:rPr>
        <w:t>Rules 3.4 and 18.18 of the LPC’s Code of Conduct</w:t>
      </w:r>
      <w:r w:rsidR="005A45A4" w:rsidRPr="00642388">
        <w:rPr>
          <w:rFonts w:ascii="Arial" w:eastAsia="Times New Roman" w:hAnsi="Arial" w:cs="Arial"/>
          <w:sz w:val="24"/>
          <w:szCs w:val="24"/>
          <w:lang w:val="en-GB" w:eastAsia="en-ZA"/>
        </w:rPr>
        <w:t>.</w:t>
      </w:r>
    </w:p>
    <w:p w14:paraId="3292FE18" w14:textId="77777777" w:rsidR="00E22FB4" w:rsidRDefault="00E22FB4" w:rsidP="00E22FB4">
      <w:pPr>
        <w:pStyle w:val="ListParagraph"/>
        <w:widowControl w:val="0"/>
        <w:kinsoku w:val="0"/>
        <w:overflowPunct w:val="0"/>
        <w:autoSpaceDE w:val="0"/>
        <w:autoSpaceDN w:val="0"/>
        <w:adjustRightInd w:val="0"/>
        <w:spacing w:after="120" w:line="480" w:lineRule="auto"/>
        <w:ind w:left="0"/>
        <w:jc w:val="both"/>
        <w:rPr>
          <w:rFonts w:ascii="Arial" w:eastAsia="Times New Roman" w:hAnsi="Arial" w:cs="Arial"/>
          <w:sz w:val="24"/>
          <w:szCs w:val="24"/>
          <w:lang w:val="en-GB" w:eastAsia="en-ZA"/>
        </w:rPr>
      </w:pPr>
    </w:p>
    <w:p w14:paraId="2D67BFDA" w14:textId="5228F281"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[67]</w:t>
      </w:r>
      <w:r>
        <w:rPr>
          <w:rFonts w:ascii="Arial" w:eastAsia="Times New Roman" w:hAnsi="Arial" w:cs="Arial"/>
          <w:sz w:val="24"/>
          <w:szCs w:val="24"/>
          <w:lang w:val="en-GB" w:eastAsia="en-ZA"/>
        </w:rPr>
        <w:tab/>
      </w:r>
      <w:r w:rsidR="000875EA" w:rsidRPr="00642388">
        <w:rPr>
          <w:rFonts w:ascii="Arial" w:eastAsia="Times New Roman" w:hAnsi="Arial" w:cs="Arial"/>
          <w:sz w:val="24"/>
          <w:szCs w:val="24"/>
          <w:lang w:val="en-GB" w:eastAsia="en-ZA"/>
        </w:rPr>
        <w:t>After failing to secure payment from Mokoena, Mojamabu instituted action against him and obtained an order for payment of R261,156.55. On 10 September 2015, Mokoena paid Mojamabu R95,000.00. Although he undertook to pay the balance owed, he has to date not done so. The major portion of the money due Mojamabu thus remains unpaid, eight years since it became due</w:t>
      </w:r>
      <w:r w:rsidR="00D63C14" w:rsidRPr="00642388">
        <w:rPr>
          <w:rFonts w:ascii="Arial" w:eastAsia="Times New Roman" w:hAnsi="Arial" w:cs="Arial"/>
          <w:sz w:val="24"/>
          <w:szCs w:val="24"/>
          <w:lang w:val="en-GB" w:eastAsia="en-ZA"/>
        </w:rPr>
        <w:t xml:space="preserve"> and despite judgment having been obtained for its payment.</w:t>
      </w:r>
    </w:p>
    <w:p w14:paraId="54F73553" w14:textId="77777777" w:rsidR="00E22FB4" w:rsidRPr="00E22FB4" w:rsidRDefault="00E22FB4" w:rsidP="00E22FB4">
      <w:pPr>
        <w:pStyle w:val="ListParagraph"/>
        <w:rPr>
          <w:rFonts w:ascii="Arial" w:eastAsia="Times New Roman" w:hAnsi="Arial" w:cs="Arial"/>
          <w:sz w:val="24"/>
          <w:szCs w:val="24"/>
          <w:lang w:val="en-GB" w:eastAsia="en-ZA"/>
        </w:rPr>
      </w:pPr>
    </w:p>
    <w:p w14:paraId="7A47DDA2" w14:textId="3B2507F2" w:rsidR="0034145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E22FB4">
        <w:rPr>
          <w:rFonts w:ascii="Arial" w:eastAsia="Times New Roman" w:hAnsi="Arial" w:cs="Arial"/>
          <w:sz w:val="24"/>
          <w:szCs w:val="24"/>
          <w:lang w:val="en-GB" w:eastAsia="en-ZA"/>
        </w:rPr>
        <w:t>[68]</w:t>
      </w:r>
      <w:r w:rsidRPr="00E22FB4">
        <w:rPr>
          <w:rFonts w:ascii="Arial" w:eastAsia="Times New Roman" w:hAnsi="Arial" w:cs="Arial"/>
          <w:sz w:val="24"/>
          <w:szCs w:val="24"/>
          <w:lang w:val="en-GB" w:eastAsia="en-ZA"/>
        </w:rPr>
        <w:tab/>
      </w:r>
      <w:r w:rsidR="00D63C14" w:rsidRPr="00642388">
        <w:rPr>
          <w:rFonts w:ascii="Arial" w:eastAsia="Times New Roman" w:hAnsi="Arial" w:cs="Arial"/>
          <w:sz w:val="24"/>
          <w:szCs w:val="24"/>
          <w:lang w:val="en-GB" w:eastAsia="en-ZA"/>
        </w:rPr>
        <w:t>Mokoena does no more to address Mojamabu’s complaints than offer bare denials, without any corroboration</w:t>
      </w:r>
      <w:r w:rsidR="00E92731" w:rsidRPr="00642388">
        <w:rPr>
          <w:rFonts w:ascii="Arial" w:eastAsia="Times New Roman" w:hAnsi="Arial" w:cs="Arial"/>
          <w:sz w:val="24"/>
          <w:szCs w:val="24"/>
          <w:lang w:val="en-GB" w:eastAsia="en-ZA"/>
        </w:rPr>
        <w:t>. This does not rebut the allegations in the LPC’s version and Mojamabu’s complaint, especially in light of the fact of a money judgment against Mokoena, in favour of Mojamabu. Mojamabu’s complaint must in this light be upheld.</w:t>
      </w:r>
    </w:p>
    <w:p w14:paraId="7DBAC543" w14:textId="77777777" w:rsidR="00E22FB4" w:rsidRPr="000C22E7" w:rsidRDefault="00E22FB4" w:rsidP="00E22FB4">
      <w:pPr>
        <w:widowControl w:val="0"/>
        <w:kinsoku w:val="0"/>
        <w:overflowPunct w:val="0"/>
        <w:autoSpaceDE w:val="0"/>
        <w:autoSpaceDN w:val="0"/>
        <w:adjustRightInd w:val="0"/>
        <w:spacing w:after="0" w:line="240" w:lineRule="auto"/>
        <w:jc w:val="both"/>
        <w:rPr>
          <w:rFonts w:ascii="Arial" w:eastAsia="Times New Roman" w:hAnsi="Arial" w:cs="Arial"/>
          <w:iCs/>
          <w:sz w:val="24"/>
          <w:szCs w:val="24"/>
          <w:lang w:val="en-GB" w:eastAsia="en-ZA"/>
        </w:rPr>
      </w:pPr>
    </w:p>
    <w:p w14:paraId="7D60F554" w14:textId="502473D9" w:rsidR="00B06275" w:rsidRDefault="00B06275" w:rsidP="000875EA">
      <w:pPr>
        <w:widowControl w:val="0"/>
        <w:kinsoku w:val="0"/>
        <w:overflowPunct w:val="0"/>
        <w:autoSpaceDE w:val="0"/>
        <w:autoSpaceDN w:val="0"/>
        <w:adjustRightInd w:val="0"/>
        <w:spacing w:after="120" w:line="360" w:lineRule="auto"/>
        <w:jc w:val="both"/>
        <w:rPr>
          <w:rFonts w:ascii="Arial" w:eastAsia="Times New Roman" w:hAnsi="Arial" w:cs="Arial"/>
          <w:i/>
          <w:iCs/>
          <w:sz w:val="24"/>
          <w:szCs w:val="24"/>
          <w:lang w:val="en-GB" w:eastAsia="en-ZA"/>
        </w:rPr>
      </w:pPr>
      <w:r>
        <w:rPr>
          <w:rFonts w:ascii="Arial" w:eastAsia="Times New Roman" w:hAnsi="Arial" w:cs="Arial"/>
          <w:i/>
          <w:iCs/>
          <w:sz w:val="24"/>
          <w:szCs w:val="24"/>
          <w:lang w:val="en-GB" w:eastAsia="en-ZA"/>
        </w:rPr>
        <w:t xml:space="preserve">Transgressions concerning </w:t>
      </w:r>
      <w:r w:rsidR="00935906">
        <w:rPr>
          <w:rFonts w:ascii="Arial" w:eastAsia="Times New Roman" w:hAnsi="Arial" w:cs="Arial"/>
          <w:i/>
          <w:iCs/>
          <w:sz w:val="24"/>
          <w:szCs w:val="24"/>
          <w:lang w:val="en-GB" w:eastAsia="en-ZA"/>
        </w:rPr>
        <w:t>Mokoena’s management of his practice</w:t>
      </w:r>
    </w:p>
    <w:p w14:paraId="217D1F61" w14:textId="77777777" w:rsidR="00E22FB4" w:rsidRPr="00E22FB4" w:rsidRDefault="00E22FB4" w:rsidP="00E22FB4">
      <w:pPr>
        <w:widowControl w:val="0"/>
        <w:kinsoku w:val="0"/>
        <w:overflowPunct w:val="0"/>
        <w:autoSpaceDE w:val="0"/>
        <w:autoSpaceDN w:val="0"/>
        <w:adjustRightInd w:val="0"/>
        <w:spacing w:after="120" w:line="240" w:lineRule="auto"/>
        <w:jc w:val="both"/>
        <w:rPr>
          <w:rFonts w:ascii="Arial" w:eastAsia="Times New Roman" w:hAnsi="Arial" w:cs="Arial"/>
          <w:sz w:val="24"/>
          <w:szCs w:val="24"/>
          <w:lang w:val="en-GB" w:eastAsia="en-ZA"/>
        </w:rPr>
      </w:pPr>
    </w:p>
    <w:p w14:paraId="47AFFDC4" w14:textId="55703CFA"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[69]</w:t>
      </w:r>
      <w:r>
        <w:rPr>
          <w:rFonts w:ascii="Arial" w:eastAsia="Times New Roman" w:hAnsi="Arial" w:cs="Arial"/>
          <w:sz w:val="24"/>
          <w:szCs w:val="24"/>
          <w:lang w:val="en-GB" w:eastAsia="en-ZA"/>
        </w:rPr>
        <w:tab/>
      </w:r>
      <w:r w:rsidR="00547061" w:rsidRPr="00642388">
        <w:rPr>
          <w:rFonts w:ascii="Arial" w:eastAsia="Times New Roman" w:hAnsi="Arial" w:cs="Arial"/>
          <w:sz w:val="24"/>
          <w:szCs w:val="24"/>
          <w:lang w:val="en-GB" w:eastAsia="en-ZA"/>
        </w:rPr>
        <w:t>The LPC alleges that Mokoena committed several transgressions of the LPA and the LPC’s Code of Conduct in the manner in which he over time ran his practice. There is a wide range of such complaints: that he practiced without a fidelity fund certificate for various periods; that he failed to keep proper accounting records;</w:t>
      </w:r>
      <w:r w:rsidR="00700EA3" w:rsidRPr="00642388">
        <w:rPr>
          <w:rFonts w:ascii="Arial" w:eastAsia="Times New Roman" w:hAnsi="Arial" w:cs="Arial"/>
          <w:sz w:val="24"/>
          <w:szCs w:val="24"/>
          <w:lang w:val="en-GB" w:eastAsia="en-ZA"/>
        </w:rPr>
        <w:t xml:space="preserve"> that he failed to keep accounting records at his place of business, as required; that he </w:t>
      </w:r>
      <w:r w:rsidR="00700EA3" w:rsidRPr="00642388">
        <w:rPr>
          <w:rFonts w:ascii="Arial" w:eastAsia="Times New Roman" w:hAnsi="Arial" w:cs="Arial"/>
          <w:sz w:val="24"/>
          <w:szCs w:val="24"/>
          <w:lang w:val="en-GB" w:eastAsia="en-ZA"/>
        </w:rPr>
        <w:lastRenderedPageBreak/>
        <w:t>received a qualified audit</w:t>
      </w:r>
      <w:r w:rsidR="000353CC" w:rsidRPr="00642388">
        <w:rPr>
          <w:rFonts w:ascii="Arial" w:eastAsia="Times New Roman" w:hAnsi="Arial" w:cs="Arial"/>
          <w:sz w:val="24"/>
          <w:szCs w:val="24"/>
          <w:lang w:val="en-GB" w:eastAsia="en-ZA"/>
        </w:rPr>
        <w:t>;</w:t>
      </w:r>
      <w:r w:rsidR="00547061" w:rsidRPr="00642388">
        <w:rPr>
          <w:rFonts w:ascii="Arial" w:eastAsia="Times New Roman" w:hAnsi="Arial" w:cs="Arial"/>
          <w:sz w:val="24"/>
          <w:szCs w:val="24"/>
          <w:lang w:val="en-GB" w:eastAsia="en-ZA"/>
        </w:rPr>
        <w:t xml:space="preserve"> that he operated a second or satellite practice in Bloemfontein that was not registered with the LPC and of which the LPC was unaware</w:t>
      </w:r>
      <w:r w:rsidR="005C69AC" w:rsidRPr="00642388">
        <w:rPr>
          <w:rFonts w:ascii="Arial" w:eastAsia="Times New Roman" w:hAnsi="Arial" w:cs="Arial"/>
          <w:sz w:val="24"/>
          <w:szCs w:val="24"/>
          <w:lang w:val="en-GB" w:eastAsia="en-ZA"/>
        </w:rPr>
        <w:t>; and that he failed to keep proper records of his clients’ affairs with him.</w:t>
      </w:r>
    </w:p>
    <w:p w14:paraId="3D23079E" w14:textId="77777777" w:rsidR="00E22FB4" w:rsidRDefault="00E22FB4" w:rsidP="00E22FB4">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val="en-GB" w:eastAsia="en-ZA"/>
        </w:rPr>
      </w:pPr>
    </w:p>
    <w:p w14:paraId="2FBEECF9" w14:textId="7A99B4F2" w:rsidR="005C69A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E22FB4">
        <w:rPr>
          <w:rFonts w:ascii="Arial" w:eastAsia="Times New Roman" w:hAnsi="Arial" w:cs="Arial"/>
          <w:sz w:val="24"/>
          <w:szCs w:val="24"/>
          <w:lang w:val="en-GB" w:eastAsia="en-ZA"/>
        </w:rPr>
        <w:t>[70]</w:t>
      </w:r>
      <w:r w:rsidRPr="00E22FB4">
        <w:rPr>
          <w:rFonts w:ascii="Arial" w:eastAsia="Times New Roman" w:hAnsi="Arial" w:cs="Arial"/>
          <w:sz w:val="24"/>
          <w:szCs w:val="24"/>
          <w:lang w:val="en-GB" w:eastAsia="en-ZA"/>
        </w:rPr>
        <w:tab/>
      </w:r>
      <w:r w:rsidR="005C69AC" w:rsidRPr="00642388">
        <w:rPr>
          <w:rFonts w:ascii="Arial" w:eastAsia="Times New Roman" w:hAnsi="Arial" w:cs="Arial"/>
          <w:sz w:val="24"/>
          <w:szCs w:val="24"/>
          <w:lang w:val="en-GB" w:eastAsia="en-ZA"/>
        </w:rPr>
        <w:t xml:space="preserve">At the hearing of this matter and in its heads of argument on file, the LPC made submissions only concerning the instances of practice without a fidelity fund certificate and the failure to keep proper accounting records. I address only </w:t>
      </w:r>
      <w:r w:rsidR="007049FC" w:rsidRPr="00642388">
        <w:rPr>
          <w:rFonts w:ascii="Arial" w:eastAsia="Times New Roman" w:hAnsi="Arial" w:cs="Arial"/>
          <w:sz w:val="24"/>
          <w:szCs w:val="24"/>
          <w:lang w:val="en-GB" w:eastAsia="en-ZA"/>
        </w:rPr>
        <w:t xml:space="preserve">the former of </w:t>
      </w:r>
      <w:r w:rsidR="005C69AC" w:rsidRPr="00642388">
        <w:rPr>
          <w:rFonts w:ascii="Arial" w:eastAsia="Times New Roman" w:hAnsi="Arial" w:cs="Arial"/>
          <w:sz w:val="24"/>
          <w:szCs w:val="24"/>
          <w:lang w:val="en-GB" w:eastAsia="en-ZA"/>
        </w:rPr>
        <w:t>these two issues in this judgment.</w:t>
      </w:r>
    </w:p>
    <w:p w14:paraId="75A412D0" w14:textId="77777777" w:rsidR="00E22FB4" w:rsidRPr="00E22FB4" w:rsidRDefault="00E22FB4" w:rsidP="00E22FB4">
      <w:pPr>
        <w:widowControl w:val="0"/>
        <w:kinsoku w:val="0"/>
        <w:overflowPunct w:val="0"/>
        <w:autoSpaceDE w:val="0"/>
        <w:autoSpaceDN w:val="0"/>
        <w:adjustRightInd w:val="0"/>
        <w:spacing w:after="0" w:line="240" w:lineRule="auto"/>
        <w:jc w:val="both"/>
        <w:rPr>
          <w:rFonts w:ascii="Arial" w:eastAsia="Times New Roman" w:hAnsi="Arial" w:cs="Arial"/>
          <w:sz w:val="24"/>
          <w:szCs w:val="24"/>
          <w:lang w:val="en-GB" w:eastAsia="en-ZA"/>
        </w:rPr>
      </w:pPr>
    </w:p>
    <w:p w14:paraId="1FC34E55" w14:textId="66CC1D95" w:rsidR="005C69AC" w:rsidRDefault="005C69AC" w:rsidP="000875EA">
      <w:pPr>
        <w:widowControl w:val="0"/>
        <w:kinsoku w:val="0"/>
        <w:overflowPunct w:val="0"/>
        <w:autoSpaceDE w:val="0"/>
        <w:autoSpaceDN w:val="0"/>
        <w:adjustRightInd w:val="0"/>
        <w:spacing w:after="120" w:line="360" w:lineRule="auto"/>
        <w:jc w:val="both"/>
        <w:rPr>
          <w:rFonts w:ascii="Arial" w:eastAsia="Times New Roman" w:hAnsi="Arial" w:cs="Arial"/>
          <w:sz w:val="24"/>
          <w:szCs w:val="24"/>
          <w:u w:val="single"/>
          <w:lang w:val="en-GB" w:eastAsia="en-ZA"/>
        </w:rPr>
      </w:pPr>
      <w:r>
        <w:rPr>
          <w:rFonts w:ascii="Arial" w:eastAsia="Times New Roman" w:hAnsi="Arial" w:cs="Arial"/>
          <w:sz w:val="24"/>
          <w:szCs w:val="24"/>
          <w:u w:val="single"/>
          <w:lang w:val="en-GB" w:eastAsia="en-ZA"/>
        </w:rPr>
        <w:t>Fidelity fund certificates</w:t>
      </w:r>
    </w:p>
    <w:p w14:paraId="3F97D072" w14:textId="77777777" w:rsidR="00E22FB4" w:rsidRDefault="00E22FB4" w:rsidP="00E22FB4">
      <w:pPr>
        <w:widowControl w:val="0"/>
        <w:kinsoku w:val="0"/>
        <w:overflowPunct w:val="0"/>
        <w:autoSpaceDE w:val="0"/>
        <w:autoSpaceDN w:val="0"/>
        <w:adjustRightInd w:val="0"/>
        <w:spacing w:after="120" w:line="240" w:lineRule="auto"/>
        <w:jc w:val="both"/>
        <w:rPr>
          <w:rFonts w:ascii="Arial" w:eastAsia="Times New Roman" w:hAnsi="Arial" w:cs="Arial"/>
          <w:sz w:val="24"/>
          <w:szCs w:val="24"/>
          <w:lang w:val="en-GB" w:eastAsia="en-ZA"/>
        </w:rPr>
      </w:pPr>
    </w:p>
    <w:p w14:paraId="4FC70508" w14:textId="42CFE340"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[71]</w:t>
      </w:r>
      <w:r>
        <w:rPr>
          <w:rFonts w:ascii="Arial" w:eastAsia="Times New Roman" w:hAnsi="Arial" w:cs="Arial"/>
          <w:sz w:val="24"/>
          <w:szCs w:val="24"/>
          <w:lang w:val="en-GB" w:eastAsia="en-ZA"/>
        </w:rPr>
        <w:tab/>
      </w:r>
      <w:r w:rsidR="005C69AC" w:rsidRPr="00642388">
        <w:rPr>
          <w:rFonts w:ascii="Arial" w:eastAsia="Times New Roman" w:hAnsi="Arial" w:cs="Arial"/>
          <w:sz w:val="24"/>
          <w:szCs w:val="24"/>
          <w:lang w:val="en-GB" w:eastAsia="en-ZA"/>
        </w:rPr>
        <w:t>Section 84(1) of the LPA requires that an attorney practicing for own account like Mokoena ha</w:t>
      </w:r>
      <w:r w:rsidR="00005E8D" w:rsidRPr="00642388">
        <w:rPr>
          <w:rFonts w:ascii="Arial" w:eastAsia="Times New Roman" w:hAnsi="Arial" w:cs="Arial"/>
          <w:sz w:val="24"/>
          <w:szCs w:val="24"/>
          <w:lang w:val="en-GB" w:eastAsia="en-ZA"/>
        </w:rPr>
        <w:t>ve</w:t>
      </w:r>
      <w:r w:rsidR="005C69AC" w:rsidRPr="00642388">
        <w:rPr>
          <w:rFonts w:ascii="Arial" w:eastAsia="Times New Roman" w:hAnsi="Arial" w:cs="Arial"/>
          <w:sz w:val="24"/>
          <w:szCs w:val="24"/>
          <w:lang w:val="en-GB" w:eastAsia="en-ZA"/>
        </w:rPr>
        <w:t xml:space="preserve"> a valid fidelity fund certificate. This is a peremptory requirement, and one of great import. Apart from committing a criminal offence punishable by fine or imprisonment,</w:t>
      </w:r>
      <w:r w:rsidR="00332CB8">
        <w:rPr>
          <w:rStyle w:val="FootnoteReference"/>
          <w:rFonts w:ascii="Arial" w:eastAsia="Times New Roman" w:hAnsi="Arial" w:cs="Arial"/>
          <w:sz w:val="24"/>
          <w:szCs w:val="24"/>
          <w:lang w:val="en-GB" w:eastAsia="en-ZA"/>
        </w:rPr>
        <w:footnoteReference w:id="14"/>
      </w:r>
      <w:r w:rsidR="005C69AC" w:rsidRPr="00642388">
        <w:rPr>
          <w:rFonts w:ascii="Arial" w:eastAsia="Times New Roman" w:hAnsi="Arial" w:cs="Arial"/>
          <w:sz w:val="24"/>
          <w:szCs w:val="24"/>
          <w:lang w:val="en-GB" w:eastAsia="en-ZA"/>
        </w:rPr>
        <w:t xml:space="preserve"> attorney</w:t>
      </w:r>
      <w:r w:rsidR="00E632AC" w:rsidRPr="00642388">
        <w:rPr>
          <w:rFonts w:ascii="Arial" w:eastAsia="Times New Roman" w:hAnsi="Arial" w:cs="Arial"/>
          <w:sz w:val="24"/>
          <w:szCs w:val="24"/>
          <w:lang w:val="en-GB" w:eastAsia="en-ZA"/>
        </w:rPr>
        <w:t>s</w:t>
      </w:r>
      <w:r w:rsidR="005C69AC" w:rsidRPr="00642388">
        <w:rPr>
          <w:rFonts w:ascii="Arial" w:eastAsia="Times New Roman" w:hAnsi="Arial" w:cs="Arial"/>
          <w:sz w:val="24"/>
          <w:szCs w:val="24"/>
          <w:lang w:val="en-GB" w:eastAsia="en-ZA"/>
        </w:rPr>
        <w:t xml:space="preserve"> practicing for own account without a fidelity fund certificate place</w:t>
      </w:r>
      <w:r w:rsidR="00E632AC" w:rsidRPr="00642388">
        <w:rPr>
          <w:rFonts w:ascii="Arial" w:eastAsia="Times New Roman" w:hAnsi="Arial" w:cs="Arial"/>
          <w:sz w:val="24"/>
          <w:szCs w:val="24"/>
          <w:lang w:val="en-GB" w:eastAsia="en-ZA"/>
        </w:rPr>
        <w:t xml:space="preserve"> their trust creditors (chiefly their clients) at risk. Doing so has repeatedly been held by this court to be serious misconduct on the sole basis of which an attorney may be struck from the roll.</w:t>
      </w:r>
      <w:r w:rsidR="00E632AC">
        <w:rPr>
          <w:rStyle w:val="FootnoteReference"/>
          <w:rFonts w:ascii="Arial" w:eastAsia="Times New Roman" w:hAnsi="Arial" w:cs="Arial"/>
          <w:sz w:val="24"/>
          <w:szCs w:val="24"/>
          <w:lang w:val="en-GB" w:eastAsia="en-ZA"/>
        </w:rPr>
        <w:footnoteReference w:id="15"/>
      </w:r>
    </w:p>
    <w:p w14:paraId="6B9B8657" w14:textId="77777777" w:rsidR="00E22FB4" w:rsidRDefault="00E22FB4" w:rsidP="00E22FB4">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val="en-GB" w:eastAsia="en-ZA"/>
        </w:rPr>
      </w:pPr>
    </w:p>
    <w:p w14:paraId="04F1E575" w14:textId="2E16CA51"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[72]</w:t>
      </w:r>
      <w:r>
        <w:rPr>
          <w:rFonts w:ascii="Arial" w:eastAsia="Times New Roman" w:hAnsi="Arial" w:cs="Arial"/>
          <w:sz w:val="24"/>
          <w:szCs w:val="24"/>
          <w:lang w:val="en-GB" w:eastAsia="en-ZA"/>
        </w:rPr>
        <w:tab/>
      </w:r>
      <w:r w:rsidR="00005E8D" w:rsidRPr="00642388">
        <w:rPr>
          <w:rFonts w:ascii="Arial" w:eastAsia="Times New Roman" w:hAnsi="Arial" w:cs="Arial"/>
          <w:sz w:val="24"/>
          <w:szCs w:val="24"/>
          <w:lang w:val="en-GB" w:eastAsia="en-ZA"/>
        </w:rPr>
        <w:t>On the LPC’s version Mokoena has over the past several years frequently practiced as attorney without a fidelity fund certificate</w:t>
      </w:r>
      <w:r w:rsidR="000649FC" w:rsidRPr="00642388">
        <w:rPr>
          <w:rFonts w:ascii="Arial" w:eastAsia="Times New Roman" w:hAnsi="Arial" w:cs="Arial"/>
          <w:sz w:val="24"/>
          <w:szCs w:val="24"/>
          <w:lang w:val="en-GB" w:eastAsia="en-ZA"/>
        </w:rPr>
        <w:t xml:space="preserve">. The most egregious instance was also the most recent: from 1 January 2021 until his suspension on 17 February 2022, a period of more than a year. But he also did so several times before that, for </w:t>
      </w:r>
      <w:r w:rsidR="000649FC" w:rsidRPr="00642388">
        <w:rPr>
          <w:rFonts w:ascii="Arial" w:eastAsia="Times New Roman" w:hAnsi="Arial" w:cs="Arial"/>
          <w:sz w:val="24"/>
          <w:szCs w:val="24"/>
          <w:lang w:val="en-GB" w:eastAsia="en-ZA"/>
        </w:rPr>
        <w:lastRenderedPageBreak/>
        <w:t>shorter periods: 1 January 2010 to 29 January 2010, 1 January 2011 to 28 February 2011, 1 January 2013 to 21 May 2013, 1</w:t>
      </w:r>
      <w:r w:rsidR="000649FC" w:rsidRPr="00642388">
        <w:rPr>
          <w:rFonts w:ascii="ArialMT" w:hAnsi="ArialMT" w:cs="ArialMT"/>
          <w:sz w:val="24"/>
          <w:szCs w:val="24"/>
          <w:lang w:val="en-GB"/>
        </w:rPr>
        <w:t xml:space="preserve"> </w:t>
      </w:r>
      <w:r w:rsidR="000649FC" w:rsidRPr="00642388">
        <w:rPr>
          <w:rFonts w:ascii="Arial" w:eastAsia="Times New Roman" w:hAnsi="Arial" w:cs="Arial"/>
          <w:sz w:val="24"/>
          <w:szCs w:val="24"/>
          <w:lang w:val="en-GB" w:eastAsia="en-ZA"/>
        </w:rPr>
        <w:t>January 2019 to 20 February 2019 and 1 January 2020 to 17 January 2020.</w:t>
      </w:r>
    </w:p>
    <w:p w14:paraId="0E0F81CC" w14:textId="77777777" w:rsidR="00E22FB4" w:rsidRPr="00E22FB4" w:rsidRDefault="00E22FB4" w:rsidP="00E22FB4">
      <w:pPr>
        <w:pStyle w:val="ListParagraph"/>
        <w:rPr>
          <w:rFonts w:ascii="Arial" w:eastAsia="Times New Roman" w:hAnsi="Arial" w:cs="Arial"/>
          <w:sz w:val="24"/>
          <w:szCs w:val="24"/>
          <w:lang w:val="en-GB" w:eastAsia="en-ZA"/>
        </w:rPr>
      </w:pPr>
    </w:p>
    <w:p w14:paraId="4327E1A9" w14:textId="7343C14F"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[73]</w:t>
      </w:r>
      <w:r>
        <w:rPr>
          <w:rFonts w:ascii="Arial" w:eastAsia="Times New Roman" w:hAnsi="Arial" w:cs="Arial"/>
          <w:sz w:val="24"/>
          <w:szCs w:val="24"/>
          <w:lang w:val="en-GB" w:eastAsia="en-ZA"/>
        </w:rPr>
        <w:tab/>
      </w:r>
      <w:r w:rsidR="000649FC" w:rsidRPr="00642388">
        <w:rPr>
          <w:rFonts w:ascii="Arial" w:eastAsia="Times New Roman" w:hAnsi="Arial" w:cs="Arial"/>
          <w:sz w:val="24"/>
          <w:szCs w:val="24"/>
          <w:lang w:val="en-GB" w:eastAsia="en-ZA"/>
        </w:rPr>
        <w:t xml:space="preserve">Mokoena’s transgression of section 84(1) of the LPA has occurred regularly, over a period of more than ten years. Indeed, it can be said </w:t>
      </w:r>
      <w:r w:rsidR="001379F6" w:rsidRPr="00642388">
        <w:rPr>
          <w:rFonts w:ascii="Arial" w:eastAsia="Times New Roman" w:hAnsi="Arial" w:cs="Arial"/>
          <w:sz w:val="24"/>
          <w:szCs w:val="24"/>
          <w:lang w:val="en-GB" w:eastAsia="en-ZA"/>
        </w:rPr>
        <w:t>to form a pattern. Each of the periods practicing without a certificate on their own is significant, ranging from 17 days to four months and 21 days, and to the longest period of one year, one month and 17 days. Taken together, he has over the past 13 years practiced without a certificate for almost two years.</w:t>
      </w:r>
    </w:p>
    <w:p w14:paraId="2F5BED50" w14:textId="77777777" w:rsidR="00E22FB4" w:rsidRPr="00E22FB4" w:rsidRDefault="00E22FB4" w:rsidP="00E22FB4">
      <w:pPr>
        <w:pStyle w:val="ListParagraph"/>
        <w:rPr>
          <w:rFonts w:ascii="Arial" w:eastAsia="Times New Roman" w:hAnsi="Arial" w:cs="Arial"/>
          <w:sz w:val="24"/>
          <w:szCs w:val="24"/>
          <w:lang w:val="en-GB" w:eastAsia="en-ZA"/>
        </w:rPr>
      </w:pPr>
    </w:p>
    <w:p w14:paraId="46B60FAC" w14:textId="79EB193C"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[74]</w:t>
      </w:r>
      <w:r>
        <w:rPr>
          <w:rFonts w:ascii="Arial" w:eastAsia="Times New Roman" w:hAnsi="Arial" w:cs="Arial"/>
          <w:sz w:val="24"/>
          <w:szCs w:val="24"/>
          <w:lang w:val="en-GB" w:eastAsia="en-ZA"/>
        </w:rPr>
        <w:tab/>
      </w:r>
      <w:r w:rsidR="001379F6" w:rsidRPr="00642388">
        <w:rPr>
          <w:rFonts w:ascii="Arial" w:eastAsia="Times New Roman" w:hAnsi="Arial" w:cs="Arial"/>
          <w:sz w:val="24"/>
          <w:szCs w:val="24"/>
          <w:lang w:val="en-GB" w:eastAsia="en-ZA"/>
        </w:rPr>
        <w:t>Nonetheless, he fails to respond almost at all to these allegations.</w:t>
      </w:r>
      <w:r w:rsidR="00087011" w:rsidRPr="00642388">
        <w:rPr>
          <w:rFonts w:ascii="Arial" w:eastAsia="Times New Roman" w:hAnsi="Arial" w:cs="Arial"/>
          <w:sz w:val="24"/>
          <w:szCs w:val="24"/>
          <w:lang w:val="en-GB" w:eastAsia="en-ZA"/>
        </w:rPr>
        <w:t xml:space="preserve"> Concerning all the specific periods detailed above, he offers only a bare denial that he practiced without a certificate, but without anything to corroborate that claim. He does go so far as to claim that for one of the periods (1 January to 20 February 2019), it was the LPC’s and not his fault that he did not have a certificate, as the LPC issued the certificate ‘belatedly’. He makes this claim again without corroboration, but more importantly, in the process impliedly admits that he during that period practiced even though he did not have a certificate, for whatever reason.</w:t>
      </w:r>
    </w:p>
    <w:p w14:paraId="2FA42687" w14:textId="77777777" w:rsidR="00E22FB4" w:rsidRPr="00E22FB4" w:rsidRDefault="00E22FB4" w:rsidP="00E22FB4">
      <w:pPr>
        <w:pStyle w:val="ListParagraph"/>
        <w:rPr>
          <w:rFonts w:ascii="Arial" w:eastAsia="Times New Roman" w:hAnsi="Arial" w:cs="Arial"/>
          <w:sz w:val="24"/>
          <w:szCs w:val="24"/>
          <w:lang w:val="en-GB" w:eastAsia="en-ZA"/>
        </w:rPr>
      </w:pPr>
    </w:p>
    <w:p w14:paraId="61C6F6ED" w14:textId="0D53177F" w:rsidR="00087011"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E22FB4">
        <w:rPr>
          <w:rFonts w:ascii="Arial" w:eastAsia="Times New Roman" w:hAnsi="Arial" w:cs="Arial"/>
          <w:sz w:val="24"/>
          <w:szCs w:val="24"/>
          <w:lang w:val="en-GB" w:eastAsia="en-ZA"/>
        </w:rPr>
        <w:t>[75]</w:t>
      </w:r>
      <w:r w:rsidRPr="00E22FB4">
        <w:rPr>
          <w:rFonts w:ascii="Arial" w:eastAsia="Times New Roman" w:hAnsi="Arial" w:cs="Arial"/>
          <w:sz w:val="24"/>
          <w:szCs w:val="24"/>
          <w:lang w:val="en-GB" w:eastAsia="en-ZA"/>
        </w:rPr>
        <w:tab/>
      </w:r>
      <w:r w:rsidR="00087011" w:rsidRPr="00642388">
        <w:rPr>
          <w:rFonts w:ascii="Arial" w:eastAsia="Times New Roman" w:hAnsi="Arial" w:cs="Arial"/>
          <w:sz w:val="24"/>
          <w:szCs w:val="24"/>
          <w:lang w:val="en-GB" w:eastAsia="en-ZA"/>
        </w:rPr>
        <w:t>In short, he offers nothing to gainsay the facts placed before this court by the LPC, which show that he repeatedly, over a long time, for significant periods practiced for own account without a fidelity fund certificate</w:t>
      </w:r>
      <w:r w:rsidR="00700EA3" w:rsidRPr="00642388">
        <w:rPr>
          <w:rFonts w:ascii="Arial" w:eastAsia="Times New Roman" w:hAnsi="Arial" w:cs="Arial"/>
          <w:sz w:val="24"/>
          <w:szCs w:val="24"/>
          <w:lang w:val="en-GB" w:eastAsia="en-ZA"/>
        </w:rPr>
        <w:t>. I must conclude that he indeed did so.</w:t>
      </w:r>
    </w:p>
    <w:p w14:paraId="37664CF1" w14:textId="77777777" w:rsidR="004D39C5" w:rsidRDefault="004D39C5" w:rsidP="000649FC">
      <w:pPr>
        <w:widowControl w:val="0"/>
        <w:kinsoku w:val="0"/>
        <w:overflowPunct w:val="0"/>
        <w:autoSpaceDE w:val="0"/>
        <w:autoSpaceDN w:val="0"/>
        <w:adjustRightInd w:val="0"/>
        <w:spacing w:after="120" w:line="360" w:lineRule="auto"/>
        <w:jc w:val="both"/>
        <w:rPr>
          <w:rFonts w:ascii="Arial" w:eastAsia="Times New Roman" w:hAnsi="Arial" w:cs="Arial"/>
          <w:i/>
          <w:iCs/>
          <w:sz w:val="24"/>
          <w:szCs w:val="24"/>
          <w:lang w:val="en-GB" w:eastAsia="en-ZA"/>
        </w:rPr>
      </w:pPr>
    </w:p>
    <w:p w14:paraId="489FF0CC" w14:textId="77777777" w:rsidR="004D39C5" w:rsidRDefault="004D39C5" w:rsidP="000649FC">
      <w:pPr>
        <w:widowControl w:val="0"/>
        <w:kinsoku w:val="0"/>
        <w:overflowPunct w:val="0"/>
        <w:autoSpaceDE w:val="0"/>
        <w:autoSpaceDN w:val="0"/>
        <w:adjustRightInd w:val="0"/>
        <w:spacing w:after="120" w:line="360" w:lineRule="auto"/>
        <w:jc w:val="both"/>
        <w:rPr>
          <w:rFonts w:ascii="Arial" w:eastAsia="Times New Roman" w:hAnsi="Arial" w:cs="Arial"/>
          <w:i/>
          <w:iCs/>
          <w:sz w:val="24"/>
          <w:szCs w:val="24"/>
          <w:lang w:val="en-GB" w:eastAsia="en-ZA"/>
        </w:rPr>
      </w:pPr>
    </w:p>
    <w:p w14:paraId="14382EC7" w14:textId="77777777" w:rsidR="004D39C5" w:rsidRDefault="004D39C5" w:rsidP="000649FC">
      <w:pPr>
        <w:widowControl w:val="0"/>
        <w:kinsoku w:val="0"/>
        <w:overflowPunct w:val="0"/>
        <w:autoSpaceDE w:val="0"/>
        <w:autoSpaceDN w:val="0"/>
        <w:adjustRightInd w:val="0"/>
        <w:spacing w:after="120" w:line="360" w:lineRule="auto"/>
        <w:jc w:val="both"/>
        <w:rPr>
          <w:rFonts w:ascii="Arial" w:eastAsia="Times New Roman" w:hAnsi="Arial" w:cs="Arial"/>
          <w:i/>
          <w:iCs/>
          <w:sz w:val="24"/>
          <w:szCs w:val="24"/>
          <w:lang w:val="en-GB" w:eastAsia="en-ZA"/>
        </w:rPr>
      </w:pPr>
    </w:p>
    <w:p w14:paraId="47D3F1CC" w14:textId="38439858" w:rsidR="000649FC" w:rsidRDefault="0065451C" w:rsidP="000649FC">
      <w:pPr>
        <w:widowControl w:val="0"/>
        <w:kinsoku w:val="0"/>
        <w:overflowPunct w:val="0"/>
        <w:autoSpaceDE w:val="0"/>
        <w:autoSpaceDN w:val="0"/>
        <w:adjustRightInd w:val="0"/>
        <w:spacing w:after="120" w:line="360" w:lineRule="auto"/>
        <w:jc w:val="both"/>
        <w:rPr>
          <w:rFonts w:ascii="Arial" w:eastAsia="Times New Roman" w:hAnsi="Arial" w:cs="Arial"/>
          <w:i/>
          <w:iCs/>
          <w:sz w:val="24"/>
          <w:szCs w:val="24"/>
          <w:lang w:val="en-GB" w:eastAsia="en-ZA"/>
        </w:rPr>
      </w:pPr>
      <w:r>
        <w:rPr>
          <w:rFonts w:ascii="Arial" w:eastAsia="Times New Roman" w:hAnsi="Arial" w:cs="Arial"/>
          <w:i/>
          <w:iCs/>
          <w:sz w:val="24"/>
          <w:szCs w:val="24"/>
          <w:lang w:val="en-GB" w:eastAsia="en-ZA"/>
        </w:rPr>
        <w:lastRenderedPageBreak/>
        <w:t>Transgressions concerning Mokoena’s response to the disciplinary proceedings against him</w:t>
      </w:r>
    </w:p>
    <w:p w14:paraId="12B4E1A4" w14:textId="77777777" w:rsidR="00E22FB4" w:rsidRDefault="00E22FB4" w:rsidP="00E22FB4">
      <w:pPr>
        <w:widowControl w:val="0"/>
        <w:kinsoku w:val="0"/>
        <w:overflowPunct w:val="0"/>
        <w:autoSpaceDE w:val="0"/>
        <w:autoSpaceDN w:val="0"/>
        <w:adjustRightInd w:val="0"/>
        <w:spacing w:after="120" w:line="240" w:lineRule="auto"/>
        <w:jc w:val="both"/>
        <w:rPr>
          <w:rFonts w:ascii="Arial" w:eastAsia="Times New Roman" w:hAnsi="Arial" w:cs="Arial"/>
          <w:sz w:val="24"/>
          <w:szCs w:val="24"/>
          <w:lang w:val="en-GB" w:eastAsia="en-ZA"/>
        </w:rPr>
      </w:pPr>
    </w:p>
    <w:p w14:paraId="263BF989" w14:textId="5B06FD19"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[76]</w:t>
      </w:r>
      <w:r>
        <w:rPr>
          <w:rFonts w:ascii="Arial" w:eastAsia="Times New Roman" w:hAnsi="Arial" w:cs="Arial"/>
          <w:sz w:val="24"/>
          <w:szCs w:val="24"/>
          <w:lang w:val="en-GB" w:eastAsia="en-ZA"/>
        </w:rPr>
        <w:tab/>
      </w:r>
      <w:r w:rsidR="00611E08" w:rsidRPr="00642388">
        <w:rPr>
          <w:rFonts w:ascii="Arial" w:eastAsia="Times New Roman" w:hAnsi="Arial" w:cs="Arial"/>
          <w:sz w:val="24"/>
          <w:szCs w:val="24"/>
          <w:lang w:val="en-GB" w:eastAsia="en-ZA"/>
        </w:rPr>
        <w:t>When presented by the LPC with complaints from clients</w:t>
      </w:r>
      <w:r w:rsidR="0083089B" w:rsidRPr="00642388">
        <w:rPr>
          <w:rFonts w:ascii="Arial" w:eastAsia="Times New Roman" w:hAnsi="Arial" w:cs="Arial"/>
          <w:sz w:val="24"/>
          <w:szCs w:val="24"/>
          <w:lang w:val="en-GB" w:eastAsia="en-ZA"/>
        </w:rPr>
        <w:t xml:space="preserve"> or</w:t>
      </w:r>
      <w:r w:rsidR="00611E08" w:rsidRPr="00642388">
        <w:rPr>
          <w:rFonts w:ascii="Arial" w:eastAsia="Times New Roman" w:hAnsi="Arial" w:cs="Arial"/>
          <w:sz w:val="24"/>
          <w:szCs w:val="24"/>
          <w:lang w:val="en-GB" w:eastAsia="en-ZA"/>
        </w:rPr>
        <w:t xml:space="preserve"> facing disciplinary investigation and in particular an application to this court </w:t>
      </w:r>
      <w:r w:rsidR="0083089B" w:rsidRPr="00642388">
        <w:rPr>
          <w:rFonts w:ascii="Arial" w:eastAsia="Times New Roman" w:hAnsi="Arial" w:cs="Arial"/>
          <w:sz w:val="24"/>
          <w:szCs w:val="24"/>
          <w:lang w:val="en-GB" w:eastAsia="en-ZA"/>
        </w:rPr>
        <w:t>for suspension or striking from the roll, a legal practitioner must not act as though involved in an adversarial process. Instead, because a legal practitioner is in the final instance an officer of this court and bears a duty at all times to assist and be open with this court, he must</w:t>
      </w:r>
      <w:r w:rsidR="00B76E08" w:rsidRPr="00642388">
        <w:rPr>
          <w:rFonts w:ascii="Arial" w:eastAsia="Times New Roman" w:hAnsi="Arial" w:cs="Arial"/>
          <w:sz w:val="24"/>
          <w:szCs w:val="24"/>
          <w:lang w:val="en-GB" w:eastAsia="en-ZA"/>
        </w:rPr>
        <w:t xml:space="preserve"> </w:t>
      </w:r>
      <w:r w:rsidR="0083089B" w:rsidRPr="00642388">
        <w:rPr>
          <w:rFonts w:ascii="Arial" w:eastAsia="Times New Roman" w:hAnsi="Arial" w:cs="Arial"/>
          <w:sz w:val="24"/>
          <w:szCs w:val="24"/>
          <w:lang w:val="en-GB" w:eastAsia="en-ZA"/>
        </w:rPr>
        <w:t>cooperate fully, openly and with diligence.</w:t>
      </w:r>
      <w:r w:rsidR="002D0C7E" w:rsidRPr="002D0C7E">
        <w:rPr>
          <w:vertAlign w:val="superscript"/>
          <w:lang w:eastAsia="en-ZA"/>
        </w:rPr>
        <w:footnoteReference w:id="16"/>
      </w:r>
    </w:p>
    <w:p w14:paraId="7FE7DDC3" w14:textId="77777777" w:rsidR="00E22FB4" w:rsidRDefault="00E22FB4" w:rsidP="00E22FB4">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val="en-GB" w:eastAsia="en-ZA"/>
        </w:rPr>
      </w:pPr>
    </w:p>
    <w:p w14:paraId="66D4B5FA" w14:textId="3AC81706"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E22FB4">
        <w:rPr>
          <w:rFonts w:ascii="Arial" w:eastAsia="Times New Roman" w:hAnsi="Arial" w:cs="Arial"/>
          <w:sz w:val="24"/>
          <w:szCs w:val="24"/>
          <w:lang w:val="en-GB" w:eastAsia="en-ZA"/>
        </w:rPr>
        <w:t>[77]</w:t>
      </w:r>
      <w:r w:rsidRPr="00E22FB4">
        <w:rPr>
          <w:rFonts w:ascii="Arial" w:eastAsia="Times New Roman" w:hAnsi="Arial" w:cs="Arial"/>
          <w:sz w:val="24"/>
          <w:szCs w:val="24"/>
          <w:lang w:val="en-GB" w:eastAsia="en-ZA"/>
        </w:rPr>
        <w:tab/>
      </w:r>
      <w:r w:rsidR="0083089B" w:rsidRPr="00642388">
        <w:rPr>
          <w:rFonts w:ascii="Arial" w:eastAsia="Times New Roman" w:hAnsi="Arial" w:cs="Arial"/>
          <w:sz w:val="24"/>
          <w:szCs w:val="24"/>
          <w:lang w:val="en-GB" w:eastAsia="en-ZA"/>
        </w:rPr>
        <w:t>This means that he must furnish the</w:t>
      </w:r>
      <w:r w:rsidR="0083089B" w:rsidRPr="00642388">
        <w:rPr>
          <w:rFonts w:ascii="Arial" w:eastAsia="Times New Roman" w:hAnsi="Arial" w:cs="Arial"/>
          <w:sz w:val="24"/>
          <w:szCs w:val="24"/>
          <w:lang w:eastAsia="en-ZA"/>
        </w:rPr>
        <w:t xml:space="preserve"> full facts concerning any allegations against him, whether before the LPC or, particularly, this court</w:t>
      </w:r>
      <w:r w:rsidR="002D0C7E" w:rsidRPr="00642388">
        <w:rPr>
          <w:rFonts w:ascii="Arial" w:eastAsia="Times New Roman" w:hAnsi="Arial" w:cs="Arial"/>
          <w:sz w:val="24"/>
          <w:szCs w:val="24"/>
          <w:lang w:eastAsia="en-ZA"/>
        </w:rPr>
        <w:t>. He must avoid bare denials and evasiveness and should act such as to facilitate rather than obstruct the proceedings</w:t>
      </w:r>
      <w:r w:rsidR="0083089B" w:rsidRPr="00642388">
        <w:rPr>
          <w:rFonts w:ascii="Arial" w:eastAsia="Times New Roman" w:hAnsi="Arial" w:cs="Arial"/>
          <w:sz w:val="24"/>
          <w:szCs w:val="24"/>
          <w:lang w:eastAsia="en-ZA"/>
        </w:rPr>
        <w:t>.</w:t>
      </w:r>
      <w:r w:rsidR="0083089B" w:rsidRPr="0083089B">
        <w:rPr>
          <w:vertAlign w:val="superscript"/>
          <w:lang w:eastAsia="en-ZA"/>
        </w:rPr>
        <w:footnoteReference w:id="17"/>
      </w:r>
      <w:r w:rsidR="0083089B" w:rsidRPr="00642388">
        <w:rPr>
          <w:rFonts w:ascii="Arial" w:eastAsia="Times New Roman" w:hAnsi="Arial" w:cs="Arial"/>
          <w:sz w:val="24"/>
          <w:szCs w:val="24"/>
          <w:lang w:eastAsia="en-ZA"/>
        </w:rPr>
        <w:t xml:space="preserve"> </w:t>
      </w:r>
      <w:r w:rsidR="002D0C7E" w:rsidRPr="00642388">
        <w:rPr>
          <w:rFonts w:ascii="Arial" w:eastAsia="Times New Roman" w:hAnsi="Arial" w:cs="Arial"/>
          <w:sz w:val="24"/>
          <w:szCs w:val="24"/>
          <w:lang w:eastAsia="en-ZA"/>
        </w:rPr>
        <w:t>Even if this requires disclosure of information adverse to their interest, legal practitioners facing discipline must be fully honest and act in the utmost good faith</w:t>
      </w:r>
      <w:r w:rsidR="0083089B" w:rsidRPr="00642388">
        <w:rPr>
          <w:rFonts w:ascii="Arial" w:eastAsia="Times New Roman" w:hAnsi="Arial" w:cs="Arial"/>
          <w:sz w:val="24"/>
          <w:szCs w:val="24"/>
          <w:lang w:eastAsia="en-ZA"/>
        </w:rPr>
        <w:t>.</w:t>
      </w:r>
      <w:r w:rsidR="0083089B" w:rsidRPr="0083089B">
        <w:rPr>
          <w:vertAlign w:val="superscript"/>
          <w:lang w:eastAsia="en-ZA"/>
        </w:rPr>
        <w:footnoteReference w:id="18"/>
      </w:r>
      <w:r w:rsidR="0083089B" w:rsidRPr="00642388">
        <w:rPr>
          <w:rFonts w:ascii="Arial" w:eastAsia="Times New Roman" w:hAnsi="Arial" w:cs="Arial"/>
          <w:sz w:val="24"/>
          <w:szCs w:val="24"/>
          <w:lang w:eastAsia="en-ZA"/>
        </w:rPr>
        <w:t xml:space="preserve"> </w:t>
      </w:r>
      <w:r w:rsidR="002D0C7E" w:rsidRPr="00642388">
        <w:rPr>
          <w:rFonts w:ascii="Arial" w:eastAsia="Times New Roman" w:hAnsi="Arial" w:cs="Arial"/>
          <w:sz w:val="24"/>
          <w:szCs w:val="24"/>
          <w:lang w:eastAsia="en-ZA"/>
        </w:rPr>
        <w:t>Allegations, evidence and complaints must be responded to meaningfully, with the intention to provide a full and proper explanation</w:t>
      </w:r>
      <w:r w:rsidR="0083089B" w:rsidRPr="00642388">
        <w:rPr>
          <w:rFonts w:ascii="Arial" w:eastAsia="Times New Roman" w:hAnsi="Arial" w:cs="Arial"/>
          <w:sz w:val="24"/>
          <w:szCs w:val="24"/>
          <w:lang w:eastAsia="en-ZA"/>
        </w:rPr>
        <w:t>.</w:t>
      </w:r>
      <w:r w:rsidR="0083089B" w:rsidRPr="0083089B">
        <w:rPr>
          <w:vertAlign w:val="superscript"/>
          <w:lang w:eastAsia="en-ZA"/>
        </w:rPr>
        <w:footnoteReference w:id="19"/>
      </w:r>
      <w:r w:rsidR="002D0C7E" w:rsidRPr="00642388">
        <w:rPr>
          <w:rFonts w:ascii="Arial" w:eastAsia="Times New Roman" w:hAnsi="Arial" w:cs="Arial"/>
          <w:sz w:val="24"/>
          <w:szCs w:val="24"/>
          <w:lang w:eastAsia="en-ZA"/>
        </w:rPr>
        <w:t xml:space="preserve"> In  short, when responding to discipline before the LPC and before this Court, </w:t>
      </w:r>
      <w:r w:rsidR="007506EB" w:rsidRPr="00642388">
        <w:rPr>
          <w:rFonts w:ascii="Arial" w:eastAsia="Times New Roman" w:hAnsi="Arial" w:cs="Arial"/>
          <w:sz w:val="24"/>
          <w:szCs w:val="24"/>
          <w:lang w:eastAsia="en-ZA"/>
        </w:rPr>
        <w:t>a legal practitioner must exhibit exactly those requirements of scrupulous honesty and integrity that is always required of him by virtue of the nature of his profession</w:t>
      </w:r>
      <w:r w:rsidR="00027C2F" w:rsidRPr="00642388">
        <w:rPr>
          <w:rFonts w:ascii="Arial" w:eastAsia="Times New Roman" w:hAnsi="Arial" w:cs="Arial"/>
          <w:sz w:val="24"/>
          <w:szCs w:val="24"/>
          <w:lang w:eastAsia="en-ZA"/>
        </w:rPr>
        <w:t xml:space="preserve"> and his position as an officer of this court</w:t>
      </w:r>
      <w:r w:rsidR="007506EB" w:rsidRPr="00642388">
        <w:rPr>
          <w:rFonts w:ascii="Arial" w:eastAsia="Times New Roman" w:hAnsi="Arial" w:cs="Arial"/>
          <w:sz w:val="24"/>
          <w:szCs w:val="24"/>
          <w:lang w:eastAsia="en-ZA"/>
        </w:rPr>
        <w:t>.</w:t>
      </w:r>
      <w:r w:rsidR="007506EB" w:rsidRPr="007506EB">
        <w:rPr>
          <w:vertAlign w:val="superscript"/>
          <w:lang w:eastAsia="en-ZA"/>
        </w:rPr>
        <w:footnoteReference w:id="20"/>
      </w:r>
    </w:p>
    <w:p w14:paraId="007C1A63" w14:textId="77777777" w:rsidR="00E22FB4" w:rsidRPr="00E22FB4" w:rsidRDefault="00E22FB4" w:rsidP="00E22FB4">
      <w:pPr>
        <w:pStyle w:val="ListParagraph"/>
        <w:rPr>
          <w:rFonts w:ascii="Arial" w:eastAsia="Times New Roman" w:hAnsi="Arial" w:cs="Arial"/>
          <w:sz w:val="24"/>
          <w:szCs w:val="24"/>
          <w:lang w:eastAsia="en-ZA"/>
        </w:rPr>
      </w:pPr>
    </w:p>
    <w:p w14:paraId="4D7D4ABD" w14:textId="03A948D4" w:rsidR="00E22FB4"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E22FB4">
        <w:rPr>
          <w:rFonts w:ascii="Arial" w:eastAsia="Times New Roman" w:hAnsi="Arial" w:cs="Arial"/>
          <w:sz w:val="24"/>
          <w:szCs w:val="24"/>
          <w:lang w:val="en-GB" w:eastAsia="en-ZA"/>
        </w:rPr>
        <w:t>[78]</w:t>
      </w:r>
      <w:r w:rsidRPr="00E22FB4">
        <w:rPr>
          <w:rFonts w:ascii="Arial" w:eastAsia="Times New Roman" w:hAnsi="Arial" w:cs="Arial"/>
          <w:sz w:val="24"/>
          <w:szCs w:val="24"/>
          <w:lang w:val="en-GB" w:eastAsia="en-ZA"/>
        </w:rPr>
        <w:tab/>
      </w:r>
      <w:r w:rsidR="007506EB" w:rsidRPr="00642388">
        <w:rPr>
          <w:rFonts w:ascii="Arial" w:eastAsia="Times New Roman" w:hAnsi="Arial" w:cs="Arial"/>
          <w:sz w:val="24"/>
          <w:szCs w:val="24"/>
          <w:lang w:eastAsia="en-ZA"/>
        </w:rPr>
        <w:t>In his initial responses to the complaints from clients; his attitude to the two investigations against him; and his participation in the proceedings before this court, Mokoena fell far short of these exacting requirements.</w:t>
      </w:r>
    </w:p>
    <w:p w14:paraId="48F12354" w14:textId="77777777" w:rsidR="00E22FB4" w:rsidRPr="00E22FB4" w:rsidRDefault="00E22FB4" w:rsidP="00E22FB4">
      <w:pPr>
        <w:pStyle w:val="ListParagraph"/>
        <w:rPr>
          <w:rFonts w:ascii="Arial" w:eastAsia="Times New Roman" w:hAnsi="Arial" w:cs="Arial"/>
          <w:sz w:val="24"/>
          <w:szCs w:val="24"/>
          <w:lang w:eastAsia="en-ZA"/>
        </w:rPr>
      </w:pPr>
    </w:p>
    <w:p w14:paraId="6FC8797B" w14:textId="29D646C3"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307EBC">
        <w:rPr>
          <w:rFonts w:ascii="Arial" w:eastAsia="Times New Roman" w:hAnsi="Arial" w:cs="Arial"/>
          <w:sz w:val="24"/>
          <w:szCs w:val="24"/>
          <w:lang w:val="en-GB" w:eastAsia="en-ZA"/>
        </w:rPr>
        <w:t>[79]</w:t>
      </w:r>
      <w:r w:rsidRPr="00307EBC">
        <w:rPr>
          <w:rFonts w:ascii="Arial" w:eastAsia="Times New Roman" w:hAnsi="Arial" w:cs="Arial"/>
          <w:sz w:val="24"/>
          <w:szCs w:val="24"/>
          <w:lang w:val="en-GB" w:eastAsia="en-ZA"/>
        </w:rPr>
        <w:tab/>
      </w:r>
      <w:r w:rsidR="00780CBF" w:rsidRPr="00642388">
        <w:rPr>
          <w:rFonts w:ascii="Arial" w:eastAsia="Times New Roman" w:hAnsi="Arial" w:cs="Arial"/>
          <w:sz w:val="24"/>
          <w:szCs w:val="24"/>
          <w:lang w:eastAsia="en-ZA"/>
        </w:rPr>
        <w:t>As detailed above, when the LPC received complaints</w:t>
      </w:r>
      <w:r w:rsidR="00C8775E" w:rsidRPr="00642388">
        <w:rPr>
          <w:rFonts w:ascii="Arial" w:eastAsia="Times New Roman" w:hAnsi="Arial" w:cs="Arial"/>
          <w:sz w:val="24"/>
          <w:szCs w:val="24"/>
          <w:lang w:eastAsia="en-ZA"/>
        </w:rPr>
        <w:t xml:space="preserve"> from clients, it referred those complaints to Mokoena and requested his comment on them by a specified date.</w:t>
      </w:r>
      <w:r w:rsidR="00430A43" w:rsidRPr="00642388">
        <w:rPr>
          <w:rFonts w:ascii="Arial" w:eastAsia="Times New Roman" w:hAnsi="Arial" w:cs="Arial"/>
          <w:sz w:val="24"/>
          <w:szCs w:val="24"/>
          <w:lang w:eastAsia="en-ZA"/>
        </w:rPr>
        <w:t xml:space="preserve"> In all but one of these instances (Buchoane’s complaint) Mokoena was unresponsive in that he either replied well after the specified date or not at all. In the process he also gave undertakings to respond at a chosen date, which he then failed to honour (see eg Lekhunya’s complaint).</w:t>
      </w:r>
    </w:p>
    <w:p w14:paraId="7AB67CE9" w14:textId="77777777" w:rsidR="00307EBC" w:rsidRPr="00307EBC" w:rsidRDefault="00307EBC" w:rsidP="00307EBC">
      <w:pPr>
        <w:pStyle w:val="ListParagraph"/>
        <w:rPr>
          <w:rFonts w:ascii="Arial" w:eastAsia="Times New Roman" w:hAnsi="Arial" w:cs="Arial"/>
          <w:sz w:val="24"/>
          <w:szCs w:val="24"/>
          <w:lang w:eastAsia="en-ZA"/>
        </w:rPr>
      </w:pPr>
    </w:p>
    <w:p w14:paraId="1A9CFC7A" w14:textId="7A50001E"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307EBC">
        <w:rPr>
          <w:rFonts w:ascii="Arial" w:eastAsia="Times New Roman" w:hAnsi="Arial" w:cs="Arial"/>
          <w:sz w:val="24"/>
          <w:szCs w:val="24"/>
          <w:lang w:val="en-GB" w:eastAsia="en-ZA"/>
        </w:rPr>
        <w:t>[80]</w:t>
      </w:r>
      <w:r w:rsidRPr="00307EBC">
        <w:rPr>
          <w:rFonts w:ascii="Arial" w:eastAsia="Times New Roman" w:hAnsi="Arial" w:cs="Arial"/>
          <w:sz w:val="24"/>
          <w:szCs w:val="24"/>
          <w:lang w:val="en-GB" w:eastAsia="en-ZA"/>
        </w:rPr>
        <w:tab/>
      </w:r>
      <w:r w:rsidR="000666FB" w:rsidRPr="00642388">
        <w:rPr>
          <w:rFonts w:ascii="Arial" w:eastAsia="Times New Roman" w:hAnsi="Arial" w:cs="Arial"/>
          <w:sz w:val="24"/>
          <w:szCs w:val="24"/>
          <w:lang w:eastAsia="en-ZA"/>
        </w:rPr>
        <w:t>W</w:t>
      </w:r>
      <w:r w:rsidR="00430A43" w:rsidRPr="00642388">
        <w:rPr>
          <w:rFonts w:ascii="Arial" w:eastAsia="Times New Roman" w:hAnsi="Arial" w:cs="Arial"/>
          <w:sz w:val="24"/>
          <w:szCs w:val="24"/>
          <w:lang w:eastAsia="en-ZA"/>
        </w:rPr>
        <w:t>here he did respond</w:t>
      </w:r>
      <w:r w:rsidR="00027C2F" w:rsidRPr="00642388">
        <w:rPr>
          <w:rFonts w:ascii="Arial" w:eastAsia="Times New Roman" w:hAnsi="Arial" w:cs="Arial"/>
          <w:sz w:val="24"/>
          <w:szCs w:val="24"/>
          <w:lang w:eastAsia="en-ZA"/>
        </w:rPr>
        <w:t xml:space="preserve"> to the LPC</w:t>
      </w:r>
      <w:r w:rsidR="00430A43" w:rsidRPr="00642388">
        <w:rPr>
          <w:rFonts w:ascii="Arial" w:eastAsia="Times New Roman" w:hAnsi="Arial" w:cs="Arial"/>
          <w:sz w:val="24"/>
          <w:szCs w:val="24"/>
          <w:lang w:eastAsia="en-ZA"/>
        </w:rPr>
        <w:t xml:space="preserve">, his responses were sometimes evasive, or did not accord with the facts. So, for example, Mokoena </w:t>
      </w:r>
      <w:r w:rsidR="000116A4" w:rsidRPr="00642388">
        <w:rPr>
          <w:rFonts w:ascii="Arial" w:eastAsia="Times New Roman" w:hAnsi="Arial" w:cs="Arial"/>
          <w:sz w:val="24"/>
          <w:szCs w:val="24"/>
          <w:lang w:eastAsia="en-ZA"/>
        </w:rPr>
        <w:t>responded to Lekhunya’s complaint that it had been settled with the client, while Lekhunya herself indicated to the Council that it had not and that she wished to proceed with the complaint. Also concerning Lekhunya, he indicated in his response to the Council that he had referred the matter for medico-legal inspection in 2016, when the file shows that this referral occurred two years later only, in 2018.</w:t>
      </w:r>
    </w:p>
    <w:p w14:paraId="340DB62E" w14:textId="77777777" w:rsidR="00307EBC" w:rsidRPr="00307EBC" w:rsidRDefault="00307EBC" w:rsidP="00307EBC">
      <w:pPr>
        <w:pStyle w:val="ListParagraph"/>
        <w:rPr>
          <w:rFonts w:ascii="Arial" w:eastAsia="Times New Roman" w:hAnsi="Arial" w:cs="Arial"/>
          <w:sz w:val="24"/>
          <w:szCs w:val="24"/>
          <w:lang w:eastAsia="en-ZA"/>
        </w:rPr>
      </w:pPr>
    </w:p>
    <w:p w14:paraId="31DB7D87" w14:textId="78CB97E8"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307EBC">
        <w:rPr>
          <w:rFonts w:ascii="Arial" w:eastAsia="Times New Roman" w:hAnsi="Arial" w:cs="Arial"/>
          <w:sz w:val="24"/>
          <w:szCs w:val="24"/>
          <w:lang w:val="en-GB" w:eastAsia="en-ZA"/>
        </w:rPr>
        <w:t>[81]</w:t>
      </w:r>
      <w:r w:rsidRPr="00307EBC">
        <w:rPr>
          <w:rFonts w:ascii="Arial" w:eastAsia="Times New Roman" w:hAnsi="Arial" w:cs="Arial"/>
          <w:sz w:val="24"/>
          <w:szCs w:val="24"/>
          <w:lang w:val="en-GB" w:eastAsia="en-ZA"/>
        </w:rPr>
        <w:tab/>
      </w:r>
      <w:r w:rsidR="000116A4" w:rsidRPr="00642388">
        <w:rPr>
          <w:rFonts w:ascii="Arial" w:eastAsia="Times New Roman" w:hAnsi="Arial" w:cs="Arial"/>
          <w:sz w:val="24"/>
          <w:szCs w:val="24"/>
          <w:lang w:eastAsia="en-ZA"/>
        </w:rPr>
        <w:t>Once investigations into his affairs from the Council had ensued</w:t>
      </w:r>
      <w:r w:rsidR="00155ADA" w:rsidRPr="00642388">
        <w:rPr>
          <w:rFonts w:ascii="Arial" w:eastAsia="Times New Roman" w:hAnsi="Arial" w:cs="Arial"/>
          <w:sz w:val="24"/>
          <w:szCs w:val="24"/>
          <w:lang w:eastAsia="en-ZA"/>
        </w:rPr>
        <w:t xml:space="preserve">, Mokoena’s participation in those were also uncooperative, bordering on being evasive and obstructionist. </w:t>
      </w:r>
      <w:r w:rsidR="00027C2F" w:rsidRPr="00642388">
        <w:rPr>
          <w:rFonts w:ascii="Arial" w:eastAsia="Times New Roman" w:hAnsi="Arial" w:cs="Arial"/>
          <w:sz w:val="24"/>
          <w:szCs w:val="24"/>
          <w:lang w:eastAsia="en-ZA"/>
        </w:rPr>
        <w:t>One example suffices. W</w:t>
      </w:r>
      <w:r w:rsidR="00155ADA" w:rsidRPr="00642388">
        <w:rPr>
          <w:rFonts w:ascii="Arial" w:eastAsia="Times New Roman" w:hAnsi="Arial" w:cs="Arial"/>
          <w:sz w:val="24"/>
          <w:szCs w:val="24"/>
          <w:lang w:eastAsia="en-ZA"/>
        </w:rPr>
        <w:t xml:space="preserve">hen the first inspection commenced, Ms Mpete visited </w:t>
      </w:r>
      <w:r w:rsidR="00027C2F" w:rsidRPr="00642388">
        <w:rPr>
          <w:rFonts w:ascii="Arial" w:eastAsia="Times New Roman" w:hAnsi="Arial" w:cs="Arial"/>
          <w:sz w:val="24"/>
          <w:szCs w:val="24"/>
          <w:lang w:eastAsia="en-ZA"/>
        </w:rPr>
        <w:t>Mokoena’s offices on 24 July 2018. She requested his accounting records, but Mokoena informed her that those records were not at his office as they were with his bookkeeper. She informed him that she would attend at his office again on 8 October 2018 and provided him with a list of documents and records she then wished to inspect. Mokoena gave an undertaking that the required records would then be available. Nonetheless, on 8 October when Mpete came to his office, Mokoena again failed to produce any of the requested documents or records as undertaken. Thereafter, he persisted in his failure to produce the required records and documents.</w:t>
      </w:r>
    </w:p>
    <w:p w14:paraId="346DBCE9" w14:textId="77777777" w:rsidR="00307EBC" w:rsidRPr="00307EBC" w:rsidRDefault="00307EBC" w:rsidP="00307EBC">
      <w:pPr>
        <w:pStyle w:val="ListParagraph"/>
        <w:rPr>
          <w:rFonts w:ascii="Arial" w:eastAsia="Times New Roman" w:hAnsi="Arial" w:cs="Arial"/>
          <w:sz w:val="24"/>
          <w:szCs w:val="24"/>
          <w:lang w:eastAsia="en-ZA"/>
        </w:rPr>
      </w:pPr>
    </w:p>
    <w:p w14:paraId="5E863BAB" w14:textId="42BBCC89"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307EBC">
        <w:rPr>
          <w:rFonts w:ascii="Arial" w:eastAsia="Times New Roman" w:hAnsi="Arial" w:cs="Arial"/>
          <w:sz w:val="24"/>
          <w:szCs w:val="24"/>
          <w:lang w:val="en-GB" w:eastAsia="en-ZA"/>
        </w:rPr>
        <w:t>[82]</w:t>
      </w:r>
      <w:r w:rsidRPr="00307EBC">
        <w:rPr>
          <w:rFonts w:ascii="Arial" w:eastAsia="Times New Roman" w:hAnsi="Arial" w:cs="Arial"/>
          <w:sz w:val="24"/>
          <w:szCs w:val="24"/>
          <w:lang w:val="en-GB" w:eastAsia="en-ZA"/>
        </w:rPr>
        <w:tab/>
      </w:r>
      <w:r w:rsidR="00027C2F" w:rsidRPr="00642388">
        <w:rPr>
          <w:rFonts w:ascii="Arial" w:eastAsia="Times New Roman" w:hAnsi="Arial" w:cs="Arial"/>
          <w:sz w:val="24"/>
          <w:szCs w:val="24"/>
          <w:lang w:eastAsia="en-ZA"/>
        </w:rPr>
        <w:t>In addition to the uncooperativeness and evasiveness that this illustrates, it bears mentioning that Mokoena’s failure to keep his accounting records at his practice was in breach of Rule 54.9.2 of the LPC’s Rules; while his failure to produce his accounting records when requested breaches section 87(5)(a) of the LPA. A breach of section 87(5)(a) of the LPA also constitutes a criminal offence, in terms of section 93(9) of the LPA.</w:t>
      </w:r>
      <w:r w:rsidR="00430A43" w:rsidRPr="00642388">
        <w:rPr>
          <w:rFonts w:ascii="Arial" w:eastAsia="Times New Roman" w:hAnsi="Arial" w:cs="Arial"/>
          <w:sz w:val="24"/>
          <w:szCs w:val="24"/>
          <w:lang w:eastAsia="en-ZA"/>
        </w:rPr>
        <w:t xml:space="preserve"> </w:t>
      </w:r>
    </w:p>
    <w:p w14:paraId="402716CB" w14:textId="77777777" w:rsidR="00307EBC" w:rsidRPr="00307EBC" w:rsidRDefault="00307EBC" w:rsidP="00307EBC">
      <w:pPr>
        <w:pStyle w:val="ListParagraph"/>
        <w:rPr>
          <w:rFonts w:ascii="Arial" w:eastAsia="Times New Roman" w:hAnsi="Arial" w:cs="Arial"/>
          <w:sz w:val="24"/>
          <w:szCs w:val="24"/>
          <w:lang w:eastAsia="en-ZA"/>
        </w:rPr>
      </w:pPr>
    </w:p>
    <w:p w14:paraId="130FDBDC" w14:textId="13E2E7F4"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307EBC">
        <w:rPr>
          <w:rFonts w:ascii="Arial" w:eastAsia="Times New Roman" w:hAnsi="Arial" w:cs="Arial"/>
          <w:sz w:val="24"/>
          <w:szCs w:val="24"/>
          <w:lang w:val="en-GB" w:eastAsia="en-ZA"/>
        </w:rPr>
        <w:t>[83]</w:t>
      </w:r>
      <w:r w:rsidRPr="00307EBC">
        <w:rPr>
          <w:rFonts w:ascii="Arial" w:eastAsia="Times New Roman" w:hAnsi="Arial" w:cs="Arial"/>
          <w:sz w:val="24"/>
          <w:szCs w:val="24"/>
          <w:lang w:val="en-GB" w:eastAsia="en-ZA"/>
        </w:rPr>
        <w:tab/>
      </w:r>
      <w:r w:rsidR="00027C2F" w:rsidRPr="00642388">
        <w:rPr>
          <w:rFonts w:ascii="Arial" w:eastAsia="Times New Roman" w:hAnsi="Arial" w:cs="Arial"/>
          <w:sz w:val="24"/>
          <w:szCs w:val="24"/>
          <w:lang w:eastAsia="en-ZA"/>
        </w:rPr>
        <w:t xml:space="preserve">The most egregious instances of uncooperativeness and evasiveness occurred after this court </w:t>
      </w:r>
      <w:r w:rsidR="00724BCC" w:rsidRPr="00642388">
        <w:rPr>
          <w:rFonts w:ascii="Arial" w:eastAsia="Times New Roman" w:hAnsi="Arial" w:cs="Arial"/>
          <w:sz w:val="24"/>
          <w:szCs w:val="24"/>
          <w:lang w:eastAsia="en-ZA"/>
        </w:rPr>
        <w:t xml:space="preserve">on </w:t>
      </w:r>
      <w:r w:rsidR="00027C2F" w:rsidRPr="00642388">
        <w:rPr>
          <w:rFonts w:ascii="Arial" w:eastAsia="Times New Roman" w:hAnsi="Arial" w:cs="Arial"/>
          <w:sz w:val="24"/>
          <w:szCs w:val="24"/>
          <w:lang w:eastAsia="en-ZA"/>
        </w:rPr>
        <w:t xml:space="preserve">26 October 2020 ordered an inspection of his affairs, which commenced on 4 February 2021; and subsequent to that, when this court suspended him from practice and appointed a </w:t>
      </w:r>
      <w:r w:rsidR="00027C2F" w:rsidRPr="00642388">
        <w:rPr>
          <w:rFonts w:ascii="Arial" w:eastAsia="Times New Roman" w:hAnsi="Arial" w:cs="Arial"/>
          <w:i/>
          <w:iCs/>
          <w:sz w:val="24"/>
          <w:szCs w:val="24"/>
          <w:lang w:eastAsia="en-ZA"/>
        </w:rPr>
        <w:t xml:space="preserve">curator bonis </w:t>
      </w:r>
      <w:r w:rsidR="00027C2F" w:rsidRPr="00642388">
        <w:rPr>
          <w:rFonts w:ascii="Arial" w:eastAsia="Times New Roman" w:hAnsi="Arial" w:cs="Arial"/>
          <w:sz w:val="24"/>
          <w:szCs w:val="24"/>
          <w:lang w:eastAsia="en-ZA"/>
        </w:rPr>
        <w:t>on 17 February 2022.</w:t>
      </w:r>
    </w:p>
    <w:p w14:paraId="44C860E0" w14:textId="77777777" w:rsidR="00307EBC" w:rsidRPr="00307EBC" w:rsidRDefault="00307EBC" w:rsidP="00307EBC">
      <w:pPr>
        <w:pStyle w:val="ListParagraph"/>
        <w:rPr>
          <w:rFonts w:ascii="Arial" w:eastAsia="Times New Roman" w:hAnsi="Arial" w:cs="Arial"/>
          <w:sz w:val="24"/>
          <w:szCs w:val="24"/>
          <w:lang w:eastAsia="en-ZA"/>
        </w:rPr>
      </w:pPr>
    </w:p>
    <w:p w14:paraId="424844B3" w14:textId="25A5E373"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307EBC">
        <w:rPr>
          <w:rFonts w:ascii="Arial" w:eastAsia="Times New Roman" w:hAnsi="Arial" w:cs="Arial"/>
          <w:sz w:val="24"/>
          <w:szCs w:val="24"/>
          <w:lang w:val="en-GB" w:eastAsia="en-ZA"/>
        </w:rPr>
        <w:t>[84]</w:t>
      </w:r>
      <w:r w:rsidRPr="00307EBC">
        <w:rPr>
          <w:rFonts w:ascii="Arial" w:eastAsia="Times New Roman" w:hAnsi="Arial" w:cs="Arial"/>
          <w:sz w:val="24"/>
          <w:szCs w:val="24"/>
          <w:lang w:val="en-GB" w:eastAsia="en-ZA"/>
        </w:rPr>
        <w:tab/>
      </w:r>
      <w:r w:rsidR="00027C2F" w:rsidRPr="00642388">
        <w:rPr>
          <w:rFonts w:ascii="Arial" w:eastAsia="Times New Roman" w:hAnsi="Arial" w:cs="Arial"/>
          <w:sz w:val="24"/>
          <w:szCs w:val="24"/>
          <w:lang w:eastAsia="en-ZA"/>
        </w:rPr>
        <w:t>Swart, the inspector who carried out the inspection this court ordered on 26 October 2020 reported that Mokoena failed to provide him with his accounting records or his full client files as ordered by this court. This failure persisted, despite an extension of time granted to him and despite his undertakings to the contrary.</w:t>
      </w:r>
    </w:p>
    <w:p w14:paraId="7F137CEE" w14:textId="77777777" w:rsidR="00307EBC" w:rsidRPr="00307EBC" w:rsidRDefault="00307EBC" w:rsidP="00307EBC">
      <w:pPr>
        <w:pStyle w:val="ListParagraph"/>
        <w:rPr>
          <w:rFonts w:ascii="Arial" w:eastAsia="Times New Roman" w:hAnsi="Arial" w:cs="Arial"/>
          <w:sz w:val="24"/>
          <w:szCs w:val="24"/>
          <w:lang w:eastAsia="en-ZA"/>
        </w:rPr>
      </w:pPr>
    </w:p>
    <w:p w14:paraId="1F5927AF" w14:textId="4B77766B"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307EBC">
        <w:rPr>
          <w:rFonts w:ascii="Arial" w:eastAsia="Times New Roman" w:hAnsi="Arial" w:cs="Arial"/>
          <w:sz w:val="24"/>
          <w:szCs w:val="24"/>
          <w:lang w:val="en-GB" w:eastAsia="en-ZA"/>
        </w:rPr>
        <w:t>[85]</w:t>
      </w:r>
      <w:r w:rsidRPr="00307EBC">
        <w:rPr>
          <w:rFonts w:ascii="Arial" w:eastAsia="Times New Roman" w:hAnsi="Arial" w:cs="Arial"/>
          <w:sz w:val="24"/>
          <w:szCs w:val="24"/>
          <w:lang w:val="en-GB" w:eastAsia="en-ZA"/>
        </w:rPr>
        <w:tab/>
      </w:r>
      <w:r w:rsidR="00027C2F" w:rsidRPr="00642388">
        <w:rPr>
          <w:rFonts w:ascii="Arial" w:eastAsia="Times New Roman" w:hAnsi="Arial" w:cs="Arial"/>
          <w:sz w:val="24"/>
          <w:szCs w:val="24"/>
          <w:lang w:eastAsia="en-ZA"/>
        </w:rPr>
        <w:t xml:space="preserve">Once the </w:t>
      </w:r>
      <w:r w:rsidR="00027C2F" w:rsidRPr="00642388">
        <w:rPr>
          <w:rFonts w:ascii="Arial" w:eastAsia="Times New Roman" w:hAnsi="Arial" w:cs="Arial"/>
          <w:i/>
          <w:iCs/>
          <w:sz w:val="24"/>
          <w:szCs w:val="24"/>
          <w:lang w:eastAsia="en-ZA"/>
        </w:rPr>
        <w:t xml:space="preserve">curator bonis </w:t>
      </w:r>
      <w:r w:rsidR="00027C2F" w:rsidRPr="00642388">
        <w:rPr>
          <w:rFonts w:ascii="Arial" w:eastAsia="Times New Roman" w:hAnsi="Arial" w:cs="Arial"/>
          <w:sz w:val="24"/>
          <w:szCs w:val="24"/>
          <w:lang w:eastAsia="en-ZA"/>
        </w:rPr>
        <w:t xml:space="preserve">had been appointed, Mokoena, after first not making himself available at his practice (he was eventually found only after the sheriff of the court traced him) failed to hand over to the </w:t>
      </w:r>
      <w:r w:rsidR="00027C2F" w:rsidRPr="00642388">
        <w:rPr>
          <w:rFonts w:ascii="Arial" w:eastAsia="Times New Roman" w:hAnsi="Arial" w:cs="Arial"/>
          <w:i/>
          <w:iCs/>
          <w:sz w:val="24"/>
          <w:szCs w:val="24"/>
          <w:lang w:eastAsia="en-ZA"/>
        </w:rPr>
        <w:t>curator bonis</w:t>
      </w:r>
      <w:r w:rsidR="00027C2F" w:rsidRPr="00642388">
        <w:rPr>
          <w:rFonts w:ascii="Arial" w:eastAsia="Times New Roman" w:hAnsi="Arial" w:cs="Arial"/>
          <w:sz w:val="24"/>
          <w:szCs w:val="24"/>
          <w:lang w:eastAsia="en-ZA"/>
        </w:rPr>
        <w:t xml:space="preserve"> as required by court order, his client files, his accounting records, his auditor’s reports and his trust account bank statements.</w:t>
      </w:r>
    </w:p>
    <w:p w14:paraId="4674C526" w14:textId="77777777" w:rsidR="00307EBC" w:rsidRPr="00307EBC" w:rsidRDefault="00307EBC" w:rsidP="00307EBC">
      <w:pPr>
        <w:pStyle w:val="ListParagraph"/>
        <w:rPr>
          <w:rFonts w:ascii="Arial" w:eastAsia="Times New Roman" w:hAnsi="Arial" w:cs="Arial"/>
          <w:sz w:val="24"/>
          <w:szCs w:val="24"/>
          <w:lang w:eastAsia="en-ZA"/>
        </w:rPr>
      </w:pPr>
    </w:p>
    <w:p w14:paraId="5731B89F" w14:textId="1D495D81"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307EBC">
        <w:rPr>
          <w:rFonts w:ascii="Arial" w:eastAsia="Times New Roman" w:hAnsi="Arial" w:cs="Arial"/>
          <w:sz w:val="24"/>
          <w:szCs w:val="24"/>
          <w:lang w:val="en-GB" w:eastAsia="en-ZA"/>
        </w:rPr>
        <w:t>[86]</w:t>
      </w:r>
      <w:r w:rsidRPr="00307EBC">
        <w:rPr>
          <w:rFonts w:ascii="Arial" w:eastAsia="Times New Roman" w:hAnsi="Arial" w:cs="Arial"/>
          <w:sz w:val="24"/>
          <w:szCs w:val="24"/>
          <w:lang w:val="en-GB" w:eastAsia="en-ZA"/>
        </w:rPr>
        <w:tab/>
      </w:r>
      <w:r w:rsidR="00027C2F" w:rsidRPr="00642388">
        <w:rPr>
          <w:rFonts w:ascii="Arial" w:eastAsia="Times New Roman" w:hAnsi="Arial" w:cs="Arial"/>
          <w:sz w:val="24"/>
          <w:szCs w:val="24"/>
          <w:lang w:eastAsia="en-ZA"/>
        </w:rPr>
        <w:t>This conduct not only again illustrates a general attitude of uncooperativeness and evasiveness but is in contravention of the order of this court – an order that Mokoena had been served with and was accordingly well aware of.</w:t>
      </w:r>
    </w:p>
    <w:p w14:paraId="203102CF" w14:textId="104FA204" w:rsidR="004D39C5" w:rsidRPr="00307EBC" w:rsidRDefault="004D39C5" w:rsidP="00307EBC">
      <w:pPr>
        <w:pStyle w:val="ListParagraph"/>
        <w:rPr>
          <w:rFonts w:ascii="Arial" w:eastAsia="Times New Roman" w:hAnsi="Arial" w:cs="Arial"/>
          <w:sz w:val="24"/>
          <w:szCs w:val="24"/>
          <w:lang w:eastAsia="en-ZA"/>
        </w:rPr>
      </w:pPr>
    </w:p>
    <w:p w14:paraId="59B7BB18" w14:textId="0CD357E1"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307EBC">
        <w:rPr>
          <w:rFonts w:ascii="Arial" w:eastAsia="Times New Roman" w:hAnsi="Arial" w:cs="Arial"/>
          <w:sz w:val="24"/>
          <w:szCs w:val="24"/>
          <w:lang w:val="en-GB" w:eastAsia="en-ZA"/>
        </w:rPr>
        <w:lastRenderedPageBreak/>
        <w:t>[87]</w:t>
      </w:r>
      <w:r w:rsidRPr="00307EBC">
        <w:rPr>
          <w:rFonts w:ascii="Arial" w:eastAsia="Times New Roman" w:hAnsi="Arial" w:cs="Arial"/>
          <w:sz w:val="24"/>
          <w:szCs w:val="24"/>
          <w:lang w:val="en-GB" w:eastAsia="en-ZA"/>
        </w:rPr>
        <w:tab/>
      </w:r>
      <w:r w:rsidR="00027C2F" w:rsidRPr="00642388">
        <w:rPr>
          <w:rFonts w:ascii="Arial" w:eastAsia="Times New Roman" w:hAnsi="Arial" w:cs="Arial"/>
          <w:sz w:val="24"/>
          <w:szCs w:val="24"/>
          <w:lang w:eastAsia="en-ZA"/>
        </w:rPr>
        <w:t>There is also a further pattern of non-compliance with this court’s orders: Mokoena failed on several occasions to file a supplementary answering affidavit as ordered by this court on 17 February 2022.</w:t>
      </w:r>
    </w:p>
    <w:p w14:paraId="7CFA9FA5" w14:textId="77777777" w:rsidR="00307EBC" w:rsidRPr="00307EBC" w:rsidRDefault="00307EBC" w:rsidP="00307EBC">
      <w:pPr>
        <w:pStyle w:val="ListParagraph"/>
        <w:rPr>
          <w:rFonts w:ascii="Arial" w:eastAsia="Times New Roman" w:hAnsi="Arial" w:cs="Arial"/>
          <w:sz w:val="24"/>
          <w:szCs w:val="24"/>
          <w:lang w:eastAsia="en-ZA"/>
        </w:rPr>
      </w:pPr>
    </w:p>
    <w:p w14:paraId="11DAF14E" w14:textId="116D535F"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307EBC">
        <w:rPr>
          <w:rFonts w:ascii="Arial" w:eastAsia="Times New Roman" w:hAnsi="Arial" w:cs="Arial"/>
          <w:sz w:val="24"/>
          <w:szCs w:val="24"/>
          <w:lang w:val="en-GB" w:eastAsia="en-ZA"/>
        </w:rPr>
        <w:t>[88]</w:t>
      </w:r>
      <w:r w:rsidRPr="00307EBC">
        <w:rPr>
          <w:rFonts w:ascii="Arial" w:eastAsia="Times New Roman" w:hAnsi="Arial" w:cs="Arial"/>
          <w:sz w:val="24"/>
          <w:szCs w:val="24"/>
          <w:lang w:val="en-GB" w:eastAsia="en-ZA"/>
        </w:rPr>
        <w:tab/>
      </w:r>
      <w:r w:rsidR="00027C2F" w:rsidRPr="00642388">
        <w:rPr>
          <w:rFonts w:ascii="Arial" w:eastAsia="Times New Roman" w:hAnsi="Arial" w:cs="Arial"/>
          <w:sz w:val="24"/>
          <w:szCs w:val="24"/>
          <w:lang w:eastAsia="en-ZA"/>
        </w:rPr>
        <w:t>Mokoena’s failure to cooperate and his evasiveness persisted in his conduct before this court. As detailed above in the consideration of the various client complaints and the allegations of practicing without fidelity fund certificates, his answers on affidavit to the allegations against him almost invariably consist of bare denials, without explanation or corroboration. In those few instances where he does provide an explanation for a denial, those explanations are fanciful and often not in accord with the objective facts.</w:t>
      </w:r>
    </w:p>
    <w:p w14:paraId="367AA7C3" w14:textId="77777777" w:rsidR="00307EBC" w:rsidRPr="00307EBC" w:rsidRDefault="00307EBC" w:rsidP="00307EBC">
      <w:pPr>
        <w:pStyle w:val="ListParagraph"/>
        <w:rPr>
          <w:rFonts w:ascii="Arial" w:eastAsia="Times New Roman" w:hAnsi="Arial" w:cs="Arial"/>
          <w:sz w:val="24"/>
          <w:szCs w:val="24"/>
          <w:lang w:eastAsia="en-ZA"/>
        </w:rPr>
      </w:pPr>
    </w:p>
    <w:p w14:paraId="3CA9F840" w14:textId="0C7C7C76" w:rsidR="00027C2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307EBC">
        <w:rPr>
          <w:rFonts w:ascii="Arial" w:eastAsia="Times New Roman" w:hAnsi="Arial" w:cs="Arial"/>
          <w:sz w:val="24"/>
          <w:szCs w:val="24"/>
          <w:lang w:val="en-GB" w:eastAsia="en-ZA"/>
        </w:rPr>
        <w:t>[89]</w:t>
      </w:r>
      <w:r w:rsidRPr="00307EBC">
        <w:rPr>
          <w:rFonts w:ascii="Arial" w:eastAsia="Times New Roman" w:hAnsi="Arial" w:cs="Arial"/>
          <w:sz w:val="24"/>
          <w:szCs w:val="24"/>
          <w:lang w:val="en-GB" w:eastAsia="en-ZA"/>
        </w:rPr>
        <w:tab/>
      </w:r>
      <w:r w:rsidR="00027C2F" w:rsidRPr="00642388">
        <w:rPr>
          <w:rFonts w:ascii="Arial" w:eastAsia="Times New Roman" w:hAnsi="Arial" w:cs="Arial"/>
          <w:sz w:val="24"/>
          <w:szCs w:val="24"/>
          <w:lang w:eastAsia="en-ZA"/>
        </w:rPr>
        <w:t>This evasiveness in Mokoena’s answer to the allegations against him before this court must further be placed in the context of what turned out to be his main response</w:t>
      </w:r>
      <w:r w:rsidR="00724BCC" w:rsidRPr="00642388">
        <w:rPr>
          <w:rFonts w:ascii="Arial" w:eastAsia="Times New Roman" w:hAnsi="Arial" w:cs="Arial"/>
          <w:sz w:val="24"/>
          <w:szCs w:val="24"/>
          <w:lang w:eastAsia="en-ZA"/>
        </w:rPr>
        <w:t xml:space="preserve"> to the application</w:t>
      </w:r>
      <w:r w:rsidR="00027C2F" w:rsidRPr="00642388">
        <w:rPr>
          <w:rFonts w:ascii="Arial" w:eastAsia="Times New Roman" w:hAnsi="Arial" w:cs="Arial"/>
          <w:sz w:val="24"/>
          <w:szCs w:val="24"/>
          <w:lang w:eastAsia="en-ZA"/>
        </w:rPr>
        <w:t xml:space="preserve">: the point </w:t>
      </w:r>
      <w:r w:rsidR="00027C2F" w:rsidRPr="00642388">
        <w:rPr>
          <w:rFonts w:ascii="Arial" w:eastAsia="Times New Roman" w:hAnsi="Arial" w:cs="Arial"/>
          <w:i/>
          <w:iCs/>
          <w:sz w:val="24"/>
          <w:szCs w:val="24"/>
          <w:lang w:eastAsia="en-ZA"/>
        </w:rPr>
        <w:t>in limine</w:t>
      </w:r>
      <w:r w:rsidR="00027C2F" w:rsidRPr="00642388">
        <w:rPr>
          <w:rFonts w:ascii="Arial" w:eastAsia="Times New Roman" w:hAnsi="Arial" w:cs="Arial"/>
          <w:sz w:val="24"/>
          <w:szCs w:val="24"/>
          <w:lang w:eastAsia="en-ZA"/>
        </w:rPr>
        <w:t xml:space="preserve">. Instead of fully and frankly confronting the allegations against him by placing the necessary facts before this court for its consideration, Mokoena raised a point </w:t>
      </w:r>
      <w:r w:rsidR="00027C2F" w:rsidRPr="00642388">
        <w:rPr>
          <w:rFonts w:ascii="Arial" w:eastAsia="Times New Roman" w:hAnsi="Arial" w:cs="Arial"/>
          <w:i/>
          <w:iCs/>
          <w:sz w:val="24"/>
          <w:szCs w:val="24"/>
          <w:lang w:eastAsia="en-ZA"/>
        </w:rPr>
        <w:t>in limine</w:t>
      </w:r>
      <w:r w:rsidR="00027C2F" w:rsidRPr="00642388">
        <w:rPr>
          <w:rFonts w:ascii="Arial" w:eastAsia="Times New Roman" w:hAnsi="Arial" w:cs="Arial"/>
          <w:sz w:val="24"/>
          <w:szCs w:val="24"/>
          <w:lang w:eastAsia="en-ZA"/>
        </w:rPr>
        <w:t xml:space="preserve">. As an officer of this court, he must have known that this preliminary point had no merit. It contradicts a well-known judgment of the Supreme Court of Appeal and has recently several times explicitly been rejected by this court. Mokoena’s resort to this point </w:t>
      </w:r>
      <w:r w:rsidR="00027C2F" w:rsidRPr="00642388">
        <w:rPr>
          <w:rFonts w:ascii="Arial" w:eastAsia="Times New Roman" w:hAnsi="Arial" w:cs="Arial"/>
          <w:i/>
          <w:iCs/>
          <w:sz w:val="24"/>
          <w:szCs w:val="24"/>
          <w:lang w:eastAsia="en-ZA"/>
        </w:rPr>
        <w:t>in limine</w:t>
      </w:r>
      <w:r w:rsidR="00027C2F" w:rsidRPr="00642388">
        <w:rPr>
          <w:rFonts w:ascii="Arial" w:eastAsia="Times New Roman" w:hAnsi="Arial" w:cs="Arial"/>
          <w:sz w:val="24"/>
          <w:szCs w:val="24"/>
          <w:lang w:eastAsia="en-ZA"/>
        </w:rPr>
        <w:t xml:space="preserve"> is a further illustration of an obstructionist and evasive approach to the case against him.</w:t>
      </w:r>
    </w:p>
    <w:p w14:paraId="5D158AF3" w14:textId="77777777" w:rsidR="00307EBC" w:rsidRDefault="00307EBC" w:rsidP="00307EBC">
      <w:pPr>
        <w:widowControl w:val="0"/>
        <w:kinsoku w:val="0"/>
        <w:overflowPunct w:val="0"/>
        <w:autoSpaceDE w:val="0"/>
        <w:autoSpaceDN w:val="0"/>
        <w:adjustRightInd w:val="0"/>
        <w:spacing w:after="0" w:line="240" w:lineRule="auto"/>
        <w:jc w:val="both"/>
        <w:rPr>
          <w:rFonts w:ascii="Arial" w:eastAsia="Times New Roman" w:hAnsi="Arial" w:cs="Arial"/>
          <w:b/>
          <w:bCs/>
          <w:sz w:val="24"/>
          <w:szCs w:val="24"/>
          <w:lang w:val="en-GB" w:eastAsia="en-ZA"/>
        </w:rPr>
      </w:pPr>
    </w:p>
    <w:p w14:paraId="28429253" w14:textId="58295E91" w:rsidR="00720217" w:rsidRDefault="00027C2F" w:rsidP="008B4D82">
      <w:pPr>
        <w:widowControl w:val="0"/>
        <w:kinsoku w:val="0"/>
        <w:overflowPunct w:val="0"/>
        <w:autoSpaceDE w:val="0"/>
        <w:autoSpaceDN w:val="0"/>
        <w:adjustRightInd w:val="0"/>
        <w:spacing w:after="120" w:line="360" w:lineRule="auto"/>
        <w:jc w:val="both"/>
        <w:rPr>
          <w:rFonts w:ascii="Arial" w:eastAsia="Times New Roman" w:hAnsi="Arial" w:cs="Arial"/>
          <w:b/>
          <w:bCs/>
          <w:sz w:val="24"/>
          <w:szCs w:val="24"/>
          <w:lang w:val="en-GB" w:eastAsia="en-ZA"/>
        </w:rPr>
      </w:pPr>
      <w:r>
        <w:rPr>
          <w:rFonts w:ascii="Arial" w:eastAsia="Times New Roman" w:hAnsi="Arial" w:cs="Arial"/>
          <w:b/>
          <w:bCs/>
          <w:sz w:val="24"/>
          <w:szCs w:val="24"/>
          <w:lang w:val="en-GB" w:eastAsia="en-ZA"/>
        </w:rPr>
        <w:t>Fit and proper</w:t>
      </w:r>
    </w:p>
    <w:p w14:paraId="461DC155" w14:textId="77777777" w:rsidR="00307EBC" w:rsidRDefault="00307EBC" w:rsidP="00307EBC">
      <w:pPr>
        <w:widowControl w:val="0"/>
        <w:kinsoku w:val="0"/>
        <w:overflowPunct w:val="0"/>
        <w:autoSpaceDE w:val="0"/>
        <w:autoSpaceDN w:val="0"/>
        <w:adjustRightInd w:val="0"/>
        <w:spacing w:after="0" w:line="240" w:lineRule="auto"/>
        <w:jc w:val="both"/>
        <w:rPr>
          <w:rFonts w:ascii="Arial" w:eastAsia="Times New Roman" w:hAnsi="Arial" w:cs="Arial"/>
          <w:sz w:val="24"/>
          <w:szCs w:val="24"/>
          <w:lang w:val="en-GB" w:eastAsia="en-ZA"/>
        </w:rPr>
      </w:pPr>
    </w:p>
    <w:p w14:paraId="6268AB00" w14:textId="04DC9437"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[90]</w:t>
      </w:r>
      <w:r>
        <w:rPr>
          <w:rFonts w:ascii="Arial" w:eastAsia="Times New Roman" w:hAnsi="Arial" w:cs="Arial"/>
          <w:sz w:val="24"/>
          <w:szCs w:val="24"/>
          <w:lang w:val="en-GB" w:eastAsia="en-ZA"/>
        </w:rPr>
        <w:tab/>
      </w:r>
      <w:r w:rsidR="00027C2F" w:rsidRPr="00642388">
        <w:rPr>
          <w:rFonts w:ascii="Arial" w:eastAsia="Times New Roman" w:hAnsi="Arial" w:cs="Arial"/>
          <w:sz w:val="24"/>
          <w:szCs w:val="24"/>
          <w:lang w:val="en-GB" w:eastAsia="en-ZA"/>
        </w:rPr>
        <w:t>Do these various transgression</w:t>
      </w:r>
      <w:r w:rsidR="00307EBC" w:rsidRPr="00642388">
        <w:rPr>
          <w:rFonts w:ascii="Arial" w:eastAsia="Times New Roman" w:hAnsi="Arial" w:cs="Arial"/>
          <w:sz w:val="24"/>
          <w:szCs w:val="24"/>
          <w:lang w:val="en-GB" w:eastAsia="en-ZA"/>
        </w:rPr>
        <w:t>s</w:t>
      </w:r>
      <w:r w:rsidR="00027C2F" w:rsidRPr="00642388">
        <w:rPr>
          <w:rFonts w:ascii="Arial" w:eastAsia="Times New Roman" w:hAnsi="Arial" w:cs="Arial"/>
          <w:sz w:val="24"/>
          <w:szCs w:val="24"/>
          <w:lang w:val="en-GB" w:eastAsia="en-ZA"/>
        </w:rPr>
        <w:t xml:space="preserve"> found above show that Mokoena is no longer a fit and proper person to be an attorney?</w:t>
      </w:r>
      <w:r w:rsidR="00DE14AE" w:rsidRPr="00642388">
        <w:rPr>
          <w:rFonts w:ascii="Arial" w:eastAsia="Times New Roman" w:hAnsi="Arial" w:cs="Arial"/>
          <w:sz w:val="24"/>
          <w:szCs w:val="24"/>
          <w:lang w:val="en-GB" w:eastAsia="en-ZA"/>
        </w:rPr>
        <w:t xml:space="preserve"> Deciding this question entails comparing his offending conduct with the kind and standard of conduct ex</w:t>
      </w:r>
      <w:r w:rsidR="00307EBC" w:rsidRPr="00642388">
        <w:rPr>
          <w:rFonts w:ascii="Arial" w:eastAsia="Times New Roman" w:hAnsi="Arial" w:cs="Arial"/>
          <w:sz w:val="24"/>
          <w:szCs w:val="24"/>
          <w:lang w:val="en-GB" w:eastAsia="en-ZA"/>
        </w:rPr>
        <w:t xml:space="preserve">pected of a legal </w:t>
      </w:r>
      <w:r w:rsidR="00307EBC" w:rsidRPr="00642388">
        <w:rPr>
          <w:rFonts w:ascii="Arial" w:eastAsia="Times New Roman" w:hAnsi="Arial" w:cs="Arial"/>
          <w:sz w:val="24"/>
          <w:szCs w:val="24"/>
          <w:lang w:val="en-GB" w:eastAsia="en-ZA"/>
        </w:rPr>
        <w:lastRenderedPageBreak/>
        <w:t>practitioner.</w:t>
      </w:r>
    </w:p>
    <w:p w14:paraId="069D33FC" w14:textId="77777777" w:rsidR="00307EBC" w:rsidRDefault="00307EBC" w:rsidP="00307EBC">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val="en-GB" w:eastAsia="en-ZA"/>
        </w:rPr>
      </w:pPr>
    </w:p>
    <w:p w14:paraId="151CDD2F" w14:textId="049D2F70"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[91]</w:t>
      </w:r>
      <w:r>
        <w:rPr>
          <w:rFonts w:ascii="Arial" w:eastAsia="Times New Roman" w:hAnsi="Arial" w:cs="Arial"/>
          <w:sz w:val="24"/>
          <w:szCs w:val="24"/>
          <w:lang w:val="en-GB" w:eastAsia="en-ZA"/>
        </w:rPr>
        <w:tab/>
      </w:r>
      <w:r w:rsidR="001B6213" w:rsidRPr="00642388">
        <w:rPr>
          <w:rFonts w:ascii="Arial" w:eastAsia="Times New Roman" w:hAnsi="Arial" w:cs="Arial"/>
          <w:sz w:val="24"/>
          <w:szCs w:val="24"/>
          <w:lang w:val="en-GB" w:eastAsia="en-ZA"/>
        </w:rPr>
        <w:t>To be fit and proper to serve as such, legal practitioners must exhibit in their conduct the skill and knowledge required to perform all aspects of their professional duty. This skill and knowledge must at all times be applied with diligence</w:t>
      </w:r>
      <w:r w:rsidR="00FF6826" w:rsidRPr="00642388">
        <w:rPr>
          <w:rFonts w:ascii="Arial" w:eastAsia="Times New Roman" w:hAnsi="Arial" w:cs="Arial"/>
          <w:sz w:val="24"/>
          <w:szCs w:val="24"/>
          <w:lang w:val="en-GB" w:eastAsia="en-ZA"/>
        </w:rPr>
        <w:t>,</w:t>
      </w:r>
      <w:r w:rsidR="001B6213" w:rsidRPr="00642388">
        <w:rPr>
          <w:rFonts w:ascii="Arial" w:eastAsia="Times New Roman" w:hAnsi="Arial" w:cs="Arial"/>
          <w:sz w:val="24"/>
          <w:szCs w:val="24"/>
          <w:lang w:val="en-GB" w:eastAsia="en-ZA"/>
        </w:rPr>
        <w:t xml:space="preserve"> care</w:t>
      </w:r>
      <w:r w:rsidR="005E0D9B" w:rsidRPr="00642388">
        <w:rPr>
          <w:rFonts w:ascii="Arial" w:eastAsia="Times New Roman" w:hAnsi="Arial" w:cs="Arial"/>
          <w:sz w:val="24"/>
          <w:szCs w:val="24"/>
          <w:lang w:val="en-GB" w:eastAsia="en-ZA"/>
        </w:rPr>
        <w:t>,</w:t>
      </w:r>
      <w:r w:rsidR="00FF6826" w:rsidRPr="00642388">
        <w:rPr>
          <w:rFonts w:ascii="Arial" w:eastAsia="Times New Roman" w:hAnsi="Arial" w:cs="Arial"/>
          <w:sz w:val="24"/>
          <w:szCs w:val="24"/>
          <w:lang w:val="en-GB" w:eastAsia="en-ZA"/>
        </w:rPr>
        <w:t xml:space="preserve"> wisdom</w:t>
      </w:r>
      <w:r w:rsidR="005E0D9B" w:rsidRPr="00642388">
        <w:rPr>
          <w:rFonts w:ascii="Arial" w:eastAsia="Times New Roman" w:hAnsi="Arial" w:cs="Arial"/>
          <w:sz w:val="24"/>
          <w:szCs w:val="24"/>
          <w:lang w:val="en-GB" w:eastAsia="en-ZA"/>
        </w:rPr>
        <w:t>, and independence</w:t>
      </w:r>
      <w:r w:rsidR="001B6213" w:rsidRPr="00642388">
        <w:rPr>
          <w:rFonts w:ascii="Arial" w:eastAsia="Times New Roman" w:hAnsi="Arial" w:cs="Arial"/>
          <w:sz w:val="24"/>
          <w:szCs w:val="24"/>
          <w:lang w:val="en-GB" w:eastAsia="en-ZA"/>
        </w:rPr>
        <w:t>. Legal practice further constitutes a profession and not a job. This means that legal practitioners work not in their own interest but serve in the public interest. They do so by employing their skill and knowledge to protect and advance</w:t>
      </w:r>
      <w:r w:rsidR="00FF6826" w:rsidRPr="00642388">
        <w:rPr>
          <w:rFonts w:ascii="Arial" w:eastAsia="Times New Roman" w:hAnsi="Arial" w:cs="Arial"/>
          <w:sz w:val="24"/>
          <w:szCs w:val="24"/>
          <w:lang w:val="en-GB" w:eastAsia="en-ZA"/>
        </w:rPr>
        <w:t xml:space="preserve"> the interests of their clients and not their own, but always as officers of this court. That is, they pursue the interests of their clients in such ways that serve this court and the law, and through that, the public interest. Finally, the ‘capstone’ virtue that </w:t>
      </w:r>
      <w:r w:rsidR="005E0D9B" w:rsidRPr="00642388">
        <w:rPr>
          <w:rFonts w:ascii="Arial" w:eastAsia="Times New Roman" w:hAnsi="Arial" w:cs="Arial"/>
          <w:sz w:val="24"/>
          <w:szCs w:val="24"/>
          <w:lang w:val="en-GB" w:eastAsia="en-ZA"/>
        </w:rPr>
        <w:t>ties all this together, is integrity. Above all, legal practitioners must perform their duties honestly, with the highest good faith, and must be trustworthy and dependable.</w:t>
      </w:r>
    </w:p>
    <w:p w14:paraId="37B439D0" w14:textId="77777777" w:rsidR="00307EBC" w:rsidRPr="00307EBC" w:rsidRDefault="00307EBC" w:rsidP="00307EBC">
      <w:pPr>
        <w:pStyle w:val="ListParagraph"/>
        <w:rPr>
          <w:rFonts w:ascii="Arial" w:eastAsia="Times New Roman" w:hAnsi="Arial" w:cs="Arial"/>
          <w:sz w:val="24"/>
          <w:szCs w:val="24"/>
          <w:lang w:val="en-GB" w:eastAsia="en-ZA"/>
        </w:rPr>
      </w:pPr>
    </w:p>
    <w:p w14:paraId="021C01EA" w14:textId="2BFC93FE"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[92]</w:t>
      </w:r>
      <w:r>
        <w:rPr>
          <w:rFonts w:ascii="Arial" w:eastAsia="Times New Roman" w:hAnsi="Arial" w:cs="Arial"/>
          <w:sz w:val="24"/>
          <w:szCs w:val="24"/>
          <w:lang w:val="en-GB" w:eastAsia="en-ZA"/>
        </w:rPr>
        <w:tab/>
      </w:r>
      <w:r w:rsidR="00425AD0" w:rsidRPr="00642388">
        <w:rPr>
          <w:rFonts w:ascii="Arial" w:eastAsia="Times New Roman" w:hAnsi="Arial" w:cs="Arial"/>
          <w:sz w:val="24"/>
          <w:szCs w:val="24"/>
          <w:lang w:val="en-GB" w:eastAsia="en-ZA"/>
        </w:rPr>
        <w:t>Mokoena’s conduct outlined above shows that he falls far short on all these counts. The manner in which he dealt with his clients’ affairs and managed and ran his practice, illustrates a lack of the requisite skill and knowledge.</w:t>
      </w:r>
    </w:p>
    <w:p w14:paraId="63264DB0" w14:textId="77777777" w:rsidR="00307EBC" w:rsidRPr="00307EBC" w:rsidRDefault="00307EBC" w:rsidP="00307EBC">
      <w:pPr>
        <w:pStyle w:val="ListParagraph"/>
        <w:rPr>
          <w:rFonts w:ascii="Arial" w:eastAsia="Times New Roman" w:hAnsi="Arial" w:cs="Arial"/>
          <w:sz w:val="24"/>
          <w:szCs w:val="24"/>
          <w:lang w:val="en-GB" w:eastAsia="en-ZA"/>
        </w:rPr>
      </w:pPr>
    </w:p>
    <w:p w14:paraId="68E84177" w14:textId="47713A2C"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[93]</w:t>
      </w:r>
      <w:r>
        <w:rPr>
          <w:rFonts w:ascii="Arial" w:eastAsia="Times New Roman" w:hAnsi="Arial" w:cs="Arial"/>
          <w:sz w:val="24"/>
          <w:szCs w:val="24"/>
          <w:lang w:val="en-GB" w:eastAsia="en-ZA"/>
        </w:rPr>
        <w:tab/>
      </w:r>
      <w:r w:rsidR="00425AD0" w:rsidRPr="00642388">
        <w:rPr>
          <w:rFonts w:ascii="Arial" w:eastAsia="Times New Roman" w:hAnsi="Arial" w:cs="Arial"/>
          <w:sz w:val="24"/>
          <w:szCs w:val="24"/>
          <w:lang w:val="en-GB" w:eastAsia="en-ZA"/>
        </w:rPr>
        <w:t>The egregious, repeated, and prolonged neglect of several of his clients’ affairs and his failure properly to communicate with them show an absence of the requisite diligence and care</w:t>
      </w:r>
      <w:r w:rsidR="00D90BEC" w:rsidRPr="00642388">
        <w:rPr>
          <w:rFonts w:ascii="Arial" w:eastAsia="Times New Roman" w:hAnsi="Arial" w:cs="Arial"/>
          <w:sz w:val="24"/>
          <w:szCs w:val="24"/>
          <w:lang w:val="en-GB" w:eastAsia="en-ZA"/>
        </w:rPr>
        <w:t xml:space="preserve"> in the performance of his duties</w:t>
      </w:r>
      <w:r w:rsidR="00425AD0" w:rsidRPr="00642388">
        <w:rPr>
          <w:rFonts w:ascii="Arial" w:eastAsia="Times New Roman" w:hAnsi="Arial" w:cs="Arial"/>
          <w:sz w:val="24"/>
          <w:szCs w:val="24"/>
          <w:lang w:val="en-GB" w:eastAsia="en-ZA"/>
        </w:rPr>
        <w:t>.</w:t>
      </w:r>
    </w:p>
    <w:p w14:paraId="63FF9EF7" w14:textId="77777777" w:rsidR="00307EBC" w:rsidRPr="00307EBC" w:rsidRDefault="00307EBC" w:rsidP="004D39C5">
      <w:pPr>
        <w:pStyle w:val="ListParagraph"/>
        <w:spacing w:line="360" w:lineRule="auto"/>
        <w:rPr>
          <w:rFonts w:ascii="Arial" w:eastAsia="Times New Roman" w:hAnsi="Arial" w:cs="Arial"/>
          <w:sz w:val="24"/>
          <w:szCs w:val="24"/>
          <w:lang w:val="en-GB" w:eastAsia="en-ZA"/>
        </w:rPr>
      </w:pPr>
    </w:p>
    <w:p w14:paraId="118FF83C" w14:textId="36DA4A16"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[94]</w:t>
      </w:r>
      <w:r>
        <w:rPr>
          <w:rFonts w:ascii="Arial" w:eastAsia="Times New Roman" w:hAnsi="Arial" w:cs="Arial"/>
          <w:sz w:val="24"/>
          <w:szCs w:val="24"/>
          <w:lang w:val="en-GB" w:eastAsia="en-ZA"/>
        </w:rPr>
        <w:tab/>
      </w:r>
      <w:r w:rsidR="00425AD0" w:rsidRPr="00642388">
        <w:rPr>
          <w:rFonts w:ascii="Arial" w:eastAsia="Times New Roman" w:hAnsi="Arial" w:cs="Arial"/>
          <w:sz w:val="24"/>
          <w:szCs w:val="24"/>
          <w:lang w:val="en-GB" w:eastAsia="en-ZA"/>
        </w:rPr>
        <w:t>He consistently shows greater concern for his own interests than for those of his clients</w:t>
      </w:r>
      <w:r w:rsidR="00D90BEC" w:rsidRPr="00642388">
        <w:rPr>
          <w:rFonts w:ascii="Arial" w:eastAsia="Times New Roman" w:hAnsi="Arial" w:cs="Arial"/>
          <w:sz w:val="24"/>
          <w:szCs w:val="24"/>
          <w:lang w:val="en-GB" w:eastAsia="en-ZA"/>
        </w:rPr>
        <w:t xml:space="preserve"> and for the public interest. This is exhibited, again, in his neglect of his clients</w:t>
      </w:r>
      <w:r w:rsidR="00BF2114" w:rsidRPr="00642388">
        <w:rPr>
          <w:rFonts w:ascii="Arial" w:eastAsia="Times New Roman" w:hAnsi="Arial" w:cs="Arial"/>
          <w:sz w:val="24"/>
          <w:szCs w:val="24"/>
          <w:lang w:val="en-GB" w:eastAsia="en-ZA"/>
        </w:rPr>
        <w:t>’</w:t>
      </w:r>
      <w:r w:rsidR="00D90BEC" w:rsidRPr="00642388">
        <w:rPr>
          <w:rFonts w:ascii="Arial" w:eastAsia="Times New Roman" w:hAnsi="Arial" w:cs="Arial"/>
          <w:sz w:val="24"/>
          <w:szCs w:val="24"/>
          <w:lang w:val="en-GB" w:eastAsia="en-ZA"/>
        </w:rPr>
        <w:t xml:space="preserve"> affairs that emerges from the complaints against him</w:t>
      </w:r>
      <w:r w:rsidR="00BF2114" w:rsidRPr="00642388">
        <w:rPr>
          <w:rFonts w:ascii="Arial" w:eastAsia="Times New Roman" w:hAnsi="Arial" w:cs="Arial"/>
          <w:sz w:val="24"/>
          <w:szCs w:val="24"/>
          <w:lang w:val="en-GB" w:eastAsia="en-ZA"/>
        </w:rPr>
        <w:t>, all of which I have upheld</w:t>
      </w:r>
      <w:r w:rsidR="00D90BEC" w:rsidRPr="00642388">
        <w:rPr>
          <w:rFonts w:ascii="Arial" w:eastAsia="Times New Roman" w:hAnsi="Arial" w:cs="Arial"/>
          <w:sz w:val="24"/>
          <w:szCs w:val="24"/>
          <w:lang w:val="en-GB" w:eastAsia="en-ZA"/>
        </w:rPr>
        <w:t>. But it appears most starkly</w:t>
      </w:r>
      <w:r w:rsidR="00425AD0" w:rsidRPr="00642388">
        <w:rPr>
          <w:rFonts w:ascii="Arial" w:eastAsia="Times New Roman" w:hAnsi="Arial" w:cs="Arial"/>
          <w:sz w:val="24"/>
          <w:szCs w:val="24"/>
          <w:lang w:val="en-GB" w:eastAsia="en-ZA"/>
        </w:rPr>
        <w:t xml:space="preserve"> </w:t>
      </w:r>
      <w:r w:rsidR="00D90BEC" w:rsidRPr="00642388">
        <w:rPr>
          <w:rFonts w:ascii="Arial" w:eastAsia="Times New Roman" w:hAnsi="Arial" w:cs="Arial"/>
          <w:sz w:val="24"/>
          <w:szCs w:val="24"/>
          <w:lang w:val="en-GB" w:eastAsia="en-ZA"/>
        </w:rPr>
        <w:t>in his repeated and prolonged practicing without a Fidelity Fund certificate.</w:t>
      </w:r>
      <w:r w:rsidR="001E29CC" w:rsidRPr="00642388">
        <w:rPr>
          <w:rFonts w:ascii="Arial" w:eastAsia="Times New Roman" w:hAnsi="Arial" w:cs="Arial"/>
          <w:sz w:val="24"/>
          <w:szCs w:val="24"/>
          <w:lang w:val="en-GB" w:eastAsia="en-ZA"/>
        </w:rPr>
        <w:t xml:space="preserve"> In doing this, he clearly and repeatedly placed his clients and </w:t>
      </w:r>
      <w:r w:rsidR="001E29CC" w:rsidRPr="00642388">
        <w:rPr>
          <w:rFonts w:ascii="Arial" w:eastAsia="Times New Roman" w:hAnsi="Arial" w:cs="Arial"/>
          <w:sz w:val="24"/>
          <w:szCs w:val="24"/>
          <w:lang w:val="en-GB" w:eastAsia="en-ZA"/>
        </w:rPr>
        <w:lastRenderedPageBreak/>
        <w:t>the general public at serious risk</w:t>
      </w:r>
      <w:r w:rsidR="00BF2114" w:rsidRPr="00642388">
        <w:rPr>
          <w:rFonts w:ascii="Arial" w:eastAsia="Times New Roman" w:hAnsi="Arial" w:cs="Arial"/>
          <w:sz w:val="24"/>
          <w:szCs w:val="24"/>
          <w:lang w:val="en-GB" w:eastAsia="en-ZA"/>
        </w:rPr>
        <w:t xml:space="preserve"> and shows a conscious disregard for their interests, in favour of his own</w:t>
      </w:r>
      <w:r w:rsidR="001E29CC" w:rsidRPr="00642388">
        <w:rPr>
          <w:rFonts w:ascii="Arial" w:eastAsia="Times New Roman" w:hAnsi="Arial" w:cs="Arial"/>
          <w:sz w:val="24"/>
          <w:szCs w:val="24"/>
          <w:lang w:val="en-GB" w:eastAsia="en-ZA"/>
        </w:rPr>
        <w:t>.</w:t>
      </w:r>
    </w:p>
    <w:p w14:paraId="3F161262" w14:textId="77777777" w:rsidR="00307EBC" w:rsidRPr="00307EBC" w:rsidRDefault="00307EBC" w:rsidP="00307EBC">
      <w:pPr>
        <w:pStyle w:val="ListParagraph"/>
        <w:rPr>
          <w:rFonts w:ascii="Arial" w:eastAsia="Times New Roman" w:hAnsi="Arial" w:cs="Arial"/>
          <w:sz w:val="24"/>
          <w:szCs w:val="24"/>
          <w:lang w:val="en-GB" w:eastAsia="en-ZA"/>
        </w:rPr>
      </w:pPr>
    </w:p>
    <w:p w14:paraId="54BB24E8" w14:textId="5EEDF56B"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[95]</w:t>
      </w:r>
      <w:r>
        <w:rPr>
          <w:rFonts w:ascii="Arial" w:eastAsia="Times New Roman" w:hAnsi="Arial" w:cs="Arial"/>
          <w:sz w:val="24"/>
          <w:szCs w:val="24"/>
          <w:lang w:val="en-GB" w:eastAsia="en-ZA"/>
        </w:rPr>
        <w:tab/>
      </w:r>
      <w:r w:rsidR="00BF2114" w:rsidRPr="00642388">
        <w:rPr>
          <w:rFonts w:ascii="Arial" w:eastAsia="Times New Roman" w:hAnsi="Arial" w:cs="Arial"/>
          <w:sz w:val="24"/>
          <w:szCs w:val="24"/>
          <w:lang w:val="en-GB" w:eastAsia="en-ZA"/>
        </w:rPr>
        <w:t>Moreover, Mokoena’s conduct shows him to be unaware or in disregard of his duties as an officer of this court and of the law. He failed in his response to this application for first his suspension and thereafter his striking from the roll to be open with this court, to</w:t>
      </w:r>
      <w:r w:rsidR="00686F76" w:rsidRPr="00642388">
        <w:rPr>
          <w:rFonts w:ascii="Arial" w:eastAsia="Times New Roman" w:hAnsi="Arial" w:cs="Arial"/>
          <w:sz w:val="24"/>
          <w:szCs w:val="24"/>
          <w:lang w:val="en-GB" w:eastAsia="en-ZA"/>
        </w:rPr>
        <w:t xml:space="preserve"> own up to his manifest failures, to</w:t>
      </w:r>
      <w:r w:rsidR="00BF2114" w:rsidRPr="00642388">
        <w:rPr>
          <w:rFonts w:ascii="Arial" w:eastAsia="Times New Roman" w:hAnsi="Arial" w:cs="Arial"/>
          <w:sz w:val="24"/>
          <w:szCs w:val="24"/>
          <w:lang w:val="en-GB" w:eastAsia="en-ZA"/>
        </w:rPr>
        <w:t xml:space="preserve"> provide </w:t>
      </w:r>
      <w:r w:rsidR="00686F76" w:rsidRPr="00642388">
        <w:rPr>
          <w:rFonts w:ascii="Arial" w:eastAsia="Times New Roman" w:hAnsi="Arial" w:cs="Arial"/>
          <w:sz w:val="24"/>
          <w:szCs w:val="24"/>
          <w:lang w:val="en-GB" w:eastAsia="en-ZA"/>
        </w:rPr>
        <w:t xml:space="preserve">the full facts at his disposal and to explain his </w:t>
      </w:r>
      <w:r w:rsidR="006B3D5F" w:rsidRPr="00642388">
        <w:rPr>
          <w:rFonts w:ascii="Arial" w:eastAsia="Times New Roman" w:hAnsi="Arial" w:cs="Arial"/>
          <w:sz w:val="24"/>
          <w:szCs w:val="24"/>
          <w:lang w:val="en-GB" w:eastAsia="en-ZA"/>
        </w:rPr>
        <w:t>misconduct</w:t>
      </w:r>
      <w:r w:rsidR="00686F76" w:rsidRPr="00642388">
        <w:rPr>
          <w:rFonts w:ascii="Arial" w:eastAsia="Times New Roman" w:hAnsi="Arial" w:cs="Arial"/>
          <w:sz w:val="24"/>
          <w:szCs w:val="24"/>
          <w:lang w:val="en-GB" w:eastAsia="en-ZA"/>
        </w:rPr>
        <w:t xml:space="preserve"> meaningfully or at all, as an officer of this court is required to do. Instead, he adopted an adversarial attitude to the application, as an ordinary litigant would do.</w:t>
      </w:r>
      <w:r w:rsidR="001A1EED" w:rsidRPr="00642388">
        <w:rPr>
          <w:rFonts w:ascii="Arial" w:eastAsia="Times New Roman" w:hAnsi="Arial" w:cs="Arial"/>
          <w:sz w:val="24"/>
          <w:szCs w:val="24"/>
          <w:lang w:val="en-GB" w:eastAsia="en-ZA"/>
        </w:rPr>
        <w:t xml:space="preserve"> His response is also characterised by bare denials, without corroboration or explanation.</w:t>
      </w:r>
      <w:r w:rsidR="00686F76" w:rsidRPr="00642388">
        <w:rPr>
          <w:rFonts w:ascii="Arial" w:eastAsia="Times New Roman" w:hAnsi="Arial" w:cs="Arial"/>
          <w:sz w:val="24"/>
          <w:szCs w:val="24"/>
          <w:lang w:val="en-GB" w:eastAsia="en-ZA"/>
        </w:rPr>
        <w:t xml:space="preserve"> Much of his conduct (practicing without</w:t>
      </w:r>
      <w:r w:rsidR="00724BCC" w:rsidRPr="00642388">
        <w:rPr>
          <w:rFonts w:ascii="Arial" w:eastAsia="Times New Roman" w:hAnsi="Arial" w:cs="Arial"/>
          <w:sz w:val="24"/>
          <w:szCs w:val="24"/>
          <w:lang w:val="en-GB" w:eastAsia="en-ZA"/>
        </w:rPr>
        <w:t xml:space="preserve"> a</w:t>
      </w:r>
      <w:r w:rsidR="00686F76" w:rsidRPr="00642388">
        <w:rPr>
          <w:rFonts w:ascii="Arial" w:eastAsia="Times New Roman" w:hAnsi="Arial" w:cs="Arial"/>
          <w:sz w:val="24"/>
          <w:szCs w:val="24"/>
          <w:lang w:val="en-GB" w:eastAsia="en-ZA"/>
        </w:rPr>
        <w:t xml:space="preserve"> Fidelity Fund certificate; failing to keep his accounting records at his practice; failing to provide documents and records to the LPC when requested) amounts to criminal offences – sanctionable breaches of the very law he is supposed to serve as officer of this court. Most worryingly on this score, he repeatedly and wilfully failed to comply with orders of this court</w:t>
      </w:r>
      <w:r w:rsidR="001A1EED" w:rsidRPr="00642388">
        <w:rPr>
          <w:rFonts w:ascii="Arial" w:eastAsia="Times New Roman" w:hAnsi="Arial" w:cs="Arial"/>
          <w:sz w:val="24"/>
          <w:szCs w:val="24"/>
          <w:lang w:val="en-GB" w:eastAsia="en-ZA"/>
        </w:rPr>
        <w:t>: the order to hand over specified documents and records, subsequent to his suspension and the order to file a supplementary answering affidavit.</w:t>
      </w:r>
    </w:p>
    <w:p w14:paraId="715056ED" w14:textId="77777777" w:rsidR="00307EBC" w:rsidRDefault="00307EBC" w:rsidP="00307EBC">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sz w:val="24"/>
          <w:szCs w:val="24"/>
          <w:lang w:val="en-GB" w:eastAsia="en-ZA"/>
        </w:rPr>
      </w:pPr>
    </w:p>
    <w:p w14:paraId="628E68FB" w14:textId="0B75BED4"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[96]</w:t>
      </w:r>
      <w:r>
        <w:rPr>
          <w:rFonts w:ascii="Arial" w:eastAsia="Times New Roman" w:hAnsi="Arial" w:cs="Arial"/>
          <w:sz w:val="24"/>
          <w:szCs w:val="24"/>
          <w:lang w:val="en-GB" w:eastAsia="en-ZA"/>
        </w:rPr>
        <w:tab/>
      </w:r>
      <w:r w:rsidR="001A1EED" w:rsidRPr="00642388">
        <w:rPr>
          <w:rFonts w:ascii="Arial" w:eastAsia="Times New Roman" w:hAnsi="Arial" w:cs="Arial"/>
          <w:sz w:val="24"/>
          <w:szCs w:val="24"/>
          <w:lang w:val="en-GB" w:eastAsia="en-ZA"/>
        </w:rPr>
        <w:t>Each one of the characteristics exhibited by Mokoena outlined above would on their own already mark him as not fit and proper</w:t>
      </w:r>
      <w:r w:rsidR="0043121F" w:rsidRPr="00642388">
        <w:rPr>
          <w:rFonts w:ascii="Arial" w:eastAsia="Times New Roman" w:hAnsi="Arial" w:cs="Arial"/>
          <w:sz w:val="24"/>
          <w:szCs w:val="24"/>
          <w:lang w:val="en-GB" w:eastAsia="en-ZA"/>
        </w:rPr>
        <w:t xml:space="preserve">. But the most serious concern that arises from his conduct is that it calls into question his integrity. His response to the complaints against him, the LPC’s investigations into his affairs and the application before this court is not frank, open, and honest, but evasive and obstructionist. Much of it is also contrived. </w:t>
      </w:r>
      <w:r w:rsidR="006B3D5F" w:rsidRPr="00642388">
        <w:rPr>
          <w:rFonts w:ascii="Arial" w:eastAsia="Times New Roman" w:hAnsi="Arial" w:cs="Arial"/>
          <w:sz w:val="24"/>
          <w:szCs w:val="24"/>
          <w:lang w:val="en-GB" w:eastAsia="en-ZA"/>
        </w:rPr>
        <w:t>He repeatedly gives undertakings – to his clients, to Adv Mojamabu, to the LPCs inspectors, to the LPC itself, and to this court – that he fails to honour. In short, he ‘ducks and dives.’ This conduct shows him to be untrustworthy and not dependable.</w:t>
      </w:r>
    </w:p>
    <w:p w14:paraId="4EEEDB7C" w14:textId="77777777" w:rsidR="00307EBC" w:rsidRPr="00307EBC" w:rsidRDefault="00307EBC" w:rsidP="00307EBC">
      <w:pPr>
        <w:pStyle w:val="ListParagraph"/>
        <w:rPr>
          <w:rFonts w:ascii="Arial" w:eastAsia="Times New Roman" w:hAnsi="Arial" w:cs="Arial"/>
          <w:sz w:val="24"/>
          <w:szCs w:val="24"/>
          <w:lang w:val="en-GB" w:eastAsia="en-ZA"/>
        </w:rPr>
      </w:pPr>
    </w:p>
    <w:p w14:paraId="1314132F" w14:textId="1F35669F" w:rsidR="006B3D5F"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sz w:val="24"/>
          <w:szCs w:val="24"/>
          <w:lang w:val="en-GB" w:eastAsia="en-ZA"/>
        </w:rPr>
      </w:pPr>
      <w:r w:rsidRPr="00307EBC">
        <w:rPr>
          <w:rFonts w:ascii="Arial" w:eastAsia="Times New Roman" w:hAnsi="Arial" w:cs="Arial"/>
          <w:sz w:val="24"/>
          <w:szCs w:val="24"/>
          <w:lang w:val="en-GB" w:eastAsia="en-ZA"/>
        </w:rPr>
        <w:t>[97]</w:t>
      </w:r>
      <w:r w:rsidRPr="00307EBC">
        <w:rPr>
          <w:rFonts w:ascii="Arial" w:eastAsia="Times New Roman" w:hAnsi="Arial" w:cs="Arial"/>
          <w:sz w:val="24"/>
          <w:szCs w:val="24"/>
          <w:lang w:val="en-GB" w:eastAsia="en-ZA"/>
        </w:rPr>
        <w:tab/>
      </w:r>
      <w:r w:rsidR="006B3D5F" w:rsidRPr="00642388">
        <w:rPr>
          <w:rFonts w:ascii="Arial" w:eastAsia="Times New Roman" w:hAnsi="Arial" w:cs="Arial"/>
          <w:sz w:val="24"/>
          <w:szCs w:val="24"/>
          <w:lang w:val="en-GB" w:eastAsia="en-ZA"/>
        </w:rPr>
        <w:t xml:space="preserve">For these reasons, I conclude that Mokoena is </w:t>
      </w:r>
      <w:r w:rsidR="003177C8" w:rsidRPr="00642388">
        <w:rPr>
          <w:rFonts w:ascii="Arial" w:eastAsia="Times New Roman" w:hAnsi="Arial" w:cs="Arial"/>
          <w:sz w:val="24"/>
          <w:szCs w:val="24"/>
          <w:lang w:val="en-GB" w:eastAsia="en-ZA"/>
        </w:rPr>
        <w:t xml:space="preserve">clearly </w:t>
      </w:r>
      <w:r w:rsidR="006B3D5F" w:rsidRPr="00642388">
        <w:rPr>
          <w:rFonts w:ascii="Arial" w:eastAsia="Times New Roman" w:hAnsi="Arial" w:cs="Arial"/>
          <w:sz w:val="24"/>
          <w:szCs w:val="24"/>
          <w:lang w:val="en-GB" w:eastAsia="en-ZA"/>
        </w:rPr>
        <w:t>not fit and proper to be an attorney and officer of this court.</w:t>
      </w:r>
    </w:p>
    <w:p w14:paraId="71B1FF75" w14:textId="77777777" w:rsidR="004D39C5" w:rsidRDefault="004D39C5" w:rsidP="004D39C5">
      <w:pPr>
        <w:widowControl w:val="0"/>
        <w:kinsoku w:val="0"/>
        <w:overflowPunct w:val="0"/>
        <w:autoSpaceDE w:val="0"/>
        <w:autoSpaceDN w:val="0"/>
        <w:adjustRightInd w:val="0"/>
        <w:spacing w:after="0" w:line="240" w:lineRule="auto"/>
        <w:jc w:val="both"/>
        <w:rPr>
          <w:rFonts w:ascii="Arial" w:eastAsia="Times New Roman" w:hAnsi="Arial" w:cs="Arial"/>
          <w:b/>
          <w:bCs/>
          <w:sz w:val="24"/>
          <w:szCs w:val="24"/>
          <w:lang w:val="en-GB" w:eastAsia="en-ZA"/>
        </w:rPr>
      </w:pPr>
    </w:p>
    <w:p w14:paraId="556E4E9C" w14:textId="091B26F3" w:rsidR="003177C8" w:rsidRDefault="003177C8" w:rsidP="00EC1C47">
      <w:pPr>
        <w:widowControl w:val="0"/>
        <w:kinsoku w:val="0"/>
        <w:overflowPunct w:val="0"/>
        <w:autoSpaceDE w:val="0"/>
        <w:autoSpaceDN w:val="0"/>
        <w:adjustRightInd w:val="0"/>
        <w:spacing w:after="120" w:line="360" w:lineRule="auto"/>
        <w:jc w:val="both"/>
        <w:rPr>
          <w:rFonts w:ascii="Arial" w:eastAsia="Times New Roman" w:hAnsi="Arial" w:cs="Arial"/>
          <w:b/>
          <w:bCs/>
          <w:sz w:val="24"/>
          <w:szCs w:val="24"/>
          <w:lang w:val="en-GB" w:eastAsia="en-ZA"/>
        </w:rPr>
      </w:pPr>
      <w:r>
        <w:rPr>
          <w:rFonts w:ascii="Arial" w:eastAsia="Times New Roman" w:hAnsi="Arial" w:cs="Arial"/>
          <w:b/>
          <w:bCs/>
          <w:sz w:val="24"/>
          <w:szCs w:val="24"/>
          <w:lang w:val="en-GB" w:eastAsia="en-ZA"/>
        </w:rPr>
        <w:t>The order</w:t>
      </w:r>
    </w:p>
    <w:p w14:paraId="4B83C852" w14:textId="77777777" w:rsidR="00307EBC" w:rsidRDefault="00307EBC" w:rsidP="00307EBC">
      <w:pPr>
        <w:widowControl w:val="0"/>
        <w:kinsoku w:val="0"/>
        <w:overflowPunct w:val="0"/>
        <w:autoSpaceDE w:val="0"/>
        <w:autoSpaceDN w:val="0"/>
        <w:adjustRightInd w:val="0"/>
        <w:spacing w:after="120" w:line="240" w:lineRule="auto"/>
        <w:jc w:val="both"/>
        <w:rPr>
          <w:rFonts w:ascii="Arial" w:eastAsia="Times New Roman" w:hAnsi="Arial" w:cs="Arial"/>
          <w:sz w:val="24"/>
          <w:szCs w:val="24"/>
          <w:lang w:val="en-GB" w:eastAsia="en-ZA"/>
        </w:rPr>
      </w:pPr>
    </w:p>
    <w:p w14:paraId="527368A2" w14:textId="78BC4850"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iCs/>
          <w:sz w:val="24"/>
          <w:szCs w:val="24"/>
          <w:lang w:eastAsia="en-ZA"/>
        </w:rPr>
      </w:pPr>
      <w:r>
        <w:rPr>
          <w:rFonts w:ascii="Arial" w:eastAsia="Times New Roman" w:hAnsi="Arial" w:cs="Arial"/>
          <w:iCs/>
          <w:sz w:val="24"/>
          <w:szCs w:val="24"/>
          <w:lang w:eastAsia="en-ZA"/>
        </w:rPr>
        <w:t>[98]</w:t>
      </w:r>
      <w:r>
        <w:rPr>
          <w:rFonts w:ascii="Arial" w:eastAsia="Times New Roman" w:hAnsi="Arial" w:cs="Arial"/>
          <w:iCs/>
          <w:sz w:val="24"/>
          <w:szCs w:val="24"/>
          <w:lang w:eastAsia="en-ZA"/>
        </w:rPr>
        <w:tab/>
      </w:r>
      <w:r w:rsidR="00745E27" w:rsidRPr="00642388">
        <w:rPr>
          <w:rFonts w:ascii="Arial" w:eastAsia="Times New Roman" w:hAnsi="Arial" w:cs="Arial"/>
          <w:sz w:val="24"/>
          <w:szCs w:val="24"/>
          <w:lang w:val="en-GB" w:eastAsia="en-ZA"/>
        </w:rPr>
        <w:t xml:space="preserve">In </w:t>
      </w:r>
      <w:r w:rsidR="00745E27" w:rsidRPr="00642388">
        <w:rPr>
          <w:rFonts w:ascii="Arial" w:eastAsia="Times New Roman" w:hAnsi="Arial" w:cs="Arial"/>
          <w:i/>
          <w:sz w:val="24"/>
          <w:szCs w:val="24"/>
          <w:lang w:eastAsia="en-ZA"/>
        </w:rPr>
        <w:t>Malan &amp; another v Law Society of the Northern Provinces</w:t>
      </w:r>
      <w:r w:rsidR="00745E27" w:rsidRPr="00745E27">
        <w:rPr>
          <w:rStyle w:val="FootnoteReference"/>
          <w:rFonts w:ascii="Arial" w:eastAsia="Times New Roman" w:hAnsi="Arial" w:cs="Arial"/>
          <w:iCs/>
          <w:sz w:val="24"/>
          <w:szCs w:val="24"/>
          <w:lang w:eastAsia="en-ZA"/>
        </w:rPr>
        <w:footnoteReference w:id="21"/>
      </w:r>
      <w:r w:rsidR="00745E27" w:rsidRPr="00642388">
        <w:rPr>
          <w:rFonts w:ascii="Arial" w:eastAsia="Times New Roman" w:hAnsi="Arial" w:cs="Arial"/>
          <w:i/>
          <w:sz w:val="24"/>
          <w:szCs w:val="24"/>
          <w:lang w:eastAsia="en-ZA"/>
        </w:rPr>
        <w:t xml:space="preserve"> </w:t>
      </w:r>
      <w:r w:rsidR="00745E27" w:rsidRPr="00642388">
        <w:rPr>
          <w:rFonts w:ascii="Arial" w:eastAsia="Times New Roman" w:hAnsi="Arial" w:cs="Arial"/>
          <w:iCs/>
          <w:sz w:val="24"/>
          <w:szCs w:val="24"/>
          <w:lang w:eastAsia="en-ZA"/>
        </w:rPr>
        <w:t>the Supreme Court of Appeal held that the sanction to impose upon a legal practitioner who is no longer fit and proper to practice ‘is … a matter for the discretion of the court’. The court’s choice of sanction, it continued ‘depends upon such factors as the nature of the conduct complained of, the extent to which it reflects upon the person’s character or shows him to be unworthy to remain in the ranks of an honourable profession, the likelihood or otherwise of a repetition of such conduct and the need to protect the public.’ It concluded that ‘[u]ltimately it is question of degree’.</w:t>
      </w:r>
    </w:p>
    <w:p w14:paraId="0052F3A8" w14:textId="77777777" w:rsidR="00307EBC" w:rsidRDefault="00307EBC" w:rsidP="00307EBC">
      <w:pPr>
        <w:pStyle w:val="ListParagraph"/>
        <w:widowControl w:val="0"/>
        <w:kinsoku w:val="0"/>
        <w:overflowPunct w:val="0"/>
        <w:autoSpaceDE w:val="0"/>
        <w:autoSpaceDN w:val="0"/>
        <w:adjustRightInd w:val="0"/>
        <w:spacing w:after="120" w:line="240" w:lineRule="auto"/>
        <w:ind w:left="0"/>
        <w:jc w:val="both"/>
        <w:rPr>
          <w:rFonts w:ascii="Arial" w:eastAsia="Times New Roman" w:hAnsi="Arial" w:cs="Arial"/>
          <w:iCs/>
          <w:sz w:val="24"/>
          <w:szCs w:val="24"/>
          <w:lang w:eastAsia="en-ZA"/>
        </w:rPr>
      </w:pPr>
    </w:p>
    <w:p w14:paraId="6E9C042E" w14:textId="6BA0ABAB"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iCs/>
          <w:sz w:val="24"/>
          <w:szCs w:val="24"/>
          <w:lang w:eastAsia="en-ZA"/>
        </w:rPr>
      </w:pPr>
      <w:r>
        <w:rPr>
          <w:rFonts w:ascii="Arial" w:eastAsia="Times New Roman" w:hAnsi="Arial" w:cs="Arial"/>
          <w:iCs/>
          <w:sz w:val="24"/>
          <w:szCs w:val="24"/>
          <w:lang w:eastAsia="en-ZA"/>
        </w:rPr>
        <w:t>[99]</w:t>
      </w:r>
      <w:r>
        <w:rPr>
          <w:rFonts w:ascii="Arial" w:eastAsia="Times New Roman" w:hAnsi="Arial" w:cs="Arial"/>
          <w:iCs/>
          <w:sz w:val="24"/>
          <w:szCs w:val="24"/>
          <w:lang w:eastAsia="en-ZA"/>
        </w:rPr>
        <w:tab/>
      </w:r>
      <w:r w:rsidR="00A742DD" w:rsidRPr="00642388">
        <w:rPr>
          <w:rFonts w:ascii="Arial" w:eastAsia="Times New Roman" w:hAnsi="Arial" w:cs="Arial"/>
          <w:iCs/>
          <w:sz w:val="24"/>
          <w:szCs w:val="24"/>
          <w:lang w:eastAsia="en-ZA"/>
        </w:rPr>
        <w:t>Measured against this, Mokoena’s conduct can attract nothing other than the striking from the roll that the LPC seeks. As a matter of degree, all his misconduct is serious: the extent of neglect of his client’s affairs; the manner of mismanagement of his practice; the simple fact but also the frequency and duration of his practicing without a Fidelity Fund certificate; the extent and nature of his evasiveness and obstructionism; the fact that he not once, but several times performed conduct that amounts to criminal offences; and his repeated failure to comply with orders of this court.</w:t>
      </w:r>
    </w:p>
    <w:p w14:paraId="130209C1" w14:textId="2F2CC9C3" w:rsidR="00307EBC" w:rsidRDefault="00307EBC" w:rsidP="004D39C5">
      <w:pPr>
        <w:pStyle w:val="ListParagraph"/>
        <w:spacing w:line="480" w:lineRule="auto"/>
        <w:rPr>
          <w:rFonts w:ascii="Arial" w:eastAsia="Times New Roman" w:hAnsi="Arial" w:cs="Arial"/>
          <w:iCs/>
          <w:sz w:val="24"/>
          <w:szCs w:val="24"/>
          <w:lang w:eastAsia="en-ZA"/>
        </w:rPr>
      </w:pPr>
    </w:p>
    <w:p w14:paraId="64451A26" w14:textId="77777777" w:rsidR="004D39C5" w:rsidRPr="00307EBC" w:rsidRDefault="004D39C5" w:rsidP="004D39C5">
      <w:pPr>
        <w:pStyle w:val="ListParagraph"/>
        <w:spacing w:line="480" w:lineRule="auto"/>
        <w:rPr>
          <w:rFonts w:ascii="Arial" w:eastAsia="Times New Roman" w:hAnsi="Arial" w:cs="Arial"/>
          <w:iCs/>
          <w:sz w:val="24"/>
          <w:szCs w:val="24"/>
          <w:lang w:eastAsia="en-ZA"/>
        </w:rPr>
      </w:pPr>
    </w:p>
    <w:p w14:paraId="09714CA2" w14:textId="4E133679"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iCs/>
          <w:sz w:val="24"/>
          <w:szCs w:val="24"/>
          <w:lang w:eastAsia="en-ZA"/>
        </w:rPr>
      </w:pPr>
      <w:r>
        <w:rPr>
          <w:rFonts w:ascii="Arial" w:eastAsia="Times New Roman" w:hAnsi="Arial" w:cs="Arial"/>
          <w:iCs/>
          <w:sz w:val="24"/>
          <w:szCs w:val="24"/>
          <w:lang w:eastAsia="en-ZA"/>
        </w:rPr>
        <w:lastRenderedPageBreak/>
        <w:t>[100]</w:t>
      </w:r>
      <w:r>
        <w:rPr>
          <w:rFonts w:ascii="Arial" w:eastAsia="Times New Roman" w:hAnsi="Arial" w:cs="Arial"/>
          <w:iCs/>
          <w:sz w:val="24"/>
          <w:szCs w:val="24"/>
          <w:lang w:eastAsia="en-ZA"/>
        </w:rPr>
        <w:tab/>
      </w:r>
      <w:r w:rsidR="00A742DD" w:rsidRPr="00642388">
        <w:rPr>
          <w:rFonts w:ascii="Arial" w:eastAsia="Times New Roman" w:hAnsi="Arial" w:cs="Arial"/>
          <w:iCs/>
          <w:sz w:val="24"/>
          <w:szCs w:val="24"/>
          <w:lang w:eastAsia="en-ZA"/>
        </w:rPr>
        <w:t xml:space="preserve">As concluded above, these various failures also clearly mark him as </w:t>
      </w:r>
      <w:r w:rsidR="00B01A2C" w:rsidRPr="00642388">
        <w:rPr>
          <w:rFonts w:ascii="Arial" w:eastAsia="Times New Roman" w:hAnsi="Arial" w:cs="Arial"/>
          <w:iCs/>
          <w:sz w:val="24"/>
          <w:szCs w:val="24"/>
          <w:lang w:eastAsia="en-ZA"/>
        </w:rPr>
        <w:t>lacking the character that would make him worthy of being a legal practitioner: he has been proven to be untrustworthy and not dependable.</w:t>
      </w:r>
    </w:p>
    <w:p w14:paraId="3762EC51" w14:textId="77777777" w:rsidR="00307EBC" w:rsidRPr="00307EBC" w:rsidRDefault="00307EBC" w:rsidP="00307EBC">
      <w:pPr>
        <w:pStyle w:val="ListParagraph"/>
        <w:rPr>
          <w:rFonts w:ascii="Arial" w:eastAsia="Times New Roman" w:hAnsi="Arial" w:cs="Arial"/>
          <w:iCs/>
          <w:sz w:val="24"/>
          <w:szCs w:val="24"/>
          <w:lang w:eastAsia="en-ZA"/>
        </w:rPr>
      </w:pPr>
    </w:p>
    <w:p w14:paraId="3D563CC0" w14:textId="3433CDF2"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iCs/>
          <w:sz w:val="24"/>
          <w:szCs w:val="24"/>
          <w:lang w:eastAsia="en-ZA"/>
        </w:rPr>
      </w:pPr>
      <w:r>
        <w:rPr>
          <w:rFonts w:ascii="Arial" w:eastAsia="Times New Roman" w:hAnsi="Arial" w:cs="Arial"/>
          <w:iCs/>
          <w:sz w:val="24"/>
          <w:szCs w:val="24"/>
          <w:lang w:eastAsia="en-ZA"/>
        </w:rPr>
        <w:t>[101]</w:t>
      </w:r>
      <w:r>
        <w:rPr>
          <w:rFonts w:ascii="Arial" w:eastAsia="Times New Roman" w:hAnsi="Arial" w:cs="Arial"/>
          <w:iCs/>
          <w:sz w:val="24"/>
          <w:szCs w:val="24"/>
          <w:lang w:eastAsia="en-ZA"/>
        </w:rPr>
        <w:tab/>
      </w:r>
      <w:r w:rsidR="00B01A2C" w:rsidRPr="00642388">
        <w:rPr>
          <w:rFonts w:ascii="Arial" w:eastAsia="Times New Roman" w:hAnsi="Arial" w:cs="Arial"/>
          <w:iCs/>
          <w:sz w:val="24"/>
          <w:szCs w:val="24"/>
          <w:lang w:eastAsia="en-ZA"/>
        </w:rPr>
        <w:t xml:space="preserve">A further order of suspension instead of an order striking him from the roll would serve no purpose. He has been under investigation since 2016 and on suspension since 2021. Not once during this entire process did he accept responsibility for his actions and attempt to address his failures. Instead, his approach has been adversarial – he remains in denial. The opportunity to make amends and to rehabilitate himself has passed. Any possibility of him again being allowed to practice in </w:t>
      </w:r>
      <w:r w:rsidR="001A4460" w:rsidRPr="00642388">
        <w:rPr>
          <w:rFonts w:ascii="Arial" w:eastAsia="Times New Roman" w:hAnsi="Arial" w:cs="Arial"/>
          <w:iCs/>
          <w:sz w:val="24"/>
          <w:szCs w:val="24"/>
          <w:lang w:eastAsia="en-ZA"/>
        </w:rPr>
        <w:t>future, absent a proper application for readmission, would place the public at clear risk.</w:t>
      </w:r>
    </w:p>
    <w:p w14:paraId="414E1CDA" w14:textId="77777777" w:rsidR="00307EBC" w:rsidRPr="00307EBC" w:rsidRDefault="00307EBC" w:rsidP="00307EBC">
      <w:pPr>
        <w:pStyle w:val="ListParagraph"/>
        <w:rPr>
          <w:rFonts w:ascii="Arial" w:eastAsia="Times New Roman" w:hAnsi="Arial" w:cs="Arial"/>
          <w:iCs/>
          <w:sz w:val="24"/>
          <w:szCs w:val="24"/>
          <w:lang w:eastAsia="en-ZA"/>
        </w:rPr>
      </w:pPr>
    </w:p>
    <w:p w14:paraId="656154B0" w14:textId="18984931" w:rsidR="00307EBC" w:rsidRPr="00642388" w:rsidRDefault="00642388" w:rsidP="00642388">
      <w:pPr>
        <w:widowControl w:val="0"/>
        <w:kinsoku w:val="0"/>
        <w:overflowPunct w:val="0"/>
        <w:autoSpaceDE w:val="0"/>
        <w:autoSpaceDN w:val="0"/>
        <w:adjustRightInd w:val="0"/>
        <w:spacing w:after="120" w:line="480" w:lineRule="auto"/>
        <w:jc w:val="both"/>
        <w:rPr>
          <w:rFonts w:ascii="Arial" w:eastAsia="Times New Roman" w:hAnsi="Arial" w:cs="Arial"/>
          <w:iCs/>
          <w:sz w:val="24"/>
          <w:szCs w:val="24"/>
          <w:lang w:eastAsia="en-ZA"/>
        </w:rPr>
      </w:pPr>
      <w:r>
        <w:rPr>
          <w:rFonts w:ascii="Arial" w:eastAsia="Times New Roman" w:hAnsi="Arial" w:cs="Arial"/>
          <w:iCs/>
          <w:sz w:val="24"/>
          <w:szCs w:val="24"/>
          <w:lang w:eastAsia="en-ZA"/>
        </w:rPr>
        <w:t>[102]</w:t>
      </w:r>
      <w:r>
        <w:rPr>
          <w:rFonts w:ascii="Arial" w:eastAsia="Times New Roman" w:hAnsi="Arial" w:cs="Arial"/>
          <w:iCs/>
          <w:sz w:val="24"/>
          <w:szCs w:val="24"/>
          <w:lang w:eastAsia="en-ZA"/>
        </w:rPr>
        <w:tab/>
      </w:r>
      <w:r w:rsidR="001A4460" w:rsidRPr="00642388">
        <w:rPr>
          <w:rFonts w:ascii="Arial" w:eastAsia="Times New Roman" w:hAnsi="Arial" w:cs="Arial"/>
          <w:iCs/>
          <w:sz w:val="24"/>
          <w:szCs w:val="24"/>
          <w:lang w:eastAsia="en-ZA"/>
        </w:rPr>
        <w:t>Accordingly, I conclude that the Mokoena should indeed be struck from the roll of legal practitioners, and order as follows:</w:t>
      </w:r>
    </w:p>
    <w:p w14:paraId="23C6EF36" w14:textId="77777777" w:rsidR="00307EBC" w:rsidRPr="00307EBC" w:rsidRDefault="00307EBC" w:rsidP="00307EBC">
      <w:pPr>
        <w:pStyle w:val="ListParagraph"/>
        <w:rPr>
          <w:rFonts w:ascii="Arial" w:eastAsia="Times New Roman" w:hAnsi="Arial" w:cs="Arial"/>
          <w:iCs/>
          <w:sz w:val="24"/>
          <w:szCs w:val="24"/>
          <w:lang w:eastAsia="en-ZA"/>
        </w:rPr>
      </w:pPr>
    </w:p>
    <w:p w14:paraId="515C6B5E" w14:textId="08B42475" w:rsidR="00307EBC" w:rsidRPr="00642388" w:rsidRDefault="00642388" w:rsidP="00642388">
      <w:pPr>
        <w:widowControl w:val="0"/>
        <w:kinsoku w:val="0"/>
        <w:overflowPunct w:val="0"/>
        <w:autoSpaceDE w:val="0"/>
        <w:autoSpaceDN w:val="0"/>
        <w:adjustRightInd w:val="0"/>
        <w:spacing w:after="120" w:line="480" w:lineRule="auto"/>
        <w:ind w:left="1310" w:hanging="590"/>
        <w:jc w:val="both"/>
        <w:rPr>
          <w:rFonts w:ascii="Arial" w:eastAsia="Times New Roman" w:hAnsi="Arial" w:cs="Arial"/>
          <w:iCs/>
          <w:sz w:val="24"/>
          <w:szCs w:val="24"/>
          <w:lang w:eastAsia="en-ZA"/>
        </w:rPr>
      </w:pPr>
      <w:r w:rsidRPr="00307EBC">
        <w:rPr>
          <w:rFonts w:ascii="Arial" w:eastAsia="Times New Roman" w:hAnsi="Arial" w:cs="Arial"/>
          <w:iCs/>
          <w:sz w:val="24"/>
          <w:szCs w:val="24"/>
          <w:lang w:eastAsia="en-ZA"/>
        </w:rPr>
        <w:t>102.1</w:t>
      </w:r>
      <w:r w:rsidRPr="00307EBC">
        <w:rPr>
          <w:rFonts w:ascii="Arial" w:eastAsia="Times New Roman" w:hAnsi="Arial" w:cs="Arial"/>
          <w:iCs/>
          <w:sz w:val="24"/>
          <w:szCs w:val="24"/>
          <w:lang w:eastAsia="en-ZA"/>
        </w:rPr>
        <w:tab/>
      </w:r>
      <w:r w:rsidR="00A76880" w:rsidRPr="00642388">
        <w:rPr>
          <w:rFonts w:ascii="Arial" w:eastAsia="Times New Roman" w:hAnsi="Arial" w:cs="Arial"/>
          <w:iCs/>
          <w:sz w:val="24"/>
          <w:szCs w:val="24"/>
          <w:lang w:val="en-GB" w:eastAsia="en-ZA"/>
        </w:rPr>
        <w:t xml:space="preserve">That the first respondent, </w:t>
      </w:r>
      <w:r w:rsidR="00A76880" w:rsidRPr="00642388">
        <w:rPr>
          <w:rFonts w:ascii="Arial" w:eastAsia="Times New Roman" w:hAnsi="Arial" w:cs="Arial"/>
          <w:b/>
          <w:bCs/>
          <w:iCs/>
          <w:sz w:val="24"/>
          <w:szCs w:val="24"/>
          <w:lang w:val="en-GB" w:eastAsia="en-ZA"/>
        </w:rPr>
        <w:t>KARABO MONTGOMERY</w:t>
      </w:r>
      <w:r w:rsidR="00857FC6" w:rsidRPr="00642388">
        <w:rPr>
          <w:rFonts w:ascii="Arial" w:eastAsia="Times New Roman" w:hAnsi="Arial" w:cs="Arial"/>
          <w:b/>
          <w:bCs/>
          <w:iCs/>
          <w:sz w:val="24"/>
          <w:szCs w:val="24"/>
          <w:lang w:val="en-GB" w:eastAsia="en-ZA"/>
        </w:rPr>
        <w:t xml:space="preserve"> </w:t>
      </w:r>
      <w:r w:rsidR="00A76880" w:rsidRPr="00642388">
        <w:rPr>
          <w:rFonts w:ascii="Arial" w:eastAsia="Times New Roman" w:hAnsi="Arial" w:cs="Arial"/>
          <w:b/>
          <w:bCs/>
          <w:iCs/>
          <w:sz w:val="24"/>
          <w:szCs w:val="24"/>
          <w:lang w:val="en-GB" w:eastAsia="en-ZA"/>
        </w:rPr>
        <w:t>MOKOENA</w:t>
      </w:r>
      <w:r w:rsidR="00A76880" w:rsidRPr="00642388">
        <w:rPr>
          <w:rFonts w:ascii="Arial" w:eastAsia="Times New Roman" w:hAnsi="Arial" w:cs="Arial"/>
          <w:iCs/>
          <w:sz w:val="24"/>
          <w:szCs w:val="24"/>
          <w:lang w:val="en-GB" w:eastAsia="en-ZA"/>
        </w:rPr>
        <w:t>, be</w:t>
      </w:r>
      <w:r w:rsidR="00A76880" w:rsidRPr="00642388">
        <w:rPr>
          <w:rFonts w:ascii="Arial" w:eastAsia="Times New Roman" w:hAnsi="Arial" w:cs="Arial"/>
          <w:iCs/>
          <w:sz w:val="24"/>
          <w:szCs w:val="24"/>
          <w:lang w:eastAsia="en-ZA"/>
        </w:rPr>
        <w:t xml:space="preserve"> </w:t>
      </w:r>
      <w:r w:rsidR="00A76880" w:rsidRPr="00642388">
        <w:rPr>
          <w:rFonts w:ascii="Arial" w:eastAsia="Times New Roman" w:hAnsi="Arial" w:cs="Arial"/>
          <w:iCs/>
          <w:sz w:val="24"/>
          <w:szCs w:val="24"/>
          <w:lang w:val="en-GB" w:eastAsia="en-ZA"/>
        </w:rPr>
        <w:t>struck from the roll of attorneys (legal practitioners) of this Court.</w:t>
      </w:r>
    </w:p>
    <w:p w14:paraId="01E0B983" w14:textId="4B924961" w:rsidR="00307EBC" w:rsidRPr="00642388" w:rsidRDefault="00642388" w:rsidP="00642388">
      <w:pPr>
        <w:widowControl w:val="0"/>
        <w:kinsoku w:val="0"/>
        <w:overflowPunct w:val="0"/>
        <w:autoSpaceDE w:val="0"/>
        <w:autoSpaceDN w:val="0"/>
        <w:adjustRightInd w:val="0"/>
        <w:spacing w:after="120" w:line="480" w:lineRule="auto"/>
        <w:ind w:left="1310" w:hanging="590"/>
        <w:jc w:val="both"/>
        <w:rPr>
          <w:rFonts w:ascii="Arial" w:eastAsia="Times New Roman" w:hAnsi="Arial" w:cs="Arial"/>
          <w:iCs/>
          <w:sz w:val="24"/>
          <w:szCs w:val="24"/>
          <w:lang w:eastAsia="en-ZA"/>
        </w:rPr>
      </w:pPr>
      <w:r w:rsidRPr="00307EBC">
        <w:rPr>
          <w:rFonts w:ascii="Arial" w:eastAsia="Times New Roman" w:hAnsi="Arial" w:cs="Arial"/>
          <w:iCs/>
          <w:sz w:val="24"/>
          <w:szCs w:val="24"/>
          <w:lang w:eastAsia="en-ZA"/>
        </w:rPr>
        <w:t>102.2</w:t>
      </w:r>
      <w:r w:rsidRPr="00307EBC">
        <w:rPr>
          <w:rFonts w:ascii="Arial" w:eastAsia="Times New Roman" w:hAnsi="Arial" w:cs="Arial"/>
          <w:iCs/>
          <w:sz w:val="24"/>
          <w:szCs w:val="24"/>
          <w:lang w:eastAsia="en-ZA"/>
        </w:rPr>
        <w:tab/>
      </w:r>
      <w:r w:rsidR="00A76880" w:rsidRPr="00642388">
        <w:rPr>
          <w:rFonts w:ascii="Arial" w:eastAsia="Times New Roman" w:hAnsi="Arial" w:cs="Arial"/>
          <w:iCs/>
          <w:sz w:val="24"/>
          <w:szCs w:val="24"/>
          <w:lang w:val="en-GB" w:eastAsia="en-ZA"/>
        </w:rPr>
        <w:t>That the first respondent immediately surrenders and delivers to the Registrar of this Court his certificate of enrolment as an attorney of this Court.</w:t>
      </w:r>
    </w:p>
    <w:p w14:paraId="56ECFE35" w14:textId="5411C400" w:rsidR="00307EBC" w:rsidRPr="00642388" w:rsidRDefault="00642388" w:rsidP="00642388">
      <w:pPr>
        <w:widowControl w:val="0"/>
        <w:kinsoku w:val="0"/>
        <w:overflowPunct w:val="0"/>
        <w:autoSpaceDE w:val="0"/>
        <w:autoSpaceDN w:val="0"/>
        <w:adjustRightInd w:val="0"/>
        <w:spacing w:after="120" w:line="480" w:lineRule="auto"/>
        <w:ind w:left="1310" w:hanging="590"/>
        <w:jc w:val="both"/>
        <w:rPr>
          <w:rFonts w:ascii="Arial" w:eastAsia="Times New Roman" w:hAnsi="Arial" w:cs="Arial"/>
          <w:iCs/>
          <w:sz w:val="24"/>
          <w:szCs w:val="24"/>
          <w:lang w:eastAsia="en-ZA"/>
        </w:rPr>
      </w:pPr>
      <w:r w:rsidRPr="00307EBC">
        <w:rPr>
          <w:rFonts w:ascii="Arial" w:eastAsia="Times New Roman" w:hAnsi="Arial" w:cs="Arial"/>
          <w:iCs/>
          <w:sz w:val="24"/>
          <w:szCs w:val="24"/>
          <w:lang w:eastAsia="en-ZA"/>
        </w:rPr>
        <w:t>102.3</w:t>
      </w:r>
      <w:r w:rsidRPr="00307EBC">
        <w:rPr>
          <w:rFonts w:ascii="Arial" w:eastAsia="Times New Roman" w:hAnsi="Arial" w:cs="Arial"/>
          <w:iCs/>
          <w:sz w:val="24"/>
          <w:szCs w:val="24"/>
          <w:lang w:eastAsia="en-ZA"/>
        </w:rPr>
        <w:tab/>
      </w:r>
      <w:r w:rsidR="00A76880" w:rsidRPr="00642388">
        <w:rPr>
          <w:rFonts w:ascii="Arial" w:eastAsia="Times New Roman" w:hAnsi="Arial" w:cs="Arial"/>
          <w:iCs/>
          <w:sz w:val="24"/>
          <w:szCs w:val="24"/>
          <w:lang w:val="en-GB" w:eastAsia="en-ZA"/>
        </w:rPr>
        <w:t>That in the event of the first respondent failing to comply with the terms of this order detailed in the previous paragraph within two (2) weeks from the date of this order, the sheriff of the district in which the certificate is, be authorised and directed to take possession of the certificate and hand it to the Registrar of this Court.</w:t>
      </w:r>
    </w:p>
    <w:p w14:paraId="38C470F2" w14:textId="16A3C3D8" w:rsidR="00307EBC" w:rsidRPr="00642388" w:rsidRDefault="00642388" w:rsidP="00642388">
      <w:pPr>
        <w:widowControl w:val="0"/>
        <w:kinsoku w:val="0"/>
        <w:overflowPunct w:val="0"/>
        <w:autoSpaceDE w:val="0"/>
        <w:autoSpaceDN w:val="0"/>
        <w:adjustRightInd w:val="0"/>
        <w:spacing w:after="120" w:line="480" w:lineRule="auto"/>
        <w:ind w:left="1310" w:hanging="590"/>
        <w:jc w:val="both"/>
        <w:rPr>
          <w:rFonts w:ascii="Arial" w:eastAsia="Times New Roman" w:hAnsi="Arial" w:cs="Arial"/>
          <w:iCs/>
          <w:sz w:val="24"/>
          <w:szCs w:val="24"/>
          <w:lang w:eastAsia="en-ZA"/>
        </w:rPr>
      </w:pPr>
      <w:r w:rsidRPr="00307EBC">
        <w:rPr>
          <w:rFonts w:ascii="Arial" w:eastAsia="Times New Roman" w:hAnsi="Arial" w:cs="Arial"/>
          <w:iCs/>
          <w:sz w:val="24"/>
          <w:szCs w:val="24"/>
          <w:lang w:eastAsia="en-ZA"/>
        </w:rPr>
        <w:t>102.4</w:t>
      </w:r>
      <w:r w:rsidRPr="00307EBC">
        <w:rPr>
          <w:rFonts w:ascii="Arial" w:eastAsia="Times New Roman" w:hAnsi="Arial" w:cs="Arial"/>
          <w:iCs/>
          <w:sz w:val="24"/>
          <w:szCs w:val="24"/>
          <w:lang w:eastAsia="en-ZA"/>
        </w:rPr>
        <w:tab/>
      </w:r>
      <w:r w:rsidR="00A76880" w:rsidRPr="00642388">
        <w:rPr>
          <w:rFonts w:ascii="Arial" w:eastAsia="Times New Roman" w:hAnsi="Arial" w:cs="Arial"/>
          <w:iCs/>
          <w:sz w:val="24"/>
          <w:szCs w:val="24"/>
          <w:lang w:val="en-GB" w:eastAsia="en-ZA"/>
        </w:rPr>
        <w:t>That paragraphs 4 to 13 of the order of 17 February 2022 shall remain in force.</w:t>
      </w:r>
    </w:p>
    <w:p w14:paraId="40C864AC" w14:textId="7BD3D73E" w:rsidR="00A76880" w:rsidRPr="00642388" w:rsidRDefault="00642388" w:rsidP="00642388">
      <w:pPr>
        <w:widowControl w:val="0"/>
        <w:kinsoku w:val="0"/>
        <w:overflowPunct w:val="0"/>
        <w:autoSpaceDE w:val="0"/>
        <w:autoSpaceDN w:val="0"/>
        <w:adjustRightInd w:val="0"/>
        <w:spacing w:after="120" w:line="480" w:lineRule="auto"/>
        <w:ind w:left="1310" w:hanging="590"/>
        <w:jc w:val="both"/>
        <w:rPr>
          <w:rFonts w:ascii="Arial" w:eastAsia="Times New Roman" w:hAnsi="Arial" w:cs="Arial"/>
          <w:iCs/>
          <w:sz w:val="24"/>
          <w:szCs w:val="24"/>
          <w:lang w:eastAsia="en-ZA"/>
        </w:rPr>
      </w:pPr>
      <w:r w:rsidRPr="00307EBC">
        <w:rPr>
          <w:rFonts w:ascii="Arial" w:eastAsia="Times New Roman" w:hAnsi="Arial" w:cs="Arial"/>
          <w:iCs/>
          <w:sz w:val="24"/>
          <w:szCs w:val="24"/>
          <w:lang w:eastAsia="en-ZA"/>
        </w:rPr>
        <w:lastRenderedPageBreak/>
        <w:t>102.5</w:t>
      </w:r>
      <w:r w:rsidRPr="00307EBC">
        <w:rPr>
          <w:rFonts w:ascii="Arial" w:eastAsia="Times New Roman" w:hAnsi="Arial" w:cs="Arial"/>
          <w:iCs/>
          <w:sz w:val="24"/>
          <w:szCs w:val="24"/>
          <w:lang w:eastAsia="en-ZA"/>
        </w:rPr>
        <w:tab/>
      </w:r>
      <w:r w:rsidR="00A76880" w:rsidRPr="00642388">
        <w:rPr>
          <w:rFonts w:ascii="Arial" w:eastAsia="Times New Roman" w:hAnsi="Arial" w:cs="Arial"/>
          <w:iCs/>
          <w:sz w:val="24"/>
          <w:szCs w:val="24"/>
          <w:lang w:val="en-GB" w:eastAsia="en-ZA"/>
        </w:rPr>
        <w:t>That the first respondent is to pay the costs of this application on the attorney and client scale.</w:t>
      </w:r>
    </w:p>
    <w:p w14:paraId="3A210CE4" w14:textId="79DA0DFE" w:rsidR="00510CE6" w:rsidRDefault="00510CE6" w:rsidP="00510CE6">
      <w:pPr>
        <w:spacing w:after="120" w:line="360" w:lineRule="auto"/>
        <w:jc w:val="right"/>
        <w:rPr>
          <w:rFonts w:ascii="Calibri" w:eastAsia="Calibri" w:hAnsi="Calibri" w:cs="Times New Roman"/>
          <w:noProof/>
          <w:lang w:eastAsia="en-ZA"/>
        </w:rPr>
      </w:pPr>
    </w:p>
    <w:p w14:paraId="3D57CCFF" w14:textId="77777777" w:rsidR="00852A0F" w:rsidRPr="00510CE6" w:rsidRDefault="00852A0F" w:rsidP="00510CE6">
      <w:pPr>
        <w:spacing w:after="120" w:line="360" w:lineRule="auto"/>
        <w:jc w:val="right"/>
        <w:rPr>
          <w:rFonts w:ascii="Arial" w:eastAsia="Calibri" w:hAnsi="Arial" w:cs="Arial"/>
        </w:rPr>
      </w:pPr>
    </w:p>
    <w:p w14:paraId="20F855CE" w14:textId="77777777" w:rsidR="00510CE6" w:rsidRPr="00510CE6" w:rsidRDefault="00510CE6" w:rsidP="00510CE6">
      <w:pPr>
        <w:spacing w:after="120" w:line="360" w:lineRule="auto"/>
        <w:jc w:val="right"/>
        <w:rPr>
          <w:rFonts w:ascii="Arial" w:eastAsia="Calibri" w:hAnsi="Arial" w:cs="Arial"/>
          <w:b/>
          <w:bCs/>
          <w:u w:val="single"/>
        </w:rPr>
      </w:pPr>
      <w:r w:rsidRPr="00510CE6">
        <w:rPr>
          <w:rFonts w:ascii="Arial" w:eastAsia="Calibri" w:hAnsi="Arial" w:cs="Arial"/>
          <w:b/>
          <w:bCs/>
          <w:u w:val="single"/>
        </w:rPr>
        <w:tab/>
      </w:r>
      <w:r w:rsidRPr="00510CE6">
        <w:rPr>
          <w:rFonts w:ascii="Arial" w:eastAsia="Calibri" w:hAnsi="Arial" w:cs="Arial"/>
          <w:b/>
          <w:bCs/>
          <w:u w:val="single"/>
        </w:rPr>
        <w:tab/>
      </w:r>
      <w:r w:rsidRPr="00510CE6">
        <w:rPr>
          <w:rFonts w:ascii="Arial" w:eastAsia="Calibri" w:hAnsi="Arial" w:cs="Arial"/>
          <w:b/>
          <w:bCs/>
          <w:u w:val="single"/>
        </w:rPr>
        <w:tab/>
      </w:r>
    </w:p>
    <w:p w14:paraId="7200848B" w14:textId="77777777" w:rsidR="00510CE6" w:rsidRPr="00510CE6" w:rsidRDefault="00510CE6" w:rsidP="00510CE6">
      <w:pPr>
        <w:spacing w:after="120" w:line="276" w:lineRule="auto"/>
        <w:ind w:firstLine="720"/>
        <w:jc w:val="right"/>
        <w:rPr>
          <w:rFonts w:ascii="Arial" w:eastAsia="Calibri" w:hAnsi="Arial" w:cs="Arial"/>
          <w:b/>
          <w:bCs/>
        </w:rPr>
      </w:pPr>
      <w:r w:rsidRPr="00510CE6">
        <w:rPr>
          <w:rFonts w:ascii="Arial" w:eastAsia="Calibri" w:hAnsi="Arial" w:cs="Arial"/>
          <w:b/>
          <w:bCs/>
        </w:rPr>
        <w:t>JFD Brand</w:t>
      </w:r>
    </w:p>
    <w:p w14:paraId="18E9B7FE" w14:textId="77777777" w:rsidR="00510CE6" w:rsidRPr="00510CE6" w:rsidRDefault="00510CE6" w:rsidP="00510CE6">
      <w:pPr>
        <w:spacing w:after="120" w:line="276" w:lineRule="auto"/>
        <w:jc w:val="right"/>
        <w:rPr>
          <w:rFonts w:ascii="Arial" w:eastAsia="Calibri" w:hAnsi="Arial" w:cs="Arial"/>
          <w:b/>
          <w:bCs/>
        </w:rPr>
      </w:pPr>
      <w:r w:rsidRPr="00510CE6">
        <w:rPr>
          <w:rFonts w:ascii="Arial" w:eastAsia="Calibri" w:hAnsi="Arial" w:cs="Arial"/>
          <w:b/>
          <w:bCs/>
        </w:rPr>
        <w:t>Acting Judge of the High Court</w:t>
      </w:r>
    </w:p>
    <w:p w14:paraId="5944498A" w14:textId="7C36379D" w:rsidR="00510CE6" w:rsidRDefault="00510CE6" w:rsidP="00510CE6">
      <w:pPr>
        <w:spacing w:after="120" w:line="276" w:lineRule="auto"/>
        <w:jc w:val="right"/>
        <w:rPr>
          <w:rFonts w:ascii="Arial" w:eastAsia="Calibri" w:hAnsi="Arial" w:cs="Arial"/>
          <w:b/>
          <w:bCs/>
        </w:rPr>
      </w:pPr>
      <w:r w:rsidRPr="00510CE6">
        <w:rPr>
          <w:rFonts w:ascii="Arial" w:eastAsia="Calibri" w:hAnsi="Arial" w:cs="Arial"/>
          <w:b/>
          <w:bCs/>
        </w:rPr>
        <w:t xml:space="preserve">Gauteng Division, </w:t>
      </w:r>
      <w:r w:rsidR="009550D3">
        <w:rPr>
          <w:rFonts w:ascii="Arial" w:eastAsia="Calibri" w:hAnsi="Arial" w:cs="Arial"/>
          <w:b/>
          <w:bCs/>
        </w:rPr>
        <w:t>Pretoria</w:t>
      </w:r>
    </w:p>
    <w:p w14:paraId="746A8C84" w14:textId="77777777" w:rsidR="009550D3" w:rsidRDefault="009550D3" w:rsidP="00510CE6">
      <w:pPr>
        <w:spacing w:after="120" w:line="276" w:lineRule="auto"/>
        <w:jc w:val="right"/>
        <w:rPr>
          <w:rFonts w:ascii="Arial" w:eastAsia="Calibri" w:hAnsi="Arial" w:cs="Arial"/>
          <w:b/>
          <w:bCs/>
        </w:rPr>
      </w:pPr>
    </w:p>
    <w:p w14:paraId="55A18774" w14:textId="77777777" w:rsidR="009550D3" w:rsidRDefault="009550D3" w:rsidP="00510CE6">
      <w:pPr>
        <w:spacing w:after="120" w:line="276" w:lineRule="auto"/>
        <w:jc w:val="right"/>
        <w:rPr>
          <w:rFonts w:ascii="Arial" w:eastAsia="Calibri" w:hAnsi="Arial" w:cs="Arial"/>
          <w:b/>
          <w:bCs/>
        </w:rPr>
      </w:pPr>
    </w:p>
    <w:p w14:paraId="29A9E31F" w14:textId="77777777" w:rsidR="009550D3" w:rsidRDefault="009550D3" w:rsidP="00510CE6">
      <w:pPr>
        <w:spacing w:after="120" w:line="276" w:lineRule="auto"/>
        <w:jc w:val="right"/>
        <w:rPr>
          <w:rFonts w:ascii="Arial" w:eastAsia="Calibri" w:hAnsi="Arial" w:cs="Arial"/>
          <w:b/>
          <w:bCs/>
        </w:rPr>
      </w:pPr>
    </w:p>
    <w:p w14:paraId="07040EDB" w14:textId="77777777" w:rsidR="009550D3" w:rsidRDefault="009550D3" w:rsidP="00510CE6">
      <w:pPr>
        <w:spacing w:after="120" w:line="276" w:lineRule="auto"/>
        <w:jc w:val="right"/>
        <w:rPr>
          <w:rFonts w:ascii="Arial" w:eastAsia="Calibri" w:hAnsi="Arial" w:cs="Arial"/>
          <w:b/>
          <w:bCs/>
        </w:rPr>
      </w:pPr>
    </w:p>
    <w:p w14:paraId="30F6E1A1" w14:textId="79CBA96A" w:rsidR="009550D3" w:rsidRDefault="009550D3" w:rsidP="00510CE6">
      <w:pPr>
        <w:spacing w:after="120" w:line="276" w:lineRule="auto"/>
        <w:jc w:val="right"/>
        <w:rPr>
          <w:rFonts w:ascii="Arial" w:eastAsia="Calibri" w:hAnsi="Arial" w:cs="Arial"/>
          <w:b/>
          <w:bCs/>
          <w:u w:val="single"/>
        </w:rPr>
      </w:pPr>
      <w:r>
        <w:rPr>
          <w:rFonts w:ascii="Arial" w:eastAsia="Calibri" w:hAnsi="Arial" w:cs="Arial"/>
          <w:b/>
          <w:bCs/>
          <w:u w:val="single"/>
        </w:rPr>
        <w:tab/>
      </w:r>
      <w:r>
        <w:rPr>
          <w:rFonts w:ascii="Arial" w:eastAsia="Calibri" w:hAnsi="Arial" w:cs="Arial"/>
          <w:b/>
          <w:bCs/>
          <w:u w:val="single"/>
        </w:rPr>
        <w:tab/>
      </w:r>
      <w:r>
        <w:rPr>
          <w:rFonts w:ascii="Arial" w:eastAsia="Calibri" w:hAnsi="Arial" w:cs="Arial"/>
          <w:b/>
          <w:bCs/>
          <w:u w:val="single"/>
        </w:rPr>
        <w:tab/>
      </w:r>
    </w:p>
    <w:p w14:paraId="4FED9950" w14:textId="662DE95F" w:rsidR="009550D3" w:rsidRDefault="009550D3" w:rsidP="00510CE6">
      <w:pPr>
        <w:spacing w:after="120" w:line="276" w:lineRule="auto"/>
        <w:jc w:val="right"/>
        <w:rPr>
          <w:rFonts w:ascii="Arial" w:eastAsia="Calibri" w:hAnsi="Arial" w:cs="Arial"/>
          <w:b/>
          <w:bCs/>
        </w:rPr>
      </w:pPr>
      <w:r>
        <w:rPr>
          <w:rFonts w:ascii="Arial" w:eastAsia="Calibri" w:hAnsi="Arial" w:cs="Arial"/>
          <w:b/>
          <w:bCs/>
        </w:rPr>
        <w:t>M Mbongwe</w:t>
      </w:r>
    </w:p>
    <w:p w14:paraId="7282181E" w14:textId="7054C406" w:rsidR="009550D3" w:rsidRDefault="009550D3" w:rsidP="00510CE6">
      <w:pPr>
        <w:spacing w:after="120" w:line="276" w:lineRule="auto"/>
        <w:jc w:val="right"/>
        <w:rPr>
          <w:rFonts w:ascii="Arial" w:eastAsia="Calibri" w:hAnsi="Arial" w:cs="Arial"/>
          <w:b/>
          <w:bCs/>
        </w:rPr>
      </w:pPr>
      <w:r>
        <w:rPr>
          <w:rFonts w:ascii="Arial" w:eastAsia="Calibri" w:hAnsi="Arial" w:cs="Arial"/>
          <w:b/>
          <w:bCs/>
        </w:rPr>
        <w:t>Judge of the High Court</w:t>
      </w:r>
    </w:p>
    <w:p w14:paraId="7E1BA68F" w14:textId="32CA502E" w:rsidR="009550D3" w:rsidRPr="009550D3" w:rsidRDefault="009550D3" w:rsidP="00510CE6">
      <w:pPr>
        <w:spacing w:after="120" w:line="276" w:lineRule="auto"/>
        <w:jc w:val="right"/>
        <w:rPr>
          <w:rFonts w:ascii="Arial" w:eastAsia="Calibri" w:hAnsi="Arial" w:cs="Arial"/>
          <w:b/>
          <w:bCs/>
        </w:rPr>
      </w:pPr>
      <w:r>
        <w:rPr>
          <w:rFonts w:ascii="Arial" w:eastAsia="Calibri" w:hAnsi="Arial" w:cs="Arial"/>
          <w:b/>
          <w:bCs/>
        </w:rPr>
        <w:t>Gauteng Division, Pretoria</w:t>
      </w:r>
    </w:p>
    <w:p w14:paraId="2BC60ACD" w14:textId="77777777" w:rsidR="00510CE6" w:rsidRPr="00510CE6" w:rsidRDefault="00510CE6" w:rsidP="00510CE6">
      <w:pPr>
        <w:spacing w:after="0" w:line="360" w:lineRule="auto"/>
        <w:jc w:val="right"/>
        <w:rPr>
          <w:rFonts w:ascii="Calibri" w:eastAsia="Calibri" w:hAnsi="Calibri" w:cs="Calibri"/>
          <w:sz w:val="24"/>
          <w:szCs w:val="24"/>
          <w:lang w:val="en-GB"/>
        </w:rPr>
      </w:pPr>
    </w:p>
    <w:p w14:paraId="679921E1" w14:textId="77777777" w:rsidR="00510CE6" w:rsidRPr="00510CE6" w:rsidRDefault="00510CE6" w:rsidP="00510CE6">
      <w:pPr>
        <w:spacing w:after="0" w:line="360" w:lineRule="auto"/>
        <w:rPr>
          <w:rFonts w:ascii="Arial" w:eastAsia="Calibri" w:hAnsi="Arial" w:cs="Arial"/>
          <w:sz w:val="24"/>
        </w:rPr>
      </w:pPr>
      <w:r w:rsidRPr="00510CE6">
        <w:rPr>
          <w:rFonts w:ascii="Arial" w:eastAsia="Calibri" w:hAnsi="Arial" w:cs="Arial"/>
          <w:sz w:val="24"/>
          <w:szCs w:val="24"/>
          <w:u w:val="single"/>
          <w:lang w:val="en-GB"/>
        </w:rPr>
        <w:t>APPEARANCES</w:t>
      </w:r>
    </w:p>
    <w:p w14:paraId="78B5928C" w14:textId="43BE3A55" w:rsidR="00510CE6" w:rsidRPr="00510CE6" w:rsidRDefault="00510CE6" w:rsidP="00510CE6">
      <w:pPr>
        <w:spacing w:line="240" w:lineRule="auto"/>
        <w:rPr>
          <w:rFonts w:ascii="Arial" w:eastAsia="Calibri" w:hAnsi="Arial" w:cs="Arial"/>
          <w:sz w:val="24"/>
        </w:rPr>
      </w:pPr>
      <w:r w:rsidRPr="00510CE6">
        <w:rPr>
          <w:rFonts w:ascii="Arial" w:eastAsia="Calibri" w:hAnsi="Arial" w:cs="Arial"/>
          <w:sz w:val="24"/>
        </w:rPr>
        <w:t xml:space="preserve">Counsel for the </w:t>
      </w:r>
      <w:r w:rsidR="009E13B0">
        <w:rPr>
          <w:rFonts w:ascii="Arial" w:eastAsia="Calibri" w:hAnsi="Arial" w:cs="Arial"/>
          <w:sz w:val="24"/>
        </w:rPr>
        <w:t>applicant</w:t>
      </w:r>
      <w:r w:rsidRPr="00510CE6">
        <w:rPr>
          <w:rFonts w:ascii="Arial" w:eastAsia="Calibri" w:hAnsi="Arial" w:cs="Arial"/>
          <w:sz w:val="24"/>
        </w:rPr>
        <w:t>:</w:t>
      </w:r>
      <w:r w:rsidRPr="00510CE6">
        <w:rPr>
          <w:rFonts w:ascii="Arial" w:eastAsia="Calibri" w:hAnsi="Arial" w:cs="Arial"/>
          <w:sz w:val="24"/>
        </w:rPr>
        <w:tab/>
      </w:r>
      <w:r w:rsidRPr="00510CE6">
        <w:rPr>
          <w:rFonts w:ascii="Arial" w:eastAsia="Calibri" w:hAnsi="Arial" w:cs="Arial"/>
          <w:sz w:val="24"/>
        </w:rPr>
        <w:tab/>
        <w:t xml:space="preserve">Mr </w:t>
      </w:r>
      <w:r w:rsidR="009550D3">
        <w:rPr>
          <w:rFonts w:ascii="Arial" w:eastAsia="Calibri" w:hAnsi="Arial" w:cs="Arial"/>
          <w:sz w:val="24"/>
        </w:rPr>
        <w:t>R Stocker</w:t>
      </w:r>
    </w:p>
    <w:p w14:paraId="68C3EE95" w14:textId="43C76346" w:rsidR="00510CE6" w:rsidRPr="00510CE6" w:rsidRDefault="00510CE6" w:rsidP="00510CE6">
      <w:pPr>
        <w:spacing w:line="240" w:lineRule="auto"/>
        <w:rPr>
          <w:rFonts w:ascii="Arial" w:eastAsia="Calibri" w:hAnsi="Arial" w:cs="Arial"/>
          <w:sz w:val="24"/>
        </w:rPr>
      </w:pPr>
      <w:r w:rsidRPr="00510CE6">
        <w:rPr>
          <w:rFonts w:ascii="Arial" w:eastAsia="Calibri" w:hAnsi="Arial" w:cs="Arial"/>
          <w:sz w:val="24"/>
        </w:rPr>
        <w:t>Instructed by:</w:t>
      </w:r>
      <w:r w:rsidRPr="00510CE6">
        <w:rPr>
          <w:rFonts w:ascii="Arial" w:eastAsia="Calibri" w:hAnsi="Arial" w:cs="Arial"/>
          <w:sz w:val="24"/>
        </w:rPr>
        <w:tab/>
      </w:r>
      <w:r w:rsidRPr="00510CE6">
        <w:rPr>
          <w:rFonts w:ascii="Arial" w:eastAsia="Calibri" w:hAnsi="Arial" w:cs="Arial"/>
          <w:sz w:val="24"/>
        </w:rPr>
        <w:tab/>
      </w:r>
      <w:r w:rsidRPr="00510CE6">
        <w:rPr>
          <w:rFonts w:ascii="Arial" w:eastAsia="Calibri" w:hAnsi="Arial" w:cs="Arial"/>
          <w:sz w:val="24"/>
        </w:rPr>
        <w:tab/>
      </w:r>
      <w:r w:rsidR="009550D3">
        <w:rPr>
          <w:rFonts w:ascii="Arial" w:eastAsia="Calibri" w:hAnsi="Arial" w:cs="Arial"/>
          <w:sz w:val="24"/>
        </w:rPr>
        <w:t>Rooth &amp; Wessels Inc.</w:t>
      </w:r>
    </w:p>
    <w:p w14:paraId="3FA4AF5B" w14:textId="3FC83B1C" w:rsidR="00510CE6" w:rsidRPr="00510CE6" w:rsidRDefault="00510CE6" w:rsidP="00510CE6">
      <w:pPr>
        <w:tabs>
          <w:tab w:val="left" w:pos="2268"/>
        </w:tabs>
        <w:spacing w:line="240" w:lineRule="auto"/>
        <w:rPr>
          <w:rFonts w:ascii="Arial" w:eastAsia="Calibri" w:hAnsi="Arial" w:cs="Arial"/>
          <w:sz w:val="24"/>
        </w:rPr>
      </w:pPr>
      <w:r w:rsidRPr="00510CE6">
        <w:rPr>
          <w:rFonts w:ascii="Arial" w:eastAsia="Calibri" w:hAnsi="Arial" w:cs="Arial"/>
          <w:sz w:val="24"/>
        </w:rPr>
        <w:t xml:space="preserve">Counsel for the </w:t>
      </w:r>
      <w:r w:rsidR="009550D3">
        <w:rPr>
          <w:rFonts w:ascii="Arial" w:eastAsia="Calibri" w:hAnsi="Arial" w:cs="Arial"/>
          <w:sz w:val="24"/>
        </w:rPr>
        <w:t>respondents</w:t>
      </w:r>
      <w:r w:rsidRPr="00510CE6">
        <w:rPr>
          <w:rFonts w:ascii="Arial" w:eastAsia="Calibri" w:hAnsi="Arial" w:cs="Arial"/>
          <w:sz w:val="24"/>
        </w:rPr>
        <w:t>:</w:t>
      </w:r>
      <w:r w:rsidRPr="00510CE6">
        <w:rPr>
          <w:rFonts w:ascii="Arial" w:eastAsia="Calibri" w:hAnsi="Arial" w:cs="Arial"/>
          <w:sz w:val="24"/>
        </w:rPr>
        <w:tab/>
        <w:t xml:space="preserve">Mr </w:t>
      </w:r>
      <w:r w:rsidR="009550D3">
        <w:rPr>
          <w:rFonts w:ascii="Arial" w:eastAsia="Calibri" w:hAnsi="Arial" w:cs="Arial"/>
          <w:sz w:val="24"/>
        </w:rPr>
        <w:t>RE Maesela</w:t>
      </w:r>
    </w:p>
    <w:p w14:paraId="2BE81F1C" w14:textId="7D096E6F" w:rsidR="00510CE6" w:rsidRPr="00510CE6" w:rsidRDefault="00510CE6" w:rsidP="00510CE6">
      <w:pPr>
        <w:spacing w:line="240" w:lineRule="auto"/>
        <w:rPr>
          <w:rFonts w:ascii="Arial" w:eastAsia="Calibri" w:hAnsi="Arial" w:cs="Arial"/>
          <w:sz w:val="24"/>
        </w:rPr>
      </w:pPr>
      <w:r w:rsidRPr="00510CE6">
        <w:rPr>
          <w:rFonts w:ascii="Arial" w:eastAsia="Calibri" w:hAnsi="Arial" w:cs="Arial"/>
          <w:sz w:val="24"/>
        </w:rPr>
        <w:t>Instructed by:</w:t>
      </w:r>
      <w:r w:rsidRPr="00510CE6">
        <w:rPr>
          <w:rFonts w:ascii="Arial" w:eastAsia="Calibri" w:hAnsi="Arial" w:cs="Arial"/>
          <w:sz w:val="24"/>
        </w:rPr>
        <w:tab/>
      </w:r>
      <w:r w:rsidRPr="00510CE6">
        <w:rPr>
          <w:rFonts w:ascii="Arial" w:eastAsia="Calibri" w:hAnsi="Arial" w:cs="Arial"/>
          <w:sz w:val="24"/>
        </w:rPr>
        <w:tab/>
      </w:r>
      <w:r w:rsidRPr="00510CE6">
        <w:rPr>
          <w:rFonts w:ascii="Arial" w:eastAsia="Calibri" w:hAnsi="Arial" w:cs="Arial"/>
          <w:sz w:val="24"/>
        </w:rPr>
        <w:tab/>
      </w:r>
      <w:r w:rsidR="009550D3">
        <w:rPr>
          <w:rFonts w:ascii="Arial" w:eastAsia="Calibri" w:hAnsi="Arial" w:cs="Arial"/>
          <w:sz w:val="24"/>
        </w:rPr>
        <w:t>Maesela Inc</w:t>
      </w:r>
      <w:r w:rsidRPr="00510CE6">
        <w:rPr>
          <w:rFonts w:ascii="Arial" w:eastAsia="Calibri" w:hAnsi="Arial" w:cs="Arial"/>
          <w:sz w:val="24"/>
        </w:rPr>
        <w:t xml:space="preserve"> </w:t>
      </w:r>
    </w:p>
    <w:p w14:paraId="02FE41FA" w14:textId="0352942A" w:rsidR="00510CE6" w:rsidRPr="00510CE6" w:rsidRDefault="00510CE6" w:rsidP="00510CE6">
      <w:pPr>
        <w:spacing w:line="240" w:lineRule="auto"/>
        <w:rPr>
          <w:rFonts w:ascii="Arial" w:eastAsia="Calibri" w:hAnsi="Arial" w:cs="Arial"/>
          <w:sz w:val="24"/>
        </w:rPr>
      </w:pPr>
      <w:r w:rsidRPr="00510CE6">
        <w:rPr>
          <w:rFonts w:ascii="Arial" w:eastAsia="Calibri" w:hAnsi="Arial" w:cs="Arial"/>
          <w:sz w:val="24"/>
        </w:rPr>
        <w:t>Date of the Hearing:</w:t>
      </w:r>
      <w:r w:rsidRPr="00510CE6">
        <w:rPr>
          <w:rFonts w:ascii="Arial" w:eastAsia="Calibri" w:hAnsi="Arial" w:cs="Arial"/>
          <w:sz w:val="24"/>
        </w:rPr>
        <w:tab/>
      </w:r>
      <w:r w:rsidRPr="00510CE6">
        <w:rPr>
          <w:rFonts w:ascii="Arial" w:eastAsia="Calibri" w:hAnsi="Arial" w:cs="Arial"/>
          <w:sz w:val="24"/>
        </w:rPr>
        <w:tab/>
      </w:r>
      <w:r w:rsidRPr="00510CE6">
        <w:rPr>
          <w:rFonts w:ascii="Arial" w:eastAsia="Calibri" w:hAnsi="Arial" w:cs="Arial"/>
          <w:sz w:val="24"/>
        </w:rPr>
        <w:tab/>
      </w:r>
      <w:r w:rsidR="009550D3">
        <w:rPr>
          <w:rFonts w:ascii="Arial" w:eastAsia="Calibri" w:hAnsi="Arial" w:cs="Arial"/>
          <w:sz w:val="24"/>
        </w:rPr>
        <w:t>8 February</w:t>
      </w:r>
      <w:r w:rsidRPr="00510CE6">
        <w:rPr>
          <w:rFonts w:ascii="Arial" w:eastAsia="Calibri" w:hAnsi="Arial" w:cs="Arial"/>
          <w:sz w:val="24"/>
        </w:rPr>
        <w:t xml:space="preserve"> 2024 </w:t>
      </w:r>
    </w:p>
    <w:p w14:paraId="6F35CE43" w14:textId="74693433" w:rsidR="00510CE6" w:rsidRPr="00510CE6" w:rsidRDefault="00510CE6" w:rsidP="00510CE6">
      <w:pPr>
        <w:spacing w:line="240" w:lineRule="auto"/>
        <w:rPr>
          <w:rFonts w:ascii="Arial" w:eastAsia="Calibri" w:hAnsi="Arial" w:cs="Arial"/>
          <w:sz w:val="24"/>
          <w:szCs w:val="24"/>
        </w:rPr>
      </w:pPr>
      <w:r w:rsidRPr="00510CE6">
        <w:rPr>
          <w:rFonts w:ascii="Arial" w:eastAsia="Calibri" w:hAnsi="Arial" w:cs="Arial"/>
          <w:sz w:val="24"/>
        </w:rPr>
        <w:t>Date of Judgment:</w:t>
      </w:r>
      <w:r w:rsidRPr="00510CE6">
        <w:rPr>
          <w:rFonts w:ascii="Arial" w:eastAsia="Calibri" w:hAnsi="Arial" w:cs="Arial"/>
          <w:sz w:val="24"/>
        </w:rPr>
        <w:tab/>
      </w:r>
      <w:r w:rsidRPr="00510CE6">
        <w:rPr>
          <w:rFonts w:ascii="Arial" w:eastAsia="Calibri" w:hAnsi="Arial" w:cs="Arial"/>
          <w:sz w:val="24"/>
        </w:rPr>
        <w:tab/>
      </w:r>
      <w:r w:rsidRPr="00510CE6">
        <w:rPr>
          <w:rFonts w:ascii="Arial" w:eastAsia="Calibri" w:hAnsi="Arial" w:cs="Arial"/>
          <w:sz w:val="24"/>
        </w:rPr>
        <w:tab/>
      </w:r>
      <w:r w:rsidR="004D39C5">
        <w:rPr>
          <w:rFonts w:ascii="Arial" w:eastAsia="Calibri" w:hAnsi="Arial" w:cs="Arial"/>
          <w:sz w:val="24"/>
        </w:rPr>
        <w:t>13 June 2024</w:t>
      </w:r>
    </w:p>
    <w:bookmarkEnd w:id="0"/>
    <w:p w14:paraId="402C4B3C" w14:textId="77777777" w:rsidR="00510CE6" w:rsidRPr="00B973C3" w:rsidRDefault="00510CE6" w:rsidP="00510CE6">
      <w:pPr>
        <w:pStyle w:val="BodyA"/>
        <w:tabs>
          <w:tab w:val="left" w:pos="5390"/>
        </w:tabs>
        <w:rPr>
          <w:rFonts w:ascii="Times New Roman" w:eastAsia="Arial" w:hAnsi="Times New Roman" w:cs="Times New Roman"/>
          <w:sz w:val="24"/>
          <w:szCs w:val="24"/>
        </w:rPr>
      </w:pPr>
    </w:p>
    <w:sectPr w:rsidR="00510CE6" w:rsidRPr="00B973C3" w:rsidSect="003B18E8">
      <w:headerReference w:type="default" r:id="rId12"/>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EB3B8" w14:textId="77777777" w:rsidR="006760F4" w:rsidRDefault="006760F4" w:rsidP="00B3509B">
      <w:pPr>
        <w:spacing w:after="0" w:line="240" w:lineRule="auto"/>
      </w:pPr>
      <w:r>
        <w:separator/>
      </w:r>
    </w:p>
  </w:endnote>
  <w:endnote w:type="continuationSeparator" w:id="0">
    <w:p w14:paraId="7E386BC7" w14:textId="77777777" w:rsidR="006760F4" w:rsidRDefault="006760F4" w:rsidP="00B3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notTrueType/>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07120" w14:textId="77777777" w:rsidR="006760F4" w:rsidRDefault="006760F4" w:rsidP="00B3509B">
      <w:pPr>
        <w:spacing w:after="0" w:line="240" w:lineRule="auto"/>
      </w:pPr>
      <w:r>
        <w:separator/>
      </w:r>
    </w:p>
  </w:footnote>
  <w:footnote w:type="continuationSeparator" w:id="0">
    <w:p w14:paraId="51B4CE51" w14:textId="77777777" w:rsidR="006760F4" w:rsidRDefault="006760F4" w:rsidP="00B3509B">
      <w:pPr>
        <w:spacing w:after="0" w:line="240" w:lineRule="auto"/>
      </w:pPr>
      <w:r>
        <w:continuationSeparator/>
      </w:r>
    </w:p>
  </w:footnote>
  <w:footnote w:id="1">
    <w:p w14:paraId="24B5090A" w14:textId="32A0D25C" w:rsidR="00D113BC" w:rsidRPr="00E54AA4" w:rsidRDefault="00D113BC">
      <w:pPr>
        <w:pStyle w:val="FootnoteText"/>
        <w:rPr>
          <w:rFonts w:ascii="Arial" w:hAnsi="Arial" w:cs="Arial"/>
          <w:lang w:val="en-US"/>
        </w:rPr>
      </w:pPr>
      <w:r w:rsidRPr="007C6025">
        <w:rPr>
          <w:rStyle w:val="FootnoteReference"/>
          <w:rFonts w:ascii="Arial" w:hAnsi="Arial" w:cs="Arial"/>
        </w:rPr>
        <w:footnoteRef/>
      </w:r>
      <w:r w:rsidRPr="007C6025">
        <w:rPr>
          <w:rFonts w:ascii="Arial" w:hAnsi="Arial" w:cs="Arial"/>
        </w:rPr>
        <w:t xml:space="preserve"> </w:t>
      </w:r>
      <w:r w:rsidRPr="007C6025">
        <w:rPr>
          <w:rFonts w:ascii="Arial" w:hAnsi="Arial" w:cs="Arial"/>
          <w:lang w:val="en-US"/>
        </w:rPr>
        <w:t>Section 5 of the LPA.</w:t>
      </w:r>
    </w:p>
  </w:footnote>
  <w:footnote w:id="2">
    <w:p w14:paraId="6BCEAE42" w14:textId="1C54953E" w:rsidR="00E54AA4" w:rsidRPr="00E54AA4" w:rsidRDefault="00E54AA4">
      <w:pPr>
        <w:pStyle w:val="FootnoteText"/>
        <w:rPr>
          <w:rFonts w:ascii="Arial" w:hAnsi="Arial" w:cs="Arial"/>
          <w:lang w:val="en-GB"/>
        </w:rPr>
      </w:pPr>
      <w:r w:rsidRPr="00E54AA4">
        <w:rPr>
          <w:rStyle w:val="FootnoteReference"/>
          <w:rFonts w:ascii="Arial" w:hAnsi="Arial" w:cs="Arial"/>
        </w:rPr>
        <w:footnoteRef/>
      </w:r>
      <w:r w:rsidRPr="00E54AA4">
        <w:rPr>
          <w:rFonts w:ascii="Arial" w:hAnsi="Arial" w:cs="Arial"/>
        </w:rPr>
        <w:t xml:space="preserve"> </w:t>
      </w:r>
      <w:r w:rsidRPr="00444F6F">
        <w:rPr>
          <w:rFonts w:ascii="Arial" w:hAnsi="Arial" w:cs="Arial"/>
          <w:lang w:val="en-GB"/>
        </w:rPr>
        <w:t>Code of Conduct for All Legal Practitioners, Candidate Legal Practitioners and</w:t>
      </w:r>
      <w:r w:rsidRPr="00E54AA4">
        <w:rPr>
          <w:rFonts w:ascii="Arial" w:hAnsi="Arial" w:cs="Arial"/>
          <w:lang w:val="en-GB"/>
        </w:rPr>
        <w:t xml:space="preserve"> </w:t>
      </w:r>
      <w:r w:rsidRPr="00444F6F">
        <w:rPr>
          <w:rFonts w:ascii="Arial" w:hAnsi="Arial" w:cs="Arial"/>
          <w:lang w:val="en-GB"/>
        </w:rPr>
        <w:t>Juristic Entities,</w:t>
      </w:r>
      <w:r w:rsidRPr="00E54AA4">
        <w:rPr>
          <w:rFonts w:ascii="Arial" w:hAnsi="Arial" w:cs="Arial"/>
          <w:lang w:val="en-GB"/>
        </w:rPr>
        <w:t xml:space="preserve"> </w:t>
      </w:r>
      <w:r w:rsidRPr="00444F6F">
        <w:rPr>
          <w:rFonts w:ascii="Arial" w:hAnsi="Arial" w:cs="Arial"/>
          <w:lang w:val="en-GB"/>
        </w:rPr>
        <w:t>published under GenN 168 in GG 42337 of 29 March 2019</w:t>
      </w:r>
      <w:r w:rsidRPr="00E54AA4">
        <w:rPr>
          <w:rFonts w:ascii="Arial" w:hAnsi="Arial" w:cs="Arial"/>
          <w:lang w:val="en-GB"/>
        </w:rPr>
        <w:t xml:space="preserve"> (as amended).</w:t>
      </w:r>
    </w:p>
  </w:footnote>
  <w:footnote w:id="3">
    <w:p w14:paraId="404069A5" w14:textId="57864E31" w:rsidR="00FC20E3" w:rsidRPr="00FC20E3" w:rsidRDefault="00FC20E3">
      <w:pPr>
        <w:pStyle w:val="FootnoteText"/>
        <w:rPr>
          <w:rFonts w:ascii="Arial" w:hAnsi="Arial" w:cs="Arial"/>
          <w:lang w:val="en-GB"/>
        </w:rPr>
      </w:pPr>
      <w:r w:rsidRPr="00FC20E3">
        <w:rPr>
          <w:rStyle w:val="FootnoteReference"/>
          <w:rFonts w:ascii="Arial" w:hAnsi="Arial" w:cs="Arial"/>
        </w:rPr>
        <w:footnoteRef/>
      </w:r>
      <w:r w:rsidRPr="00FC20E3">
        <w:rPr>
          <w:rFonts w:ascii="Arial" w:hAnsi="Arial" w:cs="Arial"/>
        </w:rPr>
        <w:t xml:space="preserve"> </w:t>
      </w:r>
      <w:r w:rsidRPr="005221F4">
        <w:rPr>
          <w:rFonts w:ascii="Arial" w:hAnsi="Arial" w:cs="Arial"/>
          <w:lang w:val="en-GB"/>
        </w:rPr>
        <w:t>Rules in terms of Sections 95(1), 95(3) and 109(2) of the Legal Practice Act,</w:t>
      </w:r>
      <w:r w:rsidRPr="00FC20E3">
        <w:rPr>
          <w:rFonts w:ascii="Arial" w:hAnsi="Arial" w:cs="Arial"/>
          <w:lang w:val="en-GB"/>
        </w:rPr>
        <w:t xml:space="preserve"> published under GenN 401 in GG 41781 of 20 July 2018 (as amended)</w:t>
      </w:r>
      <w:r>
        <w:rPr>
          <w:rFonts w:ascii="Arial" w:hAnsi="Arial" w:cs="Arial"/>
          <w:lang w:val="en-GB"/>
        </w:rPr>
        <w:t>.</w:t>
      </w:r>
    </w:p>
  </w:footnote>
  <w:footnote w:id="4">
    <w:p w14:paraId="2D6E4DCD" w14:textId="7F80AF41" w:rsidR="004F78ED" w:rsidRPr="00FC20E3" w:rsidRDefault="004F78ED">
      <w:pPr>
        <w:pStyle w:val="FootnoteText"/>
        <w:rPr>
          <w:rFonts w:ascii="Arial" w:hAnsi="Arial" w:cs="Arial"/>
          <w:lang w:val="en-US"/>
        </w:rPr>
      </w:pPr>
      <w:r w:rsidRPr="00FC20E3">
        <w:rPr>
          <w:rStyle w:val="FootnoteReference"/>
          <w:rFonts w:ascii="Arial" w:hAnsi="Arial" w:cs="Arial"/>
        </w:rPr>
        <w:footnoteRef/>
      </w:r>
      <w:r w:rsidRPr="007C6025">
        <w:rPr>
          <w:rFonts w:ascii="Arial" w:hAnsi="Arial" w:cs="Arial"/>
        </w:rPr>
        <w:t xml:space="preserve"> </w:t>
      </w:r>
      <w:hyperlink r:id="rId1" w:history="1">
        <w:r w:rsidR="007F705C" w:rsidRPr="007C6025">
          <w:rPr>
            <w:rStyle w:val="Hyperlink"/>
            <w:rFonts w:ascii="Arial" w:hAnsi="Arial" w:cs="Arial"/>
            <w:color w:val="auto"/>
            <w:u w:val="none"/>
          </w:rPr>
          <w:t>(1151/2017) [2018] ZASCA 185 (11 December 2018)</w:t>
        </w:r>
      </w:hyperlink>
      <w:r w:rsidR="007F705C" w:rsidRPr="007C6025">
        <w:rPr>
          <w:rFonts w:ascii="Arial" w:hAnsi="Arial" w:cs="Arial"/>
        </w:rPr>
        <w:t xml:space="preserve"> at para [25].</w:t>
      </w:r>
    </w:p>
  </w:footnote>
  <w:footnote w:id="5">
    <w:p w14:paraId="6E7B5F93" w14:textId="55921FFA" w:rsidR="00FC20E3" w:rsidRPr="00FC20E3" w:rsidRDefault="00FC20E3">
      <w:pPr>
        <w:pStyle w:val="FootnoteText"/>
        <w:rPr>
          <w:rFonts w:ascii="Arial" w:hAnsi="Arial" w:cs="Arial"/>
          <w:lang w:val="en-US"/>
        </w:rPr>
      </w:pPr>
      <w:r w:rsidRPr="00FC20E3">
        <w:rPr>
          <w:rStyle w:val="FootnoteReference"/>
          <w:rFonts w:ascii="Arial" w:hAnsi="Arial" w:cs="Arial"/>
        </w:rPr>
        <w:footnoteRef/>
      </w:r>
      <w:r w:rsidRPr="00FC20E3">
        <w:rPr>
          <w:rStyle w:val="FootnoteReference"/>
          <w:rFonts w:ascii="Arial" w:hAnsi="Arial" w:cs="Arial"/>
        </w:rPr>
        <w:footnoteRef/>
      </w:r>
      <w:r w:rsidRPr="00FC20E3">
        <w:rPr>
          <w:rFonts w:ascii="Arial" w:hAnsi="Arial" w:cs="Arial"/>
        </w:rPr>
        <w:t xml:space="preserve"> Attorneys Act 53 of 1997 (repealed).</w:t>
      </w:r>
    </w:p>
  </w:footnote>
  <w:footnote w:id="6">
    <w:p w14:paraId="5F953E97" w14:textId="45589CA1" w:rsidR="00181C46" w:rsidRPr="007C6025" w:rsidRDefault="00181C46">
      <w:pPr>
        <w:pStyle w:val="FootnoteText"/>
        <w:rPr>
          <w:rFonts w:ascii="Arial" w:hAnsi="Arial" w:cs="Arial"/>
          <w:lang w:val="en-US"/>
        </w:rPr>
      </w:pPr>
      <w:r w:rsidRPr="007C6025">
        <w:rPr>
          <w:rStyle w:val="FootnoteReference"/>
          <w:rFonts w:ascii="Arial" w:hAnsi="Arial" w:cs="Arial"/>
        </w:rPr>
        <w:footnoteRef/>
      </w:r>
      <w:r w:rsidRPr="007C6025">
        <w:rPr>
          <w:rFonts w:ascii="Arial" w:hAnsi="Arial" w:cs="Arial"/>
        </w:rPr>
        <w:t xml:space="preserve"> </w:t>
      </w:r>
      <w:r w:rsidRPr="007C6025">
        <w:rPr>
          <w:rFonts w:ascii="Arial" w:hAnsi="Arial" w:cs="Arial"/>
          <w:lang w:val="en-US"/>
        </w:rPr>
        <w:t>(2023/077988) [2023] ZAGPPHC 1158 (13 September 2023) at para [15].</w:t>
      </w:r>
    </w:p>
  </w:footnote>
  <w:footnote w:id="7">
    <w:p w14:paraId="095B73DD" w14:textId="1A9125CF" w:rsidR="00E43E7A" w:rsidRPr="007C6025" w:rsidRDefault="00E43E7A">
      <w:pPr>
        <w:pStyle w:val="FootnoteText"/>
        <w:rPr>
          <w:rFonts w:ascii="Arial" w:hAnsi="Arial" w:cs="Arial"/>
          <w:lang w:val="en-US"/>
        </w:rPr>
      </w:pPr>
      <w:r w:rsidRPr="007C6025">
        <w:rPr>
          <w:rStyle w:val="FootnoteReference"/>
          <w:rFonts w:ascii="Arial" w:hAnsi="Arial" w:cs="Arial"/>
        </w:rPr>
        <w:footnoteRef/>
      </w:r>
      <w:r w:rsidRPr="007C6025">
        <w:rPr>
          <w:rFonts w:ascii="Arial" w:hAnsi="Arial" w:cs="Arial"/>
        </w:rPr>
        <w:t xml:space="preserve"> </w:t>
      </w:r>
      <w:r w:rsidRPr="007C6025">
        <w:rPr>
          <w:rFonts w:ascii="Arial" w:hAnsi="Arial" w:cs="Arial"/>
          <w:lang w:val="en-US"/>
        </w:rPr>
        <w:t>[2023] ZAGPPHC 2207; 2023-038247 (9 June 2023) at paras [7] – [15].</w:t>
      </w:r>
    </w:p>
  </w:footnote>
  <w:footnote w:id="8">
    <w:p w14:paraId="452BEFD7" w14:textId="043AFFA8" w:rsidR="00E43E7A" w:rsidRPr="001D4A0C" w:rsidRDefault="00E43E7A">
      <w:pPr>
        <w:pStyle w:val="FootnoteText"/>
        <w:rPr>
          <w:rFonts w:ascii="Arial" w:hAnsi="Arial" w:cs="Arial"/>
          <w:lang w:val="en-US"/>
        </w:rPr>
      </w:pPr>
      <w:r w:rsidRPr="007C6025">
        <w:rPr>
          <w:rStyle w:val="FootnoteReference"/>
          <w:rFonts w:ascii="Arial" w:hAnsi="Arial" w:cs="Arial"/>
        </w:rPr>
        <w:footnoteRef/>
      </w:r>
      <w:r w:rsidRPr="007C6025">
        <w:rPr>
          <w:rFonts w:ascii="Arial" w:hAnsi="Arial" w:cs="Arial"/>
        </w:rPr>
        <w:t xml:space="preserve"> </w:t>
      </w:r>
      <w:r w:rsidRPr="007C6025">
        <w:rPr>
          <w:rFonts w:ascii="Arial" w:hAnsi="Arial" w:cs="Arial"/>
          <w:lang w:val="en-US"/>
        </w:rPr>
        <w:t xml:space="preserve">(79330/2018) [2023] ZAGPPHC 734 (1 September 2023) at para </w:t>
      </w:r>
      <w:r w:rsidR="00076D72" w:rsidRPr="007C6025">
        <w:rPr>
          <w:rFonts w:ascii="Arial" w:hAnsi="Arial" w:cs="Arial"/>
          <w:lang w:val="en-US"/>
        </w:rPr>
        <w:t>[8]</w:t>
      </w:r>
      <w:r w:rsidR="00076D72" w:rsidRPr="001D4A0C">
        <w:rPr>
          <w:rFonts w:ascii="Arial" w:hAnsi="Arial" w:cs="Arial"/>
          <w:lang w:val="en-US"/>
        </w:rPr>
        <w:t>.</w:t>
      </w:r>
    </w:p>
  </w:footnote>
  <w:footnote w:id="9">
    <w:p w14:paraId="3A0FEA48" w14:textId="15657BCF" w:rsidR="001D4A0C" w:rsidRPr="00C55C24" w:rsidRDefault="001D4A0C">
      <w:pPr>
        <w:pStyle w:val="FootnoteText"/>
        <w:rPr>
          <w:rFonts w:ascii="Arial" w:hAnsi="Arial" w:cs="Arial"/>
          <w:lang w:val="en-GB"/>
        </w:rPr>
      </w:pPr>
      <w:r w:rsidRPr="001D4A0C">
        <w:rPr>
          <w:rStyle w:val="FootnoteReference"/>
          <w:rFonts w:ascii="Arial" w:hAnsi="Arial" w:cs="Arial"/>
        </w:rPr>
        <w:footnoteRef/>
      </w:r>
      <w:r w:rsidRPr="001D4A0C">
        <w:rPr>
          <w:rFonts w:ascii="Arial" w:hAnsi="Arial" w:cs="Arial"/>
        </w:rPr>
        <w:t xml:space="preserve"> </w:t>
      </w:r>
      <w:r w:rsidRPr="001D4A0C">
        <w:rPr>
          <w:rFonts w:ascii="Arial" w:hAnsi="Arial" w:cs="Arial"/>
          <w:lang w:val="en-GB"/>
        </w:rPr>
        <w:t>(3312/2022) [2022] ZAFSHC 241 (14 September 2022).</w:t>
      </w:r>
    </w:p>
  </w:footnote>
  <w:footnote w:id="10">
    <w:p w14:paraId="5C400E29" w14:textId="45A723A5" w:rsidR="00C55C24" w:rsidRPr="00F03A2C" w:rsidRDefault="00C55C24">
      <w:pPr>
        <w:pStyle w:val="FootnoteText"/>
        <w:rPr>
          <w:rFonts w:ascii="Arial" w:hAnsi="Arial" w:cs="Arial"/>
          <w:lang w:val="en-US"/>
        </w:rPr>
      </w:pPr>
      <w:r w:rsidRPr="00C55C24">
        <w:rPr>
          <w:rStyle w:val="FootnoteReference"/>
          <w:rFonts w:ascii="Arial" w:hAnsi="Arial" w:cs="Arial"/>
        </w:rPr>
        <w:footnoteRef/>
      </w:r>
      <w:r w:rsidRPr="00C55C24">
        <w:rPr>
          <w:rFonts w:ascii="Arial" w:hAnsi="Arial" w:cs="Arial"/>
        </w:rPr>
        <w:t xml:space="preserve"> </w:t>
      </w:r>
      <w:r w:rsidRPr="00C55C24">
        <w:rPr>
          <w:rFonts w:ascii="Arial" w:hAnsi="Arial" w:cs="Arial"/>
          <w:i/>
          <w:iCs/>
          <w:lang w:val="en-US"/>
        </w:rPr>
        <w:t xml:space="preserve">Mokhele </w:t>
      </w:r>
      <w:r w:rsidRPr="00C55C24">
        <w:rPr>
          <w:rFonts w:ascii="Arial" w:hAnsi="Arial" w:cs="Arial"/>
          <w:lang w:val="en-US"/>
        </w:rPr>
        <w:t>(above</w:t>
      </w:r>
      <w:r w:rsidRPr="00F03A2C">
        <w:rPr>
          <w:rFonts w:ascii="Arial" w:hAnsi="Arial" w:cs="Arial"/>
          <w:lang w:val="en-US"/>
        </w:rPr>
        <w:t>) at para [24].</w:t>
      </w:r>
    </w:p>
  </w:footnote>
  <w:footnote w:id="11">
    <w:p w14:paraId="7B874A45" w14:textId="06679D9D" w:rsidR="00F03A2C" w:rsidRPr="00F03A2C" w:rsidRDefault="00F03A2C">
      <w:pPr>
        <w:pStyle w:val="FootnoteText"/>
        <w:rPr>
          <w:rFonts w:ascii="Arial" w:hAnsi="Arial" w:cs="Arial"/>
          <w:lang w:val="en-US"/>
        </w:rPr>
      </w:pPr>
      <w:r w:rsidRPr="00F03A2C">
        <w:rPr>
          <w:rStyle w:val="FootnoteReference"/>
          <w:rFonts w:ascii="Arial" w:hAnsi="Arial" w:cs="Arial"/>
        </w:rPr>
        <w:footnoteRef/>
      </w:r>
      <w:r w:rsidRPr="00F03A2C">
        <w:rPr>
          <w:rFonts w:ascii="Arial" w:hAnsi="Arial" w:cs="Arial"/>
        </w:rPr>
        <w:t xml:space="preserve"> </w:t>
      </w:r>
      <w:r w:rsidRPr="00F03A2C">
        <w:rPr>
          <w:rFonts w:ascii="Arial" w:hAnsi="Arial" w:cs="Arial"/>
          <w:bCs/>
          <w:i/>
          <w:lang w:val="en-GB"/>
        </w:rPr>
        <w:t xml:space="preserve">South African Legal Practice Council v Mokhele </w:t>
      </w:r>
      <w:r w:rsidRPr="00F03A2C">
        <w:rPr>
          <w:rFonts w:ascii="Arial" w:hAnsi="Arial" w:cs="Arial"/>
          <w:bCs/>
          <w:lang w:val="en-GB"/>
        </w:rPr>
        <w:t xml:space="preserve">(1138/2022) </w:t>
      </w:r>
      <w:r w:rsidRPr="00F03A2C">
        <w:rPr>
          <w:rFonts w:ascii="Arial" w:hAnsi="Arial" w:cs="Arial"/>
          <w:bCs/>
        </w:rPr>
        <w:t>[2023] ZASCA 177 (14 December 2023) at para [5].</w:t>
      </w:r>
    </w:p>
  </w:footnote>
  <w:footnote w:id="12">
    <w:p w14:paraId="4BC560C9" w14:textId="1B648F90" w:rsidR="0045013B" w:rsidRPr="007C6025" w:rsidRDefault="0045013B">
      <w:pPr>
        <w:pStyle w:val="FootnoteText"/>
        <w:rPr>
          <w:rFonts w:ascii="Arial" w:hAnsi="Arial" w:cs="Arial"/>
          <w:lang w:val="en-GB"/>
        </w:rPr>
      </w:pPr>
      <w:r w:rsidRPr="007C6025">
        <w:rPr>
          <w:rStyle w:val="FootnoteReference"/>
          <w:rFonts w:ascii="Arial" w:hAnsi="Arial" w:cs="Arial"/>
        </w:rPr>
        <w:footnoteRef/>
      </w:r>
      <w:r w:rsidRPr="007C6025">
        <w:rPr>
          <w:rFonts w:ascii="Arial" w:hAnsi="Arial" w:cs="Arial"/>
        </w:rPr>
        <w:t xml:space="preserve"> </w:t>
      </w:r>
      <w:r w:rsidRPr="007C6025">
        <w:rPr>
          <w:rFonts w:ascii="Arial" w:hAnsi="Arial" w:cs="Arial"/>
          <w:i/>
          <w:iCs/>
          <w:lang w:val="en-GB"/>
        </w:rPr>
        <w:t>Law Society of the Northern Provinces v Soller</w:t>
      </w:r>
      <w:r w:rsidRPr="007C6025">
        <w:rPr>
          <w:rFonts w:ascii="Arial" w:hAnsi="Arial" w:cs="Arial"/>
          <w:lang w:val="en-GB"/>
        </w:rPr>
        <w:t xml:space="preserve"> (992/2001) [2002] ZAGPPHC 2 (26 November 2002); </w:t>
      </w:r>
      <w:hyperlink r:id="rId2" w:history="1">
        <w:r w:rsidR="00EE65D4" w:rsidRPr="007C6025">
          <w:rPr>
            <w:rStyle w:val="Hyperlink"/>
            <w:rFonts w:ascii="Arial" w:hAnsi="Arial" w:cs="Arial"/>
            <w:i/>
            <w:iCs/>
            <w:color w:val="auto"/>
            <w:u w:val="none"/>
          </w:rPr>
          <w:t>The Law Society of the Northern Provinces v Adekeye and Another</w:t>
        </w:r>
        <w:r w:rsidR="00EE65D4" w:rsidRPr="007C6025">
          <w:rPr>
            <w:rStyle w:val="Hyperlink"/>
            <w:rFonts w:ascii="Arial" w:hAnsi="Arial" w:cs="Arial"/>
            <w:color w:val="auto"/>
            <w:u w:val="none"/>
          </w:rPr>
          <w:t xml:space="preserve"> (21758/2018) [2018] ZAGPPHC 371 (17 May 2018)</w:t>
        </w:r>
      </w:hyperlink>
      <w:r w:rsidR="00EE65D4" w:rsidRPr="007C6025">
        <w:rPr>
          <w:rFonts w:ascii="Arial" w:hAnsi="Arial" w:cs="Arial"/>
          <w:lang w:val="en-GB"/>
        </w:rPr>
        <w:t xml:space="preserve"> at para [27].</w:t>
      </w:r>
    </w:p>
  </w:footnote>
  <w:footnote w:id="13">
    <w:p w14:paraId="6F404AB9" w14:textId="6A78096C" w:rsidR="0034145F" w:rsidRPr="007C6025" w:rsidRDefault="0034145F">
      <w:pPr>
        <w:pStyle w:val="FootnoteText"/>
        <w:rPr>
          <w:rFonts w:ascii="Arial" w:hAnsi="Arial" w:cs="Arial"/>
          <w:i/>
          <w:iCs/>
          <w:lang w:val="en-GB"/>
        </w:rPr>
      </w:pPr>
      <w:r w:rsidRPr="007C6025">
        <w:rPr>
          <w:rStyle w:val="FootnoteReference"/>
          <w:rFonts w:ascii="Arial" w:hAnsi="Arial" w:cs="Arial"/>
        </w:rPr>
        <w:footnoteRef/>
      </w:r>
      <w:r w:rsidRPr="007C6025">
        <w:rPr>
          <w:rFonts w:ascii="Arial" w:hAnsi="Arial" w:cs="Arial"/>
        </w:rPr>
        <w:t xml:space="preserve"> </w:t>
      </w:r>
      <w:r w:rsidRPr="007C6025">
        <w:rPr>
          <w:rFonts w:ascii="Arial" w:hAnsi="Arial" w:cs="Arial"/>
          <w:lang w:val="en-US"/>
        </w:rPr>
        <w:t xml:space="preserve">The well-known </w:t>
      </w:r>
      <w:r w:rsidRPr="007C6025">
        <w:rPr>
          <w:rFonts w:ascii="Arial" w:hAnsi="Arial" w:cs="Arial"/>
          <w:i/>
          <w:iCs/>
          <w:lang w:val="en-US"/>
        </w:rPr>
        <w:t>Plascon Evans</w:t>
      </w:r>
      <w:r w:rsidRPr="007C6025">
        <w:rPr>
          <w:rFonts w:ascii="Arial" w:hAnsi="Arial" w:cs="Arial"/>
          <w:lang w:val="en-US"/>
        </w:rPr>
        <w:t xml:space="preserve"> rule does not apply in matters such as these</w:t>
      </w:r>
      <w:r w:rsidR="00027C2F" w:rsidRPr="007C6025">
        <w:rPr>
          <w:rFonts w:ascii="Arial" w:hAnsi="Arial" w:cs="Arial"/>
          <w:lang w:val="en-US"/>
        </w:rPr>
        <w:t xml:space="preserve">. See </w:t>
      </w:r>
      <w:r w:rsidR="00027C2F" w:rsidRPr="007C6025">
        <w:rPr>
          <w:rFonts w:ascii="Arial" w:hAnsi="Arial" w:cs="Arial"/>
          <w:i/>
          <w:iCs/>
          <w:lang w:val="en-US"/>
        </w:rPr>
        <w:t xml:space="preserve">Van den Berg v The General Council of the Bar of South Africa </w:t>
      </w:r>
      <w:r w:rsidR="00027C2F" w:rsidRPr="007C6025">
        <w:rPr>
          <w:rFonts w:ascii="Arial" w:hAnsi="Arial" w:cs="Arial"/>
          <w:lang w:val="en-GB"/>
        </w:rPr>
        <w:t>[2007] ZASCA 16; [2007] 2 All SA 499 (SCA)</w:t>
      </w:r>
      <w:r w:rsidR="00027C2F" w:rsidRPr="007C6025">
        <w:rPr>
          <w:rFonts w:ascii="Arial" w:hAnsi="Arial" w:cs="Arial"/>
          <w:lang w:val="en-US"/>
        </w:rPr>
        <w:t xml:space="preserve"> at para [2]</w:t>
      </w:r>
      <w:r w:rsidRPr="007C6025">
        <w:rPr>
          <w:rFonts w:ascii="Arial" w:hAnsi="Arial" w:cs="Arial"/>
          <w:lang w:val="en-US"/>
        </w:rPr>
        <w:t>.</w:t>
      </w:r>
    </w:p>
  </w:footnote>
  <w:footnote w:id="14">
    <w:p w14:paraId="09FDC959" w14:textId="70089237" w:rsidR="00332CB8" w:rsidRPr="007C6025" w:rsidRDefault="00332CB8">
      <w:pPr>
        <w:pStyle w:val="FootnoteText"/>
        <w:rPr>
          <w:rFonts w:ascii="Arial" w:hAnsi="Arial" w:cs="Arial"/>
          <w:lang w:val="en-US"/>
        </w:rPr>
      </w:pPr>
      <w:r w:rsidRPr="007C6025">
        <w:rPr>
          <w:rStyle w:val="FootnoteReference"/>
          <w:rFonts w:ascii="Arial" w:hAnsi="Arial" w:cs="Arial"/>
        </w:rPr>
        <w:footnoteRef/>
      </w:r>
      <w:r w:rsidRPr="007C6025">
        <w:rPr>
          <w:rFonts w:ascii="Arial" w:hAnsi="Arial" w:cs="Arial"/>
        </w:rPr>
        <w:t xml:space="preserve"> </w:t>
      </w:r>
      <w:r w:rsidRPr="007C6025">
        <w:rPr>
          <w:rFonts w:ascii="Arial" w:hAnsi="Arial" w:cs="Arial"/>
          <w:lang w:val="en-US"/>
        </w:rPr>
        <w:t>See section 93(8)(a) of the LPA.</w:t>
      </w:r>
    </w:p>
  </w:footnote>
  <w:footnote w:id="15">
    <w:p w14:paraId="0C8D8B40" w14:textId="4506D009" w:rsidR="00E632AC" w:rsidRPr="007C6025" w:rsidRDefault="00E632AC">
      <w:pPr>
        <w:pStyle w:val="FootnoteText"/>
        <w:rPr>
          <w:rFonts w:ascii="Arial" w:hAnsi="Arial" w:cs="Arial"/>
          <w:lang w:val="en-US"/>
        </w:rPr>
      </w:pPr>
      <w:r w:rsidRPr="007C6025">
        <w:rPr>
          <w:rStyle w:val="FootnoteReference"/>
          <w:rFonts w:ascii="Arial" w:hAnsi="Arial" w:cs="Arial"/>
        </w:rPr>
        <w:footnoteRef/>
      </w:r>
      <w:r w:rsidRPr="007C6025">
        <w:rPr>
          <w:rFonts w:ascii="Arial" w:hAnsi="Arial" w:cs="Arial"/>
        </w:rPr>
        <w:t xml:space="preserve"> See for recent examples in this Division, </w:t>
      </w:r>
      <w:hyperlink r:id="rId3" w:history="1">
        <w:r w:rsidRPr="007C6025">
          <w:rPr>
            <w:rStyle w:val="Hyperlink"/>
            <w:rFonts w:ascii="Arial" w:hAnsi="Arial" w:cs="Arial"/>
            <w:i/>
            <w:iCs/>
            <w:color w:val="auto"/>
            <w:u w:val="none"/>
          </w:rPr>
          <w:t>South African Legal Practice Council v Kokoloane Cyril Pitjeng</w:t>
        </w:r>
        <w:r w:rsidRPr="007C6025">
          <w:rPr>
            <w:rStyle w:val="Hyperlink"/>
            <w:rFonts w:ascii="Arial" w:hAnsi="Arial" w:cs="Arial"/>
            <w:color w:val="auto"/>
            <w:u w:val="none"/>
          </w:rPr>
          <w:t xml:space="preserve"> (422/2021) [2022] ZAGPPHC 973 (6 December 2022)</w:t>
        </w:r>
      </w:hyperlink>
      <w:r w:rsidRPr="007C6025">
        <w:rPr>
          <w:rFonts w:ascii="Arial" w:hAnsi="Arial" w:cs="Arial"/>
        </w:rPr>
        <w:t xml:space="preserve"> at para [</w:t>
      </w:r>
      <w:r w:rsidR="00332CB8" w:rsidRPr="007C6025">
        <w:rPr>
          <w:rFonts w:ascii="Arial" w:hAnsi="Arial" w:cs="Arial"/>
        </w:rPr>
        <w:t xml:space="preserve">15]; </w:t>
      </w:r>
      <w:hyperlink r:id="rId4" w:history="1">
        <w:r w:rsidR="00332CB8" w:rsidRPr="007C6025">
          <w:rPr>
            <w:rStyle w:val="Hyperlink"/>
            <w:rFonts w:ascii="Arial" w:hAnsi="Arial" w:cs="Arial"/>
            <w:i/>
            <w:iCs/>
            <w:color w:val="auto"/>
            <w:u w:val="none"/>
          </w:rPr>
          <w:t>South African Legal Practice Council v Langa and Others</w:t>
        </w:r>
        <w:r w:rsidR="00332CB8" w:rsidRPr="007C6025">
          <w:rPr>
            <w:rStyle w:val="Hyperlink"/>
            <w:rFonts w:ascii="Arial" w:hAnsi="Arial" w:cs="Arial"/>
            <w:color w:val="auto"/>
            <w:u w:val="none"/>
          </w:rPr>
          <w:t xml:space="preserve"> [2023] ZAGPPHC 1728; 79330/2018 (31 March 2023)</w:t>
        </w:r>
      </w:hyperlink>
      <w:r w:rsidR="00332CB8" w:rsidRPr="007C6025">
        <w:rPr>
          <w:rFonts w:ascii="Arial" w:hAnsi="Arial" w:cs="Arial"/>
        </w:rPr>
        <w:t xml:space="preserve"> at paras [19] and [25]; </w:t>
      </w:r>
      <w:hyperlink r:id="rId5" w:history="1">
        <w:r w:rsidR="00332CB8" w:rsidRPr="007C6025">
          <w:rPr>
            <w:rStyle w:val="Hyperlink"/>
            <w:rFonts w:ascii="Arial" w:hAnsi="Arial" w:cs="Arial"/>
            <w:i/>
            <w:iCs/>
            <w:color w:val="auto"/>
            <w:u w:val="none"/>
          </w:rPr>
          <w:t>South African Legal Practice Council v Masingi</w:t>
        </w:r>
        <w:r w:rsidR="00332CB8" w:rsidRPr="007C6025">
          <w:rPr>
            <w:rStyle w:val="Hyperlink"/>
            <w:rFonts w:ascii="Arial" w:hAnsi="Arial" w:cs="Arial"/>
            <w:color w:val="auto"/>
            <w:u w:val="none"/>
          </w:rPr>
          <w:t xml:space="preserve"> (2023/077988) [2023] ZAGPPHC 1158 (13 September 2023)</w:t>
        </w:r>
      </w:hyperlink>
      <w:r w:rsidR="00332CB8" w:rsidRPr="007C6025">
        <w:rPr>
          <w:rFonts w:ascii="Arial" w:hAnsi="Arial" w:cs="Arial"/>
        </w:rPr>
        <w:t xml:space="preserve"> at para [48]; </w:t>
      </w:r>
      <w:r w:rsidR="00005E8D" w:rsidRPr="007C6025">
        <w:rPr>
          <w:rFonts w:ascii="Arial" w:hAnsi="Arial" w:cs="Arial"/>
        </w:rPr>
        <w:t xml:space="preserve">and </w:t>
      </w:r>
      <w:hyperlink r:id="rId6" w:history="1">
        <w:r w:rsidR="00005E8D" w:rsidRPr="007C6025">
          <w:rPr>
            <w:rStyle w:val="Hyperlink"/>
            <w:rFonts w:ascii="Arial" w:hAnsi="Arial" w:cs="Arial"/>
            <w:i/>
            <w:iCs/>
            <w:color w:val="auto"/>
            <w:u w:val="none"/>
          </w:rPr>
          <w:t>South African Legal Practice Council v Setati</w:t>
        </w:r>
        <w:r w:rsidR="00005E8D" w:rsidRPr="007C6025">
          <w:rPr>
            <w:rStyle w:val="Hyperlink"/>
            <w:rFonts w:ascii="Arial" w:hAnsi="Arial" w:cs="Arial"/>
            <w:color w:val="auto"/>
            <w:u w:val="none"/>
          </w:rPr>
          <w:t xml:space="preserve"> (570/2022) [2024] ZAGPPHC 207 (13 March 2024)</w:t>
        </w:r>
      </w:hyperlink>
      <w:r w:rsidR="00005E8D" w:rsidRPr="007C6025">
        <w:rPr>
          <w:rFonts w:ascii="Arial" w:hAnsi="Arial" w:cs="Arial"/>
        </w:rPr>
        <w:t xml:space="preserve"> at para [36].</w:t>
      </w:r>
    </w:p>
  </w:footnote>
  <w:footnote w:id="16">
    <w:p w14:paraId="5891D71F" w14:textId="4D4D6CC8" w:rsidR="002D0C7E" w:rsidRPr="007C6025" w:rsidRDefault="002D0C7E" w:rsidP="002D0C7E">
      <w:pPr>
        <w:pStyle w:val="FootnoteText"/>
        <w:rPr>
          <w:rFonts w:ascii="Arial" w:hAnsi="Arial" w:cs="Arial"/>
        </w:rPr>
      </w:pPr>
      <w:r w:rsidRPr="007C6025">
        <w:rPr>
          <w:rStyle w:val="FootnoteReference"/>
          <w:rFonts w:ascii="Arial" w:hAnsi="Arial" w:cs="Arial"/>
        </w:rPr>
        <w:footnoteRef/>
      </w:r>
      <w:r w:rsidRPr="007C6025">
        <w:rPr>
          <w:rFonts w:ascii="Arial" w:hAnsi="Arial" w:cs="Arial"/>
        </w:rPr>
        <w:t xml:space="preserve"> </w:t>
      </w:r>
      <w:r w:rsidRPr="007C6025">
        <w:rPr>
          <w:rFonts w:ascii="Arial" w:hAnsi="Arial" w:cs="Arial"/>
          <w:i/>
          <w:iCs/>
        </w:rPr>
        <w:t>Prokureursorde van Transvaal v Kleynhans</w:t>
      </w:r>
      <w:r w:rsidRPr="007C6025">
        <w:rPr>
          <w:rFonts w:ascii="Arial" w:hAnsi="Arial" w:cs="Arial"/>
        </w:rPr>
        <w:t xml:space="preserve"> 1995 (1) SA 839 (T) at 853G-H; </w:t>
      </w:r>
      <w:r w:rsidRPr="007C6025">
        <w:rPr>
          <w:rFonts w:ascii="Arial" w:hAnsi="Arial" w:cs="Arial"/>
          <w:i/>
          <w:iCs/>
        </w:rPr>
        <w:t>Law Society of the Northern Provinces v Mogami &amp; Others</w:t>
      </w:r>
      <w:r w:rsidRPr="007C6025">
        <w:rPr>
          <w:rFonts w:ascii="Arial" w:hAnsi="Arial" w:cs="Arial"/>
        </w:rPr>
        <w:t xml:space="preserve"> 2010 (1) SA 186 (SCA) at 195-196 par </w:t>
      </w:r>
      <w:r w:rsidR="007506EB" w:rsidRPr="007C6025">
        <w:rPr>
          <w:rFonts w:ascii="Arial" w:hAnsi="Arial" w:cs="Arial"/>
        </w:rPr>
        <w:t>[</w:t>
      </w:r>
      <w:r w:rsidRPr="007C6025">
        <w:rPr>
          <w:rFonts w:ascii="Arial" w:hAnsi="Arial" w:cs="Arial"/>
        </w:rPr>
        <w:t>26</w:t>
      </w:r>
      <w:r w:rsidR="007506EB" w:rsidRPr="007C6025">
        <w:rPr>
          <w:rFonts w:ascii="Arial" w:hAnsi="Arial" w:cs="Arial"/>
        </w:rPr>
        <w:t>].</w:t>
      </w:r>
    </w:p>
  </w:footnote>
  <w:footnote w:id="17">
    <w:p w14:paraId="0CB0D1DD" w14:textId="2E53013C" w:rsidR="0083089B" w:rsidRPr="007C6025" w:rsidRDefault="0083089B" w:rsidP="0083089B">
      <w:pPr>
        <w:pStyle w:val="FootnoteText"/>
        <w:rPr>
          <w:rFonts w:ascii="Arial" w:hAnsi="Arial" w:cs="Arial"/>
        </w:rPr>
      </w:pPr>
      <w:r w:rsidRPr="007C6025">
        <w:rPr>
          <w:rStyle w:val="FootnoteReference"/>
          <w:rFonts w:ascii="Arial" w:hAnsi="Arial" w:cs="Arial"/>
        </w:rPr>
        <w:footnoteRef/>
      </w:r>
      <w:r w:rsidRPr="007C6025">
        <w:rPr>
          <w:rFonts w:ascii="Arial" w:hAnsi="Arial" w:cs="Arial"/>
        </w:rPr>
        <w:t xml:space="preserve"> </w:t>
      </w:r>
      <w:r w:rsidRPr="007C6025">
        <w:rPr>
          <w:rFonts w:ascii="Arial" w:hAnsi="Arial" w:cs="Arial"/>
          <w:i/>
          <w:iCs/>
        </w:rPr>
        <w:t>Prokureursorde van Transvaal v Kleynhans</w:t>
      </w:r>
      <w:r w:rsidRPr="007C6025">
        <w:rPr>
          <w:rFonts w:ascii="Arial" w:hAnsi="Arial" w:cs="Arial"/>
        </w:rPr>
        <w:t xml:space="preserve"> 1995 (1) SA 839 (T) at 853G-H</w:t>
      </w:r>
      <w:r w:rsidR="007506EB" w:rsidRPr="007C6025">
        <w:rPr>
          <w:rFonts w:ascii="Arial" w:hAnsi="Arial" w:cs="Arial"/>
        </w:rPr>
        <w:t>.</w:t>
      </w:r>
    </w:p>
  </w:footnote>
  <w:footnote w:id="18">
    <w:p w14:paraId="766FC9D9" w14:textId="255E4C9A" w:rsidR="0083089B" w:rsidRPr="007C6025" w:rsidRDefault="0083089B" w:rsidP="0083089B">
      <w:pPr>
        <w:pStyle w:val="FootnoteText"/>
        <w:rPr>
          <w:rFonts w:ascii="Arial" w:hAnsi="Arial" w:cs="Arial"/>
        </w:rPr>
      </w:pPr>
      <w:r w:rsidRPr="007C6025">
        <w:rPr>
          <w:rStyle w:val="FootnoteReference"/>
          <w:rFonts w:ascii="Arial" w:hAnsi="Arial" w:cs="Arial"/>
        </w:rPr>
        <w:footnoteRef/>
      </w:r>
      <w:r w:rsidRPr="007C6025">
        <w:rPr>
          <w:rFonts w:ascii="Arial" w:hAnsi="Arial" w:cs="Arial"/>
        </w:rPr>
        <w:t xml:space="preserve"> </w:t>
      </w:r>
      <w:r w:rsidRPr="007C6025">
        <w:rPr>
          <w:rFonts w:ascii="Arial" w:hAnsi="Arial" w:cs="Arial"/>
          <w:i/>
          <w:iCs/>
        </w:rPr>
        <w:t>Hewetson v Law Society of the Free State</w:t>
      </w:r>
      <w:r w:rsidRPr="007C6025">
        <w:rPr>
          <w:rFonts w:ascii="Arial" w:hAnsi="Arial" w:cs="Arial"/>
        </w:rPr>
        <w:t xml:space="preserve"> 2020 (5) SA 86 (SCA) at par</w:t>
      </w:r>
      <w:r w:rsidR="00027C2F" w:rsidRPr="007C6025">
        <w:rPr>
          <w:rFonts w:ascii="Arial" w:hAnsi="Arial" w:cs="Arial"/>
        </w:rPr>
        <w:t>a</w:t>
      </w:r>
      <w:r w:rsidRPr="007C6025">
        <w:rPr>
          <w:rFonts w:ascii="Arial" w:hAnsi="Arial" w:cs="Arial"/>
        </w:rPr>
        <w:t xml:space="preserve"> </w:t>
      </w:r>
      <w:r w:rsidR="007506EB" w:rsidRPr="007C6025">
        <w:rPr>
          <w:rFonts w:ascii="Arial" w:hAnsi="Arial" w:cs="Arial"/>
        </w:rPr>
        <w:t>[</w:t>
      </w:r>
      <w:r w:rsidRPr="007C6025">
        <w:rPr>
          <w:rFonts w:ascii="Arial" w:hAnsi="Arial" w:cs="Arial"/>
        </w:rPr>
        <w:t>49</w:t>
      </w:r>
      <w:r w:rsidR="007506EB" w:rsidRPr="007C6025">
        <w:rPr>
          <w:rFonts w:ascii="Arial" w:hAnsi="Arial" w:cs="Arial"/>
        </w:rPr>
        <w:t>].</w:t>
      </w:r>
    </w:p>
  </w:footnote>
  <w:footnote w:id="19">
    <w:p w14:paraId="399F7D5F" w14:textId="2DAD7541" w:rsidR="0083089B" w:rsidRPr="007C6025" w:rsidRDefault="0083089B" w:rsidP="0083089B">
      <w:pPr>
        <w:pStyle w:val="FootnoteText"/>
        <w:rPr>
          <w:rFonts w:ascii="Arial" w:hAnsi="Arial" w:cs="Arial"/>
        </w:rPr>
      </w:pPr>
      <w:r w:rsidRPr="007C6025">
        <w:rPr>
          <w:rStyle w:val="FootnoteReference"/>
          <w:rFonts w:ascii="Arial" w:hAnsi="Arial" w:cs="Arial"/>
        </w:rPr>
        <w:footnoteRef/>
      </w:r>
      <w:r w:rsidRPr="007C6025">
        <w:rPr>
          <w:rFonts w:ascii="Arial" w:hAnsi="Arial" w:cs="Arial"/>
        </w:rPr>
        <w:t xml:space="preserve"> </w:t>
      </w:r>
      <w:r w:rsidRPr="007C6025">
        <w:rPr>
          <w:rFonts w:ascii="Arial" w:hAnsi="Arial" w:cs="Arial"/>
          <w:i/>
          <w:iCs/>
        </w:rPr>
        <w:t>Hepple v Law Society of the Northern Provinces</w:t>
      </w:r>
      <w:r w:rsidRPr="007C6025">
        <w:rPr>
          <w:rFonts w:ascii="Arial" w:hAnsi="Arial" w:cs="Arial"/>
        </w:rPr>
        <w:t xml:space="preserve"> 2014 JDR 1078 at par</w:t>
      </w:r>
      <w:r w:rsidR="00027C2F" w:rsidRPr="007C6025">
        <w:rPr>
          <w:rFonts w:ascii="Arial" w:hAnsi="Arial" w:cs="Arial"/>
        </w:rPr>
        <w:t>a</w:t>
      </w:r>
      <w:r w:rsidRPr="007C6025">
        <w:rPr>
          <w:rFonts w:ascii="Arial" w:hAnsi="Arial" w:cs="Arial"/>
        </w:rPr>
        <w:t xml:space="preserve"> </w:t>
      </w:r>
      <w:r w:rsidR="007506EB" w:rsidRPr="007C6025">
        <w:rPr>
          <w:rFonts w:ascii="Arial" w:hAnsi="Arial" w:cs="Arial"/>
        </w:rPr>
        <w:t>[</w:t>
      </w:r>
      <w:r w:rsidRPr="007C6025">
        <w:rPr>
          <w:rFonts w:ascii="Arial" w:hAnsi="Arial" w:cs="Arial"/>
        </w:rPr>
        <w:t>9</w:t>
      </w:r>
      <w:r w:rsidR="007506EB" w:rsidRPr="007C6025">
        <w:rPr>
          <w:rFonts w:ascii="Arial" w:hAnsi="Arial" w:cs="Arial"/>
        </w:rPr>
        <w:t>].</w:t>
      </w:r>
    </w:p>
  </w:footnote>
  <w:footnote w:id="20">
    <w:p w14:paraId="10D2D57A" w14:textId="376E2815" w:rsidR="007506EB" w:rsidRPr="007C6025" w:rsidRDefault="007506EB" w:rsidP="007506EB">
      <w:pPr>
        <w:pStyle w:val="FootnoteText"/>
        <w:rPr>
          <w:rFonts w:ascii="Arial" w:hAnsi="Arial" w:cs="Arial"/>
        </w:rPr>
      </w:pPr>
      <w:r w:rsidRPr="007C6025">
        <w:rPr>
          <w:rStyle w:val="FootnoteReference"/>
          <w:rFonts w:ascii="Arial" w:hAnsi="Arial" w:cs="Arial"/>
        </w:rPr>
        <w:footnoteRef/>
      </w:r>
      <w:r w:rsidRPr="007C6025">
        <w:rPr>
          <w:rFonts w:ascii="Arial" w:hAnsi="Arial" w:cs="Arial"/>
        </w:rPr>
        <w:t xml:space="preserve"> </w:t>
      </w:r>
      <w:r w:rsidRPr="007C6025">
        <w:rPr>
          <w:rFonts w:ascii="Arial" w:hAnsi="Arial" w:cs="Arial"/>
          <w:i/>
        </w:rPr>
        <w:t>Law Society of the Northern Provinces v Sonntag</w:t>
      </w:r>
      <w:r w:rsidRPr="007C6025">
        <w:rPr>
          <w:rFonts w:ascii="Arial" w:hAnsi="Arial" w:cs="Arial"/>
        </w:rPr>
        <w:t xml:space="preserve"> 2012 (1) SA 372 (SCA) at 380 C–I.</w:t>
      </w:r>
    </w:p>
  </w:footnote>
  <w:footnote w:id="21">
    <w:p w14:paraId="21E926DA" w14:textId="4DCADDEB" w:rsidR="00745E27" w:rsidRPr="00745E27" w:rsidRDefault="00745E27">
      <w:pPr>
        <w:pStyle w:val="FootnoteText"/>
        <w:rPr>
          <w:lang w:val="en-US"/>
        </w:rPr>
      </w:pPr>
      <w:r w:rsidRPr="007C6025">
        <w:rPr>
          <w:rStyle w:val="FootnoteReference"/>
          <w:rFonts w:ascii="Arial" w:hAnsi="Arial" w:cs="Arial"/>
        </w:rPr>
        <w:footnoteRef/>
      </w:r>
      <w:r w:rsidRPr="007C6025">
        <w:rPr>
          <w:rFonts w:ascii="Arial" w:hAnsi="Arial" w:cs="Arial"/>
        </w:rPr>
        <w:t xml:space="preserve"> </w:t>
      </w:r>
      <w:r w:rsidRPr="007C6025">
        <w:rPr>
          <w:rFonts w:ascii="Arial" w:hAnsi="Arial" w:cs="Arial"/>
          <w:i/>
        </w:rPr>
        <w:t xml:space="preserve">Malan &amp; another v Law Society of the Northern Provinces </w:t>
      </w:r>
      <w:r w:rsidRPr="007C6025">
        <w:rPr>
          <w:rFonts w:ascii="Arial" w:hAnsi="Arial" w:cs="Arial"/>
        </w:rPr>
        <w:t>[2008] ZASCA 90; 2009 (1) SA 216 (SCA) at para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3946257"/>
      <w:docPartObj>
        <w:docPartGallery w:val="Page Numbers (Top of Page)"/>
        <w:docPartUnique/>
      </w:docPartObj>
    </w:sdtPr>
    <w:sdtEndPr>
      <w:rPr>
        <w:noProof/>
      </w:rPr>
    </w:sdtEndPr>
    <w:sdtContent>
      <w:p w14:paraId="4DEDF4CE" w14:textId="09DA4822" w:rsidR="00B3509B" w:rsidRDefault="00B3509B">
        <w:pPr>
          <w:pStyle w:val="Header"/>
          <w:jc w:val="center"/>
        </w:pPr>
        <w:r>
          <w:fldChar w:fldCharType="begin"/>
        </w:r>
        <w:r>
          <w:instrText xml:space="preserve"> PAGE   \* MERGEFORMAT </w:instrText>
        </w:r>
        <w:r>
          <w:fldChar w:fldCharType="separate"/>
        </w:r>
        <w:r w:rsidR="00852A0F">
          <w:rPr>
            <w:noProof/>
          </w:rPr>
          <w:t>31</w:t>
        </w:r>
        <w:r>
          <w:rPr>
            <w:noProof/>
          </w:rPr>
          <w:fldChar w:fldCharType="end"/>
        </w:r>
      </w:p>
    </w:sdtContent>
  </w:sdt>
  <w:p w14:paraId="11DDA3D0" w14:textId="77777777" w:rsidR="00B3509B" w:rsidRDefault="00B3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D5B8D"/>
    <w:multiLevelType w:val="multilevel"/>
    <w:tmpl w:val="DA080178"/>
    <w:lvl w:ilvl="0">
      <w:start w:val="102"/>
      <w:numFmt w:val="decimal"/>
      <w:lvlText w:val="%1"/>
      <w:lvlJc w:val="left"/>
      <w:pPr>
        <w:ind w:left="590" w:hanging="590"/>
      </w:pPr>
      <w:rPr>
        <w:rFonts w:hint="default"/>
      </w:rPr>
    </w:lvl>
    <w:lvl w:ilvl="1">
      <w:start w:val="1"/>
      <w:numFmt w:val="decimal"/>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E33341"/>
    <w:multiLevelType w:val="hybridMultilevel"/>
    <w:tmpl w:val="E50EE636"/>
    <w:lvl w:ilvl="0" w:tplc="4DBEED34">
      <w:start w:val="1"/>
      <w:numFmt w:val="decimal"/>
      <w:lvlText w:val="(%1)"/>
      <w:lvlJc w:val="left"/>
      <w:pPr>
        <w:ind w:left="900" w:hanging="720"/>
      </w:pPr>
      <w:rPr>
        <w:rFonts w:hAnsi="Arial Unicode MS"/>
        <w:caps w:val="0"/>
        <w:smallCaps w:val="0"/>
        <w:strike w:val="0"/>
        <w:dstrike w:val="0"/>
        <w:color w:val="000000"/>
        <w:spacing w:val="0"/>
        <w:w w:val="100"/>
        <w:kern w:val="0"/>
        <w:position w:val="0"/>
        <w:highlight w:val="none"/>
        <w:vertAlign w:val="baseline"/>
      </w:rPr>
    </w:lvl>
    <w:lvl w:ilvl="1" w:tplc="9924A366">
      <w:start w:val="1"/>
      <w:numFmt w:val="lowerLetter"/>
      <w:lvlText w:val="%2."/>
      <w:lvlJc w:val="left"/>
      <w:pPr>
        <w:ind w:left="1260" w:hanging="360"/>
      </w:pPr>
      <w:rPr>
        <w:rFonts w:hAnsi="Arial Unicode MS"/>
        <w:caps w:val="0"/>
        <w:smallCaps w:val="0"/>
        <w:strike w:val="0"/>
        <w:dstrike w:val="0"/>
        <w:color w:val="000000"/>
        <w:spacing w:val="0"/>
        <w:w w:val="100"/>
        <w:kern w:val="0"/>
        <w:position w:val="0"/>
        <w:highlight w:val="none"/>
        <w:vertAlign w:val="baseline"/>
      </w:rPr>
    </w:lvl>
    <w:lvl w:ilvl="2" w:tplc="087495EC">
      <w:start w:val="1"/>
      <w:numFmt w:val="lowerRoman"/>
      <w:lvlText w:val="%3."/>
      <w:lvlJc w:val="left"/>
      <w:pPr>
        <w:ind w:left="1980" w:hanging="291"/>
      </w:pPr>
      <w:rPr>
        <w:rFonts w:hAnsi="Arial Unicode MS"/>
        <w:caps w:val="0"/>
        <w:smallCaps w:val="0"/>
        <w:strike w:val="0"/>
        <w:dstrike w:val="0"/>
        <w:color w:val="000000"/>
        <w:spacing w:val="0"/>
        <w:w w:val="100"/>
        <w:kern w:val="0"/>
        <w:position w:val="0"/>
        <w:highlight w:val="none"/>
        <w:vertAlign w:val="baseline"/>
      </w:rPr>
    </w:lvl>
    <w:lvl w:ilvl="3" w:tplc="E40C2FBE">
      <w:start w:val="1"/>
      <w:numFmt w:val="decimal"/>
      <w:lvlText w:val="%4."/>
      <w:lvlJc w:val="left"/>
      <w:pPr>
        <w:ind w:left="2700" w:hanging="360"/>
      </w:pPr>
      <w:rPr>
        <w:rFonts w:hAnsi="Arial Unicode MS"/>
        <w:caps w:val="0"/>
        <w:smallCaps w:val="0"/>
        <w:strike w:val="0"/>
        <w:dstrike w:val="0"/>
        <w:color w:val="000000"/>
        <w:spacing w:val="0"/>
        <w:w w:val="100"/>
        <w:kern w:val="0"/>
        <w:position w:val="0"/>
        <w:highlight w:val="none"/>
        <w:vertAlign w:val="baseline"/>
      </w:rPr>
    </w:lvl>
    <w:lvl w:ilvl="4" w:tplc="D8584C72">
      <w:start w:val="1"/>
      <w:numFmt w:val="lowerLetter"/>
      <w:lvlText w:val="%5."/>
      <w:lvlJc w:val="left"/>
      <w:pPr>
        <w:ind w:left="3420" w:hanging="360"/>
      </w:pPr>
      <w:rPr>
        <w:rFonts w:hAnsi="Arial Unicode MS"/>
        <w:caps w:val="0"/>
        <w:smallCaps w:val="0"/>
        <w:strike w:val="0"/>
        <w:dstrike w:val="0"/>
        <w:color w:val="000000"/>
        <w:spacing w:val="0"/>
        <w:w w:val="100"/>
        <w:kern w:val="0"/>
        <w:position w:val="0"/>
        <w:highlight w:val="none"/>
        <w:vertAlign w:val="baseline"/>
      </w:rPr>
    </w:lvl>
    <w:lvl w:ilvl="5" w:tplc="2C807984">
      <w:start w:val="1"/>
      <w:numFmt w:val="lowerRoman"/>
      <w:lvlText w:val="%6."/>
      <w:lvlJc w:val="left"/>
      <w:pPr>
        <w:ind w:left="4140" w:hanging="291"/>
      </w:pPr>
      <w:rPr>
        <w:rFonts w:hAnsi="Arial Unicode MS"/>
        <w:caps w:val="0"/>
        <w:smallCaps w:val="0"/>
        <w:strike w:val="0"/>
        <w:dstrike w:val="0"/>
        <w:color w:val="000000"/>
        <w:spacing w:val="0"/>
        <w:w w:val="100"/>
        <w:kern w:val="0"/>
        <w:position w:val="0"/>
        <w:highlight w:val="none"/>
        <w:vertAlign w:val="baseline"/>
      </w:rPr>
    </w:lvl>
    <w:lvl w:ilvl="6" w:tplc="1A78AF5C">
      <w:start w:val="1"/>
      <w:numFmt w:val="decimal"/>
      <w:lvlText w:val="%7."/>
      <w:lvlJc w:val="left"/>
      <w:pPr>
        <w:ind w:left="4860" w:hanging="360"/>
      </w:pPr>
      <w:rPr>
        <w:rFonts w:hAnsi="Arial Unicode MS"/>
        <w:caps w:val="0"/>
        <w:smallCaps w:val="0"/>
        <w:strike w:val="0"/>
        <w:dstrike w:val="0"/>
        <w:color w:val="000000"/>
        <w:spacing w:val="0"/>
        <w:w w:val="100"/>
        <w:kern w:val="0"/>
        <w:position w:val="0"/>
        <w:highlight w:val="none"/>
        <w:vertAlign w:val="baseline"/>
      </w:rPr>
    </w:lvl>
    <w:lvl w:ilvl="7" w:tplc="0212CE2C">
      <w:start w:val="1"/>
      <w:numFmt w:val="lowerLetter"/>
      <w:lvlText w:val="%8."/>
      <w:lvlJc w:val="left"/>
      <w:pPr>
        <w:ind w:left="5580" w:hanging="360"/>
      </w:pPr>
      <w:rPr>
        <w:rFonts w:hAnsi="Arial Unicode MS"/>
        <w:caps w:val="0"/>
        <w:smallCaps w:val="0"/>
        <w:strike w:val="0"/>
        <w:dstrike w:val="0"/>
        <w:color w:val="000000"/>
        <w:spacing w:val="0"/>
        <w:w w:val="100"/>
        <w:kern w:val="0"/>
        <w:position w:val="0"/>
        <w:highlight w:val="none"/>
        <w:vertAlign w:val="baseline"/>
      </w:rPr>
    </w:lvl>
    <w:lvl w:ilvl="8" w:tplc="0D605B72">
      <w:start w:val="1"/>
      <w:numFmt w:val="lowerRoman"/>
      <w:lvlText w:val="%9."/>
      <w:lvlJc w:val="left"/>
      <w:pPr>
        <w:ind w:left="6300" w:hanging="291"/>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C6364FD"/>
    <w:multiLevelType w:val="hybridMultilevel"/>
    <w:tmpl w:val="FD4291C0"/>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D51B21"/>
    <w:multiLevelType w:val="hybridMultilevel"/>
    <w:tmpl w:val="90BC1788"/>
    <w:lvl w:ilvl="0" w:tplc="81A64F3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227543"/>
    <w:multiLevelType w:val="multilevel"/>
    <w:tmpl w:val="CD364EF8"/>
    <w:lvl w:ilvl="0">
      <w:start w:val="37"/>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4F03CF"/>
    <w:multiLevelType w:val="hybridMultilevel"/>
    <w:tmpl w:val="E9A02948"/>
    <w:lvl w:ilvl="0" w:tplc="828CA5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4BB493C"/>
    <w:multiLevelType w:val="multilevel"/>
    <w:tmpl w:val="20B40AB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447277"/>
    <w:multiLevelType w:val="hybridMultilevel"/>
    <w:tmpl w:val="118C8400"/>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B092308"/>
    <w:multiLevelType w:val="multilevel"/>
    <w:tmpl w:val="20B40AB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753260"/>
    <w:multiLevelType w:val="hybridMultilevel"/>
    <w:tmpl w:val="691A9632"/>
    <w:lvl w:ilvl="0" w:tplc="88E65EB6">
      <w:start w:val="1"/>
      <w:numFmt w:val="decimal"/>
      <w:lvlText w:val="%1."/>
      <w:lvlJc w:val="left"/>
      <w:pPr>
        <w:ind w:left="720" w:hanging="360"/>
      </w:pPr>
      <w:rPr>
        <w:rFonts w:ascii="Arial" w:hAnsi="Arial" w:cs="Arial" w:hint="default"/>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A77DB"/>
    <w:multiLevelType w:val="multilevel"/>
    <w:tmpl w:val="D4AC4EEC"/>
    <w:lvl w:ilvl="0">
      <w:start w:val="2"/>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13"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668D747E"/>
    <w:multiLevelType w:val="hybridMultilevel"/>
    <w:tmpl w:val="8EB88ACE"/>
    <w:lvl w:ilvl="0" w:tplc="96E08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AB6237B"/>
    <w:multiLevelType w:val="hybridMultilevel"/>
    <w:tmpl w:val="AA2A953E"/>
    <w:lvl w:ilvl="0" w:tplc="96E08FD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E561EFF"/>
    <w:multiLevelType w:val="multilevel"/>
    <w:tmpl w:val="A7B431F0"/>
    <w:lvl w:ilvl="0">
      <w:start w:val="15"/>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3B65F25"/>
    <w:multiLevelType w:val="multilevel"/>
    <w:tmpl w:val="9028E46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452895994">
    <w:abstractNumId w:val="5"/>
  </w:num>
  <w:num w:numId="2" w16cid:durableId="1418675746">
    <w:abstractNumId w:val="1"/>
  </w:num>
  <w:num w:numId="3" w16cid:durableId="177699054">
    <w:abstractNumId w:val="9"/>
  </w:num>
  <w:num w:numId="4" w16cid:durableId="1279993661">
    <w:abstractNumId w:val="3"/>
  </w:num>
  <w:num w:numId="5" w16cid:durableId="1339193078">
    <w:abstractNumId w:val="10"/>
  </w:num>
  <w:num w:numId="6" w16cid:durableId="2028215098">
    <w:abstractNumId w:val="14"/>
  </w:num>
  <w:num w:numId="7" w16cid:durableId="1052122262">
    <w:abstractNumId w:val="12"/>
  </w:num>
  <w:num w:numId="8" w16cid:durableId="334037087">
    <w:abstractNumId w:val="8"/>
  </w:num>
  <w:num w:numId="9" w16cid:durableId="1154645386">
    <w:abstractNumId w:val="6"/>
  </w:num>
  <w:num w:numId="10" w16cid:durableId="2074574333">
    <w:abstractNumId w:val="7"/>
  </w:num>
  <w:num w:numId="11" w16cid:durableId="1126851835">
    <w:abstractNumId w:val="13"/>
  </w:num>
  <w:num w:numId="12" w16cid:durableId="1100175776">
    <w:abstractNumId w:val="11"/>
  </w:num>
  <w:num w:numId="13" w16cid:durableId="311259680">
    <w:abstractNumId w:val="4"/>
  </w:num>
  <w:num w:numId="14" w16cid:durableId="164512992">
    <w:abstractNumId w:val="2"/>
  </w:num>
  <w:num w:numId="15" w16cid:durableId="162414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672"/>
    <w:rsid w:val="00005E8D"/>
    <w:rsid w:val="000116A4"/>
    <w:rsid w:val="00012500"/>
    <w:rsid w:val="000132EB"/>
    <w:rsid w:val="00014202"/>
    <w:rsid w:val="00027C2F"/>
    <w:rsid w:val="000352DC"/>
    <w:rsid w:val="000353CC"/>
    <w:rsid w:val="00040148"/>
    <w:rsid w:val="000403A2"/>
    <w:rsid w:val="00042E60"/>
    <w:rsid w:val="00045552"/>
    <w:rsid w:val="00046F19"/>
    <w:rsid w:val="00047235"/>
    <w:rsid w:val="00047A23"/>
    <w:rsid w:val="00050593"/>
    <w:rsid w:val="00055B94"/>
    <w:rsid w:val="00055EA5"/>
    <w:rsid w:val="0006076F"/>
    <w:rsid w:val="00062737"/>
    <w:rsid w:val="0006384F"/>
    <w:rsid w:val="000649FC"/>
    <w:rsid w:val="00065FEA"/>
    <w:rsid w:val="00066122"/>
    <w:rsid w:val="000666FB"/>
    <w:rsid w:val="00066806"/>
    <w:rsid w:val="00074B50"/>
    <w:rsid w:val="00075B00"/>
    <w:rsid w:val="00076D72"/>
    <w:rsid w:val="00081FD2"/>
    <w:rsid w:val="0008256F"/>
    <w:rsid w:val="00087011"/>
    <w:rsid w:val="000875EA"/>
    <w:rsid w:val="00090226"/>
    <w:rsid w:val="00096DD8"/>
    <w:rsid w:val="000A7173"/>
    <w:rsid w:val="000B284D"/>
    <w:rsid w:val="000B7381"/>
    <w:rsid w:val="000C22E7"/>
    <w:rsid w:val="000D3A49"/>
    <w:rsid w:val="000D6D49"/>
    <w:rsid w:val="000E68DD"/>
    <w:rsid w:val="000E6EB8"/>
    <w:rsid w:val="000E7A70"/>
    <w:rsid w:val="001054C4"/>
    <w:rsid w:val="0011042E"/>
    <w:rsid w:val="0011653C"/>
    <w:rsid w:val="00120E54"/>
    <w:rsid w:val="00132ACE"/>
    <w:rsid w:val="001354C2"/>
    <w:rsid w:val="00136310"/>
    <w:rsid w:val="001379F6"/>
    <w:rsid w:val="00141C78"/>
    <w:rsid w:val="001437BD"/>
    <w:rsid w:val="00146ECF"/>
    <w:rsid w:val="001517F9"/>
    <w:rsid w:val="001524DD"/>
    <w:rsid w:val="00154672"/>
    <w:rsid w:val="0015519C"/>
    <w:rsid w:val="00155ADA"/>
    <w:rsid w:val="00157D82"/>
    <w:rsid w:val="00161130"/>
    <w:rsid w:val="001670E2"/>
    <w:rsid w:val="00171BD9"/>
    <w:rsid w:val="00172CC4"/>
    <w:rsid w:val="00176946"/>
    <w:rsid w:val="00176DFF"/>
    <w:rsid w:val="00181C46"/>
    <w:rsid w:val="00187CE5"/>
    <w:rsid w:val="00191704"/>
    <w:rsid w:val="001A0F7A"/>
    <w:rsid w:val="001A1EED"/>
    <w:rsid w:val="001A4460"/>
    <w:rsid w:val="001A575F"/>
    <w:rsid w:val="001A6307"/>
    <w:rsid w:val="001B435C"/>
    <w:rsid w:val="001B5C32"/>
    <w:rsid w:val="001B6213"/>
    <w:rsid w:val="001C2FE6"/>
    <w:rsid w:val="001C5C4E"/>
    <w:rsid w:val="001C5DE6"/>
    <w:rsid w:val="001D3DD5"/>
    <w:rsid w:val="001D4A0C"/>
    <w:rsid w:val="001D75E0"/>
    <w:rsid w:val="001E165E"/>
    <w:rsid w:val="001E1AED"/>
    <w:rsid w:val="001E29CC"/>
    <w:rsid w:val="001F0532"/>
    <w:rsid w:val="001F18F7"/>
    <w:rsid w:val="001F64CD"/>
    <w:rsid w:val="00210319"/>
    <w:rsid w:val="002110B5"/>
    <w:rsid w:val="00212FBF"/>
    <w:rsid w:val="00214942"/>
    <w:rsid w:val="0021678B"/>
    <w:rsid w:val="00216843"/>
    <w:rsid w:val="00223DBE"/>
    <w:rsid w:val="00225173"/>
    <w:rsid w:val="002400FB"/>
    <w:rsid w:val="0024059D"/>
    <w:rsid w:val="00242862"/>
    <w:rsid w:val="00245797"/>
    <w:rsid w:val="00247587"/>
    <w:rsid w:val="00247608"/>
    <w:rsid w:val="00257C7F"/>
    <w:rsid w:val="00266A6E"/>
    <w:rsid w:val="00272E85"/>
    <w:rsid w:val="00276CAA"/>
    <w:rsid w:val="00276D60"/>
    <w:rsid w:val="00276E19"/>
    <w:rsid w:val="00276FD4"/>
    <w:rsid w:val="0028096B"/>
    <w:rsid w:val="00280AAE"/>
    <w:rsid w:val="00293A28"/>
    <w:rsid w:val="002A51B3"/>
    <w:rsid w:val="002B11B7"/>
    <w:rsid w:val="002B1BC1"/>
    <w:rsid w:val="002B37CC"/>
    <w:rsid w:val="002B3A51"/>
    <w:rsid w:val="002C4095"/>
    <w:rsid w:val="002C684E"/>
    <w:rsid w:val="002D0C7E"/>
    <w:rsid w:val="002D3478"/>
    <w:rsid w:val="002D458D"/>
    <w:rsid w:val="002D4C38"/>
    <w:rsid w:val="002E68BA"/>
    <w:rsid w:val="002F53CD"/>
    <w:rsid w:val="00307EBC"/>
    <w:rsid w:val="003115C8"/>
    <w:rsid w:val="003177C8"/>
    <w:rsid w:val="003202BA"/>
    <w:rsid w:val="00321083"/>
    <w:rsid w:val="00321D1C"/>
    <w:rsid w:val="00324032"/>
    <w:rsid w:val="003251C3"/>
    <w:rsid w:val="00332CB8"/>
    <w:rsid w:val="00341101"/>
    <w:rsid w:val="0034145F"/>
    <w:rsid w:val="00357BAB"/>
    <w:rsid w:val="00363CE8"/>
    <w:rsid w:val="00364E18"/>
    <w:rsid w:val="0037230B"/>
    <w:rsid w:val="003772D9"/>
    <w:rsid w:val="003810C2"/>
    <w:rsid w:val="00387FE6"/>
    <w:rsid w:val="003903D6"/>
    <w:rsid w:val="00395D6B"/>
    <w:rsid w:val="003A75AB"/>
    <w:rsid w:val="003B0C69"/>
    <w:rsid w:val="003B18E8"/>
    <w:rsid w:val="003B5639"/>
    <w:rsid w:val="003C2B2C"/>
    <w:rsid w:val="003C51C3"/>
    <w:rsid w:val="003D014A"/>
    <w:rsid w:val="003D380C"/>
    <w:rsid w:val="003D6262"/>
    <w:rsid w:val="003D6CDD"/>
    <w:rsid w:val="003E263F"/>
    <w:rsid w:val="003F0399"/>
    <w:rsid w:val="003F16A7"/>
    <w:rsid w:val="003F1A08"/>
    <w:rsid w:val="003F6100"/>
    <w:rsid w:val="003F7318"/>
    <w:rsid w:val="00400FE6"/>
    <w:rsid w:val="00404987"/>
    <w:rsid w:val="0041202A"/>
    <w:rsid w:val="004174FC"/>
    <w:rsid w:val="00423A31"/>
    <w:rsid w:val="0042421A"/>
    <w:rsid w:val="00425AD0"/>
    <w:rsid w:val="00425D06"/>
    <w:rsid w:val="0042768D"/>
    <w:rsid w:val="00430A43"/>
    <w:rsid w:val="0043121F"/>
    <w:rsid w:val="00443AA3"/>
    <w:rsid w:val="00444EBF"/>
    <w:rsid w:val="00447C63"/>
    <w:rsid w:val="0045013B"/>
    <w:rsid w:val="00452646"/>
    <w:rsid w:val="00454964"/>
    <w:rsid w:val="00456547"/>
    <w:rsid w:val="004603AA"/>
    <w:rsid w:val="00474204"/>
    <w:rsid w:val="004846B9"/>
    <w:rsid w:val="00486EC0"/>
    <w:rsid w:val="004A37D7"/>
    <w:rsid w:val="004A5997"/>
    <w:rsid w:val="004A5AEF"/>
    <w:rsid w:val="004B796E"/>
    <w:rsid w:val="004D07BD"/>
    <w:rsid w:val="004D39C5"/>
    <w:rsid w:val="004D4AE3"/>
    <w:rsid w:val="004E2E6D"/>
    <w:rsid w:val="004E60D9"/>
    <w:rsid w:val="004F4A84"/>
    <w:rsid w:val="004F68B9"/>
    <w:rsid w:val="004F78ED"/>
    <w:rsid w:val="00504B54"/>
    <w:rsid w:val="00505F5C"/>
    <w:rsid w:val="00510CE6"/>
    <w:rsid w:val="00512323"/>
    <w:rsid w:val="0052249E"/>
    <w:rsid w:val="00523302"/>
    <w:rsid w:val="005242E8"/>
    <w:rsid w:val="0052584D"/>
    <w:rsid w:val="00526AA7"/>
    <w:rsid w:val="00545DEB"/>
    <w:rsid w:val="00546333"/>
    <w:rsid w:val="0054633A"/>
    <w:rsid w:val="00547061"/>
    <w:rsid w:val="00552C20"/>
    <w:rsid w:val="005561D1"/>
    <w:rsid w:val="005603BB"/>
    <w:rsid w:val="0056092F"/>
    <w:rsid w:val="00560C27"/>
    <w:rsid w:val="00572C6C"/>
    <w:rsid w:val="005826B8"/>
    <w:rsid w:val="00584B78"/>
    <w:rsid w:val="00587A3C"/>
    <w:rsid w:val="0059068A"/>
    <w:rsid w:val="005A0E89"/>
    <w:rsid w:val="005A45A4"/>
    <w:rsid w:val="005B1ED0"/>
    <w:rsid w:val="005B36B6"/>
    <w:rsid w:val="005C387A"/>
    <w:rsid w:val="005C69AC"/>
    <w:rsid w:val="005C76F0"/>
    <w:rsid w:val="005D7240"/>
    <w:rsid w:val="005D76FC"/>
    <w:rsid w:val="005E0D9B"/>
    <w:rsid w:val="005E7488"/>
    <w:rsid w:val="005F1A19"/>
    <w:rsid w:val="005F254D"/>
    <w:rsid w:val="005F3C1E"/>
    <w:rsid w:val="005F6835"/>
    <w:rsid w:val="006049EB"/>
    <w:rsid w:val="00611E08"/>
    <w:rsid w:val="00616CF2"/>
    <w:rsid w:val="00620A8C"/>
    <w:rsid w:val="00620E39"/>
    <w:rsid w:val="00621AAA"/>
    <w:rsid w:val="00624EF8"/>
    <w:rsid w:val="0062584F"/>
    <w:rsid w:val="006260A7"/>
    <w:rsid w:val="006301C7"/>
    <w:rsid w:val="00632439"/>
    <w:rsid w:val="00642388"/>
    <w:rsid w:val="00644A7A"/>
    <w:rsid w:val="00652C81"/>
    <w:rsid w:val="0065451C"/>
    <w:rsid w:val="00662E0B"/>
    <w:rsid w:val="006760F4"/>
    <w:rsid w:val="00686843"/>
    <w:rsid w:val="00686F76"/>
    <w:rsid w:val="00692737"/>
    <w:rsid w:val="006929FE"/>
    <w:rsid w:val="006B00DA"/>
    <w:rsid w:val="006B00DF"/>
    <w:rsid w:val="006B2CCD"/>
    <w:rsid w:val="006B3D5F"/>
    <w:rsid w:val="006B6001"/>
    <w:rsid w:val="006C2D30"/>
    <w:rsid w:val="006E0292"/>
    <w:rsid w:val="006E0DFE"/>
    <w:rsid w:val="006E4FC9"/>
    <w:rsid w:val="006E638E"/>
    <w:rsid w:val="006F1287"/>
    <w:rsid w:val="006F3C31"/>
    <w:rsid w:val="006F4CF2"/>
    <w:rsid w:val="006F62D5"/>
    <w:rsid w:val="00700EA3"/>
    <w:rsid w:val="007029D5"/>
    <w:rsid w:val="007049FC"/>
    <w:rsid w:val="0070749B"/>
    <w:rsid w:val="00713F72"/>
    <w:rsid w:val="007164E6"/>
    <w:rsid w:val="00716BDD"/>
    <w:rsid w:val="00720217"/>
    <w:rsid w:val="00724BCC"/>
    <w:rsid w:val="00725388"/>
    <w:rsid w:val="00735101"/>
    <w:rsid w:val="007420DF"/>
    <w:rsid w:val="00742325"/>
    <w:rsid w:val="00742EFF"/>
    <w:rsid w:val="00745E27"/>
    <w:rsid w:val="007506EB"/>
    <w:rsid w:val="0075154B"/>
    <w:rsid w:val="00751CAC"/>
    <w:rsid w:val="007534CD"/>
    <w:rsid w:val="00754284"/>
    <w:rsid w:val="00756EC1"/>
    <w:rsid w:val="00766E51"/>
    <w:rsid w:val="00771FAD"/>
    <w:rsid w:val="00774B73"/>
    <w:rsid w:val="007767E7"/>
    <w:rsid w:val="00780CBF"/>
    <w:rsid w:val="007823DD"/>
    <w:rsid w:val="007940BF"/>
    <w:rsid w:val="007A033C"/>
    <w:rsid w:val="007A0B48"/>
    <w:rsid w:val="007B0A6F"/>
    <w:rsid w:val="007B10E0"/>
    <w:rsid w:val="007B161C"/>
    <w:rsid w:val="007B5366"/>
    <w:rsid w:val="007B5A8F"/>
    <w:rsid w:val="007B5EAA"/>
    <w:rsid w:val="007C1ED9"/>
    <w:rsid w:val="007C6025"/>
    <w:rsid w:val="007C7660"/>
    <w:rsid w:val="007C78B9"/>
    <w:rsid w:val="007C7CA5"/>
    <w:rsid w:val="007D0039"/>
    <w:rsid w:val="007F05A0"/>
    <w:rsid w:val="007F705C"/>
    <w:rsid w:val="00806890"/>
    <w:rsid w:val="00810FA5"/>
    <w:rsid w:val="008135F3"/>
    <w:rsid w:val="00816AF0"/>
    <w:rsid w:val="00825136"/>
    <w:rsid w:val="0083089B"/>
    <w:rsid w:val="00831449"/>
    <w:rsid w:val="00836D18"/>
    <w:rsid w:val="00842C5E"/>
    <w:rsid w:val="008432F4"/>
    <w:rsid w:val="00845AAA"/>
    <w:rsid w:val="00851D3A"/>
    <w:rsid w:val="0085254F"/>
    <w:rsid w:val="00852A0F"/>
    <w:rsid w:val="00857FC6"/>
    <w:rsid w:val="008631F5"/>
    <w:rsid w:val="008732D0"/>
    <w:rsid w:val="00881D23"/>
    <w:rsid w:val="00890271"/>
    <w:rsid w:val="00892C5F"/>
    <w:rsid w:val="00897EBF"/>
    <w:rsid w:val="008A0928"/>
    <w:rsid w:val="008A52E5"/>
    <w:rsid w:val="008A6144"/>
    <w:rsid w:val="008A6FD8"/>
    <w:rsid w:val="008B4D82"/>
    <w:rsid w:val="008C777E"/>
    <w:rsid w:val="008E6349"/>
    <w:rsid w:val="008F037C"/>
    <w:rsid w:val="008F19E6"/>
    <w:rsid w:val="008F2D33"/>
    <w:rsid w:val="008F44B2"/>
    <w:rsid w:val="00901FA9"/>
    <w:rsid w:val="009056A3"/>
    <w:rsid w:val="00912D8F"/>
    <w:rsid w:val="00912EE6"/>
    <w:rsid w:val="00920E11"/>
    <w:rsid w:val="00921360"/>
    <w:rsid w:val="00921C07"/>
    <w:rsid w:val="00922E70"/>
    <w:rsid w:val="00923B52"/>
    <w:rsid w:val="00930A52"/>
    <w:rsid w:val="00935906"/>
    <w:rsid w:val="009373A2"/>
    <w:rsid w:val="00937877"/>
    <w:rsid w:val="00940644"/>
    <w:rsid w:val="009417DB"/>
    <w:rsid w:val="00953965"/>
    <w:rsid w:val="00953C5D"/>
    <w:rsid w:val="009550D3"/>
    <w:rsid w:val="00955D89"/>
    <w:rsid w:val="0096035D"/>
    <w:rsid w:val="00960500"/>
    <w:rsid w:val="00963305"/>
    <w:rsid w:val="00966037"/>
    <w:rsid w:val="00973794"/>
    <w:rsid w:val="00981B29"/>
    <w:rsid w:val="00982F74"/>
    <w:rsid w:val="00983E08"/>
    <w:rsid w:val="009A4BF1"/>
    <w:rsid w:val="009A565A"/>
    <w:rsid w:val="009A6486"/>
    <w:rsid w:val="009A7FA3"/>
    <w:rsid w:val="009C13A4"/>
    <w:rsid w:val="009C3781"/>
    <w:rsid w:val="009D2BD8"/>
    <w:rsid w:val="009D574E"/>
    <w:rsid w:val="009E13B0"/>
    <w:rsid w:val="009E5B98"/>
    <w:rsid w:val="009E7750"/>
    <w:rsid w:val="009F272A"/>
    <w:rsid w:val="009F5645"/>
    <w:rsid w:val="00A170D8"/>
    <w:rsid w:val="00A17C64"/>
    <w:rsid w:val="00A2066B"/>
    <w:rsid w:val="00A243A2"/>
    <w:rsid w:val="00A24A21"/>
    <w:rsid w:val="00A254C5"/>
    <w:rsid w:val="00A4417B"/>
    <w:rsid w:val="00A53109"/>
    <w:rsid w:val="00A56380"/>
    <w:rsid w:val="00A563B1"/>
    <w:rsid w:val="00A60086"/>
    <w:rsid w:val="00A742DD"/>
    <w:rsid w:val="00A76880"/>
    <w:rsid w:val="00A84EFE"/>
    <w:rsid w:val="00A92179"/>
    <w:rsid w:val="00AA7940"/>
    <w:rsid w:val="00AC16CC"/>
    <w:rsid w:val="00AC30C7"/>
    <w:rsid w:val="00AC47CB"/>
    <w:rsid w:val="00AD0F25"/>
    <w:rsid w:val="00AD13F9"/>
    <w:rsid w:val="00AD3840"/>
    <w:rsid w:val="00AD5281"/>
    <w:rsid w:val="00AE4BD6"/>
    <w:rsid w:val="00AF0E0F"/>
    <w:rsid w:val="00AF2565"/>
    <w:rsid w:val="00AF4221"/>
    <w:rsid w:val="00AF4287"/>
    <w:rsid w:val="00AF5485"/>
    <w:rsid w:val="00AF75DC"/>
    <w:rsid w:val="00B005D1"/>
    <w:rsid w:val="00B01A2C"/>
    <w:rsid w:val="00B05BC0"/>
    <w:rsid w:val="00B06275"/>
    <w:rsid w:val="00B13F59"/>
    <w:rsid w:val="00B209C8"/>
    <w:rsid w:val="00B22416"/>
    <w:rsid w:val="00B22B8F"/>
    <w:rsid w:val="00B33F83"/>
    <w:rsid w:val="00B3509B"/>
    <w:rsid w:val="00B36A69"/>
    <w:rsid w:val="00B4133E"/>
    <w:rsid w:val="00B473BD"/>
    <w:rsid w:val="00B5063B"/>
    <w:rsid w:val="00B51CE9"/>
    <w:rsid w:val="00B6295D"/>
    <w:rsid w:val="00B629ED"/>
    <w:rsid w:val="00B74F99"/>
    <w:rsid w:val="00B758B6"/>
    <w:rsid w:val="00B76A73"/>
    <w:rsid w:val="00B76AF3"/>
    <w:rsid w:val="00B76E08"/>
    <w:rsid w:val="00B77A34"/>
    <w:rsid w:val="00B811C2"/>
    <w:rsid w:val="00B841A1"/>
    <w:rsid w:val="00B94831"/>
    <w:rsid w:val="00B973C3"/>
    <w:rsid w:val="00BA0A1F"/>
    <w:rsid w:val="00BA4661"/>
    <w:rsid w:val="00BB0A06"/>
    <w:rsid w:val="00BC4282"/>
    <w:rsid w:val="00BC6635"/>
    <w:rsid w:val="00BC6CB4"/>
    <w:rsid w:val="00BD369F"/>
    <w:rsid w:val="00BE3274"/>
    <w:rsid w:val="00BF2114"/>
    <w:rsid w:val="00BF3289"/>
    <w:rsid w:val="00BF43A0"/>
    <w:rsid w:val="00C0214F"/>
    <w:rsid w:val="00C055C3"/>
    <w:rsid w:val="00C061C4"/>
    <w:rsid w:val="00C13458"/>
    <w:rsid w:val="00C143CE"/>
    <w:rsid w:val="00C2084D"/>
    <w:rsid w:val="00C2785F"/>
    <w:rsid w:val="00C3363C"/>
    <w:rsid w:val="00C33A36"/>
    <w:rsid w:val="00C35820"/>
    <w:rsid w:val="00C36944"/>
    <w:rsid w:val="00C42FD9"/>
    <w:rsid w:val="00C436B4"/>
    <w:rsid w:val="00C44C22"/>
    <w:rsid w:val="00C46435"/>
    <w:rsid w:val="00C519D2"/>
    <w:rsid w:val="00C519E7"/>
    <w:rsid w:val="00C51F16"/>
    <w:rsid w:val="00C555BB"/>
    <w:rsid w:val="00C55B04"/>
    <w:rsid w:val="00C55C24"/>
    <w:rsid w:val="00C64EBE"/>
    <w:rsid w:val="00C73B8B"/>
    <w:rsid w:val="00C742D2"/>
    <w:rsid w:val="00C80231"/>
    <w:rsid w:val="00C8352A"/>
    <w:rsid w:val="00C844E4"/>
    <w:rsid w:val="00C8775E"/>
    <w:rsid w:val="00C878D0"/>
    <w:rsid w:val="00CA19DB"/>
    <w:rsid w:val="00CA39FF"/>
    <w:rsid w:val="00CB5D6B"/>
    <w:rsid w:val="00CC1F50"/>
    <w:rsid w:val="00CE03CB"/>
    <w:rsid w:val="00CE3DAE"/>
    <w:rsid w:val="00CE3EDC"/>
    <w:rsid w:val="00CF4A77"/>
    <w:rsid w:val="00CF7357"/>
    <w:rsid w:val="00D10D79"/>
    <w:rsid w:val="00D11036"/>
    <w:rsid w:val="00D113BC"/>
    <w:rsid w:val="00D12618"/>
    <w:rsid w:val="00D1446B"/>
    <w:rsid w:val="00D20575"/>
    <w:rsid w:val="00D25C26"/>
    <w:rsid w:val="00D25E65"/>
    <w:rsid w:val="00D37A27"/>
    <w:rsid w:val="00D42804"/>
    <w:rsid w:val="00D4323C"/>
    <w:rsid w:val="00D43CDE"/>
    <w:rsid w:val="00D5313E"/>
    <w:rsid w:val="00D561FD"/>
    <w:rsid w:val="00D63894"/>
    <w:rsid w:val="00D63C14"/>
    <w:rsid w:val="00D6526C"/>
    <w:rsid w:val="00D7390F"/>
    <w:rsid w:val="00D74EF6"/>
    <w:rsid w:val="00D7615B"/>
    <w:rsid w:val="00D76984"/>
    <w:rsid w:val="00D769C7"/>
    <w:rsid w:val="00D77262"/>
    <w:rsid w:val="00D86A00"/>
    <w:rsid w:val="00D90BEC"/>
    <w:rsid w:val="00D95AE8"/>
    <w:rsid w:val="00D975F6"/>
    <w:rsid w:val="00DA1111"/>
    <w:rsid w:val="00DA1D15"/>
    <w:rsid w:val="00DB7B0E"/>
    <w:rsid w:val="00DC00ED"/>
    <w:rsid w:val="00DC2A42"/>
    <w:rsid w:val="00DC33DF"/>
    <w:rsid w:val="00DC670A"/>
    <w:rsid w:val="00DD335A"/>
    <w:rsid w:val="00DD52A4"/>
    <w:rsid w:val="00DE14AE"/>
    <w:rsid w:val="00DE3116"/>
    <w:rsid w:val="00DE4759"/>
    <w:rsid w:val="00DE5021"/>
    <w:rsid w:val="00DF3E69"/>
    <w:rsid w:val="00E003E9"/>
    <w:rsid w:val="00E02132"/>
    <w:rsid w:val="00E05377"/>
    <w:rsid w:val="00E07FE0"/>
    <w:rsid w:val="00E10472"/>
    <w:rsid w:val="00E161A0"/>
    <w:rsid w:val="00E16416"/>
    <w:rsid w:val="00E22FB4"/>
    <w:rsid w:val="00E26769"/>
    <w:rsid w:val="00E32A24"/>
    <w:rsid w:val="00E33F1A"/>
    <w:rsid w:val="00E3645B"/>
    <w:rsid w:val="00E43E7A"/>
    <w:rsid w:val="00E449D6"/>
    <w:rsid w:val="00E455A7"/>
    <w:rsid w:val="00E54AA4"/>
    <w:rsid w:val="00E632AC"/>
    <w:rsid w:val="00E64CAF"/>
    <w:rsid w:val="00E72349"/>
    <w:rsid w:val="00E742DF"/>
    <w:rsid w:val="00E75FFD"/>
    <w:rsid w:val="00E85C22"/>
    <w:rsid w:val="00E85D60"/>
    <w:rsid w:val="00E8757C"/>
    <w:rsid w:val="00E8792C"/>
    <w:rsid w:val="00E92731"/>
    <w:rsid w:val="00E92997"/>
    <w:rsid w:val="00E93A6F"/>
    <w:rsid w:val="00E93DDD"/>
    <w:rsid w:val="00E953CC"/>
    <w:rsid w:val="00EA1DEE"/>
    <w:rsid w:val="00EA2575"/>
    <w:rsid w:val="00EA3908"/>
    <w:rsid w:val="00EA5966"/>
    <w:rsid w:val="00EB0F89"/>
    <w:rsid w:val="00EB71B7"/>
    <w:rsid w:val="00EC1AB3"/>
    <w:rsid w:val="00EC1C47"/>
    <w:rsid w:val="00EC4647"/>
    <w:rsid w:val="00EC6777"/>
    <w:rsid w:val="00ED0129"/>
    <w:rsid w:val="00EE128A"/>
    <w:rsid w:val="00EE1CD4"/>
    <w:rsid w:val="00EE65D4"/>
    <w:rsid w:val="00EE7C6C"/>
    <w:rsid w:val="00EF5528"/>
    <w:rsid w:val="00F01C93"/>
    <w:rsid w:val="00F03A2C"/>
    <w:rsid w:val="00F04412"/>
    <w:rsid w:val="00F04A42"/>
    <w:rsid w:val="00F10533"/>
    <w:rsid w:val="00F110C5"/>
    <w:rsid w:val="00F11E94"/>
    <w:rsid w:val="00F20FE3"/>
    <w:rsid w:val="00F212BE"/>
    <w:rsid w:val="00F248D7"/>
    <w:rsid w:val="00F265B6"/>
    <w:rsid w:val="00F3511D"/>
    <w:rsid w:val="00F36133"/>
    <w:rsid w:val="00F4658C"/>
    <w:rsid w:val="00F50EE8"/>
    <w:rsid w:val="00F51C03"/>
    <w:rsid w:val="00F5686C"/>
    <w:rsid w:val="00F57317"/>
    <w:rsid w:val="00F6198D"/>
    <w:rsid w:val="00F64EC7"/>
    <w:rsid w:val="00F6601A"/>
    <w:rsid w:val="00F719EC"/>
    <w:rsid w:val="00F803B8"/>
    <w:rsid w:val="00F86335"/>
    <w:rsid w:val="00F86E6E"/>
    <w:rsid w:val="00F924BD"/>
    <w:rsid w:val="00F93CCB"/>
    <w:rsid w:val="00FA199F"/>
    <w:rsid w:val="00FA21F4"/>
    <w:rsid w:val="00FA2D33"/>
    <w:rsid w:val="00FA7905"/>
    <w:rsid w:val="00FB7825"/>
    <w:rsid w:val="00FC20E3"/>
    <w:rsid w:val="00FE637E"/>
    <w:rsid w:val="00FE684E"/>
    <w:rsid w:val="00FE6D68"/>
    <w:rsid w:val="00FF2A3E"/>
    <w:rsid w:val="00FF68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7899"/>
  <w15:docId w15:val="{CB1BD948-F741-4669-B984-11E8A251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7C7660"/>
    <w:pPr>
      <w:widowControl w:val="0"/>
      <w:autoSpaceDE w:val="0"/>
      <w:autoSpaceDN w:val="0"/>
      <w:adjustRightInd w:val="0"/>
      <w:spacing w:after="0" w:line="240" w:lineRule="auto"/>
      <w:ind w:left="993"/>
      <w:outlineLvl w:val="1"/>
    </w:pPr>
    <w:rPr>
      <w:rFonts w:ascii="Calibri" w:eastAsiaTheme="minorEastAsia" w:hAnsi="Calibri" w:cs="Calibri"/>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287"/>
    <w:pPr>
      <w:ind w:left="720"/>
      <w:contextualSpacing/>
    </w:pPr>
  </w:style>
  <w:style w:type="paragraph" w:customStyle="1" w:styleId="BodyA">
    <w:name w:val="Body A"/>
    <w:rsid w:val="00B973C3"/>
    <w:pPr>
      <w:pBdr>
        <w:top w:val="nil"/>
        <w:left w:val="nil"/>
        <w:bottom w:val="nil"/>
        <w:right w:val="nil"/>
        <w:between w:val="nil"/>
        <w:bar w:val="nil"/>
      </w:pBdr>
    </w:pPr>
    <w:rPr>
      <w:rFonts w:ascii="Calibri" w:eastAsia="Arial Unicode MS" w:hAnsi="Calibri" w:cs="Arial Unicode MS"/>
      <w:color w:val="000000"/>
      <w:u w:color="000000"/>
      <w:bdr w:val="nil"/>
      <w:lang w:val="en-US" w:eastAsia="en-GB"/>
    </w:rPr>
  </w:style>
  <w:style w:type="paragraph" w:styleId="Header">
    <w:name w:val="header"/>
    <w:basedOn w:val="Normal"/>
    <w:link w:val="HeaderChar"/>
    <w:uiPriority w:val="99"/>
    <w:unhideWhenUsed/>
    <w:rsid w:val="00B35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09B"/>
  </w:style>
  <w:style w:type="paragraph" w:styleId="Footer">
    <w:name w:val="footer"/>
    <w:basedOn w:val="Normal"/>
    <w:link w:val="FooterChar"/>
    <w:uiPriority w:val="99"/>
    <w:unhideWhenUsed/>
    <w:rsid w:val="00B35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09B"/>
  </w:style>
  <w:style w:type="character" w:customStyle="1" w:styleId="Heading2Char">
    <w:name w:val="Heading 2 Char"/>
    <w:basedOn w:val="DefaultParagraphFont"/>
    <w:link w:val="Heading2"/>
    <w:uiPriority w:val="9"/>
    <w:rsid w:val="007C7660"/>
    <w:rPr>
      <w:rFonts w:ascii="Calibri" w:eastAsiaTheme="minorEastAsia" w:hAnsi="Calibri" w:cs="Calibri"/>
      <w:b/>
      <w:bCs/>
      <w:sz w:val="24"/>
      <w:szCs w:val="24"/>
      <w:lang w:eastAsia="en-ZA"/>
    </w:rPr>
  </w:style>
  <w:style w:type="paragraph" w:styleId="BodyText">
    <w:name w:val="Body Text"/>
    <w:basedOn w:val="Normal"/>
    <w:link w:val="BodyTextChar"/>
    <w:uiPriority w:val="1"/>
    <w:qFormat/>
    <w:rsid w:val="007C7660"/>
    <w:pPr>
      <w:widowControl w:val="0"/>
      <w:autoSpaceDE w:val="0"/>
      <w:autoSpaceDN w:val="0"/>
      <w:adjustRightInd w:val="0"/>
      <w:spacing w:after="0" w:line="240" w:lineRule="auto"/>
    </w:pPr>
    <w:rPr>
      <w:rFonts w:ascii="Arial Unicode MS" w:eastAsia="Times New Roman" w:hAnsi="Times New Roman" w:cs="Arial Unicode MS"/>
      <w:sz w:val="24"/>
      <w:szCs w:val="24"/>
      <w:lang w:eastAsia="en-ZA"/>
    </w:rPr>
  </w:style>
  <w:style w:type="character" w:customStyle="1" w:styleId="BodyTextChar">
    <w:name w:val="Body Text Char"/>
    <w:basedOn w:val="DefaultParagraphFont"/>
    <w:link w:val="BodyText"/>
    <w:uiPriority w:val="1"/>
    <w:rsid w:val="007C7660"/>
    <w:rPr>
      <w:rFonts w:ascii="Arial Unicode MS" w:eastAsia="Times New Roman" w:hAnsi="Times New Roman" w:cs="Arial Unicode MS"/>
      <w:sz w:val="24"/>
      <w:szCs w:val="24"/>
      <w:lang w:eastAsia="en-ZA"/>
    </w:rPr>
  </w:style>
  <w:style w:type="paragraph" w:styleId="FootnoteText">
    <w:name w:val="footnote text"/>
    <w:basedOn w:val="Normal"/>
    <w:link w:val="FootnoteTextChar"/>
    <w:uiPriority w:val="99"/>
    <w:semiHidden/>
    <w:unhideWhenUsed/>
    <w:rsid w:val="007C7660"/>
    <w:pPr>
      <w:widowControl w:val="0"/>
      <w:autoSpaceDE w:val="0"/>
      <w:autoSpaceDN w:val="0"/>
      <w:adjustRightInd w:val="0"/>
      <w:spacing w:after="0" w:line="240" w:lineRule="auto"/>
    </w:pPr>
    <w:rPr>
      <w:rFonts w:ascii="Arial Unicode MS" w:eastAsia="Times New Roman" w:hAnsi="Times New Roman" w:cs="Arial Unicode MS"/>
      <w:sz w:val="20"/>
      <w:szCs w:val="20"/>
      <w:lang w:eastAsia="en-ZA"/>
    </w:rPr>
  </w:style>
  <w:style w:type="character" w:customStyle="1" w:styleId="FootnoteTextChar">
    <w:name w:val="Footnote Text Char"/>
    <w:basedOn w:val="DefaultParagraphFont"/>
    <w:link w:val="FootnoteText"/>
    <w:uiPriority w:val="99"/>
    <w:semiHidden/>
    <w:rsid w:val="007C7660"/>
    <w:rPr>
      <w:rFonts w:ascii="Arial Unicode MS" w:eastAsia="Times New Roman" w:hAnsi="Times New Roman" w:cs="Arial Unicode MS"/>
      <w:sz w:val="20"/>
      <w:szCs w:val="20"/>
      <w:lang w:eastAsia="en-ZA"/>
    </w:rPr>
  </w:style>
  <w:style w:type="character" w:styleId="FootnoteReference">
    <w:name w:val="footnote reference"/>
    <w:basedOn w:val="DefaultParagraphFont"/>
    <w:uiPriority w:val="99"/>
    <w:semiHidden/>
    <w:unhideWhenUsed/>
    <w:rsid w:val="007C7660"/>
    <w:rPr>
      <w:vertAlign w:val="superscript"/>
    </w:rPr>
  </w:style>
  <w:style w:type="character" w:styleId="Hyperlink">
    <w:name w:val="Hyperlink"/>
    <w:basedOn w:val="DefaultParagraphFont"/>
    <w:uiPriority w:val="99"/>
    <w:unhideWhenUsed/>
    <w:rsid w:val="007C7660"/>
    <w:rPr>
      <w:color w:val="0563C1" w:themeColor="hyperlink"/>
      <w:u w:val="single"/>
    </w:rPr>
  </w:style>
  <w:style w:type="character" w:customStyle="1" w:styleId="UnresolvedMention1">
    <w:name w:val="Unresolved Mention1"/>
    <w:basedOn w:val="DefaultParagraphFont"/>
    <w:uiPriority w:val="99"/>
    <w:semiHidden/>
    <w:unhideWhenUsed/>
    <w:rsid w:val="00A92179"/>
    <w:rPr>
      <w:color w:val="605E5C"/>
      <w:shd w:val="clear" w:color="auto" w:fill="E1DFDD"/>
    </w:rPr>
  </w:style>
  <w:style w:type="paragraph" w:styleId="NoSpacing">
    <w:name w:val="No Spacing"/>
    <w:uiPriority w:val="1"/>
    <w:qFormat/>
    <w:rsid w:val="00B4133E"/>
    <w:pPr>
      <w:spacing w:after="0" w:line="240" w:lineRule="auto"/>
    </w:pPr>
  </w:style>
  <w:style w:type="character" w:customStyle="1" w:styleId="UnresolvedMention2">
    <w:name w:val="Unresolved Mention2"/>
    <w:basedOn w:val="DefaultParagraphFont"/>
    <w:uiPriority w:val="99"/>
    <w:semiHidden/>
    <w:unhideWhenUsed/>
    <w:rsid w:val="00DE3116"/>
    <w:rPr>
      <w:color w:val="605E5C"/>
      <w:shd w:val="clear" w:color="auto" w:fill="E1DFDD"/>
    </w:rPr>
  </w:style>
  <w:style w:type="paragraph" w:styleId="BalloonText">
    <w:name w:val="Balloon Text"/>
    <w:basedOn w:val="Normal"/>
    <w:link w:val="BalloonTextChar"/>
    <w:uiPriority w:val="99"/>
    <w:semiHidden/>
    <w:unhideWhenUsed/>
    <w:rsid w:val="00B76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E08"/>
    <w:rPr>
      <w:rFonts w:ascii="Segoe UI" w:hAnsi="Segoe UI" w:cs="Segoe UI"/>
      <w:sz w:val="18"/>
      <w:szCs w:val="18"/>
    </w:rPr>
  </w:style>
  <w:style w:type="table" w:styleId="TableGridLight">
    <w:name w:val="Grid Table Light"/>
    <w:basedOn w:val="TableNormal"/>
    <w:uiPriority w:val="40"/>
    <w:rsid w:val="003B18E8"/>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542080">
      <w:bodyDiv w:val="1"/>
      <w:marLeft w:val="0"/>
      <w:marRight w:val="0"/>
      <w:marTop w:val="0"/>
      <w:marBottom w:val="0"/>
      <w:divBdr>
        <w:top w:val="none" w:sz="0" w:space="0" w:color="auto"/>
        <w:left w:val="none" w:sz="0" w:space="0" w:color="auto"/>
        <w:bottom w:val="none" w:sz="0" w:space="0" w:color="auto"/>
        <w:right w:val="none" w:sz="0" w:space="0" w:color="auto"/>
      </w:divBdr>
    </w:div>
    <w:div w:id="149030420">
      <w:bodyDiv w:val="1"/>
      <w:marLeft w:val="0"/>
      <w:marRight w:val="0"/>
      <w:marTop w:val="0"/>
      <w:marBottom w:val="0"/>
      <w:divBdr>
        <w:top w:val="none" w:sz="0" w:space="0" w:color="auto"/>
        <w:left w:val="none" w:sz="0" w:space="0" w:color="auto"/>
        <w:bottom w:val="none" w:sz="0" w:space="0" w:color="auto"/>
        <w:right w:val="none" w:sz="0" w:space="0" w:color="auto"/>
      </w:divBdr>
    </w:div>
    <w:div w:id="292566458">
      <w:bodyDiv w:val="1"/>
      <w:marLeft w:val="0"/>
      <w:marRight w:val="0"/>
      <w:marTop w:val="0"/>
      <w:marBottom w:val="0"/>
      <w:divBdr>
        <w:top w:val="none" w:sz="0" w:space="0" w:color="auto"/>
        <w:left w:val="none" w:sz="0" w:space="0" w:color="auto"/>
        <w:bottom w:val="none" w:sz="0" w:space="0" w:color="auto"/>
        <w:right w:val="none" w:sz="0" w:space="0" w:color="auto"/>
      </w:divBdr>
    </w:div>
    <w:div w:id="371001101">
      <w:bodyDiv w:val="1"/>
      <w:marLeft w:val="0"/>
      <w:marRight w:val="0"/>
      <w:marTop w:val="0"/>
      <w:marBottom w:val="0"/>
      <w:divBdr>
        <w:top w:val="none" w:sz="0" w:space="0" w:color="auto"/>
        <w:left w:val="none" w:sz="0" w:space="0" w:color="auto"/>
        <w:bottom w:val="none" w:sz="0" w:space="0" w:color="auto"/>
        <w:right w:val="none" w:sz="0" w:space="0" w:color="auto"/>
      </w:divBdr>
    </w:div>
    <w:div w:id="559481519">
      <w:bodyDiv w:val="1"/>
      <w:marLeft w:val="0"/>
      <w:marRight w:val="0"/>
      <w:marTop w:val="0"/>
      <w:marBottom w:val="0"/>
      <w:divBdr>
        <w:top w:val="none" w:sz="0" w:space="0" w:color="auto"/>
        <w:left w:val="none" w:sz="0" w:space="0" w:color="auto"/>
        <w:bottom w:val="none" w:sz="0" w:space="0" w:color="auto"/>
        <w:right w:val="none" w:sz="0" w:space="0" w:color="auto"/>
      </w:divBdr>
    </w:div>
    <w:div w:id="1309431705">
      <w:bodyDiv w:val="1"/>
      <w:marLeft w:val="0"/>
      <w:marRight w:val="0"/>
      <w:marTop w:val="0"/>
      <w:marBottom w:val="0"/>
      <w:divBdr>
        <w:top w:val="none" w:sz="0" w:space="0" w:color="auto"/>
        <w:left w:val="none" w:sz="0" w:space="0" w:color="auto"/>
        <w:bottom w:val="none" w:sz="0" w:space="0" w:color="auto"/>
        <w:right w:val="none" w:sz="0" w:space="0" w:color="auto"/>
      </w:divBdr>
    </w:div>
    <w:div w:id="1763185366">
      <w:bodyDiv w:val="1"/>
      <w:marLeft w:val="0"/>
      <w:marRight w:val="0"/>
      <w:marTop w:val="0"/>
      <w:marBottom w:val="0"/>
      <w:divBdr>
        <w:top w:val="none" w:sz="0" w:space="0" w:color="auto"/>
        <w:left w:val="none" w:sz="0" w:space="0" w:color="auto"/>
        <w:bottom w:val="none" w:sz="0" w:space="0" w:color="auto"/>
        <w:right w:val="none" w:sz="0" w:space="0" w:color="auto"/>
      </w:divBdr>
    </w:div>
    <w:div w:id="1956789026">
      <w:bodyDiv w:val="1"/>
      <w:marLeft w:val="0"/>
      <w:marRight w:val="0"/>
      <w:marTop w:val="0"/>
      <w:marBottom w:val="0"/>
      <w:divBdr>
        <w:top w:val="none" w:sz="0" w:space="0" w:color="auto"/>
        <w:left w:val="none" w:sz="0" w:space="0" w:color="auto"/>
        <w:bottom w:val="none" w:sz="0" w:space="0" w:color="auto"/>
        <w:right w:val="none" w:sz="0" w:space="0" w:color="auto"/>
      </w:divBdr>
    </w:div>
    <w:div w:id="2097968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disp.pl?file=za/cases/ZAGPPHC/2023/734.html&amp;query=themba%20near%20benedict%20near%20langa" TargetMode="External"/><Relationship Id="rId5" Type="http://schemas.openxmlformats.org/officeDocument/2006/relationships/webSettings" Target="webSettings.xml"/><Relationship Id="rId10" Type="http://schemas.openxmlformats.org/officeDocument/2006/relationships/hyperlink" Target="http://www.saflii.org/cgi-bin/disp.pl?file=za/cases/ZAGPPHC/2023/2207.html&amp;query=molati" TargetMode="External"/><Relationship Id="rId4" Type="http://schemas.openxmlformats.org/officeDocument/2006/relationships/settings" Target="settings.xml"/><Relationship Id="rId9" Type="http://schemas.openxmlformats.org/officeDocument/2006/relationships/hyperlink" Target="http://www.saflii.org/cgi-bin/disp.pl?file=za/cases/ZAGPPHC/2023/1158.html&amp;query=masing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disp.pl?file=za/cases/ZAGPPHC/2022/973.html&amp;query=kokoloane%20near%20cyril%20near%20pitjeng" TargetMode="External"/><Relationship Id="rId2" Type="http://schemas.openxmlformats.org/officeDocument/2006/relationships/hyperlink" Target="http://www.saflii.org/cgi-bin/disp.pl?file=za/cases/ZAGPPHC/2018/371.html&amp;query=law%20near%20society%20near%20of%20near%20the%20near%20northern%20near%20provinces%20near%20v%20near%20adekeye" TargetMode="External"/><Relationship Id="rId1" Type="http://schemas.openxmlformats.org/officeDocument/2006/relationships/hyperlink" Target="http://www.saflii.org/cgi-bin/disp.pl?file=za/cases/ZASCA/2018/185.html&amp;query=morobadi" TargetMode="External"/><Relationship Id="rId6" Type="http://schemas.openxmlformats.org/officeDocument/2006/relationships/hyperlink" Target="http://www.saflii.org/cgi-bin/disp.pl?file=za/cases/ZAGPPHC/2024/207.html&amp;query=kagisho%20near%20setati" TargetMode="External"/><Relationship Id="rId5" Type="http://schemas.openxmlformats.org/officeDocument/2006/relationships/hyperlink" Target="http://www.saflii.org/cgi-bin/disp.pl?file=za/cases/ZAGPPHC/2023/1158.html&amp;query=jacob%20near%20abel%20near%20masingi" TargetMode="External"/><Relationship Id="rId4" Type="http://schemas.openxmlformats.org/officeDocument/2006/relationships/hyperlink" Target="http://www.saflii.org/cgi-bin/disp.pl?file=za/cases/ZAGPPHC/2023/1728.html&amp;query=themba%20near%20benedict%20near%20la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2DDB-4298-42A4-9E29-CAD033F4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31</Pages>
  <Words>7295</Words>
  <Characters>41587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Montsheng Khokhotho</dc:creator>
  <cp:keywords/>
  <dc:description/>
  <cp:lastModifiedBy>sathish sarshan  mohan</cp:lastModifiedBy>
  <cp:revision>8</cp:revision>
  <cp:lastPrinted>2024-06-13T12:39:00Z</cp:lastPrinted>
  <dcterms:created xsi:type="dcterms:W3CDTF">2024-05-30T05:55:00Z</dcterms:created>
  <dcterms:modified xsi:type="dcterms:W3CDTF">2024-06-23T07:42:00Z</dcterms:modified>
</cp:coreProperties>
</file>