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5C6E" w14:textId="1DDAE2C6" w:rsidR="00763AA0" w:rsidRDefault="00763AA0" w:rsidP="00C83F6A">
      <w:pPr>
        <w:ind w:left="2160" w:firstLine="720"/>
        <w:rPr>
          <w:rFonts w:ascii="Arial" w:hAnsi="Arial" w:cs="Arial"/>
          <w:b/>
          <w:bCs/>
          <w:sz w:val="24"/>
          <w:szCs w:val="24"/>
        </w:rPr>
      </w:pPr>
      <w:r>
        <w:rPr>
          <w:rFonts w:ascii="Arial" w:hAnsi="Arial" w:cs="Arial"/>
          <w:b/>
          <w:bCs/>
          <w:noProof/>
          <w:sz w:val="24"/>
          <w:szCs w:val="24"/>
        </w:rPr>
        <w:drawing>
          <wp:inline distT="0" distB="0" distL="0" distR="0" wp14:anchorId="3778E226" wp14:editId="2955F30A">
            <wp:extent cx="1536065" cy="1438910"/>
            <wp:effectExtent l="0" t="0" r="0" b="0"/>
            <wp:docPr id="9290529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1438910"/>
                    </a:xfrm>
                    <a:prstGeom prst="rect">
                      <a:avLst/>
                    </a:prstGeom>
                    <a:noFill/>
                  </pic:spPr>
                </pic:pic>
              </a:graphicData>
            </a:graphic>
          </wp:inline>
        </w:drawing>
      </w:r>
    </w:p>
    <w:p w14:paraId="73823564" w14:textId="3F0DECF6" w:rsidR="00876FFD" w:rsidRDefault="00876FFD" w:rsidP="00763AA0">
      <w:pPr>
        <w:spacing w:line="240" w:lineRule="auto"/>
        <w:ind w:left="1440" w:firstLine="720"/>
        <w:rPr>
          <w:rFonts w:ascii="Arial" w:hAnsi="Arial" w:cs="Arial"/>
          <w:b/>
          <w:bCs/>
          <w:sz w:val="24"/>
          <w:szCs w:val="24"/>
        </w:rPr>
      </w:pPr>
      <w:r w:rsidRPr="00763AA0">
        <w:rPr>
          <w:rFonts w:ascii="Arial" w:hAnsi="Arial" w:cs="Arial"/>
          <w:b/>
          <w:bCs/>
          <w:sz w:val="24"/>
          <w:szCs w:val="24"/>
        </w:rPr>
        <w:t>IN THE HIGH COURT OF SOUTH AFRICA</w:t>
      </w:r>
    </w:p>
    <w:p w14:paraId="2117B047" w14:textId="7F5B25E4" w:rsidR="00763AA0" w:rsidRDefault="00763AA0" w:rsidP="00763AA0">
      <w:pPr>
        <w:spacing w:line="240" w:lineRule="auto"/>
        <w:rPr>
          <w:rFonts w:ascii="Arial" w:hAnsi="Arial" w:cs="Arial"/>
          <w:b/>
          <w:bCs/>
          <w:sz w:val="24"/>
          <w:szCs w:val="24"/>
        </w:rPr>
      </w:pPr>
      <w:r>
        <w:rPr>
          <w:rFonts w:ascii="Arial" w:hAnsi="Arial" w:cs="Arial"/>
          <w:b/>
          <w:bCs/>
          <w:sz w:val="24"/>
          <w:szCs w:val="24"/>
        </w:rPr>
        <w:t xml:space="preserve">                                     </w:t>
      </w:r>
      <w:r w:rsidRPr="00763AA0">
        <w:rPr>
          <w:rFonts w:ascii="Arial" w:hAnsi="Arial" w:cs="Arial"/>
          <w:b/>
          <w:bCs/>
          <w:sz w:val="24"/>
          <w:szCs w:val="24"/>
        </w:rPr>
        <w:t>[GAUTENG DIVISION, PRETORIA]</w:t>
      </w:r>
    </w:p>
    <w:p w14:paraId="7073AF44" w14:textId="79FA79EE" w:rsidR="00763AA0" w:rsidRPr="00647733" w:rsidRDefault="00647733" w:rsidP="00647733">
      <w:pPr>
        <w:spacing w:line="240" w:lineRule="auto"/>
        <w:rPr>
          <w:rFonts w:ascii="Arial" w:hAnsi="Arial" w:cs="Arial"/>
          <w:b/>
          <w:bCs/>
          <w:sz w:val="24"/>
          <w:szCs w:val="24"/>
        </w:rPr>
      </w:pPr>
      <w:r>
        <w:rPr>
          <w:rFonts w:ascii="Arial" w:hAnsi="Arial" w:cs="Arial"/>
          <w:b/>
          <w:bCs/>
          <w:noProof/>
          <w:sz w:val="24"/>
          <w:szCs w:val="24"/>
        </w:rPr>
        <w:drawing>
          <wp:inline distT="0" distB="0" distL="0" distR="0" wp14:anchorId="5D0DD794" wp14:editId="38519A4F">
            <wp:extent cx="3105785" cy="1352550"/>
            <wp:effectExtent l="0" t="0" r="0" b="0"/>
            <wp:docPr id="19784143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785" cy="1352550"/>
                    </a:xfrm>
                    <a:prstGeom prst="rect">
                      <a:avLst/>
                    </a:prstGeom>
                    <a:noFill/>
                  </pic:spPr>
                </pic:pic>
              </a:graphicData>
            </a:graphic>
          </wp:inline>
        </w:drawing>
      </w:r>
    </w:p>
    <w:p w14:paraId="65473E81" w14:textId="5A27E510" w:rsidR="00876FFD" w:rsidRPr="00763AA0" w:rsidRDefault="00876FFD" w:rsidP="00763AA0">
      <w:pPr>
        <w:ind w:left="5040"/>
        <w:rPr>
          <w:rFonts w:ascii="Arial" w:hAnsi="Arial" w:cs="Arial"/>
          <w:sz w:val="24"/>
          <w:szCs w:val="24"/>
        </w:rPr>
      </w:pPr>
      <w:r w:rsidRPr="00763AA0">
        <w:rPr>
          <w:rFonts w:ascii="Arial" w:hAnsi="Arial" w:cs="Arial"/>
          <w:sz w:val="24"/>
          <w:szCs w:val="24"/>
        </w:rPr>
        <w:t>Case No:</w:t>
      </w:r>
      <w:r w:rsidR="001F0B10" w:rsidRPr="00763AA0">
        <w:rPr>
          <w:rFonts w:ascii="Arial" w:hAnsi="Arial" w:cs="Arial"/>
          <w:sz w:val="24"/>
          <w:szCs w:val="24"/>
        </w:rPr>
        <w:t xml:space="preserve"> 052246/</w:t>
      </w:r>
      <w:r w:rsidRPr="00763AA0">
        <w:rPr>
          <w:rFonts w:ascii="Arial" w:hAnsi="Arial" w:cs="Arial"/>
          <w:sz w:val="24"/>
          <w:szCs w:val="24"/>
        </w:rPr>
        <w:t>2023</w:t>
      </w:r>
    </w:p>
    <w:p w14:paraId="7935BA65" w14:textId="77777777" w:rsidR="00876FFD" w:rsidRPr="00763AA0" w:rsidRDefault="00876FFD" w:rsidP="00876FFD">
      <w:pPr>
        <w:rPr>
          <w:rFonts w:ascii="Arial" w:hAnsi="Arial" w:cs="Arial"/>
          <w:sz w:val="24"/>
          <w:szCs w:val="24"/>
        </w:rPr>
      </w:pPr>
      <w:r w:rsidRPr="00763AA0">
        <w:rPr>
          <w:rFonts w:ascii="Arial" w:hAnsi="Arial" w:cs="Arial"/>
          <w:sz w:val="24"/>
          <w:szCs w:val="24"/>
        </w:rPr>
        <w:t>In the matter between:</w:t>
      </w:r>
    </w:p>
    <w:p w14:paraId="76B3A875" w14:textId="75EEF173" w:rsidR="001F0B10" w:rsidRPr="00763AA0" w:rsidRDefault="001F0B10" w:rsidP="00876FFD">
      <w:pPr>
        <w:rPr>
          <w:rFonts w:ascii="Arial" w:hAnsi="Arial" w:cs="Arial"/>
          <w:sz w:val="24"/>
          <w:szCs w:val="24"/>
        </w:rPr>
      </w:pPr>
      <w:bookmarkStart w:id="0" w:name="_Hlk151145227"/>
      <w:r w:rsidRPr="00763AA0">
        <w:rPr>
          <w:rFonts w:ascii="Arial" w:hAnsi="Arial" w:cs="Arial"/>
          <w:sz w:val="24"/>
          <w:szCs w:val="24"/>
        </w:rPr>
        <w:t xml:space="preserve">TSHILIDZI PETRONELLA KHASHANE </w:t>
      </w:r>
      <w:bookmarkEnd w:id="0"/>
      <w:r w:rsidRPr="00763AA0">
        <w:rPr>
          <w:rFonts w:ascii="Arial" w:hAnsi="Arial" w:cs="Arial"/>
          <w:sz w:val="24"/>
          <w:szCs w:val="24"/>
        </w:rPr>
        <w:tab/>
      </w:r>
      <w:r w:rsidRPr="00763AA0">
        <w:rPr>
          <w:rFonts w:ascii="Arial" w:hAnsi="Arial" w:cs="Arial"/>
          <w:sz w:val="24"/>
          <w:szCs w:val="24"/>
        </w:rPr>
        <w:tab/>
        <w:t xml:space="preserve">APPLICANT </w:t>
      </w:r>
    </w:p>
    <w:p w14:paraId="4F024820" w14:textId="7B15D413" w:rsidR="001F0B10" w:rsidRPr="00763AA0" w:rsidRDefault="001F0B10" w:rsidP="00876FFD">
      <w:pPr>
        <w:rPr>
          <w:rFonts w:ascii="Arial" w:hAnsi="Arial" w:cs="Arial"/>
          <w:sz w:val="24"/>
          <w:szCs w:val="24"/>
        </w:rPr>
      </w:pPr>
    </w:p>
    <w:p w14:paraId="2B0E8172" w14:textId="77777777" w:rsidR="00F22089" w:rsidRPr="00763AA0" w:rsidRDefault="00F22089" w:rsidP="00876FFD">
      <w:pPr>
        <w:rPr>
          <w:rFonts w:ascii="Arial" w:hAnsi="Arial" w:cs="Arial"/>
          <w:sz w:val="24"/>
          <w:szCs w:val="24"/>
        </w:rPr>
      </w:pPr>
    </w:p>
    <w:p w14:paraId="00652F7B" w14:textId="1E548211" w:rsidR="001F0B10" w:rsidRPr="00763AA0" w:rsidRDefault="001F0B10" w:rsidP="00876FFD">
      <w:pPr>
        <w:rPr>
          <w:rFonts w:ascii="Arial" w:hAnsi="Arial" w:cs="Arial"/>
          <w:sz w:val="24"/>
          <w:szCs w:val="24"/>
        </w:rPr>
      </w:pPr>
      <w:r w:rsidRPr="00763AA0">
        <w:rPr>
          <w:rFonts w:ascii="Arial" w:hAnsi="Arial" w:cs="Arial"/>
          <w:sz w:val="24"/>
          <w:szCs w:val="24"/>
        </w:rPr>
        <w:t xml:space="preserve">And </w:t>
      </w:r>
    </w:p>
    <w:p w14:paraId="273660A0" w14:textId="77777777" w:rsidR="00F22089" w:rsidRPr="00763AA0" w:rsidRDefault="00F22089" w:rsidP="00876FFD">
      <w:pPr>
        <w:rPr>
          <w:rFonts w:ascii="Arial" w:hAnsi="Arial" w:cs="Arial"/>
          <w:sz w:val="24"/>
          <w:szCs w:val="24"/>
        </w:rPr>
      </w:pPr>
    </w:p>
    <w:p w14:paraId="2A9000AE" w14:textId="6688BFE3" w:rsidR="001F0B10" w:rsidRPr="00763AA0" w:rsidRDefault="001F0B10" w:rsidP="00876FFD">
      <w:pPr>
        <w:rPr>
          <w:rFonts w:ascii="Arial" w:hAnsi="Arial" w:cs="Arial"/>
          <w:sz w:val="24"/>
          <w:szCs w:val="24"/>
        </w:rPr>
      </w:pPr>
      <w:r w:rsidRPr="00763AA0">
        <w:rPr>
          <w:rFonts w:ascii="Arial" w:hAnsi="Arial" w:cs="Arial"/>
          <w:sz w:val="24"/>
          <w:szCs w:val="24"/>
        </w:rPr>
        <w:t xml:space="preserve">THE MINISTER OF HOME AFFAIRS </w:t>
      </w:r>
      <w:r w:rsidRPr="00763AA0">
        <w:rPr>
          <w:rFonts w:ascii="Arial" w:hAnsi="Arial" w:cs="Arial"/>
          <w:sz w:val="24"/>
          <w:szCs w:val="24"/>
        </w:rPr>
        <w:tab/>
      </w:r>
      <w:r w:rsidRPr="00763AA0">
        <w:rPr>
          <w:rFonts w:ascii="Arial" w:hAnsi="Arial" w:cs="Arial"/>
          <w:sz w:val="24"/>
          <w:szCs w:val="24"/>
        </w:rPr>
        <w:tab/>
        <w:t xml:space="preserve">FIRST RESPONDENT </w:t>
      </w:r>
    </w:p>
    <w:p w14:paraId="0E071293" w14:textId="7F738343" w:rsidR="001F0B10" w:rsidRPr="00763AA0" w:rsidRDefault="001F0B10" w:rsidP="00876FFD">
      <w:pPr>
        <w:rPr>
          <w:rFonts w:ascii="Arial" w:hAnsi="Arial" w:cs="Arial"/>
          <w:sz w:val="24"/>
          <w:szCs w:val="24"/>
        </w:rPr>
      </w:pPr>
      <w:r w:rsidRPr="00763AA0">
        <w:rPr>
          <w:rFonts w:ascii="Arial" w:hAnsi="Arial" w:cs="Arial"/>
          <w:sz w:val="24"/>
          <w:szCs w:val="24"/>
        </w:rPr>
        <w:t xml:space="preserve">THE DIRECTOR GENERAL: DEPARTMENT </w:t>
      </w:r>
      <w:r w:rsidRPr="00763AA0">
        <w:rPr>
          <w:rFonts w:ascii="Arial" w:hAnsi="Arial" w:cs="Arial"/>
          <w:sz w:val="24"/>
          <w:szCs w:val="24"/>
        </w:rPr>
        <w:tab/>
        <w:t xml:space="preserve">SECOND RESPONDENT </w:t>
      </w:r>
    </w:p>
    <w:p w14:paraId="7BCF4F69" w14:textId="77777777" w:rsidR="00F22089" w:rsidRPr="00763AA0" w:rsidRDefault="001F0B10" w:rsidP="00876FFD">
      <w:pPr>
        <w:rPr>
          <w:rFonts w:ascii="Arial" w:hAnsi="Arial" w:cs="Arial"/>
          <w:sz w:val="24"/>
          <w:szCs w:val="24"/>
        </w:rPr>
      </w:pPr>
      <w:r w:rsidRPr="00763AA0">
        <w:rPr>
          <w:rFonts w:ascii="Arial" w:hAnsi="Arial" w:cs="Arial"/>
          <w:sz w:val="24"/>
          <w:szCs w:val="24"/>
        </w:rPr>
        <w:t xml:space="preserve">OF HOME AFFAIRS </w:t>
      </w:r>
    </w:p>
    <w:p w14:paraId="0258A868" w14:textId="58D23ADE" w:rsidR="001F0B10" w:rsidRPr="00763AA0" w:rsidRDefault="001F0B10" w:rsidP="00876FFD">
      <w:pPr>
        <w:rPr>
          <w:rFonts w:ascii="Arial" w:hAnsi="Arial" w:cs="Arial"/>
          <w:sz w:val="24"/>
          <w:szCs w:val="24"/>
        </w:rPr>
      </w:pPr>
      <w:r w:rsidRPr="00763AA0">
        <w:rPr>
          <w:rFonts w:ascii="Arial" w:hAnsi="Arial" w:cs="Arial"/>
          <w:sz w:val="24"/>
          <w:szCs w:val="24"/>
        </w:rPr>
        <w:t>THE MASTER OF THE</w:t>
      </w:r>
      <w:r w:rsidRPr="00763AA0">
        <w:rPr>
          <w:rFonts w:ascii="Arial" w:hAnsi="Arial" w:cs="Arial"/>
          <w:sz w:val="24"/>
          <w:szCs w:val="24"/>
        </w:rPr>
        <w:tab/>
      </w:r>
      <w:r w:rsidR="00F22089" w:rsidRPr="00763AA0">
        <w:rPr>
          <w:rFonts w:ascii="Arial" w:hAnsi="Arial" w:cs="Arial"/>
          <w:sz w:val="24"/>
          <w:szCs w:val="24"/>
        </w:rPr>
        <w:tab/>
      </w:r>
      <w:r w:rsidR="00F22089" w:rsidRPr="00763AA0">
        <w:rPr>
          <w:rFonts w:ascii="Arial" w:hAnsi="Arial" w:cs="Arial"/>
          <w:sz w:val="24"/>
          <w:szCs w:val="24"/>
        </w:rPr>
        <w:tab/>
      </w:r>
      <w:r w:rsidR="00F22089" w:rsidRPr="00763AA0">
        <w:rPr>
          <w:rFonts w:ascii="Arial" w:hAnsi="Arial" w:cs="Arial"/>
          <w:sz w:val="24"/>
          <w:szCs w:val="24"/>
        </w:rPr>
        <w:tab/>
      </w:r>
      <w:r w:rsidRPr="00763AA0">
        <w:rPr>
          <w:rFonts w:ascii="Arial" w:hAnsi="Arial" w:cs="Arial"/>
          <w:sz w:val="24"/>
          <w:szCs w:val="24"/>
        </w:rPr>
        <w:t xml:space="preserve">THIRD RESPONDENT </w:t>
      </w:r>
    </w:p>
    <w:p w14:paraId="3BE47C59" w14:textId="77777777" w:rsidR="001F0B10" w:rsidRPr="00763AA0" w:rsidRDefault="001F0B10" w:rsidP="00876FFD">
      <w:pPr>
        <w:rPr>
          <w:rFonts w:ascii="Arial" w:hAnsi="Arial" w:cs="Arial"/>
          <w:sz w:val="24"/>
          <w:szCs w:val="24"/>
        </w:rPr>
      </w:pPr>
      <w:r w:rsidRPr="00763AA0">
        <w:rPr>
          <w:rFonts w:ascii="Arial" w:hAnsi="Arial" w:cs="Arial"/>
          <w:sz w:val="24"/>
          <w:szCs w:val="24"/>
        </w:rPr>
        <w:t xml:space="preserve">HIGH COURT GAUTENG HIGH COURT: </w:t>
      </w:r>
    </w:p>
    <w:p w14:paraId="127437F8" w14:textId="77777777" w:rsidR="001F0B10" w:rsidRPr="00763AA0" w:rsidRDefault="001F0B10" w:rsidP="00876FFD">
      <w:pPr>
        <w:rPr>
          <w:rFonts w:ascii="Arial" w:hAnsi="Arial" w:cs="Arial"/>
          <w:sz w:val="24"/>
          <w:szCs w:val="24"/>
        </w:rPr>
      </w:pPr>
      <w:r w:rsidRPr="00763AA0">
        <w:rPr>
          <w:rFonts w:ascii="Arial" w:hAnsi="Arial" w:cs="Arial"/>
          <w:sz w:val="24"/>
          <w:szCs w:val="24"/>
        </w:rPr>
        <w:t xml:space="preserve">PRETORIA MASTER’S </w:t>
      </w:r>
    </w:p>
    <w:p w14:paraId="5E3BDAC3" w14:textId="11DFF637" w:rsidR="001F0B10" w:rsidRDefault="001F0B10" w:rsidP="00876FFD">
      <w:pPr>
        <w:rPr>
          <w:rFonts w:ascii="Arial" w:hAnsi="Arial" w:cs="Arial"/>
          <w:sz w:val="24"/>
          <w:szCs w:val="24"/>
        </w:rPr>
      </w:pPr>
    </w:p>
    <w:p w14:paraId="6E2F57C2" w14:textId="71A0B2BB" w:rsidR="00BA3B1E" w:rsidRPr="00763AA0" w:rsidRDefault="00BA3B1E" w:rsidP="00876FFD">
      <w:pPr>
        <w:rPr>
          <w:rFonts w:ascii="Arial" w:hAnsi="Arial" w:cs="Arial"/>
          <w:sz w:val="24"/>
          <w:szCs w:val="24"/>
        </w:rPr>
      </w:pPr>
      <w:r>
        <w:rPr>
          <w:rFonts w:ascii="Arial" w:hAnsi="Arial" w:cs="Arial"/>
          <w:sz w:val="24"/>
          <w:szCs w:val="24"/>
        </w:rPr>
        <w:t xml:space="preserve">Registration of a customary marriage-Department of Home Affairs refuses without giving reasons- families admit to the existence of customary marriage-lacuna is legislation to deal with instances where one spouse is deceased before registration of a customary </w:t>
      </w:r>
      <w:proofErr w:type="gramStart"/>
      <w:r>
        <w:rPr>
          <w:rFonts w:ascii="Arial" w:hAnsi="Arial" w:cs="Arial"/>
          <w:sz w:val="24"/>
          <w:szCs w:val="24"/>
        </w:rPr>
        <w:t>marriage</w:t>
      </w:r>
      <w:proofErr w:type="gramEnd"/>
    </w:p>
    <w:p w14:paraId="279D036B" w14:textId="4F0A6E72" w:rsidR="00A57F81" w:rsidRPr="00763AA0" w:rsidRDefault="00A57F81" w:rsidP="00876FFD">
      <w:pPr>
        <w:rPr>
          <w:rFonts w:ascii="Arial" w:hAnsi="Arial" w:cs="Arial"/>
          <w:sz w:val="24"/>
          <w:szCs w:val="24"/>
        </w:rPr>
      </w:pPr>
      <w:r w:rsidRPr="00763AA0">
        <w:rPr>
          <w:rFonts w:ascii="Arial" w:hAnsi="Arial" w:cs="Arial"/>
          <w:sz w:val="24"/>
          <w:szCs w:val="24"/>
        </w:rPr>
        <w:t>_________________________________________________________</w:t>
      </w:r>
    </w:p>
    <w:p w14:paraId="55AE057A" w14:textId="347324F5" w:rsidR="00876FFD" w:rsidRPr="00763AA0" w:rsidRDefault="001F0B10" w:rsidP="00A57F81">
      <w:pPr>
        <w:ind w:left="2160" w:firstLine="720"/>
        <w:rPr>
          <w:rFonts w:ascii="Arial" w:hAnsi="Arial" w:cs="Arial"/>
          <w:b/>
          <w:bCs/>
          <w:sz w:val="24"/>
          <w:szCs w:val="24"/>
        </w:rPr>
      </w:pPr>
      <w:r w:rsidRPr="00763AA0">
        <w:rPr>
          <w:rFonts w:ascii="Arial" w:hAnsi="Arial" w:cs="Arial"/>
          <w:b/>
          <w:bCs/>
          <w:sz w:val="24"/>
          <w:szCs w:val="24"/>
        </w:rPr>
        <w:lastRenderedPageBreak/>
        <w:t xml:space="preserve">       </w:t>
      </w:r>
      <w:r w:rsidR="00876FFD" w:rsidRPr="00763AA0">
        <w:rPr>
          <w:rFonts w:ascii="Arial" w:hAnsi="Arial" w:cs="Arial"/>
          <w:b/>
          <w:bCs/>
          <w:sz w:val="24"/>
          <w:szCs w:val="24"/>
        </w:rPr>
        <w:t>JUDGMENT</w:t>
      </w:r>
    </w:p>
    <w:p w14:paraId="4ACA57D7" w14:textId="70613BB3" w:rsidR="00A57F81" w:rsidRPr="00763AA0" w:rsidRDefault="00A57F81" w:rsidP="00A57F81">
      <w:pPr>
        <w:rPr>
          <w:rFonts w:ascii="Arial" w:hAnsi="Arial" w:cs="Arial"/>
          <w:sz w:val="24"/>
          <w:szCs w:val="24"/>
        </w:rPr>
      </w:pPr>
      <w:r w:rsidRPr="00763AA0">
        <w:rPr>
          <w:rFonts w:ascii="Arial" w:hAnsi="Arial" w:cs="Arial"/>
          <w:b/>
          <w:bCs/>
          <w:sz w:val="24"/>
          <w:szCs w:val="24"/>
        </w:rPr>
        <w:t>_________________________________________________________</w:t>
      </w:r>
    </w:p>
    <w:p w14:paraId="0DD2A84E" w14:textId="5739924D" w:rsidR="00876FFD" w:rsidRPr="00763AA0" w:rsidRDefault="00876FFD" w:rsidP="00763AA0">
      <w:pPr>
        <w:pStyle w:val="NoSpacing"/>
        <w:rPr>
          <w:rFonts w:ascii="Arial" w:hAnsi="Arial" w:cs="Arial"/>
          <w:b/>
          <w:bCs/>
          <w:sz w:val="24"/>
          <w:szCs w:val="24"/>
          <w:u w:val="single"/>
        </w:rPr>
      </w:pPr>
      <w:r w:rsidRPr="00763AA0">
        <w:rPr>
          <w:rFonts w:ascii="Arial" w:hAnsi="Arial" w:cs="Arial"/>
          <w:b/>
          <w:bCs/>
          <w:sz w:val="24"/>
          <w:szCs w:val="24"/>
          <w:u w:val="single"/>
        </w:rPr>
        <w:t>KHWINANA AJ</w:t>
      </w:r>
    </w:p>
    <w:p w14:paraId="385EE14B" w14:textId="713A8731" w:rsidR="00BA3B1E" w:rsidRPr="00C83F6A" w:rsidRDefault="001F0B10" w:rsidP="00C83F6A">
      <w:pPr>
        <w:pStyle w:val="NoSpacing"/>
        <w:rPr>
          <w:rFonts w:ascii="Arial" w:hAnsi="Arial" w:cs="Arial"/>
          <w:b/>
          <w:bCs/>
          <w:sz w:val="24"/>
          <w:szCs w:val="24"/>
          <w:u w:val="single"/>
        </w:rPr>
      </w:pPr>
      <w:r w:rsidRPr="00763AA0">
        <w:rPr>
          <w:rFonts w:ascii="Arial" w:hAnsi="Arial" w:cs="Arial"/>
          <w:b/>
          <w:bCs/>
          <w:sz w:val="24"/>
          <w:szCs w:val="24"/>
          <w:u w:val="single"/>
        </w:rPr>
        <w:t>INTRODUCTION</w:t>
      </w:r>
    </w:p>
    <w:p w14:paraId="41699D60" w14:textId="70E49D55" w:rsidR="00F22089" w:rsidRPr="00763AA0" w:rsidRDefault="00876FFD" w:rsidP="00763AA0">
      <w:pPr>
        <w:spacing w:line="480" w:lineRule="auto"/>
        <w:ind w:left="720" w:hanging="720"/>
        <w:jc w:val="both"/>
        <w:rPr>
          <w:rFonts w:ascii="Arial" w:hAnsi="Arial" w:cs="Arial"/>
          <w:sz w:val="24"/>
          <w:szCs w:val="24"/>
        </w:rPr>
      </w:pPr>
      <w:r w:rsidRPr="00763AA0">
        <w:rPr>
          <w:rFonts w:ascii="Arial" w:hAnsi="Arial" w:cs="Arial"/>
          <w:sz w:val="24"/>
          <w:szCs w:val="24"/>
        </w:rPr>
        <w:t xml:space="preserve">[1] </w:t>
      </w:r>
      <w:r w:rsidR="00A57F81" w:rsidRPr="00763AA0">
        <w:rPr>
          <w:rFonts w:ascii="Arial" w:hAnsi="Arial" w:cs="Arial"/>
          <w:sz w:val="24"/>
          <w:szCs w:val="24"/>
        </w:rPr>
        <w:tab/>
      </w:r>
      <w:r w:rsidRPr="00763AA0">
        <w:rPr>
          <w:rFonts w:ascii="Arial" w:hAnsi="Arial" w:cs="Arial"/>
          <w:sz w:val="24"/>
          <w:szCs w:val="24"/>
        </w:rPr>
        <w:t xml:space="preserve">This is an </w:t>
      </w:r>
      <w:r w:rsidR="00F22089" w:rsidRPr="00763AA0">
        <w:rPr>
          <w:rFonts w:ascii="Arial" w:hAnsi="Arial" w:cs="Arial"/>
          <w:sz w:val="24"/>
          <w:szCs w:val="24"/>
        </w:rPr>
        <w:t>application in terms of sections 2(1) and 4(</w:t>
      </w:r>
      <w:r w:rsidR="00C83F6A">
        <w:rPr>
          <w:rFonts w:ascii="Arial" w:hAnsi="Arial" w:cs="Arial"/>
          <w:sz w:val="24"/>
          <w:szCs w:val="24"/>
        </w:rPr>
        <w:t>7</w:t>
      </w:r>
      <w:r w:rsidR="00F22089" w:rsidRPr="00763AA0">
        <w:rPr>
          <w:rFonts w:ascii="Arial" w:hAnsi="Arial" w:cs="Arial"/>
          <w:sz w:val="24"/>
          <w:szCs w:val="24"/>
        </w:rPr>
        <w:t xml:space="preserve">) of the Recognition of Customary Marriages Act 120 of 1998 by </w:t>
      </w:r>
      <w:r w:rsidR="001F0B10" w:rsidRPr="00763AA0">
        <w:rPr>
          <w:rFonts w:ascii="Arial" w:hAnsi="Arial" w:cs="Arial"/>
          <w:sz w:val="24"/>
          <w:szCs w:val="24"/>
        </w:rPr>
        <w:t xml:space="preserve">Tshilidzi Petronella </w:t>
      </w:r>
      <w:proofErr w:type="spellStart"/>
      <w:r w:rsidR="001F0B10" w:rsidRPr="00763AA0">
        <w:rPr>
          <w:rFonts w:ascii="Arial" w:hAnsi="Arial" w:cs="Arial"/>
          <w:sz w:val="24"/>
          <w:szCs w:val="24"/>
        </w:rPr>
        <w:t>Khashane</w:t>
      </w:r>
      <w:proofErr w:type="spellEnd"/>
      <w:r w:rsidRPr="00763AA0">
        <w:rPr>
          <w:rFonts w:ascii="Arial" w:hAnsi="Arial" w:cs="Arial"/>
          <w:sz w:val="24"/>
          <w:szCs w:val="24"/>
        </w:rPr>
        <w:t xml:space="preserve"> </w:t>
      </w:r>
      <w:r w:rsidR="00F444DE" w:rsidRPr="00763AA0">
        <w:rPr>
          <w:rFonts w:ascii="Arial" w:hAnsi="Arial" w:cs="Arial"/>
          <w:sz w:val="24"/>
          <w:szCs w:val="24"/>
        </w:rPr>
        <w:t>for the posthumous registration of a customary marriage</w:t>
      </w:r>
      <w:r w:rsidR="00F22089" w:rsidRPr="00763AA0">
        <w:rPr>
          <w:rFonts w:ascii="Arial" w:hAnsi="Arial" w:cs="Arial"/>
          <w:sz w:val="24"/>
          <w:szCs w:val="24"/>
        </w:rPr>
        <w:t>.</w:t>
      </w:r>
    </w:p>
    <w:p w14:paraId="2C070F3D" w14:textId="119A7DA7" w:rsidR="00BA3B1E" w:rsidRDefault="00F22089" w:rsidP="00C83F6A">
      <w:pPr>
        <w:spacing w:line="480" w:lineRule="auto"/>
        <w:ind w:left="720" w:hanging="720"/>
        <w:jc w:val="both"/>
        <w:rPr>
          <w:rFonts w:ascii="Arial" w:hAnsi="Arial" w:cs="Arial"/>
          <w:sz w:val="24"/>
          <w:szCs w:val="24"/>
        </w:rPr>
      </w:pPr>
      <w:r w:rsidRPr="00763AA0">
        <w:rPr>
          <w:rFonts w:ascii="Arial" w:hAnsi="Arial" w:cs="Arial"/>
          <w:sz w:val="24"/>
          <w:szCs w:val="24"/>
        </w:rPr>
        <w:t>[2]</w:t>
      </w:r>
      <w:r w:rsidRPr="00763AA0">
        <w:rPr>
          <w:rFonts w:ascii="Arial" w:hAnsi="Arial" w:cs="Arial"/>
          <w:sz w:val="24"/>
          <w:szCs w:val="24"/>
        </w:rPr>
        <w:tab/>
        <w:t xml:space="preserve">An order sought </w:t>
      </w:r>
      <w:r w:rsidR="00C83F6A">
        <w:rPr>
          <w:rFonts w:ascii="Arial" w:hAnsi="Arial" w:cs="Arial"/>
          <w:sz w:val="24"/>
          <w:szCs w:val="24"/>
        </w:rPr>
        <w:t xml:space="preserve">in the Notice of motion </w:t>
      </w:r>
      <w:r w:rsidRPr="00763AA0">
        <w:rPr>
          <w:rFonts w:ascii="Arial" w:hAnsi="Arial" w:cs="Arial"/>
          <w:sz w:val="24"/>
          <w:szCs w:val="24"/>
        </w:rPr>
        <w:t xml:space="preserve">is to </w:t>
      </w:r>
      <w:r w:rsidR="00876FFD" w:rsidRPr="00763AA0">
        <w:rPr>
          <w:rFonts w:ascii="Arial" w:hAnsi="Arial" w:cs="Arial"/>
          <w:sz w:val="24"/>
          <w:szCs w:val="24"/>
        </w:rPr>
        <w:t>direct the respondent</w:t>
      </w:r>
      <w:r w:rsidR="00C83F6A">
        <w:rPr>
          <w:rFonts w:ascii="Arial" w:hAnsi="Arial" w:cs="Arial"/>
          <w:sz w:val="24"/>
          <w:szCs w:val="24"/>
        </w:rPr>
        <w:t xml:space="preserve">s as follows: </w:t>
      </w:r>
    </w:p>
    <w:p w14:paraId="1092DCCC" w14:textId="11A5C9B5" w:rsidR="000D56C9" w:rsidRDefault="00435739" w:rsidP="00435739">
      <w:pPr>
        <w:tabs>
          <w:tab w:val="left" w:pos="720"/>
        </w:tabs>
        <w:spacing w:line="48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0D56C9">
        <w:rPr>
          <w:rFonts w:ascii="Arial" w:hAnsi="Arial" w:cs="Arial"/>
          <w:sz w:val="24"/>
          <w:szCs w:val="24"/>
        </w:rPr>
        <w:t xml:space="preserve">Condonation of the late registration of a customary marriage entered between the applicant </w:t>
      </w:r>
      <w:r w:rsidR="00C83F6A" w:rsidRPr="00C83F6A">
        <w:rPr>
          <w:rFonts w:ascii="Arial" w:hAnsi="Arial" w:cs="Arial"/>
          <w:sz w:val="24"/>
          <w:szCs w:val="24"/>
        </w:rPr>
        <w:t xml:space="preserve">Tshilidzi Petronella </w:t>
      </w:r>
      <w:proofErr w:type="spellStart"/>
      <w:r w:rsidR="00C83F6A" w:rsidRPr="00C83F6A">
        <w:rPr>
          <w:rFonts w:ascii="Arial" w:hAnsi="Arial" w:cs="Arial"/>
          <w:sz w:val="24"/>
          <w:szCs w:val="24"/>
        </w:rPr>
        <w:t>Khashane</w:t>
      </w:r>
      <w:proofErr w:type="spellEnd"/>
      <w:r w:rsidR="00C83F6A" w:rsidRPr="00C83F6A">
        <w:rPr>
          <w:rFonts w:ascii="Arial" w:hAnsi="Arial" w:cs="Arial"/>
          <w:sz w:val="24"/>
          <w:szCs w:val="24"/>
        </w:rPr>
        <w:t xml:space="preserve">, </w:t>
      </w:r>
      <w:r w:rsidR="000D56C9">
        <w:rPr>
          <w:rFonts w:ascii="Arial" w:hAnsi="Arial" w:cs="Arial"/>
          <w:sz w:val="24"/>
          <w:szCs w:val="24"/>
        </w:rPr>
        <w:t xml:space="preserve">and the late </w:t>
      </w:r>
      <w:proofErr w:type="spellStart"/>
      <w:r w:rsidR="000D56C9" w:rsidRPr="000D56C9">
        <w:rPr>
          <w:rFonts w:ascii="Arial" w:hAnsi="Arial" w:cs="Arial"/>
          <w:sz w:val="24"/>
          <w:szCs w:val="24"/>
        </w:rPr>
        <w:t>Nditsheni</w:t>
      </w:r>
      <w:proofErr w:type="spellEnd"/>
      <w:r w:rsidR="000D56C9" w:rsidRPr="000D56C9">
        <w:rPr>
          <w:rFonts w:ascii="Arial" w:hAnsi="Arial" w:cs="Arial"/>
          <w:sz w:val="24"/>
          <w:szCs w:val="24"/>
        </w:rPr>
        <w:t xml:space="preserve"> Samuel </w:t>
      </w:r>
      <w:proofErr w:type="spellStart"/>
      <w:r w:rsidR="000D56C9" w:rsidRPr="000D56C9">
        <w:rPr>
          <w:rFonts w:ascii="Arial" w:hAnsi="Arial" w:cs="Arial"/>
          <w:sz w:val="24"/>
          <w:szCs w:val="24"/>
        </w:rPr>
        <w:t>Mutswari</w:t>
      </w:r>
      <w:proofErr w:type="spellEnd"/>
      <w:r w:rsidR="000D56C9" w:rsidRPr="000D56C9">
        <w:rPr>
          <w:rFonts w:ascii="Arial" w:hAnsi="Arial" w:cs="Arial"/>
          <w:sz w:val="24"/>
          <w:szCs w:val="24"/>
        </w:rPr>
        <w:t xml:space="preserve">, </w:t>
      </w:r>
      <w:r w:rsidR="000D56C9">
        <w:rPr>
          <w:rFonts w:ascii="Arial" w:hAnsi="Arial" w:cs="Arial"/>
          <w:sz w:val="24"/>
          <w:szCs w:val="24"/>
        </w:rPr>
        <w:t xml:space="preserve"> </w:t>
      </w:r>
    </w:p>
    <w:p w14:paraId="007E692B" w14:textId="4CAFDC5D" w:rsidR="00BA3B1E" w:rsidRPr="00BA3B1E" w:rsidRDefault="00435739" w:rsidP="00435739">
      <w:pPr>
        <w:tabs>
          <w:tab w:val="left" w:pos="720"/>
        </w:tabs>
        <w:spacing w:line="480" w:lineRule="auto"/>
        <w:ind w:left="720" w:hanging="360"/>
        <w:jc w:val="both"/>
        <w:rPr>
          <w:rFonts w:ascii="Arial" w:hAnsi="Arial" w:cs="Arial"/>
          <w:sz w:val="24"/>
          <w:szCs w:val="24"/>
        </w:rPr>
      </w:pPr>
      <w:r w:rsidRPr="00BA3B1E">
        <w:rPr>
          <w:rFonts w:ascii="Arial" w:hAnsi="Arial" w:cs="Arial"/>
          <w:sz w:val="24"/>
          <w:szCs w:val="24"/>
        </w:rPr>
        <w:t>2.</w:t>
      </w:r>
      <w:r w:rsidRPr="00BA3B1E">
        <w:rPr>
          <w:rFonts w:ascii="Arial" w:hAnsi="Arial" w:cs="Arial"/>
          <w:sz w:val="24"/>
          <w:szCs w:val="24"/>
        </w:rPr>
        <w:tab/>
      </w:r>
      <w:r w:rsidR="00BA3B1E" w:rsidRPr="00BA3B1E">
        <w:rPr>
          <w:rFonts w:ascii="Arial" w:hAnsi="Arial" w:cs="Arial"/>
          <w:sz w:val="24"/>
          <w:szCs w:val="24"/>
        </w:rPr>
        <w:t xml:space="preserve">Register the marriage between the applicant, Tshilidzi Petronella </w:t>
      </w:r>
      <w:proofErr w:type="spellStart"/>
      <w:r w:rsidR="00BA3B1E" w:rsidRPr="00BA3B1E">
        <w:rPr>
          <w:rFonts w:ascii="Arial" w:hAnsi="Arial" w:cs="Arial"/>
          <w:sz w:val="24"/>
          <w:szCs w:val="24"/>
        </w:rPr>
        <w:t>Khashane</w:t>
      </w:r>
      <w:proofErr w:type="spellEnd"/>
      <w:r w:rsidR="00BA3B1E" w:rsidRPr="00BA3B1E">
        <w:rPr>
          <w:rFonts w:ascii="Arial" w:hAnsi="Arial" w:cs="Arial"/>
          <w:sz w:val="24"/>
          <w:szCs w:val="24"/>
        </w:rPr>
        <w:t xml:space="preserve">, and the late </w:t>
      </w:r>
      <w:bookmarkStart w:id="1" w:name="_Hlk155995827"/>
      <w:proofErr w:type="spellStart"/>
      <w:r w:rsidR="00BA3B1E" w:rsidRPr="00BA3B1E">
        <w:rPr>
          <w:rFonts w:ascii="Arial" w:hAnsi="Arial" w:cs="Arial"/>
          <w:sz w:val="24"/>
          <w:szCs w:val="24"/>
        </w:rPr>
        <w:t>Nditsheni</w:t>
      </w:r>
      <w:proofErr w:type="spellEnd"/>
      <w:r w:rsidR="00BA3B1E" w:rsidRPr="00BA3B1E">
        <w:rPr>
          <w:rFonts w:ascii="Arial" w:hAnsi="Arial" w:cs="Arial"/>
          <w:sz w:val="24"/>
          <w:szCs w:val="24"/>
        </w:rPr>
        <w:t xml:space="preserve"> Samuel </w:t>
      </w:r>
      <w:proofErr w:type="spellStart"/>
      <w:r w:rsidR="00BA3B1E" w:rsidRPr="00BA3B1E">
        <w:rPr>
          <w:rFonts w:ascii="Arial" w:hAnsi="Arial" w:cs="Arial"/>
          <w:sz w:val="24"/>
          <w:szCs w:val="24"/>
        </w:rPr>
        <w:t>Mutswari</w:t>
      </w:r>
      <w:proofErr w:type="spellEnd"/>
      <w:r w:rsidR="00BA3B1E" w:rsidRPr="00BA3B1E">
        <w:rPr>
          <w:rFonts w:ascii="Arial" w:hAnsi="Arial" w:cs="Arial"/>
          <w:sz w:val="24"/>
          <w:szCs w:val="24"/>
        </w:rPr>
        <w:t xml:space="preserve">, </w:t>
      </w:r>
      <w:bookmarkEnd w:id="1"/>
      <w:r w:rsidR="00BA3B1E" w:rsidRPr="00BA3B1E">
        <w:rPr>
          <w:rFonts w:ascii="Arial" w:hAnsi="Arial" w:cs="Arial"/>
          <w:sz w:val="24"/>
          <w:szCs w:val="24"/>
        </w:rPr>
        <w:t>as a valid customary marriage</w:t>
      </w:r>
      <w:r w:rsidR="000D56C9">
        <w:rPr>
          <w:rFonts w:ascii="Arial" w:hAnsi="Arial" w:cs="Arial"/>
          <w:sz w:val="24"/>
          <w:szCs w:val="24"/>
        </w:rPr>
        <w:t xml:space="preserve"> in terms of section 4 (7) of Recognition of Customary </w:t>
      </w:r>
      <w:r w:rsidR="00C83F6A">
        <w:rPr>
          <w:rFonts w:ascii="Arial" w:hAnsi="Arial" w:cs="Arial"/>
          <w:sz w:val="24"/>
          <w:szCs w:val="24"/>
        </w:rPr>
        <w:t>Marriages</w:t>
      </w:r>
      <w:r w:rsidR="000D56C9">
        <w:rPr>
          <w:rFonts w:ascii="Arial" w:hAnsi="Arial" w:cs="Arial"/>
          <w:sz w:val="24"/>
          <w:szCs w:val="24"/>
        </w:rPr>
        <w:t xml:space="preserve"> Act 120 of </w:t>
      </w:r>
      <w:proofErr w:type="gramStart"/>
      <w:r w:rsidR="000D56C9">
        <w:rPr>
          <w:rFonts w:ascii="Arial" w:hAnsi="Arial" w:cs="Arial"/>
          <w:sz w:val="24"/>
          <w:szCs w:val="24"/>
        </w:rPr>
        <w:t>1998</w:t>
      </w:r>
      <w:r w:rsidR="00BA3B1E" w:rsidRPr="00BA3B1E">
        <w:rPr>
          <w:rFonts w:ascii="Arial" w:hAnsi="Arial" w:cs="Arial"/>
          <w:sz w:val="24"/>
          <w:szCs w:val="24"/>
        </w:rPr>
        <w:t>;</w:t>
      </w:r>
      <w:proofErr w:type="gramEnd"/>
    </w:p>
    <w:p w14:paraId="43C1CDC8" w14:textId="2CB8E82D" w:rsidR="000D56C9" w:rsidRDefault="00435739" w:rsidP="00435739">
      <w:pPr>
        <w:tabs>
          <w:tab w:val="left" w:pos="720"/>
        </w:tabs>
        <w:spacing w:line="480" w:lineRule="auto"/>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0D56C9">
        <w:rPr>
          <w:rFonts w:ascii="Arial" w:hAnsi="Arial" w:cs="Arial"/>
          <w:sz w:val="24"/>
          <w:szCs w:val="24"/>
        </w:rPr>
        <w:t xml:space="preserve">An order directing the third respondent to register the estate </w:t>
      </w:r>
      <w:r w:rsidR="00C83F6A">
        <w:rPr>
          <w:rFonts w:ascii="Arial" w:hAnsi="Arial" w:cs="Arial"/>
          <w:sz w:val="24"/>
          <w:szCs w:val="24"/>
        </w:rPr>
        <w:t xml:space="preserve">of the </w:t>
      </w:r>
      <w:r w:rsidR="000D56C9">
        <w:rPr>
          <w:rFonts w:ascii="Arial" w:hAnsi="Arial" w:cs="Arial"/>
          <w:sz w:val="24"/>
          <w:szCs w:val="24"/>
        </w:rPr>
        <w:t>late</w:t>
      </w:r>
      <w:r w:rsidR="000D56C9" w:rsidRPr="000D56C9">
        <w:rPr>
          <w:rFonts w:ascii="Arial" w:hAnsi="Arial" w:cs="Arial"/>
          <w:sz w:val="24"/>
          <w:szCs w:val="24"/>
        </w:rPr>
        <w:t xml:space="preserve"> </w:t>
      </w:r>
      <w:proofErr w:type="spellStart"/>
      <w:r w:rsidR="000D56C9" w:rsidRPr="000D56C9">
        <w:rPr>
          <w:rFonts w:ascii="Arial" w:hAnsi="Arial" w:cs="Arial"/>
          <w:sz w:val="24"/>
          <w:szCs w:val="24"/>
        </w:rPr>
        <w:t>Nditsheni</w:t>
      </w:r>
      <w:proofErr w:type="spellEnd"/>
      <w:r w:rsidR="000D56C9" w:rsidRPr="000D56C9">
        <w:rPr>
          <w:rFonts w:ascii="Arial" w:hAnsi="Arial" w:cs="Arial"/>
          <w:sz w:val="24"/>
          <w:szCs w:val="24"/>
        </w:rPr>
        <w:t xml:space="preserve"> Samuel </w:t>
      </w:r>
      <w:proofErr w:type="spellStart"/>
      <w:r w:rsidR="000D56C9" w:rsidRPr="000D56C9">
        <w:rPr>
          <w:rFonts w:ascii="Arial" w:hAnsi="Arial" w:cs="Arial"/>
          <w:sz w:val="24"/>
          <w:szCs w:val="24"/>
        </w:rPr>
        <w:t>Mutswari</w:t>
      </w:r>
      <w:proofErr w:type="spellEnd"/>
      <w:r w:rsidR="000D56C9" w:rsidRPr="000D56C9">
        <w:rPr>
          <w:rFonts w:ascii="Arial" w:hAnsi="Arial" w:cs="Arial"/>
          <w:sz w:val="24"/>
          <w:szCs w:val="24"/>
        </w:rPr>
        <w:t xml:space="preserve">, </w:t>
      </w:r>
      <w:r w:rsidR="000D56C9">
        <w:rPr>
          <w:rFonts w:ascii="Arial" w:hAnsi="Arial" w:cs="Arial"/>
          <w:sz w:val="24"/>
          <w:szCs w:val="24"/>
        </w:rPr>
        <w:t xml:space="preserve">and appoint the applicant </w:t>
      </w:r>
      <w:r w:rsidR="00C83F6A" w:rsidRPr="00C83F6A">
        <w:rPr>
          <w:rFonts w:ascii="Arial" w:hAnsi="Arial" w:cs="Arial"/>
          <w:sz w:val="24"/>
          <w:szCs w:val="24"/>
        </w:rPr>
        <w:t xml:space="preserve">Tshilidzi Petronella </w:t>
      </w:r>
      <w:proofErr w:type="spellStart"/>
      <w:r w:rsidR="00C83F6A" w:rsidRPr="00C83F6A">
        <w:rPr>
          <w:rFonts w:ascii="Arial" w:hAnsi="Arial" w:cs="Arial"/>
          <w:sz w:val="24"/>
          <w:szCs w:val="24"/>
        </w:rPr>
        <w:t>Khashane</w:t>
      </w:r>
      <w:proofErr w:type="spellEnd"/>
      <w:r w:rsidR="00C83F6A" w:rsidRPr="00C83F6A">
        <w:rPr>
          <w:rFonts w:ascii="Arial" w:hAnsi="Arial" w:cs="Arial"/>
          <w:sz w:val="24"/>
          <w:szCs w:val="24"/>
        </w:rPr>
        <w:t xml:space="preserve">, </w:t>
      </w:r>
      <w:r w:rsidR="000D56C9">
        <w:rPr>
          <w:rFonts w:ascii="Arial" w:hAnsi="Arial" w:cs="Arial"/>
          <w:sz w:val="24"/>
          <w:szCs w:val="24"/>
        </w:rPr>
        <w:t>as the executrix</w:t>
      </w:r>
      <w:r w:rsidR="00C83F6A">
        <w:rPr>
          <w:rFonts w:ascii="Arial" w:hAnsi="Arial" w:cs="Arial"/>
          <w:sz w:val="24"/>
          <w:szCs w:val="24"/>
        </w:rPr>
        <w:t xml:space="preserve"> of the said </w:t>
      </w:r>
      <w:proofErr w:type="gramStart"/>
      <w:r w:rsidR="00C83F6A">
        <w:rPr>
          <w:rFonts w:ascii="Arial" w:hAnsi="Arial" w:cs="Arial"/>
          <w:sz w:val="24"/>
          <w:szCs w:val="24"/>
        </w:rPr>
        <w:t>estate</w:t>
      </w:r>
      <w:r w:rsidR="000D56C9">
        <w:rPr>
          <w:rFonts w:ascii="Arial" w:hAnsi="Arial" w:cs="Arial"/>
          <w:sz w:val="24"/>
          <w:szCs w:val="24"/>
        </w:rPr>
        <w:t>;</w:t>
      </w:r>
      <w:proofErr w:type="gramEnd"/>
    </w:p>
    <w:p w14:paraId="134ACD43" w14:textId="65208C72" w:rsidR="00BA3B1E" w:rsidRPr="00BA3B1E" w:rsidRDefault="00435739" w:rsidP="00435739">
      <w:pPr>
        <w:tabs>
          <w:tab w:val="left" w:pos="720"/>
        </w:tabs>
        <w:spacing w:line="480" w:lineRule="auto"/>
        <w:ind w:left="720" w:hanging="360"/>
        <w:jc w:val="both"/>
        <w:rPr>
          <w:rFonts w:ascii="Arial" w:hAnsi="Arial" w:cs="Arial"/>
          <w:sz w:val="24"/>
          <w:szCs w:val="24"/>
        </w:rPr>
      </w:pPr>
      <w:r w:rsidRPr="00BA3B1E">
        <w:rPr>
          <w:rFonts w:ascii="Arial" w:hAnsi="Arial" w:cs="Arial"/>
          <w:sz w:val="24"/>
          <w:szCs w:val="24"/>
        </w:rPr>
        <w:t>4.</w:t>
      </w:r>
      <w:r w:rsidRPr="00BA3B1E">
        <w:rPr>
          <w:rFonts w:ascii="Arial" w:hAnsi="Arial" w:cs="Arial"/>
          <w:sz w:val="24"/>
          <w:szCs w:val="24"/>
        </w:rPr>
        <w:tab/>
      </w:r>
      <w:r w:rsidR="000D56C9">
        <w:rPr>
          <w:rFonts w:ascii="Arial" w:hAnsi="Arial" w:cs="Arial"/>
          <w:sz w:val="24"/>
          <w:szCs w:val="24"/>
        </w:rPr>
        <w:t>No order as to costs unless in the event of opposition</w:t>
      </w:r>
      <w:r w:rsidR="00BA3B1E" w:rsidRPr="00BA3B1E">
        <w:rPr>
          <w:rFonts w:ascii="Arial" w:hAnsi="Arial" w:cs="Arial"/>
          <w:sz w:val="24"/>
          <w:szCs w:val="24"/>
        </w:rPr>
        <w:t>.</w:t>
      </w:r>
    </w:p>
    <w:p w14:paraId="4F12C34B" w14:textId="04F98DE3" w:rsidR="00C83F6A" w:rsidRPr="00763AA0" w:rsidRDefault="00BA3B1E" w:rsidP="00C83F6A">
      <w:pPr>
        <w:spacing w:line="480" w:lineRule="auto"/>
        <w:ind w:left="720" w:hanging="720"/>
        <w:jc w:val="both"/>
        <w:rPr>
          <w:rFonts w:ascii="Arial" w:hAnsi="Arial" w:cs="Arial"/>
          <w:sz w:val="24"/>
          <w:szCs w:val="24"/>
        </w:rPr>
      </w:pPr>
      <w:r>
        <w:rPr>
          <w:rFonts w:ascii="Arial" w:hAnsi="Arial" w:cs="Arial"/>
          <w:sz w:val="24"/>
          <w:szCs w:val="24"/>
        </w:rPr>
        <w:t>[</w:t>
      </w:r>
      <w:r w:rsidR="00C83F6A">
        <w:rPr>
          <w:rFonts w:ascii="Arial" w:hAnsi="Arial" w:cs="Arial"/>
          <w:sz w:val="24"/>
          <w:szCs w:val="24"/>
        </w:rPr>
        <w:t>3</w:t>
      </w:r>
      <w:r>
        <w:rPr>
          <w:rFonts w:ascii="Arial" w:hAnsi="Arial" w:cs="Arial"/>
          <w:sz w:val="24"/>
          <w:szCs w:val="24"/>
        </w:rPr>
        <w:t>]</w:t>
      </w:r>
      <w:r>
        <w:rPr>
          <w:rFonts w:ascii="Arial" w:hAnsi="Arial" w:cs="Arial"/>
          <w:sz w:val="24"/>
          <w:szCs w:val="24"/>
        </w:rPr>
        <w:tab/>
      </w:r>
      <w:r w:rsidR="00A10D59">
        <w:rPr>
          <w:rFonts w:ascii="Arial" w:hAnsi="Arial" w:cs="Arial"/>
          <w:sz w:val="24"/>
          <w:szCs w:val="24"/>
        </w:rPr>
        <w:t xml:space="preserve">I am ceased to determine if the death of the deceased before registration of the customary marriage invalidates customary marriage.  </w:t>
      </w:r>
    </w:p>
    <w:p w14:paraId="0D6D37C2" w14:textId="0139B24D" w:rsidR="00C43992" w:rsidRPr="00763AA0" w:rsidRDefault="00C43992" w:rsidP="00763AA0">
      <w:pPr>
        <w:spacing w:line="480" w:lineRule="auto"/>
        <w:ind w:left="720" w:hanging="720"/>
        <w:jc w:val="both"/>
        <w:rPr>
          <w:rFonts w:ascii="Arial" w:hAnsi="Arial" w:cs="Arial"/>
          <w:b/>
          <w:bCs/>
          <w:sz w:val="24"/>
          <w:szCs w:val="24"/>
          <w:u w:val="single"/>
        </w:rPr>
      </w:pPr>
      <w:r w:rsidRPr="00763AA0">
        <w:rPr>
          <w:rFonts w:ascii="Arial" w:hAnsi="Arial" w:cs="Arial"/>
          <w:sz w:val="24"/>
          <w:szCs w:val="24"/>
        </w:rPr>
        <w:tab/>
      </w:r>
      <w:r w:rsidRPr="00763AA0">
        <w:rPr>
          <w:rFonts w:ascii="Arial" w:hAnsi="Arial" w:cs="Arial"/>
          <w:b/>
          <w:bCs/>
          <w:sz w:val="24"/>
          <w:szCs w:val="24"/>
          <w:u w:val="single"/>
        </w:rPr>
        <w:t>BACKGROUND</w:t>
      </w:r>
    </w:p>
    <w:p w14:paraId="012910EF" w14:textId="4A7AA8B6" w:rsidR="006422CB" w:rsidRPr="00763AA0" w:rsidRDefault="00876FFD" w:rsidP="00763AA0">
      <w:pPr>
        <w:spacing w:line="480" w:lineRule="auto"/>
        <w:ind w:left="720" w:hanging="720"/>
        <w:jc w:val="both"/>
        <w:rPr>
          <w:rFonts w:ascii="Arial" w:hAnsi="Arial" w:cs="Arial"/>
          <w:sz w:val="24"/>
          <w:szCs w:val="24"/>
        </w:rPr>
      </w:pPr>
      <w:r w:rsidRPr="00763AA0">
        <w:rPr>
          <w:rFonts w:ascii="Arial" w:hAnsi="Arial" w:cs="Arial"/>
          <w:sz w:val="24"/>
          <w:szCs w:val="24"/>
        </w:rPr>
        <w:t>[</w:t>
      </w:r>
      <w:r w:rsidR="00763AA0">
        <w:rPr>
          <w:rFonts w:ascii="Arial" w:hAnsi="Arial" w:cs="Arial"/>
          <w:sz w:val="24"/>
          <w:szCs w:val="24"/>
        </w:rPr>
        <w:t>4]</w:t>
      </w:r>
      <w:r w:rsidRPr="00763AA0">
        <w:rPr>
          <w:rFonts w:ascii="Arial" w:hAnsi="Arial" w:cs="Arial"/>
          <w:sz w:val="24"/>
          <w:szCs w:val="24"/>
        </w:rPr>
        <w:t xml:space="preserve"> </w:t>
      </w:r>
      <w:r w:rsidR="00A57F81" w:rsidRPr="00763AA0">
        <w:rPr>
          <w:rFonts w:ascii="Arial" w:hAnsi="Arial" w:cs="Arial"/>
          <w:sz w:val="24"/>
          <w:szCs w:val="24"/>
        </w:rPr>
        <w:tab/>
      </w:r>
      <w:r w:rsidR="00010235" w:rsidRPr="00763AA0">
        <w:rPr>
          <w:rFonts w:ascii="Arial" w:hAnsi="Arial" w:cs="Arial"/>
          <w:sz w:val="24"/>
          <w:szCs w:val="24"/>
        </w:rPr>
        <w:t>The applicant says that</w:t>
      </w:r>
      <w:r w:rsidR="00F22089" w:rsidRPr="00763AA0">
        <w:rPr>
          <w:rFonts w:ascii="Arial" w:hAnsi="Arial" w:cs="Arial"/>
          <w:sz w:val="24"/>
          <w:szCs w:val="24"/>
        </w:rPr>
        <w:t xml:space="preserve"> in </w:t>
      </w:r>
      <w:r w:rsidR="00010235" w:rsidRPr="00763AA0">
        <w:rPr>
          <w:rFonts w:ascii="Arial" w:hAnsi="Arial" w:cs="Arial"/>
          <w:sz w:val="24"/>
          <w:szCs w:val="24"/>
        </w:rPr>
        <w:t xml:space="preserve">February 1990, </w:t>
      </w:r>
      <w:r w:rsidR="00F22089" w:rsidRPr="00763AA0">
        <w:rPr>
          <w:rFonts w:ascii="Arial" w:hAnsi="Arial" w:cs="Arial"/>
          <w:sz w:val="24"/>
          <w:szCs w:val="24"/>
        </w:rPr>
        <w:t xml:space="preserve">she </w:t>
      </w:r>
      <w:r w:rsidR="00010235" w:rsidRPr="00763AA0">
        <w:rPr>
          <w:rFonts w:ascii="Arial" w:hAnsi="Arial" w:cs="Arial"/>
          <w:sz w:val="24"/>
          <w:szCs w:val="24"/>
        </w:rPr>
        <w:t>and the deceased NDITSHENI SAMUEL MUTSWARI met and became romantically involved</w:t>
      </w:r>
      <w:r w:rsidR="006422CB" w:rsidRPr="00763AA0">
        <w:rPr>
          <w:rFonts w:ascii="Arial" w:hAnsi="Arial" w:cs="Arial"/>
          <w:sz w:val="24"/>
          <w:szCs w:val="24"/>
        </w:rPr>
        <w:t xml:space="preserve"> whilst they were bot</w:t>
      </w:r>
      <w:r w:rsidR="00D3601B" w:rsidRPr="00763AA0">
        <w:rPr>
          <w:rFonts w:ascii="Arial" w:hAnsi="Arial" w:cs="Arial"/>
          <w:sz w:val="24"/>
          <w:szCs w:val="24"/>
        </w:rPr>
        <w:t xml:space="preserve">h at </w:t>
      </w:r>
      <w:r w:rsidR="006422CB" w:rsidRPr="00763AA0">
        <w:rPr>
          <w:rFonts w:ascii="Arial" w:hAnsi="Arial" w:cs="Arial"/>
          <w:sz w:val="24"/>
          <w:szCs w:val="24"/>
        </w:rPr>
        <w:t>the age of majority</w:t>
      </w:r>
      <w:r w:rsidR="00010235" w:rsidRPr="00763AA0">
        <w:rPr>
          <w:rFonts w:ascii="Arial" w:hAnsi="Arial" w:cs="Arial"/>
          <w:sz w:val="24"/>
          <w:szCs w:val="24"/>
        </w:rPr>
        <w:t xml:space="preserve">. </w:t>
      </w:r>
      <w:r w:rsidR="00F22089" w:rsidRPr="00763AA0">
        <w:rPr>
          <w:rFonts w:ascii="Arial" w:hAnsi="Arial" w:cs="Arial"/>
          <w:sz w:val="24"/>
          <w:szCs w:val="24"/>
        </w:rPr>
        <w:t>She says</w:t>
      </w:r>
      <w:r w:rsidR="00C43992" w:rsidRPr="00763AA0">
        <w:rPr>
          <w:rFonts w:ascii="Arial" w:hAnsi="Arial" w:cs="Arial"/>
          <w:sz w:val="24"/>
          <w:szCs w:val="24"/>
        </w:rPr>
        <w:t xml:space="preserve"> </w:t>
      </w:r>
      <w:r w:rsidR="00F22089" w:rsidRPr="00763AA0">
        <w:rPr>
          <w:rFonts w:ascii="Arial" w:hAnsi="Arial" w:cs="Arial"/>
          <w:sz w:val="24"/>
          <w:szCs w:val="24"/>
        </w:rPr>
        <w:t>that in</w:t>
      </w:r>
      <w:r w:rsidR="00C43992" w:rsidRPr="00763AA0">
        <w:rPr>
          <w:rFonts w:ascii="Arial" w:hAnsi="Arial" w:cs="Arial"/>
          <w:sz w:val="24"/>
          <w:szCs w:val="24"/>
        </w:rPr>
        <w:t xml:space="preserve"> December 1991, the deceased </w:t>
      </w:r>
      <w:r w:rsidR="00C43992" w:rsidRPr="00763AA0">
        <w:rPr>
          <w:rFonts w:ascii="Arial" w:hAnsi="Arial" w:cs="Arial"/>
          <w:sz w:val="24"/>
          <w:szCs w:val="24"/>
        </w:rPr>
        <w:lastRenderedPageBreak/>
        <w:t xml:space="preserve">indicated his intentions to marry </w:t>
      </w:r>
      <w:r w:rsidR="00D3601B" w:rsidRPr="00763AA0">
        <w:rPr>
          <w:rFonts w:ascii="Arial" w:hAnsi="Arial" w:cs="Arial"/>
          <w:sz w:val="24"/>
          <w:szCs w:val="24"/>
        </w:rPr>
        <w:t>her</w:t>
      </w:r>
      <w:r w:rsidR="00C43992" w:rsidRPr="00763AA0">
        <w:rPr>
          <w:rFonts w:ascii="Arial" w:hAnsi="Arial" w:cs="Arial"/>
          <w:sz w:val="24"/>
          <w:szCs w:val="24"/>
        </w:rPr>
        <w:t xml:space="preserve">. She says he informed </w:t>
      </w:r>
      <w:r w:rsidR="00010235" w:rsidRPr="00763AA0">
        <w:rPr>
          <w:rFonts w:ascii="Arial" w:hAnsi="Arial" w:cs="Arial"/>
          <w:sz w:val="24"/>
          <w:szCs w:val="24"/>
        </w:rPr>
        <w:t xml:space="preserve">her </w:t>
      </w:r>
      <w:r w:rsidR="00C43992" w:rsidRPr="00763AA0">
        <w:rPr>
          <w:rFonts w:ascii="Arial" w:hAnsi="Arial" w:cs="Arial"/>
          <w:sz w:val="24"/>
          <w:szCs w:val="24"/>
        </w:rPr>
        <w:t xml:space="preserve">that he would like to send a delegation of his family members to meet with her family and begin lobola negotiations. </w:t>
      </w:r>
      <w:r w:rsidR="00F22089" w:rsidRPr="00763AA0">
        <w:rPr>
          <w:rFonts w:ascii="Arial" w:hAnsi="Arial" w:cs="Arial"/>
          <w:sz w:val="24"/>
          <w:szCs w:val="24"/>
        </w:rPr>
        <w:t xml:space="preserve">She </w:t>
      </w:r>
      <w:r w:rsidR="00010235" w:rsidRPr="00763AA0">
        <w:rPr>
          <w:rFonts w:ascii="Arial" w:hAnsi="Arial" w:cs="Arial"/>
          <w:sz w:val="24"/>
          <w:szCs w:val="24"/>
        </w:rPr>
        <w:t xml:space="preserve">says she agreed to this, and a date was arranged for both families to meet and commence the lobola negotiations. </w:t>
      </w:r>
    </w:p>
    <w:p w14:paraId="38980E61" w14:textId="4EF6A531" w:rsidR="00010235" w:rsidRPr="00763AA0" w:rsidRDefault="006422CB" w:rsidP="00763AA0">
      <w:pPr>
        <w:spacing w:line="480" w:lineRule="auto"/>
        <w:ind w:left="720" w:hanging="720"/>
        <w:jc w:val="both"/>
        <w:rPr>
          <w:rFonts w:ascii="Arial" w:hAnsi="Arial" w:cs="Arial"/>
          <w:sz w:val="24"/>
          <w:szCs w:val="24"/>
        </w:rPr>
      </w:pPr>
      <w:r w:rsidRPr="00763AA0">
        <w:rPr>
          <w:rFonts w:ascii="Arial" w:hAnsi="Arial" w:cs="Arial"/>
          <w:sz w:val="24"/>
          <w:szCs w:val="24"/>
        </w:rPr>
        <w:t>[</w:t>
      </w:r>
      <w:r w:rsidR="00763AA0">
        <w:rPr>
          <w:rFonts w:ascii="Arial" w:hAnsi="Arial" w:cs="Arial"/>
          <w:sz w:val="24"/>
          <w:szCs w:val="24"/>
        </w:rPr>
        <w:t>5</w:t>
      </w:r>
      <w:r w:rsidRPr="00763AA0">
        <w:rPr>
          <w:rFonts w:ascii="Arial" w:hAnsi="Arial" w:cs="Arial"/>
          <w:sz w:val="24"/>
          <w:szCs w:val="24"/>
        </w:rPr>
        <w:t>]</w:t>
      </w:r>
      <w:r w:rsidRPr="00763AA0">
        <w:rPr>
          <w:rFonts w:ascii="Arial" w:hAnsi="Arial" w:cs="Arial"/>
          <w:sz w:val="24"/>
          <w:szCs w:val="24"/>
        </w:rPr>
        <w:tab/>
      </w:r>
      <w:r w:rsidR="00F22089" w:rsidRPr="00763AA0">
        <w:rPr>
          <w:rFonts w:ascii="Arial" w:hAnsi="Arial" w:cs="Arial"/>
          <w:sz w:val="24"/>
          <w:szCs w:val="24"/>
        </w:rPr>
        <w:t>She says t</w:t>
      </w:r>
      <w:r w:rsidR="00010235" w:rsidRPr="00763AA0">
        <w:rPr>
          <w:rFonts w:ascii="Arial" w:hAnsi="Arial" w:cs="Arial"/>
          <w:sz w:val="24"/>
          <w:szCs w:val="24"/>
        </w:rPr>
        <w:t>he date agreed upon was 21 November 1992 for a meeting to be held at he</w:t>
      </w:r>
      <w:r w:rsidR="00F22089" w:rsidRPr="00763AA0">
        <w:rPr>
          <w:rFonts w:ascii="Arial" w:hAnsi="Arial" w:cs="Arial"/>
          <w:sz w:val="24"/>
          <w:szCs w:val="24"/>
        </w:rPr>
        <w:t>r</w:t>
      </w:r>
      <w:r w:rsidR="00010235" w:rsidRPr="00763AA0">
        <w:rPr>
          <w:rFonts w:ascii="Arial" w:hAnsi="Arial" w:cs="Arial"/>
          <w:sz w:val="24"/>
          <w:szCs w:val="24"/>
        </w:rPr>
        <w:t xml:space="preserve"> parent’s home. She says both families were represented and participated in the lobola negotiations. She says both families agreed to the following: </w:t>
      </w:r>
    </w:p>
    <w:p w14:paraId="75BAB832" w14:textId="1E3B0DE6" w:rsidR="00010235" w:rsidRPr="00763AA0" w:rsidRDefault="00A10D59" w:rsidP="00763AA0">
      <w:pPr>
        <w:spacing w:line="480" w:lineRule="auto"/>
        <w:ind w:left="720"/>
        <w:jc w:val="both"/>
        <w:rPr>
          <w:rFonts w:ascii="Arial" w:hAnsi="Arial" w:cs="Arial"/>
          <w:sz w:val="24"/>
          <w:szCs w:val="24"/>
        </w:rPr>
      </w:pPr>
      <w:r>
        <w:rPr>
          <w:rFonts w:ascii="Arial" w:hAnsi="Arial" w:cs="Arial"/>
          <w:sz w:val="24"/>
          <w:szCs w:val="24"/>
        </w:rPr>
        <w:t>5</w:t>
      </w:r>
      <w:r w:rsidR="00010235" w:rsidRPr="00763AA0">
        <w:rPr>
          <w:rFonts w:ascii="Arial" w:hAnsi="Arial" w:cs="Arial"/>
          <w:sz w:val="24"/>
          <w:szCs w:val="24"/>
        </w:rPr>
        <w:t xml:space="preserve">.1. an amount of R4 000, which included 8 cows valued at R500 </w:t>
      </w:r>
      <w:proofErr w:type="gramStart"/>
      <w:r w:rsidR="00010235" w:rsidRPr="00763AA0">
        <w:rPr>
          <w:rFonts w:ascii="Arial" w:hAnsi="Arial" w:cs="Arial"/>
          <w:sz w:val="24"/>
          <w:szCs w:val="24"/>
        </w:rPr>
        <w:t>each;</w:t>
      </w:r>
      <w:proofErr w:type="gramEnd"/>
      <w:r w:rsidR="00010235" w:rsidRPr="00763AA0">
        <w:rPr>
          <w:rFonts w:ascii="Arial" w:hAnsi="Arial" w:cs="Arial"/>
          <w:sz w:val="24"/>
          <w:szCs w:val="24"/>
        </w:rPr>
        <w:t xml:space="preserve"> </w:t>
      </w:r>
    </w:p>
    <w:p w14:paraId="6057C50F" w14:textId="044F2FA9" w:rsidR="00010235" w:rsidRPr="00763AA0" w:rsidRDefault="00A10D59" w:rsidP="00763AA0">
      <w:pPr>
        <w:spacing w:line="480" w:lineRule="auto"/>
        <w:ind w:left="720"/>
        <w:jc w:val="both"/>
        <w:rPr>
          <w:rFonts w:ascii="Arial" w:hAnsi="Arial" w:cs="Arial"/>
          <w:sz w:val="24"/>
          <w:szCs w:val="24"/>
        </w:rPr>
      </w:pPr>
      <w:r>
        <w:rPr>
          <w:rFonts w:ascii="Arial" w:hAnsi="Arial" w:cs="Arial"/>
          <w:sz w:val="24"/>
          <w:szCs w:val="24"/>
        </w:rPr>
        <w:t>5</w:t>
      </w:r>
      <w:r w:rsidR="00010235" w:rsidRPr="00763AA0">
        <w:rPr>
          <w:rFonts w:ascii="Arial" w:hAnsi="Arial" w:cs="Arial"/>
          <w:sz w:val="24"/>
          <w:szCs w:val="24"/>
        </w:rPr>
        <w:t xml:space="preserve">.2. a jacket for the bride’s </w:t>
      </w:r>
      <w:proofErr w:type="gramStart"/>
      <w:r w:rsidR="00010235" w:rsidRPr="00763AA0">
        <w:rPr>
          <w:rFonts w:ascii="Arial" w:hAnsi="Arial" w:cs="Arial"/>
          <w:sz w:val="24"/>
          <w:szCs w:val="24"/>
        </w:rPr>
        <w:t>father;</w:t>
      </w:r>
      <w:proofErr w:type="gramEnd"/>
      <w:r w:rsidR="00010235" w:rsidRPr="00763AA0">
        <w:rPr>
          <w:rFonts w:ascii="Arial" w:hAnsi="Arial" w:cs="Arial"/>
          <w:sz w:val="24"/>
          <w:szCs w:val="24"/>
        </w:rPr>
        <w:t xml:space="preserve"> </w:t>
      </w:r>
    </w:p>
    <w:p w14:paraId="538EA258" w14:textId="03518DC0" w:rsidR="00010235" w:rsidRPr="00763AA0" w:rsidRDefault="00A10D59" w:rsidP="00763AA0">
      <w:pPr>
        <w:spacing w:line="480" w:lineRule="auto"/>
        <w:ind w:left="720"/>
        <w:jc w:val="both"/>
        <w:rPr>
          <w:rFonts w:ascii="Arial" w:hAnsi="Arial" w:cs="Arial"/>
          <w:sz w:val="24"/>
          <w:szCs w:val="24"/>
        </w:rPr>
      </w:pPr>
      <w:r>
        <w:rPr>
          <w:rFonts w:ascii="Arial" w:hAnsi="Arial" w:cs="Arial"/>
          <w:sz w:val="24"/>
          <w:szCs w:val="24"/>
        </w:rPr>
        <w:t>5</w:t>
      </w:r>
      <w:r w:rsidR="00010235" w:rsidRPr="00763AA0">
        <w:rPr>
          <w:rFonts w:ascii="Arial" w:hAnsi="Arial" w:cs="Arial"/>
          <w:sz w:val="24"/>
          <w:szCs w:val="24"/>
        </w:rPr>
        <w:t xml:space="preserve">.3. two </w:t>
      </w:r>
      <w:proofErr w:type="gramStart"/>
      <w:r w:rsidR="00010235" w:rsidRPr="00763AA0">
        <w:rPr>
          <w:rFonts w:ascii="Arial" w:hAnsi="Arial" w:cs="Arial"/>
          <w:sz w:val="24"/>
          <w:szCs w:val="24"/>
        </w:rPr>
        <w:t>blankets;</w:t>
      </w:r>
      <w:proofErr w:type="gramEnd"/>
      <w:r w:rsidR="00010235" w:rsidRPr="00763AA0">
        <w:rPr>
          <w:rFonts w:ascii="Arial" w:hAnsi="Arial" w:cs="Arial"/>
          <w:sz w:val="24"/>
          <w:szCs w:val="24"/>
        </w:rPr>
        <w:t xml:space="preserve"> </w:t>
      </w:r>
    </w:p>
    <w:p w14:paraId="0AE3E106" w14:textId="25F7D8D5" w:rsidR="00010235" w:rsidRPr="00763AA0" w:rsidRDefault="00A10D59" w:rsidP="00763AA0">
      <w:pPr>
        <w:spacing w:line="480" w:lineRule="auto"/>
        <w:ind w:left="720"/>
        <w:jc w:val="both"/>
        <w:rPr>
          <w:rFonts w:ascii="Arial" w:hAnsi="Arial" w:cs="Arial"/>
          <w:sz w:val="24"/>
          <w:szCs w:val="24"/>
        </w:rPr>
      </w:pPr>
      <w:r>
        <w:rPr>
          <w:rFonts w:ascii="Arial" w:hAnsi="Arial" w:cs="Arial"/>
          <w:sz w:val="24"/>
          <w:szCs w:val="24"/>
        </w:rPr>
        <w:t>5</w:t>
      </w:r>
      <w:r w:rsidR="00010235" w:rsidRPr="00763AA0">
        <w:rPr>
          <w:rFonts w:ascii="Arial" w:hAnsi="Arial" w:cs="Arial"/>
          <w:sz w:val="24"/>
          <w:szCs w:val="24"/>
        </w:rPr>
        <w:t xml:space="preserve">.4. a </w:t>
      </w:r>
      <w:proofErr w:type="gramStart"/>
      <w:r w:rsidR="00010235" w:rsidRPr="00763AA0">
        <w:rPr>
          <w:rFonts w:ascii="Arial" w:hAnsi="Arial" w:cs="Arial"/>
          <w:sz w:val="24"/>
          <w:szCs w:val="24"/>
        </w:rPr>
        <w:t>stick;</w:t>
      </w:r>
      <w:proofErr w:type="gramEnd"/>
      <w:r w:rsidR="00010235" w:rsidRPr="00763AA0">
        <w:rPr>
          <w:rFonts w:ascii="Arial" w:hAnsi="Arial" w:cs="Arial"/>
          <w:sz w:val="24"/>
          <w:szCs w:val="24"/>
        </w:rPr>
        <w:t xml:space="preserve"> </w:t>
      </w:r>
    </w:p>
    <w:p w14:paraId="29C9EB51" w14:textId="0C29BE42" w:rsidR="00010235" w:rsidRPr="00763AA0" w:rsidRDefault="00A10D59" w:rsidP="00763AA0">
      <w:pPr>
        <w:spacing w:line="480" w:lineRule="auto"/>
        <w:ind w:left="720"/>
        <w:jc w:val="both"/>
        <w:rPr>
          <w:rFonts w:ascii="Arial" w:hAnsi="Arial" w:cs="Arial"/>
          <w:sz w:val="24"/>
          <w:szCs w:val="24"/>
        </w:rPr>
      </w:pPr>
      <w:r>
        <w:rPr>
          <w:rFonts w:ascii="Arial" w:hAnsi="Arial" w:cs="Arial"/>
          <w:sz w:val="24"/>
          <w:szCs w:val="24"/>
        </w:rPr>
        <w:t>5</w:t>
      </w:r>
      <w:r w:rsidR="00010235" w:rsidRPr="00763AA0">
        <w:rPr>
          <w:rFonts w:ascii="Arial" w:hAnsi="Arial" w:cs="Arial"/>
          <w:sz w:val="24"/>
          <w:szCs w:val="24"/>
        </w:rPr>
        <w:t xml:space="preserve">.5. a hacksaw; and </w:t>
      </w:r>
    </w:p>
    <w:p w14:paraId="039C93CA" w14:textId="6FC2FA8A" w:rsidR="00010235" w:rsidRPr="00763AA0" w:rsidRDefault="00A10D59" w:rsidP="00763AA0">
      <w:pPr>
        <w:spacing w:line="480" w:lineRule="auto"/>
        <w:ind w:left="720"/>
        <w:jc w:val="both"/>
        <w:rPr>
          <w:rFonts w:ascii="Arial" w:hAnsi="Arial" w:cs="Arial"/>
          <w:sz w:val="24"/>
          <w:szCs w:val="24"/>
        </w:rPr>
      </w:pPr>
      <w:r>
        <w:rPr>
          <w:rFonts w:ascii="Arial" w:hAnsi="Arial" w:cs="Arial"/>
          <w:sz w:val="24"/>
          <w:szCs w:val="24"/>
        </w:rPr>
        <w:t>5</w:t>
      </w:r>
      <w:r w:rsidR="00010235" w:rsidRPr="00763AA0">
        <w:rPr>
          <w:rFonts w:ascii="Arial" w:hAnsi="Arial" w:cs="Arial"/>
          <w:sz w:val="24"/>
          <w:szCs w:val="24"/>
        </w:rPr>
        <w:t>.6. a knife.</w:t>
      </w:r>
    </w:p>
    <w:p w14:paraId="43856AF6" w14:textId="22FA8219" w:rsidR="006422CB" w:rsidRPr="00763AA0" w:rsidRDefault="00010235" w:rsidP="00763AA0">
      <w:pPr>
        <w:spacing w:line="480" w:lineRule="auto"/>
        <w:ind w:left="720" w:hanging="720"/>
        <w:jc w:val="both"/>
        <w:rPr>
          <w:rFonts w:ascii="Arial" w:hAnsi="Arial" w:cs="Arial"/>
          <w:sz w:val="24"/>
          <w:szCs w:val="24"/>
        </w:rPr>
      </w:pPr>
      <w:r w:rsidRPr="00763AA0">
        <w:rPr>
          <w:rFonts w:ascii="Arial" w:hAnsi="Arial" w:cs="Arial"/>
          <w:sz w:val="24"/>
          <w:szCs w:val="24"/>
        </w:rPr>
        <w:t>[</w:t>
      </w:r>
      <w:r w:rsidR="00763AA0">
        <w:rPr>
          <w:rFonts w:ascii="Arial" w:hAnsi="Arial" w:cs="Arial"/>
          <w:sz w:val="24"/>
          <w:szCs w:val="24"/>
        </w:rPr>
        <w:t>6</w:t>
      </w:r>
      <w:r w:rsidRPr="00763AA0">
        <w:rPr>
          <w:rFonts w:ascii="Arial" w:hAnsi="Arial" w:cs="Arial"/>
          <w:sz w:val="24"/>
          <w:szCs w:val="24"/>
        </w:rPr>
        <w:t xml:space="preserve">] </w:t>
      </w:r>
      <w:r w:rsidRPr="00763AA0">
        <w:rPr>
          <w:rFonts w:ascii="Arial" w:hAnsi="Arial" w:cs="Arial"/>
          <w:sz w:val="24"/>
          <w:szCs w:val="24"/>
        </w:rPr>
        <w:tab/>
        <w:t xml:space="preserve">She says the deceased’s family paid R1 000 and had an outstanding balance of R3 000. On </w:t>
      </w:r>
      <w:r w:rsidR="00F22089" w:rsidRPr="00763AA0">
        <w:rPr>
          <w:rFonts w:ascii="Arial" w:hAnsi="Arial" w:cs="Arial"/>
          <w:sz w:val="24"/>
          <w:szCs w:val="24"/>
        </w:rPr>
        <w:t xml:space="preserve">the </w:t>
      </w:r>
      <w:r w:rsidRPr="00763AA0">
        <w:rPr>
          <w:rFonts w:ascii="Arial" w:hAnsi="Arial" w:cs="Arial"/>
          <w:sz w:val="24"/>
          <w:szCs w:val="24"/>
        </w:rPr>
        <w:t>6</w:t>
      </w:r>
      <w:r w:rsidRPr="00763AA0">
        <w:rPr>
          <w:rFonts w:ascii="Arial" w:hAnsi="Arial" w:cs="Arial"/>
          <w:sz w:val="24"/>
          <w:szCs w:val="24"/>
          <w:vertAlign w:val="superscript"/>
        </w:rPr>
        <w:t>th</w:t>
      </w:r>
      <w:r w:rsidRPr="00763AA0">
        <w:rPr>
          <w:rFonts w:ascii="Arial" w:hAnsi="Arial" w:cs="Arial"/>
          <w:sz w:val="24"/>
          <w:szCs w:val="24"/>
        </w:rPr>
        <w:t xml:space="preserve"> day </w:t>
      </w:r>
      <w:r w:rsidR="006422CB" w:rsidRPr="00763AA0">
        <w:rPr>
          <w:rFonts w:ascii="Arial" w:hAnsi="Arial" w:cs="Arial"/>
          <w:sz w:val="24"/>
          <w:szCs w:val="24"/>
        </w:rPr>
        <w:t>of February</w:t>
      </w:r>
      <w:r w:rsidRPr="00763AA0">
        <w:rPr>
          <w:rFonts w:ascii="Arial" w:hAnsi="Arial" w:cs="Arial"/>
          <w:sz w:val="24"/>
          <w:szCs w:val="24"/>
        </w:rPr>
        <w:t xml:space="preserve"> 1993, the families gathered </w:t>
      </w:r>
      <w:r w:rsidR="00F22089" w:rsidRPr="00763AA0">
        <w:rPr>
          <w:rFonts w:ascii="Arial" w:hAnsi="Arial" w:cs="Arial"/>
          <w:sz w:val="24"/>
          <w:szCs w:val="24"/>
        </w:rPr>
        <w:t xml:space="preserve">again </w:t>
      </w:r>
      <w:r w:rsidRPr="00763AA0">
        <w:rPr>
          <w:rFonts w:ascii="Arial" w:hAnsi="Arial" w:cs="Arial"/>
          <w:sz w:val="24"/>
          <w:szCs w:val="24"/>
        </w:rPr>
        <w:t xml:space="preserve">to </w:t>
      </w:r>
      <w:r w:rsidR="00F22089" w:rsidRPr="00763AA0">
        <w:rPr>
          <w:rFonts w:ascii="Arial" w:hAnsi="Arial" w:cs="Arial"/>
          <w:sz w:val="24"/>
          <w:szCs w:val="24"/>
        </w:rPr>
        <w:t>finalize</w:t>
      </w:r>
      <w:r w:rsidRPr="00763AA0">
        <w:rPr>
          <w:rFonts w:ascii="Arial" w:hAnsi="Arial" w:cs="Arial"/>
          <w:sz w:val="24"/>
          <w:szCs w:val="24"/>
        </w:rPr>
        <w:t xml:space="preserve"> </w:t>
      </w:r>
      <w:r w:rsidR="006422CB" w:rsidRPr="00763AA0">
        <w:rPr>
          <w:rFonts w:ascii="Arial" w:hAnsi="Arial" w:cs="Arial"/>
          <w:sz w:val="24"/>
          <w:szCs w:val="24"/>
        </w:rPr>
        <w:t xml:space="preserve">the lobola negotiations, the </w:t>
      </w:r>
      <w:r w:rsidRPr="00763AA0">
        <w:rPr>
          <w:rFonts w:ascii="Arial" w:hAnsi="Arial" w:cs="Arial"/>
          <w:sz w:val="24"/>
          <w:szCs w:val="24"/>
        </w:rPr>
        <w:t xml:space="preserve">balance of R3 000 was paid in full and all </w:t>
      </w:r>
      <w:r w:rsidR="00F22089" w:rsidRPr="00763AA0">
        <w:rPr>
          <w:rFonts w:ascii="Arial" w:hAnsi="Arial" w:cs="Arial"/>
          <w:sz w:val="24"/>
          <w:szCs w:val="24"/>
        </w:rPr>
        <w:t xml:space="preserve">the </w:t>
      </w:r>
      <w:r w:rsidRPr="00763AA0">
        <w:rPr>
          <w:rFonts w:ascii="Arial" w:hAnsi="Arial" w:cs="Arial"/>
          <w:sz w:val="24"/>
          <w:szCs w:val="24"/>
        </w:rPr>
        <w:t xml:space="preserve">abovementioned gifts </w:t>
      </w:r>
      <w:r w:rsidR="006422CB" w:rsidRPr="00763AA0">
        <w:rPr>
          <w:rFonts w:ascii="Arial" w:hAnsi="Arial" w:cs="Arial"/>
          <w:sz w:val="24"/>
          <w:szCs w:val="24"/>
        </w:rPr>
        <w:t xml:space="preserve">were </w:t>
      </w:r>
      <w:r w:rsidRPr="00763AA0">
        <w:rPr>
          <w:rFonts w:ascii="Arial" w:hAnsi="Arial" w:cs="Arial"/>
          <w:sz w:val="24"/>
          <w:szCs w:val="24"/>
        </w:rPr>
        <w:t xml:space="preserve">handed over to the Applicant’s family. </w:t>
      </w:r>
      <w:r w:rsidR="006422CB" w:rsidRPr="00763AA0">
        <w:rPr>
          <w:rFonts w:ascii="Arial" w:hAnsi="Arial" w:cs="Arial"/>
          <w:sz w:val="24"/>
          <w:szCs w:val="24"/>
        </w:rPr>
        <w:t xml:space="preserve">She says the families concluded </w:t>
      </w:r>
      <w:r w:rsidRPr="00763AA0">
        <w:rPr>
          <w:rFonts w:ascii="Arial" w:hAnsi="Arial" w:cs="Arial"/>
          <w:sz w:val="24"/>
          <w:szCs w:val="24"/>
        </w:rPr>
        <w:t>the lobola letter annexed and marked “MK1” and “MK 1.1”</w:t>
      </w:r>
      <w:r w:rsidR="006422CB" w:rsidRPr="00763AA0">
        <w:rPr>
          <w:rFonts w:ascii="Arial" w:hAnsi="Arial" w:cs="Arial"/>
          <w:sz w:val="24"/>
          <w:szCs w:val="24"/>
        </w:rPr>
        <w:t xml:space="preserve"> and celebrated</w:t>
      </w:r>
      <w:r w:rsidRPr="00763AA0">
        <w:rPr>
          <w:rFonts w:ascii="Arial" w:hAnsi="Arial" w:cs="Arial"/>
          <w:sz w:val="24"/>
          <w:szCs w:val="24"/>
        </w:rPr>
        <w:t>.</w:t>
      </w:r>
      <w:r w:rsidR="006422CB" w:rsidRPr="00763AA0">
        <w:rPr>
          <w:rFonts w:ascii="Arial" w:hAnsi="Arial" w:cs="Arial"/>
          <w:sz w:val="24"/>
          <w:szCs w:val="24"/>
        </w:rPr>
        <w:t xml:space="preserve">   </w:t>
      </w:r>
    </w:p>
    <w:p w14:paraId="26F0D990" w14:textId="49B72458" w:rsidR="0069454D" w:rsidRPr="00763AA0" w:rsidRDefault="0069454D" w:rsidP="00763AA0">
      <w:pPr>
        <w:spacing w:line="480" w:lineRule="auto"/>
        <w:ind w:left="720" w:hanging="720"/>
        <w:jc w:val="both"/>
        <w:rPr>
          <w:rFonts w:ascii="Arial" w:hAnsi="Arial" w:cs="Arial"/>
          <w:sz w:val="24"/>
          <w:szCs w:val="24"/>
        </w:rPr>
      </w:pPr>
      <w:r w:rsidRPr="00763AA0">
        <w:rPr>
          <w:rFonts w:ascii="Arial" w:hAnsi="Arial" w:cs="Arial"/>
          <w:sz w:val="24"/>
          <w:szCs w:val="24"/>
        </w:rPr>
        <w:t>[</w:t>
      </w:r>
      <w:r w:rsidR="00763AA0">
        <w:rPr>
          <w:rFonts w:ascii="Arial" w:hAnsi="Arial" w:cs="Arial"/>
          <w:sz w:val="24"/>
          <w:szCs w:val="24"/>
        </w:rPr>
        <w:t>7</w:t>
      </w:r>
      <w:r w:rsidRPr="00763AA0">
        <w:rPr>
          <w:rFonts w:ascii="Arial" w:hAnsi="Arial" w:cs="Arial"/>
          <w:sz w:val="24"/>
          <w:szCs w:val="24"/>
        </w:rPr>
        <w:t>]</w:t>
      </w:r>
      <w:r w:rsidRPr="00763AA0">
        <w:rPr>
          <w:rFonts w:ascii="Arial" w:hAnsi="Arial" w:cs="Arial"/>
          <w:sz w:val="24"/>
          <w:szCs w:val="24"/>
        </w:rPr>
        <w:tab/>
      </w:r>
      <w:r w:rsidR="00F22089" w:rsidRPr="00763AA0">
        <w:rPr>
          <w:rFonts w:ascii="Arial" w:hAnsi="Arial" w:cs="Arial"/>
          <w:sz w:val="24"/>
          <w:szCs w:val="24"/>
        </w:rPr>
        <w:t xml:space="preserve">She </w:t>
      </w:r>
      <w:r w:rsidRPr="00763AA0">
        <w:rPr>
          <w:rFonts w:ascii="Arial" w:hAnsi="Arial" w:cs="Arial"/>
          <w:sz w:val="24"/>
          <w:szCs w:val="24"/>
        </w:rPr>
        <w:t xml:space="preserve">says on the evening of </w:t>
      </w:r>
      <w:r w:rsidR="00F22089" w:rsidRPr="00763AA0">
        <w:rPr>
          <w:rFonts w:ascii="Arial" w:hAnsi="Arial" w:cs="Arial"/>
          <w:sz w:val="24"/>
          <w:szCs w:val="24"/>
        </w:rPr>
        <w:t xml:space="preserve">the </w:t>
      </w:r>
      <w:r w:rsidRPr="00763AA0">
        <w:rPr>
          <w:rFonts w:ascii="Arial" w:hAnsi="Arial" w:cs="Arial"/>
          <w:sz w:val="24"/>
          <w:szCs w:val="24"/>
        </w:rPr>
        <w:t>6</w:t>
      </w:r>
      <w:r w:rsidRPr="00763AA0">
        <w:rPr>
          <w:rFonts w:ascii="Arial" w:hAnsi="Arial" w:cs="Arial"/>
          <w:sz w:val="24"/>
          <w:szCs w:val="24"/>
          <w:vertAlign w:val="superscript"/>
        </w:rPr>
        <w:t>th</w:t>
      </w:r>
      <w:r w:rsidRPr="00763AA0">
        <w:rPr>
          <w:rFonts w:ascii="Arial" w:hAnsi="Arial" w:cs="Arial"/>
          <w:sz w:val="24"/>
          <w:szCs w:val="24"/>
        </w:rPr>
        <w:t xml:space="preserve"> day of February 1993, she was taken to the deceased’s family home wherein she was welcomed by the deceased’s family as their </w:t>
      </w:r>
      <w:r w:rsidR="00F22089" w:rsidRPr="00763AA0">
        <w:rPr>
          <w:rFonts w:ascii="Arial" w:hAnsi="Arial" w:cs="Arial"/>
          <w:sz w:val="24"/>
          <w:szCs w:val="24"/>
        </w:rPr>
        <w:t>daughter-in-law</w:t>
      </w:r>
      <w:r w:rsidRPr="00763AA0">
        <w:rPr>
          <w:rFonts w:ascii="Arial" w:hAnsi="Arial" w:cs="Arial"/>
          <w:sz w:val="24"/>
          <w:szCs w:val="24"/>
        </w:rPr>
        <w:t xml:space="preserve">. </w:t>
      </w:r>
      <w:r w:rsidR="00F22089" w:rsidRPr="00763AA0">
        <w:rPr>
          <w:rFonts w:ascii="Arial" w:hAnsi="Arial" w:cs="Arial"/>
          <w:sz w:val="24"/>
          <w:szCs w:val="24"/>
        </w:rPr>
        <w:t xml:space="preserve">She says her </w:t>
      </w:r>
      <w:r w:rsidRPr="00763AA0">
        <w:rPr>
          <w:rFonts w:ascii="Arial" w:hAnsi="Arial" w:cs="Arial"/>
          <w:sz w:val="24"/>
          <w:szCs w:val="24"/>
        </w:rPr>
        <w:t xml:space="preserve">family representative </w:t>
      </w:r>
      <w:r w:rsidR="00F22089" w:rsidRPr="00763AA0">
        <w:rPr>
          <w:rFonts w:ascii="Arial" w:hAnsi="Arial" w:cs="Arial"/>
          <w:sz w:val="24"/>
          <w:szCs w:val="24"/>
        </w:rPr>
        <w:t xml:space="preserve">is her </w:t>
      </w:r>
      <w:r w:rsidRPr="00763AA0">
        <w:rPr>
          <w:rFonts w:ascii="Arial" w:hAnsi="Arial" w:cs="Arial"/>
          <w:sz w:val="24"/>
          <w:szCs w:val="24"/>
        </w:rPr>
        <w:t xml:space="preserve">sister and </w:t>
      </w:r>
      <w:r w:rsidRPr="00763AA0">
        <w:rPr>
          <w:rFonts w:ascii="Arial" w:hAnsi="Arial" w:cs="Arial"/>
          <w:sz w:val="24"/>
          <w:szCs w:val="24"/>
        </w:rPr>
        <w:lastRenderedPageBreak/>
        <w:t>the deceased</w:t>
      </w:r>
      <w:r w:rsidR="00F22089" w:rsidRPr="00763AA0">
        <w:rPr>
          <w:rFonts w:ascii="Arial" w:hAnsi="Arial" w:cs="Arial"/>
          <w:sz w:val="24"/>
          <w:szCs w:val="24"/>
        </w:rPr>
        <w:t xml:space="preserve">’s family </w:t>
      </w:r>
      <w:proofErr w:type="gramStart"/>
      <w:r w:rsidR="00F22089" w:rsidRPr="00763AA0">
        <w:rPr>
          <w:rFonts w:ascii="Arial" w:hAnsi="Arial" w:cs="Arial"/>
          <w:sz w:val="24"/>
          <w:szCs w:val="24"/>
        </w:rPr>
        <w:t>is</w:t>
      </w:r>
      <w:proofErr w:type="gramEnd"/>
      <w:r w:rsidR="00F22089" w:rsidRPr="00763AA0">
        <w:rPr>
          <w:rFonts w:ascii="Arial" w:hAnsi="Arial" w:cs="Arial"/>
          <w:sz w:val="24"/>
          <w:szCs w:val="24"/>
        </w:rPr>
        <w:t xml:space="preserve"> represented by his </w:t>
      </w:r>
      <w:r w:rsidRPr="00763AA0">
        <w:rPr>
          <w:rFonts w:ascii="Arial" w:hAnsi="Arial" w:cs="Arial"/>
          <w:sz w:val="24"/>
          <w:szCs w:val="24"/>
        </w:rPr>
        <w:t xml:space="preserve">sister </w:t>
      </w:r>
      <w:r w:rsidR="00F22089" w:rsidRPr="00763AA0">
        <w:rPr>
          <w:rFonts w:ascii="Arial" w:hAnsi="Arial" w:cs="Arial"/>
          <w:sz w:val="24"/>
          <w:szCs w:val="24"/>
        </w:rPr>
        <w:t>who has</w:t>
      </w:r>
      <w:r w:rsidRPr="00763AA0">
        <w:rPr>
          <w:rFonts w:ascii="Arial" w:hAnsi="Arial" w:cs="Arial"/>
          <w:sz w:val="24"/>
          <w:szCs w:val="24"/>
        </w:rPr>
        <w:t xml:space="preserve"> deposed to affidavits that </w:t>
      </w:r>
      <w:r w:rsidR="00F22089" w:rsidRPr="00763AA0">
        <w:rPr>
          <w:rFonts w:ascii="Arial" w:hAnsi="Arial" w:cs="Arial"/>
          <w:sz w:val="24"/>
          <w:szCs w:val="24"/>
        </w:rPr>
        <w:t xml:space="preserve">confirm the existence of the customary union between the deceased and the applicant. The said affidavits </w:t>
      </w:r>
      <w:r w:rsidRPr="00763AA0">
        <w:rPr>
          <w:rFonts w:ascii="Arial" w:hAnsi="Arial" w:cs="Arial"/>
          <w:sz w:val="24"/>
          <w:szCs w:val="24"/>
        </w:rPr>
        <w:t xml:space="preserve">have been submitted and marked “MK 2” and “MK 3”. </w:t>
      </w:r>
    </w:p>
    <w:p w14:paraId="02E8E161" w14:textId="415C76A2" w:rsidR="00BC4E21" w:rsidRPr="00763AA0" w:rsidRDefault="0069454D" w:rsidP="00763AA0">
      <w:pPr>
        <w:spacing w:line="480" w:lineRule="auto"/>
        <w:ind w:left="720" w:hanging="720"/>
        <w:jc w:val="both"/>
        <w:rPr>
          <w:rFonts w:ascii="Arial" w:hAnsi="Arial" w:cs="Arial"/>
          <w:sz w:val="24"/>
          <w:szCs w:val="24"/>
        </w:rPr>
      </w:pPr>
      <w:r w:rsidRPr="00763AA0">
        <w:rPr>
          <w:rFonts w:ascii="Arial" w:hAnsi="Arial" w:cs="Arial"/>
          <w:sz w:val="24"/>
          <w:szCs w:val="24"/>
        </w:rPr>
        <w:t>[</w:t>
      </w:r>
      <w:r w:rsidR="00763AA0">
        <w:rPr>
          <w:rFonts w:ascii="Arial" w:hAnsi="Arial" w:cs="Arial"/>
          <w:sz w:val="24"/>
          <w:szCs w:val="24"/>
        </w:rPr>
        <w:t>8</w:t>
      </w:r>
      <w:r w:rsidRPr="00763AA0">
        <w:rPr>
          <w:rFonts w:ascii="Arial" w:hAnsi="Arial" w:cs="Arial"/>
          <w:sz w:val="24"/>
          <w:szCs w:val="24"/>
        </w:rPr>
        <w:t>]</w:t>
      </w:r>
      <w:r w:rsidRPr="00763AA0">
        <w:rPr>
          <w:rFonts w:ascii="Arial" w:hAnsi="Arial" w:cs="Arial"/>
          <w:sz w:val="24"/>
          <w:szCs w:val="24"/>
        </w:rPr>
        <w:tab/>
      </w:r>
      <w:r w:rsidR="00F22089" w:rsidRPr="00763AA0">
        <w:rPr>
          <w:rFonts w:ascii="Arial" w:hAnsi="Arial" w:cs="Arial"/>
          <w:sz w:val="24"/>
          <w:szCs w:val="24"/>
        </w:rPr>
        <w:t xml:space="preserve">She says that </w:t>
      </w:r>
      <w:r w:rsidRPr="00763AA0">
        <w:rPr>
          <w:rFonts w:ascii="Arial" w:hAnsi="Arial" w:cs="Arial"/>
          <w:sz w:val="24"/>
          <w:szCs w:val="24"/>
        </w:rPr>
        <w:t xml:space="preserve">she and the deceased </w:t>
      </w:r>
      <w:r w:rsidR="00F22089" w:rsidRPr="00763AA0">
        <w:rPr>
          <w:rFonts w:ascii="Arial" w:hAnsi="Arial" w:cs="Arial"/>
          <w:sz w:val="24"/>
          <w:szCs w:val="24"/>
        </w:rPr>
        <w:t xml:space="preserve">were blessed with </w:t>
      </w:r>
      <w:r w:rsidRPr="00763AA0">
        <w:rPr>
          <w:rFonts w:ascii="Arial" w:hAnsi="Arial" w:cs="Arial"/>
          <w:sz w:val="24"/>
          <w:szCs w:val="24"/>
        </w:rPr>
        <w:t xml:space="preserve">two children born out of the marriage relationship namely </w:t>
      </w:r>
      <w:proofErr w:type="spellStart"/>
      <w:r w:rsidRPr="00763AA0">
        <w:rPr>
          <w:rFonts w:ascii="Arial" w:hAnsi="Arial" w:cs="Arial"/>
          <w:sz w:val="24"/>
          <w:szCs w:val="24"/>
        </w:rPr>
        <w:t>Vhahangwele</w:t>
      </w:r>
      <w:proofErr w:type="spellEnd"/>
      <w:r w:rsidRPr="00763AA0">
        <w:rPr>
          <w:rFonts w:ascii="Arial" w:hAnsi="Arial" w:cs="Arial"/>
          <w:sz w:val="24"/>
          <w:szCs w:val="24"/>
        </w:rPr>
        <w:t xml:space="preserve"> </w:t>
      </w:r>
      <w:proofErr w:type="spellStart"/>
      <w:r w:rsidRPr="00763AA0">
        <w:rPr>
          <w:rFonts w:ascii="Arial" w:hAnsi="Arial" w:cs="Arial"/>
          <w:sz w:val="24"/>
          <w:szCs w:val="24"/>
        </w:rPr>
        <w:t>Mustwari</w:t>
      </w:r>
      <w:proofErr w:type="spellEnd"/>
      <w:r w:rsidRPr="00763AA0">
        <w:rPr>
          <w:rFonts w:ascii="Arial" w:hAnsi="Arial" w:cs="Arial"/>
          <w:sz w:val="24"/>
          <w:szCs w:val="24"/>
        </w:rPr>
        <w:t xml:space="preserve"> aged 28 </w:t>
      </w:r>
      <w:r w:rsidR="00F22089" w:rsidRPr="00763AA0">
        <w:rPr>
          <w:rFonts w:ascii="Arial" w:hAnsi="Arial" w:cs="Arial"/>
          <w:sz w:val="24"/>
          <w:szCs w:val="24"/>
        </w:rPr>
        <w:t xml:space="preserve">a major </w:t>
      </w:r>
      <w:r w:rsidRPr="00763AA0">
        <w:rPr>
          <w:rFonts w:ascii="Arial" w:hAnsi="Arial" w:cs="Arial"/>
          <w:sz w:val="24"/>
          <w:szCs w:val="24"/>
        </w:rPr>
        <w:t xml:space="preserve">and Rofhiwa </w:t>
      </w:r>
      <w:proofErr w:type="spellStart"/>
      <w:r w:rsidRPr="00763AA0">
        <w:rPr>
          <w:rFonts w:ascii="Arial" w:hAnsi="Arial" w:cs="Arial"/>
          <w:sz w:val="24"/>
          <w:szCs w:val="24"/>
        </w:rPr>
        <w:t>Mutswari</w:t>
      </w:r>
      <w:proofErr w:type="spellEnd"/>
      <w:r w:rsidRPr="00763AA0">
        <w:rPr>
          <w:rFonts w:ascii="Arial" w:hAnsi="Arial" w:cs="Arial"/>
          <w:sz w:val="24"/>
          <w:szCs w:val="24"/>
        </w:rPr>
        <w:t xml:space="preserve"> aged 17</w:t>
      </w:r>
      <w:r w:rsidR="00F22089" w:rsidRPr="00763AA0">
        <w:rPr>
          <w:rFonts w:ascii="Arial" w:hAnsi="Arial" w:cs="Arial"/>
          <w:sz w:val="24"/>
          <w:szCs w:val="24"/>
        </w:rPr>
        <w:t xml:space="preserve"> a minor</w:t>
      </w:r>
      <w:r w:rsidRPr="00763AA0">
        <w:rPr>
          <w:rFonts w:ascii="Arial" w:hAnsi="Arial" w:cs="Arial"/>
          <w:sz w:val="24"/>
          <w:szCs w:val="24"/>
        </w:rPr>
        <w:t xml:space="preserve">. </w:t>
      </w:r>
      <w:r w:rsidR="00F22089" w:rsidRPr="00763AA0">
        <w:rPr>
          <w:rFonts w:ascii="Arial" w:hAnsi="Arial" w:cs="Arial"/>
          <w:sz w:val="24"/>
          <w:szCs w:val="24"/>
        </w:rPr>
        <w:t xml:space="preserve">She says </w:t>
      </w:r>
      <w:r w:rsidR="00BC4E21" w:rsidRPr="00763AA0">
        <w:rPr>
          <w:rFonts w:ascii="Arial" w:hAnsi="Arial" w:cs="Arial"/>
          <w:sz w:val="24"/>
          <w:szCs w:val="24"/>
        </w:rPr>
        <w:t xml:space="preserve">she </w:t>
      </w:r>
      <w:r w:rsidRPr="00763AA0">
        <w:rPr>
          <w:rFonts w:ascii="Arial" w:hAnsi="Arial" w:cs="Arial"/>
          <w:sz w:val="24"/>
          <w:szCs w:val="24"/>
        </w:rPr>
        <w:t xml:space="preserve">and the deceased </w:t>
      </w:r>
      <w:r w:rsidR="00BC4E21" w:rsidRPr="00763AA0">
        <w:rPr>
          <w:rFonts w:ascii="Arial" w:hAnsi="Arial" w:cs="Arial"/>
          <w:sz w:val="24"/>
          <w:szCs w:val="24"/>
        </w:rPr>
        <w:t xml:space="preserve">stayed together as husband and wife at </w:t>
      </w:r>
      <w:proofErr w:type="spellStart"/>
      <w:r w:rsidR="00BC4E21" w:rsidRPr="00763AA0">
        <w:rPr>
          <w:rFonts w:ascii="Arial" w:hAnsi="Arial" w:cs="Arial"/>
          <w:sz w:val="24"/>
          <w:szCs w:val="24"/>
        </w:rPr>
        <w:t>Motse</w:t>
      </w:r>
      <w:proofErr w:type="spellEnd"/>
      <w:r w:rsidR="00BC4E21" w:rsidRPr="00763AA0">
        <w:rPr>
          <w:rFonts w:ascii="Arial" w:hAnsi="Arial" w:cs="Arial"/>
          <w:sz w:val="24"/>
          <w:szCs w:val="24"/>
        </w:rPr>
        <w:t xml:space="preserve"> in Limpopo from the 07</w:t>
      </w:r>
      <w:r w:rsidR="00BC4E21" w:rsidRPr="00763AA0">
        <w:rPr>
          <w:rFonts w:ascii="Arial" w:hAnsi="Arial" w:cs="Arial"/>
          <w:sz w:val="24"/>
          <w:szCs w:val="24"/>
          <w:vertAlign w:val="superscript"/>
        </w:rPr>
        <w:t>th</w:t>
      </w:r>
      <w:r w:rsidR="00BC4E21" w:rsidRPr="00763AA0">
        <w:rPr>
          <w:rFonts w:ascii="Arial" w:hAnsi="Arial" w:cs="Arial"/>
          <w:sz w:val="24"/>
          <w:szCs w:val="24"/>
        </w:rPr>
        <w:t xml:space="preserve"> day of February 2001. She says </w:t>
      </w:r>
      <w:r w:rsidR="00F22089" w:rsidRPr="00763AA0">
        <w:rPr>
          <w:rFonts w:ascii="Arial" w:hAnsi="Arial" w:cs="Arial"/>
          <w:sz w:val="24"/>
          <w:szCs w:val="24"/>
        </w:rPr>
        <w:t>that in</w:t>
      </w:r>
      <w:r w:rsidR="00BC4E21" w:rsidRPr="00763AA0">
        <w:rPr>
          <w:rFonts w:ascii="Arial" w:hAnsi="Arial" w:cs="Arial"/>
          <w:sz w:val="24"/>
          <w:szCs w:val="24"/>
        </w:rPr>
        <w:t xml:space="preserve"> 2001 they moved to The Reeds, </w:t>
      </w:r>
      <w:r w:rsidR="00F22089" w:rsidRPr="00763AA0">
        <w:rPr>
          <w:rFonts w:ascii="Arial" w:hAnsi="Arial" w:cs="Arial"/>
          <w:sz w:val="24"/>
          <w:szCs w:val="24"/>
        </w:rPr>
        <w:t xml:space="preserve">in </w:t>
      </w:r>
      <w:r w:rsidR="00BC4E21" w:rsidRPr="00763AA0">
        <w:rPr>
          <w:rFonts w:ascii="Arial" w:hAnsi="Arial" w:cs="Arial"/>
          <w:sz w:val="24"/>
          <w:szCs w:val="24"/>
        </w:rPr>
        <w:t>Gauteng Province</w:t>
      </w:r>
      <w:r w:rsidR="00F22089" w:rsidRPr="00763AA0">
        <w:rPr>
          <w:rFonts w:ascii="Arial" w:hAnsi="Arial" w:cs="Arial"/>
          <w:sz w:val="24"/>
          <w:szCs w:val="24"/>
        </w:rPr>
        <w:t>,</w:t>
      </w:r>
      <w:r w:rsidR="00BC4E21" w:rsidRPr="00763AA0">
        <w:rPr>
          <w:rFonts w:ascii="Arial" w:hAnsi="Arial" w:cs="Arial"/>
          <w:sz w:val="24"/>
          <w:szCs w:val="24"/>
        </w:rPr>
        <w:t xml:space="preserve"> and continued to share a bed and stay together as husband and wife. </w:t>
      </w:r>
    </w:p>
    <w:p w14:paraId="600F4623" w14:textId="187F64F5" w:rsidR="00053ED4" w:rsidRPr="00763AA0" w:rsidRDefault="00BC4E21" w:rsidP="00763AA0">
      <w:pPr>
        <w:spacing w:line="480" w:lineRule="auto"/>
        <w:ind w:left="720" w:hanging="720"/>
        <w:jc w:val="both"/>
        <w:rPr>
          <w:rFonts w:ascii="Arial" w:hAnsi="Arial" w:cs="Arial"/>
          <w:sz w:val="24"/>
          <w:szCs w:val="24"/>
        </w:rPr>
      </w:pPr>
      <w:r w:rsidRPr="00763AA0">
        <w:rPr>
          <w:rFonts w:ascii="Arial" w:hAnsi="Arial" w:cs="Arial"/>
          <w:sz w:val="24"/>
          <w:szCs w:val="24"/>
        </w:rPr>
        <w:t>[</w:t>
      </w:r>
      <w:r w:rsidR="00763AA0">
        <w:rPr>
          <w:rFonts w:ascii="Arial" w:hAnsi="Arial" w:cs="Arial"/>
          <w:sz w:val="24"/>
          <w:szCs w:val="24"/>
        </w:rPr>
        <w:t>9</w:t>
      </w:r>
      <w:r w:rsidRPr="00763AA0">
        <w:rPr>
          <w:rFonts w:ascii="Arial" w:hAnsi="Arial" w:cs="Arial"/>
          <w:sz w:val="24"/>
          <w:szCs w:val="24"/>
        </w:rPr>
        <w:t>]</w:t>
      </w:r>
      <w:r w:rsidRPr="00763AA0">
        <w:rPr>
          <w:rFonts w:ascii="Arial" w:hAnsi="Arial" w:cs="Arial"/>
          <w:sz w:val="24"/>
          <w:szCs w:val="24"/>
        </w:rPr>
        <w:tab/>
        <w:t>She says the deceased passed on the 27</w:t>
      </w:r>
      <w:r w:rsidRPr="00763AA0">
        <w:rPr>
          <w:rFonts w:ascii="Arial" w:hAnsi="Arial" w:cs="Arial"/>
          <w:sz w:val="24"/>
          <w:szCs w:val="24"/>
          <w:vertAlign w:val="superscript"/>
        </w:rPr>
        <w:t>th</w:t>
      </w:r>
      <w:r w:rsidRPr="00763AA0">
        <w:rPr>
          <w:rFonts w:ascii="Arial" w:hAnsi="Arial" w:cs="Arial"/>
          <w:sz w:val="24"/>
          <w:szCs w:val="24"/>
        </w:rPr>
        <w:t xml:space="preserve"> day of February 2022 and “MK4” is the death certificate. She says she was not aware that she was to register the customary marriage</w:t>
      </w:r>
      <w:r w:rsidR="00053ED4" w:rsidRPr="00763AA0">
        <w:rPr>
          <w:rFonts w:ascii="Arial" w:hAnsi="Arial" w:cs="Arial"/>
          <w:sz w:val="24"/>
          <w:szCs w:val="24"/>
        </w:rPr>
        <w:t xml:space="preserve">. She attempted to register the estate of her late husband at the Master’s offices in </w:t>
      </w:r>
      <w:proofErr w:type="gramStart"/>
      <w:r w:rsidR="00053ED4" w:rsidRPr="00763AA0">
        <w:rPr>
          <w:rFonts w:ascii="Arial" w:hAnsi="Arial" w:cs="Arial"/>
          <w:sz w:val="24"/>
          <w:szCs w:val="24"/>
        </w:rPr>
        <w:t>Pretoria</w:t>
      </w:r>
      <w:proofErr w:type="gramEnd"/>
      <w:r w:rsidR="00053ED4" w:rsidRPr="00763AA0">
        <w:rPr>
          <w:rFonts w:ascii="Arial" w:hAnsi="Arial" w:cs="Arial"/>
          <w:sz w:val="24"/>
          <w:szCs w:val="24"/>
        </w:rPr>
        <w:t xml:space="preserve"> but she was denied because did not possess a marriage certificate. She now seeks an order that her customary marriage be registered in terms of the notice of motion.</w:t>
      </w:r>
    </w:p>
    <w:p w14:paraId="0DBCDE14" w14:textId="22CE0DC5" w:rsidR="00053ED4" w:rsidRPr="00763AA0" w:rsidRDefault="00053ED4" w:rsidP="00763AA0">
      <w:pPr>
        <w:spacing w:line="480" w:lineRule="auto"/>
        <w:ind w:left="720" w:hanging="720"/>
        <w:jc w:val="both"/>
        <w:rPr>
          <w:rFonts w:ascii="Arial" w:hAnsi="Arial" w:cs="Arial"/>
          <w:b/>
          <w:bCs/>
          <w:sz w:val="24"/>
          <w:szCs w:val="24"/>
          <w:u w:val="single"/>
        </w:rPr>
      </w:pPr>
      <w:r w:rsidRPr="00763AA0">
        <w:rPr>
          <w:rFonts w:ascii="Arial" w:hAnsi="Arial" w:cs="Arial"/>
          <w:sz w:val="24"/>
          <w:szCs w:val="24"/>
        </w:rPr>
        <w:tab/>
      </w:r>
      <w:r w:rsidRPr="00763AA0">
        <w:rPr>
          <w:rFonts w:ascii="Arial" w:hAnsi="Arial" w:cs="Arial"/>
          <w:b/>
          <w:bCs/>
          <w:sz w:val="24"/>
          <w:szCs w:val="24"/>
          <w:u w:val="single"/>
        </w:rPr>
        <w:t>THE LAW</w:t>
      </w:r>
    </w:p>
    <w:p w14:paraId="4FE86C03" w14:textId="77BF0646" w:rsidR="0050319B" w:rsidRPr="00763AA0" w:rsidRDefault="00053ED4" w:rsidP="00763AA0">
      <w:pPr>
        <w:spacing w:line="480" w:lineRule="auto"/>
        <w:ind w:left="720" w:hanging="720"/>
        <w:jc w:val="both"/>
        <w:rPr>
          <w:rFonts w:ascii="Arial" w:hAnsi="Arial" w:cs="Arial"/>
          <w:sz w:val="24"/>
          <w:szCs w:val="24"/>
        </w:rPr>
      </w:pPr>
      <w:r w:rsidRPr="00763AA0">
        <w:rPr>
          <w:rFonts w:ascii="Arial" w:hAnsi="Arial" w:cs="Arial"/>
          <w:sz w:val="24"/>
          <w:szCs w:val="24"/>
        </w:rPr>
        <w:t>[</w:t>
      </w:r>
      <w:r w:rsidR="00763AA0">
        <w:rPr>
          <w:rFonts w:ascii="Arial" w:hAnsi="Arial" w:cs="Arial"/>
          <w:sz w:val="24"/>
          <w:szCs w:val="24"/>
        </w:rPr>
        <w:t>10</w:t>
      </w:r>
      <w:r w:rsidRPr="00763AA0">
        <w:rPr>
          <w:rFonts w:ascii="Arial" w:hAnsi="Arial" w:cs="Arial"/>
          <w:sz w:val="24"/>
          <w:szCs w:val="24"/>
        </w:rPr>
        <w:t>]</w:t>
      </w:r>
      <w:r w:rsidRPr="00763AA0">
        <w:rPr>
          <w:rFonts w:ascii="Arial" w:hAnsi="Arial" w:cs="Arial"/>
          <w:sz w:val="24"/>
          <w:szCs w:val="24"/>
        </w:rPr>
        <w:tab/>
      </w:r>
      <w:r w:rsidR="0050319B" w:rsidRPr="00763AA0">
        <w:rPr>
          <w:rFonts w:ascii="Arial" w:hAnsi="Arial" w:cs="Arial"/>
          <w:sz w:val="24"/>
          <w:szCs w:val="24"/>
        </w:rPr>
        <w:t xml:space="preserve">The Applicant approaches this Honourable Court in terms of section 2(1) as her marriage to the deceased existed and was </w:t>
      </w:r>
      <w:r w:rsidR="00F22089" w:rsidRPr="00763AA0">
        <w:rPr>
          <w:rFonts w:ascii="Arial" w:hAnsi="Arial" w:cs="Arial"/>
          <w:sz w:val="24"/>
          <w:szCs w:val="24"/>
        </w:rPr>
        <w:t>recognized</w:t>
      </w:r>
      <w:r w:rsidR="0050319B" w:rsidRPr="00763AA0">
        <w:rPr>
          <w:rFonts w:ascii="Arial" w:hAnsi="Arial" w:cs="Arial"/>
          <w:sz w:val="24"/>
          <w:szCs w:val="24"/>
        </w:rPr>
        <w:t xml:space="preserve"> as a marriage before the commencement of this Act. </w:t>
      </w:r>
      <w:r w:rsidRPr="00763AA0">
        <w:rPr>
          <w:rFonts w:ascii="Arial" w:hAnsi="Arial" w:cs="Arial"/>
          <w:sz w:val="24"/>
          <w:szCs w:val="24"/>
        </w:rPr>
        <w:t>In terms of Section 2(1)</w:t>
      </w:r>
      <w:r w:rsidR="0050319B" w:rsidRPr="00763AA0">
        <w:rPr>
          <w:rFonts w:ascii="Arial" w:hAnsi="Arial" w:cs="Arial"/>
          <w:sz w:val="24"/>
          <w:szCs w:val="24"/>
        </w:rPr>
        <w:t xml:space="preserve"> of the Recognition of Customary Marriages Act</w:t>
      </w:r>
      <w:r w:rsidRPr="00763AA0">
        <w:rPr>
          <w:rFonts w:ascii="Arial" w:hAnsi="Arial" w:cs="Arial"/>
          <w:sz w:val="24"/>
          <w:szCs w:val="24"/>
        </w:rPr>
        <w:t xml:space="preserve"> “A marriage which is a valid marriage at Customary law and existing at the commencement of this Act is for all purposes </w:t>
      </w:r>
      <w:r w:rsidR="00F22089" w:rsidRPr="00763AA0">
        <w:rPr>
          <w:rFonts w:ascii="Arial" w:hAnsi="Arial" w:cs="Arial"/>
          <w:sz w:val="24"/>
          <w:szCs w:val="24"/>
        </w:rPr>
        <w:t>recognized</w:t>
      </w:r>
      <w:r w:rsidRPr="00763AA0">
        <w:rPr>
          <w:rFonts w:ascii="Arial" w:hAnsi="Arial" w:cs="Arial"/>
          <w:sz w:val="24"/>
          <w:szCs w:val="24"/>
        </w:rPr>
        <w:t xml:space="preserve"> as a marriage</w:t>
      </w:r>
      <w:r w:rsidR="0050319B" w:rsidRPr="00763AA0">
        <w:rPr>
          <w:rFonts w:ascii="Arial" w:hAnsi="Arial" w:cs="Arial"/>
          <w:sz w:val="24"/>
          <w:szCs w:val="24"/>
        </w:rPr>
        <w:t>”</w:t>
      </w:r>
      <w:r w:rsidRPr="00763AA0">
        <w:rPr>
          <w:rFonts w:ascii="Arial" w:hAnsi="Arial" w:cs="Arial"/>
          <w:sz w:val="24"/>
          <w:szCs w:val="24"/>
        </w:rPr>
        <w:t xml:space="preserve">.  </w:t>
      </w:r>
    </w:p>
    <w:p w14:paraId="5251FAF3" w14:textId="6868E90D" w:rsidR="0050319B" w:rsidRPr="00763AA0" w:rsidRDefault="00A06B15" w:rsidP="00763AA0">
      <w:pPr>
        <w:spacing w:line="480" w:lineRule="auto"/>
        <w:ind w:left="720" w:hanging="720"/>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Pr="00A06B15">
        <w:rPr>
          <w:rFonts w:ascii="Arial" w:hAnsi="Arial" w:cs="Arial"/>
          <w:sz w:val="24"/>
          <w:szCs w:val="24"/>
        </w:rPr>
        <w:t xml:space="preserve">As </w:t>
      </w:r>
      <w:r>
        <w:rPr>
          <w:rFonts w:ascii="Arial" w:hAnsi="Arial" w:cs="Arial"/>
          <w:sz w:val="24"/>
          <w:szCs w:val="24"/>
        </w:rPr>
        <w:t>the court</w:t>
      </w:r>
      <w:r w:rsidRPr="00A06B15">
        <w:rPr>
          <w:rFonts w:ascii="Arial" w:hAnsi="Arial" w:cs="Arial"/>
          <w:sz w:val="24"/>
          <w:szCs w:val="24"/>
        </w:rPr>
        <w:t xml:space="preserve">, you would need to assess the evidence presented by the Applicant to determine the validity of the marriage at customary law. This may involve considering customary practices, rituals, and any other relevant factors that establish the marriage as valid under customary law. The timing of the marriage </w:t>
      </w:r>
      <w:r>
        <w:rPr>
          <w:rFonts w:ascii="Arial" w:hAnsi="Arial" w:cs="Arial"/>
          <w:sz w:val="24"/>
          <w:szCs w:val="24"/>
        </w:rPr>
        <w:t>concerning</w:t>
      </w:r>
      <w:r w:rsidRPr="00A06B15">
        <w:rPr>
          <w:rFonts w:ascii="Arial" w:hAnsi="Arial" w:cs="Arial"/>
          <w:sz w:val="24"/>
          <w:szCs w:val="24"/>
        </w:rPr>
        <w:t xml:space="preserve"> the commencement of the Act is also a crucial factor to consider.</w:t>
      </w:r>
    </w:p>
    <w:p w14:paraId="2E4CD049" w14:textId="73972F30" w:rsidR="002142D7" w:rsidRPr="00763AA0" w:rsidRDefault="0050319B" w:rsidP="00763AA0">
      <w:pPr>
        <w:spacing w:line="480" w:lineRule="auto"/>
        <w:ind w:left="720" w:hanging="720"/>
        <w:jc w:val="both"/>
        <w:rPr>
          <w:rFonts w:ascii="Arial" w:hAnsi="Arial" w:cs="Arial"/>
          <w:sz w:val="24"/>
          <w:szCs w:val="24"/>
        </w:rPr>
      </w:pPr>
      <w:r w:rsidRPr="00763AA0">
        <w:rPr>
          <w:rFonts w:ascii="Arial" w:hAnsi="Arial" w:cs="Arial"/>
          <w:sz w:val="24"/>
          <w:szCs w:val="24"/>
        </w:rPr>
        <w:t>[1</w:t>
      </w:r>
      <w:r w:rsidR="00763AA0">
        <w:rPr>
          <w:rFonts w:ascii="Arial" w:hAnsi="Arial" w:cs="Arial"/>
          <w:sz w:val="24"/>
          <w:szCs w:val="24"/>
        </w:rPr>
        <w:t>1</w:t>
      </w:r>
      <w:r w:rsidRPr="00763AA0">
        <w:rPr>
          <w:rFonts w:ascii="Arial" w:hAnsi="Arial" w:cs="Arial"/>
          <w:sz w:val="24"/>
          <w:szCs w:val="24"/>
        </w:rPr>
        <w:t>]</w:t>
      </w:r>
      <w:r w:rsidRPr="00763AA0">
        <w:rPr>
          <w:rFonts w:ascii="Arial" w:hAnsi="Arial" w:cs="Arial"/>
          <w:sz w:val="24"/>
          <w:szCs w:val="24"/>
        </w:rPr>
        <w:tab/>
      </w:r>
      <w:r w:rsidR="002142D7" w:rsidRPr="00763AA0">
        <w:rPr>
          <w:rFonts w:ascii="Arial" w:hAnsi="Arial" w:cs="Arial"/>
          <w:sz w:val="24"/>
          <w:szCs w:val="24"/>
        </w:rPr>
        <w:t>In terms of Section</w:t>
      </w:r>
    </w:p>
    <w:p w14:paraId="376FAC5F" w14:textId="244B6262" w:rsidR="002142D7" w:rsidRDefault="002142D7" w:rsidP="00763AA0">
      <w:pPr>
        <w:spacing w:line="480" w:lineRule="auto"/>
        <w:ind w:left="720"/>
        <w:jc w:val="both"/>
        <w:rPr>
          <w:rFonts w:ascii="Arial" w:hAnsi="Arial" w:cs="Arial"/>
          <w:sz w:val="24"/>
          <w:szCs w:val="24"/>
        </w:rPr>
      </w:pPr>
      <w:r w:rsidRPr="00763AA0">
        <w:rPr>
          <w:rFonts w:ascii="Arial" w:hAnsi="Arial" w:cs="Arial"/>
          <w:sz w:val="24"/>
          <w:szCs w:val="24"/>
        </w:rPr>
        <w:t xml:space="preserve"> 4 </w:t>
      </w:r>
      <w:proofErr w:type="gramStart"/>
      <w:r w:rsidRPr="00763AA0">
        <w:rPr>
          <w:rFonts w:ascii="Arial" w:hAnsi="Arial" w:cs="Arial"/>
          <w:sz w:val="24"/>
          <w:szCs w:val="24"/>
        </w:rPr>
        <w:t>( I</w:t>
      </w:r>
      <w:proofErr w:type="gramEnd"/>
      <w:r w:rsidRPr="00763AA0">
        <w:rPr>
          <w:rFonts w:ascii="Arial" w:hAnsi="Arial" w:cs="Arial"/>
          <w:sz w:val="24"/>
          <w:szCs w:val="24"/>
        </w:rPr>
        <w:t xml:space="preserve"> ) The spouses of a customary marriage </w:t>
      </w:r>
      <w:r w:rsidR="00F22089" w:rsidRPr="00763AA0">
        <w:rPr>
          <w:rFonts w:ascii="Arial" w:hAnsi="Arial" w:cs="Arial"/>
          <w:sz w:val="24"/>
          <w:szCs w:val="24"/>
        </w:rPr>
        <w:t>must</w:t>
      </w:r>
      <w:r w:rsidRPr="00763AA0">
        <w:rPr>
          <w:rFonts w:ascii="Arial" w:hAnsi="Arial" w:cs="Arial"/>
          <w:sz w:val="24"/>
          <w:szCs w:val="24"/>
        </w:rPr>
        <w:t xml:space="preserve"> ensure that their marriage is registered. </w:t>
      </w:r>
    </w:p>
    <w:p w14:paraId="467CCDDD" w14:textId="43664B6E" w:rsidR="00A06B15" w:rsidRPr="00763AA0" w:rsidRDefault="00A06B15" w:rsidP="00A06B15">
      <w:pPr>
        <w:spacing w:line="48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Pr="00A06B15">
        <w:rPr>
          <w:rFonts w:ascii="Arial" w:hAnsi="Arial" w:cs="Arial"/>
          <w:sz w:val="24"/>
          <w:szCs w:val="24"/>
        </w:rPr>
        <w:t>This subsection imposes a duty on both spouses of a customary marriage to ensure that their marriage is registered. It signifies the importance placed on formalizing customary marriages through the official registration process.</w:t>
      </w:r>
    </w:p>
    <w:p w14:paraId="6B5D54A9" w14:textId="06E710E9" w:rsidR="002142D7" w:rsidRDefault="002142D7" w:rsidP="00763AA0">
      <w:pPr>
        <w:spacing w:line="480" w:lineRule="auto"/>
        <w:ind w:left="720"/>
        <w:jc w:val="both"/>
        <w:rPr>
          <w:rFonts w:ascii="Arial" w:hAnsi="Arial" w:cs="Arial"/>
          <w:sz w:val="24"/>
          <w:szCs w:val="24"/>
        </w:rPr>
      </w:pPr>
      <w:r w:rsidRPr="00763AA0">
        <w:rPr>
          <w:rFonts w:ascii="Arial" w:hAnsi="Arial" w:cs="Arial"/>
          <w:sz w:val="24"/>
          <w:szCs w:val="24"/>
        </w:rPr>
        <w:t xml:space="preserve">4 (2) Either spouse may apply to the registering officer in the prescribed form for the registration of his or her customary marriage and must furnish the registering officer with the prescribed information and any additional information which the registering officer may require </w:t>
      </w:r>
      <w:proofErr w:type="gramStart"/>
      <w:r w:rsidRPr="00763AA0">
        <w:rPr>
          <w:rFonts w:ascii="Arial" w:hAnsi="Arial" w:cs="Arial"/>
          <w:sz w:val="24"/>
          <w:szCs w:val="24"/>
        </w:rPr>
        <w:t>in order to</w:t>
      </w:r>
      <w:proofErr w:type="gramEnd"/>
      <w:r w:rsidRPr="00763AA0">
        <w:rPr>
          <w:rFonts w:ascii="Arial" w:hAnsi="Arial" w:cs="Arial"/>
          <w:sz w:val="24"/>
          <w:szCs w:val="24"/>
        </w:rPr>
        <w:t xml:space="preserve"> satisfy himself or herself as to the existence of the marriage. </w:t>
      </w:r>
    </w:p>
    <w:p w14:paraId="381E4C44" w14:textId="55BAAFB6" w:rsidR="00A06B15" w:rsidRDefault="00A06B15" w:rsidP="00A06B15">
      <w:pPr>
        <w:spacing w:line="48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Pr="00A06B15">
        <w:rPr>
          <w:rFonts w:ascii="Arial" w:hAnsi="Arial" w:cs="Arial"/>
          <w:sz w:val="24"/>
          <w:szCs w:val="24"/>
        </w:rPr>
        <w:t>Either spouse has the right to initiate the registration process.</w:t>
      </w:r>
      <w:r>
        <w:rPr>
          <w:rFonts w:ascii="Arial" w:hAnsi="Arial" w:cs="Arial"/>
          <w:sz w:val="24"/>
          <w:szCs w:val="24"/>
        </w:rPr>
        <w:t xml:space="preserve"> </w:t>
      </w:r>
      <w:r w:rsidRPr="00A06B15">
        <w:rPr>
          <w:rFonts w:ascii="Arial" w:hAnsi="Arial" w:cs="Arial"/>
          <w:sz w:val="24"/>
          <w:szCs w:val="24"/>
        </w:rPr>
        <w:t>The application should be made to the registering officer, and it must be in the prescribed form. This implies that there is a specific format or set of documents that need to be submitted.</w:t>
      </w:r>
      <w:r w:rsidRPr="00A06B15">
        <w:rPr>
          <w:rFonts w:ascii="Segoe UI" w:hAnsi="Segoe UI" w:cs="Segoe UI"/>
          <w:color w:val="374151"/>
        </w:rPr>
        <w:t xml:space="preserve"> </w:t>
      </w:r>
      <w:r w:rsidRPr="00A06B15">
        <w:rPr>
          <w:rFonts w:ascii="Arial" w:hAnsi="Arial" w:cs="Arial"/>
          <w:sz w:val="24"/>
          <w:szCs w:val="24"/>
        </w:rPr>
        <w:t>The registering officer has the discretion to request additional information to satisfy themselves about the existence of the marriage. This implies that the registering officer plays a role in ensuring the accuracy and legitimacy of the information provided.</w:t>
      </w:r>
    </w:p>
    <w:p w14:paraId="0D533561" w14:textId="77777777" w:rsidR="00A06B15" w:rsidRPr="00763AA0" w:rsidRDefault="00A06B15" w:rsidP="00A06B15">
      <w:pPr>
        <w:spacing w:line="480" w:lineRule="auto"/>
        <w:ind w:left="720" w:hanging="720"/>
        <w:jc w:val="both"/>
        <w:rPr>
          <w:rFonts w:ascii="Arial" w:hAnsi="Arial" w:cs="Arial"/>
          <w:sz w:val="24"/>
          <w:szCs w:val="24"/>
        </w:rPr>
      </w:pPr>
    </w:p>
    <w:p w14:paraId="3FDDE3D8" w14:textId="77777777" w:rsidR="00A10D59" w:rsidRDefault="002142D7" w:rsidP="00763AA0">
      <w:pPr>
        <w:spacing w:line="480" w:lineRule="auto"/>
        <w:ind w:left="720"/>
        <w:jc w:val="both"/>
        <w:rPr>
          <w:rFonts w:ascii="Arial" w:hAnsi="Arial" w:cs="Arial"/>
          <w:sz w:val="24"/>
          <w:szCs w:val="24"/>
        </w:rPr>
      </w:pPr>
      <w:r w:rsidRPr="00763AA0">
        <w:rPr>
          <w:rFonts w:ascii="Arial" w:hAnsi="Arial" w:cs="Arial"/>
          <w:sz w:val="24"/>
          <w:szCs w:val="24"/>
        </w:rPr>
        <w:lastRenderedPageBreak/>
        <w:t xml:space="preserve">(3) A customary marriage- </w:t>
      </w:r>
    </w:p>
    <w:p w14:paraId="365F3162" w14:textId="632FE7D6" w:rsidR="00A10D59" w:rsidRDefault="002142D7" w:rsidP="00763AA0">
      <w:pPr>
        <w:spacing w:line="480" w:lineRule="auto"/>
        <w:ind w:left="720"/>
        <w:jc w:val="both"/>
        <w:rPr>
          <w:rFonts w:ascii="Arial" w:hAnsi="Arial" w:cs="Arial"/>
          <w:sz w:val="24"/>
          <w:szCs w:val="24"/>
        </w:rPr>
      </w:pPr>
      <w:r w:rsidRPr="00763AA0">
        <w:rPr>
          <w:rFonts w:ascii="Arial" w:hAnsi="Arial" w:cs="Arial"/>
          <w:sz w:val="24"/>
          <w:szCs w:val="24"/>
        </w:rPr>
        <w:t>(</w:t>
      </w:r>
      <w:r w:rsidR="00A10D59">
        <w:rPr>
          <w:rFonts w:ascii="Arial" w:hAnsi="Arial" w:cs="Arial"/>
          <w:sz w:val="24"/>
          <w:szCs w:val="24"/>
        </w:rPr>
        <w:t>a</w:t>
      </w:r>
      <w:r w:rsidRPr="00763AA0">
        <w:rPr>
          <w:rFonts w:ascii="Arial" w:hAnsi="Arial" w:cs="Arial"/>
          <w:sz w:val="24"/>
          <w:szCs w:val="24"/>
        </w:rPr>
        <w:t xml:space="preserve">) </w:t>
      </w:r>
      <w:proofErr w:type="gramStart"/>
      <w:r w:rsidRPr="00763AA0">
        <w:rPr>
          <w:rFonts w:ascii="Arial" w:hAnsi="Arial" w:cs="Arial"/>
          <w:sz w:val="24"/>
          <w:szCs w:val="24"/>
        </w:rPr>
        <w:t>entered into</w:t>
      </w:r>
      <w:proofErr w:type="gramEnd"/>
      <w:r w:rsidRPr="00763AA0">
        <w:rPr>
          <w:rFonts w:ascii="Arial" w:hAnsi="Arial" w:cs="Arial"/>
          <w:sz w:val="24"/>
          <w:szCs w:val="24"/>
        </w:rPr>
        <w:t xml:space="preserve"> before the commencement of this Act, and which is not registered in terms of any other law, must be registered within a period of I2 months after that commencement or within such longer period as the Minister may from time to time prescribe by notice in the </w:t>
      </w:r>
      <w:r w:rsidR="00A10D59">
        <w:rPr>
          <w:rFonts w:ascii="Arial" w:hAnsi="Arial" w:cs="Arial"/>
          <w:sz w:val="24"/>
          <w:szCs w:val="24"/>
        </w:rPr>
        <w:t>Gazette</w:t>
      </w:r>
      <w:r w:rsidRPr="00763AA0">
        <w:rPr>
          <w:rFonts w:ascii="Arial" w:hAnsi="Arial" w:cs="Arial"/>
          <w:sz w:val="24"/>
          <w:szCs w:val="24"/>
        </w:rPr>
        <w:t xml:space="preserve">; or </w:t>
      </w:r>
    </w:p>
    <w:p w14:paraId="280FF40F" w14:textId="36885682" w:rsidR="00A06B15" w:rsidRDefault="00A06B15" w:rsidP="00A06B15">
      <w:pPr>
        <w:spacing w:line="48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t>T</w:t>
      </w:r>
      <w:r w:rsidRPr="00A06B15">
        <w:rPr>
          <w:rFonts w:ascii="Arial" w:hAnsi="Arial" w:cs="Arial"/>
          <w:sz w:val="24"/>
          <w:szCs w:val="24"/>
        </w:rPr>
        <w:t>he provision makes it mandatory for customary marriages that were not registered under any other law to be registered within a specified timeframe.</w:t>
      </w:r>
      <w:r>
        <w:rPr>
          <w:rFonts w:ascii="Arial" w:hAnsi="Arial" w:cs="Arial"/>
          <w:sz w:val="24"/>
          <w:szCs w:val="24"/>
        </w:rPr>
        <w:t xml:space="preserve"> </w:t>
      </w:r>
      <w:r w:rsidRPr="00A06B15">
        <w:rPr>
          <w:rFonts w:ascii="Arial" w:hAnsi="Arial" w:cs="Arial"/>
          <w:sz w:val="24"/>
          <w:szCs w:val="24"/>
        </w:rPr>
        <w:t>The inclusion of the Minister's authority to prescribe a longer registration period adds flexibility to accommodate different circumstances.</w:t>
      </w:r>
      <w:r>
        <w:rPr>
          <w:rFonts w:ascii="Arial" w:hAnsi="Arial" w:cs="Arial"/>
          <w:sz w:val="24"/>
          <w:szCs w:val="24"/>
        </w:rPr>
        <w:t xml:space="preserve"> </w:t>
      </w:r>
      <w:r w:rsidRPr="00A06B15">
        <w:rPr>
          <w:rFonts w:ascii="Arial" w:hAnsi="Arial" w:cs="Arial"/>
          <w:sz w:val="24"/>
          <w:szCs w:val="24"/>
        </w:rPr>
        <w:t>Any extension of the registration period must be communicated through a notice in the Gazette, a common practice in legal and regulatory matters.</w:t>
      </w:r>
    </w:p>
    <w:p w14:paraId="455ECB6F" w14:textId="301B59A9" w:rsidR="002142D7" w:rsidRDefault="002142D7" w:rsidP="00763AA0">
      <w:pPr>
        <w:spacing w:line="480" w:lineRule="auto"/>
        <w:ind w:left="720"/>
        <w:jc w:val="both"/>
        <w:rPr>
          <w:rFonts w:ascii="Arial" w:hAnsi="Arial" w:cs="Arial"/>
          <w:sz w:val="24"/>
          <w:szCs w:val="24"/>
        </w:rPr>
      </w:pPr>
      <w:r w:rsidRPr="00763AA0">
        <w:rPr>
          <w:rFonts w:ascii="Arial" w:hAnsi="Arial" w:cs="Arial"/>
          <w:sz w:val="24"/>
          <w:szCs w:val="24"/>
        </w:rPr>
        <w:t xml:space="preserve">(b) </w:t>
      </w:r>
      <w:proofErr w:type="gramStart"/>
      <w:r w:rsidRPr="00763AA0">
        <w:rPr>
          <w:rFonts w:ascii="Arial" w:hAnsi="Arial" w:cs="Arial"/>
          <w:sz w:val="24"/>
          <w:szCs w:val="24"/>
        </w:rPr>
        <w:t>entered into</w:t>
      </w:r>
      <w:proofErr w:type="gramEnd"/>
      <w:r w:rsidRPr="00763AA0">
        <w:rPr>
          <w:rFonts w:ascii="Arial" w:hAnsi="Arial" w:cs="Arial"/>
          <w:sz w:val="24"/>
          <w:szCs w:val="24"/>
        </w:rPr>
        <w:t xml:space="preserve"> after the commencement of this Act, must be registered within a period of three months after the conclusion of the marriage or within such longer period as the Minister may from time to time prescribe by notice in the</w:t>
      </w:r>
      <w:r w:rsidR="00A10D59">
        <w:rPr>
          <w:rFonts w:ascii="Arial" w:hAnsi="Arial" w:cs="Arial"/>
          <w:sz w:val="24"/>
          <w:szCs w:val="24"/>
        </w:rPr>
        <w:t xml:space="preserve"> </w:t>
      </w:r>
      <w:r w:rsidRPr="00763AA0">
        <w:rPr>
          <w:rFonts w:ascii="Arial" w:hAnsi="Arial" w:cs="Arial"/>
          <w:sz w:val="24"/>
          <w:szCs w:val="24"/>
        </w:rPr>
        <w:t>Gaze</w:t>
      </w:r>
      <w:r w:rsidR="00A10D59">
        <w:rPr>
          <w:rFonts w:ascii="Arial" w:hAnsi="Arial" w:cs="Arial"/>
          <w:sz w:val="24"/>
          <w:szCs w:val="24"/>
        </w:rPr>
        <w:t>tt</w:t>
      </w:r>
      <w:r w:rsidRPr="00763AA0">
        <w:rPr>
          <w:rFonts w:ascii="Arial" w:hAnsi="Arial" w:cs="Arial"/>
          <w:sz w:val="24"/>
          <w:szCs w:val="24"/>
        </w:rPr>
        <w:t xml:space="preserve">e. </w:t>
      </w:r>
    </w:p>
    <w:p w14:paraId="41E541D3" w14:textId="3160BB8D" w:rsidR="00A06B15" w:rsidRPr="00763AA0" w:rsidRDefault="00A06B15" w:rsidP="00A06B15">
      <w:pPr>
        <w:spacing w:line="48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t>T</w:t>
      </w:r>
      <w:r w:rsidRPr="00A06B15">
        <w:rPr>
          <w:rFonts w:ascii="Arial" w:hAnsi="Arial" w:cs="Arial"/>
          <w:sz w:val="24"/>
          <w:szCs w:val="24"/>
        </w:rPr>
        <w:t xml:space="preserve">he provision underscores the importance of timely registration for customary marriages </w:t>
      </w:r>
      <w:proofErr w:type="gramStart"/>
      <w:r w:rsidRPr="00A06B15">
        <w:rPr>
          <w:rFonts w:ascii="Arial" w:hAnsi="Arial" w:cs="Arial"/>
          <w:sz w:val="24"/>
          <w:szCs w:val="24"/>
        </w:rPr>
        <w:t>entered into</w:t>
      </w:r>
      <w:proofErr w:type="gramEnd"/>
      <w:r w:rsidRPr="00A06B15">
        <w:rPr>
          <w:rFonts w:ascii="Arial" w:hAnsi="Arial" w:cs="Arial"/>
          <w:sz w:val="24"/>
          <w:szCs w:val="24"/>
        </w:rPr>
        <w:t xml:space="preserve"> after the commencement of the Act.</w:t>
      </w:r>
      <w:r w:rsidRPr="00A06B15">
        <w:rPr>
          <w:rFonts w:ascii="Segoe UI" w:hAnsi="Segoe UI" w:cs="Segoe UI"/>
          <w:color w:val="374151"/>
        </w:rPr>
        <w:t xml:space="preserve"> </w:t>
      </w:r>
      <w:r w:rsidRPr="00A06B15">
        <w:rPr>
          <w:rFonts w:ascii="Arial" w:hAnsi="Arial" w:cs="Arial"/>
          <w:sz w:val="24"/>
          <w:szCs w:val="24"/>
        </w:rPr>
        <w:t>The requirement for the Minister to prescribe any extension through a notice in the Gazette ensures that changes in the registration period are communicated to the public in a standardized and widely accessible manner.</w:t>
      </w:r>
    </w:p>
    <w:p w14:paraId="3E7A808D" w14:textId="1773F8C6" w:rsidR="002142D7" w:rsidRDefault="002142D7" w:rsidP="00763AA0">
      <w:pPr>
        <w:spacing w:line="480" w:lineRule="auto"/>
        <w:ind w:left="720"/>
        <w:jc w:val="both"/>
        <w:rPr>
          <w:rFonts w:ascii="Arial" w:hAnsi="Arial" w:cs="Arial"/>
          <w:sz w:val="24"/>
          <w:szCs w:val="24"/>
        </w:rPr>
      </w:pPr>
      <w:r w:rsidRPr="00763AA0">
        <w:rPr>
          <w:rFonts w:ascii="Arial" w:hAnsi="Arial" w:cs="Arial"/>
          <w:sz w:val="24"/>
          <w:szCs w:val="24"/>
        </w:rPr>
        <w:t>(4) (</w:t>
      </w:r>
      <w:r w:rsidR="00A10D59">
        <w:rPr>
          <w:rFonts w:ascii="Arial" w:hAnsi="Arial" w:cs="Arial"/>
          <w:sz w:val="24"/>
          <w:szCs w:val="24"/>
        </w:rPr>
        <w:t>a</w:t>
      </w:r>
      <w:r w:rsidRPr="00763AA0">
        <w:rPr>
          <w:rFonts w:ascii="Arial" w:hAnsi="Arial" w:cs="Arial"/>
          <w:sz w:val="24"/>
          <w:szCs w:val="24"/>
        </w:rPr>
        <w:t xml:space="preserve">) A registering officer must, if satisfied that the spouses concluded a valid customary marriage, register the marriage by recording the identity of the spouses, the date of the marriage, any </w:t>
      </w:r>
      <w:r w:rsidR="00A10D59">
        <w:rPr>
          <w:rFonts w:ascii="Arial" w:hAnsi="Arial" w:cs="Arial"/>
          <w:sz w:val="24"/>
          <w:szCs w:val="24"/>
        </w:rPr>
        <w:t>lobolo</w:t>
      </w:r>
      <w:r w:rsidRPr="00763AA0">
        <w:rPr>
          <w:rFonts w:ascii="Arial" w:hAnsi="Arial" w:cs="Arial"/>
          <w:sz w:val="24"/>
          <w:szCs w:val="24"/>
        </w:rPr>
        <w:t xml:space="preserve"> agreed to</w:t>
      </w:r>
      <w:r w:rsidR="00A10D59">
        <w:rPr>
          <w:rFonts w:ascii="Arial" w:hAnsi="Arial" w:cs="Arial"/>
          <w:sz w:val="24"/>
          <w:szCs w:val="24"/>
        </w:rPr>
        <w:t>,</w:t>
      </w:r>
      <w:r w:rsidRPr="00763AA0">
        <w:rPr>
          <w:rFonts w:ascii="Arial" w:hAnsi="Arial" w:cs="Arial"/>
          <w:sz w:val="24"/>
          <w:szCs w:val="24"/>
        </w:rPr>
        <w:t xml:space="preserve"> and any other particulars prescribed. </w:t>
      </w:r>
    </w:p>
    <w:p w14:paraId="6576E93F" w14:textId="2D9AE818" w:rsidR="00A06B15" w:rsidRPr="00A06B15" w:rsidRDefault="00A06B15" w:rsidP="00A06B15">
      <w:pPr>
        <w:spacing w:line="480" w:lineRule="auto"/>
        <w:ind w:left="720" w:hanging="720"/>
        <w:jc w:val="both"/>
        <w:rPr>
          <w:rFonts w:ascii="Arial" w:hAnsi="Arial" w:cs="Arial"/>
          <w:sz w:val="24"/>
          <w:szCs w:val="24"/>
        </w:rPr>
      </w:pPr>
      <w:r>
        <w:rPr>
          <w:rFonts w:ascii="Arial" w:hAnsi="Arial" w:cs="Arial"/>
          <w:sz w:val="24"/>
          <w:szCs w:val="24"/>
        </w:rPr>
        <w:lastRenderedPageBreak/>
        <w:t>[1</w:t>
      </w:r>
      <w:r w:rsidR="00647733">
        <w:rPr>
          <w:rFonts w:ascii="Arial" w:hAnsi="Arial" w:cs="Arial"/>
          <w:sz w:val="24"/>
          <w:szCs w:val="24"/>
        </w:rPr>
        <w:t>7</w:t>
      </w:r>
      <w:r>
        <w:rPr>
          <w:rFonts w:ascii="Arial" w:hAnsi="Arial" w:cs="Arial"/>
          <w:sz w:val="24"/>
          <w:szCs w:val="24"/>
        </w:rPr>
        <w:t>]</w:t>
      </w:r>
      <w:r>
        <w:rPr>
          <w:rFonts w:ascii="Arial" w:hAnsi="Arial" w:cs="Arial"/>
          <w:sz w:val="24"/>
          <w:szCs w:val="24"/>
        </w:rPr>
        <w:tab/>
      </w:r>
      <w:r w:rsidRPr="00A06B15">
        <w:rPr>
          <w:rFonts w:ascii="Arial" w:hAnsi="Arial" w:cs="Arial"/>
          <w:sz w:val="24"/>
          <w:szCs w:val="24"/>
        </w:rPr>
        <w:t xml:space="preserve">The term "must" </w:t>
      </w:r>
      <w:proofErr w:type="gramStart"/>
      <w:r w:rsidRPr="00A06B15">
        <w:rPr>
          <w:rFonts w:ascii="Arial" w:hAnsi="Arial" w:cs="Arial"/>
          <w:sz w:val="24"/>
          <w:szCs w:val="24"/>
        </w:rPr>
        <w:t>indicates</w:t>
      </w:r>
      <w:proofErr w:type="gramEnd"/>
      <w:r w:rsidRPr="00A06B15">
        <w:rPr>
          <w:rFonts w:ascii="Arial" w:hAnsi="Arial" w:cs="Arial"/>
          <w:sz w:val="24"/>
          <w:szCs w:val="24"/>
        </w:rPr>
        <w:t xml:space="preserve"> that once the registering officer is satisfied with the validity, they are obligated to register the marriage.</w:t>
      </w:r>
      <w:r>
        <w:rPr>
          <w:rFonts w:ascii="Arial" w:hAnsi="Arial" w:cs="Arial"/>
          <w:sz w:val="24"/>
          <w:szCs w:val="24"/>
        </w:rPr>
        <w:t xml:space="preserve"> </w:t>
      </w:r>
      <w:r w:rsidRPr="00A06B15">
        <w:rPr>
          <w:rFonts w:ascii="Arial" w:hAnsi="Arial" w:cs="Arial"/>
          <w:sz w:val="24"/>
          <w:szCs w:val="24"/>
        </w:rPr>
        <w:t>The provision specifies the information that must be recorded during the registration process, including:</w:t>
      </w:r>
    </w:p>
    <w:p w14:paraId="1DDEF174" w14:textId="1F5D9B6E" w:rsidR="00A06B15" w:rsidRPr="00A06B15" w:rsidRDefault="00435739" w:rsidP="00435739">
      <w:pPr>
        <w:tabs>
          <w:tab w:val="left" w:pos="720"/>
        </w:tabs>
        <w:spacing w:line="480" w:lineRule="auto"/>
        <w:ind w:left="720" w:hanging="360"/>
        <w:jc w:val="both"/>
        <w:rPr>
          <w:rFonts w:ascii="Arial" w:hAnsi="Arial" w:cs="Arial"/>
          <w:sz w:val="24"/>
          <w:szCs w:val="24"/>
        </w:rPr>
      </w:pPr>
      <w:r w:rsidRPr="00A06B15">
        <w:rPr>
          <w:rFonts w:ascii="Symbol" w:hAnsi="Symbol" w:cs="Arial"/>
          <w:sz w:val="20"/>
          <w:szCs w:val="24"/>
        </w:rPr>
        <w:t></w:t>
      </w:r>
      <w:r w:rsidRPr="00A06B15">
        <w:rPr>
          <w:rFonts w:ascii="Symbol" w:hAnsi="Symbol" w:cs="Arial"/>
          <w:sz w:val="20"/>
          <w:szCs w:val="24"/>
        </w:rPr>
        <w:tab/>
      </w:r>
      <w:r w:rsidR="00A06B15" w:rsidRPr="00A06B15">
        <w:rPr>
          <w:rFonts w:ascii="Arial" w:hAnsi="Arial" w:cs="Arial"/>
          <w:sz w:val="24"/>
          <w:szCs w:val="24"/>
        </w:rPr>
        <w:t>Identity of the spouses.</w:t>
      </w:r>
    </w:p>
    <w:p w14:paraId="0CE1A145" w14:textId="47BC56E0" w:rsidR="00A06B15" w:rsidRPr="00A06B15" w:rsidRDefault="00435739" w:rsidP="00435739">
      <w:pPr>
        <w:tabs>
          <w:tab w:val="left" w:pos="720"/>
        </w:tabs>
        <w:spacing w:line="480" w:lineRule="auto"/>
        <w:ind w:left="720" w:hanging="360"/>
        <w:jc w:val="both"/>
        <w:rPr>
          <w:rFonts w:ascii="Arial" w:hAnsi="Arial" w:cs="Arial"/>
          <w:sz w:val="24"/>
          <w:szCs w:val="24"/>
        </w:rPr>
      </w:pPr>
      <w:r w:rsidRPr="00A06B15">
        <w:rPr>
          <w:rFonts w:ascii="Symbol" w:hAnsi="Symbol" w:cs="Arial"/>
          <w:sz w:val="20"/>
          <w:szCs w:val="24"/>
        </w:rPr>
        <w:t></w:t>
      </w:r>
      <w:r w:rsidRPr="00A06B15">
        <w:rPr>
          <w:rFonts w:ascii="Symbol" w:hAnsi="Symbol" w:cs="Arial"/>
          <w:sz w:val="20"/>
          <w:szCs w:val="24"/>
        </w:rPr>
        <w:tab/>
      </w:r>
      <w:r w:rsidR="00A06B15" w:rsidRPr="00A06B15">
        <w:rPr>
          <w:rFonts w:ascii="Arial" w:hAnsi="Arial" w:cs="Arial"/>
          <w:sz w:val="24"/>
          <w:szCs w:val="24"/>
        </w:rPr>
        <w:t>Date of the marriage.</w:t>
      </w:r>
    </w:p>
    <w:p w14:paraId="46F49B66" w14:textId="7F2EF6BB" w:rsidR="00A06B15" w:rsidRPr="00A06B15" w:rsidRDefault="00435739" w:rsidP="00435739">
      <w:pPr>
        <w:tabs>
          <w:tab w:val="left" w:pos="720"/>
        </w:tabs>
        <w:spacing w:line="480" w:lineRule="auto"/>
        <w:ind w:left="720" w:hanging="360"/>
        <w:jc w:val="both"/>
        <w:rPr>
          <w:rFonts w:ascii="Arial" w:hAnsi="Arial" w:cs="Arial"/>
          <w:sz w:val="24"/>
          <w:szCs w:val="24"/>
        </w:rPr>
      </w:pPr>
      <w:r w:rsidRPr="00A06B15">
        <w:rPr>
          <w:rFonts w:ascii="Symbol" w:hAnsi="Symbol" w:cs="Arial"/>
          <w:sz w:val="20"/>
          <w:szCs w:val="24"/>
        </w:rPr>
        <w:t></w:t>
      </w:r>
      <w:r w:rsidRPr="00A06B15">
        <w:rPr>
          <w:rFonts w:ascii="Symbol" w:hAnsi="Symbol" w:cs="Arial"/>
          <w:sz w:val="20"/>
          <w:szCs w:val="24"/>
        </w:rPr>
        <w:tab/>
      </w:r>
      <w:r w:rsidR="00A06B15" w:rsidRPr="00A06B15">
        <w:rPr>
          <w:rFonts w:ascii="Arial" w:hAnsi="Arial" w:cs="Arial"/>
          <w:sz w:val="24"/>
          <w:szCs w:val="24"/>
        </w:rPr>
        <w:t>Lobolo agreed to</w:t>
      </w:r>
    </w:p>
    <w:p w14:paraId="174BEB75" w14:textId="4B4FD7B4" w:rsidR="00A06B15" w:rsidRPr="00763AA0" w:rsidRDefault="00A06B15" w:rsidP="00A06B15">
      <w:pPr>
        <w:spacing w:line="480" w:lineRule="auto"/>
        <w:ind w:left="720" w:hanging="36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A06B15">
        <w:rPr>
          <w:rFonts w:ascii="Arial" w:hAnsi="Arial" w:cs="Arial"/>
          <w:sz w:val="24"/>
          <w:szCs w:val="24"/>
        </w:rPr>
        <w:t>Any other particulars prescribed</w:t>
      </w:r>
    </w:p>
    <w:p w14:paraId="7DABC543" w14:textId="46D5BFB5" w:rsidR="002142D7" w:rsidRPr="00763AA0" w:rsidRDefault="002142D7" w:rsidP="00763AA0">
      <w:pPr>
        <w:spacing w:line="480" w:lineRule="auto"/>
        <w:ind w:left="720"/>
        <w:jc w:val="both"/>
        <w:rPr>
          <w:rFonts w:ascii="Arial" w:hAnsi="Arial" w:cs="Arial"/>
          <w:sz w:val="24"/>
          <w:szCs w:val="24"/>
        </w:rPr>
      </w:pPr>
      <w:r w:rsidRPr="00763AA0">
        <w:rPr>
          <w:rFonts w:ascii="Arial" w:hAnsi="Arial" w:cs="Arial"/>
          <w:sz w:val="24"/>
          <w:szCs w:val="24"/>
        </w:rPr>
        <w:t xml:space="preserve">(b) The registering officer must issue to the spouses a certificate of registration, bearing the prescribed particulars. </w:t>
      </w:r>
    </w:p>
    <w:p w14:paraId="20FFB841" w14:textId="77777777" w:rsidR="002142D7" w:rsidRDefault="002142D7" w:rsidP="00763AA0">
      <w:pPr>
        <w:spacing w:line="480" w:lineRule="auto"/>
        <w:ind w:left="720"/>
        <w:jc w:val="both"/>
        <w:rPr>
          <w:rFonts w:ascii="Arial" w:hAnsi="Arial" w:cs="Arial"/>
          <w:sz w:val="24"/>
          <w:szCs w:val="24"/>
        </w:rPr>
      </w:pPr>
      <w:r w:rsidRPr="00763AA0">
        <w:rPr>
          <w:rFonts w:ascii="Arial" w:hAnsi="Arial" w:cs="Arial"/>
          <w:sz w:val="24"/>
          <w:szCs w:val="24"/>
        </w:rPr>
        <w:t xml:space="preserve">(5) (a) If for any reason a customary marriage is not registered, any person who satisfies a registering officer that he or she has a sufficient interest in the matter may apply to the registering officer in the prescribed manner to enquire into the existence of the marriage. </w:t>
      </w:r>
    </w:p>
    <w:p w14:paraId="175675F7" w14:textId="235A83DC" w:rsidR="00A06B15" w:rsidRPr="00763AA0" w:rsidRDefault="00A06B15" w:rsidP="00A06B15">
      <w:pPr>
        <w:spacing w:line="480" w:lineRule="auto"/>
        <w:ind w:left="720" w:hanging="720"/>
        <w:jc w:val="both"/>
        <w:rPr>
          <w:rFonts w:ascii="Arial" w:hAnsi="Arial" w:cs="Arial"/>
          <w:sz w:val="24"/>
          <w:szCs w:val="24"/>
        </w:rPr>
      </w:pPr>
      <w:r>
        <w:rPr>
          <w:rFonts w:ascii="Arial" w:hAnsi="Arial" w:cs="Arial"/>
          <w:sz w:val="24"/>
          <w:szCs w:val="24"/>
        </w:rPr>
        <w:t>[1</w:t>
      </w:r>
      <w:r w:rsidR="00647733">
        <w:rPr>
          <w:rFonts w:ascii="Arial" w:hAnsi="Arial" w:cs="Arial"/>
          <w:sz w:val="24"/>
          <w:szCs w:val="24"/>
        </w:rPr>
        <w:t>8</w:t>
      </w:r>
      <w:r>
        <w:rPr>
          <w:rFonts w:ascii="Arial" w:hAnsi="Arial" w:cs="Arial"/>
          <w:sz w:val="24"/>
          <w:szCs w:val="24"/>
        </w:rPr>
        <w:t>]</w:t>
      </w:r>
      <w:r>
        <w:rPr>
          <w:rFonts w:ascii="Arial" w:hAnsi="Arial" w:cs="Arial"/>
          <w:sz w:val="24"/>
          <w:szCs w:val="24"/>
        </w:rPr>
        <w:tab/>
      </w:r>
      <w:r w:rsidRPr="00A06B15">
        <w:rPr>
          <w:rFonts w:ascii="Arial" w:hAnsi="Arial" w:cs="Arial"/>
          <w:sz w:val="24"/>
          <w:szCs w:val="24"/>
        </w:rPr>
        <w:t>By allowing any person with a sufficient interest to apply, the provision ensures a degree of openness and accessibility regarding the existence of unregistered customary marriages.</w:t>
      </w:r>
    </w:p>
    <w:p w14:paraId="3EDD5238" w14:textId="2273A121" w:rsidR="002142D7" w:rsidRPr="00763AA0" w:rsidRDefault="002142D7" w:rsidP="00763AA0">
      <w:pPr>
        <w:spacing w:line="480" w:lineRule="auto"/>
        <w:ind w:left="720"/>
        <w:jc w:val="both"/>
        <w:rPr>
          <w:rFonts w:ascii="Arial" w:hAnsi="Arial" w:cs="Arial"/>
          <w:sz w:val="24"/>
          <w:szCs w:val="24"/>
        </w:rPr>
      </w:pPr>
      <w:r w:rsidRPr="00763AA0">
        <w:rPr>
          <w:rFonts w:ascii="Arial" w:hAnsi="Arial" w:cs="Arial"/>
          <w:sz w:val="24"/>
          <w:szCs w:val="24"/>
        </w:rPr>
        <w:t xml:space="preserve">(6) If the registering officer is satisfied that a valid customary marriage exists or existed between the spouses, he or she must register the marriage and issue a certificate of registration as contemplated in subsection. </w:t>
      </w:r>
    </w:p>
    <w:p w14:paraId="1E018B9C" w14:textId="01CA74AA" w:rsidR="002142D7" w:rsidRPr="00763AA0" w:rsidRDefault="002142D7" w:rsidP="00763AA0">
      <w:pPr>
        <w:spacing w:line="480" w:lineRule="auto"/>
        <w:ind w:left="720"/>
        <w:jc w:val="both"/>
        <w:rPr>
          <w:rFonts w:ascii="Arial" w:hAnsi="Arial" w:cs="Arial"/>
          <w:sz w:val="24"/>
          <w:szCs w:val="24"/>
        </w:rPr>
      </w:pPr>
      <w:r w:rsidRPr="00763AA0">
        <w:rPr>
          <w:rFonts w:ascii="Arial" w:hAnsi="Arial" w:cs="Arial"/>
          <w:sz w:val="24"/>
          <w:szCs w:val="24"/>
        </w:rPr>
        <w:t xml:space="preserve">(6) If a registering officer is not satisfied that a valid customary marriage was entered into by the spouses, he or she must refuse to register the marriage. </w:t>
      </w:r>
    </w:p>
    <w:p w14:paraId="1FB1E6CF" w14:textId="77777777" w:rsidR="00A10D59" w:rsidRDefault="002142D7" w:rsidP="00763AA0">
      <w:pPr>
        <w:spacing w:line="480" w:lineRule="auto"/>
        <w:ind w:left="720"/>
        <w:jc w:val="both"/>
        <w:rPr>
          <w:rFonts w:ascii="Arial" w:hAnsi="Arial" w:cs="Arial"/>
          <w:sz w:val="24"/>
          <w:szCs w:val="24"/>
        </w:rPr>
      </w:pPr>
      <w:r w:rsidRPr="00763AA0">
        <w:rPr>
          <w:rFonts w:ascii="Arial" w:hAnsi="Arial" w:cs="Arial"/>
          <w:sz w:val="24"/>
          <w:szCs w:val="24"/>
        </w:rPr>
        <w:lastRenderedPageBreak/>
        <w:t xml:space="preserve"> (7) A court may, upon application made to that court and upon investigation instituted by that court, order-</w:t>
      </w:r>
    </w:p>
    <w:p w14:paraId="0986D0E3" w14:textId="0CAB38E2" w:rsidR="002142D7" w:rsidRPr="00763AA0" w:rsidRDefault="002142D7" w:rsidP="00763AA0">
      <w:pPr>
        <w:spacing w:line="480" w:lineRule="auto"/>
        <w:ind w:left="720"/>
        <w:jc w:val="both"/>
        <w:rPr>
          <w:rFonts w:ascii="Arial" w:hAnsi="Arial" w:cs="Arial"/>
          <w:sz w:val="24"/>
          <w:szCs w:val="24"/>
        </w:rPr>
      </w:pPr>
      <w:r w:rsidRPr="00763AA0">
        <w:rPr>
          <w:rFonts w:ascii="Arial" w:hAnsi="Arial" w:cs="Arial"/>
          <w:sz w:val="24"/>
          <w:szCs w:val="24"/>
        </w:rPr>
        <w:t xml:space="preserve"> (a) the registration of any customary marriage; or (b) the cancellation or rectification of any registration of a customary marriage effected by a registering officer.  </w:t>
      </w:r>
    </w:p>
    <w:p w14:paraId="446014B9" w14:textId="1E3259C9" w:rsidR="002142D7" w:rsidRPr="00763AA0" w:rsidRDefault="002142D7" w:rsidP="00763AA0">
      <w:pPr>
        <w:spacing w:line="480" w:lineRule="auto"/>
        <w:ind w:left="720"/>
        <w:jc w:val="both"/>
        <w:rPr>
          <w:rFonts w:ascii="Arial" w:hAnsi="Arial" w:cs="Arial"/>
          <w:sz w:val="24"/>
          <w:szCs w:val="24"/>
        </w:rPr>
      </w:pPr>
      <w:r w:rsidRPr="00763AA0">
        <w:rPr>
          <w:rFonts w:ascii="Arial" w:hAnsi="Arial" w:cs="Arial"/>
          <w:sz w:val="24"/>
          <w:szCs w:val="24"/>
        </w:rPr>
        <w:t xml:space="preserve">(8) A certificate of registration of a customary marriage issued under this section or any other law providing for the registration of customary marriages constitutes </w:t>
      </w:r>
      <w:r w:rsidR="00A10D59" w:rsidRPr="00A10D59">
        <w:rPr>
          <w:rFonts w:ascii="Arial" w:hAnsi="Arial" w:cs="Arial"/>
          <w:sz w:val="24"/>
          <w:szCs w:val="24"/>
        </w:rPr>
        <w:t>pr</w:t>
      </w:r>
      <w:r w:rsidR="00A10D59">
        <w:rPr>
          <w:rFonts w:ascii="Arial" w:hAnsi="Arial" w:cs="Arial"/>
          <w:sz w:val="24"/>
          <w:szCs w:val="24"/>
        </w:rPr>
        <w:t>ima</w:t>
      </w:r>
      <w:r w:rsidR="00A10D59" w:rsidRPr="00A10D59">
        <w:rPr>
          <w:rFonts w:ascii="Arial" w:hAnsi="Arial" w:cs="Arial"/>
          <w:sz w:val="24"/>
          <w:szCs w:val="24"/>
        </w:rPr>
        <w:t xml:space="preserve"> </w:t>
      </w:r>
      <w:r w:rsidR="00A10D59">
        <w:rPr>
          <w:rFonts w:ascii="Arial" w:hAnsi="Arial" w:cs="Arial"/>
          <w:sz w:val="24"/>
          <w:szCs w:val="24"/>
        </w:rPr>
        <w:t>fac</w:t>
      </w:r>
      <w:r w:rsidR="00A10D59" w:rsidRPr="00A10D59">
        <w:rPr>
          <w:rFonts w:ascii="Arial" w:hAnsi="Arial" w:cs="Arial"/>
          <w:sz w:val="24"/>
          <w:szCs w:val="24"/>
        </w:rPr>
        <w:t xml:space="preserve">ie </w:t>
      </w:r>
      <w:r w:rsidRPr="00763AA0">
        <w:rPr>
          <w:rFonts w:ascii="Arial" w:hAnsi="Arial" w:cs="Arial"/>
          <w:sz w:val="24"/>
          <w:szCs w:val="24"/>
        </w:rPr>
        <w:t xml:space="preserve">proof of the existence of the customary marriage and of the particulars contained </w:t>
      </w:r>
      <w:proofErr w:type="gramStart"/>
      <w:r w:rsidRPr="00763AA0">
        <w:rPr>
          <w:rFonts w:ascii="Arial" w:hAnsi="Arial" w:cs="Arial"/>
          <w:sz w:val="24"/>
          <w:szCs w:val="24"/>
        </w:rPr>
        <w:t>In</w:t>
      </w:r>
      <w:proofErr w:type="gramEnd"/>
      <w:r w:rsidRPr="00763AA0">
        <w:rPr>
          <w:rFonts w:ascii="Arial" w:hAnsi="Arial" w:cs="Arial"/>
          <w:sz w:val="24"/>
          <w:szCs w:val="24"/>
        </w:rPr>
        <w:t xml:space="preserve"> the certificate.</w:t>
      </w:r>
    </w:p>
    <w:p w14:paraId="763A0BB8" w14:textId="38EFEBC1" w:rsidR="00F45FC7" w:rsidRPr="00763AA0" w:rsidRDefault="002142D7" w:rsidP="00763AA0">
      <w:pPr>
        <w:spacing w:line="480" w:lineRule="auto"/>
        <w:ind w:left="720"/>
        <w:jc w:val="both"/>
        <w:rPr>
          <w:rFonts w:ascii="Arial" w:hAnsi="Arial" w:cs="Arial"/>
          <w:sz w:val="24"/>
          <w:szCs w:val="24"/>
        </w:rPr>
      </w:pPr>
      <w:r w:rsidRPr="00763AA0">
        <w:rPr>
          <w:rFonts w:ascii="Arial" w:hAnsi="Arial" w:cs="Arial"/>
          <w:sz w:val="24"/>
          <w:szCs w:val="24"/>
        </w:rPr>
        <w:t xml:space="preserve"> (9) Failure to register a customary marriage does not affect the validity of that marriage. </w:t>
      </w:r>
    </w:p>
    <w:p w14:paraId="6ED9193B" w14:textId="798BB2E1" w:rsidR="00F22089" w:rsidRPr="00A06B15" w:rsidRDefault="00F22089" w:rsidP="00A06B15">
      <w:pPr>
        <w:spacing w:line="480" w:lineRule="auto"/>
        <w:jc w:val="both"/>
        <w:rPr>
          <w:rFonts w:ascii="Arial" w:hAnsi="Arial" w:cs="Arial"/>
          <w:b/>
          <w:bCs/>
          <w:sz w:val="24"/>
          <w:szCs w:val="24"/>
          <w:u w:val="single"/>
        </w:rPr>
      </w:pPr>
      <w:r w:rsidRPr="00763AA0">
        <w:rPr>
          <w:rFonts w:ascii="Arial" w:hAnsi="Arial" w:cs="Arial"/>
          <w:b/>
          <w:bCs/>
          <w:sz w:val="24"/>
          <w:szCs w:val="24"/>
        </w:rPr>
        <w:t xml:space="preserve">         </w:t>
      </w:r>
      <w:r w:rsidR="00763AA0">
        <w:rPr>
          <w:rFonts w:ascii="Arial" w:hAnsi="Arial" w:cs="Arial"/>
          <w:b/>
          <w:bCs/>
          <w:sz w:val="24"/>
          <w:szCs w:val="24"/>
        </w:rPr>
        <w:tab/>
      </w:r>
      <w:r w:rsidR="00F45FC7" w:rsidRPr="00763AA0">
        <w:rPr>
          <w:rFonts w:ascii="Arial" w:hAnsi="Arial" w:cs="Arial"/>
          <w:b/>
          <w:bCs/>
          <w:sz w:val="24"/>
          <w:szCs w:val="24"/>
          <w:u w:val="single"/>
        </w:rPr>
        <w:t>APPLICATION OF THE LAW TO THE FACTS</w:t>
      </w:r>
    </w:p>
    <w:p w14:paraId="48434A82" w14:textId="14A36BCE" w:rsidR="00F22089" w:rsidRPr="00763AA0" w:rsidRDefault="00F22089" w:rsidP="00763AA0">
      <w:pPr>
        <w:spacing w:line="480" w:lineRule="auto"/>
        <w:ind w:left="720" w:hanging="720"/>
        <w:jc w:val="both"/>
        <w:rPr>
          <w:rFonts w:ascii="Arial" w:hAnsi="Arial" w:cs="Arial"/>
          <w:sz w:val="24"/>
          <w:szCs w:val="24"/>
        </w:rPr>
      </w:pPr>
      <w:r w:rsidRPr="00763AA0">
        <w:rPr>
          <w:rFonts w:ascii="Arial" w:hAnsi="Arial" w:cs="Arial"/>
          <w:sz w:val="24"/>
          <w:szCs w:val="24"/>
        </w:rPr>
        <w:t>[</w:t>
      </w:r>
      <w:r w:rsidR="00A06B15">
        <w:rPr>
          <w:rFonts w:ascii="Arial" w:hAnsi="Arial" w:cs="Arial"/>
          <w:sz w:val="24"/>
          <w:szCs w:val="24"/>
        </w:rPr>
        <w:t>1</w:t>
      </w:r>
      <w:r w:rsidR="00647733">
        <w:rPr>
          <w:rFonts w:ascii="Arial" w:hAnsi="Arial" w:cs="Arial"/>
          <w:sz w:val="24"/>
          <w:szCs w:val="24"/>
        </w:rPr>
        <w:t>9</w:t>
      </w:r>
      <w:r w:rsidRPr="00763AA0">
        <w:rPr>
          <w:rFonts w:ascii="Arial" w:hAnsi="Arial" w:cs="Arial"/>
          <w:sz w:val="24"/>
          <w:szCs w:val="24"/>
        </w:rPr>
        <w:t>]</w:t>
      </w:r>
      <w:r w:rsidRPr="00763AA0">
        <w:rPr>
          <w:rFonts w:ascii="Arial" w:hAnsi="Arial" w:cs="Arial"/>
          <w:sz w:val="24"/>
          <w:szCs w:val="24"/>
        </w:rPr>
        <w:tab/>
      </w:r>
      <w:r w:rsidR="00053ED4" w:rsidRPr="00763AA0">
        <w:rPr>
          <w:rFonts w:ascii="Arial" w:hAnsi="Arial" w:cs="Arial"/>
          <w:sz w:val="24"/>
          <w:szCs w:val="24"/>
        </w:rPr>
        <w:t xml:space="preserve">The Applicant submits that her marriage with the deceased need not comply with the requirements of the above section, because </w:t>
      </w:r>
      <w:r w:rsidRPr="00763AA0">
        <w:rPr>
          <w:rFonts w:ascii="Arial" w:hAnsi="Arial" w:cs="Arial"/>
          <w:sz w:val="24"/>
          <w:szCs w:val="24"/>
        </w:rPr>
        <w:t>she was m</w:t>
      </w:r>
      <w:r w:rsidR="00053ED4" w:rsidRPr="00763AA0">
        <w:rPr>
          <w:rFonts w:ascii="Arial" w:hAnsi="Arial" w:cs="Arial"/>
          <w:sz w:val="24"/>
          <w:szCs w:val="24"/>
        </w:rPr>
        <w:t>arried in the year 1993 and this Act came into operation on 15 November 2000. Therefore</w:t>
      </w:r>
      <w:r w:rsidRPr="00763AA0">
        <w:rPr>
          <w:rFonts w:ascii="Arial" w:hAnsi="Arial" w:cs="Arial"/>
          <w:sz w:val="24"/>
          <w:szCs w:val="24"/>
        </w:rPr>
        <w:t>,</w:t>
      </w:r>
      <w:r w:rsidR="00053ED4" w:rsidRPr="00763AA0">
        <w:rPr>
          <w:rFonts w:ascii="Arial" w:hAnsi="Arial" w:cs="Arial"/>
          <w:sz w:val="24"/>
          <w:szCs w:val="24"/>
        </w:rPr>
        <w:t xml:space="preserve"> the customary marriage </w:t>
      </w:r>
      <w:r w:rsidR="00A10D59" w:rsidRPr="00763AA0">
        <w:rPr>
          <w:rFonts w:ascii="Arial" w:hAnsi="Arial" w:cs="Arial"/>
          <w:sz w:val="24"/>
          <w:szCs w:val="24"/>
        </w:rPr>
        <w:t>entered</w:t>
      </w:r>
      <w:r w:rsidR="00053ED4" w:rsidRPr="00763AA0">
        <w:rPr>
          <w:rFonts w:ascii="Arial" w:hAnsi="Arial" w:cs="Arial"/>
          <w:sz w:val="24"/>
          <w:szCs w:val="24"/>
        </w:rPr>
        <w:t xml:space="preserve"> by the Applicant and her deceased husband ought to be </w:t>
      </w:r>
      <w:r w:rsidRPr="00763AA0">
        <w:rPr>
          <w:rFonts w:ascii="Arial" w:hAnsi="Arial" w:cs="Arial"/>
          <w:sz w:val="24"/>
          <w:szCs w:val="24"/>
        </w:rPr>
        <w:t>recognized and registered</w:t>
      </w:r>
      <w:r w:rsidR="00053ED4" w:rsidRPr="00763AA0">
        <w:rPr>
          <w:rFonts w:ascii="Arial" w:hAnsi="Arial" w:cs="Arial"/>
          <w:sz w:val="24"/>
          <w:szCs w:val="24"/>
        </w:rPr>
        <w:t xml:space="preserve"> by the respondents.</w:t>
      </w:r>
      <w:r w:rsidR="00D3601B" w:rsidRPr="00763AA0">
        <w:rPr>
          <w:rFonts w:ascii="Arial" w:hAnsi="Arial" w:cs="Arial"/>
          <w:sz w:val="24"/>
          <w:szCs w:val="24"/>
        </w:rPr>
        <w:t xml:space="preserve"> </w:t>
      </w:r>
    </w:p>
    <w:p w14:paraId="5ABE7E8B" w14:textId="06AD5DFC" w:rsidR="00876FFD" w:rsidRPr="00763AA0" w:rsidRDefault="00F22089" w:rsidP="00763AA0">
      <w:pPr>
        <w:spacing w:line="480" w:lineRule="auto"/>
        <w:ind w:left="720" w:hanging="720"/>
        <w:jc w:val="both"/>
        <w:rPr>
          <w:rFonts w:ascii="Arial" w:hAnsi="Arial" w:cs="Arial"/>
          <w:sz w:val="24"/>
          <w:szCs w:val="24"/>
        </w:rPr>
      </w:pPr>
      <w:r w:rsidRPr="00763AA0">
        <w:rPr>
          <w:rFonts w:ascii="Arial" w:hAnsi="Arial" w:cs="Arial"/>
          <w:sz w:val="24"/>
          <w:szCs w:val="24"/>
        </w:rPr>
        <w:t>[</w:t>
      </w:r>
      <w:r w:rsidR="00647733">
        <w:rPr>
          <w:rFonts w:ascii="Arial" w:hAnsi="Arial" w:cs="Arial"/>
          <w:sz w:val="24"/>
          <w:szCs w:val="24"/>
        </w:rPr>
        <w:t>20</w:t>
      </w:r>
      <w:r w:rsidRPr="00763AA0">
        <w:rPr>
          <w:rFonts w:ascii="Arial" w:hAnsi="Arial" w:cs="Arial"/>
          <w:sz w:val="24"/>
          <w:szCs w:val="24"/>
        </w:rPr>
        <w:t>]</w:t>
      </w:r>
      <w:r w:rsidRPr="00763AA0">
        <w:rPr>
          <w:rFonts w:ascii="Arial" w:hAnsi="Arial" w:cs="Arial"/>
          <w:sz w:val="24"/>
          <w:szCs w:val="24"/>
        </w:rPr>
        <w:tab/>
      </w:r>
      <w:r w:rsidR="00D3601B" w:rsidRPr="00763AA0">
        <w:rPr>
          <w:rFonts w:ascii="Arial" w:hAnsi="Arial" w:cs="Arial"/>
          <w:sz w:val="24"/>
          <w:szCs w:val="24"/>
        </w:rPr>
        <w:t>M</w:t>
      </w:r>
      <w:r w:rsidR="0069454D" w:rsidRPr="00763AA0">
        <w:rPr>
          <w:rFonts w:ascii="Arial" w:hAnsi="Arial" w:cs="Arial"/>
          <w:sz w:val="24"/>
          <w:szCs w:val="24"/>
        </w:rPr>
        <w:t>arriage</w:t>
      </w:r>
      <w:r w:rsidRPr="00763AA0">
        <w:rPr>
          <w:rFonts w:ascii="Arial" w:hAnsi="Arial" w:cs="Arial"/>
          <w:sz w:val="24"/>
          <w:szCs w:val="24"/>
        </w:rPr>
        <w:t>s</w:t>
      </w:r>
      <w:r w:rsidR="0069454D" w:rsidRPr="00763AA0">
        <w:rPr>
          <w:rFonts w:ascii="Arial" w:hAnsi="Arial" w:cs="Arial"/>
          <w:sz w:val="24"/>
          <w:szCs w:val="24"/>
        </w:rPr>
        <w:t xml:space="preserve"> </w:t>
      </w:r>
      <w:r w:rsidR="00A10D59" w:rsidRPr="00763AA0">
        <w:rPr>
          <w:rFonts w:ascii="Arial" w:hAnsi="Arial" w:cs="Arial"/>
          <w:sz w:val="24"/>
          <w:szCs w:val="24"/>
        </w:rPr>
        <w:t>entered</w:t>
      </w:r>
      <w:r w:rsidR="0069454D" w:rsidRPr="00763AA0">
        <w:rPr>
          <w:rFonts w:ascii="Arial" w:hAnsi="Arial" w:cs="Arial"/>
          <w:sz w:val="24"/>
          <w:szCs w:val="24"/>
        </w:rPr>
        <w:t xml:space="preserve"> </w:t>
      </w:r>
      <w:r w:rsidR="00A06B15">
        <w:rPr>
          <w:rFonts w:ascii="Arial" w:hAnsi="Arial" w:cs="Arial"/>
          <w:sz w:val="24"/>
          <w:szCs w:val="24"/>
        </w:rPr>
        <w:t>before</w:t>
      </w:r>
      <w:r w:rsidRPr="00763AA0">
        <w:rPr>
          <w:rFonts w:ascii="Arial" w:hAnsi="Arial" w:cs="Arial"/>
          <w:sz w:val="24"/>
          <w:szCs w:val="24"/>
        </w:rPr>
        <w:t xml:space="preserve"> the Recognition of Customary Marriages Act </w:t>
      </w:r>
      <w:r w:rsidR="0069454D" w:rsidRPr="00763AA0">
        <w:rPr>
          <w:rFonts w:ascii="Arial" w:hAnsi="Arial" w:cs="Arial"/>
          <w:sz w:val="24"/>
          <w:szCs w:val="24"/>
        </w:rPr>
        <w:t>were for all intents and purposes regarded as husband and wife in a monogamous customary marriage.</w:t>
      </w:r>
      <w:r w:rsidR="00BC4E21" w:rsidRPr="00763AA0">
        <w:rPr>
          <w:rFonts w:ascii="Arial" w:hAnsi="Arial" w:cs="Arial"/>
          <w:sz w:val="24"/>
          <w:szCs w:val="24"/>
        </w:rPr>
        <w:t xml:space="preserve"> </w:t>
      </w:r>
      <w:r w:rsidRPr="00763AA0">
        <w:rPr>
          <w:rFonts w:ascii="Arial" w:hAnsi="Arial" w:cs="Arial"/>
          <w:sz w:val="24"/>
          <w:szCs w:val="24"/>
        </w:rPr>
        <w:t xml:space="preserve"> </w:t>
      </w:r>
      <w:r w:rsidR="00A10D59">
        <w:rPr>
          <w:rFonts w:ascii="Arial" w:hAnsi="Arial" w:cs="Arial"/>
          <w:sz w:val="24"/>
          <w:szCs w:val="24"/>
        </w:rPr>
        <w:t>The applicant asserts</w:t>
      </w:r>
      <w:r w:rsidR="00876FFD" w:rsidRPr="00763AA0">
        <w:rPr>
          <w:rFonts w:ascii="Arial" w:hAnsi="Arial" w:cs="Arial"/>
          <w:sz w:val="24"/>
          <w:szCs w:val="24"/>
        </w:rPr>
        <w:t xml:space="preserve"> that her union was concluded in terms of customary law practices and, as such, should be recognized and registered despite the subsequent demise of her husband.</w:t>
      </w:r>
    </w:p>
    <w:p w14:paraId="6F6E8317" w14:textId="1641B578" w:rsidR="009820BE" w:rsidRPr="00763AA0" w:rsidRDefault="00F22089" w:rsidP="00A06B15">
      <w:pPr>
        <w:spacing w:line="480" w:lineRule="auto"/>
        <w:ind w:left="720" w:hanging="720"/>
        <w:jc w:val="both"/>
        <w:rPr>
          <w:rFonts w:ascii="Arial" w:hAnsi="Arial" w:cs="Arial"/>
          <w:sz w:val="24"/>
          <w:szCs w:val="24"/>
        </w:rPr>
      </w:pPr>
      <w:r w:rsidRPr="00763AA0">
        <w:rPr>
          <w:rFonts w:ascii="Arial" w:hAnsi="Arial" w:cs="Arial"/>
          <w:sz w:val="24"/>
          <w:szCs w:val="24"/>
        </w:rPr>
        <w:lastRenderedPageBreak/>
        <w:t>[</w:t>
      </w:r>
      <w:r w:rsidR="00647733">
        <w:rPr>
          <w:rFonts w:ascii="Arial" w:hAnsi="Arial" w:cs="Arial"/>
          <w:sz w:val="24"/>
          <w:szCs w:val="24"/>
        </w:rPr>
        <w:t>2</w:t>
      </w:r>
      <w:r w:rsidRPr="00763AA0">
        <w:rPr>
          <w:rFonts w:ascii="Arial" w:hAnsi="Arial" w:cs="Arial"/>
          <w:sz w:val="24"/>
          <w:szCs w:val="24"/>
        </w:rPr>
        <w:t>1]</w:t>
      </w:r>
      <w:r w:rsidRPr="00763AA0">
        <w:rPr>
          <w:rFonts w:ascii="Arial" w:hAnsi="Arial" w:cs="Arial"/>
          <w:sz w:val="24"/>
          <w:szCs w:val="24"/>
        </w:rPr>
        <w:tab/>
      </w:r>
      <w:r w:rsidR="00876FFD" w:rsidRPr="00763AA0">
        <w:rPr>
          <w:rFonts w:ascii="Arial" w:hAnsi="Arial" w:cs="Arial"/>
          <w:sz w:val="24"/>
          <w:szCs w:val="24"/>
        </w:rPr>
        <w:t xml:space="preserve">The evidence provided by the applicant, which includes affidavits from family </w:t>
      </w:r>
      <w:r w:rsidRPr="00763AA0">
        <w:rPr>
          <w:rFonts w:ascii="Arial" w:hAnsi="Arial" w:cs="Arial"/>
          <w:sz w:val="24"/>
          <w:szCs w:val="24"/>
        </w:rPr>
        <w:t xml:space="preserve">representatives, </w:t>
      </w:r>
      <w:r w:rsidR="00876FFD" w:rsidRPr="00763AA0">
        <w:rPr>
          <w:rFonts w:ascii="Arial" w:hAnsi="Arial" w:cs="Arial"/>
          <w:sz w:val="24"/>
          <w:szCs w:val="24"/>
        </w:rPr>
        <w:t>lobol</w:t>
      </w:r>
      <w:r w:rsidR="00A10D59">
        <w:rPr>
          <w:rFonts w:ascii="Arial" w:hAnsi="Arial" w:cs="Arial"/>
          <w:sz w:val="24"/>
          <w:szCs w:val="24"/>
        </w:rPr>
        <w:t>o</w:t>
      </w:r>
      <w:r w:rsidR="00876FFD" w:rsidRPr="00763AA0">
        <w:rPr>
          <w:rFonts w:ascii="Arial" w:hAnsi="Arial" w:cs="Arial"/>
          <w:sz w:val="24"/>
          <w:szCs w:val="24"/>
        </w:rPr>
        <w:t xml:space="preserve"> agreement</w:t>
      </w:r>
      <w:r w:rsidRPr="00763AA0">
        <w:rPr>
          <w:rFonts w:ascii="Arial" w:hAnsi="Arial" w:cs="Arial"/>
          <w:sz w:val="24"/>
          <w:szCs w:val="24"/>
        </w:rPr>
        <w:t>, and gifts</w:t>
      </w:r>
      <w:r w:rsidR="00876FFD" w:rsidRPr="00763AA0">
        <w:rPr>
          <w:rFonts w:ascii="Arial" w:hAnsi="Arial" w:cs="Arial"/>
          <w:sz w:val="24"/>
          <w:szCs w:val="24"/>
        </w:rPr>
        <w:t>, suggests that all the requirements as per the Act were fulfilled. It is also not in dispute that the marriage celebration</w:t>
      </w:r>
      <w:r w:rsidR="00A10D59">
        <w:rPr>
          <w:rFonts w:ascii="Arial" w:hAnsi="Arial" w:cs="Arial"/>
          <w:sz w:val="24"/>
          <w:szCs w:val="24"/>
        </w:rPr>
        <w:t xml:space="preserve"> </w:t>
      </w:r>
      <w:r w:rsidR="00876FFD" w:rsidRPr="00763AA0">
        <w:rPr>
          <w:rFonts w:ascii="Arial" w:hAnsi="Arial" w:cs="Arial"/>
          <w:sz w:val="24"/>
          <w:szCs w:val="24"/>
        </w:rPr>
        <w:t xml:space="preserve">took place </w:t>
      </w:r>
      <w:r w:rsidR="00A10D59">
        <w:rPr>
          <w:rFonts w:ascii="Arial" w:hAnsi="Arial" w:cs="Arial"/>
          <w:sz w:val="24"/>
          <w:szCs w:val="24"/>
        </w:rPr>
        <w:t>before</w:t>
      </w:r>
      <w:r w:rsidR="00876FFD" w:rsidRPr="00763AA0">
        <w:rPr>
          <w:rFonts w:ascii="Arial" w:hAnsi="Arial" w:cs="Arial"/>
          <w:sz w:val="24"/>
          <w:szCs w:val="24"/>
        </w:rPr>
        <w:t xml:space="preserve"> the death of </w:t>
      </w:r>
      <w:r w:rsidR="00A06B15">
        <w:rPr>
          <w:rFonts w:ascii="Arial" w:hAnsi="Arial" w:cs="Arial"/>
          <w:sz w:val="24"/>
          <w:szCs w:val="24"/>
        </w:rPr>
        <w:t xml:space="preserve">the late </w:t>
      </w:r>
      <w:proofErr w:type="spellStart"/>
      <w:r w:rsidR="009820BE" w:rsidRPr="00763AA0">
        <w:rPr>
          <w:rFonts w:ascii="Arial" w:hAnsi="Arial" w:cs="Arial"/>
          <w:sz w:val="24"/>
          <w:szCs w:val="24"/>
        </w:rPr>
        <w:t>Nditsheni</w:t>
      </w:r>
      <w:proofErr w:type="spellEnd"/>
      <w:r w:rsidR="009820BE" w:rsidRPr="00763AA0">
        <w:rPr>
          <w:rFonts w:ascii="Arial" w:hAnsi="Arial" w:cs="Arial"/>
          <w:sz w:val="24"/>
          <w:szCs w:val="24"/>
        </w:rPr>
        <w:t xml:space="preserve"> Samuel </w:t>
      </w:r>
      <w:proofErr w:type="spellStart"/>
      <w:r w:rsidR="009820BE" w:rsidRPr="00763AA0">
        <w:rPr>
          <w:rFonts w:ascii="Arial" w:hAnsi="Arial" w:cs="Arial"/>
          <w:sz w:val="24"/>
          <w:szCs w:val="24"/>
        </w:rPr>
        <w:t>Mutswari</w:t>
      </w:r>
      <w:proofErr w:type="spellEnd"/>
      <w:r w:rsidR="00A10D59">
        <w:rPr>
          <w:rFonts w:ascii="Arial" w:hAnsi="Arial" w:cs="Arial"/>
          <w:sz w:val="24"/>
          <w:szCs w:val="24"/>
        </w:rPr>
        <w:t>, the husband.</w:t>
      </w:r>
      <w:r w:rsidR="009820BE" w:rsidRPr="00763AA0">
        <w:rPr>
          <w:rFonts w:ascii="Arial" w:hAnsi="Arial" w:cs="Arial"/>
          <w:sz w:val="24"/>
          <w:szCs w:val="24"/>
        </w:rPr>
        <w:t xml:space="preserve"> </w:t>
      </w:r>
    </w:p>
    <w:p w14:paraId="5DB48F76" w14:textId="0DC86D4A" w:rsidR="00A06B15" w:rsidRDefault="009820BE" w:rsidP="00763AA0">
      <w:pPr>
        <w:spacing w:line="480" w:lineRule="auto"/>
        <w:ind w:left="720" w:hanging="720"/>
        <w:jc w:val="both"/>
        <w:rPr>
          <w:rFonts w:ascii="Arial" w:hAnsi="Arial" w:cs="Arial"/>
          <w:sz w:val="24"/>
          <w:szCs w:val="24"/>
        </w:rPr>
      </w:pPr>
      <w:r w:rsidRPr="00763AA0">
        <w:rPr>
          <w:rFonts w:ascii="Arial" w:hAnsi="Arial" w:cs="Arial"/>
          <w:sz w:val="24"/>
          <w:szCs w:val="24"/>
        </w:rPr>
        <w:t>[</w:t>
      </w:r>
      <w:r w:rsidR="00A06B15">
        <w:rPr>
          <w:rFonts w:ascii="Arial" w:hAnsi="Arial" w:cs="Arial"/>
          <w:sz w:val="24"/>
          <w:szCs w:val="24"/>
        </w:rPr>
        <w:t>2</w:t>
      </w:r>
      <w:r w:rsidR="00647733">
        <w:rPr>
          <w:rFonts w:ascii="Arial" w:hAnsi="Arial" w:cs="Arial"/>
          <w:sz w:val="24"/>
          <w:szCs w:val="24"/>
        </w:rPr>
        <w:t>2</w:t>
      </w:r>
      <w:r w:rsidRPr="00763AA0">
        <w:rPr>
          <w:rFonts w:ascii="Arial" w:hAnsi="Arial" w:cs="Arial"/>
          <w:sz w:val="24"/>
          <w:szCs w:val="24"/>
        </w:rPr>
        <w:t>]</w:t>
      </w:r>
      <w:r w:rsidRPr="00763AA0">
        <w:rPr>
          <w:rFonts w:ascii="Arial" w:hAnsi="Arial" w:cs="Arial"/>
          <w:sz w:val="24"/>
          <w:szCs w:val="24"/>
        </w:rPr>
        <w:tab/>
      </w:r>
      <w:r w:rsidR="00876FFD" w:rsidRPr="00763AA0">
        <w:rPr>
          <w:rFonts w:ascii="Arial" w:hAnsi="Arial" w:cs="Arial"/>
          <w:sz w:val="24"/>
          <w:szCs w:val="24"/>
        </w:rPr>
        <w:t xml:space="preserve">The issue to be determined is whether the death of the husband after the celebration of the marriage, but before </w:t>
      </w:r>
      <w:r w:rsidR="00A10D59">
        <w:rPr>
          <w:rFonts w:ascii="Arial" w:hAnsi="Arial" w:cs="Arial"/>
          <w:sz w:val="24"/>
          <w:szCs w:val="24"/>
        </w:rPr>
        <w:t xml:space="preserve">the </w:t>
      </w:r>
      <w:r w:rsidR="00876FFD" w:rsidRPr="00763AA0">
        <w:rPr>
          <w:rFonts w:ascii="Arial" w:hAnsi="Arial" w:cs="Arial"/>
          <w:sz w:val="24"/>
          <w:szCs w:val="24"/>
        </w:rPr>
        <w:t>registration</w:t>
      </w:r>
      <w:r w:rsidR="00A10D59">
        <w:rPr>
          <w:rFonts w:ascii="Arial" w:hAnsi="Arial" w:cs="Arial"/>
          <w:sz w:val="24"/>
          <w:szCs w:val="24"/>
        </w:rPr>
        <w:t xml:space="preserve"> of the customary marriage </w:t>
      </w:r>
      <w:r w:rsidR="00876FFD" w:rsidRPr="00763AA0">
        <w:rPr>
          <w:rFonts w:ascii="Arial" w:hAnsi="Arial" w:cs="Arial"/>
          <w:sz w:val="24"/>
          <w:szCs w:val="24"/>
        </w:rPr>
        <w:t xml:space="preserve">invalidates </w:t>
      </w:r>
      <w:r w:rsidR="00A10D59">
        <w:rPr>
          <w:rFonts w:ascii="Arial" w:hAnsi="Arial" w:cs="Arial"/>
          <w:sz w:val="24"/>
          <w:szCs w:val="24"/>
        </w:rPr>
        <w:t>its existence</w:t>
      </w:r>
      <w:r w:rsidR="00876FFD" w:rsidRPr="00763AA0">
        <w:rPr>
          <w:rFonts w:ascii="Arial" w:hAnsi="Arial" w:cs="Arial"/>
          <w:sz w:val="24"/>
          <w:szCs w:val="24"/>
        </w:rPr>
        <w:t>.</w:t>
      </w:r>
      <w:r w:rsidR="00F22089" w:rsidRPr="00763AA0">
        <w:rPr>
          <w:rFonts w:ascii="Arial" w:hAnsi="Arial" w:cs="Arial"/>
          <w:sz w:val="24"/>
          <w:szCs w:val="24"/>
        </w:rPr>
        <w:t xml:space="preserve"> </w:t>
      </w:r>
      <w:r w:rsidR="00876FFD" w:rsidRPr="00763AA0">
        <w:rPr>
          <w:rFonts w:ascii="Arial" w:hAnsi="Arial" w:cs="Arial"/>
          <w:sz w:val="24"/>
          <w:szCs w:val="24"/>
        </w:rPr>
        <w:t xml:space="preserve">The Act is silent on the effect of the death of </w:t>
      </w:r>
      <w:r w:rsidR="00353C4E">
        <w:rPr>
          <w:rFonts w:ascii="Arial" w:hAnsi="Arial" w:cs="Arial"/>
          <w:sz w:val="24"/>
          <w:szCs w:val="24"/>
        </w:rPr>
        <w:t xml:space="preserve">either </w:t>
      </w:r>
      <w:r w:rsidR="00876FFD" w:rsidRPr="00763AA0">
        <w:rPr>
          <w:rFonts w:ascii="Arial" w:hAnsi="Arial" w:cs="Arial"/>
          <w:sz w:val="24"/>
          <w:szCs w:val="24"/>
        </w:rPr>
        <w:t xml:space="preserve">party </w:t>
      </w:r>
      <w:r w:rsidR="00353C4E">
        <w:rPr>
          <w:rFonts w:ascii="Arial" w:hAnsi="Arial" w:cs="Arial"/>
          <w:sz w:val="24"/>
          <w:szCs w:val="24"/>
        </w:rPr>
        <w:t>before t</w:t>
      </w:r>
      <w:r w:rsidR="00876FFD" w:rsidRPr="00763AA0">
        <w:rPr>
          <w:rFonts w:ascii="Arial" w:hAnsi="Arial" w:cs="Arial"/>
          <w:sz w:val="24"/>
          <w:szCs w:val="24"/>
        </w:rPr>
        <w:t xml:space="preserve">he registration of a customary marriage. </w:t>
      </w:r>
    </w:p>
    <w:p w14:paraId="5284C7FD" w14:textId="1697A8DC" w:rsidR="00876FFD" w:rsidRPr="00763AA0" w:rsidRDefault="00A06B15" w:rsidP="00763AA0">
      <w:pPr>
        <w:spacing w:line="480" w:lineRule="auto"/>
        <w:ind w:left="720" w:hanging="720"/>
        <w:jc w:val="both"/>
        <w:rPr>
          <w:rFonts w:ascii="Arial" w:hAnsi="Arial" w:cs="Arial"/>
          <w:sz w:val="24"/>
          <w:szCs w:val="24"/>
        </w:rPr>
      </w:pPr>
      <w:r>
        <w:rPr>
          <w:rFonts w:ascii="Arial" w:hAnsi="Arial" w:cs="Arial"/>
          <w:sz w:val="24"/>
          <w:szCs w:val="24"/>
        </w:rPr>
        <w:t>[2</w:t>
      </w:r>
      <w:r w:rsidR="00647733">
        <w:rPr>
          <w:rFonts w:ascii="Arial" w:hAnsi="Arial" w:cs="Arial"/>
          <w:sz w:val="24"/>
          <w:szCs w:val="24"/>
        </w:rPr>
        <w:t>3</w:t>
      </w:r>
      <w:r>
        <w:rPr>
          <w:rFonts w:ascii="Arial" w:hAnsi="Arial" w:cs="Arial"/>
          <w:sz w:val="24"/>
          <w:szCs w:val="24"/>
        </w:rPr>
        <w:t>]</w:t>
      </w:r>
      <w:r>
        <w:rPr>
          <w:rFonts w:ascii="Arial" w:hAnsi="Arial" w:cs="Arial"/>
          <w:sz w:val="24"/>
          <w:szCs w:val="24"/>
        </w:rPr>
        <w:tab/>
      </w:r>
      <w:r w:rsidR="00876FFD" w:rsidRPr="00763AA0">
        <w:rPr>
          <w:rFonts w:ascii="Arial" w:hAnsi="Arial" w:cs="Arial"/>
          <w:sz w:val="24"/>
          <w:szCs w:val="24"/>
        </w:rPr>
        <w:t xml:space="preserve">However, it is imperative to look at the spirit and purpose of the Act. </w:t>
      </w:r>
      <w:r w:rsidR="00A10D59">
        <w:rPr>
          <w:rFonts w:ascii="Arial" w:hAnsi="Arial" w:cs="Arial"/>
          <w:sz w:val="24"/>
          <w:szCs w:val="24"/>
        </w:rPr>
        <w:t>The legislature intended</w:t>
      </w:r>
      <w:r w:rsidR="00876FFD" w:rsidRPr="00763AA0">
        <w:rPr>
          <w:rFonts w:ascii="Arial" w:hAnsi="Arial" w:cs="Arial"/>
          <w:sz w:val="24"/>
          <w:szCs w:val="24"/>
        </w:rPr>
        <w:t xml:space="preserve"> to recognize and validate customary marriages in the eyes of the law, granting them equal status with civil marriages</w:t>
      </w:r>
      <w:r w:rsidR="00A10D59">
        <w:rPr>
          <w:rFonts w:ascii="Arial" w:hAnsi="Arial" w:cs="Arial"/>
          <w:sz w:val="24"/>
          <w:szCs w:val="24"/>
        </w:rPr>
        <w:t xml:space="preserve">, thus in terms of section 3 the legislature allows anyone to approach the </w:t>
      </w:r>
      <w:r>
        <w:rPr>
          <w:rFonts w:ascii="Arial" w:hAnsi="Arial" w:cs="Arial"/>
          <w:sz w:val="24"/>
          <w:szCs w:val="24"/>
        </w:rPr>
        <w:t xml:space="preserve">Department of </w:t>
      </w:r>
      <w:r w:rsidR="00A10D59">
        <w:rPr>
          <w:rFonts w:ascii="Arial" w:hAnsi="Arial" w:cs="Arial"/>
          <w:sz w:val="24"/>
          <w:szCs w:val="24"/>
        </w:rPr>
        <w:t xml:space="preserve">Home </w:t>
      </w:r>
      <w:r>
        <w:rPr>
          <w:rFonts w:ascii="Arial" w:hAnsi="Arial" w:cs="Arial"/>
          <w:sz w:val="24"/>
          <w:szCs w:val="24"/>
        </w:rPr>
        <w:t>Affairs</w:t>
      </w:r>
      <w:r w:rsidR="00A10D59">
        <w:rPr>
          <w:rFonts w:ascii="Arial" w:hAnsi="Arial" w:cs="Arial"/>
          <w:sz w:val="24"/>
          <w:szCs w:val="24"/>
        </w:rPr>
        <w:t xml:space="preserve"> officials provided they can prove the existence of the marriage.</w:t>
      </w:r>
    </w:p>
    <w:p w14:paraId="4AF91C3C" w14:textId="4D94E8B6" w:rsidR="00876FFD" w:rsidRPr="00763AA0" w:rsidRDefault="00876FFD" w:rsidP="00763AA0">
      <w:pPr>
        <w:spacing w:line="480" w:lineRule="auto"/>
        <w:ind w:left="720" w:hanging="720"/>
        <w:jc w:val="both"/>
        <w:rPr>
          <w:rFonts w:ascii="Arial" w:hAnsi="Arial" w:cs="Arial"/>
          <w:sz w:val="24"/>
          <w:szCs w:val="24"/>
        </w:rPr>
      </w:pPr>
      <w:r w:rsidRPr="00763AA0">
        <w:rPr>
          <w:rFonts w:ascii="Arial" w:hAnsi="Arial" w:cs="Arial"/>
          <w:sz w:val="24"/>
          <w:szCs w:val="24"/>
        </w:rPr>
        <w:t>[</w:t>
      </w:r>
      <w:r w:rsidR="00A06B15">
        <w:rPr>
          <w:rFonts w:ascii="Arial" w:hAnsi="Arial" w:cs="Arial"/>
          <w:sz w:val="24"/>
          <w:szCs w:val="24"/>
        </w:rPr>
        <w:t>2</w:t>
      </w:r>
      <w:r w:rsidR="00647733">
        <w:rPr>
          <w:rFonts w:ascii="Arial" w:hAnsi="Arial" w:cs="Arial"/>
          <w:sz w:val="24"/>
          <w:szCs w:val="24"/>
        </w:rPr>
        <w:t>4</w:t>
      </w:r>
      <w:r w:rsidRPr="00763AA0">
        <w:rPr>
          <w:rFonts w:ascii="Arial" w:hAnsi="Arial" w:cs="Arial"/>
          <w:sz w:val="24"/>
          <w:szCs w:val="24"/>
        </w:rPr>
        <w:t xml:space="preserve">] </w:t>
      </w:r>
      <w:r w:rsidR="00A57F81" w:rsidRPr="00763AA0">
        <w:rPr>
          <w:rFonts w:ascii="Arial" w:hAnsi="Arial" w:cs="Arial"/>
          <w:sz w:val="24"/>
          <w:szCs w:val="24"/>
        </w:rPr>
        <w:tab/>
      </w:r>
      <w:r w:rsidRPr="00763AA0">
        <w:rPr>
          <w:rFonts w:ascii="Arial" w:hAnsi="Arial" w:cs="Arial"/>
          <w:sz w:val="24"/>
          <w:szCs w:val="24"/>
        </w:rPr>
        <w:t>A narrow interpretation of the Act, which would result in the non-recognition of the marriage due to the subsequent death of one of the parties, is not in line with the broader societal and constitutional imperatives of recognizing and protecting customary rights and practices.</w:t>
      </w:r>
    </w:p>
    <w:p w14:paraId="51BD1624" w14:textId="5D5A81A4" w:rsidR="00876FFD" w:rsidRPr="00763AA0" w:rsidRDefault="00876FFD" w:rsidP="00763AA0">
      <w:pPr>
        <w:spacing w:line="480" w:lineRule="auto"/>
        <w:ind w:left="720" w:hanging="720"/>
        <w:jc w:val="both"/>
        <w:rPr>
          <w:rFonts w:ascii="Arial" w:hAnsi="Arial" w:cs="Arial"/>
          <w:sz w:val="24"/>
          <w:szCs w:val="24"/>
        </w:rPr>
      </w:pPr>
      <w:r w:rsidRPr="00763AA0">
        <w:rPr>
          <w:rFonts w:ascii="Arial" w:hAnsi="Arial" w:cs="Arial"/>
          <w:sz w:val="24"/>
          <w:szCs w:val="24"/>
        </w:rPr>
        <w:t>[</w:t>
      </w:r>
      <w:r w:rsidR="00A06B15">
        <w:rPr>
          <w:rFonts w:ascii="Arial" w:hAnsi="Arial" w:cs="Arial"/>
          <w:sz w:val="24"/>
          <w:szCs w:val="24"/>
        </w:rPr>
        <w:t>2</w:t>
      </w:r>
      <w:r w:rsidR="00647733">
        <w:rPr>
          <w:rFonts w:ascii="Arial" w:hAnsi="Arial" w:cs="Arial"/>
          <w:sz w:val="24"/>
          <w:szCs w:val="24"/>
        </w:rPr>
        <w:t>5</w:t>
      </w:r>
      <w:r w:rsidRPr="00763AA0">
        <w:rPr>
          <w:rFonts w:ascii="Arial" w:hAnsi="Arial" w:cs="Arial"/>
          <w:sz w:val="24"/>
          <w:szCs w:val="24"/>
        </w:rPr>
        <w:t xml:space="preserve">] </w:t>
      </w:r>
      <w:r w:rsidR="00A57F81" w:rsidRPr="00763AA0">
        <w:rPr>
          <w:rFonts w:ascii="Arial" w:hAnsi="Arial" w:cs="Arial"/>
          <w:sz w:val="24"/>
          <w:szCs w:val="24"/>
        </w:rPr>
        <w:tab/>
      </w:r>
      <w:r w:rsidRPr="00763AA0">
        <w:rPr>
          <w:rFonts w:ascii="Arial" w:hAnsi="Arial" w:cs="Arial"/>
          <w:sz w:val="24"/>
          <w:szCs w:val="24"/>
        </w:rPr>
        <w:t xml:space="preserve">It must be highlighted that the purpose of registration is to provide formal recognition and documentation of what is, in essence, an already valid marriage. To deny the applicant this recognition, simply because her husband </w:t>
      </w:r>
      <w:r w:rsidR="00D3601B" w:rsidRPr="00763AA0">
        <w:rPr>
          <w:rFonts w:ascii="Arial" w:hAnsi="Arial" w:cs="Arial"/>
          <w:sz w:val="24"/>
          <w:szCs w:val="24"/>
        </w:rPr>
        <w:t xml:space="preserve">passed </w:t>
      </w:r>
      <w:r w:rsidRPr="00763AA0">
        <w:rPr>
          <w:rFonts w:ascii="Arial" w:hAnsi="Arial" w:cs="Arial"/>
          <w:sz w:val="24"/>
          <w:szCs w:val="24"/>
        </w:rPr>
        <w:t>away before the administrative act of registration, would not only be punitive but would also undermine the very essence and objectives of the Act.</w:t>
      </w:r>
      <w:r w:rsidR="00A57F81" w:rsidRPr="00763AA0">
        <w:rPr>
          <w:rFonts w:ascii="Arial" w:hAnsi="Arial" w:cs="Arial"/>
          <w:sz w:val="24"/>
          <w:szCs w:val="24"/>
        </w:rPr>
        <w:t xml:space="preserve"> </w:t>
      </w:r>
    </w:p>
    <w:p w14:paraId="76F56038" w14:textId="6593D57C" w:rsidR="00F22089" w:rsidRPr="00763AA0" w:rsidRDefault="00A57F81" w:rsidP="00763AA0">
      <w:pPr>
        <w:spacing w:line="480" w:lineRule="auto"/>
        <w:ind w:left="720" w:hanging="720"/>
        <w:jc w:val="both"/>
        <w:rPr>
          <w:rFonts w:ascii="Arial" w:hAnsi="Arial" w:cs="Arial"/>
          <w:sz w:val="24"/>
          <w:szCs w:val="24"/>
        </w:rPr>
      </w:pPr>
      <w:r w:rsidRPr="00763AA0">
        <w:rPr>
          <w:rFonts w:ascii="Arial" w:hAnsi="Arial" w:cs="Arial"/>
          <w:sz w:val="24"/>
          <w:szCs w:val="24"/>
        </w:rPr>
        <w:lastRenderedPageBreak/>
        <w:t>[</w:t>
      </w:r>
      <w:r w:rsidR="00F22089" w:rsidRPr="00763AA0">
        <w:rPr>
          <w:rFonts w:ascii="Arial" w:hAnsi="Arial" w:cs="Arial"/>
          <w:sz w:val="24"/>
          <w:szCs w:val="24"/>
        </w:rPr>
        <w:t>2</w:t>
      </w:r>
      <w:r w:rsidR="00647733">
        <w:rPr>
          <w:rFonts w:ascii="Arial" w:hAnsi="Arial" w:cs="Arial"/>
          <w:sz w:val="24"/>
          <w:szCs w:val="24"/>
        </w:rPr>
        <w:t>6</w:t>
      </w:r>
      <w:r w:rsidRPr="00763AA0">
        <w:rPr>
          <w:rFonts w:ascii="Arial" w:hAnsi="Arial" w:cs="Arial"/>
          <w:sz w:val="24"/>
          <w:szCs w:val="24"/>
        </w:rPr>
        <w:t>]</w:t>
      </w:r>
      <w:r w:rsidRPr="00763AA0">
        <w:rPr>
          <w:rFonts w:ascii="Arial" w:hAnsi="Arial" w:cs="Arial"/>
          <w:sz w:val="24"/>
          <w:szCs w:val="24"/>
        </w:rPr>
        <w:tab/>
      </w:r>
      <w:r w:rsidR="00876FFD" w:rsidRPr="00763AA0">
        <w:rPr>
          <w:rFonts w:ascii="Arial" w:hAnsi="Arial" w:cs="Arial"/>
          <w:sz w:val="24"/>
          <w:szCs w:val="24"/>
        </w:rPr>
        <w:t xml:space="preserve">This case serves as a salient reminder to all government officials that they must strictly adhere to the laws and regulations of this country without prejudice or bias. The law exists to serve and protect all its citizens equally, without any differentiation. It is of paramount importance that officials discharge their duties impartially and ensure that the rights and dignity of civilians are </w:t>
      </w:r>
      <w:r w:rsidR="00A10D59" w:rsidRPr="00763AA0">
        <w:rPr>
          <w:rFonts w:ascii="Arial" w:hAnsi="Arial" w:cs="Arial"/>
          <w:sz w:val="24"/>
          <w:szCs w:val="24"/>
        </w:rPr>
        <w:t>always upheld</w:t>
      </w:r>
      <w:r w:rsidR="00876FFD" w:rsidRPr="00763AA0">
        <w:rPr>
          <w:rFonts w:ascii="Arial" w:hAnsi="Arial" w:cs="Arial"/>
          <w:sz w:val="24"/>
          <w:szCs w:val="24"/>
        </w:rPr>
        <w:t xml:space="preserve">. </w:t>
      </w:r>
    </w:p>
    <w:p w14:paraId="720A8C6B" w14:textId="7365E4EC" w:rsidR="00F22089" w:rsidRPr="00763AA0" w:rsidRDefault="00F22089" w:rsidP="00763AA0">
      <w:pPr>
        <w:spacing w:line="480" w:lineRule="auto"/>
        <w:ind w:left="720" w:hanging="720"/>
        <w:jc w:val="both"/>
        <w:rPr>
          <w:rFonts w:ascii="Arial" w:hAnsi="Arial" w:cs="Arial"/>
          <w:sz w:val="24"/>
          <w:szCs w:val="24"/>
        </w:rPr>
      </w:pPr>
      <w:r w:rsidRPr="00763AA0">
        <w:rPr>
          <w:rFonts w:ascii="Arial" w:hAnsi="Arial" w:cs="Arial"/>
          <w:sz w:val="24"/>
          <w:szCs w:val="24"/>
        </w:rPr>
        <w:t>[2</w:t>
      </w:r>
      <w:r w:rsidR="00647733">
        <w:rPr>
          <w:rFonts w:ascii="Arial" w:hAnsi="Arial" w:cs="Arial"/>
          <w:sz w:val="24"/>
          <w:szCs w:val="24"/>
        </w:rPr>
        <w:t>7</w:t>
      </w:r>
      <w:r w:rsidRPr="00763AA0">
        <w:rPr>
          <w:rFonts w:ascii="Arial" w:hAnsi="Arial" w:cs="Arial"/>
          <w:sz w:val="24"/>
          <w:szCs w:val="24"/>
        </w:rPr>
        <w:t>]</w:t>
      </w:r>
      <w:r w:rsidRPr="00763AA0">
        <w:rPr>
          <w:rFonts w:ascii="Arial" w:hAnsi="Arial" w:cs="Arial"/>
          <w:sz w:val="24"/>
          <w:szCs w:val="24"/>
        </w:rPr>
        <w:tab/>
      </w:r>
      <w:r w:rsidR="00876FFD" w:rsidRPr="00763AA0">
        <w:rPr>
          <w:rFonts w:ascii="Arial" w:hAnsi="Arial" w:cs="Arial"/>
          <w:sz w:val="24"/>
          <w:szCs w:val="24"/>
        </w:rPr>
        <w:t>Disparate treatment not only erodes public trust but is antithetical to the principles of justice, equality, and fairness enshrined in our Constitution. Government officials are strongly warned against such behavio</w:t>
      </w:r>
      <w:r w:rsidR="0062409C" w:rsidRPr="00763AA0">
        <w:rPr>
          <w:rFonts w:ascii="Arial" w:hAnsi="Arial" w:cs="Arial"/>
          <w:sz w:val="24"/>
          <w:szCs w:val="24"/>
        </w:rPr>
        <w:t>u</w:t>
      </w:r>
      <w:r w:rsidR="00876FFD" w:rsidRPr="00763AA0">
        <w:rPr>
          <w:rFonts w:ascii="Arial" w:hAnsi="Arial" w:cs="Arial"/>
          <w:sz w:val="24"/>
          <w:szCs w:val="24"/>
        </w:rPr>
        <w:t>r, and it is hoped that lessons are drawn from this matter to prevent similar future oversights.</w:t>
      </w:r>
      <w:r w:rsidRPr="00763AA0">
        <w:rPr>
          <w:rFonts w:ascii="Arial" w:hAnsi="Arial" w:cs="Arial"/>
          <w:sz w:val="24"/>
          <w:szCs w:val="24"/>
        </w:rPr>
        <w:t xml:space="preserve"> </w:t>
      </w:r>
    </w:p>
    <w:p w14:paraId="735B19F2" w14:textId="19661BA1" w:rsidR="00A744BF" w:rsidRDefault="00F22089" w:rsidP="00763AA0">
      <w:pPr>
        <w:spacing w:line="480" w:lineRule="auto"/>
        <w:ind w:left="720" w:hanging="720"/>
        <w:jc w:val="both"/>
        <w:rPr>
          <w:rFonts w:ascii="Arial" w:hAnsi="Arial" w:cs="Arial"/>
          <w:sz w:val="24"/>
          <w:szCs w:val="24"/>
        </w:rPr>
      </w:pPr>
      <w:r w:rsidRPr="00763AA0">
        <w:rPr>
          <w:rFonts w:ascii="Arial" w:hAnsi="Arial" w:cs="Arial"/>
          <w:sz w:val="24"/>
          <w:szCs w:val="24"/>
        </w:rPr>
        <w:t>[2</w:t>
      </w:r>
      <w:r w:rsidR="00647733">
        <w:rPr>
          <w:rFonts w:ascii="Arial" w:hAnsi="Arial" w:cs="Arial"/>
          <w:sz w:val="24"/>
          <w:szCs w:val="24"/>
        </w:rPr>
        <w:t>8</w:t>
      </w:r>
      <w:r w:rsidRPr="00763AA0">
        <w:rPr>
          <w:rFonts w:ascii="Arial" w:hAnsi="Arial" w:cs="Arial"/>
          <w:sz w:val="24"/>
          <w:szCs w:val="24"/>
        </w:rPr>
        <w:t>]</w:t>
      </w:r>
      <w:r w:rsidRPr="00763AA0">
        <w:rPr>
          <w:rFonts w:ascii="Arial" w:hAnsi="Arial" w:cs="Arial"/>
          <w:sz w:val="24"/>
          <w:szCs w:val="24"/>
        </w:rPr>
        <w:tab/>
      </w:r>
      <w:r w:rsidR="00876FFD" w:rsidRPr="00763AA0">
        <w:rPr>
          <w:rFonts w:ascii="Arial" w:hAnsi="Arial" w:cs="Arial"/>
          <w:sz w:val="24"/>
          <w:szCs w:val="24"/>
        </w:rPr>
        <w:t xml:space="preserve">Further to the above, I wish to specifically address a concerning trend that this case brings to the fore. </w:t>
      </w:r>
      <w:r w:rsidR="00A744BF">
        <w:rPr>
          <w:rFonts w:ascii="Arial" w:hAnsi="Arial" w:cs="Arial"/>
          <w:sz w:val="24"/>
          <w:szCs w:val="24"/>
        </w:rPr>
        <w:t xml:space="preserve">In terms of section 4(9) of the Act failure to register a customary marriage does not invalidate the marriage. According to the applicant it was the Master’s office that turned her away despite that she brought proof that a marriage existed. </w:t>
      </w:r>
    </w:p>
    <w:p w14:paraId="19956E15" w14:textId="66665641" w:rsidR="00A744BF" w:rsidRDefault="00A744BF" w:rsidP="00763AA0">
      <w:pPr>
        <w:spacing w:line="480" w:lineRule="auto"/>
        <w:ind w:left="720" w:hanging="720"/>
        <w:jc w:val="both"/>
        <w:rPr>
          <w:rFonts w:ascii="Arial" w:hAnsi="Arial" w:cs="Arial"/>
          <w:sz w:val="24"/>
          <w:szCs w:val="24"/>
        </w:rPr>
      </w:pPr>
      <w:r>
        <w:rPr>
          <w:rFonts w:ascii="Arial" w:hAnsi="Arial" w:cs="Arial"/>
          <w:sz w:val="24"/>
          <w:szCs w:val="24"/>
        </w:rPr>
        <w:t>[2</w:t>
      </w:r>
      <w:r w:rsidR="00647733">
        <w:rPr>
          <w:rFonts w:ascii="Arial" w:hAnsi="Arial" w:cs="Arial"/>
          <w:sz w:val="24"/>
          <w:szCs w:val="24"/>
        </w:rPr>
        <w:t>9</w:t>
      </w:r>
      <w:r>
        <w:rPr>
          <w:rFonts w:ascii="Arial" w:hAnsi="Arial" w:cs="Arial"/>
          <w:sz w:val="24"/>
          <w:szCs w:val="24"/>
        </w:rPr>
        <w:t>]</w:t>
      </w:r>
      <w:r>
        <w:rPr>
          <w:rFonts w:ascii="Arial" w:hAnsi="Arial" w:cs="Arial"/>
          <w:sz w:val="24"/>
          <w:szCs w:val="24"/>
        </w:rPr>
        <w:tab/>
        <w:t>It is encumbered upon the master’s office to assist the applicants who are faced with this type of situation considering what the act says. However, it is imperative to note that</w:t>
      </w:r>
      <w:r w:rsidR="00353C4E">
        <w:rPr>
          <w:rFonts w:ascii="Arial" w:hAnsi="Arial" w:cs="Arial"/>
          <w:sz w:val="24"/>
          <w:szCs w:val="24"/>
        </w:rPr>
        <w:t xml:space="preserve"> </w:t>
      </w:r>
      <w:r>
        <w:rPr>
          <w:rFonts w:ascii="Arial" w:hAnsi="Arial" w:cs="Arial"/>
          <w:sz w:val="24"/>
          <w:szCs w:val="24"/>
        </w:rPr>
        <w:t xml:space="preserve">the first and second respondent </w:t>
      </w:r>
      <w:r w:rsidR="00353C4E">
        <w:rPr>
          <w:rFonts w:ascii="Arial" w:hAnsi="Arial" w:cs="Arial"/>
          <w:sz w:val="24"/>
          <w:szCs w:val="24"/>
        </w:rPr>
        <w:t>have</w:t>
      </w:r>
      <w:r>
        <w:rPr>
          <w:rFonts w:ascii="Arial" w:hAnsi="Arial" w:cs="Arial"/>
          <w:sz w:val="24"/>
          <w:szCs w:val="24"/>
        </w:rPr>
        <w:t xml:space="preserve"> agreed to abide by the decision of this court.</w:t>
      </w:r>
      <w:r w:rsidR="00353C4E">
        <w:rPr>
          <w:rFonts w:ascii="Arial" w:hAnsi="Arial" w:cs="Arial"/>
          <w:sz w:val="24"/>
          <w:szCs w:val="24"/>
        </w:rPr>
        <w:t xml:space="preserve"> </w:t>
      </w:r>
      <w:r w:rsidR="005250B5" w:rsidRPr="005250B5">
        <w:rPr>
          <w:rFonts w:ascii="Arial" w:hAnsi="Arial" w:cs="Arial"/>
          <w:sz w:val="24"/>
          <w:szCs w:val="24"/>
        </w:rPr>
        <w:t>One would anticipate a harmonious collaboration between the Department of Home Affairs and the Department of Justice and Constitutional Development. If such synergy is lacking, it is imperative to cultivate it to better assist individuals, such as the applicant.</w:t>
      </w:r>
    </w:p>
    <w:p w14:paraId="13D54F3C" w14:textId="5108ADE9" w:rsidR="005250B5" w:rsidRDefault="00F22089" w:rsidP="00763AA0">
      <w:pPr>
        <w:spacing w:line="480" w:lineRule="auto"/>
        <w:ind w:left="720" w:hanging="720"/>
        <w:jc w:val="both"/>
        <w:rPr>
          <w:rFonts w:ascii="Arial" w:hAnsi="Arial" w:cs="Arial"/>
          <w:sz w:val="24"/>
          <w:szCs w:val="24"/>
        </w:rPr>
      </w:pPr>
      <w:r w:rsidRPr="00763AA0">
        <w:rPr>
          <w:rFonts w:ascii="Arial" w:hAnsi="Arial" w:cs="Arial"/>
          <w:sz w:val="24"/>
          <w:szCs w:val="24"/>
        </w:rPr>
        <w:t>[</w:t>
      </w:r>
      <w:r w:rsidR="00647733">
        <w:rPr>
          <w:rFonts w:ascii="Arial" w:hAnsi="Arial" w:cs="Arial"/>
          <w:sz w:val="24"/>
          <w:szCs w:val="24"/>
        </w:rPr>
        <w:t>30</w:t>
      </w:r>
      <w:r w:rsidRPr="00763AA0">
        <w:rPr>
          <w:rFonts w:ascii="Arial" w:hAnsi="Arial" w:cs="Arial"/>
          <w:sz w:val="24"/>
          <w:szCs w:val="24"/>
        </w:rPr>
        <w:t>]</w:t>
      </w:r>
      <w:r w:rsidRPr="00763AA0">
        <w:rPr>
          <w:rFonts w:ascii="Arial" w:hAnsi="Arial" w:cs="Arial"/>
          <w:sz w:val="24"/>
          <w:szCs w:val="24"/>
        </w:rPr>
        <w:tab/>
      </w:r>
      <w:r w:rsidR="005250B5" w:rsidRPr="005250B5">
        <w:rPr>
          <w:rFonts w:ascii="Arial" w:hAnsi="Arial" w:cs="Arial"/>
          <w:sz w:val="24"/>
          <w:szCs w:val="24"/>
        </w:rPr>
        <w:t xml:space="preserve">It's as clear as day that the first and second respondents are caught without a leg to stand on, considering the prerequisites hinted at for registering the </w:t>
      </w:r>
      <w:r w:rsidR="005250B5" w:rsidRPr="005250B5">
        <w:rPr>
          <w:rFonts w:ascii="Arial" w:hAnsi="Arial" w:cs="Arial"/>
          <w:sz w:val="24"/>
          <w:szCs w:val="24"/>
        </w:rPr>
        <w:lastRenderedPageBreak/>
        <w:t>marriage. The details are laid out plainly, and the ball was in the court of the first and second respondents to register the marriage, rather than adopting a wait-and-see approach for a court outcome, dragging their feet while holding all the cards needed to assist the applicant.</w:t>
      </w:r>
    </w:p>
    <w:p w14:paraId="6247F4E4" w14:textId="2482BE61" w:rsidR="005250B5" w:rsidRDefault="005250B5" w:rsidP="00A744BF">
      <w:pPr>
        <w:spacing w:line="480" w:lineRule="auto"/>
        <w:ind w:left="720" w:hanging="720"/>
        <w:jc w:val="both"/>
        <w:rPr>
          <w:rFonts w:ascii="Arial" w:hAnsi="Arial" w:cs="Arial"/>
          <w:sz w:val="24"/>
          <w:szCs w:val="24"/>
        </w:rPr>
      </w:pPr>
      <w:r w:rsidRPr="005250B5">
        <w:rPr>
          <w:rFonts w:ascii="Arial" w:hAnsi="Arial" w:cs="Arial"/>
          <w:sz w:val="24"/>
          <w:szCs w:val="24"/>
        </w:rPr>
        <w:t xml:space="preserve"> </w:t>
      </w:r>
      <w:r w:rsidR="00A744BF">
        <w:rPr>
          <w:rFonts w:ascii="Arial" w:hAnsi="Arial" w:cs="Arial"/>
          <w:sz w:val="24"/>
          <w:szCs w:val="24"/>
        </w:rPr>
        <w:t>[</w:t>
      </w:r>
      <w:r w:rsidR="00647733">
        <w:rPr>
          <w:rFonts w:ascii="Arial" w:hAnsi="Arial" w:cs="Arial"/>
          <w:sz w:val="24"/>
          <w:szCs w:val="24"/>
        </w:rPr>
        <w:t>31</w:t>
      </w:r>
      <w:r w:rsidR="00A744BF">
        <w:rPr>
          <w:rFonts w:ascii="Arial" w:hAnsi="Arial" w:cs="Arial"/>
          <w:sz w:val="24"/>
          <w:szCs w:val="24"/>
        </w:rPr>
        <w:t>]</w:t>
      </w:r>
      <w:r w:rsidR="00A744BF">
        <w:rPr>
          <w:rFonts w:ascii="Arial" w:hAnsi="Arial" w:cs="Arial"/>
          <w:sz w:val="24"/>
          <w:szCs w:val="24"/>
        </w:rPr>
        <w:tab/>
      </w:r>
      <w:r w:rsidR="00876FFD" w:rsidRPr="00763AA0">
        <w:rPr>
          <w:rFonts w:ascii="Arial" w:hAnsi="Arial" w:cs="Arial"/>
          <w:sz w:val="24"/>
          <w:szCs w:val="24"/>
        </w:rPr>
        <w:t xml:space="preserve">This inconsistency not only jeopardizes the rights of </w:t>
      </w:r>
      <w:r w:rsidR="00A06B15">
        <w:rPr>
          <w:rFonts w:ascii="Arial" w:hAnsi="Arial" w:cs="Arial"/>
          <w:sz w:val="24"/>
          <w:szCs w:val="24"/>
        </w:rPr>
        <w:t xml:space="preserve">women and children </w:t>
      </w:r>
      <w:r w:rsidR="00876FFD" w:rsidRPr="00763AA0">
        <w:rPr>
          <w:rFonts w:ascii="Arial" w:hAnsi="Arial" w:cs="Arial"/>
          <w:sz w:val="24"/>
          <w:szCs w:val="24"/>
        </w:rPr>
        <w:t xml:space="preserve">but also undermines the integrity and credibility of </w:t>
      </w:r>
      <w:r w:rsidR="00A10D59">
        <w:rPr>
          <w:rFonts w:ascii="Arial" w:hAnsi="Arial" w:cs="Arial"/>
          <w:sz w:val="24"/>
          <w:szCs w:val="24"/>
        </w:rPr>
        <w:t xml:space="preserve">both departments. </w:t>
      </w:r>
      <w:r w:rsidRPr="005250B5">
        <w:rPr>
          <w:rFonts w:ascii="Arial" w:hAnsi="Arial" w:cs="Arial"/>
          <w:sz w:val="24"/>
          <w:szCs w:val="24"/>
        </w:rPr>
        <w:t xml:space="preserve">In this case, it is mentioned that the Master declined to assist the applicant, despite the provided information. However, the response from Home Affairs is not disclosed, except for the argument raised by counsel regarding the department's failure to provide reasons for the non-registration of the marriage. I must implore upon the Ministers to ensure the establishment of a standardized approach, aligning with the laws and regulations of our country, to prevent potential future discrepancies or injustices. </w:t>
      </w:r>
    </w:p>
    <w:p w14:paraId="6A54640C" w14:textId="250E9BF6" w:rsidR="005250B5" w:rsidRDefault="00A10D59" w:rsidP="00763AA0">
      <w:pPr>
        <w:spacing w:line="480" w:lineRule="auto"/>
        <w:ind w:left="720" w:hanging="720"/>
        <w:jc w:val="both"/>
        <w:rPr>
          <w:rFonts w:ascii="Arial" w:hAnsi="Arial" w:cs="Arial"/>
          <w:sz w:val="24"/>
          <w:szCs w:val="24"/>
        </w:rPr>
      </w:pPr>
      <w:r>
        <w:rPr>
          <w:rFonts w:ascii="Arial" w:hAnsi="Arial" w:cs="Arial"/>
          <w:sz w:val="24"/>
          <w:szCs w:val="24"/>
        </w:rPr>
        <w:t>[</w:t>
      </w:r>
      <w:r w:rsidR="00647733">
        <w:rPr>
          <w:rFonts w:ascii="Arial" w:hAnsi="Arial" w:cs="Arial"/>
          <w:sz w:val="24"/>
          <w:szCs w:val="24"/>
        </w:rPr>
        <w:t>32</w:t>
      </w:r>
      <w:r>
        <w:rPr>
          <w:rFonts w:ascii="Arial" w:hAnsi="Arial" w:cs="Arial"/>
          <w:sz w:val="24"/>
          <w:szCs w:val="24"/>
        </w:rPr>
        <w:t>]</w:t>
      </w:r>
      <w:r>
        <w:rPr>
          <w:rFonts w:ascii="Arial" w:hAnsi="Arial" w:cs="Arial"/>
          <w:sz w:val="24"/>
          <w:szCs w:val="24"/>
        </w:rPr>
        <w:tab/>
      </w:r>
      <w:r w:rsidR="005250B5" w:rsidRPr="005250B5">
        <w:rPr>
          <w:rFonts w:ascii="Arial" w:hAnsi="Arial" w:cs="Arial"/>
          <w:sz w:val="24"/>
          <w:szCs w:val="24"/>
        </w:rPr>
        <w:t xml:space="preserve">Guided by the principles of proper training, regular evaluations, and unwavering commitment to the rule of law, all officials should uphold their responsibilities. The citizens of this country entrust the Master's office to safeguard their inheritance, yet there are instances where letters of authority or executorship are granted to individuals who may not be deserving. Additionally, citizens anticipate and hope that the Department of Home Affairs and every official working within it will uphold and respect the rule of law. </w:t>
      </w:r>
    </w:p>
    <w:p w14:paraId="14C2C51E" w14:textId="5B29F665" w:rsidR="005E0119" w:rsidRDefault="00A10D59" w:rsidP="00763AA0">
      <w:pPr>
        <w:spacing w:line="480" w:lineRule="auto"/>
        <w:ind w:left="720" w:hanging="720"/>
        <w:jc w:val="both"/>
        <w:rPr>
          <w:rFonts w:ascii="Arial" w:hAnsi="Arial" w:cs="Arial"/>
          <w:sz w:val="24"/>
          <w:szCs w:val="24"/>
        </w:rPr>
      </w:pPr>
      <w:r>
        <w:rPr>
          <w:rFonts w:ascii="Arial" w:hAnsi="Arial" w:cs="Arial"/>
          <w:sz w:val="24"/>
          <w:szCs w:val="24"/>
        </w:rPr>
        <w:t>[</w:t>
      </w:r>
      <w:r w:rsidR="00647733">
        <w:rPr>
          <w:rFonts w:ascii="Arial" w:hAnsi="Arial" w:cs="Arial"/>
          <w:sz w:val="24"/>
          <w:szCs w:val="24"/>
        </w:rPr>
        <w:t>33</w:t>
      </w:r>
      <w:r>
        <w:rPr>
          <w:rFonts w:ascii="Arial" w:hAnsi="Arial" w:cs="Arial"/>
          <w:sz w:val="24"/>
          <w:szCs w:val="24"/>
        </w:rPr>
        <w:t>]</w:t>
      </w:r>
      <w:r>
        <w:rPr>
          <w:rFonts w:ascii="Arial" w:hAnsi="Arial" w:cs="Arial"/>
          <w:sz w:val="24"/>
          <w:szCs w:val="24"/>
        </w:rPr>
        <w:tab/>
      </w:r>
      <w:r w:rsidR="0050319B" w:rsidRPr="00763AA0">
        <w:rPr>
          <w:rFonts w:ascii="Arial" w:hAnsi="Arial" w:cs="Arial"/>
          <w:sz w:val="24"/>
          <w:szCs w:val="24"/>
        </w:rPr>
        <w:t xml:space="preserve">I am inclined to agree with the applicant’s counsel that “It makes no sense why ordinary citizens are forced to institute legal proceedings against the Respondents to have their customary marriages </w:t>
      </w:r>
      <w:r w:rsidR="00763AA0">
        <w:rPr>
          <w:rFonts w:ascii="Arial" w:hAnsi="Arial" w:cs="Arial"/>
          <w:sz w:val="24"/>
          <w:szCs w:val="24"/>
        </w:rPr>
        <w:t>recognized</w:t>
      </w:r>
      <w:r w:rsidR="0050319B" w:rsidRPr="00763AA0">
        <w:rPr>
          <w:rFonts w:ascii="Arial" w:hAnsi="Arial" w:cs="Arial"/>
          <w:sz w:val="24"/>
          <w:szCs w:val="24"/>
        </w:rPr>
        <w:t>, despite all the requirements having been met</w:t>
      </w:r>
      <w:r w:rsidR="00F22089" w:rsidRPr="00763AA0">
        <w:rPr>
          <w:rFonts w:ascii="Arial" w:hAnsi="Arial" w:cs="Arial"/>
          <w:sz w:val="24"/>
          <w:szCs w:val="24"/>
        </w:rPr>
        <w:t>”</w:t>
      </w:r>
      <w:r w:rsidR="0050319B" w:rsidRPr="00763AA0">
        <w:rPr>
          <w:rFonts w:ascii="Arial" w:hAnsi="Arial" w:cs="Arial"/>
          <w:sz w:val="24"/>
          <w:szCs w:val="24"/>
        </w:rPr>
        <w:t>.</w:t>
      </w:r>
      <w:r w:rsidR="00F22089" w:rsidRPr="00763AA0">
        <w:rPr>
          <w:rFonts w:ascii="Arial" w:hAnsi="Arial" w:cs="Arial"/>
          <w:sz w:val="24"/>
          <w:szCs w:val="24"/>
        </w:rPr>
        <w:t xml:space="preserve"> It is also a concern that no reasons are </w:t>
      </w:r>
      <w:r w:rsidR="00F22089" w:rsidRPr="00763AA0">
        <w:rPr>
          <w:rFonts w:ascii="Arial" w:hAnsi="Arial" w:cs="Arial"/>
          <w:sz w:val="24"/>
          <w:szCs w:val="24"/>
        </w:rPr>
        <w:lastRenderedPageBreak/>
        <w:t xml:space="preserve">forwarded by </w:t>
      </w:r>
      <w:r w:rsidR="00763AA0">
        <w:rPr>
          <w:rFonts w:ascii="Arial" w:hAnsi="Arial" w:cs="Arial"/>
          <w:sz w:val="24"/>
          <w:szCs w:val="24"/>
        </w:rPr>
        <w:t xml:space="preserve">the </w:t>
      </w:r>
      <w:r>
        <w:rPr>
          <w:rFonts w:ascii="Arial" w:hAnsi="Arial" w:cs="Arial"/>
          <w:sz w:val="24"/>
          <w:szCs w:val="24"/>
        </w:rPr>
        <w:t>H</w:t>
      </w:r>
      <w:r w:rsidR="00F22089" w:rsidRPr="00763AA0">
        <w:rPr>
          <w:rFonts w:ascii="Arial" w:hAnsi="Arial" w:cs="Arial"/>
          <w:sz w:val="24"/>
          <w:szCs w:val="24"/>
        </w:rPr>
        <w:t xml:space="preserve">ome </w:t>
      </w:r>
      <w:r>
        <w:rPr>
          <w:rFonts w:ascii="Arial" w:hAnsi="Arial" w:cs="Arial"/>
          <w:sz w:val="24"/>
          <w:szCs w:val="24"/>
        </w:rPr>
        <w:t>Affairs</w:t>
      </w:r>
      <w:r w:rsidR="00F22089" w:rsidRPr="00763AA0">
        <w:rPr>
          <w:rFonts w:ascii="Arial" w:hAnsi="Arial" w:cs="Arial"/>
          <w:sz w:val="24"/>
          <w:szCs w:val="24"/>
        </w:rPr>
        <w:t xml:space="preserve"> officials why particularly the marriage of the applicant and the deceased was not registered</w:t>
      </w:r>
      <w:r w:rsidR="007525C1">
        <w:rPr>
          <w:rFonts w:ascii="Arial" w:hAnsi="Arial" w:cs="Arial"/>
          <w:sz w:val="24"/>
          <w:szCs w:val="24"/>
        </w:rPr>
        <w:t xml:space="preserve"> even after the application was served on them</w:t>
      </w:r>
      <w:r w:rsidR="00F22089" w:rsidRPr="00763AA0">
        <w:rPr>
          <w:rFonts w:ascii="Arial" w:hAnsi="Arial" w:cs="Arial"/>
          <w:sz w:val="24"/>
          <w:szCs w:val="24"/>
        </w:rPr>
        <w:t xml:space="preserve">. </w:t>
      </w:r>
    </w:p>
    <w:p w14:paraId="6ECED5FC" w14:textId="6FA75818" w:rsidR="00CE4C91" w:rsidRPr="00CE4C91" w:rsidRDefault="005E0119" w:rsidP="00CE4C91">
      <w:pPr>
        <w:spacing w:line="480" w:lineRule="auto"/>
        <w:ind w:left="720" w:hanging="720"/>
        <w:jc w:val="both"/>
        <w:rPr>
          <w:rFonts w:ascii="Arial" w:hAnsi="Arial" w:cs="Arial"/>
          <w:sz w:val="24"/>
          <w:szCs w:val="24"/>
        </w:rPr>
      </w:pPr>
      <w:r>
        <w:rPr>
          <w:rFonts w:ascii="Arial" w:hAnsi="Arial" w:cs="Arial"/>
          <w:sz w:val="24"/>
          <w:szCs w:val="24"/>
        </w:rPr>
        <w:t>[</w:t>
      </w:r>
      <w:r w:rsidR="00A06B15">
        <w:rPr>
          <w:rFonts w:ascii="Arial" w:hAnsi="Arial" w:cs="Arial"/>
          <w:sz w:val="24"/>
          <w:szCs w:val="24"/>
        </w:rPr>
        <w:t>3</w:t>
      </w:r>
      <w:r w:rsidR="00647733">
        <w:rPr>
          <w:rFonts w:ascii="Arial" w:hAnsi="Arial" w:cs="Arial"/>
          <w:sz w:val="24"/>
          <w:szCs w:val="24"/>
        </w:rPr>
        <w:t>4</w:t>
      </w:r>
      <w:r>
        <w:rPr>
          <w:rFonts w:ascii="Arial" w:hAnsi="Arial" w:cs="Arial"/>
          <w:sz w:val="24"/>
          <w:szCs w:val="24"/>
        </w:rPr>
        <w:t>]</w:t>
      </w:r>
      <w:r>
        <w:rPr>
          <w:rFonts w:ascii="Arial" w:hAnsi="Arial" w:cs="Arial"/>
          <w:sz w:val="24"/>
          <w:szCs w:val="24"/>
        </w:rPr>
        <w:tab/>
        <w:t xml:space="preserve">It is encumbered upon the </w:t>
      </w:r>
      <w:r w:rsidR="00B3705C">
        <w:rPr>
          <w:rFonts w:ascii="Arial" w:hAnsi="Arial" w:cs="Arial"/>
          <w:sz w:val="24"/>
          <w:szCs w:val="24"/>
        </w:rPr>
        <w:t xml:space="preserve">first and the second </w:t>
      </w:r>
      <w:r w:rsidR="00F22089" w:rsidRPr="00763AA0">
        <w:rPr>
          <w:rFonts w:ascii="Arial" w:hAnsi="Arial" w:cs="Arial"/>
          <w:sz w:val="24"/>
          <w:szCs w:val="24"/>
        </w:rPr>
        <w:t xml:space="preserve">Respondents particularly the Minister </w:t>
      </w:r>
      <w:r w:rsidR="00A06B15">
        <w:rPr>
          <w:rFonts w:ascii="Arial" w:hAnsi="Arial" w:cs="Arial"/>
          <w:sz w:val="24"/>
          <w:szCs w:val="24"/>
        </w:rPr>
        <w:t xml:space="preserve">to </w:t>
      </w:r>
      <w:r w:rsidR="00F22089" w:rsidRPr="00763AA0">
        <w:rPr>
          <w:rFonts w:ascii="Arial" w:hAnsi="Arial" w:cs="Arial"/>
          <w:sz w:val="24"/>
          <w:szCs w:val="24"/>
        </w:rPr>
        <w:t xml:space="preserve">start addressing these shortcomings. </w:t>
      </w:r>
      <w:r w:rsidR="00CE4C91" w:rsidRPr="00CE4C91">
        <w:rPr>
          <w:rFonts w:ascii="Arial" w:hAnsi="Arial" w:cs="Arial"/>
          <w:sz w:val="24"/>
          <w:szCs w:val="24"/>
        </w:rPr>
        <w:t>In the Department of Justice and Constitutional Development</w:t>
      </w:r>
      <w:r w:rsidR="00CE4C91">
        <w:rPr>
          <w:rFonts w:ascii="Arial" w:hAnsi="Arial" w:cs="Arial"/>
          <w:sz w:val="24"/>
          <w:szCs w:val="24"/>
        </w:rPr>
        <w:t>,</w:t>
      </w:r>
      <w:r w:rsidR="00CE4C91" w:rsidRPr="00CE4C91">
        <w:rPr>
          <w:rFonts w:ascii="Arial" w:hAnsi="Arial" w:cs="Arial"/>
          <w:sz w:val="24"/>
          <w:szCs w:val="24"/>
        </w:rPr>
        <w:t xml:space="preserve"> this is stated Customary marriages are registered by completing BI-1699 and paying the required fees. An </w:t>
      </w:r>
      <w:r w:rsidR="00CE4C91">
        <w:rPr>
          <w:rFonts w:ascii="Arial" w:hAnsi="Arial" w:cs="Arial"/>
          <w:sz w:val="24"/>
          <w:szCs w:val="24"/>
        </w:rPr>
        <w:t>acknowledgment</w:t>
      </w:r>
      <w:r w:rsidR="00CE4C91" w:rsidRPr="00CE4C91">
        <w:rPr>
          <w:rFonts w:ascii="Arial" w:hAnsi="Arial" w:cs="Arial"/>
          <w:sz w:val="24"/>
          <w:szCs w:val="24"/>
        </w:rPr>
        <w:t xml:space="preserve"> of receipt BI-1700 will then be issued by the Department of </w:t>
      </w:r>
      <w:r w:rsidR="00CE4C91" w:rsidRPr="00C27421">
        <w:rPr>
          <w:rFonts w:ascii="Arial" w:hAnsi="Arial" w:cs="Arial"/>
          <w:sz w:val="24"/>
          <w:szCs w:val="24"/>
        </w:rPr>
        <w:t>Home Affairs</w:t>
      </w:r>
      <w:r w:rsidR="00CE4C91" w:rsidRPr="00CE4C91">
        <w:rPr>
          <w:rFonts w:ascii="Arial" w:hAnsi="Arial" w:cs="Arial"/>
          <w:sz w:val="24"/>
          <w:szCs w:val="24"/>
        </w:rPr>
        <w:t>.</w:t>
      </w:r>
      <w:r w:rsidR="00CE4C91">
        <w:rPr>
          <w:rFonts w:ascii="Arial" w:hAnsi="Arial" w:cs="Arial"/>
          <w:sz w:val="24"/>
          <w:szCs w:val="24"/>
        </w:rPr>
        <w:t xml:space="preserve">  And that “</w:t>
      </w:r>
      <w:r w:rsidR="00CE4C91" w:rsidRPr="00CE4C91">
        <w:rPr>
          <w:rFonts w:ascii="Arial" w:hAnsi="Arial" w:cs="Arial"/>
          <w:sz w:val="24"/>
          <w:szCs w:val="24"/>
        </w:rPr>
        <w:t>The registering officer will inform you if he or she refuses to register a customary marriage as contemplated, stating the reasons for the refusal</w:t>
      </w:r>
      <w:r w:rsidR="00CE4C91">
        <w:rPr>
          <w:rFonts w:ascii="Arial" w:hAnsi="Arial" w:cs="Arial"/>
          <w:sz w:val="24"/>
          <w:szCs w:val="24"/>
        </w:rPr>
        <w:t>”</w:t>
      </w:r>
      <w:r w:rsidR="00CE4C91" w:rsidRPr="00CE4C91">
        <w:rPr>
          <w:rFonts w:ascii="Arial" w:hAnsi="Arial" w:cs="Arial"/>
          <w:sz w:val="24"/>
          <w:szCs w:val="24"/>
        </w:rPr>
        <w:t>.</w:t>
      </w:r>
      <w:r w:rsidR="00C27421">
        <w:rPr>
          <w:rFonts w:ascii="Arial" w:hAnsi="Arial" w:cs="Arial"/>
          <w:sz w:val="24"/>
          <w:szCs w:val="24"/>
        </w:rPr>
        <w:t xml:space="preserve"> </w:t>
      </w:r>
      <w:r w:rsidR="00E162A9">
        <w:rPr>
          <w:rFonts w:ascii="Arial" w:hAnsi="Arial" w:cs="Arial"/>
          <w:sz w:val="24"/>
          <w:szCs w:val="24"/>
        </w:rPr>
        <w:t>I</w:t>
      </w:r>
      <w:r w:rsidR="00E162A9" w:rsidRPr="00E162A9">
        <w:rPr>
          <w:rFonts w:ascii="Arial" w:hAnsi="Arial" w:cs="Arial"/>
          <w:sz w:val="24"/>
          <w:szCs w:val="24"/>
        </w:rPr>
        <w:t xml:space="preserve"> haven't stumbled upon a case with reasons </w:t>
      </w:r>
      <w:r w:rsidR="00E162A9">
        <w:rPr>
          <w:rFonts w:ascii="Arial" w:hAnsi="Arial" w:cs="Arial"/>
          <w:sz w:val="24"/>
          <w:szCs w:val="24"/>
        </w:rPr>
        <w:t>safe for notice to abide from the State Attorney</w:t>
      </w:r>
      <w:r w:rsidR="00E162A9" w:rsidRPr="00E162A9">
        <w:rPr>
          <w:rFonts w:ascii="Arial" w:hAnsi="Arial" w:cs="Arial"/>
          <w:sz w:val="24"/>
          <w:szCs w:val="24"/>
        </w:rPr>
        <w:t>. Communities should also be educated about what's accessible on these websites.</w:t>
      </w:r>
    </w:p>
    <w:p w14:paraId="4F97C2B5" w14:textId="77777777" w:rsidR="00CE4C91" w:rsidRDefault="00CE4C91" w:rsidP="00CE4C91">
      <w:pPr>
        <w:spacing w:line="480" w:lineRule="auto"/>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t>The procedure outlined is as follows:</w:t>
      </w:r>
    </w:p>
    <w:p w14:paraId="7DBBD497" w14:textId="141BD51F" w:rsidR="00CE4C91" w:rsidRPr="00E162A9" w:rsidRDefault="00CE4C91" w:rsidP="00CE4C91">
      <w:pPr>
        <w:spacing w:line="480" w:lineRule="auto"/>
        <w:ind w:left="720"/>
        <w:jc w:val="both"/>
        <w:rPr>
          <w:rFonts w:ascii="Arial" w:hAnsi="Arial" w:cs="Arial"/>
          <w:sz w:val="24"/>
          <w:szCs w:val="24"/>
        </w:rPr>
      </w:pPr>
      <w:r w:rsidRPr="00E162A9">
        <w:rPr>
          <w:rFonts w:ascii="Arial" w:hAnsi="Arial" w:cs="Arial"/>
          <w:sz w:val="24"/>
          <w:szCs w:val="24"/>
        </w:rPr>
        <w:t xml:space="preserve">“The following people should present themselves at either a Home Affairs office or a traditional leader </w:t>
      </w:r>
      <w:proofErr w:type="gramStart"/>
      <w:r w:rsidRPr="00E162A9">
        <w:rPr>
          <w:rFonts w:ascii="Arial" w:hAnsi="Arial" w:cs="Arial"/>
          <w:sz w:val="24"/>
          <w:szCs w:val="24"/>
        </w:rPr>
        <w:t>in order to</w:t>
      </w:r>
      <w:proofErr w:type="gramEnd"/>
      <w:r w:rsidRPr="00E162A9">
        <w:rPr>
          <w:rFonts w:ascii="Arial" w:hAnsi="Arial" w:cs="Arial"/>
          <w:sz w:val="24"/>
          <w:szCs w:val="24"/>
        </w:rPr>
        <w:t xml:space="preserve"> register a customary marriage:</w:t>
      </w:r>
    </w:p>
    <w:p w14:paraId="29D7ADC0" w14:textId="14B858AF" w:rsidR="00CE4C91" w:rsidRPr="00CE4C91" w:rsidRDefault="00435739" w:rsidP="00435739">
      <w:pPr>
        <w:tabs>
          <w:tab w:val="left" w:pos="720"/>
        </w:tabs>
        <w:spacing w:line="480" w:lineRule="auto"/>
        <w:ind w:left="720" w:hanging="360"/>
        <w:jc w:val="both"/>
        <w:rPr>
          <w:rFonts w:ascii="Arial" w:hAnsi="Arial" w:cs="Arial"/>
          <w:sz w:val="24"/>
          <w:szCs w:val="24"/>
        </w:rPr>
      </w:pPr>
      <w:r w:rsidRPr="00CE4C91">
        <w:rPr>
          <w:rFonts w:ascii="Symbol" w:hAnsi="Symbol" w:cs="Arial"/>
          <w:sz w:val="20"/>
          <w:szCs w:val="24"/>
        </w:rPr>
        <w:t></w:t>
      </w:r>
      <w:r w:rsidRPr="00CE4C91">
        <w:rPr>
          <w:rFonts w:ascii="Symbol" w:hAnsi="Symbol" w:cs="Arial"/>
          <w:sz w:val="20"/>
          <w:szCs w:val="24"/>
        </w:rPr>
        <w:tab/>
      </w:r>
      <w:r w:rsidR="00CE4C91" w:rsidRPr="00CE4C91">
        <w:rPr>
          <w:rFonts w:ascii="Arial" w:hAnsi="Arial" w:cs="Arial"/>
          <w:sz w:val="24"/>
          <w:szCs w:val="24"/>
        </w:rPr>
        <w:t>the two spouses (with copies of their valid identity books and a lobola agreement, if available)</w:t>
      </w:r>
    </w:p>
    <w:p w14:paraId="52317332" w14:textId="6DF2BFE3" w:rsidR="00CE4C91" w:rsidRPr="00CE4C91" w:rsidRDefault="00435739" w:rsidP="00435739">
      <w:pPr>
        <w:tabs>
          <w:tab w:val="left" w:pos="1440"/>
        </w:tabs>
        <w:spacing w:line="480" w:lineRule="auto"/>
        <w:ind w:left="1440" w:hanging="360"/>
        <w:jc w:val="both"/>
        <w:rPr>
          <w:rFonts w:ascii="Arial" w:hAnsi="Arial" w:cs="Arial"/>
          <w:sz w:val="24"/>
          <w:szCs w:val="24"/>
        </w:rPr>
      </w:pPr>
      <w:r w:rsidRPr="00CE4C91">
        <w:rPr>
          <w:rFonts w:ascii="Courier New" w:hAnsi="Courier New" w:cs="Arial"/>
          <w:sz w:val="20"/>
          <w:szCs w:val="24"/>
        </w:rPr>
        <w:t>o</w:t>
      </w:r>
      <w:r w:rsidRPr="00CE4C91">
        <w:rPr>
          <w:rFonts w:ascii="Courier New" w:hAnsi="Courier New" w:cs="Arial"/>
          <w:sz w:val="20"/>
          <w:szCs w:val="24"/>
        </w:rPr>
        <w:tab/>
      </w:r>
      <w:r w:rsidR="00CE4C91" w:rsidRPr="00CE4C91">
        <w:rPr>
          <w:rFonts w:ascii="Arial" w:hAnsi="Arial" w:cs="Arial"/>
          <w:sz w:val="24"/>
          <w:szCs w:val="24"/>
        </w:rPr>
        <w:t>at least one witness from the bride’s family</w:t>
      </w:r>
    </w:p>
    <w:p w14:paraId="4E1D13D7" w14:textId="6FCEDC9F" w:rsidR="00CE4C91" w:rsidRPr="00CE4C91" w:rsidRDefault="00435739" w:rsidP="00435739">
      <w:pPr>
        <w:tabs>
          <w:tab w:val="left" w:pos="1440"/>
        </w:tabs>
        <w:spacing w:line="480" w:lineRule="auto"/>
        <w:ind w:left="1440" w:hanging="360"/>
        <w:jc w:val="both"/>
        <w:rPr>
          <w:rFonts w:ascii="Arial" w:hAnsi="Arial" w:cs="Arial"/>
          <w:sz w:val="24"/>
          <w:szCs w:val="24"/>
        </w:rPr>
      </w:pPr>
      <w:r w:rsidRPr="00CE4C91">
        <w:rPr>
          <w:rFonts w:ascii="Courier New" w:hAnsi="Courier New" w:cs="Arial"/>
          <w:sz w:val="20"/>
          <w:szCs w:val="24"/>
        </w:rPr>
        <w:t>o</w:t>
      </w:r>
      <w:r w:rsidRPr="00CE4C91">
        <w:rPr>
          <w:rFonts w:ascii="Courier New" w:hAnsi="Courier New" w:cs="Arial"/>
          <w:sz w:val="20"/>
          <w:szCs w:val="24"/>
        </w:rPr>
        <w:tab/>
      </w:r>
      <w:r w:rsidR="00CE4C91" w:rsidRPr="00CE4C91">
        <w:rPr>
          <w:rFonts w:ascii="Arial" w:hAnsi="Arial" w:cs="Arial"/>
          <w:sz w:val="24"/>
          <w:szCs w:val="24"/>
        </w:rPr>
        <w:t>at least one witness from the groom’s family</w:t>
      </w:r>
    </w:p>
    <w:p w14:paraId="4C8EEE4E" w14:textId="0D6ED430" w:rsidR="00CE4C91" w:rsidRPr="00CE4C91" w:rsidRDefault="00435739" w:rsidP="00435739">
      <w:pPr>
        <w:tabs>
          <w:tab w:val="left" w:pos="1440"/>
        </w:tabs>
        <w:spacing w:line="480" w:lineRule="auto"/>
        <w:ind w:left="1440" w:hanging="360"/>
        <w:jc w:val="both"/>
        <w:rPr>
          <w:rFonts w:ascii="Arial" w:hAnsi="Arial" w:cs="Arial"/>
          <w:sz w:val="24"/>
          <w:szCs w:val="24"/>
        </w:rPr>
      </w:pPr>
      <w:r w:rsidRPr="00CE4C91">
        <w:rPr>
          <w:rFonts w:ascii="Courier New" w:hAnsi="Courier New" w:cs="Arial"/>
          <w:sz w:val="20"/>
          <w:szCs w:val="24"/>
        </w:rPr>
        <w:t>o</w:t>
      </w:r>
      <w:r w:rsidRPr="00CE4C91">
        <w:rPr>
          <w:rFonts w:ascii="Courier New" w:hAnsi="Courier New" w:cs="Arial"/>
          <w:sz w:val="20"/>
          <w:szCs w:val="24"/>
        </w:rPr>
        <w:tab/>
      </w:r>
      <w:r w:rsidR="00CE4C91" w:rsidRPr="00CE4C91">
        <w:rPr>
          <w:rFonts w:ascii="Arial" w:hAnsi="Arial" w:cs="Arial"/>
          <w:sz w:val="24"/>
          <w:szCs w:val="24"/>
        </w:rPr>
        <w:t>and/or the representative of each of the families</w:t>
      </w:r>
    </w:p>
    <w:p w14:paraId="7FE44D93" w14:textId="2258FFF4" w:rsidR="00CE4C91" w:rsidRDefault="00CE4C91" w:rsidP="005E0119">
      <w:pPr>
        <w:spacing w:line="480" w:lineRule="auto"/>
        <w:ind w:left="720" w:hanging="720"/>
        <w:jc w:val="both"/>
        <w:rPr>
          <w:rFonts w:ascii="Arial" w:hAnsi="Arial" w:cs="Arial"/>
          <w:sz w:val="24"/>
          <w:szCs w:val="24"/>
        </w:rPr>
      </w:pPr>
    </w:p>
    <w:p w14:paraId="11C23176" w14:textId="77777777" w:rsidR="00CE4C91" w:rsidRDefault="00CE4C91" w:rsidP="005E0119">
      <w:pPr>
        <w:spacing w:line="480" w:lineRule="auto"/>
        <w:ind w:left="720" w:hanging="720"/>
        <w:jc w:val="both"/>
        <w:rPr>
          <w:rFonts w:ascii="Arial" w:hAnsi="Arial" w:cs="Arial"/>
          <w:sz w:val="24"/>
          <w:szCs w:val="24"/>
        </w:rPr>
      </w:pPr>
    </w:p>
    <w:p w14:paraId="183EB973" w14:textId="526A4C13" w:rsidR="00F22089" w:rsidRPr="00763AA0" w:rsidRDefault="00CE4C91" w:rsidP="005E0119">
      <w:pPr>
        <w:spacing w:line="480" w:lineRule="auto"/>
        <w:ind w:left="720" w:hanging="720"/>
        <w:jc w:val="both"/>
        <w:rPr>
          <w:rFonts w:ascii="Arial" w:hAnsi="Arial" w:cs="Arial"/>
          <w:sz w:val="24"/>
          <w:szCs w:val="24"/>
        </w:rPr>
      </w:pPr>
      <w:r>
        <w:rPr>
          <w:rFonts w:ascii="Arial" w:hAnsi="Arial" w:cs="Arial"/>
          <w:sz w:val="24"/>
          <w:szCs w:val="24"/>
        </w:rPr>
        <w:lastRenderedPageBreak/>
        <w:t>[36]</w:t>
      </w:r>
      <w:r>
        <w:rPr>
          <w:rFonts w:ascii="Arial" w:hAnsi="Arial" w:cs="Arial"/>
          <w:sz w:val="24"/>
          <w:szCs w:val="24"/>
        </w:rPr>
        <w:tab/>
      </w:r>
      <w:r w:rsidR="00876FFD" w:rsidRPr="00763AA0">
        <w:rPr>
          <w:rFonts w:ascii="Arial" w:hAnsi="Arial" w:cs="Arial"/>
          <w:sz w:val="24"/>
          <w:szCs w:val="24"/>
        </w:rPr>
        <w:t>I</w:t>
      </w:r>
      <w:r w:rsidR="00F22089" w:rsidRPr="00763AA0">
        <w:rPr>
          <w:rFonts w:ascii="Arial" w:hAnsi="Arial" w:cs="Arial"/>
          <w:sz w:val="24"/>
          <w:szCs w:val="24"/>
        </w:rPr>
        <w:t xml:space="preserve">t cannot be heard that since </w:t>
      </w:r>
      <w:r w:rsidR="005E0119">
        <w:rPr>
          <w:rFonts w:ascii="Arial" w:hAnsi="Arial" w:cs="Arial"/>
          <w:sz w:val="24"/>
          <w:szCs w:val="24"/>
        </w:rPr>
        <w:t xml:space="preserve">the </w:t>
      </w:r>
      <w:r w:rsidR="00F22089" w:rsidRPr="00763AA0">
        <w:rPr>
          <w:rFonts w:ascii="Arial" w:hAnsi="Arial" w:cs="Arial"/>
          <w:sz w:val="24"/>
          <w:szCs w:val="24"/>
        </w:rPr>
        <w:t xml:space="preserve">inception of the act the </w:t>
      </w:r>
      <w:r w:rsidR="00A06B15" w:rsidRPr="00763AA0">
        <w:rPr>
          <w:rFonts w:ascii="Arial" w:hAnsi="Arial" w:cs="Arial"/>
          <w:sz w:val="24"/>
          <w:szCs w:val="24"/>
        </w:rPr>
        <w:t>lacun</w:t>
      </w:r>
      <w:r w:rsidR="00A06B15">
        <w:rPr>
          <w:rFonts w:ascii="Arial" w:hAnsi="Arial" w:cs="Arial"/>
          <w:sz w:val="24"/>
          <w:szCs w:val="24"/>
        </w:rPr>
        <w:t xml:space="preserve">a </w:t>
      </w:r>
      <w:r w:rsidR="00A06B15" w:rsidRPr="00763AA0">
        <w:rPr>
          <w:rFonts w:ascii="Arial" w:hAnsi="Arial" w:cs="Arial"/>
          <w:sz w:val="24"/>
          <w:szCs w:val="24"/>
        </w:rPr>
        <w:t>that</w:t>
      </w:r>
      <w:r w:rsidR="00F22089" w:rsidRPr="00763AA0">
        <w:rPr>
          <w:rFonts w:ascii="Arial" w:hAnsi="Arial" w:cs="Arial"/>
          <w:sz w:val="24"/>
          <w:szCs w:val="24"/>
        </w:rPr>
        <w:t xml:space="preserve"> </w:t>
      </w:r>
      <w:r w:rsidR="005E0119">
        <w:rPr>
          <w:rFonts w:ascii="Arial" w:hAnsi="Arial" w:cs="Arial"/>
          <w:sz w:val="24"/>
          <w:szCs w:val="24"/>
        </w:rPr>
        <w:t>exists</w:t>
      </w:r>
      <w:r w:rsidR="00F22089" w:rsidRPr="00763AA0">
        <w:rPr>
          <w:rFonts w:ascii="Arial" w:hAnsi="Arial" w:cs="Arial"/>
          <w:sz w:val="24"/>
          <w:szCs w:val="24"/>
        </w:rPr>
        <w:t xml:space="preserve"> </w:t>
      </w:r>
      <w:r w:rsidR="005E0119">
        <w:rPr>
          <w:rFonts w:ascii="Arial" w:hAnsi="Arial" w:cs="Arial"/>
          <w:sz w:val="24"/>
          <w:szCs w:val="24"/>
        </w:rPr>
        <w:t>concerning</w:t>
      </w:r>
      <w:r w:rsidR="00F22089" w:rsidRPr="00763AA0">
        <w:rPr>
          <w:rFonts w:ascii="Arial" w:hAnsi="Arial" w:cs="Arial"/>
          <w:sz w:val="24"/>
          <w:szCs w:val="24"/>
        </w:rPr>
        <w:t xml:space="preserve"> where the spouse is deceased nothing has been done. It is imperative that same is </w:t>
      </w:r>
      <w:r w:rsidR="005E0119">
        <w:rPr>
          <w:rFonts w:ascii="Arial" w:hAnsi="Arial" w:cs="Arial"/>
          <w:sz w:val="24"/>
          <w:szCs w:val="24"/>
        </w:rPr>
        <w:t>addressed</w:t>
      </w:r>
      <w:r w:rsidR="00F22089" w:rsidRPr="00763AA0">
        <w:rPr>
          <w:rFonts w:ascii="Arial" w:hAnsi="Arial" w:cs="Arial"/>
          <w:sz w:val="24"/>
          <w:szCs w:val="24"/>
        </w:rPr>
        <w:t xml:space="preserve"> in the act to alleviate the stress that the surviving spouses </w:t>
      </w:r>
      <w:r w:rsidR="005E0119" w:rsidRPr="00763AA0">
        <w:rPr>
          <w:rFonts w:ascii="Arial" w:hAnsi="Arial" w:cs="Arial"/>
          <w:sz w:val="24"/>
          <w:szCs w:val="24"/>
        </w:rPr>
        <w:t>must</w:t>
      </w:r>
      <w:r w:rsidR="00F22089" w:rsidRPr="00763AA0">
        <w:rPr>
          <w:rFonts w:ascii="Arial" w:hAnsi="Arial" w:cs="Arial"/>
          <w:sz w:val="24"/>
          <w:szCs w:val="24"/>
        </w:rPr>
        <w:t xml:space="preserve"> deal with in asserting their rights to benefit from </w:t>
      </w:r>
      <w:r w:rsidR="005E0119">
        <w:rPr>
          <w:rFonts w:ascii="Arial" w:hAnsi="Arial" w:cs="Arial"/>
          <w:sz w:val="24"/>
          <w:szCs w:val="24"/>
        </w:rPr>
        <w:t xml:space="preserve">the deceased </w:t>
      </w:r>
      <w:r w:rsidR="00F22089" w:rsidRPr="00763AA0">
        <w:rPr>
          <w:rFonts w:ascii="Arial" w:hAnsi="Arial" w:cs="Arial"/>
          <w:sz w:val="24"/>
          <w:szCs w:val="24"/>
        </w:rPr>
        <w:t xml:space="preserve">estate. </w:t>
      </w:r>
    </w:p>
    <w:p w14:paraId="2D0B2D32" w14:textId="41EF9A16" w:rsidR="00B3705C" w:rsidRDefault="00F22089" w:rsidP="00763AA0">
      <w:pPr>
        <w:spacing w:line="480" w:lineRule="auto"/>
        <w:ind w:left="720" w:hanging="720"/>
        <w:jc w:val="both"/>
        <w:rPr>
          <w:rFonts w:ascii="Arial" w:hAnsi="Arial" w:cs="Arial"/>
          <w:sz w:val="24"/>
          <w:szCs w:val="24"/>
        </w:rPr>
      </w:pPr>
      <w:r w:rsidRPr="00763AA0">
        <w:rPr>
          <w:rFonts w:ascii="Arial" w:hAnsi="Arial" w:cs="Arial"/>
          <w:sz w:val="24"/>
          <w:szCs w:val="24"/>
        </w:rPr>
        <w:t>[</w:t>
      </w:r>
      <w:r w:rsidR="00A06B15">
        <w:rPr>
          <w:rFonts w:ascii="Arial" w:hAnsi="Arial" w:cs="Arial"/>
          <w:sz w:val="24"/>
          <w:szCs w:val="24"/>
        </w:rPr>
        <w:t>3</w:t>
      </w:r>
      <w:r w:rsidR="00C27421">
        <w:rPr>
          <w:rFonts w:ascii="Arial" w:hAnsi="Arial" w:cs="Arial"/>
          <w:sz w:val="24"/>
          <w:szCs w:val="24"/>
        </w:rPr>
        <w:t>7</w:t>
      </w:r>
      <w:r w:rsidRPr="00763AA0">
        <w:rPr>
          <w:rFonts w:ascii="Arial" w:hAnsi="Arial" w:cs="Arial"/>
          <w:sz w:val="24"/>
          <w:szCs w:val="24"/>
        </w:rPr>
        <w:t>]</w:t>
      </w:r>
      <w:r w:rsidRPr="00763AA0">
        <w:rPr>
          <w:rFonts w:ascii="Arial" w:hAnsi="Arial" w:cs="Arial"/>
          <w:sz w:val="24"/>
          <w:szCs w:val="24"/>
        </w:rPr>
        <w:tab/>
      </w:r>
      <w:r w:rsidR="00A06B15">
        <w:rPr>
          <w:rFonts w:ascii="Arial" w:hAnsi="Arial" w:cs="Arial"/>
          <w:sz w:val="24"/>
          <w:szCs w:val="24"/>
        </w:rPr>
        <w:t xml:space="preserve"> </w:t>
      </w:r>
      <w:r w:rsidR="00B3705C" w:rsidRPr="00B3705C">
        <w:rPr>
          <w:rFonts w:ascii="Arial" w:hAnsi="Arial" w:cs="Arial"/>
          <w:sz w:val="24"/>
          <w:szCs w:val="24"/>
        </w:rPr>
        <w:t xml:space="preserve">It is crucial to note that in amicable situations between the two families, the lobolo document is finalized and signed by the entourage. However, when relations turn sour, the involved parties often tend to disavow any awareness of the customary marriage, even though they were active participants in the negotiation and conclusion of the process. </w:t>
      </w:r>
    </w:p>
    <w:p w14:paraId="0297EC16" w14:textId="351D19BB" w:rsidR="00C27421" w:rsidRDefault="00F22089" w:rsidP="00763AA0">
      <w:pPr>
        <w:spacing w:line="480" w:lineRule="auto"/>
        <w:ind w:left="720" w:hanging="720"/>
        <w:jc w:val="both"/>
        <w:rPr>
          <w:rFonts w:ascii="Arial" w:hAnsi="Arial" w:cs="Arial"/>
          <w:sz w:val="24"/>
          <w:szCs w:val="24"/>
        </w:rPr>
      </w:pPr>
      <w:r w:rsidRPr="00763AA0">
        <w:rPr>
          <w:rFonts w:ascii="Arial" w:hAnsi="Arial" w:cs="Arial"/>
          <w:sz w:val="24"/>
          <w:szCs w:val="24"/>
        </w:rPr>
        <w:t>[</w:t>
      </w:r>
      <w:r w:rsidR="00A06B15">
        <w:rPr>
          <w:rFonts w:ascii="Arial" w:hAnsi="Arial" w:cs="Arial"/>
          <w:sz w:val="24"/>
          <w:szCs w:val="24"/>
        </w:rPr>
        <w:t>3</w:t>
      </w:r>
      <w:r w:rsidR="00C27421">
        <w:rPr>
          <w:rFonts w:ascii="Arial" w:hAnsi="Arial" w:cs="Arial"/>
          <w:sz w:val="24"/>
          <w:szCs w:val="24"/>
        </w:rPr>
        <w:t>8</w:t>
      </w:r>
      <w:r w:rsidRPr="00763AA0">
        <w:rPr>
          <w:rFonts w:ascii="Arial" w:hAnsi="Arial" w:cs="Arial"/>
          <w:sz w:val="24"/>
          <w:szCs w:val="24"/>
        </w:rPr>
        <w:t>]</w:t>
      </w:r>
      <w:r w:rsidRPr="00763AA0">
        <w:rPr>
          <w:rFonts w:ascii="Arial" w:hAnsi="Arial" w:cs="Arial"/>
          <w:sz w:val="24"/>
          <w:szCs w:val="24"/>
        </w:rPr>
        <w:tab/>
      </w:r>
      <w:r w:rsidR="00647733" w:rsidRPr="00647733">
        <w:rPr>
          <w:rFonts w:ascii="Arial" w:hAnsi="Arial" w:cs="Arial"/>
          <w:sz w:val="24"/>
          <w:szCs w:val="24"/>
        </w:rPr>
        <w:t xml:space="preserve">These challenges can be mitigated by ensuring that those employed to carry out duties at Home Affairs have a comprehensive understanding of the act, especially </w:t>
      </w:r>
      <w:r w:rsidR="00E162A9">
        <w:rPr>
          <w:rFonts w:ascii="Arial" w:hAnsi="Arial" w:cs="Arial"/>
          <w:sz w:val="24"/>
          <w:szCs w:val="24"/>
        </w:rPr>
        <w:t>concerning</w:t>
      </w:r>
      <w:r w:rsidR="00647733" w:rsidRPr="00647733">
        <w:rPr>
          <w:rFonts w:ascii="Arial" w:hAnsi="Arial" w:cs="Arial"/>
          <w:sz w:val="24"/>
          <w:szCs w:val="24"/>
        </w:rPr>
        <w:t xml:space="preserve"> the registration of customary marriages. Another approach is the creation of a standardized document that can be utilized in lobolo negotiations, regardless of whether they occur before, during, or after the negotiations. </w:t>
      </w:r>
    </w:p>
    <w:p w14:paraId="2909FEF2" w14:textId="57B50D3E" w:rsidR="00F22089" w:rsidRPr="00763AA0" w:rsidRDefault="00C27421" w:rsidP="00763AA0">
      <w:pPr>
        <w:spacing w:line="480" w:lineRule="auto"/>
        <w:ind w:left="720" w:hanging="720"/>
        <w:jc w:val="both"/>
        <w:rPr>
          <w:rFonts w:ascii="Arial" w:hAnsi="Arial" w:cs="Arial"/>
          <w:sz w:val="24"/>
          <w:szCs w:val="24"/>
        </w:rPr>
      </w:pPr>
      <w:r>
        <w:rPr>
          <w:rFonts w:ascii="Arial" w:hAnsi="Arial" w:cs="Arial"/>
          <w:sz w:val="24"/>
          <w:szCs w:val="24"/>
        </w:rPr>
        <w:t>[39]</w:t>
      </w:r>
      <w:r>
        <w:rPr>
          <w:rFonts w:ascii="Arial" w:hAnsi="Arial" w:cs="Arial"/>
          <w:sz w:val="24"/>
          <w:szCs w:val="24"/>
        </w:rPr>
        <w:tab/>
      </w:r>
      <w:r w:rsidR="00647733" w:rsidRPr="00647733">
        <w:rPr>
          <w:rFonts w:ascii="Arial" w:hAnsi="Arial" w:cs="Arial"/>
          <w:sz w:val="24"/>
          <w:szCs w:val="24"/>
        </w:rPr>
        <w:t>This would provide valuable assistance to African communities that engage in customary marriages exclusively.</w:t>
      </w:r>
      <w:r w:rsidR="00CE4C91">
        <w:rPr>
          <w:rFonts w:ascii="Arial" w:hAnsi="Arial" w:cs="Arial"/>
          <w:sz w:val="24"/>
          <w:szCs w:val="24"/>
        </w:rPr>
        <w:t xml:space="preserve"> The document can also provide for Home Affairs to give a date for registration and the parties can after having </w:t>
      </w:r>
      <w:r w:rsidR="00E162A9">
        <w:rPr>
          <w:rFonts w:ascii="Arial" w:hAnsi="Arial" w:cs="Arial"/>
          <w:sz w:val="24"/>
          <w:szCs w:val="24"/>
        </w:rPr>
        <w:t>finalized</w:t>
      </w:r>
      <w:r w:rsidR="00CE4C91">
        <w:rPr>
          <w:rFonts w:ascii="Arial" w:hAnsi="Arial" w:cs="Arial"/>
          <w:sz w:val="24"/>
          <w:szCs w:val="24"/>
        </w:rPr>
        <w:t xml:space="preserve"> the process proceed to the offices of the first and second respondent to register </w:t>
      </w:r>
      <w:proofErr w:type="gramStart"/>
      <w:r w:rsidR="00CE4C91">
        <w:rPr>
          <w:rFonts w:ascii="Arial" w:hAnsi="Arial" w:cs="Arial"/>
          <w:sz w:val="24"/>
          <w:szCs w:val="24"/>
        </w:rPr>
        <w:t>similar to</w:t>
      </w:r>
      <w:proofErr w:type="gramEnd"/>
      <w:r w:rsidR="00CE4C91">
        <w:rPr>
          <w:rFonts w:ascii="Arial" w:hAnsi="Arial" w:cs="Arial"/>
          <w:sz w:val="24"/>
          <w:szCs w:val="24"/>
        </w:rPr>
        <w:t xml:space="preserve"> what is being done by the </w:t>
      </w:r>
      <w:r>
        <w:rPr>
          <w:rFonts w:ascii="Arial" w:hAnsi="Arial" w:cs="Arial"/>
          <w:sz w:val="24"/>
          <w:szCs w:val="24"/>
        </w:rPr>
        <w:t xml:space="preserve">parties entering into a civil union. </w:t>
      </w:r>
    </w:p>
    <w:p w14:paraId="120002EB" w14:textId="61696549" w:rsidR="007525C1" w:rsidRDefault="00F22089" w:rsidP="00763AA0">
      <w:pPr>
        <w:spacing w:line="480" w:lineRule="auto"/>
        <w:ind w:left="720" w:hanging="720"/>
        <w:jc w:val="both"/>
        <w:rPr>
          <w:rFonts w:ascii="Arial" w:hAnsi="Arial" w:cs="Arial"/>
          <w:sz w:val="24"/>
          <w:szCs w:val="24"/>
        </w:rPr>
      </w:pPr>
      <w:r w:rsidRPr="00763AA0">
        <w:rPr>
          <w:rFonts w:ascii="Arial" w:hAnsi="Arial" w:cs="Arial"/>
          <w:sz w:val="24"/>
          <w:szCs w:val="24"/>
        </w:rPr>
        <w:t>[</w:t>
      </w:r>
      <w:r w:rsidR="00C27421">
        <w:rPr>
          <w:rFonts w:ascii="Arial" w:hAnsi="Arial" w:cs="Arial"/>
          <w:sz w:val="24"/>
          <w:szCs w:val="24"/>
        </w:rPr>
        <w:t>40</w:t>
      </w:r>
      <w:r w:rsidRPr="00763AA0">
        <w:rPr>
          <w:rFonts w:ascii="Arial" w:hAnsi="Arial" w:cs="Arial"/>
          <w:sz w:val="24"/>
          <w:szCs w:val="24"/>
        </w:rPr>
        <w:t>]</w:t>
      </w:r>
      <w:r w:rsidRPr="00763AA0">
        <w:rPr>
          <w:rFonts w:ascii="Arial" w:hAnsi="Arial" w:cs="Arial"/>
          <w:sz w:val="24"/>
          <w:szCs w:val="24"/>
        </w:rPr>
        <w:tab/>
      </w:r>
      <w:r w:rsidR="00647733" w:rsidRPr="00647733">
        <w:rPr>
          <w:rFonts w:ascii="Arial" w:hAnsi="Arial" w:cs="Arial"/>
          <w:sz w:val="24"/>
          <w:szCs w:val="24"/>
        </w:rPr>
        <w:t xml:space="preserve">The Minister should also explore the possibility of developing a document for parties entering lobolo negotiations, which would form a crucial part of the customary marriage registration process. This document could include explicit </w:t>
      </w:r>
      <w:r w:rsidR="00647733" w:rsidRPr="00647733">
        <w:rPr>
          <w:rFonts w:ascii="Arial" w:hAnsi="Arial" w:cs="Arial"/>
          <w:sz w:val="24"/>
          <w:szCs w:val="24"/>
        </w:rPr>
        <w:lastRenderedPageBreak/>
        <w:t xml:space="preserve">guidelines on its content and be made readily available at Home Affairs offices, Tribal Authorities, and Churches </w:t>
      </w:r>
      <w:r w:rsidR="00E162A9">
        <w:rPr>
          <w:rFonts w:ascii="Arial" w:hAnsi="Arial" w:cs="Arial"/>
          <w:sz w:val="24"/>
          <w:szCs w:val="24"/>
        </w:rPr>
        <w:t>before</w:t>
      </w:r>
      <w:r w:rsidR="00647733" w:rsidRPr="00647733">
        <w:rPr>
          <w:rFonts w:ascii="Arial" w:hAnsi="Arial" w:cs="Arial"/>
          <w:sz w:val="24"/>
          <w:szCs w:val="24"/>
        </w:rPr>
        <w:t xml:space="preserve"> lobolo negotiations.</w:t>
      </w:r>
    </w:p>
    <w:p w14:paraId="5BB915A0" w14:textId="189B6B93" w:rsidR="00B3705C" w:rsidRDefault="007525C1" w:rsidP="00763AA0">
      <w:pPr>
        <w:spacing w:line="480" w:lineRule="auto"/>
        <w:ind w:left="720" w:hanging="720"/>
        <w:jc w:val="both"/>
        <w:rPr>
          <w:rFonts w:ascii="Arial" w:hAnsi="Arial" w:cs="Arial"/>
          <w:sz w:val="24"/>
          <w:szCs w:val="24"/>
        </w:rPr>
      </w:pPr>
      <w:r>
        <w:rPr>
          <w:rFonts w:ascii="Arial" w:hAnsi="Arial" w:cs="Arial"/>
          <w:sz w:val="24"/>
          <w:szCs w:val="24"/>
        </w:rPr>
        <w:t>[</w:t>
      </w:r>
      <w:r w:rsidR="00C27421">
        <w:rPr>
          <w:rFonts w:ascii="Arial" w:hAnsi="Arial" w:cs="Arial"/>
          <w:sz w:val="24"/>
          <w:szCs w:val="24"/>
        </w:rPr>
        <w:t>42</w:t>
      </w:r>
      <w:r>
        <w:rPr>
          <w:rFonts w:ascii="Arial" w:hAnsi="Arial" w:cs="Arial"/>
          <w:sz w:val="24"/>
          <w:szCs w:val="24"/>
        </w:rPr>
        <w:t>]</w:t>
      </w:r>
      <w:r>
        <w:rPr>
          <w:rFonts w:ascii="Arial" w:hAnsi="Arial" w:cs="Arial"/>
          <w:sz w:val="24"/>
          <w:szCs w:val="24"/>
        </w:rPr>
        <w:tab/>
      </w:r>
      <w:r w:rsidR="00B3705C" w:rsidRPr="00B3705C">
        <w:rPr>
          <w:rFonts w:ascii="Arial" w:hAnsi="Arial" w:cs="Arial"/>
          <w:sz w:val="24"/>
          <w:szCs w:val="24"/>
        </w:rPr>
        <w:t>This judgment holds significance for the Minister of Home Affairs, Minister of Justice, Deputy Minister of Constitutional Development, and the South African Law Reform Commission to ponder. It underscores the need to consider the registration of customary marriages, particularly in situations involving the de</w:t>
      </w:r>
      <w:r w:rsidR="00B3705C">
        <w:rPr>
          <w:rFonts w:ascii="Arial" w:hAnsi="Arial" w:cs="Arial"/>
          <w:sz w:val="24"/>
          <w:szCs w:val="24"/>
        </w:rPr>
        <w:t>ath</w:t>
      </w:r>
      <w:r w:rsidR="00B3705C" w:rsidRPr="00B3705C">
        <w:rPr>
          <w:rFonts w:ascii="Arial" w:hAnsi="Arial" w:cs="Arial"/>
          <w:sz w:val="24"/>
          <w:szCs w:val="24"/>
        </w:rPr>
        <w:t xml:space="preserve"> of one spouse or when one family refuses to acknowledge the marriage. </w:t>
      </w:r>
    </w:p>
    <w:p w14:paraId="5E0755F1" w14:textId="07595147" w:rsidR="00876FFD" w:rsidRPr="00E162A9" w:rsidRDefault="00F22089" w:rsidP="00763AA0">
      <w:pPr>
        <w:spacing w:line="480" w:lineRule="auto"/>
        <w:ind w:left="720" w:hanging="720"/>
        <w:jc w:val="both"/>
        <w:rPr>
          <w:rFonts w:ascii="Arial" w:hAnsi="Arial" w:cs="Arial"/>
          <w:sz w:val="24"/>
          <w:szCs w:val="24"/>
          <w:u w:val="single"/>
        </w:rPr>
      </w:pPr>
      <w:r w:rsidRPr="00763AA0">
        <w:rPr>
          <w:rFonts w:ascii="Arial" w:hAnsi="Arial" w:cs="Arial"/>
          <w:sz w:val="24"/>
          <w:szCs w:val="24"/>
        </w:rPr>
        <w:t>[</w:t>
      </w:r>
      <w:r w:rsidR="00C27421">
        <w:rPr>
          <w:rFonts w:ascii="Arial" w:hAnsi="Arial" w:cs="Arial"/>
          <w:sz w:val="24"/>
          <w:szCs w:val="24"/>
        </w:rPr>
        <w:t>43</w:t>
      </w:r>
      <w:r w:rsidRPr="00763AA0">
        <w:rPr>
          <w:rFonts w:ascii="Arial" w:hAnsi="Arial" w:cs="Arial"/>
          <w:sz w:val="24"/>
          <w:szCs w:val="24"/>
        </w:rPr>
        <w:t>]</w:t>
      </w:r>
      <w:r w:rsidRPr="00763AA0">
        <w:rPr>
          <w:rFonts w:ascii="Arial" w:hAnsi="Arial" w:cs="Arial"/>
          <w:sz w:val="24"/>
          <w:szCs w:val="24"/>
        </w:rPr>
        <w:tab/>
        <w:t>I</w:t>
      </w:r>
      <w:r w:rsidR="00876FFD" w:rsidRPr="00763AA0">
        <w:rPr>
          <w:rFonts w:ascii="Arial" w:hAnsi="Arial" w:cs="Arial"/>
          <w:sz w:val="24"/>
          <w:szCs w:val="24"/>
        </w:rPr>
        <w:t xml:space="preserve">n conclusion, based on the evidence provided, </w:t>
      </w:r>
      <w:proofErr w:type="gramStart"/>
      <w:r w:rsidR="00876FFD" w:rsidRPr="00763AA0">
        <w:rPr>
          <w:rFonts w:ascii="Arial" w:hAnsi="Arial" w:cs="Arial"/>
          <w:sz w:val="24"/>
          <w:szCs w:val="24"/>
        </w:rPr>
        <w:t>it is clear that the</w:t>
      </w:r>
      <w:proofErr w:type="gramEnd"/>
      <w:r w:rsidR="00876FFD" w:rsidRPr="00763AA0">
        <w:rPr>
          <w:rFonts w:ascii="Arial" w:hAnsi="Arial" w:cs="Arial"/>
          <w:sz w:val="24"/>
          <w:szCs w:val="24"/>
        </w:rPr>
        <w:t xml:space="preserve"> marriage between the applicant and </w:t>
      </w:r>
      <w:proofErr w:type="spellStart"/>
      <w:r w:rsidR="00F444DE" w:rsidRPr="00763AA0">
        <w:rPr>
          <w:rFonts w:ascii="Arial" w:hAnsi="Arial" w:cs="Arial"/>
          <w:sz w:val="24"/>
          <w:szCs w:val="24"/>
        </w:rPr>
        <w:t>Nditsheni</w:t>
      </w:r>
      <w:proofErr w:type="spellEnd"/>
      <w:r w:rsidR="00F444DE" w:rsidRPr="00763AA0">
        <w:rPr>
          <w:rFonts w:ascii="Arial" w:hAnsi="Arial" w:cs="Arial"/>
          <w:sz w:val="24"/>
          <w:szCs w:val="24"/>
        </w:rPr>
        <w:t xml:space="preserve"> Samuel </w:t>
      </w:r>
      <w:proofErr w:type="spellStart"/>
      <w:r w:rsidR="00A06B15" w:rsidRPr="00763AA0">
        <w:rPr>
          <w:rFonts w:ascii="Arial" w:hAnsi="Arial" w:cs="Arial"/>
          <w:sz w:val="24"/>
          <w:szCs w:val="24"/>
        </w:rPr>
        <w:t>Mutswari</w:t>
      </w:r>
      <w:proofErr w:type="spellEnd"/>
      <w:r w:rsidR="00A06B15" w:rsidRPr="00763AA0">
        <w:rPr>
          <w:rFonts w:ascii="Arial" w:hAnsi="Arial" w:cs="Arial"/>
          <w:sz w:val="24"/>
          <w:szCs w:val="24"/>
        </w:rPr>
        <w:t>, was</w:t>
      </w:r>
      <w:r w:rsidR="00876FFD" w:rsidRPr="00763AA0">
        <w:rPr>
          <w:rFonts w:ascii="Arial" w:hAnsi="Arial" w:cs="Arial"/>
          <w:sz w:val="24"/>
          <w:szCs w:val="24"/>
        </w:rPr>
        <w:t xml:space="preserve"> validly concluded in terms of customary law. The subsequent death of the husband should not be </w:t>
      </w:r>
      <w:r w:rsidR="00876FFD" w:rsidRPr="00E162A9">
        <w:rPr>
          <w:rFonts w:ascii="Arial" w:hAnsi="Arial" w:cs="Arial"/>
          <w:sz w:val="24"/>
          <w:szCs w:val="24"/>
          <w:u w:val="single"/>
        </w:rPr>
        <w:t>a bar to the registration of the marriage.</w:t>
      </w:r>
    </w:p>
    <w:p w14:paraId="5A78E9D9" w14:textId="77777777" w:rsidR="00876FFD" w:rsidRPr="00E162A9" w:rsidRDefault="00876FFD" w:rsidP="00763AA0">
      <w:pPr>
        <w:spacing w:line="480" w:lineRule="auto"/>
        <w:ind w:firstLine="720"/>
        <w:jc w:val="both"/>
        <w:rPr>
          <w:rFonts w:ascii="Arial" w:hAnsi="Arial" w:cs="Arial"/>
          <w:sz w:val="24"/>
          <w:szCs w:val="24"/>
          <w:u w:val="single"/>
        </w:rPr>
      </w:pPr>
      <w:r w:rsidRPr="00E162A9">
        <w:rPr>
          <w:rFonts w:ascii="Arial" w:hAnsi="Arial" w:cs="Arial"/>
          <w:b/>
          <w:bCs/>
          <w:sz w:val="24"/>
          <w:szCs w:val="24"/>
          <w:u w:val="single"/>
        </w:rPr>
        <w:t>ORDER</w:t>
      </w:r>
    </w:p>
    <w:p w14:paraId="6BB007DD" w14:textId="11465BC3" w:rsidR="00876FFD" w:rsidRPr="00763AA0" w:rsidRDefault="00876FFD" w:rsidP="00763AA0">
      <w:pPr>
        <w:spacing w:line="480" w:lineRule="auto"/>
        <w:ind w:left="720" w:hanging="720"/>
        <w:jc w:val="both"/>
        <w:rPr>
          <w:rFonts w:ascii="Arial" w:hAnsi="Arial" w:cs="Arial"/>
          <w:sz w:val="24"/>
          <w:szCs w:val="24"/>
        </w:rPr>
      </w:pPr>
      <w:r w:rsidRPr="00763AA0">
        <w:rPr>
          <w:rFonts w:ascii="Arial" w:hAnsi="Arial" w:cs="Arial"/>
          <w:sz w:val="24"/>
          <w:szCs w:val="24"/>
        </w:rPr>
        <w:t>[</w:t>
      </w:r>
      <w:r w:rsidR="00647733">
        <w:rPr>
          <w:rFonts w:ascii="Arial" w:hAnsi="Arial" w:cs="Arial"/>
          <w:sz w:val="24"/>
          <w:szCs w:val="24"/>
        </w:rPr>
        <w:t>4</w:t>
      </w:r>
      <w:r w:rsidR="00C27421">
        <w:rPr>
          <w:rFonts w:ascii="Arial" w:hAnsi="Arial" w:cs="Arial"/>
          <w:sz w:val="24"/>
          <w:szCs w:val="24"/>
        </w:rPr>
        <w:t>4</w:t>
      </w:r>
      <w:r w:rsidRPr="00763AA0">
        <w:rPr>
          <w:rFonts w:ascii="Arial" w:hAnsi="Arial" w:cs="Arial"/>
          <w:sz w:val="24"/>
          <w:szCs w:val="24"/>
        </w:rPr>
        <w:t xml:space="preserve">] </w:t>
      </w:r>
      <w:r w:rsidR="00A57F81" w:rsidRPr="00763AA0">
        <w:rPr>
          <w:rFonts w:ascii="Arial" w:hAnsi="Arial" w:cs="Arial"/>
          <w:sz w:val="24"/>
          <w:szCs w:val="24"/>
        </w:rPr>
        <w:tab/>
      </w:r>
      <w:r w:rsidRPr="00763AA0">
        <w:rPr>
          <w:rFonts w:ascii="Arial" w:hAnsi="Arial" w:cs="Arial"/>
          <w:sz w:val="24"/>
          <w:szCs w:val="24"/>
        </w:rPr>
        <w:t xml:space="preserve">The </w:t>
      </w:r>
      <w:r w:rsidR="00A06B15">
        <w:rPr>
          <w:rFonts w:ascii="Arial" w:hAnsi="Arial" w:cs="Arial"/>
          <w:sz w:val="24"/>
          <w:szCs w:val="24"/>
        </w:rPr>
        <w:t xml:space="preserve">first and second </w:t>
      </w:r>
      <w:r w:rsidRPr="00763AA0">
        <w:rPr>
          <w:rFonts w:ascii="Arial" w:hAnsi="Arial" w:cs="Arial"/>
          <w:sz w:val="24"/>
          <w:szCs w:val="24"/>
        </w:rPr>
        <w:t xml:space="preserve">respondent, </w:t>
      </w:r>
      <w:r w:rsidR="00A06B15">
        <w:rPr>
          <w:rFonts w:ascii="Arial" w:hAnsi="Arial" w:cs="Arial"/>
          <w:sz w:val="24"/>
          <w:szCs w:val="24"/>
        </w:rPr>
        <w:t xml:space="preserve">the </w:t>
      </w:r>
      <w:r w:rsidRPr="00763AA0">
        <w:rPr>
          <w:rFonts w:ascii="Arial" w:hAnsi="Arial" w:cs="Arial"/>
          <w:sz w:val="24"/>
          <w:szCs w:val="24"/>
        </w:rPr>
        <w:t>Department of Home Affairs, is hereby directed to:</w:t>
      </w:r>
    </w:p>
    <w:p w14:paraId="5DD66993" w14:textId="6B0DD9F1" w:rsidR="000D56C9" w:rsidRPr="00435739" w:rsidRDefault="00435739" w:rsidP="00435739">
      <w:pPr>
        <w:tabs>
          <w:tab w:val="left" w:pos="1440"/>
        </w:tabs>
        <w:spacing w:line="480" w:lineRule="auto"/>
        <w:ind w:left="144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0D56C9" w:rsidRPr="00435739">
        <w:rPr>
          <w:rFonts w:ascii="Arial" w:hAnsi="Arial" w:cs="Arial"/>
          <w:sz w:val="24"/>
          <w:szCs w:val="24"/>
        </w:rPr>
        <w:t xml:space="preserve">Condonation of the late registration of the customary marriage between the applicant and </w:t>
      </w:r>
      <w:proofErr w:type="spellStart"/>
      <w:r w:rsidR="000D56C9" w:rsidRPr="00435739">
        <w:rPr>
          <w:rFonts w:ascii="Arial" w:hAnsi="Arial" w:cs="Arial"/>
          <w:sz w:val="24"/>
          <w:szCs w:val="24"/>
        </w:rPr>
        <w:t>Nditsheni</w:t>
      </w:r>
      <w:proofErr w:type="spellEnd"/>
      <w:r w:rsidR="000D56C9" w:rsidRPr="00435739">
        <w:rPr>
          <w:rFonts w:ascii="Arial" w:hAnsi="Arial" w:cs="Arial"/>
          <w:sz w:val="24"/>
          <w:szCs w:val="24"/>
        </w:rPr>
        <w:t xml:space="preserve"> Samuel </w:t>
      </w:r>
      <w:proofErr w:type="spellStart"/>
      <w:r w:rsidR="00647733" w:rsidRPr="00435739">
        <w:rPr>
          <w:rFonts w:ascii="Arial" w:hAnsi="Arial" w:cs="Arial"/>
          <w:sz w:val="24"/>
          <w:szCs w:val="24"/>
        </w:rPr>
        <w:t>Mutswari</w:t>
      </w:r>
      <w:proofErr w:type="spellEnd"/>
      <w:r w:rsidR="00647733" w:rsidRPr="00435739">
        <w:rPr>
          <w:rFonts w:ascii="Arial" w:hAnsi="Arial" w:cs="Arial"/>
          <w:sz w:val="24"/>
          <w:szCs w:val="24"/>
        </w:rPr>
        <w:t>, the</w:t>
      </w:r>
      <w:r w:rsidR="000D56C9" w:rsidRPr="00435739">
        <w:rPr>
          <w:rFonts w:ascii="Arial" w:hAnsi="Arial" w:cs="Arial"/>
          <w:sz w:val="24"/>
          <w:szCs w:val="24"/>
        </w:rPr>
        <w:t xml:space="preserve"> late  </w:t>
      </w:r>
    </w:p>
    <w:p w14:paraId="5B2AA7EA" w14:textId="1411AF39" w:rsidR="00876FFD" w:rsidRPr="00435739" w:rsidRDefault="00435739" w:rsidP="00435739">
      <w:pPr>
        <w:tabs>
          <w:tab w:val="left" w:pos="1440"/>
        </w:tabs>
        <w:spacing w:line="480" w:lineRule="auto"/>
        <w:ind w:left="1440" w:hanging="360"/>
        <w:jc w:val="both"/>
        <w:rPr>
          <w:rFonts w:ascii="Arial" w:hAnsi="Arial" w:cs="Arial"/>
          <w:sz w:val="24"/>
          <w:szCs w:val="24"/>
        </w:rPr>
      </w:pPr>
      <w:r w:rsidRPr="00A10D59">
        <w:rPr>
          <w:rFonts w:ascii="Arial" w:hAnsi="Arial" w:cs="Arial"/>
          <w:sz w:val="24"/>
          <w:szCs w:val="24"/>
        </w:rPr>
        <w:t>2.</w:t>
      </w:r>
      <w:r w:rsidRPr="00A10D59">
        <w:rPr>
          <w:rFonts w:ascii="Arial" w:hAnsi="Arial" w:cs="Arial"/>
          <w:sz w:val="24"/>
          <w:szCs w:val="24"/>
        </w:rPr>
        <w:tab/>
      </w:r>
      <w:r w:rsidR="00876FFD" w:rsidRPr="00435739">
        <w:rPr>
          <w:rFonts w:ascii="Arial" w:hAnsi="Arial" w:cs="Arial"/>
          <w:sz w:val="24"/>
          <w:szCs w:val="24"/>
        </w:rPr>
        <w:t xml:space="preserve">Register the marriage between the applicant, </w:t>
      </w:r>
      <w:r w:rsidR="00F444DE" w:rsidRPr="00435739">
        <w:rPr>
          <w:rFonts w:ascii="Arial" w:hAnsi="Arial" w:cs="Arial"/>
          <w:sz w:val="24"/>
          <w:szCs w:val="24"/>
        </w:rPr>
        <w:t xml:space="preserve">Tshilidzi Petronella </w:t>
      </w:r>
      <w:proofErr w:type="spellStart"/>
      <w:r w:rsidR="00F444DE" w:rsidRPr="00435739">
        <w:rPr>
          <w:rFonts w:ascii="Arial" w:hAnsi="Arial" w:cs="Arial"/>
          <w:sz w:val="24"/>
          <w:szCs w:val="24"/>
        </w:rPr>
        <w:t>Khashane</w:t>
      </w:r>
      <w:proofErr w:type="spellEnd"/>
      <w:r w:rsidR="00876FFD" w:rsidRPr="00435739">
        <w:rPr>
          <w:rFonts w:ascii="Arial" w:hAnsi="Arial" w:cs="Arial"/>
          <w:sz w:val="24"/>
          <w:szCs w:val="24"/>
        </w:rPr>
        <w:t xml:space="preserve">, and the late </w:t>
      </w:r>
      <w:proofErr w:type="spellStart"/>
      <w:r w:rsidR="00F444DE" w:rsidRPr="00435739">
        <w:rPr>
          <w:rFonts w:ascii="Arial" w:hAnsi="Arial" w:cs="Arial"/>
          <w:sz w:val="24"/>
          <w:szCs w:val="24"/>
        </w:rPr>
        <w:t>Nditsheni</w:t>
      </w:r>
      <w:proofErr w:type="spellEnd"/>
      <w:r w:rsidR="00F444DE" w:rsidRPr="00435739">
        <w:rPr>
          <w:rFonts w:ascii="Arial" w:hAnsi="Arial" w:cs="Arial"/>
          <w:sz w:val="24"/>
          <w:szCs w:val="24"/>
        </w:rPr>
        <w:t xml:space="preserve"> Samuel </w:t>
      </w:r>
      <w:proofErr w:type="spellStart"/>
      <w:r w:rsidR="00F444DE" w:rsidRPr="00435739">
        <w:rPr>
          <w:rFonts w:ascii="Arial" w:hAnsi="Arial" w:cs="Arial"/>
          <w:sz w:val="24"/>
          <w:szCs w:val="24"/>
        </w:rPr>
        <w:t>Mutswari</w:t>
      </w:r>
      <w:proofErr w:type="spellEnd"/>
      <w:r w:rsidR="00876FFD" w:rsidRPr="00435739">
        <w:rPr>
          <w:rFonts w:ascii="Arial" w:hAnsi="Arial" w:cs="Arial"/>
          <w:sz w:val="24"/>
          <w:szCs w:val="24"/>
        </w:rPr>
        <w:t xml:space="preserve">, as a valid customary </w:t>
      </w:r>
      <w:proofErr w:type="gramStart"/>
      <w:r w:rsidR="00876FFD" w:rsidRPr="00435739">
        <w:rPr>
          <w:rFonts w:ascii="Arial" w:hAnsi="Arial" w:cs="Arial"/>
          <w:sz w:val="24"/>
          <w:szCs w:val="24"/>
        </w:rPr>
        <w:t>marriage;</w:t>
      </w:r>
      <w:proofErr w:type="gramEnd"/>
    </w:p>
    <w:p w14:paraId="0E7894F3" w14:textId="36CE5733" w:rsidR="00876FFD" w:rsidRPr="00435739" w:rsidRDefault="00435739" w:rsidP="00435739">
      <w:pPr>
        <w:tabs>
          <w:tab w:val="left" w:pos="1440"/>
        </w:tabs>
        <w:spacing w:line="480" w:lineRule="auto"/>
        <w:ind w:left="1440" w:hanging="360"/>
        <w:jc w:val="both"/>
        <w:rPr>
          <w:rFonts w:ascii="Arial" w:hAnsi="Arial" w:cs="Arial"/>
          <w:sz w:val="24"/>
          <w:szCs w:val="24"/>
        </w:rPr>
      </w:pPr>
      <w:r w:rsidRPr="00A10D59">
        <w:rPr>
          <w:rFonts w:ascii="Arial" w:hAnsi="Arial" w:cs="Arial"/>
          <w:sz w:val="24"/>
          <w:szCs w:val="24"/>
        </w:rPr>
        <w:t>3.</w:t>
      </w:r>
      <w:r w:rsidRPr="00A10D59">
        <w:rPr>
          <w:rFonts w:ascii="Arial" w:hAnsi="Arial" w:cs="Arial"/>
          <w:sz w:val="24"/>
          <w:szCs w:val="24"/>
        </w:rPr>
        <w:tab/>
      </w:r>
      <w:r w:rsidR="00876FFD" w:rsidRPr="00435739">
        <w:rPr>
          <w:rFonts w:ascii="Arial" w:hAnsi="Arial" w:cs="Arial"/>
          <w:sz w:val="24"/>
          <w:szCs w:val="24"/>
        </w:rPr>
        <w:t>Issue the applicant with a marriage certificate attesting to the said registration within 30 days of this order.</w:t>
      </w:r>
    </w:p>
    <w:p w14:paraId="42F6F90E" w14:textId="4335BB78" w:rsidR="00876FFD" w:rsidRPr="00435739" w:rsidRDefault="00435739" w:rsidP="00435739">
      <w:pPr>
        <w:tabs>
          <w:tab w:val="left" w:pos="1440"/>
        </w:tabs>
        <w:spacing w:line="480" w:lineRule="auto"/>
        <w:ind w:left="144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876FFD" w:rsidRPr="00435739">
        <w:rPr>
          <w:rFonts w:ascii="Arial" w:hAnsi="Arial" w:cs="Arial"/>
          <w:sz w:val="24"/>
          <w:szCs w:val="24"/>
        </w:rPr>
        <w:t>The respondent is ordered to pay the costs of this application.</w:t>
      </w:r>
    </w:p>
    <w:p w14:paraId="6065BBED" w14:textId="77777777" w:rsidR="00647733" w:rsidRDefault="00647733" w:rsidP="00647733">
      <w:pPr>
        <w:pStyle w:val="ListParagraph"/>
        <w:spacing w:line="480" w:lineRule="auto"/>
        <w:ind w:left="1440"/>
        <w:jc w:val="both"/>
        <w:rPr>
          <w:rFonts w:ascii="Arial" w:hAnsi="Arial" w:cs="Arial"/>
          <w:sz w:val="24"/>
          <w:szCs w:val="24"/>
        </w:rPr>
      </w:pPr>
    </w:p>
    <w:p w14:paraId="65242424" w14:textId="77777777" w:rsidR="00647733" w:rsidRPr="00647733" w:rsidRDefault="00647733" w:rsidP="00647733">
      <w:pPr>
        <w:spacing w:line="480" w:lineRule="auto"/>
        <w:jc w:val="both"/>
        <w:rPr>
          <w:rFonts w:ascii="Arial" w:hAnsi="Arial" w:cs="Arial"/>
          <w:sz w:val="24"/>
          <w:szCs w:val="24"/>
        </w:rPr>
      </w:pPr>
    </w:p>
    <w:p w14:paraId="595A895C" w14:textId="77777777" w:rsidR="00A57F81" w:rsidRPr="00763AA0" w:rsidRDefault="00A57F81" w:rsidP="00763AA0">
      <w:pPr>
        <w:spacing w:line="480" w:lineRule="auto"/>
        <w:ind w:left="2880" w:firstLine="720"/>
        <w:jc w:val="both"/>
        <w:rPr>
          <w:rFonts w:ascii="Arial" w:hAnsi="Arial" w:cs="Arial"/>
          <w:sz w:val="24"/>
          <w:szCs w:val="24"/>
        </w:rPr>
      </w:pPr>
      <w:r w:rsidRPr="00763AA0">
        <w:rPr>
          <w:rFonts w:ascii="Arial" w:hAnsi="Arial" w:cs="Arial"/>
          <w:sz w:val="24"/>
          <w:szCs w:val="24"/>
        </w:rPr>
        <w:t>__________________________</w:t>
      </w:r>
    </w:p>
    <w:p w14:paraId="01546D6F" w14:textId="77777777" w:rsidR="00A57F81" w:rsidRPr="00763AA0" w:rsidRDefault="00A57F81" w:rsidP="00763AA0">
      <w:pPr>
        <w:spacing w:line="480" w:lineRule="auto"/>
        <w:ind w:left="2880" w:firstLine="720"/>
        <w:jc w:val="both"/>
        <w:rPr>
          <w:rFonts w:ascii="Arial" w:hAnsi="Arial" w:cs="Arial"/>
          <w:b/>
          <w:bCs/>
          <w:sz w:val="24"/>
          <w:szCs w:val="24"/>
        </w:rPr>
      </w:pPr>
      <w:r w:rsidRPr="00763AA0">
        <w:rPr>
          <w:rFonts w:ascii="Arial" w:hAnsi="Arial" w:cs="Arial"/>
          <w:b/>
          <w:bCs/>
          <w:sz w:val="24"/>
          <w:szCs w:val="24"/>
        </w:rPr>
        <w:t>ENB KHWINANA</w:t>
      </w:r>
    </w:p>
    <w:p w14:paraId="1EF6FB17" w14:textId="77777777" w:rsidR="00A57F81" w:rsidRPr="00763AA0" w:rsidRDefault="00A57F81" w:rsidP="00763AA0">
      <w:pPr>
        <w:pStyle w:val="ListParagraph"/>
        <w:spacing w:line="480" w:lineRule="auto"/>
        <w:ind w:left="3600"/>
        <w:jc w:val="both"/>
        <w:rPr>
          <w:rFonts w:ascii="Arial" w:hAnsi="Arial" w:cs="Arial"/>
          <w:b/>
          <w:bCs/>
          <w:sz w:val="24"/>
          <w:szCs w:val="24"/>
        </w:rPr>
      </w:pPr>
      <w:r w:rsidRPr="00763AA0">
        <w:rPr>
          <w:rFonts w:ascii="Arial" w:hAnsi="Arial" w:cs="Arial"/>
          <w:b/>
          <w:bCs/>
          <w:sz w:val="24"/>
          <w:szCs w:val="24"/>
        </w:rPr>
        <w:t xml:space="preserve">ACTING JUDGE OF NORTH GAUTENG </w:t>
      </w:r>
    </w:p>
    <w:p w14:paraId="040B6AF1" w14:textId="77777777" w:rsidR="00A57F81" w:rsidRPr="00763AA0" w:rsidRDefault="00A57F81" w:rsidP="00763AA0">
      <w:pPr>
        <w:pStyle w:val="ListParagraph"/>
        <w:spacing w:line="480" w:lineRule="auto"/>
        <w:ind w:left="2880" w:firstLine="720"/>
        <w:jc w:val="both"/>
        <w:rPr>
          <w:rFonts w:ascii="Arial" w:hAnsi="Arial" w:cs="Arial"/>
          <w:b/>
          <w:bCs/>
          <w:sz w:val="24"/>
          <w:szCs w:val="24"/>
        </w:rPr>
      </w:pPr>
      <w:r w:rsidRPr="00763AA0">
        <w:rPr>
          <w:rFonts w:ascii="Arial" w:hAnsi="Arial" w:cs="Arial"/>
          <w:b/>
          <w:bCs/>
          <w:sz w:val="24"/>
          <w:szCs w:val="24"/>
        </w:rPr>
        <w:t>HIGH COURT, PRETORIA</w:t>
      </w:r>
    </w:p>
    <w:p w14:paraId="458C9A6F" w14:textId="77777777" w:rsidR="00F444DE" w:rsidRPr="00763AA0" w:rsidRDefault="00F444DE" w:rsidP="00763AA0">
      <w:pPr>
        <w:pStyle w:val="ListParagraph"/>
        <w:spacing w:line="480" w:lineRule="auto"/>
        <w:ind w:left="2880" w:firstLine="720"/>
        <w:jc w:val="both"/>
        <w:rPr>
          <w:rFonts w:ascii="Arial" w:hAnsi="Arial" w:cs="Arial"/>
          <w:b/>
          <w:bCs/>
          <w:sz w:val="24"/>
          <w:szCs w:val="24"/>
        </w:rPr>
      </w:pPr>
    </w:p>
    <w:p w14:paraId="239E7A90" w14:textId="77777777" w:rsidR="00F444DE" w:rsidRPr="00763AA0" w:rsidRDefault="00F444DE" w:rsidP="00763AA0">
      <w:pPr>
        <w:pStyle w:val="ListParagraph"/>
        <w:spacing w:line="480" w:lineRule="auto"/>
        <w:ind w:left="2880" w:firstLine="720"/>
        <w:jc w:val="both"/>
        <w:rPr>
          <w:rFonts w:ascii="Arial" w:hAnsi="Arial" w:cs="Arial"/>
          <w:b/>
          <w:bCs/>
          <w:sz w:val="24"/>
          <w:szCs w:val="24"/>
        </w:rPr>
      </w:pPr>
    </w:p>
    <w:p w14:paraId="613DE0FD" w14:textId="1825B2A5" w:rsidR="00A57F81" w:rsidRPr="00763AA0" w:rsidRDefault="00A57F81" w:rsidP="00763AA0">
      <w:pPr>
        <w:pStyle w:val="NormalWeb"/>
        <w:shd w:val="clear" w:color="auto" w:fill="FFFFFF"/>
        <w:spacing w:before="144" w:beforeAutospacing="0" w:after="0" w:afterAutospacing="0" w:line="480" w:lineRule="auto"/>
        <w:ind w:left="720"/>
        <w:jc w:val="both"/>
        <w:rPr>
          <w:rFonts w:ascii="Arial" w:hAnsi="Arial" w:cs="Arial"/>
          <w:color w:val="242121"/>
        </w:rPr>
      </w:pPr>
      <w:r w:rsidRPr="00763AA0">
        <w:rPr>
          <w:rFonts w:ascii="Arial" w:hAnsi="Arial" w:cs="Arial"/>
          <w:b/>
          <w:bCs/>
          <w:color w:val="242121"/>
          <w:u w:val="single"/>
        </w:rPr>
        <w:t>APPEARANCES:</w:t>
      </w:r>
      <w:r w:rsidRPr="00763AA0">
        <w:rPr>
          <w:rFonts w:ascii="Arial" w:hAnsi="Arial" w:cs="Arial"/>
          <w:color w:val="242121"/>
        </w:rPr>
        <w:t> </w:t>
      </w:r>
    </w:p>
    <w:p w14:paraId="1EE60A09" w14:textId="77777777" w:rsidR="00A57F81" w:rsidRPr="00763AA0" w:rsidRDefault="00A57F81" w:rsidP="00763AA0">
      <w:pPr>
        <w:pStyle w:val="NormalWeb"/>
        <w:shd w:val="clear" w:color="auto" w:fill="FFFFFF"/>
        <w:spacing w:before="144" w:beforeAutospacing="0" w:after="0" w:afterAutospacing="0" w:line="480" w:lineRule="auto"/>
        <w:ind w:left="720"/>
        <w:jc w:val="both"/>
        <w:rPr>
          <w:rFonts w:ascii="Arial" w:hAnsi="Arial" w:cs="Arial"/>
          <w:color w:val="242121"/>
        </w:rPr>
      </w:pPr>
    </w:p>
    <w:p w14:paraId="7F1D898F" w14:textId="444F39FA" w:rsidR="00A57F81" w:rsidRPr="00763AA0" w:rsidRDefault="00A57F81" w:rsidP="00763AA0">
      <w:pPr>
        <w:spacing w:line="480" w:lineRule="auto"/>
        <w:jc w:val="both"/>
        <w:rPr>
          <w:rFonts w:ascii="Arial" w:hAnsi="Arial" w:cs="Arial"/>
          <w:sz w:val="24"/>
          <w:szCs w:val="24"/>
        </w:rPr>
      </w:pPr>
      <w:r w:rsidRPr="00763AA0">
        <w:rPr>
          <w:rFonts w:ascii="Arial" w:hAnsi="Arial" w:cs="Arial"/>
          <w:sz w:val="24"/>
          <w:szCs w:val="24"/>
        </w:rPr>
        <w:tab/>
        <w:t>Counsel for Applicant:</w:t>
      </w:r>
      <w:r w:rsidR="00E162A9">
        <w:rPr>
          <w:rFonts w:ascii="Arial" w:hAnsi="Arial" w:cs="Arial"/>
          <w:sz w:val="24"/>
          <w:szCs w:val="24"/>
        </w:rPr>
        <w:t xml:space="preserve"> </w:t>
      </w:r>
      <w:proofErr w:type="spellStart"/>
      <w:r w:rsidR="00E162A9">
        <w:rPr>
          <w:rFonts w:ascii="Arial" w:hAnsi="Arial" w:cs="Arial"/>
          <w:sz w:val="24"/>
          <w:szCs w:val="24"/>
        </w:rPr>
        <w:t>Tshepang</w:t>
      </w:r>
      <w:proofErr w:type="spellEnd"/>
      <w:r w:rsidR="00E162A9">
        <w:rPr>
          <w:rFonts w:ascii="Arial" w:hAnsi="Arial" w:cs="Arial"/>
          <w:sz w:val="24"/>
          <w:szCs w:val="24"/>
        </w:rPr>
        <w:t xml:space="preserve"> </w:t>
      </w:r>
      <w:proofErr w:type="spellStart"/>
      <w:r w:rsidR="00E162A9">
        <w:rPr>
          <w:rFonts w:ascii="Arial" w:hAnsi="Arial" w:cs="Arial"/>
          <w:sz w:val="24"/>
          <w:szCs w:val="24"/>
        </w:rPr>
        <w:t>Segage</w:t>
      </w:r>
      <w:proofErr w:type="spellEnd"/>
    </w:p>
    <w:p w14:paraId="4362942F" w14:textId="6766F3F6" w:rsidR="00A57F81" w:rsidRPr="00763AA0" w:rsidRDefault="00A57F81" w:rsidP="00763AA0">
      <w:pPr>
        <w:spacing w:line="480" w:lineRule="auto"/>
        <w:jc w:val="both"/>
        <w:rPr>
          <w:rFonts w:ascii="Arial" w:hAnsi="Arial" w:cs="Arial"/>
          <w:sz w:val="24"/>
          <w:szCs w:val="24"/>
        </w:rPr>
      </w:pPr>
      <w:r w:rsidRPr="00763AA0">
        <w:rPr>
          <w:rFonts w:ascii="Arial" w:hAnsi="Arial" w:cs="Arial"/>
          <w:sz w:val="24"/>
          <w:szCs w:val="24"/>
        </w:rPr>
        <w:tab/>
        <w:t xml:space="preserve">Instructed by: </w:t>
      </w:r>
      <w:proofErr w:type="spellStart"/>
      <w:r w:rsidR="00E162A9">
        <w:rPr>
          <w:rFonts w:ascii="Arial" w:hAnsi="Arial" w:cs="Arial"/>
          <w:sz w:val="24"/>
          <w:szCs w:val="24"/>
        </w:rPr>
        <w:t>Mgiba</w:t>
      </w:r>
      <w:proofErr w:type="spellEnd"/>
      <w:r w:rsidR="00E162A9">
        <w:rPr>
          <w:rFonts w:ascii="Arial" w:hAnsi="Arial" w:cs="Arial"/>
          <w:sz w:val="24"/>
          <w:szCs w:val="24"/>
        </w:rPr>
        <w:t xml:space="preserve"> </w:t>
      </w:r>
      <w:proofErr w:type="spellStart"/>
      <w:r w:rsidR="00E162A9">
        <w:rPr>
          <w:rFonts w:ascii="Arial" w:hAnsi="Arial" w:cs="Arial"/>
          <w:sz w:val="24"/>
          <w:szCs w:val="24"/>
        </w:rPr>
        <w:t>kgabi</w:t>
      </w:r>
      <w:proofErr w:type="spellEnd"/>
      <w:r w:rsidR="00E162A9">
        <w:rPr>
          <w:rFonts w:ascii="Arial" w:hAnsi="Arial" w:cs="Arial"/>
          <w:sz w:val="24"/>
          <w:szCs w:val="24"/>
        </w:rPr>
        <w:t xml:space="preserve"> </w:t>
      </w:r>
      <w:proofErr w:type="gramStart"/>
      <w:r w:rsidR="00E162A9">
        <w:rPr>
          <w:rFonts w:ascii="Arial" w:hAnsi="Arial" w:cs="Arial"/>
          <w:sz w:val="24"/>
          <w:szCs w:val="24"/>
        </w:rPr>
        <w:t>Attorneys</w:t>
      </w:r>
      <w:proofErr w:type="gramEnd"/>
    </w:p>
    <w:p w14:paraId="7F6D9BE0" w14:textId="77777777" w:rsidR="00A57F81" w:rsidRPr="00763AA0" w:rsidRDefault="00A57F81" w:rsidP="00763AA0">
      <w:pPr>
        <w:spacing w:line="480" w:lineRule="auto"/>
        <w:jc w:val="both"/>
        <w:rPr>
          <w:rFonts w:ascii="Arial" w:hAnsi="Arial" w:cs="Arial"/>
          <w:sz w:val="24"/>
          <w:szCs w:val="24"/>
        </w:rPr>
      </w:pPr>
    </w:p>
    <w:p w14:paraId="559F89F7" w14:textId="4AB79669" w:rsidR="00A57F81" w:rsidRPr="00763AA0" w:rsidRDefault="00A57F81" w:rsidP="00763AA0">
      <w:pPr>
        <w:spacing w:line="480" w:lineRule="auto"/>
        <w:jc w:val="both"/>
        <w:rPr>
          <w:rFonts w:ascii="Arial" w:hAnsi="Arial" w:cs="Arial"/>
          <w:sz w:val="24"/>
          <w:szCs w:val="24"/>
        </w:rPr>
      </w:pPr>
      <w:r w:rsidRPr="00763AA0">
        <w:rPr>
          <w:rFonts w:ascii="Arial" w:hAnsi="Arial" w:cs="Arial"/>
          <w:sz w:val="24"/>
          <w:szCs w:val="24"/>
        </w:rPr>
        <w:t xml:space="preserve">Date of Hearing: </w:t>
      </w:r>
      <w:r w:rsidR="00BD10A2" w:rsidRPr="00763AA0">
        <w:rPr>
          <w:rFonts w:ascii="Arial" w:hAnsi="Arial" w:cs="Arial"/>
          <w:sz w:val="24"/>
          <w:szCs w:val="24"/>
        </w:rPr>
        <w:t xml:space="preserve"> </w:t>
      </w:r>
      <w:r w:rsidR="00647733">
        <w:rPr>
          <w:rFonts w:ascii="Arial" w:hAnsi="Arial" w:cs="Arial"/>
          <w:sz w:val="24"/>
          <w:szCs w:val="24"/>
        </w:rPr>
        <w:t>13 October 2023</w:t>
      </w:r>
    </w:p>
    <w:p w14:paraId="59E0EE67" w14:textId="258BD45B" w:rsidR="00876FFD" w:rsidRPr="00763AA0" w:rsidRDefault="00876FFD" w:rsidP="00763AA0">
      <w:pPr>
        <w:spacing w:line="480" w:lineRule="auto"/>
        <w:jc w:val="both"/>
        <w:rPr>
          <w:rFonts w:ascii="Arial" w:hAnsi="Arial" w:cs="Arial"/>
          <w:sz w:val="24"/>
          <w:szCs w:val="24"/>
        </w:rPr>
      </w:pPr>
      <w:r w:rsidRPr="00763AA0">
        <w:rPr>
          <w:rFonts w:ascii="Arial" w:hAnsi="Arial" w:cs="Arial"/>
          <w:sz w:val="24"/>
          <w:szCs w:val="24"/>
        </w:rPr>
        <w:t>Date</w:t>
      </w:r>
      <w:r w:rsidR="00A57F81" w:rsidRPr="00763AA0">
        <w:rPr>
          <w:rFonts w:ascii="Arial" w:hAnsi="Arial" w:cs="Arial"/>
          <w:sz w:val="24"/>
          <w:szCs w:val="24"/>
        </w:rPr>
        <w:t xml:space="preserve"> of Judgment</w:t>
      </w:r>
      <w:r w:rsidRPr="00763AA0">
        <w:rPr>
          <w:rFonts w:ascii="Arial" w:hAnsi="Arial" w:cs="Arial"/>
          <w:sz w:val="24"/>
          <w:szCs w:val="24"/>
        </w:rPr>
        <w:t xml:space="preserve">: </w:t>
      </w:r>
      <w:r w:rsidR="00BD10A2" w:rsidRPr="00763AA0">
        <w:rPr>
          <w:rFonts w:ascii="Arial" w:hAnsi="Arial" w:cs="Arial"/>
          <w:sz w:val="24"/>
          <w:szCs w:val="24"/>
        </w:rPr>
        <w:t>1</w:t>
      </w:r>
      <w:r w:rsidR="00A06B15">
        <w:rPr>
          <w:rFonts w:ascii="Arial" w:hAnsi="Arial" w:cs="Arial"/>
          <w:sz w:val="24"/>
          <w:szCs w:val="24"/>
        </w:rPr>
        <w:t>2</w:t>
      </w:r>
      <w:r w:rsidR="00BD10A2" w:rsidRPr="00763AA0">
        <w:rPr>
          <w:rFonts w:ascii="Arial" w:hAnsi="Arial" w:cs="Arial"/>
          <w:sz w:val="24"/>
          <w:szCs w:val="24"/>
        </w:rPr>
        <w:t xml:space="preserve"> </w:t>
      </w:r>
      <w:r w:rsidR="00A06B15">
        <w:rPr>
          <w:rFonts w:ascii="Arial" w:hAnsi="Arial" w:cs="Arial"/>
          <w:sz w:val="24"/>
          <w:szCs w:val="24"/>
        </w:rPr>
        <w:t>January 2024</w:t>
      </w:r>
    </w:p>
    <w:p w14:paraId="6033284E" w14:textId="77777777" w:rsidR="00876FFD" w:rsidRPr="00763AA0" w:rsidRDefault="00876FFD" w:rsidP="00763AA0">
      <w:pPr>
        <w:spacing w:line="480" w:lineRule="auto"/>
        <w:jc w:val="both"/>
        <w:rPr>
          <w:rFonts w:ascii="Arial" w:hAnsi="Arial" w:cs="Arial"/>
          <w:sz w:val="24"/>
          <w:szCs w:val="24"/>
        </w:rPr>
      </w:pPr>
    </w:p>
    <w:sectPr w:rsidR="00876FFD" w:rsidRPr="00763A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2B9C" w14:textId="77777777" w:rsidR="0033698A" w:rsidRDefault="0033698A" w:rsidP="00A06B15">
      <w:pPr>
        <w:spacing w:after="0" w:line="240" w:lineRule="auto"/>
      </w:pPr>
      <w:r>
        <w:separator/>
      </w:r>
    </w:p>
  </w:endnote>
  <w:endnote w:type="continuationSeparator" w:id="0">
    <w:p w14:paraId="2EAE2D4F" w14:textId="77777777" w:rsidR="0033698A" w:rsidRDefault="0033698A" w:rsidP="00A0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F3C0" w14:textId="77777777" w:rsidR="0033698A" w:rsidRDefault="0033698A" w:rsidP="00A06B15">
      <w:pPr>
        <w:spacing w:after="0" w:line="240" w:lineRule="auto"/>
      </w:pPr>
      <w:r>
        <w:separator/>
      </w:r>
    </w:p>
  </w:footnote>
  <w:footnote w:type="continuationSeparator" w:id="0">
    <w:p w14:paraId="5FFF706F" w14:textId="77777777" w:rsidR="0033698A" w:rsidRDefault="0033698A" w:rsidP="00A06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305F"/>
    <w:multiLevelType w:val="multilevel"/>
    <w:tmpl w:val="CB8A0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E571E9"/>
    <w:multiLevelType w:val="multilevel"/>
    <w:tmpl w:val="AF643D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5D217FCC"/>
    <w:multiLevelType w:val="multilevel"/>
    <w:tmpl w:val="385E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74167A"/>
    <w:multiLevelType w:val="multilevel"/>
    <w:tmpl w:val="FCA6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6766384">
    <w:abstractNumId w:val="3"/>
  </w:num>
  <w:num w:numId="2" w16cid:durableId="366026883">
    <w:abstractNumId w:val="2"/>
  </w:num>
  <w:num w:numId="3" w16cid:durableId="409550036">
    <w:abstractNumId w:val="1"/>
  </w:num>
  <w:num w:numId="4" w16cid:durableId="1804611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FD"/>
    <w:rsid w:val="00010235"/>
    <w:rsid w:val="00053ED4"/>
    <w:rsid w:val="000B6217"/>
    <w:rsid w:val="000D56C9"/>
    <w:rsid w:val="00175B48"/>
    <w:rsid w:val="001F0B10"/>
    <w:rsid w:val="002142D7"/>
    <w:rsid w:val="0033698A"/>
    <w:rsid w:val="00353C4E"/>
    <w:rsid w:val="00435739"/>
    <w:rsid w:val="0050319B"/>
    <w:rsid w:val="005250B5"/>
    <w:rsid w:val="005E0119"/>
    <w:rsid w:val="0062409C"/>
    <w:rsid w:val="006422CB"/>
    <w:rsid w:val="00647733"/>
    <w:rsid w:val="0069454D"/>
    <w:rsid w:val="006E226A"/>
    <w:rsid w:val="007525C1"/>
    <w:rsid w:val="00763AA0"/>
    <w:rsid w:val="00876FFD"/>
    <w:rsid w:val="009820BE"/>
    <w:rsid w:val="00A06B15"/>
    <w:rsid w:val="00A10D59"/>
    <w:rsid w:val="00A57F81"/>
    <w:rsid w:val="00A744BF"/>
    <w:rsid w:val="00B3705C"/>
    <w:rsid w:val="00BA183F"/>
    <w:rsid w:val="00BA3B1E"/>
    <w:rsid w:val="00BC4E21"/>
    <w:rsid w:val="00BD10A2"/>
    <w:rsid w:val="00C27421"/>
    <w:rsid w:val="00C43992"/>
    <w:rsid w:val="00C83F6A"/>
    <w:rsid w:val="00CE4C91"/>
    <w:rsid w:val="00D3601B"/>
    <w:rsid w:val="00E162A9"/>
    <w:rsid w:val="00F22089"/>
    <w:rsid w:val="00F444DE"/>
    <w:rsid w:val="00F45FC7"/>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767D7"/>
  <w15:docId w15:val="{761110C0-9D09-466A-800C-886E9B24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F81"/>
    <w:pPr>
      <w:ind w:left="720"/>
      <w:contextualSpacing/>
    </w:pPr>
  </w:style>
  <w:style w:type="paragraph" w:styleId="NormalWeb">
    <w:name w:val="Normal (Web)"/>
    <w:basedOn w:val="Normal"/>
    <w:uiPriority w:val="99"/>
    <w:unhideWhenUsed/>
    <w:rsid w:val="00A57F81"/>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styleId="NoSpacing">
    <w:name w:val="No Spacing"/>
    <w:uiPriority w:val="1"/>
    <w:qFormat/>
    <w:rsid w:val="00763AA0"/>
    <w:pPr>
      <w:spacing w:after="0" w:line="240" w:lineRule="auto"/>
    </w:pPr>
  </w:style>
  <w:style w:type="paragraph" w:styleId="Header">
    <w:name w:val="header"/>
    <w:basedOn w:val="Normal"/>
    <w:link w:val="HeaderChar"/>
    <w:uiPriority w:val="99"/>
    <w:unhideWhenUsed/>
    <w:rsid w:val="00A06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B15"/>
  </w:style>
  <w:style w:type="paragraph" w:styleId="Footer">
    <w:name w:val="footer"/>
    <w:basedOn w:val="Normal"/>
    <w:link w:val="FooterChar"/>
    <w:uiPriority w:val="99"/>
    <w:unhideWhenUsed/>
    <w:rsid w:val="00A06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B15"/>
  </w:style>
  <w:style w:type="character" w:styleId="Hyperlink">
    <w:name w:val="Hyperlink"/>
    <w:basedOn w:val="DefaultParagraphFont"/>
    <w:uiPriority w:val="99"/>
    <w:unhideWhenUsed/>
    <w:rsid w:val="00CE4C91"/>
    <w:rPr>
      <w:color w:val="0563C1" w:themeColor="hyperlink"/>
      <w:u w:val="single"/>
    </w:rPr>
  </w:style>
  <w:style w:type="character" w:styleId="UnresolvedMention">
    <w:name w:val="Unresolved Mention"/>
    <w:basedOn w:val="DefaultParagraphFont"/>
    <w:uiPriority w:val="99"/>
    <w:semiHidden/>
    <w:unhideWhenUsed/>
    <w:rsid w:val="00CE4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071775">
      <w:bodyDiv w:val="1"/>
      <w:marLeft w:val="0"/>
      <w:marRight w:val="0"/>
      <w:marTop w:val="0"/>
      <w:marBottom w:val="0"/>
      <w:divBdr>
        <w:top w:val="none" w:sz="0" w:space="0" w:color="auto"/>
        <w:left w:val="none" w:sz="0" w:space="0" w:color="auto"/>
        <w:bottom w:val="none" w:sz="0" w:space="0" w:color="auto"/>
        <w:right w:val="none" w:sz="0" w:space="0" w:color="auto"/>
      </w:divBdr>
    </w:div>
    <w:div w:id="1387148199">
      <w:bodyDiv w:val="1"/>
      <w:marLeft w:val="0"/>
      <w:marRight w:val="0"/>
      <w:marTop w:val="0"/>
      <w:marBottom w:val="0"/>
      <w:divBdr>
        <w:top w:val="none" w:sz="0" w:space="0" w:color="auto"/>
        <w:left w:val="none" w:sz="0" w:space="0" w:color="auto"/>
        <w:bottom w:val="none" w:sz="0" w:space="0" w:color="auto"/>
        <w:right w:val="none" w:sz="0" w:space="0" w:color="auto"/>
      </w:divBdr>
    </w:div>
    <w:div w:id="1887132982">
      <w:bodyDiv w:val="1"/>
      <w:marLeft w:val="0"/>
      <w:marRight w:val="0"/>
      <w:marTop w:val="0"/>
      <w:marBottom w:val="0"/>
      <w:divBdr>
        <w:top w:val="none" w:sz="0" w:space="0" w:color="auto"/>
        <w:left w:val="none" w:sz="0" w:space="0" w:color="auto"/>
        <w:bottom w:val="none" w:sz="0" w:space="0" w:color="auto"/>
        <w:right w:val="none" w:sz="0" w:space="0" w:color="auto"/>
      </w:divBdr>
    </w:div>
    <w:div w:id="1982539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2296</TotalTime>
  <Pages>15</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Khwinana</dc:creator>
  <cp:keywords/>
  <dc:description/>
  <cp:lastModifiedBy>Lilitha Mdleleni</cp:lastModifiedBy>
  <cp:revision>8</cp:revision>
  <dcterms:created xsi:type="dcterms:W3CDTF">2023-10-29T23:03:00Z</dcterms:created>
  <dcterms:modified xsi:type="dcterms:W3CDTF">2024-01-18T14:05:00Z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1bec350702c0d2826680e9ec3ec90d2c5d0265928b617a588bafb3b697e24791</vt:lpwstr>
  </property>
</Properties>
</file>