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1716" w:right="2924"/>
        <w:jc w:val="center"/>
      </w:pPr>
      <w:r>
        <w:rPr/>
        <w:t>IN THE NATIONAL CONSUMER TRIBUNAL</w:t>
      </w:r>
    </w:p>
    <w:p>
      <w:pPr>
        <w:spacing w:before="137"/>
        <w:ind w:left="1716" w:right="2926" w:firstLine="0"/>
        <w:jc w:val="center"/>
        <w:rPr>
          <w:b/>
          <w:sz w:val="24"/>
        </w:rPr>
      </w:pPr>
      <w:r>
        <w:rPr>
          <w:b/>
          <w:sz w:val="24"/>
        </w:rPr>
        <w:t>HELD VIA THE MICROSOFT TEAMS ELECTRONIC PLATFORM</w:t>
      </w:r>
    </w:p>
    <w:p>
      <w:pPr>
        <w:pStyle w:val="BodyText"/>
        <w:spacing w:before="1"/>
        <w:rPr>
          <w:b/>
          <w:sz w:val="36"/>
        </w:rPr>
      </w:pPr>
    </w:p>
    <w:p>
      <w:pPr>
        <w:spacing w:before="0"/>
        <w:ind w:left="5946" w:right="0" w:firstLine="0"/>
        <w:jc w:val="left"/>
        <w:rPr>
          <w:b/>
          <w:sz w:val="24"/>
        </w:rPr>
      </w:pPr>
      <w:r>
        <w:rPr>
          <w:sz w:val="24"/>
        </w:rPr>
        <w:t>Case Number: </w:t>
      </w:r>
      <w:r>
        <w:rPr>
          <w:b/>
          <w:sz w:val="24"/>
        </w:rPr>
        <w:t>NCT/145402/2019/141(1)(b)</w:t>
      </w:r>
    </w:p>
    <w:p>
      <w:pPr>
        <w:pStyle w:val="BodyText"/>
        <w:spacing w:before="9"/>
        <w:rPr>
          <w:b/>
          <w:sz w:val="35"/>
        </w:rPr>
      </w:pPr>
    </w:p>
    <w:p>
      <w:pPr>
        <w:pStyle w:val="BodyText"/>
        <w:ind w:left="112"/>
      </w:pPr>
      <w:r>
        <w:rPr/>
        <w:t>In the matter between:</w:t>
      </w:r>
    </w:p>
    <w:p>
      <w:pPr>
        <w:pStyle w:val="BodyText"/>
        <w:rPr>
          <w:sz w:val="36"/>
        </w:rPr>
      </w:pPr>
    </w:p>
    <w:p>
      <w:pPr>
        <w:pStyle w:val="Heading1"/>
        <w:tabs>
          <w:tab w:pos="7698" w:val="left" w:leader="none"/>
          <w:tab w:pos="7918" w:val="left" w:leader="none"/>
        </w:tabs>
        <w:spacing w:line="480" w:lineRule="auto"/>
        <w:ind w:right="748"/>
        <w:jc w:val="both"/>
      </w:pPr>
      <w:r>
        <w:rPr/>
        <w:t>SUMMIT FINANCIAL PARTNERS</w:t>
      </w:r>
      <w:r>
        <w:rPr>
          <w:spacing w:val="-3"/>
        </w:rPr>
        <w:t> </w:t>
      </w:r>
      <w:r>
        <w:rPr/>
        <w:t>(PTY)</w:t>
      </w:r>
      <w:r>
        <w:rPr>
          <w:spacing w:val="1"/>
        </w:rPr>
        <w:t> </w:t>
      </w:r>
      <w:r>
        <w:rPr/>
        <w:t>LTD</w:t>
        <w:tab/>
        <w:tab/>
        <w:t>FIRST </w:t>
      </w:r>
      <w:r>
        <w:rPr>
          <w:spacing w:val="-3"/>
        </w:rPr>
        <w:t>APPLICANT </w:t>
      </w:r>
      <w:r>
        <w:rPr/>
        <w:t>KISTAMA</w:t>
      </w:r>
      <w:r>
        <w:rPr>
          <w:spacing w:val="-2"/>
        </w:rPr>
        <w:t> </w:t>
      </w:r>
      <w:r>
        <w:rPr/>
        <w:t>PILLAY</w:t>
        <w:tab/>
        <w:t>SECOND</w:t>
      </w:r>
      <w:r>
        <w:rPr>
          <w:spacing w:val="-3"/>
        </w:rPr>
        <w:t> </w:t>
      </w:r>
      <w:r>
        <w:rPr/>
        <w:t>APPLICANT</w:t>
      </w:r>
    </w:p>
    <w:p>
      <w:pPr>
        <w:tabs>
          <w:tab w:pos="7974" w:val="left" w:leader="none"/>
        </w:tabs>
        <w:spacing w:before="1"/>
        <w:ind w:left="112" w:right="0" w:firstLine="0"/>
        <w:jc w:val="left"/>
        <w:rPr>
          <w:b/>
          <w:sz w:val="24"/>
        </w:rPr>
      </w:pPr>
      <w:r>
        <w:rPr>
          <w:b/>
          <w:sz w:val="24"/>
        </w:rPr>
        <w:t>NOMVULA</w:t>
      </w:r>
      <w:r>
        <w:rPr>
          <w:b/>
          <w:spacing w:val="-3"/>
          <w:sz w:val="24"/>
        </w:rPr>
        <w:t> </w:t>
      </w:r>
      <w:r>
        <w:rPr>
          <w:b/>
          <w:sz w:val="24"/>
        </w:rPr>
        <w:t>NYEMBE</w:t>
        <w:tab/>
        <w:t>THIRD</w:t>
      </w:r>
      <w:r>
        <w:rPr>
          <w:b/>
          <w:spacing w:val="-6"/>
          <w:sz w:val="24"/>
        </w:rPr>
        <w:t> </w:t>
      </w:r>
      <w:r>
        <w:rPr>
          <w:b/>
          <w:sz w:val="24"/>
        </w:rPr>
        <w:t>APPLICANT</w:t>
      </w:r>
    </w:p>
    <w:p>
      <w:pPr>
        <w:pStyle w:val="BodyText"/>
        <w:spacing w:before="1"/>
        <w:rPr>
          <w:b/>
        </w:rPr>
      </w:pPr>
    </w:p>
    <w:p>
      <w:pPr>
        <w:tabs>
          <w:tab w:pos="7753" w:val="left" w:leader="none"/>
        </w:tabs>
        <w:spacing w:before="0"/>
        <w:ind w:left="112" w:right="0" w:firstLine="0"/>
        <w:jc w:val="left"/>
        <w:rPr>
          <w:b/>
          <w:sz w:val="24"/>
        </w:rPr>
      </w:pPr>
      <w:r>
        <w:rPr>
          <w:b/>
          <w:sz w:val="24"/>
        </w:rPr>
        <w:t>DEBORAH</w:t>
      </w:r>
      <w:r>
        <w:rPr>
          <w:b/>
          <w:spacing w:val="-3"/>
          <w:sz w:val="24"/>
        </w:rPr>
        <w:t> </w:t>
      </w:r>
      <w:r>
        <w:rPr>
          <w:b/>
          <w:sz w:val="24"/>
        </w:rPr>
        <w:t>ANN</w:t>
      </w:r>
      <w:r>
        <w:rPr>
          <w:b/>
          <w:spacing w:val="-1"/>
          <w:sz w:val="24"/>
        </w:rPr>
        <w:t> </w:t>
      </w:r>
      <w:r>
        <w:rPr>
          <w:b/>
          <w:sz w:val="24"/>
        </w:rPr>
        <w:t>HART</w:t>
        <w:tab/>
        <w:t>FOURTH</w:t>
      </w:r>
      <w:r>
        <w:rPr>
          <w:b/>
          <w:spacing w:val="-3"/>
          <w:sz w:val="24"/>
        </w:rPr>
        <w:t> </w:t>
      </w:r>
      <w:r>
        <w:rPr>
          <w:b/>
          <w:sz w:val="24"/>
        </w:rPr>
        <w:t>APPLICANT</w:t>
      </w:r>
    </w:p>
    <w:p>
      <w:pPr>
        <w:pStyle w:val="BodyText"/>
        <w:spacing w:before="10"/>
        <w:rPr>
          <w:b/>
          <w:sz w:val="23"/>
        </w:rPr>
      </w:pPr>
    </w:p>
    <w:p>
      <w:pPr>
        <w:tabs>
          <w:tab w:pos="8026" w:val="left" w:leader="none"/>
        </w:tabs>
        <w:spacing w:before="1"/>
        <w:ind w:left="112" w:right="0" w:firstLine="0"/>
        <w:jc w:val="left"/>
        <w:rPr>
          <w:b/>
          <w:sz w:val="24"/>
        </w:rPr>
      </w:pPr>
      <w:r>
        <w:rPr>
          <w:b/>
          <w:sz w:val="24"/>
        </w:rPr>
        <w:t>THANDI</w:t>
      </w:r>
      <w:r>
        <w:rPr>
          <w:b/>
          <w:spacing w:val="-2"/>
          <w:sz w:val="24"/>
        </w:rPr>
        <w:t> </w:t>
      </w:r>
      <w:r>
        <w:rPr>
          <w:b/>
          <w:sz w:val="24"/>
        </w:rPr>
        <w:t>MABLE</w:t>
      </w:r>
      <w:r>
        <w:rPr>
          <w:b/>
          <w:spacing w:val="-1"/>
          <w:sz w:val="24"/>
        </w:rPr>
        <w:t> </w:t>
      </w:r>
      <w:r>
        <w:rPr>
          <w:b/>
          <w:sz w:val="24"/>
        </w:rPr>
        <w:t>TSHABANGU</w:t>
        <w:tab/>
        <w:t>FIFTH</w:t>
      </w:r>
      <w:r>
        <w:rPr>
          <w:b/>
          <w:spacing w:val="-12"/>
          <w:sz w:val="24"/>
        </w:rPr>
        <w:t> </w:t>
      </w:r>
      <w:r>
        <w:rPr>
          <w:b/>
          <w:sz w:val="24"/>
        </w:rPr>
        <w:t>APPLICANT</w:t>
      </w:r>
    </w:p>
    <w:p>
      <w:pPr>
        <w:pStyle w:val="BodyText"/>
        <w:rPr>
          <w:b/>
          <w:sz w:val="36"/>
        </w:rPr>
      </w:pPr>
    </w:p>
    <w:p>
      <w:pPr>
        <w:pStyle w:val="BodyText"/>
        <w:ind w:left="112"/>
      </w:pPr>
      <w:r>
        <w:rPr/>
        <w:t>and</w:t>
      </w:r>
    </w:p>
    <w:p>
      <w:pPr>
        <w:pStyle w:val="BodyText"/>
        <w:spacing w:before="1"/>
      </w:pPr>
    </w:p>
    <w:p>
      <w:pPr>
        <w:pStyle w:val="Heading1"/>
        <w:tabs>
          <w:tab w:pos="7479" w:val="left" w:leader="none"/>
          <w:tab w:pos="7700" w:val="left" w:leader="none"/>
        </w:tabs>
        <w:spacing w:line="480" w:lineRule="auto"/>
        <w:ind w:right="760"/>
        <w:jc w:val="both"/>
      </w:pPr>
      <w:r>
        <w:rPr/>
        <w:t>DIRECT AXIS SA (PTY) LTD, A SUBSIDIARY OF FIRSTRAND BANK LIMITED FIRST RESPONDENT NATIONAL</w:t>
      </w:r>
      <w:r>
        <w:rPr>
          <w:spacing w:val="-1"/>
        </w:rPr>
        <w:t> </w:t>
      </w:r>
      <w:r>
        <w:rPr/>
        <w:t>CREDIT</w:t>
      </w:r>
      <w:r>
        <w:rPr>
          <w:spacing w:val="-1"/>
        </w:rPr>
        <w:t> </w:t>
      </w:r>
      <w:r>
        <w:rPr/>
        <w:t>REGULATOR</w:t>
        <w:tab/>
        <w:t>SECOND RESPONDENT FIRSTRAND</w:t>
      </w:r>
      <w:r>
        <w:rPr>
          <w:spacing w:val="-1"/>
        </w:rPr>
        <w:t> </w:t>
      </w:r>
      <w:r>
        <w:rPr/>
        <w:t>BANK</w:t>
      </w:r>
      <w:r>
        <w:rPr>
          <w:spacing w:val="-1"/>
        </w:rPr>
        <w:t> </w:t>
      </w:r>
      <w:r>
        <w:rPr/>
        <w:t>LIMITED</w:t>
        <w:tab/>
        <w:tab/>
        <w:t>THIRD</w:t>
      </w:r>
      <w:r>
        <w:rPr>
          <w:spacing w:val="-10"/>
        </w:rPr>
        <w:t> </w:t>
      </w:r>
      <w:r>
        <w:rPr/>
        <w:t>RESPONDENT</w:t>
      </w:r>
    </w:p>
    <w:p>
      <w:pPr>
        <w:tabs>
          <w:tab w:pos="7479" w:val="left" w:leader="none"/>
        </w:tabs>
        <w:spacing w:line="274" w:lineRule="exact" w:before="0"/>
        <w:ind w:left="112" w:right="0" w:firstLine="0"/>
        <w:jc w:val="left"/>
        <w:rPr>
          <w:b/>
          <w:sz w:val="24"/>
        </w:rPr>
      </w:pPr>
      <w:r>
        <w:rPr>
          <w:b/>
          <w:sz w:val="24"/>
        </w:rPr>
        <w:t>SANLAM PERSONAL LOANS</w:t>
      </w:r>
      <w:r>
        <w:rPr>
          <w:b/>
          <w:spacing w:val="-2"/>
          <w:sz w:val="24"/>
        </w:rPr>
        <w:t> </w:t>
      </w:r>
      <w:r>
        <w:rPr>
          <w:b/>
          <w:sz w:val="24"/>
        </w:rPr>
        <w:t>(PTY)</w:t>
      </w:r>
      <w:r>
        <w:rPr>
          <w:b/>
          <w:spacing w:val="-1"/>
          <w:sz w:val="24"/>
        </w:rPr>
        <w:t> </w:t>
      </w:r>
      <w:r>
        <w:rPr>
          <w:b/>
          <w:sz w:val="24"/>
        </w:rPr>
        <w:t>LTD</w:t>
        <w:tab/>
        <w:t>FOURTH</w:t>
      </w:r>
      <w:r>
        <w:rPr>
          <w:b/>
          <w:spacing w:val="-7"/>
          <w:sz w:val="24"/>
        </w:rPr>
        <w:t> </w:t>
      </w:r>
      <w:r>
        <w:rPr>
          <w:b/>
          <w:sz w:val="24"/>
        </w:rPr>
        <w:t>RESPONDENT</w:t>
      </w:r>
    </w:p>
    <w:p>
      <w:pPr>
        <w:pStyle w:val="BodyText"/>
        <w:spacing w:before="1"/>
        <w:rPr>
          <w:b/>
        </w:rPr>
      </w:pPr>
    </w:p>
    <w:p>
      <w:pPr>
        <w:spacing w:before="0"/>
        <w:ind w:left="112" w:right="0" w:firstLine="0"/>
        <w:jc w:val="left"/>
        <w:rPr>
          <w:i/>
          <w:sz w:val="24"/>
        </w:rPr>
      </w:pPr>
      <w:r>
        <w:rPr>
          <w:i/>
          <w:sz w:val="24"/>
          <w:u w:val="single"/>
        </w:rPr>
        <w:t>Coram:</w:t>
      </w:r>
    </w:p>
    <w:p>
      <w:pPr>
        <w:pStyle w:val="BodyText"/>
        <w:tabs>
          <w:tab w:pos="1553" w:val="left" w:leader="none"/>
        </w:tabs>
        <w:spacing w:line="360" w:lineRule="auto" w:before="138"/>
        <w:ind w:left="112" w:right="6470"/>
      </w:pPr>
      <w:r>
        <w:rPr/>
        <w:t>Mr</w:t>
      </w:r>
      <w:r>
        <w:rPr>
          <w:spacing w:val="-1"/>
        </w:rPr>
        <w:t> </w:t>
      </w:r>
      <w:r>
        <w:rPr/>
        <w:t>T</w:t>
      </w:r>
      <w:r>
        <w:rPr>
          <w:spacing w:val="-1"/>
        </w:rPr>
        <w:t> </w:t>
      </w:r>
      <w:r>
        <w:rPr/>
        <w:t>Bailey</w:t>
        <w:tab/>
        <w:t>- Presiding Tribunal member Mr</w:t>
      </w:r>
      <w:r>
        <w:rPr>
          <w:spacing w:val="-1"/>
        </w:rPr>
        <w:t> </w:t>
      </w:r>
      <w:r>
        <w:rPr/>
        <w:t>C Ntsoane</w:t>
        <w:tab/>
        <w:t>- Tribunal</w:t>
      </w:r>
      <w:r>
        <w:rPr>
          <w:spacing w:val="-2"/>
        </w:rPr>
        <w:t> </w:t>
      </w:r>
      <w:r>
        <w:rPr/>
        <w:t>member</w:t>
      </w:r>
    </w:p>
    <w:p>
      <w:pPr>
        <w:pStyle w:val="BodyText"/>
        <w:tabs>
          <w:tab w:pos="1553" w:val="left" w:leader="none"/>
        </w:tabs>
        <w:spacing w:line="720" w:lineRule="auto"/>
        <w:ind w:left="112" w:right="7341"/>
      </w:pPr>
      <w:r>
        <w:rPr/>
        <w:pict>
          <v:line style="position:absolute;mso-position-horizontal-relative:page;mso-position-vertical-relative:paragraph;z-index:-251975680" from="56.639999pt,74.904121pt" to="524.739999pt,74.904121pt" stroked="true" strokeweight=".84003pt" strokecolor="#000000">
            <v:stroke dashstyle="solid"/>
            <w10:wrap type="none"/>
          </v:line>
        </w:pict>
      </w:r>
      <w:r>
        <w:rPr/>
        <w:t>Mr</w:t>
      </w:r>
      <w:r>
        <w:rPr>
          <w:spacing w:val="-1"/>
        </w:rPr>
        <w:t> </w:t>
      </w:r>
      <w:r>
        <w:rPr/>
        <w:t>A</w:t>
      </w:r>
      <w:r>
        <w:rPr>
          <w:spacing w:val="-1"/>
        </w:rPr>
        <w:t> </w:t>
      </w:r>
      <w:r>
        <w:rPr/>
        <w:t>Potwana</w:t>
        <w:tab/>
        <w:t>- Tribunal member Date of hearing: 9 November</w:t>
      </w:r>
      <w:r>
        <w:rPr>
          <w:spacing w:val="-14"/>
        </w:rPr>
        <w:t> </w:t>
      </w:r>
      <w:r>
        <w:rPr/>
        <w:t>2022</w:t>
      </w:r>
    </w:p>
    <w:p>
      <w:pPr>
        <w:pStyle w:val="BodyText"/>
        <w:spacing w:before="3"/>
        <w:rPr>
          <w:sz w:val="15"/>
        </w:rPr>
      </w:pPr>
    </w:p>
    <w:p>
      <w:pPr>
        <w:pStyle w:val="Heading1"/>
        <w:spacing w:before="99"/>
        <w:ind w:left="3341"/>
      </w:pPr>
      <w:r>
        <w:rPr/>
        <w:t>JUDGMENT AND REASONS</w:t>
      </w:r>
    </w:p>
    <w:p>
      <w:pPr>
        <w:pStyle w:val="BodyText"/>
        <w:rPr>
          <w:b/>
          <w:sz w:val="20"/>
        </w:rPr>
      </w:pPr>
    </w:p>
    <w:p>
      <w:pPr>
        <w:pStyle w:val="BodyText"/>
        <w:spacing w:before="5"/>
        <w:rPr>
          <w:b/>
          <w:sz w:val="10"/>
        </w:rPr>
      </w:pPr>
      <w:r>
        <w:rPr/>
        <w:pict>
          <v:shape style="position:absolute;margin-left:56.639999pt;margin-top:8.412849pt;width:468.1pt;height:.1pt;mso-position-horizontal-relative:page;mso-position-vertical-relative:paragraph;z-index:-251658240;mso-wrap-distance-left:0;mso-wrap-distance-right:0" coordorigin="1133,168" coordsize="9362,0" path="m1133,168l10495,168e" filled="false" stroked="true" strokeweight=".83997pt" strokecolor="#000000">
            <v:path arrowok="t"/>
            <v:stroke dashstyle="solid"/>
            <w10:wrap type="topAndBottom"/>
          </v:shape>
        </w:pict>
      </w:r>
    </w:p>
    <w:p>
      <w:pPr>
        <w:pStyle w:val="BodyText"/>
        <w:spacing w:before="6"/>
        <w:rPr>
          <w:b/>
          <w:sz w:val="13"/>
        </w:rPr>
      </w:pPr>
    </w:p>
    <w:p>
      <w:pPr>
        <w:spacing w:before="99"/>
        <w:ind w:left="112" w:right="0" w:firstLine="0"/>
        <w:jc w:val="left"/>
        <w:rPr>
          <w:b/>
          <w:sz w:val="24"/>
        </w:rPr>
      </w:pPr>
      <w:r>
        <w:rPr>
          <w:b/>
          <w:sz w:val="24"/>
        </w:rPr>
        <w:t>APPLICANTS</w:t>
      </w:r>
    </w:p>
    <w:p>
      <w:pPr>
        <w:pStyle w:val="BodyText"/>
        <w:spacing w:before="1"/>
        <w:rPr>
          <w:b/>
          <w:sz w:val="36"/>
        </w:rPr>
      </w:pPr>
    </w:p>
    <w:p>
      <w:pPr>
        <w:pStyle w:val="ListParagraph"/>
        <w:numPr>
          <w:ilvl w:val="0"/>
          <w:numId w:val="1"/>
        </w:numPr>
        <w:tabs>
          <w:tab w:pos="675" w:val="left" w:leader="none"/>
        </w:tabs>
        <w:spacing w:line="360" w:lineRule="auto" w:before="0" w:after="0"/>
        <w:ind w:left="674" w:right="1308" w:hanging="563"/>
        <w:jc w:val="both"/>
        <w:rPr>
          <w:sz w:val="24"/>
        </w:rPr>
      </w:pPr>
      <w:r>
        <w:rPr>
          <w:sz w:val="24"/>
        </w:rPr>
        <w:t>The First Applicant is Summit Financial Partners (Pty) Ltd, a private company that is duly incorporated and registered in terms of the corporate laws of the Republic of South Africa with its principal place of business at Suite 9, 1</w:t>
      </w:r>
      <w:r>
        <w:rPr>
          <w:position w:val="6"/>
          <w:sz w:val="16"/>
        </w:rPr>
        <w:t>st </w:t>
      </w:r>
      <w:r>
        <w:rPr>
          <w:sz w:val="24"/>
        </w:rPr>
        <w:t>Floor, Building 1, 116 Oxford Road, Johannesburg, Gauteng (“the First</w:t>
      </w:r>
      <w:r>
        <w:rPr>
          <w:spacing w:val="-1"/>
          <w:sz w:val="24"/>
        </w:rPr>
        <w:t> </w:t>
      </w:r>
      <w:r>
        <w:rPr>
          <w:sz w:val="24"/>
        </w:rPr>
        <w:t>Applicant”).</w:t>
      </w:r>
    </w:p>
    <w:p>
      <w:pPr>
        <w:spacing w:after="0" w:line="360" w:lineRule="auto"/>
        <w:jc w:val="both"/>
        <w:rPr>
          <w:sz w:val="24"/>
        </w:rPr>
        <w:sectPr>
          <w:type w:val="continuous"/>
          <w:pgSz w:w="11910" w:h="16840"/>
          <w:pgMar w:top="700" w:bottom="280" w:left="1020" w:right="380"/>
        </w:sectPr>
      </w:pPr>
    </w:p>
    <w:p>
      <w:pPr>
        <w:pStyle w:val="BodyText"/>
        <w:spacing w:before="5"/>
        <w:rPr>
          <w:sz w:val="11"/>
        </w:rPr>
      </w:pPr>
    </w:p>
    <w:p>
      <w:pPr>
        <w:pStyle w:val="ListParagraph"/>
        <w:numPr>
          <w:ilvl w:val="0"/>
          <w:numId w:val="1"/>
        </w:numPr>
        <w:tabs>
          <w:tab w:pos="674" w:val="left" w:leader="none"/>
          <w:tab w:pos="675" w:val="left" w:leader="none"/>
        </w:tabs>
        <w:spacing w:line="360" w:lineRule="auto" w:before="100" w:after="0"/>
        <w:ind w:left="674" w:right="1318" w:hanging="563"/>
        <w:jc w:val="left"/>
        <w:rPr>
          <w:sz w:val="24"/>
        </w:rPr>
      </w:pPr>
      <w:r>
        <w:rPr>
          <w:sz w:val="24"/>
        </w:rPr>
        <w:t>The Second Applicant is Kistama Pillay, an adult female consumer as defined in section 1 of the National Credit Act 34 of 2005 (“the NCA”) (“Ms</w:t>
      </w:r>
      <w:r>
        <w:rPr>
          <w:spacing w:val="-14"/>
          <w:sz w:val="24"/>
        </w:rPr>
        <w:t> </w:t>
      </w:r>
      <w:r>
        <w:rPr>
          <w:sz w:val="24"/>
        </w:rPr>
        <w:t>Pillay”).</w:t>
      </w:r>
    </w:p>
    <w:p>
      <w:pPr>
        <w:pStyle w:val="BodyText"/>
      </w:pPr>
    </w:p>
    <w:p>
      <w:pPr>
        <w:pStyle w:val="ListParagraph"/>
        <w:numPr>
          <w:ilvl w:val="0"/>
          <w:numId w:val="1"/>
        </w:numPr>
        <w:tabs>
          <w:tab w:pos="674" w:val="left" w:leader="none"/>
          <w:tab w:pos="675" w:val="left" w:leader="none"/>
        </w:tabs>
        <w:spacing w:line="360" w:lineRule="auto" w:before="0" w:after="0"/>
        <w:ind w:left="674" w:right="1319" w:hanging="563"/>
        <w:jc w:val="left"/>
        <w:rPr>
          <w:sz w:val="24"/>
        </w:rPr>
      </w:pPr>
      <w:r>
        <w:rPr>
          <w:sz w:val="24"/>
        </w:rPr>
        <w:t>The Third Applicant is Nomvula Nyembe, an adult female consumer as defined in section 1 of the NCA (“Ms</w:t>
      </w:r>
      <w:r>
        <w:rPr>
          <w:spacing w:val="-1"/>
          <w:sz w:val="24"/>
        </w:rPr>
        <w:t> </w:t>
      </w:r>
      <w:r>
        <w:rPr>
          <w:sz w:val="24"/>
        </w:rPr>
        <w:t>Nyembe”).</w:t>
      </w:r>
    </w:p>
    <w:p>
      <w:pPr>
        <w:pStyle w:val="BodyText"/>
      </w:pPr>
    </w:p>
    <w:p>
      <w:pPr>
        <w:pStyle w:val="ListParagraph"/>
        <w:numPr>
          <w:ilvl w:val="0"/>
          <w:numId w:val="1"/>
        </w:numPr>
        <w:tabs>
          <w:tab w:pos="674" w:val="left" w:leader="none"/>
          <w:tab w:pos="675" w:val="left" w:leader="none"/>
        </w:tabs>
        <w:spacing w:line="360" w:lineRule="auto" w:before="0" w:after="0"/>
        <w:ind w:left="674" w:right="1316" w:hanging="563"/>
        <w:jc w:val="left"/>
        <w:rPr>
          <w:sz w:val="24"/>
        </w:rPr>
      </w:pPr>
      <w:r>
        <w:rPr>
          <w:sz w:val="24"/>
        </w:rPr>
        <w:t>The</w:t>
      </w:r>
      <w:r>
        <w:rPr>
          <w:spacing w:val="-7"/>
          <w:sz w:val="24"/>
        </w:rPr>
        <w:t> </w:t>
      </w:r>
      <w:r>
        <w:rPr>
          <w:sz w:val="24"/>
        </w:rPr>
        <w:t>Fourth</w:t>
      </w:r>
      <w:r>
        <w:rPr>
          <w:spacing w:val="-6"/>
          <w:sz w:val="24"/>
        </w:rPr>
        <w:t> </w:t>
      </w:r>
      <w:r>
        <w:rPr>
          <w:sz w:val="24"/>
        </w:rPr>
        <w:t>Applicant</w:t>
      </w:r>
      <w:r>
        <w:rPr>
          <w:spacing w:val="-7"/>
          <w:sz w:val="24"/>
        </w:rPr>
        <w:t> </w:t>
      </w:r>
      <w:r>
        <w:rPr>
          <w:sz w:val="24"/>
        </w:rPr>
        <w:t>is</w:t>
      </w:r>
      <w:r>
        <w:rPr>
          <w:spacing w:val="-7"/>
          <w:sz w:val="24"/>
        </w:rPr>
        <w:t> </w:t>
      </w:r>
      <w:r>
        <w:rPr>
          <w:sz w:val="24"/>
        </w:rPr>
        <w:t>Deborah</w:t>
      </w:r>
      <w:r>
        <w:rPr>
          <w:spacing w:val="-6"/>
          <w:sz w:val="24"/>
        </w:rPr>
        <w:t> </w:t>
      </w:r>
      <w:r>
        <w:rPr>
          <w:sz w:val="24"/>
        </w:rPr>
        <w:t>Ann</w:t>
      </w:r>
      <w:r>
        <w:rPr>
          <w:spacing w:val="-7"/>
          <w:sz w:val="24"/>
        </w:rPr>
        <w:t> </w:t>
      </w:r>
      <w:r>
        <w:rPr>
          <w:sz w:val="24"/>
        </w:rPr>
        <w:t>Hart,</w:t>
      </w:r>
      <w:r>
        <w:rPr>
          <w:spacing w:val="-6"/>
          <w:sz w:val="24"/>
        </w:rPr>
        <w:t> </w:t>
      </w:r>
      <w:r>
        <w:rPr>
          <w:sz w:val="24"/>
        </w:rPr>
        <w:t>an</w:t>
      </w:r>
      <w:r>
        <w:rPr>
          <w:spacing w:val="-7"/>
          <w:sz w:val="24"/>
        </w:rPr>
        <w:t> </w:t>
      </w:r>
      <w:r>
        <w:rPr>
          <w:sz w:val="24"/>
        </w:rPr>
        <w:t>adult</w:t>
      </w:r>
      <w:r>
        <w:rPr>
          <w:spacing w:val="-9"/>
          <w:sz w:val="24"/>
        </w:rPr>
        <w:t> </w:t>
      </w:r>
      <w:r>
        <w:rPr>
          <w:sz w:val="24"/>
        </w:rPr>
        <w:t>female</w:t>
      </w:r>
      <w:r>
        <w:rPr>
          <w:spacing w:val="-6"/>
          <w:sz w:val="24"/>
        </w:rPr>
        <w:t> </w:t>
      </w:r>
      <w:r>
        <w:rPr>
          <w:sz w:val="24"/>
        </w:rPr>
        <w:t>consumer</w:t>
      </w:r>
      <w:r>
        <w:rPr>
          <w:spacing w:val="-8"/>
          <w:sz w:val="24"/>
        </w:rPr>
        <w:t> </w:t>
      </w:r>
      <w:r>
        <w:rPr>
          <w:sz w:val="24"/>
        </w:rPr>
        <w:t>as</w:t>
      </w:r>
      <w:r>
        <w:rPr>
          <w:spacing w:val="-10"/>
          <w:sz w:val="24"/>
        </w:rPr>
        <w:t> </w:t>
      </w:r>
      <w:r>
        <w:rPr>
          <w:sz w:val="24"/>
        </w:rPr>
        <w:t>defined</w:t>
      </w:r>
      <w:r>
        <w:rPr>
          <w:spacing w:val="-8"/>
          <w:sz w:val="24"/>
        </w:rPr>
        <w:t> </w:t>
      </w:r>
      <w:r>
        <w:rPr>
          <w:sz w:val="24"/>
        </w:rPr>
        <w:t>in</w:t>
      </w:r>
      <w:r>
        <w:rPr>
          <w:spacing w:val="-9"/>
          <w:sz w:val="24"/>
        </w:rPr>
        <w:t> </w:t>
      </w:r>
      <w:r>
        <w:rPr>
          <w:sz w:val="24"/>
        </w:rPr>
        <w:t>section</w:t>
      </w:r>
      <w:r>
        <w:rPr>
          <w:spacing w:val="-9"/>
          <w:sz w:val="24"/>
        </w:rPr>
        <w:t> </w:t>
      </w:r>
      <w:r>
        <w:rPr>
          <w:sz w:val="24"/>
        </w:rPr>
        <w:t>1</w:t>
      </w:r>
      <w:r>
        <w:rPr>
          <w:spacing w:val="-7"/>
          <w:sz w:val="24"/>
        </w:rPr>
        <w:t> </w:t>
      </w:r>
      <w:r>
        <w:rPr>
          <w:sz w:val="24"/>
        </w:rPr>
        <w:t>of</w:t>
      </w:r>
      <w:r>
        <w:rPr>
          <w:spacing w:val="-6"/>
          <w:sz w:val="24"/>
        </w:rPr>
        <w:t> </w:t>
      </w:r>
      <w:r>
        <w:rPr>
          <w:sz w:val="24"/>
        </w:rPr>
        <w:t>the NCA (“Ms</w:t>
      </w:r>
      <w:r>
        <w:rPr>
          <w:spacing w:val="-1"/>
          <w:sz w:val="24"/>
        </w:rPr>
        <w:t> </w:t>
      </w:r>
      <w:r>
        <w:rPr>
          <w:sz w:val="24"/>
        </w:rPr>
        <w:t>Hart”).</w:t>
      </w:r>
    </w:p>
    <w:p>
      <w:pPr>
        <w:pStyle w:val="BodyText"/>
      </w:pPr>
    </w:p>
    <w:p>
      <w:pPr>
        <w:pStyle w:val="ListParagraph"/>
        <w:numPr>
          <w:ilvl w:val="0"/>
          <w:numId w:val="1"/>
        </w:numPr>
        <w:tabs>
          <w:tab w:pos="674" w:val="left" w:leader="none"/>
          <w:tab w:pos="675" w:val="left" w:leader="none"/>
        </w:tabs>
        <w:spacing w:line="360" w:lineRule="auto" w:before="0" w:after="0"/>
        <w:ind w:left="674" w:right="1317" w:hanging="563"/>
        <w:jc w:val="left"/>
        <w:rPr>
          <w:sz w:val="24"/>
        </w:rPr>
      </w:pPr>
      <w:r>
        <w:rPr>
          <w:sz w:val="24"/>
        </w:rPr>
        <w:t>The Fifth Applicant is Thandi Mable Tshabangu, an adult female consumer as defined in section 1 of the NCA (“Ms Tshabangu”).</w:t>
      </w:r>
    </w:p>
    <w:p>
      <w:pPr>
        <w:pStyle w:val="BodyText"/>
        <w:spacing w:before="1"/>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Collectively, the Second to the Fifth Applicants will be referred to as “the</w:t>
      </w:r>
      <w:r>
        <w:rPr>
          <w:spacing w:val="-11"/>
          <w:sz w:val="24"/>
        </w:rPr>
        <w:t> </w:t>
      </w:r>
      <w:r>
        <w:rPr>
          <w:sz w:val="24"/>
        </w:rPr>
        <w:t>Consumers”.</w:t>
      </w:r>
    </w:p>
    <w:p>
      <w:pPr>
        <w:pStyle w:val="BodyText"/>
        <w:rPr>
          <w:sz w:val="36"/>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During the hearing, the Applicants were represented by Ms Mareesa Kreuser, the First</w:t>
      </w:r>
      <w:r>
        <w:rPr>
          <w:spacing w:val="-18"/>
          <w:sz w:val="24"/>
        </w:rPr>
        <w:t> </w:t>
      </w:r>
      <w:r>
        <w:rPr>
          <w:sz w:val="24"/>
        </w:rPr>
        <w:t>Applicant’s</w:t>
      </w:r>
    </w:p>
    <w:p>
      <w:pPr>
        <w:pStyle w:val="BodyText"/>
        <w:spacing w:before="137"/>
        <w:ind w:left="679"/>
      </w:pPr>
      <w:r>
        <w:rPr/>
        <w:t>regional manager (“Ms Kreuser”). Ms Kreuser is a non-practicing admitted attorney.</w:t>
      </w:r>
    </w:p>
    <w:p>
      <w:pPr>
        <w:pStyle w:val="BodyText"/>
        <w:spacing w:before="1"/>
        <w:rPr>
          <w:sz w:val="36"/>
        </w:rPr>
      </w:pPr>
    </w:p>
    <w:p>
      <w:pPr>
        <w:pStyle w:val="Heading1"/>
      </w:pPr>
      <w:r>
        <w:rPr/>
        <w:t>RESPONDENTS</w:t>
      </w:r>
    </w:p>
    <w:p>
      <w:pPr>
        <w:pStyle w:val="BodyText"/>
        <w:rPr>
          <w:b/>
          <w:sz w:val="36"/>
        </w:rPr>
      </w:pPr>
    </w:p>
    <w:p>
      <w:pPr>
        <w:pStyle w:val="ListParagraph"/>
        <w:numPr>
          <w:ilvl w:val="0"/>
          <w:numId w:val="1"/>
        </w:numPr>
        <w:tabs>
          <w:tab w:pos="679" w:val="left" w:leader="none"/>
          <w:tab w:pos="680" w:val="left" w:leader="none"/>
        </w:tabs>
        <w:spacing w:line="360" w:lineRule="auto" w:before="0" w:after="0"/>
        <w:ind w:left="679" w:right="760" w:hanging="567"/>
        <w:jc w:val="left"/>
        <w:rPr>
          <w:sz w:val="24"/>
        </w:rPr>
      </w:pPr>
      <w:r>
        <w:rPr>
          <w:sz w:val="24"/>
        </w:rPr>
        <w:t>The First Respondent is Direct Axis SA (Pty) Ltd, a private company that is duly incorporated and registered in terms of the corporate laws of the Republic of South Africa (“Direct</w:t>
      </w:r>
      <w:r>
        <w:rPr>
          <w:spacing w:val="-11"/>
          <w:sz w:val="24"/>
        </w:rPr>
        <w:t> </w:t>
      </w:r>
      <w:r>
        <w:rPr>
          <w:sz w:val="24"/>
        </w:rPr>
        <w:t>Axis”).</w:t>
      </w:r>
    </w:p>
    <w:p>
      <w:pPr>
        <w:pStyle w:val="BodyText"/>
      </w:pPr>
    </w:p>
    <w:p>
      <w:pPr>
        <w:pStyle w:val="ListParagraph"/>
        <w:numPr>
          <w:ilvl w:val="0"/>
          <w:numId w:val="1"/>
        </w:numPr>
        <w:tabs>
          <w:tab w:pos="679" w:val="left" w:leader="none"/>
          <w:tab w:pos="680" w:val="left" w:leader="none"/>
        </w:tabs>
        <w:spacing w:line="360" w:lineRule="auto" w:before="1" w:after="0"/>
        <w:ind w:left="679" w:right="750" w:hanging="567"/>
        <w:jc w:val="left"/>
        <w:rPr>
          <w:sz w:val="24"/>
        </w:rPr>
      </w:pPr>
      <w:r>
        <w:rPr>
          <w:sz w:val="24"/>
        </w:rPr>
        <w:t>The Second Respondent is the National Credit Regulator (“the NCR”) a juristic person established in terms of section 26 of the</w:t>
      </w:r>
      <w:r>
        <w:rPr>
          <w:spacing w:val="-6"/>
          <w:sz w:val="24"/>
        </w:rPr>
        <w:t> </w:t>
      </w:r>
      <w:r>
        <w:rPr>
          <w:sz w:val="24"/>
        </w:rPr>
        <w:t>NCA.</w:t>
      </w:r>
    </w:p>
    <w:p>
      <w:pPr>
        <w:pStyle w:val="BodyText"/>
        <w:spacing w:before="11"/>
        <w:rPr>
          <w:sz w:val="23"/>
        </w:rPr>
      </w:pPr>
    </w:p>
    <w:p>
      <w:pPr>
        <w:pStyle w:val="ListParagraph"/>
        <w:numPr>
          <w:ilvl w:val="0"/>
          <w:numId w:val="1"/>
        </w:numPr>
        <w:tabs>
          <w:tab w:pos="679" w:val="left" w:leader="none"/>
          <w:tab w:pos="680" w:val="left" w:leader="none"/>
        </w:tabs>
        <w:spacing w:line="360" w:lineRule="auto" w:before="0" w:after="0"/>
        <w:ind w:left="679" w:right="754" w:hanging="567"/>
        <w:jc w:val="left"/>
        <w:rPr>
          <w:sz w:val="24"/>
        </w:rPr>
      </w:pPr>
      <w:r>
        <w:rPr>
          <w:sz w:val="24"/>
        </w:rPr>
        <w:t>The Third Respondent is FirstRand Bank Limited, a public company duly incorporated and registered in terms of the company laws of the Republic of South Africa.</w:t>
      </w:r>
      <w:r>
        <w:rPr>
          <w:spacing w:val="-11"/>
          <w:sz w:val="24"/>
        </w:rPr>
        <w:t> </w:t>
      </w:r>
      <w:r>
        <w:rPr>
          <w:sz w:val="24"/>
        </w:rPr>
        <w:t>(“FirstRand”).</w:t>
      </w:r>
    </w:p>
    <w:p>
      <w:pPr>
        <w:pStyle w:val="BodyText"/>
      </w:pPr>
    </w:p>
    <w:p>
      <w:pPr>
        <w:pStyle w:val="ListParagraph"/>
        <w:numPr>
          <w:ilvl w:val="0"/>
          <w:numId w:val="1"/>
        </w:numPr>
        <w:tabs>
          <w:tab w:pos="679" w:val="left" w:leader="none"/>
          <w:tab w:pos="680" w:val="left" w:leader="none"/>
        </w:tabs>
        <w:spacing w:line="360" w:lineRule="auto" w:before="0" w:after="0"/>
        <w:ind w:left="679" w:right="758" w:hanging="567"/>
        <w:jc w:val="left"/>
        <w:rPr>
          <w:sz w:val="24"/>
        </w:rPr>
      </w:pPr>
      <w:r>
        <w:rPr>
          <w:sz w:val="24"/>
        </w:rPr>
        <w:t>The</w:t>
      </w:r>
      <w:r>
        <w:rPr>
          <w:spacing w:val="-3"/>
          <w:sz w:val="24"/>
        </w:rPr>
        <w:t> </w:t>
      </w:r>
      <w:r>
        <w:rPr>
          <w:sz w:val="24"/>
        </w:rPr>
        <w:t>Fourth</w:t>
      </w:r>
      <w:r>
        <w:rPr>
          <w:spacing w:val="-4"/>
          <w:sz w:val="24"/>
        </w:rPr>
        <w:t> </w:t>
      </w:r>
      <w:r>
        <w:rPr>
          <w:sz w:val="24"/>
        </w:rPr>
        <w:t>Respondent</w:t>
      </w:r>
      <w:r>
        <w:rPr>
          <w:spacing w:val="-4"/>
          <w:sz w:val="24"/>
        </w:rPr>
        <w:t> </w:t>
      </w:r>
      <w:r>
        <w:rPr>
          <w:sz w:val="24"/>
        </w:rPr>
        <w:t>is</w:t>
      </w:r>
      <w:r>
        <w:rPr>
          <w:spacing w:val="-4"/>
          <w:sz w:val="24"/>
        </w:rPr>
        <w:t> </w:t>
      </w:r>
      <w:r>
        <w:rPr>
          <w:sz w:val="24"/>
        </w:rPr>
        <w:t>Sanlam</w:t>
      </w:r>
      <w:r>
        <w:rPr>
          <w:spacing w:val="-5"/>
          <w:sz w:val="24"/>
        </w:rPr>
        <w:t> </w:t>
      </w:r>
      <w:r>
        <w:rPr>
          <w:sz w:val="24"/>
        </w:rPr>
        <w:t>Personal</w:t>
      </w:r>
      <w:r>
        <w:rPr>
          <w:spacing w:val="-4"/>
          <w:sz w:val="24"/>
        </w:rPr>
        <w:t> </w:t>
      </w:r>
      <w:r>
        <w:rPr>
          <w:sz w:val="24"/>
        </w:rPr>
        <w:t>Loans</w:t>
      </w:r>
      <w:r>
        <w:rPr>
          <w:spacing w:val="-4"/>
          <w:sz w:val="24"/>
        </w:rPr>
        <w:t> </w:t>
      </w:r>
      <w:r>
        <w:rPr>
          <w:sz w:val="24"/>
        </w:rPr>
        <w:t>(Pty)</w:t>
      </w:r>
      <w:r>
        <w:rPr>
          <w:spacing w:val="-3"/>
          <w:sz w:val="24"/>
        </w:rPr>
        <w:t> </w:t>
      </w:r>
      <w:r>
        <w:rPr>
          <w:sz w:val="24"/>
        </w:rPr>
        <w:t>Ltd,</w:t>
      </w:r>
      <w:r>
        <w:rPr>
          <w:spacing w:val="-4"/>
          <w:sz w:val="24"/>
        </w:rPr>
        <w:t> </w:t>
      </w:r>
      <w:r>
        <w:rPr>
          <w:sz w:val="24"/>
        </w:rPr>
        <w:t>a</w:t>
      </w:r>
      <w:r>
        <w:rPr>
          <w:spacing w:val="-3"/>
          <w:sz w:val="24"/>
        </w:rPr>
        <w:t> </w:t>
      </w:r>
      <w:r>
        <w:rPr>
          <w:sz w:val="24"/>
        </w:rPr>
        <w:t>private</w:t>
      </w:r>
      <w:r>
        <w:rPr>
          <w:spacing w:val="-3"/>
          <w:sz w:val="24"/>
        </w:rPr>
        <w:t> </w:t>
      </w:r>
      <w:r>
        <w:rPr>
          <w:sz w:val="24"/>
        </w:rPr>
        <w:t>company</w:t>
      </w:r>
      <w:r>
        <w:rPr>
          <w:spacing w:val="-5"/>
          <w:sz w:val="24"/>
        </w:rPr>
        <w:t> </w:t>
      </w:r>
      <w:r>
        <w:rPr>
          <w:sz w:val="24"/>
        </w:rPr>
        <w:t>that</w:t>
      </w:r>
      <w:r>
        <w:rPr>
          <w:spacing w:val="-2"/>
          <w:sz w:val="24"/>
        </w:rPr>
        <w:t> </w:t>
      </w:r>
      <w:r>
        <w:rPr>
          <w:sz w:val="24"/>
        </w:rPr>
        <w:t>is</w:t>
      </w:r>
      <w:r>
        <w:rPr>
          <w:spacing w:val="-5"/>
          <w:sz w:val="24"/>
        </w:rPr>
        <w:t> </w:t>
      </w:r>
      <w:r>
        <w:rPr>
          <w:sz w:val="24"/>
        </w:rPr>
        <w:t>duly</w:t>
      </w:r>
      <w:r>
        <w:rPr>
          <w:spacing w:val="-3"/>
          <w:sz w:val="24"/>
        </w:rPr>
        <w:t> </w:t>
      </w:r>
      <w:r>
        <w:rPr>
          <w:sz w:val="24"/>
        </w:rPr>
        <w:t>incorporated and</w:t>
      </w:r>
      <w:r>
        <w:rPr>
          <w:spacing w:val="-3"/>
          <w:sz w:val="24"/>
        </w:rPr>
        <w:t> </w:t>
      </w:r>
      <w:r>
        <w:rPr>
          <w:sz w:val="24"/>
        </w:rPr>
        <w:t>registered</w:t>
      </w:r>
      <w:r>
        <w:rPr>
          <w:spacing w:val="-2"/>
          <w:sz w:val="24"/>
        </w:rPr>
        <w:t> </w:t>
      </w:r>
      <w:r>
        <w:rPr>
          <w:sz w:val="24"/>
        </w:rPr>
        <w:t>in</w:t>
      </w:r>
      <w:r>
        <w:rPr>
          <w:spacing w:val="-2"/>
          <w:sz w:val="24"/>
        </w:rPr>
        <w:t> </w:t>
      </w:r>
      <w:r>
        <w:rPr>
          <w:sz w:val="24"/>
        </w:rPr>
        <w:t>terms</w:t>
      </w:r>
      <w:r>
        <w:rPr>
          <w:spacing w:val="-3"/>
          <w:sz w:val="24"/>
        </w:rPr>
        <w:t> </w:t>
      </w:r>
      <w:r>
        <w:rPr>
          <w:sz w:val="24"/>
        </w:rPr>
        <w:t>of</w:t>
      </w:r>
      <w:r>
        <w:rPr>
          <w:spacing w:val="-3"/>
          <w:sz w:val="24"/>
        </w:rPr>
        <w:t> </w:t>
      </w:r>
      <w:r>
        <w:rPr>
          <w:sz w:val="24"/>
        </w:rPr>
        <w:t>the</w:t>
      </w:r>
      <w:r>
        <w:rPr>
          <w:spacing w:val="-2"/>
          <w:sz w:val="24"/>
        </w:rPr>
        <w:t> </w:t>
      </w:r>
      <w:r>
        <w:rPr>
          <w:sz w:val="24"/>
        </w:rPr>
        <w:t>company</w:t>
      </w:r>
      <w:r>
        <w:rPr>
          <w:spacing w:val="-2"/>
          <w:sz w:val="24"/>
        </w:rPr>
        <w:t> </w:t>
      </w:r>
      <w:r>
        <w:rPr>
          <w:sz w:val="24"/>
        </w:rPr>
        <w:t>laws</w:t>
      </w:r>
      <w:r>
        <w:rPr>
          <w:spacing w:val="-4"/>
          <w:sz w:val="24"/>
        </w:rPr>
        <w:t> </w:t>
      </w:r>
      <w:r>
        <w:rPr>
          <w:sz w:val="24"/>
        </w:rPr>
        <w:t>of</w:t>
      </w:r>
      <w:r>
        <w:rPr>
          <w:spacing w:val="-3"/>
          <w:sz w:val="24"/>
        </w:rPr>
        <w:t> </w:t>
      </w:r>
      <w:r>
        <w:rPr>
          <w:sz w:val="24"/>
        </w:rPr>
        <w:t>the</w:t>
      </w:r>
      <w:r>
        <w:rPr>
          <w:spacing w:val="-2"/>
          <w:sz w:val="24"/>
        </w:rPr>
        <w:t> </w:t>
      </w:r>
      <w:r>
        <w:rPr>
          <w:sz w:val="24"/>
        </w:rPr>
        <w:t>Republic</w:t>
      </w:r>
      <w:r>
        <w:rPr>
          <w:spacing w:val="-3"/>
          <w:sz w:val="24"/>
        </w:rPr>
        <w:t> </w:t>
      </w:r>
      <w:r>
        <w:rPr>
          <w:sz w:val="24"/>
        </w:rPr>
        <w:t>of</w:t>
      </w:r>
      <w:r>
        <w:rPr>
          <w:spacing w:val="-4"/>
          <w:sz w:val="24"/>
        </w:rPr>
        <w:t> </w:t>
      </w:r>
      <w:r>
        <w:rPr>
          <w:sz w:val="24"/>
        </w:rPr>
        <w:t>South</w:t>
      </w:r>
      <w:r>
        <w:rPr>
          <w:spacing w:val="-1"/>
          <w:sz w:val="24"/>
        </w:rPr>
        <w:t> </w:t>
      </w:r>
      <w:r>
        <w:rPr>
          <w:sz w:val="24"/>
        </w:rPr>
        <w:t>Africa</w:t>
      </w:r>
      <w:r>
        <w:rPr>
          <w:spacing w:val="-3"/>
          <w:sz w:val="24"/>
        </w:rPr>
        <w:t> </w:t>
      </w:r>
      <w:r>
        <w:rPr>
          <w:sz w:val="24"/>
        </w:rPr>
        <w:t>(“Sanlam</w:t>
      </w:r>
      <w:r>
        <w:rPr>
          <w:spacing w:val="-2"/>
          <w:sz w:val="24"/>
        </w:rPr>
        <w:t> </w:t>
      </w:r>
      <w:r>
        <w:rPr>
          <w:sz w:val="24"/>
        </w:rPr>
        <w:t>Personal</w:t>
      </w:r>
      <w:r>
        <w:rPr>
          <w:spacing w:val="-5"/>
          <w:sz w:val="24"/>
        </w:rPr>
        <w:t> </w:t>
      </w:r>
      <w:r>
        <w:rPr>
          <w:sz w:val="24"/>
        </w:rPr>
        <w:t>Loans”).</w:t>
      </w:r>
    </w:p>
    <w:p>
      <w:pPr>
        <w:pStyle w:val="BodyText"/>
      </w:pPr>
    </w:p>
    <w:p>
      <w:pPr>
        <w:pStyle w:val="ListParagraph"/>
        <w:numPr>
          <w:ilvl w:val="0"/>
          <w:numId w:val="1"/>
        </w:numPr>
        <w:tabs>
          <w:tab w:pos="680" w:val="left" w:leader="none"/>
        </w:tabs>
        <w:spacing w:line="360" w:lineRule="auto" w:before="0" w:after="0"/>
        <w:ind w:left="679" w:right="745" w:hanging="567"/>
        <w:jc w:val="both"/>
        <w:rPr>
          <w:sz w:val="24"/>
        </w:rPr>
      </w:pPr>
      <w:r>
        <w:rPr>
          <w:sz w:val="24"/>
        </w:rPr>
        <w:t>The Third and Fourth Respondents are registered as credit providers in terms of section 40 of the NCA. During the hearing, the First, Third, and Fourth Respondents were represented by Adv Alasdair Sholto- Douglas SC (“Adv Sholto-Douglas”) who appeared with Adv Johan Engelbrecht on instructions of Dommisse</w:t>
      </w:r>
      <w:r>
        <w:rPr>
          <w:spacing w:val="-1"/>
          <w:sz w:val="24"/>
        </w:rPr>
        <w:t> </w:t>
      </w:r>
      <w:r>
        <w:rPr>
          <w:sz w:val="24"/>
        </w:rPr>
        <w:t>Attorneys.</w:t>
      </w:r>
    </w:p>
    <w:p>
      <w:pPr>
        <w:pStyle w:val="BodyText"/>
      </w:pPr>
    </w:p>
    <w:p>
      <w:pPr>
        <w:pStyle w:val="Heading1"/>
      </w:pPr>
      <w:r>
        <w:rPr/>
        <w:t>APPLICATION TYPE AND JURISDICTION</w:t>
      </w:r>
    </w:p>
    <w:p>
      <w:pPr>
        <w:pStyle w:val="BodyText"/>
        <w:rPr>
          <w:b/>
          <w:sz w:val="28"/>
        </w:rPr>
      </w:pPr>
    </w:p>
    <w:p>
      <w:pPr>
        <w:pStyle w:val="ListParagraph"/>
        <w:numPr>
          <w:ilvl w:val="0"/>
          <w:numId w:val="1"/>
        </w:numPr>
        <w:tabs>
          <w:tab w:pos="679" w:val="left" w:leader="none"/>
          <w:tab w:pos="680" w:val="left" w:leader="none"/>
        </w:tabs>
        <w:spacing w:line="240" w:lineRule="auto" w:before="229" w:after="0"/>
        <w:ind w:left="679" w:right="0" w:hanging="568"/>
        <w:jc w:val="left"/>
        <w:rPr>
          <w:sz w:val="24"/>
        </w:rPr>
      </w:pPr>
      <w:r>
        <w:rPr>
          <w:sz w:val="24"/>
        </w:rPr>
        <w:t>The application brought before the National Consumer Tribunal (“the Tribunal”) is in terms of</w:t>
      </w:r>
      <w:r>
        <w:rPr>
          <w:spacing w:val="-26"/>
          <w:sz w:val="24"/>
        </w:rPr>
        <w:t> </w:t>
      </w:r>
      <w:r>
        <w:rPr>
          <w:sz w:val="24"/>
        </w:rPr>
        <w:t>section</w:t>
      </w:r>
    </w:p>
    <w:p>
      <w:pPr>
        <w:spacing w:after="0" w:line="240" w:lineRule="auto"/>
        <w:jc w:val="left"/>
        <w:rPr>
          <w:sz w:val="24"/>
        </w:rPr>
        <w:sectPr>
          <w:headerReference w:type="default" r:id="rId5"/>
          <w:footerReference w:type="default" r:id="rId6"/>
          <w:pgSz w:w="11910" w:h="16840"/>
          <w:pgMar w:header="283" w:footer="545" w:top="940" w:bottom="740" w:left="1020" w:right="380"/>
          <w:pgNumType w:start="2"/>
        </w:sectPr>
      </w:pPr>
    </w:p>
    <w:p>
      <w:pPr>
        <w:pStyle w:val="BodyText"/>
        <w:spacing w:before="5"/>
        <w:rPr>
          <w:sz w:val="11"/>
        </w:rPr>
      </w:pPr>
    </w:p>
    <w:p>
      <w:pPr>
        <w:pStyle w:val="BodyText"/>
        <w:spacing w:line="360" w:lineRule="auto" w:before="100"/>
        <w:ind w:left="679" w:right="760"/>
      </w:pPr>
      <w:r>
        <w:rPr/>
        <w:t>141(1)(b) of the NCA. The Tribunal granted the application for leave to refer the matter in a judgment issued on 30 August 2021. The Tribunal now proceeds to consider the merits of the matter.</w:t>
      </w:r>
    </w:p>
    <w:p>
      <w:pPr>
        <w:pStyle w:val="BodyText"/>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In terms of section 27(a)(i) of the NCA, the Tribunal has jurisdiction to hear this</w:t>
      </w:r>
      <w:r>
        <w:rPr>
          <w:spacing w:val="-12"/>
          <w:sz w:val="24"/>
        </w:rPr>
        <w:t> </w:t>
      </w:r>
      <w:r>
        <w:rPr>
          <w:sz w:val="24"/>
        </w:rPr>
        <w:t>matter.</w:t>
      </w:r>
    </w:p>
    <w:p>
      <w:pPr>
        <w:pStyle w:val="BodyText"/>
        <w:rPr>
          <w:sz w:val="36"/>
        </w:rPr>
      </w:pPr>
    </w:p>
    <w:p>
      <w:pPr>
        <w:pStyle w:val="Heading1"/>
      </w:pPr>
      <w:r>
        <w:rPr/>
        <w:t>BACKGROUND</w:t>
      </w:r>
    </w:p>
    <w:p>
      <w:pPr>
        <w:pStyle w:val="BodyText"/>
        <w:spacing w:before="8"/>
        <w:rPr>
          <w:b/>
          <w:sz w:val="27"/>
        </w:rPr>
      </w:pPr>
    </w:p>
    <w:p>
      <w:pPr>
        <w:pStyle w:val="ListParagraph"/>
        <w:numPr>
          <w:ilvl w:val="0"/>
          <w:numId w:val="1"/>
        </w:numPr>
        <w:tabs>
          <w:tab w:pos="680" w:val="left" w:leader="none"/>
        </w:tabs>
        <w:spacing w:line="360" w:lineRule="auto" w:before="0" w:after="0"/>
        <w:ind w:left="679" w:right="748" w:hanging="567"/>
        <w:jc w:val="both"/>
        <w:rPr>
          <w:sz w:val="24"/>
        </w:rPr>
      </w:pPr>
      <w:r>
        <w:rPr>
          <w:sz w:val="24"/>
        </w:rPr>
        <w:t>This matter has a long and complicated history. Initially, the Applicants delivered an application for condonation</w:t>
      </w:r>
      <w:r>
        <w:rPr>
          <w:spacing w:val="-13"/>
          <w:sz w:val="24"/>
        </w:rPr>
        <w:t> </w:t>
      </w:r>
      <w:r>
        <w:rPr>
          <w:sz w:val="24"/>
        </w:rPr>
        <w:t>for</w:t>
      </w:r>
      <w:r>
        <w:rPr>
          <w:spacing w:val="-14"/>
          <w:sz w:val="24"/>
        </w:rPr>
        <w:t> </w:t>
      </w:r>
      <w:r>
        <w:rPr>
          <w:sz w:val="24"/>
        </w:rPr>
        <w:t>the</w:t>
      </w:r>
      <w:r>
        <w:rPr>
          <w:spacing w:val="-13"/>
          <w:sz w:val="24"/>
        </w:rPr>
        <w:t> </w:t>
      </w:r>
      <w:r>
        <w:rPr>
          <w:sz w:val="24"/>
        </w:rPr>
        <w:t>late</w:t>
      </w:r>
      <w:r>
        <w:rPr>
          <w:spacing w:val="-12"/>
          <w:sz w:val="24"/>
        </w:rPr>
        <w:t> </w:t>
      </w:r>
      <w:r>
        <w:rPr>
          <w:sz w:val="24"/>
        </w:rPr>
        <w:t>filing</w:t>
      </w:r>
      <w:r>
        <w:rPr>
          <w:spacing w:val="-13"/>
          <w:sz w:val="24"/>
        </w:rPr>
        <w:t> </w:t>
      </w:r>
      <w:r>
        <w:rPr>
          <w:sz w:val="24"/>
        </w:rPr>
        <w:t>of</w:t>
      </w:r>
      <w:r>
        <w:rPr>
          <w:spacing w:val="-13"/>
          <w:sz w:val="24"/>
        </w:rPr>
        <w:t> </w:t>
      </w:r>
      <w:r>
        <w:rPr>
          <w:sz w:val="24"/>
        </w:rPr>
        <w:t>their</w:t>
      </w:r>
      <w:r>
        <w:rPr>
          <w:spacing w:val="-14"/>
          <w:sz w:val="24"/>
        </w:rPr>
        <w:t> </w:t>
      </w:r>
      <w:r>
        <w:rPr>
          <w:sz w:val="24"/>
        </w:rPr>
        <w:t>application</w:t>
      </w:r>
      <w:r>
        <w:rPr>
          <w:spacing w:val="-13"/>
          <w:sz w:val="24"/>
        </w:rPr>
        <w:t> </w:t>
      </w:r>
      <w:r>
        <w:rPr>
          <w:sz w:val="24"/>
        </w:rPr>
        <w:t>for</w:t>
      </w:r>
      <w:r>
        <w:rPr>
          <w:spacing w:val="-14"/>
          <w:sz w:val="24"/>
        </w:rPr>
        <w:t> </w:t>
      </w:r>
      <w:r>
        <w:rPr>
          <w:sz w:val="24"/>
        </w:rPr>
        <w:t>leave</w:t>
      </w:r>
      <w:r>
        <w:rPr>
          <w:spacing w:val="-13"/>
          <w:sz w:val="24"/>
        </w:rPr>
        <w:t> </w:t>
      </w:r>
      <w:r>
        <w:rPr>
          <w:sz w:val="24"/>
        </w:rPr>
        <w:t>to</w:t>
      </w:r>
      <w:r>
        <w:rPr>
          <w:spacing w:val="-12"/>
          <w:sz w:val="24"/>
        </w:rPr>
        <w:t> </w:t>
      </w:r>
      <w:r>
        <w:rPr>
          <w:sz w:val="24"/>
        </w:rPr>
        <w:t>refer.</w:t>
      </w:r>
      <w:r>
        <w:rPr>
          <w:spacing w:val="-14"/>
          <w:sz w:val="24"/>
        </w:rPr>
        <w:t> </w:t>
      </w:r>
      <w:r>
        <w:rPr>
          <w:sz w:val="24"/>
        </w:rPr>
        <w:t>Only</w:t>
      </w:r>
      <w:r>
        <w:rPr>
          <w:spacing w:val="-14"/>
          <w:sz w:val="24"/>
        </w:rPr>
        <w:t> </w:t>
      </w:r>
      <w:r>
        <w:rPr>
          <w:sz w:val="24"/>
        </w:rPr>
        <w:t>the</w:t>
      </w:r>
      <w:r>
        <w:rPr>
          <w:spacing w:val="-12"/>
          <w:sz w:val="24"/>
        </w:rPr>
        <w:t> </w:t>
      </w:r>
      <w:r>
        <w:rPr>
          <w:sz w:val="24"/>
        </w:rPr>
        <w:t>First</w:t>
      </w:r>
      <w:r>
        <w:rPr>
          <w:spacing w:val="-14"/>
          <w:sz w:val="24"/>
        </w:rPr>
        <w:t> </w:t>
      </w:r>
      <w:r>
        <w:rPr>
          <w:sz w:val="24"/>
        </w:rPr>
        <w:t>and</w:t>
      </w:r>
      <w:r>
        <w:rPr>
          <w:spacing w:val="-15"/>
          <w:sz w:val="24"/>
        </w:rPr>
        <w:t> </w:t>
      </w:r>
      <w:r>
        <w:rPr>
          <w:sz w:val="24"/>
        </w:rPr>
        <w:t>Second</w:t>
      </w:r>
      <w:r>
        <w:rPr>
          <w:spacing w:val="-13"/>
          <w:sz w:val="24"/>
        </w:rPr>
        <w:t> </w:t>
      </w:r>
      <w:r>
        <w:rPr>
          <w:sz w:val="24"/>
        </w:rPr>
        <w:t>Respondents were cited as respondents. On 6 February 2020, the Applicants delivered a joinder application to join FirstRand and Sanlam Personal Loans as respondents. On 19 November 2020, the Tribunal’s Registrar (“the Registrar”) issued the Tribunal’s ruling joining FirstRand and Sanlam Personal loans. They filed an answering affidavit opposing the Applicants’ application for condonation. On 15 April 2021, the Registrar issued the Tribunal’s ruling granting the Applicants’ application for condonation for the late filing of their application</w:t>
      </w:r>
      <w:r>
        <w:rPr>
          <w:spacing w:val="-10"/>
          <w:sz w:val="24"/>
        </w:rPr>
        <w:t> </w:t>
      </w:r>
      <w:r>
        <w:rPr>
          <w:sz w:val="24"/>
        </w:rPr>
        <w:t>for</w:t>
      </w:r>
      <w:r>
        <w:rPr>
          <w:spacing w:val="-11"/>
          <w:sz w:val="24"/>
        </w:rPr>
        <w:t> </w:t>
      </w:r>
      <w:r>
        <w:rPr>
          <w:sz w:val="24"/>
        </w:rPr>
        <w:t>leave</w:t>
      </w:r>
      <w:r>
        <w:rPr>
          <w:spacing w:val="-10"/>
          <w:sz w:val="24"/>
        </w:rPr>
        <w:t> </w:t>
      </w:r>
      <w:r>
        <w:rPr>
          <w:sz w:val="24"/>
        </w:rPr>
        <w:t>to</w:t>
      </w:r>
      <w:r>
        <w:rPr>
          <w:spacing w:val="-10"/>
          <w:sz w:val="24"/>
        </w:rPr>
        <w:t> </w:t>
      </w:r>
      <w:r>
        <w:rPr>
          <w:sz w:val="24"/>
        </w:rPr>
        <w:t>refer.</w:t>
      </w:r>
      <w:r>
        <w:rPr>
          <w:spacing w:val="-12"/>
          <w:sz w:val="24"/>
        </w:rPr>
        <w:t> </w:t>
      </w:r>
      <w:r>
        <w:rPr>
          <w:sz w:val="24"/>
        </w:rPr>
        <w:t>Subsequently,</w:t>
      </w:r>
      <w:r>
        <w:rPr>
          <w:spacing w:val="-10"/>
          <w:sz w:val="24"/>
        </w:rPr>
        <w:t> </w:t>
      </w:r>
      <w:r>
        <w:rPr>
          <w:sz w:val="24"/>
        </w:rPr>
        <w:t>Direct</w:t>
      </w:r>
      <w:r>
        <w:rPr>
          <w:spacing w:val="-12"/>
          <w:sz w:val="24"/>
        </w:rPr>
        <w:t> </w:t>
      </w:r>
      <w:r>
        <w:rPr>
          <w:sz w:val="24"/>
        </w:rPr>
        <w:t>Axis,</w:t>
      </w:r>
      <w:r>
        <w:rPr>
          <w:spacing w:val="-12"/>
          <w:sz w:val="24"/>
        </w:rPr>
        <w:t> </w:t>
      </w:r>
      <w:r>
        <w:rPr>
          <w:sz w:val="24"/>
        </w:rPr>
        <w:t>FirstRand,</w:t>
      </w:r>
      <w:r>
        <w:rPr>
          <w:spacing w:val="-12"/>
          <w:sz w:val="24"/>
        </w:rPr>
        <w:t> </w:t>
      </w:r>
      <w:r>
        <w:rPr>
          <w:sz w:val="24"/>
        </w:rPr>
        <w:t>and</w:t>
      </w:r>
      <w:r>
        <w:rPr>
          <w:spacing w:val="-12"/>
          <w:sz w:val="24"/>
        </w:rPr>
        <w:t> </w:t>
      </w:r>
      <w:r>
        <w:rPr>
          <w:sz w:val="24"/>
        </w:rPr>
        <w:t>Sanlam</w:t>
      </w:r>
      <w:r>
        <w:rPr>
          <w:spacing w:val="-10"/>
          <w:sz w:val="24"/>
        </w:rPr>
        <w:t> </w:t>
      </w:r>
      <w:r>
        <w:rPr>
          <w:sz w:val="24"/>
        </w:rPr>
        <w:t>Personal</w:t>
      </w:r>
      <w:r>
        <w:rPr>
          <w:spacing w:val="-12"/>
          <w:sz w:val="24"/>
        </w:rPr>
        <w:t> </w:t>
      </w:r>
      <w:r>
        <w:rPr>
          <w:sz w:val="24"/>
        </w:rPr>
        <w:t>Loans</w:t>
      </w:r>
      <w:r>
        <w:rPr>
          <w:spacing w:val="-8"/>
          <w:sz w:val="24"/>
        </w:rPr>
        <w:t> </w:t>
      </w:r>
      <w:r>
        <w:rPr>
          <w:sz w:val="24"/>
        </w:rPr>
        <w:t>filed</w:t>
      </w:r>
      <w:r>
        <w:rPr>
          <w:spacing w:val="-10"/>
          <w:sz w:val="24"/>
        </w:rPr>
        <w:t> </w:t>
      </w:r>
      <w:r>
        <w:rPr>
          <w:sz w:val="24"/>
        </w:rPr>
        <w:t>their answering affidavit opposing the Applicants’ application for leave to refer. This was followed by the Applicants’</w:t>
      </w:r>
      <w:r>
        <w:rPr>
          <w:spacing w:val="-6"/>
          <w:sz w:val="24"/>
        </w:rPr>
        <w:t> </w:t>
      </w:r>
      <w:r>
        <w:rPr>
          <w:sz w:val="24"/>
        </w:rPr>
        <w:t>filing</w:t>
      </w:r>
      <w:r>
        <w:rPr>
          <w:spacing w:val="-7"/>
          <w:sz w:val="24"/>
        </w:rPr>
        <w:t> </w:t>
      </w:r>
      <w:r>
        <w:rPr>
          <w:sz w:val="24"/>
        </w:rPr>
        <w:t>of</w:t>
      </w:r>
      <w:r>
        <w:rPr>
          <w:spacing w:val="-7"/>
          <w:sz w:val="24"/>
        </w:rPr>
        <w:t> </w:t>
      </w:r>
      <w:r>
        <w:rPr>
          <w:sz w:val="24"/>
        </w:rPr>
        <w:t>a</w:t>
      </w:r>
      <w:r>
        <w:rPr>
          <w:spacing w:val="-6"/>
          <w:sz w:val="24"/>
        </w:rPr>
        <w:t> </w:t>
      </w:r>
      <w:r>
        <w:rPr>
          <w:sz w:val="24"/>
        </w:rPr>
        <w:t>condonation</w:t>
      </w:r>
      <w:r>
        <w:rPr>
          <w:spacing w:val="-7"/>
          <w:sz w:val="24"/>
        </w:rPr>
        <w:t> </w:t>
      </w:r>
      <w:r>
        <w:rPr>
          <w:sz w:val="24"/>
        </w:rPr>
        <w:t>application</w:t>
      </w:r>
      <w:r>
        <w:rPr>
          <w:spacing w:val="-7"/>
          <w:sz w:val="24"/>
        </w:rPr>
        <w:t> </w:t>
      </w:r>
      <w:r>
        <w:rPr>
          <w:sz w:val="24"/>
        </w:rPr>
        <w:t>for</w:t>
      </w:r>
      <w:r>
        <w:rPr>
          <w:spacing w:val="-9"/>
          <w:sz w:val="24"/>
        </w:rPr>
        <w:t> </w:t>
      </w:r>
      <w:r>
        <w:rPr>
          <w:sz w:val="24"/>
        </w:rPr>
        <w:t>the</w:t>
      </w:r>
      <w:r>
        <w:rPr>
          <w:spacing w:val="-6"/>
          <w:sz w:val="24"/>
        </w:rPr>
        <w:t> </w:t>
      </w:r>
      <w:r>
        <w:rPr>
          <w:sz w:val="24"/>
        </w:rPr>
        <w:t>late</w:t>
      </w:r>
      <w:r>
        <w:rPr>
          <w:spacing w:val="-5"/>
          <w:sz w:val="24"/>
        </w:rPr>
        <w:t> </w:t>
      </w:r>
      <w:r>
        <w:rPr>
          <w:sz w:val="24"/>
        </w:rPr>
        <w:t>filing</w:t>
      </w:r>
      <w:r>
        <w:rPr>
          <w:spacing w:val="-7"/>
          <w:sz w:val="24"/>
        </w:rPr>
        <w:t> </w:t>
      </w:r>
      <w:r>
        <w:rPr>
          <w:sz w:val="24"/>
        </w:rPr>
        <w:t>of</w:t>
      </w:r>
      <w:r>
        <w:rPr>
          <w:spacing w:val="-7"/>
          <w:sz w:val="24"/>
        </w:rPr>
        <w:t> </w:t>
      </w:r>
      <w:r>
        <w:rPr>
          <w:sz w:val="24"/>
        </w:rPr>
        <w:t>their</w:t>
      </w:r>
      <w:r>
        <w:rPr>
          <w:spacing w:val="-8"/>
          <w:sz w:val="24"/>
        </w:rPr>
        <w:t> </w:t>
      </w:r>
      <w:r>
        <w:rPr>
          <w:sz w:val="24"/>
        </w:rPr>
        <w:t>replying</w:t>
      </w:r>
      <w:r>
        <w:rPr>
          <w:spacing w:val="-7"/>
          <w:sz w:val="24"/>
        </w:rPr>
        <w:t> </w:t>
      </w:r>
      <w:r>
        <w:rPr>
          <w:sz w:val="24"/>
        </w:rPr>
        <w:t>affidavit.</w:t>
      </w:r>
      <w:r>
        <w:rPr>
          <w:spacing w:val="-5"/>
          <w:sz w:val="24"/>
        </w:rPr>
        <w:t> </w:t>
      </w:r>
      <w:r>
        <w:rPr>
          <w:sz w:val="24"/>
        </w:rPr>
        <w:t>Condonation</w:t>
      </w:r>
      <w:r>
        <w:rPr>
          <w:spacing w:val="-7"/>
          <w:sz w:val="24"/>
        </w:rPr>
        <w:t> </w:t>
      </w:r>
      <w:r>
        <w:rPr>
          <w:sz w:val="24"/>
        </w:rPr>
        <w:t>was granted</w:t>
      </w:r>
      <w:r>
        <w:rPr>
          <w:spacing w:val="-10"/>
          <w:sz w:val="24"/>
        </w:rPr>
        <w:t> </w:t>
      </w:r>
      <w:r>
        <w:rPr>
          <w:sz w:val="24"/>
        </w:rPr>
        <w:t>in</w:t>
      </w:r>
      <w:r>
        <w:rPr>
          <w:spacing w:val="-11"/>
          <w:sz w:val="24"/>
        </w:rPr>
        <w:t> </w:t>
      </w:r>
      <w:r>
        <w:rPr>
          <w:sz w:val="24"/>
        </w:rPr>
        <w:t>a</w:t>
      </w:r>
      <w:r>
        <w:rPr>
          <w:spacing w:val="-9"/>
          <w:sz w:val="24"/>
        </w:rPr>
        <w:t> </w:t>
      </w:r>
      <w:r>
        <w:rPr>
          <w:sz w:val="24"/>
        </w:rPr>
        <w:t>ruling</w:t>
      </w:r>
      <w:r>
        <w:rPr>
          <w:spacing w:val="-9"/>
          <w:sz w:val="24"/>
        </w:rPr>
        <w:t> </w:t>
      </w:r>
      <w:r>
        <w:rPr>
          <w:sz w:val="24"/>
        </w:rPr>
        <w:t>issued</w:t>
      </w:r>
      <w:r>
        <w:rPr>
          <w:spacing w:val="-11"/>
          <w:sz w:val="24"/>
        </w:rPr>
        <w:t> </w:t>
      </w:r>
      <w:r>
        <w:rPr>
          <w:sz w:val="24"/>
        </w:rPr>
        <w:t>by</w:t>
      </w:r>
      <w:r>
        <w:rPr>
          <w:spacing w:val="-12"/>
          <w:sz w:val="24"/>
        </w:rPr>
        <w:t> </w:t>
      </w:r>
      <w:r>
        <w:rPr>
          <w:sz w:val="24"/>
        </w:rPr>
        <w:t>the</w:t>
      </w:r>
      <w:r>
        <w:rPr>
          <w:spacing w:val="-9"/>
          <w:sz w:val="24"/>
        </w:rPr>
        <w:t> </w:t>
      </w:r>
      <w:r>
        <w:rPr>
          <w:sz w:val="24"/>
        </w:rPr>
        <w:t>Registrar</w:t>
      </w:r>
      <w:r>
        <w:rPr>
          <w:spacing w:val="-10"/>
          <w:sz w:val="24"/>
        </w:rPr>
        <w:t> </w:t>
      </w:r>
      <w:r>
        <w:rPr>
          <w:sz w:val="24"/>
        </w:rPr>
        <w:t>on</w:t>
      </w:r>
      <w:r>
        <w:rPr>
          <w:spacing w:val="-11"/>
          <w:sz w:val="24"/>
        </w:rPr>
        <w:t> </w:t>
      </w:r>
      <w:r>
        <w:rPr>
          <w:sz w:val="24"/>
        </w:rPr>
        <w:t>20</w:t>
      </w:r>
      <w:r>
        <w:rPr>
          <w:spacing w:val="-10"/>
          <w:sz w:val="24"/>
        </w:rPr>
        <w:t> </w:t>
      </w:r>
      <w:r>
        <w:rPr>
          <w:sz w:val="24"/>
        </w:rPr>
        <w:t>July</w:t>
      </w:r>
      <w:r>
        <w:rPr>
          <w:spacing w:val="-10"/>
          <w:sz w:val="24"/>
        </w:rPr>
        <w:t> </w:t>
      </w:r>
      <w:r>
        <w:rPr>
          <w:sz w:val="24"/>
        </w:rPr>
        <w:t>2021.</w:t>
      </w:r>
      <w:r>
        <w:rPr>
          <w:spacing w:val="-3"/>
          <w:sz w:val="24"/>
        </w:rPr>
        <w:t> </w:t>
      </w:r>
      <w:r>
        <w:rPr>
          <w:sz w:val="24"/>
        </w:rPr>
        <w:t>The</w:t>
      </w:r>
      <w:r>
        <w:rPr>
          <w:spacing w:val="-10"/>
          <w:sz w:val="24"/>
        </w:rPr>
        <w:t> </w:t>
      </w:r>
      <w:r>
        <w:rPr>
          <w:sz w:val="24"/>
        </w:rPr>
        <w:t>Tribunal</w:t>
      </w:r>
      <w:r>
        <w:rPr>
          <w:spacing w:val="-10"/>
          <w:sz w:val="24"/>
        </w:rPr>
        <w:t> </w:t>
      </w:r>
      <w:r>
        <w:rPr>
          <w:sz w:val="24"/>
        </w:rPr>
        <w:t>heard</w:t>
      </w:r>
      <w:r>
        <w:rPr>
          <w:spacing w:val="-9"/>
          <w:sz w:val="24"/>
        </w:rPr>
        <w:t> </w:t>
      </w:r>
      <w:r>
        <w:rPr>
          <w:sz w:val="24"/>
        </w:rPr>
        <w:t>the</w:t>
      </w:r>
      <w:r>
        <w:rPr>
          <w:spacing w:val="-11"/>
          <w:sz w:val="24"/>
        </w:rPr>
        <w:t> </w:t>
      </w:r>
      <w:r>
        <w:rPr>
          <w:sz w:val="24"/>
        </w:rPr>
        <w:t>Applicants’</w:t>
      </w:r>
      <w:r>
        <w:rPr>
          <w:spacing w:val="-10"/>
          <w:sz w:val="24"/>
        </w:rPr>
        <w:t> </w:t>
      </w:r>
      <w:r>
        <w:rPr>
          <w:sz w:val="24"/>
        </w:rPr>
        <w:t>application for</w:t>
      </w:r>
      <w:r>
        <w:rPr>
          <w:spacing w:val="-10"/>
          <w:sz w:val="24"/>
        </w:rPr>
        <w:t> </w:t>
      </w:r>
      <w:r>
        <w:rPr>
          <w:sz w:val="24"/>
        </w:rPr>
        <w:t>leave</w:t>
      </w:r>
      <w:r>
        <w:rPr>
          <w:spacing w:val="-9"/>
          <w:sz w:val="24"/>
        </w:rPr>
        <w:t> </w:t>
      </w:r>
      <w:r>
        <w:rPr>
          <w:sz w:val="24"/>
        </w:rPr>
        <w:t>to</w:t>
      </w:r>
      <w:r>
        <w:rPr>
          <w:spacing w:val="-8"/>
          <w:sz w:val="24"/>
        </w:rPr>
        <w:t> </w:t>
      </w:r>
      <w:r>
        <w:rPr>
          <w:sz w:val="24"/>
        </w:rPr>
        <w:t>refer</w:t>
      </w:r>
      <w:r>
        <w:rPr>
          <w:spacing w:val="-10"/>
          <w:sz w:val="24"/>
        </w:rPr>
        <w:t> </w:t>
      </w:r>
      <w:r>
        <w:rPr>
          <w:sz w:val="24"/>
        </w:rPr>
        <w:t>(in</w:t>
      </w:r>
      <w:r>
        <w:rPr>
          <w:spacing w:val="-7"/>
          <w:sz w:val="24"/>
        </w:rPr>
        <w:t> </w:t>
      </w:r>
      <w:r>
        <w:rPr>
          <w:sz w:val="24"/>
        </w:rPr>
        <w:t>chambers)</w:t>
      </w:r>
      <w:r>
        <w:rPr>
          <w:spacing w:val="-10"/>
          <w:sz w:val="24"/>
        </w:rPr>
        <w:t> </w:t>
      </w:r>
      <w:r>
        <w:rPr>
          <w:sz w:val="24"/>
        </w:rPr>
        <w:t>on</w:t>
      </w:r>
      <w:r>
        <w:rPr>
          <w:spacing w:val="-9"/>
          <w:sz w:val="24"/>
        </w:rPr>
        <w:t> </w:t>
      </w:r>
      <w:r>
        <w:rPr>
          <w:sz w:val="24"/>
        </w:rPr>
        <w:t>24</w:t>
      </w:r>
      <w:r>
        <w:rPr>
          <w:spacing w:val="-9"/>
          <w:sz w:val="24"/>
        </w:rPr>
        <w:t> </w:t>
      </w:r>
      <w:r>
        <w:rPr>
          <w:sz w:val="24"/>
        </w:rPr>
        <w:t>August</w:t>
      </w:r>
      <w:r>
        <w:rPr>
          <w:spacing w:val="-9"/>
          <w:sz w:val="24"/>
        </w:rPr>
        <w:t> </w:t>
      </w:r>
      <w:r>
        <w:rPr>
          <w:sz w:val="24"/>
        </w:rPr>
        <w:t>2021,</w:t>
      </w:r>
      <w:r>
        <w:rPr>
          <w:spacing w:val="-9"/>
          <w:sz w:val="24"/>
        </w:rPr>
        <w:t> </w:t>
      </w:r>
      <w:r>
        <w:rPr>
          <w:sz w:val="24"/>
        </w:rPr>
        <w:t>and</w:t>
      </w:r>
      <w:r>
        <w:rPr>
          <w:spacing w:val="-8"/>
          <w:sz w:val="24"/>
        </w:rPr>
        <w:t> </w:t>
      </w:r>
      <w:r>
        <w:rPr>
          <w:sz w:val="24"/>
        </w:rPr>
        <w:t>the</w:t>
      </w:r>
      <w:r>
        <w:rPr>
          <w:spacing w:val="-9"/>
          <w:sz w:val="24"/>
        </w:rPr>
        <w:t> </w:t>
      </w:r>
      <w:r>
        <w:rPr>
          <w:sz w:val="24"/>
        </w:rPr>
        <w:t>Registrar</w:t>
      </w:r>
      <w:r>
        <w:rPr>
          <w:spacing w:val="-10"/>
          <w:sz w:val="24"/>
        </w:rPr>
        <w:t> </w:t>
      </w:r>
      <w:r>
        <w:rPr>
          <w:sz w:val="24"/>
        </w:rPr>
        <w:t>issued</w:t>
      </w:r>
      <w:r>
        <w:rPr>
          <w:spacing w:val="-9"/>
          <w:sz w:val="24"/>
        </w:rPr>
        <w:t> </w:t>
      </w:r>
      <w:r>
        <w:rPr>
          <w:sz w:val="24"/>
        </w:rPr>
        <w:t>the</w:t>
      </w:r>
      <w:r>
        <w:rPr>
          <w:spacing w:val="-6"/>
          <w:sz w:val="24"/>
        </w:rPr>
        <w:t> </w:t>
      </w:r>
      <w:r>
        <w:rPr>
          <w:sz w:val="24"/>
        </w:rPr>
        <w:t>Tribunal’s</w:t>
      </w:r>
      <w:r>
        <w:rPr>
          <w:spacing w:val="-9"/>
          <w:sz w:val="24"/>
        </w:rPr>
        <w:t> </w:t>
      </w:r>
      <w:r>
        <w:rPr>
          <w:sz w:val="24"/>
        </w:rPr>
        <w:t>ruling</w:t>
      </w:r>
      <w:r>
        <w:rPr>
          <w:spacing w:val="-7"/>
          <w:sz w:val="24"/>
        </w:rPr>
        <w:t> </w:t>
      </w:r>
      <w:r>
        <w:rPr>
          <w:sz w:val="24"/>
        </w:rPr>
        <w:t>granting the application for leave to refer in a judgment issued on 30 August</w:t>
      </w:r>
      <w:r>
        <w:rPr>
          <w:spacing w:val="-18"/>
          <w:sz w:val="24"/>
        </w:rPr>
        <w:t> </w:t>
      </w:r>
      <w:r>
        <w:rPr>
          <w:sz w:val="24"/>
        </w:rPr>
        <w:t>2021.</w:t>
      </w:r>
    </w:p>
    <w:p>
      <w:pPr>
        <w:pStyle w:val="BodyText"/>
      </w:pPr>
    </w:p>
    <w:p>
      <w:pPr>
        <w:pStyle w:val="ListParagraph"/>
        <w:numPr>
          <w:ilvl w:val="0"/>
          <w:numId w:val="1"/>
        </w:numPr>
        <w:tabs>
          <w:tab w:pos="679" w:val="left" w:leader="none"/>
          <w:tab w:pos="680" w:val="left" w:leader="none"/>
        </w:tabs>
        <w:spacing w:line="360" w:lineRule="auto" w:before="0" w:after="0"/>
        <w:ind w:left="679" w:right="750" w:hanging="567"/>
        <w:jc w:val="left"/>
        <w:rPr>
          <w:sz w:val="24"/>
        </w:rPr>
      </w:pPr>
      <w:r>
        <w:rPr>
          <w:sz w:val="24"/>
        </w:rPr>
        <w:t>On 30 September 2022, the Applicants filed a notice to amend Form 32</w:t>
      </w:r>
      <w:r>
        <w:rPr>
          <w:position w:val="6"/>
          <w:sz w:val="16"/>
        </w:rPr>
        <w:t>1 </w:t>
      </w:r>
      <w:r>
        <w:rPr>
          <w:sz w:val="24"/>
        </w:rPr>
        <w:t>and its affidavit in support of its application. Amongst others, the purpose of the amendments was</w:t>
      </w:r>
      <w:r>
        <w:rPr>
          <w:spacing w:val="-11"/>
          <w:sz w:val="24"/>
        </w:rPr>
        <w:t> </w:t>
      </w:r>
      <w:r>
        <w:rPr>
          <w:sz w:val="24"/>
        </w:rPr>
        <w:t>to:</w:t>
      </w:r>
    </w:p>
    <w:p>
      <w:pPr>
        <w:pStyle w:val="ListParagraph"/>
        <w:numPr>
          <w:ilvl w:val="1"/>
          <w:numId w:val="1"/>
        </w:numPr>
        <w:tabs>
          <w:tab w:pos="1246" w:val="left" w:leader="none"/>
        </w:tabs>
        <w:spacing w:line="275" w:lineRule="exact" w:before="0" w:after="0"/>
        <w:ind w:left="1246" w:right="0" w:hanging="567"/>
        <w:jc w:val="left"/>
        <w:rPr>
          <w:sz w:val="24"/>
        </w:rPr>
      </w:pPr>
      <w:r>
        <w:rPr>
          <w:sz w:val="24"/>
        </w:rPr>
        <w:t>Add FirstRand and Sanlam Personal Loans as</w:t>
      </w:r>
      <w:r>
        <w:rPr>
          <w:spacing w:val="-6"/>
          <w:sz w:val="24"/>
        </w:rPr>
        <w:t> </w:t>
      </w:r>
      <w:r>
        <w:rPr>
          <w:sz w:val="24"/>
        </w:rPr>
        <w:t>respondents.</w:t>
      </w:r>
    </w:p>
    <w:p>
      <w:pPr>
        <w:pStyle w:val="ListParagraph"/>
        <w:numPr>
          <w:ilvl w:val="1"/>
          <w:numId w:val="1"/>
        </w:numPr>
        <w:tabs>
          <w:tab w:pos="1246" w:val="left" w:leader="none"/>
        </w:tabs>
        <w:spacing w:line="360" w:lineRule="auto" w:before="138" w:after="0"/>
        <w:ind w:left="1246" w:right="749" w:hanging="567"/>
        <w:jc w:val="left"/>
        <w:rPr>
          <w:sz w:val="24"/>
        </w:rPr>
      </w:pPr>
      <w:r>
        <w:rPr>
          <w:sz w:val="24"/>
        </w:rPr>
        <w:t>State that “</w:t>
      </w:r>
      <w:r>
        <w:rPr>
          <w:i/>
          <w:sz w:val="24"/>
        </w:rPr>
        <w:t>references to Direct Axis should be read and interpreted as referring to Direct Axis, </w:t>
      </w:r>
      <w:r>
        <w:rPr>
          <w:i/>
          <w:sz w:val="24"/>
        </w:rPr>
        <w:t>acting as the duly authorised agent of FirstRand Bank and Sanlam Personal Loans</w:t>
      </w:r>
      <w:r>
        <w:rPr>
          <w:i/>
          <w:spacing w:val="-38"/>
          <w:sz w:val="24"/>
        </w:rPr>
        <w:t> </w:t>
      </w:r>
      <w:r>
        <w:rPr>
          <w:i/>
          <w:sz w:val="24"/>
        </w:rPr>
        <w:t>respectively</w:t>
      </w:r>
      <w:r>
        <w:rPr>
          <w:sz w:val="24"/>
        </w:rPr>
        <w:t>.”</w:t>
      </w:r>
    </w:p>
    <w:p>
      <w:pPr>
        <w:pStyle w:val="ListParagraph"/>
        <w:numPr>
          <w:ilvl w:val="1"/>
          <w:numId w:val="1"/>
        </w:numPr>
        <w:tabs>
          <w:tab w:pos="1246" w:val="left" w:leader="none"/>
        </w:tabs>
        <w:spacing w:line="240" w:lineRule="auto" w:before="1" w:after="0"/>
        <w:ind w:left="1246" w:right="0" w:hanging="567"/>
        <w:jc w:val="left"/>
        <w:rPr>
          <w:sz w:val="24"/>
        </w:rPr>
      </w:pPr>
      <w:r>
        <w:rPr>
          <w:sz w:val="24"/>
        </w:rPr>
        <w:t>Deleting paragraph 6.2 of Part 4 of the Form 32 Notice and replacing it with the</w:t>
      </w:r>
      <w:r>
        <w:rPr>
          <w:spacing w:val="-24"/>
          <w:sz w:val="24"/>
        </w:rPr>
        <w:t> </w:t>
      </w:r>
      <w:r>
        <w:rPr>
          <w:sz w:val="24"/>
        </w:rPr>
        <w:t>following:</w:t>
      </w:r>
    </w:p>
    <w:p>
      <w:pPr>
        <w:pStyle w:val="BodyText"/>
        <w:spacing w:before="10"/>
        <w:rPr>
          <w:sz w:val="35"/>
        </w:rPr>
      </w:pPr>
    </w:p>
    <w:p>
      <w:pPr>
        <w:spacing w:line="360" w:lineRule="auto" w:before="0"/>
        <w:ind w:left="1814" w:right="749" w:firstLine="0"/>
        <w:jc w:val="both"/>
        <w:rPr>
          <w:sz w:val="24"/>
        </w:rPr>
      </w:pPr>
      <w:r>
        <w:rPr>
          <w:sz w:val="24"/>
        </w:rPr>
        <w:t>“</w:t>
      </w:r>
      <w:r>
        <w:rPr>
          <w:i/>
          <w:sz w:val="24"/>
        </w:rPr>
        <w:t>To declare the repeated contravention of Section 81(3) of the Act, read with Sections </w:t>
      </w:r>
      <w:r>
        <w:rPr>
          <w:i/>
          <w:sz w:val="24"/>
        </w:rPr>
        <w:t>80(1)(b) and 81(2)(a) by Direct Axis, Alternatively FirstRand Bank and Sanlam Personal Loans, duly represented by Direct Axis, constitutes conduct prohibited under the Act</w:t>
      </w:r>
      <w:r>
        <w:rPr>
          <w:sz w:val="24"/>
        </w:rPr>
        <w:t>.”</w:t>
      </w:r>
    </w:p>
    <w:p>
      <w:pPr>
        <w:pStyle w:val="BodyText"/>
        <w:spacing w:before="2"/>
      </w:pPr>
    </w:p>
    <w:p>
      <w:pPr>
        <w:pStyle w:val="ListParagraph"/>
        <w:numPr>
          <w:ilvl w:val="1"/>
          <w:numId w:val="1"/>
        </w:numPr>
        <w:tabs>
          <w:tab w:pos="1246" w:val="left" w:leader="none"/>
        </w:tabs>
        <w:spacing w:line="360" w:lineRule="auto" w:before="1" w:after="0"/>
        <w:ind w:left="1246" w:right="755" w:hanging="567"/>
        <w:jc w:val="both"/>
        <w:rPr>
          <w:i/>
          <w:sz w:val="24"/>
        </w:rPr>
      </w:pPr>
      <w:r>
        <w:rPr>
          <w:sz w:val="24"/>
        </w:rPr>
        <w:t>Delete the words “</w:t>
      </w:r>
      <w:r>
        <w:rPr>
          <w:i/>
          <w:sz w:val="24"/>
        </w:rPr>
        <w:t>Direct Axis from paragraph 6.4 of Part 4 of the Form 32 Notice and replacing it </w:t>
      </w:r>
      <w:r>
        <w:rPr>
          <w:i/>
          <w:sz w:val="24"/>
        </w:rPr>
        <w:t>with</w:t>
      </w:r>
      <w:r>
        <w:rPr>
          <w:i/>
          <w:spacing w:val="-7"/>
          <w:sz w:val="24"/>
        </w:rPr>
        <w:t> </w:t>
      </w:r>
      <w:r>
        <w:rPr>
          <w:i/>
          <w:sz w:val="24"/>
        </w:rPr>
        <w:t>the</w:t>
      </w:r>
      <w:r>
        <w:rPr>
          <w:i/>
          <w:spacing w:val="-6"/>
          <w:sz w:val="24"/>
        </w:rPr>
        <w:t> </w:t>
      </w:r>
      <w:r>
        <w:rPr>
          <w:i/>
          <w:sz w:val="24"/>
        </w:rPr>
        <w:t>words</w:t>
      </w:r>
      <w:r>
        <w:rPr>
          <w:i/>
          <w:spacing w:val="-7"/>
          <w:sz w:val="24"/>
        </w:rPr>
        <w:t> </w:t>
      </w:r>
      <w:r>
        <w:rPr>
          <w:i/>
          <w:sz w:val="24"/>
        </w:rPr>
        <w:t>“First</w:t>
      </w:r>
      <w:r>
        <w:rPr>
          <w:i/>
          <w:spacing w:val="-6"/>
          <w:sz w:val="24"/>
        </w:rPr>
        <w:t> </w:t>
      </w:r>
      <w:r>
        <w:rPr>
          <w:i/>
          <w:sz w:val="24"/>
        </w:rPr>
        <w:t>Rand</w:t>
      </w:r>
      <w:r>
        <w:rPr>
          <w:i/>
          <w:spacing w:val="-8"/>
          <w:sz w:val="24"/>
        </w:rPr>
        <w:t> </w:t>
      </w:r>
      <w:r>
        <w:rPr>
          <w:i/>
          <w:sz w:val="24"/>
        </w:rPr>
        <w:t>Bank</w:t>
      </w:r>
      <w:r>
        <w:rPr>
          <w:i/>
          <w:spacing w:val="-9"/>
          <w:sz w:val="24"/>
        </w:rPr>
        <w:t> </w:t>
      </w:r>
      <w:r>
        <w:rPr>
          <w:i/>
          <w:sz w:val="24"/>
        </w:rPr>
        <w:t>Bank”</w:t>
      </w:r>
      <w:r>
        <w:rPr>
          <w:i/>
          <w:spacing w:val="-9"/>
          <w:sz w:val="24"/>
        </w:rPr>
        <w:t> </w:t>
      </w:r>
      <w:r>
        <w:rPr>
          <w:i/>
          <w:sz w:val="24"/>
        </w:rPr>
        <w:t>to</w:t>
      </w:r>
      <w:r>
        <w:rPr>
          <w:i/>
          <w:spacing w:val="-8"/>
          <w:sz w:val="24"/>
        </w:rPr>
        <w:t> </w:t>
      </w:r>
      <w:r>
        <w:rPr>
          <w:i/>
          <w:sz w:val="24"/>
        </w:rPr>
        <w:t>read</w:t>
      </w:r>
      <w:r>
        <w:rPr>
          <w:i/>
          <w:spacing w:val="-9"/>
          <w:sz w:val="24"/>
        </w:rPr>
        <w:t> </w:t>
      </w:r>
      <w:r>
        <w:rPr>
          <w:i/>
          <w:sz w:val="24"/>
        </w:rPr>
        <w:t>as</w:t>
      </w:r>
      <w:r>
        <w:rPr>
          <w:i/>
          <w:spacing w:val="-9"/>
          <w:sz w:val="24"/>
        </w:rPr>
        <w:t> </w:t>
      </w:r>
      <w:r>
        <w:rPr>
          <w:i/>
          <w:sz w:val="24"/>
        </w:rPr>
        <w:t>follows:</w:t>
      </w:r>
      <w:r>
        <w:rPr>
          <w:i/>
          <w:spacing w:val="-6"/>
          <w:sz w:val="24"/>
        </w:rPr>
        <w:t> </w:t>
      </w:r>
      <w:r>
        <w:rPr>
          <w:i/>
          <w:sz w:val="24"/>
        </w:rPr>
        <w:t>“To</w:t>
      </w:r>
      <w:r>
        <w:rPr>
          <w:i/>
          <w:spacing w:val="-6"/>
          <w:sz w:val="24"/>
        </w:rPr>
        <w:t> </w:t>
      </w:r>
      <w:r>
        <w:rPr>
          <w:i/>
          <w:sz w:val="24"/>
        </w:rPr>
        <w:t>interdict</w:t>
      </w:r>
      <w:r>
        <w:rPr>
          <w:i/>
          <w:spacing w:val="-9"/>
          <w:sz w:val="24"/>
        </w:rPr>
        <w:t> </w:t>
      </w:r>
      <w:r>
        <w:rPr>
          <w:i/>
          <w:sz w:val="24"/>
        </w:rPr>
        <w:t>and</w:t>
      </w:r>
      <w:r>
        <w:rPr>
          <w:i/>
          <w:spacing w:val="-8"/>
          <w:sz w:val="24"/>
        </w:rPr>
        <w:t> </w:t>
      </w:r>
      <w:r>
        <w:rPr>
          <w:i/>
          <w:sz w:val="24"/>
        </w:rPr>
        <w:t>restrain</w:t>
      </w:r>
      <w:r>
        <w:rPr>
          <w:i/>
          <w:spacing w:val="-8"/>
          <w:sz w:val="24"/>
        </w:rPr>
        <w:t> </w:t>
      </w:r>
      <w:r>
        <w:rPr>
          <w:i/>
          <w:sz w:val="24"/>
        </w:rPr>
        <w:t>FirstRand</w:t>
      </w:r>
      <w:r>
        <w:rPr>
          <w:i/>
          <w:spacing w:val="-9"/>
          <w:sz w:val="24"/>
        </w:rPr>
        <w:t> </w:t>
      </w:r>
      <w:r>
        <w:rPr>
          <w:i/>
          <w:sz w:val="24"/>
        </w:rPr>
        <w:t>Bank from granting credit</w:t>
      </w:r>
      <w:r>
        <w:rPr>
          <w:i/>
          <w:spacing w:val="-5"/>
          <w:sz w:val="24"/>
        </w:rPr>
        <w:t> </w:t>
      </w:r>
      <w:r>
        <w:rPr>
          <w:i/>
          <w:sz w:val="24"/>
        </w:rPr>
        <w:t>recklessly.”</w:t>
      </w:r>
    </w:p>
    <w:p>
      <w:pPr>
        <w:pStyle w:val="BodyText"/>
        <w:rPr>
          <w:i/>
          <w:sz w:val="20"/>
        </w:rPr>
      </w:pPr>
    </w:p>
    <w:p>
      <w:pPr>
        <w:pStyle w:val="BodyText"/>
        <w:rPr>
          <w:i/>
          <w:sz w:val="20"/>
        </w:rPr>
      </w:pPr>
    </w:p>
    <w:p>
      <w:pPr>
        <w:pStyle w:val="BodyText"/>
        <w:spacing w:before="8"/>
        <w:rPr>
          <w:i/>
          <w:sz w:val="18"/>
        </w:rPr>
      </w:pPr>
      <w:r>
        <w:rPr/>
        <w:pict>
          <v:shape style="position:absolute;margin-left:56.639999pt;margin-top:13.084629pt;width:144.050pt;height:.1pt;mso-position-horizontal-relative:page;mso-position-vertical-relative:paragraph;z-index:-251656192;mso-wrap-distance-left:0;mso-wrap-distance-right:0" coordorigin="1133,262" coordsize="2881,0" path="m1133,262l4014,262e" filled="false" stroked="true" strokeweight=".71997pt" strokecolor="#000000">
            <v:path arrowok="t"/>
            <v:stroke dashstyle="solid"/>
            <w10:wrap type="topAndBottom"/>
          </v:shape>
        </w:pict>
      </w:r>
    </w:p>
    <w:p>
      <w:pPr>
        <w:spacing w:before="68"/>
        <w:ind w:left="254" w:right="760" w:hanging="143"/>
        <w:jc w:val="left"/>
        <w:rPr>
          <w:sz w:val="20"/>
        </w:rPr>
      </w:pPr>
      <w:r>
        <w:rPr>
          <w:position w:val="5"/>
          <w:sz w:val="13"/>
        </w:rPr>
        <w:t>1 </w:t>
      </w:r>
      <w:r>
        <w:rPr>
          <w:sz w:val="20"/>
        </w:rPr>
        <w:t>Form 32 is the prescribed form for referring complaints to the Tribunal if the NCR issued a Notice of Non-Referral in response to a complaint.</w:t>
      </w:r>
    </w:p>
    <w:p>
      <w:pPr>
        <w:spacing w:after="0"/>
        <w:jc w:val="left"/>
        <w:rPr>
          <w:sz w:val="20"/>
        </w:rPr>
        <w:sectPr>
          <w:pgSz w:w="11910" w:h="16840"/>
          <w:pgMar w:header="283" w:footer="545" w:top="940" w:bottom="740" w:left="1020" w:right="380"/>
        </w:sectPr>
      </w:pPr>
    </w:p>
    <w:p>
      <w:pPr>
        <w:pStyle w:val="BodyText"/>
        <w:spacing w:before="5"/>
        <w:rPr>
          <w:sz w:val="11"/>
        </w:rPr>
      </w:pPr>
    </w:p>
    <w:p>
      <w:pPr>
        <w:pStyle w:val="ListParagraph"/>
        <w:numPr>
          <w:ilvl w:val="1"/>
          <w:numId w:val="1"/>
        </w:numPr>
        <w:tabs>
          <w:tab w:pos="1246" w:val="left" w:leader="none"/>
        </w:tabs>
        <w:spacing w:line="360" w:lineRule="auto" w:before="100" w:after="0"/>
        <w:ind w:left="1246" w:right="751" w:hanging="567"/>
        <w:jc w:val="both"/>
        <w:rPr>
          <w:i/>
          <w:sz w:val="24"/>
        </w:rPr>
      </w:pPr>
      <w:r>
        <w:rPr>
          <w:sz w:val="24"/>
        </w:rPr>
        <w:t>Insert the following paragraph as paragraph 6.5 of Part 4 of the Form 32 Notice: “</w:t>
      </w:r>
      <w:r>
        <w:rPr>
          <w:i/>
          <w:sz w:val="24"/>
        </w:rPr>
        <w:t>To interdict and </w:t>
      </w:r>
      <w:r>
        <w:rPr>
          <w:i/>
          <w:sz w:val="24"/>
        </w:rPr>
        <w:t>restrain Sanlam Personal Loans from granting credit</w:t>
      </w:r>
      <w:r>
        <w:rPr>
          <w:i/>
          <w:spacing w:val="-8"/>
          <w:sz w:val="24"/>
        </w:rPr>
        <w:t> </w:t>
      </w:r>
      <w:r>
        <w:rPr>
          <w:i/>
          <w:sz w:val="24"/>
        </w:rPr>
        <w:t>recklessly.”</w:t>
      </w:r>
    </w:p>
    <w:p>
      <w:pPr>
        <w:pStyle w:val="ListParagraph"/>
        <w:numPr>
          <w:ilvl w:val="1"/>
          <w:numId w:val="1"/>
        </w:numPr>
        <w:tabs>
          <w:tab w:pos="1246" w:val="left" w:leader="none"/>
        </w:tabs>
        <w:spacing w:line="362" w:lineRule="auto" w:before="0" w:after="0"/>
        <w:ind w:left="1246" w:right="751" w:hanging="567"/>
        <w:jc w:val="both"/>
        <w:rPr>
          <w:sz w:val="24"/>
        </w:rPr>
      </w:pPr>
      <w:r>
        <w:rPr>
          <w:sz w:val="24"/>
        </w:rPr>
        <w:t>Delete</w:t>
      </w:r>
      <w:r>
        <w:rPr>
          <w:spacing w:val="-6"/>
          <w:sz w:val="24"/>
        </w:rPr>
        <w:t> </w:t>
      </w:r>
      <w:r>
        <w:rPr>
          <w:sz w:val="24"/>
        </w:rPr>
        <w:t>paragraph</w:t>
      </w:r>
      <w:r>
        <w:rPr>
          <w:spacing w:val="-6"/>
          <w:sz w:val="24"/>
        </w:rPr>
        <w:t> </w:t>
      </w:r>
      <w:r>
        <w:rPr>
          <w:sz w:val="24"/>
        </w:rPr>
        <w:t>6.5</w:t>
      </w:r>
      <w:r>
        <w:rPr>
          <w:spacing w:val="-3"/>
          <w:sz w:val="24"/>
        </w:rPr>
        <w:t> </w:t>
      </w:r>
      <w:r>
        <w:rPr>
          <w:sz w:val="24"/>
        </w:rPr>
        <w:t>of</w:t>
      </w:r>
      <w:r>
        <w:rPr>
          <w:spacing w:val="-4"/>
          <w:sz w:val="24"/>
        </w:rPr>
        <w:t> </w:t>
      </w:r>
      <w:r>
        <w:rPr>
          <w:sz w:val="24"/>
        </w:rPr>
        <w:t>Part</w:t>
      </w:r>
      <w:r>
        <w:rPr>
          <w:spacing w:val="-5"/>
          <w:sz w:val="24"/>
        </w:rPr>
        <w:t> </w:t>
      </w:r>
      <w:r>
        <w:rPr>
          <w:sz w:val="24"/>
        </w:rPr>
        <w:t>4</w:t>
      </w:r>
      <w:r>
        <w:rPr>
          <w:spacing w:val="-6"/>
          <w:sz w:val="24"/>
        </w:rPr>
        <w:t> </w:t>
      </w:r>
      <w:r>
        <w:rPr>
          <w:sz w:val="24"/>
        </w:rPr>
        <w:t>of</w:t>
      </w:r>
      <w:r>
        <w:rPr>
          <w:spacing w:val="-5"/>
          <w:sz w:val="24"/>
        </w:rPr>
        <w:t> </w:t>
      </w:r>
      <w:r>
        <w:rPr>
          <w:sz w:val="24"/>
        </w:rPr>
        <w:t>the</w:t>
      </w:r>
      <w:r>
        <w:rPr>
          <w:spacing w:val="-5"/>
          <w:sz w:val="24"/>
        </w:rPr>
        <w:t> </w:t>
      </w:r>
      <w:r>
        <w:rPr>
          <w:sz w:val="24"/>
        </w:rPr>
        <w:t>unamended</w:t>
      </w:r>
      <w:r>
        <w:rPr>
          <w:spacing w:val="-2"/>
          <w:sz w:val="24"/>
        </w:rPr>
        <w:t> </w:t>
      </w:r>
      <w:r>
        <w:rPr>
          <w:sz w:val="24"/>
        </w:rPr>
        <w:t>Form</w:t>
      </w:r>
      <w:r>
        <w:rPr>
          <w:spacing w:val="-6"/>
          <w:sz w:val="24"/>
        </w:rPr>
        <w:t> </w:t>
      </w:r>
      <w:r>
        <w:rPr>
          <w:sz w:val="24"/>
        </w:rPr>
        <w:t>32</w:t>
      </w:r>
      <w:r>
        <w:rPr>
          <w:spacing w:val="-4"/>
          <w:sz w:val="24"/>
        </w:rPr>
        <w:t> </w:t>
      </w:r>
      <w:r>
        <w:rPr>
          <w:sz w:val="24"/>
        </w:rPr>
        <w:t>Notice</w:t>
      </w:r>
      <w:r>
        <w:rPr>
          <w:spacing w:val="-2"/>
          <w:sz w:val="24"/>
        </w:rPr>
        <w:t> </w:t>
      </w:r>
      <w:r>
        <w:rPr>
          <w:sz w:val="24"/>
        </w:rPr>
        <w:t>(the</w:t>
      </w:r>
      <w:r>
        <w:rPr>
          <w:spacing w:val="-5"/>
          <w:sz w:val="24"/>
        </w:rPr>
        <w:t> </w:t>
      </w:r>
      <w:r>
        <w:rPr>
          <w:sz w:val="24"/>
        </w:rPr>
        <w:t>renumbered</w:t>
      </w:r>
      <w:r>
        <w:rPr>
          <w:spacing w:val="-6"/>
          <w:sz w:val="24"/>
        </w:rPr>
        <w:t> </w:t>
      </w:r>
      <w:r>
        <w:rPr>
          <w:sz w:val="24"/>
        </w:rPr>
        <w:t>paragraph</w:t>
      </w:r>
      <w:r>
        <w:rPr>
          <w:spacing w:val="-6"/>
          <w:sz w:val="24"/>
        </w:rPr>
        <w:t> </w:t>
      </w:r>
      <w:r>
        <w:rPr>
          <w:sz w:val="24"/>
        </w:rPr>
        <w:t>6.6) and replace it with the</w:t>
      </w:r>
      <w:r>
        <w:rPr>
          <w:spacing w:val="-4"/>
          <w:sz w:val="24"/>
        </w:rPr>
        <w:t> </w:t>
      </w:r>
      <w:r>
        <w:rPr>
          <w:sz w:val="24"/>
        </w:rPr>
        <w:t>following:</w:t>
      </w:r>
    </w:p>
    <w:p>
      <w:pPr>
        <w:pStyle w:val="BodyText"/>
        <w:spacing w:before="5"/>
        <w:rPr>
          <w:sz w:val="23"/>
        </w:rPr>
      </w:pPr>
    </w:p>
    <w:p>
      <w:pPr>
        <w:tabs>
          <w:tab w:pos="2381" w:val="left" w:leader="none"/>
        </w:tabs>
        <w:spacing w:line="360" w:lineRule="auto" w:before="0"/>
        <w:ind w:left="2381" w:right="760" w:hanging="567"/>
        <w:jc w:val="left"/>
        <w:rPr>
          <w:i/>
          <w:sz w:val="24"/>
        </w:rPr>
      </w:pPr>
      <w:r>
        <w:rPr>
          <w:sz w:val="24"/>
        </w:rPr>
        <w:t>“</w:t>
      </w:r>
      <w:r>
        <w:rPr>
          <w:i/>
          <w:sz w:val="24"/>
        </w:rPr>
        <w:t>6.6</w:t>
        <w:tab/>
        <w:t>To declare that FirstRand’s credit agreements concluded with the Second, Third and </w:t>
      </w:r>
      <w:r>
        <w:rPr>
          <w:i/>
          <w:sz w:val="24"/>
        </w:rPr>
        <w:t>Fourth Applicants are reckless in terms of Section 83(1) of the</w:t>
      </w:r>
      <w:r>
        <w:rPr>
          <w:i/>
          <w:spacing w:val="-17"/>
          <w:sz w:val="24"/>
        </w:rPr>
        <w:t> </w:t>
      </w:r>
      <w:r>
        <w:rPr>
          <w:i/>
          <w:sz w:val="24"/>
        </w:rPr>
        <w:t>Act.”</w:t>
      </w:r>
    </w:p>
    <w:p>
      <w:pPr>
        <w:pStyle w:val="BodyText"/>
        <w:rPr>
          <w:i/>
        </w:rPr>
      </w:pPr>
    </w:p>
    <w:p>
      <w:pPr>
        <w:pStyle w:val="ListParagraph"/>
        <w:numPr>
          <w:ilvl w:val="1"/>
          <w:numId w:val="1"/>
        </w:numPr>
        <w:tabs>
          <w:tab w:pos="1246" w:val="left" w:leader="none"/>
        </w:tabs>
        <w:spacing w:line="360" w:lineRule="auto" w:before="0" w:after="0"/>
        <w:ind w:left="1246" w:right="757" w:hanging="567"/>
        <w:jc w:val="both"/>
        <w:rPr>
          <w:sz w:val="24"/>
        </w:rPr>
      </w:pPr>
      <w:r>
        <w:rPr>
          <w:sz w:val="24"/>
        </w:rPr>
        <w:t>Delete</w:t>
      </w:r>
      <w:r>
        <w:rPr>
          <w:spacing w:val="-7"/>
          <w:sz w:val="24"/>
        </w:rPr>
        <w:t> </w:t>
      </w:r>
      <w:r>
        <w:rPr>
          <w:sz w:val="24"/>
        </w:rPr>
        <w:t>paragraph</w:t>
      </w:r>
      <w:r>
        <w:rPr>
          <w:spacing w:val="-6"/>
          <w:sz w:val="24"/>
        </w:rPr>
        <w:t> </w:t>
      </w:r>
      <w:r>
        <w:rPr>
          <w:sz w:val="24"/>
        </w:rPr>
        <w:t>6.5</w:t>
      </w:r>
      <w:r>
        <w:rPr>
          <w:spacing w:val="-4"/>
          <w:sz w:val="24"/>
        </w:rPr>
        <w:t> </w:t>
      </w:r>
      <w:r>
        <w:rPr>
          <w:sz w:val="24"/>
        </w:rPr>
        <w:t>of</w:t>
      </w:r>
      <w:r>
        <w:rPr>
          <w:spacing w:val="-4"/>
          <w:sz w:val="24"/>
        </w:rPr>
        <w:t> </w:t>
      </w:r>
      <w:r>
        <w:rPr>
          <w:sz w:val="24"/>
        </w:rPr>
        <w:t>Part</w:t>
      </w:r>
      <w:r>
        <w:rPr>
          <w:spacing w:val="-6"/>
          <w:sz w:val="24"/>
        </w:rPr>
        <w:t> </w:t>
      </w:r>
      <w:r>
        <w:rPr>
          <w:sz w:val="24"/>
        </w:rPr>
        <w:t>4</w:t>
      </w:r>
      <w:r>
        <w:rPr>
          <w:spacing w:val="-6"/>
          <w:sz w:val="24"/>
        </w:rPr>
        <w:t> </w:t>
      </w:r>
      <w:r>
        <w:rPr>
          <w:sz w:val="24"/>
        </w:rPr>
        <w:t>of</w:t>
      </w:r>
      <w:r>
        <w:rPr>
          <w:spacing w:val="-4"/>
          <w:sz w:val="24"/>
        </w:rPr>
        <w:t> </w:t>
      </w:r>
      <w:r>
        <w:rPr>
          <w:sz w:val="24"/>
        </w:rPr>
        <w:t>the</w:t>
      </w:r>
      <w:r>
        <w:rPr>
          <w:spacing w:val="-6"/>
          <w:sz w:val="24"/>
        </w:rPr>
        <w:t> </w:t>
      </w:r>
      <w:r>
        <w:rPr>
          <w:sz w:val="24"/>
        </w:rPr>
        <w:t>unamended</w:t>
      </w:r>
      <w:r>
        <w:rPr>
          <w:spacing w:val="-4"/>
          <w:sz w:val="24"/>
        </w:rPr>
        <w:t> </w:t>
      </w:r>
      <w:r>
        <w:rPr>
          <w:sz w:val="24"/>
        </w:rPr>
        <w:t>Form</w:t>
      </w:r>
      <w:r>
        <w:rPr>
          <w:spacing w:val="-7"/>
          <w:sz w:val="24"/>
        </w:rPr>
        <w:t> </w:t>
      </w:r>
      <w:r>
        <w:rPr>
          <w:sz w:val="24"/>
        </w:rPr>
        <w:t>32</w:t>
      </w:r>
      <w:r>
        <w:rPr>
          <w:spacing w:val="-4"/>
          <w:sz w:val="24"/>
        </w:rPr>
        <w:t> </w:t>
      </w:r>
      <w:r>
        <w:rPr>
          <w:sz w:val="24"/>
        </w:rPr>
        <w:t>Notice</w:t>
      </w:r>
      <w:r>
        <w:rPr>
          <w:spacing w:val="-4"/>
          <w:sz w:val="24"/>
        </w:rPr>
        <w:t> </w:t>
      </w:r>
      <w:r>
        <w:rPr>
          <w:sz w:val="24"/>
        </w:rPr>
        <w:t>(the</w:t>
      </w:r>
      <w:r>
        <w:rPr>
          <w:spacing w:val="-4"/>
          <w:sz w:val="24"/>
        </w:rPr>
        <w:t> </w:t>
      </w:r>
      <w:r>
        <w:rPr>
          <w:sz w:val="24"/>
        </w:rPr>
        <w:t>renumbered</w:t>
      </w:r>
      <w:r>
        <w:rPr>
          <w:spacing w:val="-7"/>
          <w:sz w:val="24"/>
        </w:rPr>
        <w:t> </w:t>
      </w:r>
      <w:r>
        <w:rPr>
          <w:sz w:val="24"/>
        </w:rPr>
        <w:t>paragraph</w:t>
      </w:r>
      <w:r>
        <w:rPr>
          <w:spacing w:val="-6"/>
          <w:sz w:val="24"/>
        </w:rPr>
        <w:t> </w:t>
      </w:r>
      <w:r>
        <w:rPr>
          <w:sz w:val="24"/>
        </w:rPr>
        <w:t>6.6) and replace it with the</w:t>
      </w:r>
      <w:r>
        <w:rPr>
          <w:spacing w:val="-4"/>
          <w:sz w:val="24"/>
        </w:rPr>
        <w:t> </w:t>
      </w:r>
      <w:r>
        <w:rPr>
          <w:sz w:val="24"/>
        </w:rPr>
        <w:t>following:</w:t>
      </w:r>
    </w:p>
    <w:p>
      <w:pPr>
        <w:pStyle w:val="BodyText"/>
        <w:spacing w:before="1"/>
      </w:pPr>
    </w:p>
    <w:p>
      <w:pPr>
        <w:spacing w:before="0"/>
        <w:ind w:left="1814" w:right="0" w:firstLine="0"/>
        <w:jc w:val="both"/>
        <w:rPr>
          <w:i/>
          <w:sz w:val="24"/>
        </w:rPr>
      </w:pPr>
      <w:r>
        <w:rPr>
          <w:sz w:val="24"/>
        </w:rPr>
        <w:t>“</w:t>
      </w:r>
      <w:r>
        <w:rPr>
          <w:i/>
          <w:sz w:val="24"/>
        </w:rPr>
        <w:t>6.7 To declare that Sanlam Personal Loans’ credit agreements concluded with the Fith</w:t>
      </w:r>
    </w:p>
    <w:p>
      <w:pPr>
        <w:spacing w:before="138"/>
        <w:ind w:left="2381" w:right="0" w:firstLine="0"/>
        <w:jc w:val="left"/>
        <w:rPr>
          <w:sz w:val="24"/>
        </w:rPr>
      </w:pPr>
      <w:r>
        <w:rPr>
          <w:i/>
          <w:sz w:val="24"/>
        </w:rPr>
        <w:t>Applicant is reckless in terms of Section 83(1) of the Act</w:t>
      </w:r>
      <w:r>
        <w:rPr>
          <w:sz w:val="24"/>
        </w:rPr>
        <w:t>.”</w:t>
      </w:r>
    </w:p>
    <w:p>
      <w:pPr>
        <w:pStyle w:val="BodyText"/>
        <w:rPr>
          <w:sz w:val="36"/>
        </w:rPr>
      </w:pPr>
    </w:p>
    <w:p>
      <w:pPr>
        <w:pStyle w:val="ListParagraph"/>
        <w:numPr>
          <w:ilvl w:val="1"/>
          <w:numId w:val="1"/>
        </w:numPr>
        <w:tabs>
          <w:tab w:pos="1246" w:val="left" w:leader="none"/>
        </w:tabs>
        <w:spacing w:line="360" w:lineRule="auto" w:before="0" w:after="0"/>
        <w:ind w:left="1246" w:right="748" w:hanging="567"/>
        <w:jc w:val="both"/>
        <w:rPr>
          <w:sz w:val="24"/>
        </w:rPr>
      </w:pPr>
      <w:r>
        <w:rPr>
          <w:sz w:val="24"/>
        </w:rPr>
        <w:t>Delete paragraph 6.6 of the unamended Form 32 Notice (the renumbered paragraph 6.8) and replace it with the following:</w:t>
      </w:r>
    </w:p>
    <w:p>
      <w:pPr>
        <w:pStyle w:val="BodyText"/>
      </w:pPr>
    </w:p>
    <w:p>
      <w:pPr>
        <w:tabs>
          <w:tab w:pos="2381" w:val="left" w:leader="none"/>
        </w:tabs>
        <w:spacing w:line="360" w:lineRule="auto" w:before="0"/>
        <w:ind w:left="2381" w:right="760" w:hanging="567"/>
        <w:jc w:val="left"/>
        <w:rPr>
          <w:sz w:val="24"/>
        </w:rPr>
      </w:pPr>
      <w:r>
        <w:rPr>
          <w:sz w:val="24"/>
        </w:rPr>
        <w:t>“</w:t>
      </w:r>
      <w:r>
        <w:rPr>
          <w:i/>
          <w:sz w:val="24"/>
        </w:rPr>
        <w:t>6.8</w:t>
        <w:tab/>
        <w:t>To order FirstRand to write off all amounts still outstanding under the credit </w:t>
      </w:r>
      <w:r>
        <w:rPr>
          <w:i/>
          <w:sz w:val="24"/>
        </w:rPr>
        <w:t>agreements concluded with the Second, Third and Fourth</w:t>
      </w:r>
      <w:r>
        <w:rPr>
          <w:i/>
          <w:spacing w:val="-10"/>
          <w:sz w:val="24"/>
        </w:rPr>
        <w:t> </w:t>
      </w:r>
      <w:r>
        <w:rPr>
          <w:i/>
          <w:sz w:val="24"/>
        </w:rPr>
        <w:t>Applicants</w:t>
      </w:r>
      <w:r>
        <w:rPr>
          <w:sz w:val="24"/>
        </w:rPr>
        <w:t>.”</w:t>
      </w:r>
    </w:p>
    <w:p>
      <w:pPr>
        <w:pStyle w:val="BodyText"/>
      </w:pPr>
    </w:p>
    <w:p>
      <w:pPr>
        <w:pStyle w:val="ListParagraph"/>
        <w:numPr>
          <w:ilvl w:val="1"/>
          <w:numId w:val="1"/>
        </w:numPr>
        <w:tabs>
          <w:tab w:pos="1246" w:val="left" w:leader="none"/>
        </w:tabs>
        <w:spacing w:line="240" w:lineRule="auto" w:before="0" w:after="0"/>
        <w:ind w:left="1246" w:right="0" w:hanging="567"/>
        <w:jc w:val="left"/>
        <w:rPr>
          <w:sz w:val="24"/>
        </w:rPr>
      </w:pPr>
      <w:r>
        <w:rPr>
          <w:sz w:val="24"/>
        </w:rPr>
        <w:t>Insert the following paragraph as paragraph 6.9 of Part 4 of the Form 32</w:t>
      </w:r>
      <w:r>
        <w:rPr>
          <w:spacing w:val="-18"/>
          <w:sz w:val="24"/>
        </w:rPr>
        <w:t> </w:t>
      </w:r>
      <w:r>
        <w:rPr>
          <w:sz w:val="24"/>
        </w:rPr>
        <w:t>Notice:</w:t>
      </w:r>
    </w:p>
    <w:p>
      <w:pPr>
        <w:pStyle w:val="BodyText"/>
        <w:rPr>
          <w:sz w:val="36"/>
        </w:rPr>
      </w:pPr>
    </w:p>
    <w:p>
      <w:pPr>
        <w:spacing w:line="360" w:lineRule="auto" w:before="1"/>
        <w:ind w:left="2381" w:right="760" w:hanging="567"/>
        <w:jc w:val="left"/>
        <w:rPr>
          <w:sz w:val="24"/>
        </w:rPr>
      </w:pPr>
      <w:r>
        <w:rPr>
          <w:sz w:val="24"/>
        </w:rPr>
        <w:t>“ 6.9 </w:t>
      </w:r>
      <w:r>
        <w:rPr>
          <w:i/>
          <w:sz w:val="24"/>
        </w:rPr>
        <w:t>To order Sanlam Personal Loans to write off all amounts still outstanding under the </w:t>
      </w:r>
      <w:r>
        <w:rPr>
          <w:i/>
          <w:sz w:val="24"/>
        </w:rPr>
        <w:t>credit agreements concluded with the Second, Third and Fourth Applicants</w:t>
      </w:r>
      <w:r>
        <w:rPr>
          <w:sz w:val="24"/>
        </w:rPr>
        <w:t>.”</w:t>
      </w:r>
    </w:p>
    <w:p>
      <w:pPr>
        <w:pStyle w:val="BodyText"/>
        <w:spacing w:before="11"/>
        <w:rPr>
          <w:sz w:val="23"/>
        </w:rPr>
      </w:pPr>
    </w:p>
    <w:p>
      <w:pPr>
        <w:pStyle w:val="ListParagraph"/>
        <w:numPr>
          <w:ilvl w:val="1"/>
          <w:numId w:val="1"/>
        </w:numPr>
        <w:tabs>
          <w:tab w:pos="1302" w:val="left" w:leader="none"/>
        </w:tabs>
        <w:spacing w:line="360" w:lineRule="auto" w:before="0" w:after="0"/>
        <w:ind w:left="1246" w:right="752" w:hanging="567"/>
        <w:jc w:val="both"/>
        <w:rPr>
          <w:sz w:val="24"/>
        </w:rPr>
      </w:pPr>
      <w:r>
        <w:rPr>
          <w:sz w:val="24"/>
        </w:rPr>
        <w:t>Delete the words “Direct Axis” from line two of paragraph 6.7 of the unamended Form 32 Notice (the renumbered paragraph 6.10 and replace it with the words “</w:t>
      </w:r>
      <w:r>
        <w:rPr>
          <w:i/>
          <w:sz w:val="24"/>
        </w:rPr>
        <w:t>FirstRand Bank and Sanlam </w:t>
      </w:r>
      <w:r>
        <w:rPr>
          <w:i/>
          <w:sz w:val="24"/>
        </w:rPr>
        <w:t>Personal Loans</w:t>
      </w:r>
      <w:r>
        <w:rPr>
          <w:sz w:val="24"/>
        </w:rPr>
        <w:t>” to read as</w:t>
      </w:r>
      <w:r>
        <w:rPr>
          <w:spacing w:val="-4"/>
          <w:sz w:val="24"/>
        </w:rPr>
        <w:t> </w:t>
      </w:r>
      <w:r>
        <w:rPr>
          <w:sz w:val="24"/>
        </w:rPr>
        <w:t>follows:</w:t>
      </w:r>
    </w:p>
    <w:p>
      <w:pPr>
        <w:pStyle w:val="BodyText"/>
      </w:pPr>
    </w:p>
    <w:p>
      <w:pPr>
        <w:spacing w:line="360" w:lineRule="auto" w:before="0"/>
        <w:ind w:left="1814" w:right="751" w:firstLine="0"/>
        <w:jc w:val="both"/>
        <w:rPr>
          <w:sz w:val="24"/>
        </w:rPr>
      </w:pPr>
      <w:r>
        <w:rPr>
          <w:sz w:val="24"/>
        </w:rPr>
        <w:t>“</w:t>
      </w:r>
      <w:r>
        <w:rPr>
          <w:i/>
          <w:sz w:val="24"/>
        </w:rPr>
        <w:t>To impose an administrative penalty in terms of Section 151(2)(a) of the Act being 10% of </w:t>
      </w:r>
      <w:r>
        <w:rPr>
          <w:i/>
          <w:sz w:val="24"/>
        </w:rPr>
        <w:t>FirstRand Bank and Sanlam Personal Loans’ respective annual turnover during the year immediately preceding the date that such an administrative fine is imposed</w:t>
      </w:r>
      <w:r>
        <w:rPr>
          <w:sz w:val="24"/>
        </w:rPr>
        <w:t>.”</w:t>
      </w:r>
    </w:p>
    <w:p>
      <w:pPr>
        <w:pStyle w:val="BodyText"/>
      </w:pPr>
    </w:p>
    <w:p>
      <w:pPr>
        <w:pStyle w:val="ListParagraph"/>
        <w:numPr>
          <w:ilvl w:val="0"/>
          <w:numId w:val="1"/>
        </w:numPr>
        <w:tabs>
          <w:tab w:pos="474" w:val="left" w:leader="none"/>
        </w:tabs>
        <w:spacing w:line="360" w:lineRule="auto" w:before="0" w:after="0"/>
        <w:ind w:left="473" w:right="749" w:hanging="361"/>
        <w:jc w:val="both"/>
        <w:rPr>
          <w:sz w:val="24"/>
        </w:rPr>
      </w:pPr>
      <w:r>
        <w:rPr>
          <w:sz w:val="24"/>
        </w:rPr>
        <w:t>The</w:t>
      </w:r>
      <w:r>
        <w:rPr>
          <w:spacing w:val="-5"/>
          <w:sz w:val="24"/>
        </w:rPr>
        <w:t> </w:t>
      </w:r>
      <w:r>
        <w:rPr>
          <w:sz w:val="24"/>
        </w:rPr>
        <w:t>Respondents</w:t>
      </w:r>
      <w:r>
        <w:rPr>
          <w:spacing w:val="-6"/>
          <w:sz w:val="24"/>
        </w:rPr>
        <w:t> </w:t>
      </w:r>
      <w:r>
        <w:rPr>
          <w:sz w:val="24"/>
        </w:rPr>
        <w:t>did</w:t>
      </w:r>
      <w:r>
        <w:rPr>
          <w:spacing w:val="-5"/>
          <w:sz w:val="24"/>
        </w:rPr>
        <w:t> </w:t>
      </w:r>
      <w:r>
        <w:rPr>
          <w:sz w:val="24"/>
        </w:rPr>
        <w:t>not</w:t>
      </w:r>
      <w:r>
        <w:rPr>
          <w:spacing w:val="-4"/>
          <w:sz w:val="24"/>
        </w:rPr>
        <w:t> </w:t>
      </w:r>
      <w:r>
        <w:rPr>
          <w:sz w:val="24"/>
        </w:rPr>
        <w:t>oppose</w:t>
      </w:r>
      <w:r>
        <w:rPr>
          <w:spacing w:val="-5"/>
          <w:sz w:val="24"/>
        </w:rPr>
        <w:t> </w:t>
      </w:r>
      <w:r>
        <w:rPr>
          <w:sz w:val="24"/>
        </w:rPr>
        <w:t>the application</w:t>
      </w:r>
      <w:r>
        <w:rPr>
          <w:spacing w:val="-6"/>
          <w:sz w:val="24"/>
        </w:rPr>
        <w:t> </w:t>
      </w:r>
      <w:r>
        <w:rPr>
          <w:sz w:val="24"/>
        </w:rPr>
        <w:t>to</w:t>
      </w:r>
      <w:r>
        <w:rPr>
          <w:spacing w:val="-6"/>
          <w:sz w:val="24"/>
        </w:rPr>
        <w:t> </w:t>
      </w:r>
      <w:r>
        <w:rPr>
          <w:sz w:val="24"/>
        </w:rPr>
        <w:t>amend.</w:t>
      </w:r>
      <w:r>
        <w:rPr>
          <w:spacing w:val="-5"/>
          <w:sz w:val="24"/>
        </w:rPr>
        <w:t> </w:t>
      </w:r>
      <w:r>
        <w:rPr>
          <w:sz w:val="24"/>
        </w:rPr>
        <w:t>Therefore,</w:t>
      </w:r>
      <w:r>
        <w:rPr>
          <w:spacing w:val="-4"/>
          <w:sz w:val="24"/>
        </w:rPr>
        <w:t> </w:t>
      </w:r>
      <w:r>
        <w:rPr>
          <w:sz w:val="24"/>
        </w:rPr>
        <w:t>the</w:t>
      </w:r>
      <w:r>
        <w:rPr>
          <w:spacing w:val="-3"/>
          <w:sz w:val="24"/>
        </w:rPr>
        <w:t> </w:t>
      </w:r>
      <w:r>
        <w:rPr>
          <w:sz w:val="24"/>
        </w:rPr>
        <w:t>First</w:t>
      </w:r>
      <w:r>
        <w:rPr>
          <w:spacing w:val="-4"/>
          <w:sz w:val="24"/>
        </w:rPr>
        <w:t> </w:t>
      </w:r>
      <w:r>
        <w:rPr>
          <w:sz w:val="24"/>
        </w:rPr>
        <w:t>Applicant</w:t>
      </w:r>
      <w:r>
        <w:rPr>
          <w:spacing w:val="-5"/>
          <w:sz w:val="24"/>
        </w:rPr>
        <w:t> </w:t>
      </w:r>
      <w:r>
        <w:rPr>
          <w:sz w:val="24"/>
        </w:rPr>
        <w:t>seeks</w:t>
      </w:r>
      <w:r>
        <w:rPr>
          <w:spacing w:val="-4"/>
          <w:sz w:val="24"/>
        </w:rPr>
        <w:t> </w:t>
      </w:r>
      <w:r>
        <w:rPr>
          <w:sz w:val="24"/>
        </w:rPr>
        <w:t>an</w:t>
      </w:r>
      <w:r>
        <w:rPr>
          <w:spacing w:val="-5"/>
          <w:sz w:val="24"/>
        </w:rPr>
        <w:t> </w:t>
      </w:r>
      <w:r>
        <w:rPr>
          <w:sz w:val="24"/>
        </w:rPr>
        <w:t>order</w:t>
      </w:r>
      <w:r>
        <w:rPr>
          <w:spacing w:val="-5"/>
          <w:sz w:val="24"/>
        </w:rPr>
        <w:t> </w:t>
      </w:r>
      <w:r>
        <w:rPr>
          <w:sz w:val="24"/>
        </w:rPr>
        <w:t>in the following</w:t>
      </w:r>
      <w:r>
        <w:rPr>
          <w:spacing w:val="-1"/>
          <w:sz w:val="24"/>
        </w:rPr>
        <w:t> </w:t>
      </w:r>
      <w:r>
        <w:rPr>
          <w:sz w:val="24"/>
        </w:rPr>
        <w:t>terms:</w:t>
      </w:r>
    </w:p>
    <w:p>
      <w:pPr>
        <w:pStyle w:val="ListParagraph"/>
        <w:numPr>
          <w:ilvl w:val="1"/>
          <w:numId w:val="1"/>
        </w:numPr>
        <w:tabs>
          <w:tab w:pos="1246" w:val="left" w:leader="none"/>
        </w:tabs>
        <w:spacing w:line="360" w:lineRule="auto" w:before="2" w:after="0"/>
        <w:ind w:left="1246" w:right="754" w:hanging="567"/>
        <w:jc w:val="both"/>
        <w:rPr>
          <w:sz w:val="24"/>
        </w:rPr>
      </w:pPr>
      <w:r>
        <w:rPr>
          <w:sz w:val="24"/>
        </w:rPr>
        <w:t>Declaring that Direct Axis, alternatively, FirstRand Bank and Sanlam Personal Loans, duly represented by Direct Axis, alternatively, FirstRand Bank and Sanlam Personal Loans, duly represented by Direct Axis, contravened section 81(3) of the NCA read with sections 80(1)(b) and 81(2)(a);</w:t>
      </w:r>
    </w:p>
    <w:p>
      <w:pPr>
        <w:spacing w:after="0" w:line="360" w:lineRule="auto"/>
        <w:jc w:val="both"/>
        <w:rPr>
          <w:sz w:val="24"/>
        </w:rPr>
        <w:sectPr>
          <w:pgSz w:w="11910" w:h="16840"/>
          <w:pgMar w:header="283" w:footer="545" w:top="940" w:bottom="820" w:left="1020" w:right="380"/>
        </w:sectPr>
      </w:pPr>
    </w:p>
    <w:p>
      <w:pPr>
        <w:pStyle w:val="BodyText"/>
        <w:spacing w:before="5"/>
        <w:rPr>
          <w:sz w:val="11"/>
        </w:rPr>
      </w:pPr>
    </w:p>
    <w:p>
      <w:pPr>
        <w:pStyle w:val="ListParagraph"/>
        <w:numPr>
          <w:ilvl w:val="1"/>
          <w:numId w:val="1"/>
        </w:numPr>
        <w:tabs>
          <w:tab w:pos="1246" w:val="left" w:leader="none"/>
        </w:tabs>
        <w:spacing w:line="360" w:lineRule="auto" w:before="100" w:after="0"/>
        <w:ind w:left="1246" w:right="757" w:hanging="567"/>
        <w:jc w:val="both"/>
        <w:rPr>
          <w:sz w:val="24"/>
        </w:rPr>
      </w:pPr>
      <w:r>
        <w:rPr>
          <w:sz w:val="24"/>
        </w:rPr>
        <w:t>Declaring</w:t>
      </w:r>
      <w:r>
        <w:rPr>
          <w:spacing w:val="-10"/>
          <w:sz w:val="24"/>
        </w:rPr>
        <w:t> </w:t>
      </w:r>
      <w:r>
        <w:rPr>
          <w:sz w:val="24"/>
        </w:rPr>
        <w:t>that</w:t>
      </w:r>
      <w:r>
        <w:rPr>
          <w:spacing w:val="-10"/>
          <w:sz w:val="24"/>
        </w:rPr>
        <w:t> </w:t>
      </w:r>
      <w:r>
        <w:rPr>
          <w:sz w:val="24"/>
        </w:rPr>
        <w:t>the</w:t>
      </w:r>
      <w:r>
        <w:rPr>
          <w:spacing w:val="-9"/>
          <w:sz w:val="24"/>
        </w:rPr>
        <w:t> </w:t>
      </w:r>
      <w:r>
        <w:rPr>
          <w:sz w:val="24"/>
        </w:rPr>
        <w:t>repeated</w:t>
      </w:r>
      <w:r>
        <w:rPr>
          <w:spacing w:val="-13"/>
          <w:sz w:val="24"/>
        </w:rPr>
        <w:t> </w:t>
      </w:r>
      <w:r>
        <w:rPr>
          <w:sz w:val="24"/>
        </w:rPr>
        <w:t>contravention</w:t>
      </w:r>
      <w:r>
        <w:rPr>
          <w:spacing w:val="-9"/>
          <w:sz w:val="24"/>
        </w:rPr>
        <w:t> </w:t>
      </w:r>
      <w:r>
        <w:rPr>
          <w:sz w:val="24"/>
        </w:rPr>
        <w:t>of</w:t>
      </w:r>
      <w:r>
        <w:rPr>
          <w:spacing w:val="-9"/>
          <w:sz w:val="24"/>
        </w:rPr>
        <w:t> </w:t>
      </w:r>
      <w:r>
        <w:rPr>
          <w:sz w:val="24"/>
        </w:rPr>
        <w:t>section</w:t>
      </w:r>
      <w:r>
        <w:rPr>
          <w:spacing w:val="-12"/>
          <w:sz w:val="24"/>
        </w:rPr>
        <w:t> </w:t>
      </w:r>
      <w:r>
        <w:rPr>
          <w:sz w:val="24"/>
        </w:rPr>
        <w:t>81(3)</w:t>
      </w:r>
      <w:r>
        <w:rPr>
          <w:spacing w:val="-10"/>
          <w:sz w:val="24"/>
        </w:rPr>
        <w:t> </w:t>
      </w:r>
      <w:r>
        <w:rPr>
          <w:sz w:val="24"/>
        </w:rPr>
        <w:t>of</w:t>
      </w:r>
      <w:r>
        <w:rPr>
          <w:spacing w:val="-11"/>
          <w:sz w:val="24"/>
        </w:rPr>
        <w:t> </w:t>
      </w:r>
      <w:r>
        <w:rPr>
          <w:sz w:val="24"/>
        </w:rPr>
        <w:t>the</w:t>
      </w:r>
      <w:r>
        <w:rPr>
          <w:spacing w:val="-9"/>
          <w:sz w:val="24"/>
        </w:rPr>
        <w:t> </w:t>
      </w:r>
      <w:r>
        <w:rPr>
          <w:sz w:val="24"/>
        </w:rPr>
        <w:t>NCA,</w:t>
      </w:r>
      <w:r>
        <w:rPr>
          <w:spacing w:val="-11"/>
          <w:sz w:val="24"/>
        </w:rPr>
        <w:t> </w:t>
      </w:r>
      <w:r>
        <w:rPr>
          <w:sz w:val="24"/>
        </w:rPr>
        <w:t>read</w:t>
      </w:r>
      <w:r>
        <w:rPr>
          <w:spacing w:val="-11"/>
          <w:sz w:val="24"/>
        </w:rPr>
        <w:t> </w:t>
      </w:r>
      <w:r>
        <w:rPr>
          <w:sz w:val="24"/>
        </w:rPr>
        <w:t>with</w:t>
      </w:r>
      <w:r>
        <w:rPr>
          <w:spacing w:val="-8"/>
          <w:sz w:val="24"/>
        </w:rPr>
        <w:t> </w:t>
      </w:r>
      <w:r>
        <w:rPr>
          <w:sz w:val="24"/>
        </w:rPr>
        <w:t>sections</w:t>
      </w:r>
      <w:r>
        <w:rPr>
          <w:spacing w:val="-12"/>
          <w:sz w:val="24"/>
        </w:rPr>
        <w:t> </w:t>
      </w:r>
      <w:r>
        <w:rPr>
          <w:sz w:val="24"/>
        </w:rPr>
        <w:t>80(1)</w:t>
      </w:r>
      <w:r>
        <w:rPr>
          <w:spacing w:val="-12"/>
          <w:sz w:val="24"/>
        </w:rPr>
        <w:t> </w:t>
      </w:r>
      <w:r>
        <w:rPr>
          <w:sz w:val="24"/>
        </w:rPr>
        <w:t>and 81(2)(a) by Direct Axis, alternatively, FirstRand Bank and Sanlam Personal Loans, duly represented by Direct Axis, constitutes prohibited conduct under the</w:t>
      </w:r>
      <w:r>
        <w:rPr>
          <w:spacing w:val="-13"/>
          <w:sz w:val="24"/>
        </w:rPr>
        <w:t> </w:t>
      </w:r>
      <w:r>
        <w:rPr>
          <w:sz w:val="24"/>
        </w:rPr>
        <w:t>NCA;</w:t>
      </w:r>
    </w:p>
    <w:p>
      <w:pPr>
        <w:pStyle w:val="ListParagraph"/>
        <w:numPr>
          <w:ilvl w:val="1"/>
          <w:numId w:val="1"/>
        </w:numPr>
        <w:tabs>
          <w:tab w:pos="1246" w:val="left" w:leader="none"/>
        </w:tabs>
        <w:spacing w:line="360" w:lineRule="auto" w:before="2" w:after="0"/>
        <w:ind w:left="1246" w:right="759" w:hanging="567"/>
        <w:jc w:val="both"/>
        <w:rPr>
          <w:sz w:val="24"/>
        </w:rPr>
      </w:pPr>
      <w:r>
        <w:rPr>
          <w:sz w:val="24"/>
        </w:rPr>
        <w:t>Declaring that the standardised application of Regulation 23A(11) of the NCA Regulations constitutes prohibited</w:t>
      </w:r>
      <w:r>
        <w:rPr>
          <w:spacing w:val="-2"/>
          <w:sz w:val="24"/>
        </w:rPr>
        <w:t> </w:t>
      </w:r>
      <w:r>
        <w:rPr>
          <w:sz w:val="24"/>
        </w:rPr>
        <w:t>conduct;</w:t>
      </w:r>
    </w:p>
    <w:p>
      <w:pPr>
        <w:pStyle w:val="ListParagraph"/>
        <w:numPr>
          <w:ilvl w:val="1"/>
          <w:numId w:val="1"/>
        </w:numPr>
        <w:tabs>
          <w:tab w:pos="1246" w:val="left" w:leader="none"/>
        </w:tabs>
        <w:spacing w:line="275" w:lineRule="exact" w:before="0" w:after="0"/>
        <w:ind w:left="1246" w:right="0" w:hanging="567"/>
        <w:jc w:val="both"/>
        <w:rPr>
          <w:sz w:val="24"/>
        </w:rPr>
      </w:pPr>
      <w:r>
        <w:rPr>
          <w:sz w:val="24"/>
        </w:rPr>
        <w:t>Interdicting and restraining FirstRand Bank from granting credit</w:t>
      </w:r>
      <w:r>
        <w:rPr>
          <w:spacing w:val="-15"/>
          <w:sz w:val="24"/>
        </w:rPr>
        <w:t> </w:t>
      </w:r>
      <w:r>
        <w:rPr>
          <w:sz w:val="24"/>
        </w:rPr>
        <w:t>recklessly;</w:t>
      </w:r>
    </w:p>
    <w:p>
      <w:pPr>
        <w:pStyle w:val="ListParagraph"/>
        <w:numPr>
          <w:ilvl w:val="1"/>
          <w:numId w:val="1"/>
        </w:numPr>
        <w:tabs>
          <w:tab w:pos="1246" w:val="left" w:leader="none"/>
        </w:tabs>
        <w:spacing w:line="240" w:lineRule="auto" w:before="137" w:after="0"/>
        <w:ind w:left="1246" w:right="0" w:hanging="567"/>
        <w:jc w:val="both"/>
        <w:rPr>
          <w:sz w:val="24"/>
        </w:rPr>
      </w:pPr>
      <w:r>
        <w:rPr>
          <w:sz w:val="24"/>
        </w:rPr>
        <w:t>Interdicting and restraining Sanlam Personal Loans from granting credit</w:t>
      </w:r>
      <w:r>
        <w:rPr>
          <w:spacing w:val="-12"/>
          <w:sz w:val="24"/>
        </w:rPr>
        <w:t> </w:t>
      </w:r>
      <w:r>
        <w:rPr>
          <w:sz w:val="24"/>
        </w:rPr>
        <w:t>recklessly;</w:t>
      </w:r>
    </w:p>
    <w:p>
      <w:pPr>
        <w:pStyle w:val="ListParagraph"/>
        <w:numPr>
          <w:ilvl w:val="1"/>
          <w:numId w:val="1"/>
        </w:numPr>
        <w:tabs>
          <w:tab w:pos="1246" w:val="left" w:leader="none"/>
        </w:tabs>
        <w:spacing w:line="360" w:lineRule="auto" w:before="137" w:after="0"/>
        <w:ind w:left="1246" w:right="754" w:hanging="567"/>
        <w:jc w:val="left"/>
        <w:rPr>
          <w:sz w:val="24"/>
        </w:rPr>
      </w:pPr>
      <w:r>
        <w:rPr>
          <w:sz w:val="24"/>
        </w:rPr>
        <w:t>Declaring FirstRand’s credit agreements with Second, Third, and Fourth Applicants reckless in terms of section 83(1) of the</w:t>
      </w:r>
      <w:r>
        <w:rPr>
          <w:spacing w:val="-6"/>
          <w:sz w:val="24"/>
        </w:rPr>
        <w:t> </w:t>
      </w:r>
      <w:r>
        <w:rPr>
          <w:sz w:val="24"/>
        </w:rPr>
        <w:t>NCA;</w:t>
      </w:r>
    </w:p>
    <w:p>
      <w:pPr>
        <w:pStyle w:val="ListParagraph"/>
        <w:numPr>
          <w:ilvl w:val="1"/>
          <w:numId w:val="1"/>
        </w:numPr>
        <w:tabs>
          <w:tab w:pos="1246" w:val="left" w:leader="none"/>
        </w:tabs>
        <w:spacing w:line="360" w:lineRule="auto" w:before="0" w:after="0"/>
        <w:ind w:left="1246" w:right="751" w:hanging="567"/>
        <w:jc w:val="left"/>
        <w:rPr>
          <w:sz w:val="24"/>
        </w:rPr>
      </w:pPr>
      <w:r>
        <w:rPr>
          <w:sz w:val="24"/>
        </w:rPr>
        <w:t>Declaring Sanlam Personal Loans’ credit agreement with the Fifth Applicant reckless in terms of section 83(1) of the</w:t>
      </w:r>
      <w:r>
        <w:rPr>
          <w:spacing w:val="-3"/>
          <w:sz w:val="24"/>
        </w:rPr>
        <w:t> </w:t>
      </w:r>
      <w:r>
        <w:rPr>
          <w:sz w:val="24"/>
        </w:rPr>
        <w:t>NCA;</w:t>
      </w:r>
    </w:p>
    <w:p>
      <w:pPr>
        <w:pStyle w:val="ListParagraph"/>
        <w:numPr>
          <w:ilvl w:val="1"/>
          <w:numId w:val="1"/>
        </w:numPr>
        <w:tabs>
          <w:tab w:pos="1246" w:val="left" w:leader="none"/>
        </w:tabs>
        <w:spacing w:line="362" w:lineRule="auto" w:before="0" w:after="0"/>
        <w:ind w:left="1246" w:right="751" w:hanging="567"/>
        <w:jc w:val="left"/>
        <w:rPr>
          <w:i/>
          <w:sz w:val="24"/>
        </w:rPr>
      </w:pPr>
      <w:r>
        <w:rPr>
          <w:sz w:val="24"/>
        </w:rPr>
        <w:t>Ordering FirstRand to write off all obligations still outstanding on the credit agreements concluded with </w:t>
      </w:r>
      <w:r>
        <w:rPr>
          <w:i/>
          <w:sz w:val="24"/>
        </w:rPr>
        <w:t>the Second, Third, and Fourth</w:t>
      </w:r>
      <w:r>
        <w:rPr>
          <w:i/>
          <w:spacing w:val="-6"/>
          <w:sz w:val="24"/>
        </w:rPr>
        <w:t> </w:t>
      </w:r>
      <w:r>
        <w:rPr>
          <w:i/>
          <w:sz w:val="24"/>
        </w:rPr>
        <w:t>Applicants;</w:t>
      </w:r>
    </w:p>
    <w:p>
      <w:pPr>
        <w:pStyle w:val="ListParagraph"/>
        <w:numPr>
          <w:ilvl w:val="1"/>
          <w:numId w:val="1"/>
        </w:numPr>
        <w:tabs>
          <w:tab w:pos="1246" w:val="left" w:leader="none"/>
        </w:tabs>
        <w:spacing w:line="360" w:lineRule="auto" w:before="0" w:after="0"/>
        <w:ind w:left="1246" w:right="759" w:hanging="567"/>
        <w:jc w:val="left"/>
        <w:rPr>
          <w:sz w:val="24"/>
        </w:rPr>
      </w:pPr>
      <w:r>
        <w:rPr>
          <w:sz w:val="24"/>
        </w:rPr>
        <w:t>Ordering Sanlam Personal Loans to write off all amounts still outstanding under the credit agreements concluded with the Fifth</w:t>
      </w:r>
      <w:r>
        <w:rPr>
          <w:spacing w:val="1"/>
          <w:sz w:val="24"/>
        </w:rPr>
        <w:t> </w:t>
      </w:r>
      <w:r>
        <w:rPr>
          <w:sz w:val="24"/>
        </w:rPr>
        <w:t>Applicant;</w:t>
      </w:r>
    </w:p>
    <w:p>
      <w:pPr>
        <w:pStyle w:val="ListParagraph"/>
        <w:numPr>
          <w:ilvl w:val="1"/>
          <w:numId w:val="1"/>
        </w:numPr>
        <w:tabs>
          <w:tab w:pos="1246" w:val="left" w:leader="none"/>
        </w:tabs>
        <w:spacing w:line="360" w:lineRule="auto" w:before="0" w:after="0"/>
        <w:ind w:left="1246" w:right="749" w:hanging="567"/>
        <w:jc w:val="left"/>
        <w:rPr>
          <w:sz w:val="24"/>
        </w:rPr>
      </w:pPr>
      <w:r>
        <w:rPr>
          <w:sz w:val="24"/>
        </w:rPr>
        <w:t>That an administrative penalty being 10% of FirstRand’s and Sanlam Personal Loans’ annual turnovers during the year preceding the Tribunal’s judgment be imposed;</w:t>
      </w:r>
      <w:r>
        <w:rPr>
          <w:spacing w:val="-8"/>
          <w:sz w:val="24"/>
        </w:rPr>
        <w:t> </w:t>
      </w:r>
      <w:r>
        <w:rPr>
          <w:sz w:val="24"/>
        </w:rPr>
        <w:t>and</w:t>
      </w:r>
    </w:p>
    <w:p>
      <w:pPr>
        <w:pStyle w:val="ListParagraph"/>
        <w:numPr>
          <w:ilvl w:val="1"/>
          <w:numId w:val="1"/>
        </w:numPr>
        <w:tabs>
          <w:tab w:pos="1246" w:val="left" w:leader="none"/>
        </w:tabs>
        <w:spacing w:line="275" w:lineRule="exact" w:before="0" w:after="0"/>
        <w:ind w:left="1246" w:right="0" w:hanging="567"/>
        <w:jc w:val="left"/>
        <w:rPr>
          <w:sz w:val="24"/>
        </w:rPr>
      </w:pPr>
      <w:r>
        <w:rPr>
          <w:sz w:val="24"/>
        </w:rPr>
        <w:t>Costs of</w:t>
      </w:r>
      <w:r>
        <w:rPr>
          <w:spacing w:val="-2"/>
          <w:sz w:val="24"/>
        </w:rPr>
        <w:t> </w:t>
      </w:r>
      <w:r>
        <w:rPr>
          <w:sz w:val="24"/>
        </w:rPr>
        <w:t>suit.</w:t>
      </w:r>
    </w:p>
    <w:p>
      <w:pPr>
        <w:pStyle w:val="BodyText"/>
        <w:spacing w:before="7"/>
        <w:rPr>
          <w:sz w:val="35"/>
        </w:rPr>
      </w:pPr>
    </w:p>
    <w:p>
      <w:pPr>
        <w:pStyle w:val="ListParagraph"/>
        <w:numPr>
          <w:ilvl w:val="0"/>
          <w:numId w:val="1"/>
        </w:numPr>
        <w:tabs>
          <w:tab w:pos="680" w:val="left" w:leader="none"/>
        </w:tabs>
        <w:spacing w:line="360" w:lineRule="auto" w:before="0" w:after="0"/>
        <w:ind w:left="679" w:right="750" w:hanging="567"/>
        <w:jc w:val="both"/>
        <w:rPr>
          <w:sz w:val="24"/>
        </w:rPr>
      </w:pPr>
      <w:r>
        <w:rPr>
          <w:sz w:val="24"/>
        </w:rPr>
        <w:t>On 5 October 2021, attorneys for Direct Axis, FirstRand, and Sanlam Personal Loans delivered an application for condonation for the late filing of their clients’ answering affidavit. The application was granted, and the Registrar issued the condonation ruling on 30 November 2021. Subsequently, the Applicants delivered their replying</w:t>
      </w:r>
      <w:r>
        <w:rPr>
          <w:spacing w:val="-3"/>
          <w:sz w:val="24"/>
        </w:rPr>
        <w:t> </w:t>
      </w:r>
      <w:r>
        <w:rPr>
          <w:sz w:val="24"/>
        </w:rPr>
        <w:t>affidavit.</w:t>
      </w:r>
    </w:p>
    <w:p>
      <w:pPr>
        <w:pStyle w:val="BodyText"/>
      </w:pPr>
    </w:p>
    <w:p>
      <w:pPr>
        <w:pStyle w:val="Heading1"/>
      </w:pPr>
      <w:r>
        <w:rPr/>
        <w:t>FACTS</w:t>
      </w:r>
    </w:p>
    <w:p>
      <w:pPr>
        <w:pStyle w:val="BodyText"/>
        <w:rPr>
          <w:b/>
          <w:sz w:val="36"/>
        </w:rPr>
      </w:pPr>
    </w:p>
    <w:p>
      <w:pPr>
        <w:spacing w:before="1"/>
        <w:ind w:left="112" w:right="0" w:firstLine="0"/>
        <w:jc w:val="left"/>
        <w:rPr>
          <w:i/>
          <w:sz w:val="24"/>
        </w:rPr>
      </w:pPr>
      <w:r>
        <w:rPr>
          <w:i/>
          <w:sz w:val="24"/>
        </w:rPr>
        <w:t>The Applicants’ case</w:t>
      </w:r>
    </w:p>
    <w:p>
      <w:pPr>
        <w:pStyle w:val="BodyText"/>
        <w:spacing w:before="1"/>
        <w:rPr>
          <w:i/>
        </w:rPr>
      </w:pPr>
    </w:p>
    <w:p>
      <w:pPr>
        <w:pStyle w:val="ListParagraph"/>
        <w:numPr>
          <w:ilvl w:val="0"/>
          <w:numId w:val="1"/>
        </w:numPr>
        <w:tabs>
          <w:tab w:pos="680" w:val="left" w:leader="none"/>
        </w:tabs>
        <w:spacing w:line="360" w:lineRule="auto" w:before="0" w:after="0"/>
        <w:ind w:left="679" w:right="749" w:hanging="567"/>
        <w:jc w:val="both"/>
        <w:rPr>
          <w:sz w:val="24"/>
        </w:rPr>
      </w:pPr>
      <w:r>
        <w:rPr>
          <w:sz w:val="24"/>
        </w:rPr>
        <w:t>At the outset, it is relevant to reflect that the Applicants’ case is formulated by the First Applicant. The deponent to the First Applicant’s founding affidavit is Mr Clark Gardner (“Mr Gardner”). In his affidavit in support of the main application, Mr Gardner submitted that the affordability mechanisms used by Direct Axis cannot be regarded as fair and objective. The essence of the First Applicant’s case is that Direct Axis,</w:t>
      </w:r>
      <w:r>
        <w:rPr>
          <w:spacing w:val="-5"/>
          <w:sz w:val="24"/>
        </w:rPr>
        <w:t> </w:t>
      </w:r>
      <w:r>
        <w:rPr>
          <w:sz w:val="24"/>
        </w:rPr>
        <w:t>acting</w:t>
      </w:r>
      <w:r>
        <w:rPr>
          <w:spacing w:val="-4"/>
          <w:sz w:val="24"/>
        </w:rPr>
        <w:t> </w:t>
      </w:r>
      <w:r>
        <w:rPr>
          <w:sz w:val="24"/>
        </w:rPr>
        <w:t>as</w:t>
      </w:r>
      <w:r>
        <w:rPr>
          <w:spacing w:val="-7"/>
          <w:sz w:val="24"/>
        </w:rPr>
        <w:t> </w:t>
      </w:r>
      <w:r>
        <w:rPr>
          <w:sz w:val="24"/>
        </w:rPr>
        <w:t>an</w:t>
      </w:r>
      <w:r>
        <w:rPr>
          <w:spacing w:val="-7"/>
          <w:sz w:val="24"/>
        </w:rPr>
        <w:t> </w:t>
      </w:r>
      <w:r>
        <w:rPr>
          <w:sz w:val="24"/>
        </w:rPr>
        <w:t>agent</w:t>
      </w:r>
      <w:r>
        <w:rPr>
          <w:spacing w:val="-6"/>
          <w:sz w:val="24"/>
        </w:rPr>
        <w:t> </w:t>
      </w:r>
      <w:r>
        <w:rPr>
          <w:sz w:val="24"/>
        </w:rPr>
        <w:t>of</w:t>
      </w:r>
      <w:r>
        <w:rPr>
          <w:spacing w:val="-6"/>
          <w:sz w:val="24"/>
        </w:rPr>
        <w:t> </w:t>
      </w:r>
      <w:r>
        <w:rPr>
          <w:sz w:val="24"/>
        </w:rPr>
        <w:t>FirstRand</w:t>
      </w:r>
      <w:r>
        <w:rPr>
          <w:spacing w:val="-5"/>
          <w:sz w:val="24"/>
        </w:rPr>
        <w:t> </w:t>
      </w:r>
      <w:r>
        <w:rPr>
          <w:sz w:val="24"/>
        </w:rPr>
        <w:t>and</w:t>
      </w:r>
      <w:r>
        <w:rPr>
          <w:spacing w:val="-4"/>
          <w:sz w:val="24"/>
        </w:rPr>
        <w:t> </w:t>
      </w:r>
      <w:r>
        <w:rPr>
          <w:sz w:val="24"/>
        </w:rPr>
        <w:t>Sanlam</w:t>
      </w:r>
      <w:r>
        <w:rPr>
          <w:spacing w:val="-7"/>
          <w:sz w:val="24"/>
        </w:rPr>
        <w:t> </w:t>
      </w:r>
      <w:r>
        <w:rPr>
          <w:sz w:val="24"/>
        </w:rPr>
        <w:t>Personal</w:t>
      </w:r>
      <w:r>
        <w:rPr>
          <w:spacing w:val="-7"/>
          <w:sz w:val="24"/>
        </w:rPr>
        <w:t> </w:t>
      </w:r>
      <w:r>
        <w:rPr>
          <w:sz w:val="24"/>
        </w:rPr>
        <w:t>Loans,</w:t>
      </w:r>
      <w:r>
        <w:rPr>
          <w:spacing w:val="-1"/>
          <w:sz w:val="24"/>
        </w:rPr>
        <w:t> </w:t>
      </w:r>
      <w:r>
        <w:rPr>
          <w:sz w:val="24"/>
        </w:rPr>
        <w:t>failed</w:t>
      </w:r>
      <w:r>
        <w:rPr>
          <w:spacing w:val="-6"/>
          <w:sz w:val="24"/>
        </w:rPr>
        <w:t> </w:t>
      </w:r>
      <w:r>
        <w:rPr>
          <w:sz w:val="24"/>
        </w:rPr>
        <w:t>to</w:t>
      </w:r>
      <w:r>
        <w:rPr>
          <w:spacing w:val="-4"/>
          <w:sz w:val="24"/>
        </w:rPr>
        <w:t> </w:t>
      </w:r>
      <w:r>
        <w:rPr>
          <w:sz w:val="24"/>
        </w:rPr>
        <w:t>comply</w:t>
      </w:r>
      <w:r>
        <w:rPr>
          <w:spacing w:val="-5"/>
          <w:sz w:val="24"/>
        </w:rPr>
        <w:t> </w:t>
      </w:r>
      <w:r>
        <w:rPr>
          <w:sz w:val="24"/>
        </w:rPr>
        <w:t>with</w:t>
      </w:r>
      <w:r>
        <w:rPr>
          <w:spacing w:val="-3"/>
          <w:sz w:val="24"/>
        </w:rPr>
        <w:t> </w:t>
      </w:r>
      <w:r>
        <w:rPr>
          <w:sz w:val="24"/>
        </w:rPr>
        <w:t>the</w:t>
      </w:r>
      <w:r>
        <w:rPr>
          <w:spacing w:val="-5"/>
          <w:sz w:val="24"/>
        </w:rPr>
        <w:t> </w:t>
      </w:r>
      <w:r>
        <w:rPr>
          <w:sz w:val="24"/>
        </w:rPr>
        <w:t>provisions</w:t>
      </w:r>
      <w:r>
        <w:rPr>
          <w:spacing w:val="-4"/>
          <w:sz w:val="24"/>
        </w:rPr>
        <w:t> </w:t>
      </w:r>
      <w:r>
        <w:rPr>
          <w:sz w:val="24"/>
        </w:rPr>
        <w:t>of section</w:t>
      </w:r>
      <w:r>
        <w:rPr>
          <w:spacing w:val="-16"/>
          <w:sz w:val="24"/>
        </w:rPr>
        <w:t> </w:t>
      </w:r>
      <w:r>
        <w:rPr>
          <w:sz w:val="24"/>
        </w:rPr>
        <w:t>81(2)</w:t>
      </w:r>
      <w:r>
        <w:rPr>
          <w:spacing w:val="-16"/>
          <w:sz w:val="24"/>
        </w:rPr>
        <w:t> </w:t>
      </w:r>
      <w:r>
        <w:rPr>
          <w:sz w:val="24"/>
        </w:rPr>
        <w:t>and</w:t>
      </w:r>
      <w:r>
        <w:rPr>
          <w:spacing w:val="-14"/>
          <w:sz w:val="24"/>
        </w:rPr>
        <w:t> </w:t>
      </w:r>
      <w:r>
        <w:rPr>
          <w:sz w:val="24"/>
        </w:rPr>
        <w:t>Regulation</w:t>
      </w:r>
      <w:r>
        <w:rPr>
          <w:spacing w:val="-14"/>
          <w:sz w:val="24"/>
        </w:rPr>
        <w:t> </w:t>
      </w:r>
      <w:r>
        <w:rPr>
          <w:sz w:val="24"/>
        </w:rPr>
        <w:t>23A</w:t>
      </w:r>
      <w:r>
        <w:rPr>
          <w:spacing w:val="-17"/>
          <w:sz w:val="24"/>
        </w:rPr>
        <w:t> </w:t>
      </w:r>
      <w:r>
        <w:rPr>
          <w:sz w:val="24"/>
        </w:rPr>
        <w:t>of</w:t>
      </w:r>
      <w:r>
        <w:rPr>
          <w:spacing w:val="-16"/>
          <w:sz w:val="24"/>
        </w:rPr>
        <w:t> </w:t>
      </w:r>
      <w:r>
        <w:rPr>
          <w:sz w:val="24"/>
        </w:rPr>
        <w:t>the</w:t>
      </w:r>
      <w:r>
        <w:rPr>
          <w:spacing w:val="-14"/>
          <w:sz w:val="24"/>
        </w:rPr>
        <w:t> </w:t>
      </w:r>
      <w:r>
        <w:rPr>
          <w:sz w:val="24"/>
        </w:rPr>
        <w:t>NCA</w:t>
      </w:r>
      <w:r>
        <w:rPr>
          <w:spacing w:val="-17"/>
          <w:sz w:val="24"/>
        </w:rPr>
        <w:t> </w:t>
      </w:r>
      <w:r>
        <w:rPr>
          <w:sz w:val="24"/>
        </w:rPr>
        <w:t>by</w:t>
      </w:r>
      <w:r>
        <w:rPr>
          <w:spacing w:val="-17"/>
          <w:sz w:val="24"/>
        </w:rPr>
        <w:t> </w:t>
      </w:r>
      <w:r>
        <w:rPr>
          <w:sz w:val="24"/>
        </w:rPr>
        <w:t>failing</w:t>
      </w:r>
      <w:r>
        <w:rPr>
          <w:spacing w:val="-16"/>
          <w:sz w:val="24"/>
        </w:rPr>
        <w:t> </w:t>
      </w:r>
      <w:r>
        <w:rPr>
          <w:sz w:val="24"/>
        </w:rPr>
        <w:t>to</w:t>
      </w:r>
      <w:r>
        <w:rPr>
          <w:spacing w:val="-14"/>
          <w:sz w:val="24"/>
        </w:rPr>
        <w:t> </w:t>
      </w:r>
      <w:r>
        <w:rPr>
          <w:sz w:val="24"/>
        </w:rPr>
        <w:t>take</w:t>
      </w:r>
      <w:r>
        <w:rPr>
          <w:spacing w:val="-13"/>
          <w:sz w:val="24"/>
        </w:rPr>
        <w:t> </w:t>
      </w:r>
      <w:r>
        <w:rPr>
          <w:sz w:val="24"/>
        </w:rPr>
        <w:t>reasonable</w:t>
      </w:r>
      <w:r>
        <w:rPr>
          <w:spacing w:val="-14"/>
          <w:sz w:val="24"/>
        </w:rPr>
        <w:t> </w:t>
      </w:r>
      <w:r>
        <w:rPr>
          <w:sz w:val="24"/>
        </w:rPr>
        <w:t>steps</w:t>
      </w:r>
      <w:r>
        <w:rPr>
          <w:spacing w:val="-17"/>
          <w:sz w:val="24"/>
        </w:rPr>
        <w:t> </w:t>
      </w:r>
      <w:r>
        <w:rPr>
          <w:sz w:val="24"/>
        </w:rPr>
        <w:t>to</w:t>
      </w:r>
      <w:r>
        <w:rPr>
          <w:spacing w:val="-16"/>
          <w:sz w:val="24"/>
        </w:rPr>
        <w:t> </w:t>
      </w:r>
      <w:r>
        <w:rPr>
          <w:sz w:val="24"/>
        </w:rPr>
        <w:t>assess</w:t>
      </w:r>
      <w:r>
        <w:rPr>
          <w:spacing w:val="-15"/>
          <w:sz w:val="24"/>
        </w:rPr>
        <w:t> </w:t>
      </w:r>
      <w:r>
        <w:rPr>
          <w:sz w:val="24"/>
        </w:rPr>
        <w:t>the</w:t>
      </w:r>
      <w:r>
        <w:rPr>
          <w:spacing w:val="-14"/>
          <w:sz w:val="24"/>
        </w:rPr>
        <w:t> </w:t>
      </w:r>
      <w:r>
        <w:rPr>
          <w:sz w:val="24"/>
        </w:rPr>
        <w:t>Consumers’ affordability prior to granting credit to consumers. In conducting affordability assessments, Direct Axis routinely accepts living expenses that are lower than the minimums set by the Minimum Expense Norms table. This, alleges Mr Gardner, constitutes a violation of Regulation 23A (10) and (11), which state</w:t>
      </w:r>
      <w:r>
        <w:rPr>
          <w:spacing w:val="39"/>
          <w:sz w:val="24"/>
        </w:rPr>
        <w:t> </w:t>
      </w:r>
      <w:r>
        <w:rPr>
          <w:sz w:val="24"/>
        </w:rPr>
        <w:t>that</w:t>
      </w:r>
    </w:p>
    <w:p>
      <w:pPr>
        <w:spacing w:after="0" w:line="360" w:lineRule="auto"/>
        <w:jc w:val="both"/>
        <w:rPr>
          <w:sz w:val="24"/>
        </w:rPr>
        <w:sectPr>
          <w:pgSz w:w="11910" w:h="16840"/>
          <w:pgMar w:header="283" w:footer="545" w:top="940" w:bottom="820" w:left="1020" w:right="380"/>
        </w:sectPr>
      </w:pPr>
    </w:p>
    <w:p>
      <w:pPr>
        <w:pStyle w:val="BodyText"/>
        <w:spacing w:before="5"/>
        <w:rPr>
          <w:sz w:val="11"/>
        </w:rPr>
      </w:pPr>
    </w:p>
    <w:p>
      <w:pPr>
        <w:pStyle w:val="BodyText"/>
        <w:spacing w:line="360" w:lineRule="auto" w:before="100"/>
        <w:ind w:left="679" w:right="748"/>
        <w:jc w:val="both"/>
      </w:pPr>
      <w:r>
        <w:rPr/>
        <w:t>a credit provider must use the Minimum Expense Norms Table and that a deviation from the Minimum Expense Norms Table may only be allowed in exceptional circumstances. Mr Gardner submitted that Direct Axis’ call centre script is formulated in a manner to prompt consumers to provide answers that would favour credit to be granted. He stated that Direct Axis routinely excludes debt obligations that appear</w:t>
      </w:r>
      <w:r>
        <w:rPr>
          <w:spacing w:val="-3"/>
        </w:rPr>
        <w:t> </w:t>
      </w:r>
      <w:r>
        <w:rPr/>
        <w:t>on</w:t>
      </w:r>
      <w:r>
        <w:rPr>
          <w:spacing w:val="-5"/>
        </w:rPr>
        <w:t> </w:t>
      </w:r>
      <w:r>
        <w:rPr/>
        <w:t>a</w:t>
      </w:r>
      <w:r>
        <w:rPr>
          <w:spacing w:val="-3"/>
        </w:rPr>
        <w:t> </w:t>
      </w:r>
      <w:r>
        <w:rPr/>
        <w:t>consumer’s</w:t>
      </w:r>
      <w:r>
        <w:rPr>
          <w:spacing w:val="-3"/>
        </w:rPr>
        <w:t> </w:t>
      </w:r>
      <w:r>
        <w:rPr/>
        <w:t>credit</w:t>
      </w:r>
      <w:r>
        <w:rPr>
          <w:spacing w:val="-4"/>
        </w:rPr>
        <w:t> </w:t>
      </w:r>
      <w:r>
        <w:rPr/>
        <w:t>bureau</w:t>
      </w:r>
      <w:r>
        <w:rPr>
          <w:spacing w:val="-5"/>
        </w:rPr>
        <w:t> </w:t>
      </w:r>
      <w:r>
        <w:rPr/>
        <w:t>report</w:t>
      </w:r>
      <w:r>
        <w:rPr>
          <w:spacing w:val="-5"/>
        </w:rPr>
        <w:t> </w:t>
      </w:r>
      <w:r>
        <w:rPr/>
        <w:t>based</w:t>
      </w:r>
      <w:r>
        <w:rPr>
          <w:spacing w:val="-3"/>
        </w:rPr>
        <w:t> </w:t>
      </w:r>
      <w:r>
        <w:rPr/>
        <w:t>only</w:t>
      </w:r>
      <w:r>
        <w:rPr>
          <w:spacing w:val="-5"/>
        </w:rPr>
        <w:t> </w:t>
      </w:r>
      <w:r>
        <w:rPr/>
        <w:t>on</w:t>
      </w:r>
      <w:r>
        <w:rPr>
          <w:spacing w:val="-5"/>
        </w:rPr>
        <w:t> </w:t>
      </w:r>
      <w:r>
        <w:rPr/>
        <w:t>the</w:t>
      </w:r>
      <w:r>
        <w:rPr>
          <w:spacing w:val="-3"/>
        </w:rPr>
        <w:t> </w:t>
      </w:r>
      <w:r>
        <w:rPr/>
        <w:t>consumer’s</w:t>
      </w:r>
      <w:r>
        <w:rPr>
          <w:spacing w:val="-3"/>
        </w:rPr>
        <w:t> </w:t>
      </w:r>
      <w:r>
        <w:rPr/>
        <w:t>indication</w:t>
      </w:r>
      <w:r>
        <w:rPr>
          <w:spacing w:val="-3"/>
        </w:rPr>
        <w:t> </w:t>
      </w:r>
      <w:r>
        <w:rPr/>
        <w:t>that</w:t>
      </w:r>
      <w:r>
        <w:rPr>
          <w:spacing w:val="4"/>
        </w:rPr>
        <w:t> </w:t>
      </w:r>
      <w:r>
        <w:rPr/>
        <w:t>a</w:t>
      </w:r>
      <w:r>
        <w:rPr>
          <w:spacing w:val="-3"/>
        </w:rPr>
        <w:t> </w:t>
      </w:r>
      <w:r>
        <w:rPr/>
        <w:t>third</w:t>
      </w:r>
      <w:r>
        <w:rPr>
          <w:spacing w:val="-5"/>
        </w:rPr>
        <w:t> </w:t>
      </w:r>
      <w:r>
        <w:rPr/>
        <w:t>person pays</w:t>
      </w:r>
      <w:r>
        <w:rPr>
          <w:spacing w:val="-10"/>
        </w:rPr>
        <w:t> </w:t>
      </w:r>
      <w:r>
        <w:rPr/>
        <w:t>the</w:t>
      </w:r>
      <w:r>
        <w:rPr>
          <w:spacing w:val="-9"/>
        </w:rPr>
        <w:t> </w:t>
      </w:r>
      <w:r>
        <w:rPr/>
        <w:t>instalment</w:t>
      </w:r>
      <w:r>
        <w:rPr>
          <w:spacing w:val="-10"/>
        </w:rPr>
        <w:t> </w:t>
      </w:r>
      <w:r>
        <w:rPr/>
        <w:t>without</w:t>
      </w:r>
      <w:r>
        <w:rPr>
          <w:spacing w:val="-10"/>
        </w:rPr>
        <w:t> </w:t>
      </w:r>
      <w:r>
        <w:rPr/>
        <w:t>obtaining</w:t>
      </w:r>
      <w:r>
        <w:rPr>
          <w:spacing w:val="-9"/>
        </w:rPr>
        <w:t> </w:t>
      </w:r>
      <w:r>
        <w:rPr/>
        <w:t>any</w:t>
      </w:r>
      <w:r>
        <w:rPr>
          <w:spacing w:val="-10"/>
        </w:rPr>
        <w:t> </w:t>
      </w:r>
      <w:r>
        <w:rPr/>
        <w:t>further</w:t>
      </w:r>
      <w:r>
        <w:rPr>
          <w:spacing w:val="-11"/>
        </w:rPr>
        <w:t> </w:t>
      </w:r>
      <w:r>
        <w:rPr/>
        <w:t>reasonable</w:t>
      </w:r>
      <w:r>
        <w:rPr>
          <w:spacing w:val="-10"/>
        </w:rPr>
        <w:t> </w:t>
      </w:r>
      <w:r>
        <w:rPr/>
        <w:t>assessment</w:t>
      </w:r>
      <w:r>
        <w:rPr>
          <w:spacing w:val="-10"/>
        </w:rPr>
        <w:t> </w:t>
      </w:r>
      <w:r>
        <w:rPr/>
        <w:t>on</w:t>
      </w:r>
      <w:r>
        <w:rPr>
          <w:spacing w:val="-9"/>
        </w:rPr>
        <w:t> </w:t>
      </w:r>
      <w:r>
        <w:rPr/>
        <w:t>this</w:t>
      </w:r>
      <w:r>
        <w:rPr>
          <w:spacing w:val="-11"/>
        </w:rPr>
        <w:t> </w:t>
      </w:r>
      <w:r>
        <w:rPr/>
        <w:t>submission.</w:t>
      </w:r>
      <w:r>
        <w:rPr>
          <w:spacing w:val="-7"/>
        </w:rPr>
        <w:t> </w:t>
      </w:r>
      <w:r>
        <w:rPr/>
        <w:t>Mr</w:t>
      </w:r>
      <w:r>
        <w:rPr>
          <w:spacing w:val="-9"/>
        </w:rPr>
        <w:t> </w:t>
      </w:r>
      <w:r>
        <w:rPr/>
        <w:t>Gardner further averred that Direct Axis does not adequately ensure that consumers understand and appreciate the risks, costs, and obligations of the agreements before concluding the same with consumers. He submitted that all the Consumers had to apply for debt counselling as a result of being over-indebted. Direct Axis was the last</w:t>
      </w:r>
      <w:r>
        <w:rPr>
          <w:spacing w:val="-2"/>
        </w:rPr>
        <w:t> </w:t>
      </w:r>
      <w:r>
        <w:rPr/>
        <w:t>lender.</w:t>
      </w:r>
    </w:p>
    <w:p>
      <w:pPr>
        <w:pStyle w:val="BodyText"/>
        <w:spacing w:before="1"/>
      </w:pPr>
    </w:p>
    <w:p>
      <w:pPr>
        <w:pStyle w:val="ListParagraph"/>
        <w:numPr>
          <w:ilvl w:val="0"/>
          <w:numId w:val="1"/>
        </w:numPr>
        <w:tabs>
          <w:tab w:pos="680" w:val="left" w:leader="none"/>
        </w:tabs>
        <w:spacing w:line="240" w:lineRule="auto" w:before="0" w:after="0"/>
        <w:ind w:left="679" w:right="0" w:hanging="568"/>
        <w:jc w:val="both"/>
        <w:rPr>
          <w:sz w:val="24"/>
        </w:rPr>
      </w:pPr>
      <w:r>
        <w:rPr>
          <w:sz w:val="24"/>
        </w:rPr>
        <w:t>Concerning the Consumers, Mr Gardner alleges</w:t>
      </w:r>
      <w:r>
        <w:rPr>
          <w:spacing w:val="-5"/>
          <w:sz w:val="24"/>
        </w:rPr>
        <w:t> </w:t>
      </w:r>
      <w:r>
        <w:rPr>
          <w:sz w:val="24"/>
        </w:rPr>
        <w:t>that:</w:t>
      </w:r>
    </w:p>
    <w:p>
      <w:pPr>
        <w:pStyle w:val="ListParagraph"/>
        <w:numPr>
          <w:ilvl w:val="1"/>
          <w:numId w:val="1"/>
        </w:numPr>
        <w:tabs>
          <w:tab w:pos="1302" w:val="left" w:leader="none"/>
        </w:tabs>
        <w:spacing w:line="360" w:lineRule="auto" w:before="137" w:after="0"/>
        <w:ind w:left="1246" w:right="748" w:hanging="567"/>
        <w:jc w:val="both"/>
        <w:rPr>
          <w:sz w:val="16"/>
        </w:rPr>
      </w:pPr>
      <w:r>
        <w:rPr/>
        <w:tab/>
      </w:r>
      <w:r>
        <w:rPr>
          <w:sz w:val="24"/>
        </w:rPr>
        <w:t>On 2 July 2018, Direct Axis granted Ms Pillay a personal loan in the amount of R84 000.00 with a monthly</w:t>
      </w:r>
      <w:r>
        <w:rPr>
          <w:spacing w:val="-11"/>
          <w:sz w:val="24"/>
        </w:rPr>
        <w:t> </w:t>
      </w:r>
      <w:r>
        <w:rPr>
          <w:sz w:val="24"/>
        </w:rPr>
        <w:t>repayment</w:t>
      </w:r>
      <w:r>
        <w:rPr>
          <w:spacing w:val="-9"/>
          <w:sz w:val="24"/>
        </w:rPr>
        <w:t> </w:t>
      </w:r>
      <w:r>
        <w:rPr>
          <w:sz w:val="24"/>
        </w:rPr>
        <w:t>instalment</w:t>
      </w:r>
      <w:r>
        <w:rPr>
          <w:spacing w:val="-12"/>
          <w:sz w:val="24"/>
        </w:rPr>
        <w:t> </w:t>
      </w:r>
      <w:r>
        <w:rPr>
          <w:sz w:val="24"/>
        </w:rPr>
        <w:t>of</w:t>
      </w:r>
      <w:r>
        <w:rPr>
          <w:spacing w:val="-9"/>
          <w:sz w:val="24"/>
        </w:rPr>
        <w:t> </w:t>
      </w:r>
      <w:r>
        <w:rPr>
          <w:sz w:val="24"/>
        </w:rPr>
        <w:t>R2</w:t>
      </w:r>
      <w:r>
        <w:rPr>
          <w:spacing w:val="1"/>
          <w:sz w:val="24"/>
        </w:rPr>
        <w:t> </w:t>
      </w:r>
      <w:r>
        <w:rPr>
          <w:sz w:val="24"/>
        </w:rPr>
        <w:t>783.00</w:t>
      </w:r>
      <w:r>
        <w:rPr>
          <w:spacing w:val="-12"/>
          <w:sz w:val="24"/>
        </w:rPr>
        <w:t> </w:t>
      </w:r>
      <w:r>
        <w:rPr>
          <w:sz w:val="24"/>
        </w:rPr>
        <w:t>over</w:t>
      </w:r>
      <w:r>
        <w:rPr>
          <w:spacing w:val="-12"/>
          <w:sz w:val="24"/>
        </w:rPr>
        <w:t> </w:t>
      </w:r>
      <w:r>
        <w:rPr>
          <w:sz w:val="24"/>
        </w:rPr>
        <w:t>72</w:t>
      </w:r>
      <w:r>
        <w:rPr>
          <w:spacing w:val="-11"/>
          <w:sz w:val="24"/>
        </w:rPr>
        <w:t> </w:t>
      </w:r>
      <w:r>
        <w:rPr>
          <w:sz w:val="24"/>
        </w:rPr>
        <w:t>months.</w:t>
      </w:r>
      <w:r>
        <w:rPr>
          <w:spacing w:val="-12"/>
          <w:sz w:val="24"/>
        </w:rPr>
        <w:t> </w:t>
      </w:r>
      <w:r>
        <w:rPr>
          <w:sz w:val="24"/>
        </w:rPr>
        <w:t>If</w:t>
      </w:r>
      <w:r>
        <w:rPr>
          <w:spacing w:val="-11"/>
          <w:sz w:val="24"/>
        </w:rPr>
        <w:t> </w:t>
      </w:r>
      <w:r>
        <w:rPr>
          <w:sz w:val="24"/>
        </w:rPr>
        <w:t>the</w:t>
      </w:r>
      <w:r>
        <w:rPr>
          <w:spacing w:val="-9"/>
          <w:sz w:val="24"/>
        </w:rPr>
        <w:t> </w:t>
      </w:r>
      <w:r>
        <w:rPr>
          <w:sz w:val="24"/>
        </w:rPr>
        <w:t>lawful</w:t>
      </w:r>
      <w:r>
        <w:rPr>
          <w:spacing w:val="-12"/>
          <w:sz w:val="24"/>
        </w:rPr>
        <w:t> </w:t>
      </w:r>
      <w:r>
        <w:rPr>
          <w:sz w:val="24"/>
        </w:rPr>
        <w:t>evaluative</w:t>
      </w:r>
      <w:r>
        <w:rPr>
          <w:spacing w:val="-12"/>
          <w:sz w:val="24"/>
        </w:rPr>
        <w:t> </w:t>
      </w:r>
      <w:r>
        <w:rPr>
          <w:sz w:val="24"/>
        </w:rPr>
        <w:t>procedure</w:t>
      </w:r>
      <w:r>
        <w:rPr>
          <w:spacing w:val="-11"/>
          <w:sz w:val="24"/>
        </w:rPr>
        <w:t> </w:t>
      </w:r>
      <w:r>
        <w:rPr>
          <w:sz w:val="24"/>
        </w:rPr>
        <w:t>was used when conducting her affordability assessment, she would have been left with a deficit of   R2 096.00 per month. About a year later, Ms Pillay entered debt counselling, but “</w:t>
      </w:r>
      <w:r>
        <w:rPr>
          <w:i/>
          <w:sz w:val="24"/>
        </w:rPr>
        <w:t>no reckless </w:t>
      </w:r>
      <w:r>
        <w:rPr>
          <w:i/>
          <w:sz w:val="24"/>
        </w:rPr>
        <w:t>lending challenge was placed before the</w:t>
      </w:r>
      <w:r>
        <w:rPr>
          <w:i/>
          <w:spacing w:val="-4"/>
          <w:sz w:val="24"/>
        </w:rPr>
        <w:t> </w:t>
      </w:r>
      <w:r>
        <w:rPr>
          <w:i/>
          <w:sz w:val="24"/>
        </w:rPr>
        <w:t>court</w:t>
      </w:r>
      <w:r>
        <w:rPr>
          <w:sz w:val="24"/>
        </w:rPr>
        <w:t>.”</w:t>
      </w:r>
      <w:r>
        <w:rPr>
          <w:position w:val="6"/>
          <w:sz w:val="16"/>
        </w:rPr>
        <w:t>2</w:t>
      </w:r>
    </w:p>
    <w:p>
      <w:pPr>
        <w:pStyle w:val="ListParagraph"/>
        <w:numPr>
          <w:ilvl w:val="1"/>
          <w:numId w:val="1"/>
        </w:numPr>
        <w:tabs>
          <w:tab w:pos="1246" w:val="left" w:leader="none"/>
        </w:tabs>
        <w:spacing w:line="240" w:lineRule="auto" w:before="1" w:after="0"/>
        <w:ind w:left="1246" w:right="0" w:hanging="567"/>
        <w:jc w:val="both"/>
        <w:rPr>
          <w:sz w:val="24"/>
        </w:rPr>
      </w:pPr>
      <w:r>
        <w:rPr>
          <w:sz w:val="24"/>
        </w:rPr>
        <w:t>On</w:t>
      </w:r>
      <w:r>
        <w:rPr>
          <w:spacing w:val="17"/>
          <w:sz w:val="24"/>
        </w:rPr>
        <w:t> </w:t>
      </w:r>
      <w:r>
        <w:rPr>
          <w:sz w:val="24"/>
        </w:rPr>
        <w:t>27</w:t>
      </w:r>
      <w:r>
        <w:rPr>
          <w:spacing w:val="18"/>
          <w:sz w:val="24"/>
        </w:rPr>
        <w:t> </w:t>
      </w:r>
      <w:r>
        <w:rPr>
          <w:sz w:val="24"/>
        </w:rPr>
        <w:t>September</w:t>
      </w:r>
      <w:r>
        <w:rPr>
          <w:spacing w:val="14"/>
          <w:sz w:val="24"/>
        </w:rPr>
        <w:t> </w:t>
      </w:r>
      <w:r>
        <w:rPr>
          <w:sz w:val="24"/>
        </w:rPr>
        <w:t>2017,</w:t>
      </w:r>
      <w:r>
        <w:rPr>
          <w:spacing w:val="15"/>
          <w:sz w:val="24"/>
        </w:rPr>
        <w:t> </w:t>
      </w:r>
      <w:r>
        <w:rPr>
          <w:sz w:val="24"/>
        </w:rPr>
        <w:t>Direct</w:t>
      </w:r>
      <w:r>
        <w:rPr>
          <w:spacing w:val="17"/>
          <w:sz w:val="24"/>
        </w:rPr>
        <w:t> </w:t>
      </w:r>
      <w:r>
        <w:rPr>
          <w:sz w:val="24"/>
        </w:rPr>
        <w:t>Axis</w:t>
      </w:r>
      <w:r>
        <w:rPr>
          <w:spacing w:val="14"/>
          <w:sz w:val="24"/>
        </w:rPr>
        <w:t> </w:t>
      </w:r>
      <w:r>
        <w:rPr>
          <w:sz w:val="24"/>
        </w:rPr>
        <w:t>granted</w:t>
      </w:r>
      <w:r>
        <w:rPr>
          <w:spacing w:val="20"/>
          <w:sz w:val="24"/>
        </w:rPr>
        <w:t> </w:t>
      </w:r>
      <w:r>
        <w:rPr>
          <w:sz w:val="24"/>
        </w:rPr>
        <w:t>Ms</w:t>
      </w:r>
      <w:r>
        <w:rPr>
          <w:spacing w:val="17"/>
          <w:sz w:val="24"/>
        </w:rPr>
        <w:t> </w:t>
      </w:r>
      <w:r>
        <w:rPr>
          <w:sz w:val="24"/>
        </w:rPr>
        <w:t>Nyembe</w:t>
      </w:r>
      <w:r>
        <w:rPr>
          <w:spacing w:val="17"/>
          <w:sz w:val="24"/>
        </w:rPr>
        <w:t> </w:t>
      </w:r>
      <w:r>
        <w:rPr>
          <w:sz w:val="24"/>
        </w:rPr>
        <w:t>a</w:t>
      </w:r>
      <w:r>
        <w:rPr>
          <w:spacing w:val="18"/>
          <w:sz w:val="24"/>
        </w:rPr>
        <w:t> </w:t>
      </w:r>
      <w:r>
        <w:rPr>
          <w:sz w:val="24"/>
        </w:rPr>
        <w:t>personal</w:t>
      </w:r>
      <w:r>
        <w:rPr>
          <w:spacing w:val="16"/>
          <w:sz w:val="24"/>
        </w:rPr>
        <w:t> </w:t>
      </w:r>
      <w:r>
        <w:rPr>
          <w:sz w:val="24"/>
        </w:rPr>
        <w:t>loan</w:t>
      </w:r>
      <w:r>
        <w:rPr>
          <w:spacing w:val="18"/>
          <w:sz w:val="24"/>
        </w:rPr>
        <w:t> </w:t>
      </w:r>
      <w:r>
        <w:rPr>
          <w:sz w:val="24"/>
        </w:rPr>
        <w:t>in</w:t>
      </w:r>
      <w:r>
        <w:rPr>
          <w:spacing w:val="15"/>
          <w:sz w:val="24"/>
        </w:rPr>
        <w:t> </w:t>
      </w:r>
      <w:r>
        <w:rPr>
          <w:sz w:val="24"/>
        </w:rPr>
        <w:t>the</w:t>
      </w:r>
      <w:r>
        <w:rPr>
          <w:spacing w:val="18"/>
          <w:sz w:val="24"/>
        </w:rPr>
        <w:t> </w:t>
      </w:r>
      <w:r>
        <w:rPr>
          <w:sz w:val="24"/>
        </w:rPr>
        <w:t>amount</w:t>
      </w:r>
      <w:r>
        <w:rPr>
          <w:spacing w:val="15"/>
          <w:sz w:val="24"/>
        </w:rPr>
        <w:t> </w:t>
      </w:r>
      <w:r>
        <w:rPr>
          <w:sz w:val="24"/>
        </w:rPr>
        <w:t>of</w:t>
      </w:r>
      <w:r>
        <w:rPr>
          <w:spacing w:val="17"/>
          <w:sz w:val="24"/>
        </w:rPr>
        <w:t> </w:t>
      </w:r>
      <w:r>
        <w:rPr>
          <w:sz w:val="24"/>
        </w:rPr>
        <w:t>R57</w:t>
      </w:r>
    </w:p>
    <w:p>
      <w:pPr>
        <w:spacing w:line="360" w:lineRule="auto" w:before="138"/>
        <w:ind w:left="1246" w:right="748" w:firstLine="0"/>
        <w:jc w:val="both"/>
        <w:rPr>
          <w:sz w:val="16"/>
        </w:rPr>
      </w:pPr>
      <w:r>
        <w:rPr>
          <w:sz w:val="24"/>
        </w:rPr>
        <w:t>999.00 with a monthly repayment instalment of R2 015.00 over 72 months. If the lawful evaluative procedure</w:t>
      </w:r>
      <w:r>
        <w:rPr>
          <w:spacing w:val="-8"/>
          <w:sz w:val="24"/>
        </w:rPr>
        <w:t> </w:t>
      </w:r>
      <w:r>
        <w:rPr>
          <w:sz w:val="24"/>
        </w:rPr>
        <w:t>had</w:t>
      </w:r>
      <w:r>
        <w:rPr>
          <w:spacing w:val="-10"/>
          <w:sz w:val="24"/>
        </w:rPr>
        <w:t> </w:t>
      </w:r>
      <w:r>
        <w:rPr>
          <w:sz w:val="24"/>
        </w:rPr>
        <w:t>been</w:t>
      </w:r>
      <w:r>
        <w:rPr>
          <w:spacing w:val="-6"/>
          <w:sz w:val="24"/>
        </w:rPr>
        <w:t> </w:t>
      </w:r>
      <w:r>
        <w:rPr>
          <w:sz w:val="24"/>
        </w:rPr>
        <w:t>used</w:t>
      </w:r>
      <w:r>
        <w:rPr>
          <w:spacing w:val="-7"/>
          <w:sz w:val="24"/>
        </w:rPr>
        <w:t> </w:t>
      </w:r>
      <w:r>
        <w:rPr>
          <w:sz w:val="24"/>
        </w:rPr>
        <w:t>when</w:t>
      </w:r>
      <w:r>
        <w:rPr>
          <w:spacing w:val="-8"/>
          <w:sz w:val="24"/>
        </w:rPr>
        <w:t> </w:t>
      </w:r>
      <w:r>
        <w:rPr>
          <w:sz w:val="24"/>
        </w:rPr>
        <w:t>conducting</w:t>
      </w:r>
      <w:r>
        <w:rPr>
          <w:spacing w:val="-7"/>
          <w:sz w:val="24"/>
        </w:rPr>
        <w:t> </w:t>
      </w:r>
      <w:r>
        <w:rPr>
          <w:sz w:val="24"/>
        </w:rPr>
        <w:t>her</w:t>
      </w:r>
      <w:r>
        <w:rPr>
          <w:spacing w:val="-7"/>
          <w:sz w:val="24"/>
        </w:rPr>
        <w:t> </w:t>
      </w:r>
      <w:r>
        <w:rPr>
          <w:sz w:val="24"/>
        </w:rPr>
        <w:t>affordability</w:t>
      </w:r>
      <w:r>
        <w:rPr>
          <w:spacing w:val="-8"/>
          <w:sz w:val="24"/>
        </w:rPr>
        <w:t> </w:t>
      </w:r>
      <w:r>
        <w:rPr>
          <w:sz w:val="24"/>
        </w:rPr>
        <w:t>assessment,</w:t>
      </w:r>
      <w:r>
        <w:rPr>
          <w:spacing w:val="-11"/>
          <w:sz w:val="24"/>
        </w:rPr>
        <w:t> </w:t>
      </w:r>
      <w:r>
        <w:rPr>
          <w:sz w:val="24"/>
        </w:rPr>
        <w:t>she</w:t>
      </w:r>
      <w:r>
        <w:rPr>
          <w:spacing w:val="-7"/>
          <w:sz w:val="24"/>
        </w:rPr>
        <w:t> </w:t>
      </w:r>
      <w:r>
        <w:rPr>
          <w:sz w:val="24"/>
        </w:rPr>
        <w:t>would</w:t>
      </w:r>
      <w:r>
        <w:rPr>
          <w:spacing w:val="-11"/>
          <w:sz w:val="24"/>
        </w:rPr>
        <w:t> </w:t>
      </w:r>
      <w:r>
        <w:rPr>
          <w:sz w:val="24"/>
        </w:rPr>
        <w:t>have</w:t>
      </w:r>
      <w:r>
        <w:rPr>
          <w:spacing w:val="-10"/>
          <w:sz w:val="24"/>
        </w:rPr>
        <w:t> </w:t>
      </w:r>
      <w:r>
        <w:rPr>
          <w:sz w:val="24"/>
        </w:rPr>
        <w:t>been</w:t>
      </w:r>
      <w:r>
        <w:rPr>
          <w:spacing w:val="-7"/>
          <w:sz w:val="24"/>
        </w:rPr>
        <w:t> </w:t>
      </w:r>
      <w:r>
        <w:rPr>
          <w:sz w:val="24"/>
        </w:rPr>
        <w:t>left with a deficit of R869.00 per month. Although reckless lending was not adjudicated by the court because Ms Nyembe “</w:t>
      </w:r>
      <w:r>
        <w:rPr>
          <w:i/>
          <w:sz w:val="24"/>
        </w:rPr>
        <w:t>elected to settle with Direct Axis in order to obtain immediate and certain </w:t>
      </w:r>
      <w:r>
        <w:rPr>
          <w:i/>
          <w:sz w:val="24"/>
        </w:rPr>
        <w:t>relief</w:t>
      </w:r>
      <w:r>
        <w:rPr>
          <w:sz w:val="24"/>
        </w:rPr>
        <w:t>.”</w:t>
      </w:r>
      <w:r>
        <w:rPr>
          <w:position w:val="6"/>
          <w:sz w:val="16"/>
        </w:rPr>
        <w:t>3</w:t>
      </w:r>
    </w:p>
    <w:p>
      <w:pPr>
        <w:pStyle w:val="ListParagraph"/>
        <w:numPr>
          <w:ilvl w:val="1"/>
          <w:numId w:val="1"/>
        </w:numPr>
        <w:tabs>
          <w:tab w:pos="1246" w:val="left" w:leader="none"/>
        </w:tabs>
        <w:spacing w:line="360" w:lineRule="auto" w:before="1" w:after="0"/>
        <w:ind w:left="1246" w:right="749" w:hanging="567"/>
        <w:jc w:val="both"/>
        <w:rPr>
          <w:sz w:val="16"/>
        </w:rPr>
      </w:pPr>
      <w:r>
        <w:rPr>
          <w:sz w:val="24"/>
        </w:rPr>
        <w:t>On</w:t>
      </w:r>
      <w:r>
        <w:rPr>
          <w:spacing w:val="-3"/>
          <w:sz w:val="24"/>
        </w:rPr>
        <w:t> </w:t>
      </w:r>
      <w:r>
        <w:rPr>
          <w:sz w:val="24"/>
        </w:rPr>
        <w:t>19</w:t>
      </w:r>
      <w:r>
        <w:rPr>
          <w:spacing w:val="-3"/>
          <w:sz w:val="24"/>
        </w:rPr>
        <w:t> </w:t>
      </w:r>
      <w:r>
        <w:rPr>
          <w:sz w:val="24"/>
        </w:rPr>
        <w:t>June</w:t>
      </w:r>
      <w:r>
        <w:rPr>
          <w:spacing w:val="-3"/>
          <w:sz w:val="24"/>
        </w:rPr>
        <w:t> </w:t>
      </w:r>
      <w:r>
        <w:rPr>
          <w:sz w:val="24"/>
        </w:rPr>
        <w:t>2016,</w:t>
      </w:r>
      <w:r>
        <w:rPr>
          <w:spacing w:val="-3"/>
          <w:sz w:val="24"/>
        </w:rPr>
        <w:t> </w:t>
      </w:r>
      <w:r>
        <w:rPr>
          <w:sz w:val="24"/>
        </w:rPr>
        <w:t>Direct</w:t>
      </w:r>
      <w:r>
        <w:rPr>
          <w:spacing w:val="-3"/>
          <w:sz w:val="24"/>
        </w:rPr>
        <w:t> </w:t>
      </w:r>
      <w:r>
        <w:rPr>
          <w:sz w:val="24"/>
        </w:rPr>
        <w:t>Axis</w:t>
      </w:r>
      <w:r>
        <w:rPr>
          <w:spacing w:val="-4"/>
          <w:sz w:val="24"/>
        </w:rPr>
        <w:t> </w:t>
      </w:r>
      <w:r>
        <w:rPr>
          <w:sz w:val="24"/>
        </w:rPr>
        <w:t>granted</w:t>
      </w:r>
      <w:r>
        <w:rPr>
          <w:spacing w:val="-1"/>
          <w:sz w:val="24"/>
        </w:rPr>
        <w:t> </w:t>
      </w:r>
      <w:r>
        <w:rPr>
          <w:sz w:val="24"/>
        </w:rPr>
        <w:t>Ms</w:t>
      </w:r>
      <w:r>
        <w:rPr>
          <w:spacing w:val="-3"/>
          <w:sz w:val="24"/>
        </w:rPr>
        <w:t> </w:t>
      </w:r>
      <w:r>
        <w:rPr>
          <w:sz w:val="24"/>
        </w:rPr>
        <w:t>Hart</w:t>
      </w:r>
      <w:r>
        <w:rPr>
          <w:spacing w:val="-3"/>
          <w:sz w:val="24"/>
        </w:rPr>
        <w:t> </w:t>
      </w:r>
      <w:r>
        <w:rPr>
          <w:sz w:val="24"/>
        </w:rPr>
        <w:t>a</w:t>
      </w:r>
      <w:r>
        <w:rPr>
          <w:spacing w:val="-3"/>
          <w:sz w:val="24"/>
        </w:rPr>
        <w:t> </w:t>
      </w:r>
      <w:r>
        <w:rPr>
          <w:sz w:val="24"/>
        </w:rPr>
        <w:t>personal</w:t>
      </w:r>
      <w:r>
        <w:rPr>
          <w:spacing w:val="-4"/>
          <w:sz w:val="24"/>
        </w:rPr>
        <w:t> </w:t>
      </w:r>
      <w:r>
        <w:rPr>
          <w:sz w:val="24"/>
        </w:rPr>
        <w:t>loan</w:t>
      </w:r>
      <w:r>
        <w:rPr>
          <w:spacing w:val="-3"/>
          <w:sz w:val="24"/>
        </w:rPr>
        <w:t> </w:t>
      </w:r>
      <w:r>
        <w:rPr>
          <w:sz w:val="24"/>
        </w:rPr>
        <w:t>in</w:t>
      </w:r>
      <w:r>
        <w:rPr>
          <w:spacing w:val="-3"/>
          <w:sz w:val="24"/>
        </w:rPr>
        <w:t> </w:t>
      </w:r>
      <w:r>
        <w:rPr>
          <w:sz w:val="24"/>
        </w:rPr>
        <w:t>the</w:t>
      </w:r>
      <w:r>
        <w:rPr>
          <w:spacing w:val="-3"/>
          <w:sz w:val="24"/>
        </w:rPr>
        <w:t> </w:t>
      </w:r>
      <w:r>
        <w:rPr>
          <w:sz w:val="24"/>
        </w:rPr>
        <w:t>amount</w:t>
      </w:r>
      <w:r>
        <w:rPr>
          <w:spacing w:val="-3"/>
          <w:sz w:val="24"/>
        </w:rPr>
        <w:t> </w:t>
      </w:r>
      <w:r>
        <w:rPr>
          <w:sz w:val="24"/>
        </w:rPr>
        <w:t>of</w:t>
      </w:r>
      <w:r>
        <w:rPr>
          <w:spacing w:val="-4"/>
          <w:sz w:val="24"/>
        </w:rPr>
        <w:t> </w:t>
      </w:r>
      <w:r>
        <w:rPr>
          <w:sz w:val="24"/>
        </w:rPr>
        <w:t>R40</w:t>
      </w:r>
      <w:r>
        <w:rPr>
          <w:spacing w:val="-5"/>
          <w:sz w:val="24"/>
        </w:rPr>
        <w:t> </w:t>
      </w:r>
      <w:r>
        <w:rPr>
          <w:sz w:val="24"/>
        </w:rPr>
        <w:t>000.00</w:t>
      </w:r>
      <w:r>
        <w:rPr>
          <w:spacing w:val="-3"/>
          <w:sz w:val="24"/>
        </w:rPr>
        <w:t> </w:t>
      </w:r>
      <w:r>
        <w:rPr>
          <w:sz w:val="24"/>
        </w:rPr>
        <w:t>with</w:t>
      </w:r>
      <w:r>
        <w:rPr>
          <w:spacing w:val="-5"/>
          <w:sz w:val="24"/>
        </w:rPr>
        <w:t> </w:t>
      </w:r>
      <w:r>
        <w:rPr>
          <w:sz w:val="24"/>
        </w:rPr>
        <w:t>a monthly</w:t>
      </w:r>
      <w:r>
        <w:rPr>
          <w:spacing w:val="-10"/>
          <w:sz w:val="24"/>
        </w:rPr>
        <w:t> </w:t>
      </w:r>
      <w:r>
        <w:rPr>
          <w:sz w:val="24"/>
        </w:rPr>
        <w:t>repayment</w:t>
      </w:r>
      <w:r>
        <w:rPr>
          <w:spacing w:val="-9"/>
          <w:sz w:val="24"/>
        </w:rPr>
        <w:t> </w:t>
      </w:r>
      <w:r>
        <w:rPr>
          <w:sz w:val="24"/>
        </w:rPr>
        <w:t>instalment</w:t>
      </w:r>
      <w:r>
        <w:rPr>
          <w:spacing w:val="-9"/>
          <w:sz w:val="24"/>
        </w:rPr>
        <w:t> </w:t>
      </w:r>
      <w:r>
        <w:rPr>
          <w:sz w:val="24"/>
        </w:rPr>
        <w:t>of</w:t>
      </w:r>
      <w:r>
        <w:rPr>
          <w:spacing w:val="-9"/>
          <w:sz w:val="24"/>
        </w:rPr>
        <w:t> </w:t>
      </w:r>
      <w:r>
        <w:rPr>
          <w:sz w:val="24"/>
        </w:rPr>
        <w:t>R1</w:t>
      </w:r>
      <w:r>
        <w:rPr>
          <w:spacing w:val="-3"/>
          <w:sz w:val="24"/>
        </w:rPr>
        <w:t> </w:t>
      </w:r>
      <w:r>
        <w:rPr>
          <w:sz w:val="24"/>
        </w:rPr>
        <w:t>702.00</w:t>
      </w:r>
      <w:r>
        <w:rPr>
          <w:spacing w:val="-11"/>
          <w:sz w:val="24"/>
        </w:rPr>
        <w:t> </w:t>
      </w:r>
      <w:r>
        <w:rPr>
          <w:sz w:val="24"/>
        </w:rPr>
        <w:t>over</w:t>
      </w:r>
      <w:r>
        <w:rPr>
          <w:spacing w:val="-9"/>
          <w:sz w:val="24"/>
        </w:rPr>
        <w:t> </w:t>
      </w:r>
      <w:r>
        <w:rPr>
          <w:sz w:val="24"/>
        </w:rPr>
        <w:t>48</w:t>
      </w:r>
      <w:r>
        <w:rPr>
          <w:spacing w:val="-7"/>
          <w:sz w:val="24"/>
        </w:rPr>
        <w:t> </w:t>
      </w:r>
      <w:r>
        <w:rPr>
          <w:sz w:val="24"/>
        </w:rPr>
        <w:t>months.</w:t>
      </w:r>
      <w:r>
        <w:rPr>
          <w:spacing w:val="-9"/>
          <w:sz w:val="24"/>
        </w:rPr>
        <w:t> </w:t>
      </w:r>
      <w:r>
        <w:rPr>
          <w:sz w:val="24"/>
        </w:rPr>
        <w:t>If</w:t>
      </w:r>
      <w:r>
        <w:rPr>
          <w:spacing w:val="-11"/>
          <w:sz w:val="24"/>
        </w:rPr>
        <w:t> </w:t>
      </w:r>
      <w:r>
        <w:rPr>
          <w:sz w:val="24"/>
        </w:rPr>
        <w:t>the</w:t>
      </w:r>
      <w:r>
        <w:rPr>
          <w:spacing w:val="-9"/>
          <w:sz w:val="24"/>
        </w:rPr>
        <w:t> </w:t>
      </w:r>
      <w:r>
        <w:rPr>
          <w:sz w:val="24"/>
        </w:rPr>
        <w:t>lawful</w:t>
      </w:r>
      <w:r>
        <w:rPr>
          <w:spacing w:val="-9"/>
          <w:sz w:val="24"/>
        </w:rPr>
        <w:t> </w:t>
      </w:r>
      <w:r>
        <w:rPr>
          <w:sz w:val="24"/>
        </w:rPr>
        <w:t>evaluative</w:t>
      </w:r>
      <w:r>
        <w:rPr>
          <w:spacing w:val="-11"/>
          <w:sz w:val="24"/>
        </w:rPr>
        <w:t> </w:t>
      </w:r>
      <w:r>
        <w:rPr>
          <w:sz w:val="24"/>
        </w:rPr>
        <w:t>procedure</w:t>
      </w:r>
      <w:r>
        <w:rPr>
          <w:spacing w:val="-7"/>
          <w:sz w:val="24"/>
        </w:rPr>
        <w:t> </w:t>
      </w:r>
      <w:r>
        <w:rPr>
          <w:sz w:val="24"/>
        </w:rPr>
        <w:t>had been used when conducting her affordability assessment, she would have been left with a deficit of R642.00 per month. On 3 June 2018, Ms Hart applied for debt review and requested that the Direct Axis loan be challenged for reckless lending. However, “</w:t>
      </w:r>
      <w:r>
        <w:rPr>
          <w:i/>
          <w:sz w:val="24"/>
        </w:rPr>
        <w:t>the Magistrate in the matter ruled </w:t>
      </w:r>
      <w:r>
        <w:rPr>
          <w:i/>
          <w:sz w:val="24"/>
        </w:rPr>
        <w:t>that the loan concluded between Hart and Direct Axis was not reckless due to Hart’s false submissions made regarding her living</w:t>
      </w:r>
      <w:r>
        <w:rPr>
          <w:i/>
          <w:spacing w:val="-4"/>
          <w:sz w:val="24"/>
        </w:rPr>
        <w:t> </w:t>
      </w:r>
      <w:r>
        <w:rPr>
          <w:i/>
          <w:sz w:val="24"/>
        </w:rPr>
        <w:t>expenses.</w:t>
      </w:r>
      <w:r>
        <w:rPr>
          <w:sz w:val="24"/>
        </w:rPr>
        <w:t>”</w:t>
      </w:r>
      <w:r>
        <w:rPr>
          <w:position w:val="6"/>
          <w:sz w:val="16"/>
        </w:rPr>
        <w:t>4</w:t>
      </w:r>
    </w:p>
    <w:p>
      <w:pPr>
        <w:pStyle w:val="ListParagraph"/>
        <w:numPr>
          <w:ilvl w:val="1"/>
          <w:numId w:val="1"/>
        </w:numPr>
        <w:tabs>
          <w:tab w:pos="1246" w:val="left" w:leader="none"/>
        </w:tabs>
        <w:spacing w:line="360" w:lineRule="auto" w:before="0" w:after="0"/>
        <w:ind w:left="1246" w:right="750" w:hanging="567"/>
        <w:jc w:val="both"/>
        <w:rPr>
          <w:sz w:val="24"/>
        </w:rPr>
      </w:pPr>
      <w:r>
        <w:rPr>
          <w:sz w:val="24"/>
        </w:rPr>
        <w:t>On</w:t>
      </w:r>
      <w:r>
        <w:rPr>
          <w:spacing w:val="-13"/>
          <w:sz w:val="24"/>
        </w:rPr>
        <w:t> </w:t>
      </w:r>
      <w:r>
        <w:rPr>
          <w:sz w:val="24"/>
        </w:rPr>
        <w:t>7</w:t>
      </w:r>
      <w:r>
        <w:rPr>
          <w:spacing w:val="-13"/>
          <w:sz w:val="24"/>
        </w:rPr>
        <w:t> </w:t>
      </w:r>
      <w:r>
        <w:rPr>
          <w:sz w:val="24"/>
        </w:rPr>
        <w:t>February</w:t>
      </w:r>
      <w:r>
        <w:rPr>
          <w:spacing w:val="-15"/>
          <w:sz w:val="24"/>
        </w:rPr>
        <w:t> </w:t>
      </w:r>
      <w:r>
        <w:rPr>
          <w:sz w:val="24"/>
        </w:rPr>
        <w:t>2018,</w:t>
      </w:r>
      <w:r>
        <w:rPr>
          <w:spacing w:val="-16"/>
          <w:sz w:val="24"/>
        </w:rPr>
        <w:t> </w:t>
      </w:r>
      <w:r>
        <w:rPr>
          <w:sz w:val="24"/>
        </w:rPr>
        <w:t>Sanlam</w:t>
      </w:r>
      <w:r>
        <w:rPr>
          <w:spacing w:val="-14"/>
          <w:sz w:val="24"/>
        </w:rPr>
        <w:t> </w:t>
      </w:r>
      <w:r>
        <w:rPr>
          <w:sz w:val="24"/>
        </w:rPr>
        <w:t>Personal</w:t>
      </w:r>
      <w:r>
        <w:rPr>
          <w:spacing w:val="-15"/>
          <w:sz w:val="24"/>
        </w:rPr>
        <w:t> </w:t>
      </w:r>
      <w:r>
        <w:rPr>
          <w:sz w:val="24"/>
        </w:rPr>
        <w:t>Loans</w:t>
      </w:r>
      <w:r>
        <w:rPr>
          <w:spacing w:val="-15"/>
          <w:sz w:val="24"/>
        </w:rPr>
        <w:t> </w:t>
      </w:r>
      <w:r>
        <w:rPr>
          <w:sz w:val="24"/>
        </w:rPr>
        <w:t>granted</w:t>
      </w:r>
      <w:r>
        <w:rPr>
          <w:spacing w:val="-17"/>
          <w:sz w:val="24"/>
        </w:rPr>
        <w:t> </w:t>
      </w:r>
      <w:r>
        <w:rPr>
          <w:sz w:val="24"/>
        </w:rPr>
        <w:t>Ms</w:t>
      </w:r>
      <w:r>
        <w:rPr>
          <w:spacing w:val="-14"/>
          <w:sz w:val="24"/>
        </w:rPr>
        <w:t> </w:t>
      </w:r>
      <w:r>
        <w:rPr>
          <w:sz w:val="24"/>
        </w:rPr>
        <w:t>Tshabangu</w:t>
      </w:r>
      <w:r>
        <w:rPr>
          <w:spacing w:val="-12"/>
          <w:sz w:val="24"/>
        </w:rPr>
        <w:t> </w:t>
      </w:r>
      <w:r>
        <w:rPr>
          <w:sz w:val="24"/>
        </w:rPr>
        <w:t>a</w:t>
      </w:r>
      <w:r>
        <w:rPr>
          <w:spacing w:val="-16"/>
          <w:sz w:val="24"/>
        </w:rPr>
        <w:t> </w:t>
      </w:r>
      <w:r>
        <w:rPr>
          <w:sz w:val="24"/>
        </w:rPr>
        <w:t>personal</w:t>
      </w:r>
      <w:r>
        <w:rPr>
          <w:spacing w:val="-15"/>
          <w:sz w:val="24"/>
        </w:rPr>
        <w:t> </w:t>
      </w:r>
      <w:r>
        <w:rPr>
          <w:sz w:val="24"/>
        </w:rPr>
        <w:t>loan</w:t>
      </w:r>
      <w:r>
        <w:rPr>
          <w:spacing w:val="-13"/>
          <w:sz w:val="24"/>
        </w:rPr>
        <w:t> </w:t>
      </w:r>
      <w:r>
        <w:rPr>
          <w:sz w:val="24"/>
        </w:rPr>
        <w:t>in</w:t>
      </w:r>
      <w:r>
        <w:rPr>
          <w:spacing w:val="-15"/>
          <w:sz w:val="24"/>
        </w:rPr>
        <w:t> </w:t>
      </w:r>
      <w:r>
        <w:rPr>
          <w:sz w:val="24"/>
        </w:rPr>
        <w:t>the</w:t>
      </w:r>
      <w:r>
        <w:rPr>
          <w:spacing w:val="-15"/>
          <w:sz w:val="24"/>
        </w:rPr>
        <w:t> </w:t>
      </w:r>
      <w:r>
        <w:rPr>
          <w:sz w:val="24"/>
        </w:rPr>
        <w:t>amount of R70 000.00 with a monthly repayment instalment of R2 531.00 over 60 months. If the lawful evaluative</w:t>
      </w:r>
      <w:r>
        <w:rPr>
          <w:spacing w:val="22"/>
          <w:sz w:val="24"/>
        </w:rPr>
        <w:t> </w:t>
      </w:r>
      <w:r>
        <w:rPr>
          <w:sz w:val="24"/>
        </w:rPr>
        <w:t>procedure</w:t>
      </w:r>
      <w:r>
        <w:rPr>
          <w:spacing w:val="24"/>
          <w:sz w:val="24"/>
        </w:rPr>
        <w:t> </w:t>
      </w:r>
      <w:r>
        <w:rPr>
          <w:sz w:val="24"/>
        </w:rPr>
        <w:t>had</w:t>
      </w:r>
      <w:r>
        <w:rPr>
          <w:spacing w:val="20"/>
          <w:sz w:val="24"/>
        </w:rPr>
        <w:t> </w:t>
      </w:r>
      <w:r>
        <w:rPr>
          <w:sz w:val="24"/>
        </w:rPr>
        <w:t>been</w:t>
      </w:r>
      <w:r>
        <w:rPr>
          <w:spacing w:val="22"/>
          <w:sz w:val="24"/>
        </w:rPr>
        <w:t> </w:t>
      </w:r>
      <w:r>
        <w:rPr>
          <w:sz w:val="24"/>
        </w:rPr>
        <w:t>used</w:t>
      </w:r>
      <w:r>
        <w:rPr>
          <w:spacing w:val="22"/>
          <w:sz w:val="24"/>
        </w:rPr>
        <w:t> </w:t>
      </w:r>
      <w:r>
        <w:rPr>
          <w:sz w:val="24"/>
        </w:rPr>
        <w:t>when</w:t>
      </w:r>
      <w:r>
        <w:rPr>
          <w:spacing w:val="23"/>
          <w:sz w:val="24"/>
        </w:rPr>
        <w:t> </w:t>
      </w:r>
      <w:r>
        <w:rPr>
          <w:sz w:val="24"/>
        </w:rPr>
        <w:t>conducting</w:t>
      </w:r>
      <w:r>
        <w:rPr>
          <w:spacing w:val="21"/>
          <w:sz w:val="24"/>
        </w:rPr>
        <w:t> </w:t>
      </w:r>
      <w:r>
        <w:rPr>
          <w:sz w:val="24"/>
        </w:rPr>
        <w:t>her</w:t>
      </w:r>
      <w:r>
        <w:rPr>
          <w:spacing w:val="24"/>
          <w:sz w:val="24"/>
        </w:rPr>
        <w:t> </w:t>
      </w:r>
      <w:r>
        <w:rPr>
          <w:sz w:val="24"/>
        </w:rPr>
        <w:t>affordability</w:t>
      </w:r>
      <w:r>
        <w:rPr>
          <w:spacing w:val="22"/>
          <w:sz w:val="24"/>
        </w:rPr>
        <w:t> </w:t>
      </w:r>
      <w:r>
        <w:rPr>
          <w:sz w:val="24"/>
        </w:rPr>
        <w:t>assessment,</w:t>
      </w:r>
      <w:r>
        <w:rPr>
          <w:spacing w:val="22"/>
          <w:sz w:val="24"/>
        </w:rPr>
        <w:t> </w:t>
      </w:r>
      <w:r>
        <w:rPr>
          <w:sz w:val="24"/>
        </w:rPr>
        <w:t>she</w:t>
      </w:r>
      <w:r>
        <w:rPr>
          <w:spacing w:val="23"/>
          <w:sz w:val="24"/>
        </w:rPr>
        <w:t> </w:t>
      </w:r>
      <w:r>
        <w:rPr>
          <w:sz w:val="24"/>
        </w:rPr>
        <w:t>would</w:t>
      </w:r>
    </w:p>
    <w:p>
      <w:pPr>
        <w:pStyle w:val="BodyText"/>
        <w:rPr>
          <w:sz w:val="20"/>
        </w:rPr>
      </w:pPr>
    </w:p>
    <w:p>
      <w:pPr>
        <w:pStyle w:val="BodyText"/>
        <w:rPr>
          <w:sz w:val="21"/>
        </w:rPr>
      </w:pPr>
      <w:r>
        <w:rPr/>
        <w:pict>
          <v:shape style="position:absolute;margin-left:56.639999pt;margin-top:14.42284pt;width:144.050pt;height:.1pt;mso-position-horizontal-relative:page;mso-position-vertical-relative:paragraph;z-index:-251655168;mso-wrap-distance-left:0;mso-wrap-distance-right:0" coordorigin="1133,288" coordsize="2881,0" path="m1133,288l4014,288e" filled="false" stroked="true" strokeweight=".72003pt" strokecolor="#000000">
            <v:path arrowok="t"/>
            <v:stroke dashstyle="solid"/>
            <w10:wrap type="topAndBottom"/>
          </v:shape>
        </w:pict>
      </w:r>
    </w:p>
    <w:p>
      <w:pPr>
        <w:spacing w:before="70"/>
        <w:ind w:left="112" w:right="7121" w:firstLine="0"/>
        <w:jc w:val="both"/>
        <w:rPr>
          <w:sz w:val="20"/>
        </w:rPr>
      </w:pPr>
      <w:r>
        <w:rPr>
          <w:position w:val="5"/>
          <w:sz w:val="13"/>
        </w:rPr>
        <w:t>2 </w:t>
      </w:r>
      <w:r>
        <w:rPr>
          <w:sz w:val="20"/>
        </w:rPr>
        <w:t>Para 37 of Mr Gardner’s Founding Affidavit. </w:t>
      </w:r>
      <w:r>
        <w:rPr>
          <w:position w:val="5"/>
          <w:sz w:val="13"/>
        </w:rPr>
        <w:t>3 </w:t>
      </w:r>
      <w:r>
        <w:rPr>
          <w:sz w:val="20"/>
        </w:rPr>
        <w:t>Para 46 of Mr Gardner’s Founding Affidavit. </w:t>
      </w:r>
      <w:r>
        <w:rPr>
          <w:rFonts w:ascii="Calibri" w:hAnsi="Calibri"/>
          <w:position w:val="7"/>
          <w:sz w:val="13"/>
        </w:rPr>
        <w:t>4 </w:t>
      </w:r>
      <w:r>
        <w:rPr>
          <w:sz w:val="20"/>
        </w:rPr>
        <w:t>Para 55 of Mr Gardner’s Founding</w:t>
      </w:r>
      <w:r>
        <w:rPr>
          <w:spacing w:val="-14"/>
          <w:sz w:val="20"/>
        </w:rPr>
        <w:t> </w:t>
      </w:r>
      <w:r>
        <w:rPr>
          <w:sz w:val="20"/>
        </w:rPr>
        <w:t>Affidavit.</w:t>
      </w:r>
    </w:p>
    <w:p>
      <w:pPr>
        <w:spacing w:after="0"/>
        <w:jc w:val="both"/>
        <w:rPr>
          <w:sz w:val="20"/>
        </w:rPr>
        <w:sectPr>
          <w:pgSz w:w="11910" w:h="16840"/>
          <w:pgMar w:header="283" w:footer="545" w:top="940" w:bottom="740" w:left="1020" w:right="380"/>
        </w:sectPr>
      </w:pPr>
    </w:p>
    <w:p>
      <w:pPr>
        <w:pStyle w:val="BodyText"/>
        <w:spacing w:before="5"/>
        <w:rPr>
          <w:sz w:val="11"/>
        </w:rPr>
      </w:pPr>
    </w:p>
    <w:p>
      <w:pPr>
        <w:spacing w:line="360" w:lineRule="auto" w:before="100"/>
        <w:ind w:left="1246" w:right="748" w:firstLine="0"/>
        <w:jc w:val="both"/>
        <w:rPr>
          <w:sz w:val="24"/>
        </w:rPr>
      </w:pPr>
      <w:r>
        <w:rPr>
          <w:sz w:val="24"/>
        </w:rPr>
        <w:t>have been left with a deficit of R642.00 per month. From the transcripts of Ms Tshabangu’s call centre credit application, it is evident that little regard is given to her understanding of the information</w:t>
      </w:r>
      <w:r>
        <w:rPr>
          <w:spacing w:val="-7"/>
          <w:sz w:val="24"/>
        </w:rPr>
        <w:t> </w:t>
      </w:r>
      <w:r>
        <w:rPr>
          <w:sz w:val="24"/>
        </w:rPr>
        <w:t>that</w:t>
      </w:r>
      <w:r>
        <w:rPr>
          <w:spacing w:val="-4"/>
          <w:sz w:val="24"/>
        </w:rPr>
        <w:t> </w:t>
      </w:r>
      <w:r>
        <w:rPr>
          <w:sz w:val="24"/>
        </w:rPr>
        <w:t>Direct</w:t>
      </w:r>
      <w:r>
        <w:rPr>
          <w:spacing w:val="-7"/>
          <w:sz w:val="24"/>
        </w:rPr>
        <w:t> </w:t>
      </w:r>
      <w:r>
        <w:rPr>
          <w:sz w:val="24"/>
        </w:rPr>
        <w:t>Axis</w:t>
      </w:r>
      <w:r>
        <w:rPr>
          <w:spacing w:val="-7"/>
          <w:sz w:val="24"/>
        </w:rPr>
        <w:t> </w:t>
      </w:r>
      <w:r>
        <w:rPr>
          <w:sz w:val="24"/>
        </w:rPr>
        <w:t>was</w:t>
      </w:r>
      <w:r>
        <w:rPr>
          <w:spacing w:val="-4"/>
          <w:sz w:val="24"/>
        </w:rPr>
        <w:t> </w:t>
      </w:r>
      <w:r>
        <w:rPr>
          <w:sz w:val="24"/>
        </w:rPr>
        <w:t>giving.</w:t>
      </w:r>
      <w:r>
        <w:rPr>
          <w:spacing w:val="-5"/>
          <w:sz w:val="24"/>
        </w:rPr>
        <w:t> </w:t>
      </w:r>
      <w:r>
        <w:rPr>
          <w:sz w:val="24"/>
        </w:rPr>
        <w:t>Instead,</w:t>
      </w:r>
      <w:r>
        <w:rPr>
          <w:spacing w:val="-4"/>
          <w:sz w:val="24"/>
        </w:rPr>
        <w:t> </w:t>
      </w:r>
      <w:r>
        <w:rPr>
          <w:sz w:val="24"/>
        </w:rPr>
        <w:t>“</w:t>
      </w:r>
      <w:r>
        <w:rPr>
          <w:i/>
          <w:sz w:val="24"/>
        </w:rPr>
        <w:t>Direct</w:t>
      </w:r>
      <w:r>
        <w:rPr>
          <w:i/>
          <w:spacing w:val="-7"/>
          <w:sz w:val="24"/>
        </w:rPr>
        <w:t> </w:t>
      </w:r>
      <w:r>
        <w:rPr>
          <w:i/>
          <w:sz w:val="24"/>
        </w:rPr>
        <w:t>Axis</w:t>
      </w:r>
      <w:r>
        <w:rPr>
          <w:i/>
          <w:spacing w:val="-5"/>
          <w:sz w:val="24"/>
        </w:rPr>
        <w:t> </w:t>
      </w:r>
      <w:r>
        <w:rPr>
          <w:i/>
          <w:sz w:val="24"/>
        </w:rPr>
        <w:t>call</w:t>
      </w:r>
      <w:r>
        <w:rPr>
          <w:i/>
          <w:spacing w:val="-5"/>
          <w:sz w:val="24"/>
        </w:rPr>
        <w:t> </w:t>
      </w:r>
      <w:r>
        <w:rPr>
          <w:i/>
          <w:sz w:val="24"/>
        </w:rPr>
        <w:t>centre</w:t>
      </w:r>
      <w:r>
        <w:rPr>
          <w:i/>
          <w:spacing w:val="-5"/>
          <w:sz w:val="24"/>
        </w:rPr>
        <w:t> </w:t>
      </w:r>
      <w:r>
        <w:rPr>
          <w:i/>
          <w:sz w:val="24"/>
        </w:rPr>
        <w:t>agents</w:t>
      </w:r>
      <w:r>
        <w:rPr>
          <w:i/>
          <w:spacing w:val="-4"/>
          <w:sz w:val="24"/>
        </w:rPr>
        <w:t> </w:t>
      </w:r>
      <w:r>
        <w:rPr>
          <w:i/>
          <w:sz w:val="24"/>
        </w:rPr>
        <w:t>rush</w:t>
      </w:r>
      <w:r>
        <w:rPr>
          <w:i/>
          <w:spacing w:val="-7"/>
          <w:sz w:val="24"/>
        </w:rPr>
        <w:t> </w:t>
      </w:r>
      <w:r>
        <w:rPr>
          <w:i/>
          <w:sz w:val="24"/>
        </w:rPr>
        <w:t>over</w:t>
      </w:r>
      <w:r>
        <w:rPr>
          <w:i/>
          <w:spacing w:val="-5"/>
          <w:sz w:val="24"/>
        </w:rPr>
        <w:t> </w:t>
      </w:r>
      <w:r>
        <w:rPr>
          <w:i/>
          <w:sz w:val="24"/>
        </w:rPr>
        <w:t>important </w:t>
      </w:r>
      <w:r>
        <w:rPr>
          <w:i/>
          <w:sz w:val="24"/>
        </w:rPr>
        <w:t>parts of the affordability assessment and steer the consumer away from making statements that would</w:t>
      </w:r>
      <w:r>
        <w:rPr>
          <w:i/>
          <w:spacing w:val="-14"/>
          <w:sz w:val="24"/>
        </w:rPr>
        <w:t> </w:t>
      </w:r>
      <w:r>
        <w:rPr>
          <w:i/>
          <w:sz w:val="24"/>
        </w:rPr>
        <w:t>prevent</w:t>
      </w:r>
      <w:r>
        <w:rPr>
          <w:i/>
          <w:spacing w:val="-14"/>
          <w:sz w:val="24"/>
        </w:rPr>
        <w:t> </w:t>
      </w:r>
      <w:r>
        <w:rPr>
          <w:i/>
          <w:sz w:val="24"/>
        </w:rPr>
        <w:t>the</w:t>
      </w:r>
      <w:r>
        <w:rPr>
          <w:i/>
          <w:spacing w:val="-12"/>
          <w:sz w:val="24"/>
        </w:rPr>
        <w:t> </w:t>
      </w:r>
      <w:r>
        <w:rPr>
          <w:i/>
          <w:sz w:val="24"/>
        </w:rPr>
        <w:t>loan</w:t>
      </w:r>
      <w:r>
        <w:rPr>
          <w:i/>
          <w:spacing w:val="-13"/>
          <w:sz w:val="24"/>
        </w:rPr>
        <w:t> </w:t>
      </w:r>
      <w:r>
        <w:rPr>
          <w:i/>
          <w:sz w:val="24"/>
        </w:rPr>
        <w:t>from</w:t>
      </w:r>
      <w:r>
        <w:rPr>
          <w:i/>
          <w:spacing w:val="-16"/>
          <w:sz w:val="24"/>
        </w:rPr>
        <w:t> </w:t>
      </w:r>
      <w:r>
        <w:rPr>
          <w:i/>
          <w:sz w:val="24"/>
        </w:rPr>
        <w:t>being</w:t>
      </w:r>
      <w:r>
        <w:rPr>
          <w:i/>
          <w:spacing w:val="-15"/>
          <w:sz w:val="24"/>
        </w:rPr>
        <w:t> </w:t>
      </w:r>
      <w:r>
        <w:rPr>
          <w:i/>
          <w:sz w:val="24"/>
        </w:rPr>
        <w:t>granted</w:t>
      </w:r>
      <w:r>
        <w:rPr>
          <w:sz w:val="24"/>
        </w:rPr>
        <w:t>”</w:t>
      </w:r>
      <w:r>
        <w:rPr>
          <w:spacing w:val="-15"/>
          <w:sz w:val="24"/>
        </w:rPr>
        <w:t> </w:t>
      </w:r>
      <w:r>
        <w:rPr>
          <w:sz w:val="24"/>
        </w:rPr>
        <w:t>and</w:t>
      </w:r>
      <w:r>
        <w:rPr>
          <w:spacing w:val="-12"/>
          <w:sz w:val="24"/>
        </w:rPr>
        <w:t> </w:t>
      </w:r>
      <w:r>
        <w:rPr>
          <w:sz w:val="24"/>
        </w:rPr>
        <w:t>prompt</w:t>
      </w:r>
      <w:r>
        <w:rPr>
          <w:spacing w:val="-14"/>
          <w:sz w:val="24"/>
        </w:rPr>
        <w:t> </w:t>
      </w:r>
      <w:r>
        <w:rPr>
          <w:sz w:val="24"/>
        </w:rPr>
        <w:t>consumers</w:t>
      </w:r>
      <w:r>
        <w:rPr>
          <w:spacing w:val="-14"/>
          <w:sz w:val="24"/>
        </w:rPr>
        <w:t> </w:t>
      </w:r>
      <w:r>
        <w:rPr>
          <w:sz w:val="24"/>
        </w:rPr>
        <w:t>to</w:t>
      </w:r>
      <w:r>
        <w:rPr>
          <w:spacing w:val="-15"/>
          <w:sz w:val="24"/>
        </w:rPr>
        <w:t> </w:t>
      </w:r>
      <w:r>
        <w:rPr>
          <w:sz w:val="24"/>
        </w:rPr>
        <w:t>provide</w:t>
      </w:r>
      <w:r>
        <w:rPr>
          <w:spacing w:val="-15"/>
          <w:sz w:val="24"/>
        </w:rPr>
        <w:t> </w:t>
      </w:r>
      <w:r>
        <w:rPr>
          <w:sz w:val="24"/>
        </w:rPr>
        <w:t>answers</w:t>
      </w:r>
      <w:r>
        <w:rPr>
          <w:spacing w:val="-14"/>
          <w:sz w:val="24"/>
        </w:rPr>
        <w:t> </w:t>
      </w:r>
      <w:r>
        <w:rPr>
          <w:sz w:val="24"/>
        </w:rPr>
        <w:t>that</w:t>
      </w:r>
      <w:r>
        <w:rPr>
          <w:spacing w:val="-14"/>
          <w:sz w:val="24"/>
        </w:rPr>
        <w:t> </w:t>
      </w:r>
      <w:r>
        <w:rPr>
          <w:sz w:val="24"/>
        </w:rPr>
        <w:t>improve the likelihood of the loan being</w:t>
      </w:r>
      <w:r>
        <w:rPr>
          <w:spacing w:val="-1"/>
          <w:sz w:val="24"/>
        </w:rPr>
        <w:t> </w:t>
      </w:r>
      <w:r>
        <w:rPr>
          <w:sz w:val="24"/>
        </w:rPr>
        <w:t>granted.</w:t>
      </w:r>
    </w:p>
    <w:p>
      <w:pPr>
        <w:pStyle w:val="BodyText"/>
        <w:spacing w:before="1"/>
      </w:pPr>
    </w:p>
    <w:p>
      <w:pPr>
        <w:pStyle w:val="ListParagraph"/>
        <w:numPr>
          <w:ilvl w:val="0"/>
          <w:numId w:val="1"/>
        </w:numPr>
        <w:tabs>
          <w:tab w:pos="680" w:val="left" w:leader="none"/>
        </w:tabs>
        <w:spacing w:line="360" w:lineRule="auto" w:before="0" w:after="0"/>
        <w:ind w:left="679" w:right="753" w:hanging="567"/>
        <w:jc w:val="both"/>
        <w:rPr>
          <w:sz w:val="24"/>
        </w:rPr>
      </w:pPr>
      <w:r>
        <w:rPr>
          <w:sz w:val="24"/>
        </w:rPr>
        <w:t>Ms Tshabangu subsequently applied for debt counselling, and a consent order was granted by this Tribunal on 11 September</w:t>
      </w:r>
      <w:r>
        <w:rPr>
          <w:spacing w:val="-2"/>
          <w:sz w:val="24"/>
        </w:rPr>
        <w:t> </w:t>
      </w:r>
      <w:r>
        <w:rPr>
          <w:sz w:val="24"/>
        </w:rPr>
        <w:t>2019.</w:t>
      </w:r>
    </w:p>
    <w:p>
      <w:pPr>
        <w:pStyle w:val="BodyText"/>
      </w:pPr>
    </w:p>
    <w:p>
      <w:pPr>
        <w:pStyle w:val="ListParagraph"/>
        <w:numPr>
          <w:ilvl w:val="0"/>
          <w:numId w:val="1"/>
        </w:numPr>
        <w:tabs>
          <w:tab w:pos="680" w:val="left" w:leader="none"/>
        </w:tabs>
        <w:spacing w:line="360" w:lineRule="auto" w:before="0" w:after="0"/>
        <w:ind w:left="679" w:right="748" w:hanging="567"/>
        <w:jc w:val="both"/>
        <w:rPr>
          <w:sz w:val="24"/>
        </w:rPr>
      </w:pPr>
      <w:r>
        <w:rPr>
          <w:sz w:val="24"/>
        </w:rPr>
        <w:t>In summary, the Applicants allege that Direct Axis acted as the agent of FirstRand and Sanlam Personal Loans in granting credit recklessly to the Consumers by continuously failing to consider and correctly apply the Minimum Expenses Norms Table as per Regulation 23A of the National Credit Regulations, 2006, when assessing consumers’ financial means to determine affordability. Instead, Direct Axis continuously used Regulation 23A(11), whereas this regulation is only meant to be applied on an exceptional basis, where justified. The Applicants contend that it is Direct Axis’ standard practice that consumers complete the questionnaire referred to in Regulation 23A(11), wherein consumers declare minimum expenses which are lower than those set out in the Minimum Expense Norms Table. As a result,</w:t>
      </w:r>
      <w:r>
        <w:rPr>
          <w:spacing w:val="-8"/>
          <w:sz w:val="24"/>
        </w:rPr>
        <w:t> </w:t>
      </w:r>
      <w:r>
        <w:rPr>
          <w:sz w:val="24"/>
        </w:rPr>
        <w:t>there</w:t>
      </w:r>
      <w:r>
        <w:rPr>
          <w:spacing w:val="-10"/>
          <w:sz w:val="24"/>
        </w:rPr>
        <w:t> </w:t>
      </w:r>
      <w:r>
        <w:rPr>
          <w:sz w:val="24"/>
        </w:rPr>
        <w:t>is</w:t>
      </w:r>
      <w:r>
        <w:rPr>
          <w:spacing w:val="-8"/>
          <w:sz w:val="24"/>
        </w:rPr>
        <w:t> </w:t>
      </w:r>
      <w:r>
        <w:rPr>
          <w:sz w:val="24"/>
        </w:rPr>
        <w:t>continuous</w:t>
      </w:r>
      <w:r>
        <w:rPr>
          <w:spacing w:val="-9"/>
          <w:sz w:val="24"/>
        </w:rPr>
        <w:t> </w:t>
      </w:r>
      <w:r>
        <w:rPr>
          <w:sz w:val="24"/>
        </w:rPr>
        <w:t>under-reporting</w:t>
      </w:r>
      <w:r>
        <w:rPr>
          <w:spacing w:val="-9"/>
          <w:sz w:val="24"/>
        </w:rPr>
        <w:t> </w:t>
      </w:r>
      <w:r>
        <w:rPr>
          <w:sz w:val="24"/>
        </w:rPr>
        <w:t>of</w:t>
      </w:r>
      <w:r>
        <w:rPr>
          <w:spacing w:val="-10"/>
          <w:sz w:val="24"/>
        </w:rPr>
        <w:t> </w:t>
      </w:r>
      <w:r>
        <w:rPr>
          <w:sz w:val="24"/>
        </w:rPr>
        <w:t>consumers’</w:t>
      </w:r>
      <w:r>
        <w:rPr>
          <w:spacing w:val="-8"/>
          <w:sz w:val="24"/>
        </w:rPr>
        <w:t> </w:t>
      </w:r>
      <w:r>
        <w:rPr>
          <w:sz w:val="24"/>
        </w:rPr>
        <w:t>living</w:t>
      </w:r>
      <w:r>
        <w:rPr>
          <w:spacing w:val="-8"/>
          <w:sz w:val="24"/>
        </w:rPr>
        <w:t> </w:t>
      </w:r>
      <w:r>
        <w:rPr>
          <w:sz w:val="24"/>
        </w:rPr>
        <w:t>expenses.</w:t>
      </w:r>
      <w:r>
        <w:rPr>
          <w:spacing w:val="-10"/>
          <w:sz w:val="24"/>
        </w:rPr>
        <w:t> </w:t>
      </w:r>
      <w:r>
        <w:rPr>
          <w:sz w:val="24"/>
        </w:rPr>
        <w:t>This</w:t>
      </w:r>
      <w:r>
        <w:rPr>
          <w:spacing w:val="-11"/>
          <w:sz w:val="24"/>
        </w:rPr>
        <w:t> </w:t>
      </w:r>
      <w:r>
        <w:rPr>
          <w:sz w:val="24"/>
        </w:rPr>
        <w:t>assessment</w:t>
      </w:r>
      <w:r>
        <w:rPr>
          <w:spacing w:val="-10"/>
          <w:sz w:val="24"/>
        </w:rPr>
        <w:t> </w:t>
      </w:r>
      <w:r>
        <w:rPr>
          <w:sz w:val="24"/>
        </w:rPr>
        <w:t>method</w:t>
      </w:r>
      <w:r>
        <w:rPr>
          <w:spacing w:val="-9"/>
          <w:sz w:val="24"/>
        </w:rPr>
        <w:t> </w:t>
      </w:r>
      <w:r>
        <w:rPr>
          <w:sz w:val="24"/>
        </w:rPr>
        <w:t>is</w:t>
      </w:r>
      <w:r>
        <w:rPr>
          <w:spacing w:val="-9"/>
          <w:sz w:val="24"/>
        </w:rPr>
        <w:t> </w:t>
      </w:r>
      <w:r>
        <w:rPr>
          <w:sz w:val="24"/>
        </w:rPr>
        <w:t>the norm rather than the exception. This business model effectively constitutes reckless lending and results in consumers being unable to fulfil their credit commitments and needing to be placed under debt review or become</w:t>
      </w:r>
      <w:r>
        <w:rPr>
          <w:spacing w:val="-2"/>
          <w:sz w:val="24"/>
        </w:rPr>
        <w:t> </w:t>
      </w:r>
      <w:r>
        <w:rPr>
          <w:sz w:val="24"/>
        </w:rPr>
        <w:t>over-indebted.</w:t>
      </w:r>
    </w:p>
    <w:p>
      <w:pPr>
        <w:pStyle w:val="BodyText"/>
        <w:spacing w:before="1"/>
      </w:pPr>
    </w:p>
    <w:p>
      <w:pPr>
        <w:spacing w:before="0"/>
        <w:ind w:left="112" w:right="0" w:firstLine="0"/>
        <w:jc w:val="left"/>
        <w:rPr>
          <w:i/>
          <w:sz w:val="24"/>
        </w:rPr>
      </w:pPr>
      <w:r>
        <w:rPr>
          <w:i/>
          <w:sz w:val="24"/>
        </w:rPr>
        <w:t>The First, Third, and Fourth Respondents’ case</w:t>
      </w:r>
    </w:p>
    <w:p>
      <w:pPr>
        <w:pStyle w:val="BodyText"/>
        <w:rPr>
          <w:i/>
          <w:sz w:val="36"/>
        </w:rPr>
      </w:pPr>
    </w:p>
    <w:p>
      <w:pPr>
        <w:pStyle w:val="ListParagraph"/>
        <w:numPr>
          <w:ilvl w:val="0"/>
          <w:numId w:val="1"/>
        </w:numPr>
        <w:tabs>
          <w:tab w:pos="680" w:val="left" w:leader="none"/>
        </w:tabs>
        <w:spacing w:line="360" w:lineRule="auto" w:before="0" w:after="0"/>
        <w:ind w:left="679" w:right="751" w:hanging="567"/>
        <w:jc w:val="both"/>
        <w:rPr>
          <w:sz w:val="24"/>
        </w:rPr>
      </w:pPr>
      <w:r>
        <w:rPr>
          <w:sz w:val="24"/>
        </w:rPr>
        <w:t>The deponent to the First, Third, and Fourth Respondents’ answering affidavit is Michael Addinall who is employed by FirstRand as an operations manager (“Mr Addinall”). According to Mr Addinall, Direct Axis has never operated as a credit provider. It is a separate juristic person which exists independently from the FirstRand Bank. Its business entails, among others, the administration and management of the personal loan business of credit providers such as FirstRand and Sanlam Personal</w:t>
      </w:r>
      <w:r>
        <w:rPr>
          <w:spacing w:val="-25"/>
          <w:sz w:val="24"/>
        </w:rPr>
        <w:t> </w:t>
      </w:r>
      <w:r>
        <w:rPr>
          <w:sz w:val="24"/>
        </w:rPr>
        <w:t>Loans.</w:t>
      </w:r>
    </w:p>
    <w:p>
      <w:pPr>
        <w:pStyle w:val="BodyText"/>
      </w:pPr>
    </w:p>
    <w:p>
      <w:pPr>
        <w:pStyle w:val="ListParagraph"/>
        <w:numPr>
          <w:ilvl w:val="0"/>
          <w:numId w:val="1"/>
        </w:numPr>
        <w:tabs>
          <w:tab w:pos="680" w:val="left" w:leader="none"/>
        </w:tabs>
        <w:spacing w:line="360" w:lineRule="auto" w:before="0" w:after="0"/>
        <w:ind w:left="679" w:right="748" w:hanging="567"/>
        <w:jc w:val="both"/>
        <w:rPr>
          <w:sz w:val="24"/>
        </w:rPr>
      </w:pPr>
      <w:r>
        <w:rPr>
          <w:sz w:val="24"/>
        </w:rPr>
        <w:t>Mr Addinall averred that the reckless lending complaints have been settled or have been finally determined. The Tribunal has no jurisdiction to entertain these allegations. During the hearing, the respective representatives of the Applicants and Direct Axis, FirstRand, and Sanlam Personal Loans argued</w:t>
      </w:r>
      <w:r>
        <w:rPr>
          <w:spacing w:val="-7"/>
          <w:sz w:val="24"/>
        </w:rPr>
        <w:t> </w:t>
      </w:r>
      <w:r>
        <w:rPr>
          <w:sz w:val="24"/>
        </w:rPr>
        <w:t>this</w:t>
      </w:r>
      <w:r>
        <w:rPr>
          <w:spacing w:val="-6"/>
          <w:sz w:val="24"/>
        </w:rPr>
        <w:t> </w:t>
      </w:r>
      <w:r>
        <w:rPr>
          <w:i/>
          <w:sz w:val="24"/>
        </w:rPr>
        <w:t>res</w:t>
      </w:r>
      <w:r>
        <w:rPr>
          <w:i/>
          <w:spacing w:val="-8"/>
          <w:sz w:val="24"/>
        </w:rPr>
        <w:t> </w:t>
      </w:r>
      <w:r>
        <w:rPr>
          <w:i/>
          <w:sz w:val="24"/>
        </w:rPr>
        <w:t>judicata</w:t>
      </w:r>
      <w:r>
        <w:rPr>
          <w:i/>
          <w:spacing w:val="-5"/>
          <w:sz w:val="24"/>
        </w:rPr>
        <w:t> </w:t>
      </w:r>
      <w:r>
        <w:rPr>
          <w:sz w:val="24"/>
        </w:rPr>
        <w:t>point</w:t>
      </w:r>
      <w:r>
        <w:rPr>
          <w:spacing w:val="-7"/>
          <w:sz w:val="24"/>
        </w:rPr>
        <w:t> </w:t>
      </w:r>
      <w:r>
        <w:rPr>
          <w:sz w:val="24"/>
        </w:rPr>
        <w:t>extensively.</w:t>
      </w:r>
      <w:r>
        <w:rPr>
          <w:spacing w:val="-6"/>
          <w:sz w:val="24"/>
        </w:rPr>
        <w:t> </w:t>
      </w:r>
      <w:r>
        <w:rPr>
          <w:sz w:val="24"/>
        </w:rPr>
        <w:t>Before</w:t>
      </w:r>
      <w:r>
        <w:rPr>
          <w:spacing w:val="-7"/>
          <w:sz w:val="24"/>
        </w:rPr>
        <w:t> </w:t>
      </w:r>
      <w:r>
        <w:rPr>
          <w:sz w:val="24"/>
        </w:rPr>
        <w:t>we</w:t>
      </w:r>
      <w:r>
        <w:rPr>
          <w:spacing w:val="-6"/>
          <w:sz w:val="24"/>
        </w:rPr>
        <w:t> </w:t>
      </w:r>
      <w:r>
        <w:rPr>
          <w:sz w:val="24"/>
        </w:rPr>
        <w:t>proceed</w:t>
      </w:r>
      <w:r>
        <w:rPr>
          <w:spacing w:val="-10"/>
          <w:sz w:val="24"/>
        </w:rPr>
        <w:t> </w:t>
      </w:r>
      <w:r>
        <w:rPr>
          <w:sz w:val="24"/>
        </w:rPr>
        <w:t>any</w:t>
      </w:r>
      <w:r>
        <w:rPr>
          <w:spacing w:val="-7"/>
          <w:sz w:val="24"/>
        </w:rPr>
        <w:t> </w:t>
      </w:r>
      <w:r>
        <w:rPr>
          <w:sz w:val="24"/>
        </w:rPr>
        <w:t>further</w:t>
      </w:r>
      <w:r>
        <w:rPr>
          <w:spacing w:val="-9"/>
          <w:sz w:val="24"/>
        </w:rPr>
        <w:t> </w:t>
      </w:r>
      <w:r>
        <w:rPr>
          <w:sz w:val="24"/>
        </w:rPr>
        <w:t>with</w:t>
      </w:r>
      <w:r>
        <w:rPr>
          <w:spacing w:val="-8"/>
          <w:sz w:val="24"/>
        </w:rPr>
        <w:t> </w:t>
      </w:r>
      <w:r>
        <w:rPr>
          <w:sz w:val="24"/>
        </w:rPr>
        <w:t>this</w:t>
      </w:r>
      <w:r>
        <w:rPr>
          <w:spacing w:val="-5"/>
          <w:sz w:val="24"/>
        </w:rPr>
        <w:t> </w:t>
      </w:r>
      <w:r>
        <w:rPr>
          <w:sz w:val="24"/>
        </w:rPr>
        <w:t>judgment,</w:t>
      </w:r>
      <w:r>
        <w:rPr>
          <w:spacing w:val="-6"/>
          <w:sz w:val="24"/>
        </w:rPr>
        <w:t> </w:t>
      </w:r>
      <w:r>
        <w:rPr>
          <w:sz w:val="24"/>
        </w:rPr>
        <w:t>we</w:t>
      </w:r>
      <w:r>
        <w:rPr>
          <w:spacing w:val="-7"/>
          <w:sz w:val="24"/>
        </w:rPr>
        <w:t> </w:t>
      </w:r>
      <w:r>
        <w:rPr>
          <w:sz w:val="24"/>
        </w:rPr>
        <w:t>must</w:t>
      </w:r>
      <w:r>
        <w:rPr>
          <w:spacing w:val="-9"/>
          <w:sz w:val="24"/>
        </w:rPr>
        <w:t> </w:t>
      </w:r>
      <w:r>
        <w:rPr>
          <w:sz w:val="24"/>
        </w:rPr>
        <w:t>first consider the parties’ arguments on this point and make a determination</w:t>
      </w:r>
      <w:r>
        <w:rPr>
          <w:spacing w:val="-15"/>
          <w:sz w:val="24"/>
        </w:rPr>
        <w:t> </w:t>
      </w:r>
      <w:r>
        <w:rPr>
          <w:sz w:val="24"/>
        </w:rPr>
        <w:t>thereon.</w:t>
      </w:r>
    </w:p>
    <w:p>
      <w:pPr>
        <w:spacing w:after="0" w:line="360" w:lineRule="auto"/>
        <w:jc w:val="both"/>
        <w:rPr>
          <w:sz w:val="24"/>
        </w:rPr>
        <w:sectPr>
          <w:pgSz w:w="11910" w:h="16840"/>
          <w:pgMar w:header="283" w:footer="545" w:top="940" w:bottom="820" w:left="1020" w:right="380"/>
        </w:sectPr>
      </w:pPr>
    </w:p>
    <w:p>
      <w:pPr>
        <w:pStyle w:val="BodyText"/>
        <w:spacing w:before="5"/>
        <w:rPr>
          <w:sz w:val="11"/>
        </w:rPr>
      </w:pPr>
    </w:p>
    <w:p>
      <w:pPr>
        <w:spacing w:before="100"/>
        <w:ind w:left="112" w:right="0" w:firstLine="0"/>
        <w:jc w:val="left"/>
        <w:rPr>
          <w:i/>
          <w:sz w:val="24"/>
        </w:rPr>
      </w:pPr>
      <w:r>
        <w:rPr>
          <w:i/>
          <w:sz w:val="24"/>
        </w:rPr>
        <w:t>The parties’ arguments on the point of res judicata</w:t>
      </w:r>
    </w:p>
    <w:p>
      <w:pPr>
        <w:pStyle w:val="BodyText"/>
        <w:rPr>
          <w:i/>
          <w:sz w:val="36"/>
        </w:rPr>
      </w:pPr>
    </w:p>
    <w:p>
      <w:pPr>
        <w:pStyle w:val="ListParagraph"/>
        <w:numPr>
          <w:ilvl w:val="0"/>
          <w:numId w:val="1"/>
        </w:numPr>
        <w:tabs>
          <w:tab w:pos="680" w:val="left" w:leader="none"/>
        </w:tabs>
        <w:spacing w:line="360" w:lineRule="auto" w:before="0" w:after="0"/>
        <w:ind w:left="679" w:right="750" w:hanging="567"/>
        <w:jc w:val="both"/>
        <w:rPr>
          <w:i/>
          <w:sz w:val="22"/>
        </w:rPr>
      </w:pPr>
      <w:r>
        <w:rPr>
          <w:sz w:val="24"/>
        </w:rPr>
        <w:t>According</w:t>
      </w:r>
      <w:r>
        <w:rPr>
          <w:spacing w:val="-17"/>
          <w:sz w:val="24"/>
        </w:rPr>
        <w:t> </w:t>
      </w:r>
      <w:r>
        <w:rPr>
          <w:sz w:val="24"/>
        </w:rPr>
        <w:t>to</w:t>
      </w:r>
      <w:r>
        <w:rPr>
          <w:spacing w:val="-13"/>
          <w:sz w:val="24"/>
        </w:rPr>
        <w:t> </w:t>
      </w:r>
      <w:r>
        <w:rPr>
          <w:sz w:val="24"/>
        </w:rPr>
        <w:t>the</w:t>
      </w:r>
      <w:r>
        <w:rPr>
          <w:spacing w:val="-13"/>
          <w:sz w:val="24"/>
        </w:rPr>
        <w:t> </w:t>
      </w:r>
      <w:r>
        <w:rPr>
          <w:sz w:val="24"/>
        </w:rPr>
        <w:t>Applicants,</w:t>
      </w:r>
      <w:r>
        <w:rPr>
          <w:spacing w:val="-14"/>
          <w:sz w:val="24"/>
        </w:rPr>
        <w:t> </w:t>
      </w:r>
      <w:r>
        <w:rPr>
          <w:sz w:val="24"/>
        </w:rPr>
        <w:t>the</w:t>
      </w:r>
      <w:r>
        <w:rPr>
          <w:spacing w:val="-13"/>
          <w:sz w:val="24"/>
        </w:rPr>
        <w:t> </w:t>
      </w:r>
      <w:r>
        <w:rPr>
          <w:sz w:val="24"/>
        </w:rPr>
        <w:t>issue</w:t>
      </w:r>
      <w:r>
        <w:rPr>
          <w:spacing w:val="-13"/>
          <w:sz w:val="24"/>
        </w:rPr>
        <w:t> </w:t>
      </w:r>
      <w:r>
        <w:rPr>
          <w:sz w:val="24"/>
        </w:rPr>
        <w:t>in</w:t>
      </w:r>
      <w:r>
        <w:rPr>
          <w:spacing w:val="-15"/>
          <w:sz w:val="24"/>
        </w:rPr>
        <w:t> </w:t>
      </w:r>
      <w:r>
        <w:rPr>
          <w:sz w:val="24"/>
        </w:rPr>
        <w:t>respect</w:t>
      </w:r>
      <w:r>
        <w:rPr>
          <w:spacing w:val="-14"/>
          <w:sz w:val="24"/>
        </w:rPr>
        <w:t> </w:t>
      </w:r>
      <w:r>
        <w:rPr>
          <w:sz w:val="24"/>
        </w:rPr>
        <w:t>of</w:t>
      </w:r>
      <w:r>
        <w:rPr>
          <w:spacing w:val="-14"/>
          <w:sz w:val="24"/>
        </w:rPr>
        <w:t> </w:t>
      </w:r>
      <w:r>
        <w:rPr>
          <w:sz w:val="24"/>
        </w:rPr>
        <w:t>which</w:t>
      </w:r>
      <w:r>
        <w:rPr>
          <w:spacing w:val="-15"/>
          <w:sz w:val="24"/>
        </w:rPr>
        <w:t> </w:t>
      </w:r>
      <w:r>
        <w:rPr>
          <w:sz w:val="24"/>
        </w:rPr>
        <w:t>a</w:t>
      </w:r>
      <w:r>
        <w:rPr>
          <w:spacing w:val="-14"/>
          <w:sz w:val="24"/>
        </w:rPr>
        <w:t> </w:t>
      </w:r>
      <w:r>
        <w:rPr>
          <w:sz w:val="24"/>
        </w:rPr>
        <w:t>compromise</w:t>
      </w:r>
      <w:r>
        <w:rPr>
          <w:spacing w:val="-13"/>
          <w:sz w:val="24"/>
        </w:rPr>
        <w:t> </w:t>
      </w:r>
      <w:r>
        <w:rPr>
          <w:sz w:val="24"/>
        </w:rPr>
        <w:t>was</w:t>
      </w:r>
      <w:r>
        <w:rPr>
          <w:spacing w:val="-13"/>
          <w:sz w:val="24"/>
        </w:rPr>
        <w:t> </w:t>
      </w:r>
      <w:r>
        <w:rPr>
          <w:sz w:val="24"/>
        </w:rPr>
        <w:t>reached</w:t>
      </w:r>
      <w:r>
        <w:rPr>
          <w:spacing w:val="-16"/>
          <w:sz w:val="24"/>
        </w:rPr>
        <w:t> </w:t>
      </w:r>
      <w:r>
        <w:rPr>
          <w:sz w:val="24"/>
        </w:rPr>
        <w:t>between</w:t>
      </w:r>
      <w:r>
        <w:rPr>
          <w:spacing w:val="-9"/>
          <w:sz w:val="24"/>
        </w:rPr>
        <w:t> </w:t>
      </w:r>
      <w:r>
        <w:rPr>
          <w:sz w:val="24"/>
        </w:rPr>
        <w:t>Mesdames Pillay, Nyembe, and Tshabangu and FirstRand and Sanlam, respectively, and the issue determined by the</w:t>
      </w:r>
      <w:r>
        <w:rPr>
          <w:spacing w:val="-7"/>
          <w:sz w:val="24"/>
        </w:rPr>
        <w:t> </w:t>
      </w:r>
      <w:r>
        <w:rPr>
          <w:sz w:val="24"/>
        </w:rPr>
        <w:t>Cape</w:t>
      </w:r>
      <w:r>
        <w:rPr>
          <w:spacing w:val="-8"/>
          <w:sz w:val="24"/>
        </w:rPr>
        <w:t> </w:t>
      </w:r>
      <w:r>
        <w:rPr>
          <w:sz w:val="24"/>
        </w:rPr>
        <w:t>Town</w:t>
      </w:r>
      <w:r>
        <w:rPr>
          <w:spacing w:val="-6"/>
          <w:sz w:val="24"/>
        </w:rPr>
        <w:t> </w:t>
      </w:r>
      <w:r>
        <w:rPr>
          <w:sz w:val="24"/>
        </w:rPr>
        <w:t>Magistrate’s</w:t>
      </w:r>
      <w:r>
        <w:rPr>
          <w:spacing w:val="-7"/>
          <w:sz w:val="24"/>
        </w:rPr>
        <w:t> </w:t>
      </w:r>
      <w:r>
        <w:rPr>
          <w:sz w:val="24"/>
        </w:rPr>
        <w:t>Court</w:t>
      </w:r>
      <w:r>
        <w:rPr>
          <w:spacing w:val="-7"/>
          <w:sz w:val="24"/>
        </w:rPr>
        <w:t> </w:t>
      </w:r>
      <w:r>
        <w:rPr>
          <w:sz w:val="24"/>
        </w:rPr>
        <w:t>in</w:t>
      </w:r>
      <w:r>
        <w:rPr>
          <w:spacing w:val="-9"/>
          <w:sz w:val="24"/>
        </w:rPr>
        <w:t> </w:t>
      </w:r>
      <w:r>
        <w:rPr>
          <w:sz w:val="24"/>
        </w:rPr>
        <w:t>the</w:t>
      </w:r>
      <w:r>
        <w:rPr>
          <w:spacing w:val="-7"/>
          <w:sz w:val="24"/>
        </w:rPr>
        <w:t> </w:t>
      </w:r>
      <w:r>
        <w:rPr>
          <w:sz w:val="24"/>
        </w:rPr>
        <w:t>case</w:t>
      </w:r>
      <w:r>
        <w:rPr>
          <w:spacing w:val="-6"/>
          <w:sz w:val="24"/>
        </w:rPr>
        <w:t> </w:t>
      </w:r>
      <w:r>
        <w:rPr>
          <w:sz w:val="24"/>
        </w:rPr>
        <w:t>of</w:t>
      </w:r>
      <w:r>
        <w:rPr>
          <w:spacing w:val="-3"/>
          <w:sz w:val="24"/>
        </w:rPr>
        <w:t> </w:t>
      </w:r>
      <w:r>
        <w:rPr>
          <w:sz w:val="24"/>
        </w:rPr>
        <w:t>Ms</w:t>
      </w:r>
      <w:r>
        <w:rPr>
          <w:spacing w:val="-7"/>
          <w:sz w:val="24"/>
        </w:rPr>
        <w:t> </w:t>
      </w:r>
      <w:r>
        <w:rPr>
          <w:sz w:val="24"/>
        </w:rPr>
        <w:t>Hart</w:t>
      </w:r>
      <w:r>
        <w:rPr>
          <w:spacing w:val="-7"/>
          <w:sz w:val="24"/>
        </w:rPr>
        <w:t> </w:t>
      </w:r>
      <w:r>
        <w:rPr>
          <w:sz w:val="24"/>
        </w:rPr>
        <w:t>is</w:t>
      </w:r>
      <w:r>
        <w:rPr>
          <w:spacing w:val="-7"/>
          <w:sz w:val="24"/>
        </w:rPr>
        <w:t> </w:t>
      </w:r>
      <w:r>
        <w:rPr>
          <w:sz w:val="24"/>
        </w:rPr>
        <w:t>not</w:t>
      </w:r>
      <w:r>
        <w:rPr>
          <w:spacing w:val="-6"/>
          <w:sz w:val="24"/>
        </w:rPr>
        <w:t> </w:t>
      </w:r>
      <w:r>
        <w:rPr>
          <w:sz w:val="24"/>
        </w:rPr>
        <w:t>based</w:t>
      </w:r>
      <w:r>
        <w:rPr>
          <w:spacing w:val="-8"/>
          <w:sz w:val="24"/>
        </w:rPr>
        <w:t> </w:t>
      </w:r>
      <w:r>
        <w:rPr>
          <w:sz w:val="24"/>
        </w:rPr>
        <w:t>on</w:t>
      </w:r>
      <w:r>
        <w:rPr>
          <w:spacing w:val="-6"/>
          <w:sz w:val="24"/>
        </w:rPr>
        <w:t> </w:t>
      </w:r>
      <w:r>
        <w:rPr>
          <w:sz w:val="24"/>
        </w:rPr>
        <w:t>the</w:t>
      </w:r>
      <w:r>
        <w:rPr>
          <w:spacing w:val="-7"/>
          <w:sz w:val="24"/>
        </w:rPr>
        <w:t> </w:t>
      </w:r>
      <w:r>
        <w:rPr>
          <w:sz w:val="24"/>
        </w:rPr>
        <w:t>same</w:t>
      </w:r>
      <w:r>
        <w:rPr>
          <w:spacing w:val="-6"/>
          <w:sz w:val="24"/>
        </w:rPr>
        <w:t> </w:t>
      </w:r>
      <w:r>
        <w:rPr>
          <w:sz w:val="24"/>
        </w:rPr>
        <w:t>cause</w:t>
      </w:r>
      <w:r>
        <w:rPr>
          <w:spacing w:val="-9"/>
          <w:sz w:val="24"/>
        </w:rPr>
        <w:t> </w:t>
      </w:r>
      <w:r>
        <w:rPr>
          <w:sz w:val="24"/>
        </w:rPr>
        <w:t>of</w:t>
      </w:r>
      <w:r>
        <w:rPr>
          <w:spacing w:val="-9"/>
          <w:sz w:val="24"/>
        </w:rPr>
        <w:t> </w:t>
      </w:r>
      <w:r>
        <w:rPr>
          <w:sz w:val="24"/>
        </w:rPr>
        <w:t>action</w:t>
      </w:r>
      <w:r>
        <w:rPr>
          <w:spacing w:val="-6"/>
          <w:sz w:val="24"/>
        </w:rPr>
        <w:t> </w:t>
      </w:r>
      <w:r>
        <w:rPr>
          <w:sz w:val="24"/>
        </w:rPr>
        <w:t>as</w:t>
      </w:r>
      <w:r>
        <w:rPr>
          <w:spacing w:val="-9"/>
          <w:sz w:val="24"/>
        </w:rPr>
        <w:t> </w:t>
      </w:r>
      <w:r>
        <w:rPr>
          <w:sz w:val="24"/>
        </w:rPr>
        <w:t>the relief</w:t>
      </w:r>
      <w:r>
        <w:rPr>
          <w:spacing w:val="-5"/>
          <w:sz w:val="24"/>
        </w:rPr>
        <w:t> </w:t>
      </w:r>
      <w:r>
        <w:rPr>
          <w:sz w:val="24"/>
        </w:rPr>
        <w:t>sought</w:t>
      </w:r>
      <w:r>
        <w:rPr>
          <w:spacing w:val="-4"/>
          <w:sz w:val="24"/>
        </w:rPr>
        <w:t> </w:t>
      </w:r>
      <w:r>
        <w:rPr>
          <w:sz w:val="24"/>
        </w:rPr>
        <w:t>in</w:t>
      </w:r>
      <w:r>
        <w:rPr>
          <w:spacing w:val="-5"/>
          <w:sz w:val="24"/>
        </w:rPr>
        <w:t> </w:t>
      </w:r>
      <w:r>
        <w:rPr>
          <w:sz w:val="24"/>
        </w:rPr>
        <w:t>this</w:t>
      </w:r>
      <w:r>
        <w:rPr>
          <w:spacing w:val="-4"/>
          <w:sz w:val="24"/>
        </w:rPr>
        <w:t> </w:t>
      </w:r>
      <w:r>
        <w:rPr>
          <w:sz w:val="24"/>
        </w:rPr>
        <w:t>application.</w:t>
      </w:r>
      <w:r>
        <w:rPr>
          <w:spacing w:val="-4"/>
          <w:sz w:val="24"/>
        </w:rPr>
        <w:t> </w:t>
      </w:r>
      <w:r>
        <w:rPr>
          <w:sz w:val="24"/>
        </w:rPr>
        <w:t>The</w:t>
      </w:r>
      <w:r>
        <w:rPr>
          <w:spacing w:val="-5"/>
          <w:sz w:val="24"/>
        </w:rPr>
        <w:t> </w:t>
      </w:r>
      <w:r>
        <w:rPr>
          <w:sz w:val="24"/>
        </w:rPr>
        <w:t>compromise</w:t>
      </w:r>
      <w:r>
        <w:rPr>
          <w:spacing w:val="-4"/>
          <w:sz w:val="24"/>
        </w:rPr>
        <w:t> </w:t>
      </w:r>
      <w:r>
        <w:rPr>
          <w:sz w:val="24"/>
        </w:rPr>
        <w:t>that</w:t>
      </w:r>
      <w:r>
        <w:rPr>
          <w:spacing w:val="-4"/>
          <w:sz w:val="24"/>
        </w:rPr>
        <w:t> </w:t>
      </w:r>
      <w:r>
        <w:rPr>
          <w:sz w:val="24"/>
        </w:rPr>
        <w:t>was</w:t>
      </w:r>
      <w:r>
        <w:rPr>
          <w:spacing w:val="-5"/>
          <w:sz w:val="24"/>
        </w:rPr>
        <w:t> </w:t>
      </w:r>
      <w:r>
        <w:rPr>
          <w:sz w:val="24"/>
        </w:rPr>
        <w:t>concluded</w:t>
      </w:r>
      <w:r>
        <w:rPr>
          <w:spacing w:val="-4"/>
          <w:sz w:val="24"/>
        </w:rPr>
        <w:t> </w:t>
      </w:r>
      <w:r>
        <w:rPr>
          <w:sz w:val="24"/>
        </w:rPr>
        <w:t>in</w:t>
      </w:r>
      <w:r>
        <w:rPr>
          <w:spacing w:val="-4"/>
          <w:sz w:val="24"/>
        </w:rPr>
        <w:t> </w:t>
      </w:r>
      <w:r>
        <w:rPr>
          <w:sz w:val="24"/>
        </w:rPr>
        <w:t>the</w:t>
      </w:r>
      <w:r>
        <w:rPr>
          <w:spacing w:val="-5"/>
          <w:sz w:val="24"/>
        </w:rPr>
        <w:t> </w:t>
      </w:r>
      <w:r>
        <w:rPr>
          <w:sz w:val="24"/>
        </w:rPr>
        <w:t>instance</w:t>
      </w:r>
      <w:r>
        <w:rPr>
          <w:spacing w:val="-4"/>
          <w:sz w:val="24"/>
        </w:rPr>
        <w:t> </w:t>
      </w:r>
      <w:r>
        <w:rPr>
          <w:sz w:val="24"/>
        </w:rPr>
        <w:t>of</w:t>
      </w:r>
      <w:r>
        <w:rPr>
          <w:spacing w:val="-4"/>
          <w:sz w:val="24"/>
        </w:rPr>
        <w:t> </w:t>
      </w:r>
      <w:r>
        <w:rPr>
          <w:sz w:val="24"/>
        </w:rPr>
        <w:t>Mesdames</w:t>
      </w:r>
      <w:r>
        <w:rPr>
          <w:spacing w:val="-3"/>
          <w:sz w:val="24"/>
        </w:rPr>
        <w:t> </w:t>
      </w:r>
      <w:r>
        <w:rPr>
          <w:sz w:val="24"/>
        </w:rPr>
        <w:t>Pillay, Nyembe,</w:t>
      </w:r>
      <w:r>
        <w:rPr>
          <w:spacing w:val="-9"/>
          <w:sz w:val="24"/>
        </w:rPr>
        <w:t> </w:t>
      </w:r>
      <w:r>
        <w:rPr>
          <w:sz w:val="24"/>
        </w:rPr>
        <w:t>and</w:t>
      </w:r>
      <w:r>
        <w:rPr>
          <w:spacing w:val="-6"/>
          <w:sz w:val="24"/>
        </w:rPr>
        <w:t> </w:t>
      </w:r>
      <w:r>
        <w:rPr>
          <w:sz w:val="24"/>
        </w:rPr>
        <w:t>Tshabangu</w:t>
      </w:r>
      <w:r>
        <w:rPr>
          <w:spacing w:val="-9"/>
          <w:sz w:val="24"/>
        </w:rPr>
        <w:t> </w:t>
      </w:r>
      <w:r>
        <w:rPr>
          <w:sz w:val="24"/>
        </w:rPr>
        <w:t>as</w:t>
      </w:r>
      <w:r>
        <w:rPr>
          <w:spacing w:val="-9"/>
          <w:sz w:val="24"/>
        </w:rPr>
        <w:t> </w:t>
      </w:r>
      <w:r>
        <w:rPr>
          <w:sz w:val="24"/>
        </w:rPr>
        <w:t>well</w:t>
      </w:r>
      <w:r>
        <w:rPr>
          <w:spacing w:val="-6"/>
          <w:sz w:val="24"/>
        </w:rPr>
        <w:t> </w:t>
      </w:r>
      <w:r>
        <w:rPr>
          <w:sz w:val="24"/>
        </w:rPr>
        <w:t>as</w:t>
      </w:r>
      <w:r>
        <w:rPr>
          <w:spacing w:val="-9"/>
          <w:sz w:val="24"/>
        </w:rPr>
        <w:t> </w:t>
      </w:r>
      <w:r>
        <w:rPr>
          <w:sz w:val="24"/>
        </w:rPr>
        <w:t>the</w:t>
      </w:r>
      <w:r>
        <w:rPr>
          <w:spacing w:val="-6"/>
          <w:sz w:val="24"/>
        </w:rPr>
        <w:t> </w:t>
      </w:r>
      <w:r>
        <w:rPr>
          <w:sz w:val="24"/>
        </w:rPr>
        <w:t>judgment</w:t>
      </w:r>
      <w:r>
        <w:rPr>
          <w:spacing w:val="-9"/>
          <w:sz w:val="24"/>
        </w:rPr>
        <w:t> </w:t>
      </w:r>
      <w:r>
        <w:rPr>
          <w:sz w:val="24"/>
        </w:rPr>
        <w:t>that</w:t>
      </w:r>
      <w:r>
        <w:rPr>
          <w:spacing w:val="-6"/>
          <w:sz w:val="24"/>
        </w:rPr>
        <w:t> </w:t>
      </w:r>
      <w:r>
        <w:rPr>
          <w:sz w:val="24"/>
        </w:rPr>
        <w:t>was</w:t>
      </w:r>
      <w:r>
        <w:rPr>
          <w:spacing w:val="-7"/>
          <w:sz w:val="24"/>
        </w:rPr>
        <w:t> </w:t>
      </w:r>
      <w:r>
        <w:rPr>
          <w:sz w:val="24"/>
        </w:rPr>
        <w:t>granted</w:t>
      </w:r>
      <w:r>
        <w:rPr>
          <w:spacing w:val="-5"/>
          <w:sz w:val="24"/>
        </w:rPr>
        <w:t> </w:t>
      </w:r>
      <w:r>
        <w:rPr>
          <w:sz w:val="24"/>
        </w:rPr>
        <w:t>in</w:t>
      </w:r>
      <w:r>
        <w:rPr>
          <w:spacing w:val="-6"/>
          <w:sz w:val="24"/>
        </w:rPr>
        <w:t> </w:t>
      </w:r>
      <w:r>
        <w:rPr>
          <w:sz w:val="24"/>
        </w:rPr>
        <w:t>respect</w:t>
      </w:r>
      <w:r>
        <w:rPr>
          <w:spacing w:val="-9"/>
          <w:sz w:val="24"/>
        </w:rPr>
        <w:t> </w:t>
      </w:r>
      <w:r>
        <w:rPr>
          <w:sz w:val="24"/>
        </w:rPr>
        <w:t>of</w:t>
      </w:r>
      <w:r>
        <w:rPr>
          <w:spacing w:val="-3"/>
          <w:sz w:val="24"/>
        </w:rPr>
        <w:t> </w:t>
      </w:r>
      <w:r>
        <w:rPr>
          <w:sz w:val="24"/>
        </w:rPr>
        <w:t>Ms</w:t>
      </w:r>
      <w:r>
        <w:rPr>
          <w:spacing w:val="-9"/>
          <w:sz w:val="24"/>
        </w:rPr>
        <w:t> </w:t>
      </w:r>
      <w:r>
        <w:rPr>
          <w:sz w:val="24"/>
        </w:rPr>
        <w:t>Hart,</w:t>
      </w:r>
      <w:r>
        <w:rPr>
          <w:spacing w:val="-6"/>
          <w:sz w:val="24"/>
        </w:rPr>
        <w:t> </w:t>
      </w:r>
      <w:r>
        <w:rPr>
          <w:sz w:val="24"/>
        </w:rPr>
        <w:t>arose</w:t>
      </w:r>
      <w:r>
        <w:rPr>
          <w:spacing w:val="-8"/>
          <w:sz w:val="24"/>
        </w:rPr>
        <w:t> </w:t>
      </w:r>
      <w:r>
        <w:rPr>
          <w:sz w:val="24"/>
        </w:rPr>
        <w:t>out</w:t>
      </w:r>
      <w:r>
        <w:rPr>
          <w:spacing w:val="-9"/>
          <w:sz w:val="24"/>
        </w:rPr>
        <w:t> </w:t>
      </w:r>
      <w:r>
        <w:rPr>
          <w:sz w:val="24"/>
        </w:rPr>
        <w:t>of</w:t>
      </w:r>
      <w:r>
        <w:rPr>
          <w:spacing w:val="-9"/>
          <w:sz w:val="24"/>
        </w:rPr>
        <w:t> </w:t>
      </w:r>
      <w:r>
        <w:rPr>
          <w:sz w:val="24"/>
        </w:rPr>
        <w:t>the provisions of sections 86 and 87 of the NCA that deal specifically with reckless lending in the context of debt review. In the present application, the Applicants’ cause of action arises out of section 150 of the NCA, and the declaration of reckless lending is sought as ancillary relief in terms of the provisions of section 150(i) of the NCA. This cause of action is separate from the issue that was compromised and pronounced upon by the Magistrates Court. The matter before the Tribunal is the mechanism or practice used by Direct Axis to determine a consumer’s ability to afford a loan repayment. The individual loan agreements of the Applicants serve as evidence of this practice. The relief sought is for this practice to be declared prohibited and to interdict Direct Axis from making use of the Regulation 23A(11) exception as part of their general affordability assessment. During the hearing, Ms Kreuser submitted that if the doctrine of </w:t>
      </w:r>
      <w:r>
        <w:rPr>
          <w:i/>
          <w:sz w:val="24"/>
        </w:rPr>
        <w:t>res judicata </w:t>
      </w:r>
      <w:r>
        <w:rPr>
          <w:sz w:val="24"/>
        </w:rPr>
        <w:t>is applicable, the Tribunal should consider relaxing the application thereof. She referred the Tribunal to </w:t>
      </w:r>
      <w:r>
        <w:rPr>
          <w:i/>
          <w:sz w:val="24"/>
        </w:rPr>
        <w:t>Molaudzi v</w:t>
      </w:r>
      <w:r>
        <w:rPr>
          <w:i/>
          <w:spacing w:val="-3"/>
          <w:sz w:val="24"/>
        </w:rPr>
        <w:t> </w:t>
      </w:r>
      <w:r>
        <w:rPr>
          <w:i/>
          <w:sz w:val="24"/>
        </w:rPr>
        <w:t>S.</w:t>
      </w:r>
      <w:r>
        <w:rPr>
          <w:i/>
          <w:position w:val="6"/>
          <w:sz w:val="16"/>
        </w:rPr>
        <w:t>5</w:t>
      </w:r>
    </w:p>
    <w:p>
      <w:pPr>
        <w:pStyle w:val="BodyText"/>
        <w:spacing w:before="2"/>
        <w:rPr>
          <w:i/>
        </w:rPr>
      </w:pPr>
    </w:p>
    <w:p>
      <w:pPr>
        <w:pStyle w:val="ListParagraph"/>
        <w:numPr>
          <w:ilvl w:val="0"/>
          <w:numId w:val="1"/>
        </w:numPr>
        <w:tabs>
          <w:tab w:pos="680" w:val="left" w:leader="none"/>
        </w:tabs>
        <w:spacing w:line="360" w:lineRule="auto" w:before="0" w:after="0"/>
        <w:ind w:left="679" w:right="748" w:hanging="567"/>
        <w:jc w:val="both"/>
        <w:rPr>
          <w:sz w:val="24"/>
        </w:rPr>
      </w:pPr>
      <w:r>
        <w:rPr>
          <w:sz w:val="24"/>
        </w:rPr>
        <w:t>According to the First, Third, and Fourth Respondents, the Applicants’ application to have the four credit agreements declared reckless should be dismissed as the issue in respect of each of these credit agreements</w:t>
      </w:r>
      <w:r>
        <w:rPr>
          <w:spacing w:val="-8"/>
          <w:sz w:val="24"/>
        </w:rPr>
        <w:t> </w:t>
      </w:r>
      <w:r>
        <w:rPr>
          <w:sz w:val="24"/>
        </w:rPr>
        <w:t>is</w:t>
      </w:r>
      <w:r>
        <w:rPr>
          <w:spacing w:val="-10"/>
          <w:sz w:val="24"/>
        </w:rPr>
        <w:t> </w:t>
      </w:r>
      <w:r>
        <w:rPr>
          <w:i/>
          <w:sz w:val="24"/>
        </w:rPr>
        <w:t>res</w:t>
      </w:r>
      <w:r>
        <w:rPr>
          <w:i/>
          <w:spacing w:val="-10"/>
          <w:sz w:val="24"/>
        </w:rPr>
        <w:t> </w:t>
      </w:r>
      <w:r>
        <w:rPr>
          <w:i/>
          <w:sz w:val="24"/>
        </w:rPr>
        <w:t>judicata</w:t>
      </w:r>
      <w:r>
        <w:rPr>
          <w:sz w:val="24"/>
        </w:rPr>
        <w:t>,</w:t>
      </w:r>
      <w:r>
        <w:rPr>
          <w:spacing w:val="-12"/>
          <w:sz w:val="24"/>
        </w:rPr>
        <w:t> </w:t>
      </w:r>
      <w:r>
        <w:rPr>
          <w:sz w:val="24"/>
        </w:rPr>
        <w:t>alternatively</w:t>
      </w:r>
      <w:r>
        <w:rPr>
          <w:spacing w:val="-9"/>
          <w:sz w:val="24"/>
        </w:rPr>
        <w:t> </w:t>
      </w:r>
      <w:r>
        <w:rPr>
          <w:sz w:val="24"/>
        </w:rPr>
        <w:t>has</w:t>
      </w:r>
      <w:r>
        <w:rPr>
          <w:spacing w:val="-10"/>
          <w:sz w:val="24"/>
        </w:rPr>
        <w:t> </w:t>
      </w:r>
      <w:r>
        <w:rPr>
          <w:sz w:val="24"/>
        </w:rPr>
        <w:t>been</w:t>
      </w:r>
      <w:r>
        <w:rPr>
          <w:spacing w:val="-7"/>
          <w:sz w:val="24"/>
        </w:rPr>
        <w:t> </w:t>
      </w:r>
      <w:r>
        <w:rPr>
          <w:sz w:val="24"/>
        </w:rPr>
        <w:t>settled.</w:t>
      </w:r>
      <w:r>
        <w:rPr>
          <w:spacing w:val="-5"/>
          <w:sz w:val="24"/>
        </w:rPr>
        <w:t> </w:t>
      </w:r>
      <w:r>
        <w:rPr>
          <w:sz w:val="24"/>
        </w:rPr>
        <w:t>Adv</w:t>
      </w:r>
      <w:r>
        <w:rPr>
          <w:spacing w:val="-10"/>
          <w:sz w:val="24"/>
        </w:rPr>
        <w:t> </w:t>
      </w:r>
      <w:r>
        <w:rPr>
          <w:sz w:val="24"/>
        </w:rPr>
        <w:t>Sholto-Douglas</w:t>
      </w:r>
      <w:r>
        <w:rPr>
          <w:spacing w:val="-10"/>
          <w:sz w:val="24"/>
        </w:rPr>
        <w:t> </w:t>
      </w:r>
      <w:r>
        <w:rPr>
          <w:sz w:val="24"/>
        </w:rPr>
        <w:t>argued</w:t>
      </w:r>
      <w:r>
        <w:rPr>
          <w:spacing w:val="-10"/>
          <w:sz w:val="24"/>
        </w:rPr>
        <w:t> </w:t>
      </w:r>
      <w:r>
        <w:rPr>
          <w:sz w:val="24"/>
        </w:rPr>
        <w:t>that</w:t>
      </w:r>
      <w:r>
        <w:rPr>
          <w:spacing w:val="-10"/>
          <w:sz w:val="24"/>
        </w:rPr>
        <w:t> </w:t>
      </w:r>
      <w:r>
        <w:rPr>
          <w:sz w:val="24"/>
        </w:rPr>
        <w:t>a</w:t>
      </w:r>
      <w:r>
        <w:rPr>
          <w:spacing w:val="-7"/>
          <w:sz w:val="24"/>
        </w:rPr>
        <w:t> </w:t>
      </w:r>
      <w:r>
        <w:rPr>
          <w:sz w:val="24"/>
        </w:rPr>
        <w:t>compromise or settlement (</w:t>
      </w:r>
      <w:r>
        <w:rPr>
          <w:i/>
          <w:sz w:val="24"/>
        </w:rPr>
        <w:t>transactio</w:t>
      </w:r>
      <w:r>
        <w:rPr>
          <w:sz w:val="24"/>
        </w:rPr>
        <w:t>) is a contract that has as its object the prevention, avoidance, or termination of the litigation. It has the effect of </w:t>
      </w:r>
      <w:r>
        <w:rPr>
          <w:i/>
          <w:sz w:val="24"/>
        </w:rPr>
        <w:t>res judicata </w:t>
      </w:r>
      <w:r>
        <w:rPr>
          <w:sz w:val="24"/>
        </w:rPr>
        <w:t>irrespective of whether it is embodied in an order of court, and it is an absolute defence to any action based on the original claim. In support of this argument, he referred to </w:t>
      </w:r>
      <w:r>
        <w:rPr>
          <w:i/>
          <w:sz w:val="24"/>
        </w:rPr>
        <w:t>Gollach &amp; Gomperts (1967) (Pty) Ltd v Universal Mills &amp; Produce Co (Pty) Ltd</w:t>
      </w:r>
      <w:r>
        <w:rPr>
          <w:position w:val="6"/>
          <w:sz w:val="16"/>
        </w:rPr>
        <w:t>6 </w:t>
      </w:r>
      <w:r>
        <w:rPr>
          <w:sz w:val="24"/>
        </w:rPr>
        <w:t>and </w:t>
      </w:r>
      <w:r>
        <w:rPr>
          <w:i/>
          <w:sz w:val="24"/>
        </w:rPr>
        <w:t>Gbenga- </w:t>
      </w:r>
      <w:r>
        <w:rPr>
          <w:i/>
          <w:sz w:val="24"/>
        </w:rPr>
        <w:t>Oluwatoye</w:t>
      </w:r>
      <w:r>
        <w:rPr>
          <w:i/>
          <w:spacing w:val="-9"/>
          <w:sz w:val="24"/>
        </w:rPr>
        <w:t> </w:t>
      </w:r>
      <w:r>
        <w:rPr>
          <w:i/>
          <w:sz w:val="24"/>
        </w:rPr>
        <w:t>v</w:t>
      </w:r>
      <w:r>
        <w:rPr>
          <w:i/>
          <w:spacing w:val="-9"/>
          <w:sz w:val="24"/>
        </w:rPr>
        <w:t> </w:t>
      </w:r>
      <w:r>
        <w:rPr>
          <w:i/>
          <w:sz w:val="24"/>
        </w:rPr>
        <w:t>Reckitt</w:t>
      </w:r>
      <w:r>
        <w:rPr>
          <w:i/>
          <w:spacing w:val="-8"/>
          <w:sz w:val="24"/>
        </w:rPr>
        <w:t> </w:t>
      </w:r>
      <w:r>
        <w:rPr>
          <w:i/>
          <w:sz w:val="24"/>
        </w:rPr>
        <w:t>Benckiser</w:t>
      </w:r>
      <w:r>
        <w:rPr>
          <w:i/>
          <w:spacing w:val="-10"/>
          <w:sz w:val="24"/>
        </w:rPr>
        <w:t> </w:t>
      </w:r>
      <w:r>
        <w:rPr>
          <w:i/>
          <w:sz w:val="24"/>
        </w:rPr>
        <w:t>South</w:t>
      </w:r>
      <w:r>
        <w:rPr>
          <w:i/>
          <w:spacing w:val="-10"/>
          <w:sz w:val="24"/>
        </w:rPr>
        <w:t> </w:t>
      </w:r>
      <w:r>
        <w:rPr>
          <w:i/>
          <w:sz w:val="24"/>
        </w:rPr>
        <w:t>Africa</w:t>
      </w:r>
      <w:r>
        <w:rPr>
          <w:i/>
          <w:spacing w:val="-9"/>
          <w:sz w:val="24"/>
        </w:rPr>
        <w:t> </w:t>
      </w:r>
      <w:r>
        <w:rPr>
          <w:i/>
          <w:sz w:val="24"/>
        </w:rPr>
        <w:t>(Pty)</w:t>
      </w:r>
      <w:r>
        <w:rPr>
          <w:i/>
          <w:spacing w:val="-9"/>
          <w:sz w:val="24"/>
        </w:rPr>
        <w:t> </w:t>
      </w:r>
      <w:r>
        <w:rPr>
          <w:i/>
          <w:sz w:val="24"/>
        </w:rPr>
        <w:t>Limited</w:t>
      </w:r>
      <w:r>
        <w:rPr>
          <w:sz w:val="24"/>
        </w:rPr>
        <w:t>.</w:t>
      </w:r>
      <w:r>
        <w:rPr>
          <w:position w:val="6"/>
          <w:sz w:val="16"/>
        </w:rPr>
        <w:t>7</w:t>
      </w:r>
      <w:r>
        <w:rPr>
          <w:spacing w:val="10"/>
          <w:position w:val="6"/>
          <w:sz w:val="16"/>
        </w:rPr>
        <w:t> </w:t>
      </w:r>
      <w:r>
        <w:rPr>
          <w:sz w:val="24"/>
        </w:rPr>
        <w:t>He</w:t>
      </w:r>
      <w:r>
        <w:rPr>
          <w:spacing w:val="-9"/>
          <w:sz w:val="24"/>
        </w:rPr>
        <w:t> </w:t>
      </w:r>
      <w:r>
        <w:rPr>
          <w:sz w:val="24"/>
        </w:rPr>
        <w:t>argued</w:t>
      </w:r>
      <w:r>
        <w:rPr>
          <w:spacing w:val="-9"/>
          <w:sz w:val="24"/>
        </w:rPr>
        <w:t> </w:t>
      </w:r>
      <w:r>
        <w:rPr>
          <w:sz w:val="24"/>
        </w:rPr>
        <w:t>that</w:t>
      </w:r>
      <w:r>
        <w:rPr>
          <w:spacing w:val="-8"/>
          <w:sz w:val="24"/>
        </w:rPr>
        <w:t> </w:t>
      </w:r>
      <w:r>
        <w:rPr>
          <w:sz w:val="24"/>
        </w:rPr>
        <w:t>a</w:t>
      </w:r>
      <w:r>
        <w:rPr>
          <w:spacing w:val="-8"/>
          <w:sz w:val="24"/>
        </w:rPr>
        <w:t> </w:t>
      </w:r>
      <w:r>
        <w:rPr>
          <w:sz w:val="24"/>
        </w:rPr>
        <w:t>consent</w:t>
      </w:r>
      <w:r>
        <w:rPr>
          <w:spacing w:val="-9"/>
          <w:sz w:val="24"/>
        </w:rPr>
        <w:t> </w:t>
      </w:r>
      <w:r>
        <w:rPr>
          <w:sz w:val="24"/>
        </w:rPr>
        <w:t>order</w:t>
      </w:r>
      <w:r>
        <w:rPr>
          <w:spacing w:val="-10"/>
          <w:sz w:val="24"/>
        </w:rPr>
        <w:t> </w:t>
      </w:r>
      <w:r>
        <w:rPr>
          <w:sz w:val="24"/>
        </w:rPr>
        <w:t>following</w:t>
      </w:r>
      <w:r>
        <w:rPr>
          <w:spacing w:val="-9"/>
          <w:sz w:val="24"/>
        </w:rPr>
        <w:t> </w:t>
      </w:r>
      <w:r>
        <w:rPr>
          <w:sz w:val="24"/>
        </w:rPr>
        <w:t>upon a settlement has the same standing and qualities as any other court order. It is </w:t>
      </w:r>
      <w:r>
        <w:rPr>
          <w:i/>
          <w:sz w:val="24"/>
        </w:rPr>
        <w:t>res judicata </w:t>
      </w:r>
      <w:r>
        <w:rPr>
          <w:sz w:val="24"/>
        </w:rPr>
        <w:t>between the parties regarding the matters covered.</w:t>
      </w:r>
      <w:r>
        <w:rPr>
          <w:position w:val="6"/>
          <w:sz w:val="16"/>
        </w:rPr>
        <w:t>8 </w:t>
      </w:r>
      <w:r>
        <w:rPr>
          <w:sz w:val="24"/>
        </w:rPr>
        <w:t>In respect of those cases where a debt review order or consent order rearranging the consumer’s debt obligations was made, for the reasons held by the Tribunal in </w:t>
      </w:r>
      <w:r>
        <w:rPr>
          <w:i/>
          <w:sz w:val="24"/>
        </w:rPr>
        <w:t>Mohibidu v African Bank Limited</w:t>
      </w:r>
      <w:r>
        <w:rPr>
          <w:sz w:val="24"/>
        </w:rPr>
        <w:t>,</w:t>
      </w:r>
      <w:r>
        <w:rPr>
          <w:position w:val="6"/>
          <w:sz w:val="16"/>
        </w:rPr>
        <w:t>9 </w:t>
      </w:r>
      <w:r>
        <w:rPr>
          <w:sz w:val="24"/>
        </w:rPr>
        <w:t>the Tribunal does not have jurisdiction to revisit or reconsider such cases. In this regard, the Tribunal held as</w:t>
      </w:r>
      <w:r>
        <w:rPr>
          <w:spacing w:val="-5"/>
          <w:sz w:val="24"/>
        </w:rPr>
        <w:t> </w:t>
      </w:r>
      <w:r>
        <w:rPr>
          <w:sz w:val="24"/>
        </w:rPr>
        <w:t>follows:</w:t>
      </w:r>
    </w:p>
    <w:p>
      <w:pPr>
        <w:pStyle w:val="BodyText"/>
        <w:rPr>
          <w:sz w:val="20"/>
        </w:rPr>
      </w:pPr>
    </w:p>
    <w:p>
      <w:pPr>
        <w:pStyle w:val="BodyText"/>
        <w:rPr>
          <w:sz w:val="20"/>
        </w:rPr>
      </w:pPr>
    </w:p>
    <w:p>
      <w:pPr>
        <w:pStyle w:val="BodyText"/>
        <w:spacing w:before="4"/>
        <w:rPr>
          <w:sz w:val="10"/>
        </w:rPr>
      </w:pPr>
      <w:r>
        <w:rPr/>
        <w:pict>
          <v:shape style="position:absolute;margin-left:56.639999pt;margin-top:8.321793pt;width:144.050pt;height:.1pt;mso-position-horizontal-relative:page;mso-position-vertical-relative:paragraph;z-index:-251654144;mso-wrap-distance-left:0;mso-wrap-distance-right:0" coordorigin="1133,166" coordsize="2881,0" path="m1133,166l4014,166e" filled="false" stroked="true" strokeweight=".71997pt" strokecolor="#000000">
            <v:path arrowok="t"/>
            <v:stroke dashstyle="solid"/>
            <w10:wrap type="topAndBottom"/>
          </v:shape>
        </w:pict>
      </w:r>
    </w:p>
    <w:p>
      <w:pPr>
        <w:spacing w:line="229" w:lineRule="exact" w:before="70"/>
        <w:ind w:left="112" w:right="0" w:firstLine="0"/>
        <w:jc w:val="left"/>
        <w:rPr>
          <w:sz w:val="20"/>
        </w:rPr>
      </w:pPr>
      <w:r>
        <w:rPr>
          <w:position w:val="5"/>
          <w:sz w:val="13"/>
        </w:rPr>
        <w:t>5 </w:t>
      </w:r>
      <w:r>
        <w:rPr>
          <w:sz w:val="20"/>
        </w:rPr>
        <w:t>[2015] ZACC 20.</w:t>
      </w:r>
    </w:p>
    <w:p>
      <w:pPr>
        <w:spacing w:line="229" w:lineRule="exact" w:before="0"/>
        <w:ind w:left="112" w:right="0" w:firstLine="0"/>
        <w:jc w:val="left"/>
        <w:rPr>
          <w:sz w:val="20"/>
        </w:rPr>
      </w:pPr>
      <w:r>
        <w:rPr>
          <w:position w:val="5"/>
          <w:sz w:val="13"/>
        </w:rPr>
        <w:t>6 </w:t>
      </w:r>
      <w:r>
        <w:rPr>
          <w:sz w:val="20"/>
        </w:rPr>
        <w:t>1978 (1) SA 914 (A) 922C.</w:t>
      </w:r>
    </w:p>
    <w:p>
      <w:pPr>
        <w:spacing w:line="229" w:lineRule="exact" w:before="1"/>
        <w:ind w:left="112" w:right="0" w:firstLine="0"/>
        <w:jc w:val="left"/>
        <w:rPr>
          <w:sz w:val="20"/>
        </w:rPr>
      </w:pPr>
      <w:r>
        <w:rPr>
          <w:position w:val="5"/>
          <w:sz w:val="13"/>
        </w:rPr>
        <w:t>7 </w:t>
      </w:r>
      <w:r>
        <w:rPr>
          <w:sz w:val="20"/>
        </w:rPr>
        <w:t>2016 JDR 1695 (CC) (at para 24).</w:t>
      </w:r>
    </w:p>
    <w:p>
      <w:pPr>
        <w:spacing w:line="229" w:lineRule="exact" w:before="0"/>
        <w:ind w:left="112" w:right="0" w:firstLine="0"/>
        <w:jc w:val="left"/>
        <w:rPr>
          <w:sz w:val="20"/>
        </w:rPr>
      </w:pPr>
      <w:r>
        <w:rPr>
          <w:position w:val="5"/>
          <w:sz w:val="13"/>
        </w:rPr>
        <w:t>8 </w:t>
      </w:r>
      <w:r>
        <w:rPr>
          <w:i/>
          <w:sz w:val="20"/>
        </w:rPr>
        <w:t>Moraitis Investments (Pty) Ltd and others v Montic Diary (Pty) Ltd and others </w:t>
      </w:r>
      <w:r>
        <w:rPr>
          <w:sz w:val="20"/>
        </w:rPr>
        <w:t>2017 (5) SA 508 (SCA) (at para. 10).</w:t>
      </w:r>
    </w:p>
    <w:p>
      <w:pPr>
        <w:spacing w:before="1"/>
        <w:ind w:left="112" w:right="0" w:firstLine="0"/>
        <w:jc w:val="left"/>
        <w:rPr>
          <w:sz w:val="20"/>
        </w:rPr>
      </w:pPr>
      <w:r>
        <w:rPr>
          <w:position w:val="5"/>
          <w:sz w:val="13"/>
        </w:rPr>
        <w:t>9</w:t>
      </w:r>
      <w:r>
        <w:rPr>
          <w:sz w:val="20"/>
        </w:rPr>
        <w:t>2018 ZANCT 29 / [2019] JOL 43504 (NCT) at para 22.</w:t>
      </w:r>
    </w:p>
    <w:p>
      <w:pPr>
        <w:spacing w:after="0"/>
        <w:jc w:val="left"/>
        <w:rPr>
          <w:sz w:val="20"/>
        </w:rPr>
        <w:sectPr>
          <w:pgSz w:w="11910" w:h="16840"/>
          <w:pgMar w:header="283" w:footer="545" w:top="940" w:bottom="740" w:left="1020" w:right="380"/>
        </w:sectPr>
      </w:pPr>
    </w:p>
    <w:p>
      <w:pPr>
        <w:pStyle w:val="BodyText"/>
        <w:spacing w:before="5"/>
        <w:rPr>
          <w:sz w:val="11"/>
        </w:rPr>
      </w:pPr>
    </w:p>
    <w:p>
      <w:pPr>
        <w:spacing w:line="360" w:lineRule="auto" w:before="100"/>
        <w:ind w:left="1812" w:right="745" w:hanging="567"/>
        <w:jc w:val="both"/>
        <w:rPr>
          <w:i/>
          <w:sz w:val="24"/>
        </w:rPr>
      </w:pPr>
      <w:r>
        <w:rPr>
          <w:sz w:val="24"/>
        </w:rPr>
        <w:t>“22. </w:t>
      </w:r>
      <w:r>
        <w:rPr>
          <w:i/>
          <w:sz w:val="24"/>
        </w:rPr>
        <w:t>In the Tribunal’s view, it is evident from the debt re-arrangement order that the applicant has </w:t>
      </w:r>
      <w:r>
        <w:rPr>
          <w:i/>
          <w:sz w:val="24"/>
        </w:rPr>
        <w:t>either failed to seek a declaration of reckless credit when he had the opportunity to do so in terms of section 86 of the NCA when he applied for debt review as far back as September 2014. Alternatively, that the debt counsellor had found that none of the four credit agreements were concluded recklessly. The magistrate’s court made the debt re- arrangement order based on the debt counsellor’s recommendation. The respondent was therefore correct to submit that the Tribunal cannot serve as a vehicle to reconsider the magistrates court’s previous adjudication afresh whilst the debt re-arrangement order stands.”</w:t>
      </w:r>
    </w:p>
    <w:p>
      <w:pPr>
        <w:pStyle w:val="BodyText"/>
        <w:rPr>
          <w:i/>
        </w:rPr>
      </w:pPr>
    </w:p>
    <w:p>
      <w:pPr>
        <w:pStyle w:val="ListParagraph"/>
        <w:numPr>
          <w:ilvl w:val="0"/>
          <w:numId w:val="1"/>
        </w:numPr>
        <w:tabs>
          <w:tab w:pos="680" w:val="left" w:leader="none"/>
        </w:tabs>
        <w:spacing w:line="240" w:lineRule="auto" w:before="0" w:after="0"/>
        <w:ind w:left="679" w:right="0" w:hanging="568"/>
        <w:jc w:val="both"/>
        <w:rPr>
          <w:sz w:val="24"/>
        </w:rPr>
      </w:pPr>
      <w:r>
        <w:rPr>
          <w:sz w:val="24"/>
        </w:rPr>
        <w:t>In further argumentation of the Applicants’ </w:t>
      </w:r>
      <w:r>
        <w:rPr>
          <w:i/>
          <w:sz w:val="24"/>
        </w:rPr>
        <w:t>res judicata </w:t>
      </w:r>
      <w:r>
        <w:rPr>
          <w:sz w:val="24"/>
        </w:rPr>
        <w:t>point, Adv Sholto-Douglas submitted</w:t>
      </w:r>
      <w:r>
        <w:rPr>
          <w:spacing w:val="-14"/>
          <w:sz w:val="24"/>
        </w:rPr>
        <w:t> </w:t>
      </w:r>
      <w:r>
        <w:rPr>
          <w:sz w:val="24"/>
        </w:rPr>
        <w:t>that:</w:t>
      </w:r>
    </w:p>
    <w:p>
      <w:pPr>
        <w:pStyle w:val="ListParagraph"/>
        <w:numPr>
          <w:ilvl w:val="1"/>
          <w:numId w:val="1"/>
        </w:numPr>
        <w:tabs>
          <w:tab w:pos="1302" w:val="left" w:leader="none"/>
        </w:tabs>
        <w:spacing w:line="360" w:lineRule="auto" w:before="138" w:after="0"/>
        <w:ind w:left="1246" w:right="747" w:hanging="567"/>
        <w:jc w:val="both"/>
        <w:rPr>
          <w:sz w:val="24"/>
        </w:rPr>
      </w:pPr>
      <w:r>
        <w:rPr/>
        <w:tab/>
      </w:r>
      <w:r>
        <w:rPr>
          <w:sz w:val="24"/>
        </w:rPr>
        <w:t>The credit agreement between FirstRand and Ms Pillay was subsequently re-arranged by an agreement between the parties. The original credit agreement between FirstRand and Ms Pillay was accordingly</w:t>
      </w:r>
      <w:r>
        <w:rPr>
          <w:spacing w:val="-1"/>
          <w:sz w:val="24"/>
        </w:rPr>
        <w:t> </w:t>
      </w:r>
      <w:r>
        <w:rPr>
          <w:sz w:val="24"/>
        </w:rPr>
        <w:t>compromised.</w:t>
      </w:r>
    </w:p>
    <w:p>
      <w:pPr>
        <w:pStyle w:val="ListParagraph"/>
        <w:numPr>
          <w:ilvl w:val="1"/>
          <w:numId w:val="1"/>
        </w:numPr>
        <w:tabs>
          <w:tab w:pos="1246" w:val="left" w:leader="none"/>
        </w:tabs>
        <w:spacing w:line="360" w:lineRule="auto" w:before="0" w:after="0"/>
        <w:ind w:left="1246" w:right="749" w:hanging="567"/>
        <w:jc w:val="both"/>
        <w:rPr>
          <w:sz w:val="24"/>
        </w:rPr>
      </w:pPr>
      <w:r>
        <w:rPr>
          <w:sz w:val="24"/>
        </w:rPr>
        <w:t>On 2 June 2018, Mr Gardner made an application on behalf of Ms Nyembe for an order, </w:t>
      </w:r>
      <w:r>
        <w:rPr>
          <w:i/>
          <w:sz w:val="24"/>
        </w:rPr>
        <w:t>inter alia</w:t>
      </w:r>
      <w:r>
        <w:rPr>
          <w:sz w:val="24"/>
        </w:rPr>
        <w:t>, declaring</w:t>
      </w:r>
      <w:r>
        <w:rPr>
          <w:spacing w:val="-10"/>
          <w:sz w:val="24"/>
        </w:rPr>
        <w:t> </w:t>
      </w:r>
      <w:r>
        <w:rPr>
          <w:sz w:val="24"/>
        </w:rPr>
        <w:t>the</w:t>
      </w:r>
      <w:r>
        <w:rPr>
          <w:spacing w:val="-10"/>
          <w:sz w:val="24"/>
        </w:rPr>
        <w:t> </w:t>
      </w:r>
      <w:r>
        <w:rPr>
          <w:sz w:val="24"/>
        </w:rPr>
        <w:t>loan</w:t>
      </w:r>
      <w:r>
        <w:rPr>
          <w:spacing w:val="-10"/>
          <w:sz w:val="24"/>
        </w:rPr>
        <w:t> </w:t>
      </w:r>
      <w:r>
        <w:rPr>
          <w:sz w:val="24"/>
        </w:rPr>
        <w:t>agreement</w:t>
      </w:r>
      <w:r>
        <w:rPr>
          <w:spacing w:val="-9"/>
          <w:sz w:val="24"/>
        </w:rPr>
        <w:t> </w:t>
      </w:r>
      <w:r>
        <w:rPr>
          <w:sz w:val="24"/>
        </w:rPr>
        <w:t>between</w:t>
      </w:r>
      <w:r>
        <w:rPr>
          <w:spacing w:val="-10"/>
          <w:sz w:val="24"/>
        </w:rPr>
        <w:t> </w:t>
      </w:r>
      <w:r>
        <w:rPr>
          <w:sz w:val="24"/>
        </w:rPr>
        <w:t>Mr</w:t>
      </w:r>
      <w:r>
        <w:rPr>
          <w:spacing w:val="-11"/>
          <w:sz w:val="24"/>
        </w:rPr>
        <w:t> </w:t>
      </w:r>
      <w:r>
        <w:rPr>
          <w:sz w:val="24"/>
        </w:rPr>
        <w:t>Nyembe</w:t>
      </w:r>
      <w:r>
        <w:rPr>
          <w:spacing w:val="-10"/>
          <w:sz w:val="24"/>
        </w:rPr>
        <w:t> </w:t>
      </w:r>
      <w:r>
        <w:rPr>
          <w:sz w:val="24"/>
        </w:rPr>
        <w:t>and</w:t>
      </w:r>
      <w:r>
        <w:rPr>
          <w:spacing w:val="-11"/>
          <w:sz w:val="24"/>
        </w:rPr>
        <w:t> </w:t>
      </w:r>
      <w:r>
        <w:rPr>
          <w:sz w:val="24"/>
        </w:rPr>
        <w:t>FirstRand</w:t>
      </w:r>
      <w:r>
        <w:rPr>
          <w:spacing w:val="-10"/>
          <w:sz w:val="24"/>
        </w:rPr>
        <w:t> </w:t>
      </w:r>
      <w:r>
        <w:rPr>
          <w:sz w:val="24"/>
        </w:rPr>
        <w:t>Bank</w:t>
      </w:r>
      <w:r>
        <w:rPr>
          <w:spacing w:val="-10"/>
          <w:sz w:val="24"/>
        </w:rPr>
        <w:t> </w:t>
      </w:r>
      <w:r>
        <w:rPr>
          <w:sz w:val="24"/>
        </w:rPr>
        <w:t>reckless.</w:t>
      </w:r>
      <w:r>
        <w:rPr>
          <w:spacing w:val="-10"/>
          <w:sz w:val="24"/>
        </w:rPr>
        <w:t> </w:t>
      </w:r>
      <w:r>
        <w:rPr>
          <w:sz w:val="24"/>
        </w:rPr>
        <w:t>That</w:t>
      </w:r>
      <w:r>
        <w:rPr>
          <w:spacing w:val="-9"/>
          <w:sz w:val="24"/>
        </w:rPr>
        <w:t> </w:t>
      </w:r>
      <w:r>
        <w:rPr>
          <w:sz w:val="24"/>
        </w:rPr>
        <w:t>dispute</w:t>
      </w:r>
      <w:r>
        <w:rPr>
          <w:spacing w:val="-9"/>
          <w:sz w:val="24"/>
        </w:rPr>
        <w:t> </w:t>
      </w:r>
      <w:r>
        <w:rPr>
          <w:sz w:val="24"/>
        </w:rPr>
        <w:t>was settled between the parties in terms of a settlement agreement concluded between them on 18 September</w:t>
      </w:r>
      <w:r>
        <w:rPr>
          <w:spacing w:val="-13"/>
          <w:sz w:val="24"/>
        </w:rPr>
        <w:t> </w:t>
      </w:r>
      <w:r>
        <w:rPr>
          <w:sz w:val="24"/>
        </w:rPr>
        <w:t>2018,</w:t>
      </w:r>
      <w:r>
        <w:rPr>
          <w:spacing w:val="-12"/>
          <w:sz w:val="24"/>
        </w:rPr>
        <w:t> </w:t>
      </w:r>
      <w:r>
        <w:rPr>
          <w:sz w:val="24"/>
        </w:rPr>
        <w:t>with</w:t>
      </w:r>
      <w:r>
        <w:rPr>
          <w:spacing w:val="-10"/>
          <w:sz w:val="24"/>
        </w:rPr>
        <w:t> </w:t>
      </w:r>
      <w:r>
        <w:rPr>
          <w:sz w:val="24"/>
        </w:rPr>
        <w:t>the</w:t>
      </w:r>
      <w:r>
        <w:rPr>
          <w:spacing w:val="-9"/>
          <w:sz w:val="24"/>
        </w:rPr>
        <w:t> </w:t>
      </w:r>
      <w:r>
        <w:rPr>
          <w:sz w:val="24"/>
        </w:rPr>
        <w:t>newly</w:t>
      </w:r>
      <w:r>
        <w:rPr>
          <w:spacing w:val="-12"/>
          <w:sz w:val="24"/>
        </w:rPr>
        <w:t> </w:t>
      </w:r>
      <w:r>
        <w:rPr>
          <w:sz w:val="24"/>
        </w:rPr>
        <w:t>agreed</w:t>
      </w:r>
      <w:r>
        <w:rPr>
          <w:spacing w:val="-11"/>
          <w:sz w:val="24"/>
        </w:rPr>
        <w:t> </w:t>
      </w:r>
      <w:r>
        <w:rPr>
          <w:sz w:val="24"/>
        </w:rPr>
        <w:t>outstanding</w:t>
      </w:r>
      <w:r>
        <w:rPr>
          <w:spacing w:val="-14"/>
          <w:sz w:val="24"/>
        </w:rPr>
        <w:t> </w:t>
      </w:r>
      <w:r>
        <w:rPr>
          <w:sz w:val="24"/>
        </w:rPr>
        <w:t>balance</w:t>
      </w:r>
      <w:r>
        <w:rPr>
          <w:spacing w:val="-11"/>
          <w:sz w:val="24"/>
        </w:rPr>
        <w:t> </w:t>
      </w:r>
      <w:r>
        <w:rPr>
          <w:sz w:val="24"/>
        </w:rPr>
        <w:t>forming</w:t>
      </w:r>
      <w:r>
        <w:rPr>
          <w:spacing w:val="-11"/>
          <w:sz w:val="24"/>
        </w:rPr>
        <w:t> </w:t>
      </w:r>
      <w:r>
        <w:rPr>
          <w:sz w:val="24"/>
        </w:rPr>
        <w:t>part</w:t>
      </w:r>
      <w:r>
        <w:rPr>
          <w:spacing w:val="-14"/>
          <w:sz w:val="24"/>
        </w:rPr>
        <w:t> </w:t>
      </w:r>
      <w:r>
        <w:rPr>
          <w:sz w:val="24"/>
        </w:rPr>
        <w:t>of</w:t>
      </w:r>
      <w:r>
        <w:rPr>
          <w:spacing w:val="-12"/>
          <w:sz w:val="24"/>
        </w:rPr>
        <w:t> </w:t>
      </w:r>
      <w:r>
        <w:rPr>
          <w:sz w:val="24"/>
        </w:rPr>
        <w:t>a</w:t>
      </w:r>
      <w:r>
        <w:rPr>
          <w:spacing w:val="-11"/>
          <w:sz w:val="24"/>
        </w:rPr>
        <w:t> </w:t>
      </w:r>
      <w:r>
        <w:rPr>
          <w:sz w:val="24"/>
        </w:rPr>
        <w:t>debt</w:t>
      </w:r>
      <w:r>
        <w:rPr>
          <w:spacing w:val="-12"/>
          <w:sz w:val="24"/>
        </w:rPr>
        <w:t> </w:t>
      </w:r>
      <w:r>
        <w:rPr>
          <w:sz w:val="24"/>
        </w:rPr>
        <w:t>re-arrangement order.</w:t>
      </w:r>
      <w:r>
        <w:rPr>
          <w:spacing w:val="-12"/>
          <w:sz w:val="24"/>
        </w:rPr>
        <w:t> </w:t>
      </w:r>
      <w:r>
        <w:rPr>
          <w:sz w:val="24"/>
        </w:rPr>
        <w:t>The</w:t>
      </w:r>
      <w:r>
        <w:rPr>
          <w:spacing w:val="-11"/>
          <w:sz w:val="24"/>
        </w:rPr>
        <w:t> </w:t>
      </w:r>
      <w:r>
        <w:rPr>
          <w:sz w:val="24"/>
        </w:rPr>
        <w:t>original</w:t>
      </w:r>
      <w:r>
        <w:rPr>
          <w:spacing w:val="-12"/>
          <w:sz w:val="24"/>
        </w:rPr>
        <w:t> </w:t>
      </w:r>
      <w:r>
        <w:rPr>
          <w:sz w:val="24"/>
        </w:rPr>
        <w:t>credit</w:t>
      </w:r>
      <w:r>
        <w:rPr>
          <w:spacing w:val="-12"/>
          <w:sz w:val="24"/>
        </w:rPr>
        <w:t> </w:t>
      </w:r>
      <w:r>
        <w:rPr>
          <w:sz w:val="24"/>
        </w:rPr>
        <w:t>agreement</w:t>
      </w:r>
      <w:r>
        <w:rPr>
          <w:spacing w:val="-14"/>
          <w:sz w:val="24"/>
        </w:rPr>
        <w:t> </w:t>
      </w:r>
      <w:r>
        <w:rPr>
          <w:sz w:val="24"/>
        </w:rPr>
        <w:t>between</w:t>
      </w:r>
      <w:r>
        <w:rPr>
          <w:spacing w:val="-11"/>
          <w:sz w:val="24"/>
        </w:rPr>
        <w:t> </w:t>
      </w:r>
      <w:r>
        <w:rPr>
          <w:sz w:val="24"/>
        </w:rPr>
        <w:t>FRB</w:t>
      </w:r>
      <w:r>
        <w:rPr>
          <w:spacing w:val="-12"/>
          <w:sz w:val="24"/>
        </w:rPr>
        <w:t> </w:t>
      </w:r>
      <w:r>
        <w:rPr>
          <w:sz w:val="24"/>
        </w:rPr>
        <w:t>and</w:t>
      </w:r>
      <w:r>
        <w:rPr>
          <w:spacing w:val="-13"/>
          <w:sz w:val="24"/>
        </w:rPr>
        <w:t> </w:t>
      </w:r>
      <w:r>
        <w:rPr>
          <w:sz w:val="24"/>
        </w:rPr>
        <w:t>Ms</w:t>
      </w:r>
      <w:r>
        <w:rPr>
          <w:spacing w:val="-12"/>
          <w:sz w:val="24"/>
        </w:rPr>
        <w:t> </w:t>
      </w:r>
      <w:r>
        <w:rPr>
          <w:sz w:val="24"/>
        </w:rPr>
        <w:t>Nyembe</w:t>
      </w:r>
      <w:r>
        <w:rPr>
          <w:spacing w:val="-11"/>
          <w:sz w:val="24"/>
        </w:rPr>
        <w:t> </w:t>
      </w:r>
      <w:r>
        <w:rPr>
          <w:sz w:val="24"/>
        </w:rPr>
        <w:t>was</w:t>
      </w:r>
      <w:r>
        <w:rPr>
          <w:spacing w:val="-11"/>
          <w:sz w:val="24"/>
        </w:rPr>
        <w:t> </w:t>
      </w:r>
      <w:r>
        <w:rPr>
          <w:sz w:val="24"/>
        </w:rPr>
        <w:t>accordingly</w:t>
      </w:r>
      <w:r>
        <w:rPr>
          <w:spacing w:val="-12"/>
          <w:sz w:val="24"/>
        </w:rPr>
        <w:t> </w:t>
      </w:r>
      <w:r>
        <w:rPr>
          <w:sz w:val="24"/>
        </w:rPr>
        <w:t>compromised.</w:t>
      </w:r>
    </w:p>
    <w:p>
      <w:pPr>
        <w:pStyle w:val="ListParagraph"/>
        <w:numPr>
          <w:ilvl w:val="1"/>
          <w:numId w:val="1"/>
        </w:numPr>
        <w:tabs>
          <w:tab w:pos="1246" w:val="left" w:leader="none"/>
        </w:tabs>
        <w:spacing w:line="360" w:lineRule="auto" w:before="1" w:after="0"/>
        <w:ind w:left="1246" w:right="749" w:hanging="567"/>
        <w:jc w:val="both"/>
        <w:rPr>
          <w:sz w:val="24"/>
        </w:rPr>
      </w:pPr>
      <w:r>
        <w:rPr>
          <w:sz w:val="24"/>
        </w:rPr>
        <w:t>On or about 27 September 2018, Mr Gardner made an application on behalf of Ms Hart for an order, </w:t>
      </w:r>
      <w:r>
        <w:rPr>
          <w:i/>
          <w:sz w:val="24"/>
        </w:rPr>
        <w:t>inter alia</w:t>
      </w:r>
      <w:r>
        <w:rPr>
          <w:sz w:val="24"/>
        </w:rPr>
        <w:t>, declaring the credit agreement between Ms Hart and FirstRand reckless. On 18 April 2019, the Magistrates’ Court for the District of Cape Town delivered judgment for FirstRand and dismissed the application to have the credit agreement declared reckless. The Applicants concede</w:t>
      </w:r>
      <w:r>
        <w:rPr>
          <w:spacing w:val="-5"/>
          <w:sz w:val="24"/>
        </w:rPr>
        <w:t> </w:t>
      </w:r>
      <w:r>
        <w:rPr>
          <w:sz w:val="24"/>
        </w:rPr>
        <w:t>that</w:t>
      </w:r>
      <w:r>
        <w:rPr>
          <w:spacing w:val="-4"/>
          <w:sz w:val="24"/>
        </w:rPr>
        <w:t> </w:t>
      </w:r>
      <w:r>
        <w:rPr>
          <w:sz w:val="24"/>
        </w:rPr>
        <w:t>the</w:t>
      </w:r>
      <w:r>
        <w:rPr>
          <w:spacing w:val="-4"/>
          <w:sz w:val="24"/>
        </w:rPr>
        <w:t> </w:t>
      </w:r>
      <w:r>
        <w:rPr>
          <w:sz w:val="24"/>
        </w:rPr>
        <w:t>appropriate</w:t>
      </w:r>
      <w:r>
        <w:rPr>
          <w:spacing w:val="-5"/>
          <w:sz w:val="24"/>
        </w:rPr>
        <w:t> </w:t>
      </w:r>
      <w:r>
        <w:rPr>
          <w:sz w:val="24"/>
        </w:rPr>
        <w:t>remedy,</w:t>
      </w:r>
      <w:r>
        <w:rPr>
          <w:spacing w:val="-4"/>
          <w:sz w:val="24"/>
        </w:rPr>
        <w:t> </w:t>
      </w:r>
      <w:r>
        <w:rPr>
          <w:sz w:val="24"/>
        </w:rPr>
        <w:t>should</w:t>
      </w:r>
      <w:r>
        <w:rPr>
          <w:spacing w:val="-4"/>
          <w:sz w:val="24"/>
        </w:rPr>
        <w:t> </w:t>
      </w:r>
      <w:r>
        <w:rPr>
          <w:sz w:val="24"/>
        </w:rPr>
        <w:t>Mr</w:t>
      </w:r>
      <w:r>
        <w:rPr>
          <w:spacing w:val="-5"/>
          <w:sz w:val="24"/>
        </w:rPr>
        <w:t> </w:t>
      </w:r>
      <w:r>
        <w:rPr>
          <w:sz w:val="24"/>
        </w:rPr>
        <w:t>Gardner</w:t>
      </w:r>
      <w:r>
        <w:rPr>
          <w:spacing w:val="-6"/>
          <w:sz w:val="24"/>
        </w:rPr>
        <w:t> </w:t>
      </w:r>
      <w:r>
        <w:rPr>
          <w:sz w:val="24"/>
        </w:rPr>
        <w:t>or</w:t>
      </w:r>
      <w:r>
        <w:rPr>
          <w:spacing w:val="-5"/>
          <w:sz w:val="24"/>
        </w:rPr>
        <w:t> </w:t>
      </w:r>
      <w:r>
        <w:rPr>
          <w:sz w:val="24"/>
        </w:rPr>
        <w:t>Ms</w:t>
      </w:r>
      <w:r>
        <w:rPr>
          <w:spacing w:val="-4"/>
          <w:sz w:val="24"/>
        </w:rPr>
        <w:t> </w:t>
      </w:r>
      <w:r>
        <w:rPr>
          <w:sz w:val="24"/>
        </w:rPr>
        <w:t>Hart</w:t>
      </w:r>
      <w:r>
        <w:rPr>
          <w:spacing w:val="-4"/>
          <w:sz w:val="24"/>
        </w:rPr>
        <w:t> </w:t>
      </w:r>
      <w:r>
        <w:rPr>
          <w:sz w:val="24"/>
        </w:rPr>
        <w:t>have</w:t>
      </w:r>
      <w:r>
        <w:rPr>
          <w:spacing w:val="-5"/>
          <w:sz w:val="24"/>
        </w:rPr>
        <w:t> </w:t>
      </w:r>
      <w:r>
        <w:rPr>
          <w:sz w:val="24"/>
        </w:rPr>
        <w:t>wished</w:t>
      </w:r>
      <w:r>
        <w:rPr>
          <w:spacing w:val="-4"/>
          <w:sz w:val="24"/>
        </w:rPr>
        <w:t> </w:t>
      </w:r>
      <w:r>
        <w:rPr>
          <w:sz w:val="24"/>
        </w:rPr>
        <w:t>to</w:t>
      </w:r>
      <w:r>
        <w:rPr>
          <w:spacing w:val="-4"/>
          <w:sz w:val="24"/>
        </w:rPr>
        <w:t> </w:t>
      </w:r>
      <w:r>
        <w:rPr>
          <w:sz w:val="24"/>
        </w:rPr>
        <w:t>challenge</w:t>
      </w:r>
      <w:r>
        <w:rPr>
          <w:spacing w:val="-4"/>
          <w:sz w:val="24"/>
        </w:rPr>
        <w:t> </w:t>
      </w:r>
      <w:r>
        <w:rPr>
          <w:sz w:val="24"/>
        </w:rPr>
        <w:t>the court’s judgment, would have been to file an appeal in the High Court. They elected not to do so. Accordingly, the judgment is</w:t>
      </w:r>
      <w:r>
        <w:rPr>
          <w:spacing w:val="-6"/>
          <w:sz w:val="24"/>
        </w:rPr>
        <w:t> </w:t>
      </w:r>
      <w:r>
        <w:rPr>
          <w:sz w:val="24"/>
        </w:rPr>
        <w:t>final.</w:t>
      </w:r>
    </w:p>
    <w:p>
      <w:pPr>
        <w:pStyle w:val="ListParagraph"/>
        <w:numPr>
          <w:ilvl w:val="1"/>
          <w:numId w:val="1"/>
        </w:numPr>
        <w:tabs>
          <w:tab w:pos="1246" w:val="left" w:leader="none"/>
        </w:tabs>
        <w:spacing w:line="360" w:lineRule="auto" w:before="0" w:after="0"/>
        <w:ind w:left="1246" w:right="749" w:hanging="567"/>
        <w:jc w:val="both"/>
        <w:rPr>
          <w:sz w:val="24"/>
        </w:rPr>
      </w:pPr>
      <w:r>
        <w:rPr>
          <w:sz w:val="24"/>
        </w:rPr>
        <w:t>The credit agreement concluded between Ms Tshabangu, and Sanlam Personal Loans was the subject of an application to the Tribunal for a debt re-arrangement order by consent that was initiated and facilitated by Mr Gardner. Pursuant thereto, a consent order was granted by the Tribunal on 11 September</w:t>
      </w:r>
      <w:r>
        <w:rPr>
          <w:spacing w:val="-2"/>
          <w:sz w:val="24"/>
        </w:rPr>
        <w:t> </w:t>
      </w:r>
      <w:r>
        <w:rPr>
          <w:sz w:val="24"/>
        </w:rPr>
        <w:t>2019.</w:t>
      </w:r>
    </w:p>
    <w:p>
      <w:pPr>
        <w:pStyle w:val="BodyText"/>
      </w:pPr>
    </w:p>
    <w:p>
      <w:pPr>
        <w:spacing w:before="0"/>
        <w:ind w:left="112" w:right="0" w:firstLine="0"/>
        <w:jc w:val="left"/>
        <w:rPr>
          <w:i/>
          <w:sz w:val="24"/>
        </w:rPr>
      </w:pPr>
      <w:r>
        <w:rPr>
          <w:i/>
          <w:sz w:val="24"/>
        </w:rPr>
        <w:t>The Tribunal’s consideration of the point of res judicata</w:t>
      </w:r>
    </w:p>
    <w:p>
      <w:pPr>
        <w:pStyle w:val="BodyText"/>
        <w:rPr>
          <w:i/>
          <w:sz w:val="28"/>
        </w:rPr>
      </w:pPr>
    </w:p>
    <w:p>
      <w:pPr>
        <w:pStyle w:val="ListParagraph"/>
        <w:numPr>
          <w:ilvl w:val="0"/>
          <w:numId w:val="1"/>
        </w:numPr>
        <w:tabs>
          <w:tab w:pos="680" w:val="left" w:leader="none"/>
        </w:tabs>
        <w:spacing w:line="240" w:lineRule="auto" w:before="229" w:after="0"/>
        <w:ind w:left="679" w:right="0" w:hanging="568"/>
        <w:jc w:val="both"/>
        <w:rPr>
          <w:sz w:val="24"/>
        </w:rPr>
      </w:pPr>
      <w:r>
        <w:rPr>
          <w:sz w:val="24"/>
        </w:rPr>
        <w:t>As</w:t>
      </w:r>
      <w:r>
        <w:rPr>
          <w:spacing w:val="-4"/>
          <w:sz w:val="24"/>
        </w:rPr>
        <w:t> </w:t>
      </w:r>
      <w:r>
        <w:rPr>
          <w:sz w:val="24"/>
        </w:rPr>
        <w:t>explained</w:t>
      </w:r>
      <w:r>
        <w:rPr>
          <w:spacing w:val="-5"/>
          <w:sz w:val="24"/>
        </w:rPr>
        <w:t> </w:t>
      </w:r>
      <w:r>
        <w:rPr>
          <w:sz w:val="24"/>
        </w:rPr>
        <w:t>in</w:t>
      </w:r>
      <w:r>
        <w:rPr>
          <w:spacing w:val="-3"/>
          <w:sz w:val="24"/>
        </w:rPr>
        <w:t> </w:t>
      </w:r>
      <w:r>
        <w:rPr>
          <w:i/>
          <w:sz w:val="24"/>
        </w:rPr>
        <w:t>Molauzdi</w:t>
      </w:r>
      <w:r>
        <w:rPr>
          <w:i/>
          <w:spacing w:val="-4"/>
          <w:sz w:val="24"/>
        </w:rPr>
        <w:t> </w:t>
      </w:r>
      <w:r>
        <w:rPr>
          <w:i/>
          <w:sz w:val="24"/>
        </w:rPr>
        <w:t>s</w:t>
      </w:r>
      <w:r>
        <w:rPr>
          <w:i/>
          <w:spacing w:val="-6"/>
          <w:sz w:val="24"/>
        </w:rPr>
        <w:t> </w:t>
      </w:r>
      <w:r>
        <w:rPr>
          <w:i/>
          <w:sz w:val="24"/>
        </w:rPr>
        <w:t>S</w:t>
      </w:r>
      <w:r>
        <w:rPr>
          <w:sz w:val="24"/>
        </w:rPr>
        <w:t>,</w:t>
      </w:r>
      <w:r>
        <w:rPr>
          <w:position w:val="6"/>
          <w:sz w:val="16"/>
        </w:rPr>
        <w:t>10</w:t>
      </w:r>
      <w:r>
        <w:rPr>
          <w:spacing w:val="15"/>
          <w:position w:val="6"/>
          <w:sz w:val="16"/>
        </w:rPr>
        <w:t> </w:t>
      </w:r>
      <w:r>
        <w:rPr>
          <w:i/>
          <w:sz w:val="24"/>
        </w:rPr>
        <w:t>res</w:t>
      </w:r>
      <w:r>
        <w:rPr>
          <w:i/>
          <w:spacing w:val="-3"/>
          <w:sz w:val="24"/>
        </w:rPr>
        <w:t> </w:t>
      </w:r>
      <w:r>
        <w:rPr>
          <w:i/>
          <w:sz w:val="24"/>
        </w:rPr>
        <w:t>judicata</w:t>
      </w:r>
      <w:r>
        <w:rPr>
          <w:i/>
          <w:spacing w:val="-5"/>
          <w:sz w:val="24"/>
        </w:rPr>
        <w:t> </w:t>
      </w:r>
      <w:r>
        <w:rPr>
          <w:sz w:val="24"/>
        </w:rPr>
        <w:t>is</w:t>
      </w:r>
      <w:r>
        <w:rPr>
          <w:spacing w:val="-4"/>
          <w:sz w:val="24"/>
        </w:rPr>
        <w:t> </w:t>
      </w:r>
      <w:r>
        <w:rPr>
          <w:sz w:val="24"/>
        </w:rPr>
        <w:t>the</w:t>
      </w:r>
      <w:r>
        <w:rPr>
          <w:spacing w:val="-4"/>
          <w:sz w:val="24"/>
        </w:rPr>
        <w:t> </w:t>
      </w:r>
      <w:r>
        <w:rPr>
          <w:sz w:val="24"/>
        </w:rPr>
        <w:t>legal</w:t>
      </w:r>
      <w:r>
        <w:rPr>
          <w:spacing w:val="-4"/>
          <w:sz w:val="24"/>
        </w:rPr>
        <w:t> </w:t>
      </w:r>
      <w:r>
        <w:rPr>
          <w:sz w:val="24"/>
        </w:rPr>
        <w:t>doctrine</w:t>
      </w:r>
      <w:r>
        <w:rPr>
          <w:spacing w:val="-3"/>
          <w:sz w:val="24"/>
        </w:rPr>
        <w:t> </w:t>
      </w:r>
      <w:r>
        <w:rPr>
          <w:sz w:val="24"/>
        </w:rPr>
        <w:t>that</w:t>
      </w:r>
      <w:r>
        <w:rPr>
          <w:spacing w:val="-6"/>
          <w:sz w:val="24"/>
        </w:rPr>
        <w:t> </w:t>
      </w:r>
      <w:r>
        <w:rPr>
          <w:sz w:val="24"/>
        </w:rPr>
        <w:t>bars</w:t>
      </w:r>
      <w:r>
        <w:rPr>
          <w:spacing w:val="-1"/>
          <w:sz w:val="24"/>
        </w:rPr>
        <w:t> </w:t>
      </w:r>
      <w:r>
        <w:rPr>
          <w:sz w:val="24"/>
        </w:rPr>
        <w:t>continued</w:t>
      </w:r>
      <w:r>
        <w:rPr>
          <w:spacing w:val="-4"/>
          <w:sz w:val="24"/>
        </w:rPr>
        <w:t> </w:t>
      </w:r>
      <w:r>
        <w:rPr>
          <w:sz w:val="24"/>
        </w:rPr>
        <w:t>litigation</w:t>
      </w:r>
      <w:r>
        <w:rPr>
          <w:spacing w:val="-3"/>
          <w:sz w:val="24"/>
        </w:rPr>
        <w:t> </w:t>
      </w:r>
      <w:r>
        <w:rPr>
          <w:sz w:val="24"/>
        </w:rPr>
        <w:t>of</w:t>
      </w:r>
      <w:r>
        <w:rPr>
          <w:spacing w:val="-6"/>
          <w:sz w:val="24"/>
        </w:rPr>
        <w:t> </w:t>
      </w:r>
      <w:r>
        <w:rPr>
          <w:sz w:val="24"/>
        </w:rPr>
        <w:t>the</w:t>
      </w:r>
      <w:r>
        <w:rPr>
          <w:spacing w:val="-3"/>
          <w:sz w:val="24"/>
        </w:rPr>
        <w:t> </w:t>
      </w:r>
      <w:r>
        <w:rPr>
          <w:sz w:val="24"/>
        </w:rPr>
        <w:t>same</w:t>
      </w: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56.639999pt;margin-top:8.3187pt;width:144.050pt;height:.1pt;mso-position-horizontal-relative:page;mso-position-vertical-relative:paragraph;z-index:-251653120;mso-wrap-distance-left:0;mso-wrap-distance-right:0" coordorigin="1133,166" coordsize="2881,0" path="m1133,166l4014,166e" filled="false" stroked="true" strokeweight=".72003pt" strokecolor="#000000">
            <v:path arrowok="t"/>
            <v:stroke dashstyle="solid"/>
            <w10:wrap type="topAndBottom"/>
          </v:shape>
        </w:pict>
      </w:r>
    </w:p>
    <w:p>
      <w:pPr>
        <w:spacing w:before="70"/>
        <w:ind w:left="112" w:right="0" w:firstLine="0"/>
        <w:jc w:val="left"/>
        <w:rPr>
          <w:sz w:val="20"/>
        </w:rPr>
      </w:pPr>
      <w:r>
        <w:rPr>
          <w:position w:val="5"/>
          <w:sz w:val="13"/>
        </w:rPr>
        <w:t>10 </w:t>
      </w:r>
      <w:r>
        <w:rPr>
          <w:sz w:val="20"/>
        </w:rPr>
        <w:t>Supra at note 5.</w:t>
      </w:r>
    </w:p>
    <w:p>
      <w:pPr>
        <w:spacing w:after="0"/>
        <w:jc w:val="left"/>
        <w:rPr>
          <w:sz w:val="20"/>
        </w:rPr>
        <w:sectPr>
          <w:pgSz w:w="11910" w:h="16840"/>
          <w:pgMar w:header="283" w:footer="545" w:top="940" w:bottom="740" w:left="1020" w:right="380"/>
        </w:sectPr>
      </w:pPr>
    </w:p>
    <w:p>
      <w:pPr>
        <w:pStyle w:val="BodyText"/>
        <w:spacing w:before="5"/>
        <w:rPr>
          <w:sz w:val="11"/>
        </w:rPr>
      </w:pPr>
    </w:p>
    <w:p>
      <w:pPr>
        <w:pStyle w:val="BodyText"/>
        <w:spacing w:line="360" w:lineRule="auto" w:before="100"/>
        <w:ind w:left="679" w:right="749"/>
        <w:jc w:val="both"/>
      </w:pPr>
      <w:r>
        <w:rPr/>
        <w:t>case, on the same issues, between the same parties.</w:t>
      </w:r>
      <w:r>
        <w:rPr>
          <w:position w:val="6"/>
          <w:sz w:val="16"/>
        </w:rPr>
        <w:t>11 </w:t>
      </w:r>
      <w:r>
        <w:rPr/>
        <w:t>It is common cause that at the centre of these proceedings are credit agreements that were entered into by the Consumers and Direct Axis, FirstRand, and</w:t>
      </w:r>
      <w:r>
        <w:rPr>
          <w:spacing w:val="-14"/>
        </w:rPr>
        <w:t> </w:t>
      </w:r>
      <w:r>
        <w:rPr/>
        <w:t>Sanlam</w:t>
      </w:r>
      <w:r>
        <w:rPr>
          <w:spacing w:val="-15"/>
        </w:rPr>
        <w:t> </w:t>
      </w:r>
      <w:r>
        <w:rPr/>
        <w:t>Personal</w:t>
      </w:r>
      <w:r>
        <w:rPr>
          <w:spacing w:val="-15"/>
        </w:rPr>
        <w:t> </w:t>
      </w:r>
      <w:r>
        <w:rPr/>
        <w:t>Loans.</w:t>
      </w:r>
      <w:r>
        <w:rPr>
          <w:spacing w:val="-12"/>
        </w:rPr>
        <w:t> </w:t>
      </w:r>
      <w:r>
        <w:rPr/>
        <w:t>Further,</w:t>
      </w:r>
      <w:r>
        <w:rPr>
          <w:spacing w:val="-13"/>
        </w:rPr>
        <w:t> </w:t>
      </w:r>
      <w:r>
        <w:rPr/>
        <w:t>it</w:t>
      </w:r>
      <w:r>
        <w:rPr>
          <w:spacing w:val="-14"/>
        </w:rPr>
        <w:t> </w:t>
      </w:r>
      <w:r>
        <w:rPr/>
        <w:t>is</w:t>
      </w:r>
      <w:r>
        <w:rPr>
          <w:spacing w:val="-16"/>
        </w:rPr>
        <w:t> </w:t>
      </w:r>
      <w:r>
        <w:rPr/>
        <w:t>common</w:t>
      </w:r>
      <w:r>
        <w:rPr>
          <w:spacing w:val="-13"/>
        </w:rPr>
        <w:t> </w:t>
      </w:r>
      <w:r>
        <w:rPr/>
        <w:t>cause</w:t>
      </w:r>
      <w:r>
        <w:rPr>
          <w:spacing w:val="-12"/>
        </w:rPr>
        <w:t> </w:t>
      </w:r>
      <w:r>
        <w:rPr/>
        <w:t>that</w:t>
      </w:r>
      <w:r>
        <w:rPr>
          <w:spacing w:val="-15"/>
        </w:rPr>
        <w:t> </w:t>
      </w:r>
      <w:r>
        <w:rPr/>
        <w:t>the</w:t>
      </w:r>
      <w:r>
        <w:rPr>
          <w:spacing w:val="-13"/>
        </w:rPr>
        <w:t> </w:t>
      </w:r>
      <w:r>
        <w:rPr/>
        <w:t>Consumers</w:t>
      </w:r>
      <w:r>
        <w:rPr>
          <w:spacing w:val="-13"/>
        </w:rPr>
        <w:t> </w:t>
      </w:r>
      <w:r>
        <w:rPr/>
        <w:t>and</w:t>
      </w:r>
      <w:r>
        <w:rPr>
          <w:spacing w:val="-11"/>
        </w:rPr>
        <w:t> </w:t>
      </w:r>
      <w:r>
        <w:rPr/>
        <w:t>FirstRand,</w:t>
      </w:r>
      <w:r>
        <w:rPr>
          <w:spacing w:val="-15"/>
        </w:rPr>
        <w:t> </w:t>
      </w:r>
      <w:r>
        <w:rPr/>
        <w:t>and</w:t>
      </w:r>
      <w:r>
        <w:rPr>
          <w:spacing w:val="-13"/>
        </w:rPr>
        <w:t> </w:t>
      </w:r>
      <w:r>
        <w:rPr/>
        <w:t>Sanlam Personal Loans resolved the issues relating to these credit agreements through settlement agreements, a court order, and a Tribunal</w:t>
      </w:r>
      <w:r>
        <w:rPr>
          <w:spacing w:val="-4"/>
        </w:rPr>
        <w:t> </w:t>
      </w:r>
      <w:r>
        <w:rPr/>
        <w:t>order.</w:t>
      </w:r>
    </w:p>
    <w:p>
      <w:pPr>
        <w:pStyle w:val="BodyText"/>
        <w:spacing w:before="10"/>
        <w:rPr>
          <w:sz w:val="23"/>
        </w:rPr>
      </w:pPr>
    </w:p>
    <w:p>
      <w:pPr>
        <w:pStyle w:val="ListParagraph"/>
        <w:numPr>
          <w:ilvl w:val="0"/>
          <w:numId w:val="1"/>
        </w:numPr>
        <w:tabs>
          <w:tab w:pos="680" w:val="left" w:leader="none"/>
        </w:tabs>
        <w:spacing w:line="360" w:lineRule="auto" w:before="1" w:after="0"/>
        <w:ind w:left="679" w:right="749" w:hanging="567"/>
        <w:jc w:val="both"/>
        <w:rPr>
          <w:sz w:val="24"/>
        </w:rPr>
      </w:pPr>
      <w:r>
        <w:rPr>
          <w:sz w:val="24"/>
        </w:rPr>
        <w:t>Concerning the relaxation of the doctrine and the Applicant’s reliance on </w:t>
      </w:r>
      <w:r>
        <w:rPr>
          <w:i/>
          <w:sz w:val="24"/>
        </w:rPr>
        <w:t>Molaudzi v S</w:t>
      </w:r>
      <w:r>
        <w:rPr>
          <w:sz w:val="24"/>
        </w:rPr>
        <w:t>, it is significant to note that in </w:t>
      </w:r>
      <w:r>
        <w:rPr>
          <w:i/>
          <w:sz w:val="24"/>
        </w:rPr>
        <w:t>Molaudzi v S, </w:t>
      </w:r>
      <w:r>
        <w:rPr>
          <w:sz w:val="24"/>
        </w:rPr>
        <w:t>the Constitutional Court reasoned that “</w:t>
      </w:r>
      <w:r>
        <w:rPr>
          <w:i/>
          <w:sz w:val="24"/>
        </w:rPr>
        <w:t>in the first application this Court was </w:t>
      </w:r>
      <w:r>
        <w:rPr>
          <w:i/>
          <w:sz w:val="24"/>
        </w:rPr>
        <w:t>not called upon to adjudicate the substantive merits of the constitutional challenges now raised</w:t>
      </w:r>
      <w:r>
        <w:rPr>
          <w:sz w:val="24"/>
        </w:rPr>
        <w:t>.”</w:t>
      </w:r>
      <w:r>
        <w:rPr>
          <w:position w:val="6"/>
          <w:sz w:val="16"/>
        </w:rPr>
        <w:t>12 </w:t>
      </w:r>
      <w:r>
        <w:rPr>
          <w:sz w:val="24"/>
        </w:rPr>
        <w:t>In this matter, the Tribunal is required to adjudicate the same issues that were resolved through settlement agreements, the Magistrates’ Court for the District of Cape Town, and the Tribunal. In all these matters, the First Applicant alleged that all the Consumers had to apply </w:t>
      </w:r>
      <w:r>
        <w:rPr>
          <w:spacing w:val="2"/>
          <w:sz w:val="24"/>
        </w:rPr>
        <w:t>for </w:t>
      </w:r>
      <w:r>
        <w:rPr>
          <w:sz w:val="24"/>
        </w:rPr>
        <w:t>debt counselling because of the Respondent’s reckless lending</w:t>
      </w:r>
      <w:r>
        <w:rPr>
          <w:spacing w:val="-2"/>
          <w:sz w:val="24"/>
        </w:rPr>
        <w:t> </w:t>
      </w:r>
      <w:r>
        <w:rPr>
          <w:sz w:val="24"/>
        </w:rPr>
        <w:t>practices.</w:t>
      </w:r>
    </w:p>
    <w:p>
      <w:pPr>
        <w:pStyle w:val="BodyText"/>
        <w:spacing w:before="1"/>
      </w:pPr>
    </w:p>
    <w:p>
      <w:pPr>
        <w:pStyle w:val="ListParagraph"/>
        <w:numPr>
          <w:ilvl w:val="0"/>
          <w:numId w:val="1"/>
        </w:numPr>
        <w:tabs>
          <w:tab w:pos="680" w:val="left" w:leader="none"/>
        </w:tabs>
        <w:spacing w:line="360" w:lineRule="auto" w:before="0" w:after="0"/>
        <w:ind w:left="679" w:right="748" w:hanging="567"/>
        <w:jc w:val="both"/>
        <w:rPr>
          <w:sz w:val="24"/>
        </w:rPr>
      </w:pPr>
      <w:r>
        <w:rPr>
          <w:sz w:val="24"/>
        </w:rPr>
        <w:t>In our view, within the context of the debt re-arrangement provisions of the NCA, the right moment for a debt counsellor to determine whether credit was granted recklessly is upon acceptance of a debt review application and the subsequent determination </w:t>
      </w:r>
      <w:r>
        <w:rPr>
          <w:i/>
          <w:sz w:val="24"/>
        </w:rPr>
        <w:t>“in the prescribed manner and within the prescribed time </w:t>
      </w:r>
      <w:r>
        <w:rPr>
          <w:i/>
          <w:sz w:val="24"/>
        </w:rPr>
        <w:t>whether a consumer appears to be over-indebted and if the consumer seeks a declaration of reckless credit,</w:t>
      </w:r>
      <w:r>
        <w:rPr>
          <w:i/>
          <w:spacing w:val="-5"/>
          <w:sz w:val="24"/>
        </w:rPr>
        <w:t> </w:t>
      </w:r>
      <w:r>
        <w:rPr>
          <w:i/>
          <w:sz w:val="24"/>
        </w:rPr>
        <w:t>whether</w:t>
      </w:r>
      <w:r>
        <w:rPr>
          <w:i/>
          <w:spacing w:val="-8"/>
          <w:sz w:val="24"/>
        </w:rPr>
        <w:t> </w:t>
      </w:r>
      <w:r>
        <w:rPr>
          <w:i/>
          <w:sz w:val="24"/>
        </w:rPr>
        <w:t>any</w:t>
      </w:r>
      <w:r>
        <w:rPr>
          <w:i/>
          <w:spacing w:val="-7"/>
          <w:sz w:val="24"/>
        </w:rPr>
        <w:t> </w:t>
      </w:r>
      <w:r>
        <w:rPr>
          <w:i/>
          <w:sz w:val="24"/>
        </w:rPr>
        <w:t>of</w:t>
      </w:r>
      <w:r>
        <w:rPr>
          <w:i/>
          <w:spacing w:val="-4"/>
          <w:sz w:val="24"/>
        </w:rPr>
        <w:t> </w:t>
      </w:r>
      <w:r>
        <w:rPr>
          <w:i/>
          <w:sz w:val="24"/>
        </w:rPr>
        <w:t>the</w:t>
      </w:r>
      <w:r>
        <w:rPr>
          <w:i/>
          <w:spacing w:val="-5"/>
          <w:sz w:val="24"/>
        </w:rPr>
        <w:t> </w:t>
      </w:r>
      <w:r>
        <w:rPr>
          <w:i/>
          <w:sz w:val="24"/>
        </w:rPr>
        <w:t>consumer’s</w:t>
      </w:r>
      <w:r>
        <w:rPr>
          <w:i/>
          <w:spacing w:val="-4"/>
          <w:sz w:val="24"/>
        </w:rPr>
        <w:t> </w:t>
      </w:r>
      <w:r>
        <w:rPr>
          <w:i/>
          <w:sz w:val="24"/>
        </w:rPr>
        <w:t>credit</w:t>
      </w:r>
      <w:r>
        <w:rPr>
          <w:i/>
          <w:spacing w:val="-7"/>
          <w:sz w:val="24"/>
        </w:rPr>
        <w:t> </w:t>
      </w:r>
      <w:r>
        <w:rPr>
          <w:i/>
          <w:sz w:val="24"/>
        </w:rPr>
        <w:t>agreements</w:t>
      </w:r>
      <w:r>
        <w:rPr>
          <w:i/>
          <w:spacing w:val="-4"/>
          <w:sz w:val="24"/>
        </w:rPr>
        <w:t> </w:t>
      </w:r>
      <w:r>
        <w:rPr>
          <w:i/>
          <w:sz w:val="24"/>
        </w:rPr>
        <w:t>appear</w:t>
      </w:r>
      <w:r>
        <w:rPr>
          <w:i/>
          <w:spacing w:val="-6"/>
          <w:sz w:val="24"/>
        </w:rPr>
        <w:t> </w:t>
      </w:r>
      <w:r>
        <w:rPr>
          <w:i/>
          <w:sz w:val="24"/>
        </w:rPr>
        <w:t>to</w:t>
      </w:r>
      <w:r>
        <w:rPr>
          <w:i/>
          <w:spacing w:val="-4"/>
          <w:sz w:val="24"/>
        </w:rPr>
        <w:t> </w:t>
      </w:r>
      <w:r>
        <w:rPr>
          <w:i/>
          <w:sz w:val="24"/>
        </w:rPr>
        <w:t>be</w:t>
      </w:r>
      <w:r>
        <w:rPr>
          <w:i/>
          <w:spacing w:val="-6"/>
          <w:sz w:val="24"/>
        </w:rPr>
        <w:t> </w:t>
      </w:r>
      <w:r>
        <w:rPr>
          <w:i/>
          <w:sz w:val="24"/>
        </w:rPr>
        <w:t>reckless</w:t>
      </w:r>
      <w:r>
        <w:rPr>
          <w:sz w:val="24"/>
        </w:rPr>
        <w:t>.”</w:t>
      </w:r>
      <w:r>
        <w:rPr>
          <w:position w:val="6"/>
          <w:sz w:val="16"/>
        </w:rPr>
        <w:t>13</w:t>
      </w:r>
      <w:r>
        <w:rPr>
          <w:spacing w:val="15"/>
          <w:position w:val="6"/>
          <w:sz w:val="16"/>
        </w:rPr>
        <w:t> </w:t>
      </w:r>
      <w:r>
        <w:rPr>
          <w:sz w:val="24"/>
        </w:rPr>
        <w:t>Section</w:t>
      </w:r>
      <w:r>
        <w:rPr>
          <w:spacing w:val="-5"/>
          <w:sz w:val="24"/>
        </w:rPr>
        <w:t> </w:t>
      </w:r>
      <w:r>
        <w:rPr>
          <w:sz w:val="24"/>
        </w:rPr>
        <w:t>86(7)(c)</w:t>
      </w:r>
      <w:r>
        <w:rPr>
          <w:spacing w:val="-5"/>
          <w:sz w:val="24"/>
        </w:rPr>
        <w:t> </w:t>
      </w:r>
      <w:r>
        <w:rPr>
          <w:sz w:val="24"/>
        </w:rPr>
        <w:t>of</w:t>
      </w:r>
      <w:r>
        <w:rPr>
          <w:spacing w:val="-4"/>
          <w:sz w:val="24"/>
        </w:rPr>
        <w:t> </w:t>
      </w:r>
      <w:r>
        <w:rPr>
          <w:sz w:val="24"/>
        </w:rPr>
        <w:t>the NCA states</w:t>
      </w:r>
      <w:r>
        <w:rPr>
          <w:spacing w:val="-3"/>
          <w:sz w:val="24"/>
        </w:rPr>
        <w:t> </w:t>
      </w:r>
      <w:r>
        <w:rPr>
          <w:sz w:val="24"/>
        </w:rPr>
        <w:t>–</w:t>
      </w:r>
    </w:p>
    <w:p>
      <w:pPr>
        <w:pStyle w:val="BodyText"/>
        <w:spacing w:before="1"/>
        <w:rPr>
          <w:sz w:val="36"/>
        </w:rPr>
      </w:pPr>
    </w:p>
    <w:p>
      <w:pPr>
        <w:spacing w:line="360" w:lineRule="auto" w:before="0"/>
        <w:ind w:left="1246" w:right="756" w:firstLine="0"/>
        <w:jc w:val="both"/>
        <w:rPr>
          <w:i/>
          <w:sz w:val="24"/>
        </w:rPr>
      </w:pPr>
      <w:r>
        <w:rPr>
          <w:sz w:val="24"/>
        </w:rPr>
        <w:t>“</w:t>
      </w:r>
      <w:r>
        <w:rPr>
          <w:i/>
          <w:sz w:val="24"/>
        </w:rPr>
        <w:t>If,</w:t>
      </w:r>
      <w:r>
        <w:rPr>
          <w:i/>
          <w:spacing w:val="-12"/>
          <w:sz w:val="24"/>
        </w:rPr>
        <w:t> </w:t>
      </w:r>
      <w:r>
        <w:rPr>
          <w:i/>
          <w:sz w:val="24"/>
        </w:rPr>
        <w:t>as</w:t>
      </w:r>
      <w:r>
        <w:rPr>
          <w:i/>
          <w:spacing w:val="-12"/>
          <w:sz w:val="24"/>
        </w:rPr>
        <w:t> </w:t>
      </w:r>
      <w:r>
        <w:rPr>
          <w:i/>
          <w:sz w:val="24"/>
        </w:rPr>
        <w:t>a</w:t>
      </w:r>
      <w:r>
        <w:rPr>
          <w:i/>
          <w:spacing w:val="-11"/>
          <w:sz w:val="24"/>
        </w:rPr>
        <w:t> </w:t>
      </w:r>
      <w:r>
        <w:rPr>
          <w:i/>
          <w:sz w:val="24"/>
        </w:rPr>
        <w:t>result</w:t>
      </w:r>
      <w:r>
        <w:rPr>
          <w:i/>
          <w:spacing w:val="-13"/>
          <w:sz w:val="24"/>
        </w:rPr>
        <w:t> </w:t>
      </w:r>
      <w:r>
        <w:rPr>
          <w:i/>
          <w:sz w:val="24"/>
        </w:rPr>
        <w:t>of</w:t>
      </w:r>
      <w:r>
        <w:rPr>
          <w:i/>
          <w:spacing w:val="-12"/>
          <w:sz w:val="24"/>
        </w:rPr>
        <w:t> </w:t>
      </w:r>
      <w:r>
        <w:rPr>
          <w:i/>
          <w:sz w:val="24"/>
        </w:rPr>
        <w:t>an</w:t>
      </w:r>
      <w:r>
        <w:rPr>
          <w:i/>
          <w:spacing w:val="-11"/>
          <w:sz w:val="24"/>
        </w:rPr>
        <w:t> </w:t>
      </w:r>
      <w:r>
        <w:rPr>
          <w:i/>
          <w:sz w:val="24"/>
        </w:rPr>
        <w:t>assessment</w:t>
      </w:r>
      <w:r>
        <w:rPr>
          <w:i/>
          <w:spacing w:val="-11"/>
          <w:sz w:val="24"/>
        </w:rPr>
        <w:t> </w:t>
      </w:r>
      <w:r>
        <w:rPr>
          <w:i/>
          <w:sz w:val="24"/>
        </w:rPr>
        <w:t>conducted</w:t>
      </w:r>
      <w:r>
        <w:rPr>
          <w:i/>
          <w:spacing w:val="-12"/>
          <w:sz w:val="24"/>
        </w:rPr>
        <w:t> </w:t>
      </w:r>
      <w:r>
        <w:rPr>
          <w:i/>
          <w:sz w:val="24"/>
        </w:rPr>
        <w:t>in</w:t>
      </w:r>
      <w:r>
        <w:rPr>
          <w:i/>
          <w:spacing w:val="-11"/>
          <w:sz w:val="24"/>
        </w:rPr>
        <w:t> </w:t>
      </w:r>
      <w:r>
        <w:rPr>
          <w:i/>
          <w:sz w:val="24"/>
        </w:rPr>
        <w:t>terms</w:t>
      </w:r>
      <w:r>
        <w:rPr>
          <w:i/>
          <w:spacing w:val="-12"/>
          <w:sz w:val="24"/>
        </w:rPr>
        <w:t> </w:t>
      </w:r>
      <w:r>
        <w:rPr>
          <w:i/>
          <w:sz w:val="24"/>
        </w:rPr>
        <w:t>of</w:t>
      </w:r>
      <w:r>
        <w:rPr>
          <w:i/>
          <w:spacing w:val="-14"/>
          <w:sz w:val="24"/>
        </w:rPr>
        <w:t> </w:t>
      </w:r>
      <w:r>
        <w:rPr>
          <w:i/>
          <w:sz w:val="24"/>
        </w:rPr>
        <w:t>subsection</w:t>
      </w:r>
      <w:r>
        <w:rPr>
          <w:i/>
          <w:spacing w:val="-12"/>
          <w:sz w:val="24"/>
        </w:rPr>
        <w:t> </w:t>
      </w:r>
      <w:r>
        <w:rPr>
          <w:i/>
          <w:sz w:val="24"/>
        </w:rPr>
        <w:t>(6),</w:t>
      </w:r>
      <w:r>
        <w:rPr>
          <w:i/>
          <w:spacing w:val="-12"/>
          <w:sz w:val="24"/>
        </w:rPr>
        <w:t> </w:t>
      </w:r>
      <w:r>
        <w:rPr>
          <w:i/>
          <w:sz w:val="24"/>
        </w:rPr>
        <w:t>a</w:t>
      </w:r>
      <w:r>
        <w:rPr>
          <w:i/>
          <w:spacing w:val="-11"/>
          <w:sz w:val="24"/>
        </w:rPr>
        <w:t> </w:t>
      </w:r>
      <w:r>
        <w:rPr>
          <w:i/>
          <w:sz w:val="24"/>
        </w:rPr>
        <w:t>debt</w:t>
      </w:r>
      <w:r>
        <w:rPr>
          <w:i/>
          <w:spacing w:val="-11"/>
          <w:sz w:val="24"/>
        </w:rPr>
        <w:t> </w:t>
      </w:r>
      <w:r>
        <w:rPr>
          <w:i/>
          <w:sz w:val="24"/>
        </w:rPr>
        <w:t>counsellor</w:t>
      </w:r>
      <w:r>
        <w:rPr>
          <w:i/>
          <w:spacing w:val="-13"/>
          <w:sz w:val="24"/>
        </w:rPr>
        <w:t> </w:t>
      </w:r>
      <w:r>
        <w:rPr>
          <w:i/>
          <w:sz w:val="24"/>
        </w:rPr>
        <w:t>reasonably </w:t>
      </w:r>
      <w:r>
        <w:rPr>
          <w:i/>
          <w:sz w:val="24"/>
        </w:rPr>
        <w:t>concludes that the consumer is over-indebted the debt counsellor may issue a proposal recommending that the Magistrate’s Court make either or both of the following</w:t>
      </w:r>
      <w:r>
        <w:rPr>
          <w:i/>
          <w:spacing w:val="-18"/>
          <w:sz w:val="24"/>
        </w:rPr>
        <w:t> </w:t>
      </w:r>
      <w:r>
        <w:rPr>
          <w:i/>
          <w:sz w:val="24"/>
        </w:rPr>
        <w:t>orders-</w:t>
      </w:r>
    </w:p>
    <w:p>
      <w:pPr>
        <w:pStyle w:val="ListParagraph"/>
        <w:numPr>
          <w:ilvl w:val="0"/>
          <w:numId w:val="2"/>
        </w:numPr>
        <w:tabs>
          <w:tab w:pos="1815" w:val="left" w:leader="none"/>
        </w:tabs>
        <w:spacing w:line="275" w:lineRule="exact" w:before="0" w:after="0"/>
        <w:ind w:left="1814" w:right="0" w:hanging="569"/>
        <w:jc w:val="both"/>
        <w:rPr>
          <w:i/>
          <w:sz w:val="24"/>
        </w:rPr>
      </w:pPr>
      <w:r>
        <w:rPr>
          <w:rFonts w:ascii="Times New Roman" w:hAnsi="Times New Roman"/>
          <w:spacing w:val="-60"/>
          <w:sz w:val="24"/>
          <w:u w:val="single"/>
        </w:rPr>
        <w:t> </w:t>
      </w:r>
      <w:r>
        <w:rPr>
          <w:i/>
          <w:sz w:val="24"/>
          <w:u w:val="single"/>
        </w:rPr>
        <w:t>that</w:t>
      </w:r>
      <w:r>
        <w:rPr>
          <w:i/>
          <w:spacing w:val="8"/>
          <w:sz w:val="24"/>
          <w:u w:val="single"/>
        </w:rPr>
        <w:t> </w:t>
      </w:r>
      <w:r>
        <w:rPr>
          <w:i/>
          <w:sz w:val="24"/>
          <w:u w:val="single"/>
        </w:rPr>
        <w:t>one</w:t>
      </w:r>
      <w:r>
        <w:rPr>
          <w:i/>
          <w:spacing w:val="9"/>
          <w:sz w:val="24"/>
          <w:u w:val="single"/>
        </w:rPr>
        <w:t> </w:t>
      </w:r>
      <w:r>
        <w:rPr>
          <w:i/>
          <w:sz w:val="24"/>
          <w:u w:val="single"/>
        </w:rPr>
        <w:t>or</w:t>
      </w:r>
      <w:r>
        <w:rPr>
          <w:i/>
          <w:spacing w:val="8"/>
          <w:sz w:val="24"/>
          <w:u w:val="single"/>
        </w:rPr>
        <w:t> </w:t>
      </w:r>
      <w:r>
        <w:rPr>
          <w:i/>
          <w:sz w:val="24"/>
          <w:u w:val="single"/>
        </w:rPr>
        <w:t>more</w:t>
      </w:r>
      <w:r>
        <w:rPr>
          <w:i/>
          <w:spacing w:val="9"/>
          <w:sz w:val="24"/>
          <w:u w:val="single"/>
        </w:rPr>
        <w:t> </w:t>
      </w:r>
      <w:r>
        <w:rPr>
          <w:i/>
          <w:sz w:val="24"/>
          <w:u w:val="single"/>
        </w:rPr>
        <w:t>of</w:t>
      </w:r>
      <w:r>
        <w:rPr>
          <w:i/>
          <w:spacing w:val="9"/>
          <w:sz w:val="24"/>
          <w:u w:val="single"/>
        </w:rPr>
        <w:t> </w:t>
      </w:r>
      <w:r>
        <w:rPr>
          <w:i/>
          <w:sz w:val="24"/>
          <w:u w:val="single"/>
        </w:rPr>
        <w:t>the</w:t>
      </w:r>
      <w:r>
        <w:rPr>
          <w:i/>
          <w:spacing w:val="8"/>
          <w:sz w:val="24"/>
          <w:u w:val="single"/>
        </w:rPr>
        <w:t> </w:t>
      </w:r>
      <w:r>
        <w:rPr>
          <w:i/>
          <w:sz w:val="24"/>
          <w:u w:val="single"/>
        </w:rPr>
        <w:t>consumer’s</w:t>
      </w:r>
      <w:r>
        <w:rPr>
          <w:i/>
          <w:spacing w:val="8"/>
          <w:sz w:val="24"/>
          <w:u w:val="single"/>
        </w:rPr>
        <w:t> </w:t>
      </w:r>
      <w:r>
        <w:rPr>
          <w:i/>
          <w:sz w:val="24"/>
          <w:u w:val="single"/>
        </w:rPr>
        <w:t>credit</w:t>
      </w:r>
      <w:r>
        <w:rPr>
          <w:i/>
          <w:spacing w:val="8"/>
          <w:sz w:val="24"/>
          <w:u w:val="single"/>
        </w:rPr>
        <w:t> </w:t>
      </w:r>
      <w:r>
        <w:rPr>
          <w:i/>
          <w:sz w:val="24"/>
          <w:u w:val="single"/>
        </w:rPr>
        <w:t>agreements</w:t>
      </w:r>
      <w:r>
        <w:rPr>
          <w:i/>
          <w:spacing w:val="6"/>
          <w:sz w:val="24"/>
          <w:u w:val="single"/>
        </w:rPr>
        <w:t> </w:t>
      </w:r>
      <w:r>
        <w:rPr>
          <w:i/>
          <w:sz w:val="24"/>
          <w:u w:val="single"/>
        </w:rPr>
        <w:t>be</w:t>
      </w:r>
      <w:r>
        <w:rPr>
          <w:i/>
          <w:spacing w:val="9"/>
          <w:sz w:val="24"/>
          <w:u w:val="single"/>
        </w:rPr>
        <w:t> </w:t>
      </w:r>
      <w:r>
        <w:rPr>
          <w:i/>
          <w:sz w:val="24"/>
          <w:u w:val="single"/>
        </w:rPr>
        <w:t>declared</w:t>
      </w:r>
      <w:r>
        <w:rPr>
          <w:i/>
          <w:spacing w:val="9"/>
          <w:sz w:val="24"/>
          <w:u w:val="single"/>
        </w:rPr>
        <w:t> </w:t>
      </w:r>
      <w:r>
        <w:rPr>
          <w:i/>
          <w:sz w:val="24"/>
          <w:u w:val="single"/>
        </w:rPr>
        <w:t>to</w:t>
      </w:r>
      <w:r>
        <w:rPr>
          <w:i/>
          <w:spacing w:val="7"/>
          <w:sz w:val="24"/>
          <w:u w:val="single"/>
        </w:rPr>
        <w:t> </w:t>
      </w:r>
      <w:r>
        <w:rPr>
          <w:i/>
          <w:sz w:val="24"/>
          <w:u w:val="single"/>
        </w:rPr>
        <w:t>be</w:t>
      </w:r>
      <w:r>
        <w:rPr>
          <w:i/>
          <w:spacing w:val="8"/>
          <w:sz w:val="24"/>
          <w:u w:val="single"/>
        </w:rPr>
        <w:t> </w:t>
      </w:r>
      <w:r>
        <w:rPr>
          <w:i/>
          <w:sz w:val="24"/>
          <w:u w:val="single"/>
        </w:rPr>
        <w:t>reckless</w:t>
      </w:r>
      <w:r>
        <w:rPr>
          <w:i/>
          <w:spacing w:val="7"/>
          <w:sz w:val="24"/>
          <w:u w:val="single"/>
        </w:rPr>
        <w:t> </w:t>
      </w:r>
      <w:r>
        <w:rPr>
          <w:i/>
          <w:sz w:val="24"/>
          <w:u w:val="single"/>
        </w:rPr>
        <w:t>credit,</w:t>
      </w:r>
      <w:r>
        <w:rPr>
          <w:i/>
          <w:spacing w:val="9"/>
          <w:sz w:val="24"/>
          <w:u w:val="single"/>
        </w:rPr>
        <w:t> </w:t>
      </w:r>
      <w:r>
        <w:rPr>
          <w:i/>
          <w:spacing w:val="5"/>
          <w:sz w:val="24"/>
          <w:u w:val="single"/>
        </w:rPr>
        <w:t>if</w:t>
      </w:r>
    </w:p>
    <w:p>
      <w:pPr>
        <w:spacing w:before="137"/>
        <w:ind w:left="1814" w:right="0" w:firstLine="0"/>
        <w:jc w:val="both"/>
        <w:rPr>
          <w:i/>
          <w:sz w:val="24"/>
        </w:rPr>
      </w:pPr>
      <w:r>
        <w:rPr>
          <w:i/>
          <w:sz w:val="24"/>
          <w:u w:val="single"/>
        </w:rPr>
        <w:t>the debt counsellor has concluded that those agreements appear to be reckless</w:t>
      </w:r>
      <w:r>
        <w:rPr>
          <w:i/>
          <w:sz w:val="24"/>
        </w:rPr>
        <w:t>;</w:t>
      </w:r>
      <w:r>
        <w:rPr>
          <w:i/>
          <w:position w:val="6"/>
          <w:sz w:val="16"/>
        </w:rPr>
        <w:t>14 </w:t>
      </w:r>
      <w:r>
        <w:rPr>
          <w:i/>
          <w:sz w:val="24"/>
        </w:rPr>
        <w:t>and</w:t>
      </w:r>
    </w:p>
    <w:p>
      <w:pPr>
        <w:pStyle w:val="ListParagraph"/>
        <w:numPr>
          <w:ilvl w:val="0"/>
          <w:numId w:val="2"/>
        </w:numPr>
        <w:tabs>
          <w:tab w:pos="1814" w:val="left" w:leader="none"/>
          <w:tab w:pos="1815" w:val="left" w:leader="none"/>
        </w:tabs>
        <w:spacing w:line="240" w:lineRule="auto" w:before="140" w:after="0"/>
        <w:ind w:left="1814" w:right="0" w:hanging="569"/>
        <w:jc w:val="left"/>
        <w:rPr>
          <w:i/>
          <w:sz w:val="24"/>
        </w:rPr>
      </w:pPr>
      <w:r>
        <w:rPr>
          <w:i/>
          <w:sz w:val="24"/>
        </w:rPr>
        <w:t>that one or more of the consumer’s obligations be re-arranged</w:t>
      </w:r>
      <w:r>
        <w:rPr>
          <w:i/>
          <w:spacing w:val="-10"/>
          <w:sz w:val="24"/>
        </w:rPr>
        <w:t> </w:t>
      </w:r>
      <w:r>
        <w:rPr>
          <w:i/>
          <w:sz w:val="24"/>
        </w:rPr>
        <w:t>by-</w:t>
      </w:r>
    </w:p>
    <w:p>
      <w:pPr>
        <w:tabs>
          <w:tab w:pos="2381" w:val="left" w:leader="none"/>
        </w:tabs>
        <w:spacing w:line="360" w:lineRule="auto" w:before="138"/>
        <w:ind w:left="2381" w:right="760" w:hanging="567"/>
        <w:jc w:val="left"/>
        <w:rPr>
          <w:i/>
          <w:sz w:val="24"/>
        </w:rPr>
      </w:pPr>
      <w:r>
        <w:rPr>
          <w:i/>
          <w:sz w:val="24"/>
        </w:rPr>
        <w:t>(aa)</w:t>
        <w:tab/>
        <w:t>extending</w:t>
      </w:r>
      <w:r>
        <w:rPr>
          <w:i/>
          <w:spacing w:val="-9"/>
          <w:sz w:val="24"/>
        </w:rPr>
        <w:t> </w:t>
      </w:r>
      <w:r>
        <w:rPr>
          <w:i/>
          <w:sz w:val="24"/>
        </w:rPr>
        <w:t>the</w:t>
      </w:r>
      <w:r>
        <w:rPr>
          <w:i/>
          <w:spacing w:val="-10"/>
          <w:sz w:val="24"/>
        </w:rPr>
        <w:t> </w:t>
      </w:r>
      <w:r>
        <w:rPr>
          <w:i/>
          <w:sz w:val="24"/>
        </w:rPr>
        <w:t>period</w:t>
      </w:r>
      <w:r>
        <w:rPr>
          <w:i/>
          <w:spacing w:val="-9"/>
          <w:sz w:val="24"/>
        </w:rPr>
        <w:t> </w:t>
      </w:r>
      <w:r>
        <w:rPr>
          <w:i/>
          <w:sz w:val="24"/>
        </w:rPr>
        <w:t>of</w:t>
      </w:r>
      <w:r>
        <w:rPr>
          <w:i/>
          <w:spacing w:val="-10"/>
          <w:sz w:val="24"/>
        </w:rPr>
        <w:t> </w:t>
      </w:r>
      <w:r>
        <w:rPr>
          <w:i/>
          <w:sz w:val="24"/>
        </w:rPr>
        <w:t>the</w:t>
      </w:r>
      <w:r>
        <w:rPr>
          <w:i/>
          <w:spacing w:val="-11"/>
          <w:sz w:val="24"/>
        </w:rPr>
        <w:t> </w:t>
      </w:r>
      <w:r>
        <w:rPr>
          <w:i/>
          <w:sz w:val="24"/>
        </w:rPr>
        <w:t>agreement</w:t>
      </w:r>
      <w:r>
        <w:rPr>
          <w:i/>
          <w:spacing w:val="-10"/>
          <w:sz w:val="24"/>
        </w:rPr>
        <w:t> </w:t>
      </w:r>
      <w:r>
        <w:rPr>
          <w:i/>
          <w:sz w:val="24"/>
        </w:rPr>
        <w:t>and</w:t>
      </w:r>
      <w:r>
        <w:rPr>
          <w:i/>
          <w:spacing w:val="-9"/>
          <w:sz w:val="24"/>
        </w:rPr>
        <w:t> </w:t>
      </w:r>
      <w:r>
        <w:rPr>
          <w:i/>
          <w:sz w:val="24"/>
        </w:rPr>
        <w:t>reducing</w:t>
      </w:r>
      <w:r>
        <w:rPr>
          <w:i/>
          <w:spacing w:val="-9"/>
          <w:sz w:val="24"/>
        </w:rPr>
        <w:t> </w:t>
      </w:r>
      <w:r>
        <w:rPr>
          <w:i/>
          <w:sz w:val="24"/>
        </w:rPr>
        <w:t>the</w:t>
      </w:r>
      <w:r>
        <w:rPr>
          <w:i/>
          <w:spacing w:val="-12"/>
          <w:sz w:val="24"/>
        </w:rPr>
        <w:t> </w:t>
      </w:r>
      <w:r>
        <w:rPr>
          <w:i/>
          <w:sz w:val="24"/>
        </w:rPr>
        <w:t>amount</w:t>
      </w:r>
      <w:r>
        <w:rPr>
          <w:i/>
          <w:spacing w:val="-9"/>
          <w:sz w:val="24"/>
        </w:rPr>
        <w:t> </w:t>
      </w:r>
      <w:r>
        <w:rPr>
          <w:i/>
          <w:sz w:val="24"/>
        </w:rPr>
        <w:t>of</w:t>
      </w:r>
      <w:r>
        <w:rPr>
          <w:i/>
          <w:spacing w:val="-10"/>
          <w:sz w:val="24"/>
        </w:rPr>
        <w:t> </w:t>
      </w:r>
      <w:r>
        <w:rPr>
          <w:i/>
          <w:sz w:val="24"/>
        </w:rPr>
        <w:t>each</w:t>
      </w:r>
      <w:r>
        <w:rPr>
          <w:i/>
          <w:spacing w:val="-9"/>
          <w:sz w:val="24"/>
        </w:rPr>
        <w:t> </w:t>
      </w:r>
      <w:r>
        <w:rPr>
          <w:i/>
          <w:sz w:val="24"/>
        </w:rPr>
        <w:t>payment</w:t>
      </w:r>
      <w:r>
        <w:rPr>
          <w:i/>
          <w:spacing w:val="-10"/>
          <w:sz w:val="24"/>
        </w:rPr>
        <w:t> </w:t>
      </w:r>
      <w:r>
        <w:rPr>
          <w:i/>
          <w:sz w:val="24"/>
        </w:rPr>
        <w:t>due </w:t>
      </w:r>
      <w:r>
        <w:rPr>
          <w:i/>
          <w:sz w:val="24"/>
        </w:rPr>
        <w:t>accordingly;</w:t>
      </w:r>
    </w:p>
    <w:p>
      <w:pPr>
        <w:tabs>
          <w:tab w:pos="2381" w:val="left" w:leader="none"/>
        </w:tabs>
        <w:spacing w:line="360" w:lineRule="auto" w:before="0"/>
        <w:ind w:left="2381" w:right="761" w:hanging="567"/>
        <w:jc w:val="left"/>
        <w:rPr>
          <w:i/>
          <w:sz w:val="24"/>
        </w:rPr>
      </w:pPr>
      <w:r>
        <w:rPr>
          <w:i/>
          <w:sz w:val="24"/>
        </w:rPr>
        <w:t>(bb)</w:t>
        <w:tab/>
        <w:t>postponing</w:t>
      </w:r>
      <w:r>
        <w:rPr>
          <w:i/>
          <w:spacing w:val="-4"/>
          <w:sz w:val="24"/>
        </w:rPr>
        <w:t> </w:t>
      </w:r>
      <w:r>
        <w:rPr>
          <w:i/>
          <w:sz w:val="24"/>
        </w:rPr>
        <w:t>during</w:t>
      </w:r>
      <w:r>
        <w:rPr>
          <w:i/>
          <w:spacing w:val="-5"/>
          <w:sz w:val="24"/>
        </w:rPr>
        <w:t> </w:t>
      </w:r>
      <w:r>
        <w:rPr>
          <w:i/>
          <w:sz w:val="24"/>
        </w:rPr>
        <w:t>a</w:t>
      </w:r>
      <w:r>
        <w:rPr>
          <w:i/>
          <w:spacing w:val="-3"/>
          <w:sz w:val="24"/>
        </w:rPr>
        <w:t> </w:t>
      </w:r>
      <w:r>
        <w:rPr>
          <w:i/>
          <w:sz w:val="24"/>
        </w:rPr>
        <w:t>specified</w:t>
      </w:r>
      <w:r>
        <w:rPr>
          <w:i/>
          <w:spacing w:val="-4"/>
          <w:sz w:val="24"/>
        </w:rPr>
        <w:t> </w:t>
      </w:r>
      <w:r>
        <w:rPr>
          <w:i/>
          <w:sz w:val="24"/>
        </w:rPr>
        <w:t>period</w:t>
      </w:r>
      <w:r>
        <w:rPr>
          <w:i/>
          <w:spacing w:val="-3"/>
          <w:sz w:val="24"/>
        </w:rPr>
        <w:t> </w:t>
      </w:r>
      <w:r>
        <w:rPr>
          <w:i/>
          <w:sz w:val="24"/>
        </w:rPr>
        <w:t>the</w:t>
      </w:r>
      <w:r>
        <w:rPr>
          <w:i/>
          <w:spacing w:val="-5"/>
          <w:sz w:val="24"/>
        </w:rPr>
        <w:t> </w:t>
      </w:r>
      <w:r>
        <w:rPr>
          <w:i/>
          <w:sz w:val="24"/>
        </w:rPr>
        <w:t>dates</w:t>
      </w:r>
      <w:r>
        <w:rPr>
          <w:i/>
          <w:spacing w:val="-4"/>
          <w:sz w:val="24"/>
        </w:rPr>
        <w:t> </w:t>
      </w:r>
      <w:r>
        <w:rPr>
          <w:i/>
          <w:sz w:val="24"/>
        </w:rPr>
        <w:t>on</w:t>
      </w:r>
      <w:r>
        <w:rPr>
          <w:i/>
          <w:spacing w:val="-3"/>
          <w:sz w:val="24"/>
        </w:rPr>
        <w:t> </w:t>
      </w:r>
      <w:r>
        <w:rPr>
          <w:i/>
          <w:sz w:val="24"/>
        </w:rPr>
        <w:t>which</w:t>
      </w:r>
      <w:r>
        <w:rPr>
          <w:i/>
          <w:spacing w:val="-6"/>
          <w:sz w:val="24"/>
        </w:rPr>
        <w:t> </w:t>
      </w:r>
      <w:r>
        <w:rPr>
          <w:i/>
          <w:sz w:val="24"/>
        </w:rPr>
        <w:t>payments</w:t>
      </w:r>
      <w:r>
        <w:rPr>
          <w:i/>
          <w:spacing w:val="-3"/>
          <w:sz w:val="24"/>
        </w:rPr>
        <w:t> </w:t>
      </w:r>
      <w:r>
        <w:rPr>
          <w:i/>
          <w:sz w:val="24"/>
        </w:rPr>
        <w:t>are</w:t>
      </w:r>
      <w:r>
        <w:rPr>
          <w:i/>
          <w:spacing w:val="-3"/>
          <w:sz w:val="24"/>
        </w:rPr>
        <w:t> </w:t>
      </w:r>
      <w:r>
        <w:rPr>
          <w:i/>
          <w:sz w:val="24"/>
        </w:rPr>
        <w:t>due</w:t>
      </w:r>
      <w:r>
        <w:rPr>
          <w:i/>
          <w:spacing w:val="-5"/>
          <w:sz w:val="24"/>
        </w:rPr>
        <w:t> </w:t>
      </w:r>
      <w:r>
        <w:rPr>
          <w:i/>
          <w:sz w:val="24"/>
        </w:rPr>
        <w:t>under</w:t>
      </w:r>
      <w:r>
        <w:rPr>
          <w:i/>
          <w:spacing w:val="-4"/>
          <w:sz w:val="24"/>
        </w:rPr>
        <w:t> </w:t>
      </w:r>
      <w:r>
        <w:rPr>
          <w:i/>
          <w:sz w:val="24"/>
        </w:rPr>
        <w:t>the </w:t>
      </w:r>
      <w:r>
        <w:rPr>
          <w:i/>
          <w:sz w:val="24"/>
        </w:rPr>
        <w:t>agreement;</w:t>
      </w:r>
    </w:p>
    <w:p>
      <w:pPr>
        <w:pStyle w:val="BodyText"/>
        <w:rPr>
          <w:i/>
          <w:sz w:val="20"/>
        </w:rPr>
      </w:pPr>
    </w:p>
    <w:p>
      <w:pPr>
        <w:pStyle w:val="BodyText"/>
        <w:spacing w:before="4"/>
        <w:rPr>
          <w:i/>
          <w:sz w:val="26"/>
        </w:rPr>
      </w:pPr>
      <w:r>
        <w:rPr/>
        <w:pict>
          <v:shape style="position:absolute;margin-left:56.639999pt;margin-top:17.501574pt;width:144.050pt;height:.1pt;mso-position-horizontal-relative:page;mso-position-vertical-relative:paragraph;z-index:-251652096;mso-wrap-distance-left:0;mso-wrap-distance-right:0" coordorigin="1133,350" coordsize="2881,0" path="m1133,350l4014,350e" filled="false" stroked="true" strokeweight=".72003pt" strokecolor="#000000">
            <v:path arrowok="t"/>
            <v:stroke dashstyle="solid"/>
            <w10:wrap type="topAndBottom"/>
          </v:shape>
        </w:pict>
      </w:r>
    </w:p>
    <w:p>
      <w:pPr>
        <w:spacing w:before="68"/>
        <w:ind w:left="254" w:right="751" w:hanging="143"/>
        <w:jc w:val="both"/>
        <w:rPr>
          <w:sz w:val="20"/>
        </w:rPr>
      </w:pPr>
      <w:r>
        <w:rPr>
          <w:position w:val="5"/>
          <w:sz w:val="13"/>
        </w:rPr>
        <w:t>11</w:t>
      </w:r>
      <w:r>
        <w:rPr>
          <w:spacing w:val="11"/>
          <w:position w:val="5"/>
          <w:sz w:val="13"/>
        </w:rPr>
        <w:t> </w:t>
      </w:r>
      <w:r>
        <w:rPr>
          <w:i/>
          <w:sz w:val="20"/>
        </w:rPr>
        <w:t>Baphalane</w:t>
      </w:r>
      <w:r>
        <w:rPr>
          <w:i/>
          <w:spacing w:val="-4"/>
          <w:sz w:val="20"/>
        </w:rPr>
        <w:t> </w:t>
      </w:r>
      <w:r>
        <w:rPr>
          <w:i/>
          <w:sz w:val="20"/>
        </w:rPr>
        <w:t>Ba</w:t>
      </w:r>
      <w:r>
        <w:rPr>
          <w:i/>
          <w:spacing w:val="-3"/>
          <w:sz w:val="20"/>
        </w:rPr>
        <w:t> </w:t>
      </w:r>
      <w:r>
        <w:rPr>
          <w:i/>
          <w:sz w:val="20"/>
        </w:rPr>
        <w:t>Ramokoka</w:t>
      </w:r>
      <w:r>
        <w:rPr>
          <w:i/>
          <w:spacing w:val="-4"/>
          <w:sz w:val="20"/>
        </w:rPr>
        <w:t> </w:t>
      </w:r>
      <w:r>
        <w:rPr>
          <w:i/>
          <w:sz w:val="20"/>
        </w:rPr>
        <w:t>Community</w:t>
      </w:r>
      <w:r>
        <w:rPr>
          <w:i/>
          <w:spacing w:val="-6"/>
          <w:sz w:val="20"/>
        </w:rPr>
        <w:t> </w:t>
      </w:r>
      <w:r>
        <w:rPr>
          <w:i/>
          <w:sz w:val="20"/>
        </w:rPr>
        <w:t>v</w:t>
      </w:r>
      <w:r>
        <w:rPr>
          <w:i/>
          <w:spacing w:val="-5"/>
          <w:sz w:val="20"/>
        </w:rPr>
        <w:t> </w:t>
      </w:r>
      <w:r>
        <w:rPr>
          <w:i/>
          <w:sz w:val="20"/>
        </w:rPr>
        <w:t>Mphela</w:t>
      </w:r>
      <w:r>
        <w:rPr>
          <w:i/>
          <w:spacing w:val="-5"/>
          <w:sz w:val="20"/>
        </w:rPr>
        <w:t> </w:t>
      </w:r>
      <w:r>
        <w:rPr>
          <w:i/>
          <w:sz w:val="20"/>
        </w:rPr>
        <w:t>Family</w:t>
      </w:r>
      <w:r>
        <w:rPr>
          <w:i/>
          <w:spacing w:val="-5"/>
          <w:sz w:val="20"/>
        </w:rPr>
        <w:t> </w:t>
      </w:r>
      <w:r>
        <w:rPr>
          <w:i/>
          <w:sz w:val="20"/>
        </w:rPr>
        <w:t>and</w:t>
      </w:r>
      <w:r>
        <w:rPr>
          <w:i/>
          <w:spacing w:val="-5"/>
          <w:sz w:val="20"/>
        </w:rPr>
        <w:t> </w:t>
      </w:r>
      <w:r>
        <w:rPr>
          <w:i/>
          <w:sz w:val="20"/>
        </w:rPr>
        <w:t>Others;</w:t>
      </w:r>
      <w:r>
        <w:rPr>
          <w:i/>
          <w:spacing w:val="-6"/>
          <w:sz w:val="20"/>
        </w:rPr>
        <w:t> </w:t>
      </w:r>
      <w:r>
        <w:rPr>
          <w:i/>
          <w:sz w:val="20"/>
        </w:rPr>
        <w:t>In</w:t>
      </w:r>
      <w:r>
        <w:rPr>
          <w:i/>
          <w:spacing w:val="-6"/>
          <w:sz w:val="20"/>
        </w:rPr>
        <w:t> </w:t>
      </w:r>
      <w:r>
        <w:rPr>
          <w:i/>
          <w:sz w:val="20"/>
        </w:rPr>
        <w:t>re:</w:t>
      </w:r>
      <w:r>
        <w:rPr>
          <w:i/>
          <w:spacing w:val="-5"/>
          <w:sz w:val="20"/>
        </w:rPr>
        <w:t> </w:t>
      </w:r>
      <w:r>
        <w:rPr>
          <w:i/>
          <w:sz w:val="20"/>
        </w:rPr>
        <w:t>Mphela</w:t>
      </w:r>
      <w:r>
        <w:rPr>
          <w:i/>
          <w:spacing w:val="-4"/>
          <w:sz w:val="20"/>
        </w:rPr>
        <w:t> </w:t>
      </w:r>
      <w:r>
        <w:rPr>
          <w:i/>
          <w:sz w:val="20"/>
        </w:rPr>
        <w:t>Family</w:t>
      </w:r>
      <w:r>
        <w:rPr>
          <w:i/>
          <w:spacing w:val="-4"/>
          <w:sz w:val="20"/>
        </w:rPr>
        <w:t> </w:t>
      </w:r>
      <w:r>
        <w:rPr>
          <w:i/>
          <w:sz w:val="20"/>
        </w:rPr>
        <w:t>and</w:t>
      </w:r>
      <w:r>
        <w:rPr>
          <w:i/>
          <w:spacing w:val="-6"/>
          <w:sz w:val="20"/>
        </w:rPr>
        <w:t> </w:t>
      </w:r>
      <w:r>
        <w:rPr>
          <w:i/>
          <w:sz w:val="20"/>
        </w:rPr>
        <w:t>Others</w:t>
      </w:r>
      <w:r>
        <w:rPr>
          <w:i/>
          <w:spacing w:val="-4"/>
          <w:sz w:val="20"/>
        </w:rPr>
        <w:t> </w:t>
      </w:r>
      <w:r>
        <w:rPr>
          <w:i/>
          <w:sz w:val="20"/>
        </w:rPr>
        <w:t>v</w:t>
      </w:r>
      <w:r>
        <w:rPr>
          <w:i/>
          <w:spacing w:val="-6"/>
          <w:sz w:val="20"/>
        </w:rPr>
        <w:t> </w:t>
      </w:r>
      <w:r>
        <w:rPr>
          <w:i/>
          <w:sz w:val="20"/>
        </w:rPr>
        <w:t>Haakdoornbult</w:t>
      </w:r>
      <w:r>
        <w:rPr>
          <w:i/>
          <w:spacing w:val="-5"/>
          <w:sz w:val="20"/>
        </w:rPr>
        <w:t> </w:t>
      </w:r>
      <w:r>
        <w:rPr>
          <w:i/>
          <w:sz w:val="20"/>
        </w:rPr>
        <w:t>Boerdery</w:t>
      </w:r>
      <w:r>
        <w:rPr>
          <w:i/>
          <w:spacing w:val="1"/>
          <w:sz w:val="20"/>
        </w:rPr>
        <w:t> </w:t>
      </w:r>
      <w:r>
        <w:rPr>
          <w:i/>
          <w:sz w:val="20"/>
        </w:rPr>
        <w:t>CC </w:t>
      </w:r>
      <w:r>
        <w:rPr>
          <w:i/>
          <w:sz w:val="20"/>
        </w:rPr>
        <w:t>and</w:t>
      </w:r>
      <w:r>
        <w:rPr>
          <w:i/>
          <w:spacing w:val="-5"/>
          <w:sz w:val="20"/>
        </w:rPr>
        <w:t> </w:t>
      </w:r>
      <w:r>
        <w:rPr>
          <w:i/>
          <w:sz w:val="20"/>
        </w:rPr>
        <w:t>Others</w:t>
      </w:r>
      <w:r>
        <w:rPr>
          <w:i/>
          <w:spacing w:val="-5"/>
          <w:sz w:val="20"/>
        </w:rPr>
        <w:t> </w:t>
      </w:r>
      <w:r>
        <w:rPr>
          <w:sz w:val="20"/>
        </w:rPr>
        <w:t>[2011]</w:t>
      </w:r>
      <w:r>
        <w:rPr>
          <w:spacing w:val="-6"/>
          <w:sz w:val="20"/>
        </w:rPr>
        <w:t> </w:t>
      </w:r>
      <w:r>
        <w:rPr>
          <w:sz w:val="20"/>
        </w:rPr>
        <w:t>ZACC</w:t>
      </w:r>
      <w:r>
        <w:rPr>
          <w:spacing w:val="-6"/>
          <w:sz w:val="20"/>
        </w:rPr>
        <w:t> </w:t>
      </w:r>
      <w:r>
        <w:rPr>
          <w:sz w:val="20"/>
        </w:rPr>
        <w:t>15;</w:t>
      </w:r>
      <w:r>
        <w:rPr>
          <w:spacing w:val="-6"/>
          <w:sz w:val="20"/>
        </w:rPr>
        <w:t> </w:t>
      </w:r>
      <w:r>
        <w:rPr>
          <w:sz w:val="20"/>
        </w:rPr>
        <w:t>2011</w:t>
      </w:r>
      <w:r>
        <w:rPr>
          <w:spacing w:val="-5"/>
          <w:sz w:val="20"/>
        </w:rPr>
        <w:t> </w:t>
      </w:r>
      <w:r>
        <w:rPr>
          <w:sz w:val="20"/>
        </w:rPr>
        <w:t>(9)</w:t>
      </w:r>
      <w:r>
        <w:rPr>
          <w:spacing w:val="-5"/>
          <w:sz w:val="20"/>
        </w:rPr>
        <w:t> </w:t>
      </w:r>
      <w:r>
        <w:rPr>
          <w:sz w:val="20"/>
        </w:rPr>
        <w:t>BCLR</w:t>
      </w:r>
      <w:r>
        <w:rPr>
          <w:spacing w:val="-6"/>
          <w:sz w:val="20"/>
        </w:rPr>
        <w:t> </w:t>
      </w:r>
      <w:r>
        <w:rPr>
          <w:sz w:val="20"/>
        </w:rPr>
        <w:t>891</w:t>
      </w:r>
      <w:r>
        <w:rPr>
          <w:spacing w:val="-5"/>
          <w:sz w:val="20"/>
        </w:rPr>
        <w:t> </w:t>
      </w:r>
      <w:r>
        <w:rPr>
          <w:sz w:val="20"/>
        </w:rPr>
        <w:t>(CC)</w:t>
      </w:r>
      <w:r>
        <w:rPr>
          <w:spacing w:val="-5"/>
          <w:sz w:val="20"/>
        </w:rPr>
        <w:t> </w:t>
      </w:r>
      <w:r>
        <w:rPr>
          <w:sz w:val="20"/>
        </w:rPr>
        <w:t>(</w:t>
      </w:r>
      <w:r>
        <w:rPr>
          <w:i/>
          <w:sz w:val="20"/>
        </w:rPr>
        <w:t>Baphalane</w:t>
      </w:r>
      <w:r>
        <w:rPr>
          <w:sz w:val="20"/>
        </w:rPr>
        <w:t>)</w:t>
      </w:r>
      <w:r>
        <w:rPr>
          <w:spacing w:val="-5"/>
          <w:sz w:val="20"/>
        </w:rPr>
        <w:t> </w:t>
      </w:r>
      <w:r>
        <w:rPr>
          <w:sz w:val="20"/>
        </w:rPr>
        <w:t>at</w:t>
      </w:r>
      <w:r>
        <w:rPr>
          <w:spacing w:val="-5"/>
          <w:sz w:val="20"/>
        </w:rPr>
        <w:t> </w:t>
      </w:r>
      <w:r>
        <w:rPr>
          <w:sz w:val="20"/>
        </w:rPr>
        <w:t>para</w:t>
      </w:r>
      <w:r>
        <w:rPr>
          <w:spacing w:val="-5"/>
          <w:sz w:val="20"/>
        </w:rPr>
        <w:t> </w:t>
      </w:r>
      <w:r>
        <w:rPr>
          <w:sz w:val="20"/>
        </w:rPr>
        <w:t>31</w:t>
      </w:r>
      <w:r>
        <w:rPr>
          <w:spacing w:val="-5"/>
          <w:sz w:val="20"/>
        </w:rPr>
        <w:t> </w:t>
      </w:r>
      <w:r>
        <w:rPr>
          <w:sz w:val="20"/>
        </w:rPr>
        <w:t>referring</w:t>
      </w:r>
      <w:r>
        <w:rPr>
          <w:spacing w:val="-6"/>
          <w:sz w:val="20"/>
        </w:rPr>
        <w:t> </w:t>
      </w:r>
      <w:r>
        <w:rPr>
          <w:sz w:val="20"/>
        </w:rPr>
        <w:t>to</w:t>
      </w:r>
      <w:r>
        <w:rPr>
          <w:spacing w:val="-3"/>
          <w:sz w:val="20"/>
        </w:rPr>
        <w:t> </w:t>
      </w:r>
      <w:r>
        <w:rPr>
          <w:i/>
          <w:sz w:val="20"/>
        </w:rPr>
        <w:t>National</w:t>
      </w:r>
      <w:r>
        <w:rPr>
          <w:i/>
          <w:spacing w:val="-6"/>
          <w:sz w:val="20"/>
        </w:rPr>
        <w:t> </w:t>
      </w:r>
      <w:r>
        <w:rPr>
          <w:i/>
          <w:sz w:val="20"/>
        </w:rPr>
        <w:t>Sorghum</w:t>
      </w:r>
      <w:r>
        <w:rPr>
          <w:i/>
          <w:spacing w:val="-5"/>
          <w:sz w:val="20"/>
        </w:rPr>
        <w:t> </w:t>
      </w:r>
      <w:r>
        <w:rPr>
          <w:i/>
          <w:sz w:val="20"/>
        </w:rPr>
        <w:t>Breweries</w:t>
      </w:r>
      <w:r>
        <w:rPr>
          <w:i/>
          <w:spacing w:val="-6"/>
          <w:sz w:val="20"/>
        </w:rPr>
        <w:t> </w:t>
      </w:r>
      <w:r>
        <w:rPr>
          <w:i/>
          <w:sz w:val="20"/>
        </w:rPr>
        <w:t>Ltd</w:t>
      </w:r>
      <w:r>
        <w:rPr>
          <w:i/>
          <w:spacing w:val="-5"/>
          <w:sz w:val="20"/>
        </w:rPr>
        <w:t> </w:t>
      </w:r>
      <w:r>
        <w:rPr>
          <w:i/>
          <w:sz w:val="20"/>
        </w:rPr>
        <w:t>(t/a</w:t>
      </w:r>
      <w:r>
        <w:rPr>
          <w:i/>
          <w:spacing w:val="-3"/>
          <w:sz w:val="20"/>
        </w:rPr>
        <w:t> </w:t>
      </w:r>
      <w:r>
        <w:rPr>
          <w:i/>
          <w:sz w:val="20"/>
        </w:rPr>
        <w:t>Vivo </w:t>
      </w:r>
      <w:r>
        <w:rPr>
          <w:i/>
          <w:sz w:val="20"/>
        </w:rPr>
        <w:t>African</w:t>
      </w:r>
      <w:r>
        <w:rPr>
          <w:i/>
          <w:spacing w:val="-8"/>
          <w:sz w:val="20"/>
        </w:rPr>
        <w:t> </w:t>
      </w:r>
      <w:r>
        <w:rPr>
          <w:i/>
          <w:sz w:val="20"/>
        </w:rPr>
        <w:t>Breweries)</w:t>
      </w:r>
      <w:r>
        <w:rPr>
          <w:i/>
          <w:spacing w:val="-8"/>
          <w:sz w:val="20"/>
        </w:rPr>
        <w:t> </w:t>
      </w:r>
      <w:r>
        <w:rPr>
          <w:i/>
          <w:sz w:val="20"/>
        </w:rPr>
        <w:t>v</w:t>
      </w:r>
      <w:r>
        <w:rPr>
          <w:i/>
          <w:spacing w:val="-9"/>
          <w:sz w:val="20"/>
        </w:rPr>
        <w:t> </w:t>
      </w:r>
      <w:r>
        <w:rPr>
          <w:i/>
          <w:sz w:val="20"/>
        </w:rPr>
        <w:t>International</w:t>
      </w:r>
      <w:r>
        <w:rPr>
          <w:i/>
          <w:spacing w:val="-6"/>
          <w:sz w:val="20"/>
        </w:rPr>
        <w:t> </w:t>
      </w:r>
      <w:r>
        <w:rPr>
          <w:i/>
          <w:sz w:val="20"/>
        </w:rPr>
        <w:t>Liquor</w:t>
      </w:r>
      <w:r>
        <w:rPr>
          <w:i/>
          <w:spacing w:val="-7"/>
          <w:sz w:val="20"/>
        </w:rPr>
        <w:t> </w:t>
      </w:r>
      <w:r>
        <w:rPr>
          <w:i/>
          <w:sz w:val="20"/>
        </w:rPr>
        <w:t>Distributors</w:t>
      </w:r>
      <w:r>
        <w:rPr>
          <w:i/>
          <w:spacing w:val="-9"/>
          <w:sz w:val="20"/>
        </w:rPr>
        <w:t> </w:t>
      </w:r>
      <w:r>
        <w:rPr>
          <w:i/>
          <w:sz w:val="20"/>
        </w:rPr>
        <w:t>(Pty)</w:t>
      </w:r>
      <w:r>
        <w:rPr>
          <w:i/>
          <w:spacing w:val="-7"/>
          <w:sz w:val="20"/>
        </w:rPr>
        <w:t> </w:t>
      </w:r>
      <w:r>
        <w:rPr>
          <w:i/>
          <w:sz w:val="20"/>
        </w:rPr>
        <w:t>Ltd</w:t>
      </w:r>
      <w:r>
        <w:rPr>
          <w:i/>
          <w:spacing w:val="-4"/>
          <w:sz w:val="20"/>
        </w:rPr>
        <w:t> </w:t>
      </w:r>
      <w:r>
        <w:rPr>
          <w:sz w:val="20"/>
        </w:rPr>
        <w:t>[2000]</w:t>
      </w:r>
      <w:r>
        <w:rPr>
          <w:spacing w:val="-8"/>
          <w:sz w:val="20"/>
        </w:rPr>
        <w:t> </w:t>
      </w:r>
      <w:r>
        <w:rPr>
          <w:sz w:val="20"/>
        </w:rPr>
        <w:t>ZASCA</w:t>
      </w:r>
      <w:r>
        <w:rPr>
          <w:spacing w:val="-8"/>
          <w:sz w:val="20"/>
        </w:rPr>
        <w:t> </w:t>
      </w:r>
      <w:r>
        <w:rPr>
          <w:sz w:val="20"/>
        </w:rPr>
        <w:t>70;</w:t>
      </w:r>
      <w:r>
        <w:rPr>
          <w:spacing w:val="-8"/>
          <w:sz w:val="20"/>
        </w:rPr>
        <w:t> </w:t>
      </w:r>
      <w:r>
        <w:rPr>
          <w:sz w:val="20"/>
        </w:rPr>
        <w:t>2001</w:t>
      </w:r>
      <w:r>
        <w:rPr>
          <w:spacing w:val="-5"/>
          <w:sz w:val="20"/>
        </w:rPr>
        <w:t> </w:t>
      </w:r>
      <w:r>
        <w:rPr>
          <w:sz w:val="20"/>
        </w:rPr>
        <w:t>(2)</w:t>
      </w:r>
      <w:r>
        <w:rPr>
          <w:spacing w:val="-8"/>
          <w:sz w:val="20"/>
        </w:rPr>
        <w:t> </w:t>
      </w:r>
      <w:r>
        <w:rPr>
          <w:sz w:val="20"/>
        </w:rPr>
        <w:t>SA</w:t>
      </w:r>
      <w:r>
        <w:rPr>
          <w:spacing w:val="-7"/>
          <w:sz w:val="20"/>
        </w:rPr>
        <w:t> </w:t>
      </w:r>
      <w:r>
        <w:rPr>
          <w:sz w:val="20"/>
        </w:rPr>
        <w:t>232</w:t>
      </w:r>
      <w:r>
        <w:rPr>
          <w:spacing w:val="-7"/>
          <w:sz w:val="20"/>
        </w:rPr>
        <w:t> </w:t>
      </w:r>
      <w:r>
        <w:rPr>
          <w:sz w:val="20"/>
        </w:rPr>
        <w:t>(SCA)</w:t>
      </w:r>
      <w:r>
        <w:rPr>
          <w:spacing w:val="-8"/>
          <w:sz w:val="20"/>
        </w:rPr>
        <w:t> </w:t>
      </w:r>
      <w:r>
        <w:rPr>
          <w:sz w:val="20"/>
        </w:rPr>
        <w:t>(</w:t>
      </w:r>
      <w:r>
        <w:rPr>
          <w:i/>
          <w:sz w:val="20"/>
        </w:rPr>
        <w:t>National</w:t>
      </w:r>
      <w:r>
        <w:rPr>
          <w:i/>
          <w:spacing w:val="-7"/>
          <w:sz w:val="20"/>
        </w:rPr>
        <w:t> </w:t>
      </w:r>
      <w:r>
        <w:rPr>
          <w:i/>
          <w:sz w:val="20"/>
        </w:rPr>
        <w:t>Sorghum</w:t>
      </w:r>
      <w:r>
        <w:rPr>
          <w:sz w:val="20"/>
        </w:rPr>
        <w:t>)</w:t>
      </w:r>
      <w:r>
        <w:rPr>
          <w:spacing w:val="-7"/>
          <w:sz w:val="20"/>
        </w:rPr>
        <w:t> </w:t>
      </w:r>
      <w:r>
        <w:rPr>
          <w:sz w:val="20"/>
        </w:rPr>
        <w:t>at</w:t>
      </w:r>
      <w:r>
        <w:rPr>
          <w:spacing w:val="-8"/>
          <w:sz w:val="20"/>
        </w:rPr>
        <w:t> </w:t>
      </w:r>
      <w:r>
        <w:rPr>
          <w:sz w:val="20"/>
        </w:rPr>
        <w:t>para 2.</w:t>
      </w:r>
    </w:p>
    <w:p>
      <w:pPr>
        <w:spacing w:line="229" w:lineRule="exact" w:before="1"/>
        <w:ind w:left="112" w:right="0" w:firstLine="0"/>
        <w:jc w:val="left"/>
        <w:rPr>
          <w:sz w:val="20"/>
        </w:rPr>
      </w:pPr>
      <w:r>
        <w:rPr>
          <w:position w:val="5"/>
          <w:sz w:val="13"/>
        </w:rPr>
        <w:t>12 </w:t>
      </w:r>
      <w:r>
        <w:rPr>
          <w:sz w:val="20"/>
        </w:rPr>
        <w:t>At para18.</w:t>
      </w:r>
    </w:p>
    <w:p>
      <w:pPr>
        <w:spacing w:line="229" w:lineRule="exact" w:before="0"/>
        <w:ind w:left="112" w:right="0" w:firstLine="0"/>
        <w:jc w:val="left"/>
        <w:rPr>
          <w:sz w:val="20"/>
        </w:rPr>
      </w:pPr>
      <w:r>
        <w:rPr>
          <w:position w:val="5"/>
          <w:sz w:val="13"/>
        </w:rPr>
        <w:t>13 </w:t>
      </w:r>
      <w:r>
        <w:rPr>
          <w:sz w:val="20"/>
        </w:rPr>
        <w:t>Section 86(6) of the NCA.</w:t>
      </w:r>
    </w:p>
    <w:p>
      <w:pPr>
        <w:spacing w:before="1"/>
        <w:ind w:left="112" w:right="0" w:firstLine="0"/>
        <w:jc w:val="left"/>
        <w:rPr>
          <w:sz w:val="20"/>
        </w:rPr>
      </w:pPr>
      <w:r>
        <w:rPr>
          <w:position w:val="5"/>
          <w:sz w:val="13"/>
        </w:rPr>
        <w:t>14 </w:t>
      </w:r>
      <w:r>
        <w:rPr>
          <w:sz w:val="20"/>
        </w:rPr>
        <w:t>Underline added for emphasis.</w:t>
      </w:r>
    </w:p>
    <w:p>
      <w:pPr>
        <w:spacing w:after="0"/>
        <w:jc w:val="left"/>
        <w:rPr>
          <w:sz w:val="20"/>
        </w:rPr>
        <w:sectPr>
          <w:pgSz w:w="11910" w:h="16840"/>
          <w:pgMar w:header="283" w:footer="545" w:top="940" w:bottom="740" w:left="1020" w:right="380"/>
        </w:sectPr>
      </w:pPr>
    </w:p>
    <w:p>
      <w:pPr>
        <w:pStyle w:val="BodyText"/>
        <w:spacing w:before="5"/>
        <w:rPr>
          <w:sz w:val="11"/>
        </w:rPr>
      </w:pPr>
    </w:p>
    <w:p>
      <w:pPr>
        <w:tabs>
          <w:tab w:pos="2381" w:val="left" w:leader="none"/>
        </w:tabs>
        <w:spacing w:line="360" w:lineRule="auto" w:before="100"/>
        <w:ind w:left="2381" w:right="760" w:hanging="567"/>
        <w:jc w:val="left"/>
        <w:rPr>
          <w:i/>
          <w:sz w:val="24"/>
        </w:rPr>
      </w:pPr>
      <w:r>
        <w:rPr>
          <w:i/>
          <w:sz w:val="24"/>
        </w:rPr>
        <w:t>(cc)</w:t>
        <w:tab/>
        <w:t>extending the period of the agreement and postponing during a specified period the </w:t>
      </w:r>
      <w:r>
        <w:rPr>
          <w:i/>
          <w:sz w:val="24"/>
        </w:rPr>
        <w:t>dates on which payments are due under the agreement;</w:t>
      </w:r>
      <w:r>
        <w:rPr>
          <w:i/>
          <w:spacing w:val="-13"/>
          <w:sz w:val="24"/>
        </w:rPr>
        <w:t> </w:t>
      </w:r>
      <w:r>
        <w:rPr>
          <w:i/>
          <w:sz w:val="24"/>
        </w:rPr>
        <w:t>or</w:t>
      </w:r>
    </w:p>
    <w:p>
      <w:pPr>
        <w:tabs>
          <w:tab w:pos="2381" w:val="left" w:leader="none"/>
        </w:tabs>
        <w:spacing w:before="0"/>
        <w:ind w:left="1814" w:right="0" w:firstLine="0"/>
        <w:jc w:val="left"/>
        <w:rPr>
          <w:i/>
          <w:sz w:val="24"/>
        </w:rPr>
      </w:pPr>
      <w:r>
        <w:rPr>
          <w:i/>
          <w:sz w:val="24"/>
        </w:rPr>
        <w:t>(dd)</w:t>
        <w:tab/>
        <w:t>recalculating the consumer’s obligations because of contraventions of Part A or B</w:t>
      </w:r>
      <w:r>
        <w:rPr>
          <w:i/>
          <w:spacing w:val="45"/>
          <w:sz w:val="24"/>
        </w:rPr>
        <w:t> </w:t>
      </w:r>
      <w:r>
        <w:rPr>
          <w:i/>
          <w:sz w:val="24"/>
        </w:rPr>
        <w:t>of</w:t>
      </w:r>
    </w:p>
    <w:p>
      <w:pPr>
        <w:spacing w:before="139"/>
        <w:ind w:left="2381" w:right="0" w:firstLine="0"/>
        <w:jc w:val="left"/>
        <w:rPr>
          <w:sz w:val="24"/>
        </w:rPr>
      </w:pPr>
      <w:r>
        <w:rPr>
          <w:i/>
          <w:sz w:val="24"/>
        </w:rPr>
        <w:t>Chapter 5, or Part A of Chapter 6</w:t>
      </w:r>
      <w:r>
        <w:rPr>
          <w:sz w:val="24"/>
        </w:rPr>
        <w:t>.”</w:t>
      </w:r>
    </w:p>
    <w:p>
      <w:pPr>
        <w:pStyle w:val="BodyText"/>
        <w:spacing w:before="9"/>
        <w:rPr>
          <w:sz w:val="35"/>
        </w:rPr>
      </w:pPr>
    </w:p>
    <w:p>
      <w:pPr>
        <w:pStyle w:val="BodyText"/>
        <w:spacing w:line="360" w:lineRule="auto" w:before="1"/>
        <w:ind w:left="679" w:right="748"/>
        <w:jc w:val="both"/>
      </w:pPr>
      <w:r>
        <w:rPr/>
        <w:t>In</w:t>
      </w:r>
      <w:r>
        <w:rPr>
          <w:spacing w:val="-4"/>
        </w:rPr>
        <w:t> </w:t>
      </w:r>
      <w:r>
        <w:rPr/>
        <w:t>view</w:t>
      </w:r>
      <w:r>
        <w:rPr>
          <w:spacing w:val="-6"/>
        </w:rPr>
        <w:t> </w:t>
      </w:r>
      <w:r>
        <w:rPr/>
        <w:t>of</w:t>
      </w:r>
      <w:r>
        <w:rPr>
          <w:spacing w:val="-6"/>
        </w:rPr>
        <w:t> </w:t>
      </w:r>
      <w:r>
        <w:rPr/>
        <w:t>the</w:t>
      </w:r>
      <w:r>
        <w:rPr>
          <w:spacing w:val="-6"/>
        </w:rPr>
        <w:t> </w:t>
      </w:r>
      <w:r>
        <w:rPr/>
        <w:t>above,</w:t>
      </w:r>
      <w:r>
        <w:rPr>
          <w:spacing w:val="-4"/>
        </w:rPr>
        <w:t> </w:t>
      </w:r>
      <w:r>
        <w:rPr/>
        <w:t>we</w:t>
      </w:r>
      <w:r>
        <w:rPr>
          <w:spacing w:val="-5"/>
        </w:rPr>
        <w:t> </w:t>
      </w:r>
      <w:r>
        <w:rPr/>
        <w:t>believe</w:t>
      </w:r>
      <w:r>
        <w:rPr>
          <w:spacing w:val="-5"/>
        </w:rPr>
        <w:t> </w:t>
      </w:r>
      <w:r>
        <w:rPr/>
        <w:t>that</w:t>
      </w:r>
      <w:r>
        <w:rPr>
          <w:spacing w:val="-4"/>
        </w:rPr>
        <w:t> </w:t>
      </w:r>
      <w:r>
        <w:rPr/>
        <w:t>reckless</w:t>
      </w:r>
      <w:r>
        <w:rPr>
          <w:spacing w:val="-4"/>
        </w:rPr>
        <w:t> </w:t>
      </w:r>
      <w:r>
        <w:rPr/>
        <w:t>lending</w:t>
      </w:r>
      <w:r>
        <w:rPr>
          <w:spacing w:val="-4"/>
        </w:rPr>
        <w:t> </w:t>
      </w:r>
      <w:r>
        <w:rPr/>
        <w:t>should</w:t>
      </w:r>
      <w:r>
        <w:rPr>
          <w:spacing w:val="-6"/>
        </w:rPr>
        <w:t> </w:t>
      </w:r>
      <w:r>
        <w:rPr/>
        <w:t>be</w:t>
      </w:r>
      <w:r>
        <w:rPr>
          <w:spacing w:val="-6"/>
        </w:rPr>
        <w:t> </w:t>
      </w:r>
      <w:r>
        <w:rPr/>
        <w:t>raised</w:t>
      </w:r>
      <w:r>
        <w:rPr>
          <w:spacing w:val="-6"/>
        </w:rPr>
        <w:t> </w:t>
      </w:r>
      <w:r>
        <w:rPr/>
        <w:t>when</w:t>
      </w:r>
      <w:r>
        <w:rPr>
          <w:spacing w:val="-4"/>
        </w:rPr>
        <w:t> </w:t>
      </w:r>
      <w:r>
        <w:rPr/>
        <w:t>a</w:t>
      </w:r>
      <w:r>
        <w:rPr>
          <w:spacing w:val="-6"/>
        </w:rPr>
        <w:t> </w:t>
      </w:r>
      <w:r>
        <w:rPr/>
        <w:t>debt</w:t>
      </w:r>
      <w:r>
        <w:rPr>
          <w:spacing w:val="-6"/>
        </w:rPr>
        <w:t> </w:t>
      </w:r>
      <w:r>
        <w:rPr/>
        <w:t>counsellor</w:t>
      </w:r>
      <w:r>
        <w:rPr>
          <w:spacing w:val="-5"/>
        </w:rPr>
        <w:t> </w:t>
      </w:r>
      <w:r>
        <w:rPr/>
        <w:t>makes</w:t>
      </w:r>
      <w:r>
        <w:rPr>
          <w:spacing w:val="-6"/>
        </w:rPr>
        <w:t> </w:t>
      </w:r>
      <w:r>
        <w:rPr/>
        <w:t>an application for debt re-arrangement if a debt counsellor reasonably concludes that the consumer is over- indebted, as alleged in this application.</w:t>
      </w:r>
      <w:r>
        <w:rPr>
          <w:position w:val="6"/>
          <w:sz w:val="16"/>
        </w:rPr>
        <w:t>15 </w:t>
      </w:r>
      <w:r>
        <w:rPr/>
        <w:t>Thus, the debt counsellors should have determined whether there</w:t>
      </w:r>
      <w:r>
        <w:rPr>
          <w:spacing w:val="-14"/>
        </w:rPr>
        <w:t> </w:t>
      </w:r>
      <w:r>
        <w:rPr/>
        <w:t>was</w:t>
      </w:r>
      <w:r>
        <w:rPr>
          <w:spacing w:val="-13"/>
        </w:rPr>
        <w:t> </w:t>
      </w:r>
      <w:r>
        <w:rPr/>
        <w:t>reckless</w:t>
      </w:r>
      <w:r>
        <w:rPr>
          <w:spacing w:val="-13"/>
        </w:rPr>
        <w:t> </w:t>
      </w:r>
      <w:r>
        <w:rPr/>
        <w:t>lending</w:t>
      </w:r>
      <w:r>
        <w:rPr>
          <w:spacing w:val="-15"/>
        </w:rPr>
        <w:t> </w:t>
      </w:r>
      <w:r>
        <w:rPr/>
        <w:t>when</w:t>
      </w:r>
      <w:r>
        <w:rPr>
          <w:spacing w:val="-12"/>
        </w:rPr>
        <w:t> </w:t>
      </w:r>
      <w:r>
        <w:rPr/>
        <w:t>making</w:t>
      </w:r>
      <w:r>
        <w:rPr>
          <w:spacing w:val="-13"/>
        </w:rPr>
        <w:t> </w:t>
      </w:r>
      <w:r>
        <w:rPr/>
        <w:t>the</w:t>
      </w:r>
      <w:r>
        <w:rPr>
          <w:spacing w:val="-13"/>
        </w:rPr>
        <w:t> </w:t>
      </w:r>
      <w:r>
        <w:rPr/>
        <w:t>assessment</w:t>
      </w:r>
      <w:r>
        <w:rPr>
          <w:spacing w:val="-14"/>
        </w:rPr>
        <w:t> </w:t>
      </w:r>
      <w:r>
        <w:rPr/>
        <w:t>in</w:t>
      </w:r>
      <w:r>
        <w:rPr>
          <w:spacing w:val="-14"/>
        </w:rPr>
        <w:t> </w:t>
      </w:r>
      <w:r>
        <w:rPr/>
        <w:t>terms</w:t>
      </w:r>
      <w:r>
        <w:rPr>
          <w:spacing w:val="-13"/>
        </w:rPr>
        <w:t> </w:t>
      </w:r>
      <w:r>
        <w:rPr/>
        <w:t>of</w:t>
      </w:r>
      <w:r>
        <w:rPr>
          <w:spacing w:val="-11"/>
        </w:rPr>
        <w:t> </w:t>
      </w:r>
      <w:r>
        <w:rPr/>
        <w:t>section</w:t>
      </w:r>
      <w:r>
        <w:rPr>
          <w:spacing w:val="-13"/>
        </w:rPr>
        <w:t> </w:t>
      </w:r>
      <w:r>
        <w:rPr/>
        <w:t>86(6)</w:t>
      </w:r>
      <w:r>
        <w:rPr>
          <w:spacing w:val="-11"/>
        </w:rPr>
        <w:t> </w:t>
      </w:r>
      <w:r>
        <w:rPr/>
        <w:t>of</w:t>
      </w:r>
      <w:r>
        <w:rPr>
          <w:spacing w:val="-11"/>
        </w:rPr>
        <w:t> </w:t>
      </w:r>
      <w:r>
        <w:rPr/>
        <w:t>the</w:t>
      </w:r>
      <w:r>
        <w:rPr>
          <w:spacing w:val="-13"/>
        </w:rPr>
        <w:t> </w:t>
      </w:r>
      <w:r>
        <w:rPr/>
        <w:t>NCA</w:t>
      </w:r>
      <w:r>
        <w:rPr>
          <w:spacing w:val="-12"/>
        </w:rPr>
        <w:t> </w:t>
      </w:r>
      <w:r>
        <w:rPr/>
        <w:t>and</w:t>
      </w:r>
      <w:r>
        <w:rPr>
          <w:spacing w:val="-13"/>
        </w:rPr>
        <w:t> </w:t>
      </w:r>
      <w:r>
        <w:rPr/>
        <w:t>brought this</w:t>
      </w:r>
      <w:r>
        <w:rPr>
          <w:spacing w:val="-6"/>
        </w:rPr>
        <w:t> </w:t>
      </w:r>
      <w:r>
        <w:rPr/>
        <w:t>finding</w:t>
      </w:r>
      <w:r>
        <w:rPr>
          <w:spacing w:val="-5"/>
        </w:rPr>
        <w:t> </w:t>
      </w:r>
      <w:r>
        <w:rPr/>
        <w:t>to</w:t>
      </w:r>
      <w:r>
        <w:rPr>
          <w:spacing w:val="-5"/>
        </w:rPr>
        <w:t> </w:t>
      </w:r>
      <w:r>
        <w:rPr/>
        <w:t>the</w:t>
      </w:r>
      <w:r>
        <w:rPr>
          <w:spacing w:val="-7"/>
        </w:rPr>
        <w:t> </w:t>
      </w:r>
      <w:r>
        <w:rPr/>
        <w:t>attention</w:t>
      </w:r>
      <w:r>
        <w:rPr>
          <w:spacing w:val="-6"/>
        </w:rPr>
        <w:t> </w:t>
      </w:r>
      <w:r>
        <w:rPr/>
        <w:t>of</w:t>
      </w:r>
      <w:r>
        <w:rPr>
          <w:spacing w:val="-4"/>
        </w:rPr>
        <w:t> </w:t>
      </w:r>
      <w:r>
        <w:rPr/>
        <w:t>the</w:t>
      </w:r>
      <w:r>
        <w:rPr>
          <w:spacing w:val="-5"/>
        </w:rPr>
        <w:t> </w:t>
      </w:r>
      <w:r>
        <w:rPr/>
        <w:t>Magistrates’</w:t>
      </w:r>
      <w:r>
        <w:rPr>
          <w:spacing w:val="-7"/>
        </w:rPr>
        <w:t> </w:t>
      </w:r>
      <w:r>
        <w:rPr/>
        <w:t>Court</w:t>
      </w:r>
      <w:r>
        <w:rPr>
          <w:spacing w:val="-7"/>
        </w:rPr>
        <w:t> </w:t>
      </w:r>
      <w:r>
        <w:rPr/>
        <w:t>in</w:t>
      </w:r>
      <w:r>
        <w:rPr>
          <w:spacing w:val="-4"/>
        </w:rPr>
        <w:t> </w:t>
      </w:r>
      <w:r>
        <w:rPr/>
        <w:t>terms</w:t>
      </w:r>
      <w:r>
        <w:rPr>
          <w:spacing w:val="-5"/>
        </w:rPr>
        <w:t> </w:t>
      </w:r>
      <w:r>
        <w:rPr/>
        <w:t>of</w:t>
      </w:r>
      <w:r>
        <w:rPr>
          <w:spacing w:val="-4"/>
        </w:rPr>
        <w:t> </w:t>
      </w:r>
      <w:r>
        <w:rPr/>
        <w:t>section</w:t>
      </w:r>
      <w:r>
        <w:rPr>
          <w:spacing w:val="-6"/>
        </w:rPr>
        <w:t> </w:t>
      </w:r>
      <w:r>
        <w:rPr/>
        <w:t>86(7)(c)</w:t>
      </w:r>
      <w:r>
        <w:rPr>
          <w:spacing w:val="-5"/>
        </w:rPr>
        <w:t> </w:t>
      </w:r>
      <w:r>
        <w:rPr/>
        <w:t>of</w:t>
      </w:r>
      <w:r>
        <w:rPr>
          <w:spacing w:val="-5"/>
        </w:rPr>
        <w:t> </w:t>
      </w:r>
      <w:r>
        <w:rPr/>
        <w:t>the</w:t>
      </w:r>
      <w:r>
        <w:rPr>
          <w:spacing w:val="-4"/>
        </w:rPr>
        <w:t> </w:t>
      </w:r>
      <w:r>
        <w:rPr/>
        <w:t>NCA.</w:t>
      </w:r>
      <w:r>
        <w:rPr>
          <w:spacing w:val="-6"/>
        </w:rPr>
        <w:t> </w:t>
      </w:r>
      <w:r>
        <w:rPr>
          <w:spacing w:val="3"/>
        </w:rPr>
        <w:t>It</w:t>
      </w:r>
      <w:r>
        <w:rPr>
          <w:spacing w:val="-5"/>
        </w:rPr>
        <w:t> </w:t>
      </w:r>
      <w:r>
        <w:rPr/>
        <w:t>is</w:t>
      </w:r>
      <w:r>
        <w:rPr>
          <w:spacing w:val="-7"/>
        </w:rPr>
        <w:t> </w:t>
      </w:r>
      <w:r>
        <w:rPr/>
        <w:t>not</w:t>
      </w:r>
      <w:r>
        <w:rPr>
          <w:spacing w:val="-4"/>
        </w:rPr>
        <w:t> </w:t>
      </w:r>
      <w:r>
        <w:rPr/>
        <w:t>clear why the reckless lending challenge was not placed before the court in respect of Ms Pillay. Although this was done in respect of Ms Nyembe and Ms Hart, Ms Nyembe settled the matter out of court. In respect of Ms Hart, Mr Gardner, the deponent to the Applicant’s founding affidavit who was Ms Hart’s debt counsellor, sought an order of reckless credit granting but the Magistrates’ Court for the District of Cape Town</w:t>
      </w:r>
      <w:r>
        <w:rPr>
          <w:spacing w:val="-5"/>
        </w:rPr>
        <w:t> </w:t>
      </w:r>
      <w:r>
        <w:rPr/>
        <w:t>delivered</w:t>
      </w:r>
      <w:r>
        <w:rPr>
          <w:spacing w:val="-4"/>
        </w:rPr>
        <w:t> </w:t>
      </w:r>
      <w:r>
        <w:rPr/>
        <w:t>judgment</w:t>
      </w:r>
      <w:r>
        <w:rPr>
          <w:spacing w:val="-5"/>
        </w:rPr>
        <w:t> </w:t>
      </w:r>
      <w:r>
        <w:rPr/>
        <w:t>for</w:t>
      </w:r>
      <w:r>
        <w:rPr>
          <w:spacing w:val="-6"/>
        </w:rPr>
        <w:t> </w:t>
      </w:r>
      <w:r>
        <w:rPr/>
        <w:t>FirstRand</w:t>
      </w:r>
      <w:r>
        <w:rPr>
          <w:spacing w:val="-5"/>
        </w:rPr>
        <w:t> </w:t>
      </w:r>
      <w:r>
        <w:rPr/>
        <w:t>Bank</w:t>
      </w:r>
      <w:r>
        <w:rPr>
          <w:spacing w:val="-5"/>
        </w:rPr>
        <w:t> </w:t>
      </w:r>
      <w:r>
        <w:rPr/>
        <w:t>and</w:t>
      </w:r>
      <w:r>
        <w:rPr>
          <w:spacing w:val="-5"/>
        </w:rPr>
        <w:t> </w:t>
      </w:r>
      <w:r>
        <w:rPr/>
        <w:t>dismissed</w:t>
      </w:r>
      <w:r>
        <w:rPr>
          <w:spacing w:val="-4"/>
        </w:rPr>
        <w:t> </w:t>
      </w:r>
      <w:r>
        <w:rPr/>
        <w:t>the</w:t>
      </w:r>
      <w:r>
        <w:rPr>
          <w:spacing w:val="-5"/>
        </w:rPr>
        <w:t> </w:t>
      </w:r>
      <w:r>
        <w:rPr/>
        <w:t>application</w:t>
      </w:r>
      <w:r>
        <w:rPr>
          <w:spacing w:val="-4"/>
        </w:rPr>
        <w:t> </w:t>
      </w:r>
      <w:r>
        <w:rPr/>
        <w:t>to</w:t>
      </w:r>
      <w:r>
        <w:rPr>
          <w:spacing w:val="-5"/>
        </w:rPr>
        <w:t> </w:t>
      </w:r>
      <w:r>
        <w:rPr/>
        <w:t>have</w:t>
      </w:r>
      <w:r>
        <w:rPr>
          <w:spacing w:val="-7"/>
        </w:rPr>
        <w:t> </w:t>
      </w:r>
      <w:r>
        <w:rPr/>
        <w:t>the</w:t>
      </w:r>
      <w:r>
        <w:rPr>
          <w:spacing w:val="-5"/>
        </w:rPr>
        <w:t> </w:t>
      </w:r>
      <w:r>
        <w:rPr/>
        <w:t>credit</w:t>
      </w:r>
      <w:r>
        <w:rPr>
          <w:spacing w:val="-5"/>
        </w:rPr>
        <w:t> </w:t>
      </w:r>
      <w:r>
        <w:rPr/>
        <w:t>agreement declared reckless. It is not apparent why Mr Gardner did not issue a proposal recommending that the Magistrates’ Court declare that one or more of Ms Tshabangu’s credit agreements be declared reckless if</w:t>
      </w:r>
      <w:r>
        <w:rPr>
          <w:spacing w:val="-15"/>
        </w:rPr>
        <w:t> </w:t>
      </w:r>
      <w:r>
        <w:rPr/>
        <w:t>he,</w:t>
      </w:r>
      <w:r>
        <w:rPr>
          <w:spacing w:val="-15"/>
        </w:rPr>
        <w:t> </w:t>
      </w:r>
      <w:r>
        <w:rPr/>
        <w:t>as</w:t>
      </w:r>
      <w:r>
        <w:rPr>
          <w:spacing w:val="-14"/>
        </w:rPr>
        <w:t> </w:t>
      </w:r>
      <w:r>
        <w:rPr/>
        <w:t>Ms.</w:t>
      </w:r>
      <w:r>
        <w:rPr>
          <w:spacing w:val="-15"/>
        </w:rPr>
        <w:t> </w:t>
      </w:r>
      <w:r>
        <w:rPr/>
        <w:t>Tshabangu’s</w:t>
      </w:r>
      <w:r>
        <w:rPr>
          <w:spacing w:val="-13"/>
        </w:rPr>
        <w:t> </w:t>
      </w:r>
      <w:r>
        <w:rPr/>
        <w:t>debt</w:t>
      </w:r>
      <w:r>
        <w:rPr>
          <w:spacing w:val="-15"/>
        </w:rPr>
        <w:t> </w:t>
      </w:r>
      <w:r>
        <w:rPr/>
        <w:t>counsellor,</w:t>
      </w:r>
      <w:r>
        <w:rPr>
          <w:spacing w:val="-14"/>
        </w:rPr>
        <w:t> </w:t>
      </w:r>
      <w:r>
        <w:rPr/>
        <w:t>had</w:t>
      </w:r>
      <w:r>
        <w:rPr>
          <w:spacing w:val="-14"/>
        </w:rPr>
        <w:t> </w:t>
      </w:r>
      <w:r>
        <w:rPr/>
        <w:t>concluded</w:t>
      </w:r>
      <w:r>
        <w:rPr>
          <w:spacing w:val="-13"/>
        </w:rPr>
        <w:t> </w:t>
      </w:r>
      <w:r>
        <w:rPr/>
        <w:t>that</w:t>
      </w:r>
      <w:r>
        <w:rPr>
          <w:spacing w:val="-15"/>
        </w:rPr>
        <w:t> </w:t>
      </w:r>
      <w:r>
        <w:rPr/>
        <w:t>those</w:t>
      </w:r>
      <w:r>
        <w:rPr>
          <w:spacing w:val="-16"/>
        </w:rPr>
        <w:t> </w:t>
      </w:r>
      <w:r>
        <w:rPr/>
        <w:t>agreements</w:t>
      </w:r>
      <w:r>
        <w:rPr>
          <w:spacing w:val="-17"/>
        </w:rPr>
        <w:t> </w:t>
      </w:r>
      <w:r>
        <w:rPr/>
        <w:t>appeared</w:t>
      </w:r>
      <w:r>
        <w:rPr>
          <w:spacing w:val="-12"/>
        </w:rPr>
        <w:t> </w:t>
      </w:r>
      <w:r>
        <w:rPr/>
        <w:t>to</w:t>
      </w:r>
      <w:r>
        <w:rPr>
          <w:spacing w:val="-14"/>
        </w:rPr>
        <w:t> </w:t>
      </w:r>
      <w:r>
        <w:rPr/>
        <w:t>be</w:t>
      </w:r>
      <w:r>
        <w:rPr>
          <w:spacing w:val="-15"/>
        </w:rPr>
        <w:t> </w:t>
      </w:r>
      <w:r>
        <w:rPr/>
        <w:t>reckless.</w:t>
      </w:r>
    </w:p>
    <w:p>
      <w:pPr>
        <w:pStyle w:val="BodyText"/>
        <w:spacing w:before="11"/>
        <w:rPr>
          <w:sz w:val="23"/>
        </w:rPr>
      </w:pPr>
    </w:p>
    <w:p>
      <w:pPr>
        <w:pStyle w:val="Heading1"/>
      </w:pPr>
      <w:r>
        <w:rPr/>
        <w:t>CONCLUSION</w:t>
      </w:r>
    </w:p>
    <w:p>
      <w:pPr>
        <w:pStyle w:val="BodyText"/>
        <w:spacing w:before="1"/>
        <w:rPr>
          <w:b/>
        </w:rPr>
      </w:pPr>
    </w:p>
    <w:p>
      <w:pPr>
        <w:pStyle w:val="ListParagraph"/>
        <w:numPr>
          <w:ilvl w:val="0"/>
          <w:numId w:val="1"/>
        </w:numPr>
        <w:tabs>
          <w:tab w:pos="474" w:val="left" w:leader="none"/>
        </w:tabs>
        <w:spacing w:line="360" w:lineRule="auto" w:before="1" w:after="0"/>
        <w:ind w:left="473" w:right="748" w:hanging="361"/>
        <w:jc w:val="both"/>
        <w:rPr>
          <w:sz w:val="24"/>
        </w:rPr>
      </w:pPr>
      <w:r>
        <w:rPr>
          <w:sz w:val="24"/>
        </w:rPr>
        <w:t>According to the First Applicant, the First, Third, and Fourth Respondents’ reckless lending practices that form the basis of this application caused the Consumers to be over-indebted. Thus, the reckless lending issues raised in this application are inextricably linked to the matters that Ms Pillay and Ms Nyembe settled with FirstRand and Sanlam Personal Loans. These matters have been resolved. Concerning extra-judicial agreements such as those entered into by Ms Pillay and Ms Nyembe, in </w:t>
      </w:r>
      <w:r>
        <w:rPr>
          <w:i/>
          <w:sz w:val="24"/>
        </w:rPr>
        <w:t>Gbenga-Oluwatoye v Reckitt </w:t>
      </w:r>
      <w:r>
        <w:rPr>
          <w:i/>
          <w:sz w:val="24"/>
        </w:rPr>
        <w:t>Benckiser South Africa (Pty) Limited and Another,</w:t>
      </w:r>
      <w:r>
        <w:rPr>
          <w:i/>
          <w:position w:val="6"/>
          <w:sz w:val="16"/>
        </w:rPr>
        <w:t>16 </w:t>
      </w:r>
      <w:r>
        <w:rPr>
          <w:sz w:val="24"/>
        </w:rPr>
        <w:t>the Constitutional Court stated</w:t>
      </w:r>
      <w:r>
        <w:rPr>
          <w:spacing w:val="-29"/>
          <w:sz w:val="24"/>
        </w:rPr>
        <w:t> </w:t>
      </w:r>
      <w:r>
        <w:rPr>
          <w:sz w:val="24"/>
        </w:rPr>
        <w:t>–</w:t>
      </w:r>
    </w:p>
    <w:p>
      <w:pPr>
        <w:spacing w:line="360" w:lineRule="auto" w:before="200"/>
        <w:ind w:left="1246" w:right="749" w:firstLine="0"/>
        <w:jc w:val="both"/>
        <w:rPr>
          <w:sz w:val="24"/>
        </w:rPr>
      </w:pPr>
      <w:r>
        <w:rPr>
          <w:sz w:val="24"/>
        </w:rPr>
        <w:t>“</w:t>
      </w:r>
      <w:r>
        <w:rPr>
          <w:i/>
          <w:sz w:val="24"/>
        </w:rPr>
        <w:t>The public, and indeed our courts, have a powerful interest in enforcing agreements of this sort. </w:t>
      </w:r>
      <w:r>
        <w:rPr>
          <w:i/>
          <w:sz w:val="24"/>
        </w:rPr>
        <w:t>The applicant must be held bound. When parties settle an existing dispute in full and final settlement, none should be lightly released from an undertaking seriously and willingly embraced. This is particularly so if the agreement was, as here, for the benefit of the party seeking to escape the consequences of his own conduct. Even if the clause excluding access to courts were on its own invalid and unenforceable, the applicant must still fail. This is because he concluded an enforceable agreement that finally settled his dispute with his employer</w:t>
      </w:r>
      <w:r>
        <w:rPr>
          <w:sz w:val="24"/>
        </w:rPr>
        <w:t>.”</w:t>
      </w:r>
    </w:p>
    <w:p>
      <w:pPr>
        <w:pStyle w:val="BodyText"/>
        <w:rPr>
          <w:sz w:val="20"/>
        </w:rPr>
      </w:pPr>
    </w:p>
    <w:p>
      <w:pPr>
        <w:pStyle w:val="BodyText"/>
        <w:spacing w:before="9"/>
        <w:rPr>
          <w:sz w:val="23"/>
        </w:rPr>
      </w:pPr>
      <w:r>
        <w:rPr/>
        <w:pict>
          <v:shape style="position:absolute;margin-left:56.639999pt;margin-top:16.005535pt;width:144.050pt;height:.1pt;mso-position-horizontal-relative:page;mso-position-vertical-relative:paragraph;z-index:-251651072;mso-wrap-distance-left:0;mso-wrap-distance-right:0" coordorigin="1133,320" coordsize="2881,0" path="m1133,320l4014,320e" filled="false" stroked="true" strokeweight=".72003pt" strokecolor="#000000">
            <v:path arrowok="t"/>
            <v:stroke dashstyle="solid"/>
            <w10:wrap type="topAndBottom"/>
          </v:shape>
        </w:pict>
      </w:r>
    </w:p>
    <w:p>
      <w:pPr>
        <w:spacing w:line="229" w:lineRule="exact" w:before="68"/>
        <w:ind w:left="112" w:right="0" w:firstLine="0"/>
        <w:jc w:val="left"/>
        <w:rPr>
          <w:sz w:val="20"/>
        </w:rPr>
      </w:pPr>
      <w:r>
        <w:rPr>
          <w:position w:val="5"/>
          <w:sz w:val="13"/>
        </w:rPr>
        <w:t>15 </w:t>
      </w:r>
      <w:r>
        <w:rPr>
          <w:sz w:val="20"/>
        </w:rPr>
        <w:t>See para 19 above.</w:t>
      </w:r>
    </w:p>
    <w:p>
      <w:pPr>
        <w:spacing w:line="247" w:lineRule="exact" w:before="0"/>
        <w:ind w:left="112" w:right="0" w:firstLine="0"/>
        <w:jc w:val="left"/>
        <w:rPr>
          <w:rFonts w:ascii="Calibri"/>
          <w:sz w:val="20"/>
        </w:rPr>
      </w:pPr>
      <w:r>
        <w:rPr>
          <w:rFonts w:ascii="Calibri"/>
          <w:position w:val="7"/>
          <w:sz w:val="13"/>
        </w:rPr>
        <w:t>16 </w:t>
      </w:r>
      <w:r>
        <w:rPr>
          <w:rFonts w:ascii="Calibri"/>
          <w:sz w:val="20"/>
        </w:rPr>
        <w:t>[2016] ZACC 33 at paragraph 24.</w:t>
      </w:r>
    </w:p>
    <w:p>
      <w:pPr>
        <w:spacing w:after="0" w:line="247" w:lineRule="exact"/>
        <w:jc w:val="left"/>
        <w:rPr>
          <w:rFonts w:ascii="Calibri"/>
          <w:sz w:val="20"/>
        </w:rPr>
        <w:sectPr>
          <w:pgSz w:w="11910" w:h="16840"/>
          <w:pgMar w:header="283" w:footer="545" w:top="940" w:bottom="740" w:left="1020" w:right="380"/>
        </w:sectPr>
      </w:pPr>
    </w:p>
    <w:p>
      <w:pPr>
        <w:pStyle w:val="BodyText"/>
        <w:spacing w:before="9"/>
        <w:rPr>
          <w:rFonts w:ascii="Calibri"/>
          <w:sz w:val="10"/>
        </w:rPr>
      </w:pPr>
    </w:p>
    <w:p>
      <w:pPr>
        <w:pStyle w:val="ListParagraph"/>
        <w:numPr>
          <w:ilvl w:val="0"/>
          <w:numId w:val="1"/>
        </w:numPr>
        <w:tabs>
          <w:tab w:pos="680" w:val="left" w:leader="none"/>
        </w:tabs>
        <w:spacing w:line="360" w:lineRule="auto" w:before="100" w:after="0"/>
        <w:ind w:left="679" w:right="750" w:hanging="567"/>
        <w:jc w:val="both"/>
        <w:rPr>
          <w:sz w:val="24"/>
        </w:rPr>
      </w:pPr>
      <w:r>
        <w:rPr>
          <w:sz w:val="24"/>
        </w:rPr>
        <w:t>In respect of Ms Hart, the Magistrates’ Court ruled that the loan was not reckless. In respect of Ms Tshabangu whose matter was filed with the Tribunal, the deponent to the Applicants’ founding affidavit, Mr</w:t>
      </w:r>
      <w:r>
        <w:rPr>
          <w:spacing w:val="-11"/>
          <w:sz w:val="24"/>
        </w:rPr>
        <w:t> </w:t>
      </w:r>
      <w:r>
        <w:rPr>
          <w:sz w:val="24"/>
        </w:rPr>
        <w:t>Gardner,</w:t>
      </w:r>
      <w:r>
        <w:rPr>
          <w:spacing w:val="-9"/>
          <w:sz w:val="24"/>
        </w:rPr>
        <w:t> </w:t>
      </w:r>
      <w:r>
        <w:rPr>
          <w:sz w:val="24"/>
        </w:rPr>
        <w:t>was</w:t>
      </w:r>
      <w:r>
        <w:rPr>
          <w:spacing w:val="-10"/>
          <w:sz w:val="24"/>
        </w:rPr>
        <w:t> </w:t>
      </w:r>
      <w:r>
        <w:rPr>
          <w:sz w:val="24"/>
        </w:rPr>
        <w:t>Ms</w:t>
      </w:r>
      <w:r>
        <w:rPr>
          <w:spacing w:val="-9"/>
          <w:sz w:val="24"/>
        </w:rPr>
        <w:t> </w:t>
      </w:r>
      <w:r>
        <w:rPr>
          <w:sz w:val="24"/>
        </w:rPr>
        <w:t>Tshabangu’s</w:t>
      </w:r>
      <w:r>
        <w:rPr>
          <w:spacing w:val="-11"/>
          <w:sz w:val="24"/>
        </w:rPr>
        <w:t> </w:t>
      </w:r>
      <w:r>
        <w:rPr>
          <w:sz w:val="24"/>
        </w:rPr>
        <w:t>debt</w:t>
      </w:r>
      <w:r>
        <w:rPr>
          <w:spacing w:val="-9"/>
          <w:sz w:val="24"/>
        </w:rPr>
        <w:t> </w:t>
      </w:r>
      <w:r>
        <w:rPr>
          <w:sz w:val="24"/>
        </w:rPr>
        <w:t>counsellor.</w:t>
      </w:r>
      <w:r>
        <w:rPr>
          <w:spacing w:val="-10"/>
          <w:sz w:val="24"/>
        </w:rPr>
        <w:t> </w:t>
      </w:r>
      <w:r>
        <w:rPr>
          <w:sz w:val="24"/>
        </w:rPr>
        <w:t>He</w:t>
      </w:r>
      <w:r>
        <w:rPr>
          <w:spacing w:val="-11"/>
          <w:sz w:val="24"/>
        </w:rPr>
        <w:t> </w:t>
      </w:r>
      <w:r>
        <w:rPr>
          <w:sz w:val="24"/>
        </w:rPr>
        <w:t>chose</w:t>
      </w:r>
      <w:r>
        <w:rPr>
          <w:spacing w:val="-9"/>
          <w:sz w:val="24"/>
        </w:rPr>
        <w:t> </w:t>
      </w:r>
      <w:r>
        <w:rPr>
          <w:sz w:val="24"/>
        </w:rPr>
        <w:t>to</w:t>
      </w:r>
      <w:r>
        <w:rPr>
          <w:spacing w:val="-10"/>
          <w:sz w:val="24"/>
        </w:rPr>
        <w:t> </w:t>
      </w:r>
      <w:r>
        <w:rPr>
          <w:sz w:val="24"/>
        </w:rPr>
        <w:t>file</w:t>
      </w:r>
      <w:r>
        <w:rPr>
          <w:spacing w:val="-9"/>
          <w:sz w:val="24"/>
        </w:rPr>
        <w:t> </w:t>
      </w:r>
      <w:r>
        <w:rPr>
          <w:sz w:val="24"/>
        </w:rPr>
        <w:t>Ms</w:t>
      </w:r>
      <w:r>
        <w:rPr>
          <w:spacing w:val="-10"/>
          <w:sz w:val="24"/>
        </w:rPr>
        <w:t> </w:t>
      </w:r>
      <w:r>
        <w:rPr>
          <w:sz w:val="24"/>
        </w:rPr>
        <w:t>Tshabangu’s</w:t>
      </w:r>
      <w:r>
        <w:rPr>
          <w:spacing w:val="-9"/>
          <w:sz w:val="24"/>
        </w:rPr>
        <w:t> </w:t>
      </w:r>
      <w:r>
        <w:rPr>
          <w:sz w:val="24"/>
        </w:rPr>
        <w:t>debt</w:t>
      </w:r>
      <w:r>
        <w:rPr>
          <w:spacing w:val="-10"/>
          <w:sz w:val="24"/>
        </w:rPr>
        <w:t> </w:t>
      </w:r>
      <w:r>
        <w:rPr>
          <w:sz w:val="24"/>
        </w:rPr>
        <w:t>re-arrangement application with the Tribunal instead of filing it with the Magistrates’ Court and allege reckless lending thereat as envisaged in section 86(7)(c)(i) of the NCA. Consequently, Ms Tshabangu’s matter was resolved through a consent order that was confirmed as an order of this</w:t>
      </w:r>
      <w:r>
        <w:rPr>
          <w:spacing w:val="-18"/>
          <w:sz w:val="24"/>
        </w:rPr>
        <w:t> </w:t>
      </w:r>
      <w:r>
        <w:rPr>
          <w:sz w:val="24"/>
        </w:rPr>
        <w:t>Tribunal.</w:t>
      </w:r>
    </w:p>
    <w:p>
      <w:pPr>
        <w:pStyle w:val="ListParagraph"/>
        <w:numPr>
          <w:ilvl w:val="0"/>
          <w:numId w:val="1"/>
        </w:numPr>
        <w:tabs>
          <w:tab w:pos="680" w:val="left" w:leader="none"/>
        </w:tabs>
        <w:spacing w:line="360" w:lineRule="auto" w:before="200" w:after="0"/>
        <w:ind w:left="679" w:right="749" w:hanging="567"/>
        <w:jc w:val="both"/>
        <w:rPr>
          <w:sz w:val="24"/>
        </w:rPr>
      </w:pPr>
      <w:r>
        <w:rPr>
          <w:sz w:val="24"/>
        </w:rPr>
        <w:t>We now turn to Ms Kreuser’s plea that if we find that the doctrine of </w:t>
      </w:r>
      <w:r>
        <w:rPr>
          <w:i/>
          <w:sz w:val="24"/>
        </w:rPr>
        <w:t>res judicata </w:t>
      </w:r>
      <w:r>
        <w:rPr>
          <w:sz w:val="24"/>
        </w:rPr>
        <w:t>is applicable, we should consider relaxing it and her reliance on </w:t>
      </w:r>
      <w:r>
        <w:rPr>
          <w:i/>
          <w:sz w:val="24"/>
        </w:rPr>
        <w:t>Mulaudzi v S</w:t>
      </w:r>
      <w:r>
        <w:rPr>
          <w:sz w:val="24"/>
        </w:rPr>
        <w:t>. We find that unlike in </w:t>
      </w:r>
      <w:r>
        <w:rPr>
          <w:i/>
          <w:sz w:val="24"/>
        </w:rPr>
        <w:t>Mulaudzi v S</w:t>
      </w:r>
      <w:r>
        <w:rPr>
          <w:sz w:val="24"/>
        </w:rPr>
        <w:t>, in this matter, the Applicants’ cause of action is not different from the one that was resolved through settlements or through the Magistrates’ Court for the District of Cape Town and the Tribunal. In all these matters, the First Applicant alleged that all the Consumers had to apply for debt counselling because of the Respondent’s reckless lending practices. As stated above, if a debt counsellor believes that a credit agreement</w:t>
      </w:r>
      <w:r>
        <w:rPr>
          <w:spacing w:val="-16"/>
          <w:sz w:val="24"/>
        </w:rPr>
        <w:t> </w:t>
      </w:r>
      <w:r>
        <w:rPr>
          <w:sz w:val="24"/>
        </w:rPr>
        <w:t>is</w:t>
      </w:r>
      <w:r>
        <w:rPr>
          <w:spacing w:val="-16"/>
          <w:sz w:val="24"/>
        </w:rPr>
        <w:t> </w:t>
      </w:r>
      <w:r>
        <w:rPr>
          <w:sz w:val="24"/>
        </w:rPr>
        <w:t>reckless,</w:t>
      </w:r>
      <w:r>
        <w:rPr>
          <w:spacing w:val="-15"/>
          <w:sz w:val="24"/>
        </w:rPr>
        <w:t> </w:t>
      </w:r>
      <w:r>
        <w:rPr>
          <w:sz w:val="24"/>
        </w:rPr>
        <w:t>he</w:t>
      </w:r>
      <w:r>
        <w:rPr>
          <w:spacing w:val="-15"/>
          <w:sz w:val="24"/>
        </w:rPr>
        <w:t> </w:t>
      </w:r>
      <w:r>
        <w:rPr>
          <w:sz w:val="24"/>
        </w:rPr>
        <w:t>or</w:t>
      </w:r>
      <w:r>
        <w:rPr>
          <w:spacing w:val="-19"/>
          <w:sz w:val="24"/>
        </w:rPr>
        <w:t> </w:t>
      </w:r>
      <w:r>
        <w:rPr>
          <w:sz w:val="24"/>
        </w:rPr>
        <w:t>she</w:t>
      </w:r>
      <w:r>
        <w:rPr>
          <w:spacing w:val="-13"/>
          <w:sz w:val="24"/>
        </w:rPr>
        <w:t> </w:t>
      </w:r>
      <w:r>
        <w:rPr>
          <w:sz w:val="24"/>
        </w:rPr>
        <w:t>should</w:t>
      </w:r>
      <w:r>
        <w:rPr>
          <w:spacing w:val="-15"/>
          <w:sz w:val="24"/>
        </w:rPr>
        <w:t> </w:t>
      </w:r>
      <w:r>
        <w:rPr>
          <w:sz w:val="24"/>
        </w:rPr>
        <w:t>seek</w:t>
      </w:r>
      <w:r>
        <w:rPr>
          <w:spacing w:val="-15"/>
          <w:sz w:val="24"/>
        </w:rPr>
        <w:t> </w:t>
      </w:r>
      <w:r>
        <w:rPr>
          <w:sz w:val="24"/>
        </w:rPr>
        <w:t>an</w:t>
      </w:r>
      <w:r>
        <w:rPr>
          <w:spacing w:val="-17"/>
          <w:sz w:val="24"/>
        </w:rPr>
        <w:t> </w:t>
      </w:r>
      <w:r>
        <w:rPr>
          <w:sz w:val="24"/>
        </w:rPr>
        <w:t>order</w:t>
      </w:r>
      <w:r>
        <w:rPr>
          <w:spacing w:val="-15"/>
          <w:sz w:val="24"/>
        </w:rPr>
        <w:t> </w:t>
      </w:r>
      <w:r>
        <w:rPr>
          <w:sz w:val="24"/>
        </w:rPr>
        <w:t>that</w:t>
      </w:r>
      <w:r>
        <w:rPr>
          <w:spacing w:val="-16"/>
          <w:sz w:val="24"/>
        </w:rPr>
        <w:t> </w:t>
      </w:r>
      <w:r>
        <w:rPr>
          <w:sz w:val="24"/>
        </w:rPr>
        <w:t>one</w:t>
      </w:r>
      <w:r>
        <w:rPr>
          <w:spacing w:val="-17"/>
          <w:sz w:val="24"/>
        </w:rPr>
        <w:t> </w:t>
      </w:r>
      <w:r>
        <w:rPr>
          <w:sz w:val="24"/>
        </w:rPr>
        <w:t>or</w:t>
      </w:r>
      <w:r>
        <w:rPr>
          <w:spacing w:val="-17"/>
          <w:sz w:val="24"/>
        </w:rPr>
        <w:t> </w:t>
      </w:r>
      <w:r>
        <w:rPr>
          <w:sz w:val="24"/>
        </w:rPr>
        <w:t>more</w:t>
      </w:r>
      <w:r>
        <w:rPr>
          <w:spacing w:val="-13"/>
          <w:sz w:val="24"/>
        </w:rPr>
        <w:t> </w:t>
      </w:r>
      <w:r>
        <w:rPr>
          <w:sz w:val="24"/>
        </w:rPr>
        <w:t>of</w:t>
      </w:r>
      <w:r>
        <w:rPr>
          <w:spacing w:val="-15"/>
          <w:sz w:val="24"/>
        </w:rPr>
        <w:t> </w:t>
      </w:r>
      <w:r>
        <w:rPr>
          <w:sz w:val="24"/>
        </w:rPr>
        <w:t>a</w:t>
      </w:r>
      <w:r>
        <w:rPr>
          <w:spacing w:val="-16"/>
          <w:sz w:val="24"/>
        </w:rPr>
        <w:t> </w:t>
      </w:r>
      <w:r>
        <w:rPr>
          <w:sz w:val="24"/>
        </w:rPr>
        <w:t>consumer’s</w:t>
      </w:r>
      <w:r>
        <w:rPr>
          <w:spacing w:val="-15"/>
          <w:sz w:val="24"/>
        </w:rPr>
        <w:t> </w:t>
      </w:r>
      <w:r>
        <w:rPr>
          <w:sz w:val="24"/>
        </w:rPr>
        <w:t>credit</w:t>
      </w:r>
      <w:r>
        <w:rPr>
          <w:spacing w:val="-16"/>
          <w:sz w:val="24"/>
        </w:rPr>
        <w:t> </w:t>
      </w:r>
      <w:r>
        <w:rPr>
          <w:sz w:val="24"/>
        </w:rPr>
        <w:t>agreements be declared reckless at the time of issuing a proposal to a Magistrates’ Court as envisaged in section 86(7)(c)(1) of the</w:t>
      </w:r>
      <w:r>
        <w:rPr>
          <w:spacing w:val="-1"/>
          <w:sz w:val="24"/>
        </w:rPr>
        <w:t> </w:t>
      </w:r>
      <w:r>
        <w:rPr>
          <w:sz w:val="24"/>
        </w:rPr>
        <w:t>NCA.</w:t>
      </w:r>
    </w:p>
    <w:p>
      <w:pPr>
        <w:pStyle w:val="BodyText"/>
        <w:spacing w:before="1"/>
      </w:pPr>
    </w:p>
    <w:p>
      <w:pPr>
        <w:pStyle w:val="ListParagraph"/>
        <w:numPr>
          <w:ilvl w:val="0"/>
          <w:numId w:val="1"/>
        </w:numPr>
        <w:tabs>
          <w:tab w:pos="680" w:val="left" w:leader="none"/>
        </w:tabs>
        <w:spacing w:line="360" w:lineRule="auto" w:before="0" w:after="0"/>
        <w:ind w:left="679" w:right="749" w:hanging="567"/>
        <w:jc w:val="both"/>
        <w:rPr>
          <w:sz w:val="24"/>
        </w:rPr>
      </w:pPr>
      <w:r>
        <w:rPr>
          <w:sz w:val="24"/>
        </w:rPr>
        <w:t>The</w:t>
      </w:r>
      <w:r>
        <w:rPr>
          <w:spacing w:val="-13"/>
          <w:sz w:val="24"/>
        </w:rPr>
        <w:t> </w:t>
      </w:r>
      <w:r>
        <w:rPr>
          <w:sz w:val="24"/>
        </w:rPr>
        <w:t>issues</w:t>
      </w:r>
      <w:r>
        <w:rPr>
          <w:spacing w:val="-12"/>
          <w:sz w:val="24"/>
        </w:rPr>
        <w:t> </w:t>
      </w:r>
      <w:r>
        <w:rPr>
          <w:sz w:val="24"/>
        </w:rPr>
        <w:t>that</w:t>
      </w:r>
      <w:r>
        <w:rPr>
          <w:spacing w:val="-15"/>
          <w:sz w:val="24"/>
        </w:rPr>
        <w:t> </w:t>
      </w:r>
      <w:r>
        <w:rPr>
          <w:sz w:val="24"/>
        </w:rPr>
        <w:t>form</w:t>
      </w:r>
      <w:r>
        <w:rPr>
          <w:spacing w:val="-14"/>
          <w:sz w:val="24"/>
        </w:rPr>
        <w:t> </w:t>
      </w:r>
      <w:r>
        <w:rPr>
          <w:sz w:val="24"/>
        </w:rPr>
        <w:t>the</w:t>
      </w:r>
      <w:r>
        <w:rPr>
          <w:spacing w:val="-14"/>
          <w:sz w:val="24"/>
        </w:rPr>
        <w:t> </w:t>
      </w:r>
      <w:r>
        <w:rPr>
          <w:sz w:val="24"/>
        </w:rPr>
        <w:t>basis</w:t>
      </w:r>
      <w:r>
        <w:rPr>
          <w:spacing w:val="-13"/>
          <w:sz w:val="24"/>
        </w:rPr>
        <w:t> </w:t>
      </w:r>
      <w:r>
        <w:rPr>
          <w:sz w:val="24"/>
        </w:rPr>
        <w:t>of</w:t>
      </w:r>
      <w:r>
        <w:rPr>
          <w:spacing w:val="-12"/>
          <w:sz w:val="24"/>
        </w:rPr>
        <w:t> </w:t>
      </w:r>
      <w:r>
        <w:rPr>
          <w:sz w:val="24"/>
        </w:rPr>
        <w:t>this</w:t>
      </w:r>
      <w:r>
        <w:rPr>
          <w:spacing w:val="-13"/>
          <w:sz w:val="24"/>
        </w:rPr>
        <w:t> </w:t>
      </w:r>
      <w:r>
        <w:rPr>
          <w:sz w:val="24"/>
        </w:rPr>
        <w:t>application</w:t>
      </w:r>
      <w:r>
        <w:rPr>
          <w:spacing w:val="-14"/>
          <w:sz w:val="24"/>
        </w:rPr>
        <w:t> </w:t>
      </w:r>
      <w:r>
        <w:rPr>
          <w:sz w:val="24"/>
        </w:rPr>
        <w:t>have</w:t>
      </w:r>
      <w:r>
        <w:rPr>
          <w:spacing w:val="-14"/>
          <w:sz w:val="24"/>
        </w:rPr>
        <w:t> </w:t>
      </w:r>
      <w:r>
        <w:rPr>
          <w:sz w:val="24"/>
        </w:rPr>
        <w:t>already</w:t>
      </w:r>
      <w:r>
        <w:rPr>
          <w:spacing w:val="-14"/>
          <w:sz w:val="24"/>
        </w:rPr>
        <w:t> </w:t>
      </w:r>
      <w:r>
        <w:rPr>
          <w:sz w:val="24"/>
        </w:rPr>
        <w:t>been</w:t>
      </w:r>
      <w:r>
        <w:rPr>
          <w:spacing w:val="-14"/>
          <w:sz w:val="24"/>
        </w:rPr>
        <w:t> </w:t>
      </w:r>
      <w:r>
        <w:rPr>
          <w:sz w:val="24"/>
        </w:rPr>
        <w:t>resolved.</w:t>
      </w:r>
      <w:r>
        <w:rPr>
          <w:spacing w:val="-12"/>
          <w:sz w:val="24"/>
        </w:rPr>
        <w:t> </w:t>
      </w:r>
      <w:r>
        <w:rPr>
          <w:sz w:val="24"/>
        </w:rPr>
        <w:t>Accordingly,</w:t>
      </w:r>
      <w:r>
        <w:rPr>
          <w:spacing w:val="-13"/>
          <w:sz w:val="24"/>
        </w:rPr>
        <w:t> </w:t>
      </w:r>
      <w:r>
        <w:rPr>
          <w:sz w:val="24"/>
        </w:rPr>
        <w:t>the</w:t>
      </w:r>
      <w:r>
        <w:rPr>
          <w:spacing w:val="-6"/>
          <w:sz w:val="24"/>
        </w:rPr>
        <w:t> </w:t>
      </w:r>
      <w:r>
        <w:rPr>
          <w:sz w:val="24"/>
        </w:rPr>
        <w:t>First,</w:t>
      </w:r>
      <w:r>
        <w:rPr>
          <w:spacing w:val="-12"/>
          <w:sz w:val="24"/>
        </w:rPr>
        <w:t> </w:t>
      </w:r>
      <w:r>
        <w:rPr>
          <w:sz w:val="24"/>
        </w:rPr>
        <w:t>Third, and Fourth Respondents’ plea of </w:t>
      </w:r>
      <w:r>
        <w:rPr>
          <w:i/>
          <w:sz w:val="24"/>
        </w:rPr>
        <w:t>res judicata </w:t>
      </w:r>
      <w:r>
        <w:rPr>
          <w:sz w:val="24"/>
        </w:rPr>
        <w:t>is upheld. Having upheld the First, Third and Fourth Respondents’</w:t>
      </w:r>
      <w:r>
        <w:rPr>
          <w:spacing w:val="-4"/>
          <w:sz w:val="24"/>
        </w:rPr>
        <w:t> </w:t>
      </w:r>
      <w:r>
        <w:rPr>
          <w:sz w:val="24"/>
        </w:rPr>
        <w:t>plea</w:t>
      </w:r>
      <w:r>
        <w:rPr>
          <w:spacing w:val="-2"/>
          <w:sz w:val="24"/>
        </w:rPr>
        <w:t> </w:t>
      </w:r>
      <w:r>
        <w:rPr>
          <w:sz w:val="24"/>
        </w:rPr>
        <w:t>of</w:t>
      </w:r>
      <w:r>
        <w:rPr>
          <w:spacing w:val="-4"/>
          <w:sz w:val="24"/>
        </w:rPr>
        <w:t> </w:t>
      </w:r>
      <w:r>
        <w:rPr>
          <w:i/>
          <w:sz w:val="24"/>
        </w:rPr>
        <w:t>res</w:t>
      </w:r>
      <w:r>
        <w:rPr>
          <w:i/>
          <w:spacing w:val="-2"/>
          <w:sz w:val="24"/>
        </w:rPr>
        <w:t> </w:t>
      </w:r>
      <w:r>
        <w:rPr>
          <w:i/>
          <w:sz w:val="24"/>
        </w:rPr>
        <w:t>judicata,</w:t>
      </w:r>
      <w:r>
        <w:rPr>
          <w:i/>
          <w:spacing w:val="-5"/>
          <w:sz w:val="24"/>
        </w:rPr>
        <w:t> </w:t>
      </w:r>
      <w:r>
        <w:rPr>
          <w:sz w:val="24"/>
        </w:rPr>
        <w:t>it</w:t>
      </w:r>
      <w:r>
        <w:rPr>
          <w:spacing w:val="-3"/>
          <w:sz w:val="24"/>
        </w:rPr>
        <w:t> </w:t>
      </w:r>
      <w:r>
        <w:rPr>
          <w:sz w:val="24"/>
        </w:rPr>
        <w:t>is</w:t>
      </w:r>
      <w:r>
        <w:rPr>
          <w:spacing w:val="-2"/>
          <w:sz w:val="24"/>
        </w:rPr>
        <w:t> </w:t>
      </w:r>
      <w:r>
        <w:rPr>
          <w:sz w:val="24"/>
        </w:rPr>
        <w:t>unnecessary</w:t>
      </w:r>
      <w:r>
        <w:rPr>
          <w:spacing w:val="-3"/>
          <w:sz w:val="24"/>
        </w:rPr>
        <w:t> </w:t>
      </w:r>
      <w:r>
        <w:rPr>
          <w:sz w:val="24"/>
        </w:rPr>
        <w:t>to</w:t>
      </w:r>
      <w:r>
        <w:rPr>
          <w:spacing w:val="-4"/>
          <w:sz w:val="24"/>
        </w:rPr>
        <w:t> </w:t>
      </w:r>
      <w:r>
        <w:rPr>
          <w:sz w:val="24"/>
        </w:rPr>
        <w:t>consider</w:t>
      </w:r>
      <w:r>
        <w:rPr>
          <w:spacing w:val="-3"/>
          <w:sz w:val="24"/>
        </w:rPr>
        <w:t> </w:t>
      </w:r>
      <w:r>
        <w:rPr>
          <w:sz w:val="24"/>
        </w:rPr>
        <w:t>the</w:t>
      </w:r>
      <w:r>
        <w:rPr>
          <w:spacing w:val="-2"/>
          <w:sz w:val="24"/>
        </w:rPr>
        <w:t> </w:t>
      </w:r>
      <w:r>
        <w:rPr>
          <w:sz w:val="24"/>
        </w:rPr>
        <w:t>merits</w:t>
      </w:r>
      <w:r>
        <w:rPr>
          <w:spacing w:val="-4"/>
          <w:sz w:val="24"/>
        </w:rPr>
        <w:t> </w:t>
      </w:r>
      <w:r>
        <w:rPr>
          <w:sz w:val="24"/>
        </w:rPr>
        <w:t>of</w:t>
      </w:r>
      <w:r>
        <w:rPr>
          <w:spacing w:val="-3"/>
          <w:sz w:val="24"/>
        </w:rPr>
        <w:t> </w:t>
      </w:r>
      <w:r>
        <w:rPr>
          <w:sz w:val="24"/>
        </w:rPr>
        <w:t>the</w:t>
      </w:r>
      <w:r>
        <w:rPr>
          <w:spacing w:val="-4"/>
          <w:sz w:val="24"/>
        </w:rPr>
        <w:t> </w:t>
      </w:r>
      <w:r>
        <w:rPr>
          <w:sz w:val="24"/>
        </w:rPr>
        <w:t>Applicants’</w:t>
      </w:r>
      <w:r>
        <w:rPr>
          <w:spacing w:val="-5"/>
          <w:sz w:val="24"/>
        </w:rPr>
        <w:t> </w:t>
      </w:r>
      <w:r>
        <w:rPr>
          <w:sz w:val="24"/>
        </w:rPr>
        <w:t>application.</w:t>
      </w:r>
    </w:p>
    <w:p>
      <w:pPr>
        <w:pStyle w:val="BodyText"/>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Concerning costs, we do not believe the costs should follow the</w:t>
      </w:r>
      <w:r>
        <w:rPr>
          <w:spacing w:val="-11"/>
          <w:sz w:val="24"/>
        </w:rPr>
        <w:t> </w:t>
      </w:r>
      <w:r>
        <w:rPr>
          <w:sz w:val="24"/>
        </w:rPr>
        <w:t>result.</w:t>
      </w:r>
    </w:p>
    <w:p>
      <w:pPr>
        <w:pStyle w:val="BodyText"/>
        <w:rPr>
          <w:sz w:val="36"/>
        </w:rPr>
      </w:pPr>
    </w:p>
    <w:p>
      <w:pPr>
        <w:pStyle w:val="Heading1"/>
        <w:spacing w:before="1"/>
      </w:pPr>
      <w:r>
        <w:rPr/>
        <w:t>ORDER</w:t>
      </w:r>
    </w:p>
    <w:p>
      <w:pPr>
        <w:pStyle w:val="BodyText"/>
        <w:rPr>
          <w:b/>
          <w:sz w:val="36"/>
        </w:rPr>
      </w:pPr>
    </w:p>
    <w:p>
      <w:pPr>
        <w:pStyle w:val="ListParagraph"/>
        <w:numPr>
          <w:ilvl w:val="0"/>
          <w:numId w:val="1"/>
        </w:numPr>
        <w:tabs>
          <w:tab w:pos="679" w:val="left" w:leader="none"/>
          <w:tab w:pos="680" w:val="left" w:leader="none"/>
        </w:tabs>
        <w:spacing w:line="240" w:lineRule="auto" w:before="0" w:after="0"/>
        <w:ind w:left="679" w:right="0" w:hanging="568"/>
        <w:jc w:val="left"/>
        <w:rPr>
          <w:sz w:val="24"/>
        </w:rPr>
      </w:pPr>
      <w:r>
        <w:rPr>
          <w:sz w:val="24"/>
        </w:rPr>
        <w:t>Accordingly, the Tribunal makes the following</w:t>
      </w:r>
      <w:r>
        <w:rPr>
          <w:spacing w:val="-4"/>
          <w:sz w:val="24"/>
        </w:rPr>
        <w:t> </w:t>
      </w:r>
      <w:r>
        <w:rPr>
          <w:sz w:val="24"/>
        </w:rPr>
        <w:t>order:</w:t>
      </w:r>
    </w:p>
    <w:p>
      <w:pPr>
        <w:pStyle w:val="BodyText"/>
        <w:rPr>
          <w:sz w:val="36"/>
        </w:rPr>
      </w:pPr>
    </w:p>
    <w:p>
      <w:pPr>
        <w:pStyle w:val="ListParagraph"/>
        <w:numPr>
          <w:ilvl w:val="1"/>
          <w:numId w:val="1"/>
        </w:numPr>
        <w:tabs>
          <w:tab w:pos="1553" w:val="left" w:leader="none"/>
          <w:tab w:pos="1554" w:val="left" w:leader="none"/>
        </w:tabs>
        <w:spacing w:line="240" w:lineRule="auto" w:before="0" w:after="0"/>
        <w:ind w:left="1553" w:right="0" w:hanging="875"/>
        <w:jc w:val="left"/>
        <w:rPr>
          <w:sz w:val="24"/>
        </w:rPr>
      </w:pPr>
      <w:r>
        <w:rPr>
          <w:sz w:val="24"/>
        </w:rPr>
        <w:t>The application is dismissed;</w:t>
      </w:r>
      <w:r>
        <w:rPr>
          <w:spacing w:val="2"/>
          <w:sz w:val="24"/>
        </w:rPr>
        <w:t> </w:t>
      </w:r>
      <w:r>
        <w:rPr>
          <w:sz w:val="24"/>
        </w:rPr>
        <w:t>and</w:t>
      </w:r>
    </w:p>
    <w:p>
      <w:pPr>
        <w:pStyle w:val="ListParagraph"/>
        <w:numPr>
          <w:ilvl w:val="1"/>
          <w:numId w:val="1"/>
        </w:numPr>
        <w:tabs>
          <w:tab w:pos="1553" w:val="left" w:leader="none"/>
          <w:tab w:pos="1554" w:val="left" w:leader="none"/>
        </w:tabs>
        <w:spacing w:line="240" w:lineRule="auto" w:before="138" w:after="0"/>
        <w:ind w:left="1553" w:right="0" w:hanging="875"/>
        <w:jc w:val="left"/>
        <w:rPr>
          <w:sz w:val="24"/>
        </w:rPr>
      </w:pPr>
      <w:r>
        <w:rPr/>
        <w:drawing>
          <wp:anchor distT="0" distB="0" distL="0" distR="0" allowOverlap="1" layoutInCell="1" locked="0" behindDoc="0" simplePos="0" relativeHeight="251666432">
            <wp:simplePos x="0" y="0"/>
            <wp:positionH relativeFrom="page">
              <wp:posOffset>4091940</wp:posOffset>
            </wp:positionH>
            <wp:positionV relativeFrom="paragraph">
              <wp:posOffset>95556</wp:posOffset>
            </wp:positionV>
            <wp:extent cx="3154680" cy="16838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154680" cy="1683850"/>
                    </a:xfrm>
                    <a:prstGeom prst="rect">
                      <a:avLst/>
                    </a:prstGeom>
                  </pic:spPr>
                </pic:pic>
              </a:graphicData>
            </a:graphic>
          </wp:anchor>
        </w:drawing>
      </w:r>
      <w:r>
        <w:rPr>
          <w:sz w:val="24"/>
        </w:rPr>
        <w:t>There is no costs</w:t>
      </w:r>
      <w:r>
        <w:rPr>
          <w:spacing w:val="-1"/>
          <w:sz w:val="24"/>
        </w:rPr>
        <w:t> </w:t>
      </w:r>
      <w:r>
        <w:rPr>
          <w:sz w:val="24"/>
        </w:rPr>
        <w:t>order.</w:t>
      </w:r>
    </w:p>
    <w:p>
      <w:pPr>
        <w:pStyle w:val="BodyText"/>
        <w:rPr>
          <w:sz w:val="28"/>
        </w:rPr>
      </w:pPr>
    </w:p>
    <w:p>
      <w:pPr>
        <w:pStyle w:val="BodyText"/>
        <w:spacing w:before="229"/>
        <w:ind w:left="112"/>
        <w:jc w:val="both"/>
      </w:pPr>
      <w:r>
        <w:rPr/>
        <w:t>Dated on 24 November 2022.</w:t>
      </w:r>
    </w:p>
    <w:p>
      <w:pPr>
        <w:pStyle w:val="BodyText"/>
        <w:rPr>
          <w:sz w:val="28"/>
        </w:rPr>
      </w:pPr>
    </w:p>
    <w:p>
      <w:pPr>
        <w:spacing w:line="360" w:lineRule="auto" w:before="229"/>
        <w:ind w:left="112" w:right="7852" w:firstLine="0"/>
        <w:jc w:val="both"/>
        <w:rPr>
          <w:b/>
          <w:sz w:val="24"/>
        </w:rPr>
      </w:pPr>
      <w:r>
        <w:rPr>
          <w:sz w:val="24"/>
        </w:rPr>
        <w:t>……………………................. </w:t>
      </w:r>
      <w:r>
        <w:rPr>
          <w:b/>
          <w:sz w:val="24"/>
        </w:rPr>
        <w:t>Presiding Tribunal Member Mr A Potwana</w:t>
      </w:r>
    </w:p>
    <w:p>
      <w:pPr>
        <w:pStyle w:val="BodyText"/>
        <w:spacing w:before="1"/>
        <w:rPr>
          <w:b/>
          <w:sz w:val="36"/>
        </w:rPr>
      </w:pPr>
    </w:p>
    <w:p>
      <w:pPr>
        <w:pStyle w:val="BodyText"/>
        <w:ind w:left="112"/>
      </w:pPr>
      <w:r>
        <w:rPr/>
        <w:t>Mr C Ntsoane (Tribunal Member) and Mr T Bailey (Tribunal Member) concur.</w:t>
      </w:r>
    </w:p>
    <w:sectPr>
      <w:pgSz w:w="11910" w:h="16840"/>
      <w:pgMar w:header="283" w:footer="545" w:top="940" w:bottom="820" w:left="10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73.609985pt;margin-top:799.716064pt;width:47.85pt;height:12.35pt;mso-position-horizontal-relative:page;mso-position-vertical-relative:page;z-index:-251974656"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6704" from="55.200001pt,47.639984pt" to="540.100001pt,47.639984pt" stroked="true" strokeweight=".48pt" strokecolor="#4f81bc">
          <v:stroke dashstyle="solid"/>
          <w10:wrap type="none"/>
        </v:line>
      </w:pict>
    </w:r>
    <w:r>
      <w:rPr/>
      <w:pict>
        <v:shapetype id="_x0000_t202" o:spt="202" coordsize="21600,21600" path="m,l,21600r21600,l21600,xe">
          <v:stroke joinstyle="miter"/>
          <v:path gradientshapeok="t" o:connecttype="rect"/>
        </v:shapetype>
        <v:shape style="position:absolute;margin-left:229.570007pt;margin-top:13.151546pt;width:310.25pt;height:27.4pt;mso-position-horizontal-relative:page;mso-position-vertical-relative:page;z-index:-251975680" type="#_x0000_t202" filled="false" stroked="false">
          <v:textbox inset="0,0,0,0">
            <w:txbxContent>
              <w:p>
                <w:pPr>
                  <w:spacing w:before="20"/>
                  <w:ind w:left="0" w:right="23" w:firstLine="0"/>
                  <w:jc w:val="right"/>
                  <w:rPr>
                    <w:sz w:val="22"/>
                  </w:rPr>
                </w:pPr>
                <w:r>
                  <w:rPr>
                    <w:color w:val="404040"/>
                    <w:sz w:val="22"/>
                  </w:rPr>
                  <w:t>Summit Financial Partners (Pty) &amp; 4 Others v Direct Axis (Pty) Ltd &amp; 3</w:t>
                </w:r>
                <w:r>
                  <w:rPr>
                    <w:color w:val="404040"/>
                    <w:spacing w:val="-34"/>
                    <w:sz w:val="22"/>
                  </w:rPr>
                  <w:t> </w:t>
                </w:r>
                <w:r>
                  <w:rPr>
                    <w:color w:val="404040"/>
                    <w:sz w:val="22"/>
                  </w:rPr>
                  <w:t>Others</w:t>
                </w:r>
              </w:p>
              <w:p>
                <w:pPr>
                  <w:spacing w:before="2"/>
                  <w:ind w:left="0" w:right="18" w:firstLine="0"/>
                  <w:jc w:val="right"/>
                  <w:rPr>
                    <w:sz w:val="22"/>
                  </w:rPr>
                </w:pPr>
                <w:r>
                  <w:rPr>
                    <w:color w:val="404040"/>
                    <w:spacing w:val="-1"/>
                    <w:sz w:val="22"/>
                  </w:rPr>
                  <w:t>NCT/145402/2019/141(1)(b)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814" w:hanging="569"/>
        <w:jc w:val="left"/>
      </w:pPr>
      <w:rPr>
        <w:rFonts w:hint="default" w:ascii="Arial Narrow" w:hAnsi="Arial Narrow" w:eastAsia="Arial Narrow" w:cs="Arial Narrow"/>
        <w:i/>
        <w:spacing w:val="-60"/>
        <w:w w:val="100"/>
        <w:sz w:val="24"/>
        <w:szCs w:val="24"/>
        <w:lang w:val="en-za" w:eastAsia="en-za" w:bidi="en-za"/>
      </w:rPr>
    </w:lvl>
    <w:lvl w:ilvl="1">
      <w:start w:val="0"/>
      <w:numFmt w:val="bullet"/>
      <w:lvlText w:val="•"/>
      <w:lvlJc w:val="left"/>
      <w:pPr>
        <w:ind w:left="2688" w:hanging="569"/>
      </w:pPr>
      <w:rPr>
        <w:rFonts w:hint="default"/>
        <w:lang w:val="en-za" w:eastAsia="en-za" w:bidi="en-za"/>
      </w:rPr>
    </w:lvl>
    <w:lvl w:ilvl="2">
      <w:start w:val="0"/>
      <w:numFmt w:val="bullet"/>
      <w:lvlText w:val="•"/>
      <w:lvlJc w:val="left"/>
      <w:pPr>
        <w:ind w:left="3557" w:hanging="569"/>
      </w:pPr>
      <w:rPr>
        <w:rFonts w:hint="default"/>
        <w:lang w:val="en-za" w:eastAsia="en-za" w:bidi="en-za"/>
      </w:rPr>
    </w:lvl>
    <w:lvl w:ilvl="3">
      <w:start w:val="0"/>
      <w:numFmt w:val="bullet"/>
      <w:lvlText w:val="•"/>
      <w:lvlJc w:val="left"/>
      <w:pPr>
        <w:ind w:left="4425" w:hanging="569"/>
      </w:pPr>
      <w:rPr>
        <w:rFonts w:hint="default"/>
        <w:lang w:val="en-za" w:eastAsia="en-za" w:bidi="en-za"/>
      </w:rPr>
    </w:lvl>
    <w:lvl w:ilvl="4">
      <w:start w:val="0"/>
      <w:numFmt w:val="bullet"/>
      <w:lvlText w:val="•"/>
      <w:lvlJc w:val="left"/>
      <w:pPr>
        <w:ind w:left="5294" w:hanging="569"/>
      </w:pPr>
      <w:rPr>
        <w:rFonts w:hint="default"/>
        <w:lang w:val="en-za" w:eastAsia="en-za" w:bidi="en-za"/>
      </w:rPr>
    </w:lvl>
    <w:lvl w:ilvl="5">
      <w:start w:val="0"/>
      <w:numFmt w:val="bullet"/>
      <w:lvlText w:val="•"/>
      <w:lvlJc w:val="left"/>
      <w:pPr>
        <w:ind w:left="6163" w:hanging="569"/>
      </w:pPr>
      <w:rPr>
        <w:rFonts w:hint="default"/>
        <w:lang w:val="en-za" w:eastAsia="en-za" w:bidi="en-za"/>
      </w:rPr>
    </w:lvl>
    <w:lvl w:ilvl="6">
      <w:start w:val="0"/>
      <w:numFmt w:val="bullet"/>
      <w:lvlText w:val="•"/>
      <w:lvlJc w:val="left"/>
      <w:pPr>
        <w:ind w:left="7031" w:hanging="569"/>
      </w:pPr>
      <w:rPr>
        <w:rFonts w:hint="default"/>
        <w:lang w:val="en-za" w:eastAsia="en-za" w:bidi="en-za"/>
      </w:rPr>
    </w:lvl>
    <w:lvl w:ilvl="7">
      <w:start w:val="0"/>
      <w:numFmt w:val="bullet"/>
      <w:lvlText w:val="•"/>
      <w:lvlJc w:val="left"/>
      <w:pPr>
        <w:ind w:left="7900" w:hanging="569"/>
      </w:pPr>
      <w:rPr>
        <w:rFonts w:hint="default"/>
        <w:lang w:val="en-za" w:eastAsia="en-za" w:bidi="en-za"/>
      </w:rPr>
    </w:lvl>
    <w:lvl w:ilvl="8">
      <w:start w:val="0"/>
      <w:numFmt w:val="bullet"/>
      <w:lvlText w:val="•"/>
      <w:lvlJc w:val="left"/>
      <w:pPr>
        <w:ind w:left="8769" w:hanging="569"/>
      </w:pPr>
      <w:rPr>
        <w:rFonts w:hint="default"/>
        <w:lang w:val="en-za" w:eastAsia="en-za" w:bidi="en-za"/>
      </w:rPr>
    </w:lvl>
  </w:abstractNum>
  <w:abstractNum w:abstractNumId="0">
    <w:multiLevelType w:val="hybridMultilevel"/>
    <w:lvl w:ilvl="0">
      <w:start w:val="1"/>
      <w:numFmt w:val="decimal"/>
      <w:lvlText w:val="%1."/>
      <w:lvlJc w:val="left"/>
      <w:pPr>
        <w:ind w:left="674" w:hanging="563"/>
        <w:jc w:val="left"/>
      </w:pPr>
      <w:rPr>
        <w:rFonts w:hint="default"/>
        <w:spacing w:val="-21"/>
        <w:w w:val="100"/>
        <w:lang w:val="en-za" w:eastAsia="en-za" w:bidi="en-za"/>
      </w:rPr>
    </w:lvl>
    <w:lvl w:ilvl="1">
      <w:start w:val="1"/>
      <w:numFmt w:val="decimal"/>
      <w:lvlText w:val="%1.%2."/>
      <w:lvlJc w:val="left"/>
      <w:pPr>
        <w:ind w:left="1246" w:hanging="567"/>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1560" w:hanging="567"/>
      </w:pPr>
      <w:rPr>
        <w:rFonts w:hint="default"/>
        <w:lang w:val="en-za" w:eastAsia="en-za" w:bidi="en-za"/>
      </w:rPr>
    </w:lvl>
    <w:lvl w:ilvl="3">
      <w:start w:val="0"/>
      <w:numFmt w:val="bullet"/>
      <w:lvlText w:val="•"/>
      <w:lvlJc w:val="left"/>
      <w:pPr>
        <w:ind w:left="2678" w:hanging="567"/>
      </w:pPr>
      <w:rPr>
        <w:rFonts w:hint="default"/>
        <w:lang w:val="en-za" w:eastAsia="en-za" w:bidi="en-za"/>
      </w:rPr>
    </w:lvl>
    <w:lvl w:ilvl="4">
      <w:start w:val="0"/>
      <w:numFmt w:val="bullet"/>
      <w:lvlText w:val="•"/>
      <w:lvlJc w:val="left"/>
      <w:pPr>
        <w:ind w:left="3796" w:hanging="567"/>
      </w:pPr>
      <w:rPr>
        <w:rFonts w:hint="default"/>
        <w:lang w:val="en-za" w:eastAsia="en-za" w:bidi="en-za"/>
      </w:rPr>
    </w:lvl>
    <w:lvl w:ilvl="5">
      <w:start w:val="0"/>
      <w:numFmt w:val="bullet"/>
      <w:lvlText w:val="•"/>
      <w:lvlJc w:val="left"/>
      <w:pPr>
        <w:ind w:left="4914" w:hanging="567"/>
      </w:pPr>
      <w:rPr>
        <w:rFonts w:hint="default"/>
        <w:lang w:val="en-za" w:eastAsia="en-za" w:bidi="en-za"/>
      </w:rPr>
    </w:lvl>
    <w:lvl w:ilvl="6">
      <w:start w:val="0"/>
      <w:numFmt w:val="bullet"/>
      <w:lvlText w:val="•"/>
      <w:lvlJc w:val="left"/>
      <w:pPr>
        <w:ind w:left="6033" w:hanging="567"/>
      </w:pPr>
      <w:rPr>
        <w:rFonts w:hint="default"/>
        <w:lang w:val="en-za" w:eastAsia="en-za" w:bidi="en-za"/>
      </w:rPr>
    </w:lvl>
    <w:lvl w:ilvl="7">
      <w:start w:val="0"/>
      <w:numFmt w:val="bullet"/>
      <w:lvlText w:val="•"/>
      <w:lvlJc w:val="left"/>
      <w:pPr>
        <w:ind w:left="7151" w:hanging="567"/>
      </w:pPr>
      <w:rPr>
        <w:rFonts w:hint="default"/>
        <w:lang w:val="en-za" w:eastAsia="en-za" w:bidi="en-za"/>
      </w:rPr>
    </w:lvl>
    <w:lvl w:ilvl="8">
      <w:start w:val="0"/>
      <w:numFmt w:val="bullet"/>
      <w:lvlText w:val="•"/>
      <w:lvlJc w:val="left"/>
      <w:pPr>
        <w:ind w:left="8269" w:hanging="567"/>
      </w:pPr>
      <w:rPr>
        <w:rFonts w:hint="default"/>
        <w:lang w:val="en-za" w:eastAsia="en-za" w:bidi="en-z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12"/>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679"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2023-04-13T08:14:16Z</dcterms:created>
  <dcterms:modified xsi:type="dcterms:W3CDTF">2023-04-13T08:14:16Z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for Microsoft 365</vt:lpwstr>
  </property>
  <property fmtid="{D5CDD505-2E9C-101B-9397-08002B2CF9AE}" pid="4" name="LastSaved">
    <vt:filetime>2023-04-13T00:00:00Z</vt:filetime>
  </property>
</Properties>
</file>