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46" w:rsidRDefault="00D56E5A">
      <w:pPr>
        <w:pStyle w:val="Heading1"/>
        <w:spacing w:before="83" w:line="360" w:lineRule="auto"/>
        <w:ind w:left="3418" w:right="3184" w:hanging="786"/>
      </w:pPr>
      <w:bookmarkStart w:id="0" w:name="_GoBack"/>
      <w:bookmarkEnd w:id="0"/>
      <w:r>
        <w:t>IN THE NATIONAL CONSUMER TRIBUNAL, SITUATED IN CENTURION</w:t>
      </w:r>
    </w:p>
    <w:p w:rsidR="006B3C46" w:rsidRDefault="006B3C46">
      <w:pPr>
        <w:pStyle w:val="BodyText"/>
        <w:rPr>
          <w:b/>
        </w:rPr>
      </w:pPr>
    </w:p>
    <w:p w:rsidR="006B3C46" w:rsidRDefault="00D56E5A">
      <w:pPr>
        <w:ind w:left="5115"/>
        <w:rPr>
          <w:b/>
          <w:sz w:val="24"/>
        </w:rPr>
      </w:pPr>
      <w:r>
        <w:rPr>
          <w:b/>
          <w:sz w:val="24"/>
        </w:rPr>
        <w:t>Case Number: NCT/244674/2022/141(1)(b)-Rule 34</w:t>
      </w:r>
    </w:p>
    <w:p w:rsidR="006B3C46" w:rsidRDefault="006B3C46">
      <w:pPr>
        <w:pStyle w:val="BodyText"/>
        <w:rPr>
          <w:b/>
          <w:sz w:val="36"/>
        </w:rPr>
      </w:pPr>
    </w:p>
    <w:p w:rsidR="006B3C46" w:rsidRDefault="00D56E5A">
      <w:pPr>
        <w:pStyle w:val="BodyText"/>
        <w:spacing w:before="1"/>
        <w:ind w:left="112"/>
      </w:pPr>
      <w:r>
        <w:t>In the condonation application between:</w:t>
      </w:r>
    </w:p>
    <w:p w:rsidR="006B3C46" w:rsidRDefault="006B3C46">
      <w:pPr>
        <w:pStyle w:val="BodyText"/>
        <w:rPr>
          <w:sz w:val="36"/>
        </w:rPr>
      </w:pPr>
    </w:p>
    <w:p w:rsidR="006B3C46" w:rsidRDefault="00D56E5A">
      <w:pPr>
        <w:pStyle w:val="Heading1"/>
        <w:tabs>
          <w:tab w:val="left" w:pos="8615"/>
        </w:tabs>
      </w:pPr>
      <w:r>
        <w:t>TLANGELANI</w:t>
      </w:r>
      <w:r>
        <w:rPr>
          <w:spacing w:val="-2"/>
        </w:rPr>
        <w:t xml:space="preserve"> </w:t>
      </w:r>
      <w:r>
        <w:t>NAUGHTY</w:t>
      </w:r>
      <w:r>
        <w:rPr>
          <w:spacing w:val="-2"/>
        </w:rPr>
        <w:t xml:space="preserve"> </w:t>
      </w:r>
      <w:r>
        <w:t>SHIKWAMBANA</w:t>
      </w:r>
      <w:r>
        <w:tab/>
        <w:t>APPLICANT</w:t>
      </w:r>
    </w:p>
    <w:p w:rsidR="006B3C46" w:rsidRDefault="006B3C46">
      <w:pPr>
        <w:pStyle w:val="BodyText"/>
        <w:rPr>
          <w:b/>
          <w:sz w:val="36"/>
        </w:rPr>
      </w:pPr>
    </w:p>
    <w:p w:rsidR="006B3C46" w:rsidRDefault="00D56E5A">
      <w:pPr>
        <w:pStyle w:val="BodyText"/>
        <w:ind w:left="112"/>
      </w:pPr>
      <w:r>
        <w:t>and</w:t>
      </w:r>
    </w:p>
    <w:p w:rsidR="006B3C46" w:rsidRDefault="006B3C46">
      <w:pPr>
        <w:pStyle w:val="BodyText"/>
        <w:rPr>
          <w:sz w:val="36"/>
        </w:rPr>
      </w:pPr>
    </w:p>
    <w:p w:rsidR="006B3C46" w:rsidRDefault="00D56E5A">
      <w:pPr>
        <w:pStyle w:val="Heading1"/>
        <w:tabs>
          <w:tab w:val="left" w:pos="8365"/>
        </w:tabs>
        <w:spacing w:before="1"/>
      </w:pPr>
      <w:r>
        <w:t>BERNICE</w:t>
      </w:r>
      <w:r>
        <w:rPr>
          <w:spacing w:val="-1"/>
        </w:rPr>
        <w:t xml:space="preserve"> </w:t>
      </w:r>
      <w:r>
        <w:t>KOEKEMOER</w:t>
      </w:r>
      <w:r>
        <w:rPr>
          <w:spacing w:val="-1"/>
        </w:rPr>
        <w:t xml:space="preserve"> </w:t>
      </w:r>
      <w:r>
        <w:t>(NCRDC760)</w:t>
      </w:r>
      <w:r>
        <w:tab/>
        <w:t>RESPONDENT</w:t>
      </w:r>
    </w:p>
    <w:p w:rsidR="006B3C46" w:rsidRDefault="006B3C46">
      <w:pPr>
        <w:pStyle w:val="BodyText"/>
        <w:spacing w:before="9"/>
        <w:rPr>
          <w:b/>
          <w:sz w:val="35"/>
        </w:rPr>
      </w:pPr>
    </w:p>
    <w:p w:rsidR="006B3C46" w:rsidRDefault="00D56E5A">
      <w:pPr>
        <w:spacing w:before="1"/>
        <w:ind w:left="112"/>
        <w:rPr>
          <w:sz w:val="24"/>
        </w:rPr>
      </w:pPr>
      <w:r>
        <w:rPr>
          <w:sz w:val="24"/>
        </w:rPr>
        <w:t xml:space="preserve">In </w:t>
      </w:r>
      <w:r>
        <w:rPr>
          <w:i/>
          <w:sz w:val="24"/>
        </w:rPr>
        <w:t>re</w:t>
      </w:r>
      <w:r>
        <w:rPr>
          <w:sz w:val="24"/>
        </w:rPr>
        <w:t>:</w:t>
      </w:r>
    </w:p>
    <w:p w:rsidR="006B3C46" w:rsidRDefault="006B3C46">
      <w:pPr>
        <w:pStyle w:val="BodyText"/>
        <w:rPr>
          <w:sz w:val="36"/>
        </w:rPr>
      </w:pPr>
    </w:p>
    <w:p w:rsidR="006B3C46" w:rsidRDefault="00D56E5A">
      <w:pPr>
        <w:pStyle w:val="Heading1"/>
        <w:tabs>
          <w:tab w:val="left" w:pos="8615"/>
        </w:tabs>
      </w:pPr>
      <w:r>
        <w:t>TLANGELANI</w:t>
      </w:r>
      <w:r>
        <w:rPr>
          <w:spacing w:val="-2"/>
        </w:rPr>
        <w:t xml:space="preserve"> </w:t>
      </w:r>
      <w:r>
        <w:t>NAUGHTY</w:t>
      </w:r>
      <w:r>
        <w:rPr>
          <w:spacing w:val="-2"/>
        </w:rPr>
        <w:t xml:space="preserve"> </w:t>
      </w:r>
      <w:r>
        <w:t>SHIKWAMBANA</w:t>
      </w:r>
      <w:r>
        <w:tab/>
        <w:t>APPLICANT</w:t>
      </w:r>
    </w:p>
    <w:p w:rsidR="006B3C46" w:rsidRDefault="006B3C46">
      <w:pPr>
        <w:pStyle w:val="BodyText"/>
        <w:spacing w:before="1"/>
        <w:rPr>
          <w:b/>
        </w:rPr>
      </w:pPr>
    </w:p>
    <w:p w:rsidR="006B3C46" w:rsidRDefault="00D56E5A">
      <w:pPr>
        <w:pStyle w:val="BodyText"/>
        <w:ind w:left="112"/>
      </w:pPr>
      <w:r>
        <w:t>and</w:t>
      </w:r>
    </w:p>
    <w:p w:rsidR="006B3C46" w:rsidRDefault="006B3C46">
      <w:pPr>
        <w:pStyle w:val="BodyText"/>
        <w:spacing w:before="10"/>
        <w:rPr>
          <w:sz w:val="23"/>
        </w:rPr>
      </w:pPr>
    </w:p>
    <w:p w:rsidR="006B3C46" w:rsidRDefault="00D56E5A">
      <w:pPr>
        <w:pStyle w:val="Heading1"/>
        <w:tabs>
          <w:tab w:val="left" w:pos="8387"/>
        </w:tabs>
      </w:pPr>
      <w:r>
        <w:t>BERNICE</w:t>
      </w:r>
      <w:r>
        <w:rPr>
          <w:spacing w:val="-1"/>
        </w:rPr>
        <w:t xml:space="preserve"> </w:t>
      </w:r>
      <w:r>
        <w:t>KOEKEMOER</w:t>
      </w:r>
      <w:r>
        <w:rPr>
          <w:spacing w:val="-1"/>
        </w:rPr>
        <w:t xml:space="preserve"> </w:t>
      </w:r>
      <w:r>
        <w:t>(NCRDC760)</w:t>
      </w:r>
      <w:r>
        <w:tab/>
        <w:t>RESPONDENT</w:t>
      </w:r>
    </w:p>
    <w:p w:rsidR="006B3C46" w:rsidRDefault="006B3C46">
      <w:pPr>
        <w:pStyle w:val="BodyText"/>
        <w:spacing w:before="1"/>
        <w:rPr>
          <w:b/>
        </w:rPr>
      </w:pPr>
    </w:p>
    <w:p w:rsidR="006B3C46" w:rsidRDefault="00D56E5A">
      <w:pPr>
        <w:spacing w:before="1"/>
        <w:ind w:left="112"/>
        <w:rPr>
          <w:i/>
          <w:sz w:val="24"/>
        </w:rPr>
      </w:pPr>
      <w:r>
        <w:rPr>
          <w:i/>
          <w:sz w:val="24"/>
          <w:u w:val="single"/>
        </w:rPr>
        <w:t>Coram:</w:t>
      </w:r>
    </w:p>
    <w:p w:rsidR="006B3C46" w:rsidRDefault="006B3C46">
      <w:pPr>
        <w:pStyle w:val="BodyText"/>
        <w:spacing w:before="3"/>
        <w:rPr>
          <w:i/>
          <w:sz w:val="27"/>
        </w:rPr>
      </w:pPr>
    </w:p>
    <w:p w:rsidR="006B3C46" w:rsidRDefault="00D56E5A">
      <w:pPr>
        <w:pStyle w:val="BodyText"/>
        <w:tabs>
          <w:tab w:val="left" w:pos="1553"/>
        </w:tabs>
        <w:spacing w:before="100"/>
        <w:ind w:left="112"/>
      </w:pPr>
      <w:r>
        <w:t>Dr</w:t>
      </w:r>
      <w:r>
        <w:rPr>
          <w:spacing w:val="-1"/>
        </w:rPr>
        <w:t xml:space="preserve"> </w:t>
      </w:r>
      <w:r>
        <w:t>A Potwana</w:t>
      </w:r>
      <w:r>
        <w:tab/>
        <w:t>- Presiding Tribunal</w:t>
      </w:r>
      <w:r>
        <w:rPr>
          <w:spacing w:val="1"/>
        </w:rPr>
        <w:t xml:space="preserve"> </w:t>
      </w:r>
      <w:r>
        <w:t>member</w:t>
      </w:r>
    </w:p>
    <w:p w:rsidR="006B3C46" w:rsidRDefault="00D56E5A">
      <w:pPr>
        <w:pStyle w:val="BodyText"/>
        <w:spacing w:before="9"/>
        <w:rPr>
          <w:sz w:val="29"/>
        </w:rPr>
      </w:pPr>
      <w:r>
        <w:pict>
          <v:shape id="_x0000_s1032" style="position:absolute;margin-left:56.65pt;margin-top:19.35pt;width:480.9pt;height:.1pt;z-index:-251658240;mso-wrap-distance-left:0;mso-wrap-distance-right:0;mso-position-horizontal-relative:page" coordorigin="1133,387" coordsize="9618,0" path="m1133,387r9618,e" filled="f" strokeweight=".6pt">
            <v:path arrowok="t"/>
            <w10:wrap type="topAndBottom" anchorx="page"/>
          </v:shape>
        </w:pict>
      </w:r>
    </w:p>
    <w:p w:rsidR="006B3C46" w:rsidRDefault="006B3C46">
      <w:pPr>
        <w:pStyle w:val="BodyText"/>
        <w:spacing w:before="5"/>
        <w:rPr>
          <w:sz w:val="14"/>
        </w:rPr>
      </w:pPr>
    </w:p>
    <w:p w:rsidR="006B3C46" w:rsidRDefault="00D56E5A">
      <w:pPr>
        <w:pStyle w:val="Heading1"/>
        <w:spacing w:before="100"/>
        <w:ind w:left="1208" w:right="1774"/>
        <w:jc w:val="center"/>
      </w:pPr>
      <w:r>
        <w:t>CONDONATION RULING</w:t>
      </w:r>
    </w:p>
    <w:p w:rsidR="006B3C46" w:rsidRDefault="00D56E5A">
      <w:pPr>
        <w:spacing w:before="138"/>
        <w:ind w:left="1210" w:right="1774"/>
        <w:jc w:val="center"/>
        <w:rPr>
          <w:b/>
          <w:sz w:val="24"/>
        </w:rPr>
      </w:pPr>
      <w:r>
        <w:rPr>
          <w:b/>
          <w:sz w:val="24"/>
        </w:rPr>
        <w:t>(Late filing of an application for leave to refer a complaint to the Tribunal)</w:t>
      </w:r>
    </w:p>
    <w:p w:rsidR="006B3C46" w:rsidRDefault="00D56E5A">
      <w:pPr>
        <w:pStyle w:val="BodyText"/>
        <w:spacing w:before="8"/>
        <w:rPr>
          <w:b/>
          <w:sz w:val="29"/>
        </w:rPr>
      </w:pPr>
      <w:r>
        <w:pict>
          <v:group id="_x0000_s1029" style="position:absolute;margin-left:56.65pt;margin-top:19pt;width:475.6pt;height:.6pt;z-index:-251657216;mso-wrap-distance-left:0;mso-wrap-distance-right:0;mso-position-horizontal-relative:page" coordorigin="1133,380" coordsize="9512,12">
            <v:line id="_x0000_s1031" style="position:absolute" from="1133,386" to="1681,386" strokeweight=".6pt"/>
            <v:line id="_x0000_s1030" style="position:absolute" from="1683,386" to="10644,386" strokeweight=".6pt"/>
            <w10:wrap type="topAndBottom" anchorx="page"/>
          </v:group>
        </w:pict>
      </w:r>
    </w:p>
    <w:p w:rsidR="006B3C46" w:rsidRDefault="006B3C46">
      <w:pPr>
        <w:pStyle w:val="BodyText"/>
        <w:spacing w:before="6"/>
        <w:rPr>
          <w:b/>
          <w:sz w:val="26"/>
        </w:rPr>
      </w:pPr>
    </w:p>
    <w:p w:rsidR="006B3C46" w:rsidRDefault="00D56E5A">
      <w:pPr>
        <w:spacing w:before="100"/>
        <w:ind w:left="112"/>
        <w:rPr>
          <w:b/>
          <w:sz w:val="24"/>
        </w:rPr>
      </w:pPr>
      <w:r>
        <w:rPr>
          <w:b/>
          <w:sz w:val="24"/>
        </w:rPr>
        <w:t>THE PARTIES</w:t>
      </w:r>
    </w:p>
    <w:p w:rsidR="006B3C46" w:rsidRDefault="006B3C46">
      <w:pPr>
        <w:pStyle w:val="BodyText"/>
        <w:spacing w:before="10"/>
        <w:rPr>
          <w:b/>
          <w:sz w:val="32"/>
        </w:rPr>
      </w:pPr>
    </w:p>
    <w:p w:rsidR="006B3C46" w:rsidRPr="00A72B60" w:rsidRDefault="00A72B60" w:rsidP="00A72B60">
      <w:pPr>
        <w:tabs>
          <w:tab w:val="left" w:pos="679"/>
          <w:tab w:val="left" w:pos="680"/>
        </w:tabs>
        <w:ind w:left="679" w:hanging="568"/>
        <w:rPr>
          <w:sz w:val="24"/>
        </w:rPr>
      </w:pPr>
      <w:r>
        <w:rPr>
          <w:spacing w:val="-3"/>
          <w:sz w:val="24"/>
          <w:szCs w:val="24"/>
        </w:rPr>
        <w:t>1.</w:t>
      </w:r>
      <w:r>
        <w:rPr>
          <w:spacing w:val="-3"/>
          <w:sz w:val="24"/>
          <w:szCs w:val="24"/>
        </w:rPr>
        <w:tab/>
      </w:r>
      <w:r w:rsidR="00D56E5A" w:rsidRPr="00A72B60">
        <w:rPr>
          <w:sz w:val="24"/>
        </w:rPr>
        <w:t>The Applicant is Tlangelani Naughty Shikwambana, an adult male</w:t>
      </w:r>
      <w:r w:rsidR="00D56E5A" w:rsidRPr="00A72B60">
        <w:rPr>
          <w:spacing w:val="-12"/>
          <w:sz w:val="24"/>
        </w:rPr>
        <w:t xml:space="preserve"> </w:t>
      </w:r>
      <w:r w:rsidR="00D56E5A" w:rsidRPr="00A72B60">
        <w:rPr>
          <w:sz w:val="24"/>
        </w:rPr>
        <w:t>person.</w:t>
      </w:r>
    </w:p>
    <w:p w:rsidR="006B3C46" w:rsidRDefault="006B3C46">
      <w:pPr>
        <w:pStyle w:val="BodyText"/>
        <w:spacing w:before="1"/>
        <w:rPr>
          <w:sz w:val="36"/>
        </w:rPr>
      </w:pPr>
    </w:p>
    <w:p w:rsidR="006B3C46" w:rsidRPr="00A72B60" w:rsidRDefault="00A72B60" w:rsidP="00A72B60">
      <w:pPr>
        <w:tabs>
          <w:tab w:val="left" w:pos="680"/>
        </w:tabs>
        <w:spacing w:line="360" w:lineRule="auto"/>
        <w:ind w:left="679" w:right="126" w:hanging="567"/>
        <w:jc w:val="both"/>
        <w:rPr>
          <w:sz w:val="24"/>
        </w:rPr>
      </w:pPr>
      <w:r>
        <w:rPr>
          <w:spacing w:val="-3"/>
          <w:sz w:val="24"/>
          <w:szCs w:val="24"/>
        </w:rPr>
        <w:t>2.</w:t>
      </w:r>
      <w:r>
        <w:rPr>
          <w:spacing w:val="-3"/>
          <w:sz w:val="24"/>
          <w:szCs w:val="24"/>
        </w:rPr>
        <w:tab/>
      </w:r>
      <w:r w:rsidR="00D56E5A" w:rsidRPr="00A72B60">
        <w:rPr>
          <w:sz w:val="24"/>
        </w:rPr>
        <w:t>The</w:t>
      </w:r>
      <w:r w:rsidR="00D56E5A" w:rsidRPr="00A72B60">
        <w:rPr>
          <w:spacing w:val="-8"/>
          <w:sz w:val="24"/>
        </w:rPr>
        <w:t xml:space="preserve"> </w:t>
      </w:r>
      <w:r w:rsidR="00D56E5A" w:rsidRPr="00A72B60">
        <w:rPr>
          <w:sz w:val="24"/>
        </w:rPr>
        <w:t>Respondent</w:t>
      </w:r>
      <w:r w:rsidR="00D56E5A" w:rsidRPr="00A72B60">
        <w:rPr>
          <w:spacing w:val="-7"/>
          <w:sz w:val="24"/>
        </w:rPr>
        <w:t xml:space="preserve"> </w:t>
      </w:r>
      <w:r w:rsidR="00D56E5A" w:rsidRPr="00A72B60">
        <w:rPr>
          <w:sz w:val="24"/>
        </w:rPr>
        <w:t>is</w:t>
      </w:r>
      <w:r w:rsidR="00D56E5A" w:rsidRPr="00A72B60">
        <w:rPr>
          <w:spacing w:val="-10"/>
          <w:sz w:val="24"/>
        </w:rPr>
        <w:t xml:space="preserve"> </w:t>
      </w:r>
      <w:r w:rsidR="00D56E5A" w:rsidRPr="00A72B60">
        <w:rPr>
          <w:sz w:val="24"/>
        </w:rPr>
        <w:t>Bernice</w:t>
      </w:r>
      <w:r w:rsidR="00D56E5A" w:rsidRPr="00A72B60">
        <w:rPr>
          <w:spacing w:val="-9"/>
          <w:sz w:val="24"/>
        </w:rPr>
        <w:t xml:space="preserve"> </w:t>
      </w:r>
      <w:r w:rsidR="00D56E5A" w:rsidRPr="00A72B60">
        <w:rPr>
          <w:sz w:val="24"/>
        </w:rPr>
        <w:t>Koekemoer,</w:t>
      </w:r>
      <w:r w:rsidR="00D56E5A" w:rsidRPr="00A72B60">
        <w:rPr>
          <w:spacing w:val="-10"/>
          <w:sz w:val="24"/>
        </w:rPr>
        <w:t xml:space="preserve"> </w:t>
      </w:r>
      <w:r w:rsidR="00D56E5A" w:rsidRPr="00A72B60">
        <w:rPr>
          <w:sz w:val="24"/>
        </w:rPr>
        <w:t>an</w:t>
      </w:r>
      <w:r w:rsidR="00D56E5A" w:rsidRPr="00A72B60">
        <w:rPr>
          <w:spacing w:val="-9"/>
          <w:sz w:val="24"/>
        </w:rPr>
        <w:t xml:space="preserve"> </w:t>
      </w:r>
      <w:r w:rsidR="00D56E5A" w:rsidRPr="00A72B60">
        <w:rPr>
          <w:sz w:val="24"/>
        </w:rPr>
        <w:t>adult</w:t>
      </w:r>
      <w:r w:rsidR="00D56E5A" w:rsidRPr="00A72B60">
        <w:rPr>
          <w:spacing w:val="-10"/>
          <w:sz w:val="24"/>
        </w:rPr>
        <w:t xml:space="preserve"> </w:t>
      </w:r>
      <w:r w:rsidR="00D56E5A" w:rsidRPr="00A72B60">
        <w:rPr>
          <w:sz w:val="24"/>
        </w:rPr>
        <w:t>female</w:t>
      </w:r>
      <w:r w:rsidR="00D56E5A" w:rsidRPr="00A72B60">
        <w:rPr>
          <w:spacing w:val="-10"/>
          <w:sz w:val="24"/>
        </w:rPr>
        <w:t xml:space="preserve"> </w:t>
      </w:r>
      <w:r w:rsidR="00D56E5A" w:rsidRPr="00A72B60">
        <w:rPr>
          <w:sz w:val="24"/>
        </w:rPr>
        <w:t>registered</w:t>
      </w:r>
      <w:r w:rsidR="00D56E5A" w:rsidRPr="00A72B60">
        <w:rPr>
          <w:spacing w:val="-10"/>
          <w:sz w:val="24"/>
        </w:rPr>
        <w:t xml:space="preserve"> </w:t>
      </w:r>
      <w:r w:rsidR="00D56E5A" w:rsidRPr="00A72B60">
        <w:rPr>
          <w:sz w:val="24"/>
        </w:rPr>
        <w:t>as</w:t>
      </w:r>
      <w:r w:rsidR="00D56E5A" w:rsidRPr="00A72B60">
        <w:rPr>
          <w:spacing w:val="-10"/>
          <w:sz w:val="24"/>
        </w:rPr>
        <w:t xml:space="preserve"> </w:t>
      </w:r>
      <w:r w:rsidR="00D56E5A" w:rsidRPr="00A72B60">
        <w:rPr>
          <w:sz w:val="24"/>
        </w:rPr>
        <w:t>a</w:t>
      </w:r>
      <w:r w:rsidR="00D56E5A" w:rsidRPr="00A72B60">
        <w:rPr>
          <w:spacing w:val="-10"/>
          <w:sz w:val="24"/>
        </w:rPr>
        <w:t xml:space="preserve"> </w:t>
      </w:r>
      <w:r w:rsidR="00D56E5A" w:rsidRPr="00A72B60">
        <w:rPr>
          <w:sz w:val="24"/>
        </w:rPr>
        <w:t>debt</w:t>
      </w:r>
      <w:r w:rsidR="00D56E5A" w:rsidRPr="00A72B60">
        <w:rPr>
          <w:spacing w:val="-7"/>
          <w:sz w:val="24"/>
        </w:rPr>
        <w:t xml:space="preserve"> </w:t>
      </w:r>
      <w:r w:rsidR="00D56E5A" w:rsidRPr="00A72B60">
        <w:rPr>
          <w:sz w:val="24"/>
        </w:rPr>
        <w:t>counsellor</w:t>
      </w:r>
      <w:r w:rsidR="00D56E5A" w:rsidRPr="00A72B60">
        <w:rPr>
          <w:spacing w:val="-9"/>
          <w:sz w:val="24"/>
        </w:rPr>
        <w:t xml:space="preserve"> </w:t>
      </w:r>
      <w:r w:rsidR="00D56E5A" w:rsidRPr="00A72B60">
        <w:rPr>
          <w:sz w:val="24"/>
        </w:rPr>
        <w:t>with</w:t>
      </w:r>
      <w:r w:rsidR="00D56E5A" w:rsidRPr="00A72B60">
        <w:rPr>
          <w:spacing w:val="-7"/>
          <w:sz w:val="24"/>
        </w:rPr>
        <w:t xml:space="preserve"> </w:t>
      </w:r>
      <w:r w:rsidR="00D56E5A" w:rsidRPr="00A72B60">
        <w:rPr>
          <w:sz w:val="24"/>
        </w:rPr>
        <w:t>the</w:t>
      </w:r>
      <w:r w:rsidR="00D56E5A" w:rsidRPr="00A72B60">
        <w:rPr>
          <w:spacing w:val="-7"/>
          <w:sz w:val="24"/>
        </w:rPr>
        <w:t xml:space="preserve"> </w:t>
      </w:r>
      <w:r w:rsidR="00D56E5A" w:rsidRPr="00A72B60">
        <w:rPr>
          <w:sz w:val="24"/>
        </w:rPr>
        <w:t>National Credit Regulator (NCR) under the registration number:</w:t>
      </w:r>
      <w:r w:rsidR="00D56E5A" w:rsidRPr="00A72B60">
        <w:rPr>
          <w:spacing w:val="-6"/>
          <w:sz w:val="24"/>
        </w:rPr>
        <w:t xml:space="preserve"> </w:t>
      </w:r>
      <w:r w:rsidR="00D56E5A" w:rsidRPr="00A72B60">
        <w:rPr>
          <w:sz w:val="24"/>
        </w:rPr>
        <w:t>NCRDC760.</w:t>
      </w:r>
    </w:p>
    <w:p w:rsidR="006B3C46" w:rsidRDefault="006B3C46">
      <w:pPr>
        <w:pStyle w:val="BodyText"/>
      </w:pPr>
    </w:p>
    <w:p w:rsidR="006B3C46" w:rsidRDefault="00D56E5A">
      <w:pPr>
        <w:pStyle w:val="Heading1"/>
      </w:pPr>
      <w:r>
        <w:t>APPLICATION TYPE AND JURISDICTION</w:t>
      </w:r>
    </w:p>
    <w:p w:rsidR="006B3C46" w:rsidRDefault="006B3C46">
      <w:pPr>
        <w:pStyle w:val="BodyText"/>
        <w:spacing w:before="1"/>
        <w:rPr>
          <w:b/>
          <w:sz w:val="36"/>
        </w:rPr>
      </w:pPr>
    </w:p>
    <w:p w:rsidR="006B3C46" w:rsidRPr="00A72B60" w:rsidRDefault="00A72B60" w:rsidP="00A72B60">
      <w:pPr>
        <w:tabs>
          <w:tab w:val="left" w:pos="680"/>
        </w:tabs>
        <w:spacing w:line="360" w:lineRule="auto"/>
        <w:ind w:left="679" w:right="109" w:hanging="567"/>
        <w:jc w:val="both"/>
        <w:rPr>
          <w:sz w:val="24"/>
        </w:rPr>
      </w:pPr>
      <w:r>
        <w:rPr>
          <w:spacing w:val="-3"/>
          <w:sz w:val="24"/>
          <w:szCs w:val="24"/>
        </w:rPr>
        <w:t>3.</w:t>
      </w:r>
      <w:r>
        <w:rPr>
          <w:spacing w:val="-3"/>
          <w:sz w:val="24"/>
          <w:szCs w:val="24"/>
        </w:rPr>
        <w:tab/>
      </w:r>
      <w:r w:rsidR="00D56E5A" w:rsidRPr="00A72B60">
        <w:rPr>
          <w:sz w:val="24"/>
        </w:rPr>
        <w:t>In</w:t>
      </w:r>
      <w:r w:rsidR="00D56E5A" w:rsidRPr="00A72B60">
        <w:rPr>
          <w:spacing w:val="-2"/>
          <w:sz w:val="24"/>
        </w:rPr>
        <w:t xml:space="preserve"> </w:t>
      </w:r>
      <w:r w:rsidR="00D56E5A" w:rsidRPr="00A72B60">
        <w:rPr>
          <w:sz w:val="24"/>
        </w:rPr>
        <w:t>this</w:t>
      </w:r>
      <w:r w:rsidR="00D56E5A" w:rsidRPr="00A72B60">
        <w:rPr>
          <w:spacing w:val="-4"/>
          <w:sz w:val="24"/>
        </w:rPr>
        <w:t xml:space="preserve"> </w:t>
      </w:r>
      <w:r w:rsidR="00D56E5A" w:rsidRPr="00A72B60">
        <w:rPr>
          <w:sz w:val="24"/>
        </w:rPr>
        <w:t>application,</w:t>
      </w:r>
      <w:r w:rsidR="00D56E5A" w:rsidRPr="00A72B60">
        <w:rPr>
          <w:spacing w:val="-1"/>
          <w:sz w:val="24"/>
        </w:rPr>
        <w:t xml:space="preserve"> </w:t>
      </w:r>
      <w:r w:rsidR="00D56E5A" w:rsidRPr="00A72B60">
        <w:rPr>
          <w:sz w:val="24"/>
        </w:rPr>
        <w:t>the</w:t>
      </w:r>
      <w:r w:rsidR="00D56E5A" w:rsidRPr="00A72B60">
        <w:rPr>
          <w:spacing w:val="-4"/>
          <w:sz w:val="24"/>
        </w:rPr>
        <w:t xml:space="preserve"> </w:t>
      </w:r>
      <w:r w:rsidR="00D56E5A" w:rsidRPr="00A72B60">
        <w:rPr>
          <w:sz w:val="24"/>
        </w:rPr>
        <w:t>Applicant</w:t>
      </w:r>
      <w:r w:rsidR="00D56E5A" w:rsidRPr="00A72B60">
        <w:rPr>
          <w:spacing w:val="-1"/>
          <w:sz w:val="24"/>
        </w:rPr>
        <w:t xml:space="preserve"> </w:t>
      </w:r>
      <w:r w:rsidR="00D56E5A" w:rsidRPr="00A72B60">
        <w:rPr>
          <w:sz w:val="24"/>
        </w:rPr>
        <w:t>seeks</w:t>
      </w:r>
      <w:r w:rsidR="00D56E5A" w:rsidRPr="00A72B60">
        <w:rPr>
          <w:spacing w:val="-5"/>
          <w:sz w:val="24"/>
        </w:rPr>
        <w:t xml:space="preserve"> </w:t>
      </w:r>
      <w:r w:rsidR="00D56E5A" w:rsidRPr="00A72B60">
        <w:rPr>
          <w:sz w:val="24"/>
        </w:rPr>
        <w:t>condonation</w:t>
      </w:r>
      <w:r w:rsidR="00D56E5A" w:rsidRPr="00A72B60">
        <w:rPr>
          <w:spacing w:val="-2"/>
          <w:sz w:val="24"/>
        </w:rPr>
        <w:t xml:space="preserve"> </w:t>
      </w:r>
      <w:r w:rsidR="00D56E5A" w:rsidRPr="00A72B60">
        <w:rPr>
          <w:sz w:val="24"/>
        </w:rPr>
        <w:t>for</w:t>
      </w:r>
      <w:r w:rsidR="00D56E5A" w:rsidRPr="00A72B60">
        <w:rPr>
          <w:spacing w:val="-6"/>
          <w:sz w:val="24"/>
        </w:rPr>
        <w:t xml:space="preserve"> </w:t>
      </w:r>
      <w:r w:rsidR="00D56E5A" w:rsidRPr="00A72B60">
        <w:rPr>
          <w:sz w:val="24"/>
        </w:rPr>
        <w:t>the late</w:t>
      </w:r>
      <w:r w:rsidR="00D56E5A" w:rsidRPr="00A72B60">
        <w:rPr>
          <w:spacing w:val="-3"/>
          <w:sz w:val="24"/>
        </w:rPr>
        <w:t xml:space="preserve"> </w:t>
      </w:r>
      <w:r w:rsidR="00D56E5A" w:rsidRPr="00A72B60">
        <w:rPr>
          <w:sz w:val="24"/>
        </w:rPr>
        <w:t>filing</w:t>
      </w:r>
      <w:r w:rsidR="00D56E5A" w:rsidRPr="00A72B60">
        <w:rPr>
          <w:spacing w:val="-5"/>
          <w:sz w:val="24"/>
        </w:rPr>
        <w:t xml:space="preserve"> </w:t>
      </w:r>
      <w:r w:rsidR="00D56E5A" w:rsidRPr="00A72B60">
        <w:rPr>
          <w:sz w:val="24"/>
        </w:rPr>
        <w:t>of</w:t>
      </w:r>
      <w:r w:rsidR="00D56E5A" w:rsidRPr="00A72B60">
        <w:rPr>
          <w:spacing w:val="-4"/>
          <w:sz w:val="24"/>
        </w:rPr>
        <w:t xml:space="preserve"> </w:t>
      </w:r>
      <w:r w:rsidR="00D56E5A" w:rsidRPr="00A72B60">
        <w:rPr>
          <w:sz w:val="24"/>
        </w:rPr>
        <w:t>his</w:t>
      </w:r>
      <w:r w:rsidR="00D56E5A" w:rsidRPr="00A72B60">
        <w:rPr>
          <w:spacing w:val="-2"/>
          <w:sz w:val="24"/>
        </w:rPr>
        <w:t xml:space="preserve"> </w:t>
      </w:r>
      <w:r w:rsidR="00D56E5A" w:rsidRPr="00A72B60">
        <w:rPr>
          <w:sz w:val="24"/>
        </w:rPr>
        <w:t>application</w:t>
      </w:r>
      <w:r w:rsidR="00D56E5A" w:rsidRPr="00A72B60">
        <w:rPr>
          <w:spacing w:val="-1"/>
          <w:sz w:val="24"/>
        </w:rPr>
        <w:t xml:space="preserve"> </w:t>
      </w:r>
      <w:r w:rsidR="00D56E5A" w:rsidRPr="00A72B60">
        <w:rPr>
          <w:sz w:val="24"/>
        </w:rPr>
        <w:t>for</w:t>
      </w:r>
      <w:r w:rsidR="00D56E5A" w:rsidRPr="00A72B60">
        <w:rPr>
          <w:spacing w:val="-3"/>
          <w:sz w:val="24"/>
        </w:rPr>
        <w:t xml:space="preserve"> </w:t>
      </w:r>
      <w:r w:rsidR="00D56E5A" w:rsidRPr="00A72B60">
        <w:rPr>
          <w:sz w:val="24"/>
        </w:rPr>
        <w:t>leave</w:t>
      </w:r>
      <w:r w:rsidR="00D56E5A" w:rsidRPr="00A72B60">
        <w:rPr>
          <w:spacing w:val="-1"/>
          <w:sz w:val="24"/>
        </w:rPr>
        <w:t xml:space="preserve"> </w:t>
      </w:r>
      <w:r w:rsidR="00D56E5A" w:rsidRPr="00A72B60">
        <w:rPr>
          <w:sz w:val="24"/>
        </w:rPr>
        <w:t>to</w:t>
      </w:r>
      <w:r w:rsidR="00D56E5A" w:rsidRPr="00A72B60">
        <w:rPr>
          <w:spacing w:val="-2"/>
          <w:sz w:val="24"/>
        </w:rPr>
        <w:t xml:space="preserve"> </w:t>
      </w:r>
      <w:r w:rsidR="00D56E5A" w:rsidRPr="00A72B60">
        <w:rPr>
          <w:sz w:val="24"/>
        </w:rPr>
        <w:t>refer</w:t>
      </w:r>
      <w:r w:rsidR="00D56E5A" w:rsidRPr="00A72B60">
        <w:rPr>
          <w:spacing w:val="-6"/>
          <w:sz w:val="24"/>
        </w:rPr>
        <w:t xml:space="preserve"> </w:t>
      </w:r>
      <w:r w:rsidR="00D56E5A" w:rsidRPr="00A72B60">
        <w:rPr>
          <w:sz w:val="24"/>
        </w:rPr>
        <w:t>a complaint to the Tribunal after the NCR issued a Notice of Non-Referral in response to his complaint. In terms</w:t>
      </w:r>
      <w:r w:rsidR="00D56E5A" w:rsidRPr="00A72B60">
        <w:rPr>
          <w:spacing w:val="-10"/>
          <w:sz w:val="24"/>
        </w:rPr>
        <w:t xml:space="preserve"> </w:t>
      </w:r>
      <w:r w:rsidR="00D56E5A" w:rsidRPr="00A72B60">
        <w:rPr>
          <w:sz w:val="24"/>
        </w:rPr>
        <w:t>of</w:t>
      </w:r>
      <w:r w:rsidR="00D56E5A" w:rsidRPr="00A72B60">
        <w:rPr>
          <w:spacing w:val="-9"/>
          <w:sz w:val="24"/>
        </w:rPr>
        <w:t xml:space="preserve"> </w:t>
      </w:r>
      <w:r w:rsidR="00D56E5A" w:rsidRPr="00A72B60">
        <w:rPr>
          <w:sz w:val="24"/>
        </w:rPr>
        <w:t>section</w:t>
      </w:r>
      <w:r w:rsidR="00D56E5A" w:rsidRPr="00A72B60">
        <w:rPr>
          <w:spacing w:val="-11"/>
          <w:sz w:val="24"/>
        </w:rPr>
        <w:t xml:space="preserve"> </w:t>
      </w:r>
      <w:r w:rsidR="00D56E5A" w:rsidRPr="00A72B60">
        <w:rPr>
          <w:sz w:val="24"/>
        </w:rPr>
        <w:t>142(3)(c)</w:t>
      </w:r>
      <w:r w:rsidR="00D56E5A" w:rsidRPr="00A72B60">
        <w:rPr>
          <w:spacing w:val="-10"/>
          <w:sz w:val="24"/>
        </w:rPr>
        <w:t xml:space="preserve"> </w:t>
      </w:r>
      <w:r w:rsidR="00D56E5A" w:rsidRPr="00A72B60">
        <w:rPr>
          <w:sz w:val="24"/>
        </w:rPr>
        <w:t>of</w:t>
      </w:r>
      <w:r w:rsidR="00D56E5A" w:rsidRPr="00A72B60">
        <w:rPr>
          <w:spacing w:val="-11"/>
          <w:sz w:val="24"/>
        </w:rPr>
        <w:t xml:space="preserve"> </w:t>
      </w:r>
      <w:r w:rsidR="00D56E5A" w:rsidRPr="00A72B60">
        <w:rPr>
          <w:sz w:val="24"/>
        </w:rPr>
        <w:t>the</w:t>
      </w:r>
      <w:r w:rsidR="00D56E5A" w:rsidRPr="00A72B60">
        <w:rPr>
          <w:spacing w:val="-9"/>
          <w:sz w:val="24"/>
        </w:rPr>
        <w:t xml:space="preserve"> </w:t>
      </w:r>
      <w:r w:rsidR="00D56E5A" w:rsidRPr="00A72B60">
        <w:rPr>
          <w:sz w:val="24"/>
        </w:rPr>
        <w:t>National</w:t>
      </w:r>
      <w:r w:rsidR="00D56E5A" w:rsidRPr="00A72B60">
        <w:rPr>
          <w:spacing w:val="-10"/>
          <w:sz w:val="24"/>
        </w:rPr>
        <w:t xml:space="preserve"> </w:t>
      </w:r>
      <w:r w:rsidR="00D56E5A" w:rsidRPr="00A72B60">
        <w:rPr>
          <w:sz w:val="24"/>
        </w:rPr>
        <w:t>Credit</w:t>
      </w:r>
      <w:r w:rsidR="00D56E5A" w:rsidRPr="00A72B60">
        <w:rPr>
          <w:spacing w:val="-9"/>
          <w:sz w:val="24"/>
        </w:rPr>
        <w:t xml:space="preserve"> </w:t>
      </w:r>
      <w:r w:rsidR="00D56E5A" w:rsidRPr="00A72B60">
        <w:rPr>
          <w:sz w:val="24"/>
        </w:rPr>
        <w:t>Act</w:t>
      </w:r>
      <w:r w:rsidR="00D56E5A" w:rsidRPr="00A72B60">
        <w:rPr>
          <w:spacing w:val="-10"/>
          <w:sz w:val="24"/>
        </w:rPr>
        <w:t xml:space="preserve"> </w:t>
      </w:r>
      <w:r w:rsidR="00D56E5A" w:rsidRPr="00A72B60">
        <w:rPr>
          <w:sz w:val="24"/>
        </w:rPr>
        <w:t>34</w:t>
      </w:r>
      <w:r w:rsidR="00D56E5A" w:rsidRPr="00A72B60">
        <w:rPr>
          <w:spacing w:val="-9"/>
          <w:sz w:val="24"/>
        </w:rPr>
        <w:t xml:space="preserve"> </w:t>
      </w:r>
      <w:r w:rsidR="00D56E5A" w:rsidRPr="00A72B60">
        <w:rPr>
          <w:sz w:val="24"/>
        </w:rPr>
        <w:t>of</w:t>
      </w:r>
      <w:r w:rsidR="00D56E5A" w:rsidRPr="00A72B60">
        <w:rPr>
          <w:spacing w:val="-9"/>
          <w:sz w:val="24"/>
        </w:rPr>
        <w:t xml:space="preserve"> </w:t>
      </w:r>
      <w:r w:rsidR="00D56E5A" w:rsidRPr="00A72B60">
        <w:rPr>
          <w:sz w:val="24"/>
        </w:rPr>
        <w:t>2005</w:t>
      </w:r>
      <w:r w:rsidR="00D56E5A" w:rsidRPr="00A72B60">
        <w:rPr>
          <w:spacing w:val="-9"/>
          <w:sz w:val="24"/>
        </w:rPr>
        <w:t xml:space="preserve"> </w:t>
      </w:r>
      <w:r w:rsidR="00D56E5A" w:rsidRPr="00A72B60">
        <w:rPr>
          <w:sz w:val="24"/>
        </w:rPr>
        <w:t>(NCA),</w:t>
      </w:r>
      <w:r w:rsidR="00D56E5A" w:rsidRPr="00A72B60">
        <w:rPr>
          <w:spacing w:val="-9"/>
          <w:sz w:val="24"/>
        </w:rPr>
        <w:t xml:space="preserve"> </w:t>
      </w:r>
      <w:r w:rsidR="00D56E5A" w:rsidRPr="00A72B60">
        <w:rPr>
          <w:sz w:val="24"/>
        </w:rPr>
        <w:t>applications</w:t>
      </w:r>
      <w:r w:rsidR="00D56E5A" w:rsidRPr="00A72B60">
        <w:rPr>
          <w:spacing w:val="-9"/>
          <w:sz w:val="24"/>
        </w:rPr>
        <w:t xml:space="preserve"> </w:t>
      </w:r>
      <w:r w:rsidR="00D56E5A" w:rsidRPr="00A72B60">
        <w:rPr>
          <w:sz w:val="24"/>
        </w:rPr>
        <w:t>to</w:t>
      </w:r>
      <w:r w:rsidR="00D56E5A" w:rsidRPr="00A72B60">
        <w:rPr>
          <w:spacing w:val="-10"/>
          <w:sz w:val="24"/>
        </w:rPr>
        <w:t xml:space="preserve"> </w:t>
      </w:r>
      <w:r w:rsidR="00D56E5A" w:rsidRPr="00A72B60">
        <w:rPr>
          <w:sz w:val="24"/>
        </w:rPr>
        <w:t>permit</w:t>
      </w:r>
      <w:r w:rsidR="00D56E5A" w:rsidRPr="00A72B60">
        <w:rPr>
          <w:spacing w:val="-7"/>
          <w:sz w:val="24"/>
        </w:rPr>
        <w:t xml:space="preserve"> </w:t>
      </w:r>
      <w:r w:rsidR="00D56E5A" w:rsidRPr="00A72B60">
        <w:rPr>
          <w:sz w:val="24"/>
        </w:rPr>
        <w:t>the</w:t>
      </w:r>
      <w:r w:rsidR="00D56E5A" w:rsidRPr="00A72B60">
        <w:rPr>
          <w:spacing w:val="-8"/>
          <w:sz w:val="24"/>
        </w:rPr>
        <w:t xml:space="preserve"> </w:t>
      </w:r>
      <w:r w:rsidR="00D56E5A" w:rsidRPr="00A72B60">
        <w:rPr>
          <w:sz w:val="24"/>
        </w:rPr>
        <w:t>late</w:t>
      </w:r>
      <w:r w:rsidR="00D56E5A" w:rsidRPr="00A72B60">
        <w:rPr>
          <w:spacing w:val="-9"/>
          <w:sz w:val="24"/>
        </w:rPr>
        <w:t xml:space="preserve"> </w:t>
      </w:r>
      <w:r w:rsidR="00D56E5A" w:rsidRPr="00A72B60">
        <w:rPr>
          <w:sz w:val="24"/>
        </w:rPr>
        <w:t>filing</w:t>
      </w:r>
    </w:p>
    <w:p w:rsidR="006B3C46" w:rsidRDefault="006B3C46">
      <w:pPr>
        <w:spacing w:line="360" w:lineRule="auto"/>
        <w:jc w:val="both"/>
        <w:rPr>
          <w:sz w:val="24"/>
        </w:rPr>
        <w:sectPr w:rsidR="006B3C46">
          <w:type w:val="continuous"/>
          <w:pgSz w:w="11910" w:h="16840"/>
          <w:pgMar w:top="720" w:right="1020" w:bottom="280" w:left="1020" w:header="720" w:footer="720" w:gutter="0"/>
          <w:cols w:space="720"/>
        </w:sectPr>
      </w:pPr>
    </w:p>
    <w:p w:rsidR="006B3C46" w:rsidRDefault="00D56E5A">
      <w:pPr>
        <w:pStyle w:val="BodyText"/>
        <w:spacing w:line="360" w:lineRule="auto"/>
        <w:ind w:left="679"/>
      </w:pPr>
      <w:r>
        <w:lastRenderedPageBreak/>
        <w:t>of documents may be heard by a single member of the Tribunal. In terms of section 27(a)(i) of the NCA read with rule 34 of the Tribunal Rules,</w:t>
      </w:r>
      <w:r>
        <w:rPr>
          <w:position w:val="6"/>
          <w:sz w:val="16"/>
        </w:rPr>
        <w:t xml:space="preserve">1 </w:t>
      </w:r>
      <w:r>
        <w:t>the Tribunal has jurisdiction.</w:t>
      </w:r>
    </w:p>
    <w:p w:rsidR="006B3C46" w:rsidRDefault="006B3C46">
      <w:pPr>
        <w:pStyle w:val="BodyText"/>
      </w:pPr>
    </w:p>
    <w:p w:rsidR="006B3C46" w:rsidRDefault="00D56E5A">
      <w:pPr>
        <w:pStyle w:val="Heading1"/>
      </w:pPr>
      <w:r>
        <w:t>INTRODUCTION</w:t>
      </w:r>
    </w:p>
    <w:p w:rsidR="006B3C46" w:rsidRDefault="006B3C46">
      <w:pPr>
        <w:pStyle w:val="BodyText"/>
        <w:spacing w:before="7"/>
        <w:rPr>
          <w:b/>
          <w:sz w:val="27"/>
        </w:rPr>
      </w:pPr>
    </w:p>
    <w:p w:rsidR="006B3C46" w:rsidRPr="00A72B60" w:rsidRDefault="00A72B60" w:rsidP="00A72B60">
      <w:pPr>
        <w:tabs>
          <w:tab w:val="left" w:pos="680"/>
        </w:tabs>
        <w:spacing w:line="360" w:lineRule="auto"/>
        <w:ind w:left="679" w:right="108" w:hanging="567"/>
        <w:jc w:val="both"/>
        <w:rPr>
          <w:sz w:val="24"/>
        </w:rPr>
      </w:pPr>
      <w:r>
        <w:rPr>
          <w:spacing w:val="-3"/>
          <w:sz w:val="24"/>
          <w:szCs w:val="24"/>
        </w:rPr>
        <w:t>4.</w:t>
      </w:r>
      <w:r>
        <w:rPr>
          <w:spacing w:val="-3"/>
          <w:sz w:val="24"/>
          <w:szCs w:val="24"/>
        </w:rPr>
        <w:tab/>
      </w:r>
      <w:r w:rsidR="00D56E5A" w:rsidRPr="00A72B60">
        <w:rPr>
          <w:sz w:val="24"/>
        </w:rPr>
        <w:t>On 14 October 2022, the Applicant filed an application in terms of</w:t>
      </w:r>
      <w:r w:rsidR="00D56E5A" w:rsidRPr="00A72B60">
        <w:rPr>
          <w:sz w:val="24"/>
        </w:rPr>
        <w:t xml:space="preserve"> section 141(1)(b) of the NCA with the Tribunal’s Registrar (Registrar) and a condonation application for the late filing of the same using Form TI.r30A. The application in terms of section 141(1)(b) of the NCA is contained in NCR Form 32. The condonation </w:t>
      </w:r>
      <w:r w:rsidR="00D56E5A" w:rsidRPr="00A72B60">
        <w:rPr>
          <w:sz w:val="24"/>
        </w:rPr>
        <w:t>application was made using the prescribed form for applying for condonation, Form TI.r34. The Applicant’s affidavit in support of the condonation application is appended to the said Form</w:t>
      </w:r>
      <w:r w:rsidR="00D56E5A" w:rsidRPr="00A72B60">
        <w:rPr>
          <w:spacing w:val="-32"/>
          <w:sz w:val="24"/>
        </w:rPr>
        <w:t xml:space="preserve"> </w:t>
      </w:r>
      <w:r w:rsidR="00D56E5A" w:rsidRPr="00A72B60">
        <w:rPr>
          <w:sz w:val="24"/>
        </w:rPr>
        <w:t>TI.r34.</w:t>
      </w:r>
    </w:p>
    <w:p w:rsidR="006B3C46" w:rsidRDefault="006B3C46">
      <w:pPr>
        <w:pStyle w:val="BodyText"/>
        <w:spacing w:before="11"/>
        <w:rPr>
          <w:sz w:val="23"/>
        </w:rPr>
      </w:pPr>
    </w:p>
    <w:p w:rsidR="006B3C46" w:rsidRDefault="00D56E5A">
      <w:pPr>
        <w:pStyle w:val="Heading1"/>
      </w:pPr>
      <w:r>
        <w:t>FACTS</w:t>
      </w:r>
    </w:p>
    <w:p w:rsidR="006B3C46" w:rsidRDefault="006B3C46">
      <w:pPr>
        <w:pStyle w:val="BodyText"/>
        <w:spacing w:before="1"/>
        <w:rPr>
          <w:b/>
          <w:sz w:val="36"/>
        </w:rPr>
      </w:pPr>
    </w:p>
    <w:p w:rsidR="006B3C46" w:rsidRPr="00A72B60" w:rsidRDefault="00A72B60" w:rsidP="00A72B60">
      <w:pPr>
        <w:tabs>
          <w:tab w:val="left" w:pos="680"/>
        </w:tabs>
        <w:spacing w:line="360" w:lineRule="auto"/>
        <w:ind w:left="679" w:right="109" w:hanging="567"/>
        <w:jc w:val="both"/>
        <w:rPr>
          <w:sz w:val="24"/>
        </w:rPr>
      </w:pPr>
      <w:r>
        <w:rPr>
          <w:spacing w:val="-3"/>
          <w:sz w:val="24"/>
          <w:szCs w:val="24"/>
        </w:rPr>
        <w:t>5.</w:t>
      </w:r>
      <w:r>
        <w:rPr>
          <w:spacing w:val="-3"/>
          <w:sz w:val="24"/>
          <w:szCs w:val="24"/>
        </w:rPr>
        <w:tab/>
      </w:r>
      <w:r w:rsidR="00D56E5A" w:rsidRPr="00A72B60">
        <w:rPr>
          <w:sz w:val="24"/>
        </w:rPr>
        <w:t xml:space="preserve">In his affidavit filed in support of the condonation </w:t>
      </w:r>
      <w:r w:rsidR="00D56E5A" w:rsidRPr="00A72B60">
        <w:rPr>
          <w:sz w:val="24"/>
        </w:rPr>
        <w:t xml:space="preserve">application, the Applicant submitted that the reason for the late filing was that it was difficult for him to complete his application documents due to their legal nature. In addition, he could not visit the Tribunal’s offices due to the Covid 19 lockdown </w:t>
      </w:r>
      <w:r w:rsidR="00D56E5A" w:rsidRPr="00A72B60">
        <w:rPr>
          <w:sz w:val="24"/>
        </w:rPr>
        <w:t>restrictions. He submitted that the late filing should be condoned because he and his family suffered financially and emotionally as a result of how his accounts were handled when he joined debt counselling. His levy and municipal</w:t>
      </w:r>
      <w:r w:rsidR="00D56E5A" w:rsidRPr="00A72B60">
        <w:rPr>
          <w:spacing w:val="-8"/>
          <w:sz w:val="24"/>
        </w:rPr>
        <w:t xml:space="preserve"> </w:t>
      </w:r>
      <w:r w:rsidR="00D56E5A" w:rsidRPr="00A72B60">
        <w:rPr>
          <w:sz w:val="24"/>
        </w:rPr>
        <w:t>account</w:t>
      </w:r>
      <w:r w:rsidR="00D56E5A" w:rsidRPr="00A72B60">
        <w:rPr>
          <w:spacing w:val="-7"/>
          <w:sz w:val="24"/>
        </w:rPr>
        <w:t xml:space="preserve"> </w:t>
      </w:r>
      <w:r w:rsidR="00D56E5A" w:rsidRPr="00A72B60">
        <w:rPr>
          <w:sz w:val="24"/>
        </w:rPr>
        <w:t>were</w:t>
      </w:r>
      <w:r w:rsidR="00D56E5A" w:rsidRPr="00A72B60">
        <w:rPr>
          <w:spacing w:val="-9"/>
          <w:sz w:val="24"/>
        </w:rPr>
        <w:t xml:space="preserve"> </w:t>
      </w:r>
      <w:r w:rsidR="00D56E5A" w:rsidRPr="00A72B60">
        <w:rPr>
          <w:sz w:val="24"/>
        </w:rPr>
        <w:t>handed</w:t>
      </w:r>
      <w:r w:rsidR="00D56E5A" w:rsidRPr="00A72B60">
        <w:rPr>
          <w:spacing w:val="-10"/>
          <w:sz w:val="24"/>
        </w:rPr>
        <w:t xml:space="preserve"> </w:t>
      </w:r>
      <w:r w:rsidR="00D56E5A" w:rsidRPr="00A72B60">
        <w:rPr>
          <w:sz w:val="24"/>
        </w:rPr>
        <w:t>over</w:t>
      </w:r>
      <w:r w:rsidR="00D56E5A" w:rsidRPr="00A72B60">
        <w:rPr>
          <w:spacing w:val="-9"/>
          <w:sz w:val="24"/>
        </w:rPr>
        <w:t xml:space="preserve"> </w:t>
      </w:r>
      <w:r w:rsidR="00D56E5A" w:rsidRPr="00A72B60">
        <w:rPr>
          <w:sz w:val="24"/>
        </w:rPr>
        <w:t>for</w:t>
      </w:r>
      <w:r w:rsidR="00D56E5A" w:rsidRPr="00A72B60">
        <w:rPr>
          <w:spacing w:val="-8"/>
          <w:sz w:val="24"/>
        </w:rPr>
        <w:t xml:space="preserve"> </w:t>
      </w:r>
      <w:r w:rsidR="00D56E5A" w:rsidRPr="00A72B60">
        <w:rPr>
          <w:sz w:val="24"/>
        </w:rPr>
        <w:t>debt</w:t>
      </w:r>
      <w:r w:rsidR="00D56E5A" w:rsidRPr="00A72B60">
        <w:rPr>
          <w:spacing w:val="-7"/>
          <w:sz w:val="24"/>
        </w:rPr>
        <w:t xml:space="preserve"> </w:t>
      </w:r>
      <w:r w:rsidR="00D56E5A" w:rsidRPr="00A72B60">
        <w:rPr>
          <w:sz w:val="24"/>
        </w:rPr>
        <w:t>collection.</w:t>
      </w:r>
      <w:r w:rsidR="00D56E5A" w:rsidRPr="00A72B60">
        <w:rPr>
          <w:spacing w:val="-10"/>
          <w:sz w:val="24"/>
        </w:rPr>
        <w:t xml:space="preserve"> </w:t>
      </w:r>
      <w:r w:rsidR="00D56E5A" w:rsidRPr="00A72B60">
        <w:rPr>
          <w:sz w:val="24"/>
        </w:rPr>
        <w:t>His</w:t>
      </w:r>
      <w:r w:rsidR="00D56E5A" w:rsidRPr="00A72B60">
        <w:rPr>
          <w:spacing w:val="-7"/>
          <w:sz w:val="24"/>
        </w:rPr>
        <w:t xml:space="preserve"> </w:t>
      </w:r>
      <w:r w:rsidR="00D56E5A" w:rsidRPr="00A72B60">
        <w:rPr>
          <w:sz w:val="24"/>
        </w:rPr>
        <w:t>daughter</w:t>
      </w:r>
      <w:r w:rsidR="00D56E5A" w:rsidRPr="00A72B60">
        <w:rPr>
          <w:spacing w:val="-9"/>
          <w:sz w:val="24"/>
        </w:rPr>
        <w:t xml:space="preserve"> </w:t>
      </w:r>
      <w:r w:rsidR="00D56E5A" w:rsidRPr="00A72B60">
        <w:rPr>
          <w:sz w:val="24"/>
        </w:rPr>
        <w:t>could</w:t>
      </w:r>
      <w:r w:rsidR="00D56E5A" w:rsidRPr="00A72B60">
        <w:rPr>
          <w:spacing w:val="-9"/>
          <w:sz w:val="24"/>
        </w:rPr>
        <w:t xml:space="preserve"> </w:t>
      </w:r>
      <w:r w:rsidR="00D56E5A" w:rsidRPr="00A72B60">
        <w:rPr>
          <w:sz w:val="24"/>
        </w:rPr>
        <w:t>not</w:t>
      </w:r>
      <w:r w:rsidR="00D56E5A" w:rsidRPr="00A72B60">
        <w:rPr>
          <w:spacing w:val="-7"/>
          <w:sz w:val="24"/>
        </w:rPr>
        <w:t xml:space="preserve"> </w:t>
      </w:r>
      <w:r w:rsidR="00D56E5A" w:rsidRPr="00A72B60">
        <w:rPr>
          <w:sz w:val="24"/>
        </w:rPr>
        <w:t>finish</w:t>
      </w:r>
      <w:r w:rsidR="00D56E5A" w:rsidRPr="00A72B60">
        <w:rPr>
          <w:spacing w:val="-7"/>
          <w:sz w:val="24"/>
        </w:rPr>
        <w:t xml:space="preserve"> </w:t>
      </w:r>
      <w:r w:rsidR="00D56E5A" w:rsidRPr="00A72B60">
        <w:rPr>
          <w:sz w:val="24"/>
        </w:rPr>
        <w:t>her</w:t>
      </w:r>
      <w:r w:rsidR="00D56E5A" w:rsidRPr="00A72B60">
        <w:rPr>
          <w:spacing w:val="-9"/>
          <w:sz w:val="24"/>
        </w:rPr>
        <w:t xml:space="preserve"> </w:t>
      </w:r>
      <w:r w:rsidR="00D56E5A" w:rsidRPr="00A72B60">
        <w:rPr>
          <w:sz w:val="24"/>
        </w:rPr>
        <w:t>college</w:t>
      </w:r>
      <w:r w:rsidR="00D56E5A" w:rsidRPr="00A72B60">
        <w:rPr>
          <w:spacing w:val="-6"/>
          <w:sz w:val="24"/>
        </w:rPr>
        <w:t xml:space="preserve"> </w:t>
      </w:r>
      <w:r w:rsidR="00D56E5A" w:rsidRPr="00A72B60">
        <w:rPr>
          <w:sz w:val="24"/>
        </w:rPr>
        <w:t>studies, and his last born’s school handed over his account for debt collection. He stated that the interest rates were inflated when he was placed under debt</w:t>
      </w:r>
      <w:r w:rsidR="00D56E5A" w:rsidRPr="00A72B60">
        <w:rPr>
          <w:spacing w:val="-8"/>
          <w:sz w:val="24"/>
        </w:rPr>
        <w:t xml:space="preserve"> </w:t>
      </w:r>
      <w:r w:rsidR="00D56E5A" w:rsidRPr="00A72B60">
        <w:rPr>
          <w:sz w:val="24"/>
        </w:rPr>
        <w:t>review.</w:t>
      </w:r>
    </w:p>
    <w:p w:rsidR="006B3C46" w:rsidRDefault="006B3C46">
      <w:pPr>
        <w:pStyle w:val="BodyText"/>
        <w:spacing w:before="10"/>
        <w:rPr>
          <w:sz w:val="23"/>
        </w:rPr>
      </w:pPr>
    </w:p>
    <w:p w:rsidR="006B3C46" w:rsidRPr="00A72B60" w:rsidRDefault="00A72B60" w:rsidP="00A72B60">
      <w:pPr>
        <w:tabs>
          <w:tab w:val="left" w:pos="680"/>
        </w:tabs>
        <w:spacing w:line="360" w:lineRule="auto"/>
        <w:ind w:left="679" w:right="109" w:hanging="567"/>
        <w:jc w:val="both"/>
        <w:rPr>
          <w:sz w:val="24"/>
        </w:rPr>
      </w:pPr>
      <w:r>
        <w:rPr>
          <w:spacing w:val="-3"/>
          <w:sz w:val="24"/>
          <w:szCs w:val="24"/>
        </w:rPr>
        <w:t>6.</w:t>
      </w:r>
      <w:r>
        <w:rPr>
          <w:spacing w:val="-3"/>
          <w:sz w:val="24"/>
          <w:szCs w:val="24"/>
        </w:rPr>
        <w:tab/>
      </w:r>
      <w:r w:rsidR="00D56E5A" w:rsidRPr="00A72B60">
        <w:rPr>
          <w:sz w:val="24"/>
        </w:rPr>
        <w:t>It</w:t>
      </w:r>
      <w:r w:rsidR="00D56E5A" w:rsidRPr="00A72B60">
        <w:rPr>
          <w:spacing w:val="-12"/>
          <w:sz w:val="24"/>
        </w:rPr>
        <w:t xml:space="preserve"> </w:t>
      </w:r>
      <w:r w:rsidR="00D56E5A" w:rsidRPr="00A72B60">
        <w:rPr>
          <w:sz w:val="24"/>
        </w:rPr>
        <w:t>appears</w:t>
      </w:r>
      <w:r w:rsidR="00D56E5A" w:rsidRPr="00A72B60">
        <w:rPr>
          <w:spacing w:val="-14"/>
          <w:sz w:val="24"/>
        </w:rPr>
        <w:t xml:space="preserve"> </w:t>
      </w:r>
      <w:r w:rsidR="00D56E5A" w:rsidRPr="00A72B60">
        <w:rPr>
          <w:sz w:val="24"/>
        </w:rPr>
        <w:t>from</w:t>
      </w:r>
      <w:r w:rsidR="00D56E5A" w:rsidRPr="00A72B60">
        <w:rPr>
          <w:spacing w:val="-14"/>
          <w:sz w:val="24"/>
        </w:rPr>
        <w:t xml:space="preserve"> </w:t>
      </w:r>
      <w:r w:rsidR="00D56E5A" w:rsidRPr="00A72B60">
        <w:rPr>
          <w:sz w:val="24"/>
        </w:rPr>
        <w:t>“</w:t>
      </w:r>
      <w:r w:rsidR="00D56E5A" w:rsidRPr="00A72B60">
        <w:rPr>
          <w:i/>
          <w:sz w:val="24"/>
        </w:rPr>
        <w:t>Part</w:t>
      </w:r>
      <w:r w:rsidR="00D56E5A" w:rsidRPr="00A72B60">
        <w:rPr>
          <w:i/>
          <w:spacing w:val="-13"/>
          <w:sz w:val="24"/>
        </w:rPr>
        <w:t xml:space="preserve"> </w:t>
      </w:r>
      <w:r w:rsidR="00D56E5A" w:rsidRPr="00A72B60">
        <w:rPr>
          <w:i/>
          <w:sz w:val="24"/>
        </w:rPr>
        <w:t>3</w:t>
      </w:r>
      <w:r w:rsidR="00D56E5A" w:rsidRPr="00A72B60">
        <w:rPr>
          <w:i/>
          <w:spacing w:val="-12"/>
          <w:sz w:val="24"/>
        </w:rPr>
        <w:t xml:space="preserve"> </w:t>
      </w:r>
      <w:r w:rsidR="00D56E5A" w:rsidRPr="00A72B60">
        <w:rPr>
          <w:i/>
          <w:sz w:val="24"/>
        </w:rPr>
        <w:t>–</w:t>
      </w:r>
      <w:r w:rsidR="00D56E5A" w:rsidRPr="00A72B60">
        <w:rPr>
          <w:i/>
          <w:spacing w:val="-12"/>
          <w:sz w:val="24"/>
        </w:rPr>
        <w:t xml:space="preserve"> </w:t>
      </w:r>
      <w:r w:rsidR="00D56E5A" w:rsidRPr="00A72B60">
        <w:rPr>
          <w:i/>
          <w:sz w:val="24"/>
        </w:rPr>
        <w:t>Reasons,</w:t>
      </w:r>
      <w:r w:rsidR="00D56E5A" w:rsidRPr="00A72B60">
        <w:rPr>
          <w:i/>
          <w:spacing w:val="-12"/>
          <w:sz w:val="24"/>
        </w:rPr>
        <w:t xml:space="preserve"> </w:t>
      </w:r>
      <w:r w:rsidR="00D56E5A" w:rsidRPr="00A72B60">
        <w:rPr>
          <w:i/>
          <w:sz w:val="24"/>
        </w:rPr>
        <w:t>Relief</w:t>
      </w:r>
      <w:r w:rsidR="00D56E5A" w:rsidRPr="00A72B60">
        <w:rPr>
          <w:i/>
          <w:spacing w:val="-12"/>
          <w:sz w:val="24"/>
        </w:rPr>
        <w:t xml:space="preserve"> </w:t>
      </w:r>
      <w:r w:rsidR="00D56E5A" w:rsidRPr="00A72B60">
        <w:rPr>
          <w:i/>
          <w:sz w:val="24"/>
        </w:rPr>
        <w:t>and</w:t>
      </w:r>
      <w:r w:rsidR="00D56E5A" w:rsidRPr="00A72B60">
        <w:rPr>
          <w:i/>
          <w:spacing w:val="-12"/>
          <w:sz w:val="24"/>
        </w:rPr>
        <w:t xml:space="preserve"> </w:t>
      </w:r>
      <w:r w:rsidR="00D56E5A" w:rsidRPr="00A72B60">
        <w:rPr>
          <w:i/>
          <w:sz w:val="24"/>
        </w:rPr>
        <w:t>Leave</w:t>
      </w:r>
      <w:r w:rsidR="00D56E5A" w:rsidRPr="00A72B60">
        <w:rPr>
          <w:i/>
          <w:spacing w:val="-12"/>
          <w:sz w:val="24"/>
        </w:rPr>
        <w:t xml:space="preserve"> </w:t>
      </w:r>
      <w:r w:rsidR="00D56E5A" w:rsidRPr="00A72B60">
        <w:rPr>
          <w:i/>
          <w:sz w:val="24"/>
        </w:rPr>
        <w:t>Required</w:t>
      </w:r>
      <w:r w:rsidR="00D56E5A" w:rsidRPr="00A72B60">
        <w:rPr>
          <w:sz w:val="24"/>
        </w:rPr>
        <w:t>”</w:t>
      </w:r>
      <w:r w:rsidR="00D56E5A" w:rsidRPr="00A72B60">
        <w:rPr>
          <w:spacing w:val="-14"/>
          <w:sz w:val="24"/>
        </w:rPr>
        <w:t xml:space="preserve"> </w:t>
      </w:r>
      <w:r w:rsidR="00D56E5A" w:rsidRPr="00A72B60">
        <w:rPr>
          <w:sz w:val="24"/>
        </w:rPr>
        <w:t>of</w:t>
      </w:r>
      <w:r w:rsidR="00D56E5A" w:rsidRPr="00A72B60">
        <w:rPr>
          <w:spacing w:val="-13"/>
          <w:sz w:val="24"/>
        </w:rPr>
        <w:t xml:space="preserve"> </w:t>
      </w:r>
      <w:r w:rsidR="00D56E5A" w:rsidRPr="00A72B60">
        <w:rPr>
          <w:sz w:val="24"/>
        </w:rPr>
        <w:t>the</w:t>
      </w:r>
      <w:r w:rsidR="00D56E5A" w:rsidRPr="00A72B60">
        <w:rPr>
          <w:spacing w:val="-12"/>
          <w:sz w:val="24"/>
        </w:rPr>
        <w:t xml:space="preserve"> </w:t>
      </w:r>
      <w:r w:rsidR="00D56E5A" w:rsidRPr="00A72B60">
        <w:rPr>
          <w:sz w:val="24"/>
        </w:rPr>
        <w:t>filed</w:t>
      </w:r>
      <w:r w:rsidR="00D56E5A" w:rsidRPr="00A72B60">
        <w:rPr>
          <w:spacing w:val="-11"/>
          <w:sz w:val="24"/>
        </w:rPr>
        <w:t xml:space="preserve"> </w:t>
      </w:r>
      <w:r w:rsidR="00D56E5A" w:rsidRPr="00A72B60">
        <w:rPr>
          <w:sz w:val="24"/>
        </w:rPr>
        <w:t>NCR</w:t>
      </w:r>
      <w:r w:rsidR="00D56E5A" w:rsidRPr="00A72B60">
        <w:rPr>
          <w:spacing w:val="-13"/>
          <w:sz w:val="24"/>
        </w:rPr>
        <w:t xml:space="preserve"> </w:t>
      </w:r>
      <w:r w:rsidR="00D56E5A" w:rsidRPr="00A72B60">
        <w:rPr>
          <w:sz w:val="24"/>
        </w:rPr>
        <w:t>Form</w:t>
      </w:r>
      <w:r w:rsidR="00D56E5A" w:rsidRPr="00A72B60">
        <w:rPr>
          <w:spacing w:val="-14"/>
          <w:sz w:val="24"/>
        </w:rPr>
        <w:t xml:space="preserve"> </w:t>
      </w:r>
      <w:r w:rsidR="00D56E5A" w:rsidRPr="00A72B60">
        <w:rPr>
          <w:sz w:val="24"/>
        </w:rPr>
        <w:t>32</w:t>
      </w:r>
      <w:r w:rsidR="00D56E5A" w:rsidRPr="00A72B60">
        <w:rPr>
          <w:spacing w:val="-10"/>
          <w:sz w:val="24"/>
        </w:rPr>
        <w:t xml:space="preserve"> </w:t>
      </w:r>
      <w:r w:rsidR="00D56E5A" w:rsidRPr="00A72B60">
        <w:rPr>
          <w:sz w:val="24"/>
        </w:rPr>
        <w:t>that</w:t>
      </w:r>
      <w:r w:rsidR="00D56E5A" w:rsidRPr="00A72B60">
        <w:rPr>
          <w:spacing w:val="-13"/>
          <w:sz w:val="24"/>
        </w:rPr>
        <w:t xml:space="preserve"> </w:t>
      </w:r>
      <w:r w:rsidR="00D56E5A" w:rsidRPr="00A72B60">
        <w:rPr>
          <w:sz w:val="24"/>
        </w:rPr>
        <w:t>the</w:t>
      </w:r>
      <w:r w:rsidR="00D56E5A" w:rsidRPr="00A72B60">
        <w:rPr>
          <w:spacing w:val="-12"/>
          <w:sz w:val="24"/>
        </w:rPr>
        <w:t xml:space="preserve"> </w:t>
      </w:r>
      <w:r w:rsidR="00D56E5A" w:rsidRPr="00A72B60">
        <w:rPr>
          <w:sz w:val="24"/>
        </w:rPr>
        <w:t>Applicant alleges that the Respondent violated his rights as a client by allowing his creditors to charge excessive interest</w:t>
      </w:r>
      <w:r w:rsidR="00D56E5A" w:rsidRPr="00A72B60">
        <w:rPr>
          <w:spacing w:val="-5"/>
          <w:sz w:val="24"/>
        </w:rPr>
        <w:t xml:space="preserve"> </w:t>
      </w:r>
      <w:r w:rsidR="00D56E5A" w:rsidRPr="00A72B60">
        <w:rPr>
          <w:sz w:val="24"/>
        </w:rPr>
        <w:t>rates.</w:t>
      </w:r>
      <w:r w:rsidR="00D56E5A" w:rsidRPr="00A72B60">
        <w:rPr>
          <w:spacing w:val="-5"/>
          <w:sz w:val="24"/>
        </w:rPr>
        <w:t xml:space="preserve"> </w:t>
      </w:r>
      <w:r w:rsidR="00D56E5A" w:rsidRPr="00A72B60">
        <w:rPr>
          <w:sz w:val="24"/>
        </w:rPr>
        <w:t>In</w:t>
      </w:r>
      <w:r w:rsidR="00D56E5A" w:rsidRPr="00A72B60">
        <w:rPr>
          <w:spacing w:val="-4"/>
          <w:sz w:val="24"/>
        </w:rPr>
        <w:t xml:space="preserve"> </w:t>
      </w:r>
      <w:r w:rsidR="00D56E5A" w:rsidRPr="00A72B60">
        <w:rPr>
          <w:sz w:val="24"/>
        </w:rPr>
        <w:t>particular,</w:t>
      </w:r>
      <w:r w:rsidR="00D56E5A" w:rsidRPr="00A72B60">
        <w:rPr>
          <w:spacing w:val="-3"/>
          <w:sz w:val="24"/>
        </w:rPr>
        <w:t xml:space="preserve"> </w:t>
      </w:r>
      <w:r w:rsidR="00D56E5A" w:rsidRPr="00A72B60">
        <w:rPr>
          <w:sz w:val="24"/>
        </w:rPr>
        <w:t>the</w:t>
      </w:r>
      <w:r w:rsidR="00D56E5A" w:rsidRPr="00A72B60">
        <w:rPr>
          <w:spacing w:val="-3"/>
          <w:sz w:val="24"/>
        </w:rPr>
        <w:t xml:space="preserve"> </w:t>
      </w:r>
      <w:r w:rsidR="00D56E5A" w:rsidRPr="00A72B60">
        <w:rPr>
          <w:sz w:val="24"/>
        </w:rPr>
        <w:t>Respondent</w:t>
      </w:r>
      <w:r w:rsidR="00D56E5A" w:rsidRPr="00A72B60">
        <w:rPr>
          <w:spacing w:val="-4"/>
          <w:sz w:val="24"/>
        </w:rPr>
        <w:t xml:space="preserve"> </w:t>
      </w:r>
      <w:r w:rsidR="00D56E5A" w:rsidRPr="00A72B60">
        <w:rPr>
          <w:sz w:val="24"/>
        </w:rPr>
        <w:t>failed</w:t>
      </w:r>
      <w:r w:rsidR="00D56E5A" w:rsidRPr="00A72B60">
        <w:rPr>
          <w:spacing w:val="-5"/>
          <w:sz w:val="24"/>
        </w:rPr>
        <w:t xml:space="preserve"> </w:t>
      </w:r>
      <w:r w:rsidR="00D56E5A" w:rsidRPr="00A72B60">
        <w:rPr>
          <w:sz w:val="24"/>
        </w:rPr>
        <w:t>to</w:t>
      </w:r>
      <w:r w:rsidR="00D56E5A" w:rsidRPr="00A72B60">
        <w:rPr>
          <w:spacing w:val="-5"/>
          <w:sz w:val="24"/>
        </w:rPr>
        <w:t xml:space="preserve"> </w:t>
      </w:r>
      <w:r w:rsidR="00D56E5A" w:rsidRPr="00A72B60">
        <w:rPr>
          <w:sz w:val="24"/>
        </w:rPr>
        <w:t>negotiate</w:t>
      </w:r>
      <w:r w:rsidR="00D56E5A" w:rsidRPr="00A72B60">
        <w:rPr>
          <w:spacing w:val="-2"/>
          <w:sz w:val="24"/>
        </w:rPr>
        <w:t xml:space="preserve"> </w:t>
      </w:r>
      <w:r w:rsidR="00D56E5A" w:rsidRPr="00A72B60">
        <w:rPr>
          <w:sz w:val="24"/>
        </w:rPr>
        <w:t>rea</w:t>
      </w:r>
      <w:r w:rsidR="00D56E5A" w:rsidRPr="00A72B60">
        <w:rPr>
          <w:sz w:val="24"/>
        </w:rPr>
        <w:t>sonable</w:t>
      </w:r>
      <w:r w:rsidR="00D56E5A" w:rsidRPr="00A72B60">
        <w:rPr>
          <w:spacing w:val="-5"/>
          <w:sz w:val="24"/>
        </w:rPr>
        <w:t xml:space="preserve"> </w:t>
      </w:r>
      <w:r w:rsidR="00D56E5A" w:rsidRPr="00A72B60">
        <w:rPr>
          <w:sz w:val="24"/>
        </w:rPr>
        <w:t>interest</w:t>
      </w:r>
      <w:r w:rsidR="00D56E5A" w:rsidRPr="00A72B60">
        <w:rPr>
          <w:spacing w:val="-3"/>
          <w:sz w:val="24"/>
        </w:rPr>
        <w:t xml:space="preserve"> </w:t>
      </w:r>
      <w:r w:rsidR="00D56E5A" w:rsidRPr="00A72B60">
        <w:rPr>
          <w:sz w:val="24"/>
        </w:rPr>
        <w:t>rates</w:t>
      </w:r>
      <w:r w:rsidR="00D56E5A" w:rsidRPr="00A72B60">
        <w:rPr>
          <w:spacing w:val="-3"/>
          <w:sz w:val="24"/>
        </w:rPr>
        <w:t xml:space="preserve"> </w:t>
      </w:r>
      <w:r w:rsidR="00D56E5A" w:rsidRPr="00A72B60">
        <w:rPr>
          <w:sz w:val="24"/>
        </w:rPr>
        <w:t>with</w:t>
      </w:r>
      <w:r w:rsidR="00D56E5A" w:rsidRPr="00A72B60">
        <w:rPr>
          <w:spacing w:val="-3"/>
          <w:sz w:val="24"/>
        </w:rPr>
        <w:t xml:space="preserve"> </w:t>
      </w:r>
      <w:r w:rsidR="00D56E5A" w:rsidRPr="00A72B60">
        <w:rPr>
          <w:sz w:val="24"/>
        </w:rPr>
        <w:t>some</w:t>
      </w:r>
      <w:r w:rsidR="00D56E5A" w:rsidRPr="00A72B60">
        <w:rPr>
          <w:spacing w:val="-3"/>
          <w:sz w:val="24"/>
        </w:rPr>
        <w:t xml:space="preserve"> </w:t>
      </w:r>
      <w:r w:rsidR="00D56E5A" w:rsidRPr="00A72B60">
        <w:rPr>
          <w:sz w:val="24"/>
        </w:rPr>
        <w:t>credit providers and failed to inform him that she did not reach an agreement for lower interest rates with some credit</w:t>
      </w:r>
      <w:r w:rsidR="00D56E5A" w:rsidRPr="00A72B60">
        <w:rPr>
          <w:spacing w:val="-10"/>
          <w:sz w:val="24"/>
        </w:rPr>
        <w:t xml:space="preserve"> </w:t>
      </w:r>
      <w:r w:rsidR="00D56E5A" w:rsidRPr="00A72B60">
        <w:rPr>
          <w:sz w:val="24"/>
        </w:rPr>
        <w:t>providers.</w:t>
      </w:r>
      <w:r w:rsidR="00D56E5A" w:rsidRPr="00A72B60">
        <w:rPr>
          <w:spacing w:val="-10"/>
          <w:sz w:val="24"/>
        </w:rPr>
        <w:t xml:space="preserve"> </w:t>
      </w:r>
      <w:r w:rsidR="00D56E5A" w:rsidRPr="00A72B60">
        <w:rPr>
          <w:sz w:val="24"/>
        </w:rPr>
        <w:t>This</w:t>
      </w:r>
      <w:r w:rsidR="00D56E5A" w:rsidRPr="00A72B60">
        <w:rPr>
          <w:spacing w:val="-7"/>
          <w:sz w:val="24"/>
        </w:rPr>
        <w:t xml:space="preserve"> </w:t>
      </w:r>
      <w:r w:rsidR="00D56E5A" w:rsidRPr="00A72B60">
        <w:rPr>
          <w:sz w:val="24"/>
        </w:rPr>
        <w:t>resulted</w:t>
      </w:r>
      <w:r w:rsidR="00D56E5A" w:rsidRPr="00A72B60">
        <w:rPr>
          <w:spacing w:val="-7"/>
          <w:sz w:val="24"/>
        </w:rPr>
        <w:t xml:space="preserve"> </w:t>
      </w:r>
      <w:r w:rsidR="00D56E5A" w:rsidRPr="00A72B60">
        <w:rPr>
          <w:sz w:val="24"/>
        </w:rPr>
        <w:t>in</w:t>
      </w:r>
      <w:r w:rsidR="00D56E5A" w:rsidRPr="00A72B60">
        <w:rPr>
          <w:spacing w:val="-9"/>
          <w:sz w:val="24"/>
        </w:rPr>
        <w:t xml:space="preserve"> </w:t>
      </w:r>
      <w:r w:rsidR="00D56E5A" w:rsidRPr="00A72B60">
        <w:rPr>
          <w:sz w:val="24"/>
        </w:rPr>
        <w:t>him</w:t>
      </w:r>
      <w:r w:rsidR="00D56E5A" w:rsidRPr="00A72B60">
        <w:rPr>
          <w:spacing w:val="-11"/>
          <w:sz w:val="24"/>
        </w:rPr>
        <w:t xml:space="preserve"> </w:t>
      </w:r>
      <w:r w:rsidR="00D56E5A" w:rsidRPr="00A72B60">
        <w:rPr>
          <w:sz w:val="24"/>
        </w:rPr>
        <w:t>being</w:t>
      </w:r>
      <w:r w:rsidR="00D56E5A" w:rsidRPr="00A72B60">
        <w:rPr>
          <w:spacing w:val="-8"/>
          <w:sz w:val="24"/>
        </w:rPr>
        <w:t xml:space="preserve"> </w:t>
      </w:r>
      <w:r w:rsidR="00D56E5A" w:rsidRPr="00A72B60">
        <w:rPr>
          <w:sz w:val="24"/>
        </w:rPr>
        <w:t>under</w:t>
      </w:r>
      <w:r w:rsidR="00D56E5A" w:rsidRPr="00A72B60">
        <w:rPr>
          <w:spacing w:val="-11"/>
          <w:sz w:val="24"/>
        </w:rPr>
        <w:t xml:space="preserve"> </w:t>
      </w:r>
      <w:r w:rsidR="00D56E5A" w:rsidRPr="00A72B60">
        <w:rPr>
          <w:sz w:val="24"/>
        </w:rPr>
        <w:t>debt</w:t>
      </w:r>
      <w:r w:rsidR="00D56E5A" w:rsidRPr="00A72B60">
        <w:rPr>
          <w:spacing w:val="-9"/>
          <w:sz w:val="24"/>
        </w:rPr>
        <w:t xml:space="preserve"> </w:t>
      </w:r>
      <w:r w:rsidR="00D56E5A" w:rsidRPr="00A72B60">
        <w:rPr>
          <w:sz w:val="24"/>
        </w:rPr>
        <w:t>review</w:t>
      </w:r>
      <w:r w:rsidR="00D56E5A" w:rsidRPr="00A72B60">
        <w:rPr>
          <w:spacing w:val="-8"/>
          <w:sz w:val="24"/>
        </w:rPr>
        <w:t xml:space="preserve"> </w:t>
      </w:r>
      <w:r w:rsidR="00D56E5A" w:rsidRPr="00A72B60">
        <w:rPr>
          <w:sz w:val="24"/>
        </w:rPr>
        <w:t>for</w:t>
      </w:r>
      <w:r w:rsidR="00D56E5A" w:rsidRPr="00A72B60">
        <w:rPr>
          <w:spacing w:val="-10"/>
          <w:sz w:val="24"/>
        </w:rPr>
        <w:t xml:space="preserve"> </w:t>
      </w:r>
      <w:r w:rsidR="00D56E5A" w:rsidRPr="00A72B60">
        <w:rPr>
          <w:sz w:val="24"/>
        </w:rPr>
        <w:t>exactly</w:t>
      </w:r>
      <w:r w:rsidR="00D56E5A" w:rsidRPr="00A72B60">
        <w:rPr>
          <w:spacing w:val="-8"/>
          <w:sz w:val="24"/>
        </w:rPr>
        <w:t xml:space="preserve"> </w:t>
      </w:r>
      <w:r w:rsidR="00D56E5A" w:rsidRPr="00A72B60">
        <w:rPr>
          <w:sz w:val="24"/>
        </w:rPr>
        <w:t>eight</w:t>
      </w:r>
      <w:r w:rsidR="00D56E5A" w:rsidRPr="00A72B60">
        <w:rPr>
          <w:spacing w:val="-10"/>
          <w:sz w:val="24"/>
        </w:rPr>
        <w:t xml:space="preserve"> </w:t>
      </w:r>
      <w:r w:rsidR="00D56E5A" w:rsidRPr="00A72B60">
        <w:rPr>
          <w:sz w:val="24"/>
        </w:rPr>
        <w:t>years.</w:t>
      </w:r>
      <w:r w:rsidR="00D56E5A" w:rsidRPr="00A72B60">
        <w:rPr>
          <w:spacing w:val="-9"/>
          <w:sz w:val="24"/>
        </w:rPr>
        <w:t xml:space="preserve"> </w:t>
      </w:r>
      <w:r w:rsidR="00D56E5A" w:rsidRPr="00A72B60">
        <w:rPr>
          <w:sz w:val="24"/>
        </w:rPr>
        <w:t>The</w:t>
      </w:r>
      <w:r w:rsidR="00D56E5A" w:rsidRPr="00A72B60">
        <w:rPr>
          <w:spacing w:val="-10"/>
          <w:sz w:val="24"/>
        </w:rPr>
        <w:t xml:space="preserve"> </w:t>
      </w:r>
      <w:r w:rsidR="00D56E5A" w:rsidRPr="00A72B60">
        <w:rPr>
          <w:sz w:val="24"/>
        </w:rPr>
        <w:t>Applicant</w:t>
      </w:r>
      <w:r w:rsidR="00D56E5A" w:rsidRPr="00A72B60">
        <w:rPr>
          <w:spacing w:val="-9"/>
          <w:sz w:val="24"/>
        </w:rPr>
        <w:t xml:space="preserve"> </w:t>
      </w:r>
      <w:r w:rsidR="00D56E5A" w:rsidRPr="00A72B60">
        <w:rPr>
          <w:sz w:val="24"/>
        </w:rPr>
        <w:t>wants a “</w:t>
      </w:r>
      <w:r w:rsidR="00D56E5A" w:rsidRPr="00A72B60">
        <w:rPr>
          <w:i/>
          <w:sz w:val="24"/>
        </w:rPr>
        <w:t xml:space="preserve">review of all my accounts based on a reasonable rate and be back dated to the </w:t>
      </w:r>
      <w:r w:rsidR="00D56E5A" w:rsidRPr="00A72B60">
        <w:rPr>
          <w:i/>
          <w:spacing w:val="2"/>
          <w:sz w:val="24"/>
        </w:rPr>
        <w:t xml:space="preserve">date </w:t>
      </w:r>
      <w:r w:rsidR="00D56E5A" w:rsidRPr="00A72B60">
        <w:rPr>
          <w:i/>
          <w:sz w:val="24"/>
        </w:rPr>
        <w:t>I started with the debt councillor in 2014</w:t>
      </w:r>
      <w:r w:rsidR="00D56E5A" w:rsidRPr="00A72B60">
        <w:rPr>
          <w:sz w:val="24"/>
        </w:rPr>
        <w:t>.” (</w:t>
      </w:r>
      <w:r w:rsidR="00D56E5A" w:rsidRPr="00A72B60">
        <w:rPr>
          <w:i/>
          <w:sz w:val="24"/>
        </w:rPr>
        <w:t>sic in</w:t>
      </w:r>
      <w:r w:rsidR="00D56E5A" w:rsidRPr="00A72B60">
        <w:rPr>
          <w:i/>
          <w:spacing w:val="-8"/>
          <w:sz w:val="24"/>
        </w:rPr>
        <w:t xml:space="preserve"> </w:t>
      </w:r>
      <w:r w:rsidR="00D56E5A" w:rsidRPr="00A72B60">
        <w:rPr>
          <w:i/>
          <w:sz w:val="24"/>
        </w:rPr>
        <w:t>toto</w:t>
      </w:r>
      <w:r w:rsidR="00D56E5A" w:rsidRPr="00A72B60">
        <w:rPr>
          <w:sz w:val="24"/>
        </w:rPr>
        <w:t>)</w:t>
      </w:r>
    </w:p>
    <w:p w:rsidR="006B3C46" w:rsidRDefault="006B3C46">
      <w:pPr>
        <w:pStyle w:val="BodyText"/>
        <w:spacing w:before="1"/>
      </w:pPr>
    </w:p>
    <w:p w:rsidR="006B3C46" w:rsidRPr="00A72B60" w:rsidRDefault="00A72B60" w:rsidP="00A72B60">
      <w:pPr>
        <w:tabs>
          <w:tab w:val="left" w:pos="680"/>
        </w:tabs>
        <w:spacing w:line="360" w:lineRule="auto"/>
        <w:ind w:left="679" w:right="109" w:hanging="567"/>
        <w:jc w:val="both"/>
        <w:rPr>
          <w:sz w:val="24"/>
        </w:rPr>
      </w:pPr>
      <w:r>
        <w:rPr>
          <w:spacing w:val="-3"/>
          <w:sz w:val="24"/>
          <w:szCs w:val="24"/>
        </w:rPr>
        <w:t>7.</w:t>
      </w:r>
      <w:r>
        <w:rPr>
          <w:spacing w:val="-3"/>
          <w:sz w:val="24"/>
          <w:szCs w:val="24"/>
        </w:rPr>
        <w:tab/>
      </w:r>
      <w:r w:rsidR="00D56E5A" w:rsidRPr="00A72B60">
        <w:rPr>
          <w:sz w:val="24"/>
        </w:rPr>
        <w:t>It appears from the contents of the NCR’s letter dated 8 March 2021 that the Applicant filed a complaint</w:t>
      </w:r>
      <w:r w:rsidR="00D56E5A" w:rsidRPr="00A72B60">
        <w:rPr>
          <w:sz w:val="24"/>
        </w:rPr>
        <w:t xml:space="preserve"> with</w:t>
      </w:r>
      <w:r w:rsidR="00D56E5A" w:rsidRPr="00A72B60">
        <w:rPr>
          <w:spacing w:val="-3"/>
          <w:sz w:val="24"/>
        </w:rPr>
        <w:t xml:space="preserve"> </w:t>
      </w:r>
      <w:r w:rsidR="00D56E5A" w:rsidRPr="00A72B60">
        <w:rPr>
          <w:sz w:val="24"/>
        </w:rPr>
        <w:t>the</w:t>
      </w:r>
      <w:r w:rsidR="00D56E5A" w:rsidRPr="00A72B60">
        <w:rPr>
          <w:spacing w:val="-4"/>
          <w:sz w:val="24"/>
        </w:rPr>
        <w:t xml:space="preserve"> </w:t>
      </w:r>
      <w:r w:rsidR="00D56E5A" w:rsidRPr="00A72B60">
        <w:rPr>
          <w:sz w:val="24"/>
        </w:rPr>
        <w:t>NCR.</w:t>
      </w:r>
      <w:r w:rsidR="00D56E5A" w:rsidRPr="00A72B60">
        <w:rPr>
          <w:spacing w:val="-4"/>
          <w:sz w:val="24"/>
        </w:rPr>
        <w:t xml:space="preserve"> </w:t>
      </w:r>
      <w:r w:rsidR="00D56E5A" w:rsidRPr="00A72B60">
        <w:rPr>
          <w:sz w:val="24"/>
        </w:rPr>
        <w:t>The</w:t>
      </w:r>
      <w:r w:rsidR="00D56E5A" w:rsidRPr="00A72B60">
        <w:rPr>
          <w:spacing w:val="-3"/>
          <w:sz w:val="24"/>
        </w:rPr>
        <w:t xml:space="preserve"> </w:t>
      </w:r>
      <w:r w:rsidR="00D56E5A" w:rsidRPr="00A72B60">
        <w:rPr>
          <w:sz w:val="24"/>
        </w:rPr>
        <w:t>NCR</w:t>
      </w:r>
      <w:r w:rsidR="00D56E5A" w:rsidRPr="00A72B60">
        <w:rPr>
          <w:spacing w:val="-5"/>
          <w:sz w:val="24"/>
        </w:rPr>
        <w:t xml:space="preserve"> </w:t>
      </w:r>
      <w:r w:rsidR="00D56E5A" w:rsidRPr="00A72B60">
        <w:rPr>
          <w:sz w:val="24"/>
        </w:rPr>
        <w:t>concluded</w:t>
      </w:r>
      <w:r w:rsidR="00D56E5A" w:rsidRPr="00A72B60">
        <w:rPr>
          <w:spacing w:val="-4"/>
          <w:sz w:val="24"/>
        </w:rPr>
        <w:t xml:space="preserve"> </w:t>
      </w:r>
      <w:r w:rsidR="00D56E5A" w:rsidRPr="00A72B60">
        <w:rPr>
          <w:sz w:val="24"/>
        </w:rPr>
        <w:t>that</w:t>
      </w:r>
      <w:r w:rsidR="00D56E5A" w:rsidRPr="00A72B60">
        <w:rPr>
          <w:spacing w:val="-5"/>
          <w:sz w:val="24"/>
        </w:rPr>
        <w:t xml:space="preserve"> </w:t>
      </w:r>
      <w:r w:rsidR="00D56E5A" w:rsidRPr="00A72B60">
        <w:rPr>
          <w:sz w:val="24"/>
        </w:rPr>
        <w:t>the</w:t>
      </w:r>
      <w:r w:rsidR="00D56E5A" w:rsidRPr="00A72B60">
        <w:rPr>
          <w:spacing w:val="-6"/>
          <w:sz w:val="24"/>
        </w:rPr>
        <w:t xml:space="preserve"> </w:t>
      </w:r>
      <w:r w:rsidR="00D56E5A" w:rsidRPr="00A72B60">
        <w:rPr>
          <w:sz w:val="24"/>
        </w:rPr>
        <w:t>Applicant’s</w:t>
      </w:r>
      <w:r w:rsidR="00D56E5A" w:rsidRPr="00A72B60">
        <w:rPr>
          <w:spacing w:val="-4"/>
          <w:sz w:val="24"/>
        </w:rPr>
        <w:t xml:space="preserve"> </w:t>
      </w:r>
      <w:r w:rsidR="00D56E5A" w:rsidRPr="00A72B60">
        <w:rPr>
          <w:sz w:val="24"/>
        </w:rPr>
        <w:t>complaint</w:t>
      </w:r>
      <w:r w:rsidR="00D56E5A" w:rsidRPr="00A72B60">
        <w:rPr>
          <w:spacing w:val="-3"/>
          <w:sz w:val="24"/>
        </w:rPr>
        <w:t xml:space="preserve"> </w:t>
      </w:r>
      <w:r w:rsidR="00D56E5A" w:rsidRPr="00A72B60">
        <w:rPr>
          <w:sz w:val="24"/>
        </w:rPr>
        <w:t>does</w:t>
      </w:r>
      <w:r w:rsidR="00D56E5A" w:rsidRPr="00A72B60">
        <w:rPr>
          <w:spacing w:val="-4"/>
          <w:sz w:val="24"/>
        </w:rPr>
        <w:t xml:space="preserve"> </w:t>
      </w:r>
      <w:r w:rsidR="00D56E5A" w:rsidRPr="00A72B60">
        <w:rPr>
          <w:sz w:val="24"/>
        </w:rPr>
        <w:t>not</w:t>
      </w:r>
      <w:r w:rsidR="00D56E5A" w:rsidRPr="00A72B60">
        <w:rPr>
          <w:spacing w:val="-4"/>
          <w:sz w:val="24"/>
        </w:rPr>
        <w:t xml:space="preserve"> </w:t>
      </w:r>
      <w:r w:rsidR="00D56E5A" w:rsidRPr="00A72B60">
        <w:rPr>
          <w:sz w:val="24"/>
        </w:rPr>
        <w:t>allege</w:t>
      </w:r>
      <w:r w:rsidR="00D56E5A" w:rsidRPr="00A72B60">
        <w:rPr>
          <w:spacing w:val="-3"/>
          <w:sz w:val="24"/>
        </w:rPr>
        <w:t xml:space="preserve"> </w:t>
      </w:r>
      <w:r w:rsidR="00D56E5A" w:rsidRPr="00A72B60">
        <w:rPr>
          <w:sz w:val="24"/>
        </w:rPr>
        <w:t>any</w:t>
      </w:r>
      <w:r w:rsidR="00D56E5A" w:rsidRPr="00A72B60">
        <w:rPr>
          <w:spacing w:val="-4"/>
          <w:sz w:val="24"/>
        </w:rPr>
        <w:t xml:space="preserve"> </w:t>
      </w:r>
      <w:r w:rsidR="00D56E5A" w:rsidRPr="00A72B60">
        <w:rPr>
          <w:sz w:val="24"/>
        </w:rPr>
        <w:t>facts</w:t>
      </w:r>
      <w:r w:rsidR="00D56E5A" w:rsidRPr="00A72B60">
        <w:rPr>
          <w:spacing w:val="-4"/>
          <w:sz w:val="24"/>
        </w:rPr>
        <w:t xml:space="preserve"> </w:t>
      </w:r>
      <w:r w:rsidR="00D56E5A" w:rsidRPr="00A72B60">
        <w:rPr>
          <w:sz w:val="24"/>
        </w:rPr>
        <w:t>which,</w:t>
      </w:r>
      <w:r w:rsidR="00D56E5A" w:rsidRPr="00A72B60">
        <w:rPr>
          <w:spacing w:val="-3"/>
          <w:sz w:val="24"/>
        </w:rPr>
        <w:t xml:space="preserve"> </w:t>
      </w:r>
      <w:r w:rsidR="00D56E5A" w:rsidRPr="00A72B60">
        <w:rPr>
          <w:sz w:val="24"/>
        </w:rPr>
        <w:t>if</w:t>
      </w:r>
      <w:r w:rsidR="00D56E5A" w:rsidRPr="00A72B60">
        <w:rPr>
          <w:spacing w:val="-4"/>
          <w:sz w:val="24"/>
        </w:rPr>
        <w:t xml:space="preserve"> </w:t>
      </w:r>
      <w:r w:rsidR="00D56E5A" w:rsidRPr="00A72B60">
        <w:rPr>
          <w:sz w:val="24"/>
        </w:rPr>
        <w:t>true, would constitute a ground for a remedy under the NCA and issued a Notice of Non-referral dated 30 March</w:t>
      </w:r>
      <w:r w:rsidR="00D56E5A" w:rsidRPr="00A72B60">
        <w:rPr>
          <w:spacing w:val="-1"/>
          <w:sz w:val="24"/>
        </w:rPr>
        <w:t xml:space="preserve"> </w:t>
      </w:r>
      <w:r w:rsidR="00D56E5A" w:rsidRPr="00A72B60">
        <w:rPr>
          <w:sz w:val="24"/>
        </w:rPr>
        <w:t>2021.</w:t>
      </w:r>
    </w:p>
    <w:p w:rsidR="006B3C46" w:rsidRDefault="006B3C46">
      <w:pPr>
        <w:pStyle w:val="BodyText"/>
      </w:pPr>
    </w:p>
    <w:p w:rsidR="006B3C46" w:rsidRPr="00A72B60" w:rsidRDefault="00A72B60" w:rsidP="00A72B60">
      <w:pPr>
        <w:tabs>
          <w:tab w:val="left" w:pos="679"/>
          <w:tab w:val="left" w:pos="680"/>
        </w:tabs>
        <w:ind w:left="679" w:hanging="568"/>
        <w:rPr>
          <w:sz w:val="24"/>
        </w:rPr>
      </w:pPr>
      <w:r>
        <w:rPr>
          <w:spacing w:val="-3"/>
          <w:sz w:val="24"/>
          <w:szCs w:val="24"/>
        </w:rPr>
        <w:t>8.</w:t>
      </w:r>
      <w:r>
        <w:rPr>
          <w:spacing w:val="-3"/>
          <w:sz w:val="24"/>
          <w:szCs w:val="24"/>
        </w:rPr>
        <w:tab/>
      </w:r>
      <w:r w:rsidR="00D56E5A" w:rsidRPr="00A72B60">
        <w:rPr>
          <w:sz w:val="24"/>
        </w:rPr>
        <w:t>On 17 October 2022, the Registrar issue</w:t>
      </w:r>
      <w:r w:rsidR="00D56E5A" w:rsidRPr="00A72B60">
        <w:rPr>
          <w:sz w:val="24"/>
        </w:rPr>
        <w:t>d a Notice of Filing – Rule 34 and served it to the</w:t>
      </w:r>
      <w:r w:rsidR="00D56E5A" w:rsidRPr="00A72B60">
        <w:rPr>
          <w:spacing w:val="-23"/>
          <w:sz w:val="24"/>
        </w:rPr>
        <w:t xml:space="preserve"> </w:t>
      </w:r>
      <w:r w:rsidR="00D56E5A" w:rsidRPr="00A72B60">
        <w:rPr>
          <w:sz w:val="24"/>
        </w:rPr>
        <w:t>parties.</w:t>
      </w:r>
    </w:p>
    <w:p w:rsidR="006B3C46" w:rsidRDefault="006B3C46">
      <w:pPr>
        <w:pStyle w:val="BodyText"/>
        <w:rPr>
          <w:sz w:val="20"/>
        </w:rPr>
      </w:pPr>
    </w:p>
    <w:p w:rsidR="006B3C46" w:rsidRDefault="006B3C46">
      <w:pPr>
        <w:pStyle w:val="BodyText"/>
        <w:rPr>
          <w:sz w:val="20"/>
        </w:rPr>
      </w:pPr>
    </w:p>
    <w:p w:rsidR="006B3C46" w:rsidRDefault="00D56E5A">
      <w:pPr>
        <w:pStyle w:val="BodyText"/>
        <w:spacing w:before="2"/>
        <w:rPr>
          <w:sz w:val="17"/>
        </w:rPr>
      </w:pPr>
      <w:r>
        <w:pict>
          <v:shape id="_x0000_s1028" style="position:absolute;margin-left:56.65pt;margin-top:12.25pt;width:144.05pt;height:.1pt;z-index:-251656192;mso-wrap-distance-left:0;mso-wrap-distance-right:0;mso-position-horizontal-relative:page" coordorigin="1133,245" coordsize="2881,0" path="m1133,245r2881,e" filled="f" strokeweight=".72pt">
            <v:path arrowok="t"/>
            <w10:wrap type="topAndBottom" anchorx="page"/>
          </v:shape>
        </w:pict>
      </w:r>
    </w:p>
    <w:p w:rsidR="006B3C46" w:rsidRDefault="00D56E5A">
      <w:pPr>
        <w:spacing w:before="67"/>
        <w:ind w:left="112" w:right="434"/>
        <w:rPr>
          <w:rFonts w:ascii="Calibri"/>
          <w:sz w:val="20"/>
        </w:rPr>
      </w:pPr>
      <w:r>
        <w:rPr>
          <w:rFonts w:ascii="Calibri"/>
          <w:position w:val="7"/>
          <w:sz w:val="13"/>
        </w:rPr>
        <w:t xml:space="preserve">1 </w:t>
      </w:r>
      <w:r>
        <w:rPr>
          <w:rFonts w:ascii="Calibri"/>
          <w:sz w:val="20"/>
        </w:rPr>
        <w:t>Regulations for Matters Relating to the Functions of the Tribunal and Rules for the Conduct of Matters before the National Consumer Tribunal, 2007 (as amended).</w:t>
      </w:r>
    </w:p>
    <w:p w:rsidR="006B3C46" w:rsidRDefault="006B3C46">
      <w:pPr>
        <w:rPr>
          <w:rFonts w:ascii="Calibri"/>
          <w:sz w:val="20"/>
        </w:rPr>
        <w:sectPr w:rsidR="006B3C46">
          <w:headerReference w:type="default" r:id="rId7"/>
          <w:footerReference w:type="default" r:id="rId8"/>
          <w:pgSz w:w="11910" w:h="16840"/>
          <w:pgMar w:top="1040" w:right="1020" w:bottom="740" w:left="1020" w:header="283" w:footer="545" w:gutter="0"/>
          <w:pgNumType w:start="2"/>
          <w:cols w:space="720"/>
        </w:sectPr>
      </w:pPr>
    </w:p>
    <w:p w:rsidR="006B3C46" w:rsidRPr="00A72B60" w:rsidRDefault="00A72B60" w:rsidP="00A72B60">
      <w:pPr>
        <w:tabs>
          <w:tab w:val="left" w:pos="680"/>
        </w:tabs>
        <w:spacing w:line="360" w:lineRule="auto"/>
        <w:ind w:left="679" w:right="110" w:hanging="567"/>
        <w:jc w:val="both"/>
        <w:rPr>
          <w:sz w:val="24"/>
        </w:rPr>
      </w:pPr>
      <w:r>
        <w:rPr>
          <w:spacing w:val="-3"/>
          <w:sz w:val="24"/>
          <w:szCs w:val="24"/>
        </w:rPr>
        <w:lastRenderedPageBreak/>
        <w:t>9.</w:t>
      </w:r>
      <w:r>
        <w:rPr>
          <w:spacing w:val="-3"/>
          <w:sz w:val="24"/>
          <w:szCs w:val="24"/>
        </w:rPr>
        <w:tab/>
      </w:r>
      <w:r w:rsidR="00D56E5A" w:rsidRPr="00A72B60">
        <w:rPr>
          <w:sz w:val="24"/>
        </w:rPr>
        <w:t>On 31 October 2022, the Respondent served and filed an opposing affidavit. In her affidavit, the Respondent</w:t>
      </w:r>
      <w:r w:rsidR="00D56E5A" w:rsidRPr="00A72B60">
        <w:rPr>
          <w:spacing w:val="-7"/>
          <w:sz w:val="24"/>
        </w:rPr>
        <w:t xml:space="preserve"> </w:t>
      </w:r>
      <w:r w:rsidR="00D56E5A" w:rsidRPr="00A72B60">
        <w:rPr>
          <w:sz w:val="24"/>
        </w:rPr>
        <w:t>submitted</w:t>
      </w:r>
      <w:r w:rsidR="00D56E5A" w:rsidRPr="00A72B60">
        <w:rPr>
          <w:spacing w:val="-6"/>
          <w:sz w:val="24"/>
        </w:rPr>
        <w:t xml:space="preserve"> </w:t>
      </w:r>
      <w:r w:rsidR="00D56E5A" w:rsidRPr="00A72B60">
        <w:rPr>
          <w:sz w:val="24"/>
        </w:rPr>
        <w:t>that</w:t>
      </w:r>
      <w:r w:rsidR="00D56E5A" w:rsidRPr="00A72B60">
        <w:rPr>
          <w:spacing w:val="-6"/>
          <w:sz w:val="24"/>
        </w:rPr>
        <w:t xml:space="preserve"> </w:t>
      </w:r>
      <w:r w:rsidR="00D56E5A" w:rsidRPr="00A72B60">
        <w:rPr>
          <w:sz w:val="24"/>
        </w:rPr>
        <w:t>the</w:t>
      </w:r>
      <w:r w:rsidR="00D56E5A" w:rsidRPr="00A72B60">
        <w:rPr>
          <w:spacing w:val="-6"/>
          <w:sz w:val="24"/>
        </w:rPr>
        <w:t xml:space="preserve"> </w:t>
      </w:r>
      <w:r w:rsidR="00D56E5A" w:rsidRPr="00A72B60">
        <w:rPr>
          <w:sz w:val="24"/>
        </w:rPr>
        <w:t>Applicant</w:t>
      </w:r>
      <w:r w:rsidR="00D56E5A" w:rsidRPr="00A72B60">
        <w:rPr>
          <w:spacing w:val="-9"/>
          <w:sz w:val="24"/>
        </w:rPr>
        <w:t xml:space="preserve"> </w:t>
      </w:r>
      <w:r w:rsidR="00D56E5A" w:rsidRPr="00A72B60">
        <w:rPr>
          <w:sz w:val="24"/>
        </w:rPr>
        <w:t>had</w:t>
      </w:r>
      <w:r w:rsidR="00D56E5A" w:rsidRPr="00A72B60">
        <w:rPr>
          <w:spacing w:val="-9"/>
          <w:sz w:val="24"/>
        </w:rPr>
        <w:t xml:space="preserve"> </w:t>
      </w:r>
      <w:r w:rsidR="00D56E5A" w:rsidRPr="00A72B60">
        <w:rPr>
          <w:sz w:val="24"/>
        </w:rPr>
        <w:t>to</w:t>
      </w:r>
      <w:r w:rsidR="00D56E5A" w:rsidRPr="00A72B60">
        <w:rPr>
          <w:spacing w:val="-6"/>
          <w:sz w:val="24"/>
        </w:rPr>
        <w:t xml:space="preserve"> </w:t>
      </w:r>
      <w:r w:rsidR="00D56E5A" w:rsidRPr="00A72B60">
        <w:rPr>
          <w:sz w:val="24"/>
        </w:rPr>
        <w:t>bring</w:t>
      </w:r>
      <w:r w:rsidR="00D56E5A" w:rsidRPr="00A72B60">
        <w:rPr>
          <w:spacing w:val="-6"/>
          <w:sz w:val="24"/>
        </w:rPr>
        <w:t xml:space="preserve"> </w:t>
      </w:r>
      <w:r w:rsidR="00D56E5A" w:rsidRPr="00A72B60">
        <w:rPr>
          <w:sz w:val="24"/>
        </w:rPr>
        <w:t>his</w:t>
      </w:r>
      <w:r w:rsidR="00D56E5A" w:rsidRPr="00A72B60">
        <w:rPr>
          <w:spacing w:val="-7"/>
          <w:sz w:val="24"/>
        </w:rPr>
        <w:t xml:space="preserve"> </w:t>
      </w:r>
      <w:r w:rsidR="00D56E5A" w:rsidRPr="00A72B60">
        <w:rPr>
          <w:sz w:val="24"/>
        </w:rPr>
        <w:t>application</w:t>
      </w:r>
      <w:r w:rsidR="00D56E5A" w:rsidRPr="00A72B60">
        <w:rPr>
          <w:spacing w:val="-6"/>
          <w:sz w:val="24"/>
        </w:rPr>
        <w:t xml:space="preserve"> </w:t>
      </w:r>
      <w:r w:rsidR="00D56E5A" w:rsidRPr="00A72B60">
        <w:rPr>
          <w:sz w:val="24"/>
        </w:rPr>
        <w:t>on</w:t>
      </w:r>
      <w:r w:rsidR="00D56E5A" w:rsidRPr="00A72B60">
        <w:rPr>
          <w:spacing w:val="-6"/>
          <w:sz w:val="24"/>
        </w:rPr>
        <w:t xml:space="preserve"> </w:t>
      </w:r>
      <w:r w:rsidR="00D56E5A" w:rsidRPr="00A72B60">
        <w:rPr>
          <w:sz w:val="24"/>
        </w:rPr>
        <w:t>8</w:t>
      </w:r>
      <w:r w:rsidR="00D56E5A" w:rsidRPr="00A72B60">
        <w:rPr>
          <w:spacing w:val="-7"/>
          <w:sz w:val="24"/>
        </w:rPr>
        <w:t xml:space="preserve"> </w:t>
      </w:r>
      <w:r w:rsidR="00D56E5A" w:rsidRPr="00A72B60">
        <w:rPr>
          <w:sz w:val="24"/>
        </w:rPr>
        <w:t>April</w:t>
      </w:r>
      <w:r w:rsidR="00D56E5A" w:rsidRPr="00A72B60">
        <w:rPr>
          <w:spacing w:val="-7"/>
          <w:sz w:val="24"/>
        </w:rPr>
        <w:t xml:space="preserve"> </w:t>
      </w:r>
      <w:r w:rsidR="00D56E5A" w:rsidRPr="00A72B60">
        <w:rPr>
          <w:sz w:val="24"/>
        </w:rPr>
        <w:t>2021.</w:t>
      </w:r>
      <w:r w:rsidR="00D56E5A" w:rsidRPr="00A72B60">
        <w:rPr>
          <w:spacing w:val="-6"/>
          <w:sz w:val="24"/>
        </w:rPr>
        <w:t xml:space="preserve"> </w:t>
      </w:r>
      <w:r w:rsidR="00D56E5A" w:rsidRPr="00A72B60">
        <w:rPr>
          <w:sz w:val="24"/>
        </w:rPr>
        <w:t>From</w:t>
      </w:r>
      <w:r w:rsidR="00D56E5A" w:rsidRPr="00A72B60">
        <w:rPr>
          <w:spacing w:val="-8"/>
          <w:sz w:val="24"/>
        </w:rPr>
        <w:t xml:space="preserve"> </w:t>
      </w:r>
      <w:r w:rsidR="00D56E5A" w:rsidRPr="00A72B60">
        <w:rPr>
          <w:sz w:val="24"/>
        </w:rPr>
        <w:t>1</w:t>
      </w:r>
      <w:r w:rsidR="00D56E5A" w:rsidRPr="00A72B60">
        <w:rPr>
          <w:spacing w:val="-6"/>
          <w:sz w:val="24"/>
        </w:rPr>
        <w:t xml:space="preserve"> </w:t>
      </w:r>
      <w:r w:rsidR="00D56E5A" w:rsidRPr="00A72B60">
        <w:rPr>
          <w:sz w:val="24"/>
        </w:rPr>
        <w:t>March</w:t>
      </w:r>
      <w:r w:rsidR="00D56E5A" w:rsidRPr="00A72B60">
        <w:rPr>
          <w:spacing w:val="-7"/>
          <w:sz w:val="24"/>
        </w:rPr>
        <w:t xml:space="preserve"> </w:t>
      </w:r>
      <w:r w:rsidR="00D56E5A" w:rsidRPr="00A72B60">
        <w:rPr>
          <w:sz w:val="24"/>
        </w:rPr>
        <w:t>to</w:t>
      </w:r>
      <w:r w:rsidR="00D56E5A" w:rsidRPr="00A72B60">
        <w:rPr>
          <w:spacing w:val="-6"/>
          <w:sz w:val="24"/>
        </w:rPr>
        <w:t xml:space="preserve"> </w:t>
      </w:r>
      <w:r w:rsidR="00D56E5A" w:rsidRPr="00A72B60">
        <w:rPr>
          <w:sz w:val="24"/>
        </w:rPr>
        <w:t>30 May 2021, South Africa was on adjusted alert level 1. Thereafter, the country was moved to level 2 until 15</w:t>
      </w:r>
      <w:r w:rsidR="00D56E5A" w:rsidRPr="00A72B60">
        <w:rPr>
          <w:spacing w:val="-11"/>
          <w:sz w:val="24"/>
        </w:rPr>
        <w:t xml:space="preserve"> </w:t>
      </w:r>
      <w:r w:rsidR="00D56E5A" w:rsidRPr="00A72B60">
        <w:rPr>
          <w:sz w:val="24"/>
        </w:rPr>
        <w:t>June</w:t>
      </w:r>
      <w:r w:rsidR="00D56E5A" w:rsidRPr="00A72B60">
        <w:rPr>
          <w:spacing w:val="-11"/>
          <w:sz w:val="24"/>
        </w:rPr>
        <w:t xml:space="preserve"> </w:t>
      </w:r>
      <w:r w:rsidR="00D56E5A" w:rsidRPr="00A72B60">
        <w:rPr>
          <w:sz w:val="24"/>
        </w:rPr>
        <w:t>2021.</w:t>
      </w:r>
      <w:r w:rsidR="00D56E5A" w:rsidRPr="00A72B60">
        <w:rPr>
          <w:spacing w:val="-11"/>
          <w:sz w:val="24"/>
        </w:rPr>
        <w:t xml:space="preserve"> </w:t>
      </w:r>
      <w:r w:rsidR="00D56E5A" w:rsidRPr="00A72B60">
        <w:rPr>
          <w:sz w:val="24"/>
        </w:rPr>
        <w:t>The</w:t>
      </w:r>
      <w:r w:rsidR="00D56E5A" w:rsidRPr="00A72B60">
        <w:rPr>
          <w:spacing w:val="-12"/>
          <w:sz w:val="24"/>
        </w:rPr>
        <w:t xml:space="preserve"> </w:t>
      </w:r>
      <w:r w:rsidR="00D56E5A" w:rsidRPr="00A72B60">
        <w:rPr>
          <w:sz w:val="24"/>
        </w:rPr>
        <w:t>national</w:t>
      </w:r>
      <w:r w:rsidR="00D56E5A" w:rsidRPr="00A72B60">
        <w:rPr>
          <w:spacing w:val="-12"/>
          <w:sz w:val="24"/>
        </w:rPr>
        <w:t xml:space="preserve"> </w:t>
      </w:r>
      <w:r w:rsidR="00D56E5A" w:rsidRPr="00A72B60">
        <w:rPr>
          <w:sz w:val="24"/>
        </w:rPr>
        <w:t>lockdown</w:t>
      </w:r>
      <w:r w:rsidR="00D56E5A" w:rsidRPr="00A72B60">
        <w:rPr>
          <w:spacing w:val="-10"/>
          <w:sz w:val="24"/>
        </w:rPr>
        <w:t xml:space="preserve"> </w:t>
      </w:r>
      <w:r w:rsidR="00D56E5A" w:rsidRPr="00A72B60">
        <w:rPr>
          <w:sz w:val="24"/>
        </w:rPr>
        <w:t>was</w:t>
      </w:r>
      <w:r w:rsidR="00D56E5A" w:rsidRPr="00A72B60">
        <w:rPr>
          <w:spacing w:val="-11"/>
          <w:sz w:val="24"/>
        </w:rPr>
        <w:t xml:space="preserve"> </w:t>
      </w:r>
      <w:r w:rsidR="00D56E5A" w:rsidRPr="00A72B60">
        <w:rPr>
          <w:sz w:val="24"/>
        </w:rPr>
        <w:t>lifted</w:t>
      </w:r>
      <w:r w:rsidR="00D56E5A" w:rsidRPr="00A72B60">
        <w:rPr>
          <w:spacing w:val="-11"/>
          <w:sz w:val="24"/>
        </w:rPr>
        <w:t xml:space="preserve"> </w:t>
      </w:r>
      <w:r w:rsidR="00D56E5A" w:rsidRPr="00A72B60">
        <w:rPr>
          <w:sz w:val="24"/>
        </w:rPr>
        <w:t>on</w:t>
      </w:r>
      <w:r w:rsidR="00D56E5A" w:rsidRPr="00A72B60">
        <w:rPr>
          <w:spacing w:val="-10"/>
          <w:sz w:val="24"/>
        </w:rPr>
        <w:t xml:space="preserve"> </w:t>
      </w:r>
      <w:r w:rsidR="00D56E5A" w:rsidRPr="00A72B60">
        <w:rPr>
          <w:sz w:val="24"/>
        </w:rPr>
        <w:t>5</w:t>
      </w:r>
      <w:r w:rsidR="00D56E5A" w:rsidRPr="00A72B60">
        <w:rPr>
          <w:spacing w:val="-11"/>
          <w:sz w:val="24"/>
        </w:rPr>
        <w:t xml:space="preserve"> </w:t>
      </w:r>
      <w:r w:rsidR="00D56E5A" w:rsidRPr="00A72B60">
        <w:rPr>
          <w:sz w:val="24"/>
        </w:rPr>
        <w:t>April</w:t>
      </w:r>
      <w:r w:rsidR="00D56E5A" w:rsidRPr="00A72B60">
        <w:rPr>
          <w:spacing w:val="-12"/>
          <w:sz w:val="24"/>
        </w:rPr>
        <w:t xml:space="preserve"> </w:t>
      </w:r>
      <w:r w:rsidR="00D56E5A" w:rsidRPr="00A72B60">
        <w:rPr>
          <w:sz w:val="24"/>
        </w:rPr>
        <w:t>2022.</w:t>
      </w:r>
      <w:r w:rsidR="00D56E5A" w:rsidRPr="00A72B60">
        <w:rPr>
          <w:spacing w:val="-10"/>
          <w:sz w:val="24"/>
        </w:rPr>
        <w:t xml:space="preserve"> </w:t>
      </w:r>
      <w:r w:rsidR="00D56E5A" w:rsidRPr="00A72B60">
        <w:rPr>
          <w:sz w:val="24"/>
        </w:rPr>
        <w:t>During</w:t>
      </w:r>
      <w:r w:rsidR="00D56E5A" w:rsidRPr="00A72B60">
        <w:rPr>
          <w:spacing w:val="-11"/>
          <w:sz w:val="24"/>
        </w:rPr>
        <w:t xml:space="preserve"> </w:t>
      </w:r>
      <w:r w:rsidR="00D56E5A" w:rsidRPr="00A72B60">
        <w:rPr>
          <w:sz w:val="24"/>
        </w:rPr>
        <w:t>the</w:t>
      </w:r>
      <w:r w:rsidR="00D56E5A" w:rsidRPr="00A72B60">
        <w:rPr>
          <w:spacing w:val="-11"/>
          <w:sz w:val="24"/>
        </w:rPr>
        <w:t xml:space="preserve"> </w:t>
      </w:r>
      <w:r w:rsidR="00D56E5A" w:rsidRPr="00A72B60">
        <w:rPr>
          <w:sz w:val="24"/>
        </w:rPr>
        <w:t>20</w:t>
      </w:r>
      <w:r w:rsidR="00D56E5A" w:rsidRPr="00A72B60">
        <w:rPr>
          <w:spacing w:val="-10"/>
          <w:sz w:val="24"/>
        </w:rPr>
        <w:t xml:space="preserve"> </w:t>
      </w:r>
      <w:r w:rsidR="00D56E5A" w:rsidRPr="00A72B60">
        <w:rPr>
          <w:sz w:val="24"/>
        </w:rPr>
        <w:t>business</w:t>
      </w:r>
      <w:r w:rsidR="00D56E5A" w:rsidRPr="00A72B60">
        <w:rPr>
          <w:spacing w:val="-12"/>
          <w:sz w:val="24"/>
        </w:rPr>
        <w:t xml:space="preserve"> </w:t>
      </w:r>
      <w:r w:rsidR="00D56E5A" w:rsidRPr="00A72B60">
        <w:rPr>
          <w:sz w:val="24"/>
        </w:rPr>
        <w:t>days</w:t>
      </w:r>
      <w:r w:rsidR="00D56E5A" w:rsidRPr="00A72B60">
        <w:rPr>
          <w:spacing w:val="-12"/>
          <w:sz w:val="24"/>
        </w:rPr>
        <w:t xml:space="preserve"> </w:t>
      </w:r>
      <w:r w:rsidR="00D56E5A" w:rsidRPr="00A72B60">
        <w:rPr>
          <w:sz w:val="24"/>
        </w:rPr>
        <w:t>within</w:t>
      </w:r>
      <w:r w:rsidR="00D56E5A" w:rsidRPr="00A72B60">
        <w:rPr>
          <w:spacing w:val="-10"/>
          <w:sz w:val="24"/>
        </w:rPr>
        <w:t xml:space="preserve"> </w:t>
      </w:r>
      <w:r w:rsidR="00D56E5A" w:rsidRPr="00A72B60">
        <w:rPr>
          <w:sz w:val="24"/>
        </w:rPr>
        <w:t xml:space="preserve">which the Applicant had to file his application, </w:t>
      </w:r>
      <w:r w:rsidR="00D56E5A" w:rsidRPr="00A72B60">
        <w:rPr>
          <w:sz w:val="24"/>
        </w:rPr>
        <w:t>citizens were permitted to move freely in South Africa, and the Applicant would have been able to visit the Tribunal’s offices and comply with the Tribunal Rules. The Applicant has not explained to the Tribunal the real reasons for filing his application l</w:t>
      </w:r>
      <w:r w:rsidR="00D56E5A" w:rsidRPr="00A72B60">
        <w:rPr>
          <w:sz w:val="24"/>
        </w:rPr>
        <w:t>ate. The Applicant’s claim that it was difficult to complete the referral documents is without merit because the Applicant completed</w:t>
      </w:r>
      <w:r w:rsidR="00D56E5A" w:rsidRPr="00A72B60">
        <w:rPr>
          <w:spacing w:val="-10"/>
          <w:sz w:val="24"/>
        </w:rPr>
        <w:t xml:space="preserve"> </w:t>
      </w:r>
      <w:r w:rsidR="00D56E5A" w:rsidRPr="00A72B60">
        <w:rPr>
          <w:sz w:val="24"/>
        </w:rPr>
        <w:t>the</w:t>
      </w:r>
      <w:r w:rsidR="00D56E5A" w:rsidRPr="00A72B60">
        <w:rPr>
          <w:spacing w:val="-11"/>
          <w:sz w:val="24"/>
        </w:rPr>
        <w:t xml:space="preserve"> </w:t>
      </w:r>
      <w:r w:rsidR="00D56E5A" w:rsidRPr="00A72B60">
        <w:rPr>
          <w:sz w:val="24"/>
        </w:rPr>
        <w:t>Form</w:t>
      </w:r>
      <w:r w:rsidR="00D56E5A" w:rsidRPr="00A72B60">
        <w:rPr>
          <w:spacing w:val="-13"/>
          <w:sz w:val="24"/>
        </w:rPr>
        <w:t xml:space="preserve"> </w:t>
      </w:r>
      <w:r w:rsidR="00D56E5A" w:rsidRPr="00A72B60">
        <w:rPr>
          <w:sz w:val="24"/>
        </w:rPr>
        <w:t>29</w:t>
      </w:r>
      <w:r w:rsidR="00D56E5A" w:rsidRPr="00A72B60">
        <w:rPr>
          <w:spacing w:val="-11"/>
          <w:sz w:val="24"/>
        </w:rPr>
        <w:t xml:space="preserve"> </w:t>
      </w:r>
      <w:r w:rsidR="00D56E5A" w:rsidRPr="00A72B60">
        <w:rPr>
          <w:sz w:val="24"/>
        </w:rPr>
        <w:t>complaint</w:t>
      </w:r>
      <w:r w:rsidR="00D56E5A" w:rsidRPr="00A72B60">
        <w:rPr>
          <w:spacing w:val="-11"/>
          <w:sz w:val="24"/>
        </w:rPr>
        <w:t xml:space="preserve"> </w:t>
      </w:r>
      <w:r w:rsidR="00D56E5A" w:rsidRPr="00A72B60">
        <w:rPr>
          <w:sz w:val="24"/>
        </w:rPr>
        <w:t>to</w:t>
      </w:r>
      <w:r w:rsidR="00D56E5A" w:rsidRPr="00A72B60">
        <w:rPr>
          <w:spacing w:val="-10"/>
          <w:sz w:val="24"/>
        </w:rPr>
        <w:t xml:space="preserve"> </w:t>
      </w:r>
      <w:r w:rsidR="00D56E5A" w:rsidRPr="00A72B60">
        <w:rPr>
          <w:sz w:val="24"/>
        </w:rPr>
        <w:t>the</w:t>
      </w:r>
      <w:r w:rsidR="00D56E5A" w:rsidRPr="00A72B60">
        <w:rPr>
          <w:spacing w:val="-11"/>
          <w:sz w:val="24"/>
        </w:rPr>
        <w:t xml:space="preserve"> </w:t>
      </w:r>
      <w:r w:rsidR="00D56E5A" w:rsidRPr="00A72B60">
        <w:rPr>
          <w:sz w:val="24"/>
        </w:rPr>
        <w:t>NCR,</w:t>
      </w:r>
      <w:r w:rsidR="00D56E5A" w:rsidRPr="00A72B60">
        <w:rPr>
          <w:spacing w:val="-9"/>
          <w:sz w:val="24"/>
        </w:rPr>
        <w:t xml:space="preserve"> </w:t>
      </w:r>
      <w:r w:rsidR="00D56E5A" w:rsidRPr="00A72B60">
        <w:rPr>
          <w:sz w:val="24"/>
        </w:rPr>
        <w:t>which,</w:t>
      </w:r>
      <w:r w:rsidR="00D56E5A" w:rsidRPr="00A72B60">
        <w:rPr>
          <w:spacing w:val="-11"/>
          <w:sz w:val="24"/>
        </w:rPr>
        <w:t xml:space="preserve"> </w:t>
      </w:r>
      <w:r w:rsidR="00D56E5A" w:rsidRPr="00A72B60">
        <w:rPr>
          <w:sz w:val="24"/>
        </w:rPr>
        <w:t>in</w:t>
      </w:r>
      <w:r w:rsidR="00D56E5A" w:rsidRPr="00A72B60">
        <w:rPr>
          <w:spacing w:val="-14"/>
          <w:sz w:val="24"/>
        </w:rPr>
        <w:t xml:space="preserve"> </w:t>
      </w:r>
      <w:r w:rsidR="00D56E5A" w:rsidRPr="00A72B60">
        <w:rPr>
          <w:sz w:val="24"/>
        </w:rPr>
        <w:t>essence,</w:t>
      </w:r>
      <w:r w:rsidR="00D56E5A" w:rsidRPr="00A72B60">
        <w:rPr>
          <w:spacing w:val="-9"/>
          <w:sz w:val="24"/>
        </w:rPr>
        <w:t xml:space="preserve"> </w:t>
      </w:r>
      <w:r w:rsidR="00D56E5A" w:rsidRPr="00A72B60">
        <w:rPr>
          <w:sz w:val="24"/>
        </w:rPr>
        <w:t>is</w:t>
      </w:r>
      <w:r w:rsidR="00D56E5A" w:rsidRPr="00A72B60">
        <w:rPr>
          <w:spacing w:val="-12"/>
          <w:sz w:val="24"/>
        </w:rPr>
        <w:t xml:space="preserve"> </w:t>
      </w:r>
      <w:r w:rsidR="00D56E5A" w:rsidRPr="00A72B60">
        <w:rPr>
          <w:sz w:val="24"/>
        </w:rPr>
        <w:t>the</w:t>
      </w:r>
      <w:r w:rsidR="00D56E5A" w:rsidRPr="00A72B60">
        <w:rPr>
          <w:spacing w:val="-9"/>
          <w:sz w:val="24"/>
        </w:rPr>
        <w:t xml:space="preserve"> </w:t>
      </w:r>
      <w:r w:rsidR="00D56E5A" w:rsidRPr="00A72B60">
        <w:rPr>
          <w:sz w:val="24"/>
        </w:rPr>
        <w:t>same</w:t>
      </w:r>
      <w:r w:rsidR="00D56E5A" w:rsidRPr="00A72B60">
        <w:rPr>
          <w:spacing w:val="-11"/>
          <w:sz w:val="24"/>
        </w:rPr>
        <w:t xml:space="preserve"> </w:t>
      </w:r>
      <w:r w:rsidR="00D56E5A" w:rsidRPr="00A72B60">
        <w:rPr>
          <w:sz w:val="24"/>
        </w:rPr>
        <w:t>as</w:t>
      </w:r>
      <w:r w:rsidR="00D56E5A" w:rsidRPr="00A72B60">
        <w:rPr>
          <w:spacing w:val="-12"/>
          <w:sz w:val="24"/>
        </w:rPr>
        <w:t xml:space="preserve"> </w:t>
      </w:r>
      <w:r w:rsidR="00D56E5A" w:rsidRPr="00A72B60">
        <w:rPr>
          <w:sz w:val="24"/>
        </w:rPr>
        <w:t>Form</w:t>
      </w:r>
      <w:r w:rsidR="00D56E5A" w:rsidRPr="00A72B60">
        <w:rPr>
          <w:spacing w:val="-10"/>
          <w:sz w:val="24"/>
        </w:rPr>
        <w:t xml:space="preserve"> </w:t>
      </w:r>
      <w:r w:rsidR="00D56E5A" w:rsidRPr="00A72B60">
        <w:rPr>
          <w:sz w:val="24"/>
        </w:rPr>
        <w:t>32.</w:t>
      </w:r>
      <w:r w:rsidR="00D56E5A" w:rsidRPr="00A72B60">
        <w:rPr>
          <w:spacing w:val="-11"/>
          <w:sz w:val="24"/>
        </w:rPr>
        <w:t xml:space="preserve"> </w:t>
      </w:r>
      <w:r w:rsidR="00D56E5A" w:rsidRPr="00A72B60">
        <w:rPr>
          <w:sz w:val="24"/>
        </w:rPr>
        <w:t>The</w:t>
      </w:r>
      <w:r w:rsidR="00D56E5A" w:rsidRPr="00A72B60">
        <w:rPr>
          <w:spacing w:val="-7"/>
          <w:sz w:val="24"/>
        </w:rPr>
        <w:t xml:space="preserve"> </w:t>
      </w:r>
      <w:r w:rsidR="00D56E5A" w:rsidRPr="00A72B60">
        <w:rPr>
          <w:sz w:val="24"/>
        </w:rPr>
        <w:t>application should be dismissed with</w:t>
      </w:r>
      <w:r w:rsidR="00D56E5A" w:rsidRPr="00A72B60">
        <w:rPr>
          <w:spacing w:val="-4"/>
          <w:sz w:val="24"/>
        </w:rPr>
        <w:t xml:space="preserve"> </w:t>
      </w:r>
      <w:r w:rsidR="00D56E5A" w:rsidRPr="00A72B60">
        <w:rPr>
          <w:sz w:val="24"/>
        </w:rPr>
        <w:t>costs.</w:t>
      </w:r>
    </w:p>
    <w:p w:rsidR="006B3C46" w:rsidRDefault="006B3C46">
      <w:pPr>
        <w:pStyle w:val="BodyText"/>
      </w:pPr>
    </w:p>
    <w:p w:rsidR="006B3C46" w:rsidRDefault="00D56E5A">
      <w:pPr>
        <w:pStyle w:val="Heading1"/>
      </w:pPr>
      <w:r>
        <w:t>THE LAW</w:t>
      </w:r>
    </w:p>
    <w:p w:rsidR="006B3C46" w:rsidRDefault="006B3C46">
      <w:pPr>
        <w:pStyle w:val="BodyText"/>
        <w:spacing w:before="1"/>
        <w:rPr>
          <w:b/>
          <w:sz w:val="36"/>
        </w:rPr>
      </w:pPr>
    </w:p>
    <w:p w:rsidR="006B3C46" w:rsidRPr="00A72B60" w:rsidRDefault="00A72B60" w:rsidP="00A72B60">
      <w:pPr>
        <w:tabs>
          <w:tab w:val="left" w:pos="680"/>
        </w:tabs>
        <w:spacing w:line="360" w:lineRule="auto"/>
        <w:ind w:left="679" w:right="114" w:hanging="567"/>
        <w:jc w:val="both"/>
        <w:rPr>
          <w:sz w:val="24"/>
        </w:rPr>
      </w:pPr>
      <w:r>
        <w:rPr>
          <w:spacing w:val="-3"/>
          <w:sz w:val="24"/>
          <w:szCs w:val="24"/>
        </w:rPr>
        <w:t>10.</w:t>
      </w:r>
      <w:r>
        <w:rPr>
          <w:spacing w:val="-3"/>
          <w:sz w:val="24"/>
          <w:szCs w:val="24"/>
        </w:rPr>
        <w:tab/>
      </w:r>
      <w:r w:rsidR="00D56E5A" w:rsidRPr="00A72B60">
        <w:rPr>
          <w:sz w:val="24"/>
        </w:rPr>
        <w:t>Column</w:t>
      </w:r>
      <w:r w:rsidR="00D56E5A" w:rsidRPr="00A72B60">
        <w:rPr>
          <w:spacing w:val="-6"/>
          <w:sz w:val="24"/>
        </w:rPr>
        <w:t xml:space="preserve"> </w:t>
      </w:r>
      <w:r w:rsidR="00D56E5A" w:rsidRPr="00A72B60">
        <w:rPr>
          <w:sz w:val="24"/>
        </w:rPr>
        <w:t>c</w:t>
      </w:r>
      <w:r w:rsidR="00D56E5A" w:rsidRPr="00A72B60">
        <w:rPr>
          <w:spacing w:val="-6"/>
          <w:sz w:val="24"/>
        </w:rPr>
        <w:t xml:space="preserve"> </w:t>
      </w:r>
      <w:r w:rsidR="00D56E5A" w:rsidRPr="00A72B60">
        <w:rPr>
          <w:sz w:val="24"/>
        </w:rPr>
        <w:t>of</w:t>
      </w:r>
      <w:r w:rsidR="00D56E5A" w:rsidRPr="00A72B60">
        <w:rPr>
          <w:spacing w:val="-9"/>
          <w:sz w:val="24"/>
        </w:rPr>
        <w:t xml:space="preserve"> </w:t>
      </w:r>
      <w:r w:rsidR="00D56E5A" w:rsidRPr="00A72B60">
        <w:rPr>
          <w:sz w:val="24"/>
        </w:rPr>
        <w:t>Item</w:t>
      </w:r>
      <w:r w:rsidR="00D56E5A" w:rsidRPr="00A72B60">
        <w:rPr>
          <w:spacing w:val="-8"/>
          <w:sz w:val="24"/>
        </w:rPr>
        <w:t xml:space="preserve"> </w:t>
      </w:r>
      <w:r w:rsidR="00D56E5A" w:rsidRPr="00A72B60">
        <w:rPr>
          <w:sz w:val="24"/>
        </w:rPr>
        <w:t>29,</w:t>
      </w:r>
      <w:r w:rsidR="00D56E5A" w:rsidRPr="00A72B60">
        <w:rPr>
          <w:spacing w:val="-8"/>
          <w:sz w:val="24"/>
        </w:rPr>
        <w:t xml:space="preserve"> </w:t>
      </w:r>
      <w:r w:rsidR="00D56E5A" w:rsidRPr="00A72B60">
        <w:rPr>
          <w:sz w:val="24"/>
        </w:rPr>
        <w:t>Part</w:t>
      </w:r>
      <w:r w:rsidR="00D56E5A" w:rsidRPr="00A72B60">
        <w:rPr>
          <w:spacing w:val="-7"/>
          <w:sz w:val="24"/>
        </w:rPr>
        <w:t xml:space="preserve"> </w:t>
      </w:r>
      <w:r w:rsidR="00D56E5A" w:rsidRPr="00A72B60">
        <w:rPr>
          <w:sz w:val="24"/>
        </w:rPr>
        <w:t>2A</w:t>
      </w:r>
      <w:r w:rsidR="00D56E5A" w:rsidRPr="00A72B60">
        <w:rPr>
          <w:spacing w:val="-6"/>
          <w:sz w:val="24"/>
        </w:rPr>
        <w:t xml:space="preserve"> </w:t>
      </w:r>
      <w:r w:rsidR="00D56E5A" w:rsidRPr="00A72B60">
        <w:rPr>
          <w:sz w:val="24"/>
        </w:rPr>
        <w:t>of</w:t>
      </w:r>
      <w:r w:rsidR="00D56E5A" w:rsidRPr="00A72B60">
        <w:rPr>
          <w:spacing w:val="-5"/>
          <w:sz w:val="24"/>
        </w:rPr>
        <w:t xml:space="preserve"> </w:t>
      </w:r>
      <w:r w:rsidR="00D56E5A" w:rsidRPr="00A72B60">
        <w:rPr>
          <w:sz w:val="24"/>
        </w:rPr>
        <w:t>Table</w:t>
      </w:r>
      <w:r w:rsidR="00D56E5A" w:rsidRPr="00A72B60">
        <w:rPr>
          <w:spacing w:val="-9"/>
          <w:sz w:val="24"/>
        </w:rPr>
        <w:t xml:space="preserve"> </w:t>
      </w:r>
      <w:r w:rsidR="00D56E5A" w:rsidRPr="00A72B60">
        <w:rPr>
          <w:sz w:val="24"/>
        </w:rPr>
        <w:t>2</w:t>
      </w:r>
      <w:r w:rsidR="00D56E5A" w:rsidRPr="00A72B60">
        <w:rPr>
          <w:spacing w:val="-5"/>
          <w:sz w:val="24"/>
        </w:rPr>
        <w:t xml:space="preserve"> </w:t>
      </w:r>
      <w:r w:rsidR="00D56E5A" w:rsidRPr="00A72B60">
        <w:rPr>
          <w:sz w:val="24"/>
        </w:rPr>
        <w:t>of</w:t>
      </w:r>
      <w:r w:rsidR="00D56E5A" w:rsidRPr="00A72B60">
        <w:rPr>
          <w:spacing w:val="-4"/>
          <w:sz w:val="24"/>
        </w:rPr>
        <w:t xml:space="preserve"> </w:t>
      </w:r>
      <w:r w:rsidR="00D56E5A" w:rsidRPr="00A72B60">
        <w:rPr>
          <w:sz w:val="24"/>
        </w:rPr>
        <w:t>the</w:t>
      </w:r>
      <w:r w:rsidR="00D56E5A" w:rsidRPr="00A72B60">
        <w:rPr>
          <w:spacing w:val="-6"/>
          <w:sz w:val="24"/>
        </w:rPr>
        <w:t xml:space="preserve"> </w:t>
      </w:r>
      <w:r w:rsidR="00D56E5A" w:rsidRPr="00A72B60">
        <w:rPr>
          <w:sz w:val="24"/>
        </w:rPr>
        <w:t>Tribunal</w:t>
      </w:r>
      <w:r w:rsidR="00D56E5A" w:rsidRPr="00A72B60">
        <w:rPr>
          <w:spacing w:val="-9"/>
          <w:sz w:val="24"/>
        </w:rPr>
        <w:t xml:space="preserve"> </w:t>
      </w:r>
      <w:r w:rsidR="00D56E5A" w:rsidRPr="00A72B60">
        <w:rPr>
          <w:sz w:val="24"/>
        </w:rPr>
        <w:t>Rules</w:t>
      </w:r>
      <w:r w:rsidR="00D56E5A" w:rsidRPr="00A72B60">
        <w:rPr>
          <w:spacing w:val="-6"/>
          <w:sz w:val="24"/>
        </w:rPr>
        <w:t xml:space="preserve"> </w:t>
      </w:r>
      <w:r w:rsidR="00D56E5A" w:rsidRPr="00A72B60">
        <w:rPr>
          <w:sz w:val="24"/>
        </w:rPr>
        <w:t>provides</w:t>
      </w:r>
      <w:r w:rsidR="00D56E5A" w:rsidRPr="00A72B60">
        <w:rPr>
          <w:spacing w:val="-7"/>
          <w:sz w:val="24"/>
        </w:rPr>
        <w:t xml:space="preserve"> </w:t>
      </w:r>
      <w:r w:rsidR="00D56E5A" w:rsidRPr="00A72B60">
        <w:rPr>
          <w:sz w:val="24"/>
        </w:rPr>
        <w:t>that</w:t>
      </w:r>
      <w:r w:rsidR="00D56E5A" w:rsidRPr="00A72B60">
        <w:rPr>
          <w:spacing w:val="-8"/>
          <w:sz w:val="24"/>
        </w:rPr>
        <w:t xml:space="preserve"> </w:t>
      </w:r>
      <w:r w:rsidR="00D56E5A" w:rsidRPr="00A72B60">
        <w:rPr>
          <w:sz w:val="24"/>
        </w:rPr>
        <w:t>a</w:t>
      </w:r>
      <w:r w:rsidR="00D56E5A" w:rsidRPr="00A72B60">
        <w:rPr>
          <w:spacing w:val="-5"/>
          <w:sz w:val="24"/>
        </w:rPr>
        <w:t xml:space="preserve"> </w:t>
      </w:r>
      <w:r w:rsidR="00D56E5A" w:rsidRPr="00A72B60">
        <w:rPr>
          <w:sz w:val="24"/>
        </w:rPr>
        <w:t>referral</w:t>
      </w:r>
      <w:r w:rsidR="00D56E5A" w:rsidRPr="00A72B60">
        <w:rPr>
          <w:spacing w:val="-7"/>
          <w:sz w:val="24"/>
        </w:rPr>
        <w:t xml:space="preserve"> </w:t>
      </w:r>
      <w:r w:rsidR="00D56E5A" w:rsidRPr="00A72B60">
        <w:rPr>
          <w:sz w:val="24"/>
        </w:rPr>
        <w:t>of</w:t>
      </w:r>
      <w:r w:rsidR="00D56E5A" w:rsidRPr="00A72B60">
        <w:rPr>
          <w:spacing w:val="-8"/>
          <w:sz w:val="24"/>
        </w:rPr>
        <w:t xml:space="preserve"> </w:t>
      </w:r>
      <w:r w:rsidR="00D56E5A" w:rsidRPr="00A72B60">
        <w:rPr>
          <w:sz w:val="24"/>
        </w:rPr>
        <w:t>a</w:t>
      </w:r>
      <w:r w:rsidR="00D56E5A" w:rsidRPr="00A72B60">
        <w:rPr>
          <w:spacing w:val="-6"/>
          <w:sz w:val="24"/>
        </w:rPr>
        <w:t xml:space="preserve"> </w:t>
      </w:r>
      <w:r w:rsidR="00D56E5A" w:rsidRPr="00A72B60">
        <w:rPr>
          <w:sz w:val="24"/>
        </w:rPr>
        <w:t>complaint</w:t>
      </w:r>
      <w:r w:rsidR="00D56E5A" w:rsidRPr="00A72B60">
        <w:rPr>
          <w:spacing w:val="-5"/>
          <w:sz w:val="24"/>
        </w:rPr>
        <w:t xml:space="preserve"> </w:t>
      </w:r>
      <w:r w:rsidR="00D56E5A" w:rsidRPr="00A72B60">
        <w:rPr>
          <w:sz w:val="24"/>
        </w:rPr>
        <w:t>to</w:t>
      </w:r>
      <w:r w:rsidR="00D56E5A" w:rsidRPr="00A72B60">
        <w:rPr>
          <w:spacing w:val="-5"/>
          <w:sz w:val="24"/>
        </w:rPr>
        <w:t xml:space="preserve"> </w:t>
      </w:r>
      <w:r w:rsidR="00D56E5A" w:rsidRPr="00A72B60">
        <w:rPr>
          <w:sz w:val="24"/>
        </w:rPr>
        <w:t>the Tribunal</w:t>
      </w:r>
      <w:r w:rsidR="00D56E5A" w:rsidRPr="00A72B60">
        <w:rPr>
          <w:spacing w:val="-10"/>
          <w:sz w:val="24"/>
        </w:rPr>
        <w:t xml:space="preserve"> </w:t>
      </w:r>
      <w:r w:rsidR="00D56E5A" w:rsidRPr="00A72B60">
        <w:rPr>
          <w:sz w:val="24"/>
        </w:rPr>
        <w:t>following</w:t>
      </w:r>
      <w:r w:rsidR="00D56E5A" w:rsidRPr="00A72B60">
        <w:rPr>
          <w:spacing w:val="-9"/>
          <w:sz w:val="24"/>
        </w:rPr>
        <w:t xml:space="preserve"> </w:t>
      </w:r>
      <w:r w:rsidR="00D56E5A" w:rsidRPr="00A72B60">
        <w:rPr>
          <w:sz w:val="24"/>
        </w:rPr>
        <w:t>the</w:t>
      </w:r>
      <w:r w:rsidR="00D56E5A" w:rsidRPr="00A72B60">
        <w:rPr>
          <w:spacing w:val="-7"/>
          <w:sz w:val="24"/>
        </w:rPr>
        <w:t xml:space="preserve"> </w:t>
      </w:r>
      <w:r w:rsidR="00D56E5A" w:rsidRPr="00A72B60">
        <w:rPr>
          <w:sz w:val="24"/>
        </w:rPr>
        <w:t>NCR’s</w:t>
      </w:r>
      <w:r w:rsidR="00D56E5A" w:rsidRPr="00A72B60">
        <w:rPr>
          <w:spacing w:val="-7"/>
          <w:sz w:val="24"/>
        </w:rPr>
        <w:t xml:space="preserve"> </w:t>
      </w:r>
      <w:r w:rsidR="00D56E5A" w:rsidRPr="00A72B60">
        <w:rPr>
          <w:sz w:val="24"/>
        </w:rPr>
        <w:t>non-referral</w:t>
      </w:r>
      <w:r w:rsidR="00D56E5A" w:rsidRPr="00A72B60">
        <w:rPr>
          <w:spacing w:val="-10"/>
          <w:sz w:val="24"/>
        </w:rPr>
        <w:t xml:space="preserve"> </w:t>
      </w:r>
      <w:r w:rsidR="00D56E5A" w:rsidRPr="00A72B60">
        <w:rPr>
          <w:sz w:val="24"/>
        </w:rPr>
        <w:t>of</w:t>
      </w:r>
      <w:r w:rsidR="00D56E5A" w:rsidRPr="00A72B60">
        <w:rPr>
          <w:spacing w:val="-9"/>
          <w:sz w:val="24"/>
        </w:rPr>
        <w:t xml:space="preserve"> </w:t>
      </w:r>
      <w:r w:rsidR="00D56E5A" w:rsidRPr="00A72B60">
        <w:rPr>
          <w:sz w:val="24"/>
        </w:rPr>
        <w:t>a</w:t>
      </w:r>
      <w:r w:rsidR="00D56E5A" w:rsidRPr="00A72B60">
        <w:rPr>
          <w:spacing w:val="-8"/>
          <w:sz w:val="24"/>
        </w:rPr>
        <w:t xml:space="preserve"> </w:t>
      </w:r>
      <w:r w:rsidR="00D56E5A" w:rsidRPr="00A72B60">
        <w:rPr>
          <w:sz w:val="24"/>
        </w:rPr>
        <w:t>complaint</w:t>
      </w:r>
      <w:r w:rsidR="00D56E5A" w:rsidRPr="00A72B60">
        <w:rPr>
          <w:spacing w:val="-9"/>
          <w:sz w:val="24"/>
        </w:rPr>
        <w:t xml:space="preserve"> </w:t>
      </w:r>
      <w:r w:rsidR="00D56E5A" w:rsidRPr="00A72B60">
        <w:rPr>
          <w:sz w:val="24"/>
        </w:rPr>
        <w:t>must</w:t>
      </w:r>
      <w:r w:rsidR="00D56E5A" w:rsidRPr="00A72B60">
        <w:rPr>
          <w:spacing w:val="-9"/>
          <w:sz w:val="24"/>
        </w:rPr>
        <w:t xml:space="preserve"> </w:t>
      </w:r>
      <w:r w:rsidR="00D56E5A" w:rsidRPr="00A72B60">
        <w:rPr>
          <w:sz w:val="24"/>
        </w:rPr>
        <w:t>be</w:t>
      </w:r>
      <w:r w:rsidR="00D56E5A" w:rsidRPr="00A72B60">
        <w:rPr>
          <w:spacing w:val="-8"/>
          <w:sz w:val="24"/>
        </w:rPr>
        <w:t xml:space="preserve"> </w:t>
      </w:r>
      <w:r w:rsidR="00D56E5A" w:rsidRPr="00A72B60">
        <w:rPr>
          <w:sz w:val="24"/>
        </w:rPr>
        <w:t>made</w:t>
      </w:r>
      <w:r w:rsidR="00D56E5A" w:rsidRPr="00A72B60">
        <w:rPr>
          <w:spacing w:val="-8"/>
          <w:sz w:val="24"/>
        </w:rPr>
        <w:t xml:space="preserve"> </w:t>
      </w:r>
      <w:r w:rsidR="00D56E5A" w:rsidRPr="00A72B60">
        <w:rPr>
          <w:sz w:val="24"/>
        </w:rPr>
        <w:t>within</w:t>
      </w:r>
      <w:r w:rsidR="00D56E5A" w:rsidRPr="00A72B60">
        <w:rPr>
          <w:spacing w:val="-9"/>
          <w:sz w:val="24"/>
        </w:rPr>
        <w:t xml:space="preserve"> </w:t>
      </w:r>
      <w:r w:rsidR="00D56E5A" w:rsidRPr="00A72B60">
        <w:rPr>
          <w:sz w:val="24"/>
        </w:rPr>
        <w:t>twenty</w:t>
      </w:r>
      <w:r w:rsidR="00D56E5A" w:rsidRPr="00A72B60">
        <w:rPr>
          <w:spacing w:val="-9"/>
          <w:sz w:val="24"/>
        </w:rPr>
        <w:t xml:space="preserve"> </w:t>
      </w:r>
      <w:r w:rsidR="00D56E5A" w:rsidRPr="00A72B60">
        <w:rPr>
          <w:sz w:val="24"/>
        </w:rPr>
        <w:t>business</w:t>
      </w:r>
      <w:r w:rsidR="00D56E5A" w:rsidRPr="00A72B60">
        <w:rPr>
          <w:spacing w:val="-9"/>
          <w:sz w:val="24"/>
        </w:rPr>
        <w:t xml:space="preserve"> </w:t>
      </w:r>
      <w:r w:rsidR="00D56E5A" w:rsidRPr="00A72B60">
        <w:rPr>
          <w:sz w:val="24"/>
        </w:rPr>
        <w:t>days</w:t>
      </w:r>
      <w:r w:rsidR="00D56E5A" w:rsidRPr="00A72B60">
        <w:rPr>
          <w:spacing w:val="-9"/>
          <w:sz w:val="24"/>
        </w:rPr>
        <w:t xml:space="preserve"> </w:t>
      </w:r>
      <w:r w:rsidR="00D56E5A" w:rsidRPr="00A72B60">
        <w:rPr>
          <w:sz w:val="24"/>
        </w:rPr>
        <w:t>of</w:t>
      </w:r>
      <w:r w:rsidR="00D56E5A" w:rsidRPr="00A72B60">
        <w:rPr>
          <w:spacing w:val="-9"/>
          <w:sz w:val="24"/>
        </w:rPr>
        <w:t xml:space="preserve"> </w:t>
      </w:r>
      <w:r w:rsidR="00D56E5A" w:rsidRPr="00A72B60">
        <w:rPr>
          <w:sz w:val="24"/>
        </w:rPr>
        <w:t>the notice of non-referral or within a longer period permitted by the</w:t>
      </w:r>
      <w:r w:rsidR="00D56E5A" w:rsidRPr="00A72B60">
        <w:rPr>
          <w:spacing w:val="-18"/>
          <w:sz w:val="24"/>
        </w:rPr>
        <w:t xml:space="preserve"> </w:t>
      </w:r>
      <w:r w:rsidR="00D56E5A" w:rsidRPr="00A72B60">
        <w:rPr>
          <w:sz w:val="24"/>
        </w:rPr>
        <w:t>Tribunal.</w:t>
      </w:r>
    </w:p>
    <w:p w:rsidR="006B3C46" w:rsidRDefault="006B3C46">
      <w:pPr>
        <w:pStyle w:val="BodyText"/>
        <w:spacing w:before="11"/>
        <w:rPr>
          <w:sz w:val="23"/>
        </w:rPr>
      </w:pPr>
    </w:p>
    <w:p w:rsidR="006B3C46" w:rsidRPr="00A72B60" w:rsidRDefault="00A72B60" w:rsidP="00A72B60">
      <w:pPr>
        <w:tabs>
          <w:tab w:val="left" w:pos="679"/>
          <w:tab w:val="left" w:pos="680"/>
        </w:tabs>
        <w:ind w:left="679" w:hanging="568"/>
        <w:rPr>
          <w:sz w:val="24"/>
        </w:rPr>
      </w:pPr>
      <w:r>
        <w:rPr>
          <w:spacing w:val="-3"/>
          <w:sz w:val="24"/>
          <w:szCs w:val="24"/>
        </w:rPr>
        <w:t>11.</w:t>
      </w:r>
      <w:r>
        <w:rPr>
          <w:spacing w:val="-3"/>
          <w:sz w:val="24"/>
          <w:szCs w:val="24"/>
        </w:rPr>
        <w:tab/>
      </w:r>
      <w:r w:rsidR="00D56E5A" w:rsidRPr="00A72B60">
        <w:rPr>
          <w:sz w:val="24"/>
        </w:rPr>
        <w:t>Rule 34 (1) of the Tribunal Rules states</w:t>
      </w:r>
      <w:r w:rsidR="00D56E5A" w:rsidRPr="00A72B60">
        <w:rPr>
          <w:spacing w:val="-7"/>
          <w:sz w:val="24"/>
        </w:rPr>
        <w:t xml:space="preserve"> </w:t>
      </w:r>
      <w:r w:rsidR="00D56E5A" w:rsidRPr="00A72B60">
        <w:rPr>
          <w:sz w:val="24"/>
        </w:rPr>
        <w:t>–</w:t>
      </w:r>
    </w:p>
    <w:p w:rsidR="006B3C46" w:rsidRDefault="006B3C46">
      <w:pPr>
        <w:pStyle w:val="BodyText"/>
        <w:rPr>
          <w:sz w:val="36"/>
        </w:rPr>
      </w:pPr>
    </w:p>
    <w:p w:rsidR="006B3C46" w:rsidRDefault="00D56E5A">
      <w:pPr>
        <w:ind w:left="1246"/>
        <w:rPr>
          <w:i/>
          <w:sz w:val="24"/>
        </w:rPr>
      </w:pPr>
      <w:r>
        <w:rPr>
          <w:i/>
          <w:sz w:val="24"/>
        </w:rPr>
        <w:t>“A party may apply to the Tribunal in Form TI r.34 for an order to:-</w:t>
      </w:r>
    </w:p>
    <w:p w:rsidR="006B3C46" w:rsidRDefault="006B3C46">
      <w:pPr>
        <w:pStyle w:val="BodyText"/>
        <w:spacing w:before="5"/>
        <w:rPr>
          <w:i/>
          <w:sz w:val="27"/>
        </w:rPr>
      </w:pPr>
    </w:p>
    <w:p w:rsidR="006B3C46" w:rsidRPr="00A72B60" w:rsidRDefault="00A72B60" w:rsidP="00A72B60">
      <w:pPr>
        <w:tabs>
          <w:tab w:val="left" w:pos="2381"/>
          <w:tab w:val="left" w:pos="2382"/>
        </w:tabs>
        <w:spacing w:before="1"/>
        <w:ind w:left="2381" w:hanging="568"/>
        <w:rPr>
          <w:i/>
          <w:sz w:val="24"/>
        </w:rPr>
      </w:pPr>
      <w:r>
        <w:rPr>
          <w:i/>
          <w:spacing w:val="-3"/>
          <w:sz w:val="24"/>
          <w:szCs w:val="24"/>
        </w:rPr>
        <w:t>(a)</w:t>
      </w:r>
      <w:r>
        <w:rPr>
          <w:i/>
          <w:spacing w:val="-3"/>
          <w:sz w:val="24"/>
          <w:szCs w:val="24"/>
        </w:rPr>
        <w:tab/>
      </w:r>
      <w:r w:rsidR="00D56E5A" w:rsidRPr="00A72B60">
        <w:rPr>
          <w:i/>
          <w:sz w:val="24"/>
        </w:rPr>
        <w:t>condone late filing of a document or</w:t>
      </w:r>
      <w:r w:rsidR="00D56E5A" w:rsidRPr="00A72B60">
        <w:rPr>
          <w:i/>
          <w:spacing w:val="-10"/>
          <w:sz w:val="24"/>
        </w:rPr>
        <w:t xml:space="preserve"> </w:t>
      </w:r>
      <w:r w:rsidR="00D56E5A" w:rsidRPr="00A72B60">
        <w:rPr>
          <w:i/>
          <w:sz w:val="24"/>
        </w:rPr>
        <w:t>application;</w:t>
      </w:r>
    </w:p>
    <w:p w:rsidR="006B3C46" w:rsidRPr="00A72B60" w:rsidRDefault="00A72B60" w:rsidP="00A72B60">
      <w:pPr>
        <w:tabs>
          <w:tab w:val="left" w:pos="2381"/>
          <w:tab w:val="left" w:pos="2382"/>
        </w:tabs>
        <w:spacing w:before="41"/>
        <w:ind w:left="2381" w:hanging="568"/>
        <w:rPr>
          <w:i/>
          <w:sz w:val="24"/>
        </w:rPr>
      </w:pPr>
      <w:r>
        <w:rPr>
          <w:i/>
          <w:spacing w:val="-3"/>
          <w:sz w:val="24"/>
          <w:szCs w:val="24"/>
        </w:rPr>
        <w:t>(b)</w:t>
      </w:r>
      <w:r>
        <w:rPr>
          <w:i/>
          <w:spacing w:val="-3"/>
          <w:sz w:val="24"/>
          <w:szCs w:val="24"/>
        </w:rPr>
        <w:tab/>
      </w:r>
      <w:r w:rsidR="00D56E5A" w:rsidRPr="00A72B60">
        <w:rPr>
          <w:i/>
          <w:sz w:val="24"/>
        </w:rPr>
        <w:t>extend or r</w:t>
      </w:r>
      <w:r w:rsidR="00D56E5A" w:rsidRPr="00A72B60">
        <w:rPr>
          <w:i/>
          <w:sz w:val="24"/>
        </w:rPr>
        <w:t>educe the time allowed for filing or</w:t>
      </w:r>
      <w:r w:rsidR="00D56E5A" w:rsidRPr="00A72B60">
        <w:rPr>
          <w:i/>
          <w:spacing w:val="-6"/>
          <w:sz w:val="24"/>
        </w:rPr>
        <w:t xml:space="preserve"> </w:t>
      </w:r>
      <w:r w:rsidR="00D56E5A" w:rsidRPr="00A72B60">
        <w:rPr>
          <w:i/>
          <w:sz w:val="24"/>
        </w:rPr>
        <w:t>serving;</w:t>
      </w:r>
    </w:p>
    <w:p w:rsidR="006B3C46" w:rsidRPr="00A72B60" w:rsidRDefault="00A72B60" w:rsidP="00A72B60">
      <w:pPr>
        <w:tabs>
          <w:tab w:val="left" w:pos="2381"/>
          <w:tab w:val="left" w:pos="2382"/>
        </w:tabs>
        <w:spacing w:before="42"/>
        <w:ind w:left="2381" w:hanging="568"/>
        <w:rPr>
          <w:i/>
          <w:sz w:val="24"/>
        </w:rPr>
      </w:pPr>
      <w:r>
        <w:rPr>
          <w:i/>
          <w:spacing w:val="-3"/>
          <w:sz w:val="24"/>
          <w:szCs w:val="24"/>
        </w:rPr>
        <w:t>(c)</w:t>
      </w:r>
      <w:r>
        <w:rPr>
          <w:i/>
          <w:spacing w:val="-3"/>
          <w:sz w:val="24"/>
          <w:szCs w:val="24"/>
        </w:rPr>
        <w:tab/>
      </w:r>
      <w:r w:rsidR="00D56E5A" w:rsidRPr="00A72B60">
        <w:rPr>
          <w:i/>
          <w:sz w:val="24"/>
        </w:rPr>
        <w:t>condone the non-payment of a fee;</w:t>
      </w:r>
      <w:r w:rsidR="00D56E5A" w:rsidRPr="00A72B60">
        <w:rPr>
          <w:i/>
          <w:spacing w:val="-9"/>
          <w:sz w:val="24"/>
        </w:rPr>
        <w:t xml:space="preserve"> </w:t>
      </w:r>
      <w:r w:rsidR="00D56E5A" w:rsidRPr="00A72B60">
        <w:rPr>
          <w:i/>
          <w:sz w:val="24"/>
        </w:rPr>
        <w:t>or</w:t>
      </w:r>
    </w:p>
    <w:p w:rsidR="006B3C46" w:rsidRPr="00A72B60" w:rsidRDefault="00A72B60" w:rsidP="00A72B60">
      <w:pPr>
        <w:tabs>
          <w:tab w:val="left" w:pos="2381"/>
          <w:tab w:val="left" w:pos="2382"/>
        </w:tabs>
        <w:spacing w:before="41"/>
        <w:ind w:left="2381" w:hanging="568"/>
        <w:rPr>
          <w:i/>
          <w:sz w:val="24"/>
        </w:rPr>
      </w:pPr>
      <w:r>
        <w:rPr>
          <w:i/>
          <w:spacing w:val="-3"/>
          <w:sz w:val="24"/>
          <w:szCs w:val="24"/>
        </w:rPr>
        <w:t>(d)</w:t>
      </w:r>
      <w:r>
        <w:rPr>
          <w:i/>
          <w:spacing w:val="-3"/>
          <w:sz w:val="24"/>
          <w:szCs w:val="24"/>
        </w:rPr>
        <w:tab/>
      </w:r>
      <w:r w:rsidR="00D56E5A" w:rsidRPr="00A72B60">
        <w:rPr>
          <w:i/>
          <w:sz w:val="24"/>
        </w:rPr>
        <w:t>condone any other departure from the rules or</w:t>
      </w:r>
      <w:r w:rsidR="00D56E5A" w:rsidRPr="00A72B60">
        <w:rPr>
          <w:i/>
          <w:spacing w:val="-11"/>
          <w:sz w:val="24"/>
        </w:rPr>
        <w:t xml:space="preserve"> </w:t>
      </w:r>
      <w:r w:rsidR="00D56E5A" w:rsidRPr="00A72B60">
        <w:rPr>
          <w:i/>
          <w:sz w:val="24"/>
        </w:rPr>
        <w:t>procedures.”</w:t>
      </w:r>
    </w:p>
    <w:p w:rsidR="006B3C46" w:rsidRDefault="006B3C46">
      <w:pPr>
        <w:pStyle w:val="BodyText"/>
        <w:spacing w:before="8"/>
        <w:rPr>
          <w:i/>
          <w:sz w:val="27"/>
        </w:rPr>
      </w:pPr>
    </w:p>
    <w:p w:rsidR="006B3C46" w:rsidRPr="00A72B60" w:rsidRDefault="00A72B60" w:rsidP="00A72B60">
      <w:pPr>
        <w:tabs>
          <w:tab w:val="left" w:pos="679"/>
          <w:tab w:val="left" w:pos="680"/>
        </w:tabs>
        <w:ind w:left="679" w:hanging="568"/>
        <w:rPr>
          <w:i/>
          <w:sz w:val="24"/>
        </w:rPr>
      </w:pPr>
      <w:r>
        <w:rPr>
          <w:i/>
          <w:spacing w:val="-3"/>
          <w:sz w:val="24"/>
          <w:szCs w:val="24"/>
        </w:rPr>
        <w:t>12.</w:t>
      </w:r>
      <w:r>
        <w:rPr>
          <w:i/>
          <w:spacing w:val="-3"/>
          <w:sz w:val="24"/>
          <w:szCs w:val="24"/>
        </w:rPr>
        <w:tab/>
      </w:r>
      <w:r w:rsidR="00D56E5A" w:rsidRPr="00A72B60">
        <w:rPr>
          <w:sz w:val="24"/>
        </w:rPr>
        <w:t xml:space="preserve">Rule 34 (2) of the Tribunal Rules states that </w:t>
      </w:r>
      <w:r w:rsidR="00D56E5A" w:rsidRPr="00A72B60">
        <w:rPr>
          <w:i/>
          <w:sz w:val="24"/>
        </w:rPr>
        <w:t>“The Tribunal may grant the order on good cause</w:t>
      </w:r>
      <w:r w:rsidR="00D56E5A" w:rsidRPr="00A72B60">
        <w:rPr>
          <w:i/>
          <w:spacing w:val="-32"/>
          <w:sz w:val="24"/>
        </w:rPr>
        <w:t xml:space="preserve"> </w:t>
      </w:r>
      <w:r w:rsidR="00D56E5A" w:rsidRPr="00A72B60">
        <w:rPr>
          <w:i/>
          <w:sz w:val="24"/>
        </w:rPr>
        <w:t>shown”.</w:t>
      </w:r>
    </w:p>
    <w:p w:rsidR="006B3C46" w:rsidRDefault="006B3C46">
      <w:pPr>
        <w:pStyle w:val="BodyText"/>
        <w:rPr>
          <w:i/>
          <w:sz w:val="36"/>
        </w:rPr>
      </w:pPr>
    </w:p>
    <w:p w:rsidR="006B3C46" w:rsidRPr="00A72B60" w:rsidRDefault="00A72B60" w:rsidP="00A72B60">
      <w:pPr>
        <w:tabs>
          <w:tab w:val="left" w:pos="680"/>
        </w:tabs>
        <w:spacing w:line="364" w:lineRule="auto"/>
        <w:ind w:left="679" w:right="111" w:hanging="567"/>
        <w:jc w:val="both"/>
        <w:rPr>
          <w:sz w:val="24"/>
        </w:rPr>
      </w:pPr>
      <w:r>
        <w:rPr>
          <w:spacing w:val="-3"/>
          <w:sz w:val="24"/>
          <w:szCs w:val="24"/>
        </w:rPr>
        <w:t>13.</w:t>
      </w:r>
      <w:r>
        <w:rPr>
          <w:spacing w:val="-3"/>
          <w:sz w:val="24"/>
          <w:szCs w:val="24"/>
        </w:rPr>
        <w:tab/>
      </w:r>
      <w:r w:rsidR="00D56E5A" w:rsidRPr="00A72B60">
        <w:rPr>
          <w:sz w:val="24"/>
        </w:rPr>
        <w:t xml:space="preserve">To </w:t>
      </w:r>
      <w:r w:rsidR="00D56E5A" w:rsidRPr="00A72B60">
        <w:rPr>
          <w:i/>
          <w:sz w:val="24"/>
        </w:rPr>
        <w:t xml:space="preserve">condone </w:t>
      </w:r>
      <w:r w:rsidR="00D56E5A" w:rsidRPr="00A72B60">
        <w:rPr>
          <w:sz w:val="24"/>
        </w:rPr>
        <w:t xml:space="preserve">means to </w:t>
      </w:r>
      <w:r w:rsidR="00D56E5A" w:rsidRPr="00A72B60">
        <w:rPr>
          <w:i/>
          <w:sz w:val="24"/>
        </w:rPr>
        <w:t xml:space="preserve">“accept or forgive an offence or wrongdoing”. </w:t>
      </w:r>
      <w:r w:rsidR="00D56E5A" w:rsidRPr="00A72B60">
        <w:rPr>
          <w:sz w:val="24"/>
        </w:rPr>
        <w:t xml:space="preserve">The word stems from the Latin term </w:t>
      </w:r>
      <w:r w:rsidR="00D56E5A" w:rsidRPr="00A72B60">
        <w:rPr>
          <w:i/>
          <w:sz w:val="24"/>
        </w:rPr>
        <w:t xml:space="preserve">condonare, </w:t>
      </w:r>
      <w:r w:rsidR="00D56E5A" w:rsidRPr="00A72B60">
        <w:rPr>
          <w:sz w:val="24"/>
        </w:rPr>
        <w:t xml:space="preserve">which means to </w:t>
      </w:r>
      <w:r w:rsidR="00D56E5A" w:rsidRPr="00A72B60">
        <w:rPr>
          <w:i/>
          <w:sz w:val="24"/>
        </w:rPr>
        <w:t>“refrain from punishing”</w:t>
      </w:r>
      <w:r w:rsidR="00D56E5A" w:rsidRPr="00A72B60">
        <w:rPr>
          <w:rFonts w:ascii="Calibri" w:hAnsi="Calibri"/>
          <w:position w:val="8"/>
          <w:sz w:val="14"/>
        </w:rPr>
        <w:t>2</w:t>
      </w:r>
      <w:r w:rsidR="00D56E5A" w:rsidRPr="00A72B60">
        <w:rPr>
          <w:i/>
          <w:sz w:val="24"/>
        </w:rPr>
        <w:t xml:space="preserve">. </w:t>
      </w:r>
      <w:r w:rsidR="00D56E5A" w:rsidRPr="00A72B60">
        <w:rPr>
          <w:sz w:val="24"/>
        </w:rPr>
        <w:t xml:space="preserve">It can also be defined to mean </w:t>
      </w:r>
      <w:r w:rsidR="00D56E5A" w:rsidRPr="00A72B60">
        <w:rPr>
          <w:i/>
          <w:sz w:val="24"/>
        </w:rPr>
        <w:t>“overlook or forgive (wrongdoing)”</w:t>
      </w:r>
      <w:r w:rsidR="00D56E5A" w:rsidRPr="00A72B60">
        <w:rPr>
          <w:rFonts w:ascii="Calibri" w:hAnsi="Calibri"/>
          <w:position w:val="8"/>
          <w:sz w:val="14"/>
        </w:rPr>
        <w:t>3</w:t>
      </w:r>
      <w:r w:rsidR="00D56E5A" w:rsidRPr="00A72B60">
        <w:rPr>
          <w:i/>
          <w:sz w:val="24"/>
        </w:rPr>
        <w:t>.</w:t>
      </w:r>
      <w:r w:rsidR="00D56E5A" w:rsidRPr="00A72B60">
        <w:rPr>
          <w:i/>
          <w:spacing w:val="-16"/>
          <w:sz w:val="24"/>
        </w:rPr>
        <w:t xml:space="preserve"> </w:t>
      </w:r>
      <w:r w:rsidR="00D56E5A" w:rsidRPr="00A72B60">
        <w:rPr>
          <w:sz w:val="24"/>
        </w:rPr>
        <w:t>In</w:t>
      </w:r>
      <w:r w:rsidR="00D56E5A" w:rsidRPr="00A72B60">
        <w:rPr>
          <w:spacing w:val="-14"/>
          <w:sz w:val="24"/>
        </w:rPr>
        <w:t xml:space="preserve"> </w:t>
      </w:r>
      <w:r w:rsidR="00D56E5A" w:rsidRPr="00A72B60">
        <w:rPr>
          <w:i/>
          <w:sz w:val="24"/>
        </w:rPr>
        <w:t>Head</w:t>
      </w:r>
      <w:r w:rsidR="00D56E5A" w:rsidRPr="00A72B60">
        <w:rPr>
          <w:i/>
          <w:spacing w:val="-16"/>
          <w:sz w:val="24"/>
        </w:rPr>
        <w:t xml:space="preserve"> </w:t>
      </w:r>
      <w:r w:rsidR="00D56E5A" w:rsidRPr="00A72B60">
        <w:rPr>
          <w:i/>
          <w:sz w:val="24"/>
        </w:rPr>
        <w:t>of</w:t>
      </w:r>
      <w:r w:rsidR="00D56E5A" w:rsidRPr="00A72B60">
        <w:rPr>
          <w:i/>
          <w:spacing w:val="-17"/>
          <w:sz w:val="24"/>
        </w:rPr>
        <w:t xml:space="preserve"> </w:t>
      </w:r>
      <w:r w:rsidR="00D56E5A" w:rsidRPr="00A72B60">
        <w:rPr>
          <w:i/>
          <w:sz w:val="24"/>
        </w:rPr>
        <w:t>Department,</w:t>
      </w:r>
      <w:r w:rsidR="00D56E5A" w:rsidRPr="00A72B60">
        <w:rPr>
          <w:i/>
          <w:spacing w:val="-17"/>
          <w:sz w:val="24"/>
        </w:rPr>
        <w:t xml:space="preserve"> </w:t>
      </w:r>
      <w:r w:rsidR="00D56E5A" w:rsidRPr="00A72B60">
        <w:rPr>
          <w:i/>
          <w:sz w:val="24"/>
        </w:rPr>
        <w:t>Department</w:t>
      </w:r>
      <w:r w:rsidR="00D56E5A" w:rsidRPr="00A72B60">
        <w:rPr>
          <w:i/>
          <w:spacing w:val="-17"/>
          <w:sz w:val="24"/>
        </w:rPr>
        <w:t xml:space="preserve"> </w:t>
      </w:r>
      <w:r w:rsidR="00D56E5A" w:rsidRPr="00A72B60">
        <w:rPr>
          <w:i/>
          <w:sz w:val="24"/>
        </w:rPr>
        <w:t>of</w:t>
      </w:r>
      <w:r w:rsidR="00D56E5A" w:rsidRPr="00A72B60">
        <w:rPr>
          <w:i/>
          <w:spacing w:val="-17"/>
          <w:sz w:val="24"/>
        </w:rPr>
        <w:t xml:space="preserve"> </w:t>
      </w:r>
      <w:r w:rsidR="00D56E5A" w:rsidRPr="00A72B60">
        <w:rPr>
          <w:i/>
          <w:sz w:val="24"/>
        </w:rPr>
        <w:t>Education,</w:t>
      </w:r>
      <w:r w:rsidR="00D56E5A" w:rsidRPr="00A72B60">
        <w:rPr>
          <w:i/>
          <w:spacing w:val="-17"/>
          <w:sz w:val="24"/>
        </w:rPr>
        <w:t xml:space="preserve"> </w:t>
      </w:r>
      <w:r w:rsidR="00D56E5A" w:rsidRPr="00A72B60">
        <w:rPr>
          <w:i/>
          <w:sz w:val="24"/>
        </w:rPr>
        <w:t>Limpopo</w:t>
      </w:r>
      <w:r w:rsidR="00D56E5A" w:rsidRPr="00A72B60">
        <w:rPr>
          <w:i/>
          <w:spacing w:val="-16"/>
          <w:sz w:val="24"/>
        </w:rPr>
        <w:t xml:space="preserve"> </w:t>
      </w:r>
      <w:r w:rsidR="00D56E5A" w:rsidRPr="00A72B60">
        <w:rPr>
          <w:i/>
          <w:sz w:val="24"/>
        </w:rPr>
        <w:t>Province</w:t>
      </w:r>
      <w:r w:rsidR="00D56E5A" w:rsidRPr="00A72B60">
        <w:rPr>
          <w:i/>
          <w:spacing w:val="-17"/>
          <w:sz w:val="24"/>
        </w:rPr>
        <w:t xml:space="preserve"> </w:t>
      </w:r>
      <w:r w:rsidR="00D56E5A" w:rsidRPr="00A72B60">
        <w:rPr>
          <w:i/>
          <w:sz w:val="24"/>
        </w:rPr>
        <w:t>v</w:t>
      </w:r>
      <w:r w:rsidR="00D56E5A" w:rsidRPr="00A72B60">
        <w:rPr>
          <w:i/>
          <w:spacing w:val="-16"/>
          <w:sz w:val="24"/>
        </w:rPr>
        <w:t xml:space="preserve"> </w:t>
      </w:r>
      <w:r w:rsidR="00D56E5A" w:rsidRPr="00A72B60">
        <w:rPr>
          <w:i/>
          <w:sz w:val="24"/>
        </w:rPr>
        <w:t>Settlers</w:t>
      </w:r>
      <w:r w:rsidR="00D56E5A" w:rsidRPr="00A72B60">
        <w:rPr>
          <w:i/>
          <w:spacing w:val="-16"/>
          <w:sz w:val="24"/>
        </w:rPr>
        <w:t xml:space="preserve"> </w:t>
      </w:r>
      <w:r w:rsidR="00D56E5A" w:rsidRPr="00A72B60">
        <w:rPr>
          <w:i/>
          <w:sz w:val="24"/>
        </w:rPr>
        <w:t>Agriculture High School and Others,</w:t>
      </w:r>
      <w:r w:rsidR="00D56E5A" w:rsidRPr="00A72B60">
        <w:rPr>
          <w:rFonts w:ascii="Calibri" w:hAnsi="Calibri"/>
          <w:position w:val="8"/>
          <w:sz w:val="14"/>
        </w:rPr>
        <w:t xml:space="preserve">4 </w:t>
      </w:r>
      <w:r w:rsidR="00D56E5A" w:rsidRPr="00A72B60">
        <w:rPr>
          <w:sz w:val="24"/>
        </w:rPr>
        <w:t>it was held that the standard of considering an application of this nature is the interests of justice. Whether it is in the interest of justice to grant condonation depends on the</w:t>
      </w:r>
      <w:r w:rsidR="00D56E5A" w:rsidRPr="00A72B60">
        <w:rPr>
          <w:sz w:val="24"/>
        </w:rPr>
        <w:t xml:space="preserve"> facts and circumstances of each case. It requires the exercise of discretion on an objective conspectus of all the facts.</w:t>
      </w:r>
    </w:p>
    <w:p w:rsidR="006B3C46" w:rsidRDefault="006B3C46">
      <w:pPr>
        <w:pStyle w:val="BodyText"/>
        <w:rPr>
          <w:sz w:val="20"/>
        </w:rPr>
      </w:pPr>
    </w:p>
    <w:p w:rsidR="006B3C46" w:rsidRDefault="006B3C46">
      <w:pPr>
        <w:pStyle w:val="BodyText"/>
        <w:rPr>
          <w:sz w:val="20"/>
        </w:rPr>
      </w:pPr>
    </w:p>
    <w:p w:rsidR="006B3C46" w:rsidRDefault="006B3C46">
      <w:pPr>
        <w:pStyle w:val="BodyText"/>
        <w:rPr>
          <w:sz w:val="20"/>
        </w:rPr>
      </w:pPr>
    </w:p>
    <w:p w:rsidR="006B3C46" w:rsidRDefault="006B3C46">
      <w:pPr>
        <w:pStyle w:val="BodyText"/>
        <w:rPr>
          <w:sz w:val="20"/>
        </w:rPr>
      </w:pPr>
    </w:p>
    <w:p w:rsidR="006B3C46" w:rsidRDefault="00D56E5A">
      <w:pPr>
        <w:pStyle w:val="BodyText"/>
        <w:spacing w:before="9"/>
        <w:rPr>
          <w:sz w:val="13"/>
        </w:rPr>
      </w:pPr>
      <w:r>
        <w:pict>
          <v:shape id="_x0000_s1027" style="position:absolute;margin-left:56.65pt;margin-top:10.3pt;width:144.05pt;height:.1pt;z-index:-251655168;mso-wrap-distance-left:0;mso-wrap-distance-right:0;mso-position-horizontal-relative:page" coordorigin="1133,206" coordsize="2881,0" path="m1133,206r2881,e" filled="f" strokeweight=".72pt">
            <v:path arrowok="t"/>
            <w10:wrap type="topAndBottom" anchorx="page"/>
          </v:shape>
        </w:pict>
      </w:r>
    </w:p>
    <w:p w:rsidR="006B3C46" w:rsidRDefault="00D56E5A">
      <w:pPr>
        <w:tabs>
          <w:tab w:val="left" w:pos="492"/>
        </w:tabs>
        <w:spacing w:before="70" w:line="229" w:lineRule="exact"/>
        <w:ind w:left="112"/>
        <w:rPr>
          <w:sz w:val="20"/>
        </w:rPr>
      </w:pPr>
      <w:r>
        <w:rPr>
          <w:position w:val="5"/>
          <w:sz w:val="13"/>
        </w:rPr>
        <w:t>2</w:t>
      </w:r>
      <w:r>
        <w:rPr>
          <w:position w:val="5"/>
          <w:sz w:val="13"/>
        </w:rPr>
        <w:tab/>
      </w:r>
      <w:r>
        <w:rPr>
          <w:sz w:val="20"/>
        </w:rPr>
        <w:t>Oxford English Dictionary, Second Edition at pg</w:t>
      </w:r>
      <w:r>
        <w:rPr>
          <w:spacing w:val="1"/>
          <w:sz w:val="20"/>
        </w:rPr>
        <w:t xml:space="preserve"> </w:t>
      </w:r>
      <w:r>
        <w:rPr>
          <w:sz w:val="20"/>
        </w:rPr>
        <w:t>151.</w:t>
      </w:r>
    </w:p>
    <w:p w:rsidR="006B3C46" w:rsidRDefault="00D56E5A">
      <w:pPr>
        <w:tabs>
          <w:tab w:val="left" w:pos="492"/>
        </w:tabs>
        <w:spacing w:line="229" w:lineRule="exact"/>
        <w:ind w:left="112"/>
        <w:rPr>
          <w:sz w:val="20"/>
        </w:rPr>
      </w:pPr>
      <w:r>
        <w:rPr>
          <w:position w:val="5"/>
          <w:sz w:val="13"/>
        </w:rPr>
        <w:t>3</w:t>
      </w:r>
      <w:r>
        <w:rPr>
          <w:position w:val="5"/>
          <w:sz w:val="13"/>
        </w:rPr>
        <w:tab/>
      </w:r>
      <w:r>
        <w:rPr>
          <w:sz w:val="20"/>
        </w:rPr>
        <w:t>Collins English Dictionary and Thesaurus, Fourth Edition 2011, at</w:t>
      </w:r>
      <w:r>
        <w:rPr>
          <w:spacing w:val="-5"/>
          <w:sz w:val="20"/>
        </w:rPr>
        <w:t xml:space="preserve"> </w:t>
      </w:r>
      <w:r>
        <w:rPr>
          <w:sz w:val="20"/>
        </w:rPr>
        <w:t>pg17</w:t>
      </w:r>
      <w:r>
        <w:rPr>
          <w:sz w:val="20"/>
        </w:rPr>
        <w:t>0.</w:t>
      </w:r>
    </w:p>
    <w:p w:rsidR="006B3C46" w:rsidRDefault="00D56E5A">
      <w:pPr>
        <w:tabs>
          <w:tab w:val="left" w:pos="446"/>
        </w:tabs>
        <w:spacing w:before="1"/>
        <w:ind w:left="112"/>
        <w:rPr>
          <w:sz w:val="20"/>
        </w:rPr>
      </w:pPr>
      <w:r>
        <w:rPr>
          <w:position w:val="5"/>
          <w:sz w:val="13"/>
        </w:rPr>
        <w:t>4</w:t>
      </w:r>
      <w:r>
        <w:rPr>
          <w:position w:val="5"/>
          <w:sz w:val="13"/>
        </w:rPr>
        <w:tab/>
      </w:r>
      <w:r>
        <w:rPr>
          <w:sz w:val="20"/>
        </w:rPr>
        <w:t>2003 (11) BCLR 1212 (CC) at para</w:t>
      </w:r>
      <w:r>
        <w:rPr>
          <w:spacing w:val="1"/>
          <w:sz w:val="20"/>
        </w:rPr>
        <w:t xml:space="preserve"> </w:t>
      </w:r>
      <w:r>
        <w:rPr>
          <w:sz w:val="20"/>
        </w:rPr>
        <w:t>[11].</w:t>
      </w:r>
    </w:p>
    <w:p w:rsidR="006B3C46" w:rsidRDefault="006B3C46">
      <w:pPr>
        <w:rPr>
          <w:sz w:val="20"/>
        </w:rPr>
        <w:sectPr w:rsidR="006B3C46">
          <w:pgSz w:w="11910" w:h="16840"/>
          <w:pgMar w:top="1040" w:right="1020" w:bottom="740" w:left="1020" w:header="283" w:footer="545" w:gutter="0"/>
          <w:cols w:space="720"/>
        </w:sectPr>
      </w:pPr>
    </w:p>
    <w:p w:rsidR="006B3C46" w:rsidRPr="00A72B60" w:rsidRDefault="00A72B60" w:rsidP="00A72B60">
      <w:pPr>
        <w:tabs>
          <w:tab w:val="left" w:pos="679"/>
          <w:tab w:val="left" w:pos="680"/>
        </w:tabs>
        <w:spacing w:line="275" w:lineRule="exact"/>
        <w:ind w:left="679" w:hanging="568"/>
        <w:rPr>
          <w:sz w:val="24"/>
        </w:rPr>
      </w:pPr>
      <w:r>
        <w:rPr>
          <w:spacing w:val="-3"/>
          <w:sz w:val="24"/>
          <w:szCs w:val="24"/>
        </w:rPr>
        <w:lastRenderedPageBreak/>
        <w:t>14.</w:t>
      </w:r>
      <w:r>
        <w:rPr>
          <w:spacing w:val="-3"/>
          <w:sz w:val="24"/>
          <w:szCs w:val="24"/>
        </w:rPr>
        <w:tab/>
      </w:r>
      <w:r w:rsidR="00D56E5A" w:rsidRPr="00A72B60">
        <w:rPr>
          <w:sz w:val="24"/>
        </w:rPr>
        <w:t xml:space="preserve">In </w:t>
      </w:r>
      <w:r w:rsidR="00D56E5A" w:rsidRPr="00A72B60">
        <w:rPr>
          <w:i/>
          <w:sz w:val="24"/>
        </w:rPr>
        <w:t>Melane v Santam Insurance Company Limited,</w:t>
      </w:r>
      <w:r w:rsidR="00D56E5A" w:rsidRPr="00A72B60">
        <w:rPr>
          <w:rFonts w:ascii="Calibri"/>
          <w:position w:val="8"/>
          <w:sz w:val="14"/>
        </w:rPr>
        <w:t xml:space="preserve">5 </w:t>
      </w:r>
      <w:r w:rsidR="00D56E5A" w:rsidRPr="00A72B60">
        <w:rPr>
          <w:sz w:val="24"/>
        </w:rPr>
        <w:t>it was held</w:t>
      </w:r>
      <w:r w:rsidR="00D56E5A" w:rsidRPr="00A72B60">
        <w:rPr>
          <w:spacing w:val="-20"/>
          <w:sz w:val="24"/>
        </w:rPr>
        <w:t xml:space="preserve"> </w:t>
      </w:r>
      <w:r w:rsidR="00D56E5A" w:rsidRPr="00A72B60">
        <w:rPr>
          <w:sz w:val="24"/>
        </w:rPr>
        <w:t>that:</w:t>
      </w:r>
    </w:p>
    <w:p w:rsidR="006B3C46" w:rsidRDefault="006B3C46">
      <w:pPr>
        <w:pStyle w:val="BodyText"/>
        <w:spacing w:before="7"/>
        <w:rPr>
          <w:sz w:val="36"/>
        </w:rPr>
      </w:pPr>
    </w:p>
    <w:p w:rsidR="006B3C46" w:rsidRDefault="00D56E5A">
      <w:pPr>
        <w:spacing w:before="1" w:line="360" w:lineRule="auto"/>
        <w:ind w:left="1246" w:right="119"/>
        <w:jc w:val="both"/>
        <w:rPr>
          <w:i/>
          <w:sz w:val="24"/>
        </w:rPr>
      </w:pPr>
      <w:r>
        <w:rPr>
          <w:i/>
          <w:sz w:val="24"/>
        </w:rPr>
        <w:t>“The approach is that the Court has a discretion, to be exercised judicially upon a consideration of all</w:t>
      </w:r>
      <w:r>
        <w:rPr>
          <w:i/>
          <w:spacing w:val="-10"/>
          <w:sz w:val="24"/>
        </w:rPr>
        <w:t xml:space="preserve"> </w:t>
      </w:r>
      <w:r>
        <w:rPr>
          <w:i/>
          <w:sz w:val="24"/>
        </w:rPr>
        <w:t>the</w:t>
      </w:r>
      <w:r>
        <w:rPr>
          <w:i/>
          <w:spacing w:val="-11"/>
          <w:sz w:val="24"/>
        </w:rPr>
        <w:t xml:space="preserve"> </w:t>
      </w:r>
      <w:r>
        <w:rPr>
          <w:i/>
          <w:sz w:val="24"/>
        </w:rPr>
        <w:t>facts,</w:t>
      </w:r>
      <w:r>
        <w:rPr>
          <w:i/>
          <w:spacing w:val="-11"/>
          <w:sz w:val="24"/>
        </w:rPr>
        <w:t xml:space="preserve"> </w:t>
      </w:r>
      <w:r>
        <w:rPr>
          <w:i/>
          <w:sz w:val="24"/>
        </w:rPr>
        <w:t>and</w:t>
      </w:r>
      <w:r>
        <w:rPr>
          <w:i/>
          <w:spacing w:val="-9"/>
          <w:sz w:val="24"/>
        </w:rPr>
        <w:t xml:space="preserve"> </w:t>
      </w:r>
      <w:r>
        <w:rPr>
          <w:i/>
          <w:sz w:val="24"/>
        </w:rPr>
        <w:t>in</w:t>
      </w:r>
      <w:r>
        <w:rPr>
          <w:i/>
          <w:spacing w:val="-11"/>
          <w:sz w:val="24"/>
        </w:rPr>
        <w:t xml:space="preserve"> </w:t>
      </w:r>
      <w:r>
        <w:rPr>
          <w:i/>
          <w:sz w:val="24"/>
        </w:rPr>
        <w:t>essence</w:t>
      </w:r>
      <w:r>
        <w:rPr>
          <w:i/>
          <w:spacing w:val="-11"/>
          <w:sz w:val="24"/>
        </w:rPr>
        <w:t xml:space="preserve"> </w:t>
      </w:r>
      <w:r>
        <w:rPr>
          <w:i/>
          <w:sz w:val="24"/>
        </w:rPr>
        <w:t>it</w:t>
      </w:r>
      <w:r>
        <w:rPr>
          <w:i/>
          <w:spacing w:val="-9"/>
          <w:sz w:val="24"/>
        </w:rPr>
        <w:t xml:space="preserve"> </w:t>
      </w:r>
      <w:r>
        <w:rPr>
          <w:i/>
          <w:sz w:val="24"/>
        </w:rPr>
        <w:t>is</w:t>
      </w:r>
      <w:r>
        <w:rPr>
          <w:i/>
          <w:spacing w:val="-10"/>
          <w:sz w:val="24"/>
        </w:rPr>
        <w:t xml:space="preserve"> </w:t>
      </w:r>
      <w:r>
        <w:rPr>
          <w:i/>
          <w:sz w:val="24"/>
        </w:rPr>
        <w:t>a</w:t>
      </w:r>
      <w:r>
        <w:rPr>
          <w:i/>
          <w:spacing w:val="-8"/>
          <w:sz w:val="24"/>
        </w:rPr>
        <w:t xml:space="preserve"> </w:t>
      </w:r>
      <w:r>
        <w:rPr>
          <w:i/>
          <w:sz w:val="24"/>
        </w:rPr>
        <w:t>matter</w:t>
      </w:r>
      <w:r>
        <w:rPr>
          <w:i/>
          <w:spacing w:val="-12"/>
          <w:sz w:val="24"/>
        </w:rPr>
        <w:t xml:space="preserve"> </w:t>
      </w:r>
      <w:r>
        <w:rPr>
          <w:i/>
          <w:sz w:val="24"/>
        </w:rPr>
        <w:t>of</w:t>
      </w:r>
      <w:r>
        <w:rPr>
          <w:i/>
          <w:spacing w:val="-11"/>
          <w:sz w:val="24"/>
        </w:rPr>
        <w:t xml:space="preserve"> </w:t>
      </w:r>
      <w:r>
        <w:rPr>
          <w:i/>
          <w:sz w:val="24"/>
        </w:rPr>
        <w:t>fairness</w:t>
      </w:r>
      <w:r>
        <w:rPr>
          <w:i/>
          <w:spacing w:val="-12"/>
          <w:sz w:val="24"/>
        </w:rPr>
        <w:t xml:space="preserve"> </w:t>
      </w:r>
      <w:r>
        <w:rPr>
          <w:i/>
          <w:sz w:val="24"/>
        </w:rPr>
        <w:t>to</w:t>
      </w:r>
      <w:r>
        <w:rPr>
          <w:i/>
          <w:spacing w:val="-10"/>
          <w:sz w:val="24"/>
        </w:rPr>
        <w:t xml:space="preserve"> </w:t>
      </w:r>
      <w:r>
        <w:rPr>
          <w:i/>
          <w:sz w:val="24"/>
        </w:rPr>
        <w:t>both</w:t>
      </w:r>
      <w:r>
        <w:rPr>
          <w:i/>
          <w:spacing w:val="-8"/>
          <w:sz w:val="24"/>
        </w:rPr>
        <w:t xml:space="preserve"> </w:t>
      </w:r>
      <w:r>
        <w:rPr>
          <w:i/>
          <w:sz w:val="24"/>
        </w:rPr>
        <w:t>sides.</w:t>
      </w:r>
      <w:r>
        <w:rPr>
          <w:i/>
          <w:spacing w:val="-11"/>
          <w:sz w:val="24"/>
        </w:rPr>
        <w:t xml:space="preserve"> </w:t>
      </w:r>
      <w:r>
        <w:rPr>
          <w:i/>
          <w:sz w:val="24"/>
        </w:rPr>
        <w:t>Among</w:t>
      </w:r>
      <w:r>
        <w:rPr>
          <w:i/>
          <w:spacing w:val="-9"/>
          <w:sz w:val="24"/>
        </w:rPr>
        <w:t xml:space="preserve"> </w:t>
      </w:r>
      <w:r>
        <w:rPr>
          <w:i/>
          <w:sz w:val="24"/>
        </w:rPr>
        <w:t>the</w:t>
      </w:r>
      <w:r>
        <w:rPr>
          <w:i/>
          <w:spacing w:val="-10"/>
          <w:sz w:val="24"/>
        </w:rPr>
        <w:t xml:space="preserve"> </w:t>
      </w:r>
      <w:r>
        <w:rPr>
          <w:i/>
          <w:sz w:val="24"/>
        </w:rPr>
        <w:t>facts</w:t>
      </w:r>
      <w:r>
        <w:rPr>
          <w:i/>
          <w:spacing w:val="-11"/>
          <w:sz w:val="24"/>
        </w:rPr>
        <w:t xml:space="preserve"> </w:t>
      </w:r>
      <w:r>
        <w:rPr>
          <w:i/>
          <w:sz w:val="24"/>
        </w:rPr>
        <w:t>usually</w:t>
      </w:r>
      <w:r>
        <w:rPr>
          <w:i/>
          <w:spacing w:val="-9"/>
          <w:sz w:val="24"/>
        </w:rPr>
        <w:t xml:space="preserve"> </w:t>
      </w:r>
      <w:r>
        <w:rPr>
          <w:i/>
          <w:sz w:val="24"/>
        </w:rPr>
        <w:t>relevant are the degrees of lateness, the explanation therefore, the prospects of success and the importance of the case. These facts are inter-related: they are not individually dec</w:t>
      </w:r>
      <w:r>
        <w:rPr>
          <w:i/>
          <w:sz w:val="24"/>
        </w:rPr>
        <w:t>isive. What is needed</w:t>
      </w:r>
      <w:r>
        <w:rPr>
          <w:i/>
          <w:spacing w:val="-4"/>
          <w:sz w:val="24"/>
        </w:rPr>
        <w:t xml:space="preserve"> </w:t>
      </w:r>
      <w:r>
        <w:rPr>
          <w:i/>
          <w:sz w:val="24"/>
        </w:rPr>
        <w:t>is</w:t>
      </w:r>
      <w:r>
        <w:rPr>
          <w:i/>
          <w:spacing w:val="-4"/>
          <w:sz w:val="24"/>
        </w:rPr>
        <w:t xml:space="preserve"> </w:t>
      </w:r>
      <w:r>
        <w:rPr>
          <w:i/>
          <w:sz w:val="24"/>
        </w:rPr>
        <w:t>an</w:t>
      </w:r>
      <w:r>
        <w:rPr>
          <w:i/>
          <w:spacing w:val="-4"/>
          <w:sz w:val="24"/>
        </w:rPr>
        <w:t xml:space="preserve"> </w:t>
      </w:r>
      <w:r>
        <w:rPr>
          <w:i/>
          <w:sz w:val="24"/>
        </w:rPr>
        <w:t>objective</w:t>
      </w:r>
      <w:r>
        <w:rPr>
          <w:i/>
          <w:spacing w:val="-4"/>
          <w:sz w:val="24"/>
        </w:rPr>
        <w:t xml:space="preserve"> </w:t>
      </w:r>
      <w:r>
        <w:rPr>
          <w:i/>
          <w:sz w:val="24"/>
        </w:rPr>
        <w:t>conspectus</w:t>
      </w:r>
      <w:r>
        <w:rPr>
          <w:i/>
          <w:spacing w:val="-5"/>
          <w:sz w:val="24"/>
        </w:rPr>
        <w:t xml:space="preserve"> </w:t>
      </w:r>
      <w:r>
        <w:rPr>
          <w:i/>
          <w:sz w:val="24"/>
        </w:rPr>
        <w:t>of</w:t>
      </w:r>
      <w:r>
        <w:rPr>
          <w:i/>
          <w:spacing w:val="-4"/>
          <w:sz w:val="24"/>
        </w:rPr>
        <w:t xml:space="preserve"> </w:t>
      </w:r>
      <w:r>
        <w:rPr>
          <w:i/>
          <w:sz w:val="24"/>
        </w:rPr>
        <w:t>all</w:t>
      </w:r>
      <w:r>
        <w:rPr>
          <w:i/>
          <w:spacing w:val="-3"/>
          <w:sz w:val="24"/>
        </w:rPr>
        <w:t xml:space="preserve"> </w:t>
      </w:r>
      <w:r>
        <w:rPr>
          <w:i/>
          <w:sz w:val="24"/>
        </w:rPr>
        <w:t>the</w:t>
      </w:r>
      <w:r>
        <w:rPr>
          <w:i/>
          <w:spacing w:val="-4"/>
          <w:sz w:val="24"/>
        </w:rPr>
        <w:t xml:space="preserve"> </w:t>
      </w:r>
      <w:r>
        <w:rPr>
          <w:i/>
          <w:sz w:val="24"/>
        </w:rPr>
        <w:t>facts.</w:t>
      </w:r>
      <w:r>
        <w:rPr>
          <w:i/>
          <w:spacing w:val="-4"/>
          <w:sz w:val="24"/>
        </w:rPr>
        <w:t xml:space="preserve"> </w:t>
      </w:r>
      <w:r>
        <w:rPr>
          <w:i/>
          <w:sz w:val="24"/>
        </w:rPr>
        <w:t>A</w:t>
      </w:r>
      <w:r>
        <w:rPr>
          <w:i/>
          <w:spacing w:val="-4"/>
          <w:sz w:val="24"/>
        </w:rPr>
        <w:t xml:space="preserve"> </w:t>
      </w:r>
      <w:r>
        <w:rPr>
          <w:i/>
          <w:sz w:val="24"/>
        </w:rPr>
        <w:t>slight</w:t>
      </w:r>
      <w:r>
        <w:rPr>
          <w:i/>
          <w:spacing w:val="-4"/>
          <w:sz w:val="24"/>
        </w:rPr>
        <w:t xml:space="preserve"> </w:t>
      </w:r>
      <w:r>
        <w:rPr>
          <w:i/>
          <w:sz w:val="24"/>
        </w:rPr>
        <w:t>delay</w:t>
      </w:r>
      <w:r>
        <w:rPr>
          <w:i/>
          <w:spacing w:val="-4"/>
          <w:sz w:val="24"/>
        </w:rPr>
        <w:t xml:space="preserve"> </w:t>
      </w:r>
      <w:r>
        <w:rPr>
          <w:i/>
          <w:sz w:val="24"/>
        </w:rPr>
        <w:t>and</w:t>
      </w:r>
      <w:r>
        <w:rPr>
          <w:i/>
          <w:spacing w:val="-4"/>
          <w:sz w:val="24"/>
        </w:rPr>
        <w:t xml:space="preserve"> </w:t>
      </w:r>
      <w:r>
        <w:rPr>
          <w:i/>
          <w:sz w:val="24"/>
        </w:rPr>
        <w:t>a</w:t>
      </w:r>
      <w:r>
        <w:rPr>
          <w:i/>
          <w:spacing w:val="-3"/>
          <w:sz w:val="24"/>
        </w:rPr>
        <w:t xml:space="preserve"> </w:t>
      </w:r>
      <w:r>
        <w:rPr>
          <w:i/>
          <w:sz w:val="24"/>
        </w:rPr>
        <w:t>good</w:t>
      </w:r>
      <w:r>
        <w:rPr>
          <w:i/>
          <w:spacing w:val="-4"/>
          <w:sz w:val="24"/>
        </w:rPr>
        <w:t xml:space="preserve"> </w:t>
      </w:r>
      <w:r>
        <w:rPr>
          <w:i/>
          <w:sz w:val="24"/>
        </w:rPr>
        <w:t>explanation</w:t>
      </w:r>
      <w:r>
        <w:rPr>
          <w:i/>
          <w:spacing w:val="-4"/>
          <w:sz w:val="24"/>
        </w:rPr>
        <w:t xml:space="preserve"> </w:t>
      </w:r>
      <w:r>
        <w:rPr>
          <w:i/>
          <w:sz w:val="24"/>
        </w:rPr>
        <w:t>may</w:t>
      </w:r>
      <w:r>
        <w:rPr>
          <w:i/>
          <w:spacing w:val="-4"/>
          <w:sz w:val="24"/>
        </w:rPr>
        <w:t xml:space="preserve"> </w:t>
      </w:r>
      <w:r>
        <w:rPr>
          <w:i/>
          <w:sz w:val="24"/>
        </w:rPr>
        <w:t>help to compensate for prospects of success which are not strong. The importance of the issue and strong prospects of success may tend to compensat</w:t>
      </w:r>
      <w:r>
        <w:rPr>
          <w:i/>
          <w:sz w:val="24"/>
        </w:rPr>
        <w:t>e for a long delay. There is a further principle which</w:t>
      </w:r>
      <w:r>
        <w:rPr>
          <w:i/>
          <w:spacing w:val="-9"/>
          <w:sz w:val="24"/>
        </w:rPr>
        <w:t xml:space="preserve"> </w:t>
      </w:r>
      <w:r>
        <w:rPr>
          <w:i/>
          <w:sz w:val="24"/>
        </w:rPr>
        <w:t>is</w:t>
      </w:r>
      <w:r>
        <w:rPr>
          <w:i/>
          <w:spacing w:val="-9"/>
          <w:sz w:val="24"/>
        </w:rPr>
        <w:t xml:space="preserve"> </w:t>
      </w:r>
      <w:r>
        <w:rPr>
          <w:i/>
          <w:sz w:val="24"/>
        </w:rPr>
        <w:t>applied,</w:t>
      </w:r>
      <w:r>
        <w:rPr>
          <w:i/>
          <w:spacing w:val="-9"/>
          <w:sz w:val="24"/>
        </w:rPr>
        <w:t xml:space="preserve"> </w:t>
      </w:r>
      <w:r>
        <w:rPr>
          <w:i/>
          <w:sz w:val="24"/>
        </w:rPr>
        <w:t>and</w:t>
      </w:r>
      <w:r>
        <w:rPr>
          <w:i/>
          <w:spacing w:val="-9"/>
          <w:sz w:val="24"/>
        </w:rPr>
        <w:t xml:space="preserve"> </w:t>
      </w:r>
      <w:r>
        <w:rPr>
          <w:i/>
          <w:sz w:val="24"/>
        </w:rPr>
        <w:t>that</w:t>
      </w:r>
      <w:r>
        <w:rPr>
          <w:i/>
          <w:spacing w:val="-9"/>
          <w:sz w:val="24"/>
        </w:rPr>
        <w:t xml:space="preserve"> </w:t>
      </w:r>
      <w:r>
        <w:rPr>
          <w:i/>
          <w:sz w:val="24"/>
        </w:rPr>
        <w:t>is</w:t>
      </w:r>
      <w:r>
        <w:rPr>
          <w:i/>
          <w:spacing w:val="-10"/>
          <w:sz w:val="24"/>
        </w:rPr>
        <w:t xml:space="preserve"> </w:t>
      </w:r>
      <w:r>
        <w:rPr>
          <w:i/>
          <w:sz w:val="24"/>
        </w:rPr>
        <w:t>that</w:t>
      </w:r>
      <w:r>
        <w:rPr>
          <w:i/>
          <w:spacing w:val="-9"/>
          <w:sz w:val="24"/>
        </w:rPr>
        <w:t xml:space="preserve"> </w:t>
      </w:r>
      <w:r>
        <w:rPr>
          <w:i/>
          <w:sz w:val="24"/>
        </w:rPr>
        <w:t>without</w:t>
      </w:r>
      <w:r>
        <w:rPr>
          <w:i/>
          <w:spacing w:val="-11"/>
          <w:sz w:val="24"/>
        </w:rPr>
        <w:t xml:space="preserve"> </w:t>
      </w:r>
      <w:r>
        <w:rPr>
          <w:i/>
          <w:sz w:val="24"/>
        </w:rPr>
        <w:t>prospects</w:t>
      </w:r>
      <w:r>
        <w:rPr>
          <w:i/>
          <w:spacing w:val="-9"/>
          <w:sz w:val="24"/>
        </w:rPr>
        <w:t xml:space="preserve"> </w:t>
      </w:r>
      <w:r>
        <w:rPr>
          <w:i/>
          <w:sz w:val="24"/>
        </w:rPr>
        <w:t>of</w:t>
      </w:r>
      <w:r>
        <w:rPr>
          <w:i/>
          <w:spacing w:val="-9"/>
          <w:sz w:val="24"/>
        </w:rPr>
        <w:t xml:space="preserve"> </w:t>
      </w:r>
      <w:r>
        <w:rPr>
          <w:i/>
          <w:sz w:val="24"/>
        </w:rPr>
        <w:t>success,</w:t>
      </w:r>
      <w:r>
        <w:rPr>
          <w:i/>
          <w:spacing w:val="-9"/>
          <w:sz w:val="24"/>
        </w:rPr>
        <w:t xml:space="preserve"> </w:t>
      </w:r>
      <w:r>
        <w:rPr>
          <w:i/>
          <w:sz w:val="24"/>
        </w:rPr>
        <w:t>no</w:t>
      </w:r>
      <w:r>
        <w:rPr>
          <w:i/>
          <w:spacing w:val="-9"/>
          <w:sz w:val="24"/>
        </w:rPr>
        <w:t xml:space="preserve"> </w:t>
      </w:r>
      <w:r>
        <w:rPr>
          <w:i/>
          <w:sz w:val="24"/>
        </w:rPr>
        <w:t>matter</w:t>
      </w:r>
      <w:r>
        <w:rPr>
          <w:i/>
          <w:spacing w:val="-10"/>
          <w:sz w:val="24"/>
        </w:rPr>
        <w:t xml:space="preserve"> </w:t>
      </w:r>
      <w:r>
        <w:rPr>
          <w:i/>
          <w:sz w:val="24"/>
        </w:rPr>
        <w:t>how</w:t>
      </w:r>
      <w:r>
        <w:rPr>
          <w:i/>
          <w:spacing w:val="-10"/>
          <w:sz w:val="24"/>
        </w:rPr>
        <w:t xml:space="preserve"> </w:t>
      </w:r>
      <w:r>
        <w:rPr>
          <w:i/>
          <w:sz w:val="24"/>
        </w:rPr>
        <w:t>good</w:t>
      </w:r>
      <w:r>
        <w:rPr>
          <w:i/>
          <w:spacing w:val="-9"/>
          <w:sz w:val="24"/>
        </w:rPr>
        <w:t xml:space="preserve"> </w:t>
      </w:r>
      <w:r>
        <w:rPr>
          <w:i/>
          <w:sz w:val="24"/>
        </w:rPr>
        <w:t>the</w:t>
      </w:r>
      <w:r>
        <w:rPr>
          <w:i/>
          <w:spacing w:val="-9"/>
          <w:sz w:val="24"/>
        </w:rPr>
        <w:t xml:space="preserve"> </w:t>
      </w:r>
      <w:r>
        <w:rPr>
          <w:i/>
          <w:sz w:val="24"/>
        </w:rPr>
        <w:t>explanation for the delay, an application for condonation should be</w:t>
      </w:r>
      <w:r>
        <w:rPr>
          <w:i/>
          <w:spacing w:val="-9"/>
          <w:sz w:val="24"/>
        </w:rPr>
        <w:t xml:space="preserve"> </w:t>
      </w:r>
      <w:r>
        <w:rPr>
          <w:i/>
          <w:sz w:val="24"/>
        </w:rPr>
        <w:t>refused.”</w:t>
      </w:r>
    </w:p>
    <w:p w:rsidR="006B3C46" w:rsidRDefault="006B3C46">
      <w:pPr>
        <w:pStyle w:val="BodyText"/>
        <w:rPr>
          <w:i/>
        </w:rPr>
      </w:pPr>
    </w:p>
    <w:p w:rsidR="006B3C46" w:rsidRPr="00A72B60" w:rsidRDefault="00A72B60" w:rsidP="00A72B60">
      <w:pPr>
        <w:tabs>
          <w:tab w:val="left" w:pos="680"/>
        </w:tabs>
        <w:spacing w:before="1" w:line="360" w:lineRule="auto"/>
        <w:ind w:left="679" w:right="112" w:hanging="567"/>
        <w:jc w:val="both"/>
        <w:rPr>
          <w:sz w:val="24"/>
        </w:rPr>
      </w:pPr>
      <w:r>
        <w:rPr>
          <w:spacing w:val="-3"/>
          <w:sz w:val="24"/>
          <w:szCs w:val="24"/>
        </w:rPr>
        <w:t>15.</w:t>
      </w:r>
      <w:r>
        <w:rPr>
          <w:spacing w:val="-3"/>
          <w:sz w:val="24"/>
          <w:szCs w:val="24"/>
        </w:rPr>
        <w:tab/>
      </w:r>
      <w:r w:rsidR="00D56E5A" w:rsidRPr="00A72B60">
        <w:rPr>
          <w:sz w:val="24"/>
        </w:rPr>
        <w:t xml:space="preserve">In </w:t>
      </w:r>
      <w:r w:rsidR="00D56E5A" w:rsidRPr="00A72B60">
        <w:rPr>
          <w:i/>
          <w:sz w:val="24"/>
        </w:rPr>
        <w:t>Van Wyk v Unitas Hospital and Others</w:t>
      </w:r>
      <w:r w:rsidR="00D56E5A" w:rsidRPr="00A72B60">
        <w:rPr>
          <w:sz w:val="24"/>
        </w:rPr>
        <w:t>,</w:t>
      </w:r>
      <w:r w:rsidR="00D56E5A" w:rsidRPr="00A72B60">
        <w:rPr>
          <w:position w:val="6"/>
          <w:sz w:val="16"/>
        </w:rPr>
        <w:t xml:space="preserve">6 </w:t>
      </w:r>
      <w:r w:rsidR="00D56E5A" w:rsidRPr="00A72B60">
        <w:rPr>
          <w:sz w:val="24"/>
        </w:rPr>
        <w:t>the Constitutional Court held that factors that are relevant “</w:t>
      </w:r>
      <w:r w:rsidR="00D56E5A" w:rsidRPr="00A72B60">
        <w:rPr>
          <w:i/>
          <w:sz w:val="24"/>
        </w:rPr>
        <w:t>include but are not limited to the nature of the relief sought; the extent and cause of the delay; the effect of the delay on the administration of justice and other litigants; the reasonablen</w:t>
      </w:r>
      <w:r w:rsidR="00D56E5A" w:rsidRPr="00A72B60">
        <w:rPr>
          <w:i/>
          <w:sz w:val="24"/>
        </w:rPr>
        <w:t>ess of the explanation for the</w:t>
      </w:r>
      <w:r w:rsidR="00D56E5A" w:rsidRPr="00A72B60">
        <w:rPr>
          <w:i/>
          <w:spacing w:val="-7"/>
          <w:sz w:val="24"/>
        </w:rPr>
        <w:t xml:space="preserve"> </w:t>
      </w:r>
      <w:r w:rsidR="00D56E5A" w:rsidRPr="00A72B60">
        <w:rPr>
          <w:i/>
          <w:sz w:val="24"/>
        </w:rPr>
        <w:t>delay;</w:t>
      </w:r>
      <w:r w:rsidR="00D56E5A" w:rsidRPr="00A72B60">
        <w:rPr>
          <w:i/>
          <w:spacing w:val="-4"/>
          <w:sz w:val="24"/>
        </w:rPr>
        <w:t xml:space="preserve"> </w:t>
      </w:r>
      <w:r w:rsidR="00D56E5A" w:rsidRPr="00A72B60">
        <w:rPr>
          <w:i/>
          <w:sz w:val="24"/>
        </w:rPr>
        <w:t>the</w:t>
      </w:r>
      <w:r w:rsidR="00D56E5A" w:rsidRPr="00A72B60">
        <w:rPr>
          <w:i/>
          <w:spacing w:val="-4"/>
          <w:sz w:val="24"/>
        </w:rPr>
        <w:t xml:space="preserve"> </w:t>
      </w:r>
      <w:r w:rsidR="00D56E5A" w:rsidRPr="00A72B60">
        <w:rPr>
          <w:i/>
          <w:sz w:val="24"/>
        </w:rPr>
        <w:t>importance</w:t>
      </w:r>
      <w:r w:rsidR="00D56E5A" w:rsidRPr="00A72B60">
        <w:rPr>
          <w:i/>
          <w:spacing w:val="-6"/>
          <w:sz w:val="24"/>
        </w:rPr>
        <w:t xml:space="preserve"> </w:t>
      </w:r>
      <w:r w:rsidR="00D56E5A" w:rsidRPr="00A72B60">
        <w:rPr>
          <w:i/>
          <w:sz w:val="24"/>
        </w:rPr>
        <w:t>of</w:t>
      </w:r>
      <w:r w:rsidR="00D56E5A" w:rsidRPr="00A72B60">
        <w:rPr>
          <w:i/>
          <w:spacing w:val="-6"/>
          <w:sz w:val="24"/>
        </w:rPr>
        <w:t xml:space="preserve"> </w:t>
      </w:r>
      <w:r w:rsidR="00D56E5A" w:rsidRPr="00A72B60">
        <w:rPr>
          <w:i/>
          <w:sz w:val="24"/>
        </w:rPr>
        <w:t>the</w:t>
      </w:r>
      <w:r w:rsidR="00D56E5A" w:rsidRPr="00A72B60">
        <w:rPr>
          <w:i/>
          <w:spacing w:val="-6"/>
          <w:sz w:val="24"/>
        </w:rPr>
        <w:t xml:space="preserve"> </w:t>
      </w:r>
      <w:r w:rsidR="00D56E5A" w:rsidRPr="00A72B60">
        <w:rPr>
          <w:i/>
          <w:sz w:val="24"/>
        </w:rPr>
        <w:t>issue</w:t>
      </w:r>
      <w:r w:rsidR="00D56E5A" w:rsidRPr="00A72B60">
        <w:rPr>
          <w:i/>
          <w:spacing w:val="-6"/>
          <w:sz w:val="24"/>
        </w:rPr>
        <w:t xml:space="preserve"> </w:t>
      </w:r>
      <w:r w:rsidR="00D56E5A" w:rsidRPr="00A72B60">
        <w:rPr>
          <w:i/>
          <w:sz w:val="24"/>
        </w:rPr>
        <w:t>to</w:t>
      </w:r>
      <w:r w:rsidR="00D56E5A" w:rsidRPr="00A72B60">
        <w:rPr>
          <w:i/>
          <w:spacing w:val="-5"/>
          <w:sz w:val="24"/>
        </w:rPr>
        <w:t xml:space="preserve"> </w:t>
      </w:r>
      <w:r w:rsidR="00D56E5A" w:rsidRPr="00A72B60">
        <w:rPr>
          <w:i/>
          <w:sz w:val="24"/>
        </w:rPr>
        <w:t>be</w:t>
      </w:r>
      <w:r w:rsidR="00D56E5A" w:rsidRPr="00A72B60">
        <w:rPr>
          <w:i/>
          <w:spacing w:val="-4"/>
          <w:sz w:val="24"/>
        </w:rPr>
        <w:t xml:space="preserve"> </w:t>
      </w:r>
      <w:r w:rsidR="00D56E5A" w:rsidRPr="00A72B60">
        <w:rPr>
          <w:i/>
          <w:sz w:val="24"/>
        </w:rPr>
        <w:t>raised</w:t>
      </w:r>
      <w:r w:rsidR="00D56E5A" w:rsidRPr="00A72B60">
        <w:rPr>
          <w:i/>
          <w:spacing w:val="-4"/>
          <w:sz w:val="24"/>
        </w:rPr>
        <w:t xml:space="preserve"> </w:t>
      </w:r>
      <w:r w:rsidR="00D56E5A" w:rsidRPr="00A72B60">
        <w:rPr>
          <w:i/>
          <w:sz w:val="24"/>
        </w:rPr>
        <w:t>in</w:t>
      </w:r>
      <w:r w:rsidR="00D56E5A" w:rsidRPr="00A72B60">
        <w:rPr>
          <w:i/>
          <w:spacing w:val="-6"/>
          <w:sz w:val="24"/>
        </w:rPr>
        <w:t xml:space="preserve"> </w:t>
      </w:r>
      <w:r w:rsidR="00D56E5A" w:rsidRPr="00A72B60">
        <w:rPr>
          <w:i/>
          <w:sz w:val="24"/>
        </w:rPr>
        <w:t>the</w:t>
      </w:r>
      <w:r w:rsidR="00D56E5A" w:rsidRPr="00A72B60">
        <w:rPr>
          <w:i/>
          <w:spacing w:val="-6"/>
          <w:sz w:val="24"/>
        </w:rPr>
        <w:t xml:space="preserve"> </w:t>
      </w:r>
      <w:r w:rsidR="00D56E5A" w:rsidRPr="00A72B60">
        <w:rPr>
          <w:i/>
          <w:sz w:val="24"/>
        </w:rPr>
        <w:t>intended</w:t>
      </w:r>
      <w:r w:rsidR="00D56E5A" w:rsidRPr="00A72B60">
        <w:rPr>
          <w:i/>
          <w:spacing w:val="-7"/>
          <w:sz w:val="24"/>
        </w:rPr>
        <w:t xml:space="preserve"> </w:t>
      </w:r>
      <w:r w:rsidR="00D56E5A" w:rsidRPr="00A72B60">
        <w:rPr>
          <w:i/>
          <w:sz w:val="24"/>
        </w:rPr>
        <w:t>appeal;</w:t>
      </w:r>
      <w:r w:rsidR="00D56E5A" w:rsidRPr="00A72B60">
        <w:rPr>
          <w:i/>
          <w:spacing w:val="-7"/>
          <w:sz w:val="24"/>
        </w:rPr>
        <w:t xml:space="preserve"> </w:t>
      </w:r>
      <w:r w:rsidR="00D56E5A" w:rsidRPr="00A72B60">
        <w:rPr>
          <w:i/>
          <w:sz w:val="24"/>
        </w:rPr>
        <w:t>and</w:t>
      </w:r>
      <w:r w:rsidR="00D56E5A" w:rsidRPr="00A72B60">
        <w:rPr>
          <w:i/>
          <w:spacing w:val="-4"/>
          <w:sz w:val="24"/>
        </w:rPr>
        <w:t xml:space="preserve"> </w:t>
      </w:r>
      <w:r w:rsidR="00D56E5A" w:rsidRPr="00A72B60">
        <w:rPr>
          <w:i/>
          <w:sz w:val="24"/>
        </w:rPr>
        <w:t>the</w:t>
      </w:r>
      <w:r w:rsidR="00D56E5A" w:rsidRPr="00A72B60">
        <w:rPr>
          <w:i/>
          <w:spacing w:val="-6"/>
          <w:sz w:val="24"/>
        </w:rPr>
        <w:t xml:space="preserve"> </w:t>
      </w:r>
      <w:r w:rsidR="00D56E5A" w:rsidRPr="00A72B60">
        <w:rPr>
          <w:i/>
          <w:sz w:val="24"/>
        </w:rPr>
        <w:t>prospects</w:t>
      </w:r>
      <w:r w:rsidR="00D56E5A" w:rsidRPr="00A72B60">
        <w:rPr>
          <w:i/>
          <w:spacing w:val="-6"/>
          <w:sz w:val="24"/>
        </w:rPr>
        <w:t xml:space="preserve"> </w:t>
      </w:r>
      <w:r w:rsidR="00D56E5A" w:rsidRPr="00A72B60">
        <w:rPr>
          <w:i/>
          <w:sz w:val="24"/>
        </w:rPr>
        <w:t>of</w:t>
      </w:r>
      <w:r w:rsidR="00D56E5A" w:rsidRPr="00A72B60">
        <w:rPr>
          <w:i/>
          <w:spacing w:val="-6"/>
          <w:sz w:val="24"/>
        </w:rPr>
        <w:t xml:space="preserve"> </w:t>
      </w:r>
      <w:r w:rsidR="00D56E5A" w:rsidRPr="00A72B60">
        <w:rPr>
          <w:i/>
          <w:sz w:val="24"/>
        </w:rPr>
        <w:t>success</w:t>
      </w:r>
      <w:r w:rsidR="00D56E5A" w:rsidRPr="00A72B60">
        <w:rPr>
          <w:sz w:val="24"/>
        </w:rPr>
        <w:t>.” The Constitutional Court went further and stated-</w:t>
      </w:r>
    </w:p>
    <w:p w:rsidR="006B3C46" w:rsidRDefault="006B3C46">
      <w:pPr>
        <w:pStyle w:val="BodyText"/>
        <w:spacing w:before="10"/>
        <w:rPr>
          <w:sz w:val="23"/>
        </w:rPr>
      </w:pPr>
    </w:p>
    <w:p w:rsidR="006B3C46" w:rsidRDefault="00D56E5A">
      <w:pPr>
        <w:spacing w:line="360" w:lineRule="auto"/>
        <w:ind w:left="1246" w:right="115"/>
        <w:jc w:val="both"/>
        <w:rPr>
          <w:sz w:val="24"/>
        </w:rPr>
      </w:pPr>
      <w:r>
        <w:rPr>
          <w:sz w:val="24"/>
        </w:rPr>
        <w:t>“</w:t>
      </w:r>
      <w:r>
        <w:rPr>
          <w:i/>
          <w:sz w:val="24"/>
        </w:rPr>
        <w:t>An</w:t>
      </w:r>
      <w:r>
        <w:rPr>
          <w:i/>
          <w:spacing w:val="-8"/>
          <w:sz w:val="24"/>
        </w:rPr>
        <w:t xml:space="preserve"> </w:t>
      </w:r>
      <w:r>
        <w:rPr>
          <w:i/>
          <w:sz w:val="24"/>
        </w:rPr>
        <w:t>applicant</w:t>
      </w:r>
      <w:r>
        <w:rPr>
          <w:i/>
          <w:spacing w:val="-7"/>
          <w:sz w:val="24"/>
        </w:rPr>
        <w:t xml:space="preserve"> </w:t>
      </w:r>
      <w:r>
        <w:rPr>
          <w:i/>
          <w:sz w:val="24"/>
        </w:rPr>
        <w:t>for</w:t>
      </w:r>
      <w:r>
        <w:rPr>
          <w:i/>
          <w:spacing w:val="-10"/>
          <w:sz w:val="24"/>
        </w:rPr>
        <w:t xml:space="preserve"> </w:t>
      </w:r>
      <w:r>
        <w:rPr>
          <w:i/>
          <w:sz w:val="24"/>
        </w:rPr>
        <w:t>condonation</w:t>
      </w:r>
      <w:r>
        <w:rPr>
          <w:i/>
          <w:spacing w:val="-7"/>
          <w:sz w:val="24"/>
        </w:rPr>
        <w:t xml:space="preserve"> </w:t>
      </w:r>
      <w:r>
        <w:rPr>
          <w:i/>
          <w:sz w:val="24"/>
        </w:rPr>
        <w:t>must</w:t>
      </w:r>
      <w:r>
        <w:rPr>
          <w:i/>
          <w:spacing w:val="-10"/>
          <w:sz w:val="24"/>
        </w:rPr>
        <w:t xml:space="preserve"> </w:t>
      </w:r>
      <w:r>
        <w:rPr>
          <w:i/>
          <w:sz w:val="24"/>
        </w:rPr>
        <w:t>give</w:t>
      </w:r>
      <w:r>
        <w:rPr>
          <w:i/>
          <w:spacing w:val="-10"/>
          <w:sz w:val="24"/>
        </w:rPr>
        <w:t xml:space="preserve"> </w:t>
      </w:r>
      <w:r>
        <w:rPr>
          <w:i/>
          <w:sz w:val="24"/>
        </w:rPr>
        <w:t>a</w:t>
      </w:r>
      <w:r>
        <w:rPr>
          <w:i/>
          <w:spacing w:val="-10"/>
          <w:sz w:val="24"/>
        </w:rPr>
        <w:t xml:space="preserve"> </w:t>
      </w:r>
      <w:r>
        <w:rPr>
          <w:i/>
          <w:sz w:val="24"/>
        </w:rPr>
        <w:t>full</w:t>
      </w:r>
      <w:r>
        <w:rPr>
          <w:i/>
          <w:spacing w:val="-11"/>
          <w:sz w:val="24"/>
        </w:rPr>
        <w:t xml:space="preserve"> </w:t>
      </w:r>
      <w:r>
        <w:rPr>
          <w:i/>
          <w:sz w:val="24"/>
        </w:rPr>
        <w:t>explanation</w:t>
      </w:r>
      <w:r>
        <w:rPr>
          <w:i/>
          <w:spacing w:val="-7"/>
          <w:sz w:val="24"/>
        </w:rPr>
        <w:t xml:space="preserve"> </w:t>
      </w:r>
      <w:r>
        <w:rPr>
          <w:i/>
          <w:sz w:val="24"/>
        </w:rPr>
        <w:t>for</w:t>
      </w:r>
      <w:r>
        <w:rPr>
          <w:i/>
          <w:spacing w:val="-4"/>
          <w:sz w:val="24"/>
        </w:rPr>
        <w:t xml:space="preserve"> </w:t>
      </w:r>
      <w:r>
        <w:rPr>
          <w:i/>
          <w:sz w:val="24"/>
        </w:rPr>
        <w:t>the</w:t>
      </w:r>
      <w:r>
        <w:rPr>
          <w:i/>
          <w:spacing w:val="-10"/>
          <w:sz w:val="24"/>
        </w:rPr>
        <w:t xml:space="preserve"> </w:t>
      </w:r>
      <w:r>
        <w:rPr>
          <w:i/>
          <w:sz w:val="24"/>
        </w:rPr>
        <w:t>delay.</w:t>
      </w:r>
      <w:r>
        <w:rPr>
          <w:i/>
          <w:spacing w:val="-9"/>
          <w:sz w:val="24"/>
        </w:rPr>
        <w:t xml:space="preserve"> </w:t>
      </w:r>
      <w:r>
        <w:rPr>
          <w:i/>
          <w:sz w:val="24"/>
        </w:rPr>
        <w:t>In</w:t>
      </w:r>
      <w:r>
        <w:rPr>
          <w:i/>
          <w:spacing w:val="-10"/>
          <w:sz w:val="24"/>
        </w:rPr>
        <w:t xml:space="preserve"> </w:t>
      </w:r>
      <w:r>
        <w:rPr>
          <w:i/>
          <w:sz w:val="24"/>
        </w:rPr>
        <w:t>addition,</w:t>
      </w:r>
      <w:r>
        <w:rPr>
          <w:i/>
          <w:spacing w:val="-11"/>
          <w:sz w:val="24"/>
        </w:rPr>
        <w:t xml:space="preserve"> </w:t>
      </w:r>
      <w:r>
        <w:rPr>
          <w:i/>
          <w:sz w:val="24"/>
        </w:rPr>
        <w:t>the</w:t>
      </w:r>
      <w:r>
        <w:rPr>
          <w:i/>
          <w:spacing w:val="-10"/>
          <w:sz w:val="24"/>
        </w:rPr>
        <w:t xml:space="preserve"> </w:t>
      </w:r>
      <w:r>
        <w:rPr>
          <w:i/>
          <w:sz w:val="24"/>
        </w:rPr>
        <w:t>explanation must</w:t>
      </w:r>
      <w:r>
        <w:rPr>
          <w:i/>
          <w:spacing w:val="-10"/>
          <w:sz w:val="24"/>
        </w:rPr>
        <w:t xml:space="preserve"> </w:t>
      </w:r>
      <w:r>
        <w:rPr>
          <w:i/>
          <w:sz w:val="24"/>
        </w:rPr>
        <w:t>cover</w:t>
      </w:r>
      <w:r>
        <w:rPr>
          <w:i/>
          <w:spacing w:val="-11"/>
          <w:sz w:val="24"/>
        </w:rPr>
        <w:t xml:space="preserve"> </w:t>
      </w:r>
      <w:r>
        <w:rPr>
          <w:i/>
          <w:sz w:val="24"/>
        </w:rPr>
        <w:t>the</w:t>
      </w:r>
      <w:r>
        <w:rPr>
          <w:i/>
          <w:spacing w:val="-11"/>
          <w:sz w:val="24"/>
        </w:rPr>
        <w:t xml:space="preserve"> </w:t>
      </w:r>
      <w:r>
        <w:rPr>
          <w:i/>
          <w:sz w:val="24"/>
        </w:rPr>
        <w:t>entire</w:t>
      </w:r>
      <w:r>
        <w:rPr>
          <w:i/>
          <w:spacing w:val="-11"/>
          <w:sz w:val="24"/>
        </w:rPr>
        <w:t xml:space="preserve"> </w:t>
      </w:r>
      <w:r>
        <w:rPr>
          <w:i/>
          <w:sz w:val="24"/>
        </w:rPr>
        <w:t>period</w:t>
      </w:r>
      <w:r>
        <w:rPr>
          <w:i/>
          <w:spacing w:val="-12"/>
          <w:sz w:val="24"/>
        </w:rPr>
        <w:t xml:space="preserve"> </w:t>
      </w:r>
      <w:r>
        <w:rPr>
          <w:i/>
          <w:sz w:val="24"/>
        </w:rPr>
        <w:t>of</w:t>
      </w:r>
      <w:r>
        <w:rPr>
          <w:i/>
          <w:spacing w:val="-9"/>
          <w:sz w:val="24"/>
        </w:rPr>
        <w:t xml:space="preserve"> </w:t>
      </w:r>
      <w:r>
        <w:rPr>
          <w:i/>
          <w:sz w:val="24"/>
        </w:rPr>
        <w:t>delay.</w:t>
      </w:r>
      <w:r>
        <w:rPr>
          <w:i/>
          <w:spacing w:val="-8"/>
          <w:sz w:val="24"/>
        </w:rPr>
        <w:t xml:space="preserve"> </w:t>
      </w:r>
      <w:r>
        <w:rPr>
          <w:i/>
          <w:sz w:val="24"/>
        </w:rPr>
        <w:t>And</w:t>
      </w:r>
      <w:r>
        <w:rPr>
          <w:i/>
          <w:spacing w:val="-9"/>
          <w:sz w:val="24"/>
        </w:rPr>
        <w:t xml:space="preserve"> </w:t>
      </w:r>
      <w:r>
        <w:rPr>
          <w:i/>
          <w:sz w:val="24"/>
        </w:rPr>
        <w:t>what</w:t>
      </w:r>
      <w:r>
        <w:rPr>
          <w:i/>
          <w:spacing w:val="-9"/>
          <w:sz w:val="24"/>
        </w:rPr>
        <w:t xml:space="preserve"> </w:t>
      </w:r>
      <w:r>
        <w:rPr>
          <w:i/>
          <w:sz w:val="24"/>
        </w:rPr>
        <w:t>is</w:t>
      </w:r>
      <w:r>
        <w:rPr>
          <w:i/>
          <w:spacing w:val="-11"/>
          <w:sz w:val="24"/>
        </w:rPr>
        <w:t xml:space="preserve"> </w:t>
      </w:r>
      <w:r>
        <w:rPr>
          <w:i/>
          <w:sz w:val="24"/>
        </w:rPr>
        <w:t>more,</w:t>
      </w:r>
      <w:r>
        <w:rPr>
          <w:i/>
          <w:spacing w:val="-11"/>
          <w:sz w:val="24"/>
        </w:rPr>
        <w:t xml:space="preserve"> </w:t>
      </w:r>
      <w:r>
        <w:rPr>
          <w:i/>
          <w:sz w:val="24"/>
        </w:rPr>
        <w:t>the</w:t>
      </w:r>
      <w:r>
        <w:rPr>
          <w:i/>
          <w:spacing w:val="-12"/>
          <w:sz w:val="24"/>
        </w:rPr>
        <w:t xml:space="preserve"> </w:t>
      </w:r>
      <w:r>
        <w:rPr>
          <w:i/>
          <w:sz w:val="24"/>
        </w:rPr>
        <w:t>explanation</w:t>
      </w:r>
      <w:r>
        <w:rPr>
          <w:i/>
          <w:spacing w:val="-9"/>
          <w:sz w:val="24"/>
        </w:rPr>
        <w:t xml:space="preserve"> </w:t>
      </w:r>
      <w:r>
        <w:rPr>
          <w:i/>
          <w:sz w:val="24"/>
        </w:rPr>
        <w:t>given</w:t>
      </w:r>
      <w:r>
        <w:rPr>
          <w:i/>
          <w:spacing w:val="-10"/>
          <w:sz w:val="24"/>
        </w:rPr>
        <w:t xml:space="preserve"> </w:t>
      </w:r>
      <w:r>
        <w:rPr>
          <w:i/>
          <w:sz w:val="24"/>
        </w:rPr>
        <w:t>must</w:t>
      </w:r>
      <w:r>
        <w:rPr>
          <w:i/>
          <w:spacing w:val="-14"/>
          <w:sz w:val="24"/>
        </w:rPr>
        <w:t xml:space="preserve"> </w:t>
      </w:r>
      <w:r>
        <w:rPr>
          <w:i/>
          <w:sz w:val="24"/>
        </w:rPr>
        <w:t>be</w:t>
      </w:r>
      <w:r>
        <w:rPr>
          <w:i/>
          <w:spacing w:val="-9"/>
          <w:sz w:val="24"/>
        </w:rPr>
        <w:t xml:space="preserve"> </w:t>
      </w:r>
      <w:r>
        <w:rPr>
          <w:i/>
          <w:sz w:val="24"/>
        </w:rPr>
        <w:t>reasonable. The explanation given by the Applicant falls far short of these requirements. Her explanation for the inordinate delay is</w:t>
      </w:r>
      <w:r>
        <w:rPr>
          <w:i/>
          <w:sz w:val="24"/>
        </w:rPr>
        <w:t xml:space="preserve"> superficial and</w:t>
      </w:r>
      <w:r>
        <w:rPr>
          <w:i/>
          <w:spacing w:val="-7"/>
          <w:sz w:val="24"/>
        </w:rPr>
        <w:t xml:space="preserve"> </w:t>
      </w:r>
      <w:r>
        <w:rPr>
          <w:i/>
          <w:sz w:val="24"/>
        </w:rPr>
        <w:t>unconvincing</w:t>
      </w:r>
      <w:r>
        <w:rPr>
          <w:sz w:val="24"/>
        </w:rPr>
        <w:t>.”</w:t>
      </w:r>
    </w:p>
    <w:p w:rsidR="006B3C46" w:rsidRDefault="006B3C46">
      <w:pPr>
        <w:pStyle w:val="BodyText"/>
        <w:spacing w:before="2"/>
      </w:pPr>
    </w:p>
    <w:p w:rsidR="006B3C46" w:rsidRPr="00A72B60" w:rsidRDefault="00A72B60" w:rsidP="00A72B60">
      <w:pPr>
        <w:tabs>
          <w:tab w:val="left" w:pos="679"/>
          <w:tab w:val="left" w:pos="680"/>
        </w:tabs>
        <w:spacing w:before="1"/>
        <w:ind w:left="679" w:hanging="568"/>
        <w:rPr>
          <w:sz w:val="24"/>
        </w:rPr>
      </w:pPr>
      <w:r>
        <w:rPr>
          <w:spacing w:val="-3"/>
          <w:sz w:val="24"/>
          <w:szCs w:val="24"/>
        </w:rPr>
        <w:t>16.</w:t>
      </w:r>
      <w:r>
        <w:rPr>
          <w:spacing w:val="-3"/>
          <w:sz w:val="24"/>
          <w:szCs w:val="24"/>
        </w:rPr>
        <w:tab/>
      </w:r>
      <w:r w:rsidR="00D56E5A" w:rsidRPr="00A72B60">
        <w:rPr>
          <w:sz w:val="24"/>
        </w:rPr>
        <w:t>Before dismissing the application for condonation, the Constitutional Court</w:t>
      </w:r>
      <w:r w:rsidR="00D56E5A" w:rsidRPr="00A72B60">
        <w:rPr>
          <w:spacing w:val="-8"/>
          <w:sz w:val="24"/>
        </w:rPr>
        <w:t xml:space="preserve"> </w:t>
      </w:r>
      <w:r w:rsidR="00D56E5A" w:rsidRPr="00A72B60">
        <w:rPr>
          <w:sz w:val="24"/>
        </w:rPr>
        <w:t>stated-</w:t>
      </w:r>
    </w:p>
    <w:p w:rsidR="006B3C46" w:rsidRDefault="006B3C46">
      <w:pPr>
        <w:pStyle w:val="BodyText"/>
        <w:rPr>
          <w:sz w:val="36"/>
        </w:rPr>
      </w:pPr>
    </w:p>
    <w:p w:rsidR="006B3C46" w:rsidRDefault="00D56E5A">
      <w:pPr>
        <w:spacing w:line="360" w:lineRule="auto"/>
        <w:ind w:left="1246" w:right="109"/>
        <w:jc w:val="both"/>
        <w:rPr>
          <w:sz w:val="24"/>
        </w:rPr>
      </w:pPr>
      <w:r>
        <w:rPr>
          <w:sz w:val="24"/>
        </w:rPr>
        <w:t>“</w:t>
      </w:r>
      <w:r>
        <w:rPr>
          <w:i/>
          <w:sz w:val="24"/>
        </w:rPr>
        <w:t xml:space="preserve">A litigant is entitled to have closure on litigation. The principle of finality in litigation is intended to </w:t>
      </w:r>
      <w:r>
        <w:rPr>
          <w:i/>
          <w:sz w:val="24"/>
        </w:rPr>
        <w:t xml:space="preserve">allow parties to get on with their lives. After an inordinate delay a litigant is entitled to assume </w:t>
      </w:r>
      <w:r>
        <w:rPr>
          <w:i/>
          <w:spacing w:val="2"/>
          <w:sz w:val="24"/>
        </w:rPr>
        <w:t xml:space="preserve">that </w:t>
      </w:r>
      <w:r>
        <w:rPr>
          <w:i/>
          <w:sz w:val="24"/>
        </w:rPr>
        <w:t>the</w:t>
      </w:r>
      <w:r>
        <w:rPr>
          <w:i/>
          <w:spacing w:val="-4"/>
          <w:sz w:val="24"/>
        </w:rPr>
        <w:t xml:space="preserve"> </w:t>
      </w:r>
      <w:r>
        <w:rPr>
          <w:i/>
          <w:sz w:val="24"/>
        </w:rPr>
        <w:t>losing</w:t>
      </w:r>
      <w:r>
        <w:rPr>
          <w:i/>
          <w:spacing w:val="-4"/>
          <w:sz w:val="24"/>
        </w:rPr>
        <w:t xml:space="preserve"> </w:t>
      </w:r>
      <w:r>
        <w:rPr>
          <w:i/>
          <w:sz w:val="24"/>
        </w:rPr>
        <w:t>party</w:t>
      </w:r>
      <w:r>
        <w:rPr>
          <w:i/>
          <w:spacing w:val="-5"/>
          <w:sz w:val="24"/>
        </w:rPr>
        <w:t xml:space="preserve"> </w:t>
      </w:r>
      <w:r>
        <w:rPr>
          <w:i/>
          <w:sz w:val="24"/>
        </w:rPr>
        <w:t>has</w:t>
      </w:r>
      <w:r>
        <w:rPr>
          <w:i/>
          <w:spacing w:val="-3"/>
          <w:sz w:val="24"/>
        </w:rPr>
        <w:t xml:space="preserve"> </w:t>
      </w:r>
      <w:r>
        <w:rPr>
          <w:i/>
          <w:sz w:val="24"/>
        </w:rPr>
        <w:t>accepted</w:t>
      </w:r>
      <w:r>
        <w:rPr>
          <w:i/>
          <w:spacing w:val="-4"/>
          <w:sz w:val="24"/>
        </w:rPr>
        <w:t xml:space="preserve"> </w:t>
      </w:r>
      <w:r>
        <w:rPr>
          <w:i/>
          <w:sz w:val="24"/>
        </w:rPr>
        <w:t>the</w:t>
      </w:r>
      <w:r>
        <w:rPr>
          <w:i/>
          <w:spacing w:val="-4"/>
          <w:sz w:val="24"/>
        </w:rPr>
        <w:t xml:space="preserve"> </w:t>
      </w:r>
      <w:r>
        <w:rPr>
          <w:i/>
          <w:sz w:val="24"/>
        </w:rPr>
        <w:t>finality</w:t>
      </w:r>
      <w:r>
        <w:rPr>
          <w:i/>
          <w:spacing w:val="-3"/>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order</w:t>
      </w:r>
      <w:r>
        <w:rPr>
          <w:i/>
          <w:spacing w:val="-4"/>
          <w:sz w:val="24"/>
        </w:rPr>
        <w:t xml:space="preserve"> </w:t>
      </w:r>
      <w:r>
        <w:rPr>
          <w:i/>
          <w:sz w:val="24"/>
        </w:rPr>
        <w:t>and</w:t>
      </w:r>
      <w:r>
        <w:rPr>
          <w:i/>
          <w:spacing w:val="-4"/>
          <w:sz w:val="24"/>
        </w:rPr>
        <w:t xml:space="preserve"> </w:t>
      </w:r>
      <w:r>
        <w:rPr>
          <w:i/>
          <w:sz w:val="24"/>
        </w:rPr>
        <w:t>does</w:t>
      </w:r>
      <w:r>
        <w:rPr>
          <w:i/>
          <w:spacing w:val="-7"/>
          <w:sz w:val="24"/>
        </w:rPr>
        <w:t xml:space="preserve"> </w:t>
      </w:r>
      <w:r>
        <w:rPr>
          <w:i/>
          <w:sz w:val="24"/>
        </w:rPr>
        <w:t>not</w:t>
      </w:r>
      <w:r>
        <w:rPr>
          <w:i/>
          <w:spacing w:val="-3"/>
          <w:sz w:val="24"/>
        </w:rPr>
        <w:t xml:space="preserve"> </w:t>
      </w:r>
      <w:r>
        <w:rPr>
          <w:i/>
          <w:sz w:val="24"/>
        </w:rPr>
        <w:t>intend</w:t>
      </w:r>
      <w:r>
        <w:rPr>
          <w:i/>
          <w:spacing w:val="-4"/>
          <w:sz w:val="24"/>
        </w:rPr>
        <w:t xml:space="preserve"> </w:t>
      </w:r>
      <w:r>
        <w:rPr>
          <w:i/>
          <w:sz w:val="24"/>
        </w:rPr>
        <w:t>to</w:t>
      </w:r>
      <w:r>
        <w:rPr>
          <w:i/>
          <w:spacing w:val="-6"/>
          <w:sz w:val="24"/>
        </w:rPr>
        <w:t xml:space="preserve"> </w:t>
      </w:r>
      <w:r>
        <w:rPr>
          <w:i/>
          <w:sz w:val="24"/>
        </w:rPr>
        <w:t>pursue</w:t>
      </w:r>
      <w:r>
        <w:rPr>
          <w:i/>
          <w:spacing w:val="-5"/>
          <w:sz w:val="24"/>
        </w:rPr>
        <w:t xml:space="preserve"> </w:t>
      </w:r>
      <w:r>
        <w:rPr>
          <w:i/>
          <w:sz w:val="24"/>
        </w:rPr>
        <w:t>the</w:t>
      </w:r>
      <w:r>
        <w:rPr>
          <w:i/>
          <w:spacing w:val="-4"/>
          <w:sz w:val="24"/>
        </w:rPr>
        <w:t xml:space="preserve"> </w:t>
      </w:r>
      <w:r>
        <w:rPr>
          <w:i/>
          <w:sz w:val="24"/>
        </w:rPr>
        <w:t>matter</w:t>
      </w:r>
      <w:r>
        <w:rPr>
          <w:i/>
          <w:spacing w:val="-5"/>
          <w:sz w:val="24"/>
        </w:rPr>
        <w:t xml:space="preserve"> </w:t>
      </w:r>
      <w:r>
        <w:rPr>
          <w:i/>
          <w:sz w:val="24"/>
        </w:rPr>
        <w:t>any further. To grant condonation after such an inord</w:t>
      </w:r>
      <w:r>
        <w:rPr>
          <w:i/>
          <w:sz w:val="24"/>
        </w:rPr>
        <w:t>inate delay and in the absence of a reasonable explanation, would undermine the principle of finality and cannot be in the interests of</w:t>
      </w:r>
      <w:r>
        <w:rPr>
          <w:i/>
          <w:spacing w:val="-31"/>
          <w:sz w:val="24"/>
        </w:rPr>
        <w:t xml:space="preserve"> </w:t>
      </w:r>
      <w:r>
        <w:rPr>
          <w:i/>
          <w:sz w:val="24"/>
        </w:rPr>
        <w:t>justice</w:t>
      </w:r>
      <w:r>
        <w:rPr>
          <w:sz w:val="24"/>
        </w:rPr>
        <w:t>.”</w:t>
      </w:r>
    </w:p>
    <w:p w:rsidR="006B3C46" w:rsidRDefault="00D56E5A">
      <w:pPr>
        <w:pStyle w:val="Heading1"/>
        <w:spacing w:before="198"/>
      </w:pPr>
      <w:r>
        <w:t>CONSIDERATION OF THE MERITS</w:t>
      </w:r>
    </w:p>
    <w:p w:rsidR="006B3C46" w:rsidRDefault="006B3C46">
      <w:pPr>
        <w:pStyle w:val="BodyText"/>
        <w:spacing w:before="1"/>
        <w:rPr>
          <w:b/>
        </w:rPr>
      </w:pPr>
    </w:p>
    <w:p w:rsidR="006B3C46" w:rsidRPr="00A72B60" w:rsidRDefault="00A72B60" w:rsidP="00A72B60">
      <w:pPr>
        <w:tabs>
          <w:tab w:val="left" w:pos="680"/>
        </w:tabs>
        <w:spacing w:line="360" w:lineRule="auto"/>
        <w:ind w:left="679" w:right="114" w:hanging="567"/>
        <w:jc w:val="both"/>
        <w:rPr>
          <w:sz w:val="24"/>
        </w:rPr>
      </w:pPr>
      <w:r>
        <w:rPr>
          <w:spacing w:val="-3"/>
          <w:sz w:val="24"/>
          <w:szCs w:val="24"/>
        </w:rPr>
        <w:t>17.</w:t>
      </w:r>
      <w:r>
        <w:rPr>
          <w:spacing w:val="-3"/>
          <w:sz w:val="24"/>
          <w:szCs w:val="24"/>
        </w:rPr>
        <w:tab/>
      </w:r>
      <w:r w:rsidR="00D56E5A" w:rsidRPr="00A72B60">
        <w:rPr>
          <w:sz w:val="24"/>
        </w:rPr>
        <w:t>In evaluating whether the Applicant has shown good cause which in the interests o</w:t>
      </w:r>
      <w:r w:rsidR="00D56E5A" w:rsidRPr="00A72B60">
        <w:rPr>
          <w:sz w:val="24"/>
        </w:rPr>
        <w:t>f justice favour the granting of the condonation application, I shall consider the extent of the delay and the reasons for the delay. The Applicant filed the application for condonation more than 18 months after the NCR issued a Notice</w:t>
      </w:r>
      <w:r w:rsidR="00D56E5A" w:rsidRPr="00A72B60">
        <w:rPr>
          <w:spacing w:val="-7"/>
          <w:sz w:val="24"/>
        </w:rPr>
        <w:t xml:space="preserve"> </w:t>
      </w:r>
      <w:r w:rsidR="00D56E5A" w:rsidRPr="00A72B60">
        <w:rPr>
          <w:sz w:val="24"/>
        </w:rPr>
        <w:t>of</w:t>
      </w:r>
      <w:r w:rsidR="00D56E5A" w:rsidRPr="00A72B60">
        <w:rPr>
          <w:spacing w:val="-7"/>
          <w:sz w:val="24"/>
        </w:rPr>
        <w:t xml:space="preserve"> </w:t>
      </w:r>
      <w:r w:rsidR="00D56E5A" w:rsidRPr="00A72B60">
        <w:rPr>
          <w:sz w:val="24"/>
        </w:rPr>
        <w:t>Non-Referral.</w:t>
      </w:r>
      <w:r w:rsidR="00D56E5A" w:rsidRPr="00A72B60">
        <w:rPr>
          <w:spacing w:val="-8"/>
          <w:sz w:val="24"/>
        </w:rPr>
        <w:t xml:space="preserve"> </w:t>
      </w:r>
      <w:r w:rsidR="00D56E5A" w:rsidRPr="00A72B60">
        <w:rPr>
          <w:sz w:val="24"/>
        </w:rPr>
        <w:t>As</w:t>
      </w:r>
      <w:r w:rsidR="00D56E5A" w:rsidRPr="00A72B60">
        <w:rPr>
          <w:spacing w:val="-7"/>
          <w:sz w:val="24"/>
        </w:rPr>
        <w:t xml:space="preserve"> </w:t>
      </w:r>
      <w:r w:rsidR="00D56E5A" w:rsidRPr="00A72B60">
        <w:rPr>
          <w:sz w:val="24"/>
        </w:rPr>
        <w:t>pointed</w:t>
      </w:r>
      <w:r w:rsidR="00D56E5A" w:rsidRPr="00A72B60">
        <w:rPr>
          <w:spacing w:val="-7"/>
          <w:sz w:val="24"/>
        </w:rPr>
        <w:t xml:space="preserve"> </w:t>
      </w:r>
      <w:r w:rsidR="00D56E5A" w:rsidRPr="00A72B60">
        <w:rPr>
          <w:sz w:val="24"/>
        </w:rPr>
        <w:t>out</w:t>
      </w:r>
      <w:r w:rsidR="00D56E5A" w:rsidRPr="00A72B60">
        <w:rPr>
          <w:spacing w:val="-7"/>
          <w:sz w:val="24"/>
        </w:rPr>
        <w:t xml:space="preserve"> </w:t>
      </w:r>
      <w:r w:rsidR="00D56E5A" w:rsidRPr="00A72B60">
        <w:rPr>
          <w:sz w:val="24"/>
        </w:rPr>
        <w:t>by</w:t>
      </w:r>
      <w:r w:rsidR="00D56E5A" w:rsidRPr="00A72B60">
        <w:rPr>
          <w:spacing w:val="-9"/>
          <w:sz w:val="24"/>
        </w:rPr>
        <w:t xml:space="preserve"> </w:t>
      </w:r>
      <w:r w:rsidR="00D56E5A" w:rsidRPr="00A72B60">
        <w:rPr>
          <w:sz w:val="24"/>
        </w:rPr>
        <w:t>the</w:t>
      </w:r>
      <w:r w:rsidR="00D56E5A" w:rsidRPr="00A72B60">
        <w:rPr>
          <w:spacing w:val="-7"/>
          <w:sz w:val="24"/>
        </w:rPr>
        <w:t xml:space="preserve"> </w:t>
      </w:r>
      <w:r w:rsidR="00D56E5A" w:rsidRPr="00A72B60">
        <w:rPr>
          <w:sz w:val="24"/>
        </w:rPr>
        <w:t>Respondent,</w:t>
      </w:r>
      <w:r w:rsidR="00D56E5A" w:rsidRPr="00A72B60">
        <w:rPr>
          <w:spacing w:val="-7"/>
          <w:sz w:val="24"/>
        </w:rPr>
        <w:t xml:space="preserve"> </w:t>
      </w:r>
      <w:r w:rsidR="00D56E5A" w:rsidRPr="00A72B60">
        <w:rPr>
          <w:sz w:val="24"/>
        </w:rPr>
        <w:t>the</w:t>
      </w:r>
      <w:r w:rsidR="00D56E5A" w:rsidRPr="00A72B60">
        <w:rPr>
          <w:spacing w:val="-7"/>
          <w:sz w:val="24"/>
        </w:rPr>
        <w:t xml:space="preserve"> </w:t>
      </w:r>
      <w:r w:rsidR="00D56E5A" w:rsidRPr="00A72B60">
        <w:rPr>
          <w:sz w:val="24"/>
        </w:rPr>
        <w:t>reasons</w:t>
      </w:r>
      <w:r w:rsidR="00D56E5A" w:rsidRPr="00A72B60">
        <w:rPr>
          <w:spacing w:val="-7"/>
          <w:sz w:val="24"/>
        </w:rPr>
        <w:t xml:space="preserve"> </w:t>
      </w:r>
      <w:r w:rsidR="00D56E5A" w:rsidRPr="00A72B60">
        <w:rPr>
          <w:sz w:val="24"/>
        </w:rPr>
        <w:t>submitted</w:t>
      </w:r>
      <w:r w:rsidR="00D56E5A" w:rsidRPr="00A72B60">
        <w:rPr>
          <w:spacing w:val="-7"/>
          <w:sz w:val="24"/>
        </w:rPr>
        <w:t xml:space="preserve"> </w:t>
      </w:r>
      <w:r w:rsidR="00D56E5A" w:rsidRPr="00A72B60">
        <w:rPr>
          <w:sz w:val="24"/>
        </w:rPr>
        <w:t>by</w:t>
      </w:r>
      <w:r w:rsidR="00D56E5A" w:rsidRPr="00A72B60">
        <w:rPr>
          <w:spacing w:val="-10"/>
          <w:sz w:val="24"/>
        </w:rPr>
        <w:t xml:space="preserve"> </w:t>
      </w:r>
      <w:r w:rsidR="00D56E5A" w:rsidRPr="00A72B60">
        <w:rPr>
          <w:sz w:val="24"/>
        </w:rPr>
        <w:t>the</w:t>
      </w:r>
      <w:r w:rsidR="00D56E5A" w:rsidRPr="00A72B60">
        <w:rPr>
          <w:spacing w:val="-9"/>
          <w:sz w:val="24"/>
        </w:rPr>
        <w:t xml:space="preserve"> </w:t>
      </w:r>
      <w:r w:rsidR="00D56E5A" w:rsidRPr="00A72B60">
        <w:rPr>
          <w:sz w:val="24"/>
        </w:rPr>
        <w:t>Applicant</w:t>
      </w:r>
      <w:r w:rsidR="00D56E5A" w:rsidRPr="00A72B60">
        <w:rPr>
          <w:spacing w:val="-7"/>
          <w:sz w:val="24"/>
        </w:rPr>
        <w:t xml:space="preserve"> </w:t>
      </w:r>
      <w:r w:rsidR="00D56E5A" w:rsidRPr="00A72B60">
        <w:rPr>
          <w:sz w:val="24"/>
        </w:rPr>
        <w:t>for</w:t>
      </w:r>
      <w:r w:rsidR="00D56E5A" w:rsidRPr="00A72B60">
        <w:rPr>
          <w:spacing w:val="-9"/>
          <w:sz w:val="24"/>
        </w:rPr>
        <w:t xml:space="preserve"> </w:t>
      </w:r>
      <w:r w:rsidR="00D56E5A" w:rsidRPr="00A72B60">
        <w:rPr>
          <w:sz w:val="24"/>
        </w:rPr>
        <w:t>the</w:t>
      </w:r>
    </w:p>
    <w:p w:rsidR="006B3C46" w:rsidRDefault="00D56E5A">
      <w:pPr>
        <w:pStyle w:val="BodyText"/>
        <w:spacing w:before="9"/>
        <w:rPr>
          <w:sz w:val="19"/>
        </w:rPr>
      </w:pPr>
      <w:r>
        <w:pict>
          <v:shape id="_x0000_s1026" style="position:absolute;margin-left:56.65pt;margin-top:13.75pt;width:144.05pt;height:.1pt;z-index:-251654144;mso-wrap-distance-left:0;mso-wrap-distance-right:0;mso-position-horizontal-relative:page" coordorigin="1133,275" coordsize="2881,0" path="m1133,275r2881,e" filled="f" strokeweight=".72pt">
            <v:path arrowok="t"/>
            <w10:wrap type="topAndBottom" anchorx="page"/>
          </v:shape>
        </w:pict>
      </w:r>
    </w:p>
    <w:p w:rsidR="006B3C46" w:rsidRDefault="00D56E5A">
      <w:pPr>
        <w:tabs>
          <w:tab w:val="left" w:pos="401"/>
        </w:tabs>
        <w:spacing w:before="68" w:line="229" w:lineRule="exact"/>
        <w:ind w:left="112"/>
        <w:rPr>
          <w:sz w:val="20"/>
        </w:rPr>
      </w:pPr>
      <w:r>
        <w:rPr>
          <w:position w:val="5"/>
          <w:sz w:val="13"/>
        </w:rPr>
        <w:t>5</w:t>
      </w:r>
      <w:r>
        <w:rPr>
          <w:position w:val="5"/>
          <w:sz w:val="13"/>
        </w:rPr>
        <w:tab/>
      </w:r>
      <w:r>
        <w:rPr>
          <w:sz w:val="20"/>
        </w:rPr>
        <w:t>1962 (4) SA 531 (A) at</w:t>
      </w:r>
      <w:r>
        <w:rPr>
          <w:spacing w:val="-4"/>
          <w:sz w:val="20"/>
        </w:rPr>
        <w:t xml:space="preserve"> </w:t>
      </w:r>
      <w:r>
        <w:rPr>
          <w:sz w:val="20"/>
        </w:rPr>
        <w:t>532C-F.</w:t>
      </w:r>
    </w:p>
    <w:p w:rsidR="006B3C46" w:rsidRDefault="00D56E5A">
      <w:pPr>
        <w:tabs>
          <w:tab w:val="left" w:pos="396"/>
        </w:tabs>
        <w:spacing w:line="236" w:lineRule="exact"/>
        <w:ind w:left="112"/>
        <w:rPr>
          <w:sz w:val="20"/>
        </w:rPr>
      </w:pPr>
      <w:r>
        <w:rPr>
          <w:rFonts w:ascii="Calibri"/>
          <w:position w:val="7"/>
          <w:sz w:val="13"/>
        </w:rPr>
        <w:t>6</w:t>
      </w:r>
      <w:r>
        <w:rPr>
          <w:rFonts w:ascii="Calibri"/>
          <w:position w:val="7"/>
          <w:sz w:val="13"/>
        </w:rPr>
        <w:tab/>
      </w:r>
      <w:r>
        <w:rPr>
          <w:sz w:val="20"/>
        </w:rPr>
        <w:t>2008(4) BCLR 442 (CC) (</w:t>
      </w:r>
      <w:r>
        <w:rPr>
          <w:i/>
          <w:sz w:val="20"/>
        </w:rPr>
        <w:t>Van</w:t>
      </w:r>
      <w:r>
        <w:rPr>
          <w:i/>
          <w:spacing w:val="10"/>
          <w:sz w:val="20"/>
        </w:rPr>
        <w:t xml:space="preserve"> </w:t>
      </w:r>
      <w:r>
        <w:rPr>
          <w:i/>
          <w:sz w:val="20"/>
        </w:rPr>
        <w:t>Wyk</w:t>
      </w:r>
      <w:r>
        <w:rPr>
          <w:sz w:val="20"/>
        </w:rPr>
        <w:t>).</w:t>
      </w:r>
    </w:p>
    <w:p w:rsidR="006B3C46" w:rsidRDefault="006B3C46">
      <w:pPr>
        <w:spacing w:line="236" w:lineRule="exact"/>
        <w:rPr>
          <w:sz w:val="20"/>
        </w:rPr>
        <w:sectPr w:rsidR="006B3C46">
          <w:pgSz w:w="11910" w:h="16840"/>
          <w:pgMar w:top="1040" w:right="1020" w:bottom="740" w:left="1020" w:header="283" w:footer="545" w:gutter="0"/>
          <w:cols w:space="720"/>
        </w:sectPr>
      </w:pPr>
    </w:p>
    <w:p w:rsidR="006B3C46" w:rsidRDefault="00D56E5A">
      <w:pPr>
        <w:spacing w:line="360" w:lineRule="auto"/>
        <w:ind w:left="679" w:right="112"/>
        <w:jc w:val="both"/>
        <w:rPr>
          <w:i/>
          <w:sz w:val="24"/>
        </w:rPr>
      </w:pPr>
      <w:r>
        <w:rPr>
          <w:sz w:val="24"/>
        </w:rPr>
        <w:lastRenderedPageBreak/>
        <w:t>delay are implausible and do not cover the entire period of the delay. As the Constitutional Court stated in Van Wyk, “[</w:t>
      </w:r>
      <w:r>
        <w:rPr>
          <w:i/>
          <w:sz w:val="24"/>
        </w:rPr>
        <w:t>T]o grant condonation after such an inordinate delay and in the absence of a reasonable explanation, would undermine the principle of fi</w:t>
      </w:r>
      <w:r>
        <w:rPr>
          <w:i/>
          <w:sz w:val="24"/>
        </w:rPr>
        <w:t>nality and cannot be in the interests of justice.”</w:t>
      </w:r>
    </w:p>
    <w:p w:rsidR="006B3C46" w:rsidRDefault="006B3C46">
      <w:pPr>
        <w:pStyle w:val="BodyText"/>
        <w:spacing w:before="3"/>
        <w:rPr>
          <w:i/>
          <w:sz w:val="41"/>
        </w:rPr>
      </w:pPr>
    </w:p>
    <w:p w:rsidR="006B3C46" w:rsidRDefault="00D56E5A">
      <w:pPr>
        <w:pStyle w:val="Heading1"/>
        <w:spacing w:before="1"/>
      </w:pPr>
      <w:r>
        <w:t>CONCLUSION</w:t>
      </w:r>
    </w:p>
    <w:p w:rsidR="006B3C46" w:rsidRDefault="006B3C46">
      <w:pPr>
        <w:pStyle w:val="BodyText"/>
        <w:spacing w:before="5"/>
        <w:rPr>
          <w:b/>
          <w:sz w:val="41"/>
        </w:rPr>
      </w:pPr>
    </w:p>
    <w:p w:rsidR="006B3C46" w:rsidRPr="00A72B60" w:rsidRDefault="00A72B60" w:rsidP="00A72B60">
      <w:pPr>
        <w:tabs>
          <w:tab w:val="left" w:pos="679"/>
          <w:tab w:val="left" w:pos="680"/>
        </w:tabs>
        <w:ind w:left="679" w:hanging="568"/>
        <w:rPr>
          <w:sz w:val="24"/>
        </w:rPr>
      </w:pPr>
      <w:r>
        <w:rPr>
          <w:spacing w:val="-3"/>
          <w:sz w:val="24"/>
          <w:szCs w:val="24"/>
        </w:rPr>
        <w:t>18.</w:t>
      </w:r>
      <w:r>
        <w:rPr>
          <w:spacing w:val="-3"/>
          <w:sz w:val="24"/>
          <w:szCs w:val="24"/>
        </w:rPr>
        <w:tab/>
      </w:r>
      <w:r w:rsidR="00D56E5A" w:rsidRPr="00A72B60">
        <w:rPr>
          <w:sz w:val="24"/>
        </w:rPr>
        <w:t>In</w:t>
      </w:r>
      <w:r w:rsidR="00D56E5A" w:rsidRPr="00A72B60">
        <w:rPr>
          <w:spacing w:val="-2"/>
          <w:sz w:val="24"/>
        </w:rPr>
        <w:t xml:space="preserve"> </w:t>
      </w:r>
      <w:r w:rsidR="00D56E5A" w:rsidRPr="00A72B60">
        <w:rPr>
          <w:sz w:val="24"/>
        </w:rPr>
        <w:t>view</w:t>
      </w:r>
      <w:r w:rsidR="00D56E5A" w:rsidRPr="00A72B60">
        <w:rPr>
          <w:spacing w:val="-2"/>
          <w:sz w:val="24"/>
        </w:rPr>
        <w:t xml:space="preserve"> </w:t>
      </w:r>
      <w:r w:rsidR="00D56E5A" w:rsidRPr="00A72B60">
        <w:rPr>
          <w:sz w:val="24"/>
        </w:rPr>
        <w:t>of</w:t>
      </w:r>
      <w:r w:rsidR="00D56E5A" w:rsidRPr="00A72B60">
        <w:rPr>
          <w:spacing w:val="-2"/>
          <w:sz w:val="24"/>
        </w:rPr>
        <w:t xml:space="preserve"> </w:t>
      </w:r>
      <w:r w:rsidR="00D56E5A" w:rsidRPr="00A72B60">
        <w:rPr>
          <w:sz w:val="24"/>
        </w:rPr>
        <w:t>the</w:t>
      </w:r>
      <w:r w:rsidR="00D56E5A" w:rsidRPr="00A72B60">
        <w:rPr>
          <w:spacing w:val="-3"/>
          <w:sz w:val="24"/>
        </w:rPr>
        <w:t xml:space="preserve"> </w:t>
      </w:r>
      <w:r w:rsidR="00D56E5A" w:rsidRPr="00A72B60">
        <w:rPr>
          <w:sz w:val="24"/>
        </w:rPr>
        <w:t>above, I</w:t>
      </w:r>
      <w:r w:rsidR="00D56E5A" w:rsidRPr="00A72B60">
        <w:rPr>
          <w:spacing w:val="-2"/>
          <w:sz w:val="24"/>
        </w:rPr>
        <w:t xml:space="preserve"> </w:t>
      </w:r>
      <w:r w:rsidR="00D56E5A" w:rsidRPr="00A72B60">
        <w:rPr>
          <w:sz w:val="24"/>
        </w:rPr>
        <w:t>find</w:t>
      </w:r>
      <w:r w:rsidR="00D56E5A" w:rsidRPr="00A72B60">
        <w:rPr>
          <w:spacing w:val="-3"/>
          <w:sz w:val="24"/>
        </w:rPr>
        <w:t xml:space="preserve"> </w:t>
      </w:r>
      <w:r w:rsidR="00D56E5A" w:rsidRPr="00A72B60">
        <w:rPr>
          <w:sz w:val="24"/>
        </w:rPr>
        <w:t>that</w:t>
      </w:r>
      <w:r w:rsidR="00D56E5A" w:rsidRPr="00A72B60">
        <w:rPr>
          <w:spacing w:val="-2"/>
          <w:sz w:val="24"/>
        </w:rPr>
        <w:t xml:space="preserve"> </w:t>
      </w:r>
      <w:r w:rsidR="00D56E5A" w:rsidRPr="00A72B60">
        <w:rPr>
          <w:sz w:val="24"/>
        </w:rPr>
        <w:t>the</w:t>
      </w:r>
      <w:r w:rsidR="00D56E5A" w:rsidRPr="00A72B60">
        <w:rPr>
          <w:spacing w:val="-4"/>
          <w:sz w:val="24"/>
        </w:rPr>
        <w:t xml:space="preserve"> </w:t>
      </w:r>
      <w:r w:rsidR="00D56E5A" w:rsidRPr="00A72B60">
        <w:rPr>
          <w:sz w:val="24"/>
        </w:rPr>
        <w:t>Applicant</w:t>
      </w:r>
      <w:r w:rsidR="00D56E5A" w:rsidRPr="00A72B60">
        <w:rPr>
          <w:spacing w:val="-4"/>
          <w:sz w:val="24"/>
        </w:rPr>
        <w:t xml:space="preserve"> </w:t>
      </w:r>
      <w:r w:rsidR="00D56E5A" w:rsidRPr="00A72B60">
        <w:rPr>
          <w:sz w:val="24"/>
        </w:rPr>
        <w:t>has</w:t>
      </w:r>
      <w:r w:rsidR="00D56E5A" w:rsidRPr="00A72B60">
        <w:rPr>
          <w:spacing w:val="-1"/>
          <w:sz w:val="24"/>
        </w:rPr>
        <w:t xml:space="preserve"> </w:t>
      </w:r>
      <w:r w:rsidR="00D56E5A" w:rsidRPr="00A72B60">
        <w:rPr>
          <w:sz w:val="24"/>
        </w:rPr>
        <w:t>not</w:t>
      </w:r>
      <w:r w:rsidR="00D56E5A" w:rsidRPr="00A72B60">
        <w:rPr>
          <w:spacing w:val="-2"/>
          <w:sz w:val="24"/>
        </w:rPr>
        <w:t xml:space="preserve"> </w:t>
      </w:r>
      <w:r w:rsidR="00D56E5A" w:rsidRPr="00A72B60">
        <w:rPr>
          <w:sz w:val="24"/>
        </w:rPr>
        <w:t>shown</w:t>
      </w:r>
      <w:r w:rsidR="00D56E5A" w:rsidRPr="00A72B60">
        <w:rPr>
          <w:spacing w:val="-2"/>
          <w:sz w:val="24"/>
        </w:rPr>
        <w:t xml:space="preserve"> </w:t>
      </w:r>
      <w:r w:rsidR="00D56E5A" w:rsidRPr="00A72B60">
        <w:rPr>
          <w:sz w:val="24"/>
        </w:rPr>
        <w:t>good</w:t>
      </w:r>
      <w:r w:rsidR="00D56E5A" w:rsidRPr="00A72B60">
        <w:rPr>
          <w:spacing w:val="-4"/>
          <w:sz w:val="24"/>
        </w:rPr>
        <w:t xml:space="preserve"> </w:t>
      </w:r>
      <w:r w:rsidR="00D56E5A" w:rsidRPr="00A72B60">
        <w:rPr>
          <w:sz w:val="24"/>
        </w:rPr>
        <w:t>cause</w:t>
      </w:r>
      <w:r w:rsidR="00D56E5A" w:rsidRPr="00A72B60">
        <w:rPr>
          <w:spacing w:val="-3"/>
          <w:sz w:val="24"/>
        </w:rPr>
        <w:t xml:space="preserve"> </w:t>
      </w:r>
      <w:r w:rsidR="00D56E5A" w:rsidRPr="00A72B60">
        <w:rPr>
          <w:sz w:val="24"/>
        </w:rPr>
        <w:t>for</w:t>
      </w:r>
      <w:r w:rsidR="00D56E5A" w:rsidRPr="00A72B60">
        <w:rPr>
          <w:spacing w:val="-2"/>
          <w:sz w:val="24"/>
        </w:rPr>
        <w:t xml:space="preserve"> </w:t>
      </w:r>
      <w:r w:rsidR="00D56E5A" w:rsidRPr="00A72B60">
        <w:rPr>
          <w:sz w:val="24"/>
        </w:rPr>
        <w:t>condonation</w:t>
      </w:r>
      <w:r w:rsidR="00D56E5A" w:rsidRPr="00A72B60">
        <w:rPr>
          <w:spacing w:val="-4"/>
          <w:sz w:val="24"/>
        </w:rPr>
        <w:t xml:space="preserve"> </w:t>
      </w:r>
      <w:r w:rsidR="00D56E5A" w:rsidRPr="00A72B60">
        <w:rPr>
          <w:sz w:val="24"/>
        </w:rPr>
        <w:t>to</w:t>
      </w:r>
      <w:r w:rsidR="00D56E5A" w:rsidRPr="00A72B60">
        <w:rPr>
          <w:spacing w:val="-3"/>
          <w:sz w:val="24"/>
        </w:rPr>
        <w:t xml:space="preserve"> </w:t>
      </w:r>
      <w:r w:rsidR="00D56E5A" w:rsidRPr="00A72B60">
        <w:rPr>
          <w:sz w:val="24"/>
        </w:rPr>
        <w:t>be</w:t>
      </w:r>
      <w:r w:rsidR="00D56E5A" w:rsidRPr="00A72B60">
        <w:rPr>
          <w:spacing w:val="-2"/>
          <w:sz w:val="24"/>
        </w:rPr>
        <w:t xml:space="preserve"> </w:t>
      </w:r>
      <w:r w:rsidR="00D56E5A" w:rsidRPr="00A72B60">
        <w:rPr>
          <w:sz w:val="24"/>
        </w:rPr>
        <w:t>granted.</w:t>
      </w:r>
    </w:p>
    <w:p w:rsidR="006B3C46" w:rsidRDefault="006B3C46">
      <w:pPr>
        <w:pStyle w:val="BodyText"/>
        <w:rPr>
          <w:sz w:val="36"/>
        </w:rPr>
      </w:pPr>
    </w:p>
    <w:p w:rsidR="006B3C46" w:rsidRPr="00A72B60" w:rsidRDefault="00A72B60" w:rsidP="00A72B60">
      <w:pPr>
        <w:tabs>
          <w:tab w:val="left" w:pos="679"/>
          <w:tab w:val="left" w:pos="680"/>
        </w:tabs>
        <w:ind w:left="679" w:hanging="568"/>
        <w:rPr>
          <w:sz w:val="24"/>
        </w:rPr>
      </w:pPr>
      <w:r>
        <w:rPr>
          <w:spacing w:val="-3"/>
          <w:sz w:val="24"/>
          <w:szCs w:val="24"/>
        </w:rPr>
        <w:t>19.</w:t>
      </w:r>
      <w:r>
        <w:rPr>
          <w:spacing w:val="-3"/>
          <w:sz w:val="24"/>
          <w:szCs w:val="24"/>
        </w:rPr>
        <w:tab/>
      </w:r>
      <w:r w:rsidR="00D56E5A" w:rsidRPr="00A72B60">
        <w:rPr>
          <w:sz w:val="24"/>
        </w:rPr>
        <w:t>Concerning costs, I find no basis for awarding costs against the</w:t>
      </w:r>
      <w:r w:rsidR="00D56E5A" w:rsidRPr="00A72B60">
        <w:rPr>
          <w:spacing w:val="-15"/>
          <w:sz w:val="24"/>
        </w:rPr>
        <w:t xml:space="preserve"> </w:t>
      </w:r>
      <w:r w:rsidR="00D56E5A" w:rsidRPr="00A72B60">
        <w:rPr>
          <w:sz w:val="24"/>
        </w:rPr>
        <w:t>Applicant.</w:t>
      </w:r>
    </w:p>
    <w:p w:rsidR="006B3C46" w:rsidRDefault="006B3C46">
      <w:pPr>
        <w:pStyle w:val="BodyText"/>
        <w:spacing w:before="4"/>
        <w:rPr>
          <w:sz w:val="29"/>
        </w:rPr>
      </w:pPr>
    </w:p>
    <w:p w:rsidR="006B3C46" w:rsidRDefault="00D56E5A">
      <w:pPr>
        <w:pStyle w:val="Heading1"/>
      </w:pPr>
      <w:r>
        <w:t>ORDER</w:t>
      </w:r>
    </w:p>
    <w:p w:rsidR="006B3C46" w:rsidRDefault="006B3C46">
      <w:pPr>
        <w:pStyle w:val="BodyText"/>
        <w:spacing w:before="1"/>
        <w:rPr>
          <w:b/>
          <w:sz w:val="36"/>
        </w:rPr>
      </w:pPr>
    </w:p>
    <w:p w:rsidR="006B3C46" w:rsidRPr="00A72B60" w:rsidRDefault="00A72B60" w:rsidP="00A72B60">
      <w:pPr>
        <w:tabs>
          <w:tab w:val="left" w:pos="679"/>
          <w:tab w:val="left" w:pos="680"/>
        </w:tabs>
        <w:ind w:left="679" w:hanging="568"/>
        <w:rPr>
          <w:sz w:val="24"/>
        </w:rPr>
      </w:pPr>
      <w:r>
        <w:rPr>
          <w:spacing w:val="-3"/>
          <w:sz w:val="24"/>
          <w:szCs w:val="24"/>
        </w:rPr>
        <w:t>20.</w:t>
      </w:r>
      <w:r>
        <w:rPr>
          <w:spacing w:val="-3"/>
          <w:sz w:val="24"/>
          <w:szCs w:val="24"/>
        </w:rPr>
        <w:tab/>
      </w:r>
      <w:r w:rsidR="00D56E5A" w:rsidRPr="00A72B60">
        <w:rPr>
          <w:sz w:val="24"/>
        </w:rPr>
        <w:t>Accordingly, for the reasons set out above, the Tribunal makes the following order:</w:t>
      </w:r>
      <w:r w:rsidR="00D56E5A" w:rsidRPr="00A72B60">
        <w:rPr>
          <w:spacing w:val="-14"/>
          <w:sz w:val="24"/>
        </w:rPr>
        <w:t xml:space="preserve"> </w:t>
      </w:r>
      <w:r w:rsidR="00D56E5A" w:rsidRPr="00A72B60">
        <w:rPr>
          <w:sz w:val="24"/>
        </w:rPr>
        <w:t>-</w:t>
      </w:r>
    </w:p>
    <w:p w:rsidR="006B3C46" w:rsidRPr="00A72B60" w:rsidRDefault="00A72B60" w:rsidP="00A72B60">
      <w:pPr>
        <w:tabs>
          <w:tab w:val="left" w:pos="1553"/>
          <w:tab w:val="left" w:pos="1554"/>
        </w:tabs>
        <w:spacing w:before="137" w:line="362" w:lineRule="auto"/>
        <w:ind w:left="1553" w:right="678" w:hanging="874"/>
        <w:rPr>
          <w:sz w:val="24"/>
        </w:rPr>
      </w:pPr>
      <w:r>
        <w:rPr>
          <w:spacing w:val="-6"/>
          <w:sz w:val="24"/>
          <w:szCs w:val="24"/>
        </w:rPr>
        <w:t>20.1.</w:t>
      </w:r>
      <w:r>
        <w:rPr>
          <w:spacing w:val="-6"/>
          <w:sz w:val="24"/>
          <w:szCs w:val="24"/>
        </w:rPr>
        <w:tab/>
      </w:r>
      <w:r w:rsidR="00D56E5A" w:rsidRPr="00A72B60">
        <w:rPr>
          <w:sz w:val="24"/>
        </w:rPr>
        <w:t>the</w:t>
      </w:r>
      <w:r w:rsidR="00D56E5A" w:rsidRPr="00A72B60">
        <w:rPr>
          <w:spacing w:val="-7"/>
          <w:sz w:val="24"/>
        </w:rPr>
        <w:t xml:space="preserve"> </w:t>
      </w:r>
      <w:r w:rsidR="00D56E5A" w:rsidRPr="00A72B60">
        <w:rPr>
          <w:sz w:val="24"/>
        </w:rPr>
        <w:t>Applicant’s</w:t>
      </w:r>
      <w:r w:rsidR="00D56E5A" w:rsidRPr="00A72B60">
        <w:rPr>
          <w:spacing w:val="-8"/>
          <w:sz w:val="24"/>
        </w:rPr>
        <w:t xml:space="preserve"> </w:t>
      </w:r>
      <w:r w:rsidR="00D56E5A" w:rsidRPr="00A72B60">
        <w:rPr>
          <w:sz w:val="24"/>
        </w:rPr>
        <w:t>application</w:t>
      </w:r>
      <w:r w:rsidR="00D56E5A" w:rsidRPr="00A72B60">
        <w:rPr>
          <w:spacing w:val="-3"/>
          <w:sz w:val="24"/>
        </w:rPr>
        <w:t xml:space="preserve"> </w:t>
      </w:r>
      <w:r w:rsidR="00D56E5A" w:rsidRPr="00A72B60">
        <w:rPr>
          <w:sz w:val="24"/>
        </w:rPr>
        <w:t>for</w:t>
      </w:r>
      <w:r w:rsidR="00D56E5A" w:rsidRPr="00A72B60">
        <w:rPr>
          <w:spacing w:val="-6"/>
          <w:sz w:val="24"/>
        </w:rPr>
        <w:t xml:space="preserve"> </w:t>
      </w:r>
      <w:r w:rsidR="00D56E5A" w:rsidRPr="00A72B60">
        <w:rPr>
          <w:sz w:val="24"/>
        </w:rPr>
        <w:t>condonation</w:t>
      </w:r>
      <w:r w:rsidR="00D56E5A" w:rsidRPr="00A72B60">
        <w:rPr>
          <w:spacing w:val="-7"/>
          <w:sz w:val="24"/>
        </w:rPr>
        <w:t xml:space="preserve"> </w:t>
      </w:r>
      <w:r w:rsidR="00D56E5A" w:rsidRPr="00A72B60">
        <w:rPr>
          <w:sz w:val="24"/>
        </w:rPr>
        <w:t>for</w:t>
      </w:r>
      <w:r w:rsidR="00D56E5A" w:rsidRPr="00A72B60">
        <w:rPr>
          <w:spacing w:val="-9"/>
          <w:sz w:val="24"/>
        </w:rPr>
        <w:t xml:space="preserve"> </w:t>
      </w:r>
      <w:r w:rsidR="00D56E5A" w:rsidRPr="00A72B60">
        <w:rPr>
          <w:sz w:val="24"/>
        </w:rPr>
        <w:t>the</w:t>
      </w:r>
      <w:r w:rsidR="00D56E5A" w:rsidRPr="00A72B60">
        <w:rPr>
          <w:spacing w:val="-7"/>
          <w:sz w:val="24"/>
        </w:rPr>
        <w:t xml:space="preserve"> </w:t>
      </w:r>
      <w:r w:rsidR="00D56E5A" w:rsidRPr="00A72B60">
        <w:rPr>
          <w:sz w:val="24"/>
        </w:rPr>
        <w:t>late</w:t>
      </w:r>
      <w:r w:rsidR="00D56E5A" w:rsidRPr="00A72B60">
        <w:rPr>
          <w:spacing w:val="-5"/>
          <w:sz w:val="24"/>
        </w:rPr>
        <w:t xml:space="preserve"> </w:t>
      </w:r>
      <w:r w:rsidR="00D56E5A" w:rsidRPr="00A72B60">
        <w:rPr>
          <w:sz w:val="24"/>
        </w:rPr>
        <w:t>filing</w:t>
      </w:r>
      <w:r w:rsidR="00D56E5A" w:rsidRPr="00A72B60">
        <w:rPr>
          <w:spacing w:val="-4"/>
          <w:sz w:val="24"/>
        </w:rPr>
        <w:t xml:space="preserve"> </w:t>
      </w:r>
      <w:r w:rsidR="00D56E5A" w:rsidRPr="00A72B60">
        <w:rPr>
          <w:sz w:val="24"/>
        </w:rPr>
        <w:t>of</w:t>
      </w:r>
      <w:r w:rsidR="00D56E5A" w:rsidRPr="00A72B60">
        <w:rPr>
          <w:spacing w:val="-7"/>
          <w:sz w:val="24"/>
        </w:rPr>
        <w:t xml:space="preserve"> </w:t>
      </w:r>
      <w:r w:rsidR="00D56E5A" w:rsidRPr="00A72B60">
        <w:rPr>
          <w:sz w:val="24"/>
        </w:rPr>
        <w:t>his</w:t>
      </w:r>
      <w:r w:rsidR="00D56E5A" w:rsidRPr="00A72B60">
        <w:rPr>
          <w:spacing w:val="-6"/>
          <w:sz w:val="24"/>
        </w:rPr>
        <w:t xml:space="preserve"> </w:t>
      </w:r>
      <w:r w:rsidR="00D56E5A" w:rsidRPr="00A72B60">
        <w:rPr>
          <w:sz w:val="24"/>
        </w:rPr>
        <w:t>application</w:t>
      </w:r>
      <w:r w:rsidR="00D56E5A" w:rsidRPr="00A72B60">
        <w:rPr>
          <w:spacing w:val="-7"/>
          <w:sz w:val="24"/>
        </w:rPr>
        <w:t xml:space="preserve"> </w:t>
      </w:r>
      <w:r w:rsidR="00D56E5A" w:rsidRPr="00A72B60">
        <w:rPr>
          <w:sz w:val="24"/>
        </w:rPr>
        <w:t>for</w:t>
      </w:r>
      <w:r w:rsidR="00D56E5A" w:rsidRPr="00A72B60">
        <w:rPr>
          <w:spacing w:val="-9"/>
          <w:sz w:val="24"/>
        </w:rPr>
        <w:t xml:space="preserve"> </w:t>
      </w:r>
      <w:r w:rsidR="00D56E5A" w:rsidRPr="00A72B60">
        <w:rPr>
          <w:sz w:val="24"/>
        </w:rPr>
        <w:t>leave</w:t>
      </w:r>
      <w:r w:rsidR="00D56E5A" w:rsidRPr="00A72B60">
        <w:rPr>
          <w:spacing w:val="-5"/>
          <w:sz w:val="24"/>
        </w:rPr>
        <w:t xml:space="preserve"> </w:t>
      </w:r>
      <w:r w:rsidR="00D56E5A" w:rsidRPr="00A72B60">
        <w:rPr>
          <w:sz w:val="24"/>
        </w:rPr>
        <w:t>to refer a complaint to the Tribunal is refused;</w:t>
      </w:r>
      <w:r w:rsidR="00D56E5A" w:rsidRPr="00A72B60">
        <w:rPr>
          <w:spacing w:val="-1"/>
          <w:sz w:val="24"/>
        </w:rPr>
        <w:t xml:space="preserve"> </w:t>
      </w:r>
      <w:r w:rsidR="00D56E5A" w:rsidRPr="00A72B60">
        <w:rPr>
          <w:sz w:val="24"/>
        </w:rPr>
        <w:t>and</w:t>
      </w:r>
    </w:p>
    <w:p w:rsidR="006B3C46" w:rsidRPr="00A72B60" w:rsidRDefault="00A72B60" w:rsidP="00A72B60">
      <w:pPr>
        <w:tabs>
          <w:tab w:val="left" w:pos="1553"/>
          <w:tab w:val="left" w:pos="1554"/>
        </w:tabs>
        <w:spacing w:line="272" w:lineRule="exact"/>
        <w:ind w:left="1553" w:hanging="875"/>
        <w:rPr>
          <w:sz w:val="24"/>
        </w:rPr>
      </w:pPr>
      <w:r>
        <w:rPr>
          <w:spacing w:val="-6"/>
          <w:sz w:val="24"/>
          <w:szCs w:val="24"/>
        </w:rPr>
        <w:t>20.2.</w:t>
      </w:r>
      <w:r>
        <w:rPr>
          <w:spacing w:val="-6"/>
          <w:sz w:val="24"/>
          <w:szCs w:val="24"/>
        </w:rPr>
        <w:tab/>
      </w:r>
      <w:r w:rsidR="00D56E5A" w:rsidRPr="00A72B60">
        <w:rPr>
          <w:sz w:val="24"/>
        </w:rPr>
        <w:t>no order is made as to</w:t>
      </w:r>
      <w:r w:rsidR="00D56E5A" w:rsidRPr="00A72B60">
        <w:rPr>
          <w:spacing w:val="-1"/>
          <w:sz w:val="24"/>
        </w:rPr>
        <w:t xml:space="preserve"> </w:t>
      </w:r>
      <w:r w:rsidR="00D56E5A" w:rsidRPr="00A72B60">
        <w:rPr>
          <w:sz w:val="24"/>
        </w:rPr>
        <w:t>costs.</w:t>
      </w:r>
    </w:p>
    <w:p w:rsidR="006B3C46" w:rsidRDefault="006B3C46">
      <w:pPr>
        <w:pStyle w:val="BodyText"/>
        <w:spacing w:before="1"/>
        <w:rPr>
          <w:sz w:val="36"/>
        </w:rPr>
      </w:pPr>
    </w:p>
    <w:p w:rsidR="006B3C46" w:rsidRDefault="00D56E5A">
      <w:pPr>
        <w:pStyle w:val="BodyText"/>
        <w:spacing w:line="360" w:lineRule="auto"/>
        <w:ind w:left="112" w:right="5678"/>
      </w:pPr>
      <w:r>
        <w:t>Thus, done and signed on 21 December 2022. [signed]</w:t>
      </w:r>
    </w:p>
    <w:p w:rsidR="006B3C46" w:rsidRDefault="00D56E5A">
      <w:pPr>
        <w:pStyle w:val="BodyText"/>
        <w:spacing w:line="275" w:lineRule="exact"/>
        <w:ind w:left="112"/>
      </w:pPr>
      <w:r>
        <w:t>…………………</w:t>
      </w:r>
    </w:p>
    <w:p w:rsidR="006B3C46" w:rsidRDefault="00D56E5A">
      <w:pPr>
        <w:pStyle w:val="BodyText"/>
        <w:spacing w:before="137"/>
        <w:ind w:left="112"/>
      </w:pPr>
      <w:r>
        <w:t>Dr A Potwana</w:t>
      </w:r>
    </w:p>
    <w:p w:rsidR="006B3C46" w:rsidRDefault="00D56E5A">
      <w:pPr>
        <w:pStyle w:val="BodyText"/>
        <w:spacing w:before="138"/>
        <w:ind w:left="112"/>
      </w:pPr>
      <w:r>
        <w:t>Presiding Tribunal Member</w:t>
      </w:r>
    </w:p>
    <w:p w:rsidR="006B3C46" w:rsidRDefault="006B3C46">
      <w:pPr>
        <w:pStyle w:val="BodyText"/>
        <w:rPr>
          <w:sz w:val="20"/>
        </w:rPr>
      </w:pPr>
    </w:p>
    <w:p w:rsidR="006B3C46" w:rsidRDefault="00D56E5A">
      <w:pPr>
        <w:pStyle w:val="BodyText"/>
        <w:spacing w:before="10"/>
        <w:rPr>
          <w:sz w:val="15"/>
        </w:rPr>
      </w:pPr>
      <w:r>
        <w:rPr>
          <w:noProof/>
          <w:lang w:bidi="ar-SA"/>
        </w:rPr>
        <w:drawing>
          <wp:anchor distT="0" distB="0" distL="0" distR="0" simplePos="0" relativeHeight="5" behindDoc="0" locked="0" layoutInCell="1" allowOverlap="1">
            <wp:simplePos x="0" y="0"/>
            <wp:positionH relativeFrom="page">
              <wp:posOffset>796290</wp:posOffset>
            </wp:positionH>
            <wp:positionV relativeFrom="paragraph">
              <wp:posOffset>140668</wp:posOffset>
            </wp:positionV>
            <wp:extent cx="3338131" cy="17256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38131" cy="1725644"/>
                    </a:xfrm>
                    <a:prstGeom prst="rect">
                      <a:avLst/>
                    </a:prstGeom>
                  </pic:spPr>
                </pic:pic>
              </a:graphicData>
            </a:graphic>
          </wp:anchor>
        </w:drawing>
      </w:r>
    </w:p>
    <w:sectPr w:rsidR="006B3C46">
      <w:pgSz w:w="11910" w:h="16840"/>
      <w:pgMar w:top="1040" w:right="1020" w:bottom="820" w:left="1020" w:header="283" w:footer="5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5A" w:rsidRDefault="00D56E5A">
      <w:r>
        <w:separator/>
      </w:r>
    </w:p>
  </w:endnote>
  <w:endnote w:type="continuationSeparator" w:id="0">
    <w:p w:rsidR="00D56E5A" w:rsidRDefault="00D5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46" w:rsidRDefault="00D56E5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44608;mso-position-horizontal-relative:page;mso-position-vertical-relative:page" filled="f" stroked="f">
          <v:textbox inset="0,0,0,0">
            <w:txbxContent>
              <w:p w:rsidR="006B3C46" w:rsidRDefault="00D56E5A">
                <w:pPr>
                  <w:spacing w:before="19"/>
                  <w:ind w:left="20"/>
                  <w:rPr>
                    <w:b/>
                    <w:sz w:val="18"/>
                  </w:rPr>
                </w:pPr>
                <w:r>
                  <w:rPr>
                    <w:sz w:val="18"/>
                  </w:rPr>
                  <w:t xml:space="preserve">Page </w:t>
                </w:r>
                <w:r>
                  <w:fldChar w:fldCharType="begin"/>
                </w:r>
                <w:r>
                  <w:rPr>
                    <w:b/>
                    <w:sz w:val="18"/>
                  </w:rPr>
                  <w:instrText xml:space="preserve"> PAGE </w:instrText>
                </w:r>
                <w:r>
                  <w:fldChar w:fldCharType="separate"/>
                </w:r>
                <w:r w:rsidR="00A72B60">
                  <w:rPr>
                    <w:b/>
                    <w:noProof/>
                    <w:sz w:val="18"/>
                  </w:rPr>
                  <w:t>2</w:t>
                </w:r>
                <w:r>
                  <w:fldChar w:fldCharType="end"/>
                </w:r>
                <w:r>
                  <w:rPr>
                    <w:b/>
                    <w:sz w:val="18"/>
                  </w:rPr>
                  <w:t xml:space="preserve"> </w:t>
                </w:r>
                <w:r>
                  <w:rPr>
                    <w:sz w:val="18"/>
                  </w:rPr>
                  <w:t xml:space="preserve">of </w:t>
                </w:r>
                <w:r>
                  <w:rPr>
                    <w:b/>
                    <w:sz w:val="18"/>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5A" w:rsidRDefault="00D56E5A">
      <w:r>
        <w:separator/>
      </w:r>
    </w:p>
  </w:footnote>
  <w:footnote w:type="continuationSeparator" w:id="0">
    <w:p w:rsidR="00D56E5A" w:rsidRDefault="00D56E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46" w:rsidRDefault="00D56E5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3.95pt;margin-top:13.15pt;width:285.9pt;height:40pt;z-index:-251845632;mso-position-horizontal-relative:page;mso-position-vertical-relative:page" filled="f" stroked="f">
          <v:textbox inset="0,0,0,0">
            <w:txbxContent>
              <w:p w:rsidR="006B3C46" w:rsidRDefault="00D56E5A">
                <w:pPr>
                  <w:spacing w:before="20"/>
                  <w:ind w:left="3428" w:right="18" w:firstLine="631"/>
                  <w:jc w:val="right"/>
                </w:pPr>
                <w:r>
                  <w:t>Condonation Ruling:</w:t>
                </w:r>
                <w:r>
                  <w:t xml:space="preserve"> </w:t>
                </w:r>
                <w:r>
                  <w:t>NCT/244674/2022/141(1)(b)</w:t>
                </w:r>
              </w:p>
              <w:p w:rsidR="006B3C46" w:rsidRDefault="00D56E5A">
                <w:pPr>
                  <w:spacing w:before="2"/>
                  <w:ind w:right="64"/>
                  <w:jc w:val="right"/>
                </w:pPr>
                <w:r>
                  <w:t>Tlangelani Naughty Shikwambana v Bernice Koekemoer (NCRDC760)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601A"/>
    <w:multiLevelType w:val="multilevel"/>
    <w:tmpl w:val="DB78292A"/>
    <w:lvl w:ilvl="0">
      <w:start w:val="20"/>
      <w:numFmt w:val="decimal"/>
      <w:lvlText w:val="%1"/>
      <w:lvlJc w:val="left"/>
      <w:pPr>
        <w:ind w:left="1553" w:hanging="874"/>
        <w:jc w:val="left"/>
      </w:pPr>
      <w:rPr>
        <w:rFonts w:hint="default"/>
        <w:lang w:val="en-ZA" w:eastAsia="en-ZA" w:bidi="en-ZA"/>
      </w:rPr>
    </w:lvl>
    <w:lvl w:ilvl="1">
      <w:start w:val="1"/>
      <w:numFmt w:val="decimal"/>
      <w:lvlText w:val="%1.%2."/>
      <w:lvlJc w:val="left"/>
      <w:pPr>
        <w:ind w:left="1553" w:hanging="874"/>
        <w:jc w:val="left"/>
      </w:pPr>
      <w:rPr>
        <w:rFonts w:ascii="Arial Narrow" w:eastAsia="Arial Narrow" w:hAnsi="Arial Narrow" w:cs="Arial Narrow" w:hint="default"/>
        <w:spacing w:val="-6"/>
        <w:w w:val="100"/>
        <w:sz w:val="24"/>
        <w:szCs w:val="24"/>
        <w:lang w:val="en-ZA" w:eastAsia="en-ZA" w:bidi="en-ZA"/>
      </w:rPr>
    </w:lvl>
    <w:lvl w:ilvl="2">
      <w:numFmt w:val="bullet"/>
      <w:lvlText w:val="•"/>
      <w:lvlJc w:val="left"/>
      <w:pPr>
        <w:ind w:left="3221" w:hanging="874"/>
      </w:pPr>
      <w:rPr>
        <w:rFonts w:hint="default"/>
        <w:lang w:val="en-ZA" w:eastAsia="en-ZA" w:bidi="en-ZA"/>
      </w:rPr>
    </w:lvl>
    <w:lvl w:ilvl="3">
      <w:numFmt w:val="bullet"/>
      <w:lvlText w:val="•"/>
      <w:lvlJc w:val="left"/>
      <w:pPr>
        <w:ind w:left="4051" w:hanging="874"/>
      </w:pPr>
      <w:rPr>
        <w:rFonts w:hint="default"/>
        <w:lang w:val="en-ZA" w:eastAsia="en-ZA" w:bidi="en-ZA"/>
      </w:rPr>
    </w:lvl>
    <w:lvl w:ilvl="4">
      <w:numFmt w:val="bullet"/>
      <w:lvlText w:val="•"/>
      <w:lvlJc w:val="left"/>
      <w:pPr>
        <w:ind w:left="4882" w:hanging="874"/>
      </w:pPr>
      <w:rPr>
        <w:rFonts w:hint="default"/>
        <w:lang w:val="en-ZA" w:eastAsia="en-ZA" w:bidi="en-ZA"/>
      </w:rPr>
    </w:lvl>
    <w:lvl w:ilvl="5">
      <w:numFmt w:val="bullet"/>
      <w:lvlText w:val="•"/>
      <w:lvlJc w:val="left"/>
      <w:pPr>
        <w:ind w:left="5713" w:hanging="874"/>
      </w:pPr>
      <w:rPr>
        <w:rFonts w:hint="default"/>
        <w:lang w:val="en-ZA" w:eastAsia="en-ZA" w:bidi="en-ZA"/>
      </w:rPr>
    </w:lvl>
    <w:lvl w:ilvl="6">
      <w:numFmt w:val="bullet"/>
      <w:lvlText w:val="•"/>
      <w:lvlJc w:val="left"/>
      <w:pPr>
        <w:ind w:left="6543" w:hanging="874"/>
      </w:pPr>
      <w:rPr>
        <w:rFonts w:hint="default"/>
        <w:lang w:val="en-ZA" w:eastAsia="en-ZA" w:bidi="en-ZA"/>
      </w:rPr>
    </w:lvl>
    <w:lvl w:ilvl="7">
      <w:numFmt w:val="bullet"/>
      <w:lvlText w:val="•"/>
      <w:lvlJc w:val="left"/>
      <w:pPr>
        <w:ind w:left="7374" w:hanging="874"/>
      </w:pPr>
      <w:rPr>
        <w:rFonts w:hint="default"/>
        <w:lang w:val="en-ZA" w:eastAsia="en-ZA" w:bidi="en-ZA"/>
      </w:rPr>
    </w:lvl>
    <w:lvl w:ilvl="8">
      <w:numFmt w:val="bullet"/>
      <w:lvlText w:val="•"/>
      <w:lvlJc w:val="left"/>
      <w:pPr>
        <w:ind w:left="8205" w:hanging="874"/>
      </w:pPr>
      <w:rPr>
        <w:rFonts w:hint="default"/>
        <w:lang w:val="en-ZA" w:eastAsia="en-ZA" w:bidi="en-ZA"/>
      </w:rPr>
    </w:lvl>
  </w:abstractNum>
  <w:abstractNum w:abstractNumId="1" w15:restartNumberingAfterBreak="0">
    <w:nsid w:val="4E9A4072"/>
    <w:multiLevelType w:val="hybridMultilevel"/>
    <w:tmpl w:val="2030259E"/>
    <w:lvl w:ilvl="0" w:tplc="9208C162">
      <w:start w:val="1"/>
      <w:numFmt w:val="decimal"/>
      <w:lvlText w:val="%1."/>
      <w:lvlJc w:val="left"/>
      <w:pPr>
        <w:ind w:left="679" w:hanging="567"/>
        <w:jc w:val="left"/>
      </w:pPr>
      <w:rPr>
        <w:rFonts w:ascii="Arial Narrow" w:eastAsia="Arial Narrow" w:hAnsi="Arial Narrow" w:cs="Arial Narrow" w:hint="default"/>
        <w:spacing w:val="-3"/>
        <w:w w:val="100"/>
        <w:sz w:val="24"/>
        <w:szCs w:val="24"/>
        <w:lang w:val="en-ZA" w:eastAsia="en-ZA" w:bidi="en-ZA"/>
      </w:rPr>
    </w:lvl>
    <w:lvl w:ilvl="1" w:tplc="48901756">
      <w:start w:val="1"/>
      <w:numFmt w:val="lowerLetter"/>
      <w:lvlText w:val="(%2)"/>
      <w:lvlJc w:val="left"/>
      <w:pPr>
        <w:ind w:left="2381" w:hanging="567"/>
        <w:jc w:val="left"/>
      </w:pPr>
      <w:rPr>
        <w:rFonts w:ascii="Arial Narrow" w:eastAsia="Arial Narrow" w:hAnsi="Arial Narrow" w:cs="Arial Narrow" w:hint="default"/>
        <w:i/>
        <w:spacing w:val="-3"/>
        <w:w w:val="100"/>
        <w:sz w:val="24"/>
        <w:szCs w:val="24"/>
        <w:lang w:val="en-ZA" w:eastAsia="en-ZA" w:bidi="en-ZA"/>
      </w:rPr>
    </w:lvl>
    <w:lvl w:ilvl="2" w:tplc="A8AC3EA4">
      <w:numFmt w:val="bullet"/>
      <w:lvlText w:val="•"/>
      <w:lvlJc w:val="left"/>
      <w:pPr>
        <w:ind w:left="3211" w:hanging="567"/>
      </w:pPr>
      <w:rPr>
        <w:rFonts w:hint="default"/>
        <w:lang w:val="en-ZA" w:eastAsia="en-ZA" w:bidi="en-ZA"/>
      </w:rPr>
    </w:lvl>
    <w:lvl w:ilvl="3" w:tplc="A350B5BE">
      <w:numFmt w:val="bullet"/>
      <w:lvlText w:val="•"/>
      <w:lvlJc w:val="left"/>
      <w:pPr>
        <w:ind w:left="4043" w:hanging="567"/>
      </w:pPr>
      <w:rPr>
        <w:rFonts w:hint="default"/>
        <w:lang w:val="en-ZA" w:eastAsia="en-ZA" w:bidi="en-ZA"/>
      </w:rPr>
    </w:lvl>
    <w:lvl w:ilvl="4" w:tplc="DA32721E">
      <w:numFmt w:val="bullet"/>
      <w:lvlText w:val="•"/>
      <w:lvlJc w:val="left"/>
      <w:pPr>
        <w:ind w:left="4875" w:hanging="567"/>
      </w:pPr>
      <w:rPr>
        <w:rFonts w:hint="default"/>
        <w:lang w:val="en-ZA" w:eastAsia="en-ZA" w:bidi="en-ZA"/>
      </w:rPr>
    </w:lvl>
    <w:lvl w:ilvl="5" w:tplc="4F34094A">
      <w:numFmt w:val="bullet"/>
      <w:lvlText w:val="•"/>
      <w:lvlJc w:val="left"/>
      <w:pPr>
        <w:ind w:left="5707" w:hanging="567"/>
      </w:pPr>
      <w:rPr>
        <w:rFonts w:hint="default"/>
        <w:lang w:val="en-ZA" w:eastAsia="en-ZA" w:bidi="en-ZA"/>
      </w:rPr>
    </w:lvl>
    <w:lvl w:ilvl="6" w:tplc="CF94DE9E">
      <w:numFmt w:val="bullet"/>
      <w:lvlText w:val="•"/>
      <w:lvlJc w:val="left"/>
      <w:pPr>
        <w:ind w:left="6539" w:hanging="567"/>
      </w:pPr>
      <w:rPr>
        <w:rFonts w:hint="default"/>
        <w:lang w:val="en-ZA" w:eastAsia="en-ZA" w:bidi="en-ZA"/>
      </w:rPr>
    </w:lvl>
    <w:lvl w:ilvl="7" w:tplc="FCB2D6BE">
      <w:numFmt w:val="bullet"/>
      <w:lvlText w:val="•"/>
      <w:lvlJc w:val="left"/>
      <w:pPr>
        <w:ind w:left="7370" w:hanging="567"/>
      </w:pPr>
      <w:rPr>
        <w:rFonts w:hint="default"/>
        <w:lang w:val="en-ZA" w:eastAsia="en-ZA" w:bidi="en-ZA"/>
      </w:rPr>
    </w:lvl>
    <w:lvl w:ilvl="8" w:tplc="DE225820">
      <w:numFmt w:val="bullet"/>
      <w:lvlText w:val="•"/>
      <w:lvlJc w:val="left"/>
      <w:pPr>
        <w:ind w:left="8202" w:hanging="567"/>
      </w:pPr>
      <w:rPr>
        <w:rFonts w:hint="default"/>
        <w:lang w:val="en-ZA" w:eastAsia="en-ZA" w:bidi="en-Z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3C46"/>
    <w:rsid w:val="006B3C46"/>
    <w:rsid w:val="00A72B60"/>
    <w:rsid w:val="00D56E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A433BB-487C-4589-B5EA-FB39E1BC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2023-04-13T07:26:00Z</dcterms:created>
  <dcterms:modified xsi:type="dcterms:W3CDTF">2023-04-13T07:27:00Z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for Microsoft 365</vt:lpwstr>
  </property>
  <property fmtid="{D5CDD505-2E9C-101B-9397-08002B2CF9AE}" pid="4" name="LastSaved">
    <vt:filetime>2023-04-13T00:00:00Z</vt:filetime>
  </property>
</Properties>
</file>