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7"/>
        <w:ind w:left="3607" w:right="2688" w:hanging="984"/>
      </w:pPr>
      <w:r>
        <w:rPr/>
        <w:t>IN THE NATIONAL CONSUMER TRIBUNAL HELD IN CENTURION</w:t>
      </w:r>
    </w:p>
    <w:p>
      <w:pPr>
        <w:pStyle w:val="BodyText"/>
        <w:spacing w:before="3"/>
        <w:rPr>
          <w:b/>
          <w:sz w:val="27"/>
        </w:rPr>
      </w:pPr>
    </w:p>
    <w:p>
      <w:pPr>
        <w:spacing w:before="100"/>
        <w:ind w:left="5463" w:right="0" w:firstLine="0"/>
        <w:jc w:val="left"/>
        <w:rPr>
          <w:b/>
          <w:sz w:val="24"/>
        </w:rPr>
      </w:pPr>
      <w:r>
        <w:rPr>
          <w:sz w:val="24"/>
        </w:rPr>
        <w:t>Case number: </w:t>
      </w:r>
      <w:r>
        <w:rPr>
          <w:b/>
          <w:sz w:val="24"/>
        </w:rPr>
        <w:t>NCT/220739/2022/75(1)(b)</w:t>
      </w:r>
    </w:p>
    <w:p>
      <w:pPr>
        <w:pStyle w:val="BodyText"/>
        <w:spacing w:before="137"/>
        <w:ind w:left="100"/>
      </w:pPr>
      <w:r>
        <w:rPr/>
        <w:t>In the matter between:</w:t>
      </w:r>
    </w:p>
    <w:p>
      <w:pPr>
        <w:pStyle w:val="BodyText"/>
        <w:rPr>
          <w:sz w:val="20"/>
        </w:rPr>
      </w:pPr>
    </w:p>
    <w:p>
      <w:pPr>
        <w:pStyle w:val="BodyText"/>
        <w:spacing w:before="6"/>
        <w:rPr>
          <w:sz w:val="19"/>
        </w:rPr>
      </w:pPr>
    </w:p>
    <w:p>
      <w:pPr>
        <w:tabs>
          <w:tab w:pos="7906" w:val="left" w:leader="none"/>
        </w:tabs>
        <w:spacing w:before="100"/>
        <w:ind w:left="100" w:right="0" w:firstLine="0"/>
        <w:jc w:val="left"/>
        <w:rPr>
          <w:sz w:val="24"/>
        </w:rPr>
      </w:pPr>
      <w:r>
        <w:rPr>
          <w:b/>
          <w:sz w:val="24"/>
        </w:rPr>
        <w:t>ABRAHAM</w:t>
      </w:r>
      <w:r>
        <w:rPr>
          <w:b/>
          <w:spacing w:val="-2"/>
          <w:sz w:val="24"/>
        </w:rPr>
        <w:t> </w:t>
      </w:r>
      <w:r>
        <w:rPr>
          <w:b/>
          <w:sz w:val="24"/>
        </w:rPr>
        <w:t>LOURENS</w:t>
      </w:r>
      <w:r>
        <w:rPr>
          <w:b/>
          <w:spacing w:val="-1"/>
          <w:sz w:val="24"/>
        </w:rPr>
        <w:t> </w:t>
      </w:r>
      <w:r>
        <w:rPr>
          <w:b/>
          <w:sz w:val="24"/>
        </w:rPr>
        <w:t>ERASMUS</w:t>
        <w:tab/>
      </w:r>
      <w:r>
        <w:rPr>
          <w:sz w:val="24"/>
        </w:rPr>
        <w:t>APPLICANT</w:t>
      </w:r>
    </w:p>
    <w:p>
      <w:pPr>
        <w:pStyle w:val="BodyText"/>
        <w:rPr>
          <w:sz w:val="28"/>
        </w:rPr>
      </w:pPr>
    </w:p>
    <w:p>
      <w:pPr>
        <w:pStyle w:val="BodyText"/>
        <w:spacing w:before="228"/>
        <w:ind w:left="100"/>
      </w:pPr>
      <w:r>
        <w:rPr/>
        <w:t>And</w:t>
      </w:r>
    </w:p>
    <w:p>
      <w:pPr>
        <w:pStyle w:val="BodyText"/>
        <w:rPr>
          <w:sz w:val="28"/>
        </w:rPr>
      </w:pPr>
    </w:p>
    <w:p>
      <w:pPr>
        <w:tabs>
          <w:tab w:pos="7075" w:val="left" w:leader="none"/>
        </w:tabs>
        <w:spacing w:before="229"/>
        <w:ind w:left="100" w:right="0" w:firstLine="0"/>
        <w:jc w:val="left"/>
        <w:rPr>
          <w:sz w:val="24"/>
        </w:rPr>
      </w:pPr>
      <w:r>
        <w:rPr>
          <w:b/>
          <w:sz w:val="24"/>
        </w:rPr>
        <w:t>EARN A CAR ASSETS 1</w:t>
      </w:r>
      <w:r>
        <w:rPr>
          <w:b/>
          <w:spacing w:val="-3"/>
          <w:sz w:val="24"/>
        </w:rPr>
        <w:t> </w:t>
      </w:r>
      <w:r>
        <w:rPr>
          <w:b/>
          <w:sz w:val="24"/>
        </w:rPr>
        <w:t>(PTY)</w:t>
      </w:r>
      <w:r>
        <w:rPr>
          <w:b/>
          <w:spacing w:val="-1"/>
          <w:sz w:val="24"/>
        </w:rPr>
        <w:t> </w:t>
      </w:r>
      <w:r>
        <w:rPr>
          <w:b/>
          <w:sz w:val="24"/>
        </w:rPr>
        <w:t>LTD</w:t>
        <w:tab/>
      </w:r>
      <w:r>
        <w:rPr>
          <w:sz w:val="24"/>
        </w:rPr>
        <w:t>FIRST</w:t>
      </w:r>
      <w:r>
        <w:rPr>
          <w:spacing w:val="-10"/>
          <w:sz w:val="24"/>
        </w:rPr>
        <w:t> </w:t>
      </w:r>
      <w:r>
        <w:rPr>
          <w:sz w:val="24"/>
        </w:rPr>
        <w:t>RESPONDENT</w:t>
      </w:r>
    </w:p>
    <w:p>
      <w:pPr>
        <w:tabs>
          <w:tab w:pos="6802" w:val="left" w:leader="none"/>
        </w:tabs>
        <w:spacing w:before="138"/>
        <w:ind w:left="100" w:right="0" w:firstLine="0"/>
        <w:jc w:val="left"/>
        <w:rPr>
          <w:sz w:val="24"/>
        </w:rPr>
      </w:pPr>
      <w:r>
        <w:rPr>
          <w:b/>
          <w:sz w:val="24"/>
        </w:rPr>
        <w:t>LINDSTRON BOTES</w:t>
        <w:tab/>
      </w:r>
      <w:r>
        <w:rPr>
          <w:sz w:val="24"/>
        </w:rPr>
        <w:t>SECOND</w:t>
      </w:r>
      <w:r>
        <w:rPr>
          <w:spacing w:val="-10"/>
          <w:sz w:val="24"/>
        </w:rPr>
        <w:t> </w:t>
      </w:r>
      <w:r>
        <w:rPr>
          <w:sz w:val="24"/>
        </w:rPr>
        <w:t>RESPONDENT</w:t>
      </w:r>
    </w:p>
    <w:p>
      <w:pPr>
        <w:pStyle w:val="BodyText"/>
        <w:rPr>
          <w:sz w:val="28"/>
        </w:rPr>
      </w:pPr>
    </w:p>
    <w:p>
      <w:pPr>
        <w:spacing w:before="229"/>
        <w:ind w:left="100" w:right="0" w:firstLine="0"/>
        <w:jc w:val="left"/>
        <w:rPr>
          <w:i/>
          <w:sz w:val="24"/>
        </w:rPr>
      </w:pPr>
      <w:r>
        <w:rPr>
          <w:i/>
          <w:sz w:val="24"/>
          <w:u w:val="single"/>
        </w:rPr>
        <w:t>Coram:</w:t>
      </w:r>
    </w:p>
    <w:p>
      <w:pPr>
        <w:pStyle w:val="BodyText"/>
        <w:tabs>
          <w:tab w:pos="2260" w:val="left" w:leader="none"/>
          <w:tab w:pos="2980" w:val="left" w:leader="none"/>
        </w:tabs>
        <w:spacing w:line="360" w:lineRule="auto" w:before="140"/>
        <w:ind w:left="100" w:right="4725"/>
      </w:pPr>
      <w:r>
        <w:rPr/>
        <w:t>Dr</w:t>
      </w:r>
      <w:r>
        <w:rPr>
          <w:spacing w:val="-3"/>
        </w:rPr>
        <w:t> </w:t>
      </w:r>
      <w:r>
        <w:rPr/>
        <w:t>MC</w:t>
      </w:r>
      <w:r>
        <w:rPr>
          <w:spacing w:val="-1"/>
        </w:rPr>
        <w:t> </w:t>
      </w:r>
      <w:r>
        <w:rPr/>
        <w:t>Peenze</w:t>
        <w:tab/>
        <w:t>–</w:t>
        <w:tab/>
        <w:t>Presiding </w:t>
      </w:r>
      <w:r>
        <w:rPr>
          <w:spacing w:val="-3"/>
        </w:rPr>
        <w:t>member </w:t>
      </w:r>
      <w:r>
        <w:rPr/>
        <w:t>Mr</w:t>
      </w:r>
      <w:r>
        <w:rPr>
          <w:spacing w:val="-1"/>
        </w:rPr>
        <w:t> </w:t>
      </w:r>
      <w:r>
        <w:rPr/>
        <w:t>C Ntsoane</w:t>
        <w:tab/>
        <w:t>–</w:t>
        <w:tab/>
        <w:t>Member</w:t>
      </w:r>
    </w:p>
    <w:p>
      <w:pPr>
        <w:pStyle w:val="BodyText"/>
        <w:tabs>
          <w:tab w:pos="2260" w:val="left" w:leader="none"/>
          <w:tab w:pos="2980" w:val="left" w:leader="none"/>
        </w:tabs>
        <w:spacing w:line="275" w:lineRule="exact"/>
        <w:ind w:left="100"/>
      </w:pPr>
      <w:r>
        <w:rPr/>
        <w:t>Ms</w:t>
      </w:r>
      <w:r>
        <w:rPr>
          <w:spacing w:val="-2"/>
        </w:rPr>
        <w:t> </w:t>
      </w:r>
      <w:r>
        <w:rPr/>
        <w:t>P Manzi</w:t>
        <w:tab/>
        <w:t>–</w:t>
        <w:tab/>
        <w:t>Member</w:t>
      </w:r>
    </w:p>
    <w:p>
      <w:pPr>
        <w:pStyle w:val="BodyText"/>
        <w:rPr>
          <w:sz w:val="28"/>
        </w:rPr>
      </w:pPr>
    </w:p>
    <w:p>
      <w:pPr>
        <w:pStyle w:val="BodyText"/>
        <w:tabs>
          <w:tab w:pos="2260" w:val="left" w:leader="none"/>
          <w:tab w:pos="2980" w:val="left" w:leader="none"/>
        </w:tabs>
        <w:spacing w:line="360" w:lineRule="auto" w:before="229"/>
        <w:ind w:left="100" w:right="4593"/>
      </w:pPr>
      <w:r>
        <w:rPr/>
        <w:t>Date</w:t>
      </w:r>
      <w:r>
        <w:rPr>
          <w:spacing w:val="-1"/>
        </w:rPr>
        <w:t> </w:t>
      </w:r>
      <w:r>
        <w:rPr/>
        <w:t>of</w:t>
      </w:r>
      <w:r>
        <w:rPr>
          <w:spacing w:val="-1"/>
        </w:rPr>
        <w:t> </w:t>
      </w:r>
      <w:r>
        <w:rPr/>
        <w:t>Hearing</w:t>
        <w:tab/>
        <w:t>–</w:t>
        <w:tab/>
        <w:t>6 September 2022 Date</w:t>
      </w:r>
      <w:r>
        <w:rPr>
          <w:spacing w:val="-2"/>
        </w:rPr>
        <w:t> </w:t>
      </w:r>
      <w:r>
        <w:rPr/>
        <w:t>of</w:t>
      </w:r>
      <w:r>
        <w:rPr>
          <w:spacing w:val="-1"/>
        </w:rPr>
        <w:t> </w:t>
      </w:r>
      <w:r>
        <w:rPr/>
        <w:t>judgment</w:t>
        <w:tab/>
        <w:t>–</w:t>
        <w:tab/>
        <w:t>12 September</w:t>
      </w:r>
      <w:r>
        <w:rPr>
          <w:spacing w:val="-6"/>
        </w:rPr>
        <w:t> </w:t>
      </w:r>
      <w:r>
        <w:rPr/>
        <w:t>2022</w:t>
      </w:r>
    </w:p>
    <w:p>
      <w:pPr>
        <w:pStyle w:val="BodyText"/>
        <w:spacing w:before="8"/>
        <w:rPr>
          <w:sz w:val="17"/>
        </w:rPr>
      </w:pPr>
      <w:r>
        <w:rPr/>
        <w:pict>
          <v:shape style="position:absolute;margin-left:72.024002pt;margin-top:12.452551pt;width:448.2pt;height:.1pt;mso-position-horizontal-relative:page;mso-position-vertical-relative:paragraph;z-index:-251658240;mso-wrap-distance-left:0;mso-wrap-distance-right:0" coordorigin="1440,249" coordsize="8964,0" path="m1440,249l10404,249e" filled="false" stroked="true" strokeweight=".6pt" strokecolor="#000000">
            <v:path arrowok="t"/>
            <v:stroke dashstyle="solid"/>
            <w10:wrap type="topAndBottom"/>
          </v:shape>
        </w:pict>
      </w:r>
    </w:p>
    <w:p>
      <w:pPr>
        <w:pStyle w:val="BodyText"/>
        <w:rPr>
          <w:sz w:val="20"/>
        </w:rPr>
      </w:pPr>
    </w:p>
    <w:p>
      <w:pPr>
        <w:pStyle w:val="Heading1"/>
        <w:spacing w:before="216"/>
        <w:ind w:left="3290" w:right="3367"/>
        <w:jc w:val="center"/>
      </w:pPr>
      <w:r>
        <w:rPr/>
        <w:t>JUDGMENT AND REASONS</w:t>
      </w:r>
    </w:p>
    <w:p>
      <w:pPr>
        <w:pStyle w:val="BodyText"/>
        <w:spacing w:before="8"/>
        <w:rPr>
          <w:b/>
          <w:sz w:val="29"/>
        </w:rPr>
      </w:pPr>
      <w:r>
        <w:rPr/>
        <w:pict>
          <v:shape style="position:absolute;margin-left:73.344002pt;margin-top:19.325855pt;width:448.2pt;height:.1pt;mso-position-horizontal-relative:page;mso-position-vertical-relative:paragraph;z-index:-251657216;mso-wrap-distance-left:0;mso-wrap-distance-right:0" coordorigin="1467,387" coordsize="8964,0" path="m1467,387l10430,387e" filled="false" stroked="true" strokeweight=".6pt" strokecolor="#000000">
            <v:path arrowok="t"/>
            <v:stroke dashstyle="solid"/>
            <w10:wrap type="topAndBottom"/>
          </v:shape>
        </w:pict>
      </w:r>
    </w:p>
    <w:p>
      <w:pPr>
        <w:pStyle w:val="BodyText"/>
        <w:rPr>
          <w:b/>
          <w:sz w:val="20"/>
        </w:rPr>
      </w:pPr>
    </w:p>
    <w:p>
      <w:pPr>
        <w:pStyle w:val="BodyText"/>
        <w:spacing w:before="8"/>
        <w:rPr>
          <w:b/>
          <w:sz w:val="18"/>
        </w:rPr>
      </w:pPr>
    </w:p>
    <w:p>
      <w:pPr>
        <w:spacing w:before="100"/>
        <w:ind w:left="100" w:right="0" w:firstLine="0"/>
        <w:jc w:val="left"/>
        <w:rPr>
          <w:b/>
          <w:sz w:val="24"/>
        </w:rPr>
      </w:pPr>
      <w:r>
        <w:rPr>
          <w:b/>
          <w:sz w:val="24"/>
        </w:rPr>
        <w:t>APPLICANT</w:t>
      </w:r>
    </w:p>
    <w:p>
      <w:pPr>
        <w:pStyle w:val="BodyText"/>
        <w:rPr>
          <w:b/>
          <w:sz w:val="28"/>
        </w:rPr>
      </w:pPr>
    </w:p>
    <w:p>
      <w:pPr>
        <w:pStyle w:val="ListParagraph"/>
        <w:numPr>
          <w:ilvl w:val="0"/>
          <w:numId w:val="1"/>
        </w:numPr>
        <w:tabs>
          <w:tab w:pos="666" w:val="left" w:leader="none"/>
          <w:tab w:pos="667" w:val="left" w:leader="none"/>
        </w:tabs>
        <w:spacing w:line="360" w:lineRule="auto" w:before="229" w:after="0"/>
        <w:ind w:left="666" w:right="177" w:hanging="567"/>
        <w:jc w:val="left"/>
        <w:rPr>
          <w:sz w:val="24"/>
        </w:rPr>
      </w:pPr>
      <w:r>
        <w:rPr>
          <w:sz w:val="24"/>
        </w:rPr>
        <w:t>The Applicant in this matter is Abraham Lourens Erasmus, a major male consumer residing in Kempton Park ("the Applicant"). The Applicant appeared on his own</w:t>
      </w:r>
      <w:r>
        <w:rPr>
          <w:spacing w:val="-10"/>
          <w:sz w:val="24"/>
        </w:rPr>
        <w:t> </w:t>
      </w:r>
      <w:r>
        <w:rPr>
          <w:sz w:val="24"/>
        </w:rPr>
        <w:t>behalf.</w:t>
      </w:r>
    </w:p>
    <w:p>
      <w:pPr>
        <w:pStyle w:val="BodyText"/>
        <w:spacing w:before="11"/>
        <w:rPr>
          <w:sz w:val="35"/>
        </w:rPr>
      </w:pPr>
    </w:p>
    <w:p>
      <w:pPr>
        <w:pStyle w:val="Heading1"/>
      </w:pPr>
      <w:r>
        <w:rPr/>
        <w:t>THE FIRST RESPONDENT</w:t>
      </w:r>
    </w:p>
    <w:p>
      <w:pPr>
        <w:pStyle w:val="BodyText"/>
        <w:rPr>
          <w:b/>
          <w:sz w:val="28"/>
        </w:rPr>
      </w:pPr>
    </w:p>
    <w:p>
      <w:pPr>
        <w:pStyle w:val="ListParagraph"/>
        <w:numPr>
          <w:ilvl w:val="0"/>
          <w:numId w:val="1"/>
        </w:numPr>
        <w:tabs>
          <w:tab w:pos="666" w:val="left" w:leader="none"/>
          <w:tab w:pos="667" w:val="left" w:leader="none"/>
        </w:tabs>
        <w:spacing w:line="360" w:lineRule="auto" w:before="231" w:after="0"/>
        <w:ind w:left="666" w:right="175" w:hanging="567"/>
        <w:jc w:val="left"/>
        <w:rPr>
          <w:sz w:val="24"/>
        </w:rPr>
      </w:pPr>
      <w:r>
        <w:rPr>
          <w:sz w:val="24"/>
        </w:rPr>
        <w:t>The</w:t>
      </w:r>
      <w:r>
        <w:rPr>
          <w:spacing w:val="-6"/>
          <w:sz w:val="24"/>
        </w:rPr>
        <w:t> </w:t>
      </w:r>
      <w:r>
        <w:rPr>
          <w:sz w:val="24"/>
        </w:rPr>
        <w:t>First</w:t>
      </w:r>
      <w:r>
        <w:rPr>
          <w:spacing w:val="-6"/>
          <w:sz w:val="24"/>
        </w:rPr>
        <w:t> </w:t>
      </w:r>
      <w:r>
        <w:rPr>
          <w:sz w:val="24"/>
        </w:rPr>
        <w:t>Respondent</w:t>
      </w:r>
      <w:r>
        <w:rPr>
          <w:spacing w:val="-6"/>
          <w:sz w:val="24"/>
        </w:rPr>
        <w:t> </w:t>
      </w:r>
      <w:r>
        <w:rPr>
          <w:sz w:val="24"/>
        </w:rPr>
        <w:t>is</w:t>
      </w:r>
      <w:r>
        <w:rPr>
          <w:spacing w:val="-6"/>
          <w:sz w:val="24"/>
        </w:rPr>
        <w:t> </w:t>
      </w:r>
      <w:r>
        <w:rPr>
          <w:sz w:val="24"/>
        </w:rPr>
        <w:t>Earn</w:t>
      </w:r>
      <w:r>
        <w:rPr>
          <w:spacing w:val="-7"/>
          <w:sz w:val="24"/>
        </w:rPr>
        <w:t> </w:t>
      </w:r>
      <w:r>
        <w:rPr>
          <w:sz w:val="24"/>
        </w:rPr>
        <w:t>A</w:t>
      </w:r>
      <w:r>
        <w:rPr>
          <w:spacing w:val="-6"/>
          <w:sz w:val="24"/>
        </w:rPr>
        <w:t> </w:t>
      </w:r>
      <w:r>
        <w:rPr>
          <w:sz w:val="24"/>
        </w:rPr>
        <w:t>Car</w:t>
      </w:r>
      <w:r>
        <w:rPr>
          <w:spacing w:val="-9"/>
          <w:sz w:val="24"/>
        </w:rPr>
        <w:t> </w:t>
      </w:r>
      <w:r>
        <w:rPr>
          <w:sz w:val="24"/>
        </w:rPr>
        <w:t>Assets</w:t>
      </w:r>
      <w:r>
        <w:rPr>
          <w:spacing w:val="-8"/>
          <w:sz w:val="24"/>
        </w:rPr>
        <w:t> </w:t>
      </w:r>
      <w:r>
        <w:rPr>
          <w:sz w:val="24"/>
        </w:rPr>
        <w:t>1</w:t>
      </w:r>
      <w:r>
        <w:rPr>
          <w:spacing w:val="-6"/>
          <w:sz w:val="24"/>
        </w:rPr>
        <w:t> </w:t>
      </w:r>
      <w:r>
        <w:rPr>
          <w:sz w:val="24"/>
        </w:rPr>
        <w:t>(Pty)</w:t>
      </w:r>
      <w:r>
        <w:rPr>
          <w:spacing w:val="-9"/>
          <w:sz w:val="24"/>
        </w:rPr>
        <w:t> </w:t>
      </w:r>
      <w:r>
        <w:rPr>
          <w:sz w:val="24"/>
        </w:rPr>
        <w:t>Ltd,</w:t>
      </w:r>
      <w:r>
        <w:rPr>
          <w:spacing w:val="-9"/>
          <w:sz w:val="24"/>
        </w:rPr>
        <w:t> </w:t>
      </w:r>
      <w:r>
        <w:rPr>
          <w:sz w:val="24"/>
        </w:rPr>
        <w:t>a</w:t>
      </w:r>
      <w:r>
        <w:rPr>
          <w:spacing w:val="-6"/>
          <w:sz w:val="24"/>
        </w:rPr>
        <w:t> </w:t>
      </w:r>
      <w:r>
        <w:rPr>
          <w:sz w:val="24"/>
        </w:rPr>
        <w:t>private</w:t>
      </w:r>
      <w:r>
        <w:rPr>
          <w:spacing w:val="-5"/>
          <w:sz w:val="24"/>
        </w:rPr>
        <w:t> </w:t>
      </w:r>
      <w:r>
        <w:rPr>
          <w:sz w:val="24"/>
        </w:rPr>
        <w:t>company</w:t>
      </w:r>
      <w:r>
        <w:rPr>
          <w:spacing w:val="-8"/>
          <w:sz w:val="24"/>
        </w:rPr>
        <w:t> </w:t>
      </w:r>
      <w:r>
        <w:rPr>
          <w:sz w:val="24"/>
        </w:rPr>
        <w:t>duly</w:t>
      </w:r>
      <w:r>
        <w:rPr>
          <w:spacing w:val="-7"/>
          <w:sz w:val="24"/>
        </w:rPr>
        <w:t> </w:t>
      </w:r>
      <w:r>
        <w:rPr>
          <w:sz w:val="24"/>
        </w:rPr>
        <w:t>registered</w:t>
      </w:r>
      <w:r>
        <w:rPr>
          <w:spacing w:val="-6"/>
          <w:sz w:val="24"/>
        </w:rPr>
        <w:t> </w:t>
      </w:r>
      <w:r>
        <w:rPr>
          <w:sz w:val="24"/>
        </w:rPr>
        <w:t>in</w:t>
      </w:r>
      <w:r>
        <w:rPr>
          <w:spacing w:val="-6"/>
          <w:sz w:val="24"/>
        </w:rPr>
        <w:t> </w:t>
      </w:r>
      <w:r>
        <w:rPr>
          <w:sz w:val="24"/>
        </w:rPr>
        <w:t>terms of the company laws of the Republic of South Africa ("the First</w:t>
      </w:r>
      <w:r>
        <w:rPr>
          <w:spacing w:val="-7"/>
          <w:sz w:val="24"/>
        </w:rPr>
        <w:t> </w:t>
      </w:r>
      <w:r>
        <w:rPr>
          <w:sz w:val="24"/>
        </w:rPr>
        <w:t>Respondent").</w:t>
      </w:r>
    </w:p>
    <w:p>
      <w:pPr>
        <w:spacing w:after="0" w:line="360" w:lineRule="auto"/>
        <w:jc w:val="left"/>
        <w:rPr>
          <w:sz w:val="24"/>
        </w:rPr>
        <w:sectPr>
          <w:type w:val="continuous"/>
          <w:pgSz w:w="11910" w:h="16840"/>
          <w:pgMar w:top="1040" w:bottom="280" w:left="1340" w:right="1260"/>
        </w:sectPr>
      </w:pPr>
    </w:p>
    <w:p>
      <w:pPr>
        <w:pStyle w:val="ListParagraph"/>
        <w:numPr>
          <w:ilvl w:val="0"/>
          <w:numId w:val="1"/>
        </w:numPr>
        <w:tabs>
          <w:tab w:pos="666" w:val="left" w:leader="none"/>
          <w:tab w:pos="667" w:val="left" w:leader="none"/>
        </w:tabs>
        <w:spacing w:line="360" w:lineRule="auto" w:before="77" w:after="0"/>
        <w:ind w:left="666" w:right="176" w:hanging="567"/>
        <w:jc w:val="left"/>
        <w:rPr>
          <w:sz w:val="24"/>
        </w:rPr>
      </w:pPr>
      <w:r>
        <w:rPr>
          <w:sz w:val="24"/>
        </w:rPr>
        <w:t>The First Respondent's address is 8 Jubilee Street, Kempton Park, 1619. The First Respondent was represented by one of its Directors, Mr Marius du Plessis (“du</w:t>
      </w:r>
      <w:r>
        <w:rPr>
          <w:spacing w:val="-11"/>
          <w:sz w:val="24"/>
        </w:rPr>
        <w:t> </w:t>
      </w:r>
      <w:r>
        <w:rPr>
          <w:sz w:val="24"/>
        </w:rPr>
        <w:t>Plessis”).</w:t>
      </w:r>
    </w:p>
    <w:p>
      <w:pPr>
        <w:pStyle w:val="BodyText"/>
        <w:rPr>
          <w:sz w:val="28"/>
        </w:rPr>
      </w:pPr>
    </w:p>
    <w:p>
      <w:pPr>
        <w:pStyle w:val="Heading1"/>
        <w:spacing w:before="195"/>
      </w:pPr>
      <w:r>
        <w:rPr/>
        <w:t>THE SECOND RESPONDENT</w:t>
      </w:r>
    </w:p>
    <w:p>
      <w:pPr>
        <w:pStyle w:val="BodyText"/>
        <w:rPr>
          <w:b/>
          <w:sz w:val="28"/>
        </w:rPr>
      </w:pPr>
    </w:p>
    <w:p>
      <w:pPr>
        <w:pStyle w:val="ListParagraph"/>
        <w:numPr>
          <w:ilvl w:val="0"/>
          <w:numId w:val="1"/>
        </w:numPr>
        <w:tabs>
          <w:tab w:pos="666" w:val="left" w:leader="none"/>
          <w:tab w:pos="667" w:val="left" w:leader="none"/>
        </w:tabs>
        <w:spacing w:line="360" w:lineRule="auto" w:before="238" w:after="0"/>
        <w:ind w:left="666" w:right="176" w:hanging="567"/>
        <w:jc w:val="left"/>
        <w:rPr>
          <w:sz w:val="24"/>
        </w:rPr>
      </w:pPr>
      <w:r>
        <w:rPr>
          <w:sz w:val="24"/>
        </w:rPr>
        <w:t>The Second Respondent is Lindstron Botes (“the Second Respondent” or “Botes”), a major male supplier of motor</w:t>
      </w:r>
      <w:r>
        <w:rPr>
          <w:spacing w:val="-1"/>
          <w:sz w:val="24"/>
        </w:rPr>
        <w:t> </w:t>
      </w:r>
      <w:r>
        <w:rPr>
          <w:sz w:val="24"/>
        </w:rPr>
        <w:t>vehicles.</w:t>
      </w:r>
    </w:p>
    <w:p>
      <w:pPr>
        <w:pStyle w:val="BodyText"/>
        <w:spacing w:before="11"/>
        <w:rPr>
          <w:sz w:val="35"/>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The Second Respondent’s last known address is 17 Steel Road, Kempton Park,</w:t>
      </w:r>
      <w:r>
        <w:rPr>
          <w:spacing w:val="-20"/>
          <w:sz w:val="24"/>
        </w:rPr>
        <w:t> </w:t>
      </w:r>
      <w:r>
        <w:rPr>
          <w:sz w:val="24"/>
        </w:rPr>
        <w:t>1619.</w:t>
      </w:r>
    </w:p>
    <w:p>
      <w:pPr>
        <w:pStyle w:val="BodyText"/>
        <w:rPr>
          <w:sz w:val="28"/>
        </w:rPr>
      </w:pPr>
    </w:p>
    <w:p>
      <w:pPr>
        <w:pStyle w:val="BodyText"/>
        <w:rPr>
          <w:sz w:val="29"/>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The Second Respondent did not oppose the application but attended the hearing in</w:t>
      </w:r>
      <w:r>
        <w:rPr>
          <w:spacing w:val="-19"/>
          <w:sz w:val="24"/>
        </w:rPr>
        <w:t> </w:t>
      </w:r>
      <w:r>
        <w:rPr>
          <w:sz w:val="24"/>
        </w:rPr>
        <w:t>person.</w:t>
      </w:r>
    </w:p>
    <w:p>
      <w:pPr>
        <w:pStyle w:val="BodyText"/>
        <w:rPr>
          <w:sz w:val="28"/>
        </w:rPr>
      </w:pPr>
    </w:p>
    <w:p>
      <w:pPr>
        <w:pStyle w:val="BodyText"/>
        <w:spacing w:before="1"/>
        <w:rPr>
          <w:sz w:val="29"/>
        </w:rPr>
      </w:pPr>
    </w:p>
    <w:p>
      <w:pPr>
        <w:pStyle w:val="ListParagraph"/>
        <w:numPr>
          <w:ilvl w:val="0"/>
          <w:numId w:val="1"/>
        </w:numPr>
        <w:tabs>
          <w:tab w:pos="666" w:val="left" w:leader="none"/>
          <w:tab w:pos="667" w:val="left" w:leader="none"/>
        </w:tabs>
        <w:spacing w:line="240" w:lineRule="auto" w:before="1" w:after="0"/>
        <w:ind w:left="666" w:right="0" w:hanging="567"/>
        <w:jc w:val="left"/>
        <w:rPr>
          <w:sz w:val="24"/>
        </w:rPr>
      </w:pPr>
      <w:r>
        <w:rPr>
          <w:sz w:val="24"/>
        </w:rPr>
        <w:t>The First and Second Respondents are jointly referred to as ‘’the Respondents” in this</w:t>
      </w:r>
      <w:r>
        <w:rPr>
          <w:spacing w:val="-32"/>
          <w:sz w:val="24"/>
        </w:rPr>
        <w:t> </w:t>
      </w:r>
      <w:r>
        <w:rPr>
          <w:sz w:val="24"/>
        </w:rPr>
        <w:t>judgment.</w:t>
      </w:r>
    </w:p>
    <w:p>
      <w:pPr>
        <w:pStyle w:val="BodyText"/>
        <w:rPr>
          <w:sz w:val="28"/>
        </w:rPr>
      </w:pPr>
    </w:p>
    <w:p>
      <w:pPr>
        <w:pStyle w:val="Heading1"/>
        <w:spacing w:before="229"/>
      </w:pPr>
      <w:r>
        <w:rPr/>
        <w:t>APPLICATION TYPE</w:t>
      </w:r>
    </w:p>
    <w:p>
      <w:pPr>
        <w:pStyle w:val="BodyText"/>
        <w:rPr>
          <w:b/>
          <w:sz w:val="28"/>
        </w:rPr>
      </w:pPr>
    </w:p>
    <w:p>
      <w:pPr>
        <w:pStyle w:val="ListParagraph"/>
        <w:numPr>
          <w:ilvl w:val="0"/>
          <w:numId w:val="1"/>
        </w:numPr>
        <w:tabs>
          <w:tab w:pos="821" w:val="left" w:leader="none"/>
        </w:tabs>
        <w:spacing w:line="360" w:lineRule="auto" w:before="228" w:after="0"/>
        <w:ind w:left="820" w:right="173" w:hanging="720"/>
        <w:jc w:val="both"/>
        <w:rPr>
          <w:sz w:val="24"/>
        </w:rPr>
      </w:pPr>
      <w:r>
        <w:rPr>
          <w:sz w:val="24"/>
        </w:rPr>
        <w:t>This</w:t>
      </w:r>
      <w:r>
        <w:rPr>
          <w:spacing w:val="-11"/>
          <w:sz w:val="24"/>
        </w:rPr>
        <w:t> </w:t>
      </w:r>
      <w:r>
        <w:rPr>
          <w:sz w:val="24"/>
        </w:rPr>
        <w:t>application</w:t>
      </w:r>
      <w:r>
        <w:rPr>
          <w:spacing w:val="-9"/>
          <w:sz w:val="24"/>
        </w:rPr>
        <w:t> </w:t>
      </w:r>
      <w:r>
        <w:rPr>
          <w:sz w:val="24"/>
        </w:rPr>
        <w:t>is</w:t>
      </w:r>
      <w:r>
        <w:rPr>
          <w:spacing w:val="-12"/>
          <w:sz w:val="24"/>
        </w:rPr>
        <w:t> </w:t>
      </w:r>
      <w:r>
        <w:rPr>
          <w:sz w:val="24"/>
        </w:rPr>
        <w:t>lodged</w:t>
      </w:r>
      <w:r>
        <w:rPr>
          <w:spacing w:val="-8"/>
          <w:sz w:val="24"/>
        </w:rPr>
        <w:t> </w:t>
      </w:r>
      <w:r>
        <w:rPr>
          <w:sz w:val="24"/>
        </w:rPr>
        <w:t>in</w:t>
      </w:r>
      <w:r>
        <w:rPr>
          <w:spacing w:val="-11"/>
          <w:sz w:val="24"/>
        </w:rPr>
        <w:t> </w:t>
      </w:r>
      <w:r>
        <w:rPr>
          <w:sz w:val="24"/>
        </w:rPr>
        <w:t>terms</w:t>
      </w:r>
      <w:r>
        <w:rPr>
          <w:spacing w:val="-9"/>
          <w:sz w:val="24"/>
        </w:rPr>
        <w:t> </w:t>
      </w:r>
      <w:r>
        <w:rPr>
          <w:sz w:val="24"/>
        </w:rPr>
        <w:t>of</w:t>
      </w:r>
      <w:r>
        <w:rPr>
          <w:spacing w:val="-9"/>
          <w:sz w:val="24"/>
        </w:rPr>
        <w:t> </w:t>
      </w:r>
      <w:r>
        <w:rPr>
          <w:sz w:val="24"/>
        </w:rPr>
        <w:t>Section</w:t>
      </w:r>
      <w:r>
        <w:rPr>
          <w:spacing w:val="-9"/>
          <w:sz w:val="24"/>
        </w:rPr>
        <w:t> </w:t>
      </w:r>
      <w:r>
        <w:rPr>
          <w:sz w:val="24"/>
        </w:rPr>
        <w:t>75(1)(b)</w:t>
      </w:r>
      <w:r>
        <w:rPr>
          <w:spacing w:val="-10"/>
          <w:sz w:val="24"/>
        </w:rPr>
        <w:t> </w:t>
      </w:r>
      <w:r>
        <w:rPr>
          <w:sz w:val="24"/>
        </w:rPr>
        <w:t>of</w:t>
      </w:r>
      <w:r>
        <w:rPr>
          <w:spacing w:val="-11"/>
          <w:sz w:val="24"/>
        </w:rPr>
        <w:t> </w:t>
      </w:r>
      <w:r>
        <w:rPr>
          <w:sz w:val="24"/>
        </w:rPr>
        <w:t>the</w:t>
      </w:r>
      <w:r>
        <w:rPr>
          <w:spacing w:val="-10"/>
          <w:sz w:val="24"/>
        </w:rPr>
        <w:t> </w:t>
      </w:r>
      <w:r>
        <w:rPr>
          <w:sz w:val="24"/>
        </w:rPr>
        <w:t>Consumer</w:t>
      </w:r>
      <w:r>
        <w:rPr>
          <w:spacing w:val="-12"/>
          <w:sz w:val="24"/>
        </w:rPr>
        <w:t> </w:t>
      </w:r>
      <w:r>
        <w:rPr>
          <w:sz w:val="24"/>
        </w:rPr>
        <w:t>Protection</w:t>
      </w:r>
      <w:r>
        <w:rPr>
          <w:spacing w:val="-11"/>
          <w:sz w:val="24"/>
        </w:rPr>
        <w:t> </w:t>
      </w:r>
      <w:r>
        <w:rPr>
          <w:sz w:val="24"/>
        </w:rPr>
        <w:t>Act</w:t>
      </w:r>
      <w:r>
        <w:rPr>
          <w:spacing w:val="-9"/>
          <w:sz w:val="24"/>
        </w:rPr>
        <w:t> </w:t>
      </w:r>
      <w:r>
        <w:rPr>
          <w:sz w:val="24"/>
        </w:rPr>
        <w:t>68</w:t>
      </w:r>
      <w:r>
        <w:rPr>
          <w:spacing w:val="-11"/>
          <w:sz w:val="24"/>
        </w:rPr>
        <w:t> </w:t>
      </w:r>
      <w:r>
        <w:rPr>
          <w:sz w:val="24"/>
        </w:rPr>
        <w:t>of</w:t>
      </w:r>
      <w:r>
        <w:rPr>
          <w:spacing w:val="-11"/>
          <w:sz w:val="24"/>
        </w:rPr>
        <w:t> </w:t>
      </w:r>
      <w:r>
        <w:rPr>
          <w:sz w:val="24"/>
        </w:rPr>
        <w:t>2008 ("the Act" or "the CPA"). In this application, the Applicant, with leave granted by the National Consumer</w:t>
      </w:r>
      <w:r>
        <w:rPr>
          <w:spacing w:val="-8"/>
          <w:sz w:val="24"/>
        </w:rPr>
        <w:t> </w:t>
      </w:r>
      <w:r>
        <w:rPr>
          <w:sz w:val="24"/>
        </w:rPr>
        <w:t>Tribunal</w:t>
      </w:r>
      <w:r>
        <w:rPr>
          <w:spacing w:val="-10"/>
          <w:sz w:val="24"/>
        </w:rPr>
        <w:t> </w:t>
      </w:r>
      <w:r>
        <w:rPr>
          <w:sz w:val="24"/>
        </w:rPr>
        <w:t>(“the</w:t>
      </w:r>
      <w:r>
        <w:rPr>
          <w:spacing w:val="-9"/>
          <w:sz w:val="24"/>
        </w:rPr>
        <w:t> </w:t>
      </w:r>
      <w:r>
        <w:rPr>
          <w:sz w:val="24"/>
        </w:rPr>
        <w:t>Tribunal”),</w:t>
      </w:r>
      <w:r>
        <w:rPr>
          <w:spacing w:val="-7"/>
          <w:sz w:val="24"/>
        </w:rPr>
        <w:t> </w:t>
      </w:r>
      <w:r>
        <w:rPr>
          <w:sz w:val="24"/>
        </w:rPr>
        <w:t>seeks</w:t>
      </w:r>
      <w:r>
        <w:rPr>
          <w:spacing w:val="-9"/>
          <w:sz w:val="24"/>
        </w:rPr>
        <w:t> </w:t>
      </w:r>
      <w:r>
        <w:rPr>
          <w:sz w:val="24"/>
        </w:rPr>
        <w:t>redress</w:t>
      </w:r>
      <w:r>
        <w:rPr>
          <w:spacing w:val="-10"/>
          <w:sz w:val="24"/>
        </w:rPr>
        <w:t> </w:t>
      </w:r>
      <w:r>
        <w:rPr>
          <w:sz w:val="24"/>
        </w:rPr>
        <w:t>against</w:t>
      </w:r>
      <w:r>
        <w:rPr>
          <w:spacing w:val="-7"/>
          <w:sz w:val="24"/>
        </w:rPr>
        <w:t> </w:t>
      </w:r>
      <w:r>
        <w:rPr>
          <w:sz w:val="24"/>
        </w:rPr>
        <w:t>the</w:t>
      </w:r>
      <w:r>
        <w:rPr>
          <w:spacing w:val="-9"/>
          <w:sz w:val="24"/>
        </w:rPr>
        <w:t> </w:t>
      </w:r>
      <w:r>
        <w:rPr>
          <w:sz w:val="24"/>
        </w:rPr>
        <w:t>Respondents;</w:t>
      </w:r>
      <w:r>
        <w:rPr>
          <w:spacing w:val="-9"/>
          <w:sz w:val="24"/>
        </w:rPr>
        <w:t> </w:t>
      </w:r>
      <w:r>
        <w:rPr>
          <w:sz w:val="24"/>
        </w:rPr>
        <w:t>and</w:t>
      </w:r>
      <w:r>
        <w:rPr>
          <w:spacing w:val="-9"/>
          <w:sz w:val="24"/>
        </w:rPr>
        <w:t> </w:t>
      </w:r>
      <w:r>
        <w:rPr>
          <w:sz w:val="24"/>
        </w:rPr>
        <w:t>alleges</w:t>
      </w:r>
      <w:r>
        <w:rPr>
          <w:spacing w:val="-10"/>
          <w:sz w:val="24"/>
        </w:rPr>
        <w:t> </w:t>
      </w:r>
      <w:r>
        <w:rPr>
          <w:sz w:val="24"/>
        </w:rPr>
        <w:t>breach of the Act on the basis that the Respondents allegedly failed to comply with the Applicant's request for a refund of the purchase price of a vehicle per Section 56(2)(b) read with Section 55 of the</w:t>
      </w:r>
      <w:r>
        <w:rPr>
          <w:spacing w:val="-1"/>
          <w:sz w:val="24"/>
        </w:rPr>
        <w:t> </w:t>
      </w:r>
      <w:r>
        <w:rPr>
          <w:sz w:val="24"/>
        </w:rPr>
        <w:t>Act.</w:t>
      </w:r>
    </w:p>
    <w:p>
      <w:pPr>
        <w:pStyle w:val="BodyText"/>
        <w:spacing w:before="1"/>
        <w:rPr>
          <w:sz w:val="36"/>
        </w:rPr>
      </w:pPr>
    </w:p>
    <w:p>
      <w:pPr>
        <w:spacing w:before="0"/>
        <w:ind w:left="100" w:right="0" w:firstLine="0"/>
        <w:jc w:val="left"/>
        <w:rPr>
          <w:b/>
          <w:sz w:val="24"/>
        </w:rPr>
      </w:pPr>
      <w:r>
        <w:rPr>
          <w:b/>
          <w:color w:val="1B1818"/>
          <w:sz w:val="24"/>
        </w:rPr>
        <w:t>CONSIDERATION OF THE EVIDENCE</w:t>
      </w:r>
    </w:p>
    <w:p>
      <w:pPr>
        <w:pStyle w:val="BodyText"/>
        <w:rPr>
          <w:b/>
          <w:sz w:val="28"/>
        </w:rPr>
      </w:pPr>
    </w:p>
    <w:p>
      <w:pPr>
        <w:pStyle w:val="ListParagraph"/>
        <w:numPr>
          <w:ilvl w:val="0"/>
          <w:numId w:val="2"/>
        </w:numPr>
        <w:tabs>
          <w:tab w:pos="820" w:val="left" w:leader="none"/>
          <w:tab w:pos="821" w:val="left" w:leader="none"/>
        </w:tabs>
        <w:spacing w:line="240" w:lineRule="auto" w:before="229" w:after="0"/>
        <w:ind w:left="820" w:right="0" w:hanging="721"/>
        <w:jc w:val="left"/>
        <w:rPr>
          <w:color w:val="1B1818"/>
          <w:sz w:val="24"/>
        </w:rPr>
      </w:pPr>
      <w:r>
        <w:rPr>
          <w:color w:val="1B1818"/>
          <w:sz w:val="24"/>
        </w:rPr>
        <w:t>The First Respondent filed an answering affidavit and opposed the</w:t>
      </w:r>
      <w:r>
        <w:rPr>
          <w:color w:val="1B1818"/>
          <w:spacing w:val="-16"/>
          <w:sz w:val="24"/>
        </w:rPr>
        <w:t> </w:t>
      </w:r>
      <w:r>
        <w:rPr>
          <w:color w:val="1B1818"/>
          <w:sz w:val="24"/>
        </w:rPr>
        <w:t>application.</w:t>
      </w:r>
    </w:p>
    <w:p>
      <w:pPr>
        <w:pStyle w:val="BodyText"/>
        <w:rPr>
          <w:sz w:val="28"/>
        </w:rPr>
      </w:pPr>
    </w:p>
    <w:p>
      <w:pPr>
        <w:pStyle w:val="ListParagraph"/>
        <w:numPr>
          <w:ilvl w:val="0"/>
          <w:numId w:val="2"/>
        </w:numPr>
        <w:tabs>
          <w:tab w:pos="808" w:val="left" w:leader="none"/>
          <w:tab w:pos="809" w:val="left" w:leader="none"/>
        </w:tabs>
        <w:spacing w:line="240" w:lineRule="auto" w:before="231" w:after="0"/>
        <w:ind w:left="808" w:right="0" w:hanging="709"/>
        <w:jc w:val="left"/>
        <w:rPr>
          <w:color w:val="1B1818"/>
          <w:sz w:val="24"/>
        </w:rPr>
      </w:pPr>
      <w:r>
        <w:rPr>
          <w:color w:val="1B1818"/>
          <w:sz w:val="24"/>
        </w:rPr>
        <w:t>The Second Respondent was duly served but did not oppose the</w:t>
      </w:r>
      <w:r>
        <w:rPr>
          <w:color w:val="1B1818"/>
          <w:spacing w:val="-12"/>
          <w:sz w:val="24"/>
        </w:rPr>
        <w:t> </w:t>
      </w:r>
      <w:r>
        <w:rPr>
          <w:color w:val="1B1818"/>
          <w:sz w:val="24"/>
        </w:rPr>
        <w:t>application.</w:t>
      </w:r>
    </w:p>
    <w:p>
      <w:pPr>
        <w:pStyle w:val="BodyText"/>
        <w:spacing w:before="8"/>
        <w:rPr>
          <w:sz w:val="39"/>
        </w:rPr>
      </w:pPr>
    </w:p>
    <w:p>
      <w:pPr>
        <w:pStyle w:val="ListParagraph"/>
        <w:numPr>
          <w:ilvl w:val="0"/>
          <w:numId w:val="2"/>
        </w:numPr>
        <w:tabs>
          <w:tab w:pos="809" w:val="left" w:leader="none"/>
        </w:tabs>
        <w:spacing w:line="364" w:lineRule="auto" w:before="0" w:after="0"/>
        <w:ind w:left="808" w:right="178" w:hanging="708"/>
        <w:jc w:val="both"/>
        <w:rPr>
          <w:color w:val="1B1818"/>
          <w:sz w:val="24"/>
        </w:rPr>
      </w:pPr>
      <w:r>
        <w:rPr>
          <w:color w:val="1B1818"/>
          <w:sz w:val="24"/>
        </w:rPr>
        <w:t>In terms of Rule 13 of the Tribunal Rules,</w:t>
      </w:r>
      <w:r>
        <w:rPr>
          <w:rFonts w:ascii="Calibri"/>
          <w:position w:val="8"/>
          <w:sz w:val="14"/>
        </w:rPr>
        <w:t>1 </w:t>
      </w:r>
      <w:r>
        <w:rPr>
          <w:color w:val="1B1818"/>
          <w:sz w:val="24"/>
        </w:rPr>
        <w:t>The Second Respondent had 15 business days to serve</w:t>
      </w:r>
      <w:r>
        <w:rPr>
          <w:color w:val="1B1818"/>
          <w:spacing w:val="-10"/>
          <w:sz w:val="24"/>
        </w:rPr>
        <w:t> </w:t>
      </w:r>
      <w:r>
        <w:rPr>
          <w:color w:val="1B1818"/>
          <w:sz w:val="24"/>
        </w:rPr>
        <w:t>an</w:t>
      </w:r>
      <w:r>
        <w:rPr>
          <w:color w:val="1B1818"/>
          <w:spacing w:val="-10"/>
          <w:sz w:val="24"/>
        </w:rPr>
        <w:t> </w:t>
      </w:r>
      <w:r>
        <w:rPr>
          <w:color w:val="1B1818"/>
          <w:sz w:val="24"/>
        </w:rPr>
        <w:t>answering</w:t>
      </w:r>
      <w:r>
        <w:rPr>
          <w:color w:val="1B1818"/>
          <w:spacing w:val="-12"/>
          <w:sz w:val="24"/>
        </w:rPr>
        <w:t> </w:t>
      </w:r>
      <w:r>
        <w:rPr>
          <w:color w:val="1B1818"/>
          <w:sz w:val="24"/>
        </w:rPr>
        <w:t>affidavit</w:t>
      </w:r>
      <w:r>
        <w:rPr>
          <w:color w:val="1B1818"/>
          <w:spacing w:val="-13"/>
          <w:sz w:val="24"/>
        </w:rPr>
        <w:t> </w:t>
      </w:r>
      <w:r>
        <w:rPr>
          <w:color w:val="1B1818"/>
          <w:sz w:val="24"/>
        </w:rPr>
        <w:t>and</w:t>
      </w:r>
      <w:r>
        <w:rPr>
          <w:color w:val="1B1818"/>
          <w:spacing w:val="-12"/>
          <w:sz w:val="24"/>
        </w:rPr>
        <w:t> </w:t>
      </w:r>
      <w:r>
        <w:rPr>
          <w:color w:val="1B1818"/>
          <w:sz w:val="24"/>
        </w:rPr>
        <w:t>file</w:t>
      </w:r>
      <w:r>
        <w:rPr>
          <w:color w:val="1B1818"/>
          <w:spacing w:val="-10"/>
          <w:sz w:val="24"/>
        </w:rPr>
        <w:t> </w:t>
      </w:r>
      <w:r>
        <w:rPr>
          <w:color w:val="1B1818"/>
          <w:sz w:val="24"/>
        </w:rPr>
        <w:t>with</w:t>
      </w:r>
      <w:r>
        <w:rPr>
          <w:color w:val="1B1818"/>
          <w:spacing w:val="-11"/>
          <w:sz w:val="24"/>
        </w:rPr>
        <w:t> </w:t>
      </w:r>
      <w:r>
        <w:rPr>
          <w:color w:val="1B1818"/>
          <w:sz w:val="24"/>
        </w:rPr>
        <w:t>the</w:t>
      </w:r>
      <w:r>
        <w:rPr>
          <w:color w:val="1B1818"/>
          <w:spacing w:val="-6"/>
          <w:sz w:val="24"/>
        </w:rPr>
        <w:t> </w:t>
      </w:r>
      <w:r>
        <w:rPr>
          <w:color w:val="1B1818"/>
          <w:sz w:val="24"/>
        </w:rPr>
        <w:t>Registrar.</w:t>
      </w:r>
      <w:r>
        <w:rPr>
          <w:color w:val="1B1818"/>
          <w:spacing w:val="-12"/>
          <w:sz w:val="24"/>
        </w:rPr>
        <w:t> </w:t>
      </w:r>
      <w:r>
        <w:rPr>
          <w:color w:val="1B1818"/>
          <w:sz w:val="24"/>
        </w:rPr>
        <w:t>However,</w:t>
      </w:r>
      <w:r>
        <w:rPr>
          <w:color w:val="1B1818"/>
          <w:spacing w:val="-10"/>
          <w:sz w:val="24"/>
        </w:rPr>
        <w:t> </w:t>
      </w:r>
      <w:r>
        <w:rPr>
          <w:color w:val="1B1818"/>
          <w:sz w:val="24"/>
        </w:rPr>
        <w:t>The</w:t>
      </w:r>
      <w:r>
        <w:rPr>
          <w:color w:val="1B1818"/>
          <w:spacing w:val="-9"/>
          <w:sz w:val="24"/>
        </w:rPr>
        <w:t> </w:t>
      </w:r>
      <w:r>
        <w:rPr>
          <w:color w:val="1B1818"/>
          <w:sz w:val="24"/>
        </w:rPr>
        <w:t>Second</w:t>
      </w:r>
      <w:r>
        <w:rPr>
          <w:color w:val="1B1818"/>
          <w:spacing w:val="-9"/>
          <w:sz w:val="24"/>
        </w:rPr>
        <w:t> </w:t>
      </w:r>
      <w:r>
        <w:rPr>
          <w:color w:val="1B1818"/>
          <w:sz w:val="24"/>
        </w:rPr>
        <w:t>Respondent</w:t>
      </w:r>
      <w:r>
        <w:rPr>
          <w:color w:val="1B1818"/>
          <w:spacing w:val="-11"/>
          <w:sz w:val="24"/>
        </w:rPr>
        <w:t> </w:t>
      </w:r>
      <w:r>
        <w:rPr>
          <w:color w:val="1B1818"/>
          <w:sz w:val="24"/>
        </w:rPr>
        <w:t>failed to do so.</w:t>
      </w:r>
    </w:p>
    <w:p>
      <w:pPr>
        <w:pStyle w:val="BodyText"/>
        <w:rPr>
          <w:sz w:val="20"/>
        </w:rPr>
      </w:pPr>
    </w:p>
    <w:p>
      <w:pPr>
        <w:pStyle w:val="BodyText"/>
        <w:spacing w:before="1"/>
        <w:rPr>
          <w:sz w:val="19"/>
        </w:rPr>
      </w:pPr>
      <w:r>
        <w:rPr/>
        <w:pict>
          <v:shape style="position:absolute;margin-left:72.024002pt;margin-top:13.30078pt;width:144.050pt;height:.1pt;mso-position-horizontal-relative:page;mso-position-vertical-relative:paragraph;z-index:-251656192;mso-wrap-distance-left:0;mso-wrap-distance-right:0" coordorigin="1440,266" coordsize="2881,0" path="m1440,266l4321,266e" filled="false" stroked="true" strokeweight=".71997pt" strokecolor="#000000">
            <v:path arrowok="t"/>
            <v:stroke dashstyle="solid"/>
            <w10:wrap type="topAndBottom"/>
          </v:shape>
        </w:pict>
      </w:r>
    </w:p>
    <w:p>
      <w:pPr>
        <w:spacing w:before="68"/>
        <w:ind w:left="100" w:right="0" w:firstLine="0"/>
        <w:jc w:val="left"/>
        <w:rPr>
          <w:sz w:val="20"/>
        </w:rPr>
      </w:pPr>
      <w:r>
        <w:rPr>
          <w:position w:val="5"/>
          <w:sz w:val="13"/>
        </w:rPr>
        <w:t>1 </w:t>
      </w:r>
      <w:r>
        <w:rPr>
          <w:sz w:val="20"/>
        </w:rPr>
        <w:t>GN 789 of 28 August 2007: Regulations for matters relating to the functions of the Tribunal and Rules for the conduct of matters before the National Consumer Tribunal, 2007 (Government Gazette No. 30225), as amended.</w:t>
      </w:r>
    </w:p>
    <w:p>
      <w:pPr>
        <w:spacing w:after="0"/>
        <w:jc w:val="left"/>
        <w:rPr>
          <w:sz w:val="20"/>
        </w:rPr>
        <w:sectPr>
          <w:footerReference w:type="default" r:id="rId5"/>
          <w:pgSz w:w="11910" w:h="16840"/>
          <w:pgMar w:footer="902" w:header="0" w:top="1040" w:bottom="1100" w:left="1340" w:right="1260"/>
          <w:pgNumType w:start="2"/>
        </w:sectPr>
      </w:pPr>
    </w:p>
    <w:p>
      <w:pPr>
        <w:pStyle w:val="ListParagraph"/>
        <w:numPr>
          <w:ilvl w:val="0"/>
          <w:numId w:val="2"/>
        </w:numPr>
        <w:tabs>
          <w:tab w:pos="808" w:val="left" w:leader="none"/>
          <w:tab w:pos="809" w:val="left" w:leader="none"/>
        </w:tabs>
        <w:spacing w:line="240" w:lineRule="auto" w:before="77" w:after="0"/>
        <w:ind w:left="808" w:right="0" w:hanging="709"/>
        <w:jc w:val="left"/>
        <w:rPr>
          <w:color w:val="1B1818"/>
          <w:sz w:val="24"/>
        </w:rPr>
      </w:pPr>
      <w:r>
        <w:rPr>
          <w:color w:val="1B1818"/>
          <w:sz w:val="24"/>
        </w:rPr>
        <w:t>The Applicant did not file an application for a default order in terms of Rule</w:t>
      </w:r>
      <w:r>
        <w:rPr>
          <w:color w:val="1B1818"/>
          <w:spacing w:val="-25"/>
          <w:sz w:val="24"/>
        </w:rPr>
        <w:t> </w:t>
      </w:r>
      <w:r>
        <w:rPr>
          <w:color w:val="1B1818"/>
          <w:sz w:val="24"/>
        </w:rPr>
        <w:t>25(2).</w:t>
      </w:r>
    </w:p>
    <w:p>
      <w:pPr>
        <w:pStyle w:val="BodyText"/>
        <w:spacing w:before="11"/>
        <w:rPr>
          <w:sz w:val="32"/>
        </w:rPr>
      </w:pPr>
    </w:p>
    <w:p>
      <w:pPr>
        <w:pStyle w:val="ListParagraph"/>
        <w:numPr>
          <w:ilvl w:val="0"/>
          <w:numId w:val="2"/>
        </w:numPr>
        <w:tabs>
          <w:tab w:pos="808" w:val="left" w:leader="none"/>
          <w:tab w:pos="809" w:val="left" w:leader="none"/>
        </w:tabs>
        <w:spacing w:line="240" w:lineRule="auto" w:before="0" w:after="0"/>
        <w:ind w:left="808" w:right="0" w:hanging="709"/>
        <w:jc w:val="left"/>
        <w:rPr>
          <w:color w:val="1B1818"/>
          <w:sz w:val="24"/>
        </w:rPr>
      </w:pPr>
      <w:r>
        <w:rPr>
          <w:color w:val="1B1818"/>
          <w:sz w:val="24"/>
        </w:rPr>
        <w:t>Rule 13(5) provides</w:t>
      </w:r>
      <w:r>
        <w:rPr>
          <w:color w:val="1B1818"/>
          <w:spacing w:val="-4"/>
          <w:sz w:val="24"/>
        </w:rPr>
        <w:t> </w:t>
      </w:r>
      <w:r>
        <w:rPr>
          <w:color w:val="1B1818"/>
          <w:sz w:val="24"/>
        </w:rPr>
        <w:t>that:</w:t>
      </w:r>
    </w:p>
    <w:p>
      <w:pPr>
        <w:pStyle w:val="BodyText"/>
        <w:spacing w:before="10"/>
        <w:rPr>
          <w:sz w:val="32"/>
        </w:rPr>
      </w:pPr>
    </w:p>
    <w:p>
      <w:pPr>
        <w:spacing w:line="360" w:lineRule="auto" w:before="0"/>
        <w:ind w:left="808" w:right="0" w:firstLine="0"/>
        <w:jc w:val="left"/>
        <w:rPr>
          <w:i/>
          <w:sz w:val="24"/>
        </w:rPr>
      </w:pPr>
      <w:r>
        <w:rPr>
          <w:i/>
          <w:color w:val="1B1818"/>
          <w:sz w:val="24"/>
        </w:rPr>
        <w:t>"Any fact or allegation in the application or referral not specifically denied or admitted in the </w:t>
      </w:r>
      <w:r>
        <w:rPr>
          <w:i/>
          <w:color w:val="1B1818"/>
          <w:sz w:val="24"/>
        </w:rPr>
        <w:t>answering affidavit will be deemed to have been admitted."</w:t>
      </w:r>
    </w:p>
    <w:p>
      <w:pPr>
        <w:pStyle w:val="ListParagraph"/>
        <w:numPr>
          <w:ilvl w:val="0"/>
          <w:numId w:val="2"/>
        </w:numPr>
        <w:tabs>
          <w:tab w:pos="809" w:val="left" w:leader="none"/>
        </w:tabs>
        <w:spacing w:line="360" w:lineRule="auto" w:before="239" w:after="0"/>
        <w:ind w:left="808" w:right="174" w:hanging="708"/>
        <w:jc w:val="both"/>
        <w:rPr>
          <w:color w:val="1B1818"/>
          <w:sz w:val="24"/>
        </w:rPr>
      </w:pPr>
      <w:r>
        <w:rPr>
          <w:color w:val="1B1818"/>
          <w:sz w:val="24"/>
        </w:rPr>
        <w:t>Notwithstanding service of the application documents on the Second Respondent as contemplated under rule 30 of the Tribunal Rules, the Second Respondent did not file an answering affidavit as provided for under Rules 13(1) and (2) of the Tribunal Rules. On the day of the main matter's hearing, the presiding member was satisfied that the Second Respondent's application documents and notice of set down were adequately</w:t>
      </w:r>
      <w:r>
        <w:rPr>
          <w:color w:val="1B1818"/>
          <w:spacing w:val="-11"/>
          <w:sz w:val="24"/>
        </w:rPr>
        <w:t> </w:t>
      </w:r>
      <w:r>
        <w:rPr>
          <w:color w:val="1B1818"/>
          <w:sz w:val="24"/>
        </w:rPr>
        <w:t>served.</w:t>
      </w:r>
    </w:p>
    <w:p>
      <w:pPr>
        <w:pStyle w:val="ListParagraph"/>
        <w:numPr>
          <w:ilvl w:val="0"/>
          <w:numId w:val="2"/>
        </w:numPr>
        <w:tabs>
          <w:tab w:pos="809" w:val="left" w:leader="none"/>
        </w:tabs>
        <w:spacing w:line="360" w:lineRule="auto" w:before="242" w:after="0"/>
        <w:ind w:left="808" w:right="174" w:hanging="708"/>
        <w:jc w:val="both"/>
        <w:rPr>
          <w:color w:val="1B1818"/>
          <w:sz w:val="24"/>
        </w:rPr>
      </w:pPr>
      <w:r>
        <w:rPr>
          <w:color w:val="1B1818"/>
          <w:sz w:val="24"/>
        </w:rPr>
        <w:t>Since the Second Respondent did not file an answering affidavit and did not formally apply for a postponement,</w:t>
      </w:r>
      <w:r>
        <w:rPr>
          <w:color w:val="1B1818"/>
          <w:spacing w:val="-7"/>
          <w:sz w:val="24"/>
        </w:rPr>
        <w:t> </w:t>
      </w:r>
      <w:r>
        <w:rPr>
          <w:color w:val="1B1818"/>
          <w:sz w:val="24"/>
        </w:rPr>
        <w:t>the</w:t>
      </w:r>
      <w:r>
        <w:rPr>
          <w:color w:val="1B1818"/>
          <w:spacing w:val="-5"/>
          <w:sz w:val="24"/>
        </w:rPr>
        <w:t> </w:t>
      </w:r>
      <w:r>
        <w:rPr>
          <w:color w:val="1B1818"/>
          <w:sz w:val="24"/>
        </w:rPr>
        <w:t>hearing</w:t>
      </w:r>
      <w:r>
        <w:rPr>
          <w:color w:val="1B1818"/>
          <w:spacing w:val="-7"/>
          <w:sz w:val="24"/>
        </w:rPr>
        <w:t> </w:t>
      </w:r>
      <w:r>
        <w:rPr>
          <w:color w:val="1B1818"/>
          <w:sz w:val="24"/>
        </w:rPr>
        <w:t>of</w:t>
      </w:r>
      <w:r>
        <w:rPr>
          <w:color w:val="1B1818"/>
          <w:spacing w:val="-5"/>
          <w:sz w:val="24"/>
        </w:rPr>
        <w:t> </w:t>
      </w:r>
      <w:r>
        <w:rPr>
          <w:color w:val="1B1818"/>
          <w:sz w:val="24"/>
        </w:rPr>
        <w:t>the</w:t>
      </w:r>
      <w:r>
        <w:rPr>
          <w:color w:val="1B1818"/>
          <w:spacing w:val="-5"/>
          <w:sz w:val="24"/>
        </w:rPr>
        <w:t> </w:t>
      </w:r>
      <w:r>
        <w:rPr>
          <w:color w:val="1B1818"/>
          <w:sz w:val="24"/>
        </w:rPr>
        <w:t>application</w:t>
      </w:r>
      <w:r>
        <w:rPr>
          <w:color w:val="1B1818"/>
          <w:spacing w:val="-5"/>
          <w:sz w:val="24"/>
        </w:rPr>
        <w:t> </w:t>
      </w:r>
      <w:r>
        <w:rPr>
          <w:color w:val="1B1818"/>
          <w:sz w:val="24"/>
        </w:rPr>
        <w:t>proceeded</w:t>
      </w:r>
      <w:r>
        <w:rPr>
          <w:color w:val="1B1818"/>
          <w:spacing w:val="-5"/>
          <w:sz w:val="24"/>
        </w:rPr>
        <w:t> </w:t>
      </w:r>
      <w:r>
        <w:rPr>
          <w:color w:val="1B1818"/>
          <w:sz w:val="24"/>
        </w:rPr>
        <w:t>on</w:t>
      </w:r>
      <w:r>
        <w:rPr>
          <w:color w:val="1B1818"/>
          <w:spacing w:val="-7"/>
          <w:sz w:val="24"/>
        </w:rPr>
        <w:t> </w:t>
      </w:r>
      <w:r>
        <w:rPr>
          <w:color w:val="1B1818"/>
          <w:sz w:val="24"/>
        </w:rPr>
        <w:t>a</w:t>
      </w:r>
      <w:r>
        <w:rPr>
          <w:color w:val="1B1818"/>
          <w:spacing w:val="-5"/>
          <w:sz w:val="24"/>
        </w:rPr>
        <w:t> </w:t>
      </w:r>
      <w:r>
        <w:rPr>
          <w:color w:val="1B1818"/>
          <w:sz w:val="24"/>
        </w:rPr>
        <w:t>default</w:t>
      </w:r>
      <w:r>
        <w:rPr>
          <w:color w:val="1B1818"/>
          <w:spacing w:val="-5"/>
          <w:sz w:val="24"/>
        </w:rPr>
        <w:t> </w:t>
      </w:r>
      <w:r>
        <w:rPr>
          <w:color w:val="1B1818"/>
          <w:sz w:val="24"/>
        </w:rPr>
        <w:t>basis</w:t>
      </w:r>
      <w:r>
        <w:rPr>
          <w:color w:val="1B1818"/>
          <w:spacing w:val="-6"/>
          <w:sz w:val="24"/>
        </w:rPr>
        <w:t> </w:t>
      </w:r>
      <w:r>
        <w:rPr>
          <w:color w:val="1B1818"/>
          <w:sz w:val="24"/>
        </w:rPr>
        <w:t>as</w:t>
      </w:r>
      <w:r>
        <w:rPr>
          <w:color w:val="1B1818"/>
          <w:spacing w:val="-8"/>
          <w:sz w:val="24"/>
        </w:rPr>
        <w:t> </w:t>
      </w:r>
      <w:r>
        <w:rPr>
          <w:color w:val="1B1818"/>
          <w:sz w:val="24"/>
        </w:rPr>
        <w:t>envisaged</w:t>
      </w:r>
      <w:r>
        <w:rPr>
          <w:color w:val="1B1818"/>
          <w:spacing w:val="-5"/>
          <w:sz w:val="24"/>
        </w:rPr>
        <w:t> </w:t>
      </w:r>
      <w:r>
        <w:rPr>
          <w:color w:val="1B1818"/>
          <w:sz w:val="24"/>
        </w:rPr>
        <w:t>in</w:t>
      </w:r>
      <w:r>
        <w:rPr>
          <w:color w:val="1B1818"/>
          <w:spacing w:val="4"/>
          <w:sz w:val="24"/>
        </w:rPr>
        <w:t> </w:t>
      </w:r>
      <w:r>
        <w:rPr>
          <w:color w:val="1B1818"/>
          <w:sz w:val="24"/>
        </w:rPr>
        <w:t>Rule 25(3) of the Tribunal Rules, with respect to the Second</w:t>
      </w:r>
      <w:r>
        <w:rPr>
          <w:color w:val="1B1818"/>
          <w:spacing w:val="-14"/>
          <w:sz w:val="24"/>
        </w:rPr>
        <w:t> </w:t>
      </w:r>
      <w:r>
        <w:rPr>
          <w:color w:val="1B1818"/>
          <w:sz w:val="24"/>
        </w:rPr>
        <w:t>Respondent.</w:t>
      </w:r>
    </w:p>
    <w:p>
      <w:pPr>
        <w:pStyle w:val="BodyText"/>
        <w:spacing w:before="10"/>
        <w:rPr>
          <w:sz w:val="35"/>
        </w:rPr>
      </w:pPr>
    </w:p>
    <w:p>
      <w:pPr>
        <w:pStyle w:val="Heading1"/>
      </w:pPr>
      <w:r>
        <w:rPr/>
        <w:t>JURISDICTION</w:t>
      </w:r>
    </w:p>
    <w:p>
      <w:pPr>
        <w:pStyle w:val="BodyText"/>
        <w:spacing w:before="9"/>
        <w:rPr>
          <w:b/>
          <w:sz w:val="39"/>
        </w:rPr>
      </w:pPr>
    </w:p>
    <w:p>
      <w:pPr>
        <w:pStyle w:val="ListParagraph"/>
        <w:numPr>
          <w:ilvl w:val="0"/>
          <w:numId w:val="2"/>
        </w:numPr>
        <w:tabs>
          <w:tab w:pos="821" w:val="left" w:leader="none"/>
        </w:tabs>
        <w:spacing w:line="360" w:lineRule="auto" w:before="0" w:after="0"/>
        <w:ind w:left="820" w:right="173" w:hanging="720"/>
        <w:jc w:val="both"/>
        <w:rPr>
          <w:sz w:val="24"/>
        </w:rPr>
      </w:pPr>
      <w:r>
        <w:rPr>
          <w:sz w:val="24"/>
        </w:rPr>
        <w:t>Section</w:t>
      </w:r>
      <w:r>
        <w:rPr>
          <w:spacing w:val="-15"/>
          <w:sz w:val="24"/>
        </w:rPr>
        <w:t> </w:t>
      </w:r>
      <w:r>
        <w:rPr>
          <w:sz w:val="24"/>
        </w:rPr>
        <w:t>27(1)(a)</w:t>
      </w:r>
      <w:r>
        <w:rPr>
          <w:spacing w:val="-15"/>
          <w:sz w:val="24"/>
        </w:rPr>
        <w:t> </w:t>
      </w:r>
      <w:r>
        <w:rPr>
          <w:sz w:val="24"/>
        </w:rPr>
        <w:t>of</w:t>
      </w:r>
      <w:r>
        <w:rPr>
          <w:spacing w:val="-14"/>
          <w:sz w:val="24"/>
        </w:rPr>
        <w:t> </w:t>
      </w:r>
      <w:r>
        <w:rPr>
          <w:sz w:val="24"/>
        </w:rPr>
        <w:t>the</w:t>
      </w:r>
      <w:r>
        <w:rPr>
          <w:spacing w:val="-13"/>
          <w:sz w:val="24"/>
        </w:rPr>
        <w:t> </w:t>
      </w:r>
      <w:r>
        <w:rPr>
          <w:sz w:val="24"/>
        </w:rPr>
        <w:t>National</w:t>
      </w:r>
      <w:r>
        <w:rPr>
          <w:spacing w:val="-15"/>
          <w:sz w:val="24"/>
        </w:rPr>
        <w:t> </w:t>
      </w:r>
      <w:r>
        <w:rPr>
          <w:sz w:val="24"/>
        </w:rPr>
        <w:t>Credit</w:t>
      </w:r>
      <w:r>
        <w:rPr>
          <w:spacing w:val="-15"/>
          <w:sz w:val="24"/>
        </w:rPr>
        <w:t> </w:t>
      </w:r>
      <w:r>
        <w:rPr>
          <w:sz w:val="24"/>
        </w:rPr>
        <w:t>Act,</w:t>
      </w:r>
      <w:r>
        <w:rPr>
          <w:spacing w:val="-16"/>
          <w:sz w:val="24"/>
        </w:rPr>
        <w:t> </w:t>
      </w:r>
      <w:r>
        <w:rPr>
          <w:sz w:val="24"/>
        </w:rPr>
        <w:t>2005</w:t>
      </w:r>
      <w:r>
        <w:rPr>
          <w:spacing w:val="-13"/>
          <w:sz w:val="24"/>
        </w:rPr>
        <w:t> </w:t>
      </w:r>
      <w:r>
        <w:rPr>
          <w:sz w:val="24"/>
        </w:rPr>
        <w:t>("the</w:t>
      </w:r>
      <w:r>
        <w:rPr>
          <w:spacing w:val="-15"/>
          <w:sz w:val="24"/>
        </w:rPr>
        <w:t> </w:t>
      </w:r>
      <w:r>
        <w:rPr>
          <w:sz w:val="24"/>
        </w:rPr>
        <w:t>NCA")</w:t>
      </w:r>
      <w:r>
        <w:rPr>
          <w:spacing w:val="-14"/>
          <w:sz w:val="24"/>
        </w:rPr>
        <w:t> </w:t>
      </w:r>
      <w:r>
        <w:rPr>
          <w:sz w:val="24"/>
        </w:rPr>
        <w:t>empowers</w:t>
      </w:r>
      <w:r>
        <w:rPr>
          <w:spacing w:val="-14"/>
          <w:sz w:val="24"/>
        </w:rPr>
        <w:t> </w:t>
      </w:r>
      <w:r>
        <w:rPr>
          <w:sz w:val="24"/>
        </w:rPr>
        <w:t>the</w:t>
      </w:r>
      <w:r>
        <w:rPr>
          <w:spacing w:val="-13"/>
          <w:sz w:val="24"/>
        </w:rPr>
        <w:t> </w:t>
      </w:r>
      <w:r>
        <w:rPr>
          <w:sz w:val="24"/>
        </w:rPr>
        <w:t>Tribunal</w:t>
      </w:r>
      <w:r>
        <w:rPr>
          <w:spacing w:val="-17"/>
          <w:sz w:val="24"/>
        </w:rPr>
        <w:t> </w:t>
      </w:r>
      <w:r>
        <w:rPr>
          <w:sz w:val="24"/>
        </w:rPr>
        <w:t>or</w:t>
      </w:r>
      <w:r>
        <w:rPr>
          <w:spacing w:val="-15"/>
          <w:sz w:val="24"/>
        </w:rPr>
        <w:t> </w:t>
      </w:r>
      <w:r>
        <w:rPr>
          <w:sz w:val="24"/>
        </w:rPr>
        <w:t>a</w:t>
      </w:r>
      <w:r>
        <w:rPr>
          <w:spacing w:val="-12"/>
          <w:sz w:val="24"/>
        </w:rPr>
        <w:t> </w:t>
      </w:r>
      <w:r>
        <w:rPr>
          <w:sz w:val="24"/>
        </w:rPr>
        <w:t>Tribunal member acting alone to adjudicate allegations of prohibited conduct by determining whether prohibited conduct has occurred and, if so, by imposing a remedy provided for in the</w:t>
      </w:r>
      <w:r>
        <w:rPr>
          <w:spacing w:val="-25"/>
          <w:sz w:val="24"/>
        </w:rPr>
        <w:t> </w:t>
      </w:r>
      <w:r>
        <w:rPr>
          <w:sz w:val="24"/>
        </w:rPr>
        <w:t>NCA.</w:t>
      </w:r>
    </w:p>
    <w:p>
      <w:pPr>
        <w:pStyle w:val="BodyText"/>
        <w:rPr>
          <w:sz w:val="36"/>
        </w:rPr>
      </w:pPr>
    </w:p>
    <w:p>
      <w:pPr>
        <w:pStyle w:val="ListParagraph"/>
        <w:numPr>
          <w:ilvl w:val="0"/>
          <w:numId w:val="2"/>
        </w:numPr>
        <w:tabs>
          <w:tab w:pos="821" w:val="left" w:leader="none"/>
        </w:tabs>
        <w:spacing w:line="360" w:lineRule="auto" w:before="0" w:after="0"/>
        <w:ind w:left="820" w:right="181" w:hanging="720"/>
        <w:jc w:val="both"/>
        <w:rPr>
          <w:sz w:val="24"/>
        </w:rPr>
      </w:pPr>
      <w:r>
        <w:rPr>
          <w:sz w:val="24"/>
        </w:rPr>
        <w:t>Section 150 of the NCA empowers the Tribunal to make an appropriate order concerning prohibited or required conduct under the NCA or the CPA. The Tribunal, therefore, has jurisdiction to hear this</w:t>
      </w:r>
      <w:r>
        <w:rPr>
          <w:spacing w:val="-5"/>
          <w:sz w:val="24"/>
        </w:rPr>
        <w:t> </w:t>
      </w:r>
      <w:r>
        <w:rPr>
          <w:sz w:val="24"/>
        </w:rPr>
        <w:t>application.</w:t>
      </w:r>
    </w:p>
    <w:p>
      <w:pPr>
        <w:pStyle w:val="BodyText"/>
        <w:spacing w:before="10"/>
        <w:rPr>
          <w:sz w:val="35"/>
        </w:rPr>
      </w:pPr>
    </w:p>
    <w:p>
      <w:pPr>
        <w:pStyle w:val="Heading1"/>
      </w:pPr>
      <w:r>
        <w:rPr/>
        <w:t>ISSUES TO BE DECIDED</w:t>
      </w:r>
    </w:p>
    <w:p>
      <w:pPr>
        <w:pStyle w:val="BodyText"/>
        <w:rPr>
          <w:b/>
          <w:sz w:val="28"/>
        </w:rPr>
      </w:pPr>
    </w:p>
    <w:p>
      <w:pPr>
        <w:pStyle w:val="ListParagraph"/>
        <w:numPr>
          <w:ilvl w:val="0"/>
          <w:numId w:val="2"/>
        </w:numPr>
        <w:tabs>
          <w:tab w:pos="820" w:val="left" w:leader="none"/>
          <w:tab w:pos="821" w:val="left" w:leader="none"/>
        </w:tabs>
        <w:spacing w:line="240" w:lineRule="auto" w:before="231" w:after="0"/>
        <w:ind w:left="820" w:right="0" w:hanging="721"/>
        <w:jc w:val="left"/>
        <w:rPr>
          <w:sz w:val="24"/>
        </w:rPr>
      </w:pPr>
      <w:r>
        <w:rPr>
          <w:sz w:val="24"/>
        </w:rPr>
        <w:t>The Tribunal is required to consider and decide the following</w:t>
      </w:r>
      <w:r>
        <w:rPr>
          <w:spacing w:val="-5"/>
          <w:sz w:val="24"/>
        </w:rPr>
        <w:t> </w:t>
      </w:r>
      <w:r>
        <w:rPr>
          <w:sz w:val="24"/>
        </w:rPr>
        <w:t>issues:</w:t>
      </w:r>
    </w:p>
    <w:p>
      <w:pPr>
        <w:pStyle w:val="ListParagraph"/>
        <w:numPr>
          <w:ilvl w:val="1"/>
          <w:numId w:val="2"/>
        </w:numPr>
        <w:tabs>
          <w:tab w:pos="1540" w:val="left" w:leader="none"/>
          <w:tab w:pos="1541" w:val="left" w:leader="none"/>
        </w:tabs>
        <w:spacing w:line="360" w:lineRule="auto" w:before="138" w:after="0"/>
        <w:ind w:left="1540" w:right="174" w:hanging="720"/>
        <w:jc w:val="left"/>
        <w:rPr>
          <w:sz w:val="24"/>
        </w:rPr>
      </w:pPr>
      <w:r>
        <w:rPr>
          <w:sz w:val="24"/>
        </w:rPr>
        <w:t>Whether the Applicant has proved a contravention under the CPA by the Respondents; and</w:t>
      </w:r>
    </w:p>
    <w:p>
      <w:pPr>
        <w:pStyle w:val="ListParagraph"/>
        <w:numPr>
          <w:ilvl w:val="1"/>
          <w:numId w:val="2"/>
        </w:numPr>
        <w:tabs>
          <w:tab w:pos="1540" w:val="left" w:leader="none"/>
          <w:tab w:pos="1541" w:val="left" w:leader="none"/>
        </w:tabs>
        <w:spacing w:line="360" w:lineRule="auto" w:before="0" w:after="0"/>
        <w:ind w:left="1540" w:right="174" w:hanging="720"/>
        <w:jc w:val="left"/>
        <w:rPr>
          <w:sz w:val="24"/>
        </w:rPr>
      </w:pPr>
      <w:r>
        <w:rPr>
          <w:sz w:val="24"/>
        </w:rPr>
        <w:t>Whether the Applicant is entitled in law to the relief sought, namely the refund of the vehicle's selling</w:t>
      </w:r>
      <w:r>
        <w:rPr>
          <w:spacing w:val="-1"/>
          <w:sz w:val="24"/>
        </w:rPr>
        <w:t> </w:t>
      </w:r>
      <w:r>
        <w:rPr>
          <w:sz w:val="24"/>
        </w:rPr>
        <w:t>price.</w:t>
      </w:r>
    </w:p>
    <w:p>
      <w:pPr>
        <w:pStyle w:val="BodyText"/>
        <w:spacing w:before="10"/>
        <w:rPr>
          <w:sz w:val="35"/>
        </w:rPr>
      </w:pPr>
    </w:p>
    <w:p>
      <w:pPr>
        <w:pStyle w:val="Heading1"/>
      </w:pPr>
      <w:r>
        <w:rPr/>
        <w:t>BACKGROUND</w:t>
      </w:r>
    </w:p>
    <w:p>
      <w:pPr>
        <w:spacing w:after="0"/>
        <w:sectPr>
          <w:pgSz w:w="11910" w:h="16840"/>
          <w:pgMar w:header="0" w:footer="902" w:top="1040" w:bottom="1180" w:left="1340" w:right="1260"/>
        </w:sectPr>
      </w:pPr>
    </w:p>
    <w:p>
      <w:pPr>
        <w:pStyle w:val="ListParagraph"/>
        <w:numPr>
          <w:ilvl w:val="0"/>
          <w:numId w:val="2"/>
        </w:numPr>
        <w:tabs>
          <w:tab w:pos="753" w:val="left" w:leader="none"/>
          <w:tab w:pos="754" w:val="left" w:leader="none"/>
        </w:tabs>
        <w:spacing w:line="240" w:lineRule="auto" w:before="77" w:after="0"/>
        <w:ind w:left="753" w:right="0" w:hanging="654"/>
        <w:jc w:val="left"/>
        <w:rPr>
          <w:sz w:val="24"/>
        </w:rPr>
      </w:pPr>
      <w:r>
        <w:rPr>
          <w:sz w:val="24"/>
        </w:rPr>
        <w:t>On 19 June 2021, the Applicant approached Botes, who was selling a Renault</w:t>
      </w:r>
      <w:r>
        <w:rPr>
          <w:spacing w:val="-17"/>
          <w:sz w:val="24"/>
        </w:rPr>
        <w:t> </w:t>
      </w:r>
      <w:r>
        <w:rPr>
          <w:sz w:val="24"/>
        </w:rPr>
        <w:t>Clio.</w:t>
      </w:r>
    </w:p>
    <w:p>
      <w:pPr>
        <w:pStyle w:val="BodyText"/>
        <w:rPr>
          <w:sz w:val="28"/>
        </w:rPr>
      </w:pPr>
    </w:p>
    <w:p>
      <w:pPr>
        <w:pStyle w:val="ListParagraph"/>
        <w:numPr>
          <w:ilvl w:val="0"/>
          <w:numId w:val="2"/>
        </w:numPr>
        <w:tabs>
          <w:tab w:pos="754" w:val="left" w:leader="none"/>
        </w:tabs>
        <w:spacing w:line="360" w:lineRule="auto" w:before="230" w:after="0"/>
        <w:ind w:left="753" w:right="174" w:hanging="653"/>
        <w:jc w:val="both"/>
        <w:rPr>
          <w:sz w:val="24"/>
        </w:rPr>
      </w:pPr>
      <w:r>
        <w:rPr>
          <w:sz w:val="24"/>
        </w:rPr>
        <w:t>After researching the Renault brand, he decided not to purchase the vehicle. On 21 June 2021, Botes</w:t>
      </w:r>
      <w:r>
        <w:rPr>
          <w:spacing w:val="-14"/>
          <w:sz w:val="24"/>
        </w:rPr>
        <w:t> </w:t>
      </w:r>
      <w:r>
        <w:rPr>
          <w:sz w:val="24"/>
        </w:rPr>
        <w:t>asked</w:t>
      </w:r>
      <w:r>
        <w:rPr>
          <w:spacing w:val="-10"/>
          <w:sz w:val="24"/>
        </w:rPr>
        <w:t> </w:t>
      </w:r>
      <w:r>
        <w:rPr>
          <w:sz w:val="24"/>
        </w:rPr>
        <w:t>him</w:t>
      </w:r>
      <w:r>
        <w:rPr>
          <w:spacing w:val="-13"/>
          <w:sz w:val="24"/>
        </w:rPr>
        <w:t> </w:t>
      </w:r>
      <w:r>
        <w:rPr>
          <w:sz w:val="24"/>
        </w:rPr>
        <w:t>to</w:t>
      </w:r>
      <w:r>
        <w:rPr>
          <w:spacing w:val="-9"/>
          <w:sz w:val="24"/>
        </w:rPr>
        <w:t> </w:t>
      </w:r>
      <w:r>
        <w:rPr>
          <w:sz w:val="24"/>
        </w:rPr>
        <w:t>indicate</w:t>
      </w:r>
      <w:r>
        <w:rPr>
          <w:spacing w:val="-13"/>
          <w:sz w:val="24"/>
        </w:rPr>
        <w:t> </w:t>
      </w:r>
      <w:r>
        <w:rPr>
          <w:sz w:val="24"/>
        </w:rPr>
        <w:t>the</w:t>
      </w:r>
      <w:r>
        <w:rPr>
          <w:spacing w:val="-10"/>
          <w:sz w:val="24"/>
        </w:rPr>
        <w:t> </w:t>
      </w:r>
      <w:r>
        <w:rPr>
          <w:sz w:val="24"/>
        </w:rPr>
        <w:t>brand</w:t>
      </w:r>
      <w:r>
        <w:rPr>
          <w:spacing w:val="-12"/>
          <w:sz w:val="24"/>
        </w:rPr>
        <w:t> </w:t>
      </w:r>
      <w:r>
        <w:rPr>
          <w:sz w:val="24"/>
        </w:rPr>
        <w:t>names</w:t>
      </w:r>
      <w:r>
        <w:rPr>
          <w:spacing w:val="-14"/>
          <w:sz w:val="24"/>
        </w:rPr>
        <w:t> </w:t>
      </w:r>
      <w:r>
        <w:rPr>
          <w:sz w:val="24"/>
        </w:rPr>
        <w:t>of</w:t>
      </w:r>
      <w:r>
        <w:rPr>
          <w:spacing w:val="-10"/>
          <w:sz w:val="24"/>
        </w:rPr>
        <w:t> </w:t>
      </w:r>
      <w:r>
        <w:rPr>
          <w:sz w:val="24"/>
        </w:rPr>
        <w:t>cars</w:t>
      </w:r>
      <w:r>
        <w:rPr>
          <w:spacing w:val="-14"/>
          <w:sz w:val="24"/>
        </w:rPr>
        <w:t> </w:t>
      </w:r>
      <w:r>
        <w:rPr>
          <w:sz w:val="24"/>
        </w:rPr>
        <w:t>he</w:t>
      </w:r>
      <w:r>
        <w:rPr>
          <w:spacing w:val="-13"/>
          <w:sz w:val="24"/>
        </w:rPr>
        <w:t> </w:t>
      </w:r>
      <w:r>
        <w:rPr>
          <w:sz w:val="24"/>
        </w:rPr>
        <w:t>was</w:t>
      </w:r>
      <w:r>
        <w:rPr>
          <w:spacing w:val="-10"/>
          <w:sz w:val="24"/>
        </w:rPr>
        <w:t> </w:t>
      </w:r>
      <w:r>
        <w:rPr>
          <w:sz w:val="24"/>
        </w:rPr>
        <w:t>interested</w:t>
      </w:r>
      <w:r>
        <w:rPr>
          <w:spacing w:val="-11"/>
          <w:sz w:val="24"/>
        </w:rPr>
        <w:t> </w:t>
      </w:r>
      <w:r>
        <w:rPr>
          <w:sz w:val="24"/>
        </w:rPr>
        <w:t>in,</w:t>
      </w:r>
      <w:r>
        <w:rPr>
          <w:spacing w:val="-10"/>
          <w:sz w:val="24"/>
        </w:rPr>
        <w:t> </w:t>
      </w:r>
      <w:r>
        <w:rPr>
          <w:sz w:val="24"/>
        </w:rPr>
        <w:t>the</w:t>
      </w:r>
      <w:r>
        <w:rPr>
          <w:spacing w:val="-11"/>
          <w:sz w:val="24"/>
        </w:rPr>
        <w:t> </w:t>
      </w:r>
      <w:r>
        <w:rPr>
          <w:sz w:val="24"/>
        </w:rPr>
        <w:t>odometer</w:t>
      </w:r>
      <w:r>
        <w:rPr>
          <w:spacing w:val="-11"/>
          <w:sz w:val="24"/>
        </w:rPr>
        <w:t> </w:t>
      </w:r>
      <w:r>
        <w:rPr>
          <w:sz w:val="24"/>
        </w:rPr>
        <w:t>readings, and</w:t>
      </w:r>
      <w:r>
        <w:rPr>
          <w:spacing w:val="-9"/>
          <w:sz w:val="24"/>
        </w:rPr>
        <w:t> </w:t>
      </w:r>
      <w:r>
        <w:rPr>
          <w:sz w:val="24"/>
        </w:rPr>
        <w:t>the</w:t>
      </w:r>
      <w:r>
        <w:rPr>
          <w:spacing w:val="-6"/>
          <w:sz w:val="24"/>
        </w:rPr>
        <w:t> </w:t>
      </w:r>
      <w:r>
        <w:rPr>
          <w:sz w:val="24"/>
        </w:rPr>
        <w:t>colour</w:t>
      </w:r>
      <w:r>
        <w:rPr>
          <w:spacing w:val="-11"/>
          <w:sz w:val="24"/>
        </w:rPr>
        <w:t> </w:t>
      </w:r>
      <w:r>
        <w:rPr>
          <w:sz w:val="24"/>
        </w:rPr>
        <w:t>preferences.</w:t>
      </w:r>
      <w:r>
        <w:rPr>
          <w:spacing w:val="-6"/>
          <w:sz w:val="24"/>
        </w:rPr>
        <w:t> </w:t>
      </w:r>
      <w:r>
        <w:rPr>
          <w:sz w:val="24"/>
        </w:rPr>
        <w:t>The</w:t>
      </w:r>
      <w:r>
        <w:rPr>
          <w:spacing w:val="-9"/>
          <w:sz w:val="24"/>
        </w:rPr>
        <w:t> </w:t>
      </w:r>
      <w:r>
        <w:rPr>
          <w:sz w:val="24"/>
        </w:rPr>
        <w:t>Applicant</w:t>
      </w:r>
      <w:r>
        <w:rPr>
          <w:spacing w:val="-10"/>
          <w:sz w:val="24"/>
        </w:rPr>
        <w:t> </w:t>
      </w:r>
      <w:r>
        <w:rPr>
          <w:sz w:val="24"/>
        </w:rPr>
        <w:t>advised</w:t>
      </w:r>
      <w:r>
        <w:rPr>
          <w:spacing w:val="-9"/>
          <w:sz w:val="24"/>
        </w:rPr>
        <w:t> </w:t>
      </w:r>
      <w:r>
        <w:rPr>
          <w:sz w:val="24"/>
        </w:rPr>
        <w:t>Botes</w:t>
      </w:r>
      <w:r>
        <w:rPr>
          <w:spacing w:val="-7"/>
          <w:sz w:val="24"/>
        </w:rPr>
        <w:t> </w:t>
      </w:r>
      <w:r>
        <w:rPr>
          <w:sz w:val="24"/>
        </w:rPr>
        <w:t>of</w:t>
      </w:r>
      <w:r>
        <w:rPr>
          <w:spacing w:val="-10"/>
          <w:sz w:val="24"/>
        </w:rPr>
        <w:t> </w:t>
      </w:r>
      <w:r>
        <w:rPr>
          <w:sz w:val="24"/>
        </w:rPr>
        <w:t>the</w:t>
      </w:r>
      <w:r>
        <w:rPr>
          <w:spacing w:val="-6"/>
          <w:sz w:val="24"/>
        </w:rPr>
        <w:t> </w:t>
      </w:r>
      <w:r>
        <w:rPr>
          <w:sz w:val="24"/>
        </w:rPr>
        <w:t>car</w:t>
      </w:r>
      <w:r>
        <w:rPr>
          <w:spacing w:val="-9"/>
          <w:sz w:val="24"/>
        </w:rPr>
        <w:t> </w:t>
      </w:r>
      <w:r>
        <w:rPr>
          <w:sz w:val="24"/>
        </w:rPr>
        <w:t>brands</w:t>
      </w:r>
      <w:r>
        <w:rPr>
          <w:spacing w:val="-9"/>
          <w:sz w:val="24"/>
        </w:rPr>
        <w:t> </w:t>
      </w:r>
      <w:r>
        <w:rPr>
          <w:sz w:val="24"/>
        </w:rPr>
        <w:t>that</w:t>
      </w:r>
      <w:r>
        <w:rPr>
          <w:spacing w:val="-9"/>
          <w:sz w:val="24"/>
        </w:rPr>
        <w:t> </w:t>
      </w:r>
      <w:r>
        <w:rPr>
          <w:sz w:val="24"/>
        </w:rPr>
        <w:t>he</w:t>
      </w:r>
      <w:r>
        <w:rPr>
          <w:spacing w:val="-9"/>
          <w:sz w:val="24"/>
        </w:rPr>
        <w:t> </w:t>
      </w:r>
      <w:r>
        <w:rPr>
          <w:sz w:val="24"/>
        </w:rPr>
        <w:t>was</w:t>
      </w:r>
      <w:r>
        <w:rPr>
          <w:spacing w:val="-7"/>
          <w:sz w:val="24"/>
        </w:rPr>
        <w:t> </w:t>
      </w:r>
      <w:r>
        <w:rPr>
          <w:sz w:val="24"/>
        </w:rPr>
        <w:t>interested in and that the odometer reading had to be below 200 kilometres</w:t>
      </w:r>
      <w:r>
        <w:rPr>
          <w:spacing w:val="-8"/>
          <w:sz w:val="24"/>
        </w:rPr>
        <w:t> </w:t>
      </w:r>
      <w:r>
        <w:rPr>
          <w:sz w:val="24"/>
        </w:rPr>
        <w:t>(“km”).</w:t>
      </w:r>
    </w:p>
    <w:p>
      <w:pPr>
        <w:pStyle w:val="BodyText"/>
        <w:rPr>
          <w:sz w:val="36"/>
        </w:rPr>
      </w:pPr>
    </w:p>
    <w:p>
      <w:pPr>
        <w:pStyle w:val="ListParagraph"/>
        <w:numPr>
          <w:ilvl w:val="0"/>
          <w:numId w:val="2"/>
        </w:numPr>
        <w:tabs>
          <w:tab w:pos="754" w:val="left" w:leader="none"/>
        </w:tabs>
        <w:spacing w:line="360" w:lineRule="auto" w:before="1" w:after="0"/>
        <w:ind w:left="753" w:right="174" w:hanging="653"/>
        <w:jc w:val="both"/>
        <w:rPr>
          <w:sz w:val="24"/>
        </w:rPr>
      </w:pPr>
      <w:r>
        <w:rPr>
          <w:sz w:val="24"/>
        </w:rPr>
        <w:t>On 22 June 2021, Botes advised the Applicant of a 2012 Ford Fiesta, a 1.4 model in excellent condition, with mag wheels, power steering, factory-fitted radio, aircon, electric windows, and a 157 000 km odometer reading (“the vehicle”). On 23 June 2021, Botes informed the Applicant that the vehicle belonged to the First Respondent. The Applicant forthwith attended a meeting with the Respondents and took the vehicle for a</w:t>
      </w:r>
      <w:r>
        <w:rPr>
          <w:spacing w:val="-3"/>
          <w:sz w:val="24"/>
        </w:rPr>
        <w:t> </w:t>
      </w:r>
      <w:r>
        <w:rPr>
          <w:sz w:val="24"/>
        </w:rPr>
        <w:t>test-drive.</w:t>
      </w:r>
    </w:p>
    <w:p>
      <w:pPr>
        <w:pStyle w:val="BodyText"/>
        <w:rPr>
          <w:sz w:val="28"/>
        </w:rPr>
      </w:pPr>
    </w:p>
    <w:p>
      <w:pPr>
        <w:pStyle w:val="ListParagraph"/>
        <w:numPr>
          <w:ilvl w:val="0"/>
          <w:numId w:val="2"/>
        </w:numPr>
        <w:tabs>
          <w:tab w:pos="754" w:val="left" w:leader="none"/>
        </w:tabs>
        <w:spacing w:line="360" w:lineRule="auto" w:before="196" w:after="0"/>
        <w:ind w:left="753" w:right="174" w:hanging="653"/>
        <w:jc w:val="both"/>
        <w:rPr>
          <w:sz w:val="24"/>
        </w:rPr>
      </w:pPr>
      <w:r>
        <w:rPr>
          <w:sz w:val="24"/>
        </w:rPr>
        <w:t>The Applicant was satisfied with the vehicle after taking it for a test-drive, whereupon Botes sent the Applicant the banking details of his personal bank account to deposit the amount of R70,000.00, albeit the purchase price. The parties did not enter into a written sales</w:t>
      </w:r>
      <w:r>
        <w:rPr>
          <w:spacing w:val="-30"/>
          <w:sz w:val="24"/>
        </w:rPr>
        <w:t> </w:t>
      </w:r>
      <w:r>
        <w:rPr>
          <w:sz w:val="24"/>
        </w:rPr>
        <w:t>agreement.</w:t>
      </w:r>
    </w:p>
    <w:p>
      <w:pPr>
        <w:pStyle w:val="BodyText"/>
        <w:rPr>
          <w:sz w:val="28"/>
        </w:rPr>
      </w:pPr>
    </w:p>
    <w:p>
      <w:pPr>
        <w:pStyle w:val="ListParagraph"/>
        <w:numPr>
          <w:ilvl w:val="0"/>
          <w:numId w:val="2"/>
        </w:numPr>
        <w:tabs>
          <w:tab w:pos="754" w:val="left" w:leader="none"/>
        </w:tabs>
        <w:spacing w:line="360" w:lineRule="auto" w:before="194" w:after="0"/>
        <w:ind w:left="753" w:right="175" w:hanging="653"/>
        <w:jc w:val="both"/>
        <w:rPr>
          <w:sz w:val="24"/>
        </w:rPr>
      </w:pPr>
      <w:r>
        <w:rPr>
          <w:sz w:val="24"/>
        </w:rPr>
        <w:t>Forthwith, the Applicant requested Botes to transfer the registration certificate into the name of his wife, whereafter he affected payment of the purchase price to the personal bank account of Botes. Subsequently, the Applicant collected the vehicle, which was stationed at the premises of the First Respondent, on the 24</w:t>
      </w:r>
      <w:r>
        <w:rPr>
          <w:position w:val="6"/>
          <w:sz w:val="16"/>
        </w:rPr>
        <w:t>th </w:t>
      </w:r>
      <w:r>
        <w:rPr>
          <w:sz w:val="24"/>
        </w:rPr>
        <w:t>of June 2021. The vehicle’s battery failed, but the Applicant managed to push-start the</w:t>
      </w:r>
      <w:r>
        <w:rPr>
          <w:spacing w:val="-4"/>
          <w:sz w:val="24"/>
        </w:rPr>
        <w:t> </w:t>
      </w:r>
      <w:r>
        <w:rPr>
          <w:sz w:val="24"/>
        </w:rPr>
        <w:t>vehicle.</w:t>
      </w:r>
    </w:p>
    <w:p>
      <w:pPr>
        <w:pStyle w:val="BodyText"/>
        <w:rPr>
          <w:sz w:val="28"/>
        </w:rPr>
      </w:pPr>
    </w:p>
    <w:p>
      <w:pPr>
        <w:pStyle w:val="ListParagraph"/>
        <w:numPr>
          <w:ilvl w:val="0"/>
          <w:numId w:val="2"/>
        </w:numPr>
        <w:tabs>
          <w:tab w:pos="754" w:val="left" w:leader="none"/>
        </w:tabs>
        <w:spacing w:line="360" w:lineRule="auto" w:before="196" w:after="0"/>
        <w:ind w:left="753" w:right="176" w:hanging="653"/>
        <w:jc w:val="both"/>
        <w:rPr>
          <w:sz w:val="24"/>
        </w:rPr>
      </w:pPr>
      <w:r>
        <w:rPr>
          <w:sz w:val="24"/>
        </w:rPr>
        <w:t>The Applicant returned the vehicle the following day to the premises of the First Respondent, where the battery was tested and found to be faulty. The First Respondent replaced the</w:t>
      </w:r>
      <w:r>
        <w:rPr>
          <w:spacing w:val="-36"/>
          <w:sz w:val="24"/>
        </w:rPr>
        <w:t> </w:t>
      </w:r>
      <w:r>
        <w:rPr>
          <w:sz w:val="24"/>
        </w:rPr>
        <w:t>battery.</w:t>
      </w:r>
    </w:p>
    <w:p>
      <w:pPr>
        <w:pStyle w:val="BodyText"/>
        <w:rPr>
          <w:sz w:val="28"/>
        </w:rPr>
      </w:pPr>
    </w:p>
    <w:p>
      <w:pPr>
        <w:pStyle w:val="ListParagraph"/>
        <w:numPr>
          <w:ilvl w:val="0"/>
          <w:numId w:val="2"/>
        </w:numPr>
        <w:tabs>
          <w:tab w:pos="754" w:val="left" w:leader="none"/>
        </w:tabs>
        <w:spacing w:line="360" w:lineRule="auto" w:before="196" w:after="0"/>
        <w:ind w:left="753" w:right="180" w:hanging="653"/>
        <w:jc w:val="both"/>
        <w:rPr>
          <w:sz w:val="24"/>
        </w:rPr>
      </w:pPr>
      <w:r>
        <w:rPr>
          <w:sz w:val="24"/>
        </w:rPr>
        <w:t>On 9 August 2021, the Applicant experienced various challenges with the vehicle and heard an unfamiliar sound from the engine. He drove home and checked the water and oil levels. Both were low. He asked a mechanic to inspect the vehicle. The mechanic advised him that the head gasket was</w:t>
      </w:r>
      <w:r>
        <w:rPr>
          <w:spacing w:val="-4"/>
          <w:sz w:val="24"/>
        </w:rPr>
        <w:t> </w:t>
      </w:r>
      <w:r>
        <w:rPr>
          <w:sz w:val="24"/>
        </w:rPr>
        <w:t>blown.</w:t>
      </w:r>
    </w:p>
    <w:p>
      <w:pPr>
        <w:pStyle w:val="BodyText"/>
        <w:rPr>
          <w:sz w:val="28"/>
        </w:rPr>
      </w:pPr>
    </w:p>
    <w:p>
      <w:pPr>
        <w:pStyle w:val="ListParagraph"/>
        <w:numPr>
          <w:ilvl w:val="0"/>
          <w:numId w:val="2"/>
        </w:numPr>
        <w:tabs>
          <w:tab w:pos="754" w:val="left" w:leader="none"/>
        </w:tabs>
        <w:spacing w:line="360" w:lineRule="auto" w:before="194" w:after="0"/>
        <w:ind w:left="753" w:right="175" w:hanging="653"/>
        <w:jc w:val="both"/>
        <w:rPr>
          <w:sz w:val="24"/>
        </w:rPr>
      </w:pPr>
      <w:r>
        <w:rPr>
          <w:sz w:val="24"/>
        </w:rPr>
        <w:t>On 11 August 2021, the Applicant contacted Botes and explained the problem. Botes advised that the First Respondent was not able to assist. Subsequently, the First Respondent requested a service history and spares list from Botes. The Applicant later raised various questions</w:t>
      </w:r>
    </w:p>
    <w:p>
      <w:pPr>
        <w:spacing w:after="0" w:line="360" w:lineRule="auto"/>
        <w:jc w:val="both"/>
        <w:rPr>
          <w:sz w:val="24"/>
        </w:rPr>
        <w:sectPr>
          <w:pgSz w:w="11910" w:h="16840"/>
          <w:pgMar w:header="0" w:footer="902" w:top="1040" w:bottom="1180" w:left="1340" w:right="1260"/>
        </w:sectPr>
      </w:pPr>
    </w:p>
    <w:p>
      <w:pPr>
        <w:pStyle w:val="BodyText"/>
        <w:spacing w:line="360" w:lineRule="auto" w:before="77"/>
        <w:ind w:left="753" w:right="175"/>
        <w:jc w:val="both"/>
      </w:pPr>
      <w:r>
        <w:rPr/>
        <w:t>concerning the vehicle’s service history. On the advice of an acquaintance, the Applicant asked a</w:t>
      </w:r>
      <w:r>
        <w:rPr>
          <w:spacing w:val="-4"/>
        </w:rPr>
        <w:t> </w:t>
      </w:r>
      <w:r>
        <w:rPr/>
        <w:t>certain</w:t>
      </w:r>
      <w:r>
        <w:rPr>
          <w:spacing w:val="-6"/>
        </w:rPr>
        <w:t> </w:t>
      </w:r>
      <w:r>
        <w:rPr/>
        <w:t>“Mr</w:t>
      </w:r>
      <w:r>
        <w:rPr>
          <w:spacing w:val="-5"/>
        </w:rPr>
        <w:t> </w:t>
      </w:r>
      <w:r>
        <w:rPr/>
        <w:t>Henry</w:t>
      </w:r>
      <w:r>
        <w:rPr>
          <w:spacing w:val="-5"/>
        </w:rPr>
        <w:t> </w:t>
      </w:r>
      <w:r>
        <w:rPr/>
        <w:t>Boshoff”</w:t>
      </w:r>
      <w:r>
        <w:rPr>
          <w:spacing w:val="-4"/>
        </w:rPr>
        <w:t> </w:t>
      </w:r>
      <w:r>
        <w:rPr/>
        <w:t>of</w:t>
      </w:r>
      <w:r>
        <w:rPr>
          <w:spacing w:val="-4"/>
        </w:rPr>
        <w:t> </w:t>
      </w:r>
      <w:r>
        <w:rPr/>
        <w:t>A.A</w:t>
      </w:r>
      <w:r>
        <w:rPr>
          <w:spacing w:val="-5"/>
        </w:rPr>
        <w:t> </w:t>
      </w:r>
      <w:r>
        <w:rPr/>
        <w:t>CARE</w:t>
      </w:r>
      <w:r>
        <w:rPr>
          <w:spacing w:val="-4"/>
        </w:rPr>
        <w:t> </w:t>
      </w:r>
      <w:r>
        <w:rPr/>
        <w:t>in</w:t>
      </w:r>
      <w:r>
        <w:rPr>
          <w:spacing w:val="-6"/>
        </w:rPr>
        <w:t> </w:t>
      </w:r>
      <w:r>
        <w:rPr/>
        <w:t>Kempton</w:t>
      </w:r>
      <w:r>
        <w:rPr>
          <w:spacing w:val="-6"/>
        </w:rPr>
        <w:t> </w:t>
      </w:r>
      <w:r>
        <w:rPr/>
        <w:t>Park</w:t>
      </w:r>
      <w:r>
        <w:rPr>
          <w:spacing w:val="-3"/>
        </w:rPr>
        <w:t> </w:t>
      </w:r>
      <w:r>
        <w:rPr/>
        <w:t>to</w:t>
      </w:r>
      <w:r>
        <w:rPr>
          <w:spacing w:val="-3"/>
        </w:rPr>
        <w:t> </w:t>
      </w:r>
      <w:r>
        <w:rPr/>
        <w:t>strip</w:t>
      </w:r>
      <w:r>
        <w:rPr>
          <w:spacing w:val="-5"/>
        </w:rPr>
        <w:t> </w:t>
      </w:r>
      <w:r>
        <w:rPr/>
        <w:t>and</w:t>
      </w:r>
      <w:r>
        <w:rPr>
          <w:spacing w:val="-4"/>
        </w:rPr>
        <w:t> </w:t>
      </w:r>
      <w:r>
        <w:rPr/>
        <w:t>test</w:t>
      </w:r>
      <w:r>
        <w:rPr>
          <w:spacing w:val="-4"/>
        </w:rPr>
        <w:t> </w:t>
      </w:r>
      <w:r>
        <w:rPr/>
        <w:t>the</w:t>
      </w:r>
      <w:r>
        <w:rPr>
          <w:spacing w:val="-4"/>
        </w:rPr>
        <w:t> </w:t>
      </w:r>
      <w:r>
        <w:rPr/>
        <w:t>vehicle’s</w:t>
      </w:r>
      <w:r>
        <w:rPr>
          <w:spacing w:val="-5"/>
        </w:rPr>
        <w:t> </w:t>
      </w:r>
      <w:r>
        <w:rPr/>
        <w:t>engine. The damages report, dated 10 September 2021, detailed all the damage to the engine and the cause</w:t>
      </w:r>
      <w:r>
        <w:rPr>
          <w:spacing w:val="-5"/>
        </w:rPr>
        <w:t> </w:t>
      </w:r>
      <w:r>
        <w:rPr/>
        <w:t>for</w:t>
      </w:r>
      <w:r>
        <w:rPr>
          <w:spacing w:val="-5"/>
        </w:rPr>
        <w:t> </w:t>
      </w:r>
      <w:r>
        <w:rPr/>
        <w:t>the</w:t>
      </w:r>
      <w:r>
        <w:rPr>
          <w:spacing w:val="-6"/>
        </w:rPr>
        <w:t> </w:t>
      </w:r>
      <w:r>
        <w:rPr/>
        <w:t>head</w:t>
      </w:r>
      <w:r>
        <w:rPr>
          <w:spacing w:val="-4"/>
        </w:rPr>
        <w:t> </w:t>
      </w:r>
      <w:r>
        <w:rPr/>
        <w:t>gasket</w:t>
      </w:r>
      <w:r>
        <w:rPr>
          <w:spacing w:val="-4"/>
        </w:rPr>
        <w:t> </w:t>
      </w:r>
      <w:r>
        <w:rPr/>
        <w:t>to</w:t>
      </w:r>
      <w:r>
        <w:rPr>
          <w:spacing w:val="-4"/>
        </w:rPr>
        <w:t> </w:t>
      </w:r>
      <w:r>
        <w:rPr/>
        <w:t>blow</w:t>
      </w:r>
      <w:r>
        <w:rPr>
          <w:spacing w:val="-4"/>
        </w:rPr>
        <w:t> </w:t>
      </w:r>
      <w:r>
        <w:rPr/>
        <w:t>up.</w:t>
      </w:r>
      <w:r>
        <w:rPr>
          <w:spacing w:val="-4"/>
        </w:rPr>
        <w:t> </w:t>
      </w:r>
      <w:r>
        <w:rPr/>
        <w:t>None</w:t>
      </w:r>
      <w:r>
        <w:rPr>
          <w:spacing w:val="-4"/>
        </w:rPr>
        <w:t> </w:t>
      </w:r>
      <w:r>
        <w:rPr/>
        <w:t>of</w:t>
      </w:r>
      <w:r>
        <w:rPr>
          <w:spacing w:val="-4"/>
        </w:rPr>
        <w:t> </w:t>
      </w:r>
      <w:r>
        <w:rPr/>
        <w:t>these</w:t>
      </w:r>
      <w:r>
        <w:rPr>
          <w:spacing w:val="-6"/>
        </w:rPr>
        <w:t> </w:t>
      </w:r>
      <w:r>
        <w:rPr/>
        <w:t>defects</w:t>
      </w:r>
      <w:r>
        <w:rPr>
          <w:spacing w:val="-4"/>
        </w:rPr>
        <w:t> </w:t>
      </w:r>
      <w:r>
        <w:rPr/>
        <w:t>had</w:t>
      </w:r>
      <w:r>
        <w:rPr>
          <w:spacing w:val="-4"/>
        </w:rPr>
        <w:t> </w:t>
      </w:r>
      <w:r>
        <w:rPr/>
        <w:t>been</w:t>
      </w:r>
      <w:r>
        <w:rPr>
          <w:spacing w:val="-6"/>
        </w:rPr>
        <w:t> </w:t>
      </w:r>
      <w:r>
        <w:rPr/>
        <w:t>disclosed</w:t>
      </w:r>
      <w:r>
        <w:rPr>
          <w:spacing w:val="-6"/>
        </w:rPr>
        <w:t> </w:t>
      </w:r>
      <w:r>
        <w:rPr/>
        <w:t>to</w:t>
      </w:r>
      <w:r>
        <w:rPr>
          <w:spacing w:val="4"/>
        </w:rPr>
        <w:t> </w:t>
      </w:r>
      <w:r>
        <w:rPr/>
        <w:t>the</w:t>
      </w:r>
      <w:r>
        <w:rPr>
          <w:spacing w:val="-5"/>
        </w:rPr>
        <w:t> </w:t>
      </w:r>
      <w:r>
        <w:rPr/>
        <w:t>Applicant before purchasing the</w:t>
      </w:r>
      <w:r>
        <w:rPr>
          <w:spacing w:val="-3"/>
        </w:rPr>
        <w:t> </w:t>
      </w:r>
      <w:r>
        <w:rPr/>
        <w:t>vehicle.</w:t>
      </w:r>
    </w:p>
    <w:p>
      <w:pPr>
        <w:pStyle w:val="BodyText"/>
        <w:rPr>
          <w:sz w:val="28"/>
        </w:rPr>
      </w:pPr>
    </w:p>
    <w:p>
      <w:pPr>
        <w:pStyle w:val="ListParagraph"/>
        <w:numPr>
          <w:ilvl w:val="0"/>
          <w:numId w:val="2"/>
        </w:numPr>
        <w:tabs>
          <w:tab w:pos="753" w:val="left" w:leader="none"/>
          <w:tab w:pos="754" w:val="left" w:leader="none"/>
        </w:tabs>
        <w:spacing w:line="240" w:lineRule="auto" w:before="196" w:after="0"/>
        <w:ind w:left="753" w:right="0" w:hanging="654"/>
        <w:jc w:val="left"/>
        <w:rPr>
          <w:sz w:val="24"/>
        </w:rPr>
      </w:pPr>
      <w:r>
        <w:rPr>
          <w:sz w:val="24"/>
        </w:rPr>
        <w:t>The Respondents refused the repay the purchase price or to accept the return of the</w:t>
      </w:r>
      <w:r>
        <w:rPr>
          <w:spacing w:val="-22"/>
          <w:sz w:val="24"/>
        </w:rPr>
        <w:t> </w:t>
      </w:r>
      <w:r>
        <w:rPr>
          <w:sz w:val="24"/>
        </w:rPr>
        <w:t>vehicle.</w:t>
      </w:r>
    </w:p>
    <w:p>
      <w:pPr>
        <w:pStyle w:val="BodyText"/>
        <w:rPr>
          <w:sz w:val="28"/>
        </w:rPr>
      </w:pPr>
    </w:p>
    <w:p>
      <w:pPr>
        <w:pStyle w:val="BodyText"/>
        <w:spacing w:before="11"/>
        <w:rPr>
          <w:sz w:val="28"/>
        </w:rPr>
      </w:pPr>
    </w:p>
    <w:p>
      <w:pPr>
        <w:pStyle w:val="ListParagraph"/>
        <w:numPr>
          <w:ilvl w:val="0"/>
          <w:numId w:val="2"/>
        </w:numPr>
        <w:tabs>
          <w:tab w:pos="754" w:val="left" w:leader="none"/>
        </w:tabs>
        <w:spacing w:line="360" w:lineRule="auto" w:before="0" w:after="0"/>
        <w:ind w:left="753" w:right="180" w:hanging="653"/>
        <w:jc w:val="both"/>
        <w:rPr>
          <w:sz w:val="24"/>
        </w:rPr>
      </w:pPr>
      <w:r>
        <w:rPr>
          <w:sz w:val="24"/>
        </w:rPr>
        <w:t>The Applicant subsequently referred the complaint to the Motor Industry Ombudsman of South Africa and thereafter to the National Consumer Commission (“the NCC”). The NCC issued a notice of non-referral on 15 February</w:t>
      </w:r>
      <w:r>
        <w:rPr>
          <w:spacing w:val="-8"/>
          <w:sz w:val="24"/>
        </w:rPr>
        <w:t> </w:t>
      </w:r>
      <w:r>
        <w:rPr>
          <w:sz w:val="24"/>
        </w:rPr>
        <w:t>2022.</w:t>
      </w:r>
    </w:p>
    <w:p>
      <w:pPr>
        <w:pStyle w:val="BodyText"/>
        <w:rPr>
          <w:sz w:val="28"/>
        </w:rPr>
      </w:pPr>
    </w:p>
    <w:p>
      <w:pPr>
        <w:pStyle w:val="ListParagraph"/>
        <w:numPr>
          <w:ilvl w:val="0"/>
          <w:numId w:val="2"/>
        </w:numPr>
        <w:tabs>
          <w:tab w:pos="754" w:val="left" w:leader="none"/>
        </w:tabs>
        <w:spacing w:line="360" w:lineRule="auto" w:before="197" w:after="0"/>
        <w:ind w:left="753" w:right="182" w:hanging="653"/>
        <w:jc w:val="both"/>
        <w:rPr>
          <w:sz w:val="24"/>
        </w:rPr>
      </w:pPr>
      <w:r>
        <w:rPr>
          <w:sz w:val="24"/>
        </w:rPr>
        <w:t>After</w:t>
      </w:r>
      <w:r>
        <w:rPr>
          <w:spacing w:val="-5"/>
          <w:sz w:val="24"/>
        </w:rPr>
        <w:t> </w:t>
      </w:r>
      <w:r>
        <w:rPr>
          <w:sz w:val="24"/>
        </w:rPr>
        <w:t>the</w:t>
      </w:r>
      <w:r>
        <w:rPr>
          <w:spacing w:val="-6"/>
          <w:sz w:val="24"/>
        </w:rPr>
        <w:t> </w:t>
      </w:r>
      <w:r>
        <w:rPr>
          <w:sz w:val="24"/>
        </w:rPr>
        <w:t>necessary</w:t>
      </w:r>
      <w:r>
        <w:rPr>
          <w:spacing w:val="-4"/>
          <w:sz w:val="24"/>
        </w:rPr>
        <w:t> </w:t>
      </w:r>
      <w:r>
        <w:rPr>
          <w:sz w:val="24"/>
        </w:rPr>
        <w:t>pleadings</w:t>
      </w:r>
      <w:r>
        <w:rPr>
          <w:spacing w:val="-4"/>
          <w:sz w:val="24"/>
        </w:rPr>
        <w:t> </w:t>
      </w:r>
      <w:r>
        <w:rPr>
          <w:sz w:val="24"/>
        </w:rPr>
        <w:t>were</w:t>
      </w:r>
      <w:r>
        <w:rPr>
          <w:spacing w:val="-3"/>
          <w:sz w:val="24"/>
        </w:rPr>
        <w:t> </w:t>
      </w:r>
      <w:r>
        <w:rPr>
          <w:sz w:val="24"/>
        </w:rPr>
        <w:t>filed</w:t>
      </w:r>
      <w:r>
        <w:rPr>
          <w:spacing w:val="-3"/>
          <w:sz w:val="24"/>
        </w:rPr>
        <w:t> </w:t>
      </w:r>
      <w:r>
        <w:rPr>
          <w:sz w:val="24"/>
        </w:rPr>
        <w:t>and</w:t>
      </w:r>
      <w:r>
        <w:rPr>
          <w:spacing w:val="-4"/>
          <w:sz w:val="24"/>
        </w:rPr>
        <w:t> </w:t>
      </w:r>
      <w:r>
        <w:rPr>
          <w:sz w:val="24"/>
        </w:rPr>
        <w:t>leave</w:t>
      </w:r>
      <w:r>
        <w:rPr>
          <w:spacing w:val="-3"/>
          <w:sz w:val="24"/>
        </w:rPr>
        <w:t> </w:t>
      </w:r>
      <w:r>
        <w:rPr>
          <w:sz w:val="24"/>
        </w:rPr>
        <w:t>to</w:t>
      </w:r>
      <w:r>
        <w:rPr>
          <w:spacing w:val="-3"/>
          <w:sz w:val="24"/>
        </w:rPr>
        <w:t> </w:t>
      </w:r>
      <w:r>
        <w:rPr>
          <w:sz w:val="24"/>
        </w:rPr>
        <w:t>refer</w:t>
      </w:r>
      <w:r>
        <w:rPr>
          <w:spacing w:val="-4"/>
          <w:sz w:val="24"/>
        </w:rPr>
        <w:t> </w:t>
      </w:r>
      <w:r>
        <w:rPr>
          <w:sz w:val="24"/>
        </w:rPr>
        <w:t>granted</w:t>
      </w:r>
      <w:r>
        <w:rPr>
          <w:spacing w:val="-4"/>
          <w:sz w:val="24"/>
        </w:rPr>
        <w:t> </w:t>
      </w:r>
      <w:r>
        <w:rPr>
          <w:sz w:val="24"/>
        </w:rPr>
        <w:t>by</w:t>
      </w:r>
      <w:r>
        <w:rPr>
          <w:spacing w:val="-3"/>
          <w:sz w:val="24"/>
        </w:rPr>
        <w:t> </w:t>
      </w:r>
      <w:r>
        <w:rPr>
          <w:sz w:val="24"/>
        </w:rPr>
        <w:t>the</w:t>
      </w:r>
      <w:r>
        <w:rPr>
          <w:spacing w:val="-4"/>
          <w:sz w:val="24"/>
        </w:rPr>
        <w:t> </w:t>
      </w:r>
      <w:r>
        <w:rPr>
          <w:sz w:val="24"/>
        </w:rPr>
        <w:t>Tribunal,</w:t>
      </w:r>
      <w:r>
        <w:rPr>
          <w:spacing w:val="-7"/>
          <w:sz w:val="24"/>
        </w:rPr>
        <w:t> </w:t>
      </w:r>
      <w:r>
        <w:rPr>
          <w:sz w:val="24"/>
        </w:rPr>
        <w:t>the</w:t>
      </w:r>
      <w:r>
        <w:rPr>
          <w:spacing w:val="-3"/>
          <w:sz w:val="24"/>
        </w:rPr>
        <w:t> </w:t>
      </w:r>
      <w:r>
        <w:rPr>
          <w:sz w:val="24"/>
        </w:rPr>
        <w:t>Registrar issued a notice of set-down on 15 August</w:t>
      </w:r>
      <w:r>
        <w:rPr>
          <w:spacing w:val="-6"/>
          <w:sz w:val="24"/>
        </w:rPr>
        <w:t> </w:t>
      </w:r>
      <w:r>
        <w:rPr>
          <w:sz w:val="24"/>
        </w:rPr>
        <w:t>2022.</w:t>
      </w:r>
    </w:p>
    <w:p>
      <w:pPr>
        <w:pStyle w:val="BodyText"/>
        <w:spacing w:before="10"/>
        <w:rPr>
          <w:sz w:val="35"/>
        </w:rPr>
      </w:pPr>
    </w:p>
    <w:p>
      <w:pPr>
        <w:spacing w:before="1"/>
        <w:ind w:left="100" w:right="0" w:firstLine="0"/>
        <w:jc w:val="left"/>
        <w:rPr>
          <w:b/>
          <w:sz w:val="24"/>
        </w:rPr>
      </w:pPr>
      <w:r>
        <w:rPr>
          <w:b/>
          <w:color w:val="1B1818"/>
          <w:sz w:val="24"/>
        </w:rPr>
        <w:t>THE HEARING</w:t>
      </w:r>
    </w:p>
    <w:p>
      <w:pPr>
        <w:pStyle w:val="BodyText"/>
        <w:rPr>
          <w:b/>
          <w:sz w:val="28"/>
        </w:rPr>
      </w:pPr>
    </w:p>
    <w:p>
      <w:pPr>
        <w:pStyle w:val="ListParagraph"/>
        <w:numPr>
          <w:ilvl w:val="0"/>
          <w:numId w:val="2"/>
        </w:numPr>
        <w:tabs>
          <w:tab w:pos="820" w:val="left" w:leader="none"/>
          <w:tab w:pos="821" w:val="left" w:leader="none"/>
        </w:tabs>
        <w:spacing w:line="240" w:lineRule="auto" w:before="229" w:after="0"/>
        <w:ind w:left="820" w:right="0" w:hanging="721"/>
        <w:jc w:val="left"/>
        <w:rPr>
          <w:sz w:val="24"/>
        </w:rPr>
      </w:pPr>
      <w:r>
        <w:rPr>
          <w:sz w:val="24"/>
        </w:rPr>
        <w:t>The Tribunal conducted the hearing via a Teams technology</w:t>
      </w:r>
      <w:r>
        <w:rPr>
          <w:spacing w:val="-10"/>
          <w:sz w:val="24"/>
        </w:rPr>
        <w:t> </w:t>
      </w:r>
      <w:r>
        <w:rPr>
          <w:sz w:val="24"/>
        </w:rPr>
        <w:t>link.</w:t>
      </w:r>
    </w:p>
    <w:p>
      <w:pPr>
        <w:pStyle w:val="BodyText"/>
        <w:rPr>
          <w:sz w:val="28"/>
        </w:rPr>
      </w:pPr>
    </w:p>
    <w:p>
      <w:pPr>
        <w:pStyle w:val="ListParagraph"/>
        <w:numPr>
          <w:ilvl w:val="0"/>
          <w:numId w:val="2"/>
        </w:numPr>
        <w:tabs>
          <w:tab w:pos="809" w:val="left" w:leader="none"/>
        </w:tabs>
        <w:spacing w:line="360" w:lineRule="auto" w:before="231" w:after="0"/>
        <w:ind w:left="808" w:right="181" w:hanging="708"/>
        <w:jc w:val="both"/>
        <w:rPr>
          <w:color w:val="1B1818"/>
          <w:sz w:val="24"/>
        </w:rPr>
      </w:pPr>
      <w:r>
        <w:rPr>
          <w:color w:val="1B1818"/>
          <w:sz w:val="24"/>
        </w:rPr>
        <w:t>The Applicant and representative of the First Respondent provided evidence under oath before the Tribunal. The Second Respondent, who was present during the hearing, was also called by the Tribunal to testify under</w:t>
      </w:r>
      <w:r>
        <w:rPr>
          <w:color w:val="1B1818"/>
          <w:spacing w:val="-5"/>
          <w:sz w:val="24"/>
        </w:rPr>
        <w:t> </w:t>
      </w:r>
      <w:r>
        <w:rPr>
          <w:color w:val="1B1818"/>
          <w:sz w:val="24"/>
        </w:rPr>
        <w:t>oath.</w:t>
      </w:r>
    </w:p>
    <w:p>
      <w:pPr>
        <w:pStyle w:val="BodyText"/>
        <w:spacing w:before="10"/>
        <w:rPr>
          <w:sz w:val="35"/>
        </w:rPr>
      </w:pPr>
    </w:p>
    <w:p>
      <w:pPr>
        <w:pStyle w:val="ListParagraph"/>
        <w:numPr>
          <w:ilvl w:val="0"/>
          <w:numId w:val="2"/>
        </w:numPr>
        <w:tabs>
          <w:tab w:pos="753" w:val="left" w:leader="none"/>
          <w:tab w:pos="754" w:val="left" w:leader="none"/>
        </w:tabs>
        <w:spacing w:line="360" w:lineRule="auto" w:before="1" w:after="0"/>
        <w:ind w:left="753" w:right="179" w:hanging="653"/>
        <w:jc w:val="left"/>
        <w:rPr>
          <w:sz w:val="24"/>
        </w:rPr>
      </w:pPr>
      <w:r>
        <w:rPr>
          <w:sz w:val="24"/>
        </w:rPr>
        <w:t>Based on the evidence provided to the Tribunal during the hearing and substantiated by the affidavits filed by the parties, the following facts are not in</w:t>
      </w:r>
      <w:r>
        <w:rPr>
          <w:spacing w:val="-12"/>
          <w:sz w:val="24"/>
        </w:rPr>
        <w:t> </w:t>
      </w:r>
      <w:r>
        <w:rPr>
          <w:sz w:val="24"/>
        </w:rPr>
        <w:t>dispute:</w:t>
      </w:r>
    </w:p>
    <w:p>
      <w:pPr>
        <w:pStyle w:val="ListParagraph"/>
        <w:numPr>
          <w:ilvl w:val="0"/>
          <w:numId w:val="3"/>
        </w:numPr>
        <w:tabs>
          <w:tab w:pos="1541" w:val="left" w:leader="none"/>
        </w:tabs>
        <w:spacing w:line="362" w:lineRule="auto" w:before="0" w:after="0"/>
        <w:ind w:left="1540" w:right="181" w:hanging="360"/>
        <w:jc w:val="left"/>
        <w:rPr>
          <w:sz w:val="24"/>
        </w:rPr>
      </w:pPr>
      <w:r>
        <w:rPr>
          <w:sz w:val="24"/>
        </w:rPr>
        <w:t>Upon</w:t>
      </w:r>
      <w:r>
        <w:rPr>
          <w:spacing w:val="-9"/>
          <w:sz w:val="24"/>
        </w:rPr>
        <w:t> </w:t>
      </w:r>
      <w:r>
        <w:rPr>
          <w:sz w:val="24"/>
        </w:rPr>
        <w:t>taking</w:t>
      </w:r>
      <w:r>
        <w:rPr>
          <w:spacing w:val="-9"/>
          <w:sz w:val="24"/>
        </w:rPr>
        <w:t> </w:t>
      </w:r>
      <w:r>
        <w:rPr>
          <w:sz w:val="24"/>
        </w:rPr>
        <w:t>delivery</w:t>
      </w:r>
      <w:r>
        <w:rPr>
          <w:spacing w:val="-10"/>
          <w:sz w:val="24"/>
        </w:rPr>
        <w:t> </w:t>
      </w:r>
      <w:r>
        <w:rPr>
          <w:sz w:val="24"/>
        </w:rPr>
        <w:t>of</w:t>
      </w:r>
      <w:r>
        <w:rPr>
          <w:spacing w:val="-8"/>
          <w:sz w:val="24"/>
        </w:rPr>
        <w:t> </w:t>
      </w:r>
      <w:r>
        <w:rPr>
          <w:sz w:val="24"/>
        </w:rPr>
        <w:t>the</w:t>
      </w:r>
      <w:r>
        <w:rPr>
          <w:spacing w:val="-11"/>
          <w:sz w:val="24"/>
        </w:rPr>
        <w:t> </w:t>
      </w:r>
      <w:r>
        <w:rPr>
          <w:sz w:val="24"/>
        </w:rPr>
        <w:t>vehicle,</w:t>
      </w:r>
      <w:r>
        <w:rPr>
          <w:spacing w:val="-8"/>
          <w:sz w:val="24"/>
        </w:rPr>
        <w:t> </w:t>
      </w:r>
      <w:r>
        <w:rPr>
          <w:sz w:val="24"/>
        </w:rPr>
        <w:t>the</w:t>
      </w:r>
      <w:r>
        <w:rPr>
          <w:spacing w:val="-5"/>
          <w:sz w:val="24"/>
        </w:rPr>
        <w:t> </w:t>
      </w:r>
      <w:r>
        <w:rPr>
          <w:sz w:val="24"/>
        </w:rPr>
        <w:t>Applicant</w:t>
      </w:r>
      <w:r>
        <w:rPr>
          <w:spacing w:val="-8"/>
          <w:sz w:val="24"/>
        </w:rPr>
        <w:t> </w:t>
      </w:r>
      <w:r>
        <w:rPr>
          <w:sz w:val="24"/>
        </w:rPr>
        <w:t>experienced</w:t>
      </w:r>
      <w:r>
        <w:rPr>
          <w:spacing w:val="-8"/>
          <w:sz w:val="24"/>
        </w:rPr>
        <w:t> </w:t>
      </w:r>
      <w:r>
        <w:rPr>
          <w:sz w:val="24"/>
        </w:rPr>
        <w:t>technical</w:t>
      </w:r>
      <w:r>
        <w:rPr>
          <w:spacing w:val="-10"/>
          <w:sz w:val="24"/>
        </w:rPr>
        <w:t> </w:t>
      </w:r>
      <w:r>
        <w:rPr>
          <w:sz w:val="24"/>
        </w:rPr>
        <w:t>and</w:t>
      </w:r>
      <w:r>
        <w:rPr>
          <w:spacing w:val="-9"/>
          <w:sz w:val="24"/>
        </w:rPr>
        <w:t> </w:t>
      </w:r>
      <w:r>
        <w:rPr>
          <w:sz w:val="24"/>
        </w:rPr>
        <w:t>mechanical problems and reported the same to the</w:t>
      </w:r>
      <w:r>
        <w:rPr>
          <w:spacing w:val="-7"/>
          <w:sz w:val="24"/>
        </w:rPr>
        <w:t> </w:t>
      </w:r>
      <w:r>
        <w:rPr>
          <w:sz w:val="24"/>
        </w:rPr>
        <w:t>Respondents;</w:t>
      </w:r>
    </w:p>
    <w:p>
      <w:pPr>
        <w:pStyle w:val="ListParagraph"/>
        <w:numPr>
          <w:ilvl w:val="0"/>
          <w:numId w:val="3"/>
        </w:numPr>
        <w:tabs>
          <w:tab w:pos="1541" w:val="left" w:leader="none"/>
        </w:tabs>
        <w:spacing w:line="272" w:lineRule="exact" w:before="0" w:after="0"/>
        <w:ind w:left="1540" w:right="0" w:hanging="361"/>
        <w:jc w:val="left"/>
        <w:rPr>
          <w:sz w:val="24"/>
        </w:rPr>
      </w:pPr>
      <w:r>
        <w:rPr>
          <w:sz w:val="24"/>
        </w:rPr>
        <w:t>These problems persisted and eventually resulted in a blown</w:t>
      </w:r>
      <w:r>
        <w:rPr>
          <w:spacing w:val="-15"/>
          <w:sz w:val="24"/>
        </w:rPr>
        <w:t> </w:t>
      </w:r>
      <w:r>
        <w:rPr>
          <w:sz w:val="24"/>
        </w:rPr>
        <w:t>gasket;</w:t>
      </w:r>
    </w:p>
    <w:p>
      <w:pPr>
        <w:pStyle w:val="ListParagraph"/>
        <w:numPr>
          <w:ilvl w:val="0"/>
          <w:numId w:val="3"/>
        </w:numPr>
        <w:tabs>
          <w:tab w:pos="1541" w:val="left" w:leader="none"/>
        </w:tabs>
        <w:spacing w:line="240" w:lineRule="auto" w:before="137" w:after="0"/>
        <w:ind w:left="1540" w:right="0" w:hanging="361"/>
        <w:jc w:val="both"/>
        <w:rPr>
          <w:sz w:val="24"/>
        </w:rPr>
      </w:pPr>
      <w:r>
        <w:rPr>
          <w:sz w:val="24"/>
        </w:rPr>
        <w:t>The</w:t>
      </w:r>
      <w:r>
        <w:rPr>
          <w:spacing w:val="-10"/>
          <w:sz w:val="24"/>
        </w:rPr>
        <w:t> </w:t>
      </w:r>
      <w:r>
        <w:rPr>
          <w:sz w:val="24"/>
        </w:rPr>
        <w:t>Applicant</w:t>
      </w:r>
      <w:r>
        <w:rPr>
          <w:spacing w:val="-9"/>
          <w:sz w:val="24"/>
        </w:rPr>
        <w:t> </w:t>
      </w:r>
      <w:r>
        <w:rPr>
          <w:sz w:val="24"/>
        </w:rPr>
        <w:t>was</w:t>
      </w:r>
      <w:r>
        <w:rPr>
          <w:spacing w:val="-11"/>
          <w:sz w:val="24"/>
        </w:rPr>
        <w:t> </w:t>
      </w:r>
      <w:r>
        <w:rPr>
          <w:sz w:val="24"/>
        </w:rPr>
        <w:t>not</w:t>
      </w:r>
      <w:r>
        <w:rPr>
          <w:spacing w:val="-9"/>
          <w:sz w:val="24"/>
        </w:rPr>
        <w:t> </w:t>
      </w:r>
      <w:r>
        <w:rPr>
          <w:sz w:val="24"/>
        </w:rPr>
        <w:t>informed</w:t>
      </w:r>
      <w:r>
        <w:rPr>
          <w:spacing w:val="-9"/>
          <w:sz w:val="24"/>
        </w:rPr>
        <w:t> </w:t>
      </w:r>
      <w:r>
        <w:rPr>
          <w:sz w:val="24"/>
        </w:rPr>
        <w:t>of</w:t>
      </w:r>
      <w:r>
        <w:rPr>
          <w:spacing w:val="-10"/>
          <w:sz w:val="24"/>
        </w:rPr>
        <w:t> </w:t>
      </w:r>
      <w:r>
        <w:rPr>
          <w:sz w:val="24"/>
        </w:rPr>
        <w:t>the</w:t>
      </w:r>
      <w:r>
        <w:rPr>
          <w:spacing w:val="-9"/>
          <w:sz w:val="24"/>
        </w:rPr>
        <w:t> </w:t>
      </w:r>
      <w:r>
        <w:rPr>
          <w:sz w:val="24"/>
        </w:rPr>
        <w:t>problems</w:t>
      </w:r>
      <w:r>
        <w:rPr>
          <w:spacing w:val="-5"/>
          <w:sz w:val="24"/>
        </w:rPr>
        <w:t> </w:t>
      </w:r>
      <w:r>
        <w:rPr>
          <w:sz w:val="24"/>
        </w:rPr>
        <w:t>before</w:t>
      </w:r>
      <w:r>
        <w:rPr>
          <w:spacing w:val="-11"/>
          <w:sz w:val="24"/>
        </w:rPr>
        <w:t> </w:t>
      </w:r>
      <w:r>
        <w:rPr>
          <w:sz w:val="24"/>
        </w:rPr>
        <w:t>taking</w:t>
      </w:r>
      <w:r>
        <w:rPr>
          <w:spacing w:val="-8"/>
          <w:sz w:val="24"/>
        </w:rPr>
        <w:t> </w:t>
      </w:r>
      <w:r>
        <w:rPr>
          <w:sz w:val="24"/>
        </w:rPr>
        <w:t>possession</w:t>
      </w:r>
      <w:r>
        <w:rPr>
          <w:spacing w:val="-10"/>
          <w:sz w:val="24"/>
        </w:rPr>
        <w:t> </w:t>
      </w:r>
      <w:r>
        <w:rPr>
          <w:sz w:val="24"/>
        </w:rPr>
        <w:t>of</w:t>
      </w:r>
      <w:r>
        <w:rPr>
          <w:spacing w:val="-9"/>
          <w:sz w:val="24"/>
        </w:rPr>
        <w:t> </w:t>
      </w:r>
      <w:r>
        <w:rPr>
          <w:sz w:val="24"/>
        </w:rPr>
        <w:t>the</w:t>
      </w:r>
      <w:r>
        <w:rPr>
          <w:spacing w:val="-9"/>
          <w:sz w:val="24"/>
        </w:rPr>
        <w:t> </w:t>
      </w:r>
      <w:r>
        <w:rPr>
          <w:sz w:val="24"/>
        </w:rPr>
        <w:t>vehicle;</w:t>
      </w:r>
    </w:p>
    <w:p>
      <w:pPr>
        <w:pStyle w:val="ListParagraph"/>
        <w:numPr>
          <w:ilvl w:val="0"/>
          <w:numId w:val="3"/>
        </w:numPr>
        <w:tabs>
          <w:tab w:pos="1541" w:val="left" w:leader="none"/>
        </w:tabs>
        <w:spacing w:line="360" w:lineRule="auto" w:before="137" w:after="0"/>
        <w:ind w:left="1540" w:right="178" w:hanging="360"/>
        <w:jc w:val="both"/>
        <w:rPr>
          <w:sz w:val="24"/>
        </w:rPr>
      </w:pPr>
      <w:r>
        <w:rPr>
          <w:sz w:val="24"/>
        </w:rPr>
        <w:t>The blown gasket occurred as a result of the inherent flaws and mechanical problems that existed at the time of the</w:t>
      </w:r>
      <w:r>
        <w:rPr>
          <w:spacing w:val="-11"/>
          <w:sz w:val="24"/>
        </w:rPr>
        <w:t> </w:t>
      </w:r>
      <w:r>
        <w:rPr>
          <w:sz w:val="24"/>
        </w:rPr>
        <w:t>sale;</w:t>
      </w:r>
    </w:p>
    <w:p>
      <w:pPr>
        <w:pStyle w:val="ListParagraph"/>
        <w:numPr>
          <w:ilvl w:val="0"/>
          <w:numId w:val="3"/>
        </w:numPr>
        <w:tabs>
          <w:tab w:pos="1541" w:val="left" w:leader="none"/>
        </w:tabs>
        <w:spacing w:line="360" w:lineRule="auto" w:before="0" w:after="0"/>
        <w:ind w:left="1540" w:right="176" w:hanging="360"/>
        <w:jc w:val="both"/>
        <w:rPr>
          <w:sz w:val="24"/>
        </w:rPr>
      </w:pPr>
      <w:r>
        <w:rPr>
          <w:sz w:val="24"/>
        </w:rPr>
        <w:t>The vehicle did not comply with the expectations relating to good quality and condition as was expected at the time of the sale. More particularly, the vehicle was not in good working</w:t>
      </w:r>
      <w:r>
        <w:rPr>
          <w:spacing w:val="7"/>
          <w:sz w:val="24"/>
        </w:rPr>
        <w:t> </w:t>
      </w:r>
      <w:r>
        <w:rPr>
          <w:sz w:val="24"/>
        </w:rPr>
        <w:t>order</w:t>
      </w:r>
      <w:r>
        <w:rPr>
          <w:spacing w:val="7"/>
          <w:sz w:val="24"/>
        </w:rPr>
        <w:t> </w:t>
      </w:r>
      <w:r>
        <w:rPr>
          <w:sz w:val="24"/>
        </w:rPr>
        <w:t>and</w:t>
      </w:r>
      <w:r>
        <w:rPr>
          <w:spacing w:val="8"/>
          <w:sz w:val="24"/>
        </w:rPr>
        <w:t> </w:t>
      </w:r>
      <w:r>
        <w:rPr>
          <w:sz w:val="24"/>
        </w:rPr>
        <w:t>free</w:t>
      </w:r>
      <w:r>
        <w:rPr>
          <w:spacing w:val="6"/>
          <w:sz w:val="24"/>
        </w:rPr>
        <w:t> </w:t>
      </w:r>
      <w:r>
        <w:rPr>
          <w:sz w:val="24"/>
        </w:rPr>
        <w:t>of</w:t>
      </w:r>
      <w:r>
        <w:rPr>
          <w:spacing w:val="4"/>
          <w:sz w:val="24"/>
        </w:rPr>
        <w:t> </w:t>
      </w:r>
      <w:r>
        <w:rPr>
          <w:sz w:val="24"/>
        </w:rPr>
        <w:t>defects.</w:t>
      </w:r>
      <w:r>
        <w:rPr>
          <w:spacing w:val="10"/>
          <w:sz w:val="24"/>
        </w:rPr>
        <w:t> </w:t>
      </w:r>
      <w:r>
        <w:rPr>
          <w:sz w:val="24"/>
        </w:rPr>
        <w:t>As</w:t>
      </w:r>
      <w:r>
        <w:rPr>
          <w:spacing w:val="7"/>
          <w:sz w:val="24"/>
        </w:rPr>
        <w:t> </w:t>
      </w:r>
      <w:r>
        <w:rPr>
          <w:sz w:val="24"/>
        </w:rPr>
        <w:t>a</w:t>
      </w:r>
      <w:r>
        <w:rPr>
          <w:spacing w:val="6"/>
          <w:sz w:val="24"/>
        </w:rPr>
        <w:t> </w:t>
      </w:r>
      <w:r>
        <w:rPr>
          <w:sz w:val="24"/>
        </w:rPr>
        <w:t>result,</w:t>
      </w:r>
      <w:r>
        <w:rPr>
          <w:spacing w:val="6"/>
          <w:sz w:val="24"/>
        </w:rPr>
        <w:t> </w:t>
      </w:r>
      <w:r>
        <w:rPr>
          <w:sz w:val="24"/>
        </w:rPr>
        <w:t>the</w:t>
      </w:r>
      <w:r>
        <w:rPr>
          <w:spacing w:val="6"/>
          <w:sz w:val="24"/>
        </w:rPr>
        <w:t> </w:t>
      </w:r>
      <w:r>
        <w:rPr>
          <w:sz w:val="24"/>
        </w:rPr>
        <w:t>vehicle</w:t>
      </w:r>
      <w:r>
        <w:rPr>
          <w:spacing w:val="9"/>
          <w:sz w:val="24"/>
        </w:rPr>
        <w:t> </w:t>
      </w:r>
      <w:r>
        <w:rPr>
          <w:sz w:val="24"/>
        </w:rPr>
        <w:t>was</w:t>
      </w:r>
      <w:r>
        <w:rPr>
          <w:spacing w:val="7"/>
          <w:sz w:val="24"/>
        </w:rPr>
        <w:t> </w:t>
      </w:r>
      <w:r>
        <w:rPr>
          <w:sz w:val="24"/>
        </w:rPr>
        <w:t>not</w:t>
      </w:r>
      <w:r>
        <w:rPr>
          <w:spacing w:val="8"/>
          <w:sz w:val="24"/>
        </w:rPr>
        <w:t> </w:t>
      </w:r>
      <w:r>
        <w:rPr>
          <w:sz w:val="24"/>
        </w:rPr>
        <w:t>reasonably</w:t>
      </w:r>
      <w:r>
        <w:rPr>
          <w:spacing w:val="7"/>
          <w:sz w:val="24"/>
        </w:rPr>
        <w:t> </w:t>
      </w:r>
      <w:r>
        <w:rPr>
          <w:sz w:val="24"/>
        </w:rPr>
        <w:t>suitable</w:t>
      </w:r>
    </w:p>
    <w:p>
      <w:pPr>
        <w:spacing w:after="0" w:line="360" w:lineRule="auto"/>
        <w:jc w:val="both"/>
        <w:rPr>
          <w:sz w:val="24"/>
        </w:rPr>
        <w:sectPr>
          <w:pgSz w:w="11910" w:h="16840"/>
          <w:pgMar w:header="0" w:footer="902" w:top="1040" w:bottom="1180" w:left="1340" w:right="1260"/>
        </w:sectPr>
      </w:pPr>
    </w:p>
    <w:p>
      <w:pPr>
        <w:pStyle w:val="BodyText"/>
        <w:spacing w:line="360" w:lineRule="auto" w:before="77"/>
        <w:ind w:left="1540"/>
      </w:pPr>
      <w:r>
        <w:rPr/>
        <w:t>for the purposes for which the vehicle was generally intended, namely, to take the Applicant from point A to B safely.</w:t>
      </w:r>
    </w:p>
    <w:p>
      <w:pPr>
        <w:pStyle w:val="BodyText"/>
        <w:spacing w:before="7"/>
        <w:rPr>
          <w:sz w:val="27"/>
        </w:rPr>
      </w:pPr>
    </w:p>
    <w:p>
      <w:pPr>
        <w:pStyle w:val="ListParagraph"/>
        <w:numPr>
          <w:ilvl w:val="0"/>
          <w:numId w:val="2"/>
        </w:numPr>
        <w:tabs>
          <w:tab w:pos="754" w:val="left" w:leader="none"/>
        </w:tabs>
        <w:spacing w:line="360" w:lineRule="auto" w:before="0" w:after="0"/>
        <w:ind w:left="753" w:right="174" w:hanging="653"/>
        <w:jc w:val="both"/>
        <w:rPr>
          <w:sz w:val="24"/>
        </w:rPr>
      </w:pPr>
      <w:r>
        <w:rPr>
          <w:sz w:val="24"/>
        </w:rPr>
        <w:t>The</w:t>
      </w:r>
      <w:r>
        <w:rPr>
          <w:spacing w:val="-4"/>
          <w:sz w:val="24"/>
        </w:rPr>
        <w:t> </w:t>
      </w:r>
      <w:r>
        <w:rPr>
          <w:sz w:val="24"/>
        </w:rPr>
        <w:t>disputed</w:t>
      </w:r>
      <w:r>
        <w:rPr>
          <w:spacing w:val="-4"/>
          <w:sz w:val="24"/>
        </w:rPr>
        <w:t> </w:t>
      </w:r>
      <w:r>
        <w:rPr>
          <w:sz w:val="24"/>
        </w:rPr>
        <w:t>issue</w:t>
      </w:r>
      <w:r>
        <w:rPr>
          <w:spacing w:val="-3"/>
          <w:sz w:val="24"/>
        </w:rPr>
        <w:t> </w:t>
      </w:r>
      <w:r>
        <w:rPr>
          <w:sz w:val="24"/>
        </w:rPr>
        <w:t>revolved</w:t>
      </w:r>
      <w:r>
        <w:rPr>
          <w:spacing w:val="-7"/>
          <w:sz w:val="24"/>
        </w:rPr>
        <w:t> </w:t>
      </w:r>
      <w:r>
        <w:rPr>
          <w:sz w:val="24"/>
        </w:rPr>
        <w:t>around</w:t>
      </w:r>
      <w:r>
        <w:rPr>
          <w:spacing w:val="-4"/>
          <w:sz w:val="24"/>
        </w:rPr>
        <w:t> </w:t>
      </w:r>
      <w:r>
        <w:rPr>
          <w:sz w:val="24"/>
        </w:rPr>
        <w:t>the</w:t>
      </w:r>
      <w:r>
        <w:rPr>
          <w:spacing w:val="-5"/>
          <w:sz w:val="24"/>
        </w:rPr>
        <w:t> </w:t>
      </w:r>
      <w:r>
        <w:rPr>
          <w:sz w:val="24"/>
        </w:rPr>
        <w:t>First</w:t>
      </w:r>
      <w:r>
        <w:rPr>
          <w:spacing w:val="-4"/>
          <w:sz w:val="24"/>
        </w:rPr>
        <w:t> </w:t>
      </w:r>
      <w:r>
        <w:rPr>
          <w:sz w:val="24"/>
        </w:rPr>
        <w:t>Respondent's</w:t>
      </w:r>
      <w:r>
        <w:rPr>
          <w:spacing w:val="-5"/>
          <w:sz w:val="24"/>
        </w:rPr>
        <w:t> </w:t>
      </w:r>
      <w:r>
        <w:rPr>
          <w:sz w:val="24"/>
        </w:rPr>
        <w:t>liability</w:t>
      </w:r>
      <w:r>
        <w:rPr>
          <w:spacing w:val="-2"/>
          <w:sz w:val="24"/>
        </w:rPr>
        <w:t> </w:t>
      </w:r>
      <w:r>
        <w:rPr>
          <w:sz w:val="24"/>
        </w:rPr>
        <w:t>to</w:t>
      </w:r>
      <w:r>
        <w:rPr>
          <w:spacing w:val="-3"/>
          <w:sz w:val="24"/>
        </w:rPr>
        <w:t> </w:t>
      </w:r>
      <w:r>
        <w:rPr>
          <w:sz w:val="24"/>
        </w:rPr>
        <w:t>refund</w:t>
      </w:r>
      <w:r>
        <w:rPr>
          <w:spacing w:val="-5"/>
          <w:sz w:val="24"/>
        </w:rPr>
        <w:t> </w:t>
      </w:r>
      <w:r>
        <w:rPr>
          <w:sz w:val="24"/>
        </w:rPr>
        <w:t>the</w:t>
      </w:r>
      <w:r>
        <w:rPr>
          <w:spacing w:val="-6"/>
          <w:sz w:val="24"/>
        </w:rPr>
        <w:t> </w:t>
      </w:r>
      <w:r>
        <w:rPr>
          <w:sz w:val="24"/>
        </w:rPr>
        <w:t>Applicant</w:t>
      </w:r>
      <w:r>
        <w:rPr>
          <w:spacing w:val="-5"/>
          <w:sz w:val="24"/>
        </w:rPr>
        <w:t> </w:t>
      </w:r>
      <w:r>
        <w:rPr>
          <w:sz w:val="24"/>
        </w:rPr>
        <w:t>as</w:t>
      </w:r>
      <w:r>
        <w:rPr>
          <w:spacing w:val="-2"/>
          <w:sz w:val="24"/>
        </w:rPr>
        <w:t> </w:t>
      </w:r>
      <w:r>
        <w:rPr>
          <w:sz w:val="24"/>
        </w:rPr>
        <w:t>the supplier.</w:t>
      </w:r>
    </w:p>
    <w:p>
      <w:pPr>
        <w:pStyle w:val="BodyText"/>
        <w:spacing w:before="10"/>
        <w:rPr>
          <w:sz w:val="35"/>
        </w:rPr>
      </w:pPr>
    </w:p>
    <w:p>
      <w:pPr>
        <w:pStyle w:val="ListParagraph"/>
        <w:numPr>
          <w:ilvl w:val="0"/>
          <w:numId w:val="2"/>
        </w:numPr>
        <w:tabs>
          <w:tab w:pos="754" w:val="left" w:leader="none"/>
        </w:tabs>
        <w:spacing w:line="360" w:lineRule="auto" w:before="1" w:after="0"/>
        <w:ind w:left="753" w:right="175" w:hanging="653"/>
        <w:jc w:val="both"/>
        <w:rPr>
          <w:sz w:val="24"/>
        </w:rPr>
      </w:pPr>
      <w:r>
        <w:rPr>
          <w:sz w:val="24"/>
        </w:rPr>
        <w:t>According to the Applicant, Botes presented himself as an agent of the First Respondent. The Applicant alluded to the registration certificate that was transferred directly from the First Respondent to his wife and the place where the vehicle was collected, namely the premises of the</w:t>
      </w:r>
      <w:r>
        <w:rPr>
          <w:spacing w:val="-11"/>
          <w:sz w:val="24"/>
        </w:rPr>
        <w:t> </w:t>
      </w:r>
      <w:r>
        <w:rPr>
          <w:sz w:val="24"/>
        </w:rPr>
        <w:t>First</w:t>
      </w:r>
      <w:r>
        <w:rPr>
          <w:spacing w:val="-12"/>
          <w:sz w:val="24"/>
        </w:rPr>
        <w:t> </w:t>
      </w:r>
      <w:r>
        <w:rPr>
          <w:sz w:val="24"/>
        </w:rPr>
        <w:t>Respondent.</w:t>
      </w:r>
      <w:r>
        <w:rPr>
          <w:spacing w:val="-12"/>
          <w:sz w:val="24"/>
        </w:rPr>
        <w:t> </w:t>
      </w:r>
      <w:r>
        <w:rPr>
          <w:sz w:val="24"/>
        </w:rPr>
        <w:t>According</w:t>
      </w:r>
      <w:r>
        <w:rPr>
          <w:spacing w:val="-11"/>
          <w:sz w:val="24"/>
        </w:rPr>
        <w:t> </w:t>
      </w:r>
      <w:r>
        <w:rPr>
          <w:sz w:val="24"/>
        </w:rPr>
        <w:t>to</w:t>
      </w:r>
      <w:r>
        <w:rPr>
          <w:spacing w:val="-11"/>
          <w:sz w:val="24"/>
        </w:rPr>
        <w:t> </w:t>
      </w:r>
      <w:r>
        <w:rPr>
          <w:sz w:val="24"/>
        </w:rPr>
        <w:t>the</w:t>
      </w:r>
      <w:r>
        <w:rPr>
          <w:spacing w:val="-13"/>
          <w:sz w:val="24"/>
        </w:rPr>
        <w:t> </w:t>
      </w:r>
      <w:r>
        <w:rPr>
          <w:sz w:val="24"/>
        </w:rPr>
        <w:t>Applicant,</w:t>
      </w:r>
      <w:r>
        <w:rPr>
          <w:spacing w:val="-15"/>
          <w:sz w:val="24"/>
        </w:rPr>
        <w:t> </w:t>
      </w:r>
      <w:r>
        <w:rPr>
          <w:sz w:val="24"/>
        </w:rPr>
        <w:t>he</w:t>
      </w:r>
      <w:r>
        <w:rPr>
          <w:spacing w:val="-13"/>
          <w:sz w:val="24"/>
        </w:rPr>
        <w:t> </w:t>
      </w:r>
      <w:r>
        <w:rPr>
          <w:sz w:val="24"/>
        </w:rPr>
        <w:t>was</w:t>
      </w:r>
      <w:r>
        <w:rPr>
          <w:spacing w:val="-12"/>
          <w:sz w:val="24"/>
        </w:rPr>
        <w:t> </w:t>
      </w:r>
      <w:r>
        <w:rPr>
          <w:sz w:val="24"/>
        </w:rPr>
        <w:t>brought</w:t>
      </w:r>
      <w:r>
        <w:rPr>
          <w:spacing w:val="-14"/>
          <w:sz w:val="24"/>
        </w:rPr>
        <w:t> </w:t>
      </w:r>
      <w:r>
        <w:rPr>
          <w:sz w:val="24"/>
        </w:rPr>
        <w:t>under</w:t>
      </w:r>
      <w:r>
        <w:rPr>
          <w:spacing w:val="-13"/>
          <w:sz w:val="24"/>
        </w:rPr>
        <w:t> </w:t>
      </w:r>
      <w:r>
        <w:rPr>
          <w:sz w:val="24"/>
        </w:rPr>
        <w:t>the</w:t>
      </w:r>
      <w:r>
        <w:rPr>
          <w:spacing w:val="-12"/>
          <w:sz w:val="24"/>
        </w:rPr>
        <w:t> </w:t>
      </w:r>
      <w:r>
        <w:rPr>
          <w:sz w:val="24"/>
        </w:rPr>
        <w:t>impression</w:t>
      </w:r>
      <w:r>
        <w:rPr>
          <w:spacing w:val="-11"/>
          <w:sz w:val="24"/>
        </w:rPr>
        <w:t> </w:t>
      </w:r>
      <w:r>
        <w:rPr>
          <w:sz w:val="24"/>
        </w:rPr>
        <w:t>that</w:t>
      </w:r>
      <w:r>
        <w:rPr>
          <w:spacing w:val="-15"/>
          <w:sz w:val="24"/>
        </w:rPr>
        <w:t> </w:t>
      </w:r>
      <w:r>
        <w:rPr>
          <w:sz w:val="24"/>
        </w:rPr>
        <w:t>Botes acted</w:t>
      </w:r>
      <w:r>
        <w:rPr>
          <w:spacing w:val="-7"/>
          <w:sz w:val="24"/>
        </w:rPr>
        <w:t> </w:t>
      </w:r>
      <w:r>
        <w:rPr>
          <w:sz w:val="24"/>
        </w:rPr>
        <w:t>on</w:t>
      </w:r>
      <w:r>
        <w:rPr>
          <w:spacing w:val="-5"/>
          <w:sz w:val="24"/>
        </w:rPr>
        <w:t> </w:t>
      </w:r>
      <w:r>
        <w:rPr>
          <w:sz w:val="24"/>
        </w:rPr>
        <w:t>the</w:t>
      </w:r>
      <w:r>
        <w:rPr>
          <w:spacing w:val="-7"/>
          <w:sz w:val="24"/>
        </w:rPr>
        <w:t> </w:t>
      </w:r>
      <w:r>
        <w:rPr>
          <w:sz w:val="24"/>
        </w:rPr>
        <w:t>First</w:t>
      </w:r>
      <w:r>
        <w:rPr>
          <w:spacing w:val="-5"/>
          <w:sz w:val="24"/>
        </w:rPr>
        <w:t> </w:t>
      </w:r>
      <w:r>
        <w:rPr>
          <w:sz w:val="24"/>
        </w:rPr>
        <w:t>Respondent’s</w:t>
      </w:r>
      <w:r>
        <w:rPr>
          <w:spacing w:val="-7"/>
          <w:sz w:val="24"/>
        </w:rPr>
        <w:t> </w:t>
      </w:r>
      <w:r>
        <w:rPr>
          <w:sz w:val="24"/>
        </w:rPr>
        <w:t>behalf</w:t>
      </w:r>
      <w:r>
        <w:rPr>
          <w:spacing w:val="-8"/>
          <w:sz w:val="24"/>
        </w:rPr>
        <w:t> </w:t>
      </w:r>
      <w:r>
        <w:rPr>
          <w:sz w:val="24"/>
        </w:rPr>
        <w:t>and</w:t>
      </w:r>
      <w:r>
        <w:rPr>
          <w:spacing w:val="-5"/>
          <w:sz w:val="24"/>
        </w:rPr>
        <w:t> </w:t>
      </w:r>
      <w:r>
        <w:rPr>
          <w:sz w:val="24"/>
        </w:rPr>
        <w:t>that</w:t>
      </w:r>
      <w:r>
        <w:rPr>
          <w:spacing w:val="-6"/>
          <w:sz w:val="24"/>
        </w:rPr>
        <w:t> </w:t>
      </w:r>
      <w:r>
        <w:rPr>
          <w:sz w:val="24"/>
        </w:rPr>
        <w:t>the</w:t>
      </w:r>
      <w:r>
        <w:rPr>
          <w:spacing w:val="-5"/>
          <w:sz w:val="24"/>
        </w:rPr>
        <w:t> </w:t>
      </w:r>
      <w:r>
        <w:rPr>
          <w:sz w:val="24"/>
        </w:rPr>
        <w:t>sale</w:t>
      </w:r>
      <w:r>
        <w:rPr>
          <w:spacing w:val="-5"/>
          <w:sz w:val="24"/>
        </w:rPr>
        <w:t> </w:t>
      </w:r>
      <w:r>
        <w:rPr>
          <w:sz w:val="24"/>
        </w:rPr>
        <w:t>was</w:t>
      </w:r>
      <w:r>
        <w:rPr>
          <w:spacing w:val="-7"/>
          <w:sz w:val="24"/>
        </w:rPr>
        <w:t> </w:t>
      </w:r>
      <w:r>
        <w:rPr>
          <w:sz w:val="24"/>
        </w:rPr>
        <w:t>between</w:t>
      </w:r>
      <w:r>
        <w:rPr>
          <w:spacing w:val="1"/>
          <w:sz w:val="24"/>
        </w:rPr>
        <w:t> </w:t>
      </w:r>
      <w:r>
        <w:rPr>
          <w:sz w:val="24"/>
        </w:rPr>
        <w:t>the</w:t>
      </w:r>
      <w:r>
        <w:rPr>
          <w:spacing w:val="-7"/>
          <w:sz w:val="24"/>
        </w:rPr>
        <w:t> </w:t>
      </w:r>
      <w:r>
        <w:rPr>
          <w:sz w:val="24"/>
        </w:rPr>
        <w:t>Applicant</w:t>
      </w:r>
      <w:r>
        <w:rPr>
          <w:spacing w:val="-4"/>
          <w:sz w:val="24"/>
        </w:rPr>
        <w:t> </w:t>
      </w:r>
      <w:r>
        <w:rPr>
          <w:sz w:val="24"/>
        </w:rPr>
        <w:t>and</w:t>
      </w:r>
      <w:r>
        <w:rPr>
          <w:spacing w:val="-7"/>
          <w:sz w:val="24"/>
        </w:rPr>
        <w:t> </w:t>
      </w:r>
      <w:r>
        <w:rPr>
          <w:sz w:val="24"/>
        </w:rPr>
        <w:t>the</w:t>
      </w:r>
      <w:r>
        <w:rPr>
          <w:spacing w:val="-7"/>
          <w:sz w:val="24"/>
        </w:rPr>
        <w:t> </w:t>
      </w:r>
      <w:r>
        <w:rPr>
          <w:sz w:val="24"/>
        </w:rPr>
        <w:t>First Respondent. The Applicant testified that he believed there was an arrangement between the Respondents that allowed for the payment to be made directly into the bank account of</w:t>
      </w:r>
      <w:r>
        <w:rPr>
          <w:spacing w:val="-32"/>
          <w:sz w:val="24"/>
        </w:rPr>
        <w:t> </w:t>
      </w:r>
      <w:r>
        <w:rPr>
          <w:sz w:val="24"/>
        </w:rPr>
        <w:t>Botes.</w:t>
      </w:r>
    </w:p>
    <w:p>
      <w:pPr>
        <w:pStyle w:val="BodyText"/>
        <w:rPr>
          <w:sz w:val="28"/>
        </w:rPr>
      </w:pPr>
    </w:p>
    <w:p>
      <w:pPr>
        <w:pStyle w:val="ListParagraph"/>
        <w:numPr>
          <w:ilvl w:val="0"/>
          <w:numId w:val="2"/>
        </w:numPr>
        <w:tabs>
          <w:tab w:pos="754" w:val="left" w:leader="none"/>
        </w:tabs>
        <w:spacing w:line="360" w:lineRule="auto" w:before="198" w:after="0"/>
        <w:ind w:left="753" w:right="173" w:hanging="653"/>
        <w:jc w:val="both"/>
        <w:rPr>
          <w:sz w:val="24"/>
        </w:rPr>
      </w:pPr>
      <w:r>
        <w:rPr>
          <w:sz w:val="24"/>
        </w:rPr>
        <w:t>According to du Plessis, there was never any confirmation that “Earn A Car Assets Pty Ltd” was selling</w:t>
      </w:r>
      <w:r>
        <w:rPr>
          <w:spacing w:val="-14"/>
          <w:sz w:val="24"/>
        </w:rPr>
        <w:t> </w:t>
      </w:r>
      <w:r>
        <w:rPr>
          <w:sz w:val="24"/>
        </w:rPr>
        <w:t>the</w:t>
      </w:r>
      <w:r>
        <w:rPr>
          <w:spacing w:val="-16"/>
          <w:sz w:val="24"/>
        </w:rPr>
        <w:t> </w:t>
      </w:r>
      <w:r>
        <w:rPr>
          <w:sz w:val="24"/>
        </w:rPr>
        <w:t>vehicle</w:t>
      </w:r>
      <w:r>
        <w:rPr>
          <w:spacing w:val="-15"/>
          <w:sz w:val="24"/>
        </w:rPr>
        <w:t> </w:t>
      </w:r>
      <w:r>
        <w:rPr>
          <w:sz w:val="24"/>
        </w:rPr>
        <w:t>to</w:t>
      </w:r>
      <w:r>
        <w:rPr>
          <w:spacing w:val="-16"/>
          <w:sz w:val="24"/>
        </w:rPr>
        <w:t> </w:t>
      </w:r>
      <w:r>
        <w:rPr>
          <w:sz w:val="24"/>
        </w:rPr>
        <w:t>the</w:t>
      </w:r>
      <w:r>
        <w:rPr>
          <w:spacing w:val="-16"/>
          <w:sz w:val="24"/>
        </w:rPr>
        <w:t> </w:t>
      </w:r>
      <w:r>
        <w:rPr>
          <w:sz w:val="24"/>
        </w:rPr>
        <w:t>Applicant.</w:t>
      </w:r>
      <w:r>
        <w:rPr>
          <w:spacing w:val="-11"/>
          <w:sz w:val="24"/>
        </w:rPr>
        <w:t> </w:t>
      </w:r>
      <w:r>
        <w:rPr>
          <w:sz w:val="24"/>
        </w:rPr>
        <w:t>Du</w:t>
      </w:r>
      <w:r>
        <w:rPr>
          <w:spacing w:val="-17"/>
          <w:sz w:val="24"/>
        </w:rPr>
        <w:t> </w:t>
      </w:r>
      <w:r>
        <w:rPr>
          <w:sz w:val="24"/>
        </w:rPr>
        <w:t>Plessis</w:t>
      </w:r>
      <w:r>
        <w:rPr>
          <w:spacing w:val="-15"/>
          <w:sz w:val="24"/>
        </w:rPr>
        <w:t> </w:t>
      </w:r>
      <w:r>
        <w:rPr>
          <w:sz w:val="24"/>
        </w:rPr>
        <w:t>testified</w:t>
      </w:r>
      <w:r>
        <w:rPr>
          <w:spacing w:val="-16"/>
          <w:sz w:val="24"/>
        </w:rPr>
        <w:t> </w:t>
      </w:r>
      <w:r>
        <w:rPr>
          <w:sz w:val="24"/>
        </w:rPr>
        <w:t>that</w:t>
      </w:r>
      <w:r>
        <w:rPr>
          <w:spacing w:val="-17"/>
          <w:sz w:val="24"/>
        </w:rPr>
        <w:t> </w:t>
      </w:r>
      <w:r>
        <w:rPr>
          <w:sz w:val="24"/>
        </w:rPr>
        <w:t>he</w:t>
      </w:r>
      <w:r>
        <w:rPr>
          <w:spacing w:val="-14"/>
          <w:sz w:val="24"/>
        </w:rPr>
        <w:t> </w:t>
      </w:r>
      <w:r>
        <w:rPr>
          <w:sz w:val="24"/>
        </w:rPr>
        <w:t>only</w:t>
      </w:r>
      <w:r>
        <w:rPr>
          <w:spacing w:val="-17"/>
          <w:sz w:val="24"/>
        </w:rPr>
        <w:t> </w:t>
      </w:r>
      <w:r>
        <w:rPr>
          <w:sz w:val="24"/>
        </w:rPr>
        <w:t>entered</w:t>
      </w:r>
      <w:r>
        <w:rPr>
          <w:spacing w:val="-15"/>
          <w:sz w:val="24"/>
        </w:rPr>
        <w:t> </w:t>
      </w:r>
      <w:r>
        <w:rPr>
          <w:sz w:val="24"/>
        </w:rPr>
        <w:t>into</w:t>
      </w:r>
      <w:r>
        <w:rPr>
          <w:spacing w:val="-17"/>
          <w:sz w:val="24"/>
        </w:rPr>
        <w:t> </w:t>
      </w:r>
      <w:r>
        <w:rPr>
          <w:sz w:val="24"/>
        </w:rPr>
        <w:t>a</w:t>
      </w:r>
      <w:r>
        <w:rPr>
          <w:spacing w:val="-14"/>
          <w:sz w:val="24"/>
        </w:rPr>
        <w:t> </w:t>
      </w:r>
      <w:r>
        <w:rPr>
          <w:sz w:val="24"/>
        </w:rPr>
        <w:t>sales</w:t>
      </w:r>
      <w:r>
        <w:rPr>
          <w:spacing w:val="-14"/>
          <w:sz w:val="24"/>
        </w:rPr>
        <w:t> </w:t>
      </w:r>
      <w:r>
        <w:rPr>
          <w:sz w:val="24"/>
        </w:rPr>
        <w:t>agreement with</w:t>
      </w:r>
      <w:r>
        <w:rPr>
          <w:spacing w:val="-11"/>
          <w:sz w:val="24"/>
        </w:rPr>
        <w:t> </w:t>
      </w:r>
      <w:r>
        <w:rPr>
          <w:sz w:val="24"/>
        </w:rPr>
        <w:t>Botes</w:t>
      </w:r>
      <w:r>
        <w:rPr>
          <w:spacing w:val="-14"/>
          <w:sz w:val="24"/>
        </w:rPr>
        <w:t> </w:t>
      </w:r>
      <w:r>
        <w:rPr>
          <w:sz w:val="24"/>
        </w:rPr>
        <w:t>and</w:t>
      </w:r>
      <w:r>
        <w:rPr>
          <w:spacing w:val="-13"/>
          <w:sz w:val="24"/>
        </w:rPr>
        <w:t> </w:t>
      </w:r>
      <w:r>
        <w:rPr>
          <w:sz w:val="24"/>
        </w:rPr>
        <w:t>sold</w:t>
      </w:r>
      <w:r>
        <w:rPr>
          <w:spacing w:val="-14"/>
          <w:sz w:val="24"/>
        </w:rPr>
        <w:t> </w:t>
      </w:r>
      <w:r>
        <w:rPr>
          <w:sz w:val="24"/>
        </w:rPr>
        <w:t>the</w:t>
      </w:r>
      <w:r>
        <w:rPr>
          <w:spacing w:val="-11"/>
          <w:sz w:val="24"/>
        </w:rPr>
        <w:t> </w:t>
      </w:r>
      <w:r>
        <w:rPr>
          <w:sz w:val="24"/>
        </w:rPr>
        <w:t>vehicle</w:t>
      </w:r>
      <w:r>
        <w:rPr>
          <w:spacing w:val="-12"/>
          <w:sz w:val="24"/>
        </w:rPr>
        <w:t> </w:t>
      </w:r>
      <w:r>
        <w:rPr>
          <w:sz w:val="24"/>
        </w:rPr>
        <w:t>to</w:t>
      </w:r>
      <w:r>
        <w:rPr>
          <w:spacing w:val="-13"/>
          <w:sz w:val="24"/>
        </w:rPr>
        <w:t> </w:t>
      </w:r>
      <w:r>
        <w:rPr>
          <w:sz w:val="24"/>
        </w:rPr>
        <w:t>Botes.</w:t>
      </w:r>
      <w:r>
        <w:rPr>
          <w:spacing w:val="-11"/>
          <w:sz w:val="24"/>
        </w:rPr>
        <w:t> </w:t>
      </w:r>
      <w:r>
        <w:rPr>
          <w:sz w:val="24"/>
        </w:rPr>
        <w:t>Further,</w:t>
      </w:r>
      <w:r>
        <w:rPr>
          <w:spacing w:val="-14"/>
          <w:sz w:val="24"/>
        </w:rPr>
        <w:t> </w:t>
      </w:r>
      <w:r>
        <w:rPr>
          <w:sz w:val="24"/>
        </w:rPr>
        <w:t>according</w:t>
      </w:r>
      <w:r>
        <w:rPr>
          <w:spacing w:val="-11"/>
          <w:sz w:val="24"/>
        </w:rPr>
        <w:t> </w:t>
      </w:r>
      <w:r>
        <w:rPr>
          <w:sz w:val="24"/>
        </w:rPr>
        <w:t>to</w:t>
      </w:r>
      <w:r>
        <w:rPr>
          <w:spacing w:val="-11"/>
          <w:sz w:val="24"/>
        </w:rPr>
        <w:t> </w:t>
      </w:r>
      <w:r>
        <w:rPr>
          <w:sz w:val="24"/>
        </w:rPr>
        <w:t>what</w:t>
      </w:r>
      <w:r>
        <w:rPr>
          <w:spacing w:val="-11"/>
          <w:sz w:val="24"/>
        </w:rPr>
        <w:t> </w:t>
      </w:r>
      <w:r>
        <w:rPr>
          <w:sz w:val="24"/>
        </w:rPr>
        <w:t>was</w:t>
      </w:r>
      <w:r>
        <w:rPr>
          <w:spacing w:val="-13"/>
          <w:sz w:val="24"/>
        </w:rPr>
        <w:t> </w:t>
      </w:r>
      <w:r>
        <w:rPr>
          <w:sz w:val="24"/>
        </w:rPr>
        <w:t>testified</w:t>
      </w:r>
      <w:r>
        <w:rPr>
          <w:spacing w:val="-13"/>
          <w:sz w:val="24"/>
        </w:rPr>
        <w:t> </w:t>
      </w:r>
      <w:r>
        <w:rPr>
          <w:sz w:val="24"/>
        </w:rPr>
        <w:t>to</w:t>
      </w:r>
      <w:r>
        <w:rPr>
          <w:spacing w:val="-14"/>
          <w:sz w:val="24"/>
        </w:rPr>
        <w:t> </w:t>
      </w:r>
      <w:r>
        <w:rPr>
          <w:sz w:val="24"/>
        </w:rPr>
        <w:t>be</w:t>
      </w:r>
      <w:r>
        <w:rPr>
          <w:spacing w:val="-11"/>
          <w:sz w:val="24"/>
        </w:rPr>
        <w:t> </w:t>
      </w:r>
      <w:r>
        <w:rPr>
          <w:sz w:val="24"/>
        </w:rPr>
        <w:t>a</w:t>
      </w:r>
      <w:r>
        <w:rPr>
          <w:spacing w:val="-5"/>
          <w:sz w:val="24"/>
        </w:rPr>
        <w:t> </w:t>
      </w:r>
      <w:r>
        <w:rPr>
          <w:sz w:val="24"/>
        </w:rPr>
        <w:t>“common practice”, the First Respondent removed the vehicle from its stock but allowed Botes to keep the vehicle on the First Respondent’s premises while Botes was attempting to sell the vehicle in his own name. Although the First Respondent was informed of Botes’ attempts to sell the vehicle to the</w:t>
      </w:r>
      <w:r>
        <w:rPr>
          <w:spacing w:val="-16"/>
          <w:sz w:val="24"/>
        </w:rPr>
        <w:t> </w:t>
      </w:r>
      <w:r>
        <w:rPr>
          <w:sz w:val="24"/>
        </w:rPr>
        <w:t>consumer,</w:t>
      </w:r>
      <w:r>
        <w:rPr>
          <w:spacing w:val="-17"/>
          <w:sz w:val="24"/>
        </w:rPr>
        <w:t> </w:t>
      </w:r>
      <w:r>
        <w:rPr>
          <w:sz w:val="24"/>
        </w:rPr>
        <w:t>du</w:t>
      </w:r>
      <w:r>
        <w:rPr>
          <w:spacing w:val="-16"/>
          <w:sz w:val="24"/>
        </w:rPr>
        <w:t> </w:t>
      </w:r>
      <w:r>
        <w:rPr>
          <w:sz w:val="24"/>
        </w:rPr>
        <w:t>Plessis</w:t>
      </w:r>
      <w:r>
        <w:rPr>
          <w:spacing w:val="-15"/>
          <w:sz w:val="24"/>
        </w:rPr>
        <w:t> </w:t>
      </w:r>
      <w:r>
        <w:rPr>
          <w:sz w:val="24"/>
        </w:rPr>
        <w:t>testified</w:t>
      </w:r>
      <w:r>
        <w:rPr>
          <w:spacing w:val="-16"/>
          <w:sz w:val="24"/>
        </w:rPr>
        <w:t> </w:t>
      </w:r>
      <w:r>
        <w:rPr>
          <w:sz w:val="24"/>
        </w:rPr>
        <w:t>that</w:t>
      </w:r>
      <w:r>
        <w:rPr>
          <w:spacing w:val="-16"/>
          <w:sz w:val="24"/>
        </w:rPr>
        <w:t> </w:t>
      </w:r>
      <w:r>
        <w:rPr>
          <w:sz w:val="24"/>
        </w:rPr>
        <w:t>it</w:t>
      </w:r>
      <w:r>
        <w:rPr>
          <w:spacing w:val="-16"/>
          <w:sz w:val="24"/>
        </w:rPr>
        <w:t> </w:t>
      </w:r>
      <w:r>
        <w:rPr>
          <w:sz w:val="24"/>
        </w:rPr>
        <w:t>was</w:t>
      </w:r>
      <w:r>
        <w:rPr>
          <w:spacing w:val="-15"/>
          <w:sz w:val="24"/>
        </w:rPr>
        <w:t> </w:t>
      </w:r>
      <w:r>
        <w:rPr>
          <w:sz w:val="24"/>
        </w:rPr>
        <w:t>not</w:t>
      </w:r>
      <w:r>
        <w:rPr>
          <w:spacing w:val="-16"/>
          <w:sz w:val="24"/>
        </w:rPr>
        <w:t> </w:t>
      </w:r>
      <w:r>
        <w:rPr>
          <w:sz w:val="24"/>
        </w:rPr>
        <w:t>a</w:t>
      </w:r>
      <w:r>
        <w:rPr>
          <w:spacing w:val="-16"/>
          <w:sz w:val="24"/>
        </w:rPr>
        <w:t> </w:t>
      </w:r>
      <w:r>
        <w:rPr>
          <w:sz w:val="24"/>
        </w:rPr>
        <w:t>party</w:t>
      </w:r>
      <w:r>
        <w:rPr>
          <w:spacing w:val="-19"/>
          <w:sz w:val="24"/>
        </w:rPr>
        <w:t> </w:t>
      </w:r>
      <w:r>
        <w:rPr>
          <w:sz w:val="24"/>
        </w:rPr>
        <w:t>to</w:t>
      </w:r>
      <w:r>
        <w:rPr>
          <w:spacing w:val="-14"/>
          <w:sz w:val="24"/>
        </w:rPr>
        <w:t> </w:t>
      </w:r>
      <w:r>
        <w:rPr>
          <w:sz w:val="24"/>
        </w:rPr>
        <w:t>such</w:t>
      </w:r>
      <w:r>
        <w:rPr>
          <w:spacing w:val="-10"/>
          <w:sz w:val="24"/>
        </w:rPr>
        <w:t> </w:t>
      </w:r>
      <w:r>
        <w:rPr>
          <w:sz w:val="24"/>
        </w:rPr>
        <w:t>a</w:t>
      </w:r>
      <w:r>
        <w:rPr>
          <w:spacing w:val="-15"/>
          <w:sz w:val="24"/>
        </w:rPr>
        <w:t> </w:t>
      </w:r>
      <w:r>
        <w:rPr>
          <w:sz w:val="24"/>
        </w:rPr>
        <w:t>sale.</w:t>
      </w:r>
      <w:r>
        <w:rPr>
          <w:spacing w:val="-16"/>
          <w:sz w:val="24"/>
        </w:rPr>
        <w:t> </w:t>
      </w:r>
      <w:r>
        <w:rPr>
          <w:sz w:val="24"/>
        </w:rPr>
        <w:t>Further,</w:t>
      </w:r>
      <w:r>
        <w:rPr>
          <w:spacing w:val="-16"/>
          <w:sz w:val="24"/>
        </w:rPr>
        <w:t> </w:t>
      </w:r>
      <w:r>
        <w:rPr>
          <w:sz w:val="24"/>
        </w:rPr>
        <w:t>du</w:t>
      </w:r>
      <w:r>
        <w:rPr>
          <w:spacing w:val="-15"/>
          <w:sz w:val="24"/>
        </w:rPr>
        <w:t> </w:t>
      </w:r>
      <w:r>
        <w:rPr>
          <w:sz w:val="24"/>
        </w:rPr>
        <w:t>Plessis</w:t>
      </w:r>
      <w:r>
        <w:rPr>
          <w:spacing w:val="-16"/>
          <w:sz w:val="24"/>
        </w:rPr>
        <w:t> </w:t>
      </w:r>
      <w:r>
        <w:rPr>
          <w:sz w:val="24"/>
        </w:rPr>
        <w:t>testified that he sold the vehicle to Botes in the amount of</w:t>
      </w:r>
      <w:r>
        <w:rPr>
          <w:spacing w:val="-9"/>
          <w:sz w:val="24"/>
        </w:rPr>
        <w:t> </w:t>
      </w:r>
      <w:r>
        <w:rPr>
          <w:sz w:val="24"/>
        </w:rPr>
        <w:t>R60,000.00.</w:t>
      </w:r>
    </w:p>
    <w:p>
      <w:pPr>
        <w:pStyle w:val="BodyText"/>
        <w:rPr>
          <w:sz w:val="28"/>
        </w:rPr>
      </w:pPr>
    </w:p>
    <w:p>
      <w:pPr>
        <w:pStyle w:val="ListParagraph"/>
        <w:numPr>
          <w:ilvl w:val="0"/>
          <w:numId w:val="2"/>
        </w:numPr>
        <w:tabs>
          <w:tab w:pos="754" w:val="left" w:leader="none"/>
        </w:tabs>
        <w:spacing w:line="360" w:lineRule="auto" w:before="195" w:after="0"/>
        <w:ind w:left="753" w:right="174" w:hanging="653"/>
        <w:jc w:val="both"/>
        <w:rPr>
          <w:sz w:val="24"/>
        </w:rPr>
      </w:pPr>
      <w:r>
        <w:rPr>
          <w:sz w:val="24"/>
        </w:rPr>
        <w:t>The Tribunal called Botes to testify on its role in the sales transaction with the Applicant. Botes confirmed that he was not an employee or agent of the First Respondent but conducted the sale in his own name. He confirmed that the First Respondent sold him the vehicle through a verbal agreement, whereafter he resold it to the</w:t>
      </w:r>
      <w:r>
        <w:rPr>
          <w:spacing w:val="-3"/>
          <w:sz w:val="24"/>
        </w:rPr>
        <w:t> </w:t>
      </w:r>
      <w:r>
        <w:rPr>
          <w:sz w:val="24"/>
        </w:rPr>
        <w:t>consumer.</w:t>
      </w:r>
    </w:p>
    <w:p>
      <w:pPr>
        <w:pStyle w:val="BodyText"/>
        <w:rPr>
          <w:sz w:val="28"/>
        </w:rPr>
      </w:pPr>
    </w:p>
    <w:p>
      <w:pPr>
        <w:pStyle w:val="ListParagraph"/>
        <w:numPr>
          <w:ilvl w:val="0"/>
          <w:numId w:val="2"/>
        </w:numPr>
        <w:tabs>
          <w:tab w:pos="753" w:val="left" w:leader="none"/>
          <w:tab w:pos="754" w:val="left" w:leader="none"/>
        </w:tabs>
        <w:spacing w:line="240" w:lineRule="auto" w:before="197" w:after="0"/>
        <w:ind w:left="753" w:right="0" w:hanging="654"/>
        <w:jc w:val="left"/>
        <w:rPr>
          <w:sz w:val="24"/>
        </w:rPr>
      </w:pPr>
      <w:r>
        <w:rPr>
          <w:sz w:val="24"/>
        </w:rPr>
        <w:t>He confirmed that liability for the sale rested on his shoulders as the</w:t>
      </w:r>
      <w:r>
        <w:rPr>
          <w:spacing w:val="-13"/>
          <w:sz w:val="24"/>
        </w:rPr>
        <w:t> </w:t>
      </w:r>
      <w:r>
        <w:rPr>
          <w:sz w:val="24"/>
        </w:rPr>
        <w:t>supplier.</w:t>
      </w:r>
    </w:p>
    <w:p>
      <w:pPr>
        <w:pStyle w:val="BodyText"/>
        <w:rPr>
          <w:sz w:val="28"/>
        </w:rPr>
      </w:pPr>
    </w:p>
    <w:p>
      <w:pPr>
        <w:pStyle w:val="BodyText"/>
        <w:spacing w:before="5"/>
        <w:rPr>
          <w:sz w:val="32"/>
        </w:rPr>
      </w:pPr>
    </w:p>
    <w:p>
      <w:pPr>
        <w:spacing w:before="0"/>
        <w:ind w:left="100" w:right="0" w:firstLine="0"/>
        <w:jc w:val="left"/>
        <w:rPr>
          <w:b/>
          <w:sz w:val="22"/>
        </w:rPr>
      </w:pPr>
      <w:r>
        <w:rPr>
          <w:b/>
          <w:sz w:val="22"/>
        </w:rPr>
        <w:t>THE PROVISIONS OF THE CPA</w:t>
      </w:r>
    </w:p>
    <w:p>
      <w:pPr>
        <w:pStyle w:val="BodyText"/>
        <w:rPr>
          <w:b/>
        </w:rPr>
      </w:pPr>
    </w:p>
    <w:p>
      <w:pPr>
        <w:pStyle w:val="BodyText"/>
        <w:rPr>
          <w:b/>
          <w:sz w:val="23"/>
        </w:rPr>
      </w:pPr>
    </w:p>
    <w:p>
      <w:pPr>
        <w:pStyle w:val="ListParagraph"/>
        <w:numPr>
          <w:ilvl w:val="0"/>
          <w:numId w:val="2"/>
        </w:numPr>
        <w:tabs>
          <w:tab w:pos="820" w:val="left" w:leader="none"/>
          <w:tab w:pos="821" w:val="left" w:leader="none"/>
        </w:tabs>
        <w:spacing w:line="240" w:lineRule="auto" w:before="0" w:after="0"/>
        <w:ind w:left="820" w:right="0" w:hanging="721"/>
        <w:jc w:val="left"/>
        <w:rPr>
          <w:sz w:val="24"/>
        </w:rPr>
      </w:pPr>
      <w:r>
        <w:rPr>
          <w:sz w:val="24"/>
        </w:rPr>
        <w:t>Part H of the CPA sets out a consumer's right to fair value, good quality, and</w:t>
      </w:r>
      <w:r>
        <w:rPr>
          <w:spacing w:val="-25"/>
          <w:sz w:val="24"/>
        </w:rPr>
        <w:t> </w:t>
      </w:r>
      <w:r>
        <w:rPr>
          <w:sz w:val="24"/>
        </w:rPr>
        <w:t>safety.</w:t>
      </w:r>
    </w:p>
    <w:p>
      <w:pPr>
        <w:spacing w:after="0" w:line="240" w:lineRule="auto"/>
        <w:jc w:val="left"/>
        <w:rPr>
          <w:sz w:val="24"/>
        </w:rPr>
        <w:sectPr>
          <w:pgSz w:w="11910" w:h="16840"/>
          <w:pgMar w:header="0" w:footer="902" w:top="1040" w:bottom="1180" w:left="1340" w:right="1260"/>
        </w:sectPr>
      </w:pPr>
    </w:p>
    <w:p>
      <w:pPr>
        <w:pStyle w:val="ListParagraph"/>
        <w:numPr>
          <w:ilvl w:val="0"/>
          <w:numId w:val="2"/>
        </w:numPr>
        <w:tabs>
          <w:tab w:pos="820" w:val="left" w:leader="none"/>
          <w:tab w:pos="821" w:val="left" w:leader="none"/>
        </w:tabs>
        <w:spacing w:line="240" w:lineRule="auto" w:before="77" w:after="0"/>
        <w:ind w:left="820" w:right="0" w:hanging="721"/>
        <w:jc w:val="left"/>
        <w:rPr>
          <w:sz w:val="24"/>
        </w:rPr>
      </w:pPr>
      <w:r>
        <w:rPr>
          <w:sz w:val="24"/>
        </w:rPr>
        <w:t>Section 53 of the CPA sets out the</w:t>
      </w:r>
      <w:r>
        <w:rPr>
          <w:spacing w:val="-13"/>
          <w:sz w:val="24"/>
        </w:rPr>
        <w:t> </w:t>
      </w:r>
      <w:r>
        <w:rPr>
          <w:sz w:val="24"/>
        </w:rPr>
        <w:t>following-</w:t>
      </w:r>
    </w:p>
    <w:p>
      <w:pPr>
        <w:pStyle w:val="BodyText"/>
        <w:spacing w:before="9"/>
        <w:rPr>
          <w:sz w:val="35"/>
        </w:rPr>
      </w:pPr>
    </w:p>
    <w:p>
      <w:pPr>
        <w:spacing w:before="0"/>
        <w:ind w:left="820" w:right="2525" w:firstLine="0"/>
        <w:jc w:val="left"/>
        <w:rPr>
          <w:sz w:val="20"/>
        </w:rPr>
      </w:pPr>
      <w:r>
        <w:rPr>
          <w:b/>
          <w:color w:val="221F1F"/>
          <w:sz w:val="20"/>
        </w:rPr>
        <w:t>53. </w:t>
      </w:r>
      <w:r>
        <w:rPr>
          <w:color w:val="221F1F"/>
          <w:sz w:val="20"/>
        </w:rPr>
        <w:t>(1) In this Part, when used concerning any goods, component of any goods, or services-</w:t>
      </w:r>
    </w:p>
    <w:p>
      <w:pPr>
        <w:pStyle w:val="ListParagraph"/>
        <w:numPr>
          <w:ilvl w:val="0"/>
          <w:numId w:val="4"/>
        </w:numPr>
        <w:tabs>
          <w:tab w:pos="1068" w:val="left" w:leader="none"/>
        </w:tabs>
        <w:spacing w:line="229" w:lineRule="exact" w:before="2" w:after="0"/>
        <w:ind w:left="1067" w:right="0" w:hanging="248"/>
        <w:jc w:val="left"/>
        <w:rPr>
          <w:sz w:val="20"/>
        </w:rPr>
      </w:pPr>
      <w:r>
        <w:rPr>
          <w:b/>
          <w:color w:val="221F1F"/>
          <w:sz w:val="20"/>
        </w:rPr>
        <w:t>"defect"</w:t>
      </w:r>
      <w:r>
        <w:rPr>
          <w:b/>
          <w:color w:val="221F1F"/>
          <w:spacing w:val="-2"/>
          <w:sz w:val="20"/>
        </w:rPr>
        <w:t> </w:t>
      </w:r>
      <w:r>
        <w:rPr>
          <w:color w:val="221F1F"/>
          <w:sz w:val="20"/>
        </w:rPr>
        <w:t>means—</w:t>
      </w:r>
    </w:p>
    <w:p>
      <w:pPr>
        <w:pStyle w:val="ListParagraph"/>
        <w:numPr>
          <w:ilvl w:val="1"/>
          <w:numId w:val="4"/>
        </w:numPr>
        <w:tabs>
          <w:tab w:pos="1732" w:val="left" w:leader="none"/>
        </w:tabs>
        <w:spacing w:line="240" w:lineRule="auto" w:before="0" w:after="0"/>
        <w:ind w:left="1540" w:right="2218" w:firstLine="0"/>
        <w:jc w:val="left"/>
        <w:rPr>
          <w:sz w:val="20"/>
        </w:rPr>
      </w:pPr>
      <w:r>
        <w:rPr>
          <w:color w:val="221F1F"/>
          <w:sz w:val="20"/>
        </w:rPr>
        <w:t>any</w:t>
      </w:r>
      <w:r>
        <w:rPr>
          <w:color w:val="221F1F"/>
          <w:spacing w:val="-6"/>
          <w:sz w:val="20"/>
        </w:rPr>
        <w:t> </w:t>
      </w:r>
      <w:r>
        <w:rPr>
          <w:color w:val="221F1F"/>
          <w:sz w:val="20"/>
        </w:rPr>
        <w:t>material</w:t>
      </w:r>
      <w:r>
        <w:rPr>
          <w:color w:val="221F1F"/>
          <w:spacing w:val="-5"/>
          <w:sz w:val="20"/>
        </w:rPr>
        <w:t> </w:t>
      </w:r>
      <w:r>
        <w:rPr>
          <w:color w:val="221F1F"/>
          <w:sz w:val="20"/>
        </w:rPr>
        <w:t>imperfection</w:t>
      </w:r>
      <w:r>
        <w:rPr>
          <w:color w:val="221F1F"/>
          <w:spacing w:val="-4"/>
          <w:sz w:val="20"/>
        </w:rPr>
        <w:t> </w:t>
      </w:r>
      <w:r>
        <w:rPr>
          <w:color w:val="221F1F"/>
          <w:sz w:val="20"/>
        </w:rPr>
        <w:t>in</w:t>
      </w:r>
      <w:r>
        <w:rPr>
          <w:color w:val="221F1F"/>
          <w:spacing w:val="-5"/>
          <w:sz w:val="20"/>
        </w:rPr>
        <w:t> </w:t>
      </w:r>
      <w:r>
        <w:rPr>
          <w:color w:val="221F1F"/>
          <w:sz w:val="20"/>
        </w:rPr>
        <w:t>the</w:t>
      </w:r>
      <w:r>
        <w:rPr>
          <w:color w:val="221F1F"/>
          <w:spacing w:val="-5"/>
          <w:sz w:val="20"/>
        </w:rPr>
        <w:t> </w:t>
      </w:r>
      <w:r>
        <w:rPr>
          <w:color w:val="221F1F"/>
          <w:sz w:val="20"/>
        </w:rPr>
        <w:t>manufacture</w:t>
      </w:r>
      <w:r>
        <w:rPr>
          <w:color w:val="221F1F"/>
          <w:spacing w:val="-5"/>
          <w:sz w:val="20"/>
        </w:rPr>
        <w:t> </w:t>
      </w:r>
      <w:r>
        <w:rPr>
          <w:color w:val="221F1F"/>
          <w:sz w:val="20"/>
        </w:rPr>
        <w:t>of</w:t>
      </w:r>
      <w:r>
        <w:rPr>
          <w:color w:val="221F1F"/>
          <w:spacing w:val="-6"/>
          <w:sz w:val="20"/>
        </w:rPr>
        <w:t> </w:t>
      </w:r>
      <w:r>
        <w:rPr>
          <w:color w:val="221F1F"/>
          <w:sz w:val="20"/>
        </w:rPr>
        <w:t>the</w:t>
      </w:r>
      <w:r>
        <w:rPr>
          <w:color w:val="221F1F"/>
          <w:spacing w:val="-5"/>
          <w:sz w:val="20"/>
        </w:rPr>
        <w:t> </w:t>
      </w:r>
      <w:r>
        <w:rPr>
          <w:color w:val="221F1F"/>
          <w:sz w:val="20"/>
        </w:rPr>
        <w:t>goods</w:t>
      </w:r>
      <w:r>
        <w:rPr>
          <w:color w:val="221F1F"/>
          <w:spacing w:val="-5"/>
          <w:sz w:val="20"/>
        </w:rPr>
        <w:t> </w:t>
      </w:r>
      <w:r>
        <w:rPr>
          <w:color w:val="221F1F"/>
          <w:sz w:val="20"/>
        </w:rPr>
        <w:t>or</w:t>
      </w:r>
      <w:r>
        <w:rPr>
          <w:color w:val="221F1F"/>
          <w:spacing w:val="-4"/>
          <w:sz w:val="20"/>
        </w:rPr>
        <w:t> </w:t>
      </w:r>
      <w:r>
        <w:rPr>
          <w:color w:val="221F1F"/>
          <w:sz w:val="20"/>
        </w:rPr>
        <w:t>components, or in performance of the services, that renders the goods or</w:t>
      </w:r>
      <w:r>
        <w:rPr>
          <w:color w:val="221F1F"/>
          <w:spacing w:val="-22"/>
          <w:sz w:val="20"/>
        </w:rPr>
        <w:t> </w:t>
      </w:r>
      <w:r>
        <w:rPr>
          <w:color w:val="221F1F"/>
          <w:sz w:val="20"/>
        </w:rPr>
        <w:t>results</w:t>
      </w:r>
    </w:p>
    <w:p>
      <w:pPr>
        <w:spacing w:before="1"/>
        <w:ind w:left="1540" w:right="2343" w:firstLine="0"/>
        <w:jc w:val="left"/>
        <w:rPr>
          <w:sz w:val="20"/>
        </w:rPr>
      </w:pPr>
      <w:r>
        <w:rPr>
          <w:color w:val="221F1F"/>
          <w:sz w:val="20"/>
        </w:rPr>
        <w:t>of the service less acceptable than persons generally would be reasonably entitled to expect in the circumstances; or</w:t>
      </w:r>
    </w:p>
    <w:p>
      <w:pPr>
        <w:pStyle w:val="ListParagraph"/>
        <w:numPr>
          <w:ilvl w:val="1"/>
          <w:numId w:val="4"/>
        </w:numPr>
        <w:tabs>
          <w:tab w:pos="1768" w:val="left" w:leader="none"/>
        </w:tabs>
        <w:spacing w:line="240" w:lineRule="auto" w:before="0" w:after="0"/>
        <w:ind w:left="1540" w:right="2301" w:firstLine="0"/>
        <w:jc w:val="left"/>
        <w:rPr>
          <w:sz w:val="20"/>
        </w:rPr>
      </w:pPr>
      <w:r>
        <w:rPr>
          <w:color w:val="221F1F"/>
          <w:sz w:val="20"/>
        </w:rPr>
        <w:t>any characteristic of the goods or components that renders the goods </w:t>
      </w:r>
      <w:r>
        <w:rPr>
          <w:color w:val="221F1F"/>
          <w:spacing w:val="3"/>
          <w:sz w:val="20"/>
        </w:rPr>
        <w:t>or </w:t>
      </w:r>
      <w:r>
        <w:rPr>
          <w:color w:val="221F1F"/>
          <w:sz w:val="20"/>
        </w:rPr>
        <w:t>components less useful, practicable or safe than persons generally would be reasonably entitled to expect in the</w:t>
      </w:r>
      <w:r>
        <w:rPr>
          <w:color w:val="221F1F"/>
          <w:spacing w:val="-12"/>
          <w:sz w:val="20"/>
        </w:rPr>
        <w:t> </w:t>
      </w:r>
      <w:r>
        <w:rPr>
          <w:color w:val="221F1F"/>
          <w:sz w:val="20"/>
        </w:rPr>
        <w:t>circumstances;</w:t>
      </w:r>
    </w:p>
    <w:p>
      <w:pPr>
        <w:pStyle w:val="ListParagraph"/>
        <w:numPr>
          <w:ilvl w:val="0"/>
          <w:numId w:val="4"/>
        </w:numPr>
        <w:tabs>
          <w:tab w:pos="1068" w:val="left" w:leader="none"/>
        </w:tabs>
        <w:spacing w:line="240" w:lineRule="auto" w:before="0" w:after="0"/>
        <w:ind w:left="820" w:right="2723" w:firstLine="0"/>
        <w:jc w:val="left"/>
        <w:rPr>
          <w:sz w:val="20"/>
        </w:rPr>
      </w:pPr>
      <w:r>
        <w:rPr>
          <w:b/>
          <w:color w:val="221F1F"/>
          <w:sz w:val="20"/>
        </w:rPr>
        <w:t>"failure" </w:t>
      </w:r>
      <w:r>
        <w:rPr>
          <w:color w:val="221F1F"/>
          <w:sz w:val="20"/>
        </w:rPr>
        <w:t>means the inability of the goods to perform in the intended manner or to the intended</w:t>
      </w:r>
      <w:r>
        <w:rPr>
          <w:color w:val="221F1F"/>
          <w:spacing w:val="-3"/>
          <w:sz w:val="20"/>
        </w:rPr>
        <w:t> </w:t>
      </w:r>
      <w:r>
        <w:rPr>
          <w:color w:val="221F1F"/>
          <w:sz w:val="20"/>
        </w:rPr>
        <w:t>effect;</w:t>
      </w:r>
    </w:p>
    <w:p>
      <w:pPr>
        <w:pStyle w:val="BodyText"/>
        <w:spacing w:before="1"/>
        <w:rPr>
          <w:sz w:val="30"/>
        </w:rPr>
      </w:pPr>
    </w:p>
    <w:p>
      <w:pPr>
        <w:pStyle w:val="ListParagraph"/>
        <w:numPr>
          <w:ilvl w:val="0"/>
          <w:numId w:val="2"/>
        </w:numPr>
        <w:tabs>
          <w:tab w:pos="820" w:val="left" w:leader="none"/>
          <w:tab w:pos="821" w:val="left" w:leader="none"/>
        </w:tabs>
        <w:spacing w:line="360" w:lineRule="auto" w:before="0" w:after="0"/>
        <w:ind w:left="820" w:right="178" w:hanging="720"/>
        <w:jc w:val="left"/>
        <w:rPr>
          <w:color w:val="221F1F"/>
          <w:sz w:val="24"/>
        </w:rPr>
      </w:pPr>
      <w:r>
        <w:rPr>
          <w:color w:val="221F1F"/>
          <w:sz w:val="24"/>
        </w:rPr>
        <w:t>Section 55 of the CPA sets out the consumer's rights to goods that are reasonably suitable for the purpose intended and are free of any</w:t>
      </w:r>
      <w:r>
        <w:rPr>
          <w:color w:val="221F1F"/>
          <w:spacing w:val="-8"/>
          <w:sz w:val="24"/>
        </w:rPr>
        <w:t> </w:t>
      </w:r>
      <w:r>
        <w:rPr>
          <w:color w:val="221F1F"/>
          <w:sz w:val="24"/>
        </w:rPr>
        <w:t>defects-</w:t>
      </w:r>
    </w:p>
    <w:p>
      <w:pPr>
        <w:pStyle w:val="BodyText"/>
      </w:pPr>
    </w:p>
    <w:p>
      <w:pPr>
        <w:spacing w:before="0"/>
        <w:ind w:left="820" w:right="0" w:firstLine="0"/>
        <w:jc w:val="left"/>
        <w:rPr>
          <w:b/>
          <w:sz w:val="20"/>
        </w:rPr>
      </w:pPr>
      <w:r>
        <w:rPr>
          <w:b/>
          <w:color w:val="221F1F"/>
          <w:sz w:val="20"/>
        </w:rPr>
        <w:t>Consumer's rights to safe, good quality goods</w:t>
      </w:r>
    </w:p>
    <w:p>
      <w:pPr>
        <w:pStyle w:val="BodyText"/>
        <w:spacing w:before="11"/>
        <w:rPr>
          <w:b/>
          <w:sz w:val="19"/>
        </w:rPr>
      </w:pPr>
    </w:p>
    <w:p>
      <w:pPr>
        <w:pStyle w:val="ListParagraph"/>
        <w:numPr>
          <w:ilvl w:val="0"/>
          <w:numId w:val="5"/>
        </w:numPr>
        <w:tabs>
          <w:tab w:pos="1094" w:val="left" w:leader="none"/>
        </w:tabs>
        <w:spacing w:line="240" w:lineRule="auto" w:before="0" w:after="0"/>
        <w:ind w:left="1540" w:right="2301" w:hanging="720"/>
        <w:jc w:val="left"/>
        <w:rPr>
          <w:sz w:val="20"/>
        </w:rPr>
      </w:pPr>
      <w:r>
        <w:rPr>
          <w:color w:val="221F1F"/>
          <w:sz w:val="20"/>
        </w:rPr>
        <w:t>(1) This section does not apply to goods bought at an auction, as contemplated in section</w:t>
      </w:r>
      <w:r>
        <w:rPr>
          <w:color w:val="221F1F"/>
          <w:spacing w:val="-1"/>
          <w:sz w:val="20"/>
        </w:rPr>
        <w:t> </w:t>
      </w:r>
      <w:r>
        <w:rPr>
          <w:color w:val="221F1F"/>
          <w:sz w:val="20"/>
        </w:rPr>
        <w:t>45.</w:t>
      </w:r>
    </w:p>
    <w:p>
      <w:pPr>
        <w:pStyle w:val="ListParagraph"/>
        <w:numPr>
          <w:ilvl w:val="1"/>
          <w:numId w:val="5"/>
        </w:numPr>
        <w:tabs>
          <w:tab w:pos="1341" w:val="left" w:leader="none"/>
        </w:tabs>
        <w:spacing w:line="240" w:lineRule="auto" w:before="0" w:after="0"/>
        <w:ind w:left="1540" w:right="1988" w:hanging="447"/>
        <w:jc w:val="left"/>
        <w:rPr>
          <w:sz w:val="20"/>
        </w:rPr>
      </w:pPr>
      <w:r>
        <w:rPr>
          <w:color w:val="221F1F"/>
          <w:sz w:val="20"/>
        </w:rPr>
        <w:t>Except</w:t>
      </w:r>
      <w:r>
        <w:rPr>
          <w:color w:val="221F1F"/>
          <w:spacing w:val="-4"/>
          <w:sz w:val="20"/>
        </w:rPr>
        <w:t> </w:t>
      </w:r>
      <w:r>
        <w:rPr>
          <w:color w:val="221F1F"/>
          <w:sz w:val="20"/>
        </w:rPr>
        <w:t>to</w:t>
      </w:r>
      <w:r>
        <w:rPr>
          <w:color w:val="221F1F"/>
          <w:spacing w:val="-4"/>
          <w:sz w:val="20"/>
        </w:rPr>
        <w:t> </w:t>
      </w:r>
      <w:r>
        <w:rPr>
          <w:color w:val="221F1F"/>
          <w:sz w:val="20"/>
        </w:rPr>
        <w:t>the</w:t>
      </w:r>
      <w:r>
        <w:rPr>
          <w:color w:val="221F1F"/>
          <w:spacing w:val="-4"/>
          <w:sz w:val="20"/>
        </w:rPr>
        <w:t> </w:t>
      </w:r>
      <w:r>
        <w:rPr>
          <w:color w:val="221F1F"/>
          <w:sz w:val="20"/>
        </w:rPr>
        <w:t>extent</w:t>
      </w:r>
      <w:r>
        <w:rPr>
          <w:color w:val="221F1F"/>
          <w:spacing w:val="-5"/>
          <w:sz w:val="20"/>
        </w:rPr>
        <w:t> </w:t>
      </w:r>
      <w:r>
        <w:rPr>
          <w:color w:val="221F1F"/>
          <w:sz w:val="20"/>
        </w:rPr>
        <w:t>contemplated</w:t>
      </w:r>
      <w:r>
        <w:rPr>
          <w:color w:val="221F1F"/>
          <w:spacing w:val="-4"/>
          <w:sz w:val="20"/>
        </w:rPr>
        <w:t> </w:t>
      </w:r>
      <w:r>
        <w:rPr>
          <w:color w:val="221F1F"/>
          <w:sz w:val="20"/>
        </w:rPr>
        <w:t>in</w:t>
      </w:r>
      <w:r>
        <w:rPr>
          <w:color w:val="221F1F"/>
          <w:spacing w:val="-4"/>
          <w:sz w:val="20"/>
        </w:rPr>
        <w:t> </w:t>
      </w:r>
      <w:r>
        <w:rPr>
          <w:color w:val="221F1F"/>
          <w:sz w:val="20"/>
        </w:rPr>
        <w:t>subsection</w:t>
      </w:r>
      <w:r>
        <w:rPr>
          <w:color w:val="221F1F"/>
          <w:spacing w:val="-4"/>
          <w:sz w:val="20"/>
        </w:rPr>
        <w:t> </w:t>
      </w:r>
      <w:r>
        <w:rPr>
          <w:color w:val="221F1F"/>
          <w:sz w:val="20"/>
        </w:rPr>
        <w:t>(6),</w:t>
      </w:r>
      <w:r>
        <w:rPr>
          <w:color w:val="221F1F"/>
          <w:spacing w:val="-4"/>
          <w:sz w:val="20"/>
        </w:rPr>
        <w:t> </w:t>
      </w:r>
      <w:r>
        <w:rPr>
          <w:color w:val="221F1F"/>
          <w:sz w:val="20"/>
        </w:rPr>
        <w:t>every</w:t>
      </w:r>
      <w:r>
        <w:rPr>
          <w:color w:val="221F1F"/>
          <w:spacing w:val="-5"/>
          <w:sz w:val="20"/>
        </w:rPr>
        <w:t> </w:t>
      </w:r>
      <w:r>
        <w:rPr>
          <w:color w:val="221F1F"/>
          <w:sz w:val="20"/>
        </w:rPr>
        <w:t>consumer</w:t>
      </w:r>
      <w:r>
        <w:rPr>
          <w:color w:val="221F1F"/>
          <w:spacing w:val="-4"/>
          <w:sz w:val="20"/>
        </w:rPr>
        <w:t> </w:t>
      </w:r>
      <w:r>
        <w:rPr>
          <w:color w:val="221F1F"/>
          <w:sz w:val="20"/>
        </w:rPr>
        <w:t>has</w:t>
      </w:r>
      <w:r>
        <w:rPr>
          <w:color w:val="221F1F"/>
          <w:spacing w:val="-4"/>
          <w:sz w:val="20"/>
        </w:rPr>
        <w:t> </w:t>
      </w:r>
      <w:r>
        <w:rPr>
          <w:color w:val="221F1F"/>
          <w:sz w:val="20"/>
        </w:rPr>
        <w:t>a</w:t>
      </w:r>
      <w:r>
        <w:rPr>
          <w:color w:val="221F1F"/>
          <w:spacing w:val="-4"/>
          <w:sz w:val="20"/>
        </w:rPr>
        <w:t> </w:t>
      </w:r>
      <w:r>
        <w:rPr>
          <w:color w:val="221F1F"/>
          <w:sz w:val="20"/>
        </w:rPr>
        <w:t>right</w:t>
      </w:r>
      <w:r>
        <w:rPr>
          <w:color w:val="221F1F"/>
          <w:spacing w:val="-3"/>
          <w:sz w:val="20"/>
        </w:rPr>
        <w:t> </w:t>
      </w:r>
      <w:r>
        <w:rPr>
          <w:color w:val="221F1F"/>
          <w:sz w:val="20"/>
        </w:rPr>
        <w:t>to receive goods</w:t>
      </w:r>
      <w:r>
        <w:rPr>
          <w:color w:val="221F1F"/>
          <w:spacing w:val="-3"/>
          <w:sz w:val="20"/>
        </w:rPr>
        <w:t> </w:t>
      </w:r>
      <w:r>
        <w:rPr>
          <w:color w:val="221F1F"/>
          <w:sz w:val="20"/>
        </w:rPr>
        <w:t>that—</w:t>
      </w:r>
    </w:p>
    <w:p>
      <w:pPr>
        <w:pStyle w:val="ListParagraph"/>
        <w:numPr>
          <w:ilvl w:val="2"/>
          <w:numId w:val="5"/>
        </w:numPr>
        <w:tabs>
          <w:tab w:pos="2508" w:val="left" w:leader="none"/>
        </w:tabs>
        <w:spacing w:line="229" w:lineRule="exact" w:before="0" w:after="0"/>
        <w:ind w:left="2507" w:right="0" w:hanging="248"/>
        <w:jc w:val="left"/>
        <w:rPr>
          <w:sz w:val="20"/>
        </w:rPr>
      </w:pPr>
      <w:r>
        <w:rPr>
          <w:color w:val="221F1F"/>
          <w:sz w:val="20"/>
        </w:rPr>
        <w:t>are reasonably suitable for the purposes for which they are generally</w:t>
      </w:r>
      <w:r>
        <w:rPr>
          <w:color w:val="221F1F"/>
          <w:spacing w:val="-23"/>
          <w:sz w:val="20"/>
        </w:rPr>
        <w:t> </w:t>
      </w:r>
      <w:r>
        <w:rPr>
          <w:color w:val="221F1F"/>
          <w:sz w:val="20"/>
        </w:rPr>
        <w:t>intended;</w:t>
      </w:r>
    </w:p>
    <w:p>
      <w:pPr>
        <w:pStyle w:val="ListParagraph"/>
        <w:numPr>
          <w:ilvl w:val="2"/>
          <w:numId w:val="5"/>
        </w:numPr>
        <w:tabs>
          <w:tab w:pos="2508" w:val="left" w:leader="none"/>
        </w:tabs>
        <w:spacing w:line="240" w:lineRule="auto" w:before="0" w:after="0"/>
        <w:ind w:left="2507" w:right="0" w:hanging="248"/>
        <w:jc w:val="left"/>
        <w:rPr>
          <w:sz w:val="20"/>
        </w:rPr>
      </w:pPr>
      <w:r>
        <w:rPr>
          <w:color w:val="221F1F"/>
          <w:sz w:val="20"/>
        </w:rPr>
        <w:t>are of good quality, in good working order and free of any</w:t>
      </w:r>
      <w:r>
        <w:rPr>
          <w:color w:val="221F1F"/>
          <w:spacing w:val="-14"/>
          <w:sz w:val="20"/>
        </w:rPr>
        <w:t> </w:t>
      </w:r>
      <w:r>
        <w:rPr>
          <w:color w:val="221F1F"/>
          <w:sz w:val="20"/>
        </w:rPr>
        <w:t>defects;</w:t>
      </w:r>
    </w:p>
    <w:p>
      <w:pPr>
        <w:pStyle w:val="ListParagraph"/>
        <w:numPr>
          <w:ilvl w:val="2"/>
          <w:numId w:val="5"/>
        </w:numPr>
        <w:tabs>
          <w:tab w:pos="2498" w:val="left" w:leader="none"/>
        </w:tabs>
        <w:spacing w:line="240" w:lineRule="auto" w:before="1" w:after="0"/>
        <w:ind w:left="2260" w:right="1277" w:firstLine="0"/>
        <w:jc w:val="left"/>
        <w:rPr>
          <w:sz w:val="20"/>
        </w:rPr>
      </w:pPr>
      <w:r>
        <w:rPr>
          <w:color w:val="221F1F"/>
          <w:sz w:val="20"/>
        </w:rPr>
        <w:t>will</w:t>
      </w:r>
      <w:r>
        <w:rPr>
          <w:color w:val="221F1F"/>
          <w:spacing w:val="-4"/>
          <w:sz w:val="20"/>
        </w:rPr>
        <w:t> </w:t>
      </w:r>
      <w:r>
        <w:rPr>
          <w:color w:val="221F1F"/>
          <w:sz w:val="20"/>
        </w:rPr>
        <w:t>be</w:t>
      </w:r>
      <w:r>
        <w:rPr>
          <w:color w:val="221F1F"/>
          <w:spacing w:val="-4"/>
          <w:sz w:val="20"/>
        </w:rPr>
        <w:t> </w:t>
      </w:r>
      <w:r>
        <w:rPr>
          <w:color w:val="221F1F"/>
          <w:sz w:val="20"/>
        </w:rPr>
        <w:t>useable</w:t>
      </w:r>
      <w:r>
        <w:rPr>
          <w:color w:val="221F1F"/>
          <w:spacing w:val="-4"/>
          <w:sz w:val="20"/>
        </w:rPr>
        <w:t> </w:t>
      </w:r>
      <w:r>
        <w:rPr>
          <w:color w:val="221F1F"/>
          <w:sz w:val="20"/>
        </w:rPr>
        <w:t>and</w:t>
      </w:r>
      <w:r>
        <w:rPr>
          <w:color w:val="221F1F"/>
          <w:spacing w:val="-3"/>
          <w:sz w:val="20"/>
        </w:rPr>
        <w:t> </w:t>
      </w:r>
      <w:r>
        <w:rPr>
          <w:color w:val="221F1F"/>
          <w:sz w:val="20"/>
        </w:rPr>
        <w:t>durable</w:t>
      </w:r>
      <w:r>
        <w:rPr>
          <w:color w:val="221F1F"/>
          <w:spacing w:val="-4"/>
          <w:sz w:val="20"/>
        </w:rPr>
        <w:t> </w:t>
      </w:r>
      <w:r>
        <w:rPr>
          <w:color w:val="221F1F"/>
          <w:sz w:val="20"/>
        </w:rPr>
        <w:t>for</w:t>
      </w:r>
      <w:r>
        <w:rPr>
          <w:color w:val="221F1F"/>
          <w:spacing w:val="-3"/>
          <w:sz w:val="20"/>
        </w:rPr>
        <w:t> </w:t>
      </w:r>
      <w:r>
        <w:rPr>
          <w:color w:val="221F1F"/>
          <w:sz w:val="20"/>
        </w:rPr>
        <w:t>a</w:t>
      </w:r>
      <w:r>
        <w:rPr>
          <w:color w:val="221F1F"/>
          <w:spacing w:val="-3"/>
          <w:sz w:val="20"/>
        </w:rPr>
        <w:t> </w:t>
      </w:r>
      <w:r>
        <w:rPr>
          <w:color w:val="221F1F"/>
          <w:sz w:val="20"/>
        </w:rPr>
        <w:t>reasonable</w:t>
      </w:r>
      <w:r>
        <w:rPr>
          <w:color w:val="221F1F"/>
          <w:spacing w:val="-4"/>
          <w:sz w:val="20"/>
        </w:rPr>
        <w:t> </w:t>
      </w:r>
      <w:r>
        <w:rPr>
          <w:color w:val="221F1F"/>
          <w:sz w:val="20"/>
        </w:rPr>
        <w:t>period</w:t>
      </w:r>
      <w:r>
        <w:rPr>
          <w:color w:val="221F1F"/>
          <w:spacing w:val="-3"/>
          <w:sz w:val="20"/>
        </w:rPr>
        <w:t> </w:t>
      </w:r>
      <w:r>
        <w:rPr>
          <w:color w:val="221F1F"/>
          <w:sz w:val="20"/>
        </w:rPr>
        <w:t>of</w:t>
      </w:r>
      <w:r>
        <w:rPr>
          <w:color w:val="221F1F"/>
          <w:spacing w:val="-3"/>
          <w:sz w:val="20"/>
        </w:rPr>
        <w:t> </w:t>
      </w:r>
      <w:r>
        <w:rPr>
          <w:color w:val="221F1F"/>
          <w:sz w:val="20"/>
        </w:rPr>
        <w:t>time,</w:t>
      </w:r>
      <w:r>
        <w:rPr>
          <w:color w:val="221F1F"/>
          <w:spacing w:val="-3"/>
          <w:sz w:val="20"/>
        </w:rPr>
        <w:t> </w:t>
      </w:r>
      <w:r>
        <w:rPr>
          <w:color w:val="221F1F"/>
          <w:sz w:val="20"/>
        </w:rPr>
        <w:t>having</w:t>
      </w:r>
      <w:r>
        <w:rPr>
          <w:color w:val="221F1F"/>
          <w:spacing w:val="-4"/>
          <w:sz w:val="20"/>
        </w:rPr>
        <w:t> </w:t>
      </w:r>
      <w:r>
        <w:rPr>
          <w:color w:val="221F1F"/>
          <w:sz w:val="20"/>
        </w:rPr>
        <w:t>regard</w:t>
      </w:r>
      <w:r>
        <w:rPr>
          <w:color w:val="221F1F"/>
          <w:spacing w:val="-4"/>
          <w:sz w:val="20"/>
        </w:rPr>
        <w:t> </w:t>
      </w:r>
      <w:r>
        <w:rPr>
          <w:color w:val="221F1F"/>
          <w:sz w:val="20"/>
        </w:rPr>
        <w:t>to the use to which they would normally be put and to all the surrounding circumstances of their supply;</w:t>
      </w:r>
      <w:r>
        <w:rPr>
          <w:color w:val="221F1F"/>
          <w:spacing w:val="-5"/>
          <w:sz w:val="20"/>
        </w:rPr>
        <w:t> </w:t>
      </w:r>
      <w:r>
        <w:rPr>
          <w:color w:val="221F1F"/>
          <w:sz w:val="20"/>
        </w:rPr>
        <w:t>and</w:t>
      </w:r>
    </w:p>
    <w:p>
      <w:pPr>
        <w:pStyle w:val="ListParagraph"/>
        <w:numPr>
          <w:ilvl w:val="2"/>
          <w:numId w:val="5"/>
        </w:numPr>
        <w:tabs>
          <w:tab w:pos="2508" w:val="left" w:leader="none"/>
        </w:tabs>
        <w:spacing w:line="240" w:lineRule="auto" w:before="0" w:after="0"/>
        <w:ind w:left="2260" w:right="1212" w:firstLine="0"/>
        <w:jc w:val="left"/>
        <w:rPr>
          <w:sz w:val="20"/>
        </w:rPr>
      </w:pPr>
      <w:r>
        <w:rPr>
          <w:color w:val="221F1F"/>
          <w:sz w:val="20"/>
        </w:rPr>
        <w:t>comply</w:t>
      </w:r>
      <w:r>
        <w:rPr>
          <w:color w:val="221F1F"/>
          <w:spacing w:val="-5"/>
          <w:sz w:val="20"/>
        </w:rPr>
        <w:t> </w:t>
      </w:r>
      <w:r>
        <w:rPr>
          <w:color w:val="221F1F"/>
          <w:sz w:val="20"/>
        </w:rPr>
        <w:t>with</w:t>
      </w:r>
      <w:r>
        <w:rPr>
          <w:color w:val="221F1F"/>
          <w:spacing w:val="-5"/>
          <w:sz w:val="20"/>
        </w:rPr>
        <w:t> </w:t>
      </w:r>
      <w:r>
        <w:rPr>
          <w:color w:val="221F1F"/>
          <w:sz w:val="20"/>
        </w:rPr>
        <w:t>any</w:t>
      </w:r>
      <w:r>
        <w:rPr>
          <w:color w:val="221F1F"/>
          <w:spacing w:val="-4"/>
          <w:sz w:val="20"/>
        </w:rPr>
        <w:t> </w:t>
      </w:r>
      <w:r>
        <w:rPr>
          <w:color w:val="221F1F"/>
          <w:sz w:val="20"/>
        </w:rPr>
        <w:t>applicable</w:t>
      </w:r>
      <w:r>
        <w:rPr>
          <w:color w:val="221F1F"/>
          <w:spacing w:val="-2"/>
          <w:sz w:val="20"/>
        </w:rPr>
        <w:t> </w:t>
      </w:r>
      <w:r>
        <w:rPr>
          <w:color w:val="221F1F"/>
          <w:sz w:val="20"/>
        </w:rPr>
        <w:t>standards</w:t>
      </w:r>
      <w:r>
        <w:rPr>
          <w:color w:val="221F1F"/>
          <w:spacing w:val="-5"/>
          <w:sz w:val="20"/>
        </w:rPr>
        <w:t> </w:t>
      </w:r>
      <w:r>
        <w:rPr>
          <w:color w:val="221F1F"/>
          <w:sz w:val="20"/>
        </w:rPr>
        <w:t>set</w:t>
      </w:r>
      <w:r>
        <w:rPr>
          <w:color w:val="221F1F"/>
          <w:spacing w:val="-4"/>
          <w:sz w:val="20"/>
        </w:rPr>
        <w:t> </w:t>
      </w:r>
      <w:r>
        <w:rPr>
          <w:color w:val="221F1F"/>
          <w:sz w:val="20"/>
        </w:rPr>
        <w:t>under</w:t>
      </w:r>
      <w:r>
        <w:rPr>
          <w:color w:val="221F1F"/>
          <w:spacing w:val="-4"/>
          <w:sz w:val="20"/>
        </w:rPr>
        <w:t> </w:t>
      </w:r>
      <w:r>
        <w:rPr>
          <w:color w:val="221F1F"/>
          <w:sz w:val="20"/>
        </w:rPr>
        <w:t>the</w:t>
      </w:r>
      <w:r>
        <w:rPr>
          <w:color w:val="221F1F"/>
          <w:spacing w:val="-5"/>
          <w:sz w:val="20"/>
        </w:rPr>
        <w:t> </w:t>
      </w:r>
      <w:r>
        <w:rPr>
          <w:color w:val="221F1F"/>
          <w:sz w:val="20"/>
        </w:rPr>
        <w:t>Standards</w:t>
      </w:r>
      <w:r>
        <w:rPr>
          <w:color w:val="221F1F"/>
          <w:spacing w:val="-2"/>
          <w:sz w:val="20"/>
        </w:rPr>
        <w:t> </w:t>
      </w:r>
      <w:r>
        <w:rPr>
          <w:color w:val="221F1F"/>
          <w:sz w:val="20"/>
        </w:rPr>
        <w:t>Act,</w:t>
      </w:r>
      <w:r>
        <w:rPr>
          <w:color w:val="221F1F"/>
          <w:spacing w:val="-4"/>
          <w:sz w:val="20"/>
        </w:rPr>
        <w:t> </w:t>
      </w:r>
      <w:r>
        <w:rPr>
          <w:color w:val="221F1F"/>
          <w:sz w:val="20"/>
        </w:rPr>
        <w:t>1993</w:t>
      </w:r>
      <w:r>
        <w:rPr>
          <w:color w:val="221F1F"/>
          <w:spacing w:val="-5"/>
          <w:sz w:val="20"/>
        </w:rPr>
        <w:t> </w:t>
      </w:r>
      <w:r>
        <w:rPr>
          <w:color w:val="221F1F"/>
          <w:sz w:val="20"/>
        </w:rPr>
        <w:t>(Act No. 29 of 1993), or any other public</w:t>
      </w:r>
      <w:r>
        <w:rPr>
          <w:color w:val="221F1F"/>
          <w:spacing w:val="-10"/>
          <w:sz w:val="20"/>
        </w:rPr>
        <w:t> </w:t>
      </w:r>
      <w:r>
        <w:rPr>
          <w:color w:val="221F1F"/>
          <w:sz w:val="20"/>
        </w:rPr>
        <w:t>regulation.</w:t>
      </w:r>
    </w:p>
    <w:p>
      <w:pPr>
        <w:pStyle w:val="BodyText"/>
        <w:rPr>
          <w:sz w:val="22"/>
        </w:rPr>
      </w:pPr>
    </w:p>
    <w:p>
      <w:pPr>
        <w:pStyle w:val="BodyText"/>
        <w:spacing w:before="1"/>
      </w:pPr>
    </w:p>
    <w:p>
      <w:pPr>
        <w:pStyle w:val="ListParagraph"/>
        <w:numPr>
          <w:ilvl w:val="0"/>
          <w:numId w:val="2"/>
        </w:numPr>
        <w:tabs>
          <w:tab w:pos="808" w:val="left" w:leader="none"/>
          <w:tab w:pos="809" w:val="left" w:leader="none"/>
        </w:tabs>
        <w:spacing w:line="360" w:lineRule="auto" w:before="0" w:after="0"/>
        <w:ind w:left="808" w:right="181" w:hanging="708"/>
        <w:jc w:val="left"/>
        <w:rPr>
          <w:sz w:val="24"/>
        </w:rPr>
      </w:pPr>
      <w:r>
        <w:rPr>
          <w:sz w:val="24"/>
        </w:rPr>
        <w:t>Section 56 of the CPA provides a six-month period within which the goods can be repaired, replaced or returned for a</w:t>
      </w:r>
      <w:r>
        <w:rPr>
          <w:spacing w:val="-8"/>
          <w:sz w:val="24"/>
        </w:rPr>
        <w:t> </w:t>
      </w:r>
      <w:r>
        <w:rPr>
          <w:sz w:val="24"/>
        </w:rPr>
        <w:t>refund-</w:t>
      </w:r>
    </w:p>
    <w:p>
      <w:pPr>
        <w:pStyle w:val="BodyText"/>
        <w:spacing w:before="11"/>
        <w:rPr>
          <w:sz w:val="23"/>
        </w:rPr>
      </w:pPr>
    </w:p>
    <w:p>
      <w:pPr>
        <w:spacing w:line="229" w:lineRule="exact" w:before="0"/>
        <w:ind w:left="820" w:right="0" w:firstLine="0"/>
        <w:jc w:val="left"/>
        <w:rPr>
          <w:b/>
          <w:sz w:val="20"/>
        </w:rPr>
      </w:pPr>
      <w:r>
        <w:rPr>
          <w:b/>
          <w:color w:val="221F1F"/>
          <w:sz w:val="20"/>
        </w:rPr>
        <w:t>Implied warranty of quality</w:t>
      </w:r>
    </w:p>
    <w:p>
      <w:pPr>
        <w:spacing w:line="229" w:lineRule="exact" w:before="0"/>
        <w:ind w:left="820" w:right="0" w:firstLine="0"/>
        <w:jc w:val="left"/>
        <w:rPr>
          <w:sz w:val="20"/>
        </w:rPr>
      </w:pPr>
      <w:r>
        <w:rPr>
          <w:b/>
          <w:color w:val="221F1F"/>
          <w:sz w:val="20"/>
        </w:rPr>
        <w:t>56. </w:t>
      </w:r>
      <w:r>
        <w:rPr>
          <w:color w:val="221F1F"/>
          <w:sz w:val="20"/>
        </w:rPr>
        <w:t>(1) In any transaction or agreement pertaining to the supply of goods to a</w:t>
      </w:r>
    </w:p>
    <w:p>
      <w:pPr>
        <w:spacing w:before="1"/>
        <w:ind w:left="1518" w:right="1256" w:firstLine="0"/>
        <w:jc w:val="left"/>
        <w:rPr>
          <w:sz w:val="20"/>
        </w:rPr>
      </w:pPr>
      <w:r>
        <w:rPr>
          <w:color w:val="221F1F"/>
          <w:sz w:val="20"/>
        </w:rPr>
        <w:t>consumer there is an implied provision that the producer or importer, the distributor and the retailer each warrant that the goods comply with the requirements and standards contemplated in section 55, except to the extent that those goods have been altered contrary to the instructions, or after leaving the control, of the producer or importer, a distributor or the retailer, as the case may be.</w:t>
      </w:r>
    </w:p>
    <w:p>
      <w:pPr>
        <w:pStyle w:val="BodyText"/>
        <w:rPr>
          <w:sz w:val="20"/>
        </w:rPr>
      </w:pPr>
    </w:p>
    <w:p>
      <w:pPr>
        <w:pStyle w:val="ListParagraph"/>
        <w:numPr>
          <w:ilvl w:val="0"/>
          <w:numId w:val="6"/>
        </w:numPr>
        <w:tabs>
          <w:tab w:pos="1341" w:val="left" w:leader="none"/>
        </w:tabs>
        <w:spacing w:line="229" w:lineRule="exact" w:before="1" w:after="0"/>
        <w:ind w:left="1340" w:right="0" w:hanging="247"/>
        <w:jc w:val="left"/>
        <w:rPr>
          <w:sz w:val="20"/>
        </w:rPr>
      </w:pPr>
      <w:r>
        <w:rPr>
          <w:color w:val="221F1F"/>
          <w:sz w:val="20"/>
        </w:rPr>
        <w:t>Within six months after the delivery of any goods to a consumer, the</w:t>
      </w:r>
      <w:r>
        <w:rPr>
          <w:color w:val="221F1F"/>
          <w:spacing w:val="-15"/>
          <w:sz w:val="20"/>
        </w:rPr>
        <w:t> </w:t>
      </w:r>
      <w:r>
        <w:rPr>
          <w:color w:val="221F1F"/>
          <w:sz w:val="20"/>
        </w:rPr>
        <w:t>consumer</w:t>
      </w:r>
    </w:p>
    <w:p>
      <w:pPr>
        <w:spacing w:before="0"/>
        <w:ind w:left="1518" w:right="1699" w:firstLine="0"/>
        <w:jc w:val="left"/>
        <w:rPr>
          <w:sz w:val="20"/>
        </w:rPr>
      </w:pPr>
      <w:r>
        <w:rPr>
          <w:color w:val="221F1F"/>
          <w:sz w:val="20"/>
        </w:rPr>
        <w:t>may return the goods to the supplier, without penalty and at the supplier's risk and expense, if the goods fail to satisfy the requirements and standards contemplated in section 55, and the supplier must, at the direction of the consumer, either-</w:t>
      </w:r>
    </w:p>
    <w:p>
      <w:pPr>
        <w:pStyle w:val="BodyText"/>
        <w:spacing w:before="1"/>
        <w:rPr>
          <w:sz w:val="20"/>
        </w:rPr>
      </w:pPr>
    </w:p>
    <w:p>
      <w:pPr>
        <w:pStyle w:val="ListParagraph"/>
        <w:numPr>
          <w:ilvl w:val="1"/>
          <w:numId w:val="6"/>
        </w:numPr>
        <w:tabs>
          <w:tab w:pos="2486" w:val="left" w:leader="none"/>
        </w:tabs>
        <w:spacing w:line="229" w:lineRule="exact" w:before="0" w:after="0"/>
        <w:ind w:left="2486" w:right="0" w:hanging="248"/>
        <w:jc w:val="left"/>
        <w:rPr>
          <w:sz w:val="20"/>
        </w:rPr>
      </w:pPr>
      <w:r>
        <w:rPr>
          <w:color w:val="221F1F"/>
          <w:sz w:val="20"/>
        </w:rPr>
        <w:t>repair or replace the failed, unsafe or defective goods;</w:t>
      </w:r>
      <w:r>
        <w:rPr>
          <w:color w:val="221F1F"/>
          <w:spacing w:val="-8"/>
          <w:sz w:val="20"/>
        </w:rPr>
        <w:t> </w:t>
      </w:r>
      <w:r>
        <w:rPr>
          <w:color w:val="221F1F"/>
          <w:sz w:val="20"/>
        </w:rPr>
        <w:t>or</w:t>
      </w:r>
    </w:p>
    <w:p>
      <w:pPr>
        <w:pStyle w:val="ListParagraph"/>
        <w:numPr>
          <w:ilvl w:val="1"/>
          <w:numId w:val="6"/>
        </w:numPr>
        <w:tabs>
          <w:tab w:pos="2486" w:val="left" w:leader="none"/>
        </w:tabs>
        <w:spacing w:line="229" w:lineRule="exact" w:before="0" w:after="0"/>
        <w:ind w:left="2486" w:right="0" w:hanging="248"/>
        <w:jc w:val="left"/>
        <w:rPr>
          <w:sz w:val="20"/>
        </w:rPr>
      </w:pPr>
      <w:r>
        <w:rPr>
          <w:color w:val="221F1F"/>
          <w:sz w:val="20"/>
        </w:rPr>
        <w:t>refund to the consumer the price paid by the consumer for the</w:t>
      </w:r>
      <w:r>
        <w:rPr>
          <w:color w:val="221F1F"/>
          <w:spacing w:val="-15"/>
          <w:sz w:val="20"/>
        </w:rPr>
        <w:t> </w:t>
      </w:r>
      <w:r>
        <w:rPr>
          <w:color w:val="221F1F"/>
          <w:sz w:val="20"/>
        </w:rPr>
        <w:t>goods.</w:t>
      </w:r>
    </w:p>
    <w:p>
      <w:pPr>
        <w:pStyle w:val="BodyText"/>
        <w:spacing w:before="1"/>
        <w:rPr>
          <w:sz w:val="20"/>
        </w:rPr>
      </w:pPr>
    </w:p>
    <w:p>
      <w:pPr>
        <w:pStyle w:val="ListParagraph"/>
        <w:numPr>
          <w:ilvl w:val="0"/>
          <w:numId w:val="6"/>
        </w:numPr>
        <w:tabs>
          <w:tab w:pos="1341" w:val="left" w:leader="none"/>
        </w:tabs>
        <w:spacing w:line="240" w:lineRule="auto" w:before="1" w:after="0"/>
        <w:ind w:left="1518" w:right="1495" w:hanging="425"/>
        <w:jc w:val="left"/>
        <w:rPr>
          <w:sz w:val="20"/>
        </w:rPr>
      </w:pPr>
      <w:r>
        <w:rPr>
          <w:color w:val="221F1F"/>
          <w:sz w:val="20"/>
        </w:rPr>
        <w:t>If a supplier repairs any particular goods or any component </w:t>
      </w:r>
      <w:r>
        <w:rPr>
          <w:color w:val="221F1F"/>
          <w:spacing w:val="2"/>
          <w:sz w:val="20"/>
        </w:rPr>
        <w:t>of </w:t>
      </w:r>
      <w:r>
        <w:rPr>
          <w:color w:val="221F1F"/>
          <w:sz w:val="20"/>
        </w:rPr>
        <w:t>any such goods, and within three months after that repair, the failure, defect or unsafe feature has not been remedied,</w:t>
      </w:r>
      <w:r>
        <w:rPr>
          <w:color w:val="221F1F"/>
          <w:spacing w:val="-4"/>
          <w:sz w:val="20"/>
        </w:rPr>
        <w:t> </w:t>
      </w:r>
      <w:r>
        <w:rPr>
          <w:color w:val="221F1F"/>
          <w:sz w:val="20"/>
        </w:rPr>
        <w:t>or</w:t>
      </w:r>
      <w:r>
        <w:rPr>
          <w:color w:val="221F1F"/>
          <w:spacing w:val="-3"/>
          <w:sz w:val="20"/>
        </w:rPr>
        <w:t> </w:t>
      </w:r>
      <w:r>
        <w:rPr>
          <w:color w:val="221F1F"/>
          <w:sz w:val="20"/>
        </w:rPr>
        <w:t>a</w:t>
      </w:r>
      <w:r>
        <w:rPr>
          <w:color w:val="221F1F"/>
          <w:spacing w:val="-4"/>
          <w:sz w:val="20"/>
        </w:rPr>
        <w:t> </w:t>
      </w:r>
      <w:r>
        <w:rPr>
          <w:color w:val="221F1F"/>
          <w:sz w:val="20"/>
        </w:rPr>
        <w:t>further</w:t>
      </w:r>
      <w:r>
        <w:rPr>
          <w:color w:val="221F1F"/>
          <w:spacing w:val="-3"/>
          <w:sz w:val="20"/>
        </w:rPr>
        <w:t> </w:t>
      </w:r>
      <w:r>
        <w:rPr>
          <w:color w:val="221F1F"/>
          <w:sz w:val="20"/>
        </w:rPr>
        <w:t>failure,</w:t>
      </w:r>
      <w:r>
        <w:rPr>
          <w:color w:val="221F1F"/>
          <w:spacing w:val="-4"/>
          <w:sz w:val="20"/>
        </w:rPr>
        <w:t> </w:t>
      </w:r>
      <w:r>
        <w:rPr>
          <w:color w:val="221F1F"/>
          <w:sz w:val="20"/>
        </w:rPr>
        <w:t>defect</w:t>
      </w:r>
      <w:r>
        <w:rPr>
          <w:color w:val="221F1F"/>
          <w:spacing w:val="-4"/>
          <w:sz w:val="20"/>
        </w:rPr>
        <w:t> </w:t>
      </w:r>
      <w:r>
        <w:rPr>
          <w:color w:val="221F1F"/>
          <w:sz w:val="20"/>
        </w:rPr>
        <w:t>or</w:t>
      </w:r>
      <w:r>
        <w:rPr>
          <w:color w:val="221F1F"/>
          <w:spacing w:val="-3"/>
          <w:sz w:val="20"/>
        </w:rPr>
        <w:t> </w:t>
      </w:r>
      <w:r>
        <w:rPr>
          <w:color w:val="221F1F"/>
          <w:sz w:val="20"/>
        </w:rPr>
        <w:t>unsafe</w:t>
      </w:r>
      <w:r>
        <w:rPr>
          <w:color w:val="221F1F"/>
          <w:spacing w:val="-4"/>
          <w:sz w:val="20"/>
        </w:rPr>
        <w:t> </w:t>
      </w:r>
      <w:r>
        <w:rPr>
          <w:color w:val="221F1F"/>
          <w:sz w:val="20"/>
        </w:rPr>
        <w:t>feature</w:t>
      </w:r>
      <w:r>
        <w:rPr>
          <w:color w:val="221F1F"/>
          <w:spacing w:val="-5"/>
          <w:sz w:val="20"/>
        </w:rPr>
        <w:t> </w:t>
      </w:r>
      <w:r>
        <w:rPr>
          <w:color w:val="221F1F"/>
          <w:sz w:val="20"/>
        </w:rPr>
        <w:t>is</w:t>
      </w:r>
      <w:r>
        <w:rPr>
          <w:color w:val="221F1F"/>
          <w:spacing w:val="-4"/>
          <w:sz w:val="20"/>
        </w:rPr>
        <w:t> </w:t>
      </w:r>
      <w:r>
        <w:rPr>
          <w:color w:val="221F1F"/>
          <w:sz w:val="20"/>
        </w:rPr>
        <w:t>discovered,</w:t>
      </w:r>
      <w:r>
        <w:rPr>
          <w:color w:val="221F1F"/>
          <w:spacing w:val="-4"/>
          <w:sz w:val="20"/>
        </w:rPr>
        <w:t> </w:t>
      </w:r>
      <w:r>
        <w:rPr>
          <w:color w:val="221F1F"/>
          <w:sz w:val="20"/>
        </w:rPr>
        <w:t>the</w:t>
      </w:r>
      <w:r>
        <w:rPr>
          <w:color w:val="221F1F"/>
          <w:spacing w:val="-4"/>
          <w:sz w:val="20"/>
        </w:rPr>
        <w:t> </w:t>
      </w:r>
      <w:r>
        <w:rPr>
          <w:color w:val="221F1F"/>
          <w:sz w:val="20"/>
        </w:rPr>
        <w:t>supplier</w:t>
      </w:r>
      <w:r>
        <w:rPr>
          <w:color w:val="221F1F"/>
          <w:spacing w:val="-3"/>
          <w:sz w:val="20"/>
        </w:rPr>
        <w:t> </w:t>
      </w:r>
      <w:r>
        <w:rPr>
          <w:color w:val="221F1F"/>
          <w:sz w:val="20"/>
        </w:rPr>
        <w:t>must-</w:t>
      </w:r>
    </w:p>
    <w:p>
      <w:pPr>
        <w:pStyle w:val="BodyText"/>
        <w:spacing w:before="10"/>
        <w:rPr>
          <w:sz w:val="19"/>
        </w:rPr>
      </w:pPr>
    </w:p>
    <w:p>
      <w:pPr>
        <w:pStyle w:val="ListParagraph"/>
        <w:numPr>
          <w:ilvl w:val="1"/>
          <w:numId w:val="6"/>
        </w:numPr>
        <w:tabs>
          <w:tab w:pos="2486" w:val="left" w:leader="none"/>
        </w:tabs>
        <w:spacing w:line="240" w:lineRule="auto" w:before="0" w:after="0"/>
        <w:ind w:left="2486" w:right="0" w:hanging="248"/>
        <w:jc w:val="left"/>
        <w:rPr>
          <w:sz w:val="20"/>
        </w:rPr>
      </w:pPr>
      <w:r>
        <w:rPr>
          <w:color w:val="221F1F"/>
          <w:sz w:val="20"/>
        </w:rPr>
        <w:t>replace the goods;</w:t>
      </w:r>
      <w:r>
        <w:rPr>
          <w:color w:val="221F1F"/>
          <w:spacing w:val="-3"/>
          <w:sz w:val="20"/>
        </w:rPr>
        <w:t> </w:t>
      </w:r>
      <w:r>
        <w:rPr>
          <w:color w:val="221F1F"/>
          <w:sz w:val="20"/>
        </w:rPr>
        <w:t>or</w:t>
      </w:r>
    </w:p>
    <w:p>
      <w:pPr>
        <w:spacing w:after="0" w:line="240" w:lineRule="auto"/>
        <w:jc w:val="left"/>
        <w:rPr>
          <w:sz w:val="20"/>
        </w:rPr>
        <w:sectPr>
          <w:pgSz w:w="11910" w:h="16840"/>
          <w:pgMar w:header="0" w:footer="902" w:top="1040" w:bottom="1180" w:left="1340" w:right="1260"/>
        </w:sectPr>
      </w:pPr>
    </w:p>
    <w:p>
      <w:pPr>
        <w:pStyle w:val="ListParagraph"/>
        <w:numPr>
          <w:ilvl w:val="1"/>
          <w:numId w:val="6"/>
        </w:numPr>
        <w:tabs>
          <w:tab w:pos="2486" w:val="left" w:leader="none"/>
        </w:tabs>
        <w:spacing w:line="240" w:lineRule="auto" w:before="76" w:after="0"/>
        <w:ind w:left="2486" w:right="0" w:hanging="248"/>
        <w:jc w:val="left"/>
        <w:rPr>
          <w:sz w:val="20"/>
        </w:rPr>
      </w:pPr>
      <w:r>
        <w:rPr>
          <w:color w:val="221F1F"/>
          <w:sz w:val="20"/>
        </w:rPr>
        <w:t>refund to the consumer the price paid by the consumer for the</w:t>
      </w:r>
      <w:r>
        <w:rPr>
          <w:color w:val="221F1F"/>
          <w:spacing w:val="-11"/>
          <w:sz w:val="20"/>
        </w:rPr>
        <w:t> </w:t>
      </w:r>
      <w:r>
        <w:rPr>
          <w:color w:val="221F1F"/>
          <w:sz w:val="20"/>
        </w:rPr>
        <w:t>goods.</w:t>
      </w:r>
    </w:p>
    <w:p>
      <w:pPr>
        <w:pStyle w:val="BodyText"/>
        <w:rPr>
          <w:sz w:val="20"/>
        </w:rPr>
      </w:pPr>
    </w:p>
    <w:p>
      <w:pPr>
        <w:pStyle w:val="ListParagraph"/>
        <w:numPr>
          <w:ilvl w:val="0"/>
          <w:numId w:val="6"/>
        </w:numPr>
        <w:tabs>
          <w:tab w:pos="1480" w:val="left" w:leader="none"/>
        </w:tabs>
        <w:spacing w:line="240" w:lineRule="auto" w:before="0" w:after="0"/>
        <w:ind w:left="1518" w:right="1933" w:hanging="286"/>
        <w:jc w:val="left"/>
        <w:rPr>
          <w:sz w:val="20"/>
        </w:rPr>
      </w:pPr>
      <w:r>
        <w:rPr>
          <w:color w:val="221F1F"/>
          <w:sz w:val="20"/>
        </w:rPr>
        <w:t>The</w:t>
      </w:r>
      <w:r>
        <w:rPr>
          <w:color w:val="221F1F"/>
          <w:spacing w:val="-4"/>
          <w:sz w:val="20"/>
        </w:rPr>
        <w:t> </w:t>
      </w:r>
      <w:r>
        <w:rPr>
          <w:color w:val="221F1F"/>
          <w:sz w:val="20"/>
        </w:rPr>
        <w:t>implied</w:t>
      </w:r>
      <w:r>
        <w:rPr>
          <w:color w:val="221F1F"/>
          <w:spacing w:val="-4"/>
          <w:sz w:val="20"/>
        </w:rPr>
        <w:t> </w:t>
      </w:r>
      <w:r>
        <w:rPr>
          <w:color w:val="221F1F"/>
          <w:sz w:val="20"/>
        </w:rPr>
        <w:t>warranty</w:t>
      </w:r>
      <w:r>
        <w:rPr>
          <w:color w:val="221F1F"/>
          <w:spacing w:val="-4"/>
          <w:sz w:val="20"/>
        </w:rPr>
        <w:t> </w:t>
      </w:r>
      <w:r>
        <w:rPr>
          <w:color w:val="221F1F"/>
          <w:sz w:val="20"/>
        </w:rPr>
        <w:t>imposed</w:t>
      </w:r>
      <w:r>
        <w:rPr>
          <w:color w:val="221F1F"/>
          <w:spacing w:val="-4"/>
          <w:sz w:val="20"/>
        </w:rPr>
        <w:t> </w:t>
      </w:r>
      <w:r>
        <w:rPr>
          <w:color w:val="221F1F"/>
          <w:sz w:val="20"/>
        </w:rPr>
        <w:t>by</w:t>
      </w:r>
      <w:r>
        <w:rPr>
          <w:color w:val="221F1F"/>
          <w:spacing w:val="-3"/>
          <w:sz w:val="20"/>
        </w:rPr>
        <w:t> </w:t>
      </w:r>
      <w:r>
        <w:rPr>
          <w:color w:val="221F1F"/>
          <w:sz w:val="20"/>
        </w:rPr>
        <w:t>subsection</w:t>
      </w:r>
      <w:r>
        <w:rPr>
          <w:color w:val="221F1F"/>
          <w:spacing w:val="-4"/>
          <w:sz w:val="20"/>
        </w:rPr>
        <w:t> </w:t>
      </w:r>
      <w:r>
        <w:rPr>
          <w:color w:val="221F1F"/>
          <w:sz w:val="20"/>
        </w:rPr>
        <w:t>(1),</w:t>
      </w:r>
      <w:r>
        <w:rPr>
          <w:color w:val="221F1F"/>
          <w:spacing w:val="-4"/>
          <w:sz w:val="20"/>
        </w:rPr>
        <w:t> </w:t>
      </w:r>
      <w:r>
        <w:rPr>
          <w:color w:val="221F1F"/>
          <w:sz w:val="20"/>
        </w:rPr>
        <w:t>and</w:t>
      </w:r>
      <w:r>
        <w:rPr>
          <w:color w:val="221F1F"/>
          <w:spacing w:val="-4"/>
          <w:sz w:val="20"/>
        </w:rPr>
        <w:t> </w:t>
      </w:r>
      <w:r>
        <w:rPr>
          <w:color w:val="221F1F"/>
          <w:sz w:val="20"/>
        </w:rPr>
        <w:t>the</w:t>
      </w:r>
      <w:r>
        <w:rPr>
          <w:color w:val="221F1F"/>
          <w:spacing w:val="-4"/>
          <w:sz w:val="20"/>
        </w:rPr>
        <w:t> </w:t>
      </w:r>
      <w:r>
        <w:rPr>
          <w:color w:val="221F1F"/>
          <w:sz w:val="20"/>
        </w:rPr>
        <w:t>right</w:t>
      </w:r>
      <w:r>
        <w:rPr>
          <w:color w:val="221F1F"/>
          <w:spacing w:val="-4"/>
          <w:sz w:val="20"/>
        </w:rPr>
        <w:t> </w:t>
      </w:r>
      <w:r>
        <w:rPr>
          <w:color w:val="221F1F"/>
          <w:sz w:val="20"/>
        </w:rPr>
        <w:t>to</w:t>
      </w:r>
      <w:r>
        <w:rPr>
          <w:color w:val="221F1F"/>
          <w:spacing w:val="-4"/>
          <w:sz w:val="20"/>
        </w:rPr>
        <w:t> </w:t>
      </w:r>
      <w:r>
        <w:rPr>
          <w:color w:val="221F1F"/>
          <w:sz w:val="20"/>
        </w:rPr>
        <w:t>return</w:t>
      </w:r>
      <w:r>
        <w:rPr>
          <w:color w:val="221F1F"/>
          <w:spacing w:val="-4"/>
          <w:sz w:val="20"/>
        </w:rPr>
        <w:t> </w:t>
      </w:r>
      <w:r>
        <w:rPr>
          <w:color w:val="221F1F"/>
          <w:sz w:val="20"/>
        </w:rPr>
        <w:t>goods</w:t>
      </w:r>
      <w:r>
        <w:rPr>
          <w:color w:val="221F1F"/>
          <w:spacing w:val="-5"/>
          <w:sz w:val="20"/>
        </w:rPr>
        <w:t> </w:t>
      </w:r>
      <w:r>
        <w:rPr>
          <w:color w:val="221F1F"/>
          <w:sz w:val="20"/>
        </w:rPr>
        <w:t>set out in subsection (2), are each in addition</w:t>
      </w:r>
      <w:r>
        <w:rPr>
          <w:color w:val="221F1F"/>
          <w:spacing w:val="-5"/>
          <w:sz w:val="20"/>
        </w:rPr>
        <w:t> </w:t>
      </w:r>
      <w:r>
        <w:rPr>
          <w:color w:val="221F1F"/>
          <w:sz w:val="20"/>
        </w:rPr>
        <w:t>to-</w:t>
      </w:r>
    </w:p>
    <w:p>
      <w:pPr>
        <w:pStyle w:val="BodyText"/>
        <w:rPr>
          <w:sz w:val="20"/>
        </w:rPr>
      </w:pPr>
    </w:p>
    <w:p>
      <w:pPr>
        <w:pStyle w:val="ListParagraph"/>
        <w:numPr>
          <w:ilvl w:val="1"/>
          <w:numId w:val="6"/>
        </w:numPr>
        <w:tabs>
          <w:tab w:pos="2486" w:val="left" w:leader="none"/>
        </w:tabs>
        <w:spacing w:line="240" w:lineRule="auto" w:before="0" w:after="0"/>
        <w:ind w:left="2238" w:right="1250" w:firstLine="0"/>
        <w:jc w:val="left"/>
        <w:rPr>
          <w:sz w:val="20"/>
        </w:rPr>
      </w:pPr>
      <w:r>
        <w:rPr>
          <w:color w:val="221F1F"/>
          <w:sz w:val="20"/>
        </w:rPr>
        <w:t>any other implied warranty or condition imposed by the common law, this Act or any other public regulation;</w:t>
      </w:r>
      <w:r>
        <w:rPr>
          <w:color w:val="221F1F"/>
          <w:spacing w:val="-4"/>
          <w:sz w:val="20"/>
        </w:rPr>
        <w:t> </w:t>
      </w:r>
      <w:r>
        <w:rPr>
          <w:color w:val="221F1F"/>
          <w:sz w:val="20"/>
        </w:rPr>
        <w:t>and</w:t>
      </w:r>
    </w:p>
    <w:p>
      <w:pPr>
        <w:pStyle w:val="ListParagraph"/>
        <w:numPr>
          <w:ilvl w:val="1"/>
          <w:numId w:val="6"/>
        </w:numPr>
        <w:tabs>
          <w:tab w:pos="2486" w:val="left" w:leader="none"/>
        </w:tabs>
        <w:spacing w:line="240" w:lineRule="auto" w:before="0" w:after="0"/>
        <w:ind w:left="2238" w:right="1555" w:firstLine="0"/>
        <w:jc w:val="left"/>
        <w:rPr>
          <w:sz w:val="20"/>
        </w:rPr>
      </w:pPr>
      <w:r>
        <w:rPr>
          <w:color w:val="221F1F"/>
          <w:sz w:val="20"/>
        </w:rPr>
        <w:t>any</w:t>
      </w:r>
      <w:r>
        <w:rPr>
          <w:color w:val="221F1F"/>
          <w:spacing w:val="-5"/>
          <w:sz w:val="20"/>
        </w:rPr>
        <w:t> </w:t>
      </w:r>
      <w:r>
        <w:rPr>
          <w:color w:val="221F1F"/>
          <w:sz w:val="20"/>
        </w:rPr>
        <w:t>express</w:t>
      </w:r>
      <w:r>
        <w:rPr>
          <w:color w:val="221F1F"/>
          <w:spacing w:val="-5"/>
          <w:sz w:val="20"/>
        </w:rPr>
        <w:t> </w:t>
      </w:r>
      <w:r>
        <w:rPr>
          <w:color w:val="221F1F"/>
          <w:sz w:val="20"/>
        </w:rPr>
        <w:t>warranty</w:t>
      </w:r>
      <w:r>
        <w:rPr>
          <w:color w:val="221F1F"/>
          <w:spacing w:val="-5"/>
          <w:sz w:val="20"/>
        </w:rPr>
        <w:t> </w:t>
      </w:r>
      <w:r>
        <w:rPr>
          <w:color w:val="221F1F"/>
          <w:sz w:val="20"/>
        </w:rPr>
        <w:t>or</w:t>
      </w:r>
      <w:r>
        <w:rPr>
          <w:color w:val="221F1F"/>
          <w:spacing w:val="-4"/>
          <w:sz w:val="20"/>
        </w:rPr>
        <w:t> </w:t>
      </w:r>
      <w:r>
        <w:rPr>
          <w:color w:val="221F1F"/>
          <w:sz w:val="20"/>
        </w:rPr>
        <w:t>condition</w:t>
      </w:r>
      <w:r>
        <w:rPr>
          <w:color w:val="221F1F"/>
          <w:spacing w:val="-4"/>
          <w:sz w:val="20"/>
        </w:rPr>
        <w:t> </w:t>
      </w:r>
      <w:r>
        <w:rPr>
          <w:color w:val="221F1F"/>
          <w:sz w:val="20"/>
        </w:rPr>
        <w:t>stipulated</w:t>
      </w:r>
      <w:r>
        <w:rPr>
          <w:color w:val="221F1F"/>
          <w:spacing w:val="-5"/>
          <w:sz w:val="20"/>
        </w:rPr>
        <w:t> </w:t>
      </w:r>
      <w:r>
        <w:rPr>
          <w:color w:val="221F1F"/>
          <w:sz w:val="20"/>
        </w:rPr>
        <w:t>by</w:t>
      </w:r>
      <w:r>
        <w:rPr>
          <w:color w:val="221F1F"/>
          <w:spacing w:val="-5"/>
          <w:sz w:val="20"/>
        </w:rPr>
        <w:t> </w:t>
      </w:r>
      <w:r>
        <w:rPr>
          <w:color w:val="221F1F"/>
          <w:sz w:val="20"/>
        </w:rPr>
        <w:t>the</w:t>
      </w:r>
      <w:r>
        <w:rPr>
          <w:color w:val="221F1F"/>
          <w:spacing w:val="-5"/>
          <w:sz w:val="20"/>
        </w:rPr>
        <w:t> </w:t>
      </w:r>
      <w:r>
        <w:rPr>
          <w:color w:val="221F1F"/>
          <w:sz w:val="20"/>
        </w:rPr>
        <w:t>producer</w:t>
      </w:r>
      <w:r>
        <w:rPr>
          <w:color w:val="221F1F"/>
          <w:spacing w:val="-4"/>
          <w:sz w:val="20"/>
        </w:rPr>
        <w:t> </w:t>
      </w:r>
      <w:r>
        <w:rPr>
          <w:color w:val="221F1F"/>
          <w:sz w:val="20"/>
        </w:rPr>
        <w:t>or</w:t>
      </w:r>
      <w:r>
        <w:rPr>
          <w:color w:val="221F1F"/>
          <w:spacing w:val="-3"/>
          <w:sz w:val="20"/>
        </w:rPr>
        <w:t> </w:t>
      </w:r>
      <w:r>
        <w:rPr>
          <w:color w:val="221F1F"/>
          <w:sz w:val="20"/>
        </w:rPr>
        <w:t>importer, distributor or retailer, as the case may</w:t>
      </w:r>
      <w:r>
        <w:rPr>
          <w:color w:val="221F1F"/>
          <w:spacing w:val="-8"/>
          <w:sz w:val="20"/>
        </w:rPr>
        <w:t> </w:t>
      </w:r>
      <w:r>
        <w:rPr>
          <w:color w:val="221F1F"/>
          <w:sz w:val="20"/>
        </w:rPr>
        <w:t>be.</w:t>
      </w:r>
    </w:p>
    <w:p>
      <w:pPr>
        <w:pStyle w:val="BodyText"/>
        <w:rPr>
          <w:sz w:val="22"/>
        </w:rPr>
      </w:pPr>
    </w:p>
    <w:p>
      <w:pPr>
        <w:pStyle w:val="BodyText"/>
      </w:pPr>
    </w:p>
    <w:p>
      <w:pPr>
        <w:pStyle w:val="Heading1"/>
      </w:pPr>
      <w:r>
        <w:rPr/>
        <w:t>THE EVIDENCE</w:t>
      </w:r>
    </w:p>
    <w:p>
      <w:pPr>
        <w:pStyle w:val="BodyText"/>
        <w:rPr>
          <w:b/>
          <w:sz w:val="28"/>
        </w:rPr>
      </w:pPr>
    </w:p>
    <w:p>
      <w:pPr>
        <w:pStyle w:val="ListParagraph"/>
        <w:numPr>
          <w:ilvl w:val="0"/>
          <w:numId w:val="2"/>
        </w:numPr>
        <w:tabs>
          <w:tab w:pos="821" w:val="left" w:leader="none"/>
        </w:tabs>
        <w:spacing w:line="360" w:lineRule="auto" w:before="232" w:after="0"/>
        <w:ind w:left="820" w:right="181" w:hanging="720"/>
        <w:jc w:val="both"/>
        <w:rPr>
          <w:sz w:val="24"/>
        </w:rPr>
      </w:pPr>
      <w:r>
        <w:rPr>
          <w:sz w:val="24"/>
        </w:rPr>
        <w:t>It is common cause that the vehicle was purchased on 24 June 2021 and that the Applicant approached the Respondents regarding the state of the vehicle within six months after the purchase of the</w:t>
      </w:r>
      <w:r>
        <w:rPr>
          <w:spacing w:val="-3"/>
          <w:sz w:val="24"/>
        </w:rPr>
        <w:t> </w:t>
      </w:r>
      <w:r>
        <w:rPr>
          <w:sz w:val="24"/>
        </w:rPr>
        <w:t>vehicle.</w:t>
      </w:r>
    </w:p>
    <w:p>
      <w:pPr>
        <w:pStyle w:val="ListParagraph"/>
        <w:numPr>
          <w:ilvl w:val="0"/>
          <w:numId w:val="2"/>
        </w:numPr>
        <w:tabs>
          <w:tab w:pos="821" w:val="left" w:leader="none"/>
        </w:tabs>
        <w:spacing w:line="360" w:lineRule="auto" w:before="239" w:after="0"/>
        <w:ind w:left="820" w:right="176" w:hanging="720"/>
        <w:jc w:val="both"/>
        <w:rPr>
          <w:sz w:val="24"/>
        </w:rPr>
      </w:pPr>
      <w:r>
        <w:rPr>
          <w:sz w:val="24"/>
        </w:rPr>
        <w:t>It is also common cause that the vehicle does not comply with the standards and conditions as required by section</w:t>
      </w:r>
      <w:r>
        <w:rPr>
          <w:spacing w:val="-4"/>
          <w:sz w:val="24"/>
        </w:rPr>
        <w:t> </w:t>
      </w:r>
      <w:r>
        <w:rPr>
          <w:sz w:val="24"/>
        </w:rPr>
        <w:t>55.</w:t>
      </w:r>
    </w:p>
    <w:p>
      <w:pPr>
        <w:pStyle w:val="BodyText"/>
        <w:spacing w:before="11"/>
        <w:rPr>
          <w:sz w:val="35"/>
        </w:rPr>
      </w:pPr>
    </w:p>
    <w:p>
      <w:pPr>
        <w:pStyle w:val="Heading1"/>
      </w:pPr>
      <w:r>
        <w:rPr/>
        <w:t>THE SUPPLIER</w:t>
      </w:r>
    </w:p>
    <w:p>
      <w:pPr>
        <w:pStyle w:val="BodyText"/>
        <w:spacing w:before="1"/>
        <w:rPr>
          <w:b/>
          <w:sz w:val="33"/>
        </w:rPr>
      </w:pPr>
    </w:p>
    <w:p>
      <w:pPr>
        <w:pStyle w:val="ListParagraph"/>
        <w:numPr>
          <w:ilvl w:val="0"/>
          <w:numId w:val="2"/>
        </w:numPr>
        <w:tabs>
          <w:tab w:pos="820" w:val="left" w:leader="none"/>
          <w:tab w:pos="821" w:val="left" w:leader="none"/>
        </w:tabs>
        <w:spacing w:line="240" w:lineRule="auto" w:before="0" w:after="0"/>
        <w:ind w:left="820" w:right="0" w:hanging="721"/>
        <w:jc w:val="left"/>
        <w:rPr>
          <w:sz w:val="24"/>
        </w:rPr>
      </w:pPr>
      <w:r>
        <w:rPr>
          <w:color w:val="221F1F"/>
          <w:sz w:val="24"/>
        </w:rPr>
        <w:t>The</w:t>
      </w:r>
      <w:r>
        <w:rPr>
          <w:color w:val="221F1F"/>
          <w:spacing w:val="-14"/>
          <w:sz w:val="24"/>
        </w:rPr>
        <w:t> </w:t>
      </w:r>
      <w:r>
        <w:rPr>
          <w:color w:val="221F1F"/>
          <w:sz w:val="24"/>
        </w:rPr>
        <w:t>Tribunal</w:t>
      </w:r>
      <w:r>
        <w:rPr>
          <w:color w:val="221F1F"/>
          <w:spacing w:val="-16"/>
          <w:sz w:val="24"/>
        </w:rPr>
        <w:t> </w:t>
      </w:r>
      <w:r>
        <w:rPr>
          <w:color w:val="221F1F"/>
          <w:sz w:val="24"/>
        </w:rPr>
        <w:t>considered</w:t>
      </w:r>
      <w:r>
        <w:rPr>
          <w:color w:val="221F1F"/>
          <w:spacing w:val="-14"/>
          <w:sz w:val="24"/>
        </w:rPr>
        <w:t> </w:t>
      </w:r>
      <w:r>
        <w:rPr>
          <w:color w:val="221F1F"/>
          <w:sz w:val="24"/>
        </w:rPr>
        <w:t>the</w:t>
      </w:r>
      <w:r>
        <w:rPr>
          <w:color w:val="221F1F"/>
          <w:spacing w:val="-16"/>
          <w:sz w:val="24"/>
        </w:rPr>
        <w:t> </w:t>
      </w:r>
      <w:r>
        <w:rPr>
          <w:color w:val="221F1F"/>
          <w:sz w:val="24"/>
        </w:rPr>
        <w:t>Applicant’s</w:t>
      </w:r>
      <w:r>
        <w:rPr>
          <w:color w:val="221F1F"/>
          <w:spacing w:val="-15"/>
          <w:sz w:val="24"/>
        </w:rPr>
        <w:t> </w:t>
      </w:r>
      <w:r>
        <w:rPr>
          <w:color w:val="221F1F"/>
          <w:sz w:val="24"/>
        </w:rPr>
        <w:t>argument</w:t>
      </w:r>
      <w:r>
        <w:rPr>
          <w:color w:val="221F1F"/>
          <w:spacing w:val="-16"/>
          <w:sz w:val="24"/>
        </w:rPr>
        <w:t> </w:t>
      </w:r>
      <w:r>
        <w:rPr>
          <w:color w:val="221F1F"/>
          <w:sz w:val="24"/>
        </w:rPr>
        <w:t>that</w:t>
      </w:r>
      <w:r>
        <w:rPr>
          <w:color w:val="221F1F"/>
          <w:spacing w:val="-15"/>
          <w:sz w:val="24"/>
        </w:rPr>
        <w:t> </w:t>
      </w:r>
      <w:r>
        <w:rPr>
          <w:color w:val="221F1F"/>
          <w:sz w:val="24"/>
        </w:rPr>
        <w:t>the</w:t>
      </w:r>
      <w:r>
        <w:rPr>
          <w:color w:val="221F1F"/>
          <w:spacing w:val="-14"/>
          <w:sz w:val="24"/>
        </w:rPr>
        <w:t> </w:t>
      </w:r>
      <w:r>
        <w:rPr>
          <w:color w:val="221F1F"/>
          <w:sz w:val="24"/>
        </w:rPr>
        <w:t>Second</w:t>
      </w:r>
      <w:r>
        <w:rPr>
          <w:color w:val="221F1F"/>
          <w:spacing w:val="-10"/>
          <w:sz w:val="24"/>
        </w:rPr>
        <w:t> </w:t>
      </w:r>
      <w:r>
        <w:rPr>
          <w:color w:val="221F1F"/>
          <w:sz w:val="24"/>
        </w:rPr>
        <w:t>Respondent</w:t>
      </w:r>
      <w:r>
        <w:rPr>
          <w:color w:val="221F1F"/>
          <w:spacing w:val="-16"/>
          <w:sz w:val="24"/>
        </w:rPr>
        <w:t> </w:t>
      </w:r>
      <w:r>
        <w:rPr>
          <w:color w:val="221F1F"/>
          <w:sz w:val="24"/>
        </w:rPr>
        <w:t>presented</w:t>
      </w:r>
      <w:r>
        <w:rPr>
          <w:color w:val="221F1F"/>
          <w:spacing w:val="-14"/>
          <w:sz w:val="24"/>
        </w:rPr>
        <w:t> </w:t>
      </w:r>
      <w:r>
        <w:rPr>
          <w:color w:val="221F1F"/>
          <w:sz w:val="24"/>
        </w:rPr>
        <w:t>himself</w:t>
      </w:r>
    </w:p>
    <w:p>
      <w:pPr>
        <w:pStyle w:val="BodyText"/>
        <w:spacing w:before="138"/>
        <w:ind w:left="820"/>
        <w:jc w:val="both"/>
      </w:pPr>
      <w:r>
        <w:rPr>
          <w:color w:val="221F1F"/>
        </w:rPr>
        <w:t>as an agent or “intermediary” of the First Respondent.</w:t>
      </w:r>
    </w:p>
    <w:p>
      <w:pPr>
        <w:pStyle w:val="BodyText"/>
        <w:spacing w:before="3"/>
        <w:rPr>
          <w:sz w:val="29"/>
        </w:rPr>
      </w:pPr>
    </w:p>
    <w:p>
      <w:pPr>
        <w:pStyle w:val="ListParagraph"/>
        <w:numPr>
          <w:ilvl w:val="0"/>
          <w:numId w:val="2"/>
        </w:numPr>
        <w:tabs>
          <w:tab w:pos="820" w:val="left" w:leader="none"/>
          <w:tab w:pos="821" w:val="left" w:leader="none"/>
        </w:tabs>
        <w:spacing w:line="240" w:lineRule="auto" w:before="0" w:after="0"/>
        <w:ind w:left="820" w:right="0" w:hanging="721"/>
        <w:jc w:val="left"/>
        <w:rPr>
          <w:sz w:val="24"/>
        </w:rPr>
      </w:pPr>
      <w:r>
        <w:rPr>
          <w:color w:val="221F1F"/>
          <w:sz w:val="24"/>
        </w:rPr>
        <w:t>The CPA defines an “intermediary”</w:t>
      </w:r>
      <w:r>
        <w:rPr>
          <w:color w:val="221F1F"/>
          <w:spacing w:val="-4"/>
          <w:sz w:val="24"/>
        </w:rPr>
        <w:t> </w:t>
      </w:r>
      <w:r>
        <w:rPr>
          <w:color w:val="221F1F"/>
          <w:sz w:val="24"/>
        </w:rPr>
        <w:t>as:</w:t>
      </w:r>
    </w:p>
    <w:p>
      <w:pPr>
        <w:pStyle w:val="BodyText"/>
        <w:spacing w:before="7"/>
        <w:rPr>
          <w:sz w:val="29"/>
        </w:rPr>
      </w:pPr>
    </w:p>
    <w:p>
      <w:pPr>
        <w:pStyle w:val="BodyText"/>
        <w:spacing w:line="360" w:lineRule="auto"/>
        <w:ind w:left="820" w:right="1585"/>
        <w:jc w:val="both"/>
      </w:pPr>
      <w:r>
        <w:rPr>
          <w:color w:val="221F1F"/>
        </w:rPr>
        <w:t>“a person who, in the ordinary course of business and for remuneration or gain, engages in the business of-</w:t>
      </w:r>
    </w:p>
    <w:p>
      <w:pPr>
        <w:pStyle w:val="ListParagraph"/>
        <w:numPr>
          <w:ilvl w:val="0"/>
          <w:numId w:val="7"/>
        </w:numPr>
        <w:tabs>
          <w:tab w:pos="1493" w:val="left" w:leader="none"/>
        </w:tabs>
        <w:spacing w:line="360" w:lineRule="auto" w:before="199" w:after="0"/>
        <w:ind w:left="1492" w:right="1238" w:hanging="399"/>
        <w:jc w:val="both"/>
        <w:rPr>
          <w:sz w:val="24"/>
        </w:rPr>
      </w:pPr>
      <w:r>
        <w:rPr>
          <w:color w:val="221F1F"/>
          <w:sz w:val="24"/>
        </w:rPr>
        <w:t>representing another person with respect to the actual or potential supply of any goods or</w:t>
      </w:r>
      <w:r>
        <w:rPr>
          <w:color w:val="221F1F"/>
          <w:spacing w:val="13"/>
          <w:sz w:val="24"/>
        </w:rPr>
        <w:t> </w:t>
      </w:r>
      <w:r>
        <w:rPr>
          <w:color w:val="221F1F"/>
          <w:sz w:val="24"/>
        </w:rPr>
        <w:t>services;</w:t>
      </w:r>
    </w:p>
    <w:p>
      <w:pPr>
        <w:pStyle w:val="ListParagraph"/>
        <w:numPr>
          <w:ilvl w:val="0"/>
          <w:numId w:val="7"/>
        </w:numPr>
        <w:tabs>
          <w:tab w:pos="1493" w:val="left" w:leader="none"/>
        </w:tabs>
        <w:spacing w:line="360" w:lineRule="auto" w:before="0" w:after="0"/>
        <w:ind w:left="1492" w:right="1357" w:hanging="399"/>
        <w:jc w:val="both"/>
        <w:rPr>
          <w:sz w:val="24"/>
        </w:rPr>
      </w:pPr>
      <w:r>
        <w:rPr>
          <w:color w:val="221F1F"/>
          <w:sz w:val="24"/>
        </w:rPr>
        <w:t>accepting possession of any goods or other property from a person for the purpose of offering the property for sale;</w:t>
      </w:r>
      <w:r>
        <w:rPr>
          <w:color w:val="221F1F"/>
          <w:spacing w:val="-33"/>
          <w:sz w:val="24"/>
        </w:rPr>
        <w:t> </w:t>
      </w:r>
      <w:r>
        <w:rPr>
          <w:color w:val="221F1F"/>
          <w:sz w:val="24"/>
        </w:rPr>
        <w:t>or</w:t>
      </w:r>
    </w:p>
    <w:p>
      <w:pPr>
        <w:pStyle w:val="ListParagraph"/>
        <w:numPr>
          <w:ilvl w:val="0"/>
          <w:numId w:val="7"/>
        </w:numPr>
        <w:tabs>
          <w:tab w:pos="1493" w:val="left" w:leader="none"/>
        </w:tabs>
        <w:spacing w:line="360" w:lineRule="auto" w:before="1" w:after="0"/>
        <w:ind w:left="1492" w:right="1052" w:hanging="399"/>
        <w:jc w:val="both"/>
        <w:rPr>
          <w:sz w:val="24"/>
        </w:rPr>
      </w:pPr>
      <w:r>
        <w:rPr>
          <w:color w:val="221F1F"/>
          <w:sz w:val="24"/>
        </w:rPr>
        <w:t>offering to sell to a consumer, soliciting </w:t>
      </w:r>
      <w:r>
        <w:rPr>
          <w:color w:val="221F1F"/>
          <w:spacing w:val="-3"/>
          <w:sz w:val="24"/>
        </w:rPr>
        <w:t>offers </w:t>
      </w:r>
      <w:r>
        <w:rPr>
          <w:color w:val="221F1F"/>
          <w:sz w:val="24"/>
        </w:rPr>
        <w:t>for or selling to a consumer any goods or property that belongs to a third person, or service to be supplied by a third</w:t>
      </w:r>
      <w:r>
        <w:rPr>
          <w:color w:val="221F1F"/>
          <w:spacing w:val="8"/>
          <w:sz w:val="24"/>
        </w:rPr>
        <w:t> </w:t>
      </w:r>
      <w:r>
        <w:rPr>
          <w:color w:val="221F1F"/>
          <w:sz w:val="24"/>
        </w:rPr>
        <w:t>person,</w:t>
      </w:r>
    </w:p>
    <w:p>
      <w:pPr>
        <w:pStyle w:val="BodyText"/>
        <w:spacing w:line="360" w:lineRule="auto" w:before="240"/>
        <w:ind w:left="820"/>
      </w:pPr>
      <w:r>
        <w:rPr>
          <w:color w:val="221F1F"/>
        </w:rPr>
        <w:t>but does not include a person whose activities as an intermediary are regulated in terms of any other national legislation.”</w:t>
      </w:r>
    </w:p>
    <w:p>
      <w:pPr>
        <w:pStyle w:val="ListParagraph"/>
        <w:numPr>
          <w:ilvl w:val="0"/>
          <w:numId w:val="2"/>
        </w:numPr>
        <w:tabs>
          <w:tab w:pos="821" w:val="left" w:leader="none"/>
        </w:tabs>
        <w:spacing w:line="360" w:lineRule="auto" w:before="239" w:after="0"/>
        <w:ind w:left="820" w:right="175" w:hanging="720"/>
        <w:jc w:val="both"/>
        <w:rPr>
          <w:sz w:val="24"/>
        </w:rPr>
      </w:pPr>
      <w:r>
        <w:rPr>
          <w:sz w:val="24"/>
        </w:rPr>
        <w:t>The Applicant could not provide adequate evidence that the sales agreement was entered into between</w:t>
      </w:r>
      <w:r>
        <w:rPr>
          <w:spacing w:val="12"/>
          <w:sz w:val="24"/>
        </w:rPr>
        <w:t> </w:t>
      </w:r>
      <w:r>
        <w:rPr>
          <w:sz w:val="24"/>
        </w:rPr>
        <w:t>the</w:t>
      </w:r>
      <w:r>
        <w:rPr>
          <w:spacing w:val="12"/>
          <w:sz w:val="24"/>
        </w:rPr>
        <w:t> </w:t>
      </w:r>
      <w:r>
        <w:rPr>
          <w:sz w:val="24"/>
        </w:rPr>
        <w:t>First</w:t>
      </w:r>
      <w:r>
        <w:rPr>
          <w:spacing w:val="12"/>
          <w:sz w:val="24"/>
        </w:rPr>
        <w:t> </w:t>
      </w:r>
      <w:r>
        <w:rPr>
          <w:sz w:val="24"/>
        </w:rPr>
        <w:t>Respondent</w:t>
      </w:r>
      <w:r>
        <w:rPr>
          <w:spacing w:val="12"/>
          <w:sz w:val="24"/>
        </w:rPr>
        <w:t> </w:t>
      </w:r>
      <w:r>
        <w:rPr>
          <w:sz w:val="24"/>
        </w:rPr>
        <w:t>and</w:t>
      </w:r>
      <w:r>
        <w:rPr>
          <w:spacing w:val="9"/>
          <w:sz w:val="24"/>
        </w:rPr>
        <w:t> </w:t>
      </w:r>
      <w:r>
        <w:rPr>
          <w:sz w:val="24"/>
        </w:rPr>
        <w:t>himself.</w:t>
      </w:r>
      <w:r>
        <w:rPr>
          <w:spacing w:val="12"/>
          <w:sz w:val="24"/>
        </w:rPr>
        <w:t> </w:t>
      </w:r>
      <w:r>
        <w:rPr>
          <w:sz w:val="24"/>
        </w:rPr>
        <w:t>Further,</w:t>
      </w:r>
      <w:r>
        <w:rPr>
          <w:spacing w:val="12"/>
          <w:sz w:val="24"/>
        </w:rPr>
        <w:t> </w:t>
      </w:r>
      <w:r>
        <w:rPr>
          <w:sz w:val="24"/>
        </w:rPr>
        <w:t>t</w:t>
      </w:r>
      <w:r>
        <w:rPr>
          <w:color w:val="221F1F"/>
          <w:sz w:val="24"/>
        </w:rPr>
        <w:t>he</w:t>
      </w:r>
      <w:r>
        <w:rPr>
          <w:color w:val="221F1F"/>
          <w:spacing w:val="12"/>
          <w:sz w:val="24"/>
        </w:rPr>
        <w:t> </w:t>
      </w:r>
      <w:r>
        <w:rPr>
          <w:color w:val="221F1F"/>
          <w:sz w:val="24"/>
        </w:rPr>
        <w:t>Applicant</w:t>
      </w:r>
      <w:r>
        <w:rPr>
          <w:color w:val="221F1F"/>
          <w:spacing w:val="13"/>
          <w:sz w:val="24"/>
        </w:rPr>
        <w:t> </w:t>
      </w:r>
      <w:r>
        <w:rPr>
          <w:color w:val="221F1F"/>
          <w:sz w:val="24"/>
        </w:rPr>
        <w:t>failed</w:t>
      </w:r>
      <w:r>
        <w:rPr>
          <w:color w:val="221F1F"/>
          <w:spacing w:val="12"/>
          <w:sz w:val="24"/>
        </w:rPr>
        <w:t> </w:t>
      </w:r>
      <w:r>
        <w:rPr>
          <w:color w:val="221F1F"/>
          <w:sz w:val="24"/>
        </w:rPr>
        <w:t>to</w:t>
      </w:r>
      <w:r>
        <w:rPr>
          <w:color w:val="221F1F"/>
          <w:spacing w:val="13"/>
          <w:sz w:val="24"/>
        </w:rPr>
        <w:t> </w:t>
      </w:r>
      <w:r>
        <w:rPr>
          <w:color w:val="221F1F"/>
          <w:sz w:val="24"/>
        </w:rPr>
        <w:t>provide</w:t>
      </w:r>
      <w:r>
        <w:rPr>
          <w:color w:val="221F1F"/>
          <w:spacing w:val="13"/>
          <w:sz w:val="24"/>
        </w:rPr>
        <w:t> </w:t>
      </w:r>
      <w:r>
        <w:rPr>
          <w:color w:val="221F1F"/>
          <w:sz w:val="24"/>
        </w:rPr>
        <w:t>acceptable</w:t>
      </w:r>
    </w:p>
    <w:p>
      <w:pPr>
        <w:spacing w:after="0" w:line="360" w:lineRule="auto"/>
        <w:jc w:val="both"/>
        <w:rPr>
          <w:sz w:val="24"/>
        </w:rPr>
        <w:sectPr>
          <w:pgSz w:w="11910" w:h="16840"/>
          <w:pgMar w:header="0" w:footer="902" w:top="1040" w:bottom="1180" w:left="1340" w:right="1260"/>
        </w:sectPr>
      </w:pPr>
    </w:p>
    <w:p>
      <w:pPr>
        <w:pStyle w:val="BodyText"/>
        <w:spacing w:before="77"/>
        <w:ind w:left="820"/>
      </w:pPr>
      <w:r>
        <w:rPr>
          <w:color w:val="221F1F"/>
        </w:rPr>
        <w:t>evidence that Botes presented himself as a representative of the First Respondent or that Botes</w:t>
      </w:r>
    </w:p>
    <w:p>
      <w:pPr>
        <w:pStyle w:val="BodyText"/>
        <w:spacing w:before="138"/>
        <w:ind w:left="820"/>
      </w:pPr>
      <w:r>
        <w:rPr>
          <w:color w:val="221F1F"/>
        </w:rPr>
        <w:t>offered to sell the vehicle on the First Respondent’s behalf.</w:t>
      </w:r>
    </w:p>
    <w:p>
      <w:pPr>
        <w:pStyle w:val="BodyText"/>
        <w:spacing w:before="10"/>
        <w:rPr>
          <w:sz w:val="32"/>
        </w:rPr>
      </w:pPr>
    </w:p>
    <w:p>
      <w:pPr>
        <w:pStyle w:val="ListParagraph"/>
        <w:numPr>
          <w:ilvl w:val="0"/>
          <w:numId w:val="2"/>
        </w:numPr>
        <w:tabs>
          <w:tab w:pos="821" w:val="left" w:leader="none"/>
        </w:tabs>
        <w:spacing w:line="360" w:lineRule="auto" w:before="0" w:after="0"/>
        <w:ind w:left="820" w:right="176" w:hanging="720"/>
        <w:jc w:val="both"/>
        <w:rPr>
          <w:sz w:val="24"/>
        </w:rPr>
      </w:pPr>
      <w:r>
        <w:rPr>
          <w:color w:val="221F1F"/>
          <w:sz w:val="24"/>
        </w:rPr>
        <w:t>According to the evidence presented to the Tribunal, Botes explained to the Applicant that the First Respondent owned the vehicle before and was stationed on the First Respondent’s premises. However, </w:t>
      </w:r>
      <w:r>
        <w:rPr>
          <w:sz w:val="24"/>
        </w:rPr>
        <w:t>the actual payment into a personal bank account of Botes confirms on a balance of probabilities that the Applicant was aware that the sales transaction was concluded between Botes and the</w:t>
      </w:r>
      <w:r>
        <w:rPr>
          <w:spacing w:val="-4"/>
          <w:sz w:val="24"/>
        </w:rPr>
        <w:t> </w:t>
      </w:r>
      <w:r>
        <w:rPr>
          <w:sz w:val="24"/>
        </w:rPr>
        <w:t>Applicant.</w:t>
      </w:r>
    </w:p>
    <w:p>
      <w:pPr>
        <w:pStyle w:val="ListParagraph"/>
        <w:numPr>
          <w:ilvl w:val="0"/>
          <w:numId w:val="2"/>
        </w:numPr>
        <w:tabs>
          <w:tab w:pos="821" w:val="left" w:leader="none"/>
        </w:tabs>
        <w:spacing w:line="360" w:lineRule="auto" w:before="241" w:after="0"/>
        <w:ind w:left="820" w:right="174" w:hanging="720"/>
        <w:jc w:val="both"/>
        <w:rPr>
          <w:sz w:val="24"/>
        </w:rPr>
      </w:pPr>
      <w:r>
        <w:rPr>
          <w:sz w:val="24"/>
        </w:rPr>
        <w:t>The</w:t>
      </w:r>
      <w:r>
        <w:rPr>
          <w:spacing w:val="-2"/>
          <w:sz w:val="24"/>
        </w:rPr>
        <w:t> </w:t>
      </w:r>
      <w:r>
        <w:rPr>
          <w:sz w:val="24"/>
        </w:rPr>
        <w:t>testimonies</w:t>
      </w:r>
      <w:r>
        <w:rPr>
          <w:spacing w:val="-3"/>
          <w:sz w:val="24"/>
        </w:rPr>
        <w:t> </w:t>
      </w:r>
      <w:r>
        <w:rPr>
          <w:sz w:val="24"/>
        </w:rPr>
        <w:t>of</w:t>
      </w:r>
      <w:r>
        <w:rPr>
          <w:spacing w:val="-4"/>
          <w:sz w:val="24"/>
        </w:rPr>
        <w:t> </w:t>
      </w:r>
      <w:r>
        <w:rPr>
          <w:sz w:val="24"/>
        </w:rPr>
        <w:t>Botes</w:t>
      </w:r>
      <w:r>
        <w:rPr>
          <w:spacing w:val="-3"/>
          <w:sz w:val="24"/>
        </w:rPr>
        <w:t> </w:t>
      </w:r>
      <w:r>
        <w:rPr>
          <w:sz w:val="24"/>
        </w:rPr>
        <w:t>and</w:t>
      </w:r>
      <w:r>
        <w:rPr>
          <w:spacing w:val="-2"/>
          <w:sz w:val="24"/>
        </w:rPr>
        <w:t> </w:t>
      </w:r>
      <w:r>
        <w:rPr>
          <w:sz w:val="24"/>
        </w:rPr>
        <w:t>du</w:t>
      </w:r>
      <w:r>
        <w:rPr>
          <w:spacing w:val="-1"/>
          <w:sz w:val="24"/>
        </w:rPr>
        <w:t> </w:t>
      </w:r>
      <w:r>
        <w:rPr>
          <w:sz w:val="24"/>
        </w:rPr>
        <w:t>Plessis</w:t>
      </w:r>
      <w:r>
        <w:rPr>
          <w:spacing w:val="-3"/>
          <w:sz w:val="24"/>
        </w:rPr>
        <w:t> </w:t>
      </w:r>
      <w:r>
        <w:rPr>
          <w:sz w:val="24"/>
        </w:rPr>
        <w:t>were</w:t>
      </w:r>
      <w:r>
        <w:rPr>
          <w:spacing w:val="-3"/>
          <w:sz w:val="24"/>
        </w:rPr>
        <w:t> </w:t>
      </w:r>
      <w:r>
        <w:rPr>
          <w:sz w:val="24"/>
        </w:rPr>
        <w:t>found</w:t>
      </w:r>
      <w:r>
        <w:rPr>
          <w:spacing w:val="-3"/>
          <w:sz w:val="24"/>
        </w:rPr>
        <w:t> </w:t>
      </w:r>
      <w:r>
        <w:rPr>
          <w:sz w:val="24"/>
        </w:rPr>
        <w:t>to</w:t>
      </w:r>
      <w:r>
        <w:rPr>
          <w:spacing w:val="-6"/>
          <w:sz w:val="24"/>
        </w:rPr>
        <w:t> </w:t>
      </w:r>
      <w:r>
        <w:rPr>
          <w:sz w:val="24"/>
        </w:rPr>
        <w:t>be</w:t>
      </w:r>
      <w:r>
        <w:rPr>
          <w:spacing w:val="4"/>
          <w:sz w:val="24"/>
        </w:rPr>
        <w:t> </w:t>
      </w:r>
      <w:r>
        <w:rPr>
          <w:sz w:val="24"/>
        </w:rPr>
        <w:t>truthful</w:t>
      </w:r>
      <w:r>
        <w:rPr>
          <w:spacing w:val="-3"/>
          <w:sz w:val="24"/>
        </w:rPr>
        <w:t> </w:t>
      </w:r>
      <w:r>
        <w:rPr>
          <w:sz w:val="24"/>
        </w:rPr>
        <w:t>and</w:t>
      </w:r>
      <w:r>
        <w:rPr>
          <w:spacing w:val="-3"/>
          <w:sz w:val="24"/>
        </w:rPr>
        <w:t> </w:t>
      </w:r>
      <w:r>
        <w:rPr>
          <w:sz w:val="24"/>
        </w:rPr>
        <w:t>confirm</w:t>
      </w:r>
      <w:r>
        <w:rPr>
          <w:spacing w:val="-4"/>
          <w:sz w:val="24"/>
        </w:rPr>
        <w:t> </w:t>
      </w:r>
      <w:r>
        <w:rPr>
          <w:sz w:val="24"/>
        </w:rPr>
        <w:t>that</w:t>
      </w:r>
      <w:r>
        <w:rPr>
          <w:spacing w:val="-5"/>
          <w:sz w:val="24"/>
        </w:rPr>
        <w:t> </w:t>
      </w:r>
      <w:r>
        <w:rPr>
          <w:sz w:val="24"/>
        </w:rPr>
        <w:t>ownership</w:t>
      </w:r>
      <w:r>
        <w:rPr>
          <w:spacing w:val="-3"/>
          <w:sz w:val="24"/>
        </w:rPr>
        <w:t> </w:t>
      </w:r>
      <w:r>
        <w:rPr>
          <w:sz w:val="24"/>
        </w:rPr>
        <w:t>of the vehicle was moved to Botes before the sales transaction between Botes and the Applicant.</w:t>
      </w:r>
      <w:r>
        <w:rPr>
          <w:color w:val="221F1F"/>
          <w:sz w:val="24"/>
        </w:rPr>
        <w:t> Accordingly, the Tribunal is convinced that Botes did not act as </w:t>
      </w:r>
      <w:r>
        <w:rPr>
          <w:color w:val="221F1F"/>
          <w:spacing w:val="4"/>
          <w:sz w:val="24"/>
        </w:rPr>
        <w:t>an </w:t>
      </w:r>
      <w:r>
        <w:rPr>
          <w:color w:val="221F1F"/>
          <w:sz w:val="24"/>
        </w:rPr>
        <w:t>intermediary. </w:t>
      </w:r>
      <w:r>
        <w:rPr>
          <w:sz w:val="24"/>
        </w:rPr>
        <w:t>The consumer understood that Botes acted as an agent in the field of second-hand vehicles. Still, it was not proved</w:t>
      </w:r>
      <w:r>
        <w:rPr>
          <w:spacing w:val="-8"/>
          <w:sz w:val="24"/>
        </w:rPr>
        <w:t> </w:t>
      </w:r>
      <w:r>
        <w:rPr>
          <w:sz w:val="24"/>
        </w:rPr>
        <w:t>on</w:t>
      </w:r>
      <w:r>
        <w:rPr>
          <w:spacing w:val="-9"/>
          <w:sz w:val="24"/>
        </w:rPr>
        <w:t> </w:t>
      </w:r>
      <w:r>
        <w:rPr>
          <w:sz w:val="24"/>
        </w:rPr>
        <w:t>a</w:t>
      </w:r>
      <w:r>
        <w:rPr>
          <w:spacing w:val="-6"/>
          <w:sz w:val="24"/>
        </w:rPr>
        <w:t> </w:t>
      </w:r>
      <w:r>
        <w:rPr>
          <w:sz w:val="24"/>
        </w:rPr>
        <w:t>balance</w:t>
      </w:r>
      <w:r>
        <w:rPr>
          <w:spacing w:val="-9"/>
          <w:sz w:val="24"/>
        </w:rPr>
        <w:t> </w:t>
      </w:r>
      <w:r>
        <w:rPr>
          <w:sz w:val="24"/>
        </w:rPr>
        <w:t>of</w:t>
      </w:r>
      <w:r>
        <w:rPr>
          <w:spacing w:val="-6"/>
          <w:sz w:val="24"/>
        </w:rPr>
        <w:t> </w:t>
      </w:r>
      <w:r>
        <w:rPr>
          <w:sz w:val="24"/>
        </w:rPr>
        <w:t>probabilities</w:t>
      </w:r>
      <w:r>
        <w:rPr>
          <w:spacing w:val="-3"/>
          <w:sz w:val="24"/>
        </w:rPr>
        <w:t> </w:t>
      </w:r>
      <w:r>
        <w:rPr>
          <w:sz w:val="24"/>
        </w:rPr>
        <w:t>that</w:t>
      </w:r>
      <w:r>
        <w:rPr>
          <w:spacing w:val="-6"/>
          <w:sz w:val="24"/>
        </w:rPr>
        <w:t> </w:t>
      </w:r>
      <w:r>
        <w:rPr>
          <w:sz w:val="24"/>
        </w:rPr>
        <w:t>Botes</w:t>
      </w:r>
      <w:r>
        <w:rPr>
          <w:spacing w:val="-7"/>
          <w:sz w:val="24"/>
        </w:rPr>
        <w:t> </w:t>
      </w:r>
      <w:r>
        <w:rPr>
          <w:sz w:val="24"/>
        </w:rPr>
        <w:t>acted</w:t>
      </w:r>
      <w:r>
        <w:rPr>
          <w:spacing w:val="-8"/>
          <w:sz w:val="24"/>
        </w:rPr>
        <w:t> </w:t>
      </w:r>
      <w:r>
        <w:rPr>
          <w:sz w:val="24"/>
        </w:rPr>
        <w:t>as</w:t>
      </w:r>
      <w:r>
        <w:rPr>
          <w:spacing w:val="-9"/>
          <w:sz w:val="24"/>
        </w:rPr>
        <w:t> </w:t>
      </w:r>
      <w:r>
        <w:rPr>
          <w:sz w:val="24"/>
        </w:rPr>
        <w:t>an</w:t>
      </w:r>
      <w:r>
        <w:rPr>
          <w:spacing w:val="-6"/>
          <w:sz w:val="24"/>
        </w:rPr>
        <w:t> </w:t>
      </w:r>
      <w:r>
        <w:rPr>
          <w:sz w:val="24"/>
        </w:rPr>
        <w:t>agent</w:t>
      </w:r>
      <w:r>
        <w:rPr>
          <w:spacing w:val="-6"/>
          <w:sz w:val="24"/>
        </w:rPr>
        <w:t> </w:t>
      </w:r>
      <w:r>
        <w:rPr>
          <w:sz w:val="24"/>
        </w:rPr>
        <w:t>of</w:t>
      </w:r>
      <w:r>
        <w:rPr>
          <w:spacing w:val="-6"/>
          <w:sz w:val="24"/>
        </w:rPr>
        <w:t> </w:t>
      </w:r>
      <w:r>
        <w:rPr>
          <w:sz w:val="24"/>
        </w:rPr>
        <w:t>the</w:t>
      </w:r>
      <w:r>
        <w:rPr>
          <w:spacing w:val="-6"/>
          <w:sz w:val="24"/>
        </w:rPr>
        <w:t> </w:t>
      </w:r>
      <w:r>
        <w:rPr>
          <w:sz w:val="24"/>
        </w:rPr>
        <w:t>First</w:t>
      </w:r>
      <w:r>
        <w:rPr>
          <w:spacing w:val="-6"/>
          <w:sz w:val="24"/>
        </w:rPr>
        <w:t> </w:t>
      </w:r>
      <w:r>
        <w:rPr>
          <w:sz w:val="24"/>
        </w:rPr>
        <w:t>Respondent</w:t>
      </w:r>
      <w:r>
        <w:rPr>
          <w:spacing w:val="-7"/>
          <w:sz w:val="24"/>
        </w:rPr>
        <w:t> </w:t>
      </w:r>
      <w:r>
        <w:rPr>
          <w:sz w:val="24"/>
        </w:rPr>
        <w:t>or</w:t>
      </w:r>
      <w:r>
        <w:rPr>
          <w:spacing w:val="-7"/>
          <w:sz w:val="24"/>
        </w:rPr>
        <w:t> </w:t>
      </w:r>
      <w:r>
        <w:rPr>
          <w:sz w:val="24"/>
        </w:rPr>
        <w:t>that he misrepresented</w:t>
      </w:r>
      <w:r>
        <w:rPr>
          <w:spacing w:val="-1"/>
          <w:sz w:val="24"/>
        </w:rPr>
        <w:t> </w:t>
      </w:r>
      <w:r>
        <w:rPr>
          <w:sz w:val="24"/>
        </w:rPr>
        <w:t>himself.</w:t>
      </w:r>
    </w:p>
    <w:p>
      <w:pPr>
        <w:pStyle w:val="ListParagraph"/>
        <w:numPr>
          <w:ilvl w:val="0"/>
          <w:numId w:val="2"/>
        </w:numPr>
        <w:tabs>
          <w:tab w:pos="821" w:val="left" w:leader="none"/>
        </w:tabs>
        <w:spacing w:line="360" w:lineRule="auto" w:before="239" w:after="0"/>
        <w:ind w:left="820" w:right="175" w:hanging="720"/>
        <w:jc w:val="both"/>
        <w:rPr>
          <w:sz w:val="24"/>
        </w:rPr>
      </w:pPr>
      <w:r>
        <w:rPr>
          <w:sz w:val="24"/>
        </w:rPr>
        <w:t>The Applicant argued that ownership moves by registration of the vehicle in the new owner’s name. The Tribunal does not accept this argument, as transferring ownership without or before registration</w:t>
      </w:r>
      <w:r>
        <w:rPr>
          <w:spacing w:val="-6"/>
          <w:sz w:val="24"/>
        </w:rPr>
        <w:t> </w:t>
      </w:r>
      <w:r>
        <w:rPr>
          <w:sz w:val="24"/>
        </w:rPr>
        <w:t>documents</w:t>
      </w:r>
      <w:r>
        <w:rPr>
          <w:spacing w:val="-5"/>
          <w:sz w:val="24"/>
        </w:rPr>
        <w:t> </w:t>
      </w:r>
      <w:r>
        <w:rPr>
          <w:sz w:val="24"/>
        </w:rPr>
        <w:t>are</w:t>
      </w:r>
      <w:r>
        <w:rPr>
          <w:spacing w:val="-7"/>
          <w:sz w:val="24"/>
        </w:rPr>
        <w:t> </w:t>
      </w:r>
      <w:r>
        <w:rPr>
          <w:sz w:val="24"/>
        </w:rPr>
        <w:t>confirmed</w:t>
      </w:r>
      <w:r>
        <w:rPr>
          <w:spacing w:val="-5"/>
          <w:sz w:val="24"/>
        </w:rPr>
        <w:t> </w:t>
      </w:r>
      <w:r>
        <w:rPr>
          <w:sz w:val="24"/>
        </w:rPr>
        <w:t>in</w:t>
      </w:r>
      <w:r>
        <w:rPr>
          <w:spacing w:val="-5"/>
          <w:sz w:val="24"/>
        </w:rPr>
        <w:t> </w:t>
      </w:r>
      <w:r>
        <w:rPr>
          <w:sz w:val="24"/>
        </w:rPr>
        <w:t>a</w:t>
      </w:r>
      <w:r>
        <w:rPr>
          <w:spacing w:val="-7"/>
          <w:sz w:val="24"/>
        </w:rPr>
        <w:t> </w:t>
      </w:r>
      <w:r>
        <w:rPr>
          <w:sz w:val="24"/>
        </w:rPr>
        <w:t>new</w:t>
      </w:r>
      <w:r>
        <w:rPr>
          <w:spacing w:val="-6"/>
          <w:sz w:val="24"/>
        </w:rPr>
        <w:t> </w:t>
      </w:r>
      <w:r>
        <w:rPr>
          <w:sz w:val="24"/>
        </w:rPr>
        <w:t>owner’s</w:t>
      </w:r>
      <w:r>
        <w:rPr>
          <w:spacing w:val="-7"/>
          <w:sz w:val="24"/>
        </w:rPr>
        <w:t> </w:t>
      </w:r>
      <w:r>
        <w:rPr>
          <w:sz w:val="24"/>
        </w:rPr>
        <w:t>name</w:t>
      </w:r>
      <w:r>
        <w:rPr>
          <w:spacing w:val="-5"/>
          <w:sz w:val="24"/>
        </w:rPr>
        <w:t> </w:t>
      </w:r>
      <w:r>
        <w:rPr>
          <w:sz w:val="24"/>
        </w:rPr>
        <w:t>is</w:t>
      </w:r>
      <w:r>
        <w:rPr>
          <w:spacing w:val="-8"/>
          <w:sz w:val="24"/>
        </w:rPr>
        <w:t> </w:t>
      </w:r>
      <w:r>
        <w:rPr>
          <w:sz w:val="24"/>
        </w:rPr>
        <w:t>lawful.</w:t>
      </w:r>
      <w:r>
        <w:rPr>
          <w:spacing w:val="-7"/>
          <w:sz w:val="24"/>
        </w:rPr>
        <w:t> </w:t>
      </w:r>
      <w:r>
        <w:rPr>
          <w:sz w:val="24"/>
        </w:rPr>
        <w:t>However,</w:t>
      </w:r>
      <w:r>
        <w:rPr>
          <w:spacing w:val="-8"/>
          <w:sz w:val="24"/>
        </w:rPr>
        <w:t> </w:t>
      </w:r>
      <w:r>
        <w:rPr>
          <w:sz w:val="24"/>
        </w:rPr>
        <w:t>the</w:t>
      </w:r>
      <w:r>
        <w:rPr>
          <w:spacing w:val="-5"/>
          <w:sz w:val="24"/>
        </w:rPr>
        <w:t> </w:t>
      </w:r>
      <w:r>
        <w:rPr>
          <w:sz w:val="24"/>
        </w:rPr>
        <w:t>Applicant’s testimony was also found to be truthful to the extent that he was under the impression that he would</w:t>
      </w:r>
      <w:r>
        <w:rPr>
          <w:spacing w:val="-5"/>
          <w:sz w:val="24"/>
        </w:rPr>
        <w:t> </w:t>
      </w:r>
      <w:r>
        <w:rPr>
          <w:sz w:val="24"/>
        </w:rPr>
        <w:t>be</w:t>
      </w:r>
      <w:r>
        <w:rPr>
          <w:spacing w:val="-5"/>
          <w:sz w:val="24"/>
        </w:rPr>
        <w:t> </w:t>
      </w:r>
      <w:r>
        <w:rPr>
          <w:sz w:val="24"/>
        </w:rPr>
        <w:t>able</w:t>
      </w:r>
      <w:r>
        <w:rPr>
          <w:spacing w:val="-5"/>
          <w:sz w:val="24"/>
        </w:rPr>
        <w:t> </w:t>
      </w:r>
      <w:r>
        <w:rPr>
          <w:sz w:val="24"/>
        </w:rPr>
        <w:t>to</w:t>
      </w:r>
      <w:r>
        <w:rPr>
          <w:spacing w:val="-6"/>
          <w:sz w:val="24"/>
        </w:rPr>
        <w:t> </w:t>
      </w:r>
      <w:r>
        <w:rPr>
          <w:sz w:val="24"/>
        </w:rPr>
        <w:t>hold</w:t>
      </w:r>
      <w:r>
        <w:rPr>
          <w:spacing w:val="-7"/>
          <w:sz w:val="24"/>
        </w:rPr>
        <w:t> </w:t>
      </w:r>
      <w:r>
        <w:rPr>
          <w:sz w:val="24"/>
        </w:rPr>
        <w:t>the</w:t>
      </w:r>
      <w:r>
        <w:rPr>
          <w:spacing w:val="-7"/>
          <w:sz w:val="24"/>
        </w:rPr>
        <w:t> </w:t>
      </w:r>
      <w:r>
        <w:rPr>
          <w:sz w:val="24"/>
        </w:rPr>
        <w:t>previous</w:t>
      </w:r>
      <w:r>
        <w:rPr>
          <w:spacing w:val="-4"/>
          <w:sz w:val="24"/>
        </w:rPr>
        <w:t> </w:t>
      </w:r>
      <w:r>
        <w:rPr>
          <w:sz w:val="24"/>
        </w:rPr>
        <w:t>owner</w:t>
      </w:r>
      <w:r>
        <w:rPr>
          <w:spacing w:val="-6"/>
          <w:sz w:val="24"/>
        </w:rPr>
        <w:t> </w:t>
      </w:r>
      <w:r>
        <w:rPr>
          <w:sz w:val="24"/>
        </w:rPr>
        <w:t>accountable.</w:t>
      </w:r>
      <w:r>
        <w:rPr>
          <w:spacing w:val="1"/>
          <w:sz w:val="24"/>
        </w:rPr>
        <w:t> </w:t>
      </w:r>
      <w:r>
        <w:rPr>
          <w:sz w:val="24"/>
        </w:rPr>
        <w:t>Irrespective,</w:t>
      </w:r>
      <w:r>
        <w:rPr>
          <w:spacing w:val="-5"/>
          <w:sz w:val="24"/>
        </w:rPr>
        <w:t> </w:t>
      </w:r>
      <w:r>
        <w:rPr>
          <w:sz w:val="24"/>
        </w:rPr>
        <w:t>the</w:t>
      </w:r>
      <w:r>
        <w:rPr>
          <w:spacing w:val="-5"/>
          <w:sz w:val="24"/>
        </w:rPr>
        <w:t> </w:t>
      </w:r>
      <w:r>
        <w:rPr>
          <w:sz w:val="24"/>
        </w:rPr>
        <w:t>CPA</w:t>
      </w:r>
      <w:r>
        <w:rPr>
          <w:spacing w:val="-4"/>
          <w:sz w:val="24"/>
        </w:rPr>
        <w:t> </w:t>
      </w:r>
      <w:r>
        <w:rPr>
          <w:sz w:val="24"/>
        </w:rPr>
        <w:t>does</w:t>
      </w:r>
      <w:r>
        <w:rPr>
          <w:spacing w:val="-5"/>
          <w:sz w:val="24"/>
        </w:rPr>
        <w:t> </w:t>
      </w:r>
      <w:r>
        <w:rPr>
          <w:sz w:val="24"/>
        </w:rPr>
        <w:t>not</w:t>
      </w:r>
      <w:r>
        <w:rPr>
          <w:spacing w:val="-5"/>
          <w:sz w:val="24"/>
        </w:rPr>
        <w:t> </w:t>
      </w:r>
      <w:r>
        <w:rPr>
          <w:sz w:val="24"/>
        </w:rPr>
        <w:t>extend</w:t>
      </w:r>
      <w:r>
        <w:rPr>
          <w:spacing w:val="-7"/>
          <w:sz w:val="24"/>
        </w:rPr>
        <w:t> </w:t>
      </w:r>
      <w:r>
        <w:rPr>
          <w:sz w:val="24"/>
        </w:rPr>
        <w:t>to the protection of the consumer’s rights against the possible actions by a former owner of a vehicle.</w:t>
      </w:r>
    </w:p>
    <w:p>
      <w:pPr>
        <w:pStyle w:val="ListParagraph"/>
        <w:numPr>
          <w:ilvl w:val="0"/>
          <w:numId w:val="2"/>
        </w:numPr>
        <w:tabs>
          <w:tab w:pos="820" w:val="left" w:leader="none"/>
          <w:tab w:pos="821" w:val="left" w:leader="none"/>
        </w:tabs>
        <w:spacing w:line="240" w:lineRule="auto" w:before="241" w:after="0"/>
        <w:ind w:left="820" w:right="0" w:hanging="721"/>
        <w:jc w:val="left"/>
        <w:rPr>
          <w:sz w:val="24"/>
        </w:rPr>
      </w:pPr>
      <w:r>
        <w:rPr>
          <w:color w:val="221F1F"/>
          <w:sz w:val="24"/>
        </w:rPr>
        <w:t>The CPA further defines a </w:t>
      </w:r>
      <w:r>
        <w:rPr>
          <w:b/>
          <w:color w:val="221F1F"/>
          <w:sz w:val="24"/>
        </w:rPr>
        <w:t>‘‘supplier’’ </w:t>
      </w:r>
      <w:r>
        <w:rPr>
          <w:color w:val="221F1F"/>
          <w:sz w:val="24"/>
        </w:rPr>
        <w:t>as a person who markets any goods or services, while</w:t>
      </w:r>
      <w:r>
        <w:rPr>
          <w:color w:val="221F1F"/>
          <w:spacing w:val="23"/>
          <w:sz w:val="24"/>
        </w:rPr>
        <w:t> </w:t>
      </w:r>
      <w:r>
        <w:rPr>
          <w:color w:val="221F1F"/>
          <w:sz w:val="24"/>
        </w:rPr>
        <w:t>a</w:t>
      </w:r>
    </w:p>
    <w:p>
      <w:pPr>
        <w:spacing w:before="137"/>
        <w:ind w:left="820" w:right="0" w:firstLine="0"/>
        <w:jc w:val="left"/>
        <w:rPr>
          <w:sz w:val="24"/>
        </w:rPr>
      </w:pPr>
      <w:r>
        <w:rPr>
          <w:b/>
          <w:color w:val="221F1F"/>
          <w:sz w:val="24"/>
        </w:rPr>
        <w:t>‘‘consumer agreement’’ </w:t>
      </w:r>
      <w:r>
        <w:rPr>
          <w:color w:val="221F1F"/>
          <w:sz w:val="24"/>
        </w:rPr>
        <w:t>is defined as an agreement between a supplier and a consumer.</w:t>
      </w:r>
    </w:p>
    <w:p>
      <w:pPr>
        <w:pStyle w:val="BodyText"/>
        <w:spacing w:before="1"/>
        <w:rPr>
          <w:sz w:val="33"/>
        </w:rPr>
      </w:pPr>
    </w:p>
    <w:p>
      <w:pPr>
        <w:pStyle w:val="ListParagraph"/>
        <w:numPr>
          <w:ilvl w:val="0"/>
          <w:numId w:val="2"/>
        </w:numPr>
        <w:tabs>
          <w:tab w:pos="821" w:val="left" w:leader="none"/>
        </w:tabs>
        <w:spacing w:line="360" w:lineRule="auto" w:before="0" w:after="0"/>
        <w:ind w:left="820" w:right="177" w:hanging="720"/>
        <w:jc w:val="both"/>
        <w:rPr>
          <w:sz w:val="24"/>
        </w:rPr>
      </w:pPr>
      <w:r>
        <w:rPr>
          <w:color w:val="221F1F"/>
          <w:sz w:val="24"/>
        </w:rPr>
        <w:t>On</w:t>
      </w:r>
      <w:r>
        <w:rPr>
          <w:color w:val="221F1F"/>
          <w:spacing w:val="-7"/>
          <w:sz w:val="24"/>
        </w:rPr>
        <w:t> </w:t>
      </w:r>
      <w:r>
        <w:rPr>
          <w:color w:val="221F1F"/>
          <w:sz w:val="24"/>
        </w:rPr>
        <w:t>the</w:t>
      </w:r>
      <w:r>
        <w:rPr>
          <w:color w:val="221F1F"/>
          <w:spacing w:val="-10"/>
          <w:sz w:val="24"/>
        </w:rPr>
        <w:t> </w:t>
      </w:r>
      <w:r>
        <w:rPr>
          <w:color w:val="221F1F"/>
          <w:sz w:val="24"/>
        </w:rPr>
        <w:t>evidence</w:t>
      </w:r>
      <w:r>
        <w:rPr>
          <w:color w:val="221F1F"/>
          <w:spacing w:val="-8"/>
          <w:sz w:val="24"/>
        </w:rPr>
        <w:t> </w:t>
      </w:r>
      <w:r>
        <w:rPr>
          <w:color w:val="221F1F"/>
          <w:sz w:val="24"/>
        </w:rPr>
        <w:t>presented</w:t>
      </w:r>
      <w:r>
        <w:rPr>
          <w:color w:val="221F1F"/>
          <w:spacing w:val="-7"/>
          <w:sz w:val="24"/>
        </w:rPr>
        <w:t> </w:t>
      </w:r>
      <w:r>
        <w:rPr>
          <w:color w:val="221F1F"/>
          <w:sz w:val="24"/>
        </w:rPr>
        <w:t>in</w:t>
      </w:r>
      <w:r>
        <w:rPr>
          <w:color w:val="221F1F"/>
          <w:spacing w:val="-6"/>
          <w:sz w:val="24"/>
        </w:rPr>
        <w:t> </w:t>
      </w:r>
      <w:r>
        <w:rPr>
          <w:color w:val="221F1F"/>
          <w:sz w:val="24"/>
        </w:rPr>
        <w:t>this</w:t>
      </w:r>
      <w:r>
        <w:rPr>
          <w:color w:val="221F1F"/>
          <w:spacing w:val="-11"/>
          <w:sz w:val="24"/>
        </w:rPr>
        <w:t> </w:t>
      </w:r>
      <w:r>
        <w:rPr>
          <w:color w:val="221F1F"/>
          <w:sz w:val="24"/>
        </w:rPr>
        <w:t>matter,</w:t>
      </w:r>
      <w:r>
        <w:rPr>
          <w:color w:val="221F1F"/>
          <w:spacing w:val="-9"/>
          <w:sz w:val="24"/>
        </w:rPr>
        <w:t> </w:t>
      </w:r>
      <w:r>
        <w:rPr>
          <w:color w:val="221F1F"/>
          <w:sz w:val="24"/>
        </w:rPr>
        <w:t>the</w:t>
      </w:r>
      <w:r>
        <w:rPr>
          <w:color w:val="221F1F"/>
          <w:spacing w:val="-7"/>
          <w:sz w:val="24"/>
        </w:rPr>
        <w:t> </w:t>
      </w:r>
      <w:r>
        <w:rPr>
          <w:color w:val="221F1F"/>
          <w:sz w:val="24"/>
        </w:rPr>
        <w:t>Tribunal</w:t>
      </w:r>
      <w:r>
        <w:rPr>
          <w:color w:val="221F1F"/>
          <w:spacing w:val="-3"/>
          <w:sz w:val="24"/>
        </w:rPr>
        <w:t> </w:t>
      </w:r>
      <w:r>
        <w:rPr>
          <w:color w:val="221F1F"/>
          <w:sz w:val="24"/>
        </w:rPr>
        <w:t>is</w:t>
      </w:r>
      <w:r>
        <w:rPr>
          <w:color w:val="221F1F"/>
          <w:spacing w:val="-12"/>
          <w:sz w:val="24"/>
        </w:rPr>
        <w:t> </w:t>
      </w:r>
      <w:r>
        <w:rPr>
          <w:color w:val="221F1F"/>
          <w:sz w:val="24"/>
        </w:rPr>
        <w:t>convinced</w:t>
      </w:r>
      <w:r>
        <w:rPr>
          <w:color w:val="221F1F"/>
          <w:spacing w:val="-7"/>
          <w:sz w:val="24"/>
        </w:rPr>
        <w:t> </w:t>
      </w:r>
      <w:r>
        <w:rPr>
          <w:color w:val="221F1F"/>
          <w:sz w:val="24"/>
        </w:rPr>
        <w:t>that</w:t>
      </w:r>
      <w:r>
        <w:rPr>
          <w:color w:val="221F1F"/>
          <w:spacing w:val="-9"/>
          <w:sz w:val="24"/>
        </w:rPr>
        <w:t> </w:t>
      </w:r>
      <w:r>
        <w:rPr>
          <w:color w:val="221F1F"/>
          <w:sz w:val="24"/>
        </w:rPr>
        <w:t>the</w:t>
      </w:r>
      <w:r>
        <w:rPr>
          <w:color w:val="221F1F"/>
          <w:spacing w:val="-7"/>
          <w:sz w:val="24"/>
        </w:rPr>
        <w:t> </w:t>
      </w:r>
      <w:r>
        <w:rPr>
          <w:color w:val="221F1F"/>
          <w:sz w:val="24"/>
        </w:rPr>
        <w:t>Second</w:t>
      </w:r>
      <w:r>
        <w:rPr>
          <w:color w:val="221F1F"/>
          <w:spacing w:val="-9"/>
          <w:sz w:val="24"/>
        </w:rPr>
        <w:t> </w:t>
      </w:r>
      <w:r>
        <w:rPr>
          <w:color w:val="221F1F"/>
          <w:sz w:val="24"/>
        </w:rPr>
        <w:t>Respondent acted as the supplier in the consumer agreement between himself and the Applicant, regarding the sale of the</w:t>
      </w:r>
      <w:r>
        <w:rPr>
          <w:color w:val="221F1F"/>
          <w:spacing w:val="-1"/>
          <w:sz w:val="24"/>
        </w:rPr>
        <w:t> </w:t>
      </w:r>
      <w:r>
        <w:rPr>
          <w:color w:val="221F1F"/>
          <w:sz w:val="24"/>
        </w:rPr>
        <w:t>vehicle.</w:t>
      </w:r>
    </w:p>
    <w:p>
      <w:pPr>
        <w:pStyle w:val="ListParagraph"/>
        <w:numPr>
          <w:ilvl w:val="0"/>
          <w:numId w:val="2"/>
        </w:numPr>
        <w:tabs>
          <w:tab w:pos="821" w:val="left" w:leader="none"/>
        </w:tabs>
        <w:spacing w:line="360" w:lineRule="auto" w:before="240" w:after="0"/>
        <w:ind w:left="820" w:right="174" w:hanging="720"/>
        <w:jc w:val="both"/>
        <w:rPr>
          <w:sz w:val="24"/>
        </w:rPr>
      </w:pPr>
      <w:r>
        <w:rPr>
          <w:color w:val="221F1F"/>
          <w:sz w:val="24"/>
        </w:rPr>
        <w:t>Although the Tribunal takes a dim view of the failure by the Second Respondent to conclude a formal</w:t>
      </w:r>
      <w:r>
        <w:rPr>
          <w:color w:val="221F1F"/>
          <w:spacing w:val="-15"/>
          <w:sz w:val="24"/>
        </w:rPr>
        <w:t> </w:t>
      </w:r>
      <w:r>
        <w:rPr>
          <w:color w:val="221F1F"/>
          <w:sz w:val="24"/>
        </w:rPr>
        <w:t>sales</w:t>
      </w:r>
      <w:r>
        <w:rPr>
          <w:color w:val="221F1F"/>
          <w:spacing w:val="-15"/>
          <w:sz w:val="24"/>
        </w:rPr>
        <w:t> </w:t>
      </w:r>
      <w:r>
        <w:rPr>
          <w:color w:val="221F1F"/>
          <w:sz w:val="24"/>
        </w:rPr>
        <w:t>agreement</w:t>
      </w:r>
      <w:r>
        <w:rPr>
          <w:color w:val="221F1F"/>
          <w:spacing w:val="-15"/>
          <w:sz w:val="24"/>
        </w:rPr>
        <w:t> </w:t>
      </w:r>
      <w:r>
        <w:rPr>
          <w:color w:val="221F1F"/>
          <w:sz w:val="24"/>
        </w:rPr>
        <w:t>with</w:t>
      </w:r>
      <w:r>
        <w:rPr>
          <w:color w:val="221F1F"/>
          <w:spacing w:val="-16"/>
          <w:sz w:val="24"/>
        </w:rPr>
        <w:t> </w:t>
      </w:r>
      <w:r>
        <w:rPr>
          <w:color w:val="221F1F"/>
          <w:sz w:val="24"/>
        </w:rPr>
        <w:t>the</w:t>
      </w:r>
      <w:r>
        <w:rPr>
          <w:color w:val="221F1F"/>
          <w:spacing w:val="-14"/>
          <w:sz w:val="24"/>
        </w:rPr>
        <w:t> </w:t>
      </w:r>
      <w:r>
        <w:rPr>
          <w:color w:val="221F1F"/>
          <w:sz w:val="24"/>
        </w:rPr>
        <w:t>Applicant,</w:t>
      </w:r>
      <w:r>
        <w:rPr>
          <w:color w:val="221F1F"/>
          <w:spacing w:val="-14"/>
          <w:sz w:val="24"/>
        </w:rPr>
        <w:t> </w:t>
      </w:r>
      <w:r>
        <w:rPr>
          <w:color w:val="221F1F"/>
          <w:sz w:val="24"/>
        </w:rPr>
        <w:t>the</w:t>
      </w:r>
      <w:r>
        <w:rPr>
          <w:color w:val="221F1F"/>
          <w:spacing w:val="-14"/>
          <w:sz w:val="24"/>
        </w:rPr>
        <w:t> </w:t>
      </w:r>
      <w:r>
        <w:rPr>
          <w:color w:val="221F1F"/>
          <w:sz w:val="24"/>
        </w:rPr>
        <w:t>prohibited</w:t>
      </w:r>
      <w:r>
        <w:rPr>
          <w:color w:val="221F1F"/>
          <w:spacing w:val="-16"/>
          <w:sz w:val="24"/>
        </w:rPr>
        <w:t> </w:t>
      </w:r>
      <w:r>
        <w:rPr>
          <w:color w:val="221F1F"/>
          <w:sz w:val="24"/>
        </w:rPr>
        <w:t>conduct</w:t>
      </w:r>
      <w:r>
        <w:rPr>
          <w:color w:val="221F1F"/>
          <w:spacing w:val="-14"/>
          <w:sz w:val="24"/>
        </w:rPr>
        <w:t> </w:t>
      </w:r>
      <w:r>
        <w:rPr>
          <w:color w:val="221F1F"/>
          <w:sz w:val="24"/>
        </w:rPr>
        <w:t>relating</w:t>
      </w:r>
      <w:r>
        <w:rPr>
          <w:color w:val="221F1F"/>
          <w:spacing w:val="-14"/>
          <w:sz w:val="24"/>
        </w:rPr>
        <w:t> </w:t>
      </w:r>
      <w:r>
        <w:rPr>
          <w:color w:val="221F1F"/>
          <w:sz w:val="24"/>
        </w:rPr>
        <w:t>to</w:t>
      </w:r>
      <w:r>
        <w:rPr>
          <w:color w:val="221F1F"/>
          <w:spacing w:val="-14"/>
          <w:sz w:val="24"/>
        </w:rPr>
        <w:t> </w:t>
      </w:r>
      <w:r>
        <w:rPr>
          <w:color w:val="221F1F"/>
          <w:sz w:val="24"/>
        </w:rPr>
        <w:t>the</w:t>
      </w:r>
      <w:r>
        <w:rPr>
          <w:color w:val="221F1F"/>
          <w:spacing w:val="-9"/>
          <w:sz w:val="24"/>
        </w:rPr>
        <w:t> </w:t>
      </w:r>
      <w:r>
        <w:rPr>
          <w:color w:val="221F1F"/>
          <w:sz w:val="24"/>
        </w:rPr>
        <w:t>sales</w:t>
      </w:r>
      <w:r>
        <w:rPr>
          <w:color w:val="221F1F"/>
          <w:spacing w:val="-16"/>
          <w:sz w:val="24"/>
        </w:rPr>
        <w:t> </w:t>
      </w:r>
      <w:r>
        <w:rPr>
          <w:color w:val="221F1F"/>
          <w:sz w:val="24"/>
        </w:rPr>
        <w:t>agreement is not before the Tribunal. The failure by the Second Respondent to keep the necessary sales records in compliance with section 26 of the CPA serves as an aggravating circumstance when considering his failure to provide goods in a good condition to the</w:t>
      </w:r>
      <w:r>
        <w:rPr>
          <w:color w:val="221F1F"/>
          <w:spacing w:val="-8"/>
          <w:sz w:val="24"/>
        </w:rPr>
        <w:t> </w:t>
      </w:r>
      <w:r>
        <w:rPr>
          <w:color w:val="221F1F"/>
          <w:sz w:val="24"/>
        </w:rPr>
        <w:t>consumer.</w:t>
      </w:r>
    </w:p>
    <w:p>
      <w:pPr>
        <w:spacing w:after="0" w:line="360" w:lineRule="auto"/>
        <w:jc w:val="both"/>
        <w:rPr>
          <w:sz w:val="24"/>
        </w:rPr>
        <w:sectPr>
          <w:pgSz w:w="11910" w:h="16840"/>
          <w:pgMar w:header="0" w:footer="902" w:top="1040" w:bottom="1180" w:left="1340" w:right="1260"/>
        </w:sectPr>
      </w:pPr>
    </w:p>
    <w:p>
      <w:pPr>
        <w:pStyle w:val="ListParagraph"/>
        <w:numPr>
          <w:ilvl w:val="0"/>
          <w:numId w:val="2"/>
        </w:numPr>
        <w:tabs>
          <w:tab w:pos="821" w:val="left" w:leader="none"/>
        </w:tabs>
        <w:spacing w:line="360" w:lineRule="auto" w:before="77" w:after="0"/>
        <w:ind w:left="820" w:right="173" w:hanging="720"/>
        <w:jc w:val="both"/>
        <w:rPr>
          <w:sz w:val="24"/>
        </w:rPr>
      </w:pPr>
      <w:r>
        <w:rPr>
          <w:sz w:val="24"/>
        </w:rPr>
        <w:t>The Tribunal is further not persuaded that the First Respondent provided disinformation to the Applicant nor that it assumed the position of the seller. However, the Tribunal frowns upon the practice where a supplier such as Botes executes a sale on the premises of a motor dealer and then fails to conclude a sales agreement in writing. The failure by the Second Respondent, as the supplier in the subsequent sales agreement, to respect the consumer’s rights as protected by section 55 of the CPA is similarly</w:t>
      </w:r>
      <w:r>
        <w:rPr>
          <w:spacing w:val="-9"/>
          <w:sz w:val="24"/>
        </w:rPr>
        <w:t> </w:t>
      </w:r>
      <w:r>
        <w:rPr>
          <w:sz w:val="24"/>
        </w:rPr>
        <w:t>unacceptable.</w:t>
      </w:r>
    </w:p>
    <w:p>
      <w:pPr>
        <w:pStyle w:val="Heading1"/>
        <w:spacing w:before="241"/>
      </w:pPr>
      <w:r>
        <w:rPr/>
        <w:t>CONCLUSION</w:t>
      </w:r>
    </w:p>
    <w:p>
      <w:pPr>
        <w:pStyle w:val="BodyText"/>
        <w:spacing w:before="10"/>
        <w:rPr>
          <w:b/>
          <w:sz w:val="32"/>
        </w:rPr>
      </w:pPr>
    </w:p>
    <w:p>
      <w:pPr>
        <w:pStyle w:val="ListParagraph"/>
        <w:numPr>
          <w:ilvl w:val="0"/>
          <w:numId w:val="2"/>
        </w:numPr>
        <w:tabs>
          <w:tab w:pos="821" w:val="left" w:leader="none"/>
        </w:tabs>
        <w:spacing w:line="360" w:lineRule="auto" w:before="1" w:after="0"/>
        <w:ind w:left="820" w:right="180" w:hanging="720"/>
        <w:jc w:val="both"/>
        <w:rPr>
          <w:sz w:val="24"/>
        </w:rPr>
      </w:pPr>
      <w:r>
        <w:rPr>
          <w:sz w:val="24"/>
        </w:rPr>
        <w:t>The</w:t>
      </w:r>
      <w:r>
        <w:rPr>
          <w:spacing w:val="-10"/>
          <w:sz w:val="24"/>
        </w:rPr>
        <w:t> </w:t>
      </w:r>
      <w:r>
        <w:rPr>
          <w:sz w:val="24"/>
        </w:rPr>
        <w:t>Tribunal</w:t>
      </w:r>
      <w:r>
        <w:rPr>
          <w:spacing w:val="-10"/>
          <w:sz w:val="24"/>
        </w:rPr>
        <w:t> </w:t>
      </w:r>
      <w:r>
        <w:rPr>
          <w:sz w:val="24"/>
        </w:rPr>
        <w:t>finds</w:t>
      </w:r>
      <w:r>
        <w:rPr>
          <w:spacing w:val="-10"/>
          <w:sz w:val="24"/>
        </w:rPr>
        <w:t> </w:t>
      </w:r>
      <w:r>
        <w:rPr>
          <w:sz w:val="24"/>
        </w:rPr>
        <w:t>that</w:t>
      </w:r>
      <w:r>
        <w:rPr>
          <w:spacing w:val="-9"/>
          <w:sz w:val="24"/>
        </w:rPr>
        <w:t> </w:t>
      </w:r>
      <w:r>
        <w:rPr>
          <w:sz w:val="24"/>
        </w:rPr>
        <w:t>the</w:t>
      </w:r>
      <w:r>
        <w:rPr>
          <w:spacing w:val="-10"/>
          <w:sz w:val="24"/>
        </w:rPr>
        <w:t> </w:t>
      </w:r>
      <w:r>
        <w:rPr>
          <w:sz w:val="24"/>
        </w:rPr>
        <w:t>First</w:t>
      </w:r>
      <w:r>
        <w:rPr>
          <w:spacing w:val="-9"/>
          <w:sz w:val="24"/>
        </w:rPr>
        <w:t> </w:t>
      </w:r>
      <w:r>
        <w:rPr>
          <w:sz w:val="24"/>
        </w:rPr>
        <w:t>Respondent</w:t>
      </w:r>
      <w:r>
        <w:rPr>
          <w:spacing w:val="-10"/>
          <w:sz w:val="24"/>
        </w:rPr>
        <w:t> </w:t>
      </w:r>
      <w:r>
        <w:rPr>
          <w:sz w:val="24"/>
        </w:rPr>
        <w:t>was</w:t>
      </w:r>
      <w:r>
        <w:rPr>
          <w:spacing w:val="-11"/>
          <w:sz w:val="24"/>
        </w:rPr>
        <w:t> </w:t>
      </w:r>
      <w:r>
        <w:rPr>
          <w:sz w:val="24"/>
        </w:rPr>
        <w:t>not</w:t>
      </w:r>
      <w:r>
        <w:rPr>
          <w:spacing w:val="-11"/>
          <w:sz w:val="24"/>
        </w:rPr>
        <w:t> </w:t>
      </w:r>
      <w:r>
        <w:rPr>
          <w:sz w:val="24"/>
        </w:rPr>
        <w:t>a</w:t>
      </w:r>
      <w:r>
        <w:rPr>
          <w:spacing w:val="-10"/>
          <w:sz w:val="24"/>
        </w:rPr>
        <w:t> </w:t>
      </w:r>
      <w:r>
        <w:rPr>
          <w:sz w:val="24"/>
        </w:rPr>
        <w:t>party</w:t>
      </w:r>
      <w:r>
        <w:rPr>
          <w:spacing w:val="-9"/>
          <w:sz w:val="24"/>
        </w:rPr>
        <w:t> </w:t>
      </w:r>
      <w:r>
        <w:rPr>
          <w:sz w:val="24"/>
        </w:rPr>
        <w:t>to</w:t>
      </w:r>
      <w:r>
        <w:rPr>
          <w:spacing w:val="-9"/>
          <w:sz w:val="24"/>
        </w:rPr>
        <w:t> </w:t>
      </w:r>
      <w:r>
        <w:rPr>
          <w:sz w:val="24"/>
        </w:rPr>
        <w:t>the</w:t>
      </w:r>
      <w:r>
        <w:rPr>
          <w:spacing w:val="-9"/>
          <w:sz w:val="24"/>
        </w:rPr>
        <w:t> </w:t>
      </w:r>
      <w:r>
        <w:rPr>
          <w:sz w:val="24"/>
        </w:rPr>
        <w:t>consumer</w:t>
      </w:r>
      <w:r>
        <w:rPr>
          <w:spacing w:val="-11"/>
          <w:sz w:val="24"/>
        </w:rPr>
        <w:t> </w:t>
      </w:r>
      <w:r>
        <w:rPr>
          <w:sz w:val="24"/>
        </w:rPr>
        <w:t>agreement</w:t>
      </w:r>
      <w:r>
        <w:rPr>
          <w:spacing w:val="-9"/>
          <w:sz w:val="24"/>
        </w:rPr>
        <w:t> </w:t>
      </w:r>
      <w:r>
        <w:rPr>
          <w:sz w:val="24"/>
        </w:rPr>
        <w:t>entered into between Botes and the</w:t>
      </w:r>
      <w:r>
        <w:rPr>
          <w:spacing w:val="-6"/>
          <w:sz w:val="24"/>
        </w:rPr>
        <w:t> </w:t>
      </w:r>
      <w:r>
        <w:rPr>
          <w:sz w:val="24"/>
        </w:rPr>
        <w:t>Applicant.</w:t>
      </w:r>
    </w:p>
    <w:p>
      <w:pPr>
        <w:pStyle w:val="ListParagraph"/>
        <w:numPr>
          <w:ilvl w:val="0"/>
          <w:numId w:val="2"/>
        </w:numPr>
        <w:tabs>
          <w:tab w:pos="821" w:val="left" w:leader="none"/>
        </w:tabs>
        <w:spacing w:line="360" w:lineRule="auto" w:before="240" w:after="0"/>
        <w:ind w:left="820" w:right="174" w:hanging="720"/>
        <w:jc w:val="both"/>
        <w:rPr>
          <w:sz w:val="24"/>
        </w:rPr>
      </w:pPr>
      <w:r>
        <w:rPr>
          <w:sz w:val="24"/>
        </w:rPr>
        <w:t>The Applicant's version, which stands unopposed with respect to the quality of the vehicle, is accepted by the Tribunal as true and correct. When applying the provisions of the CPA to the facts accepted by the Tribunal, it becomes clear that the vehicle, as supplied by the Second Respondent, was defective. Based on the evidence presented, the Second Respondent undertook to supply a safe vehicle, free from any defects. As the Second Respondent supplied the vehicle to the Applicant within the context of a transaction under the CPA, it can be held responsible for any defects in the</w:t>
      </w:r>
      <w:r>
        <w:rPr>
          <w:spacing w:val="-7"/>
          <w:sz w:val="24"/>
        </w:rPr>
        <w:t> </w:t>
      </w:r>
      <w:r>
        <w:rPr>
          <w:sz w:val="24"/>
        </w:rPr>
        <w:t>goods.</w:t>
      </w:r>
    </w:p>
    <w:p>
      <w:pPr>
        <w:pStyle w:val="BodyText"/>
        <w:spacing w:before="11"/>
        <w:rPr>
          <w:sz w:val="35"/>
        </w:rPr>
      </w:pPr>
    </w:p>
    <w:p>
      <w:pPr>
        <w:pStyle w:val="ListParagraph"/>
        <w:numPr>
          <w:ilvl w:val="0"/>
          <w:numId w:val="2"/>
        </w:numPr>
        <w:tabs>
          <w:tab w:pos="821" w:val="left" w:leader="none"/>
        </w:tabs>
        <w:spacing w:line="360" w:lineRule="auto" w:before="0" w:after="0"/>
        <w:ind w:left="820" w:right="176" w:hanging="720"/>
        <w:jc w:val="both"/>
        <w:rPr>
          <w:sz w:val="24"/>
        </w:rPr>
      </w:pPr>
      <w:r>
        <w:rPr>
          <w:sz w:val="24"/>
        </w:rPr>
        <w:t>The CPA aims to protect consumers such as the Applicant from exploitation and abuse in the marketplace. As outlined above, the CPA will be ineffective unless a proper enforcement mechanism is affordable to</w:t>
      </w:r>
      <w:r>
        <w:rPr>
          <w:spacing w:val="-1"/>
          <w:sz w:val="24"/>
        </w:rPr>
        <w:t> </w:t>
      </w:r>
      <w:r>
        <w:rPr>
          <w:sz w:val="24"/>
        </w:rPr>
        <w:t>consumers.</w:t>
      </w:r>
    </w:p>
    <w:p>
      <w:pPr>
        <w:pStyle w:val="BodyText"/>
        <w:spacing w:before="6"/>
        <w:rPr>
          <w:sz w:val="27"/>
        </w:rPr>
      </w:pPr>
    </w:p>
    <w:p>
      <w:pPr>
        <w:pStyle w:val="ListParagraph"/>
        <w:numPr>
          <w:ilvl w:val="0"/>
          <w:numId w:val="2"/>
        </w:numPr>
        <w:tabs>
          <w:tab w:pos="821" w:val="left" w:leader="none"/>
        </w:tabs>
        <w:spacing w:line="360" w:lineRule="auto" w:before="1" w:after="0"/>
        <w:ind w:left="820" w:right="179" w:hanging="720"/>
        <w:jc w:val="both"/>
        <w:rPr>
          <w:sz w:val="24"/>
        </w:rPr>
      </w:pPr>
      <w:r>
        <w:rPr>
          <w:sz w:val="24"/>
        </w:rPr>
        <w:t>Promoting</w:t>
      </w:r>
      <w:r>
        <w:rPr>
          <w:spacing w:val="-7"/>
          <w:sz w:val="24"/>
        </w:rPr>
        <w:t> </w:t>
      </w:r>
      <w:r>
        <w:rPr>
          <w:sz w:val="24"/>
        </w:rPr>
        <w:t>an</w:t>
      </w:r>
      <w:r>
        <w:rPr>
          <w:spacing w:val="-7"/>
          <w:sz w:val="24"/>
        </w:rPr>
        <w:t> </w:t>
      </w:r>
      <w:r>
        <w:rPr>
          <w:sz w:val="24"/>
        </w:rPr>
        <w:t>economic</w:t>
      </w:r>
      <w:r>
        <w:rPr>
          <w:spacing w:val="-7"/>
          <w:sz w:val="24"/>
        </w:rPr>
        <w:t> </w:t>
      </w:r>
      <w:r>
        <w:rPr>
          <w:sz w:val="24"/>
        </w:rPr>
        <w:t>environment</w:t>
      </w:r>
      <w:r>
        <w:rPr>
          <w:spacing w:val="-7"/>
          <w:sz w:val="24"/>
        </w:rPr>
        <w:t> </w:t>
      </w:r>
      <w:r>
        <w:rPr>
          <w:sz w:val="24"/>
        </w:rPr>
        <w:t>that</w:t>
      </w:r>
      <w:r>
        <w:rPr>
          <w:spacing w:val="-2"/>
          <w:sz w:val="24"/>
        </w:rPr>
        <w:t> </w:t>
      </w:r>
      <w:r>
        <w:rPr>
          <w:sz w:val="24"/>
        </w:rPr>
        <w:t>supports</w:t>
      </w:r>
      <w:r>
        <w:rPr>
          <w:spacing w:val="-9"/>
          <w:sz w:val="24"/>
        </w:rPr>
        <w:t> </w:t>
      </w:r>
      <w:r>
        <w:rPr>
          <w:sz w:val="24"/>
        </w:rPr>
        <w:t>and</w:t>
      </w:r>
      <w:r>
        <w:rPr>
          <w:spacing w:val="-7"/>
          <w:sz w:val="24"/>
        </w:rPr>
        <w:t> </w:t>
      </w:r>
      <w:r>
        <w:rPr>
          <w:sz w:val="24"/>
        </w:rPr>
        <w:t>strengthens</w:t>
      </w:r>
      <w:r>
        <w:rPr>
          <w:spacing w:val="-8"/>
          <w:sz w:val="24"/>
        </w:rPr>
        <w:t> </w:t>
      </w:r>
      <w:r>
        <w:rPr>
          <w:sz w:val="24"/>
        </w:rPr>
        <w:t>a</w:t>
      </w:r>
      <w:r>
        <w:rPr>
          <w:spacing w:val="-8"/>
          <w:sz w:val="24"/>
        </w:rPr>
        <w:t> </w:t>
      </w:r>
      <w:r>
        <w:rPr>
          <w:sz w:val="24"/>
        </w:rPr>
        <w:t>culture</w:t>
      </w:r>
      <w:r>
        <w:rPr>
          <w:spacing w:val="-8"/>
          <w:sz w:val="24"/>
        </w:rPr>
        <w:t> </w:t>
      </w:r>
      <w:r>
        <w:rPr>
          <w:sz w:val="24"/>
        </w:rPr>
        <w:t>of</w:t>
      </w:r>
      <w:r>
        <w:rPr>
          <w:spacing w:val="-8"/>
          <w:sz w:val="24"/>
        </w:rPr>
        <w:t> </w:t>
      </w:r>
      <w:r>
        <w:rPr>
          <w:sz w:val="24"/>
        </w:rPr>
        <w:t>consumer</w:t>
      </w:r>
      <w:r>
        <w:rPr>
          <w:spacing w:val="-6"/>
          <w:sz w:val="24"/>
        </w:rPr>
        <w:t> </w:t>
      </w:r>
      <w:r>
        <w:rPr>
          <w:sz w:val="24"/>
        </w:rPr>
        <w:t>rights and responsibilities, business innovation, and enhanced performance is</w:t>
      </w:r>
      <w:r>
        <w:rPr>
          <w:spacing w:val="-14"/>
          <w:sz w:val="24"/>
        </w:rPr>
        <w:t> </w:t>
      </w:r>
      <w:r>
        <w:rPr>
          <w:sz w:val="24"/>
        </w:rPr>
        <w:t>desirable.</w:t>
      </w:r>
    </w:p>
    <w:p>
      <w:pPr>
        <w:pStyle w:val="BodyText"/>
        <w:spacing w:before="1"/>
        <w:rPr>
          <w:sz w:val="36"/>
        </w:rPr>
      </w:pPr>
    </w:p>
    <w:p>
      <w:pPr>
        <w:pStyle w:val="ListParagraph"/>
        <w:numPr>
          <w:ilvl w:val="0"/>
          <w:numId w:val="2"/>
        </w:numPr>
        <w:tabs>
          <w:tab w:pos="821" w:val="left" w:leader="none"/>
        </w:tabs>
        <w:spacing w:line="360" w:lineRule="auto" w:before="0" w:after="0"/>
        <w:ind w:left="820" w:right="174" w:hanging="720"/>
        <w:jc w:val="both"/>
        <w:rPr>
          <w:sz w:val="24"/>
        </w:rPr>
      </w:pPr>
      <w:r>
        <w:rPr>
          <w:sz w:val="24"/>
        </w:rPr>
        <w:t>As outlined above, section 55(2) of the Act provides that all goods must be reasonably suitable for the purposes for which they are generally intended, of good quality, in good working order, and free of any (not only material) defects. The goods must be useable and durable for a reasonable</w:t>
      </w:r>
      <w:r>
        <w:rPr>
          <w:spacing w:val="-15"/>
          <w:sz w:val="24"/>
        </w:rPr>
        <w:t> </w:t>
      </w:r>
      <w:r>
        <w:rPr>
          <w:sz w:val="24"/>
        </w:rPr>
        <w:t>period</w:t>
      </w:r>
      <w:r>
        <w:rPr>
          <w:spacing w:val="-11"/>
          <w:sz w:val="24"/>
        </w:rPr>
        <w:t> </w:t>
      </w:r>
      <w:r>
        <w:rPr>
          <w:sz w:val="24"/>
        </w:rPr>
        <w:t>of</w:t>
      </w:r>
      <w:r>
        <w:rPr>
          <w:spacing w:val="-12"/>
          <w:sz w:val="24"/>
        </w:rPr>
        <w:t> </w:t>
      </w:r>
      <w:r>
        <w:rPr>
          <w:sz w:val="24"/>
        </w:rPr>
        <w:t>time.</w:t>
      </w:r>
      <w:r>
        <w:rPr>
          <w:spacing w:val="-16"/>
          <w:sz w:val="24"/>
        </w:rPr>
        <w:t> </w:t>
      </w:r>
      <w:r>
        <w:rPr>
          <w:sz w:val="24"/>
        </w:rPr>
        <w:t>When</w:t>
      </w:r>
      <w:r>
        <w:rPr>
          <w:spacing w:val="-13"/>
          <w:sz w:val="24"/>
        </w:rPr>
        <w:t> </w:t>
      </w:r>
      <w:r>
        <w:rPr>
          <w:sz w:val="24"/>
        </w:rPr>
        <w:t>a</w:t>
      </w:r>
      <w:r>
        <w:rPr>
          <w:spacing w:val="-12"/>
          <w:sz w:val="24"/>
        </w:rPr>
        <w:t> </w:t>
      </w:r>
      <w:r>
        <w:rPr>
          <w:sz w:val="24"/>
        </w:rPr>
        <w:t>latent</w:t>
      </w:r>
      <w:r>
        <w:rPr>
          <w:spacing w:val="-14"/>
          <w:sz w:val="24"/>
        </w:rPr>
        <w:t> </w:t>
      </w:r>
      <w:r>
        <w:rPr>
          <w:sz w:val="24"/>
        </w:rPr>
        <w:t>defect</w:t>
      </w:r>
      <w:r>
        <w:rPr>
          <w:spacing w:val="-14"/>
          <w:sz w:val="24"/>
        </w:rPr>
        <w:t> </w:t>
      </w:r>
      <w:r>
        <w:rPr>
          <w:sz w:val="24"/>
        </w:rPr>
        <w:t>is</w:t>
      </w:r>
      <w:r>
        <w:rPr>
          <w:spacing w:val="-13"/>
          <w:sz w:val="24"/>
        </w:rPr>
        <w:t> </w:t>
      </w:r>
      <w:r>
        <w:rPr>
          <w:sz w:val="24"/>
        </w:rPr>
        <w:t>present,</w:t>
      </w:r>
      <w:r>
        <w:rPr>
          <w:spacing w:val="-13"/>
          <w:sz w:val="24"/>
        </w:rPr>
        <w:t> </w:t>
      </w:r>
      <w:r>
        <w:rPr>
          <w:sz w:val="24"/>
        </w:rPr>
        <w:t>the</w:t>
      </w:r>
      <w:r>
        <w:rPr>
          <w:spacing w:val="-12"/>
          <w:sz w:val="24"/>
        </w:rPr>
        <w:t> </w:t>
      </w:r>
      <w:r>
        <w:rPr>
          <w:sz w:val="24"/>
        </w:rPr>
        <w:t>product</w:t>
      </w:r>
      <w:r>
        <w:rPr>
          <w:spacing w:val="-14"/>
          <w:sz w:val="24"/>
        </w:rPr>
        <w:t> </w:t>
      </w:r>
      <w:r>
        <w:rPr>
          <w:sz w:val="24"/>
        </w:rPr>
        <w:t>lacks</w:t>
      </w:r>
      <w:r>
        <w:rPr>
          <w:spacing w:val="-14"/>
          <w:sz w:val="24"/>
        </w:rPr>
        <w:t> </w:t>
      </w:r>
      <w:r>
        <w:rPr>
          <w:sz w:val="24"/>
        </w:rPr>
        <w:t>the</w:t>
      </w:r>
      <w:r>
        <w:rPr>
          <w:spacing w:val="-14"/>
          <w:sz w:val="24"/>
        </w:rPr>
        <w:t> </w:t>
      </w:r>
      <w:r>
        <w:rPr>
          <w:sz w:val="24"/>
        </w:rPr>
        <w:t>quality</w:t>
      </w:r>
      <w:r>
        <w:rPr>
          <w:spacing w:val="-11"/>
          <w:sz w:val="24"/>
        </w:rPr>
        <w:t> </w:t>
      </w:r>
      <w:r>
        <w:rPr>
          <w:sz w:val="24"/>
        </w:rPr>
        <w:t>promised in the sale agreement. The consumer then has the choice of a refund, replacement or repair of the</w:t>
      </w:r>
      <w:r>
        <w:rPr>
          <w:spacing w:val="-7"/>
          <w:sz w:val="24"/>
        </w:rPr>
        <w:t> </w:t>
      </w:r>
      <w:r>
        <w:rPr>
          <w:sz w:val="24"/>
        </w:rPr>
        <w:t>goods</w:t>
      </w:r>
      <w:r>
        <w:rPr>
          <w:spacing w:val="-7"/>
          <w:sz w:val="24"/>
        </w:rPr>
        <w:t> </w:t>
      </w:r>
      <w:r>
        <w:rPr>
          <w:sz w:val="24"/>
        </w:rPr>
        <w:t>in</w:t>
      </w:r>
      <w:r>
        <w:rPr>
          <w:spacing w:val="-6"/>
          <w:sz w:val="24"/>
        </w:rPr>
        <w:t> </w:t>
      </w:r>
      <w:r>
        <w:rPr>
          <w:sz w:val="24"/>
        </w:rPr>
        <w:t>terms</w:t>
      </w:r>
      <w:r>
        <w:rPr>
          <w:spacing w:val="-7"/>
          <w:sz w:val="24"/>
        </w:rPr>
        <w:t> </w:t>
      </w:r>
      <w:r>
        <w:rPr>
          <w:sz w:val="24"/>
        </w:rPr>
        <w:t>of</w:t>
      </w:r>
      <w:r>
        <w:rPr>
          <w:spacing w:val="-6"/>
          <w:sz w:val="24"/>
        </w:rPr>
        <w:t> </w:t>
      </w:r>
      <w:r>
        <w:rPr>
          <w:sz w:val="24"/>
        </w:rPr>
        <w:t>section</w:t>
      </w:r>
      <w:r>
        <w:rPr>
          <w:spacing w:val="-6"/>
          <w:sz w:val="24"/>
        </w:rPr>
        <w:t> </w:t>
      </w:r>
      <w:r>
        <w:rPr>
          <w:sz w:val="24"/>
        </w:rPr>
        <w:t>56.</w:t>
      </w:r>
      <w:r>
        <w:rPr>
          <w:spacing w:val="-6"/>
          <w:sz w:val="24"/>
        </w:rPr>
        <w:t> </w:t>
      </w:r>
      <w:r>
        <w:rPr>
          <w:sz w:val="24"/>
        </w:rPr>
        <w:t>This</w:t>
      </w:r>
      <w:r>
        <w:rPr>
          <w:spacing w:val="-4"/>
          <w:sz w:val="24"/>
        </w:rPr>
        <w:t> </w:t>
      </w:r>
      <w:r>
        <w:rPr>
          <w:sz w:val="24"/>
        </w:rPr>
        <w:t>responsibility</w:t>
      </w:r>
      <w:r>
        <w:rPr>
          <w:spacing w:val="-6"/>
          <w:sz w:val="24"/>
        </w:rPr>
        <w:t> </w:t>
      </w:r>
      <w:r>
        <w:rPr>
          <w:sz w:val="24"/>
        </w:rPr>
        <w:t>of</w:t>
      </w:r>
      <w:r>
        <w:rPr>
          <w:spacing w:val="-7"/>
          <w:sz w:val="24"/>
        </w:rPr>
        <w:t> </w:t>
      </w:r>
      <w:r>
        <w:rPr>
          <w:sz w:val="24"/>
        </w:rPr>
        <w:t>the</w:t>
      </w:r>
      <w:r>
        <w:rPr>
          <w:spacing w:val="-6"/>
          <w:sz w:val="24"/>
        </w:rPr>
        <w:t> </w:t>
      </w:r>
      <w:r>
        <w:rPr>
          <w:sz w:val="24"/>
        </w:rPr>
        <w:t>supplier</w:t>
      </w:r>
      <w:r>
        <w:rPr>
          <w:spacing w:val="-5"/>
          <w:sz w:val="24"/>
        </w:rPr>
        <w:t> </w:t>
      </w:r>
      <w:r>
        <w:rPr>
          <w:sz w:val="24"/>
        </w:rPr>
        <w:t>can,</w:t>
      </w:r>
      <w:r>
        <w:rPr>
          <w:spacing w:val="-6"/>
          <w:sz w:val="24"/>
        </w:rPr>
        <w:t> </w:t>
      </w:r>
      <w:r>
        <w:rPr>
          <w:sz w:val="24"/>
        </w:rPr>
        <w:t>in</w:t>
      </w:r>
      <w:r>
        <w:rPr>
          <w:spacing w:val="-6"/>
          <w:sz w:val="24"/>
        </w:rPr>
        <w:t> </w:t>
      </w:r>
      <w:r>
        <w:rPr>
          <w:sz w:val="24"/>
        </w:rPr>
        <w:t>turn,</w:t>
      </w:r>
      <w:r>
        <w:rPr>
          <w:spacing w:val="-6"/>
          <w:sz w:val="24"/>
        </w:rPr>
        <w:t> </w:t>
      </w:r>
      <w:r>
        <w:rPr>
          <w:sz w:val="24"/>
        </w:rPr>
        <w:t>also</w:t>
      </w:r>
      <w:r>
        <w:rPr>
          <w:spacing w:val="-9"/>
          <w:sz w:val="24"/>
        </w:rPr>
        <w:t> </w:t>
      </w:r>
      <w:r>
        <w:rPr>
          <w:sz w:val="24"/>
        </w:rPr>
        <w:t>be</w:t>
      </w:r>
      <w:r>
        <w:rPr>
          <w:spacing w:val="-6"/>
          <w:sz w:val="24"/>
        </w:rPr>
        <w:t> </w:t>
      </w:r>
      <w:r>
        <w:rPr>
          <w:sz w:val="24"/>
        </w:rPr>
        <w:t>regarded as an implied</w:t>
      </w:r>
      <w:r>
        <w:rPr>
          <w:spacing w:val="-4"/>
          <w:sz w:val="24"/>
        </w:rPr>
        <w:t> </w:t>
      </w:r>
      <w:r>
        <w:rPr>
          <w:sz w:val="24"/>
        </w:rPr>
        <w:t>warranty.</w:t>
      </w:r>
      <w:r>
        <w:rPr>
          <w:position w:val="6"/>
          <w:sz w:val="16"/>
        </w:rPr>
        <w:t>2</w:t>
      </w:r>
    </w:p>
    <w:p>
      <w:pPr>
        <w:pStyle w:val="BodyText"/>
        <w:rPr>
          <w:sz w:val="20"/>
        </w:rPr>
      </w:pPr>
    </w:p>
    <w:p>
      <w:pPr>
        <w:pStyle w:val="BodyText"/>
        <w:rPr>
          <w:sz w:val="20"/>
        </w:rPr>
      </w:pPr>
    </w:p>
    <w:p>
      <w:pPr>
        <w:pStyle w:val="BodyText"/>
        <w:spacing w:before="4"/>
        <w:rPr>
          <w:sz w:val="21"/>
        </w:rPr>
      </w:pPr>
      <w:r>
        <w:rPr/>
        <w:pict>
          <v:shape style="position:absolute;margin-left:72.024002pt;margin-top:14.646258pt;width:144.050pt;height:.1pt;mso-position-horizontal-relative:page;mso-position-vertical-relative:paragraph;z-index:-251655168;mso-wrap-distance-left:0;mso-wrap-distance-right:0" coordorigin="1440,293" coordsize="2881,0" path="m1440,293l4321,293e" filled="false" stroked="true" strokeweight=".72003pt" strokecolor="#000000">
            <v:path arrowok="t"/>
            <v:stroke dashstyle="solid"/>
            <w10:wrap type="topAndBottom"/>
          </v:shape>
        </w:pict>
      </w:r>
    </w:p>
    <w:p>
      <w:pPr>
        <w:spacing w:before="70"/>
        <w:ind w:left="100" w:right="0" w:firstLine="0"/>
        <w:jc w:val="left"/>
        <w:rPr>
          <w:sz w:val="20"/>
        </w:rPr>
      </w:pPr>
      <w:r>
        <w:rPr>
          <w:position w:val="5"/>
          <w:sz w:val="13"/>
        </w:rPr>
        <w:t>2 </w:t>
      </w:r>
      <w:r>
        <w:rPr>
          <w:i/>
          <w:sz w:val="20"/>
        </w:rPr>
        <w:t>Barnado v National Consumer Commission and Others </w:t>
      </w:r>
      <w:r>
        <w:rPr>
          <w:sz w:val="20"/>
        </w:rPr>
        <w:t>(47933/17) [2021] ZAGPPHC 531 (26 August 2021), par 46.</w:t>
      </w:r>
    </w:p>
    <w:p>
      <w:pPr>
        <w:spacing w:after="0"/>
        <w:jc w:val="left"/>
        <w:rPr>
          <w:sz w:val="20"/>
        </w:rPr>
        <w:sectPr>
          <w:pgSz w:w="11910" w:h="16840"/>
          <w:pgMar w:header="0" w:footer="902" w:top="1040" w:bottom="1100" w:left="1340" w:right="1260"/>
        </w:sectPr>
      </w:pPr>
    </w:p>
    <w:p>
      <w:pPr>
        <w:pStyle w:val="ListParagraph"/>
        <w:numPr>
          <w:ilvl w:val="0"/>
          <w:numId w:val="2"/>
        </w:numPr>
        <w:tabs>
          <w:tab w:pos="821" w:val="left" w:leader="none"/>
        </w:tabs>
        <w:spacing w:line="360" w:lineRule="auto" w:before="77" w:after="0"/>
        <w:ind w:left="820" w:right="173" w:hanging="720"/>
        <w:jc w:val="both"/>
        <w:rPr>
          <w:sz w:val="24"/>
        </w:rPr>
      </w:pPr>
      <w:r>
        <w:rPr>
          <w:sz w:val="24"/>
        </w:rPr>
        <w:t>The</w:t>
      </w:r>
      <w:r>
        <w:rPr>
          <w:spacing w:val="-13"/>
          <w:sz w:val="24"/>
        </w:rPr>
        <w:t> </w:t>
      </w:r>
      <w:r>
        <w:rPr>
          <w:sz w:val="24"/>
        </w:rPr>
        <w:t>Tribunal</w:t>
      </w:r>
      <w:r>
        <w:rPr>
          <w:spacing w:val="-15"/>
          <w:sz w:val="24"/>
        </w:rPr>
        <w:t> </w:t>
      </w:r>
      <w:r>
        <w:rPr>
          <w:sz w:val="24"/>
        </w:rPr>
        <w:t>places</w:t>
      </w:r>
      <w:r>
        <w:rPr>
          <w:spacing w:val="-14"/>
          <w:sz w:val="24"/>
        </w:rPr>
        <w:t> </w:t>
      </w:r>
      <w:r>
        <w:rPr>
          <w:sz w:val="24"/>
        </w:rPr>
        <w:t>a</w:t>
      </w:r>
      <w:r>
        <w:rPr>
          <w:spacing w:val="-13"/>
          <w:sz w:val="24"/>
        </w:rPr>
        <w:t> </w:t>
      </w:r>
      <w:r>
        <w:rPr>
          <w:sz w:val="24"/>
        </w:rPr>
        <w:t>strong</w:t>
      </w:r>
      <w:r>
        <w:rPr>
          <w:spacing w:val="-15"/>
          <w:sz w:val="24"/>
        </w:rPr>
        <w:t> </w:t>
      </w:r>
      <w:r>
        <w:rPr>
          <w:sz w:val="24"/>
        </w:rPr>
        <w:t>responsibility</w:t>
      </w:r>
      <w:r>
        <w:rPr>
          <w:spacing w:val="-14"/>
          <w:sz w:val="24"/>
        </w:rPr>
        <w:t> </w:t>
      </w:r>
      <w:r>
        <w:rPr>
          <w:sz w:val="24"/>
        </w:rPr>
        <w:t>on</w:t>
      </w:r>
      <w:r>
        <w:rPr>
          <w:spacing w:val="-13"/>
          <w:sz w:val="24"/>
        </w:rPr>
        <w:t> </w:t>
      </w:r>
      <w:r>
        <w:rPr>
          <w:sz w:val="24"/>
        </w:rPr>
        <w:t>the</w:t>
      </w:r>
      <w:r>
        <w:rPr>
          <w:spacing w:val="-13"/>
          <w:sz w:val="24"/>
        </w:rPr>
        <w:t> </w:t>
      </w:r>
      <w:r>
        <w:rPr>
          <w:sz w:val="24"/>
        </w:rPr>
        <w:t>supplier</w:t>
      </w:r>
      <w:r>
        <w:rPr>
          <w:spacing w:val="-15"/>
          <w:sz w:val="24"/>
        </w:rPr>
        <w:t> </w:t>
      </w:r>
      <w:r>
        <w:rPr>
          <w:sz w:val="24"/>
        </w:rPr>
        <w:t>to</w:t>
      </w:r>
      <w:r>
        <w:rPr>
          <w:spacing w:val="-12"/>
          <w:sz w:val="24"/>
        </w:rPr>
        <w:t> </w:t>
      </w:r>
      <w:r>
        <w:rPr>
          <w:sz w:val="24"/>
        </w:rPr>
        <w:t>ensure</w:t>
      </w:r>
      <w:r>
        <w:rPr>
          <w:spacing w:val="-14"/>
          <w:sz w:val="24"/>
        </w:rPr>
        <w:t> </w:t>
      </w:r>
      <w:r>
        <w:rPr>
          <w:sz w:val="24"/>
        </w:rPr>
        <w:t>that</w:t>
      </w:r>
      <w:r>
        <w:rPr>
          <w:spacing w:val="-14"/>
          <w:sz w:val="24"/>
        </w:rPr>
        <w:t> </w:t>
      </w:r>
      <w:r>
        <w:rPr>
          <w:sz w:val="24"/>
        </w:rPr>
        <w:t>all</w:t>
      </w:r>
      <w:r>
        <w:rPr>
          <w:spacing w:val="-9"/>
          <w:sz w:val="24"/>
        </w:rPr>
        <w:t> </w:t>
      </w:r>
      <w:r>
        <w:rPr>
          <w:sz w:val="24"/>
        </w:rPr>
        <w:t>defects</w:t>
      </w:r>
      <w:r>
        <w:rPr>
          <w:spacing w:val="-14"/>
          <w:sz w:val="24"/>
        </w:rPr>
        <w:t> </w:t>
      </w:r>
      <w:r>
        <w:rPr>
          <w:sz w:val="24"/>
        </w:rPr>
        <w:t>of</w:t>
      </w:r>
      <w:r>
        <w:rPr>
          <w:spacing w:val="-14"/>
          <w:sz w:val="24"/>
        </w:rPr>
        <w:t> </w:t>
      </w:r>
      <w:r>
        <w:rPr>
          <w:sz w:val="24"/>
        </w:rPr>
        <w:t>a</w:t>
      </w:r>
      <w:r>
        <w:rPr>
          <w:spacing w:val="-13"/>
          <w:sz w:val="24"/>
        </w:rPr>
        <w:t> </w:t>
      </w:r>
      <w:r>
        <w:rPr>
          <w:sz w:val="24"/>
        </w:rPr>
        <w:t>particular vehicle are determined and explained to the consumer before selling a second-hand vehicle. Where such defects would render the vehicle non-compliant to the standard as set by the Act, it is subsequently expected from the supplier to ensure the consumer expressly agrees in writing to such defects before completing the sale and delivering the</w:t>
      </w:r>
      <w:r>
        <w:rPr>
          <w:spacing w:val="-8"/>
          <w:sz w:val="24"/>
        </w:rPr>
        <w:t> </w:t>
      </w:r>
      <w:r>
        <w:rPr>
          <w:sz w:val="24"/>
        </w:rPr>
        <w:t>vehicle.</w:t>
      </w:r>
    </w:p>
    <w:p>
      <w:pPr>
        <w:pStyle w:val="BodyText"/>
        <w:spacing w:before="1"/>
        <w:rPr>
          <w:sz w:val="36"/>
        </w:rPr>
      </w:pPr>
    </w:p>
    <w:p>
      <w:pPr>
        <w:pStyle w:val="ListParagraph"/>
        <w:numPr>
          <w:ilvl w:val="0"/>
          <w:numId w:val="2"/>
        </w:numPr>
        <w:tabs>
          <w:tab w:pos="821" w:val="left" w:leader="none"/>
        </w:tabs>
        <w:spacing w:line="360" w:lineRule="auto" w:before="0" w:after="0"/>
        <w:ind w:left="820" w:right="174" w:hanging="720"/>
        <w:jc w:val="both"/>
        <w:rPr>
          <w:sz w:val="24"/>
        </w:rPr>
      </w:pPr>
      <w:r>
        <w:rPr>
          <w:sz w:val="24"/>
        </w:rPr>
        <w:t>In his application before the Tribunal, the Applicant relied on the provisions of the CPA, in that the supply of the vehicle to him contravened the implied warranty of quality contained in section 55(2)(b) and (c) of the Act. The Applicant was a credible witness who made a favourable impression upon the Tribunal. Based on the evidence before </w:t>
      </w:r>
      <w:r>
        <w:rPr>
          <w:spacing w:val="2"/>
          <w:sz w:val="24"/>
        </w:rPr>
        <w:t>it, </w:t>
      </w:r>
      <w:r>
        <w:rPr>
          <w:sz w:val="24"/>
        </w:rPr>
        <w:t>the Tribunal finds that the only inference</w:t>
      </w:r>
      <w:r>
        <w:rPr>
          <w:spacing w:val="-12"/>
          <w:sz w:val="24"/>
        </w:rPr>
        <w:t> </w:t>
      </w:r>
      <w:r>
        <w:rPr>
          <w:sz w:val="24"/>
        </w:rPr>
        <w:t>to</w:t>
      </w:r>
      <w:r>
        <w:rPr>
          <w:spacing w:val="-14"/>
          <w:sz w:val="24"/>
        </w:rPr>
        <w:t> </w:t>
      </w:r>
      <w:r>
        <w:rPr>
          <w:sz w:val="24"/>
        </w:rPr>
        <w:t>be</w:t>
      </w:r>
      <w:r>
        <w:rPr>
          <w:spacing w:val="-13"/>
          <w:sz w:val="24"/>
        </w:rPr>
        <w:t> </w:t>
      </w:r>
      <w:r>
        <w:rPr>
          <w:sz w:val="24"/>
        </w:rPr>
        <w:t>drawn</w:t>
      </w:r>
      <w:r>
        <w:rPr>
          <w:spacing w:val="-12"/>
          <w:sz w:val="24"/>
        </w:rPr>
        <w:t> </w:t>
      </w:r>
      <w:r>
        <w:rPr>
          <w:sz w:val="24"/>
        </w:rPr>
        <w:t>was</w:t>
      </w:r>
      <w:r>
        <w:rPr>
          <w:spacing w:val="-13"/>
          <w:sz w:val="24"/>
        </w:rPr>
        <w:t> </w:t>
      </w:r>
      <w:r>
        <w:rPr>
          <w:sz w:val="24"/>
        </w:rPr>
        <w:t>that</w:t>
      </w:r>
      <w:r>
        <w:rPr>
          <w:spacing w:val="-11"/>
          <w:sz w:val="24"/>
        </w:rPr>
        <w:t> </w:t>
      </w:r>
      <w:r>
        <w:rPr>
          <w:sz w:val="24"/>
        </w:rPr>
        <w:t>the</w:t>
      </w:r>
      <w:r>
        <w:rPr>
          <w:spacing w:val="-8"/>
          <w:sz w:val="24"/>
        </w:rPr>
        <w:t> </w:t>
      </w:r>
      <w:r>
        <w:rPr>
          <w:sz w:val="24"/>
        </w:rPr>
        <w:t>vehicle's</w:t>
      </w:r>
      <w:r>
        <w:rPr>
          <w:spacing w:val="-15"/>
          <w:sz w:val="24"/>
        </w:rPr>
        <w:t> </w:t>
      </w:r>
      <w:r>
        <w:rPr>
          <w:sz w:val="24"/>
        </w:rPr>
        <w:t>mechanical</w:t>
      </w:r>
      <w:r>
        <w:rPr>
          <w:spacing w:val="-14"/>
          <w:sz w:val="24"/>
        </w:rPr>
        <w:t> </w:t>
      </w:r>
      <w:r>
        <w:rPr>
          <w:sz w:val="24"/>
        </w:rPr>
        <w:t>problems</w:t>
      </w:r>
      <w:r>
        <w:rPr>
          <w:spacing w:val="-15"/>
          <w:sz w:val="24"/>
        </w:rPr>
        <w:t> </w:t>
      </w:r>
      <w:r>
        <w:rPr>
          <w:sz w:val="24"/>
        </w:rPr>
        <w:t>and</w:t>
      </w:r>
      <w:r>
        <w:rPr>
          <w:spacing w:val="-13"/>
          <w:sz w:val="24"/>
        </w:rPr>
        <w:t> </w:t>
      </w:r>
      <w:r>
        <w:rPr>
          <w:sz w:val="24"/>
        </w:rPr>
        <w:t>other</w:t>
      </w:r>
      <w:r>
        <w:rPr>
          <w:spacing w:val="-13"/>
          <w:sz w:val="24"/>
        </w:rPr>
        <w:t> </w:t>
      </w:r>
      <w:r>
        <w:rPr>
          <w:sz w:val="24"/>
        </w:rPr>
        <w:t>damages</w:t>
      </w:r>
      <w:r>
        <w:rPr>
          <w:spacing w:val="-7"/>
          <w:sz w:val="24"/>
        </w:rPr>
        <w:t> </w:t>
      </w:r>
      <w:r>
        <w:rPr>
          <w:sz w:val="24"/>
        </w:rPr>
        <w:t>must</w:t>
      </w:r>
      <w:r>
        <w:rPr>
          <w:spacing w:val="-12"/>
          <w:sz w:val="24"/>
        </w:rPr>
        <w:t> </w:t>
      </w:r>
      <w:r>
        <w:rPr>
          <w:sz w:val="24"/>
        </w:rPr>
        <w:t>have been present at the time of its purchase from the Second</w:t>
      </w:r>
      <w:r>
        <w:rPr>
          <w:spacing w:val="-6"/>
          <w:sz w:val="24"/>
        </w:rPr>
        <w:t> </w:t>
      </w:r>
      <w:r>
        <w:rPr>
          <w:sz w:val="24"/>
        </w:rPr>
        <w:t>Respondent.</w:t>
      </w:r>
    </w:p>
    <w:p>
      <w:pPr>
        <w:pStyle w:val="BodyText"/>
        <w:spacing w:before="10"/>
        <w:rPr>
          <w:sz w:val="35"/>
        </w:rPr>
      </w:pPr>
    </w:p>
    <w:p>
      <w:pPr>
        <w:pStyle w:val="ListParagraph"/>
        <w:numPr>
          <w:ilvl w:val="0"/>
          <w:numId w:val="2"/>
        </w:numPr>
        <w:tabs>
          <w:tab w:pos="821" w:val="left" w:leader="none"/>
        </w:tabs>
        <w:spacing w:line="362" w:lineRule="auto" w:before="0" w:after="0"/>
        <w:ind w:left="820" w:right="174" w:hanging="720"/>
        <w:jc w:val="both"/>
        <w:rPr>
          <w:sz w:val="24"/>
        </w:rPr>
      </w:pPr>
      <w:r>
        <w:rPr>
          <w:sz w:val="24"/>
        </w:rPr>
        <w:t>According</w:t>
      </w:r>
      <w:r>
        <w:rPr>
          <w:spacing w:val="-14"/>
          <w:sz w:val="24"/>
        </w:rPr>
        <w:t> </w:t>
      </w:r>
      <w:r>
        <w:rPr>
          <w:sz w:val="24"/>
        </w:rPr>
        <w:t>to</w:t>
      </w:r>
      <w:r>
        <w:rPr>
          <w:spacing w:val="-13"/>
          <w:sz w:val="24"/>
        </w:rPr>
        <w:t> </w:t>
      </w:r>
      <w:r>
        <w:rPr>
          <w:sz w:val="24"/>
        </w:rPr>
        <w:t>the</w:t>
      </w:r>
      <w:r>
        <w:rPr>
          <w:spacing w:val="-13"/>
          <w:sz w:val="24"/>
        </w:rPr>
        <w:t> </w:t>
      </w:r>
      <w:r>
        <w:rPr>
          <w:sz w:val="24"/>
        </w:rPr>
        <w:t>evidence</w:t>
      </w:r>
      <w:r>
        <w:rPr>
          <w:spacing w:val="-13"/>
          <w:sz w:val="24"/>
        </w:rPr>
        <w:t> </w:t>
      </w:r>
      <w:r>
        <w:rPr>
          <w:sz w:val="24"/>
        </w:rPr>
        <w:t>before</w:t>
      </w:r>
      <w:r>
        <w:rPr>
          <w:spacing w:val="-14"/>
          <w:sz w:val="24"/>
        </w:rPr>
        <w:t> </w:t>
      </w:r>
      <w:r>
        <w:rPr>
          <w:sz w:val="24"/>
        </w:rPr>
        <w:t>the</w:t>
      </w:r>
      <w:r>
        <w:rPr>
          <w:spacing w:val="-14"/>
          <w:sz w:val="24"/>
        </w:rPr>
        <w:t> </w:t>
      </w:r>
      <w:r>
        <w:rPr>
          <w:sz w:val="24"/>
        </w:rPr>
        <w:t>Tribunal,</w:t>
      </w:r>
      <w:r>
        <w:rPr>
          <w:spacing w:val="-14"/>
          <w:sz w:val="24"/>
        </w:rPr>
        <w:t> </w:t>
      </w:r>
      <w:r>
        <w:rPr>
          <w:sz w:val="24"/>
        </w:rPr>
        <w:t>the</w:t>
      </w:r>
      <w:r>
        <w:rPr>
          <w:spacing w:val="-13"/>
          <w:sz w:val="24"/>
        </w:rPr>
        <w:t> </w:t>
      </w:r>
      <w:r>
        <w:rPr>
          <w:sz w:val="24"/>
        </w:rPr>
        <w:t>defects</w:t>
      </w:r>
      <w:r>
        <w:rPr>
          <w:spacing w:val="-7"/>
          <w:sz w:val="24"/>
        </w:rPr>
        <w:t> </w:t>
      </w:r>
      <w:r>
        <w:rPr>
          <w:sz w:val="24"/>
        </w:rPr>
        <w:t>in</w:t>
      </w:r>
      <w:r>
        <w:rPr>
          <w:spacing w:val="-15"/>
          <w:sz w:val="24"/>
        </w:rPr>
        <w:t> </w:t>
      </w:r>
      <w:r>
        <w:rPr>
          <w:sz w:val="24"/>
        </w:rPr>
        <w:t>the</w:t>
      </w:r>
      <w:r>
        <w:rPr>
          <w:spacing w:val="-13"/>
          <w:sz w:val="24"/>
        </w:rPr>
        <w:t> </w:t>
      </w:r>
      <w:r>
        <w:rPr>
          <w:sz w:val="24"/>
        </w:rPr>
        <w:t>vehicle</w:t>
      </w:r>
      <w:r>
        <w:rPr>
          <w:spacing w:val="-13"/>
          <w:sz w:val="24"/>
        </w:rPr>
        <w:t> </w:t>
      </w:r>
      <w:r>
        <w:rPr>
          <w:sz w:val="24"/>
        </w:rPr>
        <w:t>are</w:t>
      </w:r>
      <w:r>
        <w:rPr>
          <w:spacing w:val="-14"/>
          <w:sz w:val="24"/>
        </w:rPr>
        <w:t> </w:t>
      </w:r>
      <w:r>
        <w:rPr>
          <w:sz w:val="24"/>
        </w:rPr>
        <w:t>serious.</w:t>
      </w:r>
      <w:r>
        <w:rPr>
          <w:spacing w:val="-16"/>
          <w:sz w:val="24"/>
        </w:rPr>
        <w:t> </w:t>
      </w:r>
      <w:r>
        <w:rPr>
          <w:sz w:val="24"/>
        </w:rPr>
        <w:t>Accordingly, the</w:t>
      </w:r>
      <w:r>
        <w:rPr>
          <w:spacing w:val="-7"/>
          <w:sz w:val="24"/>
        </w:rPr>
        <w:t> </w:t>
      </w:r>
      <w:r>
        <w:rPr>
          <w:sz w:val="24"/>
        </w:rPr>
        <w:t>Tribunal</w:t>
      </w:r>
      <w:r>
        <w:rPr>
          <w:spacing w:val="-8"/>
          <w:sz w:val="24"/>
        </w:rPr>
        <w:t> </w:t>
      </w:r>
      <w:r>
        <w:rPr>
          <w:sz w:val="24"/>
        </w:rPr>
        <w:t>finds</w:t>
      </w:r>
      <w:r>
        <w:rPr>
          <w:spacing w:val="-9"/>
          <w:sz w:val="24"/>
        </w:rPr>
        <w:t> </w:t>
      </w:r>
      <w:r>
        <w:rPr>
          <w:sz w:val="24"/>
        </w:rPr>
        <w:t>that</w:t>
      </w:r>
      <w:r>
        <w:rPr>
          <w:spacing w:val="-10"/>
          <w:sz w:val="24"/>
        </w:rPr>
        <w:t> </w:t>
      </w:r>
      <w:r>
        <w:rPr>
          <w:sz w:val="24"/>
        </w:rPr>
        <w:t>the</w:t>
      </w:r>
      <w:r>
        <w:rPr>
          <w:spacing w:val="-6"/>
          <w:sz w:val="24"/>
        </w:rPr>
        <w:t> </w:t>
      </w:r>
      <w:r>
        <w:rPr>
          <w:sz w:val="24"/>
        </w:rPr>
        <w:t>various</w:t>
      </w:r>
      <w:r>
        <w:rPr>
          <w:spacing w:val="-8"/>
          <w:sz w:val="24"/>
        </w:rPr>
        <w:t> </w:t>
      </w:r>
      <w:r>
        <w:rPr>
          <w:sz w:val="24"/>
        </w:rPr>
        <w:t>defects</w:t>
      </w:r>
      <w:r>
        <w:rPr>
          <w:spacing w:val="-10"/>
          <w:sz w:val="24"/>
        </w:rPr>
        <w:t> </w:t>
      </w:r>
      <w:r>
        <w:rPr>
          <w:sz w:val="24"/>
        </w:rPr>
        <w:t>constitute</w:t>
      </w:r>
      <w:r>
        <w:rPr>
          <w:spacing w:val="-6"/>
          <w:sz w:val="24"/>
        </w:rPr>
        <w:t> </w:t>
      </w:r>
      <w:r>
        <w:rPr>
          <w:sz w:val="24"/>
        </w:rPr>
        <w:t>defects</w:t>
      </w:r>
      <w:r>
        <w:rPr>
          <w:spacing w:val="-7"/>
          <w:sz w:val="24"/>
        </w:rPr>
        <w:t> </w:t>
      </w:r>
      <w:r>
        <w:rPr>
          <w:sz w:val="24"/>
        </w:rPr>
        <w:t>within</w:t>
      </w:r>
      <w:r>
        <w:rPr>
          <w:spacing w:val="-9"/>
          <w:sz w:val="24"/>
        </w:rPr>
        <w:t> </w:t>
      </w:r>
      <w:r>
        <w:rPr>
          <w:sz w:val="24"/>
        </w:rPr>
        <w:t>the</w:t>
      </w:r>
      <w:r>
        <w:rPr>
          <w:spacing w:val="-9"/>
          <w:sz w:val="24"/>
        </w:rPr>
        <w:t> </w:t>
      </w:r>
      <w:r>
        <w:rPr>
          <w:sz w:val="24"/>
        </w:rPr>
        <w:t>meaning</w:t>
      </w:r>
      <w:r>
        <w:rPr>
          <w:spacing w:val="-9"/>
          <w:sz w:val="24"/>
        </w:rPr>
        <w:t> </w:t>
      </w:r>
      <w:r>
        <w:rPr>
          <w:sz w:val="24"/>
        </w:rPr>
        <w:t>of</w:t>
      </w:r>
      <w:r>
        <w:rPr>
          <w:spacing w:val="-9"/>
          <w:sz w:val="24"/>
        </w:rPr>
        <w:t> </w:t>
      </w:r>
      <w:r>
        <w:rPr>
          <w:sz w:val="24"/>
        </w:rPr>
        <w:t>Section</w:t>
      </w:r>
      <w:r>
        <w:rPr>
          <w:spacing w:val="-10"/>
          <w:sz w:val="24"/>
        </w:rPr>
        <w:t> </w:t>
      </w:r>
      <w:r>
        <w:rPr>
          <w:sz w:val="24"/>
        </w:rPr>
        <w:t>53</w:t>
      </w:r>
      <w:r>
        <w:rPr>
          <w:spacing w:val="2"/>
          <w:sz w:val="24"/>
        </w:rPr>
        <w:t> </w:t>
      </w:r>
      <w:r>
        <w:rPr>
          <w:sz w:val="24"/>
        </w:rPr>
        <w:t>(1)</w:t>
      </w:r>
    </w:p>
    <w:p>
      <w:pPr>
        <w:pStyle w:val="BodyText"/>
        <w:spacing w:line="360" w:lineRule="auto"/>
        <w:ind w:left="820" w:right="172"/>
        <w:jc w:val="both"/>
      </w:pPr>
      <w:r>
        <w:rPr/>
        <w:t>(a) on several grounds, rendering the goods less acceptable, less practical or useful. These defects became apparent within one day after the consumer received the vehicle. All defects were identified within three months after purchase of the vehicle, and, therefore, within the statutory</w:t>
      </w:r>
      <w:r>
        <w:rPr>
          <w:spacing w:val="-9"/>
        </w:rPr>
        <w:t> </w:t>
      </w:r>
      <w:r>
        <w:rPr/>
        <w:t>warranty</w:t>
      </w:r>
      <w:r>
        <w:rPr>
          <w:spacing w:val="-9"/>
        </w:rPr>
        <w:t> </w:t>
      </w:r>
      <w:r>
        <w:rPr/>
        <w:t>period</w:t>
      </w:r>
      <w:r>
        <w:rPr>
          <w:spacing w:val="-8"/>
        </w:rPr>
        <w:t> </w:t>
      </w:r>
      <w:r>
        <w:rPr/>
        <w:t>of</w:t>
      </w:r>
      <w:r>
        <w:rPr>
          <w:spacing w:val="-11"/>
        </w:rPr>
        <w:t> </w:t>
      </w:r>
      <w:r>
        <w:rPr/>
        <w:t>six</w:t>
      </w:r>
      <w:r>
        <w:rPr>
          <w:spacing w:val="-7"/>
        </w:rPr>
        <w:t> </w:t>
      </w:r>
      <w:r>
        <w:rPr/>
        <w:t>months.</w:t>
      </w:r>
      <w:r>
        <w:rPr>
          <w:spacing w:val="-6"/>
        </w:rPr>
        <w:t> </w:t>
      </w:r>
      <w:r>
        <w:rPr/>
        <w:t>The</w:t>
      </w:r>
      <w:r>
        <w:rPr>
          <w:spacing w:val="-9"/>
        </w:rPr>
        <w:t> </w:t>
      </w:r>
      <w:r>
        <w:rPr/>
        <w:t>Applicant,</w:t>
      </w:r>
      <w:r>
        <w:rPr>
          <w:spacing w:val="-8"/>
        </w:rPr>
        <w:t> </w:t>
      </w:r>
      <w:r>
        <w:rPr/>
        <w:t>therefore,</w:t>
      </w:r>
      <w:r>
        <w:rPr>
          <w:spacing w:val="-9"/>
        </w:rPr>
        <w:t> </w:t>
      </w:r>
      <w:r>
        <w:rPr/>
        <w:t>has</w:t>
      </w:r>
      <w:r>
        <w:rPr>
          <w:spacing w:val="-9"/>
        </w:rPr>
        <w:t> </w:t>
      </w:r>
      <w:r>
        <w:rPr/>
        <w:t>recourse</w:t>
      </w:r>
      <w:r>
        <w:rPr>
          <w:spacing w:val="-9"/>
        </w:rPr>
        <w:t> </w:t>
      </w:r>
      <w:r>
        <w:rPr/>
        <w:t>under</w:t>
      </w:r>
      <w:r>
        <w:rPr>
          <w:spacing w:val="-8"/>
        </w:rPr>
        <w:t> </w:t>
      </w:r>
      <w:r>
        <w:rPr/>
        <w:t>Section</w:t>
      </w:r>
      <w:r>
        <w:rPr>
          <w:spacing w:val="-9"/>
        </w:rPr>
        <w:t> </w:t>
      </w:r>
      <w:r>
        <w:rPr/>
        <w:t>56 of the</w:t>
      </w:r>
      <w:r>
        <w:rPr>
          <w:spacing w:val="-1"/>
        </w:rPr>
        <w:t> </w:t>
      </w:r>
      <w:r>
        <w:rPr/>
        <w:t>CPA.</w:t>
      </w:r>
    </w:p>
    <w:p>
      <w:pPr>
        <w:pStyle w:val="BodyText"/>
        <w:rPr>
          <w:sz w:val="28"/>
        </w:rPr>
      </w:pPr>
    </w:p>
    <w:p>
      <w:pPr>
        <w:pStyle w:val="ListParagraph"/>
        <w:numPr>
          <w:ilvl w:val="0"/>
          <w:numId w:val="2"/>
        </w:numPr>
        <w:tabs>
          <w:tab w:pos="821" w:val="left" w:leader="none"/>
        </w:tabs>
        <w:spacing w:line="360" w:lineRule="auto" w:before="193" w:after="0"/>
        <w:ind w:left="820" w:right="175" w:hanging="720"/>
        <w:jc w:val="both"/>
        <w:rPr>
          <w:sz w:val="24"/>
        </w:rPr>
      </w:pPr>
      <w:r>
        <w:rPr>
          <w:sz w:val="24"/>
        </w:rPr>
        <w:t>By failing to respect the consumer's rights to return the vehicle and be refunded the purchase price,</w:t>
      </w:r>
      <w:r>
        <w:rPr>
          <w:spacing w:val="-16"/>
          <w:sz w:val="24"/>
        </w:rPr>
        <w:t> </w:t>
      </w:r>
      <w:r>
        <w:rPr>
          <w:sz w:val="24"/>
        </w:rPr>
        <w:t>the</w:t>
      </w:r>
      <w:r>
        <w:rPr>
          <w:spacing w:val="-16"/>
          <w:sz w:val="24"/>
        </w:rPr>
        <w:t> </w:t>
      </w:r>
      <w:r>
        <w:rPr>
          <w:sz w:val="24"/>
        </w:rPr>
        <w:t>Second</w:t>
      </w:r>
      <w:r>
        <w:rPr>
          <w:spacing w:val="-13"/>
          <w:sz w:val="24"/>
        </w:rPr>
        <w:t> </w:t>
      </w:r>
      <w:r>
        <w:rPr>
          <w:sz w:val="24"/>
        </w:rPr>
        <w:t>Respondent</w:t>
      </w:r>
      <w:r>
        <w:rPr>
          <w:spacing w:val="-14"/>
          <w:sz w:val="24"/>
        </w:rPr>
        <w:t> </w:t>
      </w:r>
      <w:r>
        <w:rPr>
          <w:sz w:val="24"/>
        </w:rPr>
        <w:t>committed</w:t>
      </w:r>
      <w:r>
        <w:rPr>
          <w:spacing w:val="-16"/>
          <w:sz w:val="24"/>
        </w:rPr>
        <w:t> </w:t>
      </w:r>
      <w:r>
        <w:rPr>
          <w:sz w:val="24"/>
        </w:rPr>
        <w:t>prohibited</w:t>
      </w:r>
      <w:r>
        <w:rPr>
          <w:spacing w:val="-16"/>
          <w:sz w:val="24"/>
        </w:rPr>
        <w:t> </w:t>
      </w:r>
      <w:r>
        <w:rPr>
          <w:sz w:val="24"/>
        </w:rPr>
        <w:t>conduct</w:t>
      </w:r>
      <w:r>
        <w:rPr>
          <w:spacing w:val="-17"/>
          <w:sz w:val="24"/>
        </w:rPr>
        <w:t> </w:t>
      </w:r>
      <w:r>
        <w:rPr>
          <w:sz w:val="24"/>
        </w:rPr>
        <w:t>as</w:t>
      </w:r>
      <w:r>
        <w:rPr>
          <w:spacing w:val="-17"/>
          <w:sz w:val="24"/>
        </w:rPr>
        <w:t> </w:t>
      </w:r>
      <w:r>
        <w:rPr>
          <w:sz w:val="24"/>
        </w:rPr>
        <w:t>defined</w:t>
      </w:r>
      <w:r>
        <w:rPr>
          <w:spacing w:val="-14"/>
          <w:sz w:val="24"/>
        </w:rPr>
        <w:t> </w:t>
      </w:r>
      <w:r>
        <w:rPr>
          <w:sz w:val="24"/>
        </w:rPr>
        <w:t>in</w:t>
      </w:r>
      <w:r>
        <w:rPr>
          <w:spacing w:val="-17"/>
          <w:sz w:val="24"/>
        </w:rPr>
        <w:t> </w:t>
      </w:r>
      <w:r>
        <w:rPr>
          <w:sz w:val="24"/>
        </w:rPr>
        <w:t>the</w:t>
      </w:r>
      <w:r>
        <w:rPr>
          <w:spacing w:val="-16"/>
          <w:sz w:val="24"/>
        </w:rPr>
        <w:t> </w:t>
      </w:r>
      <w:r>
        <w:rPr>
          <w:sz w:val="24"/>
        </w:rPr>
        <w:t>CPA.</w:t>
      </w:r>
      <w:r>
        <w:rPr>
          <w:position w:val="6"/>
          <w:sz w:val="16"/>
        </w:rPr>
        <w:t>3</w:t>
      </w:r>
      <w:r>
        <w:rPr>
          <w:spacing w:val="2"/>
          <w:position w:val="6"/>
          <w:sz w:val="16"/>
        </w:rPr>
        <w:t> </w:t>
      </w:r>
      <w:r>
        <w:rPr>
          <w:sz w:val="24"/>
        </w:rPr>
        <w:t>The</w:t>
      </w:r>
      <w:r>
        <w:rPr>
          <w:spacing w:val="-17"/>
          <w:sz w:val="24"/>
        </w:rPr>
        <w:t> </w:t>
      </w:r>
      <w:r>
        <w:rPr>
          <w:sz w:val="24"/>
        </w:rPr>
        <w:t>Second Respondent also infringed the Applicant's right to fair consumer practices and his right to safe and good quality</w:t>
      </w:r>
      <w:r>
        <w:rPr>
          <w:spacing w:val="-7"/>
          <w:sz w:val="24"/>
        </w:rPr>
        <w:t> </w:t>
      </w:r>
      <w:r>
        <w:rPr>
          <w:sz w:val="24"/>
        </w:rPr>
        <w:t>goods.</w:t>
      </w:r>
    </w:p>
    <w:p>
      <w:pPr>
        <w:pStyle w:val="BodyText"/>
        <w:spacing w:before="10"/>
        <w:rPr>
          <w:sz w:val="35"/>
        </w:rPr>
      </w:pPr>
    </w:p>
    <w:p>
      <w:pPr>
        <w:pStyle w:val="ListParagraph"/>
        <w:numPr>
          <w:ilvl w:val="0"/>
          <w:numId w:val="2"/>
        </w:numPr>
        <w:tabs>
          <w:tab w:pos="821" w:val="left" w:leader="none"/>
        </w:tabs>
        <w:spacing w:line="360" w:lineRule="auto" w:before="0" w:after="0"/>
        <w:ind w:left="820" w:right="174" w:hanging="720"/>
        <w:jc w:val="both"/>
        <w:rPr>
          <w:sz w:val="24"/>
        </w:rPr>
      </w:pPr>
      <w:r>
        <w:rPr>
          <w:sz w:val="24"/>
        </w:rPr>
        <w:t>Accordingly, the Applicant was well within his rights to insist on returning the vehicle without penalty,</w:t>
      </w:r>
      <w:r>
        <w:rPr>
          <w:spacing w:val="-15"/>
          <w:sz w:val="24"/>
        </w:rPr>
        <w:t> </w:t>
      </w:r>
      <w:r>
        <w:rPr>
          <w:sz w:val="24"/>
        </w:rPr>
        <w:t>at</w:t>
      </w:r>
      <w:r>
        <w:rPr>
          <w:spacing w:val="-15"/>
          <w:sz w:val="24"/>
        </w:rPr>
        <w:t> </w:t>
      </w:r>
      <w:r>
        <w:rPr>
          <w:sz w:val="24"/>
        </w:rPr>
        <w:t>the</w:t>
      </w:r>
      <w:r>
        <w:rPr>
          <w:spacing w:val="-13"/>
          <w:sz w:val="24"/>
        </w:rPr>
        <w:t> </w:t>
      </w:r>
      <w:r>
        <w:rPr>
          <w:sz w:val="24"/>
        </w:rPr>
        <w:t>Second</w:t>
      </w:r>
      <w:r>
        <w:rPr>
          <w:spacing w:val="-11"/>
          <w:sz w:val="24"/>
        </w:rPr>
        <w:t> </w:t>
      </w:r>
      <w:r>
        <w:rPr>
          <w:sz w:val="24"/>
        </w:rPr>
        <w:t>Respondent's</w:t>
      </w:r>
      <w:r>
        <w:rPr>
          <w:spacing w:val="-14"/>
          <w:sz w:val="24"/>
        </w:rPr>
        <w:t> </w:t>
      </w:r>
      <w:r>
        <w:rPr>
          <w:sz w:val="24"/>
        </w:rPr>
        <w:t>risk</w:t>
      </w:r>
      <w:r>
        <w:rPr>
          <w:spacing w:val="-13"/>
          <w:sz w:val="24"/>
        </w:rPr>
        <w:t> </w:t>
      </w:r>
      <w:r>
        <w:rPr>
          <w:sz w:val="24"/>
        </w:rPr>
        <w:t>and</w:t>
      </w:r>
      <w:r>
        <w:rPr>
          <w:spacing w:val="-14"/>
          <w:sz w:val="24"/>
        </w:rPr>
        <w:t> </w:t>
      </w:r>
      <w:r>
        <w:rPr>
          <w:sz w:val="24"/>
        </w:rPr>
        <w:t>expense.</w:t>
      </w:r>
      <w:r>
        <w:rPr>
          <w:spacing w:val="-13"/>
          <w:sz w:val="24"/>
        </w:rPr>
        <w:t> </w:t>
      </w:r>
      <w:r>
        <w:rPr>
          <w:sz w:val="24"/>
        </w:rPr>
        <w:t>Also,</w:t>
      </w:r>
      <w:r>
        <w:rPr>
          <w:spacing w:val="-11"/>
          <w:sz w:val="24"/>
        </w:rPr>
        <w:t> </w:t>
      </w:r>
      <w:r>
        <w:rPr>
          <w:sz w:val="24"/>
        </w:rPr>
        <w:t>the</w:t>
      </w:r>
      <w:r>
        <w:rPr>
          <w:spacing w:val="-14"/>
          <w:sz w:val="24"/>
        </w:rPr>
        <w:t> </w:t>
      </w:r>
      <w:r>
        <w:rPr>
          <w:sz w:val="24"/>
        </w:rPr>
        <w:t>Applicant</w:t>
      </w:r>
      <w:r>
        <w:rPr>
          <w:spacing w:val="-13"/>
          <w:sz w:val="24"/>
        </w:rPr>
        <w:t> </w:t>
      </w:r>
      <w:r>
        <w:rPr>
          <w:sz w:val="24"/>
        </w:rPr>
        <w:t>was</w:t>
      </w:r>
      <w:r>
        <w:rPr>
          <w:spacing w:val="-14"/>
          <w:sz w:val="24"/>
        </w:rPr>
        <w:t> </w:t>
      </w:r>
      <w:r>
        <w:rPr>
          <w:sz w:val="24"/>
        </w:rPr>
        <w:t>also</w:t>
      </w:r>
      <w:r>
        <w:rPr>
          <w:spacing w:val="-15"/>
          <w:sz w:val="24"/>
        </w:rPr>
        <w:t> </w:t>
      </w:r>
      <w:r>
        <w:rPr>
          <w:sz w:val="24"/>
        </w:rPr>
        <w:t>acting</w:t>
      </w:r>
      <w:r>
        <w:rPr>
          <w:spacing w:val="-14"/>
          <w:sz w:val="24"/>
        </w:rPr>
        <w:t> </w:t>
      </w:r>
      <w:r>
        <w:rPr>
          <w:sz w:val="24"/>
        </w:rPr>
        <w:t>within his rights to expect the Second Respondent to refund him the purchase</w:t>
      </w:r>
      <w:r>
        <w:rPr>
          <w:spacing w:val="-11"/>
          <w:sz w:val="24"/>
        </w:rPr>
        <w:t> </w:t>
      </w:r>
      <w:r>
        <w:rPr>
          <w:sz w:val="24"/>
        </w:rPr>
        <w:t>price.</w:t>
      </w:r>
    </w:p>
    <w:p>
      <w:pPr>
        <w:pStyle w:val="BodyText"/>
        <w:spacing w:before="1"/>
        <w:rPr>
          <w:sz w:val="36"/>
        </w:rPr>
      </w:pPr>
    </w:p>
    <w:p>
      <w:pPr>
        <w:pStyle w:val="Heading1"/>
        <w:spacing w:before="1"/>
      </w:pPr>
      <w:r>
        <w:rPr/>
        <w:t>FINDING</w:t>
      </w:r>
    </w:p>
    <w:p>
      <w:pPr>
        <w:pStyle w:val="BodyText"/>
        <w:spacing w:before="10"/>
        <w:rPr>
          <w:b/>
          <w:sz w:val="32"/>
        </w:rPr>
      </w:pPr>
    </w:p>
    <w:p>
      <w:pPr>
        <w:pStyle w:val="ListParagraph"/>
        <w:numPr>
          <w:ilvl w:val="0"/>
          <w:numId w:val="2"/>
        </w:numPr>
        <w:tabs>
          <w:tab w:pos="820" w:val="left" w:leader="none"/>
          <w:tab w:pos="821" w:val="left" w:leader="none"/>
        </w:tabs>
        <w:spacing w:line="240" w:lineRule="auto" w:before="0" w:after="0"/>
        <w:ind w:left="820" w:right="0" w:hanging="721"/>
        <w:jc w:val="left"/>
        <w:rPr>
          <w:sz w:val="24"/>
        </w:rPr>
      </w:pPr>
      <w:r>
        <w:rPr>
          <w:sz w:val="24"/>
        </w:rPr>
        <w:t>The</w:t>
      </w:r>
      <w:r>
        <w:rPr>
          <w:spacing w:val="-7"/>
          <w:sz w:val="24"/>
        </w:rPr>
        <w:t> </w:t>
      </w:r>
      <w:r>
        <w:rPr>
          <w:sz w:val="24"/>
        </w:rPr>
        <w:t>Tribunal,</w:t>
      </w:r>
      <w:r>
        <w:rPr>
          <w:spacing w:val="-6"/>
          <w:sz w:val="24"/>
        </w:rPr>
        <w:t> </w:t>
      </w:r>
      <w:r>
        <w:rPr>
          <w:sz w:val="24"/>
        </w:rPr>
        <w:t>therefore,</w:t>
      </w:r>
      <w:r>
        <w:rPr>
          <w:spacing w:val="-6"/>
          <w:sz w:val="24"/>
        </w:rPr>
        <w:t> </w:t>
      </w:r>
      <w:r>
        <w:rPr>
          <w:sz w:val="24"/>
        </w:rPr>
        <w:t>finds</w:t>
      </w:r>
      <w:r>
        <w:rPr>
          <w:spacing w:val="-7"/>
          <w:sz w:val="24"/>
        </w:rPr>
        <w:t> </w:t>
      </w:r>
      <w:r>
        <w:rPr>
          <w:sz w:val="24"/>
        </w:rPr>
        <w:t>that</w:t>
      </w:r>
      <w:r>
        <w:rPr>
          <w:spacing w:val="-9"/>
          <w:sz w:val="24"/>
        </w:rPr>
        <w:t> </w:t>
      </w:r>
      <w:r>
        <w:rPr>
          <w:sz w:val="24"/>
        </w:rPr>
        <w:t>the</w:t>
      </w:r>
      <w:r>
        <w:rPr>
          <w:spacing w:val="-10"/>
          <w:sz w:val="24"/>
        </w:rPr>
        <w:t> </w:t>
      </w:r>
      <w:r>
        <w:rPr>
          <w:sz w:val="24"/>
        </w:rPr>
        <w:t>Second</w:t>
      </w:r>
      <w:r>
        <w:rPr>
          <w:spacing w:val="-6"/>
          <w:sz w:val="24"/>
        </w:rPr>
        <w:t> </w:t>
      </w:r>
      <w:r>
        <w:rPr>
          <w:sz w:val="24"/>
        </w:rPr>
        <w:t>Respondent’s</w:t>
      </w:r>
      <w:r>
        <w:rPr>
          <w:spacing w:val="-7"/>
          <w:sz w:val="24"/>
        </w:rPr>
        <w:t> </w:t>
      </w:r>
      <w:r>
        <w:rPr>
          <w:sz w:val="24"/>
        </w:rPr>
        <w:t>conduct</w:t>
      </w:r>
      <w:r>
        <w:rPr>
          <w:spacing w:val="-7"/>
          <w:sz w:val="24"/>
        </w:rPr>
        <w:t> </w:t>
      </w:r>
      <w:r>
        <w:rPr>
          <w:sz w:val="24"/>
        </w:rPr>
        <w:t>of</w:t>
      </w:r>
      <w:r>
        <w:rPr>
          <w:spacing w:val="-6"/>
          <w:sz w:val="24"/>
        </w:rPr>
        <w:t> </w:t>
      </w:r>
      <w:r>
        <w:rPr>
          <w:sz w:val="24"/>
        </w:rPr>
        <w:t>selling</w:t>
      </w:r>
      <w:r>
        <w:rPr>
          <w:spacing w:val="-7"/>
          <w:sz w:val="24"/>
        </w:rPr>
        <w:t> </w:t>
      </w:r>
      <w:r>
        <w:rPr>
          <w:sz w:val="24"/>
        </w:rPr>
        <w:t>a</w:t>
      </w:r>
      <w:r>
        <w:rPr>
          <w:spacing w:val="-8"/>
          <w:sz w:val="24"/>
        </w:rPr>
        <w:t> </w:t>
      </w:r>
      <w:r>
        <w:rPr>
          <w:sz w:val="24"/>
        </w:rPr>
        <w:t>faulty</w:t>
      </w:r>
      <w:r>
        <w:rPr>
          <w:spacing w:val="-7"/>
          <w:sz w:val="24"/>
        </w:rPr>
        <w:t> </w:t>
      </w:r>
      <w:r>
        <w:rPr>
          <w:sz w:val="24"/>
        </w:rPr>
        <w:t>vehicle</w:t>
      </w:r>
      <w:r>
        <w:rPr>
          <w:spacing w:val="-7"/>
          <w:sz w:val="24"/>
        </w:rPr>
        <w:t> </w:t>
      </w:r>
      <w:r>
        <w:rPr>
          <w:sz w:val="24"/>
        </w:rPr>
        <w:t>to</w:t>
      </w:r>
    </w:p>
    <w:p>
      <w:pPr>
        <w:pStyle w:val="BodyText"/>
        <w:rPr>
          <w:sz w:val="20"/>
        </w:rPr>
      </w:pPr>
    </w:p>
    <w:p>
      <w:pPr>
        <w:pStyle w:val="BodyText"/>
        <w:rPr>
          <w:sz w:val="20"/>
        </w:rPr>
      </w:pPr>
    </w:p>
    <w:p>
      <w:pPr>
        <w:pStyle w:val="BodyText"/>
        <w:spacing w:before="9"/>
        <w:rPr>
          <w:sz w:val="21"/>
        </w:rPr>
      </w:pPr>
      <w:r>
        <w:rPr/>
        <w:pict>
          <v:shape style="position:absolute;margin-left:72.024002pt;margin-top:14.851336pt;width:144.050pt;height:.1pt;mso-position-horizontal-relative:page;mso-position-vertical-relative:paragraph;z-index:-251654144;mso-wrap-distance-left:0;mso-wrap-distance-right:0" coordorigin="1440,297" coordsize="2881,0" path="m1440,297l4321,297e" filled="false" stroked="true" strokeweight=".72003pt" strokecolor="#000000">
            <v:path arrowok="t"/>
            <v:stroke dashstyle="solid"/>
            <w10:wrap type="topAndBottom"/>
          </v:shape>
        </w:pict>
      </w:r>
    </w:p>
    <w:p>
      <w:pPr>
        <w:spacing w:before="70"/>
        <w:ind w:left="100" w:right="0" w:firstLine="0"/>
        <w:jc w:val="left"/>
        <w:rPr>
          <w:sz w:val="20"/>
        </w:rPr>
      </w:pPr>
      <w:r>
        <w:rPr>
          <w:position w:val="5"/>
          <w:sz w:val="13"/>
        </w:rPr>
        <w:t>3 </w:t>
      </w:r>
      <w:r>
        <w:rPr>
          <w:sz w:val="20"/>
        </w:rPr>
        <w:t>Section 1 of the CPA defines prohibited conduct as “an act or omission in contravention of this Act”.</w:t>
      </w:r>
    </w:p>
    <w:p>
      <w:pPr>
        <w:spacing w:after="0"/>
        <w:jc w:val="left"/>
        <w:rPr>
          <w:sz w:val="20"/>
        </w:rPr>
        <w:sectPr>
          <w:footerReference w:type="default" r:id="rId6"/>
          <w:pgSz w:w="11910" w:h="16840"/>
          <w:pgMar w:footer="902" w:header="0" w:top="1040" w:bottom="1100" w:left="1340" w:right="1260"/>
          <w:pgNumType w:start="11"/>
        </w:sectPr>
      </w:pPr>
    </w:p>
    <w:p>
      <w:pPr>
        <w:pStyle w:val="BodyText"/>
        <w:spacing w:line="360" w:lineRule="auto" w:before="77"/>
        <w:ind w:left="820"/>
      </w:pPr>
      <w:r>
        <w:rPr/>
        <w:t>the Applicant is prohibited in terms of section 55 of the CPA. Consequently, a refund of the purchase price to the Applicant by Botes, in line sections 56(2) and (3) of the CPA, must follow.</w:t>
      </w:r>
    </w:p>
    <w:p>
      <w:pPr>
        <w:pStyle w:val="BodyText"/>
        <w:rPr>
          <w:sz w:val="36"/>
        </w:rPr>
      </w:pPr>
    </w:p>
    <w:p>
      <w:pPr>
        <w:pStyle w:val="ListParagraph"/>
        <w:numPr>
          <w:ilvl w:val="0"/>
          <w:numId w:val="2"/>
        </w:numPr>
        <w:tabs>
          <w:tab w:pos="821" w:val="left" w:leader="none"/>
        </w:tabs>
        <w:spacing w:line="360" w:lineRule="auto" w:before="0" w:after="0"/>
        <w:ind w:left="820" w:right="175" w:hanging="720"/>
        <w:jc w:val="both"/>
        <w:rPr>
          <w:sz w:val="24"/>
        </w:rPr>
      </w:pPr>
      <w:r>
        <w:rPr>
          <w:sz w:val="24"/>
        </w:rPr>
        <w:t>The Tribunal wishes to express its utter disappointment in how the Second Respondent treated the Applicant as a consumer. The Tribunal noted with concern the Second Respondent's total disregard</w:t>
      </w:r>
      <w:r>
        <w:rPr>
          <w:spacing w:val="-10"/>
          <w:sz w:val="24"/>
        </w:rPr>
        <w:t> </w:t>
      </w:r>
      <w:r>
        <w:rPr>
          <w:sz w:val="24"/>
        </w:rPr>
        <w:t>for</w:t>
      </w:r>
      <w:r>
        <w:rPr>
          <w:spacing w:val="-11"/>
          <w:sz w:val="24"/>
        </w:rPr>
        <w:t> </w:t>
      </w:r>
      <w:r>
        <w:rPr>
          <w:sz w:val="24"/>
        </w:rPr>
        <w:t>the</w:t>
      </w:r>
      <w:r>
        <w:rPr>
          <w:spacing w:val="-10"/>
          <w:sz w:val="24"/>
        </w:rPr>
        <w:t> </w:t>
      </w:r>
      <w:r>
        <w:rPr>
          <w:sz w:val="24"/>
        </w:rPr>
        <w:t>rights</w:t>
      </w:r>
      <w:r>
        <w:rPr>
          <w:spacing w:val="-9"/>
          <w:sz w:val="24"/>
        </w:rPr>
        <w:t> </w:t>
      </w:r>
      <w:r>
        <w:rPr>
          <w:sz w:val="24"/>
        </w:rPr>
        <w:t>of</w:t>
      </w:r>
      <w:r>
        <w:rPr>
          <w:spacing w:val="-10"/>
          <w:sz w:val="24"/>
        </w:rPr>
        <w:t> </w:t>
      </w:r>
      <w:r>
        <w:rPr>
          <w:sz w:val="24"/>
        </w:rPr>
        <w:t>consumers</w:t>
      </w:r>
      <w:r>
        <w:rPr>
          <w:spacing w:val="-11"/>
          <w:sz w:val="24"/>
        </w:rPr>
        <w:t> </w:t>
      </w:r>
      <w:r>
        <w:rPr>
          <w:sz w:val="24"/>
        </w:rPr>
        <w:t>to</w:t>
      </w:r>
      <w:r>
        <w:rPr>
          <w:spacing w:val="-8"/>
          <w:sz w:val="24"/>
        </w:rPr>
        <w:t> </w:t>
      </w:r>
      <w:r>
        <w:rPr>
          <w:sz w:val="24"/>
        </w:rPr>
        <w:t>receive</w:t>
      </w:r>
      <w:r>
        <w:rPr>
          <w:spacing w:val="-6"/>
          <w:sz w:val="24"/>
        </w:rPr>
        <w:t> </w:t>
      </w:r>
      <w:r>
        <w:rPr>
          <w:sz w:val="24"/>
        </w:rPr>
        <w:t>honest</w:t>
      </w:r>
      <w:r>
        <w:rPr>
          <w:spacing w:val="-12"/>
          <w:sz w:val="24"/>
        </w:rPr>
        <w:t> </w:t>
      </w:r>
      <w:r>
        <w:rPr>
          <w:sz w:val="24"/>
        </w:rPr>
        <w:t>and</w:t>
      </w:r>
      <w:r>
        <w:rPr>
          <w:spacing w:val="-10"/>
          <w:sz w:val="24"/>
        </w:rPr>
        <w:t> </w:t>
      </w:r>
      <w:r>
        <w:rPr>
          <w:sz w:val="24"/>
        </w:rPr>
        <w:t>transparent</w:t>
      </w:r>
      <w:r>
        <w:rPr>
          <w:spacing w:val="-9"/>
          <w:sz w:val="24"/>
        </w:rPr>
        <w:t> </w:t>
      </w:r>
      <w:r>
        <w:rPr>
          <w:sz w:val="24"/>
        </w:rPr>
        <w:t>dealings,</w:t>
      </w:r>
      <w:r>
        <w:rPr>
          <w:spacing w:val="-12"/>
          <w:sz w:val="24"/>
        </w:rPr>
        <w:t> </w:t>
      </w:r>
      <w:r>
        <w:rPr>
          <w:sz w:val="24"/>
        </w:rPr>
        <w:t>proper</w:t>
      </w:r>
      <w:r>
        <w:rPr>
          <w:spacing w:val="-10"/>
          <w:sz w:val="24"/>
        </w:rPr>
        <w:t> </w:t>
      </w:r>
      <w:r>
        <w:rPr>
          <w:sz w:val="24"/>
        </w:rPr>
        <w:t>service, and</w:t>
      </w:r>
      <w:r>
        <w:rPr>
          <w:spacing w:val="-8"/>
          <w:sz w:val="24"/>
        </w:rPr>
        <w:t> </w:t>
      </w:r>
      <w:r>
        <w:rPr>
          <w:sz w:val="24"/>
        </w:rPr>
        <w:t>good</w:t>
      </w:r>
      <w:r>
        <w:rPr>
          <w:spacing w:val="-7"/>
          <w:sz w:val="24"/>
        </w:rPr>
        <w:t> </w:t>
      </w:r>
      <w:r>
        <w:rPr>
          <w:sz w:val="24"/>
        </w:rPr>
        <w:t>quality</w:t>
      </w:r>
      <w:r>
        <w:rPr>
          <w:spacing w:val="-5"/>
          <w:sz w:val="24"/>
        </w:rPr>
        <w:t> </w:t>
      </w:r>
      <w:r>
        <w:rPr>
          <w:sz w:val="24"/>
        </w:rPr>
        <w:t>goods.</w:t>
      </w:r>
      <w:r>
        <w:rPr>
          <w:spacing w:val="-7"/>
          <w:sz w:val="24"/>
        </w:rPr>
        <w:t> </w:t>
      </w:r>
      <w:r>
        <w:rPr>
          <w:sz w:val="24"/>
        </w:rPr>
        <w:t>Second-hand</w:t>
      </w:r>
      <w:r>
        <w:rPr>
          <w:spacing w:val="-7"/>
          <w:sz w:val="24"/>
        </w:rPr>
        <w:t> </w:t>
      </w:r>
      <w:r>
        <w:rPr>
          <w:sz w:val="24"/>
        </w:rPr>
        <w:t>vehicles</w:t>
      </w:r>
      <w:r>
        <w:rPr>
          <w:spacing w:val="-5"/>
          <w:sz w:val="24"/>
        </w:rPr>
        <w:t> </w:t>
      </w:r>
      <w:r>
        <w:rPr>
          <w:sz w:val="24"/>
        </w:rPr>
        <w:t>are</w:t>
      </w:r>
      <w:r>
        <w:rPr>
          <w:spacing w:val="-5"/>
          <w:sz w:val="24"/>
        </w:rPr>
        <w:t> </w:t>
      </w:r>
      <w:r>
        <w:rPr>
          <w:sz w:val="24"/>
        </w:rPr>
        <w:t>not</w:t>
      </w:r>
      <w:r>
        <w:rPr>
          <w:spacing w:val="-7"/>
          <w:sz w:val="24"/>
        </w:rPr>
        <w:t> </w:t>
      </w:r>
      <w:r>
        <w:rPr>
          <w:sz w:val="24"/>
        </w:rPr>
        <w:t>excluded</w:t>
      </w:r>
      <w:r>
        <w:rPr>
          <w:spacing w:val="-6"/>
          <w:sz w:val="24"/>
        </w:rPr>
        <w:t> </w:t>
      </w:r>
      <w:r>
        <w:rPr>
          <w:sz w:val="24"/>
        </w:rPr>
        <w:t>from</w:t>
      </w:r>
      <w:r>
        <w:rPr>
          <w:spacing w:val="-8"/>
          <w:sz w:val="24"/>
        </w:rPr>
        <w:t> </w:t>
      </w:r>
      <w:r>
        <w:rPr>
          <w:sz w:val="24"/>
        </w:rPr>
        <w:t>the</w:t>
      </w:r>
      <w:r>
        <w:rPr>
          <w:spacing w:val="-6"/>
          <w:sz w:val="24"/>
        </w:rPr>
        <w:t> </w:t>
      </w:r>
      <w:r>
        <w:rPr>
          <w:sz w:val="24"/>
        </w:rPr>
        <w:t>protection</w:t>
      </w:r>
      <w:r>
        <w:rPr>
          <w:spacing w:val="-5"/>
          <w:sz w:val="24"/>
        </w:rPr>
        <w:t> </w:t>
      </w:r>
      <w:r>
        <w:rPr>
          <w:sz w:val="24"/>
        </w:rPr>
        <w:t>of</w:t>
      </w:r>
      <w:r>
        <w:rPr>
          <w:spacing w:val="-7"/>
          <w:sz w:val="24"/>
        </w:rPr>
        <w:t> </w:t>
      </w:r>
      <w:r>
        <w:rPr>
          <w:sz w:val="24"/>
        </w:rPr>
        <w:t>the</w:t>
      </w:r>
      <w:r>
        <w:rPr>
          <w:spacing w:val="-5"/>
          <w:sz w:val="24"/>
        </w:rPr>
        <w:t> </w:t>
      </w:r>
      <w:r>
        <w:rPr>
          <w:sz w:val="24"/>
        </w:rPr>
        <w:t>CPA, and such vehicles are sold with the supplier's accountability and responsibility for repairs. Therefore, by refusing the refund in terms of sections 56(2) and (3), the Second Respondent's conduct is a clear example of prohibited conduct in terms of the</w:t>
      </w:r>
      <w:r>
        <w:rPr>
          <w:spacing w:val="-12"/>
          <w:sz w:val="24"/>
        </w:rPr>
        <w:t> </w:t>
      </w:r>
      <w:r>
        <w:rPr>
          <w:sz w:val="24"/>
        </w:rPr>
        <w:t>Act.</w:t>
      </w:r>
    </w:p>
    <w:p>
      <w:pPr>
        <w:pStyle w:val="BodyText"/>
        <w:rPr>
          <w:sz w:val="36"/>
        </w:rPr>
      </w:pPr>
    </w:p>
    <w:p>
      <w:pPr>
        <w:pStyle w:val="ListParagraph"/>
        <w:numPr>
          <w:ilvl w:val="0"/>
          <w:numId w:val="2"/>
        </w:numPr>
        <w:tabs>
          <w:tab w:pos="821" w:val="left" w:leader="none"/>
        </w:tabs>
        <w:spacing w:line="360" w:lineRule="auto" w:before="0" w:after="0"/>
        <w:ind w:left="820" w:right="175" w:hanging="720"/>
        <w:jc w:val="both"/>
        <w:rPr>
          <w:sz w:val="24"/>
        </w:rPr>
      </w:pPr>
      <w:r>
        <w:rPr>
          <w:sz w:val="24"/>
        </w:rPr>
        <w:t>The Tribunal further finds that the Applicant is entitled in law to the relief requested in its application, namely the refund of the vehicle's selling price. The Second Respondent, in turn, is entitled at its cost to recover the vehicle from the</w:t>
      </w:r>
      <w:r>
        <w:rPr>
          <w:spacing w:val="-10"/>
          <w:sz w:val="24"/>
        </w:rPr>
        <w:t> </w:t>
      </w:r>
      <w:r>
        <w:rPr>
          <w:sz w:val="24"/>
        </w:rPr>
        <w:t>Applicant.</w:t>
      </w:r>
    </w:p>
    <w:p>
      <w:pPr>
        <w:pStyle w:val="BodyText"/>
        <w:spacing w:before="2"/>
        <w:rPr>
          <w:sz w:val="36"/>
        </w:rPr>
      </w:pPr>
    </w:p>
    <w:p>
      <w:pPr>
        <w:pStyle w:val="Heading1"/>
      </w:pPr>
      <w:r>
        <w:rPr/>
        <w:t>ORDER</w:t>
      </w:r>
    </w:p>
    <w:p>
      <w:pPr>
        <w:pStyle w:val="BodyText"/>
        <w:rPr>
          <w:b/>
          <w:sz w:val="28"/>
        </w:rPr>
      </w:pPr>
    </w:p>
    <w:p>
      <w:pPr>
        <w:pStyle w:val="ListParagraph"/>
        <w:numPr>
          <w:ilvl w:val="0"/>
          <w:numId w:val="2"/>
        </w:numPr>
        <w:tabs>
          <w:tab w:pos="820" w:val="left" w:leader="none"/>
          <w:tab w:pos="821" w:val="left" w:leader="none"/>
        </w:tabs>
        <w:spacing w:line="240" w:lineRule="auto" w:before="229" w:after="0"/>
        <w:ind w:left="820" w:right="0" w:hanging="721"/>
        <w:jc w:val="left"/>
        <w:rPr>
          <w:sz w:val="24"/>
        </w:rPr>
      </w:pPr>
      <w:r>
        <w:rPr>
          <w:sz w:val="24"/>
        </w:rPr>
        <w:t>Accordingly, the Tribunal makes the following</w:t>
      </w:r>
      <w:r>
        <w:rPr>
          <w:spacing w:val="-10"/>
          <w:sz w:val="24"/>
        </w:rPr>
        <w:t> </w:t>
      </w:r>
      <w:r>
        <w:rPr>
          <w:sz w:val="24"/>
        </w:rPr>
        <w:t>order:</w:t>
      </w:r>
    </w:p>
    <w:p>
      <w:pPr>
        <w:pStyle w:val="BodyText"/>
        <w:rPr>
          <w:sz w:val="28"/>
        </w:rPr>
      </w:pPr>
    </w:p>
    <w:p>
      <w:pPr>
        <w:pStyle w:val="ListParagraph"/>
        <w:numPr>
          <w:ilvl w:val="1"/>
          <w:numId w:val="2"/>
        </w:numPr>
        <w:tabs>
          <w:tab w:pos="808" w:val="left" w:leader="none"/>
          <w:tab w:pos="809" w:val="left" w:leader="none"/>
        </w:tabs>
        <w:spacing w:line="240" w:lineRule="auto" w:before="229" w:after="0"/>
        <w:ind w:left="808" w:right="0" w:hanging="709"/>
        <w:jc w:val="left"/>
        <w:rPr>
          <w:sz w:val="24"/>
        </w:rPr>
      </w:pPr>
      <w:r>
        <w:rPr>
          <w:sz w:val="24"/>
        </w:rPr>
        <w:t>The application is dismissed with respect to the First</w:t>
      </w:r>
      <w:r>
        <w:rPr>
          <w:spacing w:val="-3"/>
          <w:sz w:val="24"/>
        </w:rPr>
        <w:t> </w:t>
      </w:r>
      <w:r>
        <w:rPr>
          <w:sz w:val="24"/>
        </w:rPr>
        <w:t>Respondent;</w:t>
      </w:r>
    </w:p>
    <w:p>
      <w:pPr>
        <w:pStyle w:val="BodyText"/>
        <w:rPr>
          <w:sz w:val="28"/>
        </w:rPr>
      </w:pPr>
    </w:p>
    <w:p>
      <w:pPr>
        <w:pStyle w:val="ListParagraph"/>
        <w:numPr>
          <w:ilvl w:val="1"/>
          <w:numId w:val="2"/>
        </w:numPr>
        <w:tabs>
          <w:tab w:pos="808" w:val="left" w:leader="none"/>
          <w:tab w:pos="809" w:val="left" w:leader="none"/>
        </w:tabs>
        <w:spacing w:line="240" w:lineRule="auto" w:before="229" w:after="0"/>
        <w:ind w:left="808" w:right="0" w:hanging="709"/>
        <w:jc w:val="left"/>
        <w:rPr>
          <w:sz w:val="24"/>
        </w:rPr>
      </w:pPr>
      <w:r>
        <w:rPr>
          <w:sz w:val="24"/>
        </w:rPr>
        <w:t>The application is granted with respect to the Second</w:t>
      </w:r>
      <w:r>
        <w:rPr>
          <w:spacing w:val="-7"/>
          <w:sz w:val="24"/>
        </w:rPr>
        <w:t> </w:t>
      </w:r>
      <w:r>
        <w:rPr>
          <w:sz w:val="24"/>
        </w:rPr>
        <w:t>Respondent;</w:t>
      </w:r>
    </w:p>
    <w:p>
      <w:pPr>
        <w:pStyle w:val="BodyText"/>
        <w:rPr>
          <w:sz w:val="28"/>
        </w:rPr>
      </w:pPr>
    </w:p>
    <w:p>
      <w:pPr>
        <w:pStyle w:val="BodyText"/>
        <w:spacing w:before="1"/>
        <w:rPr>
          <w:sz w:val="29"/>
        </w:rPr>
      </w:pPr>
    </w:p>
    <w:p>
      <w:pPr>
        <w:pStyle w:val="ListParagraph"/>
        <w:numPr>
          <w:ilvl w:val="1"/>
          <w:numId w:val="2"/>
        </w:numPr>
        <w:tabs>
          <w:tab w:pos="809" w:val="left" w:leader="none"/>
        </w:tabs>
        <w:spacing w:line="360" w:lineRule="auto" w:before="1" w:after="0"/>
        <w:ind w:left="808" w:right="174" w:hanging="708"/>
        <w:jc w:val="both"/>
        <w:rPr>
          <w:sz w:val="24"/>
        </w:rPr>
      </w:pPr>
      <w:r>
        <w:rPr>
          <w:sz w:val="24"/>
        </w:rPr>
        <w:t>The Second Respondent is ordered to refund the Applicant an amount of R70,000.00 (seventy thousand rands), being the purchase price of the vehicle, within 15 business days after issuing of this judgment;</w:t>
      </w:r>
      <w:r>
        <w:rPr>
          <w:spacing w:val="-4"/>
          <w:sz w:val="24"/>
        </w:rPr>
        <w:t> </w:t>
      </w:r>
      <w:r>
        <w:rPr>
          <w:sz w:val="24"/>
        </w:rPr>
        <w:t>and</w:t>
      </w:r>
    </w:p>
    <w:p>
      <w:pPr>
        <w:pStyle w:val="BodyText"/>
        <w:spacing w:before="10"/>
        <w:rPr>
          <w:sz w:val="35"/>
        </w:rPr>
      </w:pPr>
    </w:p>
    <w:p>
      <w:pPr>
        <w:pStyle w:val="ListParagraph"/>
        <w:numPr>
          <w:ilvl w:val="1"/>
          <w:numId w:val="2"/>
        </w:numPr>
        <w:tabs>
          <w:tab w:pos="808" w:val="left" w:leader="none"/>
          <w:tab w:pos="809" w:val="left" w:leader="none"/>
        </w:tabs>
        <w:spacing w:line="240" w:lineRule="auto" w:before="0" w:after="0"/>
        <w:ind w:left="808" w:right="0" w:hanging="709"/>
        <w:jc w:val="left"/>
        <w:rPr>
          <w:sz w:val="24"/>
        </w:rPr>
      </w:pPr>
      <w:r>
        <w:rPr>
          <w:sz w:val="24"/>
        </w:rPr>
        <w:t>There is no order as to</w:t>
      </w:r>
      <w:r>
        <w:rPr>
          <w:spacing w:val="-3"/>
          <w:sz w:val="24"/>
        </w:rPr>
        <w:t> </w:t>
      </w:r>
      <w:r>
        <w:rPr>
          <w:sz w:val="24"/>
        </w:rPr>
        <w:t>costs.</w:t>
      </w:r>
    </w:p>
    <w:p>
      <w:pPr>
        <w:pStyle w:val="BodyText"/>
        <w:rPr>
          <w:sz w:val="28"/>
        </w:rPr>
      </w:pPr>
    </w:p>
    <w:p>
      <w:pPr>
        <w:pStyle w:val="BodyText"/>
        <w:spacing w:before="232"/>
        <w:ind w:left="100"/>
      </w:pPr>
      <w:r>
        <w:rPr/>
        <w:t>DATED ON THIS 12</w:t>
      </w:r>
      <w:r>
        <w:rPr>
          <w:position w:val="6"/>
          <w:sz w:val="16"/>
        </w:rPr>
        <w:t>th </w:t>
      </w:r>
      <w:r>
        <w:rPr/>
        <w:t>DAY OF SEPTEMBER 2022</w:t>
      </w:r>
    </w:p>
    <w:p>
      <w:pPr>
        <w:pStyle w:val="BodyText"/>
        <w:rPr>
          <w:sz w:val="28"/>
        </w:rPr>
      </w:pPr>
    </w:p>
    <w:p>
      <w:pPr>
        <w:pStyle w:val="BodyText"/>
        <w:spacing w:before="229"/>
        <w:ind w:left="100"/>
      </w:pPr>
      <w:r>
        <w:rPr>
          <w:u w:val="single"/>
        </w:rPr>
        <w:t>[Signed]</w:t>
      </w:r>
    </w:p>
    <w:p>
      <w:pPr>
        <w:pStyle w:val="Heading1"/>
        <w:spacing w:before="137"/>
      </w:pPr>
      <w:r>
        <w:rPr/>
        <w:t>Dr MC Peenze</w:t>
      </w:r>
    </w:p>
    <w:p>
      <w:pPr>
        <w:pStyle w:val="BodyText"/>
        <w:spacing w:before="138"/>
        <w:ind w:left="100"/>
      </w:pPr>
      <w:r>
        <w:rPr/>
        <w:t>Presiding Tribunal member</w:t>
      </w:r>
    </w:p>
    <w:p>
      <w:pPr>
        <w:spacing w:after="0"/>
        <w:sectPr>
          <w:pgSz w:w="11910" w:h="16840"/>
          <w:pgMar w:header="0" w:footer="902" w:top="1040" w:bottom="1180" w:left="1340" w:right="1260"/>
        </w:sectPr>
      </w:pPr>
    </w:p>
    <w:p>
      <w:pPr>
        <w:pStyle w:val="BodyText"/>
        <w:tabs>
          <w:tab w:pos="563" w:val="left" w:leader="none"/>
          <w:tab w:pos="940" w:val="left" w:leader="none"/>
          <w:tab w:pos="1909" w:val="left" w:leader="none"/>
          <w:tab w:pos="2918" w:val="left" w:leader="none"/>
          <w:tab w:pos="3937" w:val="left" w:leader="none"/>
          <w:tab w:pos="4502" w:val="left" w:leader="none"/>
          <w:tab w:pos="4996" w:val="left" w:leader="none"/>
          <w:tab w:pos="5363" w:val="left" w:leader="none"/>
          <w:tab w:pos="6122" w:val="left" w:leader="none"/>
          <w:tab w:pos="7130" w:val="left" w:leader="none"/>
          <w:tab w:pos="8152" w:val="left" w:leader="none"/>
        </w:tabs>
        <w:spacing w:before="77"/>
        <w:ind w:left="100"/>
      </w:pPr>
      <w:r>
        <w:rPr/>
        <w:t>Mr</w:t>
        <w:tab/>
        <w:t>C</w:t>
        <w:tab/>
        <w:t>Ntsoane</w:t>
        <w:tab/>
        <w:t>(Tribunal</w:t>
        <w:tab/>
        <w:t>member)</w:t>
        <w:tab/>
        <w:t>and</w:t>
        <w:tab/>
        <w:t>Ms</w:t>
        <w:tab/>
        <w:t>P</w:t>
        <w:tab/>
        <w:t>Manzi</w:t>
        <w:tab/>
        <w:t>(Tribunal</w:t>
        <w:tab/>
        <w:t>member)</w:t>
        <w:tab/>
        <w:t>concurring.</w:t>
      </w:r>
    </w:p>
    <w:p>
      <w:pPr>
        <w:pStyle w:val="BodyText"/>
        <w:rPr>
          <w:sz w:val="20"/>
        </w:rPr>
      </w:pPr>
    </w:p>
    <w:p>
      <w:pPr>
        <w:pStyle w:val="BodyText"/>
        <w:rPr>
          <w:sz w:val="16"/>
        </w:rPr>
      </w:pPr>
      <w:r>
        <w:rPr/>
        <w:drawing>
          <wp:anchor distT="0" distB="0" distL="0" distR="0" allowOverlap="1" layoutInCell="1" locked="0" behindDoc="0" simplePos="0" relativeHeight="5">
            <wp:simplePos x="0" y="0"/>
            <wp:positionH relativeFrom="page">
              <wp:posOffset>990600</wp:posOffset>
            </wp:positionH>
            <wp:positionV relativeFrom="paragraph">
              <wp:posOffset>141425</wp:posOffset>
            </wp:positionV>
            <wp:extent cx="3371850" cy="17430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371850" cy="1743075"/>
                    </a:xfrm>
                    <a:prstGeom prst="rect">
                      <a:avLst/>
                    </a:prstGeom>
                  </pic:spPr>
                </pic:pic>
              </a:graphicData>
            </a:graphic>
          </wp:anchor>
        </w:drawing>
      </w:r>
    </w:p>
    <w:sectPr>
      <w:pgSz w:w="11910" w:h="16840"/>
      <w:pgMar w:header="0" w:footer="902" w:top="1040" w:bottom="1180" w:left="13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3.730011pt;margin-top:781.83606pt;width:47.85pt;height:12.35pt;mso-position-horizontal-relative:page;mso-position-vertical-relative:page;z-index:-252020736"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730011pt;margin-top:781.83606pt;width:47.85pt;height:12.35pt;mso-position-horizontal-relative:page;mso-position-vertical-relative:page;z-index:-252019712"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11</w:t>
                </w:r>
                <w:r>
                  <w:rPr/>
                  <w:fldChar w:fldCharType="end"/>
                </w:r>
                <w:r>
                  <w:rPr>
                    <w:b/>
                    <w:sz w:val="18"/>
                  </w:rPr>
                  <w:t> </w:t>
                </w:r>
                <w:r>
                  <w:rPr>
                    <w:sz w:val="18"/>
                  </w:rPr>
                  <w:t>of </w:t>
                </w:r>
                <w:r>
                  <w:rPr>
                    <w:b/>
                    <w:sz w:val="18"/>
                  </w:rPr>
                  <w:t>13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492" w:hanging="399"/>
        <w:jc w:val="left"/>
      </w:pPr>
      <w:rPr>
        <w:rFonts w:hint="default" w:ascii="Arial Narrow" w:hAnsi="Arial Narrow" w:eastAsia="Arial Narrow" w:cs="Arial Narrow"/>
        <w:i/>
        <w:color w:val="221F1F"/>
        <w:w w:val="96"/>
        <w:sz w:val="20"/>
        <w:szCs w:val="20"/>
        <w:lang w:val="en-za" w:eastAsia="en-za" w:bidi="en-za"/>
      </w:rPr>
    </w:lvl>
    <w:lvl w:ilvl="1">
      <w:start w:val="0"/>
      <w:numFmt w:val="bullet"/>
      <w:lvlText w:val="•"/>
      <w:lvlJc w:val="left"/>
      <w:pPr>
        <w:ind w:left="2280" w:hanging="399"/>
      </w:pPr>
      <w:rPr>
        <w:rFonts w:hint="default"/>
        <w:lang w:val="en-za" w:eastAsia="en-za" w:bidi="en-za"/>
      </w:rPr>
    </w:lvl>
    <w:lvl w:ilvl="2">
      <w:start w:val="0"/>
      <w:numFmt w:val="bullet"/>
      <w:lvlText w:val="•"/>
      <w:lvlJc w:val="left"/>
      <w:pPr>
        <w:ind w:left="3061" w:hanging="399"/>
      </w:pPr>
      <w:rPr>
        <w:rFonts w:hint="default"/>
        <w:lang w:val="en-za" w:eastAsia="en-za" w:bidi="en-za"/>
      </w:rPr>
    </w:lvl>
    <w:lvl w:ilvl="3">
      <w:start w:val="0"/>
      <w:numFmt w:val="bullet"/>
      <w:lvlText w:val="•"/>
      <w:lvlJc w:val="left"/>
      <w:pPr>
        <w:ind w:left="3841" w:hanging="399"/>
      </w:pPr>
      <w:rPr>
        <w:rFonts w:hint="default"/>
        <w:lang w:val="en-za" w:eastAsia="en-za" w:bidi="en-za"/>
      </w:rPr>
    </w:lvl>
    <w:lvl w:ilvl="4">
      <w:start w:val="0"/>
      <w:numFmt w:val="bullet"/>
      <w:lvlText w:val="•"/>
      <w:lvlJc w:val="left"/>
      <w:pPr>
        <w:ind w:left="4622" w:hanging="399"/>
      </w:pPr>
      <w:rPr>
        <w:rFonts w:hint="default"/>
        <w:lang w:val="en-za" w:eastAsia="en-za" w:bidi="en-za"/>
      </w:rPr>
    </w:lvl>
    <w:lvl w:ilvl="5">
      <w:start w:val="0"/>
      <w:numFmt w:val="bullet"/>
      <w:lvlText w:val="•"/>
      <w:lvlJc w:val="left"/>
      <w:pPr>
        <w:ind w:left="5403" w:hanging="399"/>
      </w:pPr>
      <w:rPr>
        <w:rFonts w:hint="default"/>
        <w:lang w:val="en-za" w:eastAsia="en-za" w:bidi="en-za"/>
      </w:rPr>
    </w:lvl>
    <w:lvl w:ilvl="6">
      <w:start w:val="0"/>
      <w:numFmt w:val="bullet"/>
      <w:lvlText w:val="•"/>
      <w:lvlJc w:val="left"/>
      <w:pPr>
        <w:ind w:left="6183" w:hanging="399"/>
      </w:pPr>
      <w:rPr>
        <w:rFonts w:hint="default"/>
        <w:lang w:val="en-za" w:eastAsia="en-za" w:bidi="en-za"/>
      </w:rPr>
    </w:lvl>
    <w:lvl w:ilvl="7">
      <w:start w:val="0"/>
      <w:numFmt w:val="bullet"/>
      <w:lvlText w:val="•"/>
      <w:lvlJc w:val="left"/>
      <w:pPr>
        <w:ind w:left="6964" w:hanging="399"/>
      </w:pPr>
      <w:rPr>
        <w:rFonts w:hint="default"/>
        <w:lang w:val="en-za" w:eastAsia="en-za" w:bidi="en-za"/>
      </w:rPr>
    </w:lvl>
    <w:lvl w:ilvl="8">
      <w:start w:val="0"/>
      <w:numFmt w:val="bullet"/>
      <w:lvlText w:val="•"/>
      <w:lvlJc w:val="left"/>
      <w:pPr>
        <w:ind w:left="7745" w:hanging="399"/>
      </w:pPr>
      <w:rPr>
        <w:rFonts w:hint="default"/>
        <w:lang w:val="en-za" w:eastAsia="en-za" w:bidi="en-za"/>
      </w:rPr>
    </w:lvl>
  </w:abstractNum>
  <w:abstractNum w:abstractNumId="5">
    <w:multiLevelType w:val="hybridMultilevel"/>
    <w:lvl w:ilvl="0">
      <w:start w:val="2"/>
      <w:numFmt w:val="decimal"/>
      <w:lvlText w:val="(%1)"/>
      <w:lvlJc w:val="left"/>
      <w:pPr>
        <w:ind w:left="1340" w:hanging="247"/>
        <w:jc w:val="right"/>
      </w:pPr>
      <w:rPr>
        <w:rFonts w:hint="default" w:ascii="Arial Narrow" w:hAnsi="Arial Narrow" w:eastAsia="Arial Narrow" w:cs="Arial Narrow"/>
        <w:color w:val="221F1F"/>
        <w:spacing w:val="-1"/>
        <w:w w:val="99"/>
        <w:sz w:val="20"/>
        <w:szCs w:val="20"/>
        <w:lang w:val="en-za" w:eastAsia="en-za" w:bidi="en-za"/>
      </w:rPr>
    </w:lvl>
    <w:lvl w:ilvl="1">
      <w:start w:val="1"/>
      <w:numFmt w:val="lowerLetter"/>
      <w:lvlText w:val="(%2)"/>
      <w:lvlJc w:val="left"/>
      <w:pPr>
        <w:ind w:left="2486" w:hanging="248"/>
        <w:jc w:val="left"/>
      </w:pPr>
      <w:rPr>
        <w:rFonts w:hint="default" w:ascii="Arial Narrow" w:hAnsi="Arial Narrow" w:eastAsia="Arial Narrow" w:cs="Arial Narrow"/>
        <w:i/>
        <w:color w:val="221F1F"/>
        <w:spacing w:val="-1"/>
        <w:w w:val="99"/>
        <w:sz w:val="20"/>
        <w:szCs w:val="20"/>
        <w:lang w:val="en-za" w:eastAsia="en-za" w:bidi="en-za"/>
      </w:rPr>
    </w:lvl>
    <w:lvl w:ilvl="2">
      <w:start w:val="0"/>
      <w:numFmt w:val="bullet"/>
      <w:lvlText w:val="•"/>
      <w:lvlJc w:val="left"/>
      <w:pPr>
        <w:ind w:left="2480" w:hanging="248"/>
      </w:pPr>
      <w:rPr>
        <w:rFonts w:hint="default"/>
        <w:lang w:val="en-za" w:eastAsia="en-za" w:bidi="en-za"/>
      </w:rPr>
    </w:lvl>
    <w:lvl w:ilvl="3">
      <w:start w:val="0"/>
      <w:numFmt w:val="bullet"/>
      <w:lvlText w:val="•"/>
      <w:lvlJc w:val="left"/>
      <w:pPr>
        <w:ind w:left="3333" w:hanging="248"/>
      </w:pPr>
      <w:rPr>
        <w:rFonts w:hint="default"/>
        <w:lang w:val="en-za" w:eastAsia="en-za" w:bidi="en-za"/>
      </w:rPr>
    </w:lvl>
    <w:lvl w:ilvl="4">
      <w:start w:val="0"/>
      <w:numFmt w:val="bullet"/>
      <w:lvlText w:val="•"/>
      <w:lvlJc w:val="left"/>
      <w:pPr>
        <w:ind w:left="4186" w:hanging="248"/>
      </w:pPr>
      <w:rPr>
        <w:rFonts w:hint="default"/>
        <w:lang w:val="en-za" w:eastAsia="en-za" w:bidi="en-za"/>
      </w:rPr>
    </w:lvl>
    <w:lvl w:ilvl="5">
      <w:start w:val="0"/>
      <w:numFmt w:val="bullet"/>
      <w:lvlText w:val="•"/>
      <w:lvlJc w:val="left"/>
      <w:pPr>
        <w:ind w:left="5039" w:hanging="248"/>
      </w:pPr>
      <w:rPr>
        <w:rFonts w:hint="default"/>
        <w:lang w:val="en-za" w:eastAsia="en-za" w:bidi="en-za"/>
      </w:rPr>
    </w:lvl>
    <w:lvl w:ilvl="6">
      <w:start w:val="0"/>
      <w:numFmt w:val="bullet"/>
      <w:lvlText w:val="•"/>
      <w:lvlJc w:val="left"/>
      <w:pPr>
        <w:ind w:left="5893" w:hanging="248"/>
      </w:pPr>
      <w:rPr>
        <w:rFonts w:hint="default"/>
        <w:lang w:val="en-za" w:eastAsia="en-za" w:bidi="en-za"/>
      </w:rPr>
    </w:lvl>
    <w:lvl w:ilvl="7">
      <w:start w:val="0"/>
      <w:numFmt w:val="bullet"/>
      <w:lvlText w:val="•"/>
      <w:lvlJc w:val="left"/>
      <w:pPr>
        <w:ind w:left="6746" w:hanging="248"/>
      </w:pPr>
      <w:rPr>
        <w:rFonts w:hint="default"/>
        <w:lang w:val="en-za" w:eastAsia="en-za" w:bidi="en-za"/>
      </w:rPr>
    </w:lvl>
    <w:lvl w:ilvl="8">
      <w:start w:val="0"/>
      <w:numFmt w:val="bullet"/>
      <w:lvlText w:val="•"/>
      <w:lvlJc w:val="left"/>
      <w:pPr>
        <w:ind w:left="7599" w:hanging="248"/>
      </w:pPr>
      <w:rPr>
        <w:rFonts w:hint="default"/>
        <w:lang w:val="en-za" w:eastAsia="en-za" w:bidi="en-za"/>
      </w:rPr>
    </w:lvl>
  </w:abstractNum>
  <w:abstractNum w:abstractNumId="4">
    <w:multiLevelType w:val="hybridMultilevel"/>
    <w:lvl w:ilvl="0">
      <w:start w:val="55"/>
      <w:numFmt w:val="decimal"/>
      <w:lvlText w:val="%1."/>
      <w:lvlJc w:val="left"/>
      <w:pPr>
        <w:ind w:left="1540" w:hanging="274"/>
        <w:jc w:val="left"/>
      </w:pPr>
      <w:rPr>
        <w:rFonts w:hint="default" w:ascii="Arial Narrow" w:hAnsi="Arial Narrow" w:eastAsia="Arial Narrow" w:cs="Arial Narrow"/>
        <w:b/>
        <w:bCs/>
        <w:color w:val="221F1F"/>
        <w:w w:val="99"/>
        <w:sz w:val="20"/>
        <w:szCs w:val="20"/>
        <w:lang w:val="en-za" w:eastAsia="en-za" w:bidi="en-za"/>
      </w:rPr>
    </w:lvl>
    <w:lvl w:ilvl="1">
      <w:start w:val="2"/>
      <w:numFmt w:val="decimal"/>
      <w:lvlText w:val="(%2)"/>
      <w:lvlJc w:val="left"/>
      <w:pPr>
        <w:ind w:left="1540" w:hanging="247"/>
        <w:jc w:val="left"/>
      </w:pPr>
      <w:rPr>
        <w:rFonts w:hint="default" w:ascii="Arial Narrow" w:hAnsi="Arial Narrow" w:eastAsia="Arial Narrow" w:cs="Arial Narrow"/>
        <w:color w:val="221F1F"/>
        <w:spacing w:val="-1"/>
        <w:w w:val="99"/>
        <w:sz w:val="20"/>
        <w:szCs w:val="20"/>
        <w:lang w:val="en-za" w:eastAsia="en-za" w:bidi="en-za"/>
      </w:rPr>
    </w:lvl>
    <w:lvl w:ilvl="2">
      <w:start w:val="1"/>
      <w:numFmt w:val="lowerLetter"/>
      <w:lvlText w:val="(%3)"/>
      <w:lvlJc w:val="left"/>
      <w:pPr>
        <w:ind w:left="2507" w:hanging="248"/>
        <w:jc w:val="left"/>
      </w:pPr>
      <w:rPr>
        <w:rFonts w:hint="default" w:ascii="Arial Narrow" w:hAnsi="Arial Narrow" w:eastAsia="Arial Narrow" w:cs="Arial Narrow"/>
        <w:i/>
        <w:color w:val="221F1F"/>
        <w:spacing w:val="-1"/>
        <w:w w:val="99"/>
        <w:sz w:val="20"/>
        <w:szCs w:val="20"/>
        <w:lang w:val="en-za" w:eastAsia="en-za" w:bidi="en-za"/>
      </w:rPr>
    </w:lvl>
    <w:lvl w:ilvl="3">
      <w:start w:val="0"/>
      <w:numFmt w:val="bullet"/>
      <w:lvlText w:val="•"/>
      <w:lvlJc w:val="left"/>
      <w:pPr>
        <w:ind w:left="4012" w:hanging="248"/>
      </w:pPr>
      <w:rPr>
        <w:rFonts w:hint="default"/>
        <w:lang w:val="en-za" w:eastAsia="en-za" w:bidi="en-za"/>
      </w:rPr>
    </w:lvl>
    <w:lvl w:ilvl="4">
      <w:start w:val="0"/>
      <w:numFmt w:val="bullet"/>
      <w:lvlText w:val="•"/>
      <w:lvlJc w:val="left"/>
      <w:pPr>
        <w:ind w:left="4768" w:hanging="248"/>
      </w:pPr>
      <w:rPr>
        <w:rFonts w:hint="default"/>
        <w:lang w:val="en-za" w:eastAsia="en-za" w:bidi="en-za"/>
      </w:rPr>
    </w:lvl>
    <w:lvl w:ilvl="5">
      <w:start w:val="0"/>
      <w:numFmt w:val="bullet"/>
      <w:lvlText w:val="•"/>
      <w:lvlJc w:val="left"/>
      <w:pPr>
        <w:ind w:left="5525" w:hanging="248"/>
      </w:pPr>
      <w:rPr>
        <w:rFonts w:hint="default"/>
        <w:lang w:val="en-za" w:eastAsia="en-za" w:bidi="en-za"/>
      </w:rPr>
    </w:lvl>
    <w:lvl w:ilvl="6">
      <w:start w:val="0"/>
      <w:numFmt w:val="bullet"/>
      <w:lvlText w:val="•"/>
      <w:lvlJc w:val="left"/>
      <w:pPr>
        <w:ind w:left="6281" w:hanging="248"/>
      </w:pPr>
      <w:rPr>
        <w:rFonts w:hint="default"/>
        <w:lang w:val="en-za" w:eastAsia="en-za" w:bidi="en-za"/>
      </w:rPr>
    </w:lvl>
    <w:lvl w:ilvl="7">
      <w:start w:val="0"/>
      <w:numFmt w:val="bullet"/>
      <w:lvlText w:val="•"/>
      <w:lvlJc w:val="left"/>
      <w:pPr>
        <w:ind w:left="7037" w:hanging="248"/>
      </w:pPr>
      <w:rPr>
        <w:rFonts w:hint="default"/>
        <w:lang w:val="en-za" w:eastAsia="en-za" w:bidi="en-za"/>
      </w:rPr>
    </w:lvl>
    <w:lvl w:ilvl="8">
      <w:start w:val="0"/>
      <w:numFmt w:val="bullet"/>
      <w:lvlText w:val="•"/>
      <w:lvlJc w:val="left"/>
      <w:pPr>
        <w:ind w:left="7793" w:hanging="248"/>
      </w:pPr>
      <w:rPr>
        <w:rFonts w:hint="default"/>
        <w:lang w:val="en-za" w:eastAsia="en-za" w:bidi="en-za"/>
      </w:rPr>
    </w:lvl>
  </w:abstractNum>
  <w:abstractNum w:abstractNumId="3">
    <w:multiLevelType w:val="hybridMultilevel"/>
    <w:lvl w:ilvl="0">
      <w:start w:val="1"/>
      <w:numFmt w:val="lowerLetter"/>
      <w:lvlText w:val="(%1)"/>
      <w:lvlJc w:val="left"/>
      <w:pPr>
        <w:ind w:left="1067" w:hanging="248"/>
        <w:jc w:val="left"/>
      </w:pPr>
      <w:rPr>
        <w:rFonts w:hint="default" w:ascii="Arial Narrow" w:hAnsi="Arial Narrow" w:eastAsia="Arial Narrow" w:cs="Arial Narrow"/>
        <w:i/>
        <w:color w:val="221F1F"/>
        <w:spacing w:val="-1"/>
        <w:w w:val="99"/>
        <w:sz w:val="20"/>
        <w:szCs w:val="20"/>
        <w:lang w:val="en-za" w:eastAsia="en-za" w:bidi="en-za"/>
      </w:rPr>
    </w:lvl>
    <w:lvl w:ilvl="1">
      <w:start w:val="1"/>
      <w:numFmt w:val="lowerRoman"/>
      <w:lvlText w:val="(%2)"/>
      <w:lvlJc w:val="left"/>
      <w:pPr>
        <w:ind w:left="1540" w:hanging="192"/>
        <w:jc w:val="left"/>
      </w:pPr>
      <w:rPr>
        <w:rFonts w:hint="default" w:ascii="Arial Narrow" w:hAnsi="Arial Narrow" w:eastAsia="Arial Narrow" w:cs="Arial Narrow"/>
        <w:color w:val="221F1F"/>
        <w:spacing w:val="-1"/>
        <w:w w:val="99"/>
        <w:sz w:val="20"/>
        <w:szCs w:val="20"/>
        <w:lang w:val="en-za" w:eastAsia="en-za" w:bidi="en-za"/>
      </w:rPr>
    </w:lvl>
    <w:lvl w:ilvl="2">
      <w:start w:val="0"/>
      <w:numFmt w:val="bullet"/>
      <w:lvlText w:val="•"/>
      <w:lvlJc w:val="left"/>
      <w:pPr>
        <w:ind w:left="2402" w:hanging="192"/>
      </w:pPr>
      <w:rPr>
        <w:rFonts w:hint="default"/>
        <w:lang w:val="en-za" w:eastAsia="en-za" w:bidi="en-za"/>
      </w:rPr>
    </w:lvl>
    <w:lvl w:ilvl="3">
      <w:start w:val="0"/>
      <w:numFmt w:val="bullet"/>
      <w:lvlText w:val="•"/>
      <w:lvlJc w:val="left"/>
      <w:pPr>
        <w:ind w:left="3265" w:hanging="192"/>
      </w:pPr>
      <w:rPr>
        <w:rFonts w:hint="default"/>
        <w:lang w:val="en-za" w:eastAsia="en-za" w:bidi="en-za"/>
      </w:rPr>
    </w:lvl>
    <w:lvl w:ilvl="4">
      <w:start w:val="0"/>
      <w:numFmt w:val="bullet"/>
      <w:lvlText w:val="•"/>
      <w:lvlJc w:val="left"/>
      <w:pPr>
        <w:ind w:left="4128" w:hanging="192"/>
      </w:pPr>
      <w:rPr>
        <w:rFonts w:hint="default"/>
        <w:lang w:val="en-za" w:eastAsia="en-za" w:bidi="en-za"/>
      </w:rPr>
    </w:lvl>
    <w:lvl w:ilvl="5">
      <w:start w:val="0"/>
      <w:numFmt w:val="bullet"/>
      <w:lvlText w:val="•"/>
      <w:lvlJc w:val="left"/>
      <w:pPr>
        <w:ind w:left="4991" w:hanging="192"/>
      </w:pPr>
      <w:rPr>
        <w:rFonts w:hint="default"/>
        <w:lang w:val="en-za" w:eastAsia="en-za" w:bidi="en-za"/>
      </w:rPr>
    </w:lvl>
    <w:lvl w:ilvl="6">
      <w:start w:val="0"/>
      <w:numFmt w:val="bullet"/>
      <w:lvlText w:val="•"/>
      <w:lvlJc w:val="left"/>
      <w:pPr>
        <w:ind w:left="5854" w:hanging="192"/>
      </w:pPr>
      <w:rPr>
        <w:rFonts w:hint="default"/>
        <w:lang w:val="en-za" w:eastAsia="en-za" w:bidi="en-za"/>
      </w:rPr>
    </w:lvl>
    <w:lvl w:ilvl="7">
      <w:start w:val="0"/>
      <w:numFmt w:val="bullet"/>
      <w:lvlText w:val="•"/>
      <w:lvlJc w:val="left"/>
      <w:pPr>
        <w:ind w:left="6717" w:hanging="192"/>
      </w:pPr>
      <w:rPr>
        <w:rFonts w:hint="default"/>
        <w:lang w:val="en-za" w:eastAsia="en-za" w:bidi="en-za"/>
      </w:rPr>
    </w:lvl>
    <w:lvl w:ilvl="8">
      <w:start w:val="0"/>
      <w:numFmt w:val="bullet"/>
      <w:lvlText w:val="•"/>
      <w:lvlJc w:val="left"/>
      <w:pPr>
        <w:ind w:left="7580" w:hanging="192"/>
      </w:pPr>
      <w:rPr>
        <w:rFonts w:hint="default"/>
        <w:lang w:val="en-za" w:eastAsia="en-za" w:bidi="en-za"/>
      </w:rPr>
    </w:lvl>
  </w:abstractNum>
  <w:abstractNum w:abstractNumId="2">
    <w:multiLevelType w:val="hybridMultilevel"/>
    <w:lvl w:ilvl="0">
      <w:start w:val="1"/>
      <w:numFmt w:val="lowerLetter"/>
      <w:lvlText w:val="%1."/>
      <w:lvlJc w:val="left"/>
      <w:pPr>
        <w:ind w:left="1540" w:hanging="360"/>
        <w:jc w:val="left"/>
      </w:pPr>
      <w:rPr>
        <w:rFonts w:hint="default" w:ascii="Arial Narrow" w:hAnsi="Arial Narrow" w:eastAsia="Arial Narrow" w:cs="Arial Narrow"/>
        <w:spacing w:val="-25"/>
        <w:w w:val="100"/>
        <w:sz w:val="24"/>
        <w:szCs w:val="24"/>
        <w:lang w:val="en-za" w:eastAsia="en-za" w:bidi="en-za"/>
      </w:rPr>
    </w:lvl>
    <w:lvl w:ilvl="1">
      <w:start w:val="0"/>
      <w:numFmt w:val="bullet"/>
      <w:lvlText w:val="•"/>
      <w:lvlJc w:val="left"/>
      <w:pPr>
        <w:ind w:left="2316" w:hanging="360"/>
      </w:pPr>
      <w:rPr>
        <w:rFonts w:hint="default"/>
        <w:lang w:val="en-za" w:eastAsia="en-za" w:bidi="en-za"/>
      </w:rPr>
    </w:lvl>
    <w:lvl w:ilvl="2">
      <w:start w:val="0"/>
      <w:numFmt w:val="bullet"/>
      <w:lvlText w:val="•"/>
      <w:lvlJc w:val="left"/>
      <w:pPr>
        <w:ind w:left="3093" w:hanging="360"/>
      </w:pPr>
      <w:rPr>
        <w:rFonts w:hint="default"/>
        <w:lang w:val="en-za" w:eastAsia="en-za" w:bidi="en-za"/>
      </w:rPr>
    </w:lvl>
    <w:lvl w:ilvl="3">
      <w:start w:val="0"/>
      <w:numFmt w:val="bullet"/>
      <w:lvlText w:val="•"/>
      <w:lvlJc w:val="left"/>
      <w:pPr>
        <w:ind w:left="3869" w:hanging="360"/>
      </w:pPr>
      <w:rPr>
        <w:rFonts w:hint="default"/>
        <w:lang w:val="en-za" w:eastAsia="en-za" w:bidi="en-za"/>
      </w:rPr>
    </w:lvl>
    <w:lvl w:ilvl="4">
      <w:start w:val="0"/>
      <w:numFmt w:val="bullet"/>
      <w:lvlText w:val="•"/>
      <w:lvlJc w:val="left"/>
      <w:pPr>
        <w:ind w:left="4646" w:hanging="360"/>
      </w:pPr>
      <w:rPr>
        <w:rFonts w:hint="default"/>
        <w:lang w:val="en-za" w:eastAsia="en-za" w:bidi="en-za"/>
      </w:rPr>
    </w:lvl>
    <w:lvl w:ilvl="5">
      <w:start w:val="0"/>
      <w:numFmt w:val="bullet"/>
      <w:lvlText w:val="•"/>
      <w:lvlJc w:val="left"/>
      <w:pPr>
        <w:ind w:left="5423" w:hanging="360"/>
      </w:pPr>
      <w:rPr>
        <w:rFonts w:hint="default"/>
        <w:lang w:val="en-za" w:eastAsia="en-za" w:bidi="en-za"/>
      </w:rPr>
    </w:lvl>
    <w:lvl w:ilvl="6">
      <w:start w:val="0"/>
      <w:numFmt w:val="bullet"/>
      <w:lvlText w:val="•"/>
      <w:lvlJc w:val="left"/>
      <w:pPr>
        <w:ind w:left="6199" w:hanging="360"/>
      </w:pPr>
      <w:rPr>
        <w:rFonts w:hint="default"/>
        <w:lang w:val="en-za" w:eastAsia="en-za" w:bidi="en-za"/>
      </w:rPr>
    </w:lvl>
    <w:lvl w:ilvl="7">
      <w:start w:val="0"/>
      <w:numFmt w:val="bullet"/>
      <w:lvlText w:val="•"/>
      <w:lvlJc w:val="left"/>
      <w:pPr>
        <w:ind w:left="6976" w:hanging="360"/>
      </w:pPr>
      <w:rPr>
        <w:rFonts w:hint="default"/>
        <w:lang w:val="en-za" w:eastAsia="en-za" w:bidi="en-za"/>
      </w:rPr>
    </w:lvl>
    <w:lvl w:ilvl="8">
      <w:start w:val="0"/>
      <w:numFmt w:val="bullet"/>
      <w:lvlText w:val="•"/>
      <w:lvlJc w:val="left"/>
      <w:pPr>
        <w:ind w:left="7753" w:hanging="360"/>
      </w:pPr>
      <w:rPr>
        <w:rFonts w:hint="default"/>
        <w:lang w:val="en-za" w:eastAsia="en-za" w:bidi="en-za"/>
      </w:rPr>
    </w:lvl>
  </w:abstractNum>
  <w:abstractNum w:abstractNumId="1">
    <w:multiLevelType w:val="hybridMultilevel"/>
    <w:lvl w:ilvl="0">
      <w:start w:val="8"/>
      <w:numFmt w:val="decimal"/>
      <w:lvlText w:val="%1."/>
      <w:lvlJc w:val="left"/>
      <w:pPr>
        <w:ind w:left="820" w:hanging="720"/>
        <w:jc w:val="left"/>
      </w:pPr>
      <w:rPr>
        <w:rFonts w:hint="default"/>
        <w:b/>
        <w:bCs/>
        <w:spacing w:val="-3"/>
        <w:w w:val="100"/>
        <w:lang w:val="en-za" w:eastAsia="en-za" w:bidi="en-za"/>
      </w:rPr>
    </w:lvl>
    <w:lvl w:ilvl="1">
      <w:start w:val="1"/>
      <w:numFmt w:val="decimal"/>
      <w:lvlText w:val="%1.%2"/>
      <w:lvlJc w:val="left"/>
      <w:pPr>
        <w:ind w:left="808" w:hanging="708"/>
        <w:jc w:val="left"/>
      </w:pPr>
      <w:rPr>
        <w:rFonts w:hint="default"/>
        <w:b/>
        <w:bCs/>
        <w:spacing w:val="-3"/>
        <w:w w:val="100"/>
        <w:lang w:val="en-za" w:eastAsia="en-za" w:bidi="en-za"/>
      </w:rPr>
    </w:lvl>
    <w:lvl w:ilvl="2">
      <w:start w:val="0"/>
      <w:numFmt w:val="bullet"/>
      <w:lvlText w:val="•"/>
      <w:lvlJc w:val="left"/>
      <w:pPr>
        <w:ind w:left="1540" w:hanging="708"/>
      </w:pPr>
      <w:rPr>
        <w:rFonts w:hint="default"/>
        <w:lang w:val="en-za" w:eastAsia="en-za" w:bidi="en-za"/>
      </w:rPr>
    </w:lvl>
    <w:lvl w:ilvl="3">
      <w:start w:val="0"/>
      <w:numFmt w:val="bullet"/>
      <w:lvlText w:val="•"/>
      <w:lvlJc w:val="left"/>
      <w:pPr>
        <w:ind w:left="2510" w:hanging="708"/>
      </w:pPr>
      <w:rPr>
        <w:rFonts w:hint="default"/>
        <w:lang w:val="en-za" w:eastAsia="en-za" w:bidi="en-za"/>
      </w:rPr>
    </w:lvl>
    <w:lvl w:ilvl="4">
      <w:start w:val="0"/>
      <w:numFmt w:val="bullet"/>
      <w:lvlText w:val="•"/>
      <w:lvlJc w:val="left"/>
      <w:pPr>
        <w:ind w:left="3481" w:hanging="708"/>
      </w:pPr>
      <w:rPr>
        <w:rFonts w:hint="default"/>
        <w:lang w:val="en-za" w:eastAsia="en-za" w:bidi="en-za"/>
      </w:rPr>
    </w:lvl>
    <w:lvl w:ilvl="5">
      <w:start w:val="0"/>
      <w:numFmt w:val="bullet"/>
      <w:lvlText w:val="•"/>
      <w:lvlJc w:val="left"/>
      <w:pPr>
        <w:ind w:left="4452" w:hanging="708"/>
      </w:pPr>
      <w:rPr>
        <w:rFonts w:hint="default"/>
        <w:lang w:val="en-za" w:eastAsia="en-za" w:bidi="en-za"/>
      </w:rPr>
    </w:lvl>
    <w:lvl w:ilvl="6">
      <w:start w:val="0"/>
      <w:numFmt w:val="bullet"/>
      <w:lvlText w:val="•"/>
      <w:lvlJc w:val="left"/>
      <w:pPr>
        <w:ind w:left="5423" w:hanging="708"/>
      </w:pPr>
      <w:rPr>
        <w:rFonts w:hint="default"/>
        <w:lang w:val="en-za" w:eastAsia="en-za" w:bidi="en-za"/>
      </w:rPr>
    </w:lvl>
    <w:lvl w:ilvl="7">
      <w:start w:val="0"/>
      <w:numFmt w:val="bullet"/>
      <w:lvlText w:val="•"/>
      <w:lvlJc w:val="left"/>
      <w:pPr>
        <w:ind w:left="6394" w:hanging="708"/>
      </w:pPr>
      <w:rPr>
        <w:rFonts w:hint="default"/>
        <w:lang w:val="en-za" w:eastAsia="en-za" w:bidi="en-za"/>
      </w:rPr>
    </w:lvl>
    <w:lvl w:ilvl="8">
      <w:start w:val="0"/>
      <w:numFmt w:val="bullet"/>
      <w:lvlText w:val="•"/>
      <w:lvlJc w:val="left"/>
      <w:pPr>
        <w:ind w:left="7364" w:hanging="708"/>
      </w:pPr>
      <w:rPr>
        <w:rFonts w:hint="default"/>
        <w:lang w:val="en-za" w:eastAsia="en-za" w:bidi="en-za"/>
      </w:rPr>
    </w:lvl>
  </w:abstractNum>
  <w:abstractNum w:abstractNumId="0">
    <w:multiLevelType w:val="hybridMultilevel"/>
    <w:lvl w:ilvl="0">
      <w:start w:val="1"/>
      <w:numFmt w:val="decimal"/>
      <w:lvlText w:val="%1."/>
      <w:lvlJc w:val="left"/>
      <w:pPr>
        <w:ind w:left="666" w:hanging="567"/>
        <w:jc w:val="left"/>
      </w:pPr>
      <w:rPr>
        <w:rFonts w:hint="default" w:ascii="Arial Narrow" w:hAnsi="Arial Narrow" w:eastAsia="Arial Narrow" w:cs="Arial Narrow"/>
        <w:b/>
        <w:bCs/>
        <w:spacing w:val="-4"/>
        <w:w w:val="100"/>
        <w:sz w:val="24"/>
        <w:szCs w:val="24"/>
        <w:lang w:val="en-za" w:eastAsia="en-za" w:bidi="en-za"/>
      </w:rPr>
    </w:lvl>
    <w:lvl w:ilvl="1">
      <w:start w:val="0"/>
      <w:numFmt w:val="bullet"/>
      <w:lvlText w:val="•"/>
      <w:lvlJc w:val="left"/>
      <w:pPr>
        <w:ind w:left="1524" w:hanging="567"/>
      </w:pPr>
      <w:rPr>
        <w:rFonts w:hint="default"/>
        <w:lang w:val="en-za" w:eastAsia="en-za" w:bidi="en-za"/>
      </w:rPr>
    </w:lvl>
    <w:lvl w:ilvl="2">
      <w:start w:val="0"/>
      <w:numFmt w:val="bullet"/>
      <w:lvlText w:val="•"/>
      <w:lvlJc w:val="left"/>
      <w:pPr>
        <w:ind w:left="2389" w:hanging="567"/>
      </w:pPr>
      <w:rPr>
        <w:rFonts w:hint="default"/>
        <w:lang w:val="en-za" w:eastAsia="en-za" w:bidi="en-za"/>
      </w:rPr>
    </w:lvl>
    <w:lvl w:ilvl="3">
      <w:start w:val="0"/>
      <w:numFmt w:val="bullet"/>
      <w:lvlText w:val="•"/>
      <w:lvlJc w:val="left"/>
      <w:pPr>
        <w:ind w:left="3253" w:hanging="567"/>
      </w:pPr>
      <w:rPr>
        <w:rFonts w:hint="default"/>
        <w:lang w:val="en-za" w:eastAsia="en-za" w:bidi="en-za"/>
      </w:rPr>
    </w:lvl>
    <w:lvl w:ilvl="4">
      <w:start w:val="0"/>
      <w:numFmt w:val="bullet"/>
      <w:lvlText w:val="•"/>
      <w:lvlJc w:val="left"/>
      <w:pPr>
        <w:ind w:left="4118" w:hanging="567"/>
      </w:pPr>
      <w:rPr>
        <w:rFonts w:hint="default"/>
        <w:lang w:val="en-za" w:eastAsia="en-za" w:bidi="en-za"/>
      </w:rPr>
    </w:lvl>
    <w:lvl w:ilvl="5">
      <w:start w:val="0"/>
      <w:numFmt w:val="bullet"/>
      <w:lvlText w:val="•"/>
      <w:lvlJc w:val="left"/>
      <w:pPr>
        <w:ind w:left="4983" w:hanging="567"/>
      </w:pPr>
      <w:rPr>
        <w:rFonts w:hint="default"/>
        <w:lang w:val="en-za" w:eastAsia="en-za" w:bidi="en-za"/>
      </w:rPr>
    </w:lvl>
    <w:lvl w:ilvl="6">
      <w:start w:val="0"/>
      <w:numFmt w:val="bullet"/>
      <w:lvlText w:val="•"/>
      <w:lvlJc w:val="left"/>
      <w:pPr>
        <w:ind w:left="5847" w:hanging="567"/>
      </w:pPr>
      <w:rPr>
        <w:rFonts w:hint="default"/>
        <w:lang w:val="en-za" w:eastAsia="en-za" w:bidi="en-za"/>
      </w:rPr>
    </w:lvl>
    <w:lvl w:ilvl="7">
      <w:start w:val="0"/>
      <w:numFmt w:val="bullet"/>
      <w:lvlText w:val="•"/>
      <w:lvlJc w:val="left"/>
      <w:pPr>
        <w:ind w:left="6712" w:hanging="567"/>
      </w:pPr>
      <w:rPr>
        <w:rFonts w:hint="default"/>
        <w:lang w:val="en-za" w:eastAsia="en-za" w:bidi="en-za"/>
      </w:rPr>
    </w:lvl>
    <w:lvl w:ilvl="8">
      <w:start w:val="0"/>
      <w:numFmt w:val="bullet"/>
      <w:lvlText w:val="•"/>
      <w:lvlJc w:val="left"/>
      <w:pPr>
        <w:ind w:left="7577" w:hanging="567"/>
      </w:pPr>
      <w:rPr>
        <w:rFonts w:hint="default"/>
        <w:lang w:val="en-za" w:eastAsia="en-za" w:bidi="en-z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00"/>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820" w:hanging="720"/>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2023-04-13T08:22:27Z</dcterms:created>
  <dcterms:modified xsi:type="dcterms:W3CDTF">2023-04-13T08:22:27Z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for Microsoft 365</vt:lpwstr>
  </property>
  <property fmtid="{D5CDD505-2E9C-101B-9397-08002B2CF9AE}" pid="4" name="LastSaved">
    <vt:filetime>2023-04-13T00:00:00Z</vt:filetime>
  </property>
</Properties>
</file>