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sz w:val="16"/>
        </w:rPr>
      </w:pPr>
    </w:p>
    <w:p>
      <w:pPr>
        <w:pStyle w:val="Heading1"/>
        <w:spacing w:before="90"/>
        <w:ind w:left="533" w:right="533"/>
        <w:jc w:val="center"/>
      </w:pPr>
      <w:r>
        <w:rPr/>
        <w:t>IN THE NATIONAL CONSUMER TRIBUNAL</w:t>
      </w:r>
    </w:p>
    <w:p>
      <w:pPr>
        <w:spacing w:before="139"/>
        <w:ind w:left="533" w:right="535" w:firstLine="0"/>
        <w:jc w:val="center"/>
        <w:rPr>
          <w:b/>
          <w:sz w:val="24"/>
        </w:rPr>
      </w:pPr>
      <w:r>
        <w:rPr>
          <w:b/>
          <w:sz w:val="24"/>
        </w:rPr>
        <w:t>HELD </w:t>
      </w:r>
      <w:r>
        <w:rPr>
          <w:b/>
          <w:i/>
          <w:sz w:val="24"/>
        </w:rPr>
        <w:t>VIA </w:t>
      </w:r>
      <w:r>
        <w:rPr>
          <w:b/>
          <w:sz w:val="24"/>
        </w:rPr>
        <w:t>THE MICROSOFT TEAMS VIDEO AND AUDIO CONFERENCE</w:t>
      </w:r>
    </w:p>
    <w:p>
      <w:pPr>
        <w:spacing w:before="137"/>
        <w:ind w:left="1101" w:right="535" w:firstLine="0"/>
        <w:jc w:val="center"/>
        <w:rPr>
          <w:b/>
          <w:sz w:val="24"/>
        </w:rPr>
      </w:pPr>
      <w:r>
        <w:rPr>
          <w:b/>
          <w:sz w:val="24"/>
        </w:rPr>
        <w:t>APPLICATION</w:t>
      </w:r>
    </w:p>
    <w:p>
      <w:pPr>
        <w:pStyle w:val="BodyText"/>
        <w:rPr>
          <w:b/>
          <w:sz w:val="26"/>
        </w:rPr>
      </w:pPr>
    </w:p>
    <w:p>
      <w:pPr>
        <w:pStyle w:val="BodyText"/>
        <w:rPr>
          <w:b/>
          <w:sz w:val="22"/>
        </w:rPr>
      </w:pPr>
    </w:p>
    <w:p>
      <w:pPr>
        <w:pStyle w:val="BodyText"/>
        <w:ind w:left="4660"/>
      </w:pPr>
      <w:r>
        <w:rPr/>
        <w:t>CASE NUMBER: NCT/225188/2022/73(2)(b)</w:t>
      </w:r>
    </w:p>
    <w:p>
      <w:pPr>
        <w:pStyle w:val="BodyText"/>
        <w:rPr>
          <w:sz w:val="26"/>
        </w:rPr>
      </w:pPr>
    </w:p>
    <w:p>
      <w:pPr>
        <w:pStyle w:val="BodyText"/>
        <w:rPr>
          <w:sz w:val="22"/>
        </w:rPr>
      </w:pPr>
    </w:p>
    <w:p>
      <w:pPr>
        <w:pStyle w:val="Heading1"/>
      </w:pPr>
      <w:r>
        <w:rPr/>
        <w:t>IN THE MATTER BETWEEN:</w:t>
      </w:r>
    </w:p>
    <w:p>
      <w:pPr>
        <w:pStyle w:val="BodyText"/>
        <w:rPr>
          <w:b/>
          <w:sz w:val="26"/>
        </w:rPr>
      </w:pPr>
    </w:p>
    <w:p>
      <w:pPr>
        <w:pStyle w:val="BodyText"/>
        <w:spacing w:before="1"/>
        <w:rPr>
          <w:b/>
          <w:sz w:val="22"/>
        </w:rPr>
      </w:pPr>
    </w:p>
    <w:p>
      <w:pPr>
        <w:tabs>
          <w:tab w:pos="6621" w:val="left" w:leader="none"/>
        </w:tabs>
        <w:spacing w:before="0"/>
        <w:ind w:left="140" w:right="0" w:firstLine="0"/>
        <w:jc w:val="left"/>
        <w:rPr>
          <w:b/>
          <w:sz w:val="24"/>
        </w:rPr>
      </w:pPr>
      <w:r>
        <w:rPr>
          <w:b/>
          <w:sz w:val="24"/>
        </w:rPr>
        <w:t>THE NATIONAL</w:t>
      </w:r>
      <w:r>
        <w:rPr>
          <w:b/>
          <w:spacing w:val="-3"/>
          <w:sz w:val="24"/>
        </w:rPr>
        <w:t> </w:t>
      </w:r>
      <w:r>
        <w:rPr>
          <w:b/>
          <w:sz w:val="24"/>
        </w:rPr>
        <w:t>CONSUMER</w:t>
      </w:r>
      <w:r>
        <w:rPr>
          <w:b/>
          <w:spacing w:val="-1"/>
          <w:sz w:val="24"/>
        </w:rPr>
        <w:t> </w:t>
      </w:r>
      <w:r>
        <w:rPr>
          <w:b/>
          <w:sz w:val="24"/>
        </w:rPr>
        <w:t>COMMISSION</w:t>
        <w:tab/>
        <w:t>APPLICANT</w:t>
      </w:r>
    </w:p>
    <w:p>
      <w:pPr>
        <w:spacing w:before="139"/>
        <w:ind w:left="140" w:right="0" w:firstLine="0"/>
        <w:jc w:val="left"/>
        <w:rPr>
          <w:b/>
          <w:sz w:val="24"/>
        </w:rPr>
      </w:pPr>
      <w:r>
        <w:rPr>
          <w:b/>
          <w:sz w:val="24"/>
        </w:rPr>
        <w:t>and</w:t>
      </w:r>
    </w:p>
    <w:p>
      <w:pPr>
        <w:tabs>
          <w:tab w:pos="6621" w:val="left" w:leader="none"/>
        </w:tabs>
        <w:spacing w:before="137"/>
        <w:ind w:left="140" w:right="0" w:firstLine="0"/>
        <w:jc w:val="left"/>
        <w:rPr>
          <w:b/>
          <w:sz w:val="24"/>
        </w:rPr>
      </w:pPr>
      <w:r>
        <w:rPr>
          <w:b/>
          <w:sz w:val="24"/>
        </w:rPr>
        <w:t>NU MENU (PTY) LTD T/A NU</w:t>
      </w:r>
      <w:r>
        <w:rPr>
          <w:b/>
          <w:spacing w:val="-5"/>
          <w:sz w:val="24"/>
        </w:rPr>
        <w:t> </w:t>
      </w:r>
      <w:r>
        <w:rPr>
          <w:b/>
          <w:sz w:val="24"/>
        </w:rPr>
        <w:t>MENU SOLUTIONS</w:t>
        <w:tab/>
        <w:t>RESPONDENT</w:t>
      </w:r>
    </w:p>
    <w:p>
      <w:pPr>
        <w:pStyle w:val="BodyText"/>
        <w:rPr>
          <w:b/>
          <w:sz w:val="26"/>
        </w:rPr>
      </w:pPr>
    </w:p>
    <w:p>
      <w:pPr>
        <w:pStyle w:val="BodyText"/>
        <w:rPr>
          <w:b/>
          <w:sz w:val="22"/>
        </w:rPr>
      </w:pPr>
    </w:p>
    <w:p>
      <w:pPr>
        <w:spacing w:before="0"/>
        <w:ind w:left="140" w:right="0" w:firstLine="0"/>
        <w:jc w:val="left"/>
        <w:rPr>
          <w:sz w:val="24"/>
        </w:rPr>
      </w:pPr>
      <w:r>
        <w:rPr>
          <w:b/>
          <w:sz w:val="24"/>
        </w:rPr>
        <w:t>Hearing Panel</w:t>
      </w:r>
      <w:r>
        <w:rPr>
          <w:sz w:val="24"/>
        </w:rPr>
        <w:t>:</w:t>
      </w:r>
    </w:p>
    <w:p>
      <w:pPr>
        <w:pStyle w:val="BodyText"/>
        <w:spacing w:line="360" w:lineRule="auto" w:before="137"/>
        <w:ind w:left="140" w:right="4209"/>
      </w:pPr>
      <w:r>
        <w:rPr/>
        <w:t>Ms D Terblanche – Presiding Tribunal </w:t>
      </w:r>
      <w:r>
        <w:rPr>
          <w:spacing w:val="-3"/>
        </w:rPr>
        <w:t>Member </w:t>
      </w:r>
      <w:r>
        <w:rPr/>
        <w:t>Prof B Dumisa - Tribunal</w:t>
      </w:r>
      <w:r>
        <w:rPr>
          <w:spacing w:val="-5"/>
        </w:rPr>
        <w:t> </w:t>
      </w:r>
      <w:r>
        <w:rPr/>
        <w:t>Member</w:t>
      </w:r>
    </w:p>
    <w:p>
      <w:pPr>
        <w:pStyle w:val="BodyText"/>
        <w:ind w:left="140"/>
      </w:pPr>
      <w:r>
        <w:rPr/>
        <w:t>Mr A Potwana - Tribunal</w:t>
      </w:r>
      <w:r>
        <w:rPr>
          <w:spacing w:val="-5"/>
        </w:rPr>
        <w:t> </w:t>
      </w:r>
      <w:r>
        <w:rPr/>
        <w:t>Member</w:t>
      </w:r>
    </w:p>
    <w:p>
      <w:pPr>
        <w:pStyle w:val="BodyText"/>
        <w:rPr>
          <w:sz w:val="26"/>
        </w:rPr>
      </w:pPr>
    </w:p>
    <w:p>
      <w:pPr>
        <w:pStyle w:val="BodyText"/>
        <w:rPr>
          <w:sz w:val="22"/>
        </w:rPr>
      </w:pPr>
    </w:p>
    <w:p>
      <w:pPr>
        <w:pStyle w:val="Heading1"/>
        <w:spacing w:before="1"/>
      </w:pPr>
      <w:r>
        <w:rPr/>
        <w:t>Date of Hearing:</w:t>
      </w:r>
    </w:p>
    <w:p>
      <w:pPr>
        <w:pStyle w:val="BodyText"/>
        <w:spacing w:before="139"/>
        <w:ind w:left="140"/>
      </w:pPr>
      <w:r>
        <w:rPr/>
        <w:t>20 June 2022 </w:t>
      </w:r>
      <w:r>
        <w:rPr>
          <w:i/>
        </w:rPr>
        <w:t>via </w:t>
      </w:r>
      <w:r>
        <w:rPr/>
        <w:t>Microsoft teams application</w:t>
      </w:r>
    </w:p>
    <w:p>
      <w:pPr>
        <w:pStyle w:val="BodyText"/>
        <w:rPr>
          <w:sz w:val="20"/>
        </w:rPr>
      </w:pPr>
    </w:p>
    <w:p>
      <w:pPr>
        <w:pStyle w:val="BodyText"/>
        <w:spacing w:before="3"/>
        <w:rPr>
          <w:sz w:val="26"/>
        </w:rPr>
      </w:pPr>
      <w:r>
        <w:rPr/>
        <w:pict>
          <v:shape style="position:absolute;margin-left:70.584pt;margin-top:17.831055pt;width:454.3pt;height:.1pt;mso-position-horizontal-relative:page;mso-position-vertical-relative:paragraph;z-index:-251658240;mso-wrap-distance-left:0;mso-wrap-distance-right:0" coordorigin="1412,357" coordsize="9086,0" path="m1412,357l10497,357e" filled="false" stroked="true" strokeweight="1.44pt" strokecolor="#000000">
            <v:path arrowok="t"/>
            <v:stroke dashstyle="solid"/>
            <w10:wrap type="topAndBottom"/>
          </v:shape>
        </w:pict>
      </w:r>
    </w:p>
    <w:p>
      <w:pPr>
        <w:pStyle w:val="BodyText"/>
        <w:spacing w:before="7"/>
        <w:rPr>
          <w:sz w:val="25"/>
        </w:rPr>
      </w:pPr>
    </w:p>
    <w:p>
      <w:pPr>
        <w:pStyle w:val="Heading1"/>
        <w:spacing w:before="90"/>
        <w:ind w:left="533" w:right="530"/>
        <w:jc w:val="center"/>
      </w:pPr>
      <w:r>
        <w:rPr/>
        <w:t>JUDGMENT AND REASONS</w:t>
      </w:r>
    </w:p>
    <w:p>
      <w:pPr>
        <w:pStyle w:val="BodyText"/>
        <w:rPr>
          <w:b/>
          <w:sz w:val="20"/>
        </w:rPr>
      </w:pPr>
    </w:p>
    <w:p>
      <w:pPr>
        <w:pStyle w:val="BodyText"/>
        <w:spacing w:before="3"/>
        <w:rPr>
          <w:b/>
          <w:sz w:val="26"/>
        </w:rPr>
      </w:pPr>
      <w:r>
        <w:rPr/>
        <w:pict>
          <v:shape style="position:absolute;margin-left:70.584pt;margin-top:17.838369pt;width:454.3pt;height:.1pt;mso-position-horizontal-relative:page;mso-position-vertical-relative:paragraph;z-index:-251657216;mso-wrap-distance-left:0;mso-wrap-distance-right:0" coordorigin="1412,357" coordsize="9086,0" path="m1412,357l10497,357e" filled="false" stroked="true" strokeweight="1.44pt" strokecolor="#000000">
            <v:path arrowok="t"/>
            <v:stroke dashstyle="solid"/>
            <w10:wrap type="topAndBottom"/>
          </v:shape>
        </w:pict>
      </w:r>
    </w:p>
    <w:p>
      <w:pPr>
        <w:pStyle w:val="BodyText"/>
        <w:spacing w:before="7"/>
        <w:rPr>
          <w:b/>
          <w:sz w:val="25"/>
        </w:rPr>
      </w:pPr>
    </w:p>
    <w:p>
      <w:pPr>
        <w:spacing w:before="90"/>
        <w:ind w:left="140" w:right="0" w:firstLine="0"/>
        <w:jc w:val="left"/>
        <w:rPr>
          <w:b/>
          <w:sz w:val="24"/>
        </w:rPr>
      </w:pPr>
      <w:r>
        <w:rPr>
          <w:b/>
          <w:sz w:val="24"/>
        </w:rPr>
        <w:t>PARTIES</w:t>
      </w:r>
    </w:p>
    <w:p>
      <w:pPr>
        <w:pStyle w:val="BodyText"/>
        <w:rPr>
          <w:b/>
          <w:sz w:val="26"/>
        </w:rPr>
      </w:pPr>
    </w:p>
    <w:p>
      <w:pPr>
        <w:pStyle w:val="BodyText"/>
        <w:rPr>
          <w:b/>
          <w:sz w:val="22"/>
        </w:rPr>
      </w:pPr>
    </w:p>
    <w:p>
      <w:pPr>
        <w:pStyle w:val="ListParagraph"/>
        <w:numPr>
          <w:ilvl w:val="0"/>
          <w:numId w:val="1"/>
        </w:numPr>
        <w:tabs>
          <w:tab w:pos="706" w:val="left" w:leader="none"/>
          <w:tab w:pos="707" w:val="left" w:leader="none"/>
        </w:tabs>
        <w:spacing w:line="360" w:lineRule="auto" w:before="1" w:after="0"/>
        <w:ind w:left="706" w:right="136" w:hanging="567"/>
        <w:jc w:val="left"/>
        <w:rPr>
          <w:sz w:val="24"/>
        </w:rPr>
      </w:pPr>
      <w:r>
        <w:rPr>
          <w:sz w:val="24"/>
        </w:rPr>
        <w:t>The Applicant is the National Consumer Commission (the </w:t>
      </w:r>
      <w:r>
        <w:rPr>
          <w:b/>
          <w:sz w:val="24"/>
        </w:rPr>
        <w:t>APPLICANT </w:t>
      </w:r>
      <w:r>
        <w:rPr>
          <w:sz w:val="24"/>
        </w:rPr>
        <w:t>or the NCC), a regulatory body established by the Consumer Protection Act, 68 of 2008 (the</w:t>
      </w:r>
      <w:r>
        <w:rPr>
          <w:spacing w:val="-9"/>
          <w:sz w:val="24"/>
        </w:rPr>
        <w:t> </w:t>
      </w:r>
      <w:r>
        <w:rPr>
          <w:sz w:val="24"/>
        </w:rPr>
        <w:t>CPA).</w:t>
      </w:r>
    </w:p>
    <w:p>
      <w:pPr>
        <w:pStyle w:val="BodyText"/>
        <w:spacing w:before="1"/>
        <w:rPr>
          <w:sz w:val="36"/>
        </w:rPr>
      </w:pPr>
    </w:p>
    <w:p>
      <w:pPr>
        <w:pStyle w:val="ListParagraph"/>
        <w:numPr>
          <w:ilvl w:val="0"/>
          <w:numId w:val="1"/>
        </w:numPr>
        <w:tabs>
          <w:tab w:pos="706" w:val="left" w:leader="none"/>
          <w:tab w:pos="707" w:val="left" w:leader="none"/>
        </w:tabs>
        <w:spacing w:line="360" w:lineRule="auto" w:before="0" w:after="0"/>
        <w:ind w:left="706" w:right="133" w:hanging="567"/>
        <w:jc w:val="left"/>
        <w:rPr>
          <w:sz w:val="24"/>
        </w:rPr>
      </w:pPr>
      <w:r>
        <w:rPr>
          <w:color w:val="232020"/>
          <w:sz w:val="24"/>
        </w:rPr>
        <w:t>At the hearing the NCC was represented by </w:t>
      </w:r>
      <w:r>
        <w:rPr>
          <w:sz w:val="24"/>
        </w:rPr>
        <w:t>Mr L Biyana, a senior legal advisor in the employ of the</w:t>
      </w:r>
      <w:r>
        <w:rPr>
          <w:spacing w:val="-2"/>
          <w:sz w:val="24"/>
        </w:rPr>
        <w:t> </w:t>
      </w:r>
      <w:r>
        <w:rPr>
          <w:sz w:val="24"/>
        </w:rPr>
        <w:t>NCC.</w:t>
      </w:r>
    </w:p>
    <w:p>
      <w:pPr>
        <w:spacing w:after="0" w:line="360" w:lineRule="auto"/>
        <w:jc w:val="left"/>
        <w:rPr>
          <w:sz w:val="24"/>
        </w:rPr>
        <w:sectPr>
          <w:headerReference w:type="default" r:id="rId5"/>
          <w:footerReference w:type="default" r:id="rId6"/>
          <w:type w:val="continuous"/>
          <w:pgSz w:w="11910" w:h="16840"/>
          <w:pgMar w:header="756" w:footer="1009" w:top="2060" w:bottom="1200" w:left="1300" w:right="1300"/>
          <w:pgNumType w:start="1"/>
        </w:sectPr>
      </w:pPr>
    </w:p>
    <w:p>
      <w:pPr>
        <w:pStyle w:val="BodyText"/>
        <w:spacing w:before="3"/>
        <w:rPr>
          <w:sz w:val="16"/>
        </w:rPr>
      </w:pPr>
    </w:p>
    <w:p>
      <w:pPr>
        <w:pStyle w:val="ListParagraph"/>
        <w:numPr>
          <w:ilvl w:val="0"/>
          <w:numId w:val="1"/>
        </w:numPr>
        <w:tabs>
          <w:tab w:pos="707" w:val="left" w:leader="none"/>
        </w:tabs>
        <w:spacing w:line="360" w:lineRule="auto" w:before="90" w:after="0"/>
        <w:ind w:left="706" w:right="143" w:hanging="567"/>
        <w:jc w:val="both"/>
        <w:rPr>
          <w:sz w:val="24"/>
        </w:rPr>
      </w:pPr>
      <w:r>
        <w:rPr>
          <w:sz w:val="24"/>
        </w:rPr>
        <w:t>The Respondent is NU MENU (PTY) LTD T/A NU MENU SOLUTIONS (the Respondent or Nu</w:t>
      </w:r>
      <w:r>
        <w:rPr>
          <w:spacing w:val="-1"/>
          <w:sz w:val="24"/>
        </w:rPr>
        <w:t> </w:t>
      </w:r>
      <w:r>
        <w:rPr>
          <w:sz w:val="24"/>
        </w:rPr>
        <w:t>Menu).</w:t>
      </w:r>
    </w:p>
    <w:p>
      <w:pPr>
        <w:pStyle w:val="BodyText"/>
        <w:spacing w:before="1"/>
        <w:rPr>
          <w:sz w:val="36"/>
        </w:rPr>
      </w:pPr>
    </w:p>
    <w:p>
      <w:pPr>
        <w:pStyle w:val="ListParagraph"/>
        <w:numPr>
          <w:ilvl w:val="0"/>
          <w:numId w:val="1"/>
        </w:numPr>
        <w:tabs>
          <w:tab w:pos="706" w:val="left" w:leader="none"/>
          <w:tab w:pos="707" w:val="left" w:leader="none"/>
        </w:tabs>
        <w:spacing w:line="240" w:lineRule="auto" w:before="1" w:after="0"/>
        <w:ind w:left="706" w:right="0" w:hanging="567"/>
        <w:jc w:val="left"/>
        <w:rPr>
          <w:sz w:val="24"/>
        </w:rPr>
      </w:pPr>
      <w:r>
        <w:rPr>
          <w:sz w:val="24"/>
        </w:rPr>
        <w:t>The Respondent did not appear and was not represented at the</w:t>
      </w:r>
      <w:r>
        <w:rPr>
          <w:spacing w:val="-3"/>
          <w:sz w:val="24"/>
        </w:rPr>
        <w:t> </w:t>
      </w:r>
      <w:r>
        <w:rPr>
          <w:sz w:val="24"/>
        </w:rPr>
        <w:t>hearing.</w:t>
      </w:r>
    </w:p>
    <w:p>
      <w:pPr>
        <w:pStyle w:val="BodyText"/>
        <w:rPr>
          <w:sz w:val="26"/>
        </w:rPr>
      </w:pPr>
    </w:p>
    <w:p>
      <w:pPr>
        <w:pStyle w:val="BodyText"/>
        <w:spacing w:before="11"/>
        <w:rPr>
          <w:sz w:val="21"/>
        </w:rPr>
      </w:pPr>
    </w:p>
    <w:p>
      <w:pPr>
        <w:spacing w:before="0"/>
        <w:ind w:left="140" w:right="0" w:firstLine="0"/>
        <w:jc w:val="left"/>
        <w:rPr>
          <w:b/>
          <w:sz w:val="24"/>
        </w:rPr>
      </w:pPr>
      <w:r>
        <w:rPr>
          <w:b/>
          <w:color w:val="232020"/>
          <w:sz w:val="24"/>
        </w:rPr>
        <w:t>APPLICATION TYPE</w:t>
      </w:r>
    </w:p>
    <w:p>
      <w:pPr>
        <w:pStyle w:val="BodyText"/>
        <w:rPr>
          <w:b/>
          <w:sz w:val="26"/>
        </w:rPr>
      </w:pPr>
    </w:p>
    <w:p>
      <w:pPr>
        <w:pStyle w:val="BodyText"/>
        <w:rPr>
          <w:b/>
          <w:sz w:val="22"/>
        </w:rPr>
      </w:pPr>
    </w:p>
    <w:p>
      <w:pPr>
        <w:pStyle w:val="ListParagraph"/>
        <w:numPr>
          <w:ilvl w:val="0"/>
          <w:numId w:val="1"/>
        </w:numPr>
        <w:tabs>
          <w:tab w:pos="707" w:val="left" w:leader="none"/>
        </w:tabs>
        <w:spacing w:line="360" w:lineRule="auto" w:before="0" w:after="0"/>
        <w:ind w:left="706" w:right="137" w:hanging="567"/>
        <w:jc w:val="both"/>
        <w:rPr>
          <w:color w:val="232020"/>
          <w:sz w:val="24"/>
        </w:rPr>
      </w:pPr>
      <w:r>
        <w:rPr>
          <w:color w:val="232020"/>
          <w:sz w:val="24"/>
        </w:rPr>
        <w:t>This is an application in terms of section 73 (2)(b) of the CPA. The NCC alleges that a consumer complained to it. Subsequently, it conducted an investigation and referred the complaint to the</w:t>
      </w:r>
      <w:r>
        <w:rPr>
          <w:color w:val="232020"/>
          <w:spacing w:val="-2"/>
          <w:sz w:val="24"/>
        </w:rPr>
        <w:t> </w:t>
      </w:r>
      <w:r>
        <w:rPr>
          <w:color w:val="232020"/>
          <w:sz w:val="24"/>
        </w:rPr>
        <w:t>Tribunal.</w:t>
      </w:r>
    </w:p>
    <w:p>
      <w:pPr>
        <w:pStyle w:val="BodyText"/>
        <w:spacing w:before="10"/>
        <w:rPr>
          <w:sz w:val="35"/>
        </w:rPr>
      </w:pPr>
    </w:p>
    <w:p>
      <w:pPr>
        <w:pStyle w:val="Heading1"/>
      </w:pPr>
      <w:r>
        <w:rPr/>
        <w:t>THE CONTRAVENTIONS THE APPLICANT ALLEGES</w:t>
      </w:r>
    </w:p>
    <w:p>
      <w:pPr>
        <w:pStyle w:val="BodyText"/>
        <w:rPr>
          <w:b/>
          <w:sz w:val="26"/>
        </w:rPr>
      </w:pPr>
    </w:p>
    <w:p>
      <w:pPr>
        <w:pStyle w:val="BodyText"/>
        <w:rPr>
          <w:b/>
          <w:sz w:val="22"/>
        </w:rPr>
      </w:pPr>
    </w:p>
    <w:p>
      <w:pPr>
        <w:pStyle w:val="ListParagraph"/>
        <w:numPr>
          <w:ilvl w:val="0"/>
          <w:numId w:val="1"/>
        </w:numPr>
        <w:tabs>
          <w:tab w:pos="706" w:val="left" w:leader="none"/>
          <w:tab w:pos="707" w:val="left" w:leader="none"/>
        </w:tabs>
        <w:spacing w:line="360" w:lineRule="auto" w:before="0" w:after="0"/>
        <w:ind w:left="706" w:right="140" w:hanging="567"/>
        <w:jc w:val="left"/>
        <w:rPr>
          <w:sz w:val="24"/>
        </w:rPr>
      </w:pPr>
      <w:bookmarkStart w:name="_bookmark0" w:id="1"/>
      <w:bookmarkEnd w:id="1"/>
      <w:r>
        <w:rPr/>
      </w:r>
      <w:bookmarkStart w:name="_bookmark0" w:id="2"/>
      <w:bookmarkEnd w:id="2"/>
      <w:r>
        <w:rPr>
          <w:sz w:val="24"/>
        </w:rPr>
        <w:t>The</w:t>
      </w:r>
      <w:r>
        <w:rPr>
          <w:sz w:val="24"/>
        </w:rPr>
        <w:t> Applicant alleges that the Respondent contravened the following provisions of the CPA,</w:t>
      </w:r>
      <w:r>
        <w:rPr>
          <w:spacing w:val="-1"/>
          <w:sz w:val="24"/>
        </w:rPr>
        <w:t> </w:t>
      </w:r>
      <w:r>
        <w:rPr>
          <w:sz w:val="24"/>
        </w:rPr>
        <w:t>namely:</w:t>
      </w:r>
    </w:p>
    <w:p>
      <w:pPr>
        <w:pStyle w:val="ListParagraph"/>
        <w:numPr>
          <w:ilvl w:val="1"/>
          <w:numId w:val="1"/>
        </w:numPr>
        <w:tabs>
          <w:tab w:pos="706" w:val="left" w:leader="none"/>
          <w:tab w:pos="707" w:val="left" w:leader="none"/>
        </w:tabs>
        <w:spacing w:line="240" w:lineRule="auto" w:before="0" w:after="0"/>
        <w:ind w:left="706" w:right="0" w:hanging="567"/>
        <w:jc w:val="left"/>
        <w:rPr>
          <w:sz w:val="24"/>
        </w:rPr>
      </w:pPr>
      <w:r>
        <w:rPr>
          <w:sz w:val="24"/>
        </w:rPr>
        <w:t>Section</w:t>
      </w:r>
      <w:r>
        <w:rPr>
          <w:spacing w:val="-1"/>
          <w:sz w:val="24"/>
        </w:rPr>
        <w:t> </w:t>
      </w:r>
      <w:r>
        <w:rPr>
          <w:sz w:val="24"/>
        </w:rPr>
        <w:t>20(2)(d).</w:t>
      </w:r>
    </w:p>
    <w:p>
      <w:pPr>
        <w:pStyle w:val="ListParagraph"/>
        <w:numPr>
          <w:ilvl w:val="1"/>
          <w:numId w:val="1"/>
        </w:numPr>
        <w:tabs>
          <w:tab w:pos="706" w:val="left" w:leader="none"/>
          <w:tab w:pos="707" w:val="left" w:leader="none"/>
        </w:tabs>
        <w:spacing w:line="360" w:lineRule="auto" w:before="139" w:after="0"/>
        <w:ind w:left="766" w:right="1165" w:hanging="627"/>
        <w:jc w:val="left"/>
        <w:rPr>
          <w:sz w:val="24"/>
        </w:rPr>
      </w:pPr>
      <w:r>
        <w:rPr>
          <w:sz w:val="24"/>
        </w:rPr>
        <w:t>Section 29(a) and (d). The Applicant applied for an amendment to correct the section reference from section 29(d) to section</w:t>
      </w:r>
      <w:r>
        <w:rPr>
          <w:spacing w:val="-2"/>
          <w:sz w:val="24"/>
        </w:rPr>
        <w:t> </w:t>
      </w:r>
      <w:r>
        <w:rPr>
          <w:sz w:val="24"/>
        </w:rPr>
        <w:t>29(b).</w:t>
      </w:r>
    </w:p>
    <w:p>
      <w:pPr>
        <w:pStyle w:val="BodyText"/>
        <w:tabs>
          <w:tab w:pos="706" w:val="left" w:leader="none"/>
        </w:tabs>
        <w:spacing w:before="1"/>
        <w:ind w:left="140"/>
      </w:pPr>
      <w:r>
        <w:rPr/>
        <w:t>6.3.</w:t>
        <w:tab/>
        <w:t>Section 41(1) (a); 3(b)(i) and (ii).</w:t>
      </w:r>
    </w:p>
    <w:p>
      <w:pPr>
        <w:pStyle w:val="BodyText"/>
        <w:tabs>
          <w:tab w:pos="706" w:val="left" w:leader="none"/>
        </w:tabs>
        <w:spacing w:before="137"/>
        <w:ind w:left="140"/>
      </w:pPr>
      <w:r>
        <w:rPr/>
        <w:t>6.4.</w:t>
        <w:tab/>
        <w:t>Section 41(2)(a) and</w:t>
      </w:r>
      <w:r>
        <w:rPr>
          <w:spacing w:val="-1"/>
        </w:rPr>
        <w:t> </w:t>
      </w:r>
      <w:r>
        <w:rPr/>
        <w:t>(3)(a).</w:t>
      </w:r>
    </w:p>
    <w:p>
      <w:pPr>
        <w:pStyle w:val="BodyText"/>
        <w:tabs>
          <w:tab w:pos="706" w:val="left" w:leader="none"/>
        </w:tabs>
        <w:spacing w:before="139"/>
        <w:ind w:left="140"/>
      </w:pPr>
      <w:r>
        <w:rPr/>
        <w:t>6.5.</w:t>
        <w:tab/>
        <w:t>Section 55(2)(a) to (d) and</w:t>
      </w:r>
      <w:r>
        <w:rPr>
          <w:spacing w:val="-1"/>
        </w:rPr>
        <w:t> </w:t>
      </w:r>
      <w:r>
        <w:rPr/>
        <w:t>55(3).</w:t>
      </w:r>
    </w:p>
    <w:p>
      <w:pPr>
        <w:pStyle w:val="BodyText"/>
        <w:tabs>
          <w:tab w:pos="706" w:val="left" w:leader="none"/>
        </w:tabs>
        <w:spacing w:before="137"/>
        <w:ind w:left="140"/>
      </w:pPr>
      <w:r>
        <w:rPr/>
        <w:t>6.6.</w:t>
        <w:tab/>
        <w:t>Section 56(2) (a) and</w:t>
      </w:r>
      <w:r>
        <w:rPr>
          <w:spacing w:val="-1"/>
        </w:rPr>
        <w:t> </w:t>
      </w:r>
      <w:r>
        <w:rPr/>
        <w:t>(b).</w:t>
      </w:r>
    </w:p>
    <w:p>
      <w:pPr>
        <w:pStyle w:val="BodyText"/>
        <w:rPr>
          <w:sz w:val="26"/>
        </w:rPr>
      </w:pPr>
    </w:p>
    <w:p>
      <w:pPr>
        <w:pStyle w:val="BodyText"/>
        <w:rPr>
          <w:sz w:val="22"/>
        </w:rPr>
      </w:pPr>
    </w:p>
    <w:p>
      <w:pPr>
        <w:pStyle w:val="Heading1"/>
      </w:pPr>
      <w:r>
        <w:rPr/>
        <w:t>THE RELIEF THE APPLICANT SEEKS</w:t>
      </w:r>
    </w:p>
    <w:p>
      <w:pPr>
        <w:pStyle w:val="BodyText"/>
        <w:rPr>
          <w:b/>
          <w:sz w:val="26"/>
        </w:rPr>
      </w:pPr>
    </w:p>
    <w:p>
      <w:pPr>
        <w:pStyle w:val="BodyText"/>
        <w:rPr>
          <w:b/>
          <w:sz w:val="22"/>
        </w:rPr>
      </w:pPr>
    </w:p>
    <w:p>
      <w:pPr>
        <w:pStyle w:val="ListParagraph"/>
        <w:numPr>
          <w:ilvl w:val="0"/>
          <w:numId w:val="1"/>
        </w:numPr>
        <w:tabs>
          <w:tab w:pos="706" w:val="left" w:leader="none"/>
          <w:tab w:pos="707" w:val="left" w:leader="none"/>
        </w:tabs>
        <w:spacing w:line="240" w:lineRule="auto" w:before="0" w:after="0"/>
        <w:ind w:left="706" w:right="0" w:hanging="567"/>
        <w:jc w:val="left"/>
        <w:rPr>
          <w:sz w:val="24"/>
        </w:rPr>
      </w:pPr>
      <w:r>
        <w:rPr>
          <w:sz w:val="24"/>
        </w:rPr>
        <w:t>The Applicant applied to the Tribunal for the following orders, namely</w:t>
      </w:r>
      <w:r>
        <w:rPr>
          <w:spacing w:val="-4"/>
          <w:sz w:val="24"/>
        </w:rPr>
        <w:t> </w:t>
      </w:r>
      <w:r>
        <w:rPr>
          <w:sz w:val="24"/>
        </w:rPr>
        <w:t>-</w:t>
      </w:r>
    </w:p>
    <w:p>
      <w:pPr>
        <w:pStyle w:val="BodyText"/>
        <w:rPr>
          <w:sz w:val="26"/>
        </w:rPr>
      </w:pPr>
    </w:p>
    <w:p>
      <w:pPr>
        <w:pStyle w:val="BodyText"/>
        <w:rPr>
          <w:sz w:val="22"/>
        </w:rPr>
      </w:pPr>
    </w:p>
    <w:p>
      <w:pPr>
        <w:pStyle w:val="ListParagraph"/>
        <w:numPr>
          <w:ilvl w:val="1"/>
          <w:numId w:val="1"/>
        </w:numPr>
        <w:tabs>
          <w:tab w:pos="706" w:val="left" w:leader="none"/>
          <w:tab w:pos="707" w:val="left" w:leader="none"/>
        </w:tabs>
        <w:spacing w:line="360" w:lineRule="auto" w:before="1" w:after="0"/>
        <w:ind w:left="706" w:right="138" w:hanging="567"/>
        <w:jc w:val="left"/>
        <w:rPr>
          <w:sz w:val="24"/>
        </w:rPr>
      </w:pPr>
      <w:r>
        <w:rPr>
          <w:sz w:val="24"/>
        </w:rPr>
        <w:t>Declaring the Respondent’s contravention of the sections of the CPA in paragraph </w:t>
      </w:r>
      <w:hyperlink w:history="true" w:anchor="_bookmark0">
        <w:r>
          <w:rPr>
            <w:sz w:val="24"/>
          </w:rPr>
          <w:t>6</w:t>
        </w:r>
      </w:hyperlink>
      <w:r>
        <w:rPr>
          <w:sz w:val="24"/>
        </w:rPr>
        <w:t> above prohibited</w:t>
      </w:r>
      <w:r>
        <w:rPr>
          <w:spacing w:val="-2"/>
          <w:sz w:val="24"/>
        </w:rPr>
        <w:t> </w:t>
      </w:r>
      <w:r>
        <w:rPr>
          <w:sz w:val="24"/>
        </w:rPr>
        <w:t>conduct.</w:t>
      </w:r>
    </w:p>
    <w:p>
      <w:pPr>
        <w:spacing w:after="0" w:line="360" w:lineRule="auto"/>
        <w:jc w:val="left"/>
        <w:rPr>
          <w:sz w:val="24"/>
        </w:rPr>
        <w:sectPr>
          <w:pgSz w:w="11910" w:h="16840"/>
          <w:pgMar w:header="756" w:footer="1009" w:top="2060" w:bottom="1200" w:left="1300" w:right="1300"/>
        </w:sectPr>
      </w:pPr>
    </w:p>
    <w:p>
      <w:pPr>
        <w:pStyle w:val="BodyText"/>
        <w:spacing w:before="3"/>
        <w:rPr>
          <w:sz w:val="16"/>
        </w:rPr>
      </w:pPr>
    </w:p>
    <w:p>
      <w:pPr>
        <w:pStyle w:val="ListParagraph"/>
        <w:numPr>
          <w:ilvl w:val="1"/>
          <w:numId w:val="1"/>
        </w:numPr>
        <w:tabs>
          <w:tab w:pos="707" w:val="left" w:leader="none"/>
        </w:tabs>
        <w:spacing w:line="360" w:lineRule="auto" w:before="90" w:after="0"/>
        <w:ind w:left="706" w:right="139" w:hanging="567"/>
        <w:jc w:val="both"/>
        <w:rPr>
          <w:sz w:val="24"/>
        </w:rPr>
      </w:pPr>
      <w:r>
        <w:rPr>
          <w:sz w:val="24"/>
        </w:rPr>
        <w:t>Interdicting the Respondent from engaging in the conduct fully detailed below in contravention of the provisions of the CPA stated in paragra</w:t>
      </w:r>
      <w:hyperlink w:history="true" w:anchor="_bookmark0">
        <w:r>
          <w:rPr>
            <w:sz w:val="24"/>
          </w:rPr>
          <w:t>ph 6</w:t>
        </w:r>
      </w:hyperlink>
      <w:r>
        <w:rPr>
          <w:spacing w:val="-3"/>
          <w:sz w:val="24"/>
        </w:rPr>
        <w:t> </w:t>
      </w:r>
      <w:r>
        <w:rPr>
          <w:sz w:val="24"/>
        </w:rPr>
        <w:t>above.</w:t>
      </w:r>
    </w:p>
    <w:p>
      <w:pPr>
        <w:pStyle w:val="BodyText"/>
        <w:spacing w:before="1"/>
        <w:rPr>
          <w:sz w:val="36"/>
        </w:rPr>
      </w:pPr>
    </w:p>
    <w:p>
      <w:pPr>
        <w:pStyle w:val="ListParagraph"/>
        <w:numPr>
          <w:ilvl w:val="1"/>
          <w:numId w:val="1"/>
        </w:numPr>
        <w:tabs>
          <w:tab w:pos="707" w:val="left" w:leader="none"/>
        </w:tabs>
        <w:spacing w:line="360" w:lineRule="auto" w:before="1" w:after="0"/>
        <w:ind w:left="706" w:right="134" w:hanging="567"/>
        <w:jc w:val="both"/>
        <w:rPr>
          <w:sz w:val="24"/>
        </w:rPr>
      </w:pPr>
      <w:bookmarkStart w:name="_bookmark1" w:id="3"/>
      <w:bookmarkEnd w:id="3"/>
      <w:r>
        <w:rPr/>
      </w:r>
      <w:bookmarkStart w:name="_bookmark1" w:id="4"/>
      <w:bookmarkEnd w:id="4"/>
      <w:r>
        <w:rPr>
          <w:sz w:val="24"/>
        </w:rPr>
        <w:t>Dir</w:t>
      </w:r>
      <w:r>
        <w:rPr>
          <w:sz w:val="24"/>
        </w:rPr>
        <w:t>ecting the Respondent to refund the consumer the Purchase Price of the Water Desalination</w:t>
      </w:r>
      <w:r>
        <w:rPr>
          <w:spacing w:val="-4"/>
          <w:sz w:val="24"/>
        </w:rPr>
        <w:t> </w:t>
      </w:r>
      <w:r>
        <w:rPr>
          <w:sz w:val="24"/>
        </w:rPr>
        <w:t>System</w:t>
      </w:r>
      <w:r>
        <w:rPr>
          <w:spacing w:val="-4"/>
          <w:sz w:val="24"/>
        </w:rPr>
        <w:t> </w:t>
      </w:r>
      <w:r>
        <w:rPr>
          <w:sz w:val="24"/>
        </w:rPr>
        <w:t>(the</w:t>
      </w:r>
      <w:r>
        <w:rPr>
          <w:spacing w:val="-4"/>
          <w:sz w:val="24"/>
        </w:rPr>
        <w:t> </w:t>
      </w:r>
      <w:r>
        <w:rPr>
          <w:sz w:val="24"/>
        </w:rPr>
        <w:t>system)</w:t>
      </w:r>
      <w:r>
        <w:rPr>
          <w:spacing w:val="-4"/>
          <w:sz w:val="24"/>
        </w:rPr>
        <w:t> </w:t>
      </w:r>
      <w:r>
        <w:rPr>
          <w:sz w:val="24"/>
        </w:rPr>
        <w:t>paid</w:t>
      </w:r>
      <w:r>
        <w:rPr>
          <w:spacing w:val="-2"/>
          <w:sz w:val="24"/>
        </w:rPr>
        <w:t> </w:t>
      </w:r>
      <w:r>
        <w:rPr>
          <w:sz w:val="24"/>
        </w:rPr>
        <w:t>by</w:t>
      </w:r>
      <w:r>
        <w:rPr>
          <w:spacing w:val="-4"/>
          <w:sz w:val="24"/>
        </w:rPr>
        <w:t> </w:t>
      </w:r>
      <w:r>
        <w:rPr>
          <w:sz w:val="24"/>
        </w:rPr>
        <w:t>the</w:t>
      </w:r>
      <w:r>
        <w:rPr>
          <w:spacing w:val="-1"/>
          <w:sz w:val="24"/>
        </w:rPr>
        <w:t> </w:t>
      </w:r>
      <w:r>
        <w:rPr>
          <w:sz w:val="24"/>
        </w:rPr>
        <w:t>consumer</w:t>
      </w:r>
      <w:r>
        <w:rPr>
          <w:spacing w:val="-4"/>
          <w:sz w:val="24"/>
        </w:rPr>
        <w:t> </w:t>
      </w:r>
      <w:r>
        <w:rPr>
          <w:sz w:val="24"/>
        </w:rPr>
        <w:t>in</w:t>
      </w:r>
      <w:r>
        <w:rPr>
          <w:spacing w:val="-2"/>
          <w:sz w:val="24"/>
        </w:rPr>
        <w:t> </w:t>
      </w:r>
      <w:r>
        <w:rPr>
          <w:sz w:val="24"/>
        </w:rPr>
        <w:t>the</w:t>
      </w:r>
      <w:r>
        <w:rPr>
          <w:spacing w:val="-4"/>
          <w:sz w:val="24"/>
        </w:rPr>
        <w:t> </w:t>
      </w:r>
      <w:r>
        <w:rPr>
          <w:sz w:val="24"/>
        </w:rPr>
        <w:t>sum</w:t>
      </w:r>
      <w:r>
        <w:rPr>
          <w:spacing w:val="-2"/>
          <w:sz w:val="24"/>
        </w:rPr>
        <w:t> </w:t>
      </w:r>
      <w:r>
        <w:rPr>
          <w:sz w:val="24"/>
        </w:rPr>
        <w:t>of</w:t>
      </w:r>
      <w:r>
        <w:rPr>
          <w:spacing w:val="-5"/>
          <w:sz w:val="24"/>
        </w:rPr>
        <w:t> </w:t>
      </w:r>
      <w:r>
        <w:rPr>
          <w:sz w:val="24"/>
        </w:rPr>
        <w:t>R</w:t>
      </w:r>
      <w:r>
        <w:rPr>
          <w:spacing w:val="-2"/>
          <w:sz w:val="24"/>
        </w:rPr>
        <w:t> </w:t>
      </w:r>
      <w:r>
        <w:rPr>
          <w:sz w:val="24"/>
        </w:rPr>
        <w:t>39</w:t>
      </w:r>
      <w:r>
        <w:rPr>
          <w:spacing w:val="-6"/>
          <w:sz w:val="24"/>
        </w:rPr>
        <w:t> </w:t>
      </w:r>
      <w:r>
        <w:rPr>
          <w:sz w:val="24"/>
        </w:rPr>
        <w:t>900,</w:t>
      </w:r>
      <w:r>
        <w:rPr>
          <w:spacing w:val="-3"/>
          <w:sz w:val="24"/>
        </w:rPr>
        <w:t> </w:t>
      </w:r>
      <w:r>
        <w:rPr>
          <w:sz w:val="24"/>
        </w:rPr>
        <w:t>00.</w:t>
      </w:r>
      <w:r>
        <w:rPr>
          <w:spacing w:val="-4"/>
          <w:sz w:val="24"/>
        </w:rPr>
        <w:t> </w:t>
      </w:r>
      <w:r>
        <w:rPr>
          <w:sz w:val="24"/>
        </w:rPr>
        <w:t>This amount</w:t>
      </w:r>
      <w:r>
        <w:rPr>
          <w:spacing w:val="-4"/>
          <w:sz w:val="24"/>
        </w:rPr>
        <w:t> </w:t>
      </w:r>
      <w:r>
        <w:rPr>
          <w:sz w:val="24"/>
        </w:rPr>
        <w:t>must</w:t>
      </w:r>
      <w:r>
        <w:rPr>
          <w:spacing w:val="-4"/>
          <w:sz w:val="24"/>
        </w:rPr>
        <w:t> </w:t>
      </w:r>
      <w:r>
        <w:rPr>
          <w:sz w:val="24"/>
        </w:rPr>
        <w:t>be</w:t>
      </w:r>
      <w:r>
        <w:rPr>
          <w:spacing w:val="-6"/>
          <w:sz w:val="24"/>
        </w:rPr>
        <w:t> </w:t>
      </w:r>
      <w:r>
        <w:rPr>
          <w:sz w:val="24"/>
        </w:rPr>
        <w:t>paid</w:t>
      </w:r>
      <w:r>
        <w:rPr>
          <w:spacing w:val="-3"/>
          <w:sz w:val="24"/>
        </w:rPr>
        <w:t> </w:t>
      </w:r>
      <w:r>
        <w:rPr>
          <w:sz w:val="24"/>
        </w:rPr>
        <w:t>with</w:t>
      </w:r>
      <w:r>
        <w:rPr>
          <w:spacing w:val="-5"/>
          <w:sz w:val="24"/>
        </w:rPr>
        <w:t> </w:t>
      </w:r>
      <w:r>
        <w:rPr>
          <w:sz w:val="24"/>
        </w:rPr>
        <w:t>interest</w:t>
      </w:r>
      <w:r>
        <w:rPr>
          <w:spacing w:val="-4"/>
          <w:sz w:val="24"/>
        </w:rPr>
        <w:t> </w:t>
      </w:r>
      <w:r>
        <w:rPr>
          <w:sz w:val="24"/>
        </w:rPr>
        <w:t>in</w:t>
      </w:r>
      <w:r>
        <w:rPr>
          <w:spacing w:val="-4"/>
          <w:sz w:val="24"/>
        </w:rPr>
        <w:t> </w:t>
      </w:r>
      <w:r>
        <w:rPr>
          <w:sz w:val="24"/>
        </w:rPr>
        <w:t>accordance</w:t>
      </w:r>
      <w:r>
        <w:rPr>
          <w:spacing w:val="-5"/>
          <w:sz w:val="24"/>
        </w:rPr>
        <w:t> </w:t>
      </w:r>
      <w:r>
        <w:rPr>
          <w:sz w:val="24"/>
        </w:rPr>
        <w:t>with</w:t>
      </w:r>
      <w:r>
        <w:rPr>
          <w:spacing w:val="-2"/>
          <w:sz w:val="24"/>
        </w:rPr>
        <w:t> </w:t>
      </w:r>
      <w:r>
        <w:rPr>
          <w:sz w:val="24"/>
        </w:rPr>
        <w:t>the</w:t>
      </w:r>
      <w:r>
        <w:rPr>
          <w:spacing w:val="-5"/>
          <w:sz w:val="24"/>
        </w:rPr>
        <w:t> </w:t>
      </w:r>
      <w:r>
        <w:rPr>
          <w:sz w:val="24"/>
        </w:rPr>
        <w:t>Prescribed</w:t>
      </w:r>
      <w:r>
        <w:rPr>
          <w:spacing w:val="-5"/>
          <w:sz w:val="24"/>
        </w:rPr>
        <w:t> </w:t>
      </w:r>
      <w:r>
        <w:rPr>
          <w:sz w:val="24"/>
        </w:rPr>
        <w:t>Rate</w:t>
      </w:r>
      <w:r>
        <w:rPr>
          <w:spacing w:val="-4"/>
          <w:sz w:val="24"/>
        </w:rPr>
        <w:t> </w:t>
      </w:r>
      <w:r>
        <w:rPr>
          <w:sz w:val="24"/>
        </w:rPr>
        <w:t>of</w:t>
      </w:r>
      <w:r>
        <w:rPr>
          <w:spacing w:val="-6"/>
          <w:sz w:val="24"/>
        </w:rPr>
        <w:t> </w:t>
      </w:r>
      <w:r>
        <w:rPr>
          <w:sz w:val="24"/>
        </w:rPr>
        <w:t>Interest</w:t>
      </w:r>
      <w:r>
        <w:rPr>
          <w:spacing w:val="-4"/>
          <w:sz w:val="24"/>
        </w:rPr>
        <w:t> </w:t>
      </w:r>
      <w:r>
        <w:rPr>
          <w:sz w:val="24"/>
        </w:rPr>
        <w:t>Act No.</w:t>
      </w:r>
      <w:r>
        <w:rPr>
          <w:spacing w:val="-4"/>
          <w:sz w:val="24"/>
        </w:rPr>
        <w:t> </w:t>
      </w:r>
      <w:r>
        <w:rPr>
          <w:sz w:val="24"/>
        </w:rPr>
        <w:t>55</w:t>
      </w:r>
      <w:r>
        <w:rPr>
          <w:spacing w:val="-4"/>
          <w:sz w:val="24"/>
        </w:rPr>
        <w:t> </w:t>
      </w:r>
      <w:r>
        <w:rPr>
          <w:sz w:val="24"/>
        </w:rPr>
        <w:t>of</w:t>
      </w:r>
      <w:r>
        <w:rPr>
          <w:spacing w:val="-4"/>
          <w:sz w:val="24"/>
        </w:rPr>
        <w:t> </w:t>
      </w:r>
      <w:r>
        <w:rPr>
          <w:sz w:val="24"/>
        </w:rPr>
        <w:t>1975,</w:t>
      </w:r>
      <w:r>
        <w:rPr>
          <w:spacing w:val="-4"/>
          <w:sz w:val="24"/>
        </w:rPr>
        <w:t> </w:t>
      </w:r>
      <w:r>
        <w:rPr>
          <w:sz w:val="24"/>
        </w:rPr>
        <w:t>from</w:t>
      </w:r>
      <w:r>
        <w:rPr>
          <w:spacing w:val="-3"/>
          <w:sz w:val="24"/>
        </w:rPr>
        <w:t> </w:t>
      </w:r>
      <w:r>
        <w:rPr>
          <w:sz w:val="24"/>
        </w:rPr>
        <w:t>the</w:t>
      </w:r>
      <w:r>
        <w:rPr>
          <w:spacing w:val="-3"/>
          <w:sz w:val="24"/>
        </w:rPr>
        <w:t> </w:t>
      </w:r>
      <w:r>
        <w:rPr>
          <w:sz w:val="24"/>
        </w:rPr>
        <w:t>date</w:t>
      </w:r>
      <w:r>
        <w:rPr>
          <w:spacing w:val="-4"/>
          <w:sz w:val="24"/>
        </w:rPr>
        <w:t> </w:t>
      </w:r>
      <w:r>
        <w:rPr>
          <w:sz w:val="24"/>
        </w:rPr>
        <w:t>on</w:t>
      </w:r>
      <w:r>
        <w:rPr>
          <w:spacing w:val="-3"/>
          <w:sz w:val="24"/>
        </w:rPr>
        <w:t> </w:t>
      </w:r>
      <w:r>
        <w:rPr>
          <w:sz w:val="24"/>
        </w:rPr>
        <w:t>which</w:t>
      </w:r>
      <w:r>
        <w:rPr>
          <w:spacing w:val="-4"/>
          <w:sz w:val="24"/>
        </w:rPr>
        <w:t> </w:t>
      </w:r>
      <w:r>
        <w:rPr>
          <w:sz w:val="24"/>
        </w:rPr>
        <w:t>it</w:t>
      </w:r>
      <w:r>
        <w:rPr>
          <w:spacing w:val="-3"/>
          <w:sz w:val="24"/>
        </w:rPr>
        <w:t> </w:t>
      </w:r>
      <w:r>
        <w:rPr>
          <w:sz w:val="24"/>
        </w:rPr>
        <w:t>was</w:t>
      </w:r>
      <w:r>
        <w:rPr>
          <w:spacing w:val="-3"/>
          <w:sz w:val="24"/>
        </w:rPr>
        <w:t> </w:t>
      </w:r>
      <w:r>
        <w:rPr>
          <w:sz w:val="24"/>
        </w:rPr>
        <w:t>paid</w:t>
      </w:r>
      <w:r>
        <w:rPr>
          <w:spacing w:val="-1"/>
          <w:sz w:val="24"/>
        </w:rPr>
        <w:t> </w:t>
      </w:r>
      <w:r>
        <w:rPr>
          <w:sz w:val="24"/>
        </w:rPr>
        <w:t>to</w:t>
      </w:r>
      <w:r>
        <w:rPr>
          <w:spacing w:val="-3"/>
          <w:sz w:val="24"/>
        </w:rPr>
        <w:t> </w:t>
      </w:r>
      <w:r>
        <w:rPr>
          <w:sz w:val="24"/>
        </w:rPr>
        <w:t>the</w:t>
      </w:r>
      <w:r>
        <w:rPr>
          <w:spacing w:val="-3"/>
          <w:sz w:val="24"/>
        </w:rPr>
        <w:t> </w:t>
      </w:r>
      <w:r>
        <w:rPr>
          <w:sz w:val="24"/>
        </w:rPr>
        <w:t>Respondent</w:t>
      </w:r>
      <w:r>
        <w:rPr>
          <w:spacing w:val="-3"/>
          <w:sz w:val="24"/>
        </w:rPr>
        <w:t> </w:t>
      </w:r>
      <w:r>
        <w:rPr>
          <w:sz w:val="24"/>
        </w:rPr>
        <w:t>to</w:t>
      </w:r>
      <w:r>
        <w:rPr>
          <w:spacing w:val="-1"/>
          <w:sz w:val="24"/>
        </w:rPr>
        <w:t> </w:t>
      </w:r>
      <w:r>
        <w:rPr>
          <w:sz w:val="24"/>
        </w:rPr>
        <w:t>the</w:t>
      </w:r>
      <w:r>
        <w:rPr>
          <w:spacing w:val="-5"/>
          <w:sz w:val="24"/>
        </w:rPr>
        <w:t> </w:t>
      </w:r>
      <w:r>
        <w:rPr>
          <w:sz w:val="24"/>
        </w:rPr>
        <w:t>date</w:t>
      </w:r>
      <w:r>
        <w:rPr>
          <w:spacing w:val="-4"/>
          <w:sz w:val="24"/>
        </w:rPr>
        <w:t> </w:t>
      </w:r>
      <w:r>
        <w:rPr>
          <w:sz w:val="24"/>
        </w:rPr>
        <w:t>of</w:t>
      </w:r>
      <w:r>
        <w:rPr>
          <w:spacing w:val="-4"/>
          <w:sz w:val="24"/>
        </w:rPr>
        <w:t> </w:t>
      </w:r>
      <w:r>
        <w:rPr>
          <w:sz w:val="24"/>
        </w:rPr>
        <w:t>final payment.</w:t>
      </w:r>
    </w:p>
    <w:p>
      <w:pPr>
        <w:pStyle w:val="BodyText"/>
        <w:rPr>
          <w:sz w:val="36"/>
        </w:rPr>
      </w:pPr>
    </w:p>
    <w:p>
      <w:pPr>
        <w:pStyle w:val="ListParagraph"/>
        <w:numPr>
          <w:ilvl w:val="1"/>
          <w:numId w:val="1"/>
        </w:numPr>
        <w:tabs>
          <w:tab w:pos="707" w:val="left" w:leader="none"/>
        </w:tabs>
        <w:spacing w:line="360" w:lineRule="auto" w:before="0" w:after="0"/>
        <w:ind w:left="706" w:right="139" w:hanging="567"/>
        <w:jc w:val="both"/>
        <w:rPr>
          <w:sz w:val="24"/>
        </w:rPr>
      </w:pPr>
      <w:r>
        <w:rPr>
          <w:sz w:val="24"/>
        </w:rPr>
        <w:t>Directing</w:t>
      </w:r>
      <w:r>
        <w:rPr>
          <w:spacing w:val="-9"/>
          <w:sz w:val="24"/>
        </w:rPr>
        <w:t> </w:t>
      </w:r>
      <w:r>
        <w:rPr>
          <w:sz w:val="24"/>
        </w:rPr>
        <w:t>the</w:t>
      </w:r>
      <w:r>
        <w:rPr>
          <w:spacing w:val="-9"/>
          <w:sz w:val="24"/>
        </w:rPr>
        <w:t> </w:t>
      </w:r>
      <w:r>
        <w:rPr>
          <w:sz w:val="24"/>
        </w:rPr>
        <w:t>Respondent</w:t>
      </w:r>
      <w:r>
        <w:rPr>
          <w:spacing w:val="-5"/>
          <w:sz w:val="24"/>
        </w:rPr>
        <w:t> </w:t>
      </w:r>
      <w:r>
        <w:rPr>
          <w:sz w:val="24"/>
        </w:rPr>
        <w:t>to</w:t>
      </w:r>
      <w:r>
        <w:rPr>
          <w:spacing w:val="-8"/>
          <w:sz w:val="24"/>
        </w:rPr>
        <w:t> </w:t>
      </w:r>
      <w:r>
        <w:rPr>
          <w:sz w:val="24"/>
        </w:rPr>
        <w:t>pay</w:t>
      </w:r>
      <w:r>
        <w:rPr>
          <w:spacing w:val="-8"/>
          <w:sz w:val="24"/>
        </w:rPr>
        <w:t> </w:t>
      </w:r>
      <w:r>
        <w:rPr>
          <w:sz w:val="24"/>
        </w:rPr>
        <w:t>the</w:t>
      </w:r>
      <w:r>
        <w:rPr>
          <w:spacing w:val="-7"/>
          <w:sz w:val="24"/>
        </w:rPr>
        <w:t> </w:t>
      </w:r>
      <w:r>
        <w:rPr>
          <w:sz w:val="24"/>
        </w:rPr>
        <w:t>amount</w:t>
      </w:r>
      <w:r>
        <w:rPr>
          <w:spacing w:val="-7"/>
          <w:sz w:val="24"/>
        </w:rPr>
        <w:t> </w:t>
      </w:r>
      <w:r>
        <w:rPr>
          <w:sz w:val="24"/>
        </w:rPr>
        <w:t>mentioned</w:t>
      </w:r>
      <w:r>
        <w:rPr>
          <w:spacing w:val="-9"/>
          <w:sz w:val="24"/>
        </w:rPr>
        <w:t> </w:t>
      </w:r>
      <w:r>
        <w:rPr>
          <w:sz w:val="24"/>
        </w:rPr>
        <w:t>in</w:t>
      </w:r>
      <w:r>
        <w:rPr>
          <w:spacing w:val="-7"/>
          <w:sz w:val="24"/>
        </w:rPr>
        <w:t> </w:t>
      </w:r>
      <w:r>
        <w:rPr>
          <w:sz w:val="24"/>
        </w:rPr>
        <w:t>paragraph</w:t>
      </w:r>
      <w:r>
        <w:rPr>
          <w:spacing w:val="-4"/>
          <w:sz w:val="24"/>
        </w:rPr>
        <w:t> </w:t>
      </w:r>
      <w:hyperlink w:history="true" w:anchor="_bookmark1">
        <w:r>
          <w:rPr>
            <w:sz w:val="24"/>
          </w:rPr>
          <w:t>7.3</w:t>
        </w:r>
        <w:r>
          <w:rPr>
            <w:spacing w:val="-8"/>
            <w:sz w:val="24"/>
          </w:rPr>
          <w:t> </w:t>
        </w:r>
      </w:hyperlink>
      <w:r>
        <w:rPr>
          <w:sz w:val="24"/>
        </w:rPr>
        <w:t>above</w:t>
      </w:r>
      <w:r>
        <w:rPr>
          <w:spacing w:val="-10"/>
          <w:sz w:val="24"/>
        </w:rPr>
        <w:t> </w:t>
      </w:r>
      <w:r>
        <w:rPr>
          <w:sz w:val="24"/>
        </w:rPr>
        <w:t>within</w:t>
      </w:r>
      <w:r>
        <w:rPr>
          <w:spacing w:val="-8"/>
          <w:sz w:val="24"/>
        </w:rPr>
        <w:t> </w:t>
      </w:r>
      <w:r>
        <w:rPr>
          <w:sz w:val="24"/>
        </w:rPr>
        <w:t>15 days of the date of</w:t>
      </w:r>
      <w:r>
        <w:rPr>
          <w:spacing w:val="-1"/>
          <w:sz w:val="24"/>
        </w:rPr>
        <w:t> </w:t>
      </w:r>
      <w:r>
        <w:rPr>
          <w:sz w:val="24"/>
        </w:rPr>
        <w:t>Judgment.</w:t>
      </w:r>
    </w:p>
    <w:p>
      <w:pPr>
        <w:pStyle w:val="BodyText"/>
        <w:spacing w:before="11"/>
        <w:rPr>
          <w:sz w:val="35"/>
        </w:rPr>
      </w:pPr>
    </w:p>
    <w:p>
      <w:pPr>
        <w:pStyle w:val="ListParagraph"/>
        <w:numPr>
          <w:ilvl w:val="1"/>
          <w:numId w:val="1"/>
        </w:numPr>
        <w:tabs>
          <w:tab w:pos="707" w:val="left" w:leader="none"/>
        </w:tabs>
        <w:spacing w:line="360" w:lineRule="auto" w:before="0" w:after="0"/>
        <w:ind w:left="706" w:right="138" w:hanging="567"/>
        <w:jc w:val="both"/>
        <w:rPr>
          <w:sz w:val="24"/>
        </w:rPr>
      </w:pPr>
      <w:r>
        <w:rPr>
          <w:sz w:val="24"/>
        </w:rPr>
        <w:t>Directing the Respondent to pay an administrative penalty in the amount of R 1 000</w:t>
      </w:r>
      <w:r>
        <w:rPr>
          <w:spacing w:val="-22"/>
          <w:sz w:val="24"/>
        </w:rPr>
        <w:t> </w:t>
      </w:r>
      <w:r>
        <w:rPr>
          <w:sz w:val="24"/>
        </w:rPr>
        <w:t>000 (One Million</w:t>
      </w:r>
      <w:r>
        <w:rPr>
          <w:spacing w:val="-2"/>
          <w:sz w:val="24"/>
        </w:rPr>
        <w:t> </w:t>
      </w:r>
      <w:r>
        <w:rPr>
          <w:sz w:val="24"/>
        </w:rPr>
        <w:t>Rands).</w:t>
      </w:r>
    </w:p>
    <w:p>
      <w:pPr>
        <w:pStyle w:val="BodyText"/>
        <w:spacing w:before="10"/>
        <w:rPr>
          <w:sz w:val="35"/>
        </w:rPr>
      </w:pPr>
    </w:p>
    <w:p>
      <w:pPr>
        <w:pStyle w:val="ListParagraph"/>
        <w:numPr>
          <w:ilvl w:val="1"/>
          <w:numId w:val="1"/>
        </w:numPr>
        <w:tabs>
          <w:tab w:pos="706" w:val="left" w:leader="none"/>
          <w:tab w:pos="707" w:val="left" w:leader="none"/>
        </w:tabs>
        <w:spacing w:line="240" w:lineRule="auto" w:before="0" w:after="0"/>
        <w:ind w:left="706" w:right="0" w:hanging="567"/>
        <w:jc w:val="left"/>
        <w:rPr>
          <w:sz w:val="24"/>
        </w:rPr>
      </w:pPr>
      <w:r>
        <w:rPr>
          <w:sz w:val="24"/>
        </w:rPr>
        <w:t>Making any other appropriate order contemplated in section 4(2)(b) (ii) of the</w:t>
      </w:r>
      <w:r>
        <w:rPr>
          <w:spacing w:val="-8"/>
          <w:sz w:val="24"/>
        </w:rPr>
        <w:t> </w:t>
      </w:r>
      <w:r>
        <w:rPr>
          <w:sz w:val="24"/>
        </w:rPr>
        <w:t>CPA.</w:t>
      </w:r>
    </w:p>
    <w:p>
      <w:pPr>
        <w:pStyle w:val="BodyText"/>
        <w:rPr>
          <w:sz w:val="26"/>
        </w:rPr>
      </w:pPr>
    </w:p>
    <w:p>
      <w:pPr>
        <w:pStyle w:val="BodyText"/>
        <w:rPr>
          <w:sz w:val="22"/>
        </w:rPr>
      </w:pPr>
    </w:p>
    <w:p>
      <w:pPr>
        <w:pStyle w:val="Heading1"/>
        <w:spacing w:before="1"/>
      </w:pPr>
      <w:r>
        <w:rPr/>
        <w:t>BRIEF BACKGROUND</w:t>
      </w:r>
    </w:p>
    <w:p>
      <w:pPr>
        <w:pStyle w:val="BodyText"/>
        <w:rPr>
          <w:b/>
          <w:sz w:val="26"/>
        </w:rPr>
      </w:pPr>
    </w:p>
    <w:p>
      <w:pPr>
        <w:pStyle w:val="BodyText"/>
        <w:rPr>
          <w:b/>
          <w:sz w:val="22"/>
        </w:rPr>
      </w:pPr>
    </w:p>
    <w:p>
      <w:pPr>
        <w:pStyle w:val="ListParagraph"/>
        <w:numPr>
          <w:ilvl w:val="0"/>
          <w:numId w:val="1"/>
        </w:numPr>
        <w:tabs>
          <w:tab w:pos="707" w:val="left" w:leader="none"/>
        </w:tabs>
        <w:spacing w:line="360" w:lineRule="auto" w:before="0" w:after="0"/>
        <w:ind w:left="706" w:right="137" w:hanging="567"/>
        <w:jc w:val="both"/>
        <w:rPr>
          <w:sz w:val="24"/>
        </w:rPr>
      </w:pPr>
      <w:r>
        <w:rPr>
          <w:sz w:val="24"/>
        </w:rPr>
        <w:t>The consumer’s complaint relates to a water desalination system he bought from Nu- Menu on 28 February 2018 to convert borehole water to his house into drinking water. The system never worked. The consumer produced laboratory reports indicating that</w:t>
      </w:r>
      <w:r>
        <w:rPr>
          <w:spacing w:val="-30"/>
          <w:sz w:val="24"/>
        </w:rPr>
        <w:t> </w:t>
      </w:r>
      <w:r>
        <w:rPr>
          <w:sz w:val="24"/>
        </w:rPr>
        <w:t>the water, purified by the Respondent’s water desalination system, was not fit for human consumption.</w:t>
      </w:r>
    </w:p>
    <w:p>
      <w:pPr>
        <w:pStyle w:val="BodyText"/>
        <w:rPr>
          <w:sz w:val="36"/>
        </w:rPr>
      </w:pPr>
    </w:p>
    <w:p>
      <w:pPr>
        <w:pStyle w:val="ListParagraph"/>
        <w:numPr>
          <w:ilvl w:val="0"/>
          <w:numId w:val="1"/>
        </w:numPr>
        <w:tabs>
          <w:tab w:pos="707" w:val="left" w:leader="none"/>
        </w:tabs>
        <w:spacing w:line="362" w:lineRule="auto" w:before="0" w:after="0"/>
        <w:ind w:left="706" w:right="141" w:hanging="567"/>
        <w:jc w:val="both"/>
        <w:rPr>
          <w:sz w:val="24"/>
        </w:rPr>
      </w:pPr>
      <w:r>
        <w:rPr>
          <w:sz w:val="24"/>
        </w:rPr>
        <w:t>The consumer requested Nu-Menu to take back the faulty system and refund him the purchase price, alternatively to repair the</w:t>
      </w:r>
      <w:r>
        <w:rPr>
          <w:spacing w:val="-1"/>
          <w:sz w:val="24"/>
        </w:rPr>
        <w:t> </w:t>
      </w:r>
      <w:r>
        <w:rPr>
          <w:sz w:val="24"/>
        </w:rPr>
        <w:t>system.</w:t>
      </w:r>
    </w:p>
    <w:p>
      <w:pPr>
        <w:pStyle w:val="BodyText"/>
        <w:spacing w:before="8"/>
        <w:rPr>
          <w:sz w:val="35"/>
        </w:rPr>
      </w:pPr>
    </w:p>
    <w:p>
      <w:pPr>
        <w:pStyle w:val="ListParagraph"/>
        <w:numPr>
          <w:ilvl w:val="0"/>
          <w:numId w:val="1"/>
        </w:numPr>
        <w:tabs>
          <w:tab w:pos="707" w:val="left" w:leader="none"/>
        </w:tabs>
        <w:spacing w:line="360" w:lineRule="auto" w:before="0" w:after="0"/>
        <w:ind w:left="706" w:right="139" w:hanging="567"/>
        <w:jc w:val="both"/>
        <w:rPr>
          <w:sz w:val="24"/>
        </w:rPr>
      </w:pPr>
      <w:r>
        <w:rPr>
          <w:sz w:val="24"/>
        </w:rPr>
        <w:t>The supplier offered to repair the system by 13 April 2018, and if not, to refund the consumer.</w:t>
      </w:r>
    </w:p>
    <w:p>
      <w:pPr>
        <w:spacing w:after="0" w:line="360" w:lineRule="auto"/>
        <w:jc w:val="both"/>
        <w:rPr>
          <w:sz w:val="24"/>
        </w:rPr>
        <w:sectPr>
          <w:pgSz w:w="11910" w:h="16840"/>
          <w:pgMar w:header="756" w:footer="1009" w:top="2060" w:bottom="1200" w:left="1300" w:right="1300"/>
        </w:sectPr>
      </w:pPr>
    </w:p>
    <w:p>
      <w:pPr>
        <w:pStyle w:val="BodyText"/>
        <w:spacing w:before="3"/>
        <w:rPr>
          <w:sz w:val="16"/>
        </w:rPr>
      </w:pPr>
    </w:p>
    <w:p>
      <w:pPr>
        <w:pStyle w:val="ListParagraph"/>
        <w:numPr>
          <w:ilvl w:val="0"/>
          <w:numId w:val="1"/>
        </w:numPr>
        <w:tabs>
          <w:tab w:pos="707" w:val="left" w:leader="none"/>
        </w:tabs>
        <w:spacing w:line="360" w:lineRule="auto" w:before="90" w:after="0"/>
        <w:ind w:left="706" w:right="136" w:hanging="567"/>
        <w:jc w:val="both"/>
        <w:rPr>
          <w:sz w:val="24"/>
        </w:rPr>
      </w:pPr>
      <w:r>
        <w:rPr>
          <w:sz w:val="24"/>
        </w:rPr>
        <w:t>After noticing that the supplier was not forthcoming in repairing the faulty system or refunding him the purchase se price, the consumer approached the Western Cape Consumer Affairs Office for</w:t>
      </w:r>
      <w:r>
        <w:rPr>
          <w:spacing w:val="1"/>
          <w:sz w:val="24"/>
        </w:rPr>
        <w:t> </w:t>
      </w:r>
      <w:r>
        <w:rPr>
          <w:sz w:val="24"/>
        </w:rPr>
        <w:t>assistance.</w:t>
      </w:r>
    </w:p>
    <w:p>
      <w:pPr>
        <w:pStyle w:val="BodyText"/>
        <w:rPr>
          <w:sz w:val="36"/>
        </w:rPr>
      </w:pPr>
    </w:p>
    <w:p>
      <w:pPr>
        <w:pStyle w:val="ListParagraph"/>
        <w:numPr>
          <w:ilvl w:val="0"/>
          <w:numId w:val="1"/>
        </w:numPr>
        <w:tabs>
          <w:tab w:pos="707" w:val="left" w:leader="none"/>
        </w:tabs>
        <w:spacing w:line="360" w:lineRule="auto" w:before="0" w:after="0"/>
        <w:ind w:left="706" w:right="136" w:hanging="567"/>
        <w:jc w:val="both"/>
        <w:rPr>
          <w:sz w:val="24"/>
        </w:rPr>
      </w:pPr>
      <w:r>
        <w:rPr>
          <w:sz w:val="24"/>
        </w:rPr>
        <w:t>The Western Cape Consumer Affairs Office attempted to mediate the consumer’s complaint. The complaint was, however, not resolved as the Respondent did not honour the undertaking its sole director, Gary Ernstzen (Ernstzen), made on its behalf on 11 October</w:t>
      </w:r>
      <w:r>
        <w:rPr>
          <w:spacing w:val="-3"/>
          <w:sz w:val="24"/>
        </w:rPr>
        <w:t> </w:t>
      </w:r>
      <w:r>
        <w:rPr>
          <w:sz w:val="24"/>
        </w:rPr>
        <w:t>2018.</w:t>
      </w:r>
    </w:p>
    <w:p>
      <w:pPr>
        <w:pStyle w:val="BodyText"/>
        <w:spacing w:before="2"/>
        <w:rPr>
          <w:sz w:val="36"/>
        </w:rPr>
      </w:pPr>
    </w:p>
    <w:p>
      <w:pPr>
        <w:pStyle w:val="ListParagraph"/>
        <w:numPr>
          <w:ilvl w:val="0"/>
          <w:numId w:val="1"/>
        </w:numPr>
        <w:tabs>
          <w:tab w:pos="707" w:val="left" w:leader="none"/>
        </w:tabs>
        <w:spacing w:line="360" w:lineRule="auto" w:before="0" w:after="0"/>
        <w:ind w:left="706" w:right="136" w:hanging="567"/>
        <w:jc w:val="both"/>
        <w:rPr>
          <w:sz w:val="24"/>
        </w:rPr>
      </w:pPr>
      <w:r>
        <w:rPr>
          <w:sz w:val="24"/>
        </w:rPr>
        <w:t>Following</w:t>
      </w:r>
      <w:r>
        <w:rPr>
          <w:spacing w:val="-8"/>
          <w:sz w:val="24"/>
        </w:rPr>
        <w:t> </w:t>
      </w:r>
      <w:r>
        <w:rPr>
          <w:sz w:val="24"/>
        </w:rPr>
        <w:t>the</w:t>
      </w:r>
      <w:r>
        <w:rPr>
          <w:spacing w:val="-9"/>
          <w:sz w:val="24"/>
        </w:rPr>
        <w:t> </w:t>
      </w:r>
      <w:r>
        <w:rPr>
          <w:sz w:val="24"/>
        </w:rPr>
        <w:t>failed</w:t>
      </w:r>
      <w:r>
        <w:rPr>
          <w:spacing w:val="-9"/>
          <w:sz w:val="24"/>
        </w:rPr>
        <w:t> </w:t>
      </w:r>
      <w:r>
        <w:rPr>
          <w:sz w:val="24"/>
        </w:rPr>
        <w:t>mediation,</w:t>
      </w:r>
      <w:r>
        <w:rPr>
          <w:spacing w:val="-8"/>
          <w:sz w:val="24"/>
        </w:rPr>
        <w:t> </w:t>
      </w:r>
      <w:r>
        <w:rPr>
          <w:sz w:val="24"/>
        </w:rPr>
        <w:t>the</w:t>
      </w:r>
      <w:r>
        <w:rPr>
          <w:spacing w:val="-9"/>
          <w:sz w:val="24"/>
        </w:rPr>
        <w:t> </w:t>
      </w:r>
      <w:r>
        <w:rPr>
          <w:sz w:val="24"/>
        </w:rPr>
        <w:t>consumer</w:t>
      </w:r>
      <w:r>
        <w:rPr>
          <w:spacing w:val="-8"/>
          <w:sz w:val="24"/>
        </w:rPr>
        <w:t> </w:t>
      </w:r>
      <w:r>
        <w:rPr>
          <w:sz w:val="24"/>
        </w:rPr>
        <w:t>complained</w:t>
      </w:r>
      <w:r>
        <w:rPr>
          <w:spacing w:val="-9"/>
          <w:sz w:val="24"/>
        </w:rPr>
        <w:t> </w:t>
      </w:r>
      <w:r>
        <w:rPr>
          <w:sz w:val="24"/>
        </w:rPr>
        <w:t>to</w:t>
      </w:r>
      <w:r>
        <w:rPr>
          <w:spacing w:val="-8"/>
          <w:sz w:val="24"/>
        </w:rPr>
        <w:t> </w:t>
      </w:r>
      <w:r>
        <w:rPr>
          <w:sz w:val="24"/>
        </w:rPr>
        <w:t>the</w:t>
      </w:r>
      <w:r>
        <w:rPr>
          <w:spacing w:val="-9"/>
          <w:sz w:val="24"/>
        </w:rPr>
        <w:t> </w:t>
      </w:r>
      <w:r>
        <w:rPr>
          <w:sz w:val="24"/>
        </w:rPr>
        <w:t>Applicant</w:t>
      </w:r>
      <w:r>
        <w:rPr>
          <w:spacing w:val="-7"/>
          <w:sz w:val="24"/>
        </w:rPr>
        <w:t> </w:t>
      </w:r>
      <w:r>
        <w:rPr>
          <w:sz w:val="24"/>
        </w:rPr>
        <w:t>with</w:t>
      </w:r>
      <w:r>
        <w:rPr>
          <w:spacing w:val="-8"/>
          <w:sz w:val="24"/>
        </w:rPr>
        <w:t> </w:t>
      </w:r>
      <w:r>
        <w:rPr>
          <w:sz w:val="24"/>
        </w:rPr>
        <w:t>the</w:t>
      </w:r>
      <w:r>
        <w:rPr>
          <w:spacing w:val="-9"/>
          <w:sz w:val="24"/>
        </w:rPr>
        <w:t> </w:t>
      </w:r>
      <w:r>
        <w:rPr>
          <w:sz w:val="24"/>
        </w:rPr>
        <w:t>same demands,</w:t>
      </w:r>
      <w:r>
        <w:rPr>
          <w:spacing w:val="-14"/>
          <w:sz w:val="24"/>
        </w:rPr>
        <w:t> </w:t>
      </w:r>
      <w:r>
        <w:rPr>
          <w:sz w:val="24"/>
        </w:rPr>
        <w:t>i.e.,</w:t>
      </w:r>
      <w:r>
        <w:rPr>
          <w:spacing w:val="-14"/>
          <w:sz w:val="24"/>
        </w:rPr>
        <w:t> </w:t>
      </w:r>
      <w:r>
        <w:rPr>
          <w:sz w:val="24"/>
        </w:rPr>
        <w:t>that</w:t>
      </w:r>
      <w:r>
        <w:rPr>
          <w:spacing w:val="-12"/>
          <w:sz w:val="24"/>
        </w:rPr>
        <w:t> </w:t>
      </w:r>
      <w:r>
        <w:rPr>
          <w:sz w:val="24"/>
        </w:rPr>
        <w:t>the</w:t>
      </w:r>
      <w:r>
        <w:rPr>
          <w:spacing w:val="-14"/>
          <w:sz w:val="24"/>
        </w:rPr>
        <w:t> </w:t>
      </w:r>
      <w:r>
        <w:rPr>
          <w:sz w:val="24"/>
        </w:rPr>
        <w:t>Respondent</w:t>
      </w:r>
      <w:r>
        <w:rPr>
          <w:spacing w:val="-11"/>
          <w:sz w:val="24"/>
        </w:rPr>
        <w:t> </w:t>
      </w:r>
      <w:r>
        <w:rPr>
          <w:sz w:val="24"/>
        </w:rPr>
        <w:t>collects</w:t>
      </w:r>
      <w:r>
        <w:rPr>
          <w:spacing w:val="-12"/>
          <w:sz w:val="24"/>
        </w:rPr>
        <w:t> </w:t>
      </w:r>
      <w:r>
        <w:rPr>
          <w:sz w:val="24"/>
        </w:rPr>
        <w:t>its</w:t>
      </w:r>
      <w:r>
        <w:rPr>
          <w:spacing w:val="-12"/>
          <w:sz w:val="24"/>
        </w:rPr>
        <w:t> </w:t>
      </w:r>
      <w:r>
        <w:rPr>
          <w:sz w:val="24"/>
        </w:rPr>
        <w:t>faulty</w:t>
      </w:r>
      <w:r>
        <w:rPr>
          <w:spacing w:val="-13"/>
          <w:sz w:val="24"/>
        </w:rPr>
        <w:t> </w:t>
      </w:r>
      <w:r>
        <w:rPr>
          <w:sz w:val="24"/>
        </w:rPr>
        <w:t>system</w:t>
      </w:r>
      <w:r>
        <w:rPr>
          <w:spacing w:val="-11"/>
          <w:sz w:val="24"/>
        </w:rPr>
        <w:t> </w:t>
      </w:r>
      <w:r>
        <w:rPr>
          <w:sz w:val="24"/>
        </w:rPr>
        <w:t>and</w:t>
      </w:r>
      <w:r>
        <w:rPr>
          <w:spacing w:val="-11"/>
          <w:sz w:val="24"/>
        </w:rPr>
        <w:t> </w:t>
      </w:r>
      <w:r>
        <w:rPr>
          <w:sz w:val="24"/>
        </w:rPr>
        <w:t>refunds</w:t>
      </w:r>
      <w:r>
        <w:rPr>
          <w:spacing w:val="-12"/>
          <w:sz w:val="24"/>
        </w:rPr>
        <w:t> </w:t>
      </w:r>
      <w:r>
        <w:rPr>
          <w:sz w:val="24"/>
        </w:rPr>
        <w:t>him</w:t>
      </w:r>
      <w:r>
        <w:rPr>
          <w:spacing w:val="-10"/>
          <w:sz w:val="24"/>
        </w:rPr>
        <w:t> </w:t>
      </w:r>
      <w:r>
        <w:rPr>
          <w:sz w:val="24"/>
        </w:rPr>
        <w:t>the</w:t>
      </w:r>
      <w:r>
        <w:rPr>
          <w:spacing w:val="-12"/>
          <w:sz w:val="24"/>
        </w:rPr>
        <w:t> </w:t>
      </w:r>
      <w:r>
        <w:rPr>
          <w:sz w:val="24"/>
        </w:rPr>
        <w:t>purchase price.</w:t>
      </w:r>
    </w:p>
    <w:p>
      <w:pPr>
        <w:pStyle w:val="BodyText"/>
        <w:spacing w:before="9"/>
        <w:rPr>
          <w:sz w:val="35"/>
        </w:rPr>
      </w:pPr>
    </w:p>
    <w:p>
      <w:pPr>
        <w:pStyle w:val="ListParagraph"/>
        <w:numPr>
          <w:ilvl w:val="0"/>
          <w:numId w:val="1"/>
        </w:numPr>
        <w:tabs>
          <w:tab w:pos="707" w:val="left" w:leader="none"/>
        </w:tabs>
        <w:spacing w:line="360" w:lineRule="auto" w:before="1" w:after="0"/>
        <w:ind w:left="706" w:right="134" w:hanging="567"/>
        <w:jc w:val="both"/>
        <w:rPr>
          <w:sz w:val="24"/>
        </w:rPr>
      </w:pPr>
      <w:r>
        <w:rPr>
          <w:sz w:val="24"/>
        </w:rPr>
        <w:t>The</w:t>
      </w:r>
      <w:r>
        <w:rPr>
          <w:spacing w:val="-6"/>
          <w:sz w:val="24"/>
        </w:rPr>
        <w:t> </w:t>
      </w:r>
      <w:r>
        <w:rPr>
          <w:sz w:val="24"/>
        </w:rPr>
        <w:t>Applicant</w:t>
      </w:r>
      <w:r>
        <w:rPr>
          <w:spacing w:val="-4"/>
          <w:sz w:val="24"/>
        </w:rPr>
        <w:t> </w:t>
      </w:r>
      <w:r>
        <w:rPr>
          <w:sz w:val="24"/>
        </w:rPr>
        <w:t>investigated</w:t>
      </w:r>
      <w:r>
        <w:rPr>
          <w:spacing w:val="-4"/>
          <w:sz w:val="24"/>
        </w:rPr>
        <w:t> </w:t>
      </w:r>
      <w:r>
        <w:rPr>
          <w:sz w:val="24"/>
        </w:rPr>
        <w:t>the</w:t>
      </w:r>
      <w:r>
        <w:rPr>
          <w:spacing w:val="-5"/>
          <w:sz w:val="24"/>
        </w:rPr>
        <w:t> </w:t>
      </w:r>
      <w:r>
        <w:rPr>
          <w:sz w:val="24"/>
        </w:rPr>
        <w:t>consumer’s</w:t>
      </w:r>
      <w:r>
        <w:rPr>
          <w:spacing w:val="-3"/>
          <w:sz w:val="24"/>
        </w:rPr>
        <w:t> </w:t>
      </w:r>
      <w:r>
        <w:rPr>
          <w:sz w:val="24"/>
        </w:rPr>
        <w:t>complaint</w:t>
      </w:r>
      <w:r>
        <w:rPr>
          <w:spacing w:val="-4"/>
          <w:sz w:val="24"/>
        </w:rPr>
        <w:t> </w:t>
      </w:r>
      <w:r>
        <w:rPr>
          <w:sz w:val="24"/>
        </w:rPr>
        <w:t>and</w:t>
      </w:r>
      <w:r>
        <w:rPr>
          <w:spacing w:val="-5"/>
          <w:sz w:val="24"/>
        </w:rPr>
        <w:t> </w:t>
      </w:r>
      <w:r>
        <w:rPr>
          <w:sz w:val="24"/>
        </w:rPr>
        <w:t>referred</w:t>
      </w:r>
      <w:r>
        <w:rPr>
          <w:spacing w:val="-4"/>
          <w:sz w:val="24"/>
        </w:rPr>
        <w:t> </w:t>
      </w:r>
      <w:r>
        <w:rPr>
          <w:sz w:val="24"/>
        </w:rPr>
        <w:t>this</w:t>
      </w:r>
      <w:r>
        <w:rPr>
          <w:spacing w:val="-3"/>
          <w:sz w:val="24"/>
        </w:rPr>
        <w:t> </w:t>
      </w:r>
      <w:r>
        <w:rPr>
          <w:sz w:val="24"/>
        </w:rPr>
        <w:t>application</w:t>
      </w:r>
      <w:r>
        <w:rPr>
          <w:spacing w:val="-4"/>
          <w:sz w:val="24"/>
        </w:rPr>
        <w:t> </w:t>
      </w:r>
      <w:r>
        <w:rPr>
          <w:sz w:val="24"/>
        </w:rPr>
        <w:t>to</w:t>
      </w:r>
      <w:r>
        <w:rPr>
          <w:spacing w:val="-4"/>
          <w:sz w:val="24"/>
        </w:rPr>
        <w:t> </w:t>
      </w:r>
      <w:r>
        <w:rPr>
          <w:sz w:val="24"/>
        </w:rPr>
        <w:t>the Tribunal for</w:t>
      </w:r>
      <w:r>
        <w:rPr>
          <w:spacing w:val="-1"/>
          <w:sz w:val="24"/>
        </w:rPr>
        <w:t> </w:t>
      </w:r>
      <w:r>
        <w:rPr>
          <w:sz w:val="24"/>
        </w:rPr>
        <w:t>adjudication.</w:t>
      </w:r>
    </w:p>
    <w:p>
      <w:pPr>
        <w:pStyle w:val="BodyText"/>
        <w:spacing w:before="1"/>
        <w:rPr>
          <w:sz w:val="36"/>
        </w:rPr>
      </w:pPr>
    </w:p>
    <w:p>
      <w:pPr>
        <w:spacing w:before="0"/>
        <w:ind w:left="140" w:right="0" w:firstLine="0"/>
        <w:jc w:val="left"/>
        <w:rPr>
          <w:b/>
          <w:sz w:val="24"/>
        </w:rPr>
      </w:pPr>
      <w:r>
        <w:rPr>
          <w:b/>
          <w:color w:val="232020"/>
          <w:sz w:val="24"/>
        </w:rPr>
        <w:t>HEARING OF THE APPLICATION ON A DEFAULT BASIS</w:t>
      </w:r>
    </w:p>
    <w:p>
      <w:pPr>
        <w:pStyle w:val="BodyText"/>
        <w:rPr>
          <w:b/>
          <w:sz w:val="26"/>
        </w:rPr>
      </w:pPr>
    </w:p>
    <w:p>
      <w:pPr>
        <w:pStyle w:val="BodyText"/>
        <w:rPr>
          <w:b/>
          <w:sz w:val="22"/>
        </w:rPr>
      </w:pPr>
    </w:p>
    <w:p>
      <w:pPr>
        <w:pStyle w:val="ListParagraph"/>
        <w:numPr>
          <w:ilvl w:val="0"/>
          <w:numId w:val="1"/>
        </w:numPr>
        <w:tabs>
          <w:tab w:pos="707" w:val="left" w:leader="none"/>
        </w:tabs>
        <w:spacing w:line="357" w:lineRule="auto" w:before="0" w:after="0"/>
        <w:ind w:left="706" w:right="138" w:hanging="567"/>
        <w:jc w:val="both"/>
        <w:rPr>
          <w:color w:val="232020"/>
          <w:sz w:val="24"/>
        </w:rPr>
      </w:pPr>
      <w:r>
        <w:rPr>
          <w:color w:val="232020"/>
          <w:sz w:val="24"/>
        </w:rPr>
        <w:t>The Applicant served its application on the Respondent on 3 March 2022. The date by which</w:t>
      </w:r>
      <w:r>
        <w:rPr>
          <w:color w:val="232020"/>
          <w:spacing w:val="-11"/>
          <w:sz w:val="24"/>
        </w:rPr>
        <w:t> </w:t>
      </w:r>
      <w:r>
        <w:rPr>
          <w:color w:val="232020"/>
          <w:sz w:val="24"/>
        </w:rPr>
        <w:t>the</w:t>
      </w:r>
      <w:r>
        <w:rPr>
          <w:color w:val="232020"/>
          <w:spacing w:val="-12"/>
          <w:sz w:val="24"/>
        </w:rPr>
        <w:t> </w:t>
      </w:r>
      <w:r>
        <w:rPr>
          <w:color w:val="232020"/>
          <w:sz w:val="24"/>
        </w:rPr>
        <w:t>Respondent</w:t>
      </w:r>
      <w:r>
        <w:rPr>
          <w:color w:val="232020"/>
          <w:spacing w:val="-10"/>
          <w:sz w:val="24"/>
        </w:rPr>
        <w:t> </w:t>
      </w:r>
      <w:r>
        <w:rPr>
          <w:color w:val="232020"/>
          <w:sz w:val="24"/>
        </w:rPr>
        <w:t>had</w:t>
      </w:r>
      <w:r>
        <w:rPr>
          <w:color w:val="232020"/>
          <w:spacing w:val="-11"/>
          <w:sz w:val="24"/>
        </w:rPr>
        <w:t> </w:t>
      </w:r>
      <w:r>
        <w:rPr>
          <w:color w:val="232020"/>
          <w:sz w:val="24"/>
        </w:rPr>
        <w:t>to</w:t>
      </w:r>
      <w:r>
        <w:rPr>
          <w:color w:val="232020"/>
          <w:spacing w:val="-10"/>
          <w:sz w:val="24"/>
        </w:rPr>
        <w:t> </w:t>
      </w:r>
      <w:r>
        <w:rPr>
          <w:color w:val="232020"/>
          <w:sz w:val="24"/>
        </w:rPr>
        <w:t>file</w:t>
      </w:r>
      <w:r>
        <w:rPr>
          <w:color w:val="232020"/>
          <w:spacing w:val="-12"/>
          <w:sz w:val="24"/>
        </w:rPr>
        <w:t> </w:t>
      </w:r>
      <w:r>
        <w:rPr>
          <w:color w:val="232020"/>
          <w:sz w:val="24"/>
        </w:rPr>
        <w:t>its</w:t>
      </w:r>
      <w:r>
        <w:rPr>
          <w:color w:val="232020"/>
          <w:spacing w:val="-10"/>
          <w:sz w:val="24"/>
        </w:rPr>
        <w:t> </w:t>
      </w:r>
      <w:r>
        <w:rPr>
          <w:color w:val="232020"/>
          <w:sz w:val="24"/>
        </w:rPr>
        <w:t>answering</w:t>
      </w:r>
      <w:r>
        <w:rPr>
          <w:color w:val="232020"/>
          <w:spacing w:val="-11"/>
          <w:sz w:val="24"/>
        </w:rPr>
        <w:t> </w:t>
      </w:r>
      <w:r>
        <w:rPr>
          <w:color w:val="232020"/>
          <w:sz w:val="24"/>
        </w:rPr>
        <w:t>affidavit</w:t>
      </w:r>
      <w:r>
        <w:rPr>
          <w:color w:val="232020"/>
          <w:spacing w:val="-10"/>
          <w:sz w:val="24"/>
        </w:rPr>
        <w:t> </w:t>
      </w:r>
      <w:r>
        <w:rPr>
          <w:color w:val="232020"/>
          <w:sz w:val="24"/>
        </w:rPr>
        <w:t>opposing</w:t>
      </w:r>
      <w:r>
        <w:rPr>
          <w:color w:val="232020"/>
          <w:spacing w:val="-10"/>
          <w:sz w:val="24"/>
        </w:rPr>
        <w:t> </w:t>
      </w:r>
      <w:r>
        <w:rPr>
          <w:color w:val="232020"/>
          <w:sz w:val="24"/>
        </w:rPr>
        <w:t>the</w:t>
      </w:r>
      <w:r>
        <w:rPr>
          <w:color w:val="232020"/>
          <w:spacing w:val="-12"/>
          <w:sz w:val="24"/>
        </w:rPr>
        <w:t> </w:t>
      </w:r>
      <w:r>
        <w:rPr>
          <w:color w:val="232020"/>
          <w:sz w:val="24"/>
        </w:rPr>
        <w:t>application</w:t>
      </w:r>
      <w:r>
        <w:rPr>
          <w:color w:val="232020"/>
          <w:spacing w:val="-10"/>
          <w:sz w:val="24"/>
        </w:rPr>
        <w:t> </w:t>
      </w:r>
      <w:r>
        <w:rPr>
          <w:color w:val="232020"/>
          <w:sz w:val="24"/>
        </w:rPr>
        <w:t>expired on 25 March 2022. The Respondent failed to deliver a response by the due date. The Applicant applied for a default order against the Respondent on 5 May 2022 under Rule 25(2)</w:t>
      </w:r>
      <w:r>
        <w:rPr>
          <w:color w:val="232020"/>
          <w:position w:val="9"/>
          <w:sz w:val="16"/>
        </w:rPr>
        <w:t>1 </w:t>
      </w:r>
      <w:r>
        <w:rPr>
          <w:color w:val="232020"/>
          <w:sz w:val="24"/>
        </w:rPr>
        <w:t>of the Tribunal</w:t>
      </w:r>
      <w:r>
        <w:rPr>
          <w:color w:val="232020"/>
          <w:spacing w:val="-22"/>
          <w:sz w:val="24"/>
        </w:rPr>
        <w:t> </w:t>
      </w:r>
      <w:r>
        <w:rPr>
          <w:color w:val="232020"/>
          <w:sz w:val="24"/>
        </w:rPr>
        <w:t>Rules.</w:t>
      </w:r>
    </w:p>
    <w:p>
      <w:pPr>
        <w:pStyle w:val="BodyText"/>
        <w:spacing w:before="10"/>
        <w:rPr>
          <w:sz w:val="35"/>
        </w:rPr>
      </w:pPr>
    </w:p>
    <w:p>
      <w:pPr>
        <w:pStyle w:val="ListParagraph"/>
        <w:numPr>
          <w:ilvl w:val="0"/>
          <w:numId w:val="1"/>
        </w:numPr>
        <w:tabs>
          <w:tab w:pos="706" w:val="left" w:leader="none"/>
          <w:tab w:pos="707" w:val="left" w:leader="none"/>
        </w:tabs>
        <w:spacing w:line="240" w:lineRule="auto" w:before="1" w:after="0"/>
        <w:ind w:left="706" w:right="0" w:hanging="567"/>
        <w:jc w:val="left"/>
        <w:rPr>
          <w:color w:val="232020"/>
          <w:sz w:val="24"/>
        </w:rPr>
      </w:pPr>
      <w:r>
        <w:rPr>
          <w:color w:val="232020"/>
          <w:sz w:val="24"/>
        </w:rPr>
        <w:t>Rule 25(3) of the Tribunal Rules provides</w:t>
      </w:r>
      <w:r>
        <w:rPr>
          <w:color w:val="232020"/>
          <w:spacing w:val="-3"/>
          <w:sz w:val="24"/>
        </w:rPr>
        <w:t> </w:t>
      </w:r>
      <w:r>
        <w:rPr>
          <w:color w:val="232020"/>
          <w:sz w:val="24"/>
        </w:rPr>
        <w:t>that:</w:t>
      </w:r>
    </w:p>
    <w:p>
      <w:pPr>
        <w:pStyle w:val="BodyText"/>
        <w:rPr>
          <w:sz w:val="26"/>
        </w:rPr>
      </w:pPr>
    </w:p>
    <w:p>
      <w:pPr>
        <w:pStyle w:val="BodyText"/>
        <w:rPr>
          <w:sz w:val="22"/>
        </w:rPr>
      </w:pPr>
    </w:p>
    <w:p>
      <w:pPr>
        <w:spacing w:before="0"/>
        <w:ind w:left="860" w:right="0" w:firstLine="0"/>
        <w:jc w:val="left"/>
        <w:rPr>
          <w:i/>
          <w:sz w:val="24"/>
        </w:rPr>
      </w:pPr>
      <w:r>
        <w:rPr>
          <w:i/>
          <w:sz w:val="24"/>
        </w:rPr>
        <w:t>“(3) The Tribunal may make a default order-</w:t>
      </w:r>
    </w:p>
    <w:p>
      <w:pPr>
        <w:pStyle w:val="BodyText"/>
        <w:rPr>
          <w:i/>
          <w:sz w:val="20"/>
        </w:rPr>
      </w:pPr>
    </w:p>
    <w:p>
      <w:pPr>
        <w:pStyle w:val="BodyText"/>
        <w:rPr>
          <w:i/>
          <w:sz w:val="17"/>
        </w:rPr>
      </w:pPr>
      <w:r>
        <w:rPr/>
        <w:pict>
          <v:shape style="position:absolute;margin-left:72.024002pt;margin-top:12.032862pt;width:144.050pt;height:.1pt;mso-position-horizontal-relative:page;mso-position-vertical-relative:paragraph;z-index:-251656192;mso-wrap-distance-left:0;mso-wrap-distance-right:0" coordorigin="1440,241" coordsize="2881,0" path="m1440,241l4321,241e" filled="false" stroked="true" strokeweight=".599980pt" strokecolor="#000000">
            <v:path arrowok="t"/>
            <v:stroke dashstyle="solid"/>
            <w10:wrap type="topAndBottom"/>
          </v:shape>
        </w:pict>
      </w:r>
    </w:p>
    <w:p>
      <w:pPr>
        <w:tabs>
          <w:tab w:pos="706" w:val="left" w:leader="none"/>
        </w:tabs>
        <w:spacing w:line="360" w:lineRule="auto" w:before="70"/>
        <w:ind w:left="706" w:right="145" w:hanging="567"/>
        <w:jc w:val="left"/>
        <w:rPr>
          <w:i/>
          <w:sz w:val="20"/>
        </w:rPr>
      </w:pPr>
      <w:r>
        <w:rPr>
          <w:position w:val="7"/>
          <w:sz w:val="13"/>
        </w:rPr>
        <w:t>1</w:t>
        <w:tab/>
      </w:r>
      <w:r>
        <w:rPr>
          <w:i/>
          <w:sz w:val="20"/>
        </w:rPr>
        <w:t>“An Applicant may make application by way of form TI.r25(2) for purposes of obtaining a default order, </w:t>
      </w:r>
      <w:r>
        <w:rPr>
          <w:i/>
          <w:sz w:val="20"/>
        </w:rPr>
        <w:t>if no response to the application was filed within the time stated in the</w:t>
      </w:r>
      <w:r>
        <w:rPr>
          <w:i/>
          <w:spacing w:val="-5"/>
          <w:sz w:val="20"/>
        </w:rPr>
        <w:t> </w:t>
      </w:r>
      <w:r>
        <w:rPr>
          <w:i/>
          <w:sz w:val="20"/>
        </w:rPr>
        <w:t>application.”</w:t>
      </w:r>
    </w:p>
    <w:p>
      <w:pPr>
        <w:spacing w:after="0" w:line="360" w:lineRule="auto"/>
        <w:jc w:val="left"/>
        <w:rPr>
          <w:sz w:val="20"/>
        </w:rPr>
        <w:sectPr>
          <w:pgSz w:w="11910" w:h="16840"/>
          <w:pgMar w:header="756" w:footer="1009" w:top="2060" w:bottom="1200" w:left="1300" w:right="1300"/>
        </w:sectPr>
      </w:pPr>
    </w:p>
    <w:p>
      <w:pPr>
        <w:pStyle w:val="BodyText"/>
        <w:spacing w:before="3"/>
        <w:rPr>
          <w:i/>
          <w:sz w:val="16"/>
        </w:rPr>
      </w:pPr>
    </w:p>
    <w:p>
      <w:pPr>
        <w:pStyle w:val="ListParagraph"/>
        <w:numPr>
          <w:ilvl w:val="0"/>
          <w:numId w:val="2"/>
        </w:numPr>
        <w:tabs>
          <w:tab w:pos="1580" w:val="left" w:leader="none"/>
          <w:tab w:pos="1581" w:val="left" w:leader="none"/>
        </w:tabs>
        <w:spacing w:line="240" w:lineRule="auto" w:before="90" w:after="0"/>
        <w:ind w:left="1580" w:right="0" w:hanging="721"/>
        <w:jc w:val="left"/>
        <w:rPr>
          <w:i/>
          <w:sz w:val="24"/>
        </w:rPr>
      </w:pPr>
      <w:r>
        <w:rPr>
          <w:i/>
          <w:sz w:val="24"/>
        </w:rPr>
        <w:t>after it has considered or heard any necessary evidence;</w:t>
      </w:r>
      <w:r>
        <w:rPr>
          <w:i/>
          <w:spacing w:val="-3"/>
          <w:sz w:val="24"/>
        </w:rPr>
        <w:t> </w:t>
      </w:r>
      <w:r>
        <w:rPr>
          <w:i/>
          <w:sz w:val="24"/>
        </w:rPr>
        <w:t>and</w:t>
      </w:r>
    </w:p>
    <w:p>
      <w:pPr>
        <w:pStyle w:val="ListParagraph"/>
        <w:numPr>
          <w:ilvl w:val="0"/>
          <w:numId w:val="2"/>
        </w:numPr>
        <w:tabs>
          <w:tab w:pos="1580" w:val="left" w:leader="none"/>
          <w:tab w:pos="1581" w:val="left" w:leader="none"/>
        </w:tabs>
        <w:spacing w:line="240" w:lineRule="auto" w:before="139" w:after="0"/>
        <w:ind w:left="1580" w:right="0" w:hanging="721"/>
        <w:jc w:val="left"/>
        <w:rPr>
          <w:i/>
          <w:sz w:val="24"/>
        </w:rPr>
      </w:pPr>
      <w:r>
        <w:rPr>
          <w:i/>
          <w:sz w:val="24"/>
        </w:rPr>
        <w:t>if it is satisfied that the application documents were adequately</w:t>
      </w:r>
      <w:r>
        <w:rPr>
          <w:i/>
          <w:spacing w:val="-7"/>
          <w:sz w:val="24"/>
        </w:rPr>
        <w:t> </w:t>
      </w:r>
      <w:r>
        <w:rPr>
          <w:i/>
          <w:sz w:val="24"/>
        </w:rPr>
        <w:t>served.”</w:t>
      </w:r>
    </w:p>
    <w:p>
      <w:pPr>
        <w:pStyle w:val="BodyText"/>
        <w:rPr>
          <w:i/>
          <w:sz w:val="26"/>
        </w:rPr>
      </w:pPr>
    </w:p>
    <w:p>
      <w:pPr>
        <w:pStyle w:val="BodyText"/>
        <w:rPr>
          <w:i/>
          <w:sz w:val="22"/>
        </w:rPr>
      </w:pPr>
    </w:p>
    <w:p>
      <w:pPr>
        <w:pStyle w:val="ListParagraph"/>
        <w:numPr>
          <w:ilvl w:val="0"/>
          <w:numId w:val="1"/>
        </w:numPr>
        <w:tabs>
          <w:tab w:pos="707" w:val="left" w:leader="none"/>
        </w:tabs>
        <w:spacing w:line="360" w:lineRule="auto" w:before="1" w:after="0"/>
        <w:ind w:left="706" w:right="138" w:hanging="567"/>
        <w:jc w:val="both"/>
        <w:rPr>
          <w:sz w:val="24"/>
        </w:rPr>
      </w:pPr>
      <w:r>
        <w:rPr>
          <w:color w:val="232020"/>
          <w:sz w:val="24"/>
        </w:rPr>
        <w:t>Based on the information provided, the Tribunal is satisfied that the application documents and the notice of set down were adequately served. The matter, therefore, proceeded on a default basis in the absence of the</w:t>
      </w:r>
      <w:r>
        <w:rPr>
          <w:color w:val="232020"/>
          <w:spacing w:val="-5"/>
          <w:sz w:val="24"/>
        </w:rPr>
        <w:t> </w:t>
      </w:r>
      <w:r>
        <w:rPr>
          <w:color w:val="232020"/>
          <w:sz w:val="24"/>
        </w:rPr>
        <w:t>Respondent.</w:t>
      </w:r>
    </w:p>
    <w:p>
      <w:pPr>
        <w:pStyle w:val="BodyText"/>
        <w:spacing w:before="11"/>
        <w:rPr>
          <w:sz w:val="35"/>
        </w:rPr>
      </w:pPr>
    </w:p>
    <w:p>
      <w:pPr>
        <w:pStyle w:val="Heading1"/>
        <w:tabs>
          <w:tab w:pos="2151" w:val="left" w:leader="none"/>
          <w:tab w:pos="4192" w:val="left" w:leader="none"/>
          <w:tab w:pos="4854" w:val="left" w:leader="none"/>
          <w:tab w:pos="6360" w:val="left" w:leader="none"/>
          <w:tab w:pos="7090" w:val="left" w:leader="none"/>
          <w:tab w:pos="7994" w:val="left" w:leader="none"/>
        </w:tabs>
        <w:spacing w:line="360" w:lineRule="auto"/>
        <w:ind w:right="136"/>
      </w:pPr>
      <w:r>
        <w:rPr/>
        <w:t>APPLICANT’S</w:t>
        <w:tab/>
        <w:t>SUBMISSIONS</w:t>
        <w:tab/>
        <w:t>IN</w:t>
        <w:tab/>
        <w:t>RESPECT</w:t>
        <w:tab/>
        <w:t>OF</w:t>
        <w:tab/>
        <w:t>THE</w:t>
        <w:tab/>
      </w:r>
      <w:r>
        <w:rPr>
          <w:spacing w:val="-4"/>
        </w:rPr>
        <w:t>ALLEGED </w:t>
      </w:r>
      <w:r>
        <w:rPr/>
        <w:t>CONTRAVENTIONS</w:t>
      </w:r>
    </w:p>
    <w:p>
      <w:pPr>
        <w:pStyle w:val="BodyText"/>
        <w:spacing w:before="11"/>
        <w:rPr>
          <w:b/>
          <w:sz w:val="35"/>
        </w:rPr>
      </w:pPr>
    </w:p>
    <w:p>
      <w:pPr>
        <w:pStyle w:val="ListParagraph"/>
        <w:numPr>
          <w:ilvl w:val="0"/>
          <w:numId w:val="1"/>
        </w:numPr>
        <w:tabs>
          <w:tab w:pos="706" w:val="left" w:leader="none"/>
          <w:tab w:pos="707" w:val="left" w:leader="none"/>
        </w:tabs>
        <w:spacing w:line="240" w:lineRule="auto" w:before="0" w:after="0"/>
        <w:ind w:left="706" w:right="0" w:hanging="567"/>
        <w:jc w:val="left"/>
        <w:rPr>
          <w:sz w:val="24"/>
        </w:rPr>
      </w:pPr>
      <w:r>
        <w:rPr>
          <w:sz w:val="24"/>
        </w:rPr>
        <w:t>According to the investigation report attached to the Applicant’s founding</w:t>
      </w:r>
      <w:r>
        <w:rPr>
          <w:spacing w:val="-8"/>
          <w:sz w:val="24"/>
        </w:rPr>
        <w:t> </w:t>
      </w:r>
      <w:r>
        <w:rPr>
          <w:sz w:val="24"/>
        </w:rPr>
        <w:t>affidavit:</w:t>
      </w:r>
    </w:p>
    <w:p>
      <w:pPr>
        <w:pStyle w:val="BodyText"/>
        <w:rPr>
          <w:sz w:val="26"/>
        </w:rPr>
      </w:pPr>
    </w:p>
    <w:p>
      <w:pPr>
        <w:pStyle w:val="BodyText"/>
        <w:rPr>
          <w:sz w:val="22"/>
        </w:rPr>
      </w:pPr>
    </w:p>
    <w:p>
      <w:pPr>
        <w:pStyle w:val="ListParagraph"/>
        <w:numPr>
          <w:ilvl w:val="1"/>
          <w:numId w:val="1"/>
        </w:numPr>
        <w:tabs>
          <w:tab w:pos="1274" w:val="left" w:leader="none"/>
        </w:tabs>
        <w:spacing w:line="360" w:lineRule="auto" w:before="0" w:after="0"/>
        <w:ind w:left="1273" w:right="138" w:hanging="567"/>
        <w:jc w:val="both"/>
        <w:rPr>
          <w:sz w:val="24"/>
        </w:rPr>
      </w:pPr>
      <w:r>
        <w:rPr>
          <w:sz w:val="24"/>
        </w:rPr>
        <w:t>There is no dispute that the consumer purchased AP300 brackish water system from</w:t>
      </w:r>
      <w:r>
        <w:rPr>
          <w:spacing w:val="-8"/>
          <w:sz w:val="24"/>
        </w:rPr>
        <w:t> </w:t>
      </w:r>
      <w:r>
        <w:rPr>
          <w:sz w:val="24"/>
        </w:rPr>
        <w:t>the</w:t>
      </w:r>
      <w:r>
        <w:rPr>
          <w:spacing w:val="-8"/>
          <w:sz w:val="24"/>
        </w:rPr>
        <w:t> </w:t>
      </w:r>
      <w:r>
        <w:rPr>
          <w:sz w:val="24"/>
        </w:rPr>
        <w:t>supplier</w:t>
      </w:r>
      <w:r>
        <w:rPr>
          <w:spacing w:val="-8"/>
          <w:sz w:val="24"/>
        </w:rPr>
        <w:t> </w:t>
      </w:r>
      <w:r>
        <w:rPr>
          <w:sz w:val="24"/>
        </w:rPr>
        <w:t>on</w:t>
      </w:r>
      <w:r>
        <w:rPr>
          <w:spacing w:val="-9"/>
          <w:sz w:val="24"/>
        </w:rPr>
        <w:t> </w:t>
      </w:r>
      <w:r>
        <w:rPr>
          <w:sz w:val="24"/>
        </w:rPr>
        <w:t>21</w:t>
      </w:r>
      <w:r>
        <w:rPr>
          <w:spacing w:val="-5"/>
          <w:sz w:val="24"/>
        </w:rPr>
        <w:t> </w:t>
      </w:r>
      <w:r>
        <w:rPr>
          <w:sz w:val="24"/>
        </w:rPr>
        <w:t>February</w:t>
      </w:r>
      <w:r>
        <w:rPr>
          <w:spacing w:val="-8"/>
          <w:sz w:val="24"/>
        </w:rPr>
        <w:t> </w:t>
      </w:r>
      <w:r>
        <w:rPr>
          <w:sz w:val="24"/>
        </w:rPr>
        <w:t>2018.</w:t>
      </w:r>
      <w:r>
        <w:rPr>
          <w:spacing w:val="-6"/>
          <w:sz w:val="24"/>
        </w:rPr>
        <w:t> </w:t>
      </w:r>
      <w:r>
        <w:rPr>
          <w:sz w:val="24"/>
        </w:rPr>
        <w:t>The</w:t>
      </w:r>
      <w:r>
        <w:rPr>
          <w:spacing w:val="-8"/>
          <w:sz w:val="24"/>
        </w:rPr>
        <w:t> </w:t>
      </w:r>
      <w:r>
        <w:rPr>
          <w:sz w:val="24"/>
        </w:rPr>
        <w:t>consumer</w:t>
      </w:r>
      <w:r>
        <w:rPr>
          <w:spacing w:val="-9"/>
          <w:sz w:val="24"/>
        </w:rPr>
        <w:t> </w:t>
      </w:r>
      <w:r>
        <w:rPr>
          <w:sz w:val="24"/>
        </w:rPr>
        <w:t>provided</w:t>
      </w:r>
      <w:r>
        <w:rPr>
          <w:spacing w:val="-9"/>
          <w:sz w:val="24"/>
        </w:rPr>
        <w:t> </w:t>
      </w:r>
      <w:r>
        <w:rPr>
          <w:sz w:val="24"/>
        </w:rPr>
        <w:t>copies</w:t>
      </w:r>
      <w:r>
        <w:rPr>
          <w:spacing w:val="-7"/>
          <w:sz w:val="24"/>
        </w:rPr>
        <w:t> </w:t>
      </w:r>
      <w:r>
        <w:rPr>
          <w:sz w:val="24"/>
        </w:rPr>
        <w:t>of</w:t>
      </w:r>
      <w:r>
        <w:rPr>
          <w:spacing w:val="-8"/>
          <w:sz w:val="24"/>
        </w:rPr>
        <w:t> </w:t>
      </w:r>
      <w:r>
        <w:rPr>
          <w:sz w:val="24"/>
        </w:rPr>
        <w:t>the</w:t>
      </w:r>
      <w:r>
        <w:rPr>
          <w:spacing w:val="-9"/>
          <w:sz w:val="24"/>
        </w:rPr>
        <w:t> </w:t>
      </w:r>
      <w:r>
        <w:rPr>
          <w:sz w:val="24"/>
        </w:rPr>
        <w:t>proof of</w:t>
      </w:r>
      <w:r>
        <w:rPr>
          <w:spacing w:val="-1"/>
          <w:sz w:val="24"/>
        </w:rPr>
        <w:t> </w:t>
      </w:r>
      <w:r>
        <w:rPr>
          <w:sz w:val="24"/>
        </w:rPr>
        <w:t>payments.</w:t>
      </w:r>
    </w:p>
    <w:p>
      <w:pPr>
        <w:pStyle w:val="BodyText"/>
        <w:rPr>
          <w:sz w:val="36"/>
        </w:rPr>
      </w:pPr>
    </w:p>
    <w:p>
      <w:pPr>
        <w:pStyle w:val="ListParagraph"/>
        <w:numPr>
          <w:ilvl w:val="1"/>
          <w:numId w:val="1"/>
        </w:numPr>
        <w:tabs>
          <w:tab w:pos="1274" w:val="left" w:leader="none"/>
        </w:tabs>
        <w:spacing w:line="360" w:lineRule="auto" w:before="0" w:after="0"/>
        <w:ind w:left="1273" w:right="138" w:hanging="567"/>
        <w:jc w:val="both"/>
        <w:rPr>
          <w:sz w:val="24"/>
        </w:rPr>
      </w:pPr>
      <w:r>
        <w:rPr>
          <w:sz w:val="24"/>
        </w:rPr>
        <w:t>The test results of the samples taken from the consumer’s premises indicated that the water was not fit for human</w:t>
      </w:r>
      <w:r>
        <w:rPr>
          <w:spacing w:val="-2"/>
          <w:sz w:val="24"/>
        </w:rPr>
        <w:t> </w:t>
      </w:r>
      <w:r>
        <w:rPr>
          <w:sz w:val="24"/>
        </w:rPr>
        <w:t>consumption.</w:t>
      </w:r>
    </w:p>
    <w:p>
      <w:pPr>
        <w:pStyle w:val="BodyText"/>
        <w:rPr>
          <w:sz w:val="36"/>
        </w:rPr>
      </w:pPr>
    </w:p>
    <w:p>
      <w:pPr>
        <w:pStyle w:val="ListParagraph"/>
        <w:numPr>
          <w:ilvl w:val="1"/>
          <w:numId w:val="1"/>
        </w:numPr>
        <w:tabs>
          <w:tab w:pos="1274" w:val="left" w:leader="none"/>
        </w:tabs>
        <w:spacing w:line="360" w:lineRule="auto" w:before="0" w:after="0"/>
        <w:ind w:left="1273" w:right="135" w:hanging="567"/>
        <w:jc w:val="both"/>
        <w:rPr>
          <w:sz w:val="24"/>
        </w:rPr>
      </w:pPr>
      <w:r>
        <w:rPr>
          <w:sz w:val="24"/>
        </w:rPr>
        <w:t>The supplier initially undertook to resolve the matter or take back the unit and refund the</w:t>
      </w:r>
      <w:r>
        <w:rPr>
          <w:spacing w:val="-1"/>
          <w:sz w:val="24"/>
        </w:rPr>
        <w:t> </w:t>
      </w:r>
      <w:r>
        <w:rPr>
          <w:sz w:val="24"/>
        </w:rPr>
        <w:t>complainant.</w:t>
      </w:r>
    </w:p>
    <w:p>
      <w:pPr>
        <w:pStyle w:val="BodyText"/>
        <w:spacing w:before="1"/>
        <w:rPr>
          <w:sz w:val="36"/>
        </w:rPr>
      </w:pPr>
    </w:p>
    <w:p>
      <w:pPr>
        <w:pStyle w:val="ListParagraph"/>
        <w:numPr>
          <w:ilvl w:val="1"/>
          <w:numId w:val="1"/>
        </w:numPr>
        <w:tabs>
          <w:tab w:pos="1274" w:val="left" w:leader="none"/>
        </w:tabs>
        <w:spacing w:line="360" w:lineRule="auto" w:before="0" w:after="0"/>
        <w:ind w:left="1273" w:right="138" w:hanging="567"/>
        <w:jc w:val="both"/>
        <w:rPr>
          <w:sz w:val="24"/>
        </w:rPr>
      </w:pPr>
      <w:r>
        <w:rPr>
          <w:sz w:val="24"/>
        </w:rPr>
        <w:t>On 11 October 2018, Ernstzen undertook to rectify the fault by repairing the dysfunctional unit within 30 days. That was not done.</w:t>
      </w:r>
    </w:p>
    <w:p>
      <w:pPr>
        <w:pStyle w:val="BodyText"/>
        <w:spacing w:before="10"/>
        <w:rPr>
          <w:sz w:val="35"/>
        </w:rPr>
      </w:pPr>
    </w:p>
    <w:p>
      <w:pPr>
        <w:pStyle w:val="ListParagraph"/>
        <w:numPr>
          <w:ilvl w:val="1"/>
          <w:numId w:val="1"/>
        </w:numPr>
        <w:tabs>
          <w:tab w:pos="1274" w:val="left" w:leader="none"/>
        </w:tabs>
        <w:spacing w:line="362" w:lineRule="auto" w:before="0" w:after="0"/>
        <w:ind w:left="1273" w:right="138" w:hanging="567"/>
        <w:jc w:val="both"/>
        <w:rPr>
          <w:sz w:val="24"/>
        </w:rPr>
      </w:pPr>
      <w:r>
        <w:rPr>
          <w:sz w:val="24"/>
        </w:rPr>
        <w:t>The</w:t>
      </w:r>
      <w:r>
        <w:rPr>
          <w:spacing w:val="-7"/>
          <w:sz w:val="24"/>
        </w:rPr>
        <w:t> </w:t>
      </w:r>
      <w:r>
        <w:rPr>
          <w:sz w:val="24"/>
        </w:rPr>
        <w:t>supplier</w:t>
      </w:r>
      <w:r>
        <w:rPr>
          <w:spacing w:val="-6"/>
          <w:sz w:val="24"/>
        </w:rPr>
        <w:t> </w:t>
      </w:r>
      <w:r>
        <w:rPr>
          <w:sz w:val="24"/>
        </w:rPr>
        <w:t>changed</w:t>
      </w:r>
      <w:r>
        <w:rPr>
          <w:spacing w:val="-6"/>
          <w:sz w:val="24"/>
        </w:rPr>
        <w:t> </w:t>
      </w:r>
      <w:r>
        <w:rPr>
          <w:sz w:val="24"/>
        </w:rPr>
        <w:t>his</w:t>
      </w:r>
      <w:r>
        <w:rPr>
          <w:spacing w:val="-2"/>
          <w:sz w:val="24"/>
        </w:rPr>
        <w:t> </w:t>
      </w:r>
      <w:r>
        <w:rPr>
          <w:sz w:val="24"/>
        </w:rPr>
        <w:t>attitude,</w:t>
      </w:r>
      <w:r>
        <w:rPr>
          <w:spacing w:val="-5"/>
          <w:sz w:val="24"/>
        </w:rPr>
        <w:t> </w:t>
      </w:r>
      <w:r>
        <w:rPr>
          <w:sz w:val="24"/>
        </w:rPr>
        <w:t>disputed</w:t>
      </w:r>
      <w:r>
        <w:rPr>
          <w:spacing w:val="-7"/>
          <w:sz w:val="24"/>
        </w:rPr>
        <w:t> </w:t>
      </w:r>
      <w:r>
        <w:rPr>
          <w:sz w:val="24"/>
        </w:rPr>
        <w:t>the</w:t>
      </w:r>
      <w:r>
        <w:rPr>
          <w:spacing w:val="-6"/>
          <w:sz w:val="24"/>
        </w:rPr>
        <w:t> </w:t>
      </w:r>
      <w:r>
        <w:rPr>
          <w:sz w:val="24"/>
        </w:rPr>
        <w:t>test</w:t>
      </w:r>
      <w:r>
        <w:rPr>
          <w:spacing w:val="-6"/>
          <w:sz w:val="24"/>
        </w:rPr>
        <w:t> </w:t>
      </w:r>
      <w:r>
        <w:rPr>
          <w:sz w:val="24"/>
        </w:rPr>
        <w:t>results,</w:t>
      </w:r>
      <w:r>
        <w:rPr>
          <w:spacing w:val="-5"/>
          <w:sz w:val="24"/>
        </w:rPr>
        <w:t> </w:t>
      </w:r>
      <w:r>
        <w:rPr>
          <w:sz w:val="24"/>
        </w:rPr>
        <w:t>refused</w:t>
      </w:r>
      <w:r>
        <w:rPr>
          <w:spacing w:val="-5"/>
          <w:sz w:val="24"/>
        </w:rPr>
        <w:t> </w:t>
      </w:r>
      <w:r>
        <w:rPr>
          <w:sz w:val="24"/>
        </w:rPr>
        <w:t>to</w:t>
      </w:r>
      <w:r>
        <w:rPr>
          <w:spacing w:val="-6"/>
          <w:sz w:val="24"/>
        </w:rPr>
        <w:t> </w:t>
      </w:r>
      <w:r>
        <w:rPr>
          <w:sz w:val="24"/>
        </w:rPr>
        <w:t>take</w:t>
      </w:r>
      <w:r>
        <w:rPr>
          <w:spacing w:val="-3"/>
          <w:sz w:val="24"/>
        </w:rPr>
        <w:t> </w:t>
      </w:r>
      <w:r>
        <w:rPr>
          <w:sz w:val="24"/>
        </w:rPr>
        <w:t>back</w:t>
      </w:r>
      <w:r>
        <w:rPr>
          <w:spacing w:val="-6"/>
          <w:sz w:val="24"/>
        </w:rPr>
        <w:t> </w:t>
      </w:r>
      <w:r>
        <w:rPr>
          <w:sz w:val="24"/>
        </w:rPr>
        <w:t>the unit, and refund the consumer the Purchase price paid</w:t>
      </w:r>
      <w:r>
        <w:rPr>
          <w:spacing w:val="-3"/>
          <w:sz w:val="24"/>
        </w:rPr>
        <w:t> </w:t>
      </w:r>
      <w:r>
        <w:rPr>
          <w:sz w:val="24"/>
        </w:rPr>
        <w:t>thereof.</w:t>
      </w:r>
    </w:p>
    <w:p>
      <w:pPr>
        <w:pStyle w:val="BodyText"/>
        <w:spacing w:before="8"/>
        <w:rPr>
          <w:sz w:val="35"/>
        </w:rPr>
      </w:pPr>
    </w:p>
    <w:p>
      <w:pPr>
        <w:pStyle w:val="ListParagraph"/>
        <w:numPr>
          <w:ilvl w:val="1"/>
          <w:numId w:val="1"/>
        </w:numPr>
        <w:tabs>
          <w:tab w:pos="1274" w:val="left" w:leader="none"/>
        </w:tabs>
        <w:spacing w:line="240" w:lineRule="auto" w:before="0" w:after="0"/>
        <w:ind w:left="1273" w:right="0" w:hanging="568"/>
        <w:jc w:val="left"/>
        <w:rPr>
          <w:sz w:val="24"/>
        </w:rPr>
      </w:pPr>
      <w:r>
        <w:rPr>
          <w:sz w:val="24"/>
        </w:rPr>
        <w:t>In its proposal to the consumer, the supplier made the following</w:t>
      </w:r>
      <w:r>
        <w:rPr>
          <w:spacing w:val="-6"/>
          <w:sz w:val="24"/>
        </w:rPr>
        <w:t> </w:t>
      </w:r>
      <w:r>
        <w:rPr>
          <w:sz w:val="24"/>
        </w:rPr>
        <w:t>representations:</w:t>
      </w:r>
    </w:p>
    <w:p>
      <w:pPr>
        <w:pStyle w:val="BodyText"/>
        <w:rPr>
          <w:sz w:val="26"/>
        </w:rPr>
      </w:pPr>
    </w:p>
    <w:p>
      <w:pPr>
        <w:pStyle w:val="BodyText"/>
        <w:rPr>
          <w:sz w:val="22"/>
        </w:rPr>
      </w:pPr>
    </w:p>
    <w:p>
      <w:pPr>
        <w:pStyle w:val="ListParagraph"/>
        <w:numPr>
          <w:ilvl w:val="2"/>
          <w:numId w:val="1"/>
        </w:numPr>
        <w:tabs>
          <w:tab w:pos="1841" w:val="left" w:leader="none"/>
          <w:tab w:pos="1842" w:val="left" w:leader="none"/>
        </w:tabs>
        <w:spacing w:line="240" w:lineRule="auto" w:before="0" w:after="0"/>
        <w:ind w:left="1842" w:right="0" w:hanging="1136"/>
        <w:jc w:val="left"/>
        <w:rPr>
          <w:sz w:val="24"/>
        </w:rPr>
      </w:pPr>
      <w:r>
        <w:rPr>
          <w:sz w:val="24"/>
        </w:rPr>
        <w:t>They are the manufacturers of the</w:t>
      </w:r>
      <w:r>
        <w:rPr>
          <w:spacing w:val="-4"/>
          <w:sz w:val="24"/>
        </w:rPr>
        <w:t> </w:t>
      </w:r>
      <w:r>
        <w:rPr>
          <w:sz w:val="24"/>
        </w:rPr>
        <w:t>unit;</w:t>
      </w:r>
    </w:p>
    <w:p>
      <w:pPr>
        <w:spacing w:after="0" w:line="240" w:lineRule="auto"/>
        <w:jc w:val="left"/>
        <w:rPr>
          <w:sz w:val="24"/>
        </w:rPr>
        <w:sectPr>
          <w:pgSz w:w="11910" w:h="16840"/>
          <w:pgMar w:header="756" w:footer="1009" w:top="2060" w:bottom="1200" w:left="1300" w:right="1300"/>
        </w:sectPr>
      </w:pPr>
    </w:p>
    <w:p>
      <w:pPr>
        <w:pStyle w:val="BodyText"/>
        <w:rPr>
          <w:sz w:val="20"/>
        </w:rPr>
      </w:pPr>
    </w:p>
    <w:p>
      <w:pPr>
        <w:pStyle w:val="BodyText"/>
        <w:rPr>
          <w:sz w:val="20"/>
        </w:rPr>
      </w:pPr>
    </w:p>
    <w:p>
      <w:pPr>
        <w:pStyle w:val="ListParagraph"/>
        <w:numPr>
          <w:ilvl w:val="2"/>
          <w:numId w:val="1"/>
        </w:numPr>
        <w:tabs>
          <w:tab w:pos="1842" w:val="left" w:leader="none"/>
        </w:tabs>
        <w:spacing w:line="360" w:lineRule="auto" w:before="232" w:after="0"/>
        <w:ind w:left="1842" w:right="135" w:hanging="1136"/>
        <w:jc w:val="both"/>
        <w:rPr>
          <w:sz w:val="24"/>
        </w:rPr>
      </w:pPr>
      <w:r>
        <w:rPr>
          <w:sz w:val="24"/>
        </w:rPr>
        <w:t>It</w:t>
      </w:r>
      <w:r>
        <w:rPr>
          <w:spacing w:val="-4"/>
          <w:sz w:val="24"/>
        </w:rPr>
        <w:t> </w:t>
      </w:r>
      <w:r>
        <w:rPr>
          <w:sz w:val="24"/>
        </w:rPr>
        <w:t>was</w:t>
      </w:r>
      <w:r>
        <w:rPr>
          <w:spacing w:val="-6"/>
          <w:sz w:val="24"/>
        </w:rPr>
        <w:t> </w:t>
      </w:r>
      <w:r>
        <w:rPr>
          <w:sz w:val="24"/>
        </w:rPr>
        <w:t>very</w:t>
      </w:r>
      <w:r>
        <w:rPr>
          <w:spacing w:val="-5"/>
          <w:sz w:val="24"/>
        </w:rPr>
        <w:t> </w:t>
      </w:r>
      <w:r>
        <w:rPr>
          <w:sz w:val="24"/>
        </w:rPr>
        <w:t>clear</w:t>
      </w:r>
      <w:r>
        <w:rPr>
          <w:spacing w:val="-5"/>
          <w:sz w:val="24"/>
        </w:rPr>
        <w:t> </w:t>
      </w:r>
      <w:r>
        <w:rPr>
          <w:sz w:val="24"/>
        </w:rPr>
        <w:t>from</w:t>
      </w:r>
      <w:r>
        <w:rPr>
          <w:spacing w:val="-6"/>
          <w:sz w:val="24"/>
        </w:rPr>
        <w:t> </w:t>
      </w:r>
      <w:r>
        <w:rPr>
          <w:sz w:val="24"/>
        </w:rPr>
        <w:t>the</w:t>
      </w:r>
      <w:r>
        <w:rPr>
          <w:spacing w:val="-5"/>
          <w:sz w:val="24"/>
        </w:rPr>
        <w:t> </w:t>
      </w:r>
      <w:r>
        <w:rPr>
          <w:sz w:val="24"/>
        </w:rPr>
        <w:t>beginning</w:t>
      </w:r>
      <w:r>
        <w:rPr>
          <w:spacing w:val="-6"/>
          <w:sz w:val="24"/>
        </w:rPr>
        <w:t> </w:t>
      </w:r>
      <w:r>
        <w:rPr>
          <w:sz w:val="24"/>
        </w:rPr>
        <w:t>of</w:t>
      </w:r>
      <w:r>
        <w:rPr>
          <w:spacing w:val="-5"/>
          <w:sz w:val="24"/>
        </w:rPr>
        <w:t> </w:t>
      </w:r>
      <w:r>
        <w:rPr>
          <w:sz w:val="24"/>
        </w:rPr>
        <w:t>the</w:t>
      </w:r>
      <w:r>
        <w:rPr>
          <w:spacing w:val="-1"/>
          <w:sz w:val="24"/>
        </w:rPr>
        <w:t> </w:t>
      </w:r>
      <w:r>
        <w:rPr>
          <w:sz w:val="24"/>
        </w:rPr>
        <w:t>engagement</w:t>
      </w:r>
      <w:r>
        <w:rPr>
          <w:spacing w:val="-5"/>
          <w:sz w:val="24"/>
        </w:rPr>
        <w:t> </w:t>
      </w:r>
      <w:r>
        <w:rPr>
          <w:sz w:val="24"/>
        </w:rPr>
        <w:t>between</w:t>
      </w:r>
      <w:r>
        <w:rPr>
          <w:spacing w:val="-6"/>
          <w:sz w:val="24"/>
        </w:rPr>
        <w:t> </w:t>
      </w:r>
      <w:r>
        <w:rPr>
          <w:sz w:val="24"/>
        </w:rPr>
        <w:t>the</w:t>
      </w:r>
      <w:r>
        <w:rPr>
          <w:spacing w:val="-3"/>
          <w:sz w:val="24"/>
        </w:rPr>
        <w:t> </w:t>
      </w:r>
      <w:r>
        <w:rPr>
          <w:sz w:val="24"/>
        </w:rPr>
        <w:t>supplier and</w:t>
      </w:r>
      <w:r>
        <w:rPr>
          <w:spacing w:val="-5"/>
          <w:sz w:val="24"/>
        </w:rPr>
        <w:t> </w:t>
      </w:r>
      <w:r>
        <w:rPr>
          <w:sz w:val="24"/>
        </w:rPr>
        <w:t>the</w:t>
      </w:r>
      <w:r>
        <w:rPr>
          <w:spacing w:val="-4"/>
          <w:sz w:val="24"/>
        </w:rPr>
        <w:t> </w:t>
      </w:r>
      <w:r>
        <w:rPr>
          <w:sz w:val="24"/>
        </w:rPr>
        <w:t>consumer</w:t>
      </w:r>
      <w:r>
        <w:rPr>
          <w:spacing w:val="-5"/>
          <w:sz w:val="24"/>
        </w:rPr>
        <w:t> </w:t>
      </w:r>
      <w:r>
        <w:rPr>
          <w:sz w:val="24"/>
        </w:rPr>
        <w:t>before</w:t>
      </w:r>
      <w:r>
        <w:rPr>
          <w:spacing w:val="-2"/>
          <w:sz w:val="24"/>
        </w:rPr>
        <w:t> </w:t>
      </w:r>
      <w:r>
        <w:rPr>
          <w:sz w:val="24"/>
        </w:rPr>
        <w:t>the</w:t>
      </w:r>
      <w:r>
        <w:rPr>
          <w:spacing w:val="-5"/>
          <w:sz w:val="24"/>
        </w:rPr>
        <w:t> </w:t>
      </w:r>
      <w:r>
        <w:rPr>
          <w:sz w:val="24"/>
        </w:rPr>
        <w:t>purchase</w:t>
      </w:r>
      <w:r>
        <w:rPr>
          <w:spacing w:val="-5"/>
          <w:sz w:val="24"/>
        </w:rPr>
        <w:t> </w:t>
      </w:r>
      <w:r>
        <w:rPr>
          <w:sz w:val="24"/>
        </w:rPr>
        <w:t>of</w:t>
      </w:r>
      <w:r>
        <w:rPr>
          <w:spacing w:val="-5"/>
          <w:sz w:val="24"/>
        </w:rPr>
        <w:t> </w:t>
      </w:r>
      <w:r>
        <w:rPr>
          <w:sz w:val="24"/>
        </w:rPr>
        <w:t>the</w:t>
      </w:r>
      <w:r>
        <w:rPr>
          <w:spacing w:val="-5"/>
          <w:sz w:val="24"/>
        </w:rPr>
        <w:t> </w:t>
      </w:r>
      <w:r>
        <w:rPr>
          <w:sz w:val="24"/>
        </w:rPr>
        <w:t>product</w:t>
      </w:r>
      <w:r>
        <w:rPr>
          <w:spacing w:val="-3"/>
          <w:sz w:val="24"/>
        </w:rPr>
        <w:t> </w:t>
      </w:r>
      <w:r>
        <w:rPr>
          <w:sz w:val="24"/>
        </w:rPr>
        <w:t>under</w:t>
      </w:r>
      <w:r>
        <w:rPr>
          <w:spacing w:val="-6"/>
          <w:sz w:val="24"/>
        </w:rPr>
        <w:t> </w:t>
      </w:r>
      <w:r>
        <w:rPr>
          <w:sz w:val="24"/>
        </w:rPr>
        <w:t>investigation</w:t>
      </w:r>
      <w:r>
        <w:rPr>
          <w:spacing w:val="-4"/>
          <w:sz w:val="24"/>
        </w:rPr>
        <w:t> </w:t>
      </w:r>
      <w:r>
        <w:rPr>
          <w:sz w:val="24"/>
        </w:rPr>
        <w:t>that the consumer informed the supplier about the nature of the water to </w:t>
      </w:r>
      <w:r>
        <w:rPr>
          <w:spacing w:val="-6"/>
          <w:sz w:val="24"/>
        </w:rPr>
        <w:t>be </w:t>
      </w:r>
      <w:r>
        <w:rPr>
          <w:sz w:val="24"/>
        </w:rPr>
        <w:t>treated. Therefore, it cannot be correct when the system was no longer performing the way it was marketed, and the supplier is blaming </w:t>
      </w:r>
      <w:r>
        <w:rPr>
          <w:spacing w:val="-5"/>
          <w:sz w:val="24"/>
        </w:rPr>
        <w:t>the </w:t>
      </w:r>
      <w:r>
        <w:rPr>
          <w:sz w:val="24"/>
        </w:rPr>
        <w:t>consumer for not indicating whether the water was salty or</w:t>
      </w:r>
      <w:r>
        <w:rPr>
          <w:spacing w:val="-3"/>
          <w:sz w:val="24"/>
        </w:rPr>
        <w:t> </w:t>
      </w:r>
      <w:r>
        <w:rPr>
          <w:sz w:val="24"/>
        </w:rPr>
        <w:t>not.</w:t>
      </w:r>
    </w:p>
    <w:p>
      <w:pPr>
        <w:pStyle w:val="BodyText"/>
        <w:rPr>
          <w:sz w:val="36"/>
        </w:rPr>
      </w:pPr>
    </w:p>
    <w:p>
      <w:pPr>
        <w:pStyle w:val="ListParagraph"/>
        <w:numPr>
          <w:ilvl w:val="2"/>
          <w:numId w:val="1"/>
        </w:numPr>
        <w:tabs>
          <w:tab w:pos="1841" w:val="left" w:leader="none"/>
          <w:tab w:pos="1842" w:val="left" w:leader="none"/>
        </w:tabs>
        <w:spacing w:line="240" w:lineRule="auto" w:before="0" w:after="0"/>
        <w:ind w:left="1842" w:right="0" w:hanging="1136"/>
        <w:jc w:val="left"/>
        <w:rPr>
          <w:sz w:val="24"/>
        </w:rPr>
      </w:pPr>
      <w:r>
        <w:rPr>
          <w:sz w:val="24"/>
        </w:rPr>
        <w:t>The device/unit is not</w:t>
      </w:r>
      <w:r>
        <w:rPr>
          <w:spacing w:val="-1"/>
          <w:sz w:val="24"/>
        </w:rPr>
        <w:t> </w:t>
      </w:r>
      <w:r>
        <w:rPr>
          <w:sz w:val="24"/>
        </w:rPr>
        <w:t>SABS-approved.</w:t>
      </w:r>
    </w:p>
    <w:p>
      <w:pPr>
        <w:pStyle w:val="BodyText"/>
        <w:rPr>
          <w:sz w:val="26"/>
        </w:rPr>
      </w:pPr>
    </w:p>
    <w:p>
      <w:pPr>
        <w:pStyle w:val="BodyText"/>
        <w:rPr>
          <w:sz w:val="22"/>
        </w:rPr>
      </w:pPr>
    </w:p>
    <w:p>
      <w:pPr>
        <w:pStyle w:val="Heading1"/>
      </w:pPr>
      <w:r>
        <w:rPr/>
        <w:t>CONTRAVENTION OF SECTION 20(2)(d)</w:t>
      </w:r>
    </w:p>
    <w:p>
      <w:pPr>
        <w:pStyle w:val="BodyText"/>
        <w:rPr>
          <w:b/>
          <w:sz w:val="26"/>
        </w:rPr>
      </w:pPr>
    </w:p>
    <w:p>
      <w:pPr>
        <w:pStyle w:val="BodyText"/>
        <w:rPr>
          <w:b/>
          <w:sz w:val="22"/>
        </w:rPr>
      </w:pPr>
    </w:p>
    <w:p>
      <w:pPr>
        <w:pStyle w:val="ListParagraph"/>
        <w:numPr>
          <w:ilvl w:val="0"/>
          <w:numId w:val="1"/>
        </w:numPr>
        <w:tabs>
          <w:tab w:pos="706" w:val="left" w:leader="none"/>
          <w:tab w:pos="707" w:val="left" w:leader="none"/>
        </w:tabs>
        <w:spacing w:line="240" w:lineRule="auto" w:before="0" w:after="0"/>
        <w:ind w:left="706" w:right="0" w:hanging="567"/>
        <w:jc w:val="left"/>
        <w:rPr>
          <w:sz w:val="24"/>
        </w:rPr>
      </w:pPr>
      <w:r>
        <w:rPr>
          <w:sz w:val="24"/>
        </w:rPr>
        <w:t>Section 20(2)(d) provides as</w:t>
      </w:r>
      <w:r>
        <w:rPr>
          <w:spacing w:val="-1"/>
          <w:sz w:val="24"/>
        </w:rPr>
        <w:t> </w:t>
      </w:r>
      <w:r>
        <w:rPr>
          <w:sz w:val="24"/>
        </w:rPr>
        <w:t>follows:</w:t>
      </w:r>
    </w:p>
    <w:p>
      <w:pPr>
        <w:pStyle w:val="BodyText"/>
        <w:rPr>
          <w:sz w:val="26"/>
        </w:rPr>
      </w:pPr>
    </w:p>
    <w:p>
      <w:pPr>
        <w:pStyle w:val="BodyText"/>
        <w:rPr>
          <w:sz w:val="22"/>
        </w:rPr>
      </w:pPr>
    </w:p>
    <w:p>
      <w:pPr>
        <w:spacing w:line="360" w:lineRule="auto" w:before="0"/>
        <w:ind w:left="1273" w:right="136" w:hanging="567"/>
        <w:jc w:val="both"/>
        <w:rPr>
          <w:i/>
          <w:sz w:val="24"/>
        </w:rPr>
      </w:pPr>
      <w:r>
        <w:rPr>
          <w:i/>
          <w:color w:val="201E1E"/>
          <w:sz w:val="24"/>
        </w:rPr>
        <w:t>“(2)</w:t>
      </w:r>
      <w:r>
        <w:rPr>
          <w:i/>
          <w:color w:val="201E1E"/>
          <w:spacing w:val="-8"/>
          <w:sz w:val="24"/>
        </w:rPr>
        <w:t> </w:t>
      </w:r>
      <w:r>
        <w:rPr>
          <w:i/>
          <w:color w:val="201E1E"/>
          <w:sz w:val="24"/>
        </w:rPr>
        <w:t>Subject</w:t>
      </w:r>
      <w:r>
        <w:rPr>
          <w:i/>
          <w:color w:val="201E1E"/>
          <w:spacing w:val="-6"/>
          <w:sz w:val="24"/>
        </w:rPr>
        <w:t> </w:t>
      </w:r>
      <w:r>
        <w:rPr>
          <w:i/>
          <w:color w:val="201E1E"/>
          <w:sz w:val="24"/>
        </w:rPr>
        <w:t>to</w:t>
      </w:r>
      <w:r>
        <w:rPr>
          <w:i/>
          <w:color w:val="201E1E"/>
          <w:spacing w:val="-6"/>
          <w:sz w:val="24"/>
        </w:rPr>
        <w:t> </w:t>
      </w:r>
      <w:r>
        <w:rPr>
          <w:i/>
          <w:color w:val="201E1E"/>
          <w:sz w:val="24"/>
        </w:rPr>
        <w:t>subsections</w:t>
      </w:r>
      <w:r>
        <w:rPr>
          <w:i/>
          <w:color w:val="201E1E"/>
          <w:spacing w:val="-6"/>
          <w:sz w:val="24"/>
        </w:rPr>
        <w:t> </w:t>
      </w:r>
      <w:r>
        <w:rPr>
          <w:i/>
          <w:color w:val="201E1E"/>
          <w:sz w:val="24"/>
        </w:rPr>
        <w:t>(3)</w:t>
      </w:r>
      <w:r>
        <w:rPr>
          <w:i/>
          <w:color w:val="201E1E"/>
          <w:spacing w:val="-8"/>
          <w:sz w:val="24"/>
        </w:rPr>
        <w:t> </w:t>
      </w:r>
      <w:r>
        <w:rPr>
          <w:i/>
          <w:color w:val="201E1E"/>
          <w:sz w:val="24"/>
        </w:rPr>
        <w:t>to</w:t>
      </w:r>
      <w:r>
        <w:rPr>
          <w:i/>
          <w:color w:val="201E1E"/>
          <w:spacing w:val="-6"/>
          <w:sz w:val="24"/>
        </w:rPr>
        <w:t> </w:t>
      </w:r>
      <w:r>
        <w:rPr>
          <w:i/>
          <w:color w:val="201E1E"/>
          <w:sz w:val="24"/>
        </w:rPr>
        <w:t>(6),</w:t>
      </w:r>
      <w:r>
        <w:rPr>
          <w:i/>
          <w:color w:val="201E1E"/>
          <w:spacing w:val="-6"/>
          <w:sz w:val="24"/>
        </w:rPr>
        <w:t> </w:t>
      </w:r>
      <w:r>
        <w:rPr>
          <w:i/>
          <w:color w:val="201E1E"/>
          <w:sz w:val="24"/>
        </w:rPr>
        <w:t>the</w:t>
      </w:r>
      <w:r>
        <w:rPr>
          <w:i/>
          <w:color w:val="201E1E"/>
          <w:spacing w:val="-5"/>
          <w:sz w:val="24"/>
        </w:rPr>
        <w:t> </w:t>
      </w:r>
      <w:r>
        <w:rPr>
          <w:i/>
          <w:color w:val="201E1E"/>
          <w:sz w:val="24"/>
        </w:rPr>
        <w:t>consumer</w:t>
      </w:r>
      <w:r>
        <w:rPr>
          <w:i/>
          <w:color w:val="201E1E"/>
          <w:spacing w:val="-6"/>
          <w:sz w:val="24"/>
        </w:rPr>
        <w:t> </w:t>
      </w:r>
      <w:r>
        <w:rPr>
          <w:i/>
          <w:color w:val="201E1E"/>
          <w:sz w:val="24"/>
        </w:rPr>
        <w:t>may</w:t>
      </w:r>
      <w:r>
        <w:rPr>
          <w:i/>
          <w:color w:val="201E1E"/>
          <w:spacing w:val="-8"/>
          <w:sz w:val="24"/>
        </w:rPr>
        <w:t> </w:t>
      </w:r>
      <w:r>
        <w:rPr>
          <w:i/>
          <w:color w:val="201E1E"/>
          <w:sz w:val="24"/>
        </w:rPr>
        <w:t>return</w:t>
      </w:r>
      <w:r>
        <w:rPr>
          <w:i/>
          <w:color w:val="201E1E"/>
          <w:spacing w:val="-6"/>
          <w:sz w:val="24"/>
        </w:rPr>
        <w:t> </w:t>
      </w:r>
      <w:r>
        <w:rPr>
          <w:i/>
          <w:color w:val="201E1E"/>
          <w:sz w:val="24"/>
        </w:rPr>
        <w:t>goods</w:t>
      </w:r>
      <w:r>
        <w:rPr>
          <w:i/>
          <w:color w:val="201E1E"/>
          <w:spacing w:val="-6"/>
          <w:sz w:val="24"/>
        </w:rPr>
        <w:t> </w:t>
      </w:r>
      <w:r>
        <w:rPr>
          <w:i/>
          <w:color w:val="201E1E"/>
          <w:sz w:val="24"/>
        </w:rPr>
        <w:t>to</w:t>
      </w:r>
      <w:r>
        <w:rPr>
          <w:i/>
          <w:color w:val="201E1E"/>
          <w:spacing w:val="-8"/>
          <w:sz w:val="24"/>
        </w:rPr>
        <w:t> </w:t>
      </w:r>
      <w:r>
        <w:rPr>
          <w:i/>
          <w:color w:val="201E1E"/>
          <w:sz w:val="24"/>
        </w:rPr>
        <w:t>the</w:t>
      </w:r>
      <w:r>
        <w:rPr>
          <w:i/>
          <w:color w:val="201E1E"/>
          <w:spacing w:val="-9"/>
          <w:sz w:val="24"/>
        </w:rPr>
        <w:t> </w:t>
      </w:r>
      <w:r>
        <w:rPr>
          <w:i/>
          <w:color w:val="201E1E"/>
          <w:sz w:val="24"/>
        </w:rPr>
        <w:t>supplier</w:t>
      </w:r>
      <w:r>
        <w:rPr>
          <w:i/>
          <w:color w:val="201E1E"/>
          <w:spacing w:val="-6"/>
          <w:sz w:val="24"/>
        </w:rPr>
        <w:t> </w:t>
      </w:r>
      <w:r>
        <w:rPr>
          <w:i/>
          <w:color w:val="201E1E"/>
          <w:sz w:val="24"/>
        </w:rPr>
        <w:t>and </w:t>
      </w:r>
      <w:r>
        <w:rPr>
          <w:i/>
          <w:color w:val="201E1E"/>
          <w:sz w:val="24"/>
        </w:rPr>
        <w:t>receive a full refund of any consideration paid for those goods if the supplier has delivered—</w:t>
      </w:r>
    </w:p>
    <w:p>
      <w:pPr>
        <w:tabs>
          <w:tab w:pos="2300" w:val="left" w:leader="none"/>
        </w:tabs>
        <w:spacing w:line="275" w:lineRule="exact" w:before="0"/>
        <w:ind w:left="1273" w:right="0" w:firstLine="0"/>
        <w:jc w:val="both"/>
        <w:rPr>
          <w:i/>
          <w:sz w:val="24"/>
        </w:rPr>
      </w:pPr>
      <w:r>
        <w:rPr>
          <w:i/>
          <w:color w:val="201E1E"/>
          <w:sz w:val="24"/>
        </w:rPr>
        <w:t>(a)</w:t>
        <w:tab/>
        <w:t>....</w:t>
      </w:r>
    </w:p>
    <w:p>
      <w:pPr>
        <w:tabs>
          <w:tab w:pos="2300" w:val="left" w:leader="none"/>
        </w:tabs>
        <w:spacing w:before="140"/>
        <w:ind w:left="1273" w:right="0" w:firstLine="0"/>
        <w:jc w:val="both"/>
        <w:rPr>
          <w:i/>
          <w:sz w:val="24"/>
        </w:rPr>
      </w:pPr>
      <w:r>
        <w:rPr>
          <w:i/>
          <w:color w:val="201E1E"/>
          <w:sz w:val="24"/>
        </w:rPr>
        <w:t>(b)</w:t>
        <w:tab/>
        <w:t>....</w:t>
      </w:r>
    </w:p>
    <w:p>
      <w:pPr>
        <w:tabs>
          <w:tab w:pos="2300" w:val="left" w:leader="none"/>
        </w:tabs>
        <w:spacing w:before="136"/>
        <w:ind w:left="1273" w:right="0" w:firstLine="0"/>
        <w:jc w:val="both"/>
        <w:rPr>
          <w:i/>
          <w:sz w:val="24"/>
        </w:rPr>
      </w:pPr>
      <w:r>
        <w:rPr>
          <w:i/>
          <w:color w:val="201E1E"/>
          <w:sz w:val="24"/>
        </w:rPr>
        <w:t>(c)</w:t>
        <w:tab/>
        <w:t>....</w:t>
      </w:r>
    </w:p>
    <w:p>
      <w:pPr>
        <w:spacing w:line="360" w:lineRule="auto" w:before="140"/>
        <w:ind w:left="1273" w:right="136" w:firstLine="0"/>
        <w:jc w:val="both"/>
        <w:rPr>
          <w:i/>
          <w:sz w:val="24"/>
        </w:rPr>
      </w:pPr>
      <w:r>
        <w:rPr>
          <w:i/>
          <w:color w:val="201E1E"/>
          <w:sz w:val="24"/>
        </w:rPr>
        <w:t>(d)</w:t>
      </w:r>
      <w:r>
        <w:rPr>
          <w:i/>
          <w:color w:val="201E1E"/>
          <w:spacing w:val="26"/>
          <w:sz w:val="24"/>
        </w:rPr>
        <w:t> </w:t>
      </w:r>
      <w:r>
        <w:rPr>
          <w:i/>
          <w:color w:val="201E1E"/>
          <w:sz w:val="24"/>
        </w:rPr>
        <w:t>goods</w:t>
      </w:r>
      <w:r>
        <w:rPr>
          <w:i/>
          <w:color w:val="201E1E"/>
          <w:spacing w:val="-7"/>
          <w:sz w:val="24"/>
        </w:rPr>
        <w:t> </w:t>
      </w:r>
      <w:r>
        <w:rPr>
          <w:i/>
          <w:color w:val="201E1E"/>
          <w:sz w:val="24"/>
        </w:rPr>
        <w:t>intended</w:t>
      </w:r>
      <w:r>
        <w:rPr>
          <w:i/>
          <w:color w:val="201E1E"/>
          <w:spacing w:val="-9"/>
          <w:sz w:val="24"/>
        </w:rPr>
        <w:t> </w:t>
      </w:r>
      <w:r>
        <w:rPr>
          <w:i/>
          <w:color w:val="201E1E"/>
          <w:sz w:val="24"/>
        </w:rPr>
        <w:t>to</w:t>
      </w:r>
      <w:r>
        <w:rPr>
          <w:i/>
          <w:color w:val="201E1E"/>
          <w:spacing w:val="-7"/>
          <w:sz w:val="24"/>
        </w:rPr>
        <w:t> </w:t>
      </w:r>
      <w:r>
        <w:rPr>
          <w:i/>
          <w:color w:val="201E1E"/>
          <w:sz w:val="24"/>
        </w:rPr>
        <w:t>satisfy</w:t>
      </w:r>
      <w:r>
        <w:rPr>
          <w:i/>
          <w:color w:val="201E1E"/>
          <w:spacing w:val="-8"/>
          <w:sz w:val="24"/>
        </w:rPr>
        <w:t> </w:t>
      </w:r>
      <w:r>
        <w:rPr>
          <w:i/>
          <w:color w:val="201E1E"/>
          <w:sz w:val="24"/>
        </w:rPr>
        <w:t>a</w:t>
      </w:r>
      <w:r>
        <w:rPr>
          <w:i/>
          <w:color w:val="201E1E"/>
          <w:spacing w:val="-9"/>
          <w:sz w:val="24"/>
        </w:rPr>
        <w:t> </w:t>
      </w:r>
      <w:r>
        <w:rPr>
          <w:i/>
          <w:color w:val="201E1E"/>
          <w:sz w:val="24"/>
        </w:rPr>
        <w:t>particular</w:t>
      </w:r>
      <w:r>
        <w:rPr>
          <w:i/>
          <w:color w:val="201E1E"/>
          <w:spacing w:val="-7"/>
          <w:sz w:val="24"/>
        </w:rPr>
        <w:t> </w:t>
      </w:r>
      <w:r>
        <w:rPr>
          <w:i/>
          <w:color w:val="201E1E"/>
          <w:sz w:val="24"/>
        </w:rPr>
        <w:t>purpose</w:t>
      </w:r>
      <w:r>
        <w:rPr>
          <w:i/>
          <w:color w:val="201E1E"/>
          <w:spacing w:val="-8"/>
          <w:sz w:val="24"/>
        </w:rPr>
        <w:t> </w:t>
      </w:r>
      <w:r>
        <w:rPr>
          <w:i/>
          <w:color w:val="201E1E"/>
          <w:sz w:val="24"/>
        </w:rPr>
        <w:t>communicated</w:t>
      </w:r>
      <w:r>
        <w:rPr>
          <w:i/>
          <w:color w:val="201E1E"/>
          <w:spacing w:val="-9"/>
          <w:sz w:val="24"/>
        </w:rPr>
        <w:t> </w:t>
      </w:r>
      <w:r>
        <w:rPr>
          <w:i/>
          <w:color w:val="201E1E"/>
          <w:sz w:val="24"/>
        </w:rPr>
        <w:t>to</w:t>
      </w:r>
      <w:r>
        <w:rPr>
          <w:i/>
          <w:color w:val="201E1E"/>
          <w:spacing w:val="-7"/>
          <w:sz w:val="24"/>
        </w:rPr>
        <w:t> </w:t>
      </w:r>
      <w:r>
        <w:rPr>
          <w:i/>
          <w:color w:val="201E1E"/>
          <w:sz w:val="24"/>
        </w:rPr>
        <w:t>the</w:t>
      </w:r>
      <w:r>
        <w:rPr>
          <w:i/>
          <w:color w:val="201E1E"/>
          <w:spacing w:val="-7"/>
          <w:sz w:val="24"/>
        </w:rPr>
        <w:t> </w:t>
      </w:r>
      <w:r>
        <w:rPr>
          <w:i/>
          <w:color w:val="201E1E"/>
          <w:sz w:val="24"/>
        </w:rPr>
        <w:t>supplier</w:t>
      </w:r>
      <w:r>
        <w:rPr>
          <w:i/>
          <w:color w:val="201E1E"/>
          <w:spacing w:val="-9"/>
          <w:sz w:val="24"/>
        </w:rPr>
        <w:t> </w:t>
      </w:r>
      <w:r>
        <w:rPr>
          <w:i/>
          <w:color w:val="201E1E"/>
          <w:sz w:val="24"/>
        </w:rPr>
        <w:t>as </w:t>
      </w:r>
      <w:r>
        <w:rPr>
          <w:i/>
          <w:color w:val="201E1E"/>
          <w:sz w:val="24"/>
        </w:rPr>
        <w:t>contemplated in section 55(3), and within 10 business days after delivery to the consumer, the goods have been found to be unsuitable for that particular</w:t>
      </w:r>
      <w:r>
        <w:rPr>
          <w:i/>
          <w:color w:val="201E1E"/>
          <w:spacing w:val="-21"/>
          <w:sz w:val="24"/>
        </w:rPr>
        <w:t> </w:t>
      </w:r>
      <w:r>
        <w:rPr>
          <w:i/>
          <w:color w:val="201E1E"/>
          <w:sz w:val="24"/>
        </w:rPr>
        <w:t>purpose.</w:t>
      </w:r>
    </w:p>
    <w:p>
      <w:pPr>
        <w:pStyle w:val="BodyText"/>
        <w:rPr>
          <w:i/>
          <w:sz w:val="36"/>
        </w:rPr>
      </w:pPr>
    </w:p>
    <w:p>
      <w:pPr>
        <w:pStyle w:val="ListParagraph"/>
        <w:numPr>
          <w:ilvl w:val="0"/>
          <w:numId w:val="1"/>
        </w:numPr>
        <w:tabs>
          <w:tab w:pos="706" w:val="left" w:leader="none"/>
          <w:tab w:pos="707" w:val="left" w:leader="none"/>
        </w:tabs>
        <w:spacing w:line="360" w:lineRule="auto" w:before="0" w:after="0"/>
        <w:ind w:left="706" w:right="141" w:hanging="567"/>
        <w:jc w:val="left"/>
        <w:rPr>
          <w:sz w:val="24"/>
        </w:rPr>
      </w:pPr>
      <w:r>
        <w:rPr>
          <w:sz w:val="24"/>
        </w:rPr>
        <w:t>As</w:t>
      </w:r>
      <w:r>
        <w:rPr>
          <w:spacing w:val="-16"/>
          <w:sz w:val="24"/>
        </w:rPr>
        <w:t> </w:t>
      </w:r>
      <w:r>
        <w:rPr>
          <w:sz w:val="24"/>
        </w:rPr>
        <w:t>is</w:t>
      </w:r>
      <w:r>
        <w:rPr>
          <w:spacing w:val="-14"/>
          <w:sz w:val="24"/>
        </w:rPr>
        <w:t> </w:t>
      </w:r>
      <w:r>
        <w:rPr>
          <w:sz w:val="24"/>
        </w:rPr>
        <w:t>fully</w:t>
      </w:r>
      <w:r>
        <w:rPr>
          <w:spacing w:val="-16"/>
          <w:sz w:val="24"/>
        </w:rPr>
        <w:t> </w:t>
      </w:r>
      <w:r>
        <w:rPr>
          <w:sz w:val="24"/>
        </w:rPr>
        <w:t>detailed</w:t>
      </w:r>
      <w:r>
        <w:rPr>
          <w:spacing w:val="-15"/>
          <w:sz w:val="24"/>
        </w:rPr>
        <w:t> </w:t>
      </w:r>
      <w:r>
        <w:rPr>
          <w:sz w:val="24"/>
        </w:rPr>
        <w:t>in</w:t>
      </w:r>
      <w:r>
        <w:rPr>
          <w:spacing w:val="-14"/>
          <w:sz w:val="24"/>
        </w:rPr>
        <w:t> </w:t>
      </w:r>
      <w:r>
        <w:rPr>
          <w:sz w:val="24"/>
        </w:rPr>
        <w:t>the</w:t>
      </w:r>
      <w:r>
        <w:rPr>
          <w:spacing w:val="-14"/>
          <w:sz w:val="24"/>
        </w:rPr>
        <w:t> </w:t>
      </w:r>
      <w:r>
        <w:rPr>
          <w:sz w:val="24"/>
        </w:rPr>
        <w:t>Investigation</w:t>
      </w:r>
      <w:r>
        <w:rPr>
          <w:spacing w:val="-15"/>
          <w:sz w:val="24"/>
        </w:rPr>
        <w:t> </w:t>
      </w:r>
      <w:r>
        <w:rPr>
          <w:sz w:val="24"/>
        </w:rPr>
        <w:t>report,</w:t>
      </w:r>
      <w:r>
        <w:rPr>
          <w:spacing w:val="-13"/>
          <w:sz w:val="24"/>
        </w:rPr>
        <w:t> </w:t>
      </w:r>
      <w:r>
        <w:rPr>
          <w:sz w:val="24"/>
        </w:rPr>
        <w:t>the</w:t>
      </w:r>
      <w:r>
        <w:rPr>
          <w:spacing w:val="-14"/>
          <w:sz w:val="24"/>
        </w:rPr>
        <w:t> </w:t>
      </w:r>
      <w:r>
        <w:rPr>
          <w:sz w:val="24"/>
        </w:rPr>
        <w:t>system</w:t>
      </w:r>
      <w:r>
        <w:rPr>
          <w:spacing w:val="-14"/>
          <w:sz w:val="24"/>
        </w:rPr>
        <w:t> </w:t>
      </w:r>
      <w:r>
        <w:rPr>
          <w:sz w:val="24"/>
        </w:rPr>
        <w:t>was</w:t>
      </w:r>
      <w:r>
        <w:rPr>
          <w:spacing w:val="-16"/>
          <w:sz w:val="24"/>
        </w:rPr>
        <w:t> </w:t>
      </w:r>
      <w:r>
        <w:rPr>
          <w:sz w:val="24"/>
        </w:rPr>
        <w:t>marketed</w:t>
      </w:r>
      <w:r>
        <w:rPr>
          <w:spacing w:val="-13"/>
          <w:sz w:val="24"/>
        </w:rPr>
        <w:t> </w:t>
      </w:r>
      <w:r>
        <w:rPr>
          <w:sz w:val="24"/>
        </w:rPr>
        <w:t>as</w:t>
      </w:r>
      <w:r>
        <w:rPr>
          <w:spacing w:val="-12"/>
          <w:sz w:val="24"/>
        </w:rPr>
        <w:t> </w:t>
      </w:r>
      <w:r>
        <w:rPr>
          <w:sz w:val="24"/>
        </w:rPr>
        <w:t>purifying</w:t>
      </w:r>
      <w:r>
        <w:rPr>
          <w:spacing w:val="-15"/>
          <w:sz w:val="24"/>
        </w:rPr>
        <w:t> </w:t>
      </w:r>
      <w:r>
        <w:rPr>
          <w:sz w:val="24"/>
        </w:rPr>
        <w:t>1900 litres of brackish water per day into drinkable</w:t>
      </w:r>
      <w:r>
        <w:rPr>
          <w:spacing w:val="-2"/>
          <w:sz w:val="24"/>
        </w:rPr>
        <w:t> </w:t>
      </w:r>
      <w:r>
        <w:rPr>
          <w:sz w:val="24"/>
        </w:rPr>
        <w:t>water.</w:t>
      </w:r>
    </w:p>
    <w:p>
      <w:pPr>
        <w:pStyle w:val="BodyText"/>
        <w:spacing w:before="11"/>
        <w:rPr>
          <w:sz w:val="35"/>
        </w:rPr>
      </w:pPr>
    </w:p>
    <w:p>
      <w:pPr>
        <w:pStyle w:val="ListParagraph"/>
        <w:numPr>
          <w:ilvl w:val="0"/>
          <w:numId w:val="1"/>
        </w:numPr>
        <w:tabs>
          <w:tab w:pos="706" w:val="left" w:leader="none"/>
          <w:tab w:pos="707" w:val="left" w:leader="none"/>
        </w:tabs>
        <w:spacing w:line="240" w:lineRule="auto" w:before="0" w:after="0"/>
        <w:ind w:left="706" w:right="0" w:hanging="567"/>
        <w:jc w:val="left"/>
        <w:rPr>
          <w:sz w:val="24"/>
        </w:rPr>
      </w:pPr>
      <w:r>
        <w:rPr>
          <w:sz w:val="24"/>
        </w:rPr>
        <w:t>The consumer informed the supplier that he needs 750 litres of purified water per</w:t>
      </w:r>
      <w:r>
        <w:rPr>
          <w:spacing w:val="-9"/>
          <w:sz w:val="24"/>
        </w:rPr>
        <w:t> </w:t>
      </w:r>
      <w:r>
        <w:rPr>
          <w:sz w:val="24"/>
        </w:rPr>
        <w:t>day.</w:t>
      </w:r>
    </w:p>
    <w:p>
      <w:pPr>
        <w:pStyle w:val="BodyText"/>
        <w:rPr>
          <w:sz w:val="26"/>
        </w:rPr>
      </w:pPr>
    </w:p>
    <w:p>
      <w:pPr>
        <w:pStyle w:val="BodyText"/>
        <w:rPr>
          <w:sz w:val="22"/>
        </w:rPr>
      </w:pPr>
    </w:p>
    <w:p>
      <w:pPr>
        <w:pStyle w:val="ListParagraph"/>
        <w:numPr>
          <w:ilvl w:val="0"/>
          <w:numId w:val="1"/>
        </w:numPr>
        <w:tabs>
          <w:tab w:pos="706" w:val="left" w:leader="none"/>
          <w:tab w:pos="707" w:val="left" w:leader="none"/>
        </w:tabs>
        <w:spacing w:line="360" w:lineRule="auto" w:before="0" w:after="0"/>
        <w:ind w:left="706" w:right="140" w:hanging="567"/>
        <w:jc w:val="left"/>
        <w:rPr>
          <w:sz w:val="24"/>
        </w:rPr>
      </w:pPr>
      <w:r>
        <w:rPr>
          <w:sz w:val="24"/>
        </w:rPr>
        <w:t>As is more fully detailed in the Investigation report and within 10 days of installation thereof,</w:t>
      </w:r>
      <w:r>
        <w:rPr>
          <w:spacing w:val="-14"/>
          <w:sz w:val="24"/>
        </w:rPr>
        <w:t> </w:t>
      </w:r>
      <w:r>
        <w:rPr>
          <w:sz w:val="24"/>
        </w:rPr>
        <w:t>the</w:t>
      </w:r>
      <w:r>
        <w:rPr>
          <w:spacing w:val="-14"/>
          <w:sz w:val="24"/>
        </w:rPr>
        <w:t> </w:t>
      </w:r>
      <w:r>
        <w:rPr>
          <w:sz w:val="24"/>
        </w:rPr>
        <w:t>complainant</w:t>
      </w:r>
      <w:r>
        <w:rPr>
          <w:spacing w:val="-11"/>
          <w:sz w:val="24"/>
        </w:rPr>
        <w:t> </w:t>
      </w:r>
      <w:r>
        <w:rPr>
          <w:sz w:val="24"/>
        </w:rPr>
        <w:t>realized</w:t>
      </w:r>
      <w:r>
        <w:rPr>
          <w:spacing w:val="-13"/>
          <w:sz w:val="24"/>
        </w:rPr>
        <w:t> </w:t>
      </w:r>
      <w:r>
        <w:rPr>
          <w:sz w:val="24"/>
        </w:rPr>
        <w:t>that</w:t>
      </w:r>
      <w:r>
        <w:rPr>
          <w:spacing w:val="-12"/>
          <w:sz w:val="24"/>
        </w:rPr>
        <w:t> </w:t>
      </w:r>
      <w:r>
        <w:rPr>
          <w:sz w:val="24"/>
        </w:rPr>
        <w:t>the</w:t>
      </w:r>
      <w:r>
        <w:rPr>
          <w:spacing w:val="-14"/>
          <w:sz w:val="24"/>
        </w:rPr>
        <w:t> </w:t>
      </w:r>
      <w:r>
        <w:rPr>
          <w:sz w:val="24"/>
        </w:rPr>
        <w:t>system</w:t>
      </w:r>
      <w:r>
        <w:rPr>
          <w:spacing w:val="-10"/>
          <w:sz w:val="24"/>
        </w:rPr>
        <w:t> </w:t>
      </w:r>
      <w:r>
        <w:rPr>
          <w:sz w:val="24"/>
        </w:rPr>
        <w:t>was</w:t>
      </w:r>
      <w:r>
        <w:rPr>
          <w:spacing w:val="-13"/>
          <w:sz w:val="24"/>
        </w:rPr>
        <w:t> </w:t>
      </w:r>
      <w:r>
        <w:rPr>
          <w:sz w:val="24"/>
        </w:rPr>
        <w:t>failing</w:t>
      </w:r>
      <w:r>
        <w:rPr>
          <w:spacing w:val="-13"/>
          <w:sz w:val="24"/>
        </w:rPr>
        <w:t> </w:t>
      </w:r>
      <w:r>
        <w:rPr>
          <w:sz w:val="24"/>
        </w:rPr>
        <w:t>to</w:t>
      </w:r>
      <w:r>
        <w:rPr>
          <w:spacing w:val="-13"/>
          <w:sz w:val="24"/>
        </w:rPr>
        <w:t> </w:t>
      </w:r>
      <w:r>
        <w:rPr>
          <w:sz w:val="24"/>
        </w:rPr>
        <w:t>convert</w:t>
      </w:r>
      <w:r>
        <w:rPr>
          <w:spacing w:val="-13"/>
          <w:sz w:val="24"/>
        </w:rPr>
        <w:t> </w:t>
      </w:r>
      <w:r>
        <w:rPr>
          <w:sz w:val="24"/>
        </w:rPr>
        <w:t>borehole/brackish</w:t>
      </w:r>
    </w:p>
    <w:p>
      <w:pPr>
        <w:spacing w:after="0" w:line="360" w:lineRule="auto"/>
        <w:jc w:val="left"/>
        <w:rPr>
          <w:sz w:val="24"/>
        </w:rPr>
        <w:sectPr>
          <w:pgSz w:w="11910" w:h="16840"/>
          <w:pgMar w:header="756" w:footer="1009" w:top="2060" w:bottom="1200" w:left="1300" w:right="1300"/>
        </w:sectPr>
      </w:pPr>
    </w:p>
    <w:p>
      <w:pPr>
        <w:pStyle w:val="BodyText"/>
        <w:spacing w:before="3"/>
        <w:rPr>
          <w:sz w:val="16"/>
        </w:rPr>
      </w:pPr>
    </w:p>
    <w:p>
      <w:pPr>
        <w:pStyle w:val="BodyText"/>
        <w:spacing w:line="360" w:lineRule="auto" w:before="90"/>
        <w:ind w:left="706"/>
      </w:pPr>
      <w:r>
        <w:rPr/>
        <w:t>water into drinkable water. According to the consumer, the product was installed on 04 April</w:t>
      </w:r>
      <w:r>
        <w:rPr>
          <w:spacing w:val="-13"/>
        </w:rPr>
        <w:t> </w:t>
      </w:r>
      <w:r>
        <w:rPr/>
        <w:t>2018,</w:t>
      </w:r>
      <w:r>
        <w:rPr>
          <w:spacing w:val="-13"/>
        </w:rPr>
        <w:t> </w:t>
      </w:r>
      <w:r>
        <w:rPr/>
        <w:t>and,</w:t>
      </w:r>
      <w:r>
        <w:rPr>
          <w:spacing w:val="-13"/>
        </w:rPr>
        <w:t> </w:t>
      </w:r>
      <w:r>
        <w:rPr/>
        <w:t>as</w:t>
      </w:r>
      <w:r>
        <w:rPr>
          <w:spacing w:val="-11"/>
        </w:rPr>
        <w:t> </w:t>
      </w:r>
      <w:r>
        <w:rPr/>
        <w:t>of</w:t>
      </w:r>
      <w:r>
        <w:rPr>
          <w:spacing w:val="-14"/>
        </w:rPr>
        <w:t> </w:t>
      </w:r>
      <w:r>
        <w:rPr/>
        <w:t>13</w:t>
      </w:r>
      <w:r>
        <w:rPr>
          <w:spacing w:val="-11"/>
        </w:rPr>
        <w:t> </w:t>
      </w:r>
      <w:r>
        <w:rPr/>
        <w:t>April</w:t>
      </w:r>
      <w:r>
        <w:rPr>
          <w:spacing w:val="-13"/>
        </w:rPr>
        <w:t> </w:t>
      </w:r>
      <w:r>
        <w:rPr/>
        <w:t>2018,</w:t>
      </w:r>
      <w:r>
        <w:rPr>
          <w:spacing w:val="-13"/>
        </w:rPr>
        <w:t> </w:t>
      </w:r>
      <w:r>
        <w:rPr/>
        <w:t>there</w:t>
      </w:r>
      <w:r>
        <w:rPr>
          <w:spacing w:val="-12"/>
        </w:rPr>
        <w:t> </w:t>
      </w:r>
      <w:r>
        <w:rPr/>
        <w:t>was</w:t>
      </w:r>
      <w:r>
        <w:rPr>
          <w:spacing w:val="-11"/>
        </w:rPr>
        <w:t> </w:t>
      </w:r>
      <w:r>
        <w:rPr/>
        <w:t>already</w:t>
      </w:r>
      <w:r>
        <w:rPr>
          <w:spacing w:val="-13"/>
        </w:rPr>
        <w:t> </w:t>
      </w:r>
      <w:r>
        <w:rPr/>
        <w:t>an</w:t>
      </w:r>
      <w:r>
        <w:rPr>
          <w:spacing w:val="-13"/>
        </w:rPr>
        <w:t> </w:t>
      </w:r>
      <w:r>
        <w:rPr/>
        <w:t>issue</w:t>
      </w:r>
      <w:r>
        <w:rPr>
          <w:spacing w:val="-12"/>
        </w:rPr>
        <w:t> </w:t>
      </w:r>
      <w:r>
        <w:rPr/>
        <w:t>with</w:t>
      </w:r>
      <w:r>
        <w:rPr>
          <w:spacing w:val="-13"/>
        </w:rPr>
        <w:t> </w:t>
      </w:r>
      <w:r>
        <w:rPr/>
        <w:t>the</w:t>
      </w:r>
      <w:r>
        <w:rPr>
          <w:spacing w:val="-13"/>
        </w:rPr>
        <w:t> </w:t>
      </w:r>
      <w:r>
        <w:rPr/>
        <w:t>product</w:t>
      </w:r>
      <w:r>
        <w:rPr>
          <w:spacing w:val="-10"/>
        </w:rPr>
        <w:t> </w:t>
      </w:r>
      <w:r>
        <w:rPr/>
        <w:t>because:</w:t>
      </w:r>
    </w:p>
    <w:p>
      <w:pPr>
        <w:pStyle w:val="BodyText"/>
        <w:spacing w:before="1"/>
        <w:rPr>
          <w:sz w:val="36"/>
        </w:rPr>
      </w:pPr>
    </w:p>
    <w:p>
      <w:pPr>
        <w:pStyle w:val="ListParagraph"/>
        <w:numPr>
          <w:ilvl w:val="1"/>
          <w:numId w:val="1"/>
        </w:numPr>
        <w:tabs>
          <w:tab w:pos="1274" w:val="left" w:leader="none"/>
        </w:tabs>
        <w:spacing w:line="240" w:lineRule="auto" w:before="1" w:after="0"/>
        <w:ind w:left="1273" w:right="0" w:hanging="568"/>
        <w:jc w:val="left"/>
        <w:rPr>
          <w:sz w:val="24"/>
        </w:rPr>
      </w:pPr>
      <w:r>
        <w:rPr>
          <w:sz w:val="24"/>
        </w:rPr>
        <w:t>The system failed to satisfy the purpose for which it was</w:t>
      </w:r>
      <w:r>
        <w:rPr>
          <w:spacing w:val="-7"/>
          <w:sz w:val="24"/>
        </w:rPr>
        <w:t> </w:t>
      </w:r>
      <w:r>
        <w:rPr>
          <w:sz w:val="24"/>
        </w:rPr>
        <w:t>purchased.</w:t>
      </w:r>
    </w:p>
    <w:p>
      <w:pPr>
        <w:pStyle w:val="BodyText"/>
        <w:rPr>
          <w:sz w:val="26"/>
        </w:rPr>
      </w:pPr>
    </w:p>
    <w:p>
      <w:pPr>
        <w:pStyle w:val="BodyText"/>
        <w:spacing w:before="11"/>
        <w:rPr>
          <w:sz w:val="21"/>
        </w:rPr>
      </w:pPr>
    </w:p>
    <w:p>
      <w:pPr>
        <w:pStyle w:val="ListParagraph"/>
        <w:numPr>
          <w:ilvl w:val="1"/>
          <w:numId w:val="1"/>
        </w:numPr>
        <w:tabs>
          <w:tab w:pos="1274" w:val="left" w:leader="none"/>
        </w:tabs>
        <w:spacing w:line="360" w:lineRule="auto" w:before="0" w:after="0"/>
        <w:ind w:left="1273" w:right="143" w:hanging="567"/>
        <w:jc w:val="left"/>
        <w:rPr>
          <w:sz w:val="24"/>
        </w:rPr>
      </w:pPr>
      <w:r>
        <w:rPr>
          <w:sz w:val="24"/>
        </w:rPr>
        <w:t>The laboratory reports indicated that the water, after having been purified by the same system, was not fit for human</w:t>
      </w:r>
      <w:r>
        <w:rPr>
          <w:spacing w:val="-4"/>
          <w:sz w:val="24"/>
        </w:rPr>
        <w:t> </w:t>
      </w:r>
      <w:r>
        <w:rPr>
          <w:sz w:val="24"/>
        </w:rPr>
        <w:t>consumption.</w:t>
      </w:r>
    </w:p>
    <w:p>
      <w:pPr>
        <w:pStyle w:val="BodyText"/>
        <w:spacing w:before="11"/>
        <w:rPr>
          <w:sz w:val="35"/>
        </w:rPr>
      </w:pPr>
    </w:p>
    <w:p>
      <w:pPr>
        <w:pStyle w:val="ListParagraph"/>
        <w:numPr>
          <w:ilvl w:val="1"/>
          <w:numId w:val="1"/>
        </w:numPr>
        <w:tabs>
          <w:tab w:pos="1274" w:val="left" w:leader="none"/>
        </w:tabs>
        <w:spacing w:line="360" w:lineRule="auto" w:before="0" w:after="0"/>
        <w:ind w:left="1273" w:right="138" w:hanging="567"/>
        <w:jc w:val="left"/>
        <w:rPr>
          <w:sz w:val="24"/>
        </w:rPr>
      </w:pPr>
      <w:r>
        <w:rPr>
          <w:sz w:val="24"/>
        </w:rPr>
        <w:t>Despite the complainant advising the Respondent of the failure of the system, the supplier refused to remove and fetch the</w:t>
      </w:r>
      <w:r>
        <w:rPr>
          <w:spacing w:val="-3"/>
          <w:sz w:val="24"/>
        </w:rPr>
        <w:t> </w:t>
      </w:r>
      <w:r>
        <w:rPr>
          <w:sz w:val="24"/>
        </w:rPr>
        <w:t>system.</w:t>
      </w:r>
    </w:p>
    <w:p>
      <w:pPr>
        <w:pStyle w:val="BodyText"/>
        <w:spacing w:before="10"/>
        <w:rPr>
          <w:sz w:val="35"/>
        </w:rPr>
      </w:pPr>
    </w:p>
    <w:p>
      <w:pPr>
        <w:pStyle w:val="ListParagraph"/>
        <w:numPr>
          <w:ilvl w:val="0"/>
          <w:numId w:val="1"/>
        </w:numPr>
        <w:tabs>
          <w:tab w:pos="706" w:val="left" w:leader="none"/>
          <w:tab w:pos="707" w:val="left" w:leader="none"/>
        </w:tabs>
        <w:spacing w:line="240" w:lineRule="auto" w:before="1" w:after="0"/>
        <w:ind w:left="706" w:right="0" w:hanging="567"/>
        <w:jc w:val="left"/>
        <w:rPr>
          <w:sz w:val="24"/>
        </w:rPr>
      </w:pPr>
      <w:r>
        <w:rPr>
          <w:sz w:val="24"/>
        </w:rPr>
        <w:t>This is a contravention of Section 20(2)(d) of the</w:t>
      </w:r>
      <w:r>
        <w:rPr>
          <w:spacing w:val="-1"/>
          <w:sz w:val="24"/>
        </w:rPr>
        <w:t> </w:t>
      </w:r>
      <w:r>
        <w:rPr>
          <w:sz w:val="24"/>
        </w:rPr>
        <w:t>CPA.</w:t>
      </w:r>
    </w:p>
    <w:p>
      <w:pPr>
        <w:pStyle w:val="BodyText"/>
        <w:rPr>
          <w:sz w:val="26"/>
        </w:rPr>
      </w:pPr>
    </w:p>
    <w:p>
      <w:pPr>
        <w:pStyle w:val="BodyText"/>
        <w:spacing w:before="11"/>
        <w:rPr>
          <w:sz w:val="21"/>
        </w:rPr>
      </w:pPr>
    </w:p>
    <w:p>
      <w:pPr>
        <w:pStyle w:val="Heading1"/>
      </w:pPr>
      <w:r>
        <w:rPr/>
        <w:t>CONTRAVENTION OF SECTION 29(a) and (b)</w:t>
      </w:r>
    </w:p>
    <w:p>
      <w:pPr>
        <w:pStyle w:val="BodyText"/>
        <w:rPr>
          <w:b/>
          <w:sz w:val="26"/>
        </w:rPr>
      </w:pPr>
    </w:p>
    <w:p>
      <w:pPr>
        <w:pStyle w:val="BodyText"/>
        <w:rPr>
          <w:b/>
          <w:sz w:val="22"/>
        </w:rPr>
      </w:pPr>
    </w:p>
    <w:p>
      <w:pPr>
        <w:pStyle w:val="ListParagraph"/>
        <w:numPr>
          <w:ilvl w:val="0"/>
          <w:numId w:val="1"/>
        </w:numPr>
        <w:tabs>
          <w:tab w:pos="706" w:val="left" w:leader="none"/>
          <w:tab w:pos="707" w:val="left" w:leader="none"/>
        </w:tabs>
        <w:spacing w:line="240" w:lineRule="auto" w:before="0" w:after="0"/>
        <w:ind w:left="706" w:right="0" w:hanging="567"/>
        <w:jc w:val="left"/>
        <w:rPr>
          <w:sz w:val="24"/>
        </w:rPr>
      </w:pPr>
      <w:r>
        <w:rPr>
          <w:sz w:val="24"/>
        </w:rPr>
        <w:t>Section 29(a) and (b) provides as</w:t>
      </w:r>
      <w:r>
        <w:rPr>
          <w:spacing w:val="1"/>
          <w:sz w:val="24"/>
        </w:rPr>
        <w:t> </w:t>
      </w:r>
      <w:r>
        <w:rPr>
          <w:sz w:val="24"/>
        </w:rPr>
        <w:t>follows:</w:t>
      </w:r>
    </w:p>
    <w:p>
      <w:pPr>
        <w:pStyle w:val="BodyText"/>
        <w:rPr>
          <w:sz w:val="26"/>
        </w:rPr>
      </w:pPr>
    </w:p>
    <w:p>
      <w:pPr>
        <w:pStyle w:val="BodyText"/>
        <w:rPr>
          <w:sz w:val="22"/>
        </w:rPr>
      </w:pPr>
    </w:p>
    <w:p>
      <w:pPr>
        <w:spacing w:line="360" w:lineRule="auto" w:before="1"/>
        <w:ind w:left="1273" w:right="344" w:firstLine="0"/>
        <w:jc w:val="left"/>
        <w:rPr>
          <w:i/>
          <w:sz w:val="24"/>
        </w:rPr>
      </w:pPr>
      <w:r>
        <w:rPr>
          <w:i/>
          <w:color w:val="201E1E"/>
          <w:sz w:val="24"/>
        </w:rPr>
        <w:t>“A producer, importer, distributor, retailer or service provider must not market </w:t>
      </w:r>
      <w:r>
        <w:rPr>
          <w:i/>
          <w:color w:val="201E1E"/>
          <w:sz w:val="24"/>
        </w:rPr>
        <w:t>any goods or services—</w:t>
      </w:r>
    </w:p>
    <w:p>
      <w:pPr>
        <w:pStyle w:val="ListParagraph"/>
        <w:numPr>
          <w:ilvl w:val="0"/>
          <w:numId w:val="3"/>
        </w:numPr>
        <w:tabs>
          <w:tab w:pos="1641" w:val="left" w:leader="none"/>
        </w:tabs>
        <w:spacing w:line="360" w:lineRule="auto" w:before="0" w:after="0"/>
        <w:ind w:left="1273" w:right="514" w:firstLine="0"/>
        <w:jc w:val="left"/>
        <w:rPr>
          <w:i/>
          <w:sz w:val="24"/>
        </w:rPr>
      </w:pPr>
      <w:r>
        <w:rPr>
          <w:i/>
          <w:color w:val="201E1E"/>
          <w:sz w:val="24"/>
        </w:rPr>
        <w:t>in a manner that is reasonably likely to imply a false or misleading </w:t>
      </w:r>
      <w:r>
        <w:rPr>
          <w:i/>
          <w:color w:val="201E1E"/>
          <w:sz w:val="24"/>
        </w:rPr>
        <w:t>representation concerning those goods or services, as contemplated in section 41; or</w:t>
      </w:r>
    </w:p>
    <w:p>
      <w:pPr>
        <w:pStyle w:val="ListParagraph"/>
        <w:numPr>
          <w:ilvl w:val="0"/>
          <w:numId w:val="3"/>
        </w:numPr>
        <w:tabs>
          <w:tab w:pos="1612" w:val="left" w:leader="none"/>
        </w:tabs>
        <w:spacing w:line="360" w:lineRule="auto" w:before="1" w:after="0"/>
        <w:ind w:left="1273" w:right="278" w:firstLine="0"/>
        <w:jc w:val="left"/>
        <w:rPr>
          <w:i/>
          <w:sz w:val="24"/>
        </w:rPr>
      </w:pPr>
      <w:r>
        <w:rPr>
          <w:i/>
          <w:color w:val="201E1E"/>
          <w:sz w:val="24"/>
        </w:rPr>
        <w:t>in a manner that is misleading, fraudulent or deceptive in any way, including </w:t>
      </w:r>
      <w:r>
        <w:rPr>
          <w:i/>
          <w:color w:val="201E1E"/>
          <w:sz w:val="24"/>
        </w:rPr>
        <w:t>in respect</w:t>
      </w:r>
      <w:r>
        <w:rPr>
          <w:i/>
          <w:color w:val="201E1E"/>
          <w:spacing w:val="-1"/>
          <w:sz w:val="24"/>
        </w:rPr>
        <w:t> </w:t>
      </w:r>
      <w:r>
        <w:rPr>
          <w:i/>
          <w:color w:val="201E1E"/>
          <w:sz w:val="24"/>
        </w:rPr>
        <w:t>of—</w:t>
      </w:r>
    </w:p>
    <w:p>
      <w:pPr>
        <w:spacing w:before="0"/>
        <w:ind w:left="1273" w:right="0" w:firstLine="0"/>
        <w:jc w:val="left"/>
        <w:rPr>
          <w:i/>
          <w:sz w:val="24"/>
        </w:rPr>
      </w:pPr>
      <w:r>
        <w:rPr>
          <w:i/>
          <w:color w:val="201E1E"/>
          <w:sz w:val="24"/>
        </w:rPr>
        <w:t>(i) the nature, properties, advantages or uses of the goods or services; …”</w:t>
      </w:r>
    </w:p>
    <w:p>
      <w:pPr>
        <w:pStyle w:val="BodyText"/>
        <w:rPr>
          <w:i/>
          <w:sz w:val="26"/>
        </w:rPr>
      </w:pPr>
    </w:p>
    <w:p>
      <w:pPr>
        <w:pStyle w:val="BodyText"/>
        <w:spacing w:before="1"/>
        <w:rPr>
          <w:i/>
          <w:sz w:val="22"/>
        </w:rPr>
      </w:pPr>
    </w:p>
    <w:p>
      <w:pPr>
        <w:pStyle w:val="ListParagraph"/>
        <w:numPr>
          <w:ilvl w:val="0"/>
          <w:numId w:val="1"/>
        </w:numPr>
        <w:tabs>
          <w:tab w:pos="706" w:val="left" w:leader="none"/>
          <w:tab w:pos="707" w:val="left" w:leader="none"/>
        </w:tabs>
        <w:spacing w:line="360" w:lineRule="auto" w:before="0" w:after="0"/>
        <w:ind w:left="706" w:right="146" w:hanging="567"/>
        <w:jc w:val="left"/>
        <w:rPr>
          <w:sz w:val="24"/>
        </w:rPr>
      </w:pPr>
      <w:r>
        <w:rPr>
          <w:sz w:val="24"/>
        </w:rPr>
        <w:t>As is fully detailed in the Investigation report, the Respondent marketed the system as converting borehole/brackish water into drinkable</w:t>
      </w:r>
      <w:r>
        <w:rPr>
          <w:spacing w:val="-2"/>
          <w:sz w:val="24"/>
        </w:rPr>
        <w:t> </w:t>
      </w:r>
      <w:r>
        <w:rPr>
          <w:sz w:val="24"/>
        </w:rPr>
        <w:t>water.</w:t>
      </w:r>
    </w:p>
    <w:p>
      <w:pPr>
        <w:pStyle w:val="BodyText"/>
        <w:spacing w:before="10"/>
        <w:rPr>
          <w:sz w:val="35"/>
        </w:rPr>
      </w:pPr>
    </w:p>
    <w:p>
      <w:pPr>
        <w:pStyle w:val="ListParagraph"/>
        <w:numPr>
          <w:ilvl w:val="0"/>
          <w:numId w:val="1"/>
        </w:numPr>
        <w:tabs>
          <w:tab w:pos="706" w:val="left" w:leader="none"/>
          <w:tab w:pos="707" w:val="left" w:leader="none"/>
        </w:tabs>
        <w:spacing w:line="240" w:lineRule="auto" w:before="0" w:after="0"/>
        <w:ind w:left="706" w:right="0" w:hanging="567"/>
        <w:jc w:val="left"/>
        <w:rPr>
          <w:sz w:val="24"/>
        </w:rPr>
      </w:pPr>
      <w:r>
        <w:rPr>
          <w:sz w:val="24"/>
        </w:rPr>
        <w:t>The system failed to convert borehole/ brackish water into drinkable</w:t>
      </w:r>
      <w:r>
        <w:rPr>
          <w:spacing w:val="-7"/>
          <w:sz w:val="24"/>
        </w:rPr>
        <w:t> </w:t>
      </w:r>
      <w:r>
        <w:rPr>
          <w:sz w:val="24"/>
        </w:rPr>
        <w:t>water.</w:t>
      </w:r>
    </w:p>
    <w:p>
      <w:pPr>
        <w:spacing w:after="0" w:line="240" w:lineRule="auto"/>
        <w:jc w:val="left"/>
        <w:rPr>
          <w:sz w:val="24"/>
        </w:rPr>
        <w:sectPr>
          <w:pgSz w:w="11910" w:h="16840"/>
          <w:pgMar w:header="756" w:footer="1009" w:top="2060" w:bottom="1200" w:left="1300" w:right="1300"/>
        </w:sectPr>
      </w:pPr>
    </w:p>
    <w:p>
      <w:pPr>
        <w:pStyle w:val="BodyText"/>
        <w:spacing w:before="3"/>
        <w:rPr>
          <w:sz w:val="16"/>
        </w:rPr>
      </w:pPr>
    </w:p>
    <w:p>
      <w:pPr>
        <w:pStyle w:val="ListParagraph"/>
        <w:numPr>
          <w:ilvl w:val="0"/>
          <w:numId w:val="1"/>
        </w:numPr>
        <w:tabs>
          <w:tab w:pos="706" w:val="left" w:leader="none"/>
          <w:tab w:pos="707" w:val="left" w:leader="none"/>
        </w:tabs>
        <w:spacing w:line="360" w:lineRule="auto" w:before="90" w:after="0"/>
        <w:ind w:left="706" w:right="142" w:hanging="567"/>
        <w:jc w:val="left"/>
        <w:rPr>
          <w:sz w:val="24"/>
        </w:rPr>
      </w:pPr>
      <w:r>
        <w:rPr>
          <w:sz w:val="24"/>
        </w:rPr>
        <w:t>In this respect, the Respondent’s marketing is misleading, fraudulent and deceptive in respect of the nature and use of the</w:t>
      </w:r>
      <w:r>
        <w:rPr>
          <w:spacing w:val="-4"/>
          <w:sz w:val="24"/>
        </w:rPr>
        <w:t> </w:t>
      </w:r>
      <w:r>
        <w:rPr>
          <w:sz w:val="24"/>
        </w:rPr>
        <w:t>system.</w:t>
      </w:r>
    </w:p>
    <w:p>
      <w:pPr>
        <w:pStyle w:val="BodyText"/>
        <w:spacing w:before="1"/>
        <w:rPr>
          <w:sz w:val="36"/>
        </w:rPr>
      </w:pPr>
    </w:p>
    <w:p>
      <w:pPr>
        <w:pStyle w:val="ListParagraph"/>
        <w:numPr>
          <w:ilvl w:val="0"/>
          <w:numId w:val="1"/>
        </w:numPr>
        <w:tabs>
          <w:tab w:pos="706" w:val="left" w:leader="none"/>
          <w:tab w:pos="707" w:val="left" w:leader="none"/>
        </w:tabs>
        <w:spacing w:line="240" w:lineRule="auto" w:before="1" w:after="0"/>
        <w:ind w:left="706" w:right="0" w:hanging="567"/>
        <w:jc w:val="left"/>
        <w:rPr>
          <w:sz w:val="24"/>
        </w:rPr>
      </w:pPr>
      <w:r>
        <w:rPr>
          <w:sz w:val="24"/>
        </w:rPr>
        <w:t>This is a contravention of Section 29(a) and (b) of the</w:t>
      </w:r>
      <w:r>
        <w:rPr>
          <w:spacing w:val="1"/>
          <w:sz w:val="24"/>
        </w:rPr>
        <w:t> </w:t>
      </w:r>
      <w:r>
        <w:rPr>
          <w:sz w:val="24"/>
        </w:rPr>
        <w:t>CPA.</w:t>
      </w:r>
    </w:p>
    <w:p>
      <w:pPr>
        <w:pStyle w:val="BodyText"/>
        <w:rPr>
          <w:sz w:val="26"/>
        </w:rPr>
      </w:pPr>
    </w:p>
    <w:p>
      <w:pPr>
        <w:pStyle w:val="BodyText"/>
        <w:spacing w:before="11"/>
        <w:rPr>
          <w:sz w:val="21"/>
        </w:rPr>
      </w:pPr>
    </w:p>
    <w:p>
      <w:pPr>
        <w:pStyle w:val="Heading1"/>
      </w:pPr>
      <w:r>
        <w:rPr/>
        <w:t>CONTRAVENTIONS OF SECTION 41(1) (a) and (b); 41(2)(a); and 41(3) (a), (b) (i) &amp;</w:t>
      </w:r>
    </w:p>
    <w:p>
      <w:pPr>
        <w:spacing w:before="137"/>
        <w:ind w:left="140" w:right="0" w:firstLine="0"/>
        <w:jc w:val="left"/>
        <w:rPr>
          <w:b/>
          <w:sz w:val="24"/>
        </w:rPr>
      </w:pPr>
      <w:r>
        <w:rPr>
          <w:b/>
          <w:sz w:val="24"/>
        </w:rPr>
        <w:t>(ii)</w:t>
      </w:r>
    </w:p>
    <w:p>
      <w:pPr>
        <w:pStyle w:val="BodyText"/>
        <w:rPr>
          <w:b/>
          <w:sz w:val="26"/>
        </w:rPr>
      </w:pPr>
    </w:p>
    <w:p>
      <w:pPr>
        <w:pStyle w:val="BodyText"/>
        <w:rPr>
          <w:b/>
          <w:sz w:val="22"/>
        </w:rPr>
      </w:pPr>
    </w:p>
    <w:p>
      <w:pPr>
        <w:pStyle w:val="ListParagraph"/>
        <w:numPr>
          <w:ilvl w:val="0"/>
          <w:numId w:val="4"/>
        </w:numPr>
        <w:tabs>
          <w:tab w:pos="706" w:val="left" w:leader="none"/>
          <w:tab w:pos="707" w:val="left" w:leader="none"/>
        </w:tabs>
        <w:spacing w:line="240" w:lineRule="auto" w:before="1" w:after="0"/>
        <w:ind w:left="706" w:right="0" w:hanging="567"/>
        <w:jc w:val="left"/>
        <w:rPr>
          <w:sz w:val="24"/>
        </w:rPr>
      </w:pPr>
      <w:r>
        <w:rPr>
          <w:sz w:val="24"/>
        </w:rPr>
        <w:t>Section 41(1) to 41(3)(b) provide as</w:t>
      </w:r>
      <w:r>
        <w:rPr>
          <w:spacing w:val="-2"/>
          <w:sz w:val="24"/>
        </w:rPr>
        <w:t> </w:t>
      </w:r>
      <w:r>
        <w:rPr>
          <w:sz w:val="24"/>
        </w:rPr>
        <w:t>follows:</w:t>
      </w:r>
    </w:p>
    <w:p>
      <w:pPr>
        <w:pStyle w:val="BodyText"/>
        <w:rPr>
          <w:sz w:val="26"/>
        </w:rPr>
      </w:pPr>
    </w:p>
    <w:p>
      <w:pPr>
        <w:pStyle w:val="BodyText"/>
        <w:spacing w:before="11"/>
        <w:rPr>
          <w:sz w:val="21"/>
        </w:rPr>
      </w:pPr>
    </w:p>
    <w:p>
      <w:pPr>
        <w:spacing w:line="360" w:lineRule="auto" w:before="0"/>
        <w:ind w:left="1287" w:right="298" w:hanging="15"/>
        <w:jc w:val="left"/>
        <w:rPr>
          <w:i/>
          <w:sz w:val="24"/>
        </w:rPr>
      </w:pPr>
      <w:r>
        <w:rPr>
          <w:i/>
          <w:color w:val="201E1E"/>
          <w:sz w:val="24"/>
        </w:rPr>
        <w:t>“(1) In relation to the marketing of any goods or services, the supplier must not, </w:t>
      </w:r>
      <w:r>
        <w:rPr>
          <w:i/>
          <w:color w:val="201E1E"/>
          <w:sz w:val="24"/>
        </w:rPr>
        <w:t>by words or conduct—</w:t>
      </w:r>
    </w:p>
    <w:p>
      <w:pPr>
        <w:pStyle w:val="ListParagraph"/>
        <w:numPr>
          <w:ilvl w:val="1"/>
          <w:numId w:val="4"/>
        </w:numPr>
        <w:tabs>
          <w:tab w:pos="1626" w:val="left" w:leader="none"/>
        </w:tabs>
        <w:spacing w:line="360" w:lineRule="auto" w:before="0" w:after="0"/>
        <w:ind w:left="1287" w:right="380" w:firstLine="0"/>
        <w:jc w:val="left"/>
        <w:rPr>
          <w:i/>
          <w:color w:val="201E1E"/>
          <w:sz w:val="24"/>
        </w:rPr>
      </w:pPr>
      <w:r>
        <w:rPr>
          <w:i/>
          <w:color w:val="201E1E"/>
          <w:sz w:val="24"/>
        </w:rPr>
        <w:t>directly or indirectly express or imply a false, misleading, or deceptive </w:t>
      </w:r>
      <w:r>
        <w:rPr>
          <w:i/>
          <w:color w:val="201E1E"/>
          <w:sz w:val="24"/>
        </w:rPr>
        <w:t>representation concerning a material fact to a consumer; use exaggeration, innuendo or ambiguity as to a material fact, or fail to disclose a material fact if that failure amounts to a deception;</w:t>
      </w:r>
      <w:r>
        <w:rPr>
          <w:i/>
          <w:color w:val="201E1E"/>
          <w:spacing w:val="-3"/>
          <w:sz w:val="24"/>
        </w:rPr>
        <w:t> </w:t>
      </w:r>
      <w:r>
        <w:rPr>
          <w:i/>
          <w:color w:val="201E1E"/>
          <w:sz w:val="24"/>
        </w:rPr>
        <w:t>or</w:t>
      </w:r>
    </w:p>
    <w:p>
      <w:pPr>
        <w:pStyle w:val="ListParagraph"/>
        <w:numPr>
          <w:ilvl w:val="1"/>
          <w:numId w:val="4"/>
        </w:numPr>
        <w:tabs>
          <w:tab w:pos="1672" w:val="left" w:leader="none"/>
        </w:tabs>
        <w:spacing w:line="360" w:lineRule="auto" w:before="0" w:after="0"/>
        <w:ind w:left="1273" w:right="138" w:firstLine="0"/>
        <w:jc w:val="both"/>
        <w:rPr>
          <w:i/>
          <w:color w:val="201E1E"/>
          <w:sz w:val="24"/>
        </w:rPr>
      </w:pPr>
      <w:r>
        <w:rPr>
          <w:i/>
          <w:color w:val="201E1E"/>
          <w:sz w:val="24"/>
        </w:rPr>
        <w:t>fail to correct an apparent misapprehension on the part of a</w:t>
      </w:r>
      <w:r>
        <w:rPr>
          <w:i/>
          <w:color w:val="201E1E"/>
          <w:spacing w:val="40"/>
          <w:sz w:val="24"/>
        </w:rPr>
        <w:t> </w:t>
      </w:r>
      <w:r>
        <w:rPr>
          <w:i/>
          <w:color w:val="201E1E"/>
          <w:sz w:val="24"/>
        </w:rPr>
        <w:t>consumer, </w:t>
      </w:r>
      <w:r>
        <w:rPr>
          <w:i/>
          <w:color w:val="201E1E"/>
          <w:sz w:val="24"/>
        </w:rPr>
        <w:t>amounting</w:t>
      </w:r>
      <w:r>
        <w:rPr>
          <w:i/>
          <w:color w:val="201E1E"/>
          <w:spacing w:val="-8"/>
          <w:sz w:val="24"/>
        </w:rPr>
        <w:t> </w:t>
      </w:r>
      <w:r>
        <w:rPr>
          <w:i/>
          <w:color w:val="201E1E"/>
          <w:sz w:val="24"/>
        </w:rPr>
        <w:t>to</w:t>
      </w:r>
      <w:r>
        <w:rPr>
          <w:i/>
          <w:color w:val="201E1E"/>
          <w:spacing w:val="-8"/>
          <w:sz w:val="24"/>
        </w:rPr>
        <w:t> </w:t>
      </w:r>
      <w:r>
        <w:rPr>
          <w:i/>
          <w:color w:val="201E1E"/>
          <w:sz w:val="24"/>
        </w:rPr>
        <w:t>a</w:t>
      </w:r>
      <w:r>
        <w:rPr>
          <w:i/>
          <w:color w:val="201E1E"/>
          <w:spacing w:val="-8"/>
          <w:sz w:val="24"/>
        </w:rPr>
        <w:t> </w:t>
      </w:r>
      <w:r>
        <w:rPr>
          <w:i/>
          <w:color w:val="201E1E"/>
          <w:sz w:val="24"/>
        </w:rPr>
        <w:t>false,</w:t>
      </w:r>
      <w:r>
        <w:rPr>
          <w:i/>
          <w:color w:val="201E1E"/>
          <w:spacing w:val="-6"/>
          <w:sz w:val="24"/>
        </w:rPr>
        <w:t> </w:t>
      </w:r>
      <w:r>
        <w:rPr>
          <w:i/>
          <w:color w:val="201E1E"/>
          <w:sz w:val="24"/>
        </w:rPr>
        <w:t>misleading,</w:t>
      </w:r>
      <w:r>
        <w:rPr>
          <w:i/>
          <w:color w:val="201E1E"/>
          <w:spacing w:val="-8"/>
          <w:sz w:val="24"/>
        </w:rPr>
        <w:t> </w:t>
      </w:r>
      <w:r>
        <w:rPr>
          <w:i/>
          <w:color w:val="201E1E"/>
          <w:sz w:val="24"/>
        </w:rPr>
        <w:t>or</w:t>
      </w:r>
      <w:r>
        <w:rPr>
          <w:i/>
          <w:color w:val="201E1E"/>
          <w:spacing w:val="-8"/>
          <w:sz w:val="24"/>
        </w:rPr>
        <w:t> </w:t>
      </w:r>
      <w:r>
        <w:rPr>
          <w:i/>
          <w:color w:val="201E1E"/>
          <w:sz w:val="24"/>
        </w:rPr>
        <w:t>deceptive</w:t>
      </w:r>
      <w:r>
        <w:rPr>
          <w:i/>
          <w:color w:val="201E1E"/>
          <w:spacing w:val="-7"/>
          <w:sz w:val="24"/>
        </w:rPr>
        <w:t> </w:t>
      </w:r>
      <w:r>
        <w:rPr>
          <w:i/>
          <w:color w:val="201E1E"/>
          <w:sz w:val="24"/>
        </w:rPr>
        <w:t>representation,</w:t>
      </w:r>
      <w:r>
        <w:rPr>
          <w:i/>
          <w:color w:val="201E1E"/>
          <w:spacing w:val="-7"/>
          <w:sz w:val="24"/>
        </w:rPr>
        <w:t> </w:t>
      </w:r>
      <w:r>
        <w:rPr>
          <w:i/>
          <w:color w:val="201E1E"/>
          <w:sz w:val="24"/>
        </w:rPr>
        <w:t>or</w:t>
      </w:r>
      <w:r>
        <w:rPr>
          <w:i/>
          <w:color w:val="201E1E"/>
          <w:spacing w:val="-8"/>
          <w:sz w:val="24"/>
        </w:rPr>
        <w:t> </w:t>
      </w:r>
      <w:r>
        <w:rPr>
          <w:i/>
          <w:color w:val="201E1E"/>
          <w:sz w:val="24"/>
        </w:rPr>
        <w:t>permit</w:t>
      </w:r>
      <w:r>
        <w:rPr>
          <w:i/>
          <w:color w:val="201E1E"/>
          <w:spacing w:val="-7"/>
          <w:sz w:val="24"/>
        </w:rPr>
        <w:t> </w:t>
      </w:r>
      <w:r>
        <w:rPr>
          <w:i/>
          <w:color w:val="201E1E"/>
          <w:sz w:val="24"/>
        </w:rPr>
        <w:t>or</w:t>
      </w:r>
      <w:r>
        <w:rPr>
          <w:i/>
          <w:color w:val="201E1E"/>
          <w:spacing w:val="-4"/>
          <w:sz w:val="24"/>
        </w:rPr>
        <w:t> </w:t>
      </w:r>
      <w:r>
        <w:rPr>
          <w:i/>
          <w:color w:val="201E1E"/>
          <w:sz w:val="24"/>
        </w:rPr>
        <w:t>require any other person to do so on behalf of the</w:t>
      </w:r>
      <w:r>
        <w:rPr>
          <w:i/>
          <w:color w:val="201E1E"/>
          <w:spacing w:val="22"/>
          <w:sz w:val="24"/>
        </w:rPr>
        <w:t> </w:t>
      </w:r>
      <w:r>
        <w:rPr>
          <w:i/>
          <w:color w:val="201E1E"/>
          <w:sz w:val="24"/>
        </w:rPr>
        <w:t>supplier.</w:t>
      </w:r>
    </w:p>
    <w:p>
      <w:pPr>
        <w:pStyle w:val="ListParagraph"/>
        <w:numPr>
          <w:ilvl w:val="0"/>
          <w:numId w:val="5"/>
        </w:numPr>
        <w:tabs>
          <w:tab w:pos="1612" w:val="left" w:leader="none"/>
        </w:tabs>
        <w:spacing w:line="275" w:lineRule="exact" w:before="0" w:after="0"/>
        <w:ind w:left="1611" w:right="0" w:hanging="339"/>
        <w:jc w:val="both"/>
        <w:rPr>
          <w:i/>
          <w:sz w:val="24"/>
        </w:rPr>
      </w:pPr>
      <w:r>
        <w:rPr>
          <w:i/>
          <w:color w:val="201E1E"/>
          <w:sz w:val="24"/>
        </w:rPr>
        <w:t>A person acting on behalf of a supplier of any goods or services must</w:t>
      </w:r>
      <w:r>
        <w:rPr>
          <w:i/>
          <w:color w:val="201E1E"/>
          <w:spacing w:val="-3"/>
          <w:sz w:val="24"/>
        </w:rPr>
        <w:t> </w:t>
      </w:r>
      <w:r>
        <w:rPr>
          <w:i/>
          <w:color w:val="201E1E"/>
          <w:sz w:val="24"/>
        </w:rPr>
        <w:t>not—</w:t>
      </w:r>
    </w:p>
    <w:p>
      <w:pPr>
        <w:pStyle w:val="ListParagraph"/>
        <w:numPr>
          <w:ilvl w:val="0"/>
          <w:numId w:val="6"/>
        </w:numPr>
        <w:tabs>
          <w:tab w:pos="1614" w:val="left" w:leader="none"/>
        </w:tabs>
        <w:spacing w:line="360" w:lineRule="auto" w:before="140" w:after="0"/>
        <w:ind w:left="1273" w:right="136" w:firstLine="0"/>
        <w:jc w:val="left"/>
        <w:rPr>
          <w:i/>
          <w:sz w:val="24"/>
        </w:rPr>
      </w:pPr>
      <w:r>
        <w:rPr>
          <w:i/>
          <w:color w:val="201E1E"/>
          <w:sz w:val="24"/>
        </w:rPr>
        <w:t>falsely represent that the person has any sponsorship, approval, or affiliation; </w:t>
      </w:r>
      <w:r>
        <w:rPr>
          <w:i/>
          <w:color w:val="201E1E"/>
          <w:sz w:val="24"/>
        </w:rPr>
        <w:t>or</w:t>
      </w:r>
    </w:p>
    <w:p>
      <w:pPr>
        <w:pStyle w:val="ListParagraph"/>
        <w:numPr>
          <w:ilvl w:val="0"/>
          <w:numId w:val="6"/>
        </w:numPr>
        <w:tabs>
          <w:tab w:pos="1612" w:val="left" w:leader="none"/>
        </w:tabs>
        <w:spacing w:line="360" w:lineRule="auto" w:before="0" w:after="0"/>
        <w:ind w:left="1273" w:right="279" w:firstLine="0"/>
        <w:jc w:val="left"/>
        <w:rPr>
          <w:i/>
          <w:sz w:val="24"/>
        </w:rPr>
      </w:pPr>
      <w:r>
        <w:rPr>
          <w:i/>
          <w:color w:val="201E1E"/>
          <w:sz w:val="24"/>
        </w:rPr>
        <w:t>engage in any conduct that the supplier is prohibited from engaging in under </w:t>
      </w:r>
      <w:r>
        <w:rPr>
          <w:i/>
          <w:color w:val="201E1E"/>
          <w:sz w:val="24"/>
        </w:rPr>
        <w:t>subsection</w:t>
      </w:r>
      <w:r>
        <w:rPr>
          <w:i/>
          <w:color w:val="201E1E"/>
          <w:spacing w:val="-1"/>
          <w:sz w:val="24"/>
        </w:rPr>
        <w:t> </w:t>
      </w:r>
      <w:r>
        <w:rPr>
          <w:i/>
          <w:color w:val="201E1E"/>
          <w:sz w:val="24"/>
        </w:rPr>
        <w:t>(1).</w:t>
      </w:r>
    </w:p>
    <w:p>
      <w:pPr>
        <w:pStyle w:val="ListParagraph"/>
        <w:numPr>
          <w:ilvl w:val="0"/>
          <w:numId w:val="5"/>
        </w:numPr>
        <w:tabs>
          <w:tab w:pos="1612" w:val="left" w:leader="none"/>
        </w:tabs>
        <w:spacing w:line="360" w:lineRule="auto" w:before="0" w:after="0"/>
        <w:ind w:left="1273" w:right="252" w:firstLine="0"/>
        <w:jc w:val="left"/>
        <w:rPr>
          <w:i/>
          <w:sz w:val="24"/>
        </w:rPr>
      </w:pPr>
      <w:r>
        <w:rPr>
          <w:i/>
          <w:color w:val="201E1E"/>
          <w:sz w:val="24"/>
        </w:rPr>
        <w:t>Without limiting the generality of subsections (1) and (2), it is a false, </w:t>
      </w:r>
      <w:r>
        <w:rPr>
          <w:i/>
          <w:color w:val="201E1E"/>
          <w:sz w:val="24"/>
        </w:rPr>
        <w:t>misleading or deceptive representation to falsely state or imply, or fail to correct an apparent misapprehension on the part of a consumer to the effect,</w:t>
      </w:r>
      <w:r>
        <w:rPr>
          <w:i/>
          <w:color w:val="201E1E"/>
          <w:spacing w:val="-1"/>
          <w:sz w:val="24"/>
        </w:rPr>
        <w:t> </w:t>
      </w:r>
      <w:r>
        <w:rPr>
          <w:i/>
          <w:color w:val="201E1E"/>
          <w:sz w:val="24"/>
        </w:rPr>
        <w:t>that—</w:t>
      </w:r>
    </w:p>
    <w:p>
      <w:pPr>
        <w:pStyle w:val="ListParagraph"/>
        <w:numPr>
          <w:ilvl w:val="1"/>
          <w:numId w:val="5"/>
        </w:numPr>
        <w:tabs>
          <w:tab w:pos="1612" w:val="left" w:leader="none"/>
        </w:tabs>
        <w:spacing w:line="360" w:lineRule="auto" w:before="0" w:after="0"/>
        <w:ind w:left="1273" w:right="458" w:firstLine="0"/>
        <w:jc w:val="left"/>
        <w:rPr>
          <w:i/>
          <w:sz w:val="24"/>
        </w:rPr>
      </w:pPr>
      <w:r>
        <w:rPr>
          <w:i/>
          <w:color w:val="201E1E"/>
          <w:sz w:val="24"/>
        </w:rPr>
        <w:t>the supplier of any goods or services has any particular status, affiliation, </w:t>
      </w:r>
      <w:r>
        <w:rPr>
          <w:i/>
          <w:color w:val="201E1E"/>
          <w:sz w:val="24"/>
        </w:rPr>
        <w:t>connection, sponsorship or approval that they do not</w:t>
      </w:r>
      <w:r>
        <w:rPr>
          <w:i/>
          <w:color w:val="201E1E"/>
          <w:spacing w:val="-3"/>
          <w:sz w:val="24"/>
        </w:rPr>
        <w:t> </w:t>
      </w:r>
      <w:r>
        <w:rPr>
          <w:i/>
          <w:color w:val="201E1E"/>
          <w:sz w:val="24"/>
        </w:rPr>
        <w:t>have;</w:t>
      </w:r>
    </w:p>
    <w:p>
      <w:pPr>
        <w:pStyle w:val="ListParagraph"/>
        <w:numPr>
          <w:ilvl w:val="1"/>
          <w:numId w:val="5"/>
        </w:numPr>
        <w:tabs>
          <w:tab w:pos="1612" w:val="left" w:leader="none"/>
        </w:tabs>
        <w:spacing w:line="240" w:lineRule="auto" w:before="0" w:after="0"/>
        <w:ind w:left="1611" w:right="0" w:hanging="339"/>
        <w:jc w:val="left"/>
        <w:rPr>
          <w:i/>
          <w:sz w:val="24"/>
        </w:rPr>
      </w:pPr>
      <w:r>
        <w:rPr>
          <w:i/>
          <w:color w:val="201E1E"/>
          <w:sz w:val="24"/>
        </w:rPr>
        <w:t>any goods or</w:t>
      </w:r>
      <w:r>
        <w:rPr>
          <w:i/>
          <w:color w:val="201E1E"/>
          <w:spacing w:val="-1"/>
          <w:sz w:val="24"/>
        </w:rPr>
        <w:t> </w:t>
      </w:r>
      <w:r>
        <w:rPr>
          <w:i/>
          <w:color w:val="201E1E"/>
          <w:sz w:val="24"/>
        </w:rPr>
        <w:t>services—</w:t>
      </w:r>
    </w:p>
    <w:p>
      <w:pPr>
        <w:spacing w:after="0" w:line="240" w:lineRule="auto"/>
        <w:jc w:val="left"/>
        <w:rPr>
          <w:sz w:val="24"/>
        </w:rPr>
        <w:sectPr>
          <w:pgSz w:w="11910" w:h="16840"/>
          <w:pgMar w:header="756" w:footer="1009" w:top="2060" w:bottom="1200" w:left="1300" w:right="1300"/>
        </w:sectPr>
      </w:pPr>
    </w:p>
    <w:p>
      <w:pPr>
        <w:pStyle w:val="BodyText"/>
        <w:spacing w:before="3"/>
        <w:rPr>
          <w:i/>
          <w:sz w:val="16"/>
        </w:rPr>
      </w:pPr>
    </w:p>
    <w:p>
      <w:pPr>
        <w:pStyle w:val="ListParagraph"/>
        <w:numPr>
          <w:ilvl w:val="0"/>
          <w:numId w:val="7"/>
        </w:numPr>
        <w:tabs>
          <w:tab w:pos="1559" w:val="left" w:leader="none"/>
        </w:tabs>
        <w:spacing w:line="360" w:lineRule="auto" w:before="90" w:after="0"/>
        <w:ind w:left="1273" w:right="637" w:firstLine="0"/>
        <w:jc w:val="both"/>
        <w:rPr>
          <w:i/>
          <w:sz w:val="24"/>
        </w:rPr>
      </w:pPr>
      <w:r>
        <w:rPr>
          <w:i/>
          <w:color w:val="201E1E"/>
          <w:sz w:val="24"/>
        </w:rPr>
        <w:t>have ingredients, performance characteristics, accessories, uses, benefits, </w:t>
      </w:r>
      <w:r>
        <w:rPr>
          <w:i/>
          <w:color w:val="201E1E"/>
          <w:sz w:val="24"/>
        </w:rPr>
        <w:t>qualities, sponsorship or approval that they do not</w:t>
      </w:r>
      <w:r>
        <w:rPr>
          <w:i/>
          <w:color w:val="201E1E"/>
          <w:spacing w:val="-6"/>
          <w:sz w:val="24"/>
        </w:rPr>
        <w:t> </w:t>
      </w:r>
      <w:r>
        <w:rPr>
          <w:i/>
          <w:color w:val="201E1E"/>
          <w:sz w:val="24"/>
        </w:rPr>
        <w:t>have;</w:t>
      </w:r>
    </w:p>
    <w:p>
      <w:pPr>
        <w:pStyle w:val="ListParagraph"/>
        <w:numPr>
          <w:ilvl w:val="0"/>
          <w:numId w:val="7"/>
        </w:numPr>
        <w:tabs>
          <w:tab w:pos="1627" w:val="left" w:leader="none"/>
        </w:tabs>
        <w:spacing w:line="240" w:lineRule="auto" w:before="0" w:after="0"/>
        <w:ind w:left="1626" w:right="0" w:hanging="354"/>
        <w:jc w:val="both"/>
        <w:rPr>
          <w:i/>
          <w:sz w:val="24"/>
        </w:rPr>
      </w:pPr>
      <w:r>
        <w:rPr>
          <w:i/>
          <w:color w:val="201E1E"/>
          <w:sz w:val="24"/>
        </w:rPr>
        <w:t>are of a particular standard, quality, grade, style or model;</w:t>
      </w:r>
      <w:r>
        <w:rPr>
          <w:i/>
          <w:color w:val="201E1E"/>
          <w:spacing w:val="-3"/>
          <w:sz w:val="24"/>
        </w:rPr>
        <w:t> </w:t>
      </w:r>
      <w:r>
        <w:rPr>
          <w:i/>
          <w:color w:val="201E1E"/>
          <w:sz w:val="24"/>
        </w:rPr>
        <w:t>…”</w:t>
      </w:r>
    </w:p>
    <w:p>
      <w:pPr>
        <w:pStyle w:val="BodyText"/>
        <w:rPr>
          <w:i/>
          <w:sz w:val="26"/>
        </w:rPr>
      </w:pPr>
    </w:p>
    <w:p>
      <w:pPr>
        <w:pStyle w:val="BodyText"/>
        <w:rPr>
          <w:i/>
          <w:sz w:val="22"/>
        </w:rPr>
      </w:pPr>
    </w:p>
    <w:p>
      <w:pPr>
        <w:pStyle w:val="ListParagraph"/>
        <w:numPr>
          <w:ilvl w:val="0"/>
          <w:numId w:val="4"/>
        </w:numPr>
        <w:tabs>
          <w:tab w:pos="707" w:val="left" w:leader="none"/>
        </w:tabs>
        <w:spacing w:line="360" w:lineRule="auto" w:before="0" w:after="0"/>
        <w:ind w:left="706" w:right="139" w:hanging="567"/>
        <w:jc w:val="both"/>
        <w:rPr>
          <w:sz w:val="24"/>
        </w:rPr>
      </w:pPr>
      <w:r>
        <w:rPr>
          <w:sz w:val="24"/>
        </w:rPr>
        <w:t>As is more fully detailed in the Investigation report, the Respondent falsely implied that they</w:t>
      </w:r>
      <w:r>
        <w:rPr>
          <w:spacing w:val="-4"/>
          <w:sz w:val="24"/>
        </w:rPr>
        <w:t> </w:t>
      </w:r>
      <w:r>
        <w:rPr>
          <w:sz w:val="24"/>
        </w:rPr>
        <w:t>are</w:t>
      </w:r>
      <w:r>
        <w:rPr>
          <w:spacing w:val="-6"/>
          <w:sz w:val="24"/>
        </w:rPr>
        <w:t> </w:t>
      </w:r>
      <w:r>
        <w:rPr>
          <w:sz w:val="24"/>
        </w:rPr>
        <w:t>the</w:t>
      </w:r>
      <w:r>
        <w:rPr>
          <w:spacing w:val="-4"/>
          <w:sz w:val="24"/>
        </w:rPr>
        <w:t> </w:t>
      </w:r>
      <w:r>
        <w:rPr>
          <w:sz w:val="24"/>
        </w:rPr>
        <w:t>manufacturers</w:t>
      </w:r>
      <w:r>
        <w:rPr>
          <w:spacing w:val="-4"/>
          <w:sz w:val="24"/>
        </w:rPr>
        <w:t> </w:t>
      </w:r>
      <w:r>
        <w:rPr>
          <w:sz w:val="24"/>
        </w:rPr>
        <w:t>of</w:t>
      </w:r>
      <w:r>
        <w:rPr>
          <w:spacing w:val="-5"/>
          <w:sz w:val="24"/>
        </w:rPr>
        <w:t> </w:t>
      </w:r>
      <w:r>
        <w:rPr>
          <w:sz w:val="24"/>
        </w:rPr>
        <w:t>the</w:t>
      </w:r>
      <w:r>
        <w:rPr>
          <w:spacing w:val="-4"/>
          <w:sz w:val="24"/>
        </w:rPr>
        <w:t> </w:t>
      </w:r>
      <w:r>
        <w:rPr>
          <w:sz w:val="24"/>
        </w:rPr>
        <w:t>system.</w:t>
      </w:r>
      <w:r>
        <w:rPr>
          <w:spacing w:val="-2"/>
          <w:sz w:val="24"/>
        </w:rPr>
        <w:t> </w:t>
      </w:r>
      <w:r>
        <w:rPr>
          <w:sz w:val="24"/>
        </w:rPr>
        <w:t>This</w:t>
      </w:r>
      <w:r>
        <w:rPr>
          <w:spacing w:val="-3"/>
          <w:sz w:val="24"/>
        </w:rPr>
        <w:t> </w:t>
      </w:r>
      <w:r>
        <w:rPr>
          <w:sz w:val="24"/>
        </w:rPr>
        <w:t>is</w:t>
      </w:r>
      <w:r>
        <w:rPr>
          <w:spacing w:val="-3"/>
          <w:sz w:val="24"/>
        </w:rPr>
        <w:t> </w:t>
      </w:r>
      <w:r>
        <w:rPr>
          <w:sz w:val="24"/>
        </w:rPr>
        <w:t>a</w:t>
      </w:r>
      <w:r>
        <w:rPr>
          <w:spacing w:val="-7"/>
          <w:sz w:val="24"/>
        </w:rPr>
        <w:t> </w:t>
      </w:r>
      <w:r>
        <w:rPr>
          <w:sz w:val="24"/>
        </w:rPr>
        <w:t>contravention</w:t>
      </w:r>
      <w:r>
        <w:rPr>
          <w:spacing w:val="-4"/>
          <w:sz w:val="24"/>
        </w:rPr>
        <w:t> </w:t>
      </w:r>
      <w:r>
        <w:rPr>
          <w:sz w:val="24"/>
        </w:rPr>
        <w:t>of</w:t>
      </w:r>
      <w:r>
        <w:rPr>
          <w:spacing w:val="-5"/>
          <w:sz w:val="24"/>
        </w:rPr>
        <w:t> </w:t>
      </w:r>
      <w:r>
        <w:rPr>
          <w:sz w:val="24"/>
        </w:rPr>
        <w:t>Section 41(2)(a)</w:t>
      </w:r>
      <w:r>
        <w:rPr>
          <w:spacing w:val="-5"/>
          <w:sz w:val="24"/>
        </w:rPr>
        <w:t> </w:t>
      </w:r>
      <w:r>
        <w:rPr>
          <w:sz w:val="24"/>
        </w:rPr>
        <w:t>and (3)(a) of the</w:t>
      </w:r>
      <w:r>
        <w:rPr>
          <w:spacing w:val="-4"/>
          <w:sz w:val="24"/>
        </w:rPr>
        <w:t> </w:t>
      </w:r>
      <w:r>
        <w:rPr>
          <w:sz w:val="24"/>
        </w:rPr>
        <w:t>CPA.</w:t>
      </w:r>
    </w:p>
    <w:p>
      <w:pPr>
        <w:pStyle w:val="BodyText"/>
        <w:spacing w:before="1"/>
        <w:rPr>
          <w:sz w:val="36"/>
        </w:rPr>
      </w:pPr>
    </w:p>
    <w:p>
      <w:pPr>
        <w:pStyle w:val="ListParagraph"/>
        <w:numPr>
          <w:ilvl w:val="0"/>
          <w:numId w:val="4"/>
        </w:numPr>
        <w:tabs>
          <w:tab w:pos="707" w:val="left" w:leader="none"/>
        </w:tabs>
        <w:spacing w:line="360" w:lineRule="auto" w:before="0" w:after="0"/>
        <w:ind w:left="706" w:right="134" w:hanging="567"/>
        <w:jc w:val="both"/>
        <w:rPr>
          <w:sz w:val="24"/>
        </w:rPr>
      </w:pPr>
      <w:r>
        <w:rPr>
          <w:sz w:val="24"/>
        </w:rPr>
        <w:t>The supplier admitted during the Investigation that they are not the manufacturers of</w:t>
      </w:r>
      <w:r>
        <w:rPr>
          <w:spacing w:val="-22"/>
          <w:sz w:val="24"/>
        </w:rPr>
        <w:t> </w:t>
      </w:r>
      <w:r>
        <w:rPr>
          <w:sz w:val="24"/>
        </w:rPr>
        <w:t>the product and that when a client places an order, they will purchase directly from </w:t>
      </w:r>
      <w:r>
        <w:rPr>
          <w:spacing w:val="2"/>
          <w:sz w:val="24"/>
        </w:rPr>
        <w:t>their </w:t>
      </w:r>
      <w:r>
        <w:rPr>
          <w:sz w:val="24"/>
        </w:rPr>
        <w:t>supplier.</w:t>
      </w:r>
    </w:p>
    <w:p>
      <w:pPr>
        <w:pStyle w:val="BodyText"/>
        <w:rPr>
          <w:sz w:val="36"/>
        </w:rPr>
      </w:pPr>
    </w:p>
    <w:p>
      <w:pPr>
        <w:pStyle w:val="ListParagraph"/>
        <w:numPr>
          <w:ilvl w:val="0"/>
          <w:numId w:val="4"/>
        </w:numPr>
        <w:tabs>
          <w:tab w:pos="707" w:val="left" w:leader="none"/>
        </w:tabs>
        <w:spacing w:line="360" w:lineRule="auto" w:before="0" w:after="0"/>
        <w:ind w:left="706" w:right="136" w:hanging="567"/>
        <w:jc w:val="both"/>
        <w:rPr>
          <w:sz w:val="24"/>
        </w:rPr>
      </w:pPr>
      <w:r>
        <w:rPr>
          <w:sz w:val="24"/>
        </w:rPr>
        <w:t>The Respondent expressed a false, misleading, and deceptive representation that led the consumer to believe that the system will purify brackish water into drinkable</w:t>
      </w:r>
      <w:r>
        <w:rPr>
          <w:spacing w:val="-8"/>
          <w:sz w:val="24"/>
        </w:rPr>
        <w:t> </w:t>
      </w:r>
      <w:r>
        <w:rPr>
          <w:sz w:val="24"/>
        </w:rPr>
        <w:t>water.</w:t>
      </w:r>
    </w:p>
    <w:p>
      <w:pPr>
        <w:pStyle w:val="BodyText"/>
        <w:spacing w:before="10"/>
        <w:rPr>
          <w:sz w:val="35"/>
        </w:rPr>
      </w:pPr>
    </w:p>
    <w:p>
      <w:pPr>
        <w:pStyle w:val="ListParagraph"/>
        <w:numPr>
          <w:ilvl w:val="0"/>
          <w:numId w:val="4"/>
        </w:numPr>
        <w:tabs>
          <w:tab w:pos="706" w:val="left" w:leader="none"/>
          <w:tab w:pos="707" w:val="left" w:leader="none"/>
        </w:tabs>
        <w:spacing w:line="240" w:lineRule="auto" w:before="1" w:after="0"/>
        <w:ind w:left="706" w:right="0" w:hanging="567"/>
        <w:jc w:val="left"/>
        <w:rPr>
          <w:sz w:val="24"/>
        </w:rPr>
      </w:pPr>
      <w:r>
        <w:rPr>
          <w:sz w:val="24"/>
        </w:rPr>
        <w:t>This is a contravention of Section 41(1) (a); 41(3) (b) (i) and (ii) of the</w:t>
      </w:r>
      <w:r>
        <w:rPr>
          <w:spacing w:val="-5"/>
          <w:sz w:val="24"/>
        </w:rPr>
        <w:t> </w:t>
      </w:r>
      <w:r>
        <w:rPr>
          <w:sz w:val="24"/>
        </w:rPr>
        <w:t>CPA.</w:t>
      </w:r>
    </w:p>
    <w:p>
      <w:pPr>
        <w:pStyle w:val="BodyText"/>
        <w:rPr>
          <w:sz w:val="26"/>
        </w:rPr>
      </w:pPr>
    </w:p>
    <w:p>
      <w:pPr>
        <w:pStyle w:val="BodyText"/>
        <w:rPr>
          <w:sz w:val="22"/>
        </w:rPr>
      </w:pPr>
    </w:p>
    <w:p>
      <w:pPr>
        <w:pStyle w:val="Heading1"/>
      </w:pPr>
      <w:r>
        <w:rPr/>
        <w:t>CONTRAVENTIONS OF SECTION 55(2)(a) to (d ); and 55(3)</w:t>
      </w:r>
    </w:p>
    <w:p>
      <w:pPr>
        <w:pStyle w:val="BodyText"/>
        <w:rPr>
          <w:b/>
          <w:sz w:val="26"/>
        </w:rPr>
      </w:pPr>
    </w:p>
    <w:p>
      <w:pPr>
        <w:pStyle w:val="BodyText"/>
        <w:rPr>
          <w:b/>
          <w:sz w:val="22"/>
        </w:rPr>
      </w:pPr>
    </w:p>
    <w:p>
      <w:pPr>
        <w:pStyle w:val="ListParagraph"/>
        <w:numPr>
          <w:ilvl w:val="0"/>
          <w:numId w:val="4"/>
        </w:numPr>
        <w:tabs>
          <w:tab w:pos="706" w:val="left" w:leader="none"/>
          <w:tab w:pos="707" w:val="left" w:leader="none"/>
        </w:tabs>
        <w:spacing w:line="240" w:lineRule="auto" w:before="0" w:after="0"/>
        <w:ind w:left="706" w:right="0" w:hanging="567"/>
        <w:jc w:val="left"/>
        <w:rPr>
          <w:sz w:val="24"/>
        </w:rPr>
      </w:pPr>
      <w:r>
        <w:rPr>
          <w:sz w:val="24"/>
        </w:rPr>
        <w:t>Section 55(2)(a) to (d) and (3)(a) and (b) provide as</w:t>
      </w:r>
      <w:r>
        <w:rPr>
          <w:spacing w:val="-1"/>
          <w:sz w:val="24"/>
        </w:rPr>
        <w:t> </w:t>
      </w:r>
      <w:r>
        <w:rPr>
          <w:sz w:val="24"/>
        </w:rPr>
        <w:t>follows:</w:t>
      </w:r>
    </w:p>
    <w:p>
      <w:pPr>
        <w:pStyle w:val="BodyText"/>
        <w:rPr>
          <w:sz w:val="26"/>
        </w:rPr>
      </w:pPr>
    </w:p>
    <w:p>
      <w:pPr>
        <w:pStyle w:val="BodyText"/>
        <w:rPr>
          <w:sz w:val="22"/>
        </w:rPr>
      </w:pPr>
    </w:p>
    <w:p>
      <w:pPr>
        <w:spacing w:line="360" w:lineRule="auto" w:before="0"/>
        <w:ind w:left="1273" w:right="145" w:firstLine="0"/>
        <w:jc w:val="left"/>
        <w:rPr>
          <w:i/>
          <w:sz w:val="24"/>
        </w:rPr>
      </w:pPr>
      <w:r>
        <w:rPr>
          <w:i/>
          <w:sz w:val="24"/>
        </w:rPr>
        <w:t>“(2) Except to the extent contemplated in subsection (6), every consumer has a </w:t>
      </w:r>
      <w:r>
        <w:rPr>
          <w:i/>
          <w:sz w:val="24"/>
        </w:rPr>
        <w:t>right to receive goods that—</w:t>
      </w:r>
    </w:p>
    <w:p>
      <w:pPr>
        <w:pStyle w:val="ListParagraph"/>
        <w:numPr>
          <w:ilvl w:val="1"/>
          <w:numId w:val="4"/>
        </w:numPr>
        <w:tabs>
          <w:tab w:pos="1605" w:val="left" w:leader="none"/>
        </w:tabs>
        <w:spacing w:line="240" w:lineRule="auto" w:before="0" w:after="0"/>
        <w:ind w:left="1604" w:right="0" w:hanging="332"/>
        <w:jc w:val="both"/>
        <w:rPr>
          <w:i/>
          <w:sz w:val="24"/>
        </w:rPr>
      </w:pPr>
      <w:r>
        <w:rPr>
          <w:i/>
          <w:sz w:val="24"/>
        </w:rPr>
        <w:t>are</w:t>
      </w:r>
      <w:r>
        <w:rPr>
          <w:i/>
          <w:spacing w:val="-8"/>
          <w:sz w:val="24"/>
        </w:rPr>
        <w:t> </w:t>
      </w:r>
      <w:r>
        <w:rPr>
          <w:i/>
          <w:sz w:val="24"/>
        </w:rPr>
        <w:t>reasonably</w:t>
      </w:r>
      <w:r>
        <w:rPr>
          <w:i/>
          <w:spacing w:val="-9"/>
          <w:sz w:val="24"/>
        </w:rPr>
        <w:t> </w:t>
      </w:r>
      <w:r>
        <w:rPr>
          <w:i/>
          <w:sz w:val="24"/>
        </w:rPr>
        <w:t>suitable</w:t>
      </w:r>
      <w:r>
        <w:rPr>
          <w:i/>
          <w:spacing w:val="-8"/>
          <w:sz w:val="24"/>
        </w:rPr>
        <w:t> </w:t>
      </w:r>
      <w:r>
        <w:rPr>
          <w:i/>
          <w:sz w:val="24"/>
        </w:rPr>
        <w:t>for</w:t>
      </w:r>
      <w:r>
        <w:rPr>
          <w:i/>
          <w:spacing w:val="-6"/>
          <w:sz w:val="24"/>
        </w:rPr>
        <w:t> </w:t>
      </w:r>
      <w:r>
        <w:rPr>
          <w:i/>
          <w:sz w:val="24"/>
        </w:rPr>
        <w:t>the</w:t>
      </w:r>
      <w:r>
        <w:rPr>
          <w:i/>
          <w:spacing w:val="-8"/>
          <w:sz w:val="24"/>
        </w:rPr>
        <w:t> </w:t>
      </w:r>
      <w:r>
        <w:rPr>
          <w:i/>
          <w:sz w:val="24"/>
        </w:rPr>
        <w:t>purposes</w:t>
      </w:r>
      <w:r>
        <w:rPr>
          <w:i/>
          <w:spacing w:val="-8"/>
          <w:sz w:val="24"/>
        </w:rPr>
        <w:t> </w:t>
      </w:r>
      <w:r>
        <w:rPr>
          <w:i/>
          <w:sz w:val="24"/>
        </w:rPr>
        <w:t>for</w:t>
      </w:r>
      <w:r>
        <w:rPr>
          <w:i/>
          <w:spacing w:val="-6"/>
          <w:sz w:val="24"/>
        </w:rPr>
        <w:t> </w:t>
      </w:r>
      <w:r>
        <w:rPr>
          <w:i/>
          <w:sz w:val="24"/>
        </w:rPr>
        <w:t>which</w:t>
      </w:r>
      <w:r>
        <w:rPr>
          <w:i/>
          <w:spacing w:val="-8"/>
          <w:sz w:val="24"/>
        </w:rPr>
        <w:t> </w:t>
      </w:r>
      <w:r>
        <w:rPr>
          <w:i/>
          <w:sz w:val="24"/>
        </w:rPr>
        <w:t>they</w:t>
      </w:r>
      <w:r>
        <w:rPr>
          <w:i/>
          <w:spacing w:val="-9"/>
          <w:sz w:val="24"/>
        </w:rPr>
        <w:t> </w:t>
      </w:r>
      <w:r>
        <w:rPr>
          <w:i/>
          <w:sz w:val="24"/>
        </w:rPr>
        <w:t>are</w:t>
      </w:r>
      <w:r>
        <w:rPr>
          <w:i/>
          <w:spacing w:val="-8"/>
          <w:sz w:val="24"/>
        </w:rPr>
        <w:t> </w:t>
      </w:r>
      <w:r>
        <w:rPr>
          <w:i/>
          <w:sz w:val="24"/>
        </w:rPr>
        <w:t>generally</w:t>
      </w:r>
      <w:r>
        <w:rPr>
          <w:i/>
          <w:spacing w:val="-9"/>
          <w:sz w:val="24"/>
        </w:rPr>
        <w:t> </w:t>
      </w:r>
      <w:r>
        <w:rPr>
          <w:i/>
          <w:sz w:val="24"/>
        </w:rPr>
        <w:t>intended;</w:t>
      </w:r>
    </w:p>
    <w:p>
      <w:pPr>
        <w:pStyle w:val="ListParagraph"/>
        <w:numPr>
          <w:ilvl w:val="1"/>
          <w:numId w:val="4"/>
        </w:numPr>
        <w:tabs>
          <w:tab w:pos="1693" w:val="left" w:leader="none"/>
        </w:tabs>
        <w:spacing w:line="240" w:lineRule="auto" w:before="140" w:after="0"/>
        <w:ind w:left="1692" w:right="0" w:hanging="420"/>
        <w:jc w:val="both"/>
        <w:rPr>
          <w:i/>
          <w:sz w:val="24"/>
        </w:rPr>
      </w:pPr>
      <w:r>
        <w:rPr>
          <w:i/>
          <w:sz w:val="24"/>
        </w:rPr>
        <w:t>are</w:t>
      </w:r>
      <w:r>
        <w:rPr>
          <w:i/>
          <w:spacing w:val="19"/>
          <w:sz w:val="24"/>
        </w:rPr>
        <w:t> </w:t>
      </w:r>
      <w:r>
        <w:rPr>
          <w:i/>
          <w:sz w:val="24"/>
        </w:rPr>
        <w:t>of</w:t>
      </w:r>
      <w:r>
        <w:rPr>
          <w:i/>
          <w:spacing w:val="21"/>
          <w:sz w:val="24"/>
        </w:rPr>
        <w:t> </w:t>
      </w:r>
      <w:r>
        <w:rPr>
          <w:i/>
          <w:sz w:val="24"/>
        </w:rPr>
        <w:t>good</w:t>
      </w:r>
      <w:r>
        <w:rPr>
          <w:i/>
          <w:spacing w:val="21"/>
          <w:sz w:val="24"/>
        </w:rPr>
        <w:t> </w:t>
      </w:r>
      <w:r>
        <w:rPr>
          <w:i/>
          <w:sz w:val="24"/>
        </w:rPr>
        <w:t>quality,</w:t>
      </w:r>
      <w:r>
        <w:rPr>
          <w:i/>
          <w:spacing w:val="20"/>
          <w:sz w:val="24"/>
        </w:rPr>
        <w:t> </w:t>
      </w:r>
      <w:r>
        <w:rPr>
          <w:i/>
          <w:sz w:val="24"/>
        </w:rPr>
        <w:t>in</w:t>
      </w:r>
      <w:r>
        <w:rPr>
          <w:i/>
          <w:spacing w:val="21"/>
          <w:sz w:val="24"/>
        </w:rPr>
        <w:t> </w:t>
      </w:r>
      <w:r>
        <w:rPr>
          <w:i/>
          <w:sz w:val="24"/>
        </w:rPr>
        <w:t>good</w:t>
      </w:r>
      <w:r>
        <w:rPr>
          <w:i/>
          <w:spacing w:val="21"/>
          <w:sz w:val="24"/>
        </w:rPr>
        <w:t> </w:t>
      </w:r>
      <w:r>
        <w:rPr>
          <w:i/>
          <w:sz w:val="24"/>
        </w:rPr>
        <w:t>working</w:t>
      </w:r>
      <w:r>
        <w:rPr>
          <w:i/>
          <w:spacing w:val="20"/>
          <w:sz w:val="24"/>
        </w:rPr>
        <w:t> </w:t>
      </w:r>
      <w:r>
        <w:rPr>
          <w:i/>
          <w:sz w:val="24"/>
        </w:rPr>
        <w:t>order,</w:t>
      </w:r>
      <w:r>
        <w:rPr>
          <w:i/>
          <w:spacing w:val="21"/>
          <w:sz w:val="24"/>
        </w:rPr>
        <w:t> </w:t>
      </w:r>
      <w:r>
        <w:rPr>
          <w:i/>
          <w:sz w:val="24"/>
        </w:rPr>
        <w:t>and</w:t>
      </w:r>
      <w:r>
        <w:rPr>
          <w:i/>
          <w:spacing w:val="21"/>
          <w:sz w:val="24"/>
        </w:rPr>
        <w:t> </w:t>
      </w:r>
      <w:r>
        <w:rPr>
          <w:i/>
          <w:sz w:val="24"/>
        </w:rPr>
        <w:t>free</w:t>
      </w:r>
      <w:r>
        <w:rPr>
          <w:i/>
          <w:spacing w:val="20"/>
          <w:sz w:val="24"/>
        </w:rPr>
        <w:t> </w:t>
      </w:r>
      <w:r>
        <w:rPr>
          <w:i/>
          <w:sz w:val="24"/>
        </w:rPr>
        <w:t>of</w:t>
      </w:r>
      <w:r>
        <w:rPr>
          <w:i/>
          <w:spacing w:val="21"/>
          <w:sz w:val="24"/>
        </w:rPr>
        <w:t> </w:t>
      </w:r>
      <w:r>
        <w:rPr>
          <w:i/>
          <w:sz w:val="24"/>
        </w:rPr>
        <w:t>any</w:t>
      </w:r>
      <w:r>
        <w:rPr>
          <w:i/>
          <w:spacing w:val="22"/>
          <w:sz w:val="24"/>
        </w:rPr>
        <w:t> </w:t>
      </w:r>
      <w:r>
        <w:rPr>
          <w:i/>
          <w:sz w:val="24"/>
        </w:rPr>
        <w:t>defects;</w:t>
      </w:r>
    </w:p>
    <w:p>
      <w:pPr>
        <w:pStyle w:val="ListParagraph"/>
        <w:numPr>
          <w:ilvl w:val="1"/>
          <w:numId w:val="4"/>
        </w:numPr>
        <w:tabs>
          <w:tab w:pos="1605" w:val="left" w:leader="none"/>
        </w:tabs>
        <w:spacing w:line="360" w:lineRule="auto" w:before="136" w:after="0"/>
        <w:ind w:left="1273" w:right="142" w:firstLine="0"/>
        <w:jc w:val="both"/>
        <w:rPr>
          <w:i/>
          <w:sz w:val="24"/>
        </w:rPr>
      </w:pPr>
      <w:r>
        <w:rPr>
          <w:i/>
          <w:sz w:val="24"/>
        </w:rPr>
        <w:t>will be useable and durable for a reasonable period of time, having regard to </w:t>
      </w:r>
      <w:r>
        <w:rPr>
          <w:i/>
          <w:sz w:val="24"/>
        </w:rPr>
        <w:t>the use to which they would normally be put and to all the surrounding circumstances of their supply;</w:t>
      </w:r>
      <w:r>
        <w:rPr>
          <w:i/>
          <w:spacing w:val="-3"/>
          <w:sz w:val="24"/>
        </w:rPr>
        <w:t> </w:t>
      </w:r>
      <w:r>
        <w:rPr>
          <w:i/>
          <w:sz w:val="24"/>
        </w:rPr>
        <w:t>and</w:t>
      </w:r>
    </w:p>
    <w:p>
      <w:pPr>
        <w:pStyle w:val="ListParagraph"/>
        <w:numPr>
          <w:ilvl w:val="1"/>
          <w:numId w:val="4"/>
        </w:numPr>
        <w:tabs>
          <w:tab w:pos="1621" w:val="left" w:leader="none"/>
        </w:tabs>
        <w:spacing w:line="360" w:lineRule="auto" w:before="2" w:after="0"/>
        <w:ind w:left="1273" w:right="146" w:firstLine="0"/>
        <w:jc w:val="both"/>
        <w:rPr>
          <w:i/>
          <w:sz w:val="24"/>
        </w:rPr>
      </w:pPr>
      <w:r>
        <w:rPr>
          <w:i/>
          <w:sz w:val="24"/>
        </w:rPr>
        <w:t>comply with any applicable standards set under the Standards Act, 1993 (Act </w:t>
      </w:r>
      <w:r>
        <w:rPr>
          <w:i/>
          <w:sz w:val="24"/>
        </w:rPr>
        <w:t>No. 29 of 1993), or any other public</w:t>
      </w:r>
      <w:r>
        <w:rPr>
          <w:i/>
          <w:spacing w:val="-3"/>
          <w:sz w:val="24"/>
        </w:rPr>
        <w:t> </w:t>
      </w:r>
      <w:r>
        <w:rPr>
          <w:i/>
          <w:sz w:val="24"/>
        </w:rPr>
        <w:t>regulation.</w:t>
      </w:r>
    </w:p>
    <w:p>
      <w:pPr>
        <w:spacing w:after="0" w:line="360" w:lineRule="auto"/>
        <w:jc w:val="both"/>
        <w:rPr>
          <w:sz w:val="24"/>
        </w:rPr>
        <w:sectPr>
          <w:pgSz w:w="11910" w:h="16840"/>
          <w:pgMar w:header="756" w:footer="1009" w:top="2060" w:bottom="1200" w:left="1300" w:right="1300"/>
        </w:sectPr>
      </w:pPr>
    </w:p>
    <w:p>
      <w:pPr>
        <w:pStyle w:val="BodyText"/>
        <w:spacing w:before="3"/>
        <w:rPr>
          <w:i/>
          <w:sz w:val="16"/>
        </w:rPr>
      </w:pPr>
    </w:p>
    <w:p>
      <w:pPr>
        <w:spacing w:line="360" w:lineRule="auto" w:before="90"/>
        <w:ind w:left="1273" w:right="136" w:firstLine="0"/>
        <w:jc w:val="both"/>
        <w:rPr>
          <w:i/>
          <w:sz w:val="24"/>
        </w:rPr>
      </w:pPr>
      <w:r>
        <w:rPr>
          <w:i/>
          <w:color w:val="201E1E"/>
          <w:sz w:val="24"/>
        </w:rPr>
        <w:t>(3) In addition to the right set out in subsection (2)(a), if a consumer has </w:t>
      </w:r>
      <w:r>
        <w:rPr>
          <w:i/>
          <w:color w:val="201E1E"/>
          <w:sz w:val="24"/>
        </w:rPr>
        <w:t>specifically</w:t>
      </w:r>
      <w:r>
        <w:rPr>
          <w:i/>
          <w:color w:val="201E1E"/>
          <w:spacing w:val="-13"/>
          <w:sz w:val="24"/>
        </w:rPr>
        <w:t> </w:t>
      </w:r>
      <w:r>
        <w:rPr>
          <w:i/>
          <w:color w:val="201E1E"/>
          <w:sz w:val="24"/>
        </w:rPr>
        <w:t>informed</w:t>
      </w:r>
      <w:r>
        <w:rPr>
          <w:i/>
          <w:color w:val="201E1E"/>
          <w:spacing w:val="-11"/>
          <w:sz w:val="24"/>
        </w:rPr>
        <w:t> </w:t>
      </w:r>
      <w:r>
        <w:rPr>
          <w:i/>
          <w:color w:val="201E1E"/>
          <w:sz w:val="24"/>
        </w:rPr>
        <w:t>the</w:t>
      </w:r>
      <w:r>
        <w:rPr>
          <w:i/>
          <w:color w:val="201E1E"/>
          <w:spacing w:val="-10"/>
          <w:sz w:val="24"/>
        </w:rPr>
        <w:t> </w:t>
      </w:r>
      <w:r>
        <w:rPr>
          <w:i/>
          <w:color w:val="201E1E"/>
          <w:sz w:val="24"/>
        </w:rPr>
        <w:t>supplier</w:t>
      </w:r>
      <w:r>
        <w:rPr>
          <w:i/>
          <w:color w:val="201E1E"/>
          <w:spacing w:val="-11"/>
          <w:sz w:val="24"/>
        </w:rPr>
        <w:t> </w:t>
      </w:r>
      <w:r>
        <w:rPr>
          <w:i/>
          <w:color w:val="201E1E"/>
          <w:sz w:val="24"/>
        </w:rPr>
        <w:t>of</w:t>
      </w:r>
      <w:r>
        <w:rPr>
          <w:i/>
          <w:color w:val="201E1E"/>
          <w:spacing w:val="-11"/>
          <w:sz w:val="24"/>
        </w:rPr>
        <w:t> </w:t>
      </w:r>
      <w:r>
        <w:rPr>
          <w:i/>
          <w:color w:val="201E1E"/>
          <w:sz w:val="24"/>
        </w:rPr>
        <w:t>the</w:t>
      </w:r>
      <w:r>
        <w:rPr>
          <w:i/>
          <w:color w:val="201E1E"/>
          <w:spacing w:val="-12"/>
          <w:sz w:val="24"/>
        </w:rPr>
        <w:t> </w:t>
      </w:r>
      <w:r>
        <w:rPr>
          <w:i/>
          <w:color w:val="201E1E"/>
          <w:sz w:val="24"/>
        </w:rPr>
        <w:t>particular</w:t>
      </w:r>
      <w:r>
        <w:rPr>
          <w:i/>
          <w:color w:val="201E1E"/>
          <w:spacing w:val="-13"/>
          <w:sz w:val="24"/>
        </w:rPr>
        <w:t> </w:t>
      </w:r>
      <w:r>
        <w:rPr>
          <w:i/>
          <w:color w:val="201E1E"/>
          <w:sz w:val="24"/>
        </w:rPr>
        <w:t>purpose</w:t>
      </w:r>
      <w:r>
        <w:rPr>
          <w:i/>
          <w:color w:val="201E1E"/>
          <w:spacing w:val="-12"/>
          <w:sz w:val="24"/>
        </w:rPr>
        <w:t> </w:t>
      </w:r>
      <w:r>
        <w:rPr>
          <w:i/>
          <w:color w:val="201E1E"/>
          <w:sz w:val="24"/>
        </w:rPr>
        <w:t>for</w:t>
      </w:r>
      <w:r>
        <w:rPr>
          <w:i/>
          <w:color w:val="201E1E"/>
          <w:spacing w:val="-10"/>
          <w:sz w:val="24"/>
        </w:rPr>
        <w:t> </w:t>
      </w:r>
      <w:r>
        <w:rPr>
          <w:i/>
          <w:color w:val="201E1E"/>
          <w:sz w:val="24"/>
        </w:rPr>
        <w:t>which</w:t>
      </w:r>
      <w:r>
        <w:rPr>
          <w:i/>
          <w:color w:val="201E1E"/>
          <w:spacing w:val="-12"/>
          <w:sz w:val="24"/>
        </w:rPr>
        <w:t> </w:t>
      </w:r>
      <w:r>
        <w:rPr>
          <w:i/>
          <w:color w:val="201E1E"/>
          <w:sz w:val="24"/>
        </w:rPr>
        <w:t>the</w:t>
      </w:r>
      <w:r>
        <w:rPr>
          <w:i/>
          <w:color w:val="201E1E"/>
          <w:spacing w:val="-10"/>
          <w:sz w:val="24"/>
        </w:rPr>
        <w:t> </w:t>
      </w:r>
      <w:r>
        <w:rPr>
          <w:i/>
          <w:color w:val="201E1E"/>
          <w:sz w:val="24"/>
        </w:rPr>
        <w:t>consumer wishes to acquire any goods, or the use to which the consumer intends to apply those goods and the supplier —</w:t>
      </w:r>
    </w:p>
    <w:p>
      <w:pPr>
        <w:pStyle w:val="ListParagraph"/>
        <w:numPr>
          <w:ilvl w:val="0"/>
          <w:numId w:val="8"/>
        </w:numPr>
        <w:tabs>
          <w:tab w:pos="1612" w:val="left" w:leader="none"/>
        </w:tabs>
        <w:spacing w:line="240" w:lineRule="auto" w:before="0" w:after="0"/>
        <w:ind w:left="1611" w:right="0" w:hanging="339"/>
        <w:jc w:val="both"/>
        <w:rPr>
          <w:i/>
          <w:sz w:val="24"/>
        </w:rPr>
      </w:pPr>
      <w:r>
        <w:rPr>
          <w:i/>
          <w:color w:val="201E1E"/>
          <w:sz w:val="24"/>
        </w:rPr>
        <w:t>ordinarily offers to supply such goods;</w:t>
      </w:r>
      <w:r>
        <w:rPr>
          <w:i/>
          <w:color w:val="201E1E"/>
          <w:spacing w:val="-2"/>
          <w:sz w:val="24"/>
        </w:rPr>
        <w:t> </w:t>
      </w:r>
      <w:r>
        <w:rPr>
          <w:i/>
          <w:color w:val="201E1E"/>
          <w:sz w:val="24"/>
        </w:rPr>
        <w:t>or</w:t>
      </w:r>
    </w:p>
    <w:p>
      <w:pPr>
        <w:pStyle w:val="ListParagraph"/>
        <w:numPr>
          <w:ilvl w:val="0"/>
          <w:numId w:val="8"/>
        </w:numPr>
        <w:tabs>
          <w:tab w:pos="1612" w:val="left" w:leader="none"/>
        </w:tabs>
        <w:spacing w:line="360" w:lineRule="auto" w:before="140" w:after="0"/>
        <w:ind w:left="1273" w:right="287" w:firstLine="0"/>
        <w:jc w:val="both"/>
        <w:rPr>
          <w:i/>
          <w:sz w:val="24"/>
        </w:rPr>
      </w:pPr>
      <w:r>
        <w:rPr>
          <w:i/>
          <w:color w:val="201E1E"/>
          <w:sz w:val="24"/>
        </w:rPr>
        <w:t>acts in a manner consistent with being knowledgeable about the use of those </w:t>
      </w:r>
      <w:r>
        <w:rPr>
          <w:i/>
          <w:color w:val="201E1E"/>
          <w:sz w:val="24"/>
        </w:rPr>
        <w:t>goods, the consumer has a right to expect that the goods are reasonably suitable for the specific purpose that the consumer has</w:t>
      </w:r>
      <w:r>
        <w:rPr>
          <w:i/>
          <w:color w:val="201E1E"/>
          <w:spacing w:val="-3"/>
          <w:sz w:val="24"/>
        </w:rPr>
        <w:t> </w:t>
      </w:r>
      <w:r>
        <w:rPr>
          <w:i/>
          <w:color w:val="201E1E"/>
          <w:sz w:val="24"/>
        </w:rPr>
        <w:t>indicated.”</w:t>
      </w:r>
    </w:p>
    <w:p>
      <w:pPr>
        <w:pStyle w:val="BodyText"/>
        <w:rPr>
          <w:i/>
          <w:sz w:val="36"/>
        </w:rPr>
      </w:pPr>
    </w:p>
    <w:p>
      <w:pPr>
        <w:pStyle w:val="ListParagraph"/>
        <w:numPr>
          <w:ilvl w:val="0"/>
          <w:numId w:val="4"/>
        </w:numPr>
        <w:tabs>
          <w:tab w:pos="707" w:val="left" w:leader="none"/>
        </w:tabs>
        <w:spacing w:line="360" w:lineRule="auto" w:before="0" w:after="0"/>
        <w:ind w:left="706" w:right="139" w:hanging="567"/>
        <w:jc w:val="both"/>
        <w:rPr>
          <w:sz w:val="24"/>
        </w:rPr>
      </w:pPr>
      <w:r>
        <w:rPr>
          <w:sz w:val="24"/>
        </w:rPr>
        <w:t>As</w:t>
      </w:r>
      <w:r>
        <w:rPr>
          <w:spacing w:val="-9"/>
          <w:sz w:val="24"/>
        </w:rPr>
        <w:t> </w:t>
      </w:r>
      <w:r>
        <w:rPr>
          <w:sz w:val="24"/>
        </w:rPr>
        <w:t>is</w:t>
      </w:r>
      <w:r>
        <w:rPr>
          <w:spacing w:val="-8"/>
          <w:sz w:val="24"/>
        </w:rPr>
        <w:t> </w:t>
      </w:r>
      <w:r>
        <w:rPr>
          <w:sz w:val="24"/>
        </w:rPr>
        <w:t>fully</w:t>
      </w:r>
      <w:r>
        <w:rPr>
          <w:spacing w:val="-7"/>
          <w:sz w:val="24"/>
        </w:rPr>
        <w:t> </w:t>
      </w:r>
      <w:r>
        <w:rPr>
          <w:sz w:val="24"/>
        </w:rPr>
        <w:t>detailed</w:t>
      </w:r>
      <w:r>
        <w:rPr>
          <w:spacing w:val="-9"/>
          <w:sz w:val="24"/>
        </w:rPr>
        <w:t> </w:t>
      </w:r>
      <w:r>
        <w:rPr>
          <w:sz w:val="24"/>
        </w:rPr>
        <w:t>in</w:t>
      </w:r>
      <w:r>
        <w:rPr>
          <w:spacing w:val="-8"/>
          <w:sz w:val="24"/>
        </w:rPr>
        <w:t> </w:t>
      </w:r>
      <w:r>
        <w:rPr>
          <w:sz w:val="24"/>
        </w:rPr>
        <w:t>the</w:t>
      </w:r>
      <w:r>
        <w:rPr>
          <w:spacing w:val="-11"/>
          <w:sz w:val="24"/>
        </w:rPr>
        <w:t> </w:t>
      </w:r>
      <w:r>
        <w:rPr>
          <w:sz w:val="24"/>
        </w:rPr>
        <w:t>Investigation</w:t>
      </w:r>
      <w:r>
        <w:rPr>
          <w:spacing w:val="-8"/>
          <w:sz w:val="24"/>
        </w:rPr>
        <w:t> </w:t>
      </w:r>
      <w:r>
        <w:rPr>
          <w:sz w:val="24"/>
        </w:rPr>
        <w:t>report,</w:t>
      </w:r>
      <w:r>
        <w:rPr>
          <w:spacing w:val="-8"/>
          <w:sz w:val="24"/>
        </w:rPr>
        <w:t> </w:t>
      </w:r>
      <w:r>
        <w:rPr>
          <w:sz w:val="24"/>
        </w:rPr>
        <w:t>within</w:t>
      </w:r>
      <w:r>
        <w:rPr>
          <w:spacing w:val="-8"/>
          <w:sz w:val="24"/>
        </w:rPr>
        <w:t> </w:t>
      </w:r>
      <w:r>
        <w:rPr>
          <w:sz w:val="24"/>
        </w:rPr>
        <w:t>six</w:t>
      </w:r>
      <w:r>
        <w:rPr>
          <w:spacing w:val="-8"/>
          <w:sz w:val="24"/>
        </w:rPr>
        <w:t> </w:t>
      </w:r>
      <w:r>
        <w:rPr>
          <w:sz w:val="24"/>
        </w:rPr>
        <w:t>months</w:t>
      </w:r>
      <w:r>
        <w:rPr>
          <w:spacing w:val="-7"/>
          <w:sz w:val="24"/>
        </w:rPr>
        <w:t> </w:t>
      </w:r>
      <w:r>
        <w:rPr>
          <w:sz w:val="24"/>
        </w:rPr>
        <w:t>after</w:t>
      </w:r>
      <w:r>
        <w:rPr>
          <w:spacing w:val="-9"/>
          <w:sz w:val="24"/>
        </w:rPr>
        <w:t> </w:t>
      </w:r>
      <w:r>
        <w:rPr>
          <w:sz w:val="24"/>
        </w:rPr>
        <w:t>the</w:t>
      </w:r>
      <w:r>
        <w:rPr>
          <w:spacing w:val="-8"/>
          <w:sz w:val="24"/>
        </w:rPr>
        <w:t> </w:t>
      </w:r>
      <w:r>
        <w:rPr>
          <w:sz w:val="24"/>
        </w:rPr>
        <w:t>delivery</w:t>
      </w:r>
      <w:r>
        <w:rPr>
          <w:spacing w:val="-9"/>
          <w:sz w:val="24"/>
        </w:rPr>
        <w:t> </w:t>
      </w:r>
      <w:r>
        <w:rPr>
          <w:sz w:val="24"/>
        </w:rPr>
        <w:t>of</w:t>
      </w:r>
      <w:r>
        <w:rPr>
          <w:spacing w:val="-9"/>
          <w:sz w:val="24"/>
        </w:rPr>
        <w:t> </w:t>
      </w:r>
      <w:r>
        <w:rPr>
          <w:sz w:val="24"/>
        </w:rPr>
        <w:t>any goods to the consumer the system failed to satisfy the requirements and standards contemplated in section 55</w:t>
      </w:r>
      <w:r>
        <w:rPr>
          <w:spacing w:val="2"/>
          <w:sz w:val="24"/>
        </w:rPr>
        <w:t> </w:t>
      </w:r>
      <w:r>
        <w:rPr>
          <w:sz w:val="24"/>
        </w:rPr>
        <w:t>because:</w:t>
      </w:r>
    </w:p>
    <w:p>
      <w:pPr>
        <w:pStyle w:val="BodyText"/>
        <w:spacing w:before="9"/>
        <w:rPr>
          <w:sz w:val="35"/>
        </w:rPr>
      </w:pPr>
    </w:p>
    <w:p>
      <w:pPr>
        <w:pStyle w:val="ListParagraph"/>
        <w:numPr>
          <w:ilvl w:val="1"/>
          <w:numId w:val="9"/>
        </w:numPr>
        <w:tabs>
          <w:tab w:pos="1274" w:val="left" w:leader="none"/>
        </w:tabs>
        <w:spacing w:line="360" w:lineRule="auto" w:before="1" w:after="0"/>
        <w:ind w:left="1273" w:right="137" w:hanging="567"/>
        <w:jc w:val="both"/>
        <w:rPr>
          <w:sz w:val="24"/>
        </w:rPr>
      </w:pPr>
      <w:r>
        <w:rPr>
          <w:sz w:val="24"/>
        </w:rPr>
        <w:t>The product was Purchased for the sole purpose of converting 750 litres of Borehole Water per day into drinking water.</w:t>
      </w:r>
    </w:p>
    <w:p>
      <w:pPr>
        <w:pStyle w:val="BodyText"/>
        <w:spacing w:before="1"/>
        <w:rPr>
          <w:sz w:val="36"/>
        </w:rPr>
      </w:pPr>
    </w:p>
    <w:p>
      <w:pPr>
        <w:pStyle w:val="ListParagraph"/>
        <w:numPr>
          <w:ilvl w:val="1"/>
          <w:numId w:val="9"/>
        </w:numPr>
        <w:tabs>
          <w:tab w:pos="1274" w:val="left" w:leader="none"/>
        </w:tabs>
        <w:spacing w:line="360" w:lineRule="auto" w:before="0" w:after="0"/>
        <w:ind w:left="1273" w:right="136" w:hanging="567"/>
        <w:jc w:val="both"/>
        <w:rPr>
          <w:sz w:val="24"/>
        </w:rPr>
      </w:pPr>
      <w:r>
        <w:rPr>
          <w:sz w:val="24"/>
        </w:rPr>
        <w:t>As</w:t>
      </w:r>
      <w:r>
        <w:rPr>
          <w:spacing w:val="-10"/>
          <w:sz w:val="24"/>
        </w:rPr>
        <w:t> </w:t>
      </w:r>
      <w:r>
        <w:rPr>
          <w:sz w:val="24"/>
        </w:rPr>
        <w:t>is</w:t>
      </w:r>
      <w:r>
        <w:rPr>
          <w:spacing w:val="-8"/>
          <w:sz w:val="24"/>
        </w:rPr>
        <w:t> </w:t>
      </w:r>
      <w:r>
        <w:rPr>
          <w:sz w:val="24"/>
        </w:rPr>
        <w:t>clear</w:t>
      </w:r>
      <w:r>
        <w:rPr>
          <w:spacing w:val="-10"/>
          <w:sz w:val="24"/>
        </w:rPr>
        <w:t> </w:t>
      </w:r>
      <w:r>
        <w:rPr>
          <w:sz w:val="24"/>
        </w:rPr>
        <w:t>from</w:t>
      </w:r>
      <w:r>
        <w:rPr>
          <w:spacing w:val="-8"/>
          <w:sz w:val="24"/>
        </w:rPr>
        <w:t> </w:t>
      </w:r>
      <w:r>
        <w:rPr>
          <w:sz w:val="24"/>
        </w:rPr>
        <w:t>the</w:t>
      </w:r>
      <w:r>
        <w:rPr>
          <w:spacing w:val="-10"/>
          <w:sz w:val="24"/>
        </w:rPr>
        <w:t> </w:t>
      </w:r>
      <w:r>
        <w:rPr>
          <w:sz w:val="24"/>
        </w:rPr>
        <w:t>report</w:t>
      </w:r>
      <w:r>
        <w:rPr>
          <w:spacing w:val="-7"/>
          <w:sz w:val="24"/>
        </w:rPr>
        <w:t> </w:t>
      </w:r>
      <w:r>
        <w:rPr>
          <w:sz w:val="24"/>
        </w:rPr>
        <w:t>from</w:t>
      </w:r>
      <w:r>
        <w:rPr>
          <w:spacing w:val="-9"/>
          <w:sz w:val="24"/>
        </w:rPr>
        <w:t> </w:t>
      </w:r>
      <w:r>
        <w:rPr>
          <w:sz w:val="24"/>
        </w:rPr>
        <w:t>Integral</w:t>
      </w:r>
      <w:r>
        <w:rPr>
          <w:spacing w:val="-8"/>
          <w:sz w:val="24"/>
        </w:rPr>
        <w:t> </w:t>
      </w:r>
      <w:r>
        <w:rPr>
          <w:sz w:val="24"/>
        </w:rPr>
        <w:t>Solutions,</w:t>
      </w:r>
      <w:r>
        <w:rPr>
          <w:spacing w:val="-10"/>
          <w:sz w:val="24"/>
        </w:rPr>
        <w:t> </w:t>
      </w:r>
      <w:r>
        <w:rPr>
          <w:sz w:val="24"/>
        </w:rPr>
        <w:t>the</w:t>
      </w:r>
      <w:r>
        <w:rPr>
          <w:spacing w:val="-10"/>
          <w:sz w:val="24"/>
        </w:rPr>
        <w:t> </w:t>
      </w:r>
      <w:r>
        <w:rPr>
          <w:sz w:val="24"/>
        </w:rPr>
        <w:t>product</w:t>
      </w:r>
      <w:r>
        <w:rPr>
          <w:spacing w:val="-8"/>
          <w:sz w:val="24"/>
        </w:rPr>
        <w:t> </w:t>
      </w:r>
      <w:r>
        <w:rPr>
          <w:sz w:val="24"/>
        </w:rPr>
        <w:t>produced</w:t>
      </w:r>
      <w:r>
        <w:rPr>
          <w:spacing w:val="-8"/>
          <w:sz w:val="24"/>
        </w:rPr>
        <w:t> </w:t>
      </w:r>
      <w:r>
        <w:rPr>
          <w:sz w:val="24"/>
        </w:rPr>
        <w:t>water</w:t>
      </w:r>
      <w:r>
        <w:rPr>
          <w:spacing w:val="-9"/>
          <w:sz w:val="24"/>
        </w:rPr>
        <w:t> </w:t>
      </w:r>
      <w:r>
        <w:rPr>
          <w:sz w:val="24"/>
        </w:rPr>
        <w:t>that falls outside of specifications and required limits as reflected by both the current South African Potable Water Legislation - SNS 241 and was not fit for human consumption.</w:t>
      </w:r>
    </w:p>
    <w:p>
      <w:pPr>
        <w:pStyle w:val="BodyText"/>
        <w:spacing w:before="11"/>
        <w:rPr>
          <w:sz w:val="35"/>
        </w:rPr>
      </w:pPr>
    </w:p>
    <w:p>
      <w:pPr>
        <w:pStyle w:val="ListParagraph"/>
        <w:numPr>
          <w:ilvl w:val="0"/>
          <w:numId w:val="4"/>
        </w:numPr>
        <w:tabs>
          <w:tab w:pos="707" w:val="left" w:leader="none"/>
        </w:tabs>
        <w:spacing w:line="360" w:lineRule="auto" w:before="0" w:after="0"/>
        <w:ind w:left="706" w:right="138" w:hanging="567"/>
        <w:jc w:val="both"/>
        <w:rPr>
          <w:sz w:val="24"/>
        </w:rPr>
      </w:pPr>
      <w:r>
        <w:rPr>
          <w:sz w:val="24"/>
        </w:rPr>
        <w:t>By supplying the consumer with the system that failed to meet the requirements and standards contemplated in Section 55 of the CPA, the Respondent is in contravention of Section 55(2)(a) to (d) and 55 (3) of the</w:t>
      </w:r>
      <w:r>
        <w:rPr>
          <w:spacing w:val="-4"/>
          <w:sz w:val="24"/>
        </w:rPr>
        <w:t> </w:t>
      </w:r>
      <w:r>
        <w:rPr>
          <w:sz w:val="24"/>
        </w:rPr>
        <w:t>CPA.</w:t>
      </w:r>
    </w:p>
    <w:p>
      <w:pPr>
        <w:pStyle w:val="BodyText"/>
        <w:rPr>
          <w:sz w:val="36"/>
        </w:rPr>
      </w:pPr>
    </w:p>
    <w:p>
      <w:pPr>
        <w:pStyle w:val="Heading1"/>
      </w:pPr>
      <w:r>
        <w:rPr/>
        <w:t>CONTRAVENTION OF SECTION 56 (2)</w:t>
      </w:r>
    </w:p>
    <w:p>
      <w:pPr>
        <w:pStyle w:val="BodyText"/>
        <w:rPr>
          <w:b/>
          <w:sz w:val="26"/>
        </w:rPr>
      </w:pPr>
    </w:p>
    <w:p>
      <w:pPr>
        <w:pStyle w:val="BodyText"/>
        <w:rPr>
          <w:b/>
          <w:sz w:val="22"/>
        </w:rPr>
      </w:pPr>
    </w:p>
    <w:p>
      <w:pPr>
        <w:pStyle w:val="ListParagraph"/>
        <w:numPr>
          <w:ilvl w:val="0"/>
          <w:numId w:val="4"/>
        </w:numPr>
        <w:tabs>
          <w:tab w:pos="706" w:val="left" w:leader="none"/>
          <w:tab w:pos="707" w:val="left" w:leader="none"/>
        </w:tabs>
        <w:spacing w:line="240" w:lineRule="auto" w:before="1" w:after="0"/>
        <w:ind w:left="706" w:right="0" w:hanging="567"/>
        <w:jc w:val="left"/>
        <w:rPr>
          <w:sz w:val="24"/>
        </w:rPr>
      </w:pPr>
      <w:r>
        <w:rPr>
          <w:sz w:val="24"/>
        </w:rPr>
        <w:t>Section 56(2) provides as</w:t>
      </w:r>
      <w:r>
        <w:rPr>
          <w:spacing w:val="1"/>
          <w:sz w:val="24"/>
        </w:rPr>
        <w:t> </w:t>
      </w:r>
      <w:r>
        <w:rPr>
          <w:sz w:val="24"/>
        </w:rPr>
        <w:t>follows:</w:t>
      </w:r>
    </w:p>
    <w:p>
      <w:pPr>
        <w:pStyle w:val="BodyText"/>
        <w:rPr>
          <w:sz w:val="26"/>
        </w:rPr>
      </w:pPr>
    </w:p>
    <w:p>
      <w:pPr>
        <w:pStyle w:val="BodyText"/>
        <w:spacing w:before="11"/>
        <w:rPr>
          <w:sz w:val="21"/>
        </w:rPr>
      </w:pPr>
    </w:p>
    <w:p>
      <w:pPr>
        <w:spacing w:line="360" w:lineRule="auto" w:before="0"/>
        <w:ind w:left="1273" w:right="137" w:firstLine="0"/>
        <w:jc w:val="left"/>
        <w:rPr>
          <w:i/>
          <w:sz w:val="24"/>
        </w:rPr>
      </w:pPr>
      <w:r>
        <w:rPr>
          <w:i/>
          <w:sz w:val="24"/>
        </w:rPr>
        <w:t>“Within six months after the delivery of any goods to a consumer, the consumer </w:t>
      </w:r>
      <w:r>
        <w:rPr>
          <w:i/>
          <w:sz w:val="24"/>
        </w:rPr>
        <w:t>may</w:t>
      </w:r>
      <w:r>
        <w:rPr>
          <w:i/>
          <w:spacing w:val="-9"/>
          <w:sz w:val="24"/>
        </w:rPr>
        <w:t> </w:t>
      </w:r>
      <w:r>
        <w:rPr>
          <w:i/>
          <w:sz w:val="24"/>
        </w:rPr>
        <w:t>return</w:t>
      </w:r>
      <w:r>
        <w:rPr>
          <w:i/>
          <w:spacing w:val="-7"/>
          <w:sz w:val="24"/>
        </w:rPr>
        <w:t> </w:t>
      </w:r>
      <w:r>
        <w:rPr>
          <w:i/>
          <w:sz w:val="24"/>
        </w:rPr>
        <w:t>the</w:t>
      </w:r>
      <w:r>
        <w:rPr>
          <w:i/>
          <w:spacing w:val="-9"/>
          <w:sz w:val="24"/>
        </w:rPr>
        <w:t> </w:t>
      </w:r>
      <w:r>
        <w:rPr>
          <w:i/>
          <w:sz w:val="24"/>
        </w:rPr>
        <w:t>goods</w:t>
      </w:r>
      <w:r>
        <w:rPr>
          <w:i/>
          <w:spacing w:val="-6"/>
          <w:sz w:val="24"/>
        </w:rPr>
        <w:t> </w:t>
      </w:r>
      <w:r>
        <w:rPr>
          <w:i/>
          <w:sz w:val="24"/>
        </w:rPr>
        <w:t>to</w:t>
      </w:r>
      <w:r>
        <w:rPr>
          <w:i/>
          <w:spacing w:val="-5"/>
          <w:sz w:val="24"/>
        </w:rPr>
        <w:t> </w:t>
      </w:r>
      <w:r>
        <w:rPr>
          <w:i/>
          <w:sz w:val="24"/>
        </w:rPr>
        <w:t>the</w:t>
      </w:r>
      <w:r>
        <w:rPr>
          <w:i/>
          <w:spacing w:val="-7"/>
          <w:sz w:val="24"/>
        </w:rPr>
        <w:t> </w:t>
      </w:r>
      <w:r>
        <w:rPr>
          <w:i/>
          <w:sz w:val="24"/>
        </w:rPr>
        <w:t>supplier,</w:t>
      </w:r>
      <w:r>
        <w:rPr>
          <w:i/>
          <w:spacing w:val="-8"/>
          <w:sz w:val="24"/>
        </w:rPr>
        <w:t> </w:t>
      </w:r>
      <w:r>
        <w:rPr>
          <w:i/>
          <w:sz w:val="24"/>
        </w:rPr>
        <w:t>without</w:t>
      </w:r>
      <w:r>
        <w:rPr>
          <w:i/>
          <w:spacing w:val="-6"/>
          <w:sz w:val="24"/>
        </w:rPr>
        <w:t> </w:t>
      </w:r>
      <w:r>
        <w:rPr>
          <w:i/>
          <w:sz w:val="24"/>
        </w:rPr>
        <w:t>penalty</w:t>
      </w:r>
      <w:r>
        <w:rPr>
          <w:i/>
          <w:spacing w:val="-9"/>
          <w:sz w:val="24"/>
        </w:rPr>
        <w:t> </w:t>
      </w:r>
      <w:r>
        <w:rPr>
          <w:i/>
          <w:sz w:val="24"/>
        </w:rPr>
        <w:t>and</w:t>
      </w:r>
      <w:r>
        <w:rPr>
          <w:i/>
          <w:spacing w:val="-8"/>
          <w:sz w:val="24"/>
        </w:rPr>
        <w:t> </w:t>
      </w:r>
      <w:r>
        <w:rPr>
          <w:i/>
          <w:sz w:val="24"/>
        </w:rPr>
        <w:t>at</w:t>
      </w:r>
      <w:r>
        <w:rPr>
          <w:i/>
          <w:spacing w:val="-7"/>
          <w:sz w:val="24"/>
        </w:rPr>
        <w:t> </w:t>
      </w:r>
      <w:r>
        <w:rPr>
          <w:i/>
          <w:sz w:val="24"/>
        </w:rPr>
        <w:t>the</w:t>
      </w:r>
      <w:r>
        <w:rPr>
          <w:i/>
          <w:spacing w:val="-3"/>
          <w:sz w:val="24"/>
        </w:rPr>
        <w:t> </w:t>
      </w:r>
      <w:r>
        <w:rPr>
          <w:i/>
          <w:sz w:val="24"/>
        </w:rPr>
        <w:t>supplier’s</w:t>
      </w:r>
      <w:r>
        <w:rPr>
          <w:i/>
          <w:spacing w:val="-8"/>
          <w:sz w:val="24"/>
        </w:rPr>
        <w:t> </w:t>
      </w:r>
      <w:r>
        <w:rPr>
          <w:i/>
          <w:sz w:val="24"/>
        </w:rPr>
        <w:t>risk</w:t>
      </w:r>
      <w:r>
        <w:rPr>
          <w:i/>
          <w:spacing w:val="-8"/>
          <w:sz w:val="24"/>
        </w:rPr>
        <w:t> </w:t>
      </w:r>
      <w:r>
        <w:rPr>
          <w:i/>
          <w:sz w:val="24"/>
        </w:rPr>
        <w:t>and</w:t>
      </w:r>
    </w:p>
    <w:p>
      <w:pPr>
        <w:spacing w:after="0" w:line="360" w:lineRule="auto"/>
        <w:jc w:val="left"/>
        <w:rPr>
          <w:sz w:val="24"/>
        </w:rPr>
        <w:sectPr>
          <w:pgSz w:w="11910" w:h="16840"/>
          <w:pgMar w:header="756" w:footer="1009" w:top="2060" w:bottom="1200" w:left="1300" w:right="1300"/>
        </w:sectPr>
      </w:pPr>
    </w:p>
    <w:p>
      <w:pPr>
        <w:pStyle w:val="BodyText"/>
        <w:spacing w:before="3"/>
        <w:rPr>
          <w:i/>
          <w:sz w:val="16"/>
        </w:rPr>
      </w:pPr>
    </w:p>
    <w:p>
      <w:pPr>
        <w:spacing w:line="360" w:lineRule="auto" w:before="90"/>
        <w:ind w:left="1273" w:right="145" w:firstLine="0"/>
        <w:jc w:val="left"/>
        <w:rPr>
          <w:i/>
          <w:sz w:val="24"/>
        </w:rPr>
      </w:pPr>
      <w:r>
        <w:rPr>
          <w:i/>
          <w:sz w:val="24"/>
        </w:rPr>
        <w:t>expense, if the goods fail to satisfy the requirements and standards contemplated </w:t>
      </w:r>
      <w:r>
        <w:rPr>
          <w:i/>
          <w:sz w:val="24"/>
        </w:rPr>
        <w:t>in section 55, and the supplier must, at the direction of the consumer, either—</w:t>
      </w:r>
    </w:p>
    <w:p>
      <w:pPr>
        <w:pStyle w:val="ListParagraph"/>
        <w:numPr>
          <w:ilvl w:val="1"/>
          <w:numId w:val="4"/>
        </w:numPr>
        <w:tabs>
          <w:tab w:pos="1672" w:val="left" w:leader="none"/>
        </w:tabs>
        <w:spacing w:line="240" w:lineRule="auto" w:before="0" w:after="0"/>
        <w:ind w:left="1671" w:right="0" w:hanging="399"/>
        <w:jc w:val="both"/>
        <w:rPr>
          <w:i/>
          <w:sz w:val="24"/>
        </w:rPr>
      </w:pPr>
      <w:r>
        <w:rPr>
          <w:i/>
          <w:sz w:val="24"/>
        </w:rPr>
        <w:t>Repair or replace the failed, unsafe or defective goods;</w:t>
      </w:r>
      <w:r>
        <w:rPr>
          <w:i/>
          <w:spacing w:val="-4"/>
          <w:sz w:val="24"/>
        </w:rPr>
        <w:t> </w:t>
      </w:r>
      <w:r>
        <w:rPr>
          <w:i/>
          <w:sz w:val="24"/>
        </w:rPr>
        <w:t>or</w:t>
      </w:r>
    </w:p>
    <w:p>
      <w:pPr>
        <w:pStyle w:val="ListParagraph"/>
        <w:numPr>
          <w:ilvl w:val="1"/>
          <w:numId w:val="4"/>
        </w:numPr>
        <w:tabs>
          <w:tab w:pos="1672" w:val="left" w:leader="none"/>
        </w:tabs>
        <w:spacing w:line="240" w:lineRule="auto" w:before="140" w:after="0"/>
        <w:ind w:left="1671" w:right="0" w:hanging="399"/>
        <w:jc w:val="both"/>
        <w:rPr>
          <w:i/>
          <w:sz w:val="24"/>
        </w:rPr>
      </w:pPr>
      <w:r>
        <w:rPr>
          <w:i/>
          <w:sz w:val="24"/>
        </w:rPr>
        <w:t>Refund to the consumer the price paid by the consumer, for the</w:t>
      </w:r>
      <w:r>
        <w:rPr>
          <w:i/>
          <w:spacing w:val="-4"/>
          <w:sz w:val="24"/>
        </w:rPr>
        <w:t> </w:t>
      </w:r>
      <w:r>
        <w:rPr>
          <w:i/>
          <w:sz w:val="24"/>
        </w:rPr>
        <w:t>goods.”</w:t>
      </w:r>
    </w:p>
    <w:p>
      <w:pPr>
        <w:pStyle w:val="BodyText"/>
        <w:rPr>
          <w:i/>
          <w:sz w:val="26"/>
        </w:rPr>
      </w:pPr>
    </w:p>
    <w:p>
      <w:pPr>
        <w:pStyle w:val="BodyText"/>
        <w:spacing w:before="11"/>
        <w:rPr>
          <w:i/>
          <w:sz w:val="21"/>
        </w:rPr>
      </w:pPr>
    </w:p>
    <w:p>
      <w:pPr>
        <w:pStyle w:val="ListParagraph"/>
        <w:numPr>
          <w:ilvl w:val="0"/>
          <w:numId w:val="4"/>
        </w:numPr>
        <w:tabs>
          <w:tab w:pos="707" w:val="left" w:leader="none"/>
        </w:tabs>
        <w:spacing w:line="360" w:lineRule="auto" w:before="0" w:after="0"/>
        <w:ind w:left="706" w:right="140" w:hanging="567"/>
        <w:jc w:val="both"/>
        <w:rPr>
          <w:sz w:val="24"/>
        </w:rPr>
      </w:pPr>
      <w:r>
        <w:rPr>
          <w:sz w:val="24"/>
        </w:rPr>
        <w:t>As fully detailed in the investigation report, and despite the consumer’s direction and undertaking by the respondent, the Respondent failed to repair and/or refund the consumer the purchase price paid by the latter for the</w:t>
      </w:r>
      <w:r>
        <w:rPr>
          <w:spacing w:val="-5"/>
          <w:sz w:val="24"/>
        </w:rPr>
        <w:t> </w:t>
      </w:r>
      <w:r>
        <w:rPr>
          <w:sz w:val="24"/>
        </w:rPr>
        <w:t>system.</w:t>
      </w:r>
    </w:p>
    <w:p>
      <w:pPr>
        <w:pStyle w:val="BodyText"/>
        <w:spacing w:before="1"/>
        <w:rPr>
          <w:sz w:val="36"/>
        </w:rPr>
      </w:pPr>
    </w:p>
    <w:p>
      <w:pPr>
        <w:pStyle w:val="ListParagraph"/>
        <w:numPr>
          <w:ilvl w:val="0"/>
          <w:numId w:val="4"/>
        </w:numPr>
        <w:tabs>
          <w:tab w:pos="706" w:val="left" w:leader="none"/>
          <w:tab w:pos="707" w:val="left" w:leader="none"/>
        </w:tabs>
        <w:spacing w:line="240" w:lineRule="auto" w:before="0" w:after="0"/>
        <w:ind w:left="706" w:right="0" w:hanging="567"/>
        <w:jc w:val="left"/>
        <w:rPr>
          <w:sz w:val="24"/>
        </w:rPr>
      </w:pPr>
      <w:r>
        <w:rPr>
          <w:sz w:val="24"/>
        </w:rPr>
        <w:t>In this regard, the Respondent has contravened Section 56 (2) (a) and (b) of the</w:t>
      </w:r>
      <w:r>
        <w:rPr>
          <w:spacing w:val="-7"/>
          <w:sz w:val="24"/>
        </w:rPr>
        <w:t> </w:t>
      </w:r>
      <w:r>
        <w:rPr>
          <w:sz w:val="24"/>
        </w:rPr>
        <w:t>CPA.</w:t>
      </w:r>
    </w:p>
    <w:p>
      <w:pPr>
        <w:pStyle w:val="BodyText"/>
        <w:rPr>
          <w:sz w:val="26"/>
        </w:rPr>
      </w:pPr>
    </w:p>
    <w:p>
      <w:pPr>
        <w:pStyle w:val="BodyText"/>
        <w:spacing w:before="9"/>
        <w:rPr>
          <w:sz w:val="21"/>
        </w:rPr>
      </w:pPr>
    </w:p>
    <w:p>
      <w:pPr>
        <w:pStyle w:val="Heading1"/>
      </w:pPr>
      <w:r>
        <w:rPr/>
        <w:t>SECTION 116</w:t>
      </w:r>
    </w:p>
    <w:p>
      <w:pPr>
        <w:pStyle w:val="BodyText"/>
        <w:rPr>
          <w:b/>
          <w:sz w:val="26"/>
        </w:rPr>
      </w:pPr>
    </w:p>
    <w:p>
      <w:pPr>
        <w:pStyle w:val="BodyText"/>
        <w:rPr>
          <w:b/>
          <w:sz w:val="22"/>
        </w:rPr>
      </w:pPr>
    </w:p>
    <w:p>
      <w:pPr>
        <w:pStyle w:val="ListParagraph"/>
        <w:numPr>
          <w:ilvl w:val="0"/>
          <w:numId w:val="4"/>
        </w:numPr>
        <w:tabs>
          <w:tab w:pos="706" w:val="left" w:leader="none"/>
          <w:tab w:pos="707" w:val="left" w:leader="none"/>
        </w:tabs>
        <w:spacing w:line="240" w:lineRule="auto" w:before="0" w:after="0"/>
        <w:ind w:left="706" w:right="0" w:hanging="567"/>
        <w:jc w:val="left"/>
        <w:rPr>
          <w:sz w:val="24"/>
        </w:rPr>
      </w:pPr>
      <w:r>
        <w:rPr>
          <w:sz w:val="24"/>
        </w:rPr>
        <w:t>Section 116 of the CPA</w:t>
      </w:r>
      <w:r>
        <w:rPr>
          <w:spacing w:val="-2"/>
          <w:sz w:val="24"/>
        </w:rPr>
        <w:t> </w:t>
      </w:r>
      <w:r>
        <w:rPr>
          <w:sz w:val="24"/>
        </w:rPr>
        <w:t>provides:</w:t>
      </w:r>
    </w:p>
    <w:p>
      <w:pPr>
        <w:pStyle w:val="BodyText"/>
        <w:rPr>
          <w:sz w:val="26"/>
        </w:rPr>
      </w:pPr>
    </w:p>
    <w:p>
      <w:pPr>
        <w:pStyle w:val="BodyText"/>
        <w:rPr>
          <w:sz w:val="22"/>
        </w:rPr>
      </w:pPr>
    </w:p>
    <w:p>
      <w:pPr>
        <w:spacing w:line="360" w:lineRule="auto" w:before="0"/>
        <w:ind w:left="1273" w:right="159" w:hanging="567"/>
        <w:jc w:val="both"/>
        <w:rPr>
          <w:i/>
          <w:sz w:val="24"/>
        </w:rPr>
      </w:pPr>
      <w:r>
        <w:rPr>
          <w:i/>
          <w:color w:val="201E1E"/>
          <w:sz w:val="24"/>
        </w:rPr>
        <w:t>“(1) A complaint in terms of this Act may not be referred or made to the Tribunal or to </w:t>
      </w:r>
      <w:r>
        <w:rPr>
          <w:i/>
          <w:color w:val="201E1E"/>
          <w:sz w:val="24"/>
        </w:rPr>
        <w:t>a consumer court more than three years after—</w:t>
      </w:r>
    </w:p>
    <w:p>
      <w:pPr>
        <w:pStyle w:val="ListParagraph"/>
        <w:numPr>
          <w:ilvl w:val="1"/>
          <w:numId w:val="4"/>
        </w:numPr>
        <w:tabs>
          <w:tab w:pos="1612" w:val="left" w:leader="none"/>
        </w:tabs>
        <w:spacing w:line="240" w:lineRule="auto" w:before="1" w:after="0"/>
        <w:ind w:left="1611" w:right="0" w:hanging="339"/>
        <w:jc w:val="both"/>
        <w:rPr>
          <w:i/>
          <w:color w:val="201E1E"/>
          <w:sz w:val="24"/>
        </w:rPr>
      </w:pPr>
      <w:r>
        <w:rPr>
          <w:i/>
          <w:color w:val="201E1E"/>
          <w:sz w:val="24"/>
        </w:rPr>
        <w:t>the act or omission that is the cause of the complaint;</w:t>
      </w:r>
      <w:r>
        <w:rPr>
          <w:i/>
          <w:color w:val="201E1E"/>
          <w:spacing w:val="-4"/>
          <w:sz w:val="24"/>
        </w:rPr>
        <w:t> </w:t>
      </w:r>
      <w:r>
        <w:rPr>
          <w:i/>
          <w:color w:val="201E1E"/>
          <w:sz w:val="24"/>
        </w:rPr>
        <w:t>or</w:t>
      </w:r>
    </w:p>
    <w:p>
      <w:pPr>
        <w:pStyle w:val="ListParagraph"/>
        <w:numPr>
          <w:ilvl w:val="1"/>
          <w:numId w:val="4"/>
        </w:numPr>
        <w:tabs>
          <w:tab w:pos="1612" w:val="left" w:leader="none"/>
        </w:tabs>
        <w:spacing w:line="360" w:lineRule="auto" w:before="139" w:after="0"/>
        <w:ind w:left="1273" w:right="594" w:firstLine="0"/>
        <w:jc w:val="both"/>
        <w:rPr>
          <w:i/>
          <w:color w:val="201E1E"/>
          <w:sz w:val="24"/>
        </w:rPr>
      </w:pPr>
      <w:r>
        <w:rPr>
          <w:i/>
          <w:color w:val="201E1E"/>
          <w:sz w:val="24"/>
        </w:rPr>
        <w:t>in the case of a course of conduct or continuing practice, the date that </w:t>
      </w:r>
      <w:r>
        <w:rPr>
          <w:i/>
          <w:color w:val="201E1E"/>
          <w:spacing w:val="-4"/>
          <w:sz w:val="24"/>
        </w:rPr>
        <w:t>the </w:t>
      </w:r>
      <w:r>
        <w:rPr>
          <w:i/>
          <w:color w:val="201E1E"/>
          <w:sz w:val="24"/>
        </w:rPr>
        <w:t>conduct or practice ceased.</w:t>
      </w:r>
    </w:p>
    <w:p>
      <w:pPr>
        <w:spacing w:line="360" w:lineRule="auto" w:before="0"/>
        <w:ind w:left="1273" w:right="141" w:hanging="567"/>
        <w:jc w:val="both"/>
        <w:rPr>
          <w:i/>
          <w:sz w:val="24"/>
        </w:rPr>
      </w:pPr>
      <w:r>
        <w:rPr>
          <w:i/>
          <w:color w:val="201E1E"/>
          <w:sz w:val="24"/>
        </w:rPr>
        <w:t>(2 A complaint in terms of this Act may not be referred to the Tribunal or to a  </w:t>
      </w:r>
      <w:r>
        <w:rPr>
          <w:i/>
          <w:color w:val="201E1E"/>
          <w:sz w:val="24"/>
        </w:rPr>
        <w:t>consumer court in terms of this Act, against any person that is, or has been, a respondent in proceedings under another section of this Act relating substantially to the same</w:t>
      </w:r>
      <w:r>
        <w:rPr>
          <w:i/>
          <w:color w:val="201E1E"/>
          <w:spacing w:val="-4"/>
          <w:sz w:val="24"/>
        </w:rPr>
        <w:t> </w:t>
      </w:r>
      <w:r>
        <w:rPr>
          <w:i/>
          <w:color w:val="201E1E"/>
          <w:sz w:val="24"/>
        </w:rPr>
        <w:t>conduct.”</w:t>
      </w:r>
    </w:p>
    <w:p>
      <w:pPr>
        <w:pStyle w:val="BodyText"/>
        <w:spacing w:before="10"/>
        <w:rPr>
          <w:i/>
          <w:sz w:val="35"/>
        </w:rPr>
      </w:pPr>
    </w:p>
    <w:p>
      <w:pPr>
        <w:pStyle w:val="ListParagraph"/>
        <w:numPr>
          <w:ilvl w:val="0"/>
          <w:numId w:val="4"/>
        </w:numPr>
        <w:tabs>
          <w:tab w:pos="707" w:val="left" w:leader="none"/>
        </w:tabs>
        <w:spacing w:line="362" w:lineRule="auto" w:before="0" w:after="0"/>
        <w:ind w:left="706" w:right="140" w:hanging="567"/>
        <w:jc w:val="both"/>
        <w:rPr>
          <w:sz w:val="24"/>
        </w:rPr>
      </w:pPr>
      <w:r>
        <w:rPr>
          <w:sz w:val="24"/>
        </w:rPr>
        <w:t>The supplier refused to collect the product from the consumer’s premises and to refund the consumer the purchase price</w:t>
      </w:r>
      <w:r>
        <w:rPr>
          <w:spacing w:val="-5"/>
          <w:sz w:val="24"/>
        </w:rPr>
        <w:t> </w:t>
      </w:r>
      <w:r>
        <w:rPr>
          <w:sz w:val="24"/>
        </w:rPr>
        <w:t>paid.</w:t>
      </w:r>
    </w:p>
    <w:p>
      <w:pPr>
        <w:pStyle w:val="BodyText"/>
        <w:spacing w:before="8"/>
        <w:rPr>
          <w:sz w:val="35"/>
        </w:rPr>
      </w:pPr>
    </w:p>
    <w:p>
      <w:pPr>
        <w:pStyle w:val="ListParagraph"/>
        <w:numPr>
          <w:ilvl w:val="0"/>
          <w:numId w:val="4"/>
        </w:numPr>
        <w:tabs>
          <w:tab w:pos="706" w:val="left" w:leader="none"/>
          <w:tab w:pos="707" w:val="left" w:leader="none"/>
        </w:tabs>
        <w:spacing w:line="240" w:lineRule="auto" w:before="0" w:after="0"/>
        <w:ind w:left="706" w:right="0" w:hanging="567"/>
        <w:jc w:val="left"/>
        <w:rPr>
          <w:sz w:val="24"/>
        </w:rPr>
      </w:pPr>
      <w:r>
        <w:rPr>
          <w:sz w:val="24"/>
        </w:rPr>
        <w:t>The refusal to refund by the supplier constitutes continuing conduct that</w:t>
      </w:r>
      <w:r>
        <w:rPr>
          <w:spacing w:val="-8"/>
          <w:sz w:val="24"/>
        </w:rPr>
        <w:t> </w:t>
      </w:r>
      <w:r>
        <w:rPr>
          <w:sz w:val="24"/>
        </w:rPr>
        <w:t>continues.</w:t>
      </w:r>
    </w:p>
    <w:p>
      <w:pPr>
        <w:spacing w:after="0" w:line="240" w:lineRule="auto"/>
        <w:jc w:val="left"/>
        <w:rPr>
          <w:sz w:val="24"/>
        </w:rPr>
        <w:sectPr>
          <w:pgSz w:w="11910" w:h="16840"/>
          <w:pgMar w:header="756" w:footer="1009" w:top="2060" w:bottom="1200" w:left="1300" w:right="1300"/>
        </w:sectPr>
      </w:pPr>
    </w:p>
    <w:p>
      <w:pPr>
        <w:pStyle w:val="BodyText"/>
        <w:spacing w:before="3"/>
        <w:rPr>
          <w:sz w:val="16"/>
        </w:rPr>
      </w:pPr>
    </w:p>
    <w:p>
      <w:pPr>
        <w:pStyle w:val="ListParagraph"/>
        <w:numPr>
          <w:ilvl w:val="0"/>
          <w:numId w:val="4"/>
        </w:numPr>
        <w:tabs>
          <w:tab w:pos="707" w:val="left" w:leader="none"/>
        </w:tabs>
        <w:spacing w:line="360" w:lineRule="auto" w:before="90" w:after="0"/>
        <w:ind w:left="706" w:right="140" w:hanging="567"/>
        <w:jc w:val="both"/>
        <w:rPr>
          <w:sz w:val="24"/>
        </w:rPr>
      </w:pPr>
      <w:r>
        <w:rPr>
          <w:sz w:val="24"/>
        </w:rPr>
        <w:t>In the email dated 05 June 2019 to the Inspector, the supplier insists that the product works as</w:t>
      </w:r>
      <w:r>
        <w:rPr>
          <w:spacing w:val="-1"/>
          <w:sz w:val="24"/>
        </w:rPr>
        <w:t> </w:t>
      </w:r>
      <w:r>
        <w:rPr>
          <w:sz w:val="24"/>
        </w:rPr>
        <w:t>intended.</w:t>
      </w:r>
    </w:p>
    <w:p>
      <w:pPr>
        <w:pStyle w:val="BodyText"/>
        <w:spacing w:before="1"/>
        <w:rPr>
          <w:sz w:val="36"/>
        </w:rPr>
      </w:pPr>
    </w:p>
    <w:p>
      <w:pPr>
        <w:pStyle w:val="ListParagraph"/>
        <w:numPr>
          <w:ilvl w:val="0"/>
          <w:numId w:val="4"/>
        </w:numPr>
        <w:tabs>
          <w:tab w:pos="707" w:val="left" w:leader="none"/>
        </w:tabs>
        <w:spacing w:line="360" w:lineRule="auto" w:before="1" w:after="0"/>
        <w:ind w:left="706" w:right="140" w:hanging="567"/>
        <w:jc w:val="both"/>
        <w:rPr>
          <w:sz w:val="24"/>
        </w:rPr>
      </w:pPr>
      <w:r>
        <w:rPr>
          <w:sz w:val="24"/>
        </w:rPr>
        <w:t>As of 05 June 2019, the supplier continued to </w:t>
      </w:r>
      <w:r>
        <w:rPr>
          <w:color w:val="201E1E"/>
          <w:sz w:val="24"/>
        </w:rPr>
        <w:t>express a false, misleading or deceptive representation concerning the performance characteristics of the</w:t>
      </w:r>
      <w:r>
        <w:rPr>
          <w:color w:val="201E1E"/>
          <w:spacing w:val="-4"/>
          <w:sz w:val="24"/>
        </w:rPr>
        <w:t> </w:t>
      </w:r>
      <w:r>
        <w:rPr>
          <w:color w:val="201E1E"/>
          <w:sz w:val="24"/>
        </w:rPr>
        <w:t>product.</w:t>
      </w:r>
    </w:p>
    <w:p>
      <w:pPr>
        <w:pStyle w:val="BodyText"/>
        <w:spacing w:before="10"/>
        <w:rPr>
          <w:sz w:val="35"/>
        </w:rPr>
      </w:pPr>
    </w:p>
    <w:p>
      <w:pPr>
        <w:pStyle w:val="Heading1"/>
      </w:pPr>
      <w:r>
        <w:rPr/>
        <w:t>CONSIDERATION OF THE EVIDENCE</w:t>
      </w:r>
    </w:p>
    <w:p>
      <w:pPr>
        <w:pStyle w:val="BodyText"/>
        <w:rPr>
          <w:b/>
          <w:sz w:val="26"/>
        </w:rPr>
      </w:pPr>
    </w:p>
    <w:p>
      <w:pPr>
        <w:pStyle w:val="BodyText"/>
        <w:rPr>
          <w:b/>
          <w:sz w:val="22"/>
        </w:rPr>
      </w:pPr>
    </w:p>
    <w:p>
      <w:pPr>
        <w:pStyle w:val="ListParagraph"/>
        <w:numPr>
          <w:ilvl w:val="0"/>
          <w:numId w:val="4"/>
        </w:numPr>
        <w:tabs>
          <w:tab w:pos="766" w:val="left" w:leader="none"/>
          <w:tab w:pos="767" w:val="left" w:leader="none"/>
        </w:tabs>
        <w:spacing w:line="240" w:lineRule="auto" w:before="1" w:after="0"/>
        <w:ind w:left="766" w:right="0" w:hanging="627"/>
        <w:jc w:val="left"/>
        <w:rPr>
          <w:color w:val="232020"/>
          <w:sz w:val="24"/>
        </w:rPr>
      </w:pPr>
      <w:r>
        <w:rPr>
          <w:color w:val="232020"/>
          <w:sz w:val="24"/>
        </w:rPr>
        <w:t>The Respondent did not file an answering affidavit to the</w:t>
      </w:r>
      <w:r>
        <w:rPr>
          <w:color w:val="232020"/>
          <w:spacing w:val="-6"/>
          <w:sz w:val="24"/>
        </w:rPr>
        <w:t> </w:t>
      </w:r>
      <w:r>
        <w:rPr>
          <w:color w:val="232020"/>
          <w:sz w:val="24"/>
        </w:rPr>
        <w:t>application.</w:t>
      </w:r>
    </w:p>
    <w:p>
      <w:pPr>
        <w:pStyle w:val="BodyText"/>
        <w:rPr>
          <w:sz w:val="26"/>
        </w:rPr>
      </w:pPr>
    </w:p>
    <w:p>
      <w:pPr>
        <w:pStyle w:val="BodyText"/>
        <w:rPr>
          <w:sz w:val="22"/>
        </w:rPr>
      </w:pPr>
    </w:p>
    <w:p>
      <w:pPr>
        <w:pStyle w:val="ListParagraph"/>
        <w:numPr>
          <w:ilvl w:val="0"/>
          <w:numId w:val="4"/>
        </w:numPr>
        <w:tabs>
          <w:tab w:pos="766" w:val="left" w:leader="none"/>
          <w:tab w:pos="767" w:val="left" w:leader="none"/>
        </w:tabs>
        <w:spacing w:line="240" w:lineRule="auto" w:before="0" w:after="0"/>
        <w:ind w:left="766" w:right="0" w:hanging="627"/>
        <w:jc w:val="left"/>
        <w:rPr>
          <w:color w:val="232020"/>
          <w:sz w:val="24"/>
        </w:rPr>
      </w:pPr>
      <w:r>
        <w:rPr>
          <w:color w:val="232020"/>
          <w:sz w:val="24"/>
        </w:rPr>
        <w:t>Rule 13(5) of the Tribunal Rules provides as</w:t>
      </w:r>
      <w:r>
        <w:rPr>
          <w:color w:val="232020"/>
          <w:spacing w:val="-3"/>
          <w:sz w:val="24"/>
        </w:rPr>
        <w:t> </w:t>
      </w:r>
      <w:r>
        <w:rPr>
          <w:color w:val="232020"/>
          <w:sz w:val="24"/>
        </w:rPr>
        <w:t>follows:</w:t>
      </w:r>
    </w:p>
    <w:p>
      <w:pPr>
        <w:pStyle w:val="BodyText"/>
        <w:rPr>
          <w:sz w:val="26"/>
        </w:rPr>
      </w:pPr>
    </w:p>
    <w:p>
      <w:pPr>
        <w:pStyle w:val="BodyText"/>
        <w:rPr>
          <w:sz w:val="22"/>
        </w:rPr>
      </w:pPr>
    </w:p>
    <w:p>
      <w:pPr>
        <w:spacing w:line="360" w:lineRule="auto" w:before="0"/>
        <w:ind w:left="1273" w:right="0" w:firstLine="0"/>
        <w:jc w:val="left"/>
        <w:rPr>
          <w:i/>
          <w:sz w:val="24"/>
        </w:rPr>
      </w:pPr>
      <w:r>
        <w:rPr>
          <w:color w:val="232020"/>
          <w:sz w:val="24"/>
        </w:rPr>
        <w:t>“</w:t>
      </w:r>
      <w:r>
        <w:rPr>
          <w:i/>
          <w:color w:val="232020"/>
          <w:sz w:val="24"/>
        </w:rPr>
        <w:t>Any fact or allegation in the application or referral not specifically denied or </w:t>
      </w:r>
      <w:r>
        <w:rPr>
          <w:i/>
          <w:color w:val="232020"/>
          <w:sz w:val="24"/>
        </w:rPr>
        <w:t>admitted in the answering affidavit, will be deemed to have been admitted.”</w:t>
      </w:r>
    </w:p>
    <w:p>
      <w:pPr>
        <w:pStyle w:val="BodyText"/>
        <w:spacing w:before="10"/>
        <w:rPr>
          <w:i/>
          <w:sz w:val="35"/>
        </w:rPr>
      </w:pPr>
    </w:p>
    <w:p>
      <w:pPr>
        <w:pStyle w:val="ListParagraph"/>
        <w:numPr>
          <w:ilvl w:val="0"/>
          <w:numId w:val="4"/>
        </w:numPr>
        <w:tabs>
          <w:tab w:pos="707" w:val="left" w:leader="none"/>
        </w:tabs>
        <w:spacing w:line="360" w:lineRule="auto" w:before="0" w:after="0"/>
        <w:ind w:left="706" w:right="143" w:hanging="567"/>
        <w:jc w:val="both"/>
        <w:rPr>
          <w:color w:val="232020"/>
          <w:sz w:val="24"/>
        </w:rPr>
      </w:pPr>
      <w:r>
        <w:rPr>
          <w:color w:val="232020"/>
          <w:sz w:val="24"/>
        </w:rPr>
        <w:t>In the absence of an answering affidavit filed by the Respondent, the Applicant’s application and the allegations contained therein are deemed to be</w:t>
      </w:r>
      <w:r>
        <w:rPr>
          <w:color w:val="232020"/>
          <w:spacing w:val="-4"/>
          <w:sz w:val="24"/>
        </w:rPr>
        <w:t> </w:t>
      </w:r>
      <w:r>
        <w:rPr>
          <w:color w:val="232020"/>
          <w:sz w:val="24"/>
        </w:rPr>
        <w:t>admitted.</w:t>
      </w:r>
    </w:p>
    <w:p>
      <w:pPr>
        <w:pStyle w:val="BodyText"/>
        <w:spacing w:before="2"/>
        <w:rPr>
          <w:sz w:val="36"/>
        </w:rPr>
      </w:pPr>
    </w:p>
    <w:p>
      <w:pPr>
        <w:pStyle w:val="ListParagraph"/>
        <w:numPr>
          <w:ilvl w:val="0"/>
          <w:numId w:val="4"/>
        </w:numPr>
        <w:tabs>
          <w:tab w:pos="707" w:val="left" w:leader="none"/>
        </w:tabs>
        <w:spacing w:line="360" w:lineRule="auto" w:before="0" w:after="0"/>
        <w:ind w:left="706" w:right="137" w:hanging="567"/>
        <w:jc w:val="both"/>
        <w:rPr>
          <w:color w:val="232020"/>
          <w:sz w:val="24"/>
        </w:rPr>
      </w:pPr>
      <w:r>
        <w:rPr>
          <w:color w:val="232020"/>
          <w:sz w:val="24"/>
        </w:rPr>
        <w:t>This is not the end of the enquiry by the Tribunal. The Tribunal must satisfy itself that the evidence the Applicant placed before the Tribunal supports a finding that the Respondent contravened the provisions of the CPA as alleged by the</w:t>
      </w:r>
      <w:r>
        <w:rPr>
          <w:color w:val="232020"/>
          <w:spacing w:val="-3"/>
          <w:sz w:val="24"/>
        </w:rPr>
        <w:t> </w:t>
      </w:r>
      <w:r>
        <w:rPr>
          <w:color w:val="232020"/>
          <w:sz w:val="24"/>
        </w:rPr>
        <w:t>Applicant.</w:t>
      </w:r>
    </w:p>
    <w:p>
      <w:pPr>
        <w:pStyle w:val="BodyText"/>
        <w:rPr>
          <w:sz w:val="36"/>
        </w:rPr>
      </w:pPr>
    </w:p>
    <w:p>
      <w:pPr>
        <w:pStyle w:val="ListParagraph"/>
        <w:numPr>
          <w:ilvl w:val="0"/>
          <w:numId w:val="4"/>
        </w:numPr>
        <w:tabs>
          <w:tab w:pos="707" w:val="left" w:leader="none"/>
        </w:tabs>
        <w:spacing w:line="360" w:lineRule="auto" w:before="0" w:after="0"/>
        <w:ind w:left="706" w:right="136" w:hanging="567"/>
        <w:jc w:val="both"/>
        <w:rPr>
          <w:color w:val="232020"/>
          <w:sz w:val="24"/>
        </w:rPr>
      </w:pPr>
      <w:r>
        <w:rPr>
          <w:color w:val="232020"/>
          <w:sz w:val="24"/>
        </w:rPr>
        <w:t>The</w:t>
      </w:r>
      <w:r>
        <w:rPr>
          <w:color w:val="232020"/>
          <w:spacing w:val="-6"/>
          <w:sz w:val="24"/>
        </w:rPr>
        <w:t> </w:t>
      </w:r>
      <w:r>
        <w:rPr>
          <w:color w:val="232020"/>
          <w:sz w:val="24"/>
        </w:rPr>
        <w:t>evidence</w:t>
      </w:r>
      <w:r>
        <w:rPr>
          <w:color w:val="232020"/>
          <w:spacing w:val="-5"/>
          <w:sz w:val="24"/>
        </w:rPr>
        <w:t> </w:t>
      </w:r>
      <w:r>
        <w:rPr>
          <w:color w:val="232020"/>
          <w:sz w:val="24"/>
        </w:rPr>
        <w:t>before</w:t>
      </w:r>
      <w:r>
        <w:rPr>
          <w:color w:val="232020"/>
          <w:spacing w:val="-5"/>
          <w:sz w:val="24"/>
        </w:rPr>
        <w:t> </w:t>
      </w:r>
      <w:r>
        <w:rPr>
          <w:color w:val="232020"/>
          <w:sz w:val="24"/>
        </w:rPr>
        <w:t>the</w:t>
      </w:r>
      <w:r>
        <w:rPr>
          <w:color w:val="232020"/>
          <w:spacing w:val="-2"/>
          <w:sz w:val="24"/>
        </w:rPr>
        <w:t> </w:t>
      </w:r>
      <w:r>
        <w:rPr>
          <w:color w:val="232020"/>
          <w:sz w:val="24"/>
        </w:rPr>
        <w:t>Tribunal</w:t>
      </w:r>
      <w:r>
        <w:rPr>
          <w:color w:val="232020"/>
          <w:spacing w:val="-3"/>
          <w:sz w:val="24"/>
        </w:rPr>
        <w:t> </w:t>
      </w:r>
      <w:r>
        <w:rPr>
          <w:color w:val="232020"/>
          <w:sz w:val="24"/>
        </w:rPr>
        <w:t>consists</w:t>
      </w:r>
      <w:r>
        <w:rPr>
          <w:color w:val="232020"/>
          <w:spacing w:val="-3"/>
          <w:sz w:val="24"/>
        </w:rPr>
        <w:t> </w:t>
      </w:r>
      <w:r>
        <w:rPr>
          <w:color w:val="232020"/>
          <w:sz w:val="24"/>
        </w:rPr>
        <w:t>of</w:t>
      </w:r>
      <w:r>
        <w:rPr>
          <w:color w:val="232020"/>
          <w:spacing w:val="-5"/>
          <w:sz w:val="24"/>
        </w:rPr>
        <w:t> </w:t>
      </w:r>
      <w:r>
        <w:rPr>
          <w:color w:val="232020"/>
          <w:sz w:val="24"/>
        </w:rPr>
        <w:t>the</w:t>
      </w:r>
      <w:r>
        <w:rPr>
          <w:color w:val="232020"/>
          <w:spacing w:val="-5"/>
          <w:sz w:val="24"/>
        </w:rPr>
        <w:t> </w:t>
      </w:r>
      <w:r>
        <w:rPr>
          <w:color w:val="232020"/>
          <w:sz w:val="24"/>
        </w:rPr>
        <w:t>founding</w:t>
      </w:r>
      <w:r>
        <w:rPr>
          <w:color w:val="232020"/>
          <w:spacing w:val="-3"/>
          <w:sz w:val="24"/>
        </w:rPr>
        <w:t> </w:t>
      </w:r>
      <w:r>
        <w:rPr>
          <w:color w:val="232020"/>
          <w:sz w:val="24"/>
        </w:rPr>
        <w:t>affidavit</w:t>
      </w:r>
      <w:r>
        <w:rPr>
          <w:color w:val="232020"/>
          <w:spacing w:val="-3"/>
          <w:sz w:val="24"/>
        </w:rPr>
        <w:t> </w:t>
      </w:r>
      <w:r>
        <w:rPr>
          <w:color w:val="232020"/>
          <w:sz w:val="24"/>
        </w:rPr>
        <w:t>by</w:t>
      </w:r>
      <w:r>
        <w:rPr>
          <w:color w:val="232020"/>
          <w:spacing w:val="-5"/>
          <w:sz w:val="24"/>
        </w:rPr>
        <w:t> </w:t>
      </w:r>
      <w:r>
        <w:rPr>
          <w:color w:val="232020"/>
          <w:sz w:val="24"/>
        </w:rPr>
        <w:t>the</w:t>
      </w:r>
      <w:r>
        <w:rPr>
          <w:color w:val="232020"/>
          <w:spacing w:val="-7"/>
          <w:sz w:val="24"/>
        </w:rPr>
        <w:t> </w:t>
      </w:r>
      <w:r>
        <w:rPr>
          <w:color w:val="232020"/>
          <w:sz w:val="24"/>
        </w:rPr>
        <w:t>Applicant,</w:t>
      </w:r>
      <w:r>
        <w:rPr>
          <w:color w:val="232020"/>
          <w:spacing w:val="-3"/>
          <w:sz w:val="24"/>
        </w:rPr>
        <w:t> </w:t>
      </w:r>
      <w:r>
        <w:rPr>
          <w:color w:val="232020"/>
          <w:sz w:val="24"/>
        </w:rPr>
        <w:t>the investigation report by the investigator, various WhatsApp messages, and the laboratory reports.</w:t>
      </w:r>
    </w:p>
    <w:p>
      <w:pPr>
        <w:pStyle w:val="BodyText"/>
        <w:spacing w:before="1"/>
        <w:rPr>
          <w:sz w:val="36"/>
        </w:rPr>
      </w:pPr>
    </w:p>
    <w:p>
      <w:pPr>
        <w:pStyle w:val="ListParagraph"/>
        <w:numPr>
          <w:ilvl w:val="0"/>
          <w:numId w:val="4"/>
        </w:numPr>
        <w:tabs>
          <w:tab w:pos="706" w:val="left" w:leader="none"/>
          <w:tab w:pos="707" w:val="left" w:leader="none"/>
        </w:tabs>
        <w:spacing w:line="240" w:lineRule="auto" w:before="0" w:after="0"/>
        <w:ind w:left="706" w:right="0" w:hanging="567"/>
        <w:jc w:val="left"/>
        <w:rPr>
          <w:sz w:val="24"/>
        </w:rPr>
      </w:pPr>
      <w:r>
        <w:rPr>
          <w:sz w:val="24"/>
        </w:rPr>
        <w:t>After considering the evidence the Tribunal concludes</w:t>
      </w:r>
      <w:r>
        <w:rPr>
          <w:spacing w:val="-4"/>
          <w:sz w:val="24"/>
        </w:rPr>
        <w:t> </w:t>
      </w:r>
      <w:r>
        <w:rPr>
          <w:sz w:val="24"/>
        </w:rPr>
        <w:t>that:</w:t>
      </w:r>
    </w:p>
    <w:p>
      <w:pPr>
        <w:pStyle w:val="BodyText"/>
        <w:rPr>
          <w:sz w:val="26"/>
        </w:rPr>
      </w:pPr>
    </w:p>
    <w:p>
      <w:pPr>
        <w:pStyle w:val="BodyText"/>
        <w:rPr>
          <w:sz w:val="22"/>
        </w:rPr>
      </w:pPr>
    </w:p>
    <w:p>
      <w:pPr>
        <w:pStyle w:val="ListParagraph"/>
        <w:numPr>
          <w:ilvl w:val="1"/>
          <w:numId w:val="10"/>
        </w:numPr>
        <w:tabs>
          <w:tab w:pos="1274" w:val="left" w:leader="none"/>
        </w:tabs>
        <w:spacing w:line="360" w:lineRule="auto" w:before="0" w:after="0"/>
        <w:ind w:left="1273" w:right="138" w:hanging="567"/>
        <w:jc w:val="both"/>
        <w:rPr>
          <w:sz w:val="24"/>
        </w:rPr>
      </w:pPr>
      <w:r>
        <w:rPr>
          <w:sz w:val="24"/>
        </w:rPr>
        <w:t>The consumer purchased an AP300 brackish water system from the supplier on</w:t>
      </w:r>
      <w:r>
        <w:rPr>
          <w:spacing w:val="-36"/>
          <w:sz w:val="24"/>
        </w:rPr>
        <w:t> </w:t>
      </w:r>
      <w:r>
        <w:rPr>
          <w:sz w:val="24"/>
        </w:rPr>
        <w:t>21 February 2018, according to the copies of the proof of the payments the consumer provided to the</w:t>
      </w:r>
      <w:r>
        <w:rPr>
          <w:spacing w:val="1"/>
          <w:sz w:val="24"/>
        </w:rPr>
        <w:t> </w:t>
      </w:r>
      <w:r>
        <w:rPr>
          <w:sz w:val="24"/>
        </w:rPr>
        <w:t>Investigator.</w:t>
      </w:r>
    </w:p>
    <w:p>
      <w:pPr>
        <w:spacing w:after="0" w:line="360" w:lineRule="auto"/>
        <w:jc w:val="both"/>
        <w:rPr>
          <w:sz w:val="24"/>
        </w:rPr>
        <w:sectPr>
          <w:pgSz w:w="11910" w:h="16840"/>
          <w:pgMar w:header="756" w:footer="1009" w:top="2060" w:bottom="1200" w:left="1300" w:right="1300"/>
        </w:sectPr>
      </w:pPr>
    </w:p>
    <w:p>
      <w:pPr>
        <w:pStyle w:val="BodyText"/>
        <w:rPr>
          <w:sz w:val="20"/>
        </w:rPr>
      </w:pPr>
    </w:p>
    <w:p>
      <w:pPr>
        <w:pStyle w:val="BodyText"/>
        <w:rPr>
          <w:sz w:val="20"/>
        </w:rPr>
      </w:pPr>
    </w:p>
    <w:p>
      <w:pPr>
        <w:pStyle w:val="ListParagraph"/>
        <w:numPr>
          <w:ilvl w:val="1"/>
          <w:numId w:val="10"/>
        </w:numPr>
        <w:tabs>
          <w:tab w:pos="1274" w:val="left" w:leader="none"/>
        </w:tabs>
        <w:spacing w:line="360" w:lineRule="auto" w:before="232" w:after="0"/>
        <w:ind w:left="1273" w:right="138" w:hanging="567"/>
        <w:jc w:val="both"/>
        <w:rPr>
          <w:sz w:val="24"/>
        </w:rPr>
      </w:pPr>
      <w:r>
        <w:rPr>
          <w:sz w:val="24"/>
        </w:rPr>
        <w:t>The laboratory test results of the sample of the water taken from the consumer’s premises indicated that the water was fit for human</w:t>
      </w:r>
      <w:r>
        <w:rPr>
          <w:spacing w:val="-2"/>
          <w:sz w:val="24"/>
        </w:rPr>
        <w:t> </w:t>
      </w:r>
      <w:r>
        <w:rPr>
          <w:sz w:val="24"/>
        </w:rPr>
        <w:t>consumption.</w:t>
      </w:r>
    </w:p>
    <w:p>
      <w:pPr>
        <w:pStyle w:val="BodyText"/>
        <w:spacing w:before="11"/>
        <w:rPr>
          <w:sz w:val="35"/>
        </w:rPr>
      </w:pPr>
    </w:p>
    <w:p>
      <w:pPr>
        <w:pStyle w:val="ListParagraph"/>
        <w:numPr>
          <w:ilvl w:val="1"/>
          <w:numId w:val="10"/>
        </w:numPr>
        <w:tabs>
          <w:tab w:pos="1274" w:val="left" w:leader="none"/>
        </w:tabs>
        <w:spacing w:line="360" w:lineRule="auto" w:before="0" w:after="0"/>
        <w:ind w:left="1273" w:right="137" w:hanging="567"/>
        <w:jc w:val="both"/>
        <w:rPr>
          <w:sz w:val="24"/>
        </w:rPr>
      </w:pPr>
      <w:r>
        <w:rPr>
          <w:sz w:val="24"/>
        </w:rPr>
        <w:t>The supplier undertook on two occasions to take back the unit and refund the complainant the purchase price. On 11 October 2018, the Respondent’s sole Director</w:t>
      </w:r>
      <w:r>
        <w:rPr>
          <w:spacing w:val="-9"/>
          <w:sz w:val="24"/>
        </w:rPr>
        <w:t> </w:t>
      </w:r>
      <w:r>
        <w:rPr>
          <w:sz w:val="24"/>
        </w:rPr>
        <w:t>undertook</w:t>
      </w:r>
      <w:r>
        <w:rPr>
          <w:spacing w:val="-9"/>
          <w:sz w:val="24"/>
        </w:rPr>
        <w:t> </w:t>
      </w:r>
      <w:r>
        <w:rPr>
          <w:sz w:val="24"/>
        </w:rPr>
        <w:t>to</w:t>
      </w:r>
      <w:r>
        <w:rPr>
          <w:spacing w:val="-5"/>
          <w:sz w:val="24"/>
        </w:rPr>
        <w:t> </w:t>
      </w:r>
      <w:r>
        <w:rPr>
          <w:sz w:val="24"/>
        </w:rPr>
        <w:t>rectify</w:t>
      </w:r>
      <w:r>
        <w:rPr>
          <w:spacing w:val="-9"/>
          <w:sz w:val="24"/>
        </w:rPr>
        <w:t> </w:t>
      </w:r>
      <w:r>
        <w:rPr>
          <w:sz w:val="24"/>
        </w:rPr>
        <w:t>the</w:t>
      </w:r>
      <w:r>
        <w:rPr>
          <w:spacing w:val="-8"/>
          <w:sz w:val="24"/>
        </w:rPr>
        <w:t> </w:t>
      </w:r>
      <w:r>
        <w:rPr>
          <w:sz w:val="24"/>
        </w:rPr>
        <w:t>fault</w:t>
      </w:r>
      <w:r>
        <w:rPr>
          <w:spacing w:val="-8"/>
          <w:sz w:val="24"/>
        </w:rPr>
        <w:t> </w:t>
      </w:r>
      <w:r>
        <w:rPr>
          <w:sz w:val="24"/>
        </w:rPr>
        <w:t>by</w:t>
      </w:r>
      <w:r>
        <w:rPr>
          <w:spacing w:val="-5"/>
          <w:sz w:val="24"/>
        </w:rPr>
        <w:t> </w:t>
      </w:r>
      <w:r>
        <w:rPr>
          <w:sz w:val="24"/>
        </w:rPr>
        <w:t>repairing</w:t>
      </w:r>
      <w:r>
        <w:rPr>
          <w:spacing w:val="-7"/>
          <w:sz w:val="24"/>
        </w:rPr>
        <w:t> </w:t>
      </w:r>
      <w:r>
        <w:rPr>
          <w:sz w:val="24"/>
        </w:rPr>
        <w:t>the</w:t>
      </w:r>
      <w:r>
        <w:rPr>
          <w:spacing w:val="-9"/>
          <w:sz w:val="24"/>
        </w:rPr>
        <w:t> </w:t>
      </w:r>
      <w:r>
        <w:rPr>
          <w:sz w:val="24"/>
        </w:rPr>
        <w:t>dysfunctional</w:t>
      </w:r>
      <w:r>
        <w:rPr>
          <w:spacing w:val="-7"/>
          <w:sz w:val="24"/>
        </w:rPr>
        <w:t> </w:t>
      </w:r>
      <w:r>
        <w:rPr>
          <w:sz w:val="24"/>
        </w:rPr>
        <w:t>unit</w:t>
      </w:r>
      <w:r>
        <w:rPr>
          <w:spacing w:val="-8"/>
          <w:sz w:val="24"/>
        </w:rPr>
        <w:t> </w:t>
      </w:r>
      <w:r>
        <w:rPr>
          <w:sz w:val="24"/>
        </w:rPr>
        <w:t>within</w:t>
      </w:r>
      <w:r>
        <w:rPr>
          <w:spacing w:val="-7"/>
          <w:sz w:val="24"/>
        </w:rPr>
        <w:t> </w:t>
      </w:r>
      <w:r>
        <w:rPr>
          <w:sz w:val="24"/>
        </w:rPr>
        <w:t>30 days.</w:t>
      </w:r>
      <w:r>
        <w:rPr>
          <w:spacing w:val="-13"/>
          <w:sz w:val="24"/>
        </w:rPr>
        <w:t> </w:t>
      </w:r>
      <w:r>
        <w:rPr>
          <w:sz w:val="24"/>
        </w:rPr>
        <w:t>The</w:t>
      </w:r>
      <w:r>
        <w:rPr>
          <w:spacing w:val="-15"/>
          <w:sz w:val="24"/>
        </w:rPr>
        <w:t> </w:t>
      </w:r>
      <w:r>
        <w:rPr>
          <w:sz w:val="24"/>
        </w:rPr>
        <w:t>Respondent</w:t>
      </w:r>
      <w:r>
        <w:rPr>
          <w:spacing w:val="-13"/>
          <w:sz w:val="24"/>
        </w:rPr>
        <w:t> </w:t>
      </w:r>
      <w:r>
        <w:rPr>
          <w:sz w:val="24"/>
        </w:rPr>
        <w:t>honoured</w:t>
      </w:r>
      <w:r>
        <w:rPr>
          <w:spacing w:val="-13"/>
          <w:sz w:val="24"/>
        </w:rPr>
        <w:t> </w:t>
      </w:r>
      <w:r>
        <w:rPr>
          <w:sz w:val="24"/>
        </w:rPr>
        <w:t>neither</w:t>
      </w:r>
      <w:r>
        <w:rPr>
          <w:spacing w:val="-13"/>
          <w:sz w:val="24"/>
        </w:rPr>
        <w:t> </w:t>
      </w:r>
      <w:r>
        <w:rPr>
          <w:sz w:val="24"/>
        </w:rPr>
        <w:t>undertaking.</w:t>
      </w:r>
      <w:r>
        <w:rPr>
          <w:spacing w:val="-11"/>
          <w:sz w:val="24"/>
        </w:rPr>
        <w:t> </w:t>
      </w:r>
      <w:r>
        <w:rPr>
          <w:sz w:val="24"/>
        </w:rPr>
        <w:t>The</w:t>
      </w:r>
      <w:r>
        <w:rPr>
          <w:spacing w:val="-15"/>
          <w:sz w:val="24"/>
        </w:rPr>
        <w:t> </w:t>
      </w:r>
      <w:r>
        <w:rPr>
          <w:sz w:val="24"/>
        </w:rPr>
        <w:t>issue</w:t>
      </w:r>
      <w:r>
        <w:rPr>
          <w:spacing w:val="-14"/>
          <w:sz w:val="24"/>
        </w:rPr>
        <w:t> </w:t>
      </w:r>
      <w:r>
        <w:rPr>
          <w:sz w:val="24"/>
        </w:rPr>
        <w:t>was</w:t>
      </w:r>
      <w:r>
        <w:rPr>
          <w:spacing w:val="-13"/>
          <w:sz w:val="24"/>
        </w:rPr>
        <w:t> </w:t>
      </w:r>
      <w:r>
        <w:rPr>
          <w:sz w:val="24"/>
        </w:rPr>
        <w:t>never</w:t>
      </w:r>
      <w:r>
        <w:rPr>
          <w:spacing w:val="-13"/>
          <w:sz w:val="24"/>
        </w:rPr>
        <w:t> </w:t>
      </w:r>
      <w:r>
        <w:rPr>
          <w:sz w:val="24"/>
        </w:rPr>
        <w:t>resolved. However,</w:t>
      </w:r>
      <w:r>
        <w:rPr>
          <w:spacing w:val="-12"/>
          <w:sz w:val="24"/>
        </w:rPr>
        <w:t> </w:t>
      </w:r>
      <w:r>
        <w:rPr>
          <w:sz w:val="24"/>
        </w:rPr>
        <w:t>the</w:t>
      </w:r>
      <w:r>
        <w:rPr>
          <w:spacing w:val="-10"/>
          <w:sz w:val="24"/>
        </w:rPr>
        <w:t> </w:t>
      </w:r>
      <w:r>
        <w:rPr>
          <w:sz w:val="24"/>
        </w:rPr>
        <w:t>supplier</w:t>
      </w:r>
      <w:r>
        <w:rPr>
          <w:spacing w:val="-9"/>
          <w:sz w:val="24"/>
        </w:rPr>
        <w:t> </w:t>
      </w:r>
      <w:r>
        <w:rPr>
          <w:sz w:val="24"/>
        </w:rPr>
        <w:t>changed</w:t>
      </w:r>
      <w:r>
        <w:rPr>
          <w:spacing w:val="-11"/>
          <w:sz w:val="24"/>
        </w:rPr>
        <w:t> </w:t>
      </w:r>
      <w:r>
        <w:rPr>
          <w:sz w:val="24"/>
        </w:rPr>
        <w:t>his</w:t>
      </w:r>
      <w:r>
        <w:rPr>
          <w:spacing w:val="-9"/>
          <w:sz w:val="24"/>
        </w:rPr>
        <w:t> </w:t>
      </w:r>
      <w:r>
        <w:rPr>
          <w:sz w:val="24"/>
        </w:rPr>
        <w:t>attitude,</w:t>
      </w:r>
      <w:r>
        <w:rPr>
          <w:spacing w:val="-11"/>
          <w:sz w:val="24"/>
        </w:rPr>
        <w:t> </w:t>
      </w:r>
      <w:r>
        <w:rPr>
          <w:sz w:val="24"/>
        </w:rPr>
        <w:t>disputed</w:t>
      </w:r>
      <w:r>
        <w:rPr>
          <w:spacing w:val="-11"/>
          <w:sz w:val="24"/>
        </w:rPr>
        <w:t> </w:t>
      </w:r>
      <w:r>
        <w:rPr>
          <w:sz w:val="24"/>
        </w:rPr>
        <w:t>the</w:t>
      </w:r>
      <w:r>
        <w:rPr>
          <w:spacing w:val="-12"/>
          <w:sz w:val="24"/>
        </w:rPr>
        <w:t> </w:t>
      </w:r>
      <w:r>
        <w:rPr>
          <w:sz w:val="24"/>
        </w:rPr>
        <w:t>test</w:t>
      </w:r>
      <w:r>
        <w:rPr>
          <w:spacing w:val="-10"/>
          <w:sz w:val="24"/>
        </w:rPr>
        <w:t> </w:t>
      </w:r>
      <w:r>
        <w:rPr>
          <w:sz w:val="24"/>
        </w:rPr>
        <w:t>results,</w:t>
      </w:r>
      <w:r>
        <w:rPr>
          <w:spacing w:val="-11"/>
          <w:sz w:val="24"/>
        </w:rPr>
        <w:t> </w:t>
      </w:r>
      <w:r>
        <w:rPr>
          <w:sz w:val="24"/>
        </w:rPr>
        <w:t>refused</w:t>
      </w:r>
      <w:r>
        <w:rPr>
          <w:spacing w:val="-8"/>
          <w:sz w:val="24"/>
        </w:rPr>
        <w:t> </w:t>
      </w:r>
      <w:r>
        <w:rPr>
          <w:sz w:val="24"/>
        </w:rPr>
        <w:t>to</w:t>
      </w:r>
      <w:r>
        <w:rPr>
          <w:spacing w:val="-11"/>
          <w:sz w:val="24"/>
        </w:rPr>
        <w:t> </w:t>
      </w:r>
      <w:r>
        <w:rPr>
          <w:sz w:val="24"/>
        </w:rPr>
        <w:t>take back the unit, and refund the consumer the purchase price paid</w:t>
      </w:r>
      <w:r>
        <w:rPr>
          <w:spacing w:val="-5"/>
          <w:sz w:val="24"/>
        </w:rPr>
        <w:t> </w:t>
      </w:r>
      <w:r>
        <w:rPr>
          <w:sz w:val="24"/>
        </w:rPr>
        <w:t>thereof.</w:t>
      </w:r>
    </w:p>
    <w:p>
      <w:pPr>
        <w:pStyle w:val="BodyText"/>
        <w:spacing w:before="11"/>
        <w:rPr>
          <w:sz w:val="35"/>
        </w:rPr>
      </w:pPr>
    </w:p>
    <w:p>
      <w:pPr>
        <w:pStyle w:val="ListParagraph"/>
        <w:numPr>
          <w:ilvl w:val="1"/>
          <w:numId w:val="10"/>
        </w:numPr>
        <w:tabs>
          <w:tab w:pos="1274" w:val="left" w:leader="none"/>
        </w:tabs>
        <w:spacing w:line="360" w:lineRule="auto" w:before="0" w:after="0"/>
        <w:ind w:left="1273" w:right="141" w:hanging="567"/>
        <w:jc w:val="both"/>
        <w:rPr>
          <w:sz w:val="24"/>
        </w:rPr>
      </w:pPr>
      <w:r>
        <w:rPr>
          <w:sz w:val="24"/>
        </w:rPr>
        <w:t>The proposal by the supplier for the Brackish Borehole Solution makes the following</w:t>
      </w:r>
      <w:r>
        <w:rPr>
          <w:spacing w:val="-1"/>
          <w:sz w:val="24"/>
        </w:rPr>
        <w:t> </w:t>
      </w:r>
      <w:r>
        <w:rPr>
          <w:sz w:val="24"/>
        </w:rPr>
        <w:t>representations:</w:t>
      </w:r>
    </w:p>
    <w:p>
      <w:pPr>
        <w:pStyle w:val="BodyText"/>
        <w:spacing w:before="1"/>
        <w:rPr>
          <w:sz w:val="36"/>
        </w:rPr>
      </w:pPr>
    </w:p>
    <w:p>
      <w:pPr>
        <w:pStyle w:val="ListParagraph"/>
        <w:numPr>
          <w:ilvl w:val="2"/>
          <w:numId w:val="10"/>
        </w:numPr>
        <w:tabs>
          <w:tab w:pos="1841" w:val="left" w:leader="none"/>
          <w:tab w:pos="1842" w:val="left" w:leader="none"/>
        </w:tabs>
        <w:spacing w:line="240" w:lineRule="auto" w:before="0" w:after="0"/>
        <w:ind w:left="1842" w:right="0" w:hanging="1136"/>
        <w:jc w:val="left"/>
        <w:rPr>
          <w:sz w:val="24"/>
        </w:rPr>
      </w:pPr>
      <w:r>
        <w:rPr>
          <w:sz w:val="24"/>
        </w:rPr>
        <w:t>They are the manufacturers of the</w:t>
      </w:r>
      <w:r>
        <w:rPr>
          <w:spacing w:val="-4"/>
          <w:sz w:val="24"/>
        </w:rPr>
        <w:t> </w:t>
      </w:r>
      <w:r>
        <w:rPr>
          <w:sz w:val="24"/>
        </w:rPr>
        <w:t>unit.</w:t>
      </w:r>
    </w:p>
    <w:p>
      <w:pPr>
        <w:pStyle w:val="BodyText"/>
        <w:rPr>
          <w:sz w:val="26"/>
        </w:rPr>
      </w:pPr>
    </w:p>
    <w:p>
      <w:pPr>
        <w:pStyle w:val="BodyText"/>
        <w:rPr>
          <w:sz w:val="22"/>
        </w:rPr>
      </w:pPr>
    </w:p>
    <w:p>
      <w:pPr>
        <w:pStyle w:val="ListParagraph"/>
        <w:numPr>
          <w:ilvl w:val="2"/>
          <w:numId w:val="10"/>
        </w:numPr>
        <w:tabs>
          <w:tab w:pos="1842" w:val="left" w:leader="none"/>
        </w:tabs>
        <w:spacing w:line="360" w:lineRule="auto" w:before="0" w:after="0"/>
        <w:ind w:left="1842" w:right="137" w:hanging="1136"/>
        <w:jc w:val="both"/>
        <w:rPr>
          <w:sz w:val="24"/>
        </w:rPr>
      </w:pPr>
      <w:r>
        <w:rPr>
          <w:sz w:val="24"/>
        </w:rPr>
        <w:t>It</w:t>
      </w:r>
      <w:r>
        <w:rPr>
          <w:spacing w:val="-4"/>
          <w:sz w:val="24"/>
        </w:rPr>
        <w:t> </w:t>
      </w:r>
      <w:r>
        <w:rPr>
          <w:sz w:val="24"/>
        </w:rPr>
        <w:t>was</w:t>
      </w:r>
      <w:r>
        <w:rPr>
          <w:spacing w:val="-6"/>
          <w:sz w:val="24"/>
        </w:rPr>
        <w:t> </w:t>
      </w:r>
      <w:r>
        <w:rPr>
          <w:sz w:val="24"/>
        </w:rPr>
        <w:t>very</w:t>
      </w:r>
      <w:r>
        <w:rPr>
          <w:spacing w:val="-5"/>
          <w:sz w:val="24"/>
        </w:rPr>
        <w:t> </w:t>
      </w:r>
      <w:r>
        <w:rPr>
          <w:sz w:val="24"/>
        </w:rPr>
        <w:t>clear</w:t>
      </w:r>
      <w:r>
        <w:rPr>
          <w:spacing w:val="-5"/>
          <w:sz w:val="24"/>
        </w:rPr>
        <w:t> </w:t>
      </w:r>
      <w:r>
        <w:rPr>
          <w:sz w:val="24"/>
        </w:rPr>
        <w:t>from</w:t>
      </w:r>
      <w:r>
        <w:rPr>
          <w:spacing w:val="-6"/>
          <w:sz w:val="24"/>
        </w:rPr>
        <w:t> </w:t>
      </w:r>
      <w:r>
        <w:rPr>
          <w:sz w:val="24"/>
        </w:rPr>
        <w:t>the</w:t>
      </w:r>
      <w:r>
        <w:rPr>
          <w:spacing w:val="-5"/>
          <w:sz w:val="24"/>
        </w:rPr>
        <w:t> </w:t>
      </w:r>
      <w:r>
        <w:rPr>
          <w:sz w:val="24"/>
        </w:rPr>
        <w:t>beginning</w:t>
      </w:r>
      <w:r>
        <w:rPr>
          <w:spacing w:val="-6"/>
          <w:sz w:val="24"/>
        </w:rPr>
        <w:t> </w:t>
      </w:r>
      <w:r>
        <w:rPr>
          <w:sz w:val="24"/>
        </w:rPr>
        <w:t>of</w:t>
      </w:r>
      <w:r>
        <w:rPr>
          <w:spacing w:val="-5"/>
          <w:sz w:val="24"/>
        </w:rPr>
        <w:t> </w:t>
      </w:r>
      <w:r>
        <w:rPr>
          <w:sz w:val="24"/>
        </w:rPr>
        <w:t>the</w:t>
      </w:r>
      <w:r>
        <w:rPr>
          <w:spacing w:val="-4"/>
          <w:sz w:val="24"/>
        </w:rPr>
        <w:t> </w:t>
      </w:r>
      <w:r>
        <w:rPr>
          <w:sz w:val="24"/>
        </w:rPr>
        <w:t>engagement</w:t>
      </w:r>
      <w:r>
        <w:rPr>
          <w:spacing w:val="-5"/>
          <w:sz w:val="24"/>
        </w:rPr>
        <w:t> </w:t>
      </w:r>
      <w:r>
        <w:rPr>
          <w:sz w:val="24"/>
        </w:rPr>
        <w:t>between</w:t>
      </w:r>
      <w:r>
        <w:rPr>
          <w:spacing w:val="-6"/>
          <w:sz w:val="24"/>
        </w:rPr>
        <w:t> </w:t>
      </w:r>
      <w:r>
        <w:rPr>
          <w:sz w:val="24"/>
        </w:rPr>
        <w:t>the supplier and the consumer prior to the purchase of the product under investigation, that the consumer informed the supplier about the nature of the water to be treated. Therefore, it cannot be correct when the system was no longer performing the way it was marketed and the supplier is putting a blame on the consumer for not indicating whether the water was salty or</w:t>
      </w:r>
      <w:r>
        <w:rPr>
          <w:spacing w:val="-5"/>
          <w:sz w:val="24"/>
        </w:rPr>
        <w:t> </w:t>
      </w:r>
      <w:r>
        <w:rPr>
          <w:sz w:val="24"/>
        </w:rPr>
        <w:t>not.</w:t>
      </w:r>
    </w:p>
    <w:p>
      <w:pPr>
        <w:pStyle w:val="BodyText"/>
        <w:rPr>
          <w:sz w:val="36"/>
        </w:rPr>
      </w:pPr>
    </w:p>
    <w:p>
      <w:pPr>
        <w:pStyle w:val="ListParagraph"/>
        <w:numPr>
          <w:ilvl w:val="2"/>
          <w:numId w:val="10"/>
        </w:numPr>
        <w:tabs>
          <w:tab w:pos="1841" w:val="left" w:leader="none"/>
          <w:tab w:pos="1842" w:val="left" w:leader="none"/>
        </w:tabs>
        <w:spacing w:line="240" w:lineRule="auto" w:before="0" w:after="0"/>
        <w:ind w:left="1842" w:right="0" w:hanging="1136"/>
        <w:jc w:val="left"/>
        <w:rPr>
          <w:sz w:val="24"/>
        </w:rPr>
      </w:pPr>
      <w:r>
        <w:rPr>
          <w:sz w:val="24"/>
        </w:rPr>
        <w:t>The device/unit is not</w:t>
      </w:r>
      <w:r>
        <w:rPr>
          <w:spacing w:val="-1"/>
          <w:sz w:val="24"/>
        </w:rPr>
        <w:t> </w:t>
      </w:r>
      <w:r>
        <w:rPr>
          <w:sz w:val="24"/>
        </w:rPr>
        <w:t>SABS-approved.</w:t>
      </w:r>
    </w:p>
    <w:p>
      <w:pPr>
        <w:pStyle w:val="BodyText"/>
        <w:rPr>
          <w:sz w:val="26"/>
        </w:rPr>
      </w:pPr>
    </w:p>
    <w:p>
      <w:pPr>
        <w:pStyle w:val="BodyText"/>
        <w:rPr>
          <w:sz w:val="22"/>
        </w:rPr>
      </w:pPr>
    </w:p>
    <w:p>
      <w:pPr>
        <w:pStyle w:val="Heading1"/>
      </w:pPr>
      <w:r>
        <w:rPr/>
        <w:t>PRESCRIPTION</w:t>
      </w:r>
    </w:p>
    <w:p>
      <w:pPr>
        <w:pStyle w:val="BodyText"/>
        <w:rPr>
          <w:b/>
          <w:sz w:val="26"/>
        </w:rPr>
      </w:pPr>
    </w:p>
    <w:p>
      <w:pPr>
        <w:pStyle w:val="BodyText"/>
        <w:rPr>
          <w:b/>
          <w:sz w:val="22"/>
        </w:rPr>
      </w:pPr>
    </w:p>
    <w:p>
      <w:pPr>
        <w:pStyle w:val="ListParagraph"/>
        <w:numPr>
          <w:ilvl w:val="0"/>
          <w:numId w:val="4"/>
        </w:numPr>
        <w:tabs>
          <w:tab w:pos="707" w:val="left" w:leader="none"/>
        </w:tabs>
        <w:spacing w:line="360" w:lineRule="auto" w:before="1" w:after="0"/>
        <w:ind w:left="706" w:right="134" w:hanging="567"/>
        <w:jc w:val="both"/>
        <w:rPr>
          <w:sz w:val="24"/>
        </w:rPr>
      </w:pPr>
      <w:r>
        <w:rPr>
          <w:sz w:val="24"/>
        </w:rPr>
        <w:t>The consumer purchased the system on 28 February 2018. The Applicant filed this application with the Tribunal on 19 April 2022, more than three (3) years after the purchase date. It is evident to the Tribunal that the Respondent’s conduct, namely its refusal</w:t>
      </w:r>
      <w:r>
        <w:rPr>
          <w:spacing w:val="11"/>
          <w:sz w:val="24"/>
        </w:rPr>
        <w:t> </w:t>
      </w:r>
      <w:r>
        <w:rPr>
          <w:sz w:val="24"/>
        </w:rPr>
        <w:t>to</w:t>
      </w:r>
      <w:r>
        <w:rPr>
          <w:spacing w:val="9"/>
          <w:sz w:val="24"/>
        </w:rPr>
        <w:t> </w:t>
      </w:r>
      <w:r>
        <w:rPr>
          <w:sz w:val="24"/>
        </w:rPr>
        <w:t>repair</w:t>
      </w:r>
      <w:r>
        <w:rPr>
          <w:spacing w:val="9"/>
          <w:sz w:val="24"/>
        </w:rPr>
        <w:t> </w:t>
      </w:r>
      <w:r>
        <w:rPr>
          <w:sz w:val="24"/>
        </w:rPr>
        <w:t>the</w:t>
      </w:r>
      <w:r>
        <w:rPr>
          <w:spacing w:val="8"/>
          <w:sz w:val="24"/>
        </w:rPr>
        <w:t> </w:t>
      </w:r>
      <w:r>
        <w:rPr>
          <w:sz w:val="24"/>
        </w:rPr>
        <w:t>defective</w:t>
      </w:r>
      <w:r>
        <w:rPr>
          <w:spacing w:val="8"/>
          <w:sz w:val="24"/>
        </w:rPr>
        <w:t> </w:t>
      </w:r>
      <w:r>
        <w:rPr>
          <w:sz w:val="24"/>
        </w:rPr>
        <w:t>desalination</w:t>
      </w:r>
      <w:r>
        <w:rPr>
          <w:spacing w:val="9"/>
          <w:sz w:val="24"/>
        </w:rPr>
        <w:t> </w:t>
      </w:r>
      <w:r>
        <w:rPr>
          <w:sz w:val="24"/>
        </w:rPr>
        <w:t>system,</w:t>
      </w:r>
      <w:r>
        <w:rPr>
          <w:spacing w:val="9"/>
          <w:sz w:val="24"/>
        </w:rPr>
        <w:t> </w:t>
      </w:r>
      <w:r>
        <w:rPr>
          <w:sz w:val="24"/>
        </w:rPr>
        <w:t>alternatively,</w:t>
      </w:r>
      <w:r>
        <w:rPr>
          <w:spacing w:val="9"/>
          <w:sz w:val="24"/>
        </w:rPr>
        <w:t> </w:t>
      </w:r>
      <w:r>
        <w:rPr>
          <w:sz w:val="24"/>
        </w:rPr>
        <w:t>to</w:t>
      </w:r>
      <w:r>
        <w:rPr>
          <w:spacing w:val="9"/>
          <w:sz w:val="24"/>
        </w:rPr>
        <w:t> </w:t>
      </w:r>
      <w:r>
        <w:rPr>
          <w:sz w:val="24"/>
        </w:rPr>
        <w:t>take</w:t>
      </w:r>
      <w:r>
        <w:rPr>
          <w:spacing w:val="8"/>
          <w:sz w:val="24"/>
        </w:rPr>
        <w:t> </w:t>
      </w:r>
      <w:r>
        <w:rPr>
          <w:sz w:val="24"/>
        </w:rPr>
        <w:t>back</w:t>
      </w:r>
      <w:r>
        <w:rPr>
          <w:spacing w:val="8"/>
          <w:sz w:val="24"/>
        </w:rPr>
        <w:t> </w:t>
      </w:r>
      <w:r>
        <w:rPr>
          <w:sz w:val="24"/>
        </w:rPr>
        <w:t>the</w:t>
      </w:r>
      <w:r>
        <w:rPr>
          <w:spacing w:val="11"/>
          <w:sz w:val="24"/>
        </w:rPr>
        <w:t> </w:t>
      </w:r>
      <w:r>
        <w:rPr>
          <w:sz w:val="24"/>
        </w:rPr>
        <w:t>faulty</w:t>
      </w:r>
    </w:p>
    <w:p>
      <w:pPr>
        <w:spacing w:after="0" w:line="360" w:lineRule="auto"/>
        <w:jc w:val="both"/>
        <w:rPr>
          <w:sz w:val="24"/>
        </w:rPr>
        <w:sectPr>
          <w:pgSz w:w="11910" w:h="16840"/>
          <w:pgMar w:header="756" w:footer="1009" w:top="2060" w:bottom="1200" w:left="1300" w:right="1300"/>
        </w:sectPr>
      </w:pPr>
    </w:p>
    <w:p>
      <w:pPr>
        <w:pStyle w:val="BodyText"/>
        <w:spacing w:before="3"/>
        <w:rPr>
          <w:sz w:val="16"/>
        </w:rPr>
      </w:pPr>
    </w:p>
    <w:p>
      <w:pPr>
        <w:pStyle w:val="BodyText"/>
        <w:spacing w:line="360" w:lineRule="auto" w:before="90"/>
        <w:ind w:left="706"/>
      </w:pPr>
      <w:r>
        <w:rPr/>
        <w:t>system and refund the consumer with the purchase price, continues to this day. The consumer’s complaint thus resorts to section 116(1)(b) of the CPA. It provides that:</w:t>
      </w:r>
    </w:p>
    <w:p>
      <w:pPr>
        <w:pStyle w:val="ListParagraph"/>
        <w:numPr>
          <w:ilvl w:val="0"/>
          <w:numId w:val="11"/>
        </w:numPr>
        <w:tabs>
          <w:tab w:pos="1333" w:val="left" w:leader="none"/>
          <w:tab w:pos="1334" w:val="left" w:leader="none"/>
        </w:tabs>
        <w:spacing w:line="360" w:lineRule="auto" w:before="0" w:after="0"/>
        <w:ind w:left="1273" w:right="138" w:hanging="507"/>
        <w:jc w:val="left"/>
        <w:rPr>
          <w:i/>
          <w:sz w:val="24"/>
        </w:rPr>
      </w:pPr>
      <w:r>
        <w:rPr/>
        <w:tab/>
      </w:r>
      <w:r>
        <w:rPr>
          <w:i/>
          <w:sz w:val="24"/>
        </w:rPr>
        <w:t>A</w:t>
      </w:r>
      <w:r>
        <w:rPr>
          <w:i/>
          <w:spacing w:val="-4"/>
          <w:sz w:val="24"/>
        </w:rPr>
        <w:t> </w:t>
      </w:r>
      <w:r>
        <w:rPr>
          <w:i/>
          <w:sz w:val="24"/>
        </w:rPr>
        <w:t>complaint</w:t>
      </w:r>
      <w:r>
        <w:rPr>
          <w:i/>
          <w:spacing w:val="-2"/>
          <w:sz w:val="24"/>
        </w:rPr>
        <w:t> </w:t>
      </w:r>
      <w:r>
        <w:rPr>
          <w:i/>
          <w:sz w:val="24"/>
        </w:rPr>
        <w:t>in</w:t>
      </w:r>
      <w:r>
        <w:rPr>
          <w:i/>
          <w:spacing w:val="-2"/>
          <w:sz w:val="24"/>
        </w:rPr>
        <w:t> </w:t>
      </w:r>
      <w:r>
        <w:rPr>
          <w:i/>
          <w:sz w:val="24"/>
        </w:rPr>
        <w:t>terms</w:t>
      </w:r>
      <w:r>
        <w:rPr>
          <w:i/>
          <w:spacing w:val="-3"/>
          <w:sz w:val="24"/>
        </w:rPr>
        <w:t> </w:t>
      </w:r>
      <w:r>
        <w:rPr>
          <w:i/>
          <w:color w:val="201E1E"/>
          <w:sz w:val="24"/>
        </w:rPr>
        <w:t>of</w:t>
      </w:r>
      <w:r>
        <w:rPr>
          <w:i/>
          <w:color w:val="201E1E"/>
          <w:spacing w:val="-2"/>
          <w:sz w:val="24"/>
        </w:rPr>
        <w:t> </w:t>
      </w:r>
      <w:r>
        <w:rPr>
          <w:i/>
          <w:color w:val="201E1E"/>
          <w:sz w:val="24"/>
        </w:rPr>
        <w:t>this</w:t>
      </w:r>
      <w:r>
        <w:rPr>
          <w:i/>
          <w:color w:val="201E1E"/>
          <w:spacing w:val="-3"/>
          <w:sz w:val="24"/>
        </w:rPr>
        <w:t> </w:t>
      </w:r>
      <w:r>
        <w:rPr>
          <w:i/>
          <w:color w:val="201E1E"/>
          <w:sz w:val="24"/>
        </w:rPr>
        <w:t>Act</w:t>
      </w:r>
      <w:r>
        <w:rPr>
          <w:i/>
          <w:color w:val="201E1E"/>
          <w:spacing w:val="-2"/>
          <w:sz w:val="24"/>
        </w:rPr>
        <w:t> </w:t>
      </w:r>
      <w:r>
        <w:rPr>
          <w:i/>
          <w:color w:val="201E1E"/>
          <w:sz w:val="24"/>
        </w:rPr>
        <w:t>may</w:t>
      </w:r>
      <w:r>
        <w:rPr>
          <w:i/>
          <w:color w:val="201E1E"/>
          <w:spacing w:val="-5"/>
          <w:sz w:val="24"/>
        </w:rPr>
        <w:t> </w:t>
      </w:r>
      <w:r>
        <w:rPr>
          <w:i/>
          <w:color w:val="201E1E"/>
          <w:sz w:val="24"/>
        </w:rPr>
        <w:t>not</w:t>
      </w:r>
      <w:r>
        <w:rPr>
          <w:i/>
          <w:color w:val="201E1E"/>
          <w:spacing w:val="-2"/>
          <w:sz w:val="24"/>
        </w:rPr>
        <w:t> </w:t>
      </w:r>
      <w:r>
        <w:rPr>
          <w:i/>
          <w:color w:val="201E1E"/>
          <w:sz w:val="24"/>
        </w:rPr>
        <w:t>be</w:t>
      </w:r>
      <w:r>
        <w:rPr>
          <w:i/>
          <w:color w:val="201E1E"/>
          <w:spacing w:val="-4"/>
          <w:sz w:val="24"/>
        </w:rPr>
        <w:t> </w:t>
      </w:r>
      <w:r>
        <w:rPr>
          <w:i/>
          <w:color w:val="201E1E"/>
          <w:sz w:val="24"/>
        </w:rPr>
        <w:t>referred</w:t>
      </w:r>
      <w:r>
        <w:rPr>
          <w:i/>
          <w:color w:val="201E1E"/>
          <w:spacing w:val="-3"/>
          <w:sz w:val="24"/>
        </w:rPr>
        <w:t> </w:t>
      </w:r>
      <w:r>
        <w:rPr>
          <w:i/>
          <w:color w:val="201E1E"/>
          <w:sz w:val="24"/>
        </w:rPr>
        <w:t>or</w:t>
      </w:r>
      <w:r>
        <w:rPr>
          <w:i/>
          <w:color w:val="201E1E"/>
          <w:spacing w:val="-4"/>
          <w:sz w:val="24"/>
        </w:rPr>
        <w:t> </w:t>
      </w:r>
      <w:r>
        <w:rPr>
          <w:i/>
          <w:color w:val="201E1E"/>
          <w:sz w:val="24"/>
        </w:rPr>
        <w:t>made</w:t>
      </w:r>
      <w:r>
        <w:rPr>
          <w:i/>
          <w:color w:val="201E1E"/>
          <w:spacing w:val="-4"/>
          <w:sz w:val="24"/>
        </w:rPr>
        <w:t> </w:t>
      </w:r>
      <w:r>
        <w:rPr>
          <w:i/>
          <w:color w:val="201E1E"/>
          <w:sz w:val="24"/>
        </w:rPr>
        <w:t>to</w:t>
      </w:r>
      <w:r>
        <w:rPr>
          <w:i/>
          <w:color w:val="201E1E"/>
          <w:spacing w:val="-2"/>
          <w:sz w:val="24"/>
        </w:rPr>
        <w:t> </w:t>
      </w:r>
      <w:r>
        <w:rPr>
          <w:i/>
          <w:color w:val="201E1E"/>
          <w:sz w:val="24"/>
        </w:rPr>
        <w:t>the</w:t>
      </w:r>
      <w:r>
        <w:rPr>
          <w:i/>
          <w:color w:val="201E1E"/>
          <w:spacing w:val="-3"/>
          <w:sz w:val="24"/>
        </w:rPr>
        <w:t> </w:t>
      </w:r>
      <w:r>
        <w:rPr>
          <w:i/>
          <w:color w:val="201E1E"/>
          <w:sz w:val="24"/>
        </w:rPr>
        <w:t>Tribunal</w:t>
      </w:r>
      <w:r>
        <w:rPr>
          <w:i/>
          <w:color w:val="201E1E"/>
          <w:spacing w:val="-3"/>
          <w:sz w:val="24"/>
        </w:rPr>
        <w:t> </w:t>
      </w:r>
      <w:r>
        <w:rPr>
          <w:i/>
          <w:color w:val="201E1E"/>
          <w:sz w:val="24"/>
        </w:rPr>
        <w:t>or</w:t>
      </w:r>
      <w:r>
        <w:rPr>
          <w:i/>
          <w:color w:val="201E1E"/>
          <w:spacing w:val="-3"/>
          <w:sz w:val="24"/>
        </w:rPr>
        <w:t> </w:t>
      </w:r>
      <w:r>
        <w:rPr>
          <w:i/>
          <w:color w:val="201E1E"/>
          <w:sz w:val="24"/>
        </w:rPr>
        <w:t>to </w:t>
      </w:r>
      <w:r>
        <w:rPr>
          <w:i/>
          <w:color w:val="201E1E"/>
          <w:sz w:val="24"/>
        </w:rPr>
        <w:t>a Consumer Court more than three years</w:t>
      </w:r>
      <w:r>
        <w:rPr>
          <w:i/>
          <w:color w:val="201E1E"/>
          <w:spacing w:val="-4"/>
          <w:sz w:val="24"/>
        </w:rPr>
        <w:t> </w:t>
      </w:r>
      <w:r>
        <w:rPr>
          <w:i/>
          <w:color w:val="201E1E"/>
          <w:sz w:val="24"/>
        </w:rPr>
        <w:t>after—</w:t>
      </w:r>
    </w:p>
    <w:p>
      <w:pPr>
        <w:pStyle w:val="ListParagraph"/>
        <w:numPr>
          <w:ilvl w:val="1"/>
          <w:numId w:val="11"/>
        </w:numPr>
        <w:tabs>
          <w:tab w:pos="1841" w:val="left" w:leader="none"/>
          <w:tab w:pos="1842" w:val="left" w:leader="none"/>
        </w:tabs>
        <w:spacing w:line="240" w:lineRule="auto" w:before="0" w:after="0"/>
        <w:ind w:left="1842" w:right="0" w:hanging="569"/>
        <w:jc w:val="left"/>
        <w:rPr>
          <w:i/>
          <w:color w:val="201E1E"/>
          <w:sz w:val="24"/>
        </w:rPr>
      </w:pPr>
      <w:r>
        <w:rPr>
          <w:i/>
          <w:color w:val="201E1E"/>
          <w:sz w:val="24"/>
        </w:rPr>
        <w:t>the act or omission that is the cause of the complaint;</w:t>
      </w:r>
      <w:r>
        <w:rPr>
          <w:i/>
          <w:color w:val="201E1E"/>
          <w:spacing w:val="-4"/>
          <w:sz w:val="24"/>
        </w:rPr>
        <w:t> </w:t>
      </w:r>
      <w:r>
        <w:rPr>
          <w:i/>
          <w:color w:val="201E1E"/>
          <w:sz w:val="24"/>
        </w:rPr>
        <w:t>or</w:t>
      </w:r>
    </w:p>
    <w:p>
      <w:pPr>
        <w:pStyle w:val="ListParagraph"/>
        <w:numPr>
          <w:ilvl w:val="1"/>
          <w:numId w:val="11"/>
        </w:numPr>
        <w:tabs>
          <w:tab w:pos="1841" w:val="left" w:leader="none"/>
          <w:tab w:pos="1842" w:val="left" w:leader="none"/>
        </w:tabs>
        <w:spacing w:line="360" w:lineRule="auto" w:before="140" w:after="0"/>
        <w:ind w:left="1842" w:right="143" w:hanging="569"/>
        <w:jc w:val="left"/>
        <w:rPr>
          <w:b/>
          <w:i/>
          <w:color w:val="201E1E"/>
          <w:sz w:val="24"/>
        </w:rPr>
      </w:pPr>
      <w:r>
        <w:rPr>
          <w:b/>
          <w:i/>
          <w:color w:val="201E1E"/>
          <w:sz w:val="24"/>
        </w:rPr>
        <w:t>in the case of a course of conduct or continuing practice, the date that the </w:t>
      </w:r>
      <w:r>
        <w:rPr>
          <w:b/>
          <w:i/>
          <w:color w:val="201E1E"/>
          <w:sz w:val="24"/>
        </w:rPr>
        <w:t>conduct or practice</w:t>
      </w:r>
      <w:r>
        <w:rPr>
          <w:b/>
          <w:i/>
          <w:color w:val="201E1E"/>
          <w:spacing w:val="-2"/>
          <w:sz w:val="24"/>
        </w:rPr>
        <w:t> </w:t>
      </w:r>
      <w:r>
        <w:rPr>
          <w:b/>
          <w:i/>
          <w:color w:val="201E1E"/>
          <w:sz w:val="24"/>
        </w:rPr>
        <w:t>ceased.”</w:t>
      </w:r>
    </w:p>
    <w:p>
      <w:pPr>
        <w:pStyle w:val="BodyText"/>
        <w:ind w:left="1273"/>
      </w:pPr>
      <w:r>
        <w:rPr>
          <w:color w:val="201E1E"/>
        </w:rPr>
        <w:t>(Emphasis added)</w:t>
      </w:r>
    </w:p>
    <w:p>
      <w:pPr>
        <w:pStyle w:val="BodyText"/>
        <w:rPr>
          <w:sz w:val="26"/>
        </w:rPr>
      </w:pPr>
    </w:p>
    <w:p>
      <w:pPr>
        <w:pStyle w:val="BodyText"/>
        <w:rPr>
          <w:sz w:val="22"/>
        </w:rPr>
      </w:pPr>
    </w:p>
    <w:p>
      <w:pPr>
        <w:spacing w:before="0"/>
        <w:ind w:left="140" w:right="0" w:firstLine="0"/>
        <w:jc w:val="left"/>
        <w:rPr>
          <w:b/>
          <w:sz w:val="24"/>
        </w:rPr>
      </w:pPr>
      <w:r>
        <w:rPr>
          <w:b/>
          <w:color w:val="232020"/>
          <w:sz w:val="24"/>
        </w:rPr>
        <w:t>CONCLUSION REGARDING CONTRAVENTIONS OF THE CPA</w:t>
      </w:r>
    </w:p>
    <w:p>
      <w:pPr>
        <w:pStyle w:val="BodyText"/>
        <w:rPr>
          <w:b/>
          <w:sz w:val="26"/>
        </w:rPr>
      </w:pPr>
    </w:p>
    <w:p>
      <w:pPr>
        <w:pStyle w:val="BodyText"/>
        <w:spacing w:before="9"/>
        <w:rPr>
          <w:b/>
          <w:sz w:val="21"/>
        </w:rPr>
      </w:pPr>
    </w:p>
    <w:p>
      <w:pPr>
        <w:pStyle w:val="ListParagraph"/>
        <w:numPr>
          <w:ilvl w:val="0"/>
          <w:numId w:val="4"/>
        </w:numPr>
        <w:tabs>
          <w:tab w:pos="707" w:val="left" w:leader="none"/>
        </w:tabs>
        <w:spacing w:line="360" w:lineRule="auto" w:before="1" w:after="0"/>
        <w:ind w:left="706" w:right="139" w:hanging="567"/>
        <w:jc w:val="both"/>
        <w:rPr>
          <w:color w:val="232020"/>
          <w:sz w:val="24"/>
        </w:rPr>
      </w:pPr>
      <w:r>
        <w:rPr>
          <w:color w:val="232020"/>
          <w:sz w:val="24"/>
        </w:rPr>
        <w:t>After having considered the evidence before it, the Tribunal finds that the Respondent contravened</w:t>
      </w:r>
      <w:r>
        <w:rPr>
          <w:color w:val="232020"/>
          <w:spacing w:val="-17"/>
          <w:sz w:val="24"/>
        </w:rPr>
        <w:t> </w:t>
      </w:r>
      <w:r>
        <w:rPr>
          <w:color w:val="232020"/>
          <w:sz w:val="24"/>
        </w:rPr>
        <w:t>the</w:t>
      </w:r>
      <w:r>
        <w:rPr>
          <w:color w:val="232020"/>
          <w:spacing w:val="-16"/>
          <w:sz w:val="24"/>
        </w:rPr>
        <w:t> </w:t>
      </w:r>
      <w:r>
        <w:rPr>
          <w:color w:val="232020"/>
          <w:sz w:val="24"/>
        </w:rPr>
        <w:t>sections</w:t>
      </w:r>
      <w:r>
        <w:rPr>
          <w:color w:val="232020"/>
          <w:spacing w:val="-13"/>
          <w:sz w:val="24"/>
        </w:rPr>
        <w:t> </w:t>
      </w:r>
      <w:r>
        <w:rPr>
          <w:color w:val="232020"/>
          <w:sz w:val="24"/>
        </w:rPr>
        <w:t>of</w:t>
      </w:r>
      <w:r>
        <w:rPr>
          <w:color w:val="232020"/>
          <w:spacing w:val="-17"/>
          <w:sz w:val="24"/>
        </w:rPr>
        <w:t> </w:t>
      </w:r>
      <w:r>
        <w:rPr>
          <w:color w:val="232020"/>
          <w:sz w:val="24"/>
        </w:rPr>
        <w:t>the</w:t>
      </w:r>
      <w:r>
        <w:rPr>
          <w:color w:val="232020"/>
          <w:spacing w:val="-16"/>
          <w:sz w:val="24"/>
        </w:rPr>
        <w:t> </w:t>
      </w:r>
      <w:r>
        <w:rPr>
          <w:color w:val="232020"/>
          <w:sz w:val="24"/>
        </w:rPr>
        <w:t>CPA</w:t>
      </w:r>
      <w:r>
        <w:rPr>
          <w:color w:val="232020"/>
          <w:spacing w:val="-15"/>
          <w:sz w:val="24"/>
        </w:rPr>
        <w:t> </w:t>
      </w:r>
      <w:r>
        <w:rPr>
          <w:color w:val="232020"/>
          <w:sz w:val="24"/>
        </w:rPr>
        <w:t>as</w:t>
      </w:r>
      <w:r>
        <w:rPr>
          <w:color w:val="232020"/>
          <w:spacing w:val="-16"/>
          <w:sz w:val="24"/>
        </w:rPr>
        <w:t> </w:t>
      </w:r>
      <w:r>
        <w:rPr>
          <w:color w:val="232020"/>
          <w:sz w:val="24"/>
        </w:rPr>
        <w:t>alleged</w:t>
      </w:r>
      <w:r>
        <w:rPr>
          <w:color w:val="232020"/>
          <w:spacing w:val="-16"/>
          <w:sz w:val="24"/>
        </w:rPr>
        <w:t> </w:t>
      </w:r>
      <w:r>
        <w:rPr>
          <w:color w:val="232020"/>
          <w:sz w:val="24"/>
        </w:rPr>
        <w:t>by</w:t>
      </w:r>
      <w:r>
        <w:rPr>
          <w:color w:val="232020"/>
          <w:spacing w:val="-16"/>
          <w:sz w:val="24"/>
        </w:rPr>
        <w:t> </w:t>
      </w:r>
      <w:r>
        <w:rPr>
          <w:color w:val="232020"/>
          <w:sz w:val="24"/>
        </w:rPr>
        <w:t>the</w:t>
      </w:r>
      <w:r>
        <w:rPr>
          <w:color w:val="232020"/>
          <w:spacing w:val="-16"/>
          <w:sz w:val="24"/>
        </w:rPr>
        <w:t> </w:t>
      </w:r>
      <w:r>
        <w:rPr>
          <w:color w:val="232020"/>
          <w:sz w:val="24"/>
        </w:rPr>
        <w:t>Applicant</w:t>
      </w:r>
      <w:r>
        <w:rPr>
          <w:color w:val="232020"/>
          <w:spacing w:val="-15"/>
          <w:sz w:val="24"/>
        </w:rPr>
        <w:t> </w:t>
      </w:r>
      <w:r>
        <w:rPr>
          <w:color w:val="232020"/>
          <w:sz w:val="24"/>
        </w:rPr>
        <w:t>and</w:t>
      </w:r>
      <w:r>
        <w:rPr>
          <w:color w:val="232020"/>
          <w:spacing w:val="-16"/>
          <w:sz w:val="24"/>
        </w:rPr>
        <w:t> </w:t>
      </w:r>
      <w:r>
        <w:rPr>
          <w:color w:val="232020"/>
          <w:sz w:val="24"/>
        </w:rPr>
        <w:t>detailed</w:t>
      </w:r>
      <w:r>
        <w:rPr>
          <w:color w:val="232020"/>
          <w:spacing w:val="-14"/>
          <w:sz w:val="24"/>
        </w:rPr>
        <w:t> </w:t>
      </w:r>
      <w:r>
        <w:rPr>
          <w:color w:val="232020"/>
          <w:sz w:val="24"/>
        </w:rPr>
        <w:t>in</w:t>
      </w:r>
      <w:r>
        <w:rPr>
          <w:color w:val="232020"/>
          <w:spacing w:val="-15"/>
          <w:sz w:val="24"/>
        </w:rPr>
        <w:t> </w:t>
      </w:r>
      <w:r>
        <w:rPr>
          <w:color w:val="232020"/>
          <w:sz w:val="24"/>
        </w:rPr>
        <w:t>paragraph</w:t>
      </w:r>
      <w:hyperlink w:history="true" w:anchor="_bookmark0">
        <w:r>
          <w:rPr>
            <w:color w:val="232020"/>
            <w:sz w:val="24"/>
          </w:rPr>
          <w:t> 6</w:t>
        </w:r>
      </w:hyperlink>
      <w:r>
        <w:rPr>
          <w:color w:val="232020"/>
          <w:sz w:val="24"/>
        </w:rPr>
        <w:t> above. The contraventions constitute prohibited</w:t>
      </w:r>
      <w:r>
        <w:rPr>
          <w:color w:val="232020"/>
          <w:spacing w:val="-1"/>
          <w:sz w:val="24"/>
        </w:rPr>
        <w:t> </w:t>
      </w:r>
      <w:r>
        <w:rPr>
          <w:color w:val="232020"/>
          <w:sz w:val="24"/>
        </w:rPr>
        <w:t>conduct.</w:t>
      </w:r>
    </w:p>
    <w:p>
      <w:pPr>
        <w:pStyle w:val="BodyText"/>
        <w:spacing w:before="11"/>
        <w:rPr>
          <w:sz w:val="35"/>
        </w:rPr>
      </w:pPr>
    </w:p>
    <w:p>
      <w:pPr>
        <w:spacing w:before="0"/>
        <w:ind w:left="140" w:right="0" w:firstLine="0"/>
        <w:jc w:val="left"/>
        <w:rPr>
          <w:b/>
          <w:sz w:val="24"/>
        </w:rPr>
      </w:pPr>
      <w:r>
        <w:rPr>
          <w:b/>
          <w:color w:val="232020"/>
          <w:sz w:val="24"/>
        </w:rPr>
        <w:t>CONSIDERATION OF AN APPROPRIATE ORDER</w:t>
      </w:r>
    </w:p>
    <w:p>
      <w:pPr>
        <w:pStyle w:val="BodyText"/>
        <w:rPr>
          <w:b/>
          <w:sz w:val="26"/>
        </w:rPr>
      </w:pPr>
    </w:p>
    <w:p>
      <w:pPr>
        <w:pStyle w:val="BodyText"/>
        <w:rPr>
          <w:b/>
          <w:sz w:val="22"/>
        </w:rPr>
      </w:pPr>
    </w:p>
    <w:p>
      <w:pPr>
        <w:pStyle w:val="ListParagraph"/>
        <w:numPr>
          <w:ilvl w:val="0"/>
          <w:numId w:val="4"/>
        </w:numPr>
        <w:tabs>
          <w:tab w:pos="561" w:val="left" w:leader="none"/>
        </w:tabs>
        <w:spacing w:line="360" w:lineRule="auto" w:before="1" w:after="0"/>
        <w:ind w:left="706" w:right="134" w:hanging="567"/>
        <w:jc w:val="both"/>
        <w:rPr>
          <w:color w:val="232020"/>
          <w:sz w:val="24"/>
        </w:rPr>
      </w:pPr>
      <w:r>
        <w:rPr>
          <w:color w:val="232020"/>
          <w:sz w:val="24"/>
        </w:rPr>
        <w:t>The NCC has requested that the Tribunal impose an order on the Respondent, including the imposition of an administrative fine of R1m (one million Rands). The NCC has submitted argument on the factors listed in section 112(3) of the CPA that the Tribunal must consider. These are set out immediately below.</w:t>
      </w:r>
    </w:p>
    <w:p>
      <w:pPr>
        <w:pStyle w:val="BodyText"/>
        <w:spacing w:before="1"/>
        <w:rPr>
          <w:sz w:val="36"/>
        </w:rPr>
      </w:pPr>
    </w:p>
    <w:p>
      <w:pPr>
        <w:pStyle w:val="Heading1"/>
      </w:pPr>
      <w:r>
        <w:rPr/>
        <w:t>THE NATURE, DURATION, GRAVITY, AND EXTENT OF CONTRAVENTIONS</w:t>
      </w:r>
    </w:p>
    <w:p>
      <w:pPr>
        <w:pStyle w:val="BodyText"/>
        <w:rPr>
          <w:b/>
          <w:sz w:val="26"/>
        </w:rPr>
      </w:pPr>
    </w:p>
    <w:p>
      <w:pPr>
        <w:pStyle w:val="BodyText"/>
        <w:rPr>
          <w:b/>
          <w:sz w:val="22"/>
        </w:rPr>
      </w:pPr>
    </w:p>
    <w:p>
      <w:pPr>
        <w:pStyle w:val="ListParagraph"/>
        <w:numPr>
          <w:ilvl w:val="0"/>
          <w:numId w:val="4"/>
        </w:numPr>
        <w:tabs>
          <w:tab w:pos="501" w:val="left" w:leader="none"/>
        </w:tabs>
        <w:spacing w:line="360" w:lineRule="auto" w:before="0" w:after="0"/>
        <w:ind w:left="500" w:right="137" w:hanging="360"/>
        <w:jc w:val="both"/>
        <w:rPr>
          <w:sz w:val="24"/>
        </w:rPr>
      </w:pPr>
      <w:r>
        <w:rPr>
          <w:sz w:val="24"/>
        </w:rPr>
        <w:t>The Respondent’s conduct not only contravenes the CPA but is deliberately designed to circumvent the provisions of and defeat the purpose of the CPA which, inter-alia, is to promote</w:t>
      </w:r>
      <w:r>
        <w:rPr>
          <w:spacing w:val="-8"/>
          <w:sz w:val="24"/>
        </w:rPr>
        <w:t> </w:t>
      </w:r>
      <w:r>
        <w:rPr>
          <w:sz w:val="24"/>
        </w:rPr>
        <w:t>and</w:t>
      </w:r>
      <w:r>
        <w:rPr>
          <w:spacing w:val="-6"/>
          <w:sz w:val="24"/>
        </w:rPr>
        <w:t> </w:t>
      </w:r>
      <w:r>
        <w:rPr>
          <w:sz w:val="24"/>
        </w:rPr>
        <w:t>advance</w:t>
      </w:r>
      <w:r>
        <w:rPr>
          <w:spacing w:val="-7"/>
          <w:sz w:val="24"/>
        </w:rPr>
        <w:t> </w:t>
      </w:r>
      <w:r>
        <w:rPr>
          <w:sz w:val="24"/>
        </w:rPr>
        <w:t>the</w:t>
      </w:r>
      <w:r>
        <w:rPr>
          <w:spacing w:val="-7"/>
          <w:sz w:val="24"/>
        </w:rPr>
        <w:t> </w:t>
      </w:r>
      <w:r>
        <w:rPr>
          <w:sz w:val="24"/>
        </w:rPr>
        <w:t>social</w:t>
      </w:r>
      <w:r>
        <w:rPr>
          <w:spacing w:val="-6"/>
          <w:sz w:val="24"/>
        </w:rPr>
        <w:t> </w:t>
      </w:r>
      <w:r>
        <w:rPr>
          <w:sz w:val="24"/>
        </w:rPr>
        <w:t>and</w:t>
      </w:r>
      <w:r>
        <w:rPr>
          <w:spacing w:val="-6"/>
          <w:sz w:val="24"/>
        </w:rPr>
        <w:t> </w:t>
      </w:r>
      <w:r>
        <w:rPr>
          <w:sz w:val="24"/>
        </w:rPr>
        <w:t>economic</w:t>
      </w:r>
      <w:r>
        <w:rPr>
          <w:spacing w:val="-7"/>
          <w:sz w:val="24"/>
        </w:rPr>
        <w:t> </w:t>
      </w:r>
      <w:r>
        <w:rPr>
          <w:sz w:val="24"/>
        </w:rPr>
        <w:t>welfare</w:t>
      </w:r>
      <w:r>
        <w:rPr>
          <w:spacing w:val="-8"/>
          <w:sz w:val="24"/>
        </w:rPr>
        <w:t> </w:t>
      </w:r>
      <w:r>
        <w:rPr>
          <w:sz w:val="24"/>
        </w:rPr>
        <w:t>of</w:t>
      </w:r>
      <w:r>
        <w:rPr>
          <w:spacing w:val="-7"/>
          <w:sz w:val="24"/>
        </w:rPr>
        <w:t> </w:t>
      </w:r>
      <w:r>
        <w:rPr>
          <w:sz w:val="24"/>
        </w:rPr>
        <w:t>consumers</w:t>
      </w:r>
      <w:r>
        <w:rPr>
          <w:spacing w:val="-7"/>
          <w:sz w:val="24"/>
        </w:rPr>
        <w:t> </w:t>
      </w:r>
      <w:r>
        <w:rPr>
          <w:sz w:val="24"/>
        </w:rPr>
        <w:t>in</w:t>
      </w:r>
      <w:r>
        <w:rPr>
          <w:spacing w:val="-6"/>
          <w:sz w:val="24"/>
        </w:rPr>
        <w:t> </w:t>
      </w:r>
      <w:r>
        <w:rPr>
          <w:sz w:val="24"/>
        </w:rPr>
        <w:t>South</w:t>
      </w:r>
      <w:r>
        <w:rPr>
          <w:spacing w:val="-6"/>
          <w:sz w:val="24"/>
        </w:rPr>
        <w:t> </w:t>
      </w:r>
      <w:r>
        <w:rPr>
          <w:sz w:val="24"/>
        </w:rPr>
        <w:t>Africa</w:t>
      </w:r>
      <w:r>
        <w:rPr>
          <w:spacing w:val="-7"/>
          <w:sz w:val="24"/>
        </w:rPr>
        <w:t> </w:t>
      </w:r>
      <w:r>
        <w:rPr>
          <w:sz w:val="24"/>
        </w:rPr>
        <w:t>and</w:t>
      </w:r>
      <w:r>
        <w:rPr>
          <w:spacing w:val="-6"/>
          <w:sz w:val="24"/>
        </w:rPr>
        <w:t> </w:t>
      </w:r>
      <w:r>
        <w:rPr>
          <w:sz w:val="24"/>
        </w:rPr>
        <w:t>to promote fair business</w:t>
      </w:r>
      <w:r>
        <w:rPr>
          <w:spacing w:val="-1"/>
          <w:sz w:val="24"/>
        </w:rPr>
        <w:t> </w:t>
      </w:r>
      <w:r>
        <w:rPr>
          <w:sz w:val="24"/>
        </w:rPr>
        <w:t>practices.</w:t>
      </w:r>
    </w:p>
    <w:p>
      <w:pPr>
        <w:pStyle w:val="BodyText"/>
        <w:spacing w:before="11"/>
        <w:rPr>
          <w:sz w:val="35"/>
        </w:rPr>
      </w:pPr>
    </w:p>
    <w:p>
      <w:pPr>
        <w:pStyle w:val="ListParagraph"/>
        <w:numPr>
          <w:ilvl w:val="0"/>
          <w:numId w:val="4"/>
        </w:numPr>
        <w:tabs>
          <w:tab w:pos="707" w:val="left" w:leader="none"/>
        </w:tabs>
        <w:spacing w:line="360" w:lineRule="auto" w:before="0" w:after="0"/>
        <w:ind w:left="706" w:right="135" w:hanging="567"/>
        <w:jc w:val="both"/>
        <w:rPr>
          <w:sz w:val="24"/>
        </w:rPr>
      </w:pPr>
      <w:r>
        <w:rPr>
          <w:sz w:val="24"/>
        </w:rPr>
        <w:t>The Respondent’s conduct denies consumers their rights to choose, fair and responsible marketing, fair and honest dealing, fair value, good quality, and</w:t>
      </w:r>
      <w:r>
        <w:rPr>
          <w:spacing w:val="-2"/>
          <w:sz w:val="24"/>
        </w:rPr>
        <w:t> </w:t>
      </w:r>
      <w:r>
        <w:rPr>
          <w:sz w:val="24"/>
        </w:rPr>
        <w:t>safety.</w:t>
      </w:r>
    </w:p>
    <w:p>
      <w:pPr>
        <w:spacing w:after="0" w:line="360" w:lineRule="auto"/>
        <w:jc w:val="both"/>
        <w:rPr>
          <w:sz w:val="24"/>
        </w:rPr>
        <w:sectPr>
          <w:pgSz w:w="11910" w:h="16840"/>
          <w:pgMar w:header="756" w:footer="1009" w:top="2060" w:bottom="1200" w:left="1300" w:right="1300"/>
        </w:sectPr>
      </w:pPr>
    </w:p>
    <w:p>
      <w:pPr>
        <w:pStyle w:val="BodyText"/>
        <w:rPr>
          <w:sz w:val="20"/>
        </w:rPr>
      </w:pPr>
    </w:p>
    <w:p>
      <w:pPr>
        <w:pStyle w:val="BodyText"/>
        <w:rPr>
          <w:sz w:val="20"/>
        </w:rPr>
      </w:pPr>
    </w:p>
    <w:p>
      <w:pPr>
        <w:pStyle w:val="Heading1"/>
        <w:spacing w:before="232"/>
      </w:pPr>
      <w:r>
        <w:rPr/>
        <w:t>THE LOSS SUFFERED BY CONSUMERS</w:t>
      </w:r>
    </w:p>
    <w:p>
      <w:pPr>
        <w:pStyle w:val="BodyText"/>
        <w:rPr>
          <w:b/>
          <w:sz w:val="26"/>
        </w:rPr>
      </w:pPr>
    </w:p>
    <w:p>
      <w:pPr>
        <w:pStyle w:val="BodyText"/>
        <w:rPr>
          <w:b/>
          <w:sz w:val="22"/>
        </w:rPr>
      </w:pPr>
    </w:p>
    <w:p>
      <w:pPr>
        <w:pStyle w:val="ListParagraph"/>
        <w:numPr>
          <w:ilvl w:val="0"/>
          <w:numId w:val="4"/>
        </w:numPr>
        <w:tabs>
          <w:tab w:pos="707" w:val="left" w:leader="none"/>
        </w:tabs>
        <w:spacing w:line="360" w:lineRule="auto" w:before="1" w:after="0"/>
        <w:ind w:left="706" w:right="141" w:hanging="567"/>
        <w:jc w:val="both"/>
        <w:rPr>
          <w:sz w:val="24"/>
        </w:rPr>
      </w:pPr>
      <w:r>
        <w:rPr>
          <w:sz w:val="24"/>
        </w:rPr>
        <w:t>The Complainant in this matter purchased the product for R 39 900,00 and the product never worked for a single</w:t>
      </w:r>
      <w:r>
        <w:rPr>
          <w:spacing w:val="-2"/>
          <w:sz w:val="24"/>
        </w:rPr>
        <w:t> </w:t>
      </w:r>
      <w:r>
        <w:rPr>
          <w:sz w:val="24"/>
        </w:rPr>
        <w:t>day.</w:t>
      </w:r>
    </w:p>
    <w:p>
      <w:pPr>
        <w:pStyle w:val="BodyText"/>
        <w:spacing w:before="10"/>
        <w:rPr>
          <w:sz w:val="35"/>
        </w:rPr>
      </w:pPr>
    </w:p>
    <w:p>
      <w:pPr>
        <w:pStyle w:val="ListParagraph"/>
        <w:numPr>
          <w:ilvl w:val="0"/>
          <w:numId w:val="4"/>
        </w:numPr>
        <w:tabs>
          <w:tab w:pos="707" w:val="left" w:leader="none"/>
        </w:tabs>
        <w:spacing w:line="360" w:lineRule="auto" w:before="0" w:after="0"/>
        <w:ind w:left="706" w:right="135" w:hanging="567"/>
        <w:jc w:val="both"/>
        <w:rPr>
          <w:sz w:val="24"/>
        </w:rPr>
      </w:pPr>
      <w:r>
        <w:rPr>
          <w:sz w:val="24"/>
        </w:rPr>
        <w:t>The Respondent, at some stage, agreed to refund the consumer if the product did not work. However, the Respondent changed its attitude and refused to effect the refund, despite the evidence that the product produced water that is not fit for human consumption.</w:t>
      </w:r>
    </w:p>
    <w:p>
      <w:pPr>
        <w:pStyle w:val="BodyText"/>
        <w:spacing w:before="11"/>
        <w:rPr>
          <w:sz w:val="35"/>
        </w:rPr>
      </w:pPr>
    </w:p>
    <w:p>
      <w:pPr>
        <w:pStyle w:val="Heading1"/>
      </w:pPr>
      <w:r>
        <w:rPr/>
        <w:t>BEHAVIOR OF THE RESPONDENT</w:t>
      </w:r>
    </w:p>
    <w:p>
      <w:pPr>
        <w:pStyle w:val="BodyText"/>
        <w:rPr>
          <w:b/>
          <w:sz w:val="26"/>
        </w:rPr>
      </w:pPr>
    </w:p>
    <w:p>
      <w:pPr>
        <w:pStyle w:val="BodyText"/>
        <w:rPr>
          <w:b/>
          <w:sz w:val="22"/>
        </w:rPr>
      </w:pPr>
    </w:p>
    <w:p>
      <w:pPr>
        <w:pStyle w:val="ListParagraph"/>
        <w:numPr>
          <w:ilvl w:val="0"/>
          <w:numId w:val="4"/>
        </w:numPr>
        <w:tabs>
          <w:tab w:pos="707" w:val="left" w:leader="none"/>
        </w:tabs>
        <w:spacing w:line="360" w:lineRule="auto" w:before="0" w:after="0"/>
        <w:ind w:left="706" w:right="138" w:hanging="567"/>
        <w:jc w:val="both"/>
        <w:rPr>
          <w:sz w:val="24"/>
        </w:rPr>
      </w:pPr>
      <w:r>
        <w:rPr>
          <w:sz w:val="24"/>
        </w:rPr>
        <w:t>This is a case where the Respondent intentionally and knowingly contravened the law. The Respondent’s degree of blameworthiness is commensurate with the devastating effects of its</w:t>
      </w:r>
      <w:r>
        <w:rPr>
          <w:spacing w:val="-1"/>
          <w:sz w:val="24"/>
        </w:rPr>
        <w:t> </w:t>
      </w:r>
      <w:r>
        <w:rPr>
          <w:sz w:val="24"/>
        </w:rPr>
        <w:t>actions.</w:t>
      </w:r>
    </w:p>
    <w:p>
      <w:pPr>
        <w:pStyle w:val="BodyText"/>
        <w:rPr>
          <w:sz w:val="36"/>
        </w:rPr>
      </w:pPr>
    </w:p>
    <w:p>
      <w:pPr>
        <w:pStyle w:val="ListParagraph"/>
        <w:numPr>
          <w:ilvl w:val="0"/>
          <w:numId w:val="4"/>
        </w:numPr>
        <w:tabs>
          <w:tab w:pos="707" w:val="left" w:leader="none"/>
        </w:tabs>
        <w:spacing w:line="360" w:lineRule="auto" w:before="1" w:after="0"/>
        <w:ind w:left="706" w:right="137" w:hanging="567"/>
        <w:jc w:val="both"/>
        <w:rPr>
          <w:sz w:val="24"/>
        </w:rPr>
      </w:pPr>
      <w:r>
        <w:rPr>
          <w:sz w:val="24"/>
        </w:rPr>
        <w:t>The Respondent does not want to acknowledge any responsibility imposed in terms of the CPA. The Respondent’s conduct constitutes a wanton disregard for the CPA and the rights of</w:t>
      </w:r>
      <w:r>
        <w:rPr>
          <w:spacing w:val="-1"/>
          <w:sz w:val="24"/>
        </w:rPr>
        <w:t> </w:t>
      </w:r>
      <w:r>
        <w:rPr>
          <w:sz w:val="24"/>
        </w:rPr>
        <w:t>consumers.</w:t>
      </w:r>
    </w:p>
    <w:p>
      <w:pPr>
        <w:pStyle w:val="BodyText"/>
        <w:rPr>
          <w:sz w:val="36"/>
        </w:rPr>
      </w:pPr>
    </w:p>
    <w:p>
      <w:pPr>
        <w:pStyle w:val="Heading1"/>
      </w:pPr>
      <w:r>
        <w:rPr/>
        <w:t>MARKET CIRCUMSTANCES</w:t>
      </w:r>
    </w:p>
    <w:p>
      <w:pPr>
        <w:pStyle w:val="BodyText"/>
        <w:rPr>
          <w:b/>
          <w:sz w:val="26"/>
        </w:rPr>
      </w:pPr>
    </w:p>
    <w:p>
      <w:pPr>
        <w:pStyle w:val="BodyText"/>
        <w:rPr>
          <w:b/>
          <w:sz w:val="22"/>
        </w:rPr>
      </w:pPr>
    </w:p>
    <w:p>
      <w:pPr>
        <w:pStyle w:val="ListParagraph"/>
        <w:numPr>
          <w:ilvl w:val="0"/>
          <w:numId w:val="4"/>
        </w:numPr>
        <w:tabs>
          <w:tab w:pos="707" w:val="left" w:leader="none"/>
        </w:tabs>
        <w:spacing w:line="360" w:lineRule="auto" w:before="0" w:after="0"/>
        <w:ind w:left="706" w:right="139" w:hanging="567"/>
        <w:jc w:val="both"/>
        <w:rPr>
          <w:sz w:val="24"/>
        </w:rPr>
      </w:pPr>
      <w:r>
        <w:rPr>
          <w:sz w:val="24"/>
        </w:rPr>
        <w:t>The contraventions occurred and continue to occur at a time when the</w:t>
      </w:r>
      <w:r>
        <w:rPr>
          <w:spacing w:val="-44"/>
          <w:sz w:val="24"/>
        </w:rPr>
        <w:t> </w:t>
      </w:r>
      <w:r>
        <w:rPr>
          <w:sz w:val="24"/>
        </w:rPr>
        <w:t>CPA was and still is in operation. The CPA seeks to promote and advance the social and economic</w:t>
      </w:r>
      <w:r>
        <w:rPr>
          <w:spacing w:val="-41"/>
          <w:sz w:val="24"/>
        </w:rPr>
        <w:t> </w:t>
      </w:r>
      <w:r>
        <w:rPr>
          <w:sz w:val="24"/>
        </w:rPr>
        <w:t>welfare of consumers in South Africa by promoting fair business practices and</w:t>
      </w:r>
      <w:r>
        <w:rPr>
          <w:spacing w:val="39"/>
          <w:sz w:val="24"/>
        </w:rPr>
        <w:t> </w:t>
      </w:r>
      <w:r>
        <w:rPr>
          <w:sz w:val="24"/>
        </w:rPr>
        <w:t>protecting consumers from unconscionable, unfair, unreasonable, unjust or otherwise improper trade practices, deceptive, misleading, unfair or fraudulent</w:t>
      </w:r>
      <w:r>
        <w:rPr>
          <w:spacing w:val="-4"/>
          <w:sz w:val="24"/>
        </w:rPr>
        <w:t> </w:t>
      </w:r>
      <w:r>
        <w:rPr>
          <w:sz w:val="24"/>
        </w:rPr>
        <w:t>conduct.</w:t>
      </w:r>
    </w:p>
    <w:p>
      <w:pPr>
        <w:spacing w:after="0" w:line="360" w:lineRule="auto"/>
        <w:jc w:val="both"/>
        <w:rPr>
          <w:sz w:val="24"/>
        </w:rPr>
        <w:sectPr>
          <w:pgSz w:w="11910" w:h="16840"/>
          <w:pgMar w:header="756" w:footer="1009" w:top="2060" w:bottom="1200" w:left="1300" w:right="1300"/>
        </w:sectPr>
      </w:pPr>
    </w:p>
    <w:p>
      <w:pPr>
        <w:pStyle w:val="BodyText"/>
        <w:spacing w:before="3"/>
        <w:rPr>
          <w:sz w:val="16"/>
        </w:rPr>
      </w:pPr>
    </w:p>
    <w:p>
      <w:pPr>
        <w:pStyle w:val="Heading1"/>
        <w:spacing w:before="90"/>
      </w:pPr>
      <w:r>
        <w:rPr/>
        <w:t>THE LEVEL OF PROFIT THE RESPONDENT DERIVED</w:t>
      </w:r>
    </w:p>
    <w:p>
      <w:pPr>
        <w:pStyle w:val="BodyText"/>
        <w:rPr>
          <w:b/>
          <w:sz w:val="26"/>
        </w:rPr>
      </w:pPr>
    </w:p>
    <w:p>
      <w:pPr>
        <w:pStyle w:val="BodyText"/>
        <w:rPr>
          <w:b/>
          <w:sz w:val="22"/>
        </w:rPr>
      </w:pPr>
    </w:p>
    <w:p>
      <w:pPr>
        <w:pStyle w:val="ListParagraph"/>
        <w:numPr>
          <w:ilvl w:val="0"/>
          <w:numId w:val="4"/>
        </w:numPr>
        <w:tabs>
          <w:tab w:pos="706" w:val="left" w:leader="none"/>
          <w:tab w:pos="707" w:val="left" w:leader="none"/>
        </w:tabs>
        <w:spacing w:line="240" w:lineRule="auto" w:before="0" w:after="0"/>
        <w:ind w:left="706" w:right="0" w:hanging="567"/>
        <w:jc w:val="left"/>
        <w:rPr>
          <w:sz w:val="24"/>
        </w:rPr>
      </w:pPr>
      <w:r>
        <w:rPr>
          <w:sz w:val="24"/>
        </w:rPr>
        <w:t>It is not known what the Respondent’s profit for the sale of the product</w:t>
      </w:r>
      <w:r>
        <w:rPr>
          <w:spacing w:val="-9"/>
          <w:sz w:val="24"/>
        </w:rPr>
        <w:t> </w:t>
      </w:r>
      <w:r>
        <w:rPr>
          <w:sz w:val="24"/>
        </w:rPr>
        <w:t>was.</w:t>
      </w:r>
    </w:p>
    <w:p>
      <w:pPr>
        <w:pStyle w:val="BodyText"/>
        <w:rPr>
          <w:sz w:val="26"/>
        </w:rPr>
      </w:pPr>
    </w:p>
    <w:p>
      <w:pPr>
        <w:pStyle w:val="BodyText"/>
        <w:rPr>
          <w:sz w:val="22"/>
        </w:rPr>
      </w:pPr>
    </w:p>
    <w:p>
      <w:pPr>
        <w:pStyle w:val="Heading1"/>
      </w:pPr>
      <w:r>
        <w:rPr/>
        <w:t>CO-OPERATION BY RESPONDENT</w:t>
      </w:r>
    </w:p>
    <w:p>
      <w:pPr>
        <w:pStyle w:val="BodyText"/>
        <w:rPr>
          <w:b/>
          <w:sz w:val="26"/>
        </w:rPr>
      </w:pPr>
    </w:p>
    <w:p>
      <w:pPr>
        <w:pStyle w:val="BodyText"/>
        <w:rPr>
          <w:b/>
          <w:sz w:val="22"/>
        </w:rPr>
      </w:pPr>
    </w:p>
    <w:p>
      <w:pPr>
        <w:pStyle w:val="ListParagraph"/>
        <w:numPr>
          <w:ilvl w:val="0"/>
          <w:numId w:val="4"/>
        </w:numPr>
        <w:tabs>
          <w:tab w:pos="707" w:val="left" w:leader="none"/>
        </w:tabs>
        <w:spacing w:line="360" w:lineRule="auto" w:before="0" w:after="0"/>
        <w:ind w:left="706" w:right="136" w:hanging="567"/>
        <w:jc w:val="both"/>
        <w:rPr>
          <w:sz w:val="24"/>
        </w:rPr>
      </w:pPr>
      <w:r>
        <w:rPr>
          <w:sz w:val="24"/>
        </w:rPr>
        <w:t>Whilst the Respondent initially co-operated with the Inspector during the investigation, the Respondent later refused to</w:t>
      </w:r>
      <w:r>
        <w:rPr>
          <w:spacing w:val="-4"/>
          <w:sz w:val="24"/>
        </w:rPr>
        <w:t> </w:t>
      </w:r>
      <w:r>
        <w:rPr>
          <w:sz w:val="24"/>
        </w:rPr>
        <w:t>co-operate.</w:t>
      </w:r>
    </w:p>
    <w:p>
      <w:pPr>
        <w:pStyle w:val="BodyText"/>
        <w:spacing w:before="2"/>
        <w:rPr>
          <w:sz w:val="36"/>
        </w:rPr>
      </w:pPr>
    </w:p>
    <w:p>
      <w:pPr>
        <w:pStyle w:val="Heading1"/>
      </w:pPr>
      <w:r>
        <w:rPr/>
        <w:t>PREVIOUS FINDING</w:t>
      </w:r>
    </w:p>
    <w:p>
      <w:pPr>
        <w:pStyle w:val="BodyText"/>
        <w:rPr>
          <w:b/>
          <w:sz w:val="26"/>
        </w:rPr>
      </w:pPr>
    </w:p>
    <w:p>
      <w:pPr>
        <w:pStyle w:val="BodyText"/>
        <w:spacing w:before="9"/>
        <w:rPr>
          <w:b/>
          <w:sz w:val="21"/>
        </w:rPr>
      </w:pPr>
    </w:p>
    <w:p>
      <w:pPr>
        <w:pStyle w:val="ListParagraph"/>
        <w:numPr>
          <w:ilvl w:val="0"/>
          <w:numId w:val="4"/>
        </w:numPr>
        <w:tabs>
          <w:tab w:pos="706" w:val="left" w:leader="none"/>
          <w:tab w:pos="707" w:val="left" w:leader="none"/>
        </w:tabs>
        <w:spacing w:line="240" w:lineRule="auto" w:before="1" w:after="0"/>
        <w:ind w:left="706" w:right="0" w:hanging="567"/>
        <w:jc w:val="left"/>
        <w:rPr>
          <w:sz w:val="24"/>
        </w:rPr>
      </w:pPr>
      <w:r>
        <w:rPr>
          <w:sz w:val="24"/>
        </w:rPr>
        <w:t>The Respondent has not been found in contravention of the CPA prior to this</w:t>
      </w:r>
      <w:r>
        <w:rPr>
          <w:spacing w:val="-5"/>
          <w:sz w:val="24"/>
        </w:rPr>
        <w:t> </w:t>
      </w:r>
      <w:r>
        <w:rPr>
          <w:sz w:val="24"/>
        </w:rPr>
        <w:t>matter.</w:t>
      </w:r>
    </w:p>
    <w:p>
      <w:pPr>
        <w:pStyle w:val="BodyText"/>
        <w:rPr>
          <w:sz w:val="26"/>
        </w:rPr>
      </w:pPr>
    </w:p>
    <w:p>
      <w:pPr>
        <w:pStyle w:val="BodyText"/>
        <w:spacing w:before="11"/>
        <w:rPr>
          <w:sz w:val="21"/>
        </w:rPr>
      </w:pPr>
    </w:p>
    <w:p>
      <w:pPr>
        <w:pStyle w:val="Heading1"/>
      </w:pPr>
      <w:r>
        <w:rPr/>
        <w:t>CONCLUSION</w:t>
      </w:r>
    </w:p>
    <w:p>
      <w:pPr>
        <w:pStyle w:val="BodyText"/>
        <w:rPr>
          <w:b/>
          <w:sz w:val="26"/>
        </w:rPr>
      </w:pPr>
    </w:p>
    <w:p>
      <w:pPr>
        <w:pStyle w:val="BodyText"/>
        <w:rPr>
          <w:b/>
          <w:sz w:val="22"/>
        </w:rPr>
      </w:pPr>
    </w:p>
    <w:p>
      <w:pPr>
        <w:pStyle w:val="ListParagraph"/>
        <w:numPr>
          <w:ilvl w:val="0"/>
          <w:numId w:val="4"/>
        </w:numPr>
        <w:tabs>
          <w:tab w:pos="707" w:val="left" w:leader="none"/>
        </w:tabs>
        <w:spacing w:line="360" w:lineRule="auto" w:before="0" w:after="0"/>
        <w:ind w:left="706" w:right="139" w:hanging="567"/>
        <w:jc w:val="both"/>
        <w:rPr>
          <w:color w:val="232020"/>
          <w:sz w:val="24"/>
        </w:rPr>
      </w:pPr>
      <w:r>
        <w:rPr>
          <w:color w:val="232020"/>
          <w:sz w:val="24"/>
        </w:rPr>
        <w:t>In the light of the lengths to which the consumer had to go to get redress against the Respondent for the Respondent’s unlawful actions, the harm the consumer suffered and the seriousness of the Respondent’s contraventions, the Tribunal regards the imposition of an administrative fine as appropriate and</w:t>
      </w:r>
      <w:r>
        <w:rPr>
          <w:color w:val="232020"/>
          <w:spacing w:val="-2"/>
          <w:sz w:val="24"/>
        </w:rPr>
        <w:t> </w:t>
      </w:r>
      <w:r>
        <w:rPr>
          <w:color w:val="232020"/>
          <w:sz w:val="24"/>
        </w:rPr>
        <w:t>justified.</w:t>
      </w:r>
    </w:p>
    <w:p>
      <w:pPr>
        <w:pStyle w:val="BodyText"/>
        <w:spacing w:before="2"/>
        <w:rPr>
          <w:sz w:val="36"/>
        </w:rPr>
      </w:pPr>
    </w:p>
    <w:p>
      <w:pPr>
        <w:pStyle w:val="ListParagraph"/>
        <w:numPr>
          <w:ilvl w:val="0"/>
          <w:numId w:val="4"/>
        </w:numPr>
        <w:tabs>
          <w:tab w:pos="707" w:val="left" w:leader="none"/>
        </w:tabs>
        <w:spacing w:line="360" w:lineRule="auto" w:before="0" w:after="0"/>
        <w:ind w:left="706" w:right="142" w:hanging="567"/>
        <w:jc w:val="both"/>
        <w:rPr>
          <w:sz w:val="24"/>
        </w:rPr>
      </w:pPr>
      <w:r>
        <w:rPr>
          <w:sz w:val="24"/>
        </w:rPr>
        <w:t>The only mitigating factor is that the Respondent is a first offender. However, the seriousness of the contraventions and the manner with which they were carried out outweighs this</w:t>
      </w:r>
      <w:r>
        <w:rPr>
          <w:spacing w:val="-1"/>
          <w:sz w:val="24"/>
        </w:rPr>
        <w:t> </w:t>
      </w:r>
      <w:r>
        <w:rPr>
          <w:sz w:val="24"/>
        </w:rPr>
        <w:t>fact.</w:t>
      </w:r>
    </w:p>
    <w:p>
      <w:pPr>
        <w:pStyle w:val="BodyText"/>
        <w:rPr>
          <w:sz w:val="36"/>
        </w:rPr>
      </w:pPr>
    </w:p>
    <w:p>
      <w:pPr>
        <w:pStyle w:val="ListParagraph"/>
        <w:numPr>
          <w:ilvl w:val="0"/>
          <w:numId w:val="4"/>
        </w:numPr>
        <w:tabs>
          <w:tab w:pos="707" w:val="left" w:leader="none"/>
        </w:tabs>
        <w:spacing w:line="360" w:lineRule="auto" w:before="0" w:after="0"/>
        <w:ind w:left="706" w:right="139" w:hanging="567"/>
        <w:jc w:val="both"/>
        <w:rPr>
          <w:color w:val="232020"/>
          <w:sz w:val="24"/>
        </w:rPr>
      </w:pPr>
      <w:r>
        <w:rPr>
          <w:color w:val="232020"/>
          <w:sz w:val="24"/>
        </w:rPr>
        <w:t>An administrative fine of R 50 000,00 (Fifty thousand Rands) is appropriate under the circumstances.</w:t>
      </w:r>
    </w:p>
    <w:p>
      <w:pPr>
        <w:pStyle w:val="BodyText"/>
        <w:spacing w:before="11"/>
        <w:rPr>
          <w:sz w:val="35"/>
        </w:rPr>
      </w:pPr>
    </w:p>
    <w:p>
      <w:pPr>
        <w:spacing w:before="0"/>
        <w:ind w:left="140" w:right="0" w:firstLine="0"/>
        <w:jc w:val="left"/>
        <w:rPr>
          <w:b/>
          <w:sz w:val="24"/>
        </w:rPr>
      </w:pPr>
      <w:r>
        <w:rPr>
          <w:b/>
          <w:color w:val="232020"/>
          <w:sz w:val="24"/>
        </w:rPr>
        <w:t>ORDER</w:t>
      </w:r>
    </w:p>
    <w:p>
      <w:pPr>
        <w:pStyle w:val="BodyText"/>
        <w:rPr>
          <w:b/>
          <w:sz w:val="26"/>
        </w:rPr>
      </w:pPr>
    </w:p>
    <w:p>
      <w:pPr>
        <w:pStyle w:val="BodyText"/>
        <w:rPr>
          <w:b/>
          <w:sz w:val="22"/>
        </w:rPr>
      </w:pPr>
    </w:p>
    <w:p>
      <w:pPr>
        <w:pStyle w:val="ListParagraph"/>
        <w:numPr>
          <w:ilvl w:val="0"/>
          <w:numId w:val="4"/>
        </w:numPr>
        <w:tabs>
          <w:tab w:pos="706" w:val="left" w:leader="none"/>
          <w:tab w:pos="707" w:val="left" w:leader="none"/>
        </w:tabs>
        <w:spacing w:line="240" w:lineRule="auto" w:before="0" w:after="0"/>
        <w:ind w:left="706" w:right="0" w:hanging="567"/>
        <w:jc w:val="left"/>
        <w:rPr>
          <w:color w:val="232020"/>
          <w:sz w:val="24"/>
        </w:rPr>
      </w:pPr>
      <w:r>
        <w:rPr>
          <w:sz w:val="24"/>
        </w:rPr>
        <w:t>The Tribunal makes the following order,</w:t>
      </w:r>
      <w:r>
        <w:rPr>
          <w:spacing w:val="-3"/>
          <w:sz w:val="24"/>
        </w:rPr>
        <w:t> </w:t>
      </w:r>
      <w:r>
        <w:rPr>
          <w:sz w:val="24"/>
        </w:rPr>
        <w:t>namely:</w:t>
      </w:r>
    </w:p>
    <w:p>
      <w:pPr>
        <w:spacing w:after="0" w:line="240" w:lineRule="auto"/>
        <w:jc w:val="left"/>
        <w:rPr>
          <w:sz w:val="24"/>
        </w:rPr>
        <w:sectPr>
          <w:pgSz w:w="11910" w:h="16840"/>
          <w:pgMar w:header="756" w:footer="1009" w:top="2060" w:bottom="1200" w:left="1300" w:right="1300"/>
        </w:sectPr>
      </w:pPr>
    </w:p>
    <w:p>
      <w:pPr>
        <w:pStyle w:val="BodyText"/>
        <w:spacing w:before="3"/>
        <w:rPr>
          <w:sz w:val="16"/>
        </w:rPr>
      </w:pPr>
    </w:p>
    <w:p>
      <w:pPr>
        <w:pStyle w:val="ListParagraph"/>
        <w:numPr>
          <w:ilvl w:val="1"/>
          <w:numId w:val="12"/>
        </w:numPr>
        <w:tabs>
          <w:tab w:pos="1274" w:val="left" w:leader="none"/>
        </w:tabs>
        <w:spacing w:line="360" w:lineRule="auto" w:before="90" w:after="0"/>
        <w:ind w:left="1273" w:right="138" w:hanging="567"/>
        <w:jc w:val="both"/>
        <w:rPr>
          <w:sz w:val="24"/>
        </w:rPr>
      </w:pPr>
      <w:r>
        <w:rPr>
          <w:sz w:val="24"/>
        </w:rPr>
        <w:t>Declaring the Respondent’s contravention of the following sections as prohibited conduct:</w:t>
      </w:r>
    </w:p>
    <w:p>
      <w:pPr>
        <w:pStyle w:val="ListParagraph"/>
        <w:numPr>
          <w:ilvl w:val="2"/>
          <w:numId w:val="12"/>
        </w:numPr>
        <w:tabs>
          <w:tab w:pos="2126" w:val="left" w:leader="none"/>
        </w:tabs>
        <w:spacing w:line="240" w:lineRule="auto" w:before="0" w:after="0"/>
        <w:ind w:left="2125" w:right="0" w:hanging="853"/>
        <w:jc w:val="left"/>
        <w:rPr>
          <w:sz w:val="24"/>
        </w:rPr>
      </w:pPr>
      <w:r>
        <w:rPr>
          <w:sz w:val="24"/>
        </w:rPr>
        <w:t>Section</w:t>
      </w:r>
      <w:r>
        <w:rPr>
          <w:spacing w:val="-1"/>
          <w:sz w:val="24"/>
        </w:rPr>
        <w:t> </w:t>
      </w:r>
      <w:r>
        <w:rPr>
          <w:sz w:val="24"/>
        </w:rPr>
        <w:t>20(2)(d);</w:t>
      </w:r>
    </w:p>
    <w:p>
      <w:pPr>
        <w:pStyle w:val="ListParagraph"/>
        <w:numPr>
          <w:ilvl w:val="2"/>
          <w:numId w:val="12"/>
        </w:numPr>
        <w:tabs>
          <w:tab w:pos="2126" w:val="left" w:leader="none"/>
        </w:tabs>
        <w:spacing w:line="240" w:lineRule="auto" w:before="140" w:after="0"/>
        <w:ind w:left="2125" w:right="0" w:hanging="853"/>
        <w:jc w:val="left"/>
        <w:rPr>
          <w:sz w:val="24"/>
        </w:rPr>
      </w:pPr>
      <w:r>
        <w:rPr>
          <w:sz w:val="24"/>
        </w:rPr>
        <w:t>Section 29(a) and</w:t>
      </w:r>
      <w:r>
        <w:rPr>
          <w:spacing w:val="1"/>
          <w:sz w:val="24"/>
        </w:rPr>
        <w:t> </w:t>
      </w:r>
      <w:r>
        <w:rPr>
          <w:sz w:val="24"/>
        </w:rPr>
        <w:t>(b);</w:t>
      </w:r>
    </w:p>
    <w:p>
      <w:pPr>
        <w:pStyle w:val="BodyText"/>
        <w:spacing w:before="136"/>
        <w:ind w:left="1273"/>
        <w:jc w:val="both"/>
      </w:pPr>
      <w:r>
        <w:rPr/>
        <w:t>67.1.3. Section 41 (1) (a); 41(3)(b) (i) and (ii); 41(2)(a) and 41 (3)(a);</w:t>
      </w:r>
    </w:p>
    <w:p>
      <w:pPr>
        <w:pStyle w:val="BodyText"/>
        <w:spacing w:before="140"/>
        <w:ind w:left="1273"/>
      </w:pPr>
      <w:r>
        <w:rPr/>
        <w:t>67.1.4. 55(2)(a) to (d)</w:t>
      </w:r>
    </w:p>
    <w:p>
      <w:pPr>
        <w:pStyle w:val="ListParagraph"/>
        <w:numPr>
          <w:ilvl w:val="2"/>
          <w:numId w:val="13"/>
        </w:numPr>
        <w:tabs>
          <w:tab w:pos="2126" w:val="left" w:leader="none"/>
        </w:tabs>
        <w:spacing w:line="240" w:lineRule="auto" w:before="136" w:after="0"/>
        <w:ind w:left="2125" w:right="0" w:hanging="853"/>
        <w:jc w:val="left"/>
        <w:rPr>
          <w:sz w:val="24"/>
        </w:rPr>
      </w:pPr>
      <w:r>
        <w:rPr>
          <w:sz w:val="24"/>
        </w:rPr>
        <w:t>Section 55 (3);</w:t>
      </w:r>
      <w:r>
        <w:rPr>
          <w:spacing w:val="-1"/>
          <w:sz w:val="24"/>
        </w:rPr>
        <w:t> </w:t>
      </w:r>
      <w:r>
        <w:rPr>
          <w:sz w:val="24"/>
        </w:rPr>
        <w:t>and</w:t>
      </w:r>
    </w:p>
    <w:p>
      <w:pPr>
        <w:pStyle w:val="ListParagraph"/>
        <w:numPr>
          <w:ilvl w:val="2"/>
          <w:numId w:val="13"/>
        </w:numPr>
        <w:tabs>
          <w:tab w:pos="2126" w:val="left" w:leader="none"/>
        </w:tabs>
        <w:spacing w:line="240" w:lineRule="auto" w:before="140" w:after="0"/>
        <w:ind w:left="2125" w:right="0" w:hanging="853"/>
        <w:jc w:val="both"/>
        <w:rPr>
          <w:sz w:val="24"/>
        </w:rPr>
      </w:pPr>
      <w:r>
        <w:rPr>
          <w:sz w:val="24"/>
        </w:rPr>
        <w:t>Section 56 (2) (a) and</w:t>
      </w:r>
      <w:r>
        <w:rPr>
          <w:spacing w:val="-1"/>
          <w:sz w:val="24"/>
        </w:rPr>
        <w:t> </w:t>
      </w:r>
      <w:r>
        <w:rPr>
          <w:sz w:val="24"/>
        </w:rPr>
        <w:t>(b).</w:t>
      </w:r>
    </w:p>
    <w:p>
      <w:pPr>
        <w:pStyle w:val="ListParagraph"/>
        <w:numPr>
          <w:ilvl w:val="1"/>
          <w:numId w:val="12"/>
        </w:numPr>
        <w:tabs>
          <w:tab w:pos="1274" w:val="left" w:leader="none"/>
        </w:tabs>
        <w:spacing w:line="240" w:lineRule="auto" w:before="137" w:after="0"/>
        <w:ind w:left="1273" w:right="0" w:hanging="568"/>
        <w:jc w:val="both"/>
        <w:rPr>
          <w:sz w:val="24"/>
        </w:rPr>
      </w:pPr>
      <w:r>
        <w:rPr>
          <w:sz w:val="24"/>
        </w:rPr>
        <w:t>Interdicts the Respondent from engaging in prohibited</w:t>
      </w:r>
      <w:r>
        <w:rPr>
          <w:spacing w:val="-1"/>
          <w:sz w:val="24"/>
        </w:rPr>
        <w:t> </w:t>
      </w:r>
      <w:r>
        <w:rPr>
          <w:sz w:val="24"/>
        </w:rPr>
        <w:t>conduct.</w:t>
      </w:r>
    </w:p>
    <w:p>
      <w:pPr>
        <w:pStyle w:val="ListParagraph"/>
        <w:numPr>
          <w:ilvl w:val="1"/>
          <w:numId w:val="12"/>
        </w:numPr>
        <w:tabs>
          <w:tab w:pos="1274" w:val="left" w:leader="none"/>
        </w:tabs>
        <w:spacing w:line="360" w:lineRule="auto" w:before="139" w:after="0"/>
        <w:ind w:left="1273" w:right="137" w:hanging="567"/>
        <w:jc w:val="both"/>
        <w:rPr>
          <w:sz w:val="24"/>
        </w:rPr>
      </w:pPr>
      <w:r>
        <w:rPr>
          <w:sz w:val="24"/>
        </w:rPr>
        <w:t>Directing the Respondent to refund the consumer the purchase price paid by the consumer for the purchase of the product in the sum of R 39 900,00 and together with interest at the prescribed rate of interest from 20 February 2018 to the date of payment;</w:t>
      </w:r>
    </w:p>
    <w:p>
      <w:pPr>
        <w:pStyle w:val="ListParagraph"/>
        <w:numPr>
          <w:ilvl w:val="1"/>
          <w:numId w:val="12"/>
        </w:numPr>
        <w:tabs>
          <w:tab w:pos="1274" w:val="left" w:leader="none"/>
        </w:tabs>
        <w:spacing w:line="360" w:lineRule="auto" w:before="0" w:after="0"/>
        <w:ind w:left="1273" w:right="137" w:hanging="567"/>
        <w:jc w:val="both"/>
        <w:rPr>
          <w:sz w:val="24"/>
        </w:rPr>
      </w:pPr>
      <w:r>
        <w:rPr>
          <w:sz w:val="24"/>
        </w:rPr>
        <w:t>Directing the Respondent to pay the amounts mentioned in paragraph 67.3 above within 15 (fifteen) days of the date of the issuing of this Judgment and</w:t>
      </w:r>
      <w:r>
        <w:rPr>
          <w:spacing w:val="-7"/>
          <w:sz w:val="24"/>
        </w:rPr>
        <w:t> </w:t>
      </w:r>
      <w:r>
        <w:rPr>
          <w:sz w:val="24"/>
        </w:rPr>
        <w:t>Order.</w:t>
      </w:r>
    </w:p>
    <w:p>
      <w:pPr>
        <w:pStyle w:val="ListParagraph"/>
        <w:numPr>
          <w:ilvl w:val="1"/>
          <w:numId w:val="12"/>
        </w:numPr>
        <w:tabs>
          <w:tab w:pos="1274" w:val="left" w:leader="none"/>
        </w:tabs>
        <w:spacing w:line="360" w:lineRule="auto" w:before="0" w:after="0"/>
        <w:ind w:left="1273" w:right="134" w:hanging="567"/>
        <w:jc w:val="both"/>
        <w:rPr>
          <w:sz w:val="24"/>
        </w:rPr>
      </w:pPr>
      <w:r>
        <w:rPr>
          <w:sz w:val="24"/>
        </w:rPr>
        <w:t>Directing the Respondent to pay an administrative fine in the sum of R 50 000,00 (fifty thousand Rands) as contemplated in section 112(2) of the CPA into the National Revenue Fund referred to in section 213 of the Constitution of the Republic of South Africa, 1996, within 60 days of the issue of this judgment. The National Revenue Fund Bank account details</w:t>
      </w:r>
      <w:r>
        <w:rPr>
          <w:spacing w:val="2"/>
          <w:sz w:val="24"/>
        </w:rPr>
        <w:t> </w:t>
      </w:r>
      <w:r>
        <w:rPr>
          <w:sz w:val="24"/>
        </w:rPr>
        <w:t>are:</w:t>
      </w:r>
    </w:p>
    <w:p>
      <w:pPr>
        <w:pStyle w:val="BodyText"/>
        <w:tabs>
          <w:tab w:pos="4460" w:val="left" w:leader="none"/>
        </w:tabs>
        <w:ind w:left="1273"/>
        <w:jc w:val="both"/>
      </w:pPr>
      <w:r>
        <w:rPr/>
        <w:t>Bank:</w:t>
        <w:tab/>
        <w:t>Standard Bank of South</w:t>
      </w:r>
      <w:r>
        <w:rPr>
          <w:spacing w:val="-2"/>
        </w:rPr>
        <w:t> </w:t>
      </w:r>
      <w:r>
        <w:rPr/>
        <w:t>Africa</w:t>
      </w:r>
    </w:p>
    <w:p>
      <w:pPr>
        <w:pStyle w:val="BodyText"/>
        <w:tabs>
          <w:tab w:pos="4460" w:val="left" w:leader="none"/>
        </w:tabs>
        <w:spacing w:before="137"/>
        <w:ind w:left="1273"/>
        <w:jc w:val="both"/>
      </w:pPr>
      <w:r>
        <w:rPr/>
        <w:t>Account</w:t>
      </w:r>
      <w:r>
        <w:rPr>
          <w:spacing w:val="-2"/>
        </w:rPr>
        <w:t> </w:t>
      </w:r>
      <w:r>
        <w:rPr/>
        <w:t>name:</w:t>
        <w:tab/>
        <w:t>Department of Trade and Industry</w:t>
      </w:r>
    </w:p>
    <w:p>
      <w:pPr>
        <w:pStyle w:val="BodyText"/>
        <w:tabs>
          <w:tab w:pos="5540" w:val="right" w:leader="none"/>
        </w:tabs>
        <w:spacing w:before="139"/>
        <w:ind w:left="1273"/>
        <w:jc w:val="both"/>
      </w:pPr>
      <w:r>
        <w:rPr/>
        <w:t>Account</w:t>
      </w:r>
      <w:r>
        <w:rPr>
          <w:spacing w:val="-1"/>
        </w:rPr>
        <w:t> </w:t>
      </w:r>
      <w:r>
        <w:rPr/>
        <w:t>number:</w:t>
        <w:tab/>
        <w:t>370650026</w:t>
      </w:r>
    </w:p>
    <w:p>
      <w:pPr>
        <w:pStyle w:val="BodyText"/>
        <w:tabs>
          <w:tab w:pos="4460" w:val="left" w:leader="none"/>
        </w:tabs>
        <w:spacing w:before="137"/>
        <w:ind w:left="1273"/>
        <w:jc w:val="both"/>
      </w:pPr>
      <w:r>
        <w:rPr/>
        <w:t>Account</w:t>
      </w:r>
      <w:r>
        <w:rPr>
          <w:spacing w:val="-2"/>
        </w:rPr>
        <w:t> </w:t>
      </w:r>
      <w:r>
        <w:rPr/>
        <w:t>type:</w:t>
        <w:tab/>
        <w:t>Business current account</w:t>
      </w:r>
    </w:p>
    <w:p>
      <w:pPr>
        <w:pStyle w:val="BodyText"/>
        <w:tabs>
          <w:tab w:pos="4460" w:val="left" w:leader="none"/>
        </w:tabs>
        <w:spacing w:before="139"/>
        <w:ind w:left="1273"/>
        <w:jc w:val="both"/>
      </w:pPr>
      <w:r>
        <w:rPr/>
        <w:t>Branch</w:t>
      </w:r>
      <w:r>
        <w:rPr>
          <w:spacing w:val="-1"/>
        </w:rPr>
        <w:t> </w:t>
      </w:r>
      <w:r>
        <w:rPr/>
        <w:t>code:</w:t>
        <w:tab/>
        <w:t>010645 (Sunnyside)</w:t>
      </w:r>
    </w:p>
    <w:p>
      <w:pPr>
        <w:pStyle w:val="BodyText"/>
        <w:spacing w:before="137"/>
        <w:ind w:left="1273"/>
        <w:jc w:val="both"/>
      </w:pPr>
      <w:r>
        <w:rPr/>
        <w:t>Branch code</w:t>
      </w:r>
    </w:p>
    <w:p>
      <w:pPr>
        <w:pStyle w:val="BodyText"/>
        <w:tabs>
          <w:tab w:pos="4460" w:val="left" w:leader="none"/>
        </w:tabs>
        <w:spacing w:before="140"/>
        <w:ind w:left="1273"/>
        <w:jc w:val="both"/>
      </w:pPr>
      <w:r>
        <w:rPr/>
        <w:t>for</w:t>
      </w:r>
      <w:r>
        <w:rPr>
          <w:spacing w:val="-3"/>
        </w:rPr>
        <w:t> </w:t>
      </w:r>
      <w:r>
        <w:rPr/>
        <w:t>electronic</w:t>
      </w:r>
      <w:r>
        <w:rPr>
          <w:spacing w:val="-1"/>
        </w:rPr>
        <w:t> </w:t>
      </w:r>
      <w:r>
        <w:rPr/>
        <w:t>payments:</w:t>
        <w:tab/>
        <w:t>051001</w:t>
      </w:r>
    </w:p>
    <w:p>
      <w:pPr>
        <w:pStyle w:val="BodyText"/>
        <w:tabs>
          <w:tab w:pos="4460" w:val="left" w:leader="none"/>
        </w:tabs>
        <w:spacing w:line="360" w:lineRule="auto" w:before="136"/>
        <w:ind w:left="4461" w:right="2163" w:hanging="3188"/>
      </w:pPr>
      <w:r>
        <w:rPr/>
        <w:t>Reference:</w:t>
        <w:tab/>
        <w:t>NCT/225188/2022/73(2)(b) (Name of depositor);</w:t>
      </w:r>
      <w:r>
        <w:rPr>
          <w:spacing w:val="-4"/>
        </w:rPr>
        <w:t> </w:t>
      </w:r>
      <w:r>
        <w:rPr/>
        <w:t>and</w:t>
      </w:r>
    </w:p>
    <w:p>
      <w:pPr>
        <w:spacing w:after="0" w:line="360" w:lineRule="auto"/>
        <w:sectPr>
          <w:pgSz w:w="11910" w:h="16840"/>
          <w:pgMar w:header="756" w:footer="1009" w:top="2060" w:bottom="1200" w:left="1300" w:right="1300"/>
        </w:sectPr>
      </w:pPr>
    </w:p>
    <w:p>
      <w:pPr>
        <w:pStyle w:val="BodyText"/>
        <w:spacing w:before="6"/>
        <w:rPr>
          <w:sz w:val="14"/>
        </w:rPr>
      </w:pPr>
    </w:p>
    <w:p>
      <w:pPr>
        <w:pStyle w:val="BodyText"/>
        <w:spacing w:before="95"/>
        <w:ind w:left="140"/>
      </w:pPr>
      <w:r>
        <w:rPr/>
        <w:t>Dated on 19</w:t>
      </w:r>
      <w:r>
        <w:rPr>
          <w:position w:val="9"/>
          <w:sz w:val="16"/>
        </w:rPr>
        <w:t>th </w:t>
      </w:r>
      <w:r>
        <w:rPr/>
        <w:t>day of July 2022.</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r>
        <w:rPr/>
        <w:pict>
          <v:shape style="position:absolute;margin-left:72.024002pt;margin-top:15.932157pt;width:120pt;height:.1pt;mso-position-horizontal-relative:page;mso-position-vertical-relative:paragraph;z-index:-251655168;mso-wrap-distance-left:0;mso-wrap-distance-right:0" coordorigin="1440,319" coordsize="2400,0" path="m1440,319l3840,319e" filled="false" stroked="true" strokeweight=".48pt" strokecolor="#000000">
            <v:path arrowok="t"/>
            <v:stroke dashstyle="solid"/>
            <w10:wrap type="topAndBottom"/>
          </v:shape>
        </w:pict>
      </w:r>
    </w:p>
    <w:p>
      <w:pPr>
        <w:pStyle w:val="BodyText"/>
        <w:spacing w:before="107"/>
        <w:ind w:left="140"/>
      </w:pPr>
      <w:r>
        <w:rPr/>
        <w:t>Ms D Terblanche</w:t>
      </w:r>
    </w:p>
    <w:p>
      <w:pPr>
        <w:pStyle w:val="BodyText"/>
        <w:spacing w:before="140"/>
        <w:ind w:left="140"/>
      </w:pPr>
      <w:r>
        <w:rPr/>
        <w:t>Presiding Tribunal Member</w:t>
      </w:r>
    </w:p>
    <w:p>
      <w:pPr>
        <w:pStyle w:val="BodyText"/>
        <w:rPr>
          <w:sz w:val="26"/>
        </w:rPr>
      </w:pPr>
    </w:p>
    <w:p>
      <w:pPr>
        <w:pStyle w:val="BodyText"/>
        <w:rPr>
          <w:sz w:val="26"/>
        </w:rPr>
      </w:pPr>
    </w:p>
    <w:p>
      <w:pPr>
        <w:pStyle w:val="BodyText"/>
        <w:spacing w:before="10"/>
        <w:rPr>
          <w:sz w:val="31"/>
        </w:rPr>
      </w:pPr>
    </w:p>
    <w:p>
      <w:pPr>
        <w:pStyle w:val="BodyText"/>
        <w:spacing w:before="1"/>
        <w:ind w:left="140"/>
      </w:pPr>
      <w:r>
        <w:rPr/>
        <w:t>Mr Potwana (Tribunal Member) and Prof Dumisa (Tribunal Member) concur.</w:t>
      </w:r>
    </w:p>
    <w:p>
      <w:pPr>
        <w:pStyle w:val="BodyText"/>
        <w:rPr>
          <w:sz w:val="20"/>
        </w:rPr>
      </w:pPr>
    </w:p>
    <w:p>
      <w:pPr>
        <w:pStyle w:val="BodyText"/>
        <w:rPr>
          <w:sz w:val="20"/>
        </w:rPr>
      </w:pPr>
    </w:p>
    <w:p>
      <w:pPr>
        <w:pStyle w:val="BodyText"/>
        <w:rPr>
          <w:sz w:val="20"/>
        </w:rPr>
      </w:pPr>
    </w:p>
    <w:p>
      <w:pPr>
        <w:pStyle w:val="BodyText"/>
        <w:spacing w:before="11"/>
        <w:rPr>
          <w:sz w:val="11"/>
        </w:rPr>
      </w:pPr>
      <w:r>
        <w:rPr/>
        <w:drawing>
          <wp:anchor distT="0" distB="0" distL="0" distR="0" allowOverlap="1" layoutInCell="1" locked="0" behindDoc="0" simplePos="0" relativeHeight="4">
            <wp:simplePos x="0" y="0"/>
            <wp:positionH relativeFrom="page">
              <wp:posOffset>990600</wp:posOffset>
            </wp:positionH>
            <wp:positionV relativeFrom="paragraph">
              <wp:posOffset>112312</wp:posOffset>
            </wp:positionV>
            <wp:extent cx="3338131" cy="1725644"/>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3338131" cy="1725644"/>
                    </a:xfrm>
                    <a:prstGeom prst="rect">
                      <a:avLst/>
                    </a:prstGeom>
                  </pic:spPr>
                </pic:pic>
              </a:graphicData>
            </a:graphic>
          </wp:anchor>
        </w:drawing>
      </w:r>
    </w:p>
    <w:sectPr>
      <w:pgSz w:w="11910" w:h="16840"/>
      <w:pgMar w:header="756" w:footer="1009" w:top="2060" w:bottom="12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222464" from="70.584pt,778.175964pt" to="524.854pt,778.175964pt" stroked="true" strokeweight="1.44pt" strokecolor="#000000">
          <v:stroke dashstyle="solid"/>
          <w10:wrap type="none"/>
        </v:line>
      </w:pict>
    </w:r>
    <w:r>
      <w:rPr/>
      <w:pict>
        <v:shape style="position:absolute;margin-left:456.029999pt;margin-top:792.282654pt;width:68.3pt;height:15.3pt;mso-position-horizontal-relative:page;mso-position-vertical-relative:page;z-index:-252221440"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10</w:t>
                </w:r>
                <w:r>
                  <w:rPr/>
                  <w:fldChar w:fldCharType="end"/>
                </w:r>
                <w:r>
                  <w:rPr/>
                  <w:t> of 18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224512" from="70.584pt,102.97998pt" to="524.854pt,102.97998pt" stroked="true" strokeweight="1.4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56.089996pt;margin-top:36.799984pt;width:268.25pt;height:57.95pt;mso-position-horizontal-relative:page;mso-position-vertical-relative:page;z-index:-252223488" type="#_x0000_t202" filled="false" stroked="false">
          <v:textbox inset="0,0,0,0">
            <w:txbxContent>
              <w:p>
                <w:pPr>
                  <w:pStyle w:val="BodyText"/>
                  <w:spacing w:line="264" w:lineRule="exact"/>
                  <w:ind w:left="3150"/>
                  <w:rPr>
                    <w:rFonts w:ascii="Calibri"/>
                  </w:rPr>
                </w:pPr>
                <w:r>
                  <w:rPr>
                    <w:rFonts w:ascii="Calibri"/>
                  </w:rPr>
                  <w:t>Judgment and</w:t>
                </w:r>
                <w:r>
                  <w:rPr>
                    <w:rFonts w:ascii="Calibri"/>
                    <w:spacing w:val="-3"/>
                  </w:rPr>
                  <w:t> </w:t>
                </w:r>
                <w:r>
                  <w:rPr>
                    <w:rFonts w:ascii="Calibri"/>
                  </w:rPr>
                  <w:t>reasons</w:t>
                </w:r>
              </w:p>
              <w:p>
                <w:pPr>
                  <w:pStyle w:val="BodyText"/>
                  <w:spacing w:line="440" w:lineRule="exact" w:before="22"/>
                  <w:ind w:left="1109" w:right="1" w:hanging="1090"/>
                  <w:rPr>
                    <w:rFonts w:ascii="Calibri"/>
                  </w:rPr>
                </w:pPr>
                <w:r>
                  <w:rPr>
                    <w:rFonts w:ascii="Calibri"/>
                  </w:rPr>
                  <w:t>NCC vs NU MENU (PTY) LTD T/A NU MENU SOLUTIONS CASE NUMBER:</w:t>
                </w:r>
                <w:r>
                  <w:rPr>
                    <w:rFonts w:ascii="Calibri"/>
                    <w:spacing w:val="-12"/>
                  </w:rPr>
                  <w:t> </w:t>
                </w:r>
                <w:r>
                  <w:rPr>
                    <w:rFonts w:ascii="Calibri"/>
                  </w:rPr>
                  <w:t>NCT/225188/2022/73(2)(b)</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67"/>
      <w:numFmt w:val="decimal"/>
      <w:lvlText w:val="%1"/>
      <w:lvlJc w:val="left"/>
      <w:pPr>
        <w:ind w:left="2125" w:hanging="852"/>
        <w:jc w:val="left"/>
      </w:pPr>
      <w:rPr>
        <w:rFonts w:hint="default"/>
        <w:lang w:val="en-za" w:eastAsia="en-za" w:bidi="en-za"/>
      </w:rPr>
    </w:lvl>
    <w:lvl w:ilvl="1">
      <w:start w:val="1"/>
      <w:numFmt w:val="decimal"/>
      <w:lvlText w:val="%1.%2"/>
      <w:lvlJc w:val="left"/>
      <w:pPr>
        <w:ind w:left="2125" w:hanging="852"/>
        <w:jc w:val="left"/>
      </w:pPr>
      <w:rPr>
        <w:rFonts w:hint="default"/>
        <w:lang w:val="en-za" w:eastAsia="en-za" w:bidi="en-za"/>
      </w:rPr>
    </w:lvl>
    <w:lvl w:ilvl="2">
      <w:start w:val="5"/>
      <w:numFmt w:val="decimal"/>
      <w:lvlText w:val="%1.%2.%3."/>
      <w:lvlJc w:val="left"/>
      <w:pPr>
        <w:ind w:left="2125" w:hanging="852"/>
        <w:jc w:val="left"/>
      </w:pPr>
      <w:rPr>
        <w:rFonts w:hint="default" w:ascii="Times New Roman" w:hAnsi="Times New Roman" w:eastAsia="Times New Roman" w:cs="Times New Roman"/>
        <w:spacing w:val="-2"/>
        <w:w w:val="99"/>
        <w:sz w:val="24"/>
        <w:szCs w:val="24"/>
        <w:lang w:val="en-za" w:eastAsia="en-za" w:bidi="en-za"/>
      </w:rPr>
    </w:lvl>
    <w:lvl w:ilvl="3">
      <w:start w:val="0"/>
      <w:numFmt w:val="bullet"/>
      <w:lvlText w:val="•"/>
      <w:lvlJc w:val="left"/>
      <w:pPr>
        <w:ind w:left="4275" w:hanging="852"/>
      </w:pPr>
      <w:rPr>
        <w:rFonts w:hint="default"/>
        <w:lang w:val="en-za" w:eastAsia="en-za" w:bidi="en-za"/>
      </w:rPr>
    </w:lvl>
    <w:lvl w:ilvl="4">
      <w:start w:val="0"/>
      <w:numFmt w:val="bullet"/>
      <w:lvlText w:val="•"/>
      <w:lvlJc w:val="left"/>
      <w:pPr>
        <w:ind w:left="4994" w:hanging="852"/>
      </w:pPr>
      <w:rPr>
        <w:rFonts w:hint="default"/>
        <w:lang w:val="en-za" w:eastAsia="en-za" w:bidi="en-za"/>
      </w:rPr>
    </w:lvl>
    <w:lvl w:ilvl="5">
      <w:start w:val="0"/>
      <w:numFmt w:val="bullet"/>
      <w:lvlText w:val="•"/>
      <w:lvlJc w:val="left"/>
      <w:pPr>
        <w:ind w:left="5713" w:hanging="852"/>
      </w:pPr>
      <w:rPr>
        <w:rFonts w:hint="default"/>
        <w:lang w:val="en-za" w:eastAsia="en-za" w:bidi="en-za"/>
      </w:rPr>
    </w:lvl>
    <w:lvl w:ilvl="6">
      <w:start w:val="0"/>
      <w:numFmt w:val="bullet"/>
      <w:lvlText w:val="•"/>
      <w:lvlJc w:val="left"/>
      <w:pPr>
        <w:ind w:left="6431" w:hanging="852"/>
      </w:pPr>
      <w:rPr>
        <w:rFonts w:hint="default"/>
        <w:lang w:val="en-za" w:eastAsia="en-za" w:bidi="en-za"/>
      </w:rPr>
    </w:lvl>
    <w:lvl w:ilvl="7">
      <w:start w:val="0"/>
      <w:numFmt w:val="bullet"/>
      <w:lvlText w:val="•"/>
      <w:lvlJc w:val="left"/>
      <w:pPr>
        <w:ind w:left="7150" w:hanging="852"/>
      </w:pPr>
      <w:rPr>
        <w:rFonts w:hint="default"/>
        <w:lang w:val="en-za" w:eastAsia="en-za" w:bidi="en-za"/>
      </w:rPr>
    </w:lvl>
    <w:lvl w:ilvl="8">
      <w:start w:val="0"/>
      <w:numFmt w:val="bullet"/>
      <w:lvlText w:val="•"/>
      <w:lvlJc w:val="left"/>
      <w:pPr>
        <w:ind w:left="7869" w:hanging="852"/>
      </w:pPr>
      <w:rPr>
        <w:rFonts w:hint="default"/>
        <w:lang w:val="en-za" w:eastAsia="en-za" w:bidi="en-za"/>
      </w:rPr>
    </w:lvl>
  </w:abstractNum>
  <w:abstractNum w:abstractNumId="11">
    <w:multiLevelType w:val="hybridMultilevel"/>
    <w:lvl w:ilvl="0">
      <w:start w:val="67"/>
      <w:numFmt w:val="decimal"/>
      <w:lvlText w:val="%1"/>
      <w:lvlJc w:val="left"/>
      <w:pPr>
        <w:ind w:left="1273" w:hanging="567"/>
        <w:jc w:val="left"/>
      </w:pPr>
      <w:rPr>
        <w:rFonts w:hint="default"/>
        <w:lang w:val="en-za" w:eastAsia="en-za" w:bidi="en-za"/>
      </w:rPr>
    </w:lvl>
    <w:lvl w:ilvl="1">
      <w:start w:val="1"/>
      <w:numFmt w:val="decimal"/>
      <w:lvlText w:val="%1.%2."/>
      <w:lvlJc w:val="left"/>
      <w:pPr>
        <w:ind w:left="1273" w:hanging="567"/>
        <w:jc w:val="left"/>
      </w:pPr>
      <w:rPr>
        <w:rFonts w:hint="default" w:ascii="Times New Roman" w:hAnsi="Times New Roman" w:eastAsia="Times New Roman" w:cs="Times New Roman"/>
        <w:w w:val="100"/>
        <w:sz w:val="24"/>
        <w:szCs w:val="24"/>
        <w:lang w:val="en-za" w:eastAsia="en-za" w:bidi="en-za"/>
      </w:rPr>
    </w:lvl>
    <w:lvl w:ilvl="2">
      <w:start w:val="1"/>
      <w:numFmt w:val="decimal"/>
      <w:lvlText w:val="%1.%2.%3."/>
      <w:lvlJc w:val="left"/>
      <w:pPr>
        <w:ind w:left="2125" w:hanging="852"/>
        <w:jc w:val="left"/>
      </w:pPr>
      <w:rPr>
        <w:rFonts w:hint="default" w:ascii="Times New Roman" w:hAnsi="Times New Roman" w:eastAsia="Times New Roman" w:cs="Times New Roman"/>
        <w:spacing w:val="-2"/>
        <w:w w:val="99"/>
        <w:sz w:val="24"/>
        <w:szCs w:val="24"/>
        <w:lang w:val="en-za" w:eastAsia="en-za" w:bidi="en-za"/>
      </w:rPr>
    </w:lvl>
    <w:lvl w:ilvl="3">
      <w:start w:val="0"/>
      <w:numFmt w:val="bullet"/>
      <w:lvlText w:val="•"/>
      <w:lvlJc w:val="left"/>
      <w:pPr>
        <w:ind w:left="3716" w:hanging="852"/>
      </w:pPr>
      <w:rPr>
        <w:rFonts w:hint="default"/>
        <w:lang w:val="en-za" w:eastAsia="en-za" w:bidi="en-za"/>
      </w:rPr>
    </w:lvl>
    <w:lvl w:ilvl="4">
      <w:start w:val="0"/>
      <w:numFmt w:val="bullet"/>
      <w:lvlText w:val="•"/>
      <w:lvlJc w:val="left"/>
      <w:pPr>
        <w:ind w:left="4515" w:hanging="852"/>
      </w:pPr>
      <w:rPr>
        <w:rFonts w:hint="default"/>
        <w:lang w:val="en-za" w:eastAsia="en-za" w:bidi="en-za"/>
      </w:rPr>
    </w:lvl>
    <w:lvl w:ilvl="5">
      <w:start w:val="0"/>
      <w:numFmt w:val="bullet"/>
      <w:lvlText w:val="•"/>
      <w:lvlJc w:val="left"/>
      <w:pPr>
        <w:ind w:left="5313" w:hanging="852"/>
      </w:pPr>
      <w:rPr>
        <w:rFonts w:hint="default"/>
        <w:lang w:val="en-za" w:eastAsia="en-za" w:bidi="en-za"/>
      </w:rPr>
    </w:lvl>
    <w:lvl w:ilvl="6">
      <w:start w:val="0"/>
      <w:numFmt w:val="bullet"/>
      <w:lvlText w:val="•"/>
      <w:lvlJc w:val="left"/>
      <w:pPr>
        <w:ind w:left="6112" w:hanging="852"/>
      </w:pPr>
      <w:rPr>
        <w:rFonts w:hint="default"/>
        <w:lang w:val="en-za" w:eastAsia="en-za" w:bidi="en-za"/>
      </w:rPr>
    </w:lvl>
    <w:lvl w:ilvl="7">
      <w:start w:val="0"/>
      <w:numFmt w:val="bullet"/>
      <w:lvlText w:val="•"/>
      <w:lvlJc w:val="left"/>
      <w:pPr>
        <w:ind w:left="6910" w:hanging="852"/>
      </w:pPr>
      <w:rPr>
        <w:rFonts w:hint="default"/>
        <w:lang w:val="en-za" w:eastAsia="en-za" w:bidi="en-za"/>
      </w:rPr>
    </w:lvl>
    <w:lvl w:ilvl="8">
      <w:start w:val="0"/>
      <w:numFmt w:val="bullet"/>
      <w:lvlText w:val="•"/>
      <w:lvlJc w:val="left"/>
      <w:pPr>
        <w:ind w:left="7709" w:hanging="852"/>
      </w:pPr>
      <w:rPr>
        <w:rFonts w:hint="default"/>
        <w:lang w:val="en-za" w:eastAsia="en-za" w:bidi="en-za"/>
      </w:rPr>
    </w:lvl>
  </w:abstractNum>
  <w:abstractNum w:abstractNumId="10">
    <w:multiLevelType w:val="hybridMultilevel"/>
    <w:lvl w:ilvl="0">
      <w:start w:val="1"/>
      <w:numFmt w:val="decimal"/>
      <w:lvlText w:val="(%1)"/>
      <w:lvlJc w:val="left"/>
      <w:pPr>
        <w:ind w:left="1273" w:hanging="567"/>
        <w:jc w:val="left"/>
      </w:pPr>
      <w:rPr>
        <w:rFonts w:hint="default" w:ascii="Times New Roman" w:hAnsi="Times New Roman" w:eastAsia="Times New Roman" w:cs="Times New Roman"/>
        <w:i/>
        <w:spacing w:val="-4"/>
        <w:w w:val="99"/>
        <w:sz w:val="24"/>
        <w:szCs w:val="24"/>
        <w:lang w:val="en-za" w:eastAsia="en-za" w:bidi="en-za"/>
      </w:rPr>
    </w:lvl>
    <w:lvl w:ilvl="1">
      <w:start w:val="1"/>
      <w:numFmt w:val="lowerLetter"/>
      <w:lvlText w:val="(%2)"/>
      <w:lvlJc w:val="left"/>
      <w:pPr>
        <w:ind w:left="1842" w:hanging="569"/>
        <w:jc w:val="left"/>
      </w:pPr>
      <w:rPr>
        <w:rFonts w:hint="default"/>
        <w:i/>
        <w:spacing w:val="-2"/>
        <w:w w:val="99"/>
        <w:lang w:val="en-za" w:eastAsia="en-za" w:bidi="en-za"/>
      </w:rPr>
    </w:lvl>
    <w:lvl w:ilvl="2">
      <w:start w:val="0"/>
      <w:numFmt w:val="bullet"/>
      <w:lvlText w:val="•"/>
      <w:lvlJc w:val="left"/>
      <w:pPr>
        <w:ind w:left="2669" w:hanging="569"/>
      </w:pPr>
      <w:rPr>
        <w:rFonts w:hint="default"/>
        <w:lang w:val="en-za" w:eastAsia="en-za" w:bidi="en-za"/>
      </w:rPr>
    </w:lvl>
    <w:lvl w:ilvl="3">
      <w:start w:val="0"/>
      <w:numFmt w:val="bullet"/>
      <w:lvlText w:val="•"/>
      <w:lvlJc w:val="left"/>
      <w:pPr>
        <w:ind w:left="3499" w:hanging="569"/>
      </w:pPr>
      <w:rPr>
        <w:rFonts w:hint="default"/>
        <w:lang w:val="en-za" w:eastAsia="en-za" w:bidi="en-za"/>
      </w:rPr>
    </w:lvl>
    <w:lvl w:ilvl="4">
      <w:start w:val="0"/>
      <w:numFmt w:val="bullet"/>
      <w:lvlText w:val="•"/>
      <w:lvlJc w:val="left"/>
      <w:pPr>
        <w:ind w:left="4328" w:hanging="569"/>
      </w:pPr>
      <w:rPr>
        <w:rFonts w:hint="default"/>
        <w:lang w:val="en-za" w:eastAsia="en-za" w:bidi="en-za"/>
      </w:rPr>
    </w:lvl>
    <w:lvl w:ilvl="5">
      <w:start w:val="0"/>
      <w:numFmt w:val="bullet"/>
      <w:lvlText w:val="•"/>
      <w:lvlJc w:val="left"/>
      <w:pPr>
        <w:ind w:left="5158" w:hanging="569"/>
      </w:pPr>
      <w:rPr>
        <w:rFonts w:hint="default"/>
        <w:lang w:val="en-za" w:eastAsia="en-za" w:bidi="en-za"/>
      </w:rPr>
    </w:lvl>
    <w:lvl w:ilvl="6">
      <w:start w:val="0"/>
      <w:numFmt w:val="bullet"/>
      <w:lvlText w:val="•"/>
      <w:lvlJc w:val="left"/>
      <w:pPr>
        <w:ind w:left="5988" w:hanging="569"/>
      </w:pPr>
      <w:rPr>
        <w:rFonts w:hint="default"/>
        <w:lang w:val="en-za" w:eastAsia="en-za" w:bidi="en-za"/>
      </w:rPr>
    </w:lvl>
    <w:lvl w:ilvl="7">
      <w:start w:val="0"/>
      <w:numFmt w:val="bullet"/>
      <w:lvlText w:val="•"/>
      <w:lvlJc w:val="left"/>
      <w:pPr>
        <w:ind w:left="6817" w:hanging="569"/>
      </w:pPr>
      <w:rPr>
        <w:rFonts w:hint="default"/>
        <w:lang w:val="en-za" w:eastAsia="en-za" w:bidi="en-za"/>
      </w:rPr>
    </w:lvl>
    <w:lvl w:ilvl="8">
      <w:start w:val="0"/>
      <w:numFmt w:val="bullet"/>
      <w:lvlText w:val="•"/>
      <w:lvlJc w:val="left"/>
      <w:pPr>
        <w:ind w:left="7647" w:hanging="569"/>
      </w:pPr>
      <w:rPr>
        <w:rFonts w:hint="default"/>
        <w:lang w:val="en-za" w:eastAsia="en-za" w:bidi="en-za"/>
      </w:rPr>
    </w:lvl>
  </w:abstractNum>
  <w:abstractNum w:abstractNumId="9">
    <w:multiLevelType w:val="hybridMultilevel"/>
    <w:lvl w:ilvl="0">
      <w:start w:val="50"/>
      <w:numFmt w:val="decimal"/>
      <w:lvlText w:val="%1"/>
      <w:lvlJc w:val="left"/>
      <w:pPr>
        <w:ind w:left="1273" w:hanging="567"/>
        <w:jc w:val="left"/>
      </w:pPr>
      <w:rPr>
        <w:rFonts w:hint="default"/>
        <w:lang w:val="en-za" w:eastAsia="en-za" w:bidi="en-za"/>
      </w:rPr>
    </w:lvl>
    <w:lvl w:ilvl="1">
      <w:start w:val="1"/>
      <w:numFmt w:val="decimal"/>
      <w:lvlText w:val="%1.%2."/>
      <w:lvlJc w:val="left"/>
      <w:pPr>
        <w:ind w:left="1273" w:hanging="567"/>
        <w:jc w:val="left"/>
      </w:pPr>
      <w:rPr>
        <w:rFonts w:hint="default" w:ascii="Times New Roman" w:hAnsi="Times New Roman" w:eastAsia="Times New Roman" w:cs="Times New Roman"/>
        <w:w w:val="100"/>
        <w:sz w:val="24"/>
        <w:szCs w:val="24"/>
        <w:lang w:val="en-za" w:eastAsia="en-za" w:bidi="en-za"/>
      </w:rPr>
    </w:lvl>
    <w:lvl w:ilvl="2">
      <w:start w:val="1"/>
      <w:numFmt w:val="decimal"/>
      <w:lvlText w:val="%1.%2.%3."/>
      <w:lvlJc w:val="left"/>
      <w:pPr>
        <w:ind w:left="1842" w:hanging="1136"/>
        <w:jc w:val="left"/>
      </w:pPr>
      <w:rPr>
        <w:rFonts w:hint="default" w:ascii="Times New Roman" w:hAnsi="Times New Roman" w:eastAsia="Times New Roman" w:cs="Times New Roman"/>
        <w:spacing w:val="-2"/>
        <w:w w:val="99"/>
        <w:sz w:val="24"/>
        <w:szCs w:val="24"/>
        <w:lang w:val="en-za" w:eastAsia="en-za" w:bidi="en-za"/>
      </w:rPr>
    </w:lvl>
    <w:lvl w:ilvl="3">
      <w:start w:val="0"/>
      <w:numFmt w:val="bullet"/>
      <w:lvlText w:val="•"/>
      <w:lvlJc w:val="left"/>
      <w:pPr>
        <w:ind w:left="3499" w:hanging="1136"/>
      </w:pPr>
      <w:rPr>
        <w:rFonts w:hint="default"/>
        <w:lang w:val="en-za" w:eastAsia="en-za" w:bidi="en-za"/>
      </w:rPr>
    </w:lvl>
    <w:lvl w:ilvl="4">
      <w:start w:val="0"/>
      <w:numFmt w:val="bullet"/>
      <w:lvlText w:val="•"/>
      <w:lvlJc w:val="left"/>
      <w:pPr>
        <w:ind w:left="4328" w:hanging="1136"/>
      </w:pPr>
      <w:rPr>
        <w:rFonts w:hint="default"/>
        <w:lang w:val="en-za" w:eastAsia="en-za" w:bidi="en-za"/>
      </w:rPr>
    </w:lvl>
    <w:lvl w:ilvl="5">
      <w:start w:val="0"/>
      <w:numFmt w:val="bullet"/>
      <w:lvlText w:val="•"/>
      <w:lvlJc w:val="left"/>
      <w:pPr>
        <w:ind w:left="5158" w:hanging="1136"/>
      </w:pPr>
      <w:rPr>
        <w:rFonts w:hint="default"/>
        <w:lang w:val="en-za" w:eastAsia="en-za" w:bidi="en-za"/>
      </w:rPr>
    </w:lvl>
    <w:lvl w:ilvl="6">
      <w:start w:val="0"/>
      <w:numFmt w:val="bullet"/>
      <w:lvlText w:val="•"/>
      <w:lvlJc w:val="left"/>
      <w:pPr>
        <w:ind w:left="5988" w:hanging="1136"/>
      </w:pPr>
      <w:rPr>
        <w:rFonts w:hint="default"/>
        <w:lang w:val="en-za" w:eastAsia="en-za" w:bidi="en-za"/>
      </w:rPr>
    </w:lvl>
    <w:lvl w:ilvl="7">
      <w:start w:val="0"/>
      <w:numFmt w:val="bullet"/>
      <w:lvlText w:val="•"/>
      <w:lvlJc w:val="left"/>
      <w:pPr>
        <w:ind w:left="6817" w:hanging="1136"/>
      </w:pPr>
      <w:rPr>
        <w:rFonts w:hint="default"/>
        <w:lang w:val="en-za" w:eastAsia="en-za" w:bidi="en-za"/>
      </w:rPr>
    </w:lvl>
    <w:lvl w:ilvl="8">
      <w:start w:val="0"/>
      <w:numFmt w:val="bullet"/>
      <w:lvlText w:val="•"/>
      <w:lvlJc w:val="left"/>
      <w:pPr>
        <w:ind w:left="7647" w:hanging="1136"/>
      </w:pPr>
      <w:rPr>
        <w:rFonts w:hint="default"/>
        <w:lang w:val="en-za" w:eastAsia="en-za" w:bidi="en-za"/>
      </w:rPr>
    </w:lvl>
  </w:abstractNum>
  <w:abstractNum w:abstractNumId="8">
    <w:multiLevelType w:val="hybridMultilevel"/>
    <w:lvl w:ilvl="0">
      <w:start w:val="35"/>
      <w:numFmt w:val="decimal"/>
      <w:lvlText w:val="%1"/>
      <w:lvlJc w:val="left"/>
      <w:pPr>
        <w:ind w:left="1273" w:hanging="567"/>
        <w:jc w:val="left"/>
      </w:pPr>
      <w:rPr>
        <w:rFonts w:hint="default"/>
        <w:lang w:val="en-za" w:eastAsia="en-za" w:bidi="en-za"/>
      </w:rPr>
    </w:lvl>
    <w:lvl w:ilvl="1">
      <w:start w:val="1"/>
      <w:numFmt w:val="decimal"/>
      <w:lvlText w:val="%1.%2."/>
      <w:lvlJc w:val="left"/>
      <w:pPr>
        <w:ind w:left="1273" w:hanging="567"/>
        <w:jc w:val="left"/>
      </w:pPr>
      <w:rPr>
        <w:rFonts w:hint="default" w:ascii="Times New Roman" w:hAnsi="Times New Roman" w:eastAsia="Times New Roman" w:cs="Times New Roman"/>
        <w:w w:val="100"/>
        <w:sz w:val="24"/>
        <w:szCs w:val="24"/>
        <w:lang w:val="en-za" w:eastAsia="en-za" w:bidi="en-za"/>
      </w:rPr>
    </w:lvl>
    <w:lvl w:ilvl="2">
      <w:start w:val="0"/>
      <w:numFmt w:val="bullet"/>
      <w:lvlText w:val="•"/>
      <w:lvlJc w:val="left"/>
      <w:pPr>
        <w:ind w:left="2885" w:hanging="567"/>
      </w:pPr>
      <w:rPr>
        <w:rFonts w:hint="default"/>
        <w:lang w:val="en-za" w:eastAsia="en-za" w:bidi="en-za"/>
      </w:rPr>
    </w:lvl>
    <w:lvl w:ilvl="3">
      <w:start w:val="0"/>
      <w:numFmt w:val="bullet"/>
      <w:lvlText w:val="•"/>
      <w:lvlJc w:val="left"/>
      <w:pPr>
        <w:ind w:left="3687" w:hanging="567"/>
      </w:pPr>
      <w:rPr>
        <w:rFonts w:hint="default"/>
        <w:lang w:val="en-za" w:eastAsia="en-za" w:bidi="en-za"/>
      </w:rPr>
    </w:lvl>
    <w:lvl w:ilvl="4">
      <w:start w:val="0"/>
      <w:numFmt w:val="bullet"/>
      <w:lvlText w:val="•"/>
      <w:lvlJc w:val="left"/>
      <w:pPr>
        <w:ind w:left="4490" w:hanging="567"/>
      </w:pPr>
      <w:rPr>
        <w:rFonts w:hint="default"/>
        <w:lang w:val="en-za" w:eastAsia="en-za" w:bidi="en-za"/>
      </w:rPr>
    </w:lvl>
    <w:lvl w:ilvl="5">
      <w:start w:val="0"/>
      <w:numFmt w:val="bullet"/>
      <w:lvlText w:val="•"/>
      <w:lvlJc w:val="left"/>
      <w:pPr>
        <w:ind w:left="5293" w:hanging="567"/>
      </w:pPr>
      <w:rPr>
        <w:rFonts w:hint="default"/>
        <w:lang w:val="en-za" w:eastAsia="en-za" w:bidi="en-za"/>
      </w:rPr>
    </w:lvl>
    <w:lvl w:ilvl="6">
      <w:start w:val="0"/>
      <w:numFmt w:val="bullet"/>
      <w:lvlText w:val="•"/>
      <w:lvlJc w:val="left"/>
      <w:pPr>
        <w:ind w:left="6095" w:hanging="567"/>
      </w:pPr>
      <w:rPr>
        <w:rFonts w:hint="default"/>
        <w:lang w:val="en-za" w:eastAsia="en-za" w:bidi="en-za"/>
      </w:rPr>
    </w:lvl>
    <w:lvl w:ilvl="7">
      <w:start w:val="0"/>
      <w:numFmt w:val="bullet"/>
      <w:lvlText w:val="•"/>
      <w:lvlJc w:val="left"/>
      <w:pPr>
        <w:ind w:left="6898" w:hanging="567"/>
      </w:pPr>
      <w:rPr>
        <w:rFonts w:hint="default"/>
        <w:lang w:val="en-za" w:eastAsia="en-za" w:bidi="en-za"/>
      </w:rPr>
    </w:lvl>
    <w:lvl w:ilvl="8">
      <w:start w:val="0"/>
      <w:numFmt w:val="bullet"/>
      <w:lvlText w:val="•"/>
      <w:lvlJc w:val="left"/>
      <w:pPr>
        <w:ind w:left="7701" w:hanging="567"/>
      </w:pPr>
      <w:rPr>
        <w:rFonts w:hint="default"/>
        <w:lang w:val="en-za" w:eastAsia="en-za" w:bidi="en-za"/>
      </w:rPr>
    </w:lvl>
  </w:abstractNum>
  <w:abstractNum w:abstractNumId="7">
    <w:multiLevelType w:val="hybridMultilevel"/>
    <w:lvl w:ilvl="0">
      <w:start w:val="1"/>
      <w:numFmt w:val="lowerLetter"/>
      <w:lvlText w:val="(%1)"/>
      <w:lvlJc w:val="left"/>
      <w:pPr>
        <w:ind w:left="1611" w:hanging="339"/>
        <w:jc w:val="left"/>
      </w:pPr>
      <w:rPr>
        <w:rFonts w:hint="default" w:ascii="Times New Roman" w:hAnsi="Times New Roman" w:eastAsia="Times New Roman" w:cs="Times New Roman"/>
        <w:i/>
        <w:color w:val="201E1E"/>
        <w:w w:val="99"/>
        <w:sz w:val="24"/>
        <w:szCs w:val="24"/>
        <w:lang w:val="en-za" w:eastAsia="en-za" w:bidi="en-za"/>
      </w:rPr>
    </w:lvl>
    <w:lvl w:ilvl="1">
      <w:start w:val="0"/>
      <w:numFmt w:val="bullet"/>
      <w:lvlText w:val="•"/>
      <w:lvlJc w:val="left"/>
      <w:pPr>
        <w:ind w:left="2388" w:hanging="339"/>
      </w:pPr>
      <w:rPr>
        <w:rFonts w:hint="default"/>
        <w:lang w:val="en-za" w:eastAsia="en-za" w:bidi="en-za"/>
      </w:rPr>
    </w:lvl>
    <w:lvl w:ilvl="2">
      <w:start w:val="0"/>
      <w:numFmt w:val="bullet"/>
      <w:lvlText w:val="•"/>
      <w:lvlJc w:val="left"/>
      <w:pPr>
        <w:ind w:left="3157" w:hanging="339"/>
      </w:pPr>
      <w:rPr>
        <w:rFonts w:hint="default"/>
        <w:lang w:val="en-za" w:eastAsia="en-za" w:bidi="en-za"/>
      </w:rPr>
    </w:lvl>
    <w:lvl w:ilvl="3">
      <w:start w:val="0"/>
      <w:numFmt w:val="bullet"/>
      <w:lvlText w:val="•"/>
      <w:lvlJc w:val="left"/>
      <w:pPr>
        <w:ind w:left="3925" w:hanging="339"/>
      </w:pPr>
      <w:rPr>
        <w:rFonts w:hint="default"/>
        <w:lang w:val="en-za" w:eastAsia="en-za" w:bidi="en-za"/>
      </w:rPr>
    </w:lvl>
    <w:lvl w:ilvl="4">
      <w:start w:val="0"/>
      <w:numFmt w:val="bullet"/>
      <w:lvlText w:val="•"/>
      <w:lvlJc w:val="left"/>
      <w:pPr>
        <w:ind w:left="4694" w:hanging="339"/>
      </w:pPr>
      <w:rPr>
        <w:rFonts w:hint="default"/>
        <w:lang w:val="en-za" w:eastAsia="en-za" w:bidi="en-za"/>
      </w:rPr>
    </w:lvl>
    <w:lvl w:ilvl="5">
      <w:start w:val="0"/>
      <w:numFmt w:val="bullet"/>
      <w:lvlText w:val="•"/>
      <w:lvlJc w:val="left"/>
      <w:pPr>
        <w:ind w:left="5463" w:hanging="339"/>
      </w:pPr>
      <w:rPr>
        <w:rFonts w:hint="default"/>
        <w:lang w:val="en-za" w:eastAsia="en-za" w:bidi="en-za"/>
      </w:rPr>
    </w:lvl>
    <w:lvl w:ilvl="6">
      <w:start w:val="0"/>
      <w:numFmt w:val="bullet"/>
      <w:lvlText w:val="•"/>
      <w:lvlJc w:val="left"/>
      <w:pPr>
        <w:ind w:left="6231" w:hanging="339"/>
      </w:pPr>
      <w:rPr>
        <w:rFonts w:hint="default"/>
        <w:lang w:val="en-za" w:eastAsia="en-za" w:bidi="en-za"/>
      </w:rPr>
    </w:lvl>
    <w:lvl w:ilvl="7">
      <w:start w:val="0"/>
      <w:numFmt w:val="bullet"/>
      <w:lvlText w:val="•"/>
      <w:lvlJc w:val="left"/>
      <w:pPr>
        <w:ind w:left="7000" w:hanging="339"/>
      </w:pPr>
      <w:rPr>
        <w:rFonts w:hint="default"/>
        <w:lang w:val="en-za" w:eastAsia="en-za" w:bidi="en-za"/>
      </w:rPr>
    </w:lvl>
    <w:lvl w:ilvl="8">
      <w:start w:val="0"/>
      <w:numFmt w:val="bullet"/>
      <w:lvlText w:val="•"/>
      <w:lvlJc w:val="left"/>
      <w:pPr>
        <w:ind w:left="7769" w:hanging="339"/>
      </w:pPr>
      <w:rPr>
        <w:rFonts w:hint="default"/>
        <w:lang w:val="en-za" w:eastAsia="en-za" w:bidi="en-za"/>
      </w:rPr>
    </w:lvl>
  </w:abstractNum>
  <w:abstractNum w:abstractNumId="6">
    <w:multiLevelType w:val="hybridMultilevel"/>
    <w:lvl w:ilvl="0">
      <w:start w:val="1"/>
      <w:numFmt w:val="lowerRoman"/>
      <w:lvlText w:val="(%1)"/>
      <w:lvlJc w:val="left"/>
      <w:pPr>
        <w:ind w:left="1273" w:hanging="286"/>
        <w:jc w:val="left"/>
      </w:pPr>
      <w:rPr>
        <w:rFonts w:hint="default" w:ascii="Times New Roman" w:hAnsi="Times New Roman" w:eastAsia="Times New Roman" w:cs="Times New Roman"/>
        <w:i/>
        <w:color w:val="201E1E"/>
        <w:w w:val="99"/>
        <w:sz w:val="24"/>
        <w:szCs w:val="24"/>
        <w:lang w:val="en-za" w:eastAsia="en-za" w:bidi="en-za"/>
      </w:rPr>
    </w:lvl>
    <w:lvl w:ilvl="1">
      <w:start w:val="0"/>
      <w:numFmt w:val="bullet"/>
      <w:lvlText w:val="•"/>
      <w:lvlJc w:val="left"/>
      <w:pPr>
        <w:ind w:left="2082" w:hanging="286"/>
      </w:pPr>
      <w:rPr>
        <w:rFonts w:hint="default"/>
        <w:lang w:val="en-za" w:eastAsia="en-za" w:bidi="en-za"/>
      </w:rPr>
    </w:lvl>
    <w:lvl w:ilvl="2">
      <w:start w:val="0"/>
      <w:numFmt w:val="bullet"/>
      <w:lvlText w:val="•"/>
      <w:lvlJc w:val="left"/>
      <w:pPr>
        <w:ind w:left="2885" w:hanging="286"/>
      </w:pPr>
      <w:rPr>
        <w:rFonts w:hint="default"/>
        <w:lang w:val="en-za" w:eastAsia="en-za" w:bidi="en-za"/>
      </w:rPr>
    </w:lvl>
    <w:lvl w:ilvl="3">
      <w:start w:val="0"/>
      <w:numFmt w:val="bullet"/>
      <w:lvlText w:val="•"/>
      <w:lvlJc w:val="left"/>
      <w:pPr>
        <w:ind w:left="3687" w:hanging="286"/>
      </w:pPr>
      <w:rPr>
        <w:rFonts w:hint="default"/>
        <w:lang w:val="en-za" w:eastAsia="en-za" w:bidi="en-za"/>
      </w:rPr>
    </w:lvl>
    <w:lvl w:ilvl="4">
      <w:start w:val="0"/>
      <w:numFmt w:val="bullet"/>
      <w:lvlText w:val="•"/>
      <w:lvlJc w:val="left"/>
      <w:pPr>
        <w:ind w:left="4490" w:hanging="286"/>
      </w:pPr>
      <w:rPr>
        <w:rFonts w:hint="default"/>
        <w:lang w:val="en-za" w:eastAsia="en-za" w:bidi="en-za"/>
      </w:rPr>
    </w:lvl>
    <w:lvl w:ilvl="5">
      <w:start w:val="0"/>
      <w:numFmt w:val="bullet"/>
      <w:lvlText w:val="•"/>
      <w:lvlJc w:val="left"/>
      <w:pPr>
        <w:ind w:left="5293" w:hanging="286"/>
      </w:pPr>
      <w:rPr>
        <w:rFonts w:hint="default"/>
        <w:lang w:val="en-za" w:eastAsia="en-za" w:bidi="en-za"/>
      </w:rPr>
    </w:lvl>
    <w:lvl w:ilvl="6">
      <w:start w:val="0"/>
      <w:numFmt w:val="bullet"/>
      <w:lvlText w:val="•"/>
      <w:lvlJc w:val="left"/>
      <w:pPr>
        <w:ind w:left="6095" w:hanging="286"/>
      </w:pPr>
      <w:rPr>
        <w:rFonts w:hint="default"/>
        <w:lang w:val="en-za" w:eastAsia="en-za" w:bidi="en-za"/>
      </w:rPr>
    </w:lvl>
    <w:lvl w:ilvl="7">
      <w:start w:val="0"/>
      <w:numFmt w:val="bullet"/>
      <w:lvlText w:val="•"/>
      <w:lvlJc w:val="left"/>
      <w:pPr>
        <w:ind w:left="6898" w:hanging="286"/>
      </w:pPr>
      <w:rPr>
        <w:rFonts w:hint="default"/>
        <w:lang w:val="en-za" w:eastAsia="en-za" w:bidi="en-za"/>
      </w:rPr>
    </w:lvl>
    <w:lvl w:ilvl="8">
      <w:start w:val="0"/>
      <w:numFmt w:val="bullet"/>
      <w:lvlText w:val="•"/>
      <w:lvlJc w:val="left"/>
      <w:pPr>
        <w:ind w:left="7701" w:hanging="286"/>
      </w:pPr>
      <w:rPr>
        <w:rFonts w:hint="default"/>
        <w:lang w:val="en-za" w:eastAsia="en-za" w:bidi="en-za"/>
      </w:rPr>
    </w:lvl>
  </w:abstractNum>
  <w:abstractNum w:abstractNumId="5">
    <w:multiLevelType w:val="hybridMultilevel"/>
    <w:lvl w:ilvl="0">
      <w:start w:val="1"/>
      <w:numFmt w:val="lowerLetter"/>
      <w:lvlText w:val="(%1)"/>
      <w:lvlJc w:val="left"/>
      <w:pPr>
        <w:ind w:left="1273" w:hanging="341"/>
        <w:jc w:val="left"/>
      </w:pPr>
      <w:rPr>
        <w:rFonts w:hint="default" w:ascii="Times New Roman" w:hAnsi="Times New Roman" w:eastAsia="Times New Roman" w:cs="Times New Roman"/>
        <w:i/>
        <w:color w:val="201E1E"/>
        <w:spacing w:val="-2"/>
        <w:w w:val="99"/>
        <w:sz w:val="24"/>
        <w:szCs w:val="24"/>
        <w:lang w:val="en-za" w:eastAsia="en-za" w:bidi="en-za"/>
      </w:rPr>
    </w:lvl>
    <w:lvl w:ilvl="1">
      <w:start w:val="0"/>
      <w:numFmt w:val="bullet"/>
      <w:lvlText w:val="•"/>
      <w:lvlJc w:val="left"/>
      <w:pPr>
        <w:ind w:left="2082" w:hanging="341"/>
      </w:pPr>
      <w:rPr>
        <w:rFonts w:hint="default"/>
        <w:lang w:val="en-za" w:eastAsia="en-za" w:bidi="en-za"/>
      </w:rPr>
    </w:lvl>
    <w:lvl w:ilvl="2">
      <w:start w:val="0"/>
      <w:numFmt w:val="bullet"/>
      <w:lvlText w:val="•"/>
      <w:lvlJc w:val="left"/>
      <w:pPr>
        <w:ind w:left="2885" w:hanging="341"/>
      </w:pPr>
      <w:rPr>
        <w:rFonts w:hint="default"/>
        <w:lang w:val="en-za" w:eastAsia="en-za" w:bidi="en-za"/>
      </w:rPr>
    </w:lvl>
    <w:lvl w:ilvl="3">
      <w:start w:val="0"/>
      <w:numFmt w:val="bullet"/>
      <w:lvlText w:val="•"/>
      <w:lvlJc w:val="left"/>
      <w:pPr>
        <w:ind w:left="3687" w:hanging="341"/>
      </w:pPr>
      <w:rPr>
        <w:rFonts w:hint="default"/>
        <w:lang w:val="en-za" w:eastAsia="en-za" w:bidi="en-za"/>
      </w:rPr>
    </w:lvl>
    <w:lvl w:ilvl="4">
      <w:start w:val="0"/>
      <w:numFmt w:val="bullet"/>
      <w:lvlText w:val="•"/>
      <w:lvlJc w:val="left"/>
      <w:pPr>
        <w:ind w:left="4490" w:hanging="341"/>
      </w:pPr>
      <w:rPr>
        <w:rFonts w:hint="default"/>
        <w:lang w:val="en-za" w:eastAsia="en-za" w:bidi="en-za"/>
      </w:rPr>
    </w:lvl>
    <w:lvl w:ilvl="5">
      <w:start w:val="0"/>
      <w:numFmt w:val="bullet"/>
      <w:lvlText w:val="•"/>
      <w:lvlJc w:val="left"/>
      <w:pPr>
        <w:ind w:left="5293" w:hanging="341"/>
      </w:pPr>
      <w:rPr>
        <w:rFonts w:hint="default"/>
        <w:lang w:val="en-za" w:eastAsia="en-za" w:bidi="en-za"/>
      </w:rPr>
    </w:lvl>
    <w:lvl w:ilvl="6">
      <w:start w:val="0"/>
      <w:numFmt w:val="bullet"/>
      <w:lvlText w:val="•"/>
      <w:lvlJc w:val="left"/>
      <w:pPr>
        <w:ind w:left="6095" w:hanging="341"/>
      </w:pPr>
      <w:rPr>
        <w:rFonts w:hint="default"/>
        <w:lang w:val="en-za" w:eastAsia="en-za" w:bidi="en-za"/>
      </w:rPr>
    </w:lvl>
    <w:lvl w:ilvl="7">
      <w:start w:val="0"/>
      <w:numFmt w:val="bullet"/>
      <w:lvlText w:val="•"/>
      <w:lvlJc w:val="left"/>
      <w:pPr>
        <w:ind w:left="6898" w:hanging="341"/>
      </w:pPr>
      <w:rPr>
        <w:rFonts w:hint="default"/>
        <w:lang w:val="en-za" w:eastAsia="en-za" w:bidi="en-za"/>
      </w:rPr>
    </w:lvl>
    <w:lvl w:ilvl="8">
      <w:start w:val="0"/>
      <w:numFmt w:val="bullet"/>
      <w:lvlText w:val="•"/>
      <w:lvlJc w:val="left"/>
      <w:pPr>
        <w:ind w:left="7701" w:hanging="341"/>
      </w:pPr>
      <w:rPr>
        <w:rFonts w:hint="default"/>
        <w:lang w:val="en-za" w:eastAsia="en-za" w:bidi="en-za"/>
      </w:rPr>
    </w:lvl>
  </w:abstractNum>
  <w:abstractNum w:abstractNumId="4">
    <w:multiLevelType w:val="hybridMultilevel"/>
    <w:lvl w:ilvl="0">
      <w:start w:val="2"/>
      <w:numFmt w:val="decimal"/>
      <w:lvlText w:val="(%1)"/>
      <w:lvlJc w:val="left"/>
      <w:pPr>
        <w:ind w:left="1611" w:hanging="339"/>
        <w:jc w:val="left"/>
      </w:pPr>
      <w:rPr>
        <w:rFonts w:hint="default" w:ascii="Times New Roman" w:hAnsi="Times New Roman" w:eastAsia="Times New Roman" w:cs="Times New Roman"/>
        <w:i/>
        <w:color w:val="201E1E"/>
        <w:w w:val="99"/>
        <w:sz w:val="24"/>
        <w:szCs w:val="24"/>
        <w:lang w:val="en-za" w:eastAsia="en-za" w:bidi="en-za"/>
      </w:rPr>
    </w:lvl>
    <w:lvl w:ilvl="1">
      <w:start w:val="1"/>
      <w:numFmt w:val="lowerLetter"/>
      <w:lvlText w:val="(%2)"/>
      <w:lvlJc w:val="left"/>
      <w:pPr>
        <w:ind w:left="1273" w:hanging="339"/>
        <w:jc w:val="left"/>
      </w:pPr>
      <w:rPr>
        <w:rFonts w:hint="default" w:ascii="Times New Roman" w:hAnsi="Times New Roman" w:eastAsia="Times New Roman" w:cs="Times New Roman"/>
        <w:i/>
        <w:color w:val="201E1E"/>
        <w:w w:val="99"/>
        <w:sz w:val="24"/>
        <w:szCs w:val="24"/>
        <w:lang w:val="en-za" w:eastAsia="en-za" w:bidi="en-za"/>
      </w:rPr>
    </w:lvl>
    <w:lvl w:ilvl="2">
      <w:start w:val="0"/>
      <w:numFmt w:val="bullet"/>
      <w:lvlText w:val="•"/>
      <w:lvlJc w:val="left"/>
      <w:pPr>
        <w:ind w:left="2474" w:hanging="339"/>
      </w:pPr>
      <w:rPr>
        <w:rFonts w:hint="default"/>
        <w:lang w:val="en-za" w:eastAsia="en-za" w:bidi="en-za"/>
      </w:rPr>
    </w:lvl>
    <w:lvl w:ilvl="3">
      <w:start w:val="0"/>
      <w:numFmt w:val="bullet"/>
      <w:lvlText w:val="•"/>
      <w:lvlJc w:val="left"/>
      <w:pPr>
        <w:ind w:left="3328" w:hanging="339"/>
      </w:pPr>
      <w:rPr>
        <w:rFonts w:hint="default"/>
        <w:lang w:val="en-za" w:eastAsia="en-za" w:bidi="en-za"/>
      </w:rPr>
    </w:lvl>
    <w:lvl w:ilvl="4">
      <w:start w:val="0"/>
      <w:numFmt w:val="bullet"/>
      <w:lvlText w:val="•"/>
      <w:lvlJc w:val="left"/>
      <w:pPr>
        <w:ind w:left="4182" w:hanging="339"/>
      </w:pPr>
      <w:rPr>
        <w:rFonts w:hint="default"/>
        <w:lang w:val="en-za" w:eastAsia="en-za" w:bidi="en-za"/>
      </w:rPr>
    </w:lvl>
    <w:lvl w:ilvl="5">
      <w:start w:val="0"/>
      <w:numFmt w:val="bullet"/>
      <w:lvlText w:val="•"/>
      <w:lvlJc w:val="left"/>
      <w:pPr>
        <w:ind w:left="5036" w:hanging="339"/>
      </w:pPr>
      <w:rPr>
        <w:rFonts w:hint="default"/>
        <w:lang w:val="en-za" w:eastAsia="en-za" w:bidi="en-za"/>
      </w:rPr>
    </w:lvl>
    <w:lvl w:ilvl="6">
      <w:start w:val="0"/>
      <w:numFmt w:val="bullet"/>
      <w:lvlText w:val="•"/>
      <w:lvlJc w:val="left"/>
      <w:pPr>
        <w:ind w:left="5890" w:hanging="339"/>
      </w:pPr>
      <w:rPr>
        <w:rFonts w:hint="default"/>
        <w:lang w:val="en-za" w:eastAsia="en-za" w:bidi="en-za"/>
      </w:rPr>
    </w:lvl>
    <w:lvl w:ilvl="7">
      <w:start w:val="0"/>
      <w:numFmt w:val="bullet"/>
      <w:lvlText w:val="•"/>
      <w:lvlJc w:val="left"/>
      <w:pPr>
        <w:ind w:left="6744" w:hanging="339"/>
      </w:pPr>
      <w:rPr>
        <w:rFonts w:hint="default"/>
        <w:lang w:val="en-za" w:eastAsia="en-za" w:bidi="en-za"/>
      </w:rPr>
    </w:lvl>
    <w:lvl w:ilvl="8">
      <w:start w:val="0"/>
      <w:numFmt w:val="bullet"/>
      <w:lvlText w:val="•"/>
      <w:lvlJc w:val="left"/>
      <w:pPr>
        <w:ind w:left="7598" w:hanging="339"/>
      </w:pPr>
      <w:rPr>
        <w:rFonts w:hint="default"/>
        <w:lang w:val="en-za" w:eastAsia="en-za" w:bidi="en-za"/>
      </w:rPr>
    </w:lvl>
  </w:abstractNum>
  <w:abstractNum w:abstractNumId="3">
    <w:multiLevelType w:val="hybridMultilevel"/>
    <w:lvl w:ilvl="0">
      <w:start w:val="29"/>
      <w:numFmt w:val="decimal"/>
      <w:lvlText w:val="%1."/>
      <w:lvlJc w:val="left"/>
      <w:pPr>
        <w:ind w:left="706" w:hanging="567"/>
        <w:jc w:val="left"/>
      </w:pPr>
      <w:rPr>
        <w:rFonts w:hint="default"/>
        <w:spacing w:val="-2"/>
        <w:w w:val="99"/>
        <w:lang w:val="en-za" w:eastAsia="en-za" w:bidi="en-za"/>
      </w:rPr>
    </w:lvl>
    <w:lvl w:ilvl="1">
      <w:start w:val="1"/>
      <w:numFmt w:val="lowerLetter"/>
      <w:lvlText w:val="(%2)"/>
      <w:lvlJc w:val="left"/>
      <w:pPr>
        <w:ind w:left="1611" w:hanging="339"/>
        <w:jc w:val="left"/>
      </w:pPr>
      <w:rPr>
        <w:rFonts w:hint="default"/>
        <w:i/>
        <w:w w:val="99"/>
        <w:lang w:val="en-za" w:eastAsia="en-za" w:bidi="en-za"/>
      </w:rPr>
    </w:lvl>
    <w:lvl w:ilvl="2">
      <w:start w:val="0"/>
      <w:numFmt w:val="bullet"/>
      <w:lvlText w:val="•"/>
      <w:lvlJc w:val="left"/>
      <w:pPr>
        <w:ind w:left="1600" w:hanging="339"/>
      </w:pPr>
      <w:rPr>
        <w:rFonts w:hint="default"/>
        <w:lang w:val="en-za" w:eastAsia="en-za" w:bidi="en-za"/>
      </w:rPr>
    </w:lvl>
    <w:lvl w:ilvl="3">
      <w:start w:val="0"/>
      <w:numFmt w:val="bullet"/>
      <w:lvlText w:val="•"/>
      <w:lvlJc w:val="left"/>
      <w:pPr>
        <w:ind w:left="1620" w:hanging="339"/>
      </w:pPr>
      <w:rPr>
        <w:rFonts w:hint="default"/>
        <w:lang w:val="en-za" w:eastAsia="en-za" w:bidi="en-za"/>
      </w:rPr>
    </w:lvl>
    <w:lvl w:ilvl="4">
      <w:start w:val="0"/>
      <w:numFmt w:val="bullet"/>
      <w:lvlText w:val="•"/>
      <w:lvlJc w:val="left"/>
      <w:pPr>
        <w:ind w:left="1680" w:hanging="339"/>
      </w:pPr>
      <w:rPr>
        <w:rFonts w:hint="default"/>
        <w:lang w:val="en-za" w:eastAsia="en-za" w:bidi="en-za"/>
      </w:rPr>
    </w:lvl>
    <w:lvl w:ilvl="5">
      <w:start w:val="0"/>
      <w:numFmt w:val="bullet"/>
      <w:lvlText w:val="•"/>
      <w:lvlJc w:val="left"/>
      <w:pPr>
        <w:ind w:left="2951" w:hanging="339"/>
      </w:pPr>
      <w:rPr>
        <w:rFonts w:hint="default"/>
        <w:lang w:val="en-za" w:eastAsia="en-za" w:bidi="en-za"/>
      </w:rPr>
    </w:lvl>
    <w:lvl w:ilvl="6">
      <w:start w:val="0"/>
      <w:numFmt w:val="bullet"/>
      <w:lvlText w:val="•"/>
      <w:lvlJc w:val="left"/>
      <w:pPr>
        <w:ind w:left="4222" w:hanging="339"/>
      </w:pPr>
      <w:rPr>
        <w:rFonts w:hint="default"/>
        <w:lang w:val="en-za" w:eastAsia="en-za" w:bidi="en-za"/>
      </w:rPr>
    </w:lvl>
    <w:lvl w:ilvl="7">
      <w:start w:val="0"/>
      <w:numFmt w:val="bullet"/>
      <w:lvlText w:val="•"/>
      <w:lvlJc w:val="left"/>
      <w:pPr>
        <w:ind w:left="5493" w:hanging="339"/>
      </w:pPr>
      <w:rPr>
        <w:rFonts w:hint="default"/>
        <w:lang w:val="en-za" w:eastAsia="en-za" w:bidi="en-za"/>
      </w:rPr>
    </w:lvl>
    <w:lvl w:ilvl="8">
      <w:start w:val="0"/>
      <w:numFmt w:val="bullet"/>
      <w:lvlText w:val="•"/>
      <w:lvlJc w:val="left"/>
      <w:pPr>
        <w:ind w:left="6764" w:hanging="339"/>
      </w:pPr>
      <w:rPr>
        <w:rFonts w:hint="default"/>
        <w:lang w:val="en-za" w:eastAsia="en-za" w:bidi="en-za"/>
      </w:rPr>
    </w:lvl>
  </w:abstractNum>
  <w:abstractNum w:abstractNumId="2">
    <w:multiLevelType w:val="hybridMultilevel"/>
    <w:lvl w:ilvl="0">
      <w:start w:val="1"/>
      <w:numFmt w:val="lowerLetter"/>
      <w:lvlText w:val="(%1)"/>
      <w:lvlJc w:val="left"/>
      <w:pPr>
        <w:ind w:left="1273" w:hanging="368"/>
        <w:jc w:val="left"/>
      </w:pPr>
      <w:rPr>
        <w:rFonts w:hint="default" w:ascii="Times New Roman" w:hAnsi="Times New Roman" w:eastAsia="Times New Roman" w:cs="Times New Roman"/>
        <w:i/>
        <w:color w:val="201E1E"/>
        <w:w w:val="99"/>
        <w:sz w:val="24"/>
        <w:szCs w:val="24"/>
        <w:lang w:val="en-za" w:eastAsia="en-za" w:bidi="en-za"/>
      </w:rPr>
    </w:lvl>
    <w:lvl w:ilvl="1">
      <w:start w:val="0"/>
      <w:numFmt w:val="bullet"/>
      <w:lvlText w:val="•"/>
      <w:lvlJc w:val="left"/>
      <w:pPr>
        <w:ind w:left="2082" w:hanging="368"/>
      </w:pPr>
      <w:rPr>
        <w:rFonts w:hint="default"/>
        <w:lang w:val="en-za" w:eastAsia="en-za" w:bidi="en-za"/>
      </w:rPr>
    </w:lvl>
    <w:lvl w:ilvl="2">
      <w:start w:val="0"/>
      <w:numFmt w:val="bullet"/>
      <w:lvlText w:val="•"/>
      <w:lvlJc w:val="left"/>
      <w:pPr>
        <w:ind w:left="2885" w:hanging="368"/>
      </w:pPr>
      <w:rPr>
        <w:rFonts w:hint="default"/>
        <w:lang w:val="en-za" w:eastAsia="en-za" w:bidi="en-za"/>
      </w:rPr>
    </w:lvl>
    <w:lvl w:ilvl="3">
      <w:start w:val="0"/>
      <w:numFmt w:val="bullet"/>
      <w:lvlText w:val="•"/>
      <w:lvlJc w:val="left"/>
      <w:pPr>
        <w:ind w:left="3687" w:hanging="368"/>
      </w:pPr>
      <w:rPr>
        <w:rFonts w:hint="default"/>
        <w:lang w:val="en-za" w:eastAsia="en-za" w:bidi="en-za"/>
      </w:rPr>
    </w:lvl>
    <w:lvl w:ilvl="4">
      <w:start w:val="0"/>
      <w:numFmt w:val="bullet"/>
      <w:lvlText w:val="•"/>
      <w:lvlJc w:val="left"/>
      <w:pPr>
        <w:ind w:left="4490" w:hanging="368"/>
      </w:pPr>
      <w:rPr>
        <w:rFonts w:hint="default"/>
        <w:lang w:val="en-za" w:eastAsia="en-za" w:bidi="en-za"/>
      </w:rPr>
    </w:lvl>
    <w:lvl w:ilvl="5">
      <w:start w:val="0"/>
      <w:numFmt w:val="bullet"/>
      <w:lvlText w:val="•"/>
      <w:lvlJc w:val="left"/>
      <w:pPr>
        <w:ind w:left="5293" w:hanging="368"/>
      </w:pPr>
      <w:rPr>
        <w:rFonts w:hint="default"/>
        <w:lang w:val="en-za" w:eastAsia="en-za" w:bidi="en-za"/>
      </w:rPr>
    </w:lvl>
    <w:lvl w:ilvl="6">
      <w:start w:val="0"/>
      <w:numFmt w:val="bullet"/>
      <w:lvlText w:val="•"/>
      <w:lvlJc w:val="left"/>
      <w:pPr>
        <w:ind w:left="6095" w:hanging="368"/>
      </w:pPr>
      <w:rPr>
        <w:rFonts w:hint="default"/>
        <w:lang w:val="en-za" w:eastAsia="en-za" w:bidi="en-za"/>
      </w:rPr>
    </w:lvl>
    <w:lvl w:ilvl="7">
      <w:start w:val="0"/>
      <w:numFmt w:val="bullet"/>
      <w:lvlText w:val="•"/>
      <w:lvlJc w:val="left"/>
      <w:pPr>
        <w:ind w:left="6898" w:hanging="368"/>
      </w:pPr>
      <w:rPr>
        <w:rFonts w:hint="default"/>
        <w:lang w:val="en-za" w:eastAsia="en-za" w:bidi="en-za"/>
      </w:rPr>
    </w:lvl>
    <w:lvl w:ilvl="8">
      <w:start w:val="0"/>
      <w:numFmt w:val="bullet"/>
      <w:lvlText w:val="•"/>
      <w:lvlJc w:val="left"/>
      <w:pPr>
        <w:ind w:left="7701" w:hanging="368"/>
      </w:pPr>
      <w:rPr>
        <w:rFonts w:hint="default"/>
        <w:lang w:val="en-za" w:eastAsia="en-za" w:bidi="en-za"/>
      </w:rPr>
    </w:lvl>
  </w:abstractNum>
  <w:abstractNum w:abstractNumId="1">
    <w:multiLevelType w:val="hybridMultilevel"/>
    <w:lvl w:ilvl="0">
      <w:start w:val="1"/>
      <w:numFmt w:val="lowerLetter"/>
      <w:lvlText w:val="(%1)"/>
      <w:lvlJc w:val="left"/>
      <w:pPr>
        <w:ind w:left="1580" w:hanging="720"/>
        <w:jc w:val="left"/>
      </w:pPr>
      <w:rPr>
        <w:rFonts w:hint="default" w:ascii="Times New Roman" w:hAnsi="Times New Roman" w:eastAsia="Times New Roman" w:cs="Times New Roman"/>
        <w:i/>
        <w:spacing w:val="-1"/>
        <w:w w:val="99"/>
        <w:sz w:val="24"/>
        <w:szCs w:val="24"/>
        <w:lang w:val="en-za" w:eastAsia="en-za" w:bidi="en-za"/>
      </w:rPr>
    </w:lvl>
    <w:lvl w:ilvl="1">
      <w:start w:val="0"/>
      <w:numFmt w:val="bullet"/>
      <w:lvlText w:val="•"/>
      <w:lvlJc w:val="left"/>
      <w:pPr>
        <w:ind w:left="1580" w:hanging="720"/>
      </w:pPr>
      <w:rPr>
        <w:rFonts w:hint="default"/>
        <w:lang w:val="en-za" w:eastAsia="en-za" w:bidi="en-za"/>
      </w:rPr>
    </w:lvl>
    <w:lvl w:ilvl="2">
      <w:start w:val="0"/>
      <w:numFmt w:val="bullet"/>
      <w:lvlText w:val="•"/>
      <w:lvlJc w:val="left"/>
      <w:pPr>
        <w:ind w:left="2438" w:hanging="720"/>
      </w:pPr>
      <w:rPr>
        <w:rFonts w:hint="default"/>
        <w:lang w:val="en-za" w:eastAsia="en-za" w:bidi="en-za"/>
      </w:rPr>
    </w:lvl>
    <w:lvl w:ilvl="3">
      <w:start w:val="0"/>
      <w:numFmt w:val="bullet"/>
      <w:lvlText w:val="•"/>
      <w:lvlJc w:val="left"/>
      <w:pPr>
        <w:ind w:left="3296" w:hanging="720"/>
      </w:pPr>
      <w:rPr>
        <w:rFonts w:hint="default"/>
        <w:lang w:val="en-za" w:eastAsia="en-za" w:bidi="en-za"/>
      </w:rPr>
    </w:lvl>
    <w:lvl w:ilvl="4">
      <w:start w:val="0"/>
      <w:numFmt w:val="bullet"/>
      <w:lvlText w:val="•"/>
      <w:lvlJc w:val="left"/>
      <w:pPr>
        <w:ind w:left="4155" w:hanging="720"/>
      </w:pPr>
      <w:rPr>
        <w:rFonts w:hint="default"/>
        <w:lang w:val="en-za" w:eastAsia="en-za" w:bidi="en-za"/>
      </w:rPr>
    </w:lvl>
    <w:lvl w:ilvl="5">
      <w:start w:val="0"/>
      <w:numFmt w:val="bullet"/>
      <w:lvlText w:val="•"/>
      <w:lvlJc w:val="left"/>
      <w:pPr>
        <w:ind w:left="5013" w:hanging="720"/>
      </w:pPr>
      <w:rPr>
        <w:rFonts w:hint="default"/>
        <w:lang w:val="en-za" w:eastAsia="en-za" w:bidi="en-za"/>
      </w:rPr>
    </w:lvl>
    <w:lvl w:ilvl="6">
      <w:start w:val="0"/>
      <w:numFmt w:val="bullet"/>
      <w:lvlText w:val="•"/>
      <w:lvlJc w:val="left"/>
      <w:pPr>
        <w:ind w:left="5872" w:hanging="720"/>
      </w:pPr>
      <w:rPr>
        <w:rFonts w:hint="default"/>
        <w:lang w:val="en-za" w:eastAsia="en-za" w:bidi="en-za"/>
      </w:rPr>
    </w:lvl>
    <w:lvl w:ilvl="7">
      <w:start w:val="0"/>
      <w:numFmt w:val="bullet"/>
      <w:lvlText w:val="•"/>
      <w:lvlJc w:val="left"/>
      <w:pPr>
        <w:ind w:left="6730" w:hanging="720"/>
      </w:pPr>
      <w:rPr>
        <w:rFonts w:hint="default"/>
        <w:lang w:val="en-za" w:eastAsia="en-za" w:bidi="en-za"/>
      </w:rPr>
    </w:lvl>
    <w:lvl w:ilvl="8">
      <w:start w:val="0"/>
      <w:numFmt w:val="bullet"/>
      <w:lvlText w:val="•"/>
      <w:lvlJc w:val="left"/>
      <w:pPr>
        <w:ind w:left="7589" w:hanging="720"/>
      </w:pPr>
      <w:rPr>
        <w:rFonts w:hint="default"/>
        <w:lang w:val="en-za" w:eastAsia="en-za" w:bidi="en-za"/>
      </w:rPr>
    </w:lvl>
  </w:abstractNum>
  <w:abstractNum w:abstractNumId="0">
    <w:multiLevelType w:val="hybridMultilevel"/>
    <w:lvl w:ilvl="0">
      <w:start w:val="1"/>
      <w:numFmt w:val="decimal"/>
      <w:lvlText w:val="%1."/>
      <w:lvlJc w:val="left"/>
      <w:pPr>
        <w:ind w:left="706" w:hanging="567"/>
        <w:jc w:val="left"/>
      </w:pPr>
      <w:rPr>
        <w:rFonts w:hint="default"/>
        <w:spacing w:val="-2"/>
        <w:w w:val="99"/>
        <w:lang w:val="en-za" w:eastAsia="en-za" w:bidi="en-za"/>
      </w:rPr>
    </w:lvl>
    <w:lvl w:ilvl="1">
      <w:start w:val="1"/>
      <w:numFmt w:val="decimal"/>
      <w:lvlText w:val="%1.%2."/>
      <w:lvlJc w:val="left"/>
      <w:pPr>
        <w:ind w:left="706" w:hanging="567"/>
        <w:jc w:val="left"/>
      </w:pPr>
      <w:rPr>
        <w:rFonts w:hint="default" w:ascii="Times New Roman" w:hAnsi="Times New Roman" w:eastAsia="Times New Roman" w:cs="Times New Roman"/>
        <w:spacing w:val="-2"/>
        <w:w w:val="99"/>
        <w:sz w:val="24"/>
        <w:szCs w:val="24"/>
        <w:lang w:val="en-za" w:eastAsia="en-za" w:bidi="en-za"/>
      </w:rPr>
    </w:lvl>
    <w:lvl w:ilvl="2">
      <w:start w:val="1"/>
      <w:numFmt w:val="decimal"/>
      <w:lvlText w:val="%1.%2.%3."/>
      <w:lvlJc w:val="left"/>
      <w:pPr>
        <w:ind w:left="1842" w:hanging="1136"/>
        <w:jc w:val="left"/>
      </w:pPr>
      <w:rPr>
        <w:rFonts w:hint="default" w:ascii="Times New Roman" w:hAnsi="Times New Roman" w:eastAsia="Times New Roman" w:cs="Times New Roman"/>
        <w:spacing w:val="-2"/>
        <w:w w:val="99"/>
        <w:sz w:val="24"/>
        <w:szCs w:val="24"/>
        <w:lang w:val="en-za" w:eastAsia="en-za" w:bidi="en-za"/>
      </w:rPr>
    </w:lvl>
    <w:lvl w:ilvl="3">
      <w:start w:val="0"/>
      <w:numFmt w:val="bullet"/>
      <w:lvlText w:val="•"/>
      <w:lvlJc w:val="left"/>
      <w:pPr>
        <w:ind w:left="2773" w:hanging="1136"/>
      </w:pPr>
      <w:rPr>
        <w:rFonts w:hint="default"/>
        <w:lang w:val="en-za" w:eastAsia="en-za" w:bidi="en-za"/>
      </w:rPr>
    </w:lvl>
    <w:lvl w:ilvl="4">
      <w:start w:val="0"/>
      <w:numFmt w:val="bullet"/>
      <w:lvlText w:val="•"/>
      <w:lvlJc w:val="left"/>
      <w:pPr>
        <w:ind w:left="3706" w:hanging="1136"/>
      </w:pPr>
      <w:rPr>
        <w:rFonts w:hint="default"/>
        <w:lang w:val="en-za" w:eastAsia="en-za" w:bidi="en-za"/>
      </w:rPr>
    </w:lvl>
    <w:lvl w:ilvl="5">
      <w:start w:val="0"/>
      <w:numFmt w:val="bullet"/>
      <w:lvlText w:val="•"/>
      <w:lvlJc w:val="left"/>
      <w:pPr>
        <w:ind w:left="4639" w:hanging="1136"/>
      </w:pPr>
      <w:rPr>
        <w:rFonts w:hint="default"/>
        <w:lang w:val="en-za" w:eastAsia="en-za" w:bidi="en-za"/>
      </w:rPr>
    </w:lvl>
    <w:lvl w:ilvl="6">
      <w:start w:val="0"/>
      <w:numFmt w:val="bullet"/>
      <w:lvlText w:val="•"/>
      <w:lvlJc w:val="left"/>
      <w:pPr>
        <w:ind w:left="5573" w:hanging="1136"/>
      </w:pPr>
      <w:rPr>
        <w:rFonts w:hint="default"/>
        <w:lang w:val="en-za" w:eastAsia="en-za" w:bidi="en-za"/>
      </w:rPr>
    </w:lvl>
    <w:lvl w:ilvl="7">
      <w:start w:val="0"/>
      <w:numFmt w:val="bullet"/>
      <w:lvlText w:val="•"/>
      <w:lvlJc w:val="left"/>
      <w:pPr>
        <w:ind w:left="6506" w:hanging="1136"/>
      </w:pPr>
      <w:rPr>
        <w:rFonts w:hint="default"/>
        <w:lang w:val="en-za" w:eastAsia="en-za" w:bidi="en-za"/>
      </w:rPr>
    </w:lvl>
    <w:lvl w:ilvl="8">
      <w:start w:val="0"/>
      <w:numFmt w:val="bullet"/>
      <w:lvlText w:val="•"/>
      <w:lvlJc w:val="left"/>
      <w:pPr>
        <w:ind w:left="7439" w:hanging="1136"/>
      </w:pPr>
      <w:rPr>
        <w:rFonts w:hint="default"/>
        <w:lang w:val="en-za" w:eastAsia="en-za" w:bidi="en-z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za" w:eastAsia="en-za" w:bidi="en-za"/>
    </w:rPr>
  </w:style>
  <w:style w:styleId="BodyText" w:type="paragraph">
    <w:name w:val="Body Text"/>
    <w:basedOn w:val="Normal"/>
    <w:uiPriority w:val="1"/>
    <w:qFormat/>
    <w:pPr/>
    <w:rPr>
      <w:rFonts w:ascii="Times New Roman" w:hAnsi="Times New Roman" w:eastAsia="Times New Roman" w:cs="Times New Roman"/>
      <w:sz w:val="24"/>
      <w:szCs w:val="24"/>
      <w:lang w:val="en-za" w:eastAsia="en-za" w:bidi="en-za"/>
    </w:rPr>
  </w:style>
  <w:style w:styleId="Heading1" w:type="paragraph">
    <w:name w:val="Heading 1"/>
    <w:basedOn w:val="Normal"/>
    <w:uiPriority w:val="1"/>
    <w:qFormat/>
    <w:pPr>
      <w:ind w:left="140"/>
      <w:outlineLvl w:val="1"/>
    </w:pPr>
    <w:rPr>
      <w:rFonts w:ascii="Times New Roman" w:hAnsi="Times New Roman" w:eastAsia="Times New Roman" w:cs="Times New Roman"/>
      <w:b/>
      <w:bCs/>
      <w:sz w:val="24"/>
      <w:szCs w:val="24"/>
      <w:lang w:val="en-za" w:eastAsia="en-za" w:bidi="en-za"/>
    </w:rPr>
  </w:style>
  <w:style w:styleId="ListParagraph" w:type="paragraph">
    <w:name w:val="List Paragraph"/>
    <w:basedOn w:val="Normal"/>
    <w:uiPriority w:val="1"/>
    <w:qFormat/>
    <w:pPr>
      <w:ind w:left="706" w:hanging="567"/>
      <w:jc w:val="both"/>
    </w:pPr>
    <w:rPr>
      <w:rFonts w:ascii="Times New Roman" w:hAnsi="Times New Roman" w:eastAsia="Times New Roman" w:cs="Times New Roman"/>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2023-04-13T08:26:17Z</dcterms:created>
  <dcterms:modified xsi:type="dcterms:W3CDTF">2023-04-13T08:26:17Z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Microsoft® Word for Microsoft 365</vt:lpwstr>
  </property>
  <property fmtid="{D5CDD505-2E9C-101B-9397-08002B2CF9AE}" pid="4" name="LastSaved">
    <vt:filetime>2023-04-13T00:00:00Z</vt:filetime>
  </property>
</Properties>
</file>