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82"/>
        <w:ind w:left="2076" w:right="2665" w:firstLine="283"/>
      </w:pPr>
      <w:r>
        <w:rPr/>
        <w:t>IN THE NATIONAL CONSUMER TRIBUNAL HELD VIA THE MICROSOFT ONLINE PLATFORM</w:t>
      </w:r>
    </w:p>
    <w:p>
      <w:pPr>
        <w:pStyle w:val="BodyText"/>
        <w:spacing w:before="10"/>
        <w:rPr>
          <w:b/>
          <w:sz w:val="35"/>
        </w:rPr>
      </w:pPr>
    </w:p>
    <w:p>
      <w:pPr>
        <w:pStyle w:val="BodyText"/>
        <w:spacing w:before="1"/>
        <w:ind w:left="5592"/>
      </w:pPr>
      <w:r>
        <w:rPr/>
        <w:t>Case Number: NCT/220923/2022/101(1)</w:t>
      </w:r>
    </w:p>
    <w:p>
      <w:pPr>
        <w:pStyle w:val="BodyText"/>
        <w:rPr>
          <w:sz w:val="28"/>
        </w:rPr>
      </w:pPr>
    </w:p>
    <w:p>
      <w:pPr>
        <w:pStyle w:val="BodyText"/>
        <w:spacing w:before="231"/>
        <w:ind w:left="120"/>
      </w:pPr>
      <w:r>
        <w:rPr/>
        <w:t>In the matter between:</w:t>
      </w:r>
    </w:p>
    <w:p>
      <w:pPr>
        <w:pStyle w:val="BodyText"/>
        <w:rPr>
          <w:sz w:val="28"/>
        </w:rPr>
      </w:pPr>
    </w:p>
    <w:p>
      <w:pPr>
        <w:pStyle w:val="Heading1"/>
        <w:tabs>
          <w:tab w:pos="8030" w:val="left" w:leader="none"/>
        </w:tabs>
        <w:spacing w:before="229"/>
      </w:pPr>
      <w:r>
        <w:rPr/>
        <w:t>INTERNATIONAL VERSION AND TRADING PROJECTS</w:t>
      </w:r>
      <w:r>
        <w:rPr>
          <w:spacing w:val="-13"/>
        </w:rPr>
        <w:t> </w:t>
      </w:r>
      <w:r>
        <w:rPr/>
        <w:t>(PTY)</w:t>
      </w:r>
      <w:r>
        <w:rPr>
          <w:spacing w:val="-4"/>
        </w:rPr>
        <w:t> </w:t>
      </w:r>
      <w:r>
        <w:rPr/>
        <w:t>LTD</w:t>
        <w:tab/>
        <w:t>APPLICANT</w:t>
      </w:r>
    </w:p>
    <w:p>
      <w:pPr>
        <w:pStyle w:val="BodyText"/>
        <w:rPr>
          <w:b/>
          <w:sz w:val="28"/>
        </w:rPr>
      </w:pPr>
    </w:p>
    <w:p>
      <w:pPr>
        <w:pStyle w:val="BodyText"/>
        <w:spacing w:before="229"/>
        <w:ind w:left="120"/>
      </w:pPr>
      <w:r>
        <w:rPr/>
        <w:t>AND</w:t>
      </w:r>
    </w:p>
    <w:p>
      <w:pPr>
        <w:pStyle w:val="BodyText"/>
        <w:rPr>
          <w:sz w:val="28"/>
        </w:rPr>
      </w:pPr>
    </w:p>
    <w:p>
      <w:pPr>
        <w:pStyle w:val="Heading1"/>
        <w:tabs>
          <w:tab w:pos="7797" w:val="left" w:leader="none"/>
        </w:tabs>
        <w:spacing w:before="229"/>
      </w:pPr>
      <w:r>
        <w:rPr/>
        <w:t>NATIONAL</w:t>
      </w:r>
      <w:r>
        <w:rPr>
          <w:spacing w:val="-3"/>
        </w:rPr>
        <w:t> </w:t>
      </w:r>
      <w:r>
        <w:rPr/>
        <w:t>CONSUMER</w:t>
      </w:r>
      <w:r>
        <w:rPr>
          <w:spacing w:val="-2"/>
        </w:rPr>
        <w:t> </w:t>
      </w:r>
      <w:r>
        <w:rPr/>
        <w:t>COMMISSION</w:t>
        <w:tab/>
        <w:t>RESPONDENT</w:t>
      </w:r>
    </w:p>
    <w:p>
      <w:pPr>
        <w:pStyle w:val="BodyText"/>
        <w:rPr>
          <w:b/>
          <w:sz w:val="28"/>
        </w:rPr>
      </w:pPr>
    </w:p>
    <w:p>
      <w:pPr>
        <w:spacing w:before="231"/>
        <w:ind w:left="120" w:right="0" w:firstLine="0"/>
        <w:jc w:val="left"/>
        <w:rPr>
          <w:i/>
          <w:sz w:val="24"/>
        </w:rPr>
      </w:pPr>
      <w:r>
        <w:rPr>
          <w:i/>
          <w:sz w:val="24"/>
          <w:u w:val="single"/>
        </w:rPr>
        <w:t>Coram:</w:t>
      </w:r>
    </w:p>
    <w:p>
      <w:pPr>
        <w:pStyle w:val="BodyText"/>
        <w:rPr>
          <w:i/>
          <w:sz w:val="20"/>
        </w:rPr>
      </w:pPr>
    </w:p>
    <w:p>
      <w:pPr>
        <w:pStyle w:val="BodyText"/>
        <w:spacing w:before="3"/>
        <w:rPr>
          <w:i/>
          <w:sz w:val="19"/>
        </w:rPr>
      </w:pPr>
    </w:p>
    <w:p>
      <w:pPr>
        <w:pStyle w:val="BodyText"/>
        <w:tabs>
          <w:tab w:pos="1876" w:val="left" w:leader="none"/>
        </w:tabs>
        <w:spacing w:line="360" w:lineRule="auto" w:before="100"/>
        <w:ind w:left="120" w:right="5556"/>
      </w:pPr>
      <w:r>
        <w:rPr/>
        <w:t>Ms. P</w:t>
      </w:r>
      <w:r>
        <w:rPr>
          <w:spacing w:val="-1"/>
        </w:rPr>
        <w:t> </w:t>
      </w:r>
      <w:r>
        <w:rPr/>
        <w:t>A Beck</w:t>
        <w:tab/>
        <w:t>-Tribunal  member Dr.</w:t>
      </w:r>
      <w:r>
        <w:rPr>
          <w:spacing w:val="-1"/>
        </w:rPr>
        <w:t> </w:t>
      </w:r>
      <w:r>
        <w:rPr/>
        <w:t>L Best</w:t>
        <w:tab/>
        <w:t>- Deputy Chairperson Dr.</w:t>
      </w:r>
      <w:r>
        <w:rPr>
          <w:spacing w:val="-2"/>
        </w:rPr>
        <w:t> </w:t>
      </w:r>
      <w:r>
        <w:rPr/>
        <w:t>M</w:t>
      </w:r>
      <w:r>
        <w:rPr>
          <w:spacing w:val="-2"/>
        </w:rPr>
        <w:t> </w:t>
      </w:r>
      <w:r>
        <w:rPr/>
        <w:t>Peenze</w:t>
        <w:tab/>
        <w:t>- Tribunal</w:t>
      </w:r>
      <w:r>
        <w:rPr>
          <w:spacing w:val="-4"/>
        </w:rPr>
        <w:t> </w:t>
      </w:r>
      <w:r>
        <w:rPr/>
        <w:t>Member</w:t>
      </w:r>
    </w:p>
    <w:p>
      <w:pPr>
        <w:pStyle w:val="BodyText"/>
        <w:spacing w:before="10"/>
        <w:rPr>
          <w:sz w:val="35"/>
        </w:rPr>
      </w:pPr>
    </w:p>
    <w:p>
      <w:pPr>
        <w:pStyle w:val="BodyText"/>
        <w:spacing w:line="360" w:lineRule="auto"/>
        <w:ind w:left="120" w:right="2605"/>
      </w:pPr>
      <w:r>
        <w:rPr/>
        <w:t>Date of adjudication 5 July 2022 via Microsoft audio and video transmission Date of judgment – 10 July 2022</w:t>
      </w:r>
    </w:p>
    <w:p>
      <w:pPr>
        <w:pStyle w:val="BodyText"/>
        <w:spacing w:before="8"/>
        <w:rPr>
          <w:sz w:val="17"/>
        </w:rPr>
      </w:pPr>
      <w:r>
        <w:rPr/>
        <w:pict>
          <v:group style="position:absolute;margin-left:72pt;margin-top:12.133856pt;width:448.85pt;height:1.3pt;mso-position-horizontal-relative:page;mso-position-vertical-relative:paragraph;z-index:-251658240;mso-wrap-distance-left:0;mso-wrap-distance-right:0" coordorigin="1440,243" coordsize="8977,26">
            <v:line style="position:absolute" from="1440,249" to="10416,249" stroked="true" strokeweight=".6pt" strokecolor="#000000">
              <v:stroke dashstyle="solid"/>
            </v:line>
            <v:line style="position:absolute" from="1440,259" to="10414,259" stroked="true" strokeweight=".84pt" strokecolor="#000000">
              <v:stroke dashstyle="solid"/>
            </v:line>
            <w10:wrap type="topAndBottom"/>
          </v:group>
        </w:pict>
      </w:r>
    </w:p>
    <w:p>
      <w:pPr>
        <w:pStyle w:val="BodyText"/>
        <w:spacing w:before="5"/>
        <w:rPr>
          <w:sz w:val="13"/>
        </w:rPr>
      </w:pPr>
    </w:p>
    <w:p>
      <w:pPr>
        <w:pStyle w:val="Heading1"/>
        <w:spacing w:before="100"/>
        <w:ind w:left="3158" w:right="3761"/>
        <w:jc w:val="center"/>
      </w:pPr>
      <w:r>
        <w:rPr/>
        <w:t>JUDGMENT AND ORDER</w:t>
      </w:r>
    </w:p>
    <w:p>
      <w:pPr>
        <w:pStyle w:val="BodyText"/>
        <w:spacing w:before="7"/>
        <w:rPr>
          <w:b/>
          <w:sz w:val="17"/>
        </w:rPr>
      </w:pPr>
      <w:r>
        <w:rPr/>
        <w:pict>
          <v:group style="position:absolute;margin-left:72pt;margin-top:12.06198pt;width:448.85pt;height:1.3pt;mso-position-horizontal-relative:page;mso-position-vertical-relative:paragraph;z-index:-251657216;mso-wrap-distance-left:0;mso-wrap-distance-right:0" coordorigin="1440,241" coordsize="8977,26">
            <v:line style="position:absolute" from="1440,247" to="10416,247" stroked="true" strokeweight=".6pt" strokecolor="#000000">
              <v:stroke dashstyle="solid"/>
            </v:line>
            <v:line style="position:absolute" from="1440,258" to="10414,258" stroked="true" strokeweight=".84pt" strokecolor="#000000">
              <v:stroke dashstyle="solid"/>
            </v:line>
            <w10:wrap type="topAndBottom"/>
          </v:group>
        </w:pict>
      </w:r>
    </w:p>
    <w:p>
      <w:pPr>
        <w:pStyle w:val="BodyText"/>
        <w:spacing w:before="7"/>
        <w:rPr>
          <w:b/>
          <w:sz w:val="25"/>
        </w:rPr>
      </w:pPr>
    </w:p>
    <w:p>
      <w:pPr>
        <w:spacing w:before="99"/>
        <w:ind w:left="120" w:right="0" w:firstLine="0"/>
        <w:jc w:val="left"/>
        <w:rPr>
          <w:b/>
          <w:sz w:val="24"/>
        </w:rPr>
      </w:pPr>
      <w:r>
        <w:rPr>
          <w:b/>
          <w:sz w:val="24"/>
        </w:rPr>
        <w:t>APPLICANT</w:t>
      </w:r>
    </w:p>
    <w:p>
      <w:pPr>
        <w:pStyle w:val="BodyText"/>
        <w:rPr>
          <w:b/>
          <w:sz w:val="28"/>
        </w:rPr>
      </w:pPr>
    </w:p>
    <w:p>
      <w:pPr>
        <w:pStyle w:val="ListParagraph"/>
        <w:numPr>
          <w:ilvl w:val="0"/>
          <w:numId w:val="1"/>
        </w:numPr>
        <w:tabs>
          <w:tab w:pos="687" w:val="left" w:leader="none"/>
        </w:tabs>
        <w:spacing w:line="360" w:lineRule="auto" w:before="229" w:after="0"/>
        <w:ind w:left="686" w:right="156" w:hanging="567"/>
        <w:jc w:val="both"/>
        <w:rPr>
          <w:sz w:val="24"/>
        </w:rPr>
      </w:pPr>
      <w:r>
        <w:rPr>
          <w:sz w:val="24"/>
        </w:rPr>
        <w:t>The applicant is International Version and Trading Projects (Pty) Ltd (“the applicant”) a private company duly registered and incorporated in terms of the company laws of South Africa with company registration number 2014/075627/07; and its principal place of business at 207/1 Maanganese Street, Ekundustria,</w:t>
      </w:r>
      <w:r>
        <w:rPr>
          <w:spacing w:val="-3"/>
          <w:sz w:val="24"/>
        </w:rPr>
        <w:t> </w:t>
      </w:r>
      <w:r>
        <w:rPr>
          <w:sz w:val="24"/>
        </w:rPr>
        <w:t>Bronkhostspruit.</w:t>
      </w:r>
    </w:p>
    <w:p>
      <w:pPr>
        <w:pStyle w:val="BodyText"/>
        <w:spacing w:before="10"/>
        <w:rPr>
          <w:sz w:val="35"/>
        </w:rPr>
      </w:pPr>
    </w:p>
    <w:p>
      <w:pPr>
        <w:pStyle w:val="ListParagraph"/>
        <w:numPr>
          <w:ilvl w:val="0"/>
          <w:numId w:val="1"/>
        </w:numPr>
        <w:tabs>
          <w:tab w:pos="686" w:val="left" w:leader="none"/>
          <w:tab w:pos="687" w:val="left" w:leader="none"/>
        </w:tabs>
        <w:spacing w:line="240" w:lineRule="auto" w:before="0" w:after="0"/>
        <w:ind w:left="686" w:right="0" w:hanging="568"/>
        <w:jc w:val="left"/>
        <w:rPr>
          <w:sz w:val="24"/>
        </w:rPr>
      </w:pPr>
      <w:r>
        <w:rPr>
          <w:sz w:val="24"/>
        </w:rPr>
        <w:t>The applicant was represented by its Director, Ms. Erin</w:t>
      </w:r>
      <w:r>
        <w:rPr>
          <w:spacing w:val="-7"/>
          <w:sz w:val="24"/>
        </w:rPr>
        <w:t> </w:t>
      </w:r>
      <w:r>
        <w:rPr>
          <w:sz w:val="24"/>
        </w:rPr>
        <w:t>Nan.</w:t>
      </w:r>
    </w:p>
    <w:p>
      <w:pPr>
        <w:spacing w:after="0" w:line="240" w:lineRule="auto"/>
        <w:jc w:val="left"/>
        <w:rPr>
          <w:sz w:val="24"/>
        </w:rPr>
        <w:sectPr>
          <w:type w:val="continuous"/>
          <w:pgSz w:w="11910" w:h="16840"/>
          <w:pgMar w:top="1340" w:bottom="280" w:left="1320" w:right="1280"/>
        </w:sectPr>
      </w:pPr>
    </w:p>
    <w:p>
      <w:pPr>
        <w:pStyle w:val="Heading1"/>
        <w:spacing w:before="89"/>
      </w:pPr>
      <w:r>
        <w:rPr/>
        <w:t>RESPONDENT</w:t>
      </w:r>
    </w:p>
    <w:p>
      <w:pPr>
        <w:pStyle w:val="BodyText"/>
        <w:rPr>
          <w:b/>
          <w:sz w:val="28"/>
        </w:rPr>
      </w:pPr>
    </w:p>
    <w:p>
      <w:pPr>
        <w:pStyle w:val="ListParagraph"/>
        <w:numPr>
          <w:ilvl w:val="0"/>
          <w:numId w:val="1"/>
        </w:numPr>
        <w:tabs>
          <w:tab w:pos="687" w:val="left" w:leader="none"/>
        </w:tabs>
        <w:spacing w:line="360" w:lineRule="auto" w:before="229" w:after="0"/>
        <w:ind w:left="686" w:right="156" w:hanging="567"/>
        <w:jc w:val="both"/>
        <w:rPr>
          <w:sz w:val="24"/>
        </w:rPr>
      </w:pPr>
      <w:r>
        <w:rPr>
          <w:sz w:val="24"/>
        </w:rPr>
        <w:t>The</w:t>
      </w:r>
      <w:r>
        <w:rPr>
          <w:spacing w:val="-7"/>
          <w:sz w:val="24"/>
        </w:rPr>
        <w:t> </w:t>
      </w:r>
      <w:r>
        <w:rPr>
          <w:sz w:val="24"/>
        </w:rPr>
        <w:t>respondent</w:t>
      </w:r>
      <w:r>
        <w:rPr>
          <w:spacing w:val="-7"/>
          <w:sz w:val="24"/>
        </w:rPr>
        <w:t> </w:t>
      </w:r>
      <w:r>
        <w:rPr>
          <w:sz w:val="24"/>
        </w:rPr>
        <w:t>is</w:t>
      </w:r>
      <w:r>
        <w:rPr>
          <w:spacing w:val="-8"/>
          <w:sz w:val="24"/>
        </w:rPr>
        <w:t> </w:t>
      </w:r>
      <w:r>
        <w:rPr>
          <w:sz w:val="24"/>
        </w:rPr>
        <w:t>the</w:t>
      </w:r>
      <w:r>
        <w:rPr>
          <w:spacing w:val="-6"/>
          <w:sz w:val="24"/>
        </w:rPr>
        <w:t> </w:t>
      </w:r>
      <w:r>
        <w:rPr>
          <w:sz w:val="24"/>
        </w:rPr>
        <w:t>National</w:t>
      </w:r>
      <w:r>
        <w:rPr>
          <w:spacing w:val="-8"/>
          <w:sz w:val="24"/>
        </w:rPr>
        <w:t> </w:t>
      </w:r>
      <w:r>
        <w:rPr>
          <w:sz w:val="24"/>
        </w:rPr>
        <w:t>Consumer</w:t>
      </w:r>
      <w:r>
        <w:rPr>
          <w:spacing w:val="-9"/>
          <w:sz w:val="24"/>
        </w:rPr>
        <w:t> </w:t>
      </w:r>
      <w:r>
        <w:rPr>
          <w:sz w:val="24"/>
        </w:rPr>
        <w:t>Commission</w:t>
      </w:r>
      <w:r>
        <w:rPr>
          <w:spacing w:val="-8"/>
          <w:sz w:val="24"/>
        </w:rPr>
        <w:t> </w:t>
      </w:r>
      <w:r>
        <w:rPr>
          <w:sz w:val="24"/>
        </w:rPr>
        <w:t>(“the</w:t>
      </w:r>
      <w:r>
        <w:rPr>
          <w:spacing w:val="-7"/>
          <w:sz w:val="24"/>
        </w:rPr>
        <w:t> </w:t>
      </w:r>
      <w:r>
        <w:rPr>
          <w:sz w:val="24"/>
        </w:rPr>
        <w:t>NCC”</w:t>
      </w:r>
      <w:r>
        <w:rPr>
          <w:spacing w:val="-9"/>
          <w:sz w:val="24"/>
        </w:rPr>
        <w:t> </w:t>
      </w:r>
      <w:r>
        <w:rPr>
          <w:sz w:val="24"/>
        </w:rPr>
        <w:t>or</w:t>
      </w:r>
      <w:r>
        <w:rPr>
          <w:spacing w:val="-8"/>
          <w:sz w:val="24"/>
        </w:rPr>
        <w:t> </w:t>
      </w:r>
      <w:r>
        <w:rPr>
          <w:sz w:val="24"/>
        </w:rPr>
        <w:t>“the</w:t>
      </w:r>
      <w:r>
        <w:rPr>
          <w:spacing w:val="-7"/>
          <w:sz w:val="24"/>
        </w:rPr>
        <w:t> </w:t>
      </w:r>
      <w:r>
        <w:rPr>
          <w:sz w:val="24"/>
        </w:rPr>
        <w:t>Commission”)</w:t>
      </w:r>
      <w:r>
        <w:rPr>
          <w:spacing w:val="-9"/>
          <w:sz w:val="24"/>
        </w:rPr>
        <w:t> </w:t>
      </w:r>
      <w:r>
        <w:rPr>
          <w:sz w:val="24"/>
        </w:rPr>
        <w:t>an</w:t>
      </w:r>
      <w:r>
        <w:rPr>
          <w:spacing w:val="-6"/>
          <w:sz w:val="24"/>
        </w:rPr>
        <w:t> </w:t>
      </w:r>
      <w:r>
        <w:rPr>
          <w:sz w:val="24"/>
        </w:rPr>
        <w:t>organ of state established in terms of section 85(1) of the Consumer Protection Act 68 of 2008  (“the Act or “the CPA”) having its registered address at SABS Offices, 1 Dr Lategan Road, Groenkloof, Pretoria (“the respondent” or “the</w:t>
      </w:r>
      <w:r>
        <w:rPr>
          <w:spacing w:val="-5"/>
          <w:sz w:val="24"/>
        </w:rPr>
        <w:t> </w:t>
      </w:r>
      <w:r>
        <w:rPr>
          <w:sz w:val="24"/>
        </w:rPr>
        <w:t>“NCC”).</w:t>
      </w:r>
    </w:p>
    <w:p>
      <w:pPr>
        <w:pStyle w:val="BodyText"/>
        <w:spacing w:before="1"/>
        <w:rPr>
          <w:sz w:val="36"/>
        </w:rPr>
      </w:pPr>
    </w:p>
    <w:p>
      <w:pPr>
        <w:pStyle w:val="ListParagraph"/>
        <w:numPr>
          <w:ilvl w:val="0"/>
          <w:numId w:val="1"/>
        </w:numPr>
        <w:tabs>
          <w:tab w:pos="686" w:val="left" w:leader="none"/>
          <w:tab w:pos="687" w:val="left" w:leader="none"/>
        </w:tabs>
        <w:spacing w:line="240" w:lineRule="auto" w:before="0" w:after="0"/>
        <w:ind w:left="686" w:right="0" w:hanging="568"/>
        <w:jc w:val="left"/>
        <w:rPr>
          <w:sz w:val="24"/>
        </w:rPr>
      </w:pPr>
      <w:r>
        <w:rPr>
          <w:sz w:val="24"/>
        </w:rPr>
        <w:t>Mr</w:t>
      </w:r>
      <w:r>
        <w:rPr>
          <w:spacing w:val="-6"/>
          <w:sz w:val="24"/>
        </w:rPr>
        <w:t> </w:t>
      </w:r>
      <w:r>
        <w:rPr>
          <w:sz w:val="24"/>
        </w:rPr>
        <w:t>J.</w:t>
      </w:r>
      <w:r>
        <w:rPr>
          <w:spacing w:val="-4"/>
          <w:sz w:val="24"/>
        </w:rPr>
        <w:t> </w:t>
      </w:r>
      <w:r>
        <w:rPr>
          <w:sz w:val="24"/>
        </w:rPr>
        <w:t>Mbeje,</w:t>
      </w:r>
      <w:r>
        <w:rPr>
          <w:spacing w:val="-4"/>
          <w:sz w:val="24"/>
        </w:rPr>
        <w:t> </w:t>
      </w:r>
      <w:r>
        <w:rPr>
          <w:sz w:val="24"/>
        </w:rPr>
        <w:t>a</w:t>
      </w:r>
      <w:r>
        <w:rPr>
          <w:spacing w:val="-7"/>
          <w:sz w:val="24"/>
        </w:rPr>
        <w:t> </w:t>
      </w:r>
      <w:r>
        <w:rPr>
          <w:sz w:val="24"/>
        </w:rPr>
        <w:t>legal</w:t>
      </w:r>
      <w:r>
        <w:rPr>
          <w:spacing w:val="-5"/>
          <w:sz w:val="24"/>
        </w:rPr>
        <w:t> </w:t>
      </w:r>
      <w:r>
        <w:rPr>
          <w:sz w:val="24"/>
        </w:rPr>
        <w:t>advisor</w:t>
      </w:r>
      <w:r>
        <w:rPr>
          <w:spacing w:val="-8"/>
          <w:sz w:val="24"/>
        </w:rPr>
        <w:t> </w:t>
      </w:r>
      <w:r>
        <w:rPr>
          <w:sz w:val="24"/>
        </w:rPr>
        <w:t>in</w:t>
      </w:r>
      <w:r>
        <w:rPr>
          <w:spacing w:val="-3"/>
          <w:sz w:val="24"/>
        </w:rPr>
        <w:t> </w:t>
      </w:r>
      <w:r>
        <w:rPr>
          <w:sz w:val="24"/>
        </w:rPr>
        <w:t>the</w:t>
      </w:r>
      <w:r>
        <w:rPr>
          <w:spacing w:val="-6"/>
          <w:sz w:val="24"/>
        </w:rPr>
        <w:t> </w:t>
      </w:r>
      <w:r>
        <w:rPr>
          <w:sz w:val="24"/>
        </w:rPr>
        <w:t>employ</w:t>
      </w:r>
      <w:r>
        <w:rPr>
          <w:spacing w:val="-8"/>
          <w:sz w:val="24"/>
        </w:rPr>
        <w:t> </w:t>
      </w:r>
      <w:r>
        <w:rPr>
          <w:sz w:val="24"/>
        </w:rPr>
        <w:t>of</w:t>
      </w:r>
      <w:r>
        <w:rPr>
          <w:spacing w:val="-4"/>
          <w:sz w:val="24"/>
        </w:rPr>
        <w:t> </w:t>
      </w:r>
      <w:r>
        <w:rPr>
          <w:sz w:val="24"/>
        </w:rPr>
        <w:t>the</w:t>
      </w:r>
      <w:r>
        <w:rPr>
          <w:spacing w:val="-3"/>
          <w:sz w:val="24"/>
        </w:rPr>
        <w:t> </w:t>
      </w:r>
      <w:r>
        <w:rPr>
          <w:sz w:val="24"/>
        </w:rPr>
        <w:t>NCC,</w:t>
      </w:r>
      <w:r>
        <w:rPr>
          <w:spacing w:val="-5"/>
          <w:sz w:val="24"/>
        </w:rPr>
        <w:t> </w:t>
      </w:r>
      <w:r>
        <w:rPr>
          <w:sz w:val="24"/>
        </w:rPr>
        <w:t>represented</w:t>
      </w:r>
      <w:r>
        <w:rPr>
          <w:spacing w:val="-3"/>
          <w:sz w:val="24"/>
        </w:rPr>
        <w:t> </w:t>
      </w:r>
      <w:r>
        <w:rPr>
          <w:sz w:val="24"/>
        </w:rPr>
        <w:t>the</w:t>
      </w:r>
      <w:r>
        <w:rPr>
          <w:spacing w:val="-3"/>
          <w:sz w:val="24"/>
        </w:rPr>
        <w:t> </w:t>
      </w:r>
      <w:r>
        <w:rPr>
          <w:sz w:val="24"/>
        </w:rPr>
        <w:t>respondent</w:t>
      </w:r>
      <w:r>
        <w:rPr>
          <w:spacing w:val="-6"/>
          <w:sz w:val="24"/>
        </w:rPr>
        <w:t> </w:t>
      </w:r>
      <w:r>
        <w:rPr>
          <w:sz w:val="24"/>
        </w:rPr>
        <w:t>at</w:t>
      </w:r>
      <w:r>
        <w:rPr>
          <w:spacing w:val="-5"/>
          <w:sz w:val="24"/>
        </w:rPr>
        <w:t> </w:t>
      </w:r>
      <w:r>
        <w:rPr>
          <w:sz w:val="24"/>
        </w:rPr>
        <w:t>the</w:t>
      </w:r>
      <w:r>
        <w:rPr>
          <w:spacing w:val="-3"/>
          <w:sz w:val="24"/>
        </w:rPr>
        <w:t> </w:t>
      </w:r>
      <w:r>
        <w:rPr>
          <w:sz w:val="24"/>
        </w:rPr>
        <w:t>hearing.</w:t>
      </w:r>
    </w:p>
    <w:p>
      <w:pPr>
        <w:pStyle w:val="BodyText"/>
        <w:rPr>
          <w:sz w:val="28"/>
        </w:rPr>
      </w:pPr>
    </w:p>
    <w:p>
      <w:pPr>
        <w:pStyle w:val="Heading1"/>
        <w:spacing w:before="229"/>
        <w:ind w:left="119"/>
      </w:pPr>
      <w:r>
        <w:rPr/>
        <w:t>APPLICATION TYPE</w:t>
      </w:r>
    </w:p>
    <w:p>
      <w:pPr>
        <w:pStyle w:val="BodyText"/>
        <w:rPr>
          <w:b/>
          <w:sz w:val="28"/>
        </w:rPr>
      </w:pPr>
    </w:p>
    <w:p>
      <w:pPr>
        <w:pStyle w:val="ListParagraph"/>
        <w:numPr>
          <w:ilvl w:val="0"/>
          <w:numId w:val="1"/>
        </w:numPr>
        <w:tabs>
          <w:tab w:pos="687" w:val="left" w:leader="none"/>
        </w:tabs>
        <w:spacing w:line="360" w:lineRule="auto" w:before="229" w:after="0"/>
        <w:ind w:left="686" w:right="155" w:hanging="567"/>
        <w:jc w:val="both"/>
        <w:rPr>
          <w:sz w:val="24"/>
        </w:rPr>
      </w:pPr>
      <w:r>
        <w:rPr>
          <w:sz w:val="24"/>
        </w:rPr>
        <w:t>This</w:t>
      </w:r>
      <w:r>
        <w:rPr>
          <w:spacing w:val="-4"/>
          <w:sz w:val="24"/>
        </w:rPr>
        <w:t> </w:t>
      </w:r>
      <w:r>
        <w:rPr>
          <w:sz w:val="24"/>
        </w:rPr>
        <w:t>is</w:t>
      </w:r>
      <w:r>
        <w:rPr>
          <w:spacing w:val="-3"/>
          <w:sz w:val="24"/>
        </w:rPr>
        <w:t> </w:t>
      </w:r>
      <w:r>
        <w:rPr>
          <w:sz w:val="24"/>
        </w:rPr>
        <w:t>an</w:t>
      </w:r>
      <w:r>
        <w:rPr>
          <w:spacing w:val="-4"/>
          <w:sz w:val="24"/>
        </w:rPr>
        <w:t> </w:t>
      </w:r>
      <w:r>
        <w:rPr>
          <w:sz w:val="24"/>
        </w:rPr>
        <w:t>application</w:t>
      </w:r>
      <w:r>
        <w:rPr>
          <w:spacing w:val="-2"/>
          <w:sz w:val="24"/>
        </w:rPr>
        <w:t> </w:t>
      </w:r>
      <w:r>
        <w:rPr>
          <w:sz w:val="24"/>
        </w:rPr>
        <w:t>to</w:t>
      </w:r>
      <w:r>
        <w:rPr>
          <w:spacing w:val="-2"/>
          <w:sz w:val="24"/>
        </w:rPr>
        <w:t> </w:t>
      </w:r>
      <w:r>
        <w:rPr>
          <w:sz w:val="24"/>
        </w:rPr>
        <w:t>the</w:t>
      </w:r>
      <w:r>
        <w:rPr>
          <w:spacing w:val="-7"/>
          <w:sz w:val="24"/>
        </w:rPr>
        <w:t> </w:t>
      </w:r>
      <w:r>
        <w:rPr>
          <w:sz w:val="24"/>
        </w:rPr>
        <w:t>National</w:t>
      </w:r>
      <w:r>
        <w:rPr>
          <w:spacing w:val="-6"/>
          <w:sz w:val="24"/>
        </w:rPr>
        <w:t> </w:t>
      </w:r>
      <w:r>
        <w:rPr>
          <w:sz w:val="24"/>
        </w:rPr>
        <w:t>Consumer</w:t>
      </w:r>
      <w:r>
        <w:rPr>
          <w:spacing w:val="-4"/>
          <w:sz w:val="24"/>
        </w:rPr>
        <w:t> </w:t>
      </w:r>
      <w:r>
        <w:rPr>
          <w:sz w:val="24"/>
        </w:rPr>
        <w:t>Tribunal</w:t>
      </w:r>
      <w:r>
        <w:rPr>
          <w:spacing w:val="-6"/>
          <w:sz w:val="24"/>
        </w:rPr>
        <w:t> </w:t>
      </w:r>
      <w:r>
        <w:rPr>
          <w:sz w:val="24"/>
        </w:rPr>
        <w:t>(the</w:t>
      </w:r>
      <w:r>
        <w:rPr>
          <w:spacing w:val="-4"/>
          <w:sz w:val="24"/>
        </w:rPr>
        <w:t> </w:t>
      </w:r>
      <w:r>
        <w:rPr>
          <w:sz w:val="24"/>
        </w:rPr>
        <w:t>“Tribunal”)</w:t>
      </w:r>
      <w:r>
        <w:rPr>
          <w:spacing w:val="-4"/>
          <w:sz w:val="24"/>
        </w:rPr>
        <w:t> </w:t>
      </w:r>
      <w:r>
        <w:rPr>
          <w:sz w:val="24"/>
        </w:rPr>
        <w:t>to</w:t>
      </w:r>
      <w:r>
        <w:rPr>
          <w:spacing w:val="-4"/>
          <w:sz w:val="24"/>
        </w:rPr>
        <w:t> </w:t>
      </w:r>
      <w:r>
        <w:rPr>
          <w:sz w:val="24"/>
        </w:rPr>
        <w:t>review</w:t>
      </w:r>
      <w:r>
        <w:rPr>
          <w:spacing w:val="-6"/>
          <w:sz w:val="24"/>
        </w:rPr>
        <w:t> </w:t>
      </w:r>
      <w:r>
        <w:rPr>
          <w:sz w:val="24"/>
        </w:rPr>
        <w:t>the</w:t>
      </w:r>
      <w:r>
        <w:rPr>
          <w:spacing w:val="-2"/>
          <w:sz w:val="24"/>
        </w:rPr>
        <w:t> </w:t>
      </w:r>
      <w:r>
        <w:rPr>
          <w:sz w:val="24"/>
        </w:rPr>
        <w:t>compliance notice</w:t>
      </w:r>
      <w:r>
        <w:rPr>
          <w:spacing w:val="-7"/>
          <w:sz w:val="24"/>
        </w:rPr>
        <w:t> </w:t>
      </w:r>
      <w:r>
        <w:rPr>
          <w:sz w:val="24"/>
        </w:rPr>
        <w:t>issued</w:t>
      </w:r>
      <w:r>
        <w:rPr>
          <w:spacing w:val="-6"/>
          <w:sz w:val="24"/>
        </w:rPr>
        <w:t> </w:t>
      </w:r>
      <w:r>
        <w:rPr>
          <w:sz w:val="24"/>
        </w:rPr>
        <w:t>by</w:t>
      </w:r>
      <w:r>
        <w:rPr>
          <w:spacing w:val="-6"/>
          <w:sz w:val="24"/>
        </w:rPr>
        <w:t> </w:t>
      </w:r>
      <w:r>
        <w:rPr>
          <w:sz w:val="24"/>
        </w:rPr>
        <w:t>the</w:t>
      </w:r>
      <w:r>
        <w:rPr>
          <w:spacing w:val="-6"/>
          <w:sz w:val="24"/>
        </w:rPr>
        <w:t> </w:t>
      </w:r>
      <w:r>
        <w:rPr>
          <w:sz w:val="24"/>
        </w:rPr>
        <w:t>NCC</w:t>
      </w:r>
      <w:r>
        <w:rPr>
          <w:spacing w:val="-7"/>
          <w:sz w:val="24"/>
        </w:rPr>
        <w:t> </w:t>
      </w:r>
      <w:r>
        <w:rPr>
          <w:sz w:val="24"/>
        </w:rPr>
        <w:t>in</w:t>
      </w:r>
      <w:r>
        <w:rPr>
          <w:spacing w:val="-8"/>
          <w:sz w:val="24"/>
        </w:rPr>
        <w:t> </w:t>
      </w:r>
      <w:r>
        <w:rPr>
          <w:sz w:val="24"/>
        </w:rPr>
        <w:t>terms</w:t>
      </w:r>
      <w:r>
        <w:rPr>
          <w:spacing w:val="-7"/>
          <w:sz w:val="24"/>
        </w:rPr>
        <w:t> </w:t>
      </w:r>
      <w:r>
        <w:rPr>
          <w:sz w:val="24"/>
        </w:rPr>
        <w:t>of</w:t>
      </w:r>
      <w:r>
        <w:rPr>
          <w:spacing w:val="-6"/>
          <w:sz w:val="24"/>
        </w:rPr>
        <w:t> </w:t>
      </w:r>
      <w:r>
        <w:rPr>
          <w:sz w:val="24"/>
        </w:rPr>
        <w:t>sections</w:t>
      </w:r>
      <w:r>
        <w:rPr>
          <w:spacing w:val="-9"/>
          <w:sz w:val="24"/>
        </w:rPr>
        <w:t> </w:t>
      </w:r>
      <w:r>
        <w:rPr>
          <w:sz w:val="24"/>
        </w:rPr>
        <w:t>60(3)</w:t>
      </w:r>
      <w:r>
        <w:rPr>
          <w:spacing w:val="-8"/>
          <w:sz w:val="24"/>
        </w:rPr>
        <w:t> </w:t>
      </w:r>
      <w:r>
        <w:rPr>
          <w:sz w:val="24"/>
        </w:rPr>
        <w:t>and</w:t>
      </w:r>
      <w:r>
        <w:rPr>
          <w:spacing w:val="-8"/>
          <w:sz w:val="24"/>
        </w:rPr>
        <w:t> </w:t>
      </w:r>
      <w:r>
        <w:rPr>
          <w:sz w:val="24"/>
        </w:rPr>
        <w:t>101</w:t>
      </w:r>
      <w:r>
        <w:rPr>
          <w:spacing w:val="-6"/>
          <w:sz w:val="24"/>
        </w:rPr>
        <w:t> </w:t>
      </w:r>
      <w:r>
        <w:rPr>
          <w:sz w:val="24"/>
        </w:rPr>
        <w:t>of</w:t>
      </w:r>
      <w:r>
        <w:rPr>
          <w:spacing w:val="-6"/>
          <w:sz w:val="24"/>
        </w:rPr>
        <w:t> </w:t>
      </w:r>
      <w:r>
        <w:rPr>
          <w:sz w:val="24"/>
        </w:rPr>
        <w:t>the</w:t>
      </w:r>
      <w:r>
        <w:rPr>
          <w:spacing w:val="-6"/>
          <w:sz w:val="24"/>
        </w:rPr>
        <w:t> </w:t>
      </w:r>
      <w:r>
        <w:rPr>
          <w:sz w:val="24"/>
        </w:rPr>
        <w:t>Consumer</w:t>
      </w:r>
      <w:r>
        <w:rPr>
          <w:spacing w:val="-8"/>
          <w:sz w:val="24"/>
        </w:rPr>
        <w:t> </w:t>
      </w:r>
      <w:r>
        <w:rPr>
          <w:sz w:val="24"/>
        </w:rPr>
        <w:t>Protection</w:t>
      </w:r>
      <w:r>
        <w:rPr>
          <w:spacing w:val="-6"/>
          <w:sz w:val="24"/>
        </w:rPr>
        <w:t> </w:t>
      </w:r>
      <w:r>
        <w:rPr>
          <w:sz w:val="24"/>
        </w:rPr>
        <w:t>Act</w:t>
      </w:r>
      <w:r>
        <w:rPr>
          <w:spacing w:val="-6"/>
          <w:sz w:val="24"/>
        </w:rPr>
        <w:t> </w:t>
      </w:r>
      <w:r>
        <w:rPr>
          <w:sz w:val="24"/>
        </w:rPr>
        <w:t>68</w:t>
      </w:r>
      <w:r>
        <w:rPr>
          <w:spacing w:val="-6"/>
          <w:sz w:val="24"/>
        </w:rPr>
        <w:t> </w:t>
      </w:r>
      <w:r>
        <w:rPr>
          <w:sz w:val="24"/>
        </w:rPr>
        <w:t>of 2008, (the “CPA.”) The applicant applied to the Tribunal objecting to the compliance notice dated 3 December 2021, which the respondent issued to the applicant in terms Regulation 42 of the CPA.</w:t>
      </w:r>
    </w:p>
    <w:p>
      <w:pPr>
        <w:pStyle w:val="BodyText"/>
        <w:spacing w:before="1"/>
        <w:rPr>
          <w:sz w:val="36"/>
        </w:rPr>
      </w:pPr>
    </w:p>
    <w:p>
      <w:pPr>
        <w:pStyle w:val="ListParagraph"/>
        <w:numPr>
          <w:ilvl w:val="0"/>
          <w:numId w:val="1"/>
        </w:numPr>
        <w:tabs>
          <w:tab w:pos="687" w:val="left" w:leader="none"/>
        </w:tabs>
        <w:spacing w:line="360" w:lineRule="auto" w:before="0" w:after="0"/>
        <w:ind w:left="686" w:right="155" w:hanging="567"/>
        <w:jc w:val="both"/>
        <w:rPr>
          <w:sz w:val="24"/>
        </w:rPr>
      </w:pPr>
      <w:r>
        <w:rPr>
          <w:sz w:val="24"/>
        </w:rPr>
        <w:t>The applicant brings this application to the Tribunal under section 101 of the CPA. The applicant asks the Tribunal to review and set aside in whole or in part the compliance notice on the basis that it is unlawful; alternatively, the compliance notice is amended to allow the applicant an opportunity to remedy the non-compliance with the CPA.</w:t>
      </w:r>
    </w:p>
    <w:p>
      <w:pPr>
        <w:pStyle w:val="BodyText"/>
        <w:spacing w:before="1"/>
        <w:rPr>
          <w:sz w:val="36"/>
        </w:rPr>
      </w:pPr>
    </w:p>
    <w:p>
      <w:pPr>
        <w:pStyle w:val="Heading1"/>
        <w:ind w:left="119"/>
      </w:pPr>
      <w:r>
        <w:rPr/>
        <w:t>CONDONATION FOR LATE FILING OF THE APPLICATION</w:t>
      </w:r>
    </w:p>
    <w:p>
      <w:pPr>
        <w:pStyle w:val="BodyText"/>
        <w:rPr>
          <w:b/>
          <w:sz w:val="28"/>
        </w:rPr>
      </w:pPr>
    </w:p>
    <w:p>
      <w:pPr>
        <w:pStyle w:val="ListParagraph"/>
        <w:numPr>
          <w:ilvl w:val="0"/>
          <w:numId w:val="1"/>
        </w:numPr>
        <w:tabs>
          <w:tab w:pos="687" w:val="left" w:leader="none"/>
        </w:tabs>
        <w:spacing w:line="360" w:lineRule="auto" w:before="229" w:after="0"/>
        <w:ind w:left="686" w:right="153" w:hanging="567"/>
        <w:jc w:val="both"/>
        <w:rPr>
          <w:sz w:val="24"/>
        </w:rPr>
      </w:pPr>
      <w:r>
        <w:rPr>
          <w:sz w:val="24"/>
        </w:rPr>
        <w:t>On</w:t>
      </w:r>
      <w:r>
        <w:rPr>
          <w:spacing w:val="-9"/>
          <w:sz w:val="24"/>
        </w:rPr>
        <w:t> </w:t>
      </w:r>
      <w:r>
        <w:rPr>
          <w:sz w:val="24"/>
        </w:rPr>
        <w:t>9</w:t>
      </w:r>
      <w:r>
        <w:rPr>
          <w:spacing w:val="-9"/>
          <w:sz w:val="24"/>
        </w:rPr>
        <w:t> </w:t>
      </w:r>
      <w:r>
        <w:rPr>
          <w:sz w:val="24"/>
        </w:rPr>
        <w:t>March</w:t>
      </w:r>
      <w:r>
        <w:rPr>
          <w:spacing w:val="-11"/>
          <w:sz w:val="24"/>
        </w:rPr>
        <w:t> </w:t>
      </w:r>
      <w:r>
        <w:rPr>
          <w:sz w:val="24"/>
        </w:rPr>
        <w:t>2022,</w:t>
      </w:r>
      <w:r>
        <w:rPr>
          <w:spacing w:val="-10"/>
          <w:sz w:val="24"/>
        </w:rPr>
        <w:t> </w:t>
      </w:r>
      <w:r>
        <w:rPr>
          <w:sz w:val="24"/>
        </w:rPr>
        <w:t>the</w:t>
      </w:r>
      <w:r>
        <w:rPr>
          <w:spacing w:val="-9"/>
          <w:sz w:val="24"/>
        </w:rPr>
        <w:t> </w:t>
      </w:r>
      <w:r>
        <w:rPr>
          <w:sz w:val="24"/>
        </w:rPr>
        <w:t>applicant</w:t>
      </w:r>
      <w:r>
        <w:rPr>
          <w:spacing w:val="-10"/>
          <w:sz w:val="24"/>
        </w:rPr>
        <w:t> </w:t>
      </w:r>
      <w:r>
        <w:rPr>
          <w:sz w:val="24"/>
        </w:rPr>
        <w:t>filed</w:t>
      </w:r>
      <w:r>
        <w:rPr>
          <w:spacing w:val="-8"/>
          <w:sz w:val="24"/>
        </w:rPr>
        <w:t> </w:t>
      </w:r>
      <w:r>
        <w:rPr>
          <w:sz w:val="24"/>
        </w:rPr>
        <w:t>an</w:t>
      </w:r>
      <w:r>
        <w:rPr>
          <w:spacing w:val="-12"/>
          <w:sz w:val="24"/>
        </w:rPr>
        <w:t> </w:t>
      </w:r>
      <w:r>
        <w:rPr>
          <w:sz w:val="24"/>
        </w:rPr>
        <w:t>application</w:t>
      </w:r>
      <w:r>
        <w:rPr>
          <w:spacing w:val="-8"/>
          <w:sz w:val="24"/>
        </w:rPr>
        <w:t> </w:t>
      </w:r>
      <w:r>
        <w:rPr>
          <w:sz w:val="24"/>
        </w:rPr>
        <w:t>with</w:t>
      </w:r>
      <w:r>
        <w:rPr>
          <w:spacing w:val="-12"/>
          <w:sz w:val="24"/>
        </w:rPr>
        <w:t> </w:t>
      </w:r>
      <w:r>
        <w:rPr>
          <w:sz w:val="24"/>
        </w:rPr>
        <w:t>the</w:t>
      </w:r>
      <w:r>
        <w:rPr>
          <w:spacing w:val="-9"/>
          <w:sz w:val="24"/>
        </w:rPr>
        <w:t> </w:t>
      </w:r>
      <w:r>
        <w:rPr>
          <w:sz w:val="24"/>
        </w:rPr>
        <w:t>Tribunal</w:t>
      </w:r>
      <w:r>
        <w:rPr>
          <w:spacing w:val="-10"/>
          <w:sz w:val="24"/>
        </w:rPr>
        <w:t> </w:t>
      </w:r>
      <w:r>
        <w:rPr>
          <w:sz w:val="24"/>
        </w:rPr>
        <w:t>to</w:t>
      </w:r>
      <w:r>
        <w:rPr>
          <w:spacing w:val="-9"/>
          <w:sz w:val="24"/>
        </w:rPr>
        <w:t> </w:t>
      </w:r>
      <w:r>
        <w:rPr>
          <w:sz w:val="24"/>
        </w:rPr>
        <w:t>review</w:t>
      </w:r>
      <w:r>
        <w:rPr>
          <w:spacing w:val="-13"/>
          <w:sz w:val="24"/>
        </w:rPr>
        <w:t> </w:t>
      </w:r>
      <w:r>
        <w:rPr>
          <w:sz w:val="24"/>
        </w:rPr>
        <w:t>a</w:t>
      </w:r>
      <w:r>
        <w:rPr>
          <w:spacing w:val="-8"/>
          <w:sz w:val="24"/>
        </w:rPr>
        <w:t> </w:t>
      </w:r>
      <w:r>
        <w:rPr>
          <w:sz w:val="24"/>
        </w:rPr>
        <w:t>compliance</w:t>
      </w:r>
      <w:r>
        <w:rPr>
          <w:spacing w:val="-12"/>
          <w:sz w:val="24"/>
        </w:rPr>
        <w:t> </w:t>
      </w:r>
      <w:r>
        <w:rPr>
          <w:sz w:val="24"/>
        </w:rPr>
        <w:t>notice issued by the Commission in terms of section 60(3) of the CPA together with its application for condonation</w:t>
      </w:r>
      <w:r>
        <w:rPr>
          <w:spacing w:val="-10"/>
          <w:sz w:val="24"/>
        </w:rPr>
        <w:t> </w:t>
      </w:r>
      <w:r>
        <w:rPr>
          <w:sz w:val="24"/>
        </w:rPr>
        <w:t>for</w:t>
      </w:r>
      <w:r>
        <w:rPr>
          <w:spacing w:val="-10"/>
          <w:sz w:val="24"/>
        </w:rPr>
        <w:t> </w:t>
      </w:r>
      <w:r>
        <w:rPr>
          <w:sz w:val="24"/>
        </w:rPr>
        <w:t>the</w:t>
      </w:r>
      <w:r>
        <w:rPr>
          <w:spacing w:val="-10"/>
          <w:sz w:val="24"/>
        </w:rPr>
        <w:t> </w:t>
      </w:r>
      <w:r>
        <w:rPr>
          <w:sz w:val="24"/>
        </w:rPr>
        <w:t>late</w:t>
      </w:r>
      <w:r>
        <w:rPr>
          <w:spacing w:val="-9"/>
          <w:sz w:val="24"/>
        </w:rPr>
        <w:t> </w:t>
      </w:r>
      <w:r>
        <w:rPr>
          <w:sz w:val="24"/>
        </w:rPr>
        <w:t>filing</w:t>
      </w:r>
      <w:r>
        <w:rPr>
          <w:spacing w:val="-9"/>
          <w:sz w:val="24"/>
        </w:rPr>
        <w:t> </w:t>
      </w:r>
      <w:r>
        <w:rPr>
          <w:sz w:val="24"/>
        </w:rPr>
        <w:t>of</w:t>
      </w:r>
      <w:r>
        <w:rPr>
          <w:spacing w:val="-10"/>
          <w:sz w:val="24"/>
        </w:rPr>
        <w:t> </w:t>
      </w:r>
      <w:r>
        <w:rPr>
          <w:sz w:val="24"/>
        </w:rPr>
        <w:t>the</w:t>
      </w:r>
      <w:r>
        <w:rPr>
          <w:spacing w:val="-9"/>
          <w:sz w:val="24"/>
        </w:rPr>
        <w:t> </w:t>
      </w:r>
      <w:r>
        <w:rPr>
          <w:sz w:val="24"/>
        </w:rPr>
        <w:t>application.</w:t>
      </w:r>
      <w:r>
        <w:rPr>
          <w:spacing w:val="-10"/>
          <w:sz w:val="24"/>
        </w:rPr>
        <w:t> </w:t>
      </w:r>
      <w:r>
        <w:rPr>
          <w:sz w:val="24"/>
        </w:rPr>
        <w:t>The</w:t>
      </w:r>
      <w:r>
        <w:rPr>
          <w:spacing w:val="-9"/>
          <w:sz w:val="24"/>
        </w:rPr>
        <w:t> </w:t>
      </w:r>
      <w:r>
        <w:rPr>
          <w:sz w:val="24"/>
        </w:rPr>
        <w:t>application</w:t>
      </w:r>
      <w:r>
        <w:rPr>
          <w:spacing w:val="-9"/>
          <w:sz w:val="24"/>
        </w:rPr>
        <w:t> </w:t>
      </w:r>
      <w:r>
        <w:rPr>
          <w:sz w:val="24"/>
        </w:rPr>
        <w:t>was</w:t>
      </w:r>
      <w:r>
        <w:rPr>
          <w:spacing w:val="-10"/>
          <w:sz w:val="24"/>
        </w:rPr>
        <w:t> </w:t>
      </w:r>
      <w:r>
        <w:rPr>
          <w:sz w:val="24"/>
        </w:rPr>
        <w:t>filed</w:t>
      </w:r>
      <w:r>
        <w:rPr>
          <w:spacing w:val="-9"/>
          <w:sz w:val="24"/>
        </w:rPr>
        <w:t> </w:t>
      </w:r>
      <w:r>
        <w:rPr>
          <w:sz w:val="24"/>
        </w:rPr>
        <w:t>on</w:t>
      </w:r>
      <w:r>
        <w:rPr>
          <w:spacing w:val="-12"/>
          <w:sz w:val="24"/>
        </w:rPr>
        <w:t> </w:t>
      </w:r>
      <w:r>
        <w:rPr>
          <w:sz w:val="24"/>
        </w:rPr>
        <w:t>the</w:t>
      </w:r>
      <w:r>
        <w:rPr>
          <w:spacing w:val="-9"/>
          <w:sz w:val="24"/>
        </w:rPr>
        <w:t> </w:t>
      </w:r>
      <w:r>
        <w:rPr>
          <w:sz w:val="24"/>
        </w:rPr>
        <w:t>respondent</w:t>
      </w:r>
      <w:r>
        <w:rPr>
          <w:spacing w:val="-12"/>
          <w:sz w:val="24"/>
        </w:rPr>
        <w:t> </w:t>
      </w:r>
      <w:r>
        <w:rPr>
          <w:sz w:val="24"/>
        </w:rPr>
        <w:t>on</w:t>
      </w:r>
      <w:r>
        <w:rPr>
          <w:spacing w:val="-9"/>
          <w:sz w:val="24"/>
        </w:rPr>
        <w:t> </w:t>
      </w:r>
      <w:r>
        <w:rPr>
          <w:sz w:val="24"/>
        </w:rPr>
        <w:t>the same day.</w:t>
      </w:r>
    </w:p>
    <w:p>
      <w:pPr>
        <w:pStyle w:val="BodyText"/>
        <w:spacing w:before="10"/>
        <w:rPr>
          <w:sz w:val="35"/>
        </w:rPr>
      </w:pPr>
    </w:p>
    <w:p>
      <w:pPr>
        <w:pStyle w:val="ListParagraph"/>
        <w:numPr>
          <w:ilvl w:val="0"/>
          <w:numId w:val="1"/>
        </w:numPr>
        <w:tabs>
          <w:tab w:pos="686" w:val="left" w:leader="none"/>
          <w:tab w:pos="687" w:val="left" w:leader="none"/>
        </w:tabs>
        <w:spacing w:line="240" w:lineRule="auto" w:before="0" w:after="0"/>
        <w:ind w:left="686" w:right="0" w:hanging="568"/>
        <w:jc w:val="left"/>
        <w:rPr>
          <w:sz w:val="24"/>
        </w:rPr>
      </w:pPr>
      <w:r>
        <w:rPr>
          <w:sz w:val="24"/>
        </w:rPr>
        <w:t>On 11 March 2022, the Registrar issued a Filing Notice and served it on the parties via</w:t>
      </w:r>
      <w:r>
        <w:rPr>
          <w:spacing w:val="-33"/>
          <w:sz w:val="24"/>
        </w:rPr>
        <w:t> </w:t>
      </w:r>
      <w:r>
        <w:rPr>
          <w:sz w:val="24"/>
        </w:rPr>
        <w:t>e-mail.</w:t>
      </w:r>
    </w:p>
    <w:p>
      <w:pPr>
        <w:pStyle w:val="BodyText"/>
        <w:spacing w:before="9"/>
        <w:rPr>
          <w:sz w:val="39"/>
        </w:rPr>
      </w:pPr>
    </w:p>
    <w:p>
      <w:pPr>
        <w:pStyle w:val="ListParagraph"/>
        <w:numPr>
          <w:ilvl w:val="0"/>
          <w:numId w:val="1"/>
        </w:numPr>
        <w:tabs>
          <w:tab w:pos="687" w:val="left" w:leader="none"/>
        </w:tabs>
        <w:spacing w:line="360" w:lineRule="auto" w:before="0" w:after="0"/>
        <w:ind w:left="686" w:right="156" w:hanging="567"/>
        <w:jc w:val="both"/>
        <w:rPr>
          <w:sz w:val="24"/>
        </w:rPr>
      </w:pPr>
      <w:r>
        <w:rPr>
          <w:sz w:val="24"/>
        </w:rPr>
        <w:t>On 18 March 2022, the respondent filed a notice to abide by the decision of the Tribunal with reference to the application for</w:t>
      </w:r>
      <w:r>
        <w:rPr>
          <w:spacing w:val="-5"/>
          <w:sz w:val="24"/>
        </w:rPr>
        <w:t> </w:t>
      </w:r>
      <w:r>
        <w:rPr>
          <w:sz w:val="24"/>
        </w:rPr>
        <w:t>condonation.</w:t>
      </w:r>
    </w:p>
    <w:p>
      <w:pPr>
        <w:spacing w:after="0" w:line="360" w:lineRule="auto"/>
        <w:jc w:val="both"/>
        <w:rPr>
          <w:sz w:val="24"/>
        </w:rPr>
        <w:sectPr>
          <w:headerReference w:type="default" r:id="rId5"/>
          <w:footerReference w:type="default" r:id="rId6"/>
          <w:pgSz w:w="11910" w:h="16840"/>
          <w:pgMar w:header="490" w:footer="626" w:top="1340" w:bottom="820" w:left="1320" w:right="1280"/>
          <w:pgNumType w:start="2"/>
        </w:sectPr>
      </w:pPr>
    </w:p>
    <w:p>
      <w:pPr>
        <w:pStyle w:val="ListParagraph"/>
        <w:numPr>
          <w:ilvl w:val="0"/>
          <w:numId w:val="1"/>
        </w:numPr>
        <w:tabs>
          <w:tab w:pos="687" w:val="left" w:leader="none"/>
        </w:tabs>
        <w:spacing w:line="360" w:lineRule="auto" w:before="89" w:after="0"/>
        <w:ind w:left="686" w:right="155" w:hanging="567"/>
        <w:jc w:val="both"/>
        <w:rPr>
          <w:sz w:val="24"/>
        </w:rPr>
      </w:pPr>
      <w:r>
        <w:rPr>
          <w:sz w:val="24"/>
        </w:rPr>
        <w:t>In</w:t>
      </w:r>
      <w:r>
        <w:rPr>
          <w:spacing w:val="-9"/>
          <w:sz w:val="24"/>
        </w:rPr>
        <w:t> </w:t>
      </w:r>
      <w:r>
        <w:rPr>
          <w:sz w:val="24"/>
        </w:rPr>
        <w:t>a</w:t>
      </w:r>
      <w:r>
        <w:rPr>
          <w:spacing w:val="-9"/>
          <w:sz w:val="24"/>
        </w:rPr>
        <w:t> </w:t>
      </w:r>
      <w:r>
        <w:rPr>
          <w:sz w:val="24"/>
        </w:rPr>
        <w:t>judgment</w:t>
      </w:r>
      <w:r>
        <w:rPr>
          <w:spacing w:val="-9"/>
          <w:sz w:val="24"/>
        </w:rPr>
        <w:t> </w:t>
      </w:r>
      <w:r>
        <w:rPr>
          <w:sz w:val="24"/>
        </w:rPr>
        <w:t>dated</w:t>
      </w:r>
      <w:r>
        <w:rPr>
          <w:spacing w:val="-12"/>
          <w:sz w:val="24"/>
        </w:rPr>
        <w:t> </w:t>
      </w:r>
      <w:r>
        <w:rPr>
          <w:sz w:val="24"/>
        </w:rPr>
        <w:t>21</w:t>
      </w:r>
      <w:r>
        <w:rPr>
          <w:spacing w:val="-11"/>
          <w:sz w:val="24"/>
        </w:rPr>
        <w:t> </w:t>
      </w:r>
      <w:r>
        <w:rPr>
          <w:sz w:val="24"/>
        </w:rPr>
        <w:t>April</w:t>
      </w:r>
      <w:r>
        <w:rPr>
          <w:spacing w:val="-11"/>
          <w:sz w:val="24"/>
        </w:rPr>
        <w:t> </w:t>
      </w:r>
      <w:r>
        <w:rPr>
          <w:sz w:val="24"/>
        </w:rPr>
        <w:t>2022,</w:t>
      </w:r>
      <w:r>
        <w:rPr>
          <w:spacing w:val="-10"/>
          <w:sz w:val="24"/>
        </w:rPr>
        <w:t> </w:t>
      </w:r>
      <w:r>
        <w:rPr>
          <w:sz w:val="24"/>
        </w:rPr>
        <w:t>the</w:t>
      </w:r>
      <w:r>
        <w:rPr>
          <w:spacing w:val="-8"/>
          <w:sz w:val="24"/>
        </w:rPr>
        <w:t> </w:t>
      </w:r>
      <w:r>
        <w:rPr>
          <w:sz w:val="24"/>
        </w:rPr>
        <w:t>Tribunal</w:t>
      </w:r>
      <w:r>
        <w:rPr>
          <w:spacing w:val="-11"/>
          <w:sz w:val="24"/>
        </w:rPr>
        <w:t> </w:t>
      </w:r>
      <w:r>
        <w:rPr>
          <w:sz w:val="24"/>
        </w:rPr>
        <w:t>granted</w:t>
      </w:r>
      <w:r>
        <w:rPr>
          <w:spacing w:val="-11"/>
          <w:sz w:val="24"/>
        </w:rPr>
        <w:t> </w:t>
      </w:r>
      <w:r>
        <w:rPr>
          <w:sz w:val="24"/>
        </w:rPr>
        <w:t>the</w:t>
      </w:r>
      <w:r>
        <w:rPr>
          <w:spacing w:val="-9"/>
          <w:sz w:val="24"/>
        </w:rPr>
        <w:t> </w:t>
      </w:r>
      <w:r>
        <w:rPr>
          <w:sz w:val="24"/>
        </w:rPr>
        <w:t>applicant</w:t>
      </w:r>
      <w:r>
        <w:rPr>
          <w:spacing w:val="-10"/>
          <w:sz w:val="24"/>
        </w:rPr>
        <w:t> </w:t>
      </w:r>
      <w:r>
        <w:rPr>
          <w:sz w:val="24"/>
        </w:rPr>
        <w:t>condonation</w:t>
      </w:r>
      <w:r>
        <w:rPr>
          <w:spacing w:val="-8"/>
          <w:sz w:val="24"/>
        </w:rPr>
        <w:t> </w:t>
      </w:r>
      <w:r>
        <w:rPr>
          <w:sz w:val="24"/>
        </w:rPr>
        <w:t>for</w:t>
      </w:r>
      <w:r>
        <w:rPr>
          <w:spacing w:val="-13"/>
          <w:sz w:val="24"/>
        </w:rPr>
        <w:t> </w:t>
      </w:r>
      <w:r>
        <w:rPr>
          <w:sz w:val="24"/>
        </w:rPr>
        <w:t>the</w:t>
      </w:r>
      <w:r>
        <w:rPr>
          <w:spacing w:val="-8"/>
          <w:sz w:val="24"/>
        </w:rPr>
        <w:t> </w:t>
      </w:r>
      <w:r>
        <w:rPr>
          <w:sz w:val="24"/>
        </w:rPr>
        <w:t>late</w:t>
      </w:r>
      <w:r>
        <w:rPr>
          <w:spacing w:val="-9"/>
          <w:sz w:val="24"/>
        </w:rPr>
        <w:t> </w:t>
      </w:r>
      <w:r>
        <w:rPr>
          <w:sz w:val="24"/>
        </w:rPr>
        <w:t>filing of the application; and further granted the respondent 15 business days from the date of the judgment to file its answering affidavit.</w:t>
      </w:r>
    </w:p>
    <w:p>
      <w:pPr>
        <w:pStyle w:val="BodyText"/>
        <w:spacing w:before="6"/>
        <w:rPr>
          <w:sz w:val="27"/>
        </w:rPr>
      </w:pPr>
    </w:p>
    <w:p>
      <w:pPr>
        <w:pStyle w:val="ListParagraph"/>
        <w:numPr>
          <w:ilvl w:val="0"/>
          <w:numId w:val="1"/>
        </w:numPr>
        <w:tabs>
          <w:tab w:pos="687" w:val="left" w:leader="none"/>
        </w:tabs>
        <w:spacing w:line="360" w:lineRule="auto" w:before="0" w:after="0"/>
        <w:ind w:left="686" w:right="156" w:hanging="567"/>
        <w:jc w:val="both"/>
        <w:rPr>
          <w:sz w:val="24"/>
        </w:rPr>
      </w:pPr>
      <w:r>
        <w:rPr>
          <w:sz w:val="24"/>
        </w:rPr>
        <w:t>On 17 May 2022, the respondent served and filed its answering affidavit on the Tribunal and the applicant. On 23 May 2022, the applicant filed her replying</w:t>
      </w:r>
      <w:r>
        <w:rPr>
          <w:spacing w:val="-7"/>
          <w:sz w:val="24"/>
        </w:rPr>
        <w:t> </w:t>
      </w:r>
      <w:r>
        <w:rPr>
          <w:sz w:val="24"/>
        </w:rPr>
        <w:t>affidavit.</w:t>
      </w:r>
    </w:p>
    <w:p>
      <w:pPr>
        <w:pStyle w:val="BodyText"/>
        <w:spacing w:before="2"/>
        <w:rPr>
          <w:sz w:val="36"/>
        </w:rPr>
      </w:pPr>
    </w:p>
    <w:p>
      <w:pPr>
        <w:pStyle w:val="ListParagraph"/>
        <w:numPr>
          <w:ilvl w:val="0"/>
          <w:numId w:val="1"/>
        </w:numPr>
        <w:tabs>
          <w:tab w:pos="686" w:val="left" w:leader="none"/>
          <w:tab w:pos="687" w:val="left" w:leader="none"/>
        </w:tabs>
        <w:spacing w:line="240" w:lineRule="auto" w:before="0" w:after="0"/>
        <w:ind w:left="686" w:right="0" w:hanging="568"/>
        <w:jc w:val="left"/>
        <w:rPr>
          <w:sz w:val="24"/>
        </w:rPr>
      </w:pPr>
      <w:r>
        <w:rPr>
          <w:sz w:val="24"/>
        </w:rPr>
        <w:t>On 8 June 2022, the Registrar of the Tribunal set the matter down for hearing on 5 July</w:t>
      </w:r>
      <w:r>
        <w:rPr>
          <w:spacing w:val="-30"/>
          <w:sz w:val="24"/>
        </w:rPr>
        <w:t> </w:t>
      </w:r>
      <w:r>
        <w:rPr>
          <w:sz w:val="24"/>
        </w:rPr>
        <w:t>2022.</w:t>
      </w:r>
    </w:p>
    <w:p>
      <w:pPr>
        <w:pStyle w:val="BodyText"/>
        <w:spacing w:before="9"/>
        <w:rPr>
          <w:sz w:val="35"/>
        </w:rPr>
      </w:pPr>
    </w:p>
    <w:p>
      <w:pPr>
        <w:pStyle w:val="Heading1"/>
        <w:ind w:left="119"/>
      </w:pPr>
      <w:r>
        <w:rPr/>
        <w:t>POINTS IN LIMINE</w:t>
      </w:r>
    </w:p>
    <w:p>
      <w:pPr>
        <w:pStyle w:val="BodyText"/>
        <w:rPr>
          <w:b/>
          <w:sz w:val="28"/>
        </w:rPr>
      </w:pPr>
    </w:p>
    <w:p>
      <w:pPr>
        <w:pStyle w:val="ListParagraph"/>
        <w:numPr>
          <w:ilvl w:val="0"/>
          <w:numId w:val="1"/>
        </w:numPr>
        <w:tabs>
          <w:tab w:pos="686" w:val="left" w:leader="none"/>
          <w:tab w:pos="687" w:val="left" w:leader="none"/>
        </w:tabs>
        <w:spacing w:line="240" w:lineRule="auto" w:before="232" w:after="0"/>
        <w:ind w:left="686" w:right="0" w:hanging="568"/>
        <w:jc w:val="left"/>
        <w:rPr>
          <w:sz w:val="24"/>
        </w:rPr>
      </w:pPr>
      <w:r>
        <w:rPr>
          <w:sz w:val="24"/>
        </w:rPr>
        <w:t>The respondent raised two points </w:t>
      </w:r>
      <w:r>
        <w:rPr>
          <w:i/>
          <w:sz w:val="24"/>
        </w:rPr>
        <w:t>in limine </w:t>
      </w:r>
      <w:r>
        <w:rPr>
          <w:sz w:val="24"/>
        </w:rPr>
        <w:t>in its answering</w:t>
      </w:r>
      <w:r>
        <w:rPr>
          <w:spacing w:val="-7"/>
          <w:sz w:val="24"/>
        </w:rPr>
        <w:t> </w:t>
      </w:r>
      <w:r>
        <w:rPr>
          <w:sz w:val="24"/>
        </w:rPr>
        <w:t>affidavit.</w:t>
      </w:r>
    </w:p>
    <w:p>
      <w:pPr>
        <w:pStyle w:val="BodyText"/>
        <w:rPr>
          <w:sz w:val="28"/>
        </w:rPr>
      </w:pPr>
    </w:p>
    <w:p>
      <w:pPr>
        <w:pStyle w:val="ListParagraph"/>
        <w:numPr>
          <w:ilvl w:val="0"/>
          <w:numId w:val="1"/>
        </w:numPr>
        <w:tabs>
          <w:tab w:pos="679" w:val="left" w:leader="none"/>
          <w:tab w:pos="680" w:val="left" w:leader="none"/>
        </w:tabs>
        <w:spacing w:line="240" w:lineRule="auto" w:before="229" w:after="0"/>
        <w:ind w:left="679" w:right="0" w:hanging="561"/>
        <w:jc w:val="left"/>
        <w:rPr>
          <w:sz w:val="24"/>
        </w:rPr>
      </w:pPr>
      <w:r>
        <w:rPr>
          <w:sz w:val="24"/>
        </w:rPr>
        <w:t>At the hearing of the matter the respondent withdrew the points </w:t>
      </w:r>
      <w:r>
        <w:rPr>
          <w:i/>
          <w:sz w:val="24"/>
        </w:rPr>
        <w:t>in</w:t>
      </w:r>
      <w:r>
        <w:rPr>
          <w:i/>
          <w:spacing w:val="-8"/>
          <w:sz w:val="24"/>
        </w:rPr>
        <w:t> </w:t>
      </w:r>
      <w:r>
        <w:rPr>
          <w:i/>
          <w:sz w:val="24"/>
        </w:rPr>
        <w:t>limine</w:t>
      </w:r>
      <w:r>
        <w:rPr>
          <w:sz w:val="24"/>
        </w:rPr>
        <w:t>.</w:t>
      </w:r>
    </w:p>
    <w:p>
      <w:pPr>
        <w:pStyle w:val="BodyText"/>
        <w:spacing w:before="6"/>
        <w:rPr>
          <w:sz w:val="39"/>
        </w:rPr>
      </w:pPr>
    </w:p>
    <w:p>
      <w:pPr>
        <w:pStyle w:val="ListParagraph"/>
        <w:numPr>
          <w:ilvl w:val="0"/>
          <w:numId w:val="1"/>
        </w:numPr>
        <w:tabs>
          <w:tab w:pos="679" w:val="left" w:leader="none"/>
          <w:tab w:pos="680" w:val="left" w:leader="none"/>
        </w:tabs>
        <w:spacing w:line="240" w:lineRule="auto" w:before="0" w:after="0"/>
        <w:ind w:left="679" w:right="0" w:hanging="561"/>
        <w:jc w:val="left"/>
        <w:rPr>
          <w:sz w:val="24"/>
        </w:rPr>
      </w:pPr>
      <w:r>
        <w:rPr>
          <w:sz w:val="24"/>
        </w:rPr>
        <w:t>Accordingly, the Tribunal proceeded to hear the merits of the</w:t>
      </w:r>
      <w:r>
        <w:rPr>
          <w:spacing w:val="-11"/>
          <w:sz w:val="24"/>
        </w:rPr>
        <w:t> </w:t>
      </w:r>
      <w:r>
        <w:rPr>
          <w:sz w:val="24"/>
        </w:rPr>
        <w:t>matter.</w:t>
      </w:r>
    </w:p>
    <w:p>
      <w:pPr>
        <w:pStyle w:val="BodyText"/>
        <w:rPr>
          <w:sz w:val="28"/>
        </w:rPr>
      </w:pPr>
    </w:p>
    <w:p>
      <w:pPr>
        <w:pStyle w:val="Heading1"/>
        <w:spacing w:before="229"/>
        <w:ind w:left="119"/>
      </w:pPr>
      <w:r>
        <w:rPr/>
        <w:t>BACKGROUND</w:t>
      </w:r>
    </w:p>
    <w:p>
      <w:pPr>
        <w:pStyle w:val="BodyText"/>
        <w:spacing w:before="8"/>
        <w:rPr>
          <w:b/>
          <w:sz w:val="27"/>
        </w:rPr>
      </w:pPr>
    </w:p>
    <w:p>
      <w:pPr>
        <w:pStyle w:val="ListParagraph"/>
        <w:numPr>
          <w:ilvl w:val="0"/>
          <w:numId w:val="1"/>
        </w:numPr>
        <w:tabs>
          <w:tab w:pos="687" w:val="left" w:leader="none"/>
        </w:tabs>
        <w:spacing w:line="360" w:lineRule="auto" w:before="0" w:after="0"/>
        <w:ind w:left="686" w:right="154" w:hanging="567"/>
        <w:jc w:val="both"/>
        <w:rPr>
          <w:sz w:val="24"/>
        </w:rPr>
      </w:pPr>
      <w:r>
        <w:rPr>
          <w:sz w:val="24"/>
        </w:rPr>
        <w:t>On 25 May 2021, the applicant imported 660 bales of blankets containing a total of 22 410 pieces of blankets from</w:t>
      </w:r>
      <w:r>
        <w:rPr>
          <w:spacing w:val="-4"/>
          <w:sz w:val="24"/>
        </w:rPr>
        <w:t> </w:t>
      </w:r>
      <w:r>
        <w:rPr>
          <w:sz w:val="24"/>
        </w:rPr>
        <w:t>China.</w:t>
      </w:r>
    </w:p>
    <w:p>
      <w:pPr>
        <w:pStyle w:val="BodyText"/>
        <w:spacing w:before="10"/>
        <w:rPr>
          <w:sz w:val="35"/>
        </w:rPr>
      </w:pPr>
    </w:p>
    <w:p>
      <w:pPr>
        <w:pStyle w:val="ListParagraph"/>
        <w:numPr>
          <w:ilvl w:val="0"/>
          <w:numId w:val="1"/>
        </w:numPr>
        <w:tabs>
          <w:tab w:pos="687" w:val="left" w:leader="none"/>
        </w:tabs>
        <w:spacing w:line="360" w:lineRule="auto" w:before="0" w:after="0"/>
        <w:ind w:left="686" w:right="158" w:hanging="567"/>
        <w:jc w:val="both"/>
        <w:rPr>
          <w:sz w:val="24"/>
        </w:rPr>
      </w:pPr>
      <w:r>
        <w:rPr>
          <w:sz w:val="24"/>
        </w:rPr>
        <w:t>On</w:t>
      </w:r>
      <w:r>
        <w:rPr>
          <w:spacing w:val="-9"/>
          <w:sz w:val="24"/>
        </w:rPr>
        <w:t> </w:t>
      </w:r>
      <w:r>
        <w:rPr>
          <w:sz w:val="24"/>
        </w:rPr>
        <w:t>6</w:t>
      </w:r>
      <w:r>
        <w:rPr>
          <w:spacing w:val="-8"/>
          <w:sz w:val="24"/>
        </w:rPr>
        <w:t> </w:t>
      </w:r>
      <w:r>
        <w:rPr>
          <w:sz w:val="24"/>
        </w:rPr>
        <w:t>December</w:t>
      </w:r>
      <w:r>
        <w:rPr>
          <w:spacing w:val="-12"/>
          <w:sz w:val="24"/>
        </w:rPr>
        <w:t> </w:t>
      </w:r>
      <w:r>
        <w:rPr>
          <w:sz w:val="24"/>
        </w:rPr>
        <w:t>2021,</w:t>
      </w:r>
      <w:r>
        <w:rPr>
          <w:spacing w:val="-9"/>
          <w:sz w:val="24"/>
        </w:rPr>
        <w:t> </w:t>
      </w:r>
      <w:r>
        <w:rPr>
          <w:sz w:val="24"/>
        </w:rPr>
        <w:t>the</w:t>
      </w:r>
      <w:r>
        <w:rPr>
          <w:spacing w:val="-8"/>
          <w:sz w:val="24"/>
        </w:rPr>
        <w:t> </w:t>
      </w:r>
      <w:r>
        <w:rPr>
          <w:sz w:val="24"/>
        </w:rPr>
        <w:t>NCC</w:t>
      </w:r>
      <w:r>
        <w:rPr>
          <w:spacing w:val="-10"/>
          <w:sz w:val="24"/>
        </w:rPr>
        <w:t> </w:t>
      </w:r>
      <w:r>
        <w:rPr>
          <w:sz w:val="24"/>
        </w:rPr>
        <w:t>issued</w:t>
      </w:r>
      <w:r>
        <w:rPr>
          <w:spacing w:val="-8"/>
          <w:sz w:val="24"/>
        </w:rPr>
        <w:t> </w:t>
      </w:r>
      <w:r>
        <w:rPr>
          <w:sz w:val="24"/>
        </w:rPr>
        <w:t>a</w:t>
      </w:r>
      <w:r>
        <w:rPr>
          <w:spacing w:val="-8"/>
          <w:sz w:val="24"/>
        </w:rPr>
        <w:t> </w:t>
      </w:r>
      <w:r>
        <w:rPr>
          <w:sz w:val="24"/>
        </w:rPr>
        <w:t>Compliance</w:t>
      </w:r>
      <w:r>
        <w:rPr>
          <w:spacing w:val="-11"/>
          <w:sz w:val="24"/>
        </w:rPr>
        <w:t> </w:t>
      </w:r>
      <w:r>
        <w:rPr>
          <w:sz w:val="24"/>
        </w:rPr>
        <w:t>Notice</w:t>
      </w:r>
      <w:hyperlink w:history="true" w:anchor="_bookmark0">
        <w:r>
          <w:rPr>
            <w:position w:val="6"/>
            <w:sz w:val="16"/>
          </w:rPr>
          <w:t>1</w:t>
        </w:r>
        <w:r>
          <w:rPr>
            <w:spacing w:val="10"/>
            <w:position w:val="6"/>
            <w:sz w:val="16"/>
          </w:rPr>
          <w:t> </w:t>
        </w:r>
      </w:hyperlink>
      <w:r>
        <w:rPr>
          <w:sz w:val="24"/>
        </w:rPr>
        <w:t>to</w:t>
      </w:r>
      <w:r>
        <w:rPr>
          <w:spacing w:val="-8"/>
          <w:sz w:val="24"/>
        </w:rPr>
        <w:t> </w:t>
      </w:r>
      <w:r>
        <w:rPr>
          <w:sz w:val="24"/>
        </w:rPr>
        <w:t>the</w:t>
      </w:r>
      <w:r>
        <w:rPr>
          <w:spacing w:val="-11"/>
          <w:sz w:val="24"/>
        </w:rPr>
        <w:t> </w:t>
      </w:r>
      <w:r>
        <w:rPr>
          <w:sz w:val="24"/>
        </w:rPr>
        <w:t>applicant</w:t>
      </w:r>
      <w:r>
        <w:rPr>
          <w:spacing w:val="-10"/>
          <w:sz w:val="24"/>
        </w:rPr>
        <w:t> </w:t>
      </w:r>
      <w:r>
        <w:rPr>
          <w:sz w:val="24"/>
        </w:rPr>
        <w:t>which</w:t>
      </w:r>
      <w:r>
        <w:rPr>
          <w:spacing w:val="-11"/>
          <w:sz w:val="24"/>
        </w:rPr>
        <w:t> </w:t>
      </w:r>
      <w:r>
        <w:rPr>
          <w:sz w:val="24"/>
        </w:rPr>
        <w:t>stated</w:t>
      </w:r>
      <w:r>
        <w:rPr>
          <w:spacing w:val="-11"/>
          <w:sz w:val="24"/>
        </w:rPr>
        <w:t> </w:t>
      </w:r>
      <w:r>
        <w:rPr>
          <w:sz w:val="24"/>
        </w:rPr>
        <w:t>that</w:t>
      </w:r>
      <w:r>
        <w:rPr>
          <w:spacing w:val="-9"/>
          <w:sz w:val="24"/>
        </w:rPr>
        <w:t> </w:t>
      </w:r>
      <w:r>
        <w:rPr>
          <w:sz w:val="24"/>
        </w:rPr>
        <w:t>the contents</w:t>
      </w:r>
      <w:r>
        <w:rPr>
          <w:spacing w:val="-15"/>
          <w:sz w:val="24"/>
        </w:rPr>
        <w:t> </w:t>
      </w:r>
      <w:r>
        <w:rPr>
          <w:sz w:val="24"/>
        </w:rPr>
        <w:t>of</w:t>
      </w:r>
      <w:r>
        <w:rPr>
          <w:spacing w:val="-15"/>
          <w:sz w:val="24"/>
        </w:rPr>
        <w:t> </w:t>
      </w:r>
      <w:r>
        <w:rPr>
          <w:sz w:val="24"/>
        </w:rPr>
        <w:t>the</w:t>
      </w:r>
      <w:r>
        <w:rPr>
          <w:spacing w:val="-14"/>
          <w:sz w:val="24"/>
        </w:rPr>
        <w:t> </w:t>
      </w:r>
      <w:r>
        <w:rPr>
          <w:sz w:val="24"/>
        </w:rPr>
        <w:t>applicant’s</w:t>
      </w:r>
      <w:r>
        <w:rPr>
          <w:spacing w:val="-14"/>
          <w:sz w:val="24"/>
        </w:rPr>
        <w:t> </w:t>
      </w:r>
      <w:r>
        <w:rPr>
          <w:sz w:val="24"/>
        </w:rPr>
        <w:t>shipments</w:t>
      </w:r>
      <w:r>
        <w:rPr>
          <w:spacing w:val="-15"/>
          <w:sz w:val="24"/>
        </w:rPr>
        <w:t> </w:t>
      </w:r>
      <w:r>
        <w:rPr>
          <w:sz w:val="24"/>
        </w:rPr>
        <w:t>do</w:t>
      </w:r>
      <w:r>
        <w:rPr>
          <w:spacing w:val="-14"/>
          <w:sz w:val="24"/>
        </w:rPr>
        <w:t> </w:t>
      </w:r>
      <w:r>
        <w:rPr>
          <w:sz w:val="24"/>
        </w:rPr>
        <w:t>not</w:t>
      </w:r>
      <w:r>
        <w:rPr>
          <w:spacing w:val="-15"/>
          <w:sz w:val="24"/>
        </w:rPr>
        <w:t> </w:t>
      </w:r>
      <w:r>
        <w:rPr>
          <w:sz w:val="24"/>
        </w:rPr>
        <w:t>comply</w:t>
      </w:r>
      <w:r>
        <w:rPr>
          <w:spacing w:val="-14"/>
          <w:sz w:val="24"/>
        </w:rPr>
        <w:t> </w:t>
      </w:r>
      <w:r>
        <w:rPr>
          <w:sz w:val="24"/>
        </w:rPr>
        <w:t>with</w:t>
      </w:r>
      <w:r>
        <w:rPr>
          <w:spacing w:val="-14"/>
          <w:sz w:val="24"/>
        </w:rPr>
        <w:t> </w:t>
      </w:r>
      <w:r>
        <w:rPr>
          <w:sz w:val="24"/>
        </w:rPr>
        <w:t>section</w:t>
      </w:r>
      <w:r>
        <w:rPr>
          <w:spacing w:val="-14"/>
          <w:sz w:val="24"/>
        </w:rPr>
        <w:t> </w:t>
      </w:r>
      <w:r>
        <w:rPr>
          <w:sz w:val="24"/>
        </w:rPr>
        <w:t>24(1)(a)</w:t>
      </w:r>
      <w:r>
        <w:rPr>
          <w:spacing w:val="-15"/>
          <w:sz w:val="24"/>
        </w:rPr>
        <w:t> </w:t>
      </w:r>
      <w:r>
        <w:rPr>
          <w:sz w:val="24"/>
        </w:rPr>
        <w:t>and</w:t>
      </w:r>
      <w:r>
        <w:rPr>
          <w:spacing w:val="-14"/>
          <w:sz w:val="24"/>
        </w:rPr>
        <w:t> </w:t>
      </w:r>
      <w:r>
        <w:rPr>
          <w:sz w:val="24"/>
        </w:rPr>
        <w:t>section</w:t>
      </w:r>
      <w:r>
        <w:rPr>
          <w:spacing w:val="-16"/>
          <w:sz w:val="24"/>
        </w:rPr>
        <w:t> </w:t>
      </w:r>
      <w:r>
        <w:rPr>
          <w:sz w:val="24"/>
        </w:rPr>
        <w:t>24(2)(a)</w:t>
      </w:r>
      <w:r>
        <w:rPr>
          <w:spacing w:val="-15"/>
          <w:sz w:val="24"/>
        </w:rPr>
        <w:t> </w:t>
      </w:r>
      <w:r>
        <w:rPr>
          <w:sz w:val="24"/>
        </w:rPr>
        <w:t>read with Regulation 6(1)(a)(i) of the</w:t>
      </w:r>
      <w:r>
        <w:rPr>
          <w:spacing w:val="-3"/>
          <w:sz w:val="24"/>
        </w:rPr>
        <w:t> </w:t>
      </w:r>
      <w:r>
        <w:rPr>
          <w:sz w:val="24"/>
        </w:rPr>
        <w:t>CPA.</w:t>
      </w:r>
    </w:p>
    <w:p>
      <w:pPr>
        <w:pStyle w:val="ListParagraph"/>
        <w:numPr>
          <w:ilvl w:val="0"/>
          <w:numId w:val="1"/>
        </w:numPr>
        <w:tabs>
          <w:tab w:pos="687" w:val="left" w:leader="none"/>
        </w:tabs>
        <w:spacing w:line="360" w:lineRule="auto" w:before="201" w:after="0"/>
        <w:ind w:left="686" w:right="155" w:hanging="567"/>
        <w:jc w:val="both"/>
        <w:rPr>
          <w:sz w:val="24"/>
        </w:rPr>
      </w:pPr>
      <w:r>
        <w:rPr>
          <w:sz w:val="24"/>
        </w:rPr>
        <w:t>The Compliance Notice elaborated further that the goods do not comply with the CPA in that the goods display a trade description that the country of origin of the goods is South Africa whereas the country where the goods were manufactured was</w:t>
      </w:r>
      <w:r>
        <w:rPr>
          <w:spacing w:val="-1"/>
          <w:sz w:val="24"/>
        </w:rPr>
        <w:t> </w:t>
      </w:r>
      <w:r>
        <w:rPr>
          <w:sz w:val="24"/>
        </w:rPr>
        <w:t>China.</w:t>
      </w:r>
    </w:p>
    <w:p>
      <w:pPr>
        <w:pStyle w:val="BodyText"/>
        <w:spacing w:before="1"/>
        <w:rPr>
          <w:sz w:val="36"/>
        </w:rPr>
      </w:pPr>
    </w:p>
    <w:p>
      <w:pPr>
        <w:pStyle w:val="ListParagraph"/>
        <w:numPr>
          <w:ilvl w:val="0"/>
          <w:numId w:val="1"/>
        </w:numPr>
        <w:tabs>
          <w:tab w:pos="687" w:val="left" w:leader="none"/>
        </w:tabs>
        <w:spacing w:line="360" w:lineRule="auto" w:before="0" w:after="0"/>
        <w:ind w:left="686" w:right="155" w:hanging="567"/>
        <w:jc w:val="both"/>
        <w:rPr>
          <w:sz w:val="24"/>
        </w:rPr>
      </w:pPr>
      <w:r>
        <w:rPr>
          <w:sz w:val="24"/>
        </w:rPr>
        <w:t>The</w:t>
      </w:r>
      <w:r>
        <w:rPr>
          <w:spacing w:val="-12"/>
          <w:sz w:val="24"/>
        </w:rPr>
        <w:t> </w:t>
      </w:r>
      <w:r>
        <w:rPr>
          <w:sz w:val="24"/>
        </w:rPr>
        <w:t>Compliance</w:t>
      </w:r>
      <w:r>
        <w:rPr>
          <w:spacing w:val="-12"/>
          <w:sz w:val="24"/>
        </w:rPr>
        <w:t> </w:t>
      </w:r>
      <w:r>
        <w:rPr>
          <w:sz w:val="24"/>
        </w:rPr>
        <w:t>Notice</w:t>
      </w:r>
      <w:r>
        <w:rPr>
          <w:spacing w:val="-12"/>
          <w:sz w:val="24"/>
        </w:rPr>
        <w:t> </w:t>
      </w:r>
      <w:r>
        <w:rPr>
          <w:sz w:val="24"/>
        </w:rPr>
        <w:t>further</w:t>
      </w:r>
      <w:r>
        <w:rPr>
          <w:spacing w:val="-13"/>
          <w:sz w:val="24"/>
        </w:rPr>
        <w:t> </w:t>
      </w:r>
      <w:r>
        <w:rPr>
          <w:sz w:val="24"/>
        </w:rPr>
        <w:t>detailed</w:t>
      </w:r>
      <w:r>
        <w:rPr>
          <w:spacing w:val="-14"/>
          <w:sz w:val="24"/>
        </w:rPr>
        <w:t> </w:t>
      </w:r>
      <w:r>
        <w:rPr>
          <w:sz w:val="24"/>
        </w:rPr>
        <w:t>the</w:t>
      </w:r>
      <w:r>
        <w:rPr>
          <w:spacing w:val="-13"/>
          <w:sz w:val="24"/>
        </w:rPr>
        <w:t> </w:t>
      </w:r>
      <w:r>
        <w:rPr>
          <w:sz w:val="24"/>
        </w:rPr>
        <w:t>steps</w:t>
      </w:r>
      <w:r>
        <w:rPr>
          <w:spacing w:val="-13"/>
          <w:sz w:val="24"/>
        </w:rPr>
        <w:t> </w:t>
      </w:r>
      <w:r>
        <w:rPr>
          <w:sz w:val="24"/>
        </w:rPr>
        <w:t>the</w:t>
      </w:r>
      <w:r>
        <w:rPr>
          <w:spacing w:val="-12"/>
          <w:sz w:val="24"/>
        </w:rPr>
        <w:t> </w:t>
      </w:r>
      <w:r>
        <w:rPr>
          <w:sz w:val="24"/>
        </w:rPr>
        <w:t>applicant</w:t>
      </w:r>
      <w:r>
        <w:rPr>
          <w:spacing w:val="-12"/>
          <w:sz w:val="24"/>
        </w:rPr>
        <w:t> </w:t>
      </w:r>
      <w:r>
        <w:rPr>
          <w:sz w:val="24"/>
        </w:rPr>
        <w:t>is</w:t>
      </w:r>
      <w:r>
        <w:rPr>
          <w:spacing w:val="-13"/>
          <w:sz w:val="24"/>
        </w:rPr>
        <w:t> </w:t>
      </w:r>
      <w:r>
        <w:rPr>
          <w:sz w:val="24"/>
        </w:rPr>
        <w:t>required</w:t>
      </w:r>
      <w:r>
        <w:rPr>
          <w:spacing w:val="-12"/>
          <w:sz w:val="24"/>
        </w:rPr>
        <w:t> </w:t>
      </w:r>
      <w:r>
        <w:rPr>
          <w:sz w:val="24"/>
        </w:rPr>
        <w:t>to</w:t>
      </w:r>
      <w:r>
        <w:rPr>
          <w:spacing w:val="-11"/>
          <w:sz w:val="24"/>
        </w:rPr>
        <w:t> </w:t>
      </w:r>
      <w:r>
        <w:rPr>
          <w:sz w:val="24"/>
        </w:rPr>
        <w:t>take</w:t>
      </w:r>
      <w:r>
        <w:rPr>
          <w:spacing w:val="-12"/>
          <w:sz w:val="24"/>
        </w:rPr>
        <w:t> </w:t>
      </w:r>
      <w:r>
        <w:rPr>
          <w:sz w:val="24"/>
        </w:rPr>
        <w:t>in</w:t>
      </w:r>
      <w:r>
        <w:rPr>
          <w:spacing w:val="-14"/>
          <w:sz w:val="24"/>
        </w:rPr>
        <w:t> </w:t>
      </w:r>
      <w:r>
        <w:rPr>
          <w:sz w:val="24"/>
        </w:rPr>
        <w:t>order</w:t>
      </w:r>
      <w:r>
        <w:rPr>
          <w:spacing w:val="-13"/>
          <w:sz w:val="24"/>
        </w:rPr>
        <w:t> </w:t>
      </w:r>
      <w:r>
        <w:rPr>
          <w:sz w:val="24"/>
        </w:rPr>
        <w:t>to</w:t>
      </w:r>
      <w:r>
        <w:rPr>
          <w:spacing w:val="-12"/>
          <w:sz w:val="24"/>
        </w:rPr>
        <w:t> </w:t>
      </w:r>
      <w:r>
        <w:rPr>
          <w:sz w:val="24"/>
        </w:rPr>
        <w:t>satisfy the Compliance Notice which steps are that the applicant</w:t>
      </w:r>
      <w:r>
        <w:rPr>
          <w:spacing w:val="-1"/>
          <w:sz w:val="24"/>
        </w:rPr>
        <w:t> </w:t>
      </w:r>
      <w:r>
        <w:rPr>
          <w:sz w:val="24"/>
        </w:rPr>
        <w:t>must: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pict>
          <v:shape style="position:absolute;margin-left:72pt;margin-top:15.276464pt;width:144pt;height:.1pt;mso-position-horizontal-relative:page;mso-position-vertical-relative:paragraph;z-index:-251656192;mso-wrap-distance-left:0;mso-wrap-distance-right:0" coordorigin="1440,306" coordsize="2880,0" path="m1440,306l4320,306e" filled="false" stroked="true" strokeweight=".72pt" strokecolor="#000000">
            <v:path arrowok="t"/>
            <v:stroke dashstyle="solid"/>
            <w10:wrap type="topAndBottom"/>
          </v:shape>
        </w:pict>
      </w:r>
    </w:p>
    <w:p>
      <w:pPr>
        <w:spacing w:before="70"/>
        <w:ind w:left="120" w:right="0" w:firstLine="0"/>
        <w:jc w:val="left"/>
        <w:rPr>
          <w:sz w:val="16"/>
        </w:rPr>
      </w:pPr>
      <w:bookmarkStart w:name="_bookmark0" w:id="1"/>
      <w:bookmarkEnd w:id="1"/>
      <w:r>
        <w:rPr/>
      </w:r>
      <w:r>
        <w:rPr>
          <w:position w:val="4"/>
          <w:sz w:val="10"/>
        </w:rPr>
        <w:t>1 </w:t>
      </w:r>
      <w:r>
        <w:rPr>
          <w:sz w:val="16"/>
        </w:rPr>
        <w:t>Pg 33-35 of the bundle.</w:t>
      </w:r>
    </w:p>
    <w:p>
      <w:pPr>
        <w:spacing w:after="0"/>
        <w:jc w:val="left"/>
        <w:rPr>
          <w:sz w:val="16"/>
        </w:rPr>
        <w:sectPr>
          <w:pgSz w:w="11910" w:h="16840"/>
          <w:pgMar w:header="490" w:footer="626" w:top="1340" w:bottom="820" w:left="1320" w:right="1280"/>
        </w:sectPr>
      </w:pPr>
    </w:p>
    <w:p>
      <w:pPr>
        <w:pStyle w:val="ListParagraph"/>
        <w:numPr>
          <w:ilvl w:val="1"/>
          <w:numId w:val="1"/>
        </w:numPr>
        <w:tabs>
          <w:tab w:pos="1253" w:val="left" w:leader="none"/>
        </w:tabs>
        <w:spacing w:line="357" w:lineRule="auto" w:before="89" w:after="0"/>
        <w:ind w:left="1252" w:right="158" w:hanging="567"/>
        <w:jc w:val="left"/>
        <w:rPr>
          <w:sz w:val="24"/>
        </w:rPr>
      </w:pPr>
      <w:r>
        <w:rPr>
          <w:sz w:val="24"/>
        </w:rPr>
        <w:t>remove the goods to their country of origin or off the African continent at its own cost</w:t>
      </w:r>
      <w:r>
        <w:rPr>
          <w:rFonts w:ascii="Calibri"/>
          <w:sz w:val="22"/>
        </w:rPr>
        <w:t>; </w:t>
      </w:r>
      <w:r>
        <w:rPr>
          <w:sz w:val="24"/>
        </w:rPr>
        <w:t>alternatively</w:t>
      </w:r>
    </w:p>
    <w:p>
      <w:pPr>
        <w:pStyle w:val="ListParagraph"/>
        <w:numPr>
          <w:ilvl w:val="1"/>
          <w:numId w:val="1"/>
        </w:numPr>
        <w:tabs>
          <w:tab w:pos="1253" w:val="left" w:leader="none"/>
        </w:tabs>
        <w:spacing w:line="360" w:lineRule="auto" w:before="6" w:after="0"/>
        <w:ind w:left="1279" w:right="1143" w:hanging="593"/>
        <w:jc w:val="left"/>
        <w:rPr>
          <w:sz w:val="24"/>
        </w:rPr>
      </w:pPr>
      <w:r>
        <w:rPr>
          <w:sz w:val="24"/>
        </w:rPr>
        <w:t>at its own cost have the goods mentioned in 19.1 (2.1 of the compliance notice) destroyed locally at an accredited destruction</w:t>
      </w:r>
      <w:r>
        <w:rPr>
          <w:spacing w:val="-10"/>
          <w:sz w:val="24"/>
        </w:rPr>
        <w:t> </w:t>
      </w:r>
      <w:r>
        <w:rPr>
          <w:sz w:val="24"/>
        </w:rPr>
        <w:t>facility.</w:t>
      </w:r>
    </w:p>
    <w:p>
      <w:pPr>
        <w:pStyle w:val="BodyText"/>
        <w:spacing w:before="11"/>
        <w:rPr>
          <w:sz w:val="35"/>
        </w:rPr>
      </w:pPr>
    </w:p>
    <w:p>
      <w:pPr>
        <w:pStyle w:val="ListParagraph"/>
        <w:numPr>
          <w:ilvl w:val="0"/>
          <w:numId w:val="1"/>
        </w:numPr>
        <w:tabs>
          <w:tab w:pos="687" w:val="left" w:leader="none"/>
        </w:tabs>
        <w:spacing w:line="360" w:lineRule="auto" w:before="0" w:after="0"/>
        <w:ind w:left="686" w:right="154" w:hanging="567"/>
        <w:jc w:val="both"/>
        <w:rPr>
          <w:sz w:val="24"/>
        </w:rPr>
      </w:pPr>
      <w:r>
        <w:rPr>
          <w:sz w:val="24"/>
        </w:rPr>
        <w:t>The</w:t>
      </w:r>
      <w:r>
        <w:rPr>
          <w:spacing w:val="-7"/>
          <w:sz w:val="24"/>
        </w:rPr>
        <w:t> </w:t>
      </w:r>
      <w:r>
        <w:rPr>
          <w:sz w:val="24"/>
        </w:rPr>
        <w:t>notice</w:t>
      </w:r>
      <w:r>
        <w:rPr>
          <w:spacing w:val="-6"/>
          <w:sz w:val="24"/>
        </w:rPr>
        <w:t> </w:t>
      </w:r>
      <w:r>
        <w:rPr>
          <w:sz w:val="24"/>
        </w:rPr>
        <w:t>included</w:t>
      </w:r>
      <w:r>
        <w:rPr>
          <w:spacing w:val="-6"/>
          <w:sz w:val="24"/>
        </w:rPr>
        <w:t> </w:t>
      </w:r>
      <w:r>
        <w:rPr>
          <w:sz w:val="24"/>
        </w:rPr>
        <w:t>reference</w:t>
      </w:r>
      <w:r>
        <w:rPr>
          <w:spacing w:val="-3"/>
          <w:sz w:val="24"/>
        </w:rPr>
        <w:t> </w:t>
      </w:r>
      <w:r>
        <w:rPr>
          <w:sz w:val="24"/>
        </w:rPr>
        <w:t>to</w:t>
      </w:r>
      <w:r>
        <w:rPr>
          <w:spacing w:val="-6"/>
          <w:sz w:val="24"/>
        </w:rPr>
        <w:t> </w:t>
      </w:r>
      <w:r>
        <w:rPr>
          <w:sz w:val="24"/>
        </w:rPr>
        <w:t>a</w:t>
      </w:r>
      <w:r>
        <w:rPr>
          <w:spacing w:val="-6"/>
          <w:sz w:val="24"/>
        </w:rPr>
        <w:t> </w:t>
      </w:r>
      <w:r>
        <w:rPr>
          <w:sz w:val="24"/>
        </w:rPr>
        <w:t>penalty</w:t>
      </w:r>
      <w:r>
        <w:rPr>
          <w:spacing w:val="-7"/>
          <w:sz w:val="24"/>
        </w:rPr>
        <w:t> </w:t>
      </w:r>
      <w:r>
        <w:rPr>
          <w:sz w:val="24"/>
        </w:rPr>
        <w:t>that</w:t>
      </w:r>
      <w:r>
        <w:rPr>
          <w:spacing w:val="-4"/>
          <w:sz w:val="24"/>
        </w:rPr>
        <w:t> </w:t>
      </w:r>
      <w:r>
        <w:rPr>
          <w:sz w:val="24"/>
        </w:rPr>
        <w:t>may</w:t>
      </w:r>
      <w:r>
        <w:rPr>
          <w:spacing w:val="-7"/>
          <w:sz w:val="24"/>
        </w:rPr>
        <w:t> </w:t>
      </w:r>
      <w:r>
        <w:rPr>
          <w:sz w:val="24"/>
        </w:rPr>
        <w:t>be</w:t>
      </w:r>
      <w:r>
        <w:rPr>
          <w:spacing w:val="-6"/>
          <w:sz w:val="24"/>
        </w:rPr>
        <w:t> </w:t>
      </w:r>
      <w:r>
        <w:rPr>
          <w:sz w:val="24"/>
        </w:rPr>
        <w:t>imposed</w:t>
      </w:r>
      <w:r>
        <w:rPr>
          <w:spacing w:val="-6"/>
          <w:sz w:val="24"/>
        </w:rPr>
        <w:t> </w:t>
      </w:r>
      <w:r>
        <w:rPr>
          <w:sz w:val="24"/>
        </w:rPr>
        <w:t>in</w:t>
      </w:r>
      <w:r>
        <w:rPr>
          <w:spacing w:val="-3"/>
          <w:sz w:val="24"/>
        </w:rPr>
        <w:t> </w:t>
      </w:r>
      <w:r>
        <w:rPr>
          <w:sz w:val="24"/>
        </w:rPr>
        <w:t>terms</w:t>
      </w:r>
      <w:r>
        <w:rPr>
          <w:spacing w:val="-4"/>
          <w:sz w:val="24"/>
        </w:rPr>
        <w:t> </w:t>
      </w:r>
      <w:r>
        <w:rPr>
          <w:sz w:val="24"/>
        </w:rPr>
        <w:t>of</w:t>
      </w:r>
      <w:r>
        <w:rPr>
          <w:spacing w:val="-6"/>
          <w:sz w:val="24"/>
        </w:rPr>
        <w:t> </w:t>
      </w:r>
      <w:r>
        <w:rPr>
          <w:sz w:val="24"/>
        </w:rPr>
        <w:t>the</w:t>
      </w:r>
      <w:r>
        <w:rPr>
          <w:spacing w:val="-3"/>
          <w:sz w:val="24"/>
        </w:rPr>
        <w:t> </w:t>
      </w:r>
      <w:r>
        <w:rPr>
          <w:sz w:val="24"/>
        </w:rPr>
        <w:t>CPA</w:t>
      </w:r>
      <w:r>
        <w:rPr>
          <w:spacing w:val="-6"/>
          <w:sz w:val="24"/>
        </w:rPr>
        <w:t> </w:t>
      </w:r>
      <w:r>
        <w:rPr>
          <w:sz w:val="24"/>
        </w:rPr>
        <w:t>of</w:t>
      </w:r>
      <w:r>
        <w:rPr>
          <w:spacing w:val="-6"/>
          <w:sz w:val="24"/>
        </w:rPr>
        <w:t> </w:t>
      </w:r>
      <w:r>
        <w:rPr>
          <w:sz w:val="24"/>
        </w:rPr>
        <w:t>an</w:t>
      </w:r>
      <w:r>
        <w:rPr>
          <w:spacing w:val="-6"/>
          <w:sz w:val="24"/>
        </w:rPr>
        <w:t> </w:t>
      </w:r>
      <w:r>
        <w:rPr>
          <w:sz w:val="24"/>
        </w:rPr>
        <w:t>amount of 10% of the applicant’s annual turnover or 1 million Rand should the steps referred to in paragraph 2 of the compliance above not be taken by the</w:t>
      </w:r>
      <w:r>
        <w:rPr>
          <w:spacing w:val="-8"/>
          <w:sz w:val="24"/>
        </w:rPr>
        <w:t> </w:t>
      </w:r>
      <w:r>
        <w:rPr>
          <w:sz w:val="24"/>
        </w:rPr>
        <w:t>applicant.</w:t>
      </w:r>
    </w:p>
    <w:p>
      <w:pPr>
        <w:pStyle w:val="BodyText"/>
        <w:spacing w:before="1"/>
        <w:rPr>
          <w:sz w:val="36"/>
        </w:rPr>
      </w:pPr>
    </w:p>
    <w:p>
      <w:pPr>
        <w:pStyle w:val="BodyText"/>
        <w:ind w:left="120"/>
      </w:pPr>
      <w:r>
        <w:rPr/>
        <w:t>The Applicant’s case</w:t>
      </w:r>
    </w:p>
    <w:p>
      <w:pPr>
        <w:pStyle w:val="BodyText"/>
        <w:rPr>
          <w:sz w:val="28"/>
        </w:rPr>
      </w:pPr>
    </w:p>
    <w:p>
      <w:pPr>
        <w:pStyle w:val="ListParagraph"/>
        <w:numPr>
          <w:ilvl w:val="0"/>
          <w:numId w:val="1"/>
        </w:numPr>
        <w:tabs>
          <w:tab w:pos="687" w:val="left" w:leader="none"/>
        </w:tabs>
        <w:spacing w:line="360" w:lineRule="auto" w:before="229" w:after="0"/>
        <w:ind w:left="686" w:right="158" w:hanging="567"/>
        <w:jc w:val="both"/>
        <w:rPr>
          <w:sz w:val="24"/>
        </w:rPr>
      </w:pPr>
      <w:r>
        <w:rPr>
          <w:sz w:val="24"/>
        </w:rPr>
        <w:t>Erin</w:t>
      </w:r>
      <w:r>
        <w:rPr>
          <w:spacing w:val="-4"/>
          <w:sz w:val="24"/>
        </w:rPr>
        <w:t> </w:t>
      </w:r>
      <w:r>
        <w:rPr>
          <w:sz w:val="24"/>
        </w:rPr>
        <w:t>Nan,</w:t>
      </w:r>
      <w:r>
        <w:rPr>
          <w:spacing w:val="-5"/>
          <w:sz w:val="24"/>
        </w:rPr>
        <w:t> </w:t>
      </w:r>
      <w:r>
        <w:rPr>
          <w:sz w:val="24"/>
        </w:rPr>
        <w:t>the</w:t>
      </w:r>
      <w:r>
        <w:rPr>
          <w:spacing w:val="-4"/>
          <w:sz w:val="24"/>
        </w:rPr>
        <w:t> </w:t>
      </w:r>
      <w:r>
        <w:rPr>
          <w:sz w:val="24"/>
        </w:rPr>
        <w:t>director</w:t>
      </w:r>
      <w:r>
        <w:rPr>
          <w:spacing w:val="-5"/>
          <w:sz w:val="24"/>
        </w:rPr>
        <w:t> </w:t>
      </w:r>
      <w:r>
        <w:rPr>
          <w:sz w:val="24"/>
        </w:rPr>
        <w:t>of</w:t>
      </w:r>
      <w:r>
        <w:rPr>
          <w:spacing w:val="-5"/>
          <w:sz w:val="24"/>
        </w:rPr>
        <w:t> </w:t>
      </w:r>
      <w:r>
        <w:rPr>
          <w:sz w:val="24"/>
        </w:rPr>
        <w:t>the</w:t>
      </w:r>
      <w:r>
        <w:rPr>
          <w:spacing w:val="-6"/>
          <w:sz w:val="24"/>
        </w:rPr>
        <w:t> </w:t>
      </w:r>
      <w:r>
        <w:rPr>
          <w:sz w:val="24"/>
        </w:rPr>
        <w:t>applicant,</w:t>
      </w:r>
      <w:r>
        <w:rPr>
          <w:spacing w:val="-5"/>
          <w:sz w:val="24"/>
        </w:rPr>
        <w:t> </w:t>
      </w:r>
      <w:r>
        <w:rPr>
          <w:sz w:val="24"/>
        </w:rPr>
        <w:t>deposed</w:t>
      </w:r>
      <w:r>
        <w:rPr>
          <w:spacing w:val="-4"/>
          <w:sz w:val="24"/>
        </w:rPr>
        <w:t> </w:t>
      </w:r>
      <w:r>
        <w:rPr>
          <w:sz w:val="24"/>
        </w:rPr>
        <w:t>to</w:t>
      </w:r>
      <w:r>
        <w:rPr>
          <w:spacing w:val="-4"/>
          <w:sz w:val="24"/>
        </w:rPr>
        <w:t> </w:t>
      </w:r>
      <w:r>
        <w:rPr>
          <w:sz w:val="24"/>
        </w:rPr>
        <w:t>the</w:t>
      </w:r>
      <w:r>
        <w:rPr>
          <w:spacing w:val="-3"/>
          <w:sz w:val="24"/>
        </w:rPr>
        <w:t> </w:t>
      </w:r>
      <w:r>
        <w:rPr>
          <w:sz w:val="24"/>
        </w:rPr>
        <w:t>applicant’s</w:t>
      </w:r>
      <w:r>
        <w:rPr>
          <w:spacing w:val="-5"/>
          <w:sz w:val="24"/>
        </w:rPr>
        <w:t> </w:t>
      </w:r>
      <w:r>
        <w:rPr>
          <w:sz w:val="24"/>
        </w:rPr>
        <w:t>founding</w:t>
      </w:r>
      <w:r>
        <w:rPr>
          <w:spacing w:val="-4"/>
          <w:sz w:val="24"/>
        </w:rPr>
        <w:t> </w:t>
      </w:r>
      <w:r>
        <w:rPr>
          <w:sz w:val="24"/>
        </w:rPr>
        <w:t>affidavit</w:t>
      </w:r>
      <w:r>
        <w:rPr>
          <w:spacing w:val="-6"/>
          <w:sz w:val="24"/>
        </w:rPr>
        <w:t> </w:t>
      </w:r>
      <w:r>
        <w:rPr>
          <w:sz w:val="24"/>
        </w:rPr>
        <w:t>setting</w:t>
      </w:r>
      <w:r>
        <w:rPr>
          <w:spacing w:val="-7"/>
          <w:sz w:val="24"/>
        </w:rPr>
        <w:t> </w:t>
      </w:r>
      <w:r>
        <w:rPr>
          <w:sz w:val="24"/>
        </w:rPr>
        <w:t>out</w:t>
      </w:r>
      <w:r>
        <w:rPr>
          <w:spacing w:val="-4"/>
          <w:sz w:val="24"/>
        </w:rPr>
        <w:t> </w:t>
      </w:r>
      <w:r>
        <w:rPr>
          <w:sz w:val="24"/>
        </w:rPr>
        <w:t>the applicant’s</w:t>
      </w:r>
      <w:r>
        <w:rPr>
          <w:spacing w:val="-1"/>
          <w:sz w:val="24"/>
        </w:rPr>
        <w:t> </w:t>
      </w:r>
      <w:r>
        <w:rPr>
          <w:sz w:val="24"/>
        </w:rPr>
        <w:t>case.</w:t>
      </w:r>
    </w:p>
    <w:p>
      <w:pPr>
        <w:pStyle w:val="BodyText"/>
        <w:spacing w:before="11"/>
        <w:rPr>
          <w:sz w:val="35"/>
        </w:rPr>
      </w:pPr>
    </w:p>
    <w:p>
      <w:pPr>
        <w:pStyle w:val="ListParagraph"/>
        <w:numPr>
          <w:ilvl w:val="0"/>
          <w:numId w:val="1"/>
        </w:numPr>
        <w:tabs>
          <w:tab w:pos="622" w:val="left" w:leader="none"/>
        </w:tabs>
        <w:spacing w:line="360" w:lineRule="auto" w:before="0" w:after="0"/>
        <w:ind w:left="621" w:right="154" w:hanging="502"/>
        <w:jc w:val="both"/>
        <w:rPr>
          <w:sz w:val="24"/>
        </w:rPr>
      </w:pPr>
      <w:r>
        <w:rPr>
          <w:sz w:val="24"/>
        </w:rPr>
        <w:t>The applicant submitted that she has been importing blankets from China for many years and this was</w:t>
      </w:r>
      <w:r>
        <w:rPr>
          <w:spacing w:val="-15"/>
          <w:sz w:val="24"/>
        </w:rPr>
        <w:t> </w:t>
      </w:r>
      <w:r>
        <w:rPr>
          <w:sz w:val="24"/>
        </w:rPr>
        <w:t>the</w:t>
      </w:r>
      <w:r>
        <w:rPr>
          <w:spacing w:val="-16"/>
          <w:sz w:val="24"/>
        </w:rPr>
        <w:t> </w:t>
      </w:r>
      <w:r>
        <w:rPr>
          <w:sz w:val="24"/>
        </w:rPr>
        <w:t>first</w:t>
      </w:r>
      <w:r>
        <w:rPr>
          <w:spacing w:val="-14"/>
          <w:sz w:val="24"/>
        </w:rPr>
        <w:t> </w:t>
      </w:r>
      <w:r>
        <w:rPr>
          <w:sz w:val="24"/>
        </w:rPr>
        <w:t>time</w:t>
      </w:r>
      <w:r>
        <w:rPr>
          <w:spacing w:val="-14"/>
          <w:sz w:val="24"/>
        </w:rPr>
        <w:t> </w:t>
      </w:r>
      <w:r>
        <w:rPr>
          <w:sz w:val="24"/>
        </w:rPr>
        <w:t>that</w:t>
      </w:r>
      <w:r>
        <w:rPr>
          <w:spacing w:val="-17"/>
          <w:sz w:val="24"/>
        </w:rPr>
        <w:t> </w:t>
      </w:r>
      <w:r>
        <w:rPr>
          <w:sz w:val="24"/>
        </w:rPr>
        <w:t>an</w:t>
      </w:r>
      <w:r>
        <w:rPr>
          <w:spacing w:val="-15"/>
          <w:sz w:val="24"/>
        </w:rPr>
        <w:t> </w:t>
      </w:r>
      <w:r>
        <w:rPr>
          <w:sz w:val="24"/>
        </w:rPr>
        <w:t>error</w:t>
      </w:r>
      <w:r>
        <w:rPr>
          <w:spacing w:val="-16"/>
          <w:sz w:val="24"/>
        </w:rPr>
        <w:t> </w:t>
      </w:r>
      <w:r>
        <w:rPr>
          <w:sz w:val="24"/>
        </w:rPr>
        <w:t>with</w:t>
      </w:r>
      <w:r>
        <w:rPr>
          <w:spacing w:val="-14"/>
          <w:sz w:val="24"/>
        </w:rPr>
        <w:t> </w:t>
      </w:r>
      <w:r>
        <w:rPr>
          <w:sz w:val="24"/>
        </w:rPr>
        <w:t>the</w:t>
      </w:r>
      <w:r>
        <w:rPr>
          <w:spacing w:val="-13"/>
          <w:sz w:val="24"/>
        </w:rPr>
        <w:t> </w:t>
      </w:r>
      <w:r>
        <w:rPr>
          <w:sz w:val="24"/>
        </w:rPr>
        <w:t>trade</w:t>
      </w:r>
      <w:r>
        <w:rPr>
          <w:spacing w:val="-16"/>
          <w:sz w:val="24"/>
        </w:rPr>
        <w:t> </w:t>
      </w:r>
      <w:r>
        <w:rPr>
          <w:sz w:val="24"/>
        </w:rPr>
        <w:t>description</w:t>
      </w:r>
      <w:r>
        <w:rPr>
          <w:spacing w:val="-16"/>
          <w:sz w:val="24"/>
        </w:rPr>
        <w:t> </w:t>
      </w:r>
      <w:r>
        <w:rPr>
          <w:sz w:val="24"/>
        </w:rPr>
        <w:t>occurred.</w:t>
      </w:r>
      <w:r>
        <w:rPr>
          <w:spacing w:val="-14"/>
          <w:sz w:val="24"/>
        </w:rPr>
        <w:t> </w:t>
      </w:r>
      <w:r>
        <w:rPr>
          <w:sz w:val="24"/>
        </w:rPr>
        <w:t>The</w:t>
      </w:r>
      <w:r>
        <w:rPr>
          <w:spacing w:val="-16"/>
          <w:sz w:val="24"/>
        </w:rPr>
        <w:t> </w:t>
      </w:r>
      <w:r>
        <w:rPr>
          <w:sz w:val="24"/>
        </w:rPr>
        <w:t>applicant</w:t>
      </w:r>
      <w:r>
        <w:rPr>
          <w:spacing w:val="-16"/>
          <w:sz w:val="24"/>
        </w:rPr>
        <w:t> </w:t>
      </w:r>
      <w:r>
        <w:rPr>
          <w:sz w:val="24"/>
        </w:rPr>
        <w:t>only</w:t>
      </w:r>
      <w:r>
        <w:rPr>
          <w:spacing w:val="-17"/>
          <w:sz w:val="24"/>
        </w:rPr>
        <w:t> </w:t>
      </w:r>
      <w:r>
        <w:rPr>
          <w:sz w:val="24"/>
        </w:rPr>
        <w:t>became</w:t>
      </w:r>
      <w:r>
        <w:rPr>
          <w:spacing w:val="-14"/>
          <w:sz w:val="24"/>
        </w:rPr>
        <w:t> </w:t>
      </w:r>
      <w:r>
        <w:rPr>
          <w:sz w:val="24"/>
        </w:rPr>
        <w:t>aware that</w:t>
      </w:r>
      <w:r>
        <w:rPr>
          <w:spacing w:val="-16"/>
          <w:sz w:val="24"/>
        </w:rPr>
        <w:t> </w:t>
      </w:r>
      <w:r>
        <w:rPr>
          <w:sz w:val="24"/>
        </w:rPr>
        <w:t>the</w:t>
      </w:r>
      <w:r>
        <w:rPr>
          <w:spacing w:val="-12"/>
          <w:sz w:val="24"/>
        </w:rPr>
        <w:t> </w:t>
      </w:r>
      <w:r>
        <w:rPr>
          <w:sz w:val="24"/>
        </w:rPr>
        <w:t>information</w:t>
      </w:r>
      <w:r>
        <w:rPr>
          <w:spacing w:val="-15"/>
          <w:sz w:val="24"/>
        </w:rPr>
        <w:t> </w:t>
      </w:r>
      <w:r>
        <w:rPr>
          <w:sz w:val="24"/>
        </w:rPr>
        <w:t>on</w:t>
      </w:r>
      <w:r>
        <w:rPr>
          <w:spacing w:val="-14"/>
          <w:sz w:val="24"/>
        </w:rPr>
        <w:t> </w:t>
      </w:r>
      <w:r>
        <w:rPr>
          <w:sz w:val="24"/>
        </w:rPr>
        <w:t>the</w:t>
      </w:r>
      <w:r>
        <w:rPr>
          <w:spacing w:val="-13"/>
          <w:sz w:val="24"/>
        </w:rPr>
        <w:t> </w:t>
      </w:r>
      <w:r>
        <w:rPr>
          <w:sz w:val="24"/>
        </w:rPr>
        <w:t>trade</w:t>
      </w:r>
      <w:r>
        <w:rPr>
          <w:spacing w:val="-14"/>
          <w:sz w:val="24"/>
        </w:rPr>
        <w:t> </w:t>
      </w:r>
      <w:r>
        <w:rPr>
          <w:sz w:val="24"/>
        </w:rPr>
        <w:t>description</w:t>
      </w:r>
      <w:r>
        <w:rPr>
          <w:spacing w:val="-13"/>
          <w:sz w:val="24"/>
        </w:rPr>
        <w:t> </w:t>
      </w:r>
      <w:r>
        <w:rPr>
          <w:sz w:val="24"/>
        </w:rPr>
        <w:t>was</w:t>
      </w:r>
      <w:r>
        <w:rPr>
          <w:spacing w:val="-13"/>
          <w:sz w:val="24"/>
        </w:rPr>
        <w:t> </w:t>
      </w:r>
      <w:r>
        <w:rPr>
          <w:sz w:val="24"/>
        </w:rPr>
        <w:t>incorrect</w:t>
      </w:r>
      <w:r>
        <w:rPr>
          <w:spacing w:val="-13"/>
          <w:sz w:val="24"/>
        </w:rPr>
        <w:t> </w:t>
      </w:r>
      <w:r>
        <w:rPr>
          <w:sz w:val="24"/>
        </w:rPr>
        <w:t>when</w:t>
      </w:r>
      <w:r>
        <w:rPr>
          <w:spacing w:val="-13"/>
          <w:sz w:val="24"/>
        </w:rPr>
        <w:t> </w:t>
      </w:r>
      <w:r>
        <w:rPr>
          <w:sz w:val="24"/>
        </w:rPr>
        <w:t>she</w:t>
      </w:r>
      <w:r>
        <w:rPr>
          <w:spacing w:val="-12"/>
          <w:sz w:val="24"/>
        </w:rPr>
        <w:t> </w:t>
      </w:r>
      <w:r>
        <w:rPr>
          <w:sz w:val="24"/>
        </w:rPr>
        <w:t>received</w:t>
      </w:r>
      <w:r>
        <w:rPr>
          <w:spacing w:val="-15"/>
          <w:sz w:val="24"/>
        </w:rPr>
        <w:t> </w:t>
      </w:r>
      <w:r>
        <w:rPr>
          <w:sz w:val="24"/>
        </w:rPr>
        <w:t>the</w:t>
      </w:r>
      <w:r>
        <w:rPr>
          <w:spacing w:val="-12"/>
          <w:sz w:val="24"/>
        </w:rPr>
        <w:t> </w:t>
      </w:r>
      <w:r>
        <w:rPr>
          <w:sz w:val="24"/>
        </w:rPr>
        <w:t>compliance</w:t>
      </w:r>
      <w:r>
        <w:rPr>
          <w:spacing w:val="-15"/>
          <w:sz w:val="24"/>
        </w:rPr>
        <w:t> </w:t>
      </w:r>
      <w:r>
        <w:rPr>
          <w:sz w:val="24"/>
        </w:rPr>
        <w:t>notice from the respondent. The respondent informed the applicant that the goods would not be released to</w:t>
      </w:r>
      <w:r>
        <w:rPr>
          <w:spacing w:val="-7"/>
          <w:sz w:val="24"/>
        </w:rPr>
        <w:t> </w:t>
      </w:r>
      <w:r>
        <w:rPr>
          <w:sz w:val="24"/>
        </w:rPr>
        <w:t>the</w:t>
      </w:r>
      <w:r>
        <w:rPr>
          <w:spacing w:val="-9"/>
          <w:sz w:val="24"/>
        </w:rPr>
        <w:t> </w:t>
      </w:r>
      <w:r>
        <w:rPr>
          <w:sz w:val="24"/>
        </w:rPr>
        <w:t>applicant</w:t>
      </w:r>
      <w:r>
        <w:rPr>
          <w:spacing w:val="-9"/>
          <w:sz w:val="24"/>
        </w:rPr>
        <w:t> </w:t>
      </w:r>
      <w:r>
        <w:rPr>
          <w:sz w:val="24"/>
        </w:rPr>
        <w:t>because</w:t>
      </w:r>
      <w:r>
        <w:rPr>
          <w:spacing w:val="-9"/>
          <w:sz w:val="24"/>
        </w:rPr>
        <w:t> </w:t>
      </w:r>
      <w:r>
        <w:rPr>
          <w:sz w:val="24"/>
        </w:rPr>
        <w:t>the</w:t>
      </w:r>
      <w:r>
        <w:rPr>
          <w:spacing w:val="-9"/>
          <w:sz w:val="24"/>
        </w:rPr>
        <w:t> </w:t>
      </w:r>
      <w:r>
        <w:rPr>
          <w:sz w:val="24"/>
        </w:rPr>
        <w:t>goods</w:t>
      </w:r>
      <w:r>
        <w:rPr>
          <w:spacing w:val="-7"/>
          <w:sz w:val="24"/>
        </w:rPr>
        <w:t> </w:t>
      </w:r>
      <w:r>
        <w:rPr>
          <w:sz w:val="24"/>
        </w:rPr>
        <w:t>were</w:t>
      </w:r>
      <w:r>
        <w:rPr>
          <w:spacing w:val="-7"/>
          <w:sz w:val="24"/>
        </w:rPr>
        <w:t> </w:t>
      </w:r>
      <w:r>
        <w:rPr>
          <w:sz w:val="24"/>
        </w:rPr>
        <w:t>found</w:t>
      </w:r>
      <w:r>
        <w:rPr>
          <w:spacing w:val="-7"/>
          <w:sz w:val="24"/>
        </w:rPr>
        <w:t> </w:t>
      </w:r>
      <w:r>
        <w:rPr>
          <w:sz w:val="24"/>
        </w:rPr>
        <w:t>to</w:t>
      </w:r>
      <w:r>
        <w:rPr>
          <w:spacing w:val="-7"/>
          <w:sz w:val="24"/>
        </w:rPr>
        <w:t> </w:t>
      </w:r>
      <w:r>
        <w:rPr>
          <w:sz w:val="24"/>
        </w:rPr>
        <w:t>be</w:t>
      </w:r>
      <w:r>
        <w:rPr>
          <w:spacing w:val="-6"/>
          <w:sz w:val="24"/>
        </w:rPr>
        <w:t> </w:t>
      </w:r>
      <w:r>
        <w:rPr>
          <w:sz w:val="24"/>
        </w:rPr>
        <w:t>labelled</w:t>
      </w:r>
      <w:r>
        <w:rPr>
          <w:spacing w:val="-7"/>
          <w:sz w:val="24"/>
        </w:rPr>
        <w:t> </w:t>
      </w:r>
      <w:r>
        <w:rPr>
          <w:sz w:val="24"/>
        </w:rPr>
        <w:t>“Made</w:t>
      </w:r>
      <w:r>
        <w:rPr>
          <w:spacing w:val="-7"/>
          <w:sz w:val="24"/>
        </w:rPr>
        <w:t> </w:t>
      </w:r>
      <w:r>
        <w:rPr>
          <w:sz w:val="24"/>
        </w:rPr>
        <w:t>in</w:t>
      </w:r>
      <w:r>
        <w:rPr>
          <w:spacing w:val="-9"/>
          <w:sz w:val="24"/>
        </w:rPr>
        <w:t> </w:t>
      </w:r>
      <w:r>
        <w:rPr>
          <w:sz w:val="24"/>
        </w:rPr>
        <w:t>South</w:t>
      </w:r>
      <w:r>
        <w:rPr>
          <w:spacing w:val="-8"/>
          <w:sz w:val="24"/>
        </w:rPr>
        <w:t> </w:t>
      </w:r>
      <w:r>
        <w:rPr>
          <w:sz w:val="24"/>
        </w:rPr>
        <w:t>Africa”</w:t>
      </w:r>
      <w:r>
        <w:rPr>
          <w:spacing w:val="-11"/>
          <w:sz w:val="24"/>
        </w:rPr>
        <w:t> </w:t>
      </w:r>
      <w:r>
        <w:rPr>
          <w:sz w:val="24"/>
        </w:rPr>
        <w:t>which</w:t>
      </w:r>
      <w:r>
        <w:rPr>
          <w:spacing w:val="-7"/>
          <w:sz w:val="24"/>
        </w:rPr>
        <w:t> </w:t>
      </w:r>
      <w:r>
        <w:rPr>
          <w:sz w:val="24"/>
        </w:rPr>
        <w:t>was</w:t>
      </w:r>
      <w:r>
        <w:rPr>
          <w:spacing w:val="-9"/>
          <w:sz w:val="24"/>
        </w:rPr>
        <w:t> </w:t>
      </w:r>
      <w:r>
        <w:rPr>
          <w:sz w:val="24"/>
        </w:rPr>
        <w:t>not the case. Accordingly, the applicant contravened sections 24(1)(a) and 24(2)(a) of the CPA, read with regulation 6(1) of the</w:t>
      </w:r>
      <w:r>
        <w:rPr>
          <w:spacing w:val="-3"/>
          <w:sz w:val="24"/>
        </w:rPr>
        <w:t> </w:t>
      </w:r>
      <w:r>
        <w:rPr>
          <w:sz w:val="24"/>
        </w:rPr>
        <w:t>CPA.</w:t>
      </w:r>
    </w:p>
    <w:p>
      <w:pPr>
        <w:pStyle w:val="BodyText"/>
        <w:spacing w:before="7"/>
        <w:rPr>
          <w:sz w:val="27"/>
        </w:rPr>
      </w:pPr>
    </w:p>
    <w:p>
      <w:pPr>
        <w:pStyle w:val="ListParagraph"/>
        <w:numPr>
          <w:ilvl w:val="0"/>
          <w:numId w:val="1"/>
        </w:numPr>
        <w:tabs>
          <w:tab w:pos="622" w:val="left" w:leader="none"/>
        </w:tabs>
        <w:spacing w:line="360" w:lineRule="auto" w:before="0" w:after="0"/>
        <w:ind w:left="621" w:right="156" w:hanging="502"/>
        <w:jc w:val="both"/>
        <w:rPr>
          <w:sz w:val="24"/>
        </w:rPr>
      </w:pPr>
      <w:r>
        <w:rPr>
          <w:sz w:val="24"/>
        </w:rPr>
        <w:t>The applicant investigated how the labelling error occurred. According to the applicant, the manufacturer informed the applicant that it intended to state on the label that the goods were manufactured for South Africa and not erroneously that the goods were “Made in South Africa.” At the time when the labelling error was made, the applicant had already placed the order; and the goods were manufactured for export to South</w:t>
      </w:r>
      <w:r>
        <w:rPr>
          <w:spacing w:val="-4"/>
          <w:sz w:val="24"/>
        </w:rPr>
        <w:t> </w:t>
      </w:r>
      <w:r>
        <w:rPr>
          <w:sz w:val="24"/>
        </w:rPr>
        <w:t>Africa.</w:t>
      </w:r>
    </w:p>
    <w:p>
      <w:pPr>
        <w:pStyle w:val="BodyText"/>
        <w:spacing w:before="8"/>
        <w:rPr>
          <w:sz w:val="27"/>
        </w:rPr>
      </w:pPr>
    </w:p>
    <w:p>
      <w:pPr>
        <w:pStyle w:val="ListParagraph"/>
        <w:numPr>
          <w:ilvl w:val="0"/>
          <w:numId w:val="1"/>
        </w:numPr>
        <w:tabs>
          <w:tab w:pos="622" w:val="left" w:leader="none"/>
        </w:tabs>
        <w:spacing w:line="360" w:lineRule="auto" w:before="0" w:after="0"/>
        <w:ind w:left="621" w:right="154" w:hanging="502"/>
        <w:jc w:val="both"/>
        <w:rPr>
          <w:sz w:val="24"/>
        </w:rPr>
      </w:pPr>
      <w:r>
        <w:rPr>
          <w:sz w:val="24"/>
        </w:rPr>
        <w:t>The applicant submitted that at no point did she instruct the manufacturer to label the goods as “Made in South Africa.” The applicant furthermore did not knowingly cause the label to state that the goods were “Made in South Africa” or knowingly intend to mislead</w:t>
      </w:r>
      <w:r>
        <w:rPr>
          <w:spacing w:val="-14"/>
          <w:sz w:val="24"/>
        </w:rPr>
        <w:t> </w:t>
      </w:r>
      <w:r>
        <w:rPr>
          <w:sz w:val="24"/>
        </w:rPr>
        <w:t>consumers.</w:t>
      </w:r>
    </w:p>
    <w:p>
      <w:pPr>
        <w:pStyle w:val="BodyText"/>
        <w:spacing w:before="6"/>
        <w:rPr>
          <w:sz w:val="27"/>
        </w:rPr>
      </w:pPr>
    </w:p>
    <w:p>
      <w:pPr>
        <w:pStyle w:val="ListParagraph"/>
        <w:numPr>
          <w:ilvl w:val="0"/>
          <w:numId w:val="1"/>
        </w:numPr>
        <w:tabs>
          <w:tab w:pos="622" w:val="left" w:leader="none"/>
        </w:tabs>
        <w:spacing w:line="360" w:lineRule="auto" w:before="0" w:after="0"/>
        <w:ind w:left="621" w:right="154" w:hanging="502"/>
        <w:jc w:val="both"/>
        <w:rPr>
          <w:sz w:val="24"/>
        </w:rPr>
      </w:pPr>
      <w:r>
        <w:rPr>
          <w:sz w:val="24"/>
        </w:rPr>
        <w:t>The</w:t>
      </w:r>
      <w:r>
        <w:rPr>
          <w:spacing w:val="-14"/>
          <w:sz w:val="24"/>
        </w:rPr>
        <w:t> </w:t>
      </w:r>
      <w:r>
        <w:rPr>
          <w:sz w:val="24"/>
        </w:rPr>
        <w:t>applicant</w:t>
      </w:r>
      <w:r>
        <w:rPr>
          <w:spacing w:val="-15"/>
          <w:sz w:val="24"/>
        </w:rPr>
        <w:t> </w:t>
      </w:r>
      <w:r>
        <w:rPr>
          <w:sz w:val="24"/>
        </w:rPr>
        <w:t>submitted</w:t>
      </w:r>
      <w:r>
        <w:rPr>
          <w:spacing w:val="-15"/>
          <w:sz w:val="24"/>
        </w:rPr>
        <w:t> </w:t>
      </w:r>
      <w:r>
        <w:rPr>
          <w:sz w:val="24"/>
        </w:rPr>
        <w:t>that</w:t>
      </w:r>
      <w:r>
        <w:rPr>
          <w:spacing w:val="-17"/>
          <w:sz w:val="24"/>
        </w:rPr>
        <w:t> </w:t>
      </w:r>
      <w:r>
        <w:rPr>
          <w:sz w:val="24"/>
        </w:rPr>
        <w:t>due</w:t>
      </w:r>
      <w:r>
        <w:rPr>
          <w:spacing w:val="-15"/>
          <w:sz w:val="24"/>
        </w:rPr>
        <w:t> </w:t>
      </w:r>
      <w:r>
        <w:rPr>
          <w:sz w:val="24"/>
        </w:rPr>
        <w:t>to</w:t>
      </w:r>
      <w:r>
        <w:rPr>
          <w:spacing w:val="-16"/>
          <w:sz w:val="24"/>
        </w:rPr>
        <w:t> </w:t>
      </w:r>
      <w:r>
        <w:rPr>
          <w:sz w:val="24"/>
        </w:rPr>
        <w:t>the</w:t>
      </w:r>
      <w:r>
        <w:rPr>
          <w:spacing w:val="-14"/>
          <w:sz w:val="24"/>
        </w:rPr>
        <w:t> </w:t>
      </w:r>
      <w:r>
        <w:rPr>
          <w:sz w:val="24"/>
        </w:rPr>
        <w:t>high</w:t>
      </w:r>
      <w:r>
        <w:rPr>
          <w:spacing w:val="-13"/>
          <w:sz w:val="24"/>
        </w:rPr>
        <w:t> </w:t>
      </w:r>
      <w:r>
        <w:rPr>
          <w:sz w:val="24"/>
        </w:rPr>
        <w:t>costs</w:t>
      </w:r>
      <w:r>
        <w:rPr>
          <w:spacing w:val="-17"/>
          <w:sz w:val="24"/>
        </w:rPr>
        <w:t> </w:t>
      </w:r>
      <w:r>
        <w:rPr>
          <w:sz w:val="24"/>
        </w:rPr>
        <w:t>of</w:t>
      </w:r>
      <w:r>
        <w:rPr>
          <w:spacing w:val="-14"/>
          <w:sz w:val="24"/>
        </w:rPr>
        <w:t> </w:t>
      </w:r>
      <w:r>
        <w:rPr>
          <w:sz w:val="24"/>
        </w:rPr>
        <w:t>storage</w:t>
      </w:r>
      <w:r>
        <w:rPr>
          <w:spacing w:val="-16"/>
          <w:sz w:val="24"/>
        </w:rPr>
        <w:t> </w:t>
      </w:r>
      <w:r>
        <w:rPr>
          <w:sz w:val="24"/>
        </w:rPr>
        <w:t>of</w:t>
      </w:r>
      <w:r>
        <w:rPr>
          <w:spacing w:val="-16"/>
          <w:sz w:val="24"/>
        </w:rPr>
        <w:t> </w:t>
      </w:r>
      <w:r>
        <w:rPr>
          <w:sz w:val="24"/>
        </w:rPr>
        <w:t>the</w:t>
      </w:r>
      <w:r>
        <w:rPr>
          <w:spacing w:val="-16"/>
          <w:sz w:val="24"/>
        </w:rPr>
        <w:t> </w:t>
      </w:r>
      <w:r>
        <w:rPr>
          <w:sz w:val="24"/>
        </w:rPr>
        <w:t>embargoed</w:t>
      </w:r>
      <w:r>
        <w:rPr>
          <w:spacing w:val="-16"/>
          <w:sz w:val="24"/>
        </w:rPr>
        <w:t> </w:t>
      </w:r>
      <w:r>
        <w:rPr>
          <w:sz w:val="24"/>
        </w:rPr>
        <w:t>goods</w:t>
      </w:r>
      <w:r>
        <w:rPr>
          <w:spacing w:val="-14"/>
          <w:sz w:val="24"/>
        </w:rPr>
        <w:t> </w:t>
      </w:r>
      <w:r>
        <w:rPr>
          <w:sz w:val="24"/>
        </w:rPr>
        <w:t>which</w:t>
      </w:r>
      <w:r>
        <w:rPr>
          <w:spacing w:val="-14"/>
          <w:sz w:val="24"/>
        </w:rPr>
        <w:t> </w:t>
      </w:r>
      <w:r>
        <w:rPr>
          <w:sz w:val="24"/>
        </w:rPr>
        <w:t>already was</w:t>
      </w:r>
      <w:r>
        <w:rPr>
          <w:spacing w:val="23"/>
          <w:sz w:val="24"/>
        </w:rPr>
        <w:t> </w:t>
      </w:r>
      <w:r>
        <w:rPr>
          <w:sz w:val="24"/>
        </w:rPr>
        <w:t>the</w:t>
      </w:r>
      <w:r>
        <w:rPr>
          <w:spacing w:val="25"/>
          <w:sz w:val="24"/>
        </w:rPr>
        <w:t> </w:t>
      </w:r>
      <w:r>
        <w:rPr>
          <w:sz w:val="24"/>
        </w:rPr>
        <w:t>sum</w:t>
      </w:r>
      <w:r>
        <w:rPr>
          <w:spacing w:val="24"/>
          <w:sz w:val="24"/>
        </w:rPr>
        <w:t> </w:t>
      </w:r>
      <w:r>
        <w:rPr>
          <w:sz w:val="24"/>
        </w:rPr>
        <w:t>of</w:t>
      </w:r>
      <w:r>
        <w:rPr>
          <w:spacing w:val="25"/>
          <w:sz w:val="24"/>
        </w:rPr>
        <w:t> </w:t>
      </w:r>
      <w:r>
        <w:rPr>
          <w:sz w:val="24"/>
        </w:rPr>
        <w:t>R960</w:t>
      </w:r>
      <w:r>
        <w:rPr>
          <w:spacing w:val="25"/>
          <w:sz w:val="24"/>
        </w:rPr>
        <w:t> </w:t>
      </w:r>
      <w:r>
        <w:rPr>
          <w:sz w:val="24"/>
        </w:rPr>
        <w:t>000.00,</w:t>
      </w:r>
      <w:r>
        <w:rPr>
          <w:spacing w:val="24"/>
          <w:sz w:val="24"/>
        </w:rPr>
        <w:t> </w:t>
      </w:r>
      <w:r>
        <w:rPr>
          <w:sz w:val="24"/>
        </w:rPr>
        <w:t>she</w:t>
      </w:r>
      <w:r>
        <w:rPr>
          <w:spacing w:val="26"/>
          <w:sz w:val="24"/>
        </w:rPr>
        <w:t> </w:t>
      </w:r>
      <w:r>
        <w:rPr>
          <w:sz w:val="24"/>
        </w:rPr>
        <w:t>appealed</w:t>
      </w:r>
      <w:r>
        <w:rPr>
          <w:spacing w:val="25"/>
          <w:sz w:val="24"/>
        </w:rPr>
        <w:t> </w:t>
      </w:r>
      <w:r>
        <w:rPr>
          <w:sz w:val="24"/>
        </w:rPr>
        <w:t>to</w:t>
      </w:r>
      <w:r>
        <w:rPr>
          <w:spacing w:val="25"/>
          <w:sz w:val="24"/>
        </w:rPr>
        <w:t> </w:t>
      </w:r>
      <w:r>
        <w:rPr>
          <w:sz w:val="24"/>
        </w:rPr>
        <w:t>the</w:t>
      </w:r>
      <w:r>
        <w:rPr>
          <w:spacing w:val="26"/>
          <w:sz w:val="24"/>
        </w:rPr>
        <w:t> </w:t>
      </w:r>
      <w:r>
        <w:rPr>
          <w:sz w:val="24"/>
        </w:rPr>
        <w:t>respondent</w:t>
      </w:r>
      <w:r>
        <w:rPr>
          <w:spacing w:val="24"/>
          <w:sz w:val="24"/>
        </w:rPr>
        <w:t> </w:t>
      </w:r>
      <w:r>
        <w:rPr>
          <w:sz w:val="24"/>
        </w:rPr>
        <w:t>to</w:t>
      </w:r>
      <w:r>
        <w:rPr>
          <w:spacing w:val="26"/>
          <w:sz w:val="24"/>
        </w:rPr>
        <w:t> </w:t>
      </w:r>
      <w:r>
        <w:rPr>
          <w:sz w:val="24"/>
        </w:rPr>
        <w:t>release</w:t>
      </w:r>
      <w:r>
        <w:rPr>
          <w:spacing w:val="25"/>
          <w:sz w:val="24"/>
        </w:rPr>
        <w:t> </w:t>
      </w:r>
      <w:r>
        <w:rPr>
          <w:sz w:val="24"/>
        </w:rPr>
        <w:t>the</w:t>
      </w:r>
      <w:r>
        <w:rPr>
          <w:spacing w:val="25"/>
          <w:sz w:val="24"/>
        </w:rPr>
        <w:t> </w:t>
      </w:r>
      <w:r>
        <w:rPr>
          <w:sz w:val="24"/>
        </w:rPr>
        <w:t>goods</w:t>
      </w:r>
      <w:r>
        <w:rPr>
          <w:spacing w:val="24"/>
          <w:sz w:val="24"/>
        </w:rPr>
        <w:t> </w:t>
      </w:r>
      <w:r>
        <w:rPr>
          <w:sz w:val="24"/>
        </w:rPr>
        <w:t>to</w:t>
      </w:r>
      <w:r>
        <w:rPr>
          <w:spacing w:val="23"/>
          <w:sz w:val="24"/>
        </w:rPr>
        <w:t> </w:t>
      </w:r>
      <w:r>
        <w:rPr>
          <w:sz w:val="24"/>
        </w:rPr>
        <w:t>her</w:t>
      </w:r>
      <w:r>
        <w:rPr>
          <w:spacing w:val="23"/>
          <w:sz w:val="24"/>
        </w:rPr>
        <w:t> </w:t>
      </w:r>
      <w:r>
        <w:rPr>
          <w:sz w:val="24"/>
        </w:rPr>
        <w:t>for</w:t>
      </w:r>
    </w:p>
    <w:p>
      <w:pPr>
        <w:spacing w:after="0" w:line="360" w:lineRule="auto"/>
        <w:jc w:val="both"/>
        <w:rPr>
          <w:sz w:val="24"/>
        </w:rPr>
        <w:sectPr>
          <w:pgSz w:w="11910" w:h="16840"/>
          <w:pgMar w:header="490" w:footer="626" w:top="1340" w:bottom="820" w:left="1320" w:right="1280"/>
        </w:sectPr>
      </w:pPr>
    </w:p>
    <w:p>
      <w:pPr>
        <w:pStyle w:val="BodyText"/>
        <w:spacing w:line="360" w:lineRule="auto" w:before="89"/>
        <w:ind w:left="621" w:right="90"/>
      </w:pPr>
      <w:r>
        <w:rPr/>
        <w:t>safekeeping, pending the ruling of the Tribunal. The respondent complied. She has already prepared the correct labelling which could be affixed to the goods within 2/3 days.</w:t>
      </w:r>
    </w:p>
    <w:p>
      <w:pPr>
        <w:pStyle w:val="BodyText"/>
        <w:spacing w:before="7"/>
        <w:rPr>
          <w:sz w:val="27"/>
        </w:rPr>
      </w:pPr>
    </w:p>
    <w:p>
      <w:pPr>
        <w:pStyle w:val="ListParagraph"/>
        <w:numPr>
          <w:ilvl w:val="0"/>
          <w:numId w:val="1"/>
        </w:numPr>
        <w:tabs>
          <w:tab w:pos="687" w:val="left" w:leader="none"/>
        </w:tabs>
        <w:spacing w:line="360" w:lineRule="auto" w:before="0" w:after="0"/>
        <w:ind w:left="686" w:right="155" w:hanging="567"/>
        <w:jc w:val="both"/>
        <w:rPr>
          <w:sz w:val="24"/>
        </w:rPr>
      </w:pPr>
      <w:r>
        <w:rPr>
          <w:sz w:val="24"/>
        </w:rPr>
        <w:t>The applicant seeks an order setting aside the compliance notice. In the alternative, the applicant seeks an order that the compliance notice is amended to allow the applicant an opportunity to remedy</w:t>
      </w:r>
      <w:r>
        <w:rPr>
          <w:spacing w:val="-8"/>
          <w:sz w:val="24"/>
        </w:rPr>
        <w:t> </w:t>
      </w:r>
      <w:r>
        <w:rPr>
          <w:sz w:val="24"/>
        </w:rPr>
        <w:t>the</w:t>
      </w:r>
      <w:r>
        <w:rPr>
          <w:spacing w:val="-7"/>
          <w:sz w:val="24"/>
        </w:rPr>
        <w:t> </w:t>
      </w:r>
      <w:r>
        <w:rPr>
          <w:sz w:val="24"/>
        </w:rPr>
        <w:t>non-compliance</w:t>
      </w:r>
      <w:r>
        <w:rPr>
          <w:spacing w:val="-9"/>
          <w:sz w:val="24"/>
        </w:rPr>
        <w:t> </w:t>
      </w:r>
      <w:r>
        <w:rPr>
          <w:sz w:val="24"/>
        </w:rPr>
        <w:t>with</w:t>
      </w:r>
      <w:r>
        <w:rPr>
          <w:spacing w:val="-7"/>
          <w:sz w:val="24"/>
        </w:rPr>
        <w:t> </w:t>
      </w:r>
      <w:r>
        <w:rPr>
          <w:sz w:val="24"/>
        </w:rPr>
        <w:t>the</w:t>
      </w:r>
      <w:r>
        <w:rPr>
          <w:spacing w:val="-7"/>
          <w:sz w:val="24"/>
        </w:rPr>
        <w:t> </w:t>
      </w:r>
      <w:r>
        <w:rPr>
          <w:sz w:val="24"/>
        </w:rPr>
        <w:t>CPA</w:t>
      </w:r>
      <w:r>
        <w:rPr>
          <w:spacing w:val="-6"/>
          <w:sz w:val="24"/>
        </w:rPr>
        <w:t> </w:t>
      </w:r>
      <w:r>
        <w:rPr>
          <w:sz w:val="24"/>
        </w:rPr>
        <w:t>by</w:t>
      </w:r>
      <w:r>
        <w:rPr>
          <w:spacing w:val="-8"/>
          <w:sz w:val="24"/>
        </w:rPr>
        <w:t> </w:t>
      </w:r>
      <w:r>
        <w:rPr>
          <w:sz w:val="24"/>
        </w:rPr>
        <w:t>removing</w:t>
      </w:r>
      <w:r>
        <w:rPr>
          <w:spacing w:val="-7"/>
          <w:sz w:val="24"/>
        </w:rPr>
        <w:t> </w:t>
      </w:r>
      <w:r>
        <w:rPr>
          <w:sz w:val="24"/>
        </w:rPr>
        <w:t>the</w:t>
      </w:r>
      <w:r>
        <w:rPr>
          <w:spacing w:val="-7"/>
          <w:sz w:val="24"/>
        </w:rPr>
        <w:t> </w:t>
      </w:r>
      <w:r>
        <w:rPr>
          <w:sz w:val="24"/>
        </w:rPr>
        <w:t>incorrect</w:t>
      </w:r>
      <w:r>
        <w:rPr>
          <w:spacing w:val="-7"/>
          <w:sz w:val="24"/>
        </w:rPr>
        <w:t> </w:t>
      </w:r>
      <w:r>
        <w:rPr>
          <w:sz w:val="24"/>
        </w:rPr>
        <w:t>labelling;</w:t>
      </w:r>
      <w:r>
        <w:rPr>
          <w:spacing w:val="-7"/>
          <w:sz w:val="24"/>
        </w:rPr>
        <w:t> </w:t>
      </w:r>
      <w:r>
        <w:rPr>
          <w:sz w:val="24"/>
        </w:rPr>
        <w:t>and</w:t>
      </w:r>
      <w:r>
        <w:rPr>
          <w:spacing w:val="-6"/>
          <w:sz w:val="24"/>
        </w:rPr>
        <w:t> </w:t>
      </w:r>
      <w:r>
        <w:rPr>
          <w:sz w:val="24"/>
        </w:rPr>
        <w:t>replacing</w:t>
      </w:r>
      <w:r>
        <w:rPr>
          <w:spacing w:val="-7"/>
          <w:sz w:val="24"/>
        </w:rPr>
        <w:t> </w:t>
      </w:r>
      <w:r>
        <w:rPr>
          <w:sz w:val="24"/>
        </w:rPr>
        <w:t>it</w:t>
      </w:r>
      <w:r>
        <w:rPr>
          <w:spacing w:val="-7"/>
          <w:sz w:val="24"/>
        </w:rPr>
        <w:t> </w:t>
      </w:r>
      <w:r>
        <w:rPr>
          <w:sz w:val="24"/>
        </w:rPr>
        <w:t>with the</w:t>
      </w:r>
      <w:r>
        <w:rPr>
          <w:spacing w:val="-2"/>
          <w:sz w:val="24"/>
        </w:rPr>
        <w:t> </w:t>
      </w:r>
      <w:r>
        <w:rPr>
          <w:sz w:val="24"/>
        </w:rPr>
        <w:t>correct</w:t>
      </w:r>
      <w:r>
        <w:rPr>
          <w:spacing w:val="-3"/>
          <w:sz w:val="24"/>
        </w:rPr>
        <w:t> </w:t>
      </w:r>
      <w:r>
        <w:rPr>
          <w:sz w:val="24"/>
        </w:rPr>
        <w:t>labelling</w:t>
      </w:r>
      <w:r>
        <w:rPr>
          <w:spacing w:val="-4"/>
          <w:sz w:val="24"/>
        </w:rPr>
        <w:t> </w:t>
      </w:r>
      <w:r>
        <w:rPr>
          <w:sz w:val="24"/>
        </w:rPr>
        <w:t>that</w:t>
      </w:r>
      <w:r>
        <w:rPr>
          <w:spacing w:val="-3"/>
          <w:sz w:val="24"/>
        </w:rPr>
        <w:t> </w:t>
      </w:r>
      <w:r>
        <w:rPr>
          <w:sz w:val="24"/>
        </w:rPr>
        <w:t>reflects</w:t>
      </w:r>
      <w:r>
        <w:rPr>
          <w:spacing w:val="-2"/>
          <w:sz w:val="24"/>
        </w:rPr>
        <w:t> </w:t>
      </w:r>
      <w:r>
        <w:rPr>
          <w:sz w:val="24"/>
        </w:rPr>
        <w:t>the</w:t>
      </w:r>
      <w:r>
        <w:rPr>
          <w:spacing w:val="-2"/>
          <w:sz w:val="24"/>
        </w:rPr>
        <w:t> </w:t>
      </w:r>
      <w:r>
        <w:rPr>
          <w:sz w:val="24"/>
        </w:rPr>
        <w:t>correct</w:t>
      </w:r>
      <w:r>
        <w:rPr>
          <w:spacing w:val="-3"/>
          <w:sz w:val="24"/>
        </w:rPr>
        <w:t> </w:t>
      </w:r>
      <w:r>
        <w:rPr>
          <w:sz w:val="24"/>
        </w:rPr>
        <w:t>country</w:t>
      </w:r>
      <w:r>
        <w:rPr>
          <w:spacing w:val="-3"/>
          <w:sz w:val="24"/>
        </w:rPr>
        <w:t> </w:t>
      </w:r>
      <w:r>
        <w:rPr>
          <w:sz w:val="24"/>
        </w:rPr>
        <w:t>of</w:t>
      </w:r>
      <w:r>
        <w:rPr>
          <w:spacing w:val="-5"/>
          <w:sz w:val="24"/>
        </w:rPr>
        <w:t> </w:t>
      </w:r>
      <w:r>
        <w:rPr>
          <w:sz w:val="24"/>
        </w:rPr>
        <w:t>origin</w:t>
      </w:r>
      <w:r>
        <w:rPr>
          <w:spacing w:val="-1"/>
          <w:sz w:val="24"/>
        </w:rPr>
        <w:t> </w:t>
      </w:r>
      <w:r>
        <w:rPr>
          <w:sz w:val="24"/>
        </w:rPr>
        <w:t>of</w:t>
      </w:r>
      <w:r>
        <w:rPr>
          <w:spacing w:val="-5"/>
          <w:sz w:val="24"/>
        </w:rPr>
        <w:t> </w:t>
      </w:r>
      <w:r>
        <w:rPr>
          <w:sz w:val="24"/>
        </w:rPr>
        <w:t>the</w:t>
      </w:r>
      <w:r>
        <w:rPr>
          <w:spacing w:val="-4"/>
          <w:sz w:val="24"/>
        </w:rPr>
        <w:t> </w:t>
      </w:r>
      <w:r>
        <w:rPr>
          <w:sz w:val="24"/>
        </w:rPr>
        <w:t>goods</w:t>
      </w:r>
      <w:r>
        <w:rPr>
          <w:spacing w:val="-5"/>
          <w:sz w:val="24"/>
        </w:rPr>
        <w:t> </w:t>
      </w:r>
      <w:r>
        <w:rPr>
          <w:sz w:val="24"/>
        </w:rPr>
        <w:t>as</w:t>
      </w:r>
      <w:r>
        <w:rPr>
          <w:spacing w:val="-4"/>
          <w:sz w:val="24"/>
        </w:rPr>
        <w:t> </w:t>
      </w:r>
      <w:r>
        <w:rPr>
          <w:sz w:val="24"/>
        </w:rPr>
        <w:t>China</w:t>
      </w:r>
      <w:r>
        <w:rPr>
          <w:spacing w:val="-4"/>
          <w:sz w:val="24"/>
        </w:rPr>
        <w:t> </w:t>
      </w:r>
      <w:r>
        <w:rPr>
          <w:sz w:val="24"/>
        </w:rPr>
        <w:t>and</w:t>
      </w:r>
      <w:r>
        <w:rPr>
          <w:spacing w:val="-4"/>
          <w:sz w:val="24"/>
        </w:rPr>
        <w:t> </w:t>
      </w:r>
      <w:r>
        <w:rPr>
          <w:sz w:val="24"/>
        </w:rPr>
        <w:t>not</w:t>
      </w:r>
      <w:r>
        <w:rPr>
          <w:spacing w:val="-2"/>
          <w:sz w:val="24"/>
        </w:rPr>
        <w:t> </w:t>
      </w:r>
      <w:r>
        <w:rPr>
          <w:sz w:val="24"/>
        </w:rPr>
        <w:t>South Africa.</w:t>
      </w:r>
    </w:p>
    <w:p>
      <w:pPr>
        <w:pStyle w:val="BodyText"/>
        <w:spacing w:before="200"/>
        <w:ind w:left="119"/>
        <w:jc w:val="both"/>
      </w:pPr>
      <w:r>
        <w:rPr/>
        <w:t>The Respondent’s case</w:t>
      </w:r>
    </w:p>
    <w:p>
      <w:pPr>
        <w:pStyle w:val="BodyText"/>
        <w:rPr>
          <w:sz w:val="28"/>
        </w:rPr>
      </w:pPr>
    </w:p>
    <w:p>
      <w:pPr>
        <w:pStyle w:val="ListParagraph"/>
        <w:numPr>
          <w:ilvl w:val="0"/>
          <w:numId w:val="1"/>
        </w:numPr>
        <w:tabs>
          <w:tab w:pos="621" w:val="left" w:leader="none"/>
          <w:tab w:pos="622" w:val="left" w:leader="none"/>
        </w:tabs>
        <w:spacing w:line="240" w:lineRule="auto" w:before="229" w:after="0"/>
        <w:ind w:left="621" w:right="0" w:hanging="503"/>
        <w:jc w:val="left"/>
        <w:rPr>
          <w:sz w:val="24"/>
        </w:rPr>
      </w:pPr>
      <w:r>
        <w:rPr>
          <w:sz w:val="24"/>
        </w:rPr>
        <w:t>The salient issues raised by the respondent are set out</w:t>
      </w:r>
      <w:r>
        <w:rPr>
          <w:spacing w:val="-10"/>
          <w:sz w:val="24"/>
        </w:rPr>
        <w:t> </w:t>
      </w:r>
      <w:r>
        <w:rPr>
          <w:sz w:val="24"/>
        </w:rPr>
        <w:t>below.</w:t>
      </w:r>
    </w:p>
    <w:p>
      <w:pPr>
        <w:pStyle w:val="BodyText"/>
        <w:rPr>
          <w:sz w:val="28"/>
        </w:rPr>
      </w:pPr>
    </w:p>
    <w:p>
      <w:pPr>
        <w:pStyle w:val="ListParagraph"/>
        <w:numPr>
          <w:ilvl w:val="0"/>
          <w:numId w:val="1"/>
        </w:numPr>
        <w:tabs>
          <w:tab w:pos="687" w:val="left" w:leader="none"/>
        </w:tabs>
        <w:spacing w:line="360" w:lineRule="auto" w:before="231" w:after="0"/>
        <w:ind w:left="686" w:right="110" w:hanging="567"/>
        <w:jc w:val="both"/>
        <w:rPr>
          <w:sz w:val="24"/>
        </w:rPr>
      </w:pPr>
      <w:r>
        <w:rPr>
          <w:sz w:val="24"/>
        </w:rPr>
        <w:t>The respondent contends that the goods are non-compliant and in contravention of the CPA read with</w:t>
      </w:r>
      <w:r>
        <w:rPr>
          <w:spacing w:val="-3"/>
          <w:sz w:val="24"/>
        </w:rPr>
        <w:t> </w:t>
      </w:r>
      <w:r>
        <w:rPr>
          <w:sz w:val="24"/>
        </w:rPr>
        <w:t>the</w:t>
      </w:r>
      <w:r>
        <w:rPr>
          <w:spacing w:val="-4"/>
          <w:sz w:val="24"/>
        </w:rPr>
        <w:t> </w:t>
      </w:r>
      <w:r>
        <w:rPr>
          <w:sz w:val="24"/>
        </w:rPr>
        <w:t>regulations</w:t>
      </w:r>
      <w:r>
        <w:rPr>
          <w:spacing w:val="-5"/>
          <w:sz w:val="24"/>
        </w:rPr>
        <w:t> </w:t>
      </w:r>
      <w:r>
        <w:rPr>
          <w:sz w:val="24"/>
        </w:rPr>
        <w:t>because</w:t>
      </w:r>
      <w:r>
        <w:rPr>
          <w:spacing w:val="-2"/>
          <w:sz w:val="24"/>
        </w:rPr>
        <w:t> </w:t>
      </w:r>
      <w:r>
        <w:rPr>
          <w:sz w:val="24"/>
        </w:rPr>
        <w:t>at</w:t>
      </w:r>
      <w:r>
        <w:rPr>
          <w:spacing w:val="-5"/>
          <w:sz w:val="24"/>
        </w:rPr>
        <w:t> </w:t>
      </w:r>
      <w:r>
        <w:rPr>
          <w:sz w:val="24"/>
        </w:rPr>
        <w:t>the</w:t>
      </w:r>
      <w:r>
        <w:rPr>
          <w:spacing w:val="-4"/>
          <w:sz w:val="24"/>
        </w:rPr>
        <w:t> </w:t>
      </w:r>
      <w:r>
        <w:rPr>
          <w:sz w:val="24"/>
        </w:rPr>
        <w:t>time</w:t>
      </w:r>
      <w:r>
        <w:rPr>
          <w:spacing w:val="-4"/>
          <w:sz w:val="24"/>
        </w:rPr>
        <w:t> </w:t>
      </w:r>
      <w:r>
        <w:rPr>
          <w:sz w:val="24"/>
        </w:rPr>
        <w:t>the</w:t>
      </w:r>
      <w:r>
        <w:rPr>
          <w:spacing w:val="-5"/>
          <w:sz w:val="24"/>
        </w:rPr>
        <w:t> </w:t>
      </w:r>
      <w:r>
        <w:rPr>
          <w:sz w:val="24"/>
        </w:rPr>
        <w:t>goods</w:t>
      </w:r>
      <w:r>
        <w:rPr>
          <w:spacing w:val="-5"/>
          <w:sz w:val="24"/>
        </w:rPr>
        <w:t> </w:t>
      </w:r>
      <w:r>
        <w:rPr>
          <w:sz w:val="24"/>
        </w:rPr>
        <w:t>arrived</w:t>
      </w:r>
      <w:r>
        <w:rPr>
          <w:spacing w:val="-2"/>
          <w:sz w:val="24"/>
        </w:rPr>
        <w:t> </w:t>
      </w:r>
      <w:r>
        <w:rPr>
          <w:sz w:val="24"/>
        </w:rPr>
        <w:t>in</w:t>
      </w:r>
      <w:r>
        <w:rPr>
          <w:spacing w:val="-4"/>
          <w:sz w:val="24"/>
        </w:rPr>
        <w:t> </w:t>
      </w:r>
      <w:r>
        <w:rPr>
          <w:sz w:val="24"/>
        </w:rPr>
        <w:t>South</w:t>
      </w:r>
      <w:r>
        <w:rPr>
          <w:spacing w:val="-4"/>
          <w:sz w:val="24"/>
        </w:rPr>
        <w:t> </w:t>
      </w:r>
      <w:r>
        <w:rPr>
          <w:sz w:val="24"/>
        </w:rPr>
        <w:t>Africa,</w:t>
      </w:r>
      <w:r>
        <w:rPr>
          <w:spacing w:val="-5"/>
          <w:sz w:val="24"/>
        </w:rPr>
        <w:t> </w:t>
      </w:r>
      <w:r>
        <w:rPr>
          <w:sz w:val="24"/>
        </w:rPr>
        <w:t>the</w:t>
      </w:r>
      <w:r>
        <w:rPr>
          <w:spacing w:val="-4"/>
          <w:sz w:val="24"/>
        </w:rPr>
        <w:t> </w:t>
      </w:r>
      <w:r>
        <w:rPr>
          <w:sz w:val="24"/>
        </w:rPr>
        <w:t>goods</w:t>
      </w:r>
      <w:r>
        <w:rPr>
          <w:spacing w:val="-3"/>
          <w:sz w:val="24"/>
        </w:rPr>
        <w:t> </w:t>
      </w:r>
      <w:r>
        <w:rPr>
          <w:sz w:val="24"/>
        </w:rPr>
        <w:t>indicated</w:t>
      </w:r>
      <w:r>
        <w:rPr>
          <w:spacing w:val="-3"/>
          <w:sz w:val="24"/>
        </w:rPr>
        <w:t> </w:t>
      </w:r>
      <w:r>
        <w:rPr>
          <w:sz w:val="24"/>
        </w:rPr>
        <w:t>the country of origin of the goods as South Africa whereas it was</w:t>
      </w:r>
      <w:r>
        <w:rPr>
          <w:spacing w:val="-13"/>
          <w:sz w:val="24"/>
        </w:rPr>
        <w:t> </w:t>
      </w:r>
      <w:r>
        <w:rPr>
          <w:sz w:val="24"/>
        </w:rPr>
        <w:t>China.</w:t>
      </w:r>
    </w:p>
    <w:p>
      <w:pPr>
        <w:pStyle w:val="BodyText"/>
        <w:spacing w:before="10"/>
        <w:rPr>
          <w:sz w:val="35"/>
        </w:rPr>
      </w:pPr>
    </w:p>
    <w:p>
      <w:pPr>
        <w:pStyle w:val="ListParagraph"/>
        <w:numPr>
          <w:ilvl w:val="0"/>
          <w:numId w:val="1"/>
        </w:numPr>
        <w:tabs>
          <w:tab w:pos="686" w:val="left" w:leader="none"/>
          <w:tab w:pos="687" w:val="left" w:leader="none"/>
        </w:tabs>
        <w:spacing w:line="240" w:lineRule="auto" w:before="1" w:after="0"/>
        <w:ind w:left="686" w:right="0" w:hanging="568"/>
        <w:jc w:val="left"/>
        <w:rPr>
          <w:sz w:val="24"/>
        </w:rPr>
      </w:pPr>
      <w:r>
        <w:rPr>
          <w:sz w:val="24"/>
        </w:rPr>
        <w:t>The respondent submitted that</w:t>
      </w:r>
      <w:r>
        <w:rPr>
          <w:spacing w:val="-3"/>
          <w:sz w:val="24"/>
        </w:rPr>
        <w:t> </w:t>
      </w:r>
      <w:r>
        <w:rPr>
          <w:sz w:val="24"/>
        </w:rPr>
        <w:t>–</w:t>
      </w:r>
    </w:p>
    <w:p>
      <w:pPr>
        <w:pStyle w:val="BodyText"/>
        <w:rPr>
          <w:sz w:val="28"/>
        </w:rPr>
      </w:pPr>
    </w:p>
    <w:p>
      <w:pPr>
        <w:pStyle w:val="ListParagraph"/>
        <w:numPr>
          <w:ilvl w:val="1"/>
          <w:numId w:val="1"/>
        </w:numPr>
        <w:tabs>
          <w:tab w:pos="1397" w:val="left" w:leader="none"/>
        </w:tabs>
        <w:spacing w:line="360" w:lineRule="auto" w:before="228" w:after="0"/>
        <w:ind w:left="1396" w:right="112" w:hanging="711"/>
        <w:jc w:val="both"/>
        <w:rPr>
          <w:sz w:val="24"/>
        </w:rPr>
      </w:pPr>
      <w:r>
        <w:rPr>
          <w:sz w:val="24"/>
        </w:rPr>
        <w:t>the respondent is empowered by section 73(1)(c) to issue a compliance notice after an investigation into a complaint;</w:t>
      </w:r>
    </w:p>
    <w:p>
      <w:pPr>
        <w:pStyle w:val="ListParagraph"/>
        <w:numPr>
          <w:ilvl w:val="1"/>
          <w:numId w:val="1"/>
        </w:numPr>
        <w:tabs>
          <w:tab w:pos="1397" w:val="left" w:leader="none"/>
        </w:tabs>
        <w:spacing w:line="360" w:lineRule="auto" w:before="2" w:after="0"/>
        <w:ind w:left="1396" w:right="110" w:hanging="711"/>
        <w:jc w:val="both"/>
        <w:rPr>
          <w:sz w:val="24"/>
        </w:rPr>
      </w:pPr>
      <w:r>
        <w:rPr>
          <w:sz w:val="24"/>
        </w:rPr>
        <w:t>an investigation was conducted by the respondent as is evidenced in the investigation report issued by an authorised person; the applicant was offered an opportunity to make representations as to why the compliance notice should not be issued in compliance with the Promotion of Administration of Justice Act 3 of 2000 (“PAJA”);</w:t>
      </w:r>
      <w:r>
        <w:rPr>
          <w:spacing w:val="-14"/>
          <w:sz w:val="24"/>
        </w:rPr>
        <w:t> </w:t>
      </w:r>
      <w:r>
        <w:rPr>
          <w:sz w:val="24"/>
        </w:rPr>
        <w:t>and</w:t>
      </w:r>
    </w:p>
    <w:p>
      <w:pPr>
        <w:pStyle w:val="ListParagraph"/>
        <w:numPr>
          <w:ilvl w:val="1"/>
          <w:numId w:val="1"/>
        </w:numPr>
        <w:tabs>
          <w:tab w:pos="1397" w:val="left" w:leader="none"/>
        </w:tabs>
        <w:spacing w:line="274" w:lineRule="exact" w:before="0" w:after="0"/>
        <w:ind w:left="1396" w:right="0" w:hanging="711"/>
        <w:jc w:val="both"/>
        <w:rPr>
          <w:sz w:val="24"/>
        </w:rPr>
      </w:pPr>
      <w:r>
        <w:rPr>
          <w:sz w:val="24"/>
        </w:rPr>
        <w:t>the respondent acted within its powers in terms of the</w:t>
      </w:r>
      <w:r>
        <w:rPr>
          <w:spacing w:val="-8"/>
          <w:sz w:val="24"/>
        </w:rPr>
        <w:t> </w:t>
      </w:r>
      <w:r>
        <w:rPr>
          <w:sz w:val="24"/>
        </w:rPr>
        <w:t>CPA.</w:t>
      </w:r>
    </w:p>
    <w:p>
      <w:pPr>
        <w:pStyle w:val="BodyText"/>
        <w:rPr>
          <w:sz w:val="28"/>
        </w:rPr>
      </w:pPr>
    </w:p>
    <w:p>
      <w:pPr>
        <w:pStyle w:val="ListParagraph"/>
        <w:numPr>
          <w:ilvl w:val="0"/>
          <w:numId w:val="1"/>
        </w:numPr>
        <w:tabs>
          <w:tab w:pos="687" w:val="left" w:leader="none"/>
        </w:tabs>
        <w:spacing w:line="360" w:lineRule="auto" w:before="229" w:after="0"/>
        <w:ind w:left="686" w:right="109" w:hanging="567"/>
        <w:jc w:val="both"/>
        <w:rPr>
          <w:sz w:val="24"/>
        </w:rPr>
      </w:pPr>
      <w:r>
        <w:rPr>
          <w:sz w:val="24"/>
        </w:rPr>
        <w:t>The respondent argued that the labels of the goods do not meet the requirements of section 22 of the CPA in that the labels attached to the trade description of the goods reflects South Africa as country of origin whilst the country of origin is China.”</w:t>
      </w:r>
      <w:hyperlink w:history="true" w:anchor="_bookmark1">
        <w:r>
          <w:rPr>
            <w:position w:val="6"/>
            <w:sz w:val="16"/>
          </w:rPr>
          <w:t>2</w:t>
        </w:r>
      </w:hyperlink>
      <w:r>
        <w:rPr>
          <w:position w:val="6"/>
          <w:sz w:val="16"/>
        </w:rPr>
        <w:t> </w:t>
      </w:r>
      <w:r>
        <w:rPr>
          <w:sz w:val="24"/>
        </w:rPr>
        <w:t>The respondent submitted further that whereas the section 24(5) of the CPA does not state when a trade description must be applied to goods by the manufacturer or the importer, regulation 6(1) stipulates that the manufacturer must apply</w:t>
      </w:r>
      <w:r>
        <w:rPr>
          <w:spacing w:val="-10"/>
          <w:sz w:val="24"/>
        </w:rPr>
        <w:t> </w:t>
      </w:r>
      <w:r>
        <w:rPr>
          <w:sz w:val="24"/>
        </w:rPr>
        <w:t>the</w:t>
      </w:r>
      <w:r>
        <w:rPr>
          <w:spacing w:val="-8"/>
          <w:sz w:val="24"/>
        </w:rPr>
        <w:t> </w:t>
      </w:r>
      <w:r>
        <w:rPr>
          <w:sz w:val="24"/>
        </w:rPr>
        <w:t>trade</w:t>
      </w:r>
      <w:r>
        <w:rPr>
          <w:spacing w:val="-9"/>
          <w:sz w:val="24"/>
        </w:rPr>
        <w:t> </w:t>
      </w:r>
      <w:r>
        <w:rPr>
          <w:sz w:val="24"/>
        </w:rPr>
        <w:t>description</w:t>
      </w:r>
      <w:r>
        <w:rPr>
          <w:spacing w:val="-8"/>
          <w:sz w:val="24"/>
        </w:rPr>
        <w:t> </w:t>
      </w:r>
      <w:r>
        <w:rPr>
          <w:sz w:val="24"/>
        </w:rPr>
        <w:t>to</w:t>
      </w:r>
      <w:r>
        <w:rPr>
          <w:spacing w:val="-9"/>
          <w:sz w:val="24"/>
        </w:rPr>
        <w:t> </w:t>
      </w:r>
      <w:r>
        <w:rPr>
          <w:sz w:val="24"/>
        </w:rPr>
        <w:t>goods</w:t>
      </w:r>
      <w:r>
        <w:rPr>
          <w:spacing w:val="-9"/>
          <w:sz w:val="24"/>
        </w:rPr>
        <w:t> </w:t>
      </w:r>
      <w:r>
        <w:rPr>
          <w:sz w:val="24"/>
        </w:rPr>
        <w:t>before</w:t>
      </w:r>
      <w:r>
        <w:rPr>
          <w:spacing w:val="-9"/>
          <w:sz w:val="24"/>
        </w:rPr>
        <w:t> </w:t>
      </w:r>
      <w:r>
        <w:rPr>
          <w:sz w:val="24"/>
        </w:rPr>
        <w:t>the</w:t>
      </w:r>
      <w:r>
        <w:rPr>
          <w:spacing w:val="-8"/>
          <w:sz w:val="24"/>
        </w:rPr>
        <w:t> </w:t>
      </w:r>
      <w:r>
        <w:rPr>
          <w:sz w:val="24"/>
        </w:rPr>
        <w:t>sale</w:t>
      </w:r>
      <w:r>
        <w:rPr>
          <w:spacing w:val="-9"/>
          <w:sz w:val="24"/>
        </w:rPr>
        <w:t> </w:t>
      </w:r>
      <w:r>
        <w:rPr>
          <w:sz w:val="24"/>
        </w:rPr>
        <w:t>of</w:t>
      </w:r>
      <w:r>
        <w:rPr>
          <w:spacing w:val="-9"/>
          <w:sz w:val="24"/>
        </w:rPr>
        <w:t> </w:t>
      </w:r>
      <w:r>
        <w:rPr>
          <w:sz w:val="24"/>
        </w:rPr>
        <w:t>the</w:t>
      </w:r>
      <w:r>
        <w:rPr>
          <w:spacing w:val="-9"/>
          <w:sz w:val="24"/>
        </w:rPr>
        <w:t> </w:t>
      </w:r>
      <w:r>
        <w:rPr>
          <w:sz w:val="24"/>
        </w:rPr>
        <w:t>goods</w:t>
      </w:r>
      <w:r>
        <w:rPr>
          <w:spacing w:val="-9"/>
          <w:sz w:val="24"/>
        </w:rPr>
        <w:t> </w:t>
      </w:r>
      <w:r>
        <w:rPr>
          <w:sz w:val="24"/>
        </w:rPr>
        <w:t>to</w:t>
      </w:r>
      <w:r>
        <w:rPr>
          <w:spacing w:val="-9"/>
          <w:sz w:val="24"/>
        </w:rPr>
        <w:t> </w:t>
      </w:r>
      <w:r>
        <w:rPr>
          <w:sz w:val="24"/>
        </w:rPr>
        <w:t>the</w:t>
      </w:r>
      <w:r>
        <w:rPr>
          <w:spacing w:val="-8"/>
          <w:sz w:val="24"/>
        </w:rPr>
        <w:t> </w:t>
      </w:r>
      <w:r>
        <w:rPr>
          <w:sz w:val="24"/>
        </w:rPr>
        <w:t>consumer.</w:t>
      </w:r>
      <w:r>
        <w:rPr>
          <w:spacing w:val="-12"/>
          <w:sz w:val="24"/>
        </w:rPr>
        <w:t> </w:t>
      </w:r>
      <w:r>
        <w:rPr>
          <w:sz w:val="24"/>
        </w:rPr>
        <w:t>Thus</w:t>
      </w:r>
      <w:r>
        <w:rPr>
          <w:spacing w:val="-9"/>
          <w:sz w:val="24"/>
        </w:rPr>
        <w:t> </w:t>
      </w:r>
      <w:r>
        <w:rPr>
          <w:sz w:val="24"/>
        </w:rPr>
        <w:t>the</w:t>
      </w:r>
      <w:r>
        <w:rPr>
          <w:spacing w:val="-8"/>
          <w:sz w:val="24"/>
        </w:rPr>
        <w:t> </w:t>
      </w:r>
      <w:r>
        <w:rPr>
          <w:sz w:val="24"/>
        </w:rPr>
        <w:t>correct</w:t>
      </w:r>
    </w:p>
    <w:p>
      <w:pPr>
        <w:pStyle w:val="BodyText"/>
        <w:spacing w:before="10"/>
        <w:rPr>
          <w:sz w:val="21"/>
        </w:rPr>
      </w:pPr>
      <w:r>
        <w:rPr/>
        <w:pict>
          <v:shape style="position:absolute;margin-left:72pt;margin-top:14.901995pt;width:144pt;height:.1pt;mso-position-horizontal-relative:page;mso-position-vertical-relative:paragraph;z-index:-251655168;mso-wrap-distance-left:0;mso-wrap-distance-right:0" coordorigin="1440,298" coordsize="2880,0" path="m1440,298l4320,298e" filled="false" stroked="true" strokeweight=".72pt" strokecolor="#000000">
            <v:path arrowok="t"/>
            <v:stroke dashstyle="solid"/>
            <w10:wrap type="topAndBottom"/>
          </v:shape>
        </w:pict>
      </w:r>
    </w:p>
    <w:p>
      <w:pPr>
        <w:pStyle w:val="ListParagraph"/>
        <w:numPr>
          <w:ilvl w:val="0"/>
          <w:numId w:val="2"/>
        </w:numPr>
        <w:tabs>
          <w:tab w:pos="226" w:val="left" w:leader="none"/>
        </w:tabs>
        <w:spacing w:line="240" w:lineRule="auto" w:before="86" w:after="0"/>
        <w:ind w:left="225" w:right="0" w:hanging="106"/>
        <w:jc w:val="left"/>
        <w:rPr>
          <w:sz w:val="16"/>
        </w:rPr>
      </w:pPr>
      <w:bookmarkStart w:name="_bookmark1" w:id="2"/>
      <w:bookmarkEnd w:id="2"/>
      <w:r>
        <w:rPr/>
      </w:r>
      <w:bookmarkStart w:name="_bookmark1" w:id="3"/>
      <w:bookmarkEnd w:id="3"/>
      <w:r>
        <w:rPr>
          <w:sz w:val="16"/>
        </w:rPr>
        <w:t>Pg</w:t>
      </w:r>
      <w:r>
        <w:rPr>
          <w:sz w:val="16"/>
        </w:rPr>
        <w:t> 72 of the bundle and paragraph 14.1(b) of the respondent’s answering</w:t>
      </w:r>
      <w:r>
        <w:rPr>
          <w:spacing w:val="-14"/>
          <w:sz w:val="16"/>
        </w:rPr>
        <w:t> </w:t>
      </w:r>
      <w:r>
        <w:rPr>
          <w:sz w:val="16"/>
        </w:rPr>
        <w:t>affidavit.</w:t>
      </w:r>
    </w:p>
    <w:p>
      <w:pPr>
        <w:spacing w:after="0" w:line="240" w:lineRule="auto"/>
        <w:jc w:val="left"/>
        <w:rPr>
          <w:sz w:val="16"/>
        </w:rPr>
        <w:sectPr>
          <w:pgSz w:w="11910" w:h="16840"/>
          <w:pgMar w:header="490" w:footer="626" w:top="1340" w:bottom="820" w:left="1320" w:right="1280"/>
        </w:sectPr>
      </w:pPr>
    </w:p>
    <w:p>
      <w:pPr>
        <w:spacing w:line="360" w:lineRule="auto" w:before="89"/>
        <w:ind w:left="686" w:right="110" w:firstLine="0"/>
        <w:jc w:val="both"/>
        <w:rPr>
          <w:sz w:val="16"/>
        </w:rPr>
      </w:pPr>
      <w:r>
        <w:rPr>
          <w:sz w:val="24"/>
        </w:rPr>
        <w:t>trade description must be applied to the goods before the “</w:t>
      </w:r>
      <w:r>
        <w:rPr>
          <w:i/>
          <w:sz w:val="24"/>
        </w:rPr>
        <w:t>goods reach the shores of the </w:t>
      </w:r>
      <w:r>
        <w:rPr>
          <w:i/>
          <w:sz w:val="24"/>
        </w:rPr>
        <w:t>Republic.”</w:t>
      </w:r>
      <w:hyperlink w:history="true" w:anchor="_bookmark2">
        <w:r>
          <w:rPr>
            <w:i/>
            <w:position w:val="6"/>
            <w:sz w:val="16"/>
          </w:rPr>
          <w:t>3</w:t>
        </w:r>
        <w:r>
          <w:rPr>
            <w:i/>
            <w:spacing w:val="11"/>
            <w:position w:val="6"/>
            <w:sz w:val="16"/>
          </w:rPr>
          <w:t> </w:t>
        </w:r>
      </w:hyperlink>
      <w:r>
        <w:rPr>
          <w:sz w:val="24"/>
        </w:rPr>
        <w:t>Thus</w:t>
      </w:r>
      <w:r>
        <w:rPr>
          <w:spacing w:val="-7"/>
          <w:sz w:val="24"/>
        </w:rPr>
        <w:t> </w:t>
      </w:r>
      <w:r>
        <w:rPr>
          <w:sz w:val="24"/>
        </w:rPr>
        <w:t>to</w:t>
      </w:r>
      <w:r>
        <w:rPr>
          <w:spacing w:val="-6"/>
          <w:sz w:val="24"/>
        </w:rPr>
        <w:t> </w:t>
      </w:r>
      <w:r>
        <w:rPr>
          <w:sz w:val="24"/>
        </w:rPr>
        <w:t>allow</w:t>
      </w:r>
      <w:r>
        <w:rPr>
          <w:spacing w:val="-7"/>
          <w:sz w:val="24"/>
        </w:rPr>
        <w:t> </w:t>
      </w:r>
      <w:r>
        <w:rPr>
          <w:sz w:val="24"/>
        </w:rPr>
        <w:t>the</w:t>
      </w:r>
      <w:r>
        <w:rPr>
          <w:spacing w:val="-8"/>
          <w:sz w:val="24"/>
        </w:rPr>
        <w:t> </w:t>
      </w:r>
      <w:r>
        <w:rPr>
          <w:sz w:val="24"/>
        </w:rPr>
        <w:t>applicant</w:t>
      </w:r>
      <w:r>
        <w:rPr>
          <w:spacing w:val="-6"/>
          <w:sz w:val="24"/>
        </w:rPr>
        <w:t> </w:t>
      </w:r>
      <w:r>
        <w:rPr>
          <w:sz w:val="24"/>
        </w:rPr>
        <w:t>the</w:t>
      </w:r>
      <w:r>
        <w:rPr>
          <w:spacing w:val="-6"/>
          <w:sz w:val="24"/>
        </w:rPr>
        <w:t> </w:t>
      </w:r>
      <w:r>
        <w:rPr>
          <w:sz w:val="24"/>
        </w:rPr>
        <w:t>opportunity</w:t>
      </w:r>
      <w:r>
        <w:rPr>
          <w:spacing w:val="-7"/>
          <w:sz w:val="24"/>
        </w:rPr>
        <w:t> </w:t>
      </w:r>
      <w:r>
        <w:rPr>
          <w:sz w:val="24"/>
        </w:rPr>
        <w:t>to</w:t>
      </w:r>
      <w:r>
        <w:rPr>
          <w:spacing w:val="-6"/>
          <w:sz w:val="24"/>
        </w:rPr>
        <w:t> </w:t>
      </w:r>
      <w:r>
        <w:rPr>
          <w:sz w:val="24"/>
        </w:rPr>
        <w:t>correct</w:t>
      </w:r>
      <w:r>
        <w:rPr>
          <w:spacing w:val="-6"/>
          <w:sz w:val="24"/>
        </w:rPr>
        <w:t> </w:t>
      </w:r>
      <w:r>
        <w:rPr>
          <w:sz w:val="24"/>
        </w:rPr>
        <w:t>the</w:t>
      </w:r>
      <w:r>
        <w:rPr>
          <w:spacing w:val="-6"/>
          <w:sz w:val="24"/>
        </w:rPr>
        <w:t> </w:t>
      </w:r>
      <w:r>
        <w:rPr>
          <w:sz w:val="24"/>
        </w:rPr>
        <w:t>trade</w:t>
      </w:r>
      <w:r>
        <w:rPr>
          <w:spacing w:val="-6"/>
          <w:sz w:val="24"/>
        </w:rPr>
        <w:t> </w:t>
      </w:r>
      <w:r>
        <w:rPr>
          <w:sz w:val="24"/>
        </w:rPr>
        <w:t>description</w:t>
      </w:r>
      <w:r>
        <w:rPr>
          <w:spacing w:val="-8"/>
          <w:sz w:val="24"/>
        </w:rPr>
        <w:t> </w:t>
      </w:r>
      <w:r>
        <w:rPr>
          <w:sz w:val="24"/>
        </w:rPr>
        <w:t>of</w:t>
      </w:r>
      <w:r>
        <w:rPr>
          <w:spacing w:val="-6"/>
          <w:sz w:val="24"/>
        </w:rPr>
        <w:t> </w:t>
      </w:r>
      <w:r>
        <w:rPr>
          <w:sz w:val="24"/>
        </w:rPr>
        <w:t>the</w:t>
      </w:r>
      <w:r>
        <w:rPr>
          <w:spacing w:val="-7"/>
          <w:sz w:val="24"/>
        </w:rPr>
        <w:t> </w:t>
      </w:r>
      <w:r>
        <w:rPr>
          <w:sz w:val="24"/>
        </w:rPr>
        <w:t>goods within the Republic would be “</w:t>
      </w:r>
      <w:r>
        <w:rPr>
          <w:i/>
          <w:sz w:val="24"/>
        </w:rPr>
        <w:t>tantamount to assisting the respondent (should read applicant) to </w:t>
      </w:r>
      <w:r>
        <w:rPr>
          <w:i/>
          <w:sz w:val="24"/>
        </w:rPr>
        <w:t>import goods that are prohibited from being imported into the</w:t>
      </w:r>
      <w:r>
        <w:rPr>
          <w:i/>
          <w:spacing w:val="-7"/>
          <w:sz w:val="24"/>
        </w:rPr>
        <w:t> </w:t>
      </w:r>
      <w:r>
        <w:rPr>
          <w:i/>
          <w:sz w:val="24"/>
        </w:rPr>
        <w:t>Republic</w:t>
      </w:r>
      <w:r>
        <w:rPr>
          <w:sz w:val="24"/>
        </w:rPr>
        <w:t>.”</w:t>
      </w:r>
      <w:hyperlink w:history="true" w:anchor="_bookmark3">
        <w:r>
          <w:rPr>
            <w:position w:val="6"/>
            <w:sz w:val="16"/>
          </w:rPr>
          <w:t>4</w:t>
        </w:r>
      </w:hyperlink>
    </w:p>
    <w:p>
      <w:pPr>
        <w:pStyle w:val="BodyText"/>
        <w:spacing w:before="1"/>
        <w:rPr>
          <w:sz w:val="36"/>
        </w:rPr>
      </w:pPr>
    </w:p>
    <w:p>
      <w:pPr>
        <w:pStyle w:val="ListParagraph"/>
        <w:numPr>
          <w:ilvl w:val="0"/>
          <w:numId w:val="1"/>
        </w:numPr>
        <w:tabs>
          <w:tab w:pos="686" w:val="left" w:leader="none"/>
          <w:tab w:pos="687" w:val="left" w:leader="none"/>
        </w:tabs>
        <w:spacing w:line="240" w:lineRule="auto" w:before="0" w:after="0"/>
        <w:ind w:left="686" w:right="0" w:hanging="567"/>
        <w:jc w:val="left"/>
        <w:rPr>
          <w:sz w:val="24"/>
        </w:rPr>
      </w:pPr>
      <w:r>
        <w:rPr>
          <w:sz w:val="24"/>
        </w:rPr>
        <w:t>At the hearing and in its heads of argument (not in the answering</w:t>
      </w:r>
      <w:r>
        <w:rPr>
          <w:spacing w:val="-12"/>
          <w:sz w:val="24"/>
        </w:rPr>
        <w:t> </w:t>
      </w:r>
      <w:r>
        <w:rPr>
          <w:sz w:val="24"/>
        </w:rPr>
        <w:t>affidavit):</w:t>
      </w:r>
    </w:p>
    <w:p>
      <w:pPr>
        <w:pStyle w:val="BodyText"/>
        <w:spacing w:before="7"/>
        <w:rPr>
          <w:sz w:val="39"/>
        </w:rPr>
      </w:pPr>
    </w:p>
    <w:p>
      <w:pPr>
        <w:pStyle w:val="ListParagraph"/>
        <w:numPr>
          <w:ilvl w:val="1"/>
          <w:numId w:val="3"/>
        </w:numPr>
        <w:tabs>
          <w:tab w:pos="1253" w:val="left" w:leader="none"/>
        </w:tabs>
        <w:spacing w:line="360" w:lineRule="auto" w:before="0" w:after="0"/>
        <w:ind w:left="1252" w:right="109" w:hanging="567"/>
        <w:jc w:val="both"/>
        <w:rPr>
          <w:i/>
          <w:sz w:val="24"/>
        </w:rPr>
      </w:pPr>
      <w:r>
        <w:rPr>
          <w:sz w:val="24"/>
        </w:rPr>
        <w:t>the</w:t>
      </w:r>
      <w:r>
        <w:rPr>
          <w:spacing w:val="-8"/>
          <w:sz w:val="24"/>
        </w:rPr>
        <w:t> </w:t>
      </w:r>
      <w:r>
        <w:rPr>
          <w:sz w:val="24"/>
        </w:rPr>
        <w:t>respondent</w:t>
      </w:r>
      <w:r>
        <w:rPr>
          <w:spacing w:val="-9"/>
          <w:sz w:val="24"/>
        </w:rPr>
        <w:t> </w:t>
      </w:r>
      <w:r>
        <w:rPr>
          <w:sz w:val="24"/>
        </w:rPr>
        <w:t>referred</w:t>
      </w:r>
      <w:r>
        <w:rPr>
          <w:spacing w:val="-10"/>
          <w:sz w:val="24"/>
        </w:rPr>
        <w:t> </w:t>
      </w:r>
      <w:r>
        <w:rPr>
          <w:sz w:val="24"/>
        </w:rPr>
        <w:t>the</w:t>
      </w:r>
      <w:r>
        <w:rPr>
          <w:spacing w:val="-11"/>
          <w:sz w:val="24"/>
        </w:rPr>
        <w:t> </w:t>
      </w:r>
      <w:r>
        <w:rPr>
          <w:sz w:val="24"/>
        </w:rPr>
        <w:t>Tribunal</w:t>
      </w:r>
      <w:r>
        <w:rPr>
          <w:spacing w:val="-9"/>
          <w:sz w:val="24"/>
        </w:rPr>
        <w:t> </w:t>
      </w:r>
      <w:r>
        <w:rPr>
          <w:sz w:val="24"/>
        </w:rPr>
        <w:t>to</w:t>
      </w:r>
      <w:r>
        <w:rPr>
          <w:spacing w:val="-11"/>
          <w:sz w:val="24"/>
        </w:rPr>
        <w:t> </w:t>
      </w:r>
      <w:r>
        <w:rPr>
          <w:sz w:val="24"/>
        </w:rPr>
        <w:t>the</w:t>
      </w:r>
      <w:r>
        <w:rPr>
          <w:spacing w:val="-8"/>
          <w:sz w:val="24"/>
        </w:rPr>
        <w:t> </w:t>
      </w:r>
      <w:r>
        <w:rPr>
          <w:sz w:val="24"/>
        </w:rPr>
        <w:t>matter</w:t>
      </w:r>
      <w:r>
        <w:rPr>
          <w:spacing w:val="-9"/>
          <w:sz w:val="24"/>
        </w:rPr>
        <w:t> </w:t>
      </w:r>
      <w:r>
        <w:rPr>
          <w:sz w:val="24"/>
        </w:rPr>
        <w:t>of</w:t>
      </w:r>
      <w:r>
        <w:rPr>
          <w:spacing w:val="-11"/>
          <w:sz w:val="24"/>
        </w:rPr>
        <w:t> </w:t>
      </w:r>
      <w:r>
        <w:rPr>
          <w:i/>
          <w:sz w:val="24"/>
        </w:rPr>
        <w:t>GFI</w:t>
      </w:r>
      <w:r>
        <w:rPr>
          <w:i/>
          <w:spacing w:val="-10"/>
          <w:sz w:val="24"/>
        </w:rPr>
        <w:t> </w:t>
      </w:r>
      <w:r>
        <w:rPr>
          <w:i/>
          <w:sz w:val="24"/>
        </w:rPr>
        <w:t>importers</w:t>
      </w:r>
      <w:r>
        <w:rPr>
          <w:i/>
          <w:spacing w:val="-9"/>
          <w:sz w:val="24"/>
        </w:rPr>
        <w:t> </w:t>
      </w:r>
      <w:r>
        <w:rPr>
          <w:i/>
          <w:sz w:val="24"/>
        </w:rPr>
        <w:t>CC/NCC</w:t>
      </w:r>
      <w:hyperlink w:history="true" w:anchor="_bookmark4">
        <w:r>
          <w:rPr>
            <w:position w:val="6"/>
            <w:sz w:val="16"/>
          </w:rPr>
          <w:t>5</w:t>
        </w:r>
        <w:r>
          <w:rPr>
            <w:spacing w:val="10"/>
            <w:position w:val="6"/>
            <w:sz w:val="16"/>
          </w:rPr>
          <w:t> </w:t>
        </w:r>
      </w:hyperlink>
      <w:r>
        <w:rPr>
          <w:sz w:val="24"/>
        </w:rPr>
        <w:t>submitting</w:t>
      </w:r>
      <w:r>
        <w:rPr>
          <w:spacing w:val="-7"/>
          <w:sz w:val="24"/>
        </w:rPr>
        <w:t> </w:t>
      </w:r>
      <w:r>
        <w:rPr>
          <w:sz w:val="24"/>
        </w:rPr>
        <w:t>that the respondent does not agree with the finding of the Tribunal that the “</w:t>
      </w:r>
      <w:r>
        <w:rPr>
          <w:i/>
          <w:sz w:val="24"/>
        </w:rPr>
        <w:t>compliance notice </w:t>
      </w:r>
      <w:r>
        <w:rPr>
          <w:i/>
          <w:sz w:val="24"/>
        </w:rPr>
        <w:t>could have or should have allowed for the conditional release of the goods, so that compliance</w:t>
      </w:r>
      <w:r>
        <w:rPr>
          <w:i/>
          <w:spacing w:val="-14"/>
          <w:sz w:val="24"/>
        </w:rPr>
        <w:t> </w:t>
      </w:r>
      <w:r>
        <w:rPr>
          <w:i/>
          <w:sz w:val="24"/>
        </w:rPr>
        <w:t>could</w:t>
      </w:r>
      <w:r>
        <w:rPr>
          <w:i/>
          <w:spacing w:val="-14"/>
          <w:sz w:val="24"/>
        </w:rPr>
        <w:t> </w:t>
      </w:r>
      <w:r>
        <w:rPr>
          <w:i/>
          <w:sz w:val="24"/>
        </w:rPr>
        <w:t>be</w:t>
      </w:r>
      <w:r>
        <w:rPr>
          <w:i/>
          <w:spacing w:val="-13"/>
          <w:sz w:val="24"/>
        </w:rPr>
        <w:t> </w:t>
      </w:r>
      <w:r>
        <w:rPr>
          <w:i/>
          <w:sz w:val="24"/>
        </w:rPr>
        <w:t>achieved.</w:t>
      </w:r>
      <w:r>
        <w:rPr>
          <w:i/>
          <w:spacing w:val="-15"/>
          <w:sz w:val="24"/>
        </w:rPr>
        <w:t> </w:t>
      </w:r>
      <w:r>
        <w:rPr>
          <w:i/>
          <w:sz w:val="24"/>
        </w:rPr>
        <w:t>Only</w:t>
      </w:r>
      <w:r>
        <w:rPr>
          <w:i/>
          <w:spacing w:val="-15"/>
          <w:sz w:val="24"/>
        </w:rPr>
        <w:t> </w:t>
      </w:r>
      <w:r>
        <w:rPr>
          <w:i/>
          <w:sz w:val="24"/>
        </w:rPr>
        <w:t>there</w:t>
      </w:r>
      <w:r>
        <w:rPr>
          <w:i/>
          <w:spacing w:val="-13"/>
          <w:sz w:val="24"/>
        </w:rPr>
        <w:t> </w:t>
      </w:r>
      <w:r>
        <w:rPr>
          <w:i/>
          <w:sz w:val="24"/>
        </w:rPr>
        <w:t>and</w:t>
      </w:r>
      <w:r>
        <w:rPr>
          <w:i/>
          <w:spacing w:val="-14"/>
          <w:sz w:val="24"/>
        </w:rPr>
        <w:t> </w:t>
      </w:r>
      <w:r>
        <w:rPr>
          <w:i/>
          <w:sz w:val="24"/>
        </w:rPr>
        <w:t>only</w:t>
      </w:r>
      <w:r>
        <w:rPr>
          <w:i/>
          <w:spacing w:val="-12"/>
          <w:sz w:val="24"/>
        </w:rPr>
        <w:t> </w:t>
      </w:r>
      <w:r>
        <w:rPr>
          <w:i/>
          <w:sz w:val="24"/>
        </w:rPr>
        <w:t>then</w:t>
      </w:r>
      <w:r>
        <w:rPr>
          <w:i/>
          <w:spacing w:val="-14"/>
          <w:sz w:val="24"/>
        </w:rPr>
        <w:t> </w:t>
      </w:r>
      <w:r>
        <w:rPr>
          <w:i/>
          <w:sz w:val="24"/>
        </w:rPr>
        <w:t>would</w:t>
      </w:r>
      <w:r>
        <w:rPr>
          <w:i/>
          <w:spacing w:val="-14"/>
          <w:sz w:val="24"/>
        </w:rPr>
        <w:t> </w:t>
      </w:r>
      <w:r>
        <w:rPr>
          <w:i/>
          <w:sz w:val="24"/>
        </w:rPr>
        <w:t>they</w:t>
      </w:r>
      <w:r>
        <w:rPr>
          <w:i/>
          <w:spacing w:val="-14"/>
          <w:sz w:val="24"/>
        </w:rPr>
        <w:t> </w:t>
      </w:r>
      <w:r>
        <w:rPr>
          <w:i/>
          <w:sz w:val="24"/>
        </w:rPr>
        <w:t>be</w:t>
      </w:r>
      <w:r>
        <w:rPr>
          <w:i/>
          <w:spacing w:val="-14"/>
          <w:sz w:val="24"/>
        </w:rPr>
        <w:t> </w:t>
      </w:r>
      <w:r>
        <w:rPr>
          <w:i/>
          <w:sz w:val="24"/>
        </w:rPr>
        <w:t>imported</w:t>
      </w:r>
      <w:r>
        <w:rPr>
          <w:i/>
          <w:spacing w:val="-14"/>
          <w:sz w:val="24"/>
        </w:rPr>
        <w:t> </w:t>
      </w:r>
      <w:r>
        <w:rPr>
          <w:i/>
          <w:sz w:val="24"/>
        </w:rPr>
        <w:t>in</w:t>
      </w:r>
      <w:r>
        <w:rPr>
          <w:i/>
          <w:spacing w:val="-13"/>
          <w:sz w:val="24"/>
        </w:rPr>
        <w:t> </w:t>
      </w:r>
      <w:r>
        <w:rPr>
          <w:i/>
          <w:sz w:val="24"/>
        </w:rPr>
        <w:t>the</w:t>
      </w:r>
      <w:r>
        <w:rPr>
          <w:i/>
          <w:spacing w:val="-12"/>
          <w:sz w:val="24"/>
        </w:rPr>
        <w:t> </w:t>
      </w:r>
      <w:r>
        <w:rPr>
          <w:i/>
          <w:sz w:val="24"/>
        </w:rPr>
        <w:t>sense intended by section 24 of the</w:t>
      </w:r>
      <w:r>
        <w:rPr>
          <w:i/>
          <w:spacing w:val="-3"/>
          <w:sz w:val="24"/>
        </w:rPr>
        <w:t> </w:t>
      </w:r>
      <w:r>
        <w:rPr>
          <w:i/>
          <w:sz w:val="24"/>
        </w:rPr>
        <w:t>CPA;”</w:t>
      </w:r>
    </w:p>
    <w:p>
      <w:pPr>
        <w:pStyle w:val="ListParagraph"/>
        <w:numPr>
          <w:ilvl w:val="1"/>
          <w:numId w:val="3"/>
        </w:numPr>
        <w:tabs>
          <w:tab w:pos="1253" w:val="left" w:leader="none"/>
        </w:tabs>
        <w:spacing w:line="360" w:lineRule="auto" w:before="0" w:after="0"/>
        <w:ind w:left="1284" w:right="665" w:hanging="598"/>
        <w:jc w:val="both"/>
        <w:rPr>
          <w:sz w:val="24"/>
        </w:rPr>
      </w:pPr>
      <w:r>
        <w:rPr>
          <w:sz w:val="24"/>
        </w:rPr>
        <w:t>the respondent submitted at the hearing that the word “i</w:t>
      </w:r>
      <w:r>
        <w:rPr>
          <w:i/>
          <w:sz w:val="24"/>
        </w:rPr>
        <w:t>mported</w:t>
      </w:r>
      <w:r>
        <w:rPr>
          <w:sz w:val="24"/>
        </w:rPr>
        <w:t>” is not defined in the CPA;</w:t>
      </w:r>
    </w:p>
    <w:p>
      <w:pPr>
        <w:pStyle w:val="ListParagraph"/>
        <w:numPr>
          <w:ilvl w:val="1"/>
          <w:numId w:val="3"/>
        </w:numPr>
        <w:tabs>
          <w:tab w:pos="1253" w:val="left" w:leader="none"/>
        </w:tabs>
        <w:spacing w:line="360" w:lineRule="auto" w:before="0" w:after="0"/>
        <w:ind w:left="1252" w:right="109" w:hanging="567"/>
        <w:jc w:val="left"/>
        <w:rPr>
          <w:i/>
          <w:sz w:val="24"/>
        </w:rPr>
      </w:pPr>
      <w:r>
        <w:rPr>
          <w:sz w:val="24"/>
        </w:rPr>
        <w:t>the respondent referred the Tribunal to section 10 of the Customs and Excise Act 61 of 1964 which deals with the prohibition on imported goods. Section 10 stipulates as follows: </w:t>
      </w:r>
      <w:r>
        <w:rPr>
          <w:i/>
          <w:sz w:val="24"/>
        </w:rPr>
        <w:t>“(1)</w:t>
      </w:r>
      <w:r>
        <w:rPr>
          <w:i/>
          <w:spacing w:val="-6"/>
          <w:sz w:val="24"/>
        </w:rPr>
        <w:t> </w:t>
      </w:r>
      <w:r>
        <w:rPr>
          <w:i/>
          <w:sz w:val="24"/>
        </w:rPr>
        <w:t>For</w:t>
      </w:r>
      <w:r>
        <w:rPr>
          <w:i/>
          <w:spacing w:val="-5"/>
          <w:sz w:val="24"/>
        </w:rPr>
        <w:t> </w:t>
      </w:r>
      <w:r>
        <w:rPr>
          <w:i/>
          <w:sz w:val="24"/>
        </w:rPr>
        <w:t>the</w:t>
      </w:r>
      <w:r>
        <w:rPr>
          <w:i/>
          <w:spacing w:val="-6"/>
          <w:sz w:val="24"/>
        </w:rPr>
        <w:t> </w:t>
      </w:r>
      <w:r>
        <w:rPr>
          <w:i/>
          <w:sz w:val="24"/>
        </w:rPr>
        <w:t>purposes</w:t>
      </w:r>
      <w:r>
        <w:rPr>
          <w:i/>
          <w:spacing w:val="-7"/>
          <w:sz w:val="24"/>
        </w:rPr>
        <w:t> </w:t>
      </w:r>
      <w:r>
        <w:rPr>
          <w:i/>
          <w:sz w:val="24"/>
        </w:rPr>
        <w:t>of</w:t>
      </w:r>
      <w:r>
        <w:rPr>
          <w:i/>
          <w:spacing w:val="-6"/>
          <w:sz w:val="24"/>
        </w:rPr>
        <w:t> </w:t>
      </w:r>
      <w:r>
        <w:rPr>
          <w:i/>
          <w:sz w:val="24"/>
        </w:rPr>
        <w:t>this</w:t>
      </w:r>
      <w:r>
        <w:rPr>
          <w:i/>
          <w:spacing w:val="-7"/>
          <w:sz w:val="24"/>
        </w:rPr>
        <w:t> </w:t>
      </w:r>
      <w:r>
        <w:rPr>
          <w:i/>
          <w:sz w:val="24"/>
        </w:rPr>
        <w:t>Act</w:t>
      </w:r>
      <w:r>
        <w:rPr>
          <w:i/>
          <w:spacing w:val="-6"/>
          <w:sz w:val="24"/>
        </w:rPr>
        <w:t> </w:t>
      </w:r>
      <w:r>
        <w:rPr>
          <w:i/>
          <w:sz w:val="24"/>
        </w:rPr>
        <w:t>all</w:t>
      </w:r>
      <w:r>
        <w:rPr>
          <w:i/>
          <w:spacing w:val="-5"/>
          <w:sz w:val="24"/>
        </w:rPr>
        <w:t> </w:t>
      </w:r>
      <w:r>
        <w:rPr>
          <w:i/>
          <w:sz w:val="24"/>
        </w:rPr>
        <w:t>goods</w:t>
      </w:r>
      <w:r>
        <w:rPr>
          <w:i/>
          <w:spacing w:val="-7"/>
          <w:sz w:val="24"/>
        </w:rPr>
        <w:t> </w:t>
      </w:r>
      <w:r>
        <w:rPr>
          <w:i/>
          <w:sz w:val="24"/>
        </w:rPr>
        <w:t>consigned</w:t>
      </w:r>
      <w:r>
        <w:rPr>
          <w:i/>
          <w:spacing w:val="-3"/>
          <w:sz w:val="24"/>
        </w:rPr>
        <w:t> </w:t>
      </w:r>
      <w:r>
        <w:rPr>
          <w:i/>
          <w:sz w:val="24"/>
        </w:rPr>
        <w:t>to</w:t>
      </w:r>
      <w:r>
        <w:rPr>
          <w:i/>
          <w:spacing w:val="-6"/>
          <w:sz w:val="24"/>
        </w:rPr>
        <w:t> </w:t>
      </w:r>
      <w:r>
        <w:rPr>
          <w:i/>
          <w:sz w:val="24"/>
        </w:rPr>
        <w:t>or</w:t>
      </w:r>
      <w:r>
        <w:rPr>
          <w:i/>
          <w:spacing w:val="-6"/>
          <w:sz w:val="24"/>
        </w:rPr>
        <w:t> </w:t>
      </w:r>
      <w:r>
        <w:rPr>
          <w:i/>
          <w:sz w:val="24"/>
        </w:rPr>
        <w:t>brought</w:t>
      </w:r>
      <w:r>
        <w:rPr>
          <w:i/>
          <w:spacing w:val="-6"/>
          <w:sz w:val="24"/>
        </w:rPr>
        <w:t> </w:t>
      </w:r>
      <w:r>
        <w:rPr>
          <w:i/>
          <w:sz w:val="24"/>
        </w:rPr>
        <w:t>into</w:t>
      </w:r>
      <w:r>
        <w:rPr>
          <w:i/>
          <w:spacing w:val="-3"/>
          <w:sz w:val="24"/>
        </w:rPr>
        <w:t> </w:t>
      </w:r>
      <w:r>
        <w:rPr>
          <w:i/>
          <w:sz w:val="24"/>
        </w:rPr>
        <w:t>the</w:t>
      </w:r>
      <w:r>
        <w:rPr>
          <w:i/>
          <w:spacing w:val="-3"/>
          <w:sz w:val="24"/>
        </w:rPr>
        <w:t> </w:t>
      </w:r>
      <w:r>
        <w:rPr>
          <w:i/>
          <w:sz w:val="24"/>
        </w:rPr>
        <w:t>Republic</w:t>
      </w:r>
      <w:r>
        <w:rPr>
          <w:i/>
          <w:spacing w:val="-4"/>
          <w:sz w:val="24"/>
        </w:rPr>
        <w:t> </w:t>
      </w:r>
      <w:r>
        <w:rPr>
          <w:i/>
          <w:sz w:val="24"/>
        </w:rPr>
        <w:t>shall</w:t>
      </w:r>
      <w:r>
        <w:rPr>
          <w:i/>
          <w:spacing w:val="-7"/>
          <w:sz w:val="24"/>
        </w:rPr>
        <w:t> </w:t>
      </w:r>
      <w:r>
        <w:rPr>
          <w:i/>
          <w:sz w:val="24"/>
        </w:rPr>
        <w:t>be </w:t>
      </w:r>
      <w:r>
        <w:rPr>
          <w:i/>
          <w:sz w:val="24"/>
        </w:rPr>
        <w:t>deemed to have been imported into the</w:t>
      </w:r>
      <w:r>
        <w:rPr>
          <w:i/>
          <w:spacing w:val="2"/>
          <w:sz w:val="24"/>
        </w:rPr>
        <w:t> </w:t>
      </w:r>
      <w:r>
        <w:rPr>
          <w:i/>
          <w:sz w:val="24"/>
        </w:rPr>
        <w:t>Republic-</w:t>
      </w:r>
    </w:p>
    <w:p>
      <w:pPr>
        <w:pStyle w:val="ListParagraph"/>
        <w:numPr>
          <w:ilvl w:val="2"/>
          <w:numId w:val="3"/>
        </w:numPr>
        <w:tabs>
          <w:tab w:pos="1539" w:val="left" w:leader="none"/>
        </w:tabs>
        <w:spacing w:line="360" w:lineRule="auto" w:before="0" w:after="0"/>
        <w:ind w:left="1252" w:right="108" w:firstLine="0"/>
        <w:jc w:val="both"/>
        <w:rPr>
          <w:sz w:val="24"/>
        </w:rPr>
      </w:pPr>
      <w:r>
        <w:rPr>
          <w:i/>
          <w:sz w:val="24"/>
        </w:rPr>
        <w:t>in</w:t>
      </w:r>
      <w:r>
        <w:rPr>
          <w:i/>
          <w:spacing w:val="-3"/>
          <w:sz w:val="24"/>
        </w:rPr>
        <w:t> </w:t>
      </w:r>
      <w:r>
        <w:rPr>
          <w:i/>
          <w:sz w:val="24"/>
        </w:rPr>
        <w:t>the</w:t>
      </w:r>
      <w:r>
        <w:rPr>
          <w:i/>
          <w:spacing w:val="-3"/>
          <w:sz w:val="24"/>
        </w:rPr>
        <w:t> </w:t>
      </w:r>
      <w:r>
        <w:rPr>
          <w:i/>
          <w:sz w:val="24"/>
        </w:rPr>
        <w:t>case</w:t>
      </w:r>
      <w:r>
        <w:rPr>
          <w:i/>
          <w:spacing w:val="-6"/>
          <w:sz w:val="24"/>
        </w:rPr>
        <w:t> </w:t>
      </w:r>
      <w:r>
        <w:rPr>
          <w:i/>
          <w:sz w:val="24"/>
        </w:rPr>
        <w:t>of</w:t>
      </w:r>
      <w:r>
        <w:rPr>
          <w:i/>
          <w:spacing w:val="-4"/>
          <w:sz w:val="24"/>
        </w:rPr>
        <w:t> </w:t>
      </w:r>
      <w:r>
        <w:rPr>
          <w:i/>
          <w:sz w:val="24"/>
        </w:rPr>
        <w:t>goods</w:t>
      </w:r>
      <w:r>
        <w:rPr>
          <w:i/>
          <w:spacing w:val="-4"/>
          <w:sz w:val="24"/>
        </w:rPr>
        <w:t> </w:t>
      </w:r>
      <w:r>
        <w:rPr>
          <w:i/>
          <w:sz w:val="24"/>
        </w:rPr>
        <w:t>consigned</w:t>
      </w:r>
      <w:r>
        <w:rPr>
          <w:i/>
          <w:spacing w:val="-3"/>
          <w:sz w:val="24"/>
        </w:rPr>
        <w:t> </w:t>
      </w:r>
      <w:r>
        <w:rPr>
          <w:i/>
          <w:sz w:val="24"/>
        </w:rPr>
        <w:t>to</w:t>
      </w:r>
      <w:r>
        <w:rPr>
          <w:i/>
          <w:spacing w:val="-2"/>
          <w:sz w:val="24"/>
        </w:rPr>
        <w:t> </w:t>
      </w:r>
      <w:r>
        <w:rPr>
          <w:i/>
          <w:sz w:val="24"/>
        </w:rPr>
        <w:t>a</w:t>
      </w:r>
      <w:r>
        <w:rPr>
          <w:i/>
          <w:spacing w:val="-3"/>
          <w:sz w:val="24"/>
        </w:rPr>
        <w:t> </w:t>
      </w:r>
      <w:r>
        <w:rPr>
          <w:i/>
          <w:sz w:val="24"/>
        </w:rPr>
        <w:t>place</w:t>
      </w:r>
      <w:r>
        <w:rPr>
          <w:i/>
          <w:spacing w:val="-3"/>
          <w:sz w:val="24"/>
        </w:rPr>
        <w:t> </w:t>
      </w:r>
      <w:r>
        <w:rPr>
          <w:i/>
          <w:sz w:val="24"/>
        </w:rPr>
        <w:t>in</w:t>
      </w:r>
      <w:r>
        <w:rPr>
          <w:i/>
          <w:spacing w:val="-3"/>
          <w:sz w:val="24"/>
        </w:rPr>
        <w:t> </w:t>
      </w:r>
      <w:r>
        <w:rPr>
          <w:i/>
          <w:sz w:val="24"/>
        </w:rPr>
        <w:t>the</w:t>
      </w:r>
      <w:r>
        <w:rPr>
          <w:i/>
          <w:spacing w:val="-3"/>
          <w:sz w:val="24"/>
        </w:rPr>
        <w:t> </w:t>
      </w:r>
      <w:r>
        <w:rPr>
          <w:i/>
          <w:sz w:val="24"/>
        </w:rPr>
        <w:t>Republic</w:t>
      </w:r>
      <w:r>
        <w:rPr>
          <w:i/>
          <w:spacing w:val="-4"/>
          <w:sz w:val="24"/>
        </w:rPr>
        <w:t> </w:t>
      </w:r>
      <w:r>
        <w:rPr>
          <w:i/>
          <w:sz w:val="24"/>
        </w:rPr>
        <w:t>in</w:t>
      </w:r>
      <w:r>
        <w:rPr>
          <w:i/>
          <w:spacing w:val="-3"/>
          <w:sz w:val="24"/>
        </w:rPr>
        <w:t> </w:t>
      </w:r>
      <w:r>
        <w:rPr>
          <w:i/>
          <w:sz w:val="24"/>
        </w:rPr>
        <w:t>a</w:t>
      </w:r>
      <w:r>
        <w:rPr>
          <w:i/>
          <w:spacing w:val="-3"/>
          <w:sz w:val="24"/>
        </w:rPr>
        <w:t> </w:t>
      </w:r>
      <w:r>
        <w:rPr>
          <w:i/>
          <w:sz w:val="24"/>
        </w:rPr>
        <w:t>ship</w:t>
      </w:r>
      <w:r>
        <w:rPr>
          <w:i/>
          <w:spacing w:val="-2"/>
          <w:sz w:val="24"/>
        </w:rPr>
        <w:t> </w:t>
      </w:r>
      <w:r>
        <w:rPr>
          <w:i/>
          <w:sz w:val="24"/>
        </w:rPr>
        <w:t>or</w:t>
      </w:r>
      <w:r>
        <w:rPr>
          <w:i/>
          <w:spacing w:val="-5"/>
          <w:sz w:val="24"/>
        </w:rPr>
        <w:t> </w:t>
      </w:r>
      <w:r>
        <w:rPr>
          <w:i/>
          <w:sz w:val="24"/>
        </w:rPr>
        <w:t>aircraft,</w:t>
      </w:r>
      <w:r>
        <w:rPr>
          <w:i/>
          <w:spacing w:val="-4"/>
          <w:sz w:val="24"/>
        </w:rPr>
        <w:t> </w:t>
      </w:r>
      <w:r>
        <w:rPr>
          <w:i/>
          <w:sz w:val="24"/>
        </w:rPr>
        <w:t>at</w:t>
      </w:r>
      <w:r>
        <w:rPr>
          <w:i/>
          <w:spacing w:val="-4"/>
          <w:sz w:val="24"/>
        </w:rPr>
        <w:t> </w:t>
      </w:r>
      <w:r>
        <w:rPr>
          <w:i/>
          <w:sz w:val="24"/>
        </w:rPr>
        <w:t>the</w:t>
      </w:r>
      <w:r>
        <w:rPr>
          <w:i/>
          <w:spacing w:val="-6"/>
          <w:sz w:val="24"/>
        </w:rPr>
        <w:t> </w:t>
      </w:r>
      <w:r>
        <w:rPr>
          <w:i/>
          <w:sz w:val="24"/>
        </w:rPr>
        <w:t>time </w:t>
      </w:r>
      <w:r>
        <w:rPr>
          <w:i/>
          <w:sz w:val="24"/>
        </w:rPr>
        <w:t>when such ship or aircraft on the voyage or flight in question, first came within the control area of the port or airport authority at that place, or at the time of the landing of such goods at</w:t>
      </w:r>
      <w:r>
        <w:rPr>
          <w:i/>
          <w:spacing w:val="-5"/>
          <w:sz w:val="24"/>
        </w:rPr>
        <w:t> </w:t>
      </w:r>
      <w:r>
        <w:rPr>
          <w:i/>
          <w:sz w:val="24"/>
        </w:rPr>
        <w:t>the</w:t>
      </w:r>
      <w:r>
        <w:rPr>
          <w:i/>
          <w:spacing w:val="-3"/>
          <w:sz w:val="24"/>
        </w:rPr>
        <w:t> </w:t>
      </w:r>
      <w:r>
        <w:rPr>
          <w:i/>
          <w:sz w:val="24"/>
        </w:rPr>
        <w:t>place</w:t>
      </w:r>
      <w:r>
        <w:rPr>
          <w:i/>
          <w:spacing w:val="-4"/>
          <w:sz w:val="24"/>
        </w:rPr>
        <w:t> </w:t>
      </w:r>
      <w:r>
        <w:rPr>
          <w:i/>
          <w:sz w:val="24"/>
        </w:rPr>
        <w:t>of</w:t>
      </w:r>
      <w:r>
        <w:rPr>
          <w:i/>
          <w:spacing w:val="-6"/>
          <w:sz w:val="24"/>
        </w:rPr>
        <w:t> </w:t>
      </w:r>
      <w:r>
        <w:rPr>
          <w:i/>
          <w:sz w:val="24"/>
        </w:rPr>
        <w:t>actual</w:t>
      </w:r>
      <w:r>
        <w:rPr>
          <w:i/>
          <w:spacing w:val="-5"/>
          <w:sz w:val="24"/>
        </w:rPr>
        <w:t> </w:t>
      </w:r>
      <w:r>
        <w:rPr>
          <w:i/>
          <w:sz w:val="24"/>
        </w:rPr>
        <w:t>discharge</w:t>
      </w:r>
      <w:r>
        <w:rPr>
          <w:i/>
          <w:spacing w:val="-3"/>
          <w:sz w:val="24"/>
        </w:rPr>
        <w:t> </w:t>
      </w:r>
      <w:r>
        <w:rPr>
          <w:i/>
          <w:sz w:val="24"/>
        </w:rPr>
        <w:t>thereof</w:t>
      </w:r>
      <w:r>
        <w:rPr>
          <w:i/>
          <w:spacing w:val="-5"/>
          <w:sz w:val="24"/>
        </w:rPr>
        <w:t> </w:t>
      </w:r>
      <w:r>
        <w:rPr>
          <w:i/>
          <w:sz w:val="24"/>
        </w:rPr>
        <w:t>in</w:t>
      </w:r>
      <w:r>
        <w:rPr>
          <w:i/>
          <w:spacing w:val="-3"/>
          <w:sz w:val="24"/>
        </w:rPr>
        <w:t> </w:t>
      </w:r>
      <w:r>
        <w:rPr>
          <w:i/>
          <w:sz w:val="24"/>
        </w:rPr>
        <w:t>the</w:t>
      </w:r>
      <w:r>
        <w:rPr>
          <w:i/>
          <w:spacing w:val="-3"/>
          <w:sz w:val="24"/>
        </w:rPr>
        <w:t> </w:t>
      </w:r>
      <w:r>
        <w:rPr>
          <w:i/>
          <w:sz w:val="24"/>
        </w:rPr>
        <w:t>Republic</w:t>
      </w:r>
      <w:r>
        <w:rPr>
          <w:i/>
          <w:spacing w:val="-5"/>
          <w:sz w:val="24"/>
        </w:rPr>
        <w:t> </w:t>
      </w:r>
      <w:r>
        <w:rPr>
          <w:i/>
          <w:sz w:val="24"/>
        </w:rPr>
        <w:t>if</w:t>
      </w:r>
      <w:r>
        <w:rPr>
          <w:i/>
          <w:spacing w:val="-6"/>
          <w:sz w:val="24"/>
        </w:rPr>
        <w:t> </w:t>
      </w:r>
      <w:r>
        <w:rPr>
          <w:i/>
          <w:sz w:val="24"/>
        </w:rPr>
        <w:t>such</w:t>
      </w:r>
      <w:r>
        <w:rPr>
          <w:i/>
          <w:spacing w:val="-3"/>
          <w:sz w:val="24"/>
        </w:rPr>
        <w:t> </w:t>
      </w:r>
      <w:r>
        <w:rPr>
          <w:i/>
          <w:sz w:val="24"/>
        </w:rPr>
        <w:t>ship</w:t>
      </w:r>
      <w:r>
        <w:rPr>
          <w:i/>
          <w:spacing w:val="-7"/>
          <w:sz w:val="24"/>
        </w:rPr>
        <w:t> </w:t>
      </w:r>
      <w:r>
        <w:rPr>
          <w:i/>
          <w:sz w:val="24"/>
        </w:rPr>
        <w:t>or</w:t>
      </w:r>
      <w:r>
        <w:rPr>
          <w:i/>
          <w:spacing w:val="-5"/>
          <w:sz w:val="24"/>
        </w:rPr>
        <w:t> </w:t>
      </w:r>
      <w:r>
        <w:rPr>
          <w:i/>
          <w:sz w:val="24"/>
        </w:rPr>
        <w:t>aircraft</w:t>
      </w:r>
      <w:r>
        <w:rPr>
          <w:i/>
          <w:spacing w:val="-6"/>
          <w:sz w:val="24"/>
        </w:rPr>
        <w:t> </w:t>
      </w:r>
      <w:r>
        <w:rPr>
          <w:i/>
          <w:sz w:val="24"/>
        </w:rPr>
        <w:t>did</w:t>
      </w:r>
      <w:r>
        <w:rPr>
          <w:i/>
          <w:spacing w:val="-4"/>
          <w:sz w:val="24"/>
        </w:rPr>
        <w:t> </w:t>
      </w:r>
      <w:r>
        <w:rPr>
          <w:i/>
          <w:sz w:val="24"/>
        </w:rPr>
        <w:t>not</w:t>
      </w:r>
      <w:r>
        <w:rPr>
          <w:i/>
          <w:spacing w:val="-7"/>
          <w:sz w:val="24"/>
        </w:rPr>
        <w:t> </w:t>
      </w:r>
      <w:r>
        <w:rPr>
          <w:i/>
          <w:sz w:val="24"/>
        </w:rPr>
        <w:t>on</w:t>
      </w:r>
      <w:r>
        <w:rPr>
          <w:i/>
          <w:spacing w:val="-3"/>
          <w:sz w:val="24"/>
        </w:rPr>
        <w:t> </w:t>
      </w:r>
      <w:r>
        <w:rPr>
          <w:i/>
          <w:sz w:val="24"/>
        </w:rPr>
        <w:t>that voyage or flight call at the place to which the goods were consigned or if such goods were discharged before arrival of such ship or aircraft at the place to which such goods were consigned;”</w:t>
      </w:r>
      <w:r>
        <w:rPr>
          <w:i/>
          <w:spacing w:val="-4"/>
          <w:sz w:val="24"/>
        </w:rPr>
        <w:t> </w:t>
      </w:r>
      <w:r>
        <w:rPr>
          <w:sz w:val="24"/>
        </w:rPr>
        <w:t>and</w:t>
      </w:r>
    </w:p>
    <w:p>
      <w:pPr>
        <w:pStyle w:val="ListParagraph"/>
        <w:numPr>
          <w:ilvl w:val="1"/>
          <w:numId w:val="3"/>
        </w:numPr>
        <w:tabs>
          <w:tab w:pos="1253" w:val="left" w:leader="none"/>
        </w:tabs>
        <w:spacing w:line="360" w:lineRule="auto" w:before="0" w:after="0"/>
        <w:ind w:left="1252" w:right="110" w:hanging="567"/>
        <w:jc w:val="both"/>
        <w:rPr>
          <w:sz w:val="24"/>
        </w:rPr>
      </w:pPr>
      <w:r>
        <w:rPr>
          <w:sz w:val="24"/>
        </w:rPr>
        <w:t>thus</w:t>
      </w:r>
      <w:r>
        <w:rPr>
          <w:spacing w:val="-8"/>
          <w:sz w:val="24"/>
        </w:rPr>
        <w:t> </w:t>
      </w:r>
      <w:r>
        <w:rPr>
          <w:sz w:val="24"/>
        </w:rPr>
        <w:t>the</w:t>
      </w:r>
      <w:r>
        <w:rPr>
          <w:spacing w:val="-9"/>
          <w:sz w:val="24"/>
        </w:rPr>
        <w:t> </w:t>
      </w:r>
      <w:r>
        <w:rPr>
          <w:sz w:val="24"/>
        </w:rPr>
        <w:t>deeming</w:t>
      </w:r>
      <w:r>
        <w:rPr>
          <w:spacing w:val="-8"/>
          <w:sz w:val="24"/>
        </w:rPr>
        <w:t> </w:t>
      </w:r>
      <w:r>
        <w:rPr>
          <w:sz w:val="24"/>
        </w:rPr>
        <w:t>provisions</w:t>
      </w:r>
      <w:r>
        <w:rPr>
          <w:spacing w:val="-9"/>
          <w:sz w:val="24"/>
        </w:rPr>
        <w:t> </w:t>
      </w:r>
      <w:r>
        <w:rPr>
          <w:sz w:val="24"/>
        </w:rPr>
        <w:t>of</w:t>
      </w:r>
      <w:r>
        <w:rPr>
          <w:spacing w:val="-7"/>
          <w:sz w:val="24"/>
        </w:rPr>
        <w:t> </w:t>
      </w:r>
      <w:r>
        <w:rPr>
          <w:sz w:val="24"/>
        </w:rPr>
        <w:t>the</w:t>
      </w:r>
      <w:r>
        <w:rPr>
          <w:spacing w:val="-9"/>
          <w:sz w:val="24"/>
        </w:rPr>
        <w:t> </w:t>
      </w:r>
      <w:r>
        <w:rPr>
          <w:sz w:val="24"/>
        </w:rPr>
        <w:t>aforementioned</w:t>
      </w:r>
      <w:r>
        <w:rPr>
          <w:spacing w:val="-6"/>
          <w:sz w:val="24"/>
        </w:rPr>
        <w:t> </w:t>
      </w:r>
      <w:r>
        <w:rPr>
          <w:sz w:val="24"/>
        </w:rPr>
        <w:t>Act</w:t>
      </w:r>
      <w:r>
        <w:rPr>
          <w:spacing w:val="-11"/>
          <w:sz w:val="24"/>
        </w:rPr>
        <w:t> </w:t>
      </w:r>
      <w:r>
        <w:rPr>
          <w:sz w:val="24"/>
        </w:rPr>
        <w:t>must</w:t>
      </w:r>
      <w:r>
        <w:rPr>
          <w:spacing w:val="-7"/>
          <w:sz w:val="24"/>
        </w:rPr>
        <w:t> </w:t>
      </w:r>
      <w:r>
        <w:rPr>
          <w:sz w:val="24"/>
        </w:rPr>
        <w:t>be</w:t>
      </w:r>
      <w:r>
        <w:rPr>
          <w:spacing w:val="-9"/>
          <w:sz w:val="24"/>
        </w:rPr>
        <w:t> </w:t>
      </w:r>
      <w:r>
        <w:rPr>
          <w:sz w:val="24"/>
        </w:rPr>
        <w:t>followed</w:t>
      </w:r>
      <w:r>
        <w:rPr>
          <w:spacing w:val="-6"/>
          <w:sz w:val="24"/>
        </w:rPr>
        <w:t> </w:t>
      </w:r>
      <w:r>
        <w:rPr>
          <w:sz w:val="24"/>
        </w:rPr>
        <w:t>by</w:t>
      </w:r>
      <w:r>
        <w:rPr>
          <w:spacing w:val="-10"/>
          <w:sz w:val="24"/>
        </w:rPr>
        <w:t> </w:t>
      </w:r>
      <w:r>
        <w:rPr>
          <w:sz w:val="24"/>
        </w:rPr>
        <w:t>any</w:t>
      </w:r>
      <w:r>
        <w:rPr>
          <w:spacing w:val="-7"/>
          <w:sz w:val="24"/>
        </w:rPr>
        <w:t> </w:t>
      </w:r>
      <w:r>
        <w:rPr>
          <w:sz w:val="24"/>
        </w:rPr>
        <w:t>forum</w:t>
      </w:r>
      <w:r>
        <w:rPr>
          <w:spacing w:val="-9"/>
          <w:sz w:val="24"/>
        </w:rPr>
        <w:t> </w:t>
      </w:r>
      <w:r>
        <w:rPr>
          <w:sz w:val="24"/>
        </w:rPr>
        <w:t>when defining the words “</w:t>
      </w:r>
      <w:r>
        <w:rPr>
          <w:i/>
          <w:sz w:val="24"/>
        </w:rPr>
        <w:t>imported or importation</w:t>
      </w:r>
      <w:r>
        <w:rPr>
          <w:sz w:val="24"/>
        </w:rPr>
        <w:t>” as intended in terms of section 24 of the</w:t>
      </w:r>
      <w:r>
        <w:rPr>
          <w:spacing w:val="-39"/>
          <w:sz w:val="24"/>
        </w:rPr>
        <w:t> </w:t>
      </w:r>
      <w:r>
        <w:rPr>
          <w:sz w:val="24"/>
        </w:rPr>
        <w:t>CPA.</w:t>
      </w:r>
    </w:p>
    <w:p>
      <w:pPr>
        <w:pStyle w:val="BodyText"/>
        <w:spacing w:before="10"/>
        <w:rPr>
          <w:sz w:val="35"/>
        </w:rPr>
      </w:pPr>
    </w:p>
    <w:p>
      <w:pPr>
        <w:pStyle w:val="ListParagraph"/>
        <w:numPr>
          <w:ilvl w:val="0"/>
          <w:numId w:val="1"/>
        </w:numPr>
        <w:tabs>
          <w:tab w:pos="687" w:val="left" w:leader="none"/>
        </w:tabs>
        <w:spacing w:line="360" w:lineRule="auto" w:before="0" w:after="0"/>
        <w:ind w:left="686" w:right="108" w:hanging="567"/>
        <w:jc w:val="both"/>
        <w:rPr>
          <w:sz w:val="24"/>
        </w:rPr>
      </w:pPr>
      <w:r>
        <w:rPr>
          <w:sz w:val="24"/>
        </w:rPr>
        <w:t>Therefore,</w:t>
      </w:r>
      <w:r>
        <w:rPr>
          <w:spacing w:val="-16"/>
          <w:sz w:val="24"/>
        </w:rPr>
        <w:t> </w:t>
      </w:r>
      <w:r>
        <w:rPr>
          <w:sz w:val="24"/>
        </w:rPr>
        <w:t>the</w:t>
      </w:r>
      <w:r>
        <w:rPr>
          <w:spacing w:val="-17"/>
          <w:sz w:val="24"/>
        </w:rPr>
        <w:t> </w:t>
      </w:r>
      <w:r>
        <w:rPr>
          <w:sz w:val="24"/>
        </w:rPr>
        <w:t>respondent</w:t>
      </w:r>
      <w:r>
        <w:rPr>
          <w:spacing w:val="-17"/>
          <w:sz w:val="24"/>
        </w:rPr>
        <w:t> </w:t>
      </w:r>
      <w:r>
        <w:rPr>
          <w:sz w:val="24"/>
        </w:rPr>
        <w:t>submits</w:t>
      </w:r>
      <w:r>
        <w:rPr>
          <w:spacing w:val="-16"/>
          <w:sz w:val="24"/>
        </w:rPr>
        <w:t> </w:t>
      </w:r>
      <w:r>
        <w:rPr>
          <w:sz w:val="24"/>
        </w:rPr>
        <w:t>that</w:t>
      </w:r>
      <w:r>
        <w:rPr>
          <w:spacing w:val="-17"/>
          <w:sz w:val="24"/>
        </w:rPr>
        <w:t> </w:t>
      </w:r>
      <w:r>
        <w:rPr>
          <w:sz w:val="24"/>
        </w:rPr>
        <w:t>whenever</w:t>
      </w:r>
      <w:r>
        <w:rPr>
          <w:spacing w:val="-17"/>
          <w:sz w:val="24"/>
        </w:rPr>
        <w:t> </w:t>
      </w:r>
      <w:r>
        <w:rPr>
          <w:sz w:val="24"/>
        </w:rPr>
        <w:t>such</w:t>
      </w:r>
      <w:r>
        <w:rPr>
          <w:spacing w:val="-14"/>
          <w:sz w:val="24"/>
        </w:rPr>
        <w:t> </w:t>
      </w:r>
      <w:r>
        <w:rPr>
          <w:sz w:val="24"/>
        </w:rPr>
        <w:t>imported</w:t>
      </w:r>
      <w:r>
        <w:rPr>
          <w:spacing w:val="-17"/>
          <w:sz w:val="24"/>
        </w:rPr>
        <w:t> </w:t>
      </w:r>
      <w:r>
        <w:rPr>
          <w:sz w:val="24"/>
        </w:rPr>
        <w:t>goods</w:t>
      </w:r>
      <w:r>
        <w:rPr>
          <w:spacing w:val="-17"/>
          <w:sz w:val="24"/>
        </w:rPr>
        <w:t> </w:t>
      </w:r>
      <w:r>
        <w:rPr>
          <w:sz w:val="24"/>
        </w:rPr>
        <w:t>confined</w:t>
      </w:r>
      <w:r>
        <w:rPr>
          <w:spacing w:val="-15"/>
          <w:sz w:val="24"/>
        </w:rPr>
        <w:t> </w:t>
      </w:r>
      <w:r>
        <w:rPr>
          <w:sz w:val="24"/>
        </w:rPr>
        <w:t>in</w:t>
      </w:r>
      <w:r>
        <w:rPr>
          <w:spacing w:val="-17"/>
          <w:sz w:val="24"/>
        </w:rPr>
        <w:t> </w:t>
      </w:r>
      <w:r>
        <w:rPr>
          <w:sz w:val="24"/>
        </w:rPr>
        <w:t>a</w:t>
      </w:r>
      <w:r>
        <w:rPr>
          <w:spacing w:val="-16"/>
          <w:sz w:val="24"/>
        </w:rPr>
        <w:t> </w:t>
      </w:r>
      <w:r>
        <w:rPr>
          <w:sz w:val="24"/>
        </w:rPr>
        <w:t>ship</w:t>
      </w:r>
      <w:r>
        <w:rPr>
          <w:spacing w:val="-17"/>
          <w:sz w:val="24"/>
        </w:rPr>
        <w:t> </w:t>
      </w:r>
      <w:r>
        <w:rPr>
          <w:sz w:val="24"/>
        </w:rPr>
        <w:t>first</w:t>
      </w:r>
      <w:r>
        <w:rPr>
          <w:spacing w:val="-17"/>
          <w:sz w:val="24"/>
        </w:rPr>
        <w:t> </w:t>
      </w:r>
      <w:r>
        <w:rPr>
          <w:sz w:val="24"/>
        </w:rPr>
        <w:t>arrive within the control of the port or airport authority if such aircraft landed within the control of the port or airport authority it is deemed to have been imported for the purposes of section 24 of the</w:t>
      </w:r>
      <w:r>
        <w:rPr>
          <w:spacing w:val="24"/>
          <w:sz w:val="24"/>
        </w:rPr>
        <w:t> </w:t>
      </w:r>
      <w:r>
        <w:rPr>
          <w:sz w:val="24"/>
        </w:rPr>
        <w:t>CPA.</w:t>
      </w:r>
    </w:p>
    <w:p>
      <w:pPr>
        <w:pStyle w:val="BodyText"/>
        <w:rPr>
          <w:sz w:val="20"/>
        </w:rPr>
      </w:pPr>
    </w:p>
    <w:p>
      <w:pPr>
        <w:pStyle w:val="BodyText"/>
        <w:spacing w:before="3"/>
        <w:rPr>
          <w:sz w:val="23"/>
        </w:rPr>
      </w:pPr>
      <w:r>
        <w:rPr/>
        <w:pict>
          <v:shape style="position:absolute;margin-left:72pt;margin-top:15.716055pt;width:144pt;height:.1pt;mso-position-horizontal-relative:page;mso-position-vertical-relative:paragraph;z-index:-251654144;mso-wrap-distance-left:0;mso-wrap-distance-right:0" coordorigin="1440,314" coordsize="2880,0" path="m1440,314l4320,314e" filled="false" stroked="true" strokeweight=".72pt" strokecolor="#000000">
            <v:path arrowok="t"/>
            <v:stroke dashstyle="solid"/>
            <w10:wrap type="topAndBottom"/>
          </v:shape>
        </w:pict>
      </w:r>
    </w:p>
    <w:p>
      <w:pPr>
        <w:pStyle w:val="ListParagraph"/>
        <w:numPr>
          <w:ilvl w:val="0"/>
          <w:numId w:val="2"/>
        </w:numPr>
        <w:tabs>
          <w:tab w:pos="226" w:val="left" w:leader="none"/>
        </w:tabs>
        <w:spacing w:line="240" w:lineRule="auto" w:before="86" w:after="0"/>
        <w:ind w:left="225" w:right="0" w:hanging="106"/>
        <w:jc w:val="left"/>
        <w:rPr>
          <w:sz w:val="16"/>
        </w:rPr>
      </w:pPr>
      <w:bookmarkStart w:name="_bookmark2" w:id="4"/>
      <w:bookmarkEnd w:id="4"/>
      <w:r>
        <w:rPr/>
      </w:r>
      <w:bookmarkStart w:name="_bookmark2" w:id="5"/>
      <w:bookmarkEnd w:id="5"/>
      <w:r>
        <w:rPr>
          <w:sz w:val="16"/>
        </w:rPr>
        <w:t>Pg</w:t>
      </w:r>
      <w:r>
        <w:rPr>
          <w:sz w:val="16"/>
        </w:rPr>
        <w:t> 72 paragraph 14(1)(c) of the respondent’s answering</w:t>
      </w:r>
      <w:r>
        <w:rPr>
          <w:spacing w:val="-15"/>
          <w:sz w:val="16"/>
        </w:rPr>
        <w:t> </w:t>
      </w:r>
      <w:r>
        <w:rPr>
          <w:sz w:val="16"/>
        </w:rPr>
        <w:t>affidavit.</w:t>
      </w:r>
    </w:p>
    <w:p>
      <w:pPr>
        <w:spacing w:line="183" w:lineRule="exact" w:before="8"/>
        <w:ind w:left="120" w:right="0" w:firstLine="0"/>
        <w:jc w:val="left"/>
        <w:rPr>
          <w:sz w:val="16"/>
        </w:rPr>
      </w:pPr>
      <w:bookmarkStart w:name="_bookmark3" w:id="6"/>
      <w:bookmarkEnd w:id="6"/>
      <w:r>
        <w:rPr/>
      </w:r>
      <w:r>
        <w:rPr>
          <w:position w:val="4"/>
          <w:sz w:val="10"/>
        </w:rPr>
        <w:t>4 </w:t>
      </w:r>
      <w:r>
        <w:rPr>
          <w:sz w:val="16"/>
        </w:rPr>
        <w:t>Pg 72 paragraph 14(1)(d) of the respondent’s answering affidavit.</w:t>
      </w:r>
    </w:p>
    <w:p>
      <w:pPr>
        <w:spacing w:line="183" w:lineRule="exact" w:before="0"/>
        <w:ind w:left="120" w:right="0" w:firstLine="0"/>
        <w:jc w:val="left"/>
        <w:rPr>
          <w:sz w:val="16"/>
        </w:rPr>
      </w:pPr>
      <w:bookmarkStart w:name="_bookmark4" w:id="7"/>
      <w:bookmarkEnd w:id="7"/>
      <w:r>
        <w:rPr/>
      </w:r>
      <w:r>
        <w:rPr>
          <w:position w:val="4"/>
          <w:sz w:val="10"/>
        </w:rPr>
        <w:t>5 </w:t>
      </w:r>
      <w:r>
        <w:rPr>
          <w:sz w:val="16"/>
        </w:rPr>
        <w:t>NCT/203830/2021/101(1).</w:t>
      </w:r>
    </w:p>
    <w:p>
      <w:pPr>
        <w:spacing w:after="0" w:line="183" w:lineRule="exact"/>
        <w:jc w:val="left"/>
        <w:rPr>
          <w:sz w:val="16"/>
        </w:rPr>
        <w:sectPr>
          <w:pgSz w:w="11910" w:h="16840"/>
          <w:pgMar w:header="490" w:footer="626" w:top="1340" w:bottom="820" w:left="1320" w:right="1280"/>
        </w:sectPr>
      </w:pPr>
    </w:p>
    <w:p>
      <w:pPr>
        <w:pStyle w:val="BodyText"/>
        <w:spacing w:line="360" w:lineRule="auto" w:before="89"/>
        <w:ind w:left="686" w:right="110"/>
        <w:jc w:val="both"/>
      </w:pPr>
      <w:r>
        <w:rPr/>
        <w:t>Thus if the goods are non-complainant with the trade description as required by the CPA the importation is complete and the importer would be in breach of section 24 of the CPA, read with regulation 6(1)(a).</w:t>
      </w:r>
    </w:p>
    <w:p>
      <w:pPr>
        <w:pStyle w:val="BodyText"/>
        <w:spacing w:before="6"/>
        <w:rPr>
          <w:sz w:val="27"/>
        </w:rPr>
      </w:pPr>
    </w:p>
    <w:p>
      <w:pPr>
        <w:pStyle w:val="ListParagraph"/>
        <w:numPr>
          <w:ilvl w:val="0"/>
          <w:numId w:val="1"/>
        </w:numPr>
        <w:tabs>
          <w:tab w:pos="686" w:val="left" w:leader="none"/>
          <w:tab w:pos="687" w:val="left" w:leader="none"/>
        </w:tabs>
        <w:spacing w:line="240" w:lineRule="auto" w:before="0" w:after="0"/>
        <w:ind w:left="686" w:right="0" w:hanging="567"/>
        <w:jc w:val="left"/>
        <w:rPr>
          <w:sz w:val="24"/>
        </w:rPr>
      </w:pPr>
      <w:r>
        <w:rPr>
          <w:sz w:val="24"/>
        </w:rPr>
        <w:t>Thus, defining of the word “imported” or “importation” by the Tribunal is crucial to this</w:t>
      </w:r>
      <w:r>
        <w:rPr>
          <w:spacing w:val="-29"/>
          <w:sz w:val="24"/>
        </w:rPr>
        <w:t> </w:t>
      </w:r>
      <w:r>
        <w:rPr>
          <w:sz w:val="24"/>
        </w:rPr>
        <w:t>case.</w:t>
      </w:r>
    </w:p>
    <w:p>
      <w:pPr>
        <w:pStyle w:val="BodyText"/>
        <w:spacing w:before="7"/>
        <w:rPr>
          <w:sz w:val="39"/>
        </w:rPr>
      </w:pPr>
    </w:p>
    <w:p>
      <w:pPr>
        <w:pStyle w:val="ListParagraph"/>
        <w:numPr>
          <w:ilvl w:val="0"/>
          <w:numId w:val="1"/>
        </w:numPr>
        <w:tabs>
          <w:tab w:pos="687" w:val="left" w:leader="none"/>
        </w:tabs>
        <w:spacing w:line="362" w:lineRule="auto" w:before="0" w:after="0"/>
        <w:ind w:left="686" w:right="110" w:hanging="567"/>
        <w:jc w:val="both"/>
        <w:rPr>
          <w:sz w:val="24"/>
        </w:rPr>
      </w:pPr>
      <w:r>
        <w:rPr>
          <w:sz w:val="24"/>
        </w:rPr>
        <w:t>The respondent submits that the applicant’s request to remedy the breach is not a valid ground in law for the review of the compliance notice and should be ignored by the</w:t>
      </w:r>
      <w:r>
        <w:rPr>
          <w:spacing w:val="-15"/>
          <w:sz w:val="24"/>
        </w:rPr>
        <w:t> </w:t>
      </w:r>
      <w:r>
        <w:rPr>
          <w:sz w:val="24"/>
        </w:rPr>
        <w:t>Tribunal.</w:t>
      </w:r>
    </w:p>
    <w:p>
      <w:pPr>
        <w:pStyle w:val="BodyText"/>
        <w:spacing w:before="7"/>
        <w:rPr>
          <w:sz w:val="35"/>
        </w:rPr>
      </w:pPr>
    </w:p>
    <w:p>
      <w:pPr>
        <w:pStyle w:val="ListParagraph"/>
        <w:numPr>
          <w:ilvl w:val="0"/>
          <w:numId w:val="1"/>
        </w:numPr>
        <w:tabs>
          <w:tab w:pos="687" w:val="left" w:leader="none"/>
        </w:tabs>
        <w:spacing w:line="360" w:lineRule="auto" w:before="1" w:after="0"/>
        <w:ind w:left="686" w:right="107" w:hanging="567"/>
        <w:jc w:val="both"/>
        <w:rPr>
          <w:sz w:val="24"/>
        </w:rPr>
      </w:pPr>
      <w:r>
        <w:rPr>
          <w:sz w:val="24"/>
        </w:rPr>
        <w:t>The respondent asks the Tribunal to dismiss the application on the basis that the applicant failed to make out a proper case for such a relief; to uphold the compliance notice; and for an administrative fine of 10% of the annual turnover of the applicant or 1 million Rand, whichever is the</w:t>
      </w:r>
      <w:r>
        <w:rPr>
          <w:spacing w:val="-2"/>
          <w:sz w:val="24"/>
        </w:rPr>
        <w:t> </w:t>
      </w:r>
      <w:r>
        <w:rPr>
          <w:sz w:val="24"/>
        </w:rPr>
        <w:t>greater.</w:t>
      </w:r>
    </w:p>
    <w:p>
      <w:pPr>
        <w:pStyle w:val="BodyText"/>
        <w:spacing w:before="10"/>
        <w:rPr>
          <w:sz w:val="35"/>
        </w:rPr>
      </w:pPr>
    </w:p>
    <w:p>
      <w:pPr>
        <w:pStyle w:val="Heading1"/>
      </w:pPr>
      <w:r>
        <w:rPr/>
        <w:t>THE LAW</w:t>
      </w:r>
    </w:p>
    <w:p>
      <w:pPr>
        <w:pStyle w:val="BodyText"/>
        <w:rPr>
          <w:b/>
          <w:sz w:val="28"/>
        </w:rPr>
      </w:pPr>
    </w:p>
    <w:p>
      <w:pPr>
        <w:pStyle w:val="ListParagraph"/>
        <w:numPr>
          <w:ilvl w:val="0"/>
          <w:numId w:val="1"/>
        </w:numPr>
        <w:tabs>
          <w:tab w:pos="686" w:val="left" w:leader="none"/>
          <w:tab w:pos="687" w:val="left" w:leader="none"/>
        </w:tabs>
        <w:spacing w:line="360" w:lineRule="auto" w:before="231" w:after="0"/>
        <w:ind w:left="686" w:right="110" w:hanging="567"/>
        <w:jc w:val="left"/>
        <w:rPr>
          <w:sz w:val="24"/>
        </w:rPr>
      </w:pPr>
      <w:r>
        <w:rPr>
          <w:sz w:val="24"/>
        </w:rPr>
        <w:t>Chapter 6, Part A of the CPA, titled: “ENFORCEMENT OF ACT”, section 99 thereof, provides the following: “The Commission is responsible to enforce this Act</w:t>
      </w:r>
      <w:r>
        <w:rPr>
          <w:spacing w:val="-4"/>
          <w:sz w:val="24"/>
        </w:rPr>
        <w:t> </w:t>
      </w:r>
      <w:r>
        <w:rPr>
          <w:sz w:val="24"/>
        </w:rPr>
        <w:t>by-</w:t>
      </w:r>
    </w:p>
    <w:p>
      <w:pPr>
        <w:pStyle w:val="BodyText"/>
        <w:spacing w:line="360" w:lineRule="auto"/>
        <w:ind w:left="669" w:right="7790"/>
      </w:pPr>
      <w:r>
        <w:rPr/>
        <w:t>(a) ……. (b)……… (c)…..….</w:t>
      </w:r>
    </w:p>
    <w:p>
      <w:pPr>
        <w:pStyle w:val="BodyText"/>
        <w:spacing w:line="275" w:lineRule="exact"/>
        <w:ind w:left="669"/>
      </w:pPr>
      <w:r>
        <w:rPr/>
        <w:t>(d)……….</w:t>
      </w:r>
    </w:p>
    <w:p>
      <w:pPr>
        <w:pStyle w:val="BodyText"/>
        <w:spacing w:before="137"/>
        <w:ind w:left="669"/>
      </w:pPr>
      <w:r>
        <w:rPr/>
        <w:t>(e) </w:t>
      </w:r>
      <w:r>
        <w:rPr>
          <w:u w:val="single"/>
        </w:rPr>
        <w:t>issuing and enforcing compliance notices</w:t>
      </w:r>
      <w:r>
        <w:rPr/>
        <w:t>” (underlining, own emphasis).</w:t>
      </w:r>
    </w:p>
    <w:p>
      <w:pPr>
        <w:pStyle w:val="BodyText"/>
        <w:rPr>
          <w:sz w:val="20"/>
        </w:rPr>
      </w:pPr>
    </w:p>
    <w:p>
      <w:pPr>
        <w:pStyle w:val="BodyText"/>
        <w:spacing w:before="5"/>
        <w:rPr>
          <w:sz w:val="19"/>
        </w:rPr>
      </w:pPr>
    </w:p>
    <w:p>
      <w:pPr>
        <w:pStyle w:val="ListParagraph"/>
        <w:numPr>
          <w:ilvl w:val="0"/>
          <w:numId w:val="1"/>
        </w:numPr>
        <w:tabs>
          <w:tab w:pos="687" w:val="left" w:leader="none"/>
        </w:tabs>
        <w:spacing w:line="360" w:lineRule="auto" w:before="100" w:after="0"/>
        <w:ind w:left="686" w:right="107" w:hanging="567"/>
        <w:jc w:val="both"/>
        <w:rPr>
          <w:sz w:val="24"/>
        </w:rPr>
      </w:pPr>
      <w:r>
        <w:rPr>
          <w:sz w:val="24"/>
        </w:rPr>
        <w:t>Section 100 (1) of the CPA provides that, subject to subsection (2), the Commission may issue a compliance notice in the prescribed form to a person or association of persons whom the Commission on reasonable grounds believes has engaged in prohibited conduct. Subsection (4) states that a compliance notice issued in terms of this section remains in force until it is set aside by</w:t>
      </w:r>
      <w:r>
        <w:rPr>
          <w:spacing w:val="-5"/>
          <w:sz w:val="24"/>
        </w:rPr>
        <w:t> </w:t>
      </w:r>
      <w:r>
        <w:rPr>
          <w:sz w:val="24"/>
        </w:rPr>
        <w:t>the</w:t>
      </w:r>
      <w:r>
        <w:rPr>
          <w:spacing w:val="-4"/>
          <w:sz w:val="24"/>
        </w:rPr>
        <w:t> </w:t>
      </w:r>
      <w:r>
        <w:rPr>
          <w:sz w:val="24"/>
        </w:rPr>
        <w:t>Tribunal,</w:t>
      </w:r>
      <w:r>
        <w:rPr>
          <w:spacing w:val="-5"/>
          <w:sz w:val="24"/>
        </w:rPr>
        <w:t> </w:t>
      </w:r>
      <w:r>
        <w:rPr>
          <w:sz w:val="24"/>
        </w:rPr>
        <w:t>or</w:t>
      </w:r>
      <w:r>
        <w:rPr>
          <w:spacing w:val="-9"/>
          <w:sz w:val="24"/>
        </w:rPr>
        <w:t> </w:t>
      </w:r>
      <w:r>
        <w:rPr>
          <w:sz w:val="24"/>
        </w:rPr>
        <w:t>a</w:t>
      </w:r>
      <w:r>
        <w:rPr>
          <w:spacing w:val="-4"/>
          <w:sz w:val="24"/>
        </w:rPr>
        <w:t> </w:t>
      </w:r>
      <w:r>
        <w:rPr>
          <w:sz w:val="24"/>
        </w:rPr>
        <w:t>court</w:t>
      </w:r>
      <w:r>
        <w:rPr>
          <w:spacing w:val="-5"/>
          <w:sz w:val="24"/>
        </w:rPr>
        <w:t> </w:t>
      </w:r>
      <w:r>
        <w:rPr>
          <w:sz w:val="24"/>
        </w:rPr>
        <w:t>upon</w:t>
      </w:r>
      <w:r>
        <w:rPr>
          <w:spacing w:val="-4"/>
          <w:sz w:val="24"/>
        </w:rPr>
        <w:t> </w:t>
      </w:r>
      <w:r>
        <w:rPr>
          <w:sz w:val="24"/>
        </w:rPr>
        <w:t>review</w:t>
      </w:r>
      <w:r>
        <w:rPr>
          <w:spacing w:val="-5"/>
          <w:sz w:val="24"/>
        </w:rPr>
        <w:t> </w:t>
      </w:r>
      <w:r>
        <w:rPr>
          <w:sz w:val="24"/>
        </w:rPr>
        <w:t>of</w:t>
      </w:r>
      <w:r>
        <w:rPr>
          <w:spacing w:val="-7"/>
          <w:sz w:val="24"/>
        </w:rPr>
        <w:t> </w:t>
      </w:r>
      <w:r>
        <w:rPr>
          <w:sz w:val="24"/>
        </w:rPr>
        <w:t>a</w:t>
      </w:r>
      <w:r>
        <w:rPr>
          <w:spacing w:val="-4"/>
          <w:sz w:val="24"/>
        </w:rPr>
        <w:t> </w:t>
      </w:r>
      <w:r>
        <w:rPr>
          <w:sz w:val="24"/>
        </w:rPr>
        <w:t>Tribunal</w:t>
      </w:r>
      <w:r>
        <w:rPr>
          <w:spacing w:val="-8"/>
          <w:sz w:val="24"/>
        </w:rPr>
        <w:t> </w:t>
      </w:r>
      <w:r>
        <w:rPr>
          <w:sz w:val="24"/>
        </w:rPr>
        <w:t>decision</w:t>
      </w:r>
      <w:r>
        <w:rPr>
          <w:spacing w:val="-4"/>
          <w:sz w:val="24"/>
        </w:rPr>
        <w:t> </w:t>
      </w:r>
      <w:r>
        <w:rPr>
          <w:sz w:val="24"/>
        </w:rPr>
        <w:t>concerning</w:t>
      </w:r>
      <w:r>
        <w:rPr>
          <w:spacing w:val="-7"/>
          <w:sz w:val="24"/>
        </w:rPr>
        <w:t> </w:t>
      </w:r>
      <w:r>
        <w:rPr>
          <w:sz w:val="24"/>
        </w:rPr>
        <w:t>the</w:t>
      </w:r>
      <w:r>
        <w:rPr>
          <w:spacing w:val="-3"/>
          <w:sz w:val="24"/>
        </w:rPr>
        <w:t> </w:t>
      </w:r>
      <w:r>
        <w:rPr>
          <w:sz w:val="24"/>
        </w:rPr>
        <w:t>compliance</w:t>
      </w:r>
      <w:r>
        <w:rPr>
          <w:spacing w:val="-7"/>
          <w:sz w:val="24"/>
        </w:rPr>
        <w:t> </w:t>
      </w:r>
      <w:r>
        <w:rPr>
          <w:sz w:val="24"/>
        </w:rPr>
        <w:t>notice,</w:t>
      </w:r>
      <w:r>
        <w:rPr>
          <w:spacing w:val="-5"/>
          <w:sz w:val="24"/>
        </w:rPr>
        <w:t> </w:t>
      </w:r>
      <w:r>
        <w:rPr>
          <w:sz w:val="24"/>
        </w:rPr>
        <w:t>or the Commission issues a compliance certificate contemplated in subsection (5.) In terms of subsection (6), the Commission may either (a) approach the Tribunal for the imposition of an administrative</w:t>
      </w:r>
      <w:r>
        <w:rPr>
          <w:spacing w:val="-12"/>
          <w:sz w:val="24"/>
        </w:rPr>
        <w:t> </w:t>
      </w:r>
      <w:r>
        <w:rPr>
          <w:sz w:val="24"/>
        </w:rPr>
        <w:t>fine;</w:t>
      </w:r>
      <w:r>
        <w:rPr>
          <w:spacing w:val="-11"/>
          <w:sz w:val="24"/>
        </w:rPr>
        <w:t> </w:t>
      </w:r>
      <w:r>
        <w:rPr>
          <w:sz w:val="24"/>
        </w:rPr>
        <w:t>or</w:t>
      </w:r>
      <w:r>
        <w:rPr>
          <w:spacing w:val="-12"/>
          <w:sz w:val="24"/>
        </w:rPr>
        <w:t> </w:t>
      </w:r>
      <w:r>
        <w:rPr>
          <w:sz w:val="24"/>
        </w:rPr>
        <w:t>(b)</w:t>
      </w:r>
      <w:r>
        <w:rPr>
          <w:spacing w:val="-12"/>
          <w:sz w:val="24"/>
        </w:rPr>
        <w:t> </w:t>
      </w:r>
      <w:r>
        <w:rPr>
          <w:sz w:val="24"/>
        </w:rPr>
        <w:t>refer</w:t>
      </w:r>
      <w:r>
        <w:rPr>
          <w:spacing w:val="-12"/>
          <w:sz w:val="24"/>
        </w:rPr>
        <w:t> </w:t>
      </w:r>
      <w:r>
        <w:rPr>
          <w:sz w:val="24"/>
        </w:rPr>
        <w:t>the</w:t>
      </w:r>
      <w:r>
        <w:rPr>
          <w:spacing w:val="-12"/>
          <w:sz w:val="24"/>
        </w:rPr>
        <w:t> </w:t>
      </w:r>
      <w:r>
        <w:rPr>
          <w:sz w:val="24"/>
        </w:rPr>
        <w:t>matter</w:t>
      </w:r>
      <w:r>
        <w:rPr>
          <w:spacing w:val="-12"/>
          <w:sz w:val="24"/>
        </w:rPr>
        <w:t> </w:t>
      </w:r>
      <w:r>
        <w:rPr>
          <w:sz w:val="24"/>
        </w:rPr>
        <w:t>to</w:t>
      </w:r>
      <w:r>
        <w:rPr>
          <w:spacing w:val="-11"/>
          <w:sz w:val="24"/>
        </w:rPr>
        <w:t> </w:t>
      </w:r>
      <w:r>
        <w:rPr>
          <w:sz w:val="24"/>
        </w:rPr>
        <w:t>the</w:t>
      </w:r>
      <w:r>
        <w:rPr>
          <w:spacing w:val="-11"/>
          <w:sz w:val="24"/>
        </w:rPr>
        <w:t> </w:t>
      </w:r>
      <w:r>
        <w:rPr>
          <w:sz w:val="24"/>
        </w:rPr>
        <w:t>National</w:t>
      </w:r>
      <w:r>
        <w:rPr>
          <w:spacing w:val="-15"/>
          <w:sz w:val="24"/>
        </w:rPr>
        <w:t> </w:t>
      </w:r>
      <w:r>
        <w:rPr>
          <w:sz w:val="24"/>
        </w:rPr>
        <w:t>Prosecuting</w:t>
      </w:r>
      <w:r>
        <w:rPr>
          <w:spacing w:val="-11"/>
          <w:sz w:val="24"/>
        </w:rPr>
        <w:t> </w:t>
      </w:r>
      <w:r>
        <w:rPr>
          <w:sz w:val="24"/>
        </w:rPr>
        <w:t>Authority,</w:t>
      </w:r>
      <w:r>
        <w:rPr>
          <w:spacing w:val="-12"/>
          <w:sz w:val="24"/>
        </w:rPr>
        <w:t> </w:t>
      </w:r>
      <w:r>
        <w:rPr>
          <w:sz w:val="24"/>
        </w:rPr>
        <w:t>if</w:t>
      </w:r>
      <w:r>
        <w:rPr>
          <w:spacing w:val="-11"/>
          <w:sz w:val="24"/>
        </w:rPr>
        <w:t> </w:t>
      </w:r>
      <w:r>
        <w:rPr>
          <w:sz w:val="24"/>
        </w:rPr>
        <w:t>a</w:t>
      </w:r>
      <w:r>
        <w:rPr>
          <w:spacing w:val="-11"/>
          <w:sz w:val="24"/>
        </w:rPr>
        <w:t> </w:t>
      </w:r>
      <w:r>
        <w:rPr>
          <w:sz w:val="24"/>
        </w:rPr>
        <w:t>person</w:t>
      </w:r>
      <w:r>
        <w:rPr>
          <w:spacing w:val="-11"/>
          <w:sz w:val="24"/>
        </w:rPr>
        <w:t> </w:t>
      </w:r>
      <w:r>
        <w:rPr>
          <w:sz w:val="24"/>
        </w:rPr>
        <w:t>to</w:t>
      </w:r>
      <w:r>
        <w:rPr>
          <w:spacing w:val="-11"/>
          <w:sz w:val="24"/>
        </w:rPr>
        <w:t> </w:t>
      </w:r>
      <w:r>
        <w:rPr>
          <w:sz w:val="24"/>
        </w:rPr>
        <w:t>whom the compliance notice is issued, fails to comply with the</w:t>
      </w:r>
      <w:r>
        <w:rPr>
          <w:spacing w:val="-10"/>
          <w:sz w:val="24"/>
        </w:rPr>
        <w:t> </w:t>
      </w:r>
      <w:r>
        <w:rPr>
          <w:sz w:val="24"/>
        </w:rPr>
        <w:t>notice.</w:t>
      </w:r>
    </w:p>
    <w:p>
      <w:pPr>
        <w:spacing w:after="0" w:line="360" w:lineRule="auto"/>
        <w:jc w:val="both"/>
        <w:rPr>
          <w:sz w:val="24"/>
        </w:rPr>
        <w:sectPr>
          <w:pgSz w:w="11910" w:h="16840"/>
          <w:pgMar w:header="490" w:footer="626" w:top="1340" w:bottom="820" w:left="1320" w:right="1280"/>
        </w:sectPr>
      </w:pPr>
    </w:p>
    <w:p>
      <w:pPr>
        <w:pStyle w:val="ListParagraph"/>
        <w:numPr>
          <w:ilvl w:val="0"/>
          <w:numId w:val="1"/>
        </w:numPr>
        <w:tabs>
          <w:tab w:pos="687" w:val="left" w:leader="none"/>
        </w:tabs>
        <w:spacing w:line="240" w:lineRule="auto" w:before="89" w:after="0"/>
        <w:ind w:left="686" w:right="0" w:hanging="567"/>
        <w:jc w:val="both"/>
        <w:rPr>
          <w:sz w:val="24"/>
        </w:rPr>
      </w:pPr>
      <w:r>
        <w:rPr>
          <w:sz w:val="24"/>
        </w:rPr>
        <w:t>Section 24(1)(a) stipulates as</w:t>
      </w:r>
      <w:r>
        <w:rPr>
          <w:spacing w:val="-5"/>
          <w:sz w:val="24"/>
        </w:rPr>
        <w:t> </w:t>
      </w:r>
      <w:r>
        <w:rPr>
          <w:sz w:val="24"/>
        </w:rPr>
        <w:t>follows:</w:t>
      </w:r>
    </w:p>
    <w:p>
      <w:pPr>
        <w:spacing w:before="138"/>
        <w:ind w:left="686" w:right="0" w:firstLine="0"/>
        <w:jc w:val="both"/>
        <w:rPr>
          <w:i/>
          <w:sz w:val="24"/>
        </w:rPr>
      </w:pPr>
      <w:r>
        <w:rPr>
          <w:i/>
          <w:sz w:val="24"/>
        </w:rPr>
        <w:t>Product labelling and trade descriptions</w:t>
      </w:r>
    </w:p>
    <w:p>
      <w:pPr>
        <w:spacing w:line="360" w:lineRule="auto" w:before="137"/>
        <w:ind w:left="686" w:right="107" w:firstLine="0"/>
        <w:jc w:val="both"/>
        <w:rPr>
          <w:i/>
          <w:sz w:val="24"/>
        </w:rPr>
      </w:pPr>
      <w:r>
        <w:rPr>
          <w:i/>
          <w:sz w:val="24"/>
        </w:rPr>
        <w:t>“24(1) For the purposes of this section, a trade description is applied to goods if it is—(a) applied </w:t>
      </w:r>
      <w:r>
        <w:rPr>
          <w:i/>
          <w:sz w:val="24"/>
        </w:rPr>
        <w:t>to the goods, or to any covering, label or reel in or on which the goods are packaged, or attached to the goods.”</w:t>
      </w:r>
    </w:p>
    <w:p>
      <w:pPr>
        <w:pStyle w:val="BodyText"/>
        <w:spacing w:before="1"/>
        <w:rPr>
          <w:i/>
          <w:sz w:val="36"/>
        </w:rPr>
      </w:pPr>
    </w:p>
    <w:p>
      <w:pPr>
        <w:pStyle w:val="ListParagraph"/>
        <w:numPr>
          <w:ilvl w:val="0"/>
          <w:numId w:val="1"/>
        </w:numPr>
        <w:tabs>
          <w:tab w:pos="686" w:val="left" w:leader="none"/>
          <w:tab w:pos="687" w:val="left" w:leader="none"/>
        </w:tabs>
        <w:spacing w:line="360" w:lineRule="auto" w:before="0" w:after="0"/>
        <w:ind w:left="686" w:right="5344" w:hanging="567"/>
        <w:jc w:val="left"/>
        <w:rPr>
          <w:i/>
          <w:sz w:val="24"/>
        </w:rPr>
      </w:pPr>
      <w:r>
        <w:rPr>
          <w:sz w:val="24"/>
        </w:rPr>
        <w:t>Section 24(2)(a) stipulates as follows: “(</w:t>
      </w:r>
      <w:r>
        <w:rPr>
          <w:i/>
          <w:sz w:val="24"/>
        </w:rPr>
        <w:t>2) A person must</w:t>
      </w:r>
      <w:r>
        <w:rPr>
          <w:i/>
          <w:spacing w:val="-3"/>
          <w:sz w:val="24"/>
        </w:rPr>
        <w:t> </w:t>
      </w:r>
      <w:r>
        <w:rPr>
          <w:i/>
          <w:sz w:val="24"/>
        </w:rPr>
        <w:t>not—</w:t>
      </w:r>
    </w:p>
    <w:p>
      <w:pPr>
        <w:spacing w:line="360" w:lineRule="auto" w:before="0"/>
        <w:ind w:left="1046" w:right="90" w:hanging="360"/>
        <w:jc w:val="left"/>
        <w:rPr>
          <w:i/>
          <w:sz w:val="24"/>
        </w:rPr>
      </w:pPr>
      <w:r>
        <w:rPr>
          <w:i/>
          <w:sz w:val="24"/>
        </w:rPr>
        <w:t>(a) knowingly apply to any goods a trade description that is likely to mislead the consumer as to </w:t>
      </w:r>
      <w:r>
        <w:rPr>
          <w:i/>
          <w:sz w:val="24"/>
        </w:rPr>
        <w:t>any matter implied or expressed in that trade description.”</w:t>
      </w:r>
    </w:p>
    <w:p>
      <w:pPr>
        <w:pStyle w:val="BodyText"/>
        <w:spacing w:before="10"/>
        <w:rPr>
          <w:i/>
          <w:sz w:val="35"/>
        </w:rPr>
      </w:pPr>
    </w:p>
    <w:p>
      <w:pPr>
        <w:pStyle w:val="ListParagraph"/>
        <w:numPr>
          <w:ilvl w:val="0"/>
          <w:numId w:val="1"/>
        </w:numPr>
        <w:tabs>
          <w:tab w:pos="687" w:val="left" w:leader="none"/>
        </w:tabs>
        <w:spacing w:line="240" w:lineRule="auto" w:before="0" w:after="0"/>
        <w:ind w:left="686" w:right="0" w:hanging="568"/>
        <w:jc w:val="both"/>
        <w:rPr>
          <w:sz w:val="24"/>
        </w:rPr>
      </w:pPr>
      <w:r>
        <w:rPr>
          <w:sz w:val="24"/>
        </w:rPr>
        <w:t>Regulation 6(1)(a)(i) stipulates as</w:t>
      </w:r>
      <w:r>
        <w:rPr>
          <w:spacing w:val="-3"/>
          <w:sz w:val="24"/>
        </w:rPr>
        <w:t> </w:t>
      </w:r>
      <w:r>
        <w:rPr>
          <w:sz w:val="24"/>
        </w:rPr>
        <w:t>follows:</w:t>
      </w:r>
    </w:p>
    <w:p>
      <w:pPr>
        <w:pStyle w:val="BodyText"/>
        <w:spacing w:before="138"/>
        <w:ind w:left="686"/>
        <w:jc w:val="both"/>
      </w:pPr>
      <w:r>
        <w:rPr/>
        <w:t>Product labelling and Trade descriptions: textiles, clothing, shoes, and leather goods.</w:t>
      </w:r>
    </w:p>
    <w:p>
      <w:pPr>
        <w:spacing w:line="360" w:lineRule="auto" w:before="140"/>
        <w:ind w:left="686" w:right="107" w:firstLine="0"/>
        <w:jc w:val="both"/>
        <w:rPr>
          <w:i/>
          <w:sz w:val="24"/>
        </w:rPr>
      </w:pPr>
      <w:r>
        <w:rPr>
          <w:i/>
          <w:sz w:val="24"/>
        </w:rPr>
        <w:t>“(1) In order to assist consumers in making informed decisions or choices, for purposes of </w:t>
      </w:r>
      <w:r>
        <w:rPr>
          <w:i/>
          <w:sz w:val="24"/>
        </w:rPr>
        <w:t>subsections (4) and (5) of section 24 of the Act and subject to </w:t>
      </w:r>
      <w:r>
        <w:rPr>
          <w:i/>
          <w:sz w:val="24"/>
          <w:u w:val="single"/>
        </w:rPr>
        <w:t>sub-regulation (2), </w:t>
      </w:r>
      <w:r>
        <w:rPr>
          <w:i/>
          <w:sz w:val="24"/>
        </w:rPr>
        <w:t>the importation into</w:t>
      </w:r>
      <w:r>
        <w:rPr>
          <w:i/>
          <w:spacing w:val="-9"/>
          <w:sz w:val="24"/>
        </w:rPr>
        <w:t> </w:t>
      </w:r>
      <w:r>
        <w:rPr>
          <w:i/>
          <w:sz w:val="24"/>
        </w:rPr>
        <w:t>or</w:t>
      </w:r>
      <w:r>
        <w:rPr>
          <w:i/>
          <w:spacing w:val="-10"/>
          <w:sz w:val="24"/>
        </w:rPr>
        <w:t> </w:t>
      </w:r>
      <w:r>
        <w:rPr>
          <w:i/>
          <w:sz w:val="24"/>
        </w:rPr>
        <w:t>the</w:t>
      </w:r>
      <w:r>
        <w:rPr>
          <w:i/>
          <w:spacing w:val="-9"/>
          <w:sz w:val="24"/>
        </w:rPr>
        <w:t> </w:t>
      </w:r>
      <w:r>
        <w:rPr>
          <w:i/>
          <w:sz w:val="24"/>
        </w:rPr>
        <w:t>sale</w:t>
      </w:r>
      <w:r>
        <w:rPr>
          <w:i/>
          <w:spacing w:val="-8"/>
          <w:sz w:val="24"/>
        </w:rPr>
        <w:t> </w:t>
      </w:r>
      <w:r>
        <w:rPr>
          <w:i/>
          <w:sz w:val="24"/>
        </w:rPr>
        <w:t>in</w:t>
      </w:r>
      <w:r>
        <w:rPr>
          <w:i/>
          <w:spacing w:val="-9"/>
          <w:sz w:val="24"/>
        </w:rPr>
        <w:t> </w:t>
      </w:r>
      <w:r>
        <w:rPr>
          <w:i/>
          <w:sz w:val="24"/>
        </w:rPr>
        <w:t>the</w:t>
      </w:r>
      <w:r>
        <w:rPr>
          <w:i/>
          <w:spacing w:val="-8"/>
          <w:sz w:val="24"/>
        </w:rPr>
        <w:t> </w:t>
      </w:r>
      <w:r>
        <w:rPr>
          <w:i/>
          <w:sz w:val="24"/>
        </w:rPr>
        <w:t>Republic</w:t>
      </w:r>
      <w:r>
        <w:rPr>
          <w:i/>
          <w:spacing w:val="-9"/>
          <w:sz w:val="24"/>
        </w:rPr>
        <w:t> </w:t>
      </w:r>
      <w:r>
        <w:rPr>
          <w:i/>
          <w:sz w:val="24"/>
        </w:rPr>
        <w:t>of</w:t>
      </w:r>
      <w:r>
        <w:rPr>
          <w:i/>
          <w:spacing w:val="-10"/>
          <w:sz w:val="24"/>
        </w:rPr>
        <w:t> </w:t>
      </w:r>
      <w:r>
        <w:rPr>
          <w:i/>
          <w:sz w:val="24"/>
        </w:rPr>
        <w:t>the</w:t>
      </w:r>
      <w:r>
        <w:rPr>
          <w:i/>
          <w:spacing w:val="-8"/>
          <w:sz w:val="24"/>
        </w:rPr>
        <w:t> </w:t>
      </w:r>
      <w:r>
        <w:rPr>
          <w:i/>
          <w:sz w:val="24"/>
        </w:rPr>
        <w:t>goods</w:t>
      </w:r>
      <w:r>
        <w:rPr>
          <w:i/>
          <w:spacing w:val="-10"/>
          <w:sz w:val="24"/>
        </w:rPr>
        <w:t> </w:t>
      </w:r>
      <w:r>
        <w:rPr>
          <w:i/>
          <w:sz w:val="24"/>
        </w:rPr>
        <w:t>specified</w:t>
      </w:r>
      <w:r>
        <w:rPr>
          <w:i/>
          <w:spacing w:val="-8"/>
          <w:sz w:val="24"/>
        </w:rPr>
        <w:t> </w:t>
      </w:r>
      <w:r>
        <w:rPr>
          <w:i/>
          <w:sz w:val="24"/>
        </w:rPr>
        <w:t>in</w:t>
      </w:r>
      <w:r>
        <w:rPr>
          <w:i/>
          <w:spacing w:val="-11"/>
          <w:sz w:val="24"/>
        </w:rPr>
        <w:t> </w:t>
      </w:r>
      <w:r>
        <w:rPr>
          <w:i/>
          <w:sz w:val="24"/>
        </w:rPr>
        <w:t>Annexure</w:t>
      </w:r>
      <w:r>
        <w:rPr>
          <w:i/>
          <w:spacing w:val="-9"/>
          <w:sz w:val="24"/>
        </w:rPr>
        <w:t> </w:t>
      </w:r>
      <w:r>
        <w:rPr>
          <w:i/>
          <w:sz w:val="24"/>
        </w:rPr>
        <w:t>“D,”</w:t>
      </w:r>
      <w:r>
        <w:rPr>
          <w:i/>
          <w:spacing w:val="-10"/>
          <w:sz w:val="24"/>
        </w:rPr>
        <w:t> </w:t>
      </w:r>
      <w:r>
        <w:rPr>
          <w:i/>
          <w:sz w:val="24"/>
        </w:rPr>
        <w:t>irrespective</w:t>
      </w:r>
      <w:r>
        <w:rPr>
          <w:i/>
          <w:spacing w:val="-8"/>
          <w:sz w:val="24"/>
        </w:rPr>
        <w:t> </w:t>
      </w:r>
      <w:r>
        <w:rPr>
          <w:i/>
          <w:sz w:val="24"/>
        </w:rPr>
        <w:t>of</w:t>
      </w:r>
      <w:r>
        <w:rPr>
          <w:i/>
          <w:spacing w:val="-10"/>
          <w:sz w:val="24"/>
        </w:rPr>
        <w:t> </w:t>
      </w:r>
      <w:r>
        <w:rPr>
          <w:i/>
          <w:sz w:val="24"/>
        </w:rPr>
        <w:t>whether</w:t>
      </w:r>
      <w:r>
        <w:rPr>
          <w:i/>
          <w:spacing w:val="-10"/>
          <w:sz w:val="24"/>
        </w:rPr>
        <w:t> </w:t>
      </w:r>
      <w:r>
        <w:rPr>
          <w:i/>
          <w:sz w:val="24"/>
        </w:rPr>
        <w:t>such goods were manufactured or adapted in the Republic or elsewhere, is prohibited unless</w:t>
      </w:r>
      <w:r>
        <w:rPr>
          <w:i/>
          <w:spacing w:val="-20"/>
          <w:sz w:val="24"/>
        </w:rPr>
        <w:t> </w:t>
      </w:r>
      <w:r>
        <w:rPr>
          <w:i/>
          <w:sz w:val="24"/>
        </w:rPr>
        <w:t>–</w:t>
      </w:r>
    </w:p>
    <w:p>
      <w:pPr>
        <w:pStyle w:val="ListParagraph"/>
        <w:numPr>
          <w:ilvl w:val="0"/>
          <w:numId w:val="4"/>
        </w:numPr>
        <w:tabs>
          <w:tab w:pos="1200" w:val="left" w:leader="none"/>
        </w:tabs>
        <w:spacing w:line="360" w:lineRule="auto" w:before="0" w:after="0"/>
        <w:ind w:left="1200" w:right="113" w:hanging="514"/>
        <w:jc w:val="both"/>
        <w:rPr>
          <w:i/>
          <w:sz w:val="24"/>
        </w:rPr>
      </w:pPr>
      <w:r>
        <w:rPr>
          <w:i/>
          <w:sz w:val="24"/>
        </w:rPr>
        <w:t>A trade description, meeting the requirements of section 22 of the Act, is applied to such </w:t>
      </w:r>
      <w:r>
        <w:rPr>
          <w:i/>
          <w:sz w:val="24"/>
        </w:rPr>
        <w:t>goods in a conspicuous and easily legible manner stating clearly</w:t>
      </w:r>
      <w:r>
        <w:rPr>
          <w:i/>
          <w:spacing w:val="-7"/>
          <w:sz w:val="24"/>
        </w:rPr>
        <w:t> </w:t>
      </w:r>
      <w:r>
        <w:rPr>
          <w:i/>
          <w:sz w:val="24"/>
        </w:rPr>
        <w:t>–</w:t>
      </w:r>
    </w:p>
    <w:p>
      <w:pPr>
        <w:pStyle w:val="ListParagraph"/>
        <w:numPr>
          <w:ilvl w:val="1"/>
          <w:numId w:val="4"/>
        </w:numPr>
        <w:tabs>
          <w:tab w:pos="1539" w:val="left" w:leader="none"/>
        </w:tabs>
        <w:spacing w:line="275" w:lineRule="exact" w:before="0" w:after="0"/>
        <w:ind w:left="1538" w:right="0" w:hanging="287"/>
        <w:jc w:val="both"/>
        <w:rPr>
          <w:i/>
          <w:sz w:val="24"/>
        </w:rPr>
      </w:pPr>
      <w:r>
        <w:rPr>
          <w:i/>
          <w:sz w:val="24"/>
        </w:rPr>
        <w:t>The country in which they were manufactured, produced or</w:t>
      </w:r>
      <w:r>
        <w:rPr>
          <w:i/>
          <w:spacing w:val="-6"/>
          <w:sz w:val="24"/>
        </w:rPr>
        <w:t> </w:t>
      </w:r>
      <w:r>
        <w:rPr>
          <w:i/>
          <w:sz w:val="24"/>
        </w:rPr>
        <w:t>adapted.”</w:t>
      </w:r>
    </w:p>
    <w:p>
      <w:pPr>
        <w:pStyle w:val="BodyText"/>
        <w:rPr>
          <w:i/>
          <w:sz w:val="28"/>
        </w:rPr>
      </w:pPr>
    </w:p>
    <w:p>
      <w:pPr>
        <w:pStyle w:val="ListParagraph"/>
        <w:numPr>
          <w:ilvl w:val="0"/>
          <w:numId w:val="1"/>
        </w:numPr>
        <w:tabs>
          <w:tab w:pos="687" w:val="left" w:leader="none"/>
        </w:tabs>
        <w:spacing w:line="240" w:lineRule="auto" w:before="230" w:after="0"/>
        <w:ind w:left="686" w:right="0" w:hanging="567"/>
        <w:jc w:val="both"/>
        <w:rPr>
          <w:sz w:val="24"/>
        </w:rPr>
      </w:pPr>
      <w:r>
        <w:rPr>
          <w:sz w:val="24"/>
        </w:rPr>
        <w:t>An importer is defined in the CPA as</w:t>
      </w:r>
      <w:r>
        <w:rPr>
          <w:spacing w:val="-4"/>
          <w:sz w:val="24"/>
        </w:rPr>
        <w:t> </w:t>
      </w:r>
      <w:r>
        <w:rPr>
          <w:sz w:val="24"/>
        </w:rPr>
        <w:t>follows:</w:t>
      </w:r>
    </w:p>
    <w:p>
      <w:pPr>
        <w:spacing w:line="360" w:lineRule="auto" w:before="137"/>
        <w:ind w:left="686" w:right="110" w:firstLine="0"/>
        <w:jc w:val="both"/>
        <w:rPr>
          <w:i/>
          <w:sz w:val="24"/>
        </w:rPr>
      </w:pPr>
      <w:r>
        <w:rPr>
          <w:i/>
          <w:sz w:val="24"/>
        </w:rPr>
        <w:t>“with respect to any particular goods, means a person who brings those goods, or causes them to </w:t>
      </w:r>
      <w:r>
        <w:rPr>
          <w:i/>
          <w:sz w:val="24"/>
        </w:rPr>
        <w:t>be</w:t>
      </w:r>
      <w:r>
        <w:rPr>
          <w:i/>
          <w:spacing w:val="-13"/>
          <w:sz w:val="24"/>
        </w:rPr>
        <w:t> </w:t>
      </w:r>
      <w:r>
        <w:rPr>
          <w:i/>
          <w:sz w:val="24"/>
        </w:rPr>
        <w:t>brought,</w:t>
      </w:r>
      <w:r>
        <w:rPr>
          <w:i/>
          <w:spacing w:val="-12"/>
          <w:sz w:val="24"/>
        </w:rPr>
        <w:t> </w:t>
      </w:r>
      <w:r>
        <w:rPr>
          <w:i/>
          <w:sz w:val="24"/>
        </w:rPr>
        <w:t>from</w:t>
      </w:r>
      <w:r>
        <w:rPr>
          <w:i/>
          <w:spacing w:val="-13"/>
          <w:sz w:val="24"/>
        </w:rPr>
        <w:t> </w:t>
      </w:r>
      <w:r>
        <w:rPr>
          <w:i/>
          <w:sz w:val="24"/>
        </w:rPr>
        <w:t>outside</w:t>
      </w:r>
      <w:r>
        <w:rPr>
          <w:i/>
          <w:spacing w:val="-9"/>
          <w:sz w:val="24"/>
        </w:rPr>
        <w:t> </w:t>
      </w:r>
      <w:r>
        <w:rPr>
          <w:i/>
          <w:sz w:val="24"/>
        </w:rPr>
        <w:t>the</w:t>
      </w:r>
      <w:r>
        <w:rPr>
          <w:i/>
          <w:spacing w:val="-12"/>
          <w:sz w:val="24"/>
        </w:rPr>
        <w:t> </w:t>
      </w:r>
      <w:r>
        <w:rPr>
          <w:i/>
          <w:sz w:val="24"/>
        </w:rPr>
        <w:t>Republic</w:t>
      </w:r>
      <w:r>
        <w:rPr>
          <w:i/>
          <w:spacing w:val="-10"/>
          <w:sz w:val="24"/>
        </w:rPr>
        <w:t> </w:t>
      </w:r>
      <w:r>
        <w:rPr>
          <w:i/>
          <w:sz w:val="24"/>
        </w:rPr>
        <w:t>into</w:t>
      </w:r>
      <w:r>
        <w:rPr>
          <w:i/>
          <w:spacing w:val="-10"/>
          <w:sz w:val="24"/>
        </w:rPr>
        <w:t> </w:t>
      </w:r>
      <w:r>
        <w:rPr>
          <w:i/>
          <w:sz w:val="24"/>
        </w:rPr>
        <w:t>the</w:t>
      </w:r>
      <w:r>
        <w:rPr>
          <w:i/>
          <w:spacing w:val="-9"/>
          <w:sz w:val="24"/>
        </w:rPr>
        <w:t> </w:t>
      </w:r>
      <w:r>
        <w:rPr>
          <w:i/>
          <w:sz w:val="24"/>
        </w:rPr>
        <w:t>Republic,</w:t>
      </w:r>
      <w:r>
        <w:rPr>
          <w:i/>
          <w:spacing w:val="-12"/>
          <w:sz w:val="24"/>
        </w:rPr>
        <w:t> </w:t>
      </w:r>
      <w:r>
        <w:rPr>
          <w:i/>
          <w:sz w:val="24"/>
        </w:rPr>
        <w:t>with</w:t>
      </w:r>
      <w:r>
        <w:rPr>
          <w:i/>
          <w:spacing w:val="-9"/>
          <w:sz w:val="24"/>
        </w:rPr>
        <w:t> </w:t>
      </w:r>
      <w:r>
        <w:rPr>
          <w:i/>
          <w:sz w:val="24"/>
        </w:rPr>
        <w:t>the</w:t>
      </w:r>
      <w:r>
        <w:rPr>
          <w:i/>
          <w:spacing w:val="-10"/>
          <w:sz w:val="24"/>
        </w:rPr>
        <w:t> </w:t>
      </w:r>
      <w:r>
        <w:rPr>
          <w:i/>
          <w:sz w:val="24"/>
        </w:rPr>
        <w:t>intention</w:t>
      </w:r>
      <w:r>
        <w:rPr>
          <w:i/>
          <w:spacing w:val="-12"/>
          <w:sz w:val="24"/>
        </w:rPr>
        <w:t> </w:t>
      </w:r>
      <w:r>
        <w:rPr>
          <w:i/>
          <w:sz w:val="24"/>
        </w:rPr>
        <w:t>of</w:t>
      </w:r>
      <w:r>
        <w:rPr>
          <w:i/>
          <w:spacing w:val="-10"/>
          <w:sz w:val="24"/>
        </w:rPr>
        <w:t> </w:t>
      </w:r>
      <w:r>
        <w:rPr>
          <w:i/>
          <w:sz w:val="24"/>
        </w:rPr>
        <w:t>making</w:t>
      </w:r>
      <w:r>
        <w:rPr>
          <w:i/>
          <w:spacing w:val="-12"/>
          <w:sz w:val="24"/>
        </w:rPr>
        <w:t> </w:t>
      </w:r>
      <w:r>
        <w:rPr>
          <w:i/>
          <w:sz w:val="24"/>
        </w:rPr>
        <w:t>them</w:t>
      </w:r>
      <w:r>
        <w:rPr>
          <w:i/>
          <w:spacing w:val="-11"/>
          <w:sz w:val="24"/>
        </w:rPr>
        <w:t> </w:t>
      </w:r>
      <w:r>
        <w:rPr>
          <w:i/>
          <w:sz w:val="24"/>
        </w:rPr>
        <w:t>available for supply in the ordinary course of</w:t>
      </w:r>
      <w:r>
        <w:rPr>
          <w:i/>
          <w:spacing w:val="-4"/>
          <w:sz w:val="24"/>
        </w:rPr>
        <w:t> </w:t>
      </w:r>
      <w:r>
        <w:rPr>
          <w:i/>
          <w:sz w:val="24"/>
        </w:rPr>
        <w:t>business.”</w:t>
      </w:r>
    </w:p>
    <w:p>
      <w:pPr>
        <w:pStyle w:val="BodyText"/>
        <w:spacing w:before="10"/>
        <w:rPr>
          <w:i/>
          <w:sz w:val="35"/>
        </w:rPr>
      </w:pPr>
    </w:p>
    <w:p>
      <w:pPr>
        <w:pStyle w:val="Heading1"/>
        <w:spacing w:before="1"/>
      </w:pPr>
      <w:r>
        <w:rPr/>
        <w:t>CONSIDERATION OF THE MERITS</w:t>
      </w:r>
    </w:p>
    <w:p>
      <w:pPr>
        <w:pStyle w:val="BodyText"/>
        <w:rPr>
          <w:b/>
          <w:sz w:val="28"/>
        </w:rPr>
      </w:pPr>
    </w:p>
    <w:p>
      <w:pPr>
        <w:pStyle w:val="ListParagraph"/>
        <w:numPr>
          <w:ilvl w:val="0"/>
          <w:numId w:val="1"/>
        </w:numPr>
        <w:tabs>
          <w:tab w:pos="687" w:val="left" w:leader="none"/>
        </w:tabs>
        <w:spacing w:line="360" w:lineRule="auto" w:before="229" w:after="0"/>
        <w:ind w:left="686" w:right="107" w:hanging="567"/>
        <w:jc w:val="both"/>
        <w:rPr>
          <w:sz w:val="24"/>
        </w:rPr>
      </w:pPr>
      <w:r>
        <w:rPr>
          <w:sz w:val="24"/>
        </w:rPr>
        <w:t>The</w:t>
      </w:r>
      <w:r>
        <w:rPr>
          <w:spacing w:val="-6"/>
          <w:sz w:val="24"/>
        </w:rPr>
        <w:t> </w:t>
      </w:r>
      <w:r>
        <w:rPr>
          <w:sz w:val="24"/>
        </w:rPr>
        <w:t>respondent</w:t>
      </w:r>
      <w:r>
        <w:rPr>
          <w:spacing w:val="-6"/>
          <w:sz w:val="24"/>
        </w:rPr>
        <w:t> </w:t>
      </w:r>
      <w:r>
        <w:rPr>
          <w:sz w:val="24"/>
        </w:rPr>
        <w:t>received</w:t>
      </w:r>
      <w:r>
        <w:rPr>
          <w:spacing w:val="-5"/>
          <w:sz w:val="24"/>
        </w:rPr>
        <w:t> </w:t>
      </w:r>
      <w:r>
        <w:rPr>
          <w:sz w:val="24"/>
        </w:rPr>
        <w:t>notification</w:t>
      </w:r>
      <w:r>
        <w:rPr>
          <w:spacing w:val="-5"/>
          <w:sz w:val="24"/>
        </w:rPr>
        <w:t> </w:t>
      </w:r>
      <w:r>
        <w:rPr>
          <w:sz w:val="24"/>
        </w:rPr>
        <w:t>from</w:t>
      </w:r>
      <w:r>
        <w:rPr>
          <w:spacing w:val="-7"/>
          <w:sz w:val="24"/>
        </w:rPr>
        <w:t> </w:t>
      </w:r>
      <w:r>
        <w:rPr>
          <w:sz w:val="24"/>
        </w:rPr>
        <w:t>SARS</w:t>
      </w:r>
      <w:r>
        <w:rPr>
          <w:spacing w:val="-6"/>
          <w:sz w:val="24"/>
        </w:rPr>
        <w:t> </w:t>
      </w:r>
      <w:r>
        <w:rPr>
          <w:sz w:val="24"/>
        </w:rPr>
        <w:t>as</w:t>
      </w:r>
      <w:r>
        <w:rPr>
          <w:spacing w:val="-6"/>
          <w:sz w:val="24"/>
        </w:rPr>
        <w:t> </w:t>
      </w:r>
      <w:r>
        <w:rPr>
          <w:sz w:val="24"/>
        </w:rPr>
        <w:t>envisaged</w:t>
      </w:r>
      <w:r>
        <w:rPr>
          <w:spacing w:val="-5"/>
          <w:sz w:val="24"/>
        </w:rPr>
        <w:t> </w:t>
      </w:r>
      <w:r>
        <w:rPr>
          <w:sz w:val="24"/>
        </w:rPr>
        <w:t>under</w:t>
      </w:r>
      <w:r>
        <w:rPr>
          <w:spacing w:val="-7"/>
          <w:sz w:val="24"/>
        </w:rPr>
        <w:t> </w:t>
      </w:r>
      <w:r>
        <w:rPr>
          <w:sz w:val="24"/>
        </w:rPr>
        <w:t>Regulation</w:t>
      </w:r>
      <w:r>
        <w:rPr>
          <w:spacing w:val="-8"/>
          <w:sz w:val="24"/>
        </w:rPr>
        <w:t> </w:t>
      </w:r>
      <w:r>
        <w:rPr>
          <w:sz w:val="24"/>
        </w:rPr>
        <w:t>35(1)(a),</w:t>
      </w:r>
      <w:r>
        <w:rPr>
          <w:spacing w:val="-6"/>
          <w:sz w:val="24"/>
        </w:rPr>
        <w:t> </w:t>
      </w:r>
      <w:r>
        <w:rPr>
          <w:sz w:val="24"/>
        </w:rPr>
        <w:t>alleging prohibited conduct on the part of the applicant through contraventions of the CPA, specifically section 24(1)(a); section 24(2)(a); read with Regulation 6(1)(a)(i.) The respondent initiated an investigation. The investigation report confirmed the applicant’s non-compliance with the CPA and the respondent resultantly issued the compliance notice to the</w:t>
      </w:r>
      <w:r>
        <w:rPr>
          <w:spacing w:val="-8"/>
          <w:sz w:val="24"/>
        </w:rPr>
        <w:t> </w:t>
      </w:r>
      <w:r>
        <w:rPr>
          <w:sz w:val="24"/>
        </w:rPr>
        <w:t>applicant.</w:t>
      </w:r>
    </w:p>
    <w:p>
      <w:pPr>
        <w:spacing w:after="0" w:line="360" w:lineRule="auto"/>
        <w:jc w:val="both"/>
        <w:rPr>
          <w:sz w:val="24"/>
        </w:rPr>
        <w:sectPr>
          <w:pgSz w:w="11910" w:h="16840"/>
          <w:pgMar w:header="490" w:footer="626" w:top="1340" w:bottom="820" w:left="1320" w:right="1280"/>
        </w:sectPr>
      </w:pPr>
    </w:p>
    <w:p>
      <w:pPr>
        <w:pStyle w:val="ListParagraph"/>
        <w:numPr>
          <w:ilvl w:val="0"/>
          <w:numId w:val="1"/>
        </w:numPr>
        <w:tabs>
          <w:tab w:pos="687" w:val="left" w:leader="none"/>
        </w:tabs>
        <w:spacing w:line="360" w:lineRule="auto" w:before="89" w:after="0"/>
        <w:ind w:left="686" w:right="153" w:hanging="567"/>
        <w:jc w:val="both"/>
        <w:rPr>
          <w:sz w:val="24"/>
        </w:rPr>
      </w:pPr>
      <w:r>
        <w:rPr>
          <w:sz w:val="24"/>
        </w:rPr>
        <w:t>It</w:t>
      </w:r>
      <w:r>
        <w:rPr>
          <w:spacing w:val="-7"/>
          <w:sz w:val="24"/>
        </w:rPr>
        <w:t> </w:t>
      </w:r>
      <w:r>
        <w:rPr>
          <w:sz w:val="24"/>
        </w:rPr>
        <w:t>is</w:t>
      </w:r>
      <w:r>
        <w:rPr>
          <w:spacing w:val="-7"/>
          <w:sz w:val="24"/>
        </w:rPr>
        <w:t> </w:t>
      </w:r>
      <w:r>
        <w:rPr>
          <w:sz w:val="24"/>
        </w:rPr>
        <w:t>undisputed</w:t>
      </w:r>
      <w:r>
        <w:rPr>
          <w:spacing w:val="-6"/>
          <w:sz w:val="24"/>
        </w:rPr>
        <w:t> </w:t>
      </w:r>
      <w:r>
        <w:rPr>
          <w:sz w:val="24"/>
        </w:rPr>
        <w:t>by</w:t>
      </w:r>
      <w:r>
        <w:rPr>
          <w:spacing w:val="-8"/>
          <w:sz w:val="24"/>
        </w:rPr>
        <w:t> </w:t>
      </w:r>
      <w:r>
        <w:rPr>
          <w:sz w:val="24"/>
        </w:rPr>
        <w:t>the</w:t>
      </w:r>
      <w:r>
        <w:rPr>
          <w:spacing w:val="-6"/>
          <w:sz w:val="24"/>
        </w:rPr>
        <w:t> </w:t>
      </w:r>
      <w:r>
        <w:rPr>
          <w:sz w:val="24"/>
        </w:rPr>
        <w:t>applicant</w:t>
      </w:r>
      <w:r>
        <w:rPr>
          <w:spacing w:val="-6"/>
          <w:sz w:val="24"/>
        </w:rPr>
        <w:t> </w:t>
      </w:r>
      <w:r>
        <w:rPr>
          <w:sz w:val="24"/>
        </w:rPr>
        <w:t>that</w:t>
      </w:r>
      <w:r>
        <w:rPr>
          <w:spacing w:val="-6"/>
          <w:sz w:val="24"/>
        </w:rPr>
        <w:t> </w:t>
      </w:r>
      <w:r>
        <w:rPr>
          <w:sz w:val="24"/>
        </w:rPr>
        <w:t>the</w:t>
      </w:r>
      <w:r>
        <w:rPr>
          <w:spacing w:val="-7"/>
          <w:sz w:val="24"/>
        </w:rPr>
        <w:t> </w:t>
      </w:r>
      <w:r>
        <w:rPr>
          <w:sz w:val="24"/>
        </w:rPr>
        <w:t>incorrect</w:t>
      </w:r>
      <w:r>
        <w:rPr>
          <w:spacing w:val="-6"/>
          <w:sz w:val="24"/>
        </w:rPr>
        <w:t> </w:t>
      </w:r>
      <w:r>
        <w:rPr>
          <w:sz w:val="24"/>
        </w:rPr>
        <w:t>trade</w:t>
      </w:r>
      <w:r>
        <w:rPr>
          <w:spacing w:val="-8"/>
          <w:sz w:val="24"/>
        </w:rPr>
        <w:t> </w:t>
      </w:r>
      <w:r>
        <w:rPr>
          <w:sz w:val="24"/>
        </w:rPr>
        <w:t>description</w:t>
      </w:r>
      <w:r>
        <w:rPr>
          <w:spacing w:val="-7"/>
          <w:sz w:val="24"/>
        </w:rPr>
        <w:t> </w:t>
      </w:r>
      <w:r>
        <w:rPr>
          <w:sz w:val="24"/>
        </w:rPr>
        <w:t>was</w:t>
      </w:r>
      <w:r>
        <w:rPr>
          <w:spacing w:val="-9"/>
          <w:sz w:val="24"/>
        </w:rPr>
        <w:t> </w:t>
      </w:r>
      <w:r>
        <w:rPr>
          <w:sz w:val="24"/>
        </w:rPr>
        <w:t>attached</w:t>
      </w:r>
      <w:r>
        <w:rPr>
          <w:spacing w:val="-6"/>
          <w:sz w:val="24"/>
        </w:rPr>
        <w:t> </w:t>
      </w:r>
      <w:r>
        <w:rPr>
          <w:sz w:val="24"/>
        </w:rPr>
        <w:t>to</w:t>
      </w:r>
      <w:r>
        <w:rPr>
          <w:spacing w:val="-8"/>
          <w:sz w:val="24"/>
        </w:rPr>
        <w:t> </w:t>
      </w:r>
      <w:r>
        <w:rPr>
          <w:sz w:val="24"/>
        </w:rPr>
        <w:t>the</w:t>
      </w:r>
      <w:r>
        <w:rPr>
          <w:spacing w:val="-7"/>
          <w:sz w:val="24"/>
        </w:rPr>
        <w:t> </w:t>
      </w:r>
      <w:r>
        <w:rPr>
          <w:sz w:val="24"/>
        </w:rPr>
        <w:t>goods</w:t>
      </w:r>
      <w:r>
        <w:rPr>
          <w:spacing w:val="-9"/>
          <w:sz w:val="24"/>
        </w:rPr>
        <w:t> </w:t>
      </w:r>
      <w:r>
        <w:rPr>
          <w:sz w:val="24"/>
        </w:rPr>
        <w:t>and thus the applicant contravened section 24(1)(a) of the</w:t>
      </w:r>
      <w:r>
        <w:rPr>
          <w:spacing w:val="-7"/>
          <w:sz w:val="24"/>
        </w:rPr>
        <w:t> </w:t>
      </w:r>
      <w:r>
        <w:rPr>
          <w:sz w:val="24"/>
        </w:rPr>
        <w:t>CPA.</w:t>
      </w:r>
    </w:p>
    <w:p>
      <w:pPr>
        <w:pStyle w:val="BodyText"/>
        <w:spacing w:before="11"/>
        <w:rPr>
          <w:sz w:val="35"/>
        </w:rPr>
      </w:pPr>
    </w:p>
    <w:p>
      <w:pPr>
        <w:pStyle w:val="ListParagraph"/>
        <w:numPr>
          <w:ilvl w:val="0"/>
          <w:numId w:val="1"/>
        </w:numPr>
        <w:tabs>
          <w:tab w:pos="687" w:val="left" w:leader="none"/>
        </w:tabs>
        <w:spacing w:line="360" w:lineRule="auto" w:before="0" w:after="0"/>
        <w:ind w:left="686" w:right="156" w:hanging="567"/>
        <w:jc w:val="both"/>
        <w:rPr>
          <w:i/>
          <w:sz w:val="24"/>
        </w:rPr>
      </w:pPr>
      <w:r>
        <w:rPr>
          <w:sz w:val="24"/>
        </w:rPr>
        <w:t>Section 24(2)(a) states unequivocally that a person “</w:t>
      </w:r>
      <w:r>
        <w:rPr>
          <w:i/>
          <w:sz w:val="24"/>
        </w:rPr>
        <w:t>may not </w:t>
      </w:r>
      <w:r>
        <w:rPr>
          <w:b/>
          <w:i/>
          <w:sz w:val="24"/>
        </w:rPr>
        <w:t>knowingly </w:t>
      </w:r>
      <w:r>
        <w:rPr>
          <w:i/>
          <w:sz w:val="24"/>
        </w:rPr>
        <w:t>apply to any goods a </w:t>
      </w:r>
      <w:r>
        <w:rPr>
          <w:i/>
          <w:sz w:val="24"/>
        </w:rPr>
        <w:t>trade description that is likely to mislead the consumer as to any matter implied or expressed in that trade description.” </w:t>
      </w:r>
      <w:r>
        <w:rPr>
          <w:sz w:val="24"/>
        </w:rPr>
        <w:t>[own emphasis]. The Collins English Dictionary explains the meaning of knowingly as: </w:t>
      </w:r>
      <w:r>
        <w:rPr>
          <w:i/>
          <w:sz w:val="24"/>
        </w:rPr>
        <w:t>“If you knowingly do something wrong, you do it even though you know it is wrong. </w:t>
      </w:r>
      <w:r>
        <w:rPr>
          <w:i/>
          <w:sz w:val="24"/>
        </w:rPr>
        <w:t>Synonyms for knowingly are: deliberately, purposely, consciously, and</w:t>
      </w:r>
      <w:r>
        <w:rPr>
          <w:i/>
          <w:spacing w:val="-18"/>
          <w:sz w:val="24"/>
        </w:rPr>
        <w:t> </w:t>
      </w:r>
      <w:r>
        <w:rPr>
          <w:i/>
          <w:sz w:val="24"/>
        </w:rPr>
        <w:t>intentionally.”</w:t>
      </w:r>
    </w:p>
    <w:p>
      <w:pPr>
        <w:pStyle w:val="BodyText"/>
        <w:rPr>
          <w:i/>
          <w:sz w:val="36"/>
        </w:rPr>
      </w:pPr>
    </w:p>
    <w:p>
      <w:pPr>
        <w:pStyle w:val="ListParagraph"/>
        <w:numPr>
          <w:ilvl w:val="0"/>
          <w:numId w:val="1"/>
        </w:numPr>
        <w:tabs>
          <w:tab w:pos="687" w:val="left" w:leader="none"/>
        </w:tabs>
        <w:spacing w:line="360" w:lineRule="auto" w:before="0" w:after="0"/>
        <w:ind w:left="686" w:right="155" w:hanging="567"/>
        <w:jc w:val="both"/>
        <w:rPr>
          <w:sz w:val="24"/>
        </w:rPr>
      </w:pPr>
      <w:r>
        <w:rPr>
          <w:sz w:val="24"/>
        </w:rPr>
        <w:t>There</w:t>
      </w:r>
      <w:r>
        <w:rPr>
          <w:spacing w:val="-8"/>
          <w:sz w:val="24"/>
        </w:rPr>
        <w:t> </w:t>
      </w:r>
      <w:r>
        <w:rPr>
          <w:sz w:val="24"/>
        </w:rPr>
        <w:t>are</w:t>
      </w:r>
      <w:r>
        <w:rPr>
          <w:spacing w:val="-7"/>
          <w:sz w:val="24"/>
        </w:rPr>
        <w:t> </w:t>
      </w:r>
      <w:r>
        <w:rPr>
          <w:sz w:val="24"/>
        </w:rPr>
        <w:t>no</w:t>
      </w:r>
      <w:r>
        <w:rPr>
          <w:spacing w:val="-7"/>
          <w:sz w:val="24"/>
        </w:rPr>
        <w:t> </w:t>
      </w:r>
      <w:r>
        <w:rPr>
          <w:sz w:val="24"/>
        </w:rPr>
        <w:t>facts</w:t>
      </w:r>
      <w:r>
        <w:rPr>
          <w:spacing w:val="-8"/>
          <w:sz w:val="24"/>
        </w:rPr>
        <w:t> </w:t>
      </w:r>
      <w:r>
        <w:rPr>
          <w:sz w:val="24"/>
        </w:rPr>
        <w:t>before</w:t>
      </w:r>
      <w:r>
        <w:rPr>
          <w:spacing w:val="-7"/>
          <w:sz w:val="24"/>
        </w:rPr>
        <w:t> </w:t>
      </w:r>
      <w:r>
        <w:rPr>
          <w:sz w:val="24"/>
        </w:rPr>
        <w:t>the</w:t>
      </w:r>
      <w:r>
        <w:rPr>
          <w:spacing w:val="-5"/>
          <w:sz w:val="24"/>
        </w:rPr>
        <w:t> </w:t>
      </w:r>
      <w:r>
        <w:rPr>
          <w:sz w:val="24"/>
        </w:rPr>
        <w:t>Tribunal</w:t>
      </w:r>
      <w:r>
        <w:rPr>
          <w:spacing w:val="-8"/>
          <w:sz w:val="24"/>
        </w:rPr>
        <w:t> </w:t>
      </w:r>
      <w:r>
        <w:rPr>
          <w:sz w:val="24"/>
        </w:rPr>
        <w:t>to</w:t>
      </w:r>
      <w:r>
        <w:rPr>
          <w:spacing w:val="-7"/>
          <w:sz w:val="24"/>
        </w:rPr>
        <w:t> </w:t>
      </w:r>
      <w:r>
        <w:rPr>
          <w:sz w:val="24"/>
        </w:rPr>
        <w:t>suggest</w:t>
      </w:r>
      <w:r>
        <w:rPr>
          <w:spacing w:val="-5"/>
          <w:sz w:val="24"/>
        </w:rPr>
        <w:t> </w:t>
      </w:r>
      <w:r>
        <w:rPr>
          <w:sz w:val="24"/>
        </w:rPr>
        <w:t>that</w:t>
      </w:r>
      <w:r>
        <w:rPr>
          <w:spacing w:val="-7"/>
          <w:sz w:val="24"/>
        </w:rPr>
        <w:t> </w:t>
      </w:r>
      <w:r>
        <w:rPr>
          <w:sz w:val="24"/>
        </w:rPr>
        <w:t>the</w:t>
      </w:r>
      <w:r>
        <w:rPr>
          <w:spacing w:val="-5"/>
          <w:sz w:val="24"/>
        </w:rPr>
        <w:t> </w:t>
      </w:r>
      <w:r>
        <w:rPr>
          <w:sz w:val="24"/>
        </w:rPr>
        <w:t>applicant</w:t>
      </w:r>
      <w:r>
        <w:rPr>
          <w:spacing w:val="-5"/>
          <w:sz w:val="24"/>
        </w:rPr>
        <w:t> </w:t>
      </w:r>
      <w:r>
        <w:rPr>
          <w:sz w:val="24"/>
        </w:rPr>
        <w:t>requested</w:t>
      </w:r>
      <w:r>
        <w:rPr>
          <w:spacing w:val="-7"/>
          <w:sz w:val="24"/>
        </w:rPr>
        <w:t> </w:t>
      </w:r>
      <w:r>
        <w:rPr>
          <w:sz w:val="24"/>
        </w:rPr>
        <w:t>the</w:t>
      </w:r>
      <w:r>
        <w:rPr>
          <w:spacing w:val="-8"/>
          <w:sz w:val="24"/>
        </w:rPr>
        <w:t> </w:t>
      </w:r>
      <w:r>
        <w:rPr>
          <w:sz w:val="24"/>
        </w:rPr>
        <w:t>manufacturer</w:t>
      </w:r>
      <w:r>
        <w:rPr>
          <w:spacing w:val="-9"/>
          <w:sz w:val="24"/>
        </w:rPr>
        <w:t> </w:t>
      </w:r>
      <w:r>
        <w:rPr>
          <w:sz w:val="24"/>
        </w:rPr>
        <w:t>to attach a trade description stating that the goods were “Made in South Africa”; or that the manufacturer attached the said trade description on behalf of the applicant. The applicant submitted that the first it knew that the incorrect trade description was attached to the goods was when the goods were not released by SARS, and the applicant received the compliance notice from the</w:t>
      </w:r>
      <w:r>
        <w:rPr>
          <w:spacing w:val="-1"/>
          <w:sz w:val="24"/>
        </w:rPr>
        <w:t> </w:t>
      </w:r>
      <w:r>
        <w:rPr>
          <w:sz w:val="24"/>
        </w:rPr>
        <w:t>respondent.</w:t>
      </w:r>
    </w:p>
    <w:p>
      <w:pPr>
        <w:pStyle w:val="BodyText"/>
        <w:spacing w:before="8"/>
        <w:rPr>
          <w:sz w:val="27"/>
        </w:rPr>
      </w:pPr>
    </w:p>
    <w:p>
      <w:pPr>
        <w:pStyle w:val="ListParagraph"/>
        <w:numPr>
          <w:ilvl w:val="0"/>
          <w:numId w:val="1"/>
        </w:numPr>
        <w:tabs>
          <w:tab w:pos="687" w:val="left" w:leader="none"/>
        </w:tabs>
        <w:spacing w:line="360" w:lineRule="auto" w:before="0" w:after="0"/>
        <w:ind w:left="686" w:right="110" w:hanging="567"/>
        <w:jc w:val="both"/>
        <w:rPr>
          <w:sz w:val="24"/>
        </w:rPr>
      </w:pPr>
      <w:r>
        <w:rPr>
          <w:sz w:val="24"/>
        </w:rPr>
        <w:t>In its answering affidavit the respondent does not dispute the applicant’s version that the manufacturer erroneously applied the incorrect trade description to the goods. The Tribunal is therefore</w:t>
      </w:r>
      <w:r>
        <w:rPr>
          <w:spacing w:val="-9"/>
          <w:sz w:val="24"/>
        </w:rPr>
        <w:t> </w:t>
      </w:r>
      <w:r>
        <w:rPr>
          <w:sz w:val="24"/>
        </w:rPr>
        <w:t>satisfied</w:t>
      </w:r>
      <w:r>
        <w:rPr>
          <w:spacing w:val="-11"/>
          <w:sz w:val="24"/>
        </w:rPr>
        <w:t> </w:t>
      </w:r>
      <w:r>
        <w:rPr>
          <w:sz w:val="24"/>
        </w:rPr>
        <w:t>that</w:t>
      </w:r>
      <w:r>
        <w:rPr>
          <w:spacing w:val="-10"/>
          <w:sz w:val="24"/>
        </w:rPr>
        <w:t> </w:t>
      </w:r>
      <w:r>
        <w:rPr>
          <w:sz w:val="24"/>
        </w:rPr>
        <w:t>there</w:t>
      </w:r>
      <w:r>
        <w:rPr>
          <w:spacing w:val="-11"/>
          <w:sz w:val="24"/>
        </w:rPr>
        <w:t> </w:t>
      </w:r>
      <w:r>
        <w:rPr>
          <w:sz w:val="24"/>
        </w:rPr>
        <w:t>was</w:t>
      </w:r>
      <w:r>
        <w:rPr>
          <w:spacing w:val="-9"/>
          <w:sz w:val="24"/>
        </w:rPr>
        <w:t> </w:t>
      </w:r>
      <w:r>
        <w:rPr>
          <w:sz w:val="24"/>
        </w:rPr>
        <w:t>no</w:t>
      </w:r>
      <w:r>
        <w:rPr>
          <w:spacing w:val="-11"/>
          <w:sz w:val="24"/>
        </w:rPr>
        <w:t> </w:t>
      </w:r>
      <w:r>
        <w:rPr>
          <w:sz w:val="24"/>
        </w:rPr>
        <w:t>intent</w:t>
      </w:r>
      <w:r>
        <w:rPr>
          <w:spacing w:val="-12"/>
          <w:sz w:val="24"/>
        </w:rPr>
        <w:t> </w:t>
      </w:r>
      <w:r>
        <w:rPr>
          <w:sz w:val="24"/>
        </w:rPr>
        <w:t>on</w:t>
      </w:r>
      <w:r>
        <w:rPr>
          <w:spacing w:val="-11"/>
          <w:sz w:val="24"/>
        </w:rPr>
        <w:t> </w:t>
      </w:r>
      <w:r>
        <w:rPr>
          <w:sz w:val="24"/>
        </w:rPr>
        <w:t>the</w:t>
      </w:r>
      <w:r>
        <w:rPr>
          <w:spacing w:val="-11"/>
          <w:sz w:val="24"/>
        </w:rPr>
        <w:t> </w:t>
      </w:r>
      <w:r>
        <w:rPr>
          <w:sz w:val="24"/>
        </w:rPr>
        <w:t>part</w:t>
      </w:r>
      <w:r>
        <w:rPr>
          <w:spacing w:val="-11"/>
          <w:sz w:val="24"/>
        </w:rPr>
        <w:t> </w:t>
      </w:r>
      <w:r>
        <w:rPr>
          <w:sz w:val="24"/>
        </w:rPr>
        <w:t>of</w:t>
      </w:r>
      <w:r>
        <w:rPr>
          <w:spacing w:val="-12"/>
          <w:sz w:val="24"/>
        </w:rPr>
        <w:t> </w:t>
      </w:r>
      <w:r>
        <w:rPr>
          <w:sz w:val="24"/>
        </w:rPr>
        <w:t>the</w:t>
      </w:r>
      <w:r>
        <w:rPr>
          <w:spacing w:val="-11"/>
          <w:sz w:val="24"/>
        </w:rPr>
        <w:t> </w:t>
      </w:r>
      <w:r>
        <w:rPr>
          <w:sz w:val="24"/>
        </w:rPr>
        <w:t>applicant</w:t>
      </w:r>
      <w:r>
        <w:rPr>
          <w:spacing w:val="-9"/>
          <w:sz w:val="24"/>
        </w:rPr>
        <w:t> </w:t>
      </w:r>
      <w:r>
        <w:rPr>
          <w:sz w:val="24"/>
        </w:rPr>
        <w:t>to</w:t>
      </w:r>
      <w:r>
        <w:rPr>
          <w:spacing w:val="-9"/>
          <w:sz w:val="24"/>
        </w:rPr>
        <w:t> </w:t>
      </w:r>
      <w:r>
        <w:rPr>
          <w:sz w:val="24"/>
        </w:rPr>
        <w:t>deliberately</w:t>
      </w:r>
      <w:r>
        <w:rPr>
          <w:spacing w:val="-12"/>
          <w:sz w:val="24"/>
        </w:rPr>
        <w:t> </w:t>
      </w:r>
      <w:r>
        <w:rPr>
          <w:sz w:val="24"/>
        </w:rPr>
        <w:t>and</w:t>
      </w:r>
      <w:r>
        <w:rPr>
          <w:spacing w:val="-11"/>
          <w:sz w:val="24"/>
        </w:rPr>
        <w:t> </w:t>
      </w:r>
      <w:r>
        <w:rPr>
          <w:sz w:val="24"/>
        </w:rPr>
        <w:t>purposely apply a non-compliant trade description to the goods and thus mislead</w:t>
      </w:r>
      <w:r>
        <w:rPr>
          <w:spacing w:val="-14"/>
          <w:sz w:val="24"/>
        </w:rPr>
        <w:t> </w:t>
      </w:r>
      <w:r>
        <w:rPr>
          <w:sz w:val="24"/>
        </w:rPr>
        <w:t>consumers.</w:t>
      </w:r>
    </w:p>
    <w:p>
      <w:pPr>
        <w:pStyle w:val="BodyText"/>
        <w:spacing w:before="10"/>
        <w:rPr>
          <w:sz w:val="35"/>
        </w:rPr>
      </w:pPr>
    </w:p>
    <w:p>
      <w:pPr>
        <w:pStyle w:val="ListParagraph"/>
        <w:numPr>
          <w:ilvl w:val="0"/>
          <w:numId w:val="1"/>
        </w:numPr>
        <w:tabs>
          <w:tab w:pos="687" w:val="left" w:leader="none"/>
        </w:tabs>
        <w:spacing w:line="360" w:lineRule="auto" w:before="0" w:after="0"/>
        <w:ind w:left="686" w:right="153" w:hanging="567"/>
        <w:jc w:val="both"/>
        <w:rPr>
          <w:sz w:val="24"/>
        </w:rPr>
      </w:pPr>
      <w:r>
        <w:rPr>
          <w:sz w:val="24"/>
        </w:rPr>
        <w:t>The respondent’s submission at the hearing and in its answering affidavit focuses on regulation 6(1) of the CPA that prohibits the importation of goods that do not comply with section 22 of the CPA. The respondent submitted that it is bound by the CPA that only provides for two options in the case of non-compliance with the CPA, being (i) return the goods to their country of origin for correct labelling or (ii) to destroy the</w:t>
      </w:r>
      <w:r>
        <w:rPr>
          <w:spacing w:val="-3"/>
          <w:sz w:val="24"/>
        </w:rPr>
        <w:t> </w:t>
      </w:r>
      <w:r>
        <w:rPr>
          <w:sz w:val="24"/>
        </w:rPr>
        <w:t>goods.</w:t>
      </w:r>
    </w:p>
    <w:p>
      <w:pPr>
        <w:pStyle w:val="BodyText"/>
        <w:spacing w:before="1"/>
        <w:rPr>
          <w:sz w:val="36"/>
        </w:rPr>
      </w:pPr>
    </w:p>
    <w:p>
      <w:pPr>
        <w:pStyle w:val="ListParagraph"/>
        <w:numPr>
          <w:ilvl w:val="0"/>
          <w:numId w:val="1"/>
        </w:numPr>
        <w:tabs>
          <w:tab w:pos="687" w:val="left" w:leader="none"/>
        </w:tabs>
        <w:spacing w:line="360" w:lineRule="auto" w:before="0" w:after="0"/>
        <w:ind w:left="686" w:right="109" w:hanging="567"/>
        <w:jc w:val="both"/>
        <w:rPr>
          <w:sz w:val="24"/>
        </w:rPr>
      </w:pPr>
      <w:r>
        <w:rPr>
          <w:sz w:val="24"/>
        </w:rPr>
        <w:t>According to the respondent, the applicant’s proposal to rectify the non-compliance by removing the “</w:t>
      </w:r>
      <w:r>
        <w:rPr>
          <w:i/>
          <w:sz w:val="24"/>
        </w:rPr>
        <w:t>incorrect trade description</w:t>
      </w:r>
      <w:r>
        <w:rPr>
          <w:sz w:val="24"/>
        </w:rPr>
        <w:t>” and replacing it with the “</w:t>
      </w:r>
      <w:r>
        <w:rPr>
          <w:i/>
          <w:sz w:val="24"/>
        </w:rPr>
        <w:t>correct’ ones” </w:t>
      </w:r>
      <w:r>
        <w:rPr>
          <w:sz w:val="24"/>
        </w:rPr>
        <w:t>is contrary to regulation 6(1)</w:t>
      </w:r>
      <w:r>
        <w:rPr>
          <w:spacing w:val="-10"/>
          <w:sz w:val="24"/>
        </w:rPr>
        <w:t> </w:t>
      </w:r>
      <w:r>
        <w:rPr>
          <w:sz w:val="24"/>
        </w:rPr>
        <w:t>which</w:t>
      </w:r>
      <w:r>
        <w:rPr>
          <w:spacing w:val="-10"/>
          <w:sz w:val="24"/>
        </w:rPr>
        <w:t> </w:t>
      </w:r>
      <w:r>
        <w:rPr>
          <w:sz w:val="24"/>
        </w:rPr>
        <w:t>prohibits</w:t>
      </w:r>
      <w:r>
        <w:rPr>
          <w:spacing w:val="-8"/>
          <w:sz w:val="24"/>
        </w:rPr>
        <w:t> </w:t>
      </w:r>
      <w:r>
        <w:rPr>
          <w:sz w:val="24"/>
        </w:rPr>
        <w:t>the</w:t>
      </w:r>
      <w:r>
        <w:rPr>
          <w:spacing w:val="-10"/>
          <w:sz w:val="24"/>
        </w:rPr>
        <w:t> </w:t>
      </w:r>
      <w:r>
        <w:rPr>
          <w:sz w:val="24"/>
        </w:rPr>
        <w:t>importation</w:t>
      </w:r>
      <w:r>
        <w:rPr>
          <w:spacing w:val="-9"/>
          <w:sz w:val="24"/>
        </w:rPr>
        <w:t> </w:t>
      </w:r>
      <w:r>
        <w:rPr>
          <w:sz w:val="24"/>
        </w:rPr>
        <w:t>of</w:t>
      </w:r>
      <w:r>
        <w:rPr>
          <w:spacing w:val="-8"/>
          <w:sz w:val="24"/>
        </w:rPr>
        <w:t> </w:t>
      </w:r>
      <w:r>
        <w:rPr>
          <w:sz w:val="24"/>
        </w:rPr>
        <w:t>non-compliant</w:t>
      </w:r>
      <w:r>
        <w:rPr>
          <w:spacing w:val="-11"/>
          <w:sz w:val="24"/>
        </w:rPr>
        <w:t> </w:t>
      </w:r>
      <w:r>
        <w:rPr>
          <w:sz w:val="24"/>
        </w:rPr>
        <w:t>goods.</w:t>
      </w:r>
      <w:r>
        <w:rPr>
          <w:spacing w:val="-7"/>
          <w:sz w:val="24"/>
        </w:rPr>
        <w:t> </w:t>
      </w:r>
      <w:r>
        <w:rPr>
          <w:sz w:val="24"/>
        </w:rPr>
        <w:t>The</w:t>
      </w:r>
      <w:r>
        <w:rPr>
          <w:spacing w:val="-10"/>
          <w:sz w:val="24"/>
        </w:rPr>
        <w:t> </w:t>
      </w:r>
      <w:r>
        <w:rPr>
          <w:sz w:val="24"/>
        </w:rPr>
        <w:t>respondent</w:t>
      </w:r>
      <w:r>
        <w:rPr>
          <w:spacing w:val="-10"/>
          <w:sz w:val="24"/>
        </w:rPr>
        <w:t> </w:t>
      </w:r>
      <w:r>
        <w:rPr>
          <w:sz w:val="24"/>
        </w:rPr>
        <w:t>argued</w:t>
      </w:r>
      <w:r>
        <w:rPr>
          <w:spacing w:val="-10"/>
          <w:sz w:val="24"/>
        </w:rPr>
        <w:t> </w:t>
      </w:r>
      <w:r>
        <w:rPr>
          <w:sz w:val="24"/>
        </w:rPr>
        <w:t>at</w:t>
      </w:r>
      <w:r>
        <w:rPr>
          <w:spacing w:val="-10"/>
          <w:sz w:val="24"/>
        </w:rPr>
        <w:t> </w:t>
      </w:r>
      <w:r>
        <w:rPr>
          <w:sz w:val="24"/>
        </w:rPr>
        <w:t>the</w:t>
      </w:r>
      <w:r>
        <w:rPr>
          <w:spacing w:val="-10"/>
          <w:sz w:val="24"/>
        </w:rPr>
        <w:t> </w:t>
      </w:r>
      <w:r>
        <w:rPr>
          <w:sz w:val="24"/>
        </w:rPr>
        <w:t>hearing and</w:t>
      </w:r>
      <w:r>
        <w:rPr>
          <w:spacing w:val="-4"/>
          <w:sz w:val="24"/>
        </w:rPr>
        <w:t> </w:t>
      </w:r>
      <w:r>
        <w:rPr>
          <w:sz w:val="24"/>
        </w:rPr>
        <w:t>in</w:t>
      </w:r>
      <w:r>
        <w:rPr>
          <w:spacing w:val="-4"/>
          <w:sz w:val="24"/>
        </w:rPr>
        <w:t> </w:t>
      </w:r>
      <w:r>
        <w:rPr>
          <w:sz w:val="24"/>
        </w:rPr>
        <w:t>its</w:t>
      </w:r>
      <w:r>
        <w:rPr>
          <w:spacing w:val="-5"/>
          <w:sz w:val="24"/>
        </w:rPr>
        <w:t> </w:t>
      </w:r>
      <w:r>
        <w:rPr>
          <w:sz w:val="24"/>
        </w:rPr>
        <w:t>heads</w:t>
      </w:r>
      <w:r>
        <w:rPr>
          <w:spacing w:val="-5"/>
          <w:sz w:val="24"/>
        </w:rPr>
        <w:t> </w:t>
      </w:r>
      <w:r>
        <w:rPr>
          <w:sz w:val="24"/>
        </w:rPr>
        <w:t>of</w:t>
      </w:r>
      <w:r>
        <w:rPr>
          <w:spacing w:val="-5"/>
          <w:sz w:val="24"/>
        </w:rPr>
        <w:t> </w:t>
      </w:r>
      <w:r>
        <w:rPr>
          <w:sz w:val="24"/>
        </w:rPr>
        <w:t>argument</w:t>
      </w:r>
      <w:r>
        <w:rPr>
          <w:spacing w:val="-3"/>
          <w:sz w:val="24"/>
        </w:rPr>
        <w:t> </w:t>
      </w:r>
      <w:r>
        <w:rPr>
          <w:sz w:val="24"/>
        </w:rPr>
        <w:t>(not</w:t>
      </w:r>
      <w:r>
        <w:rPr>
          <w:spacing w:val="-3"/>
          <w:sz w:val="24"/>
        </w:rPr>
        <w:t> </w:t>
      </w:r>
      <w:r>
        <w:rPr>
          <w:sz w:val="24"/>
        </w:rPr>
        <w:t>in</w:t>
      </w:r>
      <w:r>
        <w:rPr>
          <w:spacing w:val="-3"/>
          <w:sz w:val="24"/>
        </w:rPr>
        <w:t> </w:t>
      </w:r>
      <w:r>
        <w:rPr>
          <w:sz w:val="24"/>
        </w:rPr>
        <w:t>its</w:t>
      </w:r>
      <w:r>
        <w:rPr>
          <w:spacing w:val="-5"/>
          <w:sz w:val="24"/>
        </w:rPr>
        <w:t> </w:t>
      </w:r>
      <w:r>
        <w:rPr>
          <w:sz w:val="24"/>
        </w:rPr>
        <w:t>answering</w:t>
      </w:r>
      <w:r>
        <w:rPr>
          <w:spacing w:val="-4"/>
          <w:sz w:val="24"/>
        </w:rPr>
        <w:t> </w:t>
      </w:r>
      <w:r>
        <w:rPr>
          <w:sz w:val="24"/>
        </w:rPr>
        <w:t>affidavit</w:t>
      </w:r>
      <w:r>
        <w:rPr>
          <w:spacing w:val="-3"/>
          <w:sz w:val="24"/>
        </w:rPr>
        <w:t> </w:t>
      </w:r>
      <w:r>
        <w:rPr>
          <w:sz w:val="24"/>
        </w:rPr>
        <w:t>my</w:t>
      </w:r>
      <w:r>
        <w:rPr>
          <w:spacing w:val="-3"/>
          <w:sz w:val="24"/>
        </w:rPr>
        <w:t> </w:t>
      </w:r>
      <w:r>
        <w:rPr>
          <w:sz w:val="24"/>
        </w:rPr>
        <w:t>emphasis)</w:t>
      </w:r>
      <w:r>
        <w:rPr>
          <w:spacing w:val="-4"/>
          <w:sz w:val="24"/>
        </w:rPr>
        <w:t> </w:t>
      </w:r>
      <w:r>
        <w:rPr>
          <w:sz w:val="24"/>
        </w:rPr>
        <w:t>that</w:t>
      </w:r>
      <w:r>
        <w:rPr>
          <w:spacing w:val="-5"/>
          <w:sz w:val="24"/>
        </w:rPr>
        <w:t> </w:t>
      </w:r>
      <w:r>
        <w:rPr>
          <w:sz w:val="24"/>
        </w:rPr>
        <w:t>the</w:t>
      </w:r>
      <w:r>
        <w:rPr>
          <w:spacing w:val="-4"/>
          <w:sz w:val="24"/>
        </w:rPr>
        <w:t> </w:t>
      </w:r>
      <w:r>
        <w:rPr>
          <w:sz w:val="24"/>
        </w:rPr>
        <w:t>word</w:t>
      </w:r>
      <w:r>
        <w:rPr>
          <w:spacing w:val="-1"/>
          <w:sz w:val="24"/>
        </w:rPr>
        <w:t> </w:t>
      </w:r>
      <w:r>
        <w:rPr>
          <w:sz w:val="24"/>
        </w:rPr>
        <w:t>importation is not defined in the CPA; and thus it is incumbent upon the Tribunal to make a finding on when goods</w:t>
      </w:r>
      <w:r>
        <w:rPr>
          <w:spacing w:val="26"/>
          <w:sz w:val="24"/>
        </w:rPr>
        <w:t> </w:t>
      </w:r>
      <w:r>
        <w:rPr>
          <w:sz w:val="24"/>
        </w:rPr>
        <w:t>are</w:t>
      </w:r>
      <w:r>
        <w:rPr>
          <w:spacing w:val="25"/>
          <w:sz w:val="24"/>
        </w:rPr>
        <w:t> </w:t>
      </w:r>
      <w:r>
        <w:rPr>
          <w:sz w:val="24"/>
        </w:rPr>
        <w:t>considered</w:t>
      </w:r>
      <w:r>
        <w:rPr>
          <w:spacing w:val="25"/>
          <w:sz w:val="24"/>
        </w:rPr>
        <w:t> </w:t>
      </w:r>
      <w:r>
        <w:rPr>
          <w:sz w:val="24"/>
        </w:rPr>
        <w:t>to</w:t>
      </w:r>
      <w:r>
        <w:rPr>
          <w:spacing w:val="25"/>
          <w:sz w:val="24"/>
        </w:rPr>
        <w:t> </w:t>
      </w:r>
      <w:r>
        <w:rPr>
          <w:sz w:val="24"/>
        </w:rPr>
        <w:t>be</w:t>
      </w:r>
      <w:r>
        <w:rPr>
          <w:spacing w:val="27"/>
          <w:sz w:val="24"/>
        </w:rPr>
        <w:t> </w:t>
      </w:r>
      <w:r>
        <w:rPr>
          <w:sz w:val="24"/>
        </w:rPr>
        <w:t>imported;</w:t>
      </w:r>
      <w:r>
        <w:rPr>
          <w:spacing w:val="27"/>
          <w:sz w:val="24"/>
        </w:rPr>
        <w:t> </w:t>
      </w:r>
      <w:r>
        <w:rPr>
          <w:sz w:val="24"/>
        </w:rPr>
        <w:t>and</w:t>
      </w:r>
      <w:r>
        <w:rPr>
          <w:spacing w:val="25"/>
          <w:sz w:val="24"/>
        </w:rPr>
        <w:t> </w:t>
      </w:r>
      <w:r>
        <w:rPr>
          <w:sz w:val="24"/>
        </w:rPr>
        <w:t>to</w:t>
      </w:r>
      <w:r>
        <w:rPr>
          <w:spacing w:val="27"/>
          <w:sz w:val="24"/>
        </w:rPr>
        <w:t> </w:t>
      </w:r>
      <w:r>
        <w:rPr>
          <w:sz w:val="24"/>
        </w:rPr>
        <w:t>consider</w:t>
      </w:r>
      <w:r>
        <w:rPr>
          <w:spacing w:val="25"/>
          <w:sz w:val="24"/>
        </w:rPr>
        <w:t> </w:t>
      </w:r>
      <w:r>
        <w:rPr>
          <w:sz w:val="24"/>
        </w:rPr>
        <w:t>the</w:t>
      </w:r>
      <w:r>
        <w:rPr>
          <w:spacing w:val="25"/>
          <w:sz w:val="24"/>
        </w:rPr>
        <w:t> </w:t>
      </w:r>
      <w:r>
        <w:rPr>
          <w:sz w:val="24"/>
        </w:rPr>
        <w:t>definition</w:t>
      </w:r>
      <w:r>
        <w:rPr>
          <w:spacing w:val="27"/>
          <w:sz w:val="24"/>
        </w:rPr>
        <w:t> </w:t>
      </w:r>
      <w:r>
        <w:rPr>
          <w:sz w:val="24"/>
        </w:rPr>
        <w:t>of</w:t>
      </w:r>
      <w:r>
        <w:rPr>
          <w:spacing w:val="27"/>
          <w:sz w:val="24"/>
        </w:rPr>
        <w:t> </w:t>
      </w:r>
      <w:r>
        <w:rPr>
          <w:sz w:val="24"/>
        </w:rPr>
        <w:t>the</w:t>
      </w:r>
      <w:r>
        <w:rPr>
          <w:spacing w:val="27"/>
          <w:sz w:val="24"/>
        </w:rPr>
        <w:t> </w:t>
      </w:r>
      <w:r>
        <w:rPr>
          <w:sz w:val="24"/>
        </w:rPr>
        <w:t>word</w:t>
      </w:r>
      <w:r>
        <w:rPr>
          <w:spacing w:val="25"/>
          <w:sz w:val="24"/>
        </w:rPr>
        <w:t> </w:t>
      </w:r>
      <w:r>
        <w:rPr>
          <w:sz w:val="24"/>
        </w:rPr>
        <w:t>“imported”</w:t>
      </w:r>
      <w:r>
        <w:rPr>
          <w:spacing w:val="25"/>
          <w:sz w:val="24"/>
        </w:rPr>
        <w:t> </w:t>
      </w:r>
      <w:r>
        <w:rPr>
          <w:sz w:val="24"/>
        </w:rPr>
        <w:t>as</w:t>
      </w:r>
    </w:p>
    <w:p>
      <w:pPr>
        <w:spacing w:after="0" w:line="360" w:lineRule="auto"/>
        <w:jc w:val="both"/>
        <w:rPr>
          <w:sz w:val="24"/>
        </w:rPr>
        <w:sectPr>
          <w:pgSz w:w="11910" w:h="16840"/>
          <w:pgMar w:header="490" w:footer="626" w:top="1340" w:bottom="820" w:left="1320" w:right="1280"/>
        </w:sectPr>
      </w:pPr>
    </w:p>
    <w:p>
      <w:pPr>
        <w:pStyle w:val="BodyText"/>
        <w:spacing w:line="360" w:lineRule="auto" w:before="89"/>
        <w:ind w:left="686" w:right="90"/>
      </w:pPr>
      <w:r>
        <w:rPr/>
        <w:t>defined in section 10 of the Customs and Excise Act 61 of 1964. It is undisputed that the applicant is an importer as defined in the CPA.</w:t>
      </w:r>
    </w:p>
    <w:p>
      <w:pPr>
        <w:pStyle w:val="BodyText"/>
        <w:spacing w:before="11"/>
        <w:rPr>
          <w:sz w:val="35"/>
        </w:rPr>
      </w:pPr>
    </w:p>
    <w:p>
      <w:pPr>
        <w:pStyle w:val="ListParagraph"/>
        <w:numPr>
          <w:ilvl w:val="0"/>
          <w:numId w:val="1"/>
        </w:numPr>
        <w:tabs>
          <w:tab w:pos="687" w:val="left" w:leader="none"/>
        </w:tabs>
        <w:spacing w:line="360" w:lineRule="auto" w:before="0" w:after="0"/>
        <w:ind w:left="686" w:right="108" w:hanging="567"/>
        <w:jc w:val="both"/>
        <w:rPr>
          <w:sz w:val="24"/>
        </w:rPr>
      </w:pPr>
      <w:r>
        <w:rPr>
          <w:sz w:val="24"/>
        </w:rPr>
        <w:t>At this point it would be pertinent to firstly consider the purpose of the compliance notice. The purpose of a compliance notice is to bring an end to the prohibited conduct of importing goods in contravention of the CPA and the regulations. The purpose of a compliance notice is to ensure that the supplier/importer complies with the CPA and other legislation – it is not to punish the importer – otherwise surely</w:t>
      </w:r>
      <w:r>
        <w:rPr>
          <w:spacing w:val="-40"/>
          <w:sz w:val="24"/>
        </w:rPr>
        <w:t> </w:t>
      </w:r>
      <w:r>
        <w:rPr>
          <w:sz w:val="24"/>
        </w:rPr>
        <w:t>the respondent would simply have imposed an administrative penalty</w:t>
      </w:r>
    </w:p>
    <w:p>
      <w:pPr>
        <w:pStyle w:val="BodyText"/>
        <w:rPr>
          <w:sz w:val="36"/>
        </w:rPr>
      </w:pPr>
    </w:p>
    <w:p>
      <w:pPr>
        <w:pStyle w:val="ListParagraph"/>
        <w:numPr>
          <w:ilvl w:val="0"/>
          <w:numId w:val="1"/>
        </w:numPr>
        <w:tabs>
          <w:tab w:pos="742" w:val="left" w:leader="none"/>
        </w:tabs>
        <w:spacing w:line="360" w:lineRule="auto" w:before="1" w:after="0"/>
        <w:ind w:left="686" w:right="108" w:hanging="567"/>
        <w:jc w:val="both"/>
        <w:rPr>
          <w:sz w:val="24"/>
        </w:rPr>
      </w:pPr>
      <w:r>
        <w:rPr/>
        <w:tab/>
      </w:r>
      <w:r>
        <w:rPr>
          <w:sz w:val="24"/>
        </w:rPr>
        <w:t>In the matter </w:t>
      </w:r>
      <w:r>
        <w:rPr>
          <w:i/>
          <w:sz w:val="24"/>
        </w:rPr>
        <w:t>Murray, Cloete No, Klein, Norman No and Edwards v National Consumer </w:t>
      </w:r>
      <w:r>
        <w:rPr>
          <w:i/>
          <w:sz w:val="24"/>
        </w:rPr>
        <w:t>Commission and 3 others</w:t>
      </w:r>
      <w:hyperlink w:history="true" w:anchor="_bookmark5">
        <w:r>
          <w:rPr>
            <w:position w:val="6"/>
            <w:sz w:val="16"/>
          </w:rPr>
          <w:t>6</w:t>
        </w:r>
      </w:hyperlink>
      <w:r>
        <w:rPr>
          <w:position w:val="6"/>
          <w:sz w:val="16"/>
        </w:rPr>
        <w:t> </w:t>
      </w:r>
      <w:r>
        <w:rPr>
          <w:sz w:val="24"/>
        </w:rPr>
        <w:t>the Tribunal explained that the purpose of a compliance notice is to ensure that a party who has not complied with the CPA is informed of its non-compliance and is given an opportunity to amend its ways and ensure that in future it complies with the Act. In </w:t>
      </w:r>
      <w:r>
        <w:rPr>
          <w:i/>
          <w:sz w:val="24"/>
        </w:rPr>
        <w:t>CJ </w:t>
      </w:r>
      <w:r>
        <w:rPr>
          <w:i/>
          <w:sz w:val="24"/>
        </w:rPr>
        <w:t>Digital Marketing Consumer SMS Marketing CC v the National Consumer Commission</w:t>
      </w:r>
      <w:hyperlink w:history="true" w:anchor="_bookmark6">
        <w:r>
          <w:rPr>
            <w:position w:val="6"/>
            <w:sz w:val="16"/>
          </w:rPr>
          <w:t>7</w:t>
        </w:r>
      </w:hyperlink>
      <w:r>
        <w:rPr>
          <w:position w:val="6"/>
          <w:sz w:val="16"/>
        </w:rPr>
        <w:t> </w:t>
      </w:r>
      <w:r>
        <w:rPr>
          <w:spacing w:val="-2"/>
          <w:sz w:val="24"/>
        </w:rPr>
        <w:t>the </w:t>
      </w:r>
      <w:r>
        <w:rPr>
          <w:sz w:val="24"/>
        </w:rPr>
        <w:t>Tribunal stated that a compliance notice is a ‘second chance’ for a transgressor to ensure that it brings its conduct within the ambit of the CPA. If the transgressor complies with the compliance notice, then that is the end of the matter, but if a transgressor fails to comply with the compliance notice, the matter can be referred to the Tribunal for the imposition of an administrative</w:t>
      </w:r>
      <w:r>
        <w:rPr>
          <w:spacing w:val="-37"/>
          <w:sz w:val="24"/>
        </w:rPr>
        <w:t> </w:t>
      </w:r>
      <w:r>
        <w:rPr>
          <w:sz w:val="24"/>
        </w:rPr>
        <w:t>penalty.</w:t>
      </w:r>
    </w:p>
    <w:p>
      <w:pPr>
        <w:pStyle w:val="BodyText"/>
        <w:spacing w:before="6"/>
        <w:rPr>
          <w:sz w:val="27"/>
        </w:rPr>
      </w:pPr>
    </w:p>
    <w:p>
      <w:pPr>
        <w:pStyle w:val="ListParagraph"/>
        <w:numPr>
          <w:ilvl w:val="0"/>
          <w:numId w:val="1"/>
        </w:numPr>
        <w:tabs>
          <w:tab w:pos="687" w:val="left" w:leader="none"/>
        </w:tabs>
        <w:spacing w:line="360" w:lineRule="auto" w:before="0" w:after="0"/>
        <w:ind w:left="686" w:right="155" w:hanging="567"/>
        <w:jc w:val="both"/>
        <w:rPr>
          <w:sz w:val="24"/>
        </w:rPr>
      </w:pPr>
      <w:r>
        <w:rPr>
          <w:sz w:val="24"/>
        </w:rPr>
        <w:t>Compliance with the CPA means that the trade description of goods imported into the Republic must comply with the CPA. There is no evidence to suggest that these are harmful goods or that anyone is being harmed by their importation. The NCC’s concern seems to be that by allowing these</w:t>
      </w:r>
      <w:r>
        <w:rPr>
          <w:spacing w:val="-14"/>
          <w:sz w:val="24"/>
        </w:rPr>
        <w:t> </w:t>
      </w:r>
      <w:r>
        <w:rPr>
          <w:sz w:val="24"/>
        </w:rPr>
        <w:t>non-compliant</w:t>
      </w:r>
      <w:r>
        <w:rPr>
          <w:spacing w:val="-15"/>
          <w:sz w:val="24"/>
        </w:rPr>
        <w:t> </w:t>
      </w:r>
      <w:r>
        <w:rPr>
          <w:sz w:val="24"/>
        </w:rPr>
        <w:t>goods</w:t>
      </w:r>
      <w:r>
        <w:rPr>
          <w:spacing w:val="-15"/>
          <w:sz w:val="24"/>
        </w:rPr>
        <w:t> </w:t>
      </w:r>
      <w:r>
        <w:rPr>
          <w:sz w:val="24"/>
        </w:rPr>
        <w:t>into</w:t>
      </w:r>
      <w:r>
        <w:rPr>
          <w:spacing w:val="-14"/>
          <w:sz w:val="24"/>
        </w:rPr>
        <w:t> </w:t>
      </w:r>
      <w:r>
        <w:rPr>
          <w:sz w:val="24"/>
        </w:rPr>
        <w:t>the</w:t>
      </w:r>
      <w:r>
        <w:rPr>
          <w:spacing w:val="-14"/>
          <w:sz w:val="24"/>
        </w:rPr>
        <w:t> </w:t>
      </w:r>
      <w:r>
        <w:rPr>
          <w:sz w:val="24"/>
        </w:rPr>
        <w:t>Republic</w:t>
      </w:r>
      <w:r>
        <w:rPr>
          <w:spacing w:val="-15"/>
          <w:sz w:val="24"/>
        </w:rPr>
        <w:t> </w:t>
      </w:r>
      <w:r>
        <w:rPr>
          <w:sz w:val="24"/>
        </w:rPr>
        <w:t>and</w:t>
      </w:r>
      <w:r>
        <w:rPr>
          <w:spacing w:val="-14"/>
          <w:sz w:val="24"/>
        </w:rPr>
        <w:t> </w:t>
      </w:r>
      <w:r>
        <w:rPr>
          <w:sz w:val="24"/>
        </w:rPr>
        <w:t>later</w:t>
      </w:r>
      <w:r>
        <w:rPr>
          <w:spacing w:val="-16"/>
          <w:sz w:val="24"/>
        </w:rPr>
        <w:t> </w:t>
      </w:r>
      <w:r>
        <w:rPr>
          <w:sz w:val="24"/>
        </w:rPr>
        <w:t>enabling</w:t>
      </w:r>
      <w:r>
        <w:rPr>
          <w:spacing w:val="-14"/>
          <w:sz w:val="24"/>
        </w:rPr>
        <w:t> </w:t>
      </w:r>
      <w:r>
        <w:rPr>
          <w:sz w:val="24"/>
        </w:rPr>
        <w:t>the</w:t>
      </w:r>
      <w:r>
        <w:rPr>
          <w:spacing w:val="-14"/>
          <w:sz w:val="24"/>
        </w:rPr>
        <w:t> </w:t>
      </w:r>
      <w:r>
        <w:rPr>
          <w:sz w:val="24"/>
        </w:rPr>
        <w:t>supplier</w:t>
      </w:r>
      <w:r>
        <w:rPr>
          <w:spacing w:val="-15"/>
          <w:sz w:val="24"/>
        </w:rPr>
        <w:t> </w:t>
      </w:r>
      <w:r>
        <w:rPr>
          <w:sz w:val="24"/>
        </w:rPr>
        <w:t>to</w:t>
      </w:r>
      <w:r>
        <w:rPr>
          <w:spacing w:val="-14"/>
          <w:sz w:val="24"/>
        </w:rPr>
        <w:t> </w:t>
      </w:r>
      <w:r>
        <w:rPr>
          <w:sz w:val="24"/>
        </w:rPr>
        <w:t>rectify</w:t>
      </w:r>
      <w:r>
        <w:rPr>
          <w:spacing w:val="-15"/>
          <w:sz w:val="24"/>
        </w:rPr>
        <w:t> </w:t>
      </w:r>
      <w:r>
        <w:rPr>
          <w:sz w:val="24"/>
        </w:rPr>
        <w:t>any</w:t>
      </w:r>
      <w:r>
        <w:rPr>
          <w:spacing w:val="-15"/>
          <w:sz w:val="24"/>
        </w:rPr>
        <w:t> </w:t>
      </w:r>
      <w:r>
        <w:rPr>
          <w:sz w:val="24"/>
        </w:rPr>
        <w:t>problems it is in fact condoning non-compliance with the CPA.</w:t>
      </w:r>
    </w:p>
    <w:p>
      <w:pPr>
        <w:pStyle w:val="BodyText"/>
        <w:spacing w:before="10"/>
        <w:rPr>
          <w:sz w:val="26"/>
        </w:rPr>
      </w:pPr>
    </w:p>
    <w:p>
      <w:pPr>
        <w:pStyle w:val="ListParagraph"/>
        <w:numPr>
          <w:ilvl w:val="0"/>
          <w:numId w:val="1"/>
        </w:numPr>
        <w:tabs>
          <w:tab w:pos="687" w:val="left" w:leader="none"/>
        </w:tabs>
        <w:spacing w:line="360" w:lineRule="auto" w:before="0" w:after="0"/>
        <w:ind w:left="686" w:right="155" w:hanging="567"/>
        <w:jc w:val="both"/>
        <w:rPr>
          <w:i/>
          <w:sz w:val="24"/>
        </w:rPr>
      </w:pPr>
      <w:r>
        <w:rPr>
          <w:sz w:val="24"/>
        </w:rPr>
        <w:t>All</w:t>
      </w:r>
      <w:r>
        <w:rPr>
          <w:spacing w:val="-6"/>
          <w:sz w:val="24"/>
        </w:rPr>
        <w:t> </w:t>
      </w:r>
      <w:r>
        <w:rPr>
          <w:sz w:val="24"/>
        </w:rPr>
        <w:t>cases</w:t>
      </w:r>
      <w:r>
        <w:rPr>
          <w:spacing w:val="-4"/>
          <w:sz w:val="24"/>
        </w:rPr>
        <w:t> </w:t>
      </w:r>
      <w:r>
        <w:rPr>
          <w:sz w:val="24"/>
        </w:rPr>
        <w:t>must</w:t>
      </w:r>
      <w:r>
        <w:rPr>
          <w:spacing w:val="-5"/>
          <w:sz w:val="24"/>
        </w:rPr>
        <w:t> </w:t>
      </w:r>
      <w:r>
        <w:rPr>
          <w:sz w:val="24"/>
        </w:rPr>
        <w:t>however</w:t>
      </w:r>
      <w:r>
        <w:rPr>
          <w:spacing w:val="-5"/>
          <w:sz w:val="24"/>
        </w:rPr>
        <w:t> </w:t>
      </w:r>
      <w:r>
        <w:rPr>
          <w:sz w:val="24"/>
        </w:rPr>
        <w:t>be</w:t>
      </w:r>
      <w:r>
        <w:rPr>
          <w:spacing w:val="-7"/>
          <w:sz w:val="24"/>
        </w:rPr>
        <w:t> </w:t>
      </w:r>
      <w:r>
        <w:rPr>
          <w:sz w:val="24"/>
        </w:rPr>
        <w:t>dealt</w:t>
      </w:r>
      <w:r>
        <w:rPr>
          <w:spacing w:val="-4"/>
          <w:sz w:val="24"/>
        </w:rPr>
        <w:t> </w:t>
      </w:r>
      <w:r>
        <w:rPr>
          <w:sz w:val="24"/>
        </w:rPr>
        <w:t>with</w:t>
      </w:r>
      <w:r>
        <w:rPr>
          <w:spacing w:val="-6"/>
          <w:sz w:val="24"/>
        </w:rPr>
        <w:t> </w:t>
      </w:r>
      <w:r>
        <w:rPr>
          <w:sz w:val="24"/>
        </w:rPr>
        <w:t>by</w:t>
      </w:r>
      <w:r>
        <w:rPr>
          <w:spacing w:val="-5"/>
          <w:sz w:val="24"/>
        </w:rPr>
        <w:t> </w:t>
      </w:r>
      <w:r>
        <w:rPr>
          <w:sz w:val="24"/>
        </w:rPr>
        <w:t>the</w:t>
      </w:r>
      <w:r>
        <w:rPr>
          <w:spacing w:val="-3"/>
          <w:sz w:val="24"/>
        </w:rPr>
        <w:t> </w:t>
      </w:r>
      <w:r>
        <w:rPr>
          <w:sz w:val="24"/>
        </w:rPr>
        <w:t>NCC</w:t>
      </w:r>
      <w:r>
        <w:rPr>
          <w:spacing w:val="-6"/>
          <w:sz w:val="24"/>
        </w:rPr>
        <w:t> </w:t>
      </w:r>
      <w:r>
        <w:rPr>
          <w:sz w:val="24"/>
        </w:rPr>
        <w:t>on</w:t>
      </w:r>
      <w:r>
        <w:rPr>
          <w:spacing w:val="-3"/>
          <w:sz w:val="24"/>
        </w:rPr>
        <w:t> </w:t>
      </w:r>
      <w:r>
        <w:rPr>
          <w:sz w:val="24"/>
        </w:rPr>
        <w:t>a</w:t>
      </w:r>
      <w:r>
        <w:rPr>
          <w:spacing w:val="-7"/>
          <w:sz w:val="24"/>
        </w:rPr>
        <w:t> </w:t>
      </w:r>
      <w:r>
        <w:rPr>
          <w:sz w:val="24"/>
        </w:rPr>
        <w:t>case-by-case</w:t>
      </w:r>
      <w:r>
        <w:rPr>
          <w:spacing w:val="-6"/>
          <w:sz w:val="24"/>
        </w:rPr>
        <w:t> </w:t>
      </w:r>
      <w:r>
        <w:rPr>
          <w:sz w:val="24"/>
        </w:rPr>
        <w:t>basis</w:t>
      </w:r>
      <w:r>
        <w:rPr>
          <w:spacing w:val="-5"/>
          <w:sz w:val="24"/>
        </w:rPr>
        <w:t> </w:t>
      </w:r>
      <w:r>
        <w:rPr>
          <w:sz w:val="24"/>
        </w:rPr>
        <w:t>with</w:t>
      </w:r>
      <w:r>
        <w:rPr>
          <w:spacing w:val="-3"/>
          <w:sz w:val="24"/>
        </w:rPr>
        <w:t> </w:t>
      </w:r>
      <w:r>
        <w:rPr>
          <w:sz w:val="24"/>
        </w:rPr>
        <w:t>due</w:t>
      </w:r>
      <w:r>
        <w:rPr>
          <w:spacing w:val="-4"/>
          <w:sz w:val="24"/>
        </w:rPr>
        <w:t> </w:t>
      </w:r>
      <w:r>
        <w:rPr>
          <w:sz w:val="24"/>
        </w:rPr>
        <w:t>consideration of each case based on its own set of facts; and for the law to be applied to each set of facts. This in our view would substantially comply with just administrative action. The reasonableness standard was dealt with in </w:t>
      </w:r>
      <w:r>
        <w:rPr>
          <w:i/>
          <w:sz w:val="24"/>
        </w:rPr>
        <w:t>Bato Star Fishing (Pty) Ltd v The Minister of Environmental Affairs and </w:t>
      </w:r>
      <w:r>
        <w:rPr>
          <w:i/>
          <w:sz w:val="24"/>
        </w:rPr>
        <w:t>Tourism</w:t>
      </w:r>
      <w:hyperlink w:history="true" w:anchor="_bookmark7">
        <w:r>
          <w:rPr>
            <w:position w:val="6"/>
            <w:sz w:val="16"/>
          </w:rPr>
          <w:t>8</w:t>
        </w:r>
      </w:hyperlink>
      <w:r>
        <w:rPr>
          <w:position w:val="6"/>
          <w:sz w:val="16"/>
        </w:rPr>
        <w:t> </w:t>
      </w:r>
      <w:r>
        <w:rPr>
          <w:sz w:val="24"/>
        </w:rPr>
        <w:t>where judge O 'Regan set out a number of factors that can be used to determine if a decision</w:t>
      </w:r>
      <w:r>
        <w:rPr>
          <w:spacing w:val="-7"/>
          <w:sz w:val="24"/>
        </w:rPr>
        <w:t> </w:t>
      </w:r>
      <w:r>
        <w:rPr>
          <w:sz w:val="24"/>
        </w:rPr>
        <w:t>is</w:t>
      </w:r>
      <w:r>
        <w:rPr>
          <w:spacing w:val="-8"/>
          <w:sz w:val="24"/>
        </w:rPr>
        <w:t> </w:t>
      </w:r>
      <w:r>
        <w:rPr>
          <w:sz w:val="24"/>
        </w:rPr>
        <w:t>reasonable.</w:t>
      </w:r>
      <w:r>
        <w:rPr>
          <w:spacing w:val="-7"/>
          <w:sz w:val="24"/>
        </w:rPr>
        <w:t> </w:t>
      </w:r>
      <w:r>
        <w:rPr>
          <w:sz w:val="24"/>
        </w:rPr>
        <w:t>These</w:t>
      </w:r>
      <w:r>
        <w:rPr>
          <w:spacing w:val="-7"/>
          <w:sz w:val="24"/>
        </w:rPr>
        <w:t> </w:t>
      </w:r>
      <w:r>
        <w:rPr>
          <w:sz w:val="24"/>
        </w:rPr>
        <w:t>include:</w:t>
      </w:r>
      <w:r>
        <w:rPr>
          <w:spacing w:val="-7"/>
          <w:sz w:val="24"/>
        </w:rPr>
        <w:t> </w:t>
      </w:r>
      <w:r>
        <w:rPr>
          <w:sz w:val="24"/>
        </w:rPr>
        <w:t>“</w:t>
      </w:r>
      <w:r>
        <w:rPr>
          <w:i/>
          <w:sz w:val="24"/>
        </w:rPr>
        <w:t>the</w:t>
      </w:r>
      <w:r>
        <w:rPr>
          <w:i/>
          <w:spacing w:val="-7"/>
          <w:sz w:val="24"/>
        </w:rPr>
        <w:t> </w:t>
      </w:r>
      <w:r>
        <w:rPr>
          <w:i/>
          <w:sz w:val="24"/>
        </w:rPr>
        <w:t>nature</w:t>
      </w:r>
      <w:r>
        <w:rPr>
          <w:i/>
          <w:spacing w:val="-7"/>
          <w:sz w:val="24"/>
        </w:rPr>
        <w:t> </w:t>
      </w:r>
      <w:r>
        <w:rPr>
          <w:i/>
          <w:sz w:val="24"/>
        </w:rPr>
        <w:t>of</w:t>
      </w:r>
      <w:r>
        <w:rPr>
          <w:i/>
          <w:spacing w:val="-7"/>
          <w:sz w:val="24"/>
        </w:rPr>
        <w:t> </w:t>
      </w:r>
      <w:r>
        <w:rPr>
          <w:i/>
          <w:sz w:val="24"/>
        </w:rPr>
        <w:t>the</w:t>
      </w:r>
      <w:r>
        <w:rPr>
          <w:i/>
          <w:spacing w:val="-6"/>
          <w:sz w:val="24"/>
        </w:rPr>
        <w:t> </w:t>
      </w:r>
      <w:r>
        <w:rPr>
          <w:i/>
          <w:sz w:val="24"/>
        </w:rPr>
        <w:t>decision,</w:t>
      </w:r>
      <w:r>
        <w:rPr>
          <w:i/>
          <w:spacing w:val="-7"/>
          <w:sz w:val="24"/>
        </w:rPr>
        <w:t> </w:t>
      </w:r>
      <w:r>
        <w:rPr>
          <w:i/>
          <w:sz w:val="24"/>
        </w:rPr>
        <w:t>the</w:t>
      </w:r>
      <w:r>
        <w:rPr>
          <w:i/>
          <w:spacing w:val="-7"/>
          <w:sz w:val="24"/>
        </w:rPr>
        <w:t> </w:t>
      </w:r>
      <w:r>
        <w:rPr>
          <w:i/>
          <w:sz w:val="24"/>
        </w:rPr>
        <w:t>identity</w:t>
      </w:r>
      <w:r>
        <w:rPr>
          <w:i/>
          <w:spacing w:val="-8"/>
          <w:sz w:val="24"/>
        </w:rPr>
        <w:t> </w:t>
      </w:r>
      <w:r>
        <w:rPr>
          <w:i/>
          <w:sz w:val="24"/>
        </w:rPr>
        <w:t>and</w:t>
      </w:r>
      <w:r>
        <w:rPr>
          <w:i/>
          <w:spacing w:val="-7"/>
          <w:sz w:val="24"/>
        </w:rPr>
        <w:t> </w:t>
      </w:r>
      <w:r>
        <w:rPr>
          <w:i/>
          <w:sz w:val="24"/>
        </w:rPr>
        <w:t>expertise</w:t>
      </w:r>
      <w:r>
        <w:rPr>
          <w:i/>
          <w:spacing w:val="-7"/>
          <w:sz w:val="24"/>
        </w:rPr>
        <w:t> </w:t>
      </w:r>
      <w:r>
        <w:rPr>
          <w:i/>
          <w:sz w:val="24"/>
        </w:rPr>
        <w:t>of</w:t>
      </w:r>
      <w:r>
        <w:rPr>
          <w:i/>
          <w:spacing w:val="-7"/>
          <w:sz w:val="24"/>
        </w:rPr>
        <w:t> </w:t>
      </w:r>
      <w:r>
        <w:rPr>
          <w:i/>
          <w:sz w:val="24"/>
        </w:rPr>
        <w:t>the </w:t>
      </w:r>
      <w:r>
        <w:rPr>
          <w:i/>
          <w:sz w:val="24"/>
        </w:rPr>
        <w:t>decision</w:t>
      </w:r>
      <w:r>
        <w:rPr>
          <w:i/>
          <w:spacing w:val="8"/>
          <w:sz w:val="24"/>
        </w:rPr>
        <w:t> </w:t>
      </w:r>
      <w:r>
        <w:rPr>
          <w:i/>
          <w:sz w:val="24"/>
        </w:rPr>
        <w:t>maker,</w:t>
      </w:r>
      <w:r>
        <w:rPr>
          <w:i/>
          <w:spacing w:val="7"/>
          <w:sz w:val="24"/>
        </w:rPr>
        <w:t> </w:t>
      </w:r>
      <w:r>
        <w:rPr>
          <w:i/>
          <w:sz w:val="24"/>
        </w:rPr>
        <w:t>the</w:t>
      </w:r>
      <w:r>
        <w:rPr>
          <w:i/>
          <w:spacing w:val="8"/>
          <w:sz w:val="24"/>
        </w:rPr>
        <w:t> </w:t>
      </w:r>
      <w:r>
        <w:rPr>
          <w:i/>
          <w:sz w:val="24"/>
        </w:rPr>
        <w:t>range</w:t>
      </w:r>
      <w:r>
        <w:rPr>
          <w:i/>
          <w:spacing w:val="3"/>
          <w:sz w:val="24"/>
        </w:rPr>
        <w:t> </w:t>
      </w:r>
      <w:r>
        <w:rPr>
          <w:i/>
          <w:sz w:val="24"/>
        </w:rPr>
        <w:t>of</w:t>
      </w:r>
      <w:r>
        <w:rPr>
          <w:i/>
          <w:spacing w:val="7"/>
          <w:sz w:val="24"/>
        </w:rPr>
        <w:t> </w:t>
      </w:r>
      <w:r>
        <w:rPr>
          <w:i/>
          <w:sz w:val="24"/>
        </w:rPr>
        <w:t>factors</w:t>
      </w:r>
      <w:r>
        <w:rPr>
          <w:i/>
          <w:spacing w:val="7"/>
          <w:sz w:val="24"/>
        </w:rPr>
        <w:t> </w:t>
      </w:r>
      <w:r>
        <w:rPr>
          <w:i/>
          <w:sz w:val="24"/>
        </w:rPr>
        <w:t>relevant</w:t>
      </w:r>
      <w:r>
        <w:rPr>
          <w:i/>
          <w:spacing w:val="7"/>
          <w:sz w:val="24"/>
        </w:rPr>
        <w:t> </w:t>
      </w:r>
      <w:r>
        <w:rPr>
          <w:i/>
          <w:sz w:val="24"/>
        </w:rPr>
        <w:t>to</w:t>
      </w:r>
      <w:r>
        <w:rPr>
          <w:i/>
          <w:spacing w:val="8"/>
          <w:sz w:val="24"/>
        </w:rPr>
        <w:t> </w:t>
      </w:r>
      <w:r>
        <w:rPr>
          <w:i/>
          <w:sz w:val="24"/>
        </w:rPr>
        <w:t>the</w:t>
      </w:r>
      <w:r>
        <w:rPr>
          <w:i/>
          <w:spacing w:val="5"/>
          <w:sz w:val="24"/>
        </w:rPr>
        <w:t> </w:t>
      </w:r>
      <w:r>
        <w:rPr>
          <w:i/>
          <w:sz w:val="24"/>
        </w:rPr>
        <w:t>decision,</w:t>
      </w:r>
      <w:r>
        <w:rPr>
          <w:i/>
          <w:spacing w:val="7"/>
          <w:sz w:val="24"/>
        </w:rPr>
        <w:t> </w:t>
      </w:r>
      <w:r>
        <w:rPr>
          <w:i/>
          <w:sz w:val="24"/>
        </w:rPr>
        <w:t>the</w:t>
      </w:r>
      <w:r>
        <w:rPr>
          <w:i/>
          <w:spacing w:val="8"/>
          <w:sz w:val="24"/>
        </w:rPr>
        <w:t> </w:t>
      </w:r>
      <w:r>
        <w:rPr>
          <w:i/>
          <w:sz w:val="24"/>
        </w:rPr>
        <w:t>reasons</w:t>
      </w:r>
      <w:r>
        <w:rPr>
          <w:i/>
          <w:spacing w:val="5"/>
          <w:sz w:val="24"/>
        </w:rPr>
        <w:t> </w:t>
      </w:r>
      <w:r>
        <w:rPr>
          <w:i/>
          <w:sz w:val="24"/>
        </w:rPr>
        <w:t>given</w:t>
      </w:r>
      <w:r>
        <w:rPr>
          <w:i/>
          <w:spacing w:val="5"/>
          <w:sz w:val="24"/>
        </w:rPr>
        <w:t> </w:t>
      </w:r>
      <w:r>
        <w:rPr>
          <w:i/>
          <w:sz w:val="24"/>
        </w:rPr>
        <w:t>for</w:t>
      </w:r>
      <w:r>
        <w:rPr>
          <w:i/>
          <w:spacing w:val="6"/>
          <w:sz w:val="24"/>
        </w:rPr>
        <w:t> </w:t>
      </w:r>
      <w:r>
        <w:rPr>
          <w:i/>
          <w:sz w:val="24"/>
        </w:rPr>
        <w:t>the</w:t>
      </w:r>
      <w:r>
        <w:rPr>
          <w:i/>
          <w:spacing w:val="5"/>
          <w:sz w:val="24"/>
        </w:rPr>
        <w:t> </w:t>
      </w:r>
      <w:r>
        <w:rPr>
          <w:i/>
          <w:sz w:val="24"/>
        </w:rPr>
        <w:t>decision,</w:t>
      </w:r>
    </w:p>
    <w:p>
      <w:pPr>
        <w:pStyle w:val="BodyText"/>
        <w:spacing w:before="4"/>
        <w:rPr>
          <w:i/>
          <w:sz w:val="20"/>
        </w:rPr>
      </w:pPr>
      <w:r>
        <w:rPr/>
        <w:pict>
          <v:shape style="position:absolute;margin-left:72pt;margin-top:14.053672pt;width:144pt;height:.1pt;mso-position-horizontal-relative:page;mso-position-vertical-relative:paragraph;z-index:-251653120;mso-wrap-distance-left:0;mso-wrap-distance-right:0" coordorigin="1440,281" coordsize="2880,0" path="m1440,281l4320,281e" filled="false" stroked="true" strokeweight=".72pt" strokecolor="#000000">
            <v:path arrowok="t"/>
            <v:stroke dashstyle="solid"/>
            <w10:wrap type="topAndBottom"/>
          </v:shape>
        </w:pict>
      </w:r>
    </w:p>
    <w:p>
      <w:pPr>
        <w:spacing w:before="70"/>
        <w:ind w:left="120" w:right="0" w:firstLine="0"/>
        <w:jc w:val="left"/>
        <w:rPr>
          <w:sz w:val="16"/>
        </w:rPr>
      </w:pPr>
      <w:bookmarkStart w:name="_bookmark5" w:id="8"/>
      <w:bookmarkEnd w:id="8"/>
      <w:r>
        <w:rPr/>
      </w:r>
      <w:r>
        <w:rPr>
          <w:position w:val="4"/>
          <w:sz w:val="10"/>
        </w:rPr>
        <w:t>6 </w:t>
      </w:r>
      <w:r>
        <w:rPr>
          <w:sz w:val="16"/>
        </w:rPr>
        <w:t>NCT/4570/2012/101(1)(P) CPA.</w:t>
      </w:r>
    </w:p>
    <w:p>
      <w:pPr>
        <w:spacing w:line="183" w:lineRule="exact" w:before="1"/>
        <w:ind w:left="120" w:right="0" w:firstLine="0"/>
        <w:jc w:val="left"/>
        <w:rPr>
          <w:sz w:val="16"/>
        </w:rPr>
      </w:pPr>
      <w:bookmarkStart w:name="_bookmark6" w:id="9"/>
      <w:bookmarkEnd w:id="9"/>
      <w:r>
        <w:rPr/>
      </w:r>
      <w:r>
        <w:rPr>
          <w:position w:val="4"/>
          <w:sz w:val="10"/>
        </w:rPr>
        <w:t>7 </w:t>
      </w:r>
      <w:r>
        <w:rPr>
          <w:sz w:val="16"/>
        </w:rPr>
        <w:t>NCT/3584/2011/101(1).</w:t>
      </w:r>
    </w:p>
    <w:p>
      <w:pPr>
        <w:spacing w:line="183" w:lineRule="exact" w:before="0"/>
        <w:ind w:left="120" w:right="0" w:firstLine="0"/>
        <w:jc w:val="left"/>
        <w:rPr>
          <w:sz w:val="16"/>
        </w:rPr>
      </w:pPr>
      <w:bookmarkStart w:name="_bookmark7" w:id="10"/>
      <w:bookmarkEnd w:id="10"/>
      <w:r>
        <w:rPr/>
      </w:r>
      <w:r>
        <w:rPr>
          <w:position w:val="4"/>
          <w:sz w:val="10"/>
        </w:rPr>
        <w:t>8 </w:t>
      </w:r>
      <w:r>
        <w:rPr>
          <w:sz w:val="16"/>
        </w:rPr>
        <w:t>Bato Star Fishing (Pty) Ltd v The Minister of Environmental Affairs and Tourism [2004] ZACC 15; 2004 4 SA 490 (CC) para 45.</w:t>
      </w:r>
    </w:p>
    <w:p>
      <w:pPr>
        <w:spacing w:after="0" w:line="183" w:lineRule="exact"/>
        <w:jc w:val="left"/>
        <w:rPr>
          <w:sz w:val="16"/>
        </w:rPr>
        <w:sectPr>
          <w:pgSz w:w="11910" w:h="16840"/>
          <w:pgMar w:header="490" w:footer="626" w:top="1340" w:bottom="820" w:left="1320" w:right="1280"/>
        </w:sectPr>
      </w:pPr>
    </w:p>
    <w:p>
      <w:pPr>
        <w:spacing w:line="360" w:lineRule="auto" w:before="89"/>
        <w:ind w:left="686" w:right="69" w:firstLine="0"/>
        <w:jc w:val="left"/>
        <w:rPr>
          <w:sz w:val="16"/>
        </w:rPr>
      </w:pPr>
      <w:r>
        <w:rPr>
          <w:i/>
          <w:sz w:val="24"/>
        </w:rPr>
        <w:t>the nature of the competing interests involved and the impact of the decision on the lives and well- </w:t>
      </w:r>
      <w:r>
        <w:rPr>
          <w:i/>
          <w:sz w:val="24"/>
        </w:rPr>
        <w:t>being of those affected</w:t>
      </w:r>
      <w:r>
        <w:rPr>
          <w:sz w:val="24"/>
        </w:rPr>
        <w:t>.”</w:t>
      </w:r>
      <w:hyperlink w:history="true" w:anchor="_bookmark8">
        <w:r>
          <w:rPr>
            <w:position w:val="6"/>
            <w:sz w:val="16"/>
          </w:rPr>
          <w:t>9</w:t>
        </w:r>
      </w:hyperlink>
    </w:p>
    <w:p>
      <w:pPr>
        <w:pStyle w:val="BodyText"/>
        <w:spacing w:before="11"/>
        <w:rPr>
          <w:sz w:val="35"/>
        </w:rPr>
      </w:pPr>
    </w:p>
    <w:p>
      <w:pPr>
        <w:pStyle w:val="ListParagraph"/>
        <w:numPr>
          <w:ilvl w:val="0"/>
          <w:numId w:val="1"/>
        </w:numPr>
        <w:tabs>
          <w:tab w:pos="687" w:val="left" w:leader="none"/>
        </w:tabs>
        <w:spacing w:line="360" w:lineRule="auto" w:before="0" w:after="0"/>
        <w:ind w:left="686" w:right="155" w:hanging="567"/>
        <w:jc w:val="both"/>
        <w:rPr>
          <w:sz w:val="16"/>
        </w:rPr>
      </w:pPr>
      <w:r>
        <w:rPr>
          <w:sz w:val="24"/>
        </w:rPr>
        <w:t>Hoexter indicates that to determine whether or not a decision is reasonable, both the rationality and</w:t>
      </w:r>
      <w:r>
        <w:rPr>
          <w:spacing w:val="-12"/>
          <w:sz w:val="24"/>
        </w:rPr>
        <w:t> </w:t>
      </w:r>
      <w:r>
        <w:rPr>
          <w:sz w:val="24"/>
        </w:rPr>
        <w:t>the</w:t>
      </w:r>
      <w:r>
        <w:rPr>
          <w:spacing w:val="-12"/>
          <w:sz w:val="24"/>
        </w:rPr>
        <w:t> </w:t>
      </w:r>
      <w:r>
        <w:rPr>
          <w:sz w:val="24"/>
        </w:rPr>
        <w:t>proportionality</w:t>
      </w:r>
      <w:r>
        <w:rPr>
          <w:spacing w:val="-10"/>
          <w:sz w:val="24"/>
        </w:rPr>
        <w:t> </w:t>
      </w:r>
      <w:r>
        <w:rPr>
          <w:sz w:val="24"/>
        </w:rPr>
        <w:t>of</w:t>
      </w:r>
      <w:r>
        <w:rPr>
          <w:spacing w:val="-12"/>
          <w:sz w:val="24"/>
        </w:rPr>
        <w:t> </w:t>
      </w:r>
      <w:r>
        <w:rPr>
          <w:sz w:val="24"/>
        </w:rPr>
        <w:t>the</w:t>
      </w:r>
      <w:r>
        <w:rPr>
          <w:spacing w:val="-9"/>
          <w:sz w:val="24"/>
        </w:rPr>
        <w:t> </w:t>
      </w:r>
      <w:r>
        <w:rPr>
          <w:sz w:val="24"/>
        </w:rPr>
        <w:t>decision</w:t>
      </w:r>
      <w:r>
        <w:rPr>
          <w:spacing w:val="-9"/>
          <w:sz w:val="24"/>
        </w:rPr>
        <w:t> </w:t>
      </w:r>
      <w:r>
        <w:rPr>
          <w:sz w:val="24"/>
        </w:rPr>
        <w:t>need</w:t>
      </w:r>
      <w:r>
        <w:rPr>
          <w:spacing w:val="-12"/>
          <w:sz w:val="24"/>
        </w:rPr>
        <w:t> </w:t>
      </w:r>
      <w:r>
        <w:rPr>
          <w:sz w:val="24"/>
        </w:rPr>
        <w:t>to</w:t>
      </w:r>
      <w:r>
        <w:rPr>
          <w:spacing w:val="-11"/>
          <w:sz w:val="24"/>
        </w:rPr>
        <w:t> </w:t>
      </w:r>
      <w:r>
        <w:rPr>
          <w:sz w:val="24"/>
        </w:rPr>
        <w:t>be</w:t>
      </w:r>
      <w:r>
        <w:rPr>
          <w:spacing w:val="-12"/>
          <w:sz w:val="24"/>
        </w:rPr>
        <w:t> </w:t>
      </w:r>
      <w:r>
        <w:rPr>
          <w:sz w:val="24"/>
        </w:rPr>
        <w:t>determined.</w:t>
      </w:r>
      <w:r>
        <w:rPr>
          <w:spacing w:val="-10"/>
          <w:sz w:val="24"/>
        </w:rPr>
        <w:t> </w:t>
      </w:r>
      <w:r>
        <w:rPr>
          <w:sz w:val="24"/>
        </w:rPr>
        <w:t>The</w:t>
      </w:r>
      <w:r>
        <w:rPr>
          <w:spacing w:val="-9"/>
          <w:sz w:val="24"/>
        </w:rPr>
        <w:t> </w:t>
      </w:r>
      <w:r>
        <w:rPr>
          <w:sz w:val="24"/>
        </w:rPr>
        <w:t>test</w:t>
      </w:r>
      <w:r>
        <w:rPr>
          <w:spacing w:val="-10"/>
          <w:sz w:val="24"/>
        </w:rPr>
        <w:t> </w:t>
      </w:r>
      <w:r>
        <w:rPr>
          <w:sz w:val="24"/>
        </w:rPr>
        <w:t>to</w:t>
      </w:r>
      <w:r>
        <w:rPr>
          <w:spacing w:val="-12"/>
          <w:sz w:val="24"/>
        </w:rPr>
        <w:t> </w:t>
      </w:r>
      <w:r>
        <w:rPr>
          <w:sz w:val="24"/>
        </w:rPr>
        <w:t>determine</w:t>
      </w:r>
      <w:r>
        <w:rPr>
          <w:spacing w:val="-9"/>
          <w:sz w:val="24"/>
        </w:rPr>
        <w:t> </w:t>
      </w:r>
      <w:r>
        <w:rPr>
          <w:sz w:val="24"/>
        </w:rPr>
        <w:t>rationality</w:t>
      </w:r>
      <w:r>
        <w:rPr>
          <w:spacing w:val="-10"/>
          <w:sz w:val="24"/>
        </w:rPr>
        <w:t> </w:t>
      </w:r>
      <w:r>
        <w:rPr>
          <w:sz w:val="24"/>
        </w:rPr>
        <w:t>was first formulated in </w:t>
      </w:r>
      <w:r>
        <w:rPr>
          <w:i/>
          <w:sz w:val="24"/>
        </w:rPr>
        <w:t>Carephone (Pty) Ltd v Marcus</w:t>
      </w:r>
      <w:r>
        <w:rPr>
          <w:sz w:val="24"/>
        </w:rPr>
        <w:t>,</w:t>
      </w:r>
      <w:hyperlink w:history="true" w:anchor="_bookmark9">
        <w:r>
          <w:rPr>
            <w:position w:val="6"/>
            <w:sz w:val="16"/>
          </w:rPr>
          <w:t>10</w:t>
        </w:r>
      </w:hyperlink>
      <w:r>
        <w:rPr>
          <w:position w:val="6"/>
          <w:sz w:val="16"/>
        </w:rPr>
        <w:t> </w:t>
      </w:r>
      <w:r>
        <w:rPr>
          <w:sz w:val="24"/>
        </w:rPr>
        <w:t>and it was confirmed in the decision of the </w:t>
      </w:r>
      <w:r>
        <w:rPr>
          <w:i/>
          <w:sz w:val="24"/>
        </w:rPr>
        <w:t>Sidumo</w:t>
      </w:r>
      <w:hyperlink w:history="true" w:anchor="_bookmark10">
        <w:r>
          <w:rPr>
            <w:position w:val="6"/>
            <w:sz w:val="16"/>
          </w:rPr>
          <w:t>11</w:t>
        </w:r>
      </w:hyperlink>
      <w:r>
        <w:rPr>
          <w:position w:val="6"/>
          <w:sz w:val="16"/>
        </w:rPr>
        <w:t> </w:t>
      </w:r>
      <w:r>
        <w:rPr>
          <w:sz w:val="24"/>
        </w:rPr>
        <w:t>as follows: </w:t>
      </w:r>
      <w:r>
        <w:rPr>
          <w:i/>
          <w:sz w:val="24"/>
        </w:rPr>
        <w:t>“[I]s there a rational objective basis justifying the conclusion made by the </w:t>
      </w:r>
      <w:r>
        <w:rPr>
          <w:i/>
          <w:sz w:val="24"/>
        </w:rPr>
        <w:t>administrative decision-maker between the material properly available to him and the conclusion he or she eventually arrived</w:t>
      </w:r>
      <w:r>
        <w:rPr>
          <w:i/>
          <w:spacing w:val="-3"/>
          <w:sz w:val="24"/>
        </w:rPr>
        <w:t> </w:t>
      </w:r>
      <w:r>
        <w:rPr>
          <w:i/>
          <w:sz w:val="24"/>
        </w:rPr>
        <w:t>at</w:t>
      </w:r>
      <w:r>
        <w:rPr>
          <w:sz w:val="24"/>
        </w:rPr>
        <w:t>?”</w:t>
      </w:r>
      <w:hyperlink w:history="true" w:anchor="_bookmark11">
        <w:r>
          <w:rPr>
            <w:position w:val="6"/>
            <w:sz w:val="16"/>
          </w:rPr>
          <w:t>12</w:t>
        </w:r>
      </w:hyperlink>
    </w:p>
    <w:p>
      <w:pPr>
        <w:pStyle w:val="BodyText"/>
        <w:rPr>
          <w:sz w:val="36"/>
        </w:rPr>
      </w:pPr>
    </w:p>
    <w:p>
      <w:pPr>
        <w:pStyle w:val="ListParagraph"/>
        <w:numPr>
          <w:ilvl w:val="0"/>
          <w:numId w:val="1"/>
        </w:numPr>
        <w:tabs>
          <w:tab w:pos="687" w:val="left" w:leader="none"/>
        </w:tabs>
        <w:spacing w:line="360" w:lineRule="auto" w:before="0" w:after="0"/>
        <w:ind w:left="686" w:right="152" w:hanging="567"/>
        <w:jc w:val="both"/>
        <w:rPr>
          <w:sz w:val="16"/>
        </w:rPr>
      </w:pPr>
      <w:r>
        <w:rPr>
          <w:sz w:val="24"/>
        </w:rPr>
        <w:t>A rational decision, therefore, means that one must be able to justify the decision based on the information known to the administrator and the reasons supplied for that decision.</w:t>
      </w:r>
      <w:hyperlink w:history="true" w:anchor="_bookmark12">
        <w:r>
          <w:rPr>
            <w:position w:val="6"/>
            <w:sz w:val="16"/>
          </w:rPr>
          <w:t>13</w:t>
        </w:r>
      </w:hyperlink>
      <w:r>
        <w:rPr>
          <w:position w:val="6"/>
          <w:sz w:val="16"/>
        </w:rPr>
        <w:t> </w:t>
      </w:r>
      <w:r>
        <w:rPr>
          <w:sz w:val="24"/>
        </w:rPr>
        <w:t>According </w:t>
      </w:r>
      <w:r>
        <w:rPr>
          <w:spacing w:val="-3"/>
          <w:sz w:val="24"/>
        </w:rPr>
        <w:t>to </w:t>
      </w:r>
      <w:r>
        <w:rPr>
          <w:sz w:val="24"/>
        </w:rPr>
        <w:t>Woof et al,</w:t>
      </w:r>
      <w:hyperlink w:history="true" w:anchor="_bookmark13">
        <w:r>
          <w:rPr>
            <w:position w:val="6"/>
            <w:sz w:val="16"/>
          </w:rPr>
          <w:t>14</w:t>
        </w:r>
      </w:hyperlink>
      <w:r>
        <w:rPr>
          <w:position w:val="6"/>
          <w:sz w:val="16"/>
        </w:rPr>
        <w:t> </w:t>
      </w:r>
      <w:r>
        <w:rPr>
          <w:sz w:val="24"/>
        </w:rPr>
        <w:t>proportionality refers to whether the manifestly disproportionate weight has been allocated to one or other consideration, relevant to the decision. Proportionality may also be defined</w:t>
      </w:r>
      <w:r>
        <w:rPr>
          <w:spacing w:val="-6"/>
          <w:sz w:val="24"/>
        </w:rPr>
        <w:t> </w:t>
      </w:r>
      <w:r>
        <w:rPr>
          <w:sz w:val="24"/>
        </w:rPr>
        <w:t>as</w:t>
      </w:r>
      <w:r>
        <w:rPr>
          <w:spacing w:val="-9"/>
          <w:sz w:val="24"/>
        </w:rPr>
        <w:t> </w:t>
      </w:r>
      <w:r>
        <w:rPr>
          <w:sz w:val="24"/>
        </w:rPr>
        <w:t>"the</w:t>
      </w:r>
      <w:r>
        <w:rPr>
          <w:spacing w:val="-7"/>
          <w:sz w:val="24"/>
        </w:rPr>
        <w:t> </w:t>
      </w:r>
      <w:r>
        <w:rPr>
          <w:sz w:val="24"/>
        </w:rPr>
        <w:t>notion</w:t>
      </w:r>
      <w:r>
        <w:rPr>
          <w:spacing w:val="-6"/>
          <w:sz w:val="24"/>
        </w:rPr>
        <w:t> </w:t>
      </w:r>
      <w:r>
        <w:rPr>
          <w:sz w:val="24"/>
        </w:rPr>
        <w:t>that</w:t>
      </w:r>
      <w:r>
        <w:rPr>
          <w:spacing w:val="-8"/>
          <w:sz w:val="24"/>
        </w:rPr>
        <w:t> </w:t>
      </w:r>
      <w:r>
        <w:rPr>
          <w:sz w:val="24"/>
        </w:rPr>
        <w:t>one</w:t>
      </w:r>
      <w:r>
        <w:rPr>
          <w:spacing w:val="-6"/>
          <w:sz w:val="24"/>
        </w:rPr>
        <w:t> </w:t>
      </w:r>
      <w:r>
        <w:rPr>
          <w:sz w:val="24"/>
        </w:rPr>
        <w:t>ought</w:t>
      </w:r>
      <w:r>
        <w:rPr>
          <w:spacing w:val="-5"/>
          <w:sz w:val="24"/>
        </w:rPr>
        <w:t> </w:t>
      </w:r>
      <w:r>
        <w:rPr>
          <w:sz w:val="24"/>
        </w:rPr>
        <w:t>not</w:t>
      </w:r>
      <w:r>
        <w:rPr>
          <w:spacing w:val="-6"/>
          <w:sz w:val="24"/>
        </w:rPr>
        <w:t> </w:t>
      </w:r>
      <w:r>
        <w:rPr>
          <w:sz w:val="24"/>
        </w:rPr>
        <w:t>to</w:t>
      </w:r>
      <w:r>
        <w:rPr>
          <w:spacing w:val="-7"/>
          <w:sz w:val="24"/>
        </w:rPr>
        <w:t> </w:t>
      </w:r>
      <w:r>
        <w:rPr>
          <w:sz w:val="24"/>
        </w:rPr>
        <w:t>use</w:t>
      </w:r>
      <w:r>
        <w:rPr>
          <w:spacing w:val="-8"/>
          <w:sz w:val="24"/>
        </w:rPr>
        <w:t> </w:t>
      </w:r>
      <w:r>
        <w:rPr>
          <w:sz w:val="24"/>
        </w:rPr>
        <w:t>a</w:t>
      </w:r>
      <w:r>
        <w:rPr>
          <w:spacing w:val="-5"/>
          <w:sz w:val="24"/>
        </w:rPr>
        <w:t> </w:t>
      </w:r>
      <w:r>
        <w:rPr>
          <w:sz w:val="24"/>
        </w:rPr>
        <w:t>sledgehammer</w:t>
      </w:r>
      <w:r>
        <w:rPr>
          <w:spacing w:val="-8"/>
          <w:sz w:val="24"/>
        </w:rPr>
        <w:t> </w:t>
      </w:r>
      <w:r>
        <w:rPr>
          <w:sz w:val="24"/>
        </w:rPr>
        <w:t>to</w:t>
      </w:r>
      <w:r>
        <w:rPr>
          <w:spacing w:val="-5"/>
          <w:sz w:val="24"/>
        </w:rPr>
        <w:t> </w:t>
      </w:r>
      <w:r>
        <w:rPr>
          <w:sz w:val="24"/>
        </w:rPr>
        <w:t>crack</w:t>
      </w:r>
      <w:r>
        <w:rPr>
          <w:spacing w:val="-7"/>
          <w:sz w:val="24"/>
        </w:rPr>
        <w:t> </w:t>
      </w:r>
      <w:r>
        <w:rPr>
          <w:sz w:val="24"/>
        </w:rPr>
        <w:t>a</w:t>
      </w:r>
      <w:r>
        <w:rPr>
          <w:spacing w:val="-7"/>
          <w:sz w:val="24"/>
        </w:rPr>
        <w:t> </w:t>
      </w:r>
      <w:r>
        <w:rPr>
          <w:sz w:val="24"/>
        </w:rPr>
        <w:t>nut.”</w:t>
      </w:r>
      <w:hyperlink w:history="true" w:anchor="_bookmark14">
        <w:r>
          <w:rPr>
            <w:position w:val="6"/>
            <w:sz w:val="16"/>
          </w:rPr>
          <w:t>15</w:t>
        </w:r>
      </w:hyperlink>
      <w:r>
        <w:rPr>
          <w:spacing w:val="25"/>
          <w:position w:val="6"/>
          <w:sz w:val="16"/>
        </w:rPr>
        <w:t> </w:t>
      </w:r>
      <w:r>
        <w:rPr>
          <w:sz w:val="24"/>
        </w:rPr>
        <w:t>Hoexter</w:t>
      </w:r>
      <w:r>
        <w:rPr>
          <w:spacing w:val="-7"/>
          <w:sz w:val="24"/>
        </w:rPr>
        <w:t> </w:t>
      </w:r>
      <w:r>
        <w:rPr>
          <w:sz w:val="24"/>
        </w:rPr>
        <w:t>states that proportionality's essential elements are balance and necessity, together with</w:t>
      </w:r>
      <w:r>
        <w:rPr>
          <w:spacing w:val="-28"/>
          <w:sz w:val="24"/>
        </w:rPr>
        <w:t> </w:t>
      </w:r>
      <w:r>
        <w:rPr>
          <w:sz w:val="24"/>
        </w:rPr>
        <w:t>suitability.</w:t>
      </w:r>
      <w:hyperlink w:history="true" w:anchor="_bookmark15">
        <w:r>
          <w:rPr>
            <w:position w:val="6"/>
            <w:sz w:val="16"/>
          </w:rPr>
          <w:t>16</w:t>
        </w:r>
      </w:hyperlink>
    </w:p>
    <w:p>
      <w:pPr>
        <w:pStyle w:val="BodyText"/>
        <w:spacing w:before="1"/>
        <w:rPr>
          <w:sz w:val="36"/>
        </w:rPr>
      </w:pPr>
    </w:p>
    <w:p>
      <w:pPr>
        <w:pStyle w:val="ListParagraph"/>
        <w:numPr>
          <w:ilvl w:val="0"/>
          <w:numId w:val="1"/>
        </w:numPr>
        <w:tabs>
          <w:tab w:pos="687" w:val="left" w:leader="none"/>
        </w:tabs>
        <w:spacing w:line="360" w:lineRule="auto" w:before="0" w:after="0"/>
        <w:ind w:left="686" w:right="154" w:hanging="567"/>
        <w:jc w:val="both"/>
        <w:rPr>
          <w:sz w:val="24"/>
        </w:rPr>
      </w:pPr>
      <w:r>
        <w:rPr>
          <w:sz w:val="24"/>
        </w:rPr>
        <w:t>In our view such an approach confirms that the discretion exercised for each compliance notice must be on a case-by-case basis; and that the Commission should consider whether there are other less drastic or more proportional powers available to secure compliance with the CPA. The effect of this compliance notice’s directive is punitive in nature which should not be the exclusive purpose of a compliance notice. This approach has enormous financial consequences for any importer. This is extremely harsh from the applicant’s perspective, especially when the circumstances of this particular case are taken into</w:t>
      </w:r>
      <w:r>
        <w:rPr>
          <w:spacing w:val="-10"/>
          <w:sz w:val="24"/>
        </w:rPr>
        <w:t> </w:t>
      </w:r>
      <w:r>
        <w:rPr>
          <w:sz w:val="24"/>
        </w:rPr>
        <w:t>consideration.</w:t>
      </w:r>
    </w:p>
    <w:p>
      <w:pPr>
        <w:pStyle w:val="BodyText"/>
        <w:spacing w:before="7"/>
        <w:rPr>
          <w:sz w:val="27"/>
        </w:rPr>
      </w:pPr>
    </w:p>
    <w:p>
      <w:pPr>
        <w:pStyle w:val="ListParagraph"/>
        <w:numPr>
          <w:ilvl w:val="0"/>
          <w:numId w:val="1"/>
        </w:numPr>
        <w:tabs>
          <w:tab w:pos="687" w:val="left" w:leader="none"/>
        </w:tabs>
        <w:spacing w:line="360" w:lineRule="auto" w:before="0" w:after="0"/>
        <w:ind w:left="686" w:right="112" w:hanging="567"/>
        <w:jc w:val="both"/>
        <w:rPr>
          <w:sz w:val="24"/>
        </w:rPr>
      </w:pPr>
      <w:r>
        <w:rPr>
          <w:sz w:val="24"/>
        </w:rPr>
        <w:t>The applicant appeals to the Tribunal to review or amend the compliance notice on the following grounds:</w:t>
      </w:r>
    </w:p>
    <w:p>
      <w:pPr>
        <w:pStyle w:val="ListParagraph"/>
        <w:numPr>
          <w:ilvl w:val="1"/>
          <w:numId w:val="5"/>
        </w:numPr>
        <w:tabs>
          <w:tab w:pos="1253" w:val="left" w:leader="none"/>
        </w:tabs>
        <w:spacing w:line="275" w:lineRule="exact" w:before="0" w:after="0"/>
        <w:ind w:left="1252" w:right="0" w:hanging="567"/>
        <w:jc w:val="left"/>
        <w:rPr>
          <w:sz w:val="24"/>
        </w:rPr>
      </w:pPr>
      <w:r>
        <w:rPr>
          <w:sz w:val="24"/>
        </w:rPr>
        <w:t>the error on the labelling of the garments was beyond her</w:t>
      </w:r>
      <w:r>
        <w:rPr>
          <w:spacing w:val="-7"/>
          <w:sz w:val="24"/>
        </w:rPr>
        <w:t> </w:t>
      </w:r>
      <w:r>
        <w:rPr>
          <w:sz w:val="24"/>
        </w:rPr>
        <w:t>control;</w:t>
      </w:r>
    </w:p>
    <w:p>
      <w:pPr>
        <w:pStyle w:val="BodyText"/>
        <w:rPr>
          <w:sz w:val="20"/>
        </w:rPr>
      </w:pPr>
    </w:p>
    <w:p>
      <w:pPr>
        <w:pStyle w:val="BodyText"/>
        <w:rPr>
          <w:sz w:val="20"/>
        </w:rPr>
      </w:pPr>
    </w:p>
    <w:p>
      <w:pPr>
        <w:pStyle w:val="BodyText"/>
        <w:spacing w:before="3"/>
        <w:rPr>
          <w:sz w:val="15"/>
        </w:rPr>
      </w:pPr>
      <w:r>
        <w:rPr/>
        <w:pict>
          <v:shape style="position:absolute;margin-left:72pt;margin-top:11.147696pt;width:144pt;height:.1pt;mso-position-horizontal-relative:page;mso-position-vertical-relative:paragraph;z-index:-251652096;mso-wrap-distance-left:0;mso-wrap-distance-right:0" coordorigin="1440,223" coordsize="2880,0" path="m1440,223l4320,223e" filled="false" stroked="true" strokeweight=".72pt" strokecolor="#000000">
            <v:path arrowok="t"/>
            <v:stroke dashstyle="solid"/>
            <w10:wrap type="topAndBottom"/>
          </v:shape>
        </w:pict>
      </w:r>
    </w:p>
    <w:p>
      <w:pPr>
        <w:spacing w:line="183" w:lineRule="exact" w:before="70"/>
        <w:ind w:left="120" w:right="0" w:firstLine="0"/>
        <w:jc w:val="left"/>
        <w:rPr>
          <w:sz w:val="16"/>
        </w:rPr>
      </w:pPr>
      <w:bookmarkStart w:name="_bookmark8" w:id="11"/>
      <w:bookmarkEnd w:id="11"/>
      <w:r>
        <w:rPr/>
      </w:r>
      <w:r>
        <w:rPr>
          <w:position w:val="4"/>
          <w:sz w:val="10"/>
        </w:rPr>
        <w:t>9 </w:t>
      </w:r>
      <w:r>
        <w:rPr>
          <w:sz w:val="16"/>
        </w:rPr>
        <w:t>Bato Star Fishing (Pty) Ltd v The Minister of Environmental Affairs and Tourism [2004] ZACC 15; 2004 4 SA 490 (CC) para 45.</w:t>
      </w:r>
    </w:p>
    <w:p>
      <w:pPr>
        <w:spacing w:line="183" w:lineRule="exact" w:before="0"/>
        <w:ind w:left="120" w:right="0" w:firstLine="0"/>
        <w:jc w:val="left"/>
        <w:rPr>
          <w:sz w:val="16"/>
        </w:rPr>
      </w:pPr>
      <w:bookmarkStart w:name="_bookmark9" w:id="12"/>
      <w:bookmarkEnd w:id="12"/>
      <w:r>
        <w:rPr/>
      </w:r>
      <w:r>
        <w:rPr>
          <w:position w:val="4"/>
          <w:sz w:val="10"/>
        </w:rPr>
        <w:t>10 </w:t>
      </w:r>
      <w:r>
        <w:rPr>
          <w:sz w:val="16"/>
        </w:rPr>
        <w:t>Carephone (Pty) Ltd v Marcus 1999 3 SA 304 (LAC).</w:t>
      </w:r>
    </w:p>
    <w:p>
      <w:pPr>
        <w:spacing w:line="183" w:lineRule="exact" w:before="1"/>
        <w:ind w:left="120" w:right="0" w:firstLine="0"/>
        <w:jc w:val="left"/>
        <w:rPr>
          <w:sz w:val="16"/>
        </w:rPr>
      </w:pPr>
      <w:bookmarkStart w:name="_bookmark10" w:id="13"/>
      <w:bookmarkEnd w:id="13"/>
      <w:r>
        <w:rPr/>
      </w:r>
      <w:r>
        <w:rPr>
          <w:position w:val="4"/>
          <w:sz w:val="10"/>
        </w:rPr>
        <w:t>11 </w:t>
      </w:r>
      <w:r>
        <w:rPr>
          <w:sz w:val="16"/>
        </w:rPr>
        <w:t>Sidumo and Another v Rustenburg Platinum Mines Ltd and Others (CCT 85/06) [2007] ZACC 22; [2007] 12 BLLR 1097 (CC); 2008 (2) SA 24.</w:t>
      </w:r>
    </w:p>
    <w:p>
      <w:pPr>
        <w:spacing w:before="0"/>
        <w:ind w:left="261" w:right="186" w:hanging="70"/>
        <w:jc w:val="left"/>
        <w:rPr>
          <w:sz w:val="16"/>
        </w:rPr>
      </w:pPr>
      <w:r>
        <w:rPr>
          <w:sz w:val="16"/>
        </w:rPr>
        <w:t>(CC); (2007) 28 ILJ 2405 (CC); 2008 (2) BCLR 158 (CC) (5 October 2007). This case established the test to be used by judges in reviewing awards made by commissioners.</w:t>
      </w:r>
    </w:p>
    <w:p>
      <w:pPr>
        <w:spacing w:before="0"/>
        <w:ind w:left="120" w:right="0" w:firstLine="0"/>
        <w:jc w:val="left"/>
        <w:rPr>
          <w:sz w:val="16"/>
        </w:rPr>
      </w:pPr>
      <w:bookmarkStart w:name="_bookmark11" w:id="14"/>
      <w:bookmarkEnd w:id="14"/>
      <w:r>
        <w:rPr/>
      </w:r>
      <w:r>
        <w:rPr>
          <w:position w:val="4"/>
          <w:sz w:val="10"/>
        </w:rPr>
        <w:t>12</w:t>
      </w:r>
      <w:r>
        <w:rPr>
          <w:sz w:val="16"/>
        </w:rPr>
        <w:t>Carephone (Pty) Ltd v Marcus 1999 3 SA 304 (LAC) para 25.</w:t>
      </w:r>
    </w:p>
    <w:p>
      <w:pPr>
        <w:spacing w:line="183" w:lineRule="exact" w:before="0"/>
        <w:ind w:left="120" w:right="0" w:firstLine="0"/>
        <w:jc w:val="left"/>
        <w:rPr>
          <w:sz w:val="16"/>
        </w:rPr>
      </w:pPr>
      <w:bookmarkStart w:name="_bookmark12" w:id="15"/>
      <w:bookmarkEnd w:id="15"/>
      <w:r>
        <w:rPr/>
      </w:r>
      <w:r>
        <w:rPr>
          <w:sz w:val="12"/>
        </w:rPr>
        <w:t>14</w:t>
      </w:r>
      <w:r>
        <w:rPr>
          <w:sz w:val="16"/>
        </w:rPr>
        <w:t>. Hoexter Administrative Law 340.</w:t>
      </w:r>
    </w:p>
    <w:p>
      <w:pPr>
        <w:spacing w:line="183" w:lineRule="exact" w:before="0"/>
        <w:ind w:left="120" w:right="0" w:firstLine="0"/>
        <w:jc w:val="left"/>
        <w:rPr>
          <w:sz w:val="16"/>
        </w:rPr>
      </w:pPr>
      <w:bookmarkStart w:name="_bookmark13" w:id="16"/>
      <w:bookmarkEnd w:id="16"/>
      <w:r>
        <w:rPr/>
      </w:r>
      <w:r>
        <w:rPr>
          <w:position w:val="4"/>
          <w:sz w:val="10"/>
        </w:rPr>
        <w:t>14 </w:t>
      </w:r>
      <w:r>
        <w:rPr>
          <w:sz w:val="16"/>
        </w:rPr>
        <w:t>Woof et al De Smith's Judicial Review Glossary.</w:t>
      </w:r>
    </w:p>
    <w:p>
      <w:pPr>
        <w:spacing w:line="183" w:lineRule="exact" w:before="2"/>
        <w:ind w:left="120" w:right="0" w:firstLine="0"/>
        <w:jc w:val="left"/>
        <w:rPr>
          <w:sz w:val="16"/>
        </w:rPr>
      </w:pPr>
      <w:bookmarkStart w:name="_bookmark14" w:id="17"/>
      <w:bookmarkEnd w:id="17"/>
      <w:r>
        <w:rPr/>
      </w:r>
      <w:r>
        <w:rPr>
          <w:position w:val="4"/>
          <w:sz w:val="10"/>
        </w:rPr>
        <w:t>15 </w:t>
      </w:r>
      <w:r>
        <w:rPr>
          <w:sz w:val="16"/>
        </w:rPr>
        <w:t>S v Manamela [2000] ZACC 5; 2000 3 SA 1 (CC) para 34.</w:t>
      </w:r>
    </w:p>
    <w:p>
      <w:pPr>
        <w:spacing w:line="183" w:lineRule="exact" w:before="0"/>
        <w:ind w:left="120" w:right="0" w:firstLine="0"/>
        <w:jc w:val="left"/>
        <w:rPr>
          <w:sz w:val="16"/>
        </w:rPr>
      </w:pPr>
      <w:bookmarkStart w:name="_bookmark15" w:id="18"/>
      <w:bookmarkEnd w:id="18"/>
      <w:r>
        <w:rPr/>
      </w:r>
      <w:r>
        <w:rPr>
          <w:position w:val="4"/>
          <w:sz w:val="10"/>
        </w:rPr>
        <w:t>16 </w:t>
      </w:r>
      <w:r>
        <w:rPr>
          <w:sz w:val="16"/>
        </w:rPr>
        <w:t>Hoexter Administrative Law 344.</w:t>
      </w:r>
    </w:p>
    <w:p>
      <w:pPr>
        <w:spacing w:after="0" w:line="183" w:lineRule="exact"/>
        <w:jc w:val="left"/>
        <w:rPr>
          <w:sz w:val="16"/>
        </w:rPr>
        <w:sectPr>
          <w:pgSz w:w="11910" w:h="16840"/>
          <w:pgMar w:header="490" w:footer="626" w:top="1340" w:bottom="820" w:left="1320" w:right="1280"/>
        </w:sectPr>
      </w:pPr>
    </w:p>
    <w:p>
      <w:pPr>
        <w:pStyle w:val="ListParagraph"/>
        <w:numPr>
          <w:ilvl w:val="1"/>
          <w:numId w:val="5"/>
        </w:numPr>
        <w:tabs>
          <w:tab w:pos="1253" w:val="left" w:leader="none"/>
        </w:tabs>
        <w:spacing w:line="360" w:lineRule="auto" w:before="89" w:after="0"/>
        <w:ind w:left="1252" w:right="573" w:hanging="567"/>
        <w:jc w:val="left"/>
        <w:rPr>
          <w:sz w:val="24"/>
        </w:rPr>
      </w:pPr>
      <w:r>
        <w:rPr>
          <w:sz w:val="24"/>
        </w:rPr>
        <w:t>the applicant co-operated with the respondent in attempting to resolve the issue of the trade</w:t>
      </w:r>
      <w:r>
        <w:rPr>
          <w:spacing w:val="-2"/>
          <w:sz w:val="24"/>
        </w:rPr>
        <w:t> </w:t>
      </w:r>
      <w:r>
        <w:rPr>
          <w:sz w:val="24"/>
        </w:rPr>
        <w:t>description;</w:t>
      </w:r>
    </w:p>
    <w:p>
      <w:pPr>
        <w:pStyle w:val="ListParagraph"/>
        <w:numPr>
          <w:ilvl w:val="1"/>
          <w:numId w:val="5"/>
        </w:numPr>
        <w:tabs>
          <w:tab w:pos="1253" w:val="left" w:leader="none"/>
        </w:tabs>
        <w:spacing w:line="360" w:lineRule="auto" w:before="0" w:after="0"/>
        <w:ind w:left="1252" w:right="110" w:hanging="567"/>
        <w:jc w:val="left"/>
        <w:rPr>
          <w:sz w:val="24"/>
        </w:rPr>
      </w:pPr>
      <w:r>
        <w:rPr>
          <w:sz w:val="24"/>
        </w:rPr>
        <w:t>the applicant offers to rectify the error or the non-compliance by affixing the correct trade description to the</w:t>
      </w:r>
      <w:r>
        <w:rPr>
          <w:spacing w:val="-4"/>
          <w:sz w:val="24"/>
        </w:rPr>
        <w:t> </w:t>
      </w:r>
      <w:r>
        <w:rPr>
          <w:sz w:val="24"/>
        </w:rPr>
        <w:t>goods;</w:t>
      </w:r>
    </w:p>
    <w:p>
      <w:pPr>
        <w:pStyle w:val="ListParagraph"/>
        <w:numPr>
          <w:ilvl w:val="1"/>
          <w:numId w:val="5"/>
        </w:numPr>
        <w:tabs>
          <w:tab w:pos="1253" w:val="left" w:leader="none"/>
        </w:tabs>
        <w:spacing w:line="362" w:lineRule="auto" w:before="0" w:after="0"/>
        <w:ind w:left="1252" w:right="110" w:hanging="567"/>
        <w:jc w:val="left"/>
        <w:rPr>
          <w:sz w:val="24"/>
        </w:rPr>
      </w:pPr>
      <w:r>
        <w:rPr>
          <w:sz w:val="24"/>
        </w:rPr>
        <w:t>the respondent has already released the goods into the control of the applicant subject to the decision of the</w:t>
      </w:r>
      <w:r>
        <w:rPr>
          <w:spacing w:val="-2"/>
          <w:sz w:val="24"/>
        </w:rPr>
        <w:t> </w:t>
      </w:r>
      <w:r>
        <w:rPr>
          <w:sz w:val="24"/>
        </w:rPr>
        <w:t>Tribunal;</w:t>
      </w:r>
    </w:p>
    <w:p>
      <w:pPr>
        <w:pStyle w:val="ListParagraph"/>
        <w:numPr>
          <w:ilvl w:val="1"/>
          <w:numId w:val="5"/>
        </w:numPr>
        <w:tabs>
          <w:tab w:pos="1253" w:val="left" w:leader="none"/>
        </w:tabs>
        <w:spacing w:line="360" w:lineRule="auto" w:before="0" w:after="0"/>
        <w:ind w:left="1252" w:right="112" w:hanging="567"/>
        <w:jc w:val="left"/>
        <w:rPr>
          <w:sz w:val="24"/>
        </w:rPr>
      </w:pPr>
      <w:r>
        <w:rPr>
          <w:sz w:val="24"/>
        </w:rPr>
        <w:t>the applicant has already prepared the correct trade description and could affix the correct trade description to the goods within 2/3</w:t>
      </w:r>
      <w:r>
        <w:rPr>
          <w:spacing w:val="-4"/>
          <w:sz w:val="24"/>
        </w:rPr>
        <w:t> </w:t>
      </w:r>
      <w:r>
        <w:rPr>
          <w:sz w:val="24"/>
        </w:rPr>
        <w:t>days;</w:t>
      </w:r>
    </w:p>
    <w:p>
      <w:pPr>
        <w:pStyle w:val="ListParagraph"/>
        <w:numPr>
          <w:ilvl w:val="1"/>
          <w:numId w:val="5"/>
        </w:numPr>
        <w:tabs>
          <w:tab w:pos="1253" w:val="left" w:leader="none"/>
        </w:tabs>
        <w:spacing w:line="360" w:lineRule="auto" w:before="0" w:after="0"/>
        <w:ind w:left="1252" w:right="110" w:hanging="567"/>
        <w:jc w:val="left"/>
        <w:rPr>
          <w:sz w:val="24"/>
        </w:rPr>
      </w:pPr>
      <w:r>
        <w:rPr>
          <w:sz w:val="24"/>
        </w:rPr>
        <w:t>the respondent could inspect the correctness of the trade description before the goods are offered for sale to consumers; and</w:t>
      </w:r>
    </w:p>
    <w:p>
      <w:pPr>
        <w:pStyle w:val="ListParagraph"/>
        <w:numPr>
          <w:ilvl w:val="1"/>
          <w:numId w:val="5"/>
        </w:numPr>
        <w:tabs>
          <w:tab w:pos="1253" w:val="left" w:leader="none"/>
        </w:tabs>
        <w:spacing w:line="360" w:lineRule="auto" w:before="0" w:after="0"/>
        <w:ind w:left="1252" w:right="111" w:hanging="567"/>
        <w:jc w:val="left"/>
        <w:rPr>
          <w:sz w:val="24"/>
        </w:rPr>
      </w:pPr>
      <w:r>
        <w:rPr>
          <w:sz w:val="24"/>
        </w:rPr>
        <w:t>the storage costs of the goods at customs have already cost the applicant in excess of R900</w:t>
      </w:r>
      <w:r>
        <w:rPr>
          <w:spacing w:val="-2"/>
          <w:sz w:val="24"/>
        </w:rPr>
        <w:t> </w:t>
      </w:r>
      <w:r>
        <w:rPr>
          <w:sz w:val="24"/>
        </w:rPr>
        <w:t>000.00.</w:t>
      </w:r>
    </w:p>
    <w:p>
      <w:pPr>
        <w:pStyle w:val="BodyText"/>
        <w:spacing w:before="7"/>
        <w:rPr>
          <w:sz w:val="35"/>
        </w:rPr>
      </w:pPr>
    </w:p>
    <w:p>
      <w:pPr>
        <w:pStyle w:val="ListParagraph"/>
        <w:numPr>
          <w:ilvl w:val="0"/>
          <w:numId w:val="1"/>
        </w:numPr>
        <w:tabs>
          <w:tab w:pos="687" w:val="left" w:leader="none"/>
        </w:tabs>
        <w:spacing w:line="360" w:lineRule="auto" w:before="0" w:after="0"/>
        <w:ind w:left="686" w:right="154" w:hanging="567"/>
        <w:jc w:val="both"/>
        <w:rPr>
          <w:sz w:val="24"/>
        </w:rPr>
      </w:pPr>
      <w:r>
        <w:rPr>
          <w:sz w:val="24"/>
        </w:rPr>
        <w:t>In</w:t>
      </w:r>
      <w:r>
        <w:rPr>
          <w:spacing w:val="-8"/>
          <w:sz w:val="24"/>
        </w:rPr>
        <w:t> </w:t>
      </w:r>
      <w:r>
        <w:rPr>
          <w:sz w:val="24"/>
        </w:rPr>
        <w:t>these</w:t>
      </w:r>
      <w:r>
        <w:rPr>
          <w:spacing w:val="-7"/>
          <w:sz w:val="24"/>
        </w:rPr>
        <w:t> </w:t>
      </w:r>
      <w:r>
        <w:rPr>
          <w:sz w:val="24"/>
        </w:rPr>
        <w:t>circumstances</w:t>
      </w:r>
      <w:r>
        <w:rPr>
          <w:spacing w:val="-8"/>
          <w:sz w:val="24"/>
        </w:rPr>
        <w:t> </w:t>
      </w:r>
      <w:r>
        <w:rPr>
          <w:sz w:val="24"/>
        </w:rPr>
        <w:t>it</w:t>
      </w:r>
      <w:r>
        <w:rPr>
          <w:spacing w:val="-7"/>
          <w:sz w:val="24"/>
        </w:rPr>
        <w:t> </w:t>
      </w:r>
      <w:r>
        <w:rPr>
          <w:sz w:val="24"/>
        </w:rPr>
        <w:t>is</w:t>
      </w:r>
      <w:r>
        <w:rPr>
          <w:spacing w:val="-10"/>
          <w:sz w:val="24"/>
        </w:rPr>
        <w:t> </w:t>
      </w:r>
      <w:r>
        <w:rPr>
          <w:sz w:val="24"/>
        </w:rPr>
        <w:t>undisputed</w:t>
      </w:r>
      <w:r>
        <w:rPr>
          <w:spacing w:val="-8"/>
          <w:sz w:val="24"/>
        </w:rPr>
        <w:t> </w:t>
      </w:r>
      <w:r>
        <w:rPr>
          <w:sz w:val="24"/>
        </w:rPr>
        <w:t>that</w:t>
      </w:r>
      <w:r>
        <w:rPr>
          <w:spacing w:val="-7"/>
          <w:sz w:val="24"/>
        </w:rPr>
        <w:t> </w:t>
      </w:r>
      <w:r>
        <w:rPr>
          <w:sz w:val="24"/>
        </w:rPr>
        <w:t>the</w:t>
      </w:r>
      <w:r>
        <w:rPr>
          <w:spacing w:val="-7"/>
          <w:sz w:val="24"/>
        </w:rPr>
        <w:t> </w:t>
      </w:r>
      <w:r>
        <w:rPr>
          <w:sz w:val="24"/>
        </w:rPr>
        <w:t>applicant</w:t>
      </w:r>
      <w:r>
        <w:rPr>
          <w:spacing w:val="-7"/>
          <w:sz w:val="24"/>
        </w:rPr>
        <w:t> </w:t>
      </w:r>
      <w:r>
        <w:rPr>
          <w:sz w:val="24"/>
        </w:rPr>
        <w:t>did</w:t>
      </w:r>
      <w:r>
        <w:rPr>
          <w:spacing w:val="-7"/>
          <w:sz w:val="24"/>
        </w:rPr>
        <w:t> </w:t>
      </w:r>
      <w:r>
        <w:rPr>
          <w:sz w:val="24"/>
        </w:rPr>
        <w:t>not</w:t>
      </w:r>
      <w:r>
        <w:rPr>
          <w:spacing w:val="-8"/>
          <w:sz w:val="24"/>
        </w:rPr>
        <w:t> </w:t>
      </w:r>
      <w:r>
        <w:rPr>
          <w:sz w:val="24"/>
        </w:rPr>
        <w:t>intend</w:t>
      </w:r>
      <w:r>
        <w:rPr>
          <w:spacing w:val="-7"/>
          <w:sz w:val="24"/>
        </w:rPr>
        <w:t> </w:t>
      </w:r>
      <w:r>
        <w:rPr>
          <w:sz w:val="24"/>
        </w:rPr>
        <w:t>to</w:t>
      </w:r>
      <w:r>
        <w:rPr>
          <w:spacing w:val="-7"/>
          <w:sz w:val="24"/>
        </w:rPr>
        <w:t> </w:t>
      </w:r>
      <w:r>
        <w:rPr>
          <w:sz w:val="24"/>
        </w:rPr>
        <w:t>deceive</w:t>
      </w:r>
      <w:r>
        <w:rPr>
          <w:spacing w:val="-7"/>
          <w:sz w:val="24"/>
        </w:rPr>
        <w:t> </w:t>
      </w:r>
      <w:r>
        <w:rPr>
          <w:sz w:val="24"/>
        </w:rPr>
        <w:t>consumers</w:t>
      </w:r>
      <w:r>
        <w:rPr>
          <w:spacing w:val="-8"/>
          <w:sz w:val="24"/>
        </w:rPr>
        <w:t> </w:t>
      </w:r>
      <w:r>
        <w:rPr>
          <w:sz w:val="24"/>
        </w:rPr>
        <w:t>and that there was a genuine miscommunication when the applicant placed the order. It is further undisputed that the applicant has a long history of importing without any problems. On this set of facts, the approach should be for the compliance notice to allow the applicant to rectify any problems which may exist with the trade description of the goods before the goods are released for sale to consumers.</w:t>
      </w:r>
    </w:p>
    <w:p>
      <w:pPr>
        <w:pStyle w:val="BodyText"/>
        <w:spacing w:before="10"/>
        <w:rPr>
          <w:sz w:val="35"/>
        </w:rPr>
      </w:pPr>
    </w:p>
    <w:p>
      <w:pPr>
        <w:pStyle w:val="ListParagraph"/>
        <w:numPr>
          <w:ilvl w:val="0"/>
          <w:numId w:val="1"/>
        </w:numPr>
        <w:tabs>
          <w:tab w:pos="687" w:val="left" w:leader="none"/>
        </w:tabs>
        <w:spacing w:line="360" w:lineRule="auto" w:before="0" w:after="0"/>
        <w:ind w:left="686" w:right="154" w:hanging="567"/>
        <w:jc w:val="both"/>
        <w:rPr>
          <w:sz w:val="24"/>
        </w:rPr>
      </w:pPr>
      <w:r>
        <w:rPr>
          <w:sz w:val="24"/>
        </w:rPr>
        <w:t>Turning to the respondent’s submission that the Tribunal should make a finding on when importation is complete and define the meaning of the word “importation,” this argument was not made in the respondent’s answering affidavit but instead at the hearing; and in the respondent’s heads of argument. This point will not be considered by the Tribunal because the respondent has not sought condonation from the Tribunal, in accordance with the rules, to file supplementary papers. The applicant has further not been granted an opportunity to file its response to this particular point. There are therefore no submissions from the respondent before the Tribunal to consider that justify a departure from the findings in the matter of </w:t>
      </w:r>
      <w:r>
        <w:rPr>
          <w:i/>
          <w:sz w:val="24"/>
        </w:rPr>
        <w:t>GFI importers CC/NCC</w:t>
      </w:r>
      <w:hyperlink w:history="true" w:anchor="_bookmark16">
        <w:r>
          <w:rPr>
            <w:position w:val="6"/>
            <w:sz w:val="16"/>
          </w:rPr>
          <w:t>17</w:t>
        </w:r>
      </w:hyperlink>
      <w:r>
        <w:rPr>
          <w:position w:val="6"/>
          <w:sz w:val="16"/>
        </w:rPr>
        <w:t> </w:t>
      </w:r>
      <w:r>
        <w:rPr>
          <w:sz w:val="24"/>
        </w:rPr>
        <w:t>on when the importation of goods is</w:t>
      </w:r>
      <w:r>
        <w:rPr>
          <w:spacing w:val="-1"/>
          <w:sz w:val="24"/>
        </w:rPr>
        <w:t> </w:t>
      </w:r>
      <w:r>
        <w:rPr>
          <w:sz w:val="24"/>
        </w:rPr>
        <w:t>complete.</w:t>
      </w:r>
    </w:p>
    <w:p>
      <w:pPr>
        <w:pStyle w:val="BodyText"/>
        <w:spacing w:before="2"/>
        <w:rPr>
          <w:sz w:val="36"/>
        </w:rPr>
      </w:pPr>
    </w:p>
    <w:p>
      <w:pPr>
        <w:pStyle w:val="ListParagraph"/>
        <w:numPr>
          <w:ilvl w:val="0"/>
          <w:numId w:val="1"/>
        </w:numPr>
        <w:tabs>
          <w:tab w:pos="687" w:val="left" w:leader="none"/>
        </w:tabs>
        <w:spacing w:line="360" w:lineRule="auto" w:before="0" w:after="0"/>
        <w:ind w:left="686" w:right="155" w:hanging="567"/>
        <w:jc w:val="both"/>
        <w:rPr>
          <w:sz w:val="24"/>
        </w:rPr>
      </w:pPr>
      <w:r>
        <w:rPr>
          <w:sz w:val="24"/>
        </w:rPr>
        <w:t>The</w:t>
      </w:r>
      <w:r>
        <w:rPr>
          <w:spacing w:val="-14"/>
          <w:sz w:val="24"/>
        </w:rPr>
        <w:t> </w:t>
      </w:r>
      <w:r>
        <w:rPr>
          <w:sz w:val="24"/>
        </w:rPr>
        <w:t>goods</w:t>
      </w:r>
      <w:r>
        <w:rPr>
          <w:spacing w:val="-15"/>
          <w:sz w:val="24"/>
        </w:rPr>
        <w:t> </w:t>
      </w:r>
      <w:r>
        <w:rPr>
          <w:sz w:val="24"/>
        </w:rPr>
        <w:t>are</w:t>
      </w:r>
      <w:r>
        <w:rPr>
          <w:spacing w:val="-16"/>
          <w:sz w:val="24"/>
        </w:rPr>
        <w:t> </w:t>
      </w:r>
      <w:r>
        <w:rPr>
          <w:sz w:val="24"/>
        </w:rPr>
        <w:t>currently</w:t>
      </w:r>
      <w:r>
        <w:rPr>
          <w:spacing w:val="-16"/>
          <w:sz w:val="24"/>
        </w:rPr>
        <w:t> </w:t>
      </w:r>
      <w:r>
        <w:rPr>
          <w:sz w:val="24"/>
        </w:rPr>
        <w:t>in</w:t>
      </w:r>
      <w:r>
        <w:rPr>
          <w:spacing w:val="-14"/>
          <w:sz w:val="24"/>
        </w:rPr>
        <w:t> </w:t>
      </w:r>
      <w:r>
        <w:rPr>
          <w:sz w:val="24"/>
        </w:rPr>
        <w:t>the</w:t>
      </w:r>
      <w:r>
        <w:rPr>
          <w:spacing w:val="-14"/>
          <w:sz w:val="24"/>
        </w:rPr>
        <w:t> </w:t>
      </w:r>
      <w:r>
        <w:rPr>
          <w:sz w:val="24"/>
        </w:rPr>
        <w:t>custody</w:t>
      </w:r>
      <w:r>
        <w:rPr>
          <w:spacing w:val="-16"/>
          <w:sz w:val="24"/>
        </w:rPr>
        <w:t> </w:t>
      </w:r>
      <w:r>
        <w:rPr>
          <w:sz w:val="24"/>
        </w:rPr>
        <w:t>of</w:t>
      </w:r>
      <w:r>
        <w:rPr>
          <w:spacing w:val="-15"/>
          <w:sz w:val="24"/>
        </w:rPr>
        <w:t> </w:t>
      </w:r>
      <w:r>
        <w:rPr>
          <w:sz w:val="24"/>
        </w:rPr>
        <w:t>the</w:t>
      </w:r>
      <w:r>
        <w:rPr>
          <w:spacing w:val="-16"/>
          <w:sz w:val="24"/>
        </w:rPr>
        <w:t> </w:t>
      </w:r>
      <w:r>
        <w:rPr>
          <w:sz w:val="24"/>
        </w:rPr>
        <w:t>applicant.</w:t>
      </w:r>
      <w:r>
        <w:rPr>
          <w:spacing w:val="-16"/>
          <w:sz w:val="24"/>
        </w:rPr>
        <w:t> </w:t>
      </w:r>
      <w:r>
        <w:rPr>
          <w:sz w:val="24"/>
        </w:rPr>
        <w:t>Even</w:t>
      </w:r>
      <w:r>
        <w:rPr>
          <w:spacing w:val="-14"/>
          <w:sz w:val="24"/>
        </w:rPr>
        <w:t> </w:t>
      </w:r>
      <w:r>
        <w:rPr>
          <w:sz w:val="24"/>
        </w:rPr>
        <w:t>though</w:t>
      </w:r>
      <w:r>
        <w:rPr>
          <w:spacing w:val="-16"/>
          <w:sz w:val="24"/>
        </w:rPr>
        <w:t> </w:t>
      </w:r>
      <w:r>
        <w:rPr>
          <w:sz w:val="24"/>
        </w:rPr>
        <w:t>the</w:t>
      </w:r>
      <w:r>
        <w:rPr>
          <w:spacing w:val="-14"/>
          <w:sz w:val="24"/>
        </w:rPr>
        <w:t> </w:t>
      </w:r>
      <w:r>
        <w:rPr>
          <w:sz w:val="24"/>
        </w:rPr>
        <w:t>goods</w:t>
      </w:r>
      <w:r>
        <w:rPr>
          <w:spacing w:val="-16"/>
          <w:sz w:val="24"/>
        </w:rPr>
        <w:t> </w:t>
      </w:r>
      <w:r>
        <w:rPr>
          <w:sz w:val="24"/>
        </w:rPr>
        <w:t>have</w:t>
      </w:r>
      <w:r>
        <w:rPr>
          <w:spacing w:val="-17"/>
          <w:sz w:val="24"/>
        </w:rPr>
        <w:t> </w:t>
      </w:r>
      <w:r>
        <w:rPr>
          <w:sz w:val="24"/>
        </w:rPr>
        <w:t>been</w:t>
      </w:r>
      <w:r>
        <w:rPr>
          <w:spacing w:val="-14"/>
          <w:sz w:val="24"/>
        </w:rPr>
        <w:t> </w:t>
      </w:r>
      <w:r>
        <w:rPr>
          <w:sz w:val="24"/>
        </w:rPr>
        <w:t>released to the applicant as stated in the letter dated 31 March 2022, from the NCC to</w:t>
      </w:r>
      <w:r>
        <w:rPr>
          <w:spacing w:val="-25"/>
          <w:sz w:val="24"/>
        </w:rPr>
        <w:t> </w:t>
      </w:r>
      <w:r>
        <w:rPr>
          <w:sz w:val="24"/>
        </w:rPr>
        <w:t>the</w:t>
      </w:r>
    </w:p>
    <w:p>
      <w:pPr>
        <w:pStyle w:val="BodyText"/>
        <w:rPr>
          <w:sz w:val="20"/>
        </w:rPr>
      </w:pPr>
    </w:p>
    <w:p>
      <w:pPr>
        <w:pStyle w:val="BodyText"/>
        <w:spacing w:before="8"/>
        <w:rPr>
          <w:sz w:val="10"/>
        </w:rPr>
      </w:pPr>
      <w:r>
        <w:rPr/>
        <w:pict>
          <v:shape style="position:absolute;margin-left:72pt;margin-top:8.506523pt;width:144pt;height:.1pt;mso-position-horizontal-relative:page;mso-position-vertical-relative:paragraph;z-index:-251651072;mso-wrap-distance-left:0;mso-wrap-distance-right:0" coordorigin="1440,170" coordsize="2880,0" path="m1440,170l4320,170e" filled="false" stroked="true" strokeweight=".72pt" strokecolor="#000000">
            <v:path arrowok="t"/>
            <v:stroke dashstyle="solid"/>
            <w10:wrap type="topAndBottom"/>
          </v:shape>
        </w:pict>
      </w:r>
    </w:p>
    <w:p>
      <w:pPr>
        <w:spacing w:before="86"/>
        <w:ind w:left="120" w:right="0" w:firstLine="0"/>
        <w:jc w:val="left"/>
        <w:rPr>
          <w:sz w:val="16"/>
        </w:rPr>
      </w:pPr>
      <w:bookmarkStart w:name="_bookmark16" w:id="19"/>
      <w:bookmarkEnd w:id="19"/>
      <w:r>
        <w:rPr/>
      </w:r>
      <w:r>
        <w:rPr>
          <w:position w:val="5"/>
          <w:sz w:val="13"/>
        </w:rPr>
        <w:t>17 </w:t>
      </w:r>
      <w:r>
        <w:rPr>
          <w:sz w:val="16"/>
        </w:rPr>
        <w:t>NCT/203830/2021/101(1).</w:t>
      </w:r>
    </w:p>
    <w:p>
      <w:pPr>
        <w:spacing w:after="0"/>
        <w:jc w:val="left"/>
        <w:rPr>
          <w:sz w:val="16"/>
        </w:rPr>
        <w:sectPr>
          <w:pgSz w:w="11910" w:h="16840"/>
          <w:pgMar w:header="490" w:footer="626" w:top="1340" w:bottom="820" w:left="1320" w:right="1280"/>
        </w:sectPr>
      </w:pPr>
    </w:p>
    <w:p>
      <w:pPr>
        <w:pStyle w:val="BodyText"/>
        <w:spacing w:line="360" w:lineRule="auto" w:before="89"/>
        <w:ind w:left="686" w:right="156"/>
        <w:jc w:val="both"/>
      </w:pPr>
      <w:r>
        <w:rPr/>
        <w:t>applicant, the goods remain under the control of customs pending the decision of the Tribunal. This</w:t>
      </w:r>
      <w:r>
        <w:rPr>
          <w:spacing w:val="-10"/>
        </w:rPr>
        <w:t> </w:t>
      </w:r>
      <w:r>
        <w:rPr/>
        <w:t>in</w:t>
      </w:r>
      <w:r>
        <w:rPr>
          <w:spacing w:val="-8"/>
        </w:rPr>
        <w:t> </w:t>
      </w:r>
      <w:r>
        <w:rPr/>
        <w:t>any</w:t>
      </w:r>
      <w:r>
        <w:rPr>
          <w:spacing w:val="-9"/>
        </w:rPr>
        <w:t> </w:t>
      </w:r>
      <w:r>
        <w:rPr/>
        <w:t>event</w:t>
      </w:r>
      <w:r>
        <w:rPr>
          <w:spacing w:val="-9"/>
        </w:rPr>
        <w:t> </w:t>
      </w:r>
      <w:r>
        <w:rPr/>
        <w:t>deals</w:t>
      </w:r>
      <w:r>
        <w:rPr>
          <w:spacing w:val="-9"/>
        </w:rPr>
        <w:t> </w:t>
      </w:r>
      <w:r>
        <w:rPr/>
        <w:t>with</w:t>
      </w:r>
      <w:r>
        <w:rPr>
          <w:spacing w:val="-9"/>
        </w:rPr>
        <w:t> </w:t>
      </w:r>
      <w:r>
        <w:rPr/>
        <w:t>the</w:t>
      </w:r>
      <w:r>
        <w:rPr>
          <w:spacing w:val="-8"/>
        </w:rPr>
        <w:t> </w:t>
      </w:r>
      <w:r>
        <w:rPr/>
        <w:t>NCC’s</w:t>
      </w:r>
      <w:r>
        <w:rPr>
          <w:spacing w:val="-9"/>
        </w:rPr>
        <w:t> </w:t>
      </w:r>
      <w:r>
        <w:rPr/>
        <w:t>concern</w:t>
      </w:r>
      <w:r>
        <w:rPr>
          <w:spacing w:val="-8"/>
        </w:rPr>
        <w:t> </w:t>
      </w:r>
      <w:r>
        <w:rPr/>
        <w:t>that</w:t>
      </w:r>
      <w:r>
        <w:rPr>
          <w:spacing w:val="-10"/>
        </w:rPr>
        <w:t> </w:t>
      </w:r>
      <w:r>
        <w:rPr/>
        <w:t>the</w:t>
      </w:r>
      <w:r>
        <w:rPr>
          <w:spacing w:val="-11"/>
        </w:rPr>
        <w:t> </w:t>
      </w:r>
      <w:r>
        <w:rPr/>
        <w:t>goods</w:t>
      </w:r>
      <w:r>
        <w:rPr>
          <w:spacing w:val="-9"/>
        </w:rPr>
        <w:t> </w:t>
      </w:r>
      <w:r>
        <w:rPr/>
        <w:t>have</w:t>
      </w:r>
      <w:r>
        <w:rPr>
          <w:spacing w:val="-8"/>
        </w:rPr>
        <w:t> </w:t>
      </w:r>
      <w:r>
        <w:rPr/>
        <w:t>now</w:t>
      </w:r>
      <w:r>
        <w:rPr>
          <w:spacing w:val="-10"/>
        </w:rPr>
        <w:t> </w:t>
      </w:r>
      <w:r>
        <w:rPr/>
        <w:t>been</w:t>
      </w:r>
      <w:r>
        <w:rPr>
          <w:spacing w:val="-8"/>
        </w:rPr>
        <w:t> </w:t>
      </w:r>
      <w:r>
        <w:rPr/>
        <w:t>finally</w:t>
      </w:r>
      <w:r>
        <w:rPr>
          <w:spacing w:val="-10"/>
        </w:rPr>
        <w:t> </w:t>
      </w:r>
      <w:r>
        <w:rPr/>
        <w:t>imported</w:t>
      </w:r>
      <w:r>
        <w:rPr>
          <w:spacing w:val="-8"/>
        </w:rPr>
        <w:t> </w:t>
      </w:r>
      <w:r>
        <w:rPr/>
        <w:t>into South Africa.</w:t>
      </w:r>
    </w:p>
    <w:p>
      <w:pPr>
        <w:pStyle w:val="BodyText"/>
        <w:spacing w:before="6"/>
        <w:rPr>
          <w:sz w:val="27"/>
        </w:rPr>
      </w:pPr>
    </w:p>
    <w:p>
      <w:pPr>
        <w:pStyle w:val="ListParagraph"/>
        <w:numPr>
          <w:ilvl w:val="0"/>
          <w:numId w:val="1"/>
        </w:numPr>
        <w:tabs>
          <w:tab w:pos="687" w:val="left" w:leader="none"/>
        </w:tabs>
        <w:spacing w:line="360" w:lineRule="auto" w:before="0" w:after="0"/>
        <w:ind w:left="686" w:right="155" w:hanging="567"/>
        <w:jc w:val="both"/>
        <w:rPr>
          <w:i/>
          <w:sz w:val="24"/>
        </w:rPr>
      </w:pPr>
      <w:r>
        <w:rPr>
          <w:sz w:val="24"/>
        </w:rPr>
        <w:t>It</w:t>
      </w:r>
      <w:r>
        <w:rPr>
          <w:spacing w:val="-10"/>
          <w:sz w:val="24"/>
        </w:rPr>
        <w:t> </w:t>
      </w:r>
      <w:r>
        <w:rPr>
          <w:sz w:val="24"/>
        </w:rPr>
        <w:t>is</w:t>
      </w:r>
      <w:r>
        <w:rPr>
          <w:spacing w:val="-10"/>
          <w:sz w:val="24"/>
        </w:rPr>
        <w:t> </w:t>
      </w:r>
      <w:r>
        <w:rPr>
          <w:sz w:val="24"/>
        </w:rPr>
        <w:t>incumbent</w:t>
      </w:r>
      <w:r>
        <w:rPr>
          <w:spacing w:val="-9"/>
          <w:sz w:val="24"/>
        </w:rPr>
        <w:t> </w:t>
      </w:r>
      <w:r>
        <w:rPr>
          <w:sz w:val="24"/>
        </w:rPr>
        <w:t>upon</w:t>
      </w:r>
      <w:r>
        <w:rPr>
          <w:spacing w:val="-9"/>
          <w:sz w:val="24"/>
        </w:rPr>
        <w:t> </w:t>
      </w:r>
      <w:r>
        <w:rPr>
          <w:sz w:val="24"/>
        </w:rPr>
        <w:t>the</w:t>
      </w:r>
      <w:r>
        <w:rPr>
          <w:spacing w:val="-8"/>
          <w:sz w:val="24"/>
        </w:rPr>
        <w:t> </w:t>
      </w:r>
      <w:r>
        <w:rPr>
          <w:sz w:val="24"/>
        </w:rPr>
        <w:t>Tribunal</w:t>
      </w:r>
      <w:r>
        <w:rPr>
          <w:spacing w:val="-11"/>
          <w:sz w:val="24"/>
        </w:rPr>
        <w:t> </w:t>
      </w:r>
      <w:r>
        <w:rPr>
          <w:sz w:val="24"/>
        </w:rPr>
        <w:t>to</w:t>
      </w:r>
      <w:r>
        <w:rPr>
          <w:spacing w:val="-9"/>
          <w:sz w:val="24"/>
        </w:rPr>
        <w:t> </w:t>
      </w:r>
      <w:r>
        <w:rPr>
          <w:sz w:val="24"/>
        </w:rPr>
        <w:t>acknowledge</w:t>
      </w:r>
      <w:r>
        <w:rPr>
          <w:spacing w:val="-8"/>
          <w:sz w:val="24"/>
        </w:rPr>
        <w:t> </w:t>
      </w:r>
      <w:r>
        <w:rPr>
          <w:sz w:val="24"/>
        </w:rPr>
        <w:t>that</w:t>
      </w:r>
      <w:r>
        <w:rPr>
          <w:spacing w:val="-10"/>
          <w:sz w:val="24"/>
        </w:rPr>
        <w:t> </w:t>
      </w:r>
      <w:r>
        <w:rPr>
          <w:sz w:val="24"/>
        </w:rPr>
        <w:t>the</w:t>
      </w:r>
      <w:r>
        <w:rPr>
          <w:spacing w:val="-9"/>
          <w:sz w:val="24"/>
        </w:rPr>
        <w:t> </w:t>
      </w:r>
      <w:r>
        <w:rPr>
          <w:sz w:val="24"/>
        </w:rPr>
        <w:t>respondent’s</w:t>
      </w:r>
      <w:r>
        <w:rPr>
          <w:spacing w:val="-9"/>
          <w:sz w:val="24"/>
        </w:rPr>
        <w:t> </w:t>
      </w:r>
      <w:r>
        <w:rPr>
          <w:sz w:val="24"/>
        </w:rPr>
        <w:t>release</w:t>
      </w:r>
      <w:r>
        <w:rPr>
          <w:spacing w:val="-9"/>
          <w:sz w:val="24"/>
        </w:rPr>
        <w:t> </w:t>
      </w:r>
      <w:r>
        <w:rPr>
          <w:sz w:val="24"/>
        </w:rPr>
        <w:t>of</w:t>
      </w:r>
      <w:r>
        <w:rPr>
          <w:spacing w:val="-9"/>
          <w:sz w:val="24"/>
        </w:rPr>
        <w:t> </w:t>
      </w:r>
      <w:r>
        <w:rPr>
          <w:sz w:val="24"/>
        </w:rPr>
        <w:t>the</w:t>
      </w:r>
      <w:r>
        <w:rPr>
          <w:spacing w:val="-9"/>
          <w:sz w:val="24"/>
        </w:rPr>
        <w:t> </w:t>
      </w:r>
      <w:r>
        <w:rPr>
          <w:sz w:val="24"/>
        </w:rPr>
        <w:t>goods</w:t>
      </w:r>
      <w:r>
        <w:rPr>
          <w:spacing w:val="-10"/>
          <w:sz w:val="24"/>
        </w:rPr>
        <w:t> </w:t>
      </w:r>
      <w:r>
        <w:rPr>
          <w:sz w:val="24"/>
        </w:rPr>
        <w:t>to</w:t>
      </w:r>
      <w:r>
        <w:rPr>
          <w:spacing w:val="-8"/>
          <w:sz w:val="24"/>
        </w:rPr>
        <w:t> </w:t>
      </w:r>
      <w:r>
        <w:rPr>
          <w:sz w:val="24"/>
        </w:rPr>
        <w:t>the applicant demonstrates the recognition by the NCC of the aim of the CPA as outlined in the Preamble to the CPA which is “</w:t>
      </w:r>
      <w:r>
        <w:rPr>
          <w:i/>
          <w:sz w:val="24"/>
        </w:rPr>
        <w:t>to promote a fair, accessible and sustainable marketplace for </w:t>
      </w:r>
      <w:r>
        <w:rPr>
          <w:i/>
          <w:sz w:val="24"/>
        </w:rPr>
        <w:t>consumer</w:t>
      </w:r>
      <w:r>
        <w:rPr>
          <w:i/>
          <w:spacing w:val="-13"/>
          <w:sz w:val="24"/>
        </w:rPr>
        <w:t> </w:t>
      </w:r>
      <w:r>
        <w:rPr>
          <w:i/>
          <w:sz w:val="24"/>
        </w:rPr>
        <w:t>products;</w:t>
      </w:r>
      <w:r>
        <w:rPr>
          <w:i/>
          <w:spacing w:val="-12"/>
          <w:sz w:val="24"/>
        </w:rPr>
        <w:t> </w:t>
      </w:r>
      <w:r>
        <w:rPr>
          <w:i/>
          <w:sz w:val="24"/>
        </w:rPr>
        <w:t>and</w:t>
      </w:r>
      <w:r>
        <w:rPr>
          <w:i/>
          <w:spacing w:val="-12"/>
          <w:sz w:val="24"/>
        </w:rPr>
        <w:t> </w:t>
      </w:r>
      <w:r>
        <w:rPr>
          <w:i/>
          <w:sz w:val="24"/>
        </w:rPr>
        <w:t>that</w:t>
      </w:r>
      <w:r>
        <w:rPr>
          <w:i/>
          <w:spacing w:val="-11"/>
          <w:sz w:val="24"/>
        </w:rPr>
        <w:t> </w:t>
      </w:r>
      <w:r>
        <w:rPr>
          <w:i/>
          <w:sz w:val="24"/>
        </w:rPr>
        <w:t>it</w:t>
      </w:r>
      <w:r>
        <w:rPr>
          <w:i/>
          <w:spacing w:val="-12"/>
          <w:sz w:val="24"/>
        </w:rPr>
        <w:t> </w:t>
      </w:r>
      <w:r>
        <w:rPr>
          <w:i/>
          <w:sz w:val="24"/>
        </w:rPr>
        <w:t>is</w:t>
      </w:r>
      <w:r>
        <w:rPr>
          <w:i/>
          <w:spacing w:val="-13"/>
          <w:sz w:val="24"/>
        </w:rPr>
        <w:t> </w:t>
      </w:r>
      <w:r>
        <w:rPr>
          <w:i/>
          <w:sz w:val="24"/>
        </w:rPr>
        <w:t>desirable</w:t>
      </w:r>
      <w:r>
        <w:rPr>
          <w:i/>
          <w:spacing w:val="-12"/>
          <w:sz w:val="24"/>
        </w:rPr>
        <w:t> </w:t>
      </w:r>
      <w:r>
        <w:rPr>
          <w:i/>
          <w:sz w:val="24"/>
        </w:rPr>
        <w:t>to</w:t>
      </w:r>
      <w:r>
        <w:rPr>
          <w:i/>
          <w:spacing w:val="-11"/>
          <w:sz w:val="24"/>
        </w:rPr>
        <w:t> </w:t>
      </w:r>
      <w:r>
        <w:rPr>
          <w:i/>
          <w:sz w:val="24"/>
        </w:rPr>
        <w:t>promote</w:t>
      </w:r>
      <w:r>
        <w:rPr>
          <w:i/>
          <w:spacing w:val="-12"/>
          <w:sz w:val="24"/>
        </w:rPr>
        <w:t> </w:t>
      </w:r>
      <w:r>
        <w:rPr>
          <w:i/>
          <w:sz w:val="24"/>
        </w:rPr>
        <w:t>an</w:t>
      </w:r>
      <w:r>
        <w:rPr>
          <w:i/>
          <w:spacing w:val="-12"/>
          <w:sz w:val="24"/>
        </w:rPr>
        <w:t> </w:t>
      </w:r>
      <w:r>
        <w:rPr>
          <w:i/>
          <w:sz w:val="24"/>
        </w:rPr>
        <w:t>economic</w:t>
      </w:r>
      <w:r>
        <w:rPr>
          <w:i/>
          <w:spacing w:val="-13"/>
          <w:sz w:val="24"/>
        </w:rPr>
        <w:t> </w:t>
      </w:r>
      <w:r>
        <w:rPr>
          <w:i/>
          <w:sz w:val="24"/>
        </w:rPr>
        <w:t>environment</w:t>
      </w:r>
      <w:r>
        <w:rPr>
          <w:i/>
          <w:spacing w:val="-11"/>
          <w:sz w:val="24"/>
        </w:rPr>
        <w:t> </w:t>
      </w:r>
      <w:r>
        <w:rPr>
          <w:i/>
          <w:sz w:val="24"/>
        </w:rPr>
        <w:t>that</w:t>
      </w:r>
      <w:r>
        <w:rPr>
          <w:i/>
          <w:spacing w:val="-12"/>
          <w:sz w:val="24"/>
        </w:rPr>
        <w:t> </w:t>
      </w:r>
      <w:r>
        <w:rPr>
          <w:i/>
          <w:sz w:val="24"/>
        </w:rPr>
        <w:t>supports</w:t>
      </w:r>
      <w:r>
        <w:rPr>
          <w:i/>
          <w:spacing w:val="-13"/>
          <w:sz w:val="24"/>
        </w:rPr>
        <w:t> </w:t>
      </w:r>
      <w:r>
        <w:rPr>
          <w:i/>
          <w:sz w:val="24"/>
        </w:rPr>
        <w:t>and strengthens a culture of consumer rights and responsibilities, business innovation and enhanced performance.”</w:t>
      </w:r>
    </w:p>
    <w:p>
      <w:pPr>
        <w:pStyle w:val="BodyText"/>
        <w:spacing w:before="1"/>
        <w:rPr>
          <w:i/>
          <w:sz w:val="36"/>
        </w:rPr>
      </w:pPr>
    </w:p>
    <w:p>
      <w:pPr>
        <w:pStyle w:val="Heading1"/>
        <w:ind w:left="119"/>
      </w:pPr>
      <w:r>
        <w:rPr/>
        <w:t>CONCLUSION</w:t>
      </w:r>
    </w:p>
    <w:p>
      <w:pPr>
        <w:pStyle w:val="BodyText"/>
        <w:rPr>
          <w:b/>
          <w:sz w:val="28"/>
        </w:rPr>
      </w:pPr>
    </w:p>
    <w:p>
      <w:pPr>
        <w:pStyle w:val="ListParagraph"/>
        <w:numPr>
          <w:ilvl w:val="0"/>
          <w:numId w:val="1"/>
        </w:numPr>
        <w:tabs>
          <w:tab w:pos="687" w:val="left" w:leader="none"/>
        </w:tabs>
        <w:spacing w:line="360" w:lineRule="auto" w:before="229" w:after="0"/>
        <w:ind w:left="686" w:right="156" w:hanging="567"/>
        <w:jc w:val="both"/>
        <w:rPr>
          <w:sz w:val="24"/>
        </w:rPr>
      </w:pPr>
      <w:r>
        <w:rPr>
          <w:sz w:val="24"/>
        </w:rPr>
        <w:t>The</w:t>
      </w:r>
      <w:r>
        <w:rPr>
          <w:spacing w:val="-4"/>
          <w:sz w:val="24"/>
        </w:rPr>
        <w:t> </w:t>
      </w:r>
      <w:r>
        <w:rPr>
          <w:sz w:val="24"/>
        </w:rPr>
        <w:t>applicant</w:t>
      </w:r>
      <w:r>
        <w:rPr>
          <w:spacing w:val="-5"/>
          <w:sz w:val="24"/>
        </w:rPr>
        <w:t> </w:t>
      </w:r>
      <w:r>
        <w:rPr>
          <w:sz w:val="24"/>
        </w:rPr>
        <w:t>in</w:t>
      </w:r>
      <w:r>
        <w:rPr>
          <w:spacing w:val="-3"/>
          <w:sz w:val="24"/>
        </w:rPr>
        <w:t> </w:t>
      </w:r>
      <w:r>
        <w:rPr>
          <w:sz w:val="24"/>
        </w:rPr>
        <w:t>its</w:t>
      </w:r>
      <w:r>
        <w:rPr>
          <w:spacing w:val="-5"/>
          <w:sz w:val="24"/>
        </w:rPr>
        <w:t> </w:t>
      </w:r>
      <w:r>
        <w:rPr>
          <w:sz w:val="24"/>
        </w:rPr>
        <w:t>founding</w:t>
      </w:r>
      <w:r>
        <w:rPr>
          <w:spacing w:val="-6"/>
          <w:sz w:val="24"/>
        </w:rPr>
        <w:t> </w:t>
      </w:r>
      <w:r>
        <w:rPr>
          <w:sz w:val="24"/>
        </w:rPr>
        <w:t>affidavit</w:t>
      </w:r>
      <w:r>
        <w:rPr>
          <w:spacing w:val="-7"/>
          <w:sz w:val="24"/>
        </w:rPr>
        <w:t> </w:t>
      </w:r>
      <w:r>
        <w:rPr>
          <w:sz w:val="24"/>
        </w:rPr>
        <w:t>asks</w:t>
      </w:r>
      <w:r>
        <w:rPr>
          <w:spacing w:val="-4"/>
          <w:sz w:val="24"/>
        </w:rPr>
        <w:t> </w:t>
      </w:r>
      <w:r>
        <w:rPr>
          <w:sz w:val="24"/>
        </w:rPr>
        <w:t>the</w:t>
      </w:r>
      <w:r>
        <w:rPr>
          <w:spacing w:val="-4"/>
          <w:sz w:val="24"/>
        </w:rPr>
        <w:t> </w:t>
      </w:r>
      <w:r>
        <w:rPr>
          <w:sz w:val="24"/>
        </w:rPr>
        <w:t>Tribunal</w:t>
      </w:r>
      <w:r>
        <w:rPr>
          <w:spacing w:val="-5"/>
          <w:sz w:val="24"/>
        </w:rPr>
        <w:t> </w:t>
      </w:r>
      <w:r>
        <w:rPr>
          <w:sz w:val="24"/>
        </w:rPr>
        <w:t>to</w:t>
      </w:r>
      <w:r>
        <w:rPr>
          <w:spacing w:val="-4"/>
          <w:sz w:val="24"/>
        </w:rPr>
        <w:t> </w:t>
      </w:r>
      <w:r>
        <w:rPr>
          <w:sz w:val="24"/>
        </w:rPr>
        <w:t>order</w:t>
      </w:r>
      <w:r>
        <w:rPr>
          <w:spacing w:val="-5"/>
          <w:sz w:val="24"/>
        </w:rPr>
        <w:t> </w:t>
      </w:r>
      <w:r>
        <w:rPr>
          <w:sz w:val="24"/>
        </w:rPr>
        <w:t>that</w:t>
      </w:r>
      <w:r>
        <w:rPr>
          <w:spacing w:val="-5"/>
          <w:sz w:val="24"/>
        </w:rPr>
        <w:t> </w:t>
      </w:r>
      <w:r>
        <w:rPr>
          <w:sz w:val="24"/>
        </w:rPr>
        <w:t>the</w:t>
      </w:r>
      <w:r>
        <w:rPr>
          <w:spacing w:val="-6"/>
          <w:sz w:val="24"/>
        </w:rPr>
        <w:t> </w:t>
      </w:r>
      <w:r>
        <w:rPr>
          <w:sz w:val="24"/>
        </w:rPr>
        <w:t>applicant</w:t>
      </w:r>
      <w:r>
        <w:rPr>
          <w:spacing w:val="-5"/>
          <w:sz w:val="24"/>
        </w:rPr>
        <w:t> </w:t>
      </w:r>
      <w:r>
        <w:rPr>
          <w:sz w:val="24"/>
        </w:rPr>
        <w:t>be</w:t>
      </w:r>
      <w:r>
        <w:rPr>
          <w:spacing w:val="-6"/>
          <w:sz w:val="24"/>
        </w:rPr>
        <w:t> </w:t>
      </w:r>
      <w:r>
        <w:rPr>
          <w:sz w:val="24"/>
        </w:rPr>
        <w:t>permitted,</w:t>
      </w:r>
      <w:r>
        <w:rPr>
          <w:spacing w:val="-7"/>
          <w:sz w:val="24"/>
        </w:rPr>
        <w:t> </w:t>
      </w:r>
      <w:r>
        <w:rPr>
          <w:sz w:val="24"/>
        </w:rPr>
        <w:t>as was always her intention, to attach a trade description to the goods that are compliant with the CPA. Thereafter, have the NCC re-inspect the goods and issue a release or certificate once satisfied that the goods comply with the</w:t>
      </w:r>
      <w:r>
        <w:rPr>
          <w:spacing w:val="-2"/>
          <w:sz w:val="24"/>
        </w:rPr>
        <w:t> </w:t>
      </w:r>
      <w:r>
        <w:rPr>
          <w:sz w:val="24"/>
        </w:rPr>
        <w:t>CPA.</w:t>
      </w:r>
    </w:p>
    <w:p>
      <w:pPr>
        <w:pStyle w:val="BodyText"/>
        <w:spacing w:before="1"/>
        <w:rPr>
          <w:sz w:val="36"/>
        </w:rPr>
      </w:pPr>
    </w:p>
    <w:p>
      <w:pPr>
        <w:pStyle w:val="ListParagraph"/>
        <w:numPr>
          <w:ilvl w:val="0"/>
          <w:numId w:val="1"/>
        </w:numPr>
        <w:tabs>
          <w:tab w:pos="687" w:val="left" w:leader="none"/>
        </w:tabs>
        <w:spacing w:line="360" w:lineRule="auto" w:before="0" w:after="0"/>
        <w:ind w:left="686" w:right="155" w:hanging="567"/>
        <w:jc w:val="both"/>
        <w:rPr>
          <w:sz w:val="24"/>
        </w:rPr>
      </w:pPr>
      <w:r>
        <w:rPr>
          <w:sz w:val="24"/>
        </w:rPr>
        <w:t>The Act clearly prohibits the importation or sale of goods with a non-compliant trade description. The only conclusion that can be drawn from this is that the legislature intended that goods must be fully compliant with the CPA before they are offered for sale to consumers in the Republic of South Africa.</w:t>
      </w:r>
    </w:p>
    <w:p>
      <w:pPr>
        <w:pStyle w:val="BodyText"/>
        <w:spacing w:before="1"/>
        <w:rPr>
          <w:sz w:val="36"/>
        </w:rPr>
      </w:pPr>
    </w:p>
    <w:p>
      <w:pPr>
        <w:pStyle w:val="ListParagraph"/>
        <w:numPr>
          <w:ilvl w:val="0"/>
          <w:numId w:val="1"/>
        </w:numPr>
        <w:tabs>
          <w:tab w:pos="687" w:val="left" w:leader="none"/>
        </w:tabs>
        <w:spacing w:line="360" w:lineRule="auto" w:before="0" w:after="0"/>
        <w:ind w:left="686" w:right="156" w:hanging="567"/>
        <w:jc w:val="both"/>
        <w:rPr>
          <w:sz w:val="24"/>
        </w:rPr>
      </w:pPr>
      <w:r>
        <w:rPr>
          <w:sz w:val="24"/>
        </w:rPr>
        <w:t>The Tribunal finds that the applicant in this matter has established valid grounds for the setting aside of the compliance notice in its</w:t>
      </w:r>
      <w:r>
        <w:rPr>
          <w:spacing w:val="-2"/>
          <w:sz w:val="24"/>
        </w:rPr>
        <w:t> </w:t>
      </w:r>
      <w:r>
        <w:rPr>
          <w:sz w:val="24"/>
        </w:rPr>
        <w:t>entirety.</w:t>
      </w:r>
    </w:p>
    <w:p>
      <w:pPr>
        <w:pStyle w:val="BodyText"/>
        <w:spacing w:before="10"/>
        <w:rPr>
          <w:sz w:val="35"/>
        </w:rPr>
      </w:pPr>
    </w:p>
    <w:p>
      <w:pPr>
        <w:pStyle w:val="ListParagraph"/>
        <w:numPr>
          <w:ilvl w:val="0"/>
          <w:numId w:val="1"/>
        </w:numPr>
        <w:tabs>
          <w:tab w:pos="686" w:val="left" w:leader="none"/>
          <w:tab w:pos="687" w:val="left" w:leader="none"/>
        </w:tabs>
        <w:spacing w:line="240" w:lineRule="auto" w:before="0" w:after="0"/>
        <w:ind w:left="686" w:right="0" w:hanging="568"/>
        <w:jc w:val="left"/>
        <w:rPr>
          <w:sz w:val="24"/>
        </w:rPr>
      </w:pPr>
      <w:r>
        <w:rPr>
          <w:sz w:val="24"/>
        </w:rPr>
        <w:t>For all the reasons set out above the Tribunal concludes and finds</w:t>
      </w:r>
      <w:r>
        <w:rPr>
          <w:spacing w:val="-17"/>
          <w:sz w:val="24"/>
        </w:rPr>
        <w:t> </w:t>
      </w:r>
      <w:r>
        <w:rPr>
          <w:sz w:val="24"/>
        </w:rPr>
        <w:t>that-</w:t>
      </w:r>
    </w:p>
    <w:p>
      <w:pPr>
        <w:pStyle w:val="ListParagraph"/>
        <w:numPr>
          <w:ilvl w:val="1"/>
          <w:numId w:val="6"/>
        </w:numPr>
        <w:tabs>
          <w:tab w:pos="1198" w:val="left" w:leader="none"/>
        </w:tabs>
        <w:spacing w:line="360" w:lineRule="auto" w:before="138" w:after="0"/>
        <w:ind w:left="1252" w:right="158" w:hanging="567"/>
        <w:jc w:val="left"/>
        <w:rPr>
          <w:sz w:val="24"/>
        </w:rPr>
      </w:pPr>
      <w:r>
        <w:rPr>
          <w:sz w:val="24"/>
        </w:rPr>
        <w:t>the compliance notice did not give the applicant an opportunity to comply. All it did was to direct the applicant to “return or destroy” the non-compliant</w:t>
      </w:r>
      <w:r>
        <w:rPr>
          <w:spacing w:val="-8"/>
          <w:sz w:val="24"/>
        </w:rPr>
        <w:t> </w:t>
      </w:r>
      <w:r>
        <w:rPr>
          <w:sz w:val="24"/>
        </w:rPr>
        <w:t>goods;</w:t>
      </w:r>
    </w:p>
    <w:p>
      <w:pPr>
        <w:pStyle w:val="ListParagraph"/>
        <w:numPr>
          <w:ilvl w:val="1"/>
          <w:numId w:val="6"/>
        </w:numPr>
        <w:tabs>
          <w:tab w:pos="1193" w:val="left" w:leader="none"/>
        </w:tabs>
        <w:spacing w:line="360" w:lineRule="auto" w:before="0" w:after="0"/>
        <w:ind w:left="1252" w:right="158" w:hanging="567"/>
        <w:jc w:val="left"/>
        <w:rPr>
          <w:sz w:val="24"/>
        </w:rPr>
      </w:pPr>
      <w:r>
        <w:rPr>
          <w:sz w:val="24"/>
        </w:rPr>
        <w:t>the applicant did not knowingly apply to the goods, a trade description intending to mislead consumers;</w:t>
      </w:r>
      <w:r>
        <w:rPr>
          <w:spacing w:val="-3"/>
          <w:sz w:val="24"/>
        </w:rPr>
        <w:t> </w:t>
      </w:r>
      <w:r>
        <w:rPr>
          <w:sz w:val="24"/>
        </w:rPr>
        <w:t>and</w:t>
      </w:r>
    </w:p>
    <w:p>
      <w:pPr>
        <w:pStyle w:val="ListParagraph"/>
        <w:numPr>
          <w:ilvl w:val="1"/>
          <w:numId w:val="6"/>
        </w:numPr>
        <w:tabs>
          <w:tab w:pos="1253" w:val="left" w:leader="none"/>
        </w:tabs>
        <w:spacing w:line="360" w:lineRule="auto" w:before="1" w:after="0"/>
        <w:ind w:left="1252" w:right="155" w:hanging="567"/>
        <w:jc w:val="left"/>
        <w:rPr>
          <w:sz w:val="24"/>
        </w:rPr>
      </w:pPr>
      <w:r>
        <w:rPr>
          <w:sz w:val="24"/>
        </w:rPr>
        <w:t>the</w:t>
      </w:r>
      <w:r>
        <w:rPr>
          <w:spacing w:val="-10"/>
          <w:sz w:val="24"/>
        </w:rPr>
        <w:t> </w:t>
      </w:r>
      <w:r>
        <w:rPr>
          <w:sz w:val="24"/>
        </w:rPr>
        <w:t>compliance</w:t>
      </w:r>
      <w:r>
        <w:rPr>
          <w:spacing w:val="-12"/>
          <w:sz w:val="24"/>
        </w:rPr>
        <w:t> </w:t>
      </w:r>
      <w:r>
        <w:rPr>
          <w:sz w:val="24"/>
        </w:rPr>
        <w:t>notice</w:t>
      </w:r>
      <w:r>
        <w:rPr>
          <w:spacing w:val="-9"/>
          <w:sz w:val="24"/>
        </w:rPr>
        <w:t> </w:t>
      </w:r>
      <w:r>
        <w:rPr>
          <w:sz w:val="24"/>
        </w:rPr>
        <w:t>should</w:t>
      </w:r>
      <w:r>
        <w:rPr>
          <w:spacing w:val="-10"/>
          <w:sz w:val="24"/>
        </w:rPr>
        <w:t> </w:t>
      </w:r>
      <w:r>
        <w:rPr>
          <w:sz w:val="24"/>
        </w:rPr>
        <w:t>have</w:t>
      </w:r>
      <w:r>
        <w:rPr>
          <w:spacing w:val="-9"/>
          <w:sz w:val="24"/>
        </w:rPr>
        <w:t> </w:t>
      </w:r>
      <w:r>
        <w:rPr>
          <w:sz w:val="24"/>
        </w:rPr>
        <w:t>and</w:t>
      </w:r>
      <w:r>
        <w:rPr>
          <w:spacing w:val="-9"/>
          <w:sz w:val="24"/>
        </w:rPr>
        <w:t> </w:t>
      </w:r>
      <w:r>
        <w:rPr>
          <w:sz w:val="24"/>
        </w:rPr>
        <w:t>could</w:t>
      </w:r>
      <w:r>
        <w:rPr>
          <w:spacing w:val="-10"/>
          <w:sz w:val="24"/>
        </w:rPr>
        <w:t> </w:t>
      </w:r>
      <w:r>
        <w:rPr>
          <w:sz w:val="24"/>
        </w:rPr>
        <w:t>have</w:t>
      </w:r>
      <w:r>
        <w:rPr>
          <w:spacing w:val="-9"/>
          <w:sz w:val="24"/>
        </w:rPr>
        <w:t> </w:t>
      </w:r>
      <w:r>
        <w:rPr>
          <w:sz w:val="24"/>
        </w:rPr>
        <w:t>allowed</w:t>
      </w:r>
      <w:r>
        <w:rPr>
          <w:spacing w:val="-9"/>
          <w:sz w:val="24"/>
        </w:rPr>
        <w:t> </w:t>
      </w:r>
      <w:r>
        <w:rPr>
          <w:sz w:val="24"/>
        </w:rPr>
        <w:t>for</w:t>
      </w:r>
      <w:r>
        <w:rPr>
          <w:spacing w:val="-11"/>
          <w:sz w:val="24"/>
        </w:rPr>
        <w:t> </w:t>
      </w:r>
      <w:r>
        <w:rPr>
          <w:sz w:val="24"/>
        </w:rPr>
        <w:t>the</w:t>
      </w:r>
      <w:r>
        <w:rPr>
          <w:spacing w:val="-10"/>
          <w:sz w:val="24"/>
        </w:rPr>
        <w:t> </w:t>
      </w:r>
      <w:r>
        <w:rPr>
          <w:sz w:val="24"/>
        </w:rPr>
        <w:t>conditional</w:t>
      </w:r>
      <w:r>
        <w:rPr>
          <w:spacing w:val="-11"/>
          <w:sz w:val="24"/>
        </w:rPr>
        <w:t> </w:t>
      </w:r>
      <w:r>
        <w:rPr>
          <w:sz w:val="24"/>
        </w:rPr>
        <w:t>release</w:t>
      </w:r>
      <w:r>
        <w:rPr>
          <w:spacing w:val="-9"/>
          <w:sz w:val="24"/>
        </w:rPr>
        <w:t> </w:t>
      </w:r>
      <w:r>
        <w:rPr>
          <w:sz w:val="24"/>
        </w:rPr>
        <w:t>of</w:t>
      </w:r>
      <w:r>
        <w:rPr>
          <w:spacing w:val="-11"/>
          <w:sz w:val="24"/>
        </w:rPr>
        <w:t> </w:t>
      </w:r>
      <w:r>
        <w:rPr>
          <w:sz w:val="24"/>
        </w:rPr>
        <w:t>the goods so that compliance could be achieved. Only thereafter would the goods be</w:t>
      </w:r>
      <w:r>
        <w:rPr>
          <w:spacing w:val="-10"/>
          <w:sz w:val="24"/>
        </w:rPr>
        <w:t> </w:t>
      </w:r>
      <w:r>
        <w:rPr>
          <w:sz w:val="24"/>
        </w:rPr>
        <w:t>released</w:t>
      </w:r>
    </w:p>
    <w:p>
      <w:pPr>
        <w:spacing w:after="0" w:line="360" w:lineRule="auto"/>
        <w:jc w:val="left"/>
        <w:rPr>
          <w:sz w:val="24"/>
        </w:rPr>
        <w:sectPr>
          <w:pgSz w:w="11910" w:h="16840"/>
          <w:pgMar w:header="490" w:footer="626" w:top="1340" w:bottom="820" w:left="1320" w:right="1280"/>
        </w:sectPr>
      </w:pPr>
    </w:p>
    <w:p>
      <w:pPr>
        <w:pStyle w:val="BodyText"/>
        <w:spacing w:line="360" w:lineRule="auto" w:before="89"/>
        <w:ind w:left="1252" w:right="90"/>
      </w:pPr>
      <w:r>
        <w:rPr/>
        <w:t>for</w:t>
      </w:r>
      <w:r>
        <w:rPr>
          <w:spacing w:val="-13"/>
        </w:rPr>
        <w:t> </w:t>
      </w:r>
      <w:r>
        <w:rPr/>
        <w:t>sale</w:t>
      </w:r>
      <w:r>
        <w:rPr>
          <w:spacing w:val="-11"/>
        </w:rPr>
        <w:t> </w:t>
      </w:r>
      <w:r>
        <w:rPr/>
        <w:t>to</w:t>
      </w:r>
      <w:r>
        <w:rPr>
          <w:spacing w:val="-11"/>
        </w:rPr>
        <w:t> </w:t>
      </w:r>
      <w:r>
        <w:rPr/>
        <w:t>consumers;</w:t>
      </w:r>
      <w:r>
        <w:rPr>
          <w:spacing w:val="-12"/>
        </w:rPr>
        <w:t> </w:t>
      </w:r>
      <w:r>
        <w:rPr/>
        <w:t>and</w:t>
      </w:r>
      <w:r>
        <w:rPr>
          <w:spacing w:val="-11"/>
        </w:rPr>
        <w:t> </w:t>
      </w:r>
      <w:r>
        <w:rPr/>
        <w:t>only</w:t>
      </w:r>
      <w:r>
        <w:rPr>
          <w:spacing w:val="-12"/>
        </w:rPr>
        <w:t> </w:t>
      </w:r>
      <w:r>
        <w:rPr/>
        <w:t>then</w:t>
      </w:r>
      <w:r>
        <w:rPr>
          <w:spacing w:val="-11"/>
        </w:rPr>
        <w:t> </w:t>
      </w:r>
      <w:r>
        <w:rPr/>
        <w:t>would</w:t>
      </w:r>
      <w:r>
        <w:rPr>
          <w:spacing w:val="-12"/>
        </w:rPr>
        <w:t> </w:t>
      </w:r>
      <w:r>
        <w:rPr/>
        <w:t>they</w:t>
      </w:r>
      <w:r>
        <w:rPr>
          <w:spacing w:val="-12"/>
        </w:rPr>
        <w:t> </w:t>
      </w:r>
      <w:r>
        <w:rPr/>
        <w:t>have</w:t>
      </w:r>
      <w:r>
        <w:rPr>
          <w:spacing w:val="-13"/>
        </w:rPr>
        <w:t> </w:t>
      </w:r>
      <w:r>
        <w:rPr/>
        <w:t>been</w:t>
      </w:r>
      <w:r>
        <w:rPr>
          <w:spacing w:val="-11"/>
        </w:rPr>
        <w:t> </w:t>
      </w:r>
      <w:r>
        <w:rPr/>
        <w:t>“imported”</w:t>
      </w:r>
      <w:r>
        <w:rPr>
          <w:spacing w:val="-13"/>
        </w:rPr>
        <w:t> </w:t>
      </w:r>
      <w:r>
        <w:rPr/>
        <w:t>in</w:t>
      </w:r>
      <w:r>
        <w:rPr>
          <w:spacing w:val="-11"/>
        </w:rPr>
        <w:t> </w:t>
      </w:r>
      <w:r>
        <w:rPr/>
        <w:t>the</w:t>
      </w:r>
      <w:r>
        <w:rPr>
          <w:spacing w:val="-11"/>
        </w:rPr>
        <w:t> </w:t>
      </w:r>
      <w:r>
        <w:rPr/>
        <w:t>sense</w:t>
      </w:r>
      <w:r>
        <w:rPr>
          <w:spacing w:val="-11"/>
        </w:rPr>
        <w:t> </w:t>
      </w:r>
      <w:r>
        <w:rPr/>
        <w:t>intended in section 24 of the</w:t>
      </w:r>
      <w:r>
        <w:rPr>
          <w:spacing w:val="-5"/>
        </w:rPr>
        <w:t> </w:t>
      </w:r>
      <w:r>
        <w:rPr/>
        <w:t>CPA.</w:t>
      </w:r>
    </w:p>
    <w:p>
      <w:pPr>
        <w:pStyle w:val="BodyText"/>
        <w:spacing w:before="3"/>
        <w:rPr>
          <w:sz w:val="27"/>
        </w:rPr>
      </w:pPr>
    </w:p>
    <w:p>
      <w:pPr>
        <w:pStyle w:val="Heading1"/>
        <w:spacing w:before="100"/>
        <w:ind w:left="119"/>
      </w:pPr>
      <w:r>
        <w:rPr/>
        <w:t>ORDER</w:t>
      </w:r>
    </w:p>
    <w:p>
      <w:pPr>
        <w:pStyle w:val="BodyText"/>
        <w:rPr>
          <w:b/>
          <w:sz w:val="28"/>
        </w:rPr>
      </w:pPr>
    </w:p>
    <w:p>
      <w:pPr>
        <w:pStyle w:val="ListParagraph"/>
        <w:numPr>
          <w:ilvl w:val="0"/>
          <w:numId w:val="1"/>
        </w:numPr>
        <w:tabs>
          <w:tab w:pos="686" w:val="left" w:leader="none"/>
          <w:tab w:pos="687" w:val="left" w:leader="none"/>
        </w:tabs>
        <w:spacing w:line="240" w:lineRule="auto" w:before="231" w:after="0"/>
        <w:ind w:left="686" w:right="0" w:hanging="568"/>
        <w:jc w:val="left"/>
        <w:rPr>
          <w:sz w:val="24"/>
        </w:rPr>
      </w:pPr>
      <w:r>
        <w:rPr>
          <w:sz w:val="24"/>
        </w:rPr>
        <w:t>After considering all the submissions made by the parties, the following order is handed</w:t>
      </w:r>
      <w:r>
        <w:rPr>
          <w:spacing w:val="-33"/>
          <w:sz w:val="24"/>
        </w:rPr>
        <w:t> </w:t>
      </w:r>
      <w:r>
        <w:rPr>
          <w:sz w:val="24"/>
        </w:rPr>
        <w:t>down:</w:t>
      </w:r>
    </w:p>
    <w:p>
      <w:pPr>
        <w:pStyle w:val="BodyText"/>
        <w:rPr>
          <w:sz w:val="28"/>
        </w:rPr>
      </w:pPr>
    </w:p>
    <w:p>
      <w:pPr>
        <w:pStyle w:val="ListParagraph"/>
        <w:numPr>
          <w:ilvl w:val="1"/>
          <w:numId w:val="7"/>
        </w:numPr>
        <w:tabs>
          <w:tab w:pos="1253" w:val="left" w:leader="none"/>
        </w:tabs>
        <w:spacing w:line="240" w:lineRule="auto" w:before="229" w:after="0"/>
        <w:ind w:left="1252" w:right="0" w:hanging="567"/>
        <w:jc w:val="both"/>
        <w:rPr>
          <w:sz w:val="24"/>
        </w:rPr>
      </w:pPr>
      <w:r>
        <w:rPr>
          <w:sz w:val="24"/>
        </w:rPr>
        <w:t>The compliance notice is hereby</w:t>
      </w:r>
      <w:r>
        <w:rPr>
          <w:spacing w:val="-3"/>
          <w:sz w:val="24"/>
        </w:rPr>
        <w:t> </w:t>
      </w:r>
      <w:r>
        <w:rPr>
          <w:sz w:val="24"/>
        </w:rPr>
        <w:t>cancelled.</w:t>
      </w:r>
    </w:p>
    <w:p>
      <w:pPr>
        <w:pStyle w:val="ListParagraph"/>
        <w:numPr>
          <w:ilvl w:val="1"/>
          <w:numId w:val="7"/>
        </w:numPr>
        <w:tabs>
          <w:tab w:pos="1253" w:val="left" w:leader="none"/>
        </w:tabs>
        <w:spacing w:line="240" w:lineRule="auto" w:before="137" w:after="0"/>
        <w:ind w:left="1252" w:right="0" w:hanging="567"/>
        <w:jc w:val="both"/>
        <w:rPr>
          <w:sz w:val="24"/>
        </w:rPr>
      </w:pPr>
      <w:r>
        <w:rPr>
          <w:sz w:val="24"/>
        </w:rPr>
        <w:t>The applicant must:</w:t>
      </w:r>
    </w:p>
    <w:p>
      <w:pPr>
        <w:pStyle w:val="ListParagraph"/>
        <w:numPr>
          <w:ilvl w:val="2"/>
          <w:numId w:val="7"/>
        </w:numPr>
        <w:tabs>
          <w:tab w:pos="1964" w:val="left" w:leader="none"/>
        </w:tabs>
        <w:spacing w:line="360" w:lineRule="auto" w:before="138" w:after="0"/>
        <w:ind w:left="1963" w:right="156" w:hanging="711"/>
        <w:jc w:val="both"/>
        <w:rPr>
          <w:sz w:val="24"/>
        </w:rPr>
      </w:pPr>
      <w:r>
        <w:rPr>
          <w:sz w:val="24"/>
        </w:rPr>
        <w:t>Within 15 business days of the date of this judgment being issued, attach a compliant trade description to each of the goods indicating the country of origin of the</w:t>
      </w:r>
      <w:r>
        <w:rPr>
          <w:spacing w:val="-2"/>
          <w:sz w:val="24"/>
        </w:rPr>
        <w:t> </w:t>
      </w:r>
      <w:r>
        <w:rPr>
          <w:sz w:val="24"/>
        </w:rPr>
        <w:t>goods.</w:t>
      </w:r>
    </w:p>
    <w:p>
      <w:pPr>
        <w:pStyle w:val="ListParagraph"/>
        <w:numPr>
          <w:ilvl w:val="2"/>
          <w:numId w:val="7"/>
        </w:numPr>
        <w:tabs>
          <w:tab w:pos="1964" w:val="left" w:leader="none"/>
        </w:tabs>
        <w:spacing w:line="360" w:lineRule="auto" w:before="0" w:after="0"/>
        <w:ind w:left="1963" w:right="155" w:hanging="711"/>
        <w:jc w:val="both"/>
        <w:rPr>
          <w:sz w:val="24"/>
        </w:rPr>
      </w:pPr>
      <w:r>
        <w:rPr>
          <w:sz w:val="24"/>
        </w:rPr>
        <w:t>Within</w:t>
      </w:r>
      <w:r>
        <w:rPr>
          <w:spacing w:val="-4"/>
          <w:sz w:val="24"/>
        </w:rPr>
        <w:t> </w:t>
      </w:r>
      <w:r>
        <w:rPr>
          <w:sz w:val="24"/>
        </w:rPr>
        <w:t>30</w:t>
      </w:r>
      <w:r>
        <w:rPr>
          <w:spacing w:val="-4"/>
          <w:sz w:val="24"/>
        </w:rPr>
        <w:t> </w:t>
      </w:r>
      <w:r>
        <w:rPr>
          <w:sz w:val="24"/>
        </w:rPr>
        <w:t>business</w:t>
      </w:r>
      <w:r>
        <w:rPr>
          <w:spacing w:val="-5"/>
          <w:sz w:val="24"/>
        </w:rPr>
        <w:t> </w:t>
      </w:r>
      <w:r>
        <w:rPr>
          <w:sz w:val="24"/>
        </w:rPr>
        <w:t>days</w:t>
      </w:r>
      <w:r>
        <w:rPr>
          <w:spacing w:val="-5"/>
          <w:sz w:val="24"/>
        </w:rPr>
        <w:t> </w:t>
      </w:r>
      <w:r>
        <w:rPr>
          <w:sz w:val="24"/>
        </w:rPr>
        <w:t>of</w:t>
      </w:r>
      <w:r>
        <w:rPr>
          <w:spacing w:val="-4"/>
          <w:sz w:val="24"/>
        </w:rPr>
        <w:t> </w:t>
      </w:r>
      <w:r>
        <w:rPr>
          <w:sz w:val="24"/>
        </w:rPr>
        <w:t>having</w:t>
      </w:r>
      <w:r>
        <w:rPr>
          <w:spacing w:val="-4"/>
          <w:sz w:val="24"/>
        </w:rPr>
        <w:t> </w:t>
      </w:r>
      <w:r>
        <w:rPr>
          <w:sz w:val="24"/>
        </w:rPr>
        <w:t>been</w:t>
      </w:r>
      <w:r>
        <w:rPr>
          <w:spacing w:val="-4"/>
          <w:sz w:val="24"/>
        </w:rPr>
        <w:t> </w:t>
      </w:r>
      <w:r>
        <w:rPr>
          <w:sz w:val="24"/>
        </w:rPr>
        <w:t>notified</w:t>
      </w:r>
      <w:r>
        <w:rPr>
          <w:spacing w:val="-4"/>
          <w:sz w:val="24"/>
        </w:rPr>
        <w:t> </w:t>
      </w:r>
      <w:r>
        <w:rPr>
          <w:sz w:val="24"/>
        </w:rPr>
        <w:t>by</w:t>
      </w:r>
      <w:r>
        <w:rPr>
          <w:spacing w:val="-5"/>
          <w:sz w:val="24"/>
        </w:rPr>
        <w:t> </w:t>
      </w:r>
      <w:r>
        <w:rPr>
          <w:sz w:val="24"/>
        </w:rPr>
        <w:t>the</w:t>
      </w:r>
      <w:r>
        <w:rPr>
          <w:spacing w:val="-4"/>
          <w:sz w:val="24"/>
        </w:rPr>
        <w:t> </w:t>
      </w:r>
      <w:r>
        <w:rPr>
          <w:sz w:val="24"/>
        </w:rPr>
        <w:t>applicant</w:t>
      </w:r>
      <w:r>
        <w:rPr>
          <w:spacing w:val="-4"/>
          <w:sz w:val="24"/>
        </w:rPr>
        <w:t> </w:t>
      </w:r>
      <w:r>
        <w:rPr>
          <w:sz w:val="24"/>
        </w:rPr>
        <w:t>that</w:t>
      </w:r>
      <w:r>
        <w:rPr>
          <w:spacing w:val="-5"/>
          <w:sz w:val="24"/>
        </w:rPr>
        <w:t> </w:t>
      </w:r>
      <w:r>
        <w:rPr>
          <w:sz w:val="24"/>
        </w:rPr>
        <w:t>the</w:t>
      </w:r>
      <w:r>
        <w:rPr>
          <w:spacing w:val="-4"/>
          <w:sz w:val="24"/>
        </w:rPr>
        <w:t> </w:t>
      </w:r>
      <w:r>
        <w:rPr>
          <w:sz w:val="24"/>
        </w:rPr>
        <w:t>compliant trade description has been attached, the respondent must inspect the goods and if satisfied, authorise the final release of the goods to the</w:t>
      </w:r>
      <w:r>
        <w:rPr>
          <w:spacing w:val="-15"/>
          <w:sz w:val="24"/>
        </w:rPr>
        <w:t> </w:t>
      </w:r>
      <w:r>
        <w:rPr>
          <w:sz w:val="24"/>
        </w:rPr>
        <w:t>applicant.</w:t>
      </w:r>
    </w:p>
    <w:p>
      <w:pPr>
        <w:pStyle w:val="ListParagraph"/>
        <w:numPr>
          <w:ilvl w:val="1"/>
          <w:numId w:val="7"/>
        </w:numPr>
        <w:tabs>
          <w:tab w:pos="1253" w:val="left" w:leader="none"/>
        </w:tabs>
        <w:spacing w:line="240" w:lineRule="auto" w:before="1" w:after="0"/>
        <w:ind w:left="1252" w:right="0" w:hanging="567"/>
        <w:jc w:val="both"/>
        <w:rPr>
          <w:sz w:val="24"/>
        </w:rPr>
      </w:pPr>
      <w:r>
        <w:rPr>
          <w:sz w:val="24"/>
        </w:rPr>
        <w:t>No order is made as to</w:t>
      </w:r>
      <w:r>
        <w:rPr>
          <w:spacing w:val="-3"/>
          <w:sz w:val="24"/>
        </w:rPr>
        <w:t> </w:t>
      </w:r>
      <w:r>
        <w:rPr>
          <w:sz w:val="24"/>
        </w:rPr>
        <w:t>costs.</w:t>
      </w:r>
    </w:p>
    <w:p>
      <w:pPr>
        <w:pStyle w:val="BodyText"/>
        <w:rPr>
          <w:sz w:val="28"/>
        </w:rPr>
      </w:pPr>
    </w:p>
    <w:p>
      <w:pPr>
        <w:pStyle w:val="BodyText"/>
        <w:spacing w:before="228"/>
        <w:ind w:left="119"/>
      </w:pPr>
      <w:r>
        <w:rPr/>
        <w:t>DATED AT CENTURION ON THIS 10</w:t>
      </w:r>
      <w:r>
        <w:rPr>
          <w:position w:val="6"/>
          <w:sz w:val="16"/>
        </w:rPr>
        <w:t>TH </w:t>
      </w:r>
      <w:r>
        <w:rPr/>
        <w:t>DAY OF JULY 2022.</w:t>
      </w:r>
    </w:p>
    <w:p>
      <w:pPr>
        <w:pStyle w:val="BodyText"/>
        <w:rPr>
          <w:sz w:val="20"/>
        </w:rPr>
      </w:pPr>
    </w:p>
    <w:p>
      <w:pPr>
        <w:pStyle w:val="BodyText"/>
        <w:rPr>
          <w:sz w:val="20"/>
        </w:rPr>
      </w:pPr>
    </w:p>
    <w:p>
      <w:pPr>
        <w:pStyle w:val="BodyText"/>
        <w:spacing w:before="8"/>
        <w:rPr>
          <w:sz w:val="25"/>
        </w:rPr>
      </w:pPr>
      <w:r>
        <w:rPr/>
        <w:pict>
          <v:shape style="position:absolute;margin-left:72pt;margin-top:17.041710pt;width:98.65pt;height:.1pt;mso-position-horizontal-relative:page;mso-position-vertical-relative:paragraph;z-index:-251650048;mso-wrap-distance-left:0;mso-wrap-distance-right:0" coordorigin="1440,341" coordsize="1973,0" path="m1440,341l3413,341e" filled="false" stroked="true" strokeweight=".6pt" strokecolor="#000000">
            <v:path arrowok="t"/>
            <v:stroke dashstyle="solid"/>
            <w10:wrap type="topAndBottom"/>
          </v:shape>
        </w:pict>
      </w:r>
    </w:p>
    <w:p>
      <w:pPr>
        <w:pStyle w:val="Heading1"/>
        <w:spacing w:line="362" w:lineRule="auto" w:before="129"/>
        <w:ind w:right="7235"/>
      </w:pPr>
      <w:r>
        <w:rPr/>
        <w:t>MS. P A BECK TRIBUNAL MEMBER</w:t>
      </w:r>
    </w:p>
    <w:p>
      <w:pPr>
        <w:pStyle w:val="BodyText"/>
        <w:spacing w:before="7"/>
        <w:rPr>
          <w:b/>
          <w:sz w:val="35"/>
        </w:rPr>
      </w:pPr>
    </w:p>
    <w:p>
      <w:pPr>
        <w:pStyle w:val="BodyText"/>
        <w:ind w:left="120"/>
      </w:pPr>
      <w:r>
        <w:rPr/>
        <w:t>Dr. L Best (Deputy Chairperson) and Dr. MC Peenze (Tribunal Member) concurring.</w:t>
      </w:r>
    </w:p>
    <w:p>
      <w:pPr>
        <w:pStyle w:val="BodyText"/>
        <w:rPr>
          <w:sz w:val="20"/>
        </w:rPr>
      </w:pPr>
    </w:p>
    <w:p>
      <w:pPr>
        <w:pStyle w:val="BodyText"/>
        <w:rPr>
          <w:sz w:val="20"/>
        </w:rPr>
      </w:pPr>
    </w:p>
    <w:p>
      <w:pPr>
        <w:pStyle w:val="BodyText"/>
        <w:rPr>
          <w:sz w:val="13"/>
        </w:rPr>
      </w:pPr>
      <w:r>
        <w:rPr/>
        <w:drawing>
          <wp:anchor distT="0" distB="0" distL="0" distR="0" allowOverlap="1" layoutInCell="1" locked="0" behindDoc="0" simplePos="0" relativeHeight="9">
            <wp:simplePos x="0" y="0"/>
            <wp:positionH relativeFrom="page">
              <wp:posOffset>914400</wp:posOffset>
            </wp:positionH>
            <wp:positionV relativeFrom="paragraph">
              <wp:posOffset>119896</wp:posOffset>
            </wp:positionV>
            <wp:extent cx="2593204" cy="138303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593204" cy="1383030"/>
                    </a:xfrm>
                    <a:prstGeom prst="rect">
                      <a:avLst/>
                    </a:prstGeom>
                  </pic:spPr>
                </pic:pic>
              </a:graphicData>
            </a:graphic>
          </wp:anchor>
        </w:drawing>
      </w:r>
    </w:p>
    <w:sectPr>
      <w:pgSz w:w="11910" w:h="16840"/>
      <w:pgMar w:header="490" w:footer="626" w:top="1340" w:bottom="82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679993pt;margin-top:799.620056pt;width:47.85pt;height:12.35pt;mso-position-horizontal-relative:page;mso-position-vertical-relative:page;z-index:-252055552" type="#_x0000_t202" filled="false" stroked="false">
          <v:textbox inset="0,0,0,0">
            <w:txbxContent>
              <w:p>
                <w:pPr>
                  <w:spacing w:before="19"/>
                  <w:ind w:left="20" w:right="0" w:firstLine="0"/>
                  <w:jc w:val="left"/>
                  <w:rPr>
                    <w:b/>
                    <w:sz w:val="18"/>
                  </w:rPr>
                </w:pPr>
                <w:r>
                  <w:rPr>
                    <w:sz w:val="18"/>
                  </w:rPr>
                  <w:t>Page </w:t>
                </w:r>
                <w:r>
                  <w:rPr/>
                  <w:fldChar w:fldCharType="begin"/>
                </w:r>
                <w:r>
                  <w:rPr>
                    <w:b/>
                    <w:sz w:val="18"/>
                  </w:rPr>
                  <w:instrText> PAGE </w:instrText>
                </w:r>
                <w:r>
                  <w:rPr/>
                  <w:fldChar w:fldCharType="separate"/>
                </w:r>
                <w:r>
                  <w:rPr/>
                  <w:t>10</w:t>
                </w:r>
                <w:r>
                  <w:rPr/>
                  <w:fldChar w:fldCharType="end"/>
                </w:r>
                <w:r>
                  <w:rPr>
                    <w:b/>
                    <w:sz w:val="18"/>
                  </w:rPr>
                  <w:t> </w:t>
                </w:r>
                <w:r>
                  <w:rPr>
                    <w:sz w:val="18"/>
                  </w:rPr>
                  <w:t>of </w:t>
                </w:r>
                <w:r>
                  <w:rPr>
                    <w:b/>
                    <w:sz w:val="18"/>
                  </w:rPr>
                  <w:t>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8.119995pt;margin-top:23.521936pt;width:306.25pt;height:13.45pt;mso-position-horizontal-relative:page;mso-position-vertical-relative:page;z-index:-252056576" type="#_x0000_t202" filled="false" stroked="false">
          <v:textbox inset="0,0,0,0">
            <w:txbxContent>
              <w:p>
                <w:pPr>
                  <w:spacing w:before="19"/>
                  <w:ind w:left="20" w:right="0" w:firstLine="0"/>
                  <w:jc w:val="left"/>
                  <w:rPr>
                    <w:sz w:val="20"/>
                  </w:rPr>
                </w:pPr>
                <w:r>
                  <w:rPr>
                    <w:sz w:val="20"/>
                  </w:rPr>
                  <w:t>International Version and Trading Projects (Pty)Ltd / NCC NCT/220923/2022/101(1)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65"/>
      <w:numFmt w:val="decimal"/>
      <w:lvlText w:val="%1"/>
      <w:lvlJc w:val="left"/>
      <w:pPr>
        <w:ind w:left="1252" w:hanging="567"/>
        <w:jc w:val="left"/>
      </w:pPr>
      <w:rPr>
        <w:rFonts w:hint="default"/>
        <w:lang w:val="en-za" w:eastAsia="en-za" w:bidi="en-za"/>
      </w:rPr>
    </w:lvl>
    <w:lvl w:ilvl="1">
      <w:start w:val="1"/>
      <w:numFmt w:val="decimal"/>
      <w:lvlText w:val="%1.%2"/>
      <w:lvlJc w:val="left"/>
      <w:pPr>
        <w:ind w:left="1252" w:hanging="567"/>
        <w:jc w:val="left"/>
      </w:pPr>
      <w:rPr>
        <w:rFonts w:hint="default" w:ascii="Arial Narrow" w:hAnsi="Arial Narrow" w:eastAsia="Arial Narrow" w:cs="Arial Narrow"/>
        <w:spacing w:val="-3"/>
        <w:w w:val="100"/>
        <w:sz w:val="24"/>
        <w:szCs w:val="24"/>
        <w:lang w:val="en-za" w:eastAsia="en-za" w:bidi="en-za"/>
      </w:rPr>
    </w:lvl>
    <w:lvl w:ilvl="2">
      <w:start w:val="1"/>
      <w:numFmt w:val="decimal"/>
      <w:lvlText w:val="%1.%2.%3"/>
      <w:lvlJc w:val="left"/>
      <w:pPr>
        <w:ind w:left="1963" w:hanging="711"/>
        <w:jc w:val="left"/>
      </w:pPr>
      <w:rPr>
        <w:rFonts w:hint="default" w:ascii="Arial Narrow" w:hAnsi="Arial Narrow" w:eastAsia="Arial Narrow" w:cs="Arial Narrow"/>
        <w:spacing w:val="-7"/>
        <w:w w:val="100"/>
        <w:sz w:val="24"/>
        <w:szCs w:val="24"/>
        <w:lang w:val="en-za" w:eastAsia="en-za" w:bidi="en-za"/>
      </w:rPr>
    </w:lvl>
    <w:lvl w:ilvl="3">
      <w:start w:val="0"/>
      <w:numFmt w:val="bullet"/>
      <w:lvlText w:val="•"/>
      <w:lvlJc w:val="left"/>
      <w:pPr>
        <w:ind w:left="3592" w:hanging="711"/>
      </w:pPr>
      <w:rPr>
        <w:rFonts w:hint="default"/>
        <w:lang w:val="en-za" w:eastAsia="en-za" w:bidi="en-za"/>
      </w:rPr>
    </w:lvl>
    <w:lvl w:ilvl="4">
      <w:start w:val="0"/>
      <w:numFmt w:val="bullet"/>
      <w:lvlText w:val="•"/>
      <w:lvlJc w:val="left"/>
      <w:pPr>
        <w:ind w:left="4408" w:hanging="711"/>
      </w:pPr>
      <w:rPr>
        <w:rFonts w:hint="default"/>
        <w:lang w:val="en-za" w:eastAsia="en-za" w:bidi="en-za"/>
      </w:rPr>
    </w:lvl>
    <w:lvl w:ilvl="5">
      <w:start w:val="0"/>
      <w:numFmt w:val="bullet"/>
      <w:lvlText w:val="•"/>
      <w:lvlJc w:val="left"/>
      <w:pPr>
        <w:ind w:left="5225" w:hanging="711"/>
      </w:pPr>
      <w:rPr>
        <w:rFonts w:hint="default"/>
        <w:lang w:val="en-za" w:eastAsia="en-za" w:bidi="en-za"/>
      </w:rPr>
    </w:lvl>
    <w:lvl w:ilvl="6">
      <w:start w:val="0"/>
      <w:numFmt w:val="bullet"/>
      <w:lvlText w:val="•"/>
      <w:lvlJc w:val="left"/>
      <w:pPr>
        <w:ind w:left="6041" w:hanging="711"/>
      </w:pPr>
      <w:rPr>
        <w:rFonts w:hint="default"/>
        <w:lang w:val="en-za" w:eastAsia="en-za" w:bidi="en-za"/>
      </w:rPr>
    </w:lvl>
    <w:lvl w:ilvl="7">
      <w:start w:val="0"/>
      <w:numFmt w:val="bullet"/>
      <w:lvlText w:val="•"/>
      <w:lvlJc w:val="left"/>
      <w:pPr>
        <w:ind w:left="6857" w:hanging="711"/>
      </w:pPr>
      <w:rPr>
        <w:rFonts w:hint="default"/>
        <w:lang w:val="en-za" w:eastAsia="en-za" w:bidi="en-za"/>
      </w:rPr>
    </w:lvl>
    <w:lvl w:ilvl="8">
      <w:start w:val="0"/>
      <w:numFmt w:val="bullet"/>
      <w:lvlText w:val="•"/>
      <w:lvlJc w:val="left"/>
      <w:pPr>
        <w:ind w:left="7673" w:hanging="711"/>
      </w:pPr>
      <w:rPr>
        <w:rFonts w:hint="default"/>
        <w:lang w:val="en-za" w:eastAsia="en-za" w:bidi="en-za"/>
      </w:rPr>
    </w:lvl>
  </w:abstractNum>
  <w:abstractNum w:abstractNumId="5">
    <w:multiLevelType w:val="hybridMultilevel"/>
    <w:lvl w:ilvl="0">
      <w:start w:val="64"/>
      <w:numFmt w:val="decimal"/>
      <w:lvlText w:val="%1"/>
      <w:lvlJc w:val="left"/>
      <w:pPr>
        <w:ind w:left="1252" w:hanging="512"/>
        <w:jc w:val="left"/>
      </w:pPr>
      <w:rPr>
        <w:rFonts w:hint="default"/>
        <w:lang w:val="en-za" w:eastAsia="en-za" w:bidi="en-za"/>
      </w:rPr>
    </w:lvl>
    <w:lvl w:ilvl="1">
      <w:start w:val="1"/>
      <w:numFmt w:val="decimal"/>
      <w:lvlText w:val="%1.%2"/>
      <w:lvlJc w:val="left"/>
      <w:pPr>
        <w:ind w:left="1252" w:hanging="512"/>
        <w:jc w:val="left"/>
      </w:pPr>
      <w:rPr>
        <w:rFonts w:hint="default" w:ascii="Arial Narrow" w:hAnsi="Arial Narrow" w:eastAsia="Arial Narrow" w:cs="Arial Narrow"/>
        <w:spacing w:val="-4"/>
        <w:w w:val="100"/>
        <w:sz w:val="24"/>
        <w:szCs w:val="24"/>
        <w:lang w:val="en-za" w:eastAsia="en-za" w:bidi="en-za"/>
      </w:rPr>
    </w:lvl>
    <w:lvl w:ilvl="2">
      <w:start w:val="0"/>
      <w:numFmt w:val="bullet"/>
      <w:lvlText w:val="•"/>
      <w:lvlJc w:val="left"/>
      <w:pPr>
        <w:ind w:left="2869" w:hanging="512"/>
      </w:pPr>
      <w:rPr>
        <w:rFonts w:hint="default"/>
        <w:lang w:val="en-za" w:eastAsia="en-za" w:bidi="en-za"/>
      </w:rPr>
    </w:lvl>
    <w:lvl w:ilvl="3">
      <w:start w:val="0"/>
      <w:numFmt w:val="bullet"/>
      <w:lvlText w:val="•"/>
      <w:lvlJc w:val="left"/>
      <w:pPr>
        <w:ind w:left="3673" w:hanging="512"/>
      </w:pPr>
      <w:rPr>
        <w:rFonts w:hint="default"/>
        <w:lang w:val="en-za" w:eastAsia="en-za" w:bidi="en-za"/>
      </w:rPr>
    </w:lvl>
    <w:lvl w:ilvl="4">
      <w:start w:val="0"/>
      <w:numFmt w:val="bullet"/>
      <w:lvlText w:val="•"/>
      <w:lvlJc w:val="left"/>
      <w:pPr>
        <w:ind w:left="4478" w:hanging="512"/>
      </w:pPr>
      <w:rPr>
        <w:rFonts w:hint="default"/>
        <w:lang w:val="en-za" w:eastAsia="en-za" w:bidi="en-za"/>
      </w:rPr>
    </w:lvl>
    <w:lvl w:ilvl="5">
      <w:start w:val="0"/>
      <w:numFmt w:val="bullet"/>
      <w:lvlText w:val="•"/>
      <w:lvlJc w:val="left"/>
      <w:pPr>
        <w:ind w:left="5283" w:hanging="512"/>
      </w:pPr>
      <w:rPr>
        <w:rFonts w:hint="default"/>
        <w:lang w:val="en-za" w:eastAsia="en-za" w:bidi="en-za"/>
      </w:rPr>
    </w:lvl>
    <w:lvl w:ilvl="6">
      <w:start w:val="0"/>
      <w:numFmt w:val="bullet"/>
      <w:lvlText w:val="•"/>
      <w:lvlJc w:val="left"/>
      <w:pPr>
        <w:ind w:left="6087" w:hanging="512"/>
      </w:pPr>
      <w:rPr>
        <w:rFonts w:hint="default"/>
        <w:lang w:val="en-za" w:eastAsia="en-za" w:bidi="en-za"/>
      </w:rPr>
    </w:lvl>
    <w:lvl w:ilvl="7">
      <w:start w:val="0"/>
      <w:numFmt w:val="bullet"/>
      <w:lvlText w:val="•"/>
      <w:lvlJc w:val="left"/>
      <w:pPr>
        <w:ind w:left="6892" w:hanging="512"/>
      </w:pPr>
      <w:rPr>
        <w:rFonts w:hint="default"/>
        <w:lang w:val="en-za" w:eastAsia="en-za" w:bidi="en-za"/>
      </w:rPr>
    </w:lvl>
    <w:lvl w:ilvl="8">
      <w:start w:val="0"/>
      <w:numFmt w:val="bullet"/>
      <w:lvlText w:val="•"/>
      <w:lvlJc w:val="left"/>
      <w:pPr>
        <w:ind w:left="7697" w:hanging="512"/>
      </w:pPr>
      <w:rPr>
        <w:rFonts w:hint="default"/>
        <w:lang w:val="en-za" w:eastAsia="en-za" w:bidi="en-za"/>
      </w:rPr>
    </w:lvl>
  </w:abstractNum>
  <w:abstractNum w:abstractNumId="4">
    <w:multiLevelType w:val="hybridMultilevel"/>
    <w:lvl w:ilvl="0">
      <w:start w:val="56"/>
      <w:numFmt w:val="decimal"/>
      <w:lvlText w:val="%1"/>
      <w:lvlJc w:val="left"/>
      <w:pPr>
        <w:ind w:left="1252" w:hanging="567"/>
        <w:jc w:val="left"/>
      </w:pPr>
      <w:rPr>
        <w:rFonts w:hint="default"/>
        <w:lang w:val="en-za" w:eastAsia="en-za" w:bidi="en-za"/>
      </w:rPr>
    </w:lvl>
    <w:lvl w:ilvl="1">
      <w:start w:val="1"/>
      <w:numFmt w:val="decimal"/>
      <w:lvlText w:val="%1.%2"/>
      <w:lvlJc w:val="left"/>
      <w:pPr>
        <w:ind w:left="1252" w:hanging="567"/>
        <w:jc w:val="left"/>
      </w:pPr>
      <w:rPr>
        <w:rFonts w:hint="default" w:ascii="Arial Narrow" w:hAnsi="Arial Narrow" w:eastAsia="Arial Narrow" w:cs="Arial Narrow"/>
        <w:spacing w:val="-3"/>
        <w:w w:val="100"/>
        <w:sz w:val="24"/>
        <w:szCs w:val="24"/>
        <w:lang w:val="en-za" w:eastAsia="en-za" w:bidi="en-za"/>
      </w:rPr>
    </w:lvl>
    <w:lvl w:ilvl="2">
      <w:start w:val="0"/>
      <w:numFmt w:val="bullet"/>
      <w:lvlText w:val="•"/>
      <w:lvlJc w:val="left"/>
      <w:pPr>
        <w:ind w:left="2869" w:hanging="567"/>
      </w:pPr>
      <w:rPr>
        <w:rFonts w:hint="default"/>
        <w:lang w:val="en-za" w:eastAsia="en-za" w:bidi="en-za"/>
      </w:rPr>
    </w:lvl>
    <w:lvl w:ilvl="3">
      <w:start w:val="0"/>
      <w:numFmt w:val="bullet"/>
      <w:lvlText w:val="•"/>
      <w:lvlJc w:val="left"/>
      <w:pPr>
        <w:ind w:left="3673" w:hanging="567"/>
      </w:pPr>
      <w:rPr>
        <w:rFonts w:hint="default"/>
        <w:lang w:val="en-za" w:eastAsia="en-za" w:bidi="en-za"/>
      </w:rPr>
    </w:lvl>
    <w:lvl w:ilvl="4">
      <w:start w:val="0"/>
      <w:numFmt w:val="bullet"/>
      <w:lvlText w:val="•"/>
      <w:lvlJc w:val="left"/>
      <w:pPr>
        <w:ind w:left="4478" w:hanging="567"/>
      </w:pPr>
      <w:rPr>
        <w:rFonts w:hint="default"/>
        <w:lang w:val="en-za" w:eastAsia="en-za" w:bidi="en-za"/>
      </w:rPr>
    </w:lvl>
    <w:lvl w:ilvl="5">
      <w:start w:val="0"/>
      <w:numFmt w:val="bullet"/>
      <w:lvlText w:val="•"/>
      <w:lvlJc w:val="left"/>
      <w:pPr>
        <w:ind w:left="5283" w:hanging="567"/>
      </w:pPr>
      <w:rPr>
        <w:rFonts w:hint="default"/>
        <w:lang w:val="en-za" w:eastAsia="en-za" w:bidi="en-za"/>
      </w:rPr>
    </w:lvl>
    <w:lvl w:ilvl="6">
      <w:start w:val="0"/>
      <w:numFmt w:val="bullet"/>
      <w:lvlText w:val="•"/>
      <w:lvlJc w:val="left"/>
      <w:pPr>
        <w:ind w:left="6087" w:hanging="567"/>
      </w:pPr>
      <w:rPr>
        <w:rFonts w:hint="default"/>
        <w:lang w:val="en-za" w:eastAsia="en-za" w:bidi="en-za"/>
      </w:rPr>
    </w:lvl>
    <w:lvl w:ilvl="7">
      <w:start w:val="0"/>
      <w:numFmt w:val="bullet"/>
      <w:lvlText w:val="•"/>
      <w:lvlJc w:val="left"/>
      <w:pPr>
        <w:ind w:left="6892" w:hanging="567"/>
      </w:pPr>
      <w:rPr>
        <w:rFonts w:hint="default"/>
        <w:lang w:val="en-za" w:eastAsia="en-za" w:bidi="en-za"/>
      </w:rPr>
    </w:lvl>
    <w:lvl w:ilvl="8">
      <w:start w:val="0"/>
      <w:numFmt w:val="bullet"/>
      <w:lvlText w:val="•"/>
      <w:lvlJc w:val="left"/>
      <w:pPr>
        <w:ind w:left="7697" w:hanging="567"/>
      </w:pPr>
      <w:rPr>
        <w:rFonts w:hint="default"/>
        <w:lang w:val="en-za" w:eastAsia="en-za" w:bidi="en-za"/>
      </w:rPr>
    </w:lvl>
  </w:abstractNum>
  <w:abstractNum w:abstractNumId="3">
    <w:multiLevelType w:val="hybridMultilevel"/>
    <w:lvl w:ilvl="0">
      <w:start w:val="1"/>
      <w:numFmt w:val="lowerLetter"/>
      <w:lvlText w:val="(%1)"/>
      <w:lvlJc w:val="left"/>
      <w:pPr>
        <w:ind w:left="1200" w:hanging="514"/>
        <w:jc w:val="left"/>
      </w:pPr>
      <w:rPr>
        <w:rFonts w:hint="default" w:ascii="Arial Narrow" w:hAnsi="Arial Narrow" w:eastAsia="Arial Narrow" w:cs="Arial Narrow"/>
        <w:i/>
        <w:spacing w:val="-4"/>
        <w:w w:val="100"/>
        <w:sz w:val="24"/>
        <w:szCs w:val="24"/>
        <w:lang w:val="en-za" w:eastAsia="en-za" w:bidi="en-za"/>
      </w:rPr>
    </w:lvl>
    <w:lvl w:ilvl="1">
      <w:start w:val="1"/>
      <w:numFmt w:val="lowerRoman"/>
      <w:lvlText w:val="(%2)"/>
      <w:lvlJc w:val="left"/>
      <w:pPr>
        <w:ind w:left="1538" w:hanging="286"/>
        <w:jc w:val="left"/>
      </w:pPr>
      <w:rPr>
        <w:rFonts w:hint="default" w:ascii="Arial Narrow" w:hAnsi="Arial Narrow" w:eastAsia="Arial Narrow" w:cs="Arial Narrow"/>
        <w:i/>
        <w:spacing w:val="-3"/>
        <w:w w:val="100"/>
        <w:sz w:val="24"/>
        <w:szCs w:val="24"/>
        <w:lang w:val="en-za" w:eastAsia="en-za" w:bidi="en-za"/>
      </w:rPr>
    </w:lvl>
    <w:lvl w:ilvl="2">
      <w:start w:val="0"/>
      <w:numFmt w:val="bullet"/>
      <w:lvlText w:val="•"/>
      <w:lvlJc w:val="left"/>
      <w:pPr>
        <w:ind w:left="2402" w:hanging="286"/>
      </w:pPr>
      <w:rPr>
        <w:rFonts w:hint="default"/>
        <w:lang w:val="en-za" w:eastAsia="en-za" w:bidi="en-za"/>
      </w:rPr>
    </w:lvl>
    <w:lvl w:ilvl="3">
      <w:start w:val="0"/>
      <w:numFmt w:val="bullet"/>
      <w:lvlText w:val="•"/>
      <w:lvlJc w:val="left"/>
      <w:pPr>
        <w:ind w:left="3265" w:hanging="286"/>
      </w:pPr>
      <w:rPr>
        <w:rFonts w:hint="default"/>
        <w:lang w:val="en-za" w:eastAsia="en-za" w:bidi="en-za"/>
      </w:rPr>
    </w:lvl>
    <w:lvl w:ilvl="4">
      <w:start w:val="0"/>
      <w:numFmt w:val="bullet"/>
      <w:lvlText w:val="•"/>
      <w:lvlJc w:val="left"/>
      <w:pPr>
        <w:ind w:left="4128" w:hanging="286"/>
      </w:pPr>
      <w:rPr>
        <w:rFonts w:hint="default"/>
        <w:lang w:val="en-za" w:eastAsia="en-za" w:bidi="en-za"/>
      </w:rPr>
    </w:lvl>
    <w:lvl w:ilvl="5">
      <w:start w:val="0"/>
      <w:numFmt w:val="bullet"/>
      <w:lvlText w:val="•"/>
      <w:lvlJc w:val="left"/>
      <w:pPr>
        <w:ind w:left="4991" w:hanging="286"/>
      </w:pPr>
      <w:rPr>
        <w:rFonts w:hint="default"/>
        <w:lang w:val="en-za" w:eastAsia="en-za" w:bidi="en-za"/>
      </w:rPr>
    </w:lvl>
    <w:lvl w:ilvl="6">
      <w:start w:val="0"/>
      <w:numFmt w:val="bullet"/>
      <w:lvlText w:val="•"/>
      <w:lvlJc w:val="left"/>
      <w:pPr>
        <w:ind w:left="5854" w:hanging="286"/>
      </w:pPr>
      <w:rPr>
        <w:rFonts w:hint="default"/>
        <w:lang w:val="en-za" w:eastAsia="en-za" w:bidi="en-za"/>
      </w:rPr>
    </w:lvl>
    <w:lvl w:ilvl="7">
      <w:start w:val="0"/>
      <w:numFmt w:val="bullet"/>
      <w:lvlText w:val="•"/>
      <w:lvlJc w:val="left"/>
      <w:pPr>
        <w:ind w:left="6717" w:hanging="286"/>
      </w:pPr>
      <w:rPr>
        <w:rFonts w:hint="default"/>
        <w:lang w:val="en-za" w:eastAsia="en-za" w:bidi="en-za"/>
      </w:rPr>
    </w:lvl>
    <w:lvl w:ilvl="8">
      <w:start w:val="0"/>
      <w:numFmt w:val="bullet"/>
      <w:lvlText w:val="•"/>
      <w:lvlJc w:val="left"/>
      <w:pPr>
        <w:ind w:left="7580" w:hanging="286"/>
      </w:pPr>
      <w:rPr>
        <w:rFonts w:hint="default"/>
        <w:lang w:val="en-za" w:eastAsia="en-za" w:bidi="en-za"/>
      </w:rPr>
    </w:lvl>
  </w:abstractNum>
  <w:abstractNum w:abstractNumId="2">
    <w:multiLevelType w:val="hybridMultilevel"/>
    <w:lvl w:ilvl="0">
      <w:start w:val="31"/>
      <w:numFmt w:val="decimal"/>
      <w:lvlText w:val="%1"/>
      <w:lvlJc w:val="left"/>
      <w:pPr>
        <w:ind w:left="1252" w:hanging="567"/>
        <w:jc w:val="left"/>
      </w:pPr>
      <w:rPr>
        <w:rFonts w:hint="default"/>
        <w:lang w:val="en-za" w:eastAsia="en-za" w:bidi="en-za"/>
      </w:rPr>
    </w:lvl>
    <w:lvl w:ilvl="1">
      <w:start w:val="1"/>
      <w:numFmt w:val="decimal"/>
      <w:lvlText w:val="%1.%2"/>
      <w:lvlJc w:val="left"/>
      <w:pPr>
        <w:ind w:left="1252" w:hanging="567"/>
        <w:jc w:val="left"/>
      </w:pPr>
      <w:rPr>
        <w:rFonts w:hint="default" w:ascii="Arial Narrow" w:hAnsi="Arial Narrow" w:eastAsia="Arial Narrow" w:cs="Arial Narrow"/>
        <w:spacing w:val="-12"/>
        <w:w w:val="100"/>
        <w:sz w:val="24"/>
        <w:szCs w:val="24"/>
        <w:lang w:val="en-za" w:eastAsia="en-za" w:bidi="en-za"/>
      </w:rPr>
    </w:lvl>
    <w:lvl w:ilvl="2">
      <w:start w:val="1"/>
      <w:numFmt w:val="lowerLetter"/>
      <w:lvlText w:val="(%3)"/>
      <w:lvlJc w:val="left"/>
      <w:pPr>
        <w:ind w:left="1252" w:hanging="286"/>
        <w:jc w:val="left"/>
      </w:pPr>
      <w:rPr>
        <w:rFonts w:hint="default" w:ascii="Arial Narrow" w:hAnsi="Arial Narrow" w:eastAsia="Arial Narrow" w:cs="Arial Narrow"/>
        <w:i/>
        <w:spacing w:val="-1"/>
        <w:w w:val="100"/>
        <w:sz w:val="24"/>
        <w:szCs w:val="24"/>
        <w:lang w:val="en-za" w:eastAsia="en-za" w:bidi="en-za"/>
      </w:rPr>
    </w:lvl>
    <w:lvl w:ilvl="3">
      <w:start w:val="0"/>
      <w:numFmt w:val="bullet"/>
      <w:lvlText w:val="•"/>
      <w:lvlJc w:val="left"/>
      <w:pPr>
        <w:ind w:left="3673" w:hanging="286"/>
      </w:pPr>
      <w:rPr>
        <w:rFonts w:hint="default"/>
        <w:lang w:val="en-za" w:eastAsia="en-za" w:bidi="en-za"/>
      </w:rPr>
    </w:lvl>
    <w:lvl w:ilvl="4">
      <w:start w:val="0"/>
      <w:numFmt w:val="bullet"/>
      <w:lvlText w:val="•"/>
      <w:lvlJc w:val="left"/>
      <w:pPr>
        <w:ind w:left="4478" w:hanging="286"/>
      </w:pPr>
      <w:rPr>
        <w:rFonts w:hint="default"/>
        <w:lang w:val="en-za" w:eastAsia="en-za" w:bidi="en-za"/>
      </w:rPr>
    </w:lvl>
    <w:lvl w:ilvl="5">
      <w:start w:val="0"/>
      <w:numFmt w:val="bullet"/>
      <w:lvlText w:val="•"/>
      <w:lvlJc w:val="left"/>
      <w:pPr>
        <w:ind w:left="5283" w:hanging="286"/>
      </w:pPr>
      <w:rPr>
        <w:rFonts w:hint="default"/>
        <w:lang w:val="en-za" w:eastAsia="en-za" w:bidi="en-za"/>
      </w:rPr>
    </w:lvl>
    <w:lvl w:ilvl="6">
      <w:start w:val="0"/>
      <w:numFmt w:val="bullet"/>
      <w:lvlText w:val="•"/>
      <w:lvlJc w:val="left"/>
      <w:pPr>
        <w:ind w:left="6087" w:hanging="286"/>
      </w:pPr>
      <w:rPr>
        <w:rFonts w:hint="default"/>
        <w:lang w:val="en-za" w:eastAsia="en-za" w:bidi="en-za"/>
      </w:rPr>
    </w:lvl>
    <w:lvl w:ilvl="7">
      <w:start w:val="0"/>
      <w:numFmt w:val="bullet"/>
      <w:lvlText w:val="•"/>
      <w:lvlJc w:val="left"/>
      <w:pPr>
        <w:ind w:left="6892" w:hanging="286"/>
      </w:pPr>
      <w:rPr>
        <w:rFonts w:hint="default"/>
        <w:lang w:val="en-za" w:eastAsia="en-za" w:bidi="en-za"/>
      </w:rPr>
    </w:lvl>
    <w:lvl w:ilvl="8">
      <w:start w:val="0"/>
      <w:numFmt w:val="bullet"/>
      <w:lvlText w:val="•"/>
      <w:lvlJc w:val="left"/>
      <w:pPr>
        <w:ind w:left="7697" w:hanging="286"/>
      </w:pPr>
      <w:rPr>
        <w:rFonts w:hint="default"/>
        <w:lang w:val="en-za" w:eastAsia="en-za" w:bidi="en-za"/>
      </w:rPr>
    </w:lvl>
  </w:abstractNum>
  <w:abstractNum w:abstractNumId="1">
    <w:multiLevelType w:val="hybridMultilevel"/>
    <w:lvl w:ilvl="0">
      <w:start w:val="2"/>
      <w:numFmt w:val="decimal"/>
      <w:lvlText w:val="%1"/>
      <w:lvlJc w:val="left"/>
      <w:pPr>
        <w:ind w:left="225" w:hanging="106"/>
        <w:jc w:val="left"/>
      </w:pPr>
      <w:rPr>
        <w:rFonts w:hint="default" w:ascii="Arial Narrow" w:hAnsi="Arial Narrow" w:eastAsia="Arial Narrow" w:cs="Arial Narrow"/>
        <w:w w:val="99"/>
        <w:position w:val="5"/>
        <w:sz w:val="13"/>
        <w:szCs w:val="13"/>
        <w:lang w:val="en-za" w:eastAsia="en-za" w:bidi="en-za"/>
      </w:rPr>
    </w:lvl>
    <w:lvl w:ilvl="1">
      <w:start w:val="0"/>
      <w:numFmt w:val="bullet"/>
      <w:lvlText w:val="•"/>
      <w:lvlJc w:val="left"/>
      <w:pPr>
        <w:ind w:left="1128" w:hanging="106"/>
      </w:pPr>
      <w:rPr>
        <w:rFonts w:hint="default"/>
        <w:lang w:val="en-za" w:eastAsia="en-za" w:bidi="en-za"/>
      </w:rPr>
    </w:lvl>
    <w:lvl w:ilvl="2">
      <w:start w:val="0"/>
      <w:numFmt w:val="bullet"/>
      <w:lvlText w:val="•"/>
      <w:lvlJc w:val="left"/>
      <w:pPr>
        <w:ind w:left="2037" w:hanging="106"/>
      </w:pPr>
      <w:rPr>
        <w:rFonts w:hint="default"/>
        <w:lang w:val="en-za" w:eastAsia="en-za" w:bidi="en-za"/>
      </w:rPr>
    </w:lvl>
    <w:lvl w:ilvl="3">
      <w:start w:val="0"/>
      <w:numFmt w:val="bullet"/>
      <w:lvlText w:val="•"/>
      <w:lvlJc w:val="left"/>
      <w:pPr>
        <w:ind w:left="2945" w:hanging="106"/>
      </w:pPr>
      <w:rPr>
        <w:rFonts w:hint="default"/>
        <w:lang w:val="en-za" w:eastAsia="en-za" w:bidi="en-za"/>
      </w:rPr>
    </w:lvl>
    <w:lvl w:ilvl="4">
      <w:start w:val="0"/>
      <w:numFmt w:val="bullet"/>
      <w:lvlText w:val="•"/>
      <w:lvlJc w:val="left"/>
      <w:pPr>
        <w:ind w:left="3854" w:hanging="106"/>
      </w:pPr>
      <w:rPr>
        <w:rFonts w:hint="default"/>
        <w:lang w:val="en-za" w:eastAsia="en-za" w:bidi="en-za"/>
      </w:rPr>
    </w:lvl>
    <w:lvl w:ilvl="5">
      <w:start w:val="0"/>
      <w:numFmt w:val="bullet"/>
      <w:lvlText w:val="•"/>
      <w:lvlJc w:val="left"/>
      <w:pPr>
        <w:ind w:left="4763" w:hanging="106"/>
      </w:pPr>
      <w:rPr>
        <w:rFonts w:hint="default"/>
        <w:lang w:val="en-za" w:eastAsia="en-za" w:bidi="en-za"/>
      </w:rPr>
    </w:lvl>
    <w:lvl w:ilvl="6">
      <w:start w:val="0"/>
      <w:numFmt w:val="bullet"/>
      <w:lvlText w:val="•"/>
      <w:lvlJc w:val="left"/>
      <w:pPr>
        <w:ind w:left="5671" w:hanging="106"/>
      </w:pPr>
      <w:rPr>
        <w:rFonts w:hint="default"/>
        <w:lang w:val="en-za" w:eastAsia="en-za" w:bidi="en-za"/>
      </w:rPr>
    </w:lvl>
    <w:lvl w:ilvl="7">
      <w:start w:val="0"/>
      <w:numFmt w:val="bullet"/>
      <w:lvlText w:val="•"/>
      <w:lvlJc w:val="left"/>
      <w:pPr>
        <w:ind w:left="6580" w:hanging="106"/>
      </w:pPr>
      <w:rPr>
        <w:rFonts w:hint="default"/>
        <w:lang w:val="en-za" w:eastAsia="en-za" w:bidi="en-za"/>
      </w:rPr>
    </w:lvl>
    <w:lvl w:ilvl="8">
      <w:start w:val="0"/>
      <w:numFmt w:val="bullet"/>
      <w:lvlText w:val="•"/>
      <w:lvlJc w:val="left"/>
      <w:pPr>
        <w:ind w:left="7489" w:hanging="106"/>
      </w:pPr>
      <w:rPr>
        <w:rFonts w:hint="default"/>
        <w:lang w:val="en-za" w:eastAsia="en-za" w:bidi="en-za"/>
      </w:rPr>
    </w:lvl>
  </w:abstractNum>
  <w:abstractNum w:abstractNumId="0">
    <w:multiLevelType w:val="hybridMultilevel"/>
    <w:lvl w:ilvl="0">
      <w:start w:val="1"/>
      <w:numFmt w:val="decimal"/>
      <w:lvlText w:val="%1."/>
      <w:lvlJc w:val="left"/>
      <w:pPr>
        <w:ind w:left="686" w:hanging="567"/>
        <w:jc w:val="left"/>
      </w:pPr>
      <w:rPr>
        <w:rFonts w:hint="default" w:ascii="Arial Narrow" w:hAnsi="Arial Narrow" w:eastAsia="Arial Narrow" w:cs="Arial Narrow"/>
        <w:spacing w:val="-26"/>
        <w:w w:val="100"/>
        <w:sz w:val="24"/>
        <w:szCs w:val="24"/>
        <w:lang w:val="en-za" w:eastAsia="en-za" w:bidi="en-za"/>
      </w:rPr>
    </w:lvl>
    <w:lvl w:ilvl="1">
      <w:start w:val="1"/>
      <w:numFmt w:val="decimal"/>
      <w:lvlText w:val="%1.%2."/>
      <w:lvlJc w:val="left"/>
      <w:pPr>
        <w:ind w:left="1252" w:hanging="567"/>
        <w:jc w:val="left"/>
      </w:pPr>
      <w:rPr>
        <w:rFonts w:hint="default" w:ascii="Arial Narrow" w:hAnsi="Arial Narrow" w:eastAsia="Arial Narrow" w:cs="Arial Narrow"/>
        <w:spacing w:val="-27"/>
        <w:w w:val="100"/>
        <w:sz w:val="24"/>
        <w:szCs w:val="24"/>
        <w:lang w:val="en-za" w:eastAsia="en-za" w:bidi="en-za"/>
      </w:rPr>
    </w:lvl>
    <w:lvl w:ilvl="2">
      <w:start w:val="0"/>
      <w:numFmt w:val="bullet"/>
      <w:lvlText w:val="•"/>
      <w:lvlJc w:val="left"/>
      <w:pPr>
        <w:ind w:left="1400" w:hanging="567"/>
      </w:pPr>
      <w:rPr>
        <w:rFonts w:hint="default"/>
        <w:lang w:val="en-za" w:eastAsia="en-za" w:bidi="en-za"/>
      </w:rPr>
    </w:lvl>
    <w:lvl w:ilvl="3">
      <w:start w:val="0"/>
      <w:numFmt w:val="bullet"/>
      <w:lvlText w:val="•"/>
      <w:lvlJc w:val="left"/>
      <w:pPr>
        <w:ind w:left="2388" w:hanging="567"/>
      </w:pPr>
      <w:rPr>
        <w:rFonts w:hint="default"/>
        <w:lang w:val="en-za" w:eastAsia="en-za" w:bidi="en-za"/>
      </w:rPr>
    </w:lvl>
    <w:lvl w:ilvl="4">
      <w:start w:val="0"/>
      <w:numFmt w:val="bullet"/>
      <w:lvlText w:val="•"/>
      <w:lvlJc w:val="left"/>
      <w:pPr>
        <w:ind w:left="3376" w:hanging="567"/>
      </w:pPr>
      <w:rPr>
        <w:rFonts w:hint="default"/>
        <w:lang w:val="en-za" w:eastAsia="en-za" w:bidi="en-za"/>
      </w:rPr>
    </w:lvl>
    <w:lvl w:ilvl="5">
      <w:start w:val="0"/>
      <w:numFmt w:val="bullet"/>
      <w:lvlText w:val="•"/>
      <w:lvlJc w:val="left"/>
      <w:pPr>
        <w:ind w:left="4364" w:hanging="567"/>
      </w:pPr>
      <w:rPr>
        <w:rFonts w:hint="default"/>
        <w:lang w:val="en-za" w:eastAsia="en-za" w:bidi="en-za"/>
      </w:rPr>
    </w:lvl>
    <w:lvl w:ilvl="6">
      <w:start w:val="0"/>
      <w:numFmt w:val="bullet"/>
      <w:lvlText w:val="•"/>
      <w:lvlJc w:val="left"/>
      <w:pPr>
        <w:ind w:left="5353" w:hanging="567"/>
      </w:pPr>
      <w:rPr>
        <w:rFonts w:hint="default"/>
        <w:lang w:val="en-za" w:eastAsia="en-za" w:bidi="en-za"/>
      </w:rPr>
    </w:lvl>
    <w:lvl w:ilvl="7">
      <w:start w:val="0"/>
      <w:numFmt w:val="bullet"/>
      <w:lvlText w:val="•"/>
      <w:lvlJc w:val="left"/>
      <w:pPr>
        <w:ind w:left="6341" w:hanging="567"/>
      </w:pPr>
      <w:rPr>
        <w:rFonts w:hint="default"/>
        <w:lang w:val="en-za" w:eastAsia="en-za" w:bidi="en-za"/>
      </w:rPr>
    </w:lvl>
    <w:lvl w:ilvl="8">
      <w:start w:val="0"/>
      <w:numFmt w:val="bullet"/>
      <w:lvlText w:val="•"/>
      <w:lvlJc w:val="left"/>
      <w:pPr>
        <w:ind w:left="7329" w:hanging="567"/>
      </w:pPr>
      <w:rPr>
        <w:rFonts w:hint="default"/>
        <w:lang w:val="en-za" w:eastAsia="en-za" w:bidi="en-z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za" w:eastAsia="en-za" w:bidi="en-za"/>
    </w:rPr>
  </w:style>
  <w:style w:styleId="BodyText" w:type="paragraph">
    <w:name w:val="Body Text"/>
    <w:basedOn w:val="Normal"/>
    <w:uiPriority w:val="1"/>
    <w:qFormat/>
    <w:pPr/>
    <w:rPr>
      <w:rFonts w:ascii="Arial Narrow" w:hAnsi="Arial Narrow" w:eastAsia="Arial Narrow" w:cs="Arial Narrow"/>
      <w:sz w:val="24"/>
      <w:szCs w:val="24"/>
      <w:lang w:val="en-za" w:eastAsia="en-za" w:bidi="en-za"/>
    </w:rPr>
  </w:style>
  <w:style w:styleId="Heading1" w:type="paragraph">
    <w:name w:val="Heading 1"/>
    <w:basedOn w:val="Normal"/>
    <w:uiPriority w:val="1"/>
    <w:qFormat/>
    <w:pPr>
      <w:ind w:left="120"/>
      <w:outlineLvl w:val="1"/>
    </w:pPr>
    <w:rPr>
      <w:rFonts w:ascii="Arial Narrow" w:hAnsi="Arial Narrow" w:eastAsia="Arial Narrow" w:cs="Arial Narrow"/>
      <w:b/>
      <w:bCs/>
      <w:sz w:val="24"/>
      <w:szCs w:val="24"/>
      <w:lang w:val="en-za" w:eastAsia="en-za" w:bidi="en-za"/>
    </w:rPr>
  </w:style>
  <w:style w:styleId="ListParagraph" w:type="paragraph">
    <w:name w:val="List Paragraph"/>
    <w:basedOn w:val="Normal"/>
    <w:uiPriority w:val="1"/>
    <w:qFormat/>
    <w:pPr>
      <w:ind w:left="686" w:hanging="567"/>
      <w:jc w:val="both"/>
    </w:pPr>
    <w:rPr>
      <w:rFonts w:ascii="Arial Narrow" w:hAnsi="Arial Narrow" w:eastAsia="Arial Narrow" w:cs="Arial Narrow"/>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subject>agreement made consent order of the NCT</dc:subject>
  <dcterms:created xsi:type="dcterms:W3CDTF">2023-04-13T08:28:10Z</dcterms:created>
  <dcterms:modified xsi:type="dcterms:W3CDTF">2023-04-13T08:28:10Z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Acrobat PDFMaker 17 for Word</vt:lpwstr>
  </property>
  <property fmtid="{D5CDD505-2E9C-101B-9397-08002B2CF9AE}" pid="4" name="LastSaved">
    <vt:filetime>2023-04-13T00:00:00Z</vt:filetime>
  </property>
</Properties>
</file>