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3"/>
        <w:ind w:left="3706" w:right="2726" w:hanging="951"/>
      </w:pPr>
      <w:r>
        <w:rPr/>
        <w:t>IN THE NATIONAL CONSUMER TRIBUNAL</w:t>
      </w:r>
      <w:bookmarkStart w:name="HELD AT CENTURION" w:id="1"/>
      <w:bookmarkEnd w:id="1"/>
      <w:r>
        <w:rPr/>
      </w:r>
      <w:r>
        <w:rPr/>
        <w:t> HELD AT CENTURION</w:t>
      </w:r>
    </w:p>
    <w:p>
      <w:pPr>
        <w:pStyle w:val="BodyText"/>
        <w:spacing w:before="1"/>
        <w:rPr>
          <w:b/>
        </w:rPr>
      </w:pPr>
    </w:p>
    <w:p>
      <w:pPr>
        <w:pStyle w:val="BodyText"/>
        <w:ind w:left="5938"/>
      </w:pPr>
      <w:r>
        <w:rPr/>
        <w:t>Case number: NCT/223376/2022/57(1)</w:t>
      </w:r>
    </w:p>
    <w:p>
      <w:pPr>
        <w:pStyle w:val="BodyText"/>
        <w:spacing w:before="5"/>
        <w:rPr>
          <w:sz w:val="15"/>
        </w:rPr>
      </w:pPr>
    </w:p>
    <w:p>
      <w:pPr>
        <w:pStyle w:val="BodyText"/>
        <w:spacing w:before="99"/>
        <w:ind w:left="140"/>
      </w:pPr>
      <w:r>
        <w:rPr/>
        <w:t>In the matter between:</w:t>
      </w:r>
    </w:p>
    <w:p>
      <w:pPr>
        <w:pStyle w:val="BodyText"/>
        <w:rPr>
          <w:sz w:val="28"/>
        </w:rPr>
      </w:pPr>
    </w:p>
    <w:p>
      <w:pPr>
        <w:pStyle w:val="Heading1"/>
        <w:tabs>
          <w:tab w:pos="8225" w:val="left" w:leader="none"/>
        </w:tabs>
        <w:spacing w:before="229"/>
      </w:pPr>
      <w:r>
        <w:rPr/>
        <w:t>NATIONAL</w:t>
      </w:r>
      <w:r>
        <w:rPr>
          <w:spacing w:val="-3"/>
        </w:rPr>
        <w:t> </w:t>
      </w:r>
      <w:r>
        <w:rPr/>
        <w:t>CREDIT</w:t>
      </w:r>
      <w:r>
        <w:rPr>
          <w:spacing w:val="-3"/>
        </w:rPr>
        <w:t> </w:t>
      </w:r>
      <w:r>
        <w:rPr/>
        <w:t>REGULATOR</w:t>
        <w:tab/>
        <w:t>APPLICANT</w:t>
      </w:r>
    </w:p>
    <w:p>
      <w:pPr>
        <w:pStyle w:val="BodyText"/>
        <w:rPr>
          <w:b/>
          <w:sz w:val="28"/>
        </w:rPr>
      </w:pPr>
    </w:p>
    <w:p>
      <w:pPr>
        <w:pStyle w:val="BodyText"/>
        <w:spacing w:before="229"/>
        <w:ind w:left="140"/>
      </w:pPr>
      <w:r>
        <w:rPr/>
        <w:t>and</w:t>
      </w:r>
    </w:p>
    <w:p>
      <w:pPr>
        <w:pStyle w:val="BodyText"/>
        <w:rPr>
          <w:sz w:val="28"/>
        </w:rPr>
      </w:pPr>
    </w:p>
    <w:p>
      <w:pPr>
        <w:pStyle w:val="Heading1"/>
        <w:tabs>
          <w:tab w:pos="7889" w:val="left" w:leader="none"/>
        </w:tabs>
        <w:spacing w:before="229"/>
      </w:pPr>
      <w:r>
        <w:rPr/>
        <w:t>VAVIKA FINANCE (PTY) LTD T/A VAVIKA</w:t>
      </w:r>
      <w:r>
        <w:rPr>
          <w:spacing w:val="-14"/>
        </w:rPr>
        <w:t> </w:t>
      </w:r>
      <w:r>
        <w:rPr/>
        <w:t>FINANCIAL</w:t>
      </w:r>
      <w:r>
        <w:rPr>
          <w:spacing w:val="-3"/>
        </w:rPr>
        <w:t> </w:t>
      </w:r>
      <w:r>
        <w:rPr/>
        <w:t>SERVICES</w:t>
        <w:tab/>
        <w:t>RESPONDENT</w:t>
      </w:r>
    </w:p>
    <w:p>
      <w:pPr>
        <w:pStyle w:val="BodyText"/>
        <w:rPr>
          <w:b/>
          <w:sz w:val="28"/>
        </w:rPr>
      </w:pPr>
    </w:p>
    <w:p>
      <w:pPr>
        <w:pStyle w:val="BodyText"/>
        <w:rPr>
          <w:b/>
          <w:sz w:val="28"/>
        </w:rPr>
      </w:pPr>
    </w:p>
    <w:p>
      <w:pPr>
        <w:spacing w:before="184"/>
        <w:ind w:left="140" w:right="0" w:firstLine="0"/>
        <w:jc w:val="left"/>
        <w:rPr>
          <w:i/>
          <w:sz w:val="24"/>
        </w:rPr>
      </w:pPr>
      <w:r>
        <w:rPr>
          <w:i/>
          <w:sz w:val="24"/>
          <w:u w:val="single"/>
        </w:rPr>
        <w:t>Coram:</w:t>
      </w:r>
    </w:p>
    <w:p>
      <w:pPr>
        <w:pStyle w:val="BodyText"/>
        <w:spacing w:before="6"/>
        <w:rPr>
          <w:i/>
          <w:sz w:val="27"/>
        </w:rPr>
      </w:pPr>
    </w:p>
    <w:p>
      <w:pPr>
        <w:pStyle w:val="BodyText"/>
        <w:tabs>
          <w:tab w:pos="1793" w:val="left" w:leader="none"/>
        </w:tabs>
        <w:spacing w:line="360" w:lineRule="auto" w:before="100"/>
        <w:ind w:left="140" w:right="5026"/>
      </w:pPr>
      <w:r>
        <w:rPr/>
        <w:t>Dr</w:t>
      </w:r>
      <w:r>
        <w:rPr>
          <w:spacing w:val="-2"/>
        </w:rPr>
        <w:t> </w:t>
      </w:r>
      <w:r>
        <w:rPr/>
        <w:t>MC</w:t>
      </w:r>
      <w:r>
        <w:rPr>
          <w:spacing w:val="-1"/>
        </w:rPr>
        <w:t> </w:t>
      </w:r>
      <w:r>
        <w:rPr/>
        <w:t>Peenze</w:t>
        <w:tab/>
        <w:t>– Presiding Tribunal member Prof</w:t>
      </w:r>
      <w:r>
        <w:rPr>
          <w:spacing w:val="-1"/>
        </w:rPr>
        <w:t> </w:t>
      </w:r>
      <w:r>
        <w:rPr/>
        <w:t>T</w:t>
      </w:r>
      <w:r>
        <w:rPr>
          <w:spacing w:val="-1"/>
        </w:rPr>
        <w:t> </w:t>
      </w:r>
      <w:r>
        <w:rPr/>
        <w:t>Woker</w:t>
        <w:tab/>
        <w:t>– Tribunal</w:t>
      </w:r>
      <w:r>
        <w:rPr>
          <w:spacing w:val="-3"/>
        </w:rPr>
        <w:t> </w:t>
      </w:r>
      <w:r>
        <w:rPr/>
        <w:t>member</w:t>
      </w:r>
    </w:p>
    <w:p>
      <w:pPr>
        <w:pStyle w:val="BodyText"/>
        <w:tabs>
          <w:tab w:pos="1793" w:val="left" w:leader="none"/>
        </w:tabs>
        <w:spacing w:line="275" w:lineRule="exact"/>
        <w:ind w:left="139"/>
      </w:pPr>
      <w:r>
        <w:rPr/>
        <w:t>Ms</w:t>
      </w:r>
      <w:r>
        <w:rPr>
          <w:spacing w:val="-1"/>
        </w:rPr>
        <w:t> </w:t>
      </w:r>
      <w:r>
        <w:rPr/>
        <w:t>P</w:t>
      </w:r>
      <w:r>
        <w:rPr>
          <w:spacing w:val="1"/>
        </w:rPr>
        <w:t> </w:t>
      </w:r>
      <w:r>
        <w:rPr/>
        <w:t>Beck</w:t>
        <w:tab/>
        <w:t>–   Tribunal</w:t>
      </w:r>
      <w:r>
        <w:rPr>
          <w:spacing w:val="-9"/>
        </w:rPr>
        <w:t> </w:t>
      </w:r>
      <w:r>
        <w:rPr/>
        <w:t>member</w:t>
      </w:r>
    </w:p>
    <w:p>
      <w:pPr>
        <w:pStyle w:val="BodyText"/>
        <w:spacing w:before="9"/>
        <w:rPr>
          <w:sz w:val="35"/>
        </w:rPr>
      </w:pPr>
    </w:p>
    <w:p>
      <w:pPr>
        <w:pStyle w:val="BodyText"/>
        <w:tabs>
          <w:tab w:pos="1858" w:val="left" w:leader="none"/>
        </w:tabs>
        <w:spacing w:line="480" w:lineRule="auto" w:after="18"/>
        <w:ind w:left="139" w:right="3517"/>
      </w:pPr>
      <w:r>
        <w:rPr/>
        <w:t>Date</w:t>
      </w:r>
      <w:r>
        <w:rPr>
          <w:spacing w:val="-1"/>
        </w:rPr>
        <w:t> </w:t>
      </w:r>
      <w:r>
        <w:rPr/>
        <w:t>of</w:t>
      </w:r>
      <w:r>
        <w:rPr>
          <w:spacing w:val="-2"/>
        </w:rPr>
        <w:t> </w:t>
      </w:r>
      <w:r>
        <w:rPr/>
        <w:t>hearing</w:t>
        <w:tab/>
        <w:t>– 08 June 2022 via the Teams digital platform Date</w:t>
      </w:r>
      <w:r>
        <w:rPr>
          <w:spacing w:val="-1"/>
        </w:rPr>
        <w:t> </w:t>
      </w:r>
      <w:r>
        <w:rPr/>
        <w:t>of</w:t>
      </w:r>
      <w:r>
        <w:rPr>
          <w:spacing w:val="-2"/>
        </w:rPr>
        <w:t> </w:t>
      </w:r>
      <w:r>
        <w:rPr/>
        <w:t>judgment</w:t>
        <w:tab/>
        <w:t>– 10 June</w:t>
      </w:r>
      <w:r>
        <w:rPr>
          <w:spacing w:val="-1"/>
        </w:rPr>
        <w:t> </w:t>
      </w:r>
      <w:r>
        <w:rPr/>
        <w:t>2022</w:t>
      </w:r>
    </w:p>
    <w:p>
      <w:pPr>
        <w:pStyle w:val="BodyText"/>
        <w:spacing w:line="30" w:lineRule="exact"/>
        <w:ind w:left="96"/>
        <w:rPr>
          <w:sz w:val="3"/>
        </w:rPr>
      </w:pPr>
      <w:r>
        <w:rPr>
          <w:position w:val="0"/>
          <w:sz w:val="3"/>
        </w:rPr>
        <w:pict>
          <v:group style="width:463.45pt;height:1.45pt;mso-position-horizontal-relative:char;mso-position-vertical-relative:line" coordorigin="0,0" coordsize="9269,29">
            <v:line style="position:absolute" from="0,14" to="9269,14" stroked="true" strokeweight="1.44pt" strokecolor="#000000">
              <v:stroke dashstyle="solid"/>
            </v:line>
          </v:group>
        </w:pict>
      </w:r>
      <w:r>
        <w:rPr>
          <w:position w:val="0"/>
          <w:sz w:val="3"/>
        </w:rPr>
      </w:r>
    </w:p>
    <w:p>
      <w:pPr>
        <w:pStyle w:val="BodyText"/>
        <w:spacing w:before="6"/>
        <w:rPr>
          <w:sz w:val="15"/>
        </w:rPr>
      </w:pPr>
    </w:p>
    <w:p>
      <w:pPr>
        <w:pStyle w:val="Heading1"/>
        <w:spacing w:before="100"/>
        <w:ind w:left="3417" w:right="3410"/>
        <w:jc w:val="center"/>
      </w:pPr>
      <w:bookmarkStart w:name="JUDGMENT AND REASONS" w:id="2"/>
      <w:bookmarkEnd w:id="2"/>
      <w:r>
        <w:rPr>
          <w:b w:val="0"/>
        </w:rPr>
      </w:r>
      <w:r>
        <w:rPr/>
        <w:t>JUDGMENT AND REASONS</w:t>
      </w:r>
    </w:p>
    <w:p>
      <w:pPr>
        <w:pStyle w:val="BodyText"/>
        <w:spacing w:before="3"/>
        <w:rPr>
          <w:b/>
          <w:sz w:val="22"/>
        </w:rPr>
      </w:pPr>
      <w:r>
        <w:rPr/>
        <w:pict>
          <v:shape style="position:absolute;margin-left:70.559998pt;margin-top:15.494512pt;width:463.45pt;height:.1pt;mso-position-horizontal-relative:page;mso-position-vertical-relative:paragraph;z-index:-251657216;mso-wrap-distance-left:0;mso-wrap-distance-right:0" coordorigin="1411,310" coordsize="9269,0" path="m1411,310l10680,310e" filled="false" stroked="true" strokeweight="1.44pt" strokecolor="#000000">
            <v:path arrowok="t"/>
            <v:stroke dashstyle="solid"/>
            <w10:wrap type="topAndBottom"/>
          </v:shape>
        </w:pict>
      </w:r>
    </w:p>
    <w:p>
      <w:pPr>
        <w:pStyle w:val="BodyText"/>
        <w:rPr>
          <w:b/>
          <w:sz w:val="20"/>
        </w:rPr>
      </w:pPr>
    </w:p>
    <w:p>
      <w:pPr>
        <w:pStyle w:val="BodyText"/>
        <w:spacing w:before="10"/>
        <w:rPr>
          <w:b/>
          <w:sz w:val="16"/>
        </w:rPr>
      </w:pPr>
    </w:p>
    <w:p>
      <w:pPr>
        <w:spacing w:before="100"/>
        <w:ind w:left="140" w:right="0" w:firstLine="0"/>
        <w:jc w:val="left"/>
        <w:rPr>
          <w:b/>
          <w:sz w:val="24"/>
        </w:rPr>
      </w:pPr>
      <w:r>
        <w:rPr>
          <w:b/>
          <w:sz w:val="24"/>
        </w:rPr>
        <w:t>APPLICANT</w:t>
      </w:r>
    </w:p>
    <w:p>
      <w:pPr>
        <w:pStyle w:val="BodyText"/>
        <w:rPr>
          <w:b/>
          <w:sz w:val="28"/>
        </w:rPr>
      </w:pPr>
    </w:p>
    <w:p>
      <w:pPr>
        <w:pStyle w:val="ListParagraph"/>
        <w:numPr>
          <w:ilvl w:val="0"/>
          <w:numId w:val="1"/>
        </w:numPr>
        <w:tabs>
          <w:tab w:pos="707" w:val="left" w:leader="none"/>
        </w:tabs>
        <w:spacing w:line="360" w:lineRule="auto" w:before="229" w:after="0"/>
        <w:ind w:left="706" w:right="124" w:hanging="567"/>
        <w:jc w:val="both"/>
        <w:rPr>
          <w:sz w:val="24"/>
        </w:rPr>
      </w:pPr>
      <w:r>
        <w:rPr>
          <w:sz w:val="24"/>
        </w:rPr>
        <w:t>The Applicant is the National Credit Regulator (the Applicant), a juristic person established in terms of section 12 of the National Credit Act, 2005 (the Act) to regulate the consumer credit market and ensure compliance with the Act. The Applicant’s principal business address is 127 - 15</w:t>
      </w:r>
      <w:r>
        <w:rPr>
          <w:position w:val="6"/>
          <w:sz w:val="16"/>
        </w:rPr>
        <w:t>th </w:t>
      </w:r>
      <w:r>
        <w:rPr>
          <w:sz w:val="24"/>
        </w:rPr>
        <w:t>Road, Randjespark, Johannesburg,</w:t>
      </w:r>
      <w:r>
        <w:rPr>
          <w:spacing w:val="-1"/>
          <w:sz w:val="24"/>
        </w:rPr>
        <w:t> </w:t>
      </w:r>
      <w:r>
        <w:rPr>
          <w:sz w:val="24"/>
        </w:rPr>
        <w:t>Gauteng.</w:t>
      </w:r>
    </w:p>
    <w:p>
      <w:pPr>
        <w:spacing w:after="0" w:line="360" w:lineRule="auto"/>
        <w:jc w:val="both"/>
        <w:rPr>
          <w:sz w:val="24"/>
        </w:rPr>
        <w:sectPr>
          <w:footerReference w:type="default" r:id="rId5"/>
          <w:type w:val="continuous"/>
          <w:pgSz w:w="12240" w:h="15840"/>
          <w:pgMar w:footer="633" w:top="1060" w:bottom="820" w:left="1300" w:right="1460"/>
          <w:pgNumType w:start="1"/>
        </w:sectPr>
      </w:pPr>
    </w:p>
    <w:p>
      <w:pPr>
        <w:pStyle w:val="ListParagraph"/>
        <w:numPr>
          <w:ilvl w:val="0"/>
          <w:numId w:val="1"/>
        </w:numPr>
        <w:tabs>
          <w:tab w:pos="707" w:val="left" w:leader="none"/>
        </w:tabs>
        <w:spacing w:line="362" w:lineRule="auto" w:before="73" w:after="0"/>
        <w:ind w:left="706" w:right="124" w:hanging="567"/>
        <w:jc w:val="both"/>
        <w:rPr>
          <w:sz w:val="24"/>
        </w:rPr>
      </w:pPr>
      <w:r>
        <w:rPr>
          <w:sz w:val="24"/>
        </w:rPr>
        <w:t>Mr Roy Stocker, a senior legal adviser in the Respondent’s Investigations and Enforcement Department, represented the Applicant at the hearing of this</w:t>
      </w:r>
      <w:r>
        <w:rPr>
          <w:spacing w:val="-11"/>
          <w:sz w:val="24"/>
        </w:rPr>
        <w:t> </w:t>
      </w:r>
      <w:r>
        <w:rPr>
          <w:sz w:val="24"/>
        </w:rPr>
        <w:t>application.</w:t>
      </w:r>
    </w:p>
    <w:p>
      <w:pPr>
        <w:pStyle w:val="BodyText"/>
        <w:spacing w:before="8"/>
        <w:rPr>
          <w:sz w:val="35"/>
        </w:rPr>
      </w:pPr>
    </w:p>
    <w:p>
      <w:pPr>
        <w:pStyle w:val="Heading1"/>
      </w:pPr>
      <w:r>
        <w:rPr/>
        <w:t>RESPONDENT</w:t>
      </w:r>
    </w:p>
    <w:p>
      <w:pPr>
        <w:pStyle w:val="BodyText"/>
        <w:rPr>
          <w:b/>
          <w:sz w:val="28"/>
        </w:rPr>
      </w:pPr>
    </w:p>
    <w:p>
      <w:pPr>
        <w:pStyle w:val="ListParagraph"/>
        <w:numPr>
          <w:ilvl w:val="0"/>
          <w:numId w:val="1"/>
        </w:numPr>
        <w:tabs>
          <w:tab w:pos="707" w:val="left" w:leader="none"/>
        </w:tabs>
        <w:spacing w:line="360" w:lineRule="auto" w:before="229" w:after="0"/>
        <w:ind w:left="706" w:right="123" w:hanging="567"/>
        <w:jc w:val="both"/>
        <w:rPr>
          <w:sz w:val="24"/>
        </w:rPr>
      </w:pPr>
      <w:r>
        <w:rPr>
          <w:sz w:val="24"/>
        </w:rPr>
        <w:t>The Respondent is Vavika Finance (Pty) Ltd t/a Vavika Financial Services (the Respondent or Vavika), a private company registered as such in terms of the Companies Act of the Republic of South Africa, with CIPC registration number 2017/498496/07. The Respondent is also a registered credit</w:t>
      </w:r>
      <w:r>
        <w:rPr>
          <w:spacing w:val="-7"/>
          <w:sz w:val="24"/>
        </w:rPr>
        <w:t> </w:t>
      </w:r>
      <w:r>
        <w:rPr>
          <w:sz w:val="24"/>
        </w:rPr>
        <w:t>provider</w:t>
      </w:r>
      <w:r>
        <w:rPr>
          <w:spacing w:val="-7"/>
          <w:sz w:val="24"/>
        </w:rPr>
        <w:t> </w:t>
      </w:r>
      <w:r>
        <w:rPr>
          <w:sz w:val="24"/>
        </w:rPr>
        <w:t>with</w:t>
      </w:r>
      <w:r>
        <w:rPr>
          <w:spacing w:val="-6"/>
          <w:sz w:val="24"/>
        </w:rPr>
        <w:t> </w:t>
      </w:r>
      <w:r>
        <w:rPr>
          <w:sz w:val="24"/>
        </w:rPr>
        <w:t>registration</w:t>
      </w:r>
      <w:r>
        <w:rPr>
          <w:spacing w:val="-6"/>
          <w:sz w:val="24"/>
        </w:rPr>
        <w:t> </w:t>
      </w:r>
      <w:r>
        <w:rPr>
          <w:sz w:val="24"/>
        </w:rPr>
        <w:t>number</w:t>
      </w:r>
      <w:r>
        <w:rPr>
          <w:spacing w:val="-7"/>
          <w:sz w:val="24"/>
        </w:rPr>
        <w:t> </w:t>
      </w:r>
      <w:r>
        <w:rPr>
          <w:sz w:val="24"/>
        </w:rPr>
        <w:t>NCRCP10805,</w:t>
      </w:r>
      <w:r>
        <w:rPr>
          <w:spacing w:val="-8"/>
          <w:sz w:val="24"/>
        </w:rPr>
        <w:t> </w:t>
      </w:r>
      <w:r>
        <w:rPr>
          <w:sz w:val="24"/>
        </w:rPr>
        <w:t>with</w:t>
      </w:r>
      <w:r>
        <w:rPr>
          <w:spacing w:val="-6"/>
          <w:sz w:val="24"/>
        </w:rPr>
        <w:t> </w:t>
      </w:r>
      <w:r>
        <w:rPr>
          <w:sz w:val="24"/>
        </w:rPr>
        <w:t>its</w:t>
      </w:r>
      <w:r>
        <w:rPr>
          <w:spacing w:val="-6"/>
          <w:sz w:val="24"/>
        </w:rPr>
        <w:t> </w:t>
      </w:r>
      <w:r>
        <w:rPr>
          <w:sz w:val="24"/>
        </w:rPr>
        <w:t>registered</w:t>
      </w:r>
      <w:r>
        <w:rPr>
          <w:spacing w:val="-9"/>
          <w:sz w:val="24"/>
        </w:rPr>
        <w:t> </w:t>
      </w:r>
      <w:r>
        <w:rPr>
          <w:sz w:val="24"/>
        </w:rPr>
        <w:t>business</w:t>
      </w:r>
      <w:r>
        <w:rPr>
          <w:spacing w:val="-9"/>
          <w:sz w:val="24"/>
        </w:rPr>
        <w:t> </w:t>
      </w:r>
      <w:r>
        <w:rPr>
          <w:sz w:val="24"/>
        </w:rPr>
        <w:t>address</w:t>
      </w:r>
      <w:r>
        <w:rPr>
          <w:spacing w:val="-9"/>
          <w:sz w:val="24"/>
        </w:rPr>
        <w:t> </w:t>
      </w:r>
      <w:r>
        <w:rPr>
          <w:sz w:val="24"/>
        </w:rPr>
        <w:t>situated at 38-40 Caxton Street, East London, Eastern</w:t>
      </w:r>
      <w:r>
        <w:rPr>
          <w:spacing w:val="-4"/>
          <w:sz w:val="24"/>
        </w:rPr>
        <w:t> </w:t>
      </w:r>
      <w:r>
        <w:rPr>
          <w:sz w:val="24"/>
        </w:rPr>
        <w:t>Cape.</w:t>
      </w:r>
    </w:p>
    <w:p>
      <w:pPr>
        <w:pStyle w:val="BodyText"/>
        <w:rPr>
          <w:sz w:val="36"/>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w:t>
      </w:r>
      <w:r>
        <w:rPr>
          <w:spacing w:val="-5"/>
          <w:sz w:val="24"/>
        </w:rPr>
        <w:t> </w:t>
      </w:r>
      <w:r>
        <w:rPr>
          <w:sz w:val="24"/>
        </w:rPr>
        <w:t>Respondent</w:t>
      </w:r>
      <w:r>
        <w:rPr>
          <w:spacing w:val="-5"/>
          <w:sz w:val="24"/>
        </w:rPr>
        <w:t> </w:t>
      </w:r>
      <w:r>
        <w:rPr>
          <w:sz w:val="24"/>
        </w:rPr>
        <w:t>has</w:t>
      </w:r>
      <w:r>
        <w:rPr>
          <w:spacing w:val="-9"/>
          <w:sz w:val="24"/>
        </w:rPr>
        <w:t> </w:t>
      </w:r>
      <w:r>
        <w:rPr>
          <w:sz w:val="24"/>
        </w:rPr>
        <w:t>recently</w:t>
      </w:r>
      <w:r>
        <w:rPr>
          <w:spacing w:val="-5"/>
          <w:sz w:val="24"/>
        </w:rPr>
        <w:t> </w:t>
      </w:r>
      <w:r>
        <w:rPr>
          <w:sz w:val="24"/>
        </w:rPr>
        <w:t>changed</w:t>
      </w:r>
      <w:r>
        <w:rPr>
          <w:spacing w:val="-5"/>
          <w:sz w:val="24"/>
        </w:rPr>
        <w:t> </w:t>
      </w:r>
      <w:r>
        <w:rPr>
          <w:sz w:val="24"/>
        </w:rPr>
        <w:t>its</w:t>
      </w:r>
      <w:r>
        <w:rPr>
          <w:spacing w:val="-5"/>
          <w:sz w:val="24"/>
        </w:rPr>
        <w:t> </w:t>
      </w:r>
      <w:r>
        <w:rPr>
          <w:sz w:val="24"/>
        </w:rPr>
        <w:t>registered</w:t>
      </w:r>
      <w:r>
        <w:rPr>
          <w:spacing w:val="-5"/>
          <w:sz w:val="24"/>
        </w:rPr>
        <w:t> </w:t>
      </w:r>
      <w:r>
        <w:rPr>
          <w:sz w:val="24"/>
        </w:rPr>
        <w:t>name.</w:t>
      </w:r>
      <w:r>
        <w:rPr>
          <w:spacing w:val="-5"/>
          <w:sz w:val="24"/>
        </w:rPr>
        <w:t> </w:t>
      </w:r>
      <w:r>
        <w:rPr>
          <w:sz w:val="24"/>
        </w:rPr>
        <w:t>From</w:t>
      </w:r>
      <w:r>
        <w:rPr>
          <w:spacing w:val="-7"/>
          <w:sz w:val="24"/>
        </w:rPr>
        <w:t> </w:t>
      </w:r>
      <w:r>
        <w:rPr>
          <w:sz w:val="24"/>
        </w:rPr>
        <w:t>its</w:t>
      </w:r>
      <w:r>
        <w:rPr>
          <w:spacing w:val="-5"/>
          <w:sz w:val="24"/>
        </w:rPr>
        <w:t> </w:t>
      </w:r>
      <w:r>
        <w:rPr>
          <w:sz w:val="24"/>
        </w:rPr>
        <w:t>incorporation</w:t>
      </w:r>
      <w:r>
        <w:rPr>
          <w:spacing w:val="-7"/>
          <w:sz w:val="24"/>
        </w:rPr>
        <w:t> </w:t>
      </w:r>
      <w:r>
        <w:rPr>
          <w:sz w:val="24"/>
        </w:rPr>
        <w:t>as</w:t>
      </w:r>
      <w:r>
        <w:rPr>
          <w:spacing w:val="-6"/>
          <w:sz w:val="24"/>
        </w:rPr>
        <w:t> </w:t>
      </w:r>
      <w:r>
        <w:rPr>
          <w:sz w:val="24"/>
        </w:rPr>
        <w:t>a</w:t>
      </w:r>
      <w:r>
        <w:rPr>
          <w:spacing w:val="-4"/>
          <w:sz w:val="24"/>
        </w:rPr>
        <w:t> </w:t>
      </w:r>
      <w:r>
        <w:rPr>
          <w:sz w:val="24"/>
        </w:rPr>
        <w:t>company</w:t>
      </w:r>
      <w:r>
        <w:rPr>
          <w:spacing w:val="-6"/>
          <w:sz w:val="24"/>
        </w:rPr>
        <w:t> </w:t>
      </w:r>
      <w:r>
        <w:rPr>
          <w:sz w:val="24"/>
        </w:rPr>
        <w:t>up until 9 July 2020, the Respondent’s registered name was Vavika Training Academy (Pty) Ltd, whereafter it changed its name to its current registered name (Vavika Finance (Pty)</w:t>
      </w:r>
      <w:r>
        <w:rPr>
          <w:spacing w:val="-21"/>
          <w:sz w:val="24"/>
        </w:rPr>
        <w:t> </w:t>
      </w:r>
      <w:r>
        <w:rPr>
          <w:sz w:val="24"/>
        </w:rPr>
        <w:t>Ltd).</w:t>
      </w:r>
    </w:p>
    <w:p>
      <w:pPr>
        <w:pStyle w:val="BodyText"/>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w:t>
      </w:r>
      <w:r>
        <w:rPr>
          <w:spacing w:val="-2"/>
          <w:sz w:val="24"/>
        </w:rPr>
        <w:t> </w:t>
      </w:r>
      <w:r>
        <w:rPr>
          <w:sz w:val="24"/>
        </w:rPr>
        <w:t>Respondent</w:t>
      </w:r>
      <w:r>
        <w:rPr>
          <w:spacing w:val="-5"/>
          <w:sz w:val="24"/>
        </w:rPr>
        <w:t> </w:t>
      </w:r>
      <w:r>
        <w:rPr>
          <w:sz w:val="24"/>
        </w:rPr>
        <w:t>has</w:t>
      </w:r>
      <w:r>
        <w:rPr>
          <w:spacing w:val="-4"/>
          <w:sz w:val="24"/>
        </w:rPr>
        <w:t> </w:t>
      </w:r>
      <w:r>
        <w:rPr>
          <w:sz w:val="24"/>
        </w:rPr>
        <w:t>been</w:t>
      </w:r>
      <w:r>
        <w:rPr>
          <w:spacing w:val="-4"/>
          <w:sz w:val="24"/>
        </w:rPr>
        <w:t> </w:t>
      </w:r>
      <w:r>
        <w:rPr>
          <w:sz w:val="24"/>
        </w:rPr>
        <w:t>registered</w:t>
      </w:r>
      <w:r>
        <w:rPr>
          <w:spacing w:val="-1"/>
          <w:sz w:val="24"/>
        </w:rPr>
        <w:t> </w:t>
      </w:r>
      <w:r>
        <w:rPr>
          <w:sz w:val="24"/>
        </w:rPr>
        <w:t>as</w:t>
      </w:r>
      <w:r>
        <w:rPr>
          <w:spacing w:val="-5"/>
          <w:sz w:val="24"/>
        </w:rPr>
        <w:t> </w:t>
      </w:r>
      <w:r>
        <w:rPr>
          <w:sz w:val="24"/>
        </w:rPr>
        <w:t>a</w:t>
      </w:r>
      <w:r>
        <w:rPr>
          <w:spacing w:val="-4"/>
          <w:sz w:val="24"/>
        </w:rPr>
        <w:t> </w:t>
      </w:r>
      <w:r>
        <w:rPr>
          <w:sz w:val="24"/>
        </w:rPr>
        <w:t>credit</w:t>
      </w:r>
      <w:r>
        <w:rPr>
          <w:spacing w:val="-4"/>
          <w:sz w:val="24"/>
        </w:rPr>
        <w:t> </w:t>
      </w:r>
      <w:r>
        <w:rPr>
          <w:sz w:val="24"/>
        </w:rPr>
        <w:t>provider</w:t>
      </w:r>
      <w:r>
        <w:rPr>
          <w:spacing w:val="-4"/>
          <w:sz w:val="24"/>
        </w:rPr>
        <w:t> </w:t>
      </w:r>
      <w:r>
        <w:rPr>
          <w:sz w:val="24"/>
        </w:rPr>
        <w:t>with</w:t>
      </w:r>
      <w:r>
        <w:rPr>
          <w:spacing w:val="-1"/>
          <w:sz w:val="24"/>
        </w:rPr>
        <w:t> </w:t>
      </w:r>
      <w:r>
        <w:rPr>
          <w:sz w:val="24"/>
        </w:rPr>
        <w:t>the</w:t>
      </w:r>
      <w:r>
        <w:rPr>
          <w:spacing w:val="-4"/>
          <w:sz w:val="24"/>
        </w:rPr>
        <w:t> </w:t>
      </w:r>
      <w:r>
        <w:rPr>
          <w:sz w:val="24"/>
        </w:rPr>
        <w:t>Applicant</w:t>
      </w:r>
      <w:r>
        <w:rPr>
          <w:spacing w:val="-4"/>
          <w:sz w:val="24"/>
        </w:rPr>
        <w:t> </w:t>
      </w:r>
      <w:r>
        <w:rPr>
          <w:sz w:val="24"/>
        </w:rPr>
        <w:t>since</w:t>
      </w:r>
      <w:r>
        <w:rPr>
          <w:spacing w:val="-4"/>
          <w:sz w:val="24"/>
        </w:rPr>
        <w:t> </w:t>
      </w:r>
      <w:r>
        <w:rPr>
          <w:sz w:val="24"/>
        </w:rPr>
        <w:t>June</w:t>
      </w:r>
      <w:r>
        <w:rPr>
          <w:spacing w:val="-4"/>
          <w:sz w:val="24"/>
        </w:rPr>
        <w:t> </w:t>
      </w:r>
      <w:r>
        <w:rPr>
          <w:sz w:val="24"/>
        </w:rPr>
        <w:t>2018,</w:t>
      </w:r>
      <w:r>
        <w:rPr>
          <w:spacing w:val="-4"/>
          <w:sz w:val="24"/>
        </w:rPr>
        <w:t> </w:t>
      </w:r>
      <w:r>
        <w:rPr>
          <w:sz w:val="24"/>
        </w:rPr>
        <w:t>and</w:t>
      </w:r>
      <w:r>
        <w:rPr>
          <w:spacing w:val="-2"/>
          <w:sz w:val="24"/>
        </w:rPr>
        <w:t> </w:t>
      </w:r>
      <w:r>
        <w:rPr>
          <w:sz w:val="24"/>
        </w:rPr>
        <w:t>it remains</w:t>
      </w:r>
      <w:r>
        <w:rPr>
          <w:spacing w:val="-8"/>
          <w:sz w:val="24"/>
        </w:rPr>
        <w:t> </w:t>
      </w:r>
      <w:r>
        <w:rPr>
          <w:sz w:val="24"/>
        </w:rPr>
        <w:t>so</w:t>
      </w:r>
      <w:r>
        <w:rPr>
          <w:spacing w:val="-7"/>
          <w:sz w:val="24"/>
        </w:rPr>
        <w:t> </w:t>
      </w:r>
      <w:r>
        <w:rPr>
          <w:sz w:val="24"/>
        </w:rPr>
        <w:t>registered</w:t>
      </w:r>
      <w:r>
        <w:rPr>
          <w:spacing w:val="-9"/>
          <w:sz w:val="24"/>
        </w:rPr>
        <w:t> </w:t>
      </w:r>
      <w:r>
        <w:rPr>
          <w:sz w:val="24"/>
        </w:rPr>
        <w:t>to</w:t>
      </w:r>
      <w:r>
        <w:rPr>
          <w:spacing w:val="-9"/>
          <w:sz w:val="24"/>
        </w:rPr>
        <w:t> </w:t>
      </w:r>
      <w:r>
        <w:rPr>
          <w:sz w:val="24"/>
        </w:rPr>
        <w:t>date,</w:t>
      </w:r>
      <w:r>
        <w:rPr>
          <w:spacing w:val="-7"/>
          <w:sz w:val="24"/>
        </w:rPr>
        <w:t> </w:t>
      </w:r>
      <w:r>
        <w:rPr>
          <w:sz w:val="24"/>
        </w:rPr>
        <w:t>with</w:t>
      </w:r>
      <w:r>
        <w:rPr>
          <w:spacing w:val="-7"/>
          <w:sz w:val="24"/>
        </w:rPr>
        <w:t> </w:t>
      </w:r>
      <w:r>
        <w:rPr>
          <w:sz w:val="24"/>
        </w:rPr>
        <w:t>annual</w:t>
      </w:r>
      <w:r>
        <w:rPr>
          <w:spacing w:val="-8"/>
          <w:sz w:val="24"/>
        </w:rPr>
        <w:t> </w:t>
      </w:r>
      <w:r>
        <w:rPr>
          <w:sz w:val="24"/>
        </w:rPr>
        <w:t>registration</w:t>
      </w:r>
      <w:r>
        <w:rPr>
          <w:spacing w:val="-7"/>
          <w:sz w:val="24"/>
        </w:rPr>
        <w:t> </w:t>
      </w:r>
      <w:r>
        <w:rPr>
          <w:sz w:val="24"/>
        </w:rPr>
        <w:t>renewal</w:t>
      </w:r>
      <w:r>
        <w:rPr>
          <w:spacing w:val="-8"/>
          <w:sz w:val="24"/>
        </w:rPr>
        <w:t> </w:t>
      </w:r>
      <w:r>
        <w:rPr>
          <w:sz w:val="24"/>
        </w:rPr>
        <w:t>fees</w:t>
      </w:r>
      <w:r>
        <w:rPr>
          <w:spacing w:val="-8"/>
          <w:sz w:val="24"/>
        </w:rPr>
        <w:t> </w:t>
      </w:r>
      <w:r>
        <w:rPr>
          <w:sz w:val="24"/>
        </w:rPr>
        <w:t>fully</w:t>
      </w:r>
      <w:r>
        <w:rPr>
          <w:spacing w:val="-8"/>
          <w:sz w:val="24"/>
        </w:rPr>
        <w:t> </w:t>
      </w:r>
      <w:r>
        <w:rPr>
          <w:sz w:val="24"/>
        </w:rPr>
        <w:t>paid</w:t>
      </w:r>
      <w:r>
        <w:rPr>
          <w:spacing w:val="-8"/>
          <w:sz w:val="24"/>
        </w:rPr>
        <w:t> </w:t>
      </w:r>
      <w:r>
        <w:rPr>
          <w:sz w:val="24"/>
        </w:rPr>
        <w:t>up,</w:t>
      </w:r>
      <w:r>
        <w:rPr>
          <w:spacing w:val="-10"/>
          <w:sz w:val="24"/>
        </w:rPr>
        <w:t> </w:t>
      </w:r>
      <w:r>
        <w:rPr>
          <w:sz w:val="24"/>
        </w:rPr>
        <w:t>up</w:t>
      </w:r>
      <w:r>
        <w:rPr>
          <w:spacing w:val="-9"/>
          <w:sz w:val="24"/>
        </w:rPr>
        <w:t> </w:t>
      </w:r>
      <w:r>
        <w:rPr>
          <w:sz w:val="24"/>
        </w:rPr>
        <w:t>to</w:t>
      </w:r>
      <w:r>
        <w:rPr>
          <w:spacing w:val="-7"/>
          <w:sz w:val="24"/>
        </w:rPr>
        <w:t> </w:t>
      </w:r>
      <w:r>
        <w:rPr>
          <w:sz w:val="24"/>
        </w:rPr>
        <w:t>and</w:t>
      </w:r>
      <w:r>
        <w:rPr>
          <w:spacing w:val="-7"/>
          <w:sz w:val="24"/>
        </w:rPr>
        <w:t> </w:t>
      </w:r>
      <w:r>
        <w:rPr>
          <w:sz w:val="24"/>
        </w:rPr>
        <w:t>including for the period 1 August 2020 to 31 July</w:t>
      </w:r>
      <w:r>
        <w:rPr>
          <w:spacing w:val="-5"/>
          <w:sz w:val="24"/>
        </w:rPr>
        <w:t> </w:t>
      </w:r>
      <w:r>
        <w:rPr>
          <w:sz w:val="24"/>
        </w:rPr>
        <w:t>2021.</w:t>
      </w:r>
    </w:p>
    <w:p>
      <w:pPr>
        <w:pStyle w:val="BodyText"/>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 Respondent has two branches registered with the Applicant from which it conducts business, one in East London, the registered address, and one in King Williams</w:t>
      </w:r>
      <w:r>
        <w:rPr>
          <w:spacing w:val="-8"/>
          <w:sz w:val="24"/>
        </w:rPr>
        <w:t> </w:t>
      </w:r>
      <w:r>
        <w:rPr>
          <w:sz w:val="24"/>
        </w:rPr>
        <w:t>Town.</w:t>
      </w:r>
    </w:p>
    <w:p>
      <w:pPr>
        <w:pStyle w:val="BodyText"/>
        <w:spacing w:before="10"/>
        <w:rPr>
          <w:sz w:val="35"/>
        </w:rPr>
      </w:pPr>
    </w:p>
    <w:p>
      <w:pPr>
        <w:pStyle w:val="ListParagraph"/>
        <w:numPr>
          <w:ilvl w:val="0"/>
          <w:numId w:val="1"/>
        </w:numPr>
        <w:tabs>
          <w:tab w:pos="707" w:val="left" w:leader="none"/>
        </w:tabs>
        <w:spacing w:line="355" w:lineRule="auto" w:before="0" w:after="0"/>
        <w:ind w:left="706" w:right="125" w:hanging="567"/>
        <w:jc w:val="both"/>
        <w:rPr>
          <w:sz w:val="24"/>
        </w:rPr>
      </w:pPr>
      <w:r>
        <w:rPr>
          <w:sz w:val="24"/>
        </w:rPr>
        <w:t>The Respondent or its legal representative did not oppose the matter or attend the hearing. Due to their non-appearance, the Tribunal proceeded to hear the matter in their absence in terms of Rule 24(1) (c) of the</w:t>
      </w:r>
      <w:r>
        <w:rPr>
          <w:spacing w:val="-1"/>
          <w:sz w:val="24"/>
        </w:rPr>
        <w:t> </w:t>
      </w:r>
      <w:r>
        <w:rPr>
          <w:sz w:val="24"/>
        </w:rPr>
        <w:t>NCA</w:t>
      </w:r>
      <w:hyperlink w:history="true" w:anchor="_bookmark0">
        <w:r>
          <w:rPr>
            <w:rFonts w:ascii="Times New Roman"/>
            <w:position w:val="9"/>
            <w:sz w:val="16"/>
          </w:rPr>
          <w:t>1</w:t>
        </w:r>
      </w:hyperlink>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shape style="position:absolute;margin-left:72pt;margin-top:16.832695pt;width:144pt;height:.1pt;mso-position-horizontal-relative:page;mso-position-vertical-relative:paragraph;z-index:-251656192;mso-wrap-distance-left:0;mso-wrap-distance-right:0" coordorigin="1440,337" coordsize="2880,0" path="m1440,337l4320,337e" filled="false" stroked="true" strokeweight=".6pt" strokecolor="#000000">
            <v:path arrowok="t"/>
            <v:stroke dashstyle="solid"/>
            <w10:wrap type="topAndBottom"/>
          </v:shape>
        </w:pict>
      </w:r>
    </w:p>
    <w:p>
      <w:pPr>
        <w:pStyle w:val="BodyText"/>
        <w:rPr>
          <w:sz w:val="8"/>
        </w:rPr>
      </w:pPr>
    </w:p>
    <w:p>
      <w:pPr>
        <w:spacing w:before="101"/>
        <w:ind w:left="139" w:right="122" w:firstLine="0"/>
        <w:jc w:val="both"/>
        <w:rPr>
          <w:sz w:val="16"/>
        </w:rPr>
      </w:pPr>
      <w:bookmarkStart w:name="_bookmark0" w:id="3"/>
      <w:bookmarkEnd w:id="3"/>
      <w:r>
        <w:rPr/>
      </w:r>
      <w:r>
        <w:rPr>
          <w:position w:val="4"/>
          <w:sz w:val="10"/>
        </w:rPr>
        <w:t>1</w:t>
      </w:r>
      <w:r>
        <w:rPr>
          <w:sz w:val="16"/>
        </w:rPr>
        <w:t>GN</w:t>
      </w:r>
      <w:r>
        <w:rPr>
          <w:spacing w:val="-5"/>
          <w:sz w:val="16"/>
        </w:rPr>
        <w:t> </w:t>
      </w:r>
      <w:r>
        <w:rPr>
          <w:sz w:val="16"/>
        </w:rPr>
        <w:t>789</w:t>
      </w:r>
      <w:r>
        <w:rPr>
          <w:spacing w:val="-3"/>
          <w:sz w:val="16"/>
        </w:rPr>
        <w:t> </w:t>
      </w:r>
      <w:r>
        <w:rPr>
          <w:sz w:val="16"/>
        </w:rPr>
        <w:t>of</w:t>
      </w:r>
      <w:r>
        <w:rPr>
          <w:spacing w:val="-3"/>
          <w:sz w:val="16"/>
        </w:rPr>
        <w:t> </w:t>
      </w:r>
      <w:r>
        <w:rPr>
          <w:sz w:val="16"/>
        </w:rPr>
        <w:t>28</w:t>
      </w:r>
      <w:r>
        <w:rPr>
          <w:spacing w:val="-3"/>
          <w:sz w:val="16"/>
        </w:rPr>
        <w:t> </w:t>
      </w:r>
      <w:r>
        <w:rPr>
          <w:sz w:val="16"/>
        </w:rPr>
        <w:t>August</w:t>
      </w:r>
      <w:r>
        <w:rPr>
          <w:spacing w:val="-5"/>
          <w:sz w:val="16"/>
        </w:rPr>
        <w:t> </w:t>
      </w:r>
      <w:r>
        <w:rPr>
          <w:sz w:val="16"/>
        </w:rPr>
        <w:t>2007:</w:t>
      </w:r>
      <w:r>
        <w:rPr>
          <w:spacing w:val="-5"/>
          <w:sz w:val="16"/>
        </w:rPr>
        <w:t> </w:t>
      </w:r>
      <w:r>
        <w:rPr>
          <w:sz w:val="16"/>
        </w:rPr>
        <w:t>Regulations</w:t>
      </w:r>
      <w:r>
        <w:rPr>
          <w:spacing w:val="-1"/>
          <w:sz w:val="16"/>
        </w:rPr>
        <w:t> </w:t>
      </w:r>
      <w:r>
        <w:rPr>
          <w:sz w:val="16"/>
        </w:rPr>
        <w:t>for</w:t>
      </w:r>
      <w:r>
        <w:rPr>
          <w:spacing w:val="-3"/>
          <w:sz w:val="16"/>
        </w:rPr>
        <w:t> </w:t>
      </w:r>
      <w:r>
        <w:rPr>
          <w:sz w:val="16"/>
        </w:rPr>
        <w:t>matters</w:t>
      </w:r>
      <w:r>
        <w:rPr>
          <w:spacing w:val="-1"/>
          <w:sz w:val="16"/>
        </w:rPr>
        <w:t> </w:t>
      </w:r>
      <w:r>
        <w:rPr>
          <w:sz w:val="16"/>
        </w:rPr>
        <w:t>relating</w:t>
      </w:r>
      <w:r>
        <w:rPr>
          <w:spacing w:val="-1"/>
          <w:sz w:val="16"/>
        </w:rPr>
        <w:t> </w:t>
      </w:r>
      <w:r>
        <w:rPr>
          <w:sz w:val="16"/>
        </w:rPr>
        <w:t>to</w:t>
      </w:r>
      <w:r>
        <w:rPr>
          <w:spacing w:val="-1"/>
          <w:sz w:val="16"/>
        </w:rPr>
        <w:t> </w:t>
      </w:r>
      <w:r>
        <w:rPr>
          <w:sz w:val="16"/>
        </w:rPr>
        <w:t>the</w:t>
      </w:r>
      <w:r>
        <w:rPr>
          <w:spacing w:val="-1"/>
          <w:sz w:val="16"/>
        </w:rPr>
        <w:t> </w:t>
      </w:r>
      <w:r>
        <w:rPr>
          <w:sz w:val="16"/>
        </w:rPr>
        <w:t>functions</w:t>
      </w:r>
      <w:r>
        <w:rPr>
          <w:spacing w:val="-3"/>
          <w:sz w:val="16"/>
        </w:rPr>
        <w:t> </w:t>
      </w:r>
      <w:r>
        <w:rPr>
          <w:sz w:val="16"/>
        </w:rPr>
        <w:t>of</w:t>
      </w:r>
      <w:r>
        <w:rPr>
          <w:spacing w:val="-3"/>
          <w:sz w:val="16"/>
        </w:rPr>
        <w:t> </w:t>
      </w:r>
      <w:r>
        <w:rPr>
          <w:sz w:val="16"/>
        </w:rPr>
        <w:t>the</w:t>
      </w:r>
      <w:r>
        <w:rPr>
          <w:spacing w:val="-3"/>
          <w:sz w:val="16"/>
        </w:rPr>
        <w:t> </w:t>
      </w:r>
      <w:r>
        <w:rPr>
          <w:sz w:val="16"/>
        </w:rPr>
        <w:t>Tribunal</w:t>
      </w:r>
      <w:r>
        <w:rPr>
          <w:spacing w:val="-3"/>
          <w:sz w:val="16"/>
        </w:rPr>
        <w:t> </w:t>
      </w:r>
      <w:r>
        <w:rPr>
          <w:sz w:val="16"/>
        </w:rPr>
        <w:t>and</w:t>
      </w:r>
      <w:r>
        <w:rPr>
          <w:spacing w:val="-3"/>
          <w:sz w:val="16"/>
        </w:rPr>
        <w:t> </w:t>
      </w:r>
      <w:r>
        <w:rPr>
          <w:sz w:val="16"/>
        </w:rPr>
        <w:t>Rules</w:t>
      </w:r>
      <w:r>
        <w:rPr>
          <w:spacing w:val="-1"/>
          <w:sz w:val="16"/>
        </w:rPr>
        <w:t> </w:t>
      </w:r>
      <w:r>
        <w:rPr>
          <w:sz w:val="16"/>
        </w:rPr>
        <w:t>for</w:t>
      </w:r>
      <w:r>
        <w:rPr>
          <w:spacing w:val="-3"/>
          <w:sz w:val="16"/>
        </w:rPr>
        <w:t> </w:t>
      </w:r>
      <w:r>
        <w:rPr>
          <w:sz w:val="16"/>
        </w:rPr>
        <w:t>the</w:t>
      </w:r>
      <w:r>
        <w:rPr>
          <w:spacing w:val="-3"/>
          <w:sz w:val="16"/>
        </w:rPr>
        <w:t> </w:t>
      </w:r>
      <w:r>
        <w:rPr>
          <w:sz w:val="16"/>
        </w:rPr>
        <w:t>conduct</w:t>
      </w:r>
      <w:r>
        <w:rPr>
          <w:spacing w:val="-5"/>
          <w:sz w:val="16"/>
        </w:rPr>
        <w:t> </w:t>
      </w:r>
      <w:r>
        <w:rPr>
          <w:sz w:val="16"/>
        </w:rPr>
        <w:t>of</w:t>
      </w:r>
      <w:r>
        <w:rPr>
          <w:spacing w:val="-3"/>
          <w:sz w:val="16"/>
        </w:rPr>
        <w:t> </w:t>
      </w:r>
      <w:r>
        <w:rPr>
          <w:sz w:val="16"/>
        </w:rPr>
        <w:t>matters</w:t>
      </w:r>
      <w:r>
        <w:rPr>
          <w:spacing w:val="-3"/>
          <w:sz w:val="16"/>
        </w:rPr>
        <w:t> </w:t>
      </w:r>
      <w:r>
        <w:rPr>
          <w:sz w:val="16"/>
        </w:rPr>
        <w:t>before</w:t>
      </w:r>
      <w:r>
        <w:rPr>
          <w:spacing w:val="-1"/>
          <w:sz w:val="16"/>
        </w:rPr>
        <w:t> </w:t>
      </w:r>
      <w:r>
        <w:rPr>
          <w:sz w:val="16"/>
        </w:rPr>
        <w:t>the</w:t>
      </w:r>
      <w:r>
        <w:rPr>
          <w:spacing w:val="-3"/>
          <w:sz w:val="16"/>
        </w:rPr>
        <w:t> </w:t>
      </w:r>
      <w:r>
        <w:rPr>
          <w:sz w:val="16"/>
        </w:rPr>
        <w:t>National</w:t>
      </w:r>
      <w:r>
        <w:rPr>
          <w:spacing w:val="-5"/>
          <w:sz w:val="16"/>
        </w:rPr>
        <w:t> </w:t>
      </w:r>
      <w:r>
        <w:rPr>
          <w:sz w:val="16"/>
        </w:rPr>
        <w:t>Consumer Tribunal, 2007 (Government Gazette No. 30225), as amended. Rule 24 (1) If a party to a matter fails to attend or be represented at any hearing or any proceedings, and that</w:t>
      </w:r>
      <w:r>
        <w:rPr>
          <w:spacing w:val="-5"/>
          <w:sz w:val="16"/>
        </w:rPr>
        <w:t> </w:t>
      </w:r>
      <w:r>
        <w:rPr>
          <w:sz w:val="16"/>
        </w:rPr>
        <w:t>party-</w:t>
      </w:r>
    </w:p>
    <w:p>
      <w:pPr>
        <w:pStyle w:val="ListParagraph"/>
        <w:numPr>
          <w:ilvl w:val="0"/>
          <w:numId w:val="2"/>
        </w:numPr>
        <w:tabs>
          <w:tab w:pos="303" w:val="left" w:leader="none"/>
        </w:tabs>
        <w:spacing w:line="240" w:lineRule="auto" w:before="119" w:after="0"/>
        <w:ind w:left="302" w:right="0" w:hanging="164"/>
        <w:jc w:val="left"/>
        <w:rPr>
          <w:sz w:val="16"/>
        </w:rPr>
      </w:pPr>
      <w:r>
        <w:rPr>
          <w:spacing w:val="-1"/>
          <w:w w:val="100"/>
          <w:sz w:val="16"/>
        </w:rPr>
        <w:t>…</w:t>
      </w:r>
      <w:r>
        <w:rPr>
          <w:w w:val="100"/>
          <w:sz w:val="16"/>
        </w:rPr>
      </w:r>
    </w:p>
    <w:p>
      <w:pPr>
        <w:pStyle w:val="ListParagraph"/>
        <w:numPr>
          <w:ilvl w:val="0"/>
          <w:numId w:val="2"/>
        </w:numPr>
        <w:tabs>
          <w:tab w:pos="337" w:val="left" w:leader="none"/>
        </w:tabs>
        <w:spacing w:line="240" w:lineRule="auto" w:before="121" w:after="0"/>
        <w:ind w:left="336" w:right="0" w:hanging="198"/>
        <w:jc w:val="left"/>
        <w:rPr>
          <w:sz w:val="16"/>
        </w:rPr>
      </w:pPr>
      <w:r>
        <w:rPr>
          <w:sz w:val="16"/>
        </w:rPr>
        <w:t>is not the Applicant, the presiding member</w:t>
      </w:r>
      <w:r>
        <w:rPr>
          <w:spacing w:val="-9"/>
          <w:sz w:val="16"/>
        </w:rPr>
        <w:t> </w:t>
      </w:r>
      <w:r>
        <w:rPr>
          <w:sz w:val="16"/>
        </w:rPr>
        <w:t>may-</w:t>
      </w:r>
    </w:p>
    <w:p>
      <w:pPr>
        <w:pStyle w:val="ListParagraph"/>
        <w:numPr>
          <w:ilvl w:val="1"/>
          <w:numId w:val="2"/>
        </w:numPr>
        <w:tabs>
          <w:tab w:pos="1012" w:val="left" w:leader="none"/>
        </w:tabs>
        <w:spacing w:line="240" w:lineRule="auto" w:before="119" w:after="0"/>
        <w:ind w:left="1011" w:right="0" w:hanging="153"/>
        <w:jc w:val="left"/>
        <w:rPr>
          <w:sz w:val="16"/>
        </w:rPr>
      </w:pPr>
      <w:r>
        <w:rPr>
          <w:sz w:val="16"/>
        </w:rPr>
        <w:t>continue with the proceedings in the absence of that</w:t>
      </w:r>
      <w:r>
        <w:rPr>
          <w:spacing w:val="-5"/>
          <w:sz w:val="16"/>
        </w:rPr>
        <w:t> </w:t>
      </w:r>
      <w:r>
        <w:rPr>
          <w:sz w:val="16"/>
        </w:rPr>
        <w:t>party.</w:t>
      </w:r>
    </w:p>
    <w:p>
      <w:pPr>
        <w:spacing w:after="0" w:line="240" w:lineRule="auto"/>
        <w:jc w:val="left"/>
        <w:rPr>
          <w:sz w:val="16"/>
        </w:rPr>
        <w:sectPr>
          <w:pgSz w:w="12240" w:h="15840"/>
          <w:pgMar w:header="0" w:footer="633" w:top="1060" w:bottom="820" w:left="1300" w:right="1460"/>
        </w:sectPr>
      </w:pPr>
    </w:p>
    <w:p>
      <w:pPr>
        <w:pStyle w:val="Heading1"/>
        <w:spacing w:before="73"/>
      </w:pPr>
      <w:r>
        <w:rPr/>
        <w:t>TERMINOLOGY</w:t>
      </w:r>
    </w:p>
    <w:p>
      <w:pPr>
        <w:pStyle w:val="BodyText"/>
        <w:rPr>
          <w:b/>
          <w:sz w:val="28"/>
        </w:rPr>
      </w:pPr>
    </w:p>
    <w:p>
      <w:pPr>
        <w:pStyle w:val="ListParagraph"/>
        <w:numPr>
          <w:ilvl w:val="0"/>
          <w:numId w:val="1"/>
        </w:numPr>
        <w:tabs>
          <w:tab w:pos="707" w:val="left" w:leader="none"/>
        </w:tabs>
        <w:spacing w:line="360" w:lineRule="auto" w:before="232" w:after="0"/>
        <w:ind w:left="706" w:right="122" w:hanging="567"/>
        <w:jc w:val="both"/>
        <w:rPr>
          <w:sz w:val="24"/>
        </w:rPr>
      </w:pPr>
      <w:r>
        <w:rPr>
          <w:sz w:val="24"/>
        </w:rPr>
        <w:t>A reference to a section in this judgment refers to a section in the Act. A reference to a Regulation refers to the National Credit Regulations, 2006 (the Regulations).</w:t>
      </w:r>
      <w:hyperlink w:history="true" w:anchor="_bookmark1">
        <w:r>
          <w:rPr>
            <w:position w:val="6"/>
            <w:sz w:val="16"/>
          </w:rPr>
          <w:t>2</w:t>
        </w:r>
      </w:hyperlink>
      <w:r>
        <w:rPr>
          <w:position w:val="6"/>
          <w:sz w:val="16"/>
        </w:rPr>
        <w:t> </w:t>
      </w:r>
      <w:r>
        <w:rPr>
          <w:sz w:val="24"/>
        </w:rPr>
        <w:t>A reference to a condition or general condition refers to the Respondent’s registration conditions as a credit provider in terms of section 40 (the conditions).</w:t>
      </w:r>
      <w:hyperlink w:history="true" w:anchor="_bookmark2">
        <w:r>
          <w:rPr>
            <w:position w:val="6"/>
            <w:sz w:val="16"/>
          </w:rPr>
          <w:t>3</w:t>
        </w:r>
      </w:hyperlink>
      <w:r>
        <w:rPr>
          <w:position w:val="6"/>
          <w:sz w:val="16"/>
        </w:rPr>
        <w:t> </w:t>
      </w:r>
      <w:r>
        <w:rPr>
          <w:sz w:val="24"/>
        </w:rPr>
        <w:t>Moreover, a reference to a form refers to a Form as prescribed in schedule 1 of the Regulations.</w:t>
      </w:r>
    </w:p>
    <w:p>
      <w:pPr>
        <w:pStyle w:val="BodyText"/>
        <w:spacing w:before="9"/>
        <w:rPr>
          <w:sz w:val="35"/>
        </w:rPr>
      </w:pPr>
    </w:p>
    <w:p>
      <w:pPr>
        <w:pStyle w:val="Heading1"/>
        <w:ind w:left="139"/>
      </w:pPr>
      <w:r>
        <w:rPr/>
        <w:t>TYPE OF APPLICATION AND THE RELIEF SOUGHT</w:t>
      </w:r>
    </w:p>
    <w:p>
      <w:pPr>
        <w:pStyle w:val="BodyText"/>
        <w:spacing w:before="10"/>
        <w:rPr>
          <w:b/>
          <w:sz w:val="31"/>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This application is in terms of section 57 (1) of the NCA</w:t>
      </w:r>
      <w:hyperlink w:history="true" w:anchor="_bookmark3">
        <w:r>
          <w:rPr>
            <w:rFonts w:ascii="Times New Roman"/>
            <w:position w:val="9"/>
            <w:sz w:val="16"/>
          </w:rPr>
          <w:t>4</w:t>
        </w:r>
      </w:hyperlink>
      <w:r>
        <w:rPr>
          <w:sz w:val="24"/>
        </w:rPr>
        <w:t>. The Applicant approached the Tribunal to cancel the Respondent's registration as a credit</w:t>
      </w:r>
      <w:r>
        <w:rPr>
          <w:spacing w:val="-8"/>
          <w:sz w:val="24"/>
        </w:rPr>
        <w:t> </w:t>
      </w:r>
      <w:r>
        <w:rPr>
          <w:sz w:val="24"/>
        </w:rPr>
        <w:t>provider.</w:t>
      </w:r>
    </w:p>
    <w:p>
      <w:pPr>
        <w:pStyle w:val="BodyText"/>
      </w:pPr>
    </w:p>
    <w:p>
      <w:pPr>
        <w:pStyle w:val="ListParagraph"/>
        <w:numPr>
          <w:ilvl w:val="0"/>
          <w:numId w:val="1"/>
        </w:numPr>
        <w:tabs>
          <w:tab w:pos="707" w:val="left" w:leader="none"/>
        </w:tabs>
        <w:spacing w:line="355" w:lineRule="auto" w:before="0" w:after="0"/>
        <w:ind w:left="706" w:right="124" w:hanging="567"/>
        <w:jc w:val="both"/>
        <w:rPr>
          <w:sz w:val="24"/>
        </w:rPr>
      </w:pPr>
      <w:r>
        <w:rPr>
          <w:sz w:val="24"/>
        </w:rPr>
        <w:t>The</w:t>
      </w:r>
      <w:r>
        <w:rPr>
          <w:spacing w:val="-7"/>
          <w:sz w:val="24"/>
        </w:rPr>
        <w:t> </w:t>
      </w:r>
      <w:r>
        <w:rPr>
          <w:sz w:val="24"/>
        </w:rPr>
        <w:t>Applicant</w:t>
      </w:r>
      <w:r>
        <w:rPr>
          <w:spacing w:val="-6"/>
          <w:sz w:val="24"/>
        </w:rPr>
        <w:t> </w:t>
      </w:r>
      <w:r>
        <w:rPr>
          <w:sz w:val="24"/>
        </w:rPr>
        <w:t>also</w:t>
      </w:r>
      <w:r>
        <w:rPr>
          <w:spacing w:val="-6"/>
          <w:sz w:val="24"/>
        </w:rPr>
        <w:t> </w:t>
      </w:r>
      <w:r>
        <w:rPr>
          <w:sz w:val="24"/>
        </w:rPr>
        <w:t>seeks</w:t>
      </w:r>
      <w:r>
        <w:rPr>
          <w:spacing w:val="-7"/>
          <w:sz w:val="24"/>
        </w:rPr>
        <w:t> </w:t>
      </w:r>
      <w:r>
        <w:rPr>
          <w:sz w:val="24"/>
        </w:rPr>
        <w:t>an</w:t>
      </w:r>
      <w:r>
        <w:rPr>
          <w:spacing w:val="-8"/>
          <w:sz w:val="24"/>
        </w:rPr>
        <w:t> </w:t>
      </w:r>
      <w:r>
        <w:rPr>
          <w:sz w:val="24"/>
        </w:rPr>
        <w:t>order</w:t>
      </w:r>
      <w:r>
        <w:rPr>
          <w:spacing w:val="-8"/>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which</w:t>
      </w:r>
      <w:r>
        <w:rPr>
          <w:spacing w:val="-6"/>
          <w:sz w:val="24"/>
        </w:rPr>
        <w:t> </w:t>
      </w:r>
      <w:r>
        <w:rPr>
          <w:sz w:val="24"/>
        </w:rPr>
        <w:t>the</w:t>
      </w:r>
      <w:r>
        <w:rPr>
          <w:spacing w:val="-8"/>
          <w:sz w:val="24"/>
        </w:rPr>
        <w:t> </w:t>
      </w:r>
      <w:r>
        <w:rPr>
          <w:sz w:val="24"/>
        </w:rPr>
        <w:t>Respondent</w:t>
      </w:r>
      <w:r>
        <w:rPr>
          <w:spacing w:val="-6"/>
          <w:sz w:val="24"/>
        </w:rPr>
        <w:t> </w:t>
      </w:r>
      <w:r>
        <w:rPr>
          <w:sz w:val="24"/>
        </w:rPr>
        <w:t>is</w:t>
      </w:r>
      <w:r>
        <w:rPr>
          <w:spacing w:val="-8"/>
          <w:sz w:val="24"/>
        </w:rPr>
        <w:t> </w:t>
      </w:r>
      <w:r>
        <w:rPr>
          <w:sz w:val="24"/>
        </w:rPr>
        <w:t>to</w:t>
      </w:r>
      <w:r>
        <w:rPr>
          <w:spacing w:val="-6"/>
          <w:sz w:val="24"/>
        </w:rPr>
        <w:t> </w:t>
      </w:r>
      <w:r>
        <w:rPr>
          <w:sz w:val="24"/>
        </w:rPr>
        <w:t>be</w:t>
      </w:r>
      <w:r>
        <w:rPr>
          <w:spacing w:val="-6"/>
          <w:sz w:val="24"/>
        </w:rPr>
        <w:t> </w:t>
      </w:r>
      <w:r>
        <w:rPr>
          <w:sz w:val="24"/>
        </w:rPr>
        <w:t>found</w:t>
      </w:r>
      <w:r>
        <w:rPr>
          <w:spacing w:val="-6"/>
          <w:sz w:val="24"/>
        </w:rPr>
        <w:t> </w:t>
      </w:r>
      <w:r>
        <w:rPr>
          <w:sz w:val="24"/>
        </w:rPr>
        <w:t>to</w:t>
      </w:r>
      <w:r>
        <w:rPr>
          <w:spacing w:val="-6"/>
          <w:sz w:val="24"/>
        </w:rPr>
        <w:t> </w:t>
      </w:r>
      <w:r>
        <w:rPr>
          <w:sz w:val="24"/>
        </w:rPr>
        <w:t>be</w:t>
      </w:r>
      <w:r>
        <w:rPr>
          <w:spacing w:val="-6"/>
          <w:sz w:val="24"/>
        </w:rPr>
        <w:t> </w:t>
      </w:r>
      <w:r>
        <w:rPr>
          <w:sz w:val="24"/>
        </w:rPr>
        <w:t>in</w:t>
      </w:r>
      <w:r>
        <w:rPr>
          <w:spacing w:val="-6"/>
          <w:sz w:val="24"/>
        </w:rPr>
        <w:t> </w:t>
      </w:r>
      <w:r>
        <w:rPr>
          <w:sz w:val="24"/>
        </w:rPr>
        <w:t>repeated contravention</w:t>
      </w:r>
      <w:r>
        <w:rPr>
          <w:spacing w:val="-12"/>
          <w:sz w:val="24"/>
        </w:rPr>
        <w:t> </w:t>
      </w:r>
      <w:r>
        <w:rPr>
          <w:sz w:val="24"/>
        </w:rPr>
        <w:t>of</w:t>
      </w:r>
      <w:r>
        <w:rPr>
          <w:spacing w:val="-14"/>
          <w:sz w:val="24"/>
        </w:rPr>
        <w:t> </w:t>
      </w:r>
      <w:r>
        <w:rPr>
          <w:sz w:val="24"/>
        </w:rPr>
        <w:t>the</w:t>
      </w:r>
      <w:r>
        <w:rPr>
          <w:spacing w:val="-14"/>
          <w:sz w:val="24"/>
        </w:rPr>
        <w:t> </w:t>
      </w:r>
      <w:r>
        <w:rPr>
          <w:sz w:val="24"/>
        </w:rPr>
        <w:t>National</w:t>
      </w:r>
      <w:r>
        <w:rPr>
          <w:spacing w:val="-12"/>
          <w:sz w:val="24"/>
        </w:rPr>
        <w:t> </w:t>
      </w:r>
      <w:r>
        <w:rPr>
          <w:sz w:val="24"/>
        </w:rPr>
        <w:t>Credit</w:t>
      </w:r>
      <w:r>
        <w:rPr>
          <w:spacing w:val="-12"/>
          <w:sz w:val="24"/>
        </w:rPr>
        <w:t> </w:t>
      </w:r>
      <w:r>
        <w:rPr>
          <w:sz w:val="24"/>
        </w:rPr>
        <w:t>Act.</w:t>
      </w:r>
      <w:hyperlink w:history="true" w:anchor="_bookmark4">
        <w:r>
          <w:rPr>
            <w:rFonts w:ascii="Times New Roman"/>
            <w:position w:val="9"/>
            <w:sz w:val="16"/>
          </w:rPr>
          <w:t>5</w:t>
        </w:r>
      </w:hyperlink>
      <w:r>
        <w:rPr>
          <w:sz w:val="24"/>
        </w:rPr>
        <w:t>,</w:t>
      </w:r>
      <w:r>
        <w:rPr>
          <w:spacing w:val="-12"/>
          <w:sz w:val="24"/>
        </w:rPr>
        <w:t> </w:t>
      </w:r>
      <w:r>
        <w:rPr>
          <w:sz w:val="24"/>
        </w:rPr>
        <w:t>its</w:t>
      </w:r>
      <w:r>
        <w:rPr>
          <w:spacing w:val="-12"/>
          <w:sz w:val="24"/>
        </w:rPr>
        <w:t> </w:t>
      </w:r>
      <w:r>
        <w:rPr>
          <w:sz w:val="24"/>
        </w:rPr>
        <w:t>Regulations</w:t>
      </w:r>
      <w:r>
        <w:rPr>
          <w:spacing w:val="-14"/>
          <w:sz w:val="24"/>
        </w:rPr>
        <w:t> </w:t>
      </w:r>
      <w:r>
        <w:rPr>
          <w:sz w:val="24"/>
        </w:rPr>
        <w:t>and</w:t>
      </w:r>
      <w:r>
        <w:rPr>
          <w:spacing w:val="-14"/>
          <w:sz w:val="24"/>
        </w:rPr>
        <w:t> </w:t>
      </w:r>
      <w:r>
        <w:rPr>
          <w:sz w:val="24"/>
        </w:rPr>
        <w:t>the</w:t>
      </w:r>
      <w:r>
        <w:rPr>
          <w:spacing w:val="-12"/>
          <w:sz w:val="24"/>
        </w:rPr>
        <w:t> </w:t>
      </w:r>
      <w:r>
        <w:rPr>
          <w:sz w:val="24"/>
        </w:rPr>
        <w:t>conditions</w:t>
      </w:r>
      <w:r>
        <w:rPr>
          <w:spacing w:val="-14"/>
          <w:sz w:val="24"/>
        </w:rPr>
        <w:t> </w:t>
      </w:r>
      <w:r>
        <w:rPr>
          <w:sz w:val="24"/>
        </w:rPr>
        <w:t>of</w:t>
      </w:r>
      <w:r>
        <w:rPr>
          <w:spacing w:val="-11"/>
          <w:sz w:val="24"/>
        </w:rPr>
        <w:t> </w:t>
      </w:r>
      <w:r>
        <w:rPr>
          <w:sz w:val="24"/>
        </w:rPr>
        <w:t>registration,</w:t>
      </w:r>
      <w:r>
        <w:rPr>
          <w:spacing w:val="-15"/>
          <w:sz w:val="24"/>
        </w:rPr>
        <w:t> </w:t>
      </w:r>
      <w:r>
        <w:rPr>
          <w:sz w:val="24"/>
        </w:rPr>
        <w:t>and</w:t>
      </w:r>
      <w:r>
        <w:rPr>
          <w:spacing w:val="-11"/>
          <w:sz w:val="24"/>
        </w:rPr>
        <w:t> </w:t>
      </w:r>
      <w:r>
        <w:rPr>
          <w:sz w:val="24"/>
        </w:rPr>
        <w:t>such contraventions to be declared prohibited</w:t>
      </w:r>
      <w:r>
        <w:rPr>
          <w:spacing w:val="-2"/>
          <w:sz w:val="24"/>
        </w:rPr>
        <w:t> </w:t>
      </w:r>
      <w:r>
        <w:rPr>
          <w:sz w:val="24"/>
        </w:rPr>
        <w:t>conduct.</w:t>
      </w:r>
    </w:p>
    <w:p>
      <w:pPr>
        <w:pStyle w:val="BodyText"/>
        <w:spacing w:before="4"/>
      </w:pPr>
    </w:p>
    <w:p>
      <w:pPr>
        <w:pStyle w:val="ListParagraph"/>
        <w:numPr>
          <w:ilvl w:val="0"/>
          <w:numId w:val="1"/>
        </w:numPr>
        <w:tabs>
          <w:tab w:pos="707" w:val="left" w:leader="none"/>
        </w:tabs>
        <w:spacing w:line="360" w:lineRule="auto" w:before="0" w:after="0"/>
        <w:ind w:left="706" w:right="123" w:hanging="567"/>
        <w:jc w:val="both"/>
        <w:rPr>
          <w:sz w:val="24"/>
        </w:rPr>
      </w:pPr>
      <w:r>
        <w:rPr>
          <w:sz w:val="24"/>
        </w:rPr>
        <w:t>The Tribunal is further asked to make a finding of </w:t>
      </w:r>
      <w:r>
        <w:rPr>
          <w:i/>
          <w:sz w:val="24"/>
        </w:rPr>
        <w:t>reckless lending </w:t>
      </w:r>
      <w:r>
        <w:rPr>
          <w:sz w:val="24"/>
        </w:rPr>
        <w:t>because of other transgressions allegedly perpetrated by the Respondent. Based on these and other grounds, the Applicant also seeks an order for the imposition of an administrative fine on the</w:t>
      </w:r>
      <w:r>
        <w:rPr>
          <w:spacing w:val="-9"/>
          <w:sz w:val="24"/>
        </w:rPr>
        <w:t> </w:t>
      </w:r>
      <w:r>
        <w:rPr>
          <w:sz w:val="24"/>
        </w:rPr>
        <w:t>Respondent.</w:t>
      </w:r>
    </w:p>
    <w:p>
      <w:pPr>
        <w:pStyle w:val="BodyText"/>
      </w:pPr>
    </w:p>
    <w:p>
      <w:pPr>
        <w:pStyle w:val="Heading1"/>
        <w:ind w:left="139"/>
      </w:pPr>
      <w:r>
        <w:rPr/>
        <w:t>JURISDICTION</w:t>
      </w:r>
    </w:p>
    <w:p>
      <w:pPr>
        <w:pStyle w:val="BodyText"/>
        <w:rPr>
          <w:b/>
          <w:sz w:val="36"/>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w:t>
      </w:r>
      <w:r>
        <w:rPr>
          <w:spacing w:val="-8"/>
          <w:sz w:val="24"/>
        </w:rPr>
        <w:t> </w:t>
      </w:r>
      <w:r>
        <w:rPr>
          <w:sz w:val="24"/>
        </w:rPr>
        <w:t>National</w:t>
      </w:r>
      <w:r>
        <w:rPr>
          <w:spacing w:val="-8"/>
          <w:sz w:val="24"/>
        </w:rPr>
        <w:t> </w:t>
      </w:r>
      <w:r>
        <w:rPr>
          <w:sz w:val="24"/>
        </w:rPr>
        <w:t>Consumer</w:t>
      </w:r>
      <w:r>
        <w:rPr>
          <w:spacing w:val="-9"/>
          <w:sz w:val="24"/>
        </w:rPr>
        <w:t> </w:t>
      </w:r>
      <w:r>
        <w:rPr>
          <w:sz w:val="24"/>
        </w:rPr>
        <w:t>Tribunal</w:t>
      </w:r>
      <w:r>
        <w:rPr>
          <w:spacing w:val="-8"/>
          <w:sz w:val="24"/>
        </w:rPr>
        <w:t> </w:t>
      </w:r>
      <w:r>
        <w:rPr>
          <w:sz w:val="24"/>
        </w:rPr>
        <w:t>(the</w:t>
      </w:r>
      <w:r>
        <w:rPr>
          <w:spacing w:val="-9"/>
          <w:sz w:val="24"/>
        </w:rPr>
        <w:t> </w:t>
      </w:r>
      <w:r>
        <w:rPr>
          <w:sz w:val="24"/>
        </w:rPr>
        <w:t>Tribunal)</w:t>
      </w:r>
      <w:r>
        <w:rPr>
          <w:spacing w:val="-10"/>
          <w:sz w:val="24"/>
        </w:rPr>
        <w:t> </w:t>
      </w:r>
      <w:r>
        <w:rPr>
          <w:sz w:val="24"/>
        </w:rPr>
        <w:t>has</w:t>
      </w:r>
      <w:r>
        <w:rPr>
          <w:spacing w:val="-9"/>
          <w:sz w:val="24"/>
        </w:rPr>
        <w:t> </w:t>
      </w:r>
      <w:r>
        <w:rPr>
          <w:sz w:val="24"/>
        </w:rPr>
        <w:t>jurisdiction</w:t>
      </w:r>
      <w:r>
        <w:rPr>
          <w:spacing w:val="-7"/>
          <w:sz w:val="24"/>
        </w:rPr>
        <w:t> </w:t>
      </w:r>
      <w:r>
        <w:rPr>
          <w:sz w:val="24"/>
        </w:rPr>
        <w:t>to</w:t>
      </w:r>
      <w:r>
        <w:rPr>
          <w:spacing w:val="-7"/>
          <w:sz w:val="24"/>
        </w:rPr>
        <w:t> </w:t>
      </w:r>
      <w:r>
        <w:rPr>
          <w:sz w:val="24"/>
        </w:rPr>
        <w:t>hear</w:t>
      </w:r>
      <w:r>
        <w:rPr>
          <w:spacing w:val="-9"/>
          <w:sz w:val="24"/>
        </w:rPr>
        <w:t> </w:t>
      </w:r>
      <w:r>
        <w:rPr>
          <w:sz w:val="24"/>
        </w:rPr>
        <w:t>this</w:t>
      </w:r>
      <w:r>
        <w:rPr>
          <w:spacing w:val="-8"/>
          <w:sz w:val="24"/>
        </w:rPr>
        <w:t> </w:t>
      </w:r>
      <w:r>
        <w:rPr>
          <w:sz w:val="24"/>
        </w:rPr>
        <w:t>matter</w:t>
      </w:r>
      <w:r>
        <w:rPr>
          <w:spacing w:val="-9"/>
          <w:sz w:val="24"/>
        </w:rPr>
        <w:t> </w:t>
      </w:r>
      <w:r>
        <w:rPr>
          <w:sz w:val="24"/>
        </w:rPr>
        <w:t>in</w:t>
      </w:r>
      <w:r>
        <w:rPr>
          <w:spacing w:val="-7"/>
          <w:sz w:val="24"/>
        </w:rPr>
        <w:t> </w:t>
      </w:r>
      <w:r>
        <w:rPr>
          <w:sz w:val="24"/>
        </w:rPr>
        <w:t>terms</w:t>
      </w:r>
      <w:r>
        <w:rPr>
          <w:spacing w:val="-8"/>
          <w:sz w:val="24"/>
        </w:rPr>
        <w:t> </w:t>
      </w:r>
      <w:r>
        <w:rPr>
          <w:sz w:val="24"/>
        </w:rPr>
        <w:t>of</w:t>
      </w:r>
      <w:r>
        <w:rPr>
          <w:spacing w:val="-10"/>
          <w:sz w:val="24"/>
        </w:rPr>
        <w:t> </w:t>
      </w:r>
      <w:r>
        <w:rPr>
          <w:sz w:val="24"/>
        </w:rPr>
        <w:t>section 27</w:t>
      </w:r>
      <w:r>
        <w:rPr>
          <w:spacing w:val="-9"/>
          <w:sz w:val="24"/>
        </w:rPr>
        <w:t> </w:t>
      </w:r>
      <w:r>
        <w:rPr>
          <w:sz w:val="24"/>
        </w:rPr>
        <w:t>of</w:t>
      </w:r>
      <w:r>
        <w:rPr>
          <w:spacing w:val="-6"/>
          <w:sz w:val="24"/>
        </w:rPr>
        <w:t> </w:t>
      </w:r>
      <w:r>
        <w:rPr>
          <w:sz w:val="24"/>
        </w:rPr>
        <w:t>the</w:t>
      </w:r>
      <w:r>
        <w:rPr>
          <w:spacing w:val="-6"/>
          <w:sz w:val="24"/>
        </w:rPr>
        <w:t> </w:t>
      </w:r>
      <w:r>
        <w:rPr>
          <w:sz w:val="24"/>
        </w:rPr>
        <w:t>NCA.</w:t>
      </w:r>
      <w:r>
        <w:rPr>
          <w:spacing w:val="-9"/>
          <w:sz w:val="24"/>
        </w:rPr>
        <w:t> </w:t>
      </w:r>
      <w:r>
        <w:rPr>
          <w:sz w:val="24"/>
        </w:rPr>
        <w:t>It</w:t>
      </w:r>
      <w:r>
        <w:rPr>
          <w:spacing w:val="-9"/>
          <w:sz w:val="24"/>
        </w:rPr>
        <w:t> </w:t>
      </w:r>
      <w:r>
        <w:rPr>
          <w:sz w:val="24"/>
        </w:rPr>
        <w:t>has</w:t>
      </w:r>
      <w:r>
        <w:rPr>
          <w:spacing w:val="-10"/>
          <w:sz w:val="24"/>
        </w:rPr>
        <w:t> </w:t>
      </w:r>
      <w:r>
        <w:rPr>
          <w:sz w:val="24"/>
        </w:rPr>
        <w:t>powers</w:t>
      </w:r>
      <w:r>
        <w:rPr>
          <w:spacing w:val="-7"/>
          <w:sz w:val="24"/>
        </w:rPr>
        <w:t> </w:t>
      </w:r>
      <w:r>
        <w:rPr>
          <w:sz w:val="24"/>
        </w:rPr>
        <w:t>conferred</w:t>
      </w:r>
      <w:r>
        <w:rPr>
          <w:spacing w:val="-8"/>
          <w:sz w:val="24"/>
        </w:rPr>
        <w:t> </w:t>
      </w:r>
      <w:r>
        <w:rPr>
          <w:sz w:val="24"/>
        </w:rPr>
        <w:t>upon</w:t>
      </w:r>
      <w:r>
        <w:rPr>
          <w:spacing w:val="-6"/>
          <w:sz w:val="24"/>
        </w:rPr>
        <w:t> </w:t>
      </w:r>
      <w:r>
        <w:rPr>
          <w:sz w:val="24"/>
        </w:rPr>
        <w:t>it</w:t>
      </w:r>
      <w:r>
        <w:rPr>
          <w:spacing w:val="-7"/>
          <w:sz w:val="24"/>
        </w:rPr>
        <w:t> </w:t>
      </w:r>
      <w:r>
        <w:rPr>
          <w:sz w:val="24"/>
        </w:rPr>
        <w:t>in</w:t>
      </w:r>
      <w:r>
        <w:rPr>
          <w:spacing w:val="-6"/>
          <w:sz w:val="24"/>
        </w:rPr>
        <w:t> </w:t>
      </w:r>
      <w:r>
        <w:rPr>
          <w:sz w:val="24"/>
        </w:rPr>
        <w:t>terms</w:t>
      </w:r>
      <w:r>
        <w:rPr>
          <w:spacing w:val="-7"/>
          <w:sz w:val="24"/>
        </w:rPr>
        <w:t> </w:t>
      </w:r>
      <w:r>
        <w:rPr>
          <w:sz w:val="24"/>
        </w:rPr>
        <w:t>of</w:t>
      </w:r>
      <w:r>
        <w:rPr>
          <w:spacing w:val="-6"/>
          <w:sz w:val="24"/>
        </w:rPr>
        <w:t> </w:t>
      </w:r>
      <w:r>
        <w:rPr>
          <w:sz w:val="24"/>
        </w:rPr>
        <w:t>section</w:t>
      </w:r>
      <w:r>
        <w:rPr>
          <w:spacing w:val="-8"/>
          <w:sz w:val="24"/>
        </w:rPr>
        <w:t> </w:t>
      </w:r>
      <w:r>
        <w:rPr>
          <w:sz w:val="24"/>
        </w:rPr>
        <w:t>150</w:t>
      </w:r>
      <w:r>
        <w:rPr>
          <w:spacing w:val="-7"/>
          <w:sz w:val="24"/>
        </w:rPr>
        <w:t> </w:t>
      </w:r>
      <w:r>
        <w:rPr>
          <w:sz w:val="24"/>
        </w:rPr>
        <w:t>of</w:t>
      </w:r>
      <w:r>
        <w:rPr>
          <w:spacing w:val="-9"/>
          <w:sz w:val="24"/>
        </w:rPr>
        <w:t> </w:t>
      </w:r>
      <w:r>
        <w:rPr>
          <w:sz w:val="24"/>
        </w:rPr>
        <w:t>the</w:t>
      </w:r>
      <w:r>
        <w:rPr>
          <w:spacing w:val="-6"/>
          <w:sz w:val="24"/>
        </w:rPr>
        <w:t> </w:t>
      </w:r>
      <w:r>
        <w:rPr>
          <w:sz w:val="24"/>
        </w:rPr>
        <w:t>said</w:t>
      </w:r>
      <w:r>
        <w:rPr>
          <w:spacing w:val="-6"/>
          <w:sz w:val="24"/>
        </w:rPr>
        <w:t> </w:t>
      </w:r>
      <w:r>
        <w:rPr>
          <w:sz w:val="24"/>
        </w:rPr>
        <w:t>Act</w:t>
      </w:r>
      <w:r>
        <w:rPr>
          <w:spacing w:val="-7"/>
          <w:sz w:val="24"/>
        </w:rPr>
        <w:t> </w:t>
      </w:r>
      <w:r>
        <w:rPr>
          <w:sz w:val="24"/>
        </w:rPr>
        <w:t>to</w:t>
      </w:r>
      <w:r>
        <w:rPr>
          <w:spacing w:val="-6"/>
          <w:sz w:val="24"/>
        </w:rPr>
        <w:t> </w:t>
      </w:r>
      <w:r>
        <w:rPr>
          <w:sz w:val="24"/>
        </w:rPr>
        <w:t>make</w:t>
      </w:r>
      <w:r>
        <w:rPr>
          <w:spacing w:val="-8"/>
          <w:sz w:val="24"/>
        </w:rPr>
        <w:t> </w:t>
      </w:r>
      <w:r>
        <w:rPr>
          <w:sz w:val="24"/>
        </w:rPr>
        <w:t>orders concerning</w:t>
      </w:r>
      <w:r>
        <w:rPr>
          <w:spacing w:val="-7"/>
          <w:sz w:val="24"/>
        </w:rPr>
        <w:t> </w:t>
      </w:r>
      <w:r>
        <w:rPr>
          <w:sz w:val="24"/>
        </w:rPr>
        <w:t>a</w:t>
      </w:r>
      <w:r>
        <w:rPr>
          <w:spacing w:val="-5"/>
          <w:sz w:val="24"/>
        </w:rPr>
        <w:t> </w:t>
      </w:r>
      <w:r>
        <w:rPr>
          <w:sz w:val="24"/>
        </w:rPr>
        <w:t>registrant</w:t>
      </w:r>
      <w:r>
        <w:rPr>
          <w:spacing w:val="-7"/>
          <w:sz w:val="24"/>
        </w:rPr>
        <w:t> </w:t>
      </w:r>
      <w:r>
        <w:rPr>
          <w:sz w:val="24"/>
        </w:rPr>
        <w:t>who</w:t>
      </w:r>
      <w:r>
        <w:rPr>
          <w:spacing w:val="-7"/>
          <w:sz w:val="24"/>
        </w:rPr>
        <w:t> </w:t>
      </w:r>
      <w:r>
        <w:rPr>
          <w:sz w:val="24"/>
        </w:rPr>
        <w:t>allegedly</w:t>
      </w:r>
      <w:r>
        <w:rPr>
          <w:spacing w:val="-5"/>
          <w:sz w:val="24"/>
        </w:rPr>
        <w:t> </w:t>
      </w:r>
      <w:r>
        <w:rPr>
          <w:sz w:val="24"/>
        </w:rPr>
        <w:t>contravenes</w:t>
      </w:r>
      <w:r>
        <w:rPr>
          <w:spacing w:val="-5"/>
          <w:sz w:val="24"/>
        </w:rPr>
        <w:t> </w:t>
      </w:r>
      <w:r>
        <w:rPr>
          <w:sz w:val="24"/>
        </w:rPr>
        <w:t>this</w:t>
      </w:r>
      <w:r>
        <w:rPr>
          <w:spacing w:val="-8"/>
          <w:sz w:val="24"/>
        </w:rPr>
        <w:t> </w:t>
      </w:r>
      <w:r>
        <w:rPr>
          <w:sz w:val="24"/>
        </w:rPr>
        <w:t>Act</w:t>
      </w:r>
      <w:r>
        <w:rPr>
          <w:spacing w:val="-5"/>
          <w:sz w:val="24"/>
        </w:rPr>
        <w:t> </w:t>
      </w:r>
      <w:r>
        <w:rPr>
          <w:sz w:val="24"/>
        </w:rPr>
        <w:t>or</w:t>
      </w:r>
      <w:r>
        <w:rPr>
          <w:spacing w:val="-8"/>
          <w:sz w:val="24"/>
        </w:rPr>
        <w:t> </w:t>
      </w:r>
      <w:r>
        <w:rPr>
          <w:sz w:val="24"/>
        </w:rPr>
        <w:t>fails</w:t>
      </w:r>
      <w:r>
        <w:rPr>
          <w:spacing w:val="-8"/>
          <w:sz w:val="24"/>
        </w:rPr>
        <w:t> </w:t>
      </w:r>
      <w:r>
        <w:rPr>
          <w:sz w:val="24"/>
        </w:rPr>
        <w:t>to</w:t>
      </w:r>
      <w:r>
        <w:rPr>
          <w:spacing w:val="-7"/>
          <w:sz w:val="24"/>
        </w:rPr>
        <w:t> </w:t>
      </w:r>
      <w:r>
        <w:rPr>
          <w:sz w:val="24"/>
        </w:rPr>
        <w:t>comply</w:t>
      </w:r>
      <w:r>
        <w:rPr>
          <w:spacing w:val="-5"/>
          <w:sz w:val="24"/>
        </w:rPr>
        <w:t> </w:t>
      </w:r>
      <w:r>
        <w:rPr>
          <w:sz w:val="24"/>
        </w:rPr>
        <w:t>with</w:t>
      </w:r>
      <w:r>
        <w:rPr>
          <w:spacing w:val="-7"/>
          <w:sz w:val="24"/>
        </w:rPr>
        <w:t> </w:t>
      </w:r>
      <w:r>
        <w:rPr>
          <w:sz w:val="24"/>
        </w:rPr>
        <w:t>any</w:t>
      </w:r>
      <w:r>
        <w:rPr>
          <w:spacing w:val="-5"/>
          <w:sz w:val="24"/>
        </w:rPr>
        <w:t> </w:t>
      </w:r>
      <w:r>
        <w:rPr>
          <w:sz w:val="24"/>
        </w:rPr>
        <w:t>condition</w:t>
      </w:r>
      <w:r>
        <w:rPr>
          <w:spacing w:val="-7"/>
          <w:sz w:val="24"/>
        </w:rPr>
        <w:t> </w:t>
      </w:r>
      <w:r>
        <w:rPr>
          <w:sz w:val="24"/>
        </w:rPr>
        <w:t>of</w:t>
      </w:r>
      <w:r>
        <w:rPr>
          <w:spacing w:val="-5"/>
          <w:sz w:val="24"/>
        </w:rPr>
        <w:t> </w:t>
      </w:r>
      <w:r>
        <w:rPr>
          <w:sz w:val="24"/>
        </w:rPr>
        <w:t>its registration.</w:t>
      </w:r>
    </w:p>
    <w:p>
      <w:pPr>
        <w:pStyle w:val="BodyText"/>
        <w:rPr>
          <w:sz w:val="20"/>
        </w:rPr>
      </w:pPr>
    </w:p>
    <w:p>
      <w:pPr>
        <w:pStyle w:val="BodyText"/>
        <w:rPr>
          <w:sz w:val="20"/>
        </w:rPr>
      </w:pPr>
    </w:p>
    <w:p>
      <w:pPr>
        <w:pStyle w:val="BodyText"/>
        <w:rPr>
          <w:sz w:val="20"/>
        </w:rPr>
      </w:pPr>
    </w:p>
    <w:p>
      <w:pPr>
        <w:pStyle w:val="BodyText"/>
        <w:spacing w:before="4"/>
        <w:rPr>
          <w:sz w:val="25"/>
        </w:rPr>
      </w:pPr>
      <w:r>
        <w:rPr/>
        <w:pict>
          <v:shape style="position:absolute;margin-left:72pt;margin-top:16.80793pt;width:144pt;height:.1pt;mso-position-horizontal-relative:page;mso-position-vertical-relative:paragraph;z-index:-251655168;mso-wrap-distance-left:0;mso-wrap-distance-right:0" coordorigin="1440,336" coordsize="2880,0" path="m1440,336l4320,336e" filled="false" stroked="true" strokeweight=".6pt" strokecolor="#000000">
            <v:path arrowok="t"/>
            <v:stroke dashstyle="solid"/>
            <w10:wrap type="topAndBottom"/>
          </v:shape>
        </w:pict>
      </w:r>
    </w:p>
    <w:p>
      <w:pPr>
        <w:spacing w:before="73"/>
        <w:ind w:left="140" w:right="0" w:firstLine="0"/>
        <w:jc w:val="left"/>
        <w:rPr>
          <w:sz w:val="16"/>
        </w:rPr>
      </w:pPr>
      <w:bookmarkStart w:name="_bookmark1" w:id="4"/>
      <w:bookmarkEnd w:id="4"/>
      <w:r>
        <w:rPr/>
      </w:r>
      <w:r>
        <w:rPr>
          <w:position w:val="4"/>
          <w:sz w:val="10"/>
        </w:rPr>
        <w:t>2 </w:t>
      </w:r>
      <w:r>
        <w:rPr>
          <w:sz w:val="16"/>
        </w:rPr>
        <w:t>Published under Government Notice R489 in Government Gazette 28864 of 31 May 2006.</w:t>
      </w:r>
    </w:p>
    <w:p>
      <w:pPr>
        <w:spacing w:before="121"/>
        <w:ind w:left="140" w:right="0" w:firstLine="0"/>
        <w:jc w:val="left"/>
        <w:rPr>
          <w:sz w:val="16"/>
        </w:rPr>
      </w:pPr>
      <w:bookmarkStart w:name="_bookmark2" w:id="5"/>
      <w:bookmarkEnd w:id="5"/>
      <w:r>
        <w:rPr/>
      </w:r>
      <w:r>
        <w:rPr>
          <w:position w:val="4"/>
          <w:sz w:val="10"/>
        </w:rPr>
        <w:t>3 </w:t>
      </w:r>
      <w:r>
        <w:rPr>
          <w:sz w:val="16"/>
        </w:rPr>
        <w:t>Section 40 empowers the National Credit Regulator to impose conditions on an Applicant's registration as a credit provider.</w:t>
      </w:r>
    </w:p>
    <w:p>
      <w:pPr>
        <w:spacing w:before="119"/>
        <w:ind w:left="139" w:right="0" w:firstLine="0"/>
        <w:jc w:val="left"/>
        <w:rPr>
          <w:sz w:val="16"/>
        </w:rPr>
      </w:pPr>
      <w:bookmarkStart w:name="_bookmark3" w:id="6"/>
      <w:bookmarkEnd w:id="6"/>
      <w:r>
        <w:rPr/>
      </w:r>
      <w:r>
        <w:rPr>
          <w:position w:val="4"/>
          <w:sz w:val="10"/>
        </w:rPr>
        <w:t>4 </w:t>
      </w:r>
      <w:r>
        <w:rPr>
          <w:sz w:val="16"/>
        </w:rPr>
        <w:t>In terms of Section 57(1) of the Act, a registration in terms of this Act may be cancelled by the Tribunal on request by the National Credit Regulator, if the registrant repeatedly:</w:t>
      </w:r>
    </w:p>
    <w:p>
      <w:pPr>
        <w:pStyle w:val="ListParagraph"/>
        <w:numPr>
          <w:ilvl w:val="0"/>
          <w:numId w:val="3"/>
        </w:numPr>
        <w:tabs>
          <w:tab w:pos="337" w:val="left" w:leader="none"/>
        </w:tabs>
        <w:spacing w:line="240" w:lineRule="auto" w:before="120" w:after="0"/>
        <w:ind w:left="336" w:right="0" w:hanging="198"/>
        <w:jc w:val="left"/>
        <w:rPr>
          <w:sz w:val="16"/>
        </w:rPr>
      </w:pPr>
      <w:r>
        <w:rPr>
          <w:sz w:val="16"/>
        </w:rPr>
        <w:t>Failed to comply with any condition of its registration;</w:t>
      </w:r>
      <w:r>
        <w:rPr>
          <w:spacing w:val="-11"/>
          <w:sz w:val="16"/>
        </w:rPr>
        <w:t> </w:t>
      </w:r>
      <w:r>
        <w:rPr>
          <w:sz w:val="16"/>
        </w:rPr>
        <w:t>and</w:t>
      </w:r>
    </w:p>
    <w:p>
      <w:pPr>
        <w:pStyle w:val="ListParagraph"/>
        <w:numPr>
          <w:ilvl w:val="0"/>
          <w:numId w:val="3"/>
        </w:numPr>
        <w:tabs>
          <w:tab w:pos="337" w:val="left" w:leader="none"/>
        </w:tabs>
        <w:spacing w:line="240" w:lineRule="auto" w:before="121" w:after="0"/>
        <w:ind w:left="336" w:right="0" w:hanging="198"/>
        <w:jc w:val="left"/>
        <w:rPr>
          <w:sz w:val="16"/>
        </w:rPr>
      </w:pPr>
      <w:r>
        <w:rPr>
          <w:sz w:val="16"/>
        </w:rPr>
        <w:t>Contravenes this</w:t>
      </w:r>
      <w:r>
        <w:rPr>
          <w:spacing w:val="-1"/>
          <w:sz w:val="16"/>
        </w:rPr>
        <w:t> </w:t>
      </w:r>
      <w:r>
        <w:rPr>
          <w:sz w:val="16"/>
        </w:rPr>
        <w:t>Act.</w:t>
      </w:r>
    </w:p>
    <w:p>
      <w:pPr>
        <w:spacing w:before="119"/>
        <w:ind w:left="140" w:right="0" w:firstLine="0"/>
        <w:jc w:val="left"/>
        <w:rPr>
          <w:sz w:val="16"/>
        </w:rPr>
      </w:pPr>
      <w:bookmarkStart w:name="_bookmark4" w:id="7"/>
      <w:bookmarkEnd w:id="7"/>
      <w:r>
        <w:rPr/>
      </w:r>
      <w:r>
        <w:rPr>
          <w:position w:val="4"/>
          <w:sz w:val="10"/>
        </w:rPr>
        <w:t>5 </w:t>
      </w:r>
      <w:r>
        <w:rPr>
          <w:sz w:val="16"/>
        </w:rPr>
        <w:t>Act no 34 of 2005.</w:t>
      </w:r>
    </w:p>
    <w:p>
      <w:pPr>
        <w:spacing w:after="0"/>
        <w:jc w:val="left"/>
        <w:rPr>
          <w:sz w:val="16"/>
        </w:rPr>
        <w:sectPr>
          <w:pgSz w:w="12240" w:h="15840"/>
          <w:pgMar w:header="0" w:footer="633" w:top="1060" w:bottom="820" w:left="1300" w:right="1460"/>
        </w:sectPr>
      </w:pPr>
    </w:p>
    <w:p>
      <w:pPr>
        <w:pStyle w:val="Heading1"/>
        <w:spacing w:before="73"/>
      </w:pPr>
      <w:r>
        <w:rPr/>
        <w:t>ISSUES TO BE DECIDED</w:t>
      </w:r>
    </w:p>
    <w:p>
      <w:pPr>
        <w:pStyle w:val="BodyText"/>
        <w:rPr>
          <w:b/>
          <w:sz w:val="36"/>
        </w:rPr>
      </w:pPr>
    </w:p>
    <w:p>
      <w:pPr>
        <w:pStyle w:val="ListParagraph"/>
        <w:numPr>
          <w:ilvl w:val="0"/>
          <w:numId w:val="1"/>
        </w:numPr>
        <w:tabs>
          <w:tab w:pos="707" w:val="left" w:leader="none"/>
        </w:tabs>
        <w:spacing w:line="240" w:lineRule="auto" w:before="1" w:after="0"/>
        <w:ind w:left="706" w:right="0" w:hanging="567"/>
        <w:jc w:val="both"/>
        <w:rPr>
          <w:sz w:val="24"/>
        </w:rPr>
      </w:pPr>
      <w:r>
        <w:rPr>
          <w:sz w:val="24"/>
        </w:rPr>
        <w:t>The issues to be decided</w:t>
      </w:r>
      <w:r>
        <w:rPr>
          <w:spacing w:val="-5"/>
          <w:sz w:val="24"/>
        </w:rPr>
        <w:t> </w:t>
      </w:r>
      <w:r>
        <w:rPr>
          <w:sz w:val="24"/>
        </w:rPr>
        <w:t>are:</w:t>
      </w:r>
    </w:p>
    <w:p>
      <w:pPr>
        <w:pStyle w:val="ListParagraph"/>
        <w:numPr>
          <w:ilvl w:val="1"/>
          <w:numId w:val="1"/>
        </w:numPr>
        <w:tabs>
          <w:tab w:pos="1273" w:val="left" w:leader="none"/>
        </w:tabs>
        <w:spacing w:line="360" w:lineRule="auto" w:before="137" w:after="0"/>
        <w:ind w:left="1272" w:right="125" w:hanging="567"/>
        <w:jc w:val="both"/>
        <w:rPr>
          <w:sz w:val="24"/>
        </w:rPr>
      </w:pPr>
      <w:r>
        <w:rPr>
          <w:sz w:val="24"/>
        </w:rPr>
        <w:t>whether</w:t>
      </w:r>
      <w:r>
        <w:rPr>
          <w:spacing w:val="-14"/>
          <w:sz w:val="24"/>
        </w:rPr>
        <w:t> </w:t>
      </w:r>
      <w:r>
        <w:rPr>
          <w:sz w:val="24"/>
        </w:rPr>
        <w:t>or</w:t>
      </w:r>
      <w:r>
        <w:rPr>
          <w:spacing w:val="-13"/>
          <w:sz w:val="24"/>
        </w:rPr>
        <w:t> </w:t>
      </w:r>
      <w:r>
        <w:rPr>
          <w:sz w:val="24"/>
        </w:rPr>
        <w:t>not</w:t>
      </w:r>
      <w:r>
        <w:rPr>
          <w:spacing w:val="-13"/>
          <w:sz w:val="24"/>
        </w:rPr>
        <w:t> </w:t>
      </w:r>
      <w:r>
        <w:rPr>
          <w:sz w:val="24"/>
        </w:rPr>
        <w:t>the</w:t>
      </w:r>
      <w:r>
        <w:rPr>
          <w:spacing w:val="-13"/>
          <w:sz w:val="24"/>
        </w:rPr>
        <w:t> </w:t>
      </w:r>
      <w:r>
        <w:rPr>
          <w:sz w:val="24"/>
        </w:rPr>
        <w:t>Respondent</w:t>
      </w:r>
      <w:r>
        <w:rPr>
          <w:spacing w:val="-12"/>
          <w:sz w:val="24"/>
        </w:rPr>
        <w:t> </w:t>
      </w:r>
      <w:r>
        <w:rPr>
          <w:i/>
          <w:sz w:val="24"/>
        </w:rPr>
        <w:t>has</w:t>
      </w:r>
      <w:r>
        <w:rPr>
          <w:i/>
          <w:spacing w:val="-14"/>
          <w:sz w:val="24"/>
        </w:rPr>
        <w:t> </w:t>
      </w:r>
      <w:r>
        <w:rPr>
          <w:i/>
          <w:sz w:val="24"/>
        </w:rPr>
        <w:t>engaged</w:t>
      </w:r>
      <w:r>
        <w:rPr>
          <w:i/>
          <w:spacing w:val="-12"/>
          <w:sz w:val="24"/>
        </w:rPr>
        <w:t> </w:t>
      </w:r>
      <w:r>
        <w:rPr>
          <w:i/>
          <w:sz w:val="24"/>
        </w:rPr>
        <w:t>in</w:t>
      </w:r>
      <w:r>
        <w:rPr>
          <w:i/>
          <w:spacing w:val="-15"/>
          <w:sz w:val="24"/>
        </w:rPr>
        <w:t> </w:t>
      </w:r>
      <w:r>
        <w:rPr>
          <w:i/>
          <w:sz w:val="24"/>
        </w:rPr>
        <w:t>prohibited</w:t>
      </w:r>
      <w:r>
        <w:rPr>
          <w:i/>
          <w:spacing w:val="-12"/>
          <w:sz w:val="24"/>
        </w:rPr>
        <w:t> </w:t>
      </w:r>
      <w:r>
        <w:rPr>
          <w:i/>
          <w:sz w:val="24"/>
        </w:rPr>
        <w:t>conduct</w:t>
      </w:r>
      <w:r>
        <w:rPr>
          <w:i/>
          <w:spacing w:val="-13"/>
          <w:sz w:val="24"/>
        </w:rPr>
        <w:t> </w:t>
      </w:r>
      <w:r>
        <w:rPr>
          <w:i/>
          <w:sz w:val="24"/>
        </w:rPr>
        <w:t>by</w:t>
      </w:r>
      <w:r>
        <w:rPr>
          <w:i/>
          <w:spacing w:val="-13"/>
          <w:sz w:val="24"/>
        </w:rPr>
        <w:t> </w:t>
      </w:r>
      <w:r>
        <w:rPr>
          <w:i/>
          <w:sz w:val="24"/>
        </w:rPr>
        <w:t>repeatedly</w:t>
      </w:r>
      <w:r>
        <w:rPr>
          <w:i/>
          <w:spacing w:val="-14"/>
          <w:sz w:val="24"/>
        </w:rPr>
        <w:t> </w:t>
      </w:r>
      <w:r>
        <w:rPr>
          <w:i/>
          <w:sz w:val="24"/>
        </w:rPr>
        <w:t>contravening </w:t>
      </w:r>
      <w:r>
        <w:rPr>
          <w:i/>
          <w:sz w:val="24"/>
        </w:rPr>
        <w:t>the provisions of the Act, the Regulations and the conditions of its registration</w:t>
      </w:r>
      <w:r>
        <w:rPr>
          <w:sz w:val="24"/>
        </w:rPr>
        <w:t>, and because of</w:t>
      </w:r>
      <w:r>
        <w:rPr>
          <w:spacing w:val="-1"/>
          <w:sz w:val="24"/>
        </w:rPr>
        <w:t> </w:t>
      </w:r>
      <w:r>
        <w:rPr>
          <w:sz w:val="24"/>
        </w:rPr>
        <w:t>that;</w:t>
      </w:r>
    </w:p>
    <w:p>
      <w:pPr>
        <w:pStyle w:val="ListParagraph"/>
        <w:numPr>
          <w:ilvl w:val="1"/>
          <w:numId w:val="1"/>
        </w:numPr>
        <w:tabs>
          <w:tab w:pos="1273" w:val="left" w:leader="none"/>
        </w:tabs>
        <w:spacing w:line="240" w:lineRule="auto" w:before="1" w:after="0"/>
        <w:ind w:left="1272" w:right="0" w:hanging="567"/>
        <w:jc w:val="both"/>
        <w:rPr>
          <w:sz w:val="24"/>
        </w:rPr>
      </w:pPr>
      <w:r>
        <w:rPr>
          <w:sz w:val="24"/>
        </w:rPr>
        <w:t>whether or not its </w:t>
      </w:r>
      <w:r>
        <w:rPr>
          <w:i/>
          <w:sz w:val="24"/>
        </w:rPr>
        <w:t>registration must be cancelled</w:t>
      </w:r>
      <w:r>
        <w:rPr>
          <w:sz w:val="24"/>
        </w:rPr>
        <w:t>,</w:t>
      </w:r>
      <w:r>
        <w:rPr>
          <w:spacing w:val="-4"/>
          <w:sz w:val="24"/>
        </w:rPr>
        <w:t> </w:t>
      </w:r>
      <w:r>
        <w:rPr>
          <w:sz w:val="24"/>
        </w:rPr>
        <w:t>and;</w:t>
      </w:r>
    </w:p>
    <w:p>
      <w:pPr>
        <w:pStyle w:val="ListParagraph"/>
        <w:numPr>
          <w:ilvl w:val="1"/>
          <w:numId w:val="1"/>
        </w:numPr>
        <w:tabs>
          <w:tab w:pos="1273" w:val="left" w:leader="none"/>
        </w:tabs>
        <w:spacing w:line="360" w:lineRule="auto" w:before="138" w:after="0"/>
        <w:ind w:left="1272" w:right="123" w:hanging="567"/>
        <w:jc w:val="both"/>
        <w:rPr>
          <w:sz w:val="24"/>
        </w:rPr>
      </w:pPr>
      <w:r>
        <w:rPr>
          <w:sz w:val="24"/>
        </w:rPr>
        <w:t>whether or not </w:t>
      </w:r>
      <w:r>
        <w:rPr>
          <w:i/>
          <w:sz w:val="24"/>
        </w:rPr>
        <w:t>an administrative fine </w:t>
      </w:r>
      <w:r>
        <w:rPr>
          <w:sz w:val="24"/>
        </w:rPr>
        <w:t>is a competent sanction to be imposed by the Tribunal in the</w:t>
      </w:r>
      <w:r>
        <w:rPr>
          <w:spacing w:val="-1"/>
          <w:sz w:val="24"/>
        </w:rPr>
        <w:t> </w:t>
      </w:r>
      <w:r>
        <w:rPr>
          <w:sz w:val="24"/>
        </w:rPr>
        <w:t>circumstances.</w:t>
      </w:r>
    </w:p>
    <w:p>
      <w:pPr>
        <w:pStyle w:val="BodyText"/>
      </w:pPr>
    </w:p>
    <w:p>
      <w:pPr>
        <w:pStyle w:val="ListParagraph"/>
        <w:numPr>
          <w:ilvl w:val="0"/>
          <w:numId w:val="1"/>
        </w:numPr>
        <w:tabs>
          <w:tab w:pos="707" w:val="left" w:leader="none"/>
        </w:tabs>
        <w:spacing w:line="240" w:lineRule="auto" w:before="0" w:after="0"/>
        <w:ind w:left="706" w:right="0" w:hanging="568"/>
        <w:jc w:val="both"/>
        <w:rPr>
          <w:sz w:val="24"/>
        </w:rPr>
      </w:pPr>
      <w:r>
        <w:rPr>
          <w:sz w:val="24"/>
        </w:rPr>
        <w:t>Section 150 provides for </w:t>
      </w:r>
      <w:r>
        <w:rPr>
          <w:i/>
          <w:sz w:val="24"/>
        </w:rPr>
        <w:t>Orders of the Tribunal</w:t>
      </w:r>
      <w:r>
        <w:rPr>
          <w:sz w:val="24"/>
        </w:rPr>
        <w:t>,</w:t>
      </w:r>
      <w:r>
        <w:rPr>
          <w:spacing w:val="-7"/>
          <w:sz w:val="24"/>
        </w:rPr>
        <w:t> </w:t>
      </w:r>
      <w:r>
        <w:rPr>
          <w:sz w:val="24"/>
        </w:rPr>
        <w:t>thus:</w:t>
      </w:r>
    </w:p>
    <w:p>
      <w:pPr>
        <w:pStyle w:val="BodyText"/>
        <w:rPr>
          <w:sz w:val="36"/>
        </w:rPr>
      </w:pPr>
    </w:p>
    <w:p>
      <w:pPr>
        <w:spacing w:line="360" w:lineRule="auto" w:before="0"/>
        <w:ind w:left="706" w:right="122" w:firstLine="0"/>
        <w:jc w:val="both"/>
        <w:rPr>
          <w:i/>
          <w:sz w:val="24"/>
        </w:rPr>
      </w:pPr>
      <w:r>
        <w:rPr>
          <w:i/>
          <w:sz w:val="24"/>
        </w:rPr>
        <w:t>“In addition to its other powers in terms of this Act, the Tribunal may make an appropriate order </w:t>
      </w:r>
      <w:r>
        <w:rPr>
          <w:i/>
          <w:sz w:val="24"/>
        </w:rPr>
        <w:t>concerning</w:t>
      </w:r>
      <w:r>
        <w:rPr>
          <w:i/>
          <w:spacing w:val="-13"/>
          <w:sz w:val="24"/>
        </w:rPr>
        <w:t> </w:t>
      </w:r>
      <w:r>
        <w:rPr>
          <w:i/>
          <w:sz w:val="24"/>
        </w:rPr>
        <w:t>prohibited</w:t>
      </w:r>
      <w:r>
        <w:rPr>
          <w:i/>
          <w:spacing w:val="-12"/>
          <w:sz w:val="24"/>
        </w:rPr>
        <w:t> </w:t>
      </w:r>
      <w:r>
        <w:rPr>
          <w:i/>
          <w:sz w:val="24"/>
        </w:rPr>
        <w:t>or</w:t>
      </w:r>
      <w:r>
        <w:rPr>
          <w:i/>
          <w:spacing w:val="-12"/>
          <w:sz w:val="24"/>
        </w:rPr>
        <w:t> </w:t>
      </w:r>
      <w:r>
        <w:rPr>
          <w:i/>
          <w:sz w:val="24"/>
        </w:rPr>
        <w:t>required</w:t>
      </w:r>
      <w:r>
        <w:rPr>
          <w:i/>
          <w:spacing w:val="-9"/>
          <w:sz w:val="24"/>
        </w:rPr>
        <w:t> </w:t>
      </w:r>
      <w:r>
        <w:rPr>
          <w:i/>
          <w:sz w:val="24"/>
        </w:rPr>
        <w:t>conduct</w:t>
      </w:r>
      <w:r>
        <w:rPr>
          <w:i/>
          <w:spacing w:val="-11"/>
          <w:sz w:val="24"/>
        </w:rPr>
        <w:t> </w:t>
      </w:r>
      <w:r>
        <w:rPr>
          <w:i/>
          <w:sz w:val="24"/>
        </w:rPr>
        <w:t>in</w:t>
      </w:r>
      <w:r>
        <w:rPr>
          <w:i/>
          <w:spacing w:val="-9"/>
          <w:sz w:val="24"/>
        </w:rPr>
        <w:t> </w:t>
      </w:r>
      <w:r>
        <w:rPr>
          <w:i/>
          <w:sz w:val="24"/>
        </w:rPr>
        <w:t>terms</w:t>
      </w:r>
      <w:r>
        <w:rPr>
          <w:i/>
          <w:spacing w:val="-11"/>
          <w:sz w:val="24"/>
        </w:rPr>
        <w:t> </w:t>
      </w:r>
      <w:r>
        <w:rPr>
          <w:i/>
          <w:sz w:val="24"/>
        </w:rPr>
        <w:t>of</w:t>
      </w:r>
      <w:r>
        <w:rPr>
          <w:i/>
          <w:spacing w:val="-12"/>
          <w:sz w:val="24"/>
        </w:rPr>
        <w:t> </w:t>
      </w:r>
      <w:r>
        <w:rPr>
          <w:i/>
          <w:sz w:val="24"/>
        </w:rPr>
        <w:t>this</w:t>
      </w:r>
      <w:r>
        <w:rPr>
          <w:i/>
          <w:spacing w:val="-11"/>
          <w:sz w:val="24"/>
        </w:rPr>
        <w:t> </w:t>
      </w:r>
      <w:r>
        <w:rPr>
          <w:i/>
          <w:sz w:val="24"/>
        </w:rPr>
        <w:t>Act,</w:t>
      </w:r>
      <w:r>
        <w:rPr>
          <w:i/>
          <w:spacing w:val="-12"/>
          <w:sz w:val="24"/>
        </w:rPr>
        <w:t> </w:t>
      </w:r>
      <w:r>
        <w:rPr>
          <w:i/>
          <w:sz w:val="24"/>
        </w:rPr>
        <w:t>or</w:t>
      </w:r>
      <w:r>
        <w:rPr>
          <w:i/>
          <w:spacing w:val="-11"/>
          <w:sz w:val="24"/>
        </w:rPr>
        <w:t> </w:t>
      </w:r>
      <w:r>
        <w:rPr>
          <w:i/>
          <w:sz w:val="24"/>
        </w:rPr>
        <w:t>the</w:t>
      </w:r>
      <w:r>
        <w:rPr>
          <w:i/>
          <w:spacing w:val="-13"/>
          <w:sz w:val="24"/>
        </w:rPr>
        <w:t> </w:t>
      </w:r>
      <w:r>
        <w:rPr>
          <w:i/>
          <w:sz w:val="24"/>
        </w:rPr>
        <w:t>Consumer</w:t>
      </w:r>
      <w:r>
        <w:rPr>
          <w:i/>
          <w:spacing w:val="-11"/>
          <w:sz w:val="24"/>
        </w:rPr>
        <w:t> </w:t>
      </w:r>
      <w:r>
        <w:rPr>
          <w:i/>
          <w:sz w:val="24"/>
        </w:rPr>
        <w:t>Protection</w:t>
      </w:r>
      <w:r>
        <w:rPr>
          <w:i/>
          <w:spacing w:val="-12"/>
          <w:sz w:val="24"/>
        </w:rPr>
        <w:t> </w:t>
      </w:r>
      <w:r>
        <w:rPr>
          <w:i/>
          <w:sz w:val="24"/>
        </w:rPr>
        <w:t>Act,</w:t>
      </w:r>
      <w:r>
        <w:rPr>
          <w:i/>
          <w:spacing w:val="-13"/>
          <w:sz w:val="24"/>
        </w:rPr>
        <w:t> </w:t>
      </w:r>
      <w:r>
        <w:rPr>
          <w:i/>
          <w:sz w:val="24"/>
        </w:rPr>
        <w:t>2008, including-</w:t>
      </w:r>
    </w:p>
    <w:p>
      <w:pPr>
        <w:pStyle w:val="ListParagraph"/>
        <w:numPr>
          <w:ilvl w:val="0"/>
          <w:numId w:val="4"/>
        </w:numPr>
        <w:tabs>
          <w:tab w:pos="1940" w:val="left" w:leader="none"/>
        </w:tabs>
        <w:spacing w:line="275" w:lineRule="exact" w:before="0" w:after="0"/>
        <w:ind w:left="1940" w:right="0" w:hanging="360"/>
        <w:jc w:val="left"/>
        <w:rPr>
          <w:i/>
          <w:sz w:val="24"/>
        </w:rPr>
      </w:pPr>
      <w:r>
        <w:rPr>
          <w:i/>
          <w:sz w:val="24"/>
        </w:rPr>
        <w:t>declaring conduct to be prohibited in terms of this</w:t>
      </w:r>
      <w:r>
        <w:rPr>
          <w:i/>
          <w:spacing w:val="-5"/>
          <w:sz w:val="24"/>
        </w:rPr>
        <w:t> </w:t>
      </w:r>
      <w:r>
        <w:rPr>
          <w:i/>
          <w:sz w:val="24"/>
        </w:rPr>
        <w:t>Act;</w:t>
      </w:r>
    </w:p>
    <w:p>
      <w:pPr>
        <w:pStyle w:val="ListParagraph"/>
        <w:numPr>
          <w:ilvl w:val="0"/>
          <w:numId w:val="4"/>
        </w:numPr>
        <w:tabs>
          <w:tab w:pos="1940" w:val="left" w:leader="none"/>
        </w:tabs>
        <w:spacing w:line="240" w:lineRule="auto" w:before="137" w:after="0"/>
        <w:ind w:left="1940" w:right="0" w:hanging="360"/>
        <w:jc w:val="left"/>
        <w:rPr>
          <w:i/>
          <w:sz w:val="24"/>
        </w:rPr>
      </w:pPr>
      <w:r>
        <w:rPr>
          <w:i/>
          <w:sz w:val="24"/>
        </w:rPr>
        <w:t>…;</w:t>
      </w:r>
    </w:p>
    <w:p>
      <w:pPr>
        <w:pStyle w:val="ListParagraph"/>
        <w:numPr>
          <w:ilvl w:val="0"/>
          <w:numId w:val="4"/>
        </w:numPr>
        <w:tabs>
          <w:tab w:pos="1940" w:val="left" w:leader="none"/>
        </w:tabs>
        <w:spacing w:line="362" w:lineRule="auto" w:before="138" w:after="0"/>
        <w:ind w:left="1940" w:right="124" w:hanging="360"/>
        <w:jc w:val="left"/>
        <w:rPr>
          <w:i/>
          <w:sz w:val="24"/>
        </w:rPr>
      </w:pPr>
      <w:r>
        <w:rPr>
          <w:i/>
          <w:sz w:val="24"/>
        </w:rPr>
        <w:t>imposing an administrative fine in terms of section 151, with or without the addition of </w:t>
      </w:r>
      <w:r>
        <w:rPr>
          <w:i/>
          <w:sz w:val="24"/>
        </w:rPr>
        <w:t>any other order in terms of this section,</w:t>
      </w:r>
      <w:r>
        <w:rPr>
          <w:i/>
          <w:spacing w:val="-7"/>
          <w:sz w:val="24"/>
        </w:rPr>
        <w:t> </w:t>
      </w:r>
      <w:r>
        <w:rPr>
          <w:i/>
          <w:sz w:val="24"/>
        </w:rPr>
        <w:t>or</w:t>
      </w:r>
    </w:p>
    <w:p>
      <w:pPr>
        <w:spacing w:line="272" w:lineRule="exact" w:before="0"/>
        <w:ind w:left="1580" w:right="0" w:firstLine="0"/>
        <w:jc w:val="left"/>
        <w:rPr>
          <w:i/>
          <w:sz w:val="24"/>
        </w:rPr>
      </w:pPr>
      <w:r>
        <w:rPr>
          <w:i/>
          <w:sz w:val="24"/>
        </w:rPr>
        <w:t>(g) suspending or cancelling the registrant's registration, subject to sections 57(2) and (3)."</w:t>
      </w:r>
    </w:p>
    <w:p>
      <w:pPr>
        <w:pStyle w:val="BodyText"/>
        <w:spacing w:before="9"/>
        <w:rPr>
          <w:i/>
          <w:sz w:val="31"/>
        </w:rPr>
      </w:pPr>
    </w:p>
    <w:p>
      <w:pPr>
        <w:pStyle w:val="ListParagraph"/>
        <w:numPr>
          <w:ilvl w:val="0"/>
          <w:numId w:val="1"/>
        </w:numPr>
        <w:tabs>
          <w:tab w:pos="707" w:val="left" w:leader="none"/>
        </w:tabs>
        <w:spacing w:line="360" w:lineRule="auto" w:before="0" w:after="0"/>
        <w:ind w:left="706" w:right="126" w:hanging="567"/>
        <w:jc w:val="both"/>
        <w:rPr>
          <w:sz w:val="24"/>
        </w:rPr>
      </w:pPr>
      <w:r>
        <w:rPr>
          <w:sz w:val="24"/>
        </w:rPr>
        <w:t>In</w:t>
      </w:r>
      <w:r>
        <w:rPr>
          <w:spacing w:val="-13"/>
          <w:sz w:val="24"/>
        </w:rPr>
        <w:t> </w:t>
      </w:r>
      <w:r>
        <w:rPr>
          <w:sz w:val="24"/>
        </w:rPr>
        <w:t>deciding</w:t>
      </w:r>
      <w:r>
        <w:rPr>
          <w:spacing w:val="-12"/>
          <w:sz w:val="24"/>
        </w:rPr>
        <w:t> </w:t>
      </w:r>
      <w:r>
        <w:rPr>
          <w:sz w:val="24"/>
        </w:rPr>
        <w:t>these</w:t>
      </w:r>
      <w:r>
        <w:rPr>
          <w:spacing w:val="-12"/>
          <w:sz w:val="24"/>
        </w:rPr>
        <w:t> </w:t>
      </w:r>
      <w:r>
        <w:rPr>
          <w:sz w:val="24"/>
        </w:rPr>
        <w:t>issues,</w:t>
      </w:r>
      <w:r>
        <w:rPr>
          <w:spacing w:val="-12"/>
          <w:sz w:val="24"/>
        </w:rPr>
        <w:t> </w:t>
      </w:r>
      <w:r>
        <w:rPr>
          <w:sz w:val="24"/>
        </w:rPr>
        <w:t>the</w:t>
      </w:r>
      <w:r>
        <w:rPr>
          <w:spacing w:val="-14"/>
          <w:sz w:val="24"/>
        </w:rPr>
        <w:t> </w:t>
      </w:r>
      <w:r>
        <w:rPr>
          <w:sz w:val="24"/>
        </w:rPr>
        <w:t>Tribunal</w:t>
      </w:r>
      <w:r>
        <w:rPr>
          <w:spacing w:val="-13"/>
          <w:sz w:val="24"/>
        </w:rPr>
        <w:t> </w:t>
      </w:r>
      <w:r>
        <w:rPr>
          <w:sz w:val="24"/>
        </w:rPr>
        <w:t>would</w:t>
      </w:r>
      <w:r>
        <w:rPr>
          <w:spacing w:val="-12"/>
          <w:sz w:val="24"/>
        </w:rPr>
        <w:t> </w:t>
      </w:r>
      <w:r>
        <w:rPr>
          <w:sz w:val="24"/>
        </w:rPr>
        <w:t>first</w:t>
      </w:r>
      <w:r>
        <w:rPr>
          <w:spacing w:val="-12"/>
          <w:sz w:val="24"/>
        </w:rPr>
        <w:t> </w:t>
      </w:r>
      <w:r>
        <w:rPr>
          <w:sz w:val="24"/>
        </w:rPr>
        <w:t>have</w:t>
      </w:r>
      <w:r>
        <w:rPr>
          <w:spacing w:val="-12"/>
          <w:sz w:val="24"/>
        </w:rPr>
        <w:t> </w:t>
      </w:r>
      <w:r>
        <w:rPr>
          <w:sz w:val="24"/>
        </w:rPr>
        <w:t>to</w:t>
      </w:r>
      <w:r>
        <w:rPr>
          <w:spacing w:val="-14"/>
          <w:sz w:val="24"/>
        </w:rPr>
        <w:t> </w:t>
      </w:r>
      <w:r>
        <w:rPr>
          <w:sz w:val="24"/>
        </w:rPr>
        <w:t>determine</w:t>
      </w:r>
      <w:r>
        <w:rPr>
          <w:spacing w:val="-12"/>
          <w:sz w:val="24"/>
        </w:rPr>
        <w:t> </w:t>
      </w:r>
      <w:r>
        <w:rPr>
          <w:sz w:val="24"/>
        </w:rPr>
        <w:t>the</w:t>
      </w:r>
      <w:r>
        <w:rPr>
          <w:spacing w:val="-12"/>
          <w:sz w:val="24"/>
        </w:rPr>
        <w:t> </w:t>
      </w:r>
      <w:r>
        <w:rPr>
          <w:sz w:val="24"/>
        </w:rPr>
        <w:t>individual</w:t>
      </w:r>
      <w:r>
        <w:rPr>
          <w:spacing w:val="-13"/>
          <w:sz w:val="24"/>
        </w:rPr>
        <w:t> </w:t>
      </w:r>
      <w:r>
        <w:rPr>
          <w:sz w:val="24"/>
        </w:rPr>
        <w:t>foundational</w:t>
      </w:r>
      <w:r>
        <w:rPr>
          <w:spacing w:val="-13"/>
          <w:sz w:val="24"/>
        </w:rPr>
        <w:t> </w:t>
      </w:r>
      <w:r>
        <w:rPr>
          <w:sz w:val="24"/>
        </w:rPr>
        <w:t>claims by the Applicant as canvassed in the notice of motion, relating to the alleged contraventions of the provisions of the NCA - that</w:t>
      </w:r>
      <w:r>
        <w:rPr>
          <w:spacing w:val="-2"/>
          <w:sz w:val="24"/>
        </w:rPr>
        <w:t> </w:t>
      </w:r>
      <w:r>
        <w:rPr>
          <w:sz w:val="24"/>
        </w:rPr>
        <w:t>is:</w:t>
      </w:r>
    </w:p>
    <w:p>
      <w:pPr>
        <w:pStyle w:val="ListParagraph"/>
        <w:numPr>
          <w:ilvl w:val="0"/>
          <w:numId w:val="5"/>
        </w:numPr>
        <w:tabs>
          <w:tab w:pos="1567" w:val="left" w:leader="none"/>
          <w:tab w:pos="1568" w:val="left" w:leader="none"/>
        </w:tabs>
        <w:spacing w:line="240" w:lineRule="auto" w:before="2" w:after="0"/>
        <w:ind w:left="1568" w:right="0" w:hanging="361"/>
        <w:jc w:val="left"/>
        <w:rPr>
          <w:i/>
          <w:sz w:val="24"/>
        </w:rPr>
      </w:pPr>
      <w:r>
        <w:rPr>
          <w:i/>
          <w:sz w:val="24"/>
        </w:rPr>
        <w:t>s81(2)(a)(ii) read with Regulation</w:t>
      </w:r>
      <w:r>
        <w:rPr>
          <w:i/>
          <w:spacing w:val="-1"/>
          <w:sz w:val="24"/>
        </w:rPr>
        <w:t> </w:t>
      </w:r>
      <w:r>
        <w:rPr>
          <w:i/>
          <w:sz w:val="24"/>
        </w:rPr>
        <w:t>23A;</w:t>
      </w:r>
    </w:p>
    <w:p>
      <w:pPr>
        <w:tabs>
          <w:tab w:pos="1567" w:val="left" w:leader="none"/>
        </w:tabs>
        <w:spacing w:before="137"/>
        <w:ind w:left="1207" w:right="0" w:firstLine="0"/>
        <w:jc w:val="left"/>
        <w:rPr>
          <w:i/>
          <w:sz w:val="24"/>
        </w:rPr>
      </w:pPr>
      <w:r>
        <w:rPr>
          <w:sz w:val="24"/>
        </w:rPr>
        <w:t>-</w:t>
        <w:tab/>
      </w:r>
      <w:r>
        <w:rPr>
          <w:i/>
          <w:sz w:val="24"/>
        </w:rPr>
        <w:t>s81(3) read with s80(1)(a);</w:t>
      </w:r>
    </w:p>
    <w:p>
      <w:pPr>
        <w:pStyle w:val="ListParagraph"/>
        <w:numPr>
          <w:ilvl w:val="0"/>
          <w:numId w:val="5"/>
        </w:numPr>
        <w:tabs>
          <w:tab w:pos="1567" w:val="left" w:leader="none"/>
          <w:tab w:pos="1568" w:val="left" w:leader="none"/>
        </w:tabs>
        <w:spacing w:line="240" w:lineRule="auto" w:before="138" w:after="0"/>
        <w:ind w:left="1568" w:right="0" w:hanging="361"/>
        <w:jc w:val="left"/>
        <w:rPr>
          <w:i/>
          <w:sz w:val="24"/>
        </w:rPr>
      </w:pPr>
      <w:r>
        <w:rPr>
          <w:i/>
          <w:sz w:val="24"/>
        </w:rPr>
        <w:t>s100(1)(c) and s101(1)(d)(ii) read with s105 and Regulation</w:t>
      </w:r>
      <w:r>
        <w:rPr>
          <w:i/>
          <w:spacing w:val="-4"/>
          <w:sz w:val="24"/>
        </w:rPr>
        <w:t> </w:t>
      </w:r>
      <w:r>
        <w:rPr>
          <w:i/>
          <w:sz w:val="24"/>
        </w:rPr>
        <w:t>42(1)</w:t>
      </w:r>
    </w:p>
    <w:p>
      <w:pPr>
        <w:pStyle w:val="ListParagraph"/>
        <w:numPr>
          <w:ilvl w:val="0"/>
          <w:numId w:val="5"/>
        </w:numPr>
        <w:tabs>
          <w:tab w:pos="1567" w:val="left" w:leader="none"/>
          <w:tab w:pos="1568" w:val="left" w:leader="none"/>
        </w:tabs>
        <w:spacing w:line="240" w:lineRule="auto" w:before="137" w:after="0"/>
        <w:ind w:left="1568" w:right="0" w:hanging="361"/>
        <w:jc w:val="left"/>
        <w:rPr>
          <w:i/>
          <w:sz w:val="24"/>
        </w:rPr>
      </w:pPr>
      <w:r>
        <w:rPr>
          <w:i/>
          <w:sz w:val="24"/>
        </w:rPr>
        <w:t>s100(1)(b) read with Regulation 42(2);</w:t>
      </w:r>
    </w:p>
    <w:p>
      <w:pPr>
        <w:pStyle w:val="ListParagraph"/>
        <w:numPr>
          <w:ilvl w:val="0"/>
          <w:numId w:val="5"/>
        </w:numPr>
        <w:tabs>
          <w:tab w:pos="1567" w:val="left" w:leader="none"/>
          <w:tab w:pos="1568" w:val="left" w:leader="none"/>
        </w:tabs>
        <w:spacing w:line="240" w:lineRule="auto" w:before="137" w:after="0"/>
        <w:ind w:left="1568" w:right="0" w:hanging="361"/>
        <w:jc w:val="left"/>
        <w:rPr>
          <w:i/>
          <w:sz w:val="24"/>
        </w:rPr>
      </w:pPr>
      <w:r>
        <w:rPr>
          <w:i/>
          <w:sz w:val="24"/>
        </w:rPr>
        <w:t>s100(1)(b) and s101(1)(c)(iii) read with Regulation</w:t>
      </w:r>
      <w:r>
        <w:rPr>
          <w:i/>
          <w:spacing w:val="-3"/>
          <w:sz w:val="24"/>
        </w:rPr>
        <w:t> </w:t>
      </w:r>
      <w:r>
        <w:rPr>
          <w:i/>
          <w:sz w:val="24"/>
        </w:rPr>
        <w:t>44;</w:t>
      </w:r>
    </w:p>
    <w:p>
      <w:pPr>
        <w:pStyle w:val="ListParagraph"/>
        <w:numPr>
          <w:ilvl w:val="0"/>
          <w:numId w:val="5"/>
        </w:numPr>
        <w:tabs>
          <w:tab w:pos="1567" w:val="left" w:leader="none"/>
          <w:tab w:pos="1568" w:val="left" w:leader="none"/>
        </w:tabs>
        <w:spacing w:line="240" w:lineRule="auto" w:before="138" w:after="0"/>
        <w:ind w:left="1568" w:right="0" w:hanging="361"/>
        <w:jc w:val="left"/>
        <w:rPr>
          <w:i/>
          <w:sz w:val="24"/>
        </w:rPr>
      </w:pPr>
      <w:r>
        <w:rPr>
          <w:i/>
          <w:sz w:val="24"/>
        </w:rPr>
        <w:t>s124(1) read with s 90(2)(b);</w:t>
      </w:r>
      <w:r>
        <w:rPr>
          <w:i/>
          <w:spacing w:val="-1"/>
          <w:sz w:val="24"/>
        </w:rPr>
        <w:t> </w:t>
      </w:r>
      <w:r>
        <w:rPr>
          <w:i/>
          <w:sz w:val="24"/>
        </w:rPr>
        <w:t>and</w:t>
      </w:r>
    </w:p>
    <w:p>
      <w:pPr>
        <w:pStyle w:val="ListParagraph"/>
        <w:numPr>
          <w:ilvl w:val="0"/>
          <w:numId w:val="5"/>
        </w:numPr>
        <w:tabs>
          <w:tab w:pos="1567" w:val="left" w:leader="none"/>
          <w:tab w:pos="1568" w:val="left" w:leader="none"/>
        </w:tabs>
        <w:spacing w:line="362" w:lineRule="auto" w:before="137" w:after="0"/>
        <w:ind w:left="1567" w:right="125" w:hanging="360"/>
        <w:jc w:val="left"/>
        <w:rPr>
          <w:i/>
          <w:sz w:val="24"/>
        </w:rPr>
      </w:pPr>
      <w:r>
        <w:rPr>
          <w:i/>
          <w:sz w:val="24"/>
        </w:rPr>
        <w:t>Condition 3, read with Regulation 52(5)(c); Regulation 62(1)(b), and Regulations 64 and </w:t>
      </w:r>
      <w:r>
        <w:rPr>
          <w:i/>
          <w:sz w:val="24"/>
        </w:rPr>
        <w:t>66 of the</w:t>
      </w:r>
      <w:r>
        <w:rPr>
          <w:i/>
          <w:spacing w:val="1"/>
          <w:sz w:val="24"/>
        </w:rPr>
        <w:t> </w:t>
      </w:r>
      <w:r>
        <w:rPr>
          <w:i/>
          <w:sz w:val="24"/>
        </w:rPr>
        <w:t>NCA.</w:t>
      </w:r>
    </w:p>
    <w:p>
      <w:pPr>
        <w:spacing w:after="0" w:line="362" w:lineRule="auto"/>
        <w:jc w:val="left"/>
        <w:rPr>
          <w:sz w:val="24"/>
        </w:rPr>
        <w:sectPr>
          <w:pgSz w:w="12240" w:h="15840"/>
          <w:pgMar w:header="0" w:footer="633" w:top="1060" w:bottom="820" w:left="1300" w:right="1460"/>
        </w:sectPr>
      </w:pPr>
    </w:p>
    <w:p>
      <w:pPr>
        <w:pStyle w:val="Heading1"/>
        <w:spacing w:before="73"/>
      </w:pPr>
      <w:r>
        <w:rPr/>
        <w:t>FACTUAL BACKGROUND</w:t>
      </w:r>
    </w:p>
    <w:p>
      <w:pPr>
        <w:pStyle w:val="BodyText"/>
        <w:rPr>
          <w:b/>
          <w:sz w:val="28"/>
        </w:rPr>
      </w:pPr>
    </w:p>
    <w:p>
      <w:pPr>
        <w:pStyle w:val="ListParagraph"/>
        <w:numPr>
          <w:ilvl w:val="0"/>
          <w:numId w:val="1"/>
        </w:numPr>
        <w:tabs>
          <w:tab w:pos="707" w:val="left" w:leader="none"/>
        </w:tabs>
        <w:spacing w:line="360" w:lineRule="auto" w:before="232" w:after="0"/>
        <w:ind w:left="706" w:right="123" w:hanging="567"/>
        <w:jc w:val="both"/>
        <w:rPr>
          <w:sz w:val="24"/>
        </w:rPr>
      </w:pPr>
      <w:r>
        <w:rPr>
          <w:sz w:val="24"/>
        </w:rPr>
        <w:t>On 19 November 2020, the NCR conducted an investigation into the business activities of TTR Consulting (Pty) Ltd t/a TTR Cash Loans, a private entity which is unrelated to the Respondent. During</w:t>
      </w:r>
      <w:r>
        <w:rPr>
          <w:spacing w:val="-5"/>
          <w:sz w:val="24"/>
        </w:rPr>
        <w:t> </w:t>
      </w:r>
      <w:r>
        <w:rPr>
          <w:sz w:val="24"/>
        </w:rPr>
        <w:t>the</w:t>
      </w:r>
      <w:r>
        <w:rPr>
          <w:spacing w:val="-5"/>
          <w:sz w:val="24"/>
        </w:rPr>
        <w:t> </w:t>
      </w:r>
      <w:r>
        <w:rPr>
          <w:sz w:val="24"/>
        </w:rPr>
        <w:t>investigation</w:t>
      </w:r>
      <w:r>
        <w:rPr>
          <w:spacing w:val="-8"/>
          <w:sz w:val="24"/>
        </w:rPr>
        <w:t> </w:t>
      </w:r>
      <w:r>
        <w:rPr>
          <w:sz w:val="24"/>
        </w:rPr>
        <w:t>of</w:t>
      </w:r>
      <w:r>
        <w:rPr>
          <w:spacing w:val="-7"/>
          <w:sz w:val="24"/>
        </w:rPr>
        <w:t> </w:t>
      </w:r>
      <w:r>
        <w:rPr>
          <w:sz w:val="24"/>
        </w:rPr>
        <w:t>TTR</w:t>
      </w:r>
      <w:r>
        <w:rPr>
          <w:spacing w:val="-7"/>
          <w:sz w:val="24"/>
        </w:rPr>
        <w:t> </w:t>
      </w:r>
      <w:r>
        <w:rPr>
          <w:sz w:val="24"/>
        </w:rPr>
        <w:t>Cash</w:t>
      </w:r>
      <w:r>
        <w:rPr>
          <w:spacing w:val="-7"/>
          <w:sz w:val="24"/>
        </w:rPr>
        <w:t> </w:t>
      </w:r>
      <w:r>
        <w:rPr>
          <w:sz w:val="24"/>
        </w:rPr>
        <w:t>Loans,</w:t>
      </w:r>
      <w:r>
        <w:rPr>
          <w:spacing w:val="-8"/>
          <w:sz w:val="24"/>
        </w:rPr>
        <w:t> </w:t>
      </w:r>
      <w:r>
        <w:rPr>
          <w:sz w:val="24"/>
        </w:rPr>
        <w:t>the</w:t>
      </w:r>
      <w:r>
        <w:rPr>
          <w:spacing w:val="-7"/>
          <w:sz w:val="24"/>
        </w:rPr>
        <w:t> </w:t>
      </w:r>
      <w:r>
        <w:rPr>
          <w:sz w:val="24"/>
        </w:rPr>
        <w:t>Applicant’s</w:t>
      </w:r>
      <w:r>
        <w:rPr>
          <w:spacing w:val="-6"/>
          <w:sz w:val="24"/>
        </w:rPr>
        <w:t> </w:t>
      </w:r>
      <w:r>
        <w:rPr>
          <w:sz w:val="24"/>
        </w:rPr>
        <w:t>inspectors</w:t>
      </w:r>
      <w:r>
        <w:rPr>
          <w:spacing w:val="-9"/>
          <w:sz w:val="24"/>
        </w:rPr>
        <w:t> </w:t>
      </w:r>
      <w:r>
        <w:rPr>
          <w:sz w:val="24"/>
        </w:rPr>
        <w:t>noticed</w:t>
      </w:r>
      <w:r>
        <w:rPr>
          <w:spacing w:val="-7"/>
          <w:sz w:val="24"/>
        </w:rPr>
        <w:t> </w:t>
      </w:r>
      <w:r>
        <w:rPr>
          <w:sz w:val="24"/>
        </w:rPr>
        <w:t>a</w:t>
      </w:r>
      <w:r>
        <w:rPr>
          <w:spacing w:val="-5"/>
          <w:sz w:val="24"/>
        </w:rPr>
        <w:t> </w:t>
      </w:r>
      <w:r>
        <w:rPr>
          <w:sz w:val="24"/>
        </w:rPr>
        <w:t>trend</w:t>
      </w:r>
      <w:r>
        <w:rPr>
          <w:spacing w:val="-5"/>
          <w:sz w:val="24"/>
        </w:rPr>
        <w:t> </w:t>
      </w:r>
      <w:r>
        <w:rPr>
          <w:sz w:val="24"/>
        </w:rPr>
        <w:t>wherein</w:t>
      </w:r>
      <w:r>
        <w:rPr>
          <w:spacing w:val="-7"/>
          <w:sz w:val="24"/>
        </w:rPr>
        <w:t> </w:t>
      </w:r>
      <w:r>
        <w:rPr>
          <w:sz w:val="24"/>
        </w:rPr>
        <w:t>loan repayments of consumers were deducted directly from the payroll of the consumers' employers. These credit repayments appeared on particular consumers' payslips and were made to various credit providers, including the Respondent.</w:t>
      </w:r>
    </w:p>
    <w:p>
      <w:pPr>
        <w:pStyle w:val="BodyText"/>
        <w:rPr>
          <w:sz w:val="36"/>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This information raised a reasonable suspicion that the Respondent may be conducting its credit granting activities in contravention of the Act. On the 11</w:t>
      </w:r>
      <w:r>
        <w:rPr>
          <w:position w:val="6"/>
          <w:sz w:val="16"/>
        </w:rPr>
        <w:t>th </w:t>
      </w:r>
      <w:r>
        <w:rPr>
          <w:sz w:val="24"/>
        </w:rPr>
        <w:t>of February 2021, the Applicant initiated a complaint against the Respondent in terms of Section 136 (2) of the</w:t>
      </w:r>
      <w:r>
        <w:rPr>
          <w:spacing w:val="-10"/>
          <w:sz w:val="24"/>
        </w:rPr>
        <w:t> </w:t>
      </w:r>
      <w:r>
        <w:rPr>
          <w:sz w:val="24"/>
        </w:rPr>
        <w:t>Act.</w:t>
      </w:r>
    </w:p>
    <w:p>
      <w:pPr>
        <w:pStyle w:val="BodyText"/>
        <w:spacing w:before="11"/>
        <w:rPr>
          <w:sz w:val="23"/>
        </w:rPr>
      </w:pPr>
    </w:p>
    <w:p>
      <w:pPr>
        <w:pStyle w:val="ListParagraph"/>
        <w:numPr>
          <w:ilvl w:val="0"/>
          <w:numId w:val="1"/>
        </w:numPr>
        <w:tabs>
          <w:tab w:pos="707" w:val="left" w:leader="none"/>
        </w:tabs>
        <w:spacing w:line="360" w:lineRule="auto" w:before="0" w:after="0"/>
        <w:ind w:left="706" w:right="123" w:hanging="567"/>
        <w:jc w:val="both"/>
        <w:rPr>
          <w:sz w:val="24"/>
        </w:rPr>
      </w:pPr>
      <w:r>
        <w:rPr>
          <w:sz w:val="24"/>
        </w:rPr>
        <w:t>On</w:t>
      </w:r>
      <w:r>
        <w:rPr>
          <w:spacing w:val="-2"/>
          <w:sz w:val="24"/>
        </w:rPr>
        <w:t> </w:t>
      </w:r>
      <w:r>
        <w:rPr>
          <w:sz w:val="24"/>
        </w:rPr>
        <w:t>11</w:t>
      </w:r>
      <w:r>
        <w:rPr>
          <w:spacing w:val="-2"/>
          <w:sz w:val="24"/>
        </w:rPr>
        <w:t> </w:t>
      </w:r>
      <w:r>
        <w:rPr>
          <w:sz w:val="24"/>
        </w:rPr>
        <w:t>February</w:t>
      </w:r>
      <w:r>
        <w:rPr>
          <w:spacing w:val="-4"/>
          <w:sz w:val="24"/>
        </w:rPr>
        <w:t> </w:t>
      </w:r>
      <w:r>
        <w:rPr>
          <w:sz w:val="24"/>
        </w:rPr>
        <w:t>2021,</w:t>
      </w:r>
      <w:r>
        <w:rPr>
          <w:spacing w:val="-5"/>
          <w:sz w:val="24"/>
        </w:rPr>
        <w:t> </w:t>
      </w:r>
      <w:r>
        <w:rPr>
          <w:sz w:val="24"/>
        </w:rPr>
        <w:t>Muhanganei</w:t>
      </w:r>
      <w:r>
        <w:rPr>
          <w:spacing w:val="-5"/>
          <w:sz w:val="24"/>
        </w:rPr>
        <w:t> </w:t>
      </w:r>
      <w:r>
        <w:rPr>
          <w:sz w:val="24"/>
        </w:rPr>
        <w:t>Mbedzi</w:t>
      </w:r>
      <w:r>
        <w:rPr>
          <w:spacing w:val="-5"/>
          <w:sz w:val="24"/>
        </w:rPr>
        <w:t> </w:t>
      </w:r>
      <w:r>
        <w:rPr>
          <w:sz w:val="24"/>
        </w:rPr>
        <w:t>(Mbedzi),</w:t>
      </w:r>
      <w:r>
        <w:rPr>
          <w:spacing w:val="-5"/>
          <w:sz w:val="24"/>
        </w:rPr>
        <w:t> </w:t>
      </w:r>
      <w:r>
        <w:rPr>
          <w:sz w:val="24"/>
        </w:rPr>
        <w:t>an</w:t>
      </w:r>
      <w:r>
        <w:rPr>
          <w:spacing w:val="-1"/>
          <w:sz w:val="24"/>
        </w:rPr>
        <w:t> </w:t>
      </w:r>
      <w:r>
        <w:rPr>
          <w:sz w:val="24"/>
        </w:rPr>
        <w:t>employee</w:t>
      </w:r>
      <w:r>
        <w:rPr>
          <w:spacing w:val="-4"/>
          <w:sz w:val="24"/>
        </w:rPr>
        <w:t> </w:t>
      </w:r>
      <w:r>
        <w:rPr>
          <w:sz w:val="24"/>
        </w:rPr>
        <w:t>of</w:t>
      </w:r>
      <w:r>
        <w:rPr>
          <w:spacing w:val="-4"/>
          <w:sz w:val="24"/>
        </w:rPr>
        <w:t> </w:t>
      </w:r>
      <w:r>
        <w:rPr>
          <w:sz w:val="24"/>
        </w:rPr>
        <w:t>the</w:t>
      </w:r>
      <w:r>
        <w:rPr>
          <w:spacing w:val="-2"/>
          <w:sz w:val="24"/>
        </w:rPr>
        <w:t> </w:t>
      </w:r>
      <w:r>
        <w:rPr>
          <w:sz w:val="24"/>
        </w:rPr>
        <w:t>Applicant</w:t>
      </w:r>
      <w:r>
        <w:rPr>
          <w:spacing w:val="-5"/>
          <w:sz w:val="24"/>
        </w:rPr>
        <w:t> </w:t>
      </w:r>
      <w:r>
        <w:rPr>
          <w:sz w:val="24"/>
        </w:rPr>
        <w:t>at</w:t>
      </w:r>
      <w:r>
        <w:rPr>
          <w:spacing w:val="-4"/>
          <w:sz w:val="24"/>
        </w:rPr>
        <w:t> </w:t>
      </w:r>
      <w:r>
        <w:rPr>
          <w:sz w:val="24"/>
        </w:rPr>
        <w:t>the</w:t>
      </w:r>
      <w:r>
        <w:rPr>
          <w:spacing w:val="-3"/>
          <w:sz w:val="24"/>
        </w:rPr>
        <w:t> </w:t>
      </w:r>
      <w:r>
        <w:rPr>
          <w:sz w:val="24"/>
        </w:rPr>
        <w:t>time,</w:t>
      </w:r>
      <w:r>
        <w:rPr>
          <w:spacing w:val="-5"/>
          <w:sz w:val="24"/>
        </w:rPr>
        <w:t> </w:t>
      </w:r>
      <w:r>
        <w:rPr>
          <w:sz w:val="24"/>
        </w:rPr>
        <w:t>was appointed in terms of Section 25 of the Act as Inspector for purposes of investigating the conduct of the Respondent.</w:t>
      </w:r>
    </w:p>
    <w:p>
      <w:pPr>
        <w:pStyle w:val="BodyText"/>
      </w:pPr>
    </w:p>
    <w:p>
      <w:pPr>
        <w:pStyle w:val="ListParagraph"/>
        <w:numPr>
          <w:ilvl w:val="0"/>
          <w:numId w:val="1"/>
        </w:numPr>
        <w:tabs>
          <w:tab w:pos="707" w:val="left" w:leader="none"/>
        </w:tabs>
        <w:spacing w:line="360" w:lineRule="auto" w:before="0" w:after="0"/>
        <w:ind w:left="706" w:right="125" w:hanging="567"/>
        <w:jc w:val="both"/>
        <w:rPr>
          <w:sz w:val="24"/>
        </w:rPr>
      </w:pPr>
      <w:r>
        <w:rPr>
          <w:sz w:val="24"/>
        </w:rPr>
        <w:t>Due to the increased health and safety concerns brought about by the advent of the Covid-19 pandemic, the Applicant adapted its investigation process to the current times. Investigations are now primarily conducted remotely, using video link applications or telephonic engagements. On the 12</w:t>
      </w:r>
      <w:r>
        <w:rPr>
          <w:position w:val="6"/>
          <w:sz w:val="16"/>
        </w:rPr>
        <w:t>th</w:t>
      </w:r>
      <w:r>
        <w:rPr>
          <w:spacing w:val="9"/>
          <w:position w:val="6"/>
          <w:sz w:val="16"/>
        </w:rPr>
        <w:t> </w:t>
      </w:r>
      <w:r>
        <w:rPr>
          <w:sz w:val="24"/>
        </w:rPr>
        <w:t>of</w:t>
      </w:r>
      <w:r>
        <w:rPr>
          <w:spacing w:val="-10"/>
          <w:sz w:val="24"/>
        </w:rPr>
        <w:t> </w:t>
      </w:r>
      <w:r>
        <w:rPr>
          <w:sz w:val="24"/>
        </w:rPr>
        <w:t>February</w:t>
      </w:r>
      <w:r>
        <w:rPr>
          <w:spacing w:val="-10"/>
          <w:sz w:val="24"/>
        </w:rPr>
        <w:t> </w:t>
      </w:r>
      <w:r>
        <w:rPr>
          <w:sz w:val="24"/>
        </w:rPr>
        <w:t>2021,</w:t>
      </w:r>
      <w:r>
        <w:rPr>
          <w:spacing w:val="-10"/>
          <w:sz w:val="24"/>
        </w:rPr>
        <w:t> </w:t>
      </w:r>
      <w:r>
        <w:rPr>
          <w:sz w:val="24"/>
        </w:rPr>
        <w:t>Mbedzi</w:t>
      </w:r>
      <w:r>
        <w:rPr>
          <w:spacing w:val="-11"/>
          <w:sz w:val="24"/>
        </w:rPr>
        <w:t> </w:t>
      </w:r>
      <w:r>
        <w:rPr>
          <w:sz w:val="24"/>
        </w:rPr>
        <w:t>addressed</w:t>
      </w:r>
      <w:r>
        <w:rPr>
          <w:spacing w:val="-9"/>
          <w:sz w:val="24"/>
        </w:rPr>
        <w:t> </w:t>
      </w:r>
      <w:r>
        <w:rPr>
          <w:sz w:val="24"/>
        </w:rPr>
        <w:t>an</w:t>
      </w:r>
      <w:r>
        <w:rPr>
          <w:spacing w:val="-8"/>
          <w:sz w:val="24"/>
        </w:rPr>
        <w:t> </w:t>
      </w:r>
      <w:r>
        <w:rPr>
          <w:sz w:val="24"/>
        </w:rPr>
        <w:t>engagement</w:t>
      </w:r>
      <w:r>
        <w:rPr>
          <w:spacing w:val="-10"/>
          <w:sz w:val="24"/>
        </w:rPr>
        <w:t> </w:t>
      </w:r>
      <w:r>
        <w:rPr>
          <w:sz w:val="24"/>
        </w:rPr>
        <w:t>letter</w:t>
      </w:r>
      <w:r>
        <w:rPr>
          <w:spacing w:val="-11"/>
          <w:sz w:val="24"/>
        </w:rPr>
        <w:t> </w:t>
      </w:r>
      <w:r>
        <w:rPr>
          <w:sz w:val="24"/>
        </w:rPr>
        <w:t>to</w:t>
      </w:r>
      <w:r>
        <w:rPr>
          <w:spacing w:val="-9"/>
          <w:sz w:val="24"/>
        </w:rPr>
        <w:t> </w:t>
      </w:r>
      <w:r>
        <w:rPr>
          <w:sz w:val="24"/>
        </w:rPr>
        <w:t>the</w:t>
      </w:r>
      <w:r>
        <w:rPr>
          <w:spacing w:val="-9"/>
          <w:sz w:val="24"/>
        </w:rPr>
        <w:t> </w:t>
      </w:r>
      <w:r>
        <w:rPr>
          <w:sz w:val="24"/>
        </w:rPr>
        <w:t>Respondent</w:t>
      </w:r>
      <w:r>
        <w:rPr>
          <w:spacing w:val="-10"/>
          <w:sz w:val="24"/>
        </w:rPr>
        <w:t> </w:t>
      </w:r>
      <w:r>
        <w:rPr>
          <w:sz w:val="24"/>
        </w:rPr>
        <w:t>informing</w:t>
      </w:r>
      <w:r>
        <w:rPr>
          <w:spacing w:val="-9"/>
          <w:sz w:val="24"/>
        </w:rPr>
        <w:t> </w:t>
      </w:r>
      <w:r>
        <w:rPr>
          <w:sz w:val="24"/>
        </w:rPr>
        <w:t>it</w:t>
      </w:r>
      <w:r>
        <w:rPr>
          <w:spacing w:val="-10"/>
          <w:sz w:val="24"/>
        </w:rPr>
        <w:t> </w:t>
      </w:r>
      <w:r>
        <w:rPr>
          <w:sz w:val="24"/>
        </w:rPr>
        <w:t>of</w:t>
      </w:r>
      <w:r>
        <w:rPr>
          <w:spacing w:val="-9"/>
          <w:sz w:val="24"/>
        </w:rPr>
        <w:t> </w:t>
      </w:r>
      <w:r>
        <w:rPr>
          <w:spacing w:val="-2"/>
          <w:sz w:val="24"/>
        </w:rPr>
        <w:t>the </w:t>
      </w:r>
      <w:r>
        <w:rPr>
          <w:sz w:val="24"/>
        </w:rPr>
        <w:t>Applicants intention to conduct an investigation into its credit business</w:t>
      </w:r>
      <w:r>
        <w:rPr>
          <w:spacing w:val="-12"/>
          <w:sz w:val="24"/>
        </w:rPr>
        <w:t> </w:t>
      </w:r>
      <w:r>
        <w:rPr>
          <w:sz w:val="24"/>
        </w:rPr>
        <w:t>activities.</w:t>
      </w:r>
    </w:p>
    <w:p>
      <w:pPr>
        <w:pStyle w:val="BodyText"/>
        <w:spacing w:before="10"/>
        <w:rPr>
          <w:sz w:val="23"/>
        </w:rPr>
      </w:pPr>
    </w:p>
    <w:p>
      <w:pPr>
        <w:pStyle w:val="ListParagraph"/>
        <w:numPr>
          <w:ilvl w:val="0"/>
          <w:numId w:val="1"/>
        </w:numPr>
        <w:tabs>
          <w:tab w:pos="707" w:val="left" w:leader="none"/>
        </w:tabs>
        <w:spacing w:line="360" w:lineRule="auto" w:before="1" w:after="0"/>
        <w:ind w:left="706" w:right="125" w:hanging="567"/>
        <w:jc w:val="both"/>
        <w:rPr>
          <w:sz w:val="24"/>
        </w:rPr>
      </w:pPr>
      <w:r>
        <w:rPr>
          <w:sz w:val="24"/>
        </w:rPr>
        <w:t>On the 22</w:t>
      </w:r>
      <w:r>
        <w:rPr>
          <w:position w:val="6"/>
          <w:sz w:val="16"/>
        </w:rPr>
        <w:t>nd </w:t>
      </w:r>
      <w:r>
        <w:rPr>
          <w:sz w:val="24"/>
        </w:rPr>
        <w:t>of November, 2021, Mbedzi conducted a virtual investigation via Microsoft Teams. The Respondent was represented by Malivin Musvupo, Kalinda Miyoba and Phillip Kakura. All three persons completed and signed acknowledgement of rights</w:t>
      </w:r>
      <w:r>
        <w:rPr>
          <w:spacing w:val="-9"/>
          <w:sz w:val="24"/>
        </w:rPr>
        <w:t> </w:t>
      </w:r>
      <w:r>
        <w:rPr>
          <w:sz w:val="24"/>
        </w:rPr>
        <w:t>forms.</w:t>
      </w:r>
    </w:p>
    <w:p>
      <w:pPr>
        <w:pStyle w:val="BodyText"/>
        <w:spacing w:before="11"/>
        <w:rPr>
          <w:sz w:val="23"/>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Mbedzi then proceeded to interview the representatives of the Respondent. After the interview, Mbedzi</w:t>
      </w:r>
      <w:r>
        <w:rPr>
          <w:spacing w:val="-12"/>
          <w:sz w:val="24"/>
        </w:rPr>
        <w:t> </w:t>
      </w:r>
      <w:r>
        <w:rPr>
          <w:sz w:val="24"/>
        </w:rPr>
        <w:t>requested</w:t>
      </w:r>
      <w:r>
        <w:rPr>
          <w:spacing w:val="-12"/>
          <w:sz w:val="24"/>
        </w:rPr>
        <w:t> </w:t>
      </w:r>
      <w:r>
        <w:rPr>
          <w:sz w:val="24"/>
        </w:rPr>
        <w:t>a</w:t>
      </w:r>
      <w:r>
        <w:rPr>
          <w:spacing w:val="-10"/>
          <w:sz w:val="24"/>
        </w:rPr>
        <w:t> </w:t>
      </w:r>
      <w:r>
        <w:rPr>
          <w:sz w:val="24"/>
        </w:rPr>
        <w:t>list</w:t>
      </w:r>
      <w:r>
        <w:rPr>
          <w:spacing w:val="-12"/>
          <w:sz w:val="24"/>
        </w:rPr>
        <w:t> </w:t>
      </w:r>
      <w:r>
        <w:rPr>
          <w:sz w:val="24"/>
        </w:rPr>
        <w:t>of</w:t>
      </w:r>
      <w:r>
        <w:rPr>
          <w:spacing w:val="-12"/>
          <w:sz w:val="24"/>
        </w:rPr>
        <w:t> </w:t>
      </w:r>
      <w:r>
        <w:rPr>
          <w:sz w:val="24"/>
        </w:rPr>
        <w:t>credit</w:t>
      </w:r>
      <w:r>
        <w:rPr>
          <w:spacing w:val="-12"/>
          <w:sz w:val="24"/>
        </w:rPr>
        <w:t> </w:t>
      </w:r>
      <w:r>
        <w:rPr>
          <w:sz w:val="24"/>
        </w:rPr>
        <w:t>agreements</w:t>
      </w:r>
      <w:r>
        <w:rPr>
          <w:spacing w:val="-14"/>
          <w:sz w:val="24"/>
        </w:rPr>
        <w:t> </w:t>
      </w:r>
      <w:r>
        <w:rPr>
          <w:sz w:val="24"/>
        </w:rPr>
        <w:t>approved</w:t>
      </w:r>
      <w:r>
        <w:rPr>
          <w:spacing w:val="-9"/>
          <w:sz w:val="24"/>
        </w:rPr>
        <w:t> </w:t>
      </w:r>
      <w:r>
        <w:rPr>
          <w:sz w:val="24"/>
        </w:rPr>
        <w:t>by</w:t>
      </w:r>
      <w:r>
        <w:rPr>
          <w:spacing w:val="-10"/>
          <w:sz w:val="24"/>
        </w:rPr>
        <w:t> </w:t>
      </w:r>
      <w:r>
        <w:rPr>
          <w:sz w:val="24"/>
        </w:rPr>
        <w:t>the</w:t>
      </w:r>
      <w:r>
        <w:rPr>
          <w:spacing w:val="-13"/>
          <w:sz w:val="24"/>
        </w:rPr>
        <w:t> </w:t>
      </w:r>
      <w:r>
        <w:rPr>
          <w:sz w:val="24"/>
        </w:rPr>
        <w:t>Respondent,</w:t>
      </w:r>
      <w:r>
        <w:rPr>
          <w:spacing w:val="-10"/>
          <w:sz w:val="24"/>
        </w:rPr>
        <w:t> </w:t>
      </w:r>
      <w:r>
        <w:rPr>
          <w:sz w:val="24"/>
        </w:rPr>
        <w:t>from</w:t>
      </w:r>
      <w:r>
        <w:rPr>
          <w:spacing w:val="-11"/>
          <w:sz w:val="24"/>
        </w:rPr>
        <w:t> </w:t>
      </w:r>
      <w:r>
        <w:rPr>
          <w:sz w:val="24"/>
        </w:rPr>
        <w:t>which</w:t>
      </w:r>
      <w:r>
        <w:rPr>
          <w:spacing w:val="-10"/>
          <w:sz w:val="24"/>
        </w:rPr>
        <w:t> </w:t>
      </w:r>
      <w:r>
        <w:rPr>
          <w:sz w:val="24"/>
        </w:rPr>
        <w:t>she</w:t>
      </w:r>
      <w:r>
        <w:rPr>
          <w:spacing w:val="-9"/>
          <w:sz w:val="24"/>
        </w:rPr>
        <w:t> </w:t>
      </w:r>
      <w:r>
        <w:rPr>
          <w:sz w:val="24"/>
        </w:rPr>
        <w:t>randomly selected</w:t>
      </w:r>
      <w:r>
        <w:rPr>
          <w:spacing w:val="-15"/>
          <w:sz w:val="24"/>
        </w:rPr>
        <w:t> </w:t>
      </w:r>
      <w:r>
        <w:rPr>
          <w:sz w:val="24"/>
        </w:rPr>
        <w:t>ten</w:t>
      </w:r>
      <w:r>
        <w:rPr>
          <w:spacing w:val="-17"/>
          <w:sz w:val="24"/>
        </w:rPr>
        <w:t> </w:t>
      </w:r>
      <w:r>
        <w:rPr>
          <w:sz w:val="24"/>
        </w:rPr>
        <w:t>agreements.</w:t>
      </w:r>
      <w:r>
        <w:rPr>
          <w:spacing w:val="-18"/>
          <w:sz w:val="24"/>
        </w:rPr>
        <w:t> </w:t>
      </w:r>
      <w:r>
        <w:rPr>
          <w:sz w:val="24"/>
        </w:rPr>
        <w:t>In</w:t>
      </w:r>
      <w:r>
        <w:rPr>
          <w:spacing w:val="-19"/>
          <w:sz w:val="24"/>
        </w:rPr>
        <w:t> </w:t>
      </w:r>
      <w:r>
        <w:rPr>
          <w:sz w:val="24"/>
        </w:rPr>
        <w:t>respect</w:t>
      </w:r>
      <w:r>
        <w:rPr>
          <w:spacing w:val="-17"/>
          <w:sz w:val="24"/>
        </w:rPr>
        <w:t> </w:t>
      </w:r>
      <w:r>
        <w:rPr>
          <w:sz w:val="24"/>
        </w:rPr>
        <w:t>of</w:t>
      </w:r>
      <w:r>
        <w:rPr>
          <w:spacing w:val="-18"/>
          <w:sz w:val="24"/>
        </w:rPr>
        <w:t> </w:t>
      </w:r>
      <w:r>
        <w:rPr>
          <w:sz w:val="24"/>
        </w:rPr>
        <w:t>those</w:t>
      </w:r>
      <w:r>
        <w:rPr>
          <w:spacing w:val="-15"/>
          <w:sz w:val="24"/>
        </w:rPr>
        <w:t> </w:t>
      </w:r>
      <w:r>
        <w:rPr>
          <w:sz w:val="24"/>
        </w:rPr>
        <w:t>ten</w:t>
      </w:r>
      <w:r>
        <w:rPr>
          <w:spacing w:val="-17"/>
          <w:sz w:val="24"/>
        </w:rPr>
        <w:t> </w:t>
      </w:r>
      <w:r>
        <w:rPr>
          <w:sz w:val="24"/>
        </w:rPr>
        <w:t>selected</w:t>
      </w:r>
      <w:r>
        <w:rPr>
          <w:spacing w:val="-14"/>
          <w:sz w:val="24"/>
        </w:rPr>
        <w:t> </w:t>
      </w:r>
      <w:r>
        <w:rPr>
          <w:sz w:val="24"/>
        </w:rPr>
        <w:t>credit</w:t>
      </w:r>
      <w:r>
        <w:rPr>
          <w:spacing w:val="-18"/>
          <w:sz w:val="24"/>
        </w:rPr>
        <w:t> </w:t>
      </w:r>
      <w:r>
        <w:rPr>
          <w:sz w:val="24"/>
        </w:rPr>
        <w:t>agreements,</w:t>
      </w:r>
      <w:r>
        <w:rPr>
          <w:spacing w:val="-16"/>
          <w:sz w:val="24"/>
        </w:rPr>
        <w:t> </w:t>
      </w:r>
      <w:r>
        <w:rPr>
          <w:sz w:val="24"/>
        </w:rPr>
        <w:t>the</w:t>
      </w:r>
      <w:r>
        <w:rPr>
          <w:spacing w:val="-16"/>
          <w:sz w:val="24"/>
        </w:rPr>
        <w:t> </w:t>
      </w:r>
      <w:r>
        <w:rPr>
          <w:sz w:val="24"/>
        </w:rPr>
        <w:t>Inspector</w:t>
      </w:r>
      <w:r>
        <w:rPr>
          <w:spacing w:val="-17"/>
          <w:sz w:val="24"/>
        </w:rPr>
        <w:t> </w:t>
      </w:r>
      <w:r>
        <w:rPr>
          <w:sz w:val="24"/>
        </w:rPr>
        <w:t>requested copies of the Respondent's entire file contents pertaining to those credit agreements. The Respondent provided these documents via email on the 2</w:t>
      </w:r>
      <w:r>
        <w:rPr>
          <w:position w:val="6"/>
          <w:sz w:val="16"/>
        </w:rPr>
        <w:t>nd </w:t>
      </w:r>
      <w:r>
        <w:rPr>
          <w:sz w:val="24"/>
        </w:rPr>
        <w:t>of March</w:t>
      </w:r>
      <w:r>
        <w:rPr>
          <w:spacing w:val="-28"/>
          <w:sz w:val="24"/>
        </w:rPr>
        <w:t> </w:t>
      </w:r>
      <w:r>
        <w:rPr>
          <w:sz w:val="24"/>
        </w:rPr>
        <w:t>2021.</w:t>
      </w:r>
    </w:p>
    <w:p>
      <w:pPr>
        <w:spacing w:after="0" w:line="360" w:lineRule="auto"/>
        <w:jc w:val="both"/>
        <w:rPr>
          <w:sz w:val="24"/>
        </w:rPr>
        <w:sectPr>
          <w:pgSz w:w="12240" w:h="15840"/>
          <w:pgMar w:header="0" w:footer="633" w:top="1060" w:bottom="820" w:left="1300" w:right="1460"/>
        </w:sectPr>
      </w:pPr>
    </w:p>
    <w:p>
      <w:pPr>
        <w:pStyle w:val="ListParagraph"/>
        <w:numPr>
          <w:ilvl w:val="0"/>
          <w:numId w:val="1"/>
        </w:numPr>
        <w:tabs>
          <w:tab w:pos="707" w:val="left" w:leader="none"/>
        </w:tabs>
        <w:spacing w:line="362" w:lineRule="auto" w:before="73" w:after="0"/>
        <w:ind w:left="706" w:right="124" w:hanging="567"/>
        <w:jc w:val="both"/>
        <w:rPr>
          <w:sz w:val="16"/>
        </w:rPr>
      </w:pPr>
      <w:r>
        <w:rPr>
          <w:sz w:val="24"/>
        </w:rPr>
        <w:t>After completion of the investigation, Mbedzi submitted an Investigation Report (the Investigation Report) dated 5 March</w:t>
      </w:r>
      <w:r>
        <w:rPr>
          <w:spacing w:val="-2"/>
          <w:sz w:val="24"/>
        </w:rPr>
        <w:t> </w:t>
      </w:r>
      <w:r>
        <w:rPr>
          <w:sz w:val="24"/>
        </w:rPr>
        <w:t>2021.</w:t>
      </w:r>
      <w:hyperlink w:history="true" w:anchor="_bookmark5">
        <w:r>
          <w:rPr>
            <w:position w:val="6"/>
            <w:sz w:val="16"/>
          </w:rPr>
          <w:t>6</w:t>
        </w:r>
      </w:hyperlink>
    </w:p>
    <w:p>
      <w:pPr>
        <w:pStyle w:val="BodyText"/>
        <w:spacing w:before="6"/>
        <w:rPr>
          <w:sz w:val="23"/>
        </w:rPr>
      </w:pPr>
    </w:p>
    <w:p>
      <w:pPr>
        <w:pStyle w:val="ListParagraph"/>
        <w:numPr>
          <w:ilvl w:val="0"/>
          <w:numId w:val="1"/>
        </w:numPr>
        <w:tabs>
          <w:tab w:pos="707" w:val="left" w:leader="none"/>
        </w:tabs>
        <w:spacing w:line="362" w:lineRule="auto" w:before="0" w:after="0"/>
        <w:ind w:left="706" w:right="125" w:hanging="567"/>
        <w:jc w:val="both"/>
        <w:rPr>
          <w:sz w:val="16"/>
        </w:rPr>
      </w:pPr>
      <w:r>
        <w:rPr>
          <w:sz w:val="24"/>
        </w:rPr>
        <w:t>The</w:t>
      </w:r>
      <w:r>
        <w:rPr>
          <w:spacing w:val="-13"/>
          <w:sz w:val="24"/>
        </w:rPr>
        <w:t> </w:t>
      </w:r>
      <w:r>
        <w:rPr>
          <w:sz w:val="24"/>
        </w:rPr>
        <w:t>Investigation</w:t>
      </w:r>
      <w:r>
        <w:rPr>
          <w:spacing w:val="-13"/>
          <w:sz w:val="24"/>
        </w:rPr>
        <w:t> </w:t>
      </w:r>
      <w:r>
        <w:rPr>
          <w:sz w:val="24"/>
        </w:rPr>
        <w:t>Report</w:t>
      </w:r>
      <w:r>
        <w:rPr>
          <w:spacing w:val="-13"/>
          <w:sz w:val="24"/>
        </w:rPr>
        <w:t> </w:t>
      </w:r>
      <w:r>
        <w:rPr>
          <w:sz w:val="24"/>
        </w:rPr>
        <w:t>details</w:t>
      </w:r>
      <w:r>
        <w:rPr>
          <w:spacing w:val="-14"/>
          <w:sz w:val="24"/>
        </w:rPr>
        <w:t> </w:t>
      </w:r>
      <w:r>
        <w:rPr>
          <w:sz w:val="24"/>
        </w:rPr>
        <w:t>the</w:t>
      </w:r>
      <w:r>
        <w:rPr>
          <w:spacing w:val="-13"/>
          <w:sz w:val="24"/>
        </w:rPr>
        <w:t> </w:t>
      </w:r>
      <w:r>
        <w:rPr>
          <w:sz w:val="24"/>
        </w:rPr>
        <w:t>alleged</w:t>
      </w:r>
      <w:r>
        <w:rPr>
          <w:spacing w:val="-13"/>
          <w:sz w:val="24"/>
        </w:rPr>
        <w:t> </w:t>
      </w:r>
      <w:r>
        <w:rPr>
          <w:sz w:val="24"/>
        </w:rPr>
        <w:t>contraventions.</w:t>
      </w:r>
      <w:r>
        <w:rPr>
          <w:spacing w:val="-13"/>
          <w:sz w:val="24"/>
        </w:rPr>
        <w:t> </w:t>
      </w:r>
      <w:r>
        <w:rPr>
          <w:sz w:val="24"/>
        </w:rPr>
        <w:t>The</w:t>
      </w:r>
      <w:r>
        <w:rPr>
          <w:spacing w:val="-13"/>
          <w:sz w:val="24"/>
        </w:rPr>
        <w:t> </w:t>
      </w:r>
      <w:r>
        <w:rPr>
          <w:sz w:val="24"/>
        </w:rPr>
        <w:t>ten</w:t>
      </w:r>
      <w:r>
        <w:rPr>
          <w:spacing w:val="-13"/>
          <w:sz w:val="24"/>
        </w:rPr>
        <w:t> </w:t>
      </w:r>
      <w:r>
        <w:rPr>
          <w:sz w:val="24"/>
        </w:rPr>
        <w:t>(10)</w:t>
      </w:r>
      <w:r>
        <w:rPr>
          <w:spacing w:val="-14"/>
          <w:sz w:val="24"/>
        </w:rPr>
        <w:t> </w:t>
      </w:r>
      <w:r>
        <w:rPr>
          <w:sz w:val="24"/>
        </w:rPr>
        <w:t>sampled</w:t>
      </w:r>
      <w:r>
        <w:rPr>
          <w:spacing w:val="-12"/>
          <w:sz w:val="24"/>
        </w:rPr>
        <w:t> </w:t>
      </w:r>
      <w:r>
        <w:rPr>
          <w:sz w:val="24"/>
        </w:rPr>
        <w:t>consumer</w:t>
      </w:r>
      <w:r>
        <w:rPr>
          <w:spacing w:val="-14"/>
          <w:sz w:val="24"/>
        </w:rPr>
        <w:t> </w:t>
      </w:r>
      <w:r>
        <w:rPr>
          <w:sz w:val="24"/>
        </w:rPr>
        <w:t>files</w:t>
      </w:r>
      <w:r>
        <w:rPr>
          <w:spacing w:val="-14"/>
          <w:sz w:val="24"/>
        </w:rPr>
        <w:t> </w:t>
      </w:r>
      <w:r>
        <w:rPr>
          <w:sz w:val="24"/>
        </w:rPr>
        <w:t>are annexed to the Investigation Report to support its</w:t>
      </w:r>
      <w:r>
        <w:rPr>
          <w:spacing w:val="-3"/>
          <w:sz w:val="24"/>
        </w:rPr>
        <w:t> </w:t>
      </w:r>
      <w:r>
        <w:rPr>
          <w:sz w:val="24"/>
        </w:rPr>
        <w:t>conclusions.</w:t>
      </w:r>
      <w:hyperlink w:history="true" w:anchor="_bookmark6">
        <w:r>
          <w:rPr>
            <w:position w:val="6"/>
            <w:sz w:val="16"/>
          </w:rPr>
          <w:t>7</w:t>
        </w:r>
      </w:hyperlink>
    </w:p>
    <w:p>
      <w:pPr>
        <w:pStyle w:val="BodyText"/>
        <w:spacing w:before="8"/>
        <w:rPr>
          <w:sz w:val="35"/>
        </w:rPr>
      </w:pPr>
    </w:p>
    <w:p>
      <w:pPr>
        <w:pStyle w:val="Heading1"/>
        <w:ind w:left="139"/>
      </w:pPr>
      <w:r>
        <w:rPr/>
        <w:t>CONTRAVENTIONS OF THE ACT</w:t>
      </w:r>
    </w:p>
    <w:p>
      <w:pPr>
        <w:pStyle w:val="BodyText"/>
        <w:rPr>
          <w:b/>
          <w:sz w:val="28"/>
        </w:rPr>
      </w:pPr>
    </w:p>
    <w:p>
      <w:pPr>
        <w:spacing w:before="229"/>
        <w:ind w:left="139" w:right="0" w:firstLine="0"/>
        <w:jc w:val="left"/>
        <w:rPr>
          <w:b/>
          <w:sz w:val="24"/>
        </w:rPr>
      </w:pPr>
      <w:r>
        <w:rPr>
          <w:b/>
          <w:sz w:val="24"/>
        </w:rPr>
        <w:t>Approving applications for credit without first taking reasonable steps to assess affordability</w:t>
      </w:r>
    </w:p>
    <w:p>
      <w:pPr>
        <w:pStyle w:val="BodyText"/>
        <w:rPr>
          <w:b/>
          <w:sz w:val="28"/>
        </w:rPr>
      </w:pPr>
    </w:p>
    <w:p>
      <w:pPr>
        <w:pStyle w:val="ListParagraph"/>
        <w:numPr>
          <w:ilvl w:val="0"/>
          <w:numId w:val="1"/>
        </w:numPr>
        <w:tabs>
          <w:tab w:pos="707" w:val="left" w:leader="none"/>
        </w:tabs>
        <w:spacing w:line="360" w:lineRule="auto" w:before="229" w:after="0"/>
        <w:ind w:left="706" w:right="124" w:hanging="567"/>
        <w:jc w:val="both"/>
        <w:rPr>
          <w:sz w:val="24"/>
        </w:rPr>
      </w:pPr>
      <w:r>
        <w:rPr>
          <w:sz w:val="24"/>
        </w:rPr>
        <w:t>In terms of sections 81(2)(a)(ii) and (iii) of the Act, a credit provider must not enter into a credit agreement without first taking reasonable steps to assess the debt repayment history of the consumer under credit agreements as well as the consumer’s existing financial means, prospects and</w:t>
      </w:r>
      <w:r>
        <w:rPr>
          <w:spacing w:val="-2"/>
          <w:sz w:val="24"/>
        </w:rPr>
        <w:t> </w:t>
      </w:r>
      <w:r>
        <w:rPr>
          <w:sz w:val="24"/>
        </w:rPr>
        <w:t>obligations.</w:t>
      </w:r>
    </w:p>
    <w:p>
      <w:pPr>
        <w:pStyle w:val="BodyText"/>
        <w:rPr>
          <w:sz w:val="36"/>
        </w:rPr>
      </w:pPr>
    </w:p>
    <w:p>
      <w:pPr>
        <w:pStyle w:val="ListParagraph"/>
        <w:numPr>
          <w:ilvl w:val="0"/>
          <w:numId w:val="1"/>
        </w:numPr>
        <w:tabs>
          <w:tab w:pos="707" w:val="left" w:leader="none"/>
        </w:tabs>
        <w:spacing w:line="360" w:lineRule="auto" w:before="1" w:after="0"/>
        <w:ind w:left="706" w:right="124" w:hanging="567"/>
        <w:jc w:val="both"/>
        <w:rPr>
          <w:sz w:val="24"/>
        </w:rPr>
      </w:pPr>
      <w:r>
        <w:rPr>
          <w:sz w:val="24"/>
        </w:rPr>
        <w:t>Regulation 23A prescribes the procedure to be followed for purposes of conducting an affordability assessment prior to granting credit. It requires credit providers to do the following:</w:t>
      </w:r>
      <w:r>
        <w:rPr>
          <w:spacing w:val="-21"/>
          <w:sz w:val="24"/>
        </w:rPr>
        <w:t> </w:t>
      </w:r>
      <w:r>
        <w:rPr>
          <w:sz w:val="24"/>
        </w:rPr>
        <w:t>-</w:t>
      </w:r>
    </w:p>
    <w:p>
      <w:pPr>
        <w:pStyle w:val="BodyText"/>
        <w:spacing w:before="11"/>
        <w:rPr>
          <w:sz w:val="23"/>
        </w:rPr>
      </w:pPr>
    </w:p>
    <w:p>
      <w:pPr>
        <w:pStyle w:val="ListParagraph"/>
        <w:numPr>
          <w:ilvl w:val="1"/>
          <w:numId w:val="6"/>
        </w:numPr>
        <w:tabs>
          <w:tab w:pos="1273" w:val="left" w:leader="none"/>
        </w:tabs>
        <w:spacing w:line="360" w:lineRule="auto" w:before="0" w:after="0"/>
        <w:ind w:left="1272" w:right="124" w:hanging="567"/>
        <w:jc w:val="both"/>
        <w:rPr>
          <w:sz w:val="24"/>
        </w:rPr>
      </w:pPr>
      <w:r>
        <w:rPr>
          <w:sz w:val="24"/>
        </w:rPr>
        <w:t>Sub-Regulation 3 requires that a credit provider must determine a consumer’s discretionary income</w:t>
      </w:r>
      <w:r>
        <w:rPr>
          <w:spacing w:val="-5"/>
          <w:sz w:val="24"/>
        </w:rPr>
        <w:t> </w:t>
      </w:r>
      <w:r>
        <w:rPr>
          <w:sz w:val="24"/>
        </w:rPr>
        <w:t>to</w:t>
      </w:r>
      <w:r>
        <w:rPr>
          <w:spacing w:val="-4"/>
          <w:sz w:val="24"/>
        </w:rPr>
        <w:t> </w:t>
      </w:r>
      <w:r>
        <w:rPr>
          <w:sz w:val="24"/>
        </w:rPr>
        <w:t>determine</w:t>
      </w:r>
      <w:r>
        <w:rPr>
          <w:spacing w:val="-6"/>
          <w:sz w:val="24"/>
        </w:rPr>
        <w:t> </w:t>
      </w:r>
      <w:r>
        <w:rPr>
          <w:sz w:val="24"/>
        </w:rPr>
        <w:t>whether</w:t>
      </w:r>
      <w:r>
        <w:rPr>
          <w:spacing w:val="-6"/>
          <w:sz w:val="24"/>
        </w:rPr>
        <w:t> </w:t>
      </w:r>
      <w:r>
        <w:rPr>
          <w:sz w:val="24"/>
        </w:rPr>
        <w:t>the</w:t>
      </w:r>
      <w:r>
        <w:rPr>
          <w:spacing w:val="-6"/>
          <w:sz w:val="24"/>
        </w:rPr>
        <w:t> </w:t>
      </w:r>
      <w:r>
        <w:rPr>
          <w:sz w:val="24"/>
        </w:rPr>
        <w:t>consumer</w:t>
      </w:r>
      <w:r>
        <w:rPr>
          <w:spacing w:val="-8"/>
          <w:sz w:val="24"/>
        </w:rPr>
        <w:t> </w:t>
      </w:r>
      <w:r>
        <w:rPr>
          <w:sz w:val="24"/>
        </w:rPr>
        <w:t>has</w:t>
      </w:r>
      <w:r>
        <w:rPr>
          <w:spacing w:val="-8"/>
          <w:sz w:val="24"/>
        </w:rPr>
        <w:t> </w:t>
      </w:r>
      <w:r>
        <w:rPr>
          <w:sz w:val="24"/>
        </w:rPr>
        <w:t>the</w:t>
      </w:r>
      <w:r>
        <w:rPr>
          <w:spacing w:val="-6"/>
          <w:sz w:val="24"/>
        </w:rPr>
        <w:t> </w:t>
      </w:r>
      <w:r>
        <w:rPr>
          <w:sz w:val="24"/>
        </w:rPr>
        <w:t>financial</w:t>
      </w:r>
      <w:r>
        <w:rPr>
          <w:spacing w:val="-6"/>
          <w:sz w:val="24"/>
        </w:rPr>
        <w:t> </w:t>
      </w:r>
      <w:r>
        <w:rPr>
          <w:sz w:val="24"/>
        </w:rPr>
        <w:t>means</w:t>
      </w:r>
      <w:r>
        <w:rPr>
          <w:spacing w:val="-7"/>
          <w:sz w:val="24"/>
        </w:rPr>
        <w:t> </w:t>
      </w:r>
      <w:r>
        <w:rPr>
          <w:sz w:val="24"/>
        </w:rPr>
        <w:t>and</w:t>
      </w:r>
      <w:r>
        <w:rPr>
          <w:spacing w:val="-4"/>
          <w:sz w:val="24"/>
        </w:rPr>
        <w:t> </w:t>
      </w:r>
      <w:r>
        <w:rPr>
          <w:sz w:val="24"/>
        </w:rPr>
        <w:t>prospects</w:t>
      </w:r>
      <w:r>
        <w:rPr>
          <w:spacing w:val="-7"/>
          <w:sz w:val="24"/>
        </w:rPr>
        <w:t> </w:t>
      </w:r>
      <w:r>
        <w:rPr>
          <w:sz w:val="24"/>
        </w:rPr>
        <w:t>to</w:t>
      </w:r>
      <w:r>
        <w:rPr>
          <w:spacing w:val="-6"/>
          <w:sz w:val="24"/>
        </w:rPr>
        <w:t> </w:t>
      </w:r>
      <w:r>
        <w:rPr>
          <w:sz w:val="24"/>
        </w:rPr>
        <w:t>pay</w:t>
      </w:r>
      <w:r>
        <w:rPr>
          <w:spacing w:val="-8"/>
          <w:sz w:val="24"/>
        </w:rPr>
        <w:t> </w:t>
      </w:r>
      <w:r>
        <w:rPr>
          <w:sz w:val="24"/>
        </w:rPr>
        <w:t>the proposed credit instruments;</w:t>
      </w:r>
    </w:p>
    <w:p>
      <w:pPr>
        <w:pStyle w:val="ListParagraph"/>
        <w:numPr>
          <w:ilvl w:val="1"/>
          <w:numId w:val="6"/>
        </w:numPr>
        <w:tabs>
          <w:tab w:pos="1273" w:val="left" w:leader="none"/>
        </w:tabs>
        <w:spacing w:line="360" w:lineRule="auto" w:before="0" w:after="0"/>
        <w:ind w:left="1272" w:right="121" w:hanging="567"/>
        <w:jc w:val="both"/>
        <w:rPr>
          <w:sz w:val="24"/>
        </w:rPr>
      </w:pPr>
      <w:r>
        <w:rPr>
          <w:sz w:val="24"/>
        </w:rPr>
        <w:t>Sub-Regulations 8 to 12 require that credit providers determine consumers' gross income, statutory deductions therefrom, living expenses, other existing debt obligations and maintenance</w:t>
      </w:r>
      <w:r>
        <w:rPr>
          <w:spacing w:val="-15"/>
          <w:sz w:val="24"/>
        </w:rPr>
        <w:t> </w:t>
      </w:r>
      <w:r>
        <w:rPr>
          <w:sz w:val="24"/>
        </w:rPr>
        <w:t>obligations</w:t>
      </w:r>
      <w:r>
        <w:rPr>
          <w:spacing w:val="-14"/>
          <w:sz w:val="24"/>
        </w:rPr>
        <w:t> </w:t>
      </w:r>
      <w:r>
        <w:rPr>
          <w:sz w:val="24"/>
        </w:rPr>
        <w:t>and</w:t>
      </w:r>
      <w:r>
        <w:rPr>
          <w:spacing w:val="-13"/>
          <w:sz w:val="24"/>
        </w:rPr>
        <w:t> </w:t>
      </w:r>
      <w:r>
        <w:rPr>
          <w:sz w:val="24"/>
        </w:rPr>
        <w:t>any</w:t>
      </w:r>
      <w:r>
        <w:rPr>
          <w:spacing w:val="-15"/>
          <w:sz w:val="24"/>
        </w:rPr>
        <w:t> </w:t>
      </w:r>
      <w:r>
        <w:rPr>
          <w:sz w:val="24"/>
        </w:rPr>
        <w:t>other</w:t>
      </w:r>
      <w:r>
        <w:rPr>
          <w:spacing w:val="-14"/>
          <w:sz w:val="24"/>
        </w:rPr>
        <w:t> </w:t>
      </w:r>
      <w:r>
        <w:rPr>
          <w:sz w:val="24"/>
        </w:rPr>
        <w:t>necessary</w:t>
      </w:r>
      <w:r>
        <w:rPr>
          <w:spacing w:val="-14"/>
          <w:sz w:val="24"/>
        </w:rPr>
        <w:t> </w:t>
      </w:r>
      <w:r>
        <w:rPr>
          <w:sz w:val="24"/>
        </w:rPr>
        <w:t>expenses</w:t>
      </w:r>
      <w:r>
        <w:rPr>
          <w:spacing w:val="-13"/>
          <w:sz w:val="24"/>
        </w:rPr>
        <w:t> </w:t>
      </w:r>
      <w:r>
        <w:rPr>
          <w:sz w:val="24"/>
        </w:rPr>
        <w:t>for</w:t>
      </w:r>
      <w:r>
        <w:rPr>
          <w:spacing w:val="-15"/>
          <w:sz w:val="24"/>
        </w:rPr>
        <w:t> </w:t>
      </w:r>
      <w:r>
        <w:rPr>
          <w:sz w:val="24"/>
        </w:rPr>
        <w:t>the</w:t>
      </w:r>
      <w:r>
        <w:rPr>
          <w:spacing w:val="-13"/>
          <w:sz w:val="24"/>
        </w:rPr>
        <w:t> </w:t>
      </w:r>
      <w:r>
        <w:rPr>
          <w:sz w:val="24"/>
        </w:rPr>
        <w:t>credit</w:t>
      </w:r>
      <w:r>
        <w:rPr>
          <w:spacing w:val="-16"/>
          <w:sz w:val="24"/>
        </w:rPr>
        <w:t> </w:t>
      </w:r>
      <w:r>
        <w:rPr>
          <w:sz w:val="24"/>
        </w:rPr>
        <w:t>provider</w:t>
      </w:r>
      <w:r>
        <w:rPr>
          <w:spacing w:val="-13"/>
          <w:sz w:val="24"/>
        </w:rPr>
        <w:t> </w:t>
      </w:r>
      <w:r>
        <w:rPr>
          <w:sz w:val="24"/>
        </w:rPr>
        <w:t>to</w:t>
      </w:r>
      <w:r>
        <w:rPr>
          <w:spacing w:val="-13"/>
          <w:sz w:val="24"/>
        </w:rPr>
        <w:t> </w:t>
      </w:r>
      <w:r>
        <w:rPr>
          <w:sz w:val="24"/>
        </w:rPr>
        <w:t>calculate the discretionary income available to the consumer. A minimum expense amount to be considered is imposed under Table 1, under sub-Regulation</w:t>
      </w:r>
      <w:r>
        <w:rPr>
          <w:spacing w:val="-5"/>
          <w:sz w:val="24"/>
        </w:rPr>
        <w:t> </w:t>
      </w:r>
      <w:r>
        <w:rPr>
          <w:sz w:val="24"/>
        </w:rPr>
        <w:t>10;</w:t>
      </w:r>
    </w:p>
    <w:p>
      <w:pPr>
        <w:pStyle w:val="ListParagraph"/>
        <w:numPr>
          <w:ilvl w:val="1"/>
          <w:numId w:val="6"/>
        </w:numPr>
        <w:tabs>
          <w:tab w:pos="1273" w:val="left" w:leader="none"/>
        </w:tabs>
        <w:spacing w:line="360" w:lineRule="auto" w:before="0" w:after="0"/>
        <w:ind w:left="1272" w:right="127" w:hanging="567"/>
        <w:jc w:val="both"/>
        <w:rPr>
          <w:sz w:val="24"/>
        </w:rPr>
      </w:pPr>
      <w:r>
        <w:rPr>
          <w:sz w:val="24"/>
        </w:rPr>
        <w:t>Sub-Regulation 12(b) requires that a credit provider ascertain, by way of a report from a registered credit bureau, a consumer’s existing debt</w:t>
      </w:r>
      <w:r>
        <w:rPr>
          <w:spacing w:val="-10"/>
          <w:sz w:val="24"/>
        </w:rPr>
        <w:t> </w:t>
      </w:r>
      <w:r>
        <w:rPr>
          <w:sz w:val="24"/>
        </w:rPr>
        <w:t>obligations;</w:t>
      </w:r>
    </w:p>
    <w:p>
      <w:pPr>
        <w:pStyle w:val="ListParagraph"/>
        <w:numPr>
          <w:ilvl w:val="1"/>
          <w:numId w:val="6"/>
        </w:numPr>
        <w:tabs>
          <w:tab w:pos="1273" w:val="left" w:leader="none"/>
        </w:tabs>
        <w:spacing w:line="360" w:lineRule="auto" w:before="0" w:after="0"/>
        <w:ind w:left="1272" w:right="122" w:hanging="567"/>
        <w:jc w:val="both"/>
        <w:rPr>
          <w:sz w:val="24"/>
        </w:rPr>
      </w:pPr>
      <w:r>
        <w:rPr>
          <w:sz w:val="24"/>
        </w:rPr>
        <w:t>Regulation 23A (13) deals explicitly with debt repayment history. It provides that, when conducting the affordability assessment, a credit provider must consider the consumer’s debt repayment</w:t>
      </w:r>
      <w:r>
        <w:rPr>
          <w:spacing w:val="6"/>
          <w:sz w:val="24"/>
        </w:rPr>
        <w:t> </w:t>
      </w:r>
      <w:r>
        <w:rPr>
          <w:sz w:val="24"/>
        </w:rPr>
        <w:t>history</w:t>
      </w:r>
      <w:r>
        <w:rPr>
          <w:spacing w:val="7"/>
          <w:sz w:val="24"/>
        </w:rPr>
        <w:t> </w:t>
      </w:r>
      <w:r>
        <w:rPr>
          <w:sz w:val="24"/>
        </w:rPr>
        <w:t>as</w:t>
      </w:r>
      <w:r>
        <w:rPr>
          <w:spacing w:val="6"/>
          <w:sz w:val="24"/>
        </w:rPr>
        <w:t> </w:t>
      </w:r>
      <w:r>
        <w:rPr>
          <w:sz w:val="24"/>
        </w:rPr>
        <w:t>a</w:t>
      </w:r>
      <w:r>
        <w:rPr>
          <w:spacing w:val="7"/>
          <w:sz w:val="24"/>
        </w:rPr>
        <w:t> </w:t>
      </w:r>
      <w:r>
        <w:rPr>
          <w:sz w:val="24"/>
        </w:rPr>
        <w:t>consumer</w:t>
      </w:r>
      <w:r>
        <w:rPr>
          <w:spacing w:val="6"/>
          <w:sz w:val="24"/>
        </w:rPr>
        <w:t> </w:t>
      </w:r>
      <w:r>
        <w:rPr>
          <w:sz w:val="24"/>
        </w:rPr>
        <w:t>under</w:t>
      </w:r>
      <w:r>
        <w:rPr>
          <w:spacing w:val="6"/>
          <w:sz w:val="24"/>
        </w:rPr>
        <w:t> </w:t>
      </w:r>
      <w:r>
        <w:rPr>
          <w:sz w:val="24"/>
        </w:rPr>
        <w:t>credit</w:t>
      </w:r>
      <w:r>
        <w:rPr>
          <w:spacing w:val="6"/>
          <w:sz w:val="24"/>
        </w:rPr>
        <w:t> </w:t>
      </w:r>
      <w:r>
        <w:rPr>
          <w:sz w:val="24"/>
        </w:rPr>
        <w:t>agreements</w:t>
      </w:r>
      <w:r>
        <w:rPr>
          <w:spacing w:val="7"/>
          <w:sz w:val="24"/>
        </w:rPr>
        <w:t> </w:t>
      </w:r>
      <w:r>
        <w:rPr>
          <w:sz w:val="24"/>
        </w:rPr>
        <w:t>as</w:t>
      </w:r>
      <w:r>
        <w:rPr>
          <w:spacing w:val="6"/>
          <w:sz w:val="24"/>
        </w:rPr>
        <w:t> </w:t>
      </w:r>
      <w:r>
        <w:rPr>
          <w:sz w:val="24"/>
        </w:rPr>
        <w:t>envisaged</w:t>
      </w:r>
      <w:r>
        <w:rPr>
          <w:spacing w:val="8"/>
          <w:sz w:val="24"/>
        </w:rPr>
        <w:t> </w:t>
      </w:r>
      <w:r>
        <w:rPr>
          <w:sz w:val="24"/>
        </w:rPr>
        <w:t>in</w:t>
      </w:r>
      <w:r>
        <w:rPr>
          <w:spacing w:val="7"/>
          <w:sz w:val="24"/>
        </w:rPr>
        <w:t> </w:t>
      </w:r>
      <w:r>
        <w:rPr>
          <w:sz w:val="24"/>
        </w:rPr>
        <w:t>section</w:t>
      </w:r>
      <w:r>
        <w:rPr>
          <w:spacing w:val="8"/>
          <w:sz w:val="24"/>
        </w:rPr>
        <w:t> </w:t>
      </w:r>
      <w:r>
        <w:rPr>
          <w:sz w:val="24"/>
        </w:rPr>
        <w:t>81(2)(a)</w:t>
      </w:r>
    </w:p>
    <w:p>
      <w:pPr>
        <w:pStyle w:val="BodyText"/>
        <w:spacing w:before="5"/>
      </w:pPr>
      <w:r>
        <w:rPr/>
        <w:pict>
          <v:shape style="position:absolute;margin-left:72pt;margin-top:16.295958pt;width:144pt;height:.1pt;mso-position-horizontal-relative:page;mso-position-vertical-relative:paragraph;z-index:-251654144;mso-wrap-distance-left:0;mso-wrap-distance-right:0" coordorigin="1440,326" coordsize="2880,0" path="m1440,326l4320,326e" filled="false" stroked="true" strokeweight=".6pt" strokecolor="#000000">
            <v:path arrowok="t"/>
            <v:stroke dashstyle="solid"/>
            <w10:wrap type="topAndBottom"/>
          </v:shape>
        </w:pict>
      </w:r>
    </w:p>
    <w:p>
      <w:pPr>
        <w:spacing w:before="73"/>
        <w:ind w:left="140" w:right="0" w:firstLine="0"/>
        <w:jc w:val="left"/>
        <w:rPr>
          <w:sz w:val="16"/>
        </w:rPr>
      </w:pPr>
      <w:bookmarkStart w:name="_bookmark5" w:id="8"/>
      <w:bookmarkEnd w:id="8"/>
      <w:r>
        <w:rPr/>
      </w:r>
      <w:r>
        <w:rPr>
          <w:position w:val="4"/>
          <w:sz w:val="10"/>
        </w:rPr>
        <w:t>6 </w:t>
      </w:r>
      <w:r>
        <w:rPr>
          <w:sz w:val="16"/>
        </w:rPr>
        <w:t>Annexure FA5 of the founding affidavit Pg 55-75 of the</w:t>
      </w:r>
      <w:r>
        <w:rPr>
          <w:spacing w:val="-5"/>
          <w:sz w:val="16"/>
        </w:rPr>
        <w:t> </w:t>
      </w:r>
      <w:r>
        <w:rPr>
          <w:sz w:val="16"/>
        </w:rPr>
        <w:t>bundle.</w:t>
      </w:r>
    </w:p>
    <w:p>
      <w:pPr>
        <w:spacing w:before="119"/>
        <w:ind w:left="140" w:right="0" w:firstLine="0"/>
        <w:jc w:val="left"/>
        <w:rPr>
          <w:sz w:val="16"/>
        </w:rPr>
      </w:pPr>
      <w:bookmarkStart w:name="_bookmark6" w:id="9"/>
      <w:bookmarkEnd w:id="9"/>
      <w:r>
        <w:rPr/>
      </w:r>
      <w:r>
        <w:rPr>
          <w:position w:val="4"/>
          <w:sz w:val="10"/>
        </w:rPr>
        <w:t>7 </w:t>
      </w:r>
      <w:r>
        <w:rPr>
          <w:sz w:val="16"/>
        </w:rPr>
        <w:t>Annexures E1 to E10 of the Investigation Report.</w:t>
      </w:r>
    </w:p>
    <w:p>
      <w:pPr>
        <w:spacing w:after="0"/>
        <w:jc w:val="left"/>
        <w:rPr>
          <w:sz w:val="16"/>
        </w:rPr>
        <w:sectPr>
          <w:pgSz w:w="12240" w:h="15840"/>
          <w:pgMar w:header="0" w:footer="633" w:top="1060" w:bottom="820" w:left="1300" w:right="1460"/>
        </w:sectPr>
      </w:pPr>
    </w:p>
    <w:p>
      <w:pPr>
        <w:pStyle w:val="BodyText"/>
        <w:spacing w:line="362" w:lineRule="auto" w:before="73"/>
        <w:ind w:left="1272" w:right="124"/>
        <w:jc w:val="both"/>
      </w:pPr>
      <w:r>
        <w:rPr/>
        <w:t>and must ensure that this requirement is performed within seven business days immediately prior to the approval of credit; and</w:t>
      </w:r>
    </w:p>
    <w:p>
      <w:pPr>
        <w:pStyle w:val="ListParagraph"/>
        <w:numPr>
          <w:ilvl w:val="1"/>
          <w:numId w:val="6"/>
        </w:numPr>
        <w:tabs>
          <w:tab w:pos="1273" w:val="left" w:leader="none"/>
        </w:tabs>
        <w:spacing w:line="360" w:lineRule="auto" w:before="0" w:after="0"/>
        <w:ind w:left="1272" w:right="124" w:hanging="567"/>
        <w:jc w:val="both"/>
        <w:rPr>
          <w:sz w:val="24"/>
        </w:rPr>
      </w:pPr>
      <w:r>
        <w:rPr>
          <w:sz w:val="24"/>
        </w:rPr>
        <w:t>In terms of Regulation 23A (8), a credit provider must make a calculation of the consumer’s existing financial means, prospects and obligations as envisaged in sections 78(3) and 81(2)(a)(iii).</w:t>
      </w:r>
    </w:p>
    <w:p>
      <w:pPr>
        <w:pStyle w:val="BodyText"/>
        <w:spacing w:before="7"/>
        <w:rPr>
          <w:sz w:val="35"/>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 purpose of obtaining a consumer's credit bureau report is to, amongst others, ascertain a consumer's current debt repayment obligations so that the consumer's discretionary income can be calculated</w:t>
      </w:r>
      <w:r>
        <w:rPr>
          <w:spacing w:val="-8"/>
          <w:sz w:val="24"/>
        </w:rPr>
        <w:t> </w:t>
      </w:r>
      <w:r>
        <w:rPr>
          <w:sz w:val="24"/>
        </w:rPr>
        <w:t>with</w:t>
      </w:r>
      <w:r>
        <w:rPr>
          <w:spacing w:val="-9"/>
          <w:sz w:val="24"/>
        </w:rPr>
        <w:t> </w:t>
      </w:r>
      <w:r>
        <w:rPr>
          <w:sz w:val="24"/>
        </w:rPr>
        <w:t>a</w:t>
      </w:r>
      <w:r>
        <w:rPr>
          <w:spacing w:val="-9"/>
          <w:sz w:val="24"/>
        </w:rPr>
        <w:t> </w:t>
      </w:r>
      <w:r>
        <w:rPr>
          <w:sz w:val="24"/>
        </w:rPr>
        <w:t>reasonable</w:t>
      </w:r>
      <w:r>
        <w:rPr>
          <w:spacing w:val="-7"/>
          <w:sz w:val="24"/>
        </w:rPr>
        <w:t> </w:t>
      </w:r>
      <w:r>
        <w:rPr>
          <w:sz w:val="24"/>
        </w:rPr>
        <w:t>degree</w:t>
      </w:r>
      <w:r>
        <w:rPr>
          <w:spacing w:val="-9"/>
          <w:sz w:val="24"/>
        </w:rPr>
        <w:t> </w:t>
      </w:r>
      <w:r>
        <w:rPr>
          <w:sz w:val="24"/>
        </w:rPr>
        <w:t>of</w:t>
      </w:r>
      <w:r>
        <w:rPr>
          <w:spacing w:val="-11"/>
          <w:sz w:val="24"/>
        </w:rPr>
        <w:t> </w:t>
      </w:r>
      <w:r>
        <w:rPr>
          <w:sz w:val="24"/>
        </w:rPr>
        <w:t>accuracy</w:t>
      </w:r>
      <w:r>
        <w:rPr>
          <w:spacing w:val="-10"/>
          <w:sz w:val="24"/>
        </w:rPr>
        <w:t> </w:t>
      </w:r>
      <w:r>
        <w:rPr>
          <w:sz w:val="24"/>
        </w:rPr>
        <w:t>to</w:t>
      </w:r>
      <w:r>
        <w:rPr>
          <w:spacing w:val="-9"/>
          <w:sz w:val="24"/>
        </w:rPr>
        <w:t> </w:t>
      </w:r>
      <w:r>
        <w:rPr>
          <w:sz w:val="24"/>
        </w:rPr>
        <w:t>be</w:t>
      </w:r>
      <w:r>
        <w:rPr>
          <w:spacing w:val="-7"/>
          <w:sz w:val="24"/>
        </w:rPr>
        <w:t> </w:t>
      </w:r>
      <w:r>
        <w:rPr>
          <w:sz w:val="24"/>
        </w:rPr>
        <w:t>satisfied</w:t>
      </w:r>
      <w:r>
        <w:rPr>
          <w:spacing w:val="-9"/>
          <w:sz w:val="24"/>
        </w:rPr>
        <w:t> </w:t>
      </w:r>
      <w:r>
        <w:rPr>
          <w:sz w:val="24"/>
        </w:rPr>
        <w:t>that</w:t>
      </w:r>
      <w:r>
        <w:rPr>
          <w:spacing w:val="-10"/>
          <w:sz w:val="24"/>
        </w:rPr>
        <w:t> </w:t>
      </w:r>
      <w:r>
        <w:rPr>
          <w:sz w:val="24"/>
        </w:rPr>
        <w:t>the</w:t>
      </w:r>
      <w:r>
        <w:rPr>
          <w:spacing w:val="-9"/>
          <w:sz w:val="24"/>
        </w:rPr>
        <w:t> </w:t>
      </w:r>
      <w:r>
        <w:rPr>
          <w:sz w:val="24"/>
        </w:rPr>
        <w:t>consumer</w:t>
      </w:r>
      <w:r>
        <w:rPr>
          <w:spacing w:val="-11"/>
          <w:sz w:val="24"/>
        </w:rPr>
        <w:t> </w:t>
      </w:r>
      <w:r>
        <w:rPr>
          <w:sz w:val="24"/>
        </w:rPr>
        <w:t>has</w:t>
      </w:r>
      <w:r>
        <w:rPr>
          <w:spacing w:val="-9"/>
          <w:sz w:val="24"/>
        </w:rPr>
        <w:t> </w:t>
      </w:r>
      <w:r>
        <w:rPr>
          <w:sz w:val="24"/>
        </w:rPr>
        <w:t>enough</w:t>
      </w:r>
      <w:r>
        <w:rPr>
          <w:spacing w:val="-9"/>
          <w:sz w:val="24"/>
        </w:rPr>
        <w:t> </w:t>
      </w:r>
      <w:r>
        <w:rPr>
          <w:sz w:val="24"/>
        </w:rPr>
        <w:t>funds available to satisfy new the debt repayment occasioned by the proposed</w:t>
      </w:r>
      <w:r>
        <w:rPr>
          <w:spacing w:val="-14"/>
          <w:sz w:val="24"/>
        </w:rPr>
        <w:t> </w:t>
      </w:r>
      <w:r>
        <w:rPr>
          <w:sz w:val="24"/>
        </w:rPr>
        <w:t>loan.</w:t>
      </w:r>
    </w:p>
    <w:p>
      <w:pPr>
        <w:pStyle w:val="BodyText"/>
        <w:spacing w:before="1"/>
        <w:rPr>
          <w:sz w:val="36"/>
        </w:rPr>
      </w:pPr>
    </w:p>
    <w:p>
      <w:pPr>
        <w:pStyle w:val="ListParagraph"/>
        <w:numPr>
          <w:ilvl w:val="0"/>
          <w:numId w:val="1"/>
        </w:numPr>
        <w:tabs>
          <w:tab w:pos="707" w:val="left" w:leader="none"/>
        </w:tabs>
        <w:spacing w:line="360" w:lineRule="auto" w:before="0" w:after="0"/>
        <w:ind w:left="706" w:right="123" w:hanging="567"/>
        <w:jc w:val="both"/>
        <w:rPr>
          <w:sz w:val="24"/>
        </w:rPr>
      </w:pPr>
      <w:r>
        <w:rPr>
          <w:sz w:val="24"/>
        </w:rPr>
        <w:t>As appears from the Respondent’s files sampled on the Investigation Report, it is evident that the Respondent</w:t>
      </w:r>
      <w:r>
        <w:rPr>
          <w:spacing w:val="-11"/>
          <w:sz w:val="24"/>
        </w:rPr>
        <w:t> </w:t>
      </w:r>
      <w:r>
        <w:rPr>
          <w:sz w:val="24"/>
        </w:rPr>
        <w:t>failed</w:t>
      </w:r>
      <w:r>
        <w:rPr>
          <w:spacing w:val="-12"/>
          <w:sz w:val="24"/>
        </w:rPr>
        <w:t> </w:t>
      </w:r>
      <w:r>
        <w:rPr>
          <w:sz w:val="24"/>
        </w:rPr>
        <w:t>to</w:t>
      </w:r>
      <w:r>
        <w:rPr>
          <w:spacing w:val="-12"/>
          <w:sz w:val="24"/>
        </w:rPr>
        <w:t> </w:t>
      </w:r>
      <w:r>
        <w:rPr>
          <w:sz w:val="24"/>
        </w:rPr>
        <w:t>conduct</w:t>
      </w:r>
      <w:r>
        <w:rPr>
          <w:spacing w:val="-10"/>
          <w:sz w:val="24"/>
        </w:rPr>
        <w:t> </w:t>
      </w:r>
      <w:r>
        <w:rPr>
          <w:sz w:val="24"/>
        </w:rPr>
        <w:t>proper</w:t>
      </w:r>
      <w:r>
        <w:rPr>
          <w:spacing w:val="-13"/>
          <w:sz w:val="24"/>
        </w:rPr>
        <w:t> </w:t>
      </w:r>
      <w:r>
        <w:rPr>
          <w:sz w:val="24"/>
        </w:rPr>
        <w:t>affordability</w:t>
      </w:r>
      <w:r>
        <w:rPr>
          <w:spacing w:val="-13"/>
          <w:sz w:val="24"/>
        </w:rPr>
        <w:t> </w:t>
      </w:r>
      <w:r>
        <w:rPr>
          <w:sz w:val="24"/>
        </w:rPr>
        <w:t>assessments</w:t>
      </w:r>
      <w:r>
        <w:rPr>
          <w:spacing w:val="-10"/>
          <w:sz w:val="24"/>
        </w:rPr>
        <w:t> </w:t>
      </w:r>
      <w:r>
        <w:rPr>
          <w:sz w:val="24"/>
        </w:rPr>
        <w:t>in</w:t>
      </w:r>
      <w:r>
        <w:rPr>
          <w:spacing w:val="-12"/>
          <w:sz w:val="24"/>
        </w:rPr>
        <w:t> </w:t>
      </w:r>
      <w:r>
        <w:rPr>
          <w:sz w:val="24"/>
        </w:rPr>
        <w:t>that</w:t>
      </w:r>
      <w:r>
        <w:rPr>
          <w:spacing w:val="-12"/>
          <w:sz w:val="24"/>
        </w:rPr>
        <w:t> </w:t>
      </w:r>
      <w:r>
        <w:rPr>
          <w:sz w:val="24"/>
        </w:rPr>
        <w:t>it</w:t>
      </w:r>
      <w:r>
        <w:rPr>
          <w:spacing w:val="-11"/>
          <w:sz w:val="24"/>
        </w:rPr>
        <w:t> </w:t>
      </w:r>
      <w:r>
        <w:rPr>
          <w:sz w:val="24"/>
        </w:rPr>
        <w:t>failed</w:t>
      </w:r>
      <w:r>
        <w:rPr>
          <w:spacing w:val="-12"/>
          <w:sz w:val="24"/>
        </w:rPr>
        <w:t> </w:t>
      </w:r>
      <w:r>
        <w:rPr>
          <w:sz w:val="24"/>
        </w:rPr>
        <w:t>to</w:t>
      </w:r>
      <w:r>
        <w:rPr>
          <w:spacing w:val="-12"/>
          <w:sz w:val="24"/>
        </w:rPr>
        <w:t> </w:t>
      </w:r>
      <w:r>
        <w:rPr>
          <w:sz w:val="24"/>
        </w:rPr>
        <w:t>take</w:t>
      </w:r>
      <w:r>
        <w:rPr>
          <w:spacing w:val="-9"/>
          <w:sz w:val="24"/>
        </w:rPr>
        <w:t> </w:t>
      </w:r>
      <w:r>
        <w:rPr>
          <w:sz w:val="24"/>
        </w:rPr>
        <w:t>steps</w:t>
      </w:r>
      <w:r>
        <w:rPr>
          <w:spacing w:val="-13"/>
          <w:sz w:val="24"/>
        </w:rPr>
        <w:t> </w:t>
      </w:r>
      <w:r>
        <w:rPr>
          <w:sz w:val="24"/>
        </w:rPr>
        <w:t>to</w:t>
      </w:r>
      <w:r>
        <w:rPr>
          <w:spacing w:val="-12"/>
          <w:sz w:val="24"/>
        </w:rPr>
        <w:t> </w:t>
      </w:r>
      <w:r>
        <w:rPr>
          <w:sz w:val="24"/>
        </w:rPr>
        <w:t>assess consumers’ debt repayment histories and failed to assess consumers’ existing financial means prospects and obligations. Specifically, the Respondent failed to fulfil the following</w:t>
      </w:r>
      <w:r>
        <w:rPr>
          <w:spacing w:val="-39"/>
          <w:sz w:val="24"/>
        </w:rPr>
        <w:t> </w:t>
      </w:r>
      <w:r>
        <w:rPr>
          <w:sz w:val="24"/>
        </w:rPr>
        <w:t>requirements:</w:t>
      </w:r>
    </w:p>
    <w:p>
      <w:pPr>
        <w:pStyle w:val="BodyText"/>
        <w:spacing w:before="11"/>
        <w:rPr>
          <w:sz w:val="23"/>
        </w:rPr>
      </w:pPr>
    </w:p>
    <w:p>
      <w:pPr>
        <w:pStyle w:val="ListParagraph"/>
        <w:numPr>
          <w:ilvl w:val="1"/>
          <w:numId w:val="7"/>
        </w:numPr>
        <w:tabs>
          <w:tab w:pos="1273" w:val="left" w:leader="none"/>
        </w:tabs>
        <w:spacing w:line="360" w:lineRule="auto" w:before="0" w:after="0"/>
        <w:ind w:left="1272" w:right="121" w:hanging="567"/>
        <w:jc w:val="both"/>
        <w:rPr>
          <w:sz w:val="24"/>
        </w:rPr>
      </w:pPr>
      <w:r>
        <w:rPr>
          <w:sz w:val="24"/>
        </w:rPr>
        <w:t>The credit provider must properly assess consumers’ income. In some of the files sampled, the</w:t>
      </w:r>
      <w:r>
        <w:rPr>
          <w:spacing w:val="-15"/>
          <w:sz w:val="24"/>
        </w:rPr>
        <w:t> </w:t>
      </w:r>
      <w:r>
        <w:rPr>
          <w:sz w:val="24"/>
        </w:rPr>
        <w:t>Respondent</w:t>
      </w:r>
      <w:r>
        <w:rPr>
          <w:spacing w:val="-16"/>
          <w:sz w:val="24"/>
        </w:rPr>
        <w:t> </w:t>
      </w:r>
      <w:r>
        <w:rPr>
          <w:sz w:val="24"/>
        </w:rPr>
        <w:t>overstated</w:t>
      </w:r>
      <w:r>
        <w:rPr>
          <w:spacing w:val="-16"/>
          <w:sz w:val="24"/>
        </w:rPr>
        <w:t> </w:t>
      </w:r>
      <w:r>
        <w:rPr>
          <w:sz w:val="24"/>
        </w:rPr>
        <w:t>consumers’</w:t>
      </w:r>
      <w:r>
        <w:rPr>
          <w:spacing w:val="-14"/>
          <w:sz w:val="24"/>
        </w:rPr>
        <w:t> </w:t>
      </w:r>
      <w:r>
        <w:rPr>
          <w:sz w:val="24"/>
        </w:rPr>
        <w:t>income</w:t>
      </w:r>
      <w:r>
        <w:rPr>
          <w:spacing w:val="-15"/>
          <w:sz w:val="24"/>
        </w:rPr>
        <w:t> </w:t>
      </w:r>
      <w:r>
        <w:rPr>
          <w:sz w:val="24"/>
        </w:rPr>
        <w:t>as</w:t>
      </w:r>
      <w:r>
        <w:rPr>
          <w:spacing w:val="-16"/>
          <w:sz w:val="24"/>
        </w:rPr>
        <w:t> </w:t>
      </w:r>
      <w:r>
        <w:rPr>
          <w:sz w:val="24"/>
        </w:rPr>
        <w:t>part</w:t>
      </w:r>
      <w:r>
        <w:rPr>
          <w:spacing w:val="-17"/>
          <w:sz w:val="24"/>
        </w:rPr>
        <w:t> </w:t>
      </w:r>
      <w:r>
        <w:rPr>
          <w:sz w:val="24"/>
        </w:rPr>
        <w:t>of</w:t>
      </w:r>
      <w:r>
        <w:rPr>
          <w:spacing w:val="-13"/>
          <w:sz w:val="24"/>
        </w:rPr>
        <w:t> </w:t>
      </w:r>
      <w:r>
        <w:rPr>
          <w:sz w:val="24"/>
        </w:rPr>
        <w:t>its</w:t>
      </w:r>
      <w:r>
        <w:rPr>
          <w:spacing w:val="-16"/>
          <w:sz w:val="24"/>
        </w:rPr>
        <w:t> </w:t>
      </w:r>
      <w:r>
        <w:rPr>
          <w:sz w:val="24"/>
        </w:rPr>
        <w:t>affordability</w:t>
      </w:r>
      <w:r>
        <w:rPr>
          <w:spacing w:val="-13"/>
          <w:sz w:val="24"/>
        </w:rPr>
        <w:t> </w:t>
      </w:r>
      <w:r>
        <w:rPr>
          <w:sz w:val="24"/>
        </w:rPr>
        <w:t>assessments</w:t>
      </w:r>
      <w:r>
        <w:rPr>
          <w:spacing w:val="-16"/>
          <w:sz w:val="24"/>
        </w:rPr>
        <w:t> </w:t>
      </w:r>
      <w:r>
        <w:rPr>
          <w:sz w:val="24"/>
        </w:rPr>
        <w:t>despite having clear evidence of those consumer’s actual monthly</w:t>
      </w:r>
      <w:r>
        <w:rPr>
          <w:spacing w:val="-9"/>
          <w:sz w:val="24"/>
        </w:rPr>
        <w:t> </w:t>
      </w:r>
      <w:r>
        <w:rPr>
          <w:sz w:val="24"/>
        </w:rPr>
        <w:t>income;</w:t>
      </w:r>
    </w:p>
    <w:p>
      <w:pPr>
        <w:pStyle w:val="ListParagraph"/>
        <w:numPr>
          <w:ilvl w:val="1"/>
          <w:numId w:val="7"/>
        </w:numPr>
        <w:tabs>
          <w:tab w:pos="1273" w:val="left" w:leader="none"/>
        </w:tabs>
        <w:spacing w:line="360" w:lineRule="auto" w:before="0" w:after="0"/>
        <w:ind w:left="1272" w:right="121" w:hanging="567"/>
        <w:jc w:val="both"/>
        <w:rPr>
          <w:sz w:val="24"/>
        </w:rPr>
      </w:pPr>
      <w:r>
        <w:rPr>
          <w:sz w:val="24"/>
        </w:rPr>
        <w:t>The credit provider must take any reasonable steps to ascertain and assess consumers’ monthly</w:t>
      </w:r>
      <w:r>
        <w:rPr>
          <w:spacing w:val="-9"/>
          <w:sz w:val="24"/>
        </w:rPr>
        <w:t> </w:t>
      </w:r>
      <w:r>
        <w:rPr>
          <w:sz w:val="24"/>
        </w:rPr>
        <w:t>living</w:t>
      </w:r>
      <w:r>
        <w:rPr>
          <w:spacing w:val="-8"/>
          <w:sz w:val="24"/>
        </w:rPr>
        <w:t> </w:t>
      </w:r>
      <w:r>
        <w:rPr>
          <w:sz w:val="24"/>
        </w:rPr>
        <w:t>expenses.</w:t>
      </w:r>
      <w:r>
        <w:rPr>
          <w:spacing w:val="-11"/>
          <w:sz w:val="24"/>
        </w:rPr>
        <w:t> </w:t>
      </w:r>
      <w:r>
        <w:rPr>
          <w:sz w:val="24"/>
        </w:rPr>
        <w:t>Living</w:t>
      </w:r>
      <w:r>
        <w:rPr>
          <w:spacing w:val="-8"/>
          <w:sz w:val="24"/>
        </w:rPr>
        <w:t> </w:t>
      </w:r>
      <w:r>
        <w:rPr>
          <w:sz w:val="24"/>
        </w:rPr>
        <w:t>expenses</w:t>
      </w:r>
      <w:r>
        <w:rPr>
          <w:spacing w:val="-9"/>
          <w:sz w:val="24"/>
        </w:rPr>
        <w:t> </w:t>
      </w:r>
      <w:r>
        <w:rPr>
          <w:sz w:val="24"/>
        </w:rPr>
        <w:t>are</w:t>
      </w:r>
      <w:r>
        <w:rPr>
          <w:spacing w:val="-8"/>
          <w:sz w:val="24"/>
        </w:rPr>
        <w:t> </w:t>
      </w:r>
      <w:r>
        <w:rPr>
          <w:sz w:val="24"/>
        </w:rPr>
        <w:t>generally</w:t>
      </w:r>
      <w:r>
        <w:rPr>
          <w:spacing w:val="-9"/>
          <w:sz w:val="24"/>
        </w:rPr>
        <w:t> </w:t>
      </w:r>
      <w:r>
        <w:rPr>
          <w:sz w:val="24"/>
        </w:rPr>
        <w:t>ascertained</w:t>
      </w:r>
      <w:r>
        <w:rPr>
          <w:spacing w:val="-7"/>
          <w:sz w:val="24"/>
        </w:rPr>
        <w:t> </w:t>
      </w:r>
      <w:r>
        <w:rPr>
          <w:sz w:val="24"/>
        </w:rPr>
        <w:t>from</w:t>
      </w:r>
      <w:r>
        <w:rPr>
          <w:spacing w:val="-10"/>
          <w:sz w:val="24"/>
        </w:rPr>
        <w:t> </w:t>
      </w:r>
      <w:r>
        <w:rPr>
          <w:sz w:val="24"/>
        </w:rPr>
        <w:t>two</w:t>
      </w:r>
      <w:r>
        <w:rPr>
          <w:spacing w:val="-5"/>
          <w:sz w:val="24"/>
        </w:rPr>
        <w:t> </w:t>
      </w:r>
      <w:r>
        <w:rPr>
          <w:sz w:val="24"/>
        </w:rPr>
        <w:t>sources.</w:t>
      </w:r>
      <w:r>
        <w:rPr>
          <w:spacing w:val="-6"/>
          <w:sz w:val="24"/>
        </w:rPr>
        <w:t> </w:t>
      </w:r>
      <w:r>
        <w:rPr>
          <w:sz w:val="24"/>
        </w:rPr>
        <w:t>Firstly, from the consumers themselves, generally by way of a detailed income and expenditure declaration form the consumer must fill in and sign. Secondly, from consumers' bank statements. In all the instances sampled, the Respondent did not question consumers or obtain any information regarding their living expenses; if they did, it was superficial and inadequate. Regarding bank statements, it is clear that the Respondent did not consider or utilize (as part of its assessments) the contents of consumers' bank</w:t>
      </w:r>
      <w:r>
        <w:rPr>
          <w:spacing w:val="-16"/>
          <w:sz w:val="24"/>
        </w:rPr>
        <w:t> </w:t>
      </w:r>
      <w:r>
        <w:rPr>
          <w:sz w:val="24"/>
        </w:rPr>
        <w:t>statements;</w:t>
      </w:r>
    </w:p>
    <w:p>
      <w:pPr>
        <w:pStyle w:val="ListParagraph"/>
        <w:numPr>
          <w:ilvl w:val="1"/>
          <w:numId w:val="7"/>
        </w:numPr>
        <w:tabs>
          <w:tab w:pos="1273" w:val="left" w:leader="none"/>
        </w:tabs>
        <w:spacing w:line="360" w:lineRule="auto" w:before="0" w:after="0"/>
        <w:ind w:left="1272" w:right="122" w:hanging="567"/>
        <w:jc w:val="both"/>
        <w:rPr>
          <w:sz w:val="24"/>
        </w:rPr>
      </w:pPr>
      <w:r>
        <w:rPr>
          <w:sz w:val="24"/>
        </w:rPr>
        <w:t>The credit provider cannot </w:t>
      </w:r>
      <w:r>
        <w:rPr>
          <w:i/>
          <w:sz w:val="24"/>
        </w:rPr>
        <w:t>only </w:t>
      </w:r>
      <w:r>
        <w:rPr>
          <w:sz w:val="24"/>
        </w:rPr>
        <w:t>apply the minimum expense norms in its affordability assessments. The Respondent must take steps to ascertain consumers' actual living expenses. According to the evidence before the Tribunal, the Respondent effectively did not consider living expenses a part of its affordability assessments. Therefore, the Respondent could</w:t>
      </w:r>
      <w:r>
        <w:rPr>
          <w:spacing w:val="-16"/>
          <w:sz w:val="24"/>
        </w:rPr>
        <w:t> </w:t>
      </w:r>
      <w:r>
        <w:rPr>
          <w:sz w:val="24"/>
        </w:rPr>
        <w:t>not</w:t>
      </w:r>
      <w:r>
        <w:rPr>
          <w:spacing w:val="-16"/>
          <w:sz w:val="24"/>
        </w:rPr>
        <w:t> </w:t>
      </w:r>
      <w:r>
        <w:rPr>
          <w:sz w:val="24"/>
        </w:rPr>
        <w:t>hope</w:t>
      </w:r>
      <w:r>
        <w:rPr>
          <w:spacing w:val="-15"/>
          <w:sz w:val="24"/>
        </w:rPr>
        <w:t> </w:t>
      </w:r>
      <w:r>
        <w:rPr>
          <w:sz w:val="24"/>
        </w:rPr>
        <w:t>to</w:t>
      </w:r>
      <w:r>
        <w:rPr>
          <w:spacing w:val="-15"/>
          <w:sz w:val="24"/>
        </w:rPr>
        <w:t> </w:t>
      </w:r>
      <w:r>
        <w:rPr>
          <w:sz w:val="24"/>
        </w:rPr>
        <w:t>make</w:t>
      </w:r>
      <w:r>
        <w:rPr>
          <w:spacing w:val="-15"/>
          <w:sz w:val="24"/>
        </w:rPr>
        <w:t> </w:t>
      </w:r>
      <w:r>
        <w:rPr>
          <w:sz w:val="24"/>
        </w:rPr>
        <w:t>a</w:t>
      </w:r>
      <w:r>
        <w:rPr>
          <w:spacing w:val="-15"/>
          <w:sz w:val="24"/>
        </w:rPr>
        <w:t> </w:t>
      </w:r>
      <w:r>
        <w:rPr>
          <w:sz w:val="24"/>
        </w:rPr>
        <w:t>reasonably</w:t>
      </w:r>
      <w:r>
        <w:rPr>
          <w:spacing w:val="-16"/>
          <w:sz w:val="24"/>
        </w:rPr>
        <w:t> </w:t>
      </w:r>
      <w:r>
        <w:rPr>
          <w:sz w:val="24"/>
        </w:rPr>
        <w:t>accurate</w:t>
      </w:r>
      <w:r>
        <w:rPr>
          <w:spacing w:val="-15"/>
          <w:sz w:val="24"/>
        </w:rPr>
        <w:t> </w:t>
      </w:r>
      <w:r>
        <w:rPr>
          <w:sz w:val="24"/>
        </w:rPr>
        <w:t>calculation</w:t>
      </w:r>
      <w:r>
        <w:rPr>
          <w:spacing w:val="-16"/>
          <w:sz w:val="24"/>
        </w:rPr>
        <w:t> </w:t>
      </w:r>
      <w:r>
        <w:rPr>
          <w:sz w:val="24"/>
        </w:rPr>
        <w:t>of</w:t>
      </w:r>
      <w:r>
        <w:rPr>
          <w:spacing w:val="-16"/>
          <w:sz w:val="24"/>
        </w:rPr>
        <w:t> </w:t>
      </w:r>
      <w:r>
        <w:rPr>
          <w:sz w:val="24"/>
        </w:rPr>
        <w:t>consumers’</w:t>
      </w:r>
      <w:r>
        <w:rPr>
          <w:spacing w:val="-17"/>
          <w:sz w:val="24"/>
        </w:rPr>
        <w:t> </w:t>
      </w:r>
      <w:r>
        <w:rPr>
          <w:sz w:val="24"/>
        </w:rPr>
        <w:t>discretionary</w:t>
      </w:r>
      <w:r>
        <w:rPr>
          <w:spacing w:val="-16"/>
          <w:sz w:val="24"/>
        </w:rPr>
        <w:t> </w:t>
      </w:r>
      <w:r>
        <w:rPr>
          <w:sz w:val="24"/>
        </w:rPr>
        <w:t>income. Thus, the Respondent could not reasonably assess whether the consumers had the</w:t>
      </w:r>
      <w:r>
        <w:rPr>
          <w:spacing w:val="-34"/>
          <w:sz w:val="24"/>
        </w:rPr>
        <w:t> </w:t>
      </w:r>
      <w:r>
        <w:rPr>
          <w:sz w:val="24"/>
        </w:rPr>
        <w:t>financial</w:t>
      </w:r>
    </w:p>
    <w:p>
      <w:pPr>
        <w:spacing w:after="0" w:line="360" w:lineRule="auto"/>
        <w:jc w:val="both"/>
        <w:rPr>
          <w:sz w:val="24"/>
        </w:rPr>
        <w:sectPr>
          <w:pgSz w:w="12240" w:h="15840"/>
          <w:pgMar w:header="0" w:footer="633" w:top="1060" w:bottom="820" w:left="1300" w:right="1460"/>
        </w:sectPr>
      </w:pPr>
    </w:p>
    <w:p>
      <w:pPr>
        <w:pStyle w:val="BodyText"/>
        <w:spacing w:line="360" w:lineRule="auto" w:before="73"/>
        <w:ind w:left="1272" w:right="123"/>
        <w:jc w:val="both"/>
      </w:pPr>
      <w:r>
        <w:rPr/>
        <w:t>means</w:t>
      </w:r>
      <w:r>
        <w:rPr>
          <w:spacing w:val="-13"/>
        </w:rPr>
        <w:t> </w:t>
      </w:r>
      <w:r>
        <w:rPr/>
        <w:t>to</w:t>
      </w:r>
      <w:r>
        <w:rPr>
          <w:spacing w:val="-12"/>
        </w:rPr>
        <w:t> </w:t>
      </w:r>
      <w:r>
        <w:rPr/>
        <w:t>satisfy</w:t>
      </w:r>
      <w:r>
        <w:rPr>
          <w:spacing w:val="-12"/>
        </w:rPr>
        <w:t> </w:t>
      </w:r>
      <w:r>
        <w:rPr/>
        <w:t>the</w:t>
      </w:r>
      <w:r>
        <w:rPr>
          <w:spacing w:val="-12"/>
        </w:rPr>
        <w:t> </w:t>
      </w:r>
      <w:r>
        <w:rPr/>
        <w:t>loan</w:t>
      </w:r>
      <w:r>
        <w:rPr>
          <w:spacing w:val="-12"/>
        </w:rPr>
        <w:t> </w:t>
      </w:r>
      <w:r>
        <w:rPr/>
        <w:t>repayment</w:t>
      </w:r>
      <w:r>
        <w:rPr>
          <w:spacing w:val="-14"/>
        </w:rPr>
        <w:t> </w:t>
      </w:r>
      <w:r>
        <w:rPr/>
        <w:t>under</w:t>
      </w:r>
      <w:r>
        <w:rPr>
          <w:spacing w:val="-13"/>
        </w:rPr>
        <w:t> </w:t>
      </w:r>
      <w:r>
        <w:rPr/>
        <w:t>the</w:t>
      </w:r>
      <w:r>
        <w:rPr>
          <w:spacing w:val="-11"/>
        </w:rPr>
        <w:t> </w:t>
      </w:r>
      <w:r>
        <w:rPr/>
        <w:t>credit</w:t>
      </w:r>
      <w:r>
        <w:rPr>
          <w:spacing w:val="-14"/>
        </w:rPr>
        <w:t> </w:t>
      </w:r>
      <w:r>
        <w:rPr/>
        <w:t>agreements</w:t>
      </w:r>
      <w:r>
        <w:rPr>
          <w:spacing w:val="-13"/>
        </w:rPr>
        <w:t> </w:t>
      </w:r>
      <w:r>
        <w:rPr/>
        <w:t>in</w:t>
      </w:r>
      <w:r>
        <w:rPr>
          <w:spacing w:val="-13"/>
        </w:rPr>
        <w:t> </w:t>
      </w:r>
      <w:r>
        <w:rPr/>
        <w:t>question.</w:t>
      </w:r>
      <w:r>
        <w:rPr>
          <w:spacing w:val="-15"/>
        </w:rPr>
        <w:t> </w:t>
      </w:r>
      <w:r>
        <w:rPr/>
        <w:t>By</w:t>
      </w:r>
      <w:r>
        <w:rPr>
          <w:spacing w:val="-12"/>
        </w:rPr>
        <w:t> </w:t>
      </w:r>
      <w:r>
        <w:rPr/>
        <w:t>leaving</w:t>
      </w:r>
      <w:r>
        <w:rPr>
          <w:spacing w:val="-12"/>
        </w:rPr>
        <w:t> </w:t>
      </w:r>
      <w:r>
        <w:rPr/>
        <w:t>living expenses</w:t>
      </w:r>
      <w:r>
        <w:rPr>
          <w:spacing w:val="-16"/>
        </w:rPr>
        <w:t> </w:t>
      </w:r>
      <w:r>
        <w:rPr/>
        <w:t>out</w:t>
      </w:r>
      <w:r>
        <w:rPr>
          <w:spacing w:val="-15"/>
        </w:rPr>
        <w:t> </w:t>
      </w:r>
      <w:r>
        <w:rPr/>
        <w:t>of</w:t>
      </w:r>
      <w:r>
        <w:rPr>
          <w:spacing w:val="-16"/>
        </w:rPr>
        <w:t> </w:t>
      </w:r>
      <w:r>
        <w:rPr/>
        <w:t>the</w:t>
      </w:r>
      <w:r>
        <w:rPr>
          <w:spacing w:val="-14"/>
        </w:rPr>
        <w:t> </w:t>
      </w:r>
      <w:r>
        <w:rPr/>
        <w:t>equation,</w:t>
      </w:r>
      <w:r>
        <w:rPr>
          <w:spacing w:val="-16"/>
        </w:rPr>
        <w:t> </w:t>
      </w:r>
      <w:r>
        <w:rPr/>
        <w:t>as</w:t>
      </w:r>
      <w:r>
        <w:rPr>
          <w:spacing w:val="-15"/>
        </w:rPr>
        <w:t> </w:t>
      </w:r>
      <w:r>
        <w:rPr/>
        <w:t>it</w:t>
      </w:r>
      <w:r>
        <w:rPr>
          <w:spacing w:val="-16"/>
        </w:rPr>
        <w:t> </w:t>
      </w:r>
      <w:r>
        <w:rPr/>
        <w:t>were,</w:t>
      </w:r>
      <w:r>
        <w:rPr>
          <w:spacing w:val="-17"/>
        </w:rPr>
        <w:t> </w:t>
      </w:r>
      <w:r>
        <w:rPr/>
        <w:t>the</w:t>
      </w:r>
      <w:r>
        <w:rPr>
          <w:spacing w:val="-16"/>
        </w:rPr>
        <w:t> </w:t>
      </w:r>
      <w:r>
        <w:rPr/>
        <w:t>Respondent</w:t>
      </w:r>
      <w:r>
        <w:rPr>
          <w:spacing w:val="-16"/>
        </w:rPr>
        <w:t> </w:t>
      </w:r>
      <w:r>
        <w:rPr/>
        <w:t>invariably</w:t>
      </w:r>
      <w:r>
        <w:rPr>
          <w:spacing w:val="-15"/>
        </w:rPr>
        <w:t> </w:t>
      </w:r>
      <w:r>
        <w:rPr/>
        <w:t>overestimated</w:t>
      </w:r>
      <w:r>
        <w:rPr>
          <w:spacing w:val="-15"/>
        </w:rPr>
        <w:t> </w:t>
      </w:r>
      <w:r>
        <w:rPr/>
        <w:t>consumers’ discretionary</w:t>
      </w:r>
      <w:r>
        <w:rPr>
          <w:spacing w:val="-16"/>
        </w:rPr>
        <w:t> </w:t>
      </w:r>
      <w:r>
        <w:rPr/>
        <w:t>income</w:t>
      </w:r>
      <w:r>
        <w:rPr>
          <w:spacing w:val="-15"/>
        </w:rPr>
        <w:t> </w:t>
      </w:r>
      <w:r>
        <w:rPr/>
        <w:t>available.</w:t>
      </w:r>
      <w:r>
        <w:rPr>
          <w:spacing w:val="-16"/>
        </w:rPr>
        <w:t> </w:t>
      </w:r>
      <w:r>
        <w:rPr/>
        <w:t>Accordingly,</w:t>
      </w:r>
      <w:r>
        <w:rPr>
          <w:spacing w:val="-14"/>
        </w:rPr>
        <w:t> </w:t>
      </w:r>
      <w:r>
        <w:rPr/>
        <w:t>the</w:t>
      </w:r>
      <w:r>
        <w:rPr>
          <w:spacing w:val="-15"/>
        </w:rPr>
        <w:t> </w:t>
      </w:r>
      <w:r>
        <w:rPr/>
        <w:t>likelihood</w:t>
      </w:r>
      <w:r>
        <w:rPr>
          <w:spacing w:val="-15"/>
        </w:rPr>
        <w:t> </w:t>
      </w:r>
      <w:r>
        <w:rPr/>
        <w:t>of</w:t>
      </w:r>
      <w:r>
        <w:rPr>
          <w:spacing w:val="-16"/>
        </w:rPr>
        <w:t> </w:t>
      </w:r>
      <w:r>
        <w:rPr/>
        <w:t>granting</w:t>
      </w:r>
      <w:r>
        <w:rPr>
          <w:spacing w:val="-15"/>
        </w:rPr>
        <w:t> </w:t>
      </w:r>
      <w:r>
        <w:rPr/>
        <w:t>credit</w:t>
      </w:r>
      <w:r>
        <w:rPr>
          <w:spacing w:val="-16"/>
        </w:rPr>
        <w:t> </w:t>
      </w:r>
      <w:r>
        <w:rPr/>
        <w:t>to</w:t>
      </w:r>
      <w:r>
        <w:rPr>
          <w:spacing w:val="-15"/>
        </w:rPr>
        <w:t> </w:t>
      </w:r>
      <w:r>
        <w:rPr/>
        <w:t>consumers</w:t>
      </w:r>
      <w:r>
        <w:rPr>
          <w:spacing w:val="-14"/>
        </w:rPr>
        <w:t> </w:t>
      </w:r>
      <w:r>
        <w:rPr/>
        <w:t>who could not afford the repayments increased;</w:t>
      </w:r>
      <w:r>
        <w:rPr>
          <w:spacing w:val="-3"/>
        </w:rPr>
        <w:t> </w:t>
      </w:r>
      <w:r>
        <w:rPr/>
        <w:t>and</w:t>
      </w:r>
    </w:p>
    <w:p>
      <w:pPr>
        <w:pStyle w:val="ListParagraph"/>
        <w:numPr>
          <w:ilvl w:val="1"/>
          <w:numId w:val="7"/>
        </w:numPr>
        <w:tabs>
          <w:tab w:pos="1273" w:val="left" w:leader="none"/>
        </w:tabs>
        <w:spacing w:line="360" w:lineRule="auto" w:before="1" w:after="0"/>
        <w:ind w:left="1272" w:right="122" w:hanging="567"/>
        <w:jc w:val="both"/>
        <w:rPr>
          <w:sz w:val="24"/>
        </w:rPr>
      </w:pPr>
      <w:r>
        <w:rPr>
          <w:sz w:val="24"/>
        </w:rPr>
        <w:t>The credit provider must obtain credit bureau reports before entering credit agreements. A credit bureau report is an essential document for carrying out a proper affordability assessment. Firstly, it is the only objective, reasonably accurate, and complete source from which a credit provider can obtain information about a consumer's debt repayment history. Suppose</w:t>
      </w:r>
      <w:r>
        <w:rPr>
          <w:spacing w:val="-5"/>
          <w:sz w:val="24"/>
        </w:rPr>
        <w:t> </w:t>
      </w:r>
      <w:r>
        <w:rPr>
          <w:sz w:val="24"/>
        </w:rPr>
        <w:t>a</w:t>
      </w:r>
      <w:r>
        <w:rPr>
          <w:spacing w:val="-2"/>
          <w:sz w:val="24"/>
        </w:rPr>
        <w:t> </w:t>
      </w:r>
      <w:r>
        <w:rPr>
          <w:sz w:val="24"/>
        </w:rPr>
        <w:t>credit</w:t>
      </w:r>
      <w:r>
        <w:rPr>
          <w:spacing w:val="-5"/>
          <w:sz w:val="24"/>
        </w:rPr>
        <w:t> </w:t>
      </w:r>
      <w:r>
        <w:rPr>
          <w:sz w:val="24"/>
        </w:rPr>
        <w:t>provider</w:t>
      </w:r>
      <w:r>
        <w:rPr>
          <w:spacing w:val="-6"/>
          <w:sz w:val="24"/>
        </w:rPr>
        <w:t> </w:t>
      </w:r>
      <w:r>
        <w:rPr>
          <w:sz w:val="24"/>
        </w:rPr>
        <w:t>fails</w:t>
      </w:r>
      <w:r>
        <w:rPr>
          <w:spacing w:val="-3"/>
          <w:sz w:val="24"/>
        </w:rPr>
        <w:t> </w:t>
      </w:r>
      <w:r>
        <w:rPr>
          <w:sz w:val="24"/>
        </w:rPr>
        <w:t>to</w:t>
      </w:r>
      <w:r>
        <w:rPr>
          <w:spacing w:val="-4"/>
          <w:sz w:val="24"/>
        </w:rPr>
        <w:t> </w:t>
      </w:r>
      <w:r>
        <w:rPr>
          <w:sz w:val="24"/>
        </w:rPr>
        <w:t>obtain</w:t>
      </w:r>
      <w:r>
        <w:rPr>
          <w:spacing w:val="-4"/>
          <w:sz w:val="24"/>
        </w:rPr>
        <w:t> </w:t>
      </w:r>
      <w:r>
        <w:rPr>
          <w:sz w:val="24"/>
        </w:rPr>
        <w:t>and</w:t>
      </w:r>
      <w:r>
        <w:rPr>
          <w:spacing w:val="-4"/>
          <w:sz w:val="24"/>
        </w:rPr>
        <w:t> </w:t>
      </w:r>
      <w:r>
        <w:rPr>
          <w:sz w:val="24"/>
        </w:rPr>
        <w:t>assess</w:t>
      </w:r>
      <w:r>
        <w:rPr>
          <w:spacing w:val="-3"/>
          <w:sz w:val="24"/>
        </w:rPr>
        <w:t> </w:t>
      </w:r>
      <w:r>
        <w:rPr>
          <w:sz w:val="24"/>
        </w:rPr>
        <w:t>the</w:t>
      </w:r>
      <w:r>
        <w:rPr>
          <w:spacing w:val="-3"/>
          <w:sz w:val="24"/>
        </w:rPr>
        <w:t> </w:t>
      </w:r>
      <w:r>
        <w:rPr>
          <w:sz w:val="24"/>
        </w:rPr>
        <w:t>information</w:t>
      </w:r>
      <w:r>
        <w:rPr>
          <w:spacing w:val="-4"/>
          <w:sz w:val="24"/>
        </w:rPr>
        <w:t> </w:t>
      </w:r>
      <w:r>
        <w:rPr>
          <w:sz w:val="24"/>
        </w:rPr>
        <w:t>in</w:t>
      </w:r>
      <w:r>
        <w:rPr>
          <w:spacing w:val="-4"/>
          <w:sz w:val="24"/>
        </w:rPr>
        <w:t> </w:t>
      </w:r>
      <w:r>
        <w:rPr>
          <w:sz w:val="24"/>
        </w:rPr>
        <w:t>a</w:t>
      </w:r>
      <w:r>
        <w:rPr>
          <w:spacing w:val="-2"/>
          <w:sz w:val="24"/>
        </w:rPr>
        <w:t> </w:t>
      </w:r>
      <w:r>
        <w:rPr>
          <w:sz w:val="24"/>
        </w:rPr>
        <w:t>bureau</w:t>
      </w:r>
      <w:r>
        <w:rPr>
          <w:spacing w:val="-2"/>
          <w:sz w:val="24"/>
        </w:rPr>
        <w:t> </w:t>
      </w:r>
      <w:r>
        <w:rPr>
          <w:sz w:val="24"/>
        </w:rPr>
        <w:t>report</w:t>
      </w:r>
      <w:r>
        <w:rPr>
          <w:spacing w:val="-3"/>
          <w:sz w:val="24"/>
        </w:rPr>
        <w:t> </w:t>
      </w:r>
      <w:r>
        <w:rPr>
          <w:sz w:val="24"/>
        </w:rPr>
        <w:t>before entering</w:t>
      </w:r>
      <w:r>
        <w:rPr>
          <w:spacing w:val="-16"/>
          <w:sz w:val="24"/>
        </w:rPr>
        <w:t> </w:t>
      </w:r>
      <w:r>
        <w:rPr>
          <w:sz w:val="24"/>
        </w:rPr>
        <w:t>a</w:t>
      </w:r>
      <w:r>
        <w:rPr>
          <w:spacing w:val="-15"/>
          <w:sz w:val="24"/>
        </w:rPr>
        <w:t> </w:t>
      </w:r>
      <w:r>
        <w:rPr>
          <w:sz w:val="24"/>
        </w:rPr>
        <w:t>credit</w:t>
      </w:r>
      <w:r>
        <w:rPr>
          <w:spacing w:val="-17"/>
          <w:sz w:val="24"/>
        </w:rPr>
        <w:t> </w:t>
      </w:r>
      <w:r>
        <w:rPr>
          <w:sz w:val="24"/>
        </w:rPr>
        <w:t>agreement</w:t>
      </w:r>
      <w:r>
        <w:rPr>
          <w:spacing w:val="-18"/>
          <w:sz w:val="24"/>
        </w:rPr>
        <w:t> </w:t>
      </w:r>
      <w:r>
        <w:rPr>
          <w:sz w:val="24"/>
        </w:rPr>
        <w:t>with</w:t>
      </w:r>
      <w:r>
        <w:rPr>
          <w:spacing w:val="-15"/>
          <w:sz w:val="24"/>
        </w:rPr>
        <w:t> </w:t>
      </w:r>
      <w:r>
        <w:rPr>
          <w:sz w:val="24"/>
        </w:rPr>
        <w:t>a</w:t>
      </w:r>
      <w:r>
        <w:rPr>
          <w:spacing w:val="-16"/>
          <w:sz w:val="24"/>
        </w:rPr>
        <w:t> </w:t>
      </w:r>
      <w:r>
        <w:rPr>
          <w:sz w:val="24"/>
        </w:rPr>
        <w:t>consumer.</w:t>
      </w:r>
      <w:r>
        <w:rPr>
          <w:spacing w:val="-16"/>
          <w:sz w:val="24"/>
        </w:rPr>
        <w:t> </w:t>
      </w:r>
      <w:r>
        <w:rPr>
          <w:sz w:val="24"/>
        </w:rPr>
        <w:t>In</w:t>
      </w:r>
      <w:r>
        <w:rPr>
          <w:spacing w:val="-16"/>
          <w:sz w:val="24"/>
        </w:rPr>
        <w:t> </w:t>
      </w:r>
      <w:r>
        <w:rPr>
          <w:sz w:val="24"/>
        </w:rPr>
        <w:t>that</w:t>
      </w:r>
      <w:r>
        <w:rPr>
          <w:spacing w:val="-16"/>
          <w:sz w:val="24"/>
        </w:rPr>
        <w:t> </w:t>
      </w:r>
      <w:r>
        <w:rPr>
          <w:sz w:val="24"/>
        </w:rPr>
        <w:t>case,</w:t>
      </w:r>
      <w:r>
        <w:rPr>
          <w:spacing w:val="-16"/>
          <w:sz w:val="24"/>
        </w:rPr>
        <w:t> </w:t>
      </w:r>
      <w:r>
        <w:rPr>
          <w:sz w:val="24"/>
        </w:rPr>
        <w:t>it</w:t>
      </w:r>
      <w:r>
        <w:rPr>
          <w:spacing w:val="-17"/>
          <w:sz w:val="24"/>
        </w:rPr>
        <w:t> </w:t>
      </w:r>
      <w:r>
        <w:rPr>
          <w:sz w:val="24"/>
        </w:rPr>
        <w:t>has,</w:t>
      </w:r>
      <w:r>
        <w:rPr>
          <w:spacing w:val="-16"/>
          <w:sz w:val="24"/>
        </w:rPr>
        <w:t> </w:t>
      </w:r>
      <w:r>
        <w:rPr>
          <w:sz w:val="24"/>
        </w:rPr>
        <w:t>on</w:t>
      </w:r>
      <w:r>
        <w:rPr>
          <w:spacing w:val="-15"/>
          <w:sz w:val="24"/>
        </w:rPr>
        <w:t> </w:t>
      </w:r>
      <w:r>
        <w:rPr>
          <w:sz w:val="24"/>
        </w:rPr>
        <w:t>that</w:t>
      </w:r>
      <w:r>
        <w:rPr>
          <w:spacing w:val="-17"/>
          <w:sz w:val="24"/>
        </w:rPr>
        <w:t> </w:t>
      </w:r>
      <w:r>
        <w:rPr>
          <w:sz w:val="24"/>
        </w:rPr>
        <w:t>basis</w:t>
      </w:r>
      <w:r>
        <w:rPr>
          <w:spacing w:val="-16"/>
          <w:sz w:val="24"/>
        </w:rPr>
        <w:t> </w:t>
      </w:r>
      <w:r>
        <w:rPr>
          <w:sz w:val="24"/>
        </w:rPr>
        <w:t>alone,</w:t>
      </w:r>
      <w:r>
        <w:rPr>
          <w:spacing w:val="-18"/>
          <w:sz w:val="24"/>
        </w:rPr>
        <w:t> </w:t>
      </w:r>
      <w:r>
        <w:rPr>
          <w:sz w:val="24"/>
        </w:rPr>
        <w:t>breached its obligations as set out in section 81(2)(a)(ii). Secondly, it is the only reasonably accurate and complete source from which a credit provider can ascertain and calculate a consumer’s current debt repayment obligations. By not obtaining a bureau report, the Respondent ultimately failed to assess consumers' debt repayment history as a consumer under credit agreements, in contravention of Section 81(2)(a)(ii) read with Regulation 23A(13). Another fundamental reason the credit provider must obtain a report at the time of the consumer applying</w:t>
      </w:r>
      <w:r>
        <w:rPr>
          <w:spacing w:val="-8"/>
          <w:sz w:val="24"/>
        </w:rPr>
        <w:t> </w:t>
      </w:r>
      <w:r>
        <w:rPr>
          <w:sz w:val="24"/>
        </w:rPr>
        <w:t>for</w:t>
      </w:r>
      <w:r>
        <w:rPr>
          <w:spacing w:val="-9"/>
          <w:sz w:val="24"/>
        </w:rPr>
        <w:t> </w:t>
      </w:r>
      <w:r>
        <w:rPr>
          <w:sz w:val="24"/>
        </w:rPr>
        <w:t>credit</w:t>
      </w:r>
      <w:r>
        <w:rPr>
          <w:spacing w:val="-8"/>
          <w:sz w:val="24"/>
        </w:rPr>
        <w:t> </w:t>
      </w:r>
      <w:r>
        <w:rPr>
          <w:sz w:val="24"/>
        </w:rPr>
        <w:t>is</w:t>
      </w:r>
      <w:r>
        <w:rPr>
          <w:spacing w:val="-8"/>
          <w:sz w:val="24"/>
        </w:rPr>
        <w:t> </w:t>
      </w:r>
      <w:r>
        <w:rPr>
          <w:sz w:val="24"/>
        </w:rPr>
        <w:t>to</w:t>
      </w:r>
      <w:r>
        <w:rPr>
          <w:spacing w:val="-10"/>
          <w:sz w:val="24"/>
        </w:rPr>
        <w:t> </w:t>
      </w:r>
      <w:r>
        <w:rPr>
          <w:sz w:val="24"/>
        </w:rPr>
        <w:t>avoid</w:t>
      </w:r>
      <w:r>
        <w:rPr>
          <w:spacing w:val="-7"/>
          <w:sz w:val="24"/>
        </w:rPr>
        <w:t> </w:t>
      </w:r>
      <w:r>
        <w:rPr>
          <w:sz w:val="24"/>
        </w:rPr>
        <w:t>the</w:t>
      </w:r>
      <w:r>
        <w:rPr>
          <w:spacing w:val="-8"/>
          <w:sz w:val="24"/>
        </w:rPr>
        <w:t> </w:t>
      </w:r>
      <w:r>
        <w:rPr>
          <w:sz w:val="24"/>
        </w:rPr>
        <w:t>situation</w:t>
      </w:r>
      <w:r>
        <w:rPr>
          <w:spacing w:val="-7"/>
          <w:sz w:val="24"/>
        </w:rPr>
        <w:t> </w:t>
      </w:r>
      <w:r>
        <w:rPr>
          <w:sz w:val="24"/>
        </w:rPr>
        <w:t>where</w:t>
      </w:r>
      <w:r>
        <w:rPr>
          <w:spacing w:val="-8"/>
          <w:sz w:val="24"/>
        </w:rPr>
        <w:t> </w:t>
      </w:r>
      <w:r>
        <w:rPr>
          <w:sz w:val="24"/>
        </w:rPr>
        <w:t>consumers</w:t>
      </w:r>
      <w:r>
        <w:rPr>
          <w:spacing w:val="-8"/>
          <w:sz w:val="24"/>
        </w:rPr>
        <w:t> </w:t>
      </w:r>
      <w:r>
        <w:rPr>
          <w:sz w:val="24"/>
        </w:rPr>
        <w:t>obtain</w:t>
      </w:r>
      <w:r>
        <w:rPr>
          <w:spacing w:val="-10"/>
          <w:sz w:val="24"/>
        </w:rPr>
        <w:t> </w:t>
      </w:r>
      <w:r>
        <w:rPr>
          <w:sz w:val="24"/>
        </w:rPr>
        <w:t>loans</w:t>
      </w:r>
      <w:r>
        <w:rPr>
          <w:spacing w:val="-8"/>
          <w:sz w:val="24"/>
        </w:rPr>
        <w:t> </w:t>
      </w:r>
      <w:r>
        <w:rPr>
          <w:sz w:val="24"/>
        </w:rPr>
        <w:t>simultaneously</w:t>
      </w:r>
      <w:r>
        <w:rPr>
          <w:spacing w:val="-9"/>
          <w:sz w:val="24"/>
        </w:rPr>
        <w:t> </w:t>
      </w:r>
      <w:r>
        <w:rPr>
          <w:sz w:val="24"/>
        </w:rPr>
        <w:t>from multiple credit</w:t>
      </w:r>
      <w:r>
        <w:rPr>
          <w:spacing w:val="-2"/>
          <w:sz w:val="24"/>
        </w:rPr>
        <w:t> </w:t>
      </w:r>
      <w:r>
        <w:rPr>
          <w:sz w:val="24"/>
        </w:rPr>
        <w:t>providers.</w:t>
      </w:r>
    </w:p>
    <w:p>
      <w:pPr>
        <w:pStyle w:val="BodyText"/>
        <w:spacing w:before="1"/>
        <w:rPr>
          <w:sz w:val="36"/>
        </w:rPr>
      </w:pPr>
    </w:p>
    <w:p>
      <w:pPr>
        <w:pStyle w:val="ListParagraph"/>
        <w:numPr>
          <w:ilvl w:val="0"/>
          <w:numId w:val="1"/>
        </w:numPr>
        <w:tabs>
          <w:tab w:pos="707" w:val="left" w:leader="none"/>
        </w:tabs>
        <w:spacing w:line="360" w:lineRule="auto" w:before="0" w:after="0"/>
        <w:ind w:left="706" w:right="123" w:hanging="567"/>
        <w:jc w:val="both"/>
        <w:rPr>
          <w:sz w:val="24"/>
        </w:rPr>
      </w:pPr>
      <w:r>
        <w:rPr>
          <w:sz w:val="24"/>
        </w:rPr>
        <w:t>By systematically approving credit applications without considering the consumers' existing debt repayment obligations, the Respondent perpetually overstated the consumers’ disposable income by entirely ignoring or understating current debt obligations of the consumer at the time they were approved for credit. The Respondent failed to carry out proper affordability assessments and thus failed to take reasonable steps to assess consumers’ existing financial means, prospects and obligations.</w:t>
      </w:r>
    </w:p>
    <w:p>
      <w:pPr>
        <w:pStyle w:val="BodyText"/>
        <w:rPr>
          <w:sz w:val="36"/>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This conduct of the Respondent is evident in all the sampled approved credit agreements marked annexures E1 to E10 of the investigation</w:t>
      </w:r>
      <w:r>
        <w:rPr>
          <w:spacing w:val="-3"/>
          <w:sz w:val="24"/>
        </w:rPr>
        <w:t> </w:t>
      </w:r>
      <w:r>
        <w:rPr>
          <w:sz w:val="24"/>
        </w:rPr>
        <w:t>Report.</w:t>
      </w:r>
    </w:p>
    <w:p>
      <w:pPr>
        <w:pStyle w:val="BodyText"/>
      </w:pPr>
    </w:p>
    <w:p>
      <w:pPr>
        <w:pStyle w:val="ListParagraph"/>
        <w:numPr>
          <w:ilvl w:val="0"/>
          <w:numId w:val="1"/>
        </w:numPr>
        <w:tabs>
          <w:tab w:pos="707" w:val="left" w:leader="none"/>
        </w:tabs>
        <w:spacing w:line="360" w:lineRule="auto" w:before="0" w:after="0"/>
        <w:ind w:left="706" w:right="120" w:hanging="567"/>
        <w:jc w:val="both"/>
        <w:rPr>
          <w:sz w:val="24"/>
        </w:rPr>
      </w:pPr>
      <w:r>
        <w:rPr>
          <w:sz w:val="24"/>
        </w:rPr>
        <w:t>Based</w:t>
      </w:r>
      <w:r>
        <w:rPr>
          <w:spacing w:val="-15"/>
          <w:sz w:val="24"/>
        </w:rPr>
        <w:t> </w:t>
      </w:r>
      <w:r>
        <w:rPr>
          <w:sz w:val="24"/>
        </w:rPr>
        <w:t>on</w:t>
      </w:r>
      <w:r>
        <w:rPr>
          <w:spacing w:val="-13"/>
          <w:sz w:val="24"/>
        </w:rPr>
        <w:t> </w:t>
      </w:r>
      <w:r>
        <w:rPr>
          <w:sz w:val="24"/>
        </w:rPr>
        <w:t>the</w:t>
      </w:r>
      <w:r>
        <w:rPr>
          <w:spacing w:val="-13"/>
          <w:sz w:val="24"/>
        </w:rPr>
        <w:t> </w:t>
      </w:r>
      <w:r>
        <w:rPr>
          <w:sz w:val="24"/>
        </w:rPr>
        <w:t>above,</w:t>
      </w:r>
      <w:r>
        <w:rPr>
          <w:spacing w:val="-13"/>
          <w:sz w:val="24"/>
        </w:rPr>
        <w:t> </w:t>
      </w:r>
      <w:r>
        <w:rPr>
          <w:sz w:val="24"/>
        </w:rPr>
        <w:t>the</w:t>
      </w:r>
      <w:r>
        <w:rPr>
          <w:spacing w:val="-10"/>
          <w:sz w:val="24"/>
        </w:rPr>
        <w:t> </w:t>
      </w:r>
      <w:r>
        <w:rPr>
          <w:sz w:val="24"/>
        </w:rPr>
        <w:t>Tribunal</w:t>
      </w:r>
      <w:r>
        <w:rPr>
          <w:spacing w:val="-12"/>
          <w:sz w:val="24"/>
        </w:rPr>
        <w:t> </w:t>
      </w:r>
      <w:r>
        <w:rPr>
          <w:sz w:val="24"/>
        </w:rPr>
        <w:t>is</w:t>
      </w:r>
      <w:r>
        <w:rPr>
          <w:spacing w:val="-11"/>
          <w:sz w:val="24"/>
        </w:rPr>
        <w:t> </w:t>
      </w:r>
      <w:r>
        <w:rPr>
          <w:sz w:val="24"/>
        </w:rPr>
        <w:t>convinced</w:t>
      </w:r>
      <w:r>
        <w:rPr>
          <w:spacing w:val="-13"/>
          <w:sz w:val="24"/>
        </w:rPr>
        <w:t> </w:t>
      </w:r>
      <w:r>
        <w:rPr>
          <w:sz w:val="24"/>
        </w:rPr>
        <w:t>that</w:t>
      </w:r>
      <w:r>
        <w:rPr>
          <w:spacing w:val="-12"/>
          <w:sz w:val="24"/>
        </w:rPr>
        <w:t> </w:t>
      </w:r>
      <w:r>
        <w:rPr>
          <w:sz w:val="24"/>
        </w:rPr>
        <w:t>the</w:t>
      </w:r>
      <w:r>
        <w:rPr>
          <w:spacing w:val="-13"/>
          <w:sz w:val="24"/>
        </w:rPr>
        <w:t> </w:t>
      </w:r>
      <w:r>
        <w:rPr>
          <w:sz w:val="24"/>
        </w:rPr>
        <w:t>Respondent</w:t>
      </w:r>
      <w:r>
        <w:rPr>
          <w:spacing w:val="-11"/>
          <w:sz w:val="24"/>
        </w:rPr>
        <w:t> </w:t>
      </w:r>
      <w:r>
        <w:rPr>
          <w:sz w:val="24"/>
        </w:rPr>
        <w:t>repeatedly</w:t>
      </w:r>
      <w:r>
        <w:rPr>
          <w:spacing w:val="-11"/>
          <w:sz w:val="24"/>
        </w:rPr>
        <w:t> </w:t>
      </w:r>
      <w:r>
        <w:rPr>
          <w:sz w:val="24"/>
        </w:rPr>
        <w:t>contravened</w:t>
      </w:r>
      <w:r>
        <w:rPr>
          <w:spacing w:val="-10"/>
          <w:sz w:val="24"/>
        </w:rPr>
        <w:t> </w:t>
      </w:r>
      <w:r>
        <w:rPr>
          <w:sz w:val="24"/>
        </w:rPr>
        <w:t>sections 81(2)(a)(ii) and (iii) read with Regulation 23A.</w:t>
      </w:r>
    </w:p>
    <w:p>
      <w:pPr>
        <w:spacing w:after="0" w:line="360" w:lineRule="auto"/>
        <w:jc w:val="both"/>
        <w:rPr>
          <w:sz w:val="24"/>
        </w:rPr>
        <w:sectPr>
          <w:pgSz w:w="12240" w:h="15840"/>
          <w:pgMar w:header="0" w:footer="633" w:top="1060" w:bottom="820" w:left="1300" w:right="1460"/>
        </w:sectPr>
      </w:pPr>
    </w:p>
    <w:p>
      <w:pPr>
        <w:pStyle w:val="Heading1"/>
        <w:spacing w:before="73"/>
      </w:pPr>
      <w:r>
        <w:rPr/>
        <w:t>Concluding reckless credit agreements with consumers</w:t>
      </w:r>
    </w:p>
    <w:p>
      <w:pPr>
        <w:pStyle w:val="BodyText"/>
        <w:rPr>
          <w:b/>
          <w:sz w:val="28"/>
        </w:rPr>
      </w:pPr>
    </w:p>
    <w:p>
      <w:pPr>
        <w:pStyle w:val="ListParagraph"/>
        <w:numPr>
          <w:ilvl w:val="0"/>
          <w:numId w:val="1"/>
        </w:numPr>
        <w:tabs>
          <w:tab w:pos="707" w:val="left" w:leader="none"/>
        </w:tabs>
        <w:spacing w:line="360" w:lineRule="auto" w:before="232" w:after="0"/>
        <w:ind w:left="706" w:right="122" w:hanging="567"/>
        <w:jc w:val="both"/>
        <w:rPr>
          <w:sz w:val="24"/>
        </w:rPr>
      </w:pPr>
      <w:r>
        <w:rPr>
          <w:sz w:val="24"/>
        </w:rPr>
        <w:t>A</w:t>
      </w:r>
      <w:r>
        <w:rPr>
          <w:spacing w:val="-5"/>
          <w:sz w:val="24"/>
        </w:rPr>
        <w:t> </w:t>
      </w:r>
      <w:r>
        <w:rPr>
          <w:sz w:val="24"/>
        </w:rPr>
        <w:t>credit</w:t>
      </w:r>
      <w:r>
        <w:rPr>
          <w:spacing w:val="-7"/>
          <w:sz w:val="24"/>
        </w:rPr>
        <w:t> </w:t>
      </w:r>
      <w:r>
        <w:rPr>
          <w:sz w:val="24"/>
        </w:rPr>
        <w:t>agreement</w:t>
      </w:r>
      <w:r>
        <w:rPr>
          <w:spacing w:val="-4"/>
          <w:sz w:val="24"/>
        </w:rPr>
        <w:t> </w:t>
      </w:r>
      <w:r>
        <w:rPr>
          <w:sz w:val="24"/>
        </w:rPr>
        <w:t>is</w:t>
      </w:r>
      <w:r>
        <w:rPr>
          <w:spacing w:val="-5"/>
          <w:sz w:val="24"/>
        </w:rPr>
        <w:t> </w:t>
      </w:r>
      <w:r>
        <w:rPr>
          <w:sz w:val="24"/>
        </w:rPr>
        <w:t>reckless</w:t>
      </w:r>
      <w:r>
        <w:rPr>
          <w:spacing w:val="-4"/>
          <w:sz w:val="24"/>
        </w:rPr>
        <w:t> </w:t>
      </w:r>
      <w:r>
        <w:rPr>
          <w:sz w:val="24"/>
        </w:rPr>
        <w:t>if,</w:t>
      </w:r>
      <w:r>
        <w:rPr>
          <w:spacing w:val="-5"/>
          <w:sz w:val="24"/>
        </w:rPr>
        <w:t> </w:t>
      </w:r>
      <w:r>
        <w:rPr>
          <w:sz w:val="24"/>
        </w:rPr>
        <w:t>at</w:t>
      </w:r>
      <w:r>
        <w:rPr>
          <w:spacing w:val="-6"/>
          <w:sz w:val="24"/>
        </w:rPr>
        <w:t> </w:t>
      </w:r>
      <w:r>
        <w:rPr>
          <w:sz w:val="24"/>
        </w:rPr>
        <w:t>the</w:t>
      </w:r>
      <w:r>
        <w:rPr>
          <w:spacing w:val="-7"/>
          <w:sz w:val="24"/>
        </w:rPr>
        <w:t> </w:t>
      </w:r>
      <w:r>
        <w:rPr>
          <w:sz w:val="24"/>
        </w:rPr>
        <w:t>time</w:t>
      </w:r>
      <w:r>
        <w:rPr>
          <w:spacing w:val="-3"/>
          <w:sz w:val="24"/>
        </w:rPr>
        <w:t> </w:t>
      </w:r>
      <w:r>
        <w:rPr>
          <w:sz w:val="24"/>
        </w:rPr>
        <w:t>that</w:t>
      </w:r>
      <w:r>
        <w:rPr>
          <w:spacing w:val="-5"/>
          <w:sz w:val="24"/>
        </w:rPr>
        <w:t> </w:t>
      </w:r>
      <w:r>
        <w:rPr>
          <w:sz w:val="24"/>
        </w:rPr>
        <w:t>the</w:t>
      </w:r>
      <w:r>
        <w:rPr>
          <w:spacing w:val="-6"/>
          <w:sz w:val="24"/>
        </w:rPr>
        <w:t> </w:t>
      </w:r>
      <w:r>
        <w:rPr>
          <w:sz w:val="24"/>
        </w:rPr>
        <w:t>agreement</w:t>
      </w:r>
      <w:r>
        <w:rPr>
          <w:spacing w:val="-7"/>
          <w:sz w:val="24"/>
        </w:rPr>
        <w:t> </w:t>
      </w:r>
      <w:r>
        <w:rPr>
          <w:sz w:val="24"/>
        </w:rPr>
        <w:t>was</w:t>
      </w:r>
      <w:r>
        <w:rPr>
          <w:spacing w:val="-5"/>
          <w:sz w:val="24"/>
        </w:rPr>
        <w:t> </w:t>
      </w:r>
      <w:r>
        <w:rPr>
          <w:sz w:val="24"/>
        </w:rPr>
        <w:t>made,</w:t>
      </w:r>
      <w:r>
        <w:rPr>
          <w:spacing w:val="-6"/>
          <w:sz w:val="24"/>
        </w:rPr>
        <w:t> </w:t>
      </w:r>
      <w:r>
        <w:rPr>
          <w:sz w:val="24"/>
        </w:rPr>
        <w:t>the</w:t>
      </w:r>
      <w:r>
        <w:rPr>
          <w:spacing w:val="-6"/>
          <w:sz w:val="24"/>
        </w:rPr>
        <w:t> </w:t>
      </w:r>
      <w:r>
        <w:rPr>
          <w:sz w:val="24"/>
        </w:rPr>
        <w:t>credit</w:t>
      </w:r>
      <w:r>
        <w:rPr>
          <w:spacing w:val="-5"/>
          <w:sz w:val="24"/>
        </w:rPr>
        <w:t> </w:t>
      </w:r>
      <w:r>
        <w:rPr>
          <w:sz w:val="24"/>
        </w:rPr>
        <w:t>provider</w:t>
      </w:r>
      <w:r>
        <w:rPr>
          <w:spacing w:val="-6"/>
          <w:sz w:val="24"/>
        </w:rPr>
        <w:t> </w:t>
      </w:r>
      <w:r>
        <w:rPr>
          <w:sz w:val="24"/>
        </w:rPr>
        <w:t>failed to</w:t>
      </w:r>
      <w:r>
        <w:rPr>
          <w:spacing w:val="-5"/>
          <w:sz w:val="24"/>
        </w:rPr>
        <w:t> </w:t>
      </w:r>
      <w:r>
        <w:rPr>
          <w:sz w:val="24"/>
        </w:rPr>
        <w:t>conduct</w:t>
      </w:r>
      <w:r>
        <w:rPr>
          <w:spacing w:val="-5"/>
          <w:sz w:val="24"/>
        </w:rPr>
        <w:t> </w:t>
      </w:r>
      <w:r>
        <w:rPr>
          <w:sz w:val="24"/>
        </w:rPr>
        <w:t>an</w:t>
      </w:r>
      <w:r>
        <w:rPr>
          <w:spacing w:val="-4"/>
          <w:sz w:val="24"/>
        </w:rPr>
        <w:t> </w:t>
      </w:r>
      <w:r>
        <w:rPr>
          <w:sz w:val="24"/>
        </w:rPr>
        <w:t>assessment</w:t>
      </w:r>
      <w:r>
        <w:rPr>
          <w:spacing w:val="-7"/>
          <w:sz w:val="24"/>
        </w:rPr>
        <w:t> </w:t>
      </w:r>
      <w:r>
        <w:rPr>
          <w:sz w:val="24"/>
        </w:rPr>
        <w:t>as</w:t>
      </w:r>
      <w:r>
        <w:rPr>
          <w:spacing w:val="-5"/>
          <w:sz w:val="24"/>
        </w:rPr>
        <w:t> </w:t>
      </w:r>
      <w:r>
        <w:rPr>
          <w:sz w:val="24"/>
        </w:rPr>
        <w:t>required</w:t>
      </w:r>
      <w:r>
        <w:rPr>
          <w:spacing w:val="-6"/>
          <w:sz w:val="24"/>
        </w:rPr>
        <w:t> </w:t>
      </w:r>
      <w:r>
        <w:rPr>
          <w:sz w:val="24"/>
        </w:rPr>
        <w:t>by</w:t>
      </w:r>
      <w:r>
        <w:rPr>
          <w:spacing w:val="-5"/>
          <w:sz w:val="24"/>
        </w:rPr>
        <w:t> </w:t>
      </w:r>
      <w:r>
        <w:rPr>
          <w:sz w:val="24"/>
        </w:rPr>
        <w:t>section</w:t>
      </w:r>
      <w:r>
        <w:rPr>
          <w:spacing w:val="-5"/>
          <w:sz w:val="24"/>
        </w:rPr>
        <w:t> </w:t>
      </w:r>
      <w:r>
        <w:rPr>
          <w:sz w:val="24"/>
        </w:rPr>
        <w:t>81(2),</w:t>
      </w:r>
      <w:r>
        <w:rPr>
          <w:spacing w:val="-6"/>
          <w:sz w:val="24"/>
        </w:rPr>
        <w:t> </w:t>
      </w:r>
      <w:r>
        <w:rPr>
          <w:sz w:val="24"/>
        </w:rPr>
        <w:t>irrespective</w:t>
      </w:r>
      <w:r>
        <w:rPr>
          <w:spacing w:val="-5"/>
          <w:sz w:val="24"/>
        </w:rPr>
        <w:t> </w:t>
      </w:r>
      <w:r>
        <w:rPr>
          <w:sz w:val="24"/>
        </w:rPr>
        <w:t>of</w:t>
      </w:r>
      <w:r>
        <w:rPr>
          <w:spacing w:val="-5"/>
          <w:sz w:val="24"/>
        </w:rPr>
        <w:t> </w:t>
      </w:r>
      <w:r>
        <w:rPr>
          <w:sz w:val="24"/>
        </w:rPr>
        <w:t>what</w:t>
      </w:r>
      <w:r>
        <w:rPr>
          <w:spacing w:val="-5"/>
          <w:sz w:val="24"/>
        </w:rPr>
        <w:t> </w:t>
      </w:r>
      <w:r>
        <w:rPr>
          <w:sz w:val="24"/>
        </w:rPr>
        <w:t>the</w:t>
      </w:r>
      <w:r>
        <w:rPr>
          <w:spacing w:val="-6"/>
          <w:sz w:val="24"/>
        </w:rPr>
        <w:t> </w:t>
      </w:r>
      <w:r>
        <w:rPr>
          <w:sz w:val="24"/>
        </w:rPr>
        <w:t>outcome</w:t>
      </w:r>
      <w:r>
        <w:rPr>
          <w:spacing w:val="-5"/>
          <w:sz w:val="24"/>
        </w:rPr>
        <w:t> </w:t>
      </w:r>
      <w:r>
        <w:rPr>
          <w:sz w:val="24"/>
        </w:rPr>
        <w:t>of</w:t>
      </w:r>
      <w:r>
        <w:rPr>
          <w:spacing w:val="-6"/>
          <w:sz w:val="24"/>
        </w:rPr>
        <w:t> </w:t>
      </w:r>
      <w:r>
        <w:rPr>
          <w:sz w:val="24"/>
        </w:rPr>
        <w:t>such</w:t>
      </w:r>
      <w:r>
        <w:rPr>
          <w:spacing w:val="-7"/>
          <w:sz w:val="24"/>
        </w:rPr>
        <w:t> </w:t>
      </w:r>
      <w:r>
        <w:rPr>
          <w:sz w:val="24"/>
        </w:rPr>
        <w:t>an assessment might have concluded at the</w:t>
      </w:r>
      <w:r>
        <w:rPr>
          <w:spacing w:val="-10"/>
          <w:sz w:val="24"/>
        </w:rPr>
        <w:t> </w:t>
      </w:r>
      <w:r>
        <w:rPr>
          <w:sz w:val="24"/>
        </w:rPr>
        <w:t>time.</w:t>
      </w:r>
    </w:p>
    <w:p>
      <w:pPr>
        <w:pStyle w:val="BodyText"/>
        <w:spacing w:before="10"/>
        <w:rPr>
          <w:sz w:val="35"/>
        </w:rPr>
      </w:pPr>
    </w:p>
    <w:p>
      <w:pPr>
        <w:pStyle w:val="ListParagraph"/>
        <w:numPr>
          <w:ilvl w:val="0"/>
          <w:numId w:val="1"/>
        </w:numPr>
        <w:tabs>
          <w:tab w:pos="707" w:val="left" w:leader="none"/>
        </w:tabs>
        <w:spacing w:line="360" w:lineRule="auto" w:before="0" w:after="0"/>
        <w:ind w:left="706" w:right="121" w:hanging="567"/>
        <w:jc w:val="both"/>
        <w:rPr>
          <w:sz w:val="24"/>
        </w:rPr>
      </w:pPr>
      <w:r>
        <w:rPr>
          <w:sz w:val="24"/>
        </w:rPr>
        <w:t>As</w:t>
      </w:r>
      <w:r>
        <w:rPr>
          <w:spacing w:val="-5"/>
          <w:sz w:val="24"/>
        </w:rPr>
        <w:t> </w:t>
      </w:r>
      <w:r>
        <w:rPr>
          <w:sz w:val="24"/>
        </w:rPr>
        <w:t>a</w:t>
      </w:r>
      <w:r>
        <w:rPr>
          <w:spacing w:val="-7"/>
          <w:sz w:val="24"/>
        </w:rPr>
        <w:t> </w:t>
      </w:r>
      <w:r>
        <w:rPr>
          <w:sz w:val="24"/>
        </w:rPr>
        <w:t>result</w:t>
      </w:r>
      <w:r>
        <w:rPr>
          <w:spacing w:val="-7"/>
          <w:sz w:val="24"/>
        </w:rPr>
        <w:t> </w:t>
      </w:r>
      <w:r>
        <w:rPr>
          <w:sz w:val="24"/>
        </w:rPr>
        <w:t>of</w:t>
      </w:r>
      <w:r>
        <w:rPr>
          <w:spacing w:val="-6"/>
          <w:sz w:val="24"/>
        </w:rPr>
        <w:t> </w:t>
      </w:r>
      <w:r>
        <w:rPr>
          <w:sz w:val="24"/>
        </w:rPr>
        <w:t>the</w:t>
      </w:r>
      <w:r>
        <w:rPr>
          <w:spacing w:val="-7"/>
          <w:sz w:val="24"/>
        </w:rPr>
        <w:t> </w:t>
      </w:r>
      <w:r>
        <w:rPr>
          <w:sz w:val="24"/>
        </w:rPr>
        <w:t>Respondent</w:t>
      </w:r>
      <w:r>
        <w:rPr>
          <w:spacing w:val="-7"/>
          <w:sz w:val="24"/>
        </w:rPr>
        <w:t> </w:t>
      </w:r>
      <w:r>
        <w:rPr>
          <w:sz w:val="24"/>
        </w:rPr>
        <w:t>not</w:t>
      </w:r>
      <w:r>
        <w:rPr>
          <w:spacing w:val="-7"/>
          <w:sz w:val="24"/>
        </w:rPr>
        <w:t> </w:t>
      </w:r>
      <w:r>
        <w:rPr>
          <w:sz w:val="24"/>
        </w:rPr>
        <w:t>conducting</w:t>
      </w:r>
      <w:r>
        <w:rPr>
          <w:spacing w:val="-6"/>
          <w:sz w:val="24"/>
        </w:rPr>
        <w:t> </w:t>
      </w:r>
      <w:r>
        <w:rPr>
          <w:sz w:val="24"/>
        </w:rPr>
        <w:t>proper</w:t>
      </w:r>
      <w:r>
        <w:rPr>
          <w:spacing w:val="-9"/>
          <w:sz w:val="24"/>
        </w:rPr>
        <w:t> </w:t>
      </w:r>
      <w:r>
        <w:rPr>
          <w:sz w:val="24"/>
        </w:rPr>
        <w:t>affordability</w:t>
      </w:r>
      <w:r>
        <w:rPr>
          <w:spacing w:val="-8"/>
          <w:sz w:val="24"/>
        </w:rPr>
        <w:t> </w:t>
      </w:r>
      <w:r>
        <w:rPr>
          <w:sz w:val="24"/>
        </w:rPr>
        <w:t>assessments</w:t>
      </w:r>
      <w:r>
        <w:rPr>
          <w:spacing w:val="-7"/>
          <w:sz w:val="24"/>
        </w:rPr>
        <w:t> </w:t>
      </w:r>
      <w:r>
        <w:rPr>
          <w:sz w:val="24"/>
        </w:rPr>
        <w:t>as</w:t>
      </w:r>
      <w:r>
        <w:rPr>
          <w:spacing w:val="-8"/>
          <w:sz w:val="24"/>
        </w:rPr>
        <w:t> </w:t>
      </w:r>
      <w:r>
        <w:rPr>
          <w:sz w:val="24"/>
        </w:rPr>
        <w:t>set</w:t>
      </w:r>
      <w:r>
        <w:rPr>
          <w:spacing w:val="-7"/>
          <w:sz w:val="24"/>
        </w:rPr>
        <w:t> </w:t>
      </w:r>
      <w:r>
        <w:rPr>
          <w:sz w:val="24"/>
        </w:rPr>
        <w:t>out</w:t>
      </w:r>
      <w:r>
        <w:rPr>
          <w:spacing w:val="-6"/>
          <w:sz w:val="24"/>
        </w:rPr>
        <w:t> </w:t>
      </w:r>
      <w:r>
        <w:rPr>
          <w:sz w:val="24"/>
        </w:rPr>
        <w:t>above,</w:t>
      </w:r>
      <w:r>
        <w:rPr>
          <w:spacing w:val="-7"/>
          <w:sz w:val="24"/>
        </w:rPr>
        <w:t> </w:t>
      </w:r>
      <w:r>
        <w:rPr>
          <w:sz w:val="24"/>
        </w:rPr>
        <w:t>the Respondent has extended credit recklessly to consumers and has consequently repeatedly contravened Section 81(3) read together with Section 80(1)(a) of the</w:t>
      </w:r>
      <w:r>
        <w:rPr>
          <w:spacing w:val="-10"/>
          <w:sz w:val="24"/>
        </w:rPr>
        <w:t> </w:t>
      </w:r>
      <w:r>
        <w:rPr>
          <w:sz w:val="24"/>
        </w:rPr>
        <w:t>Act.</w:t>
      </w:r>
    </w:p>
    <w:p>
      <w:pPr>
        <w:pStyle w:val="BodyText"/>
        <w:spacing w:before="11"/>
        <w:rPr>
          <w:sz w:val="23"/>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In terms of section 83(2)(a), the Applicant seeks an order declaring the credit agreements reckless in</w:t>
      </w:r>
      <w:r>
        <w:rPr>
          <w:spacing w:val="-4"/>
          <w:sz w:val="24"/>
        </w:rPr>
        <w:t> </w:t>
      </w:r>
      <w:r>
        <w:rPr>
          <w:sz w:val="24"/>
        </w:rPr>
        <w:t>terms</w:t>
      </w:r>
      <w:r>
        <w:rPr>
          <w:spacing w:val="-4"/>
          <w:sz w:val="24"/>
        </w:rPr>
        <w:t> </w:t>
      </w:r>
      <w:r>
        <w:rPr>
          <w:sz w:val="24"/>
        </w:rPr>
        <w:t>of</w:t>
      </w:r>
      <w:r>
        <w:rPr>
          <w:spacing w:val="-5"/>
          <w:sz w:val="24"/>
        </w:rPr>
        <w:t> </w:t>
      </w:r>
      <w:r>
        <w:rPr>
          <w:sz w:val="24"/>
        </w:rPr>
        <w:t>section</w:t>
      </w:r>
      <w:r>
        <w:rPr>
          <w:spacing w:val="-3"/>
          <w:sz w:val="24"/>
        </w:rPr>
        <w:t> </w:t>
      </w:r>
      <w:r>
        <w:rPr>
          <w:sz w:val="24"/>
        </w:rPr>
        <w:t>80(1)(a).</w:t>
      </w:r>
      <w:r>
        <w:rPr>
          <w:spacing w:val="-5"/>
          <w:sz w:val="24"/>
        </w:rPr>
        <w:t> </w:t>
      </w:r>
      <w:r>
        <w:rPr>
          <w:sz w:val="24"/>
        </w:rPr>
        <w:t>The</w:t>
      </w:r>
      <w:r>
        <w:rPr>
          <w:spacing w:val="-3"/>
          <w:sz w:val="24"/>
        </w:rPr>
        <w:t> </w:t>
      </w:r>
      <w:r>
        <w:rPr>
          <w:sz w:val="24"/>
        </w:rPr>
        <w:t>Applicant</w:t>
      </w:r>
      <w:r>
        <w:rPr>
          <w:spacing w:val="-4"/>
          <w:sz w:val="24"/>
        </w:rPr>
        <w:t> </w:t>
      </w:r>
      <w:r>
        <w:rPr>
          <w:sz w:val="24"/>
        </w:rPr>
        <w:t>further</w:t>
      </w:r>
      <w:r>
        <w:rPr>
          <w:spacing w:val="-6"/>
          <w:sz w:val="24"/>
        </w:rPr>
        <w:t> </w:t>
      </w:r>
      <w:r>
        <w:rPr>
          <w:sz w:val="24"/>
        </w:rPr>
        <w:t>seeks</w:t>
      </w:r>
      <w:r>
        <w:rPr>
          <w:spacing w:val="-7"/>
          <w:sz w:val="24"/>
        </w:rPr>
        <w:t> </w:t>
      </w:r>
      <w:r>
        <w:rPr>
          <w:sz w:val="24"/>
        </w:rPr>
        <w:t>an</w:t>
      </w:r>
      <w:r>
        <w:rPr>
          <w:spacing w:val="-3"/>
          <w:sz w:val="24"/>
        </w:rPr>
        <w:t> </w:t>
      </w:r>
      <w:r>
        <w:rPr>
          <w:sz w:val="24"/>
        </w:rPr>
        <w:t>order</w:t>
      </w:r>
      <w:r>
        <w:rPr>
          <w:spacing w:val="-6"/>
          <w:sz w:val="24"/>
        </w:rPr>
        <w:t> </w:t>
      </w:r>
      <w:r>
        <w:rPr>
          <w:sz w:val="24"/>
        </w:rPr>
        <w:t>setting</w:t>
      </w:r>
      <w:r>
        <w:rPr>
          <w:spacing w:val="-3"/>
          <w:sz w:val="24"/>
        </w:rPr>
        <w:t> </w:t>
      </w:r>
      <w:r>
        <w:rPr>
          <w:sz w:val="24"/>
        </w:rPr>
        <w:t>aside</w:t>
      </w:r>
      <w:r>
        <w:rPr>
          <w:spacing w:val="-4"/>
          <w:sz w:val="24"/>
        </w:rPr>
        <w:t> </w:t>
      </w:r>
      <w:r>
        <w:rPr>
          <w:sz w:val="24"/>
        </w:rPr>
        <w:t>all</w:t>
      </w:r>
      <w:r>
        <w:rPr>
          <w:spacing w:val="-5"/>
          <w:sz w:val="24"/>
        </w:rPr>
        <w:t> </w:t>
      </w:r>
      <w:r>
        <w:rPr>
          <w:sz w:val="24"/>
        </w:rPr>
        <w:t>of</w:t>
      </w:r>
      <w:r>
        <w:rPr>
          <w:spacing w:val="-4"/>
          <w:sz w:val="24"/>
        </w:rPr>
        <w:t> </w:t>
      </w:r>
      <w:r>
        <w:rPr>
          <w:sz w:val="24"/>
        </w:rPr>
        <w:t>the</w:t>
      </w:r>
      <w:r>
        <w:rPr>
          <w:spacing w:val="-4"/>
          <w:sz w:val="24"/>
        </w:rPr>
        <w:t> </w:t>
      </w:r>
      <w:r>
        <w:rPr>
          <w:sz w:val="24"/>
        </w:rPr>
        <w:t>consumers’ obligations under those</w:t>
      </w:r>
      <w:r>
        <w:rPr>
          <w:spacing w:val="-1"/>
          <w:sz w:val="24"/>
        </w:rPr>
        <w:t> </w:t>
      </w:r>
      <w:r>
        <w:rPr>
          <w:sz w:val="24"/>
        </w:rPr>
        <w:t>agreements.</w:t>
      </w:r>
    </w:p>
    <w:p>
      <w:pPr>
        <w:pStyle w:val="BodyText"/>
        <w:spacing w:before="1"/>
        <w:rPr>
          <w:sz w:val="36"/>
        </w:rPr>
      </w:pPr>
    </w:p>
    <w:p>
      <w:pPr>
        <w:pStyle w:val="Heading1"/>
      </w:pPr>
      <w:r>
        <w:rPr/>
        <w:t>Loan Splitting and the overcharging of interest and initiation fees</w:t>
      </w:r>
    </w:p>
    <w:p>
      <w:pPr>
        <w:pStyle w:val="BodyText"/>
        <w:rPr>
          <w:b/>
          <w:sz w:val="28"/>
        </w:rPr>
      </w:pPr>
    </w:p>
    <w:p>
      <w:pPr>
        <w:pStyle w:val="ListParagraph"/>
        <w:numPr>
          <w:ilvl w:val="0"/>
          <w:numId w:val="1"/>
        </w:numPr>
        <w:tabs>
          <w:tab w:pos="707" w:val="left" w:leader="none"/>
        </w:tabs>
        <w:spacing w:line="360" w:lineRule="auto" w:before="229" w:after="0"/>
        <w:ind w:left="706" w:right="124" w:hanging="567"/>
        <w:jc w:val="both"/>
        <w:rPr>
          <w:sz w:val="24"/>
        </w:rPr>
      </w:pPr>
      <w:r>
        <w:rPr>
          <w:sz w:val="24"/>
        </w:rPr>
        <w:t>The Respondent also “splits” loans to disguise the actual amount being borrowed by the consumer. The Respondent signs more than one credit agreement with the same consumer on the same day to: -</w:t>
      </w:r>
    </w:p>
    <w:p>
      <w:pPr>
        <w:pStyle w:val="ListParagraph"/>
        <w:numPr>
          <w:ilvl w:val="1"/>
          <w:numId w:val="8"/>
        </w:numPr>
        <w:tabs>
          <w:tab w:pos="1273" w:val="left" w:leader="none"/>
        </w:tabs>
        <w:spacing w:line="362" w:lineRule="auto" w:before="0" w:after="0"/>
        <w:ind w:left="1272" w:right="127" w:hanging="567"/>
        <w:jc w:val="both"/>
        <w:rPr>
          <w:sz w:val="24"/>
        </w:rPr>
      </w:pPr>
      <w:r>
        <w:rPr>
          <w:sz w:val="24"/>
        </w:rPr>
        <w:t>Reduce the apparent capital advanced to create the appearance that each credit agreement is a "short term credit transaction" and thereby levy the maximum allowable interest;</w:t>
      </w:r>
      <w:r>
        <w:rPr>
          <w:spacing w:val="-29"/>
          <w:sz w:val="24"/>
        </w:rPr>
        <w:t> </w:t>
      </w:r>
      <w:r>
        <w:rPr>
          <w:sz w:val="24"/>
        </w:rPr>
        <w:t>and</w:t>
      </w:r>
    </w:p>
    <w:p>
      <w:pPr>
        <w:pStyle w:val="ListParagraph"/>
        <w:numPr>
          <w:ilvl w:val="1"/>
          <w:numId w:val="8"/>
        </w:numPr>
        <w:tabs>
          <w:tab w:pos="1273" w:val="left" w:leader="none"/>
        </w:tabs>
        <w:spacing w:line="272" w:lineRule="exact" w:before="0" w:after="0"/>
        <w:ind w:left="1272" w:right="0" w:hanging="567"/>
        <w:jc w:val="both"/>
        <w:rPr>
          <w:sz w:val="24"/>
        </w:rPr>
      </w:pPr>
      <w:r>
        <w:rPr>
          <w:sz w:val="24"/>
        </w:rPr>
        <w:t>Charge more initiation and service fees than is legally</w:t>
      </w:r>
      <w:r>
        <w:rPr>
          <w:spacing w:val="-7"/>
          <w:sz w:val="24"/>
        </w:rPr>
        <w:t> </w:t>
      </w:r>
      <w:r>
        <w:rPr>
          <w:sz w:val="24"/>
        </w:rPr>
        <w:t>permitted.</w:t>
      </w:r>
    </w:p>
    <w:p>
      <w:pPr>
        <w:pStyle w:val="BodyText"/>
        <w:rPr>
          <w:sz w:val="28"/>
        </w:rPr>
      </w:pPr>
    </w:p>
    <w:p>
      <w:pPr>
        <w:pStyle w:val="ListParagraph"/>
        <w:numPr>
          <w:ilvl w:val="0"/>
          <w:numId w:val="1"/>
        </w:numPr>
        <w:tabs>
          <w:tab w:pos="706" w:val="left" w:leader="none"/>
          <w:tab w:pos="707" w:val="left" w:leader="none"/>
        </w:tabs>
        <w:spacing w:line="240" w:lineRule="auto" w:before="228" w:after="0"/>
        <w:ind w:left="706" w:right="0" w:hanging="567"/>
        <w:jc w:val="left"/>
        <w:rPr>
          <w:sz w:val="24"/>
        </w:rPr>
      </w:pPr>
      <w:r>
        <w:rPr>
          <w:sz w:val="24"/>
        </w:rPr>
        <w:t>The</w:t>
      </w:r>
      <w:r>
        <w:rPr>
          <w:spacing w:val="-12"/>
          <w:sz w:val="24"/>
        </w:rPr>
        <w:t> </w:t>
      </w:r>
      <w:r>
        <w:rPr>
          <w:sz w:val="24"/>
        </w:rPr>
        <w:t>evidence</w:t>
      </w:r>
      <w:r>
        <w:rPr>
          <w:spacing w:val="-13"/>
          <w:sz w:val="24"/>
        </w:rPr>
        <w:t> </w:t>
      </w:r>
      <w:r>
        <w:rPr>
          <w:sz w:val="24"/>
        </w:rPr>
        <w:t>gathered</w:t>
      </w:r>
      <w:r>
        <w:rPr>
          <w:spacing w:val="-11"/>
          <w:sz w:val="24"/>
        </w:rPr>
        <w:t> </w:t>
      </w:r>
      <w:r>
        <w:rPr>
          <w:sz w:val="24"/>
        </w:rPr>
        <w:t>from</w:t>
      </w:r>
      <w:r>
        <w:rPr>
          <w:spacing w:val="-16"/>
          <w:sz w:val="24"/>
        </w:rPr>
        <w:t> </w:t>
      </w:r>
      <w:r>
        <w:rPr>
          <w:sz w:val="24"/>
        </w:rPr>
        <w:t>the</w:t>
      </w:r>
      <w:r>
        <w:rPr>
          <w:spacing w:val="-11"/>
          <w:sz w:val="24"/>
        </w:rPr>
        <w:t> </w:t>
      </w:r>
      <w:r>
        <w:rPr>
          <w:sz w:val="24"/>
        </w:rPr>
        <w:t>small</w:t>
      </w:r>
      <w:r>
        <w:rPr>
          <w:spacing w:val="-12"/>
          <w:sz w:val="24"/>
        </w:rPr>
        <w:t> </w:t>
      </w:r>
      <w:r>
        <w:rPr>
          <w:sz w:val="24"/>
        </w:rPr>
        <w:t>sample</w:t>
      </w:r>
      <w:r>
        <w:rPr>
          <w:spacing w:val="-12"/>
          <w:sz w:val="24"/>
        </w:rPr>
        <w:t> </w:t>
      </w:r>
      <w:r>
        <w:rPr>
          <w:sz w:val="24"/>
        </w:rPr>
        <w:t>reveals</w:t>
      </w:r>
      <w:r>
        <w:rPr>
          <w:spacing w:val="-14"/>
          <w:sz w:val="24"/>
        </w:rPr>
        <w:t> </w:t>
      </w:r>
      <w:r>
        <w:rPr>
          <w:sz w:val="24"/>
        </w:rPr>
        <w:t>three</w:t>
      </w:r>
      <w:r>
        <w:rPr>
          <w:spacing w:val="-11"/>
          <w:sz w:val="24"/>
        </w:rPr>
        <w:t> </w:t>
      </w:r>
      <w:r>
        <w:rPr>
          <w:sz w:val="24"/>
        </w:rPr>
        <w:t>instances</w:t>
      </w:r>
      <w:r>
        <w:rPr>
          <w:spacing w:val="-14"/>
          <w:sz w:val="24"/>
        </w:rPr>
        <w:t> </w:t>
      </w:r>
      <w:r>
        <w:rPr>
          <w:sz w:val="24"/>
        </w:rPr>
        <w:t>of</w:t>
      </w:r>
      <w:r>
        <w:rPr>
          <w:spacing w:val="-12"/>
          <w:sz w:val="24"/>
        </w:rPr>
        <w:t> </w:t>
      </w:r>
      <w:r>
        <w:rPr>
          <w:sz w:val="24"/>
        </w:rPr>
        <w:t>splitting</w:t>
      </w:r>
      <w:r>
        <w:rPr>
          <w:spacing w:val="-11"/>
          <w:sz w:val="24"/>
        </w:rPr>
        <w:t> </w:t>
      </w:r>
      <w:r>
        <w:rPr>
          <w:sz w:val="24"/>
        </w:rPr>
        <w:t>of</w:t>
      </w:r>
      <w:r>
        <w:rPr>
          <w:spacing w:val="-14"/>
          <w:sz w:val="24"/>
        </w:rPr>
        <w:t> </w:t>
      </w:r>
      <w:r>
        <w:rPr>
          <w:sz w:val="24"/>
        </w:rPr>
        <w:t>loans,</w:t>
      </w:r>
      <w:r>
        <w:rPr>
          <w:spacing w:val="-15"/>
          <w:sz w:val="24"/>
        </w:rPr>
        <w:t> </w:t>
      </w:r>
      <w:r>
        <w:rPr>
          <w:sz w:val="24"/>
        </w:rPr>
        <w:t>as</w:t>
      </w:r>
      <w:r>
        <w:rPr>
          <w:spacing w:val="-12"/>
          <w:sz w:val="24"/>
        </w:rPr>
        <w:t> </w:t>
      </w:r>
      <w:r>
        <w:rPr>
          <w:sz w:val="24"/>
        </w:rPr>
        <w:t>follows:</w:t>
      </w:r>
    </w:p>
    <w:p>
      <w:pPr>
        <w:pStyle w:val="BodyText"/>
        <w:spacing w:before="138"/>
        <w:ind w:left="706"/>
      </w:pPr>
      <w:r>
        <w:rPr/>
        <w:t>-</w:t>
      </w:r>
    </w:p>
    <w:p>
      <w:pPr>
        <w:pStyle w:val="ListParagraph"/>
        <w:numPr>
          <w:ilvl w:val="1"/>
          <w:numId w:val="9"/>
        </w:numPr>
        <w:tabs>
          <w:tab w:pos="1273" w:val="left" w:leader="none"/>
        </w:tabs>
        <w:spacing w:line="360" w:lineRule="auto" w:before="137" w:after="0"/>
        <w:ind w:left="1272" w:right="122" w:hanging="567"/>
        <w:jc w:val="both"/>
        <w:rPr>
          <w:sz w:val="24"/>
        </w:rPr>
      </w:pPr>
      <w:r>
        <w:rPr>
          <w:sz w:val="24"/>
        </w:rPr>
        <w:t>Annexure “E1” to the Investigation Report, specifically the two credit agreements signed by consumer Nomaputukezi Malgas, both on 27 January 2021: The loan amount under one agreement was R8000.00 (loan number 2286), and the loan amount under the other agreement was R2000.00 (loan number 2287). Both contracts provide for repayment by way of three instalments, the last being payable by 23 April 2021. Under loan number 2286, the Respondent</w:t>
      </w:r>
      <w:r>
        <w:rPr>
          <w:spacing w:val="-4"/>
          <w:sz w:val="24"/>
        </w:rPr>
        <w:t> </w:t>
      </w:r>
      <w:r>
        <w:rPr>
          <w:sz w:val="24"/>
        </w:rPr>
        <w:t>charged</w:t>
      </w:r>
      <w:r>
        <w:rPr>
          <w:spacing w:val="-3"/>
          <w:sz w:val="24"/>
        </w:rPr>
        <w:t> </w:t>
      </w:r>
      <w:r>
        <w:rPr>
          <w:sz w:val="24"/>
        </w:rPr>
        <w:t>initiation</w:t>
      </w:r>
      <w:r>
        <w:rPr>
          <w:spacing w:val="-2"/>
          <w:sz w:val="24"/>
        </w:rPr>
        <w:t> </w:t>
      </w:r>
      <w:r>
        <w:rPr>
          <w:sz w:val="24"/>
        </w:rPr>
        <w:t>fees</w:t>
      </w:r>
      <w:r>
        <w:rPr>
          <w:spacing w:val="-5"/>
          <w:sz w:val="24"/>
        </w:rPr>
        <w:t> </w:t>
      </w:r>
      <w:r>
        <w:rPr>
          <w:sz w:val="24"/>
        </w:rPr>
        <w:t>of</w:t>
      </w:r>
      <w:r>
        <w:rPr>
          <w:spacing w:val="-6"/>
          <w:sz w:val="24"/>
        </w:rPr>
        <w:t> </w:t>
      </w:r>
      <w:r>
        <w:rPr>
          <w:sz w:val="24"/>
        </w:rPr>
        <w:t>R865.00,</w:t>
      </w:r>
      <w:r>
        <w:rPr>
          <w:spacing w:val="-3"/>
          <w:sz w:val="24"/>
        </w:rPr>
        <w:t> </w:t>
      </w:r>
      <w:r>
        <w:rPr>
          <w:sz w:val="24"/>
        </w:rPr>
        <w:t>service</w:t>
      </w:r>
      <w:r>
        <w:rPr>
          <w:spacing w:val="-5"/>
          <w:sz w:val="24"/>
        </w:rPr>
        <w:t> </w:t>
      </w:r>
      <w:r>
        <w:rPr>
          <w:sz w:val="24"/>
        </w:rPr>
        <w:t>fees</w:t>
      </w:r>
      <w:r>
        <w:rPr>
          <w:spacing w:val="-5"/>
          <w:sz w:val="24"/>
        </w:rPr>
        <w:t> </w:t>
      </w:r>
      <w:r>
        <w:rPr>
          <w:sz w:val="24"/>
        </w:rPr>
        <w:t>of</w:t>
      </w:r>
      <w:r>
        <w:rPr>
          <w:spacing w:val="-3"/>
          <w:sz w:val="24"/>
        </w:rPr>
        <w:t> </w:t>
      </w:r>
      <w:r>
        <w:rPr>
          <w:sz w:val="24"/>
        </w:rPr>
        <w:t>R176.00</w:t>
      </w:r>
      <w:r>
        <w:rPr>
          <w:spacing w:val="-5"/>
          <w:sz w:val="24"/>
        </w:rPr>
        <w:t> </w:t>
      </w:r>
      <w:r>
        <w:rPr>
          <w:sz w:val="24"/>
        </w:rPr>
        <w:t>and</w:t>
      </w:r>
      <w:r>
        <w:rPr>
          <w:spacing w:val="-2"/>
          <w:sz w:val="24"/>
        </w:rPr>
        <w:t> </w:t>
      </w:r>
      <w:r>
        <w:rPr>
          <w:sz w:val="24"/>
        </w:rPr>
        <w:t>interest</w:t>
      </w:r>
      <w:r>
        <w:rPr>
          <w:spacing w:val="-4"/>
          <w:sz w:val="24"/>
        </w:rPr>
        <w:t> </w:t>
      </w:r>
      <w:r>
        <w:rPr>
          <w:sz w:val="24"/>
        </w:rPr>
        <w:t>at</w:t>
      </w:r>
      <w:r>
        <w:rPr>
          <w:spacing w:val="-5"/>
          <w:sz w:val="24"/>
        </w:rPr>
        <w:t> </w:t>
      </w:r>
      <w:r>
        <w:rPr>
          <w:sz w:val="24"/>
        </w:rPr>
        <w:t>a</w:t>
      </w:r>
      <w:r>
        <w:rPr>
          <w:spacing w:val="-3"/>
          <w:sz w:val="24"/>
        </w:rPr>
        <w:t> </w:t>
      </w:r>
      <w:r>
        <w:rPr>
          <w:sz w:val="24"/>
        </w:rPr>
        <w:t>rate of 5% per month, amounting to R766.87. Under loan number 2287, the Respondent</w:t>
      </w:r>
      <w:r>
        <w:rPr>
          <w:spacing w:val="-9"/>
          <w:sz w:val="24"/>
        </w:rPr>
        <w:t> </w:t>
      </w:r>
      <w:r>
        <w:rPr>
          <w:sz w:val="24"/>
        </w:rPr>
        <w:t>charged</w:t>
      </w:r>
    </w:p>
    <w:p>
      <w:pPr>
        <w:spacing w:after="0" w:line="360" w:lineRule="auto"/>
        <w:jc w:val="both"/>
        <w:rPr>
          <w:sz w:val="24"/>
        </w:rPr>
        <w:sectPr>
          <w:pgSz w:w="12240" w:h="15840"/>
          <w:pgMar w:header="0" w:footer="633" w:top="1060" w:bottom="820" w:left="1300" w:right="1460"/>
        </w:sectPr>
      </w:pPr>
    </w:p>
    <w:p>
      <w:pPr>
        <w:pStyle w:val="BodyText"/>
        <w:spacing w:line="362" w:lineRule="auto" w:before="73"/>
        <w:ind w:left="1272" w:right="125"/>
        <w:jc w:val="both"/>
      </w:pPr>
      <w:r>
        <w:rPr/>
        <w:t>initiation</w:t>
      </w:r>
      <w:r>
        <w:rPr>
          <w:spacing w:val="-7"/>
        </w:rPr>
        <w:t> </w:t>
      </w:r>
      <w:r>
        <w:rPr/>
        <w:t>fees</w:t>
      </w:r>
      <w:r>
        <w:rPr>
          <w:spacing w:val="-7"/>
        </w:rPr>
        <w:t> </w:t>
      </w:r>
      <w:r>
        <w:rPr/>
        <w:t>of</w:t>
      </w:r>
      <w:r>
        <w:rPr>
          <w:spacing w:val="-7"/>
        </w:rPr>
        <w:t> </w:t>
      </w:r>
      <w:r>
        <w:rPr/>
        <w:t>R265.00,</w:t>
      </w:r>
      <w:r>
        <w:rPr>
          <w:spacing w:val="-4"/>
        </w:rPr>
        <w:t> </w:t>
      </w:r>
      <w:r>
        <w:rPr/>
        <w:t>service</w:t>
      </w:r>
      <w:r>
        <w:rPr>
          <w:spacing w:val="-4"/>
        </w:rPr>
        <w:t> </w:t>
      </w:r>
      <w:r>
        <w:rPr/>
        <w:t>fees</w:t>
      </w:r>
      <w:r>
        <w:rPr>
          <w:spacing w:val="-4"/>
        </w:rPr>
        <w:t> </w:t>
      </w:r>
      <w:r>
        <w:rPr/>
        <w:t>of</w:t>
      </w:r>
      <w:r>
        <w:rPr>
          <w:spacing w:val="-7"/>
        </w:rPr>
        <w:t> </w:t>
      </w:r>
      <w:r>
        <w:rPr/>
        <w:t>R176.00</w:t>
      </w:r>
      <w:r>
        <w:rPr>
          <w:spacing w:val="-3"/>
        </w:rPr>
        <w:t> </w:t>
      </w:r>
      <w:r>
        <w:rPr/>
        <w:t>and</w:t>
      </w:r>
      <w:r>
        <w:rPr>
          <w:spacing w:val="-7"/>
        </w:rPr>
        <w:t> </w:t>
      </w:r>
      <w:r>
        <w:rPr/>
        <w:t>interest</w:t>
      </w:r>
      <w:r>
        <w:rPr>
          <w:spacing w:val="-6"/>
        </w:rPr>
        <w:t> </w:t>
      </w:r>
      <w:r>
        <w:rPr/>
        <w:t>at</w:t>
      </w:r>
      <w:r>
        <w:rPr>
          <w:spacing w:val="-6"/>
        </w:rPr>
        <w:t> </w:t>
      </w:r>
      <w:r>
        <w:rPr/>
        <w:t>a</w:t>
      </w:r>
      <w:r>
        <w:rPr>
          <w:spacing w:val="-7"/>
        </w:rPr>
        <w:t> </w:t>
      </w:r>
      <w:r>
        <w:rPr/>
        <w:t>3%</w:t>
      </w:r>
      <w:r>
        <w:rPr>
          <w:spacing w:val="-4"/>
        </w:rPr>
        <w:t> </w:t>
      </w:r>
      <w:r>
        <w:rPr/>
        <w:t>per</w:t>
      </w:r>
      <w:r>
        <w:rPr>
          <w:spacing w:val="-6"/>
        </w:rPr>
        <w:t> </w:t>
      </w:r>
      <w:r>
        <w:rPr/>
        <w:t>month,</w:t>
      </w:r>
      <w:r>
        <w:rPr>
          <w:spacing w:val="-6"/>
        </w:rPr>
        <w:t> </w:t>
      </w:r>
      <w:r>
        <w:rPr/>
        <w:t>amounting to R114.37;</w:t>
      </w:r>
    </w:p>
    <w:p>
      <w:pPr>
        <w:pStyle w:val="ListParagraph"/>
        <w:numPr>
          <w:ilvl w:val="1"/>
          <w:numId w:val="9"/>
        </w:numPr>
        <w:tabs>
          <w:tab w:pos="1273" w:val="left" w:leader="none"/>
        </w:tabs>
        <w:spacing w:line="360" w:lineRule="auto" w:before="0" w:after="0"/>
        <w:ind w:left="1272" w:right="122" w:hanging="567"/>
        <w:jc w:val="both"/>
        <w:rPr>
          <w:sz w:val="24"/>
        </w:rPr>
      </w:pPr>
      <w:r>
        <w:rPr>
          <w:sz w:val="24"/>
        </w:rPr>
        <w:t>Annexure “E5” to the Investigation Report, the two credit agreements signed by consumer Xhashimbe,</w:t>
      </w:r>
      <w:r>
        <w:rPr>
          <w:spacing w:val="-5"/>
          <w:sz w:val="24"/>
        </w:rPr>
        <w:t> </w:t>
      </w:r>
      <w:r>
        <w:rPr>
          <w:sz w:val="24"/>
        </w:rPr>
        <w:t>both</w:t>
      </w:r>
      <w:r>
        <w:rPr>
          <w:spacing w:val="-7"/>
          <w:sz w:val="24"/>
        </w:rPr>
        <w:t> </w:t>
      </w:r>
      <w:r>
        <w:rPr>
          <w:sz w:val="24"/>
        </w:rPr>
        <w:t>on</w:t>
      </w:r>
      <w:r>
        <w:rPr>
          <w:spacing w:val="-6"/>
          <w:sz w:val="24"/>
        </w:rPr>
        <w:t> </w:t>
      </w:r>
      <w:r>
        <w:rPr>
          <w:sz w:val="24"/>
        </w:rPr>
        <w:t>27</w:t>
      </w:r>
      <w:r>
        <w:rPr>
          <w:spacing w:val="-4"/>
          <w:sz w:val="24"/>
        </w:rPr>
        <w:t> </w:t>
      </w:r>
      <w:r>
        <w:rPr>
          <w:sz w:val="24"/>
        </w:rPr>
        <w:t>January</w:t>
      </w:r>
      <w:r>
        <w:rPr>
          <w:spacing w:val="-4"/>
          <w:sz w:val="24"/>
        </w:rPr>
        <w:t> </w:t>
      </w:r>
      <w:r>
        <w:rPr>
          <w:sz w:val="24"/>
        </w:rPr>
        <w:t>2021:</w:t>
      </w:r>
      <w:r>
        <w:rPr>
          <w:spacing w:val="-7"/>
          <w:sz w:val="24"/>
        </w:rPr>
        <w:t> </w:t>
      </w:r>
      <w:r>
        <w:rPr>
          <w:sz w:val="24"/>
        </w:rPr>
        <w:t>The</w:t>
      </w:r>
      <w:r>
        <w:rPr>
          <w:spacing w:val="-4"/>
          <w:sz w:val="24"/>
        </w:rPr>
        <w:t> </w:t>
      </w:r>
      <w:r>
        <w:rPr>
          <w:sz w:val="24"/>
        </w:rPr>
        <w:t>loan</w:t>
      </w:r>
      <w:r>
        <w:rPr>
          <w:spacing w:val="-6"/>
          <w:sz w:val="24"/>
        </w:rPr>
        <w:t> </w:t>
      </w:r>
      <w:r>
        <w:rPr>
          <w:sz w:val="24"/>
        </w:rPr>
        <w:t>amount</w:t>
      </w:r>
      <w:r>
        <w:rPr>
          <w:spacing w:val="-7"/>
          <w:sz w:val="24"/>
        </w:rPr>
        <w:t> </w:t>
      </w:r>
      <w:r>
        <w:rPr>
          <w:sz w:val="24"/>
        </w:rPr>
        <w:t>under</w:t>
      </w:r>
      <w:r>
        <w:rPr>
          <w:spacing w:val="-5"/>
          <w:sz w:val="24"/>
        </w:rPr>
        <w:t> </w:t>
      </w:r>
      <w:r>
        <w:rPr>
          <w:sz w:val="24"/>
        </w:rPr>
        <w:t>one</w:t>
      </w:r>
      <w:r>
        <w:rPr>
          <w:spacing w:val="-4"/>
          <w:sz w:val="24"/>
        </w:rPr>
        <w:t> </w:t>
      </w:r>
      <w:r>
        <w:rPr>
          <w:sz w:val="24"/>
        </w:rPr>
        <w:t>agreement</w:t>
      </w:r>
      <w:r>
        <w:rPr>
          <w:spacing w:val="-4"/>
          <w:sz w:val="24"/>
        </w:rPr>
        <w:t> </w:t>
      </w:r>
      <w:r>
        <w:rPr>
          <w:sz w:val="24"/>
        </w:rPr>
        <w:t>was</w:t>
      </w:r>
      <w:r>
        <w:rPr>
          <w:spacing w:val="-8"/>
          <w:sz w:val="24"/>
        </w:rPr>
        <w:t> </w:t>
      </w:r>
      <w:r>
        <w:rPr>
          <w:sz w:val="24"/>
        </w:rPr>
        <w:t>R8000.00 (loan number 2270), and the loan amount under the other agreement was R2000.00 (loan number 2271). Both contracts provide for repayment by way of three instalments, the last being payable by 23 April 2021. Under loan number 2270, the Respondent charged initiation fees of R865.00, service fees of R176.00 and interest at a rate of 5% per month, amounting to R766.87. Under loan number 2271, the Respondent charged initiation fees of R265.00, service fees of R176.00 and interest at a 3% per month, amounting to R114.37;</w:t>
      </w:r>
      <w:r>
        <w:rPr>
          <w:spacing w:val="-27"/>
          <w:sz w:val="24"/>
        </w:rPr>
        <w:t> </w:t>
      </w:r>
      <w:r>
        <w:rPr>
          <w:sz w:val="24"/>
        </w:rPr>
        <w:t>and</w:t>
      </w:r>
    </w:p>
    <w:p>
      <w:pPr>
        <w:pStyle w:val="ListParagraph"/>
        <w:numPr>
          <w:ilvl w:val="1"/>
          <w:numId w:val="9"/>
        </w:numPr>
        <w:tabs>
          <w:tab w:pos="1273" w:val="left" w:leader="none"/>
        </w:tabs>
        <w:spacing w:line="360" w:lineRule="auto" w:before="0" w:after="0"/>
        <w:ind w:left="1272" w:right="122" w:hanging="567"/>
        <w:jc w:val="both"/>
        <w:rPr>
          <w:sz w:val="24"/>
        </w:rPr>
      </w:pPr>
      <w:r>
        <w:rPr>
          <w:sz w:val="24"/>
        </w:rPr>
        <w:t>Annexure "E10" to the investigation Report, the two credit agreements signed by consumer Ondala, both on 23 September 2020: the loan amount under one agreement was R2000.00 (loan number 1841), and the loan amount under the other agreement was R8000.00 (loan number 1840). Both contracts provide for repayment by way of 3 instalments, the last instalments being payable by 24 December 2020. Under loan number 1840, the Respondent charged initiation fees of R865.00, service fees of R180.00 and interest at a 3% per month, amounting to R495.54. Under loan number 1841, the Respondent charged initiation fees of R265.00, service fees of R180.00 and interest at a rate of 3% per month, amounting to R123.90.</w:t>
      </w:r>
    </w:p>
    <w:p>
      <w:pPr>
        <w:pStyle w:val="BodyText"/>
        <w:spacing w:before="7"/>
        <w:rPr>
          <w:sz w:val="35"/>
        </w:rPr>
      </w:pPr>
    </w:p>
    <w:p>
      <w:pPr>
        <w:pStyle w:val="ListParagraph"/>
        <w:numPr>
          <w:ilvl w:val="0"/>
          <w:numId w:val="1"/>
        </w:numPr>
        <w:tabs>
          <w:tab w:pos="707" w:val="left" w:leader="none"/>
        </w:tabs>
        <w:spacing w:line="360" w:lineRule="auto" w:before="1" w:after="0"/>
        <w:ind w:left="706" w:right="122" w:hanging="567"/>
        <w:jc w:val="both"/>
        <w:rPr>
          <w:sz w:val="24"/>
        </w:rPr>
      </w:pPr>
      <w:r>
        <w:rPr>
          <w:sz w:val="24"/>
        </w:rPr>
        <w:t>In the above examples, consumers have, effectively, concluded only one credit agreement with the Respondent, with the consumers having borrowed the total capital amount advanced under both “agreements” entered on the same day, i.e., R10,000.00. The creation of two written agreements in each case was merely done to circumvent the prescripts of the</w:t>
      </w:r>
      <w:r>
        <w:rPr>
          <w:spacing w:val="-6"/>
          <w:sz w:val="24"/>
        </w:rPr>
        <w:t> </w:t>
      </w:r>
      <w:r>
        <w:rPr>
          <w:sz w:val="24"/>
        </w:rPr>
        <w:t>Act.</w:t>
      </w:r>
    </w:p>
    <w:p>
      <w:pPr>
        <w:pStyle w:val="BodyText"/>
        <w:spacing w:before="10"/>
        <w:rPr>
          <w:sz w:val="35"/>
        </w:rPr>
      </w:pPr>
    </w:p>
    <w:p>
      <w:pPr>
        <w:pStyle w:val="ListParagraph"/>
        <w:numPr>
          <w:ilvl w:val="0"/>
          <w:numId w:val="1"/>
        </w:numPr>
        <w:tabs>
          <w:tab w:pos="707" w:val="left" w:leader="none"/>
        </w:tabs>
        <w:spacing w:line="240" w:lineRule="auto" w:before="0" w:after="0"/>
        <w:ind w:left="706" w:right="0" w:hanging="567"/>
        <w:jc w:val="both"/>
        <w:rPr>
          <w:sz w:val="24"/>
        </w:rPr>
      </w:pPr>
      <w:r>
        <w:rPr>
          <w:sz w:val="24"/>
        </w:rPr>
        <w:t>By splitting the loans, the Respondent:</w:t>
      </w:r>
    </w:p>
    <w:p>
      <w:pPr>
        <w:pStyle w:val="ListParagraph"/>
        <w:numPr>
          <w:ilvl w:val="1"/>
          <w:numId w:val="10"/>
        </w:numPr>
        <w:tabs>
          <w:tab w:pos="1273" w:val="left" w:leader="none"/>
        </w:tabs>
        <w:spacing w:line="360" w:lineRule="auto" w:before="140" w:after="0"/>
        <w:ind w:left="1272" w:right="122" w:hanging="567"/>
        <w:jc w:val="both"/>
        <w:rPr>
          <w:sz w:val="24"/>
        </w:rPr>
      </w:pPr>
      <w:r>
        <w:rPr>
          <w:sz w:val="24"/>
        </w:rPr>
        <w:t>Was</w:t>
      </w:r>
      <w:r>
        <w:rPr>
          <w:spacing w:val="-5"/>
          <w:sz w:val="24"/>
        </w:rPr>
        <w:t> </w:t>
      </w:r>
      <w:r>
        <w:rPr>
          <w:sz w:val="24"/>
        </w:rPr>
        <w:t>able</w:t>
      </w:r>
      <w:r>
        <w:rPr>
          <w:spacing w:val="-6"/>
          <w:sz w:val="24"/>
        </w:rPr>
        <w:t> </w:t>
      </w:r>
      <w:r>
        <w:rPr>
          <w:sz w:val="24"/>
        </w:rPr>
        <w:t>to</w:t>
      </w:r>
      <w:r>
        <w:rPr>
          <w:spacing w:val="-4"/>
          <w:sz w:val="24"/>
        </w:rPr>
        <w:t> </w:t>
      </w:r>
      <w:r>
        <w:rPr>
          <w:sz w:val="24"/>
        </w:rPr>
        <w:t>levy</w:t>
      </w:r>
      <w:r>
        <w:rPr>
          <w:spacing w:val="-7"/>
          <w:sz w:val="24"/>
        </w:rPr>
        <w:t> </w:t>
      </w:r>
      <w:r>
        <w:rPr>
          <w:sz w:val="24"/>
        </w:rPr>
        <w:t>the</w:t>
      </w:r>
      <w:r>
        <w:rPr>
          <w:spacing w:val="-3"/>
          <w:sz w:val="24"/>
        </w:rPr>
        <w:t> </w:t>
      </w:r>
      <w:r>
        <w:rPr>
          <w:sz w:val="24"/>
        </w:rPr>
        <w:t>maximum</w:t>
      </w:r>
      <w:r>
        <w:rPr>
          <w:spacing w:val="-6"/>
          <w:sz w:val="24"/>
        </w:rPr>
        <w:t> </w:t>
      </w:r>
      <w:r>
        <w:rPr>
          <w:sz w:val="24"/>
        </w:rPr>
        <w:t>prescribed</w:t>
      </w:r>
      <w:r>
        <w:rPr>
          <w:spacing w:val="-6"/>
          <w:sz w:val="24"/>
        </w:rPr>
        <w:t> </w:t>
      </w:r>
      <w:r>
        <w:rPr>
          <w:sz w:val="24"/>
        </w:rPr>
        <w:t>interest</w:t>
      </w:r>
      <w:r>
        <w:rPr>
          <w:spacing w:val="-4"/>
          <w:sz w:val="24"/>
        </w:rPr>
        <w:t> </w:t>
      </w:r>
      <w:r>
        <w:rPr>
          <w:sz w:val="24"/>
        </w:rPr>
        <w:t>rate</w:t>
      </w:r>
      <w:r>
        <w:rPr>
          <w:spacing w:val="-7"/>
          <w:sz w:val="24"/>
        </w:rPr>
        <w:t> </w:t>
      </w:r>
      <w:r>
        <w:rPr>
          <w:sz w:val="24"/>
        </w:rPr>
        <w:t>of</w:t>
      </w:r>
      <w:r>
        <w:rPr>
          <w:spacing w:val="-4"/>
          <w:sz w:val="24"/>
        </w:rPr>
        <w:t> </w:t>
      </w:r>
      <w:r>
        <w:rPr>
          <w:sz w:val="24"/>
        </w:rPr>
        <w:t>5%</w:t>
      </w:r>
      <w:r>
        <w:rPr>
          <w:spacing w:val="-7"/>
          <w:sz w:val="24"/>
        </w:rPr>
        <w:t> </w:t>
      </w:r>
      <w:r>
        <w:rPr>
          <w:sz w:val="24"/>
        </w:rPr>
        <w:t>per</w:t>
      </w:r>
      <w:r>
        <w:rPr>
          <w:spacing w:val="-6"/>
          <w:sz w:val="24"/>
        </w:rPr>
        <w:t> </w:t>
      </w:r>
      <w:r>
        <w:rPr>
          <w:sz w:val="24"/>
        </w:rPr>
        <w:t>month,</w:t>
      </w:r>
      <w:r>
        <w:rPr>
          <w:spacing w:val="-4"/>
          <w:sz w:val="24"/>
        </w:rPr>
        <w:t> </w:t>
      </w:r>
      <w:r>
        <w:rPr>
          <w:sz w:val="24"/>
        </w:rPr>
        <w:t>equating</w:t>
      </w:r>
      <w:r>
        <w:rPr>
          <w:spacing w:val="-6"/>
          <w:sz w:val="24"/>
        </w:rPr>
        <w:t> </w:t>
      </w:r>
      <w:r>
        <w:rPr>
          <w:sz w:val="24"/>
        </w:rPr>
        <w:t>to</w:t>
      </w:r>
      <w:r>
        <w:rPr>
          <w:spacing w:val="-4"/>
          <w:sz w:val="24"/>
        </w:rPr>
        <w:t> </w:t>
      </w:r>
      <w:r>
        <w:rPr>
          <w:sz w:val="24"/>
        </w:rPr>
        <w:t>60%</w:t>
      </w:r>
      <w:r>
        <w:rPr>
          <w:spacing w:val="-4"/>
          <w:sz w:val="24"/>
        </w:rPr>
        <w:t> </w:t>
      </w:r>
      <w:r>
        <w:rPr>
          <w:sz w:val="24"/>
        </w:rPr>
        <w:t>per annum, or 3% per month, equating to 36% per annum, which is the highest rate allowed for any type of credit agreement as per Table A of Regulation 42. The separate agreements, if considered separately, could be classified as short-term transactions given that the capital advanced</w:t>
      </w:r>
      <w:r>
        <w:rPr>
          <w:spacing w:val="-7"/>
          <w:sz w:val="24"/>
        </w:rPr>
        <w:t> </w:t>
      </w:r>
      <w:r>
        <w:rPr>
          <w:sz w:val="24"/>
        </w:rPr>
        <w:t>under</w:t>
      </w:r>
      <w:r>
        <w:rPr>
          <w:spacing w:val="-5"/>
          <w:sz w:val="24"/>
        </w:rPr>
        <w:t> </w:t>
      </w:r>
      <w:r>
        <w:rPr>
          <w:sz w:val="24"/>
        </w:rPr>
        <w:t>each</w:t>
      </w:r>
      <w:r>
        <w:rPr>
          <w:spacing w:val="-4"/>
          <w:sz w:val="24"/>
        </w:rPr>
        <w:t> </w:t>
      </w:r>
      <w:r>
        <w:rPr>
          <w:sz w:val="24"/>
        </w:rPr>
        <w:t>was</w:t>
      </w:r>
      <w:r>
        <w:rPr>
          <w:spacing w:val="-4"/>
          <w:sz w:val="24"/>
        </w:rPr>
        <w:t> </w:t>
      </w:r>
      <w:r>
        <w:rPr>
          <w:sz w:val="24"/>
        </w:rPr>
        <w:t>not</w:t>
      </w:r>
      <w:r>
        <w:rPr>
          <w:spacing w:val="-5"/>
          <w:sz w:val="24"/>
        </w:rPr>
        <w:t> </w:t>
      </w:r>
      <w:r>
        <w:rPr>
          <w:sz w:val="24"/>
        </w:rPr>
        <w:t>more</w:t>
      </w:r>
      <w:r>
        <w:rPr>
          <w:spacing w:val="-3"/>
          <w:sz w:val="24"/>
        </w:rPr>
        <w:t> </w:t>
      </w:r>
      <w:r>
        <w:rPr>
          <w:sz w:val="24"/>
        </w:rPr>
        <w:t>than</w:t>
      </w:r>
      <w:r>
        <w:rPr>
          <w:spacing w:val="-4"/>
          <w:sz w:val="24"/>
        </w:rPr>
        <w:t> </w:t>
      </w:r>
      <w:r>
        <w:rPr>
          <w:sz w:val="24"/>
        </w:rPr>
        <w:t>R8</w:t>
      </w:r>
      <w:r>
        <w:rPr>
          <w:spacing w:val="-6"/>
          <w:sz w:val="24"/>
        </w:rPr>
        <w:t> </w:t>
      </w:r>
      <w:r>
        <w:rPr>
          <w:sz w:val="24"/>
        </w:rPr>
        <w:t>000.00.</w:t>
      </w:r>
      <w:r>
        <w:rPr>
          <w:spacing w:val="-4"/>
          <w:sz w:val="24"/>
        </w:rPr>
        <w:t> </w:t>
      </w:r>
      <w:r>
        <w:rPr>
          <w:sz w:val="24"/>
        </w:rPr>
        <w:t>By</w:t>
      </w:r>
      <w:r>
        <w:rPr>
          <w:spacing w:val="-8"/>
          <w:sz w:val="24"/>
        </w:rPr>
        <w:t> </w:t>
      </w:r>
      <w:r>
        <w:rPr>
          <w:sz w:val="24"/>
        </w:rPr>
        <w:t>treating</w:t>
      </w:r>
      <w:r>
        <w:rPr>
          <w:spacing w:val="-6"/>
          <w:sz w:val="24"/>
        </w:rPr>
        <w:t> </w:t>
      </w:r>
      <w:r>
        <w:rPr>
          <w:sz w:val="24"/>
        </w:rPr>
        <w:t>both</w:t>
      </w:r>
      <w:r>
        <w:rPr>
          <w:spacing w:val="-4"/>
          <w:sz w:val="24"/>
        </w:rPr>
        <w:t> </w:t>
      </w:r>
      <w:r>
        <w:rPr>
          <w:sz w:val="24"/>
        </w:rPr>
        <w:t>agreements</w:t>
      </w:r>
      <w:r>
        <w:rPr>
          <w:spacing w:val="-4"/>
          <w:sz w:val="24"/>
        </w:rPr>
        <w:t> </w:t>
      </w:r>
      <w:r>
        <w:rPr>
          <w:sz w:val="24"/>
        </w:rPr>
        <w:t>as</w:t>
      </w:r>
      <w:r>
        <w:rPr>
          <w:spacing w:val="-7"/>
          <w:sz w:val="24"/>
        </w:rPr>
        <w:t> </w:t>
      </w:r>
      <w:r>
        <w:rPr>
          <w:sz w:val="24"/>
        </w:rPr>
        <w:t>a</w:t>
      </w:r>
      <w:r>
        <w:rPr>
          <w:spacing w:val="-4"/>
          <w:sz w:val="24"/>
        </w:rPr>
        <w:t> </w:t>
      </w:r>
      <w:r>
        <w:rPr>
          <w:sz w:val="24"/>
        </w:rPr>
        <w:t>single transaction as lawfully required, the Respondent would only be allowed to levy interest on an annual</w:t>
      </w:r>
      <w:r>
        <w:rPr>
          <w:spacing w:val="29"/>
          <w:sz w:val="24"/>
        </w:rPr>
        <w:t> </w:t>
      </w:r>
      <w:r>
        <w:rPr>
          <w:sz w:val="24"/>
        </w:rPr>
        <w:t>maximum</w:t>
      </w:r>
      <w:r>
        <w:rPr>
          <w:spacing w:val="28"/>
          <w:sz w:val="24"/>
        </w:rPr>
        <w:t> </w:t>
      </w:r>
      <w:r>
        <w:rPr>
          <w:sz w:val="24"/>
        </w:rPr>
        <w:t>rate</w:t>
      </w:r>
      <w:r>
        <w:rPr>
          <w:spacing w:val="29"/>
          <w:sz w:val="24"/>
        </w:rPr>
        <w:t> </w:t>
      </w:r>
      <w:r>
        <w:rPr>
          <w:sz w:val="24"/>
        </w:rPr>
        <w:t>of</w:t>
      </w:r>
      <w:r>
        <w:rPr>
          <w:spacing w:val="29"/>
          <w:sz w:val="24"/>
        </w:rPr>
        <w:t> </w:t>
      </w:r>
      <w:r>
        <w:rPr>
          <w:sz w:val="24"/>
        </w:rPr>
        <w:t>the</w:t>
      </w:r>
      <w:r>
        <w:rPr>
          <w:spacing w:val="32"/>
          <w:sz w:val="24"/>
        </w:rPr>
        <w:t> </w:t>
      </w:r>
      <w:r>
        <w:rPr>
          <w:sz w:val="24"/>
        </w:rPr>
        <w:t>Repo</w:t>
      </w:r>
      <w:r>
        <w:rPr>
          <w:spacing w:val="29"/>
          <w:sz w:val="24"/>
        </w:rPr>
        <w:t> </w:t>
      </w:r>
      <w:r>
        <w:rPr>
          <w:sz w:val="24"/>
        </w:rPr>
        <w:t>Rate</w:t>
      </w:r>
      <w:r>
        <w:rPr>
          <w:spacing w:val="29"/>
          <w:sz w:val="24"/>
        </w:rPr>
        <w:t> </w:t>
      </w:r>
      <w:r>
        <w:rPr>
          <w:sz w:val="24"/>
        </w:rPr>
        <w:t>plus</w:t>
      </w:r>
      <w:r>
        <w:rPr>
          <w:spacing w:val="28"/>
          <w:sz w:val="24"/>
        </w:rPr>
        <w:t> </w:t>
      </w:r>
      <w:r>
        <w:rPr>
          <w:sz w:val="24"/>
        </w:rPr>
        <w:t>twenty-one</w:t>
      </w:r>
      <w:r>
        <w:rPr>
          <w:spacing w:val="29"/>
          <w:sz w:val="24"/>
        </w:rPr>
        <w:t> </w:t>
      </w:r>
      <w:r>
        <w:rPr>
          <w:sz w:val="24"/>
        </w:rPr>
        <w:t>percent</w:t>
      </w:r>
      <w:r>
        <w:rPr>
          <w:spacing w:val="29"/>
          <w:sz w:val="24"/>
        </w:rPr>
        <w:t> </w:t>
      </w:r>
      <w:r>
        <w:rPr>
          <w:sz w:val="24"/>
        </w:rPr>
        <w:t>on</w:t>
      </w:r>
      <w:r>
        <w:rPr>
          <w:spacing w:val="29"/>
          <w:sz w:val="24"/>
        </w:rPr>
        <w:t> </w:t>
      </w:r>
      <w:r>
        <w:rPr>
          <w:sz w:val="24"/>
        </w:rPr>
        <w:t>the</w:t>
      </w:r>
      <w:r>
        <w:rPr>
          <w:spacing w:val="29"/>
          <w:sz w:val="24"/>
        </w:rPr>
        <w:t> </w:t>
      </w:r>
      <w:r>
        <w:rPr>
          <w:sz w:val="24"/>
        </w:rPr>
        <w:t>"combined"</w:t>
      </w:r>
      <w:r>
        <w:rPr>
          <w:spacing w:val="28"/>
          <w:sz w:val="24"/>
        </w:rPr>
        <w:t> </w:t>
      </w:r>
      <w:r>
        <w:rPr>
          <w:sz w:val="24"/>
        </w:rPr>
        <w:t>loan</w:t>
      </w:r>
    </w:p>
    <w:p>
      <w:pPr>
        <w:spacing w:after="0" w:line="360" w:lineRule="auto"/>
        <w:jc w:val="both"/>
        <w:rPr>
          <w:sz w:val="24"/>
        </w:rPr>
        <w:sectPr>
          <w:pgSz w:w="12240" w:h="15840"/>
          <w:pgMar w:header="0" w:footer="633" w:top="1060" w:bottom="820" w:left="1300" w:right="1460"/>
        </w:sectPr>
      </w:pPr>
    </w:p>
    <w:p>
      <w:pPr>
        <w:pStyle w:val="BodyText"/>
        <w:spacing w:line="360" w:lineRule="auto" w:before="73"/>
        <w:ind w:left="1272" w:right="124"/>
        <w:jc w:val="both"/>
      </w:pPr>
      <w:r>
        <w:rPr/>
        <w:t>amounts, in terms of item 3 of Table A of Regulation 42. Accordingly, the Respondent has, in effect, levied interest at a rate substantially higher than the rate which it is allowed to charge. The Respondent has accordingly repeatedly contravened section 100(1)(c) and section 101(1)(d)(ii), read together with section 105 and Regulation 42(1);</w:t>
      </w:r>
    </w:p>
    <w:p>
      <w:pPr>
        <w:pStyle w:val="ListParagraph"/>
        <w:numPr>
          <w:ilvl w:val="1"/>
          <w:numId w:val="10"/>
        </w:numPr>
        <w:tabs>
          <w:tab w:pos="1273" w:val="left" w:leader="none"/>
        </w:tabs>
        <w:spacing w:line="360" w:lineRule="auto" w:before="1" w:after="0"/>
        <w:ind w:left="1272" w:right="125" w:hanging="567"/>
        <w:jc w:val="both"/>
        <w:rPr>
          <w:sz w:val="24"/>
        </w:rPr>
      </w:pPr>
      <w:r>
        <w:rPr>
          <w:sz w:val="24"/>
        </w:rPr>
        <w:t>Has levied R80.00 more for initiation fees than what it is entitled to (a loan of R10 000.00 carries</w:t>
      </w:r>
      <w:r>
        <w:rPr>
          <w:spacing w:val="-3"/>
          <w:sz w:val="24"/>
        </w:rPr>
        <w:t> </w:t>
      </w:r>
      <w:r>
        <w:rPr>
          <w:sz w:val="24"/>
        </w:rPr>
        <w:t>a</w:t>
      </w:r>
      <w:r>
        <w:rPr>
          <w:spacing w:val="-2"/>
          <w:sz w:val="24"/>
        </w:rPr>
        <w:t> </w:t>
      </w:r>
      <w:r>
        <w:rPr>
          <w:sz w:val="24"/>
        </w:rPr>
        <w:t>maximum</w:t>
      </w:r>
      <w:r>
        <w:rPr>
          <w:spacing w:val="-3"/>
          <w:sz w:val="24"/>
        </w:rPr>
        <w:t> </w:t>
      </w:r>
      <w:r>
        <w:rPr>
          <w:sz w:val="24"/>
        </w:rPr>
        <w:t>initiation</w:t>
      </w:r>
      <w:r>
        <w:rPr>
          <w:spacing w:val="-4"/>
          <w:sz w:val="24"/>
        </w:rPr>
        <w:t> </w:t>
      </w:r>
      <w:r>
        <w:rPr>
          <w:sz w:val="24"/>
        </w:rPr>
        <w:t>fee</w:t>
      </w:r>
      <w:r>
        <w:rPr>
          <w:spacing w:val="-4"/>
          <w:sz w:val="24"/>
        </w:rPr>
        <w:t> </w:t>
      </w:r>
      <w:r>
        <w:rPr>
          <w:sz w:val="24"/>
        </w:rPr>
        <w:t>of</w:t>
      </w:r>
      <w:r>
        <w:rPr>
          <w:spacing w:val="-2"/>
          <w:sz w:val="24"/>
        </w:rPr>
        <w:t> </w:t>
      </w:r>
      <w:r>
        <w:rPr>
          <w:sz w:val="24"/>
        </w:rPr>
        <w:t>R1</w:t>
      </w:r>
      <w:r>
        <w:rPr>
          <w:spacing w:val="-4"/>
          <w:sz w:val="24"/>
        </w:rPr>
        <w:t> </w:t>
      </w:r>
      <w:r>
        <w:rPr>
          <w:sz w:val="24"/>
        </w:rPr>
        <w:t>050.00,</w:t>
      </w:r>
      <w:r>
        <w:rPr>
          <w:spacing w:val="-2"/>
          <w:sz w:val="24"/>
        </w:rPr>
        <w:t> </w:t>
      </w:r>
      <w:r>
        <w:rPr>
          <w:sz w:val="24"/>
        </w:rPr>
        <w:t>but</w:t>
      </w:r>
      <w:r>
        <w:rPr>
          <w:spacing w:val="-3"/>
          <w:sz w:val="24"/>
        </w:rPr>
        <w:t> </w:t>
      </w:r>
      <w:r>
        <w:rPr>
          <w:sz w:val="24"/>
        </w:rPr>
        <w:t>the</w:t>
      </w:r>
      <w:r>
        <w:rPr>
          <w:spacing w:val="-2"/>
          <w:sz w:val="24"/>
        </w:rPr>
        <w:t> </w:t>
      </w:r>
      <w:r>
        <w:rPr>
          <w:sz w:val="24"/>
        </w:rPr>
        <w:t>Respondent</w:t>
      </w:r>
      <w:r>
        <w:rPr>
          <w:spacing w:val="-2"/>
          <w:sz w:val="24"/>
        </w:rPr>
        <w:t> </w:t>
      </w:r>
      <w:r>
        <w:rPr>
          <w:sz w:val="24"/>
        </w:rPr>
        <w:t>levied</w:t>
      </w:r>
      <w:r>
        <w:rPr>
          <w:spacing w:val="-2"/>
          <w:sz w:val="24"/>
        </w:rPr>
        <w:t> </w:t>
      </w:r>
      <w:r>
        <w:rPr>
          <w:sz w:val="24"/>
        </w:rPr>
        <w:t>initiation</w:t>
      </w:r>
      <w:r>
        <w:rPr>
          <w:spacing w:val="-2"/>
          <w:sz w:val="24"/>
        </w:rPr>
        <w:t> </w:t>
      </w:r>
      <w:r>
        <w:rPr>
          <w:sz w:val="24"/>
        </w:rPr>
        <w:t>fees</w:t>
      </w:r>
      <w:r>
        <w:rPr>
          <w:spacing w:val="-2"/>
          <w:sz w:val="24"/>
        </w:rPr>
        <w:t> </w:t>
      </w:r>
      <w:r>
        <w:rPr>
          <w:sz w:val="24"/>
        </w:rPr>
        <w:t>of</w:t>
      </w:r>
      <w:r>
        <w:rPr>
          <w:spacing w:val="-5"/>
          <w:sz w:val="24"/>
        </w:rPr>
        <w:t> </w:t>
      </w:r>
      <w:r>
        <w:rPr>
          <w:sz w:val="24"/>
        </w:rPr>
        <w:t>R1</w:t>
      </w:r>
    </w:p>
    <w:p>
      <w:pPr>
        <w:pStyle w:val="BodyText"/>
        <w:spacing w:line="360" w:lineRule="auto"/>
        <w:ind w:left="1272" w:right="124"/>
        <w:jc w:val="both"/>
      </w:pPr>
      <w:r>
        <w:rPr/>
        <w:t>130.00. The Respondent has accordingly repeatedly contravened section 100(1)(b), and section 101(1)(b)(i) read together with section 105 and Regulation 42(2); and</w:t>
      </w:r>
    </w:p>
    <w:p>
      <w:pPr>
        <w:pStyle w:val="ListParagraph"/>
        <w:numPr>
          <w:ilvl w:val="1"/>
          <w:numId w:val="10"/>
        </w:numPr>
        <w:tabs>
          <w:tab w:pos="1273" w:val="left" w:leader="none"/>
        </w:tabs>
        <w:spacing w:line="360" w:lineRule="auto" w:before="0" w:after="0"/>
        <w:ind w:left="1272" w:right="124" w:hanging="567"/>
        <w:jc w:val="both"/>
        <w:rPr>
          <w:sz w:val="24"/>
        </w:rPr>
      </w:pPr>
      <w:r>
        <w:rPr>
          <w:sz w:val="24"/>
        </w:rPr>
        <w:t>Has,</w:t>
      </w:r>
      <w:r>
        <w:rPr>
          <w:spacing w:val="-15"/>
          <w:sz w:val="24"/>
        </w:rPr>
        <w:t> </w:t>
      </w:r>
      <w:r>
        <w:rPr>
          <w:sz w:val="24"/>
        </w:rPr>
        <w:t>in</w:t>
      </w:r>
      <w:r>
        <w:rPr>
          <w:spacing w:val="-14"/>
          <w:sz w:val="24"/>
        </w:rPr>
        <w:t> </w:t>
      </w:r>
      <w:r>
        <w:rPr>
          <w:sz w:val="24"/>
        </w:rPr>
        <w:t>effect,</w:t>
      </w:r>
      <w:r>
        <w:rPr>
          <w:spacing w:val="-15"/>
          <w:sz w:val="24"/>
        </w:rPr>
        <w:t> </w:t>
      </w:r>
      <w:r>
        <w:rPr>
          <w:sz w:val="24"/>
        </w:rPr>
        <w:t>charged</w:t>
      </w:r>
      <w:r>
        <w:rPr>
          <w:spacing w:val="-13"/>
          <w:sz w:val="24"/>
        </w:rPr>
        <w:t> </w:t>
      </w:r>
      <w:r>
        <w:rPr>
          <w:sz w:val="24"/>
        </w:rPr>
        <w:t>double</w:t>
      </w:r>
      <w:r>
        <w:rPr>
          <w:spacing w:val="-14"/>
          <w:sz w:val="24"/>
        </w:rPr>
        <w:t> </w:t>
      </w:r>
      <w:r>
        <w:rPr>
          <w:sz w:val="24"/>
        </w:rPr>
        <w:t>the</w:t>
      </w:r>
      <w:r>
        <w:rPr>
          <w:spacing w:val="-16"/>
          <w:sz w:val="24"/>
        </w:rPr>
        <w:t> </w:t>
      </w:r>
      <w:r>
        <w:rPr>
          <w:sz w:val="24"/>
        </w:rPr>
        <w:t>service</w:t>
      </w:r>
      <w:r>
        <w:rPr>
          <w:spacing w:val="-13"/>
          <w:sz w:val="24"/>
        </w:rPr>
        <w:t> </w:t>
      </w:r>
      <w:r>
        <w:rPr>
          <w:sz w:val="24"/>
        </w:rPr>
        <w:t>fees</w:t>
      </w:r>
      <w:r>
        <w:rPr>
          <w:spacing w:val="-17"/>
          <w:sz w:val="24"/>
        </w:rPr>
        <w:t> </w:t>
      </w:r>
      <w:r>
        <w:rPr>
          <w:sz w:val="24"/>
        </w:rPr>
        <w:t>that</w:t>
      </w:r>
      <w:r>
        <w:rPr>
          <w:spacing w:val="-15"/>
          <w:sz w:val="24"/>
        </w:rPr>
        <w:t> </w:t>
      </w:r>
      <w:r>
        <w:rPr>
          <w:sz w:val="24"/>
        </w:rPr>
        <w:t>he</w:t>
      </w:r>
      <w:r>
        <w:rPr>
          <w:spacing w:val="-13"/>
          <w:sz w:val="24"/>
        </w:rPr>
        <w:t> </w:t>
      </w:r>
      <w:r>
        <w:rPr>
          <w:sz w:val="24"/>
        </w:rPr>
        <w:t>is</w:t>
      </w:r>
      <w:r>
        <w:rPr>
          <w:spacing w:val="-17"/>
          <w:sz w:val="24"/>
        </w:rPr>
        <w:t> </w:t>
      </w:r>
      <w:r>
        <w:rPr>
          <w:sz w:val="24"/>
        </w:rPr>
        <w:t>entitled</w:t>
      </w:r>
      <w:r>
        <w:rPr>
          <w:spacing w:val="-14"/>
          <w:sz w:val="24"/>
        </w:rPr>
        <w:t> </w:t>
      </w:r>
      <w:r>
        <w:rPr>
          <w:sz w:val="24"/>
        </w:rPr>
        <w:t>to</w:t>
      </w:r>
      <w:r>
        <w:rPr>
          <w:spacing w:val="-15"/>
          <w:sz w:val="24"/>
        </w:rPr>
        <w:t> </w:t>
      </w:r>
      <w:r>
        <w:rPr>
          <w:sz w:val="24"/>
        </w:rPr>
        <w:t>charge</w:t>
      </w:r>
      <w:r>
        <w:rPr>
          <w:spacing w:val="-16"/>
          <w:sz w:val="24"/>
        </w:rPr>
        <w:t> </w:t>
      </w:r>
      <w:r>
        <w:rPr>
          <w:sz w:val="24"/>
        </w:rPr>
        <w:t>and</w:t>
      </w:r>
      <w:r>
        <w:rPr>
          <w:spacing w:val="-16"/>
          <w:sz w:val="24"/>
        </w:rPr>
        <w:t> </w:t>
      </w:r>
      <w:r>
        <w:rPr>
          <w:sz w:val="24"/>
        </w:rPr>
        <w:t>has</w:t>
      </w:r>
      <w:r>
        <w:rPr>
          <w:spacing w:val="-16"/>
          <w:sz w:val="24"/>
        </w:rPr>
        <w:t> </w:t>
      </w:r>
      <w:r>
        <w:rPr>
          <w:sz w:val="24"/>
        </w:rPr>
        <w:t>accordingly repeatedly contravened section 100(1)(b) and section 101(1)(c)(iii) read together with Regulation</w:t>
      </w:r>
      <w:r>
        <w:rPr>
          <w:spacing w:val="-2"/>
          <w:sz w:val="24"/>
        </w:rPr>
        <w:t> </w:t>
      </w:r>
      <w:r>
        <w:rPr>
          <w:sz w:val="24"/>
        </w:rPr>
        <w:t>44.</w:t>
      </w:r>
    </w:p>
    <w:p>
      <w:pPr>
        <w:pStyle w:val="BodyText"/>
        <w:spacing w:before="1"/>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w:t>
      </w:r>
      <w:r>
        <w:rPr>
          <w:spacing w:val="-5"/>
          <w:sz w:val="24"/>
        </w:rPr>
        <w:t> </w:t>
      </w:r>
      <w:r>
        <w:rPr>
          <w:sz w:val="24"/>
        </w:rPr>
        <w:t>Respondent</w:t>
      </w:r>
      <w:r>
        <w:rPr>
          <w:spacing w:val="-7"/>
          <w:sz w:val="24"/>
        </w:rPr>
        <w:t> </w:t>
      </w:r>
      <w:r>
        <w:rPr>
          <w:sz w:val="24"/>
        </w:rPr>
        <w:t>has</w:t>
      </w:r>
      <w:r>
        <w:rPr>
          <w:spacing w:val="-8"/>
          <w:sz w:val="24"/>
        </w:rPr>
        <w:t> </w:t>
      </w:r>
      <w:r>
        <w:rPr>
          <w:sz w:val="24"/>
        </w:rPr>
        <w:t>no</w:t>
      </w:r>
      <w:r>
        <w:rPr>
          <w:spacing w:val="-7"/>
          <w:sz w:val="24"/>
        </w:rPr>
        <w:t> </w:t>
      </w:r>
      <w:r>
        <w:rPr>
          <w:sz w:val="24"/>
        </w:rPr>
        <w:t>other</w:t>
      </w:r>
      <w:r>
        <w:rPr>
          <w:spacing w:val="-6"/>
          <w:sz w:val="24"/>
        </w:rPr>
        <w:t> </w:t>
      </w:r>
      <w:r>
        <w:rPr>
          <w:sz w:val="24"/>
        </w:rPr>
        <w:t>reasonable</w:t>
      </w:r>
      <w:r>
        <w:rPr>
          <w:spacing w:val="-4"/>
          <w:sz w:val="24"/>
        </w:rPr>
        <w:t> </w:t>
      </w:r>
      <w:r>
        <w:rPr>
          <w:sz w:val="24"/>
        </w:rPr>
        <w:t>or</w:t>
      </w:r>
      <w:r>
        <w:rPr>
          <w:spacing w:val="-9"/>
          <w:sz w:val="24"/>
        </w:rPr>
        <w:t> </w:t>
      </w:r>
      <w:r>
        <w:rPr>
          <w:sz w:val="24"/>
        </w:rPr>
        <w:t>lawful</w:t>
      </w:r>
      <w:r>
        <w:rPr>
          <w:spacing w:val="-7"/>
          <w:sz w:val="24"/>
        </w:rPr>
        <w:t> </w:t>
      </w:r>
      <w:r>
        <w:rPr>
          <w:sz w:val="24"/>
        </w:rPr>
        <w:t>rationale</w:t>
      </w:r>
      <w:r>
        <w:rPr>
          <w:spacing w:val="-7"/>
          <w:sz w:val="24"/>
        </w:rPr>
        <w:t> </w:t>
      </w:r>
      <w:r>
        <w:rPr>
          <w:sz w:val="24"/>
        </w:rPr>
        <w:t>for</w:t>
      </w:r>
      <w:r>
        <w:rPr>
          <w:spacing w:val="-6"/>
          <w:sz w:val="24"/>
        </w:rPr>
        <w:t> </w:t>
      </w:r>
      <w:r>
        <w:rPr>
          <w:sz w:val="24"/>
        </w:rPr>
        <w:t>splitting</w:t>
      </w:r>
      <w:r>
        <w:rPr>
          <w:spacing w:val="-4"/>
          <w:sz w:val="24"/>
        </w:rPr>
        <w:t> </w:t>
      </w:r>
      <w:r>
        <w:rPr>
          <w:sz w:val="24"/>
        </w:rPr>
        <w:t>the</w:t>
      </w:r>
      <w:r>
        <w:rPr>
          <w:spacing w:val="-7"/>
          <w:sz w:val="24"/>
        </w:rPr>
        <w:t> </w:t>
      </w:r>
      <w:r>
        <w:rPr>
          <w:sz w:val="24"/>
        </w:rPr>
        <w:t>loans.</w:t>
      </w:r>
      <w:r>
        <w:rPr>
          <w:spacing w:val="-5"/>
          <w:sz w:val="24"/>
        </w:rPr>
        <w:t> </w:t>
      </w:r>
      <w:r>
        <w:rPr>
          <w:sz w:val="24"/>
        </w:rPr>
        <w:t>The</w:t>
      </w:r>
      <w:r>
        <w:rPr>
          <w:spacing w:val="-5"/>
          <w:sz w:val="24"/>
        </w:rPr>
        <w:t> </w:t>
      </w:r>
      <w:r>
        <w:rPr>
          <w:sz w:val="24"/>
        </w:rPr>
        <w:t>loan</w:t>
      </w:r>
      <w:r>
        <w:rPr>
          <w:spacing w:val="-4"/>
          <w:sz w:val="24"/>
        </w:rPr>
        <w:t> </w:t>
      </w:r>
      <w:r>
        <w:rPr>
          <w:sz w:val="24"/>
        </w:rPr>
        <w:t>splitting was done purely to circumvent the Act and impose excessive and unlawful charges, as mentioned above.</w:t>
      </w:r>
    </w:p>
    <w:p>
      <w:pPr>
        <w:pStyle w:val="BodyText"/>
        <w:spacing w:before="11"/>
        <w:rPr>
          <w:sz w:val="35"/>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 Tribunal therefore finds and is satisfied with the evidence before the Tribunal that the Respondent</w:t>
      </w:r>
      <w:r>
        <w:rPr>
          <w:spacing w:val="-13"/>
          <w:sz w:val="24"/>
        </w:rPr>
        <w:t> </w:t>
      </w:r>
      <w:r>
        <w:rPr>
          <w:sz w:val="24"/>
        </w:rPr>
        <w:t>contravened</w:t>
      </w:r>
      <w:r>
        <w:rPr>
          <w:spacing w:val="-12"/>
          <w:sz w:val="24"/>
        </w:rPr>
        <w:t> </w:t>
      </w:r>
      <w:r>
        <w:rPr>
          <w:sz w:val="24"/>
        </w:rPr>
        <w:t>section</w:t>
      </w:r>
      <w:r>
        <w:rPr>
          <w:spacing w:val="-12"/>
          <w:sz w:val="24"/>
        </w:rPr>
        <w:t> </w:t>
      </w:r>
      <w:r>
        <w:rPr>
          <w:sz w:val="24"/>
        </w:rPr>
        <w:t>93(2)</w:t>
      </w:r>
      <w:r>
        <w:rPr>
          <w:spacing w:val="-14"/>
          <w:sz w:val="24"/>
        </w:rPr>
        <w:t> </w:t>
      </w:r>
      <w:r>
        <w:rPr>
          <w:sz w:val="24"/>
        </w:rPr>
        <w:t>read</w:t>
      </w:r>
      <w:r>
        <w:rPr>
          <w:spacing w:val="-12"/>
          <w:sz w:val="24"/>
        </w:rPr>
        <w:t> </w:t>
      </w:r>
      <w:r>
        <w:rPr>
          <w:sz w:val="24"/>
        </w:rPr>
        <w:t>with</w:t>
      </w:r>
      <w:r>
        <w:rPr>
          <w:spacing w:val="-12"/>
          <w:sz w:val="24"/>
        </w:rPr>
        <w:t> </w:t>
      </w:r>
      <w:r>
        <w:rPr>
          <w:sz w:val="24"/>
        </w:rPr>
        <w:t>Regulation</w:t>
      </w:r>
      <w:r>
        <w:rPr>
          <w:spacing w:val="-13"/>
          <w:sz w:val="24"/>
        </w:rPr>
        <w:t> </w:t>
      </w:r>
      <w:r>
        <w:rPr>
          <w:sz w:val="24"/>
        </w:rPr>
        <w:t>30(1)</w:t>
      </w:r>
      <w:r>
        <w:rPr>
          <w:spacing w:val="-13"/>
          <w:sz w:val="24"/>
        </w:rPr>
        <w:t> </w:t>
      </w:r>
      <w:r>
        <w:rPr>
          <w:sz w:val="24"/>
        </w:rPr>
        <w:t>and</w:t>
      </w:r>
      <w:r>
        <w:rPr>
          <w:spacing w:val="-12"/>
          <w:sz w:val="24"/>
        </w:rPr>
        <w:t> </w:t>
      </w:r>
      <w:r>
        <w:rPr>
          <w:sz w:val="24"/>
        </w:rPr>
        <w:t>form</w:t>
      </w:r>
      <w:r>
        <w:rPr>
          <w:spacing w:val="-13"/>
          <w:sz w:val="24"/>
        </w:rPr>
        <w:t> </w:t>
      </w:r>
      <w:r>
        <w:rPr>
          <w:sz w:val="24"/>
        </w:rPr>
        <w:t>20.2</w:t>
      </w:r>
      <w:r>
        <w:rPr>
          <w:spacing w:val="-15"/>
          <w:sz w:val="24"/>
        </w:rPr>
        <w:t> </w:t>
      </w:r>
      <w:r>
        <w:rPr>
          <w:sz w:val="24"/>
        </w:rPr>
        <w:t>by</w:t>
      </w:r>
      <w:r>
        <w:rPr>
          <w:spacing w:val="-13"/>
          <w:sz w:val="24"/>
        </w:rPr>
        <w:t> </w:t>
      </w:r>
      <w:r>
        <w:rPr>
          <w:sz w:val="24"/>
        </w:rPr>
        <w:t>failing</w:t>
      </w:r>
      <w:r>
        <w:rPr>
          <w:spacing w:val="-12"/>
          <w:sz w:val="24"/>
        </w:rPr>
        <w:t> </w:t>
      </w:r>
      <w:r>
        <w:rPr>
          <w:sz w:val="24"/>
        </w:rPr>
        <w:t>to</w:t>
      </w:r>
      <w:r>
        <w:rPr>
          <w:spacing w:val="-14"/>
          <w:sz w:val="24"/>
        </w:rPr>
        <w:t> </w:t>
      </w:r>
      <w:r>
        <w:rPr>
          <w:sz w:val="24"/>
        </w:rPr>
        <w:t>provide consumers in the ten (10) sampled files with credit agreements in the prescribed</w:t>
      </w:r>
      <w:r>
        <w:rPr>
          <w:spacing w:val="-18"/>
          <w:sz w:val="24"/>
        </w:rPr>
        <w:t> </w:t>
      </w:r>
      <w:r>
        <w:rPr>
          <w:sz w:val="24"/>
        </w:rPr>
        <w:t>form.</w:t>
      </w:r>
    </w:p>
    <w:p>
      <w:pPr>
        <w:pStyle w:val="BodyText"/>
        <w:spacing w:before="11"/>
        <w:rPr>
          <w:sz w:val="23"/>
        </w:rPr>
      </w:pPr>
    </w:p>
    <w:p>
      <w:pPr>
        <w:pStyle w:val="Heading1"/>
        <w:ind w:left="139"/>
      </w:pPr>
      <w:r>
        <w:rPr/>
        <w:t>Including an unlawful provision in a credit agreement</w:t>
      </w:r>
    </w:p>
    <w:p>
      <w:pPr>
        <w:pStyle w:val="BodyText"/>
        <w:rPr>
          <w:b/>
          <w:sz w:val="36"/>
        </w:rPr>
      </w:pPr>
    </w:p>
    <w:p>
      <w:pPr>
        <w:pStyle w:val="ListParagraph"/>
        <w:numPr>
          <w:ilvl w:val="0"/>
          <w:numId w:val="1"/>
        </w:numPr>
        <w:tabs>
          <w:tab w:pos="707" w:val="left" w:leader="none"/>
        </w:tabs>
        <w:spacing w:line="360" w:lineRule="auto" w:before="0" w:after="0"/>
        <w:ind w:left="706" w:right="122" w:hanging="567"/>
        <w:jc w:val="both"/>
        <w:rPr>
          <w:sz w:val="24"/>
        </w:rPr>
      </w:pPr>
      <w:r>
        <w:rPr>
          <w:sz w:val="24"/>
        </w:rPr>
        <w:t>An</w:t>
      </w:r>
      <w:r>
        <w:rPr>
          <w:spacing w:val="-5"/>
          <w:sz w:val="24"/>
        </w:rPr>
        <w:t> </w:t>
      </w:r>
      <w:r>
        <w:rPr>
          <w:sz w:val="24"/>
        </w:rPr>
        <w:t>assessment</w:t>
      </w:r>
      <w:r>
        <w:rPr>
          <w:spacing w:val="-4"/>
          <w:sz w:val="24"/>
        </w:rPr>
        <w:t> </w:t>
      </w:r>
      <w:r>
        <w:rPr>
          <w:sz w:val="24"/>
        </w:rPr>
        <w:t>of</w:t>
      </w:r>
      <w:r>
        <w:rPr>
          <w:spacing w:val="-3"/>
          <w:sz w:val="24"/>
        </w:rPr>
        <w:t> </w:t>
      </w:r>
      <w:r>
        <w:rPr>
          <w:sz w:val="24"/>
        </w:rPr>
        <w:t>the</w:t>
      </w:r>
      <w:r>
        <w:rPr>
          <w:spacing w:val="-5"/>
          <w:sz w:val="24"/>
        </w:rPr>
        <w:t> </w:t>
      </w:r>
      <w:r>
        <w:rPr>
          <w:sz w:val="24"/>
        </w:rPr>
        <w:t>credit</w:t>
      </w:r>
      <w:r>
        <w:rPr>
          <w:spacing w:val="-6"/>
          <w:sz w:val="24"/>
        </w:rPr>
        <w:t> </w:t>
      </w:r>
      <w:r>
        <w:rPr>
          <w:sz w:val="24"/>
        </w:rPr>
        <w:t>agreements</w:t>
      </w:r>
      <w:r>
        <w:rPr>
          <w:spacing w:val="-5"/>
          <w:sz w:val="24"/>
        </w:rPr>
        <w:t> </w:t>
      </w:r>
      <w:r>
        <w:rPr>
          <w:sz w:val="24"/>
        </w:rPr>
        <w:t>before</w:t>
      </w:r>
      <w:r>
        <w:rPr>
          <w:spacing w:val="-5"/>
          <w:sz w:val="24"/>
        </w:rPr>
        <w:t> </w:t>
      </w:r>
      <w:r>
        <w:rPr>
          <w:sz w:val="24"/>
        </w:rPr>
        <w:t>the</w:t>
      </w:r>
      <w:r>
        <w:rPr>
          <w:spacing w:val="-2"/>
          <w:sz w:val="24"/>
        </w:rPr>
        <w:t> </w:t>
      </w:r>
      <w:r>
        <w:rPr>
          <w:sz w:val="24"/>
        </w:rPr>
        <w:t>Tribunal</w:t>
      </w:r>
      <w:r>
        <w:rPr>
          <w:spacing w:val="-5"/>
          <w:sz w:val="24"/>
        </w:rPr>
        <w:t> </w:t>
      </w:r>
      <w:r>
        <w:rPr>
          <w:sz w:val="24"/>
        </w:rPr>
        <w:t>revealed</w:t>
      </w:r>
      <w:r>
        <w:rPr>
          <w:spacing w:val="-5"/>
          <w:sz w:val="24"/>
        </w:rPr>
        <w:t> </w:t>
      </w:r>
      <w:r>
        <w:rPr>
          <w:sz w:val="24"/>
        </w:rPr>
        <w:t>that</w:t>
      </w:r>
      <w:r>
        <w:rPr>
          <w:spacing w:val="-3"/>
          <w:sz w:val="24"/>
        </w:rPr>
        <w:t> </w:t>
      </w:r>
      <w:r>
        <w:rPr>
          <w:sz w:val="24"/>
        </w:rPr>
        <w:t>the</w:t>
      </w:r>
      <w:r>
        <w:rPr>
          <w:spacing w:val="-5"/>
          <w:sz w:val="24"/>
        </w:rPr>
        <w:t> </w:t>
      </w:r>
      <w:r>
        <w:rPr>
          <w:sz w:val="24"/>
        </w:rPr>
        <w:t>Respondent</w:t>
      </w:r>
      <w:r>
        <w:rPr>
          <w:spacing w:val="-6"/>
          <w:sz w:val="24"/>
        </w:rPr>
        <w:t> </w:t>
      </w:r>
      <w:r>
        <w:rPr>
          <w:sz w:val="24"/>
        </w:rPr>
        <w:t>employs an unlawful credit collection or enforcement method to the detriment of consumers. This practice encompasses an agreement with specific consumers' employers in terms of which the consumers' employers</w:t>
      </w:r>
      <w:r>
        <w:rPr>
          <w:spacing w:val="-9"/>
          <w:sz w:val="24"/>
        </w:rPr>
        <w:t> </w:t>
      </w:r>
      <w:r>
        <w:rPr>
          <w:sz w:val="24"/>
        </w:rPr>
        <w:t>permit</w:t>
      </w:r>
      <w:r>
        <w:rPr>
          <w:spacing w:val="-8"/>
          <w:sz w:val="24"/>
        </w:rPr>
        <w:t> </w:t>
      </w:r>
      <w:r>
        <w:rPr>
          <w:sz w:val="24"/>
        </w:rPr>
        <w:t>the</w:t>
      </w:r>
      <w:r>
        <w:rPr>
          <w:spacing w:val="-8"/>
          <w:sz w:val="24"/>
        </w:rPr>
        <w:t> </w:t>
      </w:r>
      <w:r>
        <w:rPr>
          <w:sz w:val="24"/>
        </w:rPr>
        <w:t>Respondent</w:t>
      </w:r>
      <w:r>
        <w:rPr>
          <w:spacing w:val="-8"/>
          <w:sz w:val="24"/>
        </w:rPr>
        <w:t> </w:t>
      </w:r>
      <w:r>
        <w:rPr>
          <w:sz w:val="24"/>
        </w:rPr>
        <w:t>to</w:t>
      </w:r>
      <w:r>
        <w:rPr>
          <w:spacing w:val="-10"/>
          <w:sz w:val="24"/>
        </w:rPr>
        <w:t> </w:t>
      </w:r>
      <w:r>
        <w:rPr>
          <w:sz w:val="24"/>
        </w:rPr>
        <w:t>deduct</w:t>
      </w:r>
      <w:r>
        <w:rPr>
          <w:spacing w:val="-8"/>
          <w:sz w:val="24"/>
        </w:rPr>
        <w:t> </w:t>
      </w:r>
      <w:r>
        <w:rPr>
          <w:sz w:val="24"/>
        </w:rPr>
        <w:t>the</w:t>
      </w:r>
      <w:r>
        <w:rPr>
          <w:spacing w:val="-9"/>
          <w:sz w:val="24"/>
        </w:rPr>
        <w:t> </w:t>
      </w:r>
      <w:r>
        <w:rPr>
          <w:sz w:val="24"/>
        </w:rPr>
        <w:t>loan</w:t>
      </w:r>
      <w:r>
        <w:rPr>
          <w:spacing w:val="-8"/>
          <w:sz w:val="24"/>
        </w:rPr>
        <w:t> </w:t>
      </w:r>
      <w:r>
        <w:rPr>
          <w:sz w:val="24"/>
        </w:rPr>
        <w:t>instalments</w:t>
      </w:r>
      <w:r>
        <w:rPr>
          <w:spacing w:val="-11"/>
          <w:sz w:val="24"/>
        </w:rPr>
        <w:t> </w:t>
      </w:r>
      <w:r>
        <w:rPr>
          <w:sz w:val="24"/>
        </w:rPr>
        <w:t>directly</w:t>
      </w:r>
      <w:r>
        <w:rPr>
          <w:spacing w:val="-9"/>
          <w:sz w:val="24"/>
        </w:rPr>
        <w:t> </w:t>
      </w:r>
      <w:r>
        <w:rPr>
          <w:sz w:val="24"/>
        </w:rPr>
        <w:t>from</w:t>
      </w:r>
      <w:r>
        <w:rPr>
          <w:spacing w:val="-9"/>
          <w:sz w:val="24"/>
        </w:rPr>
        <w:t> </w:t>
      </w:r>
      <w:r>
        <w:rPr>
          <w:sz w:val="24"/>
        </w:rPr>
        <w:t>the</w:t>
      </w:r>
      <w:r>
        <w:rPr>
          <w:spacing w:val="-10"/>
          <w:sz w:val="24"/>
        </w:rPr>
        <w:t> </w:t>
      </w:r>
      <w:r>
        <w:rPr>
          <w:sz w:val="24"/>
        </w:rPr>
        <w:t>consumers'</w:t>
      </w:r>
      <w:r>
        <w:rPr>
          <w:spacing w:val="-8"/>
          <w:sz w:val="24"/>
        </w:rPr>
        <w:t> </w:t>
      </w:r>
      <w:r>
        <w:rPr>
          <w:sz w:val="24"/>
        </w:rPr>
        <w:t>salary held</w:t>
      </w:r>
      <w:r>
        <w:rPr>
          <w:spacing w:val="-7"/>
          <w:sz w:val="24"/>
        </w:rPr>
        <w:t> </w:t>
      </w:r>
      <w:r>
        <w:rPr>
          <w:sz w:val="24"/>
        </w:rPr>
        <w:t>by</w:t>
      </w:r>
      <w:r>
        <w:rPr>
          <w:spacing w:val="-10"/>
          <w:sz w:val="24"/>
        </w:rPr>
        <w:t> </w:t>
      </w:r>
      <w:r>
        <w:rPr>
          <w:sz w:val="24"/>
        </w:rPr>
        <w:t>the</w:t>
      </w:r>
      <w:r>
        <w:rPr>
          <w:spacing w:val="-8"/>
          <w:sz w:val="24"/>
        </w:rPr>
        <w:t> </w:t>
      </w:r>
      <w:r>
        <w:rPr>
          <w:sz w:val="24"/>
        </w:rPr>
        <w:t>employer.</w:t>
      </w:r>
      <w:r>
        <w:rPr>
          <w:spacing w:val="-7"/>
          <w:sz w:val="24"/>
        </w:rPr>
        <w:t> </w:t>
      </w:r>
      <w:r>
        <w:rPr>
          <w:sz w:val="24"/>
        </w:rPr>
        <w:t>A</w:t>
      </w:r>
      <w:r>
        <w:rPr>
          <w:spacing w:val="-8"/>
          <w:sz w:val="24"/>
        </w:rPr>
        <w:t> </w:t>
      </w:r>
      <w:r>
        <w:rPr>
          <w:sz w:val="24"/>
        </w:rPr>
        <w:t>perusal</w:t>
      </w:r>
      <w:r>
        <w:rPr>
          <w:spacing w:val="-8"/>
          <w:sz w:val="24"/>
        </w:rPr>
        <w:t> </w:t>
      </w:r>
      <w:r>
        <w:rPr>
          <w:sz w:val="24"/>
        </w:rPr>
        <w:t>of</w:t>
      </w:r>
      <w:r>
        <w:rPr>
          <w:spacing w:val="-7"/>
          <w:sz w:val="24"/>
        </w:rPr>
        <w:t> </w:t>
      </w:r>
      <w:r>
        <w:rPr>
          <w:sz w:val="24"/>
        </w:rPr>
        <w:t>the</w:t>
      </w:r>
      <w:r>
        <w:rPr>
          <w:spacing w:val="-6"/>
          <w:sz w:val="24"/>
        </w:rPr>
        <w:t> </w:t>
      </w:r>
      <w:r>
        <w:rPr>
          <w:sz w:val="24"/>
        </w:rPr>
        <w:t>documents</w:t>
      </w:r>
      <w:r>
        <w:rPr>
          <w:spacing w:val="-8"/>
          <w:sz w:val="24"/>
        </w:rPr>
        <w:t> </w:t>
      </w:r>
      <w:r>
        <w:rPr>
          <w:sz w:val="24"/>
        </w:rPr>
        <w:t>submitted</w:t>
      </w:r>
      <w:r>
        <w:rPr>
          <w:spacing w:val="-6"/>
          <w:sz w:val="24"/>
        </w:rPr>
        <w:t> </w:t>
      </w:r>
      <w:r>
        <w:rPr>
          <w:sz w:val="24"/>
        </w:rPr>
        <w:t>by</w:t>
      </w:r>
      <w:r>
        <w:rPr>
          <w:spacing w:val="-10"/>
          <w:sz w:val="24"/>
        </w:rPr>
        <w:t> </w:t>
      </w:r>
      <w:r>
        <w:rPr>
          <w:sz w:val="24"/>
        </w:rPr>
        <w:t>the</w:t>
      </w:r>
      <w:r>
        <w:rPr>
          <w:spacing w:val="-7"/>
          <w:sz w:val="24"/>
        </w:rPr>
        <w:t> </w:t>
      </w:r>
      <w:r>
        <w:rPr>
          <w:sz w:val="24"/>
        </w:rPr>
        <w:t>Respondent,</w:t>
      </w:r>
      <w:r>
        <w:rPr>
          <w:spacing w:val="-9"/>
          <w:sz w:val="24"/>
        </w:rPr>
        <w:t> </w:t>
      </w:r>
      <w:r>
        <w:rPr>
          <w:sz w:val="24"/>
        </w:rPr>
        <w:t>particularly</w:t>
      </w:r>
      <w:r>
        <w:rPr>
          <w:spacing w:val="-8"/>
          <w:sz w:val="24"/>
        </w:rPr>
        <w:t> </w:t>
      </w:r>
      <w:r>
        <w:rPr>
          <w:sz w:val="24"/>
        </w:rPr>
        <w:t>the</w:t>
      </w:r>
      <w:r>
        <w:rPr>
          <w:spacing w:val="-6"/>
          <w:sz w:val="24"/>
        </w:rPr>
        <w:t> </w:t>
      </w:r>
      <w:r>
        <w:rPr>
          <w:sz w:val="24"/>
        </w:rPr>
        <w:t>pay slips issued by their employers, revealed that the Respondent collects loan repayments from a consumer’s monthly salary before it is transferred to the consumer by the</w:t>
      </w:r>
      <w:r>
        <w:rPr>
          <w:spacing w:val="-17"/>
          <w:sz w:val="24"/>
        </w:rPr>
        <w:t> </w:t>
      </w:r>
      <w:r>
        <w:rPr>
          <w:sz w:val="24"/>
        </w:rPr>
        <w:t>employers.</w:t>
      </w:r>
    </w:p>
    <w:p>
      <w:pPr>
        <w:pStyle w:val="BodyText"/>
        <w:rPr>
          <w:sz w:val="36"/>
        </w:rPr>
      </w:pPr>
    </w:p>
    <w:p>
      <w:pPr>
        <w:pStyle w:val="ListParagraph"/>
        <w:numPr>
          <w:ilvl w:val="0"/>
          <w:numId w:val="1"/>
        </w:numPr>
        <w:tabs>
          <w:tab w:pos="707" w:val="left" w:leader="none"/>
        </w:tabs>
        <w:spacing w:line="360" w:lineRule="auto" w:before="0" w:after="0"/>
        <w:ind w:left="706" w:right="123" w:hanging="567"/>
        <w:jc w:val="both"/>
        <w:rPr>
          <w:sz w:val="24"/>
        </w:rPr>
      </w:pPr>
      <w:r>
        <w:rPr>
          <w:sz w:val="24"/>
        </w:rPr>
        <w:t>For instance, consumer Thozamile Bukani (Annexure E3) was approved for a loan of R4000.00 on the</w:t>
      </w:r>
      <w:r>
        <w:rPr>
          <w:spacing w:val="-13"/>
          <w:sz w:val="24"/>
        </w:rPr>
        <w:t> </w:t>
      </w:r>
      <w:r>
        <w:rPr>
          <w:sz w:val="24"/>
        </w:rPr>
        <w:t>24</w:t>
      </w:r>
      <w:r>
        <w:rPr>
          <w:position w:val="6"/>
          <w:sz w:val="16"/>
        </w:rPr>
        <w:t>th</w:t>
      </w:r>
      <w:r>
        <w:rPr>
          <w:spacing w:val="7"/>
          <w:position w:val="6"/>
          <w:sz w:val="16"/>
        </w:rPr>
        <w:t> </w:t>
      </w:r>
      <w:r>
        <w:rPr>
          <w:sz w:val="24"/>
        </w:rPr>
        <w:t>of</w:t>
      </w:r>
      <w:r>
        <w:rPr>
          <w:spacing w:val="-12"/>
          <w:sz w:val="24"/>
        </w:rPr>
        <w:t> </w:t>
      </w:r>
      <w:r>
        <w:rPr>
          <w:sz w:val="24"/>
        </w:rPr>
        <w:t>November</w:t>
      </w:r>
      <w:r>
        <w:rPr>
          <w:spacing w:val="-12"/>
          <w:sz w:val="24"/>
        </w:rPr>
        <w:t> </w:t>
      </w:r>
      <w:r>
        <w:rPr>
          <w:sz w:val="24"/>
        </w:rPr>
        <w:t>2020</w:t>
      </w:r>
      <w:r>
        <w:rPr>
          <w:spacing w:val="-12"/>
          <w:sz w:val="24"/>
        </w:rPr>
        <w:t> </w:t>
      </w:r>
      <w:r>
        <w:rPr>
          <w:sz w:val="24"/>
        </w:rPr>
        <w:t>with</w:t>
      </w:r>
      <w:r>
        <w:rPr>
          <w:spacing w:val="-9"/>
          <w:sz w:val="24"/>
        </w:rPr>
        <w:t> </w:t>
      </w:r>
      <w:r>
        <w:rPr>
          <w:sz w:val="24"/>
        </w:rPr>
        <w:t>one</w:t>
      </w:r>
      <w:r>
        <w:rPr>
          <w:spacing w:val="-12"/>
          <w:sz w:val="24"/>
        </w:rPr>
        <w:t> </w:t>
      </w:r>
      <w:r>
        <w:rPr>
          <w:sz w:val="24"/>
        </w:rPr>
        <w:t>repayment.</w:t>
      </w:r>
      <w:r>
        <w:rPr>
          <w:spacing w:val="-13"/>
          <w:sz w:val="24"/>
        </w:rPr>
        <w:t> </w:t>
      </w:r>
      <w:r>
        <w:rPr>
          <w:sz w:val="24"/>
        </w:rPr>
        <w:t>The</w:t>
      </w:r>
      <w:r>
        <w:rPr>
          <w:spacing w:val="-9"/>
          <w:sz w:val="24"/>
        </w:rPr>
        <w:t> </w:t>
      </w:r>
      <w:r>
        <w:rPr>
          <w:sz w:val="24"/>
        </w:rPr>
        <w:t>consumer's</w:t>
      </w:r>
      <w:r>
        <w:rPr>
          <w:spacing w:val="-13"/>
          <w:sz w:val="24"/>
        </w:rPr>
        <w:t> </w:t>
      </w:r>
      <w:r>
        <w:rPr>
          <w:sz w:val="24"/>
        </w:rPr>
        <w:t>pay</w:t>
      </w:r>
      <w:r>
        <w:rPr>
          <w:spacing w:val="-13"/>
          <w:sz w:val="24"/>
        </w:rPr>
        <w:t> </w:t>
      </w:r>
      <w:r>
        <w:rPr>
          <w:sz w:val="24"/>
        </w:rPr>
        <w:t>slip</w:t>
      </w:r>
      <w:r>
        <w:rPr>
          <w:spacing w:val="-10"/>
          <w:sz w:val="24"/>
        </w:rPr>
        <w:t> </w:t>
      </w:r>
      <w:r>
        <w:rPr>
          <w:sz w:val="24"/>
        </w:rPr>
        <w:t>shows</w:t>
      </w:r>
      <w:r>
        <w:rPr>
          <w:spacing w:val="-13"/>
          <w:sz w:val="24"/>
        </w:rPr>
        <w:t> </w:t>
      </w:r>
      <w:r>
        <w:rPr>
          <w:sz w:val="24"/>
        </w:rPr>
        <w:t>that</w:t>
      </w:r>
      <w:r>
        <w:rPr>
          <w:spacing w:val="-10"/>
          <w:sz w:val="24"/>
        </w:rPr>
        <w:t> </w:t>
      </w:r>
      <w:r>
        <w:rPr>
          <w:sz w:val="24"/>
        </w:rPr>
        <w:t>the</w:t>
      </w:r>
      <w:r>
        <w:rPr>
          <w:spacing w:val="-10"/>
          <w:sz w:val="24"/>
        </w:rPr>
        <w:t> </w:t>
      </w:r>
      <w:r>
        <w:rPr>
          <w:sz w:val="24"/>
        </w:rPr>
        <w:t>Respondent was paid R020.00 directly from this consumer's salary before being approved for the abovementioned loan.</w:t>
      </w:r>
    </w:p>
    <w:p>
      <w:pPr>
        <w:spacing w:after="0" w:line="360" w:lineRule="auto"/>
        <w:jc w:val="both"/>
        <w:rPr>
          <w:sz w:val="24"/>
        </w:rPr>
        <w:sectPr>
          <w:pgSz w:w="12240" w:h="15840"/>
          <w:pgMar w:header="0" w:footer="633" w:top="1060" w:bottom="820" w:left="1300" w:right="1460"/>
        </w:sectPr>
      </w:pPr>
    </w:p>
    <w:p>
      <w:pPr>
        <w:pStyle w:val="BodyText"/>
        <w:spacing w:before="4"/>
        <w:rPr>
          <w:sz w:val="19"/>
        </w:rPr>
      </w:pPr>
    </w:p>
    <w:p>
      <w:pPr>
        <w:pStyle w:val="ListParagraph"/>
        <w:numPr>
          <w:ilvl w:val="0"/>
          <w:numId w:val="1"/>
        </w:numPr>
        <w:tabs>
          <w:tab w:pos="707" w:val="left" w:leader="none"/>
        </w:tabs>
        <w:spacing w:line="360" w:lineRule="auto" w:before="100" w:after="0"/>
        <w:ind w:left="706" w:right="124" w:hanging="567"/>
        <w:jc w:val="both"/>
        <w:rPr>
          <w:sz w:val="24"/>
        </w:rPr>
      </w:pPr>
      <w:r>
        <w:rPr>
          <w:sz w:val="24"/>
        </w:rPr>
        <w:t>A perusal of the file contents pertaining to the sampled credit agreements reveals that the Respondent did not procure any written authorization from the consumers in question for the Respondent</w:t>
      </w:r>
      <w:r>
        <w:rPr>
          <w:spacing w:val="-16"/>
          <w:sz w:val="24"/>
        </w:rPr>
        <w:t> </w:t>
      </w:r>
      <w:r>
        <w:rPr>
          <w:sz w:val="24"/>
        </w:rPr>
        <w:t>to</w:t>
      </w:r>
      <w:r>
        <w:rPr>
          <w:spacing w:val="-14"/>
          <w:sz w:val="24"/>
        </w:rPr>
        <w:t> </w:t>
      </w:r>
      <w:r>
        <w:rPr>
          <w:sz w:val="24"/>
        </w:rPr>
        <w:t>make</w:t>
      </w:r>
      <w:r>
        <w:rPr>
          <w:spacing w:val="-14"/>
          <w:sz w:val="24"/>
        </w:rPr>
        <w:t> </w:t>
      </w:r>
      <w:r>
        <w:rPr>
          <w:sz w:val="24"/>
        </w:rPr>
        <w:t>such</w:t>
      </w:r>
      <w:r>
        <w:rPr>
          <w:spacing w:val="-15"/>
          <w:sz w:val="24"/>
        </w:rPr>
        <w:t> </w:t>
      </w:r>
      <w:r>
        <w:rPr>
          <w:sz w:val="24"/>
        </w:rPr>
        <w:t>deductions</w:t>
      </w:r>
      <w:r>
        <w:rPr>
          <w:spacing w:val="-15"/>
          <w:sz w:val="24"/>
        </w:rPr>
        <w:t> </w:t>
      </w:r>
      <w:r>
        <w:rPr>
          <w:sz w:val="24"/>
        </w:rPr>
        <w:t>directly</w:t>
      </w:r>
      <w:r>
        <w:rPr>
          <w:spacing w:val="-15"/>
          <w:sz w:val="24"/>
        </w:rPr>
        <w:t> </w:t>
      </w:r>
      <w:r>
        <w:rPr>
          <w:sz w:val="24"/>
        </w:rPr>
        <w:t>from</w:t>
      </w:r>
      <w:r>
        <w:rPr>
          <w:spacing w:val="-14"/>
          <w:sz w:val="24"/>
        </w:rPr>
        <w:t> </w:t>
      </w:r>
      <w:r>
        <w:rPr>
          <w:sz w:val="24"/>
        </w:rPr>
        <w:t>the</w:t>
      </w:r>
      <w:r>
        <w:rPr>
          <w:spacing w:val="-14"/>
          <w:sz w:val="24"/>
        </w:rPr>
        <w:t> </w:t>
      </w:r>
      <w:r>
        <w:rPr>
          <w:sz w:val="24"/>
        </w:rPr>
        <w:t>consumers'</w:t>
      </w:r>
      <w:r>
        <w:rPr>
          <w:spacing w:val="-15"/>
          <w:sz w:val="24"/>
        </w:rPr>
        <w:t> </w:t>
      </w:r>
      <w:r>
        <w:rPr>
          <w:sz w:val="24"/>
        </w:rPr>
        <w:t>salary</w:t>
      </w:r>
      <w:r>
        <w:rPr>
          <w:spacing w:val="-15"/>
          <w:sz w:val="24"/>
        </w:rPr>
        <w:t> </w:t>
      </w:r>
      <w:r>
        <w:rPr>
          <w:sz w:val="24"/>
        </w:rPr>
        <w:t>on</w:t>
      </w:r>
      <w:r>
        <w:rPr>
          <w:spacing w:val="-12"/>
          <w:sz w:val="24"/>
        </w:rPr>
        <w:t> </w:t>
      </w:r>
      <w:r>
        <w:rPr>
          <w:sz w:val="24"/>
        </w:rPr>
        <w:t>their</w:t>
      </w:r>
      <w:r>
        <w:rPr>
          <w:spacing w:val="-17"/>
          <w:sz w:val="24"/>
        </w:rPr>
        <w:t> </w:t>
      </w:r>
      <w:r>
        <w:rPr>
          <w:sz w:val="24"/>
        </w:rPr>
        <w:t>employer's</w:t>
      </w:r>
      <w:r>
        <w:rPr>
          <w:spacing w:val="-15"/>
          <w:sz w:val="24"/>
        </w:rPr>
        <w:t> </w:t>
      </w:r>
      <w:r>
        <w:rPr>
          <w:sz w:val="24"/>
        </w:rPr>
        <w:t>payroll, as is required in terms of Section 124 (read with Section 90(2)(n)). The salary or wage amount held by a consumer's employer is an "asset, account or amount deposited by or for the benefit of the consumer and held by…a third party", as contemplated in Section</w:t>
      </w:r>
      <w:r>
        <w:rPr>
          <w:spacing w:val="-13"/>
          <w:sz w:val="24"/>
        </w:rPr>
        <w:t> </w:t>
      </w:r>
      <w:r>
        <w:rPr>
          <w:sz w:val="24"/>
        </w:rPr>
        <w:t>90(2)(n).</w:t>
      </w:r>
    </w:p>
    <w:p>
      <w:pPr>
        <w:pStyle w:val="BodyText"/>
        <w:rPr>
          <w:sz w:val="36"/>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Since the Respondent did not have any authorization from consumers, it goes without saying that the Respondent did not have any authorization, which is required in terms of Section 124(1)(a) to (d).</w:t>
      </w:r>
    </w:p>
    <w:p>
      <w:pPr>
        <w:pStyle w:val="BodyText"/>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w:t>
      </w:r>
      <w:r>
        <w:rPr>
          <w:spacing w:val="-15"/>
          <w:sz w:val="24"/>
        </w:rPr>
        <w:t> </w:t>
      </w:r>
      <w:r>
        <w:rPr>
          <w:sz w:val="24"/>
        </w:rPr>
        <w:t>Respondent</w:t>
      </w:r>
      <w:r>
        <w:rPr>
          <w:spacing w:val="-18"/>
          <w:sz w:val="24"/>
        </w:rPr>
        <w:t> </w:t>
      </w:r>
      <w:r>
        <w:rPr>
          <w:sz w:val="24"/>
        </w:rPr>
        <w:t>has</w:t>
      </w:r>
      <w:r>
        <w:rPr>
          <w:spacing w:val="-16"/>
          <w:sz w:val="24"/>
        </w:rPr>
        <w:t> </w:t>
      </w:r>
      <w:r>
        <w:rPr>
          <w:sz w:val="24"/>
        </w:rPr>
        <w:t>repeatedly</w:t>
      </w:r>
      <w:r>
        <w:rPr>
          <w:spacing w:val="-16"/>
          <w:sz w:val="24"/>
        </w:rPr>
        <w:t> </w:t>
      </w:r>
      <w:r>
        <w:rPr>
          <w:sz w:val="24"/>
        </w:rPr>
        <w:t>contravened</w:t>
      </w:r>
      <w:r>
        <w:rPr>
          <w:spacing w:val="-14"/>
          <w:sz w:val="24"/>
        </w:rPr>
        <w:t> </w:t>
      </w:r>
      <w:r>
        <w:rPr>
          <w:sz w:val="24"/>
        </w:rPr>
        <w:t>by</w:t>
      </w:r>
      <w:r>
        <w:rPr>
          <w:spacing w:val="-18"/>
          <w:sz w:val="24"/>
        </w:rPr>
        <w:t> </w:t>
      </w:r>
      <w:r>
        <w:rPr>
          <w:sz w:val="24"/>
        </w:rPr>
        <w:t>deducting</w:t>
      </w:r>
      <w:r>
        <w:rPr>
          <w:spacing w:val="-15"/>
          <w:sz w:val="24"/>
        </w:rPr>
        <w:t> </w:t>
      </w:r>
      <w:r>
        <w:rPr>
          <w:sz w:val="24"/>
        </w:rPr>
        <w:t>loan</w:t>
      </w:r>
      <w:r>
        <w:rPr>
          <w:spacing w:val="-15"/>
          <w:sz w:val="24"/>
        </w:rPr>
        <w:t> </w:t>
      </w:r>
      <w:r>
        <w:rPr>
          <w:sz w:val="24"/>
        </w:rPr>
        <w:t>instalments</w:t>
      </w:r>
      <w:r>
        <w:rPr>
          <w:spacing w:val="-16"/>
          <w:sz w:val="24"/>
        </w:rPr>
        <w:t> </w:t>
      </w:r>
      <w:r>
        <w:rPr>
          <w:sz w:val="24"/>
        </w:rPr>
        <w:t>directly</w:t>
      </w:r>
      <w:r>
        <w:rPr>
          <w:spacing w:val="-15"/>
          <w:sz w:val="24"/>
        </w:rPr>
        <w:t> </w:t>
      </w:r>
      <w:r>
        <w:rPr>
          <w:sz w:val="24"/>
        </w:rPr>
        <w:t>from</w:t>
      </w:r>
      <w:r>
        <w:rPr>
          <w:spacing w:val="-17"/>
          <w:sz w:val="24"/>
        </w:rPr>
        <w:t> </w:t>
      </w:r>
      <w:r>
        <w:rPr>
          <w:sz w:val="24"/>
        </w:rPr>
        <w:t>consumers' salaries via their employer's payroll whilst not having any authorization from consumers. Section 124(1) read with Section</w:t>
      </w:r>
      <w:r>
        <w:rPr>
          <w:spacing w:val="-4"/>
          <w:sz w:val="24"/>
        </w:rPr>
        <w:t> </w:t>
      </w:r>
      <w:r>
        <w:rPr>
          <w:sz w:val="24"/>
        </w:rPr>
        <w:t>90(2)(n).</w:t>
      </w:r>
    </w:p>
    <w:p>
      <w:pPr>
        <w:pStyle w:val="BodyText"/>
        <w:spacing w:before="1"/>
        <w:rPr>
          <w:sz w:val="36"/>
        </w:rPr>
      </w:pPr>
    </w:p>
    <w:p>
      <w:pPr>
        <w:pStyle w:val="Heading1"/>
      </w:pPr>
      <w:r>
        <w:rPr/>
        <w:t>Failure to submit prescribed statutory returns in the prescribed form 39 and form 40</w:t>
      </w:r>
    </w:p>
    <w:p>
      <w:pPr>
        <w:pStyle w:val="BodyText"/>
        <w:spacing w:before="1"/>
        <w:rPr>
          <w:b/>
          <w:sz w:val="36"/>
        </w:rPr>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 Applicant obtained information from its Compliance Department that the Respondent has repeatedly violated Regulation 64 and 66 of the National Credit Regulations in that it has failed to submit</w:t>
      </w:r>
      <w:r>
        <w:rPr>
          <w:spacing w:val="-5"/>
          <w:sz w:val="24"/>
        </w:rPr>
        <w:t> </w:t>
      </w:r>
      <w:r>
        <w:rPr>
          <w:sz w:val="24"/>
        </w:rPr>
        <w:t>to</w:t>
      </w:r>
      <w:r>
        <w:rPr>
          <w:spacing w:val="-7"/>
          <w:sz w:val="24"/>
        </w:rPr>
        <w:t> </w:t>
      </w:r>
      <w:r>
        <w:rPr>
          <w:sz w:val="24"/>
        </w:rPr>
        <w:t>the</w:t>
      </w:r>
      <w:r>
        <w:rPr>
          <w:spacing w:val="-3"/>
          <w:sz w:val="24"/>
        </w:rPr>
        <w:t> </w:t>
      </w:r>
      <w:r>
        <w:rPr>
          <w:sz w:val="24"/>
        </w:rPr>
        <w:t>Applicant</w:t>
      </w:r>
      <w:r>
        <w:rPr>
          <w:spacing w:val="-5"/>
          <w:sz w:val="24"/>
        </w:rPr>
        <w:t> </w:t>
      </w:r>
      <w:r>
        <w:rPr>
          <w:sz w:val="24"/>
        </w:rPr>
        <w:t>the</w:t>
      </w:r>
      <w:r>
        <w:rPr>
          <w:spacing w:val="-6"/>
          <w:sz w:val="24"/>
        </w:rPr>
        <w:t> </w:t>
      </w:r>
      <w:r>
        <w:rPr>
          <w:sz w:val="24"/>
        </w:rPr>
        <w:t>prescribed</w:t>
      </w:r>
      <w:r>
        <w:rPr>
          <w:spacing w:val="-7"/>
          <w:sz w:val="24"/>
        </w:rPr>
        <w:t> </w:t>
      </w:r>
      <w:r>
        <w:rPr>
          <w:sz w:val="24"/>
        </w:rPr>
        <w:t>form</w:t>
      </w:r>
      <w:r>
        <w:rPr>
          <w:spacing w:val="-5"/>
          <w:sz w:val="24"/>
        </w:rPr>
        <w:t> </w:t>
      </w:r>
      <w:r>
        <w:rPr>
          <w:sz w:val="24"/>
        </w:rPr>
        <w:t>39</w:t>
      </w:r>
      <w:r>
        <w:rPr>
          <w:spacing w:val="-7"/>
          <w:sz w:val="24"/>
        </w:rPr>
        <w:t> </w:t>
      </w:r>
      <w:r>
        <w:rPr>
          <w:sz w:val="24"/>
        </w:rPr>
        <w:t>statistical</w:t>
      </w:r>
      <w:r>
        <w:rPr>
          <w:spacing w:val="-5"/>
          <w:sz w:val="24"/>
        </w:rPr>
        <w:t> </w:t>
      </w:r>
      <w:r>
        <w:rPr>
          <w:sz w:val="24"/>
        </w:rPr>
        <w:t>return</w:t>
      </w:r>
      <w:r>
        <w:rPr>
          <w:spacing w:val="-7"/>
          <w:sz w:val="24"/>
        </w:rPr>
        <w:t> </w:t>
      </w:r>
      <w:r>
        <w:rPr>
          <w:sz w:val="24"/>
        </w:rPr>
        <w:t>and</w:t>
      </w:r>
      <w:r>
        <w:rPr>
          <w:spacing w:val="-6"/>
          <w:sz w:val="24"/>
        </w:rPr>
        <w:t> </w:t>
      </w:r>
      <w:r>
        <w:rPr>
          <w:sz w:val="24"/>
        </w:rPr>
        <w:t>the</w:t>
      </w:r>
      <w:r>
        <w:rPr>
          <w:spacing w:val="-4"/>
          <w:sz w:val="24"/>
        </w:rPr>
        <w:t> </w:t>
      </w:r>
      <w:r>
        <w:rPr>
          <w:sz w:val="24"/>
        </w:rPr>
        <w:t>form</w:t>
      </w:r>
      <w:r>
        <w:rPr>
          <w:spacing w:val="-5"/>
          <w:sz w:val="24"/>
        </w:rPr>
        <w:t> </w:t>
      </w:r>
      <w:r>
        <w:rPr>
          <w:sz w:val="24"/>
        </w:rPr>
        <w:t>40</w:t>
      </w:r>
      <w:r>
        <w:rPr>
          <w:spacing w:val="-7"/>
          <w:sz w:val="24"/>
        </w:rPr>
        <w:t> </w:t>
      </w:r>
      <w:r>
        <w:rPr>
          <w:sz w:val="24"/>
        </w:rPr>
        <w:t>annual</w:t>
      </w:r>
      <w:r>
        <w:rPr>
          <w:spacing w:val="-5"/>
          <w:sz w:val="24"/>
        </w:rPr>
        <w:t> </w:t>
      </w:r>
      <w:r>
        <w:rPr>
          <w:sz w:val="24"/>
        </w:rPr>
        <w:t>financial</w:t>
      </w:r>
      <w:r>
        <w:rPr>
          <w:spacing w:val="-8"/>
          <w:sz w:val="24"/>
        </w:rPr>
        <w:t> </w:t>
      </w:r>
      <w:r>
        <w:rPr>
          <w:sz w:val="24"/>
        </w:rPr>
        <w:t>and operational</w:t>
      </w:r>
      <w:r>
        <w:rPr>
          <w:spacing w:val="-2"/>
          <w:sz w:val="24"/>
        </w:rPr>
        <w:t> </w:t>
      </w:r>
      <w:r>
        <w:rPr>
          <w:sz w:val="24"/>
        </w:rPr>
        <w:t>return.</w:t>
      </w:r>
    </w:p>
    <w:p>
      <w:pPr>
        <w:pStyle w:val="BodyText"/>
        <w:spacing w:before="10"/>
        <w:rPr>
          <w:sz w:val="35"/>
        </w:rPr>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 credit provider must submit form 40 annually within six months of the Respondent's financial year-end, and form 39 must be submitted by the 15</w:t>
      </w:r>
      <w:r>
        <w:rPr>
          <w:position w:val="6"/>
          <w:sz w:val="16"/>
        </w:rPr>
        <w:t>th </w:t>
      </w:r>
      <w:r>
        <w:rPr>
          <w:sz w:val="24"/>
        </w:rPr>
        <w:t>of February each</w:t>
      </w:r>
      <w:r>
        <w:rPr>
          <w:spacing w:val="-31"/>
          <w:sz w:val="24"/>
        </w:rPr>
        <w:t> </w:t>
      </w:r>
      <w:r>
        <w:rPr>
          <w:sz w:val="24"/>
        </w:rPr>
        <w:t>year.</w:t>
      </w:r>
    </w:p>
    <w:p>
      <w:pPr>
        <w:pStyle w:val="BodyText"/>
      </w:pPr>
    </w:p>
    <w:p>
      <w:pPr>
        <w:pStyle w:val="ListParagraph"/>
        <w:numPr>
          <w:ilvl w:val="0"/>
          <w:numId w:val="1"/>
        </w:numPr>
        <w:tabs>
          <w:tab w:pos="707" w:val="left" w:leader="none"/>
        </w:tabs>
        <w:spacing w:line="360" w:lineRule="auto" w:before="0" w:after="0"/>
        <w:ind w:left="706" w:right="123" w:hanging="567"/>
        <w:jc w:val="both"/>
        <w:rPr>
          <w:sz w:val="24"/>
        </w:rPr>
      </w:pPr>
      <w:r>
        <w:rPr>
          <w:sz w:val="24"/>
        </w:rPr>
        <w:t>The Respondent failed to submit its statistical return and annual financial and operational returns to the</w:t>
      </w:r>
      <w:r>
        <w:rPr>
          <w:spacing w:val="-13"/>
          <w:sz w:val="24"/>
        </w:rPr>
        <w:t> </w:t>
      </w:r>
      <w:r>
        <w:rPr>
          <w:sz w:val="24"/>
        </w:rPr>
        <w:t>Applicant</w:t>
      </w:r>
      <w:r>
        <w:rPr>
          <w:spacing w:val="-11"/>
          <w:sz w:val="24"/>
        </w:rPr>
        <w:t> </w:t>
      </w:r>
      <w:r>
        <w:rPr>
          <w:sz w:val="24"/>
        </w:rPr>
        <w:t>for</w:t>
      </w:r>
      <w:r>
        <w:rPr>
          <w:spacing w:val="-11"/>
          <w:sz w:val="24"/>
        </w:rPr>
        <w:t> </w:t>
      </w:r>
      <w:r>
        <w:rPr>
          <w:sz w:val="24"/>
        </w:rPr>
        <w:t>2019</w:t>
      </w:r>
      <w:r>
        <w:rPr>
          <w:spacing w:val="-13"/>
          <w:sz w:val="24"/>
        </w:rPr>
        <w:t> </w:t>
      </w:r>
      <w:r>
        <w:rPr>
          <w:sz w:val="24"/>
        </w:rPr>
        <w:t>and</w:t>
      </w:r>
      <w:r>
        <w:rPr>
          <w:spacing w:val="-12"/>
          <w:sz w:val="24"/>
        </w:rPr>
        <w:t> </w:t>
      </w:r>
      <w:r>
        <w:rPr>
          <w:sz w:val="24"/>
        </w:rPr>
        <w:t>2020.</w:t>
      </w:r>
      <w:r>
        <w:rPr>
          <w:spacing w:val="-13"/>
          <w:sz w:val="24"/>
        </w:rPr>
        <w:t> </w:t>
      </w:r>
      <w:r>
        <w:rPr>
          <w:sz w:val="24"/>
        </w:rPr>
        <w:t>Thus,</w:t>
      </w:r>
      <w:r>
        <w:rPr>
          <w:spacing w:val="-10"/>
          <w:sz w:val="24"/>
        </w:rPr>
        <w:t> </w:t>
      </w:r>
      <w:r>
        <w:rPr>
          <w:sz w:val="24"/>
        </w:rPr>
        <w:t>the</w:t>
      </w:r>
      <w:r>
        <w:rPr>
          <w:spacing w:val="-10"/>
          <w:sz w:val="24"/>
        </w:rPr>
        <w:t> </w:t>
      </w:r>
      <w:r>
        <w:rPr>
          <w:sz w:val="24"/>
        </w:rPr>
        <w:t>Respondent</w:t>
      </w:r>
      <w:r>
        <w:rPr>
          <w:spacing w:val="-12"/>
          <w:sz w:val="24"/>
        </w:rPr>
        <w:t> </w:t>
      </w:r>
      <w:r>
        <w:rPr>
          <w:sz w:val="24"/>
        </w:rPr>
        <w:t>has</w:t>
      </w:r>
      <w:r>
        <w:rPr>
          <w:spacing w:val="-11"/>
          <w:sz w:val="24"/>
        </w:rPr>
        <w:t> </w:t>
      </w:r>
      <w:r>
        <w:rPr>
          <w:sz w:val="24"/>
        </w:rPr>
        <w:t>repeatedly</w:t>
      </w:r>
      <w:r>
        <w:rPr>
          <w:spacing w:val="-11"/>
          <w:sz w:val="24"/>
        </w:rPr>
        <w:t> </w:t>
      </w:r>
      <w:r>
        <w:rPr>
          <w:sz w:val="24"/>
        </w:rPr>
        <w:t>contravened</w:t>
      </w:r>
      <w:r>
        <w:rPr>
          <w:spacing w:val="-12"/>
          <w:sz w:val="24"/>
        </w:rPr>
        <w:t> </w:t>
      </w:r>
      <w:r>
        <w:rPr>
          <w:sz w:val="24"/>
        </w:rPr>
        <w:t>section</w:t>
      </w:r>
      <w:r>
        <w:rPr>
          <w:spacing w:val="-13"/>
          <w:sz w:val="24"/>
        </w:rPr>
        <w:t> </w:t>
      </w:r>
      <w:r>
        <w:rPr>
          <w:sz w:val="24"/>
        </w:rPr>
        <w:t>52(5)(c) of the Act read with General Condition 3 of its conditions of registration as a credit provider, as well as Regulation 64 and 66 of the National Credit</w:t>
      </w:r>
      <w:r>
        <w:rPr>
          <w:spacing w:val="-5"/>
          <w:sz w:val="24"/>
        </w:rPr>
        <w:t> </w:t>
      </w:r>
      <w:r>
        <w:rPr>
          <w:sz w:val="24"/>
        </w:rPr>
        <w:t>Regulations.</w:t>
      </w:r>
    </w:p>
    <w:p>
      <w:pPr>
        <w:spacing w:after="0" w:line="360" w:lineRule="auto"/>
        <w:jc w:val="both"/>
        <w:rPr>
          <w:sz w:val="24"/>
        </w:rPr>
        <w:sectPr>
          <w:pgSz w:w="12240" w:h="15840"/>
          <w:pgMar w:header="0" w:footer="633" w:top="1500" w:bottom="820" w:left="1300" w:right="1460"/>
        </w:sectPr>
      </w:pPr>
    </w:p>
    <w:p>
      <w:pPr>
        <w:pStyle w:val="Heading1"/>
        <w:spacing w:before="73"/>
      </w:pPr>
      <w:r>
        <w:rPr/>
        <w:t>CONSIDERATION AND ANALYSIS OF THE APPLICANT’S EVIDENCE</w:t>
      </w:r>
    </w:p>
    <w:p>
      <w:pPr>
        <w:pStyle w:val="BodyText"/>
        <w:rPr>
          <w:b/>
          <w:sz w:val="28"/>
        </w:rPr>
      </w:pPr>
    </w:p>
    <w:p>
      <w:pPr>
        <w:pStyle w:val="ListParagraph"/>
        <w:numPr>
          <w:ilvl w:val="0"/>
          <w:numId w:val="1"/>
        </w:numPr>
        <w:tabs>
          <w:tab w:pos="707" w:val="left" w:leader="none"/>
        </w:tabs>
        <w:spacing w:line="360" w:lineRule="auto" w:before="232" w:after="0"/>
        <w:ind w:left="706" w:right="127" w:hanging="567"/>
        <w:jc w:val="both"/>
        <w:rPr>
          <w:sz w:val="24"/>
        </w:rPr>
      </w:pPr>
      <w:r>
        <w:rPr>
          <w:sz w:val="24"/>
        </w:rPr>
        <w:t>The Tribunal considered the Applicant's written submissions regarding the basis upon which </w:t>
      </w:r>
      <w:r>
        <w:rPr>
          <w:spacing w:val="-3"/>
          <w:sz w:val="24"/>
        </w:rPr>
        <w:t>it </w:t>
      </w:r>
      <w:r>
        <w:rPr>
          <w:sz w:val="24"/>
        </w:rPr>
        <w:t>formulated a reasonable suspicion that the Respondent engaged in prohibited</w:t>
      </w:r>
      <w:r>
        <w:rPr>
          <w:spacing w:val="-15"/>
          <w:sz w:val="24"/>
        </w:rPr>
        <w:t> </w:t>
      </w:r>
      <w:r>
        <w:rPr>
          <w:sz w:val="24"/>
        </w:rPr>
        <w:t>conduct.</w:t>
      </w:r>
    </w:p>
    <w:p>
      <w:pPr>
        <w:pStyle w:val="BodyText"/>
        <w:spacing w:before="10"/>
        <w:rPr>
          <w:sz w:val="35"/>
        </w:rPr>
      </w:pPr>
    </w:p>
    <w:p>
      <w:pPr>
        <w:pStyle w:val="ListParagraph"/>
        <w:numPr>
          <w:ilvl w:val="0"/>
          <w:numId w:val="1"/>
        </w:numPr>
        <w:tabs>
          <w:tab w:pos="707" w:val="left" w:leader="none"/>
        </w:tabs>
        <w:spacing w:line="360" w:lineRule="auto" w:before="0" w:after="0"/>
        <w:ind w:left="706" w:right="122" w:hanging="567"/>
        <w:jc w:val="both"/>
        <w:rPr>
          <w:sz w:val="24"/>
        </w:rPr>
      </w:pPr>
      <w:r>
        <w:rPr>
          <w:sz w:val="24"/>
        </w:rPr>
        <w:t>There is no opposing view from the Respondent. Accordingly, the Tribunal is satisfied that the Applicant has provided sufficient argument and basis for establishing that the Applicant formulated reasonable</w:t>
      </w:r>
      <w:r>
        <w:rPr>
          <w:spacing w:val="-5"/>
          <w:sz w:val="24"/>
        </w:rPr>
        <w:t> </w:t>
      </w:r>
      <w:r>
        <w:rPr>
          <w:sz w:val="24"/>
        </w:rPr>
        <w:t>suspicion</w:t>
      </w:r>
      <w:r>
        <w:rPr>
          <w:spacing w:val="-5"/>
          <w:sz w:val="24"/>
        </w:rPr>
        <w:t> </w:t>
      </w:r>
      <w:r>
        <w:rPr>
          <w:sz w:val="24"/>
        </w:rPr>
        <w:t>that</w:t>
      </w:r>
      <w:r>
        <w:rPr>
          <w:spacing w:val="-5"/>
          <w:sz w:val="24"/>
        </w:rPr>
        <w:t> </w:t>
      </w:r>
      <w:r>
        <w:rPr>
          <w:sz w:val="24"/>
        </w:rPr>
        <w:t>the</w:t>
      </w:r>
      <w:r>
        <w:rPr>
          <w:spacing w:val="-5"/>
          <w:sz w:val="24"/>
        </w:rPr>
        <w:t> </w:t>
      </w:r>
      <w:r>
        <w:rPr>
          <w:sz w:val="24"/>
        </w:rPr>
        <w:t>Respondent</w:t>
      </w:r>
      <w:r>
        <w:rPr>
          <w:spacing w:val="-5"/>
          <w:sz w:val="24"/>
        </w:rPr>
        <w:t> </w:t>
      </w:r>
      <w:r>
        <w:rPr>
          <w:sz w:val="24"/>
        </w:rPr>
        <w:t>contravened</w:t>
      </w:r>
      <w:r>
        <w:rPr>
          <w:spacing w:val="-7"/>
          <w:sz w:val="24"/>
        </w:rPr>
        <w:t> </w:t>
      </w:r>
      <w:r>
        <w:rPr>
          <w:sz w:val="24"/>
        </w:rPr>
        <w:t>the</w:t>
      </w:r>
      <w:r>
        <w:rPr>
          <w:spacing w:val="-4"/>
          <w:sz w:val="24"/>
        </w:rPr>
        <w:t> </w:t>
      </w:r>
      <w:r>
        <w:rPr>
          <w:sz w:val="24"/>
        </w:rPr>
        <w:t>Act.</w:t>
      </w:r>
      <w:r>
        <w:rPr>
          <w:spacing w:val="-5"/>
          <w:sz w:val="24"/>
        </w:rPr>
        <w:t> </w:t>
      </w:r>
      <w:r>
        <w:rPr>
          <w:sz w:val="24"/>
        </w:rPr>
        <w:t>The</w:t>
      </w:r>
      <w:r>
        <w:rPr>
          <w:spacing w:val="-5"/>
          <w:sz w:val="24"/>
        </w:rPr>
        <w:t> </w:t>
      </w:r>
      <w:r>
        <w:rPr>
          <w:sz w:val="24"/>
        </w:rPr>
        <w:t>Tribunal</w:t>
      </w:r>
      <w:r>
        <w:rPr>
          <w:spacing w:val="-6"/>
          <w:sz w:val="24"/>
        </w:rPr>
        <w:t> </w:t>
      </w:r>
      <w:r>
        <w:rPr>
          <w:sz w:val="24"/>
        </w:rPr>
        <w:t>is</w:t>
      </w:r>
      <w:r>
        <w:rPr>
          <w:spacing w:val="-5"/>
          <w:sz w:val="24"/>
        </w:rPr>
        <w:t> </w:t>
      </w:r>
      <w:r>
        <w:rPr>
          <w:sz w:val="24"/>
        </w:rPr>
        <w:t>seized</w:t>
      </w:r>
      <w:r>
        <w:rPr>
          <w:spacing w:val="-4"/>
          <w:sz w:val="24"/>
        </w:rPr>
        <w:t> </w:t>
      </w:r>
      <w:r>
        <w:rPr>
          <w:sz w:val="24"/>
        </w:rPr>
        <w:t>only</w:t>
      </w:r>
      <w:r>
        <w:rPr>
          <w:spacing w:val="-6"/>
          <w:sz w:val="24"/>
        </w:rPr>
        <w:t> </w:t>
      </w:r>
      <w:r>
        <w:rPr>
          <w:sz w:val="24"/>
        </w:rPr>
        <w:t>with</w:t>
      </w:r>
      <w:r>
        <w:rPr>
          <w:spacing w:val="-4"/>
          <w:sz w:val="24"/>
        </w:rPr>
        <w:t> </w:t>
      </w:r>
      <w:r>
        <w:rPr>
          <w:sz w:val="24"/>
        </w:rPr>
        <w:t>the Applicant’s uncontroverted documentary evidence and oral submissions. The Tribunal deems the facts alleged by the Applicant as admitted because the Respondent elected not to attend the proceedings to defend itself by filing an answering</w:t>
      </w:r>
      <w:r>
        <w:rPr>
          <w:spacing w:val="-10"/>
          <w:sz w:val="24"/>
        </w:rPr>
        <w:t> </w:t>
      </w:r>
      <w:r>
        <w:rPr>
          <w:sz w:val="24"/>
        </w:rPr>
        <w:t>affidavit.</w:t>
      </w:r>
    </w:p>
    <w:p>
      <w:pPr>
        <w:pStyle w:val="BodyText"/>
        <w:spacing w:before="1"/>
      </w:pPr>
    </w:p>
    <w:p>
      <w:pPr>
        <w:pStyle w:val="ListParagraph"/>
        <w:numPr>
          <w:ilvl w:val="0"/>
          <w:numId w:val="1"/>
        </w:numPr>
        <w:tabs>
          <w:tab w:pos="707" w:val="left" w:leader="none"/>
        </w:tabs>
        <w:spacing w:line="360" w:lineRule="auto" w:before="0" w:after="0"/>
        <w:ind w:left="706" w:right="121" w:hanging="567"/>
        <w:jc w:val="both"/>
        <w:rPr>
          <w:sz w:val="24"/>
        </w:rPr>
      </w:pPr>
      <w:r>
        <w:rPr>
          <w:sz w:val="24"/>
        </w:rPr>
        <w:t>After considering the evidence, the Tribunal finds that the Respondent has repeatedly contravened the NCA, its Regulations, and the conditions of its registration as a credit provider. These contraventions amount to prohibited conduct and are serious. The Respondent failed, without reason, to file its answering affidavit and failed to appear at the hearing. Accordingly, it has forfeited the opportunity to put a proper defence against the allegations levelled against it; and has left the matter in the hands of the</w:t>
      </w:r>
      <w:r>
        <w:rPr>
          <w:spacing w:val="-1"/>
          <w:sz w:val="24"/>
        </w:rPr>
        <w:t> </w:t>
      </w:r>
      <w:r>
        <w:rPr>
          <w:sz w:val="24"/>
        </w:rPr>
        <w:t>Tribunal.</w:t>
      </w:r>
    </w:p>
    <w:p>
      <w:pPr>
        <w:pStyle w:val="BodyText"/>
        <w:spacing w:before="10"/>
        <w:rPr>
          <w:sz w:val="35"/>
        </w:rPr>
      </w:pPr>
    </w:p>
    <w:p>
      <w:pPr>
        <w:pStyle w:val="ListParagraph"/>
        <w:numPr>
          <w:ilvl w:val="0"/>
          <w:numId w:val="1"/>
        </w:numPr>
        <w:tabs>
          <w:tab w:pos="707" w:val="left" w:leader="none"/>
        </w:tabs>
        <w:spacing w:line="360" w:lineRule="auto" w:before="0" w:after="0"/>
        <w:ind w:left="706" w:right="121" w:hanging="567"/>
        <w:jc w:val="both"/>
        <w:rPr>
          <w:sz w:val="24"/>
        </w:rPr>
      </w:pPr>
      <w:r>
        <w:rPr>
          <w:sz w:val="24"/>
        </w:rPr>
        <w:t>The</w:t>
      </w:r>
      <w:r>
        <w:rPr>
          <w:spacing w:val="-8"/>
          <w:sz w:val="24"/>
        </w:rPr>
        <w:t> </w:t>
      </w:r>
      <w:r>
        <w:rPr>
          <w:sz w:val="24"/>
        </w:rPr>
        <w:t>Tribunal</w:t>
      </w:r>
      <w:r>
        <w:rPr>
          <w:spacing w:val="-8"/>
          <w:sz w:val="24"/>
        </w:rPr>
        <w:t> </w:t>
      </w:r>
      <w:r>
        <w:rPr>
          <w:sz w:val="24"/>
        </w:rPr>
        <w:t>views</w:t>
      </w:r>
      <w:r>
        <w:rPr>
          <w:spacing w:val="-9"/>
          <w:sz w:val="24"/>
        </w:rPr>
        <w:t> </w:t>
      </w:r>
      <w:r>
        <w:rPr>
          <w:sz w:val="24"/>
        </w:rPr>
        <w:t>the</w:t>
      </w:r>
      <w:r>
        <w:rPr>
          <w:spacing w:val="-9"/>
          <w:sz w:val="24"/>
        </w:rPr>
        <w:t> </w:t>
      </w:r>
      <w:r>
        <w:rPr>
          <w:sz w:val="24"/>
        </w:rPr>
        <w:t>transgressions</w:t>
      </w:r>
      <w:r>
        <w:rPr>
          <w:spacing w:val="-10"/>
          <w:sz w:val="24"/>
        </w:rPr>
        <w:t> </w:t>
      </w:r>
      <w:r>
        <w:rPr>
          <w:sz w:val="24"/>
        </w:rPr>
        <w:t>by</w:t>
      </w:r>
      <w:r>
        <w:rPr>
          <w:spacing w:val="-8"/>
          <w:sz w:val="24"/>
        </w:rPr>
        <w:t> </w:t>
      </w:r>
      <w:r>
        <w:rPr>
          <w:sz w:val="24"/>
        </w:rPr>
        <w:t>the</w:t>
      </w:r>
      <w:r>
        <w:rPr>
          <w:spacing w:val="-8"/>
          <w:sz w:val="24"/>
        </w:rPr>
        <w:t> </w:t>
      </w:r>
      <w:r>
        <w:rPr>
          <w:sz w:val="24"/>
        </w:rPr>
        <w:t>Respondent</w:t>
      </w:r>
      <w:r>
        <w:rPr>
          <w:spacing w:val="-7"/>
          <w:sz w:val="24"/>
        </w:rPr>
        <w:t> </w:t>
      </w:r>
      <w:r>
        <w:rPr>
          <w:sz w:val="24"/>
        </w:rPr>
        <w:t>in</w:t>
      </w:r>
      <w:r>
        <w:rPr>
          <w:spacing w:val="-9"/>
          <w:sz w:val="24"/>
        </w:rPr>
        <w:t> </w:t>
      </w:r>
      <w:r>
        <w:rPr>
          <w:sz w:val="24"/>
        </w:rPr>
        <w:t>a</w:t>
      </w:r>
      <w:r>
        <w:rPr>
          <w:spacing w:val="-8"/>
          <w:sz w:val="24"/>
        </w:rPr>
        <w:t> </w:t>
      </w:r>
      <w:r>
        <w:rPr>
          <w:sz w:val="24"/>
        </w:rPr>
        <w:t>harsh</w:t>
      </w:r>
      <w:r>
        <w:rPr>
          <w:spacing w:val="-7"/>
          <w:sz w:val="24"/>
        </w:rPr>
        <w:t> </w:t>
      </w:r>
      <w:r>
        <w:rPr>
          <w:sz w:val="24"/>
        </w:rPr>
        <w:t>light</w:t>
      </w:r>
      <w:r>
        <w:rPr>
          <w:spacing w:val="-8"/>
          <w:sz w:val="24"/>
        </w:rPr>
        <w:t> </w:t>
      </w:r>
      <w:r>
        <w:rPr>
          <w:sz w:val="24"/>
        </w:rPr>
        <w:t>because</w:t>
      </w:r>
      <w:r>
        <w:rPr>
          <w:spacing w:val="-7"/>
          <w:sz w:val="24"/>
        </w:rPr>
        <w:t> </w:t>
      </w:r>
      <w:r>
        <w:rPr>
          <w:sz w:val="24"/>
        </w:rPr>
        <w:t>it</w:t>
      </w:r>
      <w:r>
        <w:rPr>
          <w:spacing w:val="-10"/>
          <w:sz w:val="24"/>
        </w:rPr>
        <w:t> </w:t>
      </w:r>
      <w:r>
        <w:rPr>
          <w:sz w:val="24"/>
        </w:rPr>
        <w:t>undermines</w:t>
      </w:r>
      <w:r>
        <w:rPr>
          <w:spacing w:val="-8"/>
          <w:sz w:val="24"/>
        </w:rPr>
        <w:t> </w:t>
      </w:r>
      <w:r>
        <w:rPr>
          <w:sz w:val="24"/>
        </w:rPr>
        <w:t>the Tribunal, the purpose of the NCA, the consumers, and the NCR. Consequently, the Tribunal is satisfied that the Applicant has proven on a balance of probabilities that the Respondent has repeatedly contravened the sections, Regulations, and conditions of registration in the preceding paragraphs. It is an aggravating factor that the Respondent infringed on the labour processes in workplaces to unlawfully obtain the deduction of payments through debit order from the salaries of employees, which amounts are now found to sprung from unlawful credit</w:t>
      </w:r>
      <w:r>
        <w:rPr>
          <w:spacing w:val="-21"/>
          <w:sz w:val="24"/>
        </w:rPr>
        <w:t> </w:t>
      </w:r>
      <w:r>
        <w:rPr>
          <w:sz w:val="24"/>
        </w:rPr>
        <w:t>agreements.</w:t>
      </w:r>
    </w:p>
    <w:p>
      <w:pPr>
        <w:pStyle w:val="BodyText"/>
        <w:rPr>
          <w:sz w:val="36"/>
        </w:rPr>
      </w:pPr>
    </w:p>
    <w:p>
      <w:pPr>
        <w:pStyle w:val="ListParagraph"/>
        <w:numPr>
          <w:ilvl w:val="0"/>
          <w:numId w:val="1"/>
        </w:numPr>
        <w:tabs>
          <w:tab w:pos="706" w:val="left" w:leader="none"/>
          <w:tab w:pos="707" w:val="left" w:leader="none"/>
        </w:tabs>
        <w:spacing w:line="240" w:lineRule="auto" w:before="0" w:after="0"/>
        <w:ind w:left="706" w:right="0" w:hanging="568"/>
        <w:jc w:val="left"/>
        <w:rPr>
          <w:sz w:val="24"/>
        </w:rPr>
      </w:pPr>
      <w:r>
        <w:rPr>
          <w:sz w:val="24"/>
        </w:rPr>
        <w:t>The Tribunal proceeds to consider an appropriate</w:t>
      </w:r>
      <w:r>
        <w:rPr>
          <w:spacing w:val="-5"/>
          <w:sz w:val="24"/>
        </w:rPr>
        <w:t> </w:t>
      </w:r>
      <w:r>
        <w:rPr>
          <w:sz w:val="24"/>
        </w:rPr>
        <w:t>order.</w:t>
      </w:r>
    </w:p>
    <w:p>
      <w:pPr>
        <w:spacing w:after="0" w:line="240" w:lineRule="auto"/>
        <w:jc w:val="left"/>
        <w:rPr>
          <w:sz w:val="24"/>
        </w:rPr>
        <w:sectPr>
          <w:pgSz w:w="12240" w:h="15840"/>
          <w:pgMar w:header="0" w:footer="633" w:top="1060" w:bottom="820" w:left="1300" w:right="1460"/>
        </w:sectPr>
      </w:pPr>
    </w:p>
    <w:p>
      <w:pPr>
        <w:pStyle w:val="Heading1"/>
        <w:spacing w:before="73"/>
      </w:pPr>
      <w:r>
        <w:rPr/>
        <w:t>CONSIDERATION OF AN APPROPRIATE ORDER</w:t>
      </w:r>
    </w:p>
    <w:p>
      <w:pPr>
        <w:pStyle w:val="BodyText"/>
        <w:rPr>
          <w:b/>
          <w:sz w:val="28"/>
        </w:rPr>
      </w:pPr>
    </w:p>
    <w:p>
      <w:pPr>
        <w:spacing w:line="360" w:lineRule="auto" w:before="232"/>
        <w:ind w:left="139" w:right="0" w:firstLine="0"/>
        <w:jc w:val="left"/>
        <w:rPr>
          <w:b/>
          <w:sz w:val="24"/>
        </w:rPr>
      </w:pPr>
      <w:r>
        <w:rPr>
          <w:b/>
          <w:sz w:val="24"/>
        </w:rPr>
        <w:t>Declaring the Respondent to have repeatedly contravened the Act and committed prohibited conduct</w:t>
      </w:r>
    </w:p>
    <w:p>
      <w:pPr>
        <w:pStyle w:val="BodyText"/>
        <w:spacing w:before="10"/>
        <w:rPr>
          <w:b/>
          <w:sz w:val="35"/>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Following the Applicant’s request, the Tribunal deems it appropriate to order that the Respondent’s repeated contraventions amount to prohibited conduct. The Tribunal proceeds to consider the Applicant’s other wide-ranging requested</w:t>
      </w:r>
      <w:r>
        <w:rPr>
          <w:spacing w:val="-1"/>
          <w:sz w:val="24"/>
        </w:rPr>
        <w:t> </w:t>
      </w:r>
      <w:r>
        <w:rPr>
          <w:sz w:val="24"/>
        </w:rPr>
        <w:t>relief.</w:t>
      </w:r>
    </w:p>
    <w:p>
      <w:pPr>
        <w:pStyle w:val="BodyText"/>
        <w:spacing w:before="1"/>
        <w:rPr>
          <w:sz w:val="36"/>
        </w:rPr>
      </w:pPr>
    </w:p>
    <w:p>
      <w:pPr>
        <w:pStyle w:val="Heading1"/>
      </w:pPr>
      <w:r>
        <w:rPr/>
        <w:t>Administrative fine</w:t>
      </w:r>
    </w:p>
    <w:p>
      <w:pPr>
        <w:pStyle w:val="BodyText"/>
        <w:rPr>
          <w:b/>
          <w:sz w:val="28"/>
        </w:rPr>
      </w:pPr>
    </w:p>
    <w:p>
      <w:pPr>
        <w:pStyle w:val="ListParagraph"/>
        <w:numPr>
          <w:ilvl w:val="0"/>
          <w:numId w:val="1"/>
        </w:numPr>
        <w:tabs>
          <w:tab w:pos="707" w:val="left" w:leader="none"/>
        </w:tabs>
        <w:spacing w:line="360" w:lineRule="auto" w:before="229" w:after="0"/>
        <w:ind w:left="706" w:right="122" w:hanging="567"/>
        <w:jc w:val="both"/>
        <w:rPr>
          <w:sz w:val="24"/>
        </w:rPr>
      </w:pPr>
      <w:r>
        <w:rPr>
          <w:sz w:val="24"/>
        </w:rPr>
        <w:t>The Applicant requested that the Tribunal impose an administrative fine on the Respondent. The Tribunal</w:t>
      </w:r>
      <w:r>
        <w:rPr>
          <w:spacing w:val="-9"/>
          <w:sz w:val="24"/>
        </w:rPr>
        <w:t> </w:t>
      </w:r>
      <w:r>
        <w:rPr>
          <w:sz w:val="24"/>
        </w:rPr>
        <w:t>is</w:t>
      </w:r>
      <w:r>
        <w:rPr>
          <w:spacing w:val="-8"/>
          <w:sz w:val="24"/>
        </w:rPr>
        <w:t> </w:t>
      </w:r>
      <w:r>
        <w:rPr>
          <w:sz w:val="24"/>
        </w:rPr>
        <w:t>satisfied</w:t>
      </w:r>
      <w:r>
        <w:rPr>
          <w:spacing w:val="-10"/>
          <w:sz w:val="24"/>
        </w:rPr>
        <w:t> </w:t>
      </w:r>
      <w:r>
        <w:rPr>
          <w:sz w:val="24"/>
        </w:rPr>
        <w:t>that</w:t>
      </w:r>
      <w:r>
        <w:rPr>
          <w:spacing w:val="-7"/>
          <w:sz w:val="24"/>
        </w:rPr>
        <w:t> </w:t>
      </w:r>
      <w:r>
        <w:rPr>
          <w:sz w:val="24"/>
        </w:rPr>
        <w:t>the</w:t>
      </w:r>
      <w:r>
        <w:rPr>
          <w:spacing w:val="-10"/>
          <w:sz w:val="24"/>
        </w:rPr>
        <w:t> </w:t>
      </w:r>
      <w:r>
        <w:rPr>
          <w:sz w:val="24"/>
        </w:rPr>
        <w:t>nature</w:t>
      </w:r>
      <w:r>
        <w:rPr>
          <w:spacing w:val="-9"/>
          <w:sz w:val="24"/>
        </w:rPr>
        <w:t> </w:t>
      </w:r>
      <w:r>
        <w:rPr>
          <w:sz w:val="24"/>
        </w:rPr>
        <w:t>of</w:t>
      </w:r>
      <w:r>
        <w:rPr>
          <w:spacing w:val="-10"/>
          <w:sz w:val="24"/>
        </w:rPr>
        <w:t> </w:t>
      </w:r>
      <w:r>
        <w:rPr>
          <w:sz w:val="24"/>
        </w:rPr>
        <w:t>the</w:t>
      </w:r>
      <w:r>
        <w:rPr>
          <w:spacing w:val="-8"/>
          <w:sz w:val="24"/>
        </w:rPr>
        <w:t> </w:t>
      </w:r>
      <w:r>
        <w:rPr>
          <w:sz w:val="24"/>
        </w:rPr>
        <w:t>Respondent’s</w:t>
      </w:r>
      <w:r>
        <w:rPr>
          <w:spacing w:val="-10"/>
          <w:sz w:val="24"/>
        </w:rPr>
        <w:t> </w:t>
      </w:r>
      <w:r>
        <w:rPr>
          <w:sz w:val="24"/>
        </w:rPr>
        <w:t>contraventions</w:t>
      </w:r>
      <w:r>
        <w:rPr>
          <w:spacing w:val="-9"/>
          <w:sz w:val="24"/>
        </w:rPr>
        <w:t> </w:t>
      </w:r>
      <w:r>
        <w:rPr>
          <w:sz w:val="24"/>
        </w:rPr>
        <w:t>and</w:t>
      </w:r>
      <w:r>
        <w:rPr>
          <w:spacing w:val="-7"/>
          <w:sz w:val="24"/>
        </w:rPr>
        <w:t> </w:t>
      </w:r>
      <w:r>
        <w:rPr>
          <w:sz w:val="24"/>
        </w:rPr>
        <w:t>the</w:t>
      </w:r>
      <w:r>
        <w:rPr>
          <w:spacing w:val="-10"/>
          <w:sz w:val="24"/>
        </w:rPr>
        <w:t> </w:t>
      </w:r>
      <w:r>
        <w:rPr>
          <w:sz w:val="24"/>
        </w:rPr>
        <w:t>consequent</w:t>
      </w:r>
      <w:r>
        <w:rPr>
          <w:spacing w:val="-10"/>
          <w:sz w:val="24"/>
        </w:rPr>
        <w:t> </w:t>
      </w:r>
      <w:r>
        <w:rPr>
          <w:sz w:val="24"/>
        </w:rPr>
        <w:t>financial implications</w:t>
      </w:r>
      <w:r>
        <w:rPr>
          <w:spacing w:val="-4"/>
          <w:sz w:val="24"/>
        </w:rPr>
        <w:t> </w:t>
      </w:r>
      <w:r>
        <w:rPr>
          <w:sz w:val="24"/>
        </w:rPr>
        <w:t>for</w:t>
      </w:r>
      <w:r>
        <w:rPr>
          <w:spacing w:val="-4"/>
          <w:sz w:val="24"/>
        </w:rPr>
        <w:t> </w:t>
      </w:r>
      <w:r>
        <w:rPr>
          <w:sz w:val="24"/>
        </w:rPr>
        <w:t>consumers</w:t>
      </w:r>
      <w:r>
        <w:rPr>
          <w:spacing w:val="-4"/>
          <w:sz w:val="24"/>
        </w:rPr>
        <w:t> </w:t>
      </w:r>
      <w:r>
        <w:rPr>
          <w:sz w:val="24"/>
        </w:rPr>
        <w:t>justify</w:t>
      </w:r>
      <w:r>
        <w:rPr>
          <w:spacing w:val="-3"/>
          <w:sz w:val="24"/>
        </w:rPr>
        <w:t> </w:t>
      </w:r>
      <w:r>
        <w:rPr>
          <w:sz w:val="24"/>
        </w:rPr>
        <w:t>the</w:t>
      </w:r>
      <w:r>
        <w:rPr>
          <w:spacing w:val="-3"/>
          <w:sz w:val="24"/>
        </w:rPr>
        <w:t> </w:t>
      </w:r>
      <w:r>
        <w:rPr>
          <w:sz w:val="24"/>
        </w:rPr>
        <w:t>Tribunal</w:t>
      </w:r>
      <w:r>
        <w:rPr>
          <w:spacing w:val="-4"/>
          <w:sz w:val="24"/>
        </w:rPr>
        <w:t> </w:t>
      </w:r>
      <w:r>
        <w:rPr>
          <w:sz w:val="24"/>
        </w:rPr>
        <w:t>imposing</w:t>
      </w:r>
      <w:r>
        <w:rPr>
          <w:spacing w:val="-5"/>
          <w:sz w:val="24"/>
        </w:rPr>
        <w:t> </w:t>
      </w:r>
      <w:r>
        <w:rPr>
          <w:sz w:val="24"/>
        </w:rPr>
        <w:t>an</w:t>
      </w:r>
      <w:r>
        <w:rPr>
          <w:spacing w:val="-2"/>
          <w:sz w:val="24"/>
        </w:rPr>
        <w:t> </w:t>
      </w:r>
      <w:r>
        <w:rPr>
          <w:sz w:val="24"/>
        </w:rPr>
        <w:t>administrative</w:t>
      </w:r>
      <w:r>
        <w:rPr>
          <w:spacing w:val="-3"/>
          <w:sz w:val="24"/>
        </w:rPr>
        <w:t> </w:t>
      </w:r>
      <w:r>
        <w:rPr>
          <w:sz w:val="24"/>
        </w:rPr>
        <w:t>fine</w:t>
      </w:r>
      <w:r>
        <w:rPr>
          <w:spacing w:val="-4"/>
          <w:sz w:val="24"/>
        </w:rPr>
        <w:t> </w:t>
      </w:r>
      <w:r>
        <w:rPr>
          <w:sz w:val="24"/>
        </w:rPr>
        <w:t>on</w:t>
      </w:r>
      <w:r>
        <w:rPr>
          <w:spacing w:val="-3"/>
          <w:sz w:val="24"/>
        </w:rPr>
        <w:t> </w:t>
      </w:r>
      <w:r>
        <w:rPr>
          <w:sz w:val="24"/>
        </w:rPr>
        <w:t>the</w:t>
      </w:r>
      <w:r>
        <w:rPr>
          <w:spacing w:val="-2"/>
          <w:sz w:val="24"/>
        </w:rPr>
        <w:t> </w:t>
      </w:r>
      <w:r>
        <w:rPr>
          <w:sz w:val="24"/>
        </w:rPr>
        <w:t>Respondent.</w:t>
      </w:r>
    </w:p>
    <w:p>
      <w:pPr>
        <w:pStyle w:val="BodyText"/>
        <w:spacing w:before="10"/>
        <w:rPr>
          <w:sz w:val="35"/>
        </w:rPr>
      </w:pPr>
    </w:p>
    <w:p>
      <w:pPr>
        <w:pStyle w:val="ListParagraph"/>
        <w:numPr>
          <w:ilvl w:val="0"/>
          <w:numId w:val="1"/>
        </w:numPr>
        <w:tabs>
          <w:tab w:pos="707" w:val="left" w:leader="none"/>
        </w:tabs>
        <w:spacing w:line="360" w:lineRule="auto" w:before="1" w:after="0"/>
        <w:ind w:left="706" w:right="124" w:hanging="567"/>
        <w:jc w:val="both"/>
        <w:rPr>
          <w:sz w:val="24"/>
        </w:rPr>
      </w:pPr>
      <w:r>
        <w:rPr>
          <w:sz w:val="24"/>
        </w:rPr>
        <w:t>The Act was introduced into the South African legislative landscape to curb precisely the type of conduct the Tribunal has found the Respondent to have perpetrated. Therefore, the Tribunal would be failing in its duty to not send a clear message to the Respondent and other credit providers that the Tribunal will not tolerate credit providers contravening the</w:t>
      </w:r>
      <w:r>
        <w:rPr>
          <w:spacing w:val="-7"/>
          <w:sz w:val="24"/>
        </w:rPr>
        <w:t> </w:t>
      </w:r>
      <w:r>
        <w:rPr>
          <w:sz w:val="24"/>
        </w:rPr>
        <w:t>Act.</w:t>
      </w:r>
    </w:p>
    <w:p>
      <w:pPr>
        <w:pStyle w:val="BodyText"/>
        <w:rPr>
          <w:sz w:val="36"/>
        </w:rPr>
      </w:pPr>
    </w:p>
    <w:p>
      <w:pPr>
        <w:pStyle w:val="ListParagraph"/>
        <w:numPr>
          <w:ilvl w:val="0"/>
          <w:numId w:val="1"/>
        </w:numPr>
        <w:tabs>
          <w:tab w:pos="707" w:val="left" w:leader="none"/>
        </w:tabs>
        <w:spacing w:line="360" w:lineRule="auto" w:before="1" w:after="0"/>
        <w:ind w:left="706" w:right="124" w:hanging="567"/>
        <w:jc w:val="both"/>
        <w:rPr>
          <w:sz w:val="24"/>
        </w:rPr>
      </w:pPr>
      <w:r>
        <w:rPr>
          <w:sz w:val="24"/>
        </w:rPr>
        <w:t>Section</w:t>
      </w:r>
      <w:r>
        <w:rPr>
          <w:spacing w:val="-14"/>
          <w:sz w:val="24"/>
        </w:rPr>
        <w:t> </w:t>
      </w:r>
      <w:r>
        <w:rPr>
          <w:sz w:val="24"/>
        </w:rPr>
        <w:t>151</w:t>
      </w:r>
      <w:r>
        <w:rPr>
          <w:spacing w:val="-12"/>
          <w:sz w:val="24"/>
        </w:rPr>
        <w:t> </w:t>
      </w:r>
      <w:r>
        <w:rPr>
          <w:sz w:val="24"/>
        </w:rPr>
        <w:t>(3)</w:t>
      </w:r>
      <w:r>
        <w:rPr>
          <w:spacing w:val="-12"/>
          <w:sz w:val="24"/>
        </w:rPr>
        <w:t> </w:t>
      </w:r>
      <w:r>
        <w:rPr>
          <w:sz w:val="24"/>
        </w:rPr>
        <w:t>sets</w:t>
      </w:r>
      <w:r>
        <w:rPr>
          <w:spacing w:val="-14"/>
          <w:sz w:val="24"/>
        </w:rPr>
        <w:t> </w:t>
      </w:r>
      <w:r>
        <w:rPr>
          <w:sz w:val="24"/>
        </w:rPr>
        <w:t>out</w:t>
      </w:r>
      <w:r>
        <w:rPr>
          <w:spacing w:val="-15"/>
          <w:sz w:val="24"/>
        </w:rPr>
        <w:t> </w:t>
      </w:r>
      <w:r>
        <w:rPr>
          <w:sz w:val="24"/>
        </w:rPr>
        <w:t>the</w:t>
      </w:r>
      <w:r>
        <w:rPr>
          <w:spacing w:val="-15"/>
          <w:sz w:val="24"/>
        </w:rPr>
        <w:t> </w:t>
      </w:r>
      <w:r>
        <w:rPr>
          <w:sz w:val="24"/>
        </w:rPr>
        <w:t>factors</w:t>
      </w:r>
      <w:r>
        <w:rPr>
          <w:spacing w:val="-13"/>
          <w:sz w:val="24"/>
        </w:rPr>
        <w:t> </w:t>
      </w:r>
      <w:r>
        <w:rPr>
          <w:sz w:val="24"/>
        </w:rPr>
        <w:t>the</w:t>
      </w:r>
      <w:r>
        <w:rPr>
          <w:spacing w:val="-11"/>
          <w:sz w:val="24"/>
        </w:rPr>
        <w:t> </w:t>
      </w:r>
      <w:r>
        <w:rPr>
          <w:sz w:val="24"/>
        </w:rPr>
        <w:t>Tribunal</w:t>
      </w:r>
      <w:r>
        <w:rPr>
          <w:spacing w:val="-13"/>
          <w:sz w:val="24"/>
        </w:rPr>
        <w:t> </w:t>
      </w:r>
      <w:r>
        <w:rPr>
          <w:sz w:val="24"/>
        </w:rPr>
        <w:t>must</w:t>
      </w:r>
      <w:r>
        <w:rPr>
          <w:spacing w:val="-11"/>
          <w:sz w:val="24"/>
        </w:rPr>
        <w:t> </w:t>
      </w:r>
      <w:r>
        <w:rPr>
          <w:sz w:val="24"/>
        </w:rPr>
        <w:t>consider</w:t>
      </w:r>
      <w:r>
        <w:rPr>
          <w:spacing w:val="-13"/>
          <w:sz w:val="24"/>
        </w:rPr>
        <w:t> </w:t>
      </w:r>
      <w:r>
        <w:rPr>
          <w:sz w:val="24"/>
        </w:rPr>
        <w:t>when</w:t>
      </w:r>
      <w:r>
        <w:rPr>
          <w:spacing w:val="-12"/>
          <w:sz w:val="24"/>
        </w:rPr>
        <w:t> </w:t>
      </w:r>
      <w:r>
        <w:rPr>
          <w:sz w:val="24"/>
        </w:rPr>
        <w:t>determining</w:t>
      </w:r>
      <w:r>
        <w:rPr>
          <w:spacing w:val="-13"/>
          <w:sz w:val="24"/>
        </w:rPr>
        <w:t> </w:t>
      </w:r>
      <w:r>
        <w:rPr>
          <w:sz w:val="24"/>
        </w:rPr>
        <w:t>an</w:t>
      </w:r>
      <w:r>
        <w:rPr>
          <w:spacing w:val="-14"/>
          <w:sz w:val="24"/>
        </w:rPr>
        <w:t> </w:t>
      </w:r>
      <w:r>
        <w:rPr>
          <w:sz w:val="24"/>
        </w:rPr>
        <w:t>appropriate</w:t>
      </w:r>
      <w:r>
        <w:rPr>
          <w:spacing w:val="-11"/>
          <w:sz w:val="24"/>
        </w:rPr>
        <w:t> </w:t>
      </w:r>
      <w:r>
        <w:rPr>
          <w:sz w:val="24"/>
        </w:rPr>
        <w:t>fine. The Tribunal proceeds to consider each in</w:t>
      </w:r>
      <w:r>
        <w:rPr>
          <w:spacing w:val="-4"/>
          <w:sz w:val="24"/>
        </w:rPr>
        <w:t> </w:t>
      </w:r>
      <w:r>
        <w:rPr>
          <w:sz w:val="24"/>
        </w:rPr>
        <w:t>turn.</w:t>
      </w:r>
    </w:p>
    <w:p>
      <w:pPr>
        <w:pStyle w:val="BodyText"/>
        <w:spacing w:before="10"/>
        <w:rPr>
          <w:sz w:val="35"/>
        </w:rPr>
      </w:pPr>
    </w:p>
    <w:p>
      <w:pPr>
        <w:spacing w:before="0"/>
        <w:ind w:left="140" w:right="0" w:firstLine="0"/>
        <w:jc w:val="left"/>
        <w:rPr>
          <w:i/>
          <w:sz w:val="24"/>
        </w:rPr>
      </w:pPr>
      <w:r>
        <w:rPr>
          <w:i/>
          <w:sz w:val="24"/>
        </w:rPr>
        <w:t>Nature, duration, gravity, and extent of the contraventions</w:t>
      </w:r>
    </w:p>
    <w:p>
      <w:pPr>
        <w:pStyle w:val="BodyText"/>
        <w:rPr>
          <w:i/>
          <w:sz w:val="28"/>
        </w:rPr>
      </w:pPr>
    </w:p>
    <w:p>
      <w:pPr>
        <w:pStyle w:val="ListParagraph"/>
        <w:numPr>
          <w:ilvl w:val="0"/>
          <w:numId w:val="1"/>
        </w:numPr>
        <w:tabs>
          <w:tab w:pos="707" w:val="left" w:leader="none"/>
        </w:tabs>
        <w:spacing w:line="360" w:lineRule="auto" w:before="229" w:after="0"/>
        <w:ind w:left="706" w:right="124" w:hanging="567"/>
        <w:jc w:val="both"/>
        <w:rPr>
          <w:sz w:val="24"/>
        </w:rPr>
      </w:pPr>
      <w:r>
        <w:rPr>
          <w:sz w:val="24"/>
        </w:rPr>
        <w:t>The</w:t>
      </w:r>
      <w:r>
        <w:rPr>
          <w:spacing w:val="-15"/>
          <w:sz w:val="24"/>
        </w:rPr>
        <w:t> </w:t>
      </w:r>
      <w:r>
        <w:rPr>
          <w:sz w:val="24"/>
        </w:rPr>
        <w:t>contraventions</w:t>
      </w:r>
      <w:r>
        <w:rPr>
          <w:spacing w:val="-16"/>
          <w:sz w:val="24"/>
        </w:rPr>
        <w:t> </w:t>
      </w:r>
      <w:r>
        <w:rPr>
          <w:sz w:val="24"/>
        </w:rPr>
        <w:t>show</w:t>
      </w:r>
      <w:r>
        <w:rPr>
          <w:spacing w:val="-15"/>
          <w:sz w:val="24"/>
        </w:rPr>
        <w:t> </w:t>
      </w:r>
      <w:r>
        <w:rPr>
          <w:sz w:val="24"/>
        </w:rPr>
        <w:t>that</w:t>
      </w:r>
      <w:r>
        <w:rPr>
          <w:spacing w:val="-16"/>
          <w:sz w:val="24"/>
        </w:rPr>
        <w:t> </w:t>
      </w:r>
      <w:r>
        <w:rPr>
          <w:sz w:val="24"/>
        </w:rPr>
        <w:t>the</w:t>
      </w:r>
      <w:r>
        <w:rPr>
          <w:spacing w:val="-14"/>
          <w:sz w:val="24"/>
        </w:rPr>
        <w:t> </w:t>
      </w:r>
      <w:r>
        <w:rPr>
          <w:sz w:val="24"/>
        </w:rPr>
        <w:t>Respondent</w:t>
      </w:r>
      <w:r>
        <w:rPr>
          <w:spacing w:val="-16"/>
          <w:sz w:val="24"/>
        </w:rPr>
        <w:t> </w:t>
      </w:r>
      <w:r>
        <w:rPr>
          <w:sz w:val="24"/>
        </w:rPr>
        <w:t>failed</w:t>
      </w:r>
      <w:r>
        <w:rPr>
          <w:spacing w:val="-15"/>
          <w:sz w:val="24"/>
        </w:rPr>
        <w:t> </w:t>
      </w:r>
      <w:r>
        <w:rPr>
          <w:sz w:val="24"/>
        </w:rPr>
        <w:t>to</w:t>
      </w:r>
      <w:r>
        <w:rPr>
          <w:spacing w:val="-14"/>
          <w:sz w:val="24"/>
        </w:rPr>
        <w:t> </w:t>
      </w:r>
      <w:r>
        <w:rPr>
          <w:sz w:val="24"/>
        </w:rPr>
        <w:t>conduct</w:t>
      </w:r>
      <w:r>
        <w:rPr>
          <w:spacing w:val="-16"/>
          <w:sz w:val="24"/>
        </w:rPr>
        <w:t> </w:t>
      </w:r>
      <w:r>
        <w:rPr>
          <w:sz w:val="24"/>
        </w:rPr>
        <w:t>proper</w:t>
      </w:r>
      <w:r>
        <w:rPr>
          <w:spacing w:val="-16"/>
          <w:sz w:val="24"/>
        </w:rPr>
        <w:t> </w:t>
      </w:r>
      <w:r>
        <w:rPr>
          <w:sz w:val="24"/>
        </w:rPr>
        <w:t>affordability</w:t>
      </w:r>
      <w:r>
        <w:rPr>
          <w:spacing w:val="-16"/>
          <w:sz w:val="24"/>
        </w:rPr>
        <w:t> </w:t>
      </w:r>
      <w:r>
        <w:rPr>
          <w:sz w:val="24"/>
        </w:rPr>
        <w:t>assessments</w:t>
      </w:r>
      <w:r>
        <w:rPr>
          <w:spacing w:val="-15"/>
          <w:sz w:val="24"/>
        </w:rPr>
        <w:t> </w:t>
      </w:r>
      <w:r>
        <w:rPr>
          <w:sz w:val="24"/>
        </w:rPr>
        <w:t>and extended credit recklessly. It also gouged consumers with excessive costs of credit by splitting a single</w:t>
      </w:r>
      <w:r>
        <w:rPr>
          <w:spacing w:val="-5"/>
          <w:sz w:val="24"/>
        </w:rPr>
        <w:t> </w:t>
      </w:r>
      <w:r>
        <w:rPr>
          <w:sz w:val="24"/>
        </w:rPr>
        <w:t>loan</w:t>
      </w:r>
      <w:r>
        <w:rPr>
          <w:spacing w:val="-4"/>
          <w:sz w:val="24"/>
        </w:rPr>
        <w:t> </w:t>
      </w:r>
      <w:r>
        <w:rPr>
          <w:sz w:val="24"/>
        </w:rPr>
        <w:t>into</w:t>
      </w:r>
      <w:r>
        <w:rPr>
          <w:spacing w:val="-5"/>
          <w:sz w:val="24"/>
        </w:rPr>
        <w:t> </w:t>
      </w:r>
      <w:r>
        <w:rPr>
          <w:sz w:val="24"/>
        </w:rPr>
        <w:t>multiple</w:t>
      </w:r>
      <w:r>
        <w:rPr>
          <w:spacing w:val="-4"/>
          <w:sz w:val="24"/>
        </w:rPr>
        <w:t> </w:t>
      </w:r>
      <w:r>
        <w:rPr>
          <w:sz w:val="24"/>
        </w:rPr>
        <w:t>credit</w:t>
      </w:r>
      <w:r>
        <w:rPr>
          <w:spacing w:val="-6"/>
          <w:sz w:val="24"/>
        </w:rPr>
        <w:t> </w:t>
      </w:r>
      <w:r>
        <w:rPr>
          <w:sz w:val="24"/>
        </w:rPr>
        <w:t>agreements.</w:t>
      </w:r>
      <w:r>
        <w:rPr>
          <w:spacing w:val="-5"/>
          <w:sz w:val="24"/>
        </w:rPr>
        <w:t> </w:t>
      </w:r>
      <w:r>
        <w:rPr>
          <w:sz w:val="24"/>
        </w:rPr>
        <w:t>These</w:t>
      </w:r>
      <w:r>
        <w:rPr>
          <w:spacing w:val="-4"/>
          <w:sz w:val="24"/>
        </w:rPr>
        <w:t> </w:t>
      </w:r>
      <w:r>
        <w:rPr>
          <w:sz w:val="24"/>
        </w:rPr>
        <w:t>contraventions</w:t>
      </w:r>
      <w:r>
        <w:rPr>
          <w:spacing w:val="-6"/>
          <w:sz w:val="24"/>
        </w:rPr>
        <w:t> </w:t>
      </w:r>
      <w:r>
        <w:rPr>
          <w:sz w:val="24"/>
        </w:rPr>
        <w:t>of</w:t>
      </w:r>
      <w:r>
        <w:rPr>
          <w:spacing w:val="-5"/>
          <w:sz w:val="24"/>
        </w:rPr>
        <w:t> </w:t>
      </w:r>
      <w:r>
        <w:rPr>
          <w:sz w:val="24"/>
        </w:rPr>
        <w:t>the</w:t>
      </w:r>
      <w:r>
        <w:rPr>
          <w:spacing w:val="-4"/>
          <w:sz w:val="24"/>
        </w:rPr>
        <w:t> </w:t>
      </w:r>
      <w:r>
        <w:rPr>
          <w:sz w:val="24"/>
        </w:rPr>
        <w:t>Act</w:t>
      </w:r>
      <w:r>
        <w:rPr>
          <w:spacing w:val="-8"/>
          <w:sz w:val="24"/>
        </w:rPr>
        <w:t> </w:t>
      </w:r>
      <w:r>
        <w:rPr>
          <w:sz w:val="24"/>
        </w:rPr>
        <w:t>are</w:t>
      </w:r>
      <w:r>
        <w:rPr>
          <w:spacing w:val="-4"/>
          <w:sz w:val="24"/>
        </w:rPr>
        <w:t> </w:t>
      </w:r>
      <w:r>
        <w:rPr>
          <w:sz w:val="24"/>
        </w:rPr>
        <w:t>severe.</w:t>
      </w:r>
      <w:r>
        <w:rPr>
          <w:spacing w:val="-5"/>
          <w:sz w:val="24"/>
        </w:rPr>
        <w:t> </w:t>
      </w:r>
      <w:r>
        <w:rPr>
          <w:sz w:val="24"/>
        </w:rPr>
        <w:t>Further,</w:t>
      </w:r>
      <w:r>
        <w:rPr>
          <w:spacing w:val="-6"/>
          <w:sz w:val="24"/>
        </w:rPr>
        <w:t> </w:t>
      </w:r>
      <w:r>
        <w:rPr>
          <w:sz w:val="24"/>
        </w:rPr>
        <w:t>the Respondent's repayment collection methods are particularly troubling, as they require consumers' employers to collaborate in an unlawful practice in terms of the Act. Payments are collected as if a consumer has defaulted on its debt repayment obligation where there was no default. Consumers were found to be victims of the Respondent’s unlawful</w:t>
      </w:r>
      <w:r>
        <w:rPr>
          <w:spacing w:val="-7"/>
          <w:sz w:val="24"/>
        </w:rPr>
        <w:t> </w:t>
      </w:r>
      <w:r>
        <w:rPr>
          <w:sz w:val="24"/>
        </w:rPr>
        <w:t>conduct.</w:t>
      </w:r>
    </w:p>
    <w:p>
      <w:pPr>
        <w:spacing w:after="0" w:line="360" w:lineRule="auto"/>
        <w:jc w:val="both"/>
        <w:rPr>
          <w:sz w:val="24"/>
        </w:rPr>
        <w:sectPr>
          <w:pgSz w:w="12240" w:h="15840"/>
          <w:pgMar w:header="0" w:footer="633" w:top="1060" w:bottom="820" w:left="1300" w:right="1460"/>
        </w:sectPr>
      </w:pPr>
    </w:p>
    <w:p>
      <w:pPr>
        <w:spacing w:before="73"/>
        <w:ind w:left="140" w:right="0" w:firstLine="0"/>
        <w:jc w:val="left"/>
        <w:rPr>
          <w:i/>
          <w:sz w:val="24"/>
        </w:rPr>
      </w:pPr>
      <w:r>
        <w:rPr>
          <w:i/>
          <w:sz w:val="24"/>
        </w:rPr>
        <w:t>Loss or damage suffered because of the contraventions</w:t>
      </w:r>
    </w:p>
    <w:p>
      <w:pPr>
        <w:pStyle w:val="BodyText"/>
        <w:rPr>
          <w:i/>
          <w:sz w:val="28"/>
        </w:rPr>
      </w:pPr>
    </w:p>
    <w:p>
      <w:pPr>
        <w:pStyle w:val="ListParagraph"/>
        <w:numPr>
          <w:ilvl w:val="0"/>
          <w:numId w:val="1"/>
        </w:numPr>
        <w:tabs>
          <w:tab w:pos="707" w:val="left" w:leader="none"/>
        </w:tabs>
        <w:spacing w:line="360" w:lineRule="auto" w:before="232" w:after="0"/>
        <w:ind w:left="706" w:right="122" w:hanging="567"/>
        <w:jc w:val="both"/>
        <w:rPr>
          <w:sz w:val="24"/>
        </w:rPr>
      </w:pPr>
      <w:r>
        <w:rPr>
          <w:sz w:val="24"/>
        </w:rPr>
        <w:t>The Applicant did not place specific evidence before the Tribunal concerning the actual loss or damage suffered by consumers. Since the Tribunal has found that the Respondent exploited consumers</w:t>
      </w:r>
      <w:r>
        <w:rPr>
          <w:spacing w:val="-6"/>
          <w:sz w:val="24"/>
        </w:rPr>
        <w:t> </w:t>
      </w:r>
      <w:r>
        <w:rPr>
          <w:sz w:val="24"/>
        </w:rPr>
        <w:t>by</w:t>
      </w:r>
      <w:r>
        <w:rPr>
          <w:spacing w:val="-5"/>
          <w:sz w:val="24"/>
        </w:rPr>
        <w:t> </w:t>
      </w:r>
      <w:r>
        <w:rPr>
          <w:sz w:val="24"/>
        </w:rPr>
        <w:t>entering</w:t>
      </w:r>
      <w:r>
        <w:rPr>
          <w:spacing w:val="-2"/>
          <w:sz w:val="24"/>
        </w:rPr>
        <w:t> </w:t>
      </w:r>
      <w:r>
        <w:rPr>
          <w:sz w:val="24"/>
        </w:rPr>
        <w:t>into</w:t>
      </w:r>
      <w:r>
        <w:rPr>
          <w:spacing w:val="-7"/>
          <w:sz w:val="24"/>
        </w:rPr>
        <w:t> </w:t>
      </w:r>
      <w:r>
        <w:rPr>
          <w:sz w:val="24"/>
        </w:rPr>
        <w:t>loan</w:t>
      </w:r>
      <w:r>
        <w:rPr>
          <w:spacing w:val="-4"/>
          <w:sz w:val="24"/>
        </w:rPr>
        <w:t> </w:t>
      </w:r>
      <w:r>
        <w:rPr>
          <w:sz w:val="24"/>
        </w:rPr>
        <w:t>agreements</w:t>
      </w:r>
      <w:r>
        <w:rPr>
          <w:spacing w:val="-5"/>
          <w:sz w:val="24"/>
        </w:rPr>
        <w:t> </w:t>
      </w:r>
      <w:r>
        <w:rPr>
          <w:sz w:val="24"/>
        </w:rPr>
        <w:t>without</w:t>
      </w:r>
      <w:r>
        <w:rPr>
          <w:spacing w:val="-5"/>
          <w:sz w:val="24"/>
        </w:rPr>
        <w:t> </w:t>
      </w:r>
      <w:r>
        <w:rPr>
          <w:sz w:val="24"/>
        </w:rPr>
        <w:t>first</w:t>
      </w:r>
      <w:r>
        <w:rPr>
          <w:spacing w:val="-3"/>
          <w:sz w:val="24"/>
        </w:rPr>
        <w:t> </w:t>
      </w:r>
      <w:r>
        <w:rPr>
          <w:sz w:val="24"/>
        </w:rPr>
        <w:t>taking</w:t>
      </w:r>
      <w:r>
        <w:rPr>
          <w:spacing w:val="-2"/>
          <w:sz w:val="24"/>
        </w:rPr>
        <w:t> </w:t>
      </w:r>
      <w:r>
        <w:rPr>
          <w:sz w:val="24"/>
        </w:rPr>
        <w:t>reasonable</w:t>
      </w:r>
      <w:r>
        <w:rPr>
          <w:spacing w:val="-5"/>
          <w:sz w:val="24"/>
        </w:rPr>
        <w:t> </w:t>
      </w:r>
      <w:r>
        <w:rPr>
          <w:sz w:val="24"/>
        </w:rPr>
        <w:t>steps</w:t>
      </w:r>
      <w:r>
        <w:rPr>
          <w:spacing w:val="-5"/>
          <w:sz w:val="24"/>
        </w:rPr>
        <w:t> </w:t>
      </w:r>
      <w:r>
        <w:rPr>
          <w:sz w:val="24"/>
        </w:rPr>
        <w:t>to</w:t>
      </w:r>
      <w:r>
        <w:rPr>
          <w:spacing w:val="-2"/>
          <w:sz w:val="24"/>
        </w:rPr>
        <w:t> </w:t>
      </w:r>
      <w:r>
        <w:rPr>
          <w:sz w:val="24"/>
        </w:rPr>
        <w:t>ensure</w:t>
      </w:r>
      <w:r>
        <w:rPr>
          <w:spacing w:val="-4"/>
          <w:sz w:val="24"/>
        </w:rPr>
        <w:t> </w:t>
      </w:r>
      <w:r>
        <w:rPr>
          <w:sz w:val="24"/>
        </w:rPr>
        <w:t>that</w:t>
      </w:r>
      <w:r>
        <w:rPr>
          <w:spacing w:val="-3"/>
          <w:sz w:val="24"/>
        </w:rPr>
        <w:t> </w:t>
      </w:r>
      <w:r>
        <w:rPr>
          <w:sz w:val="24"/>
        </w:rPr>
        <w:t>the loans</w:t>
      </w:r>
      <w:r>
        <w:rPr>
          <w:spacing w:val="-9"/>
          <w:sz w:val="24"/>
        </w:rPr>
        <w:t> </w:t>
      </w:r>
      <w:r>
        <w:rPr>
          <w:sz w:val="24"/>
        </w:rPr>
        <w:t>are</w:t>
      </w:r>
      <w:r>
        <w:rPr>
          <w:spacing w:val="-8"/>
          <w:sz w:val="24"/>
        </w:rPr>
        <w:t> </w:t>
      </w:r>
      <w:r>
        <w:rPr>
          <w:sz w:val="24"/>
        </w:rPr>
        <w:t>affordable,</w:t>
      </w:r>
      <w:r>
        <w:rPr>
          <w:spacing w:val="-8"/>
          <w:sz w:val="24"/>
        </w:rPr>
        <w:t> </w:t>
      </w:r>
      <w:r>
        <w:rPr>
          <w:sz w:val="24"/>
        </w:rPr>
        <w:t>the</w:t>
      </w:r>
      <w:r>
        <w:rPr>
          <w:spacing w:val="-5"/>
          <w:sz w:val="24"/>
        </w:rPr>
        <w:t> </w:t>
      </w:r>
      <w:r>
        <w:rPr>
          <w:sz w:val="24"/>
        </w:rPr>
        <w:t>Tribunal</w:t>
      </w:r>
      <w:r>
        <w:rPr>
          <w:spacing w:val="-7"/>
          <w:sz w:val="24"/>
        </w:rPr>
        <w:t> </w:t>
      </w:r>
      <w:r>
        <w:rPr>
          <w:sz w:val="24"/>
        </w:rPr>
        <w:t>is</w:t>
      </w:r>
      <w:r>
        <w:rPr>
          <w:spacing w:val="-6"/>
          <w:sz w:val="24"/>
        </w:rPr>
        <w:t> </w:t>
      </w:r>
      <w:r>
        <w:rPr>
          <w:sz w:val="24"/>
        </w:rPr>
        <w:t>convinced</w:t>
      </w:r>
      <w:r>
        <w:rPr>
          <w:spacing w:val="-8"/>
          <w:sz w:val="24"/>
        </w:rPr>
        <w:t> </w:t>
      </w:r>
      <w:r>
        <w:rPr>
          <w:sz w:val="24"/>
        </w:rPr>
        <w:t>that</w:t>
      </w:r>
      <w:r>
        <w:rPr>
          <w:spacing w:val="-6"/>
          <w:sz w:val="24"/>
        </w:rPr>
        <w:t> </w:t>
      </w:r>
      <w:r>
        <w:rPr>
          <w:sz w:val="24"/>
        </w:rPr>
        <w:t>consumers</w:t>
      </w:r>
      <w:r>
        <w:rPr>
          <w:spacing w:val="-6"/>
          <w:sz w:val="24"/>
        </w:rPr>
        <w:t> </w:t>
      </w:r>
      <w:r>
        <w:rPr>
          <w:sz w:val="24"/>
        </w:rPr>
        <w:t>have</w:t>
      </w:r>
      <w:r>
        <w:rPr>
          <w:spacing w:val="-5"/>
          <w:sz w:val="24"/>
        </w:rPr>
        <w:t> </w:t>
      </w:r>
      <w:r>
        <w:rPr>
          <w:sz w:val="24"/>
        </w:rPr>
        <w:t>suffered</w:t>
      </w:r>
      <w:r>
        <w:rPr>
          <w:spacing w:val="-8"/>
          <w:sz w:val="24"/>
        </w:rPr>
        <w:t> </w:t>
      </w:r>
      <w:r>
        <w:rPr>
          <w:sz w:val="24"/>
        </w:rPr>
        <w:t>prejudice</w:t>
      </w:r>
      <w:r>
        <w:rPr>
          <w:spacing w:val="-8"/>
          <w:sz w:val="24"/>
        </w:rPr>
        <w:t> </w:t>
      </w:r>
      <w:r>
        <w:rPr>
          <w:sz w:val="24"/>
        </w:rPr>
        <w:t>and</w:t>
      </w:r>
      <w:r>
        <w:rPr>
          <w:spacing w:val="-8"/>
          <w:sz w:val="24"/>
        </w:rPr>
        <w:t> </w:t>
      </w:r>
      <w:r>
        <w:rPr>
          <w:sz w:val="24"/>
        </w:rPr>
        <w:t>financial loss because of the Respondent’s conduct. The damage to a consumer’s economic status is far- reaching if they apply for and are placed under debt review because of over-indebtedness. The Tribunal is satisfied that it may reasonably conclude that consumers also suffered loss through </w:t>
      </w:r>
      <w:r>
        <w:rPr>
          <w:spacing w:val="-2"/>
          <w:sz w:val="24"/>
        </w:rPr>
        <w:t>the </w:t>
      </w:r>
      <w:r>
        <w:rPr>
          <w:sz w:val="24"/>
        </w:rPr>
        <w:t>Respondent’s overcharging of costs of</w:t>
      </w:r>
      <w:r>
        <w:rPr>
          <w:spacing w:val="-5"/>
          <w:sz w:val="24"/>
        </w:rPr>
        <w:t> </w:t>
      </w:r>
      <w:r>
        <w:rPr>
          <w:sz w:val="24"/>
        </w:rPr>
        <w:t>credit.</w:t>
      </w:r>
    </w:p>
    <w:p>
      <w:pPr>
        <w:pStyle w:val="BodyText"/>
        <w:spacing w:before="11"/>
        <w:rPr>
          <w:sz w:val="35"/>
        </w:rPr>
      </w:pPr>
    </w:p>
    <w:p>
      <w:pPr>
        <w:spacing w:before="0"/>
        <w:ind w:left="140" w:right="0" w:firstLine="0"/>
        <w:jc w:val="left"/>
        <w:rPr>
          <w:i/>
          <w:sz w:val="24"/>
        </w:rPr>
      </w:pPr>
      <w:r>
        <w:rPr>
          <w:i/>
          <w:sz w:val="24"/>
        </w:rPr>
        <w:t>Respondent’s behaviour</w:t>
      </w:r>
    </w:p>
    <w:p>
      <w:pPr>
        <w:pStyle w:val="BodyText"/>
        <w:rPr>
          <w:i/>
          <w:sz w:val="28"/>
        </w:rPr>
      </w:pPr>
    </w:p>
    <w:p>
      <w:pPr>
        <w:pStyle w:val="ListParagraph"/>
        <w:numPr>
          <w:ilvl w:val="0"/>
          <w:numId w:val="1"/>
        </w:numPr>
        <w:tabs>
          <w:tab w:pos="707" w:val="left" w:leader="none"/>
        </w:tabs>
        <w:spacing w:line="360" w:lineRule="auto" w:before="229" w:after="0"/>
        <w:ind w:left="706" w:right="127" w:hanging="567"/>
        <w:jc w:val="both"/>
        <w:rPr>
          <w:sz w:val="24"/>
        </w:rPr>
      </w:pPr>
      <w:r>
        <w:rPr>
          <w:sz w:val="24"/>
        </w:rPr>
        <w:t>There</w:t>
      </w:r>
      <w:r>
        <w:rPr>
          <w:spacing w:val="-5"/>
          <w:sz w:val="24"/>
        </w:rPr>
        <w:t> </w:t>
      </w:r>
      <w:r>
        <w:rPr>
          <w:sz w:val="24"/>
        </w:rPr>
        <w:t>is</w:t>
      </w:r>
      <w:r>
        <w:rPr>
          <w:spacing w:val="-8"/>
          <w:sz w:val="24"/>
        </w:rPr>
        <w:t> </w:t>
      </w:r>
      <w:r>
        <w:rPr>
          <w:sz w:val="24"/>
        </w:rPr>
        <w:t>no</w:t>
      </w:r>
      <w:r>
        <w:rPr>
          <w:spacing w:val="-7"/>
          <w:sz w:val="24"/>
        </w:rPr>
        <w:t> </w:t>
      </w:r>
      <w:r>
        <w:rPr>
          <w:sz w:val="24"/>
        </w:rPr>
        <w:t>plausible</w:t>
      </w:r>
      <w:r>
        <w:rPr>
          <w:spacing w:val="-4"/>
          <w:sz w:val="24"/>
        </w:rPr>
        <w:t> </w:t>
      </w:r>
      <w:r>
        <w:rPr>
          <w:sz w:val="24"/>
        </w:rPr>
        <w:t>reason</w:t>
      </w:r>
      <w:r>
        <w:rPr>
          <w:spacing w:val="-4"/>
          <w:sz w:val="24"/>
        </w:rPr>
        <w:t> </w:t>
      </w:r>
      <w:r>
        <w:rPr>
          <w:sz w:val="24"/>
        </w:rPr>
        <w:t>why</w:t>
      </w:r>
      <w:r>
        <w:rPr>
          <w:spacing w:val="-5"/>
          <w:sz w:val="24"/>
        </w:rPr>
        <w:t> </w:t>
      </w:r>
      <w:r>
        <w:rPr>
          <w:sz w:val="24"/>
        </w:rPr>
        <w:t>the</w:t>
      </w:r>
      <w:r>
        <w:rPr>
          <w:spacing w:val="-4"/>
          <w:sz w:val="24"/>
        </w:rPr>
        <w:t> </w:t>
      </w:r>
      <w:r>
        <w:rPr>
          <w:sz w:val="24"/>
        </w:rPr>
        <w:t>Respondent</w:t>
      </w:r>
      <w:r>
        <w:rPr>
          <w:spacing w:val="-6"/>
          <w:sz w:val="24"/>
        </w:rPr>
        <w:t> </w:t>
      </w:r>
      <w:r>
        <w:rPr>
          <w:sz w:val="24"/>
        </w:rPr>
        <w:t>should</w:t>
      </w:r>
      <w:r>
        <w:rPr>
          <w:spacing w:val="-4"/>
          <w:sz w:val="24"/>
        </w:rPr>
        <w:t> </w:t>
      </w:r>
      <w:r>
        <w:rPr>
          <w:sz w:val="24"/>
        </w:rPr>
        <w:t>not</w:t>
      </w:r>
      <w:r>
        <w:rPr>
          <w:spacing w:val="-7"/>
          <w:sz w:val="24"/>
        </w:rPr>
        <w:t> </w:t>
      </w:r>
      <w:r>
        <w:rPr>
          <w:sz w:val="24"/>
        </w:rPr>
        <w:t>have</w:t>
      </w:r>
      <w:r>
        <w:rPr>
          <w:spacing w:val="-4"/>
          <w:sz w:val="24"/>
        </w:rPr>
        <w:t> </w:t>
      </w:r>
      <w:r>
        <w:rPr>
          <w:sz w:val="24"/>
        </w:rPr>
        <w:t>complied</w:t>
      </w:r>
      <w:r>
        <w:rPr>
          <w:spacing w:val="-4"/>
          <w:sz w:val="24"/>
        </w:rPr>
        <w:t> </w:t>
      </w:r>
      <w:r>
        <w:rPr>
          <w:sz w:val="24"/>
        </w:rPr>
        <w:t>with</w:t>
      </w:r>
      <w:r>
        <w:rPr>
          <w:spacing w:val="-4"/>
          <w:sz w:val="24"/>
        </w:rPr>
        <w:t> </w:t>
      </w:r>
      <w:r>
        <w:rPr>
          <w:sz w:val="24"/>
        </w:rPr>
        <w:t>its</w:t>
      </w:r>
      <w:r>
        <w:rPr>
          <w:spacing w:val="-8"/>
          <w:sz w:val="24"/>
        </w:rPr>
        <w:t> </w:t>
      </w:r>
      <w:r>
        <w:rPr>
          <w:sz w:val="24"/>
        </w:rPr>
        <w:t>obligations</w:t>
      </w:r>
      <w:r>
        <w:rPr>
          <w:spacing w:val="-8"/>
          <w:sz w:val="24"/>
        </w:rPr>
        <w:t> </w:t>
      </w:r>
      <w:r>
        <w:rPr>
          <w:sz w:val="24"/>
        </w:rPr>
        <w:t>as</w:t>
      </w:r>
      <w:r>
        <w:rPr>
          <w:spacing w:val="-8"/>
          <w:sz w:val="24"/>
        </w:rPr>
        <w:t> </w:t>
      </w:r>
      <w:r>
        <w:rPr>
          <w:sz w:val="24"/>
        </w:rPr>
        <w:t>a credit</w:t>
      </w:r>
      <w:r>
        <w:rPr>
          <w:spacing w:val="-18"/>
          <w:sz w:val="24"/>
        </w:rPr>
        <w:t> </w:t>
      </w:r>
      <w:r>
        <w:rPr>
          <w:sz w:val="24"/>
        </w:rPr>
        <w:t>provider</w:t>
      </w:r>
      <w:r>
        <w:rPr>
          <w:spacing w:val="-18"/>
          <w:sz w:val="24"/>
        </w:rPr>
        <w:t> </w:t>
      </w:r>
      <w:r>
        <w:rPr>
          <w:sz w:val="24"/>
        </w:rPr>
        <w:t>under</w:t>
      </w:r>
      <w:r>
        <w:rPr>
          <w:spacing w:val="-18"/>
          <w:sz w:val="24"/>
        </w:rPr>
        <w:t> </w:t>
      </w:r>
      <w:r>
        <w:rPr>
          <w:sz w:val="24"/>
        </w:rPr>
        <w:t>the</w:t>
      </w:r>
      <w:r>
        <w:rPr>
          <w:spacing w:val="-17"/>
          <w:sz w:val="24"/>
        </w:rPr>
        <w:t> </w:t>
      </w:r>
      <w:r>
        <w:rPr>
          <w:sz w:val="24"/>
        </w:rPr>
        <w:t>Act.</w:t>
      </w:r>
      <w:r>
        <w:rPr>
          <w:spacing w:val="-15"/>
          <w:sz w:val="24"/>
        </w:rPr>
        <w:t> </w:t>
      </w:r>
      <w:r>
        <w:rPr>
          <w:sz w:val="24"/>
        </w:rPr>
        <w:t>The</w:t>
      </w:r>
      <w:r>
        <w:rPr>
          <w:spacing w:val="-14"/>
          <w:sz w:val="24"/>
        </w:rPr>
        <w:t> </w:t>
      </w:r>
      <w:r>
        <w:rPr>
          <w:sz w:val="24"/>
        </w:rPr>
        <w:t>Respondent</w:t>
      </w:r>
      <w:r>
        <w:rPr>
          <w:spacing w:val="-18"/>
          <w:sz w:val="24"/>
        </w:rPr>
        <w:t> </w:t>
      </w:r>
      <w:r>
        <w:rPr>
          <w:sz w:val="24"/>
        </w:rPr>
        <w:t>has</w:t>
      </w:r>
      <w:r>
        <w:rPr>
          <w:spacing w:val="-20"/>
          <w:sz w:val="24"/>
        </w:rPr>
        <w:t> </w:t>
      </w:r>
      <w:r>
        <w:rPr>
          <w:sz w:val="24"/>
        </w:rPr>
        <w:t>bought</w:t>
      </w:r>
      <w:r>
        <w:rPr>
          <w:spacing w:val="-15"/>
          <w:sz w:val="24"/>
        </w:rPr>
        <w:t> </w:t>
      </w:r>
      <w:r>
        <w:rPr>
          <w:sz w:val="24"/>
        </w:rPr>
        <w:t>the</w:t>
      </w:r>
      <w:r>
        <w:rPr>
          <w:spacing w:val="-17"/>
          <w:sz w:val="24"/>
        </w:rPr>
        <w:t> </w:t>
      </w:r>
      <w:r>
        <w:rPr>
          <w:sz w:val="24"/>
        </w:rPr>
        <w:t>consumer</w:t>
      </w:r>
      <w:r>
        <w:rPr>
          <w:spacing w:val="-18"/>
          <w:sz w:val="24"/>
        </w:rPr>
        <w:t> </w:t>
      </w:r>
      <w:r>
        <w:rPr>
          <w:sz w:val="24"/>
        </w:rPr>
        <w:t>credit</w:t>
      </w:r>
      <w:r>
        <w:rPr>
          <w:spacing w:val="-18"/>
          <w:sz w:val="24"/>
        </w:rPr>
        <w:t> </w:t>
      </w:r>
      <w:r>
        <w:rPr>
          <w:sz w:val="24"/>
        </w:rPr>
        <w:t>industry</w:t>
      </w:r>
      <w:r>
        <w:rPr>
          <w:spacing w:val="-15"/>
          <w:sz w:val="24"/>
        </w:rPr>
        <w:t> </w:t>
      </w:r>
      <w:r>
        <w:rPr>
          <w:sz w:val="24"/>
        </w:rPr>
        <w:t>into</w:t>
      </w:r>
      <w:r>
        <w:rPr>
          <w:spacing w:val="-17"/>
          <w:sz w:val="24"/>
        </w:rPr>
        <w:t> </w:t>
      </w:r>
      <w:r>
        <w:rPr>
          <w:sz w:val="24"/>
        </w:rPr>
        <w:t>disrepute and disregarded consumers’</w:t>
      </w:r>
      <w:r>
        <w:rPr>
          <w:spacing w:val="-2"/>
          <w:sz w:val="24"/>
        </w:rPr>
        <w:t> </w:t>
      </w:r>
      <w:r>
        <w:rPr>
          <w:sz w:val="24"/>
        </w:rPr>
        <w:t>rights.</w:t>
      </w:r>
    </w:p>
    <w:p>
      <w:pPr>
        <w:pStyle w:val="BodyText"/>
        <w:spacing w:before="1"/>
        <w:rPr>
          <w:sz w:val="36"/>
        </w:rPr>
      </w:pPr>
    </w:p>
    <w:p>
      <w:pPr>
        <w:spacing w:before="0"/>
        <w:ind w:left="140" w:right="0" w:firstLine="0"/>
        <w:jc w:val="left"/>
        <w:rPr>
          <w:i/>
          <w:sz w:val="24"/>
        </w:rPr>
      </w:pPr>
      <w:r>
        <w:rPr>
          <w:i/>
          <w:sz w:val="24"/>
        </w:rPr>
        <w:t>Market circumstances under which the contraventions occurred</w:t>
      </w:r>
    </w:p>
    <w:p>
      <w:pPr>
        <w:pStyle w:val="BodyText"/>
        <w:rPr>
          <w:i/>
          <w:sz w:val="28"/>
        </w:rPr>
      </w:pPr>
    </w:p>
    <w:p>
      <w:pPr>
        <w:pStyle w:val="ListParagraph"/>
        <w:numPr>
          <w:ilvl w:val="0"/>
          <w:numId w:val="1"/>
        </w:numPr>
        <w:tabs>
          <w:tab w:pos="707" w:val="left" w:leader="none"/>
        </w:tabs>
        <w:spacing w:line="360" w:lineRule="auto" w:before="229" w:after="0"/>
        <w:ind w:left="706" w:right="122" w:hanging="567"/>
        <w:jc w:val="both"/>
        <w:rPr>
          <w:sz w:val="24"/>
        </w:rPr>
      </w:pPr>
      <w:r>
        <w:rPr>
          <w:sz w:val="24"/>
        </w:rPr>
        <w:t>It appears that the Respondent simply ignored its obligations in terms of the Act. It could do so because it operates in an environment where consumers are ill-educated about their rights concerning</w:t>
      </w:r>
      <w:r>
        <w:rPr>
          <w:spacing w:val="-17"/>
          <w:sz w:val="24"/>
        </w:rPr>
        <w:t> </w:t>
      </w:r>
      <w:r>
        <w:rPr>
          <w:sz w:val="24"/>
        </w:rPr>
        <w:t>access</w:t>
      </w:r>
      <w:r>
        <w:rPr>
          <w:spacing w:val="-18"/>
          <w:sz w:val="24"/>
        </w:rPr>
        <w:t> </w:t>
      </w:r>
      <w:r>
        <w:rPr>
          <w:sz w:val="24"/>
        </w:rPr>
        <w:t>to</w:t>
      </w:r>
      <w:r>
        <w:rPr>
          <w:spacing w:val="-16"/>
          <w:sz w:val="24"/>
        </w:rPr>
        <w:t> </w:t>
      </w:r>
      <w:r>
        <w:rPr>
          <w:sz w:val="24"/>
        </w:rPr>
        <w:t>and</w:t>
      </w:r>
      <w:r>
        <w:rPr>
          <w:spacing w:val="-15"/>
          <w:sz w:val="24"/>
        </w:rPr>
        <w:t> </w:t>
      </w:r>
      <w:r>
        <w:rPr>
          <w:sz w:val="24"/>
        </w:rPr>
        <w:t>the</w:t>
      </w:r>
      <w:r>
        <w:rPr>
          <w:spacing w:val="-15"/>
          <w:sz w:val="24"/>
        </w:rPr>
        <w:t> </w:t>
      </w:r>
      <w:r>
        <w:rPr>
          <w:sz w:val="24"/>
        </w:rPr>
        <w:t>cost</w:t>
      </w:r>
      <w:r>
        <w:rPr>
          <w:spacing w:val="-17"/>
          <w:sz w:val="24"/>
        </w:rPr>
        <w:t> </w:t>
      </w:r>
      <w:r>
        <w:rPr>
          <w:sz w:val="24"/>
        </w:rPr>
        <w:t>of</w:t>
      </w:r>
      <w:r>
        <w:rPr>
          <w:spacing w:val="-18"/>
          <w:sz w:val="24"/>
        </w:rPr>
        <w:t> </w:t>
      </w:r>
      <w:r>
        <w:rPr>
          <w:sz w:val="24"/>
        </w:rPr>
        <w:t>credit.</w:t>
      </w:r>
      <w:r>
        <w:rPr>
          <w:spacing w:val="-17"/>
          <w:sz w:val="24"/>
        </w:rPr>
        <w:t> </w:t>
      </w:r>
      <w:r>
        <w:rPr>
          <w:sz w:val="24"/>
        </w:rPr>
        <w:t>The</w:t>
      </w:r>
      <w:r>
        <w:rPr>
          <w:spacing w:val="-15"/>
          <w:sz w:val="24"/>
        </w:rPr>
        <w:t> </w:t>
      </w:r>
      <w:r>
        <w:rPr>
          <w:sz w:val="24"/>
        </w:rPr>
        <w:t>Respondent’s</w:t>
      </w:r>
      <w:r>
        <w:rPr>
          <w:spacing w:val="-17"/>
          <w:sz w:val="24"/>
        </w:rPr>
        <w:t> </w:t>
      </w:r>
      <w:r>
        <w:rPr>
          <w:sz w:val="24"/>
        </w:rPr>
        <w:t>prohibited</w:t>
      </w:r>
      <w:r>
        <w:rPr>
          <w:spacing w:val="-17"/>
          <w:sz w:val="24"/>
        </w:rPr>
        <w:t> </w:t>
      </w:r>
      <w:r>
        <w:rPr>
          <w:sz w:val="24"/>
        </w:rPr>
        <w:t>conduct</w:t>
      </w:r>
      <w:r>
        <w:rPr>
          <w:spacing w:val="-16"/>
          <w:sz w:val="24"/>
        </w:rPr>
        <w:t> </w:t>
      </w:r>
      <w:r>
        <w:rPr>
          <w:sz w:val="24"/>
        </w:rPr>
        <w:t>caused</w:t>
      </w:r>
      <w:r>
        <w:rPr>
          <w:spacing w:val="-16"/>
          <w:sz w:val="24"/>
        </w:rPr>
        <w:t> </w:t>
      </w:r>
      <w:r>
        <w:rPr>
          <w:sz w:val="24"/>
        </w:rPr>
        <w:t>ill-informed consumers to be</w:t>
      </w:r>
      <w:r>
        <w:rPr>
          <w:spacing w:val="1"/>
          <w:sz w:val="24"/>
        </w:rPr>
        <w:t> </w:t>
      </w:r>
      <w:r>
        <w:rPr>
          <w:sz w:val="24"/>
        </w:rPr>
        <w:t>exploited.</w:t>
      </w:r>
    </w:p>
    <w:p>
      <w:pPr>
        <w:pStyle w:val="BodyText"/>
        <w:spacing w:before="10"/>
        <w:rPr>
          <w:sz w:val="35"/>
        </w:rPr>
      </w:pPr>
    </w:p>
    <w:p>
      <w:pPr>
        <w:spacing w:before="0"/>
        <w:ind w:left="140" w:right="0" w:firstLine="0"/>
        <w:jc w:val="left"/>
        <w:rPr>
          <w:i/>
          <w:sz w:val="24"/>
        </w:rPr>
      </w:pPr>
      <w:r>
        <w:rPr>
          <w:i/>
          <w:sz w:val="24"/>
        </w:rPr>
        <w:t>Level of profit derived from the contraventions</w:t>
      </w:r>
    </w:p>
    <w:p>
      <w:pPr>
        <w:pStyle w:val="BodyText"/>
        <w:rPr>
          <w:i/>
          <w:sz w:val="28"/>
        </w:rPr>
      </w:pPr>
    </w:p>
    <w:p>
      <w:pPr>
        <w:pStyle w:val="ListParagraph"/>
        <w:numPr>
          <w:ilvl w:val="0"/>
          <w:numId w:val="1"/>
        </w:numPr>
        <w:tabs>
          <w:tab w:pos="707" w:val="left" w:leader="none"/>
        </w:tabs>
        <w:spacing w:line="360" w:lineRule="auto" w:before="231" w:after="0"/>
        <w:ind w:left="706" w:right="123" w:hanging="567"/>
        <w:jc w:val="both"/>
        <w:rPr>
          <w:sz w:val="24"/>
        </w:rPr>
      </w:pPr>
      <w:r>
        <w:rPr>
          <w:sz w:val="24"/>
        </w:rPr>
        <w:t>The Applicant placed no evidence before the Tribunal of the precise profit derived from the contraventions of the Respondent. The Tribunal accepts the argument that a substantial profit has been</w:t>
      </w:r>
      <w:r>
        <w:rPr>
          <w:spacing w:val="-13"/>
          <w:sz w:val="24"/>
        </w:rPr>
        <w:t> </w:t>
      </w:r>
      <w:r>
        <w:rPr>
          <w:sz w:val="24"/>
        </w:rPr>
        <w:t>derived</w:t>
      </w:r>
      <w:r>
        <w:rPr>
          <w:spacing w:val="-14"/>
          <w:sz w:val="24"/>
        </w:rPr>
        <w:t> </w:t>
      </w:r>
      <w:r>
        <w:rPr>
          <w:sz w:val="24"/>
        </w:rPr>
        <w:t>from</w:t>
      </w:r>
      <w:r>
        <w:rPr>
          <w:spacing w:val="-13"/>
          <w:sz w:val="24"/>
        </w:rPr>
        <w:t> </w:t>
      </w:r>
      <w:r>
        <w:rPr>
          <w:sz w:val="24"/>
        </w:rPr>
        <w:t>the</w:t>
      </w:r>
      <w:r>
        <w:rPr>
          <w:spacing w:val="-12"/>
          <w:sz w:val="24"/>
        </w:rPr>
        <w:t> </w:t>
      </w:r>
      <w:r>
        <w:rPr>
          <w:sz w:val="24"/>
        </w:rPr>
        <w:t>Respondent's</w:t>
      </w:r>
      <w:r>
        <w:rPr>
          <w:spacing w:val="-15"/>
          <w:sz w:val="24"/>
        </w:rPr>
        <w:t> </w:t>
      </w:r>
      <w:r>
        <w:rPr>
          <w:sz w:val="24"/>
        </w:rPr>
        <w:t>activities</w:t>
      </w:r>
      <w:r>
        <w:rPr>
          <w:spacing w:val="-13"/>
          <w:sz w:val="24"/>
        </w:rPr>
        <w:t> </w:t>
      </w:r>
      <w:r>
        <w:rPr>
          <w:sz w:val="24"/>
        </w:rPr>
        <w:t>in</w:t>
      </w:r>
      <w:r>
        <w:rPr>
          <w:spacing w:val="-12"/>
          <w:sz w:val="24"/>
        </w:rPr>
        <w:t> </w:t>
      </w:r>
      <w:r>
        <w:rPr>
          <w:sz w:val="24"/>
        </w:rPr>
        <w:t>contravention</w:t>
      </w:r>
      <w:r>
        <w:rPr>
          <w:spacing w:val="-12"/>
          <w:sz w:val="24"/>
        </w:rPr>
        <w:t> </w:t>
      </w:r>
      <w:r>
        <w:rPr>
          <w:sz w:val="24"/>
        </w:rPr>
        <w:t>of</w:t>
      </w:r>
      <w:r>
        <w:rPr>
          <w:spacing w:val="-12"/>
          <w:sz w:val="24"/>
        </w:rPr>
        <w:t> </w:t>
      </w:r>
      <w:r>
        <w:rPr>
          <w:sz w:val="24"/>
        </w:rPr>
        <w:t>the</w:t>
      </w:r>
      <w:r>
        <w:rPr>
          <w:spacing w:val="-12"/>
          <w:sz w:val="24"/>
        </w:rPr>
        <w:t> </w:t>
      </w:r>
      <w:r>
        <w:rPr>
          <w:sz w:val="24"/>
        </w:rPr>
        <w:t>Act</w:t>
      </w:r>
      <w:r>
        <w:rPr>
          <w:spacing w:val="-15"/>
          <w:sz w:val="24"/>
        </w:rPr>
        <w:t> </w:t>
      </w:r>
      <w:r>
        <w:rPr>
          <w:sz w:val="24"/>
        </w:rPr>
        <w:t>and</w:t>
      </w:r>
      <w:r>
        <w:rPr>
          <w:spacing w:val="-12"/>
          <w:sz w:val="24"/>
        </w:rPr>
        <w:t> </w:t>
      </w:r>
      <w:r>
        <w:rPr>
          <w:sz w:val="24"/>
        </w:rPr>
        <w:t>Regulations.</w:t>
      </w:r>
      <w:r>
        <w:rPr>
          <w:spacing w:val="-12"/>
          <w:sz w:val="24"/>
        </w:rPr>
        <w:t> </w:t>
      </w:r>
      <w:r>
        <w:rPr>
          <w:sz w:val="24"/>
        </w:rPr>
        <w:t>Each</w:t>
      </w:r>
      <w:r>
        <w:rPr>
          <w:spacing w:val="-12"/>
          <w:sz w:val="24"/>
        </w:rPr>
        <w:t> </w:t>
      </w:r>
      <w:r>
        <w:rPr>
          <w:sz w:val="24"/>
        </w:rPr>
        <w:t>loan extended unlawfully, and the prohibited charges, constitute a profit gained by the</w:t>
      </w:r>
      <w:r>
        <w:rPr>
          <w:spacing w:val="-28"/>
          <w:sz w:val="24"/>
        </w:rPr>
        <w:t> </w:t>
      </w:r>
      <w:r>
        <w:rPr>
          <w:sz w:val="24"/>
        </w:rPr>
        <w:t>Respondent.</w:t>
      </w:r>
    </w:p>
    <w:p>
      <w:pPr>
        <w:spacing w:after="0" w:line="360" w:lineRule="auto"/>
        <w:jc w:val="both"/>
        <w:rPr>
          <w:sz w:val="24"/>
        </w:rPr>
        <w:sectPr>
          <w:pgSz w:w="12240" w:h="15840"/>
          <w:pgMar w:header="0" w:footer="633" w:top="1060" w:bottom="820" w:left="1300" w:right="1460"/>
        </w:sectPr>
      </w:pPr>
    </w:p>
    <w:p>
      <w:pPr>
        <w:spacing w:before="73"/>
        <w:ind w:left="140" w:right="0" w:firstLine="0"/>
        <w:jc w:val="left"/>
        <w:rPr>
          <w:i/>
          <w:sz w:val="24"/>
        </w:rPr>
      </w:pPr>
      <w:r>
        <w:rPr>
          <w:i/>
          <w:sz w:val="24"/>
        </w:rPr>
        <w:t>The degree to which the Respondent co-operated with the Applicant</w:t>
      </w:r>
    </w:p>
    <w:p>
      <w:pPr>
        <w:pStyle w:val="BodyText"/>
        <w:rPr>
          <w:i/>
          <w:sz w:val="28"/>
        </w:rPr>
      </w:pPr>
    </w:p>
    <w:p>
      <w:pPr>
        <w:pStyle w:val="ListParagraph"/>
        <w:numPr>
          <w:ilvl w:val="0"/>
          <w:numId w:val="1"/>
        </w:numPr>
        <w:tabs>
          <w:tab w:pos="707" w:val="left" w:leader="none"/>
        </w:tabs>
        <w:spacing w:line="360" w:lineRule="auto" w:before="232" w:after="0"/>
        <w:ind w:left="706" w:right="125" w:hanging="567"/>
        <w:jc w:val="both"/>
        <w:rPr>
          <w:sz w:val="24"/>
        </w:rPr>
      </w:pPr>
      <w:r>
        <w:rPr>
          <w:sz w:val="24"/>
        </w:rPr>
        <w:t>The Tribunal considered that the Respondent provided the inspectors with the required information and co-operated with them during the</w:t>
      </w:r>
      <w:r>
        <w:rPr>
          <w:spacing w:val="-1"/>
          <w:sz w:val="24"/>
        </w:rPr>
        <w:t> </w:t>
      </w:r>
      <w:r>
        <w:rPr>
          <w:sz w:val="24"/>
        </w:rPr>
        <w:t>investigation.</w:t>
      </w:r>
    </w:p>
    <w:p>
      <w:pPr>
        <w:pStyle w:val="BodyText"/>
        <w:spacing w:before="10"/>
        <w:rPr>
          <w:sz w:val="35"/>
        </w:rPr>
      </w:pPr>
    </w:p>
    <w:p>
      <w:pPr>
        <w:spacing w:before="0"/>
        <w:ind w:left="139" w:right="0" w:firstLine="0"/>
        <w:jc w:val="left"/>
        <w:rPr>
          <w:i/>
          <w:sz w:val="24"/>
        </w:rPr>
      </w:pPr>
      <w:r>
        <w:rPr>
          <w:i/>
          <w:sz w:val="24"/>
        </w:rPr>
        <w:t>Respondent’s prior contraventions</w:t>
      </w:r>
    </w:p>
    <w:p>
      <w:pPr>
        <w:pStyle w:val="BodyText"/>
        <w:rPr>
          <w:i/>
          <w:sz w:val="28"/>
        </w:rPr>
      </w:pPr>
    </w:p>
    <w:p>
      <w:pPr>
        <w:pStyle w:val="ListParagraph"/>
        <w:numPr>
          <w:ilvl w:val="0"/>
          <w:numId w:val="1"/>
        </w:numPr>
        <w:tabs>
          <w:tab w:pos="706" w:val="left" w:leader="none"/>
          <w:tab w:pos="707" w:val="left" w:leader="none"/>
        </w:tabs>
        <w:spacing w:line="240" w:lineRule="auto" w:before="229" w:after="0"/>
        <w:ind w:left="706" w:right="0" w:hanging="568"/>
        <w:jc w:val="left"/>
        <w:rPr>
          <w:sz w:val="24"/>
        </w:rPr>
      </w:pPr>
      <w:r>
        <w:rPr>
          <w:sz w:val="24"/>
        </w:rPr>
        <w:t>The Respondent has not been the subject of prior investigations or enforcement</w:t>
      </w:r>
      <w:r>
        <w:rPr>
          <w:spacing w:val="-24"/>
          <w:sz w:val="24"/>
        </w:rPr>
        <w:t> </w:t>
      </w:r>
      <w:r>
        <w:rPr>
          <w:sz w:val="24"/>
        </w:rPr>
        <w:t>measures.</w:t>
      </w:r>
    </w:p>
    <w:p>
      <w:pPr>
        <w:pStyle w:val="BodyText"/>
        <w:rPr>
          <w:sz w:val="28"/>
        </w:rPr>
      </w:pPr>
    </w:p>
    <w:p>
      <w:pPr>
        <w:spacing w:before="231"/>
        <w:ind w:left="140" w:right="0" w:firstLine="0"/>
        <w:jc w:val="left"/>
        <w:rPr>
          <w:i/>
          <w:sz w:val="24"/>
        </w:rPr>
      </w:pPr>
      <w:r>
        <w:rPr>
          <w:i/>
          <w:sz w:val="24"/>
        </w:rPr>
        <w:t>Amount of the fine</w:t>
      </w:r>
    </w:p>
    <w:p>
      <w:pPr>
        <w:pStyle w:val="BodyText"/>
        <w:rPr>
          <w:i/>
          <w:sz w:val="28"/>
        </w:rPr>
      </w:pPr>
    </w:p>
    <w:p>
      <w:pPr>
        <w:pStyle w:val="ListParagraph"/>
        <w:numPr>
          <w:ilvl w:val="0"/>
          <w:numId w:val="1"/>
        </w:numPr>
        <w:tabs>
          <w:tab w:pos="707" w:val="left" w:leader="none"/>
        </w:tabs>
        <w:spacing w:line="360" w:lineRule="auto" w:before="229" w:after="0"/>
        <w:ind w:left="706" w:right="122" w:hanging="567"/>
        <w:jc w:val="both"/>
        <w:rPr>
          <w:sz w:val="24"/>
        </w:rPr>
      </w:pPr>
      <w:r>
        <w:rPr>
          <w:sz w:val="24"/>
        </w:rPr>
        <w:t>The</w:t>
      </w:r>
      <w:r>
        <w:rPr>
          <w:spacing w:val="-5"/>
          <w:sz w:val="24"/>
        </w:rPr>
        <w:t> </w:t>
      </w:r>
      <w:r>
        <w:rPr>
          <w:sz w:val="24"/>
        </w:rPr>
        <w:t>imposition</w:t>
      </w:r>
      <w:r>
        <w:rPr>
          <w:spacing w:val="-7"/>
          <w:sz w:val="24"/>
        </w:rPr>
        <w:t> </w:t>
      </w:r>
      <w:r>
        <w:rPr>
          <w:sz w:val="24"/>
        </w:rPr>
        <w:t>of</w:t>
      </w:r>
      <w:r>
        <w:rPr>
          <w:spacing w:val="-7"/>
          <w:sz w:val="24"/>
        </w:rPr>
        <w:t> </w:t>
      </w:r>
      <w:r>
        <w:rPr>
          <w:sz w:val="24"/>
        </w:rPr>
        <w:t>an</w:t>
      </w:r>
      <w:r>
        <w:rPr>
          <w:spacing w:val="-8"/>
          <w:sz w:val="24"/>
        </w:rPr>
        <w:t> </w:t>
      </w:r>
      <w:r>
        <w:rPr>
          <w:sz w:val="24"/>
        </w:rPr>
        <w:t>administrative</w:t>
      </w:r>
      <w:r>
        <w:rPr>
          <w:spacing w:val="-4"/>
          <w:sz w:val="24"/>
        </w:rPr>
        <w:t> </w:t>
      </w:r>
      <w:r>
        <w:rPr>
          <w:sz w:val="24"/>
        </w:rPr>
        <w:t>penalty</w:t>
      </w:r>
      <w:r>
        <w:rPr>
          <w:spacing w:val="-6"/>
          <w:sz w:val="24"/>
        </w:rPr>
        <w:t> </w:t>
      </w:r>
      <w:r>
        <w:rPr>
          <w:sz w:val="24"/>
        </w:rPr>
        <w:t>is</w:t>
      </w:r>
      <w:r>
        <w:rPr>
          <w:spacing w:val="-5"/>
          <w:sz w:val="24"/>
        </w:rPr>
        <w:t> </w:t>
      </w:r>
      <w:r>
        <w:rPr>
          <w:sz w:val="24"/>
        </w:rPr>
        <w:t>an</w:t>
      </w:r>
      <w:r>
        <w:rPr>
          <w:spacing w:val="-4"/>
          <w:sz w:val="24"/>
        </w:rPr>
        <w:t> </w:t>
      </w:r>
      <w:r>
        <w:rPr>
          <w:sz w:val="24"/>
        </w:rPr>
        <w:t>important</w:t>
      </w:r>
      <w:r>
        <w:rPr>
          <w:spacing w:val="-8"/>
          <w:sz w:val="24"/>
        </w:rPr>
        <w:t> </w:t>
      </w:r>
      <w:r>
        <w:rPr>
          <w:sz w:val="24"/>
        </w:rPr>
        <w:t>decision</w:t>
      </w:r>
      <w:r>
        <w:rPr>
          <w:spacing w:val="-7"/>
          <w:sz w:val="24"/>
        </w:rPr>
        <w:t> </w:t>
      </w:r>
      <w:r>
        <w:rPr>
          <w:sz w:val="24"/>
        </w:rPr>
        <w:t>not</w:t>
      </w:r>
      <w:r>
        <w:rPr>
          <w:spacing w:val="-5"/>
          <w:sz w:val="24"/>
        </w:rPr>
        <w:t> </w:t>
      </w:r>
      <w:r>
        <w:rPr>
          <w:sz w:val="24"/>
        </w:rPr>
        <w:t>taken</w:t>
      </w:r>
      <w:r>
        <w:rPr>
          <w:spacing w:val="-5"/>
          <w:sz w:val="24"/>
        </w:rPr>
        <w:t> </w:t>
      </w:r>
      <w:r>
        <w:rPr>
          <w:sz w:val="24"/>
        </w:rPr>
        <w:t>lightly</w:t>
      </w:r>
      <w:r>
        <w:rPr>
          <w:spacing w:val="-5"/>
          <w:sz w:val="24"/>
        </w:rPr>
        <w:t> </w:t>
      </w:r>
      <w:r>
        <w:rPr>
          <w:sz w:val="24"/>
        </w:rPr>
        <w:t>by</w:t>
      </w:r>
      <w:r>
        <w:rPr>
          <w:spacing w:val="-6"/>
          <w:sz w:val="24"/>
        </w:rPr>
        <w:t> </w:t>
      </w:r>
      <w:r>
        <w:rPr>
          <w:sz w:val="24"/>
        </w:rPr>
        <w:t>the</w:t>
      </w:r>
      <w:r>
        <w:rPr>
          <w:spacing w:val="-4"/>
          <w:sz w:val="24"/>
        </w:rPr>
        <w:t> </w:t>
      </w:r>
      <w:r>
        <w:rPr>
          <w:sz w:val="24"/>
        </w:rPr>
        <w:t>Tribunal. It</w:t>
      </w:r>
      <w:r>
        <w:rPr>
          <w:spacing w:val="-5"/>
          <w:sz w:val="24"/>
        </w:rPr>
        <w:t> </w:t>
      </w:r>
      <w:r>
        <w:rPr>
          <w:sz w:val="24"/>
        </w:rPr>
        <w:t>has</w:t>
      </w:r>
      <w:r>
        <w:rPr>
          <w:spacing w:val="-5"/>
          <w:sz w:val="24"/>
        </w:rPr>
        <w:t> </w:t>
      </w:r>
      <w:r>
        <w:rPr>
          <w:sz w:val="24"/>
        </w:rPr>
        <w:t>severe</w:t>
      </w:r>
      <w:r>
        <w:rPr>
          <w:spacing w:val="-3"/>
          <w:sz w:val="24"/>
        </w:rPr>
        <w:t> </w:t>
      </w:r>
      <w:r>
        <w:rPr>
          <w:sz w:val="24"/>
        </w:rPr>
        <w:t>consequences</w:t>
      </w:r>
      <w:r>
        <w:rPr>
          <w:spacing w:val="-8"/>
          <w:sz w:val="24"/>
        </w:rPr>
        <w:t> </w:t>
      </w:r>
      <w:r>
        <w:rPr>
          <w:sz w:val="24"/>
        </w:rPr>
        <w:t>for</w:t>
      </w:r>
      <w:r>
        <w:rPr>
          <w:spacing w:val="-5"/>
          <w:sz w:val="24"/>
        </w:rPr>
        <w:t> </w:t>
      </w:r>
      <w:r>
        <w:rPr>
          <w:sz w:val="24"/>
        </w:rPr>
        <w:t>the</w:t>
      </w:r>
      <w:r>
        <w:rPr>
          <w:spacing w:val="-4"/>
          <w:sz w:val="24"/>
        </w:rPr>
        <w:t> </w:t>
      </w:r>
      <w:r>
        <w:rPr>
          <w:sz w:val="24"/>
        </w:rPr>
        <w:t>Respondent.</w:t>
      </w:r>
      <w:r>
        <w:rPr>
          <w:spacing w:val="-6"/>
          <w:sz w:val="24"/>
        </w:rPr>
        <w:t> </w:t>
      </w:r>
      <w:r>
        <w:rPr>
          <w:sz w:val="24"/>
        </w:rPr>
        <w:t>In</w:t>
      </w:r>
      <w:r>
        <w:rPr>
          <w:spacing w:val="-4"/>
          <w:sz w:val="24"/>
        </w:rPr>
        <w:t> </w:t>
      </w:r>
      <w:r>
        <w:rPr>
          <w:sz w:val="24"/>
        </w:rPr>
        <w:t>this</w:t>
      </w:r>
      <w:r>
        <w:rPr>
          <w:spacing w:val="-4"/>
          <w:sz w:val="24"/>
        </w:rPr>
        <w:t> </w:t>
      </w:r>
      <w:r>
        <w:rPr>
          <w:sz w:val="24"/>
        </w:rPr>
        <w:t>matter,</w:t>
      </w:r>
      <w:r>
        <w:rPr>
          <w:spacing w:val="-5"/>
          <w:sz w:val="24"/>
        </w:rPr>
        <w:t> </w:t>
      </w:r>
      <w:r>
        <w:rPr>
          <w:sz w:val="24"/>
        </w:rPr>
        <w:t>the</w:t>
      </w:r>
      <w:r>
        <w:rPr>
          <w:spacing w:val="-3"/>
          <w:sz w:val="24"/>
        </w:rPr>
        <w:t> </w:t>
      </w:r>
      <w:r>
        <w:rPr>
          <w:sz w:val="24"/>
        </w:rPr>
        <w:t>Tribunal</w:t>
      </w:r>
      <w:r>
        <w:rPr>
          <w:spacing w:val="-6"/>
          <w:sz w:val="24"/>
        </w:rPr>
        <w:t> </w:t>
      </w:r>
      <w:r>
        <w:rPr>
          <w:sz w:val="24"/>
        </w:rPr>
        <w:t>did</w:t>
      </w:r>
      <w:r>
        <w:rPr>
          <w:spacing w:val="-6"/>
          <w:sz w:val="24"/>
        </w:rPr>
        <w:t> </w:t>
      </w:r>
      <w:r>
        <w:rPr>
          <w:sz w:val="24"/>
        </w:rPr>
        <w:t>not</w:t>
      </w:r>
      <w:r>
        <w:rPr>
          <w:spacing w:val="-7"/>
          <w:sz w:val="24"/>
        </w:rPr>
        <w:t> </w:t>
      </w:r>
      <w:r>
        <w:rPr>
          <w:sz w:val="24"/>
        </w:rPr>
        <w:t>have</w:t>
      </w:r>
      <w:r>
        <w:rPr>
          <w:spacing w:val="-3"/>
          <w:sz w:val="24"/>
        </w:rPr>
        <w:t> </w:t>
      </w:r>
      <w:r>
        <w:rPr>
          <w:sz w:val="24"/>
        </w:rPr>
        <w:t>the</w:t>
      </w:r>
      <w:r>
        <w:rPr>
          <w:spacing w:val="-7"/>
          <w:sz w:val="24"/>
        </w:rPr>
        <w:t> </w:t>
      </w:r>
      <w:r>
        <w:rPr>
          <w:sz w:val="24"/>
        </w:rPr>
        <w:t>benefit of hearing the Respondent's side in mitigation of the allegations raised by the Applicant at the hearing. The Tribunal, based on the evidence led at the hearing, finds the Applicant’s submissions compelling on the contraventions of the Act by the Respondent and accepts the Applicant's submissions in support of the imposition of an administrative</w:t>
      </w:r>
      <w:r>
        <w:rPr>
          <w:spacing w:val="-7"/>
          <w:sz w:val="24"/>
        </w:rPr>
        <w:t> </w:t>
      </w:r>
      <w:r>
        <w:rPr>
          <w:sz w:val="24"/>
        </w:rPr>
        <w:t>penalty.</w:t>
      </w:r>
    </w:p>
    <w:p>
      <w:pPr>
        <w:pStyle w:val="BodyText"/>
        <w:spacing w:before="1"/>
        <w:rPr>
          <w:sz w:val="36"/>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 Tribunal considered that the Applicant did not produce evidence concerning the Respondent’s financial turnover during the previous financial year. Consequently, the Tribunal may impose a fine limited to a maximum of R1 000</w:t>
      </w:r>
      <w:r>
        <w:rPr>
          <w:spacing w:val="-6"/>
          <w:sz w:val="24"/>
        </w:rPr>
        <w:t> </w:t>
      </w:r>
      <w:r>
        <w:rPr>
          <w:sz w:val="24"/>
        </w:rPr>
        <w:t>000.00.</w:t>
      </w:r>
    </w:p>
    <w:p>
      <w:pPr>
        <w:pStyle w:val="BodyText"/>
        <w:spacing w:before="10"/>
        <w:rPr>
          <w:sz w:val="35"/>
        </w:rPr>
      </w:pPr>
    </w:p>
    <w:p>
      <w:pPr>
        <w:pStyle w:val="ListParagraph"/>
        <w:numPr>
          <w:ilvl w:val="0"/>
          <w:numId w:val="1"/>
        </w:numPr>
        <w:tabs>
          <w:tab w:pos="707" w:val="left" w:leader="none"/>
        </w:tabs>
        <w:spacing w:line="360" w:lineRule="auto" w:before="0" w:after="0"/>
        <w:ind w:left="706" w:right="125" w:hanging="567"/>
        <w:jc w:val="both"/>
        <w:rPr>
          <w:sz w:val="24"/>
        </w:rPr>
      </w:pPr>
      <w:r>
        <w:rPr>
          <w:sz w:val="24"/>
        </w:rPr>
        <w:t>In NCR v Werlan Cash Loans t/a Lebathu Finance</w:t>
      </w:r>
      <w:hyperlink w:history="true" w:anchor="_bookmark7">
        <w:r>
          <w:rPr>
            <w:position w:val="6"/>
            <w:sz w:val="16"/>
          </w:rPr>
          <w:t>8</w:t>
        </w:r>
      </w:hyperlink>
      <w:r>
        <w:rPr>
          <w:position w:val="6"/>
          <w:sz w:val="16"/>
        </w:rPr>
        <w:t> </w:t>
      </w:r>
      <w:r>
        <w:rPr>
          <w:sz w:val="24"/>
        </w:rPr>
        <w:t>the Tribunal, regarding the imposition of an administrative fine, stated the</w:t>
      </w:r>
      <w:r>
        <w:rPr>
          <w:spacing w:val="1"/>
          <w:sz w:val="24"/>
        </w:rPr>
        <w:t> </w:t>
      </w:r>
      <w:r>
        <w:rPr>
          <w:sz w:val="24"/>
        </w:rPr>
        <w:t>following:</w:t>
      </w:r>
    </w:p>
    <w:p>
      <w:pPr>
        <w:spacing w:line="360" w:lineRule="auto" w:before="0"/>
        <w:ind w:left="706" w:right="122" w:firstLine="0"/>
        <w:jc w:val="both"/>
        <w:rPr>
          <w:i/>
          <w:sz w:val="24"/>
        </w:rPr>
      </w:pPr>
      <w:r>
        <w:rPr>
          <w:i/>
          <w:sz w:val="24"/>
        </w:rPr>
        <w:t>“When</w:t>
      </w:r>
      <w:r>
        <w:rPr>
          <w:i/>
          <w:spacing w:val="-17"/>
          <w:sz w:val="24"/>
        </w:rPr>
        <w:t> </w:t>
      </w:r>
      <w:r>
        <w:rPr>
          <w:i/>
          <w:sz w:val="24"/>
        </w:rPr>
        <w:t>determining</w:t>
      </w:r>
      <w:r>
        <w:rPr>
          <w:i/>
          <w:spacing w:val="-16"/>
          <w:sz w:val="24"/>
        </w:rPr>
        <w:t> </w:t>
      </w:r>
      <w:r>
        <w:rPr>
          <w:i/>
          <w:sz w:val="24"/>
        </w:rPr>
        <w:t>an</w:t>
      </w:r>
      <w:r>
        <w:rPr>
          <w:i/>
          <w:spacing w:val="-17"/>
          <w:sz w:val="24"/>
        </w:rPr>
        <w:t> </w:t>
      </w:r>
      <w:r>
        <w:rPr>
          <w:i/>
          <w:sz w:val="24"/>
        </w:rPr>
        <w:t>amount,</w:t>
      </w:r>
      <w:r>
        <w:rPr>
          <w:i/>
          <w:spacing w:val="-17"/>
          <w:sz w:val="24"/>
        </w:rPr>
        <w:t> </w:t>
      </w:r>
      <w:r>
        <w:rPr>
          <w:i/>
          <w:sz w:val="24"/>
        </w:rPr>
        <w:t>the</w:t>
      </w:r>
      <w:r>
        <w:rPr>
          <w:i/>
          <w:spacing w:val="-16"/>
          <w:sz w:val="24"/>
        </w:rPr>
        <w:t> </w:t>
      </w:r>
      <w:r>
        <w:rPr>
          <w:i/>
          <w:sz w:val="24"/>
        </w:rPr>
        <w:t>Tribunal</w:t>
      </w:r>
      <w:r>
        <w:rPr>
          <w:i/>
          <w:spacing w:val="-17"/>
          <w:sz w:val="24"/>
        </w:rPr>
        <w:t> </w:t>
      </w:r>
      <w:r>
        <w:rPr>
          <w:i/>
          <w:sz w:val="24"/>
        </w:rPr>
        <w:t>must</w:t>
      </w:r>
      <w:r>
        <w:rPr>
          <w:i/>
          <w:spacing w:val="-15"/>
          <w:sz w:val="24"/>
        </w:rPr>
        <w:t> </w:t>
      </w:r>
      <w:r>
        <w:rPr>
          <w:i/>
          <w:sz w:val="24"/>
        </w:rPr>
        <w:t>consider</w:t>
      </w:r>
      <w:r>
        <w:rPr>
          <w:i/>
          <w:spacing w:val="-17"/>
          <w:sz w:val="24"/>
        </w:rPr>
        <w:t> </w:t>
      </w:r>
      <w:r>
        <w:rPr>
          <w:i/>
          <w:sz w:val="24"/>
        </w:rPr>
        <w:t>the</w:t>
      </w:r>
      <w:r>
        <w:rPr>
          <w:i/>
          <w:spacing w:val="-14"/>
          <w:sz w:val="24"/>
        </w:rPr>
        <w:t> </w:t>
      </w:r>
      <w:r>
        <w:rPr>
          <w:i/>
          <w:sz w:val="24"/>
        </w:rPr>
        <w:t>legislation</w:t>
      </w:r>
      <w:r>
        <w:rPr>
          <w:i/>
          <w:spacing w:val="-16"/>
          <w:sz w:val="24"/>
        </w:rPr>
        <w:t> </w:t>
      </w:r>
      <w:r>
        <w:rPr>
          <w:i/>
          <w:sz w:val="24"/>
        </w:rPr>
        <w:t>from</w:t>
      </w:r>
      <w:r>
        <w:rPr>
          <w:i/>
          <w:spacing w:val="-17"/>
          <w:sz w:val="24"/>
        </w:rPr>
        <w:t> </w:t>
      </w:r>
      <w:r>
        <w:rPr>
          <w:i/>
          <w:sz w:val="24"/>
        </w:rPr>
        <w:t>which</w:t>
      </w:r>
      <w:r>
        <w:rPr>
          <w:i/>
          <w:spacing w:val="-19"/>
          <w:sz w:val="24"/>
        </w:rPr>
        <w:t> </w:t>
      </w:r>
      <w:r>
        <w:rPr>
          <w:i/>
          <w:sz w:val="24"/>
        </w:rPr>
        <w:t>its</w:t>
      </w:r>
      <w:r>
        <w:rPr>
          <w:i/>
          <w:spacing w:val="-15"/>
          <w:sz w:val="24"/>
        </w:rPr>
        <w:t> </w:t>
      </w:r>
      <w:r>
        <w:rPr>
          <w:i/>
          <w:sz w:val="24"/>
        </w:rPr>
        <w:t>own</w:t>
      </w:r>
      <w:r>
        <w:rPr>
          <w:i/>
          <w:spacing w:val="-17"/>
          <w:sz w:val="24"/>
        </w:rPr>
        <w:t> </w:t>
      </w:r>
      <w:r>
        <w:rPr>
          <w:i/>
          <w:sz w:val="24"/>
        </w:rPr>
        <w:t>mandate </w:t>
      </w:r>
      <w:r>
        <w:rPr>
          <w:i/>
          <w:sz w:val="24"/>
        </w:rPr>
        <w:t>derives and when determining an appropriate fine the Tribunal must consider the following factors: the</w:t>
      </w:r>
      <w:r>
        <w:rPr>
          <w:i/>
          <w:spacing w:val="-12"/>
          <w:sz w:val="24"/>
        </w:rPr>
        <w:t> </w:t>
      </w:r>
      <w:r>
        <w:rPr>
          <w:i/>
          <w:sz w:val="24"/>
        </w:rPr>
        <w:t>nature,</w:t>
      </w:r>
      <w:r>
        <w:rPr>
          <w:i/>
          <w:spacing w:val="-11"/>
          <w:sz w:val="24"/>
        </w:rPr>
        <w:t> </w:t>
      </w:r>
      <w:r>
        <w:rPr>
          <w:i/>
          <w:sz w:val="24"/>
        </w:rPr>
        <w:t>duration,</w:t>
      </w:r>
      <w:r>
        <w:rPr>
          <w:i/>
          <w:spacing w:val="-12"/>
          <w:sz w:val="24"/>
        </w:rPr>
        <w:t> </w:t>
      </w:r>
      <w:r>
        <w:rPr>
          <w:i/>
          <w:sz w:val="24"/>
        </w:rPr>
        <w:t>gravity,</w:t>
      </w:r>
      <w:r>
        <w:rPr>
          <w:i/>
          <w:spacing w:val="-11"/>
          <w:sz w:val="24"/>
        </w:rPr>
        <w:t> </w:t>
      </w:r>
      <w:r>
        <w:rPr>
          <w:i/>
          <w:sz w:val="24"/>
        </w:rPr>
        <w:t>and</w:t>
      </w:r>
      <w:r>
        <w:rPr>
          <w:i/>
          <w:spacing w:val="-11"/>
          <w:sz w:val="24"/>
        </w:rPr>
        <w:t> </w:t>
      </w:r>
      <w:r>
        <w:rPr>
          <w:i/>
          <w:sz w:val="24"/>
        </w:rPr>
        <w:t>extent</w:t>
      </w:r>
      <w:r>
        <w:rPr>
          <w:i/>
          <w:spacing w:val="-12"/>
          <w:sz w:val="24"/>
        </w:rPr>
        <w:t> </w:t>
      </w:r>
      <w:r>
        <w:rPr>
          <w:i/>
          <w:sz w:val="24"/>
        </w:rPr>
        <w:t>of</w:t>
      </w:r>
      <w:r>
        <w:rPr>
          <w:i/>
          <w:spacing w:val="-11"/>
          <w:sz w:val="24"/>
        </w:rPr>
        <w:t> </w:t>
      </w:r>
      <w:r>
        <w:rPr>
          <w:i/>
          <w:sz w:val="24"/>
        </w:rPr>
        <w:t>the</w:t>
      </w:r>
      <w:r>
        <w:rPr>
          <w:i/>
          <w:spacing w:val="-9"/>
          <w:sz w:val="24"/>
        </w:rPr>
        <w:t> </w:t>
      </w:r>
      <w:r>
        <w:rPr>
          <w:i/>
          <w:sz w:val="24"/>
        </w:rPr>
        <w:t>contravention;</w:t>
      </w:r>
      <w:r>
        <w:rPr>
          <w:i/>
          <w:spacing w:val="-11"/>
          <w:sz w:val="24"/>
        </w:rPr>
        <w:t> </w:t>
      </w:r>
      <w:r>
        <w:rPr>
          <w:i/>
          <w:sz w:val="24"/>
        </w:rPr>
        <w:t>any</w:t>
      </w:r>
      <w:r>
        <w:rPr>
          <w:i/>
          <w:spacing w:val="-10"/>
          <w:sz w:val="24"/>
        </w:rPr>
        <w:t> </w:t>
      </w:r>
      <w:r>
        <w:rPr>
          <w:i/>
          <w:sz w:val="24"/>
        </w:rPr>
        <w:t>loss</w:t>
      </w:r>
      <w:r>
        <w:rPr>
          <w:i/>
          <w:spacing w:val="-9"/>
          <w:sz w:val="24"/>
        </w:rPr>
        <w:t> </w:t>
      </w:r>
      <w:r>
        <w:rPr>
          <w:i/>
          <w:sz w:val="24"/>
        </w:rPr>
        <w:t>or</w:t>
      </w:r>
      <w:r>
        <w:rPr>
          <w:i/>
          <w:spacing w:val="-12"/>
          <w:sz w:val="24"/>
        </w:rPr>
        <w:t> </w:t>
      </w:r>
      <w:r>
        <w:rPr>
          <w:i/>
          <w:sz w:val="24"/>
        </w:rPr>
        <w:t>damage</w:t>
      </w:r>
      <w:r>
        <w:rPr>
          <w:i/>
          <w:spacing w:val="-9"/>
          <w:sz w:val="24"/>
        </w:rPr>
        <w:t> </w:t>
      </w:r>
      <w:r>
        <w:rPr>
          <w:i/>
          <w:sz w:val="24"/>
        </w:rPr>
        <w:t>suffered</w:t>
      </w:r>
      <w:r>
        <w:rPr>
          <w:i/>
          <w:spacing w:val="-11"/>
          <w:sz w:val="24"/>
        </w:rPr>
        <w:t> </w:t>
      </w:r>
      <w:r>
        <w:rPr>
          <w:i/>
          <w:sz w:val="24"/>
        </w:rPr>
        <w:t>as</w:t>
      </w:r>
      <w:r>
        <w:rPr>
          <w:i/>
          <w:spacing w:val="-10"/>
          <w:sz w:val="24"/>
        </w:rPr>
        <w:t> </w:t>
      </w:r>
      <w:r>
        <w:rPr>
          <w:i/>
          <w:sz w:val="24"/>
        </w:rPr>
        <w:t>a</w:t>
      </w:r>
      <w:r>
        <w:rPr>
          <w:i/>
          <w:spacing w:val="-11"/>
          <w:sz w:val="24"/>
        </w:rPr>
        <w:t> </w:t>
      </w:r>
      <w:r>
        <w:rPr>
          <w:i/>
          <w:sz w:val="24"/>
        </w:rPr>
        <w:t>result of the contravention; the behaviour of the Respondent; the market circumstances in which the contravention took place; the level of profit derived from the contravention; the degree to which the Respondent has co-operated with the National Credit Regulator, or the National Consumer Commission, in the case of a matter arising in terms of the Consumer Protection Act, 2008, and</w:t>
      </w:r>
      <w:r>
        <w:rPr>
          <w:i/>
          <w:spacing w:val="-35"/>
          <w:sz w:val="24"/>
        </w:rPr>
        <w:t> </w:t>
      </w:r>
      <w:r>
        <w:rPr>
          <w:i/>
          <w:sz w:val="24"/>
        </w:rPr>
        <w:t>the</w:t>
      </w:r>
    </w:p>
    <w:p>
      <w:pPr>
        <w:pStyle w:val="BodyText"/>
        <w:spacing w:before="10"/>
        <w:rPr>
          <w:i/>
          <w:sz w:val="26"/>
        </w:rPr>
      </w:pPr>
      <w:r>
        <w:rPr/>
        <w:pict>
          <v:shape style="position:absolute;margin-left:72pt;margin-top:17.672695pt;width:144pt;height:.1pt;mso-position-horizontal-relative:page;mso-position-vertical-relative:paragraph;z-index:-251653120;mso-wrap-distance-left:0;mso-wrap-distance-right:0" coordorigin="1440,353" coordsize="2880,0" path="m1440,353l4320,353e" filled="false" stroked="true" strokeweight=".6pt" strokecolor="#000000">
            <v:path arrowok="t"/>
            <v:stroke dashstyle="solid"/>
            <w10:wrap type="topAndBottom"/>
          </v:shape>
        </w:pict>
      </w:r>
    </w:p>
    <w:p>
      <w:pPr>
        <w:spacing w:before="73"/>
        <w:ind w:left="140" w:right="0" w:firstLine="0"/>
        <w:jc w:val="left"/>
        <w:rPr>
          <w:sz w:val="16"/>
        </w:rPr>
      </w:pPr>
      <w:bookmarkStart w:name="_bookmark7" w:id="10"/>
      <w:bookmarkEnd w:id="10"/>
      <w:r>
        <w:rPr/>
      </w:r>
      <w:r>
        <w:rPr>
          <w:position w:val="4"/>
          <w:sz w:val="10"/>
        </w:rPr>
        <w:t>8 </w:t>
      </w:r>
      <w:r>
        <w:rPr>
          <w:sz w:val="16"/>
        </w:rPr>
        <w:t>NCT/3867/2012/57(1)</w:t>
      </w:r>
    </w:p>
    <w:p>
      <w:pPr>
        <w:spacing w:after="0"/>
        <w:jc w:val="left"/>
        <w:rPr>
          <w:sz w:val="16"/>
        </w:rPr>
        <w:sectPr>
          <w:pgSz w:w="12240" w:h="15840"/>
          <w:pgMar w:header="0" w:footer="633" w:top="1060" w:bottom="820" w:left="1300" w:right="1460"/>
        </w:sectPr>
      </w:pPr>
    </w:p>
    <w:p>
      <w:pPr>
        <w:spacing w:line="362" w:lineRule="auto" w:before="73"/>
        <w:ind w:left="706" w:right="124" w:firstLine="0"/>
        <w:jc w:val="both"/>
        <w:rPr>
          <w:i/>
          <w:sz w:val="24"/>
        </w:rPr>
      </w:pPr>
      <w:r>
        <w:rPr>
          <w:i/>
          <w:sz w:val="24"/>
        </w:rPr>
        <w:t>Tribunal;</w:t>
      </w:r>
      <w:r>
        <w:rPr>
          <w:i/>
          <w:spacing w:val="-6"/>
          <w:sz w:val="24"/>
        </w:rPr>
        <w:t> </w:t>
      </w:r>
      <w:r>
        <w:rPr>
          <w:i/>
          <w:sz w:val="24"/>
        </w:rPr>
        <w:t>and</w:t>
      </w:r>
      <w:r>
        <w:rPr>
          <w:i/>
          <w:spacing w:val="-4"/>
          <w:sz w:val="24"/>
        </w:rPr>
        <w:t> </w:t>
      </w:r>
      <w:r>
        <w:rPr>
          <w:i/>
          <w:sz w:val="24"/>
        </w:rPr>
        <w:t>whether</w:t>
      </w:r>
      <w:r>
        <w:rPr>
          <w:i/>
          <w:spacing w:val="-6"/>
          <w:sz w:val="24"/>
        </w:rPr>
        <w:t> </w:t>
      </w:r>
      <w:r>
        <w:rPr>
          <w:i/>
          <w:sz w:val="24"/>
        </w:rPr>
        <w:t>the</w:t>
      </w:r>
      <w:r>
        <w:rPr>
          <w:i/>
          <w:spacing w:val="-5"/>
          <w:sz w:val="24"/>
        </w:rPr>
        <w:t> </w:t>
      </w:r>
      <w:r>
        <w:rPr>
          <w:i/>
          <w:sz w:val="24"/>
        </w:rPr>
        <w:t>Respondent</w:t>
      </w:r>
      <w:r>
        <w:rPr>
          <w:i/>
          <w:spacing w:val="-5"/>
          <w:sz w:val="24"/>
        </w:rPr>
        <w:t> </w:t>
      </w:r>
      <w:r>
        <w:rPr>
          <w:i/>
          <w:sz w:val="24"/>
        </w:rPr>
        <w:t>has</w:t>
      </w:r>
      <w:r>
        <w:rPr>
          <w:i/>
          <w:spacing w:val="-5"/>
          <w:sz w:val="24"/>
        </w:rPr>
        <w:t> </w:t>
      </w:r>
      <w:r>
        <w:rPr>
          <w:i/>
          <w:sz w:val="24"/>
        </w:rPr>
        <w:t>previously</w:t>
      </w:r>
      <w:r>
        <w:rPr>
          <w:i/>
          <w:spacing w:val="-6"/>
          <w:sz w:val="24"/>
        </w:rPr>
        <w:t> </w:t>
      </w:r>
      <w:r>
        <w:rPr>
          <w:i/>
          <w:sz w:val="24"/>
        </w:rPr>
        <w:t>been</w:t>
      </w:r>
      <w:r>
        <w:rPr>
          <w:i/>
          <w:spacing w:val="-4"/>
          <w:sz w:val="24"/>
        </w:rPr>
        <w:t> </w:t>
      </w:r>
      <w:r>
        <w:rPr>
          <w:i/>
          <w:sz w:val="24"/>
        </w:rPr>
        <w:t>found</w:t>
      </w:r>
      <w:r>
        <w:rPr>
          <w:i/>
          <w:spacing w:val="-4"/>
          <w:sz w:val="24"/>
        </w:rPr>
        <w:t> </w:t>
      </w:r>
      <w:r>
        <w:rPr>
          <w:i/>
          <w:sz w:val="24"/>
        </w:rPr>
        <w:t>in</w:t>
      </w:r>
      <w:r>
        <w:rPr>
          <w:i/>
          <w:spacing w:val="-5"/>
          <w:sz w:val="24"/>
        </w:rPr>
        <w:t> </w:t>
      </w:r>
      <w:r>
        <w:rPr>
          <w:i/>
          <w:sz w:val="24"/>
        </w:rPr>
        <w:t>contravention</w:t>
      </w:r>
      <w:r>
        <w:rPr>
          <w:i/>
          <w:spacing w:val="-7"/>
          <w:sz w:val="24"/>
        </w:rPr>
        <w:t> </w:t>
      </w:r>
      <w:r>
        <w:rPr>
          <w:i/>
          <w:sz w:val="24"/>
        </w:rPr>
        <w:t>of</w:t>
      </w:r>
      <w:r>
        <w:rPr>
          <w:i/>
          <w:spacing w:val="-5"/>
          <w:sz w:val="24"/>
        </w:rPr>
        <w:t> </w:t>
      </w:r>
      <w:r>
        <w:rPr>
          <w:i/>
          <w:sz w:val="24"/>
        </w:rPr>
        <w:t>this</w:t>
      </w:r>
      <w:r>
        <w:rPr>
          <w:i/>
          <w:spacing w:val="-6"/>
          <w:sz w:val="24"/>
        </w:rPr>
        <w:t> </w:t>
      </w:r>
      <w:r>
        <w:rPr>
          <w:i/>
          <w:sz w:val="24"/>
        </w:rPr>
        <w:t>Act,</w:t>
      </w:r>
      <w:r>
        <w:rPr>
          <w:i/>
          <w:spacing w:val="-5"/>
          <w:sz w:val="24"/>
        </w:rPr>
        <w:t> </w:t>
      </w:r>
      <w:r>
        <w:rPr>
          <w:i/>
          <w:sz w:val="24"/>
        </w:rPr>
        <w:t>or</w:t>
      </w:r>
      <w:r>
        <w:rPr>
          <w:i/>
          <w:spacing w:val="-6"/>
          <w:sz w:val="24"/>
        </w:rPr>
        <w:t> </w:t>
      </w:r>
      <w:r>
        <w:rPr>
          <w:i/>
          <w:sz w:val="24"/>
        </w:rPr>
        <w:t>the </w:t>
      </w:r>
      <w:r>
        <w:rPr>
          <w:i/>
          <w:sz w:val="24"/>
        </w:rPr>
        <w:t>Consumer Protection Act, 2008, as the case may</w:t>
      </w:r>
      <w:r>
        <w:rPr>
          <w:i/>
          <w:spacing w:val="-5"/>
          <w:sz w:val="24"/>
        </w:rPr>
        <w:t> </w:t>
      </w:r>
      <w:r>
        <w:rPr>
          <w:i/>
          <w:sz w:val="24"/>
        </w:rPr>
        <w:t>be.”</w:t>
      </w:r>
    </w:p>
    <w:p>
      <w:pPr>
        <w:pStyle w:val="BodyText"/>
        <w:spacing w:before="8"/>
        <w:rPr>
          <w:i/>
          <w:sz w:val="35"/>
        </w:rPr>
      </w:pPr>
    </w:p>
    <w:p>
      <w:pPr>
        <w:pStyle w:val="ListParagraph"/>
        <w:numPr>
          <w:ilvl w:val="0"/>
          <w:numId w:val="1"/>
        </w:numPr>
        <w:tabs>
          <w:tab w:pos="707" w:val="left" w:leader="none"/>
        </w:tabs>
        <w:spacing w:line="240" w:lineRule="auto" w:before="0" w:after="0"/>
        <w:ind w:left="706" w:right="0" w:hanging="567"/>
        <w:jc w:val="both"/>
        <w:rPr>
          <w:sz w:val="24"/>
        </w:rPr>
      </w:pPr>
      <w:r>
        <w:rPr>
          <w:sz w:val="24"/>
        </w:rPr>
        <w:t>In NCR v Midwicket</w:t>
      </w:r>
      <w:hyperlink w:history="true" w:anchor="_bookmark8">
        <w:r>
          <w:rPr>
            <w:position w:val="6"/>
            <w:sz w:val="16"/>
          </w:rPr>
          <w:t>9</w:t>
        </w:r>
      </w:hyperlink>
      <w:r>
        <w:rPr>
          <w:position w:val="6"/>
          <w:sz w:val="16"/>
        </w:rPr>
        <w:t> </w:t>
      </w:r>
      <w:r>
        <w:rPr>
          <w:sz w:val="24"/>
        </w:rPr>
        <w:t>the Tribunal found the</w:t>
      </w:r>
      <w:r>
        <w:rPr>
          <w:spacing w:val="-16"/>
          <w:sz w:val="24"/>
        </w:rPr>
        <w:t> </w:t>
      </w:r>
      <w:r>
        <w:rPr>
          <w:sz w:val="24"/>
        </w:rPr>
        <w:t>following:</w:t>
      </w:r>
    </w:p>
    <w:p>
      <w:pPr>
        <w:spacing w:line="360" w:lineRule="auto" w:before="137"/>
        <w:ind w:left="706" w:right="123" w:firstLine="0"/>
        <w:jc w:val="both"/>
        <w:rPr>
          <w:sz w:val="24"/>
        </w:rPr>
      </w:pPr>
      <w:r>
        <w:rPr>
          <w:sz w:val="24"/>
        </w:rPr>
        <w:t>“</w:t>
      </w:r>
      <w:r>
        <w:rPr>
          <w:i/>
          <w:sz w:val="24"/>
        </w:rPr>
        <w:t>One of the main purposes of an administrative fine is to serve as a means of deterring an offender </w:t>
      </w:r>
      <w:r>
        <w:rPr>
          <w:i/>
          <w:sz w:val="24"/>
        </w:rPr>
        <w:t>from engaging in the prohibited conduct again. Where the offender's registration is cancelled and is thus no longer permitted to conduct business as a credit provider, one of the main reasons for the imposition</w:t>
      </w:r>
      <w:r>
        <w:rPr>
          <w:i/>
          <w:spacing w:val="-4"/>
          <w:sz w:val="24"/>
        </w:rPr>
        <w:t> </w:t>
      </w:r>
      <w:r>
        <w:rPr>
          <w:i/>
          <w:sz w:val="24"/>
        </w:rPr>
        <w:t>of</w:t>
      </w:r>
      <w:r>
        <w:rPr>
          <w:i/>
          <w:spacing w:val="-5"/>
          <w:sz w:val="24"/>
        </w:rPr>
        <w:t> </w:t>
      </w:r>
      <w:r>
        <w:rPr>
          <w:i/>
          <w:sz w:val="24"/>
        </w:rPr>
        <w:t>a</w:t>
      </w:r>
      <w:r>
        <w:rPr>
          <w:i/>
          <w:spacing w:val="-3"/>
          <w:sz w:val="24"/>
        </w:rPr>
        <w:t> </w:t>
      </w:r>
      <w:r>
        <w:rPr>
          <w:i/>
          <w:sz w:val="24"/>
        </w:rPr>
        <w:t>fine</w:t>
      </w:r>
      <w:r>
        <w:rPr>
          <w:i/>
          <w:spacing w:val="-4"/>
          <w:sz w:val="24"/>
        </w:rPr>
        <w:t> </w:t>
      </w:r>
      <w:r>
        <w:rPr>
          <w:i/>
          <w:sz w:val="24"/>
        </w:rPr>
        <w:t>falls</w:t>
      </w:r>
      <w:r>
        <w:rPr>
          <w:i/>
          <w:spacing w:val="-4"/>
          <w:sz w:val="24"/>
        </w:rPr>
        <w:t> </w:t>
      </w:r>
      <w:r>
        <w:rPr>
          <w:i/>
          <w:sz w:val="24"/>
        </w:rPr>
        <w:t>away.</w:t>
      </w:r>
      <w:r>
        <w:rPr>
          <w:i/>
          <w:spacing w:val="-5"/>
          <w:sz w:val="24"/>
        </w:rPr>
        <w:t> </w:t>
      </w:r>
      <w:r>
        <w:rPr>
          <w:i/>
          <w:sz w:val="24"/>
        </w:rPr>
        <w:t>The</w:t>
      </w:r>
      <w:r>
        <w:rPr>
          <w:i/>
          <w:spacing w:val="-4"/>
          <w:sz w:val="24"/>
        </w:rPr>
        <w:t> </w:t>
      </w:r>
      <w:r>
        <w:rPr>
          <w:i/>
          <w:sz w:val="24"/>
        </w:rPr>
        <w:t>imposition</w:t>
      </w:r>
      <w:r>
        <w:rPr>
          <w:i/>
          <w:spacing w:val="-3"/>
          <w:sz w:val="24"/>
        </w:rPr>
        <w:t> </w:t>
      </w:r>
      <w:r>
        <w:rPr>
          <w:i/>
          <w:sz w:val="24"/>
        </w:rPr>
        <w:t>of</w:t>
      </w:r>
      <w:r>
        <w:rPr>
          <w:i/>
          <w:spacing w:val="-5"/>
          <w:sz w:val="24"/>
        </w:rPr>
        <w:t> </w:t>
      </w:r>
      <w:r>
        <w:rPr>
          <w:i/>
          <w:sz w:val="24"/>
        </w:rPr>
        <w:t>the</w:t>
      </w:r>
      <w:r>
        <w:rPr>
          <w:i/>
          <w:spacing w:val="-3"/>
          <w:sz w:val="24"/>
        </w:rPr>
        <w:t> </w:t>
      </w:r>
      <w:r>
        <w:rPr>
          <w:i/>
          <w:sz w:val="24"/>
        </w:rPr>
        <w:t>fine</w:t>
      </w:r>
      <w:r>
        <w:rPr>
          <w:i/>
          <w:spacing w:val="-4"/>
          <w:sz w:val="24"/>
        </w:rPr>
        <w:t> </w:t>
      </w:r>
      <w:r>
        <w:rPr>
          <w:i/>
          <w:sz w:val="24"/>
        </w:rPr>
        <w:t>then</w:t>
      </w:r>
      <w:r>
        <w:rPr>
          <w:i/>
          <w:spacing w:val="-4"/>
          <w:sz w:val="24"/>
        </w:rPr>
        <w:t> </w:t>
      </w:r>
      <w:r>
        <w:rPr>
          <w:i/>
          <w:sz w:val="24"/>
        </w:rPr>
        <w:t>becomes</w:t>
      </w:r>
      <w:r>
        <w:rPr>
          <w:i/>
          <w:spacing w:val="-4"/>
          <w:sz w:val="24"/>
        </w:rPr>
        <w:t> </w:t>
      </w:r>
      <w:r>
        <w:rPr>
          <w:i/>
          <w:sz w:val="24"/>
        </w:rPr>
        <w:t>purely</w:t>
      </w:r>
      <w:r>
        <w:rPr>
          <w:i/>
          <w:spacing w:val="-5"/>
          <w:sz w:val="24"/>
        </w:rPr>
        <w:t> </w:t>
      </w:r>
      <w:r>
        <w:rPr>
          <w:i/>
          <w:sz w:val="24"/>
        </w:rPr>
        <w:t>punitive,</w:t>
      </w:r>
      <w:r>
        <w:rPr>
          <w:i/>
          <w:spacing w:val="-4"/>
          <w:sz w:val="24"/>
        </w:rPr>
        <w:t> </w:t>
      </w:r>
      <w:r>
        <w:rPr>
          <w:i/>
          <w:sz w:val="24"/>
        </w:rPr>
        <w:t>which</w:t>
      </w:r>
      <w:r>
        <w:rPr>
          <w:i/>
          <w:spacing w:val="-4"/>
          <w:sz w:val="24"/>
        </w:rPr>
        <w:t> </w:t>
      </w:r>
      <w:r>
        <w:rPr>
          <w:i/>
          <w:sz w:val="24"/>
        </w:rPr>
        <w:t>would generally only be warranted in the most extreme of circumstances</w:t>
      </w:r>
      <w:r>
        <w:rPr>
          <w:sz w:val="24"/>
        </w:rPr>
        <w:t>. “Although the Respondent appears to have been a relatively small credit provider, it is crucial to send a strong message to all credit providers that they cannot escape complying with the</w:t>
      </w:r>
      <w:r>
        <w:rPr>
          <w:spacing w:val="-7"/>
          <w:sz w:val="24"/>
        </w:rPr>
        <w:t> </w:t>
      </w:r>
      <w:r>
        <w:rPr>
          <w:sz w:val="24"/>
        </w:rPr>
        <w:t>Act.</w:t>
      </w:r>
    </w:p>
    <w:p>
      <w:pPr>
        <w:pStyle w:val="BodyText"/>
        <w:spacing w:before="1"/>
      </w:pPr>
    </w:p>
    <w:p>
      <w:pPr>
        <w:pStyle w:val="ListParagraph"/>
        <w:numPr>
          <w:ilvl w:val="0"/>
          <w:numId w:val="1"/>
        </w:numPr>
        <w:tabs>
          <w:tab w:pos="707" w:val="left" w:leader="none"/>
        </w:tabs>
        <w:spacing w:line="360" w:lineRule="auto" w:before="0" w:after="0"/>
        <w:ind w:left="706" w:right="125" w:hanging="567"/>
        <w:jc w:val="both"/>
        <w:rPr>
          <w:sz w:val="24"/>
        </w:rPr>
      </w:pPr>
      <w:r>
        <w:rPr>
          <w:sz w:val="24"/>
        </w:rPr>
        <w:t>The Respondent transgressed the law in every instance sampled, which indicates that the Respondent has little, if any, regard for the law and regulatory bodies. The Respondent's continued participation in the credit market places consumers at substantial risk of further financial</w:t>
      </w:r>
      <w:r>
        <w:rPr>
          <w:spacing w:val="-35"/>
          <w:sz w:val="24"/>
        </w:rPr>
        <w:t> </w:t>
      </w:r>
      <w:r>
        <w:rPr>
          <w:sz w:val="24"/>
        </w:rPr>
        <w:t>harm.</w:t>
      </w:r>
    </w:p>
    <w:p>
      <w:pPr>
        <w:pStyle w:val="BodyText"/>
        <w:spacing w:before="10"/>
        <w:rPr>
          <w:sz w:val="35"/>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 Tribunal takes it in an incredibly dim light that consumers in the workplace are abused through the enforcement of a practice where a debit order against the consumer’s salary is implemented without following due and lawful processes. The Applicant is expected to bring the unlawful nature of</w:t>
      </w:r>
      <w:r>
        <w:rPr>
          <w:spacing w:val="-12"/>
          <w:sz w:val="24"/>
        </w:rPr>
        <w:t> </w:t>
      </w:r>
      <w:r>
        <w:rPr>
          <w:sz w:val="24"/>
        </w:rPr>
        <w:t>such</w:t>
      </w:r>
      <w:r>
        <w:rPr>
          <w:spacing w:val="-12"/>
          <w:sz w:val="24"/>
        </w:rPr>
        <w:t> </w:t>
      </w:r>
      <w:r>
        <w:rPr>
          <w:sz w:val="24"/>
        </w:rPr>
        <w:t>practice</w:t>
      </w:r>
      <w:r>
        <w:rPr>
          <w:spacing w:val="-12"/>
          <w:sz w:val="24"/>
        </w:rPr>
        <w:t> </w:t>
      </w:r>
      <w:r>
        <w:rPr>
          <w:sz w:val="24"/>
        </w:rPr>
        <w:t>under</w:t>
      </w:r>
      <w:r>
        <w:rPr>
          <w:spacing w:val="-13"/>
          <w:sz w:val="24"/>
        </w:rPr>
        <w:t> </w:t>
      </w:r>
      <w:r>
        <w:rPr>
          <w:sz w:val="24"/>
        </w:rPr>
        <w:t>the</w:t>
      </w:r>
      <w:r>
        <w:rPr>
          <w:spacing w:val="-14"/>
          <w:sz w:val="24"/>
        </w:rPr>
        <w:t> </w:t>
      </w:r>
      <w:r>
        <w:rPr>
          <w:sz w:val="24"/>
        </w:rPr>
        <w:t>attention</w:t>
      </w:r>
      <w:r>
        <w:rPr>
          <w:spacing w:val="-12"/>
          <w:sz w:val="24"/>
        </w:rPr>
        <w:t> </w:t>
      </w:r>
      <w:r>
        <w:rPr>
          <w:sz w:val="24"/>
        </w:rPr>
        <w:t>of</w:t>
      </w:r>
      <w:r>
        <w:rPr>
          <w:spacing w:val="-11"/>
          <w:sz w:val="24"/>
        </w:rPr>
        <w:t> </w:t>
      </w:r>
      <w:r>
        <w:rPr>
          <w:sz w:val="24"/>
        </w:rPr>
        <w:t>all</w:t>
      </w:r>
      <w:r>
        <w:rPr>
          <w:spacing w:val="-13"/>
          <w:sz w:val="24"/>
        </w:rPr>
        <w:t> </w:t>
      </w:r>
      <w:r>
        <w:rPr>
          <w:sz w:val="24"/>
        </w:rPr>
        <w:t>credit</w:t>
      </w:r>
      <w:r>
        <w:rPr>
          <w:spacing w:val="-15"/>
          <w:sz w:val="24"/>
        </w:rPr>
        <w:t> </w:t>
      </w:r>
      <w:r>
        <w:rPr>
          <w:sz w:val="24"/>
        </w:rPr>
        <w:t>providers,</w:t>
      </w:r>
      <w:r>
        <w:rPr>
          <w:spacing w:val="-12"/>
          <w:sz w:val="24"/>
        </w:rPr>
        <w:t> </w:t>
      </w:r>
      <w:r>
        <w:rPr>
          <w:sz w:val="24"/>
        </w:rPr>
        <w:t>outlining</w:t>
      </w:r>
      <w:r>
        <w:rPr>
          <w:spacing w:val="-12"/>
          <w:sz w:val="24"/>
        </w:rPr>
        <w:t> </w:t>
      </w:r>
      <w:r>
        <w:rPr>
          <w:sz w:val="24"/>
        </w:rPr>
        <w:t>that</w:t>
      </w:r>
      <w:r>
        <w:rPr>
          <w:spacing w:val="-14"/>
          <w:sz w:val="24"/>
        </w:rPr>
        <w:t> </w:t>
      </w:r>
      <w:r>
        <w:rPr>
          <w:sz w:val="24"/>
        </w:rPr>
        <w:t>the</w:t>
      </w:r>
      <w:r>
        <w:rPr>
          <w:spacing w:val="-14"/>
          <w:sz w:val="24"/>
        </w:rPr>
        <w:t> </w:t>
      </w:r>
      <w:r>
        <w:rPr>
          <w:sz w:val="24"/>
        </w:rPr>
        <w:t>Tribunal</w:t>
      </w:r>
      <w:r>
        <w:rPr>
          <w:spacing w:val="-13"/>
          <w:sz w:val="24"/>
        </w:rPr>
        <w:t> </w:t>
      </w:r>
      <w:r>
        <w:rPr>
          <w:sz w:val="24"/>
        </w:rPr>
        <w:t>is</w:t>
      </w:r>
      <w:r>
        <w:rPr>
          <w:spacing w:val="-13"/>
          <w:sz w:val="24"/>
        </w:rPr>
        <w:t> </w:t>
      </w:r>
      <w:r>
        <w:rPr>
          <w:sz w:val="24"/>
        </w:rPr>
        <w:t>taking</w:t>
      </w:r>
      <w:r>
        <w:rPr>
          <w:spacing w:val="-14"/>
          <w:sz w:val="24"/>
        </w:rPr>
        <w:t> </w:t>
      </w:r>
      <w:r>
        <w:rPr>
          <w:sz w:val="24"/>
        </w:rPr>
        <w:t>a</w:t>
      </w:r>
      <w:r>
        <w:rPr>
          <w:spacing w:val="-12"/>
          <w:sz w:val="24"/>
        </w:rPr>
        <w:t> </w:t>
      </w:r>
      <w:r>
        <w:rPr>
          <w:sz w:val="24"/>
        </w:rPr>
        <w:t>strong stance against the calculated abuse of labour processes that exploit</w:t>
      </w:r>
      <w:r>
        <w:rPr>
          <w:spacing w:val="-18"/>
          <w:sz w:val="24"/>
        </w:rPr>
        <w:t> </w:t>
      </w:r>
      <w:r>
        <w:rPr>
          <w:sz w:val="24"/>
        </w:rPr>
        <w:t>consumers.</w:t>
      </w:r>
    </w:p>
    <w:p>
      <w:pPr>
        <w:pStyle w:val="BodyText"/>
        <w:spacing w:before="11"/>
        <w:rPr>
          <w:sz w:val="23"/>
        </w:rPr>
      </w:pPr>
    </w:p>
    <w:p>
      <w:pPr>
        <w:pStyle w:val="ListParagraph"/>
        <w:numPr>
          <w:ilvl w:val="0"/>
          <w:numId w:val="1"/>
        </w:numPr>
        <w:tabs>
          <w:tab w:pos="707" w:val="left" w:leader="none"/>
        </w:tabs>
        <w:spacing w:line="360" w:lineRule="auto" w:before="0" w:after="0"/>
        <w:ind w:left="706" w:right="124" w:hanging="567"/>
        <w:jc w:val="both"/>
        <w:rPr>
          <w:sz w:val="24"/>
        </w:rPr>
      </w:pPr>
      <w:r>
        <w:rPr>
          <w:sz w:val="24"/>
        </w:rPr>
        <w:t>These</w:t>
      </w:r>
      <w:r>
        <w:rPr>
          <w:spacing w:val="-5"/>
          <w:sz w:val="24"/>
        </w:rPr>
        <w:t> </w:t>
      </w:r>
      <w:r>
        <w:rPr>
          <w:sz w:val="24"/>
        </w:rPr>
        <w:t>considerations</w:t>
      </w:r>
      <w:r>
        <w:rPr>
          <w:spacing w:val="-5"/>
          <w:sz w:val="24"/>
        </w:rPr>
        <w:t> </w:t>
      </w:r>
      <w:r>
        <w:rPr>
          <w:sz w:val="24"/>
        </w:rPr>
        <w:t>persuade</w:t>
      </w:r>
      <w:r>
        <w:rPr>
          <w:spacing w:val="-4"/>
          <w:sz w:val="24"/>
        </w:rPr>
        <w:t> </w:t>
      </w:r>
      <w:r>
        <w:rPr>
          <w:sz w:val="24"/>
        </w:rPr>
        <w:t>the</w:t>
      </w:r>
      <w:r>
        <w:rPr>
          <w:spacing w:val="-4"/>
          <w:sz w:val="24"/>
        </w:rPr>
        <w:t> </w:t>
      </w:r>
      <w:r>
        <w:rPr>
          <w:sz w:val="24"/>
        </w:rPr>
        <w:t>Tribunal</w:t>
      </w:r>
      <w:r>
        <w:rPr>
          <w:spacing w:val="-6"/>
          <w:sz w:val="24"/>
        </w:rPr>
        <w:t> </w:t>
      </w:r>
      <w:r>
        <w:rPr>
          <w:sz w:val="24"/>
        </w:rPr>
        <w:t>that</w:t>
      </w:r>
      <w:r>
        <w:rPr>
          <w:spacing w:val="-5"/>
          <w:sz w:val="24"/>
        </w:rPr>
        <w:t> </w:t>
      </w:r>
      <w:r>
        <w:rPr>
          <w:sz w:val="24"/>
        </w:rPr>
        <w:t>it</w:t>
      </w:r>
      <w:r>
        <w:rPr>
          <w:spacing w:val="-5"/>
          <w:sz w:val="24"/>
        </w:rPr>
        <w:t> </w:t>
      </w:r>
      <w:r>
        <w:rPr>
          <w:sz w:val="24"/>
        </w:rPr>
        <w:t>is</w:t>
      </w:r>
      <w:r>
        <w:rPr>
          <w:spacing w:val="-5"/>
          <w:sz w:val="24"/>
        </w:rPr>
        <w:t> </w:t>
      </w:r>
      <w:r>
        <w:rPr>
          <w:sz w:val="24"/>
        </w:rPr>
        <w:t>appropriate</w:t>
      </w:r>
      <w:r>
        <w:rPr>
          <w:spacing w:val="-5"/>
          <w:sz w:val="24"/>
        </w:rPr>
        <w:t> </w:t>
      </w:r>
      <w:r>
        <w:rPr>
          <w:sz w:val="24"/>
        </w:rPr>
        <w:t>to</w:t>
      </w:r>
      <w:r>
        <w:rPr>
          <w:spacing w:val="-4"/>
          <w:sz w:val="24"/>
        </w:rPr>
        <w:t> </w:t>
      </w:r>
      <w:r>
        <w:rPr>
          <w:sz w:val="24"/>
        </w:rPr>
        <w:t>impose</w:t>
      </w:r>
      <w:r>
        <w:rPr>
          <w:spacing w:val="-4"/>
          <w:sz w:val="24"/>
        </w:rPr>
        <w:t> </w:t>
      </w:r>
      <w:r>
        <w:rPr>
          <w:sz w:val="24"/>
        </w:rPr>
        <w:t>an</w:t>
      </w:r>
      <w:r>
        <w:rPr>
          <w:spacing w:val="-4"/>
          <w:sz w:val="24"/>
        </w:rPr>
        <w:t> </w:t>
      </w:r>
      <w:r>
        <w:rPr>
          <w:sz w:val="24"/>
        </w:rPr>
        <w:t>administrative</w:t>
      </w:r>
      <w:r>
        <w:rPr>
          <w:spacing w:val="-4"/>
          <w:sz w:val="24"/>
        </w:rPr>
        <w:t> </w:t>
      </w:r>
      <w:r>
        <w:rPr>
          <w:sz w:val="24"/>
        </w:rPr>
        <w:t>fine</w:t>
      </w:r>
      <w:r>
        <w:rPr>
          <w:spacing w:val="-7"/>
          <w:sz w:val="24"/>
        </w:rPr>
        <w:t> </w:t>
      </w:r>
      <w:r>
        <w:rPr>
          <w:sz w:val="24"/>
        </w:rPr>
        <w:t>of R1 000 000.00 (one million rand) on the</w:t>
      </w:r>
      <w:r>
        <w:rPr>
          <w:spacing w:val="1"/>
          <w:sz w:val="24"/>
        </w:rPr>
        <w:t> </w:t>
      </w:r>
      <w:r>
        <w:rPr>
          <w:sz w:val="24"/>
        </w:rPr>
        <w:t>Respondent.</w:t>
      </w:r>
    </w:p>
    <w:p>
      <w:pPr>
        <w:pStyle w:val="BodyText"/>
      </w:pPr>
    </w:p>
    <w:p>
      <w:pPr>
        <w:pStyle w:val="Heading1"/>
        <w:ind w:left="139"/>
      </w:pPr>
      <w:r>
        <w:rPr/>
        <w:t>Appointment of an auditor</w:t>
      </w:r>
    </w:p>
    <w:p>
      <w:pPr>
        <w:pStyle w:val="BodyText"/>
        <w:rPr>
          <w:b/>
          <w:sz w:val="28"/>
        </w:rPr>
      </w:pPr>
    </w:p>
    <w:p>
      <w:pPr>
        <w:pStyle w:val="ListParagraph"/>
        <w:numPr>
          <w:ilvl w:val="0"/>
          <w:numId w:val="1"/>
        </w:numPr>
        <w:tabs>
          <w:tab w:pos="707" w:val="left" w:leader="none"/>
        </w:tabs>
        <w:spacing w:line="360" w:lineRule="auto" w:before="231" w:after="0"/>
        <w:ind w:left="706" w:right="121" w:hanging="567"/>
        <w:jc w:val="both"/>
        <w:rPr>
          <w:sz w:val="24"/>
        </w:rPr>
      </w:pPr>
      <w:r>
        <w:rPr>
          <w:sz w:val="24"/>
        </w:rPr>
        <w:t>The Applicant also requested the Tribunal to appoint an auditor to audit the Respondent’s practices as</w:t>
      </w:r>
      <w:r>
        <w:rPr>
          <w:spacing w:val="-11"/>
          <w:sz w:val="24"/>
        </w:rPr>
        <w:t> </w:t>
      </w:r>
      <w:r>
        <w:rPr>
          <w:sz w:val="24"/>
        </w:rPr>
        <w:t>a</w:t>
      </w:r>
      <w:r>
        <w:rPr>
          <w:spacing w:val="-12"/>
          <w:sz w:val="24"/>
        </w:rPr>
        <w:t> </w:t>
      </w:r>
      <w:r>
        <w:rPr>
          <w:sz w:val="24"/>
        </w:rPr>
        <w:t>credit</w:t>
      </w:r>
      <w:r>
        <w:rPr>
          <w:spacing w:val="-12"/>
          <w:sz w:val="24"/>
        </w:rPr>
        <w:t> </w:t>
      </w:r>
      <w:r>
        <w:rPr>
          <w:sz w:val="24"/>
        </w:rPr>
        <w:t>provider.</w:t>
      </w:r>
      <w:r>
        <w:rPr>
          <w:spacing w:val="-10"/>
          <w:sz w:val="24"/>
        </w:rPr>
        <w:t> </w:t>
      </w:r>
      <w:r>
        <w:rPr>
          <w:sz w:val="24"/>
        </w:rPr>
        <w:t>The</w:t>
      </w:r>
      <w:r>
        <w:rPr>
          <w:spacing w:val="-12"/>
          <w:sz w:val="24"/>
        </w:rPr>
        <w:t> </w:t>
      </w:r>
      <w:r>
        <w:rPr>
          <w:sz w:val="24"/>
        </w:rPr>
        <w:t>Tribunal</w:t>
      </w:r>
      <w:r>
        <w:rPr>
          <w:spacing w:val="-11"/>
          <w:sz w:val="24"/>
        </w:rPr>
        <w:t> </w:t>
      </w:r>
      <w:r>
        <w:rPr>
          <w:sz w:val="24"/>
        </w:rPr>
        <w:t>is</w:t>
      </w:r>
      <w:r>
        <w:rPr>
          <w:spacing w:val="-13"/>
          <w:sz w:val="24"/>
        </w:rPr>
        <w:t> </w:t>
      </w:r>
      <w:r>
        <w:rPr>
          <w:sz w:val="24"/>
        </w:rPr>
        <w:t>aware</w:t>
      </w:r>
      <w:r>
        <w:rPr>
          <w:spacing w:val="-12"/>
          <w:sz w:val="24"/>
        </w:rPr>
        <w:t> </w:t>
      </w:r>
      <w:r>
        <w:rPr>
          <w:sz w:val="24"/>
        </w:rPr>
        <w:t>that</w:t>
      </w:r>
      <w:r>
        <w:rPr>
          <w:spacing w:val="-10"/>
          <w:sz w:val="24"/>
        </w:rPr>
        <w:t> </w:t>
      </w:r>
      <w:r>
        <w:rPr>
          <w:sz w:val="24"/>
        </w:rPr>
        <w:t>the</w:t>
      </w:r>
      <w:r>
        <w:rPr>
          <w:spacing w:val="-12"/>
          <w:sz w:val="24"/>
        </w:rPr>
        <w:t> </w:t>
      </w:r>
      <w:r>
        <w:rPr>
          <w:sz w:val="24"/>
        </w:rPr>
        <w:t>investigation</w:t>
      </w:r>
      <w:r>
        <w:rPr>
          <w:spacing w:val="-10"/>
          <w:sz w:val="24"/>
        </w:rPr>
        <w:t> </w:t>
      </w:r>
      <w:r>
        <w:rPr>
          <w:sz w:val="24"/>
        </w:rPr>
        <w:t>that</w:t>
      </w:r>
      <w:r>
        <w:rPr>
          <w:spacing w:val="-12"/>
          <w:sz w:val="24"/>
        </w:rPr>
        <w:t> </w:t>
      </w:r>
      <w:r>
        <w:rPr>
          <w:sz w:val="24"/>
        </w:rPr>
        <w:t>led</w:t>
      </w:r>
      <w:r>
        <w:rPr>
          <w:spacing w:val="-12"/>
          <w:sz w:val="24"/>
        </w:rPr>
        <w:t> </w:t>
      </w:r>
      <w:r>
        <w:rPr>
          <w:sz w:val="24"/>
        </w:rPr>
        <w:t>to</w:t>
      </w:r>
      <w:r>
        <w:rPr>
          <w:spacing w:val="-9"/>
          <w:sz w:val="24"/>
        </w:rPr>
        <w:t> </w:t>
      </w:r>
      <w:r>
        <w:rPr>
          <w:sz w:val="24"/>
        </w:rPr>
        <w:t>this</w:t>
      </w:r>
      <w:r>
        <w:rPr>
          <w:spacing w:val="-10"/>
          <w:sz w:val="24"/>
        </w:rPr>
        <w:t> </w:t>
      </w:r>
      <w:r>
        <w:rPr>
          <w:sz w:val="24"/>
        </w:rPr>
        <w:t>application</w:t>
      </w:r>
      <w:r>
        <w:rPr>
          <w:spacing w:val="-12"/>
          <w:sz w:val="24"/>
        </w:rPr>
        <w:t> </w:t>
      </w:r>
      <w:r>
        <w:rPr>
          <w:sz w:val="24"/>
        </w:rPr>
        <w:t>comprised a small sample of the Respondent’s consumer files. The Tribunal has found, amongst other things, that the Respondent has extended reckless credit and charged unlawful fees. The evidence placed before</w:t>
      </w:r>
      <w:r>
        <w:rPr>
          <w:spacing w:val="-14"/>
          <w:sz w:val="24"/>
        </w:rPr>
        <w:t> </w:t>
      </w:r>
      <w:r>
        <w:rPr>
          <w:sz w:val="24"/>
        </w:rPr>
        <w:t>the</w:t>
      </w:r>
      <w:r>
        <w:rPr>
          <w:spacing w:val="-11"/>
          <w:sz w:val="24"/>
        </w:rPr>
        <w:t> </w:t>
      </w:r>
      <w:r>
        <w:rPr>
          <w:sz w:val="24"/>
        </w:rPr>
        <w:t>Tribunal</w:t>
      </w:r>
      <w:r>
        <w:rPr>
          <w:spacing w:val="-13"/>
          <w:sz w:val="24"/>
        </w:rPr>
        <w:t> </w:t>
      </w:r>
      <w:r>
        <w:rPr>
          <w:sz w:val="24"/>
        </w:rPr>
        <w:t>means</w:t>
      </w:r>
      <w:r>
        <w:rPr>
          <w:spacing w:val="-12"/>
          <w:sz w:val="24"/>
        </w:rPr>
        <w:t> </w:t>
      </w:r>
      <w:r>
        <w:rPr>
          <w:sz w:val="24"/>
        </w:rPr>
        <w:t>that</w:t>
      </w:r>
      <w:r>
        <w:rPr>
          <w:spacing w:val="-11"/>
          <w:sz w:val="24"/>
        </w:rPr>
        <w:t> </w:t>
      </w:r>
      <w:r>
        <w:rPr>
          <w:sz w:val="24"/>
        </w:rPr>
        <w:t>it</w:t>
      </w:r>
      <w:r>
        <w:rPr>
          <w:spacing w:val="-12"/>
          <w:sz w:val="24"/>
        </w:rPr>
        <w:t> </w:t>
      </w:r>
      <w:r>
        <w:rPr>
          <w:sz w:val="24"/>
        </w:rPr>
        <w:t>is</w:t>
      </w:r>
      <w:r>
        <w:rPr>
          <w:spacing w:val="-12"/>
          <w:sz w:val="24"/>
        </w:rPr>
        <w:t> </w:t>
      </w:r>
      <w:r>
        <w:rPr>
          <w:sz w:val="24"/>
        </w:rPr>
        <w:t>not</w:t>
      </w:r>
      <w:r>
        <w:rPr>
          <w:spacing w:val="-11"/>
          <w:sz w:val="24"/>
        </w:rPr>
        <w:t> </w:t>
      </w:r>
      <w:r>
        <w:rPr>
          <w:sz w:val="24"/>
        </w:rPr>
        <w:t>possible</w:t>
      </w:r>
      <w:r>
        <w:rPr>
          <w:spacing w:val="-12"/>
          <w:sz w:val="24"/>
        </w:rPr>
        <w:t> </w:t>
      </w:r>
      <w:r>
        <w:rPr>
          <w:sz w:val="24"/>
        </w:rPr>
        <w:t>for</w:t>
      </w:r>
      <w:r>
        <w:rPr>
          <w:spacing w:val="-12"/>
          <w:sz w:val="24"/>
        </w:rPr>
        <w:t> </w:t>
      </w:r>
      <w:r>
        <w:rPr>
          <w:sz w:val="24"/>
        </w:rPr>
        <w:t>the</w:t>
      </w:r>
      <w:r>
        <w:rPr>
          <w:spacing w:val="-12"/>
          <w:sz w:val="24"/>
        </w:rPr>
        <w:t> </w:t>
      </w:r>
      <w:r>
        <w:rPr>
          <w:sz w:val="24"/>
        </w:rPr>
        <w:t>Tribunal</w:t>
      </w:r>
      <w:r>
        <w:rPr>
          <w:spacing w:val="-12"/>
          <w:sz w:val="24"/>
        </w:rPr>
        <w:t> </w:t>
      </w:r>
      <w:r>
        <w:rPr>
          <w:sz w:val="24"/>
        </w:rPr>
        <w:t>to</w:t>
      </w:r>
      <w:r>
        <w:rPr>
          <w:spacing w:val="-13"/>
          <w:sz w:val="24"/>
        </w:rPr>
        <w:t> </w:t>
      </w:r>
      <w:r>
        <w:rPr>
          <w:sz w:val="24"/>
        </w:rPr>
        <w:t>establish</w:t>
      </w:r>
      <w:r>
        <w:rPr>
          <w:spacing w:val="-12"/>
          <w:sz w:val="24"/>
        </w:rPr>
        <w:t> </w:t>
      </w:r>
      <w:r>
        <w:rPr>
          <w:sz w:val="24"/>
        </w:rPr>
        <w:t>the</w:t>
      </w:r>
      <w:r>
        <w:rPr>
          <w:spacing w:val="-11"/>
          <w:sz w:val="24"/>
        </w:rPr>
        <w:t> </w:t>
      </w:r>
      <w:r>
        <w:rPr>
          <w:sz w:val="24"/>
        </w:rPr>
        <w:t>extent</w:t>
      </w:r>
      <w:r>
        <w:rPr>
          <w:spacing w:val="-11"/>
          <w:sz w:val="24"/>
        </w:rPr>
        <w:t> </w:t>
      </w:r>
      <w:r>
        <w:rPr>
          <w:sz w:val="24"/>
        </w:rPr>
        <w:t>of</w:t>
      </w:r>
      <w:r>
        <w:rPr>
          <w:spacing w:val="-12"/>
          <w:sz w:val="24"/>
        </w:rPr>
        <w:t> </w:t>
      </w:r>
      <w:r>
        <w:rPr>
          <w:sz w:val="24"/>
        </w:rPr>
        <w:t>this</w:t>
      </w:r>
      <w:r>
        <w:rPr>
          <w:spacing w:val="-12"/>
          <w:sz w:val="24"/>
        </w:rPr>
        <w:t> </w:t>
      </w:r>
      <w:r>
        <w:rPr>
          <w:sz w:val="24"/>
        </w:rPr>
        <w:t>practice</w:t>
      </w:r>
    </w:p>
    <w:p>
      <w:pPr>
        <w:pStyle w:val="BodyText"/>
        <w:spacing w:before="9"/>
        <w:rPr>
          <w:sz w:val="26"/>
        </w:rPr>
      </w:pPr>
      <w:r>
        <w:rPr/>
        <w:pict>
          <v:shape style="position:absolute;margin-left:72pt;margin-top:17.631973pt;width:144pt;height:.1pt;mso-position-horizontal-relative:page;mso-position-vertical-relative:paragraph;z-index:-251652096;mso-wrap-distance-left:0;mso-wrap-distance-right:0" coordorigin="1440,353" coordsize="2880,0" path="m1440,353l4320,353e" filled="false" stroked="true" strokeweight=".6pt" strokecolor="#000000">
            <v:path arrowok="t"/>
            <v:stroke dashstyle="solid"/>
            <w10:wrap type="topAndBottom"/>
          </v:shape>
        </w:pict>
      </w:r>
    </w:p>
    <w:p>
      <w:pPr>
        <w:spacing w:before="73"/>
        <w:ind w:left="140" w:right="0" w:firstLine="0"/>
        <w:jc w:val="left"/>
        <w:rPr>
          <w:sz w:val="16"/>
        </w:rPr>
      </w:pPr>
      <w:bookmarkStart w:name="_bookmark8" w:id="11"/>
      <w:bookmarkEnd w:id="11"/>
      <w:r>
        <w:rPr/>
      </w:r>
      <w:r>
        <w:rPr>
          <w:position w:val="4"/>
          <w:sz w:val="10"/>
        </w:rPr>
        <w:t>9 </w:t>
      </w:r>
      <w:r>
        <w:rPr>
          <w:sz w:val="16"/>
        </w:rPr>
        <w:t>NCR v Midwicket Trading 525 CC t/a Butterfly Cash Loans NCT/7962/2013/57(1)</w:t>
      </w:r>
    </w:p>
    <w:p>
      <w:pPr>
        <w:spacing w:after="0"/>
        <w:jc w:val="left"/>
        <w:rPr>
          <w:sz w:val="16"/>
        </w:rPr>
        <w:sectPr>
          <w:footerReference w:type="default" r:id="rId6"/>
          <w:pgSz w:w="12240" w:h="15840"/>
          <w:pgMar w:footer="633" w:header="0" w:top="1060" w:bottom="820" w:left="1300" w:right="1460"/>
        </w:sectPr>
      </w:pPr>
    </w:p>
    <w:p>
      <w:pPr>
        <w:pStyle w:val="BodyText"/>
        <w:spacing w:line="362" w:lineRule="auto" w:before="73"/>
        <w:ind w:left="706" w:right="35"/>
      </w:pPr>
      <w:r>
        <w:rPr/>
        <w:t>and</w:t>
      </w:r>
      <w:r>
        <w:rPr>
          <w:spacing w:val="-13"/>
        </w:rPr>
        <w:t> </w:t>
      </w:r>
      <w:r>
        <w:rPr/>
        <w:t>whether</w:t>
      </w:r>
      <w:r>
        <w:rPr>
          <w:spacing w:val="-14"/>
        </w:rPr>
        <w:t> </w:t>
      </w:r>
      <w:r>
        <w:rPr/>
        <w:t>the</w:t>
      </w:r>
      <w:r>
        <w:rPr>
          <w:spacing w:val="-10"/>
        </w:rPr>
        <w:t> </w:t>
      </w:r>
      <w:r>
        <w:rPr/>
        <w:t>Respondent</w:t>
      </w:r>
      <w:r>
        <w:rPr>
          <w:spacing w:val="-12"/>
        </w:rPr>
        <w:t> </w:t>
      </w:r>
      <w:r>
        <w:rPr/>
        <w:t>only</w:t>
      </w:r>
      <w:r>
        <w:rPr>
          <w:spacing w:val="-11"/>
        </w:rPr>
        <w:t> </w:t>
      </w:r>
      <w:r>
        <w:rPr/>
        <w:t>provides</w:t>
      </w:r>
      <w:r>
        <w:rPr>
          <w:spacing w:val="-11"/>
        </w:rPr>
        <w:t> </w:t>
      </w:r>
      <w:r>
        <w:rPr/>
        <w:t>short-term</w:t>
      </w:r>
      <w:r>
        <w:rPr>
          <w:spacing w:val="-12"/>
        </w:rPr>
        <w:t> </w:t>
      </w:r>
      <w:r>
        <w:rPr/>
        <w:t>credit</w:t>
      </w:r>
      <w:r>
        <w:rPr>
          <w:spacing w:val="-13"/>
        </w:rPr>
        <w:t> </w:t>
      </w:r>
      <w:r>
        <w:rPr/>
        <w:t>agreements.</w:t>
      </w:r>
      <w:r>
        <w:rPr>
          <w:spacing w:val="-13"/>
        </w:rPr>
        <w:t> </w:t>
      </w:r>
      <w:r>
        <w:rPr/>
        <w:t>It</w:t>
      </w:r>
      <w:r>
        <w:rPr>
          <w:spacing w:val="-13"/>
        </w:rPr>
        <w:t> </w:t>
      </w:r>
      <w:r>
        <w:rPr/>
        <w:t>is,</w:t>
      </w:r>
      <w:r>
        <w:rPr>
          <w:spacing w:val="-12"/>
        </w:rPr>
        <w:t> </w:t>
      </w:r>
      <w:r>
        <w:rPr/>
        <w:t>therefore,</w:t>
      </w:r>
      <w:r>
        <w:rPr>
          <w:spacing w:val="-13"/>
        </w:rPr>
        <w:t> </w:t>
      </w:r>
      <w:r>
        <w:rPr/>
        <w:t>appropriate to appoint an independent auditor to assess the situation and establish the</w:t>
      </w:r>
      <w:r>
        <w:rPr>
          <w:spacing w:val="-12"/>
        </w:rPr>
        <w:t> </w:t>
      </w:r>
      <w:r>
        <w:rPr/>
        <w:t>facts.</w:t>
      </w:r>
    </w:p>
    <w:p>
      <w:pPr>
        <w:pStyle w:val="BodyText"/>
        <w:spacing w:before="8"/>
        <w:rPr>
          <w:sz w:val="35"/>
        </w:rPr>
      </w:pPr>
    </w:p>
    <w:p>
      <w:pPr>
        <w:pStyle w:val="Heading1"/>
      </w:pPr>
      <w:r>
        <w:rPr/>
        <w:t>Request for interdict</w:t>
      </w:r>
    </w:p>
    <w:p>
      <w:pPr>
        <w:pStyle w:val="BodyText"/>
        <w:rPr>
          <w:b/>
          <w:sz w:val="28"/>
        </w:rPr>
      </w:pPr>
    </w:p>
    <w:p>
      <w:pPr>
        <w:pStyle w:val="ListParagraph"/>
        <w:numPr>
          <w:ilvl w:val="0"/>
          <w:numId w:val="1"/>
        </w:numPr>
        <w:tabs>
          <w:tab w:pos="707" w:val="left" w:leader="none"/>
        </w:tabs>
        <w:spacing w:line="360" w:lineRule="auto" w:before="229" w:after="0"/>
        <w:ind w:left="706" w:right="122" w:hanging="567"/>
        <w:jc w:val="both"/>
        <w:rPr>
          <w:sz w:val="16"/>
        </w:rPr>
      </w:pPr>
      <w:r>
        <w:rPr>
          <w:sz w:val="24"/>
        </w:rPr>
        <w:t>The</w:t>
      </w:r>
      <w:r>
        <w:rPr>
          <w:spacing w:val="-8"/>
          <w:sz w:val="24"/>
        </w:rPr>
        <w:t> </w:t>
      </w:r>
      <w:r>
        <w:rPr>
          <w:sz w:val="24"/>
        </w:rPr>
        <w:t>Applicant</w:t>
      </w:r>
      <w:r>
        <w:rPr>
          <w:spacing w:val="-7"/>
          <w:sz w:val="24"/>
        </w:rPr>
        <w:t> </w:t>
      </w:r>
      <w:r>
        <w:rPr>
          <w:sz w:val="24"/>
        </w:rPr>
        <w:t>requested</w:t>
      </w:r>
      <w:r>
        <w:rPr>
          <w:spacing w:val="-8"/>
          <w:sz w:val="24"/>
        </w:rPr>
        <w:t> </w:t>
      </w:r>
      <w:r>
        <w:rPr>
          <w:sz w:val="24"/>
        </w:rPr>
        <w:t>that</w:t>
      </w:r>
      <w:r>
        <w:rPr>
          <w:spacing w:val="-7"/>
          <w:sz w:val="24"/>
        </w:rPr>
        <w:t> </w:t>
      </w:r>
      <w:r>
        <w:rPr>
          <w:sz w:val="24"/>
        </w:rPr>
        <w:t>the</w:t>
      </w:r>
      <w:r>
        <w:rPr>
          <w:spacing w:val="-7"/>
          <w:sz w:val="24"/>
        </w:rPr>
        <w:t> </w:t>
      </w:r>
      <w:r>
        <w:rPr>
          <w:sz w:val="24"/>
        </w:rPr>
        <w:t>Tribunal</w:t>
      </w:r>
      <w:r>
        <w:rPr>
          <w:spacing w:val="-9"/>
          <w:sz w:val="24"/>
        </w:rPr>
        <w:t> </w:t>
      </w:r>
      <w:r>
        <w:rPr>
          <w:sz w:val="24"/>
        </w:rPr>
        <w:t>make</w:t>
      </w:r>
      <w:r>
        <w:rPr>
          <w:spacing w:val="-7"/>
          <w:sz w:val="24"/>
        </w:rPr>
        <w:t> </w:t>
      </w:r>
      <w:r>
        <w:rPr>
          <w:sz w:val="24"/>
        </w:rPr>
        <w:t>an</w:t>
      </w:r>
      <w:r>
        <w:rPr>
          <w:spacing w:val="-7"/>
          <w:sz w:val="24"/>
        </w:rPr>
        <w:t> </w:t>
      </w:r>
      <w:r>
        <w:rPr>
          <w:sz w:val="24"/>
        </w:rPr>
        <w:t>order</w:t>
      </w:r>
      <w:r>
        <w:rPr>
          <w:spacing w:val="-9"/>
          <w:sz w:val="24"/>
        </w:rPr>
        <w:t> </w:t>
      </w:r>
      <w:r>
        <w:rPr>
          <w:sz w:val="24"/>
        </w:rPr>
        <w:t>interdicting</w:t>
      </w:r>
      <w:r>
        <w:rPr>
          <w:spacing w:val="-8"/>
          <w:sz w:val="24"/>
        </w:rPr>
        <w:t> </w:t>
      </w:r>
      <w:r>
        <w:rPr>
          <w:sz w:val="24"/>
        </w:rPr>
        <w:t>the</w:t>
      </w:r>
      <w:r>
        <w:rPr>
          <w:spacing w:val="-7"/>
          <w:sz w:val="24"/>
        </w:rPr>
        <w:t> </w:t>
      </w:r>
      <w:r>
        <w:rPr>
          <w:sz w:val="24"/>
        </w:rPr>
        <w:t>Respondent</w:t>
      </w:r>
      <w:r>
        <w:rPr>
          <w:spacing w:val="-10"/>
          <w:sz w:val="24"/>
        </w:rPr>
        <w:t> </w:t>
      </w:r>
      <w:r>
        <w:rPr>
          <w:sz w:val="24"/>
        </w:rPr>
        <w:t>from</w:t>
      </w:r>
      <w:r>
        <w:rPr>
          <w:spacing w:val="-9"/>
          <w:sz w:val="24"/>
        </w:rPr>
        <w:t> </w:t>
      </w:r>
      <w:r>
        <w:rPr>
          <w:sz w:val="24"/>
        </w:rPr>
        <w:t>engaging in</w:t>
      </w:r>
      <w:r>
        <w:rPr>
          <w:spacing w:val="-5"/>
          <w:sz w:val="24"/>
        </w:rPr>
        <w:t> </w:t>
      </w:r>
      <w:r>
        <w:rPr>
          <w:sz w:val="24"/>
        </w:rPr>
        <w:t>prohibited</w:t>
      </w:r>
      <w:r>
        <w:rPr>
          <w:spacing w:val="-4"/>
          <w:sz w:val="24"/>
        </w:rPr>
        <w:t> </w:t>
      </w:r>
      <w:r>
        <w:rPr>
          <w:sz w:val="24"/>
        </w:rPr>
        <w:t>conduct</w:t>
      </w:r>
      <w:r>
        <w:rPr>
          <w:spacing w:val="-6"/>
          <w:sz w:val="24"/>
        </w:rPr>
        <w:t> </w:t>
      </w:r>
      <w:r>
        <w:rPr>
          <w:sz w:val="24"/>
        </w:rPr>
        <w:t>in</w:t>
      </w:r>
      <w:r>
        <w:rPr>
          <w:spacing w:val="-4"/>
          <w:sz w:val="24"/>
        </w:rPr>
        <w:t> </w:t>
      </w:r>
      <w:r>
        <w:rPr>
          <w:sz w:val="24"/>
        </w:rPr>
        <w:t>the</w:t>
      </w:r>
      <w:r>
        <w:rPr>
          <w:spacing w:val="-4"/>
          <w:sz w:val="24"/>
        </w:rPr>
        <w:t> </w:t>
      </w:r>
      <w:r>
        <w:rPr>
          <w:sz w:val="24"/>
        </w:rPr>
        <w:t>future.</w:t>
      </w:r>
      <w:r>
        <w:rPr>
          <w:spacing w:val="-6"/>
          <w:sz w:val="24"/>
        </w:rPr>
        <w:t> </w:t>
      </w:r>
      <w:r>
        <w:rPr>
          <w:sz w:val="24"/>
        </w:rPr>
        <w:t>The</w:t>
      </w:r>
      <w:r>
        <w:rPr>
          <w:spacing w:val="-4"/>
          <w:sz w:val="24"/>
        </w:rPr>
        <w:t> </w:t>
      </w:r>
      <w:r>
        <w:rPr>
          <w:sz w:val="24"/>
        </w:rPr>
        <w:t>interdict</w:t>
      </w:r>
      <w:r>
        <w:rPr>
          <w:spacing w:val="-6"/>
          <w:sz w:val="24"/>
        </w:rPr>
        <w:t> </w:t>
      </w:r>
      <w:r>
        <w:rPr>
          <w:sz w:val="24"/>
        </w:rPr>
        <w:t>will</w:t>
      </w:r>
      <w:r>
        <w:rPr>
          <w:spacing w:val="-6"/>
          <w:sz w:val="24"/>
        </w:rPr>
        <w:t> </w:t>
      </w:r>
      <w:r>
        <w:rPr>
          <w:sz w:val="24"/>
        </w:rPr>
        <w:t>serve</w:t>
      </w:r>
      <w:r>
        <w:rPr>
          <w:spacing w:val="-4"/>
          <w:sz w:val="24"/>
        </w:rPr>
        <w:t> </w:t>
      </w:r>
      <w:r>
        <w:rPr>
          <w:sz w:val="24"/>
        </w:rPr>
        <w:t>no</w:t>
      </w:r>
      <w:r>
        <w:rPr>
          <w:spacing w:val="-8"/>
          <w:sz w:val="24"/>
        </w:rPr>
        <w:t> </w:t>
      </w:r>
      <w:r>
        <w:rPr>
          <w:sz w:val="24"/>
        </w:rPr>
        <w:t>purpose</w:t>
      </w:r>
      <w:r>
        <w:rPr>
          <w:spacing w:val="-4"/>
          <w:sz w:val="24"/>
        </w:rPr>
        <w:t> </w:t>
      </w:r>
      <w:r>
        <w:rPr>
          <w:sz w:val="24"/>
        </w:rPr>
        <w:t>because</w:t>
      </w:r>
      <w:r>
        <w:rPr>
          <w:spacing w:val="-4"/>
          <w:sz w:val="24"/>
        </w:rPr>
        <w:t> </w:t>
      </w:r>
      <w:r>
        <w:rPr>
          <w:sz w:val="24"/>
        </w:rPr>
        <w:t>the</w:t>
      </w:r>
      <w:r>
        <w:rPr>
          <w:spacing w:val="-8"/>
          <w:sz w:val="24"/>
        </w:rPr>
        <w:t> </w:t>
      </w:r>
      <w:r>
        <w:rPr>
          <w:sz w:val="24"/>
        </w:rPr>
        <w:t>Respondent</w:t>
      </w:r>
      <w:r>
        <w:rPr>
          <w:spacing w:val="-5"/>
          <w:sz w:val="24"/>
        </w:rPr>
        <w:t> </w:t>
      </w:r>
      <w:r>
        <w:rPr>
          <w:sz w:val="24"/>
        </w:rPr>
        <w:t>may not engage in prohibited conduct given the Act's</w:t>
      </w:r>
      <w:r>
        <w:rPr>
          <w:spacing w:val="-4"/>
          <w:sz w:val="24"/>
        </w:rPr>
        <w:t> </w:t>
      </w:r>
      <w:r>
        <w:rPr>
          <w:sz w:val="24"/>
        </w:rPr>
        <w:t>provisions.</w:t>
      </w:r>
      <w:hyperlink w:history="true" w:anchor="_bookmark9">
        <w:r>
          <w:rPr>
            <w:position w:val="6"/>
            <w:sz w:val="16"/>
          </w:rPr>
          <w:t>10</w:t>
        </w:r>
      </w:hyperlink>
    </w:p>
    <w:p>
      <w:pPr>
        <w:pStyle w:val="BodyText"/>
        <w:spacing w:before="1"/>
        <w:rPr>
          <w:sz w:val="36"/>
        </w:rPr>
      </w:pPr>
    </w:p>
    <w:p>
      <w:pPr>
        <w:pStyle w:val="Heading1"/>
      </w:pPr>
      <w:r>
        <w:rPr/>
        <w:t>ORDER</w:t>
      </w:r>
    </w:p>
    <w:p>
      <w:pPr>
        <w:pStyle w:val="BodyText"/>
        <w:rPr>
          <w:b/>
          <w:sz w:val="28"/>
        </w:rPr>
      </w:pPr>
    </w:p>
    <w:p>
      <w:pPr>
        <w:pStyle w:val="ListParagraph"/>
        <w:numPr>
          <w:ilvl w:val="0"/>
          <w:numId w:val="1"/>
        </w:numPr>
        <w:tabs>
          <w:tab w:pos="706" w:val="left" w:leader="none"/>
          <w:tab w:pos="707" w:val="left" w:leader="none"/>
        </w:tabs>
        <w:spacing w:line="240" w:lineRule="auto" w:before="229" w:after="0"/>
        <w:ind w:left="706" w:right="0" w:hanging="567"/>
        <w:jc w:val="left"/>
        <w:rPr>
          <w:sz w:val="24"/>
        </w:rPr>
      </w:pPr>
      <w:r>
        <w:rPr>
          <w:sz w:val="24"/>
        </w:rPr>
        <w:t>Accordingly, the Tribunal makes the following</w:t>
      </w:r>
      <w:r>
        <w:rPr>
          <w:spacing w:val="-6"/>
          <w:sz w:val="24"/>
        </w:rPr>
        <w:t> </w:t>
      </w:r>
      <w:r>
        <w:rPr>
          <w:sz w:val="24"/>
        </w:rPr>
        <w:t>order:</w:t>
      </w:r>
    </w:p>
    <w:p>
      <w:pPr>
        <w:pStyle w:val="BodyText"/>
        <w:rPr>
          <w:sz w:val="28"/>
        </w:rPr>
      </w:pPr>
    </w:p>
    <w:p>
      <w:pPr>
        <w:pStyle w:val="ListParagraph"/>
        <w:numPr>
          <w:ilvl w:val="1"/>
          <w:numId w:val="11"/>
        </w:numPr>
        <w:tabs>
          <w:tab w:pos="931" w:val="left" w:leader="none"/>
          <w:tab w:pos="932" w:val="left" w:leader="none"/>
        </w:tabs>
        <w:spacing w:line="240" w:lineRule="auto" w:before="229" w:after="0"/>
        <w:ind w:left="932" w:right="0" w:hanging="792"/>
        <w:jc w:val="left"/>
        <w:rPr>
          <w:sz w:val="24"/>
        </w:rPr>
      </w:pPr>
      <w:r>
        <w:rPr>
          <w:sz w:val="24"/>
        </w:rPr>
        <w:t>The Respondent has repeatedly contravened the following sections of the Act and</w:t>
      </w:r>
      <w:r>
        <w:rPr>
          <w:spacing w:val="-34"/>
          <w:sz w:val="24"/>
        </w:rPr>
        <w:t> </w:t>
      </w:r>
      <w:r>
        <w:rPr>
          <w:sz w:val="24"/>
        </w:rPr>
        <w:t>Regulations:</w:t>
      </w:r>
    </w:p>
    <w:p>
      <w:pPr>
        <w:pStyle w:val="BodyText"/>
        <w:rPr>
          <w:sz w:val="28"/>
        </w:rPr>
      </w:pPr>
    </w:p>
    <w:p>
      <w:pPr>
        <w:pStyle w:val="ListParagraph"/>
        <w:numPr>
          <w:ilvl w:val="2"/>
          <w:numId w:val="11"/>
        </w:numPr>
        <w:tabs>
          <w:tab w:pos="1363" w:val="left" w:leader="none"/>
          <w:tab w:pos="1364" w:val="left" w:leader="none"/>
        </w:tabs>
        <w:spacing w:line="240" w:lineRule="auto" w:before="229" w:after="0"/>
        <w:ind w:left="1364" w:right="0" w:hanging="1224"/>
        <w:jc w:val="left"/>
        <w:rPr>
          <w:sz w:val="24"/>
        </w:rPr>
      </w:pPr>
      <w:r>
        <w:rPr>
          <w:sz w:val="24"/>
        </w:rPr>
        <w:t>Section 81(2)(a)(ii) and (iii) read with Regulation</w:t>
      </w:r>
      <w:r>
        <w:rPr>
          <w:spacing w:val="-2"/>
          <w:sz w:val="24"/>
        </w:rPr>
        <w:t> </w:t>
      </w:r>
      <w:r>
        <w:rPr>
          <w:sz w:val="24"/>
        </w:rPr>
        <w:t>23A;</w:t>
      </w:r>
    </w:p>
    <w:p>
      <w:pPr>
        <w:pStyle w:val="ListParagraph"/>
        <w:numPr>
          <w:ilvl w:val="2"/>
          <w:numId w:val="11"/>
        </w:numPr>
        <w:tabs>
          <w:tab w:pos="1363" w:val="left" w:leader="none"/>
          <w:tab w:pos="1364" w:val="left" w:leader="none"/>
        </w:tabs>
        <w:spacing w:line="240" w:lineRule="auto" w:before="137" w:after="0"/>
        <w:ind w:left="1364" w:right="0" w:hanging="1224"/>
        <w:jc w:val="left"/>
        <w:rPr>
          <w:sz w:val="24"/>
        </w:rPr>
      </w:pPr>
      <w:r>
        <w:rPr>
          <w:sz w:val="24"/>
        </w:rPr>
        <w:t>Section 81(3) read with section</w:t>
      </w:r>
      <w:r>
        <w:rPr>
          <w:spacing w:val="-1"/>
          <w:sz w:val="24"/>
        </w:rPr>
        <w:t> </w:t>
      </w:r>
      <w:r>
        <w:rPr>
          <w:sz w:val="24"/>
        </w:rPr>
        <w:t>80(1)(a);</w:t>
      </w:r>
    </w:p>
    <w:p>
      <w:pPr>
        <w:pStyle w:val="ListParagraph"/>
        <w:numPr>
          <w:ilvl w:val="2"/>
          <w:numId w:val="11"/>
        </w:numPr>
        <w:tabs>
          <w:tab w:pos="1363" w:val="left" w:leader="none"/>
          <w:tab w:pos="1364" w:val="left" w:leader="none"/>
        </w:tabs>
        <w:spacing w:line="240" w:lineRule="auto" w:before="140" w:after="0"/>
        <w:ind w:left="1364" w:right="0" w:hanging="1225"/>
        <w:jc w:val="left"/>
        <w:rPr>
          <w:sz w:val="24"/>
        </w:rPr>
      </w:pPr>
      <w:r>
        <w:rPr>
          <w:sz w:val="24"/>
        </w:rPr>
        <w:t>Section 100(1)(c) and Section 101(1)(d)(ii) read with Section 105 and Regulation</w:t>
      </w:r>
      <w:r>
        <w:rPr>
          <w:spacing w:val="-23"/>
          <w:sz w:val="24"/>
        </w:rPr>
        <w:t> </w:t>
      </w:r>
      <w:r>
        <w:rPr>
          <w:sz w:val="24"/>
        </w:rPr>
        <w:t>2(1);</w:t>
      </w:r>
    </w:p>
    <w:p>
      <w:pPr>
        <w:pStyle w:val="ListParagraph"/>
        <w:numPr>
          <w:ilvl w:val="2"/>
          <w:numId w:val="11"/>
        </w:numPr>
        <w:tabs>
          <w:tab w:pos="1363" w:val="left" w:leader="none"/>
          <w:tab w:pos="1364" w:val="left" w:leader="none"/>
        </w:tabs>
        <w:spacing w:line="240" w:lineRule="auto" w:before="137" w:after="0"/>
        <w:ind w:left="1364" w:right="0" w:hanging="1225"/>
        <w:jc w:val="left"/>
        <w:rPr>
          <w:sz w:val="24"/>
        </w:rPr>
      </w:pPr>
      <w:r>
        <w:rPr>
          <w:sz w:val="24"/>
        </w:rPr>
        <w:t>Section 100(1)(b) and Section 101(1)(b)(i) read together with Regulation</w:t>
      </w:r>
      <w:r>
        <w:rPr>
          <w:spacing w:val="-13"/>
          <w:sz w:val="24"/>
        </w:rPr>
        <w:t> </w:t>
      </w:r>
      <w:r>
        <w:rPr>
          <w:sz w:val="24"/>
        </w:rPr>
        <w:t>42(2);</w:t>
      </w:r>
    </w:p>
    <w:p>
      <w:pPr>
        <w:pStyle w:val="ListParagraph"/>
        <w:numPr>
          <w:ilvl w:val="2"/>
          <w:numId w:val="11"/>
        </w:numPr>
        <w:tabs>
          <w:tab w:pos="1363" w:val="left" w:leader="none"/>
          <w:tab w:pos="1364" w:val="left" w:leader="none"/>
        </w:tabs>
        <w:spacing w:line="240" w:lineRule="auto" w:before="138" w:after="0"/>
        <w:ind w:left="1364" w:right="0" w:hanging="1225"/>
        <w:jc w:val="left"/>
        <w:rPr>
          <w:sz w:val="24"/>
        </w:rPr>
      </w:pPr>
      <w:r>
        <w:rPr>
          <w:sz w:val="24"/>
        </w:rPr>
        <w:t>Section 100(1)(b) and Section 101(1)(c)(iii) read together with Regulation</w:t>
      </w:r>
      <w:r>
        <w:rPr>
          <w:spacing w:val="-10"/>
          <w:sz w:val="24"/>
        </w:rPr>
        <w:t> </w:t>
      </w:r>
      <w:r>
        <w:rPr>
          <w:sz w:val="24"/>
        </w:rPr>
        <w:t>44;</w:t>
      </w:r>
    </w:p>
    <w:p>
      <w:pPr>
        <w:pStyle w:val="ListParagraph"/>
        <w:numPr>
          <w:ilvl w:val="2"/>
          <w:numId w:val="11"/>
        </w:numPr>
        <w:tabs>
          <w:tab w:pos="1363" w:val="left" w:leader="none"/>
          <w:tab w:pos="1364" w:val="left" w:leader="none"/>
        </w:tabs>
        <w:spacing w:line="240" w:lineRule="auto" w:before="137" w:after="0"/>
        <w:ind w:left="1364" w:right="0" w:hanging="1225"/>
        <w:jc w:val="left"/>
        <w:rPr>
          <w:sz w:val="24"/>
        </w:rPr>
      </w:pPr>
      <w:r>
        <w:rPr>
          <w:sz w:val="24"/>
        </w:rPr>
        <w:t>Section 124(1) read with Section 90(2)(b) of the Act;</w:t>
      </w:r>
      <w:r>
        <w:rPr>
          <w:spacing w:val="-9"/>
          <w:sz w:val="24"/>
        </w:rPr>
        <w:t> </w:t>
      </w:r>
      <w:r>
        <w:rPr>
          <w:sz w:val="24"/>
        </w:rPr>
        <w:t>and</w:t>
      </w:r>
    </w:p>
    <w:p>
      <w:pPr>
        <w:pStyle w:val="ListParagraph"/>
        <w:numPr>
          <w:ilvl w:val="2"/>
          <w:numId w:val="11"/>
        </w:numPr>
        <w:tabs>
          <w:tab w:pos="1363" w:val="left" w:leader="none"/>
          <w:tab w:pos="1364" w:val="left" w:leader="none"/>
        </w:tabs>
        <w:spacing w:line="360" w:lineRule="auto" w:before="138" w:after="0"/>
        <w:ind w:left="1363" w:right="124" w:hanging="1224"/>
        <w:jc w:val="left"/>
        <w:rPr>
          <w:sz w:val="24"/>
        </w:rPr>
      </w:pPr>
      <w:r>
        <w:rPr>
          <w:sz w:val="24"/>
        </w:rPr>
        <w:t>Regulation 64 and 66 of the Act, as well as Section 52(5)(c), read with condition A3 of its conditions of registration as a credit</w:t>
      </w:r>
      <w:r>
        <w:rPr>
          <w:spacing w:val="-8"/>
          <w:sz w:val="24"/>
        </w:rPr>
        <w:t> </w:t>
      </w:r>
      <w:r>
        <w:rPr>
          <w:sz w:val="24"/>
        </w:rPr>
        <w:t>provider;</w:t>
      </w:r>
    </w:p>
    <w:p>
      <w:pPr>
        <w:pStyle w:val="BodyText"/>
        <w:spacing w:before="10"/>
        <w:rPr>
          <w:sz w:val="35"/>
        </w:rPr>
      </w:pPr>
    </w:p>
    <w:p>
      <w:pPr>
        <w:pStyle w:val="ListParagraph"/>
        <w:numPr>
          <w:ilvl w:val="1"/>
          <w:numId w:val="12"/>
        </w:numPr>
        <w:tabs>
          <w:tab w:pos="847" w:val="left" w:leader="none"/>
          <w:tab w:pos="848" w:val="left" w:leader="none"/>
        </w:tabs>
        <w:spacing w:line="240" w:lineRule="auto" w:before="0" w:after="0"/>
        <w:ind w:left="848" w:right="0" w:hanging="709"/>
        <w:jc w:val="left"/>
        <w:rPr>
          <w:sz w:val="24"/>
        </w:rPr>
      </w:pPr>
      <w:r>
        <w:rPr>
          <w:sz w:val="24"/>
        </w:rPr>
        <w:t>The repeated contraventions are prohibited conduct in terms of section 150 (a) of the</w:t>
      </w:r>
      <w:r>
        <w:rPr>
          <w:spacing w:val="-18"/>
          <w:sz w:val="24"/>
        </w:rPr>
        <w:t> </w:t>
      </w:r>
      <w:r>
        <w:rPr>
          <w:sz w:val="24"/>
        </w:rPr>
        <w:t>Act;</w:t>
      </w:r>
    </w:p>
    <w:p>
      <w:pPr>
        <w:pStyle w:val="BodyText"/>
        <w:rPr>
          <w:sz w:val="28"/>
        </w:rPr>
      </w:pPr>
    </w:p>
    <w:p>
      <w:pPr>
        <w:pStyle w:val="ListParagraph"/>
        <w:numPr>
          <w:ilvl w:val="1"/>
          <w:numId w:val="12"/>
        </w:numPr>
        <w:tabs>
          <w:tab w:pos="847" w:val="left" w:leader="none"/>
          <w:tab w:pos="848" w:val="left" w:leader="none"/>
        </w:tabs>
        <w:spacing w:line="360" w:lineRule="auto" w:before="231" w:after="0"/>
        <w:ind w:left="847" w:right="126" w:hanging="708"/>
        <w:jc w:val="left"/>
        <w:rPr>
          <w:sz w:val="24"/>
        </w:rPr>
      </w:pPr>
      <w:r>
        <w:rPr>
          <w:sz w:val="24"/>
        </w:rPr>
        <w:t>The registration of the Respondent as a credit provider is cancelled with immediate effect in terms of section 57 of the</w:t>
      </w:r>
      <w:r>
        <w:rPr>
          <w:spacing w:val="2"/>
          <w:sz w:val="24"/>
        </w:rPr>
        <w:t> </w:t>
      </w:r>
      <w:r>
        <w:rPr>
          <w:sz w:val="24"/>
        </w:rPr>
        <w:t>NCA;</w:t>
      </w:r>
    </w:p>
    <w:p>
      <w:pPr>
        <w:pStyle w:val="BodyText"/>
      </w:pPr>
    </w:p>
    <w:p>
      <w:pPr>
        <w:pStyle w:val="ListParagraph"/>
        <w:numPr>
          <w:ilvl w:val="1"/>
          <w:numId w:val="12"/>
        </w:numPr>
        <w:tabs>
          <w:tab w:pos="847" w:val="left" w:leader="none"/>
          <w:tab w:pos="848" w:val="left" w:leader="none"/>
        </w:tabs>
        <w:spacing w:line="360" w:lineRule="auto" w:before="0" w:after="0"/>
        <w:ind w:left="847" w:right="127" w:hanging="708"/>
        <w:jc w:val="left"/>
        <w:rPr>
          <w:sz w:val="24"/>
        </w:rPr>
      </w:pPr>
      <w:r>
        <w:rPr>
          <w:sz w:val="24"/>
        </w:rPr>
        <w:t>The Respondent's credit agreements with consumers contained in annexures E1 to E10 of the Investigation Report are reckless in terms of section 80 (1) (a) and set</w:t>
      </w:r>
      <w:r>
        <w:rPr>
          <w:spacing w:val="-14"/>
          <w:sz w:val="24"/>
        </w:rPr>
        <w:t> </w:t>
      </w:r>
      <w:r>
        <w:rPr>
          <w:sz w:val="24"/>
        </w:rPr>
        <w:t>aside;</w:t>
      </w:r>
    </w:p>
    <w:p>
      <w:pPr>
        <w:pStyle w:val="BodyText"/>
        <w:rPr>
          <w:sz w:val="20"/>
        </w:rPr>
      </w:pPr>
    </w:p>
    <w:p>
      <w:pPr>
        <w:pStyle w:val="BodyText"/>
        <w:spacing w:before="9"/>
        <w:rPr>
          <w:sz w:val="18"/>
        </w:rPr>
      </w:pPr>
      <w:r>
        <w:rPr/>
        <w:pict>
          <v:shape style="position:absolute;margin-left:72pt;margin-top:13.040664pt;width:144pt;height:.1pt;mso-position-horizontal-relative:page;mso-position-vertical-relative:paragraph;z-index:-251651072;mso-wrap-distance-left:0;mso-wrap-distance-right:0" coordorigin="1440,261" coordsize="2880,0" path="m1440,261l4320,261e" filled="false" stroked="true" strokeweight=".6pt" strokecolor="#000000">
            <v:path arrowok="t"/>
            <v:stroke dashstyle="solid"/>
            <w10:wrap type="topAndBottom"/>
          </v:shape>
        </w:pict>
      </w:r>
    </w:p>
    <w:p>
      <w:pPr>
        <w:spacing w:before="73"/>
        <w:ind w:left="140" w:right="0" w:firstLine="0"/>
        <w:jc w:val="left"/>
        <w:rPr>
          <w:sz w:val="16"/>
        </w:rPr>
      </w:pPr>
      <w:bookmarkStart w:name="_bookmark9" w:id="12"/>
      <w:bookmarkEnd w:id="12"/>
      <w:r>
        <w:rPr/>
      </w:r>
      <w:r>
        <w:rPr>
          <w:position w:val="4"/>
          <w:sz w:val="10"/>
        </w:rPr>
        <w:t>10 </w:t>
      </w:r>
      <w:r>
        <w:rPr>
          <w:sz w:val="16"/>
        </w:rPr>
        <w:t>Shoprite Investments Ltd v The National Credit Regulator (509/2017 dated 18 December 2019)</w:t>
      </w:r>
    </w:p>
    <w:p>
      <w:pPr>
        <w:spacing w:after="0"/>
        <w:jc w:val="left"/>
        <w:rPr>
          <w:sz w:val="16"/>
        </w:rPr>
        <w:sectPr>
          <w:footerReference w:type="default" r:id="rId7"/>
          <w:pgSz w:w="12240" w:h="15840"/>
          <w:pgMar w:footer="633" w:header="0" w:top="1060" w:bottom="820" w:left="1300" w:right="1460"/>
          <w:pgNumType w:start="18"/>
        </w:sectPr>
      </w:pPr>
    </w:p>
    <w:p>
      <w:pPr>
        <w:pStyle w:val="ListParagraph"/>
        <w:numPr>
          <w:ilvl w:val="1"/>
          <w:numId w:val="12"/>
        </w:numPr>
        <w:tabs>
          <w:tab w:pos="847" w:val="left" w:leader="none"/>
          <w:tab w:pos="848" w:val="left" w:leader="none"/>
        </w:tabs>
        <w:spacing w:line="240" w:lineRule="auto" w:before="73" w:after="0"/>
        <w:ind w:left="848" w:right="0" w:hanging="708"/>
        <w:jc w:val="left"/>
        <w:rPr>
          <w:sz w:val="24"/>
        </w:rPr>
      </w:pPr>
      <w:r>
        <w:rPr>
          <w:sz w:val="24"/>
        </w:rPr>
        <w:t>The Respondent is ordered</w:t>
      </w:r>
      <w:r>
        <w:rPr>
          <w:spacing w:val="-1"/>
          <w:sz w:val="24"/>
        </w:rPr>
        <w:t> </w:t>
      </w:r>
      <w:r>
        <w:rPr>
          <w:sz w:val="24"/>
        </w:rPr>
        <w:t>to:</w:t>
      </w:r>
    </w:p>
    <w:p>
      <w:pPr>
        <w:pStyle w:val="BodyText"/>
        <w:rPr>
          <w:sz w:val="28"/>
        </w:rPr>
      </w:pPr>
    </w:p>
    <w:p>
      <w:pPr>
        <w:pStyle w:val="ListParagraph"/>
        <w:numPr>
          <w:ilvl w:val="2"/>
          <w:numId w:val="12"/>
        </w:numPr>
        <w:tabs>
          <w:tab w:pos="1416" w:val="left" w:leader="none"/>
          <w:tab w:pos="1417" w:val="left" w:leader="none"/>
        </w:tabs>
        <w:spacing w:line="360" w:lineRule="auto" w:before="232" w:after="0"/>
        <w:ind w:left="1416" w:right="121" w:hanging="1277"/>
        <w:jc w:val="both"/>
        <w:rPr>
          <w:sz w:val="24"/>
        </w:rPr>
      </w:pPr>
      <w:r>
        <w:rPr>
          <w:sz w:val="24"/>
        </w:rPr>
        <w:t>Within 30 business days of the date of issue of this judgment to appoint an independent auditor, who is registered as a Chartered Accountant, at its own cost to determine and compile a list of all the consumers across all the Respondent’s branches and the amounts by</w:t>
      </w:r>
      <w:r>
        <w:rPr>
          <w:spacing w:val="-15"/>
          <w:sz w:val="24"/>
        </w:rPr>
        <w:t> </w:t>
      </w:r>
      <w:r>
        <w:rPr>
          <w:sz w:val="24"/>
        </w:rPr>
        <w:t>which</w:t>
      </w:r>
      <w:r>
        <w:rPr>
          <w:spacing w:val="-14"/>
          <w:sz w:val="24"/>
        </w:rPr>
        <w:t> </w:t>
      </w:r>
      <w:r>
        <w:rPr>
          <w:sz w:val="24"/>
        </w:rPr>
        <w:t>the</w:t>
      </w:r>
      <w:r>
        <w:rPr>
          <w:spacing w:val="-13"/>
          <w:sz w:val="24"/>
        </w:rPr>
        <w:t> </w:t>
      </w:r>
      <w:r>
        <w:rPr>
          <w:sz w:val="24"/>
        </w:rPr>
        <w:t>Respondent</w:t>
      </w:r>
      <w:r>
        <w:rPr>
          <w:spacing w:val="-17"/>
          <w:sz w:val="24"/>
        </w:rPr>
        <w:t> </w:t>
      </w:r>
      <w:r>
        <w:rPr>
          <w:sz w:val="24"/>
        </w:rPr>
        <w:t>has</w:t>
      </w:r>
      <w:r>
        <w:rPr>
          <w:spacing w:val="-15"/>
          <w:sz w:val="24"/>
        </w:rPr>
        <w:t> </w:t>
      </w:r>
      <w:r>
        <w:rPr>
          <w:sz w:val="24"/>
        </w:rPr>
        <w:t>within</w:t>
      </w:r>
      <w:r>
        <w:rPr>
          <w:spacing w:val="-13"/>
          <w:sz w:val="24"/>
        </w:rPr>
        <w:t> </w:t>
      </w:r>
      <w:r>
        <w:rPr>
          <w:sz w:val="24"/>
        </w:rPr>
        <w:t>the</w:t>
      </w:r>
      <w:r>
        <w:rPr>
          <w:spacing w:val="-14"/>
          <w:sz w:val="24"/>
        </w:rPr>
        <w:t> </w:t>
      </w:r>
      <w:r>
        <w:rPr>
          <w:sz w:val="24"/>
        </w:rPr>
        <w:t>last</w:t>
      </w:r>
      <w:r>
        <w:rPr>
          <w:spacing w:val="-17"/>
          <w:sz w:val="24"/>
        </w:rPr>
        <w:t> </w:t>
      </w:r>
      <w:r>
        <w:rPr>
          <w:sz w:val="24"/>
        </w:rPr>
        <w:t>three</w:t>
      </w:r>
      <w:r>
        <w:rPr>
          <w:spacing w:val="-13"/>
          <w:sz w:val="24"/>
        </w:rPr>
        <w:t> </w:t>
      </w:r>
      <w:r>
        <w:rPr>
          <w:sz w:val="24"/>
        </w:rPr>
        <w:t>years</w:t>
      </w:r>
      <w:r>
        <w:rPr>
          <w:spacing w:val="-15"/>
          <w:sz w:val="24"/>
        </w:rPr>
        <w:t> </w:t>
      </w:r>
      <w:r>
        <w:rPr>
          <w:sz w:val="24"/>
        </w:rPr>
        <w:t>of</w:t>
      </w:r>
      <w:r>
        <w:rPr>
          <w:spacing w:val="-14"/>
          <w:sz w:val="24"/>
        </w:rPr>
        <w:t> </w:t>
      </w:r>
      <w:r>
        <w:rPr>
          <w:sz w:val="24"/>
        </w:rPr>
        <w:t>the</w:t>
      </w:r>
      <w:r>
        <w:rPr>
          <w:spacing w:val="-14"/>
          <w:sz w:val="24"/>
        </w:rPr>
        <w:t> </w:t>
      </w:r>
      <w:r>
        <w:rPr>
          <w:sz w:val="24"/>
        </w:rPr>
        <w:t>date</w:t>
      </w:r>
      <w:r>
        <w:rPr>
          <w:spacing w:val="-16"/>
          <w:sz w:val="24"/>
        </w:rPr>
        <w:t> </w:t>
      </w:r>
      <w:r>
        <w:rPr>
          <w:sz w:val="24"/>
        </w:rPr>
        <w:t>of</w:t>
      </w:r>
      <w:r>
        <w:rPr>
          <w:spacing w:val="-14"/>
          <w:sz w:val="24"/>
        </w:rPr>
        <w:t> </w:t>
      </w:r>
      <w:r>
        <w:rPr>
          <w:sz w:val="24"/>
        </w:rPr>
        <w:t>issue</w:t>
      </w:r>
      <w:r>
        <w:rPr>
          <w:spacing w:val="-16"/>
          <w:sz w:val="24"/>
        </w:rPr>
        <w:t> </w:t>
      </w:r>
      <w:r>
        <w:rPr>
          <w:sz w:val="24"/>
        </w:rPr>
        <w:t>of</w:t>
      </w:r>
      <w:r>
        <w:rPr>
          <w:spacing w:val="-15"/>
          <w:sz w:val="24"/>
        </w:rPr>
        <w:t> </w:t>
      </w:r>
      <w:r>
        <w:rPr>
          <w:sz w:val="24"/>
        </w:rPr>
        <w:t>this</w:t>
      </w:r>
      <w:r>
        <w:rPr>
          <w:spacing w:val="-14"/>
          <w:sz w:val="24"/>
        </w:rPr>
        <w:t> </w:t>
      </w:r>
      <w:r>
        <w:rPr>
          <w:sz w:val="24"/>
        </w:rPr>
        <w:t>judgement overcharged consumers service fees, interest or</w:t>
      </w:r>
      <w:r>
        <w:rPr>
          <w:spacing w:val="-5"/>
          <w:sz w:val="24"/>
        </w:rPr>
        <w:t> </w:t>
      </w:r>
      <w:r>
        <w:rPr>
          <w:sz w:val="24"/>
        </w:rPr>
        <w:t>charges;</w:t>
      </w:r>
    </w:p>
    <w:p>
      <w:pPr>
        <w:pStyle w:val="BodyText"/>
        <w:spacing w:before="9"/>
        <w:rPr>
          <w:sz w:val="35"/>
        </w:rPr>
      </w:pPr>
    </w:p>
    <w:p>
      <w:pPr>
        <w:pStyle w:val="ListParagraph"/>
        <w:numPr>
          <w:ilvl w:val="2"/>
          <w:numId w:val="12"/>
        </w:numPr>
        <w:tabs>
          <w:tab w:pos="1416" w:val="left" w:leader="none"/>
          <w:tab w:pos="1417" w:val="left" w:leader="none"/>
        </w:tabs>
        <w:spacing w:line="360" w:lineRule="auto" w:before="0" w:after="0"/>
        <w:ind w:left="1416" w:right="125" w:hanging="1277"/>
        <w:jc w:val="both"/>
        <w:rPr>
          <w:sz w:val="24"/>
        </w:rPr>
      </w:pPr>
      <w:r>
        <w:rPr>
          <w:sz w:val="24"/>
        </w:rPr>
        <w:t>Within 30 business days of the date of the independent auditor’s report, to refund each consumer appearing on the list the amounts the Respondent has overcharged each consumer;</w:t>
      </w:r>
    </w:p>
    <w:p>
      <w:pPr>
        <w:pStyle w:val="BodyText"/>
        <w:spacing w:before="1"/>
        <w:rPr>
          <w:sz w:val="36"/>
        </w:rPr>
      </w:pPr>
    </w:p>
    <w:p>
      <w:pPr>
        <w:pStyle w:val="ListParagraph"/>
        <w:numPr>
          <w:ilvl w:val="2"/>
          <w:numId w:val="12"/>
        </w:numPr>
        <w:tabs>
          <w:tab w:pos="1416" w:val="left" w:leader="none"/>
          <w:tab w:pos="1417" w:val="left" w:leader="none"/>
        </w:tabs>
        <w:spacing w:line="360" w:lineRule="auto" w:before="1" w:after="0"/>
        <w:ind w:left="1416" w:right="124" w:hanging="1277"/>
        <w:jc w:val="both"/>
        <w:rPr>
          <w:sz w:val="24"/>
        </w:rPr>
      </w:pPr>
      <w:r>
        <w:rPr>
          <w:sz w:val="24"/>
        </w:rPr>
        <w:t>Within</w:t>
      </w:r>
      <w:r>
        <w:rPr>
          <w:spacing w:val="-2"/>
          <w:sz w:val="24"/>
        </w:rPr>
        <w:t> </w:t>
      </w:r>
      <w:r>
        <w:rPr>
          <w:sz w:val="24"/>
        </w:rPr>
        <w:t>150</w:t>
      </w:r>
      <w:r>
        <w:rPr>
          <w:spacing w:val="-4"/>
          <w:sz w:val="24"/>
        </w:rPr>
        <w:t> </w:t>
      </w:r>
      <w:r>
        <w:rPr>
          <w:sz w:val="24"/>
        </w:rPr>
        <w:t>business</w:t>
      </w:r>
      <w:r>
        <w:rPr>
          <w:spacing w:val="-5"/>
          <w:sz w:val="24"/>
        </w:rPr>
        <w:t> </w:t>
      </w:r>
      <w:r>
        <w:rPr>
          <w:sz w:val="24"/>
        </w:rPr>
        <w:t>days</w:t>
      </w:r>
      <w:r>
        <w:rPr>
          <w:spacing w:val="-8"/>
          <w:sz w:val="24"/>
        </w:rPr>
        <w:t> </w:t>
      </w:r>
      <w:r>
        <w:rPr>
          <w:sz w:val="24"/>
        </w:rPr>
        <w:t>of</w:t>
      </w:r>
      <w:r>
        <w:rPr>
          <w:spacing w:val="-4"/>
          <w:sz w:val="24"/>
        </w:rPr>
        <w:t> </w:t>
      </w:r>
      <w:r>
        <w:rPr>
          <w:sz w:val="24"/>
        </w:rPr>
        <w:t>the</w:t>
      </w:r>
      <w:r>
        <w:rPr>
          <w:spacing w:val="-4"/>
          <w:sz w:val="24"/>
        </w:rPr>
        <w:t> </w:t>
      </w:r>
      <w:r>
        <w:rPr>
          <w:sz w:val="24"/>
        </w:rPr>
        <w:t>date</w:t>
      </w:r>
      <w:r>
        <w:rPr>
          <w:spacing w:val="-3"/>
          <w:sz w:val="24"/>
        </w:rPr>
        <w:t> </w:t>
      </w:r>
      <w:r>
        <w:rPr>
          <w:sz w:val="24"/>
        </w:rPr>
        <w:t>of</w:t>
      </w:r>
      <w:r>
        <w:rPr>
          <w:spacing w:val="-5"/>
          <w:sz w:val="24"/>
        </w:rPr>
        <w:t> </w:t>
      </w:r>
      <w:r>
        <w:rPr>
          <w:sz w:val="24"/>
        </w:rPr>
        <w:t>issue</w:t>
      </w:r>
      <w:r>
        <w:rPr>
          <w:spacing w:val="-3"/>
          <w:sz w:val="24"/>
        </w:rPr>
        <w:t> </w:t>
      </w:r>
      <w:r>
        <w:rPr>
          <w:sz w:val="24"/>
        </w:rPr>
        <w:t>of</w:t>
      </w:r>
      <w:r>
        <w:rPr>
          <w:spacing w:val="-5"/>
          <w:sz w:val="24"/>
        </w:rPr>
        <w:t> </w:t>
      </w:r>
      <w:r>
        <w:rPr>
          <w:sz w:val="24"/>
        </w:rPr>
        <w:t>this</w:t>
      </w:r>
      <w:r>
        <w:rPr>
          <w:spacing w:val="-2"/>
          <w:sz w:val="24"/>
        </w:rPr>
        <w:t> </w:t>
      </w:r>
      <w:r>
        <w:rPr>
          <w:sz w:val="24"/>
        </w:rPr>
        <w:t>judgment,</w:t>
      </w:r>
      <w:r>
        <w:rPr>
          <w:spacing w:val="-5"/>
          <w:sz w:val="24"/>
        </w:rPr>
        <w:t> </w:t>
      </w:r>
      <w:r>
        <w:rPr>
          <w:sz w:val="24"/>
        </w:rPr>
        <w:t>the</w:t>
      </w:r>
      <w:r>
        <w:rPr>
          <w:spacing w:val="-3"/>
          <w:sz w:val="24"/>
        </w:rPr>
        <w:t> </w:t>
      </w:r>
      <w:r>
        <w:rPr>
          <w:sz w:val="24"/>
        </w:rPr>
        <w:t>Respondent</w:t>
      </w:r>
      <w:r>
        <w:rPr>
          <w:spacing w:val="-5"/>
          <w:sz w:val="24"/>
        </w:rPr>
        <w:t> </w:t>
      </w:r>
      <w:r>
        <w:rPr>
          <w:sz w:val="24"/>
        </w:rPr>
        <w:t>is</w:t>
      </w:r>
      <w:r>
        <w:rPr>
          <w:spacing w:val="-4"/>
          <w:sz w:val="24"/>
        </w:rPr>
        <w:t> </w:t>
      </w:r>
      <w:r>
        <w:rPr>
          <w:sz w:val="24"/>
        </w:rPr>
        <w:t>to</w:t>
      </w:r>
      <w:r>
        <w:rPr>
          <w:spacing w:val="-2"/>
          <w:sz w:val="24"/>
        </w:rPr>
        <w:t> </w:t>
      </w:r>
      <w:r>
        <w:rPr>
          <w:sz w:val="24"/>
        </w:rPr>
        <w:t>furnish the independent auditor’s report and the Respondent’s written report to the Applicant that details the consumers’ identities and the refunds made to the consumers;</w:t>
      </w:r>
      <w:r>
        <w:rPr>
          <w:spacing w:val="-12"/>
          <w:sz w:val="24"/>
        </w:rPr>
        <w:t> </w:t>
      </w:r>
      <w:r>
        <w:rPr>
          <w:sz w:val="24"/>
        </w:rPr>
        <w:t>and</w:t>
      </w:r>
    </w:p>
    <w:p>
      <w:pPr>
        <w:pStyle w:val="BodyText"/>
        <w:spacing w:before="10"/>
        <w:rPr>
          <w:sz w:val="35"/>
        </w:rPr>
      </w:pPr>
    </w:p>
    <w:p>
      <w:pPr>
        <w:pStyle w:val="ListParagraph"/>
        <w:numPr>
          <w:ilvl w:val="2"/>
          <w:numId w:val="12"/>
        </w:numPr>
        <w:tabs>
          <w:tab w:pos="1416" w:val="left" w:leader="none"/>
          <w:tab w:pos="1417" w:val="left" w:leader="none"/>
        </w:tabs>
        <w:spacing w:line="360" w:lineRule="auto" w:before="0" w:after="0"/>
        <w:ind w:left="1416" w:right="123" w:hanging="1277"/>
        <w:jc w:val="both"/>
        <w:rPr>
          <w:sz w:val="24"/>
        </w:rPr>
      </w:pPr>
      <w:r>
        <w:rPr>
          <w:sz w:val="24"/>
        </w:rPr>
        <w:t>The independent auditor is to identify and include in the independent auditor's report all the Respondent’s credit agreements still in force (which have amounts due to the Respondent) and concluded without the Respondent having conducted assessments in terms of section 81 (2) (a) (ii) and (iii) of the</w:t>
      </w:r>
      <w:r>
        <w:rPr>
          <w:spacing w:val="-6"/>
          <w:sz w:val="24"/>
        </w:rPr>
        <w:t> </w:t>
      </w:r>
      <w:r>
        <w:rPr>
          <w:sz w:val="24"/>
        </w:rPr>
        <w:t>Act;</w:t>
      </w:r>
    </w:p>
    <w:p>
      <w:pPr>
        <w:pStyle w:val="BodyText"/>
        <w:spacing w:before="1"/>
        <w:rPr>
          <w:sz w:val="36"/>
        </w:rPr>
      </w:pPr>
    </w:p>
    <w:p>
      <w:pPr>
        <w:pStyle w:val="ListParagraph"/>
        <w:numPr>
          <w:ilvl w:val="1"/>
          <w:numId w:val="12"/>
        </w:numPr>
        <w:tabs>
          <w:tab w:pos="707" w:val="left" w:leader="none"/>
        </w:tabs>
        <w:spacing w:line="360" w:lineRule="auto" w:before="0" w:after="0"/>
        <w:ind w:left="706" w:right="124" w:hanging="567"/>
        <w:jc w:val="both"/>
        <w:rPr>
          <w:sz w:val="24"/>
        </w:rPr>
      </w:pPr>
      <w:r>
        <w:rPr>
          <w:sz w:val="24"/>
        </w:rPr>
        <w:t>The Applicant may, upon receipt of the independent auditor’s report, apply to the Tribunal for an order declaring the agreements as reckless in terms of section 80 (1) (a) and setting aside the consumers’ obligations under those</w:t>
      </w:r>
      <w:r>
        <w:rPr>
          <w:spacing w:val="-3"/>
          <w:sz w:val="24"/>
        </w:rPr>
        <w:t> </w:t>
      </w:r>
      <w:r>
        <w:rPr>
          <w:sz w:val="24"/>
        </w:rPr>
        <w:t>agreements;</w:t>
      </w:r>
    </w:p>
    <w:p>
      <w:pPr>
        <w:pStyle w:val="BodyText"/>
        <w:spacing w:before="10"/>
        <w:rPr>
          <w:sz w:val="35"/>
        </w:rPr>
      </w:pPr>
    </w:p>
    <w:p>
      <w:pPr>
        <w:pStyle w:val="ListParagraph"/>
        <w:numPr>
          <w:ilvl w:val="1"/>
          <w:numId w:val="12"/>
        </w:numPr>
        <w:tabs>
          <w:tab w:pos="707" w:val="left" w:leader="none"/>
        </w:tabs>
        <w:spacing w:line="360" w:lineRule="auto" w:before="0" w:after="0"/>
        <w:ind w:left="706" w:right="124" w:hanging="567"/>
        <w:jc w:val="both"/>
        <w:rPr>
          <w:sz w:val="24"/>
        </w:rPr>
      </w:pPr>
      <w:r>
        <w:rPr>
          <w:sz w:val="24"/>
        </w:rPr>
        <w:t>The Respondent is within 90 business days of the date of issue of this judgment to pay an administrative fine of R1 000 000.00 (one million rand) into the National Revenue Fund's following bank</w:t>
      </w:r>
      <w:r>
        <w:rPr>
          <w:spacing w:val="-3"/>
          <w:sz w:val="24"/>
        </w:rPr>
        <w:t> </w:t>
      </w:r>
      <w:r>
        <w:rPr>
          <w:sz w:val="24"/>
        </w:rPr>
        <w:t>account:</w:t>
      </w:r>
    </w:p>
    <w:p>
      <w:pPr>
        <w:pStyle w:val="BodyText"/>
        <w:spacing w:before="1"/>
        <w:rPr>
          <w:sz w:val="36"/>
        </w:rPr>
      </w:pPr>
    </w:p>
    <w:p>
      <w:pPr>
        <w:pStyle w:val="BodyText"/>
        <w:ind w:left="1272"/>
      </w:pPr>
      <w:r>
        <w:rPr/>
        <w:t>Bank: The Standard Bank of South Africa</w:t>
      </w:r>
    </w:p>
    <w:p>
      <w:pPr>
        <w:pStyle w:val="BodyText"/>
        <w:spacing w:line="360" w:lineRule="auto" w:before="138"/>
        <w:ind w:left="1272" w:right="3811"/>
      </w:pPr>
      <w:r>
        <w:rPr/>
        <w:t>Account holder: Department of Trade and Industry Branch name: Sunnyside</w:t>
      </w:r>
    </w:p>
    <w:p>
      <w:pPr>
        <w:pStyle w:val="BodyText"/>
        <w:spacing w:line="275" w:lineRule="exact"/>
        <w:ind w:left="1272"/>
      </w:pPr>
      <w:r>
        <w:rPr/>
        <w:t>Branch code: 05100</w:t>
      </w:r>
    </w:p>
    <w:p>
      <w:pPr>
        <w:spacing w:after="0" w:line="275" w:lineRule="exact"/>
        <w:sectPr>
          <w:pgSz w:w="12240" w:h="15840"/>
          <w:pgMar w:header="0" w:footer="633" w:top="1060" w:bottom="820" w:left="1300" w:right="1460"/>
        </w:sectPr>
      </w:pPr>
    </w:p>
    <w:p>
      <w:pPr>
        <w:pStyle w:val="BodyText"/>
        <w:spacing w:before="73"/>
        <w:ind w:left="1272"/>
      </w:pPr>
      <w:r>
        <w:rPr/>
        <w:t>Account number: 317 650 026</w:t>
      </w:r>
    </w:p>
    <w:p>
      <w:pPr>
        <w:pStyle w:val="BodyText"/>
        <w:spacing w:line="360" w:lineRule="auto" w:before="140"/>
        <w:ind w:left="1272" w:right="299"/>
      </w:pPr>
      <w:r>
        <w:rPr/>
        <w:t>Reference: NCT/223376/2022/57(1) and name of person or business making the payment; and</w:t>
      </w:r>
    </w:p>
    <w:p>
      <w:pPr>
        <w:pStyle w:val="BodyText"/>
        <w:spacing w:before="10"/>
        <w:rPr>
          <w:sz w:val="35"/>
        </w:rPr>
      </w:pPr>
    </w:p>
    <w:p>
      <w:pPr>
        <w:pStyle w:val="ListParagraph"/>
        <w:numPr>
          <w:ilvl w:val="1"/>
          <w:numId w:val="12"/>
        </w:numPr>
        <w:tabs>
          <w:tab w:pos="707" w:val="left" w:leader="none"/>
        </w:tabs>
        <w:spacing w:line="240" w:lineRule="auto" w:before="1" w:after="0"/>
        <w:ind w:left="706" w:right="0" w:hanging="568"/>
        <w:jc w:val="left"/>
        <w:rPr>
          <w:sz w:val="24"/>
        </w:rPr>
      </w:pPr>
      <w:r>
        <w:rPr>
          <w:sz w:val="24"/>
        </w:rPr>
        <w:t>There is no order as to</w:t>
      </w:r>
      <w:r>
        <w:rPr>
          <w:spacing w:val="1"/>
          <w:sz w:val="24"/>
        </w:rPr>
        <w:t> </w:t>
      </w:r>
      <w:r>
        <w:rPr>
          <w:sz w:val="24"/>
        </w:rPr>
        <w:t>costs.</w:t>
      </w:r>
    </w:p>
    <w:p>
      <w:pPr>
        <w:pStyle w:val="BodyText"/>
        <w:rPr>
          <w:sz w:val="28"/>
        </w:rPr>
      </w:pPr>
    </w:p>
    <w:p>
      <w:pPr>
        <w:pStyle w:val="BodyText"/>
        <w:spacing w:before="11"/>
        <w:rPr>
          <w:sz w:val="31"/>
        </w:rPr>
      </w:pPr>
    </w:p>
    <w:p>
      <w:pPr>
        <w:spacing w:before="0"/>
        <w:ind w:left="140" w:right="0" w:firstLine="0"/>
        <w:jc w:val="left"/>
        <w:rPr>
          <w:i/>
          <w:sz w:val="20"/>
        </w:rPr>
      </w:pPr>
      <w:r>
        <w:rPr>
          <w:i/>
          <w:sz w:val="20"/>
        </w:rPr>
        <w:t>(signed)</w:t>
      </w:r>
    </w:p>
    <w:p>
      <w:pPr>
        <w:pStyle w:val="Heading1"/>
        <w:spacing w:before="115"/>
      </w:pPr>
      <w:r>
        <w:rPr/>
        <w:t>DR MC PEENZE</w:t>
      </w:r>
    </w:p>
    <w:p>
      <w:pPr>
        <w:spacing w:before="137"/>
        <w:ind w:left="140" w:right="0" w:firstLine="0"/>
        <w:jc w:val="left"/>
        <w:rPr>
          <w:b/>
          <w:sz w:val="24"/>
        </w:rPr>
      </w:pPr>
      <w:r>
        <w:rPr>
          <w:b/>
          <w:sz w:val="24"/>
        </w:rPr>
        <w:t>Presiding Tribunal member</w:t>
      </w:r>
    </w:p>
    <w:p>
      <w:pPr>
        <w:pStyle w:val="BodyText"/>
        <w:rPr>
          <w:b/>
          <w:sz w:val="28"/>
        </w:rPr>
      </w:pPr>
    </w:p>
    <w:p>
      <w:pPr>
        <w:pStyle w:val="BodyText"/>
        <w:spacing w:before="229"/>
        <w:ind w:left="140"/>
      </w:pPr>
      <w:r>
        <w:rPr/>
        <w:t>Tribunal members Ms P Beck and Prof T Woker concur with this judgment.</w:t>
      </w:r>
    </w:p>
    <w:p>
      <w:pPr>
        <w:pStyle w:val="BodyText"/>
        <w:rPr>
          <w:sz w:val="20"/>
        </w:rPr>
      </w:pPr>
    </w:p>
    <w:p>
      <w:pPr>
        <w:pStyle w:val="BodyText"/>
        <w:rPr>
          <w:sz w:val="20"/>
        </w:rPr>
      </w:pPr>
    </w:p>
    <w:p>
      <w:pPr>
        <w:pStyle w:val="BodyText"/>
        <w:spacing w:before="1"/>
        <w:rPr>
          <w:sz w:val="27"/>
        </w:rPr>
      </w:pPr>
      <w:r>
        <w:rPr/>
        <w:drawing>
          <wp:anchor distT="0" distB="0" distL="0" distR="0" allowOverlap="1" layoutInCell="1" locked="0" behindDoc="0" simplePos="0" relativeHeight="8">
            <wp:simplePos x="0" y="0"/>
            <wp:positionH relativeFrom="page">
              <wp:posOffset>976705</wp:posOffset>
            </wp:positionH>
            <wp:positionV relativeFrom="paragraph">
              <wp:posOffset>222736</wp:posOffset>
            </wp:positionV>
            <wp:extent cx="2732177" cy="141189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732177" cy="1411890"/>
                    </a:xfrm>
                    <a:prstGeom prst="rect">
                      <a:avLst/>
                    </a:prstGeom>
                  </pic:spPr>
                </pic:pic>
              </a:graphicData>
            </a:graphic>
          </wp:anchor>
        </w:drawing>
      </w:r>
    </w:p>
    <w:sectPr>
      <w:pgSz w:w="12240" w:h="15840"/>
      <w:pgMar w:header="0" w:footer="633" w:top="1060" w:bottom="820" w:left="13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279999pt;margin-top:749.346619pt;width:18pt;height:15.3pt;mso-position-horizontal-relative:page;mso-position-vertical-relative:page;z-index:-25215078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279999pt;margin-top:749.346619pt;width:14pt;height:15.3pt;mso-position-horizontal-relative:page;mso-position-vertical-relative:page;z-index:-252149760" type="#_x0000_t202" filled="false" stroked="false">
          <v:textbox inset="0,0,0,0">
            <w:txbxContent>
              <w:p>
                <w:pPr>
                  <w:pStyle w:val="BodyText"/>
                  <w:spacing w:before="10"/>
                  <w:ind w:left="20"/>
                  <w:rPr>
                    <w:rFonts w:ascii="Times New Roman"/>
                  </w:rPr>
                </w:pPr>
                <w:r>
                  <w:rPr>
                    <w:rFonts w:ascii="Times New Roman"/>
                  </w:rPr>
                  <w:t>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279999pt;margin-top:749.346619pt;width:18pt;height:15.3pt;mso-position-horizontal-relative:page;mso-position-vertical-relative:page;z-index:-25214873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73"/>
      <w:numFmt w:val="decimal"/>
      <w:lvlText w:val="%1"/>
      <w:lvlJc w:val="left"/>
      <w:pPr>
        <w:ind w:left="848" w:hanging="708"/>
        <w:jc w:val="left"/>
      </w:pPr>
      <w:rPr>
        <w:rFonts w:hint="default"/>
        <w:lang w:val="en-za" w:eastAsia="en-za" w:bidi="en-za"/>
      </w:rPr>
    </w:lvl>
    <w:lvl w:ilvl="1">
      <w:start w:val="2"/>
      <w:numFmt w:val="decimal"/>
      <w:lvlText w:val="%1.%2"/>
      <w:lvlJc w:val="left"/>
      <w:pPr>
        <w:ind w:left="848" w:hanging="708"/>
        <w:jc w:val="left"/>
      </w:pPr>
      <w:rPr>
        <w:rFonts w:hint="default" w:ascii="Arial Narrow" w:hAnsi="Arial Narrow" w:eastAsia="Arial Narrow" w:cs="Arial Narrow"/>
        <w:spacing w:val="-4"/>
        <w:w w:val="100"/>
        <w:sz w:val="24"/>
        <w:szCs w:val="24"/>
        <w:lang w:val="en-za" w:eastAsia="en-za" w:bidi="en-za"/>
      </w:rPr>
    </w:lvl>
    <w:lvl w:ilvl="2">
      <w:start w:val="1"/>
      <w:numFmt w:val="decimal"/>
      <w:lvlText w:val="%1.%2.%3"/>
      <w:lvlJc w:val="left"/>
      <w:pPr>
        <w:ind w:left="1416" w:hanging="1277"/>
        <w:jc w:val="left"/>
      </w:pPr>
      <w:rPr>
        <w:rFonts w:hint="default" w:ascii="Arial Narrow" w:hAnsi="Arial Narrow" w:eastAsia="Arial Narrow" w:cs="Arial Narrow"/>
        <w:spacing w:val="-25"/>
        <w:w w:val="100"/>
        <w:sz w:val="24"/>
        <w:szCs w:val="24"/>
        <w:lang w:val="en-za" w:eastAsia="en-za" w:bidi="en-za"/>
      </w:rPr>
    </w:lvl>
    <w:lvl w:ilvl="3">
      <w:start w:val="0"/>
      <w:numFmt w:val="bullet"/>
      <w:lvlText w:val="•"/>
      <w:lvlJc w:val="left"/>
      <w:pPr>
        <w:ind w:left="3211" w:hanging="1277"/>
      </w:pPr>
      <w:rPr>
        <w:rFonts w:hint="default"/>
        <w:lang w:val="en-za" w:eastAsia="en-za" w:bidi="en-za"/>
      </w:rPr>
    </w:lvl>
    <w:lvl w:ilvl="4">
      <w:start w:val="0"/>
      <w:numFmt w:val="bullet"/>
      <w:lvlText w:val="•"/>
      <w:lvlJc w:val="left"/>
      <w:pPr>
        <w:ind w:left="4106" w:hanging="1277"/>
      </w:pPr>
      <w:rPr>
        <w:rFonts w:hint="default"/>
        <w:lang w:val="en-za" w:eastAsia="en-za" w:bidi="en-za"/>
      </w:rPr>
    </w:lvl>
    <w:lvl w:ilvl="5">
      <w:start w:val="0"/>
      <w:numFmt w:val="bullet"/>
      <w:lvlText w:val="•"/>
      <w:lvlJc w:val="left"/>
      <w:pPr>
        <w:ind w:left="5002" w:hanging="1277"/>
      </w:pPr>
      <w:rPr>
        <w:rFonts w:hint="default"/>
        <w:lang w:val="en-za" w:eastAsia="en-za" w:bidi="en-za"/>
      </w:rPr>
    </w:lvl>
    <w:lvl w:ilvl="6">
      <w:start w:val="0"/>
      <w:numFmt w:val="bullet"/>
      <w:lvlText w:val="•"/>
      <w:lvlJc w:val="left"/>
      <w:pPr>
        <w:ind w:left="5897" w:hanging="1277"/>
      </w:pPr>
      <w:rPr>
        <w:rFonts w:hint="default"/>
        <w:lang w:val="en-za" w:eastAsia="en-za" w:bidi="en-za"/>
      </w:rPr>
    </w:lvl>
    <w:lvl w:ilvl="7">
      <w:start w:val="0"/>
      <w:numFmt w:val="bullet"/>
      <w:lvlText w:val="•"/>
      <w:lvlJc w:val="left"/>
      <w:pPr>
        <w:ind w:left="6793" w:hanging="1277"/>
      </w:pPr>
      <w:rPr>
        <w:rFonts w:hint="default"/>
        <w:lang w:val="en-za" w:eastAsia="en-za" w:bidi="en-za"/>
      </w:rPr>
    </w:lvl>
    <w:lvl w:ilvl="8">
      <w:start w:val="0"/>
      <w:numFmt w:val="bullet"/>
      <w:lvlText w:val="•"/>
      <w:lvlJc w:val="left"/>
      <w:pPr>
        <w:ind w:left="7688" w:hanging="1277"/>
      </w:pPr>
      <w:rPr>
        <w:rFonts w:hint="default"/>
        <w:lang w:val="en-za" w:eastAsia="en-za" w:bidi="en-za"/>
      </w:rPr>
    </w:lvl>
  </w:abstractNum>
  <w:abstractNum w:abstractNumId="10">
    <w:multiLevelType w:val="hybridMultilevel"/>
    <w:lvl w:ilvl="0">
      <w:start w:val="73"/>
      <w:numFmt w:val="decimal"/>
      <w:lvlText w:val="%1"/>
      <w:lvlJc w:val="left"/>
      <w:pPr>
        <w:ind w:left="932" w:hanging="792"/>
        <w:jc w:val="left"/>
      </w:pPr>
      <w:rPr>
        <w:rFonts w:hint="default"/>
        <w:lang w:val="en-za" w:eastAsia="en-za" w:bidi="en-za"/>
      </w:rPr>
    </w:lvl>
    <w:lvl w:ilvl="1">
      <w:start w:val="1"/>
      <w:numFmt w:val="decimal"/>
      <w:lvlText w:val="%1.%2."/>
      <w:lvlJc w:val="left"/>
      <w:pPr>
        <w:ind w:left="932" w:hanging="792"/>
        <w:jc w:val="left"/>
      </w:pPr>
      <w:rPr>
        <w:rFonts w:hint="default" w:ascii="Arial Narrow" w:hAnsi="Arial Narrow" w:eastAsia="Arial Narrow" w:cs="Arial Narrow"/>
        <w:spacing w:val="-3"/>
        <w:w w:val="100"/>
        <w:sz w:val="24"/>
        <w:szCs w:val="24"/>
        <w:lang w:val="en-za" w:eastAsia="en-za" w:bidi="en-za"/>
      </w:rPr>
    </w:lvl>
    <w:lvl w:ilvl="2">
      <w:start w:val="1"/>
      <w:numFmt w:val="decimal"/>
      <w:lvlText w:val="%1.%2.%3."/>
      <w:lvlJc w:val="left"/>
      <w:pPr>
        <w:ind w:left="1364" w:hanging="1224"/>
        <w:jc w:val="left"/>
      </w:pPr>
      <w:rPr>
        <w:rFonts w:hint="default" w:ascii="Arial Narrow" w:hAnsi="Arial Narrow" w:eastAsia="Arial Narrow" w:cs="Arial Narrow"/>
        <w:spacing w:val="-4"/>
        <w:w w:val="100"/>
        <w:sz w:val="24"/>
        <w:szCs w:val="24"/>
        <w:lang w:val="en-za" w:eastAsia="en-za" w:bidi="en-za"/>
      </w:rPr>
    </w:lvl>
    <w:lvl w:ilvl="3">
      <w:start w:val="0"/>
      <w:numFmt w:val="bullet"/>
      <w:lvlText w:val="•"/>
      <w:lvlJc w:val="left"/>
      <w:pPr>
        <w:ind w:left="3164" w:hanging="1224"/>
      </w:pPr>
      <w:rPr>
        <w:rFonts w:hint="default"/>
        <w:lang w:val="en-za" w:eastAsia="en-za" w:bidi="en-za"/>
      </w:rPr>
    </w:lvl>
    <w:lvl w:ilvl="4">
      <w:start w:val="0"/>
      <w:numFmt w:val="bullet"/>
      <w:lvlText w:val="•"/>
      <w:lvlJc w:val="left"/>
      <w:pPr>
        <w:ind w:left="4066" w:hanging="1224"/>
      </w:pPr>
      <w:rPr>
        <w:rFonts w:hint="default"/>
        <w:lang w:val="en-za" w:eastAsia="en-za" w:bidi="en-za"/>
      </w:rPr>
    </w:lvl>
    <w:lvl w:ilvl="5">
      <w:start w:val="0"/>
      <w:numFmt w:val="bullet"/>
      <w:lvlText w:val="•"/>
      <w:lvlJc w:val="left"/>
      <w:pPr>
        <w:ind w:left="4968" w:hanging="1224"/>
      </w:pPr>
      <w:rPr>
        <w:rFonts w:hint="default"/>
        <w:lang w:val="en-za" w:eastAsia="en-za" w:bidi="en-za"/>
      </w:rPr>
    </w:lvl>
    <w:lvl w:ilvl="6">
      <w:start w:val="0"/>
      <w:numFmt w:val="bullet"/>
      <w:lvlText w:val="•"/>
      <w:lvlJc w:val="left"/>
      <w:pPr>
        <w:ind w:left="5871" w:hanging="1224"/>
      </w:pPr>
      <w:rPr>
        <w:rFonts w:hint="default"/>
        <w:lang w:val="en-za" w:eastAsia="en-za" w:bidi="en-za"/>
      </w:rPr>
    </w:lvl>
    <w:lvl w:ilvl="7">
      <w:start w:val="0"/>
      <w:numFmt w:val="bullet"/>
      <w:lvlText w:val="•"/>
      <w:lvlJc w:val="left"/>
      <w:pPr>
        <w:ind w:left="6773" w:hanging="1224"/>
      </w:pPr>
      <w:rPr>
        <w:rFonts w:hint="default"/>
        <w:lang w:val="en-za" w:eastAsia="en-za" w:bidi="en-za"/>
      </w:rPr>
    </w:lvl>
    <w:lvl w:ilvl="8">
      <w:start w:val="0"/>
      <w:numFmt w:val="bullet"/>
      <w:lvlText w:val="•"/>
      <w:lvlJc w:val="left"/>
      <w:pPr>
        <w:ind w:left="7675" w:hanging="1224"/>
      </w:pPr>
      <w:rPr>
        <w:rFonts w:hint="default"/>
        <w:lang w:val="en-za" w:eastAsia="en-za" w:bidi="en-za"/>
      </w:rPr>
    </w:lvl>
  </w:abstractNum>
  <w:abstractNum w:abstractNumId="9">
    <w:multiLevelType w:val="hybridMultilevel"/>
    <w:lvl w:ilvl="0">
      <w:start w:val="37"/>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24"/>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8">
    <w:multiLevelType w:val="hybridMultilevel"/>
    <w:lvl w:ilvl="0">
      <w:start w:val="35"/>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26"/>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7">
    <w:multiLevelType w:val="hybridMultilevel"/>
    <w:lvl w:ilvl="0">
      <w:start w:val="34"/>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6">
    <w:multiLevelType w:val="hybridMultilevel"/>
    <w:lvl w:ilvl="0">
      <w:start w:val="27"/>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14"/>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5">
    <w:multiLevelType w:val="hybridMultilevel"/>
    <w:lvl w:ilvl="0">
      <w:start w:val="25"/>
      <w:numFmt w:val="decimal"/>
      <w:lvlText w:val="%1"/>
      <w:lvlJc w:val="left"/>
      <w:pPr>
        <w:ind w:left="1272" w:hanging="567"/>
        <w:jc w:val="left"/>
      </w:pPr>
      <w:rPr>
        <w:rFonts w:hint="default"/>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6"/>
        <w:w w:val="100"/>
        <w:sz w:val="24"/>
        <w:szCs w:val="24"/>
        <w:lang w:val="en-za" w:eastAsia="en-za" w:bidi="en-za"/>
      </w:rPr>
    </w:lvl>
    <w:lvl w:ilvl="2">
      <w:start w:val="0"/>
      <w:numFmt w:val="bullet"/>
      <w:lvlText w:val="•"/>
      <w:lvlJc w:val="left"/>
      <w:pPr>
        <w:ind w:left="2920" w:hanging="567"/>
      </w:pPr>
      <w:rPr>
        <w:rFonts w:hint="default"/>
        <w:lang w:val="en-za" w:eastAsia="en-za" w:bidi="en-za"/>
      </w:rPr>
    </w:lvl>
    <w:lvl w:ilvl="3">
      <w:start w:val="0"/>
      <w:numFmt w:val="bullet"/>
      <w:lvlText w:val="•"/>
      <w:lvlJc w:val="left"/>
      <w:pPr>
        <w:ind w:left="3740" w:hanging="567"/>
      </w:pPr>
      <w:rPr>
        <w:rFonts w:hint="default"/>
        <w:lang w:val="en-za" w:eastAsia="en-za" w:bidi="en-za"/>
      </w:rPr>
    </w:lvl>
    <w:lvl w:ilvl="4">
      <w:start w:val="0"/>
      <w:numFmt w:val="bullet"/>
      <w:lvlText w:val="•"/>
      <w:lvlJc w:val="left"/>
      <w:pPr>
        <w:ind w:left="4560" w:hanging="567"/>
      </w:pPr>
      <w:rPr>
        <w:rFonts w:hint="default"/>
        <w:lang w:val="en-za" w:eastAsia="en-za" w:bidi="en-za"/>
      </w:rPr>
    </w:lvl>
    <w:lvl w:ilvl="5">
      <w:start w:val="0"/>
      <w:numFmt w:val="bullet"/>
      <w:lvlText w:val="•"/>
      <w:lvlJc w:val="left"/>
      <w:pPr>
        <w:ind w:left="5380" w:hanging="567"/>
      </w:pPr>
      <w:rPr>
        <w:rFonts w:hint="default"/>
        <w:lang w:val="en-za" w:eastAsia="en-za" w:bidi="en-za"/>
      </w:rPr>
    </w:lvl>
    <w:lvl w:ilvl="6">
      <w:start w:val="0"/>
      <w:numFmt w:val="bullet"/>
      <w:lvlText w:val="•"/>
      <w:lvlJc w:val="left"/>
      <w:pPr>
        <w:ind w:left="6200" w:hanging="567"/>
      </w:pPr>
      <w:rPr>
        <w:rFonts w:hint="default"/>
        <w:lang w:val="en-za" w:eastAsia="en-za" w:bidi="en-za"/>
      </w:rPr>
    </w:lvl>
    <w:lvl w:ilvl="7">
      <w:start w:val="0"/>
      <w:numFmt w:val="bullet"/>
      <w:lvlText w:val="•"/>
      <w:lvlJc w:val="left"/>
      <w:pPr>
        <w:ind w:left="7020" w:hanging="567"/>
      </w:pPr>
      <w:rPr>
        <w:rFonts w:hint="default"/>
        <w:lang w:val="en-za" w:eastAsia="en-za" w:bidi="en-za"/>
      </w:rPr>
    </w:lvl>
    <w:lvl w:ilvl="8">
      <w:start w:val="0"/>
      <w:numFmt w:val="bullet"/>
      <w:lvlText w:val="•"/>
      <w:lvlJc w:val="left"/>
      <w:pPr>
        <w:ind w:left="7840" w:hanging="567"/>
      </w:pPr>
      <w:rPr>
        <w:rFonts w:hint="default"/>
        <w:lang w:val="en-za" w:eastAsia="en-za" w:bidi="en-za"/>
      </w:rPr>
    </w:lvl>
  </w:abstractNum>
  <w:abstractNum w:abstractNumId="4">
    <w:multiLevelType w:val="hybridMultilevel"/>
    <w:lvl w:ilvl="0">
      <w:start w:val="0"/>
      <w:numFmt w:val="bullet"/>
      <w:lvlText w:val="-"/>
      <w:lvlJc w:val="left"/>
      <w:pPr>
        <w:ind w:left="1568" w:hanging="360"/>
      </w:pPr>
      <w:rPr>
        <w:rFonts w:hint="default" w:ascii="Arial Narrow" w:hAnsi="Arial Narrow" w:eastAsia="Arial Narrow" w:cs="Arial Narrow"/>
        <w:spacing w:val="-3"/>
        <w:w w:val="100"/>
        <w:sz w:val="24"/>
        <w:szCs w:val="24"/>
        <w:lang w:val="en-za" w:eastAsia="en-za" w:bidi="en-za"/>
      </w:rPr>
    </w:lvl>
    <w:lvl w:ilvl="1">
      <w:start w:val="0"/>
      <w:numFmt w:val="bullet"/>
      <w:lvlText w:val="•"/>
      <w:lvlJc w:val="left"/>
      <w:pPr>
        <w:ind w:left="2352" w:hanging="360"/>
      </w:pPr>
      <w:rPr>
        <w:rFonts w:hint="default"/>
        <w:lang w:val="en-za" w:eastAsia="en-za" w:bidi="en-za"/>
      </w:rPr>
    </w:lvl>
    <w:lvl w:ilvl="2">
      <w:start w:val="0"/>
      <w:numFmt w:val="bullet"/>
      <w:lvlText w:val="•"/>
      <w:lvlJc w:val="left"/>
      <w:pPr>
        <w:ind w:left="3144" w:hanging="360"/>
      </w:pPr>
      <w:rPr>
        <w:rFonts w:hint="default"/>
        <w:lang w:val="en-za" w:eastAsia="en-za" w:bidi="en-za"/>
      </w:rPr>
    </w:lvl>
    <w:lvl w:ilvl="3">
      <w:start w:val="0"/>
      <w:numFmt w:val="bullet"/>
      <w:lvlText w:val="•"/>
      <w:lvlJc w:val="left"/>
      <w:pPr>
        <w:ind w:left="3936" w:hanging="360"/>
      </w:pPr>
      <w:rPr>
        <w:rFonts w:hint="default"/>
        <w:lang w:val="en-za" w:eastAsia="en-za" w:bidi="en-za"/>
      </w:rPr>
    </w:lvl>
    <w:lvl w:ilvl="4">
      <w:start w:val="0"/>
      <w:numFmt w:val="bullet"/>
      <w:lvlText w:val="•"/>
      <w:lvlJc w:val="left"/>
      <w:pPr>
        <w:ind w:left="4728" w:hanging="360"/>
      </w:pPr>
      <w:rPr>
        <w:rFonts w:hint="default"/>
        <w:lang w:val="en-za" w:eastAsia="en-za" w:bidi="en-za"/>
      </w:rPr>
    </w:lvl>
    <w:lvl w:ilvl="5">
      <w:start w:val="0"/>
      <w:numFmt w:val="bullet"/>
      <w:lvlText w:val="•"/>
      <w:lvlJc w:val="left"/>
      <w:pPr>
        <w:ind w:left="5520" w:hanging="360"/>
      </w:pPr>
      <w:rPr>
        <w:rFonts w:hint="default"/>
        <w:lang w:val="en-za" w:eastAsia="en-za" w:bidi="en-za"/>
      </w:rPr>
    </w:lvl>
    <w:lvl w:ilvl="6">
      <w:start w:val="0"/>
      <w:numFmt w:val="bullet"/>
      <w:lvlText w:val="•"/>
      <w:lvlJc w:val="left"/>
      <w:pPr>
        <w:ind w:left="6312" w:hanging="360"/>
      </w:pPr>
      <w:rPr>
        <w:rFonts w:hint="default"/>
        <w:lang w:val="en-za" w:eastAsia="en-za" w:bidi="en-za"/>
      </w:rPr>
    </w:lvl>
    <w:lvl w:ilvl="7">
      <w:start w:val="0"/>
      <w:numFmt w:val="bullet"/>
      <w:lvlText w:val="•"/>
      <w:lvlJc w:val="left"/>
      <w:pPr>
        <w:ind w:left="7104" w:hanging="360"/>
      </w:pPr>
      <w:rPr>
        <w:rFonts w:hint="default"/>
        <w:lang w:val="en-za" w:eastAsia="en-za" w:bidi="en-za"/>
      </w:rPr>
    </w:lvl>
    <w:lvl w:ilvl="8">
      <w:start w:val="0"/>
      <w:numFmt w:val="bullet"/>
      <w:lvlText w:val="•"/>
      <w:lvlJc w:val="left"/>
      <w:pPr>
        <w:ind w:left="7896" w:hanging="360"/>
      </w:pPr>
      <w:rPr>
        <w:rFonts w:hint="default"/>
        <w:lang w:val="en-za" w:eastAsia="en-za" w:bidi="en-za"/>
      </w:rPr>
    </w:lvl>
  </w:abstractNum>
  <w:abstractNum w:abstractNumId="3">
    <w:multiLevelType w:val="hybridMultilevel"/>
    <w:lvl w:ilvl="0">
      <w:start w:val="1"/>
      <w:numFmt w:val="lowerLetter"/>
      <w:lvlText w:val="(%1)"/>
      <w:lvlJc w:val="left"/>
      <w:pPr>
        <w:ind w:left="1940" w:hanging="360"/>
        <w:jc w:val="left"/>
      </w:pPr>
      <w:rPr>
        <w:rFonts w:hint="default" w:ascii="Arial Narrow" w:hAnsi="Arial Narrow" w:eastAsia="Arial Narrow" w:cs="Arial Narrow"/>
        <w:i/>
        <w:spacing w:val="-4"/>
        <w:w w:val="100"/>
        <w:sz w:val="24"/>
        <w:szCs w:val="24"/>
        <w:lang w:val="en-za" w:eastAsia="en-za" w:bidi="en-za"/>
      </w:rPr>
    </w:lvl>
    <w:lvl w:ilvl="1">
      <w:start w:val="0"/>
      <w:numFmt w:val="bullet"/>
      <w:lvlText w:val="•"/>
      <w:lvlJc w:val="left"/>
      <w:pPr>
        <w:ind w:left="2694" w:hanging="360"/>
      </w:pPr>
      <w:rPr>
        <w:rFonts w:hint="default"/>
        <w:lang w:val="en-za" w:eastAsia="en-za" w:bidi="en-za"/>
      </w:rPr>
    </w:lvl>
    <w:lvl w:ilvl="2">
      <w:start w:val="0"/>
      <w:numFmt w:val="bullet"/>
      <w:lvlText w:val="•"/>
      <w:lvlJc w:val="left"/>
      <w:pPr>
        <w:ind w:left="3448" w:hanging="360"/>
      </w:pPr>
      <w:rPr>
        <w:rFonts w:hint="default"/>
        <w:lang w:val="en-za" w:eastAsia="en-za" w:bidi="en-za"/>
      </w:rPr>
    </w:lvl>
    <w:lvl w:ilvl="3">
      <w:start w:val="0"/>
      <w:numFmt w:val="bullet"/>
      <w:lvlText w:val="•"/>
      <w:lvlJc w:val="left"/>
      <w:pPr>
        <w:ind w:left="4202" w:hanging="360"/>
      </w:pPr>
      <w:rPr>
        <w:rFonts w:hint="default"/>
        <w:lang w:val="en-za" w:eastAsia="en-za" w:bidi="en-za"/>
      </w:rPr>
    </w:lvl>
    <w:lvl w:ilvl="4">
      <w:start w:val="0"/>
      <w:numFmt w:val="bullet"/>
      <w:lvlText w:val="•"/>
      <w:lvlJc w:val="left"/>
      <w:pPr>
        <w:ind w:left="4956" w:hanging="360"/>
      </w:pPr>
      <w:rPr>
        <w:rFonts w:hint="default"/>
        <w:lang w:val="en-za" w:eastAsia="en-za" w:bidi="en-za"/>
      </w:rPr>
    </w:lvl>
    <w:lvl w:ilvl="5">
      <w:start w:val="0"/>
      <w:numFmt w:val="bullet"/>
      <w:lvlText w:val="•"/>
      <w:lvlJc w:val="left"/>
      <w:pPr>
        <w:ind w:left="5710" w:hanging="360"/>
      </w:pPr>
      <w:rPr>
        <w:rFonts w:hint="default"/>
        <w:lang w:val="en-za" w:eastAsia="en-za" w:bidi="en-za"/>
      </w:rPr>
    </w:lvl>
    <w:lvl w:ilvl="6">
      <w:start w:val="0"/>
      <w:numFmt w:val="bullet"/>
      <w:lvlText w:val="•"/>
      <w:lvlJc w:val="left"/>
      <w:pPr>
        <w:ind w:left="6464" w:hanging="360"/>
      </w:pPr>
      <w:rPr>
        <w:rFonts w:hint="default"/>
        <w:lang w:val="en-za" w:eastAsia="en-za" w:bidi="en-za"/>
      </w:rPr>
    </w:lvl>
    <w:lvl w:ilvl="7">
      <w:start w:val="0"/>
      <w:numFmt w:val="bullet"/>
      <w:lvlText w:val="•"/>
      <w:lvlJc w:val="left"/>
      <w:pPr>
        <w:ind w:left="7218" w:hanging="360"/>
      </w:pPr>
      <w:rPr>
        <w:rFonts w:hint="default"/>
        <w:lang w:val="en-za" w:eastAsia="en-za" w:bidi="en-za"/>
      </w:rPr>
    </w:lvl>
    <w:lvl w:ilvl="8">
      <w:start w:val="0"/>
      <w:numFmt w:val="bullet"/>
      <w:lvlText w:val="•"/>
      <w:lvlJc w:val="left"/>
      <w:pPr>
        <w:ind w:left="7972" w:hanging="360"/>
      </w:pPr>
      <w:rPr>
        <w:rFonts w:hint="default"/>
        <w:lang w:val="en-za" w:eastAsia="en-za" w:bidi="en-za"/>
      </w:rPr>
    </w:lvl>
  </w:abstractNum>
  <w:abstractNum w:abstractNumId="2">
    <w:multiLevelType w:val="hybridMultilevel"/>
    <w:lvl w:ilvl="0">
      <w:start w:val="1"/>
      <w:numFmt w:val="lowerLetter"/>
      <w:lvlText w:val="(%1)"/>
      <w:lvlJc w:val="left"/>
      <w:pPr>
        <w:ind w:left="336" w:hanging="197"/>
        <w:jc w:val="left"/>
      </w:pPr>
      <w:rPr>
        <w:rFonts w:hint="default" w:ascii="Arial Narrow" w:hAnsi="Arial Narrow" w:eastAsia="Arial Narrow" w:cs="Arial Narrow"/>
        <w:spacing w:val="-1"/>
        <w:w w:val="100"/>
        <w:sz w:val="16"/>
        <w:szCs w:val="16"/>
        <w:lang w:val="en-za" w:eastAsia="en-za" w:bidi="en-za"/>
      </w:rPr>
    </w:lvl>
    <w:lvl w:ilvl="1">
      <w:start w:val="0"/>
      <w:numFmt w:val="bullet"/>
      <w:lvlText w:val="•"/>
      <w:lvlJc w:val="left"/>
      <w:pPr>
        <w:ind w:left="1254" w:hanging="197"/>
      </w:pPr>
      <w:rPr>
        <w:rFonts w:hint="default"/>
        <w:lang w:val="en-za" w:eastAsia="en-za" w:bidi="en-za"/>
      </w:rPr>
    </w:lvl>
    <w:lvl w:ilvl="2">
      <w:start w:val="0"/>
      <w:numFmt w:val="bullet"/>
      <w:lvlText w:val="•"/>
      <w:lvlJc w:val="left"/>
      <w:pPr>
        <w:ind w:left="2168" w:hanging="197"/>
      </w:pPr>
      <w:rPr>
        <w:rFonts w:hint="default"/>
        <w:lang w:val="en-za" w:eastAsia="en-za" w:bidi="en-za"/>
      </w:rPr>
    </w:lvl>
    <w:lvl w:ilvl="3">
      <w:start w:val="0"/>
      <w:numFmt w:val="bullet"/>
      <w:lvlText w:val="•"/>
      <w:lvlJc w:val="left"/>
      <w:pPr>
        <w:ind w:left="3082" w:hanging="197"/>
      </w:pPr>
      <w:rPr>
        <w:rFonts w:hint="default"/>
        <w:lang w:val="en-za" w:eastAsia="en-za" w:bidi="en-za"/>
      </w:rPr>
    </w:lvl>
    <w:lvl w:ilvl="4">
      <w:start w:val="0"/>
      <w:numFmt w:val="bullet"/>
      <w:lvlText w:val="•"/>
      <w:lvlJc w:val="left"/>
      <w:pPr>
        <w:ind w:left="3996" w:hanging="197"/>
      </w:pPr>
      <w:rPr>
        <w:rFonts w:hint="default"/>
        <w:lang w:val="en-za" w:eastAsia="en-za" w:bidi="en-za"/>
      </w:rPr>
    </w:lvl>
    <w:lvl w:ilvl="5">
      <w:start w:val="0"/>
      <w:numFmt w:val="bullet"/>
      <w:lvlText w:val="•"/>
      <w:lvlJc w:val="left"/>
      <w:pPr>
        <w:ind w:left="4910" w:hanging="197"/>
      </w:pPr>
      <w:rPr>
        <w:rFonts w:hint="default"/>
        <w:lang w:val="en-za" w:eastAsia="en-za" w:bidi="en-za"/>
      </w:rPr>
    </w:lvl>
    <w:lvl w:ilvl="6">
      <w:start w:val="0"/>
      <w:numFmt w:val="bullet"/>
      <w:lvlText w:val="•"/>
      <w:lvlJc w:val="left"/>
      <w:pPr>
        <w:ind w:left="5824" w:hanging="197"/>
      </w:pPr>
      <w:rPr>
        <w:rFonts w:hint="default"/>
        <w:lang w:val="en-za" w:eastAsia="en-za" w:bidi="en-za"/>
      </w:rPr>
    </w:lvl>
    <w:lvl w:ilvl="7">
      <w:start w:val="0"/>
      <w:numFmt w:val="bullet"/>
      <w:lvlText w:val="•"/>
      <w:lvlJc w:val="left"/>
      <w:pPr>
        <w:ind w:left="6738" w:hanging="197"/>
      </w:pPr>
      <w:rPr>
        <w:rFonts w:hint="default"/>
        <w:lang w:val="en-za" w:eastAsia="en-za" w:bidi="en-za"/>
      </w:rPr>
    </w:lvl>
    <w:lvl w:ilvl="8">
      <w:start w:val="0"/>
      <w:numFmt w:val="bullet"/>
      <w:lvlText w:val="•"/>
      <w:lvlJc w:val="left"/>
      <w:pPr>
        <w:ind w:left="7652" w:hanging="197"/>
      </w:pPr>
      <w:rPr>
        <w:rFonts w:hint="default"/>
        <w:lang w:val="en-za" w:eastAsia="en-za" w:bidi="en-za"/>
      </w:rPr>
    </w:lvl>
  </w:abstractNum>
  <w:abstractNum w:abstractNumId="1">
    <w:multiLevelType w:val="hybridMultilevel"/>
    <w:lvl w:ilvl="0">
      <w:start w:val="1"/>
      <w:numFmt w:val="lowerLetter"/>
      <w:lvlText w:val="(%1)"/>
      <w:lvlJc w:val="left"/>
      <w:pPr>
        <w:ind w:left="302" w:hanging="163"/>
        <w:jc w:val="left"/>
      </w:pPr>
      <w:rPr>
        <w:rFonts w:hint="default" w:ascii="Arial Narrow" w:hAnsi="Arial Narrow" w:eastAsia="Arial Narrow" w:cs="Arial Narrow"/>
        <w:spacing w:val="-1"/>
        <w:w w:val="100"/>
        <w:sz w:val="14"/>
        <w:szCs w:val="14"/>
        <w:lang w:val="en-za" w:eastAsia="en-za" w:bidi="en-za"/>
      </w:rPr>
    </w:lvl>
    <w:lvl w:ilvl="1">
      <w:start w:val="1"/>
      <w:numFmt w:val="lowerRoman"/>
      <w:lvlText w:val="(%2)"/>
      <w:lvlJc w:val="left"/>
      <w:pPr>
        <w:ind w:left="1011" w:hanging="152"/>
        <w:jc w:val="left"/>
      </w:pPr>
      <w:rPr>
        <w:rFonts w:hint="default" w:ascii="Arial Narrow" w:hAnsi="Arial Narrow" w:eastAsia="Arial Narrow" w:cs="Arial Narrow"/>
        <w:spacing w:val="-1"/>
        <w:w w:val="100"/>
        <w:sz w:val="16"/>
        <w:szCs w:val="16"/>
        <w:lang w:val="en-za" w:eastAsia="en-za" w:bidi="en-za"/>
      </w:rPr>
    </w:lvl>
    <w:lvl w:ilvl="2">
      <w:start w:val="0"/>
      <w:numFmt w:val="bullet"/>
      <w:lvlText w:val="•"/>
      <w:lvlJc w:val="left"/>
      <w:pPr>
        <w:ind w:left="1960" w:hanging="152"/>
      </w:pPr>
      <w:rPr>
        <w:rFonts w:hint="default"/>
        <w:lang w:val="en-za" w:eastAsia="en-za" w:bidi="en-za"/>
      </w:rPr>
    </w:lvl>
    <w:lvl w:ilvl="3">
      <w:start w:val="0"/>
      <w:numFmt w:val="bullet"/>
      <w:lvlText w:val="•"/>
      <w:lvlJc w:val="left"/>
      <w:pPr>
        <w:ind w:left="2900" w:hanging="152"/>
      </w:pPr>
      <w:rPr>
        <w:rFonts w:hint="default"/>
        <w:lang w:val="en-za" w:eastAsia="en-za" w:bidi="en-za"/>
      </w:rPr>
    </w:lvl>
    <w:lvl w:ilvl="4">
      <w:start w:val="0"/>
      <w:numFmt w:val="bullet"/>
      <w:lvlText w:val="•"/>
      <w:lvlJc w:val="left"/>
      <w:pPr>
        <w:ind w:left="3840" w:hanging="152"/>
      </w:pPr>
      <w:rPr>
        <w:rFonts w:hint="default"/>
        <w:lang w:val="en-za" w:eastAsia="en-za" w:bidi="en-za"/>
      </w:rPr>
    </w:lvl>
    <w:lvl w:ilvl="5">
      <w:start w:val="0"/>
      <w:numFmt w:val="bullet"/>
      <w:lvlText w:val="•"/>
      <w:lvlJc w:val="left"/>
      <w:pPr>
        <w:ind w:left="4780" w:hanging="152"/>
      </w:pPr>
      <w:rPr>
        <w:rFonts w:hint="default"/>
        <w:lang w:val="en-za" w:eastAsia="en-za" w:bidi="en-za"/>
      </w:rPr>
    </w:lvl>
    <w:lvl w:ilvl="6">
      <w:start w:val="0"/>
      <w:numFmt w:val="bullet"/>
      <w:lvlText w:val="•"/>
      <w:lvlJc w:val="left"/>
      <w:pPr>
        <w:ind w:left="5720" w:hanging="152"/>
      </w:pPr>
      <w:rPr>
        <w:rFonts w:hint="default"/>
        <w:lang w:val="en-za" w:eastAsia="en-za" w:bidi="en-za"/>
      </w:rPr>
    </w:lvl>
    <w:lvl w:ilvl="7">
      <w:start w:val="0"/>
      <w:numFmt w:val="bullet"/>
      <w:lvlText w:val="•"/>
      <w:lvlJc w:val="left"/>
      <w:pPr>
        <w:ind w:left="6660" w:hanging="152"/>
      </w:pPr>
      <w:rPr>
        <w:rFonts w:hint="default"/>
        <w:lang w:val="en-za" w:eastAsia="en-za" w:bidi="en-za"/>
      </w:rPr>
    </w:lvl>
    <w:lvl w:ilvl="8">
      <w:start w:val="0"/>
      <w:numFmt w:val="bullet"/>
      <w:lvlText w:val="•"/>
      <w:lvlJc w:val="left"/>
      <w:pPr>
        <w:ind w:left="7600" w:hanging="152"/>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ascii="Arial Narrow" w:hAnsi="Arial Narrow" w:eastAsia="Arial Narrow" w:cs="Arial Narrow"/>
        <w:spacing w:val="-26"/>
        <w:w w:val="100"/>
        <w:sz w:val="24"/>
        <w:szCs w:val="24"/>
        <w:lang w:val="en-za" w:eastAsia="en-za" w:bidi="en-za"/>
      </w:rPr>
    </w:lvl>
    <w:lvl w:ilvl="1">
      <w:start w:val="1"/>
      <w:numFmt w:val="decimal"/>
      <w:lvlText w:val="%1.%2"/>
      <w:lvlJc w:val="left"/>
      <w:pPr>
        <w:ind w:left="1272" w:hanging="567"/>
        <w:jc w:val="left"/>
      </w:pPr>
      <w:rPr>
        <w:rFonts w:hint="default" w:ascii="Arial Narrow" w:hAnsi="Arial Narrow" w:eastAsia="Arial Narrow" w:cs="Arial Narrow"/>
        <w:spacing w:val="-11"/>
        <w:w w:val="100"/>
        <w:sz w:val="24"/>
        <w:szCs w:val="24"/>
        <w:lang w:val="en-za" w:eastAsia="en-za" w:bidi="en-za"/>
      </w:rPr>
    </w:lvl>
    <w:lvl w:ilvl="2">
      <w:start w:val="0"/>
      <w:numFmt w:val="bullet"/>
      <w:lvlText w:val="•"/>
      <w:lvlJc w:val="left"/>
      <w:pPr>
        <w:ind w:left="2191" w:hanging="567"/>
      </w:pPr>
      <w:rPr>
        <w:rFonts w:hint="default"/>
        <w:lang w:val="en-za" w:eastAsia="en-za" w:bidi="en-za"/>
      </w:rPr>
    </w:lvl>
    <w:lvl w:ilvl="3">
      <w:start w:val="0"/>
      <w:numFmt w:val="bullet"/>
      <w:lvlText w:val="•"/>
      <w:lvlJc w:val="left"/>
      <w:pPr>
        <w:ind w:left="3102" w:hanging="567"/>
      </w:pPr>
      <w:rPr>
        <w:rFonts w:hint="default"/>
        <w:lang w:val="en-za" w:eastAsia="en-za" w:bidi="en-za"/>
      </w:rPr>
    </w:lvl>
    <w:lvl w:ilvl="4">
      <w:start w:val="0"/>
      <w:numFmt w:val="bullet"/>
      <w:lvlText w:val="•"/>
      <w:lvlJc w:val="left"/>
      <w:pPr>
        <w:ind w:left="4013" w:hanging="567"/>
      </w:pPr>
      <w:rPr>
        <w:rFonts w:hint="default"/>
        <w:lang w:val="en-za" w:eastAsia="en-za" w:bidi="en-za"/>
      </w:rPr>
    </w:lvl>
    <w:lvl w:ilvl="5">
      <w:start w:val="0"/>
      <w:numFmt w:val="bullet"/>
      <w:lvlText w:val="•"/>
      <w:lvlJc w:val="left"/>
      <w:pPr>
        <w:ind w:left="4924" w:hanging="567"/>
      </w:pPr>
      <w:rPr>
        <w:rFonts w:hint="default"/>
        <w:lang w:val="en-za" w:eastAsia="en-za" w:bidi="en-za"/>
      </w:rPr>
    </w:lvl>
    <w:lvl w:ilvl="6">
      <w:start w:val="0"/>
      <w:numFmt w:val="bullet"/>
      <w:lvlText w:val="•"/>
      <w:lvlJc w:val="left"/>
      <w:pPr>
        <w:ind w:left="5835" w:hanging="567"/>
      </w:pPr>
      <w:rPr>
        <w:rFonts w:hint="default"/>
        <w:lang w:val="en-za" w:eastAsia="en-za" w:bidi="en-za"/>
      </w:rPr>
    </w:lvl>
    <w:lvl w:ilvl="7">
      <w:start w:val="0"/>
      <w:numFmt w:val="bullet"/>
      <w:lvlText w:val="•"/>
      <w:lvlJc w:val="left"/>
      <w:pPr>
        <w:ind w:left="6746" w:hanging="567"/>
      </w:pPr>
      <w:rPr>
        <w:rFonts w:hint="default"/>
        <w:lang w:val="en-za" w:eastAsia="en-za" w:bidi="en-za"/>
      </w:rPr>
    </w:lvl>
    <w:lvl w:ilvl="8">
      <w:start w:val="0"/>
      <w:numFmt w:val="bullet"/>
      <w:lvlText w:val="•"/>
      <w:lvlJc w:val="left"/>
      <w:pPr>
        <w:ind w:left="7657" w:hanging="567"/>
      </w:pPr>
      <w:rPr>
        <w:rFonts w:hint="default"/>
        <w:lang w:val="en-za" w:eastAsia="en-za" w:bidi="en-z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4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706"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dc:title>CONSUMER</dc:title>
  <dcterms:created xsi:type="dcterms:W3CDTF">2023-04-13T08:32:49Z</dcterms:created>
  <dcterms:modified xsi:type="dcterms:W3CDTF">2023-04-13T08:32:49Z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17 for Word</vt:lpwstr>
  </property>
  <property fmtid="{D5CDD505-2E9C-101B-9397-08002B2CF9AE}" pid="4" name="LastSaved">
    <vt:filetime>2023-04-13T00:00:00Z</vt:filetime>
  </property>
</Properties>
</file>