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91" w:rsidRPr="00781F8A" w:rsidRDefault="00CF49E7" w:rsidP="00BC3D91">
      <w:pPr>
        <w:jc w:val="center"/>
        <w:rPr>
          <w:rFonts w:ascii="Arial" w:hAnsi="Arial" w:cs="Arial"/>
          <w:sz w:val="24"/>
          <w:szCs w:val="24"/>
        </w:rPr>
      </w:pPr>
      <w:r w:rsidRPr="00781F8A">
        <w:rPr>
          <w:noProof/>
          <w:lang w:eastAsia="en-ZA"/>
        </w:rPr>
        <w:drawing>
          <wp:inline distT="0" distB="0" distL="0" distR="0" wp14:anchorId="049562F5" wp14:editId="7201F5A4">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BC3D91" w:rsidRPr="00781F8A" w:rsidRDefault="00BC3D91" w:rsidP="00BC3D91">
      <w:pPr>
        <w:spacing w:after="0" w:line="360" w:lineRule="auto"/>
        <w:jc w:val="center"/>
        <w:rPr>
          <w:rFonts w:ascii="Arial" w:eastAsia="Times New Roman" w:hAnsi="Arial" w:cs="Arial"/>
          <w:b/>
          <w:sz w:val="24"/>
          <w:szCs w:val="24"/>
          <w:lang w:val="en-GB" w:eastAsia="en-GB"/>
        </w:rPr>
      </w:pPr>
      <w:r w:rsidRPr="00781F8A">
        <w:rPr>
          <w:rFonts w:ascii="Arial" w:eastAsia="Times New Roman" w:hAnsi="Arial" w:cs="Arial"/>
          <w:b/>
          <w:sz w:val="24"/>
          <w:szCs w:val="24"/>
          <w:lang w:val="en-GB" w:eastAsia="en-GB"/>
        </w:rPr>
        <w:t>IN THE HIGH COURT OF SOUTH AFRICA</w:t>
      </w:r>
    </w:p>
    <w:p w:rsidR="00BC3D91" w:rsidRPr="00781F8A" w:rsidRDefault="00BC3D91" w:rsidP="00BC3D91">
      <w:pPr>
        <w:spacing w:after="0" w:line="360" w:lineRule="auto"/>
        <w:jc w:val="center"/>
        <w:rPr>
          <w:rFonts w:ascii="Arial" w:eastAsia="Times New Roman" w:hAnsi="Arial" w:cs="Arial"/>
          <w:b/>
          <w:sz w:val="24"/>
          <w:szCs w:val="24"/>
          <w:u w:val="single"/>
          <w:lang w:eastAsia="en-GB"/>
        </w:rPr>
      </w:pPr>
      <w:r w:rsidRPr="00781F8A">
        <w:rPr>
          <w:rFonts w:ascii="Arial" w:eastAsia="Times New Roman" w:hAnsi="Arial" w:cs="Arial"/>
          <w:b/>
          <w:sz w:val="24"/>
          <w:szCs w:val="24"/>
          <w:lang w:val="en-GB" w:eastAsia="en-GB"/>
        </w:rPr>
        <w:t xml:space="preserve">KWAZULU-NATAL </w:t>
      </w:r>
      <w:r w:rsidR="009115F1">
        <w:rPr>
          <w:rFonts w:ascii="Arial" w:eastAsia="Times New Roman" w:hAnsi="Arial" w:cs="Arial"/>
          <w:b/>
          <w:sz w:val="24"/>
          <w:szCs w:val="24"/>
          <w:lang w:val="en-GB" w:eastAsia="en-GB"/>
        </w:rPr>
        <w:t xml:space="preserve">LOCAL </w:t>
      </w:r>
      <w:r w:rsidRPr="00781F8A">
        <w:rPr>
          <w:rFonts w:ascii="Arial" w:eastAsia="Times New Roman" w:hAnsi="Arial" w:cs="Arial"/>
          <w:b/>
          <w:sz w:val="24"/>
          <w:szCs w:val="24"/>
          <w:lang w:val="en-GB" w:eastAsia="en-GB"/>
        </w:rPr>
        <w:t>DIVISION,</w:t>
      </w:r>
      <w:r w:rsidR="00CF49E7" w:rsidRPr="00781F8A">
        <w:rPr>
          <w:rFonts w:ascii="Arial" w:eastAsia="Times New Roman" w:hAnsi="Arial" w:cs="Arial"/>
          <w:b/>
          <w:sz w:val="24"/>
          <w:szCs w:val="24"/>
          <w:lang w:val="en-GB" w:eastAsia="en-GB"/>
        </w:rPr>
        <w:t xml:space="preserve"> </w:t>
      </w:r>
      <w:r w:rsidR="009115F1">
        <w:rPr>
          <w:rFonts w:ascii="Arial" w:eastAsia="Times New Roman" w:hAnsi="Arial" w:cs="Arial"/>
          <w:b/>
          <w:sz w:val="24"/>
          <w:szCs w:val="24"/>
          <w:lang w:val="en-GB" w:eastAsia="en-GB"/>
        </w:rPr>
        <w:t>DURBAN</w:t>
      </w:r>
    </w:p>
    <w:p w:rsidR="00967CE7" w:rsidRPr="00781F8A" w:rsidRDefault="00967CE7" w:rsidP="009B67E2">
      <w:pPr>
        <w:spacing w:line="360" w:lineRule="auto"/>
        <w:jc w:val="both"/>
        <w:rPr>
          <w:rFonts w:ascii="Arial" w:hAnsi="Arial" w:cs="Arial"/>
          <w:sz w:val="24"/>
          <w:szCs w:val="24"/>
          <w:highlight w:val="yellow"/>
        </w:rPr>
      </w:pPr>
    </w:p>
    <w:p w:rsidR="00967CE7" w:rsidRPr="00781F8A" w:rsidRDefault="00967CE7" w:rsidP="009B67E2">
      <w:pPr>
        <w:spacing w:line="360" w:lineRule="auto"/>
        <w:jc w:val="both"/>
        <w:rPr>
          <w:rFonts w:ascii="Arial" w:hAnsi="Arial" w:cs="Arial"/>
          <w:sz w:val="24"/>
          <w:szCs w:val="24"/>
        </w:rPr>
      </w:pP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00BC3D91" w:rsidRPr="00781F8A">
        <w:rPr>
          <w:rFonts w:ascii="Arial" w:hAnsi="Arial" w:cs="Arial"/>
          <w:sz w:val="24"/>
          <w:szCs w:val="24"/>
        </w:rPr>
        <w:tab/>
      </w:r>
      <w:r w:rsidR="00BC3D91" w:rsidRPr="00781F8A">
        <w:rPr>
          <w:rFonts w:ascii="Arial" w:hAnsi="Arial" w:cs="Arial"/>
          <w:sz w:val="24"/>
          <w:szCs w:val="24"/>
        </w:rPr>
        <w:tab/>
      </w:r>
      <w:r w:rsidR="00BC3D91" w:rsidRPr="00781F8A">
        <w:rPr>
          <w:rFonts w:ascii="Arial" w:hAnsi="Arial" w:cs="Arial"/>
          <w:sz w:val="24"/>
          <w:szCs w:val="24"/>
        </w:rPr>
        <w:tab/>
        <w:t xml:space="preserve">  </w:t>
      </w:r>
      <w:r w:rsidR="00164E1D" w:rsidRPr="00781F8A">
        <w:rPr>
          <w:rFonts w:ascii="Arial" w:hAnsi="Arial" w:cs="Arial"/>
          <w:sz w:val="24"/>
          <w:szCs w:val="24"/>
        </w:rPr>
        <w:t xml:space="preserve"> </w:t>
      </w:r>
      <w:r w:rsidR="00BF50A2">
        <w:rPr>
          <w:rFonts w:ascii="Arial" w:hAnsi="Arial" w:cs="Arial"/>
          <w:sz w:val="24"/>
          <w:szCs w:val="24"/>
        </w:rPr>
        <w:t xml:space="preserve">    </w:t>
      </w:r>
      <w:r w:rsidR="00EF31D2">
        <w:rPr>
          <w:rFonts w:ascii="Arial" w:hAnsi="Arial" w:cs="Arial"/>
          <w:sz w:val="24"/>
          <w:szCs w:val="24"/>
        </w:rPr>
        <w:t xml:space="preserve">       </w:t>
      </w:r>
      <w:r w:rsidR="00724F8E" w:rsidRPr="00781F8A">
        <w:rPr>
          <w:rFonts w:ascii="Arial" w:hAnsi="Arial" w:cs="Arial"/>
          <w:sz w:val="24"/>
          <w:szCs w:val="24"/>
        </w:rPr>
        <w:t xml:space="preserve">Case No: </w:t>
      </w:r>
      <w:r w:rsidR="0078157B">
        <w:rPr>
          <w:rFonts w:ascii="Arial" w:hAnsi="Arial" w:cs="Arial"/>
          <w:sz w:val="24"/>
          <w:szCs w:val="24"/>
        </w:rPr>
        <w:t>10484</w:t>
      </w:r>
      <w:r w:rsidR="00EF31D2">
        <w:rPr>
          <w:rFonts w:ascii="Arial" w:hAnsi="Arial" w:cs="Arial"/>
          <w:sz w:val="24"/>
          <w:szCs w:val="24"/>
        </w:rPr>
        <w:t>/201</w:t>
      </w:r>
      <w:r w:rsidR="00F75CCA">
        <w:rPr>
          <w:rFonts w:ascii="Arial" w:hAnsi="Arial" w:cs="Arial"/>
          <w:sz w:val="24"/>
          <w:szCs w:val="24"/>
        </w:rPr>
        <w:t>9</w:t>
      </w:r>
    </w:p>
    <w:p w:rsidR="00967CE7" w:rsidRPr="00781F8A" w:rsidRDefault="00744848" w:rsidP="009B67E2">
      <w:pPr>
        <w:spacing w:line="360" w:lineRule="auto"/>
        <w:jc w:val="both"/>
        <w:rPr>
          <w:rFonts w:ascii="Arial" w:hAnsi="Arial" w:cs="Arial"/>
          <w:sz w:val="24"/>
          <w:szCs w:val="24"/>
        </w:rPr>
      </w:pPr>
      <w:r w:rsidRPr="00781F8A">
        <w:rPr>
          <w:rFonts w:ascii="Arial" w:hAnsi="Arial" w:cs="Arial"/>
          <w:sz w:val="24"/>
          <w:szCs w:val="24"/>
        </w:rPr>
        <w:t xml:space="preserve">In </w:t>
      </w:r>
      <w:r>
        <w:rPr>
          <w:rFonts w:ascii="Arial" w:hAnsi="Arial" w:cs="Arial"/>
          <w:sz w:val="24"/>
          <w:szCs w:val="24"/>
        </w:rPr>
        <w:t>t</w:t>
      </w:r>
      <w:r w:rsidRPr="00781F8A">
        <w:rPr>
          <w:rFonts w:ascii="Arial" w:hAnsi="Arial" w:cs="Arial"/>
          <w:sz w:val="24"/>
          <w:szCs w:val="24"/>
        </w:rPr>
        <w:t xml:space="preserve">he </w:t>
      </w:r>
      <w:r>
        <w:rPr>
          <w:rFonts w:ascii="Arial" w:hAnsi="Arial" w:cs="Arial"/>
          <w:sz w:val="24"/>
          <w:szCs w:val="24"/>
        </w:rPr>
        <w:t>m</w:t>
      </w:r>
      <w:r w:rsidRPr="00781F8A">
        <w:rPr>
          <w:rFonts w:ascii="Arial" w:hAnsi="Arial" w:cs="Arial"/>
          <w:sz w:val="24"/>
          <w:szCs w:val="24"/>
        </w:rPr>
        <w:t xml:space="preserve">atter </w:t>
      </w:r>
      <w:r>
        <w:rPr>
          <w:rFonts w:ascii="Arial" w:hAnsi="Arial" w:cs="Arial"/>
          <w:sz w:val="24"/>
          <w:szCs w:val="24"/>
        </w:rPr>
        <w:t>b</w:t>
      </w:r>
      <w:r w:rsidRPr="00781F8A">
        <w:rPr>
          <w:rFonts w:ascii="Arial" w:hAnsi="Arial" w:cs="Arial"/>
          <w:sz w:val="24"/>
          <w:szCs w:val="24"/>
        </w:rPr>
        <w:t>etween:</w:t>
      </w:r>
    </w:p>
    <w:p w:rsidR="006D36D7" w:rsidRDefault="006D36D7" w:rsidP="006D36D7">
      <w:pPr>
        <w:spacing w:after="0" w:line="360" w:lineRule="auto"/>
        <w:jc w:val="both"/>
        <w:rPr>
          <w:rFonts w:ascii="Arial" w:hAnsi="Arial" w:cs="Arial"/>
          <w:b/>
          <w:sz w:val="24"/>
          <w:szCs w:val="24"/>
        </w:rPr>
      </w:pPr>
    </w:p>
    <w:p w:rsidR="00967CE7" w:rsidRPr="00EF31D2" w:rsidRDefault="0078157B" w:rsidP="00EF31D2">
      <w:pPr>
        <w:spacing w:after="0" w:line="240" w:lineRule="auto"/>
        <w:jc w:val="both"/>
        <w:rPr>
          <w:rFonts w:ascii="Arial" w:hAnsi="Arial" w:cs="Arial"/>
          <w:b/>
          <w:sz w:val="24"/>
          <w:szCs w:val="24"/>
        </w:rPr>
      </w:pPr>
      <w:r>
        <w:rPr>
          <w:rFonts w:ascii="Arial" w:eastAsia="Times New Roman" w:hAnsi="Arial" w:cs="Arial"/>
          <w:b/>
          <w:color w:val="000000"/>
          <w:sz w:val="24"/>
          <w:szCs w:val="24"/>
          <w:lang w:eastAsia="en-ZA"/>
        </w:rPr>
        <w:t>ROBINDUTT RAMBALLI</w:t>
      </w:r>
      <w:r>
        <w:rPr>
          <w:rFonts w:ascii="Arial" w:eastAsia="Times New Roman" w:hAnsi="Arial" w:cs="Arial"/>
          <w:b/>
          <w:color w:val="000000"/>
          <w:sz w:val="24"/>
          <w:szCs w:val="24"/>
          <w:lang w:eastAsia="en-ZA"/>
        </w:rPr>
        <w:tab/>
      </w:r>
      <w:r w:rsidR="00EF31D2">
        <w:rPr>
          <w:rFonts w:ascii="Arial" w:eastAsia="Times New Roman" w:hAnsi="Arial" w:cs="Arial"/>
          <w:b/>
          <w:color w:val="000000"/>
          <w:sz w:val="24"/>
          <w:szCs w:val="24"/>
          <w:lang w:eastAsia="en-ZA"/>
        </w:rPr>
        <w:tab/>
        <w:t xml:space="preserve">                 </w:t>
      </w:r>
      <w:r w:rsidR="001D7F5A">
        <w:rPr>
          <w:rFonts w:ascii="Arial" w:eastAsia="Times New Roman" w:hAnsi="Arial" w:cs="Arial"/>
          <w:b/>
          <w:color w:val="000000"/>
          <w:sz w:val="24"/>
          <w:szCs w:val="24"/>
          <w:lang w:eastAsia="en-ZA"/>
        </w:rPr>
        <w:tab/>
        <w:t xml:space="preserve">          </w:t>
      </w:r>
      <w:r w:rsidR="00D434A7">
        <w:rPr>
          <w:rFonts w:ascii="Arial" w:eastAsia="Times New Roman" w:hAnsi="Arial" w:cs="Arial"/>
          <w:b/>
          <w:color w:val="000000"/>
          <w:sz w:val="24"/>
          <w:szCs w:val="24"/>
          <w:lang w:eastAsia="en-ZA"/>
        </w:rPr>
        <w:t xml:space="preserve">  </w:t>
      </w:r>
      <w:r w:rsidR="00297926">
        <w:rPr>
          <w:rFonts w:ascii="Arial" w:eastAsia="Times New Roman" w:hAnsi="Arial" w:cs="Arial"/>
          <w:b/>
          <w:color w:val="000000"/>
          <w:sz w:val="24"/>
          <w:szCs w:val="24"/>
          <w:lang w:eastAsia="en-ZA"/>
        </w:rPr>
        <w:tab/>
        <w:t>FIRST APPLICANT</w:t>
      </w:r>
    </w:p>
    <w:p w:rsidR="00182EEB" w:rsidRPr="00EF31D2" w:rsidRDefault="00182EEB" w:rsidP="006D36D7">
      <w:pPr>
        <w:spacing w:after="0" w:line="240" w:lineRule="auto"/>
        <w:jc w:val="both"/>
        <w:rPr>
          <w:rFonts w:ascii="Arial" w:hAnsi="Arial" w:cs="Arial"/>
          <w:b/>
          <w:sz w:val="24"/>
          <w:szCs w:val="24"/>
        </w:rPr>
      </w:pPr>
    </w:p>
    <w:p w:rsidR="001D7F5A" w:rsidRDefault="0078157B" w:rsidP="00EF31D2">
      <w:pPr>
        <w:rPr>
          <w:rFonts w:ascii="Arial" w:hAnsi="Arial" w:cs="Arial"/>
          <w:b/>
          <w:sz w:val="24"/>
          <w:szCs w:val="24"/>
        </w:rPr>
      </w:pPr>
      <w:r>
        <w:rPr>
          <w:rFonts w:ascii="Arial" w:eastAsia="Times New Roman" w:hAnsi="Arial" w:cs="Arial"/>
          <w:b/>
          <w:color w:val="000000"/>
          <w:sz w:val="24"/>
          <w:szCs w:val="24"/>
          <w:lang w:eastAsia="en-ZA"/>
        </w:rPr>
        <w:t>BRIDGERAJH RAMBALLI</w:t>
      </w:r>
      <w:r>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r>
      <w:r>
        <w:rPr>
          <w:rFonts w:ascii="Arial" w:eastAsia="Times New Roman" w:hAnsi="Arial" w:cs="Arial"/>
          <w:b/>
          <w:color w:val="000000"/>
          <w:sz w:val="24"/>
          <w:szCs w:val="24"/>
          <w:lang w:eastAsia="en-ZA"/>
        </w:rPr>
        <w:tab/>
      </w:r>
      <w:r w:rsidR="00297926">
        <w:rPr>
          <w:rFonts w:ascii="Arial" w:eastAsia="Times New Roman" w:hAnsi="Arial" w:cs="Arial"/>
          <w:b/>
          <w:color w:val="000000"/>
          <w:sz w:val="24"/>
          <w:szCs w:val="24"/>
          <w:lang w:eastAsia="en-ZA"/>
        </w:rPr>
        <w:t>SECOND APPLICANT</w:t>
      </w:r>
    </w:p>
    <w:p w:rsidR="00F75CCA" w:rsidRPr="00F75CCA" w:rsidRDefault="0078157B" w:rsidP="00EF31D2">
      <w:pPr>
        <w:rPr>
          <w:rFonts w:ascii="Arial" w:hAnsi="Arial" w:cs="Arial"/>
          <w:b/>
          <w:sz w:val="24"/>
          <w:szCs w:val="24"/>
        </w:rPr>
      </w:pPr>
      <w:r>
        <w:rPr>
          <w:rFonts w:ascii="Arial" w:hAnsi="Arial" w:cs="Arial"/>
          <w:b/>
          <w:sz w:val="24"/>
          <w:szCs w:val="24"/>
        </w:rPr>
        <w:t xml:space="preserve">VINAY RAMBALLI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97926">
        <w:rPr>
          <w:rFonts w:ascii="Arial" w:hAnsi="Arial" w:cs="Arial"/>
          <w:b/>
          <w:sz w:val="24"/>
          <w:szCs w:val="24"/>
        </w:rPr>
        <w:t>THIRD APPLICANT</w:t>
      </w:r>
    </w:p>
    <w:p w:rsidR="00D434A7" w:rsidRDefault="0078157B" w:rsidP="00EF31D2">
      <w:pPr>
        <w:rPr>
          <w:rFonts w:ascii="Arial" w:hAnsi="Arial" w:cs="Arial"/>
          <w:b/>
          <w:sz w:val="24"/>
          <w:szCs w:val="24"/>
        </w:rPr>
      </w:pPr>
      <w:r>
        <w:rPr>
          <w:rFonts w:ascii="Arial" w:hAnsi="Arial" w:cs="Arial"/>
          <w:b/>
          <w:sz w:val="24"/>
          <w:szCs w:val="24"/>
        </w:rPr>
        <w:t>SHARMA NAIDOO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97926">
        <w:rPr>
          <w:rFonts w:ascii="Arial" w:hAnsi="Arial" w:cs="Arial"/>
          <w:b/>
          <w:sz w:val="24"/>
          <w:szCs w:val="24"/>
        </w:rPr>
        <w:t>FOURTH APPLICANT</w:t>
      </w:r>
    </w:p>
    <w:p w:rsidR="0078157B" w:rsidRDefault="0078157B" w:rsidP="00EF31D2">
      <w:pPr>
        <w:rPr>
          <w:rFonts w:ascii="Arial" w:hAnsi="Arial" w:cs="Arial"/>
          <w:b/>
          <w:sz w:val="24"/>
          <w:szCs w:val="24"/>
        </w:rPr>
      </w:pPr>
      <w:r>
        <w:rPr>
          <w:rFonts w:ascii="Arial" w:hAnsi="Arial" w:cs="Arial"/>
          <w:b/>
          <w:sz w:val="24"/>
          <w:szCs w:val="24"/>
        </w:rPr>
        <w:t>PURSHPAVATHIE BALIPURSAD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97926">
        <w:rPr>
          <w:rFonts w:ascii="Arial" w:hAnsi="Arial" w:cs="Arial"/>
          <w:b/>
          <w:sz w:val="24"/>
          <w:szCs w:val="24"/>
        </w:rPr>
        <w:t>FIFTH APPLICANT</w:t>
      </w:r>
    </w:p>
    <w:p w:rsidR="0078157B" w:rsidRDefault="0078157B" w:rsidP="00EF31D2">
      <w:pPr>
        <w:rPr>
          <w:rFonts w:ascii="Arial" w:hAnsi="Arial" w:cs="Arial"/>
          <w:b/>
          <w:sz w:val="24"/>
          <w:szCs w:val="24"/>
        </w:rPr>
      </w:pPr>
      <w:r>
        <w:rPr>
          <w:rFonts w:ascii="Arial" w:hAnsi="Arial" w:cs="Arial"/>
          <w:b/>
          <w:sz w:val="24"/>
          <w:szCs w:val="24"/>
        </w:rPr>
        <w:t>ASHA SHYAM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97926">
        <w:rPr>
          <w:rFonts w:ascii="Arial" w:hAnsi="Arial" w:cs="Arial"/>
          <w:b/>
          <w:sz w:val="24"/>
          <w:szCs w:val="24"/>
        </w:rPr>
        <w:t>SIXTH APPLICANT</w:t>
      </w:r>
    </w:p>
    <w:p w:rsidR="0078157B" w:rsidRPr="0023776F" w:rsidRDefault="00855F2D" w:rsidP="00EF31D2">
      <w:pPr>
        <w:rPr>
          <w:rFonts w:ascii="Arial" w:hAnsi="Arial" w:cs="Arial"/>
          <w:sz w:val="24"/>
          <w:szCs w:val="24"/>
        </w:rPr>
      </w:pPr>
      <w:r w:rsidRPr="0023776F">
        <w:rPr>
          <w:rFonts w:ascii="Arial" w:hAnsi="Arial" w:cs="Arial"/>
          <w:sz w:val="24"/>
          <w:szCs w:val="24"/>
        </w:rPr>
        <w:t>and</w:t>
      </w:r>
    </w:p>
    <w:p w:rsidR="0078157B" w:rsidRDefault="0078157B" w:rsidP="00EF31D2">
      <w:pPr>
        <w:rPr>
          <w:rFonts w:ascii="Arial" w:hAnsi="Arial" w:cs="Arial"/>
          <w:b/>
          <w:sz w:val="24"/>
          <w:szCs w:val="24"/>
        </w:rPr>
      </w:pPr>
      <w:r>
        <w:rPr>
          <w:rFonts w:ascii="Arial" w:hAnsi="Arial" w:cs="Arial"/>
          <w:b/>
          <w:sz w:val="24"/>
          <w:szCs w:val="24"/>
        </w:rPr>
        <w:t>THE MASTER OF THE HIGH COURT</w:t>
      </w:r>
    </w:p>
    <w:p w:rsidR="0078157B" w:rsidRDefault="0078157B" w:rsidP="00EF31D2">
      <w:pPr>
        <w:rPr>
          <w:rFonts w:ascii="Arial" w:hAnsi="Arial" w:cs="Arial"/>
          <w:b/>
          <w:sz w:val="24"/>
          <w:szCs w:val="24"/>
        </w:rPr>
      </w:pPr>
      <w:r>
        <w:rPr>
          <w:rFonts w:ascii="Arial" w:hAnsi="Arial" w:cs="Arial"/>
          <w:b/>
          <w:sz w:val="24"/>
          <w:szCs w:val="24"/>
        </w:rPr>
        <w:t>KWAZULU-NATAL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97926">
        <w:rPr>
          <w:rFonts w:ascii="Arial" w:hAnsi="Arial" w:cs="Arial"/>
          <w:b/>
          <w:sz w:val="24"/>
          <w:szCs w:val="24"/>
        </w:rPr>
        <w:t>FIRST</w:t>
      </w:r>
      <w:r w:rsidR="00297926">
        <w:rPr>
          <w:rFonts w:ascii="Arial" w:hAnsi="Arial" w:cs="Arial"/>
          <w:b/>
          <w:sz w:val="24"/>
          <w:szCs w:val="24"/>
          <w:vertAlign w:val="superscript"/>
        </w:rPr>
        <w:t xml:space="preserve"> </w:t>
      </w:r>
      <w:r w:rsidR="00297926">
        <w:rPr>
          <w:rFonts w:ascii="Arial" w:hAnsi="Arial" w:cs="Arial"/>
          <w:b/>
          <w:sz w:val="24"/>
          <w:szCs w:val="24"/>
        </w:rPr>
        <w:t>RESPONDENT</w:t>
      </w:r>
    </w:p>
    <w:p w:rsidR="0078157B" w:rsidRDefault="0078157B" w:rsidP="00EF31D2">
      <w:pPr>
        <w:rPr>
          <w:rFonts w:ascii="Arial" w:hAnsi="Arial" w:cs="Arial"/>
          <w:b/>
          <w:sz w:val="24"/>
          <w:szCs w:val="24"/>
        </w:rPr>
      </w:pPr>
      <w:r>
        <w:rPr>
          <w:rFonts w:ascii="Arial" w:hAnsi="Arial" w:cs="Arial"/>
          <w:b/>
          <w:sz w:val="24"/>
          <w:szCs w:val="24"/>
        </w:rPr>
        <w:t xml:space="preserve">RENJENI NAIDOO </w:t>
      </w:r>
      <w:proofErr w:type="gramStart"/>
      <w:r>
        <w:rPr>
          <w:rFonts w:ascii="Arial" w:hAnsi="Arial" w:cs="Arial"/>
          <w:b/>
          <w:sz w:val="24"/>
          <w:szCs w:val="24"/>
        </w:rPr>
        <w:t>N.O</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97926">
        <w:rPr>
          <w:rFonts w:ascii="Arial" w:hAnsi="Arial" w:cs="Arial"/>
          <w:b/>
          <w:sz w:val="24"/>
          <w:szCs w:val="24"/>
        </w:rPr>
        <w:t xml:space="preserve">       SECOND RESPONDENT</w:t>
      </w:r>
    </w:p>
    <w:p w:rsidR="0078157B" w:rsidRDefault="0078157B" w:rsidP="00EF31D2">
      <w:pPr>
        <w:rPr>
          <w:rFonts w:ascii="Arial" w:hAnsi="Arial" w:cs="Arial"/>
          <w:b/>
          <w:sz w:val="24"/>
          <w:szCs w:val="24"/>
        </w:rPr>
      </w:pPr>
      <w:r>
        <w:rPr>
          <w:rFonts w:ascii="Arial" w:hAnsi="Arial" w:cs="Arial"/>
          <w:b/>
          <w:sz w:val="24"/>
          <w:szCs w:val="24"/>
        </w:rPr>
        <w:t>SHERIFF OF THE HIGH COURT,</w:t>
      </w:r>
    </w:p>
    <w:p w:rsidR="0078157B" w:rsidRDefault="0078157B" w:rsidP="00EF31D2">
      <w:pPr>
        <w:rPr>
          <w:rFonts w:ascii="Arial" w:hAnsi="Arial" w:cs="Arial"/>
          <w:b/>
          <w:sz w:val="24"/>
          <w:szCs w:val="24"/>
        </w:rPr>
      </w:pPr>
      <w:r>
        <w:rPr>
          <w:rFonts w:ascii="Arial" w:hAnsi="Arial" w:cs="Arial"/>
          <w:b/>
          <w:sz w:val="24"/>
          <w:szCs w:val="24"/>
        </w:rPr>
        <w:t>DURBAN SOUTH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97926">
        <w:rPr>
          <w:rFonts w:ascii="Arial" w:hAnsi="Arial" w:cs="Arial"/>
          <w:b/>
          <w:sz w:val="24"/>
          <w:szCs w:val="24"/>
        </w:rPr>
        <w:t>THIRD RESPONDENT</w:t>
      </w:r>
    </w:p>
    <w:p w:rsidR="00D434A7" w:rsidRDefault="00D434A7" w:rsidP="00EF31D2">
      <w:pPr>
        <w:rPr>
          <w:rFonts w:ascii="Arial" w:hAnsi="Arial" w:cs="Arial"/>
          <w:b/>
          <w:sz w:val="24"/>
          <w:szCs w:val="24"/>
        </w:rPr>
      </w:pPr>
    </w:p>
    <w:p w:rsidR="00D434A7" w:rsidRPr="004D1D98" w:rsidRDefault="00D434A7" w:rsidP="00EF31D2">
      <w:pPr>
        <w:rPr>
          <w:rFonts w:ascii="Arial" w:hAnsi="Arial" w:cs="Arial"/>
          <w:b/>
          <w:sz w:val="24"/>
          <w:szCs w:val="24"/>
        </w:rPr>
      </w:pPr>
    </w:p>
    <w:p w:rsidR="0083653E" w:rsidRDefault="0083653E" w:rsidP="00CF49E7">
      <w:pPr>
        <w:pBdr>
          <w:top w:val="single" w:sz="6" w:space="1" w:color="auto"/>
          <w:bottom w:val="single" w:sz="6" w:space="1" w:color="auto"/>
        </w:pBdr>
        <w:spacing w:after="0" w:line="240" w:lineRule="auto"/>
        <w:jc w:val="center"/>
        <w:rPr>
          <w:rFonts w:ascii="Arial" w:hAnsi="Arial" w:cs="Arial"/>
          <w:b/>
          <w:sz w:val="24"/>
          <w:szCs w:val="24"/>
        </w:rPr>
      </w:pPr>
    </w:p>
    <w:p w:rsidR="00967CE7" w:rsidRDefault="0083653E" w:rsidP="00CF49E7">
      <w:pPr>
        <w:pBdr>
          <w:top w:val="single" w:sz="6" w:space="1" w:color="auto"/>
          <w:bottom w:val="single" w:sz="6" w:space="1" w:color="auto"/>
        </w:pBdr>
        <w:spacing w:after="0" w:line="240" w:lineRule="auto"/>
        <w:jc w:val="center"/>
        <w:rPr>
          <w:rFonts w:ascii="Arial" w:hAnsi="Arial" w:cs="Arial"/>
          <w:b/>
          <w:sz w:val="24"/>
          <w:szCs w:val="24"/>
        </w:rPr>
      </w:pPr>
      <w:r>
        <w:rPr>
          <w:rFonts w:ascii="Arial" w:hAnsi="Arial" w:cs="Arial"/>
          <w:b/>
          <w:sz w:val="24"/>
          <w:szCs w:val="24"/>
        </w:rPr>
        <w:t xml:space="preserve">REASONS FOR </w:t>
      </w:r>
      <w:r w:rsidR="00BC3D91" w:rsidRPr="00781F8A">
        <w:rPr>
          <w:rFonts w:ascii="Arial" w:hAnsi="Arial" w:cs="Arial"/>
          <w:b/>
          <w:sz w:val="24"/>
          <w:szCs w:val="24"/>
        </w:rPr>
        <w:t>JUDGMENT</w:t>
      </w:r>
    </w:p>
    <w:p w:rsidR="0083653E" w:rsidRPr="00781F8A" w:rsidRDefault="0083653E" w:rsidP="00CF49E7">
      <w:pPr>
        <w:pBdr>
          <w:top w:val="single" w:sz="6" w:space="1" w:color="auto"/>
          <w:bottom w:val="single" w:sz="6" w:space="1" w:color="auto"/>
        </w:pBdr>
        <w:spacing w:after="0" w:line="240" w:lineRule="auto"/>
        <w:jc w:val="center"/>
        <w:rPr>
          <w:rFonts w:ascii="Arial" w:hAnsi="Arial" w:cs="Arial"/>
          <w:b/>
          <w:sz w:val="24"/>
          <w:szCs w:val="24"/>
        </w:rPr>
      </w:pPr>
    </w:p>
    <w:p w:rsidR="00967CE7" w:rsidRPr="00781F8A" w:rsidRDefault="00FD2A65" w:rsidP="00FD2A65">
      <w:pPr>
        <w:pBdr>
          <w:top w:val="single" w:sz="6" w:space="1" w:color="auto"/>
          <w:bottom w:val="single" w:sz="6" w:space="1" w:color="auto"/>
        </w:pBdr>
        <w:spacing w:line="360" w:lineRule="auto"/>
        <w:jc w:val="center"/>
        <w:rPr>
          <w:rFonts w:ascii="Arial" w:hAnsi="Arial" w:cs="Arial"/>
          <w:b/>
          <w:sz w:val="20"/>
          <w:szCs w:val="20"/>
        </w:rPr>
      </w:pPr>
      <w:r>
        <w:rPr>
          <w:rFonts w:ascii="Arial" w:hAnsi="Arial" w:cs="Arial"/>
          <w:b/>
          <w:sz w:val="20"/>
          <w:szCs w:val="20"/>
        </w:rPr>
        <w:t xml:space="preserve">                                                      </w:t>
      </w:r>
      <w:r w:rsidR="000B7DB9">
        <w:rPr>
          <w:rFonts w:ascii="Arial" w:hAnsi="Arial" w:cs="Arial"/>
          <w:b/>
          <w:sz w:val="20"/>
          <w:szCs w:val="20"/>
        </w:rPr>
        <w:t xml:space="preserve">                           </w:t>
      </w:r>
      <w:r w:rsidR="0078157B">
        <w:rPr>
          <w:rFonts w:ascii="Arial" w:hAnsi="Arial" w:cs="Arial"/>
          <w:b/>
          <w:sz w:val="20"/>
          <w:szCs w:val="20"/>
        </w:rPr>
        <w:t xml:space="preserve">                        </w:t>
      </w:r>
      <w:r w:rsidR="00C5063F" w:rsidRPr="00781F8A">
        <w:rPr>
          <w:rFonts w:ascii="Arial" w:hAnsi="Arial" w:cs="Arial"/>
          <w:b/>
          <w:sz w:val="20"/>
          <w:szCs w:val="20"/>
        </w:rPr>
        <w:t xml:space="preserve">Delivered </w:t>
      </w:r>
      <w:r w:rsidR="00E8189F" w:rsidRPr="00781F8A">
        <w:rPr>
          <w:rFonts w:ascii="Arial" w:hAnsi="Arial" w:cs="Arial"/>
          <w:b/>
          <w:sz w:val="20"/>
          <w:szCs w:val="20"/>
        </w:rPr>
        <w:t>on:</w:t>
      </w:r>
      <w:r w:rsidR="006647A2">
        <w:rPr>
          <w:rFonts w:ascii="Arial" w:hAnsi="Arial" w:cs="Arial"/>
          <w:b/>
          <w:sz w:val="20"/>
          <w:szCs w:val="20"/>
        </w:rPr>
        <w:t xml:space="preserve"> </w:t>
      </w:r>
      <w:r w:rsidR="00E2038F">
        <w:rPr>
          <w:rFonts w:ascii="Arial" w:hAnsi="Arial" w:cs="Arial"/>
          <w:b/>
          <w:sz w:val="20"/>
          <w:szCs w:val="20"/>
        </w:rPr>
        <w:t xml:space="preserve"> </w:t>
      </w:r>
      <w:r w:rsidR="004E17A8">
        <w:rPr>
          <w:rFonts w:ascii="Arial" w:hAnsi="Arial" w:cs="Arial"/>
          <w:b/>
          <w:sz w:val="20"/>
          <w:szCs w:val="20"/>
        </w:rPr>
        <w:t>3</w:t>
      </w:r>
      <w:r w:rsidR="001A5603">
        <w:rPr>
          <w:rFonts w:ascii="Arial" w:hAnsi="Arial" w:cs="Arial"/>
          <w:b/>
          <w:sz w:val="20"/>
          <w:szCs w:val="20"/>
        </w:rPr>
        <w:t xml:space="preserve"> </w:t>
      </w:r>
      <w:r w:rsidR="004E17A8">
        <w:rPr>
          <w:rFonts w:ascii="Arial" w:hAnsi="Arial" w:cs="Arial"/>
          <w:b/>
          <w:sz w:val="20"/>
          <w:szCs w:val="20"/>
        </w:rPr>
        <w:t>February</w:t>
      </w:r>
      <w:r w:rsidR="00DC348A">
        <w:rPr>
          <w:rFonts w:ascii="Arial" w:hAnsi="Arial" w:cs="Arial"/>
          <w:b/>
          <w:sz w:val="20"/>
          <w:szCs w:val="20"/>
        </w:rPr>
        <w:t xml:space="preserve"> 202</w:t>
      </w:r>
      <w:r w:rsidR="001A5603">
        <w:rPr>
          <w:rFonts w:ascii="Arial" w:hAnsi="Arial" w:cs="Arial"/>
          <w:b/>
          <w:sz w:val="20"/>
          <w:szCs w:val="20"/>
        </w:rPr>
        <w:t>2</w:t>
      </w:r>
      <w:r w:rsidR="00237015">
        <w:rPr>
          <w:rFonts w:ascii="Arial" w:hAnsi="Arial" w:cs="Arial"/>
          <w:b/>
          <w:sz w:val="20"/>
          <w:szCs w:val="20"/>
        </w:rPr>
        <w:t xml:space="preserve">            </w:t>
      </w:r>
    </w:p>
    <w:p w:rsidR="00BC3D91" w:rsidRDefault="00BC3D91" w:rsidP="00BC3D91">
      <w:pPr>
        <w:spacing w:after="0" w:line="240" w:lineRule="auto"/>
        <w:rPr>
          <w:rFonts w:ascii="Arial" w:eastAsia="Times New Roman" w:hAnsi="Arial" w:cs="Arial"/>
          <w:b/>
          <w:sz w:val="24"/>
          <w:szCs w:val="24"/>
          <w:u w:val="single"/>
          <w:lang w:eastAsia="en-GB"/>
        </w:rPr>
      </w:pPr>
    </w:p>
    <w:p w:rsidR="00571489" w:rsidRPr="00781F8A" w:rsidRDefault="00571489" w:rsidP="00BC3D91">
      <w:pPr>
        <w:spacing w:after="0" w:line="240" w:lineRule="auto"/>
        <w:rPr>
          <w:rFonts w:ascii="Arial" w:eastAsia="Times New Roman" w:hAnsi="Arial" w:cs="Arial"/>
          <w:b/>
          <w:sz w:val="24"/>
          <w:szCs w:val="24"/>
          <w:u w:val="single"/>
          <w:lang w:eastAsia="en-GB"/>
        </w:rPr>
      </w:pPr>
      <w:bookmarkStart w:id="0" w:name="_GoBack"/>
      <w:bookmarkEnd w:id="0"/>
    </w:p>
    <w:p w:rsidR="008359E0" w:rsidRDefault="001D7F5A" w:rsidP="00BC3D9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Masipa</w:t>
      </w:r>
      <w:r w:rsidR="00C80685" w:rsidRPr="00285551">
        <w:rPr>
          <w:rFonts w:ascii="Arial" w:eastAsia="Times New Roman" w:hAnsi="Arial" w:cs="Arial"/>
          <w:b/>
          <w:sz w:val="24"/>
          <w:szCs w:val="24"/>
          <w:lang w:eastAsia="en-GB"/>
        </w:rPr>
        <w:t xml:space="preserve"> </w:t>
      </w:r>
      <w:r w:rsidR="00BC3D91" w:rsidRPr="00285551">
        <w:rPr>
          <w:rFonts w:ascii="Arial" w:eastAsia="Times New Roman" w:hAnsi="Arial" w:cs="Arial"/>
          <w:b/>
          <w:sz w:val="24"/>
          <w:szCs w:val="24"/>
          <w:lang w:eastAsia="en-GB"/>
        </w:rPr>
        <w:t>J</w:t>
      </w:r>
      <w:r w:rsidR="0038347A">
        <w:rPr>
          <w:rFonts w:ascii="Arial" w:eastAsia="Times New Roman" w:hAnsi="Arial" w:cs="Arial"/>
          <w:b/>
          <w:sz w:val="24"/>
          <w:szCs w:val="24"/>
          <w:lang w:eastAsia="en-GB"/>
        </w:rPr>
        <w:t>:</w:t>
      </w:r>
    </w:p>
    <w:p w:rsidR="00BC2200" w:rsidRDefault="00BC2200" w:rsidP="00BC3D91">
      <w:pPr>
        <w:spacing w:after="0" w:line="240" w:lineRule="auto"/>
        <w:rPr>
          <w:rFonts w:ascii="Arial" w:eastAsia="Times New Roman" w:hAnsi="Arial" w:cs="Arial"/>
          <w:b/>
          <w:sz w:val="24"/>
          <w:szCs w:val="24"/>
          <w:lang w:eastAsia="en-GB"/>
        </w:rPr>
      </w:pPr>
    </w:p>
    <w:p w:rsidR="00571489" w:rsidRDefault="00571489" w:rsidP="00BC3D91">
      <w:pPr>
        <w:spacing w:after="0" w:line="240" w:lineRule="auto"/>
        <w:rPr>
          <w:rFonts w:ascii="Arial" w:eastAsia="Times New Roman" w:hAnsi="Arial" w:cs="Arial"/>
          <w:b/>
          <w:sz w:val="24"/>
          <w:szCs w:val="24"/>
          <w:lang w:eastAsia="en-GB"/>
        </w:rPr>
      </w:pPr>
    </w:p>
    <w:p w:rsidR="008E12B6" w:rsidRDefault="008E12B6" w:rsidP="00BC3D9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Introduction </w:t>
      </w:r>
    </w:p>
    <w:p w:rsidR="008E12B6" w:rsidRDefault="008E12B6" w:rsidP="00BC3D91">
      <w:pPr>
        <w:spacing w:after="0" w:line="240" w:lineRule="auto"/>
        <w:rPr>
          <w:rFonts w:ascii="Arial" w:eastAsia="Times New Roman" w:hAnsi="Arial" w:cs="Arial"/>
          <w:b/>
          <w:sz w:val="24"/>
          <w:szCs w:val="24"/>
          <w:lang w:eastAsia="en-GB"/>
        </w:rPr>
      </w:pPr>
    </w:p>
    <w:p w:rsidR="008E12B6" w:rsidRDefault="008E12B6" w:rsidP="008E12B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This matter came before court on 12 November 2021 as an opposed application. The applicants were represented by Mr V </w:t>
      </w:r>
      <w:proofErr w:type="spellStart"/>
      <w:r w:rsidRPr="0023776F">
        <w:rPr>
          <w:rFonts w:ascii="Arial" w:hAnsi="Arial" w:cs="Arial"/>
          <w:i/>
          <w:sz w:val="24"/>
          <w:szCs w:val="24"/>
        </w:rPr>
        <w:t>Gajoo</w:t>
      </w:r>
      <w:proofErr w:type="spellEnd"/>
      <w:r>
        <w:rPr>
          <w:rFonts w:ascii="Arial" w:hAnsi="Arial" w:cs="Arial"/>
          <w:sz w:val="24"/>
          <w:szCs w:val="24"/>
        </w:rPr>
        <w:t xml:space="preserve"> </w:t>
      </w:r>
      <w:r w:rsidRPr="0023776F">
        <w:rPr>
          <w:rFonts w:ascii="Arial" w:hAnsi="Arial" w:cs="Arial"/>
          <w:i/>
          <w:sz w:val="24"/>
          <w:szCs w:val="24"/>
        </w:rPr>
        <w:t>SC</w:t>
      </w:r>
      <w:r>
        <w:rPr>
          <w:rFonts w:ascii="Arial" w:hAnsi="Arial" w:cs="Arial"/>
          <w:sz w:val="24"/>
          <w:szCs w:val="24"/>
        </w:rPr>
        <w:t xml:space="preserve"> and the second respondent by Ms J</w:t>
      </w:r>
      <w:r w:rsidR="00297926">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sidR="007C6832">
        <w:rPr>
          <w:rFonts w:ascii="Arial" w:hAnsi="Arial" w:cs="Arial"/>
          <w:i/>
          <w:sz w:val="24"/>
          <w:szCs w:val="24"/>
        </w:rPr>
        <w:t>Julyan</w:t>
      </w:r>
      <w:proofErr w:type="spellEnd"/>
      <w:r>
        <w:rPr>
          <w:rFonts w:ascii="Arial" w:hAnsi="Arial" w:cs="Arial"/>
          <w:sz w:val="24"/>
          <w:szCs w:val="24"/>
        </w:rPr>
        <w:t xml:space="preserve"> </w:t>
      </w:r>
      <w:r w:rsidRPr="0023776F">
        <w:rPr>
          <w:rFonts w:ascii="Arial" w:hAnsi="Arial" w:cs="Arial"/>
          <w:i/>
          <w:sz w:val="24"/>
          <w:szCs w:val="24"/>
        </w:rPr>
        <w:t>SC</w:t>
      </w:r>
      <w:r>
        <w:rPr>
          <w:rFonts w:ascii="Arial" w:hAnsi="Arial" w:cs="Arial"/>
          <w:sz w:val="24"/>
          <w:szCs w:val="24"/>
        </w:rPr>
        <w:t>.</w:t>
      </w:r>
    </w:p>
    <w:p w:rsidR="008E12B6" w:rsidRDefault="008E12B6" w:rsidP="008E12B6">
      <w:pPr>
        <w:spacing w:after="0" w:line="360" w:lineRule="auto"/>
        <w:jc w:val="both"/>
        <w:rPr>
          <w:rFonts w:ascii="Arial" w:hAnsi="Arial" w:cs="Arial"/>
          <w:sz w:val="24"/>
          <w:szCs w:val="24"/>
        </w:rPr>
      </w:pPr>
    </w:p>
    <w:p w:rsidR="008E12B6" w:rsidRDefault="008E12B6" w:rsidP="008E12B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relief sought</w:t>
      </w:r>
      <w:r w:rsidR="00297926">
        <w:rPr>
          <w:rFonts w:ascii="Arial" w:hAnsi="Arial" w:cs="Arial"/>
          <w:sz w:val="24"/>
          <w:szCs w:val="24"/>
        </w:rPr>
        <w:t xml:space="preserve"> in the applicants’</w:t>
      </w:r>
      <w:r>
        <w:rPr>
          <w:rFonts w:ascii="Arial" w:hAnsi="Arial" w:cs="Arial"/>
          <w:sz w:val="24"/>
          <w:szCs w:val="24"/>
        </w:rPr>
        <w:t xml:space="preserve"> notice of motion </w:t>
      </w:r>
      <w:r w:rsidR="0083653E">
        <w:rPr>
          <w:rFonts w:ascii="Arial" w:hAnsi="Arial" w:cs="Arial"/>
          <w:sz w:val="24"/>
          <w:szCs w:val="24"/>
        </w:rPr>
        <w:t>was set out as follows:</w:t>
      </w:r>
    </w:p>
    <w:p w:rsidR="008E12B6" w:rsidRPr="007F4C07" w:rsidRDefault="00297926" w:rsidP="008E12B6">
      <w:pPr>
        <w:spacing w:after="0" w:line="360" w:lineRule="auto"/>
        <w:jc w:val="both"/>
        <w:rPr>
          <w:rFonts w:ascii="Arial" w:hAnsi="Arial" w:cs="Arial"/>
          <w:szCs w:val="24"/>
        </w:rPr>
      </w:pPr>
      <w:r>
        <w:rPr>
          <w:rFonts w:ascii="Arial" w:hAnsi="Arial" w:cs="Arial"/>
          <w:szCs w:val="24"/>
        </w:rPr>
        <w:t>‘</w:t>
      </w:r>
      <w:r w:rsidR="008E12B6" w:rsidRPr="007F4C07">
        <w:rPr>
          <w:rFonts w:ascii="Arial" w:hAnsi="Arial" w:cs="Arial"/>
          <w:szCs w:val="24"/>
        </w:rPr>
        <w:t>That: -</w:t>
      </w:r>
    </w:p>
    <w:p w:rsidR="008E12B6" w:rsidRPr="00545702" w:rsidRDefault="00545702" w:rsidP="00545702">
      <w:pPr>
        <w:spacing w:after="0" w:line="360" w:lineRule="auto"/>
        <w:ind w:left="720" w:hanging="360"/>
        <w:jc w:val="both"/>
        <w:rPr>
          <w:rFonts w:ascii="Arial" w:hAnsi="Arial" w:cs="Arial"/>
          <w:szCs w:val="24"/>
        </w:rPr>
      </w:pPr>
      <w:r w:rsidRPr="007F4C07">
        <w:rPr>
          <w:rFonts w:ascii="Arial" w:hAnsi="Arial" w:cs="Arial"/>
          <w:szCs w:val="24"/>
        </w:rPr>
        <w:t>(a)</w:t>
      </w:r>
      <w:r w:rsidRPr="007F4C07">
        <w:rPr>
          <w:rFonts w:ascii="Arial" w:hAnsi="Arial" w:cs="Arial"/>
          <w:szCs w:val="24"/>
        </w:rPr>
        <w:tab/>
      </w:r>
      <w:r w:rsidR="008E12B6" w:rsidRPr="00545702">
        <w:rPr>
          <w:rFonts w:ascii="Arial" w:hAnsi="Arial" w:cs="Arial"/>
          <w:szCs w:val="24"/>
        </w:rPr>
        <w:t>The court order granted by Honourable Judge Lopes on 23 August 2019 under case number 9190/2017 be and is hereby set aside;</w:t>
      </w:r>
    </w:p>
    <w:p w:rsidR="008E12B6" w:rsidRPr="00545702" w:rsidRDefault="00545702" w:rsidP="00545702">
      <w:pPr>
        <w:spacing w:after="0" w:line="360" w:lineRule="auto"/>
        <w:ind w:left="720" w:hanging="360"/>
        <w:jc w:val="both"/>
        <w:rPr>
          <w:rFonts w:ascii="Arial" w:hAnsi="Arial" w:cs="Arial"/>
          <w:szCs w:val="24"/>
        </w:rPr>
      </w:pPr>
      <w:r w:rsidRPr="007F4C07">
        <w:rPr>
          <w:rFonts w:ascii="Arial" w:hAnsi="Arial" w:cs="Arial"/>
          <w:szCs w:val="24"/>
        </w:rPr>
        <w:t>(b)</w:t>
      </w:r>
      <w:r w:rsidRPr="007F4C07">
        <w:rPr>
          <w:rFonts w:ascii="Arial" w:hAnsi="Arial" w:cs="Arial"/>
          <w:szCs w:val="24"/>
        </w:rPr>
        <w:tab/>
      </w:r>
      <w:r w:rsidR="008E12B6" w:rsidRPr="00545702">
        <w:rPr>
          <w:rFonts w:ascii="Arial" w:hAnsi="Arial" w:cs="Arial"/>
          <w:szCs w:val="24"/>
        </w:rPr>
        <w:t>The warrant of execution against the movable property of the applicants issued under case number 9190/2017 be and is hereby stayed pending the final outcome of this application;</w:t>
      </w:r>
    </w:p>
    <w:p w:rsidR="008E12B6" w:rsidRPr="00545702" w:rsidRDefault="00545702" w:rsidP="00545702">
      <w:pPr>
        <w:spacing w:after="0" w:line="360" w:lineRule="auto"/>
        <w:ind w:left="720" w:hanging="360"/>
        <w:jc w:val="both"/>
        <w:rPr>
          <w:rFonts w:ascii="Arial" w:hAnsi="Arial" w:cs="Arial"/>
          <w:szCs w:val="24"/>
        </w:rPr>
      </w:pPr>
      <w:r w:rsidRPr="007F4C07">
        <w:rPr>
          <w:rFonts w:ascii="Arial" w:hAnsi="Arial" w:cs="Arial"/>
          <w:szCs w:val="24"/>
        </w:rPr>
        <w:t>(c)</w:t>
      </w:r>
      <w:r w:rsidRPr="007F4C07">
        <w:rPr>
          <w:rFonts w:ascii="Arial" w:hAnsi="Arial" w:cs="Arial"/>
          <w:szCs w:val="24"/>
        </w:rPr>
        <w:tab/>
      </w:r>
      <w:r w:rsidR="008E12B6" w:rsidRPr="00545702">
        <w:rPr>
          <w:rFonts w:ascii="Arial" w:hAnsi="Arial" w:cs="Arial"/>
          <w:szCs w:val="24"/>
        </w:rPr>
        <w:t xml:space="preserve">The first respondent is directed to forthwith remove the second respondent as the executor of the estate of the said </w:t>
      </w:r>
      <w:proofErr w:type="spellStart"/>
      <w:r w:rsidR="008E12B6" w:rsidRPr="00545702">
        <w:rPr>
          <w:rFonts w:ascii="Arial" w:hAnsi="Arial" w:cs="Arial"/>
          <w:szCs w:val="24"/>
        </w:rPr>
        <w:t>Lakraj</w:t>
      </w:r>
      <w:proofErr w:type="spellEnd"/>
      <w:r w:rsidR="008E12B6" w:rsidRPr="00545702">
        <w:rPr>
          <w:rFonts w:ascii="Arial" w:hAnsi="Arial" w:cs="Arial"/>
          <w:szCs w:val="24"/>
        </w:rPr>
        <w:t xml:space="preserve"> </w:t>
      </w:r>
      <w:proofErr w:type="spellStart"/>
      <w:r w:rsidR="008E12B6" w:rsidRPr="00545702">
        <w:rPr>
          <w:rFonts w:ascii="Arial" w:hAnsi="Arial" w:cs="Arial"/>
          <w:szCs w:val="24"/>
        </w:rPr>
        <w:t>Ramballi</w:t>
      </w:r>
      <w:proofErr w:type="spellEnd"/>
      <w:r w:rsidR="008E12B6" w:rsidRPr="00545702">
        <w:rPr>
          <w:rFonts w:ascii="Arial" w:hAnsi="Arial" w:cs="Arial"/>
          <w:szCs w:val="24"/>
        </w:rPr>
        <w:t xml:space="preserve"> (Estate No. 13852/2016 DBN);</w:t>
      </w:r>
    </w:p>
    <w:p w:rsidR="008E12B6" w:rsidRPr="00545702" w:rsidRDefault="00545702" w:rsidP="00545702">
      <w:pPr>
        <w:spacing w:after="0" w:line="360" w:lineRule="auto"/>
        <w:ind w:left="720" w:hanging="360"/>
        <w:jc w:val="both"/>
        <w:rPr>
          <w:rFonts w:ascii="Arial" w:hAnsi="Arial" w:cs="Arial"/>
          <w:szCs w:val="24"/>
        </w:rPr>
      </w:pPr>
      <w:r w:rsidRPr="007F4C07">
        <w:rPr>
          <w:rFonts w:ascii="Arial" w:hAnsi="Arial" w:cs="Arial"/>
          <w:szCs w:val="24"/>
        </w:rPr>
        <w:t>(d)</w:t>
      </w:r>
      <w:r w:rsidRPr="007F4C07">
        <w:rPr>
          <w:rFonts w:ascii="Arial" w:hAnsi="Arial" w:cs="Arial"/>
          <w:szCs w:val="24"/>
        </w:rPr>
        <w:tab/>
      </w:r>
      <w:r w:rsidR="008E12B6" w:rsidRPr="00545702">
        <w:rPr>
          <w:rFonts w:ascii="Arial" w:hAnsi="Arial" w:cs="Arial"/>
          <w:szCs w:val="24"/>
        </w:rPr>
        <w:t xml:space="preserve">The first respondent is directed to do all things necessary to appoint the first applicant and/or any other person as it deems fit as the Executor of the estate of the said </w:t>
      </w:r>
      <w:proofErr w:type="spellStart"/>
      <w:r w:rsidR="008E12B6" w:rsidRPr="00545702">
        <w:rPr>
          <w:rFonts w:ascii="Arial" w:hAnsi="Arial" w:cs="Arial"/>
          <w:szCs w:val="24"/>
        </w:rPr>
        <w:t>Lakraj</w:t>
      </w:r>
      <w:proofErr w:type="spellEnd"/>
      <w:r w:rsidR="008E12B6" w:rsidRPr="00545702">
        <w:rPr>
          <w:rFonts w:ascii="Arial" w:hAnsi="Arial" w:cs="Arial"/>
          <w:szCs w:val="24"/>
        </w:rPr>
        <w:t xml:space="preserve"> </w:t>
      </w:r>
      <w:proofErr w:type="spellStart"/>
      <w:r w:rsidR="008E12B6" w:rsidRPr="00545702">
        <w:rPr>
          <w:rFonts w:ascii="Arial" w:hAnsi="Arial" w:cs="Arial"/>
          <w:szCs w:val="24"/>
        </w:rPr>
        <w:t>Ramballi</w:t>
      </w:r>
      <w:proofErr w:type="spellEnd"/>
      <w:r w:rsidR="008E12B6" w:rsidRPr="00545702">
        <w:rPr>
          <w:rFonts w:ascii="Arial" w:hAnsi="Arial" w:cs="Arial"/>
          <w:szCs w:val="24"/>
        </w:rPr>
        <w:t>, (Estate No. 13852/2016 DBN);</w:t>
      </w:r>
    </w:p>
    <w:p w:rsidR="008E12B6" w:rsidRPr="00545702" w:rsidRDefault="00545702" w:rsidP="00545702">
      <w:pPr>
        <w:spacing w:after="0" w:line="360" w:lineRule="auto"/>
        <w:ind w:left="720" w:hanging="360"/>
        <w:jc w:val="both"/>
        <w:rPr>
          <w:rFonts w:ascii="Arial" w:hAnsi="Arial" w:cs="Arial"/>
          <w:szCs w:val="24"/>
        </w:rPr>
      </w:pPr>
      <w:r w:rsidRPr="007F4C07">
        <w:rPr>
          <w:rFonts w:ascii="Arial" w:hAnsi="Arial" w:cs="Arial"/>
          <w:szCs w:val="24"/>
        </w:rPr>
        <w:t>(e)</w:t>
      </w:r>
      <w:r w:rsidRPr="007F4C07">
        <w:rPr>
          <w:rFonts w:ascii="Arial" w:hAnsi="Arial" w:cs="Arial"/>
          <w:szCs w:val="24"/>
        </w:rPr>
        <w:tab/>
      </w:r>
      <w:r w:rsidR="008E12B6" w:rsidRPr="00545702">
        <w:rPr>
          <w:rFonts w:ascii="Arial" w:hAnsi="Arial" w:cs="Arial"/>
          <w:szCs w:val="24"/>
        </w:rPr>
        <w:t>The second respondent is directed to pay the costs of this application;</w:t>
      </w:r>
    </w:p>
    <w:p w:rsidR="008E12B6" w:rsidRPr="00545702" w:rsidRDefault="00545702" w:rsidP="00545702">
      <w:pPr>
        <w:spacing w:after="0" w:line="360" w:lineRule="auto"/>
        <w:ind w:left="720" w:hanging="360"/>
        <w:jc w:val="both"/>
        <w:rPr>
          <w:rFonts w:ascii="Arial" w:hAnsi="Arial" w:cs="Arial"/>
          <w:szCs w:val="24"/>
        </w:rPr>
      </w:pPr>
      <w:r w:rsidRPr="007F4C07">
        <w:rPr>
          <w:rFonts w:ascii="Arial" w:hAnsi="Arial" w:cs="Arial"/>
          <w:szCs w:val="24"/>
        </w:rPr>
        <w:t>(f)</w:t>
      </w:r>
      <w:r w:rsidRPr="007F4C07">
        <w:rPr>
          <w:rFonts w:ascii="Arial" w:hAnsi="Arial" w:cs="Arial"/>
          <w:szCs w:val="24"/>
        </w:rPr>
        <w:tab/>
      </w:r>
      <w:r w:rsidR="008E12B6" w:rsidRPr="00545702">
        <w:rPr>
          <w:rFonts w:ascii="Arial" w:hAnsi="Arial" w:cs="Arial"/>
          <w:szCs w:val="24"/>
        </w:rPr>
        <w:t>The applicants be and are hereby given leave to supplement these papers insofar as it may be necessary; and</w:t>
      </w:r>
    </w:p>
    <w:p w:rsidR="008E12B6" w:rsidRPr="00545702" w:rsidRDefault="00545702" w:rsidP="00545702">
      <w:pPr>
        <w:spacing w:after="0" w:line="360" w:lineRule="auto"/>
        <w:ind w:left="720" w:hanging="360"/>
        <w:jc w:val="both"/>
        <w:rPr>
          <w:rFonts w:ascii="Arial" w:hAnsi="Arial" w:cs="Arial"/>
          <w:szCs w:val="24"/>
        </w:rPr>
      </w:pPr>
      <w:r w:rsidRPr="007F4C07">
        <w:rPr>
          <w:rFonts w:ascii="Arial" w:hAnsi="Arial" w:cs="Arial"/>
          <w:szCs w:val="24"/>
        </w:rPr>
        <w:t>(g)</w:t>
      </w:r>
      <w:r w:rsidRPr="007F4C07">
        <w:rPr>
          <w:rFonts w:ascii="Arial" w:hAnsi="Arial" w:cs="Arial"/>
          <w:szCs w:val="24"/>
        </w:rPr>
        <w:tab/>
      </w:r>
      <w:r w:rsidR="008E12B6" w:rsidRPr="00545702">
        <w:rPr>
          <w:rFonts w:ascii="Arial" w:hAnsi="Arial" w:cs="Arial"/>
          <w:szCs w:val="24"/>
        </w:rPr>
        <w:t>Further and/or alternative relief.</w:t>
      </w:r>
      <w:r w:rsidR="00297926" w:rsidRPr="00545702">
        <w:rPr>
          <w:rFonts w:ascii="Arial" w:hAnsi="Arial" w:cs="Arial"/>
          <w:szCs w:val="24"/>
        </w:rPr>
        <w:t>’</w:t>
      </w:r>
    </w:p>
    <w:p w:rsidR="00BC3D91" w:rsidRDefault="00BC3D91" w:rsidP="00DC0EDC">
      <w:pPr>
        <w:spacing w:after="0" w:line="360" w:lineRule="auto"/>
        <w:jc w:val="both"/>
        <w:rPr>
          <w:rFonts w:ascii="Arial" w:hAnsi="Arial" w:cs="Arial"/>
          <w:sz w:val="24"/>
          <w:szCs w:val="24"/>
        </w:rPr>
      </w:pPr>
    </w:p>
    <w:p w:rsidR="00512498" w:rsidRDefault="008E12B6" w:rsidP="001D7F5A">
      <w:pPr>
        <w:spacing w:after="0" w:line="360" w:lineRule="auto"/>
        <w:jc w:val="both"/>
        <w:rPr>
          <w:rFonts w:ascii="Arial" w:hAnsi="Arial" w:cs="Arial"/>
          <w:sz w:val="24"/>
          <w:szCs w:val="24"/>
        </w:rPr>
      </w:pPr>
      <w:r>
        <w:rPr>
          <w:rFonts w:ascii="Arial" w:hAnsi="Arial" w:cs="Arial"/>
          <w:sz w:val="24"/>
          <w:szCs w:val="24"/>
        </w:rPr>
        <w:t>[3</w:t>
      </w:r>
      <w:r w:rsidR="0078157B">
        <w:rPr>
          <w:rFonts w:ascii="Arial" w:hAnsi="Arial" w:cs="Arial"/>
          <w:sz w:val="24"/>
          <w:szCs w:val="24"/>
        </w:rPr>
        <w:t>]</w:t>
      </w:r>
      <w:r w:rsidR="0078157B">
        <w:rPr>
          <w:rFonts w:ascii="Arial" w:hAnsi="Arial" w:cs="Arial"/>
          <w:sz w:val="24"/>
          <w:szCs w:val="24"/>
        </w:rPr>
        <w:tab/>
        <w:t xml:space="preserve">The </w:t>
      </w:r>
      <w:r w:rsidR="00795B11">
        <w:rPr>
          <w:rFonts w:ascii="Arial" w:hAnsi="Arial" w:cs="Arial"/>
          <w:sz w:val="24"/>
          <w:szCs w:val="24"/>
        </w:rPr>
        <w:t xml:space="preserve">issue </w:t>
      </w:r>
      <w:r w:rsidR="0078157B">
        <w:rPr>
          <w:rFonts w:ascii="Arial" w:hAnsi="Arial" w:cs="Arial"/>
          <w:sz w:val="24"/>
          <w:szCs w:val="24"/>
        </w:rPr>
        <w:t>which was before Lopes J</w:t>
      </w:r>
      <w:r w:rsidR="006C285C">
        <w:rPr>
          <w:rFonts w:ascii="Arial" w:hAnsi="Arial" w:cs="Arial"/>
          <w:sz w:val="24"/>
          <w:szCs w:val="24"/>
        </w:rPr>
        <w:t>, whose order the applicants seek to set aside,</w:t>
      </w:r>
      <w:r w:rsidR="0078157B">
        <w:rPr>
          <w:rFonts w:ascii="Arial" w:hAnsi="Arial" w:cs="Arial"/>
          <w:sz w:val="24"/>
          <w:szCs w:val="24"/>
        </w:rPr>
        <w:t xml:space="preserve"> </w:t>
      </w:r>
      <w:r w:rsidR="0023776F">
        <w:rPr>
          <w:rFonts w:ascii="Arial" w:hAnsi="Arial" w:cs="Arial"/>
          <w:sz w:val="24"/>
          <w:szCs w:val="24"/>
        </w:rPr>
        <w:t>related t</w:t>
      </w:r>
      <w:r w:rsidR="0015677D">
        <w:rPr>
          <w:rFonts w:ascii="Arial" w:hAnsi="Arial" w:cs="Arial"/>
          <w:sz w:val="24"/>
          <w:szCs w:val="24"/>
        </w:rPr>
        <w:t>o</w:t>
      </w:r>
      <w:r w:rsidR="0023776F">
        <w:rPr>
          <w:rFonts w:ascii="Arial" w:hAnsi="Arial" w:cs="Arial"/>
          <w:sz w:val="24"/>
          <w:szCs w:val="24"/>
        </w:rPr>
        <w:t xml:space="preserve"> </w:t>
      </w:r>
      <w:r w:rsidR="0078157B">
        <w:rPr>
          <w:rFonts w:ascii="Arial" w:hAnsi="Arial" w:cs="Arial"/>
          <w:sz w:val="24"/>
          <w:szCs w:val="24"/>
        </w:rPr>
        <w:t xml:space="preserve">the validity of the </w:t>
      </w:r>
      <w:r w:rsidR="001363A4">
        <w:rPr>
          <w:rFonts w:ascii="Arial" w:hAnsi="Arial" w:cs="Arial"/>
          <w:sz w:val="24"/>
          <w:szCs w:val="24"/>
        </w:rPr>
        <w:t xml:space="preserve">deceased’s </w:t>
      </w:r>
      <w:r w:rsidR="00B960A6">
        <w:rPr>
          <w:rFonts w:ascii="Arial" w:hAnsi="Arial" w:cs="Arial"/>
          <w:sz w:val="24"/>
          <w:szCs w:val="24"/>
        </w:rPr>
        <w:t>W</w:t>
      </w:r>
      <w:r w:rsidR="0078157B">
        <w:rPr>
          <w:rFonts w:ascii="Arial" w:hAnsi="Arial" w:cs="Arial"/>
          <w:sz w:val="24"/>
          <w:szCs w:val="24"/>
        </w:rPr>
        <w:t>ill which was found to be invalid.</w:t>
      </w:r>
      <w:r>
        <w:rPr>
          <w:rFonts w:ascii="Arial" w:hAnsi="Arial" w:cs="Arial"/>
          <w:sz w:val="24"/>
          <w:szCs w:val="24"/>
        </w:rPr>
        <w:t xml:space="preserve"> </w:t>
      </w:r>
      <w:r w:rsidR="00855F2D">
        <w:rPr>
          <w:rFonts w:ascii="Arial" w:hAnsi="Arial" w:cs="Arial"/>
          <w:sz w:val="24"/>
          <w:szCs w:val="24"/>
        </w:rPr>
        <w:t>While t</w:t>
      </w:r>
      <w:r w:rsidR="0078157B">
        <w:rPr>
          <w:rFonts w:ascii="Arial" w:hAnsi="Arial" w:cs="Arial"/>
          <w:sz w:val="24"/>
          <w:szCs w:val="24"/>
        </w:rPr>
        <w:t xml:space="preserve">he issue of the </w:t>
      </w:r>
      <w:r w:rsidR="006C285C">
        <w:rPr>
          <w:rFonts w:ascii="Arial" w:hAnsi="Arial" w:cs="Arial"/>
          <w:sz w:val="24"/>
          <w:szCs w:val="24"/>
        </w:rPr>
        <w:t xml:space="preserve">deceased’s </w:t>
      </w:r>
      <w:r w:rsidR="0015677D">
        <w:rPr>
          <w:rFonts w:ascii="Arial" w:hAnsi="Arial" w:cs="Arial"/>
          <w:sz w:val="24"/>
          <w:szCs w:val="24"/>
        </w:rPr>
        <w:t xml:space="preserve">marriage </w:t>
      </w:r>
      <w:r w:rsidR="006C285C">
        <w:rPr>
          <w:rFonts w:ascii="Arial" w:hAnsi="Arial" w:cs="Arial"/>
          <w:sz w:val="24"/>
          <w:szCs w:val="24"/>
        </w:rPr>
        <w:t>to</w:t>
      </w:r>
      <w:r w:rsidR="0078157B">
        <w:rPr>
          <w:rFonts w:ascii="Arial" w:hAnsi="Arial" w:cs="Arial"/>
          <w:sz w:val="24"/>
          <w:szCs w:val="24"/>
        </w:rPr>
        <w:t xml:space="preserve"> the </w:t>
      </w:r>
      <w:r w:rsidR="001363A4">
        <w:rPr>
          <w:rFonts w:ascii="Arial" w:hAnsi="Arial" w:cs="Arial"/>
          <w:sz w:val="24"/>
          <w:szCs w:val="24"/>
        </w:rPr>
        <w:t xml:space="preserve">second </w:t>
      </w:r>
      <w:r w:rsidR="0078157B">
        <w:rPr>
          <w:rFonts w:ascii="Arial" w:hAnsi="Arial" w:cs="Arial"/>
          <w:sz w:val="24"/>
          <w:szCs w:val="24"/>
        </w:rPr>
        <w:t>respondent was raised</w:t>
      </w:r>
      <w:r w:rsidR="006C285C">
        <w:rPr>
          <w:rFonts w:ascii="Arial" w:hAnsi="Arial" w:cs="Arial"/>
          <w:sz w:val="24"/>
          <w:szCs w:val="24"/>
        </w:rPr>
        <w:t xml:space="preserve"> before Lopes J</w:t>
      </w:r>
      <w:r w:rsidR="0078157B">
        <w:rPr>
          <w:rFonts w:ascii="Arial" w:hAnsi="Arial" w:cs="Arial"/>
          <w:sz w:val="24"/>
          <w:szCs w:val="24"/>
        </w:rPr>
        <w:t>, it was</w:t>
      </w:r>
      <w:r>
        <w:rPr>
          <w:rFonts w:ascii="Arial" w:hAnsi="Arial" w:cs="Arial"/>
          <w:sz w:val="24"/>
          <w:szCs w:val="24"/>
        </w:rPr>
        <w:t xml:space="preserve"> </w:t>
      </w:r>
      <w:r w:rsidR="0078157B">
        <w:rPr>
          <w:rFonts w:ascii="Arial" w:hAnsi="Arial" w:cs="Arial"/>
          <w:sz w:val="24"/>
          <w:szCs w:val="24"/>
        </w:rPr>
        <w:t>not relevant for the determinat</w:t>
      </w:r>
      <w:r>
        <w:rPr>
          <w:rFonts w:ascii="Arial" w:hAnsi="Arial" w:cs="Arial"/>
          <w:sz w:val="24"/>
          <w:szCs w:val="24"/>
        </w:rPr>
        <w:t xml:space="preserve">ion of the validity of the </w:t>
      </w:r>
      <w:r w:rsidR="00B960A6">
        <w:rPr>
          <w:rFonts w:ascii="Arial" w:hAnsi="Arial" w:cs="Arial"/>
          <w:sz w:val="24"/>
          <w:szCs w:val="24"/>
        </w:rPr>
        <w:t>W</w:t>
      </w:r>
      <w:r>
        <w:rPr>
          <w:rFonts w:ascii="Arial" w:hAnsi="Arial" w:cs="Arial"/>
          <w:sz w:val="24"/>
          <w:szCs w:val="24"/>
        </w:rPr>
        <w:t xml:space="preserve">ill. </w:t>
      </w:r>
      <w:r w:rsidR="0078157B">
        <w:rPr>
          <w:rFonts w:ascii="Arial" w:hAnsi="Arial" w:cs="Arial"/>
          <w:sz w:val="24"/>
          <w:szCs w:val="24"/>
        </w:rPr>
        <w:t xml:space="preserve">This was </w:t>
      </w:r>
      <w:r w:rsidR="0015677D">
        <w:rPr>
          <w:rFonts w:ascii="Arial" w:hAnsi="Arial" w:cs="Arial"/>
          <w:sz w:val="24"/>
          <w:szCs w:val="24"/>
        </w:rPr>
        <w:t>expressed</w:t>
      </w:r>
      <w:r w:rsidR="0078157B">
        <w:rPr>
          <w:rFonts w:ascii="Arial" w:hAnsi="Arial" w:cs="Arial"/>
          <w:sz w:val="24"/>
          <w:szCs w:val="24"/>
        </w:rPr>
        <w:t xml:space="preserve"> by Lopes J who found that it was an issue to be determined on another day.</w:t>
      </w:r>
      <w:r w:rsidR="0083653E">
        <w:rPr>
          <w:rFonts w:ascii="Arial" w:hAnsi="Arial" w:cs="Arial"/>
          <w:sz w:val="24"/>
          <w:szCs w:val="24"/>
        </w:rPr>
        <w:t xml:space="preserve"> </w:t>
      </w:r>
    </w:p>
    <w:p w:rsidR="00512498" w:rsidRDefault="00512498" w:rsidP="001D7F5A">
      <w:pPr>
        <w:spacing w:after="0" w:line="360" w:lineRule="auto"/>
        <w:jc w:val="both"/>
        <w:rPr>
          <w:rFonts w:ascii="Arial" w:hAnsi="Arial" w:cs="Arial"/>
          <w:sz w:val="24"/>
          <w:szCs w:val="24"/>
        </w:rPr>
      </w:pPr>
    </w:p>
    <w:p w:rsidR="00512498" w:rsidRDefault="00512498" w:rsidP="0051249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Following the filing of all affidavits, heads of argument were prepared by both counsel. </w:t>
      </w:r>
      <w:r w:rsidR="0015677D">
        <w:rPr>
          <w:rFonts w:ascii="Arial" w:hAnsi="Arial" w:cs="Arial"/>
          <w:sz w:val="24"/>
          <w:szCs w:val="24"/>
        </w:rPr>
        <w:t xml:space="preserve">In their heads of argument, </w:t>
      </w:r>
      <w:r>
        <w:rPr>
          <w:rFonts w:ascii="Arial" w:hAnsi="Arial" w:cs="Arial"/>
          <w:sz w:val="24"/>
          <w:szCs w:val="24"/>
        </w:rPr>
        <w:t xml:space="preserve">the </w:t>
      </w:r>
      <w:r w:rsidR="0015677D">
        <w:rPr>
          <w:rFonts w:ascii="Arial" w:hAnsi="Arial" w:cs="Arial"/>
          <w:sz w:val="24"/>
          <w:szCs w:val="24"/>
        </w:rPr>
        <w:t>applicant</w:t>
      </w:r>
      <w:r w:rsidR="00561B39">
        <w:rPr>
          <w:rFonts w:ascii="Arial" w:hAnsi="Arial" w:cs="Arial"/>
          <w:sz w:val="24"/>
          <w:szCs w:val="24"/>
        </w:rPr>
        <w:t>’</w:t>
      </w:r>
      <w:r w:rsidR="0015677D">
        <w:rPr>
          <w:rFonts w:ascii="Arial" w:hAnsi="Arial" w:cs="Arial"/>
          <w:sz w:val="24"/>
          <w:szCs w:val="24"/>
        </w:rPr>
        <w:t xml:space="preserve">s focus </w:t>
      </w:r>
      <w:r w:rsidR="00561B39">
        <w:rPr>
          <w:rFonts w:ascii="Arial" w:hAnsi="Arial" w:cs="Arial"/>
          <w:sz w:val="24"/>
          <w:szCs w:val="24"/>
        </w:rPr>
        <w:t xml:space="preserve">was </w:t>
      </w:r>
      <w:r w:rsidR="0015677D">
        <w:rPr>
          <w:rFonts w:ascii="Arial" w:hAnsi="Arial" w:cs="Arial"/>
          <w:sz w:val="24"/>
          <w:szCs w:val="24"/>
        </w:rPr>
        <w:t xml:space="preserve">on </w:t>
      </w:r>
      <w:r>
        <w:rPr>
          <w:rFonts w:ascii="Arial" w:hAnsi="Arial" w:cs="Arial"/>
          <w:sz w:val="24"/>
          <w:szCs w:val="24"/>
        </w:rPr>
        <w:t xml:space="preserve">the </w:t>
      </w:r>
      <w:r w:rsidR="002E3374">
        <w:rPr>
          <w:rFonts w:ascii="Arial" w:hAnsi="Arial" w:cs="Arial"/>
          <w:sz w:val="24"/>
          <w:szCs w:val="24"/>
        </w:rPr>
        <w:t xml:space="preserve">primary </w:t>
      </w:r>
      <w:r>
        <w:rPr>
          <w:rFonts w:ascii="Arial" w:hAnsi="Arial" w:cs="Arial"/>
          <w:sz w:val="24"/>
          <w:szCs w:val="24"/>
        </w:rPr>
        <w:t>issue to be determined</w:t>
      </w:r>
      <w:r w:rsidR="0015677D">
        <w:rPr>
          <w:rFonts w:ascii="Arial" w:hAnsi="Arial" w:cs="Arial"/>
          <w:sz w:val="24"/>
          <w:szCs w:val="24"/>
        </w:rPr>
        <w:t xml:space="preserve"> as being t</w:t>
      </w:r>
      <w:r>
        <w:rPr>
          <w:rFonts w:ascii="Arial" w:hAnsi="Arial" w:cs="Arial"/>
          <w:sz w:val="24"/>
          <w:szCs w:val="24"/>
        </w:rPr>
        <w:t>he setting aside of the order or the judgment by Lopes J.</w:t>
      </w:r>
      <w:r w:rsidR="009365A4" w:rsidRPr="009365A4">
        <w:t xml:space="preserve"> </w:t>
      </w:r>
      <w:r w:rsidR="009365A4" w:rsidRPr="009365A4">
        <w:rPr>
          <w:rFonts w:ascii="Arial" w:hAnsi="Arial" w:cs="Arial"/>
          <w:sz w:val="24"/>
          <w:szCs w:val="24"/>
        </w:rPr>
        <w:t>The court would only need to make a finding on the issue regarding the existence of the marriage once the primary issue had been decided</w:t>
      </w:r>
      <w:r w:rsidR="009365A4">
        <w:rPr>
          <w:rFonts w:ascii="Arial" w:hAnsi="Arial" w:cs="Arial"/>
          <w:sz w:val="24"/>
          <w:szCs w:val="24"/>
        </w:rPr>
        <w:t>.</w:t>
      </w:r>
      <w:r w:rsidRPr="009365A4">
        <w:rPr>
          <w:rFonts w:ascii="Arial" w:hAnsi="Arial" w:cs="Arial"/>
          <w:sz w:val="24"/>
          <w:szCs w:val="24"/>
        </w:rPr>
        <w:t xml:space="preserve"> </w:t>
      </w:r>
      <w:r>
        <w:rPr>
          <w:rFonts w:ascii="Arial" w:hAnsi="Arial" w:cs="Arial"/>
          <w:sz w:val="24"/>
          <w:szCs w:val="24"/>
        </w:rPr>
        <w:t xml:space="preserve">Ms </w:t>
      </w:r>
      <w:proofErr w:type="spellStart"/>
      <w:r w:rsidR="007C6832">
        <w:rPr>
          <w:rFonts w:ascii="Arial" w:hAnsi="Arial" w:cs="Arial"/>
          <w:i/>
          <w:sz w:val="24"/>
          <w:szCs w:val="24"/>
        </w:rPr>
        <w:t>Julyan</w:t>
      </w:r>
      <w:proofErr w:type="spellEnd"/>
      <w:r>
        <w:rPr>
          <w:rFonts w:ascii="Arial" w:hAnsi="Arial" w:cs="Arial"/>
          <w:sz w:val="24"/>
          <w:szCs w:val="24"/>
        </w:rPr>
        <w:t xml:space="preserve"> contend that there were disputes of fact arising from the issue in respect of the existence or otherwise of the </w:t>
      </w:r>
      <w:r>
        <w:rPr>
          <w:rFonts w:ascii="Arial" w:hAnsi="Arial" w:cs="Arial"/>
          <w:sz w:val="24"/>
          <w:szCs w:val="24"/>
        </w:rPr>
        <w:lastRenderedPageBreak/>
        <w:t xml:space="preserve">marriage. On the basis of this, Ms </w:t>
      </w:r>
      <w:proofErr w:type="spellStart"/>
      <w:r w:rsidR="007C6832">
        <w:rPr>
          <w:rFonts w:ascii="Arial" w:hAnsi="Arial" w:cs="Arial"/>
          <w:i/>
          <w:sz w:val="24"/>
          <w:szCs w:val="24"/>
        </w:rPr>
        <w:t>Julyan</w:t>
      </w:r>
      <w:proofErr w:type="spellEnd"/>
      <w:r>
        <w:rPr>
          <w:rFonts w:ascii="Arial" w:hAnsi="Arial" w:cs="Arial"/>
          <w:sz w:val="24"/>
          <w:szCs w:val="24"/>
        </w:rPr>
        <w:t xml:space="preserve"> prepared extensive heads dealing with the basis upon which a rescission application can be brought, whether it was necessary to have the matter referred to oral evidence, whether the applicants should have pursued an appeal instead of a rescission application considering the provisions of Uniform rule 31, Uniform rule 42 and the provisions of common law. Ms </w:t>
      </w:r>
      <w:proofErr w:type="spellStart"/>
      <w:r w:rsidR="007C6832">
        <w:rPr>
          <w:rFonts w:ascii="Arial" w:hAnsi="Arial" w:cs="Arial"/>
          <w:i/>
          <w:sz w:val="24"/>
          <w:szCs w:val="24"/>
        </w:rPr>
        <w:t>Julyan</w:t>
      </w:r>
      <w:proofErr w:type="spellEnd"/>
      <w:r>
        <w:rPr>
          <w:rFonts w:ascii="Arial" w:hAnsi="Arial" w:cs="Arial"/>
          <w:sz w:val="24"/>
          <w:szCs w:val="24"/>
        </w:rPr>
        <w:t xml:space="preserve"> submitted that there was no basis upon which the applicants’ application should succeed.</w:t>
      </w:r>
    </w:p>
    <w:p w:rsidR="00512498" w:rsidRDefault="00512498" w:rsidP="00512498">
      <w:pPr>
        <w:spacing w:after="0" w:line="360" w:lineRule="auto"/>
        <w:jc w:val="both"/>
        <w:rPr>
          <w:rFonts w:ascii="Arial" w:hAnsi="Arial" w:cs="Arial"/>
          <w:sz w:val="24"/>
          <w:szCs w:val="24"/>
        </w:rPr>
      </w:pPr>
    </w:p>
    <w:p w:rsidR="00512498" w:rsidRDefault="00512498" w:rsidP="00512498">
      <w:pPr>
        <w:spacing w:after="0" w:line="360" w:lineRule="auto"/>
        <w:jc w:val="both"/>
        <w:rPr>
          <w:rFonts w:ascii="Arial" w:hAnsi="Arial" w:cs="Arial"/>
          <w:sz w:val="24"/>
          <w:szCs w:val="24"/>
        </w:rPr>
      </w:pPr>
      <w:r>
        <w:rPr>
          <w:rFonts w:ascii="Arial" w:hAnsi="Arial" w:cs="Arial"/>
          <w:sz w:val="24"/>
          <w:szCs w:val="24"/>
        </w:rPr>
        <w:t>[</w:t>
      </w:r>
      <w:r w:rsidR="002E3374">
        <w:rPr>
          <w:rFonts w:ascii="Arial" w:hAnsi="Arial" w:cs="Arial"/>
          <w:sz w:val="24"/>
          <w:szCs w:val="24"/>
        </w:rPr>
        <w:t>5</w:t>
      </w:r>
      <w:r>
        <w:rPr>
          <w:rFonts w:ascii="Arial" w:hAnsi="Arial" w:cs="Arial"/>
          <w:sz w:val="24"/>
          <w:szCs w:val="24"/>
        </w:rPr>
        <w:t>]</w:t>
      </w:r>
      <w:r>
        <w:rPr>
          <w:rFonts w:ascii="Arial" w:hAnsi="Arial" w:cs="Arial"/>
          <w:sz w:val="24"/>
          <w:szCs w:val="24"/>
        </w:rPr>
        <w:tab/>
      </w:r>
      <w:r w:rsidR="002E3374">
        <w:rPr>
          <w:rFonts w:ascii="Arial" w:hAnsi="Arial" w:cs="Arial"/>
          <w:sz w:val="24"/>
          <w:szCs w:val="24"/>
        </w:rPr>
        <w:t xml:space="preserve">During argument, </w:t>
      </w:r>
      <w:r>
        <w:rPr>
          <w:rFonts w:ascii="Arial" w:hAnsi="Arial" w:cs="Arial"/>
          <w:sz w:val="24"/>
          <w:szCs w:val="24"/>
        </w:rPr>
        <w:t xml:space="preserve">Mr </w:t>
      </w:r>
      <w:proofErr w:type="spellStart"/>
      <w:r w:rsidRPr="00A35A57">
        <w:rPr>
          <w:rFonts w:ascii="Arial" w:hAnsi="Arial" w:cs="Arial"/>
          <w:i/>
          <w:sz w:val="24"/>
          <w:szCs w:val="24"/>
        </w:rPr>
        <w:t>Gajoo</w:t>
      </w:r>
      <w:proofErr w:type="spellEnd"/>
      <w:r>
        <w:rPr>
          <w:rFonts w:ascii="Arial" w:hAnsi="Arial" w:cs="Arial"/>
          <w:sz w:val="24"/>
          <w:szCs w:val="24"/>
        </w:rPr>
        <w:t xml:space="preserve"> conce</w:t>
      </w:r>
      <w:r w:rsidR="002E3374">
        <w:rPr>
          <w:rFonts w:ascii="Arial" w:hAnsi="Arial" w:cs="Arial"/>
          <w:sz w:val="24"/>
          <w:szCs w:val="24"/>
        </w:rPr>
        <w:t>ded</w:t>
      </w:r>
      <w:r>
        <w:rPr>
          <w:rFonts w:ascii="Arial" w:hAnsi="Arial" w:cs="Arial"/>
          <w:sz w:val="24"/>
          <w:szCs w:val="24"/>
        </w:rPr>
        <w:t xml:space="preserve"> that there was no merit in respect of prayers (a) and (b)</w:t>
      </w:r>
      <w:r w:rsidR="002E3374">
        <w:rPr>
          <w:rFonts w:ascii="Arial" w:hAnsi="Arial" w:cs="Arial"/>
          <w:sz w:val="24"/>
          <w:szCs w:val="24"/>
        </w:rPr>
        <w:t xml:space="preserve"> and accordingly that there was no need to determine this</w:t>
      </w:r>
      <w:r>
        <w:rPr>
          <w:rFonts w:ascii="Arial" w:hAnsi="Arial" w:cs="Arial"/>
          <w:sz w:val="24"/>
          <w:szCs w:val="24"/>
        </w:rPr>
        <w:t xml:space="preserve">. He however argued that the prayers (c) and (d) could still be pursued and could be heard and determined. </w:t>
      </w:r>
      <w:r w:rsidR="002E3374">
        <w:rPr>
          <w:rFonts w:ascii="Arial" w:hAnsi="Arial" w:cs="Arial"/>
          <w:sz w:val="24"/>
          <w:szCs w:val="24"/>
        </w:rPr>
        <w:t xml:space="preserve">He submitted that </w:t>
      </w:r>
      <w:r>
        <w:rPr>
          <w:rFonts w:ascii="Arial" w:hAnsi="Arial" w:cs="Arial"/>
          <w:sz w:val="24"/>
          <w:szCs w:val="24"/>
        </w:rPr>
        <w:t xml:space="preserve">the purported marriage between the deceased and the second respondent was challenged. He argued that it was this marriage </w:t>
      </w:r>
      <w:r w:rsidR="002E3374">
        <w:rPr>
          <w:rFonts w:ascii="Arial" w:hAnsi="Arial" w:cs="Arial"/>
          <w:sz w:val="24"/>
          <w:szCs w:val="24"/>
        </w:rPr>
        <w:t xml:space="preserve">which </w:t>
      </w:r>
      <w:r>
        <w:rPr>
          <w:rFonts w:ascii="Arial" w:hAnsi="Arial" w:cs="Arial"/>
          <w:sz w:val="24"/>
          <w:szCs w:val="24"/>
        </w:rPr>
        <w:t xml:space="preserve">formed a basis for the appointment of the second respondent as the </w:t>
      </w:r>
      <w:r w:rsidR="00F40976">
        <w:rPr>
          <w:rFonts w:ascii="Arial" w:hAnsi="Arial" w:cs="Arial"/>
          <w:sz w:val="24"/>
          <w:szCs w:val="24"/>
        </w:rPr>
        <w:t>executor</w:t>
      </w:r>
      <w:r>
        <w:rPr>
          <w:rFonts w:ascii="Arial" w:hAnsi="Arial" w:cs="Arial"/>
          <w:sz w:val="24"/>
          <w:szCs w:val="24"/>
        </w:rPr>
        <w:t>.</w:t>
      </w:r>
    </w:p>
    <w:p w:rsidR="00512498" w:rsidRDefault="00512498" w:rsidP="001D7F5A">
      <w:pPr>
        <w:spacing w:after="0" w:line="360" w:lineRule="auto"/>
        <w:jc w:val="both"/>
        <w:rPr>
          <w:rFonts w:ascii="Arial" w:hAnsi="Arial" w:cs="Arial"/>
          <w:sz w:val="24"/>
          <w:szCs w:val="24"/>
        </w:rPr>
      </w:pPr>
    </w:p>
    <w:p w:rsidR="0083653E" w:rsidRDefault="002E3374" w:rsidP="001D7F5A">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3653E">
        <w:rPr>
          <w:rFonts w:ascii="Arial" w:hAnsi="Arial" w:cs="Arial"/>
          <w:sz w:val="24"/>
          <w:szCs w:val="24"/>
        </w:rPr>
        <w:t xml:space="preserve">After hearing submissions by counsel, I granted an order set out below </w:t>
      </w:r>
      <w:r w:rsidR="00F473E5">
        <w:rPr>
          <w:rFonts w:ascii="Arial" w:hAnsi="Arial" w:cs="Arial"/>
          <w:sz w:val="24"/>
          <w:szCs w:val="24"/>
        </w:rPr>
        <w:t>with reasons to follow</w:t>
      </w:r>
      <w:r w:rsidR="00BC21A4">
        <w:rPr>
          <w:rFonts w:ascii="Arial" w:hAnsi="Arial" w:cs="Arial"/>
          <w:sz w:val="24"/>
          <w:szCs w:val="24"/>
        </w:rPr>
        <w:t>:</w:t>
      </w:r>
    </w:p>
    <w:p w:rsidR="0083653E" w:rsidRPr="009336E5" w:rsidRDefault="00BC21A4" w:rsidP="001D7F5A">
      <w:pPr>
        <w:spacing w:after="0" w:line="360" w:lineRule="auto"/>
        <w:jc w:val="both"/>
        <w:rPr>
          <w:rFonts w:ascii="Arial" w:hAnsi="Arial" w:cs="Arial"/>
          <w:szCs w:val="24"/>
        </w:rPr>
      </w:pPr>
      <w:r w:rsidRPr="009336E5">
        <w:rPr>
          <w:rFonts w:ascii="Arial" w:hAnsi="Arial" w:cs="Arial"/>
          <w:szCs w:val="24"/>
        </w:rPr>
        <w:t>‘</w:t>
      </w:r>
      <w:r w:rsidR="0083653E" w:rsidRPr="009336E5">
        <w:rPr>
          <w:rFonts w:ascii="Arial" w:hAnsi="Arial" w:cs="Arial"/>
          <w:szCs w:val="24"/>
        </w:rPr>
        <w:t>Order</w:t>
      </w:r>
    </w:p>
    <w:p w:rsidR="0083653E" w:rsidRPr="009336E5" w:rsidRDefault="00F473E5" w:rsidP="001D7F5A">
      <w:pPr>
        <w:spacing w:after="0" w:line="360" w:lineRule="auto"/>
        <w:jc w:val="both"/>
        <w:rPr>
          <w:rFonts w:ascii="Arial" w:hAnsi="Arial" w:cs="Arial"/>
          <w:szCs w:val="24"/>
        </w:rPr>
      </w:pPr>
      <w:r w:rsidRPr="009336E5">
        <w:rPr>
          <w:rFonts w:ascii="Arial" w:hAnsi="Arial" w:cs="Arial"/>
          <w:szCs w:val="24"/>
        </w:rPr>
        <w:t>1.</w:t>
      </w:r>
      <w:r w:rsidRPr="009336E5">
        <w:rPr>
          <w:rFonts w:ascii="Arial" w:hAnsi="Arial" w:cs="Arial"/>
          <w:szCs w:val="24"/>
        </w:rPr>
        <w:tab/>
        <w:t>The application is dismissed with costs;</w:t>
      </w:r>
    </w:p>
    <w:p w:rsidR="0083653E" w:rsidRDefault="00F473E5" w:rsidP="001D7F5A">
      <w:pPr>
        <w:spacing w:after="0" w:line="360" w:lineRule="auto"/>
        <w:jc w:val="both"/>
        <w:rPr>
          <w:rFonts w:ascii="Arial" w:hAnsi="Arial" w:cs="Arial"/>
          <w:sz w:val="24"/>
          <w:szCs w:val="24"/>
        </w:rPr>
      </w:pPr>
      <w:r w:rsidRPr="009336E5">
        <w:rPr>
          <w:rFonts w:ascii="Arial" w:hAnsi="Arial" w:cs="Arial"/>
          <w:szCs w:val="24"/>
        </w:rPr>
        <w:t>2.</w:t>
      </w:r>
      <w:r w:rsidRPr="009336E5">
        <w:rPr>
          <w:rFonts w:ascii="Arial" w:hAnsi="Arial" w:cs="Arial"/>
          <w:szCs w:val="24"/>
        </w:rPr>
        <w:tab/>
        <w:t>The applicants are to pay costs of the application on an attorney and client scale</w:t>
      </w:r>
      <w:r w:rsidR="00BC21A4" w:rsidRPr="009336E5">
        <w:rPr>
          <w:rFonts w:ascii="Arial" w:hAnsi="Arial" w:cs="Arial"/>
          <w:szCs w:val="24"/>
        </w:rPr>
        <w:t>.’</w:t>
      </w:r>
    </w:p>
    <w:p w:rsidR="0070263A" w:rsidRDefault="0083653E" w:rsidP="001D7F5A">
      <w:pPr>
        <w:spacing w:after="0" w:line="360" w:lineRule="auto"/>
        <w:jc w:val="both"/>
        <w:rPr>
          <w:rFonts w:ascii="Arial" w:hAnsi="Arial" w:cs="Arial"/>
          <w:sz w:val="24"/>
          <w:szCs w:val="24"/>
        </w:rPr>
      </w:pPr>
      <w:r>
        <w:rPr>
          <w:rFonts w:ascii="Arial" w:hAnsi="Arial" w:cs="Arial"/>
          <w:sz w:val="24"/>
          <w:szCs w:val="24"/>
        </w:rPr>
        <w:t>What follows are my reasons.</w:t>
      </w:r>
    </w:p>
    <w:p w:rsidR="0078157B" w:rsidRDefault="0078157B" w:rsidP="001D7F5A">
      <w:pPr>
        <w:spacing w:after="0" w:line="360" w:lineRule="auto"/>
        <w:jc w:val="both"/>
        <w:rPr>
          <w:rFonts w:ascii="Arial" w:hAnsi="Arial" w:cs="Arial"/>
          <w:sz w:val="24"/>
          <w:szCs w:val="24"/>
        </w:rPr>
      </w:pPr>
    </w:p>
    <w:p w:rsidR="00512498" w:rsidRPr="006845AA" w:rsidRDefault="00512498" w:rsidP="00512498">
      <w:pPr>
        <w:spacing w:after="0" w:line="360" w:lineRule="auto"/>
        <w:jc w:val="both"/>
        <w:rPr>
          <w:rFonts w:ascii="Arial" w:hAnsi="Arial" w:cs="Arial"/>
          <w:b/>
          <w:sz w:val="24"/>
          <w:szCs w:val="24"/>
        </w:rPr>
      </w:pPr>
      <w:r w:rsidRPr="006845AA">
        <w:rPr>
          <w:rFonts w:ascii="Arial" w:hAnsi="Arial" w:cs="Arial"/>
          <w:b/>
          <w:sz w:val="24"/>
          <w:szCs w:val="24"/>
        </w:rPr>
        <w:t xml:space="preserve">Points in </w:t>
      </w:r>
      <w:proofErr w:type="spellStart"/>
      <w:r w:rsidRPr="006845AA">
        <w:rPr>
          <w:rFonts w:ascii="Arial" w:hAnsi="Arial" w:cs="Arial"/>
          <w:b/>
          <w:sz w:val="24"/>
          <w:szCs w:val="24"/>
        </w:rPr>
        <w:t>limine</w:t>
      </w:r>
      <w:proofErr w:type="spellEnd"/>
    </w:p>
    <w:p w:rsidR="00512498" w:rsidRDefault="00512498" w:rsidP="00512498">
      <w:pPr>
        <w:spacing w:after="0" w:line="360" w:lineRule="auto"/>
        <w:jc w:val="both"/>
        <w:rPr>
          <w:rFonts w:ascii="Arial" w:hAnsi="Arial" w:cs="Arial"/>
          <w:sz w:val="24"/>
          <w:szCs w:val="24"/>
        </w:rPr>
      </w:pPr>
      <w:r>
        <w:rPr>
          <w:rFonts w:ascii="Arial" w:hAnsi="Arial" w:cs="Arial"/>
          <w:sz w:val="24"/>
          <w:szCs w:val="24"/>
        </w:rPr>
        <w:t>[</w:t>
      </w:r>
      <w:r w:rsidR="002E3374">
        <w:rPr>
          <w:rFonts w:ascii="Arial" w:hAnsi="Arial" w:cs="Arial"/>
          <w:sz w:val="24"/>
          <w:szCs w:val="24"/>
        </w:rPr>
        <w:t>7</w:t>
      </w:r>
      <w:r>
        <w:rPr>
          <w:rFonts w:ascii="Arial" w:hAnsi="Arial" w:cs="Arial"/>
          <w:sz w:val="24"/>
          <w:szCs w:val="24"/>
        </w:rPr>
        <w:t>]</w:t>
      </w:r>
      <w:r>
        <w:rPr>
          <w:rFonts w:ascii="Arial" w:hAnsi="Arial" w:cs="Arial"/>
          <w:sz w:val="24"/>
          <w:szCs w:val="24"/>
        </w:rPr>
        <w:tab/>
        <w:t xml:space="preserve">The second respondent raised several points in </w:t>
      </w:r>
      <w:proofErr w:type="spellStart"/>
      <w:r w:rsidRPr="00A22891">
        <w:rPr>
          <w:rFonts w:ascii="Arial" w:hAnsi="Arial" w:cs="Arial"/>
          <w:sz w:val="24"/>
          <w:szCs w:val="24"/>
        </w:rPr>
        <w:t>limine</w:t>
      </w:r>
      <w:proofErr w:type="spellEnd"/>
      <w:r>
        <w:rPr>
          <w:rFonts w:ascii="Arial" w:hAnsi="Arial" w:cs="Arial"/>
          <w:sz w:val="24"/>
          <w:szCs w:val="24"/>
        </w:rPr>
        <w:t xml:space="preserve">, the first one being that an order of the high court once granted stands unless </w:t>
      </w:r>
      <w:r w:rsidR="00D15194">
        <w:rPr>
          <w:rFonts w:ascii="Arial" w:hAnsi="Arial" w:cs="Arial"/>
          <w:sz w:val="24"/>
          <w:szCs w:val="24"/>
        </w:rPr>
        <w:t xml:space="preserve">and until </w:t>
      </w:r>
      <w:r>
        <w:rPr>
          <w:rFonts w:ascii="Arial" w:hAnsi="Arial" w:cs="Arial"/>
          <w:sz w:val="24"/>
          <w:szCs w:val="24"/>
        </w:rPr>
        <w:t xml:space="preserve">it has been set aside on appeal. </w:t>
      </w:r>
      <w:r w:rsidR="006E6DAC">
        <w:rPr>
          <w:rFonts w:ascii="Arial" w:hAnsi="Arial" w:cs="Arial"/>
          <w:sz w:val="24"/>
          <w:szCs w:val="24"/>
        </w:rPr>
        <w:t>It was argued that w</w:t>
      </w:r>
      <w:r>
        <w:rPr>
          <w:rFonts w:ascii="Arial" w:hAnsi="Arial" w:cs="Arial"/>
          <w:sz w:val="24"/>
          <w:szCs w:val="24"/>
        </w:rPr>
        <w:t xml:space="preserve">hile there may be circumstances where under Uniform rule 42 an order may be set </w:t>
      </w:r>
      <w:proofErr w:type="gramStart"/>
      <w:r w:rsidR="006E6DAC">
        <w:rPr>
          <w:rFonts w:ascii="Arial" w:hAnsi="Arial" w:cs="Arial"/>
          <w:sz w:val="24"/>
          <w:szCs w:val="24"/>
        </w:rPr>
        <w:t>aside</w:t>
      </w:r>
      <w:r w:rsidR="00D15194">
        <w:rPr>
          <w:rFonts w:ascii="Arial" w:hAnsi="Arial" w:cs="Arial"/>
          <w:sz w:val="24"/>
          <w:szCs w:val="24"/>
        </w:rPr>
        <w:t>,</w:t>
      </w:r>
      <w:proofErr w:type="gramEnd"/>
      <w:r>
        <w:rPr>
          <w:rFonts w:ascii="Arial" w:hAnsi="Arial" w:cs="Arial"/>
          <w:sz w:val="24"/>
          <w:szCs w:val="24"/>
        </w:rPr>
        <w:t xml:space="preserve"> the applicants have not sought to rely on the circumstances contemplated in Uniform rule 42.</w:t>
      </w:r>
    </w:p>
    <w:p w:rsidR="00512498" w:rsidRDefault="00512498" w:rsidP="00512498">
      <w:pPr>
        <w:spacing w:after="0" w:line="360" w:lineRule="auto"/>
        <w:jc w:val="both"/>
        <w:rPr>
          <w:rFonts w:ascii="Arial" w:hAnsi="Arial" w:cs="Arial"/>
          <w:sz w:val="24"/>
          <w:szCs w:val="24"/>
        </w:rPr>
      </w:pPr>
    </w:p>
    <w:p w:rsidR="00512498" w:rsidRDefault="00512498" w:rsidP="00512498">
      <w:pPr>
        <w:spacing w:after="0" w:line="360" w:lineRule="auto"/>
        <w:jc w:val="both"/>
        <w:rPr>
          <w:rFonts w:ascii="Arial" w:hAnsi="Arial" w:cs="Arial"/>
          <w:sz w:val="24"/>
          <w:szCs w:val="24"/>
        </w:rPr>
      </w:pPr>
      <w:r>
        <w:rPr>
          <w:rFonts w:ascii="Arial" w:hAnsi="Arial" w:cs="Arial"/>
          <w:sz w:val="24"/>
          <w:szCs w:val="24"/>
        </w:rPr>
        <w:t>[</w:t>
      </w:r>
      <w:r w:rsidR="00C10F5B">
        <w:rPr>
          <w:rFonts w:ascii="Arial" w:hAnsi="Arial" w:cs="Arial"/>
          <w:sz w:val="24"/>
          <w:szCs w:val="24"/>
        </w:rPr>
        <w:t>8</w:t>
      </w:r>
      <w:r>
        <w:rPr>
          <w:rFonts w:ascii="Arial" w:hAnsi="Arial" w:cs="Arial"/>
          <w:sz w:val="24"/>
          <w:szCs w:val="24"/>
        </w:rPr>
        <w:t>]</w:t>
      </w:r>
      <w:r>
        <w:rPr>
          <w:rFonts w:ascii="Arial" w:hAnsi="Arial" w:cs="Arial"/>
          <w:sz w:val="24"/>
          <w:szCs w:val="24"/>
        </w:rPr>
        <w:tab/>
        <w:t xml:space="preserve">The second respondent contends that the current application is disguised </w:t>
      </w:r>
      <w:r w:rsidR="00D15194">
        <w:rPr>
          <w:rFonts w:ascii="Arial" w:hAnsi="Arial" w:cs="Arial"/>
          <w:sz w:val="24"/>
          <w:szCs w:val="24"/>
        </w:rPr>
        <w:t xml:space="preserve">as </w:t>
      </w:r>
      <w:r>
        <w:rPr>
          <w:rFonts w:ascii="Arial" w:hAnsi="Arial" w:cs="Arial"/>
          <w:sz w:val="24"/>
          <w:szCs w:val="24"/>
        </w:rPr>
        <w:t>an appeal and contends that there is no basis on which to appeal the decision by Lopes J</w:t>
      </w:r>
      <w:r w:rsidR="006E6DAC">
        <w:rPr>
          <w:rFonts w:ascii="Arial" w:hAnsi="Arial" w:cs="Arial"/>
          <w:sz w:val="24"/>
          <w:szCs w:val="24"/>
        </w:rPr>
        <w:t>. A</w:t>
      </w:r>
      <w:r>
        <w:rPr>
          <w:rFonts w:ascii="Arial" w:hAnsi="Arial" w:cs="Arial"/>
          <w:sz w:val="24"/>
          <w:szCs w:val="24"/>
        </w:rPr>
        <w:t>ccordingly</w:t>
      </w:r>
      <w:r w:rsidR="006E6DAC">
        <w:rPr>
          <w:rFonts w:ascii="Arial" w:hAnsi="Arial" w:cs="Arial"/>
          <w:sz w:val="24"/>
          <w:szCs w:val="24"/>
        </w:rPr>
        <w:t xml:space="preserve">, she </w:t>
      </w:r>
      <w:r>
        <w:rPr>
          <w:rFonts w:ascii="Arial" w:hAnsi="Arial" w:cs="Arial"/>
          <w:sz w:val="24"/>
          <w:szCs w:val="24"/>
        </w:rPr>
        <w:t>prayed for the application to be dismissed with costs on the scale between attorney and client.</w:t>
      </w:r>
    </w:p>
    <w:p w:rsidR="00512498" w:rsidRDefault="00512498" w:rsidP="00512498">
      <w:pPr>
        <w:spacing w:after="0" w:line="360" w:lineRule="auto"/>
        <w:jc w:val="both"/>
        <w:rPr>
          <w:rFonts w:ascii="Arial" w:hAnsi="Arial" w:cs="Arial"/>
          <w:sz w:val="24"/>
          <w:szCs w:val="24"/>
        </w:rPr>
      </w:pPr>
    </w:p>
    <w:p w:rsidR="00512498" w:rsidRDefault="00512498" w:rsidP="00512498">
      <w:pPr>
        <w:spacing w:after="0" w:line="360" w:lineRule="auto"/>
        <w:jc w:val="both"/>
        <w:rPr>
          <w:rFonts w:ascii="Arial" w:hAnsi="Arial" w:cs="Arial"/>
          <w:sz w:val="24"/>
          <w:szCs w:val="24"/>
        </w:rPr>
      </w:pPr>
    </w:p>
    <w:p w:rsidR="00512498" w:rsidRDefault="00512498" w:rsidP="00512498">
      <w:pPr>
        <w:spacing w:after="0" w:line="360" w:lineRule="auto"/>
        <w:jc w:val="both"/>
        <w:rPr>
          <w:rFonts w:ascii="Arial" w:hAnsi="Arial" w:cs="Arial"/>
          <w:sz w:val="24"/>
          <w:szCs w:val="24"/>
        </w:rPr>
      </w:pPr>
      <w:r>
        <w:rPr>
          <w:rFonts w:ascii="Arial" w:hAnsi="Arial" w:cs="Arial"/>
          <w:sz w:val="24"/>
          <w:szCs w:val="24"/>
        </w:rPr>
        <w:t>[</w:t>
      </w:r>
      <w:r w:rsidR="00C10F5B">
        <w:rPr>
          <w:rFonts w:ascii="Arial" w:hAnsi="Arial" w:cs="Arial"/>
          <w:sz w:val="24"/>
          <w:szCs w:val="24"/>
        </w:rPr>
        <w:t>9</w:t>
      </w:r>
      <w:r>
        <w:rPr>
          <w:rFonts w:ascii="Arial" w:hAnsi="Arial" w:cs="Arial"/>
          <w:sz w:val="24"/>
          <w:szCs w:val="24"/>
        </w:rPr>
        <w:t>]</w:t>
      </w:r>
      <w:r>
        <w:rPr>
          <w:rFonts w:ascii="Arial" w:hAnsi="Arial" w:cs="Arial"/>
          <w:sz w:val="24"/>
          <w:szCs w:val="24"/>
        </w:rPr>
        <w:tab/>
        <w:t xml:space="preserve">In reply to the point in </w:t>
      </w:r>
      <w:proofErr w:type="spellStart"/>
      <w:r w:rsidRPr="00A22891">
        <w:rPr>
          <w:rFonts w:ascii="Arial" w:hAnsi="Arial" w:cs="Arial"/>
          <w:sz w:val="24"/>
          <w:szCs w:val="24"/>
        </w:rPr>
        <w:t>limine</w:t>
      </w:r>
      <w:proofErr w:type="spellEnd"/>
      <w:r>
        <w:rPr>
          <w:rFonts w:ascii="Arial" w:hAnsi="Arial" w:cs="Arial"/>
          <w:sz w:val="24"/>
          <w:szCs w:val="24"/>
        </w:rPr>
        <w:t>, the applicants contend that they were entitled to request that the court order be set aside if they were able to make out a case supported by evidence.</w:t>
      </w:r>
    </w:p>
    <w:p w:rsidR="00512498" w:rsidRDefault="00512498" w:rsidP="00512498">
      <w:pPr>
        <w:spacing w:after="0" w:line="360" w:lineRule="auto"/>
        <w:jc w:val="both"/>
        <w:rPr>
          <w:rFonts w:ascii="Arial" w:hAnsi="Arial" w:cs="Arial"/>
          <w:sz w:val="24"/>
          <w:szCs w:val="24"/>
        </w:rPr>
      </w:pPr>
    </w:p>
    <w:p w:rsidR="00512498" w:rsidRDefault="00512498" w:rsidP="00512498">
      <w:pPr>
        <w:spacing w:after="0" w:line="360" w:lineRule="auto"/>
        <w:jc w:val="both"/>
        <w:rPr>
          <w:rFonts w:ascii="Arial" w:hAnsi="Arial" w:cs="Arial"/>
          <w:sz w:val="24"/>
          <w:szCs w:val="24"/>
        </w:rPr>
      </w:pPr>
      <w:r>
        <w:rPr>
          <w:rFonts w:ascii="Arial" w:hAnsi="Arial" w:cs="Arial"/>
          <w:sz w:val="24"/>
          <w:szCs w:val="24"/>
        </w:rPr>
        <w:t>[</w:t>
      </w:r>
      <w:r w:rsidR="00C10F5B">
        <w:rPr>
          <w:rFonts w:ascii="Arial" w:hAnsi="Arial" w:cs="Arial"/>
          <w:sz w:val="24"/>
          <w:szCs w:val="24"/>
        </w:rPr>
        <w:t>10</w:t>
      </w:r>
      <w:r>
        <w:rPr>
          <w:rFonts w:ascii="Arial" w:hAnsi="Arial" w:cs="Arial"/>
          <w:sz w:val="24"/>
          <w:szCs w:val="24"/>
        </w:rPr>
        <w:t>]</w:t>
      </w:r>
      <w:r>
        <w:rPr>
          <w:rFonts w:ascii="Arial" w:hAnsi="Arial" w:cs="Arial"/>
          <w:sz w:val="24"/>
          <w:szCs w:val="24"/>
        </w:rPr>
        <w:tab/>
        <w:t xml:space="preserve">They contend that since the granting of the order, they had an opportunity to acquire the necessary expert evidence </w:t>
      </w:r>
      <w:r w:rsidR="009365A4">
        <w:rPr>
          <w:rFonts w:ascii="Arial" w:hAnsi="Arial" w:cs="Arial"/>
          <w:sz w:val="24"/>
          <w:szCs w:val="24"/>
        </w:rPr>
        <w:t xml:space="preserve">sufficient to </w:t>
      </w:r>
      <w:r w:rsidR="009D25D2">
        <w:rPr>
          <w:rFonts w:ascii="Arial" w:hAnsi="Arial" w:cs="Arial"/>
          <w:sz w:val="24"/>
          <w:szCs w:val="24"/>
        </w:rPr>
        <w:t xml:space="preserve">justify </w:t>
      </w:r>
      <w:r>
        <w:rPr>
          <w:rFonts w:ascii="Arial" w:hAnsi="Arial" w:cs="Arial"/>
          <w:sz w:val="24"/>
          <w:szCs w:val="24"/>
        </w:rPr>
        <w:t xml:space="preserve">the setting aside of </w:t>
      </w:r>
      <w:r w:rsidR="00C10F5B">
        <w:rPr>
          <w:rFonts w:ascii="Arial" w:hAnsi="Arial" w:cs="Arial"/>
          <w:sz w:val="24"/>
          <w:szCs w:val="24"/>
        </w:rPr>
        <w:t xml:space="preserve">Lopes J’s </w:t>
      </w:r>
      <w:r>
        <w:rPr>
          <w:rFonts w:ascii="Arial" w:hAnsi="Arial" w:cs="Arial"/>
          <w:sz w:val="24"/>
          <w:szCs w:val="24"/>
        </w:rPr>
        <w:t>order</w:t>
      </w:r>
      <w:r w:rsidR="009D25D2">
        <w:rPr>
          <w:rFonts w:ascii="Arial" w:hAnsi="Arial" w:cs="Arial"/>
          <w:sz w:val="24"/>
          <w:szCs w:val="24"/>
        </w:rPr>
        <w:t xml:space="preserve">. The applicants contend </w:t>
      </w:r>
      <w:r>
        <w:rPr>
          <w:rFonts w:ascii="Arial" w:hAnsi="Arial" w:cs="Arial"/>
          <w:sz w:val="24"/>
          <w:szCs w:val="24"/>
        </w:rPr>
        <w:t>that th</w:t>
      </w:r>
      <w:r w:rsidR="009365A4">
        <w:rPr>
          <w:rFonts w:ascii="Arial" w:hAnsi="Arial" w:cs="Arial"/>
          <w:sz w:val="24"/>
          <w:szCs w:val="24"/>
        </w:rPr>
        <w:t>ey</w:t>
      </w:r>
      <w:r>
        <w:rPr>
          <w:rFonts w:ascii="Arial" w:hAnsi="Arial" w:cs="Arial"/>
          <w:sz w:val="24"/>
          <w:szCs w:val="24"/>
        </w:rPr>
        <w:t xml:space="preserve"> did not have </w:t>
      </w:r>
      <w:r w:rsidR="009365A4">
        <w:rPr>
          <w:rFonts w:ascii="Arial" w:hAnsi="Arial" w:cs="Arial"/>
          <w:sz w:val="24"/>
          <w:szCs w:val="24"/>
        </w:rPr>
        <w:t xml:space="preserve">do </w:t>
      </w:r>
      <w:proofErr w:type="gramStart"/>
      <w:r w:rsidR="009365A4">
        <w:rPr>
          <w:rFonts w:ascii="Arial" w:hAnsi="Arial" w:cs="Arial"/>
          <w:sz w:val="24"/>
          <w:szCs w:val="24"/>
        </w:rPr>
        <w:t xml:space="preserve">this </w:t>
      </w:r>
      <w:r>
        <w:rPr>
          <w:rFonts w:ascii="Arial" w:hAnsi="Arial" w:cs="Arial"/>
          <w:sz w:val="24"/>
          <w:szCs w:val="24"/>
        </w:rPr>
        <w:t xml:space="preserve"> by</w:t>
      </w:r>
      <w:proofErr w:type="gramEnd"/>
      <w:r>
        <w:rPr>
          <w:rFonts w:ascii="Arial" w:hAnsi="Arial" w:cs="Arial"/>
          <w:sz w:val="24"/>
          <w:szCs w:val="24"/>
        </w:rPr>
        <w:t xml:space="preserve"> way of an appeal, variation or review but that the current relief sought was competent. </w:t>
      </w:r>
      <w:r w:rsidR="009D25D2">
        <w:rPr>
          <w:rFonts w:ascii="Arial" w:hAnsi="Arial" w:cs="Arial"/>
          <w:sz w:val="24"/>
          <w:szCs w:val="24"/>
        </w:rPr>
        <w:t xml:space="preserve">This </w:t>
      </w:r>
      <w:r>
        <w:rPr>
          <w:rFonts w:ascii="Arial" w:hAnsi="Arial" w:cs="Arial"/>
          <w:sz w:val="24"/>
          <w:szCs w:val="24"/>
        </w:rPr>
        <w:t xml:space="preserve">evidence </w:t>
      </w:r>
      <w:r w:rsidR="009D25D2">
        <w:rPr>
          <w:rFonts w:ascii="Arial" w:hAnsi="Arial" w:cs="Arial"/>
          <w:sz w:val="24"/>
          <w:szCs w:val="24"/>
        </w:rPr>
        <w:t xml:space="preserve">allegedly </w:t>
      </w:r>
      <w:r>
        <w:rPr>
          <w:rFonts w:ascii="Arial" w:hAnsi="Arial" w:cs="Arial"/>
          <w:sz w:val="24"/>
          <w:szCs w:val="24"/>
        </w:rPr>
        <w:t>disprove</w:t>
      </w:r>
      <w:r w:rsidR="009D25D2">
        <w:rPr>
          <w:rFonts w:ascii="Arial" w:hAnsi="Arial" w:cs="Arial"/>
          <w:sz w:val="24"/>
          <w:szCs w:val="24"/>
        </w:rPr>
        <w:t>s</w:t>
      </w:r>
      <w:r>
        <w:rPr>
          <w:rFonts w:ascii="Arial" w:hAnsi="Arial" w:cs="Arial"/>
          <w:sz w:val="24"/>
          <w:szCs w:val="24"/>
        </w:rPr>
        <w:t xml:space="preserve"> the </w:t>
      </w:r>
      <w:r w:rsidR="009D25D2">
        <w:rPr>
          <w:rFonts w:ascii="Arial" w:hAnsi="Arial" w:cs="Arial"/>
          <w:sz w:val="24"/>
          <w:szCs w:val="24"/>
        </w:rPr>
        <w:t xml:space="preserve">existence of the </w:t>
      </w:r>
      <w:r>
        <w:rPr>
          <w:rFonts w:ascii="Arial" w:hAnsi="Arial" w:cs="Arial"/>
          <w:sz w:val="24"/>
          <w:szCs w:val="24"/>
        </w:rPr>
        <w:t xml:space="preserve">Hindu marriage between the deceased and the second respondent. They accordingly asked for the first point in </w:t>
      </w:r>
      <w:proofErr w:type="spellStart"/>
      <w:r>
        <w:rPr>
          <w:rFonts w:ascii="Arial" w:hAnsi="Arial" w:cs="Arial"/>
          <w:sz w:val="24"/>
          <w:szCs w:val="24"/>
        </w:rPr>
        <w:t>limine</w:t>
      </w:r>
      <w:proofErr w:type="spellEnd"/>
      <w:r>
        <w:rPr>
          <w:rFonts w:ascii="Arial" w:hAnsi="Arial" w:cs="Arial"/>
          <w:sz w:val="24"/>
          <w:szCs w:val="24"/>
        </w:rPr>
        <w:t xml:space="preserve"> to be struck off.</w:t>
      </w:r>
    </w:p>
    <w:p w:rsidR="00512498" w:rsidRDefault="00512498" w:rsidP="00512498">
      <w:pPr>
        <w:spacing w:after="0" w:line="360" w:lineRule="auto"/>
        <w:jc w:val="both"/>
        <w:rPr>
          <w:rFonts w:ascii="Arial" w:hAnsi="Arial" w:cs="Arial"/>
          <w:sz w:val="24"/>
          <w:szCs w:val="24"/>
        </w:rPr>
      </w:pPr>
    </w:p>
    <w:p w:rsidR="00512498" w:rsidRDefault="00512498" w:rsidP="00512498">
      <w:pPr>
        <w:spacing w:after="0" w:line="360" w:lineRule="auto"/>
        <w:jc w:val="both"/>
        <w:rPr>
          <w:rFonts w:ascii="Arial" w:hAnsi="Arial" w:cs="Arial"/>
          <w:sz w:val="24"/>
          <w:szCs w:val="24"/>
        </w:rPr>
      </w:pPr>
      <w:r>
        <w:rPr>
          <w:rFonts w:ascii="Arial" w:hAnsi="Arial" w:cs="Arial"/>
          <w:sz w:val="24"/>
          <w:szCs w:val="24"/>
        </w:rPr>
        <w:t>[</w:t>
      </w:r>
      <w:r w:rsidR="00C10F5B">
        <w:rPr>
          <w:rFonts w:ascii="Arial" w:hAnsi="Arial" w:cs="Arial"/>
          <w:sz w:val="24"/>
          <w:szCs w:val="24"/>
        </w:rPr>
        <w:t>11</w:t>
      </w:r>
      <w:r>
        <w:rPr>
          <w:rFonts w:ascii="Arial" w:hAnsi="Arial" w:cs="Arial"/>
          <w:sz w:val="24"/>
          <w:szCs w:val="24"/>
        </w:rPr>
        <w:t>]</w:t>
      </w:r>
      <w:r>
        <w:rPr>
          <w:rFonts w:ascii="Arial" w:hAnsi="Arial" w:cs="Arial"/>
          <w:sz w:val="24"/>
          <w:szCs w:val="24"/>
        </w:rPr>
        <w:tab/>
        <w:t>Interestingly</w:t>
      </w:r>
      <w:r w:rsidR="006E6DAC">
        <w:rPr>
          <w:rFonts w:ascii="Arial" w:hAnsi="Arial" w:cs="Arial"/>
          <w:sz w:val="24"/>
          <w:szCs w:val="24"/>
        </w:rPr>
        <w:t>,</w:t>
      </w:r>
      <w:r>
        <w:rPr>
          <w:rFonts w:ascii="Arial" w:hAnsi="Arial" w:cs="Arial"/>
          <w:sz w:val="24"/>
          <w:szCs w:val="24"/>
        </w:rPr>
        <w:t xml:space="preserve"> the applicants accept that Lopes J correctly pointed out</w:t>
      </w:r>
      <w:r w:rsidR="003757A6">
        <w:rPr>
          <w:rFonts w:ascii="Arial" w:hAnsi="Arial" w:cs="Arial"/>
          <w:sz w:val="24"/>
          <w:szCs w:val="24"/>
        </w:rPr>
        <w:t xml:space="preserve"> that</w:t>
      </w:r>
      <w:r>
        <w:rPr>
          <w:rFonts w:ascii="Arial" w:hAnsi="Arial" w:cs="Arial"/>
          <w:sz w:val="24"/>
          <w:szCs w:val="24"/>
        </w:rPr>
        <w:t xml:space="preserve"> th</w:t>
      </w:r>
      <w:r w:rsidR="00C10F5B">
        <w:rPr>
          <w:rFonts w:ascii="Arial" w:hAnsi="Arial" w:cs="Arial"/>
          <w:sz w:val="24"/>
          <w:szCs w:val="24"/>
        </w:rPr>
        <w:t xml:space="preserve">e issue of the validity of marriage could </w:t>
      </w:r>
      <w:r>
        <w:rPr>
          <w:rFonts w:ascii="Arial" w:hAnsi="Arial" w:cs="Arial"/>
          <w:sz w:val="24"/>
          <w:szCs w:val="24"/>
        </w:rPr>
        <w:t xml:space="preserve">be dealt with in due course. </w:t>
      </w:r>
      <w:r w:rsidR="00C10F5B">
        <w:rPr>
          <w:rFonts w:ascii="Arial" w:hAnsi="Arial" w:cs="Arial"/>
          <w:sz w:val="24"/>
          <w:szCs w:val="24"/>
        </w:rPr>
        <w:t xml:space="preserve">In any event, as stated earlier on in this judgment, the issue relating to the setting aside of the order was abandoned by Mr </w:t>
      </w:r>
      <w:proofErr w:type="spellStart"/>
      <w:r w:rsidR="00C10F5B" w:rsidRPr="003C5ADA">
        <w:rPr>
          <w:rFonts w:ascii="Arial" w:hAnsi="Arial" w:cs="Arial"/>
          <w:i/>
          <w:sz w:val="24"/>
          <w:szCs w:val="24"/>
        </w:rPr>
        <w:t>Gajoo</w:t>
      </w:r>
      <w:proofErr w:type="spellEnd"/>
      <w:r w:rsidR="00C10F5B">
        <w:rPr>
          <w:rFonts w:ascii="Arial" w:hAnsi="Arial" w:cs="Arial"/>
          <w:sz w:val="24"/>
          <w:szCs w:val="24"/>
        </w:rPr>
        <w:t xml:space="preserve"> during argument. Accordingly, it became unnecessary to determine this point in </w:t>
      </w:r>
      <w:proofErr w:type="spellStart"/>
      <w:r w:rsidR="00C10F5B">
        <w:rPr>
          <w:rFonts w:ascii="Arial" w:hAnsi="Arial" w:cs="Arial"/>
          <w:sz w:val="24"/>
          <w:szCs w:val="24"/>
        </w:rPr>
        <w:t>limine</w:t>
      </w:r>
      <w:proofErr w:type="spellEnd"/>
      <w:r w:rsidR="00C10F5B">
        <w:rPr>
          <w:rFonts w:ascii="Arial" w:hAnsi="Arial" w:cs="Arial"/>
          <w:sz w:val="24"/>
          <w:szCs w:val="24"/>
        </w:rPr>
        <w:t>.</w:t>
      </w:r>
    </w:p>
    <w:p w:rsidR="00512498" w:rsidRDefault="00512498" w:rsidP="00512498">
      <w:pPr>
        <w:spacing w:after="0" w:line="360" w:lineRule="auto"/>
        <w:jc w:val="both"/>
        <w:rPr>
          <w:rFonts w:ascii="Arial" w:hAnsi="Arial" w:cs="Arial"/>
          <w:sz w:val="24"/>
          <w:szCs w:val="24"/>
        </w:rPr>
      </w:pPr>
    </w:p>
    <w:p w:rsidR="00512498" w:rsidRDefault="00512498" w:rsidP="00512498">
      <w:pPr>
        <w:spacing w:after="0" w:line="360" w:lineRule="auto"/>
        <w:jc w:val="both"/>
        <w:rPr>
          <w:rFonts w:ascii="Arial" w:hAnsi="Arial" w:cs="Arial"/>
          <w:sz w:val="24"/>
          <w:szCs w:val="24"/>
        </w:rPr>
      </w:pPr>
      <w:r>
        <w:rPr>
          <w:rFonts w:ascii="Arial" w:hAnsi="Arial" w:cs="Arial"/>
          <w:sz w:val="24"/>
          <w:szCs w:val="24"/>
        </w:rPr>
        <w:t>[</w:t>
      </w:r>
      <w:r w:rsidR="002719C8">
        <w:rPr>
          <w:rFonts w:ascii="Arial" w:hAnsi="Arial" w:cs="Arial"/>
          <w:sz w:val="24"/>
          <w:szCs w:val="24"/>
        </w:rPr>
        <w:t>1</w:t>
      </w:r>
      <w:r>
        <w:rPr>
          <w:rFonts w:ascii="Arial" w:hAnsi="Arial" w:cs="Arial"/>
          <w:sz w:val="24"/>
          <w:szCs w:val="24"/>
        </w:rPr>
        <w:t>2]</w:t>
      </w:r>
      <w:r>
        <w:rPr>
          <w:rFonts w:ascii="Arial" w:hAnsi="Arial" w:cs="Arial"/>
          <w:sz w:val="24"/>
          <w:szCs w:val="24"/>
        </w:rPr>
        <w:tab/>
      </w:r>
      <w:r w:rsidR="00C10F5B">
        <w:rPr>
          <w:rFonts w:ascii="Arial" w:hAnsi="Arial" w:cs="Arial"/>
          <w:sz w:val="24"/>
          <w:szCs w:val="24"/>
        </w:rPr>
        <w:t>The</w:t>
      </w:r>
      <w:r>
        <w:rPr>
          <w:rFonts w:ascii="Arial" w:hAnsi="Arial" w:cs="Arial"/>
          <w:sz w:val="24"/>
          <w:szCs w:val="24"/>
        </w:rPr>
        <w:t xml:space="preserve"> second point in </w:t>
      </w:r>
      <w:proofErr w:type="spellStart"/>
      <w:r w:rsidRPr="00A22891">
        <w:rPr>
          <w:rFonts w:ascii="Arial" w:hAnsi="Arial" w:cs="Arial"/>
          <w:sz w:val="24"/>
          <w:szCs w:val="24"/>
        </w:rPr>
        <w:t>limine</w:t>
      </w:r>
      <w:proofErr w:type="spellEnd"/>
      <w:r>
        <w:rPr>
          <w:rFonts w:ascii="Arial" w:hAnsi="Arial" w:cs="Arial"/>
          <w:sz w:val="24"/>
          <w:szCs w:val="24"/>
        </w:rPr>
        <w:t xml:space="preserve"> is that the applicants do not dispute that the estate should be administered in terms of intestate succession and that this concession is fatal to their application. There is accordingly no basis for the relief sought by the applicants. </w:t>
      </w:r>
    </w:p>
    <w:p w:rsidR="00512498" w:rsidRDefault="00512498" w:rsidP="00512498">
      <w:pPr>
        <w:spacing w:after="0" w:line="360" w:lineRule="auto"/>
        <w:jc w:val="both"/>
        <w:rPr>
          <w:rFonts w:ascii="Arial" w:hAnsi="Arial" w:cs="Arial"/>
          <w:sz w:val="24"/>
          <w:szCs w:val="24"/>
        </w:rPr>
      </w:pPr>
    </w:p>
    <w:p w:rsidR="00512498" w:rsidRDefault="00512498" w:rsidP="00512498">
      <w:pPr>
        <w:spacing w:after="0" w:line="360" w:lineRule="auto"/>
        <w:jc w:val="both"/>
        <w:rPr>
          <w:rFonts w:ascii="Arial" w:hAnsi="Arial" w:cs="Arial"/>
          <w:sz w:val="24"/>
          <w:szCs w:val="24"/>
        </w:rPr>
      </w:pPr>
      <w:r>
        <w:rPr>
          <w:rFonts w:ascii="Arial" w:hAnsi="Arial" w:cs="Arial"/>
          <w:sz w:val="24"/>
          <w:szCs w:val="24"/>
        </w:rPr>
        <w:t>[</w:t>
      </w:r>
      <w:r w:rsidR="002719C8">
        <w:rPr>
          <w:rFonts w:ascii="Arial" w:hAnsi="Arial" w:cs="Arial"/>
          <w:sz w:val="24"/>
          <w:szCs w:val="24"/>
        </w:rPr>
        <w:t>1</w:t>
      </w:r>
      <w:r>
        <w:rPr>
          <w:rFonts w:ascii="Arial" w:hAnsi="Arial" w:cs="Arial"/>
          <w:sz w:val="24"/>
          <w:szCs w:val="24"/>
        </w:rPr>
        <w:t>3]</w:t>
      </w:r>
      <w:r>
        <w:rPr>
          <w:rFonts w:ascii="Arial" w:hAnsi="Arial" w:cs="Arial"/>
          <w:sz w:val="24"/>
          <w:szCs w:val="24"/>
        </w:rPr>
        <w:tab/>
        <w:t xml:space="preserve">In respect of the second point in </w:t>
      </w:r>
      <w:proofErr w:type="spellStart"/>
      <w:r>
        <w:rPr>
          <w:rFonts w:ascii="Arial" w:hAnsi="Arial" w:cs="Arial"/>
          <w:sz w:val="24"/>
          <w:szCs w:val="24"/>
        </w:rPr>
        <w:t>limine</w:t>
      </w:r>
      <w:proofErr w:type="spellEnd"/>
      <w:r>
        <w:rPr>
          <w:rFonts w:ascii="Arial" w:hAnsi="Arial" w:cs="Arial"/>
          <w:sz w:val="24"/>
          <w:szCs w:val="24"/>
        </w:rPr>
        <w:t>, the</w:t>
      </w:r>
      <w:r w:rsidR="008E70A9">
        <w:rPr>
          <w:rFonts w:ascii="Arial" w:hAnsi="Arial" w:cs="Arial"/>
          <w:sz w:val="24"/>
          <w:szCs w:val="24"/>
        </w:rPr>
        <w:t xml:space="preserve"> applicants</w:t>
      </w:r>
      <w:r>
        <w:rPr>
          <w:rFonts w:ascii="Arial" w:hAnsi="Arial" w:cs="Arial"/>
          <w:sz w:val="24"/>
          <w:szCs w:val="24"/>
        </w:rPr>
        <w:t xml:space="preserve"> contend that they were unable to challenge the second respondent’s expert finding </w:t>
      </w:r>
      <w:r w:rsidR="00F6703F">
        <w:rPr>
          <w:rFonts w:ascii="Arial" w:hAnsi="Arial" w:cs="Arial"/>
          <w:sz w:val="24"/>
          <w:szCs w:val="24"/>
        </w:rPr>
        <w:t xml:space="preserve">regarding the validity of the Will </w:t>
      </w:r>
      <w:r w:rsidR="008E70A9">
        <w:rPr>
          <w:rFonts w:ascii="Arial" w:hAnsi="Arial" w:cs="Arial"/>
          <w:sz w:val="24"/>
          <w:szCs w:val="24"/>
        </w:rPr>
        <w:t xml:space="preserve">without their own expert evidence </w:t>
      </w:r>
      <w:r>
        <w:rPr>
          <w:rFonts w:ascii="Arial" w:hAnsi="Arial" w:cs="Arial"/>
          <w:sz w:val="24"/>
          <w:szCs w:val="24"/>
        </w:rPr>
        <w:t xml:space="preserve">and as a result they had no choice but to accept that the deceased’s Will was null and void and had to be set aside. They accepted that the estate had to </w:t>
      </w:r>
      <w:r w:rsidR="00F6703F">
        <w:rPr>
          <w:rFonts w:ascii="Arial" w:hAnsi="Arial" w:cs="Arial"/>
          <w:sz w:val="24"/>
          <w:szCs w:val="24"/>
        </w:rPr>
        <w:t xml:space="preserve">devolve </w:t>
      </w:r>
      <w:r w:rsidR="00F110B6">
        <w:rPr>
          <w:rFonts w:ascii="Arial" w:hAnsi="Arial" w:cs="Arial"/>
          <w:sz w:val="24"/>
          <w:szCs w:val="24"/>
        </w:rPr>
        <w:t>in terms of the rules of</w:t>
      </w:r>
      <w:r>
        <w:rPr>
          <w:rFonts w:ascii="Arial" w:hAnsi="Arial" w:cs="Arial"/>
          <w:sz w:val="24"/>
          <w:szCs w:val="24"/>
        </w:rPr>
        <w:t xml:space="preserve"> intestate succession.</w:t>
      </w:r>
    </w:p>
    <w:p w:rsidR="00512498" w:rsidRDefault="00512498" w:rsidP="00512498">
      <w:pPr>
        <w:spacing w:after="0" w:line="360" w:lineRule="auto"/>
        <w:jc w:val="both"/>
        <w:rPr>
          <w:rFonts w:ascii="Arial" w:hAnsi="Arial" w:cs="Arial"/>
          <w:sz w:val="24"/>
          <w:szCs w:val="24"/>
        </w:rPr>
      </w:pPr>
    </w:p>
    <w:p w:rsidR="00512498" w:rsidRDefault="002719C8" w:rsidP="00512498">
      <w:pPr>
        <w:spacing w:after="0" w:line="360" w:lineRule="auto"/>
        <w:jc w:val="both"/>
        <w:rPr>
          <w:rFonts w:ascii="Arial" w:hAnsi="Arial" w:cs="Arial"/>
          <w:sz w:val="24"/>
          <w:szCs w:val="24"/>
        </w:rPr>
      </w:pPr>
      <w:r>
        <w:rPr>
          <w:rFonts w:ascii="Arial" w:hAnsi="Arial" w:cs="Arial"/>
          <w:sz w:val="24"/>
          <w:szCs w:val="24"/>
        </w:rPr>
        <w:t>[14</w:t>
      </w:r>
      <w:r w:rsidR="00512498">
        <w:rPr>
          <w:rFonts w:ascii="Arial" w:hAnsi="Arial" w:cs="Arial"/>
          <w:sz w:val="24"/>
          <w:szCs w:val="24"/>
        </w:rPr>
        <w:t>]</w:t>
      </w:r>
      <w:r w:rsidR="00512498">
        <w:rPr>
          <w:rFonts w:ascii="Arial" w:hAnsi="Arial" w:cs="Arial"/>
          <w:sz w:val="24"/>
          <w:szCs w:val="24"/>
        </w:rPr>
        <w:tab/>
        <w:t xml:space="preserve">The applicants contend that they subsequently obtained the services of their own expert and established from the report upon investigation of the specimen </w:t>
      </w:r>
      <w:r w:rsidR="003F3B03">
        <w:rPr>
          <w:rFonts w:ascii="Arial" w:hAnsi="Arial" w:cs="Arial"/>
          <w:sz w:val="24"/>
          <w:szCs w:val="24"/>
        </w:rPr>
        <w:t xml:space="preserve">signatures that the applicants </w:t>
      </w:r>
      <w:r w:rsidR="00512498">
        <w:rPr>
          <w:rFonts w:ascii="Arial" w:hAnsi="Arial" w:cs="Arial"/>
          <w:sz w:val="24"/>
          <w:szCs w:val="24"/>
        </w:rPr>
        <w:t>provided that the Will was valid and therefore binding.</w:t>
      </w:r>
    </w:p>
    <w:p w:rsidR="00512498" w:rsidRDefault="00512498" w:rsidP="00512498">
      <w:pPr>
        <w:spacing w:after="0" w:line="360" w:lineRule="auto"/>
        <w:jc w:val="both"/>
        <w:rPr>
          <w:rFonts w:ascii="Arial" w:hAnsi="Arial" w:cs="Arial"/>
          <w:sz w:val="24"/>
          <w:szCs w:val="24"/>
        </w:rPr>
      </w:pPr>
    </w:p>
    <w:p w:rsidR="00512498" w:rsidRDefault="002719C8" w:rsidP="00512498">
      <w:pPr>
        <w:spacing w:after="0" w:line="360" w:lineRule="auto"/>
        <w:jc w:val="both"/>
        <w:rPr>
          <w:rFonts w:ascii="Arial" w:hAnsi="Arial" w:cs="Arial"/>
          <w:sz w:val="24"/>
          <w:szCs w:val="24"/>
        </w:rPr>
      </w:pPr>
      <w:r>
        <w:rPr>
          <w:rFonts w:ascii="Arial" w:hAnsi="Arial" w:cs="Arial"/>
          <w:sz w:val="24"/>
          <w:szCs w:val="24"/>
        </w:rPr>
        <w:lastRenderedPageBreak/>
        <w:t>[15</w:t>
      </w:r>
      <w:r w:rsidR="00512498">
        <w:rPr>
          <w:rFonts w:ascii="Arial" w:hAnsi="Arial" w:cs="Arial"/>
          <w:sz w:val="24"/>
          <w:szCs w:val="24"/>
        </w:rPr>
        <w:t>]</w:t>
      </w:r>
      <w:r w:rsidR="00512498">
        <w:rPr>
          <w:rFonts w:ascii="Arial" w:hAnsi="Arial" w:cs="Arial"/>
          <w:sz w:val="24"/>
          <w:szCs w:val="24"/>
        </w:rPr>
        <w:tab/>
      </w:r>
      <w:r w:rsidR="008E70A9">
        <w:rPr>
          <w:rFonts w:ascii="Arial" w:hAnsi="Arial" w:cs="Arial"/>
          <w:sz w:val="24"/>
          <w:szCs w:val="24"/>
        </w:rPr>
        <w:t>According to the applicants, t</w:t>
      </w:r>
      <w:r w:rsidR="00512498">
        <w:rPr>
          <w:rFonts w:ascii="Arial" w:hAnsi="Arial" w:cs="Arial"/>
          <w:sz w:val="24"/>
          <w:szCs w:val="24"/>
        </w:rPr>
        <w:t xml:space="preserve">his meant that the document provided by the second respondent’s experts raised many questions on the issue of authenticity. Once this issue is properly ventilated before the court a plausible and logical outcome will be established. They accordingly denied that there was any basis for the second point in </w:t>
      </w:r>
      <w:proofErr w:type="spellStart"/>
      <w:r w:rsidR="00512498">
        <w:rPr>
          <w:rFonts w:ascii="Arial" w:hAnsi="Arial" w:cs="Arial"/>
          <w:sz w:val="24"/>
          <w:szCs w:val="24"/>
        </w:rPr>
        <w:t>limine</w:t>
      </w:r>
      <w:proofErr w:type="spellEnd"/>
      <w:r w:rsidR="00512498">
        <w:rPr>
          <w:rFonts w:ascii="Arial" w:hAnsi="Arial" w:cs="Arial"/>
          <w:sz w:val="24"/>
          <w:szCs w:val="24"/>
        </w:rPr>
        <w:t xml:space="preserve"> and asked for it to be struck off. However, the applicants aver that they accept that the estate may devolve intestate. They contradict themselves in this regard.</w:t>
      </w:r>
      <w:r w:rsidR="008E70A9">
        <w:rPr>
          <w:rFonts w:ascii="Arial" w:hAnsi="Arial" w:cs="Arial"/>
          <w:sz w:val="24"/>
          <w:szCs w:val="24"/>
        </w:rPr>
        <w:t xml:space="preserve"> </w:t>
      </w:r>
    </w:p>
    <w:p w:rsidR="008E70A9" w:rsidRDefault="008E70A9" w:rsidP="00512498">
      <w:pPr>
        <w:spacing w:after="0" w:line="360" w:lineRule="auto"/>
        <w:jc w:val="both"/>
        <w:rPr>
          <w:rFonts w:ascii="Arial" w:hAnsi="Arial" w:cs="Arial"/>
          <w:sz w:val="24"/>
          <w:szCs w:val="24"/>
        </w:rPr>
      </w:pPr>
    </w:p>
    <w:p w:rsidR="008E70A9" w:rsidRDefault="002719C8" w:rsidP="008E70A9">
      <w:pPr>
        <w:spacing w:after="0" w:line="360" w:lineRule="auto"/>
        <w:jc w:val="both"/>
        <w:rPr>
          <w:rFonts w:ascii="Arial" w:hAnsi="Arial" w:cs="Arial"/>
          <w:sz w:val="24"/>
          <w:szCs w:val="24"/>
        </w:rPr>
      </w:pPr>
      <w:r>
        <w:rPr>
          <w:rFonts w:ascii="Arial" w:hAnsi="Arial" w:cs="Arial"/>
          <w:sz w:val="24"/>
          <w:szCs w:val="24"/>
        </w:rPr>
        <w:t>[16</w:t>
      </w:r>
      <w:r w:rsidR="008E70A9">
        <w:rPr>
          <w:rFonts w:ascii="Arial" w:hAnsi="Arial" w:cs="Arial"/>
          <w:sz w:val="24"/>
          <w:szCs w:val="24"/>
        </w:rPr>
        <w:t>]</w:t>
      </w:r>
      <w:r w:rsidR="008E70A9">
        <w:rPr>
          <w:rFonts w:ascii="Arial" w:hAnsi="Arial" w:cs="Arial"/>
          <w:sz w:val="24"/>
          <w:szCs w:val="24"/>
        </w:rPr>
        <w:tab/>
        <w:t xml:space="preserve">In relation to this point, I agree with the second respondent that the decision by Lopes J was based on the evidence available and the concession made by the applicants at the time. The matter was opposed and parties had </w:t>
      </w:r>
      <w:r w:rsidR="00894B9A">
        <w:rPr>
          <w:rFonts w:ascii="Arial" w:hAnsi="Arial" w:cs="Arial"/>
          <w:sz w:val="24"/>
          <w:szCs w:val="24"/>
        </w:rPr>
        <w:t xml:space="preserve">the </w:t>
      </w:r>
      <w:r w:rsidR="008E70A9">
        <w:rPr>
          <w:rFonts w:ascii="Arial" w:hAnsi="Arial" w:cs="Arial"/>
          <w:sz w:val="24"/>
          <w:szCs w:val="24"/>
        </w:rPr>
        <w:t xml:space="preserve">opportunity to furnish relevant and necessary evidence before the order was made. The subsequent enquiry by the applicants is not cause for the setting aside of the order. In any event, this does not satisfy the requirements for the rescission of judgment dealt with below. The applicants contradict themselves as to the true position in respect of the validity issue. This point in </w:t>
      </w:r>
      <w:proofErr w:type="spellStart"/>
      <w:r w:rsidR="008E70A9">
        <w:rPr>
          <w:rFonts w:ascii="Arial" w:hAnsi="Arial" w:cs="Arial"/>
          <w:sz w:val="24"/>
          <w:szCs w:val="24"/>
        </w:rPr>
        <w:t>limine</w:t>
      </w:r>
      <w:proofErr w:type="spellEnd"/>
      <w:r w:rsidR="008E70A9">
        <w:rPr>
          <w:rFonts w:ascii="Arial" w:hAnsi="Arial" w:cs="Arial"/>
          <w:sz w:val="24"/>
          <w:szCs w:val="24"/>
        </w:rPr>
        <w:t xml:space="preserve"> succeeds but is not determinative of the matter.</w:t>
      </w:r>
    </w:p>
    <w:p w:rsidR="00512498" w:rsidRDefault="00512498" w:rsidP="00512498">
      <w:pPr>
        <w:spacing w:after="0" w:line="360" w:lineRule="auto"/>
        <w:jc w:val="both"/>
        <w:rPr>
          <w:rFonts w:ascii="Arial" w:hAnsi="Arial" w:cs="Arial"/>
          <w:sz w:val="24"/>
          <w:szCs w:val="24"/>
        </w:rPr>
      </w:pPr>
    </w:p>
    <w:p w:rsidR="00512498" w:rsidRDefault="002719C8" w:rsidP="00512498">
      <w:pPr>
        <w:spacing w:after="0" w:line="360" w:lineRule="auto"/>
        <w:jc w:val="both"/>
        <w:rPr>
          <w:rFonts w:ascii="Arial" w:hAnsi="Arial" w:cs="Arial"/>
          <w:sz w:val="24"/>
          <w:szCs w:val="24"/>
        </w:rPr>
      </w:pPr>
      <w:r>
        <w:rPr>
          <w:rFonts w:ascii="Arial" w:hAnsi="Arial" w:cs="Arial"/>
          <w:sz w:val="24"/>
          <w:szCs w:val="24"/>
        </w:rPr>
        <w:t>[17</w:t>
      </w:r>
      <w:r w:rsidR="00512498">
        <w:rPr>
          <w:rFonts w:ascii="Arial" w:hAnsi="Arial" w:cs="Arial"/>
          <w:sz w:val="24"/>
          <w:szCs w:val="24"/>
        </w:rPr>
        <w:t>]</w:t>
      </w:r>
      <w:r w:rsidR="00512498">
        <w:rPr>
          <w:rFonts w:ascii="Arial" w:hAnsi="Arial" w:cs="Arial"/>
          <w:sz w:val="24"/>
          <w:szCs w:val="24"/>
        </w:rPr>
        <w:tab/>
        <w:t xml:space="preserve">The third point in </w:t>
      </w:r>
      <w:proofErr w:type="spellStart"/>
      <w:r w:rsidR="00512498" w:rsidRPr="00A22891">
        <w:rPr>
          <w:rFonts w:ascii="Arial" w:hAnsi="Arial" w:cs="Arial"/>
          <w:sz w:val="24"/>
          <w:szCs w:val="24"/>
        </w:rPr>
        <w:t>limine</w:t>
      </w:r>
      <w:proofErr w:type="spellEnd"/>
      <w:r w:rsidR="00512498">
        <w:rPr>
          <w:rFonts w:ascii="Arial" w:hAnsi="Arial" w:cs="Arial"/>
          <w:sz w:val="24"/>
          <w:szCs w:val="24"/>
        </w:rPr>
        <w:t xml:space="preserve"> is that the applicants have no evidence to support the claim to set aside the order of Lopes J assuming this court’s jurisdiction but contended that the court did not have jurisdiction as it is </w:t>
      </w:r>
      <w:proofErr w:type="spellStart"/>
      <w:r w:rsidR="00512498" w:rsidRPr="003C5ADA">
        <w:rPr>
          <w:rFonts w:ascii="Arial" w:hAnsi="Arial" w:cs="Arial"/>
          <w:i/>
          <w:sz w:val="24"/>
          <w:szCs w:val="24"/>
        </w:rPr>
        <w:t>functus</w:t>
      </w:r>
      <w:proofErr w:type="spellEnd"/>
      <w:r w:rsidR="00512498" w:rsidRPr="003C5ADA">
        <w:rPr>
          <w:rFonts w:ascii="Arial" w:hAnsi="Arial" w:cs="Arial"/>
          <w:i/>
          <w:sz w:val="24"/>
          <w:szCs w:val="24"/>
        </w:rPr>
        <w:t xml:space="preserve"> officio</w:t>
      </w:r>
      <w:r w:rsidR="00512498">
        <w:rPr>
          <w:rFonts w:ascii="Arial" w:hAnsi="Arial" w:cs="Arial"/>
          <w:sz w:val="24"/>
          <w:szCs w:val="24"/>
        </w:rPr>
        <w:t xml:space="preserve">. </w:t>
      </w:r>
      <w:r w:rsidR="00527E79">
        <w:rPr>
          <w:rFonts w:ascii="Arial" w:hAnsi="Arial" w:cs="Arial"/>
          <w:sz w:val="24"/>
          <w:szCs w:val="24"/>
        </w:rPr>
        <w:t xml:space="preserve">The second respondent contends that the applicants </w:t>
      </w:r>
      <w:r w:rsidR="00512498">
        <w:rPr>
          <w:rFonts w:ascii="Arial" w:hAnsi="Arial" w:cs="Arial"/>
          <w:sz w:val="24"/>
          <w:szCs w:val="24"/>
        </w:rPr>
        <w:t>express</w:t>
      </w:r>
      <w:r w:rsidR="00527E79">
        <w:rPr>
          <w:rFonts w:ascii="Arial" w:hAnsi="Arial" w:cs="Arial"/>
          <w:sz w:val="24"/>
          <w:szCs w:val="24"/>
        </w:rPr>
        <w:t xml:space="preserve"> nothing more but</w:t>
      </w:r>
      <w:r w:rsidR="00512498">
        <w:rPr>
          <w:rFonts w:ascii="Arial" w:hAnsi="Arial" w:cs="Arial"/>
          <w:sz w:val="24"/>
          <w:szCs w:val="24"/>
        </w:rPr>
        <w:t xml:space="preserve"> an intention to instruct a handwriting expert to examine the signature on the testamentary documents but this exercise has already been undertaken by the court and it was found that the signature was not that of the deceased. This was after Lopes J considered the evidence of the forensic document examiner Michael John Irving. </w:t>
      </w:r>
    </w:p>
    <w:p w:rsidR="00512498" w:rsidRDefault="00512498" w:rsidP="00512498">
      <w:pPr>
        <w:spacing w:after="0" w:line="360" w:lineRule="auto"/>
        <w:jc w:val="both"/>
        <w:rPr>
          <w:rFonts w:ascii="Arial" w:hAnsi="Arial" w:cs="Arial"/>
          <w:sz w:val="24"/>
          <w:szCs w:val="24"/>
        </w:rPr>
      </w:pPr>
    </w:p>
    <w:p w:rsidR="00512498" w:rsidRDefault="002719C8" w:rsidP="00512498">
      <w:pPr>
        <w:spacing w:after="0" w:line="360" w:lineRule="auto"/>
        <w:jc w:val="both"/>
        <w:rPr>
          <w:rFonts w:ascii="Arial" w:hAnsi="Arial" w:cs="Arial"/>
          <w:sz w:val="24"/>
          <w:szCs w:val="24"/>
        </w:rPr>
      </w:pPr>
      <w:r>
        <w:rPr>
          <w:rFonts w:ascii="Arial" w:hAnsi="Arial" w:cs="Arial"/>
          <w:sz w:val="24"/>
          <w:szCs w:val="24"/>
        </w:rPr>
        <w:t>[18</w:t>
      </w:r>
      <w:r w:rsidR="00512498">
        <w:rPr>
          <w:rFonts w:ascii="Arial" w:hAnsi="Arial" w:cs="Arial"/>
          <w:sz w:val="24"/>
          <w:szCs w:val="24"/>
        </w:rPr>
        <w:t>]</w:t>
      </w:r>
      <w:r w:rsidR="00512498">
        <w:rPr>
          <w:rFonts w:ascii="Arial" w:hAnsi="Arial" w:cs="Arial"/>
          <w:sz w:val="24"/>
          <w:szCs w:val="24"/>
        </w:rPr>
        <w:tab/>
        <w:t xml:space="preserve">In respect of the third point in </w:t>
      </w:r>
      <w:proofErr w:type="spellStart"/>
      <w:r w:rsidR="00512498">
        <w:rPr>
          <w:rFonts w:ascii="Arial" w:hAnsi="Arial" w:cs="Arial"/>
          <w:sz w:val="24"/>
          <w:szCs w:val="24"/>
        </w:rPr>
        <w:t>limine</w:t>
      </w:r>
      <w:proofErr w:type="spellEnd"/>
      <w:r w:rsidR="00512498">
        <w:rPr>
          <w:rFonts w:ascii="Arial" w:hAnsi="Arial" w:cs="Arial"/>
          <w:sz w:val="24"/>
          <w:szCs w:val="24"/>
        </w:rPr>
        <w:t xml:space="preserve">, the applicants contend that their expert evidence that was not before Lopes J raises concerns which calls for the court order to be set aside and that the third point in </w:t>
      </w:r>
      <w:proofErr w:type="spellStart"/>
      <w:r w:rsidR="00512498">
        <w:rPr>
          <w:rFonts w:ascii="Arial" w:hAnsi="Arial" w:cs="Arial"/>
          <w:sz w:val="24"/>
          <w:szCs w:val="24"/>
        </w:rPr>
        <w:t>limine</w:t>
      </w:r>
      <w:proofErr w:type="spellEnd"/>
      <w:r w:rsidR="00512498">
        <w:rPr>
          <w:rFonts w:ascii="Arial" w:hAnsi="Arial" w:cs="Arial"/>
          <w:sz w:val="24"/>
          <w:szCs w:val="24"/>
        </w:rPr>
        <w:t xml:space="preserve"> falls to be struck off.</w:t>
      </w:r>
    </w:p>
    <w:p w:rsidR="00512498" w:rsidRDefault="00512498" w:rsidP="00512498">
      <w:pPr>
        <w:spacing w:after="0" w:line="360" w:lineRule="auto"/>
        <w:jc w:val="both"/>
        <w:rPr>
          <w:rFonts w:ascii="Arial" w:hAnsi="Arial" w:cs="Arial"/>
          <w:sz w:val="24"/>
          <w:szCs w:val="24"/>
        </w:rPr>
      </w:pPr>
    </w:p>
    <w:p w:rsidR="00512498" w:rsidRDefault="002719C8" w:rsidP="00512498">
      <w:pPr>
        <w:spacing w:after="0" w:line="360" w:lineRule="auto"/>
        <w:jc w:val="both"/>
        <w:rPr>
          <w:rFonts w:ascii="Arial" w:hAnsi="Arial" w:cs="Arial"/>
          <w:sz w:val="24"/>
          <w:szCs w:val="24"/>
        </w:rPr>
      </w:pPr>
      <w:r>
        <w:rPr>
          <w:rFonts w:ascii="Arial" w:hAnsi="Arial" w:cs="Arial"/>
          <w:sz w:val="24"/>
          <w:szCs w:val="24"/>
        </w:rPr>
        <w:t>[19</w:t>
      </w:r>
      <w:r w:rsidR="00512498">
        <w:rPr>
          <w:rFonts w:ascii="Arial" w:hAnsi="Arial" w:cs="Arial"/>
          <w:sz w:val="24"/>
          <w:szCs w:val="24"/>
        </w:rPr>
        <w:t>]</w:t>
      </w:r>
      <w:r w:rsidR="00512498">
        <w:rPr>
          <w:rFonts w:ascii="Arial" w:hAnsi="Arial" w:cs="Arial"/>
          <w:sz w:val="24"/>
          <w:szCs w:val="24"/>
        </w:rPr>
        <w:tab/>
        <w:t xml:space="preserve">The applicants contend that neither they nor Lopes J are experts on the authenticity of the signature on the Will and that they had to rely on </w:t>
      </w:r>
      <w:r w:rsidR="00F110B6">
        <w:rPr>
          <w:rFonts w:ascii="Arial" w:hAnsi="Arial" w:cs="Arial"/>
          <w:sz w:val="24"/>
          <w:szCs w:val="24"/>
        </w:rPr>
        <w:t xml:space="preserve">the </w:t>
      </w:r>
      <w:r w:rsidR="00512498">
        <w:rPr>
          <w:rFonts w:ascii="Arial" w:hAnsi="Arial" w:cs="Arial"/>
          <w:sz w:val="24"/>
          <w:szCs w:val="24"/>
        </w:rPr>
        <w:t>expert evidence of</w:t>
      </w:r>
      <w:r w:rsidR="00F110B6">
        <w:rPr>
          <w:rFonts w:ascii="Arial" w:hAnsi="Arial" w:cs="Arial"/>
          <w:sz w:val="24"/>
          <w:szCs w:val="24"/>
        </w:rPr>
        <w:t xml:space="preserve"> Mr</w:t>
      </w:r>
      <w:r w:rsidR="00512498">
        <w:rPr>
          <w:rFonts w:ascii="Arial" w:hAnsi="Arial" w:cs="Arial"/>
          <w:sz w:val="24"/>
          <w:szCs w:val="24"/>
        </w:rPr>
        <w:t xml:space="preserve"> Irving which was obtained by the second respondent. A subsequent report by the applicants’ experts raised material defects on </w:t>
      </w:r>
      <w:r w:rsidR="00F110B6">
        <w:rPr>
          <w:rFonts w:ascii="Arial" w:hAnsi="Arial" w:cs="Arial"/>
          <w:sz w:val="24"/>
          <w:szCs w:val="24"/>
        </w:rPr>
        <w:t xml:space="preserve">Mr </w:t>
      </w:r>
      <w:r w:rsidR="00512498">
        <w:rPr>
          <w:rFonts w:ascii="Arial" w:hAnsi="Arial" w:cs="Arial"/>
          <w:sz w:val="24"/>
          <w:szCs w:val="24"/>
        </w:rPr>
        <w:t xml:space="preserve">Irving’s report. </w:t>
      </w:r>
    </w:p>
    <w:p w:rsidR="008E70A9" w:rsidRDefault="008E70A9" w:rsidP="00512498">
      <w:pPr>
        <w:spacing w:after="0" w:line="360" w:lineRule="auto"/>
        <w:jc w:val="both"/>
        <w:rPr>
          <w:rFonts w:ascii="Arial" w:hAnsi="Arial" w:cs="Arial"/>
          <w:sz w:val="24"/>
          <w:szCs w:val="24"/>
        </w:rPr>
      </w:pPr>
    </w:p>
    <w:p w:rsidR="008E70A9" w:rsidRDefault="002719C8" w:rsidP="00512498">
      <w:pPr>
        <w:spacing w:after="0" w:line="360" w:lineRule="auto"/>
        <w:jc w:val="both"/>
        <w:rPr>
          <w:rFonts w:ascii="Arial" w:hAnsi="Arial" w:cs="Arial"/>
          <w:sz w:val="24"/>
          <w:szCs w:val="24"/>
        </w:rPr>
      </w:pPr>
      <w:r>
        <w:rPr>
          <w:rFonts w:ascii="Arial" w:hAnsi="Arial" w:cs="Arial"/>
          <w:sz w:val="24"/>
          <w:szCs w:val="24"/>
        </w:rPr>
        <w:lastRenderedPageBreak/>
        <w:t>[20</w:t>
      </w:r>
      <w:r w:rsidR="008E70A9">
        <w:rPr>
          <w:rFonts w:ascii="Arial" w:hAnsi="Arial" w:cs="Arial"/>
          <w:sz w:val="24"/>
          <w:szCs w:val="24"/>
        </w:rPr>
        <w:t>]</w:t>
      </w:r>
      <w:r w:rsidR="008E70A9">
        <w:rPr>
          <w:rFonts w:ascii="Arial" w:hAnsi="Arial" w:cs="Arial"/>
          <w:sz w:val="24"/>
          <w:szCs w:val="24"/>
        </w:rPr>
        <w:tab/>
      </w:r>
      <w:r>
        <w:rPr>
          <w:rFonts w:ascii="Arial" w:hAnsi="Arial" w:cs="Arial"/>
          <w:sz w:val="24"/>
          <w:szCs w:val="24"/>
        </w:rPr>
        <w:t xml:space="preserve">While this point was well taken, Mr </w:t>
      </w:r>
      <w:proofErr w:type="spellStart"/>
      <w:r w:rsidRPr="001E4A22">
        <w:rPr>
          <w:rFonts w:ascii="Arial" w:hAnsi="Arial" w:cs="Arial"/>
          <w:i/>
          <w:sz w:val="24"/>
          <w:szCs w:val="24"/>
        </w:rPr>
        <w:t>Gajoo’s</w:t>
      </w:r>
      <w:proofErr w:type="spellEnd"/>
      <w:r>
        <w:rPr>
          <w:rFonts w:ascii="Arial" w:hAnsi="Arial" w:cs="Arial"/>
          <w:sz w:val="24"/>
          <w:szCs w:val="24"/>
        </w:rPr>
        <w:t xml:space="preserve"> withdrawal of the challenge of the relief to set aside Lopes J’s order makes the determination of this point superfluous.</w:t>
      </w:r>
    </w:p>
    <w:p w:rsidR="00512498" w:rsidRDefault="00512498" w:rsidP="001D7F5A">
      <w:pPr>
        <w:spacing w:after="0" w:line="360" w:lineRule="auto"/>
        <w:jc w:val="both"/>
        <w:rPr>
          <w:rFonts w:ascii="Arial" w:hAnsi="Arial" w:cs="Arial"/>
          <w:b/>
          <w:sz w:val="24"/>
          <w:szCs w:val="24"/>
        </w:rPr>
      </w:pPr>
    </w:p>
    <w:p w:rsidR="0078157B" w:rsidRPr="009E634F" w:rsidRDefault="0078157B" w:rsidP="001D7F5A">
      <w:pPr>
        <w:spacing w:after="0" w:line="360" w:lineRule="auto"/>
        <w:jc w:val="both"/>
        <w:rPr>
          <w:rFonts w:ascii="Arial" w:hAnsi="Arial" w:cs="Arial"/>
          <w:b/>
          <w:sz w:val="24"/>
          <w:szCs w:val="24"/>
        </w:rPr>
      </w:pPr>
      <w:r w:rsidRPr="009E634F">
        <w:rPr>
          <w:rFonts w:ascii="Arial" w:hAnsi="Arial" w:cs="Arial"/>
          <w:b/>
          <w:sz w:val="24"/>
          <w:szCs w:val="24"/>
        </w:rPr>
        <w:t xml:space="preserve">Setting aside or </w:t>
      </w:r>
      <w:r w:rsidR="001363A4">
        <w:rPr>
          <w:rFonts w:ascii="Arial" w:hAnsi="Arial" w:cs="Arial"/>
          <w:b/>
          <w:sz w:val="24"/>
          <w:szCs w:val="24"/>
        </w:rPr>
        <w:t>rescission</w:t>
      </w:r>
      <w:r w:rsidR="001363A4" w:rsidRPr="009E634F">
        <w:rPr>
          <w:rFonts w:ascii="Arial" w:hAnsi="Arial" w:cs="Arial"/>
          <w:b/>
          <w:sz w:val="24"/>
          <w:szCs w:val="24"/>
        </w:rPr>
        <w:t xml:space="preserve"> </w:t>
      </w:r>
      <w:r w:rsidRPr="009E634F">
        <w:rPr>
          <w:rFonts w:ascii="Arial" w:hAnsi="Arial" w:cs="Arial"/>
          <w:b/>
          <w:sz w:val="24"/>
          <w:szCs w:val="24"/>
        </w:rPr>
        <w:t>of a court order</w:t>
      </w:r>
    </w:p>
    <w:p w:rsidR="002719C8" w:rsidRDefault="008E12B6" w:rsidP="008E12B6">
      <w:pPr>
        <w:spacing w:after="0" w:line="360" w:lineRule="auto"/>
        <w:jc w:val="both"/>
        <w:rPr>
          <w:rFonts w:ascii="Arial" w:hAnsi="Arial" w:cs="Arial"/>
          <w:sz w:val="24"/>
        </w:rPr>
      </w:pPr>
      <w:r w:rsidRPr="009336E5">
        <w:rPr>
          <w:rFonts w:ascii="Arial" w:hAnsi="Arial" w:cs="Arial"/>
          <w:sz w:val="24"/>
        </w:rPr>
        <w:t>[</w:t>
      </w:r>
      <w:r w:rsidR="00A970D6">
        <w:rPr>
          <w:rFonts w:ascii="Arial" w:hAnsi="Arial" w:cs="Arial"/>
          <w:sz w:val="24"/>
        </w:rPr>
        <w:t>21</w:t>
      </w:r>
      <w:r w:rsidRPr="009336E5">
        <w:rPr>
          <w:rFonts w:ascii="Arial" w:hAnsi="Arial" w:cs="Arial"/>
          <w:sz w:val="24"/>
        </w:rPr>
        <w:t>]</w:t>
      </w:r>
      <w:r w:rsidRPr="009336E5">
        <w:rPr>
          <w:rFonts w:ascii="Arial" w:hAnsi="Arial" w:cs="Arial"/>
          <w:sz w:val="24"/>
        </w:rPr>
        <w:tab/>
      </w:r>
      <w:r w:rsidR="002719C8">
        <w:rPr>
          <w:rFonts w:ascii="Arial" w:hAnsi="Arial" w:cs="Arial"/>
          <w:sz w:val="24"/>
        </w:rPr>
        <w:t xml:space="preserve">While the main relief sought was the setting aside of the judgement by Lopes J, the withdrawal of </w:t>
      </w:r>
      <w:r w:rsidR="008447BB">
        <w:rPr>
          <w:rFonts w:ascii="Arial" w:hAnsi="Arial" w:cs="Arial"/>
          <w:sz w:val="24"/>
        </w:rPr>
        <w:t xml:space="preserve">this </w:t>
      </w:r>
      <w:r w:rsidR="002719C8">
        <w:rPr>
          <w:rFonts w:ascii="Arial" w:hAnsi="Arial" w:cs="Arial"/>
          <w:sz w:val="24"/>
        </w:rPr>
        <w:t xml:space="preserve">relief has made it unnecessary for the issue </w:t>
      </w:r>
      <w:r w:rsidR="00802FEA">
        <w:rPr>
          <w:rFonts w:ascii="Arial" w:hAnsi="Arial" w:cs="Arial"/>
          <w:sz w:val="24"/>
        </w:rPr>
        <w:t xml:space="preserve">relating to rescission </w:t>
      </w:r>
      <w:r w:rsidR="002719C8">
        <w:rPr>
          <w:rFonts w:ascii="Arial" w:hAnsi="Arial" w:cs="Arial"/>
          <w:sz w:val="24"/>
        </w:rPr>
        <w:t xml:space="preserve">to be dealt with in </w:t>
      </w:r>
      <w:r w:rsidR="00802FEA">
        <w:rPr>
          <w:rFonts w:ascii="Arial" w:hAnsi="Arial" w:cs="Arial"/>
          <w:sz w:val="24"/>
        </w:rPr>
        <w:t xml:space="preserve">this </w:t>
      </w:r>
      <w:r w:rsidR="002719C8">
        <w:rPr>
          <w:rFonts w:ascii="Arial" w:hAnsi="Arial" w:cs="Arial"/>
          <w:sz w:val="24"/>
        </w:rPr>
        <w:t xml:space="preserve">judgment. As stated above, such withdrawal was only made during argument. It is noteworthy to mention that in </w:t>
      </w:r>
      <w:r w:rsidR="00802FEA">
        <w:rPr>
          <w:rFonts w:ascii="Arial" w:hAnsi="Arial" w:cs="Arial"/>
          <w:sz w:val="24"/>
        </w:rPr>
        <w:t xml:space="preserve">the applicants’ </w:t>
      </w:r>
      <w:r w:rsidR="002719C8">
        <w:rPr>
          <w:rFonts w:ascii="Arial" w:hAnsi="Arial" w:cs="Arial"/>
          <w:sz w:val="24"/>
        </w:rPr>
        <w:t>heads of argument, the issue of setting aside the judgment was not addressed. Of course without any prior notification</w:t>
      </w:r>
      <w:r w:rsidR="00802FEA">
        <w:rPr>
          <w:rFonts w:ascii="Arial" w:hAnsi="Arial" w:cs="Arial"/>
          <w:sz w:val="24"/>
        </w:rPr>
        <w:t xml:space="preserve"> none of </w:t>
      </w:r>
      <w:r w:rsidR="002719C8">
        <w:rPr>
          <w:rFonts w:ascii="Arial" w:hAnsi="Arial" w:cs="Arial"/>
          <w:sz w:val="24"/>
        </w:rPr>
        <w:t xml:space="preserve">the respondents would not have known that the issue </w:t>
      </w:r>
      <w:r w:rsidR="008447BB">
        <w:rPr>
          <w:rFonts w:ascii="Arial" w:hAnsi="Arial" w:cs="Arial"/>
          <w:sz w:val="24"/>
        </w:rPr>
        <w:t xml:space="preserve">had been </w:t>
      </w:r>
      <w:r w:rsidR="002719C8">
        <w:rPr>
          <w:rFonts w:ascii="Arial" w:hAnsi="Arial" w:cs="Arial"/>
          <w:sz w:val="24"/>
        </w:rPr>
        <w:t>abandoned. It was accordingly reasonable that the second respondent dealt with the issue of the rescission extensively in her heads of argument.</w:t>
      </w:r>
    </w:p>
    <w:p w:rsidR="002719C8" w:rsidRDefault="002719C8" w:rsidP="008E12B6">
      <w:pPr>
        <w:spacing w:after="0" w:line="360" w:lineRule="auto"/>
        <w:jc w:val="both"/>
        <w:rPr>
          <w:rFonts w:ascii="Arial" w:hAnsi="Arial" w:cs="Arial"/>
          <w:sz w:val="24"/>
        </w:rPr>
      </w:pPr>
    </w:p>
    <w:p w:rsidR="0078157B" w:rsidRPr="009336E5" w:rsidRDefault="00894B9A" w:rsidP="008E12B6">
      <w:pPr>
        <w:spacing w:after="0" w:line="360" w:lineRule="auto"/>
        <w:jc w:val="both"/>
        <w:rPr>
          <w:rFonts w:ascii="Arial" w:hAnsi="Arial" w:cs="Arial"/>
          <w:sz w:val="24"/>
        </w:rPr>
      </w:pPr>
      <w:r>
        <w:rPr>
          <w:rFonts w:ascii="Arial" w:hAnsi="Arial" w:cs="Arial"/>
          <w:sz w:val="24"/>
        </w:rPr>
        <w:t>[2</w:t>
      </w:r>
      <w:r w:rsidR="00A970D6">
        <w:rPr>
          <w:rFonts w:ascii="Arial" w:hAnsi="Arial" w:cs="Arial"/>
          <w:sz w:val="24"/>
        </w:rPr>
        <w:t>2</w:t>
      </w:r>
      <w:r>
        <w:rPr>
          <w:rFonts w:ascii="Arial" w:hAnsi="Arial" w:cs="Arial"/>
          <w:sz w:val="24"/>
        </w:rPr>
        <w:t>]</w:t>
      </w:r>
      <w:r>
        <w:rPr>
          <w:rFonts w:ascii="Arial" w:hAnsi="Arial" w:cs="Arial"/>
          <w:sz w:val="24"/>
        </w:rPr>
        <w:tab/>
      </w:r>
      <w:r w:rsidR="001763E6">
        <w:rPr>
          <w:rFonts w:ascii="Arial" w:hAnsi="Arial" w:cs="Arial"/>
          <w:sz w:val="24"/>
        </w:rPr>
        <w:t>I deal with the issue regarding the setting aside of</w:t>
      </w:r>
      <w:r w:rsidR="008447BB">
        <w:rPr>
          <w:rFonts w:ascii="Arial" w:hAnsi="Arial" w:cs="Arial"/>
          <w:sz w:val="24"/>
        </w:rPr>
        <w:t xml:space="preserve"> Lopes J’s</w:t>
      </w:r>
      <w:r w:rsidR="001763E6">
        <w:rPr>
          <w:rFonts w:ascii="Arial" w:hAnsi="Arial" w:cs="Arial"/>
          <w:sz w:val="24"/>
        </w:rPr>
        <w:t xml:space="preserve"> judgment as indicated above in the third point in </w:t>
      </w:r>
      <w:proofErr w:type="spellStart"/>
      <w:r w:rsidR="001763E6">
        <w:rPr>
          <w:rFonts w:ascii="Arial" w:hAnsi="Arial" w:cs="Arial"/>
          <w:sz w:val="24"/>
        </w:rPr>
        <w:t>limine</w:t>
      </w:r>
      <w:proofErr w:type="spellEnd"/>
      <w:r w:rsidR="001763E6">
        <w:rPr>
          <w:rFonts w:ascii="Arial" w:hAnsi="Arial" w:cs="Arial"/>
          <w:sz w:val="24"/>
        </w:rPr>
        <w:t xml:space="preserve">. </w:t>
      </w:r>
      <w:r w:rsidR="0078157B" w:rsidRPr="009336E5">
        <w:rPr>
          <w:rFonts w:ascii="Arial" w:hAnsi="Arial" w:cs="Arial"/>
          <w:sz w:val="24"/>
        </w:rPr>
        <w:t>An order of court may be set aside under</w:t>
      </w:r>
      <w:r w:rsidR="001763E6">
        <w:rPr>
          <w:rFonts w:ascii="Arial" w:hAnsi="Arial" w:cs="Arial"/>
          <w:sz w:val="24"/>
        </w:rPr>
        <w:t xml:space="preserve"> three instances. </w:t>
      </w:r>
      <w:r w:rsidR="001363A4">
        <w:rPr>
          <w:rFonts w:ascii="Arial" w:hAnsi="Arial" w:cs="Arial"/>
          <w:sz w:val="24"/>
        </w:rPr>
        <w:t>Uniform r</w:t>
      </w:r>
      <w:r w:rsidR="0078157B" w:rsidRPr="009336E5">
        <w:rPr>
          <w:rFonts w:ascii="Arial" w:hAnsi="Arial" w:cs="Arial"/>
          <w:sz w:val="24"/>
        </w:rPr>
        <w:t>ule 31(2)(</w:t>
      </w:r>
      <w:r w:rsidR="0078157B" w:rsidRPr="0023776F">
        <w:rPr>
          <w:rFonts w:ascii="Arial" w:hAnsi="Arial" w:cs="Arial"/>
          <w:i/>
          <w:sz w:val="24"/>
        </w:rPr>
        <w:t>b</w:t>
      </w:r>
      <w:r w:rsidR="0078157B" w:rsidRPr="009336E5">
        <w:rPr>
          <w:rFonts w:ascii="Arial" w:hAnsi="Arial" w:cs="Arial"/>
          <w:sz w:val="24"/>
        </w:rPr>
        <w:t xml:space="preserve">) </w:t>
      </w:r>
      <w:r w:rsidR="009E634F" w:rsidRPr="009336E5">
        <w:rPr>
          <w:rFonts w:ascii="Arial" w:hAnsi="Arial" w:cs="Arial"/>
          <w:sz w:val="24"/>
        </w:rPr>
        <w:t>applies to judgments granted by default, and provide</w:t>
      </w:r>
      <w:r w:rsidR="001363A4">
        <w:rPr>
          <w:rFonts w:ascii="Arial" w:hAnsi="Arial" w:cs="Arial"/>
          <w:sz w:val="24"/>
        </w:rPr>
        <w:t>s</w:t>
      </w:r>
      <w:r w:rsidR="009E634F" w:rsidRPr="009336E5">
        <w:rPr>
          <w:rFonts w:ascii="Arial" w:hAnsi="Arial" w:cs="Arial"/>
          <w:sz w:val="24"/>
        </w:rPr>
        <w:t xml:space="preserve"> that</w:t>
      </w:r>
      <w:r w:rsidR="00CF75B2" w:rsidRPr="009336E5">
        <w:rPr>
          <w:rFonts w:ascii="Arial" w:hAnsi="Arial" w:cs="Arial"/>
          <w:sz w:val="24"/>
        </w:rPr>
        <w:t>:</w:t>
      </w:r>
      <w:r w:rsidR="009E634F" w:rsidRPr="009336E5">
        <w:rPr>
          <w:rFonts w:ascii="Arial" w:hAnsi="Arial" w:cs="Arial"/>
          <w:sz w:val="24"/>
        </w:rPr>
        <w:t xml:space="preserve"> </w:t>
      </w:r>
    </w:p>
    <w:p w:rsidR="009E634F" w:rsidRPr="0023776F" w:rsidRDefault="001363A4" w:rsidP="001363A4">
      <w:pPr>
        <w:pStyle w:val="ListParagraph"/>
        <w:spacing w:after="0" w:line="360" w:lineRule="auto"/>
        <w:ind w:left="0"/>
        <w:jc w:val="both"/>
        <w:rPr>
          <w:rFonts w:ascii="Arial" w:hAnsi="Arial" w:cs="Arial"/>
        </w:rPr>
      </w:pPr>
      <w:r w:rsidRPr="0023776F">
        <w:rPr>
          <w:rFonts w:ascii="Arial" w:hAnsi="Arial" w:cs="Arial"/>
        </w:rPr>
        <w:t>‘</w:t>
      </w:r>
      <w:r w:rsidR="009E634F" w:rsidRPr="0023776F">
        <w:rPr>
          <w:rFonts w:ascii="Arial" w:hAnsi="Arial" w:cs="Arial"/>
        </w:rPr>
        <w:t xml:space="preserve">A defendant may within 20 days after </w:t>
      </w:r>
      <w:r w:rsidRPr="001363A4">
        <w:rPr>
          <w:rFonts w:ascii="Arial" w:hAnsi="Arial" w:cs="Arial"/>
        </w:rPr>
        <w:t>acquiring knowledge</w:t>
      </w:r>
      <w:r>
        <w:rPr>
          <w:rFonts w:ascii="Arial" w:hAnsi="Arial" w:cs="Arial"/>
        </w:rPr>
        <w:t xml:space="preserve"> </w:t>
      </w:r>
      <w:r w:rsidR="009E634F" w:rsidRPr="0023776F">
        <w:rPr>
          <w:rFonts w:ascii="Arial" w:hAnsi="Arial" w:cs="Arial"/>
        </w:rPr>
        <w:t xml:space="preserve">of such judgment apply to court upon notice to the plaintiff to set aside such judgment and the court may, upon good cause shown, set aside the default judgment on such terms </w:t>
      </w:r>
      <w:r>
        <w:rPr>
          <w:rFonts w:ascii="Arial" w:hAnsi="Arial" w:cs="Arial"/>
        </w:rPr>
        <w:t>as it deems fit</w:t>
      </w:r>
      <w:r w:rsidR="009E634F" w:rsidRPr="0023776F">
        <w:rPr>
          <w:rFonts w:ascii="Arial" w:hAnsi="Arial" w:cs="Arial"/>
        </w:rPr>
        <w:t>.</w:t>
      </w:r>
      <w:r w:rsidRPr="0023776F">
        <w:rPr>
          <w:rFonts w:ascii="Arial" w:hAnsi="Arial" w:cs="Arial"/>
        </w:rPr>
        <w:t>’</w:t>
      </w:r>
    </w:p>
    <w:p w:rsidR="001363A4" w:rsidRPr="009E634F" w:rsidRDefault="001363A4" w:rsidP="009E634F">
      <w:pPr>
        <w:pStyle w:val="ListParagraph"/>
        <w:spacing w:after="0" w:line="360" w:lineRule="auto"/>
        <w:jc w:val="both"/>
        <w:rPr>
          <w:rFonts w:ascii="Arial" w:hAnsi="Arial" w:cs="Arial"/>
          <w:i/>
        </w:rPr>
      </w:pPr>
    </w:p>
    <w:p w:rsidR="009E634F" w:rsidRPr="008E12B6" w:rsidRDefault="008E12B6" w:rsidP="008E12B6">
      <w:pPr>
        <w:spacing w:after="0" w:line="360" w:lineRule="auto"/>
        <w:jc w:val="both"/>
        <w:rPr>
          <w:rFonts w:ascii="Arial" w:hAnsi="Arial" w:cs="Arial"/>
        </w:rPr>
      </w:pPr>
      <w:r w:rsidRPr="009336E5">
        <w:rPr>
          <w:rFonts w:ascii="Arial" w:hAnsi="Arial" w:cs="Arial"/>
          <w:sz w:val="24"/>
        </w:rPr>
        <w:t>[</w:t>
      </w:r>
      <w:r w:rsidR="00A970D6">
        <w:rPr>
          <w:rFonts w:ascii="Arial" w:hAnsi="Arial" w:cs="Arial"/>
          <w:sz w:val="24"/>
        </w:rPr>
        <w:t>23</w:t>
      </w:r>
      <w:r w:rsidRPr="009336E5">
        <w:rPr>
          <w:rFonts w:ascii="Arial" w:hAnsi="Arial" w:cs="Arial"/>
          <w:sz w:val="24"/>
        </w:rPr>
        <w:t>]</w:t>
      </w:r>
      <w:r w:rsidRPr="009336E5">
        <w:rPr>
          <w:rFonts w:ascii="Arial" w:hAnsi="Arial" w:cs="Arial"/>
          <w:sz w:val="24"/>
        </w:rPr>
        <w:tab/>
      </w:r>
      <w:r w:rsidR="001363A4">
        <w:rPr>
          <w:rFonts w:ascii="Arial" w:hAnsi="Arial" w:cs="Arial"/>
          <w:sz w:val="24"/>
        </w:rPr>
        <w:t>Uniform r</w:t>
      </w:r>
      <w:r w:rsidR="009E634F" w:rsidRPr="009336E5">
        <w:rPr>
          <w:rFonts w:ascii="Arial" w:hAnsi="Arial" w:cs="Arial"/>
          <w:sz w:val="24"/>
        </w:rPr>
        <w:t>ule 42 deals with variation and rescission of orders and reads as follows:</w:t>
      </w:r>
    </w:p>
    <w:p w:rsidR="009E634F" w:rsidRPr="0023776F" w:rsidRDefault="004A4D8B" w:rsidP="009336E5">
      <w:pPr>
        <w:spacing w:after="0" w:line="360" w:lineRule="auto"/>
        <w:jc w:val="both"/>
        <w:rPr>
          <w:rFonts w:ascii="Arial" w:hAnsi="Arial" w:cs="Arial"/>
        </w:rPr>
      </w:pPr>
      <w:r>
        <w:rPr>
          <w:rFonts w:ascii="Arial" w:hAnsi="Arial" w:cs="Arial"/>
        </w:rPr>
        <w:t xml:space="preserve">‘(1) </w:t>
      </w:r>
      <w:r w:rsidR="009E634F" w:rsidRPr="0023776F">
        <w:rPr>
          <w:rFonts w:ascii="Arial" w:hAnsi="Arial" w:cs="Arial"/>
        </w:rPr>
        <w:t xml:space="preserve">The court may, in addition to any other powers it may have, </w:t>
      </w:r>
      <w:proofErr w:type="spellStart"/>
      <w:r w:rsidR="009E634F" w:rsidRPr="0094121C">
        <w:rPr>
          <w:rFonts w:ascii="Arial" w:hAnsi="Arial" w:cs="Arial"/>
          <w:i/>
        </w:rPr>
        <w:t>mero</w:t>
      </w:r>
      <w:proofErr w:type="spellEnd"/>
      <w:r w:rsidR="009E634F" w:rsidRPr="0094121C">
        <w:rPr>
          <w:rFonts w:ascii="Arial" w:hAnsi="Arial" w:cs="Arial"/>
          <w:i/>
        </w:rPr>
        <w:t xml:space="preserve"> </w:t>
      </w:r>
      <w:proofErr w:type="spellStart"/>
      <w:r w:rsidR="009E634F" w:rsidRPr="0094121C">
        <w:rPr>
          <w:rFonts w:ascii="Arial" w:hAnsi="Arial" w:cs="Arial"/>
          <w:i/>
        </w:rPr>
        <w:t>motu</w:t>
      </w:r>
      <w:proofErr w:type="spellEnd"/>
      <w:r w:rsidR="009E634F" w:rsidRPr="0023776F">
        <w:rPr>
          <w:rFonts w:ascii="Arial" w:hAnsi="Arial" w:cs="Arial"/>
        </w:rPr>
        <w:t xml:space="preserve"> or upon the application of any party affected, rescind or vary:</w:t>
      </w:r>
    </w:p>
    <w:p w:rsidR="009E634F" w:rsidRPr="00545702" w:rsidRDefault="00545702" w:rsidP="00545702">
      <w:pPr>
        <w:spacing w:after="0" w:line="360" w:lineRule="auto"/>
        <w:jc w:val="both"/>
        <w:rPr>
          <w:rFonts w:ascii="Arial" w:hAnsi="Arial" w:cs="Arial"/>
        </w:rPr>
      </w:pPr>
      <w:r w:rsidRPr="0023776F">
        <w:rPr>
          <w:rFonts w:ascii="Arial" w:hAnsi="Arial" w:cs="Arial"/>
          <w:i/>
        </w:rPr>
        <w:t>(a)</w:t>
      </w:r>
      <w:r w:rsidRPr="0023776F">
        <w:rPr>
          <w:rFonts w:ascii="Arial" w:hAnsi="Arial" w:cs="Arial"/>
          <w:i/>
        </w:rPr>
        <w:tab/>
      </w:r>
      <w:r w:rsidR="009E634F" w:rsidRPr="00545702">
        <w:rPr>
          <w:rFonts w:ascii="Arial" w:hAnsi="Arial" w:cs="Arial"/>
        </w:rPr>
        <w:t>An order or judgment erroneously sought or erroneously granted in the absence of any party affected thereby;</w:t>
      </w:r>
    </w:p>
    <w:p w:rsidR="009E634F" w:rsidRPr="00545702" w:rsidRDefault="00545702" w:rsidP="00545702">
      <w:pPr>
        <w:spacing w:after="0" w:line="360" w:lineRule="auto"/>
        <w:jc w:val="both"/>
        <w:rPr>
          <w:rFonts w:ascii="Arial" w:hAnsi="Arial" w:cs="Arial"/>
        </w:rPr>
      </w:pPr>
      <w:r w:rsidRPr="0023776F">
        <w:rPr>
          <w:rFonts w:ascii="Arial" w:hAnsi="Arial" w:cs="Arial"/>
          <w:i/>
        </w:rPr>
        <w:t>(b)</w:t>
      </w:r>
      <w:r w:rsidRPr="0023776F">
        <w:rPr>
          <w:rFonts w:ascii="Arial" w:hAnsi="Arial" w:cs="Arial"/>
          <w:i/>
        </w:rPr>
        <w:tab/>
      </w:r>
      <w:r w:rsidR="009E634F" w:rsidRPr="00545702">
        <w:rPr>
          <w:rFonts w:ascii="Arial" w:hAnsi="Arial" w:cs="Arial"/>
        </w:rPr>
        <w:t>An order or judgment in which there is an ambiguity, or a patent error or omission, but only to the extent of such ambiguity, error or omission;</w:t>
      </w:r>
    </w:p>
    <w:p w:rsidR="009E634F" w:rsidRPr="00545702" w:rsidRDefault="00545702" w:rsidP="00545702">
      <w:pPr>
        <w:spacing w:after="0" w:line="360" w:lineRule="auto"/>
        <w:jc w:val="both"/>
        <w:rPr>
          <w:rFonts w:ascii="Arial" w:hAnsi="Arial" w:cs="Arial"/>
        </w:rPr>
      </w:pPr>
      <w:r w:rsidRPr="0023776F">
        <w:rPr>
          <w:rFonts w:ascii="Arial" w:hAnsi="Arial" w:cs="Arial"/>
          <w:i/>
        </w:rPr>
        <w:t>(c)</w:t>
      </w:r>
      <w:r w:rsidRPr="0023776F">
        <w:rPr>
          <w:rFonts w:ascii="Arial" w:hAnsi="Arial" w:cs="Arial"/>
          <w:i/>
        </w:rPr>
        <w:tab/>
      </w:r>
      <w:r w:rsidR="009E634F" w:rsidRPr="00545702">
        <w:rPr>
          <w:rFonts w:ascii="Arial" w:hAnsi="Arial" w:cs="Arial"/>
        </w:rPr>
        <w:t>An order or judgment granted as the result of a mistake common to the parties</w:t>
      </w:r>
      <w:r w:rsidR="00183908" w:rsidRPr="00545702">
        <w:rPr>
          <w:rFonts w:ascii="Arial" w:hAnsi="Arial" w:cs="Arial"/>
        </w:rPr>
        <w:t>.</w:t>
      </w:r>
    </w:p>
    <w:p w:rsidR="009E634F" w:rsidRPr="00545702" w:rsidRDefault="00545702" w:rsidP="00545702">
      <w:pPr>
        <w:spacing w:after="0" w:line="360" w:lineRule="auto"/>
        <w:jc w:val="both"/>
        <w:rPr>
          <w:rFonts w:ascii="Arial" w:hAnsi="Arial" w:cs="Arial"/>
          <w:i/>
        </w:rPr>
      </w:pPr>
      <w:r w:rsidRPr="009336E5">
        <w:rPr>
          <w:rFonts w:ascii="Arial" w:hAnsi="Arial" w:cs="Arial"/>
        </w:rPr>
        <w:t>(2)</w:t>
      </w:r>
      <w:r w:rsidRPr="009336E5">
        <w:rPr>
          <w:rFonts w:ascii="Arial" w:hAnsi="Arial" w:cs="Arial"/>
        </w:rPr>
        <w:tab/>
      </w:r>
      <w:r w:rsidR="009E634F" w:rsidRPr="00545702">
        <w:rPr>
          <w:rFonts w:ascii="Arial" w:hAnsi="Arial" w:cs="Arial"/>
        </w:rPr>
        <w:t xml:space="preserve">Any party desiring any relief under this </w:t>
      </w:r>
      <w:r w:rsidR="001363A4" w:rsidRPr="00545702">
        <w:rPr>
          <w:rFonts w:ascii="Arial" w:hAnsi="Arial" w:cs="Arial"/>
        </w:rPr>
        <w:t>r</w:t>
      </w:r>
      <w:r w:rsidR="009E634F" w:rsidRPr="00545702">
        <w:rPr>
          <w:rFonts w:ascii="Arial" w:hAnsi="Arial" w:cs="Arial"/>
        </w:rPr>
        <w:t xml:space="preserve">ule shall make application therefore upon notice to all parties whose interests may be affected </w:t>
      </w:r>
      <w:r w:rsidR="001363A4" w:rsidRPr="00545702">
        <w:rPr>
          <w:rFonts w:ascii="Arial" w:hAnsi="Arial" w:cs="Arial"/>
        </w:rPr>
        <w:t xml:space="preserve">by </w:t>
      </w:r>
      <w:r w:rsidR="009E634F" w:rsidRPr="00545702">
        <w:rPr>
          <w:rFonts w:ascii="Arial" w:hAnsi="Arial" w:cs="Arial"/>
        </w:rPr>
        <w:t>any variation</w:t>
      </w:r>
      <w:r w:rsidR="001363A4" w:rsidRPr="00545702">
        <w:rPr>
          <w:rFonts w:ascii="Arial" w:hAnsi="Arial" w:cs="Arial"/>
        </w:rPr>
        <w:t xml:space="preserve"> sought.</w:t>
      </w:r>
      <w:r w:rsidR="004A4D8B" w:rsidRPr="00545702">
        <w:rPr>
          <w:rFonts w:ascii="Arial" w:hAnsi="Arial" w:cs="Arial"/>
        </w:rPr>
        <w:t>’</w:t>
      </w:r>
    </w:p>
    <w:p w:rsidR="00411DE8" w:rsidRDefault="00411DE8" w:rsidP="009E634F">
      <w:pPr>
        <w:spacing w:after="0" w:line="360" w:lineRule="auto"/>
        <w:jc w:val="both"/>
        <w:rPr>
          <w:rFonts w:ascii="Arial" w:hAnsi="Arial" w:cs="Arial"/>
        </w:rPr>
      </w:pPr>
    </w:p>
    <w:p w:rsidR="00694385" w:rsidRPr="00DD7DB4" w:rsidRDefault="00AA0FC4" w:rsidP="009E634F">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24</w:t>
      </w:r>
      <w:r>
        <w:rPr>
          <w:rFonts w:ascii="Arial" w:hAnsi="Arial" w:cs="Arial"/>
          <w:sz w:val="24"/>
          <w:szCs w:val="24"/>
        </w:rPr>
        <w:t>]</w:t>
      </w:r>
      <w:r>
        <w:rPr>
          <w:rFonts w:ascii="Arial" w:hAnsi="Arial" w:cs="Arial"/>
          <w:sz w:val="24"/>
          <w:szCs w:val="24"/>
        </w:rPr>
        <w:tab/>
      </w:r>
      <w:r w:rsidR="008E12B6">
        <w:rPr>
          <w:rFonts w:ascii="Arial" w:hAnsi="Arial" w:cs="Arial"/>
          <w:sz w:val="24"/>
          <w:szCs w:val="24"/>
        </w:rPr>
        <w:t>T</w:t>
      </w:r>
      <w:r w:rsidR="009E634F">
        <w:rPr>
          <w:rFonts w:ascii="Arial" w:hAnsi="Arial" w:cs="Arial"/>
          <w:sz w:val="24"/>
          <w:szCs w:val="24"/>
        </w:rPr>
        <w:t xml:space="preserve">he applicants </w:t>
      </w:r>
      <w:r w:rsidR="008E12B6">
        <w:rPr>
          <w:rFonts w:ascii="Arial" w:hAnsi="Arial" w:cs="Arial"/>
          <w:sz w:val="24"/>
          <w:szCs w:val="24"/>
        </w:rPr>
        <w:t>could not seek</w:t>
      </w:r>
      <w:r w:rsidR="009E634F">
        <w:rPr>
          <w:rFonts w:ascii="Arial" w:hAnsi="Arial" w:cs="Arial"/>
          <w:sz w:val="24"/>
          <w:szCs w:val="24"/>
        </w:rPr>
        <w:t xml:space="preserve"> relianc</w:t>
      </w:r>
      <w:r w:rsidR="00DD7DB4">
        <w:rPr>
          <w:rFonts w:ascii="Arial" w:hAnsi="Arial" w:cs="Arial"/>
          <w:sz w:val="24"/>
          <w:szCs w:val="24"/>
        </w:rPr>
        <w:t xml:space="preserve">e on the provisions of </w:t>
      </w:r>
      <w:r w:rsidR="004A4D8B">
        <w:rPr>
          <w:rFonts w:ascii="Arial" w:hAnsi="Arial" w:cs="Arial"/>
          <w:sz w:val="24"/>
          <w:szCs w:val="24"/>
        </w:rPr>
        <w:t>Uniform r</w:t>
      </w:r>
      <w:r w:rsidR="00DD7DB4">
        <w:rPr>
          <w:rFonts w:ascii="Arial" w:hAnsi="Arial" w:cs="Arial"/>
          <w:sz w:val="24"/>
          <w:szCs w:val="24"/>
        </w:rPr>
        <w:t>ule 42 s</w:t>
      </w:r>
      <w:r w:rsidR="009E634F">
        <w:rPr>
          <w:rFonts w:ascii="Arial" w:hAnsi="Arial" w:cs="Arial"/>
          <w:sz w:val="24"/>
          <w:szCs w:val="24"/>
        </w:rPr>
        <w:t xml:space="preserve">ince there </w:t>
      </w:r>
      <w:r w:rsidR="008F7751">
        <w:rPr>
          <w:rFonts w:ascii="Arial" w:hAnsi="Arial" w:cs="Arial"/>
          <w:sz w:val="24"/>
          <w:szCs w:val="24"/>
        </w:rPr>
        <w:t xml:space="preserve">were </w:t>
      </w:r>
      <w:r w:rsidR="009E634F">
        <w:rPr>
          <w:rFonts w:ascii="Arial" w:hAnsi="Arial" w:cs="Arial"/>
          <w:sz w:val="24"/>
          <w:szCs w:val="24"/>
        </w:rPr>
        <w:t xml:space="preserve">no prospects of success in a </w:t>
      </w:r>
      <w:r w:rsidR="004A4D8B">
        <w:rPr>
          <w:rFonts w:ascii="Arial" w:hAnsi="Arial" w:cs="Arial"/>
          <w:sz w:val="24"/>
          <w:szCs w:val="24"/>
        </w:rPr>
        <w:t>Uniform r</w:t>
      </w:r>
      <w:r w:rsidR="009E634F">
        <w:rPr>
          <w:rFonts w:ascii="Arial" w:hAnsi="Arial" w:cs="Arial"/>
          <w:sz w:val="24"/>
          <w:szCs w:val="24"/>
        </w:rPr>
        <w:t>ule 42 application.</w:t>
      </w:r>
      <w:r w:rsidR="00DD7DB4">
        <w:rPr>
          <w:rFonts w:ascii="Arial" w:hAnsi="Arial" w:cs="Arial"/>
          <w:sz w:val="24"/>
          <w:szCs w:val="24"/>
        </w:rPr>
        <w:t xml:space="preserve"> </w:t>
      </w:r>
      <w:r w:rsidR="001763E6">
        <w:rPr>
          <w:rFonts w:ascii="Arial" w:hAnsi="Arial" w:cs="Arial"/>
          <w:sz w:val="24"/>
          <w:szCs w:val="24"/>
        </w:rPr>
        <w:t xml:space="preserve">I agree </w:t>
      </w:r>
      <w:r w:rsidR="00894B9A">
        <w:rPr>
          <w:rFonts w:ascii="Arial" w:hAnsi="Arial" w:cs="Arial"/>
          <w:sz w:val="24"/>
          <w:szCs w:val="24"/>
        </w:rPr>
        <w:t xml:space="preserve">that </w:t>
      </w:r>
      <w:r w:rsidR="001763E6">
        <w:rPr>
          <w:rFonts w:ascii="Arial" w:hAnsi="Arial" w:cs="Arial"/>
          <w:sz w:val="24"/>
          <w:szCs w:val="24"/>
        </w:rPr>
        <w:lastRenderedPageBreak/>
        <w:t>t</w:t>
      </w:r>
      <w:r w:rsidR="0023776F">
        <w:rPr>
          <w:rFonts w:ascii="Arial" w:hAnsi="Arial" w:cs="Arial"/>
          <w:sz w:val="24"/>
          <w:szCs w:val="24"/>
        </w:rPr>
        <w:t xml:space="preserve">he second respondent’s argument is tantamount to an appeal. </w:t>
      </w:r>
      <w:r w:rsidR="009E634F">
        <w:rPr>
          <w:rFonts w:ascii="Arial" w:hAnsi="Arial" w:cs="Arial"/>
          <w:sz w:val="24"/>
          <w:szCs w:val="24"/>
        </w:rPr>
        <w:t>Having</w:t>
      </w:r>
      <w:r w:rsidR="008F7751">
        <w:rPr>
          <w:rFonts w:ascii="Arial" w:hAnsi="Arial" w:cs="Arial"/>
          <w:sz w:val="24"/>
          <w:szCs w:val="24"/>
        </w:rPr>
        <w:t xml:space="preserve"> already</w:t>
      </w:r>
      <w:r w:rsidR="009E634F">
        <w:rPr>
          <w:rFonts w:ascii="Arial" w:hAnsi="Arial" w:cs="Arial"/>
          <w:sz w:val="24"/>
          <w:szCs w:val="24"/>
        </w:rPr>
        <w:t xml:space="preserve"> ruled the </w:t>
      </w:r>
      <w:r w:rsidR="00A66FF5">
        <w:rPr>
          <w:rFonts w:ascii="Arial" w:hAnsi="Arial" w:cs="Arial"/>
          <w:sz w:val="24"/>
          <w:szCs w:val="24"/>
        </w:rPr>
        <w:t>W</w:t>
      </w:r>
      <w:r w:rsidR="009E634F">
        <w:rPr>
          <w:rFonts w:ascii="Arial" w:hAnsi="Arial" w:cs="Arial"/>
          <w:sz w:val="24"/>
          <w:szCs w:val="24"/>
        </w:rPr>
        <w:t xml:space="preserve">ill to be invalid, the court is </w:t>
      </w:r>
      <w:proofErr w:type="spellStart"/>
      <w:r w:rsidR="004A4D8B" w:rsidRPr="0023776F">
        <w:rPr>
          <w:rFonts w:ascii="Arial" w:hAnsi="Arial" w:cs="Arial"/>
          <w:i/>
          <w:sz w:val="24"/>
          <w:szCs w:val="24"/>
        </w:rPr>
        <w:t>functus</w:t>
      </w:r>
      <w:proofErr w:type="spellEnd"/>
      <w:r w:rsidR="004A4D8B" w:rsidRPr="0023776F">
        <w:rPr>
          <w:rFonts w:ascii="Arial" w:hAnsi="Arial" w:cs="Arial"/>
          <w:i/>
          <w:sz w:val="24"/>
          <w:szCs w:val="24"/>
        </w:rPr>
        <w:t xml:space="preserve"> </w:t>
      </w:r>
      <w:r w:rsidR="009E634F" w:rsidRPr="0023776F">
        <w:rPr>
          <w:rFonts w:ascii="Arial" w:hAnsi="Arial" w:cs="Arial"/>
          <w:i/>
          <w:sz w:val="24"/>
          <w:szCs w:val="24"/>
        </w:rPr>
        <w:t>officio</w:t>
      </w:r>
      <w:r w:rsidR="009E634F">
        <w:rPr>
          <w:rFonts w:ascii="Arial" w:hAnsi="Arial" w:cs="Arial"/>
          <w:sz w:val="24"/>
          <w:szCs w:val="24"/>
        </w:rPr>
        <w:t xml:space="preserve">. </w:t>
      </w:r>
    </w:p>
    <w:p w:rsidR="0036467E" w:rsidRDefault="0036467E" w:rsidP="00AA0FC4">
      <w:pPr>
        <w:spacing w:after="0" w:line="360" w:lineRule="auto"/>
        <w:jc w:val="both"/>
        <w:rPr>
          <w:rFonts w:ascii="Arial" w:hAnsi="Arial" w:cs="Arial"/>
          <w:sz w:val="24"/>
          <w:szCs w:val="24"/>
        </w:rPr>
      </w:pPr>
    </w:p>
    <w:p w:rsidR="005807E6" w:rsidRDefault="005807E6"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25</w:t>
      </w:r>
      <w:r>
        <w:rPr>
          <w:rFonts w:ascii="Arial" w:hAnsi="Arial" w:cs="Arial"/>
          <w:sz w:val="24"/>
          <w:szCs w:val="24"/>
        </w:rPr>
        <w:t>]</w:t>
      </w:r>
      <w:r>
        <w:rPr>
          <w:rFonts w:ascii="Arial" w:hAnsi="Arial" w:cs="Arial"/>
          <w:sz w:val="24"/>
          <w:szCs w:val="24"/>
        </w:rPr>
        <w:tab/>
      </w:r>
      <w:r w:rsidR="00BC21A4">
        <w:rPr>
          <w:rFonts w:ascii="Arial" w:hAnsi="Arial" w:cs="Arial"/>
          <w:sz w:val="24"/>
          <w:szCs w:val="24"/>
        </w:rPr>
        <w:t>In</w:t>
      </w:r>
      <w:r w:rsidR="00DD7DB4">
        <w:rPr>
          <w:rFonts w:ascii="Arial" w:hAnsi="Arial" w:cs="Arial"/>
          <w:sz w:val="24"/>
          <w:szCs w:val="24"/>
        </w:rPr>
        <w:t xml:space="preserve"> para</w:t>
      </w:r>
      <w:r w:rsidR="00BC21A4">
        <w:rPr>
          <w:rFonts w:ascii="Arial" w:hAnsi="Arial" w:cs="Arial"/>
          <w:sz w:val="24"/>
          <w:szCs w:val="24"/>
        </w:rPr>
        <w:t>graph</w:t>
      </w:r>
      <w:r w:rsidR="00DD7DB4">
        <w:rPr>
          <w:rFonts w:ascii="Arial" w:hAnsi="Arial" w:cs="Arial"/>
          <w:sz w:val="24"/>
          <w:szCs w:val="24"/>
        </w:rPr>
        <w:t xml:space="preserve"> 5 of the founding affidavit,</w:t>
      </w:r>
      <w:r>
        <w:rPr>
          <w:rFonts w:ascii="Arial" w:hAnsi="Arial" w:cs="Arial"/>
          <w:sz w:val="24"/>
          <w:szCs w:val="24"/>
        </w:rPr>
        <w:t xml:space="preserve"> the applicants set out the purpose of the application</w:t>
      </w:r>
      <w:r w:rsidR="000D6300">
        <w:rPr>
          <w:rFonts w:ascii="Arial" w:hAnsi="Arial" w:cs="Arial"/>
          <w:sz w:val="24"/>
          <w:szCs w:val="24"/>
        </w:rPr>
        <w:t>,</w:t>
      </w:r>
      <w:r>
        <w:rPr>
          <w:rFonts w:ascii="Arial" w:hAnsi="Arial" w:cs="Arial"/>
          <w:sz w:val="24"/>
          <w:szCs w:val="24"/>
        </w:rPr>
        <w:t xml:space="preserve"> being to set aside the court order granted by Lopes J</w:t>
      </w:r>
      <w:r w:rsidR="000D6300">
        <w:rPr>
          <w:rFonts w:ascii="Arial" w:hAnsi="Arial" w:cs="Arial"/>
          <w:sz w:val="24"/>
          <w:szCs w:val="24"/>
        </w:rPr>
        <w:t>,</w:t>
      </w:r>
      <w:r>
        <w:rPr>
          <w:rFonts w:ascii="Arial" w:hAnsi="Arial" w:cs="Arial"/>
          <w:sz w:val="24"/>
          <w:szCs w:val="24"/>
        </w:rPr>
        <w:t xml:space="preserve"> and state that flowing from the above, it would therefore be necessary </w:t>
      </w:r>
      <w:r w:rsidR="00DD7DB4">
        <w:rPr>
          <w:rFonts w:ascii="Arial" w:hAnsi="Arial" w:cs="Arial"/>
          <w:sz w:val="24"/>
          <w:szCs w:val="24"/>
        </w:rPr>
        <w:t>that the third respondent</w:t>
      </w:r>
      <w:r>
        <w:rPr>
          <w:rFonts w:ascii="Arial" w:hAnsi="Arial" w:cs="Arial"/>
          <w:sz w:val="24"/>
          <w:szCs w:val="24"/>
        </w:rPr>
        <w:t xml:space="preserve"> be directed to stay the warrant of execution against the </w:t>
      </w:r>
      <w:r w:rsidR="00BC21A4">
        <w:rPr>
          <w:rFonts w:ascii="Arial" w:hAnsi="Arial" w:cs="Arial"/>
          <w:sz w:val="24"/>
          <w:szCs w:val="24"/>
        </w:rPr>
        <w:t xml:space="preserve">movable </w:t>
      </w:r>
      <w:r>
        <w:rPr>
          <w:rFonts w:ascii="Arial" w:hAnsi="Arial" w:cs="Arial"/>
          <w:sz w:val="24"/>
          <w:szCs w:val="24"/>
        </w:rPr>
        <w:t>property.</w:t>
      </w:r>
      <w:r w:rsidR="00DD7DB4">
        <w:rPr>
          <w:rFonts w:ascii="Arial" w:hAnsi="Arial" w:cs="Arial"/>
          <w:sz w:val="24"/>
          <w:szCs w:val="24"/>
        </w:rPr>
        <w:t xml:space="preserve"> </w:t>
      </w:r>
      <w:r w:rsidR="0023776F">
        <w:rPr>
          <w:rFonts w:ascii="Arial" w:hAnsi="Arial" w:cs="Arial"/>
          <w:sz w:val="24"/>
          <w:szCs w:val="24"/>
        </w:rPr>
        <w:t>This was i</w:t>
      </w:r>
      <w:r>
        <w:rPr>
          <w:rFonts w:ascii="Arial" w:hAnsi="Arial" w:cs="Arial"/>
          <w:sz w:val="24"/>
          <w:szCs w:val="24"/>
        </w:rPr>
        <w:t xml:space="preserve">n respect of the cost order granted against the applicants </w:t>
      </w:r>
      <w:r w:rsidR="00DD7DB4">
        <w:rPr>
          <w:rFonts w:ascii="Arial" w:hAnsi="Arial" w:cs="Arial"/>
          <w:sz w:val="24"/>
          <w:szCs w:val="24"/>
        </w:rPr>
        <w:t>by Lopes J</w:t>
      </w:r>
      <w:r>
        <w:rPr>
          <w:rFonts w:ascii="Arial" w:hAnsi="Arial" w:cs="Arial"/>
          <w:sz w:val="24"/>
          <w:szCs w:val="24"/>
        </w:rPr>
        <w:t xml:space="preserve"> pending the final outcome of this application. The</w:t>
      </w:r>
      <w:r w:rsidR="00B819D2">
        <w:rPr>
          <w:rFonts w:ascii="Arial" w:hAnsi="Arial" w:cs="Arial"/>
          <w:sz w:val="24"/>
          <w:szCs w:val="24"/>
        </w:rPr>
        <w:t xml:space="preserve"> applicants go further to say </w:t>
      </w:r>
      <w:r w:rsidR="00D844DB">
        <w:rPr>
          <w:rFonts w:ascii="Arial" w:hAnsi="Arial" w:cs="Arial"/>
          <w:sz w:val="24"/>
          <w:szCs w:val="24"/>
        </w:rPr>
        <w:t xml:space="preserve">that </w:t>
      </w:r>
      <w:r>
        <w:rPr>
          <w:rFonts w:ascii="Arial" w:hAnsi="Arial" w:cs="Arial"/>
          <w:sz w:val="24"/>
          <w:szCs w:val="24"/>
        </w:rPr>
        <w:t xml:space="preserve">as a result of the above it would be </w:t>
      </w:r>
      <w:r w:rsidR="00BC21A4">
        <w:rPr>
          <w:rFonts w:ascii="Arial" w:hAnsi="Arial" w:cs="Arial"/>
          <w:sz w:val="24"/>
          <w:szCs w:val="24"/>
        </w:rPr>
        <w:t>appropriate for</w:t>
      </w:r>
      <w:r>
        <w:rPr>
          <w:rFonts w:ascii="Arial" w:hAnsi="Arial" w:cs="Arial"/>
          <w:sz w:val="24"/>
          <w:szCs w:val="24"/>
        </w:rPr>
        <w:t xml:space="preserve"> the first respondent</w:t>
      </w:r>
      <w:r w:rsidR="00BC21A4">
        <w:rPr>
          <w:rFonts w:ascii="Arial" w:hAnsi="Arial" w:cs="Arial"/>
          <w:sz w:val="24"/>
          <w:szCs w:val="24"/>
        </w:rPr>
        <w:t xml:space="preserve"> to</w:t>
      </w:r>
      <w:r>
        <w:rPr>
          <w:rFonts w:ascii="Arial" w:hAnsi="Arial" w:cs="Arial"/>
          <w:sz w:val="24"/>
          <w:szCs w:val="24"/>
        </w:rPr>
        <w:t xml:space="preserve"> </w:t>
      </w:r>
      <w:r w:rsidR="00BC21A4">
        <w:rPr>
          <w:rFonts w:ascii="Arial" w:hAnsi="Arial" w:cs="Arial"/>
          <w:sz w:val="24"/>
          <w:szCs w:val="24"/>
        </w:rPr>
        <w:t xml:space="preserve">be </w:t>
      </w:r>
      <w:r>
        <w:rPr>
          <w:rFonts w:ascii="Arial" w:hAnsi="Arial" w:cs="Arial"/>
          <w:sz w:val="24"/>
          <w:szCs w:val="24"/>
        </w:rPr>
        <w:t>dire</w:t>
      </w:r>
      <w:r w:rsidR="007F4C07">
        <w:rPr>
          <w:rFonts w:ascii="Arial" w:hAnsi="Arial" w:cs="Arial"/>
          <w:sz w:val="24"/>
          <w:szCs w:val="24"/>
        </w:rPr>
        <w:t>cted to forthwith remove the secon</w:t>
      </w:r>
      <w:r w:rsidR="00B819D2">
        <w:rPr>
          <w:rFonts w:ascii="Arial" w:hAnsi="Arial" w:cs="Arial"/>
          <w:sz w:val="24"/>
          <w:szCs w:val="24"/>
        </w:rPr>
        <w:t xml:space="preserve">d respondent as the </w:t>
      </w:r>
      <w:r w:rsidR="00F40976">
        <w:rPr>
          <w:rFonts w:ascii="Arial" w:hAnsi="Arial" w:cs="Arial"/>
          <w:sz w:val="24"/>
          <w:szCs w:val="24"/>
        </w:rPr>
        <w:t>executor</w:t>
      </w:r>
      <w:r>
        <w:rPr>
          <w:rFonts w:ascii="Arial" w:hAnsi="Arial" w:cs="Arial"/>
          <w:sz w:val="24"/>
          <w:szCs w:val="24"/>
        </w:rPr>
        <w:t xml:space="preserve"> o</w:t>
      </w:r>
      <w:r w:rsidR="00DD7DB4">
        <w:rPr>
          <w:rFonts w:ascii="Arial" w:hAnsi="Arial" w:cs="Arial"/>
          <w:sz w:val="24"/>
          <w:szCs w:val="24"/>
        </w:rPr>
        <w:t>f</w:t>
      </w:r>
      <w:r w:rsidR="003F5C97">
        <w:rPr>
          <w:rFonts w:ascii="Arial" w:hAnsi="Arial" w:cs="Arial"/>
          <w:sz w:val="24"/>
          <w:szCs w:val="24"/>
        </w:rPr>
        <w:t xml:space="preserve"> estate </w:t>
      </w:r>
      <w:r w:rsidR="00DD7DB4">
        <w:rPr>
          <w:rFonts w:ascii="Arial" w:hAnsi="Arial" w:cs="Arial"/>
          <w:sz w:val="24"/>
          <w:szCs w:val="24"/>
        </w:rPr>
        <w:t>late</w:t>
      </w:r>
      <w:r w:rsidR="003F5C97">
        <w:rPr>
          <w:rFonts w:ascii="Arial" w:hAnsi="Arial" w:cs="Arial"/>
          <w:sz w:val="24"/>
          <w:szCs w:val="24"/>
        </w:rPr>
        <w:t xml:space="preserve"> </w:t>
      </w:r>
      <w:proofErr w:type="spellStart"/>
      <w:r w:rsidR="003F5C97">
        <w:rPr>
          <w:rFonts w:ascii="Arial" w:hAnsi="Arial" w:cs="Arial"/>
          <w:sz w:val="24"/>
          <w:szCs w:val="24"/>
        </w:rPr>
        <w:t>Lakraj</w:t>
      </w:r>
      <w:proofErr w:type="spellEnd"/>
      <w:r>
        <w:rPr>
          <w:rFonts w:ascii="Arial" w:hAnsi="Arial" w:cs="Arial"/>
          <w:sz w:val="24"/>
          <w:szCs w:val="24"/>
        </w:rPr>
        <w:t xml:space="preserve"> </w:t>
      </w:r>
      <w:proofErr w:type="spellStart"/>
      <w:r>
        <w:rPr>
          <w:rFonts w:ascii="Arial" w:hAnsi="Arial" w:cs="Arial"/>
          <w:sz w:val="24"/>
          <w:szCs w:val="24"/>
        </w:rPr>
        <w:t>Ramballi</w:t>
      </w:r>
      <w:proofErr w:type="spellEnd"/>
      <w:r w:rsidR="00DD7DB4">
        <w:rPr>
          <w:rFonts w:ascii="Arial" w:hAnsi="Arial" w:cs="Arial"/>
          <w:sz w:val="24"/>
          <w:szCs w:val="24"/>
        </w:rPr>
        <w:t>,</w:t>
      </w:r>
      <w:r>
        <w:rPr>
          <w:rFonts w:ascii="Arial" w:hAnsi="Arial" w:cs="Arial"/>
          <w:sz w:val="24"/>
          <w:szCs w:val="24"/>
        </w:rPr>
        <w:t xml:space="preserve"> furt</w:t>
      </w:r>
      <w:r w:rsidR="00DD7DB4">
        <w:rPr>
          <w:rFonts w:ascii="Arial" w:hAnsi="Arial" w:cs="Arial"/>
          <w:sz w:val="24"/>
          <w:szCs w:val="24"/>
        </w:rPr>
        <w:t>her that the first respondent be</w:t>
      </w:r>
      <w:r>
        <w:rPr>
          <w:rFonts w:ascii="Arial" w:hAnsi="Arial" w:cs="Arial"/>
          <w:sz w:val="24"/>
          <w:szCs w:val="24"/>
        </w:rPr>
        <w:t xml:space="preserve"> directed to appoint the first applicant </w:t>
      </w:r>
      <w:r w:rsidRPr="0023776F">
        <w:rPr>
          <w:rFonts w:ascii="Arial" w:hAnsi="Arial" w:cs="Arial"/>
          <w:i/>
          <w:sz w:val="24"/>
          <w:szCs w:val="24"/>
        </w:rPr>
        <w:t>or an</w:t>
      </w:r>
      <w:r w:rsidR="00B819D2" w:rsidRPr="0023776F">
        <w:rPr>
          <w:rFonts w:ascii="Arial" w:hAnsi="Arial" w:cs="Arial"/>
          <w:i/>
          <w:sz w:val="24"/>
          <w:szCs w:val="24"/>
        </w:rPr>
        <w:t>y other person it deems fit</w:t>
      </w:r>
      <w:r w:rsidR="00B819D2">
        <w:rPr>
          <w:rFonts w:ascii="Arial" w:hAnsi="Arial" w:cs="Arial"/>
          <w:sz w:val="24"/>
          <w:szCs w:val="24"/>
        </w:rPr>
        <w:t xml:space="preserve"> as </w:t>
      </w:r>
      <w:r w:rsidR="00F40976">
        <w:rPr>
          <w:rFonts w:ascii="Arial" w:hAnsi="Arial" w:cs="Arial"/>
          <w:sz w:val="24"/>
          <w:szCs w:val="24"/>
        </w:rPr>
        <w:t>executor</w:t>
      </w:r>
      <w:r>
        <w:rPr>
          <w:rFonts w:ascii="Arial" w:hAnsi="Arial" w:cs="Arial"/>
          <w:sz w:val="24"/>
          <w:szCs w:val="24"/>
        </w:rPr>
        <w:t>.</w:t>
      </w:r>
    </w:p>
    <w:p w:rsidR="005807E6" w:rsidRDefault="005807E6" w:rsidP="005807E6">
      <w:pPr>
        <w:spacing w:after="0" w:line="360" w:lineRule="auto"/>
        <w:jc w:val="both"/>
        <w:rPr>
          <w:rFonts w:ascii="Arial" w:hAnsi="Arial" w:cs="Arial"/>
          <w:sz w:val="24"/>
          <w:szCs w:val="24"/>
        </w:rPr>
      </w:pPr>
    </w:p>
    <w:p w:rsidR="005807E6" w:rsidRDefault="005807E6"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26</w:t>
      </w:r>
      <w:r>
        <w:rPr>
          <w:rFonts w:ascii="Arial" w:hAnsi="Arial" w:cs="Arial"/>
          <w:sz w:val="24"/>
          <w:szCs w:val="24"/>
        </w:rPr>
        <w:t>]</w:t>
      </w:r>
      <w:r>
        <w:rPr>
          <w:rFonts w:ascii="Arial" w:hAnsi="Arial" w:cs="Arial"/>
          <w:sz w:val="24"/>
          <w:szCs w:val="24"/>
        </w:rPr>
        <w:tab/>
        <w:t xml:space="preserve">The </w:t>
      </w:r>
      <w:r w:rsidR="00DD7DB4">
        <w:rPr>
          <w:rFonts w:ascii="Arial" w:hAnsi="Arial" w:cs="Arial"/>
          <w:sz w:val="24"/>
          <w:szCs w:val="24"/>
        </w:rPr>
        <w:t>significance</w:t>
      </w:r>
      <w:r>
        <w:rPr>
          <w:rFonts w:ascii="Arial" w:hAnsi="Arial" w:cs="Arial"/>
          <w:sz w:val="24"/>
          <w:szCs w:val="24"/>
        </w:rPr>
        <w:t xml:space="preserve"> of </w:t>
      </w:r>
      <w:r w:rsidR="00DD7DB4">
        <w:rPr>
          <w:rFonts w:ascii="Arial" w:hAnsi="Arial" w:cs="Arial"/>
          <w:sz w:val="24"/>
          <w:szCs w:val="24"/>
        </w:rPr>
        <w:t>what is</w:t>
      </w:r>
      <w:r>
        <w:rPr>
          <w:rFonts w:ascii="Arial" w:hAnsi="Arial" w:cs="Arial"/>
          <w:sz w:val="24"/>
          <w:szCs w:val="24"/>
        </w:rPr>
        <w:t xml:space="preserve"> set out above will become apparent in the course of this judgment.</w:t>
      </w:r>
    </w:p>
    <w:p w:rsidR="005807E6" w:rsidRDefault="005807E6" w:rsidP="005807E6">
      <w:pPr>
        <w:spacing w:after="0" w:line="360" w:lineRule="auto"/>
        <w:jc w:val="both"/>
        <w:rPr>
          <w:rFonts w:ascii="Arial" w:hAnsi="Arial" w:cs="Arial"/>
          <w:sz w:val="24"/>
          <w:szCs w:val="24"/>
        </w:rPr>
      </w:pPr>
    </w:p>
    <w:p w:rsidR="005807E6" w:rsidRDefault="00E01837"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27</w:t>
      </w:r>
      <w:r>
        <w:rPr>
          <w:rFonts w:ascii="Arial" w:hAnsi="Arial" w:cs="Arial"/>
          <w:sz w:val="24"/>
          <w:szCs w:val="24"/>
        </w:rPr>
        <w:t>]</w:t>
      </w:r>
      <w:r w:rsidR="00B819D2">
        <w:rPr>
          <w:rFonts w:ascii="Arial" w:hAnsi="Arial" w:cs="Arial"/>
          <w:sz w:val="24"/>
          <w:szCs w:val="24"/>
        </w:rPr>
        <w:tab/>
        <w:t>The a</w:t>
      </w:r>
      <w:r w:rsidR="00DD7DB4">
        <w:rPr>
          <w:rFonts w:ascii="Arial" w:hAnsi="Arial" w:cs="Arial"/>
          <w:sz w:val="24"/>
          <w:szCs w:val="24"/>
        </w:rPr>
        <w:t>pplicants con</w:t>
      </w:r>
      <w:r w:rsidR="005807E6">
        <w:rPr>
          <w:rFonts w:ascii="Arial" w:hAnsi="Arial" w:cs="Arial"/>
          <w:sz w:val="24"/>
          <w:szCs w:val="24"/>
        </w:rPr>
        <w:t>tend that the basis of the matter which was before Lopes J</w:t>
      </w:r>
      <w:r w:rsidR="001763E6">
        <w:rPr>
          <w:rFonts w:ascii="Arial" w:hAnsi="Arial" w:cs="Arial"/>
          <w:sz w:val="24"/>
          <w:szCs w:val="24"/>
        </w:rPr>
        <w:t xml:space="preserve"> to determine the validity of the Will</w:t>
      </w:r>
      <w:r w:rsidR="005807E6">
        <w:rPr>
          <w:rFonts w:ascii="Arial" w:hAnsi="Arial" w:cs="Arial"/>
          <w:sz w:val="24"/>
          <w:szCs w:val="24"/>
        </w:rPr>
        <w:t xml:space="preserve"> </w:t>
      </w:r>
      <w:r w:rsidR="0094121C">
        <w:rPr>
          <w:rFonts w:ascii="Arial" w:hAnsi="Arial" w:cs="Arial"/>
          <w:sz w:val="24"/>
          <w:szCs w:val="24"/>
        </w:rPr>
        <w:t xml:space="preserve">arose from the second respondent’s claim, set out in her founding affidavit, </w:t>
      </w:r>
      <w:r w:rsidR="005807E6">
        <w:rPr>
          <w:rFonts w:ascii="Arial" w:hAnsi="Arial" w:cs="Arial"/>
          <w:sz w:val="24"/>
          <w:szCs w:val="24"/>
        </w:rPr>
        <w:t>that she was married to the deceased</w:t>
      </w:r>
      <w:r w:rsidR="00DD7DB4">
        <w:rPr>
          <w:rFonts w:ascii="Arial" w:hAnsi="Arial" w:cs="Arial"/>
          <w:sz w:val="24"/>
          <w:szCs w:val="24"/>
        </w:rPr>
        <w:t>,</w:t>
      </w:r>
      <w:r w:rsidR="005807E6">
        <w:rPr>
          <w:rFonts w:ascii="Arial" w:hAnsi="Arial" w:cs="Arial"/>
          <w:sz w:val="24"/>
          <w:szCs w:val="24"/>
        </w:rPr>
        <w:t xml:space="preserve"> the</w:t>
      </w:r>
      <w:r w:rsidR="00B819D2">
        <w:rPr>
          <w:rFonts w:ascii="Arial" w:hAnsi="Arial" w:cs="Arial"/>
          <w:sz w:val="24"/>
          <w:szCs w:val="24"/>
        </w:rPr>
        <w:t>ir</w:t>
      </w:r>
      <w:r w:rsidR="005807E6">
        <w:rPr>
          <w:rFonts w:ascii="Arial" w:hAnsi="Arial" w:cs="Arial"/>
          <w:sz w:val="24"/>
          <w:szCs w:val="24"/>
        </w:rPr>
        <w:t xml:space="preserve"> brother</w:t>
      </w:r>
      <w:r w:rsidR="00DD7DB4">
        <w:rPr>
          <w:rFonts w:ascii="Arial" w:hAnsi="Arial" w:cs="Arial"/>
          <w:sz w:val="24"/>
          <w:szCs w:val="24"/>
        </w:rPr>
        <w:t>,</w:t>
      </w:r>
      <w:r w:rsidR="005807E6">
        <w:rPr>
          <w:rFonts w:ascii="Arial" w:hAnsi="Arial" w:cs="Arial"/>
          <w:sz w:val="24"/>
          <w:szCs w:val="24"/>
        </w:rPr>
        <w:t xml:space="preserve"> on 2 August 2008 in terms of Hindu Rights and </w:t>
      </w:r>
      <w:r w:rsidR="0094121C">
        <w:rPr>
          <w:rFonts w:ascii="Arial" w:hAnsi="Arial" w:cs="Arial"/>
          <w:sz w:val="24"/>
          <w:szCs w:val="24"/>
        </w:rPr>
        <w:t>w</w:t>
      </w:r>
      <w:r w:rsidR="005807E6">
        <w:rPr>
          <w:rFonts w:ascii="Arial" w:hAnsi="Arial" w:cs="Arial"/>
          <w:sz w:val="24"/>
          <w:szCs w:val="24"/>
        </w:rPr>
        <w:t>as accordingly his widow.</w:t>
      </w:r>
      <w:r w:rsidR="00DD7DB4">
        <w:rPr>
          <w:rFonts w:ascii="Arial" w:hAnsi="Arial" w:cs="Arial"/>
          <w:sz w:val="24"/>
          <w:szCs w:val="24"/>
        </w:rPr>
        <w:t xml:space="preserve"> </w:t>
      </w:r>
      <w:r w:rsidR="00B819D2">
        <w:rPr>
          <w:rFonts w:ascii="Arial" w:hAnsi="Arial" w:cs="Arial"/>
          <w:sz w:val="24"/>
          <w:szCs w:val="24"/>
        </w:rPr>
        <w:t>They c</w:t>
      </w:r>
      <w:r w:rsidR="005807E6">
        <w:rPr>
          <w:rFonts w:ascii="Arial" w:hAnsi="Arial" w:cs="Arial"/>
          <w:sz w:val="24"/>
          <w:szCs w:val="24"/>
        </w:rPr>
        <w:t>ontend</w:t>
      </w:r>
      <w:r w:rsidR="00DD7DB4">
        <w:rPr>
          <w:rFonts w:ascii="Arial" w:hAnsi="Arial" w:cs="Arial"/>
          <w:sz w:val="24"/>
          <w:szCs w:val="24"/>
        </w:rPr>
        <w:t xml:space="preserve"> further that when the matter was before Lopes J, they</w:t>
      </w:r>
      <w:r w:rsidR="005807E6">
        <w:rPr>
          <w:rFonts w:ascii="Arial" w:hAnsi="Arial" w:cs="Arial"/>
          <w:sz w:val="24"/>
          <w:szCs w:val="24"/>
        </w:rPr>
        <w:t xml:space="preserve"> did not have proper evidence </w:t>
      </w:r>
      <w:r w:rsidR="00CB2CD0">
        <w:rPr>
          <w:rFonts w:ascii="Arial" w:hAnsi="Arial" w:cs="Arial"/>
          <w:sz w:val="24"/>
          <w:szCs w:val="24"/>
        </w:rPr>
        <w:t xml:space="preserve">to rebut the alleged marriage, </w:t>
      </w:r>
      <w:r w:rsidR="001763E6">
        <w:rPr>
          <w:rFonts w:ascii="Arial" w:hAnsi="Arial" w:cs="Arial"/>
          <w:sz w:val="24"/>
          <w:szCs w:val="24"/>
        </w:rPr>
        <w:t xml:space="preserve">hence </w:t>
      </w:r>
      <w:r w:rsidR="005807E6">
        <w:rPr>
          <w:rFonts w:ascii="Arial" w:hAnsi="Arial" w:cs="Arial"/>
          <w:sz w:val="24"/>
          <w:szCs w:val="24"/>
        </w:rPr>
        <w:t>a consen</w:t>
      </w:r>
      <w:r w:rsidR="00F6256A">
        <w:rPr>
          <w:rFonts w:ascii="Arial" w:hAnsi="Arial" w:cs="Arial"/>
          <w:sz w:val="24"/>
          <w:szCs w:val="24"/>
        </w:rPr>
        <w:t xml:space="preserve">t order </w:t>
      </w:r>
      <w:r w:rsidR="000D6300">
        <w:rPr>
          <w:rFonts w:ascii="Arial" w:hAnsi="Arial" w:cs="Arial"/>
          <w:sz w:val="24"/>
          <w:szCs w:val="24"/>
        </w:rPr>
        <w:t xml:space="preserve">was </w:t>
      </w:r>
      <w:r w:rsidR="00F6256A">
        <w:rPr>
          <w:rFonts w:ascii="Arial" w:hAnsi="Arial" w:cs="Arial"/>
          <w:sz w:val="24"/>
          <w:szCs w:val="24"/>
        </w:rPr>
        <w:t>taken</w:t>
      </w:r>
      <w:r w:rsidR="005807E6">
        <w:rPr>
          <w:rFonts w:ascii="Arial" w:hAnsi="Arial" w:cs="Arial"/>
          <w:sz w:val="24"/>
          <w:szCs w:val="24"/>
        </w:rPr>
        <w:t>.</w:t>
      </w:r>
    </w:p>
    <w:p w:rsidR="005807E6" w:rsidRDefault="005807E6" w:rsidP="005807E6">
      <w:pPr>
        <w:spacing w:after="0" w:line="360" w:lineRule="auto"/>
        <w:jc w:val="both"/>
        <w:rPr>
          <w:rFonts w:ascii="Arial" w:hAnsi="Arial" w:cs="Arial"/>
          <w:sz w:val="24"/>
          <w:szCs w:val="24"/>
        </w:rPr>
      </w:pPr>
    </w:p>
    <w:p w:rsidR="005807E6" w:rsidRDefault="00E01837"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28</w:t>
      </w:r>
      <w:r w:rsidR="005807E6">
        <w:rPr>
          <w:rFonts w:ascii="Arial" w:hAnsi="Arial" w:cs="Arial"/>
          <w:sz w:val="24"/>
          <w:szCs w:val="24"/>
        </w:rPr>
        <w:t>]</w:t>
      </w:r>
      <w:r w:rsidR="005807E6">
        <w:rPr>
          <w:rFonts w:ascii="Arial" w:hAnsi="Arial" w:cs="Arial"/>
          <w:sz w:val="24"/>
          <w:szCs w:val="24"/>
        </w:rPr>
        <w:tab/>
      </w:r>
      <w:r w:rsidR="00F6256A">
        <w:rPr>
          <w:rFonts w:ascii="Arial" w:hAnsi="Arial" w:cs="Arial"/>
          <w:sz w:val="24"/>
          <w:szCs w:val="24"/>
        </w:rPr>
        <w:t xml:space="preserve">According to </w:t>
      </w:r>
      <w:r w:rsidR="0094121C">
        <w:rPr>
          <w:rFonts w:ascii="Arial" w:hAnsi="Arial" w:cs="Arial"/>
          <w:sz w:val="24"/>
          <w:szCs w:val="24"/>
        </w:rPr>
        <w:t xml:space="preserve">the applicants </w:t>
      </w:r>
      <w:r w:rsidR="00F6256A">
        <w:rPr>
          <w:rFonts w:ascii="Arial" w:hAnsi="Arial" w:cs="Arial"/>
          <w:sz w:val="24"/>
          <w:szCs w:val="24"/>
        </w:rPr>
        <w:t>this</w:t>
      </w:r>
      <w:r w:rsidR="005807E6">
        <w:rPr>
          <w:rFonts w:ascii="Arial" w:hAnsi="Arial" w:cs="Arial"/>
          <w:sz w:val="24"/>
          <w:szCs w:val="24"/>
        </w:rPr>
        <w:t xml:space="preserve"> was an oversight on their part and that of the </w:t>
      </w:r>
      <w:r w:rsidR="0094121C">
        <w:rPr>
          <w:rFonts w:ascii="Arial" w:hAnsi="Arial" w:cs="Arial"/>
          <w:sz w:val="24"/>
          <w:szCs w:val="24"/>
        </w:rPr>
        <w:t>j</w:t>
      </w:r>
      <w:r w:rsidR="005807E6">
        <w:rPr>
          <w:rFonts w:ascii="Arial" w:hAnsi="Arial" w:cs="Arial"/>
          <w:sz w:val="24"/>
          <w:szCs w:val="24"/>
        </w:rPr>
        <w:t>udge as they did not question the whereabouts of the m</w:t>
      </w:r>
      <w:r w:rsidR="00F6256A">
        <w:rPr>
          <w:rFonts w:ascii="Arial" w:hAnsi="Arial" w:cs="Arial"/>
          <w:sz w:val="24"/>
          <w:szCs w:val="24"/>
        </w:rPr>
        <w:t xml:space="preserve">arriage certificate and </w:t>
      </w:r>
      <w:r w:rsidR="00B819D2">
        <w:rPr>
          <w:rFonts w:ascii="Arial" w:hAnsi="Arial" w:cs="Arial"/>
          <w:sz w:val="24"/>
          <w:szCs w:val="24"/>
        </w:rPr>
        <w:t>a</w:t>
      </w:r>
      <w:r w:rsidR="005807E6">
        <w:rPr>
          <w:rFonts w:ascii="Arial" w:hAnsi="Arial" w:cs="Arial"/>
          <w:sz w:val="24"/>
          <w:szCs w:val="24"/>
        </w:rPr>
        <w:t xml:space="preserve"> copy had not been annexed to the founding affidavit.</w:t>
      </w:r>
    </w:p>
    <w:p w:rsidR="005807E6" w:rsidRDefault="005807E6" w:rsidP="005807E6">
      <w:pPr>
        <w:spacing w:after="0" w:line="360" w:lineRule="auto"/>
        <w:jc w:val="both"/>
        <w:rPr>
          <w:rFonts w:ascii="Arial" w:hAnsi="Arial" w:cs="Arial"/>
          <w:sz w:val="24"/>
          <w:szCs w:val="24"/>
        </w:rPr>
      </w:pPr>
    </w:p>
    <w:p w:rsidR="005807E6" w:rsidRDefault="00E01837"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29</w:t>
      </w:r>
      <w:r w:rsidR="00B819D2">
        <w:rPr>
          <w:rFonts w:ascii="Arial" w:hAnsi="Arial" w:cs="Arial"/>
          <w:sz w:val="24"/>
          <w:szCs w:val="24"/>
        </w:rPr>
        <w:t>]</w:t>
      </w:r>
      <w:r w:rsidR="00B819D2">
        <w:rPr>
          <w:rFonts w:ascii="Arial" w:hAnsi="Arial" w:cs="Arial"/>
          <w:sz w:val="24"/>
          <w:szCs w:val="24"/>
        </w:rPr>
        <w:tab/>
        <w:t>They c</w:t>
      </w:r>
      <w:r w:rsidR="00F6256A">
        <w:rPr>
          <w:rFonts w:ascii="Arial" w:hAnsi="Arial" w:cs="Arial"/>
          <w:sz w:val="24"/>
          <w:szCs w:val="24"/>
        </w:rPr>
        <w:t>ontend</w:t>
      </w:r>
      <w:r w:rsidR="005807E6">
        <w:rPr>
          <w:rFonts w:ascii="Arial" w:hAnsi="Arial" w:cs="Arial"/>
          <w:sz w:val="24"/>
          <w:szCs w:val="24"/>
        </w:rPr>
        <w:t xml:space="preserve"> further that the second respondent</w:t>
      </w:r>
      <w:r w:rsidR="00B819D2">
        <w:rPr>
          <w:rFonts w:ascii="Arial" w:hAnsi="Arial" w:cs="Arial"/>
          <w:sz w:val="24"/>
          <w:szCs w:val="24"/>
        </w:rPr>
        <w:t xml:space="preserve"> had engaged the services of a</w:t>
      </w:r>
      <w:r w:rsidR="005807E6">
        <w:rPr>
          <w:rFonts w:ascii="Arial" w:hAnsi="Arial" w:cs="Arial"/>
          <w:sz w:val="24"/>
          <w:szCs w:val="24"/>
        </w:rPr>
        <w:t xml:space="preserve"> handwriting expert and </w:t>
      </w:r>
      <w:r w:rsidR="00F6256A">
        <w:rPr>
          <w:rFonts w:ascii="Arial" w:hAnsi="Arial" w:cs="Arial"/>
          <w:sz w:val="24"/>
          <w:szCs w:val="24"/>
        </w:rPr>
        <w:t>had provided certain documents fr</w:t>
      </w:r>
      <w:r w:rsidR="005807E6">
        <w:rPr>
          <w:rFonts w:ascii="Arial" w:hAnsi="Arial" w:cs="Arial"/>
          <w:sz w:val="24"/>
          <w:szCs w:val="24"/>
        </w:rPr>
        <w:t>o</w:t>
      </w:r>
      <w:r w:rsidR="00F6256A">
        <w:rPr>
          <w:rFonts w:ascii="Arial" w:hAnsi="Arial" w:cs="Arial"/>
          <w:sz w:val="24"/>
          <w:szCs w:val="24"/>
        </w:rPr>
        <w:t>m</w:t>
      </w:r>
      <w:r w:rsidR="005807E6">
        <w:rPr>
          <w:rFonts w:ascii="Arial" w:hAnsi="Arial" w:cs="Arial"/>
          <w:sz w:val="24"/>
          <w:szCs w:val="24"/>
        </w:rPr>
        <w:t xml:space="preserve"> him to vindicate the signature of the deceased on a </w:t>
      </w:r>
      <w:r w:rsidR="00B960A6">
        <w:rPr>
          <w:rFonts w:ascii="Arial" w:hAnsi="Arial" w:cs="Arial"/>
          <w:sz w:val="24"/>
          <w:szCs w:val="24"/>
        </w:rPr>
        <w:t>W</w:t>
      </w:r>
      <w:r w:rsidR="005807E6">
        <w:rPr>
          <w:rFonts w:ascii="Arial" w:hAnsi="Arial" w:cs="Arial"/>
          <w:sz w:val="24"/>
          <w:szCs w:val="24"/>
        </w:rPr>
        <w:t>ill dated 6 October 2016</w:t>
      </w:r>
      <w:r w:rsidR="00F6256A">
        <w:rPr>
          <w:rFonts w:ascii="Arial" w:hAnsi="Arial" w:cs="Arial"/>
          <w:sz w:val="24"/>
          <w:szCs w:val="24"/>
        </w:rPr>
        <w:t>. As already stated</w:t>
      </w:r>
      <w:r w:rsidR="0094121C">
        <w:rPr>
          <w:rFonts w:ascii="Arial" w:hAnsi="Arial" w:cs="Arial"/>
          <w:sz w:val="24"/>
          <w:szCs w:val="24"/>
        </w:rPr>
        <w:t>,</w:t>
      </w:r>
      <w:r w:rsidR="00F6256A">
        <w:rPr>
          <w:rFonts w:ascii="Arial" w:hAnsi="Arial" w:cs="Arial"/>
          <w:sz w:val="24"/>
          <w:szCs w:val="24"/>
        </w:rPr>
        <w:t xml:space="preserve"> whether the </w:t>
      </w:r>
      <w:r w:rsidR="005807E6">
        <w:rPr>
          <w:rFonts w:ascii="Arial" w:hAnsi="Arial" w:cs="Arial"/>
          <w:sz w:val="24"/>
          <w:szCs w:val="24"/>
        </w:rPr>
        <w:t xml:space="preserve">signature was </w:t>
      </w:r>
      <w:r w:rsidR="00881E6C">
        <w:rPr>
          <w:rFonts w:ascii="Arial" w:hAnsi="Arial" w:cs="Arial"/>
          <w:sz w:val="24"/>
          <w:szCs w:val="24"/>
        </w:rPr>
        <w:t xml:space="preserve">that of the deceased </w:t>
      </w:r>
      <w:r w:rsidR="005807E6">
        <w:rPr>
          <w:rFonts w:ascii="Arial" w:hAnsi="Arial" w:cs="Arial"/>
          <w:sz w:val="24"/>
          <w:szCs w:val="24"/>
        </w:rPr>
        <w:t xml:space="preserve">or not </w:t>
      </w:r>
      <w:r w:rsidR="00F6256A">
        <w:rPr>
          <w:rFonts w:ascii="Arial" w:hAnsi="Arial" w:cs="Arial"/>
          <w:sz w:val="24"/>
          <w:szCs w:val="24"/>
        </w:rPr>
        <w:t>was not</w:t>
      </w:r>
      <w:r w:rsidR="00894B9A">
        <w:rPr>
          <w:rFonts w:ascii="Arial" w:hAnsi="Arial" w:cs="Arial"/>
          <w:sz w:val="24"/>
          <w:szCs w:val="24"/>
        </w:rPr>
        <w:t>,</w:t>
      </w:r>
      <w:r w:rsidR="00F6256A">
        <w:rPr>
          <w:rFonts w:ascii="Arial" w:hAnsi="Arial" w:cs="Arial"/>
          <w:sz w:val="24"/>
          <w:szCs w:val="24"/>
        </w:rPr>
        <w:t xml:space="preserve"> and is still </w:t>
      </w:r>
      <w:r w:rsidR="0094121C">
        <w:rPr>
          <w:rFonts w:ascii="Arial" w:hAnsi="Arial" w:cs="Arial"/>
          <w:sz w:val="24"/>
          <w:szCs w:val="24"/>
        </w:rPr>
        <w:t>not</w:t>
      </w:r>
      <w:r w:rsidR="00894B9A">
        <w:rPr>
          <w:rFonts w:ascii="Arial" w:hAnsi="Arial" w:cs="Arial"/>
          <w:sz w:val="24"/>
          <w:szCs w:val="24"/>
        </w:rPr>
        <w:t>,</w:t>
      </w:r>
      <w:r w:rsidR="0094121C">
        <w:rPr>
          <w:rFonts w:ascii="Arial" w:hAnsi="Arial" w:cs="Arial"/>
          <w:sz w:val="24"/>
          <w:szCs w:val="24"/>
        </w:rPr>
        <w:t xml:space="preserve"> </w:t>
      </w:r>
      <w:r w:rsidR="00F6256A">
        <w:rPr>
          <w:rFonts w:ascii="Arial" w:hAnsi="Arial" w:cs="Arial"/>
          <w:sz w:val="24"/>
          <w:szCs w:val="24"/>
        </w:rPr>
        <w:t>an issue</w:t>
      </w:r>
      <w:r w:rsidR="005807E6">
        <w:rPr>
          <w:rFonts w:ascii="Arial" w:hAnsi="Arial" w:cs="Arial"/>
          <w:sz w:val="24"/>
          <w:szCs w:val="24"/>
        </w:rPr>
        <w:t xml:space="preserve"> </w:t>
      </w:r>
      <w:r w:rsidR="006845AA">
        <w:rPr>
          <w:rFonts w:ascii="Arial" w:hAnsi="Arial" w:cs="Arial"/>
          <w:sz w:val="24"/>
          <w:szCs w:val="24"/>
        </w:rPr>
        <w:t xml:space="preserve">in the present application </w:t>
      </w:r>
      <w:r w:rsidR="00F6256A">
        <w:rPr>
          <w:rFonts w:ascii="Arial" w:hAnsi="Arial" w:cs="Arial"/>
          <w:sz w:val="24"/>
          <w:szCs w:val="24"/>
        </w:rPr>
        <w:t xml:space="preserve">as </w:t>
      </w:r>
      <w:r w:rsidR="005807E6">
        <w:rPr>
          <w:rFonts w:ascii="Arial" w:hAnsi="Arial" w:cs="Arial"/>
          <w:sz w:val="24"/>
          <w:szCs w:val="24"/>
        </w:rPr>
        <w:t>they have no objection to the estate being administer</w:t>
      </w:r>
      <w:r w:rsidR="00E96456">
        <w:rPr>
          <w:rFonts w:ascii="Arial" w:hAnsi="Arial" w:cs="Arial"/>
          <w:sz w:val="24"/>
          <w:szCs w:val="24"/>
        </w:rPr>
        <w:t xml:space="preserve">ed in terms of the </w:t>
      </w:r>
      <w:r w:rsidR="004B67E3">
        <w:rPr>
          <w:rFonts w:ascii="Arial" w:hAnsi="Arial" w:cs="Arial"/>
          <w:sz w:val="24"/>
          <w:szCs w:val="24"/>
        </w:rPr>
        <w:t xml:space="preserve">rules </w:t>
      </w:r>
      <w:r w:rsidR="00E96456">
        <w:rPr>
          <w:rFonts w:ascii="Arial" w:hAnsi="Arial" w:cs="Arial"/>
          <w:sz w:val="24"/>
          <w:szCs w:val="24"/>
        </w:rPr>
        <w:t xml:space="preserve">of </w:t>
      </w:r>
      <w:r w:rsidR="00894B9A">
        <w:rPr>
          <w:rFonts w:ascii="Arial" w:hAnsi="Arial" w:cs="Arial"/>
          <w:sz w:val="24"/>
          <w:szCs w:val="24"/>
        </w:rPr>
        <w:t>i</w:t>
      </w:r>
      <w:r w:rsidR="00E96456">
        <w:rPr>
          <w:rFonts w:ascii="Arial" w:hAnsi="Arial" w:cs="Arial"/>
          <w:sz w:val="24"/>
          <w:szCs w:val="24"/>
        </w:rPr>
        <w:t>nte</w:t>
      </w:r>
      <w:r w:rsidR="005807E6">
        <w:rPr>
          <w:rFonts w:ascii="Arial" w:hAnsi="Arial" w:cs="Arial"/>
          <w:sz w:val="24"/>
          <w:szCs w:val="24"/>
        </w:rPr>
        <w:t xml:space="preserve">state </w:t>
      </w:r>
      <w:r w:rsidR="00894B9A">
        <w:rPr>
          <w:rFonts w:ascii="Arial" w:hAnsi="Arial" w:cs="Arial"/>
          <w:sz w:val="24"/>
          <w:szCs w:val="24"/>
        </w:rPr>
        <w:t>s</w:t>
      </w:r>
      <w:r w:rsidR="005807E6">
        <w:rPr>
          <w:rFonts w:ascii="Arial" w:hAnsi="Arial" w:cs="Arial"/>
          <w:sz w:val="24"/>
          <w:szCs w:val="24"/>
        </w:rPr>
        <w:t>uccession</w:t>
      </w:r>
      <w:r w:rsidR="003E069C">
        <w:rPr>
          <w:rFonts w:ascii="Arial" w:hAnsi="Arial" w:cs="Arial"/>
          <w:sz w:val="24"/>
          <w:szCs w:val="24"/>
        </w:rPr>
        <w:t>.</w:t>
      </w:r>
    </w:p>
    <w:p w:rsidR="003E069C" w:rsidRDefault="003E069C" w:rsidP="005807E6">
      <w:pPr>
        <w:spacing w:after="0" w:line="360" w:lineRule="auto"/>
        <w:jc w:val="both"/>
        <w:rPr>
          <w:rFonts w:ascii="Arial" w:hAnsi="Arial" w:cs="Arial"/>
          <w:sz w:val="24"/>
          <w:szCs w:val="24"/>
        </w:rPr>
      </w:pPr>
    </w:p>
    <w:p w:rsidR="003E069C" w:rsidRDefault="00E01837"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30</w:t>
      </w:r>
      <w:r w:rsidR="003E069C">
        <w:rPr>
          <w:rFonts w:ascii="Arial" w:hAnsi="Arial" w:cs="Arial"/>
          <w:sz w:val="24"/>
          <w:szCs w:val="24"/>
        </w:rPr>
        <w:t>]</w:t>
      </w:r>
      <w:r w:rsidR="003E069C">
        <w:rPr>
          <w:rFonts w:ascii="Arial" w:hAnsi="Arial" w:cs="Arial"/>
          <w:sz w:val="24"/>
          <w:szCs w:val="24"/>
        </w:rPr>
        <w:tab/>
        <w:t xml:space="preserve">The applicants then deal with the issue of the </w:t>
      </w:r>
      <w:r w:rsidR="0094121C">
        <w:rPr>
          <w:rFonts w:ascii="Arial" w:hAnsi="Arial" w:cs="Arial"/>
          <w:sz w:val="24"/>
          <w:szCs w:val="24"/>
        </w:rPr>
        <w:t xml:space="preserve">alleged </w:t>
      </w:r>
      <w:r w:rsidR="003E069C">
        <w:rPr>
          <w:rFonts w:ascii="Arial" w:hAnsi="Arial" w:cs="Arial"/>
          <w:sz w:val="24"/>
          <w:szCs w:val="24"/>
        </w:rPr>
        <w:t>marriage between the second respondent and their deceased brother and the efforts that they took to disprove the existence of that marriage</w:t>
      </w:r>
      <w:r w:rsidR="00F6256A">
        <w:rPr>
          <w:rFonts w:ascii="Arial" w:hAnsi="Arial" w:cs="Arial"/>
          <w:sz w:val="24"/>
          <w:szCs w:val="24"/>
        </w:rPr>
        <w:t>. They aver</w:t>
      </w:r>
      <w:r w:rsidR="003E069C">
        <w:rPr>
          <w:rFonts w:ascii="Arial" w:hAnsi="Arial" w:cs="Arial"/>
          <w:sz w:val="24"/>
          <w:szCs w:val="24"/>
        </w:rPr>
        <w:t xml:space="preserve"> that the marriage does not exist and that the signature </w:t>
      </w:r>
      <w:r w:rsidR="00A8121D">
        <w:rPr>
          <w:rFonts w:ascii="Arial" w:hAnsi="Arial" w:cs="Arial"/>
          <w:sz w:val="24"/>
          <w:szCs w:val="24"/>
        </w:rPr>
        <w:t xml:space="preserve">on the marriage certificate </w:t>
      </w:r>
      <w:r w:rsidR="003E069C">
        <w:rPr>
          <w:rFonts w:ascii="Arial" w:hAnsi="Arial" w:cs="Arial"/>
          <w:sz w:val="24"/>
          <w:szCs w:val="24"/>
        </w:rPr>
        <w:t xml:space="preserve">has been proven not </w:t>
      </w:r>
      <w:r w:rsidR="00F6256A">
        <w:rPr>
          <w:rFonts w:ascii="Arial" w:hAnsi="Arial" w:cs="Arial"/>
          <w:sz w:val="24"/>
          <w:szCs w:val="24"/>
        </w:rPr>
        <w:t>to be that of the deceased</w:t>
      </w:r>
      <w:r w:rsidR="00A8121D">
        <w:rPr>
          <w:rFonts w:ascii="Arial" w:hAnsi="Arial" w:cs="Arial"/>
          <w:sz w:val="24"/>
          <w:szCs w:val="24"/>
        </w:rPr>
        <w:t xml:space="preserve"> by their expert</w:t>
      </w:r>
      <w:r w:rsidR="003E069C">
        <w:rPr>
          <w:rFonts w:ascii="Arial" w:hAnsi="Arial" w:cs="Arial"/>
          <w:sz w:val="24"/>
          <w:szCs w:val="24"/>
        </w:rPr>
        <w:t>.</w:t>
      </w:r>
      <w:r w:rsidR="001763E6">
        <w:rPr>
          <w:rFonts w:ascii="Arial" w:hAnsi="Arial" w:cs="Arial"/>
          <w:sz w:val="24"/>
          <w:szCs w:val="24"/>
        </w:rPr>
        <w:t xml:space="preserve"> </w:t>
      </w:r>
      <w:r w:rsidR="00A8121D">
        <w:rPr>
          <w:rFonts w:ascii="Arial" w:hAnsi="Arial" w:cs="Arial"/>
          <w:sz w:val="24"/>
          <w:szCs w:val="24"/>
        </w:rPr>
        <w:t xml:space="preserve">The </w:t>
      </w:r>
      <w:r w:rsidR="001763E6">
        <w:rPr>
          <w:rFonts w:ascii="Arial" w:hAnsi="Arial" w:cs="Arial"/>
          <w:sz w:val="24"/>
          <w:szCs w:val="24"/>
        </w:rPr>
        <w:t xml:space="preserve">issue </w:t>
      </w:r>
      <w:r w:rsidR="00A8121D">
        <w:rPr>
          <w:rFonts w:ascii="Arial" w:hAnsi="Arial" w:cs="Arial"/>
          <w:sz w:val="24"/>
          <w:szCs w:val="24"/>
        </w:rPr>
        <w:t xml:space="preserve">of the validity of the marriage </w:t>
      </w:r>
      <w:r w:rsidR="001763E6">
        <w:rPr>
          <w:rFonts w:ascii="Arial" w:hAnsi="Arial" w:cs="Arial"/>
          <w:sz w:val="24"/>
          <w:szCs w:val="24"/>
        </w:rPr>
        <w:t xml:space="preserve">was raised before Lopes J and he indicated that it was not an issue for determination before him. This can therefore not be the basis for </w:t>
      </w:r>
      <w:r w:rsidR="00073522">
        <w:rPr>
          <w:rFonts w:ascii="Arial" w:hAnsi="Arial" w:cs="Arial"/>
          <w:sz w:val="24"/>
          <w:szCs w:val="24"/>
        </w:rPr>
        <w:t>rescinding</w:t>
      </w:r>
      <w:r w:rsidR="001763E6">
        <w:rPr>
          <w:rFonts w:ascii="Arial" w:hAnsi="Arial" w:cs="Arial"/>
          <w:sz w:val="24"/>
          <w:szCs w:val="24"/>
        </w:rPr>
        <w:t xml:space="preserve"> the judgment. It is a separate m</w:t>
      </w:r>
      <w:r w:rsidR="00073522">
        <w:rPr>
          <w:rFonts w:ascii="Arial" w:hAnsi="Arial" w:cs="Arial"/>
          <w:sz w:val="24"/>
          <w:szCs w:val="24"/>
        </w:rPr>
        <w:t>a</w:t>
      </w:r>
      <w:r w:rsidR="001763E6">
        <w:rPr>
          <w:rFonts w:ascii="Arial" w:hAnsi="Arial" w:cs="Arial"/>
          <w:sz w:val="24"/>
          <w:szCs w:val="24"/>
        </w:rPr>
        <w:t xml:space="preserve">tter and as argued by Ms </w:t>
      </w:r>
      <w:proofErr w:type="spellStart"/>
      <w:r w:rsidR="007C6832">
        <w:rPr>
          <w:rFonts w:ascii="Arial" w:hAnsi="Arial" w:cs="Arial"/>
          <w:i/>
          <w:sz w:val="24"/>
          <w:szCs w:val="24"/>
        </w:rPr>
        <w:t>Julyan</w:t>
      </w:r>
      <w:proofErr w:type="spellEnd"/>
      <w:r w:rsidR="001763E6">
        <w:rPr>
          <w:rFonts w:ascii="Arial" w:hAnsi="Arial" w:cs="Arial"/>
          <w:sz w:val="24"/>
          <w:szCs w:val="24"/>
        </w:rPr>
        <w:t>, the applicants should if they wi</w:t>
      </w:r>
      <w:r w:rsidR="00073522">
        <w:rPr>
          <w:rFonts w:ascii="Arial" w:hAnsi="Arial" w:cs="Arial"/>
          <w:sz w:val="24"/>
          <w:szCs w:val="24"/>
        </w:rPr>
        <w:t>s</w:t>
      </w:r>
      <w:r w:rsidR="001763E6">
        <w:rPr>
          <w:rFonts w:ascii="Arial" w:hAnsi="Arial" w:cs="Arial"/>
          <w:sz w:val="24"/>
          <w:szCs w:val="24"/>
        </w:rPr>
        <w:t xml:space="preserve">h to challenge this, refer a new case. </w:t>
      </w:r>
    </w:p>
    <w:p w:rsidR="003E069C" w:rsidRDefault="003E069C" w:rsidP="005807E6">
      <w:pPr>
        <w:spacing w:after="0" w:line="360" w:lineRule="auto"/>
        <w:jc w:val="both"/>
        <w:rPr>
          <w:rFonts w:ascii="Arial" w:hAnsi="Arial" w:cs="Arial"/>
          <w:sz w:val="24"/>
          <w:szCs w:val="24"/>
        </w:rPr>
      </w:pPr>
    </w:p>
    <w:p w:rsidR="003E069C" w:rsidRDefault="003E069C"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31</w:t>
      </w:r>
      <w:r>
        <w:rPr>
          <w:rFonts w:ascii="Arial" w:hAnsi="Arial" w:cs="Arial"/>
          <w:sz w:val="24"/>
          <w:szCs w:val="24"/>
        </w:rPr>
        <w:t>]</w:t>
      </w:r>
      <w:r>
        <w:rPr>
          <w:rFonts w:ascii="Arial" w:hAnsi="Arial" w:cs="Arial"/>
          <w:sz w:val="24"/>
          <w:szCs w:val="24"/>
        </w:rPr>
        <w:tab/>
      </w:r>
      <w:r w:rsidR="00F6256A">
        <w:rPr>
          <w:rFonts w:ascii="Arial" w:hAnsi="Arial" w:cs="Arial"/>
          <w:sz w:val="24"/>
          <w:szCs w:val="24"/>
        </w:rPr>
        <w:t>In respect of</w:t>
      </w:r>
      <w:r>
        <w:rPr>
          <w:rFonts w:ascii="Arial" w:hAnsi="Arial" w:cs="Arial"/>
          <w:sz w:val="24"/>
          <w:szCs w:val="24"/>
        </w:rPr>
        <w:t xml:space="preserve"> the costs order which was granted by Lopes J</w:t>
      </w:r>
      <w:r w:rsidR="00F6256A">
        <w:rPr>
          <w:rFonts w:ascii="Arial" w:hAnsi="Arial" w:cs="Arial"/>
          <w:sz w:val="24"/>
          <w:szCs w:val="24"/>
        </w:rPr>
        <w:t xml:space="preserve">, </w:t>
      </w:r>
      <w:r>
        <w:rPr>
          <w:rFonts w:ascii="Arial" w:hAnsi="Arial" w:cs="Arial"/>
          <w:sz w:val="24"/>
          <w:szCs w:val="24"/>
        </w:rPr>
        <w:t>a bill of cost</w:t>
      </w:r>
      <w:r w:rsidR="00205498">
        <w:rPr>
          <w:rFonts w:ascii="Arial" w:hAnsi="Arial" w:cs="Arial"/>
          <w:sz w:val="24"/>
          <w:szCs w:val="24"/>
        </w:rPr>
        <w:t>s</w:t>
      </w:r>
      <w:r>
        <w:rPr>
          <w:rFonts w:ascii="Arial" w:hAnsi="Arial" w:cs="Arial"/>
          <w:sz w:val="24"/>
          <w:szCs w:val="24"/>
        </w:rPr>
        <w:t xml:space="preserve"> was taxed </w:t>
      </w:r>
      <w:r w:rsidR="00F6256A">
        <w:rPr>
          <w:rFonts w:ascii="Arial" w:hAnsi="Arial" w:cs="Arial"/>
          <w:sz w:val="24"/>
          <w:szCs w:val="24"/>
        </w:rPr>
        <w:t>in the amount of</w:t>
      </w:r>
      <w:r>
        <w:rPr>
          <w:rFonts w:ascii="Arial" w:hAnsi="Arial" w:cs="Arial"/>
          <w:sz w:val="24"/>
          <w:szCs w:val="24"/>
        </w:rPr>
        <w:t xml:space="preserve"> approximately R90 000 and a warrant of execution was then issued</w:t>
      </w:r>
      <w:r w:rsidR="00F6256A">
        <w:rPr>
          <w:rFonts w:ascii="Arial" w:hAnsi="Arial" w:cs="Arial"/>
          <w:sz w:val="24"/>
          <w:szCs w:val="24"/>
        </w:rPr>
        <w:t>.</w:t>
      </w:r>
      <w:r>
        <w:rPr>
          <w:rFonts w:ascii="Arial" w:hAnsi="Arial" w:cs="Arial"/>
          <w:sz w:val="24"/>
          <w:szCs w:val="24"/>
        </w:rPr>
        <w:t xml:space="preserve"> </w:t>
      </w:r>
      <w:r w:rsidR="00073522">
        <w:rPr>
          <w:rFonts w:ascii="Arial" w:hAnsi="Arial" w:cs="Arial"/>
          <w:sz w:val="24"/>
          <w:szCs w:val="24"/>
        </w:rPr>
        <w:t xml:space="preserve">This issue has been withdrawn by Mr </w:t>
      </w:r>
      <w:proofErr w:type="spellStart"/>
      <w:r w:rsidR="00073522" w:rsidRPr="001E4A22">
        <w:rPr>
          <w:rFonts w:ascii="Arial" w:hAnsi="Arial" w:cs="Arial"/>
          <w:i/>
          <w:sz w:val="24"/>
          <w:szCs w:val="24"/>
        </w:rPr>
        <w:t>Gajoo</w:t>
      </w:r>
      <w:proofErr w:type="spellEnd"/>
      <w:r w:rsidR="00073522">
        <w:rPr>
          <w:rFonts w:ascii="Arial" w:hAnsi="Arial" w:cs="Arial"/>
          <w:sz w:val="24"/>
          <w:szCs w:val="24"/>
        </w:rPr>
        <w:t xml:space="preserve"> and no longer an issue for determination. </w:t>
      </w:r>
    </w:p>
    <w:p w:rsidR="003E069C" w:rsidRDefault="003E069C" w:rsidP="005807E6">
      <w:pPr>
        <w:spacing w:after="0" w:line="360" w:lineRule="auto"/>
        <w:jc w:val="both"/>
        <w:rPr>
          <w:rFonts w:ascii="Arial" w:hAnsi="Arial" w:cs="Arial"/>
          <w:sz w:val="24"/>
          <w:szCs w:val="24"/>
        </w:rPr>
      </w:pPr>
    </w:p>
    <w:p w:rsidR="00EF36CB" w:rsidRDefault="008054CE"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32</w:t>
      </w:r>
      <w:r w:rsidR="00824C89">
        <w:rPr>
          <w:rFonts w:ascii="Arial" w:hAnsi="Arial" w:cs="Arial"/>
          <w:sz w:val="24"/>
          <w:szCs w:val="24"/>
        </w:rPr>
        <w:t>]</w:t>
      </w:r>
      <w:r w:rsidR="00824C89">
        <w:rPr>
          <w:rFonts w:ascii="Arial" w:hAnsi="Arial" w:cs="Arial"/>
          <w:sz w:val="24"/>
          <w:szCs w:val="24"/>
        </w:rPr>
        <w:tab/>
        <w:t xml:space="preserve">The applicants contend </w:t>
      </w:r>
      <w:r w:rsidR="00EF36CB">
        <w:rPr>
          <w:rFonts w:ascii="Arial" w:hAnsi="Arial" w:cs="Arial"/>
          <w:sz w:val="24"/>
          <w:szCs w:val="24"/>
        </w:rPr>
        <w:t xml:space="preserve">that the onus remains on the </w:t>
      </w:r>
      <w:r w:rsidR="001C1EBF">
        <w:rPr>
          <w:rFonts w:ascii="Arial" w:hAnsi="Arial" w:cs="Arial"/>
          <w:sz w:val="24"/>
          <w:szCs w:val="24"/>
        </w:rPr>
        <w:t xml:space="preserve">second </w:t>
      </w:r>
      <w:r w:rsidR="00EF36CB">
        <w:rPr>
          <w:rFonts w:ascii="Arial" w:hAnsi="Arial" w:cs="Arial"/>
          <w:sz w:val="24"/>
          <w:szCs w:val="24"/>
        </w:rPr>
        <w:t>respondent to prove on a ba</w:t>
      </w:r>
      <w:r w:rsidR="00824C89">
        <w:rPr>
          <w:rFonts w:ascii="Arial" w:hAnsi="Arial" w:cs="Arial"/>
          <w:sz w:val="24"/>
          <w:szCs w:val="24"/>
        </w:rPr>
        <w:t>lance of probabilities that there</w:t>
      </w:r>
      <w:r w:rsidR="00EF36CB">
        <w:rPr>
          <w:rFonts w:ascii="Arial" w:hAnsi="Arial" w:cs="Arial"/>
          <w:sz w:val="24"/>
          <w:szCs w:val="24"/>
        </w:rPr>
        <w:t xml:space="preserve"> exist</w:t>
      </w:r>
      <w:r w:rsidR="00205498">
        <w:rPr>
          <w:rFonts w:ascii="Arial" w:hAnsi="Arial" w:cs="Arial"/>
          <w:sz w:val="24"/>
          <w:szCs w:val="24"/>
        </w:rPr>
        <w:t>s</w:t>
      </w:r>
      <w:r w:rsidR="00EF36CB">
        <w:rPr>
          <w:rFonts w:ascii="Arial" w:hAnsi="Arial" w:cs="Arial"/>
          <w:sz w:val="24"/>
          <w:szCs w:val="24"/>
        </w:rPr>
        <w:t xml:space="preserve"> a valid religious marriage between her and the deceased, which gives </w:t>
      </w:r>
      <w:r w:rsidR="00205498">
        <w:rPr>
          <w:rFonts w:ascii="Arial" w:hAnsi="Arial" w:cs="Arial"/>
          <w:sz w:val="24"/>
          <w:szCs w:val="24"/>
        </w:rPr>
        <w:t>her</w:t>
      </w:r>
      <w:r w:rsidR="00EF36CB">
        <w:rPr>
          <w:rFonts w:ascii="Arial" w:hAnsi="Arial" w:cs="Arial"/>
          <w:sz w:val="24"/>
          <w:szCs w:val="24"/>
        </w:rPr>
        <w:t xml:space="preserve"> </w:t>
      </w:r>
      <w:r w:rsidR="001C1EBF">
        <w:rPr>
          <w:rFonts w:ascii="Arial" w:hAnsi="Arial" w:cs="Arial"/>
          <w:sz w:val="24"/>
          <w:szCs w:val="24"/>
        </w:rPr>
        <w:t xml:space="preserve">a </w:t>
      </w:r>
      <w:r w:rsidR="00EF36CB">
        <w:rPr>
          <w:rFonts w:ascii="Arial" w:hAnsi="Arial" w:cs="Arial"/>
          <w:sz w:val="24"/>
          <w:szCs w:val="24"/>
        </w:rPr>
        <w:t xml:space="preserve">right to </w:t>
      </w:r>
      <w:r w:rsidR="004B67E3">
        <w:rPr>
          <w:rFonts w:ascii="Arial" w:hAnsi="Arial" w:cs="Arial"/>
          <w:sz w:val="24"/>
          <w:szCs w:val="24"/>
        </w:rPr>
        <w:t xml:space="preserve">a </w:t>
      </w:r>
      <w:r w:rsidR="00EF36CB">
        <w:rPr>
          <w:rFonts w:ascii="Arial" w:hAnsi="Arial" w:cs="Arial"/>
          <w:sz w:val="24"/>
          <w:szCs w:val="24"/>
        </w:rPr>
        <w:t>claim in the estate as a spou</w:t>
      </w:r>
      <w:r w:rsidR="00205498">
        <w:rPr>
          <w:rFonts w:ascii="Arial" w:hAnsi="Arial" w:cs="Arial"/>
          <w:sz w:val="24"/>
          <w:szCs w:val="24"/>
        </w:rPr>
        <w:t xml:space="preserve">se and to manage the estate as </w:t>
      </w:r>
      <w:r w:rsidR="00824C89">
        <w:rPr>
          <w:rFonts w:ascii="Arial" w:hAnsi="Arial" w:cs="Arial"/>
          <w:sz w:val="24"/>
          <w:szCs w:val="24"/>
        </w:rPr>
        <w:t xml:space="preserve">the </w:t>
      </w:r>
      <w:r w:rsidR="0069071F">
        <w:rPr>
          <w:rFonts w:ascii="Arial" w:hAnsi="Arial" w:cs="Arial"/>
          <w:sz w:val="24"/>
          <w:szCs w:val="24"/>
        </w:rPr>
        <w:t>e</w:t>
      </w:r>
      <w:r w:rsidR="00EF36CB">
        <w:rPr>
          <w:rFonts w:ascii="Arial" w:hAnsi="Arial" w:cs="Arial"/>
          <w:sz w:val="24"/>
          <w:szCs w:val="24"/>
        </w:rPr>
        <w:t>xecutor.</w:t>
      </w:r>
      <w:r w:rsidR="00073522">
        <w:rPr>
          <w:rFonts w:ascii="Arial" w:hAnsi="Arial" w:cs="Arial"/>
          <w:sz w:val="24"/>
          <w:szCs w:val="24"/>
        </w:rPr>
        <w:t xml:space="preserve"> Whether or not the onus rests on the second respondent to prove the marriage is an issue to be determined by another court when a proper case has been referred for such purpose. </w:t>
      </w:r>
    </w:p>
    <w:p w:rsidR="00EF36CB" w:rsidRDefault="00EF36CB" w:rsidP="005807E6">
      <w:pPr>
        <w:spacing w:after="0" w:line="360" w:lineRule="auto"/>
        <w:jc w:val="both"/>
        <w:rPr>
          <w:rFonts w:ascii="Arial" w:hAnsi="Arial" w:cs="Arial"/>
          <w:sz w:val="24"/>
          <w:szCs w:val="24"/>
        </w:rPr>
      </w:pPr>
    </w:p>
    <w:p w:rsidR="00EE4053" w:rsidRDefault="008054CE" w:rsidP="00EE4053">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33</w:t>
      </w:r>
      <w:r w:rsidR="00EF36CB">
        <w:rPr>
          <w:rFonts w:ascii="Arial" w:hAnsi="Arial" w:cs="Arial"/>
          <w:sz w:val="24"/>
          <w:szCs w:val="24"/>
        </w:rPr>
        <w:t>]</w:t>
      </w:r>
      <w:r w:rsidR="00EF36CB">
        <w:rPr>
          <w:rFonts w:ascii="Arial" w:hAnsi="Arial" w:cs="Arial"/>
          <w:sz w:val="24"/>
          <w:szCs w:val="24"/>
        </w:rPr>
        <w:tab/>
      </w:r>
      <w:r w:rsidR="00EE4053">
        <w:rPr>
          <w:rFonts w:ascii="Arial" w:hAnsi="Arial" w:cs="Arial"/>
          <w:sz w:val="24"/>
          <w:szCs w:val="24"/>
        </w:rPr>
        <w:t>The second respondent contends that when the matter was before Lopes J the applicants disputed that the second respondent had been married to the deceased. The applicants indicated that they appreciated that the issue of the validity of the marriage did not need to be decided at that stage and that the issue would be ventilated fully should the second respondent pursue any claim against the deceased estate. I share the same sentiments.</w:t>
      </w:r>
    </w:p>
    <w:p w:rsidR="00EE4053" w:rsidRDefault="00EE4053" w:rsidP="005807E6">
      <w:pPr>
        <w:spacing w:after="0" w:line="360" w:lineRule="auto"/>
        <w:jc w:val="both"/>
        <w:rPr>
          <w:rFonts w:ascii="Arial" w:hAnsi="Arial" w:cs="Arial"/>
          <w:sz w:val="24"/>
          <w:szCs w:val="24"/>
        </w:rPr>
      </w:pPr>
    </w:p>
    <w:p w:rsidR="00EF36CB" w:rsidRDefault="006E6588"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34</w:t>
      </w:r>
      <w:r>
        <w:rPr>
          <w:rFonts w:ascii="Arial" w:hAnsi="Arial" w:cs="Arial"/>
          <w:sz w:val="24"/>
          <w:szCs w:val="24"/>
        </w:rPr>
        <w:t>]</w:t>
      </w:r>
      <w:r>
        <w:rPr>
          <w:rFonts w:ascii="Arial" w:hAnsi="Arial" w:cs="Arial"/>
          <w:sz w:val="24"/>
          <w:szCs w:val="24"/>
        </w:rPr>
        <w:tab/>
      </w:r>
      <w:r w:rsidR="00EF36CB">
        <w:rPr>
          <w:rFonts w:ascii="Arial" w:hAnsi="Arial" w:cs="Arial"/>
          <w:sz w:val="24"/>
          <w:szCs w:val="24"/>
        </w:rPr>
        <w:t xml:space="preserve">The applicants contend that the first respondent as a creature of statute has no power of discretion </w:t>
      </w:r>
      <w:r w:rsidR="00824C89">
        <w:rPr>
          <w:rFonts w:ascii="Arial" w:hAnsi="Arial" w:cs="Arial"/>
          <w:sz w:val="24"/>
          <w:szCs w:val="24"/>
        </w:rPr>
        <w:t xml:space="preserve">to remove the second respondent and </w:t>
      </w:r>
      <w:r w:rsidR="00EF36CB">
        <w:rPr>
          <w:rFonts w:ascii="Arial" w:hAnsi="Arial" w:cs="Arial"/>
          <w:sz w:val="24"/>
          <w:szCs w:val="24"/>
        </w:rPr>
        <w:t xml:space="preserve">a court order is required for </w:t>
      </w:r>
      <w:r w:rsidR="00824C89">
        <w:rPr>
          <w:rFonts w:ascii="Arial" w:hAnsi="Arial" w:cs="Arial"/>
          <w:sz w:val="24"/>
          <w:szCs w:val="24"/>
        </w:rPr>
        <w:t xml:space="preserve">such purpose. </w:t>
      </w:r>
      <w:r w:rsidR="00EE4053">
        <w:rPr>
          <w:rFonts w:ascii="Arial" w:hAnsi="Arial" w:cs="Arial"/>
          <w:sz w:val="24"/>
          <w:szCs w:val="24"/>
        </w:rPr>
        <w:t xml:space="preserve">It was accordingly argued that </w:t>
      </w:r>
      <w:r w:rsidR="00EF36CB">
        <w:rPr>
          <w:rFonts w:ascii="Arial" w:hAnsi="Arial" w:cs="Arial"/>
          <w:sz w:val="24"/>
          <w:szCs w:val="24"/>
        </w:rPr>
        <w:t>on the evidence, this court is duty bound to grant the necessary relief.</w:t>
      </w:r>
    </w:p>
    <w:p w:rsidR="00E96456" w:rsidRDefault="00E96456" w:rsidP="005807E6">
      <w:pPr>
        <w:spacing w:after="0" w:line="360" w:lineRule="auto"/>
        <w:jc w:val="both"/>
        <w:rPr>
          <w:rFonts w:ascii="Arial" w:hAnsi="Arial" w:cs="Arial"/>
          <w:sz w:val="24"/>
          <w:szCs w:val="24"/>
        </w:rPr>
      </w:pPr>
    </w:p>
    <w:p w:rsidR="00EF36CB" w:rsidRDefault="00E01837"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35</w:t>
      </w:r>
      <w:r w:rsidR="00EF36CB">
        <w:rPr>
          <w:rFonts w:ascii="Arial" w:hAnsi="Arial" w:cs="Arial"/>
          <w:sz w:val="24"/>
          <w:szCs w:val="24"/>
        </w:rPr>
        <w:t>]</w:t>
      </w:r>
      <w:r w:rsidR="00EF36CB">
        <w:rPr>
          <w:rFonts w:ascii="Arial" w:hAnsi="Arial" w:cs="Arial"/>
          <w:sz w:val="24"/>
          <w:szCs w:val="24"/>
        </w:rPr>
        <w:tab/>
      </w:r>
      <w:r w:rsidR="00824C89">
        <w:rPr>
          <w:rFonts w:ascii="Arial" w:hAnsi="Arial" w:cs="Arial"/>
          <w:sz w:val="24"/>
          <w:szCs w:val="24"/>
        </w:rPr>
        <w:t>T</w:t>
      </w:r>
      <w:r w:rsidR="00EF36CB">
        <w:rPr>
          <w:rFonts w:ascii="Arial" w:hAnsi="Arial" w:cs="Arial"/>
          <w:sz w:val="24"/>
          <w:szCs w:val="24"/>
        </w:rPr>
        <w:t xml:space="preserve">he applicants state that the second respondent was likely in the process of finalising her divorce action during the period when she contends she was </w:t>
      </w:r>
      <w:r w:rsidR="00824C89">
        <w:rPr>
          <w:rFonts w:ascii="Arial" w:hAnsi="Arial" w:cs="Arial"/>
          <w:sz w:val="24"/>
          <w:szCs w:val="24"/>
        </w:rPr>
        <w:t xml:space="preserve">married to the deceased. Further that </w:t>
      </w:r>
      <w:r w:rsidR="00EF36CB">
        <w:rPr>
          <w:rFonts w:ascii="Arial" w:hAnsi="Arial" w:cs="Arial"/>
          <w:sz w:val="24"/>
          <w:szCs w:val="24"/>
        </w:rPr>
        <w:t>it was abnormal that</w:t>
      </w:r>
      <w:r w:rsidR="00205498">
        <w:rPr>
          <w:rFonts w:ascii="Arial" w:hAnsi="Arial" w:cs="Arial"/>
          <w:sz w:val="24"/>
          <w:szCs w:val="24"/>
        </w:rPr>
        <w:t xml:space="preserve"> she never,</w:t>
      </w:r>
      <w:r w:rsidR="00EF36CB">
        <w:rPr>
          <w:rFonts w:ascii="Arial" w:hAnsi="Arial" w:cs="Arial"/>
          <w:sz w:val="24"/>
          <w:szCs w:val="24"/>
        </w:rPr>
        <w:t xml:space="preserve"> in the eight years of her marriage</w:t>
      </w:r>
      <w:r w:rsidR="00B960A6">
        <w:rPr>
          <w:rFonts w:ascii="Arial" w:hAnsi="Arial" w:cs="Arial"/>
          <w:sz w:val="24"/>
          <w:szCs w:val="24"/>
        </w:rPr>
        <w:t>,</w:t>
      </w:r>
      <w:r w:rsidR="00EF36CB">
        <w:rPr>
          <w:rFonts w:ascii="Arial" w:hAnsi="Arial" w:cs="Arial"/>
          <w:sz w:val="24"/>
          <w:szCs w:val="24"/>
        </w:rPr>
        <w:t xml:space="preserve"> laid any claims to her rights as the wife of the deceased.</w:t>
      </w:r>
      <w:r w:rsidR="00073522">
        <w:rPr>
          <w:rFonts w:ascii="Arial" w:hAnsi="Arial" w:cs="Arial"/>
          <w:sz w:val="24"/>
          <w:szCs w:val="24"/>
        </w:rPr>
        <w:t xml:space="preserve"> Similarly, this and other issues are not relevant to the issues which were to be determined by Lopes J and the applicants cannot seek to introduce new issues after judgment has been granted. This is the reason why the second respondent argued that </w:t>
      </w:r>
      <w:r w:rsidR="00154C7B">
        <w:rPr>
          <w:rFonts w:ascii="Arial" w:hAnsi="Arial" w:cs="Arial"/>
          <w:sz w:val="24"/>
          <w:szCs w:val="24"/>
        </w:rPr>
        <w:t xml:space="preserve">the applicants </w:t>
      </w:r>
      <w:r w:rsidR="00073522">
        <w:rPr>
          <w:rFonts w:ascii="Arial" w:hAnsi="Arial" w:cs="Arial"/>
          <w:sz w:val="24"/>
          <w:szCs w:val="24"/>
        </w:rPr>
        <w:t xml:space="preserve">are seeking to indirectly appeal the judgment. </w:t>
      </w:r>
    </w:p>
    <w:p w:rsidR="00EF36CB" w:rsidRDefault="00EF36CB" w:rsidP="005807E6">
      <w:pPr>
        <w:spacing w:after="0" w:line="360" w:lineRule="auto"/>
        <w:jc w:val="both"/>
        <w:rPr>
          <w:rFonts w:ascii="Arial" w:hAnsi="Arial" w:cs="Arial"/>
          <w:sz w:val="24"/>
          <w:szCs w:val="24"/>
        </w:rPr>
      </w:pPr>
    </w:p>
    <w:p w:rsidR="00EF36CB" w:rsidRDefault="008054CE"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36</w:t>
      </w:r>
      <w:r w:rsidR="00205498">
        <w:rPr>
          <w:rFonts w:ascii="Arial" w:hAnsi="Arial" w:cs="Arial"/>
          <w:sz w:val="24"/>
          <w:szCs w:val="24"/>
        </w:rPr>
        <w:t>]</w:t>
      </w:r>
      <w:r w:rsidR="00205498">
        <w:rPr>
          <w:rFonts w:ascii="Arial" w:hAnsi="Arial" w:cs="Arial"/>
          <w:sz w:val="24"/>
          <w:szCs w:val="24"/>
        </w:rPr>
        <w:tab/>
        <w:t>In respect of the W</w:t>
      </w:r>
      <w:r w:rsidR="00EF36CB">
        <w:rPr>
          <w:rFonts w:ascii="Arial" w:hAnsi="Arial" w:cs="Arial"/>
          <w:sz w:val="24"/>
          <w:szCs w:val="24"/>
        </w:rPr>
        <w:t xml:space="preserve">ill, the first applicant contends that he intends instructing a handwriting expert to assess or </w:t>
      </w:r>
      <w:r w:rsidR="00205498">
        <w:rPr>
          <w:rFonts w:ascii="Arial" w:hAnsi="Arial" w:cs="Arial"/>
          <w:sz w:val="24"/>
          <w:szCs w:val="24"/>
        </w:rPr>
        <w:t xml:space="preserve">to investigate </w:t>
      </w:r>
      <w:r w:rsidR="00154C7B">
        <w:rPr>
          <w:rFonts w:ascii="Arial" w:hAnsi="Arial" w:cs="Arial"/>
          <w:sz w:val="24"/>
          <w:szCs w:val="24"/>
        </w:rPr>
        <w:t xml:space="preserve">the </w:t>
      </w:r>
      <w:r w:rsidR="00205498">
        <w:rPr>
          <w:rFonts w:ascii="Arial" w:hAnsi="Arial" w:cs="Arial"/>
          <w:sz w:val="24"/>
          <w:szCs w:val="24"/>
        </w:rPr>
        <w:t>W</w:t>
      </w:r>
      <w:r w:rsidR="00EF36CB">
        <w:rPr>
          <w:rFonts w:ascii="Arial" w:hAnsi="Arial" w:cs="Arial"/>
          <w:sz w:val="24"/>
          <w:szCs w:val="24"/>
        </w:rPr>
        <w:t>ill and to verify t</w:t>
      </w:r>
      <w:r w:rsidR="00205498">
        <w:rPr>
          <w:rFonts w:ascii="Arial" w:hAnsi="Arial" w:cs="Arial"/>
          <w:sz w:val="24"/>
          <w:szCs w:val="24"/>
        </w:rPr>
        <w:t>he signature of the deceased fro</w:t>
      </w:r>
      <w:r w:rsidR="00EF36CB">
        <w:rPr>
          <w:rFonts w:ascii="Arial" w:hAnsi="Arial" w:cs="Arial"/>
          <w:sz w:val="24"/>
          <w:szCs w:val="24"/>
        </w:rPr>
        <w:t>m the specimen signature receive</w:t>
      </w:r>
      <w:r w:rsidR="007154C1">
        <w:rPr>
          <w:rFonts w:ascii="Arial" w:hAnsi="Arial" w:cs="Arial"/>
          <w:sz w:val="24"/>
          <w:szCs w:val="24"/>
        </w:rPr>
        <w:t>d from his bank. S</w:t>
      </w:r>
      <w:r w:rsidR="00A61466">
        <w:rPr>
          <w:rFonts w:ascii="Arial" w:hAnsi="Arial" w:cs="Arial"/>
          <w:sz w:val="24"/>
          <w:szCs w:val="24"/>
        </w:rPr>
        <w:t>hould the W</w:t>
      </w:r>
      <w:r w:rsidR="00EF36CB">
        <w:rPr>
          <w:rFonts w:ascii="Arial" w:hAnsi="Arial" w:cs="Arial"/>
          <w:sz w:val="24"/>
          <w:szCs w:val="24"/>
        </w:rPr>
        <w:t xml:space="preserve">ill be invalid then the applicants will accept the position that the second respondent is lawfully entitled to claim </w:t>
      </w:r>
      <w:r w:rsidR="00A61466">
        <w:rPr>
          <w:rFonts w:ascii="Arial" w:hAnsi="Arial" w:cs="Arial"/>
          <w:sz w:val="24"/>
          <w:szCs w:val="24"/>
        </w:rPr>
        <w:t>as beneficiary however, if the W</w:t>
      </w:r>
      <w:r w:rsidR="00EF36CB">
        <w:rPr>
          <w:rFonts w:ascii="Arial" w:hAnsi="Arial" w:cs="Arial"/>
          <w:sz w:val="24"/>
          <w:szCs w:val="24"/>
        </w:rPr>
        <w:t>ill is valid then the matter will change and issues which require proper ventilation would arise.</w:t>
      </w:r>
      <w:r w:rsidR="007154C1">
        <w:rPr>
          <w:rFonts w:ascii="Arial" w:hAnsi="Arial" w:cs="Arial"/>
          <w:sz w:val="24"/>
          <w:szCs w:val="24"/>
        </w:rPr>
        <w:t xml:space="preserve"> This contradict</w:t>
      </w:r>
      <w:r w:rsidR="00B960A6">
        <w:rPr>
          <w:rFonts w:ascii="Arial" w:hAnsi="Arial" w:cs="Arial"/>
          <w:sz w:val="24"/>
          <w:szCs w:val="24"/>
        </w:rPr>
        <w:t>s</w:t>
      </w:r>
      <w:r w:rsidR="007154C1">
        <w:rPr>
          <w:rFonts w:ascii="Arial" w:hAnsi="Arial" w:cs="Arial"/>
          <w:sz w:val="24"/>
          <w:szCs w:val="24"/>
        </w:rPr>
        <w:t xml:space="preserve"> what the applicants </w:t>
      </w:r>
      <w:r w:rsidR="00B960A6">
        <w:rPr>
          <w:rFonts w:ascii="Arial" w:hAnsi="Arial" w:cs="Arial"/>
          <w:sz w:val="24"/>
          <w:szCs w:val="24"/>
        </w:rPr>
        <w:t xml:space="preserve">stated </w:t>
      </w:r>
      <w:r w:rsidR="007154C1">
        <w:rPr>
          <w:rFonts w:ascii="Arial" w:hAnsi="Arial" w:cs="Arial"/>
          <w:sz w:val="24"/>
          <w:szCs w:val="24"/>
        </w:rPr>
        <w:t>about their acceptance of the order by Lopes J.</w:t>
      </w:r>
      <w:r w:rsidR="006845AA">
        <w:rPr>
          <w:rFonts w:ascii="Arial" w:hAnsi="Arial" w:cs="Arial"/>
          <w:sz w:val="24"/>
          <w:szCs w:val="24"/>
        </w:rPr>
        <w:t xml:space="preserve"> They accepted</w:t>
      </w:r>
      <w:r w:rsidR="006567CF">
        <w:rPr>
          <w:rFonts w:ascii="Arial" w:hAnsi="Arial" w:cs="Arial"/>
          <w:sz w:val="24"/>
          <w:szCs w:val="24"/>
        </w:rPr>
        <w:t>,</w:t>
      </w:r>
      <w:r w:rsidR="006845AA">
        <w:rPr>
          <w:rFonts w:ascii="Arial" w:hAnsi="Arial" w:cs="Arial"/>
          <w:sz w:val="24"/>
          <w:szCs w:val="24"/>
        </w:rPr>
        <w:t xml:space="preserve"> as they subsequently did before this court</w:t>
      </w:r>
      <w:r w:rsidR="006567CF">
        <w:rPr>
          <w:rFonts w:ascii="Arial" w:hAnsi="Arial" w:cs="Arial"/>
          <w:sz w:val="24"/>
          <w:szCs w:val="24"/>
        </w:rPr>
        <w:t>,</w:t>
      </w:r>
      <w:r w:rsidR="006845AA">
        <w:rPr>
          <w:rFonts w:ascii="Arial" w:hAnsi="Arial" w:cs="Arial"/>
          <w:sz w:val="24"/>
          <w:szCs w:val="24"/>
        </w:rPr>
        <w:t xml:space="preserve"> that the deceased died intestate. They cannot seek to approbate and reprobate. </w:t>
      </w:r>
    </w:p>
    <w:p w:rsidR="00EF36CB" w:rsidRDefault="00EF36CB" w:rsidP="005807E6">
      <w:pPr>
        <w:spacing w:after="0" w:line="360" w:lineRule="auto"/>
        <w:jc w:val="both"/>
        <w:rPr>
          <w:rFonts w:ascii="Arial" w:hAnsi="Arial" w:cs="Arial"/>
          <w:sz w:val="24"/>
          <w:szCs w:val="24"/>
        </w:rPr>
      </w:pPr>
    </w:p>
    <w:p w:rsidR="00BF20C4" w:rsidRDefault="008054CE"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37</w:t>
      </w:r>
      <w:r w:rsidR="00BF20C4">
        <w:rPr>
          <w:rFonts w:ascii="Arial" w:hAnsi="Arial" w:cs="Arial"/>
          <w:sz w:val="24"/>
          <w:szCs w:val="24"/>
        </w:rPr>
        <w:t>]</w:t>
      </w:r>
      <w:r w:rsidR="00BF20C4">
        <w:rPr>
          <w:rFonts w:ascii="Arial" w:hAnsi="Arial" w:cs="Arial"/>
          <w:sz w:val="24"/>
          <w:szCs w:val="24"/>
        </w:rPr>
        <w:tab/>
        <w:t xml:space="preserve">In respect of the marriage certificate, </w:t>
      </w:r>
      <w:r w:rsidR="00900075">
        <w:rPr>
          <w:rFonts w:ascii="Arial" w:hAnsi="Arial" w:cs="Arial"/>
          <w:sz w:val="24"/>
          <w:szCs w:val="24"/>
        </w:rPr>
        <w:t>the second respondent</w:t>
      </w:r>
      <w:r w:rsidR="00BF20C4">
        <w:rPr>
          <w:rFonts w:ascii="Arial" w:hAnsi="Arial" w:cs="Arial"/>
          <w:sz w:val="24"/>
          <w:szCs w:val="24"/>
        </w:rPr>
        <w:t xml:space="preserve"> submitted that the marriage certificate was simply evidence of a marriage and not determinative of the validity of the marriage. </w:t>
      </w:r>
      <w:r w:rsidR="00EE4053">
        <w:rPr>
          <w:rFonts w:ascii="Arial" w:hAnsi="Arial" w:cs="Arial"/>
          <w:sz w:val="24"/>
          <w:szCs w:val="24"/>
        </w:rPr>
        <w:t xml:space="preserve">In view of the sentiments shared above, there is no basis to address this issue further. </w:t>
      </w:r>
    </w:p>
    <w:p w:rsidR="00BF20C4" w:rsidRDefault="00BF20C4" w:rsidP="005807E6">
      <w:pPr>
        <w:spacing w:after="0" w:line="360" w:lineRule="auto"/>
        <w:jc w:val="both"/>
        <w:rPr>
          <w:rFonts w:ascii="Arial" w:hAnsi="Arial" w:cs="Arial"/>
          <w:sz w:val="24"/>
          <w:szCs w:val="24"/>
        </w:rPr>
      </w:pPr>
    </w:p>
    <w:p w:rsidR="00104B26" w:rsidRPr="009365A4" w:rsidRDefault="008054CE"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38</w:t>
      </w:r>
      <w:r w:rsidR="00B84977">
        <w:rPr>
          <w:rFonts w:ascii="Arial" w:hAnsi="Arial" w:cs="Arial"/>
          <w:sz w:val="24"/>
          <w:szCs w:val="24"/>
        </w:rPr>
        <w:t>]</w:t>
      </w:r>
      <w:r w:rsidR="00B84977">
        <w:rPr>
          <w:rFonts w:ascii="Arial" w:hAnsi="Arial" w:cs="Arial"/>
          <w:sz w:val="24"/>
          <w:szCs w:val="24"/>
        </w:rPr>
        <w:tab/>
      </w:r>
      <w:r w:rsidR="009365A4" w:rsidRPr="009365A4">
        <w:rPr>
          <w:rFonts w:ascii="Arial" w:hAnsi="Arial" w:cs="Arial"/>
          <w:sz w:val="24"/>
          <w:szCs w:val="24"/>
        </w:rPr>
        <w:t xml:space="preserve">The applicants allege that the basis for the second respondent’s locus </w:t>
      </w:r>
      <w:proofErr w:type="spellStart"/>
      <w:r w:rsidR="009365A4" w:rsidRPr="009365A4">
        <w:rPr>
          <w:rFonts w:ascii="Arial" w:hAnsi="Arial" w:cs="Arial"/>
          <w:sz w:val="24"/>
          <w:szCs w:val="24"/>
        </w:rPr>
        <w:t>standi</w:t>
      </w:r>
      <w:proofErr w:type="spellEnd"/>
      <w:r w:rsidR="009365A4" w:rsidRPr="009365A4">
        <w:rPr>
          <w:rFonts w:ascii="Arial" w:hAnsi="Arial" w:cs="Arial"/>
          <w:sz w:val="24"/>
          <w:szCs w:val="24"/>
        </w:rPr>
        <w:t xml:space="preserve"> in the application before Lopes J was her alleged marriage to the deceased, and there is now evidence before this court to disprove the validity of the marriage certificate. This is a new issue which was not raised before Lopes J. It is a further issue which supports the second responde</w:t>
      </w:r>
      <w:r w:rsidR="009365A4">
        <w:rPr>
          <w:rFonts w:ascii="Arial" w:hAnsi="Arial" w:cs="Arial"/>
          <w:sz w:val="24"/>
          <w:szCs w:val="24"/>
        </w:rPr>
        <w:t>n</w:t>
      </w:r>
      <w:r w:rsidR="009365A4" w:rsidRPr="009365A4">
        <w:rPr>
          <w:rFonts w:ascii="Arial" w:hAnsi="Arial" w:cs="Arial"/>
          <w:sz w:val="24"/>
          <w:szCs w:val="24"/>
        </w:rPr>
        <w:t>t’s argument that the applicants ought to have filed an applicant instead of the current application.</w:t>
      </w:r>
      <w:r w:rsidR="009365A4" w:rsidRPr="009365A4">
        <w:t xml:space="preserve"> </w:t>
      </w:r>
    </w:p>
    <w:p w:rsidR="00104B26" w:rsidRDefault="00104B26" w:rsidP="005807E6">
      <w:pPr>
        <w:spacing w:after="0" w:line="360" w:lineRule="auto"/>
        <w:jc w:val="both"/>
        <w:rPr>
          <w:rFonts w:ascii="Arial" w:hAnsi="Arial" w:cs="Arial"/>
          <w:sz w:val="24"/>
          <w:szCs w:val="24"/>
        </w:rPr>
      </w:pPr>
    </w:p>
    <w:p w:rsidR="00104B26" w:rsidRDefault="008054CE"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39</w:t>
      </w:r>
      <w:r w:rsidR="00B84977">
        <w:rPr>
          <w:rFonts w:ascii="Arial" w:hAnsi="Arial" w:cs="Arial"/>
          <w:sz w:val="24"/>
          <w:szCs w:val="24"/>
        </w:rPr>
        <w:t>]</w:t>
      </w:r>
      <w:r w:rsidR="00B84977">
        <w:rPr>
          <w:rFonts w:ascii="Arial" w:hAnsi="Arial" w:cs="Arial"/>
          <w:sz w:val="24"/>
          <w:szCs w:val="24"/>
        </w:rPr>
        <w:tab/>
        <w:t>T</w:t>
      </w:r>
      <w:r w:rsidR="00104B26">
        <w:rPr>
          <w:rFonts w:ascii="Arial" w:hAnsi="Arial" w:cs="Arial"/>
          <w:sz w:val="24"/>
          <w:szCs w:val="24"/>
        </w:rPr>
        <w:t>he applicants deny that their challenge sh</w:t>
      </w:r>
      <w:r w:rsidR="00F3178F">
        <w:rPr>
          <w:rFonts w:ascii="Arial" w:hAnsi="Arial" w:cs="Arial"/>
          <w:sz w:val="24"/>
          <w:szCs w:val="24"/>
        </w:rPr>
        <w:t>ould follow an appeal process since</w:t>
      </w:r>
      <w:r w:rsidR="00104B26">
        <w:rPr>
          <w:rFonts w:ascii="Arial" w:hAnsi="Arial" w:cs="Arial"/>
          <w:sz w:val="24"/>
          <w:szCs w:val="24"/>
        </w:rPr>
        <w:t xml:space="preserve"> Lopes J had no</w:t>
      </w:r>
      <w:r w:rsidR="00B84977">
        <w:rPr>
          <w:rFonts w:ascii="Arial" w:hAnsi="Arial" w:cs="Arial"/>
          <w:sz w:val="24"/>
          <w:szCs w:val="24"/>
        </w:rPr>
        <w:t>t</w:t>
      </w:r>
      <w:r w:rsidR="00F3178F">
        <w:rPr>
          <w:rFonts w:ascii="Arial" w:hAnsi="Arial" w:cs="Arial"/>
          <w:sz w:val="24"/>
          <w:szCs w:val="24"/>
        </w:rPr>
        <w:t xml:space="preserve"> erred in his decision. Th</w:t>
      </w:r>
      <w:r w:rsidR="00EE4053">
        <w:rPr>
          <w:rFonts w:ascii="Arial" w:hAnsi="Arial" w:cs="Arial"/>
          <w:sz w:val="24"/>
          <w:szCs w:val="24"/>
        </w:rPr>
        <w:t>ey</w:t>
      </w:r>
      <w:r w:rsidR="00F3178F">
        <w:rPr>
          <w:rFonts w:ascii="Arial" w:hAnsi="Arial" w:cs="Arial"/>
          <w:sz w:val="24"/>
          <w:szCs w:val="24"/>
        </w:rPr>
        <w:t xml:space="preserve"> </w:t>
      </w:r>
      <w:r w:rsidR="00EE4053">
        <w:rPr>
          <w:rFonts w:ascii="Arial" w:hAnsi="Arial" w:cs="Arial"/>
          <w:sz w:val="24"/>
          <w:szCs w:val="24"/>
        </w:rPr>
        <w:t>contend that h</w:t>
      </w:r>
      <w:r w:rsidR="00F3178F">
        <w:rPr>
          <w:rFonts w:ascii="Arial" w:hAnsi="Arial" w:cs="Arial"/>
          <w:sz w:val="24"/>
          <w:szCs w:val="24"/>
        </w:rPr>
        <w:t xml:space="preserve">e </w:t>
      </w:r>
      <w:r w:rsidR="00104B26">
        <w:rPr>
          <w:rFonts w:ascii="Arial" w:hAnsi="Arial" w:cs="Arial"/>
          <w:sz w:val="24"/>
          <w:szCs w:val="24"/>
        </w:rPr>
        <w:t xml:space="preserve">had no alternative but to </w:t>
      </w:r>
      <w:r w:rsidR="00104B26">
        <w:rPr>
          <w:rFonts w:ascii="Arial" w:hAnsi="Arial" w:cs="Arial"/>
          <w:sz w:val="24"/>
          <w:szCs w:val="24"/>
        </w:rPr>
        <w:lastRenderedPageBreak/>
        <w:t>grant the relief which was sought by the second respondent.</w:t>
      </w:r>
      <w:r w:rsidR="00EE4053">
        <w:rPr>
          <w:rFonts w:ascii="Arial" w:hAnsi="Arial" w:cs="Arial"/>
          <w:sz w:val="24"/>
          <w:szCs w:val="24"/>
        </w:rPr>
        <w:t xml:space="preserve"> This cannot be correct since the judgment was made on the basis of the evidence presented to the judge and after considering </w:t>
      </w:r>
      <w:r w:rsidR="00CF0661">
        <w:rPr>
          <w:rFonts w:ascii="Arial" w:hAnsi="Arial" w:cs="Arial"/>
          <w:sz w:val="24"/>
          <w:szCs w:val="24"/>
        </w:rPr>
        <w:t xml:space="preserve">the </w:t>
      </w:r>
      <w:r w:rsidR="00EE4053">
        <w:rPr>
          <w:rFonts w:ascii="Arial" w:hAnsi="Arial" w:cs="Arial"/>
          <w:sz w:val="24"/>
          <w:szCs w:val="24"/>
        </w:rPr>
        <w:t xml:space="preserve">relevant issues. </w:t>
      </w:r>
    </w:p>
    <w:p w:rsidR="00104B26" w:rsidRDefault="00104B26" w:rsidP="005807E6">
      <w:pPr>
        <w:spacing w:after="0" w:line="360" w:lineRule="auto"/>
        <w:jc w:val="both"/>
        <w:rPr>
          <w:rFonts w:ascii="Arial" w:hAnsi="Arial" w:cs="Arial"/>
          <w:sz w:val="24"/>
          <w:szCs w:val="24"/>
        </w:rPr>
      </w:pPr>
    </w:p>
    <w:p w:rsidR="003A7D53" w:rsidRDefault="008054CE"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40</w:t>
      </w:r>
      <w:r w:rsidR="003A7D53">
        <w:rPr>
          <w:rFonts w:ascii="Arial" w:hAnsi="Arial" w:cs="Arial"/>
          <w:sz w:val="24"/>
          <w:szCs w:val="24"/>
        </w:rPr>
        <w:t>]</w:t>
      </w:r>
      <w:r w:rsidR="003A7D53">
        <w:rPr>
          <w:rFonts w:ascii="Arial" w:hAnsi="Arial" w:cs="Arial"/>
          <w:sz w:val="24"/>
          <w:szCs w:val="24"/>
        </w:rPr>
        <w:tab/>
        <w:t xml:space="preserve">The underlying fact was that the second </w:t>
      </w:r>
      <w:r w:rsidR="001A5690">
        <w:rPr>
          <w:rFonts w:ascii="Arial" w:hAnsi="Arial" w:cs="Arial"/>
          <w:sz w:val="24"/>
          <w:szCs w:val="24"/>
        </w:rPr>
        <w:t xml:space="preserve">respondent’s </w:t>
      </w:r>
      <w:r w:rsidR="003A7D53">
        <w:rPr>
          <w:rFonts w:ascii="Arial" w:hAnsi="Arial" w:cs="Arial"/>
          <w:sz w:val="24"/>
          <w:szCs w:val="24"/>
        </w:rPr>
        <w:t>alleged marriage to the deceased was being</w:t>
      </w:r>
      <w:r w:rsidR="00545C79">
        <w:rPr>
          <w:rFonts w:ascii="Arial" w:hAnsi="Arial" w:cs="Arial"/>
          <w:sz w:val="24"/>
          <w:szCs w:val="24"/>
        </w:rPr>
        <w:t xml:space="preserve"> challenged. W</w:t>
      </w:r>
      <w:r w:rsidR="003A7D53">
        <w:rPr>
          <w:rFonts w:ascii="Arial" w:hAnsi="Arial" w:cs="Arial"/>
          <w:sz w:val="24"/>
          <w:szCs w:val="24"/>
        </w:rPr>
        <w:t xml:space="preserve">hen the matter was before Lopes J </w:t>
      </w:r>
      <w:r w:rsidR="00545C79">
        <w:rPr>
          <w:rFonts w:ascii="Arial" w:hAnsi="Arial" w:cs="Arial"/>
          <w:sz w:val="24"/>
          <w:szCs w:val="24"/>
        </w:rPr>
        <w:t xml:space="preserve">he </w:t>
      </w:r>
      <w:r w:rsidR="003A7D53">
        <w:rPr>
          <w:rFonts w:ascii="Arial" w:hAnsi="Arial" w:cs="Arial"/>
          <w:sz w:val="24"/>
          <w:szCs w:val="24"/>
        </w:rPr>
        <w:t>made it clear that he was no</w:t>
      </w:r>
      <w:r w:rsidR="00791A0A">
        <w:rPr>
          <w:rFonts w:ascii="Arial" w:hAnsi="Arial" w:cs="Arial"/>
          <w:sz w:val="24"/>
          <w:szCs w:val="24"/>
        </w:rPr>
        <w:t>t</w:t>
      </w:r>
      <w:r w:rsidR="00545C79">
        <w:rPr>
          <w:rFonts w:ascii="Arial" w:hAnsi="Arial" w:cs="Arial"/>
          <w:sz w:val="24"/>
          <w:szCs w:val="24"/>
        </w:rPr>
        <w:t xml:space="preserve"> deciding on any other issue but the validity of the Will.</w:t>
      </w:r>
      <w:r w:rsidR="00EE4053">
        <w:rPr>
          <w:rFonts w:ascii="Arial" w:hAnsi="Arial" w:cs="Arial"/>
          <w:sz w:val="24"/>
          <w:szCs w:val="24"/>
        </w:rPr>
        <w:t xml:space="preserve"> If this is accepted as correct, then the applicants cannot seek to introduce the issue of the validity of the marriage. The court performed its functions as it had been called upon to do, hence it is </w:t>
      </w:r>
      <w:proofErr w:type="spellStart"/>
      <w:r w:rsidR="00EE4053" w:rsidRPr="003C5ADA">
        <w:rPr>
          <w:rFonts w:ascii="Arial" w:hAnsi="Arial" w:cs="Arial"/>
          <w:i/>
          <w:sz w:val="24"/>
          <w:szCs w:val="24"/>
        </w:rPr>
        <w:t>functus</w:t>
      </w:r>
      <w:proofErr w:type="spellEnd"/>
      <w:r w:rsidR="00EE4053" w:rsidRPr="003C5ADA">
        <w:rPr>
          <w:rFonts w:ascii="Arial" w:hAnsi="Arial" w:cs="Arial"/>
          <w:i/>
          <w:sz w:val="24"/>
          <w:szCs w:val="24"/>
        </w:rPr>
        <w:t xml:space="preserve"> officio</w:t>
      </w:r>
      <w:r w:rsidR="00EE4053">
        <w:rPr>
          <w:rFonts w:ascii="Arial" w:hAnsi="Arial" w:cs="Arial"/>
          <w:sz w:val="24"/>
          <w:szCs w:val="24"/>
        </w:rPr>
        <w:t xml:space="preserve">. It cannot now be said that this issue still has to be determined under the same matter. </w:t>
      </w:r>
    </w:p>
    <w:p w:rsidR="003A7D53" w:rsidRDefault="003A7D53" w:rsidP="005807E6">
      <w:pPr>
        <w:spacing w:after="0" w:line="360" w:lineRule="auto"/>
        <w:jc w:val="both"/>
        <w:rPr>
          <w:rFonts w:ascii="Arial" w:hAnsi="Arial" w:cs="Arial"/>
          <w:sz w:val="24"/>
          <w:szCs w:val="24"/>
        </w:rPr>
      </w:pPr>
    </w:p>
    <w:p w:rsidR="004F79C6" w:rsidRDefault="008054CE"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41</w:t>
      </w:r>
      <w:r w:rsidR="003A7D53">
        <w:rPr>
          <w:rFonts w:ascii="Arial" w:hAnsi="Arial" w:cs="Arial"/>
          <w:sz w:val="24"/>
          <w:szCs w:val="24"/>
        </w:rPr>
        <w:t>]</w:t>
      </w:r>
      <w:r w:rsidR="003A7D53">
        <w:rPr>
          <w:rFonts w:ascii="Arial" w:hAnsi="Arial" w:cs="Arial"/>
          <w:sz w:val="24"/>
          <w:szCs w:val="24"/>
        </w:rPr>
        <w:tab/>
      </w:r>
      <w:r w:rsidR="00E52BAA">
        <w:rPr>
          <w:rFonts w:ascii="Arial" w:hAnsi="Arial" w:cs="Arial"/>
          <w:sz w:val="24"/>
          <w:szCs w:val="24"/>
        </w:rPr>
        <w:t xml:space="preserve">Mr </w:t>
      </w:r>
      <w:proofErr w:type="spellStart"/>
      <w:r w:rsidR="00E52BAA">
        <w:rPr>
          <w:rFonts w:ascii="Arial" w:hAnsi="Arial" w:cs="Arial"/>
          <w:i/>
          <w:sz w:val="24"/>
          <w:szCs w:val="24"/>
        </w:rPr>
        <w:t>Gajoo</w:t>
      </w:r>
      <w:proofErr w:type="spellEnd"/>
      <w:r w:rsidR="00CB3459">
        <w:rPr>
          <w:rFonts w:ascii="Arial" w:hAnsi="Arial" w:cs="Arial"/>
          <w:i/>
          <w:sz w:val="24"/>
          <w:szCs w:val="24"/>
        </w:rPr>
        <w:t xml:space="preserve"> </w:t>
      </w:r>
      <w:r w:rsidR="00936275" w:rsidRPr="003C5ADA">
        <w:rPr>
          <w:rFonts w:ascii="Arial" w:hAnsi="Arial" w:cs="Arial"/>
          <w:sz w:val="24"/>
          <w:szCs w:val="24"/>
        </w:rPr>
        <w:t xml:space="preserve">referred to </w:t>
      </w:r>
      <w:proofErr w:type="spellStart"/>
      <w:r w:rsidR="006E02DC" w:rsidRPr="00E52BAA">
        <w:rPr>
          <w:rFonts w:ascii="Arial" w:hAnsi="Arial" w:cs="Arial"/>
          <w:i/>
          <w:sz w:val="24"/>
          <w:szCs w:val="24"/>
        </w:rPr>
        <w:t>Govender</w:t>
      </w:r>
      <w:proofErr w:type="spellEnd"/>
      <w:r w:rsidR="006E02DC" w:rsidRPr="00E52BAA">
        <w:rPr>
          <w:rFonts w:ascii="Arial" w:hAnsi="Arial" w:cs="Arial"/>
          <w:i/>
          <w:sz w:val="24"/>
          <w:szCs w:val="24"/>
        </w:rPr>
        <w:t xml:space="preserve"> v </w:t>
      </w:r>
      <w:proofErr w:type="spellStart"/>
      <w:r w:rsidR="006E02DC" w:rsidRPr="00E52BAA">
        <w:rPr>
          <w:rFonts w:ascii="Arial" w:hAnsi="Arial" w:cs="Arial"/>
          <w:i/>
          <w:sz w:val="24"/>
          <w:szCs w:val="24"/>
        </w:rPr>
        <w:t>Ragavayah</w:t>
      </w:r>
      <w:proofErr w:type="spellEnd"/>
      <w:r w:rsidR="006E02DC" w:rsidRPr="00E52BAA">
        <w:rPr>
          <w:rFonts w:ascii="Arial" w:hAnsi="Arial" w:cs="Arial"/>
          <w:i/>
          <w:sz w:val="24"/>
          <w:szCs w:val="24"/>
        </w:rPr>
        <w:t xml:space="preserve"> </w:t>
      </w:r>
      <w:r w:rsidR="006E02DC">
        <w:rPr>
          <w:rFonts w:ascii="Arial" w:hAnsi="Arial" w:cs="Arial"/>
          <w:i/>
          <w:sz w:val="24"/>
          <w:szCs w:val="24"/>
        </w:rPr>
        <w:t>NO</w:t>
      </w:r>
      <w:r w:rsidR="006E02DC" w:rsidRPr="00E52BAA">
        <w:rPr>
          <w:rFonts w:ascii="Arial" w:hAnsi="Arial" w:cs="Arial"/>
          <w:i/>
          <w:sz w:val="24"/>
          <w:szCs w:val="24"/>
        </w:rPr>
        <w:t xml:space="preserve"> </w:t>
      </w:r>
      <w:r w:rsidR="00E52BAA">
        <w:rPr>
          <w:rFonts w:ascii="Arial" w:hAnsi="Arial" w:cs="Arial"/>
          <w:i/>
          <w:sz w:val="24"/>
          <w:szCs w:val="24"/>
        </w:rPr>
        <w:t>a</w:t>
      </w:r>
      <w:r w:rsidR="006E02DC" w:rsidRPr="00E52BAA">
        <w:rPr>
          <w:rFonts w:ascii="Arial" w:hAnsi="Arial" w:cs="Arial"/>
          <w:i/>
          <w:sz w:val="24"/>
          <w:szCs w:val="24"/>
        </w:rPr>
        <w:t xml:space="preserve">nd Others </w:t>
      </w:r>
      <w:r w:rsidR="006E02DC" w:rsidRPr="006E02DC">
        <w:rPr>
          <w:rFonts w:ascii="Arial" w:hAnsi="Arial" w:cs="Arial"/>
          <w:sz w:val="24"/>
          <w:szCs w:val="24"/>
        </w:rPr>
        <w:t>2009 (3) SA 178 (D)</w:t>
      </w:r>
      <w:r w:rsidR="003A7D53">
        <w:rPr>
          <w:rFonts w:ascii="Arial" w:hAnsi="Arial" w:cs="Arial"/>
          <w:sz w:val="24"/>
          <w:szCs w:val="24"/>
        </w:rPr>
        <w:t xml:space="preserve">, </w:t>
      </w:r>
      <w:r w:rsidR="00936275">
        <w:rPr>
          <w:rFonts w:ascii="Arial" w:hAnsi="Arial" w:cs="Arial"/>
          <w:sz w:val="24"/>
          <w:szCs w:val="24"/>
        </w:rPr>
        <w:t xml:space="preserve">dealing with inheritance of </w:t>
      </w:r>
      <w:r w:rsidR="003A7D53">
        <w:rPr>
          <w:rFonts w:ascii="Arial" w:hAnsi="Arial" w:cs="Arial"/>
          <w:sz w:val="24"/>
          <w:szCs w:val="24"/>
        </w:rPr>
        <w:t>Hindu spouses</w:t>
      </w:r>
      <w:r w:rsidR="00936275">
        <w:rPr>
          <w:rFonts w:ascii="Arial" w:hAnsi="Arial" w:cs="Arial"/>
          <w:sz w:val="24"/>
          <w:szCs w:val="24"/>
        </w:rPr>
        <w:t xml:space="preserve">. While the dictum in the judgment is noted, in view of my earlier remarks, it is not relevant for determining the current matter. </w:t>
      </w:r>
      <w:r w:rsidR="003A7D53">
        <w:rPr>
          <w:rFonts w:ascii="Arial" w:hAnsi="Arial" w:cs="Arial"/>
          <w:sz w:val="24"/>
          <w:szCs w:val="24"/>
        </w:rPr>
        <w:t xml:space="preserve"> </w:t>
      </w:r>
      <w:r w:rsidR="00936275">
        <w:rPr>
          <w:rFonts w:ascii="Arial" w:hAnsi="Arial" w:cs="Arial"/>
          <w:sz w:val="24"/>
          <w:szCs w:val="24"/>
        </w:rPr>
        <w:t xml:space="preserve">Mr </w:t>
      </w:r>
      <w:proofErr w:type="spellStart"/>
      <w:r w:rsidR="00936275" w:rsidRPr="001E4A22">
        <w:rPr>
          <w:rFonts w:ascii="Arial" w:hAnsi="Arial" w:cs="Arial"/>
          <w:i/>
          <w:sz w:val="24"/>
          <w:szCs w:val="24"/>
        </w:rPr>
        <w:t>Gajoo</w:t>
      </w:r>
      <w:proofErr w:type="spellEnd"/>
      <w:r w:rsidR="00936275" w:rsidRPr="001E4A22">
        <w:rPr>
          <w:rFonts w:ascii="Arial" w:hAnsi="Arial" w:cs="Arial"/>
          <w:i/>
          <w:sz w:val="24"/>
          <w:szCs w:val="24"/>
        </w:rPr>
        <w:t xml:space="preserve"> </w:t>
      </w:r>
      <w:r w:rsidR="00CB3459">
        <w:rPr>
          <w:rFonts w:ascii="Arial" w:hAnsi="Arial" w:cs="Arial"/>
          <w:sz w:val="24"/>
          <w:szCs w:val="24"/>
        </w:rPr>
        <w:t xml:space="preserve">submitted that </w:t>
      </w:r>
      <w:r w:rsidR="003A7D53">
        <w:rPr>
          <w:rFonts w:ascii="Arial" w:hAnsi="Arial" w:cs="Arial"/>
          <w:sz w:val="24"/>
          <w:szCs w:val="24"/>
        </w:rPr>
        <w:t>the first</w:t>
      </w:r>
      <w:r w:rsidR="00545C79">
        <w:rPr>
          <w:rFonts w:ascii="Arial" w:hAnsi="Arial" w:cs="Arial"/>
          <w:sz w:val="24"/>
          <w:szCs w:val="24"/>
        </w:rPr>
        <w:t xml:space="preserve"> respondent </w:t>
      </w:r>
      <w:r w:rsidR="003A7D53">
        <w:rPr>
          <w:rFonts w:ascii="Arial" w:hAnsi="Arial" w:cs="Arial"/>
          <w:sz w:val="24"/>
          <w:szCs w:val="24"/>
        </w:rPr>
        <w:t>received the papers</w:t>
      </w:r>
      <w:r w:rsidR="004F79C6">
        <w:rPr>
          <w:rFonts w:ascii="Arial" w:hAnsi="Arial" w:cs="Arial"/>
          <w:sz w:val="24"/>
          <w:szCs w:val="24"/>
        </w:rPr>
        <w:t xml:space="preserve"> in th</w:t>
      </w:r>
      <w:r w:rsidR="00545C79">
        <w:rPr>
          <w:rFonts w:ascii="Arial" w:hAnsi="Arial" w:cs="Arial"/>
          <w:sz w:val="24"/>
          <w:szCs w:val="24"/>
        </w:rPr>
        <w:t xml:space="preserve">e current application, </w:t>
      </w:r>
      <w:r w:rsidR="004F79C6">
        <w:rPr>
          <w:rFonts w:ascii="Arial" w:hAnsi="Arial" w:cs="Arial"/>
          <w:sz w:val="24"/>
          <w:szCs w:val="24"/>
        </w:rPr>
        <w:t xml:space="preserve">was called upon to put up a report </w:t>
      </w:r>
      <w:r w:rsidR="00545C79">
        <w:rPr>
          <w:rFonts w:ascii="Arial" w:hAnsi="Arial" w:cs="Arial"/>
          <w:sz w:val="24"/>
          <w:szCs w:val="24"/>
        </w:rPr>
        <w:t>but</w:t>
      </w:r>
      <w:r w:rsidR="004F79C6">
        <w:rPr>
          <w:rFonts w:ascii="Arial" w:hAnsi="Arial" w:cs="Arial"/>
          <w:sz w:val="24"/>
          <w:szCs w:val="24"/>
        </w:rPr>
        <w:t xml:space="preserve"> elected not to do so</w:t>
      </w:r>
      <w:r w:rsidR="00CB3459">
        <w:rPr>
          <w:rFonts w:ascii="Arial" w:hAnsi="Arial" w:cs="Arial"/>
          <w:sz w:val="24"/>
          <w:szCs w:val="24"/>
        </w:rPr>
        <w:t xml:space="preserve"> instead electing to file</w:t>
      </w:r>
      <w:r w:rsidR="004F79C6">
        <w:rPr>
          <w:rFonts w:ascii="Arial" w:hAnsi="Arial" w:cs="Arial"/>
          <w:sz w:val="24"/>
          <w:szCs w:val="24"/>
        </w:rPr>
        <w:t xml:space="preserve"> a notice to abide</w:t>
      </w:r>
      <w:r w:rsidR="00CB3459">
        <w:rPr>
          <w:rFonts w:ascii="Arial" w:hAnsi="Arial" w:cs="Arial"/>
          <w:sz w:val="24"/>
          <w:szCs w:val="24"/>
        </w:rPr>
        <w:t>.</w:t>
      </w:r>
      <w:r w:rsidR="00545C79">
        <w:rPr>
          <w:rFonts w:ascii="Arial" w:hAnsi="Arial" w:cs="Arial"/>
          <w:sz w:val="24"/>
          <w:szCs w:val="24"/>
        </w:rPr>
        <w:t xml:space="preserve"> </w:t>
      </w:r>
      <w:r w:rsidR="00CB3459">
        <w:rPr>
          <w:rFonts w:ascii="Arial" w:hAnsi="Arial" w:cs="Arial"/>
          <w:sz w:val="24"/>
          <w:szCs w:val="24"/>
        </w:rPr>
        <w:t xml:space="preserve">Further that when such election was made, </w:t>
      </w:r>
      <w:r w:rsidR="004F79C6">
        <w:rPr>
          <w:rFonts w:ascii="Arial" w:hAnsi="Arial" w:cs="Arial"/>
          <w:sz w:val="24"/>
          <w:szCs w:val="24"/>
        </w:rPr>
        <w:t xml:space="preserve">the first respondent was left </w:t>
      </w:r>
      <w:r w:rsidR="00CB3459">
        <w:rPr>
          <w:rFonts w:ascii="Arial" w:hAnsi="Arial" w:cs="Arial"/>
          <w:sz w:val="24"/>
          <w:szCs w:val="24"/>
        </w:rPr>
        <w:t>with</w:t>
      </w:r>
      <w:r w:rsidR="004F79C6">
        <w:rPr>
          <w:rFonts w:ascii="Arial" w:hAnsi="Arial" w:cs="Arial"/>
          <w:sz w:val="24"/>
          <w:szCs w:val="24"/>
        </w:rPr>
        <w:t xml:space="preserve"> no doubt</w:t>
      </w:r>
      <w:r w:rsidR="00CB3459">
        <w:rPr>
          <w:rFonts w:ascii="Arial" w:hAnsi="Arial" w:cs="Arial"/>
          <w:sz w:val="24"/>
          <w:szCs w:val="24"/>
        </w:rPr>
        <w:t>,</w:t>
      </w:r>
      <w:r w:rsidR="004F79C6">
        <w:rPr>
          <w:rFonts w:ascii="Arial" w:hAnsi="Arial" w:cs="Arial"/>
          <w:sz w:val="24"/>
          <w:szCs w:val="24"/>
        </w:rPr>
        <w:t xml:space="preserve"> </w:t>
      </w:r>
      <w:r w:rsidR="00545C79">
        <w:rPr>
          <w:rFonts w:ascii="Arial" w:hAnsi="Arial" w:cs="Arial"/>
          <w:sz w:val="24"/>
          <w:szCs w:val="24"/>
        </w:rPr>
        <w:t>after reading</w:t>
      </w:r>
      <w:r w:rsidR="004F79C6">
        <w:rPr>
          <w:rFonts w:ascii="Arial" w:hAnsi="Arial" w:cs="Arial"/>
          <w:sz w:val="24"/>
          <w:szCs w:val="24"/>
        </w:rPr>
        <w:t xml:space="preserve"> the papers</w:t>
      </w:r>
      <w:r w:rsidR="00545C79">
        <w:rPr>
          <w:rFonts w:ascii="Arial" w:hAnsi="Arial" w:cs="Arial"/>
          <w:sz w:val="24"/>
          <w:szCs w:val="24"/>
        </w:rPr>
        <w:t>,</w:t>
      </w:r>
      <w:r w:rsidR="004F79C6">
        <w:rPr>
          <w:rFonts w:ascii="Arial" w:hAnsi="Arial" w:cs="Arial"/>
          <w:sz w:val="24"/>
          <w:szCs w:val="24"/>
        </w:rPr>
        <w:t xml:space="preserve"> that the fundamental dispute revolved around the validity of the marriage. He argued that the relief in prayer </w:t>
      </w:r>
      <w:r w:rsidR="00D1526A">
        <w:rPr>
          <w:rFonts w:ascii="Arial" w:hAnsi="Arial" w:cs="Arial"/>
          <w:sz w:val="24"/>
          <w:szCs w:val="24"/>
        </w:rPr>
        <w:t>(</w:t>
      </w:r>
      <w:r w:rsidR="00545C79">
        <w:rPr>
          <w:rFonts w:ascii="Arial" w:hAnsi="Arial" w:cs="Arial"/>
          <w:sz w:val="24"/>
          <w:szCs w:val="24"/>
        </w:rPr>
        <w:t>c</w:t>
      </w:r>
      <w:r w:rsidR="00D1526A">
        <w:rPr>
          <w:rFonts w:ascii="Arial" w:hAnsi="Arial" w:cs="Arial"/>
          <w:sz w:val="24"/>
          <w:szCs w:val="24"/>
        </w:rPr>
        <w:t>)</w:t>
      </w:r>
      <w:r w:rsidR="004F79C6">
        <w:rPr>
          <w:rFonts w:ascii="Arial" w:hAnsi="Arial" w:cs="Arial"/>
          <w:sz w:val="24"/>
          <w:szCs w:val="24"/>
        </w:rPr>
        <w:t xml:space="preserve"> </w:t>
      </w:r>
      <w:r w:rsidR="00545C79">
        <w:rPr>
          <w:rFonts w:ascii="Arial" w:hAnsi="Arial" w:cs="Arial"/>
          <w:sz w:val="24"/>
          <w:szCs w:val="24"/>
        </w:rPr>
        <w:t>was clear</w:t>
      </w:r>
      <w:r w:rsidR="00CB3459">
        <w:rPr>
          <w:rFonts w:ascii="Arial" w:hAnsi="Arial" w:cs="Arial"/>
          <w:sz w:val="24"/>
          <w:szCs w:val="24"/>
        </w:rPr>
        <w:t xml:space="preserve"> to all the parties</w:t>
      </w:r>
      <w:r w:rsidR="004F79C6">
        <w:rPr>
          <w:rFonts w:ascii="Arial" w:hAnsi="Arial" w:cs="Arial"/>
          <w:sz w:val="24"/>
          <w:szCs w:val="24"/>
        </w:rPr>
        <w:t xml:space="preserve">. This is because the issue about the validity of the Hindu marriage was raised in the </w:t>
      </w:r>
      <w:r w:rsidR="00545C79">
        <w:rPr>
          <w:rFonts w:ascii="Arial" w:hAnsi="Arial" w:cs="Arial"/>
          <w:sz w:val="24"/>
          <w:szCs w:val="24"/>
        </w:rPr>
        <w:t xml:space="preserve">founding </w:t>
      </w:r>
      <w:r w:rsidR="004F79C6">
        <w:rPr>
          <w:rFonts w:ascii="Arial" w:hAnsi="Arial" w:cs="Arial"/>
          <w:sz w:val="24"/>
          <w:szCs w:val="24"/>
        </w:rPr>
        <w:t>papers and in</w:t>
      </w:r>
      <w:r w:rsidR="00545C79">
        <w:rPr>
          <w:rFonts w:ascii="Arial" w:hAnsi="Arial" w:cs="Arial"/>
          <w:sz w:val="24"/>
          <w:szCs w:val="24"/>
        </w:rPr>
        <w:t xml:space="preserve"> reply.</w:t>
      </w:r>
    </w:p>
    <w:p w:rsidR="004F79C6" w:rsidRDefault="004F79C6" w:rsidP="005807E6">
      <w:pPr>
        <w:spacing w:after="0" w:line="360" w:lineRule="auto"/>
        <w:jc w:val="both"/>
        <w:rPr>
          <w:rFonts w:ascii="Arial" w:hAnsi="Arial" w:cs="Arial"/>
          <w:sz w:val="24"/>
          <w:szCs w:val="24"/>
        </w:rPr>
      </w:pPr>
    </w:p>
    <w:p w:rsidR="004F79C6" w:rsidRDefault="008054CE"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42</w:t>
      </w:r>
      <w:r w:rsidR="004F79C6">
        <w:rPr>
          <w:rFonts w:ascii="Arial" w:hAnsi="Arial" w:cs="Arial"/>
          <w:sz w:val="24"/>
          <w:szCs w:val="24"/>
        </w:rPr>
        <w:t>]</w:t>
      </w:r>
      <w:r w:rsidR="004F79C6">
        <w:rPr>
          <w:rFonts w:ascii="Arial" w:hAnsi="Arial" w:cs="Arial"/>
          <w:sz w:val="24"/>
          <w:szCs w:val="24"/>
        </w:rPr>
        <w:tab/>
        <w:t xml:space="preserve">He </w:t>
      </w:r>
      <w:r w:rsidR="00545C79">
        <w:rPr>
          <w:rFonts w:ascii="Arial" w:hAnsi="Arial" w:cs="Arial"/>
          <w:sz w:val="24"/>
          <w:szCs w:val="24"/>
        </w:rPr>
        <w:t>submitted</w:t>
      </w:r>
      <w:r w:rsidR="004F79C6">
        <w:rPr>
          <w:rFonts w:ascii="Arial" w:hAnsi="Arial" w:cs="Arial"/>
          <w:sz w:val="24"/>
          <w:szCs w:val="24"/>
        </w:rPr>
        <w:t xml:space="preserve"> that if the court directed the matter to be </w:t>
      </w:r>
      <w:r w:rsidR="004C7371">
        <w:rPr>
          <w:rFonts w:ascii="Arial" w:hAnsi="Arial" w:cs="Arial"/>
          <w:sz w:val="24"/>
          <w:szCs w:val="24"/>
        </w:rPr>
        <w:t xml:space="preserve">referred to oral evidence, </w:t>
      </w:r>
      <w:r w:rsidR="004F79C6">
        <w:rPr>
          <w:rFonts w:ascii="Arial" w:hAnsi="Arial" w:cs="Arial"/>
          <w:sz w:val="24"/>
          <w:szCs w:val="24"/>
        </w:rPr>
        <w:t xml:space="preserve">the </w:t>
      </w:r>
      <w:r w:rsidR="00545C79">
        <w:rPr>
          <w:rFonts w:ascii="Arial" w:hAnsi="Arial" w:cs="Arial"/>
          <w:sz w:val="24"/>
          <w:szCs w:val="24"/>
        </w:rPr>
        <w:t>first respondent</w:t>
      </w:r>
      <w:r w:rsidR="004F79C6">
        <w:rPr>
          <w:rFonts w:ascii="Arial" w:hAnsi="Arial" w:cs="Arial"/>
          <w:sz w:val="24"/>
          <w:szCs w:val="24"/>
        </w:rPr>
        <w:t xml:space="preserve"> could be called upon to explain the basis upon which the </w:t>
      </w:r>
      <w:r w:rsidR="00545C79">
        <w:rPr>
          <w:rFonts w:ascii="Arial" w:hAnsi="Arial" w:cs="Arial"/>
          <w:sz w:val="24"/>
          <w:szCs w:val="24"/>
        </w:rPr>
        <w:t>second respondent was appointed</w:t>
      </w:r>
      <w:r w:rsidR="004F79C6">
        <w:rPr>
          <w:rFonts w:ascii="Arial" w:hAnsi="Arial" w:cs="Arial"/>
          <w:sz w:val="24"/>
          <w:szCs w:val="24"/>
        </w:rPr>
        <w:t>.</w:t>
      </w:r>
      <w:r w:rsidR="00936275">
        <w:rPr>
          <w:rFonts w:ascii="Arial" w:hAnsi="Arial" w:cs="Arial"/>
          <w:sz w:val="24"/>
          <w:szCs w:val="24"/>
        </w:rPr>
        <w:t xml:space="preserve"> </w:t>
      </w:r>
      <w:r w:rsidR="00545C79">
        <w:rPr>
          <w:rFonts w:ascii="Arial" w:hAnsi="Arial" w:cs="Arial"/>
          <w:sz w:val="24"/>
          <w:szCs w:val="24"/>
        </w:rPr>
        <w:t>Further that</w:t>
      </w:r>
      <w:r w:rsidR="004F79C6">
        <w:rPr>
          <w:rFonts w:ascii="Arial" w:hAnsi="Arial" w:cs="Arial"/>
          <w:sz w:val="24"/>
          <w:szCs w:val="24"/>
        </w:rPr>
        <w:t xml:space="preserve"> </w:t>
      </w:r>
      <w:r w:rsidR="00545C79">
        <w:rPr>
          <w:rFonts w:ascii="Arial" w:hAnsi="Arial" w:cs="Arial"/>
          <w:sz w:val="24"/>
          <w:szCs w:val="24"/>
        </w:rPr>
        <w:t>t</w:t>
      </w:r>
      <w:r w:rsidR="004F79C6">
        <w:rPr>
          <w:rFonts w:ascii="Arial" w:hAnsi="Arial" w:cs="Arial"/>
          <w:sz w:val="24"/>
          <w:szCs w:val="24"/>
        </w:rPr>
        <w:t xml:space="preserve">he second respondent acknowledges that the marriage certificate served as a basis for her appointment. If the matter </w:t>
      </w:r>
      <w:r w:rsidR="00890D90">
        <w:rPr>
          <w:rFonts w:ascii="Arial" w:hAnsi="Arial" w:cs="Arial"/>
          <w:sz w:val="24"/>
          <w:szCs w:val="24"/>
        </w:rPr>
        <w:t xml:space="preserve">is </w:t>
      </w:r>
      <w:r w:rsidR="004F79C6">
        <w:rPr>
          <w:rFonts w:ascii="Arial" w:hAnsi="Arial" w:cs="Arial"/>
          <w:sz w:val="24"/>
          <w:szCs w:val="24"/>
        </w:rPr>
        <w:t xml:space="preserve">referred to trial, the issue of </w:t>
      </w:r>
      <w:r w:rsidR="000760DD">
        <w:rPr>
          <w:rFonts w:ascii="Arial" w:hAnsi="Arial" w:cs="Arial"/>
          <w:sz w:val="24"/>
          <w:szCs w:val="24"/>
        </w:rPr>
        <w:t xml:space="preserve">the </w:t>
      </w:r>
      <w:r w:rsidR="004F79C6">
        <w:rPr>
          <w:rFonts w:ascii="Arial" w:hAnsi="Arial" w:cs="Arial"/>
          <w:sz w:val="24"/>
          <w:szCs w:val="24"/>
        </w:rPr>
        <w:t xml:space="preserve">validity of the marriage certificate </w:t>
      </w:r>
      <w:r w:rsidR="00627B33">
        <w:rPr>
          <w:rFonts w:ascii="Arial" w:hAnsi="Arial" w:cs="Arial"/>
          <w:sz w:val="24"/>
          <w:szCs w:val="24"/>
        </w:rPr>
        <w:t>can be determined</w:t>
      </w:r>
      <w:r w:rsidR="00545C79">
        <w:rPr>
          <w:rFonts w:ascii="Arial" w:hAnsi="Arial" w:cs="Arial"/>
          <w:sz w:val="24"/>
          <w:szCs w:val="24"/>
        </w:rPr>
        <w:t>. Should</w:t>
      </w:r>
      <w:r w:rsidR="00627B33">
        <w:rPr>
          <w:rFonts w:ascii="Arial" w:hAnsi="Arial" w:cs="Arial"/>
          <w:sz w:val="24"/>
          <w:szCs w:val="24"/>
        </w:rPr>
        <w:t xml:space="preserve"> the marriage</w:t>
      </w:r>
      <w:r w:rsidR="00545C79">
        <w:rPr>
          <w:rFonts w:ascii="Arial" w:hAnsi="Arial" w:cs="Arial"/>
          <w:sz w:val="24"/>
          <w:szCs w:val="24"/>
        </w:rPr>
        <w:t xml:space="preserve"> be</w:t>
      </w:r>
      <w:r w:rsidR="009C0A7E">
        <w:rPr>
          <w:rFonts w:ascii="Arial" w:hAnsi="Arial" w:cs="Arial"/>
          <w:sz w:val="24"/>
          <w:szCs w:val="24"/>
        </w:rPr>
        <w:t xml:space="preserve"> proved not to exist then the applicants would be entitled to succeed and if it was prov</w:t>
      </w:r>
      <w:r w:rsidR="004C7371">
        <w:rPr>
          <w:rFonts w:ascii="Arial" w:hAnsi="Arial" w:cs="Arial"/>
          <w:sz w:val="24"/>
          <w:szCs w:val="24"/>
        </w:rPr>
        <w:t>ed to exist</w:t>
      </w:r>
      <w:r w:rsidR="004435AF">
        <w:rPr>
          <w:rFonts w:ascii="Arial" w:hAnsi="Arial" w:cs="Arial"/>
          <w:sz w:val="24"/>
          <w:szCs w:val="24"/>
        </w:rPr>
        <w:t>, th</w:t>
      </w:r>
      <w:r w:rsidR="00545C79">
        <w:rPr>
          <w:rFonts w:ascii="Arial" w:hAnsi="Arial" w:cs="Arial"/>
          <w:sz w:val="24"/>
          <w:szCs w:val="24"/>
        </w:rPr>
        <w:t xml:space="preserve">en the second respondent would </w:t>
      </w:r>
      <w:r w:rsidR="004435AF">
        <w:rPr>
          <w:rFonts w:ascii="Arial" w:hAnsi="Arial" w:cs="Arial"/>
          <w:sz w:val="24"/>
          <w:szCs w:val="24"/>
        </w:rPr>
        <w:t>succeed.</w:t>
      </w:r>
    </w:p>
    <w:p w:rsidR="002E31C4" w:rsidRDefault="002E31C4" w:rsidP="005807E6">
      <w:pPr>
        <w:spacing w:after="0" w:line="360" w:lineRule="auto"/>
        <w:jc w:val="both"/>
        <w:rPr>
          <w:rFonts w:ascii="Arial" w:hAnsi="Arial" w:cs="Arial"/>
          <w:sz w:val="24"/>
          <w:szCs w:val="24"/>
        </w:rPr>
      </w:pPr>
    </w:p>
    <w:p w:rsidR="002E31C4" w:rsidRDefault="008054CE" w:rsidP="005807E6">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43</w:t>
      </w:r>
      <w:r w:rsidR="002E31C4">
        <w:rPr>
          <w:rFonts w:ascii="Arial" w:hAnsi="Arial" w:cs="Arial"/>
          <w:sz w:val="24"/>
          <w:szCs w:val="24"/>
        </w:rPr>
        <w:t>]</w:t>
      </w:r>
      <w:r w:rsidR="002E31C4">
        <w:rPr>
          <w:rFonts w:ascii="Arial" w:hAnsi="Arial" w:cs="Arial"/>
          <w:sz w:val="24"/>
          <w:szCs w:val="24"/>
        </w:rPr>
        <w:tab/>
      </w:r>
      <w:r w:rsidR="00890D90">
        <w:rPr>
          <w:rFonts w:ascii="Arial" w:hAnsi="Arial" w:cs="Arial"/>
          <w:sz w:val="24"/>
          <w:szCs w:val="24"/>
        </w:rPr>
        <w:t xml:space="preserve">Mr </w:t>
      </w:r>
      <w:proofErr w:type="spellStart"/>
      <w:r w:rsidR="00890D90" w:rsidRPr="00075AA9">
        <w:rPr>
          <w:rFonts w:ascii="Arial" w:hAnsi="Arial" w:cs="Arial"/>
          <w:i/>
          <w:sz w:val="24"/>
          <w:szCs w:val="24"/>
        </w:rPr>
        <w:t>Gajoo</w:t>
      </w:r>
      <w:proofErr w:type="spellEnd"/>
      <w:r w:rsidR="00890D90">
        <w:rPr>
          <w:rFonts w:ascii="Arial" w:hAnsi="Arial" w:cs="Arial"/>
          <w:sz w:val="24"/>
          <w:szCs w:val="24"/>
        </w:rPr>
        <w:t xml:space="preserve"> submitted that i</w:t>
      </w:r>
      <w:r w:rsidR="00545C79">
        <w:rPr>
          <w:rFonts w:ascii="Arial" w:hAnsi="Arial" w:cs="Arial"/>
          <w:sz w:val="24"/>
          <w:szCs w:val="24"/>
        </w:rPr>
        <w:t xml:space="preserve">n </w:t>
      </w:r>
      <w:r w:rsidR="00890D90">
        <w:rPr>
          <w:rFonts w:ascii="Arial" w:hAnsi="Arial" w:cs="Arial"/>
          <w:sz w:val="24"/>
          <w:szCs w:val="24"/>
        </w:rPr>
        <w:t xml:space="preserve">terms </w:t>
      </w:r>
      <w:r w:rsidR="00545C79">
        <w:rPr>
          <w:rFonts w:ascii="Arial" w:hAnsi="Arial" w:cs="Arial"/>
          <w:sz w:val="24"/>
          <w:szCs w:val="24"/>
        </w:rPr>
        <w:t>of</w:t>
      </w:r>
      <w:r w:rsidR="002E31C4">
        <w:rPr>
          <w:rFonts w:ascii="Arial" w:hAnsi="Arial" w:cs="Arial"/>
          <w:sz w:val="24"/>
          <w:szCs w:val="24"/>
        </w:rPr>
        <w:t xml:space="preserve"> </w:t>
      </w:r>
      <w:r w:rsidR="00D1526A">
        <w:rPr>
          <w:rFonts w:ascii="Arial" w:hAnsi="Arial" w:cs="Arial"/>
          <w:sz w:val="24"/>
          <w:szCs w:val="24"/>
        </w:rPr>
        <w:t xml:space="preserve">s </w:t>
      </w:r>
      <w:r w:rsidR="002E31C4">
        <w:rPr>
          <w:rFonts w:ascii="Arial" w:hAnsi="Arial" w:cs="Arial"/>
          <w:sz w:val="24"/>
          <w:szCs w:val="24"/>
        </w:rPr>
        <w:t>54(1)(</w:t>
      </w:r>
      <w:r w:rsidR="002E31C4" w:rsidRPr="00CB3459">
        <w:rPr>
          <w:rFonts w:ascii="Arial" w:hAnsi="Arial" w:cs="Arial"/>
          <w:i/>
          <w:sz w:val="24"/>
          <w:szCs w:val="24"/>
        </w:rPr>
        <w:t>a</w:t>
      </w:r>
      <w:r w:rsidR="002E31C4">
        <w:rPr>
          <w:rFonts w:ascii="Arial" w:hAnsi="Arial" w:cs="Arial"/>
          <w:sz w:val="24"/>
          <w:szCs w:val="24"/>
        </w:rPr>
        <w:t>) of the Administration of Estate</w:t>
      </w:r>
      <w:r w:rsidR="00D1526A">
        <w:rPr>
          <w:rFonts w:ascii="Arial" w:hAnsi="Arial" w:cs="Arial"/>
          <w:sz w:val="24"/>
          <w:szCs w:val="24"/>
        </w:rPr>
        <w:t>s</w:t>
      </w:r>
      <w:r w:rsidR="002E31C4">
        <w:rPr>
          <w:rFonts w:ascii="Arial" w:hAnsi="Arial" w:cs="Arial"/>
          <w:sz w:val="24"/>
          <w:szCs w:val="24"/>
        </w:rPr>
        <w:t xml:space="preserve"> Act</w:t>
      </w:r>
      <w:r w:rsidR="00D1526A">
        <w:rPr>
          <w:rFonts w:ascii="Arial" w:hAnsi="Arial" w:cs="Arial"/>
          <w:sz w:val="24"/>
          <w:szCs w:val="24"/>
        </w:rPr>
        <w:t xml:space="preserve"> 66 of</w:t>
      </w:r>
      <w:r w:rsidR="00545C79">
        <w:rPr>
          <w:rFonts w:ascii="Arial" w:hAnsi="Arial" w:cs="Arial"/>
          <w:sz w:val="24"/>
          <w:szCs w:val="24"/>
        </w:rPr>
        <w:t xml:space="preserve"> 1965</w:t>
      </w:r>
      <w:r w:rsidR="00D1526A">
        <w:rPr>
          <w:rFonts w:ascii="Arial" w:hAnsi="Arial" w:cs="Arial"/>
          <w:sz w:val="24"/>
          <w:szCs w:val="24"/>
        </w:rPr>
        <w:t xml:space="preserve"> (</w:t>
      </w:r>
      <w:r w:rsidR="00545C79">
        <w:rPr>
          <w:rFonts w:ascii="Arial" w:hAnsi="Arial" w:cs="Arial"/>
          <w:sz w:val="24"/>
          <w:szCs w:val="24"/>
        </w:rPr>
        <w:t>‘</w:t>
      </w:r>
      <w:r w:rsidR="00D1526A">
        <w:rPr>
          <w:rFonts w:ascii="Arial" w:hAnsi="Arial" w:cs="Arial"/>
          <w:sz w:val="24"/>
          <w:szCs w:val="24"/>
        </w:rPr>
        <w:t>t</w:t>
      </w:r>
      <w:r w:rsidR="00545C79">
        <w:rPr>
          <w:rFonts w:ascii="Arial" w:hAnsi="Arial" w:cs="Arial"/>
          <w:sz w:val="24"/>
          <w:szCs w:val="24"/>
        </w:rPr>
        <w:t>he Act’</w:t>
      </w:r>
      <w:r w:rsidR="00D1526A">
        <w:rPr>
          <w:rFonts w:ascii="Arial" w:hAnsi="Arial" w:cs="Arial"/>
          <w:sz w:val="24"/>
          <w:szCs w:val="24"/>
        </w:rPr>
        <w:t xml:space="preserve">) </w:t>
      </w:r>
      <w:r w:rsidR="002E31C4">
        <w:rPr>
          <w:rFonts w:ascii="Arial" w:hAnsi="Arial" w:cs="Arial"/>
          <w:sz w:val="24"/>
          <w:szCs w:val="24"/>
        </w:rPr>
        <w:t>p</w:t>
      </w:r>
      <w:r w:rsidR="004C7371">
        <w:rPr>
          <w:rFonts w:ascii="Arial" w:hAnsi="Arial" w:cs="Arial"/>
          <w:sz w:val="24"/>
          <w:szCs w:val="24"/>
        </w:rPr>
        <w:t>rovision</w:t>
      </w:r>
      <w:r w:rsidR="00545C79">
        <w:rPr>
          <w:rFonts w:ascii="Arial" w:hAnsi="Arial" w:cs="Arial"/>
          <w:sz w:val="24"/>
          <w:szCs w:val="24"/>
        </w:rPr>
        <w:t xml:space="preserve"> is made</w:t>
      </w:r>
      <w:r w:rsidR="004C7371">
        <w:rPr>
          <w:rFonts w:ascii="Arial" w:hAnsi="Arial" w:cs="Arial"/>
          <w:sz w:val="24"/>
          <w:szCs w:val="24"/>
        </w:rPr>
        <w:t xml:space="preserve"> for the removal of an </w:t>
      </w:r>
      <w:r w:rsidR="00F40976">
        <w:rPr>
          <w:rFonts w:ascii="Arial" w:hAnsi="Arial" w:cs="Arial"/>
          <w:sz w:val="24"/>
          <w:szCs w:val="24"/>
        </w:rPr>
        <w:t>executor</w:t>
      </w:r>
      <w:r w:rsidR="002E31C4">
        <w:rPr>
          <w:rFonts w:ascii="Arial" w:hAnsi="Arial" w:cs="Arial"/>
          <w:sz w:val="24"/>
          <w:szCs w:val="24"/>
        </w:rPr>
        <w:t xml:space="preserve"> and made specific reference to </w:t>
      </w:r>
      <w:r w:rsidR="00DC23BF">
        <w:rPr>
          <w:rFonts w:ascii="Arial" w:hAnsi="Arial" w:cs="Arial"/>
          <w:sz w:val="24"/>
          <w:szCs w:val="24"/>
        </w:rPr>
        <w:t>s 54(5)</w:t>
      </w:r>
      <w:r w:rsidR="002E31C4">
        <w:rPr>
          <w:rFonts w:ascii="Arial" w:hAnsi="Arial" w:cs="Arial"/>
          <w:sz w:val="24"/>
          <w:szCs w:val="24"/>
        </w:rPr>
        <w:t xml:space="preserve"> </w:t>
      </w:r>
      <w:r w:rsidR="00545C79">
        <w:rPr>
          <w:rFonts w:ascii="Arial" w:hAnsi="Arial" w:cs="Arial"/>
          <w:sz w:val="24"/>
          <w:szCs w:val="24"/>
        </w:rPr>
        <w:t xml:space="preserve">which provides </w:t>
      </w:r>
      <w:r w:rsidR="00DC23BF">
        <w:rPr>
          <w:rFonts w:ascii="Arial" w:hAnsi="Arial" w:cs="Arial"/>
          <w:sz w:val="24"/>
          <w:szCs w:val="24"/>
        </w:rPr>
        <w:t>that ‘[a]</w:t>
      </w:r>
      <w:proofErr w:type="spellStart"/>
      <w:r w:rsidR="00DC23BF">
        <w:rPr>
          <w:rFonts w:ascii="Arial" w:hAnsi="Arial" w:cs="Arial"/>
          <w:sz w:val="24"/>
          <w:szCs w:val="24"/>
        </w:rPr>
        <w:t>ny</w:t>
      </w:r>
      <w:proofErr w:type="spellEnd"/>
      <w:r w:rsidR="00DC23BF">
        <w:rPr>
          <w:rFonts w:ascii="Arial" w:hAnsi="Arial" w:cs="Arial"/>
          <w:sz w:val="24"/>
          <w:szCs w:val="24"/>
        </w:rPr>
        <w:t xml:space="preserve"> person </w:t>
      </w:r>
      <w:r w:rsidR="00DC23BF" w:rsidRPr="00DC23BF">
        <w:rPr>
          <w:rFonts w:ascii="Arial" w:hAnsi="Arial" w:cs="Arial"/>
          <w:sz w:val="24"/>
          <w:szCs w:val="24"/>
        </w:rPr>
        <w:t xml:space="preserve">who ceases to be an </w:t>
      </w:r>
      <w:r w:rsidR="00DC23BF" w:rsidRPr="00DC23BF">
        <w:rPr>
          <w:rFonts w:ascii="Arial" w:hAnsi="Arial" w:cs="Arial"/>
          <w:sz w:val="24"/>
          <w:szCs w:val="24"/>
        </w:rPr>
        <w:lastRenderedPageBreak/>
        <w:t>executor shall forthwith return his letters of e</w:t>
      </w:r>
      <w:r w:rsidR="00DC23BF">
        <w:rPr>
          <w:rFonts w:ascii="Arial" w:hAnsi="Arial" w:cs="Arial"/>
          <w:sz w:val="24"/>
          <w:szCs w:val="24"/>
        </w:rPr>
        <w:t>xecutorship to the Master’.</w:t>
      </w:r>
      <w:r w:rsidR="00545C79">
        <w:rPr>
          <w:rFonts w:ascii="Arial" w:hAnsi="Arial" w:cs="Arial"/>
          <w:sz w:val="24"/>
          <w:szCs w:val="24"/>
        </w:rPr>
        <w:t xml:space="preserve"> </w:t>
      </w:r>
      <w:r w:rsidR="002E31C4">
        <w:rPr>
          <w:rFonts w:ascii="Arial" w:hAnsi="Arial" w:cs="Arial"/>
          <w:sz w:val="24"/>
          <w:szCs w:val="24"/>
        </w:rPr>
        <w:t xml:space="preserve"> Section 54(1)(</w:t>
      </w:r>
      <w:r w:rsidR="002E31C4" w:rsidRPr="00CB3459">
        <w:rPr>
          <w:rFonts w:ascii="Arial" w:hAnsi="Arial" w:cs="Arial"/>
          <w:i/>
          <w:sz w:val="24"/>
          <w:szCs w:val="24"/>
        </w:rPr>
        <w:t>b</w:t>
      </w:r>
      <w:r w:rsidR="002E31C4">
        <w:rPr>
          <w:rFonts w:ascii="Arial" w:hAnsi="Arial" w:cs="Arial"/>
          <w:sz w:val="24"/>
          <w:szCs w:val="24"/>
        </w:rPr>
        <w:t xml:space="preserve">) </w:t>
      </w:r>
      <w:r w:rsidR="0014448A">
        <w:rPr>
          <w:rFonts w:ascii="Arial" w:hAnsi="Arial" w:cs="Arial"/>
          <w:sz w:val="24"/>
          <w:szCs w:val="24"/>
        </w:rPr>
        <w:t xml:space="preserve">deals with the removal </w:t>
      </w:r>
      <w:r w:rsidR="00364C2A">
        <w:rPr>
          <w:rFonts w:ascii="Arial" w:hAnsi="Arial" w:cs="Arial"/>
          <w:sz w:val="24"/>
          <w:szCs w:val="24"/>
        </w:rPr>
        <w:t xml:space="preserve">of an </w:t>
      </w:r>
      <w:r w:rsidR="00F40976">
        <w:rPr>
          <w:rFonts w:ascii="Arial" w:hAnsi="Arial" w:cs="Arial"/>
          <w:sz w:val="24"/>
          <w:szCs w:val="24"/>
        </w:rPr>
        <w:t>executor</w:t>
      </w:r>
      <w:r w:rsidR="00364C2A">
        <w:rPr>
          <w:rFonts w:ascii="Arial" w:hAnsi="Arial" w:cs="Arial"/>
          <w:sz w:val="24"/>
          <w:szCs w:val="24"/>
        </w:rPr>
        <w:t xml:space="preserve"> </w:t>
      </w:r>
      <w:r w:rsidR="007F15D4">
        <w:rPr>
          <w:rFonts w:ascii="Arial" w:hAnsi="Arial" w:cs="Arial"/>
          <w:sz w:val="24"/>
          <w:szCs w:val="24"/>
        </w:rPr>
        <w:t xml:space="preserve">where the </w:t>
      </w:r>
      <w:r w:rsidR="00F40976">
        <w:rPr>
          <w:rFonts w:ascii="Arial" w:hAnsi="Arial" w:cs="Arial"/>
          <w:sz w:val="24"/>
          <w:szCs w:val="24"/>
        </w:rPr>
        <w:t>executor</w:t>
      </w:r>
      <w:r w:rsidR="007F15D4">
        <w:rPr>
          <w:rFonts w:ascii="Arial" w:hAnsi="Arial" w:cs="Arial"/>
          <w:sz w:val="24"/>
          <w:szCs w:val="24"/>
        </w:rPr>
        <w:t xml:space="preserve"> has been nominated by a Will and </w:t>
      </w:r>
      <w:r w:rsidR="0014448A">
        <w:rPr>
          <w:rFonts w:ascii="Arial" w:hAnsi="Arial" w:cs="Arial"/>
          <w:sz w:val="24"/>
          <w:szCs w:val="24"/>
        </w:rPr>
        <w:t xml:space="preserve">where </w:t>
      </w:r>
      <w:r w:rsidR="007F15D4">
        <w:rPr>
          <w:rFonts w:ascii="Arial" w:hAnsi="Arial" w:cs="Arial"/>
          <w:sz w:val="24"/>
          <w:szCs w:val="24"/>
        </w:rPr>
        <w:t xml:space="preserve">the </w:t>
      </w:r>
      <w:r w:rsidR="0014448A">
        <w:rPr>
          <w:rFonts w:ascii="Arial" w:hAnsi="Arial" w:cs="Arial"/>
          <w:sz w:val="24"/>
          <w:szCs w:val="24"/>
        </w:rPr>
        <w:t>W</w:t>
      </w:r>
      <w:r w:rsidR="002E31C4">
        <w:rPr>
          <w:rFonts w:ascii="Arial" w:hAnsi="Arial" w:cs="Arial"/>
          <w:sz w:val="24"/>
          <w:szCs w:val="24"/>
        </w:rPr>
        <w:t>ill is set aside</w:t>
      </w:r>
      <w:r w:rsidR="007F15D4">
        <w:rPr>
          <w:rFonts w:ascii="Arial" w:hAnsi="Arial" w:cs="Arial"/>
          <w:sz w:val="24"/>
          <w:szCs w:val="24"/>
        </w:rPr>
        <w:t>;</w:t>
      </w:r>
      <w:r w:rsidR="002E31C4">
        <w:rPr>
          <w:rFonts w:ascii="Arial" w:hAnsi="Arial" w:cs="Arial"/>
          <w:sz w:val="24"/>
          <w:szCs w:val="24"/>
        </w:rPr>
        <w:t xml:space="preserve"> this is clearly not relevant </w:t>
      </w:r>
      <w:r w:rsidR="00364C2A">
        <w:rPr>
          <w:rFonts w:ascii="Arial" w:hAnsi="Arial" w:cs="Arial"/>
          <w:sz w:val="24"/>
          <w:szCs w:val="24"/>
        </w:rPr>
        <w:t>to</w:t>
      </w:r>
      <w:r w:rsidR="002E31C4">
        <w:rPr>
          <w:rFonts w:ascii="Arial" w:hAnsi="Arial" w:cs="Arial"/>
          <w:sz w:val="24"/>
          <w:szCs w:val="24"/>
        </w:rPr>
        <w:t xml:space="preserve"> the current matter.</w:t>
      </w:r>
    </w:p>
    <w:p w:rsidR="002E31C4" w:rsidRDefault="002E31C4" w:rsidP="005807E6">
      <w:pPr>
        <w:spacing w:after="0" w:line="360" w:lineRule="auto"/>
        <w:jc w:val="both"/>
        <w:rPr>
          <w:rFonts w:ascii="Arial" w:hAnsi="Arial" w:cs="Arial"/>
          <w:sz w:val="24"/>
          <w:szCs w:val="24"/>
        </w:rPr>
      </w:pPr>
    </w:p>
    <w:p w:rsidR="00CB3459" w:rsidRDefault="008054CE" w:rsidP="00CB3459">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44</w:t>
      </w:r>
      <w:r w:rsidR="002E31C4">
        <w:rPr>
          <w:rFonts w:ascii="Arial" w:hAnsi="Arial" w:cs="Arial"/>
          <w:sz w:val="24"/>
          <w:szCs w:val="24"/>
        </w:rPr>
        <w:t>]</w:t>
      </w:r>
      <w:r w:rsidR="002E31C4">
        <w:rPr>
          <w:rFonts w:ascii="Arial" w:hAnsi="Arial" w:cs="Arial"/>
          <w:sz w:val="24"/>
          <w:szCs w:val="24"/>
        </w:rPr>
        <w:tab/>
      </w:r>
      <w:r w:rsidR="00936275">
        <w:rPr>
          <w:rFonts w:ascii="Arial" w:hAnsi="Arial" w:cs="Arial"/>
          <w:sz w:val="24"/>
          <w:szCs w:val="24"/>
        </w:rPr>
        <w:t xml:space="preserve">Ms </w:t>
      </w:r>
      <w:proofErr w:type="spellStart"/>
      <w:r w:rsidR="007C6832">
        <w:rPr>
          <w:rFonts w:ascii="Arial" w:hAnsi="Arial" w:cs="Arial"/>
          <w:i/>
          <w:sz w:val="24"/>
          <w:szCs w:val="24"/>
        </w:rPr>
        <w:t>Julyan</w:t>
      </w:r>
      <w:proofErr w:type="spellEnd"/>
      <w:r w:rsidR="00936275">
        <w:rPr>
          <w:rFonts w:ascii="Arial" w:hAnsi="Arial" w:cs="Arial"/>
          <w:sz w:val="24"/>
          <w:szCs w:val="24"/>
        </w:rPr>
        <w:t xml:space="preserve"> </w:t>
      </w:r>
      <w:r w:rsidR="002E31C4">
        <w:rPr>
          <w:rFonts w:ascii="Arial" w:hAnsi="Arial" w:cs="Arial"/>
          <w:sz w:val="24"/>
          <w:szCs w:val="24"/>
        </w:rPr>
        <w:t xml:space="preserve">submitted that most </w:t>
      </w:r>
      <w:r w:rsidR="000F7699">
        <w:rPr>
          <w:rFonts w:ascii="Arial" w:hAnsi="Arial" w:cs="Arial"/>
          <w:sz w:val="24"/>
          <w:szCs w:val="24"/>
        </w:rPr>
        <w:t xml:space="preserve">of </w:t>
      </w:r>
      <w:r w:rsidR="00537714">
        <w:rPr>
          <w:rFonts w:ascii="Arial" w:hAnsi="Arial" w:cs="Arial"/>
          <w:sz w:val="24"/>
          <w:szCs w:val="24"/>
        </w:rPr>
        <w:t xml:space="preserve">the issues raised by the applicants in argument </w:t>
      </w:r>
      <w:r w:rsidR="009365A4">
        <w:rPr>
          <w:rFonts w:ascii="Arial" w:hAnsi="Arial" w:cs="Arial"/>
          <w:sz w:val="24"/>
          <w:szCs w:val="24"/>
        </w:rPr>
        <w:t>were new issues. The</w:t>
      </w:r>
      <w:r w:rsidR="00D11760">
        <w:rPr>
          <w:rFonts w:ascii="Arial" w:hAnsi="Arial" w:cs="Arial"/>
          <w:sz w:val="24"/>
          <w:szCs w:val="24"/>
        </w:rPr>
        <w:t xml:space="preserve"> </w:t>
      </w:r>
      <w:r w:rsidR="00936275">
        <w:rPr>
          <w:rFonts w:ascii="Arial" w:hAnsi="Arial" w:cs="Arial"/>
          <w:sz w:val="24"/>
          <w:szCs w:val="24"/>
        </w:rPr>
        <w:t xml:space="preserve">first </w:t>
      </w:r>
      <w:r w:rsidR="009365A4">
        <w:rPr>
          <w:rFonts w:ascii="Arial" w:hAnsi="Arial" w:cs="Arial"/>
          <w:sz w:val="24"/>
          <w:szCs w:val="24"/>
        </w:rPr>
        <w:t>responde</w:t>
      </w:r>
      <w:r w:rsidR="00D11760">
        <w:rPr>
          <w:rFonts w:ascii="Arial" w:hAnsi="Arial" w:cs="Arial"/>
          <w:sz w:val="24"/>
          <w:szCs w:val="24"/>
        </w:rPr>
        <w:t>n</w:t>
      </w:r>
      <w:r w:rsidR="009365A4">
        <w:rPr>
          <w:rFonts w:ascii="Arial" w:hAnsi="Arial" w:cs="Arial"/>
          <w:sz w:val="24"/>
          <w:szCs w:val="24"/>
        </w:rPr>
        <w:t>t</w:t>
      </w:r>
      <w:r w:rsidR="00936275">
        <w:rPr>
          <w:rFonts w:ascii="Arial" w:hAnsi="Arial" w:cs="Arial"/>
          <w:sz w:val="24"/>
          <w:szCs w:val="24"/>
        </w:rPr>
        <w:t xml:space="preserve"> was not aware that such issues would be raised </w:t>
      </w:r>
      <w:r w:rsidR="00537714">
        <w:rPr>
          <w:rFonts w:ascii="Arial" w:hAnsi="Arial" w:cs="Arial"/>
          <w:sz w:val="24"/>
          <w:szCs w:val="24"/>
        </w:rPr>
        <w:t xml:space="preserve">neither was the second respondent. She submitted that it was Mr </w:t>
      </w:r>
      <w:proofErr w:type="spellStart"/>
      <w:r w:rsidR="00537714" w:rsidRPr="00537714">
        <w:rPr>
          <w:rFonts w:ascii="Arial" w:hAnsi="Arial" w:cs="Arial"/>
          <w:i/>
          <w:sz w:val="24"/>
          <w:szCs w:val="24"/>
        </w:rPr>
        <w:t>Gajoo</w:t>
      </w:r>
      <w:r w:rsidR="00537714">
        <w:rPr>
          <w:rFonts w:ascii="Arial" w:hAnsi="Arial" w:cs="Arial"/>
          <w:sz w:val="24"/>
          <w:szCs w:val="24"/>
        </w:rPr>
        <w:t>’s</w:t>
      </w:r>
      <w:proofErr w:type="spellEnd"/>
      <w:r w:rsidR="00537714">
        <w:rPr>
          <w:rFonts w:ascii="Arial" w:hAnsi="Arial" w:cs="Arial"/>
          <w:sz w:val="24"/>
          <w:szCs w:val="24"/>
        </w:rPr>
        <w:t xml:space="preserve"> forensic skill </w:t>
      </w:r>
      <w:r w:rsidR="000F7699">
        <w:rPr>
          <w:rFonts w:ascii="Arial" w:hAnsi="Arial" w:cs="Arial"/>
          <w:sz w:val="24"/>
          <w:szCs w:val="24"/>
        </w:rPr>
        <w:t xml:space="preserve">that </w:t>
      </w:r>
      <w:r w:rsidR="00936275">
        <w:rPr>
          <w:rFonts w:ascii="Arial" w:hAnsi="Arial" w:cs="Arial"/>
          <w:sz w:val="24"/>
          <w:szCs w:val="24"/>
        </w:rPr>
        <w:t>mis</w:t>
      </w:r>
      <w:r w:rsidR="00537714">
        <w:rPr>
          <w:rFonts w:ascii="Arial" w:hAnsi="Arial" w:cs="Arial"/>
          <w:sz w:val="24"/>
          <w:szCs w:val="24"/>
        </w:rPr>
        <w:t xml:space="preserve">lead this court </w:t>
      </w:r>
      <w:r w:rsidR="00936275">
        <w:rPr>
          <w:rFonts w:ascii="Arial" w:hAnsi="Arial" w:cs="Arial"/>
          <w:sz w:val="24"/>
          <w:szCs w:val="24"/>
        </w:rPr>
        <w:t>in</w:t>
      </w:r>
      <w:r w:rsidR="00537714">
        <w:rPr>
          <w:rFonts w:ascii="Arial" w:hAnsi="Arial" w:cs="Arial"/>
          <w:sz w:val="24"/>
          <w:szCs w:val="24"/>
        </w:rPr>
        <w:t xml:space="preserve">to thinking that the case is broader than the one set out in the papers. </w:t>
      </w:r>
      <w:r w:rsidR="00D11760">
        <w:rPr>
          <w:rFonts w:ascii="Arial" w:hAnsi="Arial" w:cs="Arial"/>
          <w:sz w:val="24"/>
          <w:szCs w:val="24"/>
        </w:rPr>
        <w:t>In respect of the second respondent’s appointment as executor, she referred</w:t>
      </w:r>
      <w:r w:rsidR="000F7699">
        <w:rPr>
          <w:rFonts w:ascii="Arial" w:hAnsi="Arial" w:cs="Arial"/>
          <w:sz w:val="24"/>
          <w:szCs w:val="24"/>
        </w:rPr>
        <w:t xml:space="preserve"> </w:t>
      </w:r>
      <w:r w:rsidR="00D11760">
        <w:rPr>
          <w:rFonts w:ascii="Arial" w:hAnsi="Arial" w:cs="Arial"/>
          <w:sz w:val="24"/>
          <w:szCs w:val="24"/>
        </w:rPr>
        <w:t xml:space="preserve">to </w:t>
      </w:r>
      <w:r w:rsidR="00242314">
        <w:rPr>
          <w:rFonts w:ascii="Arial" w:hAnsi="Arial" w:cs="Arial"/>
          <w:sz w:val="24"/>
          <w:szCs w:val="24"/>
        </w:rPr>
        <w:t>D</w:t>
      </w:r>
      <w:r w:rsidR="00890D90">
        <w:rPr>
          <w:rFonts w:ascii="Arial" w:hAnsi="Arial" w:cs="Arial"/>
          <w:sz w:val="24"/>
          <w:szCs w:val="24"/>
        </w:rPr>
        <w:t> </w:t>
      </w:r>
      <w:proofErr w:type="spellStart"/>
      <w:r w:rsidR="0014448A">
        <w:rPr>
          <w:rFonts w:ascii="Arial" w:hAnsi="Arial" w:cs="Arial"/>
          <w:sz w:val="24"/>
          <w:szCs w:val="24"/>
        </w:rPr>
        <w:t>Me</w:t>
      </w:r>
      <w:r w:rsidR="002A124E">
        <w:rPr>
          <w:rFonts w:ascii="Arial" w:hAnsi="Arial" w:cs="Arial"/>
          <w:sz w:val="24"/>
          <w:szCs w:val="24"/>
        </w:rPr>
        <w:t>ye</w:t>
      </w:r>
      <w:r w:rsidR="0014448A">
        <w:rPr>
          <w:rFonts w:ascii="Arial" w:hAnsi="Arial" w:cs="Arial"/>
          <w:sz w:val="24"/>
          <w:szCs w:val="24"/>
        </w:rPr>
        <w:t>rowitz</w:t>
      </w:r>
      <w:proofErr w:type="spellEnd"/>
      <w:r w:rsidR="0014448A">
        <w:rPr>
          <w:rFonts w:ascii="Arial" w:hAnsi="Arial" w:cs="Arial"/>
          <w:sz w:val="24"/>
          <w:szCs w:val="24"/>
        </w:rPr>
        <w:t xml:space="preserve"> </w:t>
      </w:r>
      <w:r w:rsidR="00D11760">
        <w:rPr>
          <w:rFonts w:ascii="Arial" w:hAnsi="Arial" w:cs="Arial"/>
          <w:sz w:val="24"/>
          <w:szCs w:val="24"/>
        </w:rPr>
        <w:t>‘</w:t>
      </w:r>
      <w:proofErr w:type="spellStart"/>
      <w:r w:rsidR="00242314" w:rsidRPr="00CB3459">
        <w:rPr>
          <w:rFonts w:ascii="Arial" w:hAnsi="Arial" w:cs="Arial"/>
          <w:i/>
          <w:sz w:val="24"/>
          <w:szCs w:val="24"/>
        </w:rPr>
        <w:t>Meyerowitz</w:t>
      </w:r>
      <w:proofErr w:type="spellEnd"/>
      <w:r w:rsidR="00242314" w:rsidRPr="00CB3459">
        <w:rPr>
          <w:rFonts w:ascii="Arial" w:hAnsi="Arial" w:cs="Arial"/>
          <w:i/>
          <w:sz w:val="24"/>
          <w:szCs w:val="24"/>
        </w:rPr>
        <w:t xml:space="preserve"> on </w:t>
      </w:r>
      <w:r w:rsidR="002E31C4" w:rsidRPr="00CB3459">
        <w:rPr>
          <w:rFonts w:ascii="Arial" w:hAnsi="Arial" w:cs="Arial"/>
          <w:i/>
          <w:sz w:val="24"/>
          <w:szCs w:val="24"/>
        </w:rPr>
        <w:t>Administration of Estates</w:t>
      </w:r>
      <w:r w:rsidR="00242314">
        <w:rPr>
          <w:rFonts w:ascii="Arial" w:hAnsi="Arial" w:cs="Arial"/>
          <w:sz w:val="24"/>
          <w:szCs w:val="24"/>
        </w:rPr>
        <w:t xml:space="preserve"> </w:t>
      </w:r>
      <w:r w:rsidR="00242314" w:rsidRPr="00CB3459">
        <w:rPr>
          <w:rFonts w:ascii="Arial" w:hAnsi="Arial" w:cs="Arial"/>
          <w:i/>
          <w:sz w:val="24"/>
          <w:szCs w:val="24"/>
        </w:rPr>
        <w:t>and Their Taxation</w:t>
      </w:r>
      <w:r w:rsidR="00D11760">
        <w:rPr>
          <w:rFonts w:ascii="Arial" w:hAnsi="Arial" w:cs="Arial"/>
          <w:i/>
          <w:sz w:val="24"/>
          <w:szCs w:val="24"/>
        </w:rPr>
        <w:t>’</w:t>
      </w:r>
      <w:r w:rsidR="002E31C4">
        <w:rPr>
          <w:rFonts w:ascii="Arial" w:hAnsi="Arial" w:cs="Arial"/>
          <w:sz w:val="24"/>
          <w:szCs w:val="24"/>
        </w:rPr>
        <w:t xml:space="preserve"> </w:t>
      </w:r>
      <w:r w:rsidR="00242314">
        <w:rPr>
          <w:rFonts w:ascii="Arial" w:hAnsi="Arial" w:cs="Arial"/>
          <w:sz w:val="24"/>
          <w:szCs w:val="24"/>
        </w:rPr>
        <w:t>(</w:t>
      </w:r>
      <w:r w:rsidR="002E31C4">
        <w:rPr>
          <w:rFonts w:ascii="Arial" w:hAnsi="Arial" w:cs="Arial"/>
          <w:sz w:val="24"/>
          <w:szCs w:val="24"/>
        </w:rPr>
        <w:t>2010</w:t>
      </w:r>
      <w:r w:rsidR="00242314">
        <w:rPr>
          <w:rFonts w:ascii="Arial" w:hAnsi="Arial" w:cs="Arial"/>
          <w:sz w:val="24"/>
          <w:szCs w:val="24"/>
        </w:rPr>
        <w:t>)</w:t>
      </w:r>
      <w:r w:rsidR="002E31C4">
        <w:rPr>
          <w:rFonts w:ascii="Arial" w:hAnsi="Arial" w:cs="Arial"/>
          <w:sz w:val="24"/>
          <w:szCs w:val="24"/>
        </w:rPr>
        <w:t xml:space="preserve"> para 11.8 which deals with the </w:t>
      </w:r>
      <w:r w:rsidR="00364C2A">
        <w:rPr>
          <w:rFonts w:ascii="Arial" w:hAnsi="Arial" w:cs="Arial"/>
          <w:sz w:val="24"/>
          <w:szCs w:val="24"/>
        </w:rPr>
        <w:t xml:space="preserve">procedure for the removal of </w:t>
      </w:r>
      <w:r w:rsidR="00D6202F">
        <w:rPr>
          <w:rFonts w:ascii="Arial" w:hAnsi="Arial" w:cs="Arial"/>
          <w:sz w:val="24"/>
          <w:szCs w:val="24"/>
        </w:rPr>
        <w:t xml:space="preserve">an </w:t>
      </w:r>
      <w:r w:rsidR="001708BA">
        <w:rPr>
          <w:rFonts w:ascii="Arial" w:hAnsi="Arial" w:cs="Arial"/>
          <w:sz w:val="24"/>
          <w:szCs w:val="24"/>
        </w:rPr>
        <w:t>e</w:t>
      </w:r>
      <w:r w:rsidR="00364C2A">
        <w:rPr>
          <w:rFonts w:ascii="Arial" w:hAnsi="Arial" w:cs="Arial"/>
          <w:sz w:val="24"/>
          <w:szCs w:val="24"/>
        </w:rPr>
        <w:t xml:space="preserve">xecutor by court. </w:t>
      </w:r>
      <w:r w:rsidR="000071C0" w:rsidRPr="000071C0">
        <w:rPr>
          <w:rFonts w:ascii="Arial" w:hAnsi="Arial" w:cs="Arial"/>
          <w:sz w:val="24"/>
          <w:szCs w:val="24"/>
        </w:rPr>
        <w:t xml:space="preserve"> </w:t>
      </w:r>
      <w:proofErr w:type="spellStart"/>
      <w:r w:rsidR="000071C0">
        <w:rPr>
          <w:rFonts w:ascii="Arial" w:hAnsi="Arial" w:cs="Arial"/>
          <w:sz w:val="24"/>
          <w:szCs w:val="24"/>
        </w:rPr>
        <w:t>Meyerowitz</w:t>
      </w:r>
      <w:proofErr w:type="spellEnd"/>
      <w:r w:rsidR="000071C0">
        <w:rPr>
          <w:rFonts w:ascii="Arial" w:hAnsi="Arial" w:cs="Arial"/>
          <w:sz w:val="24"/>
          <w:szCs w:val="24"/>
        </w:rPr>
        <w:t xml:space="preserve"> </w:t>
      </w:r>
      <w:r w:rsidR="00364C2A">
        <w:rPr>
          <w:rFonts w:ascii="Arial" w:hAnsi="Arial" w:cs="Arial"/>
          <w:sz w:val="24"/>
          <w:szCs w:val="24"/>
        </w:rPr>
        <w:t>states that t</w:t>
      </w:r>
      <w:r w:rsidR="00364C2A" w:rsidRPr="000857D7">
        <w:rPr>
          <w:rFonts w:ascii="Arial" w:hAnsi="Arial" w:cs="Arial"/>
          <w:sz w:val="24"/>
          <w:szCs w:val="24"/>
        </w:rPr>
        <w:t>he app</w:t>
      </w:r>
      <w:r w:rsidR="00364C2A">
        <w:rPr>
          <w:rFonts w:ascii="Arial" w:hAnsi="Arial" w:cs="Arial"/>
          <w:sz w:val="24"/>
          <w:szCs w:val="24"/>
        </w:rPr>
        <w:t xml:space="preserve">lication for the removal of an </w:t>
      </w:r>
      <w:r w:rsidR="001708BA">
        <w:rPr>
          <w:rFonts w:ascii="Arial" w:hAnsi="Arial" w:cs="Arial"/>
          <w:sz w:val="24"/>
          <w:szCs w:val="24"/>
        </w:rPr>
        <w:t>e</w:t>
      </w:r>
      <w:r w:rsidR="00364C2A" w:rsidRPr="000857D7">
        <w:rPr>
          <w:rFonts w:ascii="Arial" w:hAnsi="Arial" w:cs="Arial"/>
          <w:sz w:val="24"/>
          <w:szCs w:val="24"/>
        </w:rPr>
        <w:t xml:space="preserve">xecutor must be brought against </w:t>
      </w:r>
      <w:r w:rsidR="000F7699">
        <w:rPr>
          <w:rFonts w:ascii="Arial" w:hAnsi="Arial" w:cs="Arial"/>
          <w:sz w:val="24"/>
          <w:szCs w:val="24"/>
        </w:rPr>
        <w:t>them</w:t>
      </w:r>
      <w:r w:rsidR="000F7699" w:rsidRPr="000857D7">
        <w:rPr>
          <w:rFonts w:ascii="Arial" w:hAnsi="Arial" w:cs="Arial"/>
          <w:sz w:val="24"/>
          <w:szCs w:val="24"/>
        </w:rPr>
        <w:t xml:space="preserve"> </w:t>
      </w:r>
      <w:r w:rsidR="00364C2A" w:rsidRPr="000857D7">
        <w:rPr>
          <w:rFonts w:ascii="Arial" w:hAnsi="Arial" w:cs="Arial"/>
          <w:sz w:val="24"/>
          <w:szCs w:val="24"/>
        </w:rPr>
        <w:t xml:space="preserve">personally </w:t>
      </w:r>
      <w:r w:rsidR="00364C2A">
        <w:rPr>
          <w:rFonts w:ascii="Arial" w:hAnsi="Arial" w:cs="Arial"/>
          <w:sz w:val="24"/>
          <w:szCs w:val="24"/>
        </w:rPr>
        <w:t xml:space="preserve">and not in </w:t>
      </w:r>
      <w:r w:rsidR="000F7699">
        <w:rPr>
          <w:rFonts w:ascii="Arial" w:hAnsi="Arial" w:cs="Arial"/>
          <w:sz w:val="24"/>
          <w:szCs w:val="24"/>
        </w:rPr>
        <w:t xml:space="preserve">their </w:t>
      </w:r>
      <w:r w:rsidR="00364C2A">
        <w:rPr>
          <w:rFonts w:ascii="Arial" w:hAnsi="Arial" w:cs="Arial"/>
          <w:sz w:val="24"/>
          <w:szCs w:val="24"/>
        </w:rPr>
        <w:t xml:space="preserve">capacity as the </w:t>
      </w:r>
      <w:r w:rsidR="001708BA">
        <w:rPr>
          <w:rFonts w:ascii="Arial" w:hAnsi="Arial" w:cs="Arial"/>
          <w:sz w:val="24"/>
          <w:szCs w:val="24"/>
        </w:rPr>
        <w:t>e</w:t>
      </w:r>
      <w:r w:rsidR="00364C2A" w:rsidRPr="000857D7">
        <w:rPr>
          <w:rFonts w:ascii="Arial" w:hAnsi="Arial" w:cs="Arial"/>
          <w:sz w:val="24"/>
          <w:szCs w:val="24"/>
        </w:rPr>
        <w:t>xecutor</w:t>
      </w:r>
      <w:r w:rsidR="00364C2A">
        <w:rPr>
          <w:rFonts w:ascii="Arial" w:hAnsi="Arial" w:cs="Arial"/>
          <w:sz w:val="24"/>
          <w:szCs w:val="24"/>
        </w:rPr>
        <w:t>.</w:t>
      </w:r>
      <w:r w:rsidR="00CB3459">
        <w:rPr>
          <w:rFonts w:ascii="Arial" w:hAnsi="Arial" w:cs="Arial"/>
          <w:sz w:val="24"/>
          <w:szCs w:val="24"/>
        </w:rPr>
        <w:t xml:space="preserve"> Upon considering the </w:t>
      </w:r>
      <w:proofErr w:type="spellStart"/>
      <w:r w:rsidR="00CB3459">
        <w:rPr>
          <w:rFonts w:ascii="Arial" w:hAnsi="Arial" w:cs="Arial"/>
          <w:sz w:val="24"/>
          <w:szCs w:val="24"/>
        </w:rPr>
        <w:t>Meyerowitz</w:t>
      </w:r>
      <w:proofErr w:type="spellEnd"/>
      <w:r w:rsidR="00CB3459">
        <w:rPr>
          <w:rFonts w:ascii="Arial" w:hAnsi="Arial" w:cs="Arial"/>
          <w:sz w:val="24"/>
          <w:szCs w:val="24"/>
        </w:rPr>
        <w:t>, I conclude that</w:t>
      </w:r>
      <w:r w:rsidR="000F7699">
        <w:rPr>
          <w:rFonts w:ascii="Arial" w:hAnsi="Arial" w:cs="Arial"/>
          <w:sz w:val="24"/>
          <w:szCs w:val="24"/>
        </w:rPr>
        <w:t xml:space="preserve"> in</w:t>
      </w:r>
      <w:r w:rsidR="00CB3459">
        <w:rPr>
          <w:rFonts w:ascii="Arial" w:hAnsi="Arial" w:cs="Arial"/>
          <w:sz w:val="24"/>
          <w:szCs w:val="24"/>
        </w:rPr>
        <w:t xml:space="preserve"> the current proceedings the second respondent has been cited in her capacity as the </w:t>
      </w:r>
      <w:r w:rsidR="00F40976">
        <w:rPr>
          <w:rFonts w:ascii="Arial" w:hAnsi="Arial" w:cs="Arial"/>
          <w:sz w:val="24"/>
          <w:szCs w:val="24"/>
        </w:rPr>
        <w:t>executor</w:t>
      </w:r>
      <w:r w:rsidR="00CB3459">
        <w:rPr>
          <w:rFonts w:ascii="Arial" w:hAnsi="Arial" w:cs="Arial"/>
          <w:sz w:val="24"/>
          <w:szCs w:val="24"/>
        </w:rPr>
        <w:t xml:space="preserve"> which is contrary to the procedure set out in </w:t>
      </w:r>
      <w:proofErr w:type="spellStart"/>
      <w:r w:rsidR="00CB3459">
        <w:rPr>
          <w:rFonts w:ascii="Arial" w:hAnsi="Arial" w:cs="Arial"/>
          <w:sz w:val="24"/>
          <w:szCs w:val="24"/>
        </w:rPr>
        <w:t>Meyerowitz</w:t>
      </w:r>
      <w:proofErr w:type="spellEnd"/>
      <w:r w:rsidR="00CB3459">
        <w:rPr>
          <w:rFonts w:ascii="Arial" w:hAnsi="Arial" w:cs="Arial"/>
          <w:sz w:val="24"/>
          <w:szCs w:val="24"/>
        </w:rPr>
        <w:t>.</w:t>
      </w:r>
    </w:p>
    <w:p w:rsidR="002E31C4" w:rsidRDefault="002E31C4" w:rsidP="005807E6">
      <w:pPr>
        <w:spacing w:after="0" w:line="360" w:lineRule="auto"/>
        <w:jc w:val="both"/>
        <w:rPr>
          <w:rFonts w:ascii="Arial" w:hAnsi="Arial" w:cs="Arial"/>
          <w:sz w:val="24"/>
          <w:szCs w:val="24"/>
        </w:rPr>
      </w:pPr>
    </w:p>
    <w:p w:rsidR="0014448A" w:rsidRPr="003F5C97" w:rsidRDefault="008054CE" w:rsidP="005807E6">
      <w:pPr>
        <w:spacing w:after="0" w:line="360" w:lineRule="auto"/>
        <w:jc w:val="both"/>
        <w:rPr>
          <w:rFonts w:ascii="Arial" w:hAnsi="Arial" w:cs="Arial"/>
          <w:szCs w:val="24"/>
        </w:rPr>
      </w:pPr>
      <w:r>
        <w:rPr>
          <w:rFonts w:ascii="Arial" w:hAnsi="Arial" w:cs="Arial"/>
          <w:sz w:val="24"/>
          <w:szCs w:val="24"/>
        </w:rPr>
        <w:t>[</w:t>
      </w:r>
      <w:r w:rsidR="00A970D6">
        <w:rPr>
          <w:rFonts w:ascii="Arial" w:hAnsi="Arial" w:cs="Arial"/>
          <w:sz w:val="24"/>
          <w:szCs w:val="24"/>
        </w:rPr>
        <w:t>45</w:t>
      </w:r>
      <w:r w:rsidR="002F5C38">
        <w:rPr>
          <w:rFonts w:ascii="Arial" w:hAnsi="Arial" w:cs="Arial"/>
          <w:sz w:val="24"/>
          <w:szCs w:val="24"/>
        </w:rPr>
        <w:t>]</w:t>
      </w:r>
      <w:r w:rsidR="002F5C38">
        <w:rPr>
          <w:rFonts w:ascii="Arial" w:hAnsi="Arial" w:cs="Arial"/>
          <w:sz w:val="24"/>
          <w:szCs w:val="24"/>
        </w:rPr>
        <w:tab/>
      </w:r>
      <w:r w:rsidR="002E31C4">
        <w:rPr>
          <w:rFonts w:ascii="Arial" w:hAnsi="Arial" w:cs="Arial"/>
          <w:sz w:val="24"/>
          <w:szCs w:val="24"/>
        </w:rPr>
        <w:t xml:space="preserve">Ms </w:t>
      </w:r>
      <w:proofErr w:type="spellStart"/>
      <w:r w:rsidR="007C6832">
        <w:rPr>
          <w:rFonts w:ascii="Arial" w:hAnsi="Arial" w:cs="Arial"/>
          <w:i/>
          <w:sz w:val="24"/>
          <w:szCs w:val="24"/>
        </w:rPr>
        <w:t>Julyan</w:t>
      </w:r>
      <w:proofErr w:type="spellEnd"/>
      <w:r w:rsidR="00F8183E">
        <w:rPr>
          <w:rFonts w:ascii="Arial" w:hAnsi="Arial" w:cs="Arial"/>
          <w:sz w:val="24"/>
          <w:szCs w:val="24"/>
        </w:rPr>
        <w:t xml:space="preserve"> </w:t>
      </w:r>
      <w:r w:rsidR="0014448A">
        <w:rPr>
          <w:rFonts w:ascii="Arial" w:hAnsi="Arial" w:cs="Arial"/>
          <w:sz w:val="24"/>
          <w:szCs w:val="24"/>
        </w:rPr>
        <w:t>submitted that the case a</w:t>
      </w:r>
      <w:r w:rsidR="002E31C4">
        <w:rPr>
          <w:rFonts w:ascii="Arial" w:hAnsi="Arial" w:cs="Arial"/>
          <w:sz w:val="24"/>
          <w:szCs w:val="24"/>
        </w:rPr>
        <w:t xml:space="preserve">s argued by Mr </w:t>
      </w:r>
      <w:proofErr w:type="spellStart"/>
      <w:r w:rsidR="002E31C4" w:rsidRPr="00CB3459">
        <w:rPr>
          <w:rFonts w:ascii="Arial" w:hAnsi="Arial" w:cs="Arial"/>
          <w:i/>
          <w:sz w:val="24"/>
          <w:szCs w:val="24"/>
        </w:rPr>
        <w:t>Gajoo</w:t>
      </w:r>
      <w:proofErr w:type="spellEnd"/>
      <w:r w:rsidR="002E31C4">
        <w:rPr>
          <w:rFonts w:ascii="Arial" w:hAnsi="Arial" w:cs="Arial"/>
          <w:sz w:val="24"/>
          <w:szCs w:val="24"/>
        </w:rPr>
        <w:t xml:space="preserve"> is completely different to the one set out in the </w:t>
      </w:r>
      <w:r w:rsidR="002F5C38">
        <w:rPr>
          <w:rFonts w:ascii="Arial" w:hAnsi="Arial" w:cs="Arial"/>
          <w:sz w:val="24"/>
          <w:szCs w:val="24"/>
        </w:rPr>
        <w:t>applicants</w:t>
      </w:r>
      <w:r w:rsidR="004C361B">
        <w:rPr>
          <w:rFonts w:ascii="Arial" w:hAnsi="Arial" w:cs="Arial"/>
          <w:sz w:val="24"/>
          <w:szCs w:val="24"/>
        </w:rPr>
        <w:t>’</w:t>
      </w:r>
      <w:r w:rsidR="002E31C4">
        <w:rPr>
          <w:rFonts w:ascii="Arial" w:hAnsi="Arial" w:cs="Arial"/>
          <w:sz w:val="24"/>
          <w:szCs w:val="24"/>
        </w:rPr>
        <w:t xml:space="preserve"> papers. She submitted that it was correct that the first respondent was not properly appraised </w:t>
      </w:r>
      <w:r w:rsidR="002B71E5">
        <w:rPr>
          <w:rFonts w:ascii="Arial" w:hAnsi="Arial" w:cs="Arial"/>
          <w:sz w:val="24"/>
          <w:szCs w:val="24"/>
        </w:rPr>
        <w:t xml:space="preserve">in view of </w:t>
      </w:r>
      <w:r w:rsidR="00DC23BF">
        <w:rPr>
          <w:rFonts w:ascii="Arial" w:hAnsi="Arial" w:cs="Arial"/>
          <w:sz w:val="24"/>
          <w:szCs w:val="24"/>
        </w:rPr>
        <w:t>paragraph 5 of</w:t>
      </w:r>
      <w:r w:rsidR="002101D1">
        <w:rPr>
          <w:rFonts w:ascii="Arial" w:hAnsi="Arial" w:cs="Arial"/>
          <w:sz w:val="24"/>
          <w:szCs w:val="24"/>
        </w:rPr>
        <w:t xml:space="preserve"> the applicants’</w:t>
      </w:r>
      <w:r w:rsidR="00DC23BF">
        <w:rPr>
          <w:rFonts w:ascii="Arial" w:hAnsi="Arial" w:cs="Arial"/>
          <w:sz w:val="24"/>
          <w:szCs w:val="24"/>
        </w:rPr>
        <w:t xml:space="preserve"> </w:t>
      </w:r>
      <w:r w:rsidR="002E31C4">
        <w:rPr>
          <w:rFonts w:ascii="Arial" w:hAnsi="Arial" w:cs="Arial"/>
          <w:sz w:val="24"/>
          <w:szCs w:val="24"/>
        </w:rPr>
        <w:t xml:space="preserve">founding papers </w:t>
      </w:r>
      <w:r w:rsidR="002101D1">
        <w:rPr>
          <w:rFonts w:ascii="Arial" w:hAnsi="Arial" w:cs="Arial"/>
          <w:sz w:val="24"/>
          <w:szCs w:val="24"/>
        </w:rPr>
        <w:t>which</w:t>
      </w:r>
      <w:r w:rsidR="002E31C4">
        <w:rPr>
          <w:rFonts w:ascii="Arial" w:hAnsi="Arial" w:cs="Arial"/>
          <w:sz w:val="24"/>
          <w:szCs w:val="24"/>
        </w:rPr>
        <w:t xml:space="preserve"> set out the </w:t>
      </w:r>
      <w:r w:rsidR="00F8183E">
        <w:rPr>
          <w:rFonts w:ascii="Arial" w:hAnsi="Arial" w:cs="Arial"/>
          <w:sz w:val="24"/>
          <w:szCs w:val="24"/>
        </w:rPr>
        <w:t>purpose of the application</w:t>
      </w:r>
      <w:r w:rsidR="002E31C4">
        <w:rPr>
          <w:rFonts w:ascii="Arial" w:hAnsi="Arial" w:cs="Arial"/>
          <w:sz w:val="24"/>
          <w:szCs w:val="24"/>
        </w:rPr>
        <w:t xml:space="preserve"> as follows:</w:t>
      </w:r>
    </w:p>
    <w:p w:rsidR="002E31C4" w:rsidRPr="00F8183E" w:rsidRDefault="00F8183E" w:rsidP="00F8183E">
      <w:pPr>
        <w:spacing w:after="0" w:line="360" w:lineRule="auto"/>
        <w:jc w:val="both"/>
        <w:rPr>
          <w:rFonts w:ascii="Arial" w:hAnsi="Arial" w:cs="Arial"/>
          <w:szCs w:val="24"/>
        </w:rPr>
      </w:pPr>
      <w:r>
        <w:rPr>
          <w:rFonts w:ascii="Arial" w:hAnsi="Arial" w:cs="Arial"/>
          <w:szCs w:val="24"/>
        </w:rPr>
        <w:t>‘</w:t>
      </w:r>
      <w:r w:rsidR="002E31C4" w:rsidRPr="00F8183E">
        <w:rPr>
          <w:rFonts w:ascii="Arial" w:hAnsi="Arial" w:cs="Arial"/>
          <w:szCs w:val="24"/>
        </w:rPr>
        <w:t>5.1 – the purpose of this application is to set aside the court order granted by Honourable Judge Lopes on 23 August 2019 under case number 9190/2017. A copy of the court order is annexed hereto marked annexure R1.</w:t>
      </w:r>
    </w:p>
    <w:p w:rsidR="002E31C4" w:rsidRPr="00F8183E" w:rsidRDefault="002E31C4" w:rsidP="00F8183E">
      <w:pPr>
        <w:spacing w:after="0" w:line="360" w:lineRule="auto"/>
        <w:jc w:val="both"/>
        <w:rPr>
          <w:rFonts w:ascii="Arial" w:hAnsi="Arial" w:cs="Arial"/>
          <w:szCs w:val="24"/>
        </w:rPr>
      </w:pPr>
      <w:r w:rsidRPr="00F8183E">
        <w:rPr>
          <w:rFonts w:ascii="Arial" w:hAnsi="Arial" w:cs="Arial"/>
          <w:szCs w:val="24"/>
        </w:rPr>
        <w:t>5.2 – flowing from the above it would therefore be necessary that the third respondent herein be directed to stay the warrant of execution against the movable property under case number 9190/2017, in respect of the cost order granted against the applicants in terms of the abovementioned court order, pending the final outcome of this application. A copy of the warrant is annexed hereto marked annexure R2;</w:t>
      </w:r>
    </w:p>
    <w:p w:rsidR="002E31C4" w:rsidRPr="00F8183E" w:rsidRDefault="002E31C4" w:rsidP="00F8183E">
      <w:pPr>
        <w:spacing w:after="0" w:line="360" w:lineRule="auto"/>
        <w:jc w:val="both"/>
        <w:rPr>
          <w:rFonts w:ascii="Arial" w:hAnsi="Arial" w:cs="Arial"/>
          <w:szCs w:val="24"/>
        </w:rPr>
      </w:pPr>
      <w:r w:rsidRPr="00F8183E">
        <w:rPr>
          <w:rFonts w:ascii="Arial" w:hAnsi="Arial" w:cs="Arial"/>
          <w:szCs w:val="24"/>
        </w:rPr>
        <w:t>5.3 – as a result of the above, it would be pertinent that the first respondent is directed to forthwith remove the second respondent as the exec</w:t>
      </w:r>
      <w:r w:rsidR="0014448A" w:rsidRPr="00F8183E">
        <w:rPr>
          <w:rFonts w:ascii="Arial" w:hAnsi="Arial" w:cs="Arial"/>
          <w:szCs w:val="24"/>
        </w:rPr>
        <w:t xml:space="preserve">utor of the estate of the said </w:t>
      </w:r>
      <w:proofErr w:type="spellStart"/>
      <w:r w:rsidR="0014448A" w:rsidRPr="00F8183E">
        <w:rPr>
          <w:rFonts w:ascii="Arial" w:hAnsi="Arial" w:cs="Arial"/>
          <w:szCs w:val="24"/>
        </w:rPr>
        <w:t>Lakr</w:t>
      </w:r>
      <w:r w:rsidR="00210301" w:rsidRPr="00F8183E">
        <w:rPr>
          <w:rFonts w:ascii="Arial" w:hAnsi="Arial" w:cs="Arial"/>
          <w:szCs w:val="24"/>
        </w:rPr>
        <w:t>aj</w:t>
      </w:r>
      <w:proofErr w:type="spellEnd"/>
      <w:r w:rsidR="00210301" w:rsidRPr="00F8183E">
        <w:rPr>
          <w:rFonts w:ascii="Arial" w:hAnsi="Arial" w:cs="Arial"/>
          <w:szCs w:val="24"/>
        </w:rPr>
        <w:t xml:space="preserve"> </w:t>
      </w:r>
      <w:proofErr w:type="spellStart"/>
      <w:r w:rsidR="00210301" w:rsidRPr="00F8183E">
        <w:rPr>
          <w:rFonts w:ascii="Arial" w:hAnsi="Arial" w:cs="Arial"/>
          <w:szCs w:val="24"/>
        </w:rPr>
        <w:t>Ramballi</w:t>
      </w:r>
      <w:proofErr w:type="spellEnd"/>
      <w:r w:rsidR="00210301" w:rsidRPr="00F8183E">
        <w:rPr>
          <w:rFonts w:ascii="Arial" w:hAnsi="Arial" w:cs="Arial"/>
          <w:szCs w:val="24"/>
        </w:rPr>
        <w:t xml:space="preserve"> (Estate </w:t>
      </w:r>
      <w:r w:rsidR="0014448A" w:rsidRPr="00F8183E">
        <w:rPr>
          <w:rFonts w:ascii="Arial" w:hAnsi="Arial" w:cs="Arial"/>
          <w:szCs w:val="24"/>
        </w:rPr>
        <w:t>no. 13852/2016 DBN). A copy of the</w:t>
      </w:r>
      <w:r w:rsidR="00210301" w:rsidRPr="00F8183E">
        <w:rPr>
          <w:rFonts w:ascii="Arial" w:hAnsi="Arial" w:cs="Arial"/>
          <w:szCs w:val="24"/>
        </w:rPr>
        <w:t xml:space="preserve"> letter received from the second </w:t>
      </w:r>
      <w:r w:rsidR="0014448A" w:rsidRPr="00F8183E">
        <w:rPr>
          <w:rFonts w:ascii="Arial" w:hAnsi="Arial" w:cs="Arial"/>
          <w:szCs w:val="24"/>
        </w:rPr>
        <w:t>respondent’s</w:t>
      </w:r>
      <w:r w:rsidR="00210301" w:rsidRPr="00F8183E">
        <w:rPr>
          <w:rFonts w:ascii="Arial" w:hAnsi="Arial" w:cs="Arial"/>
          <w:szCs w:val="24"/>
        </w:rPr>
        <w:t xml:space="preserve"> attorneys of records dated 18 September 2019 is annexed hereto marked annexure R3</w:t>
      </w:r>
      <w:r w:rsidR="0014448A" w:rsidRPr="00F8183E">
        <w:rPr>
          <w:rFonts w:ascii="Arial" w:hAnsi="Arial" w:cs="Arial"/>
          <w:szCs w:val="24"/>
        </w:rPr>
        <w:t>;</w:t>
      </w:r>
      <w:r w:rsidR="00210301" w:rsidRPr="00F8183E">
        <w:rPr>
          <w:rFonts w:ascii="Arial" w:hAnsi="Arial" w:cs="Arial"/>
          <w:szCs w:val="24"/>
        </w:rPr>
        <w:t xml:space="preserve"> and </w:t>
      </w:r>
    </w:p>
    <w:p w:rsidR="00210301" w:rsidRPr="00F8183E" w:rsidRDefault="00210301" w:rsidP="00F8183E">
      <w:pPr>
        <w:spacing w:after="0" w:line="360" w:lineRule="auto"/>
        <w:jc w:val="both"/>
        <w:rPr>
          <w:rFonts w:ascii="Arial" w:hAnsi="Arial" w:cs="Arial"/>
          <w:szCs w:val="24"/>
        </w:rPr>
      </w:pPr>
      <w:r w:rsidRPr="00F8183E">
        <w:rPr>
          <w:rFonts w:ascii="Arial" w:hAnsi="Arial" w:cs="Arial"/>
          <w:szCs w:val="24"/>
        </w:rPr>
        <w:lastRenderedPageBreak/>
        <w:t>5.4 – further, that the first respondent is directed to appoint the first applicant and or any other</w:t>
      </w:r>
      <w:r w:rsidR="0014448A" w:rsidRPr="00F8183E">
        <w:rPr>
          <w:rFonts w:ascii="Arial" w:hAnsi="Arial" w:cs="Arial"/>
          <w:szCs w:val="24"/>
        </w:rPr>
        <w:t xml:space="preserve"> person at it deems fit as the E</w:t>
      </w:r>
      <w:r w:rsidRPr="00F8183E">
        <w:rPr>
          <w:rFonts w:ascii="Arial" w:hAnsi="Arial" w:cs="Arial"/>
          <w:szCs w:val="24"/>
        </w:rPr>
        <w:t>xecut</w:t>
      </w:r>
      <w:r w:rsidR="0014448A" w:rsidRPr="00F8183E">
        <w:rPr>
          <w:rFonts w:ascii="Arial" w:hAnsi="Arial" w:cs="Arial"/>
          <w:szCs w:val="24"/>
        </w:rPr>
        <w:t xml:space="preserve">or of the estate of the said </w:t>
      </w:r>
      <w:proofErr w:type="spellStart"/>
      <w:r w:rsidR="0014448A" w:rsidRPr="00F8183E">
        <w:rPr>
          <w:rFonts w:ascii="Arial" w:hAnsi="Arial" w:cs="Arial"/>
          <w:szCs w:val="24"/>
        </w:rPr>
        <w:t>Lakr</w:t>
      </w:r>
      <w:r w:rsidRPr="00F8183E">
        <w:rPr>
          <w:rFonts w:ascii="Arial" w:hAnsi="Arial" w:cs="Arial"/>
          <w:szCs w:val="24"/>
        </w:rPr>
        <w:t>aj</w:t>
      </w:r>
      <w:proofErr w:type="spellEnd"/>
      <w:r w:rsidRPr="00F8183E">
        <w:rPr>
          <w:rFonts w:ascii="Arial" w:hAnsi="Arial" w:cs="Arial"/>
          <w:szCs w:val="24"/>
        </w:rPr>
        <w:t xml:space="preserve"> </w:t>
      </w:r>
      <w:proofErr w:type="spellStart"/>
      <w:r w:rsidRPr="00F8183E">
        <w:rPr>
          <w:rFonts w:ascii="Arial" w:hAnsi="Arial" w:cs="Arial"/>
          <w:szCs w:val="24"/>
        </w:rPr>
        <w:t>Ramballi</w:t>
      </w:r>
      <w:proofErr w:type="spellEnd"/>
      <w:r w:rsidRPr="00F8183E">
        <w:rPr>
          <w:rFonts w:ascii="Arial" w:hAnsi="Arial" w:cs="Arial"/>
          <w:szCs w:val="24"/>
        </w:rPr>
        <w:t>, (Estate no. 13852/2016 DBN).</w:t>
      </w:r>
      <w:r w:rsidR="00F8183E">
        <w:rPr>
          <w:rFonts w:ascii="Arial" w:hAnsi="Arial" w:cs="Arial"/>
          <w:szCs w:val="24"/>
        </w:rPr>
        <w:t>’</w:t>
      </w:r>
    </w:p>
    <w:p w:rsidR="00210301" w:rsidRDefault="00210301" w:rsidP="00210301">
      <w:pPr>
        <w:spacing w:after="0" w:line="360" w:lineRule="auto"/>
        <w:jc w:val="both"/>
        <w:rPr>
          <w:rFonts w:ascii="Arial" w:hAnsi="Arial" w:cs="Arial"/>
          <w:sz w:val="24"/>
          <w:szCs w:val="24"/>
        </w:rPr>
      </w:pPr>
    </w:p>
    <w:p w:rsidR="002B71E5" w:rsidRDefault="002B71E5" w:rsidP="00210301">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I agree with Ms </w:t>
      </w:r>
      <w:proofErr w:type="spellStart"/>
      <w:r>
        <w:rPr>
          <w:rFonts w:ascii="Arial" w:hAnsi="Arial" w:cs="Arial"/>
          <w:sz w:val="24"/>
          <w:szCs w:val="24"/>
        </w:rPr>
        <w:t>Julyan</w:t>
      </w:r>
      <w:proofErr w:type="spellEnd"/>
      <w:r>
        <w:rPr>
          <w:rFonts w:ascii="Arial" w:hAnsi="Arial" w:cs="Arial"/>
          <w:sz w:val="24"/>
          <w:szCs w:val="24"/>
        </w:rPr>
        <w:t>. The manner in which the relief sought by the applicants is phrased can only be read to mean that para 5.3 and 5.4 were dependent on the determination of 5.1 and 5.2. The wording at the begging of each of those clauses speak volume. The phrase ‘as a result of the above’ in 5.3 can only mean as a result of 5.1 and 5.2 similarly, the word ‘further’, on 5.4 can only be read to mean in addition to meaning to add a further fact to what was said in 5.3.</w:t>
      </w:r>
    </w:p>
    <w:p w:rsidR="002B71E5" w:rsidRDefault="002B71E5" w:rsidP="00210301">
      <w:pPr>
        <w:spacing w:after="0" w:line="360" w:lineRule="auto"/>
        <w:jc w:val="both"/>
        <w:rPr>
          <w:rFonts w:ascii="Arial" w:hAnsi="Arial" w:cs="Arial"/>
          <w:sz w:val="24"/>
          <w:szCs w:val="24"/>
        </w:rPr>
      </w:pPr>
    </w:p>
    <w:p w:rsidR="00210301" w:rsidRDefault="002F5C38"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4</w:t>
      </w:r>
      <w:r w:rsidR="002B71E5">
        <w:rPr>
          <w:rFonts w:ascii="Arial" w:hAnsi="Arial" w:cs="Arial"/>
          <w:sz w:val="24"/>
          <w:szCs w:val="24"/>
        </w:rPr>
        <w:t>7</w:t>
      </w:r>
      <w:r w:rsidR="00210301">
        <w:rPr>
          <w:rFonts w:ascii="Arial" w:hAnsi="Arial" w:cs="Arial"/>
          <w:sz w:val="24"/>
          <w:szCs w:val="24"/>
        </w:rPr>
        <w:t>]</w:t>
      </w:r>
      <w:r w:rsidR="00210301">
        <w:rPr>
          <w:rFonts w:ascii="Arial" w:hAnsi="Arial" w:cs="Arial"/>
          <w:sz w:val="24"/>
          <w:szCs w:val="24"/>
        </w:rPr>
        <w:tab/>
        <w:t xml:space="preserve">Ms </w:t>
      </w:r>
      <w:proofErr w:type="spellStart"/>
      <w:r w:rsidR="007C6832">
        <w:rPr>
          <w:rFonts w:ascii="Arial" w:hAnsi="Arial" w:cs="Arial"/>
          <w:i/>
          <w:sz w:val="24"/>
          <w:szCs w:val="24"/>
        </w:rPr>
        <w:t>Julyan</w:t>
      </w:r>
      <w:proofErr w:type="spellEnd"/>
      <w:r w:rsidR="00210301">
        <w:rPr>
          <w:rFonts w:ascii="Arial" w:hAnsi="Arial" w:cs="Arial"/>
          <w:sz w:val="24"/>
          <w:szCs w:val="24"/>
        </w:rPr>
        <w:t xml:space="preserve"> argued that in respect of clause 5.2 emphasis must be placed on the words </w:t>
      </w:r>
      <w:r w:rsidR="00DC23BF">
        <w:rPr>
          <w:rFonts w:ascii="Arial" w:hAnsi="Arial" w:cs="Arial"/>
          <w:sz w:val="24"/>
          <w:szCs w:val="24"/>
        </w:rPr>
        <w:t>‘</w:t>
      </w:r>
      <w:r w:rsidR="00210301">
        <w:rPr>
          <w:rFonts w:ascii="Arial" w:hAnsi="Arial" w:cs="Arial"/>
          <w:sz w:val="24"/>
          <w:szCs w:val="24"/>
        </w:rPr>
        <w:t>flowing from above</w:t>
      </w:r>
      <w:r w:rsidR="00DC23BF">
        <w:rPr>
          <w:rFonts w:ascii="Arial" w:hAnsi="Arial" w:cs="Arial"/>
          <w:sz w:val="24"/>
          <w:szCs w:val="24"/>
        </w:rPr>
        <w:t>’</w:t>
      </w:r>
      <w:r w:rsidR="00210301">
        <w:rPr>
          <w:rFonts w:ascii="Arial" w:hAnsi="Arial" w:cs="Arial"/>
          <w:sz w:val="24"/>
          <w:szCs w:val="24"/>
        </w:rPr>
        <w:t xml:space="preserve"> a</w:t>
      </w:r>
      <w:r w:rsidR="00F8183E">
        <w:rPr>
          <w:rFonts w:ascii="Arial" w:hAnsi="Arial" w:cs="Arial"/>
          <w:sz w:val="24"/>
          <w:szCs w:val="24"/>
        </w:rPr>
        <w:t>nd in respect of 5.3 emphasis must</w:t>
      </w:r>
      <w:r w:rsidR="00210301">
        <w:rPr>
          <w:rFonts w:ascii="Arial" w:hAnsi="Arial" w:cs="Arial"/>
          <w:sz w:val="24"/>
          <w:szCs w:val="24"/>
        </w:rPr>
        <w:t xml:space="preserve"> be placed on the words </w:t>
      </w:r>
      <w:r w:rsidR="00DC23BF">
        <w:rPr>
          <w:rFonts w:ascii="Arial" w:hAnsi="Arial" w:cs="Arial"/>
          <w:sz w:val="24"/>
          <w:szCs w:val="24"/>
        </w:rPr>
        <w:t>‘</w:t>
      </w:r>
      <w:r w:rsidR="00210301">
        <w:rPr>
          <w:rFonts w:ascii="Arial" w:hAnsi="Arial" w:cs="Arial"/>
          <w:sz w:val="24"/>
          <w:szCs w:val="24"/>
        </w:rPr>
        <w:t>as a result of the above</w:t>
      </w:r>
      <w:r w:rsidR="00DC23BF">
        <w:rPr>
          <w:rFonts w:ascii="Arial" w:hAnsi="Arial" w:cs="Arial"/>
          <w:sz w:val="24"/>
          <w:szCs w:val="24"/>
        </w:rPr>
        <w:t>’</w:t>
      </w:r>
      <w:r w:rsidR="00210301">
        <w:rPr>
          <w:rFonts w:ascii="Arial" w:hAnsi="Arial" w:cs="Arial"/>
          <w:sz w:val="24"/>
          <w:szCs w:val="24"/>
        </w:rPr>
        <w:t>. She submitted that the entire case that the second respon</w:t>
      </w:r>
      <w:r w:rsidR="0014448A">
        <w:rPr>
          <w:rFonts w:ascii="Arial" w:hAnsi="Arial" w:cs="Arial"/>
          <w:sz w:val="24"/>
          <w:szCs w:val="24"/>
        </w:rPr>
        <w:t>dent came to challenge and</w:t>
      </w:r>
      <w:r w:rsidR="00F8183E">
        <w:rPr>
          <w:rFonts w:ascii="Arial" w:hAnsi="Arial" w:cs="Arial"/>
          <w:sz w:val="24"/>
          <w:szCs w:val="24"/>
        </w:rPr>
        <w:t xml:space="preserve"> which</w:t>
      </w:r>
      <w:r w:rsidR="0014448A">
        <w:rPr>
          <w:rFonts w:ascii="Arial" w:hAnsi="Arial" w:cs="Arial"/>
          <w:sz w:val="24"/>
          <w:szCs w:val="24"/>
        </w:rPr>
        <w:t xml:space="preserve"> the </w:t>
      </w:r>
      <w:r w:rsidR="00210301">
        <w:rPr>
          <w:rFonts w:ascii="Arial" w:hAnsi="Arial" w:cs="Arial"/>
          <w:sz w:val="24"/>
          <w:szCs w:val="24"/>
        </w:rPr>
        <w:t>first</w:t>
      </w:r>
      <w:r w:rsidR="0014448A">
        <w:rPr>
          <w:rFonts w:ascii="Arial" w:hAnsi="Arial" w:cs="Arial"/>
          <w:sz w:val="24"/>
          <w:szCs w:val="24"/>
        </w:rPr>
        <w:t xml:space="preserve"> re</w:t>
      </w:r>
      <w:r w:rsidR="00F8183E">
        <w:rPr>
          <w:rFonts w:ascii="Arial" w:hAnsi="Arial" w:cs="Arial"/>
          <w:sz w:val="24"/>
          <w:szCs w:val="24"/>
        </w:rPr>
        <w:t xml:space="preserve">spondent elected to abide </w:t>
      </w:r>
      <w:r w:rsidR="00DC23BF">
        <w:rPr>
          <w:rFonts w:ascii="Arial" w:hAnsi="Arial" w:cs="Arial"/>
          <w:sz w:val="24"/>
          <w:szCs w:val="24"/>
        </w:rPr>
        <w:t xml:space="preserve">by </w:t>
      </w:r>
      <w:r w:rsidR="00F8183E">
        <w:rPr>
          <w:rFonts w:ascii="Arial" w:hAnsi="Arial" w:cs="Arial"/>
          <w:sz w:val="24"/>
          <w:szCs w:val="24"/>
        </w:rPr>
        <w:t>was</w:t>
      </w:r>
      <w:r w:rsidR="00210301">
        <w:rPr>
          <w:rFonts w:ascii="Arial" w:hAnsi="Arial" w:cs="Arial"/>
          <w:sz w:val="24"/>
          <w:szCs w:val="24"/>
        </w:rPr>
        <w:t xml:space="preserve"> premised on the setting aside of Lopes J’s order. All other relief flows from that. The relief sought in para</w:t>
      </w:r>
      <w:r>
        <w:rPr>
          <w:rFonts w:ascii="Arial" w:hAnsi="Arial" w:cs="Arial"/>
          <w:sz w:val="24"/>
          <w:szCs w:val="24"/>
        </w:rPr>
        <w:t>graph</w:t>
      </w:r>
      <w:r w:rsidR="00890D90">
        <w:rPr>
          <w:rFonts w:ascii="Arial" w:hAnsi="Arial" w:cs="Arial"/>
          <w:sz w:val="24"/>
          <w:szCs w:val="24"/>
        </w:rPr>
        <w:t>s</w:t>
      </w:r>
      <w:r w:rsidR="00210301">
        <w:rPr>
          <w:rFonts w:ascii="Arial" w:hAnsi="Arial" w:cs="Arial"/>
          <w:sz w:val="24"/>
          <w:szCs w:val="24"/>
        </w:rPr>
        <w:t xml:space="preserve"> </w:t>
      </w:r>
      <w:r w:rsidR="00F8183E">
        <w:rPr>
          <w:rFonts w:ascii="Arial" w:hAnsi="Arial" w:cs="Arial"/>
          <w:sz w:val="24"/>
          <w:szCs w:val="24"/>
        </w:rPr>
        <w:t>(</w:t>
      </w:r>
      <w:r w:rsidR="00210301">
        <w:rPr>
          <w:rFonts w:ascii="Arial" w:hAnsi="Arial" w:cs="Arial"/>
          <w:sz w:val="24"/>
          <w:szCs w:val="24"/>
        </w:rPr>
        <w:t>b</w:t>
      </w:r>
      <w:r w:rsidR="00F8183E">
        <w:rPr>
          <w:rFonts w:ascii="Arial" w:hAnsi="Arial" w:cs="Arial"/>
          <w:sz w:val="24"/>
          <w:szCs w:val="24"/>
        </w:rPr>
        <w:t>), (</w:t>
      </w:r>
      <w:r w:rsidR="00210301">
        <w:rPr>
          <w:rFonts w:ascii="Arial" w:hAnsi="Arial" w:cs="Arial"/>
          <w:sz w:val="24"/>
          <w:szCs w:val="24"/>
        </w:rPr>
        <w:t>c</w:t>
      </w:r>
      <w:r w:rsidR="00F8183E">
        <w:rPr>
          <w:rFonts w:ascii="Arial" w:hAnsi="Arial" w:cs="Arial"/>
          <w:sz w:val="24"/>
          <w:szCs w:val="24"/>
        </w:rPr>
        <w:t>)</w:t>
      </w:r>
      <w:r w:rsidR="00210301">
        <w:rPr>
          <w:rFonts w:ascii="Arial" w:hAnsi="Arial" w:cs="Arial"/>
          <w:sz w:val="24"/>
          <w:szCs w:val="24"/>
        </w:rPr>
        <w:t xml:space="preserve"> and </w:t>
      </w:r>
      <w:r w:rsidR="00F8183E">
        <w:rPr>
          <w:rFonts w:ascii="Arial" w:hAnsi="Arial" w:cs="Arial"/>
          <w:sz w:val="24"/>
          <w:szCs w:val="24"/>
        </w:rPr>
        <w:t>(</w:t>
      </w:r>
      <w:r w:rsidR="00210301">
        <w:rPr>
          <w:rFonts w:ascii="Arial" w:hAnsi="Arial" w:cs="Arial"/>
          <w:sz w:val="24"/>
          <w:szCs w:val="24"/>
        </w:rPr>
        <w:t>d</w:t>
      </w:r>
      <w:r w:rsidR="00F8183E">
        <w:rPr>
          <w:rFonts w:ascii="Arial" w:hAnsi="Arial" w:cs="Arial"/>
          <w:sz w:val="24"/>
          <w:szCs w:val="24"/>
        </w:rPr>
        <w:t>)</w:t>
      </w:r>
      <w:r w:rsidR="00210301">
        <w:rPr>
          <w:rFonts w:ascii="Arial" w:hAnsi="Arial" w:cs="Arial"/>
          <w:sz w:val="24"/>
          <w:szCs w:val="24"/>
        </w:rPr>
        <w:t xml:space="preserve"> of the notice of motion are all dependant on the court granting </w:t>
      </w:r>
      <w:r w:rsidR="00FB696D">
        <w:rPr>
          <w:rFonts w:ascii="Arial" w:hAnsi="Arial" w:cs="Arial"/>
          <w:sz w:val="24"/>
          <w:szCs w:val="24"/>
        </w:rPr>
        <w:t xml:space="preserve">the relief in </w:t>
      </w:r>
      <w:r w:rsidR="00210301">
        <w:rPr>
          <w:rFonts w:ascii="Arial" w:hAnsi="Arial" w:cs="Arial"/>
          <w:sz w:val="24"/>
          <w:szCs w:val="24"/>
        </w:rPr>
        <w:t>para</w:t>
      </w:r>
      <w:r>
        <w:rPr>
          <w:rFonts w:ascii="Arial" w:hAnsi="Arial" w:cs="Arial"/>
          <w:sz w:val="24"/>
          <w:szCs w:val="24"/>
        </w:rPr>
        <w:t>graph</w:t>
      </w:r>
      <w:r w:rsidR="00210301">
        <w:rPr>
          <w:rFonts w:ascii="Arial" w:hAnsi="Arial" w:cs="Arial"/>
          <w:sz w:val="24"/>
          <w:szCs w:val="24"/>
        </w:rPr>
        <w:t xml:space="preserve"> </w:t>
      </w:r>
      <w:r w:rsidR="00F8183E">
        <w:rPr>
          <w:rFonts w:ascii="Arial" w:hAnsi="Arial" w:cs="Arial"/>
          <w:sz w:val="24"/>
          <w:szCs w:val="24"/>
        </w:rPr>
        <w:t>(</w:t>
      </w:r>
      <w:r w:rsidR="00210301">
        <w:rPr>
          <w:rFonts w:ascii="Arial" w:hAnsi="Arial" w:cs="Arial"/>
          <w:sz w:val="24"/>
          <w:szCs w:val="24"/>
        </w:rPr>
        <w:t>a</w:t>
      </w:r>
      <w:r w:rsidR="00F8183E">
        <w:rPr>
          <w:rFonts w:ascii="Arial" w:hAnsi="Arial" w:cs="Arial"/>
          <w:sz w:val="24"/>
          <w:szCs w:val="24"/>
        </w:rPr>
        <w:t>).</w:t>
      </w:r>
    </w:p>
    <w:p w:rsidR="00210301" w:rsidRDefault="00210301" w:rsidP="00210301">
      <w:pPr>
        <w:spacing w:after="0" w:line="360" w:lineRule="auto"/>
        <w:jc w:val="both"/>
        <w:rPr>
          <w:rFonts w:ascii="Arial" w:hAnsi="Arial" w:cs="Arial"/>
          <w:sz w:val="24"/>
          <w:szCs w:val="24"/>
        </w:rPr>
      </w:pPr>
    </w:p>
    <w:p w:rsidR="00210301" w:rsidRDefault="008054CE" w:rsidP="00C10157">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4</w:t>
      </w:r>
      <w:r w:rsidR="002B71E5">
        <w:rPr>
          <w:rFonts w:ascii="Arial" w:hAnsi="Arial" w:cs="Arial"/>
          <w:sz w:val="24"/>
          <w:szCs w:val="24"/>
        </w:rPr>
        <w:t>8</w:t>
      </w:r>
      <w:r w:rsidR="00210301">
        <w:rPr>
          <w:rFonts w:ascii="Arial" w:hAnsi="Arial" w:cs="Arial"/>
          <w:sz w:val="24"/>
          <w:szCs w:val="24"/>
        </w:rPr>
        <w:t>]</w:t>
      </w:r>
      <w:r w:rsidR="00210301">
        <w:rPr>
          <w:rFonts w:ascii="Arial" w:hAnsi="Arial" w:cs="Arial"/>
          <w:sz w:val="24"/>
          <w:szCs w:val="24"/>
        </w:rPr>
        <w:tab/>
        <w:t>She submitted that</w:t>
      </w:r>
      <w:r w:rsidR="00DC23BF">
        <w:rPr>
          <w:rFonts w:ascii="Arial" w:hAnsi="Arial" w:cs="Arial"/>
          <w:sz w:val="24"/>
          <w:szCs w:val="24"/>
        </w:rPr>
        <w:t xml:space="preserve"> Mr</w:t>
      </w:r>
      <w:r w:rsidR="00210301">
        <w:rPr>
          <w:rFonts w:ascii="Arial" w:hAnsi="Arial" w:cs="Arial"/>
          <w:sz w:val="24"/>
          <w:szCs w:val="24"/>
        </w:rPr>
        <w:t xml:space="preserve"> </w:t>
      </w:r>
      <w:proofErr w:type="spellStart"/>
      <w:r w:rsidR="00210301" w:rsidRPr="00537714">
        <w:rPr>
          <w:rFonts w:ascii="Arial" w:hAnsi="Arial" w:cs="Arial"/>
          <w:i/>
          <w:sz w:val="24"/>
          <w:szCs w:val="24"/>
        </w:rPr>
        <w:t>Gajoo</w:t>
      </w:r>
      <w:proofErr w:type="spellEnd"/>
      <w:r w:rsidR="00210301">
        <w:rPr>
          <w:rFonts w:ascii="Arial" w:hAnsi="Arial" w:cs="Arial"/>
          <w:sz w:val="24"/>
          <w:szCs w:val="24"/>
        </w:rPr>
        <w:t xml:space="preserve"> wants </w:t>
      </w:r>
      <w:r w:rsidR="00F8183E">
        <w:rPr>
          <w:rFonts w:ascii="Arial" w:hAnsi="Arial" w:cs="Arial"/>
          <w:sz w:val="24"/>
          <w:szCs w:val="24"/>
        </w:rPr>
        <w:t>the court to believe that para</w:t>
      </w:r>
      <w:r w:rsidR="002F5C38">
        <w:rPr>
          <w:rFonts w:ascii="Arial" w:hAnsi="Arial" w:cs="Arial"/>
          <w:sz w:val="24"/>
          <w:szCs w:val="24"/>
        </w:rPr>
        <w:t>graph</w:t>
      </w:r>
      <w:r w:rsidR="00F8183E">
        <w:rPr>
          <w:rFonts w:ascii="Arial" w:hAnsi="Arial" w:cs="Arial"/>
          <w:sz w:val="24"/>
          <w:szCs w:val="24"/>
        </w:rPr>
        <w:t xml:space="preserve"> (c) </w:t>
      </w:r>
      <w:r w:rsidR="00210301">
        <w:rPr>
          <w:rFonts w:ascii="Arial" w:hAnsi="Arial" w:cs="Arial"/>
          <w:sz w:val="24"/>
          <w:szCs w:val="24"/>
        </w:rPr>
        <w:t xml:space="preserve">and </w:t>
      </w:r>
      <w:r w:rsidR="00F8183E">
        <w:rPr>
          <w:rFonts w:ascii="Arial" w:hAnsi="Arial" w:cs="Arial"/>
          <w:sz w:val="24"/>
          <w:szCs w:val="24"/>
        </w:rPr>
        <w:t>(d)</w:t>
      </w:r>
      <w:r w:rsidR="00210301">
        <w:rPr>
          <w:rFonts w:ascii="Arial" w:hAnsi="Arial" w:cs="Arial"/>
          <w:sz w:val="24"/>
          <w:szCs w:val="24"/>
        </w:rPr>
        <w:t xml:space="preserve"> are stand</w:t>
      </w:r>
      <w:r w:rsidR="00DC23BF">
        <w:rPr>
          <w:rFonts w:ascii="Arial" w:hAnsi="Arial" w:cs="Arial"/>
          <w:sz w:val="24"/>
          <w:szCs w:val="24"/>
        </w:rPr>
        <w:t>-</w:t>
      </w:r>
      <w:r w:rsidR="00210301">
        <w:rPr>
          <w:rFonts w:ascii="Arial" w:hAnsi="Arial" w:cs="Arial"/>
          <w:sz w:val="24"/>
          <w:szCs w:val="24"/>
        </w:rPr>
        <w:t>alone relief which was possible in another application but not in th</w:t>
      </w:r>
      <w:r w:rsidR="00F8183E">
        <w:rPr>
          <w:rFonts w:ascii="Arial" w:hAnsi="Arial" w:cs="Arial"/>
          <w:sz w:val="24"/>
          <w:szCs w:val="24"/>
        </w:rPr>
        <w:t>e current one since they are ancillary</w:t>
      </w:r>
      <w:r w:rsidR="00210301">
        <w:rPr>
          <w:rFonts w:ascii="Arial" w:hAnsi="Arial" w:cs="Arial"/>
          <w:sz w:val="24"/>
          <w:szCs w:val="24"/>
        </w:rPr>
        <w:t xml:space="preserve"> to the granting of the main order in p</w:t>
      </w:r>
      <w:r w:rsidR="00F8183E">
        <w:rPr>
          <w:rFonts w:ascii="Arial" w:hAnsi="Arial" w:cs="Arial"/>
          <w:sz w:val="24"/>
          <w:szCs w:val="24"/>
        </w:rPr>
        <w:t>ara</w:t>
      </w:r>
      <w:r w:rsidR="002F5C38">
        <w:rPr>
          <w:rFonts w:ascii="Arial" w:hAnsi="Arial" w:cs="Arial"/>
          <w:sz w:val="24"/>
          <w:szCs w:val="24"/>
        </w:rPr>
        <w:t>graph</w:t>
      </w:r>
      <w:r w:rsidR="00F8183E">
        <w:rPr>
          <w:rFonts w:ascii="Arial" w:hAnsi="Arial" w:cs="Arial"/>
          <w:sz w:val="24"/>
          <w:szCs w:val="24"/>
        </w:rPr>
        <w:t xml:space="preserve"> (a)</w:t>
      </w:r>
      <w:r w:rsidR="00C10157">
        <w:rPr>
          <w:rFonts w:ascii="Arial" w:hAnsi="Arial" w:cs="Arial"/>
          <w:sz w:val="24"/>
          <w:szCs w:val="24"/>
        </w:rPr>
        <w:t>. Since the relief in para</w:t>
      </w:r>
      <w:r w:rsidR="00F8183E">
        <w:rPr>
          <w:rFonts w:ascii="Arial" w:hAnsi="Arial" w:cs="Arial"/>
          <w:sz w:val="24"/>
          <w:szCs w:val="24"/>
        </w:rPr>
        <w:t>graphs</w:t>
      </w:r>
      <w:r w:rsidR="00C10157">
        <w:rPr>
          <w:rFonts w:ascii="Arial" w:hAnsi="Arial" w:cs="Arial"/>
          <w:sz w:val="24"/>
          <w:szCs w:val="24"/>
        </w:rPr>
        <w:t xml:space="preserve"> </w:t>
      </w:r>
      <w:r w:rsidR="00F8183E">
        <w:rPr>
          <w:rFonts w:ascii="Arial" w:hAnsi="Arial" w:cs="Arial"/>
          <w:sz w:val="24"/>
          <w:szCs w:val="24"/>
        </w:rPr>
        <w:t>(a)</w:t>
      </w:r>
      <w:r w:rsidR="00210301">
        <w:rPr>
          <w:rFonts w:ascii="Arial" w:hAnsi="Arial" w:cs="Arial"/>
          <w:sz w:val="24"/>
          <w:szCs w:val="24"/>
        </w:rPr>
        <w:t xml:space="preserve"> and </w:t>
      </w:r>
      <w:r w:rsidR="00F8183E">
        <w:rPr>
          <w:rFonts w:ascii="Arial" w:hAnsi="Arial" w:cs="Arial"/>
          <w:sz w:val="24"/>
          <w:szCs w:val="24"/>
        </w:rPr>
        <w:t>(b)</w:t>
      </w:r>
      <w:r w:rsidR="00210301">
        <w:rPr>
          <w:rFonts w:ascii="Arial" w:hAnsi="Arial" w:cs="Arial"/>
          <w:sz w:val="24"/>
          <w:szCs w:val="24"/>
        </w:rPr>
        <w:t xml:space="preserve"> </w:t>
      </w:r>
      <w:r w:rsidR="001A23CC">
        <w:rPr>
          <w:rFonts w:ascii="Arial" w:hAnsi="Arial" w:cs="Arial"/>
          <w:sz w:val="24"/>
          <w:szCs w:val="24"/>
        </w:rPr>
        <w:t xml:space="preserve">is </w:t>
      </w:r>
      <w:r w:rsidR="00210301">
        <w:rPr>
          <w:rFonts w:ascii="Arial" w:hAnsi="Arial" w:cs="Arial"/>
          <w:sz w:val="24"/>
          <w:szCs w:val="24"/>
        </w:rPr>
        <w:t>no</w:t>
      </w:r>
      <w:r w:rsidR="00FB696D">
        <w:rPr>
          <w:rFonts w:ascii="Arial" w:hAnsi="Arial" w:cs="Arial"/>
          <w:sz w:val="24"/>
          <w:szCs w:val="24"/>
        </w:rPr>
        <w:t xml:space="preserve"> </w:t>
      </w:r>
      <w:r w:rsidR="00375309">
        <w:rPr>
          <w:rFonts w:ascii="Arial" w:hAnsi="Arial" w:cs="Arial"/>
          <w:sz w:val="24"/>
          <w:szCs w:val="24"/>
        </w:rPr>
        <w:t>longer</w:t>
      </w:r>
      <w:r w:rsidR="00210301">
        <w:rPr>
          <w:rFonts w:ascii="Arial" w:hAnsi="Arial" w:cs="Arial"/>
          <w:sz w:val="24"/>
          <w:szCs w:val="24"/>
        </w:rPr>
        <w:t xml:space="preserve"> </w:t>
      </w:r>
      <w:r w:rsidR="00D6202F">
        <w:rPr>
          <w:rFonts w:ascii="Arial" w:hAnsi="Arial" w:cs="Arial"/>
          <w:sz w:val="24"/>
          <w:szCs w:val="24"/>
        </w:rPr>
        <w:t xml:space="preserve">being </w:t>
      </w:r>
      <w:r w:rsidR="00375309">
        <w:rPr>
          <w:rFonts w:ascii="Arial" w:hAnsi="Arial" w:cs="Arial"/>
          <w:sz w:val="24"/>
          <w:szCs w:val="24"/>
        </w:rPr>
        <w:t xml:space="preserve">pursued </w:t>
      </w:r>
      <w:r w:rsidR="001A23CC">
        <w:rPr>
          <w:rFonts w:ascii="Arial" w:hAnsi="Arial" w:cs="Arial"/>
          <w:sz w:val="24"/>
          <w:szCs w:val="24"/>
        </w:rPr>
        <w:t>(which</w:t>
      </w:r>
      <w:r w:rsidR="00210301">
        <w:rPr>
          <w:rFonts w:ascii="Arial" w:hAnsi="Arial" w:cs="Arial"/>
          <w:sz w:val="24"/>
          <w:szCs w:val="24"/>
        </w:rPr>
        <w:t xml:space="preserve"> was not </w:t>
      </w:r>
      <w:r w:rsidR="00C10157">
        <w:rPr>
          <w:rFonts w:ascii="Arial" w:hAnsi="Arial" w:cs="Arial"/>
          <w:sz w:val="24"/>
          <w:szCs w:val="24"/>
        </w:rPr>
        <w:t>foreshadowed</w:t>
      </w:r>
      <w:r w:rsidR="00210301">
        <w:rPr>
          <w:rFonts w:ascii="Arial" w:hAnsi="Arial" w:cs="Arial"/>
          <w:sz w:val="24"/>
          <w:szCs w:val="24"/>
        </w:rPr>
        <w:t xml:space="preserve"> in the heads of arg</w:t>
      </w:r>
      <w:r w:rsidR="00375309">
        <w:rPr>
          <w:rFonts w:ascii="Arial" w:hAnsi="Arial" w:cs="Arial"/>
          <w:sz w:val="24"/>
          <w:szCs w:val="24"/>
        </w:rPr>
        <w:t xml:space="preserve">uments and is only raised </w:t>
      </w:r>
      <w:r w:rsidR="00DC23BF">
        <w:rPr>
          <w:rFonts w:ascii="Arial" w:hAnsi="Arial" w:cs="Arial"/>
          <w:sz w:val="24"/>
          <w:szCs w:val="24"/>
        </w:rPr>
        <w:t>for the first time during argument</w:t>
      </w:r>
      <w:r w:rsidR="001A23CC">
        <w:rPr>
          <w:rFonts w:ascii="Arial" w:hAnsi="Arial" w:cs="Arial"/>
          <w:sz w:val="24"/>
          <w:szCs w:val="24"/>
        </w:rPr>
        <w:t>)</w:t>
      </w:r>
      <w:r w:rsidR="00375309">
        <w:rPr>
          <w:rFonts w:ascii="Arial" w:hAnsi="Arial" w:cs="Arial"/>
          <w:sz w:val="24"/>
          <w:szCs w:val="24"/>
        </w:rPr>
        <w:t xml:space="preserve"> </w:t>
      </w:r>
      <w:r w:rsidR="001A23CC">
        <w:rPr>
          <w:rFonts w:ascii="Arial" w:hAnsi="Arial" w:cs="Arial"/>
          <w:sz w:val="24"/>
          <w:szCs w:val="24"/>
        </w:rPr>
        <w:t xml:space="preserve">and </w:t>
      </w:r>
      <w:r w:rsidR="00375309">
        <w:rPr>
          <w:rFonts w:ascii="Arial" w:hAnsi="Arial" w:cs="Arial"/>
          <w:sz w:val="24"/>
          <w:szCs w:val="24"/>
        </w:rPr>
        <w:t>t</w:t>
      </w:r>
      <w:r w:rsidR="00C10157">
        <w:rPr>
          <w:rFonts w:ascii="Arial" w:hAnsi="Arial" w:cs="Arial"/>
          <w:sz w:val="24"/>
          <w:szCs w:val="24"/>
        </w:rPr>
        <w:t xml:space="preserve">he first respondent had no idea of this, the applicant </w:t>
      </w:r>
      <w:r w:rsidR="001A23CC">
        <w:rPr>
          <w:rFonts w:ascii="Arial" w:hAnsi="Arial" w:cs="Arial"/>
          <w:sz w:val="24"/>
          <w:szCs w:val="24"/>
        </w:rPr>
        <w:t>should</w:t>
      </w:r>
      <w:r w:rsidR="00C10157">
        <w:rPr>
          <w:rFonts w:ascii="Arial" w:hAnsi="Arial" w:cs="Arial"/>
          <w:sz w:val="24"/>
          <w:szCs w:val="24"/>
        </w:rPr>
        <w:t xml:space="preserve"> pay the costs </w:t>
      </w:r>
      <w:r w:rsidR="001A23CC">
        <w:rPr>
          <w:rFonts w:ascii="Arial" w:hAnsi="Arial" w:cs="Arial"/>
          <w:sz w:val="24"/>
          <w:szCs w:val="24"/>
        </w:rPr>
        <w:t xml:space="preserve">of this application </w:t>
      </w:r>
      <w:r w:rsidR="00C10157">
        <w:rPr>
          <w:rFonts w:ascii="Arial" w:hAnsi="Arial" w:cs="Arial"/>
          <w:sz w:val="24"/>
          <w:szCs w:val="24"/>
        </w:rPr>
        <w:t>as they would then be unsuccessful.</w:t>
      </w:r>
    </w:p>
    <w:p w:rsidR="00210301" w:rsidRDefault="00210301" w:rsidP="00210301">
      <w:pPr>
        <w:spacing w:after="0" w:line="360" w:lineRule="auto"/>
        <w:jc w:val="both"/>
        <w:rPr>
          <w:rFonts w:ascii="Arial" w:hAnsi="Arial" w:cs="Arial"/>
          <w:sz w:val="24"/>
          <w:szCs w:val="24"/>
        </w:rPr>
      </w:pPr>
    </w:p>
    <w:p w:rsidR="00210301"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4</w:t>
      </w:r>
      <w:r w:rsidR="002B71E5">
        <w:rPr>
          <w:rFonts w:ascii="Arial" w:hAnsi="Arial" w:cs="Arial"/>
          <w:sz w:val="24"/>
          <w:szCs w:val="24"/>
        </w:rPr>
        <w:t>9</w:t>
      </w:r>
      <w:r w:rsidR="00C10157">
        <w:rPr>
          <w:rFonts w:ascii="Arial" w:hAnsi="Arial" w:cs="Arial"/>
          <w:sz w:val="24"/>
          <w:szCs w:val="24"/>
        </w:rPr>
        <w:t>]</w:t>
      </w:r>
      <w:r w:rsidR="00C10157">
        <w:rPr>
          <w:rFonts w:ascii="Arial" w:hAnsi="Arial" w:cs="Arial"/>
          <w:sz w:val="24"/>
          <w:szCs w:val="24"/>
        </w:rPr>
        <w:tab/>
      </w:r>
      <w:r w:rsidR="00D27792">
        <w:rPr>
          <w:rFonts w:ascii="Arial" w:hAnsi="Arial" w:cs="Arial"/>
          <w:sz w:val="24"/>
          <w:szCs w:val="24"/>
        </w:rPr>
        <w:t xml:space="preserve">Ms </w:t>
      </w:r>
      <w:proofErr w:type="spellStart"/>
      <w:r w:rsidR="007C6832">
        <w:rPr>
          <w:rFonts w:ascii="Arial" w:hAnsi="Arial" w:cs="Arial"/>
          <w:i/>
          <w:sz w:val="24"/>
          <w:szCs w:val="24"/>
        </w:rPr>
        <w:t>Julyan</w:t>
      </w:r>
      <w:proofErr w:type="spellEnd"/>
      <w:r w:rsidR="00210301">
        <w:rPr>
          <w:rFonts w:ascii="Arial" w:hAnsi="Arial" w:cs="Arial"/>
          <w:sz w:val="24"/>
          <w:szCs w:val="24"/>
        </w:rPr>
        <w:t xml:space="preserve"> submitted that the</w:t>
      </w:r>
      <w:r w:rsidR="00C10157">
        <w:rPr>
          <w:rFonts w:ascii="Arial" w:hAnsi="Arial" w:cs="Arial"/>
          <w:sz w:val="24"/>
          <w:szCs w:val="24"/>
        </w:rPr>
        <w:t>re</w:t>
      </w:r>
      <w:r w:rsidR="00210301">
        <w:rPr>
          <w:rFonts w:ascii="Arial" w:hAnsi="Arial" w:cs="Arial"/>
          <w:sz w:val="24"/>
          <w:szCs w:val="24"/>
        </w:rPr>
        <w:t xml:space="preserve"> is no case made for the removal of the second respondent</w:t>
      </w:r>
      <w:r w:rsidR="00DC23BF">
        <w:rPr>
          <w:rFonts w:ascii="Arial" w:hAnsi="Arial" w:cs="Arial"/>
          <w:sz w:val="24"/>
          <w:szCs w:val="24"/>
        </w:rPr>
        <w:t>. While</w:t>
      </w:r>
      <w:r w:rsidR="00210301">
        <w:rPr>
          <w:rFonts w:ascii="Arial" w:hAnsi="Arial" w:cs="Arial"/>
          <w:sz w:val="24"/>
          <w:szCs w:val="24"/>
        </w:rPr>
        <w:t xml:space="preserve"> </w:t>
      </w:r>
      <w:r w:rsidR="00DC23BF">
        <w:rPr>
          <w:rFonts w:ascii="Arial" w:hAnsi="Arial" w:cs="Arial"/>
          <w:sz w:val="24"/>
          <w:szCs w:val="24"/>
        </w:rPr>
        <w:t xml:space="preserve">there </w:t>
      </w:r>
      <w:r w:rsidR="00210301">
        <w:rPr>
          <w:rFonts w:ascii="Arial" w:hAnsi="Arial" w:cs="Arial"/>
          <w:sz w:val="24"/>
          <w:szCs w:val="24"/>
        </w:rPr>
        <w:t>are cases where it is appropria</w:t>
      </w:r>
      <w:r w:rsidR="00C10157">
        <w:rPr>
          <w:rFonts w:ascii="Arial" w:hAnsi="Arial" w:cs="Arial"/>
          <w:sz w:val="24"/>
          <w:szCs w:val="24"/>
        </w:rPr>
        <w:t xml:space="preserve">te for the court to remove </w:t>
      </w:r>
      <w:r w:rsidR="00DC23BF">
        <w:rPr>
          <w:rFonts w:ascii="Arial" w:hAnsi="Arial" w:cs="Arial"/>
          <w:sz w:val="24"/>
          <w:szCs w:val="24"/>
        </w:rPr>
        <w:t xml:space="preserve">an </w:t>
      </w:r>
      <w:r w:rsidR="00F40976">
        <w:rPr>
          <w:rFonts w:ascii="Arial" w:hAnsi="Arial" w:cs="Arial"/>
          <w:sz w:val="24"/>
          <w:szCs w:val="24"/>
        </w:rPr>
        <w:t>executor</w:t>
      </w:r>
      <w:r w:rsidR="00210301">
        <w:rPr>
          <w:rFonts w:ascii="Arial" w:hAnsi="Arial" w:cs="Arial"/>
          <w:sz w:val="24"/>
          <w:szCs w:val="24"/>
        </w:rPr>
        <w:t xml:space="preserve"> </w:t>
      </w:r>
      <w:r w:rsidR="00C10157">
        <w:rPr>
          <w:rFonts w:ascii="Arial" w:hAnsi="Arial" w:cs="Arial"/>
          <w:sz w:val="24"/>
          <w:szCs w:val="24"/>
        </w:rPr>
        <w:t>th</w:t>
      </w:r>
      <w:r w:rsidR="008252AD">
        <w:rPr>
          <w:rFonts w:ascii="Arial" w:hAnsi="Arial" w:cs="Arial"/>
          <w:sz w:val="24"/>
          <w:szCs w:val="24"/>
        </w:rPr>
        <w:t xml:space="preserve">is </w:t>
      </w:r>
      <w:r w:rsidR="00210301">
        <w:rPr>
          <w:rFonts w:ascii="Arial" w:hAnsi="Arial" w:cs="Arial"/>
          <w:sz w:val="24"/>
          <w:szCs w:val="24"/>
        </w:rPr>
        <w:t xml:space="preserve">is not the </w:t>
      </w:r>
      <w:r w:rsidR="008252AD">
        <w:rPr>
          <w:rFonts w:ascii="Arial" w:hAnsi="Arial" w:cs="Arial"/>
          <w:sz w:val="24"/>
          <w:szCs w:val="24"/>
        </w:rPr>
        <w:t xml:space="preserve">case which the </w:t>
      </w:r>
      <w:r w:rsidR="00210301">
        <w:rPr>
          <w:rFonts w:ascii="Arial" w:hAnsi="Arial" w:cs="Arial"/>
          <w:sz w:val="24"/>
          <w:szCs w:val="24"/>
        </w:rPr>
        <w:t xml:space="preserve">second </w:t>
      </w:r>
      <w:r w:rsidR="008252AD">
        <w:rPr>
          <w:rFonts w:ascii="Arial" w:hAnsi="Arial" w:cs="Arial"/>
          <w:sz w:val="24"/>
          <w:szCs w:val="24"/>
        </w:rPr>
        <w:t>respondent</w:t>
      </w:r>
      <w:r w:rsidR="00210301">
        <w:rPr>
          <w:rFonts w:ascii="Arial" w:hAnsi="Arial" w:cs="Arial"/>
          <w:sz w:val="24"/>
          <w:szCs w:val="24"/>
        </w:rPr>
        <w:t xml:space="preserve"> came to meet</w:t>
      </w:r>
      <w:r w:rsidR="008252AD">
        <w:rPr>
          <w:rFonts w:ascii="Arial" w:hAnsi="Arial" w:cs="Arial"/>
          <w:sz w:val="24"/>
          <w:szCs w:val="24"/>
        </w:rPr>
        <w:t>.</w:t>
      </w:r>
      <w:r w:rsidR="00210301">
        <w:rPr>
          <w:rFonts w:ascii="Arial" w:hAnsi="Arial" w:cs="Arial"/>
          <w:sz w:val="24"/>
          <w:szCs w:val="24"/>
        </w:rPr>
        <w:t xml:space="preserve"> </w:t>
      </w:r>
      <w:r w:rsidR="008252AD">
        <w:rPr>
          <w:rFonts w:ascii="Arial" w:hAnsi="Arial" w:cs="Arial"/>
          <w:sz w:val="24"/>
          <w:szCs w:val="24"/>
        </w:rPr>
        <w:t>R</w:t>
      </w:r>
      <w:r w:rsidR="00210301">
        <w:rPr>
          <w:rFonts w:ascii="Arial" w:hAnsi="Arial" w:cs="Arial"/>
          <w:sz w:val="24"/>
          <w:szCs w:val="24"/>
        </w:rPr>
        <w:t xml:space="preserve">eferral to </w:t>
      </w:r>
      <w:r w:rsidR="00DC23BF">
        <w:rPr>
          <w:rFonts w:ascii="Arial" w:hAnsi="Arial" w:cs="Arial"/>
          <w:sz w:val="24"/>
          <w:szCs w:val="24"/>
        </w:rPr>
        <w:t xml:space="preserve">s </w:t>
      </w:r>
      <w:r w:rsidR="00210301">
        <w:rPr>
          <w:rFonts w:ascii="Arial" w:hAnsi="Arial" w:cs="Arial"/>
          <w:sz w:val="24"/>
          <w:szCs w:val="24"/>
        </w:rPr>
        <w:t xml:space="preserve">54 of the </w:t>
      </w:r>
      <w:r w:rsidR="00C10157">
        <w:rPr>
          <w:rFonts w:ascii="Arial" w:hAnsi="Arial" w:cs="Arial"/>
          <w:sz w:val="24"/>
          <w:szCs w:val="24"/>
        </w:rPr>
        <w:t>A</w:t>
      </w:r>
      <w:r w:rsidR="00210301">
        <w:rPr>
          <w:rFonts w:ascii="Arial" w:hAnsi="Arial" w:cs="Arial"/>
          <w:sz w:val="24"/>
          <w:szCs w:val="24"/>
        </w:rPr>
        <w:t>ct was merely in passing</w:t>
      </w:r>
      <w:r w:rsidR="00700779">
        <w:rPr>
          <w:rFonts w:ascii="Arial" w:hAnsi="Arial" w:cs="Arial"/>
          <w:sz w:val="24"/>
          <w:szCs w:val="24"/>
        </w:rPr>
        <w:t>.</w:t>
      </w:r>
    </w:p>
    <w:p w:rsidR="00700779" w:rsidRDefault="00700779" w:rsidP="00210301">
      <w:pPr>
        <w:spacing w:after="0" w:line="360" w:lineRule="auto"/>
        <w:jc w:val="both"/>
        <w:rPr>
          <w:rFonts w:ascii="Arial" w:hAnsi="Arial" w:cs="Arial"/>
          <w:sz w:val="24"/>
          <w:szCs w:val="24"/>
        </w:rPr>
      </w:pPr>
    </w:p>
    <w:p w:rsidR="00700779" w:rsidRDefault="008054CE" w:rsidP="00210301">
      <w:pPr>
        <w:spacing w:after="0" w:line="360" w:lineRule="auto"/>
        <w:jc w:val="both"/>
        <w:rPr>
          <w:rFonts w:ascii="Arial" w:hAnsi="Arial" w:cs="Arial"/>
          <w:sz w:val="24"/>
          <w:szCs w:val="24"/>
        </w:rPr>
      </w:pPr>
      <w:r>
        <w:rPr>
          <w:rFonts w:ascii="Arial" w:hAnsi="Arial" w:cs="Arial"/>
          <w:sz w:val="24"/>
          <w:szCs w:val="24"/>
        </w:rPr>
        <w:lastRenderedPageBreak/>
        <w:t>[</w:t>
      </w:r>
      <w:r w:rsidR="002B71E5">
        <w:rPr>
          <w:rFonts w:ascii="Arial" w:hAnsi="Arial" w:cs="Arial"/>
          <w:sz w:val="24"/>
          <w:szCs w:val="24"/>
        </w:rPr>
        <w:t>50</w:t>
      </w:r>
      <w:r w:rsidR="00700779">
        <w:rPr>
          <w:rFonts w:ascii="Arial" w:hAnsi="Arial" w:cs="Arial"/>
          <w:sz w:val="24"/>
          <w:szCs w:val="24"/>
        </w:rPr>
        <w:t>]</w:t>
      </w:r>
      <w:r w:rsidR="00700779">
        <w:rPr>
          <w:rFonts w:ascii="Arial" w:hAnsi="Arial" w:cs="Arial"/>
          <w:sz w:val="24"/>
          <w:szCs w:val="24"/>
        </w:rPr>
        <w:tab/>
        <w:t>She submitted that the high</w:t>
      </w:r>
      <w:r w:rsidR="00DC23BF">
        <w:rPr>
          <w:rFonts w:ascii="Arial" w:hAnsi="Arial" w:cs="Arial"/>
          <w:sz w:val="24"/>
          <w:szCs w:val="24"/>
        </w:rPr>
        <w:t>-</w:t>
      </w:r>
      <w:r w:rsidR="00700779">
        <w:rPr>
          <w:rFonts w:ascii="Arial" w:hAnsi="Arial" w:cs="Arial"/>
          <w:sz w:val="24"/>
          <w:szCs w:val="24"/>
        </w:rPr>
        <w:t xml:space="preserve">water mark of the </w:t>
      </w:r>
      <w:r w:rsidR="00C10157">
        <w:rPr>
          <w:rFonts w:ascii="Arial" w:hAnsi="Arial" w:cs="Arial"/>
          <w:sz w:val="24"/>
          <w:szCs w:val="24"/>
        </w:rPr>
        <w:t>applicants’</w:t>
      </w:r>
      <w:r w:rsidR="00700779">
        <w:rPr>
          <w:rFonts w:ascii="Arial" w:hAnsi="Arial" w:cs="Arial"/>
          <w:sz w:val="24"/>
          <w:szCs w:val="24"/>
        </w:rPr>
        <w:t xml:space="preserve"> case</w:t>
      </w:r>
      <w:r w:rsidR="00B777F3">
        <w:rPr>
          <w:rFonts w:ascii="Arial" w:hAnsi="Arial" w:cs="Arial"/>
          <w:sz w:val="24"/>
          <w:szCs w:val="24"/>
        </w:rPr>
        <w:t xml:space="preserve"> is that if there is no valid</w:t>
      </w:r>
      <w:r w:rsidR="00C10157">
        <w:rPr>
          <w:rFonts w:ascii="Arial" w:hAnsi="Arial" w:cs="Arial"/>
          <w:sz w:val="24"/>
          <w:szCs w:val="24"/>
        </w:rPr>
        <w:t xml:space="preserve"> marriage</w:t>
      </w:r>
      <w:r w:rsidR="008252AD">
        <w:rPr>
          <w:rFonts w:ascii="Arial" w:hAnsi="Arial" w:cs="Arial"/>
          <w:sz w:val="24"/>
          <w:szCs w:val="24"/>
        </w:rPr>
        <w:t xml:space="preserve"> then they are</w:t>
      </w:r>
      <w:r w:rsidR="00B777F3">
        <w:rPr>
          <w:rFonts w:ascii="Arial" w:hAnsi="Arial" w:cs="Arial"/>
          <w:sz w:val="24"/>
          <w:szCs w:val="24"/>
        </w:rPr>
        <w:t xml:space="preserve"> entitled to seek the second </w:t>
      </w:r>
      <w:r w:rsidR="00C10157">
        <w:rPr>
          <w:rFonts w:ascii="Arial" w:hAnsi="Arial" w:cs="Arial"/>
          <w:sz w:val="24"/>
          <w:szCs w:val="24"/>
        </w:rPr>
        <w:t>respondent’s</w:t>
      </w:r>
      <w:r w:rsidR="00B777F3">
        <w:rPr>
          <w:rFonts w:ascii="Arial" w:hAnsi="Arial" w:cs="Arial"/>
          <w:sz w:val="24"/>
          <w:szCs w:val="24"/>
        </w:rPr>
        <w:t xml:space="preserve"> removal. However, removal of an </w:t>
      </w:r>
      <w:r w:rsidR="00F40976">
        <w:rPr>
          <w:rFonts w:ascii="Arial" w:hAnsi="Arial" w:cs="Arial"/>
          <w:sz w:val="24"/>
          <w:szCs w:val="24"/>
        </w:rPr>
        <w:t>executor</w:t>
      </w:r>
      <w:r w:rsidR="00C10157">
        <w:rPr>
          <w:rFonts w:ascii="Arial" w:hAnsi="Arial" w:cs="Arial"/>
          <w:sz w:val="24"/>
          <w:szCs w:val="24"/>
        </w:rPr>
        <w:t xml:space="preserve"> is set out</w:t>
      </w:r>
      <w:r w:rsidR="008252AD">
        <w:rPr>
          <w:rFonts w:ascii="Arial" w:hAnsi="Arial" w:cs="Arial"/>
          <w:sz w:val="24"/>
          <w:szCs w:val="24"/>
        </w:rPr>
        <w:t xml:space="preserve"> in the Act</w:t>
      </w:r>
      <w:r w:rsidR="00654F9C">
        <w:rPr>
          <w:rFonts w:ascii="Arial" w:hAnsi="Arial" w:cs="Arial"/>
          <w:sz w:val="24"/>
          <w:szCs w:val="24"/>
        </w:rPr>
        <w:t>.</w:t>
      </w:r>
    </w:p>
    <w:p w:rsidR="007210CD" w:rsidRDefault="007210CD" w:rsidP="00210301">
      <w:pPr>
        <w:spacing w:after="0" w:line="360" w:lineRule="auto"/>
        <w:jc w:val="both"/>
        <w:rPr>
          <w:rFonts w:ascii="Arial" w:hAnsi="Arial" w:cs="Arial"/>
          <w:sz w:val="24"/>
          <w:szCs w:val="24"/>
        </w:rPr>
      </w:pPr>
    </w:p>
    <w:p w:rsidR="007210CD"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5</w:t>
      </w:r>
      <w:r w:rsidR="002B71E5">
        <w:rPr>
          <w:rFonts w:ascii="Arial" w:hAnsi="Arial" w:cs="Arial"/>
          <w:sz w:val="24"/>
          <w:szCs w:val="24"/>
        </w:rPr>
        <w:t>1</w:t>
      </w:r>
      <w:r w:rsidR="00C10157">
        <w:rPr>
          <w:rFonts w:ascii="Arial" w:hAnsi="Arial" w:cs="Arial"/>
          <w:sz w:val="24"/>
          <w:szCs w:val="24"/>
        </w:rPr>
        <w:t>]</w:t>
      </w:r>
      <w:r w:rsidR="00C10157">
        <w:rPr>
          <w:rFonts w:ascii="Arial" w:hAnsi="Arial" w:cs="Arial"/>
          <w:sz w:val="24"/>
          <w:szCs w:val="24"/>
        </w:rPr>
        <w:tab/>
      </w:r>
      <w:r w:rsidR="008252AD">
        <w:rPr>
          <w:rFonts w:ascii="Arial" w:hAnsi="Arial" w:cs="Arial"/>
          <w:sz w:val="24"/>
          <w:szCs w:val="24"/>
        </w:rPr>
        <w:t xml:space="preserve">An </w:t>
      </w:r>
      <w:r w:rsidR="00F40976">
        <w:rPr>
          <w:rFonts w:ascii="Arial" w:hAnsi="Arial" w:cs="Arial"/>
          <w:sz w:val="24"/>
          <w:szCs w:val="24"/>
        </w:rPr>
        <w:t>executor</w:t>
      </w:r>
      <w:r w:rsidR="008252AD">
        <w:rPr>
          <w:rFonts w:ascii="Arial" w:hAnsi="Arial" w:cs="Arial"/>
          <w:sz w:val="24"/>
          <w:szCs w:val="24"/>
        </w:rPr>
        <w:t xml:space="preserve"> is </w:t>
      </w:r>
      <w:r w:rsidR="00C10157">
        <w:rPr>
          <w:rFonts w:ascii="Arial" w:hAnsi="Arial" w:cs="Arial"/>
          <w:sz w:val="24"/>
          <w:szCs w:val="24"/>
        </w:rPr>
        <w:t>appointed by the M</w:t>
      </w:r>
      <w:r w:rsidR="007210CD">
        <w:rPr>
          <w:rFonts w:ascii="Arial" w:hAnsi="Arial" w:cs="Arial"/>
          <w:sz w:val="24"/>
          <w:szCs w:val="24"/>
        </w:rPr>
        <w:t>a</w:t>
      </w:r>
      <w:r w:rsidR="00C10157">
        <w:rPr>
          <w:rFonts w:ascii="Arial" w:hAnsi="Arial" w:cs="Arial"/>
          <w:sz w:val="24"/>
          <w:szCs w:val="24"/>
        </w:rPr>
        <w:t>ster a</w:t>
      </w:r>
      <w:r w:rsidR="008252AD">
        <w:rPr>
          <w:rFonts w:ascii="Arial" w:hAnsi="Arial" w:cs="Arial"/>
          <w:sz w:val="24"/>
          <w:szCs w:val="24"/>
        </w:rPr>
        <w:t xml:space="preserve">t her </w:t>
      </w:r>
      <w:r w:rsidR="007210CD">
        <w:rPr>
          <w:rFonts w:ascii="Arial" w:hAnsi="Arial" w:cs="Arial"/>
          <w:sz w:val="24"/>
          <w:szCs w:val="24"/>
        </w:rPr>
        <w:t>discretion</w:t>
      </w:r>
      <w:r w:rsidR="008252AD">
        <w:rPr>
          <w:rFonts w:ascii="Arial" w:hAnsi="Arial" w:cs="Arial"/>
          <w:sz w:val="24"/>
          <w:szCs w:val="24"/>
        </w:rPr>
        <w:t>.</w:t>
      </w:r>
      <w:r w:rsidR="007210CD">
        <w:rPr>
          <w:rFonts w:ascii="Arial" w:hAnsi="Arial" w:cs="Arial"/>
          <w:sz w:val="24"/>
          <w:szCs w:val="24"/>
        </w:rPr>
        <w:t xml:space="preserve"> </w:t>
      </w:r>
      <w:r w:rsidR="008252AD">
        <w:rPr>
          <w:rFonts w:ascii="Arial" w:hAnsi="Arial" w:cs="Arial"/>
          <w:sz w:val="24"/>
          <w:szCs w:val="24"/>
        </w:rPr>
        <w:t>T</w:t>
      </w:r>
      <w:r w:rsidR="007210CD">
        <w:rPr>
          <w:rFonts w:ascii="Arial" w:hAnsi="Arial" w:cs="Arial"/>
          <w:sz w:val="24"/>
          <w:szCs w:val="24"/>
        </w:rPr>
        <w:t>he court would not find any authority that if no H</w:t>
      </w:r>
      <w:r w:rsidR="00C10157">
        <w:rPr>
          <w:rFonts w:ascii="Arial" w:hAnsi="Arial" w:cs="Arial"/>
          <w:sz w:val="24"/>
          <w:szCs w:val="24"/>
        </w:rPr>
        <w:t xml:space="preserve">indu marriage existed then the </w:t>
      </w:r>
      <w:r w:rsidR="00F40976">
        <w:rPr>
          <w:rFonts w:ascii="Arial" w:hAnsi="Arial" w:cs="Arial"/>
          <w:sz w:val="24"/>
          <w:szCs w:val="24"/>
        </w:rPr>
        <w:t>executor</w:t>
      </w:r>
      <w:r w:rsidR="007210CD">
        <w:rPr>
          <w:rFonts w:ascii="Arial" w:hAnsi="Arial" w:cs="Arial"/>
          <w:sz w:val="24"/>
          <w:szCs w:val="24"/>
        </w:rPr>
        <w:t xml:space="preserve"> can be removed.</w:t>
      </w:r>
    </w:p>
    <w:p w:rsidR="007210CD" w:rsidRDefault="007210CD" w:rsidP="00210301">
      <w:pPr>
        <w:spacing w:after="0" w:line="360" w:lineRule="auto"/>
        <w:jc w:val="both"/>
        <w:rPr>
          <w:rFonts w:ascii="Arial" w:hAnsi="Arial" w:cs="Arial"/>
          <w:sz w:val="24"/>
          <w:szCs w:val="24"/>
        </w:rPr>
      </w:pPr>
    </w:p>
    <w:p w:rsidR="007210CD"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5</w:t>
      </w:r>
      <w:r w:rsidR="002B71E5">
        <w:rPr>
          <w:rFonts w:ascii="Arial" w:hAnsi="Arial" w:cs="Arial"/>
          <w:sz w:val="24"/>
          <w:szCs w:val="24"/>
        </w:rPr>
        <w:t>2</w:t>
      </w:r>
      <w:r w:rsidR="007210CD">
        <w:rPr>
          <w:rFonts w:ascii="Arial" w:hAnsi="Arial" w:cs="Arial"/>
          <w:sz w:val="24"/>
          <w:szCs w:val="24"/>
        </w:rPr>
        <w:t>]</w:t>
      </w:r>
      <w:r w:rsidR="007210CD">
        <w:rPr>
          <w:rFonts w:ascii="Arial" w:hAnsi="Arial" w:cs="Arial"/>
          <w:sz w:val="24"/>
          <w:szCs w:val="24"/>
        </w:rPr>
        <w:tab/>
        <w:t xml:space="preserve">Ms </w:t>
      </w:r>
      <w:proofErr w:type="spellStart"/>
      <w:r w:rsidR="007C6832">
        <w:rPr>
          <w:rFonts w:ascii="Arial" w:hAnsi="Arial" w:cs="Arial"/>
          <w:i/>
          <w:sz w:val="24"/>
          <w:szCs w:val="24"/>
        </w:rPr>
        <w:t>Julyan</w:t>
      </w:r>
      <w:proofErr w:type="spellEnd"/>
      <w:r w:rsidR="007210CD">
        <w:rPr>
          <w:rFonts w:ascii="Arial" w:hAnsi="Arial" w:cs="Arial"/>
          <w:sz w:val="24"/>
          <w:szCs w:val="24"/>
        </w:rPr>
        <w:t xml:space="preserve"> argued that Mr </w:t>
      </w:r>
      <w:proofErr w:type="spellStart"/>
      <w:r w:rsidR="007210CD" w:rsidRPr="00537714">
        <w:rPr>
          <w:rFonts w:ascii="Arial" w:hAnsi="Arial" w:cs="Arial"/>
          <w:i/>
          <w:sz w:val="24"/>
          <w:szCs w:val="24"/>
        </w:rPr>
        <w:t>Gajoo</w:t>
      </w:r>
      <w:proofErr w:type="spellEnd"/>
      <w:r w:rsidR="007210CD">
        <w:rPr>
          <w:rFonts w:ascii="Arial" w:hAnsi="Arial" w:cs="Arial"/>
          <w:sz w:val="24"/>
          <w:szCs w:val="24"/>
        </w:rPr>
        <w:t xml:space="preserve"> cannot show anywhere in the papers </w:t>
      </w:r>
      <w:r w:rsidR="008252AD">
        <w:rPr>
          <w:rFonts w:ascii="Arial" w:hAnsi="Arial" w:cs="Arial"/>
          <w:sz w:val="24"/>
          <w:szCs w:val="24"/>
        </w:rPr>
        <w:t xml:space="preserve">where </w:t>
      </w:r>
      <w:r w:rsidR="007210CD">
        <w:rPr>
          <w:rFonts w:ascii="Arial" w:hAnsi="Arial" w:cs="Arial"/>
          <w:sz w:val="24"/>
          <w:szCs w:val="24"/>
        </w:rPr>
        <w:t>it is said that the court is to exercise a discretion to remove the second respondent. He relies on the issue of the existence of the marriage and on what he say</w:t>
      </w:r>
      <w:r w:rsidR="00C10157">
        <w:rPr>
          <w:rFonts w:ascii="Arial" w:hAnsi="Arial" w:cs="Arial"/>
          <w:sz w:val="24"/>
          <w:szCs w:val="24"/>
        </w:rPr>
        <w:t>s is the most probable reason for</w:t>
      </w:r>
      <w:r w:rsidR="007210CD">
        <w:rPr>
          <w:rFonts w:ascii="Arial" w:hAnsi="Arial" w:cs="Arial"/>
          <w:sz w:val="24"/>
          <w:szCs w:val="24"/>
        </w:rPr>
        <w:t xml:space="preserve"> the second respondent’s appointment which is pure speculation. There is nowhere in the second respondent’s affidavit where she says that the marriage certificate was submitted for pur</w:t>
      </w:r>
      <w:r w:rsidR="00C10157">
        <w:rPr>
          <w:rFonts w:ascii="Arial" w:hAnsi="Arial" w:cs="Arial"/>
          <w:sz w:val="24"/>
          <w:szCs w:val="24"/>
        </w:rPr>
        <w:t xml:space="preserve">poses of her appointment as an </w:t>
      </w:r>
      <w:r w:rsidR="00F40976">
        <w:rPr>
          <w:rFonts w:ascii="Arial" w:hAnsi="Arial" w:cs="Arial"/>
          <w:sz w:val="24"/>
          <w:szCs w:val="24"/>
        </w:rPr>
        <w:t>executor</w:t>
      </w:r>
      <w:r w:rsidR="007210CD">
        <w:rPr>
          <w:rFonts w:ascii="Arial" w:hAnsi="Arial" w:cs="Arial"/>
          <w:sz w:val="24"/>
          <w:szCs w:val="24"/>
        </w:rPr>
        <w:t xml:space="preserve"> but </w:t>
      </w:r>
      <w:r w:rsidR="008252AD">
        <w:rPr>
          <w:rFonts w:ascii="Arial" w:hAnsi="Arial" w:cs="Arial"/>
          <w:sz w:val="24"/>
          <w:szCs w:val="24"/>
        </w:rPr>
        <w:t xml:space="preserve">she avers </w:t>
      </w:r>
      <w:r w:rsidR="007210CD">
        <w:rPr>
          <w:rFonts w:ascii="Arial" w:hAnsi="Arial" w:cs="Arial"/>
          <w:sz w:val="24"/>
          <w:szCs w:val="24"/>
        </w:rPr>
        <w:t>that it was submitted for purposes of the adminis</w:t>
      </w:r>
      <w:r w:rsidR="00C10157">
        <w:rPr>
          <w:rFonts w:ascii="Arial" w:hAnsi="Arial" w:cs="Arial"/>
          <w:sz w:val="24"/>
          <w:szCs w:val="24"/>
        </w:rPr>
        <w:t>tration of the estate</w:t>
      </w:r>
      <w:r w:rsidR="00936275">
        <w:rPr>
          <w:rFonts w:ascii="Arial" w:hAnsi="Arial" w:cs="Arial"/>
          <w:sz w:val="24"/>
          <w:szCs w:val="24"/>
        </w:rPr>
        <w:t>.</w:t>
      </w:r>
      <w:r w:rsidR="00C10157">
        <w:rPr>
          <w:rFonts w:ascii="Arial" w:hAnsi="Arial" w:cs="Arial"/>
          <w:sz w:val="24"/>
          <w:szCs w:val="24"/>
        </w:rPr>
        <w:t xml:space="preserve"> </w:t>
      </w:r>
    </w:p>
    <w:p w:rsidR="007210CD" w:rsidRDefault="007210CD" w:rsidP="00210301">
      <w:pPr>
        <w:spacing w:after="0" w:line="360" w:lineRule="auto"/>
        <w:jc w:val="both"/>
        <w:rPr>
          <w:rFonts w:ascii="Arial" w:hAnsi="Arial" w:cs="Arial"/>
          <w:sz w:val="24"/>
          <w:szCs w:val="24"/>
        </w:rPr>
      </w:pPr>
    </w:p>
    <w:p w:rsidR="007210CD"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5</w:t>
      </w:r>
      <w:r w:rsidR="002B71E5">
        <w:rPr>
          <w:rFonts w:ascii="Arial" w:hAnsi="Arial" w:cs="Arial"/>
          <w:sz w:val="24"/>
          <w:szCs w:val="24"/>
        </w:rPr>
        <w:t>3</w:t>
      </w:r>
      <w:r w:rsidR="007210CD">
        <w:rPr>
          <w:rFonts w:ascii="Arial" w:hAnsi="Arial" w:cs="Arial"/>
          <w:sz w:val="24"/>
          <w:szCs w:val="24"/>
        </w:rPr>
        <w:t>]</w:t>
      </w:r>
      <w:r w:rsidR="007210CD">
        <w:rPr>
          <w:rFonts w:ascii="Arial" w:hAnsi="Arial" w:cs="Arial"/>
          <w:sz w:val="24"/>
          <w:szCs w:val="24"/>
        </w:rPr>
        <w:tab/>
        <w:t xml:space="preserve">She submitted that the dispute about the validity of the marriage is premature since the liquidation and distribution account has not been drawn and only when it leans towards the spouse inheriting, then the validity </w:t>
      </w:r>
      <w:r w:rsidR="008252AD">
        <w:rPr>
          <w:rFonts w:ascii="Arial" w:hAnsi="Arial" w:cs="Arial"/>
          <w:sz w:val="24"/>
          <w:szCs w:val="24"/>
        </w:rPr>
        <w:t>of the marriage would be relevant</w:t>
      </w:r>
      <w:r w:rsidR="007210CD">
        <w:rPr>
          <w:rFonts w:ascii="Arial" w:hAnsi="Arial" w:cs="Arial"/>
          <w:sz w:val="24"/>
          <w:szCs w:val="24"/>
        </w:rPr>
        <w:t>.</w:t>
      </w:r>
      <w:r w:rsidR="00936275">
        <w:rPr>
          <w:rFonts w:ascii="Arial" w:hAnsi="Arial" w:cs="Arial"/>
          <w:sz w:val="24"/>
          <w:szCs w:val="24"/>
        </w:rPr>
        <w:t xml:space="preserve"> I agree with this submission. In any event, as was argued by Ms </w:t>
      </w:r>
      <w:proofErr w:type="spellStart"/>
      <w:r w:rsidR="007C6832">
        <w:rPr>
          <w:rFonts w:ascii="Arial" w:hAnsi="Arial" w:cs="Arial"/>
          <w:i/>
          <w:sz w:val="24"/>
          <w:szCs w:val="24"/>
        </w:rPr>
        <w:t>Julyan</w:t>
      </w:r>
      <w:proofErr w:type="spellEnd"/>
      <w:r w:rsidR="00936275">
        <w:rPr>
          <w:rFonts w:ascii="Arial" w:hAnsi="Arial" w:cs="Arial"/>
          <w:sz w:val="24"/>
          <w:szCs w:val="24"/>
        </w:rPr>
        <w:t xml:space="preserve">, </w:t>
      </w:r>
      <w:r w:rsidR="008252AD">
        <w:rPr>
          <w:rFonts w:ascii="Arial" w:hAnsi="Arial" w:cs="Arial"/>
          <w:sz w:val="24"/>
          <w:szCs w:val="24"/>
        </w:rPr>
        <w:t>if t</w:t>
      </w:r>
      <w:r w:rsidR="007210CD">
        <w:rPr>
          <w:rFonts w:ascii="Arial" w:hAnsi="Arial" w:cs="Arial"/>
          <w:sz w:val="24"/>
          <w:szCs w:val="24"/>
        </w:rPr>
        <w:t xml:space="preserve">he matter was referred </w:t>
      </w:r>
      <w:r w:rsidR="00486295">
        <w:rPr>
          <w:rFonts w:ascii="Arial" w:hAnsi="Arial" w:cs="Arial"/>
          <w:sz w:val="24"/>
          <w:szCs w:val="24"/>
        </w:rPr>
        <w:t xml:space="preserve">to </w:t>
      </w:r>
      <w:r w:rsidR="007210CD">
        <w:rPr>
          <w:rFonts w:ascii="Arial" w:hAnsi="Arial" w:cs="Arial"/>
          <w:sz w:val="24"/>
          <w:szCs w:val="24"/>
        </w:rPr>
        <w:t>trial for a determination of the valid</w:t>
      </w:r>
      <w:r w:rsidR="00332548">
        <w:rPr>
          <w:rFonts w:ascii="Arial" w:hAnsi="Arial" w:cs="Arial"/>
          <w:sz w:val="24"/>
          <w:szCs w:val="24"/>
        </w:rPr>
        <w:t>it</w:t>
      </w:r>
      <w:r w:rsidR="007210CD">
        <w:rPr>
          <w:rFonts w:ascii="Arial" w:hAnsi="Arial" w:cs="Arial"/>
          <w:sz w:val="24"/>
          <w:szCs w:val="24"/>
        </w:rPr>
        <w:t xml:space="preserve">y of the marriage, this does not </w:t>
      </w:r>
      <w:r w:rsidR="00332548">
        <w:rPr>
          <w:rFonts w:ascii="Arial" w:hAnsi="Arial" w:cs="Arial"/>
          <w:sz w:val="24"/>
          <w:szCs w:val="24"/>
        </w:rPr>
        <w:t>affect</w:t>
      </w:r>
      <w:r w:rsidR="007210CD">
        <w:rPr>
          <w:rFonts w:ascii="Arial" w:hAnsi="Arial" w:cs="Arial"/>
          <w:sz w:val="24"/>
          <w:szCs w:val="24"/>
        </w:rPr>
        <w:t xml:space="preserve"> t</w:t>
      </w:r>
      <w:r w:rsidR="00332548">
        <w:rPr>
          <w:rFonts w:ascii="Arial" w:hAnsi="Arial" w:cs="Arial"/>
          <w:sz w:val="24"/>
          <w:szCs w:val="24"/>
        </w:rPr>
        <w:t xml:space="preserve">he issue of the removal of the </w:t>
      </w:r>
      <w:r w:rsidR="00F40976">
        <w:rPr>
          <w:rFonts w:ascii="Arial" w:hAnsi="Arial" w:cs="Arial"/>
          <w:sz w:val="24"/>
          <w:szCs w:val="24"/>
        </w:rPr>
        <w:t>executor</w:t>
      </w:r>
      <w:r w:rsidR="007210CD">
        <w:rPr>
          <w:rFonts w:ascii="Arial" w:hAnsi="Arial" w:cs="Arial"/>
          <w:sz w:val="24"/>
          <w:szCs w:val="24"/>
        </w:rPr>
        <w:t>. Th</w:t>
      </w:r>
      <w:r w:rsidR="00B43BE4">
        <w:rPr>
          <w:rFonts w:ascii="Arial" w:hAnsi="Arial" w:cs="Arial"/>
          <w:sz w:val="24"/>
          <w:szCs w:val="24"/>
        </w:rPr>
        <w:t>is is because for th</w:t>
      </w:r>
      <w:r w:rsidR="007210CD">
        <w:rPr>
          <w:rFonts w:ascii="Arial" w:hAnsi="Arial" w:cs="Arial"/>
          <w:sz w:val="24"/>
          <w:szCs w:val="24"/>
        </w:rPr>
        <w:t xml:space="preserve">e </w:t>
      </w:r>
      <w:r w:rsidR="003C6C24">
        <w:rPr>
          <w:rFonts w:ascii="Arial" w:hAnsi="Arial" w:cs="Arial"/>
          <w:sz w:val="24"/>
          <w:szCs w:val="24"/>
        </w:rPr>
        <w:t xml:space="preserve">second respondent to be removed as </w:t>
      </w:r>
      <w:r w:rsidR="00F40976">
        <w:rPr>
          <w:rFonts w:ascii="Arial" w:hAnsi="Arial" w:cs="Arial"/>
          <w:sz w:val="24"/>
          <w:szCs w:val="24"/>
        </w:rPr>
        <w:t>executor</w:t>
      </w:r>
      <w:r w:rsidR="003C6C24">
        <w:rPr>
          <w:rFonts w:ascii="Arial" w:hAnsi="Arial" w:cs="Arial"/>
          <w:sz w:val="24"/>
          <w:szCs w:val="24"/>
        </w:rPr>
        <w:t xml:space="preserve">, her conduct must call for this. </w:t>
      </w:r>
      <w:r w:rsidR="005B2F89">
        <w:rPr>
          <w:rFonts w:ascii="Arial" w:hAnsi="Arial" w:cs="Arial"/>
          <w:sz w:val="24"/>
          <w:szCs w:val="24"/>
        </w:rPr>
        <w:t>The</w:t>
      </w:r>
      <w:r w:rsidR="00A84124">
        <w:rPr>
          <w:rFonts w:ascii="Arial" w:hAnsi="Arial" w:cs="Arial"/>
          <w:sz w:val="24"/>
          <w:szCs w:val="24"/>
        </w:rPr>
        <w:t>re</w:t>
      </w:r>
      <w:r w:rsidR="005B2F89">
        <w:rPr>
          <w:rFonts w:ascii="Arial" w:hAnsi="Arial" w:cs="Arial"/>
          <w:sz w:val="24"/>
          <w:szCs w:val="24"/>
        </w:rPr>
        <w:t xml:space="preserve"> is no reason why a court should</w:t>
      </w:r>
      <w:r w:rsidR="003C6C24">
        <w:rPr>
          <w:rFonts w:ascii="Arial" w:hAnsi="Arial" w:cs="Arial"/>
          <w:sz w:val="24"/>
          <w:szCs w:val="24"/>
        </w:rPr>
        <w:t xml:space="preserve"> be sadd</w:t>
      </w:r>
      <w:r w:rsidR="005B2F89">
        <w:rPr>
          <w:rFonts w:ascii="Arial" w:hAnsi="Arial" w:cs="Arial"/>
          <w:sz w:val="24"/>
          <w:szCs w:val="24"/>
        </w:rPr>
        <w:t>led with this matter.</w:t>
      </w:r>
    </w:p>
    <w:p w:rsidR="005B2F89" w:rsidRDefault="005B2F89" w:rsidP="00210301">
      <w:pPr>
        <w:spacing w:after="0" w:line="360" w:lineRule="auto"/>
        <w:jc w:val="both"/>
        <w:rPr>
          <w:rFonts w:ascii="Arial" w:hAnsi="Arial" w:cs="Arial"/>
          <w:sz w:val="24"/>
          <w:szCs w:val="24"/>
        </w:rPr>
      </w:pPr>
    </w:p>
    <w:p w:rsidR="005B2F89"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5</w:t>
      </w:r>
      <w:r w:rsidR="002B71E5">
        <w:rPr>
          <w:rFonts w:ascii="Arial" w:hAnsi="Arial" w:cs="Arial"/>
          <w:sz w:val="24"/>
          <w:szCs w:val="24"/>
        </w:rPr>
        <w:t>4</w:t>
      </w:r>
      <w:r w:rsidR="005B2F89">
        <w:rPr>
          <w:rFonts w:ascii="Arial" w:hAnsi="Arial" w:cs="Arial"/>
          <w:sz w:val="24"/>
          <w:szCs w:val="24"/>
        </w:rPr>
        <w:t>]</w:t>
      </w:r>
      <w:r w:rsidR="005B2F89">
        <w:rPr>
          <w:rFonts w:ascii="Arial" w:hAnsi="Arial" w:cs="Arial"/>
          <w:sz w:val="24"/>
          <w:szCs w:val="24"/>
        </w:rPr>
        <w:tab/>
      </w:r>
      <w:r w:rsidR="00486295">
        <w:rPr>
          <w:rFonts w:ascii="Arial" w:hAnsi="Arial" w:cs="Arial"/>
          <w:sz w:val="24"/>
          <w:szCs w:val="24"/>
        </w:rPr>
        <w:t xml:space="preserve">Ms </w:t>
      </w:r>
      <w:proofErr w:type="spellStart"/>
      <w:r w:rsidR="007C6832">
        <w:rPr>
          <w:rFonts w:ascii="Arial" w:hAnsi="Arial" w:cs="Arial"/>
          <w:i/>
          <w:sz w:val="24"/>
          <w:szCs w:val="24"/>
        </w:rPr>
        <w:t>Julyan</w:t>
      </w:r>
      <w:proofErr w:type="spellEnd"/>
      <w:r w:rsidR="00486295">
        <w:rPr>
          <w:rFonts w:ascii="Arial" w:hAnsi="Arial" w:cs="Arial"/>
          <w:sz w:val="24"/>
          <w:szCs w:val="24"/>
        </w:rPr>
        <w:t xml:space="preserve"> further </w:t>
      </w:r>
      <w:r w:rsidR="005B2F89">
        <w:rPr>
          <w:rFonts w:ascii="Arial" w:hAnsi="Arial" w:cs="Arial"/>
          <w:sz w:val="24"/>
          <w:szCs w:val="24"/>
        </w:rPr>
        <w:t>submitted that in the applicants</w:t>
      </w:r>
      <w:r w:rsidR="00486295">
        <w:rPr>
          <w:rFonts w:ascii="Arial" w:hAnsi="Arial" w:cs="Arial"/>
          <w:sz w:val="24"/>
          <w:szCs w:val="24"/>
        </w:rPr>
        <w:t>’</w:t>
      </w:r>
      <w:r w:rsidR="005B2F89">
        <w:rPr>
          <w:rFonts w:ascii="Arial" w:hAnsi="Arial" w:cs="Arial"/>
          <w:sz w:val="24"/>
          <w:szCs w:val="24"/>
        </w:rPr>
        <w:t xml:space="preserve"> replying affidavit</w:t>
      </w:r>
      <w:r w:rsidR="00A84124">
        <w:rPr>
          <w:rFonts w:ascii="Arial" w:hAnsi="Arial" w:cs="Arial"/>
          <w:sz w:val="24"/>
          <w:szCs w:val="24"/>
        </w:rPr>
        <w:t>,</w:t>
      </w:r>
      <w:r w:rsidR="005B2F89">
        <w:rPr>
          <w:rFonts w:ascii="Arial" w:hAnsi="Arial" w:cs="Arial"/>
          <w:sz w:val="24"/>
          <w:szCs w:val="24"/>
        </w:rPr>
        <w:t xml:space="preserve"> they still contended that the issue was about the </w:t>
      </w:r>
      <w:r w:rsidR="00A84124">
        <w:rPr>
          <w:rFonts w:ascii="Arial" w:hAnsi="Arial" w:cs="Arial"/>
          <w:sz w:val="24"/>
          <w:szCs w:val="24"/>
        </w:rPr>
        <w:t>validity of the signature of</w:t>
      </w:r>
      <w:r w:rsidR="00E6202E">
        <w:rPr>
          <w:rFonts w:ascii="Arial" w:hAnsi="Arial" w:cs="Arial"/>
          <w:sz w:val="24"/>
          <w:szCs w:val="24"/>
        </w:rPr>
        <w:t xml:space="preserve"> the</w:t>
      </w:r>
      <w:r w:rsidR="00A84124">
        <w:rPr>
          <w:rFonts w:ascii="Arial" w:hAnsi="Arial" w:cs="Arial"/>
          <w:sz w:val="24"/>
          <w:szCs w:val="24"/>
        </w:rPr>
        <w:t xml:space="preserve"> Will</w:t>
      </w:r>
      <w:r w:rsidR="003C6C24">
        <w:rPr>
          <w:rFonts w:ascii="Arial" w:hAnsi="Arial" w:cs="Arial"/>
          <w:sz w:val="24"/>
          <w:szCs w:val="24"/>
        </w:rPr>
        <w:t>. In any event,</w:t>
      </w:r>
      <w:r w:rsidR="00A84124">
        <w:rPr>
          <w:rFonts w:ascii="Arial" w:hAnsi="Arial" w:cs="Arial"/>
          <w:sz w:val="24"/>
          <w:szCs w:val="24"/>
        </w:rPr>
        <w:t xml:space="preserve"> </w:t>
      </w:r>
      <w:r w:rsidR="00D6202F">
        <w:rPr>
          <w:rFonts w:ascii="Arial" w:hAnsi="Arial" w:cs="Arial"/>
          <w:sz w:val="24"/>
          <w:szCs w:val="24"/>
        </w:rPr>
        <w:t>the case made in the</w:t>
      </w:r>
      <w:r w:rsidR="005B2F89">
        <w:rPr>
          <w:rFonts w:ascii="Arial" w:hAnsi="Arial" w:cs="Arial"/>
          <w:sz w:val="24"/>
          <w:szCs w:val="24"/>
        </w:rPr>
        <w:t xml:space="preserve"> founding affidavit </w:t>
      </w:r>
      <w:r w:rsidR="003C6C24">
        <w:rPr>
          <w:rFonts w:ascii="Arial" w:hAnsi="Arial" w:cs="Arial"/>
          <w:sz w:val="24"/>
          <w:szCs w:val="24"/>
        </w:rPr>
        <w:t>was</w:t>
      </w:r>
      <w:r w:rsidR="005B2F89">
        <w:rPr>
          <w:rFonts w:ascii="Arial" w:hAnsi="Arial" w:cs="Arial"/>
          <w:sz w:val="24"/>
          <w:szCs w:val="24"/>
        </w:rPr>
        <w:t xml:space="preserve"> </w:t>
      </w:r>
      <w:r w:rsidR="00A84124">
        <w:rPr>
          <w:rFonts w:ascii="Arial" w:hAnsi="Arial" w:cs="Arial"/>
          <w:sz w:val="24"/>
          <w:szCs w:val="24"/>
        </w:rPr>
        <w:t>abandoned</w:t>
      </w:r>
      <w:r w:rsidR="003C6C24">
        <w:rPr>
          <w:rFonts w:ascii="Arial" w:hAnsi="Arial" w:cs="Arial"/>
          <w:sz w:val="24"/>
          <w:szCs w:val="24"/>
        </w:rPr>
        <w:t xml:space="preserve"> by</w:t>
      </w:r>
      <w:r w:rsidR="00486295">
        <w:rPr>
          <w:rFonts w:ascii="Arial" w:hAnsi="Arial" w:cs="Arial"/>
          <w:sz w:val="24"/>
          <w:szCs w:val="24"/>
        </w:rPr>
        <w:t xml:space="preserve"> Mr</w:t>
      </w:r>
      <w:r w:rsidR="003C6C24">
        <w:rPr>
          <w:rFonts w:ascii="Arial" w:hAnsi="Arial" w:cs="Arial"/>
          <w:sz w:val="24"/>
          <w:szCs w:val="24"/>
        </w:rPr>
        <w:t xml:space="preserve"> </w:t>
      </w:r>
      <w:proofErr w:type="spellStart"/>
      <w:r w:rsidR="003C6C24" w:rsidRPr="00537714">
        <w:rPr>
          <w:rFonts w:ascii="Arial" w:hAnsi="Arial" w:cs="Arial"/>
          <w:i/>
          <w:sz w:val="24"/>
          <w:szCs w:val="24"/>
        </w:rPr>
        <w:t>Gajoo</w:t>
      </w:r>
      <w:proofErr w:type="spellEnd"/>
      <w:r w:rsidR="003C6C24">
        <w:rPr>
          <w:rFonts w:ascii="Arial" w:hAnsi="Arial" w:cs="Arial"/>
          <w:sz w:val="24"/>
          <w:szCs w:val="24"/>
        </w:rPr>
        <w:t xml:space="preserve"> in his oral submissions which was the correct move.</w:t>
      </w:r>
      <w:r w:rsidR="005B2F89">
        <w:rPr>
          <w:rFonts w:ascii="Arial" w:hAnsi="Arial" w:cs="Arial"/>
          <w:sz w:val="24"/>
          <w:szCs w:val="24"/>
        </w:rPr>
        <w:t xml:space="preserve"> </w:t>
      </w:r>
      <w:r w:rsidR="003C6C24">
        <w:rPr>
          <w:rFonts w:ascii="Arial" w:hAnsi="Arial" w:cs="Arial"/>
          <w:sz w:val="24"/>
          <w:szCs w:val="24"/>
        </w:rPr>
        <w:t>T</w:t>
      </w:r>
      <w:r w:rsidR="005B2F89">
        <w:rPr>
          <w:rFonts w:ascii="Arial" w:hAnsi="Arial" w:cs="Arial"/>
          <w:sz w:val="24"/>
          <w:szCs w:val="24"/>
        </w:rPr>
        <w:t>he applicants have not made out a case for a stand</w:t>
      </w:r>
      <w:r w:rsidR="00486295">
        <w:rPr>
          <w:rFonts w:ascii="Arial" w:hAnsi="Arial" w:cs="Arial"/>
          <w:sz w:val="24"/>
          <w:szCs w:val="24"/>
        </w:rPr>
        <w:t>-</w:t>
      </w:r>
      <w:r w:rsidR="005B2F89">
        <w:rPr>
          <w:rFonts w:ascii="Arial" w:hAnsi="Arial" w:cs="Arial"/>
          <w:sz w:val="24"/>
          <w:szCs w:val="24"/>
        </w:rPr>
        <w:t>alone applica</w:t>
      </w:r>
      <w:r w:rsidR="003C6C24">
        <w:rPr>
          <w:rFonts w:ascii="Arial" w:hAnsi="Arial" w:cs="Arial"/>
          <w:sz w:val="24"/>
          <w:szCs w:val="24"/>
        </w:rPr>
        <w:t>tion in respect of</w:t>
      </w:r>
      <w:r w:rsidR="00A84124">
        <w:rPr>
          <w:rFonts w:ascii="Arial" w:hAnsi="Arial" w:cs="Arial"/>
          <w:sz w:val="24"/>
          <w:szCs w:val="24"/>
        </w:rPr>
        <w:t xml:space="preserve"> </w:t>
      </w:r>
      <w:r w:rsidR="003C6C24">
        <w:rPr>
          <w:rFonts w:ascii="Arial" w:hAnsi="Arial" w:cs="Arial"/>
          <w:sz w:val="24"/>
          <w:szCs w:val="24"/>
        </w:rPr>
        <w:t>the second respondent</w:t>
      </w:r>
      <w:r w:rsidR="00486295">
        <w:rPr>
          <w:rFonts w:ascii="Arial" w:hAnsi="Arial" w:cs="Arial"/>
          <w:sz w:val="24"/>
          <w:szCs w:val="24"/>
        </w:rPr>
        <w:t>’</w:t>
      </w:r>
      <w:r w:rsidR="003C6C24">
        <w:rPr>
          <w:rFonts w:ascii="Arial" w:hAnsi="Arial" w:cs="Arial"/>
          <w:sz w:val="24"/>
          <w:szCs w:val="24"/>
        </w:rPr>
        <w:t xml:space="preserve">s </w:t>
      </w:r>
      <w:r w:rsidR="00A84124">
        <w:rPr>
          <w:rFonts w:ascii="Arial" w:hAnsi="Arial" w:cs="Arial"/>
          <w:sz w:val="24"/>
          <w:szCs w:val="24"/>
        </w:rPr>
        <w:t xml:space="preserve">removal as an </w:t>
      </w:r>
      <w:r w:rsidR="00F40976">
        <w:rPr>
          <w:rFonts w:ascii="Arial" w:hAnsi="Arial" w:cs="Arial"/>
          <w:sz w:val="24"/>
          <w:szCs w:val="24"/>
        </w:rPr>
        <w:t>executor</w:t>
      </w:r>
      <w:r w:rsidR="005B2F89">
        <w:rPr>
          <w:rFonts w:ascii="Arial" w:hAnsi="Arial" w:cs="Arial"/>
          <w:sz w:val="24"/>
          <w:szCs w:val="24"/>
        </w:rPr>
        <w:t>.</w:t>
      </w:r>
    </w:p>
    <w:p w:rsidR="005B2F89" w:rsidRDefault="005B2F89" w:rsidP="00210301">
      <w:pPr>
        <w:spacing w:after="0" w:line="360" w:lineRule="auto"/>
        <w:jc w:val="both"/>
        <w:rPr>
          <w:rFonts w:ascii="Arial" w:hAnsi="Arial" w:cs="Arial"/>
          <w:sz w:val="24"/>
          <w:szCs w:val="24"/>
        </w:rPr>
      </w:pPr>
    </w:p>
    <w:p w:rsidR="005B2F89"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5</w:t>
      </w:r>
      <w:r w:rsidR="002B71E5">
        <w:rPr>
          <w:rFonts w:ascii="Arial" w:hAnsi="Arial" w:cs="Arial"/>
          <w:sz w:val="24"/>
          <w:szCs w:val="24"/>
        </w:rPr>
        <w:t>5</w:t>
      </w:r>
      <w:r w:rsidR="005B2F89">
        <w:rPr>
          <w:rFonts w:ascii="Arial" w:hAnsi="Arial" w:cs="Arial"/>
          <w:sz w:val="24"/>
          <w:szCs w:val="24"/>
        </w:rPr>
        <w:t>]</w:t>
      </w:r>
      <w:r w:rsidR="005B2F89">
        <w:rPr>
          <w:rFonts w:ascii="Arial" w:hAnsi="Arial" w:cs="Arial"/>
          <w:sz w:val="24"/>
          <w:szCs w:val="24"/>
        </w:rPr>
        <w:tab/>
      </w:r>
      <w:r w:rsidR="003C6C24">
        <w:rPr>
          <w:rFonts w:ascii="Arial" w:hAnsi="Arial" w:cs="Arial"/>
          <w:sz w:val="24"/>
          <w:szCs w:val="24"/>
        </w:rPr>
        <w:t xml:space="preserve">A further issue to consider on </w:t>
      </w:r>
      <w:r w:rsidR="00E6202E">
        <w:rPr>
          <w:rFonts w:ascii="Arial" w:hAnsi="Arial" w:cs="Arial"/>
          <w:sz w:val="24"/>
          <w:szCs w:val="24"/>
        </w:rPr>
        <w:t xml:space="preserve">the question of </w:t>
      </w:r>
      <w:r w:rsidR="003C6C24">
        <w:rPr>
          <w:rFonts w:ascii="Arial" w:hAnsi="Arial" w:cs="Arial"/>
          <w:sz w:val="24"/>
          <w:szCs w:val="24"/>
        </w:rPr>
        <w:t>whether to</w:t>
      </w:r>
      <w:r w:rsidR="005B2F89">
        <w:rPr>
          <w:rFonts w:ascii="Arial" w:hAnsi="Arial" w:cs="Arial"/>
          <w:sz w:val="24"/>
          <w:szCs w:val="24"/>
        </w:rPr>
        <w:t xml:space="preserve"> refer the dispute to oral evidence </w:t>
      </w:r>
      <w:r w:rsidR="003C6C24">
        <w:rPr>
          <w:rFonts w:ascii="Arial" w:hAnsi="Arial" w:cs="Arial"/>
          <w:sz w:val="24"/>
          <w:szCs w:val="24"/>
        </w:rPr>
        <w:t>is</w:t>
      </w:r>
      <w:r w:rsidR="00F65E6D">
        <w:rPr>
          <w:rFonts w:ascii="Arial" w:hAnsi="Arial" w:cs="Arial"/>
          <w:sz w:val="24"/>
          <w:szCs w:val="24"/>
        </w:rPr>
        <w:t xml:space="preserve"> </w:t>
      </w:r>
      <w:r w:rsidR="005B2F89">
        <w:rPr>
          <w:rFonts w:ascii="Arial" w:hAnsi="Arial" w:cs="Arial"/>
          <w:sz w:val="24"/>
          <w:szCs w:val="24"/>
        </w:rPr>
        <w:t xml:space="preserve">whether this could have been anticipated or not. Courts have refused </w:t>
      </w:r>
      <w:r w:rsidR="00486295">
        <w:rPr>
          <w:rFonts w:ascii="Arial" w:hAnsi="Arial" w:cs="Arial"/>
          <w:sz w:val="24"/>
          <w:szCs w:val="24"/>
        </w:rPr>
        <w:t xml:space="preserve">referrals to oral evidence </w:t>
      </w:r>
      <w:r w:rsidR="005B2F89">
        <w:rPr>
          <w:rFonts w:ascii="Arial" w:hAnsi="Arial" w:cs="Arial"/>
          <w:sz w:val="24"/>
          <w:szCs w:val="24"/>
        </w:rPr>
        <w:t>where the</w:t>
      </w:r>
      <w:r w:rsidR="00DD7C7A">
        <w:rPr>
          <w:rFonts w:ascii="Arial" w:hAnsi="Arial" w:cs="Arial"/>
          <w:sz w:val="24"/>
          <w:szCs w:val="24"/>
        </w:rPr>
        <w:t xml:space="preserve"> applicant should have anticipated disputes of fact. </w:t>
      </w:r>
      <w:r w:rsidR="00DD7C7A">
        <w:rPr>
          <w:rFonts w:ascii="Arial" w:hAnsi="Arial" w:cs="Arial"/>
          <w:sz w:val="24"/>
          <w:szCs w:val="24"/>
        </w:rPr>
        <w:lastRenderedPageBreak/>
        <w:t>The applicants kn</w:t>
      </w:r>
      <w:r w:rsidR="003C6C24">
        <w:rPr>
          <w:rFonts w:ascii="Arial" w:hAnsi="Arial" w:cs="Arial"/>
          <w:sz w:val="24"/>
          <w:szCs w:val="24"/>
        </w:rPr>
        <w:t>e</w:t>
      </w:r>
      <w:r w:rsidR="00DD7C7A">
        <w:rPr>
          <w:rFonts w:ascii="Arial" w:hAnsi="Arial" w:cs="Arial"/>
          <w:sz w:val="24"/>
          <w:szCs w:val="24"/>
        </w:rPr>
        <w:t xml:space="preserve">w that there </w:t>
      </w:r>
      <w:r w:rsidR="00486295">
        <w:rPr>
          <w:rFonts w:ascii="Arial" w:hAnsi="Arial" w:cs="Arial"/>
          <w:sz w:val="24"/>
          <w:szCs w:val="24"/>
        </w:rPr>
        <w:t xml:space="preserve">were </w:t>
      </w:r>
      <w:r w:rsidR="00DD7C7A">
        <w:rPr>
          <w:rFonts w:ascii="Arial" w:hAnsi="Arial" w:cs="Arial"/>
          <w:sz w:val="24"/>
          <w:szCs w:val="24"/>
        </w:rPr>
        <w:t>dispute</w:t>
      </w:r>
      <w:r w:rsidR="003C6C24">
        <w:rPr>
          <w:rFonts w:ascii="Arial" w:hAnsi="Arial" w:cs="Arial"/>
          <w:sz w:val="24"/>
          <w:szCs w:val="24"/>
        </w:rPr>
        <w:t>s</w:t>
      </w:r>
      <w:r w:rsidR="00DD7C7A">
        <w:rPr>
          <w:rFonts w:ascii="Arial" w:hAnsi="Arial" w:cs="Arial"/>
          <w:sz w:val="24"/>
          <w:szCs w:val="24"/>
        </w:rPr>
        <w:t xml:space="preserve"> of</w:t>
      </w:r>
      <w:r w:rsidR="003C6C24">
        <w:rPr>
          <w:rFonts w:ascii="Arial" w:hAnsi="Arial" w:cs="Arial"/>
          <w:sz w:val="24"/>
          <w:szCs w:val="24"/>
        </w:rPr>
        <w:t xml:space="preserve"> fact. Accordingly, </w:t>
      </w:r>
      <w:r w:rsidR="00537714">
        <w:rPr>
          <w:rFonts w:ascii="Arial" w:hAnsi="Arial" w:cs="Arial"/>
          <w:sz w:val="24"/>
          <w:szCs w:val="24"/>
        </w:rPr>
        <w:t xml:space="preserve">Ms </w:t>
      </w:r>
      <w:proofErr w:type="spellStart"/>
      <w:r w:rsidR="007C6832">
        <w:rPr>
          <w:rFonts w:ascii="Arial" w:hAnsi="Arial" w:cs="Arial"/>
          <w:i/>
          <w:sz w:val="24"/>
          <w:szCs w:val="24"/>
        </w:rPr>
        <w:t>Julyan</w:t>
      </w:r>
      <w:proofErr w:type="spellEnd"/>
      <w:r w:rsidR="00537714">
        <w:rPr>
          <w:rFonts w:ascii="Arial" w:hAnsi="Arial" w:cs="Arial"/>
          <w:i/>
          <w:sz w:val="24"/>
          <w:szCs w:val="24"/>
        </w:rPr>
        <w:t xml:space="preserve"> </w:t>
      </w:r>
      <w:r w:rsidR="00391518">
        <w:rPr>
          <w:rFonts w:ascii="Arial" w:hAnsi="Arial" w:cs="Arial"/>
          <w:sz w:val="24"/>
          <w:szCs w:val="24"/>
        </w:rPr>
        <w:t xml:space="preserve">argued that </w:t>
      </w:r>
      <w:r w:rsidR="00DD7C7A">
        <w:rPr>
          <w:rFonts w:ascii="Arial" w:hAnsi="Arial" w:cs="Arial"/>
          <w:sz w:val="24"/>
          <w:szCs w:val="24"/>
        </w:rPr>
        <w:t>they should</w:t>
      </w:r>
      <w:r w:rsidR="00F65E6D">
        <w:rPr>
          <w:rFonts w:ascii="Arial" w:hAnsi="Arial" w:cs="Arial"/>
          <w:sz w:val="24"/>
          <w:szCs w:val="24"/>
        </w:rPr>
        <w:t xml:space="preserve"> never</w:t>
      </w:r>
      <w:r w:rsidR="00DD7C7A">
        <w:rPr>
          <w:rFonts w:ascii="Arial" w:hAnsi="Arial" w:cs="Arial"/>
          <w:sz w:val="24"/>
          <w:szCs w:val="24"/>
        </w:rPr>
        <w:t xml:space="preserve"> have </w:t>
      </w:r>
      <w:r w:rsidR="00F65E6D">
        <w:rPr>
          <w:rFonts w:ascii="Arial" w:hAnsi="Arial" w:cs="Arial"/>
          <w:sz w:val="24"/>
          <w:szCs w:val="24"/>
        </w:rPr>
        <w:t xml:space="preserve">come </w:t>
      </w:r>
      <w:r w:rsidR="003C6C24">
        <w:rPr>
          <w:rFonts w:ascii="Arial" w:hAnsi="Arial" w:cs="Arial"/>
          <w:sz w:val="24"/>
          <w:szCs w:val="24"/>
        </w:rPr>
        <w:t xml:space="preserve">to court </w:t>
      </w:r>
      <w:r w:rsidR="00F65E6D">
        <w:rPr>
          <w:rFonts w:ascii="Arial" w:hAnsi="Arial" w:cs="Arial"/>
          <w:sz w:val="24"/>
          <w:szCs w:val="24"/>
        </w:rPr>
        <w:t>by way of application</w:t>
      </w:r>
      <w:r w:rsidR="00DD7C7A">
        <w:rPr>
          <w:rFonts w:ascii="Arial" w:hAnsi="Arial" w:cs="Arial"/>
          <w:sz w:val="24"/>
          <w:szCs w:val="24"/>
        </w:rPr>
        <w:t>. They should have proceeded by way of action and should never have wasted the court</w:t>
      </w:r>
      <w:r w:rsidR="00486295">
        <w:rPr>
          <w:rFonts w:ascii="Arial" w:hAnsi="Arial" w:cs="Arial"/>
          <w:sz w:val="24"/>
          <w:szCs w:val="24"/>
        </w:rPr>
        <w:t>’</w:t>
      </w:r>
      <w:r w:rsidR="00DD7C7A">
        <w:rPr>
          <w:rFonts w:ascii="Arial" w:hAnsi="Arial" w:cs="Arial"/>
          <w:sz w:val="24"/>
          <w:szCs w:val="24"/>
        </w:rPr>
        <w:t>s time.</w:t>
      </w:r>
    </w:p>
    <w:p w:rsidR="00DD7C7A" w:rsidRDefault="00DD7C7A" w:rsidP="00210301">
      <w:pPr>
        <w:spacing w:after="0" w:line="360" w:lineRule="auto"/>
        <w:jc w:val="both"/>
        <w:rPr>
          <w:rFonts w:ascii="Arial" w:hAnsi="Arial" w:cs="Arial"/>
          <w:sz w:val="24"/>
          <w:szCs w:val="24"/>
        </w:rPr>
      </w:pPr>
    </w:p>
    <w:p w:rsidR="00DD7C7A"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5</w:t>
      </w:r>
      <w:r w:rsidR="002B71E5">
        <w:rPr>
          <w:rFonts w:ascii="Arial" w:hAnsi="Arial" w:cs="Arial"/>
          <w:sz w:val="24"/>
          <w:szCs w:val="24"/>
        </w:rPr>
        <w:t>6</w:t>
      </w:r>
      <w:r w:rsidR="00DD7C7A">
        <w:rPr>
          <w:rFonts w:ascii="Arial" w:hAnsi="Arial" w:cs="Arial"/>
          <w:sz w:val="24"/>
          <w:szCs w:val="24"/>
        </w:rPr>
        <w:t>]</w:t>
      </w:r>
      <w:r w:rsidR="00DD7C7A">
        <w:rPr>
          <w:rFonts w:ascii="Arial" w:hAnsi="Arial" w:cs="Arial"/>
          <w:sz w:val="24"/>
          <w:szCs w:val="24"/>
        </w:rPr>
        <w:tab/>
      </w:r>
      <w:r w:rsidR="003C6C24">
        <w:rPr>
          <w:rFonts w:ascii="Arial" w:hAnsi="Arial" w:cs="Arial"/>
          <w:sz w:val="24"/>
          <w:szCs w:val="24"/>
        </w:rPr>
        <w:t>Consequently,</w:t>
      </w:r>
      <w:r w:rsidR="00DD7C7A">
        <w:rPr>
          <w:rFonts w:ascii="Arial" w:hAnsi="Arial" w:cs="Arial"/>
          <w:sz w:val="24"/>
          <w:szCs w:val="24"/>
        </w:rPr>
        <w:t xml:space="preserve"> the application stands to be dismissed in its entirety with costs on an attorney and client scale and the court should not allow for the deceased </w:t>
      </w:r>
      <w:r w:rsidR="002F08C4">
        <w:rPr>
          <w:rFonts w:ascii="Arial" w:hAnsi="Arial" w:cs="Arial"/>
          <w:sz w:val="24"/>
          <w:szCs w:val="24"/>
        </w:rPr>
        <w:t xml:space="preserve">estate to be </w:t>
      </w:r>
      <w:r w:rsidR="00FB144E">
        <w:rPr>
          <w:rFonts w:ascii="Arial" w:hAnsi="Arial" w:cs="Arial"/>
          <w:sz w:val="24"/>
          <w:szCs w:val="24"/>
        </w:rPr>
        <w:t>saddled with costs. A</w:t>
      </w:r>
      <w:r w:rsidR="00DD7C7A">
        <w:rPr>
          <w:rFonts w:ascii="Arial" w:hAnsi="Arial" w:cs="Arial"/>
          <w:sz w:val="24"/>
          <w:szCs w:val="24"/>
        </w:rPr>
        <w:t>lternative</w:t>
      </w:r>
      <w:r w:rsidR="00FB144E">
        <w:rPr>
          <w:rFonts w:ascii="Arial" w:hAnsi="Arial" w:cs="Arial"/>
          <w:sz w:val="24"/>
          <w:szCs w:val="24"/>
        </w:rPr>
        <w:t>ly,</w:t>
      </w:r>
      <w:r w:rsidR="00DD7C7A">
        <w:rPr>
          <w:rFonts w:ascii="Arial" w:hAnsi="Arial" w:cs="Arial"/>
          <w:sz w:val="24"/>
          <w:szCs w:val="24"/>
        </w:rPr>
        <w:t xml:space="preserve"> </w:t>
      </w:r>
      <w:r w:rsidR="00B76729">
        <w:rPr>
          <w:rFonts w:ascii="Arial" w:hAnsi="Arial" w:cs="Arial"/>
          <w:sz w:val="24"/>
          <w:szCs w:val="24"/>
        </w:rPr>
        <w:t xml:space="preserve">para </w:t>
      </w:r>
      <w:r w:rsidR="00486295">
        <w:rPr>
          <w:rFonts w:ascii="Arial" w:hAnsi="Arial" w:cs="Arial"/>
          <w:sz w:val="24"/>
          <w:szCs w:val="24"/>
        </w:rPr>
        <w:t>(</w:t>
      </w:r>
      <w:r w:rsidR="00B76729">
        <w:rPr>
          <w:rFonts w:ascii="Arial" w:hAnsi="Arial" w:cs="Arial"/>
          <w:sz w:val="24"/>
          <w:szCs w:val="24"/>
        </w:rPr>
        <w:t>a</w:t>
      </w:r>
      <w:r w:rsidR="00486295">
        <w:rPr>
          <w:rFonts w:ascii="Arial" w:hAnsi="Arial" w:cs="Arial"/>
          <w:sz w:val="24"/>
          <w:szCs w:val="24"/>
        </w:rPr>
        <w:t>)</w:t>
      </w:r>
      <w:r w:rsidR="00B76729">
        <w:rPr>
          <w:rFonts w:ascii="Arial" w:hAnsi="Arial" w:cs="Arial"/>
          <w:sz w:val="24"/>
          <w:szCs w:val="24"/>
        </w:rPr>
        <w:t xml:space="preserve"> and </w:t>
      </w:r>
      <w:r w:rsidR="00486295">
        <w:rPr>
          <w:rFonts w:ascii="Arial" w:hAnsi="Arial" w:cs="Arial"/>
          <w:sz w:val="24"/>
          <w:szCs w:val="24"/>
        </w:rPr>
        <w:t>(</w:t>
      </w:r>
      <w:r w:rsidR="00B76729">
        <w:rPr>
          <w:rFonts w:ascii="Arial" w:hAnsi="Arial" w:cs="Arial"/>
          <w:sz w:val="24"/>
          <w:szCs w:val="24"/>
        </w:rPr>
        <w:t>b</w:t>
      </w:r>
      <w:r w:rsidR="00486295">
        <w:rPr>
          <w:rFonts w:ascii="Arial" w:hAnsi="Arial" w:cs="Arial"/>
          <w:sz w:val="24"/>
          <w:szCs w:val="24"/>
        </w:rPr>
        <w:t>)</w:t>
      </w:r>
      <w:r w:rsidR="00DD7C7A">
        <w:rPr>
          <w:rFonts w:ascii="Arial" w:hAnsi="Arial" w:cs="Arial"/>
          <w:sz w:val="24"/>
          <w:szCs w:val="24"/>
        </w:rPr>
        <w:t xml:space="preserve"> stands to </w:t>
      </w:r>
      <w:r w:rsidR="00B76729">
        <w:rPr>
          <w:rFonts w:ascii="Arial" w:hAnsi="Arial" w:cs="Arial"/>
          <w:sz w:val="24"/>
          <w:szCs w:val="24"/>
        </w:rPr>
        <w:t xml:space="preserve">be dismissed with costs, </w:t>
      </w:r>
      <w:r w:rsidR="00F32807">
        <w:rPr>
          <w:rFonts w:ascii="Arial" w:hAnsi="Arial" w:cs="Arial"/>
          <w:sz w:val="24"/>
          <w:szCs w:val="24"/>
        </w:rPr>
        <w:t xml:space="preserve">and </w:t>
      </w:r>
      <w:r w:rsidR="00B76729">
        <w:rPr>
          <w:rFonts w:ascii="Arial" w:hAnsi="Arial" w:cs="Arial"/>
          <w:sz w:val="24"/>
          <w:szCs w:val="24"/>
        </w:rPr>
        <w:t>the first respondent be directed</w:t>
      </w:r>
      <w:r w:rsidR="002F08C4">
        <w:rPr>
          <w:rFonts w:ascii="Arial" w:hAnsi="Arial" w:cs="Arial"/>
          <w:sz w:val="24"/>
          <w:szCs w:val="24"/>
        </w:rPr>
        <w:t xml:space="preserve"> to file a report on why para</w:t>
      </w:r>
      <w:r w:rsidR="00B76729">
        <w:rPr>
          <w:rFonts w:ascii="Arial" w:hAnsi="Arial" w:cs="Arial"/>
          <w:sz w:val="24"/>
          <w:szCs w:val="24"/>
        </w:rPr>
        <w:t>graph</w:t>
      </w:r>
      <w:r w:rsidR="002F08C4">
        <w:rPr>
          <w:rFonts w:ascii="Arial" w:hAnsi="Arial" w:cs="Arial"/>
          <w:sz w:val="24"/>
          <w:szCs w:val="24"/>
        </w:rPr>
        <w:t xml:space="preserve"> </w:t>
      </w:r>
      <w:r w:rsidR="00486295">
        <w:rPr>
          <w:rFonts w:ascii="Arial" w:hAnsi="Arial" w:cs="Arial"/>
          <w:sz w:val="24"/>
          <w:szCs w:val="24"/>
        </w:rPr>
        <w:t>(</w:t>
      </w:r>
      <w:r w:rsidR="00B76729">
        <w:rPr>
          <w:rFonts w:ascii="Arial" w:hAnsi="Arial" w:cs="Arial"/>
          <w:sz w:val="24"/>
          <w:szCs w:val="24"/>
        </w:rPr>
        <w:t>c</w:t>
      </w:r>
      <w:r w:rsidR="00486295">
        <w:rPr>
          <w:rFonts w:ascii="Arial" w:hAnsi="Arial" w:cs="Arial"/>
          <w:sz w:val="24"/>
          <w:szCs w:val="24"/>
        </w:rPr>
        <w:t>)</w:t>
      </w:r>
      <w:r w:rsidR="00DD7C7A">
        <w:rPr>
          <w:rFonts w:ascii="Arial" w:hAnsi="Arial" w:cs="Arial"/>
          <w:sz w:val="24"/>
          <w:szCs w:val="24"/>
        </w:rPr>
        <w:t xml:space="preserve"> should be granted. </w:t>
      </w:r>
    </w:p>
    <w:p w:rsidR="00DD7C7A" w:rsidRDefault="00DD7C7A" w:rsidP="00210301">
      <w:pPr>
        <w:spacing w:after="0" w:line="360" w:lineRule="auto"/>
        <w:jc w:val="both"/>
        <w:rPr>
          <w:rFonts w:ascii="Arial" w:hAnsi="Arial" w:cs="Arial"/>
          <w:sz w:val="24"/>
          <w:szCs w:val="24"/>
        </w:rPr>
      </w:pPr>
    </w:p>
    <w:p w:rsidR="00DD7C7A"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5</w:t>
      </w:r>
      <w:r w:rsidR="002B71E5">
        <w:rPr>
          <w:rFonts w:ascii="Arial" w:hAnsi="Arial" w:cs="Arial"/>
          <w:sz w:val="24"/>
          <w:szCs w:val="24"/>
        </w:rPr>
        <w:t>7</w:t>
      </w:r>
      <w:r w:rsidR="00DD7C7A">
        <w:rPr>
          <w:rFonts w:ascii="Arial" w:hAnsi="Arial" w:cs="Arial"/>
          <w:sz w:val="24"/>
          <w:szCs w:val="24"/>
        </w:rPr>
        <w:t>]</w:t>
      </w:r>
      <w:r w:rsidR="00DD7C7A">
        <w:rPr>
          <w:rFonts w:ascii="Arial" w:hAnsi="Arial" w:cs="Arial"/>
          <w:sz w:val="24"/>
          <w:szCs w:val="24"/>
        </w:rPr>
        <w:tab/>
      </w:r>
      <w:r w:rsidR="00537714">
        <w:rPr>
          <w:rFonts w:ascii="Arial" w:hAnsi="Arial" w:cs="Arial"/>
          <w:sz w:val="24"/>
          <w:szCs w:val="24"/>
        </w:rPr>
        <w:t xml:space="preserve">I agree with Ms </w:t>
      </w:r>
      <w:proofErr w:type="spellStart"/>
      <w:r w:rsidR="007C6832">
        <w:rPr>
          <w:rFonts w:ascii="Arial" w:hAnsi="Arial" w:cs="Arial"/>
          <w:i/>
          <w:sz w:val="24"/>
          <w:szCs w:val="24"/>
        </w:rPr>
        <w:t>Julyan</w:t>
      </w:r>
      <w:proofErr w:type="spellEnd"/>
      <w:r w:rsidR="00537714">
        <w:rPr>
          <w:rFonts w:ascii="Arial" w:hAnsi="Arial" w:cs="Arial"/>
          <w:sz w:val="24"/>
          <w:szCs w:val="24"/>
        </w:rPr>
        <w:t xml:space="preserve"> that t</w:t>
      </w:r>
      <w:r w:rsidR="00B76729">
        <w:rPr>
          <w:rFonts w:ascii="Arial" w:hAnsi="Arial" w:cs="Arial"/>
          <w:sz w:val="24"/>
          <w:szCs w:val="24"/>
        </w:rPr>
        <w:t>he alternative</w:t>
      </w:r>
      <w:r w:rsidR="00DD7C7A">
        <w:rPr>
          <w:rFonts w:ascii="Arial" w:hAnsi="Arial" w:cs="Arial"/>
          <w:sz w:val="24"/>
          <w:szCs w:val="24"/>
        </w:rPr>
        <w:t xml:space="preserve"> order</w:t>
      </w:r>
      <w:r w:rsidR="00B76729">
        <w:rPr>
          <w:rFonts w:ascii="Arial" w:hAnsi="Arial" w:cs="Arial"/>
          <w:sz w:val="24"/>
          <w:szCs w:val="24"/>
        </w:rPr>
        <w:t xml:space="preserve"> is not ideal and</w:t>
      </w:r>
      <w:r w:rsidR="00DD7C7A">
        <w:rPr>
          <w:rFonts w:ascii="Arial" w:hAnsi="Arial" w:cs="Arial"/>
          <w:sz w:val="24"/>
          <w:szCs w:val="24"/>
        </w:rPr>
        <w:t xml:space="preserve"> the applicants</w:t>
      </w:r>
      <w:r w:rsidR="002F08C4">
        <w:rPr>
          <w:rFonts w:ascii="Arial" w:hAnsi="Arial" w:cs="Arial"/>
          <w:sz w:val="24"/>
          <w:szCs w:val="24"/>
        </w:rPr>
        <w:t xml:space="preserve"> should file an action </w:t>
      </w:r>
      <w:r w:rsidR="00B76729">
        <w:rPr>
          <w:rFonts w:ascii="Arial" w:hAnsi="Arial" w:cs="Arial"/>
          <w:sz w:val="24"/>
          <w:szCs w:val="24"/>
        </w:rPr>
        <w:t>where the first respondent can respond to the</w:t>
      </w:r>
      <w:r w:rsidR="00DD7C7A">
        <w:rPr>
          <w:rFonts w:ascii="Arial" w:hAnsi="Arial" w:cs="Arial"/>
          <w:sz w:val="24"/>
          <w:szCs w:val="24"/>
        </w:rPr>
        <w:t xml:space="preserve"> issue of the validity of the marriage. The relief to remove the second respondent has not been properly canvassed on the papers</w:t>
      </w:r>
      <w:r w:rsidR="00B76729">
        <w:rPr>
          <w:rFonts w:ascii="Arial" w:hAnsi="Arial" w:cs="Arial"/>
          <w:sz w:val="24"/>
          <w:szCs w:val="24"/>
        </w:rPr>
        <w:t xml:space="preserve"> i</w:t>
      </w:r>
      <w:r w:rsidR="00DD7C7A">
        <w:rPr>
          <w:rFonts w:ascii="Arial" w:hAnsi="Arial" w:cs="Arial"/>
          <w:sz w:val="24"/>
          <w:szCs w:val="24"/>
        </w:rPr>
        <w:t>f the applicants feel that they have prospects of success to disprove the marriage</w:t>
      </w:r>
      <w:r w:rsidR="00B76729">
        <w:rPr>
          <w:rFonts w:ascii="Arial" w:hAnsi="Arial" w:cs="Arial"/>
          <w:sz w:val="24"/>
          <w:szCs w:val="24"/>
        </w:rPr>
        <w:t xml:space="preserve">. </w:t>
      </w:r>
    </w:p>
    <w:p w:rsidR="008D6AD4" w:rsidRDefault="008D6AD4" w:rsidP="00210301">
      <w:pPr>
        <w:spacing w:after="0" w:line="360" w:lineRule="auto"/>
        <w:jc w:val="both"/>
        <w:rPr>
          <w:rFonts w:ascii="Arial" w:hAnsi="Arial" w:cs="Arial"/>
          <w:sz w:val="24"/>
          <w:szCs w:val="24"/>
        </w:rPr>
      </w:pPr>
    </w:p>
    <w:p w:rsidR="008D6AD4"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5</w:t>
      </w:r>
      <w:r w:rsidR="002B71E5">
        <w:rPr>
          <w:rFonts w:ascii="Arial" w:hAnsi="Arial" w:cs="Arial"/>
          <w:sz w:val="24"/>
          <w:szCs w:val="24"/>
        </w:rPr>
        <w:t>8</w:t>
      </w:r>
      <w:r w:rsidR="008D6AD4">
        <w:rPr>
          <w:rFonts w:ascii="Arial" w:hAnsi="Arial" w:cs="Arial"/>
          <w:sz w:val="24"/>
          <w:szCs w:val="24"/>
        </w:rPr>
        <w:t>]</w:t>
      </w:r>
      <w:r w:rsidR="008D6AD4">
        <w:rPr>
          <w:rFonts w:ascii="Arial" w:hAnsi="Arial" w:cs="Arial"/>
          <w:sz w:val="24"/>
          <w:szCs w:val="24"/>
        </w:rPr>
        <w:tab/>
      </w:r>
      <w:r w:rsidR="00391518">
        <w:rPr>
          <w:rFonts w:ascii="Arial" w:hAnsi="Arial" w:cs="Arial"/>
          <w:sz w:val="24"/>
          <w:szCs w:val="24"/>
        </w:rPr>
        <w:t xml:space="preserve">Ms </w:t>
      </w:r>
      <w:proofErr w:type="spellStart"/>
      <w:r w:rsidR="007C6832">
        <w:rPr>
          <w:rFonts w:ascii="Arial" w:hAnsi="Arial" w:cs="Arial"/>
          <w:i/>
          <w:sz w:val="24"/>
          <w:szCs w:val="24"/>
        </w:rPr>
        <w:t>Julyan</w:t>
      </w:r>
      <w:proofErr w:type="spellEnd"/>
      <w:r w:rsidR="00391518">
        <w:rPr>
          <w:rFonts w:ascii="Arial" w:hAnsi="Arial" w:cs="Arial"/>
          <w:sz w:val="24"/>
          <w:szCs w:val="24"/>
        </w:rPr>
        <w:t xml:space="preserve"> </w:t>
      </w:r>
      <w:r w:rsidR="008D6AD4">
        <w:rPr>
          <w:rFonts w:ascii="Arial" w:hAnsi="Arial" w:cs="Arial"/>
          <w:sz w:val="24"/>
          <w:szCs w:val="24"/>
        </w:rPr>
        <w:t>submitted tha</w:t>
      </w:r>
      <w:r w:rsidR="002F08C4">
        <w:rPr>
          <w:rFonts w:ascii="Arial" w:hAnsi="Arial" w:cs="Arial"/>
          <w:sz w:val="24"/>
          <w:szCs w:val="24"/>
        </w:rPr>
        <w:t xml:space="preserve">t it was within the </w:t>
      </w:r>
      <w:r w:rsidR="00B76729">
        <w:rPr>
          <w:rFonts w:ascii="Arial" w:hAnsi="Arial" w:cs="Arial"/>
          <w:sz w:val="24"/>
          <w:szCs w:val="24"/>
        </w:rPr>
        <w:t>first respondent’s</w:t>
      </w:r>
      <w:r w:rsidR="008D6AD4">
        <w:rPr>
          <w:rFonts w:ascii="Arial" w:hAnsi="Arial" w:cs="Arial"/>
          <w:sz w:val="24"/>
          <w:szCs w:val="24"/>
        </w:rPr>
        <w:t xml:space="preserve"> discretion to appoin</w:t>
      </w:r>
      <w:r w:rsidR="002F08C4">
        <w:rPr>
          <w:rFonts w:ascii="Arial" w:hAnsi="Arial" w:cs="Arial"/>
          <w:sz w:val="24"/>
          <w:szCs w:val="24"/>
        </w:rPr>
        <w:t xml:space="preserve">t whomever </w:t>
      </w:r>
      <w:r w:rsidR="00B76729">
        <w:rPr>
          <w:rFonts w:ascii="Arial" w:hAnsi="Arial" w:cs="Arial"/>
          <w:sz w:val="24"/>
          <w:szCs w:val="24"/>
        </w:rPr>
        <w:t>s</w:t>
      </w:r>
      <w:r w:rsidR="002F08C4">
        <w:rPr>
          <w:rFonts w:ascii="Arial" w:hAnsi="Arial" w:cs="Arial"/>
          <w:sz w:val="24"/>
          <w:szCs w:val="24"/>
        </w:rPr>
        <w:t xml:space="preserve">he deems just as an </w:t>
      </w:r>
      <w:r w:rsidR="00F40976">
        <w:rPr>
          <w:rFonts w:ascii="Arial" w:hAnsi="Arial" w:cs="Arial"/>
          <w:sz w:val="24"/>
          <w:szCs w:val="24"/>
        </w:rPr>
        <w:t>executor</w:t>
      </w:r>
      <w:r w:rsidR="00B76729">
        <w:rPr>
          <w:rFonts w:ascii="Arial" w:hAnsi="Arial" w:cs="Arial"/>
          <w:sz w:val="24"/>
          <w:szCs w:val="24"/>
        </w:rPr>
        <w:t>. T</w:t>
      </w:r>
      <w:r w:rsidR="008D6AD4">
        <w:rPr>
          <w:rFonts w:ascii="Arial" w:hAnsi="Arial" w:cs="Arial"/>
          <w:sz w:val="24"/>
          <w:szCs w:val="24"/>
        </w:rPr>
        <w:t>he</w:t>
      </w:r>
      <w:r w:rsidR="002F08C4">
        <w:rPr>
          <w:rFonts w:ascii="Arial" w:hAnsi="Arial" w:cs="Arial"/>
          <w:sz w:val="24"/>
          <w:szCs w:val="24"/>
        </w:rPr>
        <w:t xml:space="preserve">re was no explanation </w:t>
      </w:r>
      <w:r w:rsidR="008D6AD4">
        <w:rPr>
          <w:rFonts w:ascii="Arial" w:hAnsi="Arial" w:cs="Arial"/>
          <w:sz w:val="24"/>
          <w:szCs w:val="24"/>
        </w:rPr>
        <w:t>as to what the rational was for the appointment of t</w:t>
      </w:r>
      <w:r w:rsidR="002F08C4">
        <w:rPr>
          <w:rFonts w:ascii="Arial" w:hAnsi="Arial" w:cs="Arial"/>
          <w:sz w:val="24"/>
          <w:szCs w:val="24"/>
        </w:rPr>
        <w:t xml:space="preserve">he second respondent since the </w:t>
      </w:r>
      <w:r w:rsidR="00B76729">
        <w:rPr>
          <w:rFonts w:ascii="Arial" w:hAnsi="Arial" w:cs="Arial"/>
          <w:sz w:val="24"/>
          <w:szCs w:val="24"/>
        </w:rPr>
        <w:t>first respondent</w:t>
      </w:r>
      <w:r w:rsidR="008D6AD4">
        <w:rPr>
          <w:rFonts w:ascii="Arial" w:hAnsi="Arial" w:cs="Arial"/>
          <w:sz w:val="24"/>
          <w:szCs w:val="24"/>
        </w:rPr>
        <w:t xml:space="preserve"> was </w:t>
      </w:r>
      <w:r w:rsidR="008133A9">
        <w:rPr>
          <w:rFonts w:ascii="Arial" w:hAnsi="Arial" w:cs="Arial"/>
          <w:sz w:val="24"/>
          <w:szCs w:val="24"/>
        </w:rPr>
        <w:t xml:space="preserve">not invited to provide it. This was because </w:t>
      </w:r>
      <w:r w:rsidR="008D6AD4">
        <w:rPr>
          <w:rFonts w:ascii="Arial" w:hAnsi="Arial" w:cs="Arial"/>
          <w:sz w:val="24"/>
          <w:szCs w:val="24"/>
        </w:rPr>
        <w:t>the foun</w:t>
      </w:r>
      <w:r w:rsidR="0026526D">
        <w:rPr>
          <w:rFonts w:ascii="Arial" w:hAnsi="Arial" w:cs="Arial"/>
          <w:sz w:val="24"/>
          <w:szCs w:val="24"/>
        </w:rPr>
        <w:t>ding affidavit set</w:t>
      </w:r>
      <w:r w:rsidR="008133A9">
        <w:rPr>
          <w:rFonts w:ascii="Arial" w:hAnsi="Arial" w:cs="Arial"/>
          <w:sz w:val="24"/>
          <w:szCs w:val="24"/>
        </w:rPr>
        <w:t>s</w:t>
      </w:r>
      <w:r w:rsidR="008D6AD4">
        <w:rPr>
          <w:rFonts w:ascii="Arial" w:hAnsi="Arial" w:cs="Arial"/>
          <w:sz w:val="24"/>
          <w:szCs w:val="24"/>
        </w:rPr>
        <w:t xml:space="preserve"> ou</w:t>
      </w:r>
      <w:r w:rsidR="002F08C4">
        <w:rPr>
          <w:rFonts w:ascii="Arial" w:hAnsi="Arial" w:cs="Arial"/>
          <w:sz w:val="24"/>
          <w:szCs w:val="24"/>
        </w:rPr>
        <w:t xml:space="preserve">t </w:t>
      </w:r>
      <w:r w:rsidR="0026526D">
        <w:rPr>
          <w:rFonts w:ascii="Arial" w:hAnsi="Arial" w:cs="Arial"/>
          <w:sz w:val="24"/>
          <w:szCs w:val="24"/>
        </w:rPr>
        <w:t xml:space="preserve">the issue </w:t>
      </w:r>
      <w:r w:rsidR="002F08C4">
        <w:rPr>
          <w:rFonts w:ascii="Arial" w:hAnsi="Arial" w:cs="Arial"/>
          <w:sz w:val="24"/>
          <w:szCs w:val="24"/>
        </w:rPr>
        <w:t>as</w:t>
      </w:r>
      <w:r w:rsidR="0026526D">
        <w:rPr>
          <w:rFonts w:ascii="Arial" w:hAnsi="Arial" w:cs="Arial"/>
          <w:sz w:val="24"/>
          <w:szCs w:val="24"/>
        </w:rPr>
        <w:t xml:space="preserve"> </w:t>
      </w:r>
      <w:r w:rsidR="008133A9">
        <w:rPr>
          <w:rFonts w:ascii="Arial" w:hAnsi="Arial" w:cs="Arial"/>
          <w:sz w:val="24"/>
          <w:szCs w:val="24"/>
        </w:rPr>
        <w:t xml:space="preserve">relating to the validity of </w:t>
      </w:r>
      <w:r w:rsidR="002F08C4">
        <w:rPr>
          <w:rFonts w:ascii="Arial" w:hAnsi="Arial" w:cs="Arial"/>
          <w:sz w:val="24"/>
          <w:szCs w:val="24"/>
        </w:rPr>
        <w:t>the W</w:t>
      </w:r>
      <w:r w:rsidR="008D6AD4">
        <w:rPr>
          <w:rFonts w:ascii="Arial" w:hAnsi="Arial" w:cs="Arial"/>
          <w:sz w:val="24"/>
          <w:szCs w:val="24"/>
        </w:rPr>
        <w:t>ill.</w:t>
      </w:r>
    </w:p>
    <w:p w:rsidR="0026526D" w:rsidRDefault="0026526D" w:rsidP="00210301">
      <w:pPr>
        <w:spacing w:after="0" w:line="360" w:lineRule="auto"/>
        <w:jc w:val="both"/>
        <w:rPr>
          <w:rFonts w:ascii="Arial" w:hAnsi="Arial" w:cs="Arial"/>
          <w:sz w:val="24"/>
          <w:szCs w:val="24"/>
        </w:rPr>
      </w:pPr>
    </w:p>
    <w:p w:rsidR="008D6AD4"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5</w:t>
      </w:r>
      <w:r w:rsidR="002B71E5">
        <w:rPr>
          <w:rFonts w:ascii="Arial" w:hAnsi="Arial" w:cs="Arial"/>
          <w:sz w:val="24"/>
          <w:szCs w:val="24"/>
        </w:rPr>
        <w:t>9</w:t>
      </w:r>
      <w:r w:rsidR="008D6AD4">
        <w:rPr>
          <w:rFonts w:ascii="Arial" w:hAnsi="Arial" w:cs="Arial"/>
          <w:sz w:val="24"/>
          <w:szCs w:val="24"/>
        </w:rPr>
        <w:t>]</w:t>
      </w:r>
      <w:r w:rsidR="008D6AD4">
        <w:rPr>
          <w:rFonts w:ascii="Arial" w:hAnsi="Arial" w:cs="Arial"/>
          <w:sz w:val="24"/>
          <w:szCs w:val="24"/>
        </w:rPr>
        <w:tab/>
      </w:r>
      <w:r w:rsidR="00391518">
        <w:rPr>
          <w:rFonts w:ascii="Arial" w:hAnsi="Arial" w:cs="Arial"/>
          <w:sz w:val="24"/>
          <w:szCs w:val="24"/>
        </w:rPr>
        <w:t xml:space="preserve">Mr </w:t>
      </w:r>
      <w:proofErr w:type="spellStart"/>
      <w:r w:rsidR="008D6AD4" w:rsidRPr="008133A9">
        <w:rPr>
          <w:rFonts w:ascii="Arial" w:hAnsi="Arial" w:cs="Arial"/>
          <w:i/>
          <w:sz w:val="24"/>
          <w:szCs w:val="24"/>
        </w:rPr>
        <w:t>Gajoo</w:t>
      </w:r>
      <w:proofErr w:type="spellEnd"/>
      <w:r w:rsidR="008D6AD4">
        <w:rPr>
          <w:rFonts w:ascii="Arial" w:hAnsi="Arial" w:cs="Arial"/>
          <w:sz w:val="24"/>
          <w:szCs w:val="24"/>
        </w:rPr>
        <w:t xml:space="preserve"> in reply submitted that the courts must hand down judgments which are in th</w:t>
      </w:r>
      <w:r w:rsidR="0047784A">
        <w:rPr>
          <w:rFonts w:ascii="Arial" w:hAnsi="Arial" w:cs="Arial"/>
          <w:sz w:val="24"/>
          <w:szCs w:val="24"/>
        </w:rPr>
        <w:t>e interest of justice</w:t>
      </w:r>
      <w:r w:rsidR="0026526D">
        <w:rPr>
          <w:rFonts w:ascii="Arial" w:hAnsi="Arial" w:cs="Arial"/>
          <w:sz w:val="24"/>
          <w:szCs w:val="24"/>
        </w:rPr>
        <w:t>. It would be unusual for the first respondent</w:t>
      </w:r>
      <w:r w:rsidR="008D6AD4">
        <w:rPr>
          <w:rFonts w:ascii="Arial" w:hAnsi="Arial" w:cs="Arial"/>
          <w:sz w:val="24"/>
          <w:szCs w:val="24"/>
        </w:rPr>
        <w:t xml:space="preserve"> to appoint a person </w:t>
      </w:r>
      <w:r w:rsidR="0026526D">
        <w:rPr>
          <w:rFonts w:ascii="Arial" w:hAnsi="Arial" w:cs="Arial"/>
          <w:sz w:val="24"/>
          <w:szCs w:val="24"/>
        </w:rPr>
        <w:t xml:space="preserve">as an executor who has </w:t>
      </w:r>
      <w:r w:rsidR="008D6AD4">
        <w:rPr>
          <w:rFonts w:ascii="Arial" w:hAnsi="Arial" w:cs="Arial"/>
          <w:sz w:val="24"/>
          <w:szCs w:val="24"/>
        </w:rPr>
        <w:t>no relation to the deceased</w:t>
      </w:r>
      <w:r w:rsidR="0026526D">
        <w:rPr>
          <w:rFonts w:ascii="Arial" w:hAnsi="Arial" w:cs="Arial"/>
          <w:sz w:val="24"/>
          <w:szCs w:val="24"/>
        </w:rPr>
        <w:t>. T</w:t>
      </w:r>
      <w:r w:rsidR="008D6AD4">
        <w:rPr>
          <w:rFonts w:ascii="Arial" w:hAnsi="Arial" w:cs="Arial"/>
          <w:sz w:val="24"/>
          <w:szCs w:val="24"/>
        </w:rPr>
        <w:t>his would be an exception to the rule.</w:t>
      </w:r>
      <w:r w:rsidR="0026526D">
        <w:rPr>
          <w:rFonts w:ascii="Arial" w:hAnsi="Arial" w:cs="Arial"/>
          <w:sz w:val="24"/>
          <w:szCs w:val="24"/>
        </w:rPr>
        <w:t xml:space="preserve"> T</w:t>
      </w:r>
      <w:r w:rsidR="008D6AD4">
        <w:rPr>
          <w:rFonts w:ascii="Arial" w:hAnsi="Arial" w:cs="Arial"/>
          <w:sz w:val="24"/>
          <w:szCs w:val="24"/>
        </w:rPr>
        <w:t>he only reasonable inference to be drawn is that the appointment was due to the purported marriage</w:t>
      </w:r>
      <w:r w:rsidR="0026526D">
        <w:rPr>
          <w:rFonts w:ascii="Arial" w:hAnsi="Arial" w:cs="Arial"/>
          <w:sz w:val="24"/>
          <w:szCs w:val="24"/>
        </w:rPr>
        <w:t>. Since it</w:t>
      </w:r>
      <w:r w:rsidR="008D6AD4">
        <w:rPr>
          <w:rFonts w:ascii="Arial" w:hAnsi="Arial" w:cs="Arial"/>
          <w:sz w:val="24"/>
          <w:szCs w:val="24"/>
        </w:rPr>
        <w:t xml:space="preserve"> never existed</w:t>
      </w:r>
      <w:r w:rsidR="0026526D">
        <w:rPr>
          <w:rFonts w:ascii="Arial" w:hAnsi="Arial" w:cs="Arial"/>
          <w:sz w:val="24"/>
          <w:szCs w:val="24"/>
        </w:rPr>
        <w:t>,</w:t>
      </w:r>
      <w:r w:rsidR="008D6AD4">
        <w:rPr>
          <w:rFonts w:ascii="Arial" w:hAnsi="Arial" w:cs="Arial"/>
          <w:sz w:val="24"/>
          <w:szCs w:val="24"/>
        </w:rPr>
        <w:t xml:space="preserve"> </w:t>
      </w:r>
      <w:r w:rsidR="004C70EA">
        <w:rPr>
          <w:rFonts w:ascii="Arial" w:hAnsi="Arial" w:cs="Arial"/>
          <w:sz w:val="24"/>
          <w:szCs w:val="24"/>
        </w:rPr>
        <w:t xml:space="preserve">it </w:t>
      </w:r>
      <w:r w:rsidR="008D6AD4">
        <w:rPr>
          <w:rFonts w:ascii="Arial" w:hAnsi="Arial" w:cs="Arial"/>
          <w:sz w:val="24"/>
          <w:szCs w:val="24"/>
        </w:rPr>
        <w:t xml:space="preserve">would be appropriate for the appointment to be set aside </w:t>
      </w:r>
      <w:r w:rsidR="004C70EA">
        <w:rPr>
          <w:rFonts w:ascii="Arial" w:hAnsi="Arial" w:cs="Arial"/>
          <w:sz w:val="24"/>
          <w:szCs w:val="24"/>
        </w:rPr>
        <w:t xml:space="preserve">and </w:t>
      </w:r>
      <w:r w:rsidR="008D6AD4">
        <w:rPr>
          <w:rFonts w:ascii="Arial" w:hAnsi="Arial" w:cs="Arial"/>
          <w:sz w:val="24"/>
          <w:szCs w:val="24"/>
        </w:rPr>
        <w:t>this can only be done once the court rules the marriage invalid.</w:t>
      </w:r>
    </w:p>
    <w:p w:rsidR="008D6AD4" w:rsidRDefault="008D6AD4" w:rsidP="00210301">
      <w:pPr>
        <w:spacing w:after="0" w:line="360" w:lineRule="auto"/>
        <w:jc w:val="both"/>
        <w:rPr>
          <w:rFonts w:ascii="Arial" w:hAnsi="Arial" w:cs="Arial"/>
          <w:sz w:val="24"/>
          <w:szCs w:val="24"/>
        </w:rPr>
      </w:pPr>
    </w:p>
    <w:p w:rsidR="008D6AD4" w:rsidRDefault="008054CE" w:rsidP="00210301">
      <w:pPr>
        <w:spacing w:after="0" w:line="360" w:lineRule="auto"/>
        <w:jc w:val="both"/>
        <w:rPr>
          <w:rFonts w:ascii="Arial" w:hAnsi="Arial" w:cs="Arial"/>
          <w:sz w:val="24"/>
          <w:szCs w:val="24"/>
        </w:rPr>
      </w:pPr>
      <w:r>
        <w:rPr>
          <w:rFonts w:ascii="Arial" w:hAnsi="Arial" w:cs="Arial"/>
          <w:sz w:val="24"/>
          <w:szCs w:val="24"/>
        </w:rPr>
        <w:t>[</w:t>
      </w:r>
      <w:r w:rsidR="002B71E5">
        <w:rPr>
          <w:rFonts w:ascii="Arial" w:hAnsi="Arial" w:cs="Arial"/>
          <w:sz w:val="24"/>
          <w:szCs w:val="24"/>
        </w:rPr>
        <w:t>60</w:t>
      </w:r>
      <w:r w:rsidR="008D6AD4">
        <w:rPr>
          <w:rFonts w:ascii="Arial" w:hAnsi="Arial" w:cs="Arial"/>
          <w:sz w:val="24"/>
          <w:szCs w:val="24"/>
        </w:rPr>
        <w:t>]</w:t>
      </w:r>
      <w:r w:rsidR="008D6AD4">
        <w:rPr>
          <w:rFonts w:ascii="Arial" w:hAnsi="Arial" w:cs="Arial"/>
          <w:sz w:val="24"/>
          <w:szCs w:val="24"/>
        </w:rPr>
        <w:tab/>
        <w:t>He submitted that the issue in dispute has an impact on the winding up of the deceased estate</w:t>
      </w:r>
      <w:r w:rsidR="0026526D">
        <w:rPr>
          <w:rFonts w:ascii="Arial" w:hAnsi="Arial" w:cs="Arial"/>
          <w:sz w:val="24"/>
          <w:szCs w:val="24"/>
        </w:rPr>
        <w:t>. T</w:t>
      </w:r>
      <w:r w:rsidR="008D6AD4">
        <w:rPr>
          <w:rFonts w:ascii="Arial" w:hAnsi="Arial" w:cs="Arial"/>
          <w:sz w:val="24"/>
          <w:szCs w:val="24"/>
        </w:rPr>
        <w:t>he result</w:t>
      </w:r>
      <w:r w:rsidR="0026526D">
        <w:rPr>
          <w:rFonts w:ascii="Arial" w:hAnsi="Arial" w:cs="Arial"/>
          <w:sz w:val="24"/>
          <w:szCs w:val="24"/>
        </w:rPr>
        <w:t xml:space="preserve"> therefore</w:t>
      </w:r>
      <w:r w:rsidR="008D6AD4">
        <w:rPr>
          <w:rFonts w:ascii="Arial" w:hAnsi="Arial" w:cs="Arial"/>
          <w:sz w:val="24"/>
          <w:szCs w:val="24"/>
        </w:rPr>
        <w:t xml:space="preserve"> </w:t>
      </w:r>
      <w:r w:rsidR="008F51C7">
        <w:rPr>
          <w:rFonts w:ascii="Arial" w:hAnsi="Arial" w:cs="Arial"/>
          <w:sz w:val="24"/>
          <w:szCs w:val="24"/>
        </w:rPr>
        <w:t xml:space="preserve">calls for the matter to be referred </w:t>
      </w:r>
      <w:r w:rsidR="004C70EA">
        <w:rPr>
          <w:rFonts w:ascii="Arial" w:hAnsi="Arial" w:cs="Arial"/>
          <w:sz w:val="24"/>
          <w:szCs w:val="24"/>
        </w:rPr>
        <w:t xml:space="preserve">to </w:t>
      </w:r>
      <w:r w:rsidR="008F51C7">
        <w:rPr>
          <w:rFonts w:ascii="Arial" w:hAnsi="Arial" w:cs="Arial"/>
          <w:sz w:val="24"/>
          <w:szCs w:val="24"/>
        </w:rPr>
        <w:t xml:space="preserve">trial so that the matter can be </w:t>
      </w:r>
      <w:r w:rsidR="0026526D">
        <w:rPr>
          <w:rFonts w:ascii="Arial" w:hAnsi="Arial" w:cs="Arial"/>
          <w:sz w:val="24"/>
          <w:szCs w:val="24"/>
        </w:rPr>
        <w:t>considered</w:t>
      </w:r>
      <w:r w:rsidR="008F51C7">
        <w:rPr>
          <w:rFonts w:ascii="Arial" w:hAnsi="Arial" w:cs="Arial"/>
          <w:sz w:val="24"/>
          <w:szCs w:val="24"/>
        </w:rPr>
        <w:t xml:space="preserve"> holistically.</w:t>
      </w:r>
    </w:p>
    <w:p w:rsidR="008F51C7" w:rsidRDefault="008F51C7" w:rsidP="00210301">
      <w:pPr>
        <w:spacing w:after="0" w:line="360" w:lineRule="auto"/>
        <w:jc w:val="both"/>
        <w:rPr>
          <w:rFonts w:ascii="Arial" w:hAnsi="Arial" w:cs="Arial"/>
          <w:sz w:val="24"/>
          <w:szCs w:val="24"/>
        </w:rPr>
      </w:pPr>
    </w:p>
    <w:p w:rsidR="008F51C7" w:rsidRDefault="008054CE" w:rsidP="00210301">
      <w:pPr>
        <w:spacing w:after="0" w:line="360" w:lineRule="auto"/>
        <w:jc w:val="both"/>
        <w:rPr>
          <w:rFonts w:ascii="Arial" w:hAnsi="Arial" w:cs="Arial"/>
          <w:sz w:val="24"/>
          <w:szCs w:val="24"/>
        </w:rPr>
      </w:pPr>
      <w:r>
        <w:rPr>
          <w:rFonts w:ascii="Arial" w:hAnsi="Arial" w:cs="Arial"/>
          <w:sz w:val="24"/>
          <w:szCs w:val="24"/>
        </w:rPr>
        <w:lastRenderedPageBreak/>
        <w:t>[</w:t>
      </w:r>
      <w:r w:rsidR="00A970D6">
        <w:rPr>
          <w:rFonts w:ascii="Arial" w:hAnsi="Arial" w:cs="Arial"/>
          <w:sz w:val="24"/>
          <w:szCs w:val="24"/>
        </w:rPr>
        <w:t>6</w:t>
      </w:r>
      <w:r w:rsidR="002B71E5">
        <w:rPr>
          <w:rFonts w:ascii="Arial" w:hAnsi="Arial" w:cs="Arial"/>
          <w:sz w:val="24"/>
          <w:szCs w:val="24"/>
        </w:rPr>
        <w:t>1</w:t>
      </w:r>
      <w:r w:rsidR="008F51C7">
        <w:rPr>
          <w:rFonts w:ascii="Arial" w:hAnsi="Arial" w:cs="Arial"/>
          <w:sz w:val="24"/>
          <w:szCs w:val="24"/>
        </w:rPr>
        <w:t>]</w:t>
      </w:r>
      <w:r w:rsidR="008F51C7">
        <w:rPr>
          <w:rFonts w:ascii="Arial" w:hAnsi="Arial" w:cs="Arial"/>
          <w:sz w:val="24"/>
          <w:szCs w:val="24"/>
        </w:rPr>
        <w:tab/>
      </w:r>
      <w:r w:rsidR="004C70EA">
        <w:rPr>
          <w:rFonts w:ascii="Arial" w:hAnsi="Arial" w:cs="Arial"/>
          <w:sz w:val="24"/>
          <w:szCs w:val="24"/>
        </w:rPr>
        <w:t xml:space="preserve">Mr </w:t>
      </w:r>
      <w:proofErr w:type="spellStart"/>
      <w:r w:rsidR="008F51C7" w:rsidRPr="008133A9">
        <w:rPr>
          <w:rFonts w:ascii="Arial" w:hAnsi="Arial" w:cs="Arial"/>
          <w:i/>
          <w:sz w:val="24"/>
          <w:szCs w:val="24"/>
        </w:rPr>
        <w:t>Gajoo</w:t>
      </w:r>
      <w:proofErr w:type="spellEnd"/>
      <w:r w:rsidR="008F51C7">
        <w:rPr>
          <w:rFonts w:ascii="Arial" w:hAnsi="Arial" w:cs="Arial"/>
          <w:sz w:val="24"/>
          <w:szCs w:val="24"/>
        </w:rPr>
        <w:t xml:space="preserve"> submitted that when considering the notice of motion, prayer </w:t>
      </w:r>
      <w:r w:rsidR="004C70EA">
        <w:rPr>
          <w:rFonts w:ascii="Arial" w:hAnsi="Arial" w:cs="Arial"/>
          <w:sz w:val="24"/>
          <w:szCs w:val="24"/>
        </w:rPr>
        <w:t>(</w:t>
      </w:r>
      <w:r w:rsidR="0026526D">
        <w:rPr>
          <w:rFonts w:ascii="Arial" w:hAnsi="Arial" w:cs="Arial"/>
          <w:sz w:val="24"/>
          <w:szCs w:val="24"/>
        </w:rPr>
        <w:t>c</w:t>
      </w:r>
      <w:r w:rsidR="004C70EA">
        <w:rPr>
          <w:rFonts w:ascii="Arial" w:hAnsi="Arial" w:cs="Arial"/>
          <w:sz w:val="24"/>
          <w:szCs w:val="24"/>
        </w:rPr>
        <w:t>)</w:t>
      </w:r>
      <w:r w:rsidR="0047784A">
        <w:rPr>
          <w:rFonts w:ascii="Arial" w:hAnsi="Arial" w:cs="Arial"/>
          <w:sz w:val="24"/>
          <w:szCs w:val="24"/>
        </w:rPr>
        <w:t xml:space="preserve"> and </w:t>
      </w:r>
      <w:r w:rsidR="004C70EA">
        <w:rPr>
          <w:rFonts w:ascii="Arial" w:hAnsi="Arial" w:cs="Arial"/>
          <w:sz w:val="24"/>
          <w:szCs w:val="24"/>
        </w:rPr>
        <w:t>(</w:t>
      </w:r>
      <w:r w:rsidR="0026526D">
        <w:rPr>
          <w:rFonts w:ascii="Arial" w:hAnsi="Arial" w:cs="Arial"/>
          <w:sz w:val="24"/>
          <w:szCs w:val="24"/>
        </w:rPr>
        <w:t>d</w:t>
      </w:r>
      <w:r w:rsidR="004C70EA">
        <w:rPr>
          <w:rFonts w:ascii="Arial" w:hAnsi="Arial" w:cs="Arial"/>
          <w:sz w:val="24"/>
          <w:szCs w:val="24"/>
        </w:rPr>
        <w:t>)</w:t>
      </w:r>
      <w:r w:rsidR="0026526D">
        <w:rPr>
          <w:rFonts w:ascii="Arial" w:hAnsi="Arial" w:cs="Arial"/>
          <w:sz w:val="24"/>
          <w:szCs w:val="24"/>
        </w:rPr>
        <w:t xml:space="preserve"> </w:t>
      </w:r>
      <w:r w:rsidR="008F51C7">
        <w:rPr>
          <w:rFonts w:ascii="Arial" w:hAnsi="Arial" w:cs="Arial"/>
          <w:sz w:val="24"/>
          <w:szCs w:val="24"/>
        </w:rPr>
        <w:t xml:space="preserve">are </w:t>
      </w:r>
      <w:r w:rsidR="0047784A">
        <w:rPr>
          <w:rFonts w:ascii="Arial" w:hAnsi="Arial" w:cs="Arial"/>
          <w:sz w:val="24"/>
          <w:szCs w:val="24"/>
        </w:rPr>
        <w:t>self-standing</w:t>
      </w:r>
      <w:r w:rsidR="008F51C7">
        <w:rPr>
          <w:rFonts w:ascii="Arial" w:hAnsi="Arial" w:cs="Arial"/>
          <w:sz w:val="24"/>
          <w:szCs w:val="24"/>
        </w:rPr>
        <w:t xml:space="preserve"> and are supported by the </w:t>
      </w:r>
      <w:r w:rsidR="0026526D">
        <w:rPr>
          <w:rFonts w:ascii="Arial" w:hAnsi="Arial" w:cs="Arial"/>
          <w:sz w:val="24"/>
          <w:szCs w:val="24"/>
        </w:rPr>
        <w:t xml:space="preserve">founding papers. </w:t>
      </w:r>
      <w:r w:rsidR="008F51C7">
        <w:rPr>
          <w:rFonts w:ascii="Arial" w:hAnsi="Arial" w:cs="Arial"/>
          <w:sz w:val="24"/>
          <w:szCs w:val="24"/>
        </w:rPr>
        <w:t>The appl</w:t>
      </w:r>
      <w:r w:rsidR="0047784A">
        <w:rPr>
          <w:rFonts w:ascii="Arial" w:hAnsi="Arial" w:cs="Arial"/>
          <w:sz w:val="24"/>
          <w:szCs w:val="24"/>
        </w:rPr>
        <w:t>icants</w:t>
      </w:r>
      <w:r w:rsidR="004C70EA">
        <w:rPr>
          <w:rFonts w:ascii="Arial" w:hAnsi="Arial" w:cs="Arial"/>
          <w:sz w:val="24"/>
          <w:szCs w:val="24"/>
        </w:rPr>
        <w:t>’</w:t>
      </w:r>
      <w:r w:rsidR="0047784A">
        <w:rPr>
          <w:rFonts w:ascii="Arial" w:hAnsi="Arial" w:cs="Arial"/>
          <w:sz w:val="24"/>
          <w:szCs w:val="24"/>
        </w:rPr>
        <w:t xml:space="preserve"> case is not against the </w:t>
      </w:r>
      <w:r w:rsidR="0026526D">
        <w:rPr>
          <w:rFonts w:ascii="Arial" w:hAnsi="Arial" w:cs="Arial"/>
          <w:sz w:val="24"/>
          <w:szCs w:val="24"/>
        </w:rPr>
        <w:t>first respondent</w:t>
      </w:r>
      <w:r w:rsidR="008F51C7">
        <w:rPr>
          <w:rFonts w:ascii="Arial" w:hAnsi="Arial" w:cs="Arial"/>
          <w:sz w:val="24"/>
          <w:szCs w:val="24"/>
        </w:rPr>
        <w:t xml:space="preserve"> and if the court decides </w:t>
      </w:r>
      <w:r w:rsidR="00D75176">
        <w:rPr>
          <w:rFonts w:ascii="Arial" w:hAnsi="Arial" w:cs="Arial"/>
          <w:sz w:val="24"/>
          <w:szCs w:val="24"/>
        </w:rPr>
        <w:t xml:space="preserve">on the issue of the validity of </w:t>
      </w:r>
      <w:r w:rsidR="008F51C7">
        <w:rPr>
          <w:rFonts w:ascii="Arial" w:hAnsi="Arial" w:cs="Arial"/>
          <w:sz w:val="24"/>
          <w:szCs w:val="24"/>
        </w:rPr>
        <w:t>the marriage then it can make the necessary order for the setting aside of the appointment.</w:t>
      </w:r>
    </w:p>
    <w:p w:rsidR="008F51C7" w:rsidRDefault="008F51C7" w:rsidP="00210301">
      <w:pPr>
        <w:spacing w:after="0" w:line="360" w:lineRule="auto"/>
        <w:jc w:val="both"/>
        <w:rPr>
          <w:rFonts w:ascii="Arial" w:hAnsi="Arial" w:cs="Arial"/>
          <w:sz w:val="24"/>
          <w:szCs w:val="24"/>
        </w:rPr>
      </w:pPr>
    </w:p>
    <w:p w:rsidR="008F51C7" w:rsidRDefault="008054CE" w:rsidP="00210301">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6</w:t>
      </w:r>
      <w:r w:rsidR="002B71E5">
        <w:rPr>
          <w:rFonts w:ascii="Arial" w:hAnsi="Arial" w:cs="Arial"/>
          <w:sz w:val="24"/>
          <w:szCs w:val="24"/>
        </w:rPr>
        <w:t>2</w:t>
      </w:r>
      <w:r w:rsidR="008F51C7">
        <w:rPr>
          <w:rFonts w:ascii="Arial" w:hAnsi="Arial" w:cs="Arial"/>
          <w:sz w:val="24"/>
          <w:szCs w:val="24"/>
        </w:rPr>
        <w:t>]</w:t>
      </w:r>
      <w:r w:rsidR="008F51C7">
        <w:rPr>
          <w:rFonts w:ascii="Arial" w:hAnsi="Arial" w:cs="Arial"/>
          <w:sz w:val="24"/>
          <w:szCs w:val="24"/>
        </w:rPr>
        <w:tab/>
        <w:t xml:space="preserve">He </w:t>
      </w:r>
      <w:r w:rsidR="0026526D">
        <w:rPr>
          <w:rFonts w:ascii="Arial" w:hAnsi="Arial" w:cs="Arial"/>
          <w:sz w:val="24"/>
          <w:szCs w:val="24"/>
        </w:rPr>
        <w:t>submitted</w:t>
      </w:r>
      <w:r w:rsidR="008F51C7">
        <w:rPr>
          <w:rFonts w:ascii="Arial" w:hAnsi="Arial" w:cs="Arial"/>
          <w:sz w:val="24"/>
          <w:szCs w:val="24"/>
        </w:rPr>
        <w:t xml:space="preserve"> that the second respondent accept</w:t>
      </w:r>
      <w:r w:rsidR="0026526D">
        <w:rPr>
          <w:rFonts w:ascii="Arial" w:hAnsi="Arial" w:cs="Arial"/>
          <w:sz w:val="24"/>
          <w:szCs w:val="24"/>
        </w:rPr>
        <w:t>s</w:t>
      </w:r>
      <w:r w:rsidR="008F51C7">
        <w:rPr>
          <w:rFonts w:ascii="Arial" w:hAnsi="Arial" w:cs="Arial"/>
          <w:sz w:val="24"/>
          <w:szCs w:val="24"/>
        </w:rPr>
        <w:t xml:space="preserve"> that a dispute of fact</w:t>
      </w:r>
      <w:r w:rsidR="004C70EA">
        <w:rPr>
          <w:rFonts w:ascii="Arial" w:hAnsi="Arial" w:cs="Arial"/>
          <w:sz w:val="24"/>
          <w:szCs w:val="24"/>
        </w:rPr>
        <w:t xml:space="preserve"> exists</w:t>
      </w:r>
      <w:r w:rsidR="008F51C7">
        <w:rPr>
          <w:rFonts w:ascii="Arial" w:hAnsi="Arial" w:cs="Arial"/>
          <w:sz w:val="24"/>
          <w:szCs w:val="24"/>
        </w:rPr>
        <w:t xml:space="preserve"> and it wou</w:t>
      </w:r>
      <w:r w:rsidR="000857D7">
        <w:rPr>
          <w:rFonts w:ascii="Arial" w:hAnsi="Arial" w:cs="Arial"/>
          <w:sz w:val="24"/>
          <w:szCs w:val="24"/>
        </w:rPr>
        <w:t>ld be a travesty of justice if the</w:t>
      </w:r>
      <w:r w:rsidR="008F51C7">
        <w:rPr>
          <w:rFonts w:ascii="Arial" w:hAnsi="Arial" w:cs="Arial"/>
          <w:sz w:val="24"/>
          <w:szCs w:val="24"/>
        </w:rPr>
        <w:t xml:space="preserve"> applicant</w:t>
      </w:r>
      <w:r w:rsidR="00792F39">
        <w:rPr>
          <w:rFonts w:ascii="Arial" w:hAnsi="Arial" w:cs="Arial"/>
          <w:sz w:val="24"/>
          <w:szCs w:val="24"/>
        </w:rPr>
        <w:t>s</w:t>
      </w:r>
      <w:r w:rsidR="008F51C7">
        <w:rPr>
          <w:rFonts w:ascii="Arial" w:hAnsi="Arial" w:cs="Arial"/>
          <w:sz w:val="24"/>
          <w:szCs w:val="24"/>
        </w:rPr>
        <w:t xml:space="preserve"> </w:t>
      </w:r>
      <w:r w:rsidR="00792F39">
        <w:rPr>
          <w:rFonts w:ascii="Arial" w:hAnsi="Arial" w:cs="Arial"/>
          <w:sz w:val="24"/>
          <w:szCs w:val="24"/>
        </w:rPr>
        <w:t xml:space="preserve">were </w:t>
      </w:r>
      <w:r w:rsidR="008F51C7">
        <w:rPr>
          <w:rFonts w:ascii="Arial" w:hAnsi="Arial" w:cs="Arial"/>
          <w:sz w:val="24"/>
          <w:szCs w:val="24"/>
        </w:rPr>
        <w:t xml:space="preserve">denied </w:t>
      </w:r>
      <w:r w:rsidR="004C70EA">
        <w:rPr>
          <w:rFonts w:ascii="Arial" w:hAnsi="Arial" w:cs="Arial"/>
          <w:sz w:val="24"/>
          <w:szCs w:val="24"/>
        </w:rPr>
        <w:t xml:space="preserve">the opportunity </w:t>
      </w:r>
      <w:r w:rsidR="008F51C7">
        <w:rPr>
          <w:rFonts w:ascii="Arial" w:hAnsi="Arial" w:cs="Arial"/>
          <w:sz w:val="24"/>
          <w:szCs w:val="24"/>
        </w:rPr>
        <w:t xml:space="preserve">to deal with the matter in the form of oral evidence. If </w:t>
      </w:r>
      <w:r w:rsidR="0051378F">
        <w:rPr>
          <w:rFonts w:ascii="Arial" w:hAnsi="Arial" w:cs="Arial"/>
          <w:sz w:val="24"/>
          <w:szCs w:val="24"/>
        </w:rPr>
        <w:t>this application is refused,</w:t>
      </w:r>
      <w:r w:rsidR="008F51C7">
        <w:rPr>
          <w:rFonts w:ascii="Arial" w:hAnsi="Arial" w:cs="Arial"/>
          <w:sz w:val="24"/>
          <w:szCs w:val="24"/>
        </w:rPr>
        <w:t xml:space="preserve"> the applicants would have to </w:t>
      </w:r>
      <w:r w:rsidR="008133A9">
        <w:rPr>
          <w:rFonts w:ascii="Arial" w:hAnsi="Arial" w:cs="Arial"/>
          <w:sz w:val="24"/>
          <w:szCs w:val="24"/>
        </w:rPr>
        <w:t>institute</w:t>
      </w:r>
      <w:r w:rsidR="008F51C7">
        <w:rPr>
          <w:rFonts w:ascii="Arial" w:hAnsi="Arial" w:cs="Arial"/>
          <w:sz w:val="24"/>
          <w:szCs w:val="24"/>
        </w:rPr>
        <w:t xml:space="preserve"> a fresh action.</w:t>
      </w:r>
      <w:r w:rsidR="0051378F">
        <w:rPr>
          <w:rFonts w:ascii="Arial" w:hAnsi="Arial" w:cs="Arial"/>
          <w:sz w:val="24"/>
          <w:szCs w:val="24"/>
        </w:rPr>
        <w:t xml:space="preserve"> </w:t>
      </w:r>
      <w:r w:rsidR="00237A12">
        <w:rPr>
          <w:rFonts w:ascii="Arial" w:hAnsi="Arial" w:cs="Arial"/>
          <w:sz w:val="24"/>
          <w:szCs w:val="24"/>
        </w:rPr>
        <w:t>He submitted that</w:t>
      </w:r>
      <w:r w:rsidR="000857D7">
        <w:rPr>
          <w:rFonts w:ascii="Arial" w:hAnsi="Arial" w:cs="Arial"/>
          <w:sz w:val="24"/>
          <w:szCs w:val="24"/>
        </w:rPr>
        <w:t xml:space="preserve"> it was not</w:t>
      </w:r>
      <w:r w:rsidR="00237A12">
        <w:rPr>
          <w:rFonts w:ascii="Arial" w:hAnsi="Arial" w:cs="Arial"/>
          <w:sz w:val="24"/>
          <w:szCs w:val="24"/>
        </w:rPr>
        <w:t xml:space="preserve"> speculati</w:t>
      </w:r>
      <w:r w:rsidR="000857D7">
        <w:rPr>
          <w:rFonts w:ascii="Arial" w:hAnsi="Arial" w:cs="Arial"/>
          <w:sz w:val="24"/>
          <w:szCs w:val="24"/>
        </w:rPr>
        <w:t xml:space="preserve">on that the appointment by the </w:t>
      </w:r>
      <w:r w:rsidR="0051378F">
        <w:rPr>
          <w:rFonts w:ascii="Arial" w:hAnsi="Arial" w:cs="Arial"/>
          <w:sz w:val="24"/>
          <w:szCs w:val="24"/>
        </w:rPr>
        <w:t>first respondent</w:t>
      </w:r>
      <w:r w:rsidR="00237A12">
        <w:rPr>
          <w:rFonts w:ascii="Arial" w:hAnsi="Arial" w:cs="Arial"/>
          <w:sz w:val="24"/>
          <w:szCs w:val="24"/>
        </w:rPr>
        <w:t xml:space="preserve"> of the second respondent was base</w:t>
      </w:r>
      <w:r w:rsidR="0051378F">
        <w:rPr>
          <w:rFonts w:ascii="Arial" w:hAnsi="Arial" w:cs="Arial"/>
          <w:sz w:val="24"/>
          <w:szCs w:val="24"/>
        </w:rPr>
        <w:t xml:space="preserve">d on the existence of the </w:t>
      </w:r>
      <w:r w:rsidR="009A0ED7">
        <w:rPr>
          <w:rFonts w:ascii="Arial" w:hAnsi="Arial" w:cs="Arial"/>
          <w:sz w:val="24"/>
          <w:szCs w:val="24"/>
        </w:rPr>
        <w:t>m</w:t>
      </w:r>
      <w:r w:rsidR="00237A12">
        <w:rPr>
          <w:rFonts w:ascii="Arial" w:hAnsi="Arial" w:cs="Arial"/>
          <w:sz w:val="24"/>
          <w:szCs w:val="24"/>
        </w:rPr>
        <w:t>arriage and that one can draw inferences from the evidence being tha</w:t>
      </w:r>
      <w:r w:rsidR="0051378F">
        <w:rPr>
          <w:rFonts w:ascii="Arial" w:hAnsi="Arial" w:cs="Arial"/>
          <w:sz w:val="24"/>
          <w:szCs w:val="24"/>
        </w:rPr>
        <w:t>t the marriage certificate was the</w:t>
      </w:r>
      <w:r w:rsidR="00237A12">
        <w:rPr>
          <w:rFonts w:ascii="Arial" w:hAnsi="Arial" w:cs="Arial"/>
          <w:sz w:val="24"/>
          <w:szCs w:val="24"/>
        </w:rPr>
        <w:t xml:space="preserve"> result of the second respondent’s appointment.</w:t>
      </w:r>
      <w:r w:rsidR="0051378F">
        <w:rPr>
          <w:rFonts w:ascii="Arial" w:hAnsi="Arial" w:cs="Arial"/>
          <w:sz w:val="24"/>
          <w:szCs w:val="24"/>
        </w:rPr>
        <w:t xml:space="preserve"> The</w:t>
      </w:r>
      <w:r w:rsidR="00237A12">
        <w:rPr>
          <w:rFonts w:ascii="Arial" w:hAnsi="Arial" w:cs="Arial"/>
          <w:sz w:val="24"/>
          <w:szCs w:val="24"/>
        </w:rPr>
        <w:t xml:space="preserve"> appropriate order was therefore to refer the matter </w:t>
      </w:r>
      <w:r w:rsidR="009A0ED7">
        <w:rPr>
          <w:rFonts w:ascii="Arial" w:hAnsi="Arial" w:cs="Arial"/>
          <w:sz w:val="24"/>
          <w:szCs w:val="24"/>
        </w:rPr>
        <w:t xml:space="preserve">to </w:t>
      </w:r>
      <w:r w:rsidR="00237A12">
        <w:rPr>
          <w:rFonts w:ascii="Arial" w:hAnsi="Arial" w:cs="Arial"/>
          <w:sz w:val="24"/>
          <w:szCs w:val="24"/>
        </w:rPr>
        <w:t xml:space="preserve">trial. There was no basis to dismiss the matter but if that is done then there is no basis for a </w:t>
      </w:r>
      <w:r w:rsidR="000857D7">
        <w:rPr>
          <w:rFonts w:ascii="Arial" w:hAnsi="Arial" w:cs="Arial"/>
          <w:sz w:val="24"/>
          <w:szCs w:val="24"/>
        </w:rPr>
        <w:t>punitive</w:t>
      </w:r>
      <w:r w:rsidR="00237A12">
        <w:rPr>
          <w:rFonts w:ascii="Arial" w:hAnsi="Arial" w:cs="Arial"/>
          <w:sz w:val="24"/>
          <w:szCs w:val="24"/>
        </w:rPr>
        <w:t xml:space="preserve"> </w:t>
      </w:r>
      <w:r w:rsidR="0051378F">
        <w:rPr>
          <w:rFonts w:ascii="Arial" w:hAnsi="Arial" w:cs="Arial"/>
          <w:sz w:val="24"/>
          <w:szCs w:val="24"/>
        </w:rPr>
        <w:t xml:space="preserve">cost </w:t>
      </w:r>
      <w:r w:rsidR="00237A12">
        <w:rPr>
          <w:rFonts w:ascii="Arial" w:hAnsi="Arial" w:cs="Arial"/>
          <w:sz w:val="24"/>
          <w:szCs w:val="24"/>
        </w:rPr>
        <w:t>order.</w:t>
      </w:r>
    </w:p>
    <w:p w:rsidR="002A57A2" w:rsidRDefault="002A57A2" w:rsidP="002A57A2">
      <w:pPr>
        <w:spacing w:after="0" w:line="360" w:lineRule="auto"/>
        <w:jc w:val="both"/>
        <w:rPr>
          <w:rFonts w:ascii="Arial" w:hAnsi="Arial" w:cs="Arial"/>
          <w:sz w:val="24"/>
          <w:szCs w:val="24"/>
        </w:rPr>
      </w:pPr>
    </w:p>
    <w:p w:rsidR="002A57A2" w:rsidRDefault="002F5C38" w:rsidP="002A57A2">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6</w:t>
      </w:r>
      <w:r w:rsidR="002B71E5">
        <w:rPr>
          <w:rFonts w:ascii="Arial" w:hAnsi="Arial" w:cs="Arial"/>
          <w:sz w:val="24"/>
          <w:szCs w:val="24"/>
        </w:rPr>
        <w:t>3</w:t>
      </w:r>
      <w:r w:rsidR="002A57A2">
        <w:rPr>
          <w:rFonts w:ascii="Arial" w:hAnsi="Arial" w:cs="Arial"/>
          <w:sz w:val="24"/>
          <w:szCs w:val="24"/>
        </w:rPr>
        <w:t>]</w:t>
      </w:r>
      <w:r w:rsidR="002A57A2">
        <w:rPr>
          <w:rFonts w:ascii="Arial" w:hAnsi="Arial" w:cs="Arial"/>
          <w:sz w:val="24"/>
          <w:szCs w:val="24"/>
        </w:rPr>
        <w:tab/>
      </w:r>
      <w:r w:rsidR="008133A9">
        <w:rPr>
          <w:rFonts w:ascii="Arial" w:hAnsi="Arial" w:cs="Arial"/>
          <w:sz w:val="24"/>
          <w:szCs w:val="24"/>
        </w:rPr>
        <w:t xml:space="preserve">In order to set aside the appointment of an executor, an </w:t>
      </w:r>
      <w:r w:rsidR="002A57A2">
        <w:rPr>
          <w:rFonts w:ascii="Arial" w:hAnsi="Arial" w:cs="Arial"/>
          <w:sz w:val="24"/>
          <w:szCs w:val="24"/>
        </w:rPr>
        <w:t xml:space="preserve">application must be made before </w:t>
      </w:r>
      <w:r w:rsidR="00561211">
        <w:rPr>
          <w:rFonts w:ascii="Arial" w:hAnsi="Arial" w:cs="Arial"/>
          <w:sz w:val="24"/>
          <w:szCs w:val="24"/>
        </w:rPr>
        <w:t xml:space="preserve">a </w:t>
      </w:r>
      <w:r w:rsidR="009A0ED7">
        <w:rPr>
          <w:rFonts w:ascii="Arial" w:hAnsi="Arial" w:cs="Arial"/>
          <w:sz w:val="24"/>
          <w:szCs w:val="24"/>
        </w:rPr>
        <w:t>j</w:t>
      </w:r>
      <w:r w:rsidR="00561211">
        <w:rPr>
          <w:rFonts w:ascii="Arial" w:hAnsi="Arial" w:cs="Arial"/>
          <w:sz w:val="24"/>
          <w:szCs w:val="24"/>
        </w:rPr>
        <w:t xml:space="preserve">udge in the </w:t>
      </w:r>
      <w:r w:rsidR="009A0ED7">
        <w:rPr>
          <w:rFonts w:ascii="Arial" w:hAnsi="Arial" w:cs="Arial"/>
          <w:sz w:val="24"/>
          <w:szCs w:val="24"/>
        </w:rPr>
        <w:t>h</w:t>
      </w:r>
      <w:r w:rsidR="00561211">
        <w:rPr>
          <w:rFonts w:ascii="Arial" w:hAnsi="Arial" w:cs="Arial"/>
          <w:sz w:val="24"/>
          <w:szCs w:val="24"/>
        </w:rPr>
        <w:t xml:space="preserve">igh </w:t>
      </w:r>
      <w:r w:rsidR="009A0ED7">
        <w:rPr>
          <w:rFonts w:ascii="Arial" w:hAnsi="Arial" w:cs="Arial"/>
          <w:sz w:val="24"/>
          <w:szCs w:val="24"/>
        </w:rPr>
        <w:t>c</w:t>
      </w:r>
      <w:r w:rsidR="00561211">
        <w:rPr>
          <w:rFonts w:ascii="Arial" w:hAnsi="Arial" w:cs="Arial"/>
          <w:sz w:val="24"/>
          <w:szCs w:val="24"/>
        </w:rPr>
        <w:t xml:space="preserve">ourt and </w:t>
      </w:r>
      <w:r w:rsidR="002A57A2">
        <w:rPr>
          <w:rFonts w:ascii="Arial" w:hAnsi="Arial" w:cs="Arial"/>
          <w:sz w:val="24"/>
          <w:szCs w:val="24"/>
        </w:rPr>
        <w:t xml:space="preserve">may be brought by any </w:t>
      </w:r>
      <w:r w:rsidR="00561211">
        <w:rPr>
          <w:rFonts w:ascii="Arial" w:hAnsi="Arial" w:cs="Arial"/>
          <w:sz w:val="24"/>
          <w:szCs w:val="24"/>
        </w:rPr>
        <w:t>interested party including the Master of the High C</w:t>
      </w:r>
      <w:r w:rsidR="002A57A2">
        <w:rPr>
          <w:rFonts w:ascii="Arial" w:hAnsi="Arial" w:cs="Arial"/>
          <w:sz w:val="24"/>
          <w:szCs w:val="24"/>
        </w:rPr>
        <w:t xml:space="preserve">ourt within </w:t>
      </w:r>
      <w:r w:rsidR="009A0ED7">
        <w:rPr>
          <w:rFonts w:ascii="Arial" w:hAnsi="Arial" w:cs="Arial"/>
          <w:sz w:val="24"/>
          <w:szCs w:val="24"/>
        </w:rPr>
        <w:t xml:space="preserve">whose </w:t>
      </w:r>
      <w:r w:rsidR="002A57A2">
        <w:rPr>
          <w:rFonts w:ascii="Arial" w:hAnsi="Arial" w:cs="Arial"/>
          <w:sz w:val="24"/>
          <w:szCs w:val="24"/>
        </w:rPr>
        <w:t xml:space="preserve">area of jurisdiction the appointment was made. </w:t>
      </w:r>
    </w:p>
    <w:p w:rsidR="002A57A2" w:rsidRDefault="002A57A2" w:rsidP="002A57A2">
      <w:pPr>
        <w:spacing w:after="0" w:line="360" w:lineRule="auto"/>
        <w:jc w:val="both"/>
        <w:rPr>
          <w:rFonts w:ascii="Arial" w:hAnsi="Arial" w:cs="Arial"/>
          <w:sz w:val="24"/>
          <w:szCs w:val="24"/>
        </w:rPr>
      </w:pPr>
    </w:p>
    <w:p w:rsidR="002A57A2" w:rsidRDefault="002F5C38" w:rsidP="002A57A2">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6</w:t>
      </w:r>
      <w:r w:rsidR="002B71E5">
        <w:rPr>
          <w:rFonts w:ascii="Arial" w:hAnsi="Arial" w:cs="Arial"/>
          <w:sz w:val="24"/>
          <w:szCs w:val="24"/>
        </w:rPr>
        <w:t>4</w:t>
      </w:r>
      <w:r w:rsidR="002A57A2">
        <w:rPr>
          <w:rFonts w:ascii="Arial" w:hAnsi="Arial" w:cs="Arial"/>
          <w:sz w:val="24"/>
          <w:szCs w:val="24"/>
        </w:rPr>
        <w:t>]</w:t>
      </w:r>
      <w:r w:rsidR="002A57A2">
        <w:rPr>
          <w:rFonts w:ascii="Arial" w:hAnsi="Arial" w:cs="Arial"/>
          <w:sz w:val="24"/>
          <w:szCs w:val="24"/>
        </w:rPr>
        <w:tab/>
      </w:r>
      <w:r w:rsidR="00792F39">
        <w:rPr>
          <w:rFonts w:ascii="Arial" w:hAnsi="Arial" w:cs="Arial"/>
          <w:sz w:val="24"/>
          <w:szCs w:val="24"/>
        </w:rPr>
        <w:t>If a</w:t>
      </w:r>
      <w:r w:rsidR="002A57A2">
        <w:rPr>
          <w:rFonts w:ascii="Arial" w:hAnsi="Arial" w:cs="Arial"/>
          <w:sz w:val="24"/>
          <w:szCs w:val="24"/>
        </w:rPr>
        <w:t xml:space="preserve">nother person </w:t>
      </w:r>
      <w:r w:rsidR="009A0ED7">
        <w:rPr>
          <w:rFonts w:ascii="Arial" w:hAnsi="Arial" w:cs="Arial"/>
          <w:sz w:val="24"/>
          <w:szCs w:val="24"/>
        </w:rPr>
        <w:t xml:space="preserve">other </w:t>
      </w:r>
      <w:r w:rsidR="00561211">
        <w:rPr>
          <w:rFonts w:ascii="Arial" w:hAnsi="Arial" w:cs="Arial"/>
          <w:sz w:val="24"/>
          <w:szCs w:val="24"/>
        </w:rPr>
        <w:t>than the M</w:t>
      </w:r>
      <w:r w:rsidR="002A57A2">
        <w:rPr>
          <w:rFonts w:ascii="Arial" w:hAnsi="Arial" w:cs="Arial"/>
          <w:sz w:val="24"/>
          <w:szCs w:val="24"/>
        </w:rPr>
        <w:t>aster applies</w:t>
      </w:r>
      <w:r w:rsidR="00792F39">
        <w:rPr>
          <w:rFonts w:ascii="Arial" w:hAnsi="Arial" w:cs="Arial"/>
          <w:sz w:val="24"/>
          <w:szCs w:val="24"/>
        </w:rPr>
        <w:t xml:space="preserve"> to set aside the appointment of an executor, this</w:t>
      </w:r>
      <w:r w:rsidR="002A57A2">
        <w:rPr>
          <w:rFonts w:ascii="Arial" w:hAnsi="Arial" w:cs="Arial"/>
          <w:sz w:val="24"/>
          <w:szCs w:val="24"/>
        </w:rPr>
        <w:t xml:space="preserve"> should be made on </w:t>
      </w:r>
      <w:r w:rsidR="00890D90">
        <w:rPr>
          <w:rFonts w:ascii="Arial" w:hAnsi="Arial" w:cs="Arial"/>
          <w:sz w:val="24"/>
          <w:szCs w:val="24"/>
        </w:rPr>
        <w:t>n</w:t>
      </w:r>
      <w:r w:rsidR="00561211">
        <w:rPr>
          <w:rFonts w:ascii="Arial" w:hAnsi="Arial" w:cs="Arial"/>
          <w:sz w:val="24"/>
          <w:szCs w:val="24"/>
        </w:rPr>
        <w:t xml:space="preserve">otice of </w:t>
      </w:r>
      <w:r w:rsidR="00792F39">
        <w:rPr>
          <w:rFonts w:ascii="Arial" w:hAnsi="Arial" w:cs="Arial"/>
          <w:sz w:val="24"/>
          <w:szCs w:val="24"/>
        </w:rPr>
        <w:t>m</w:t>
      </w:r>
      <w:r w:rsidR="002A57A2">
        <w:rPr>
          <w:rFonts w:ascii="Arial" w:hAnsi="Arial" w:cs="Arial"/>
          <w:sz w:val="24"/>
          <w:szCs w:val="24"/>
        </w:rPr>
        <w:t>otion and if the facts are</w:t>
      </w:r>
      <w:r w:rsidR="004A00EE">
        <w:rPr>
          <w:rFonts w:ascii="Arial" w:hAnsi="Arial" w:cs="Arial"/>
          <w:sz w:val="24"/>
          <w:szCs w:val="24"/>
        </w:rPr>
        <w:t xml:space="preserve"> in dispute by way of action for a declaratory order</w:t>
      </w:r>
      <w:r w:rsidR="00792F39">
        <w:rPr>
          <w:rFonts w:ascii="Arial" w:hAnsi="Arial" w:cs="Arial"/>
          <w:sz w:val="24"/>
          <w:szCs w:val="24"/>
        </w:rPr>
        <w:t>,</w:t>
      </w:r>
      <w:r w:rsidR="004A00EE">
        <w:rPr>
          <w:rFonts w:ascii="Arial" w:hAnsi="Arial" w:cs="Arial"/>
          <w:sz w:val="24"/>
          <w:szCs w:val="24"/>
        </w:rPr>
        <w:t xml:space="preserve"> otherwise the court may refer the matter for trial</w:t>
      </w:r>
      <w:r w:rsidR="00792F39">
        <w:rPr>
          <w:rFonts w:ascii="Arial" w:hAnsi="Arial" w:cs="Arial"/>
          <w:sz w:val="24"/>
          <w:szCs w:val="24"/>
        </w:rPr>
        <w:t>. See</w:t>
      </w:r>
      <w:r w:rsidR="004A00EE">
        <w:rPr>
          <w:rFonts w:ascii="Arial" w:hAnsi="Arial" w:cs="Arial"/>
          <w:sz w:val="24"/>
          <w:szCs w:val="24"/>
        </w:rPr>
        <w:t xml:space="preserve"> </w:t>
      </w:r>
      <w:r w:rsidR="004A00EE" w:rsidRPr="00561211">
        <w:rPr>
          <w:rFonts w:ascii="Arial" w:hAnsi="Arial" w:cs="Arial"/>
          <w:i/>
          <w:sz w:val="24"/>
          <w:szCs w:val="24"/>
        </w:rPr>
        <w:t>Jamie v Adams</w:t>
      </w:r>
      <w:r w:rsidR="008133A9">
        <w:rPr>
          <w:rFonts w:ascii="Arial" w:hAnsi="Arial" w:cs="Arial"/>
          <w:i/>
          <w:sz w:val="24"/>
          <w:szCs w:val="24"/>
        </w:rPr>
        <w:t xml:space="preserve"> </w:t>
      </w:r>
      <w:r w:rsidR="004A00EE">
        <w:rPr>
          <w:rFonts w:ascii="Arial" w:hAnsi="Arial" w:cs="Arial"/>
          <w:sz w:val="24"/>
          <w:szCs w:val="24"/>
        </w:rPr>
        <w:t xml:space="preserve">1914 </w:t>
      </w:r>
      <w:r w:rsidR="008133A9">
        <w:rPr>
          <w:rFonts w:ascii="Arial" w:hAnsi="Arial" w:cs="Arial"/>
          <w:sz w:val="24"/>
          <w:szCs w:val="24"/>
        </w:rPr>
        <w:t>CPD 952</w:t>
      </w:r>
      <w:r w:rsidR="00561211">
        <w:rPr>
          <w:rFonts w:ascii="Arial" w:hAnsi="Arial" w:cs="Arial"/>
          <w:sz w:val="24"/>
          <w:szCs w:val="24"/>
        </w:rPr>
        <w:t>,</w:t>
      </w:r>
      <w:r w:rsidR="004A00EE">
        <w:rPr>
          <w:rFonts w:ascii="Arial" w:hAnsi="Arial" w:cs="Arial"/>
          <w:sz w:val="24"/>
          <w:szCs w:val="24"/>
        </w:rPr>
        <w:t xml:space="preserve"> </w:t>
      </w:r>
      <w:r w:rsidR="004A00EE" w:rsidRPr="008133A9">
        <w:rPr>
          <w:rFonts w:ascii="Arial" w:hAnsi="Arial" w:cs="Arial"/>
          <w:i/>
          <w:sz w:val="24"/>
          <w:szCs w:val="24"/>
        </w:rPr>
        <w:t>Ex</w:t>
      </w:r>
      <w:r w:rsidR="009E4832" w:rsidRPr="008133A9">
        <w:rPr>
          <w:rFonts w:ascii="Arial" w:hAnsi="Arial" w:cs="Arial"/>
          <w:i/>
          <w:sz w:val="24"/>
          <w:szCs w:val="24"/>
        </w:rPr>
        <w:t xml:space="preserve"> P</w:t>
      </w:r>
      <w:r w:rsidR="004A00EE" w:rsidRPr="008133A9">
        <w:rPr>
          <w:rFonts w:ascii="Arial" w:hAnsi="Arial" w:cs="Arial"/>
          <w:i/>
          <w:sz w:val="24"/>
          <w:szCs w:val="24"/>
        </w:rPr>
        <w:t>arte</w:t>
      </w:r>
      <w:r w:rsidR="009E4832" w:rsidRPr="008133A9">
        <w:rPr>
          <w:rFonts w:ascii="Arial" w:hAnsi="Arial" w:cs="Arial"/>
          <w:i/>
          <w:sz w:val="24"/>
          <w:szCs w:val="24"/>
        </w:rPr>
        <w:t xml:space="preserve"> </w:t>
      </w:r>
      <w:proofErr w:type="gramStart"/>
      <w:r w:rsidR="009E4832" w:rsidRPr="008133A9">
        <w:rPr>
          <w:rFonts w:ascii="Arial" w:hAnsi="Arial" w:cs="Arial"/>
          <w:i/>
          <w:sz w:val="24"/>
          <w:szCs w:val="24"/>
        </w:rPr>
        <w:t>The</w:t>
      </w:r>
      <w:proofErr w:type="gramEnd"/>
      <w:r w:rsidR="004A00EE" w:rsidRPr="008133A9">
        <w:rPr>
          <w:rFonts w:ascii="Arial" w:hAnsi="Arial" w:cs="Arial"/>
          <w:i/>
          <w:sz w:val="24"/>
          <w:szCs w:val="24"/>
        </w:rPr>
        <w:t xml:space="preserve"> </w:t>
      </w:r>
      <w:r w:rsidR="004A00EE" w:rsidRPr="00A66FF5">
        <w:rPr>
          <w:rFonts w:ascii="Arial" w:hAnsi="Arial" w:cs="Arial"/>
          <w:i/>
          <w:sz w:val="24"/>
          <w:szCs w:val="24"/>
        </w:rPr>
        <w:t>Master</w:t>
      </w:r>
      <w:r w:rsidR="009E4832">
        <w:rPr>
          <w:rFonts w:ascii="Arial" w:hAnsi="Arial" w:cs="Arial"/>
          <w:i/>
          <w:sz w:val="24"/>
          <w:szCs w:val="24"/>
        </w:rPr>
        <w:t>,</w:t>
      </w:r>
      <w:r w:rsidR="004A00EE" w:rsidRPr="00561211">
        <w:rPr>
          <w:rFonts w:ascii="Arial" w:hAnsi="Arial" w:cs="Arial"/>
          <w:i/>
          <w:sz w:val="24"/>
          <w:szCs w:val="24"/>
        </w:rPr>
        <w:t xml:space="preserve"> </w:t>
      </w:r>
      <w:r w:rsidR="009E4832">
        <w:rPr>
          <w:rFonts w:ascii="Arial" w:hAnsi="Arial" w:cs="Arial"/>
          <w:i/>
          <w:sz w:val="24"/>
          <w:szCs w:val="24"/>
        </w:rPr>
        <w:t>i</w:t>
      </w:r>
      <w:r w:rsidR="004A00EE" w:rsidRPr="00561211">
        <w:rPr>
          <w:rFonts w:ascii="Arial" w:hAnsi="Arial" w:cs="Arial"/>
          <w:i/>
          <w:sz w:val="24"/>
          <w:szCs w:val="24"/>
        </w:rPr>
        <w:t>n</w:t>
      </w:r>
      <w:r w:rsidR="009E4832">
        <w:rPr>
          <w:rFonts w:ascii="Arial" w:hAnsi="Arial" w:cs="Arial"/>
          <w:i/>
          <w:sz w:val="24"/>
          <w:szCs w:val="24"/>
        </w:rPr>
        <w:t xml:space="preserve"> R</w:t>
      </w:r>
      <w:r w:rsidR="004A00EE" w:rsidRPr="00561211">
        <w:rPr>
          <w:rFonts w:ascii="Arial" w:hAnsi="Arial" w:cs="Arial"/>
          <w:i/>
          <w:sz w:val="24"/>
          <w:szCs w:val="24"/>
        </w:rPr>
        <w:t>e Pretorius</w:t>
      </w:r>
      <w:r w:rsidR="00561211">
        <w:rPr>
          <w:rFonts w:ascii="Arial" w:hAnsi="Arial" w:cs="Arial"/>
          <w:sz w:val="24"/>
          <w:szCs w:val="24"/>
        </w:rPr>
        <w:t xml:space="preserve"> 1927 TPD</w:t>
      </w:r>
      <w:r w:rsidR="0031409B">
        <w:rPr>
          <w:rFonts w:ascii="Arial" w:hAnsi="Arial" w:cs="Arial"/>
          <w:sz w:val="24"/>
          <w:szCs w:val="24"/>
        </w:rPr>
        <w:t xml:space="preserve"> </w:t>
      </w:r>
      <w:r w:rsidR="009E4832">
        <w:rPr>
          <w:rFonts w:ascii="Arial" w:hAnsi="Arial" w:cs="Arial"/>
          <w:sz w:val="24"/>
          <w:szCs w:val="24"/>
        </w:rPr>
        <w:t>8</w:t>
      </w:r>
      <w:r w:rsidR="00561211">
        <w:rPr>
          <w:rFonts w:ascii="Arial" w:hAnsi="Arial" w:cs="Arial"/>
          <w:sz w:val="24"/>
          <w:szCs w:val="24"/>
        </w:rPr>
        <w:t xml:space="preserve">20; </w:t>
      </w:r>
      <w:r w:rsidR="00561211" w:rsidRPr="00561211">
        <w:rPr>
          <w:rFonts w:ascii="Arial" w:hAnsi="Arial" w:cs="Arial"/>
          <w:i/>
          <w:sz w:val="24"/>
          <w:szCs w:val="24"/>
        </w:rPr>
        <w:t>Ex</w:t>
      </w:r>
      <w:r w:rsidR="002A124E">
        <w:rPr>
          <w:rFonts w:ascii="Arial" w:hAnsi="Arial" w:cs="Arial"/>
          <w:i/>
          <w:sz w:val="24"/>
          <w:szCs w:val="24"/>
        </w:rPr>
        <w:t xml:space="preserve"> P</w:t>
      </w:r>
      <w:r w:rsidR="00561211" w:rsidRPr="00561211">
        <w:rPr>
          <w:rFonts w:ascii="Arial" w:hAnsi="Arial" w:cs="Arial"/>
          <w:i/>
          <w:sz w:val="24"/>
          <w:szCs w:val="24"/>
        </w:rPr>
        <w:t>arte C</w:t>
      </w:r>
      <w:r w:rsidR="004A00EE" w:rsidRPr="00561211">
        <w:rPr>
          <w:rFonts w:ascii="Arial" w:hAnsi="Arial" w:cs="Arial"/>
          <w:i/>
          <w:sz w:val="24"/>
          <w:szCs w:val="24"/>
        </w:rPr>
        <w:t>lear</w:t>
      </w:r>
      <w:r w:rsidR="004A00EE">
        <w:rPr>
          <w:rFonts w:ascii="Arial" w:hAnsi="Arial" w:cs="Arial"/>
          <w:sz w:val="24"/>
          <w:szCs w:val="24"/>
        </w:rPr>
        <w:t xml:space="preserve"> 1937 EDL11</w:t>
      </w:r>
      <w:r w:rsidR="00792F39">
        <w:rPr>
          <w:rFonts w:ascii="Arial" w:hAnsi="Arial" w:cs="Arial"/>
          <w:sz w:val="24"/>
          <w:szCs w:val="24"/>
        </w:rPr>
        <w:t>.</w:t>
      </w:r>
    </w:p>
    <w:p w:rsidR="002F5C38" w:rsidRDefault="002F5C38" w:rsidP="002A57A2">
      <w:pPr>
        <w:spacing w:after="0" w:line="360" w:lineRule="auto"/>
        <w:jc w:val="both"/>
        <w:rPr>
          <w:rFonts w:ascii="Arial" w:hAnsi="Arial" w:cs="Arial"/>
          <w:sz w:val="24"/>
          <w:szCs w:val="24"/>
        </w:rPr>
      </w:pPr>
    </w:p>
    <w:p w:rsidR="00FC357C" w:rsidRDefault="008054CE" w:rsidP="002A57A2">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6</w:t>
      </w:r>
      <w:r w:rsidR="002B71E5">
        <w:rPr>
          <w:rFonts w:ascii="Arial" w:hAnsi="Arial" w:cs="Arial"/>
          <w:sz w:val="24"/>
          <w:szCs w:val="24"/>
        </w:rPr>
        <w:t>5</w:t>
      </w:r>
      <w:r w:rsidR="002F5C38">
        <w:rPr>
          <w:rFonts w:ascii="Arial" w:hAnsi="Arial" w:cs="Arial"/>
          <w:sz w:val="24"/>
          <w:szCs w:val="24"/>
        </w:rPr>
        <w:t>]</w:t>
      </w:r>
      <w:r w:rsidR="002F5C38">
        <w:rPr>
          <w:rFonts w:ascii="Arial" w:hAnsi="Arial" w:cs="Arial"/>
          <w:sz w:val="24"/>
          <w:szCs w:val="24"/>
        </w:rPr>
        <w:tab/>
        <w:t xml:space="preserve">Regard must however be had to the real/primary issues before the court. I agree with Ms </w:t>
      </w:r>
      <w:proofErr w:type="spellStart"/>
      <w:r w:rsidR="007C6832">
        <w:rPr>
          <w:rFonts w:ascii="Arial" w:hAnsi="Arial" w:cs="Arial"/>
          <w:i/>
          <w:sz w:val="24"/>
          <w:szCs w:val="24"/>
        </w:rPr>
        <w:t>Julyan</w:t>
      </w:r>
      <w:proofErr w:type="spellEnd"/>
      <w:r w:rsidR="002F5C38">
        <w:rPr>
          <w:rFonts w:ascii="Arial" w:hAnsi="Arial" w:cs="Arial"/>
          <w:sz w:val="24"/>
          <w:szCs w:val="24"/>
        </w:rPr>
        <w:t xml:space="preserve"> that the applicant</w:t>
      </w:r>
      <w:r w:rsidR="009A0ED7">
        <w:rPr>
          <w:rFonts w:ascii="Arial" w:hAnsi="Arial" w:cs="Arial"/>
          <w:sz w:val="24"/>
          <w:szCs w:val="24"/>
        </w:rPr>
        <w:t>s</w:t>
      </w:r>
      <w:r w:rsidR="002F5C38">
        <w:rPr>
          <w:rFonts w:ascii="Arial" w:hAnsi="Arial" w:cs="Arial"/>
          <w:sz w:val="24"/>
          <w:szCs w:val="24"/>
        </w:rPr>
        <w:t xml:space="preserve"> make out their case in the founding papers and invite the respondents to oppose.</w:t>
      </w:r>
      <w:r w:rsidR="006E6588">
        <w:rPr>
          <w:rFonts w:ascii="Arial" w:hAnsi="Arial" w:cs="Arial"/>
          <w:sz w:val="24"/>
          <w:szCs w:val="24"/>
        </w:rPr>
        <w:t xml:space="preserve"> </w:t>
      </w:r>
      <w:r w:rsidR="002F5C38">
        <w:rPr>
          <w:rFonts w:ascii="Arial" w:hAnsi="Arial" w:cs="Arial"/>
          <w:sz w:val="24"/>
          <w:szCs w:val="24"/>
        </w:rPr>
        <w:t xml:space="preserve">The case </w:t>
      </w:r>
      <w:r w:rsidR="006E6588">
        <w:rPr>
          <w:rFonts w:ascii="Arial" w:hAnsi="Arial" w:cs="Arial"/>
          <w:sz w:val="24"/>
          <w:szCs w:val="24"/>
        </w:rPr>
        <w:t>set</w:t>
      </w:r>
      <w:r w:rsidR="002F5C38">
        <w:rPr>
          <w:rFonts w:ascii="Arial" w:hAnsi="Arial" w:cs="Arial"/>
          <w:sz w:val="24"/>
          <w:szCs w:val="24"/>
        </w:rPr>
        <w:t xml:space="preserve"> out by the applicants was the setting aside of Lopes J’s order. </w:t>
      </w:r>
      <w:r w:rsidR="009A0ED7">
        <w:rPr>
          <w:rFonts w:ascii="Arial" w:hAnsi="Arial" w:cs="Arial"/>
          <w:sz w:val="24"/>
          <w:szCs w:val="24"/>
        </w:rPr>
        <w:t>The o</w:t>
      </w:r>
      <w:r w:rsidR="00FC357C">
        <w:rPr>
          <w:rFonts w:ascii="Arial" w:hAnsi="Arial" w:cs="Arial"/>
          <w:sz w:val="24"/>
          <w:szCs w:val="24"/>
        </w:rPr>
        <w:t>ther relief sought was dependant on that. Arising from this, it cannot be said that the relief in paragraph</w:t>
      </w:r>
      <w:r w:rsidR="00744848">
        <w:rPr>
          <w:rFonts w:ascii="Arial" w:hAnsi="Arial" w:cs="Arial"/>
          <w:sz w:val="24"/>
          <w:szCs w:val="24"/>
        </w:rPr>
        <w:t>s</w:t>
      </w:r>
      <w:r w:rsidR="00FC357C">
        <w:rPr>
          <w:rFonts w:ascii="Arial" w:hAnsi="Arial" w:cs="Arial"/>
          <w:sz w:val="24"/>
          <w:szCs w:val="24"/>
        </w:rPr>
        <w:t xml:space="preserve"> (c) and (d) are stand</w:t>
      </w:r>
      <w:r w:rsidR="009A0ED7">
        <w:rPr>
          <w:rFonts w:ascii="Arial" w:hAnsi="Arial" w:cs="Arial"/>
          <w:sz w:val="24"/>
          <w:szCs w:val="24"/>
        </w:rPr>
        <w:t>-</w:t>
      </w:r>
      <w:r w:rsidR="00FC357C">
        <w:rPr>
          <w:rFonts w:ascii="Arial" w:hAnsi="Arial" w:cs="Arial"/>
          <w:sz w:val="24"/>
          <w:szCs w:val="24"/>
        </w:rPr>
        <w:t xml:space="preserve">alone. </w:t>
      </w:r>
      <w:r w:rsidR="00FC357C">
        <w:rPr>
          <w:rFonts w:ascii="Arial" w:hAnsi="Arial" w:cs="Arial"/>
          <w:sz w:val="24"/>
          <w:szCs w:val="24"/>
        </w:rPr>
        <w:lastRenderedPageBreak/>
        <w:t>They were set out to depend on the primary relief.</w:t>
      </w:r>
      <w:r w:rsidR="006E6588">
        <w:rPr>
          <w:rFonts w:ascii="Arial" w:hAnsi="Arial" w:cs="Arial"/>
          <w:sz w:val="24"/>
          <w:szCs w:val="24"/>
        </w:rPr>
        <w:t xml:space="preserve"> </w:t>
      </w:r>
      <w:r w:rsidR="00002EE3">
        <w:rPr>
          <w:rFonts w:ascii="Arial" w:hAnsi="Arial" w:cs="Arial"/>
          <w:sz w:val="24"/>
          <w:szCs w:val="24"/>
        </w:rPr>
        <w:t>I</w:t>
      </w:r>
      <w:r w:rsidR="00FC357C">
        <w:rPr>
          <w:rFonts w:ascii="Arial" w:hAnsi="Arial" w:cs="Arial"/>
          <w:sz w:val="24"/>
          <w:szCs w:val="24"/>
        </w:rPr>
        <w:t>t is indeed correct that in another application, they may stand alone. This is however not the case.</w:t>
      </w:r>
    </w:p>
    <w:p w:rsidR="00FC357C" w:rsidRDefault="00FC357C" w:rsidP="002A57A2">
      <w:pPr>
        <w:spacing w:after="0" w:line="360" w:lineRule="auto"/>
        <w:jc w:val="both"/>
        <w:rPr>
          <w:rFonts w:ascii="Arial" w:hAnsi="Arial" w:cs="Arial"/>
          <w:sz w:val="24"/>
          <w:szCs w:val="24"/>
        </w:rPr>
      </w:pPr>
    </w:p>
    <w:p w:rsidR="00FC357C" w:rsidRDefault="008054CE" w:rsidP="002A57A2">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6</w:t>
      </w:r>
      <w:r w:rsidR="002B71E5">
        <w:rPr>
          <w:rFonts w:ascii="Arial" w:hAnsi="Arial" w:cs="Arial"/>
          <w:sz w:val="24"/>
          <w:szCs w:val="24"/>
        </w:rPr>
        <w:t>6</w:t>
      </w:r>
      <w:r w:rsidR="00FC357C">
        <w:rPr>
          <w:rFonts w:ascii="Arial" w:hAnsi="Arial" w:cs="Arial"/>
          <w:sz w:val="24"/>
          <w:szCs w:val="24"/>
        </w:rPr>
        <w:t>]</w:t>
      </w:r>
      <w:r w:rsidR="00FC357C">
        <w:rPr>
          <w:rFonts w:ascii="Arial" w:hAnsi="Arial" w:cs="Arial"/>
          <w:sz w:val="24"/>
          <w:szCs w:val="24"/>
        </w:rPr>
        <w:tab/>
        <w:t xml:space="preserve">It is also correct that the first respondent could not have understood the case to be anything but the setting aside of the initial </w:t>
      </w:r>
      <w:r w:rsidR="009A0ED7">
        <w:rPr>
          <w:rFonts w:ascii="Arial" w:hAnsi="Arial" w:cs="Arial"/>
          <w:sz w:val="24"/>
          <w:szCs w:val="24"/>
        </w:rPr>
        <w:t xml:space="preserve">court </w:t>
      </w:r>
      <w:r w:rsidR="00FC357C">
        <w:rPr>
          <w:rFonts w:ascii="Arial" w:hAnsi="Arial" w:cs="Arial"/>
          <w:sz w:val="24"/>
          <w:szCs w:val="24"/>
        </w:rPr>
        <w:t xml:space="preserve">order hence the notice to abide. As a consequence of this, the court is deprived of having evidence </w:t>
      </w:r>
      <w:r w:rsidR="002B71E5">
        <w:rPr>
          <w:rFonts w:ascii="Arial" w:hAnsi="Arial" w:cs="Arial"/>
          <w:sz w:val="24"/>
          <w:szCs w:val="24"/>
        </w:rPr>
        <w:t xml:space="preserve">before it </w:t>
      </w:r>
      <w:r w:rsidR="00FC357C">
        <w:rPr>
          <w:rFonts w:ascii="Arial" w:hAnsi="Arial" w:cs="Arial"/>
          <w:sz w:val="24"/>
          <w:szCs w:val="24"/>
        </w:rPr>
        <w:t>setting out the basis for the second respondent’s appointment and the basis, if any, for her removal. The existence or otherwise of the marriage is on its own insufficient for the removal of the first respondent. It does not satisfy the requirements of the Act.</w:t>
      </w:r>
    </w:p>
    <w:p w:rsidR="00FC357C" w:rsidRDefault="00FC357C" w:rsidP="002A57A2">
      <w:pPr>
        <w:spacing w:after="0" w:line="360" w:lineRule="auto"/>
        <w:jc w:val="both"/>
        <w:rPr>
          <w:rFonts w:ascii="Arial" w:hAnsi="Arial" w:cs="Arial"/>
          <w:sz w:val="24"/>
          <w:szCs w:val="24"/>
        </w:rPr>
      </w:pPr>
    </w:p>
    <w:p w:rsidR="00FC357C" w:rsidRPr="002A57A2" w:rsidRDefault="008054CE" w:rsidP="002A57A2">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6</w:t>
      </w:r>
      <w:r w:rsidR="002B71E5">
        <w:rPr>
          <w:rFonts w:ascii="Arial" w:hAnsi="Arial" w:cs="Arial"/>
          <w:sz w:val="24"/>
          <w:szCs w:val="24"/>
        </w:rPr>
        <w:t>7</w:t>
      </w:r>
      <w:r w:rsidR="00FC357C">
        <w:rPr>
          <w:rFonts w:ascii="Arial" w:hAnsi="Arial" w:cs="Arial"/>
          <w:sz w:val="24"/>
          <w:szCs w:val="24"/>
        </w:rPr>
        <w:t>]</w:t>
      </w:r>
      <w:r w:rsidR="00FC357C">
        <w:rPr>
          <w:rFonts w:ascii="Arial" w:hAnsi="Arial" w:cs="Arial"/>
          <w:sz w:val="24"/>
          <w:szCs w:val="24"/>
        </w:rPr>
        <w:tab/>
        <w:t xml:space="preserve">As regards a referral to oral evidence or trial, the provisions of the </w:t>
      </w:r>
      <w:r w:rsidR="009A0ED7">
        <w:rPr>
          <w:rFonts w:ascii="Arial" w:hAnsi="Arial" w:cs="Arial"/>
          <w:sz w:val="24"/>
          <w:szCs w:val="24"/>
        </w:rPr>
        <w:t>Uniform r</w:t>
      </w:r>
      <w:r w:rsidR="00FC357C">
        <w:rPr>
          <w:rFonts w:ascii="Arial" w:hAnsi="Arial" w:cs="Arial"/>
          <w:sz w:val="24"/>
          <w:szCs w:val="24"/>
        </w:rPr>
        <w:t>ules and case authority are clear. Where a party</w:t>
      </w:r>
      <w:r w:rsidR="00D11BEC">
        <w:rPr>
          <w:rFonts w:ascii="Arial" w:hAnsi="Arial" w:cs="Arial"/>
          <w:sz w:val="24"/>
          <w:szCs w:val="24"/>
        </w:rPr>
        <w:t xml:space="preserve"> seeks relief by way of an application, </w:t>
      </w:r>
      <w:r w:rsidR="00FC357C">
        <w:rPr>
          <w:rFonts w:ascii="Arial" w:hAnsi="Arial" w:cs="Arial"/>
          <w:sz w:val="24"/>
          <w:szCs w:val="24"/>
        </w:rPr>
        <w:t xml:space="preserve">there is a duty to refer the matter </w:t>
      </w:r>
      <w:r w:rsidR="009A0ED7">
        <w:rPr>
          <w:rFonts w:ascii="Arial" w:hAnsi="Arial" w:cs="Arial"/>
          <w:sz w:val="24"/>
          <w:szCs w:val="24"/>
        </w:rPr>
        <w:t xml:space="preserve">to </w:t>
      </w:r>
      <w:r w:rsidR="00FC357C">
        <w:rPr>
          <w:rFonts w:ascii="Arial" w:hAnsi="Arial" w:cs="Arial"/>
          <w:sz w:val="24"/>
          <w:szCs w:val="24"/>
        </w:rPr>
        <w:t>trial or oral evidence once a dispute or disputes of fact arise.</w:t>
      </w:r>
      <w:r w:rsidR="006E6588">
        <w:rPr>
          <w:rFonts w:ascii="Arial" w:hAnsi="Arial" w:cs="Arial"/>
          <w:sz w:val="24"/>
          <w:szCs w:val="24"/>
        </w:rPr>
        <w:t xml:space="preserve"> </w:t>
      </w:r>
      <w:r w:rsidR="00FC357C">
        <w:rPr>
          <w:rFonts w:ascii="Arial" w:hAnsi="Arial" w:cs="Arial"/>
          <w:sz w:val="24"/>
          <w:szCs w:val="24"/>
        </w:rPr>
        <w:t xml:space="preserve">The applicants have been aware from when the matter was before Lopes J that there are disputes of fact in respect of the validity of the marriage and elected not to </w:t>
      </w:r>
      <w:r w:rsidR="00D11BEC">
        <w:rPr>
          <w:rFonts w:ascii="Arial" w:hAnsi="Arial" w:cs="Arial"/>
          <w:sz w:val="24"/>
          <w:szCs w:val="24"/>
        </w:rPr>
        <w:t>bring</w:t>
      </w:r>
      <w:r w:rsidR="00FC357C">
        <w:rPr>
          <w:rFonts w:ascii="Arial" w:hAnsi="Arial" w:cs="Arial"/>
          <w:sz w:val="24"/>
          <w:szCs w:val="24"/>
        </w:rPr>
        <w:t xml:space="preserve"> an action. If not at that stage, it would </w:t>
      </w:r>
      <w:r w:rsidR="00B1440E">
        <w:rPr>
          <w:rFonts w:ascii="Arial" w:hAnsi="Arial" w:cs="Arial"/>
          <w:sz w:val="24"/>
          <w:szCs w:val="24"/>
        </w:rPr>
        <w:t xml:space="preserve">have been at </w:t>
      </w:r>
      <w:r w:rsidR="00744848">
        <w:rPr>
          <w:rFonts w:ascii="Arial" w:hAnsi="Arial" w:cs="Arial"/>
          <w:sz w:val="24"/>
          <w:szCs w:val="24"/>
        </w:rPr>
        <w:t>the</w:t>
      </w:r>
      <w:r w:rsidR="00B1440E">
        <w:rPr>
          <w:rFonts w:ascii="Arial" w:hAnsi="Arial" w:cs="Arial"/>
          <w:sz w:val="24"/>
          <w:szCs w:val="24"/>
        </w:rPr>
        <w:t xml:space="preserve"> stage when the ans</w:t>
      </w:r>
      <w:r w:rsidR="00FC357C">
        <w:rPr>
          <w:rFonts w:ascii="Arial" w:hAnsi="Arial" w:cs="Arial"/>
          <w:sz w:val="24"/>
          <w:szCs w:val="24"/>
        </w:rPr>
        <w:t>wering affidavit was delivered. Despite this, they elected to proceed by way of application.</w:t>
      </w:r>
    </w:p>
    <w:p w:rsidR="002170F0" w:rsidRDefault="002170F0" w:rsidP="00AA0FC4">
      <w:pPr>
        <w:spacing w:after="0" w:line="360" w:lineRule="auto"/>
        <w:jc w:val="both"/>
        <w:rPr>
          <w:rFonts w:ascii="Arial" w:hAnsi="Arial" w:cs="Arial"/>
          <w:sz w:val="24"/>
          <w:szCs w:val="24"/>
        </w:rPr>
      </w:pPr>
    </w:p>
    <w:p w:rsidR="00B1440E" w:rsidRDefault="008054CE" w:rsidP="00AA0FC4">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67</w:t>
      </w:r>
      <w:r w:rsidR="002B71E5">
        <w:rPr>
          <w:rFonts w:ascii="Arial" w:hAnsi="Arial" w:cs="Arial"/>
          <w:sz w:val="24"/>
          <w:szCs w:val="24"/>
        </w:rPr>
        <w:t>8</w:t>
      </w:r>
      <w:r w:rsidR="00B1440E">
        <w:rPr>
          <w:rFonts w:ascii="Arial" w:hAnsi="Arial" w:cs="Arial"/>
          <w:sz w:val="24"/>
          <w:szCs w:val="24"/>
        </w:rPr>
        <w:tab/>
        <w:t>It is correct that in making a determination whether to refer the matter for oral evidence the court exercises a discretion. This must be done judiciously and in the interest of justice.</w:t>
      </w:r>
      <w:r w:rsidR="006E6588">
        <w:rPr>
          <w:rFonts w:ascii="Arial" w:hAnsi="Arial" w:cs="Arial"/>
          <w:sz w:val="24"/>
          <w:szCs w:val="24"/>
        </w:rPr>
        <w:t xml:space="preserve"> </w:t>
      </w:r>
      <w:r w:rsidR="00B1440E">
        <w:rPr>
          <w:rFonts w:ascii="Arial" w:hAnsi="Arial" w:cs="Arial"/>
          <w:sz w:val="24"/>
          <w:szCs w:val="24"/>
        </w:rPr>
        <w:t xml:space="preserve">In this case, there is nothing </w:t>
      </w:r>
      <w:r w:rsidR="00F9188D">
        <w:rPr>
          <w:rFonts w:ascii="Arial" w:hAnsi="Arial" w:cs="Arial"/>
          <w:sz w:val="24"/>
          <w:szCs w:val="24"/>
        </w:rPr>
        <w:t>that indicates</w:t>
      </w:r>
      <w:r w:rsidR="00B1440E">
        <w:rPr>
          <w:rFonts w:ascii="Arial" w:hAnsi="Arial" w:cs="Arial"/>
          <w:sz w:val="24"/>
          <w:szCs w:val="24"/>
        </w:rPr>
        <w:t xml:space="preserve"> that the first respondent appointed the second respondent as the executor due to her Hindu marriage</w:t>
      </w:r>
      <w:r w:rsidR="00B07D22">
        <w:rPr>
          <w:rFonts w:ascii="Arial" w:hAnsi="Arial" w:cs="Arial"/>
          <w:sz w:val="24"/>
          <w:szCs w:val="24"/>
        </w:rPr>
        <w:t xml:space="preserve"> to the deceased</w:t>
      </w:r>
      <w:r w:rsidR="00B1440E">
        <w:rPr>
          <w:rFonts w:ascii="Arial" w:hAnsi="Arial" w:cs="Arial"/>
          <w:sz w:val="24"/>
          <w:szCs w:val="24"/>
        </w:rPr>
        <w:t>. Accordingly, even if the marriage is found to be invalid, this will not lead to her removal. This is because the removal of the executor is regulated by the Act.</w:t>
      </w:r>
    </w:p>
    <w:p w:rsidR="00B1440E" w:rsidRDefault="00B1440E" w:rsidP="00AA0FC4">
      <w:pPr>
        <w:spacing w:after="0" w:line="360" w:lineRule="auto"/>
        <w:jc w:val="both"/>
        <w:rPr>
          <w:rFonts w:ascii="Arial" w:hAnsi="Arial" w:cs="Arial"/>
          <w:sz w:val="24"/>
          <w:szCs w:val="24"/>
        </w:rPr>
      </w:pPr>
    </w:p>
    <w:p w:rsidR="00B1440E" w:rsidRDefault="008054CE" w:rsidP="00AA0FC4">
      <w:pPr>
        <w:spacing w:after="0" w:line="360" w:lineRule="auto"/>
        <w:jc w:val="both"/>
        <w:rPr>
          <w:rFonts w:ascii="Arial" w:hAnsi="Arial" w:cs="Arial"/>
          <w:sz w:val="24"/>
          <w:szCs w:val="24"/>
        </w:rPr>
      </w:pPr>
      <w:r>
        <w:rPr>
          <w:rFonts w:ascii="Arial" w:hAnsi="Arial" w:cs="Arial"/>
          <w:sz w:val="24"/>
          <w:szCs w:val="24"/>
        </w:rPr>
        <w:t>[</w:t>
      </w:r>
      <w:r w:rsidR="00A970D6">
        <w:rPr>
          <w:rFonts w:ascii="Arial" w:hAnsi="Arial" w:cs="Arial"/>
          <w:sz w:val="24"/>
          <w:szCs w:val="24"/>
        </w:rPr>
        <w:t>6</w:t>
      </w:r>
      <w:r w:rsidR="002B71E5">
        <w:rPr>
          <w:rFonts w:ascii="Arial" w:hAnsi="Arial" w:cs="Arial"/>
          <w:sz w:val="24"/>
          <w:szCs w:val="24"/>
        </w:rPr>
        <w:t>9</w:t>
      </w:r>
      <w:r w:rsidR="00B1440E">
        <w:rPr>
          <w:rFonts w:ascii="Arial" w:hAnsi="Arial" w:cs="Arial"/>
          <w:sz w:val="24"/>
          <w:szCs w:val="24"/>
        </w:rPr>
        <w:t>]</w:t>
      </w:r>
      <w:r w:rsidR="00B1440E">
        <w:rPr>
          <w:rFonts w:ascii="Arial" w:hAnsi="Arial" w:cs="Arial"/>
          <w:sz w:val="24"/>
          <w:szCs w:val="24"/>
        </w:rPr>
        <w:tab/>
        <w:t>There has been nothing place</w:t>
      </w:r>
      <w:r w:rsidR="00B07D22">
        <w:rPr>
          <w:rFonts w:ascii="Arial" w:hAnsi="Arial" w:cs="Arial"/>
          <w:sz w:val="24"/>
          <w:szCs w:val="24"/>
        </w:rPr>
        <w:t>d</w:t>
      </w:r>
      <w:r w:rsidR="00B1440E">
        <w:rPr>
          <w:rFonts w:ascii="Arial" w:hAnsi="Arial" w:cs="Arial"/>
          <w:sz w:val="24"/>
          <w:szCs w:val="24"/>
        </w:rPr>
        <w:t xml:space="preserve"> before </w:t>
      </w:r>
      <w:r w:rsidR="00744848">
        <w:rPr>
          <w:rFonts w:ascii="Arial" w:hAnsi="Arial" w:cs="Arial"/>
          <w:sz w:val="24"/>
          <w:szCs w:val="24"/>
        </w:rPr>
        <w:t xml:space="preserve">this </w:t>
      </w:r>
      <w:r w:rsidR="00B1440E">
        <w:rPr>
          <w:rFonts w:ascii="Arial" w:hAnsi="Arial" w:cs="Arial"/>
          <w:sz w:val="24"/>
          <w:szCs w:val="24"/>
        </w:rPr>
        <w:t xml:space="preserve">court to prove that </w:t>
      </w:r>
      <w:r w:rsidR="00F9188D">
        <w:rPr>
          <w:rFonts w:ascii="Arial" w:hAnsi="Arial" w:cs="Arial"/>
          <w:sz w:val="24"/>
          <w:szCs w:val="24"/>
        </w:rPr>
        <w:t xml:space="preserve">the second respondent </w:t>
      </w:r>
      <w:r w:rsidR="00B1440E">
        <w:rPr>
          <w:rFonts w:ascii="Arial" w:hAnsi="Arial" w:cs="Arial"/>
          <w:sz w:val="24"/>
          <w:szCs w:val="24"/>
        </w:rPr>
        <w:t>breached the provisions of the Act. The issue of her marriage has to do with her capacity to inherit and not her appointment as an executor.</w:t>
      </w:r>
      <w:r w:rsidR="00F473E5">
        <w:rPr>
          <w:rFonts w:ascii="Arial" w:hAnsi="Arial" w:cs="Arial"/>
          <w:sz w:val="24"/>
          <w:szCs w:val="24"/>
        </w:rPr>
        <w:t xml:space="preserve"> </w:t>
      </w:r>
      <w:r w:rsidR="00B1440E">
        <w:rPr>
          <w:rFonts w:ascii="Arial" w:hAnsi="Arial" w:cs="Arial"/>
          <w:sz w:val="24"/>
          <w:szCs w:val="24"/>
        </w:rPr>
        <w:t>Should the applicants wish to pursue this issue, they may refer an action to court.</w:t>
      </w:r>
    </w:p>
    <w:p w:rsidR="00CF57DB" w:rsidRDefault="00CF57DB" w:rsidP="00CF57DB">
      <w:pPr>
        <w:spacing w:after="0" w:line="360" w:lineRule="auto"/>
        <w:jc w:val="both"/>
        <w:rPr>
          <w:rFonts w:ascii="Arial" w:hAnsi="Arial" w:cs="Arial"/>
          <w:sz w:val="24"/>
          <w:szCs w:val="24"/>
        </w:rPr>
      </w:pPr>
    </w:p>
    <w:p w:rsidR="00F473E5" w:rsidRDefault="00F473E5" w:rsidP="00CF57DB">
      <w:pPr>
        <w:spacing w:after="0" w:line="360" w:lineRule="auto"/>
        <w:jc w:val="both"/>
        <w:rPr>
          <w:rFonts w:ascii="Arial" w:hAnsi="Arial" w:cs="Arial"/>
          <w:sz w:val="24"/>
          <w:szCs w:val="24"/>
        </w:rPr>
      </w:pPr>
      <w:r>
        <w:rPr>
          <w:rFonts w:ascii="Arial" w:hAnsi="Arial" w:cs="Arial"/>
          <w:sz w:val="24"/>
          <w:szCs w:val="24"/>
        </w:rPr>
        <w:t>[</w:t>
      </w:r>
      <w:r w:rsidR="002B71E5">
        <w:rPr>
          <w:rFonts w:ascii="Arial" w:hAnsi="Arial" w:cs="Arial"/>
          <w:sz w:val="24"/>
          <w:szCs w:val="24"/>
        </w:rPr>
        <w:t>70</w:t>
      </w:r>
      <w:r>
        <w:rPr>
          <w:rFonts w:ascii="Arial" w:hAnsi="Arial" w:cs="Arial"/>
          <w:sz w:val="24"/>
          <w:szCs w:val="24"/>
        </w:rPr>
        <w:t>]</w:t>
      </w:r>
      <w:r>
        <w:rPr>
          <w:rFonts w:ascii="Arial" w:hAnsi="Arial" w:cs="Arial"/>
          <w:sz w:val="24"/>
          <w:szCs w:val="24"/>
        </w:rPr>
        <w:tab/>
        <w:t>On the issue of costs, what is clear is that the applicants</w:t>
      </w:r>
      <w:r w:rsidR="004C361B">
        <w:rPr>
          <w:rFonts w:ascii="Arial" w:hAnsi="Arial" w:cs="Arial"/>
          <w:sz w:val="24"/>
          <w:szCs w:val="24"/>
        </w:rPr>
        <w:t>’</w:t>
      </w:r>
      <w:r>
        <w:rPr>
          <w:rFonts w:ascii="Arial" w:hAnsi="Arial" w:cs="Arial"/>
          <w:sz w:val="24"/>
          <w:szCs w:val="24"/>
        </w:rPr>
        <w:t xml:space="preserve"> case as made out in the papers was without merit from the start. This is apparent from the concession by Mr </w:t>
      </w:r>
      <w:proofErr w:type="spellStart"/>
      <w:r w:rsidRPr="00D11BEC">
        <w:rPr>
          <w:rFonts w:ascii="Arial" w:hAnsi="Arial" w:cs="Arial"/>
          <w:i/>
          <w:sz w:val="24"/>
          <w:szCs w:val="24"/>
        </w:rPr>
        <w:t>Gajoo</w:t>
      </w:r>
      <w:proofErr w:type="spellEnd"/>
      <w:r>
        <w:rPr>
          <w:rFonts w:ascii="Arial" w:hAnsi="Arial" w:cs="Arial"/>
          <w:sz w:val="24"/>
          <w:szCs w:val="24"/>
        </w:rPr>
        <w:t xml:space="preserve"> that the relief sought in prayer</w:t>
      </w:r>
      <w:r w:rsidR="00F9188D">
        <w:rPr>
          <w:rFonts w:ascii="Arial" w:hAnsi="Arial" w:cs="Arial"/>
          <w:sz w:val="24"/>
          <w:szCs w:val="24"/>
        </w:rPr>
        <w:t>s</w:t>
      </w:r>
      <w:r>
        <w:rPr>
          <w:rFonts w:ascii="Arial" w:hAnsi="Arial" w:cs="Arial"/>
          <w:sz w:val="24"/>
          <w:szCs w:val="24"/>
        </w:rPr>
        <w:t xml:space="preserve"> </w:t>
      </w:r>
      <w:r w:rsidR="00D11BEC">
        <w:rPr>
          <w:rFonts w:ascii="Arial" w:hAnsi="Arial" w:cs="Arial"/>
          <w:sz w:val="24"/>
          <w:szCs w:val="24"/>
        </w:rPr>
        <w:t>(a)</w:t>
      </w:r>
      <w:r>
        <w:rPr>
          <w:rFonts w:ascii="Arial" w:hAnsi="Arial" w:cs="Arial"/>
          <w:sz w:val="24"/>
          <w:szCs w:val="24"/>
        </w:rPr>
        <w:t xml:space="preserve"> and </w:t>
      </w:r>
      <w:r w:rsidR="00D11BEC">
        <w:rPr>
          <w:rFonts w:ascii="Arial" w:hAnsi="Arial" w:cs="Arial"/>
          <w:sz w:val="24"/>
          <w:szCs w:val="24"/>
        </w:rPr>
        <w:t>(b)</w:t>
      </w:r>
      <w:r>
        <w:rPr>
          <w:rFonts w:ascii="Arial" w:hAnsi="Arial" w:cs="Arial"/>
          <w:sz w:val="24"/>
          <w:szCs w:val="24"/>
        </w:rPr>
        <w:t xml:space="preserve"> could not proceed. I agree with Ms </w:t>
      </w:r>
      <w:proofErr w:type="spellStart"/>
      <w:r w:rsidR="007C6832">
        <w:rPr>
          <w:rFonts w:ascii="Arial" w:hAnsi="Arial" w:cs="Arial"/>
          <w:i/>
          <w:sz w:val="24"/>
          <w:szCs w:val="24"/>
        </w:rPr>
        <w:t>Julyan</w:t>
      </w:r>
      <w:proofErr w:type="spellEnd"/>
      <w:r>
        <w:rPr>
          <w:rFonts w:ascii="Arial" w:hAnsi="Arial" w:cs="Arial"/>
          <w:sz w:val="24"/>
          <w:szCs w:val="24"/>
        </w:rPr>
        <w:t xml:space="preserve"> that there was a last minute attempt by Mr </w:t>
      </w:r>
      <w:proofErr w:type="spellStart"/>
      <w:r w:rsidRPr="00D11BEC">
        <w:rPr>
          <w:rFonts w:ascii="Arial" w:hAnsi="Arial" w:cs="Arial"/>
          <w:i/>
          <w:sz w:val="24"/>
          <w:szCs w:val="24"/>
        </w:rPr>
        <w:t>Gajoo</w:t>
      </w:r>
      <w:proofErr w:type="spellEnd"/>
      <w:r>
        <w:rPr>
          <w:rFonts w:ascii="Arial" w:hAnsi="Arial" w:cs="Arial"/>
          <w:sz w:val="24"/>
          <w:szCs w:val="24"/>
        </w:rPr>
        <w:t xml:space="preserve"> to salvage the case. It </w:t>
      </w:r>
      <w:r>
        <w:rPr>
          <w:rFonts w:ascii="Arial" w:hAnsi="Arial" w:cs="Arial"/>
          <w:sz w:val="24"/>
          <w:szCs w:val="24"/>
        </w:rPr>
        <w:lastRenderedPageBreak/>
        <w:t xml:space="preserve">was apparent from the commencement of </w:t>
      </w:r>
      <w:r w:rsidR="00A22891">
        <w:rPr>
          <w:rFonts w:ascii="Arial" w:hAnsi="Arial" w:cs="Arial"/>
          <w:sz w:val="24"/>
          <w:szCs w:val="24"/>
        </w:rPr>
        <w:t xml:space="preserve">the </w:t>
      </w:r>
      <w:r>
        <w:rPr>
          <w:rFonts w:ascii="Arial" w:hAnsi="Arial" w:cs="Arial"/>
          <w:sz w:val="24"/>
          <w:szCs w:val="24"/>
        </w:rPr>
        <w:t>case that it was misguided. It was a waste of the court’s time and the second respondent incurred costs which were unnecessary.</w:t>
      </w:r>
      <w:r w:rsidR="0094536E">
        <w:rPr>
          <w:rFonts w:ascii="Arial" w:hAnsi="Arial" w:cs="Arial"/>
          <w:sz w:val="24"/>
          <w:szCs w:val="24"/>
        </w:rPr>
        <w:t xml:space="preserve"> </w:t>
      </w:r>
      <w:r w:rsidR="005B677C">
        <w:rPr>
          <w:rFonts w:ascii="Arial" w:hAnsi="Arial" w:cs="Arial"/>
          <w:sz w:val="24"/>
          <w:szCs w:val="24"/>
        </w:rPr>
        <w:t xml:space="preserve">Accordingly, I agreed with Ms </w:t>
      </w:r>
      <w:proofErr w:type="spellStart"/>
      <w:r w:rsidR="007C6832">
        <w:rPr>
          <w:rFonts w:ascii="Arial" w:hAnsi="Arial" w:cs="Arial"/>
          <w:i/>
          <w:sz w:val="24"/>
          <w:szCs w:val="24"/>
        </w:rPr>
        <w:t>Julyan</w:t>
      </w:r>
      <w:proofErr w:type="spellEnd"/>
      <w:r w:rsidR="005B677C">
        <w:rPr>
          <w:rFonts w:ascii="Arial" w:hAnsi="Arial" w:cs="Arial"/>
          <w:sz w:val="24"/>
          <w:szCs w:val="24"/>
        </w:rPr>
        <w:t xml:space="preserve"> that a punitive cost order was warranted and made an </w:t>
      </w:r>
      <w:r w:rsidR="001A5603">
        <w:rPr>
          <w:rFonts w:ascii="Arial" w:hAnsi="Arial" w:cs="Arial"/>
          <w:sz w:val="24"/>
          <w:szCs w:val="24"/>
        </w:rPr>
        <w:t>order on an attorney and client scale.</w:t>
      </w:r>
    </w:p>
    <w:p w:rsidR="008054CE" w:rsidRDefault="008054CE" w:rsidP="00CF57DB">
      <w:pPr>
        <w:spacing w:after="0" w:line="360" w:lineRule="auto"/>
        <w:jc w:val="both"/>
        <w:rPr>
          <w:rFonts w:ascii="Arial" w:hAnsi="Arial" w:cs="Arial"/>
          <w:sz w:val="24"/>
          <w:szCs w:val="24"/>
        </w:rPr>
      </w:pPr>
    </w:p>
    <w:p w:rsidR="008054CE" w:rsidRDefault="008054CE" w:rsidP="00CF57DB">
      <w:pPr>
        <w:spacing w:after="0" w:line="360" w:lineRule="auto"/>
        <w:jc w:val="both"/>
        <w:rPr>
          <w:rFonts w:ascii="Arial" w:hAnsi="Arial" w:cs="Arial"/>
          <w:sz w:val="24"/>
          <w:szCs w:val="24"/>
        </w:rPr>
      </w:pPr>
    </w:p>
    <w:p w:rsidR="001A5603" w:rsidRDefault="001A5603" w:rsidP="00CF57DB">
      <w:pPr>
        <w:spacing w:after="0" w:line="360" w:lineRule="auto"/>
        <w:jc w:val="both"/>
        <w:rPr>
          <w:rFonts w:ascii="Arial" w:hAnsi="Arial" w:cs="Arial"/>
          <w:sz w:val="24"/>
          <w:szCs w:val="24"/>
        </w:rPr>
      </w:pPr>
    </w:p>
    <w:p w:rsidR="008054CE" w:rsidRPr="008054CE" w:rsidRDefault="008054CE" w:rsidP="008054CE">
      <w:pPr>
        <w:spacing w:after="0" w:line="360" w:lineRule="auto"/>
        <w:ind w:left="5040" w:firstLine="720"/>
        <w:jc w:val="center"/>
        <w:rPr>
          <w:rFonts w:ascii="Arial" w:hAnsi="Arial" w:cs="Arial"/>
          <w:b/>
          <w:sz w:val="24"/>
          <w:szCs w:val="24"/>
        </w:rPr>
      </w:pPr>
      <w:r w:rsidRPr="008054CE">
        <w:rPr>
          <w:rFonts w:ascii="Arial" w:hAnsi="Arial" w:cs="Arial"/>
          <w:b/>
          <w:sz w:val="24"/>
          <w:szCs w:val="24"/>
        </w:rPr>
        <w:t>________________________</w:t>
      </w:r>
    </w:p>
    <w:p w:rsidR="00CF57DB" w:rsidRPr="008054CE" w:rsidRDefault="008054CE" w:rsidP="00CF57DB">
      <w:pPr>
        <w:spacing w:after="0" w:line="360" w:lineRule="auto"/>
        <w:jc w:val="both"/>
        <w:rPr>
          <w:rFonts w:ascii="Arial" w:hAnsi="Arial" w:cs="Arial"/>
          <w:b/>
          <w:sz w:val="24"/>
          <w:szCs w:val="24"/>
        </w:rPr>
      </w:pPr>
      <w:r w:rsidRPr="008054CE">
        <w:rPr>
          <w:rFonts w:ascii="Arial" w:hAnsi="Arial" w:cs="Arial"/>
          <w:b/>
          <w:sz w:val="24"/>
          <w:szCs w:val="24"/>
        </w:rPr>
        <w:tab/>
      </w:r>
      <w:r w:rsidRPr="008054CE">
        <w:rPr>
          <w:rFonts w:ascii="Arial" w:hAnsi="Arial" w:cs="Arial"/>
          <w:b/>
          <w:sz w:val="24"/>
          <w:szCs w:val="24"/>
        </w:rPr>
        <w:tab/>
      </w:r>
      <w:r w:rsidRPr="008054CE">
        <w:rPr>
          <w:rFonts w:ascii="Arial" w:hAnsi="Arial" w:cs="Arial"/>
          <w:b/>
          <w:sz w:val="24"/>
          <w:szCs w:val="24"/>
        </w:rPr>
        <w:tab/>
      </w:r>
      <w:r w:rsidRPr="008054CE">
        <w:rPr>
          <w:rFonts w:ascii="Arial" w:hAnsi="Arial" w:cs="Arial"/>
          <w:b/>
          <w:sz w:val="24"/>
          <w:szCs w:val="24"/>
        </w:rPr>
        <w:tab/>
      </w:r>
      <w:r w:rsidRPr="008054CE">
        <w:rPr>
          <w:rFonts w:ascii="Arial" w:hAnsi="Arial" w:cs="Arial"/>
          <w:b/>
          <w:sz w:val="24"/>
          <w:szCs w:val="24"/>
        </w:rPr>
        <w:tab/>
      </w:r>
      <w:r w:rsidRPr="008054CE">
        <w:rPr>
          <w:rFonts w:ascii="Arial" w:hAnsi="Arial" w:cs="Arial"/>
          <w:b/>
          <w:sz w:val="24"/>
          <w:szCs w:val="24"/>
        </w:rPr>
        <w:tab/>
      </w:r>
      <w:r w:rsidRPr="008054CE">
        <w:rPr>
          <w:rFonts w:ascii="Arial" w:hAnsi="Arial" w:cs="Arial"/>
          <w:b/>
          <w:sz w:val="24"/>
          <w:szCs w:val="24"/>
        </w:rPr>
        <w:tab/>
      </w:r>
      <w:r w:rsidRPr="008054CE">
        <w:rPr>
          <w:rFonts w:ascii="Arial" w:hAnsi="Arial" w:cs="Arial"/>
          <w:b/>
          <w:sz w:val="24"/>
          <w:szCs w:val="24"/>
        </w:rPr>
        <w:tab/>
      </w:r>
      <w:r w:rsidRPr="008054CE">
        <w:rPr>
          <w:rFonts w:ascii="Arial" w:hAnsi="Arial" w:cs="Arial"/>
          <w:b/>
          <w:sz w:val="24"/>
          <w:szCs w:val="24"/>
        </w:rPr>
        <w:tab/>
      </w:r>
      <w:r>
        <w:rPr>
          <w:rFonts w:ascii="Arial" w:hAnsi="Arial" w:cs="Arial"/>
          <w:b/>
          <w:sz w:val="24"/>
          <w:szCs w:val="24"/>
        </w:rPr>
        <w:tab/>
      </w:r>
      <w:r>
        <w:rPr>
          <w:rFonts w:ascii="Arial" w:hAnsi="Arial" w:cs="Arial"/>
          <w:b/>
          <w:sz w:val="24"/>
          <w:szCs w:val="24"/>
        </w:rPr>
        <w:tab/>
      </w:r>
      <w:r w:rsidRPr="008054CE">
        <w:rPr>
          <w:rFonts w:ascii="Arial" w:hAnsi="Arial" w:cs="Arial"/>
          <w:b/>
          <w:sz w:val="24"/>
          <w:szCs w:val="24"/>
        </w:rPr>
        <w:t>Masipa J</w:t>
      </w:r>
    </w:p>
    <w:p w:rsidR="008054CE" w:rsidRDefault="008054CE" w:rsidP="008054CE">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1A5603" w:rsidRDefault="001A5603" w:rsidP="008054CE">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1A5603" w:rsidRDefault="001A5603" w:rsidP="008054CE">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8054CE" w:rsidRPr="008054CE" w:rsidRDefault="008054CE" w:rsidP="008054CE">
      <w:pPr>
        <w:pStyle w:val="western"/>
        <w:shd w:val="clear" w:color="auto" w:fill="FFFFFF"/>
        <w:spacing w:after="0" w:line="360" w:lineRule="auto"/>
        <w:ind w:left="720" w:hanging="720"/>
        <w:contextualSpacing/>
        <w:rPr>
          <w:rFonts w:ascii="Arial" w:hAnsi="Arial" w:cs="Arial"/>
          <w:b/>
          <w:color w:val="242121"/>
          <w:sz w:val="22"/>
          <w:szCs w:val="22"/>
          <w:lang w:val="en-ZA"/>
        </w:rPr>
      </w:pPr>
      <w:r w:rsidRPr="008054CE">
        <w:rPr>
          <w:rFonts w:ascii="Arial" w:hAnsi="Arial" w:cs="Arial"/>
          <w:b/>
          <w:color w:val="242121"/>
          <w:sz w:val="22"/>
          <w:szCs w:val="22"/>
          <w:u w:val="single"/>
          <w:lang w:val="en-ZA"/>
        </w:rPr>
        <w:t>APPEARANCE DETAILS</w:t>
      </w:r>
      <w:r w:rsidRPr="008054CE">
        <w:rPr>
          <w:rFonts w:ascii="Arial" w:hAnsi="Arial" w:cs="Arial"/>
          <w:b/>
          <w:color w:val="242121"/>
          <w:sz w:val="22"/>
          <w:szCs w:val="22"/>
          <w:lang w:val="en-ZA"/>
        </w:rPr>
        <w:t>:</w:t>
      </w:r>
    </w:p>
    <w:p w:rsidR="008054CE" w:rsidRPr="00076C66" w:rsidRDefault="008054CE" w:rsidP="008054CE">
      <w:pPr>
        <w:pStyle w:val="western"/>
        <w:shd w:val="clear" w:color="auto" w:fill="FFFFFF"/>
        <w:spacing w:after="0" w:line="360" w:lineRule="auto"/>
        <w:ind w:left="720" w:hanging="720"/>
        <w:contextualSpacing/>
        <w:rPr>
          <w:rFonts w:ascii="Arial" w:hAnsi="Arial" w:cs="Arial"/>
          <w:sz w:val="22"/>
          <w:szCs w:val="22"/>
          <w:lang w:val="en-ZA"/>
        </w:rPr>
      </w:pPr>
    </w:p>
    <w:p w:rsidR="008054CE" w:rsidRPr="00076C66" w:rsidRDefault="008054CE" w:rsidP="008054CE">
      <w:pPr>
        <w:pStyle w:val="western"/>
        <w:shd w:val="clear" w:color="auto" w:fill="FFFFFF"/>
        <w:spacing w:after="0" w:line="480" w:lineRule="auto"/>
        <w:ind w:left="720" w:hanging="720"/>
        <w:contextualSpacing/>
        <w:rPr>
          <w:rFonts w:ascii="Arial" w:hAnsi="Arial" w:cs="Arial"/>
          <w:sz w:val="22"/>
          <w:szCs w:val="22"/>
          <w:lang w:val="en-ZA"/>
        </w:rPr>
      </w:pPr>
      <w:r w:rsidRPr="00076C66">
        <w:rPr>
          <w:rFonts w:ascii="Arial" w:hAnsi="Arial" w:cs="Arial"/>
          <w:sz w:val="22"/>
          <w:szCs w:val="22"/>
          <w:lang w:val="en-ZA"/>
        </w:rPr>
        <w:t xml:space="preserve">For the </w:t>
      </w:r>
      <w:r w:rsidR="001A5603">
        <w:rPr>
          <w:rFonts w:ascii="Arial" w:hAnsi="Arial" w:cs="Arial"/>
          <w:sz w:val="22"/>
          <w:szCs w:val="22"/>
          <w:lang w:val="en-ZA"/>
        </w:rPr>
        <w:t>Applicants</w:t>
      </w:r>
      <w:r w:rsidRPr="00076C66">
        <w:rPr>
          <w:rFonts w:ascii="Arial" w:hAnsi="Arial" w:cs="Arial"/>
          <w:sz w:val="22"/>
          <w:szCs w:val="22"/>
          <w:lang w:val="en-ZA"/>
        </w:rPr>
        <w:t xml:space="preserve">: </w:t>
      </w:r>
      <w:r w:rsidRPr="00076C66">
        <w:rPr>
          <w:rFonts w:ascii="Arial" w:hAnsi="Arial" w:cs="Arial"/>
          <w:sz w:val="22"/>
          <w:szCs w:val="22"/>
          <w:lang w:val="en-ZA"/>
        </w:rPr>
        <w:tab/>
      </w:r>
      <w:r w:rsidRPr="00076C66">
        <w:rPr>
          <w:rFonts w:ascii="Arial" w:hAnsi="Arial" w:cs="Arial"/>
          <w:sz w:val="22"/>
          <w:szCs w:val="22"/>
          <w:lang w:val="en-ZA"/>
        </w:rPr>
        <w:tab/>
        <w:t xml:space="preserve">Mr </w:t>
      </w:r>
      <w:r>
        <w:rPr>
          <w:rFonts w:ascii="Arial" w:hAnsi="Arial" w:cs="Arial"/>
          <w:sz w:val="22"/>
          <w:szCs w:val="22"/>
          <w:lang w:val="en-ZA"/>
        </w:rPr>
        <w:t xml:space="preserve">V </w:t>
      </w:r>
      <w:proofErr w:type="spellStart"/>
      <w:r>
        <w:rPr>
          <w:rFonts w:ascii="Arial" w:hAnsi="Arial" w:cs="Arial"/>
          <w:sz w:val="22"/>
          <w:szCs w:val="22"/>
          <w:lang w:val="en-ZA"/>
        </w:rPr>
        <w:t>Gajoo</w:t>
      </w:r>
      <w:proofErr w:type="spellEnd"/>
      <w:r>
        <w:rPr>
          <w:rFonts w:ascii="Arial" w:hAnsi="Arial" w:cs="Arial"/>
          <w:sz w:val="22"/>
          <w:szCs w:val="22"/>
          <w:lang w:val="en-ZA"/>
        </w:rPr>
        <w:t xml:space="preserve"> SC</w:t>
      </w:r>
    </w:p>
    <w:p w:rsidR="008054CE" w:rsidRDefault="008054CE" w:rsidP="008054CE">
      <w:pPr>
        <w:pStyle w:val="western"/>
        <w:shd w:val="clear" w:color="auto" w:fill="FFFFFF"/>
        <w:spacing w:after="0" w:line="480" w:lineRule="auto"/>
        <w:ind w:left="720" w:hanging="720"/>
        <w:contextualSpacing/>
        <w:rPr>
          <w:rFonts w:ascii="Arial" w:hAnsi="Arial" w:cs="Arial"/>
          <w:sz w:val="22"/>
          <w:szCs w:val="22"/>
          <w:lang w:val="en-ZA"/>
        </w:rPr>
      </w:pPr>
      <w:r w:rsidRPr="00076C66">
        <w:rPr>
          <w:rFonts w:ascii="Arial" w:hAnsi="Arial" w:cs="Arial"/>
          <w:sz w:val="22"/>
          <w:szCs w:val="22"/>
          <w:lang w:val="en-ZA"/>
        </w:rPr>
        <w:t xml:space="preserve">Instructed by: </w:t>
      </w:r>
      <w:r w:rsidRPr="00076C66">
        <w:rPr>
          <w:rFonts w:ascii="Arial" w:hAnsi="Arial" w:cs="Arial"/>
          <w:sz w:val="22"/>
          <w:szCs w:val="22"/>
          <w:lang w:val="en-ZA"/>
        </w:rPr>
        <w:tab/>
      </w:r>
      <w:r w:rsidRPr="00076C66">
        <w:rPr>
          <w:rFonts w:ascii="Arial" w:hAnsi="Arial" w:cs="Arial"/>
          <w:sz w:val="22"/>
          <w:szCs w:val="22"/>
          <w:lang w:val="en-ZA"/>
        </w:rPr>
        <w:tab/>
      </w:r>
      <w:r w:rsidRPr="00076C66">
        <w:rPr>
          <w:rFonts w:ascii="Arial" w:hAnsi="Arial" w:cs="Arial"/>
          <w:sz w:val="22"/>
          <w:szCs w:val="22"/>
          <w:lang w:val="en-ZA"/>
        </w:rPr>
        <w:tab/>
      </w:r>
      <w:proofErr w:type="spellStart"/>
      <w:r>
        <w:rPr>
          <w:rFonts w:ascii="Arial" w:hAnsi="Arial" w:cs="Arial"/>
          <w:sz w:val="22"/>
          <w:szCs w:val="22"/>
          <w:lang w:val="en-ZA"/>
        </w:rPr>
        <w:t>Simrithi</w:t>
      </w:r>
      <w:proofErr w:type="spellEnd"/>
      <w:r>
        <w:rPr>
          <w:rFonts w:ascii="Arial" w:hAnsi="Arial" w:cs="Arial"/>
          <w:sz w:val="22"/>
          <w:szCs w:val="22"/>
          <w:lang w:val="en-ZA"/>
        </w:rPr>
        <w:t xml:space="preserve"> Sharma &amp; Associates</w:t>
      </w:r>
    </w:p>
    <w:p w:rsidR="008054CE" w:rsidRPr="00076C66" w:rsidRDefault="008054CE" w:rsidP="008054CE">
      <w:pPr>
        <w:pStyle w:val="western"/>
        <w:shd w:val="clear" w:color="auto" w:fill="FFFFFF"/>
        <w:spacing w:after="0" w:line="480" w:lineRule="auto"/>
        <w:ind w:left="720" w:hanging="720"/>
        <w:contextualSpacing/>
        <w:rPr>
          <w:rFonts w:ascii="Arial" w:hAnsi="Arial" w:cs="Arial"/>
          <w:sz w:val="22"/>
          <w:szCs w:val="22"/>
          <w:lang w:val="en-ZA"/>
        </w:rPr>
      </w:pPr>
      <w:r>
        <w:rPr>
          <w:rFonts w:ascii="Arial" w:hAnsi="Arial" w:cs="Arial"/>
          <w:sz w:val="22"/>
          <w:szCs w:val="22"/>
          <w:lang w:val="en-ZA"/>
        </w:rPr>
        <w:t>For the 2</w:t>
      </w:r>
      <w:r w:rsidRPr="008054CE">
        <w:rPr>
          <w:rFonts w:ascii="Arial" w:hAnsi="Arial" w:cs="Arial"/>
          <w:sz w:val="22"/>
          <w:szCs w:val="22"/>
          <w:vertAlign w:val="superscript"/>
          <w:lang w:val="en-ZA"/>
        </w:rPr>
        <w:t>nd</w:t>
      </w:r>
      <w:r>
        <w:rPr>
          <w:rFonts w:ascii="Arial" w:hAnsi="Arial" w:cs="Arial"/>
          <w:sz w:val="22"/>
          <w:szCs w:val="22"/>
          <w:lang w:val="en-ZA"/>
        </w:rPr>
        <w:t xml:space="preserve"> Defendant: </w:t>
      </w:r>
      <w:r>
        <w:rPr>
          <w:rFonts w:ascii="Arial" w:hAnsi="Arial" w:cs="Arial"/>
          <w:sz w:val="22"/>
          <w:szCs w:val="22"/>
          <w:lang w:val="en-ZA"/>
        </w:rPr>
        <w:tab/>
        <w:t xml:space="preserve">Ms J </w:t>
      </w:r>
      <w:proofErr w:type="gramStart"/>
      <w:r>
        <w:rPr>
          <w:rFonts w:ascii="Arial" w:hAnsi="Arial" w:cs="Arial"/>
          <w:sz w:val="22"/>
          <w:szCs w:val="22"/>
          <w:lang w:val="en-ZA"/>
        </w:rPr>
        <w:t>A</w:t>
      </w:r>
      <w:proofErr w:type="gramEnd"/>
      <w:r>
        <w:rPr>
          <w:rFonts w:ascii="Arial" w:hAnsi="Arial" w:cs="Arial"/>
          <w:sz w:val="22"/>
          <w:szCs w:val="22"/>
          <w:lang w:val="en-ZA"/>
        </w:rPr>
        <w:t xml:space="preserve"> </w:t>
      </w:r>
      <w:proofErr w:type="spellStart"/>
      <w:r w:rsidR="007C6832">
        <w:rPr>
          <w:rFonts w:ascii="Arial" w:hAnsi="Arial" w:cs="Arial"/>
          <w:sz w:val="22"/>
          <w:szCs w:val="22"/>
          <w:lang w:val="en-ZA"/>
        </w:rPr>
        <w:t>Julyan</w:t>
      </w:r>
      <w:proofErr w:type="spellEnd"/>
      <w:r w:rsidR="007C6832">
        <w:rPr>
          <w:rFonts w:ascii="Arial" w:hAnsi="Arial" w:cs="Arial"/>
          <w:sz w:val="22"/>
          <w:szCs w:val="22"/>
          <w:lang w:val="en-ZA"/>
        </w:rPr>
        <w:t xml:space="preserve"> </w:t>
      </w:r>
      <w:r w:rsidR="00F473E5">
        <w:rPr>
          <w:rFonts w:ascii="Arial" w:hAnsi="Arial" w:cs="Arial"/>
          <w:sz w:val="22"/>
          <w:szCs w:val="22"/>
          <w:lang w:val="en-ZA"/>
        </w:rPr>
        <w:t>SC</w:t>
      </w:r>
    </w:p>
    <w:p w:rsidR="008054CE" w:rsidRPr="00076C66" w:rsidRDefault="008054CE" w:rsidP="008054CE">
      <w:pPr>
        <w:pStyle w:val="western"/>
        <w:shd w:val="clear" w:color="auto" w:fill="FFFFFF"/>
        <w:spacing w:after="0" w:line="480" w:lineRule="auto"/>
        <w:ind w:left="720" w:hanging="720"/>
        <w:contextualSpacing/>
        <w:rPr>
          <w:rFonts w:ascii="Arial" w:hAnsi="Arial" w:cs="Arial"/>
          <w:sz w:val="22"/>
          <w:szCs w:val="22"/>
          <w:lang w:val="en-ZA"/>
        </w:rPr>
      </w:pPr>
      <w:r w:rsidRPr="00076C66">
        <w:rPr>
          <w:rFonts w:ascii="Arial" w:hAnsi="Arial" w:cs="Arial"/>
          <w:sz w:val="22"/>
          <w:szCs w:val="22"/>
          <w:lang w:val="en-ZA"/>
        </w:rPr>
        <w:t xml:space="preserve">Instructed by: </w:t>
      </w:r>
      <w:r w:rsidRPr="00076C66">
        <w:rPr>
          <w:rFonts w:ascii="Arial" w:hAnsi="Arial" w:cs="Arial"/>
          <w:sz w:val="22"/>
          <w:szCs w:val="22"/>
          <w:lang w:val="en-ZA"/>
        </w:rPr>
        <w:tab/>
      </w:r>
      <w:r w:rsidRPr="00076C66">
        <w:rPr>
          <w:rFonts w:ascii="Arial" w:hAnsi="Arial" w:cs="Arial"/>
          <w:sz w:val="22"/>
          <w:szCs w:val="22"/>
          <w:lang w:val="en-ZA"/>
        </w:rPr>
        <w:tab/>
      </w:r>
      <w:r w:rsidRPr="00076C66">
        <w:rPr>
          <w:rFonts w:ascii="Arial" w:hAnsi="Arial" w:cs="Arial"/>
          <w:sz w:val="22"/>
          <w:szCs w:val="22"/>
          <w:lang w:val="en-ZA"/>
        </w:rPr>
        <w:tab/>
      </w:r>
      <w:proofErr w:type="spellStart"/>
      <w:r>
        <w:rPr>
          <w:rFonts w:ascii="Arial" w:hAnsi="Arial" w:cs="Arial"/>
          <w:sz w:val="22"/>
          <w:szCs w:val="22"/>
          <w:lang w:val="en-ZA"/>
        </w:rPr>
        <w:t>Gounden</w:t>
      </w:r>
      <w:proofErr w:type="spellEnd"/>
      <w:r>
        <w:rPr>
          <w:rFonts w:ascii="Arial" w:hAnsi="Arial" w:cs="Arial"/>
          <w:sz w:val="22"/>
          <w:szCs w:val="22"/>
          <w:lang w:val="en-ZA"/>
        </w:rPr>
        <w:t xml:space="preserve"> and Associates</w:t>
      </w:r>
      <w:r w:rsidRPr="00076C66">
        <w:rPr>
          <w:rFonts w:ascii="Arial" w:hAnsi="Arial" w:cs="Arial"/>
          <w:sz w:val="22"/>
          <w:szCs w:val="22"/>
          <w:lang w:val="en-ZA"/>
        </w:rPr>
        <w:tab/>
      </w:r>
    </w:p>
    <w:p w:rsidR="008054CE" w:rsidRPr="00076C66" w:rsidRDefault="008054CE" w:rsidP="008054CE">
      <w:pPr>
        <w:spacing w:line="480" w:lineRule="auto"/>
        <w:contextualSpacing/>
        <w:jc w:val="both"/>
        <w:rPr>
          <w:rFonts w:ascii="Arial" w:hAnsi="Arial" w:cs="Arial"/>
        </w:rPr>
      </w:pPr>
      <w:r w:rsidRPr="00076C66">
        <w:rPr>
          <w:rFonts w:ascii="Arial" w:hAnsi="Arial" w:cs="Arial"/>
        </w:rPr>
        <w:t xml:space="preserve">Matter heard on:  </w:t>
      </w:r>
      <w:r w:rsidRPr="00076C66">
        <w:rPr>
          <w:rFonts w:ascii="Arial" w:hAnsi="Arial" w:cs="Arial"/>
        </w:rPr>
        <w:tab/>
      </w:r>
      <w:r w:rsidRPr="00076C66">
        <w:rPr>
          <w:rFonts w:ascii="Arial" w:hAnsi="Arial" w:cs="Arial"/>
        </w:rPr>
        <w:tab/>
      </w:r>
      <w:r>
        <w:rPr>
          <w:rFonts w:ascii="Arial" w:hAnsi="Arial" w:cs="Arial"/>
        </w:rPr>
        <w:t xml:space="preserve">12 November </w:t>
      </w:r>
      <w:r w:rsidRPr="00076C66">
        <w:rPr>
          <w:rFonts w:ascii="Arial" w:hAnsi="Arial" w:cs="Arial"/>
        </w:rPr>
        <w:t>202</w:t>
      </w:r>
      <w:r>
        <w:rPr>
          <w:rFonts w:ascii="Arial" w:hAnsi="Arial" w:cs="Arial"/>
        </w:rPr>
        <w:t>1</w:t>
      </w:r>
      <w:r w:rsidRPr="00076C66">
        <w:rPr>
          <w:rFonts w:ascii="Arial" w:hAnsi="Arial" w:cs="Arial"/>
        </w:rPr>
        <w:t xml:space="preserve"> </w:t>
      </w:r>
    </w:p>
    <w:p w:rsidR="008054CE" w:rsidRDefault="001A5603" w:rsidP="008054CE">
      <w:pPr>
        <w:spacing w:line="480" w:lineRule="auto"/>
        <w:contextualSpacing/>
        <w:jc w:val="both"/>
        <w:rPr>
          <w:rFonts w:ascii="Arial" w:hAnsi="Arial" w:cs="Arial"/>
        </w:rPr>
      </w:pPr>
      <w:r>
        <w:rPr>
          <w:rFonts w:ascii="Arial" w:hAnsi="Arial" w:cs="Arial"/>
        </w:rPr>
        <w:t>Order</w:t>
      </w:r>
      <w:r w:rsidR="008054CE" w:rsidRPr="00076C66">
        <w:rPr>
          <w:rFonts w:ascii="Arial" w:hAnsi="Arial" w:cs="Arial"/>
        </w:rPr>
        <w:t xml:space="preserve"> delivered on: </w:t>
      </w:r>
      <w:r w:rsidR="008054CE" w:rsidRPr="00076C66">
        <w:rPr>
          <w:rFonts w:ascii="Arial" w:hAnsi="Arial" w:cs="Arial"/>
        </w:rPr>
        <w:tab/>
      </w:r>
      <w:r>
        <w:rPr>
          <w:rFonts w:ascii="Arial" w:hAnsi="Arial" w:cs="Arial"/>
        </w:rPr>
        <w:tab/>
        <w:t>12 November 2021</w:t>
      </w:r>
    </w:p>
    <w:p w:rsidR="001A5603" w:rsidRPr="00B808E4" w:rsidRDefault="001A5603" w:rsidP="008054CE">
      <w:pPr>
        <w:spacing w:line="480" w:lineRule="auto"/>
        <w:contextualSpacing/>
        <w:jc w:val="both"/>
        <w:rPr>
          <w:rFonts w:ascii="Arial" w:hAnsi="Arial" w:cs="Arial"/>
        </w:rPr>
      </w:pPr>
      <w:r>
        <w:rPr>
          <w:rFonts w:ascii="Arial" w:hAnsi="Arial" w:cs="Arial"/>
        </w:rPr>
        <w:t>Reasons for Judgment:</w:t>
      </w:r>
      <w:r>
        <w:rPr>
          <w:rFonts w:ascii="Arial" w:hAnsi="Arial" w:cs="Arial"/>
        </w:rPr>
        <w:tab/>
      </w:r>
      <w:r w:rsidR="004E17A8">
        <w:rPr>
          <w:rFonts w:ascii="Arial" w:hAnsi="Arial" w:cs="Arial"/>
        </w:rPr>
        <w:t>3 February</w:t>
      </w:r>
      <w:r>
        <w:rPr>
          <w:rFonts w:ascii="Arial" w:hAnsi="Arial" w:cs="Arial"/>
        </w:rPr>
        <w:t xml:space="preserve"> 2022</w:t>
      </w:r>
    </w:p>
    <w:p w:rsidR="00CF57DB" w:rsidRDefault="00CF57DB" w:rsidP="00CF57DB">
      <w:pPr>
        <w:spacing w:after="0" w:line="360" w:lineRule="auto"/>
        <w:jc w:val="both"/>
        <w:rPr>
          <w:rFonts w:ascii="Arial" w:hAnsi="Arial" w:cs="Arial"/>
          <w:sz w:val="24"/>
          <w:szCs w:val="24"/>
        </w:rPr>
      </w:pPr>
    </w:p>
    <w:p w:rsidR="00CF57DB" w:rsidRDefault="00CF57DB" w:rsidP="00CF57DB">
      <w:pPr>
        <w:spacing w:after="0" w:line="360" w:lineRule="auto"/>
        <w:jc w:val="both"/>
        <w:rPr>
          <w:rFonts w:ascii="Arial" w:hAnsi="Arial" w:cs="Arial"/>
          <w:sz w:val="24"/>
          <w:szCs w:val="24"/>
        </w:rPr>
      </w:pPr>
    </w:p>
    <w:p w:rsidR="00CF57DB" w:rsidRDefault="00CF57DB" w:rsidP="00CF57DB">
      <w:pPr>
        <w:spacing w:after="0" w:line="360" w:lineRule="auto"/>
        <w:jc w:val="both"/>
        <w:rPr>
          <w:rFonts w:ascii="Arial" w:hAnsi="Arial" w:cs="Arial"/>
          <w:sz w:val="24"/>
          <w:szCs w:val="24"/>
        </w:rPr>
      </w:pPr>
    </w:p>
    <w:p w:rsidR="00CF57DB" w:rsidRDefault="00CF57DB" w:rsidP="00CF57DB">
      <w:pPr>
        <w:spacing w:after="0" w:line="360" w:lineRule="auto"/>
        <w:jc w:val="both"/>
        <w:rPr>
          <w:rFonts w:ascii="Arial" w:hAnsi="Arial" w:cs="Arial"/>
          <w:sz w:val="24"/>
          <w:szCs w:val="24"/>
        </w:rPr>
      </w:pPr>
    </w:p>
    <w:p w:rsidR="00CF57DB" w:rsidRDefault="00CF57DB" w:rsidP="00CF57DB">
      <w:pPr>
        <w:spacing w:after="0" w:line="360" w:lineRule="auto"/>
        <w:jc w:val="both"/>
        <w:rPr>
          <w:rFonts w:ascii="Arial" w:hAnsi="Arial" w:cs="Arial"/>
          <w:sz w:val="24"/>
          <w:szCs w:val="24"/>
        </w:rPr>
      </w:pPr>
    </w:p>
    <w:sectPr w:rsidR="00CF57DB" w:rsidSect="005223DA">
      <w:headerReference w:type="default" r:id="rId10"/>
      <w:footerReference w:type="default" r:id="rId11"/>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0D" w:rsidRDefault="005E410D" w:rsidP="00CB6044">
      <w:pPr>
        <w:spacing w:after="0" w:line="240" w:lineRule="auto"/>
      </w:pPr>
      <w:r>
        <w:separator/>
      </w:r>
    </w:p>
  </w:endnote>
  <w:endnote w:type="continuationSeparator" w:id="0">
    <w:p w:rsidR="005E410D" w:rsidRDefault="005E410D"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5C" w:rsidRDefault="006C285C">
    <w:pPr>
      <w:pStyle w:val="Footer"/>
      <w:jc w:val="right"/>
    </w:pPr>
  </w:p>
  <w:p w:rsidR="006C285C" w:rsidRDefault="006C28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0D" w:rsidRDefault="005E410D" w:rsidP="00CB6044">
      <w:pPr>
        <w:spacing w:after="0" w:line="240" w:lineRule="auto"/>
      </w:pPr>
      <w:r>
        <w:separator/>
      </w:r>
    </w:p>
  </w:footnote>
  <w:footnote w:type="continuationSeparator" w:id="0">
    <w:p w:rsidR="005E410D" w:rsidRDefault="005E410D" w:rsidP="00CB6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86521"/>
      <w:docPartObj>
        <w:docPartGallery w:val="Page Numbers (Top of Page)"/>
        <w:docPartUnique/>
      </w:docPartObj>
    </w:sdtPr>
    <w:sdtEndPr>
      <w:rPr>
        <w:noProof/>
      </w:rPr>
    </w:sdtEndPr>
    <w:sdtContent>
      <w:p w:rsidR="006C285C" w:rsidRDefault="006C285C">
        <w:pPr>
          <w:pStyle w:val="Header"/>
          <w:jc w:val="right"/>
        </w:pPr>
        <w:r>
          <w:fldChar w:fldCharType="begin"/>
        </w:r>
        <w:r>
          <w:instrText xml:space="preserve"> PAGE   \* MERGEFORMAT </w:instrText>
        </w:r>
        <w:r>
          <w:fldChar w:fldCharType="separate"/>
        </w:r>
        <w:r w:rsidR="00BA1CD4">
          <w:rPr>
            <w:noProof/>
          </w:rPr>
          <w:t>17</w:t>
        </w:r>
        <w:r>
          <w:rPr>
            <w:noProof/>
          </w:rPr>
          <w:fldChar w:fldCharType="end"/>
        </w:r>
      </w:p>
    </w:sdtContent>
  </w:sdt>
  <w:p w:rsidR="006C285C" w:rsidRDefault="006C28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156"/>
    <w:multiLevelType w:val="hybridMultilevel"/>
    <w:tmpl w:val="3C5855CE"/>
    <w:lvl w:ilvl="0" w:tplc="278EDC02">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2CF685A"/>
    <w:multiLevelType w:val="hybridMultilevel"/>
    <w:tmpl w:val="E5FA263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DB49FE"/>
    <w:multiLevelType w:val="hybridMultilevel"/>
    <w:tmpl w:val="C6E2427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82B7D71"/>
    <w:multiLevelType w:val="hybridMultilevel"/>
    <w:tmpl w:val="5E240DA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AA3F4F"/>
    <w:multiLevelType w:val="multilevel"/>
    <w:tmpl w:val="4D2AA9A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4524101"/>
    <w:multiLevelType w:val="hybridMultilevel"/>
    <w:tmpl w:val="28D620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8208DB"/>
    <w:multiLevelType w:val="multilevel"/>
    <w:tmpl w:val="5AA8641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B936C0"/>
    <w:multiLevelType w:val="hybridMultilevel"/>
    <w:tmpl w:val="DC16CE5C"/>
    <w:lvl w:ilvl="0" w:tplc="83C24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27C2FFA"/>
    <w:multiLevelType w:val="hybridMultilevel"/>
    <w:tmpl w:val="B98A637C"/>
    <w:lvl w:ilvl="0" w:tplc="4E988AA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FE4B65"/>
    <w:multiLevelType w:val="hybridMultilevel"/>
    <w:tmpl w:val="98E298A2"/>
    <w:lvl w:ilvl="0" w:tplc="2EB088C6">
      <w:start w:val="1"/>
      <w:numFmt w:val="decimal"/>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722DEA"/>
    <w:multiLevelType w:val="hybridMultilevel"/>
    <w:tmpl w:val="A85C635A"/>
    <w:lvl w:ilvl="0" w:tplc="7C60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31773B"/>
    <w:multiLevelType w:val="hybridMultilevel"/>
    <w:tmpl w:val="E9646886"/>
    <w:lvl w:ilvl="0" w:tplc="2E2A6A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289692C"/>
    <w:multiLevelType w:val="hybridMultilevel"/>
    <w:tmpl w:val="5308D752"/>
    <w:lvl w:ilvl="0" w:tplc="52B4354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5234B29"/>
    <w:multiLevelType w:val="hybridMultilevel"/>
    <w:tmpl w:val="37C266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B573BFC"/>
    <w:multiLevelType w:val="hybridMultilevel"/>
    <w:tmpl w:val="CC4029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E4F26E9"/>
    <w:multiLevelType w:val="hybridMultilevel"/>
    <w:tmpl w:val="153A8FDC"/>
    <w:lvl w:ilvl="0" w:tplc="C7827E0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EFF7053"/>
    <w:multiLevelType w:val="hybridMultilevel"/>
    <w:tmpl w:val="6F2A3F70"/>
    <w:lvl w:ilvl="0" w:tplc="EC4CE2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3FD17DC2"/>
    <w:multiLevelType w:val="hybridMultilevel"/>
    <w:tmpl w:val="B4408A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EC6718"/>
    <w:multiLevelType w:val="hybridMultilevel"/>
    <w:tmpl w:val="E58CE87C"/>
    <w:lvl w:ilvl="0" w:tplc="8488E3A8">
      <w:start w:val="1"/>
      <w:numFmt w:val="lowerLetter"/>
      <w:lvlText w:val="(%1)"/>
      <w:lvlJc w:val="left"/>
      <w:pPr>
        <w:ind w:left="2628" w:hanging="360"/>
      </w:pPr>
      <w:rPr>
        <w:rFonts w:ascii="Arial" w:eastAsiaTheme="minorHAnsi" w:hAnsi="Arial" w:cs="Arial"/>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6" w15:restartNumberingAfterBreak="0">
    <w:nsid w:val="46B00F4C"/>
    <w:multiLevelType w:val="multilevel"/>
    <w:tmpl w:val="AA14472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8465813"/>
    <w:multiLevelType w:val="hybridMultilevel"/>
    <w:tmpl w:val="39E0D1E0"/>
    <w:lvl w:ilvl="0" w:tplc="1766E83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4C8729D6"/>
    <w:multiLevelType w:val="hybridMultilevel"/>
    <w:tmpl w:val="FDAA076C"/>
    <w:lvl w:ilvl="0" w:tplc="119AAD14">
      <w:start w:val="1"/>
      <w:numFmt w:val="lowerLetter"/>
      <w:lvlText w:val="(%1)"/>
      <w:lvlJc w:val="left"/>
      <w:pPr>
        <w:ind w:left="1440" w:hanging="360"/>
      </w:pPr>
      <w:rPr>
        <w:rFonts w:hint="default"/>
        <w: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4CC61597"/>
    <w:multiLevelType w:val="hybridMultilevel"/>
    <w:tmpl w:val="59802098"/>
    <w:lvl w:ilvl="0" w:tplc="C2AA7440">
      <w:start w:val="2"/>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2001EA2"/>
    <w:multiLevelType w:val="hybridMultilevel"/>
    <w:tmpl w:val="DE0E64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9968D3"/>
    <w:multiLevelType w:val="hybridMultilevel"/>
    <w:tmpl w:val="3F4807D0"/>
    <w:lvl w:ilvl="0" w:tplc="67488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90E2681"/>
    <w:multiLevelType w:val="hybridMultilevel"/>
    <w:tmpl w:val="4A96ABBA"/>
    <w:lvl w:ilvl="0" w:tplc="1CECF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B8D6BBB"/>
    <w:multiLevelType w:val="hybridMultilevel"/>
    <w:tmpl w:val="40C8B0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D7350F1"/>
    <w:multiLevelType w:val="hybridMultilevel"/>
    <w:tmpl w:val="E24635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8DD2303"/>
    <w:multiLevelType w:val="hybridMultilevel"/>
    <w:tmpl w:val="306CE4AA"/>
    <w:lvl w:ilvl="0" w:tplc="E1E6D8F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A06AD9"/>
    <w:multiLevelType w:val="hybridMultilevel"/>
    <w:tmpl w:val="F6DE3F2A"/>
    <w:lvl w:ilvl="0" w:tplc="8C6EE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E33787"/>
    <w:multiLevelType w:val="hybridMultilevel"/>
    <w:tmpl w:val="0FEC2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CF12F6C"/>
    <w:multiLevelType w:val="hybridMultilevel"/>
    <w:tmpl w:val="82C656AE"/>
    <w:lvl w:ilvl="0" w:tplc="5D4EF2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449672F"/>
    <w:multiLevelType w:val="hybridMultilevel"/>
    <w:tmpl w:val="C0120288"/>
    <w:lvl w:ilvl="0" w:tplc="3FA02E3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E457151"/>
    <w:multiLevelType w:val="hybridMultilevel"/>
    <w:tmpl w:val="AEF0D7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3"/>
  </w:num>
  <w:num w:numId="3">
    <w:abstractNumId w:val="8"/>
  </w:num>
  <w:num w:numId="4">
    <w:abstractNumId w:val="7"/>
  </w:num>
  <w:num w:numId="5">
    <w:abstractNumId w:val="12"/>
  </w:num>
  <w:num w:numId="6">
    <w:abstractNumId w:val="13"/>
  </w:num>
  <w:num w:numId="7">
    <w:abstractNumId w:val="41"/>
  </w:num>
  <w:num w:numId="8">
    <w:abstractNumId w:val="21"/>
  </w:num>
  <w:num w:numId="9">
    <w:abstractNumId w:val="3"/>
  </w:num>
  <w:num w:numId="10">
    <w:abstractNumId w:val="43"/>
  </w:num>
  <w:num w:numId="11">
    <w:abstractNumId w:val="31"/>
  </w:num>
  <w:num w:numId="12">
    <w:abstractNumId w:val="14"/>
  </w:num>
  <w:num w:numId="13">
    <w:abstractNumId w:val="10"/>
  </w:num>
  <w:num w:numId="14">
    <w:abstractNumId w:val="4"/>
  </w:num>
  <w:num w:numId="15">
    <w:abstractNumId w:val="22"/>
  </w:num>
  <w:num w:numId="16">
    <w:abstractNumId w:val="40"/>
  </w:num>
  <w:num w:numId="17">
    <w:abstractNumId w:val="16"/>
  </w:num>
  <w:num w:numId="18">
    <w:abstractNumId w:val="36"/>
  </w:num>
  <w:num w:numId="19">
    <w:abstractNumId w:val="11"/>
  </w:num>
  <w:num w:numId="20">
    <w:abstractNumId w:val="37"/>
  </w:num>
  <w:num w:numId="21">
    <w:abstractNumId w:val="32"/>
  </w:num>
  <w:num w:numId="22">
    <w:abstractNumId w:val="27"/>
  </w:num>
  <w:num w:numId="23">
    <w:abstractNumId w:val="18"/>
  </w:num>
  <w:num w:numId="24">
    <w:abstractNumId w:val="23"/>
  </w:num>
  <w:num w:numId="25">
    <w:abstractNumId w:val="20"/>
  </w:num>
  <w:num w:numId="26">
    <w:abstractNumId w:val="24"/>
  </w:num>
  <w:num w:numId="27">
    <w:abstractNumId w:val="5"/>
  </w:num>
  <w:num w:numId="28">
    <w:abstractNumId w:val="35"/>
  </w:num>
  <w:num w:numId="29">
    <w:abstractNumId w:val="1"/>
  </w:num>
  <w:num w:numId="30">
    <w:abstractNumId w:val="2"/>
  </w:num>
  <w:num w:numId="31">
    <w:abstractNumId w:val="42"/>
  </w:num>
  <w:num w:numId="32">
    <w:abstractNumId w:val="6"/>
  </w:num>
  <w:num w:numId="33">
    <w:abstractNumId w:val="34"/>
  </w:num>
  <w:num w:numId="34">
    <w:abstractNumId w:val="9"/>
  </w:num>
  <w:num w:numId="35">
    <w:abstractNumId w:val="26"/>
  </w:num>
  <w:num w:numId="36">
    <w:abstractNumId w:val="39"/>
  </w:num>
  <w:num w:numId="37">
    <w:abstractNumId w:val="28"/>
  </w:num>
  <w:num w:numId="38">
    <w:abstractNumId w:val="17"/>
  </w:num>
  <w:num w:numId="39">
    <w:abstractNumId w:val="19"/>
  </w:num>
  <w:num w:numId="40">
    <w:abstractNumId w:val="38"/>
  </w:num>
  <w:num w:numId="41">
    <w:abstractNumId w:val="30"/>
  </w:num>
  <w:num w:numId="42">
    <w:abstractNumId w:val="25"/>
  </w:num>
  <w:num w:numId="43">
    <w:abstractNumId w:val="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7"/>
    <w:rsid w:val="000006BC"/>
    <w:rsid w:val="00002593"/>
    <w:rsid w:val="00002EE3"/>
    <w:rsid w:val="00003878"/>
    <w:rsid w:val="00003917"/>
    <w:rsid w:val="00004A23"/>
    <w:rsid w:val="00005D87"/>
    <w:rsid w:val="00006263"/>
    <w:rsid w:val="00006712"/>
    <w:rsid w:val="00006784"/>
    <w:rsid w:val="000071C0"/>
    <w:rsid w:val="000073ED"/>
    <w:rsid w:val="000075E5"/>
    <w:rsid w:val="0001086C"/>
    <w:rsid w:val="00010DE6"/>
    <w:rsid w:val="0001195A"/>
    <w:rsid w:val="00014245"/>
    <w:rsid w:val="00014756"/>
    <w:rsid w:val="00014E37"/>
    <w:rsid w:val="0001500D"/>
    <w:rsid w:val="00016F70"/>
    <w:rsid w:val="00017500"/>
    <w:rsid w:val="00020DA2"/>
    <w:rsid w:val="00020E95"/>
    <w:rsid w:val="00021709"/>
    <w:rsid w:val="000245A2"/>
    <w:rsid w:val="00024E6F"/>
    <w:rsid w:val="00025277"/>
    <w:rsid w:val="00025489"/>
    <w:rsid w:val="000254A4"/>
    <w:rsid w:val="00027ADC"/>
    <w:rsid w:val="00030231"/>
    <w:rsid w:val="00030ECB"/>
    <w:rsid w:val="00031169"/>
    <w:rsid w:val="000312C6"/>
    <w:rsid w:val="000323F6"/>
    <w:rsid w:val="00033303"/>
    <w:rsid w:val="000346E3"/>
    <w:rsid w:val="000349BD"/>
    <w:rsid w:val="00034B95"/>
    <w:rsid w:val="00037188"/>
    <w:rsid w:val="000402A1"/>
    <w:rsid w:val="00041B16"/>
    <w:rsid w:val="00042786"/>
    <w:rsid w:val="000450C3"/>
    <w:rsid w:val="000455C2"/>
    <w:rsid w:val="0004793D"/>
    <w:rsid w:val="00050DB0"/>
    <w:rsid w:val="000510FB"/>
    <w:rsid w:val="0005383F"/>
    <w:rsid w:val="000554D0"/>
    <w:rsid w:val="000611ED"/>
    <w:rsid w:val="00061443"/>
    <w:rsid w:val="00063E82"/>
    <w:rsid w:val="00063FDB"/>
    <w:rsid w:val="0006503D"/>
    <w:rsid w:val="000656F9"/>
    <w:rsid w:val="0006638C"/>
    <w:rsid w:val="000664BF"/>
    <w:rsid w:val="00066819"/>
    <w:rsid w:val="00070CA8"/>
    <w:rsid w:val="000717DC"/>
    <w:rsid w:val="00072589"/>
    <w:rsid w:val="000729C8"/>
    <w:rsid w:val="00073522"/>
    <w:rsid w:val="00073764"/>
    <w:rsid w:val="000755C7"/>
    <w:rsid w:val="000760DD"/>
    <w:rsid w:val="00077F01"/>
    <w:rsid w:val="00080A7E"/>
    <w:rsid w:val="000851F5"/>
    <w:rsid w:val="000857D7"/>
    <w:rsid w:val="000927F9"/>
    <w:rsid w:val="000936AC"/>
    <w:rsid w:val="00094B2E"/>
    <w:rsid w:val="00094DFA"/>
    <w:rsid w:val="0009680D"/>
    <w:rsid w:val="000A2D58"/>
    <w:rsid w:val="000A2FB6"/>
    <w:rsid w:val="000A4266"/>
    <w:rsid w:val="000A43B0"/>
    <w:rsid w:val="000A64BF"/>
    <w:rsid w:val="000A64CD"/>
    <w:rsid w:val="000A6B17"/>
    <w:rsid w:val="000B1702"/>
    <w:rsid w:val="000B32DC"/>
    <w:rsid w:val="000B44E2"/>
    <w:rsid w:val="000B50F0"/>
    <w:rsid w:val="000B511C"/>
    <w:rsid w:val="000B5CAF"/>
    <w:rsid w:val="000B6B17"/>
    <w:rsid w:val="000B6F8E"/>
    <w:rsid w:val="000B7DB9"/>
    <w:rsid w:val="000C3D97"/>
    <w:rsid w:val="000C5B6B"/>
    <w:rsid w:val="000C668F"/>
    <w:rsid w:val="000C7019"/>
    <w:rsid w:val="000C744C"/>
    <w:rsid w:val="000D24A0"/>
    <w:rsid w:val="000D6300"/>
    <w:rsid w:val="000D7C88"/>
    <w:rsid w:val="000E069B"/>
    <w:rsid w:val="000E50D6"/>
    <w:rsid w:val="000E6D19"/>
    <w:rsid w:val="000E6D78"/>
    <w:rsid w:val="000F15E3"/>
    <w:rsid w:val="000F68C6"/>
    <w:rsid w:val="000F7699"/>
    <w:rsid w:val="001024D3"/>
    <w:rsid w:val="00103CB6"/>
    <w:rsid w:val="00104586"/>
    <w:rsid w:val="0010494B"/>
    <w:rsid w:val="00104B26"/>
    <w:rsid w:val="001051A9"/>
    <w:rsid w:val="00110DA7"/>
    <w:rsid w:val="001124BA"/>
    <w:rsid w:val="00112DB9"/>
    <w:rsid w:val="001139C1"/>
    <w:rsid w:val="00114FD8"/>
    <w:rsid w:val="00115AE3"/>
    <w:rsid w:val="00117731"/>
    <w:rsid w:val="00121421"/>
    <w:rsid w:val="00121FFE"/>
    <w:rsid w:val="00124AF7"/>
    <w:rsid w:val="00124D90"/>
    <w:rsid w:val="0012610D"/>
    <w:rsid w:val="00130629"/>
    <w:rsid w:val="00130748"/>
    <w:rsid w:val="00131899"/>
    <w:rsid w:val="001327A6"/>
    <w:rsid w:val="00135399"/>
    <w:rsid w:val="001363A4"/>
    <w:rsid w:val="00137F03"/>
    <w:rsid w:val="001407D9"/>
    <w:rsid w:val="00140B88"/>
    <w:rsid w:val="001411F1"/>
    <w:rsid w:val="00141207"/>
    <w:rsid w:val="0014448A"/>
    <w:rsid w:val="00144F2B"/>
    <w:rsid w:val="001450C6"/>
    <w:rsid w:val="001538AE"/>
    <w:rsid w:val="00154C7B"/>
    <w:rsid w:val="00155070"/>
    <w:rsid w:val="0015677D"/>
    <w:rsid w:val="00160262"/>
    <w:rsid w:val="0016168D"/>
    <w:rsid w:val="001618C7"/>
    <w:rsid w:val="00161BC1"/>
    <w:rsid w:val="00162D24"/>
    <w:rsid w:val="00164E1D"/>
    <w:rsid w:val="0016509A"/>
    <w:rsid w:val="001651F4"/>
    <w:rsid w:val="001654CA"/>
    <w:rsid w:val="00165639"/>
    <w:rsid w:val="00165FE1"/>
    <w:rsid w:val="00166C61"/>
    <w:rsid w:val="001702BA"/>
    <w:rsid w:val="001708BA"/>
    <w:rsid w:val="00170EB7"/>
    <w:rsid w:val="00174A41"/>
    <w:rsid w:val="00174E2E"/>
    <w:rsid w:val="001763E6"/>
    <w:rsid w:val="00176D27"/>
    <w:rsid w:val="00180BB9"/>
    <w:rsid w:val="0018188B"/>
    <w:rsid w:val="00182EEB"/>
    <w:rsid w:val="00183908"/>
    <w:rsid w:val="00185055"/>
    <w:rsid w:val="00185A9B"/>
    <w:rsid w:val="00187994"/>
    <w:rsid w:val="0019112A"/>
    <w:rsid w:val="00195A18"/>
    <w:rsid w:val="001965B2"/>
    <w:rsid w:val="001A1F69"/>
    <w:rsid w:val="001A21CF"/>
    <w:rsid w:val="001A23CC"/>
    <w:rsid w:val="001A3403"/>
    <w:rsid w:val="001A3B48"/>
    <w:rsid w:val="001A4D9B"/>
    <w:rsid w:val="001A4E07"/>
    <w:rsid w:val="001A5603"/>
    <w:rsid w:val="001A5690"/>
    <w:rsid w:val="001A5DFF"/>
    <w:rsid w:val="001A6124"/>
    <w:rsid w:val="001A6A14"/>
    <w:rsid w:val="001A7059"/>
    <w:rsid w:val="001A70B5"/>
    <w:rsid w:val="001A7F40"/>
    <w:rsid w:val="001B1AF8"/>
    <w:rsid w:val="001B362E"/>
    <w:rsid w:val="001B38A9"/>
    <w:rsid w:val="001B55D3"/>
    <w:rsid w:val="001B567C"/>
    <w:rsid w:val="001C0748"/>
    <w:rsid w:val="001C1283"/>
    <w:rsid w:val="001C1E44"/>
    <w:rsid w:val="001C1EBF"/>
    <w:rsid w:val="001C20C4"/>
    <w:rsid w:val="001C26A4"/>
    <w:rsid w:val="001C35CA"/>
    <w:rsid w:val="001C42AB"/>
    <w:rsid w:val="001C4BAA"/>
    <w:rsid w:val="001C51AF"/>
    <w:rsid w:val="001D0E62"/>
    <w:rsid w:val="001D14B4"/>
    <w:rsid w:val="001D1895"/>
    <w:rsid w:val="001D3C9E"/>
    <w:rsid w:val="001D5300"/>
    <w:rsid w:val="001D5605"/>
    <w:rsid w:val="001D75E7"/>
    <w:rsid w:val="001D7952"/>
    <w:rsid w:val="001D7F3B"/>
    <w:rsid w:val="001D7F5A"/>
    <w:rsid w:val="001E0C5E"/>
    <w:rsid w:val="001E0CEE"/>
    <w:rsid w:val="001E14AA"/>
    <w:rsid w:val="001E3123"/>
    <w:rsid w:val="001E437F"/>
    <w:rsid w:val="001E4A22"/>
    <w:rsid w:val="001E52AC"/>
    <w:rsid w:val="001E592C"/>
    <w:rsid w:val="001E798A"/>
    <w:rsid w:val="001F047D"/>
    <w:rsid w:val="001F16AB"/>
    <w:rsid w:val="001F2F59"/>
    <w:rsid w:val="001F4014"/>
    <w:rsid w:val="001F4513"/>
    <w:rsid w:val="001F5DC0"/>
    <w:rsid w:val="0020168D"/>
    <w:rsid w:val="00201B73"/>
    <w:rsid w:val="00204234"/>
    <w:rsid w:val="00205498"/>
    <w:rsid w:val="00206682"/>
    <w:rsid w:val="00207FE3"/>
    <w:rsid w:val="002101D1"/>
    <w:rsid w:val="00210301"/>
    <w:rsid w:val="00210E80"/>
    <w:rsid w:val="00211AD4"/>
    <w:rsid w:val="00211DE2"/>
    <w:rsid w:val="00212FA9"/>
    <w:rsid w:val="0021472C"/>
    <w:rsid w:val="00215F31"/>
    <w:rsid w:val="002170F0"/>
    <w:rsid w:val="00217F27"/>
    <w:rsid w:val="002200F9"/>
    <w:rsid w:val="00220AEE"/>
    <w:rsid w:val="002213E1"/>
    <w:rsid w:val="00222C0E"/>
    <w:rsid w:val="00222DEA"/>
    <w:rsid w:val="002244CC"/>
    <w:rsid w:val="002245BD"/>
    <w:rsid w:val="002256D3"/>
    <w:rsid w:val="002275A7"/>
    <w:rsid w:val="00227705"/>
    <w:rsid w:val="00227A61"/>
    <w:rsid w:val="00227A69"/>
    <w:rsid w:val="00227A98"/>
    <w:rsid w:val="0023096A"/>
    <w:rsid w:val="00230C3F"/>
    <w:rsid w:val="00233397"/>
    <w:rsid w:val="0023459C"/>
    <w:rsid w:val="00234732"/>
    <w:rsid w:val="0023521C"/>
    <w:rsid w:val="00236152"/>
    <w:rsid w:val="0023658F"/>
    <w:rsid w:val="00237015"/>
    <w:rsid w:val="0023776F"/>
    <w:rsid w:val="00237A12"/>
    <w:rsid w:val="00241114"/>
    <w:rsid w:val="002413E9"/>
    <w:rsid w:val="00242314"/>
    <w:rsid w:val="00242331"/>
    <w:rsid w:val="002441A3"/>
    <w:rsid w:val="00244263"/>
    <w:rsid w:val="00244EE3"/>
    <w:rsid w:val="00246A35"/>
    <w:rsid w:val="002510A7"/>
    <w:rsid w:val="002535F6"/>
    <w:rsid w:val="002538D7"/>
    <w:rsid w:val="0025472B"/>
    <w:rsid w:val="00254FC1"/>
    <w:rsid w:val="00257A9E"/>
    <w:rsid w:val="002605EB"/>
    <w:rsid w:val="00262764"/>
    <w:rsid w:val="00262EE0"/>
    <w:rsid w:val="002642E5"/>
    <w:rsid w:val="00264327"/>
    <w:rsid w:val="00264D83"/>
    <w:rsid w:val="00265216"/>
    <w:rsid w:val="0026526D"/>
    <w:rsid w:val="0027046F"/>
    <w:rsid w:val="0027136E"/>
    <w:rsid w:val="002713C3"/>
    <w:rsid w:val="002719C8"/>
    <w:rsid w:val="00274E64"/>
    <w:rsid w:val="00276A49"/>
    <w:rsid w:val="00276BB3"/>
    <w:rsid w:val="00280350"/>
    <w:rsid w:val="00281CFB"/>
    <w:rsid w:val="0028529A"/>
    <w:rsid w:val="00285551"/>
    <w:rsid w:val="00290D04"/>
    <w:rsid w:val="00291D57"/>
    <w:rsid w:val="002921E0"/>
    <w:rsid w:val="002939FB"/>
    <w:rsid w:val="00293ABB"/>
    <w:rsid w:val="00294AE9"/>
    <w:rsid w:val="00294F57"/>
    <w:rsid w:val="00296B2A"/>
    <w:rsid w:val="00297926"/>
    <w:rsid w:val="002A002C"/>
    <w:rsid w:val="002A0875"/>
    <w:rsid w:val="002A124E"/>
    <w:rsid w:val="002A57A2"/>
    <w:rsid w:val="002A59C9"/>
    <w:rsid w:val="002A5D01"/>
    <w:rsid w:val="002B084A"/>
    <w:rsid w:val="002B3142"/>
    <w:rsid w:val="002B4353"/>
    <w:rsid w:val="002B43DC"/>
    <w:rsid w:val="002B5647"/>
    <w:rsid w:val="002B5EFC"/>
    <w:rsid w:val="002B71E5"/>
    <w:rsid w:val="002B74BF"/>
    <w:rsid w:val="002B7DF8"/>
    <w:rsid w:val="002C05C5"/>
    <w:rsid w:val="002C0D4C"/>
    <w:rsid w:val="002C0D7A"/>
    <w:rsid w:val="002C1053"/>
    <w:rsid w:val="002C11CB"/>
    <w:rsid w:val="002C2C50"/>
    <w:rsid w:val="002C3F79"/>
    <w:rsid w:val="002C41B2"/>
    <w:rsid w:val="002C5677"/>
    <w:rsid w:val="002C776A"/>
    <w:rsid w:val="002C7C9B"/>
    <w:rsid w:val="002D0525"/>
    <w:rsid w:val="002D2085"/>
    <w:rsid w:val="002D3923"/>
    <w:rsid w:val="002D46B0"/>
    <w:rsid w:val="002D4C3D"/>
    <w:rsid w:val="002D73D7"/>
    <w:rsid w:val="002E31C4"/>
    <w:rsid w:val="002E3374"/>
    <w:rsid w:val="002E5E2B"/>
    <w:rsid w:val="002E7662"/>
    <w:rsid w:val="002E7BD1"/>
    <w:rsid w:val="002F08C4"/>
    <w:rsid w:val="002F0CD9"/>
    <w:rsid w:val="002F1534"/>
    <w:rsid w:val="002F470D"/>
    <w:rsid w:val="002F5C38"/>
    <w:rsid w:val="002F64F0"/>
    <w:rsid w:val="002F6F70"/>
    <w:rsid w:val="00300811"/>
    <w:rsid w:val="00304593"/>
    <w:rsid w:val="00304ED5"/>
    <w:rsid w:val="003121BF"/>
    <w:rsid w:val="00312C2A"/>
    <w:rsid w:val="0031409B"/>
    <w:rsid w:val="003143E5"/>
    <w:rsid w:val="00314BD7"/>
    <w:rsid w:val="0031503E"/>
    <w:rsid w:val="00315125"/>
    <w:rsid w:val="00315AE5"/>
    <w:rsid w:val="00316015"/>
    <w:rsid w:val="003217D5"/>
    <w:rsid w:val="00324395"/>
    <w:rsid w:val="00326B5D"/>
    <w:rsid w:val="0032704A"/>
    <w:rsid w:val="00327F38"/>
    <w:rsid w:val="00330922"/>
    <w:rsid w:val="00332548"/>
    <w:rsid w:val="003326CD"/>
    <w:rsid w:val="00333BB1"/>
    <w:rsid w:val="00333CC1"/>
    <w:rsid w:val="00335C6D"/>
    <w:rsid w:val="0033607F"/>
    <w:rsid w:val="00337423"/>
    <w:rsid w:val="00340C5A"/>
    <w:rsid w:val="00341825"/>
    <w:rsid w:val="00344637"/>
    <w:rsid w:val="003470BB"/>
    <w:rsid w:val="00347222"/>
    <w:rsid w:val="00347C53"/>
    <w:rsid w:val="00350AC7"/>
    <w:rsid w:val="00352344"/>
    <w:rsid w:val="00355A40"/>
    <w:rsid w:val="003576B4"/>
    <w:rsid w:val="003606A1"/>
    <w:rsid w:val="00360958"/>
    <w:rsid w:val="00360B39"/>
    <w:rsid w:val="00361ACA"/>
    <w:rsid w:val="00362072"/>
    <w:rsid w:val="003632F5"/>
    <w:rsid w:val="0036467E"/>
    <w:rsid w:val="003647F6"/>
    <w:rsid w:val="0036482C"/>
    <w:rsid w:val="00364C2A"/>
    <w:rsid w:val="00364D5A"/>
    <w:rsid w:val="003651DB"/>
    <w:rsid w:val="0036641A"/>
    <w:rsid w:val="0036712A"/>
    <w:rsid w:val="0037172F"/>
    <w:rsid w:val="00372523"/>
    <w:rsid w:val="00372B44"/>
    <w:rsid w:val="00373028"/>
    <w:rsid w:val="003735EF"/>
    <w:rsid w:val="00374C6C"/>
    <w:rsid w:val="00375027"/>
    <w:rsid w:val="00375309"/>
    <w:rsid w:val="003757A6"/>
    <w:rsid w:val="0038105A"/>
    <w:rsid w:val="00381466"/>
    <w:rsid w:val="0038347A"/>
    <w:rsid w:val="00384346"/>
    <w:rsid w:val="0038587F"/>
    <w:rsid w:val="00386161"/>
    <w:rsid w:val="003869F3"/>
    <w:rsid w:val="00387DF2"/>
    <w:rsid w:val="00391518"/>
    <w:rsid w:val="00391EA4"/>
    <w:rsid w:val="00393AA1"/>
    <w:rsid w:val="0039547C"/>
    <w:rsid w:val="0039555C"/>
    <w:rsid w:val="003A0407"/>
    <w:rsid w:val="003A04DD"/>
    <w:rsid w:val="003A1078"/>
    <w:rsid w:val="003A2AD2"/>
    <w:rsid w:val="003A3963"/>
    <w:rsid w:val="003A4727"/>
    <w:rsid w:val="003A5098"/>
    <w:rsid w:val="003A743A"/>
    <w:rsid w:val="003A7B9D"/>
    <w:rsid w:val="003A7D53"/>
    <w:rsid w:val="003B2596"/>
    <w:rsid w:val="003B41C1"/>
    <w:rsid w:val="003B448C"/>
    <w:rsid w:val="003B45EA"/>
    <w:rsid w:val="003B52F1"/>
    <w:rsid w:val="003B74D9"/>
    <w:rsid w:val="003B76F0"/>
    <w:rsid w:val="003B7830"/>
    <w:rsid w:val="003C10C2"/>
    <w:rsid w:val="003C1D93"/>
    <w:rsid w:val="003C3F8C"/>
    <w:rsid w:val="003C4028"/>
    <w:rsid w:val="003C425E"/>
    <w:rsid w:val="003C5ADA"/>
    <w:rsid w:val="003C6C24"/>
    <w:rsid w:val="003C753E"/>
    <w:rsid w:val="003D18E6"/>
    <w:rsid w:val="003D1EC5"/>
    <w:rsid w:val="003D4AB7"/>
    <w:rsid w:val="003D6266"/>
    <w:rsid w:val="003D7387"/>
    <w:rsid w:val="003E069C"/>
    <w:rsid w:val="003E0FD3"/>
    <w:rsid w:val="003E1206"/>
    <w:rsid w:val="003E30F2"/>
    <w:rsid w:val="003E3148"/>
    <w:rsid w:val="003E43FF"/>
    <w:rsid w:val="003E4587"/>
    <w:rsid w:val="003E4C84"/>
    <w:rsid w:val="003E5D9D"/>
    <w:rsid w:val="003E7FF4"/>
    <w:rsid w:val="003F0AA4"/>
    <w:rsid w:val="003F1A8A"/>
    <w:rsid w:val="003F3B03"/>
    <w:rsid w:val="003F4355"/>
    <w:rsid w:val="003F5C97"/>
    <w:rsid w:val="003F791E"/>
    <w:rsid w:val="004001DF"/>
    <w:rsid w:val="004015BB"/>
    <w:rsid w:val="00402091"/>
    <w:rsid w:val="0040388B"/>
    <w:rsid w:val="00404701"/>
    <w:rsid w:val="00406FDE"/>
    <w:rsid w:val="004100C6"/>
    <w:rsid w:val="00411DE8"/>
    <w:rsid w:val="00412DD1"/>
    <w:rsid w:val="00413CD4"/>
    <w:rsid w:val="0041793A"/>
    <w:rsid w:val="0042162A"/>
    <w:rsid w:val="00421E03"/>
    <w:rsid w:val="00422118"/>
    <w:rsid w:val="00422C7A"/>
    <w:rsid w:val="00423CDD"/>
    <w:rsid w:val="004240F0"/>
    <w:rsid w:val="00434A98"/>
    <w:rsid w:val="00440193"/>
    <w:rsid w:val="00440E15"/>
    <w:rsid w:val="00442EC0"/>
    <w:rsid w:val="0044307A"/>
    <w:rsid w:val="004435AF"/>
    <w:rsid w:val="004450AC"/>
    <w:rsid w:val="0044696B"/>
    <w:rsid w:val="00447237"/>
    <w:rsid w:val="00447694"/>
    <w:rsid w:val="00447A04"/>
    <w:rsid w:val="00451355"/>
    <w:rsid w:val="00451EE0"/>
    <w:rsid w:val="0045395F"/>
    <w:rsid w:val="00453B87"/>
    <w:rsid w:val="0045605A"/>
    <w:rsid w:val="00456941"/>
    <w:rsid w:val="00457407"/>
    <w:rsid w:val="00463067"/>
    <w:rsid w:val="00465983"/>
    <w:rsid w:val="00465D1A"/>
    <w:rsid w:val="00470CA7"/>
    <w:rsid w:val="0047169E"/>
    <w:rsid w:val="00471B19"/>
    <w:rsid w:val="00472C25"/>
    <w:rsid w:val="00473A03"/>
    <w:rsid w:val="004746AE"/>
    <w:rsid w:val="00474B99"/>
    <w:rsid w:val="004756AB"/>
    <w:rsid w:val="00475DB6"/>
    <w:rsid w:val="00475EBB"/>
    <w:rsid w:val="0047707D"/>
    <w:rsid w:val="0047716C"/>
    <w:rsid w:val="0047784A"/>
    <w:rsid w:val="00481E37"/>
    <w:rsid w:val="00483909"/>
    <w:rsid w:val="00483CFF"/>
    <w:rsid w:val="004857D8"/>
    <w:rsid w:val="00486295"/>
    <w:rsid w:val="004864BB"/>
    <w:rsid w:val="004876B6"/>
    <w:rsid w:val="004908BB"/>
    <w:rsid w:val="004924DF"/>
    <w:rsid w:val="00492536"/>
    <w:rsid w:val="00493803"/>
    <w:rsid w:val="004960CB"/>
    <w:rsid w:val="00496A15"/>
    <w:rsid w:val="004971FF"/>
    <w:rsid w:val="00497F37"/>
    <w:rsid w:val="00497FF0"/>
    <w:rsid w:val="004A00EE"/>
    <w:rsid w:val="004A1938"/>
    <w:rsid w:val="004A1C70"/>
    <w:rsid w:val="004A3BD3"/>
    <w:rsid w:val="004A4D8B"/>
    <w:rsid w:val="004A6D81"/>
    <w:rsid w:val="004B0330"/>
    <w:rsid w:val="004B25E1"/>
    <w:rsid w:val="004B3D10"/>
    <w:rsid w:val="004B454F"/>
    <w:rsid w:val="004B5AFC"/>
    <w:rsid w:val="004B67E3"/>
    <w:rsid w:val="004C00B7"/>
    <w:rsid w:val="004C10F7"/>
    <w:rsid w:val="004C1A80"/>
    <w:rsid w:val="004C2FFB"/>
    <w:rsid w:val="004C361B"/>
    <w:rsid w:val="004C3EDF"/>
    <w:rsid w:val="004C43FE"/>
    <w:rsid w:val="004C4DC6"/>
    <w:rsid w:val="004C618B"/>
    <w:rsid w:val="004C6C04"/>
    <w:rsid w:val="004C70EA"/>
    <w:rsid w:val="004C7371"/>
    <w:rsid w:val="004D1D3B"/>
    <w:rsid w:val="004D1D98"/>
    <w:rsid w:val="004D55C3"/>
    <w:rsid w:val="004D6D13"/>
    <w:rsid w:val="004E01D9"/>
    <w:rsid w:val="004E0516"/>
    <w:rsid w:val="004E0ECF"/>
    <w:rsid w:val="004E1190"/>
    <w:rsid w:val="004E17A8"/>
    <w:rsid w:val="004E1A0A"/>
    <w:rsid w:val="004E4A87"/>
    <w:rsid w:val="004E4BB4"/>
    <w:rsid w:val="004E4BC0"/>
    <w:rsid w:val="004E6C99"/>
    <w:rsid w:val="004F2757"/>
    <w:rsid w:val="004F3CF5"/>
    <w:rsid w:val="004F6500"/>
    <w:rsid w:val="004F79C6"/>
    <w:rsid w:val="005015FC"/>
    <w:rsid w:val="005019E0"/>
    <w:rsid w:val="00507621"/>
    <w:rsid w:val="00511FA9"/>
    <w:rsid w:val="00512498"/>
    <w:rsid w:val="0051378F"/>
    <w:rsid w:val="00513D32"/>
    <w:rsid w:val="005155D1"/>
    <w:rsid w:val="005178B1"/>
    <w:rsid w:val="00517ED5"/>
    <w:rsid w:val="005208AD"/>
    <w:rsid w:val="00521B8D"/>
    <w:rsid w:val="00522135"/>
    <w:rsid w:val="005223DA"/>
    <w:rsid w:val="005239F1"/>
    <w:rsid w:val="00526E01"/>
    <w:rsid w:val="00527E79"/>
    <w:rsid w:val="00530149"/>
    <w:rsid w:val="00531067"/>
    <w:rsid w:val="0053190C"/>
    <w:rsid w:val="00532EE4"/>
    <w:rsid w:val="0053332B"/>
    <w:rsid w:val="00534A33"/>
    <w:rsid w:val="005355C5"/>
    <w:rsid w:val="005358FB"/>
    <w:rsid w:val="00536F9D"/>
    <w:rsid w:val="00537714"/>
    <w:rsid w:val="00540EBE"/>
    <w:rsid w:val="00541A6E"/>
    <w:rsid w:val="00541C2B"/>
    <w:rsid w:val="00542812"/>
    <w:rsid w:val="00543440"/>
    <w:rsid w:val="005443C8"/>
    <w:rsid w:val="00544FF4"/>
    <w:rsid w:val="00545030"/>
    <w:rsid w:val="00545702"/>
    <w:rsid w:val="00545C79"/>
    <w:rsid w:val="00546231"/>
    <w:rsid w:val="005467A7"/>
    <w:rsid w:val="00547BD9"/>
    <w:rsid w:val="00550C3E"/>
    <w:rsid w:val="00551AB6"/>
    <w:rsid w:val="00555DE8"/>
    <w:rsid w:val="0055610A"/>
    <w:rsid w:val="005573B9"/>
    <w:rsid w:val="00557495"/>
    <w:rsid w:val="00561211"/>
    <w:rsid w:val="00561B39"/>
    <w:rsid w:val="00561E92"/>
    <w:rsid w:val="00564C24"/>
    <w:rsid w:val="005670B2"/>
    <w:rsid w:val="00570079"/>
    <w:rsid w:val="005703E3"/>
    <w:rsid w:val="00570CE1"/>
    <w:rsid w:val="00571489"/>
    <w:rsid w:val="005718DB"/>
    <w:rsid w:val="00571BAC"/>
    <w:rsid w:val="00575C58"/>
    <w:rsid w:val="00577BD3"/>
    <w:rsid w:val="005807E6"/>
    <w:rsid w:val="005813AD"/>
    <w:rsid w:val="00581726"/>
    <w:rsid w:val="00582035"/>
    <w:rsid w:val="005837C5"/>
    <w:rsid w:val="00584BAD"/>
    <w:rsid w:val="00586574"/>
    <w:rsid w:val="00586E40"/>
    <w:rsid w:val="00590F37"/>
    <w:rsid w:val="00591017"/>
    <w:rsid w:val="00593B2E"/>
    <w:rsid w:val="00595224"/>
    <w:rsid w:val="00595C86"/>
    <w:rsid w:val="00596D1C"/>
    <w:rsid w:val="005A2901"/>
    <w:rsid w:val="005A3388"/>
    <w:rsid w:val="005A35E7"/>
    <w:rsid w:val="005A55D2"/>
    <w:rsid w:val="005A7582"/>
    <w:rsid w:val="005B07C5"/>
    <w:rsid w:val="005B1811"/>
    <w:rsid w:val="005B1DF9"/>
    <w:rsid w:val="005B2F89"/>
    <w:rsid w:val="005B4B91"/>
    <w:rsid w:val="005B4DEA"/>
    <w:rsid w:val="005B677C"/>
    <w:rsid w:val="005B775F"/>
    <w:rsid w:val="005C07FE"/>
    <w:rsid w:val="005C1BA0"/>
    <w:rsid w:val="005C1BF3"/>
    <w:rsid w:val="005C3733"/>
    <w:rsid w:val="005C4AD4"/>
    <w:rsid w:val="005C6469"/>
    <w:rsid w:val="005D00EB"/>
    <w:rsid w:val="005D0395"/>
    <w:rsid w:val="005D0B97"/>
    <w:rsid w:val="005D189B"/>
    <w:rsid w:val="005D1C17"/>
    <w:rsid w:val="005D2A31"/>
    <w:rsid w:val="005D2A4B"/>
    <w:rsid w:val="005D3D55"/>
    <w:rsid w:val="005D46DE"/>
    <w:rsid w:val="005D60D0"/>
    <w:rsid w:val="005D650F"/>
    <w:rsid w:val="005D6AA7"/>
    <w:rsid w:val="005D7A28"/>
    <w:rsid w:val="005E0B3C"/>
    <w:rsid w:val="005E2E7F"/>
    <w:rsid w:val="005E3A5C"/>
    <w:rsid w:val="005E3AEF"/>
    <w:rsid w:val="005E410D"/>
    <w:rsid w:val="005E498A"/>
    <w:rsid w:val="005E5047"/>
    <w:rsid w:val="005E67EA"/>
    <w:rsid w:val="005E73F8"/>
    <w:rsid w:val="005E7825"/>
    <w:rsid w:val="005E7917"/>
    <w:rsid w:val="005F347C"/>
    <w:rsid w:val="005F4DB1"/>
    <w:rsid w:val="005F582F"/>
    <w:rsid w:val="005F6C3F"/>
    <w:rsid w:val="0060165A"/>
    <w:rsid w:val="00601A41"/>
    <w:rsid w:val="00602CA2"/>
    <w:rsid w:val="00603E67"/>
    <w:rsid w:val="006049FC"/>
    <w:rsid w:val="00605A15"/>
    <w:rsid w:val="00605A27"/>
    <w:rsid w:val="00605DB2"/>
    <w:rsid w:val="00605FC7"/>
    <w:rsid w:val="006066FB"/>
    <w:rsid w:val="00611140"/>
    <w:rsid w:val="006145BC"/>
    <w:rsid w:val="00616955"/>
    <w:rsid w:val="00617DA7"/>
    <w:rsid w:val="00620579"/>
    <w:rsid w:val="00621AB3"/>
    <w:rsid w:val="006225C8"/>
    <w:rsid w:val="00623699"/>
    <w:rsid w:val="006243D2"/>
    <w:rsid w:val="0062529E"/>
    <w:rsid w:val="00627089"/>
    <w:rsid w:val="00627B33"/>
    <w:rsid w:val="00630BE3"/>
    <w:rsid w:val="00630FE1"/>
    <w:rsid w:val="00632F25"/>
    <w:rsid w:val="00633841"/>
    <w:rsid w:val="00634F9D"/>
    <w:rsid w:val="0063525C"/>
    <w:rsid w:val="006357CE"/>
    <w:rsid w:val="00636027"/>
    <w:rsid w:val="00636BAB"/>
    <w:rsid w:val="00637805"/>
    <w:rsid w:val="00637B3A"/>
    <w:rsid w:val="00640A82"/>
    <w:rsid w:val="0064322F"/>
    <w:rsid w:val="0064595F"/>
    <w:rsid w:val="00646C45"/>
    <w:rsid w:val="0064772E"/>
    <w:rsid w:val="006511B0"/>
    <w:rsid w:val="006527A2"/>
    <w:rsid w:val="00654495"/>
    <w:rsid w:val="00654F9C"/>
    <w:rsid w:val="006567CF"/>
    <w:rsid w:val="00661A01"/>
    <w:rsid w:val="00661C7B"/>
    <w:rsid w:val="00661E4D"/>
    <w:rsid w:val="0066305F"/>
    <w:rsid w:val="006647A2"/>
    <w:rsid w:val="00664A15"/>
    <w:rsid w:val="00666D7B"/>
    <w:rsid w:val="00667058"/>
    <w:rsid w:val="00667BDC"/>
    <w:rsid w:val="0067045D"/>
    <w:rsid w:val="00670DA4"/>
    <w:rsid w:val="00676A46"/>
    <w:rsid w:val="00677460"/>
    <w:rsid w:val="0067789E"/>
    <w:rsid w:val="0068013E"/>
    <w:rsid w:val="0068230C"/>
    <w:rsid w:val="006823FD"/>
    <w:rsid w:val="00682D6F"/>
    <w:rsid w:val="0068364A"/>
    <w:rsid w:val="00684233"/>
    <w:rsid w:val="006845AA"/>
    <w:rsid w:val="00684B4F"/>
    <w:rsid w:val="00684FD0"/>
    <w:rsid w:val="0068546B"/>
    <w:rsid w:val="006877EB"/>
    <w:rsid w:val="0069071F"/>
    <w:rsid w:val="006913B5"/>
    <w:rsid w:val="00692DC1"/>
    <w:rsid w:val="00693262"/>
    <w:rsid w:val="006934FA"/>
    <w:rsid w:val="00694385"/>
    <w:rsid w:val="00696B24"/>
    <w:rsid w:val="0069732A"/>
    <w:rsid w:val="006A04F3"/>
    <w:rsid w:val="006A225A"/>
    <w:rsid w:val="006A39F2"/>
    <w:rsid w:val="006A5D69"/>
    <w:rsid w:val="006A674C"/>
    <w:rsid w:val="006A7D75"/>
    <w:rsid w:val="006B0BDB"/>
    <w:rsid w:val="006B37FB"/>
    <w:rsid w:val="006B3843"/>
    <w:rsid w:val="006B581A"/>
    <w:rsid w:val="006B6546"/>
    <w:rsid w:val="006C167D"/>
    <w:rsid w:val="006C2768"/>
    <w:rsid w:val="006C285C"/>
    <w:rsid w:val="006C3496"/>
    <w:rsid w:val="006C6350"/>
    <w:rsid w:val="006C6ACE"/>
    <w:rsid w:val="006C7131"/>
    <w:rsid w:val="006C764F"/>
    <w:rsid w:val="006C7C74"/>
    <w:rsid w:val="006D0287"/>
    <w:rsid w:val="006D1271"/>
    <w:rsid w:val="006D1F49"/>
    <w:rsid w:val="006D36D7"/>
    <w:rsid w:val="006D3922"/>
    <w:rsid w:val="006D4B5F"/>
    <w:rsid w:val="006D5BF0"/>
    <w:rsid w:val="006D5FAB"/>
    <w:rsid w:val="006D6AAB"/>
    <w:rsid w:val="006D7112"/>
    <w:rsid w:val="006D78C4"/>
    <w:rsid w:val="006E02DC"/>
    <w:rsid w:val="006E0557"/>
    <w:rsid w:val="006E19B8"/>
    <w:rsid w:val="006E2453"/>
    <w:rsid w:val="006E27D2"/>
    <w:rsid w:val="006E3C78"/>
    <w:rsid w:val="006E5208"/>
    <w:rsid w:val="006E57A5"/>
    <w:rsid w:val="006E6042"/>
    <w:rsid w:val="006E6588"/>
    <w:rsid w:val="006E6DAC"/>
    <w:rsid w:val="006F01AA"/>
    <w:rsid w:val="006F05AF"/>
    <w:rsid w:val="006F2DC4"/>
    <w:rsid w:val="006F478B"/>
    <w:rsid w:val="006F4BD4"/>
    <w:rsid w:val="006F56D4"/>
    <w:rsid w:val="007001BF"/>
    <w:rsid w:val="00700779"/>
    <w:rsid w:val="0070176B"/>
    <w:rsid w:val="00701AF3"/>
    <w:rsid w:val="00701FE3"/>
    <w:rsid w:val="0070263A"/>
    <w:rsid w:val="00702687"/>
    <w:rsid w:val="00703815"/>
    <w:rsid w:val="00704275"/>
    <w:rsid w:val="00705C3D"/>
    <w:rsid w:val="007100C0"/>
    <w:rsid w:val="007154C1"/>
    <w:rsid w:val="00717420"/>
    <w:rsid w:val="00717AF1"/>
    <w:rsid w:val="007210CD"/>
    <w:rsid w:val="0072153A"/>
    <w:rsid w:val="007217FB"/>
    <w:rsid w:val="00721D65"/>
    <w:rsid w:val="00724F8E"/>
    <w:rsid w:val="00731362"/>
    <w:rsid w:val="0073239B"/>
    <w:rsid w:val="00732818"/>
    <w:rsid w:val="00733E80"/>
    <w:rsid w:val="007343E7"/>
    <w:rsid w:val="00734AC1"/>
    <w:rsid w:val="00734FEA"/>
    <w:rsid w:val="00736ABA"/>
    <w:rsid w:val="007370FD"/>
    <w:rsid w:val="007373D2"/>
    <w:rsid w:val="0073745F"/>
    <w:rsid w:val="00737A2D"/>
    <w:rsid w:val="00737EB6"/>
    <w:rsid w:val="00740129"/>
    <w:rsid w:val="00740566"/>
    <w:rsid w:val="00741F25"/>
    <w:rsid w:val="00744848"/>
    <w:rsid w:val="00745AA9"/>
    <w:rsid w:val="00745EBB"/>
    <w:rsid w:val="007466EA"/>
    <w:rsid w:val="00746A02"/>
    <w:rsid w:val="00746A97"/>
    <w:rsid w:val="00747361"/>
    <w:rsid w:val="007478E1"/>
    <w:rsid w:val="00751B75"/>
    <w:rsid w:val="00753794"/>
    <w:rsid w:val="00753E3A"/>
    <w:rsid w:val="007557C7"/>
    <w:rsid w:val="0075630E"/>
    <w:rsid w:val="0075677E"/>
    <w:rsid w:val="00756998"/>
    <w:rsid w:val="00756FE3"/>
    <w:rsid w:val="00762351"/>
    <w:rsid w:val="007629DA"/>
    <w:rsid w:val="007633A3"/>
    <w:rsid w:val="00763797"/>
    <w:rsid w:val="007701FE"/>
    <w:rsid w:val="00770CEE"/>
    <w:rsid w:val="00770D87"/>
    <w:rsid w:val="00771E5C"/>
    <w:rsid w:val="00772914"/>
    <w:rsid w:val="00773D4E"/>
    <w:rsid w:val="0077610E"/>
    <w:rsid w:val="00777A9F"/>
    <w:rsid w:val="0078157B"/>
    <w:rsid w:val="00781F8A"/>
    <w:rsid w:val="00785AC0"/>
    <w:rsid w:val="00787876"/>
    <w:rsid w:val="00791A0A"/>
    <w:rsid w:val="00791B0E"/>
    <w:rsid w:val="00792F39"/>
    <w:rsid w:val="007944A0"/>
    <w:rsid w:val="00795B11"/>
    <w:rsid w:val="00796333"/>
    <w:rsid w:val="00796A12"/>
    <w:rsid w:val="007973B3"/>
    <w:rsid w:val="007975CC"/>
    <w:rsid w:val="00797E2A"/>
    <w:rsid w:val="007A04B7"/>
    <w:rsid w:val="007A58AA"/>
    <w:rsid w:val="007A5948"/>
    <w:rsid w:val="007B09F9"/>
    <w:rsid w:val="007B1E2E"/>
    <w:rsid w:val="007B3C4E"/>
    <w:rsid w:val="007B42AE"/>
    <w:rsid w:val="007B52EA"/>
    <w:rsid w:val="007C0C95"/>
    <w:rsid w:val="007C172B"/>
    <w:rsid w:val="007C1BE7"/>
    <w:rsid w:val="007C2697"/>
    <w:rsid w:val="007C4083"/>
    <w:rsid w:val="007C4F51"/>
    <w:rsid w:val="007C6654"/>
    <w:rsid w:val="007C6716"/>
    <w:rsid w:val="007C6832"/>
    <w:rsid w:val="007C6F6B"/>
    <w:rsid w:val="007C6FC6"/>
    <w:rsid w:val="007C742D"/>
    <w:rsid w:val="007C7B16"/>
    <w:rsid w:val="007D03A3"/>
    <w:rsid w:val="007D1EDC"/>
    <w:rsid w:val="007D35F5"/>
    <w:rsid w:val="007D526B"/>
    <w:rsid w:val="007D59C5"/>
    <w:rsid w:val="007D6382"/>
    <w:rsid w:val="007E0BCF"/>
    <w:rsid w:val="007E124E"/>
    <w:rsid w:val="007E1CBF"/>
    <w:rsid w:val="007E2B09"/>
    <w:rsid w:val="007E4129"/>
    <w:rsid w:val="007F15D4"/>
    <w:rsid w:val="007F1F88"/>
    <w:rsid w:val="007F4C07"/>
    <w:rsid w:val="007F4DEA"/>
    <w:rsid w:val="007F7ECC"/>
    <w:rsid w:val="00800DDA"/>
    <w:rsid w:val="008011E1"/>
    <w:rsid w:val="00802598"/>
    <w:rsid w:val="00802FEA"/>
    <w:rsid w:val="00803A20"/>
    <w:rsid w:val="00803BF0"/>
    <w:rsid w:val="00803F36"/>
    <w:rsid w:val="008049C5"/>
    <w:rsid w:val="00804DB2"/>
    <w:rsid w:val="008054CE"/>
    <w:rsid w:val="0080688C"/>
    <w:rsid w:val="00807E83"/>
    <w:rsid w:val="00812324"/>
    <w:rsid w:val="008133A9"/>
    <w:rsid w:val="00813EBB"/>
    <w:rsid w:val="00814348"/>
    <w:rsid w:val="00814357"/>
    <w:rsid w:val="0081539F"/>
    <w:rsid w:val="00815A85"/>
    <w:rsid w:val="008234AB"/>
    <w:rsid w:val="0082413F"/>
    <w:rsid w:val="00824C89"/>
    <w:rsid w:val="008252AD"/>
    <w:rsid w:val="008261E0"/>
    <w:rsid w:val="00826DD5"/>
    <w:rsid w:val="00826F36"/>
    <w:rsid w:val="00832339"/>
    <w:rsid w:val="00834043"/>
    <w:rsid w:val="00835124"/>
    <w:rsid w:val="00835935"/>
    <w:rsid w:val="008359E0"/>
    <w:rsid w:val="0083653E"/>
    <w:rsid w:val="00836CD0"/>
    <w:rsid w:val="008428D4"/>
    <w:rsid w:val="008431AE"/>
    <w:rsid w:val="00843299"/>
    <w:rsid w:val="008433C4"/>
    <w:rsid w:val="00844076"/>
    <w:rsid w:val="008447BB"/>
    <w:rsid w:val="00847B6E"/>
    <w:rsid w:val="008510C9"/>
    <w:rsid w:val="00852BC1"/>
    <w:rsid w:val="00855A2A"/>
    <w:rsid w:val="00855CB5"/>
    <w:rsid w:val="00855F2D"/>
    <w:rsid w:val="008601F7"/>
    <w:rsid w:val="00860788"/>
    <w:rsid w:val="00860E2B"/>
    <w:rsid w:val="00862424"/>
    <w:rsid w:val="00863C82"/>
    <w:rsid w:val="00863CFB"/>
    <w:rsid w:val="00864090"/>
    <w:rsid w:val="00865D15"/>
    <w:rsid w:val="0086650A"/>
    <w:rsid w:val="00866AB1"/>
    <w:rsid w:val="008678CE"/>
    <w:rsid w:val="00867A24"/>
    <w:rsid w:val="00870186"/>
    <w:rsid w:val="00871947"/>
    <w:rsid w:val="00871B62"/>
    <w:rsid w:val="0087209B"/>
    <w:rsid w:val="00872E70"/>
    <w:rsid w:val="00874B83"/>
    <w:rsid w:val="00876469"/>
    <w:rsid w:val="00876CC8"/>
    <w:rsid w:val="008770B3"/>
    <w:rsid w:val="0087732E"/>
    <w:rsid w:val="00880FCE"/>
    <w:rsid w:val="00881BAD"/>
    <w:rsid w:val="00881E6C"/>
    <w:rsid w:val="008821AE"/>
    <w:rsid w:val="008851FB"/>
    <w:rsid w:val="0088664B"/>
    <w:rsid w:val="0089005C"/>
    <w:rsid w:val="008900AE"/>
    <w:rsid w:val="00890501"/>
    <w:rsid w:val="00890BBC"/>
    <w:rsid w:val="00890D90"/>
    <w:rsid w:val="008916F6"/>
    <w:rsid w:val="008924CA"/>
    <w:rsid w:val="00893656"/>
    <w:rsid w:val="00894630"/>
    <w:rsid w:val="00894B9A"/>
    <w:rsid w:val="00894C11"/>
    <w:rsid w:val="008962EA"/>
    <w:rsid w:val="0089698E"/>
    <w:rsid w:val="00897BA5"/>
    <w:rsid w:val="008A0F4F"/>
    <w:rsid w:val="008A361F"/>
    <w:rsid w:val="008A495C"/>
    <w:rsid w:val="008A714E"/>
    <w:rsid w:val="008A754E"/>
    <w:rsid w:val="008B0FA7"/>
    <w:rsid w:val="008B1C50"/>
    <w:rsid w:val="008B24FF"/>
    <w:rsid w:val="008B32A7"/>
    <w:rsid w:val="008B535D"/>
    <w:rsid w:val="008B5AEA"/>
    <w:rsid w:val="008C440A"/>
    <w:rsid w:val="008C5DDA"/>
    <w:rsid w:val="008C6371"/>
    <w:rsid w:val="008C6C92"/>
    <w:rsid w:val="008C7703"/>
    <w:rsid w:val="008D17F9"/>
    <w:rsid w:val="008D38C1"/>
    <w:rsid w:val="008D5224"/>
    <w:rsid w:val="008D54F4"/>
    <w:rsid w:val="008D5914"/>
    <w:rsid w:val="008D62CD"/>
    <w:rsid w:val="008D6AD4"/>
    <w:rsid w:val="008D6E80"/>
    <w:rsid w:val="008E0648"/>
    <w:rsid w:val="008E115B"/>
    <w:rsid w:val="008E12B6"/>
    <w:rsid w:val="008E1A00"/>
    <w:rsid w:val="008E24D0"/>
    <w:rsid w:val="008E2756"/>
    <w:rsid w:val="008E2CEE"/>
    <w:rsid w:val="008E3429"/>
    <w:rsid w:val="008E5909"/>
    <w:rsid w:val="008E66C8"/>
    <w:rsid w:val="008E70A9"/>
    <w:rsid w:val="008E739F"/>
    <w:rsid w:val="008E7C42"/>
    <w:rsid w:val="008F142E"/>
    <w:rsid w:val="008F155E"/>
    <w:rsid w:val="008F21D0"/>
    <w:rsid w:val="008F4DF3"/>
    <w:rsid w:val="008F51C7"/>
    <w:rsid w:val="008F76AE"/>
    <w:rsid w:val="008F7751"/>
    <w:rsid w:val="00900075"/>
    <w:rsid w:val="0090362A"/>
    <w:rsid w:val="00903BB6"/>
    <w:rsid w:val="00904058"/>
    <w:rsid w:val="009052F1"/>
    <w:rsid w:val="0090644F"/>
    <w:rsid w:val="00911279"/>
    <w:rsid w:val="009115F1"/>
    <w:rsid w:val="00911A1A"/>
    <w:rsid w:val="00911A63"/>
    <w:rsid w:val="009121BC"/>
    <w:rsid w:val="00912B61"/>
    <w:rsid w:val="00914F75"/>
    <w:rsid w:val="00916162"/>
    <w:rsid w:val="009179BE"/>
    <w:rsid w:val="0092144D"/>
    <w:rsid w:val="00923870"/>
    <w:rsid w:val="00923BDB"/>
    <w:rsid w:val="00923F2A"/>
    <w:rsid w:val="0092424A"/>
    <w:rsid w:val="00930EE0"/>
    <w:rsid w:val="009321CA"/>
    <w:rsid w:val="0093222C"/>
    <w:rsid w:val="00932814"/>
    <w:rsid w:val="0093321B"/>
    <w:rsid w:val="009336E5"/>
    <w:rsid w:val="0093404C"/>
    <w:rsid w:val="0093417F"/>
    <w:rsid w:val="00936275"/>
    <w:rsid w:val="009365A4"/>
    <w:rsid w:val="00940B76"/>
    <w:rsid w:val="0094121C"/>
    <w:rsid w:val="00942531"/>
    <w:rsid w:val="00944020"/>
    <w:rsid w:val="00945232"/>
    <w:rsid w:val="0094536E"/>
    <w:rsid w:val="00946A92"/>
    <w:rsid w:val="009503CA"/>
    <w:rsid w:val="009523A1"/>
    <w:rsid w:val="009523FC"/>
    <w:rsid w:val="00953273"/>
    <w:rsid w:val="00953869"/>
    <w:rsid w:val="00953CEE"/>
    <w:rsid w:val="00956DF0"/>
    <w:rsid w:val="00956F27"/>
    <w:rsid w:val="009570A6"/>
    <w:rsid w:val="00957A9E"/>
    <w:rsid w:val="009619F7"/>
    <w:rsid w:val="00963D60"/>
    <w:rsid w:val="009651D2"/>
    <w:rsid w:val="00966554"/>
    <w:rsid w:val="009679AC"/>
    <w:rsid w:val="00967CE7"/>
    <w:rsid w:val="00970885"/>
    <w:rsid w:val="0097103F"/>
    <w:rsid w:val="009714B4"/>
    <w:rsid w:val="009715F6"/>
    <w:rsid w:val="00972726"/>
    <w:rsid w:val="00974C88"/>
    <w:rsid w:val="009751C1"/>
    <w:rsid w:val="0097751D"/>
    <w:rsid w:val="00980891"/>
    <w:rsid w:val="00983DDD"/>
    <w:rsid w:val="00984791"/>
    <w:rsid w:val="00985E4D"/>
    <w:rsid w:val="00985EC9"/>
    <w:rsid w:val="0098717E"/>
    <w:rsid w:val="0099110C"/>
    <w:rsid w:val="0099169B"/>
    <w:rsid w:val="0099189F"/>
    <w:rsid w:val="00992778"/>
    <w:rsid w:val="00992AF1"/>
    <w:rsid w:val="0099469A"/>
    <w:rsid w:val="009A03DE"/>
    <w:rsid w:val="009A0ED7"/>
    <w:rsid w:val="009A684C"/>
    <w:rsid w:val="009A7409"/>
    <w:rsid w:val="009A776A"/>
    <w:rsid w:val="009B11EE"/>
    <w:rsid w:val="009B4284"/>
    <w:rsid w:val="009B59E0"/>
    <w:rsid w:val="009B63BF"/>
    <w:rsid w:val="009B67E2"/>
    <w:rsid w:val="009B7FA2"/>
    <w:rsid w:val="009C04A8"/>
    <w:rsid w:val="009C0A7E"/>
    <w:rsid w:val="009C0DCD"/>
    <w:rsid w:val="009C19EE"/>
    <w:rsid w:val="009C208C"/>
    <w:rsid w:val="009C262C"/>
    <w:rsid w:val="009C4005"/>
    <w:rsid w:val="009C63AE"/>
    <w:rsid w:val="009C6724"/>
    <w:rsid w:val="009D25D2"/>
    <w:rsid w:val="009D2DB8"/>
    <w:rsid w:val="009D454B"/>
    <w:rsid w:val="009D710F"/>
    <w:rsid w:val="009D7CB0"/>
    <w:rsid w:val="009D7D82"/>
    <w:rsid w:val="009E0C0F"/>
    <w:rsid w:val="009E178E"/>
    <w:rsid w:val="009E290B"/>
    <w:rsid w:val="009E2BE3"/>
    <w:rsid w:val="009E3ED7"/>
    <w:rsid w:val="009E4832"/>
    <w:rsid w:val="009E634F"/>
    <w:rsid w:val="009E6BF8"/>
    <w:rsid w:val="009F1B35"/>
    <w:rsid w:val="009F2947"/>
    <w:rsid w:val="009F39FF"/>
    <w:rsid w:val="009F53BE"/>
    <w:rsid w:val="009F6345"/>
    <w:rsid w:val="00A01159"/>
    <w:rsid w:val="00A017FB"/>
    <w:rsid w:val="00A019FD"/>
    <w:rsid w:val="00A0271C"/>
    <w:rsid w:val="00A03C09"/>
    <w:rsid w:val="00A04C4E"/>
    <w:rsid w:val="00A04DAD"/>
    <w:rsid w:val="00A054FB"/>
    <w:rsid w:val="00A0617E"/>
    <w:rsid w:val="00A06A95"/>
    <w:rsid w:val="00A06D05"/>
    <w:rsid w:val="00A07303"/>
    <w:rsid w:val="00A15BC5"/>
    <w:rsid w:val="00A1657B"/>
    <w:rsid w:val="00A17B01"/>
    <w:rsid w:val="00A2072E"/>
    <w:rsid w:val="00A2227D"/>
    <w:rsid w:val="00A22891"/>
    <w:rsid w:val="00A22F01"/>
    <w:rsid w:val="00A236CC"/>
    <w:rsid w:val="00A23B3A"/>
    <w:rsid w:val="00A2524E"/>
    <w:rsid w:val="00A272C5"/>
    <w:rsid w:val="00A279F8"/>
    <w:rsid w:val="00A31B33"/>
    <w:rsid w:val="00A34AE0"/>
    <w:rsid w:val="00A35A57"/>
    <w:rsid w:val="00A36C87"/>
    <w:rsid w:val="00A37381"/>
    <w:rsid w:val="00A4053A"/>
    <w:rsid w:val="00A42EAD"/>
    <w:rsid w:val="00A437F4"/>
    <w:rsid w:val="00A44B88"/>
    <w:rsid w:val="00A45103"/>
    <w:rsid w:val="00A45205"/>
    <w:rsid w:val="00A505EE"/>
    <w:rsid w:val="00A50FF1"/>
    <w:rsid w:val="00A520FD"/>
    <w:rsid w:val="00A52437"/>
    <w:rsid w:val="00A528FD"/>
    <w:rsid w:val="00A53B48"/>
    <w:rsid w:val="00A567B1"/>
    <w:rsid w:val="00A57145"/>
    <w:rsid w:val="00A575CA"/>
    <w:rsid w:val="00A61466"/>
    <w:rsid w:val="00A6152F"/>
    <w:rsid w:val="00A62191"/>
    <w:rsid w:val="00A634D2"/>
    <w:rsid w:val="00A6455A"/>
    <w:rsid w:val="00A6519C"/>
    <w:rsid w:val="00A65801"/>
    <w:rsid w:val="00A66FF5"/>
    <w:rsid w:val="00A70095"/>
    <w:rsid w:val="00A7114A"/>
    <w:rsid w:val="00A7179D"/>
    <w:rsid w:val="00A733AE"/>
    <w:rsid w:val="00A74DA2"/>
    <w:rsid w:val="00A75F02"/>
    <w:rsid w:val="00A775CF"/>
    <w:rsid w:val="00A77FDB"/>
    <w:rsid w:val="00A8121D"/>
    <w:rsid w:val="00A81662"/>
    <w:rsid w:val="00A82C9F"/>
    <w:rsid w:val="00A835A9"/>
    <w:rsid w:val="00A84124"/>
    <w:rsid w:val="00A9048A"/>
    <w:rsid w:val="00A92C23"/>
    <w:rsid w:val="00A92DF6"/>
    <w:rsid w:val="00A95239"/>
    <w:rsid w:val="00A96099"/>
    <w:rsid w:val="00A96D4B"/>
    <w:rsid w:val="00A970D6"/>
    <w:rsid w:val="00A974BA"/>
    <w:rsid w:val="00AA0FC4"/>
    <w:rsid w:val="00AA0FE9"/>
    <w:rsid w:val="00AA2E24"/>
    <w:rsid w:val="00AA34C5"/>
    <w:rsid w:val="00AA5B0E"/>
    <w:rsid w:val="00AA5F84"/>
    <w:rsid w:val="00AA7198"/>
    <w:rsid w:val="00AB0B6B"/>
    <w:rsid w:val="00AB13A2"/>
    <w:rsid w:val="00AB5BC3"/>
    <w:rsid w:val="00AB615C"/>
    <w:rsid w:val="00AB62A6"/>
    <w:rsid w:val="00AB6C5B"/>
    <w:rsid w:val="00AB7259"/>
    <w:rsid w:val="00AB7F78"/>
    <w:rsid w:val="00AC031F"/>
    <w:rsid w:val="00AC0B4E"/>
    <w:rsid w:val="00AC13DF"/>
    <w:rsid w:val="00AC21F6"/>
    <w:rsid w:val="00AC55EE"/>
    <w:rsid w:val="00AC5A77"/>
    <w:rsid w:val="00AC6D08"/>
    <w:rsid w:val="00AC73AE"/>
    <w:rsid w:val="00AD0A3A"/>
    <w:rsid w:val="00AD1CDA"/>
    <w:rsid w:val="00AD3869"/>
    <w:rsid w:val="00AD42C5"/>
    <w:rsid w:val="00AD6398"/>
    <w:rsid w:val="00AE1467"/>
    <w:rsid w:val="00AE1900"/>
    <w:rsid w:val="00AE267B"/>
    <w:rsid w:val="00AE291B"/>
    <w:rsid w:val="00AE4D75"/>
    <w:rsid w:val="00AE7AB0"/>
    <w:rsid w:val="00AF105D"/>
    <w:rsid w:val="00AF2576"/>
    <w:rsid w:val="00AF2E4C"/>
    <w:rsid w:val="00AF3841"/>
    <w:rsid w:val="00AF443E"/>
    <w:rsid w:val="00AF4CEB"/>
    <w:rsid w:val="00B00243"/>
    <w:rsid w:val="00B0412D"/>
    <w:rsid w:val="00B042FC"/>
    <w:rsid w:val="00B058F2"/>
    <w:rsid w:val="00B060D5"/>
    <w:rsid w:val="00B06D35"/>
    <w:rsid w:val="00B07D22"/>
    <w:rsid w:val="00B10671"/>
    <w:rsid w:val="00B10CB4"/>
    <w:rsid w:val="00B10FBB"/>
    <w:rsid w:val="00B11699"/>
    <w:rsid w:val="00B1198D"/>
    <w:rsid w:val="00B11FC3"/>
    <w:rsid w:val="00B122F4"/>
    <w:rsid w:val="00B1386A"/>
    <w:rsid w:val="00B1440E"/>
    <w:rsid w:val="00B14F8C"/>
    <w:rsid w:val="00B165CB"/>
    <w:rsid w:val="00B17246"/>
    <w:rsid w:val="00B20655"/>
    <w:rsid w:val="00B2084A"/>
    <w:rsid w:val="00B21742"/>
    <w:rsid w:val="00B224CF"/>
    <w:rsid w:val="00B23223"/>
    <w:rsid w:val="00B239DB"/>
    <w:rsid w:val="00B24E6C"/>
    <w:rsid w:val="00B25E4A"/>
    <w:rsid w:val="00B31BB6"/>
    <w:rsid w:val="00B31EA7"/>
    <w:rsid w:val="00B3354F"/>
    <w:rsid w:val="00B340BD"/>
    <w:rsid w:val="00B342C0"/>
    <w:rsid w:val="00B406BE"/>
    <w:rsid w:val="00B4151C"/>
    <w:rsid w:val="00B41790"/>
    <w:rsid w:val="00B43BE4"/>
    <w:rsid w:val="00B43D2A"/>
    <w:rsid w:val="00B444BE"/>
    <w:rsid w:val="00B4585B"/>
    <w:rsid w:val="00B46D3D"/>
    <w:rsid w:val="00B50542"/>
    <w:rsid w:val="00B50FA8"/>
    <w:rsid w:val="00B51002"/>
    <w:rsid w:val="00B5269F"/>
    <w:rsid w:val="00B52845"/>
    <w:rsid w:val="00B55117"/>
    <w:rsid w:val="00B55401"/>
    <w:rsid w:val="00B5584A"/>
    <w:rsid w:val="00B55D9D"/>
    <w:rsid w:val="00B5721B"/>
    <w:rsid w:val="00B6122C"/>
    <w:rsid w:val="00B646EC"/>
    <w:rsid w:val="00B65341"/>
    <w:rsid w:val="00B65508"/>
    <w:rsid w:val="00B6590D"/>
    <w:rsid w:val="00B65994"/>
    <w:rsid w:val="00B67917"/>
    <w:rsid w:val="00B704B2"/>
    <w:rsid w:val="00B704C0"/>
    <w:rsid w:val="00B74EF5"/>
    <w:rsid w:val="00B7597B"/>
    <w:rsid w:val="00B759EC"/>
    <w:rsid w:val="00B7606E"/>
    <w:rsid w:val="00B7635B"/>
    <w:rsid w:val="00B76729"/>
    <w:rsid w:val="00B768BE"/>
    <w:rsid w:val="00B777F3"/>
    <w:rsid w:val="00B77966"/>
    <w:rsid w:val="00B779F7"/>
    <w:rsid w:val="00B80477"/>
    <w:rsid w:val="00B808E4"/>
    <w:rsid w:val="00B814B6"/>
    <w:rsid w:val="00B819D2"/>
    <w:rsid w:val="00B81E05"/>
    <w:rsid w:val="00B845DF"/>
    <w:rsid w:val="00B84916"/>
    <w:rsid w:val="00B84977"/>
    <w:rsid w:val="00B864B3"/>
    <w:rsid w:val="00B86646"/>
    <w:rsid w:val="00B8736C"/>
    <w:rsid w:val="00B8796F"/>
    <w:rsid w:val="00B90B63"/>
    <w:rsid w:val="00B91077"/>
    <w:rsid w:val="00B91853"/>
    <w:rsid w:val="00B91D08"/>
    <w:rsid w:val="00B92384"/>
    <w:rsid w:val="00B947D2"/>
    <w:rsid w:val="00B94CC5"/>
    <w:rsid w:val="00B94FC6"/>
    <w:rsid w:val="00B94FCD"/>
    <w:rsid w:val="00B9517D"/>
    <w:rsid w:val="00B956B7"/>
    <w:rsid w:val="00B960A6"/>
    <w:rsid w:val="00BA08C1"/>
    <w:rsid w:val="00BA0F60"/>
    <w:rsid w:val="00BA12A8"/>
    <w:rsid w:val="00BA1CD4"/>
    <w:rsid w:val="00BA438E"/>
    <w:rsid w:val="00BA513C"/>
    <w:rsid w:val="00BA5DC5"/>
    <w:rsid w:val="00BA734D"/>
    <w:rsid w:val="00BA7CC0"/>
    <w:rsid w:val="00BB1169"/>
    <w:rsid w:val="00BB1965"/>
    <w:rsid w:val="00BB4030"/>
    <w:rsid w:val="00BB40B6"/>
    <w:rsid w:val="00BB5C9C"/>
    <w:rsid w:val="00BB680E"/>
    <w:rsid w:val="00BB7A59"/>
    <w:rsid w:val="00BC01BF"/>
    <w:rsid w:val="00BC1221"/>
    <w:rsid w:val="00BC21A4"/>
    <w:rsid w:val="00BC2200"/>
    <w:rsid w:val="00BC3701"/>
    <w:rsid w:val="00BC3D91"/>
    <w:rsid w:val="00BC48DD"/>
    <w:rsid w:val="00BC54DE"/>
    <w:rsid w:val="00BC5F2E"/>
    <w:rsid w:val="00BC7293"/>
    <w:rsid w:val="00BD0270"/>
    <w:rsid w:val="00BD0F79"/>
    <w:rsid w:val="00BD39AD"/>
    <w:rsid w:val="00BD3CDB"/>
    <w:rsid w:val="00BD6F2C"/>
    <w:rsid w:val="00BD75C2"/>
    <w:rsid w:val="00BE1346"/>
    <w:rsid w:val="00BE3067"/>
    <w:rsid w:val="00BE3330"/>
    <w:rsid w:val="00BE3CA2"/>
    <w:rsid w:val="00BE4DCA"/>
    <w:rsid w:val="00BE6335"/>
    <w:rsid w:val="00BF022A"/>
    <w:rsid w:val="00BF04DA"/>
    <w:rsid w:val="00BF20C4"/>
    <w:rsid w:val="00BF2870"/>
    <w:rsid w:val="00BF4079"/>
    <w:rsid w:val="00BF50A2"/>
    <w:rsid w:val="00BF77F4"/>
    <w:rsid w:val="00BF7D26"/>
    <w:rsid w:val="00C0029C"/>
    <w:rsid w:val="00C0078F"/>
    <w:rsid w:val="00C04A39"/>
    <w:rsid w:val="00C059D1"/>
    <w:rsid w:val="00C07011"/>
    <w:rsid w:val="00C10157"/>
    <w:rsid w:val="00C10F5B"/>
    <w:rsid w:val="00C10F7F"/>
    <w:rsid w:val="00C119AA"/>
    <w:rsid w:val="00C1235C"/>
    <w:rsid w:val="00C12579"/>
    <w:rsid w:val="00C12956"/>
    <w:rsid w:val="00C1336A"/>
    <w:rsid w:val="00C13E5B"/>
    <w:rsid w:val="00C141E5"/>
    <w:rsid w:val="00C15F58"/>
    <w:rsid w:val="00C17D9A"/>
    <w:rsid w:val="00C205B8"/>
    <w:rsid w:val="00C207B0"/>
    <w:rsid w:val="00C20E75"/>
    <w:rsid w:val="00C20F32"/>
    <w:rsid w:val="00C21227"/>
    <w:rsid w:val="00C26100"/>
    <w:rsid w:val="00C263CA"/>
    <w:rsid w:val="00C27A09"/>
    <w:rsid w:val="00C3047E"/>
    <w:rsid w:val="00C316F0"/>
    <w:rsid w:val="00C33C84"/>
    <w:rsid w:val="00C3686A"/>
    <w:rsid w:val="00C40AD9"/>
    <w:rsid w:val="00C4115C"/>
    <w:rsid w:val="00C41629"/>
    <w:rsid w:val="00C4247D"/>
    <w:rsid w:val="00C431CD"/>
    <w:rsid w:val="00C4473E"/>
    <w:rsid w:val="00C44E83"/>
    <w:rsid w:val="00C45942"/>
    <w:rsid w:val="00C4622A"/>
    <w:rsid w:val="00C46433"/>
    <w:rsid w:val="00C4651E"/>
    <w:rsid w:val="00C5063F"/>
    <w:rsid w:val="00C51F9F"/>
    <w:rsid w:val="00C52046"/>
    <w:rsid w:val="00C569DC"/>
    <w:rsid w:val="00C574C0"/>
    <w:rsid w:val="00C6080B"/>
    <w:rsid w:val="00C631D6"/>
    <w:rsid w:val="00C63F04"/>
    <w:rsid w:val="00C72073"/>
    <w:rsid w:val="00C72142"/>
    <w:rsid w:val="00C7254A"/>
    <w:rsid w:val="00C726FA"/>
    <w:rsid w:val="00C742A5"/>
    <w:rsid w:val="00C803BF"/>
    <w:rsid w:val="00C803E4"/>
    <w:rsid w:val="00C80685"/>
    <w:rsid w:val="00C827DD"/>
    <w:rsid w:val="00C82EF9"/>
    <w:rsid w:val="00C8319D"/>
    <w:rsid w:val="00C83A6C"/>
    <w:rsid w:val="00C83BFB"/>
    <w:rsid w:val="00C848C7"/>
    <w:rsid w:val="00C92432"/>
    <w:rsid w:val="00C92E40"/>
    <w:rsid w:val="00C96981"/>
    <w:rsid w:val="00CA0EBD"/>
    <w:rsid w:val="00CA4006"/>
    <w:rsid w:val="00CB05B5"/>
    <w:rsid w:val="00CB21E0"/>
    <w:rsid w:val="00CB2CD0"/>
    <w:rsid w:val="00CB3459"/>
    <w:rsid w:val="00CB3983"/>
    <w:rsid w:val="00CB5385"/>
    <w:rsid w:val="00CB54AE"/>
    <w:rsid w:val="00CB6044"/>
    <w:rsid w:val="00CB615F"/>
    <w:rsid w:val="00CB65CE"/>
    <w:rsid w:val="00CC190F"/>
    <w:rsid w:val="00CC64E7"/>
    <w:rsid w:val="00CD20C6"/>
    <w:rsid w:val="00CD2383"/>
    <w:rsid w:val="00CD2BEF"/>
    <w:rsid w:val="00CD3AB9"/>
    <w:rsid w:val="00CD3FC4"/>
    <w:rsid w:val="00CD56CB"/>
    <w:rsid w:val="00CE0FD7"/>
    <w:rsid w:val="00CE139A"/>
    <w:rsid w:val="00CE1E32"/>
    <w:rsid w:val="00CE1FB5"/>
    <w:rsid w:val="00CE5145"/>
    <w:rsid w:val="00CE61D1"/>
    <w:rsid w:val="00CF0661"/>
    <w:rsid w:val="00CF0AFA"/>
    <w:rsid w:val="00CF1467"/>
    <w:rsid w:val="00CF1D29"/>
    <w:rsid w:val="00CF2F25"/>
    <w:rsid w:val="00CF30E2"/>
    <w:rsid w:val="00CF49E7"/>
    <w:rsid w:val="00CF57DB"/>
    <w:rsid w:val="00CF5C00"/>
    <w:rsid w:val="00CF6B41"/>
    <w:rsid w:val="00CF6FA1"/>
    <w:rsid w:val="00CF719E"/>
    <w:rsid w:val="00CF75B2"/>
    <w:rsid w:val="00D005F5"/>
    <w:rsid w:val="00D007DF"/>
    <w:rsid w:val="00D010B4"/>
    <w:rsid w:val="00D0200B"/>
    <w:rsid w:val="00D0256F"/>
    <w:rsid w:val="00D02874"/>
    <w:rsid w:val="00D05364"/>
    <w:rsid w:val="00D05C39"/>
    <w:rsid w:val="00D06C4F"/>
    <w:rsid w:val="00D07C07"/>
    <w:rsid w:val="00D07D35"/>
    <w:rsid w:val="00D114B6"/>
    <w:rsid w:val="00D11760"/>
    <w:rsid w:val="00D117CD"/>
    <w:rsid w:val="00D11BEC"/>
    <w:rsid w:val="00D125E0"/>
    <w:rsid w:val="00D13851"/>
    <w:rsid w:val="00D15194"/>
    <w:rsid w:val="00D1526A"/>
    <w:rsid w:val="00D15C02"/>
    <w:rsid w:val="00D20272"/>
    <w:rsid w:val="00D20CB9"/>
    <w:rsid w:val="00D2161B"/>
    <w:rsid w:val="00D234C7"/>
    <w:rsid w:val="00D23B11"/>
    <w:rsid w:val="00D23E10"/>
    <w:rsid w:val="00D23F76"/>
    <w:rsid w:val="00D27792"/>
    <w:rsid w:val="00D278D5"/>
    <w:rsid w:val="00D2799D"/>
    <w:rsid w:val="00D305BC"/>
    <w:rsid w:val="00D308DD"/>
    <w:rsid w:val="00D31037"/>
    <w:rsid w:val="00D33519"/>
    <w:rsid w:val="00D33660"/>
    <w:rsid w:val="00D34D1F"/>
    <w:rsid w:val="00D37C2E"/>
    <w:rsid w:val="00D42190"/>
    <w:rsid w:val="00D4230A"/>
    <w:rsid w:val="00D434A7"/>
    <w:rsid w:val="00D44407"/>
    <w:rsid w:val="00D44ACF"/>
    <w:rsid w:val="00D44BB3"/>
    <w:rsid w:val="00D451E7"/>
    <w:rsid w:val="00D465CC"/>
    <w:rsid w:val="00D50229"/>
    <w:rsid w:val="00D53107"/>
    <w:rsid w:val="00D53947"/>
    <w:rsid w:val="00D53EAB"/>
    <w:rsid w:val="00D57113"/>
    <w:rsid w:val="00D57899"/>
    <w:rsid w:val="00D57B24"/>
    <w:rsid w:val="00D61C20"/>
    <w:rsid w:val="00D61E18"/>
    <w:rsid w:val="00D6202F"/>
    <w:rsid w:val="00D64444"/>
    <w:rsid w:val="00D679D2"/>
    <w:rsid w:val="00D67D0A"/>
    <w:rsid w:val="00D67DAF"/>
    <w:rsid w:val="00D71FDF"/>
    <w:rsid w:val="00D72A72"/>
    <w:rsid w:val="00D75176"/>
    <w:rsid w:val="00D764AB"/>
    <w:rsid w:val="00D815B9"/>
    <w:rsid w:val="00D827B7"/>
    <w:rsid w:val="00D84183"/>
    <w:rsid w:val="00D844DB"/>
    <w:rsid w:val="00D85EC7"/>
    <w:rsid w:val="00D86890"/>
    <w:rsid w:val="00D87B6F"/>
    <w:rsid w:val="00D90132"/>
    <w:rsid w:val="00D916E8"/>
    <w:rsid w:val="00D91D7B"/>
    <w:rsid w:val="00D92D33"/>
    <w:rsid w:val="00D92D48"/>
    <w:rsid w:val="00D9428C"/>
    <w:rsid w:val="00D948EC"/>
    <w:rsid w:val="00D94F13"/>
    <w:rsid w:val="00D951FA"/>
    <w:rsid w:val="00D96E39"/>
    <w:rsid w:val="00D975F9"/>
    <w:rsid w:val="00DA0F5A"/>
    <w:rsid w:val="00DA2542"/>
    <w:rsid w:val="00DA4646"/>
    <w:rsid w:val="00DA54F0"/>
    <w:rsid w:val="00DA574A"/>
    <w:rsid w:val="00DA67D9"/>
    <w:rsid w:val="00DB105D"/>
    <w:rsid w:val="00DB1BA2"/>
    <w:rsid w:val="00DB583C"/>
    <w:rsid w:val="00DB7847"/>
    <w:rsid w:val="00DC08F8"/>
    <w:rsid w:val="00DC0EDC"/>
    <w:rsid w:val="00DC1112"/>
    <w:rsid w:val="00DC23BF"/>
    <w:rsid w:val="00DC2878"/>
    <w:rsid w:val="00DC348A"/>
    <w:rsid w:val="00DC3F01"/>
    <w:rsid w:val="00DC7433"/>
    <w:rsid w:val="00DC7C76"/>
    <w:rsid w:val="00DD1778"/>
    <w:rsid w:val="00DD1B46"/>
    <w:rsid w:val="00DD28A0"/>
    <w:rsid w:val="00DD3282"/>
    <w:rsid w:val="00DD3DAD"/>
    <w:rsid w:val="00DD5B70"/>
    <w:rsid w:val="00DD6224"/>
    <w:rsid w:val="00DD7C7A"/>
    <w:rsid w:val="00DD7DB4"/>
    <w:rsid w:val="00DE417C"/>
    <w:rsid w:val="00DE59CF"/>
    <w:rsid w:val="00DE5A2B"/>
    <w:rsid w:val="00DE5AD0"/>
    <w:rsid w:val="00DF1B25"/>
    <w:rsid w:val="00DF38C1"/>
    <w:rsid w:val="00DF3B81"/>
    <w:rsid w:val="00DF3E8B"/>
    <w:rsid w:val="00DF457A"/>
    <w:rsid w:val="00DF4A54"/>
    <w:rsid w:val="00DF51B7"/>
    <w:rsid w:val="00DF6107"/>
    <w:rsid w:val="00DF6246"/>
    <w:rsid w:val="00DF63D6"/>
    <w:rsid w:val="00DF6744"/>
    <w:rsid w:val="00E008AC"/>
    <w:rsid w:val="00E009E8"/>
    <w:rsid w:val="00E01837"/>
    <w:rsid w:val="00E02A8E"/>
    <w:rsid w:val="00E03063"/>
    <w:rsid w:val="00E03B10"/>
    <w:rsid w:val="00E05C80"/>
    <w:rsid w:val="00E05CD0"/>
    <w:rsid w:val="00E118C6"/>
    <w:rsid w:val="00E11ACA"/>
    <w:rsid w:val="00E13153"/>
    <w:rsid w:val="00E14E97"/>
    <w:rsid w:val="00E15794"/>
    <w:rsid w:val="00E15BDF"/>
    <w:rsid w:val="00E16127"/>
    <w:rsid w:val="00E2038F"/>
    <w:rsid w:val="00E20840"/>
    <w:rsid w:val="00E22263"/>
    <w:rsid w:val="00E25238"/>
    <w:rsid w:val="00E25502"/>
    <w:rsid w:val="00E25E9D"/>
    <w:rsid w:val="00E25F8D"/>
    <w:rsid w:val="00E26771"/>
    <w:rsid w:val="00E26AE2"/>
    <w:rsid w:val="00E26C81"/>
    <w:rsid w:val="00E3024B"/>
    <w:rsid w:val="00E310E0"/>
    <w:rsid w:val="00E31D3C"/>
    <w:rsid w:val="00E32CDD"/>
    <w:rsid w:val="00E3340C"/>
    <w:rsid w:val="00E35DE9"/>
    <w:rsid w:val="00E35F14"/>
    <w:rsid w:val="00E36E32"/>
    <w:rsid w:val="00E407DA"/>
    <w:rsid w:val="00E408A7"/>
    <w:rsid w:val="00E4157F"/>
    <w:rsid w:val="00E420C3"/>
    <w:rsid w:val="00E425CC"/>
    <w:rsid w:val="00E42880"/>
    <w:rsid w:val="00E44A1F"/>
    <w:rsid w:val="00E457FF"/>
    <w:rsid w:val="00E45FE9"/>
    <w:rsid w:val="00E471AF"/>
    <w:rsid w:val="00E510A4"/>
    <w:rsid w:val="00E512F3"/>
    <w:rsid w:val="00E51BA6"/>
    <w:rsid w:val="00E51CEE"/>
    <w:rsid w:val="00E52561"/>
    <w:rsid w:val="00E52BAA"/>
    <w:rsid w:val="00E53BD9"/>
    <w:rsid w:val="00E57CFF"/>
    <w:rsid w:val="00E6202E"/>
    <w:rsid w:val="00E6269C"/>
    <w:rsid w:val="00E630CB"/>
    <w:rsid w:val="00E64237"/>
    <w:rsid w:val="00E64F50"/>
    <w:rsid w:val="00E6540B"/>
    <w:rsid w:val="00E654BF"/>
    <w:rsid w:val="00E71D99"/>
    <w:rsid w:val="00E72443"/>
    <w:rsid w:val="00E7478C"/>
    <w:rsid w:val="00E74E37"/>
    <w:rsid w:val="00E758EC"/>
    <w:rsid w:val="00E76864"/>
    <w:rsid w:val="00E76F0E"/>
    <w:rsid w:val="00E779D1"/>
    <w:rsid w:val="00E81219"/>
    <w:rsid w:val="00E8189F"/>
    <w:rsid w:val="00E824B4"/>
    <w:rsid w:val="00E82B30"/>
    <w:rsid w:val="00E84845"/>
    <w:rsid w:val="00E84ACB"/>
    <w:rsid w:val="00E84BBC"/>
    <w:rsid w:val="00E85DAB"/>
    <w:rsid w:val="00E87C5C"/>
    <w:rsid w:val="00E92782"/>
    <w:rsid w:val="00E93706"/>
    <w:rsid w:val="00E9403E"/>
    <w:rsid w:val="00E941D5"/>
    <w:rsid w:val="00E9607C"/>
    <w:rsid w:val="00E96121"/>
    <w:rsid w:val="00E96456"/>
    <w:rsid w:val="00E9652F"/>
    <w:rsid w:val="00E976A8"/>
    <w:rsid w:val="00EA0196"/>
    <w:rsid w:val="00EA0D3C"/>
    <w:rsid w:val="00EA2979"/>
    <w:rsid w:val="00EA4A95"/>
    <w:rsid w:val="00EA5979"/>
    <w:rsid w:val="00EB2D37"/>
    <w:rsid w:val="00EB51CD"/>
    <w:rsid w:val="00EB66F8"/>
    <w:rsid w:val="00EB78EC"/>
    <w:rsid w:val="00EC0440"/>
    <w:rsid w:val="00EC0D68"/>
    <w:rsid w:val="00EC4134"/>
    <w:rsid w:val="00EC7328"/>
    <w:rsid w:val="00EC7784"/>
    <w:rsid w:val="00EC7A2C"/>
    <w:rsid w:val="00EC7A84"/>
    <w:rsid w:val="00ED0D7A"/>
    <w:rsid w:val="00ED18EC"/>
    <w:rsid w:val="00ED3053"/>
    <w:rsid w:val="00ED39BB"/>
    <w:rsid w:val="00ED635D"/>
    <w:rsid w:val="00ED68B4"/>
    <w:rsid w:val="00ED6974"/>
    <w:rsid w:val="00ED7F33"/>
    <w:rsid w:val="00EE0990"/>
    <w:rsid w:val="00EE3108"/>
    <w:rsid w:val="00EE38CC"/>
    <w:rsid w:val="00EE3AF4"/>
    <w:rsid w:val="00EE4053"/>
    <w:rsid w:val="00EE7E2B"/>
    <w:rsid w:val="00EF138E"/>
    <w:rsid w:val="00EF1CB8"/>
    <w:rsid w:val="00EF31D2"/>
    <w:rsid w:val="00EF3548"/>
    <w:rsid w:val="00EF36CB"/>
    <w:rsid w:val="00EF7B68"/>
    <w:rsid w:val="00F0083E"/>
    <w:rsid w:val="00F01E77"/>
    <w:rsid w:val="00F033AA"/>
    <w:rsid w:val="00F041A8"/>
    <w:rsid w:val="00F04B72"/>
    <w:rsid w:val="00F06E59"/>
    <w:rsid w:val="00F104FA"/>
    <w:rsid w:val="00F108E9"/>
    <w:rsid w:val="00F110B6"/>
    <w:rsid w:val="00F12AC5"/>
    <w:rsid w:val="00F13051"/>
    <w:rsid w:val="00F14424"/>
    <w:rsid w:val="00F1784F"/>
    <w:rsid w:val="00F20019"/>
    <w:rsid w:val="00F2011A"/>
    <w:rsid w:val="00F2158E"/>
    <w:rsid w:val="00F228F3"/>
    <w:rsid w:val="00F25D49"/>
    <w:rsid w:val="00F26569"/>
    <w:rsid w:val="00F27146"/>
    <w:rsid w:val="00F276C5"/>
    <w:rsid w:val="00F3178F"/>
    <w:rsid w:val="00F31D0F"/>
    <w:rsid w:val="00F32807"/>
    <w:rsid w:val="00F3282C"/>
    <w:rsid w:val="00F33FC2"/>
    <w:rsid w:val="00F36A1E"/>
    <w:rsid w:val="00F40976"/>
    <w:rsid w:val="00F409E9"/>
    <w:rsid w:val="00F40D0A"/>
    <w:rsid w:val="00F41BA1"/>
    <w:rsid w:val="00F43FE2"/>
    <w:rsid w:val="00F44C00"/>
    <w:rsid w:val="00F453CA"/>
    <w:rsid w:val="00F473E5"/>
    <w:rsid w:val="00F52BF7"/>
    <w:rsid w:val="00F546EB"/>
    <w:rsid w:val="00F6256A"/>
    <w:rsid w:val="00F63140"/>
    <w:rsid w:val="00F632A8"/>
    <w:rsid w:val="00F637B4"/>
    <w:rsid w:val="00F63E56"/>
    <w:rsid w:val="00F65C53"/>
    <w:rsid w:val="00F65E6D"/>
    <w:rsid w:val="00F66A13"/>
    <w:rsid w:val="00F6703F"/>
    <w:rsid w:val="00F67FB0"/>
    <w:rsid w:val="00F707E6"/>
    <w:rsid w:val="00F717BC"/>
    <w:rsid w:val="00F72BA7"/>
    <w:rsid w:val="00F73613"/>
    <w:rsid w:val="00F75CCA"/>
    <w:rsid w:val="00F76CBB"/>
    <w:rsid w:val="00F779AD"/>
    <w:rsid w:val="00F77B05"/>
    <w:rsid w:val="00F808E5"/>
    <w:rsid w:val="00F80F25"/>
    <w:rsid w:val="00F8183E"/>
    <w:rsid w:val="00F823D2"/>
    <w:rsid w:val="00F824DB"/>
    <w:rsid w:val="00F825D5"/>
    <w:rsid w:val="00F82A38"/>
    <w:rsid w:val="00F8374E"/>
    <w:rsid w:val="00F83A4E"/>
    <w:rsid w:val="00F845E3"/>
    <w:rsid w:val="00F90AA6"/>
    <w:rsid w:val="00F9141E"/>
    <w:rsid w:val="00F9188D"/>
    <w:rsid w:val="00F91F95"/>
    <w:rsid w:val="00F9511C"/>
    <w:rsid w:val="00F964B2"/>
    <w:rsid w:val="00F975D5"/>
    <w:rsid w:val="00F978CA"/>
    <w:rsid w:val="00FA0CFD"/>
    <w:rsid w:val="00FA1160"/>
    <w:rsid w:val="00FA2A56"/>
    <w:rsid w:val="00FA4544"/>
    <w:rsid w:val="00FA4A5D"/>
    <w:rsid w:val="00FA5617"/>
    <w:rsid w:val="00FA6661"/>
    <w:rsid w:val="00FA6ED1"/>
    <w:rsid w:val="00FB144E"/>
    <w:rsid w:val="00FB1458"/>
    <w:rsid w:val="00FB1984"/>
    <w:rsid w:val="00FB29A4"/>
    <w:rsid w:val="00FB2E53"/>
    <w:rsid w:val="00FB483B"/>
    <w:rsid w:val="00FB673A"/>
    <w:rsid w:val="00FB68E1"/>
    <w:rsid w:val="00FB696D"/>
    <w:rsid w:val="00FB7261"/>
    <w:rsid w:val="00FB7AFD"/>
    <w:rsid w:val="00FC068B"/>
    <w:rsid w:val="00FC1129"/>
    <w:rsid w:val="00FC1A7C"/>
    <w:rsid w:val="00FC2EC0"/>
    <w:rsid w:val="00FC357C"/>
    <w:rsid w:val="00FC4C35"/>
    <w:rsid w:val="00FC61E6"/>
    <w:rsid w:val="00FC6A80"/>
    <w:rsid w:val="00FD2A65"/>
    <w:rsid w:val="00FD2CB9"/>
    <w:rsid w:val="00FD6C9A"/>
    <w:rsid w:val="00FD7001"/>
    <w:rsid w:val="00FE10B3"/>
    <w:rsid w:val="00FE359F"/>
    <w:rsid w:val="00FE3A44"/>
    <w:rsid w:val="00FE41BD"/>
    <w:rsid w:val="00FE59E4"/>
    <w:rsid w:val="00FE7EEA"/>
    <w:rsid w:val="00FF2D57"/>
    <w:rsid w:val="00FF4089"/>
    <w:rsid w:val="00FF4684"/>
    <w:rsid w:val="00FF6D6B"/>
    <w:rsid w:val="00FF70C2"/>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67A01-95E4-4119-9457-780B3EF5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semiHidden/>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table" w:styleId="TableGrid">
    <w:name w:val="Table Grid"/>
    <w:basedOn w:val="TableNormal"/>
    <w:uiPriority w:val="39"/>
    <w:rsid w:val="008F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495"/>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8">
    <w:name w:val="Pa18"/>
    <w:basedOn w:val="Default"/>
    <w:next w:val="Default"/>
    <w:uiPriority w:val="99"/>
    <w:rsid w:val="00557495"/>
    <w:pPr>
      <w:spacing w:line="151" w:lineRule="atLeast"/>
    </w:pPr>
    <w:rPr>
      <w:rFonts w:cstheme="minorBidi"/>
      <w:color w:val="auto"/>
    </w:rPr>
  </w:style>
  <w:style w:type="paragraph" w:customStyle="1" w:styleId="Pa16">
    <w:name w:val="Pa16"/>
    <w:basedOn w:val="Default"/>
    <w:next w:val="Default"/>
    <w:uiPriority w:val="99"/>
    <w:rsid w:val="00557495"/>
    <w:pPr>
      <w:spacing w:line="151" w:lineRule="atLeast"/>
    </w:pPr>
    <w:rPr>
      <w:rFonts w:cstheme="minorBidi"/>
      <w:color w:val="auto"/>
    </w:rPr>
  </w:style>
  <w:style w:type="paragraph" w:styleId="Revision">
    <w:name w:val="Revision"/>
    <w:hidden/>
    <w:uiPriority w:val="99"/>
    <w:semiHidden/>
    <w:rsid w:val="004C1A80"/>
    <w:pPr>
      <w:spacing w:after="0" w:line="240" w:lineRule="auto"/>
    </w:pPr>
  </w:style>
  <w:style w:type="paragraph" w:customStyle="1" w:styleId="western">
    <w:name w:val="western"/>
    <w:basedOn w:val="Normal"/>
    <w:rsid w:val="008054CE"/>
    <w:pPr>
      <w:spacing w:before="144" w:after="288"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751E-4315-46CA-9A3F-A53411A0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Karthy Govender</dc:creator>
  <cp:lastModifiedBy>Mary Bruce</cp:lastModifiedBy>
  <cp:revision>2</cp:revision>
  <cp:lastPrinted>2022-02-03T08:24:00Z</cp:lastPrinted>
  <dcterms:created xsi:type="dcterms:W3CDTF">2022-06-15T07:59:00Z</dcterms:created>
  <dcterms:modified xsi:type="dcterms:W3CDTF">2022-06-15T07:59:00Z</dcterms:modified>
</cp:coreProperties>
</file>