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FA" w:rsidRDefault="00D573FA" w:rsidP="00D573FA">
      <w:pPr>
        <w:jc w:val="center"/>
        <w:rPr>
          <w:rFonts w:ascii="Arial" w:hAnsi="Arial" w:cs="Arial"/>
          <w:b/>
          <w:sz w:val="24"/>
          <w:szCs w:val="24"/>
        </w:rPr>
      </w:pPr>
      <w:bookmarkStart w:id="0" w:name="_GoBack"/>
      <w:bookmarkEnd w:id="0"/>
      <w:r w:rsidRPr="000C08C3">
        <w:rPr>
          <w:noProof/>
          <w:sz w:val="20"/>
          <w:szCs w:val="20"/>
          <w:lang w:eastAsia="en-ZA"/>
        </w:rPr>
        <w:drawing>
          <wp:inline distT="0" distB="0" distL="0" distR="0" wp14:anchorId="75994F4F" wp14:editId="15847D77">
            <wp:extent cx="1645920" cy="1448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48435"/>
                    </a:xfrm>
                    <a:prstGeom prst="rect">
                      <a:avLst/>
                    </a:prstGeom>
                    <a:noFill/>
                    <a:ln>
                      <a:noFill/>
                    </a:ln>
                  </pic:spPr>
                </pic:pic>
              </a:graphicData>
            </a:graphic>
          </wp:inline>
        </w:drawing>
      </w:r>
    </w:p>
    <w:p w:rsidR="00D573FA" w:rsidRPr="003D5496" w:rsidRDefault="00D573FA" w:rsidP="00C466D1">
      <w:pPr>
        <w:jc w:val="center"/>
        <w:rPr>
          <w:rFonts w:ascii="Arial" w:hAnsi="Arial" w:cs="Arial"/>
          <w:b/>
          <w:sz w:val="24"/>
          <w:szCs w:val="24"/>
        </w:rPr>
      </w:pPr>
      <w:r w:rsidRPr="003D5496">
        <w:rPr>
          <w:rFonts w:ascii="Arial" w:hAnsi="Arial" w:cs="Arial"/>
          <w:b/>
          <w:sz w:val="24"/>
          <w:szCs w:val="24"/>
        </w:rPr>
        <w:t>IN THE HIGH COURT OF SOUTH AFRICA</w:t>
      </w:r>
    </w:p>
    <w:p w:rsidR="00D573FA" w:rsidRDefault="00D573FA" w:rsidP="00C466D1">
      <w:pPr>
        <w:jc w:val="center"/>
        <w:rPr>
          <w:rFonts w:ascii="Arial" w:hAnsi="Arial" w:cs="Arial"/>
          <w:b/>
          <w:sz w:val="24"/>
          <w:szCs w:val="24"/>
        </w:rPr>
      </w:pPr>
      <w:r w:rsidRPr="003D5496">
        <w:rPr>
          <w:rFonts w:ascii="Arial" w:hAnsi="Arial" w:cs="Arial"/>
          <w:b/>
          <w:sz w:val="24"/>
          <w:szCs w:val="24"/>
        </w:rPr>
        <w:t xml:space="preserve">KWAZULU-NATAL </w:t>
      </w:r>
      <w:r w:rsidR="002113B8">
        <w:rPr>
          <w:rFonts w:ascii="Arial" w:hAnsi="Arial" w:cs="Arial"/>
          <w:b/>
          <w:sz w:val="24"/>
          <w:szCs w:val="24"/>
        </w:rPr>
        <w:t xml:space="preserve">LOCAL </w:t>
      </w:r>
      <w:r w:rsidRPr="003D5496">
        <w:rPr>
          <w:rFonts w:ascii="Arial" w:hAnsi="Arial" w:cs="Arial"/>
          <w:b/>
          <w:sz w:val="24"/>
          <w:szCs w:val="24"/>
        </w:rPr>
        <w:t xml:space="preserve">DIVISION, </w:t>
      </w:r>
      <w:r w:rsidR="002113B8">
        <w:rPr>
          <w:rFonts w:ascii="Arial" w:hAnsi="Arial" w:cs="Arial"/>
          <w:b/>
          <w:sz w:val="24"/>
          <w:szCs w:val="24"/>
        </w:rPr>
        <w:t>DURBAN</w:t>
      </w:r>
    </w:p>
    <w:p w:rsidR="00F51709" w:rsidRDefault="00F51709" w:rsidP="00F51709">
      <w:pPr>
        <w:spacing w:after="0" w:line="240" w:lineRule="auto"/>
        <w:jc w:val="center"/>
        <w:rPr>
          <w:rFonts w:ascii="Arial" w:hAnsi="Arial" w:cs="Arial"/>
          <w:b/>
          <w:sz w:val="24"/>
          <w:szCs w:val="24"/>
        </w:rPr>
      </w:pPr>
    </w:p>
    <w:p w:rsidR="00F51709" w:rsidRPr="003D5496" w:rsidRDefault="00F51709" w:rsidP="00F51709">
      <w:pPr>
        <w:jc w:val="right"/>
        <w:rPr>
          <w:rFonts w:ascii="Arial" w:hAnsi="Arial" w:cs="Arial"/>
          <w:b/>
          <w:sz w:val="24"/>
          <w:szCs w:val="24"/>
        </w:rPr>
      </w:pPr>
      <w:r>
        <w:rPr>
          <w:rFonts w:ascii="Arial" w:hAnsi="Arial" w:cs="Arial"/>
          <w:b/>
          <w:sz w:val="24"/>
          <w:szCs w:val="24"/>
        </w:rPr>
        <w:t xml:space="preserve">REPORTABLE / </w:t>
      </w:r>
      <w:r w:rsidRPr="00F51709">
        <w:rPr>
          <w:rFonts w:ascii="Arial" w:hAnsi="Arial" w:cs="Arial"/>
          <w:b/>
          <w:strike/>
          <w:sz w:val="24"/>
          <w:szCs w:val="24"/>
        </w:rPr>
        <w:t>NOT REPORTABLE</w:t>
      </w:r>
    </w:p>
    <w:p w:rsidR="00D573FA" w:rsidRDefault="00D573FA" w:rsidP="00C466D1">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Case No:</w:t>
      </w:r>
      <w:r w:rsidR="00FA793D">
        <w:rPr>
          <w:rFonts w:ascii="Arial" w:hAnsi="Arial" w:cs="Arial"/>
          <w:b/>
          <w:sz w:val="24"/>
          <w:szCs w:val="24"/>
        </w:rPr>
        <w:t xml:space="preserve"> </w:t>
      </w:r>
      <w:r w:rsidR="002113B8">
        <w:rPr>
          <w:rFonts w:ascii="Arial" w:hAnsi="Arial" w:cs="Arial"/>
          <w:b/>
          <w:sz w:val="24"/>
          <w:szCs w:val="24"/>
        </w:rPr>
        <w:t>D11631/2023</w:t>
      </w:r>
    </w:p>
    <w:p w:rsidR="00FA793D" w:rsidRDefault="00FA793D" w:rsidP="00C466D1">
      <w:pPr>
        <w:jc w:val="both"/>
        <w:rPr>
          <w:rFonts w:ascii="Arial" w:hAnsi="Arial" w:cs="Arial"/>
          <w:sz w:val="24"/>
          <w:szCs w:val="24"/>
        </w:rPr>
      </w:pPr>
      <w:r>
        <w:rPr>
          <w:rFonts w:ascii="Arial" w:hAnsi="Arial" w:cs="Arial"/>
          <w:sz w:val="24"/>
          <w:szCs w:val="24"/>
        </w:rPr>
        <w:t>In the matter between:-</w:t>
      </w:r>
    </w:p>
    <w:p w:rsidR="00FA793D" w:rsidRPr="00FA793D" w:rsidRDefault="00FA793D" w:rsidP="00F51709">
      <w:pPr>
        <w:spacing w:after="0" w:line="240" w:lineRule="auto"/>
        <w:jc w:val="both"/>
        <w:rPr>
          <w:rFonts w:ascii="Arial" w:hAnsi="Arial" w:cs="Arial"/>
          <w:sz w:val="24"/>
          <w:szCs w:val="24"/>
        </w:rPr>
      </w:pPr>
    </w:p>
    <w:p w:rsidR="002113B8" w:rsidRDefault="002113B8" w:rsidP="00FA793D">
      <w:pPr>
        <w:spacing w:line="360" w:lineRule="auto"/>
        <w:jc w:val="both"/>
        <w:rPr>
          <w:rFonts w:ascii="Arial" w:hAnsi="Arial" w:cs="Arial"/>
          <w:b/>
          <w:sz w:val="24"/>
          <w:szCs w:val="24"/>
        </w:rPr>
      </w:pPr>
      <w:r>
        <w:rPr>
          <w:rFonts w:ascii="Arial" w:hAnsi="Arial" w:cs="Arial"/>
          <w:b/>
          <w:sz w:val="24"/>
          <w:szCs w:val="24"/>
        </w:rPr>
        <w:t>VEXMA PROPERTIES 6 (PTY) LTD</w:t>
      </w:r>
    </w:p>
    <w:p w:rsidR="00D573FA" w:rsidRDefault="002113B8" w:rsidP="00FA793D">
      <w:pPr>
        <w:spacing w:line="360" w:lineRule="auto"/>
        <w:jc w:val="both"/>
        <w:rPr>
          <w:rFonts w:ascii="Arial" w:hAnsi="Arial" w:cs="Arial"/>
          <w:b/>
          <w:sz w:val="24"/>
          <w:szCs w:val="24"/>
        </w:rPr>
      </w:pPr>
      <w:r>
        <w:rPr>
          <w:rFonts w:ascii="Arial" w:hAnsi="Arial" w:cs="Arial"/>
          <w:b/>
          <w:sz w:val="24"/>
          <w:szCs w:val="24"/>
        </w:rPr>
        <w:t>[Registration No: 2000/015263/07]</w:t>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5B1BFD">
        <w:rPr>
          <w:rFonts w:ascii="Arial" w:hAnsi="Arial" w:cs="Arial"/>
          <w:b/>
          <w:sz w:val="24"/>
          <w:szCs w:val="24"/>
        </w:rPr>
        <w:t>APP</w:t>
      </w:r>
      <w:r>
        <w:rPr>
          <w:rFonts w:ascii="Arial" w:hAnsi="Arial" w:cs="Arial"/>
          <w:b/>
          <w:sz w:val="24"/>
          <w:szCs w:val="24"/>
        </w:rPr>
        <w:t>LICANT</w:t>
      </w:r>
    </w:p>
    <w:p w:rsidR="00D573FA" w:rsidRPr="007E36DD" w:rsidRDefault="00FA793D" w:rsidP="00FA793D">
      <w:pPr>
        <w:spacing w:line="360" w:lineRule="auto"/>
        <w:jc w:val="both"/>
        <w:rPr>
          <w:rFonts w:ascii="Arial" w:hAnsi="Arial" w:cs="Arial"/>
          <w:sz w:val="24"/>
          <w:szCs w:val="24"/>
        </w:rPr>
      </w:pPr>
      <w:r>
        <w:rPr>
          <w:rFonts w:ascii="Arial" w:hAnsi="Arial" w:cs="Arial"/>
          <w:sz w:val="24"/>
          <w:szCs w:val="24"/>
        </w:rPr>
        <w:t>and</w:t>
      </w:r>
    </w:p>
    <w:p w:rsidR="00D573FA" w:rsidRDefault="00F568BE" w:rsidP="00FA793D">
      <w:pPr>
        <w:spacing w:line="360" w:lineRule="auto"/>
        <w:jc w:val="both"/>
        <w:rPr>
          <w:rFonts w:ascii="Arial" w:hAnsi="Arial" w:cs="Arial"/>
          <w:b/>
          <w:sz w:val="24"/>
          <w:szCs w:val="24"/>
        </w:rPr>
      </w:pPr>
      <w:r>
        <w:rPr>
          <w:rFonts w:ascii="Arial" w:hAnsi="Arial" w:cs="Arial"/>
          <w:b/>
          <w:sz w:val="24"/>
          <w:szCs w:val="24"/>
        </w:rPr>
        <w:t>e</w:t>
      </w:r>
      <w:r w:rsidR="002113B8">
        <w:rPr>
          <w:rFonts w:ascii="Arial" w:hAnsi="Arial" w:cs="Arial"/>
          <w:b/>
          <w:sz w:val="24"/>
          <w:szCs w:val="24"/>
        </w:rPr>
        <w:t>THEKWINI MUNICIPALITY</w:t>
      </w:r>
      <w:r w:rsidR="002113B8">
        <w:rPr>
          <w:rFonts w:ascii="Arial" w:hAnsi="Arial" w:cs="Arial"/>
          <w:b/>
          <w:sz w:val="24"/>
          <w:szCs w:val="24"/>
        </w:rPr>
        <w:tab/>
      </w:r>
      <w:r w:rsidR="00FA793D">
        <w:rPr>
          <w:rFonts w:ascii="Arial" w:hAnsi="Arial" w:cs="Arial"/>
          <w:b/>
          <w:sz w:val="24"/>
          <w:szCs w:val="24"/>
        </w:rPr>
        <w:t xml:space="preserve"> </w:t>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75648C">
        <w:rPr>
          <w:rFonts w:ascii="Arial" w:hAnsi="Arial" w:cs="Arial"/>
          <w:b/>
          <w:sz w:val="24"/>
          <w:szCs w:val="24"/>
        </w:rPr>
        <w:tab/>
      </w:r>
      <w:r w:rsidR="005B1BFD">
        <w:rPr>
          <w:rFonts w:ascii="Arial" w:hAnsi="Arial" w:cs="Arial"/>
          <w:b/>
          <w:sz w:val="24"/>
          <w:szCs w:val="24"/>
        </w:rPr>
        <w:t>RESPONDENT</w:t>
      </w:r>
    </w:p>
    <w:p w:rsidR="00FA793D" w:rsidRDefault="00FA793D" w:rsidP="00F51709">
      <w:pPr>
        <w:pBdr>
          <w:bottom w:val="single" w:sz="12" w:space="1" w:color="auto"/>
        </w:pBdr>
        <w:spacing w:after="0" w:line="240" w:lineRule="auto"/>
        <w:jc w:val="both"/>
        <w:rPr>
          <w:rFonts w:ascii="Arial" w:hAnsi="Arial" w:cs="Arial"/>
          <w:b/>
          <w:sz w:val="24"/>
          <w:szCs w:val="24"/>
        </w:rPr>
      </w:pPr>
    </w:p>
    <w:p w:rsidR="00FA793D" w:rsidRDefault="00FA793D" w:rsidP="00F51709">
      <w:pPr>
        <w:spacing w:line="240" w:lineRule="auto"/>
        <w:jc w:val="both"/>
        <w:rPr>
          <w:rFonts w:ascii="Arial" w:hAnsi="Arial" w:cs="Arial"/>
          <w:b/>
          <w:sz w:val="24"/>
          <w:szCs w:val="24"/>
        </w:rPr>
      </w:pPr>
    </w:p>
    <w:p w:rsidR="00FA793D" w:rsidRDefault="00FA793D" w:rsidP="00F51709">
      <w:pPr>
        <w:spacing w:line="240" w:lineRule="auto"/>
        <w:jc w:val="center"/>
        <w:rPr>
          <w:rFonts w:ascii="Arial" w:hAnsi="Arial" w:cs="Arial"/>
          <w:b/>
          <w:sz w:val="24"/>
          <w:szCs w:val="24"/>
        </w:rPr>
      </w:pPr>
      <w:r>
        <w:rPr>
          <w:rFonts w:ascii="Arial" w:hAnsi="Arial" w:cs="Arial"/>
          <w:b/>
          <w:sz w:val="24"/>
          <w:szCs w:val="24"/>
        </w:rPr>
        <w:t>ORDER</w:t>
      </w:r>
    </w:p>
    <w:p w:rsidR="00FA793D" w:rsidRDefault="00FA793D" w:rsidP="00F51709">
      <w:pPr>
        <w:pBdr>
          <w:bottom w:val="single" w:sz="12" w:space="1" w:color="auto"/>
        </w:pBdr>
        <w:spacing w:line="240" w:lineRule="auto"/>
        <w:jc w:val="both"/>
        <w:rPr>
          <w:rFonts w:ascii="Arial" w:hAnsi="Arial" w:cs="Arial"/>
          <w:b/>
          <w:sz w:val="24"/>
          <w:szCs w:val="24"/>
        </w:rPr>
      </w:pPr>
    </w:p>
    <w:p w:rsidR="00FA793D" w:rsidRDefault="00FA793D" w:rsidP="00F51709">
      <w:pPr>
        <w:spacing w:after="0" w:line="240" w:lineRule="auto"/>
        <w:jc w:val="both"/>
        <w:rPr>
          <w:rFonts w:ascii="Arial" w:hAnsi="Arial" w:cs="Arial"/>
          <w:b/>
          <w:sz w:val="24"/>
          <w:szCs w:val="24"/>
        </w:rPr>
      </w:pPr>
    </w:p>
    <w:p w:rsidR="0050027A" w:rsidRPr="00527FA5" w:rsidRDefault="00527FA5" w:rsidP="00527FA5">
      <w:pPr>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50027A" w:rsidRPr="00527FA5">
        <w:rPr>
          <w:rFonts w:ascii="Arial" w:hAnsi="Arial" w:cs="Arial"/>
          <w:sz w:val="24"/>
          <w:szCs w:val="24"/>
        </w:rPr>
        <w:t xml:space="preserve">The respondent is directed to restore unfettered and undisturbed access to the property situate at 184 Sarnia Road, </w:t>
      </w:r>
      <w:r w:rsidR="00F568BE" w:rsidRPr="00527FA5">
        <w:rPr>
          <w:rFonts w:ascii="Arial" w:hAnsi="Arial" w:cs="Arial"/>
          <w:sz w:val="24"/>
          <w:szCs w:val="24"/>
        </w:rPr>
        <w:t>S</w:t>
      </w:r>
      <w:r w:rsidR="00ED1744" w:rsidRPr="00527FA5">
        <w:rPr>
          <w:rFonts w:ascii="Arial" w:hAnsi="Arial" w:cs="Arial"/>
          <w:sz w:val="24"/>
          <w:szCs w:val="24"/>
        </w:rPr>
        <w:t>eaview</w:t>
      </w:r>
      <w:r w:rsidR="00F568BE" w:rsidRPr="00527FA5">
        <w:rPr>
          <w:rFonts w:ascii="Arial" w:hAnsi="Arial" w:cs="Arial"/>
          <w:sz w:val="24"/>
          <w:szCs w:val="24"/>
        </w:rPr>
        <w:t xml:space="preserve">, </w:t>
      </w:r>
      <w:r w:rsidR="0050027A" w:rsidRPr="00527FA5">
        <w:rPr>
          <w:rFonts w:ascii="Arial" w:hAnsi="Arial" w:cs="Arial"/>
          <w:sz w:val="24"/>
          <w:szCs w:val="24"/>
        </w:rPr>
        <w:t xml:space="preserve">Durban, KwaZulu-Natal, to the applicant by removal of the cement barricades placed at the access point to the said property within 24 hours of service of this order upon the respondent’s legal </w:t>
      </w:r>
      <w:r w:rsidR="00821318" w:rsidRPr="00527FA5">
        <w:rPr>
          <w:rFonts w:ascii="Arial" w:hAnsi="Arial" w:cs="Arial"/>
          <w:sz w:val="24"/>
          <w:szCs w:val="24"/>
        </w:rPr>
        <w:t>representatives</w:t>
      </w:r>
      <w:r w:rsidR="0050027A" w:rsidRPr="00527FA5">
        <w:rPr>
          <w:rFonts w:ascii="Arial" w:hAnsi="Arial" w:cs="Arial"/>
          <w:sz w:val="24"/>
          <w:szCs w:val="24"/>
        </w:rPr>
        <w:t>.</w:t>
      </w:r>
    </w:p>
    <w:p w:rsidR="003F7DD4" w:rsidRPr="0050027A" w:rsidRDefault="003F7DD4" w:rsidP="009A4398">
      <w:pPr>
        <w:pStyle w:val="ListParagraph"/>
        <w:spacing w:line="360" w:lineRule="auto"/>
        <w:ind w:left="567" w:hanging="567"/>
        <w:jc w:val="both"/>
        <w:rPr>
          <w:rFonts w:ascii="Arial" w:hAnsi="Arial" w:cs="Arial"/>
          <w:sz w:val="24"/>
          <w:szCs w:val="24"/>
        </w:rPr>
      </w:pPr>
    </w:p>
    <w:p w:rsidR="0050027A" w:rsidRPr="00527FA5" w:rsidRDefault="00527FA5" w:rsidP="00527FA5">
      <w:pPr>
        <w:spacing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50027A" w:rsidRPr="00527FA5">
        <w:rPr>
          <w:rFonts w:ascii="Arial" w:hAnsi="Arial" w:cs="Arial"/>
          <w:sz w:val="24"/>
          <w:szCs w:val="24"/>
        </w:rPr>
        <w:t xml:space="preserve">In the event </w:t>
      </w:r>
      <w:r w:rsidR="00F568BE" w:rsidRPr="00527FA5">
        <w:rPr>
          <w:rFonts w:ascii="Arial" w:hAnsi="Arial" w:cs="Arial"/>
          <w:sz w:val="24"/>
          <w:szCs w:val="24"/>
        </w:rPr>
        <w:t>of</w:t>
      </w:r>
      <w:r w:rsidR="0050027A" w:rsidRPr="00527FA5">
        <w:rPr>
          <w:rFonts w:ascii="Arial" w:hAnsi="Arial" w:cs="Arial"/>
          <w:sz w:val="24"/>
          <w:szCs w:val="24"/>
        </w:rPr>
        <w:t xml:space="preserve"> the respondent fail</w:t>
      </w:r>
      <w:r w:rsidR="00F568BE" w:rsidRPr="00527FA5">
        <w:rPr>
          <w:rFonts w:ascii="Arial" w:hAnsi="Arial" w:cs="Arial"/>
          <w:sz w:val="24"/>
          <w:szCs w:val="24"/>
        </w:rPr>
        <w:t>ing</w:t>
      </w:r>
      <w:r w:rsidR="0050027A" w:rsidRPr="00527FA5">
        <w:rPr>
          <w:rFonts w:ascii="Arial" w:hAnsi="Arial" w:cs="Arial"/>
          <w:sz w:val="24"/>
          <w:szCs w:val="24"/>
        </w:rPr>
        <w:t xml:space="preserve"> to comply with the order contained in paragraph 1 </w:t>
      </w:r>
      <w:r w:rsidR="0050027A" w:rsidRPr="00527FA5">
        <w:rPr>
          <w:rFonts w:ascii="Arial" w:hAnsi="Arial" w:cs="Arial"/>
          <w:i/>
          <w:sz w:val="24"/>
          <w:szCs w:val="24"/>
        </w:rPr>
        <w:t>supra</w:t>
      </w:r>
      <w:r w:rsidR="0050027A" w:rsidRPr="00527FA5">
        <w:rPr>
          <w:rFonts w:ascii="Arial" w:hAnsi="Arial" w:cs="Arial"/>
          <w:sz w:val="24"/>
          <w:szCs w:val="24"/>
        </w:rPr>
        <w:t xml:space="preserve">, </w:t>
      </w:r>
      <w:r w:rsidR="00F568BE" w:rsidRPr="00527FA5">
        <w:rPr>
          <w:rFonts w:ascii="Arial" w:hAnsi="Arial" w:cs="Arial"/>
          <w:sz w:val="24"/>
          <w:szCs w:val="24"/>
        </w:rPr>
        <w:t xml:space="preserve">then </w:t>
      </w:r>
      <w:r w:rsidR="0050027A" w:rsidRPr="00527FA5">
        <w:rPr>
          <w:rFonts w:ascii="Arial" w:hAnsi="Arial" w:cs="Arial"/>
          <w:sz w:val="24"/>
          <w:szCs w:val="24"/>
        </w:rPr>
        <w:t xml:space="preserve">the Sheriff of this Court be and is hereby authorised and </w:t>
      </w:r>
      <w:r w:rsidR="0050027A" w:rsidRPr="00527FA5">
        <w:rPr>
          <w:rFonts w:ascii="Arial" w:hAnsi="Arial" w:cs="Arial"/>
          <w:sz w:val="24"/>
          <w:szCs w:val="24"/>
        </w:rPr>
        <w:lastRenderedPageBreak/>
        <w:t>directed to do all things necessary and take all steps necessary to ensure compliance therewith.</w:t>
      </w:r>
    </w:p>
    <w:p w:rsidR="003F7DD4" w:rsidRPr="003F7DD4" w:rsidRDefault="003F7DD4" w:rsidP="009A4398">
      <w:pPr>
        <w:pStyle w:val="ListParagraph"/>
        <w:ind w:left="567" w:hanging="567"/>
        <w:rPr>
          <w:rFonts w:ascii="Arial" w:hAnsi="Arial" w:cs="Arial"/>
          <w:sz w:val="24"/>
          <w:szCs w:val="24"/>
        </w:rPr>
      </w:pPr>
    </w:p>
    <w:p w:rsidR="00FA793D" w:rsidRPr="00527FA5" w:rsidRDefault="00527FA5" w:rsidP="00527FA5">
      <w:pPr>
        <w:spacing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50027A" w:rsidRPr="00527FA5">
        <w:rPr>
          <w:rFonts w:ascii="Arial" w:hAnsi="Arial" w:cs="Arial"/>
          <w:sz w:val="24"/>
          <w:szCs w:val="24"/>
        </w:rPr>
        <w:t xml:space="preserve">The respondent is directed to pay </w:t>
      </w:r>
      <w:r w:rsidR="00F568BE" w:rsidRPr="00527FA5">
        <w:rPr>
          <w:rFonts w:ascii="Arial" w:hAnsi="Arial" w:cs="Arial"/>
          <w:sz w:val="24"/>
          <w:szCs w:val="24"/>
        </w:rPr>
        <w:t xml:space="preserve">the costs of all </w:t>
      </w:r>
      <w:r w:rsidR="0050027A" w:rsidRPr="00527FA5">
        <w:rPr>
          <w:rFonts w:ascii="Arial" w:hAnsi="Arial" w:cs="Arial"/>
          <w:sz w:val="24"/>
          <w:szCs w:val="24"/>
        </w:rPr>
        <w:t xml:space="preserve">reasonable </w:t>
      </w:r>
      <w:r w:rsidR="00821318" w:rsidRPr="00527FA5">
        <w:rPr>
          <w:rFonts w:ascii="Arial" w:hAnsi="Arial" w:cs="Arial"/>
          <w:sz w:val="24"/>
          <w:szCs w:val="24"/>
        </w:rPr>
        <w:t>expenses</w:t>
      </w:r>
      <w:r w:rsidR="0050027A" w:rsidRPr="00527FA5">
        <w:rPr>
          <w:rFonts w:ascii="Arial" w:hAnsi="Arial" w:cs="Arial"/>
          <w:sz w:val="24"/>
          <w:szCs w:val="24"/>
        </w:rPr>
        <w:t xml:space="preserve"> incurred </w:t>
      </w:r>
      <w:r w:rsidR="000212C9" w:rsidRPr="00527FA5">
        <w:rPr>
          <w:rFonts w:ascii="Arial" w:hAnsi="Arial" w:cs="Arial"/>
          <w:sz w:val="24"/>
          <w:szCs w:val="24"/>
        </w:rPr>
        <w:t xml:space="preserve">by the applicant </w:t>
      </w:r>
      <w:r w:rsidR="0050027A" w:rsidRPr="00527FA5">
        <w:rPr>
          <w:rFonts w:ascii="Arial" w:hAnsi="Arial" w:cs="Arial"/>
          <w:sz w:val="24"/>
          <w:szCs w:val="24"/>
        </w:rPr>
        <w:t xml:space="preserve">in the event of the Sheriff taking any steps to ensure compliance with the order in paragraph 1 </w:t>
      </w:r>
      <w:r w:rsidR="0050027A" w:rsidRPr="00527FA5">
        <w:rPr>
          <w:rFonts w:ascii="Arial" w:hAnsi="Arial" w:cs="Arial"/>
          <w:i/>
          <w:sz w:val="24"/>
          <w:szCs w:val="24"/>
        </w:rPr>
        <w:t>supra</w:t>
      </w:r>
      <w:r w:rsidR="0050027A" w:rsidRPr="00527FA5">
        <w:rPr>
          <w:rFonts w:ascii="Arial" w:hAnsi="Arial" w:cs="Arial"/>
          <w:sz w:val="24"/>
          <w:szCs w:val="24"/>
        </w:rPr>
        <w:t>.</w:t>
      </w:r>
    </w:p>
    <w:p w:rsidR="003F7DD4" w:rsidRPr="003F7DD4" w:rsidRDefault="003F7DD4" w:rsidP="009A4398">
      <w:pPr>
        <w:pStyle w:val="ListParagraph"/>
        <w:ind w:left="567" w:hanging="567"/>
        <w:rPr>
          <w:rFonts w:ascii="Arial" w:hAnsi="Arial" w:cs="Arial"/>
          <w:sz w:val="24"/>
          <w:szCs w:val="24"/>
        </w:rPr>
      </w:pPr>
    </w:p>
    <w:p w:rsidR="0050027A" w:rsidRPr="00527FA5" w:rsidRDefault="00527FA5" w:rsidP="00527FA5">
      <w:pPr>
        <w:spacing w:line="360" w:lineRule="auto"/>
        <w:ind w:left="567" w:hanging="567"/>
        <w:jc w:val="both"/>
        <w:rPr>
          <w:rFonts w:ascii="Arial" w:hAnsi="Arial" w:cs="Arial"/>
          <w:sz w:val="24"/>
          <w:szCs w:val="24"/>
        </w:rPr>
      </w:pPr>
      <w:r w:rsidRPr="004B7BD8">
        <w:rPr>
          <w:rFonts w:ascii="Arial" w:hAnsi="Arial" w:cs="Arial"/>
          <w:sz w:val="24"/>
          <w:szCs w:val="24"/>
        </w:rPr>
        <w:t>4.</w:t>
      </w:r>
      <w:r w:rsidRPr="004B7BD8">
        <w:rPr>
          <w:rFonts w:ascii="Arial" w:hAnsi="Arial" w:cs="Arial"/>
          <w:sz w:val="24"/>
          <w:szCs w:val="24"/>
        </w:rPr>
        <w:tab/>
      </w:r>
      <w:r w:rsidR="0050027A" w:rsidRPr="00527FA5">
        <w:rPr>
          <w:rFonts w:ascii="Arial" w:hAnsi="Arial" w:cs="Arial"/>
          <w:sz w:val="24"/>
          <w:szCs w:val="24"/>
        </w:rPr>
        <w:t>The respondent is directed to pay the costs of this application.</w:t>
      </w:r>
    </w:p>
    <w:p w:rsidR="00D573FA" w:rsidRDefault="00D573FA" w:rsidP="000C0571">
      <w:pPr>
        <w:spacing w:line="24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D573FA" w:rsidRDefault="00D573FA" w:rsidP="000C0571">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JUDGMENT</w:t>
      </w:r>
    </w:p>
    <w:p w:rsidR="0028261C" w:rsidRDefault="0028261C" w:rsidP="00C466D1">
      <w:pPr>
        <w:spacing w:line="240" w:lineRule="auto"/>
        <w:jc w:val="both"/>
        <w:rPr>
          <w:rFonts w:ascii="Arial" w:hAnsi="Arial" w:cs="Arial"/>
          <w:b/>
          <w:sz w:val="24"/>
          <w:szCs w:val="24"/>
        </w:rPr>
      </w:pPr>
      <w:r>
        <w:rPr>
          <w:rFonts w:ascii="Arial" w:hAnsi="Arial" w:cs="Arial"/>
          <w:b/>
          <w:sz w:val="24"/>
          <w:szCs w:val="24"/>
        </w:rPr>
        <w:t xml:space="preserve">                                                                                Delivered on:</w:t>
      </w:r>
      <w:r w:rsidR="004B7BD8">
        <w:rPr>
          <w:rFonts w:ascii="Arial" w:hAnsi="Arial" w:cs="Arial"/>
          <w:b/>
          <w:sz w:val="24"/>
          <w:szCs w:val="24"/>
        </w:rPr>
        <w:t xml:space="preserve"> </w:t>
      </w:r>
      <w:r w:rsidR="00821318">
        <w:rPr>
          <w:rFonts w:ascii="Arial" w:hAnsi="Arial" w:cs="Arial"/>
          <w:b/>
          <w:sz w:val="24"/>
          <w:szCs w:val="24"/>
        </w:rPr>
        <w:t>22 November 2023</w:t>
      </w:r>
    </w:p>
    <w:p w:rsidR="00D573FA" w:rsidRDefault="00D573FA" w:rsidP="00C466D1">
      <w:pPr>
        <w:spacing w:line="240" w:lineRule="auto"/>
        <w:jc w:val="both"/>
        <w:rPr>
          <w:rFonts w:ascii="Arial" w:hAnsi="Arial" w:cs="Arial"/>
          <w:b/>
          <w:sz w:val="24"/>
          <w:szCs w:val="24"/>
        </w:rPr>
      </w:pPr>
      <w:r>
        <w:rPr>
          <w:rFonts w:ascii="Arial" w:hAnsi="Arial" w:cs="Arial"/>
          <w:b/>
          <w:sz w:val="24"/>
          <w:szCs w:val="24"/>
        </w:rPr>
        <w:t>___________________________________________________________________</w:t>
      </w:r>
    </w:p>
    <w:p w:rsidR="00D573FA" w:rsidRDefault="00FA793D" w:rsidP="00C466D1">
      <w:pPr>
        <w:spacing w:line="240" w:lineRule="auto"/>
        <w:jc w:val="both"/>
        <w:rPr>
          <w:rFonts w:ascii="Arial" w:hAnsi="Arial" w:cs="Arial"/>
          <w:sz w:val="24"/>
          <w:szCs w:val="24"/>
        </w:rPr>
      </w:pPr>
      <w:r>
        <w:rPr>
          <w:rFonts w:ascii="Arial" w:hAnsi="Arial" w:cs="Arial"/>
          <w:b/>
          <w:sz w:val="24"/>
          <w:szCs w:val="24"/>
        </w:rPr>
        <w:t>R SINGH, AJ</w:t>
      </w:r>
    </w:p>
    <w:p w:rsidR="00FA793D" w:rsidRDefault="00FA793D" w:rsidP="00C466D1">
      <w:pPr>
        <w:spacing w:line="240" w:lineRule="auto"/>
        <w:jc w:val="both"/>
        <w:rPr>
          <w:rFonts w:ascii="Arial" w:hAnsi="Arial" w:cs="Arial"/>
          <w:sz w:val="24"/>
          <w:szCs w:val="24"/>
        </w:rPr>
      </w:pPr>
    </w:p>
    <w:p w:rsidR="00FA793D" w:rsidRPr="00FA793D" w:rsidRDefault="00FA793D" w:rsidP="00C466D1">
      <w:pPr>
        <w:spacing w:line="240" w:lineRule="auto"/>
        <w:jc w:val="both"/>
        <w:rPr>
          <w:rFonts w:ascii="Arial" w:hAnsi="Arial" w:cs="Arial"/>
          <w:b/>
          <w:sz w:val="24"/>
          <w:szCs w:val="24"/>
          <w:u w:val="single"/>
        </w:rPr>
      </w:pPr>
      <w:r w:rsidRPr="00FA793D">
        <w:rPr>
          <w:rFonts w:ascii="Arial" w:hAnsi="Arial" w:cs="Arial"/>
          <w:b/>
          <w:sz w:val="24"/>
          <w:szCs w:val="24"/>
          <w:u w:val="single"/>
        </w:rPr>
        <w:t xml:space="preserve">INTRODUCTION </w:t>
      </w:r>
    </w:p>
    <w:p w:rsidR="00FA793D" w:rsidRDefault="00FA793D" w:rsidP="00D573FA">
      <w:pPr>
        <w:spacing w:line="240" w:lineRule="auto"/>
        <w:jc w:val="both"/>
        <w:rPr>
          <w:rFonts w:ascii="Arial" w:hAnsi="Arial" w:cs="Arial"/>
          <w:sz w:val="24"/>
          <w:szCs w:val="24"/>
        </w:rPr>
      </w:pPr>
    </w:p>
    <w:p w:rsidR="00FA793D" w:rsidRDefault="00FA793D" w:rsidP="00FA793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D386B">
        <w:rPr>
          <w:rFonts w:ascii="Arial" w:hAnsi="Arial" w:cs="Arial"/>
          <w:sz w:val="24"/>
          <w:szCs w:val="24"/>
        </w:rPr>
        <w:t xml:space="preserve">The applicant, Vexma Properties 6 (Pty) Ltd </w:t>
      </w:r>
      <w:r w:rsidR="000212C9">
        <w:rPr>
          <w:rFonts w:ascii="Arial" w:hAnsi="Arial" w:cs="Arial"/>
          <w:sz w:val="24"/>
          <w:szCs w:val="24"/>
        </w:rPr>
        <w:t xml:space="preserve">seeks a spoliation order </w:t>
      </w:r>
      <w:r w:rsidR="00BD386B">
        <w:rPr>
          <w:rFonts w:ascii="Arial" w:hAnsi="Arial" w:cs="Arial"/>
          <w:sz w:val="24"/>
          <w:szCs w:val="24"/>
        </w:rPr>
        <w:t>against the respondent, eThekwini Municipality</w:t>
      </w:r>
      <w:r w:rsidR="000212C9">
        <w:rPr>
          <w:rFonts w:ascii="Arial" w:hAnsi="Arial" w:cs="Arial"/>
          <w:sz w:val="24"/>
          <w:szCs w:val="24"/>
        </w:rPr>
        <w:t xml:space="preserve">. </w:t>
      </w:r>
    </w:p>
    <w:p w:rsidR="00BD386B" w:rsidRDefault="00BD386B" w:rsidP="00FA793D">
      <w:pPr>
        <w:spacing w:line="360" w:lineRule="auto"/>
        <w:jc w:val="both"/>
        <w:rPr>
          <w:rFonts w:ascii="Arial" w:hAnsi="Arial" w:cs="Arial"/>
          <w:sz w:val="24"/>
          <w:szCs w:val="24"/>
        </w:rPr>
      </w:pPr>
    </w:p>
    <w:p w:rsidR="000212C9" w:rsidRDefault="00FA793D" w:rsidP="00FA793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386B">
        <w:rPr>
          <w:rFonts w:ascii="Arial" w:hAnsi="Arial" w:cs="Arial"/>
          <w:sz w:val="24"/>
          <w:szCs w:val="24"/>
        </w:rPr>
        <w:t xml:space="preserve">The applicant </w:t>
      </w:r>
      <w:r w:rsidR="000212C9">
        <w:rPr>
          <w:rFonts w:ascii="Arial" w:hAnsi="Arial" w:cs="Arial"/>
          <w:sz w:val="24"/>
          <w:szCs w:val="24"/>
        </w:rPr>
        <w:t>relies on the following facts:-</w:t>
      </w:r>
    </w:p>
    <w:p w:rsidR="00FA793D" w:rsidRDefault="00BD386B" w:rsidP="007E3728">
      <w:pPr>
        <w:spacing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It is the owner of an immovable property situate at 174 Sarnia Road, Seaview, Durban, KwaZulu-Natal </w:t>
      </w:r>
      <w:r w:rsidRPr="007E3728">
        <w:rPr>
          <w:rFonts w:ascii="Arial" w:hAnsi="Arial" w:cs="Arial"/>
          <w:b/>
          <w:i/>
          <w:sz w:val="24"/>
          <w:szCs w:val="24"/>
        </w:rPr>
        <w:t>(“174”)</w:t>
      </w:r>
      <w:r>
        <w:rPr>
          <w:rFonts w:ascii="Arial" w:hAnsi="Arial" w:cs="Arial"/>
          <w:sz w:val="24"/>
          <w:szCs w:val="24"/>
        </w:rPr>
        <w:t xml:space="preserve"> and runs a truck wash business from its premises. </w:t>
      </w:r>
    </w:p>
    <w:p w:rsidR="00BD386B" w:rsidRDefault="00BD386B" w:rsidP="007E3728">
      <w:pPr>
        <w:spacing w:line="36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174 only has </w:t>
      </w:r>
      <w:r w:rsidR="000212C9">
        <w:rPr>
          <w:rFonts w:ascii="Arial" w:hAnsi="Arial" w:cs="Arial"/>
          <w:sz w:val="24"/>
          <w:szCs w:val="24"/>
        </w:rPr>
        <w:t>one</w:t>
      </w:r>
      <w:r>
        <w:rPr>
          <w:rFonts w:ascii="Arial" w:hAnsi="Arial" w:cs="Arial"/>
          <w:sz w:val="24"/>
          <w:szCs w:val="24"/>
        </w:rPr>
        <w:t xml:space="preserve"> access point which was use</w:t>
      </w:r>
      <w:r w:rsidR="000212C9">
        <w:rPr>
          <w:rFonts w:ascii="Arial" w:hAnsi="Arial" w:cs="Arial"/>
          <w:sz w:val="24"/>
          <w:szCs w:val="24"/>
        </w:rPr>
        <w:t xml:space="preserve">d as </w:t>
      </w:r>
      <w:r>
        <w:rPr>
          <w:rFonts w:ascii="Arial" w:hAnsi="Arial" w:cs="Arial"/>
          <w:sz w:val="24"/>
          <w:szCs w:val="24"/>
        </w:rPr>
        <w:t xml:space="preserve">the entrance and exit </w:t>
      </w:r>
      <w:r w:rsidR="000212C9">
        <w:rPr>
          <w:rFonts w:ascii="Arial" w:hAnsi="Arial" w:cs="Arial"/>
          <w:sz w:val="24"/>
          <w:szCs w:val="24"/>
        </w:rPr>
        <w:t>by</w:t>
      </w:r>
      <w:r>
        <w:rPr>
          <w:rFonts w:ascii="Arial" w:hAnsi="Arial" w:cs="Arial"/>
          <w:sz w:val="24"/>
          <w:szCs w:val="24"/>
        </w:rPr>
        <w:t xml:space="preserve"> the applicant’s customers. Given </w:t>
      </w:r>
      <w:r w:rsidR="000212C9">
        <w:rPr>
          <w:rFonts w:ascii="Arial" w:hAnsi="Arial" w:cs="Arial"/>
          <w:sz w:val="24"/>
          <w:szCs w:val="24"/>
        </w:rPr>
        <w:t xml:space="preserve">that </w:t>
      </w:r>
      <w:r>
        <w:rPr>
          <w:rFonts w:ascii="Arial" w:hAnsi="Arial" w:cs="Arial"/>
          <w:sz w:val="24"/>
          <w:szCs w:val="24"/>
        </w:rPr>
        <w:t xml:space="preserve">the large trucks </w:t>
      </w:r>
      <w:r w:rsidR="000212C9">
        <w:rPr>
          <w:rFonts w:ascii="Arial" w:hAnsi="Arial" w:cs="Arial"/>
          <w:sz w:val="24"/>
          <w:szCs w:val="24"/>
        </w:rPr>
        <w:t xml:space="preserve">patronize </w:t>
      </w:r>
      <w:r>
        <w:rPr>
          <w:rFonts w:ascii="Arial" w:hAnsi="Arial" w:cs="Arial"/>
          <w:sz w:val="24"/>
          <w:szCs w:val="24"/>
        </w:rPr>
        <w:t>the applicant’s business</w:t>
      </w:r>
      <w:r w:rsidR="000212C9">
        <w:rPr>
          <w:rFonts w:ascii="Arial" w:hAnsi="Arial" w:cs="Arial"/>
          <w:sz w:val="24"/>
          <w:szCs w:val="24"/>
        </w:rPr>
        <w:t>, this led to congestion at the access point of 174</w:t>
      </w:r>
      <w:r>
        <w:rPr>
          <w:rFonts w:ascii="Arial" w:hAnsi="Arial" w:cs="Arial"/>
          <w:sz w:val="24"/>
          <w:szCs w:val="24"/>
        </w:rPr>
        <w:t>.</w:t>
      </w:r>
    </w:p>
    <w:p w:rsidR="00BD386B" w:rsidRDefault="00BD386B" w:rsidP="007E3728">
      <w:pPr>
        <w:spacing w:line="360" w:lineRule="auto"/>
        <w:ind w:left="144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In order to alleviate this problem, the applicant purchased the </w:t>
      </w:r>
      <w:r w:rsidR="000212C9">
        <w:rPr>
          <w:rFonts w:ascii="Arial" w:hAnsi="Arial" w:cs="Arial"/>
          <w:sz w:val="24"/>
          <w:szCs w:val="24"/>
        </w:rPr>
        <w:t xml:space="preserve">adjacent </w:t>
      </w:r>
      <w:r>
        <w:rPr>
          <w:rFonts w:ascii="Arial" w:hAnsi="Arial" w:cs="Arial"/>
          <w:sz w:val="24"/>
          <w:szCs w:val="24"/>
        </w:rPr>
        <w:t xml:space="preserve">property being 184 Sarnia Road, Seaview, Durban, KwaZulu-Natal </w:t>
      </w:r>
      <w:r w:rsidRPr="007E3728">
        <w:rPr>
          <w:rFonts w:ascii="Arial" w:hAnsi="Arial" w:cs="Arial"/>
          <w:b/>
          <w:i/>
          <w:sz w:val="24"/>
          <w:szCs w:val="24"/>
        </w:rPr>
        <w:t>(“184”)</w:t>
      </w:r>
      <w:r>
        <w:rPr>
          <w:rFonts w:ascii="Arial" w:hAnsi="Arial" w:cs="Arial"/>
          <w:sz w:val="24"/>
          <w:szCs w:val="24"/>
        </w:rPr>
        <w:t xml:space="preserve">. Registration of transfer of the property into the name of the </w:t>
      </w:r>
      <w:r>
        <w:rPr>
          <w:rFonts w:ascii="Arial" w:hAnsi="Arial" w:cs="Arial"/>
          <w:sz w:val="24"/>
          <w:szCs w:val="24"/>
        </w:rPr>
        <w:lastRenderedPageBreak/>
        <w:t xml:space="preserve">applicant </w:t>
      </w:r>
      <w:r w:rsidR="00821318">
        <w:rPr>
          <w:rFonts w:ascii="Arial" w:hAnsi="Arial" w:cs="Arial"/>
          <w:sz w:val="24"/>
          <w:szCs w:val="24"/>
        </w:rPr>
        <w:t>has yet to take place</w:t>
      </w:r>
      <w:r w:rsidR="00F51709">
        <w:rPr>
          <w:rFonts w:ascii="Arial" w:hAnsi="Arial" w:cs="Arial"/>
          <w:sz w:val="24"/>
          <w:szCs w:val="24"/>
        </w:rPr>
        <w:t>.</w:t>
      </w:r>
      <w:r w:rsidR="00821318">
        <w:rPr>
          <w:rFonts w:ascii="Arial" w:hAnsi="Arial" w:cs="Arial"/>
          <w:sz w:val="24"/>
          <w:szCs w:val="24"/>
        </w:rPr>
        <w:t xml:space="preserve"> </w:t>
      </w:r>
      <w:r w:rsidR="00F51709">
        <w:rPr>
          <w:rFonts w:ascii="Arial" w:hAnsi="Arial" w:cs="Arial"/>
          <w:sz w:val="24"/>
          <w:szCs w:val="24"/>
        </w:rPr>
        <w:t>F</w:t>
      </w:r>
      <w:r w:rsidR="00821318">
        <w:rPr>
          <w:rFonts w:ascii="Arial" w:hAnsi="Arial" w:cs="Arial"/>
          <w:sz w:val="24"/>
          <w:szCs w:val="24"/>
        </w:rPr>
        <w:t xml:space="preserve">rom </w:t>
      </w:r>
      <w:r>
        <w:rPr>
          <w:rFonts w:ascii="Arial" w:hAnsi="Arial" w:cs="Arial"/>
          <w:sz w:val="24"/>
          <w:szCs w:val="24"/>
        </w:rPr>
        <w:t xml:space="preserve">May 2023, the applicant </w:t>
      </w:r>
      <w:r w:rsidR="007E3728">
        <w:rPr>
          <w:rFonts w:ascii="Arial" w:hAnsi="Arial" w:cs="Arial"/>
          <w:sz w:val="24"/>
          <w:szCs w:val="24"/>
        </w:rPr>
        <w:t xml:space="preserve">took occupation of 184. It started using 184 as an entry point for trucks into its </w:t>
      </w:r>
      <w:r w:rsidR="000212C9">
        <w:rPr>
          <w:rFonts w:ascii="Arial" w:hAnsi="Arial" w:cs="Arial"/>
          <w:sz w:val="24"/>
          <w:szCs w:val="24"/>
        </w:rPr>
        <w:t xml:space="preserve">business premises </w:t>
      </w:r>
      <w:r w:rsidR="007E3728">
        <w:rPr>
          <w:rFonts w:ascii="Arial" w:hAnsi="Arial" w:cs="Arial"/>
          <w:sz w:val="24"/>
          <w:szCs w:val="24"/>
        </w:rPr>
        <w:t>and 174 as an exit point.</w:t>
      </w:r>
    </w:p>
    <w:p w:rsidR="008C1492" w:rsidRDefault="000212C9" w:rsidP="000212C9">
      <w:pPr>
        <w:spacing w:line="36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E3728">
        <w:rPr>
          <w:rFonts w:ascii="Arial" w:hAnsi="Arial" w:cs="Arial"/>
          <w:sz w:val="24"/>
          <w:szCs w:val="24"/>
        </w:rPr>
        <w:t>This situation prevailed until 12 October 2023 when the respondent blocked the sole access point to 184 without notice to the applicant or reasons therefor.</w:t>
      </w:r>
    </w:p>
    <w:p w:rsidR="00BD386B" w:rsidRDefault="000212C9" w:rsidP="000212C9">
      <w:pPr>
        <w:spacing w:line="360" w:lineRule="auto"/>
        <w:ind w:left="144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7E3728">
        <w:rPr>
          <w:rFonts w:ascii="Arial" w:hAnsi="Arial" w:cs="Arial"/>
          <w:sz w:val="24"/>
          <w:szCs w:val="24"/>
        </w:rPr>
        <w:t>The applicant, via its attorneys of record forwarded a letter to the respondent on 16 October 2023 calling upon the respondent to remove the barricades and restore undisturbed access to 184 to the applicant. The respondent was given until 20 October 2023 to comply.</w:t>
      </w:r>
    </w:p>
    <w:p w:rsidR="008C1492" w:rsidRDefault="000212C9" w:rsidP="000212C9">
      <w:pPr>
        <w:spacing w:line="360" w:lineRule="auto"/>
        <w:ind w:left="144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E3728">
        <w:rPr>
          <w:rFonts w:ascii="Arial" w:hAnsi="Arial" w:cs="Arial"/>
          <w:sz w:val="24"/>
          <w:szCs w:val="24"/>
        </w:rPr>
        <w:t>The respondent neither removed the barricades nor responded to the applicant’s letter which culminated in this application being launched on an urgent basis.</w:t>
      </w:r>
    </w:p>
    <w:p w:rsidR="00A43B77" w:rsidRDefault="00A43B77" w:rsidP="00E81619">
      <w:pPr>
        <w:spacing w:line="240" w:lineRule="auto"/>
        <w:jc w:val="both"/>
        <w:rPr>
          <w:rFonts w:ascii="Arial" w:hAnsi="Arial" w:cs="Arial"/>
          <w:sz w:val="24"/>
          <w:szCs w:val="24"/>
        </w:rPr>
      </w:pPr>
    </w:p>
    <w:p w:rsidR="009843C2" w:rsidRDefault="00A43B77" w:rsidP="004B7BD8">
      <w:pPr>
        <w:spacing w:line="360" w:lineRule="auto"/>
        <w:jc w:val="both"/>
        <w:rPr>
          <w:rFonts w:ascii="Arial" w:hAnsi="Arial" w:cs="Arial"/>
          <w:sz w:val="24"/>
          <w:szCs w:val="24"/>
        </w:rPr>
      </w:pPr>
      <w:r>
        <w:rPr>
          <w:rFonts w:ascii="Arial" w:hAnsi="Arial" w:cs="Arial"/>
          <w:sz w:val="24"/>
          <w:szCs w:val="24"/>
        </w:rPr>
        <w:t>[</w:t>
      </w:r>
      <w:r w:rsidR="000212C9">
        <w:rPr>
          <w:rFonts w:ascii="Arial" w:hAnsi="Arial" w:cs="Arial"/>
          <w:sz w:val="24"/>
          <w:szCs w:val="24"/>
        </w:rPr>
        <w:t>3</w:t>
      </w:r>
      <w:r>
        <w:rPr>
          <w:rFonts w:ascii="Arial" w:hAnsi="Arial" w:cs="Arial"/>
          <w:sz w:val="24"/>
          <w:szCs w:val="24"/>
        </w:rPr>
        <w:t>]</w:t>
      </w:r>
      <w:r>
        <w:rPr>
          <w:rFonts w:ascii="Arial" w:hAnsi="Arial" w:cs="Arial"/>
          <w:sz w:val="24"/>
          <w:szCs w:val="24"/>
        </w:rPr>
        <w:tab/>
      </w:r>
      <w:r w:rsidR="0000616A">
        <w:rPr>
          <w:rFonts w:ascii="Arial" w:hAnsi="Arial" w:cs="Arial"/>
          <w:sz w:val="24"/>
          <w:szCs w:val="24"/>
        </w:rPr>
        <w:t xml:space="preserve">The respondent’s opposition has been </w:t>
      </w:r>
      <w:r w:rsidR="009843C2">
        <w:rPr>
          <w:rFonts w:ascii="Arial" w:hAnsi="Arial" w:cs="Arial"/>
          <w:sz w:val="24"/>
          <w:szCs w:val="24"/>
        </w:rPr>
        <w:t>broadly:-</w:t>
      </w:r>
    </w:p>
    <w:p w:rsidR="009843C2" w:rsidRDefault="009843C2" w:rsidP="004B7BD8">
      <w:pPr>
        <w:spacing w:line="360" w:lineRule="auto"/>
        <w:jc w:val="both"/>
        <w:rPr>
          <w:rFonts w:ascii="Arial" w:hAnsi="Arial" w:cs="Arial"/>
          <w:sz w:val="24"/>
          <w:szCs w:val="24"/>
        </w:rPr>
      </w:pPr>
      <w:r>
        <w:rPr>
          <w:rFonts w:ascii="Arial" w:hAnsi="Arial" w:cs="Arial"/>
          <w:sz w:val="24"/>
          <w:szCs w:val="24"/>
        </w:rPr>
        <w:tab/>
      </w:r>
      <w:r w:rsidR="000212C9">
        <w:rPr>
          <w:rFonts w:ascii="Arial" w:hAnsi="Arial" w:cs="Arial"/>
          <w:sz w:val="24"/>
          <w:szCs w:val="24"/>
        </w:rPr>
        <w:t>3</w:t>
      </w:r>
      <w:r>
        <w:rPr>
          <w:rFonts w:ascii="Arial" w:hAnsi="Arial" w:cs="Arial"/>
          <w:sz w:val="24"/>
          <w:szCs w:val="24"/>
        </w:rPr>
        <w:t>.1</w:t>
      </w:r>
      <w:r>
        <w:rPr>
          <w:rFonts w:ascii="Arial" w:hAnsi="Arial" w:cs="Arial"/>
          <w:sz w:val="24"/>
          <w:szCs w:val="24"/>
        </w:rPr>
        <w:tab/>
        <w:t>The application lacks urgency.</w:t>
      </w:r>
    </w:p>
    <w:p w:rsidR="004B7BD8" w:rsidRDefault="000212C9" w:rsidP="00E46975">
      <w:pPr>
        <w:spacing w:line="360" w:lineRule="auto"/>
        <w:ind w:left="1440" w:hanging="720"/>
        <w:jc w:val="both"/>
        <w:rPr>
          <w:rFonts w:ascii="Arial" w:hAnsi="Arial" w:cs="Arial"/>
          <w:sz w:val="24"/>
          <w:szCs w:val="24"/>
        </w:rPr>
      </w:pPr>
      <w:r>
        <w:rPr>
          <w:rFonts w:ascii="Arial" w:hAnsi="Arial" w:cs="Arial"/>
          <w:sz w:val="24"/>
          <w:szCs w:val="24"/>
        </w:rPr>
        <w:t>3</w:t>
      </w:r>
      <w:r w:rsidR="009843C2">
        <w:rPr>
          <w:rFonts w:ascii="Arial" w:hAnsi="Arial" w:cs="Arial"/>
          <w:sz w:val="24"/>
          <w:szCs w:val="24"/>
        </w:rPr>
        <w:t>.2</w:t>
      </w:r>
      <w:r w:rsidR="009843C2">
        <w:rPr>
          <w:rFonts w:ascii="Arial" w:hAnsi="Arial" w:cs="Arial"/>
          <w:sz w:val="24"/>
          <w:szCs w:val="24"/>
        </w:rPr>
        <w:tab/>
        <w:t xml:space="preserve">The boundary walls to 184 were </w:t>
      </w:r>
      <w:r>
        <w:rPr>
          <w:rFonts w:ascii="Arial" w:hAnsi="Arial" w:cs="Arial"/>
          <w:sz w:val="24"/>
          <w:szCs w:val="24"/>
        </w:rPr>
        <w:t>erected</w:t>
      </w:r>
      <w:r w:rsidR="009843C2">
        <w:rPr>
          <w:rFonts w:ascii="Arial" w:hAnsi="Arial" w:cs="Arial"/>
          <w:sz w:val="24"/>
          <w:szCs w:val="24"/>
        </w:rPr>
        <w:t xml:space="preserve"> contrary to the plans which ha</w:t>
      </w:r>
      <w:r>
        <w:rPr>
          <w:rFonts w:ascii="Arial" w:hAnsi="Arial" w:cs="Arial"/>
          <w:sz w:val="24"/>
          <w:szCs w:val="24"/>
        </w:rPr>
        <w:t>d</w:t>
      </w:r>
      <w:r w:rsidR="009843C2">
        <w:rPr>
          <w:rFonts w:ascii="Arial" w:hAnsi="Arial" w:cs="Arial"/>
          <w:sz w:val="24"/>
          <w:szCs w:val="24"/>
        </w:rPr>
        <w:t xml:space="preserve"> been approved by the respondent.</w:t>
      </w:r>
    </w:p>
    <w:p w:rsidR="009843C2" w:rsidRDefault="009843C2" w:rsidP="004B7BD8">
      <w:pPr>
        <w:spacing w:line="360" w:lineRule="auto"/>
        <w:jc w:val="both"/>
        <w:rPr>
          <w:rFonts w:ascii="Arial" w:hAnsi="Arial" w:cs="Arial"/>
          <w:sz w:val="24"/>
          <w:szCs w:val="24"/>
        </w:rPr>
      </w:pPr>
      <w:r>
        <w:rPr>
          <w:rFonts w:ascii="Arial" w:hAnsi="Arial" w:cs="Arial"/>
          <w:sz w:val="24"/>
          <w:szCs w:val="24"/>
        </w:rPr>
        <w:tab/>
      </w:r>
      <w:r w:rsidR="000212C9">
        <w:rPr>
          <w:rFonts w:ascii="Arial" w:hAnsi="Arial" w:cs="Arial"/>
          <w:sz w:val="24"/>
          <w:szCs w:val="24"/>
        </w:rPr>
        <w:t>3</w:t>
      </w:r>
      <w:r>
        <w:rPr>
          <w:rFonts w:ascii="Arial" w:hAnsi="Arial" w:cs="Arial"/>
          <w:sz w:val="24"/>
          <w:szCs w:val="24"/>
        </w:rPr>
        <w:t>.3</w:t>
      </w:r>
      <w:r>
        <w:rPr>
          <w:rFonts w:ascii="Arial" w:hAnsi="Arial" w:cs="Arial"/>
          <w:sz w:val="24"/>
          <w:szCs w:val="24"/>
        </w:rPr>
        <w:tab/>
        <w:t>There are no boundary walls on the Sarnia Road side of 184.</w:t>
      </w:r>
    </w:p>
    <w:p w:rsidR="009843C2" w:rsidRDefault="000212C9" w:rsidP="00E46975">
      <w:pPr>
        <w:spacing w:line="360" w:lineRule="auto"/>
        <w:ind w:left="1440" w:hanging="720"/>
        <w:jc w:val="both"/>
        <w:rPr>
          <w:rFonts w:ascii="Arial" w:hAnsi="Arial" w:cs="Arial"/>
          <w:sz w:val="24"/>
          <w:szCs w:val="24"/>
        </w:rPr>
      </w:pPr>
      <w:r>
        <w:rPr>
          <w:rFonts w:ascii="Arial" w:hAnsi="Arial" w:cs="Arial"/>
          <w:sz w:val="24"/>
          <w:szCs w:val="24"/>
        </w:rPr>
        <w:t>3</w:t>
      </w:r>
      <w:r w:rsidR="009843C2">
        <w:rPr>
          <w:rFonts w:ascii="Arial" w:hAnsi="Arial" w:cs="Arial"/>
          <w:sz w:val="24"/>
          <w:szCs w:val="24"/>
        </w:rPr>
        <w:t>.4</w:t>
      </w:r>
      <w:r w:rsidR="009843C2">
        <w:rPr>
          <w:rFonts w:ascii="Arial" w:hAnsi="Arial" w:cs="Arial"/>
          <w:sz w:val="24"/>
          <w:szCs w:val="24"/>
        </w:rPr>
        <w:tab/>
        <w:t xml:space="preserve">It is </w:t>
      </w:r>
      <w:r>
        <w:rPr>
          <w:rFonts w:ascii="Arial" w:hAnsi="Arial" w:cs="Arial"/>
          <w:sz w:val="24"/>
          <w:szCs w:val="24"/>
        </w:rPr>
        <w:t xml:space="preserve">the issue of the boundary walls </w:t>
      </w:r>
      <w:r w:rsidR="00821318">
        <w:rPr>
          <w:rFonts w:ascii="Arial" w:hAnsi="Arial" w:cs="Arial"/>
          <w:sz w:val="24"/>
          <w:szCs w:val="24"/>
        </w:rPr>
        <w:t xml:space="preserve">which </w:t>
      </w:r>
      <w:r w:rsidR="009843C2">
        <w:rPr>
          <w:rFonts w:ascii="Arial" w:hAnsi="Arial" w:cs="Arial"/>
          <w:sz w:val="24"/>
          <w:szCs w:val="24"/>
        </w:rPr>
        <w:t xml:space="preserve">has caused a dispute between the applicant and the respondent. </w:t>
      </w:r>
      <w:r w:rsidR="00821318">
        <w:rPr>
          <w:rFonts w:ascii="Arial" w:hAnsi="Arial" w:cs="Arial"/>
          <w:sz w:val="24"/>
          <w:szCs w:val="24"/>
        </w:rPr>
        <w:t>It bears mentioning that until the respondent filed its answering affidavit, there was nothing to suggest that there was a dispute of any type between the parties.</w:t>
      </w:r>
    </w:p>
    <w:p w:rsidR="009843C2" w:rsidRDefault="000212C9" w:rsidP="00E46975">
      <w:pPr>
        <w:spacing w:line="360" w:lineRule="auto"/>
        <w:ind w:left="1440" w:hanging="720"/>
        <w:jc w:val="both"/>
        <w:rPr>
          <w:rFonts w:ascii="Arial" w:hAnsi="Arial" w:cs="Arial"/>
          <w:sz w:val="24"/>
          <w:szCs w:val="24"/>
        </w:rPr>
      </w:pPr>
      <w:r>
        <w:rPr>
          <w:rFonts w:ascii="Arial" w:hAnsi="Arial" w:cs="Arial"/>
          <w:sz w:val="24"/>
          <w:szCs w:val="24"/>
        </w:rPr>
        <w:t>3</w:t>
      </w:r>
      <w:r w:rsidR="009843C2">
        <w:rPr>
          <w:rFonts w:ascii="Arial" w:hAnsi="Arial" w:cs="Arial"/>
          <w:sz w:val="24"/>
          <w:szCs w:val="24"/>
        </w:rPr>
        <w:t>.5</w:t>
      </w:r>
      <w:r w:rsidR="009843C2">
        <w:rPr>
          <w:rFonts w:ascii="Arial" w:hAnsi="Arial" w:cs="Arial"/>
          <w:sz w:val="24"/>
          <w:szCs w:val="24"/>
        </w:rPr>
        <w:tab/>
        <w:t>On 10 August 2023</w:t>
      </w:r>
      <w:r>
        <w:rPr>
          <w:rFonts w:ascii="Arial" w:hAnsi="Arial" w:cs="Arial"/>
          <w:sz w:val="24"/>
          <w:szCs w:val="24"/>
        </w:rPr>
        <w:t>,</w:t>
      </w:r>
      <w:r w:rsidR="009843C2">
        <w:rPr>
          <w:rFonts w:ascii="Arial" w:hAnsi="Arial" w:cs="Arial"/>
          <w:sz w:val="24"/>
          <w:szCs w:val="24"/>
        </w:rPr>
        <w:t xml:space="preserve"> the respondent received a complaint from a community representative that the applicant had caused a hazardous situation to pedestrians and motorists as well as damage to infrastructure due to the heavy-duty trucks using 184 as an access point. </w:t>
      </w:r>
    </w:p>
    <w:p w:rsidR="009843C2" w:rsidRDefault="000212C9" w:rsidP="00E46975">
      <w:pPr>
        <w:spacing w:line="360" w:lineRule="auto"/>
        <w:ind w:left="1440" w:hanging="720"/>
        <w:jc w:val="both"/>
        <w:rPr>
          <w:rFonts w:ascii="Arial" w:hAnsi="Arial" w:cs="Arial"/>
          <w:sz w:val="24"/>
          <w:szCs w:val="24"/>
        </w:rPr>
      </w:pPr>
      <w:r>
        <w:rPr>
          <w:rFonts w:ascii="Arial" w:hAnsi="Arial" w:cs="Arial"/>
          <w:sz w:val="24"/>
          <w:szCs w:val="24"/>
        </w:rPr>
        <w:lastRenderedPageBreak/>
        <w:t>3</w:t>
      </w:r>
      <w:r w:rsidR="009843C2">
        <w:rPr>
          <w:rFonts w:ascii="Arial" w:hAnsi="Arial" w:cs="Arial"/>
          <w:sz w:val="24"/>
          <w:szCs w:val="24"/>
        </w:rPr>
        <w:t>.6</w:t>
      </w:r>
      <w:r w:rsidR="009843C2">
        <w:rPr>
          <w:rFonts w:ascii="Arial" w:hAnsi="Arial" w:cs="Arial"/>
          <w:sz w:val="24"/>
          <w:szCs w:val="24"/>
        </w:rPr>
        <w:tab/>
        <w:t xml:space="preserve">Pursuant to the complaint, the respondent took emergency steps </w:t>
      </w:r>
      <w:r w:rsidR="00821318">
        <w:rPr>
          <w:rFonts w:ascii="Arial" w:hAnsi="Arial" w:cs="Arial"/>
          <w:sz w:val="24"/>
          <w:szCs w:val="24"/>
        </w:rPr>
        <w:t xml:space="preserve">by placing the barricades </w:t>
      </w:r>
      <w:r w:rsidR="009843C2">
        <w:rPr>
          <w:rFonts w:ascii="Arial" w:hAnsi="Arial" w:cs="Arial"/>
          <w:sz w:val="24"/>
          <w:szCs w:val="24"/>
        </w:rPr>
        <w:t>as the community was beginning to “</w:t>
      </w:r>
      <w:r w:rsidR="009843C2" w:rsidRPr="00391958">
        <w:rPr>
          <w:rFonts w:ascii="Arial" w:hAnsi="Arial" w:cs="Arial"/>
          <w:i/>
          <w:sz w:val="24"/>
          <w:szCs w:val="24"/>
        </w:rPr>
        <w:t>take the law into their own hands</w:t>
      </w:r>
      <w:r w:rsidR="009843C2">
        <w:rPr>
          <w:rFonts w:ascii="Arial" w:hAnsi="Arial" w:cs="Arial"/>
          <w:sz w:val="24"/>
          <w:szCs w:val="24"/>
        </w:rPr>
        <w:t xml:space="preserve">”. </w:t>
      </w:r>
    </w:p>
    <w:p w:rsidR="009843C2" w:rsidRDefault="000212C9" w:rsidP="00E46975">
      <w:pPr>
        <w:spacing w:line="360" w:lineRule="auto"/>
        <w:ind w:left="1440" w:hanging="720"/>
        <w:jc w:val="both"/>
        <w:rPr>
          <w:rFonts w:ascii="Arial" w:hAnsi="Arial" w:cs="Arial"/>
          <w:sz w:val="24"/>
          <w:szCs w:val="24"/>
        </w:rPr>
      </w:pPr>
      <w:r>
        <w:rPr>
          <w:rFonts w:ascii="Arial" w:hAnsi="Arial" w:cs="Arial"/>
          <w:sz w:val="24"/>
          <w:szCs w:val="24"/>
        </w:rPr>
        <w:t>3</w:t>
      </w:r>
      <w:r w:rsidR="009843C2">
        <w:rPr>
          <w:rFonts w:ascii="Arial" w:hAnsi="Arial" w:cs="Arial"/>
          <w:sz w:val="24"/>
          <w:szCs w:val="24"/>
        </w:rPr>
        <w:t>.7</w:t>
      </w:r>
      <w:r w:rsidR="009843C2">
        <w:rPr>
          <w:rFonts w:ascii="Arial" w:hAnsi="Arial" w:cs="Arial"/>
          <w:sz w:val="24"/>
          <w:szCs w:val="24"/>
        </w:rPr>
        <w:tab/>
        <w:t xml:space="preserve">The respondent disputes that the applicant </w:t>
      </w:r>
      <w:r>
        <w:rPr>
          <w:rFonts w:ascii="Arial" w:hAnsi="Arial" w:cs="Arial"/>
          <w:sz w:val="24"/>
          <w:szCs w:val="24"/>
        </w:rPr>
        <w:t>purchased</w:t>
      </w:r>
      <w:r w:rsidR="009843C2">
        <w:rPr>
          <w:rFonts w:ascii="Arial" w:hAnsi="Arial" w:cs="Arial"/>
          <w:sz w:val="24"/>
          <w:szCs w:val="24"/>
        </w:rPr>
        <w:t xml:space="preserve"> 184.</w:t>
      </w:r>
    </w:p>
    <w:p w:rsidR="009843C2" w:rsidRDefault="000212C9" w:rsidP="00E46975">
      <w:pPr>
        <w:spacing w:line="360" w:lineRule="auto"/>
        <w:ind w:left="1440" w:hanging="720"/>
        <w:jc w:val="both"/>
        <w:rPr>
          <w:rFonts w:ascii="Arial" w:hAnsi="Arial" w:cs="Arial"/>
          <w:sz w:val="24"/>
          <w:szCs w:val="24"/>
        </w:rPr>
      </w:pPr>
      <w:r>
        <w:rPr>
          <w:rFonts w:ascii="Arial" w:hAnsi="Arial" w:cs="Arial"/>
          <w:sz w:val="24"/>
          <w:szCs w:val="24"/>
        </w:rPr>
        <w:t>3</w:t>
      </w:r>
      <w:r w:rsidR="009843C2">
        <w:rPr>
          <w:rFonts w:ascii="Arial" w:hAnsi="Arial" w:cs="Arial"/>
          <w:sz w:val="24"/>
          <w:szCs w:val="24"/>
        </w:rPr>
        <w:t>.8</w:t>
      </w:r>
      <w:r w:rsidR="009843C2">
        <w:rPr>
          <w:rFonts w:ascii="Arial" w:hAnsi="Arial" w:cs="Arial"/>
          <w:sz w:val="24"/>
          <w:szCs w:val="24"/>
        </w:rPr>
        <w:tab/>
        <w:t>The applicant has not made any application to the respondent to use the two properties as a thoroughfare</w:t>
      </w:r>
      <w:r w:rsidR="00B93AE3">
        <w:rPr>
          <w:rFonts w:ascii="Arial" w:hAnsi="Arial" w:cs="Arial"/>
          <w:sz w:val="24"/>
          <w:szCs w:val="24"/>
        </w:rPr>
        <w:t>.</w:t>
      </w:r>
    </w:p>
    <w:p w:rsidR="00B93AE3" w:rsidRDefault="00F578B3" w:rsidP="00E46975">
      <w:pPr>
        <w:spacing w:line="360" w:lineRule="auto"/>
        <w:ind w:left="1440" w:hanging="720"/>
        <w:jc w:val="both"/>
        <w:rPr>
          <w:rFonts w:ascii="Arial" w:hAnsi="Arial" w:cs="Arial"/>
          <w:sz w:val="24"/>
          <w:szCs w:val="24"/>
        </w:rPr>
      </w:pPr>
      <w:r>
        <w:rPr>
          <w:rFonts w:ascii="Arial" w:hAnsi="Arial" w:cs="Arial"/>
          <w:sz w:val="24"/>
          <w:szCs w:val="24"/>
        </w:rPr>
        <w:t>3</w:t>
      </w:r>
      <w:r w:rsidR="00B93AE3">
        <w:rPr>
          <w:rFonts w:ascii="Arial" w:hAnsi="Arial" w:cs="Arial"/>
          <w:sz w:val="24"/>
          <w:szCs w:val="24"/>
        </w:rPr>
        <w:t>.9</w:t>
      </w:r>
      <w:r w:rsidR="00B93AE3">
        <w:rPr>
          <w:rFonts w:ascii="Arial" w:hAnsi="Arial" w:cs="Arial"/>
          <w:sz w:val="24"/>
          <w:szCs w:val="24"/>
        </w:rPr>
        <w:tab/>
        <w:t xml:space="preserve">The use of both properties by the applicant did not alleviate </w:t>
      </w:r>
      <w:r w:rsidR="00821318">
        <w:rPr>
          <w:rFonts w:ascii="Arial" w:hAnsi="Arial" w:cs="Arial"/>
          <w:sz w:val="24"/>
          <w:szCs w:val="24"/>
        </w:rPr>
        <w:t xml:space="preserve">the </w:t>
      </w:r>
      <w:r w:rsidR="00B93AE3">
        <w:rPr>
          <w:rFonts w:ascii="Arial" w:hAnsi="Arial" w:cs="Arial"/>
          <w:sz w:val="24"/>
          <w:szCs w:val="24"/>
        </w:rPr>
        <w:t xml:space="preserve">traffic problems </w:t>
      </w:r>
      <w:r>
        <w:rPr>
          <w:rFonts w:ascii="Arial" w:hAnsi="Arial" w:cs="Arial"/>
          <w:sz w:val="24"/>
          <w:szCs w:val="24"/>
        </w:rPr>
        <w:t xml:space="preserve">and </w:t>
      </w:r>
      <w:r w:rsidR="00B93AE3">
        <w:rPr>
          <w:rFonts w:ascii="Arial" w:hAnsi="Arial" w:cs="Arial"/>
          <w:sz w:val="24"/>
          <w:szCs w:val="24"/>
        </w:rPr>
        <w:t xml:space="preserve">instead compounded it. </w:t>
      </w:r>
    </w:p>
    <w:p w:rsidR="00B93AE3" w:rsidRDefault="00F578B3" w:rsidP="00E46975">
      <w:pPr>
        <w:spacing w:line="360" w:lineRule="auto"/>
        <w:ind w:left="1440" w:hanging="720"/>
        <w:jc w:val="both"/>
        <w:rPr>
          <w:rFonts w:ascii="Arial" w:hAnsi="Arial" w:cs="Arial"/>
          <w:sz w:val="24"/>
          <w:szCs w:val="24"/>
        </w:rPr>
      </w:pPr>
      <w:r>
        <w:rPr>
          <w:rFonts w:ascii="Arial" w:hAnsi="Arial" w:cs="Arial"/>
          <w:sz w:val="24"/>
          <w:szCs w:val="24"/>
        </w:rPr>
        <w:t>3</w:t>
      </w:r>
      <w:r w:rsidR="00B93AE3">
        <w:rPr>
          <w:rFonts w:ascii="Arial" w:hAnsi="Arial" w:cs="Arial"/>
          <w:sz w:val="24"/>
          <w:szCs w:val="24"/>
        </w:rPr>
        <w:t>.10</w:t>
      </w:r>
      <w:r w:rsidR="00B93AE3">
        <w:rPr>
          <w:rFonts w:ascii="Arial" w:hAnsi="Arial" w:cs="Arial"/>
          <w:sz w:val="24"/>
          <w:szCs w:val="24"/>
        </w:rPr>
        <w:tab/>
        <w:t xml:space="preserve">The barricades were placed to protect community members and hence was not the abuse of power by the respondent. </w:t>
      </w:r>
    </w:p>
    <w:p w:rsidR="00A43B77" w:rsidRDefault="00A43B77" w:rsidP="00E81619">
      <w:pPr>
        <w:spacing w:line="240" w:lineRule="auto"/>
        <w:jc w:val="both"/>
        <w:rPr>
          <w:rFonts w:ascii="Arial" w:hAnsi="Arial" w:cs="Arial"/>
          <w:sz w:val="24"/>
          <w:szCs w:val="24"/>
        </w:rPr>
      </w:pPr>
    </w:p>
    <w:p w:rsidR="00A43B77" w:rsidRDefault="00A43B77" w:rsidP="00FA793D">
      <w:pPr>
        <w:spacing w:line="360" w:lineRule="auto"/>
        <w:jc w:val="both"/>
        <w:rPr>
          <w:rFonts w:ascii="Arial" w:hAnsi="Arial" w:cs="Arial"/>
          <w:sz w:val="24"/>
          <w:szCs w:val="24"/>
        </w:rPr>
      </w:pPr>
      <w:r>
        <w:rPr>
          <w:rFonts w:ascii="Arial" w:hAnsi="Arial" w:cs="Arial"/>
          <w:sz w:val="24"/>
          <w:szCs w:val="24"/>
        </w:rPr>
        <w:t>[</w:t>
      </w:r>
      <w:r w:rsidR="00F578B3">
        <w:rPr>
          <w:rFonts w:ascii="Arial" w:hAnsi="Arial" w:cs="Arial"/>
          <w:sz w:val="24"/>
          <w:szCs w:val="24"/>
        </w:rPr>
        <w:t>4</w:t>
      </w:r>
      <w:r>
        <w:rPr>
          <w:rFonts w:ascii="Arial" w:hAnsi="Arial" w:cs="Arial"/>
          <w:sz w:val="24"/>
          <w:szCs w:val="24"/>
        </w:rPr>
        <w:t>]</w:t>
      </w:r>
      <w:r>
        <w:rPr>
          <w:rFonts w:ascii="Arial" w:hAnsi="Arial" w:cs="Arial"/>
          <w:sz w:val="24"/>
          <w:szCs w:val="24"/>
        </w:rPr>
        <w:tab/>
      </w:r>
      <w:r w:rsidR="00B81D33">
        <w:rPr>
          <w:rFonts w:ascii="Arial" w:hAnsi="Arial" w:cs="Arial"/>
          <w:sz w:val="24"/>
          <w:szCs w:val="24"/>
        </w:rPr>
        <w:t xml:space="preserve">The applicant in its replying affidavit challenged the authority of the deponent to the respondent’s answering affidavit. </w:t>
      </w:r>
      <w:r w:rsidR="00A8162B">
        <w:rPr>
          <w:rFonts w:ascii="Arial" w:hAnsi="Arial" w:cs="Arial"/>
          <w:sz w:val="24"/>
          <w:szCs w:val="24"/>
        </w:rPr>
        <w:t>The applicant alleges that the deponent failed to attach any authority or state on what basis</w:t>
      </w:r>
      <w:r w:rsidR="00F578B3">
        <w:rPr>
          <w:rFonts w:ascii="Arial" w:hAnsi="Arial" w:cs="Arial"/>
          <w:sz w:val="24"/>
          <w:szCs w:val="24"/>
        </w:rPr>
        <w:t>,</w:t>
      </w:r>
      <w:r w:rsidR="00A8162B">
        <w:rPr>
          <w:rFonts w:ascii="Arial" w:hAnsi="Arial" w:cs="Arial"/>
          <w:sz w:val="24"/>
          <w:szCs w:val="24"/>
        </w:rPr>
        <w:t xml:space="preserve"> he was entitled to depose to the </w:t>
      </w:r>
      <w:r w:rsidR="00F578B3">
        <w:rPr>
          <w:rFonts w:ascii="Arial" w:hAnsi="Arial" w:cs="Arial"/>
          <w:sz w:val="24"/>
          <w:szCs w:val="24"/>
        </w:rPr>
        <w:t xml:space="preserve">answering </w:t>
      </w:r>
      <w:r w:rsidR="00A8162B">
        <w:rPr>
          <w:rFonts w:ascii="Arial" w:hAnsi="Arial" w:cs="Arial"/>
          <w:sz w:val="24"/>
          <w:szCs w:val="24"/>
        </w:rPr>
        <w:t>affidavit</w:t>
      </w:r>
      <w:r w:rsidR="00F578B3">
        <w:rPr>
          <w:rFonts w:ascii="Arial" w:hAnsi="Arial" w:cs="Arial"/>
          <w:sz w:val="24"/>
          <w:szCs w:val="24"/>
        </w:rPr>
        <w:t>. I</w:t>
      </w:r>
      <w:r w:rsidR="00A8162B">
        <w:rPr>
          <w:rFonts w:ascii="Arial" w:hAnsi="Arial" w:cs="Arial"/>
          <w:sz w:val="24"/>
          <w:szCs w:val="24"/>
        </w:rPr>
        <w:t>n the absence of a written resolution being annexed to the respondent’s answering affidavit</w:t>
      </w:r>
      <w:r w:rsidR="00F578B3">
        <w:rPr>
          <w:rFonts w:ascii="Arial" w:hAnsi="Arial" w:cs="Arial"/>
          <w:sz w:val="24"/>
          <w:szCs w:val="24"/>
        </w:rPr>
        <w:t>, the answering affidavit is not properly before the Court</w:t>
      </w:r>
      <w:r w:rsidR="00A8162B">
        <w:rPr>
          <w:rFonts w:ascii="Arial" w:hAnsi="Arial" w:cs="Arial"/>
          <w:sz w:val="24"/>
          <w:szCs w:val="24"/>
        </w:rPr>
        <w:t>.</w:t>
      </w:r>
    </w:p>
    <w:p w:rsidR="00391958" w:rsidRDefault="00391958" w:rsidP="00E81619">
      <w:pPr>
        <w:spacing w:line="240" w:lineRule="auto"/>
        <w:jc w:val="both"/>
        <w:rPr>
          <w:rFonts w:ascii="Arial" w:hAnsi="Arial" w:cs="Arial"/>
          <w:sz w:val="24"/>
          <w:szCs w:val="24"/>
        </w:rPr>
      </w:pPr>
    </w:p>
    <w:p w:rsidR="00A8162B" w:rsidRPr="00A8162B" w:rsidRDefault="00A8162B" w:rsidP="00FA793D">
      <w:pPr>
        <w:spacing w:line="360" w:lineRule="auto"/>
        <w:jc w:val="both"/>
        <w:rPr>
          <w:rFonts w:ascii="Arial" w:hAnsi="Arial" w:cs="Arial"/>
          <w:b/>
          <w:sz w:val="24"/>
          <w:szCs w:val="24"/>
          <w:u w:val="single"/>
        </w:rPr>
      </w:pPr>
      <w:r w:rsidRPr="00A8162B">
        <w:rPr>
          <w:rFonts w:ascii="Arial" w:hAnsi="Arial" w:cs="Arial"/>
          <w:b/>
          <w:sz w:val="24"/>
          <w:szCs w:val="24"/>
          <w:u w:val="single"/>
        </w:rPr>
        <w:t xml:space="preserve">THE ISSUES TO BE DETERMINED </w:t>
      </w:r>
    </w:p>
    <w:p w:rsidR="00CD66A2" w:rsidRDefault="00A43B77" w:rsidP="00FA793D">
      <w:pPr>
        <w:spacing w:line="360" w:lineRule="auto"/>
        <w:jc w:val="both"/>
        <w:rPr>
          <w:rFonts w:ascii="Arial" w:hAnsi="Arial" w:cs="Arial"/>
          <w:sz w:val="24"/>
          <w:szCs w:val="24"/>
        </w:rPr>
      </w:pPr>
      <w:r>
        <w:rPr>
          <w:rFonts w:ascii="Arial" w:hAnsi="Arial" w:cs="Arial"/>
          <w:sz w:val="24"/>
          <w:szCs w:val="24"/>
        </w:rPr>
        <w:t>[</w:t>
      </w:r>
      <w:r w:rsidR="00F578B3">
        <w:rPr>
          <w:rFonts w:ascii="Arial" w:hAnsi="Arial" w:cs="Arial"/>
          <w:sz w:val="24"/>
          <w:szCs w:val="24"/>
        </w:rPr>
        <w:t>5</w:t>
      </w:r>
      <w:r>
        <w:rPr>
          <w:rFonts w:ascii="Arial" w:hAnsi="Arial" w:cs="Arial"/>
          <w:sz w:val="24"/>
          <w:szCs w:val="24"/>
        </w:rPr>
        <w:t>]</w:t>
      </w:r>
      <w:r>
        <w:rPr>
          <w:rFonts w:ascii="Arial" w:hAnsi="Arial" w:cs="Arial"/>
          <w:sz w:val="24"/>
          <w:szCs w:val="24"/>
        </w:rPr>
        <w:tab/>
      </w:r>
      <w:r w:rsidR="00A8162B">
        <w:rPr>
          <w:rFonts w:ascii="Arial" w:hAnsi="Arial" w:cs="Arial"/>
          <w:sz w:val="24"/>
          <w:szCs w:val="24"/>
        </w:rPr>
        <w:t xml:space="preserve">The issues to be determined by this Honourable Court </w:t>
      </w:r>
      <w:r w:rsidR="00F578B3">
        <w:rPr>
          <w:rFonts w:ascii="Arial" w:hAnsi="Arial" w:cs="Arial"/>
          <w:sz w:val="24"/>
          <w:szCs w:val="24"/>
        </w:rPr>
        <w:t>are as follows</w:t>
      </w:r>
      <w:r w:rsidR="00A8162B">
        <w:rPr>
          <w:rFonts w:ascii="Arial" w:hAnsi="Arial" w:cs="Arial"/>
          <w:sz w:val="24"/>
          <w:szCs w:val="24"/>
        </w:rPr>
        <w:t>:-</w:t>
      </w:r>
    </w:p>
    <w:p w:rsidR="00A8162B" w:rsidRDefault="00A8162B" w:rsidP="00FA793D">
      <w:pPr>
        <w:spacing w:line="360" w:lineRule="auto"/>
        <w:jc w:val="both"/>
        <w:rPr>
          <w:rFonts w:ascii="Arial" w:hAnsi="Arial" w:cs="Arial"/>
          <w:sz w:val="24"/>
          <w:szCs w:val="24"/>
        </w:rPr>
      </w:pPr>
      <w:r>
        <w:rPr>
          <w:rFonts w:ascii="Arial" w:hAnsi="Arial" w:cs="Arial"/>
          <w:sz w:val="24"/>
          <w:szCs w:val="24"/>
        </w:rPr>
        <w:tab/>
      </w:r>
      <w:r w:rsidR="00F578B3">
        <w:rPr>
          <w:rFonts w:ascii="Arial" w:hAnsi="Arial" w:cs="Arial"/>
          <w:sz w:val="24"/>
          <w:szCs w:val="24"/>
        </w:rPr>
        <w:t>5</w:t>
      </w:r>
      <w:r>
        <w:rPr>
          <w:rFonts w:ascii="Arial" w:hAnsi="Arial" w:cs="Arial"/>
          <w:sz w:val="24"/>
          <w:szCs w:val="24"/>
        </w:rPr>
        <w:t>.1</w:t>
      </w:r>
      <w:r>
        <w:rPr>
          <w:rFonts w:ascii="Arial" w:hAnsi="Arial" w:cs="Arial"/>
          <w:sz w:val="24"/>
          <w:szCs w:val="24"/>
        </w:rPr>
        <w:tab/>
        <w:t>Whether this application is urgent.</w:t>
      </w:r>
    </w:p>
    <w:p w:rsidR="00A8162B" w:rsidRDefault="00F578B3" w:rsidP="00F578B3">
      <w:pPr>
        <w:spacing w:line="360" w:lineRule="auto"/>
        <w:ind w:left="1440" w:hanging="720"/>
        <w:jc w:val="both"/>
        <w:rPr>
          <w:rFonts w:ascii="Arial" w:hAnsi="Arial" w:cs="Arial"/>
          <w:sz w:val="24"/>
          <w:szCs w:val="24"/>
        </w:rPr>
      </w:pPr>
      <w:r>
        <w:rPr>
          <w:rFonts w:ascii="Arial" w:hAnsi="Arial" w:cs="Arial"/>
          <w:sz w:val="24"/>
          <w:szCs w:val="24"/>
        </w:rPr>
        <w:t>5</w:t>
      </w:r>
      <w:r w:rsidR="00A8162B">
        <w:rPr>
          <w:rFonts w:ascii="Arial" w:hAnsi="Arial" w:cs="Arial"/>
          <w:sz w:val="24"/>
          <w:szCs w:val="24"/>
        </w:rPr>
        <w:t>.2</w:t>
      </w:r>
      <w:r w:rsidR="00A8162B">
        <w:rPr>
          <w:rFonts w:ascii="Arial" w:hAnsi="Arial" w:cs="Arial"/>
          <w:sz w:val="24"/>
          <w:szCs w:val="24"/>
        </w:rPr>
        <w:tab/>
      </w:r>
      <w:r>
        <w:rPr>
          <w:rFonts w:ascii="Arial" w:hAnsi="Arial" w:cs="Arial"/>
          <w:sz w:val="24"/>
          <w:szCs w:val="24"/>
        </w:rPr>
        <w:t>Whether the deponent to the respondent’s</w:t>
      </w:r>
      <w:r w:rsidR="00A8162B">
        <w:rPr>
          <w:rFonts w:ascii="Arial" w:hAnsi="Arial" w:cs="Arial"/>
          <w:sz w:val="24"/>
          <w:szCs w:val="24"/>
        </w:rPr>
        <w:t xml:space="preserve"> </w:t>
      </w:r>
      <w:r>
        <w:rPr>
          <w:rFonts w:ascii="Arial" w:hAnsi="Arial" w:cs="Arial"/>
          <w:sz w:val="24"/>
          <w:szCs w:val="24"/>
        </w:rPr>
        <w:t xml:space="preserve">answering </w:t>
      </w:r>
      <w:r w:rsidR="00A8162B">
        <w:rPr>
          <w:rFonts w:ascii="Arial" w:hAnsi="Arial" w:cs="Arial"/>
          <w:sz w:val="24"/>
          <w:szCs w:val="24"/>
        </w:rPr>
        <w:t>affidavit</w:t>
      </w:r>
      <w:r>
        <w:rPr>
          <w:rFonts w:ascii="Arial" w:hAnsi="Arial" w:cs="Arial"/>
          <w:sz w:val="24"/>
          <w:szCs w:val="24"/>
        </w:rPr>
        <w:t xml:space="preserve"> was properly authorised to depose to same</w:t>
      </w:r>
      <w:r w:rsidR="00A8162B">
        <w:rPr>
          <w:rFonts w:ascii="Arial" w:hAnsi="Arial" w:cs="Arial"/>
          <w:sz w:val="24"/>
          <w:szCs w:val="24"/>
        </w:rPr>
        <w:t>.</w:t>
      </w:r>
    </w:p>
    <w:p w:rsidR="00A8162B" w:rsidRDefault="00F578B3" w:rsidP="00C466D1">
      <w:pPr>
        <w:spacing w:line="360" w:lineRule="auto"/>
        <w:ind w:left="1440" w:hanging="720"/>
        <w:jc w:val="both"/>
        <w:rPr>
          <w:rFonts w:ascii="Arial" w:hAnsi="Arial" w:cs="Arial"/>
          <w:sz w:val="24"/>
          <w:szCs w:val="24"/>
        </w:rPr>
      </w:pPr>
      <w:r>
        <w:rPr>
          <w:rFonts w:ascii="Arial" w:hAnsi="Arial" w:cs="Arial"/>
          <w:sz w:val="24"/>
          <w:szCs w:val="24"/>
        </w:rPr>
        <w:t>5</w:t>
      </w:r>
      <w:r w:rsidR="00A8162B">
        <w:rPr>
          <w:rFonts w:ascii="Arial" w:hAnsi="Arial" w:cs="Arial"/>
          <w:sz w:val="24"/>
          <w:szCs w:val="24"/>
        </w:rPr>
        <w:t>.3</w:t>
      </w:r>
      <w:r w:rsidR="00A8162B">
        <w:rPr>
          <w:rFonts w:ascii="Arial" w:hAnsi="Arial" w:cs="Arial"/>
          <w:sz w:val="24"/>
          <w:szCs w:val="24"/>
        </w:rPr>
        <w:tab/>
        <w:t>Whether the applicant has satisfied the requirements for a spoliation order</w:t>
      </w:r>
      <w:r>
        <w:rPr>
          <w:rFonts w:ascii="Arial" w:hAnsi="Arial" w:cs="Arial"/>
          <w:sz w:val="24"/>
          <w:szCs w:val="24"/>
        </w:rPr>
        <w:t xml:space="preserve"> and entitled to the relief sought</w:t>
      </w:r>
      <w:r w:rsidR="00A8162B">
        <w:rPr>
          <w:rFonts w:ascii="Arial" w:hAnsi="Arial" w:cs="Arial"/>
          <w:sz w:val="24"/>
          <w:szCs w:val="24"/>
        </w:rPr>
        <w:t xml:space="preserve">. </w:t>
      </w:r>
    </w:p>
    <w:p w:rsidR="00A8162B" w:rsidRDefault="00A8162B" w:rsidP="00E81619">
      <w:pPr>
        <w:spacing w:line="240" w:lineRule="auto"/>
        <w:jc w:val="both"/>
        <w:rPr>
          <w:rFonts w:ascii="Arial" w:hAnsi="Arial" w:cs="Arial"/>
          <w:sz w:val="24"/>
          <w:szCs w:val="24"/>
        </w:rPr>
      </w:pPr>
    </w:p>
    <w:p w:rsidR="00A8162B" w:rsidRPr="00A8162B" w:rsidRDefault="00A8162B" w:rsidP="00FA793D">
      <w:pPr>
        <w:spacing w:line="360" w:lineRule="auto"/>
        <w:jc w:val="both"/>
        <w:rPr>
          <w:rFonts w:ascii="Arial" w:hAnsi="Arial" w:cs="Arial"/>
          <w:b/>
          <w:sz w:val="24"/>
          <w:szCs w:val="24"/>
          <w:u w:val="single"/>
        </w:rPr>
      </w:pPr>
      <w:r>
        <w:rPr>
          <w:rFonts w:ascii="Arial" w:hAnsi="Arial" w:cs="Arial"/>
          <w:b/>
          <w:sz w:val="24"/>
          <w:szCs w:val="24"/>
          <w:u w:val="single"/>
        </w:rPr>
        <w:t xml:space="preserve">URGENCY </w:t>
      </w:r>
    </w:p>
    <w:p w:rsidR="005B4250" w:rsidRDefault="00CD66A2" w:rsidP="00FA793D">
      <w:pPr>
        <w:spacing w:line="360" w:lineRule="auto"/>
        <w:jc w:val="both"/>
        <w:rPr>
          <w:rFonts w:ascii="Arial" w:hAnsi="Arial" w:cs="Arial"/>
          <w:sz w:val="24"/>
          <w:szCs w:val="24"/>
        </w:rPr>
      </w:pPr>
      <w:r>
        <w:rPr>
          <w:rFonts w:ascii="Arial" w:hAnsi="Arial" w:cs="Arial"/>
          <w:sz w:val="24"/>
          <w:szCs w:val="24"/>
        </w:rPr>
        <w:lastRenderedPageBreak/>
        <w:t>[</w:t>
      </w:r>
      <w:r w:rsidR="00F578B3">
        <w:rPr>
          <w:rFonts w:ascii="Arial" w:hAnsi="Arial" w:cs="Arial"/>
          <w:sz w:val="24"/>
          <w:szCs w:val="24"/>
        </w:rPr>
        <w:t>6</w:t>
      </w:r>
      <w:r>
        <w:rPr>
          <w:rFonts w:ascii="Arial" w:hAnsi="Arial" w:cs="Arial"/>
          <w:sz w:val="24"/>
          <w:szCs w:val="24"/>
        </w:rPr>
        <w:t>]</w:t>
      </w:r>
      <w:r>
        <w:rPr>
          <w:rFonts w:ascii="Arial" w:hAnsi="Arial" w:cs="Arial"/>
          <w:sz w:val="24"/>
          <w:szCs w:val="24"/>
        </w:rPr>
        <w:tab/>
      </w:r>
      <w:r w:rsidR="00A8162B">
        <w:rPr>
          <w:rFonts w:ascii="Arial" w:hAnsi="Arial" w:cs="Arial"/>
          <w:sz w:val="24"/>
          <w:szCs w:val="24"/>
        </w:rPr>
        <w:t xml:space="preserve">The respondent contends that the applicant delayed by </w:t>
      </w:r>
      <w:r w:rsidR="00F578B3">
        <w:rPr>
          <w:rFonts w:ascii="Arial" w:hAnsi="Arial" w:cs="Arial"/>
          <w:sz w:val="24"/>
          <w:szCs w:val="24"/>
        </w:rPr>
        <w:t>twelve</w:t>
      </w:r>
      <w:r w:rsidR="00A8162B">
        <w:rPr>
          <w:rFonts w:ascii="Arial" w:hAnsi="Arial" w:cs="Arial"/>
          <w:sz w:val="24"/>
          <w:szCs w:val="24"/>
        </w:rPr>
        <w:t xml:space="preserve"> days in launching this application</w:t>
      </w:r>
      <w:r w:rsidR="00F578B3">
        <w:rPr>
          <w:rFonts w:ascii="Arial" w:hAnsi="Arial" w:cs="Arial"/>
          <w:sz w:val="24"/>
          <w:szCs w:val="24"/>
        </w:rPr>
        <w:t xml:space="preserve"> and this matter is not urgent</w:t>
      </w:r>
      <w:r w:rsidR="00A8162B">
        <w:rPr>
          <w:rFonts w:ascii="Arial" w:hAnsi="Arial" w:cs="Arial"/>
          <w:sz w:val="24"/>
          <w:szCs w:val="24"/>
        </w:rPr>
        <w:t xml:space="preserve">. It is trite that this Court has a discretion to refuse an application where there have been delay. The truncated form of Notice of Motion afforded the respondent </w:t>
      </w:r>
      <w:r w:rsidR="00942B4E">
        <w:rPr>
          <w:rFonts w:ascii="Arial" w:hAnsi="Arial" w:cs="Arial"/>
          <w:sz w:val="24"/>
          <w:szCs w:val="24"/>
        </w:rPr>
        <w:t xml:space="preserve">sufficient </w:t>
      </w:r>
      <w:r w:rsidR="00A8162B">
        <w:rPr>
          <w:rFonts w:ascii="Arial" w:hAnsi="Arial" w:cs="Arial"/>
          <w:sz w:val="24"/>
          <w:szCs w:val="24"/>
        </w:rPr>
        <w:t>opportunity to place its case before this Court. The applicant had no choice</w:t>
      </w:r>
      <w:r w:rsidR="00821318">
        <w:rPr>
          <w:rFonts w:ascii="Arial" w:hAnsi="Arial" w:cs="Arial"/>
          <w:sz w:val="24"/>
          <w:szCs w:val="24"/>
        </w:rPr>
        <w:t>,</w:t>
      </w:r>
      <w:r w:rsidR="00A8162B">
        <w:rPr>
          <w:rFonts w:ascii="Arial" w:hAnsi="Arial" w:cs="Arial"/>
          <w:sz w:val="24"/>
          <w:szCs w:val="24"/>
        </w:rPr>
        <w:t xml:space="preserve"> given that there was no response to the letter of 16 October 2023 forwarded to the respondent calling upon it to remove the barricades by 20 October 2023</w:t>
      </w:r>
      <w:r w:rsidR="00821318">
        <w:rPr>
          <w:rFonts w:ascii="Arial" w:hAnsi="Arial" w:cs="Arial"/>
          <w:sz w:val="24"/>
          <w:szCs w:val="24"/>
        </w:rPr>
        <w:t>,</w:t>
      </w:r>
      <w:r w:rsidR="00A8162B">
        <w:rPr>
          <w:rFonts w:ascii="Arial" w:hAnsi="Arial" w:cs="Arial"/>
          <w:sz w:val="24"/>
          <w:szCs w:val="24"/>
        </w:rPr>
        <w:t xml:space="preserve"> but to launch the present application. </w:t>
      </w:r>
      <w:r w:rsidR="00942B4E">
        <w:rPr>
          <w:rFonts w:ascii="Arial" w:hAnsi="Arial" w:cs="Arial"/>
          <w:sz w:val="24"/>
          <w:szCs w:val="24"/>
        </w:rPr>
        <w:t>I am therefore satisfied that the applicant acted with the necessary alacrity in launching this application on urgent basis.</w:t>
      </w:r>
    </w:p>
    <w:p w:rsidR="009E499D" w:rsidRDefault="009E499D" w:rsidP="00FA793D">
      <w:pPr>
        <w:spacing w:line="360" w:lineRule="auto"/>
        <w:jc w:val="both"/>
        <w:rPr>
          <w:rFonts w:ascii="Arial" w:hAnsi="Arial" w:cs="Arial"/>
          <w:sz w:val="24"/>
          <w:szCs w:val="24"/>
        </w:rPr>
      </w:pPr>
    </w:p>
    <w:p w:rsidR="009E499D" w:rsidRDefault="009E499D" w:rsidP="00FA793D">
      <w:pPr>
        <w:spacing w:line="360" w:lineRule="auto"/>
        <w:jc w:val="both"/>
        <w:rPr>
          <w:rFonts w:ascii="Arial" w:hAnsi="Arial" w:cs="Arial"/>
          <w:sz w:val="24"/>
          <w:szCs w:val="24"/>
        </w:rPr>
      </w:pPr>
      <w:r>
        <w:rPr>
          <w:rFonts w:ascii="Arial" w:hAnsi="Arial" w:cs="Arial"/>
          <w:b/>
          <w:sz w:val="24"/>
          <w:szCs w:val="24"/>
          <w:u w:val="single"/>
        </w:rPr>
        <w:t>AUTHORITY OF THE DEPONENT TO THE ANSWERING AFFIDAVIT</w:t>
      </w:r>
    </w:p>
    <w:p w:rsidR="009E499D" w:rsidRPr="009E499D" w:rsidRDefault="009E499D" w:rsidP="00FA793D">
      <w:pPr>
        <w:spacing w:line="360" w:lineRule="auto"/>
        <w:jc w:val="both"/>
        <w:rPr>
          <w:rFonts w:ascii="Arial" w:hAnsi="Arial" w:cs="Arial"/>
          <w:sz w:val="24"/>
          <w:szCs w:val="24"/>
        </w:rPr>
      </w:pPr>
      <w:r>
        <w:rPr>
          <w:rFonts w:ascii="Arial" w:hAnsi="Arial" w:cs="Arial"/>
          <w:sz w:val="24"/>
          <w:szCs w:val="24"/>
        </w:rPr>
        <w:t>[</w:t>
      </w:r>
      <w:r w:rsidR="00942B4E">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applicant is unable to refute that </w:t>
      </w:r>
      <w:r w:rsidR="00942B4E">
        <w:rPr>
          <w:rFonts w:ascii="Arial" w:hAnsi="Arial" w:cs="Arial"/>
          <w:sz w:val="24"/>
          <w:szCs w:val="24"/>
        </w:rPr>
        <w:t>t</w:t>
      </w:r>
      <w:r>
        <w:rPr>
          <w:rFonts w:ascii="Arial" w:hAnsi="Arial" w:cs="Arial"/>
          <w:sz w:val="24"/>
          <w:szCs w:val="24"/>
        </w:rPr>
        <w:t xml:space="preserve">he </w:t>
      </w:r>
      <w:r w:rsidR="00942B4E">
        <w:rPr>
          <w:rFonts w:ascii="Arial" w:hAnsi="Arial" w:cs="Arial"/>
          <w:sz w:val="24"/>
          <w:szCs w:val="24"/>
        </w:rPr>
        <w:t xml:space="preserve">deponent is </w:t>
      </w:r>
      <w:r>
        <w:rPr>
          <w:rFonts w:ascii="Arial" w:hAnsi="Arial" w:cs="Arial"/>
          <w:sz w:val="24"/>
          <w:szCs w:val="24"/>
        </w:rPr>
        <w:t xml:space="preserve">a Legal Advisor </w:t>
      </w:r>
      <w:r w:rsidR="00D82CD0">
        <w:rPr>
          <w:rFonts w:ascii="Arial" w:hAnsi="Arial" w:cs="Arial"/>
          <w:sz w:val="24"/>
          <w:szCs w:val="24"/>
        </w:rPr>
        <w:t xml:space="preserve">employed by </w:t>
      </w:r>
      <w:r>
        <w:rPr>
          <w:rFonts w:ascii="Arial" w:hAnsi="Arial" w:cs="Arial"/>
          <w:sz w:val="24"/>
          <w:szCs w:val="24"/>
        </w:rPr>
        <w:t xml:space="preserve">the respondent. I am satisfied that </w:t>
      </w:r>
      <w:r w:rsidR="00D82CD0">
        <w:rPr>
          <w:rFonts w:ascii="Arial" w:hAnsi="Arial" w:cs="Arial"/>
          <w:sz w:val="24"/>
          <w:szCs w:val="24"/>
        </w:rPr>
        <w:t>as a Legal Advisor</w:t>
      </w:r>
      <w:r w:rsidR="00942B4E">
        <w:rPr>
          <w:rFonts w:ascii="Arial" w:hAnsi="Arial" w:cs="Arial"/>
          <w:sz w:val="24"/>
          <w:szCs w:val="24"/>
        </w:rPr>
        <w:t>,</w:t>
      </w:r>
      <w:r w:rsidR="00D82CD0">
        <w:rPr>
          <w:rFonts w:ascii="Arial" w:hAnsi="Arial" w:cs="Arial"/>
          <w:sz w:val="24"/>
          <w:szCs w:val="24"/>
        </w:rPr>
        <w:t xml:space="preserve"> the deponent would have the necessary authority </w:t>
      </w:r>
      <w:r w:rsidR="00942B4E">
        <w:rPr>
          <w:rFonts w:ascii="Arial" w:hAnsi="Arial" w:cs="Arial"/>
          <w:sz w:val="24"/>
          <w:szCs w:val="24"/>
        </w:rPr>
        <w:t xml:space="preserve">and sufficient knowledge about the matter </w:t>
      </w:r>
      <w:r w:rsidR="00D82CD0">
        <w:rPr>
          <w:rFonts w:ascii="Arial" w:hAnsi="Arial" w:cs="Arial"/>
          <w:sz w:val="24"/>
          <w:szCs w:val="24"/>
        </w:rPr>
        <w:t xml:space="preserve">to depose to the answering affidavit particularly </w:t>
      </w:r>
      <w:r w:rsidR="00F17AC8">
        <w:rPr>
          <w:rFonts w:ascii="Arial" w:hAnsi="Arial" w:cs="Arial"/>
          <w:sz w:val="24"/>
          <w:szCs w:val="24"/>
        </w:rPr>
        <w:t xml:space="preserve">as the </w:t>
      </w:r>
      <w:r w:rsidR="00D82CD0">
        <w:rPr>
          <w:rFonts w:ascii="Arial" w:hAnsi="Arial" w:cs="Arial"/>
          <w:sz w:val="24"/>
          <w:szCs w:val="24"/>
        </w:rPr>
        <w:t>respondent</w:t>
      </w:r>
      <w:r w:rsidR="00942B4E">
        <w:rPr>
          <w:rFonts w:ascii="Arial" w:hAnsi="Arial" w:cs="Arial"/>
          <w:sz w:val="24"/>
          <w:szCs w:val="24"/>
        </w:rPr>
        <w:t xml:space="preserve">’s case rests on </w:t>
      </w:r>
      <w:r w:rsidR="00F17AC8">
        <w:rPr>
          <w:rFonts w:ascii="Arial" w:hAnsi="Arial" w:cs="Arial"/>
          <w:sz w:val="24"/>
          <w:szCs w:val="24"/>
        </w:rPr>
        <w:t xml:space="preserve">breaches of building regulations </w:t>
      </w:r>
      <w:r w:rsidR="00942B4E">
        <w:rPr>
          <w:rFonts w:ascii="Arial" w:hAnsi="Arial" w:cs="Arial"/>
          <w:sz w:val="24"/>
          <w:szCs w:val="24"/>
        </w:rPr>
        <w:t xml:space="preserve">and </w:t>
      </w:r>
      <w:r w:rsidR="00F17AC8">
        <w:rPr>
          <w:rFonts w:ascii="Arial" w:hAnsi="Arial" w:cs="Arial"/>
          <w:sz w:val="24"/>
          <w:szCs w:val="24"/>
        </w:rPr>
        <w:t>bylaws</w:t>
      </w:r>
      <w:r w:rsidR="00942B4E">
        <w:rPr>
          <w:rFonts w:ascii="Arial" w:hAnsi="Arial" w:cs="Arial"/>
          <w:sz w:val="24"/>
          <w:szCs w:val="24"/>
        </w:rPr>
        <w:t xml:space="preserve"> by the applicant</w:t>
      </w:r>
      <w:r w:rsidR="00F17AC8">
        <w:rPr>
          <w:rFonts w:ascii="Arial" w:hAnsi="Arial" w:cs="Arial"/>
          <w:sz w:val="24"/>
          <w:szCs w:val="24"/>
        </w:rPr>
        <w:t xml:space="preserve">. </w:t>
      </w:r>
      <w:r w:rsidR="00821318">
        <w:rPr>
          <w:rFonts w:ascii="Arial" w:hAnsi="Arial" w:cs="Arial"/>
          <w:sz w:val="24"/>
          <w:szCs w:val="24"/>
        </w:rPr>
        <w:t>I accept Mr Magigaba’s explanation that this matter was urgent and the respondent was unable to annex the delegation of its deponent’s authority timeously.</w:t>
      </w:r>
    </w:p>
    <w:p w:rsidR="005B4250" w:rsidRDefault="005B4250" w:rsidP="00FA793D">
      <w:pPr>
        <w:spacing w:line="360" w:lineRule="auto"/>
        <w:jc w:val="both"/>
        <w:rPr>
          <w:rFonts w:ascii="Arial" w:hAnsi="Arial" w:cs="Arial"/>
          <w:sz w:val="24"/>
          <w:szCs w:val="24"/>
        </w:rPr>
      </w:pPr>
    </w:p>
    <w:p w:rsidR="00A8162B" w:rsidRPr="00A8162B" w:rsidRDefault="00A8162B" w:rsidP="00FA793D">
      <w:pPr>
        <w:spacing w:line="360" w:lineRule="auto"/>
        <w:jc w:val="both"/>
        <w:rPr>
          <w:rFonts w:ascii="Arial" w:hAnsi="Arial" w:cs="Arial"/>
          <w:b/>
          <w:sz w:val="24"/>
          <w:szCs w:val="24"/>
          <w:u w:val="single"/>
        </w:rPr>
      </w:pPr>
      <w:r>
        <w:rPr>
          <w:rFonts w:ascii="Arial" w:hAnsi="Arial" w:cs="Arial"/>
          <w:b/>
          <w:sz w:val="24"/>
          <w:szCs w:val="24"/>
          <w:u w:val="single"/>
        </w:rPr>
        <w:t>THE LAW</w:t>
      </w:r>
    </w:p>
    <w:p w:rsidR="001E229D" w:rsidRPr="001E229D" w:rsidRDefault="00A43B77" w:rsidP="001E229D">
      <w:pPr>
        <w:spacing w:line="360" w:lineRule="auto"/>
        <w:jc w:val="both"/>
        <w:rPr>
          <w:rFonts w:ascii="Arial" w:hAnsi="Arial" w:cs="Arial"/>
          <w:sz w:val="24"/>
          <w:szCs w:val="24"/>
        </w:rPr>
      </w:pPr>
      <w:r>
        <w:rPr>
          <w:rFonts w:ascii="Arial" w:hAnsi="Arial" w:cs="Arial"/>
          <w:sz w:val="24"/>
          <w:szCs w:val="24"/>
        </w:rPr>
        <w:t>[</w:t>
      </w:r>
      <w:r w:rsidR="00942B4E">
        <w:rPr>
          <w:rFonts w:ascii="Arial" w:hAnsi="Arial" w:cs="Arial"/>
          <w:sz w:val="24"/>
          <w:szCs w:val="24"/>
        </w:rPr>
        <w:t>8</w:t>
      </w:r>
      <w:r>
        <w:rPr>
          <w:rFonts w:ascii="Arial" w:hAnsi="Arial" w:cs="Arial"/>
          <w:sz w:val="24"/>
          <w:szCs w:val="24"/>
        </w:rPr>
        <w:t>]</w:t>
      </w:r>
      <w:r>
        <w:rPr>
          <w:rFonts w:ascii="Arial" w:hAnsi="Arial" w:cs="Arial"/>
          <w:sz w:val="24"/>
          <w:szCs w:val="24"/>
        </w:rPr>
        <w:tab/>
      </w:r>
      <w:r w:rsidR="00942B4E">
        <w:rPr>
          <w:rFonts w:ascii="Arial" w:hAnsi="Arial" w:cs="Arial"/>
          <w:sz w:val="24"/>
          <w:szCs w:val="24"/>
        </w:rPr>
        <w:t>A mandamus van spolie</w:t>
      </w:r>
      <w:r w:rsidR="001E229D">
        <w:rPr>
          <w:rFonts w:ascii="Arial" w:hAnsi="Arial" w:cs="Arial"/>
          <w:sz w:val="24"/>
          <w:szCs w:val="24"/>
        </w:rPr>
        <w:t xml:space="preserve"> is a remedy which is aimed at being speedy and robust relief</w:t>
      </w:r>
      <w:r w:rsidR="00942B4E">
        <w:rPr>
          <w:rFonts w:ascii="Arial" w:hAnsi="Arial" w:cs="Arial"/>
          <w:sz w:val="24"/>
          <w:szCs w:val="24"/>
        </w:rPr>
        <w:t xml:space="preserve">. It is based </w:t>
      </w:r>
      <w:r w:rsidR="001E229D">
        <w:rPr>
          <w:rFonts w:ascii="Arial" w:hAnsi="Arial" w:cs="Arial"/>
          <w:sz w:val="24"/>
          <w:szCs w:val="24"/>
        </w:rPr>
        <w:t xml:space="preserve">on the premise that persons are not entitled to take the law into their own hands and </w:t>
      </w:r>
      <w:r w:rsidR="00942B4E">
        <w:rPr>
          <w:rFonts w:ascii="Arial" w:hAnsi="Arial" w:cs="Arial"/>
          <w:sz w:val="24"/>
          <w:szCs w:val="24"/>
        </w:rPr>
        <w:t>also</w:t>
      </w:r>
      <w:r w:rsidR="001E229D">
        <w:rPr>
          <w:rFonts w:ascii="Arial" w:hAnsi="Arial" w:cs="Arial"/>
          <w:sz w:val="24"/>
          <w:szCs w:val="24"/>
        </w:rPr>
        <w:t xml:space="preserve"> applies to a government department, Municipality or any similar body.</w:t>
      </w:r>
      <w:r w:rsidR="001E229D">
        <w:rPr>
          <w:rStyle w:val="FootnoteReference"/>
          <w:rFonts w:ascii="Arial" w:hAnsi="Arial" w:cs="Arial"/>
          <w:sz w:val="24"/>
          <w:szCs w:val="24"/>
        </w:rPr>
        <w:footnoteReference w:id="1"/>
      </w:r>
      <w:r w:rsidR="001E229D">
        <w:rPr>
          <w:rFonts w:ascii="Arial" w:hAnsi="Arial" w:cs="Arial"/>
          <w:sz w:val="24"/>
          <w:szCs w:val="24"/>
        </w:rPr>
        <w:t xml:space="preserve"> </w:t>
      </w:r>
      <w:r w:rsidR="00942B4E">
        <w:rPr>
          <w:rFonts w:ascii="Arial" w:hAnsi="Arial" w:cs="Arial"/>
          <w:sz w:val="24"/>
          <w:szCs w:val="24"/>
        </w:rPr>
        <w:t>I</w:t>
      </w:r>
      <w:r w:rsidR="001E229D">
        <w:rPr>
          <w:rFonts w:ascii="Arial" w:hAnsi="Arial" w:cs="Arial"/>
          <w:sz w:val="24"/>
          <w:szCs w:val="24"/>
        </w:rPr>
        <w:t>n the words of Ma</w:t>
      </w:r>
      <w:r w:rsidR="00936226">
        <w:rPr>
          <w:rFonts w:ascii="Arial" w:hAnsi="Arial" w:cs="Arial"/>
          <w:sz w:val="24"/>
          <w:szCs w:val="24"/>
        </w:rPr>
        <w:t>dlanga J in Ngquku</w:t>
      </w:r>
      <w:r w:rsidR="00B765BE">
        <w:rPr>
          <w:rFonts w:ascii="Arial" w:hAnsi="Arial" w:cs="Arial"/>
          <w:sz w:val="24"/>
          <w:szCs w:val="24"/>
        </w:rPr>
        <w:t>m</w:t>
      </w:r>
      <w:r w:rsidR="00936226">
        <w:rPr>
          <w:rFonts w:ascii="Arial" w:hAnsi="Arial" w:cs="Arial"/>
          <w:sz w:val="24"/>
          <w:szCs w:val="24"/>
        </w:rPr>
        <w:t>a v Minister of Safety and Security</w:t>
      </w:r>
      <w:r w:rsidR="00B765BE">
        <w:rPr>
          <w:rFonts w:ascii="Arial" w:hAnsi="Arial" w:cs="Arial"/>
          <w:sz w:val="24"/>
          <w:szCs w:val="24"/>
        </w:rPr>
        <w:t>,</w:t>
      </w:r>
      <w:r w:rsidR="00936226">
        <w:rPr>
          <w:rStyle w:val="FootnoteReference"/>
          <w:rFonts w:ascii="Arial" w:hAnsi="Arial" w:cs="Arial"/>
          <w:sz w:val="24"/>
          <w:szCs w:val="24"/>
        </w:rPr>
        <w:footnoteReference w:id="2"/>
      </w:r>
      <w:r w:rsidR="00936226">
        <w:rPr>
          <w:rFonts w:ascii="Arial" w:hAnsi="Arial" w:cs="Arial"/>
          <w:sz w:val="24"/>
          <w:szCs w:val="24"/>
        </w:rPr>
        <w:t xml:space="preserve"> </w:t>
      </w:r>
      <w:r w:rsidR="00936226" w:rsidRPr="00C466D1">
        <w:rPr>
          <w:rFonts w:ascii="Arial" w:hAnsi="Arial" w:cs="Arial"/>
          <w:i/>
          <w:sz w:val="24"/>
          <w:szCs w:val="24"/>
        </w:rPr>
        <w:t>“unfortunately</w:t>
      </w:r>
      <w:r w:rsidR="00980147" w:rsidRPr="00C466D1">
        <w:rPr>
          <w:rFonts w:ascii="Arial" w:hAnsi="Arial" w:cs="Arial"/>
          <w:i/>
          <w:sz w:val="24"/>
          <w:szCs w:val="24"/>
        </w:rPr>
        <w:t xml:space="preserve"> </w:t>
      </w:r>
      <w:r w:rsidR="00B765BE">
        <w:rPr>
          <w:rFonts w:ascii="Arial" w:hAnsi="Arial" w:cs="Arial"/>
          <w:i/>
          <w:sz w:val="24"/>
          <w:szCs w:val="24"/>
        </w:rPr>
        <w:t>excesses</w:t>
      </w:r>
      <w:r w:rsidR="00980147" w:rsidRPr="00C466D1">
        <w:rPr>
          <w:rFonts w:ascii="Arial" w:hAnsi="Arial" w:cs="Arial"/>
          <w:i/>
          <w:sz w:val="24"/>
          <w:szCs w:val="24"/>
        </w:rPr>
        <w:t xml:space="preserve"> by those entities occur”</w:t>
      </w:r>
      <w:r w:rsidR="00980147">
        <w:rPr>
          <w:rFonts w:ascii="Arial" w:hAnsi="Arial" w:cs="Arial"/>
          <w:sz w:val="24"/>
          <w:szCs w:val="24"/>
        </w:rPr>
        <w:t xml:space="preserve">. The remedy is therefore deeply entrenched in the rule of law and a government entity must therefore act within </w:t>
      </w:r>
      <w:r w:rsidR="00B765BE">
        <w:rPr>
          <w:rFonts w:ascii="Arial" w:hAnsi="Arial" w:cs="Arial"/>
          <w:sz w:val="24"/>
          <w:szCs w:val="24"/>
        </w:rPr>
        <w:t xml:space="preserve">the ambit of the </w:t>
      </w:r>
      <w:r w:rsidR="00980147">
        <w:rPr>
          <w:rFonts w:ascii="Arial" w:hAnsi="Arial" w:cs="Arial"/>
          <w:sz w:val="24"/>
          <w:szCs w:val="24"/>
        </w:rPr>
        <w:t xml:space="preserve">law. </w:t>
      </w:r>
    </w:p>
    <w:p w:rsidR="00E141E7" w:rsidRPr="00A15BA4" w:rsidRDefault="00E141E7" w:rsidP="00BD386B">
      <w:pPr>
        <w:spacing w:line="360" w:lineRule="auto"/>
        <w:jc w:val="both"/>
        <w:rPr>
          <w:rFonts w:ascii="Arial" w:hAnsi="Arial" w:cs="Arial"/>
          <w:b/>
          <w:sz w:val="24"/>
          <w:szCs w:val="24"/>
          <w:u w:val="single"/>
        </w:rPr>
      </w:pPr>
    </w:p>
    <w:p w:rsidR="00A649E4" w:rsidRDefault="00E141E7" w:rsidP="006E4858">
      <w:pPr>
        <w:spacing w:line="360" w:lineRule="auto"/>
        <w:jc w:val="both"/>
        <w:rPr>
          <w:rFonts w:ascii="Arial" w:hAnsi="Arial" w:cs="Arial"/>
          <w:sz w:val="24"/>
          <w:szCs w:val="24"/>
        </w:rPr>
      </w:pPr>
      <w:r>
        <w:rPr>
          <w:rFonts w:ascii="Arial" w:hAnsi="Arial" w:cs="Arial"/>
          <w:sz w:val="24"/>
          <w:szCs w:val="24"/>
        </w:rPr>
        <w:lastRenderedPageBreak/>
        <w:t>[</w:t>
      </w:r>
      <w:r w:rsidR="00B765BE">
        <w:rPr>
          <w:rFonts w:ascii="Arial" w:hAnsi="Arial" w:cs="Arial"/>
          <w:sz w:val="24"/>
          <w:szCs w:val="24"/>
        </w:rPr>
        <w:t>9</w:t>
      </w:r>
      <w:r>
        <w:rPr>
          <w:rFonts w:ascii="Arial" w:hAnsi="Arial" w:cs="Arial"/>
          <w:sz w:val="24"/>
          <w:szCs w:val="24"/>
        </w:rPr>
        <w:t>]</w:t>
      </w:r>
      <w:r>
        <w:rPr>
          <w:rFonts w:ascii="Arial" w:hAnsi="Arial" w:cs="Arial"/>
          <w:sz w:val="24"/>
          <w:szCs w:val="24"/>
        </w:rPr>
        <w:tab/>
      </w:r>
      <w:r w:rsidR="00980147">
        <w:rPr>
          <w:rFonts w:ascii="Arial" w:hAnsi="Arial" w:cs="Arial"/>
          <w:sz w:val="24"/>
          <w:szCs w:val="24"/>
        </w:rPr>
        <w:t xml:space="preserve">Consequently, all a person seeking </w:t>
      </w:r>
      <w:r w:rsidR="00821318">
        <w:rPr>
          <w:rFonts w:ascii="Arial" w:hAnsi="Arial" w:cs="Arial"/>
          <w:sz w:val="24"/>
          <w:szCs w:val="24"/>
        </w:rPr>
        <w:t xml:space="preserve">a </w:t>
      </w:r>
      <w:r w:rsidR="00980147">
        <w:rPr>
          <w:rFonts w:ascii="Arial" w:hAnsi="Arial" w:cs="Arial"/>
          <w:sz w:val="24"/>
          <w:szCs w:val="24"/>
        </w:rPr>
        <w:t xml:space="preserve">spoliation order has to prove </w:t>
      </w:r>
      <w:r w:rsidR="00B765BE">
        <w:rPr>
          <w:rFonts w:ascii="Arial" w:hAnsi="Arial" w:cs="Arial"/>
          <w:sz w:val="24"/>
          <w:szCs w:val="24"/>
        </w:rPr>
        <w:t xml:space="preserve">is </w:t>
      </w:r>
      <w:r w:rsidR="00980147">
        <w:rPr>
          <w:rFonts w:ascii="Arial" w:hAnsi="Arial" w:cs="Arial"/>
          <w:sz w:val="24"/>
          <w:szCs w:val="24"/>
        </w:rPr>
        <w:t xml:space="preserve">that he or she was in possession of the property and was wrongfully or forcibly deprived of </w:t>
      </w:r>
      <w:r w:rsidR="00821318">
        <w:rPr>
          <w:rFonts w:ascii="Arial" w:hAnsi="Arial" w:cs="Arial"/>
          <w:sz w:val="24"/>
          <w:szCs w:val="24"/>
        </w:rPr>
        <w:t xml:space="preserve">such </w:t>
      </w:r>
      <w:r w:rsidR="00980147">
        <w:rPr>
          <w:rFonts w:ascii="Arial" w:hAnsi="Arial" w:cs="Arial"/>
          <w:sz w:val="24"/>
          <w:szCs w:val="24"/>
        </w:rPr>
        <w:t>possession.</w:t>
      </w:r>
      <w:r w:rsidR="00980147">
        <w:rPr>
          <w:rStyle w:val="FootnoteReference"/>
          <w:rFonts w:ascii="Arial" w:hAnsi="Arial" w:cs="Arial"/>
          <w:sz w:val="24"/>
          <w:szCs w:val="24"/>
        </w:rPr>
        <w:footnoteReference w:id="3"/>
      </w:r>
      <w:r w:rsidR="00980147">
        <w:rPr>
          <w:rFonts w:ascii="Arial" w:hAnsi="Arial" w:cs="Arial"/>
          <w:sz w:val="24"/>
          <w:szCs w:val="24"/>
        </w:rPr>
        <w:t xml:space="preserve"> The court he</w:t>
      </w:r>
      <w:r w:rsidR="00B765BE">
        <w:rPr>
          <w:rFonts w:ascii="Arial" w:hAnsi="Arial" w:cs="Arial"/>
          <w:sz w:val="24"/>
          <w:szCs w:val="24"/>
        </w:rPr>
        <w:t>aring</w:t>
      </w:r>
      <w:r w:rsidR="00980147">
        <w:rPr>
          <w:rFonts w:ascii="Arial" w:hAnsi="Arial" w:cs="Arial"/>
          <w:sz w:val="24"/>
          <w:szCs w:val="24"/>
        </w:rPr>
        <w:t xml:space="preserve"> </w:t>
      </w:r>
      <w:r w:rsidR="00B765BE">
        <w:rPr>
          <w:rFonts w:ascii="Arial" w:hAnsi="Arial" w:cs="Arial"/>
          <w:sz w:val="24"/>
          <w:szCs w:val="24"/>
        </w:rPr>
        <w:t>a</w:t>
      </w:r>
      <w:r w:rsidR="00980147">
        <w:rPr>
          <w:rFonts w:ascii="Arial" w:hAnsi="Arial" w:cs="Arial"/>
          <w:sz w:val="24"/>
          <w:szCs w:val="24"/>
        </w:rPr>
        <w:t xml:space="preserve"> spoliation application therefore does not concern itself with the rights of parties before the spoliation took place</w:t>
      </w:r>
      <w:r w:rsidR="00B765BE">
        <w:rPr>
          <w:rFonts w:ascii="Arial" w:hAnsi="Arial" w:cs="Arial"/>
          <w:sz w:val="24"/>
          <w:szCs w:val="24"/>
        </w:rPr>
        <w:t>. I</w:t>
      </w:r>
      <w:r w:rsidR="00924D6D">
        <w:rPr>
          <w:rFonts w:ascii="Arial" w:hAnsi="Arial" w:cs="Arial"/>
          <w:sz w:val="24"/>
          <w:szCs w:val="24"/>
        </w:rPr>
        <w:t>t merely enquires as to whether or not there has been a spoliation, and if there has, it restores the status quo</w:t>
      </w:r>
      <w:r w:rsidR="00B765BE">
        <w:rPr>
          <w:rFonts w:ascii="Arial" w:hAnsi="Arial" w:cs="Arial"/>
          <w:sz w:val="24"/>
          <w:szCs w:val="24"/>
        </w:rPr>
        <w:t xml:space="preserve"> ante</w:t>
      </w:r>
      <w:r w:rsidR="00924D6D">
        <w:rPr>
          <w:rFonts w:ascii="Arial" w:hAnsi="Arial" w:cs="Arial"/>
          <w:sz w:val="24"/>
          <w:szCs w:val="24"/>
        </w:rPr>
        <w:t xml:space="preserve">. The question of ownership is not </w:t>
      </w:r>
      <w:r w:rsidR="00B765BE">
        <w:rPr>
          <w:rFonts w:ascii="Arial" w:hAnsi="Arial" w:cs="Arial"/>
          <w:sz w:val="24"/>
          <w:szCs w:val="24"/>
        </w:rPr>
        <w:t>a factor to be taken into consideration</w:t>
      </w:r>
      <w:r w:rsidR="00924D6D">
        <w:rPr>
          <w:rFonts w:ascii="Arial" w:hAnsi="Arial" w:cs="Arial"/>
          <w:sz w:val="24"/>
          <w:szCs w:val="24"/>
        </w:rPr>
        <w:t xml:space="preserve">. </w:t>
      </w:r>
    </w:p>
    <w:p w:rsidR="00924D6D" w:rsidRDefault="00924D6D" w:rsidP="006E4858">
      <w:pPr>
        <w:spacing w:line="360" w:lineRule="auto"/>
        <w:jc w:val="both"/>
        <w:rPr>
          <w:rFonts w:ascii="Arial" w:hAnsi="Arial" w:cs="Arial"/>
          <w:sz w:val="24"/>
          <w:szCs w:val="24"/>
        </w:rPr>
      </w:pPr>
    </w:p>
    <w:p w:rsidR="0079205E" w:rsidRPr="0079205E" w:rsidRDefault="0079205E" w:rsidP="006E4858">
      <w:pPr>
        <w:spacing w:line="360" w:lineRule="auto"/>
        <w:jc w:val="both"/>
        <w:rPr>
          <w:rFonts w:ascii="Arial" w:hAnsi="Arial" w:cs="Arial"/>
          <w:b/>
          <w:sz w:val="24"/>
          <w:szCs w:val="24"/>
          <w:u w:val="single"/>
        </w:rPr>
      </w:pPr>
      <w:r>
        <w:rPr>
          <w:rFonts w:ascii="Arial" w:hAnsi="Arial" w:cs="Arial"/>
          <w:b/>
          <w:sz w:val="24"/>
          <w:szCs w:val="24"/>
          <w:u w:val="single"/>
        </w:rPr>
        <w:t>THE APPLICATION OF THE LAW TO THE FACTS</w:t>
      </w:r>
    </w:p>
    <w:p w:rsidR="00A15BA4" w:rsidRDefault="006E4858" w:rsidP="00FA793D">
      <w:pPr>
        <w:spacing w:line="360" w:lineRule="auto"/>
        <w:jc w:val="both"/>
        <w:rPr>
          <w:rFonts w:ascii="Arial" w:hAnsi="Arial" w:cs="Arial"/>
          <w:sz w:val="24"/>
          <w:szCs w:val="24"/>
        </w:rPr>
      </w:pPr>
      <w:r>
        <w:rPr>
          <w:rFonts w:ascii="Arial" w:hAnsi="Arial" w:cs="Arial"/>
          <w:sz w:val="24"/>
          <w:szCs w:val="24"/>
        </w:rPr>
        <w:t>[1</w:t>
      </w:r>
      <w:r w:rsidR="009A554F">
        <w:rPr>
          <w:rFonts w:ascii="Arial" w:hAnsi="Arial" w:cs="Arial"/>
          <w:sz w:val="24"/>
          <w:szCs w:val="24"/>
        </w:rPr>
        <w:t>0</w:t>
      </w:r>
      <w:r>
        <w:rPr>
          <w:rFonts w:ascii="Arial" w:hAnsi="Arial" w:cs="Arial"/>
          <w:sz w:val="24"/>
          <w:szCs w:val="24"/>
        </w:rPr>
        <w:t>]</w:t>
      </w:r>
      <w:r>
        <w:rPr>
          <w:rFonts w:ascii="Arial" w:hAnsi="Arial" w:cs="Arial"/>
          <w:sz w:val="24"/>
          <w:szCs w:val="24"/>
        </w:rPr>
        <w:tab/>
      </w:r>
      <w:r w:rsidR="009A554F">
        <w:rPr>
          <w:rFonts w:ascii="Arial" w:hAnsi="Arial" w:cs="Arial"/>
          <w:sz w:val="24"/>
          <w:szCs w:val="24"/>
        </w:rPr>
        <w:t>T</w:t>
      </w:r>
      <w:r w:rsidR="0079205E">
        <w:rPr>
          <w:rFonts w:ascii="Arial" w:hAnsi="Arial" w:cs="Arial"/>
          <w:sz w:val="24"/>
          <w:szCs w:val="24"/>
        </w:rPr>
        <w:t xml:space="preserve">he applicant has been in possession of 184 since May 2023. The respondent contends that there is no genuine purchase and sale agreement. </w:t>
      </w:r>
      <w:r w:rsidR="009A554F">
        <w:rPr>
          <w:rFonts w:ascii="Arial" w:hAnsi="Arial" w:cs="Arial"/>
          <w:sz w:val="24"/>
          <w:szCs w:val="24"/>
        </w:rPr>
        <w:t>T</w:t>
      </w:r>
      <w:r w:rsidR="0079205E">
        <w:rPr>
          <w:rFonts w:ascii="Arial" w:hAnsi="Arial" w:cs="Arial"/>
          <w:sz w:val="24"/>
          <w:szCs w:val="24"/>
        </w:rPr>
        <w:t xml:space="preserve">he confirmatory affidavit by the owner of 184 and the purchase and sale agreement </w:t>
      </w:r>
      <w:r w:rsidR="009A554F">
        <w:rPr>
          <w:rFonts w:ascii="Arial" w:hAnsi="Arial" w:cs="Arial"/>
          <w:sz w:val="24"/>
          <w:szCs w:val="24"/>
        </w:rPr>
        <w:t>ha</w:t>
      </w:r>
      <w:r w:rsidR="00821318">
        <w:rPr>
          <w:rFonts w:ascii="Arial" w:hAnsi="Arial" w:cs="Arial"/>
          <w:sz w:val="24"/>
          <w:szCs w:val="24"/>
        </w:rPr>
        <w:t>ve</w:t>
      </w:r>
      <w:r w:rsidR="009A554F">
        <w:rPr>
          <w:rFonts w:ascii="Arial" w:hAnsi="Arial" w:cs="Arial"/>
          <w:sz w:val="24"/>
          <w:szCs w:val="24"/>
        </w:rPr>
        <w:t xml:space="preserve"> however been </w:t>
      </w:r>
      <w:r w:rsidR="0079205E">
        <w:rPr>
          <w:rFonts w:ascii="Arial" w:hAnsi="Arial" w:cs="Arial"/>
          <w:sz w:val="24"/>
          <w:szCs w:val="24"/>
        </w:rPr>
        <w:t>attached to the applicant’s papers</w:t>
      </w:r>
      <w:r w:rsidR="009A554F">
        <w:rPr>
          <w:rFonts w:ascii="Arial" w:hAnsi="Arial" w:cs="Arial"/>
          <w:sz w:val="24"/>
          <w:szCs w:val="24"/>
        </w:rPr>
        <w:t>. I</w:t>
      </w:r>
      <w:r w:rsidR="0079205E">
        <w:rPr>
          <w:rFonts w:ascii="Arial" w:hAnsi="Arial" w:cs="Arial"/>
          <w:sz w:val="24"/>
          <w:szCs w:val="24"/>
        </w:rPr>
        <w:t xml:space="preserve">n my view, </w:t>
      </w:r>
      <w:r w:rsidR="00821318">
        <w:rPr>
          <w:rFonts w:ascii="Arial" w:hAnsi="Arial" w:cs="Arial"/>
          <w:sz w:val="24"/>
          <w:szCs w:val="24"/>
        </w:rPr>
        <w:t>this</w:t>
      </w:r>
      <w:r w:rsidR="009A554F">
        <w:rPr>
          <w:rFonts w:ascii="Arial" w:hAnsi="Arial" w:cs="Arial"/>
          <w:sz w:val="24"/>
          <w:szCs w:val="24"/>
        </w:rPr>
        <w:t xml:space="preserve"> </w:t>
      </w:r>
      <w:r w:rsidR="0079205E">
        <w:rPr>
          <w:rFonts w:ascii="Arial" w:hAnsi="Arial" w:cs="Arial"/>
          <w:sz w:val="24"/>
          <w:szCs w:val="24"/>
        </w:rPr>
        <w:t xml:space="preserve">constitutes sufficient proof that the applicant </w:t>
      </w:r>
      <w:r w:rsidR="009A554F">
        <w:rPr>
          <w:rFonts w:ascii="Arial" w:hAnsi="Arial" w:cs="Arial"/>
          <w:sz w:val="24"/>
          <w:szCs w:val="24"/>
        </w:rPr>
        <w:t xml:space="preserve">was </w:t>
      </w:r>
      <w:r w:rsidR="0079205E">
        <w:rPr>
          <w:rFonts w:ascii="Arial" w:hAnsi="Arial" w:cs="Arial"/>
          <w:sz w:val="24"/>
          <w:szCs w:val="24"/>
        </w:rPr>
        <w:t xml:space="preserve">in possession of the property as at 12 October 2023. </w:t>
      </w:r>
    </w:p>
    <w:p w:rsidR="009E499D" w:rsidRDefault="009E499D" w:rsidP="00FA793D">
      <w:pPr>
        <w:spacing w:line="360" w:lineRule="auto"/>
        <w:jc w:val="both"/>
        <w:rPr>
          <w:rFonts w:ascii="Arial" w:hAnsi="Arial" w:cs="Arial"/>
          <w:sz w:val="24"/>
          <w:szCs w:val="24"/>
        </w:rPr>
      </w:pPr>
    </w:p>
    <w:p w:rsidR="00131867" w:rsidRDefault="00A15BA4" w:rsidP="00BD386B">
      <w:pPr>
        <w:spacing w:line="360" w:lineRule="auto"/>
        <w:jc w:val="both"/>
        <w:rPr>
          <w:rFonts w:ascii="Arial" w:hAnsi="Arial" w:cs="Arial"/>
          <w:sz w:val="24"/>
          <w:szCs w:val="24"/>
        </w:rPr>
      </w:pPr>
      <w:r>
        <w:rPr>
          <w:rFonts w:ascii="Arial" w:hAnsi="Arial" w:cs="Arial"/>
          <w:sz w:val="24"/>
          <w:szCs w:val="24"/>
        </w:rPr>
        <w:t>[1</w:t>
      </w:r>
      <w:r w:rsidR="009A554F">
        <w:rPr>
          <w:rFonts w:ascii="Arial" w:hAnsi="Arial" w:cs="Arial"/>
          <w:sz w:val="24"/>
          <w:szCs w:val="24"/>
        </w:rPr>
        <w:t>1</w:t>
      </w:r>
      <w:r>
        <w:rPr>
          <w:rFonts w:ascii="Arial" w:hAnsi="Arial" w:cs="Arial"/>
          <w:sz w:val="24"/>
          <w:szCs w:val="24"/>
        </w:rPr>
        <w:t>]</w:t>
      </w:r>
      <w:r w:rsidR="003D30BB">
        <w:rPr>
          <w:rFonts w:ascii="Arial" w:hAnsi="Arial" w:cs="Arial"/>
          <w:sz w:val="24"/>
          <w:szCs w:val="24"/>
        </w:rPr>
        <w:tab/>
        <w:t xml:space="preserve">The respondent justifies the erecting of the barricades at the access point of 184 </w:t>
      </w:r>
      <w:r w:rsidR="009A554F">
        <w:rPr>
          <w:rFonts w:ascii="Arial" w:hAnsi="Arial" w:cs="Arial"/>
          <w:sz w:val="24"/>
          <w:szCs w:val="24"/>
        </w:rPr>
        <w:t xml:space="preserve">by alleging </w:t>
      </w:r>
      <w:r w:rsidR="003D30BB">
        <w:rPr>
          <w:rFonts w:ascii="Arial" w:hAnsi="Arial" w:cs="Arial"/>
          <w:sz w:val="24"/>
          <w:szCs w:val="24"/>
        </w:rPr>
        <w:t xml:space="preserve">that there were no boundary walls on the Sarnia Road side of 184 and that the boundary walls which were erected to 184 were not in accordance with the </w:t>
      </w:r>
      <w:r w:rsidR="009A554F">
        <w:rPr>
          <w:rFonts w:ascii="Arial" w:hAnsi="Arial" w:cs="Arial"/>
          <w:sz w:val="24"/>
          <w:szCs w:val="24"/>
        </w:rPr>
        <w:t xml:space="preserve">building </w:t>
      </w:r>
      <w:r w:rsidR="003D30BB">
        <w:rPr>
          <w:rFonts w:ascii="Arial" w:hAnsi="Arial" w:cs="Arial"/>
          <w:sz w:val="24"/>
          <w:szCs w:val="24"/>
        </w:rPr>
        <w:t>plans approved by the respondent. In this regard</w:t>
      </w:r>
      <w:r w:rsidR="00821318">
        <w:rPr>
          <w:rFonts w:ascii="Arial" w:hAnsi="Arial" w:cs="Arial"/>
          <w:sz w:val="24"/>
          <w:szCs w:val="24"/>
        </w:rPr>
        <w:t>,</w:t>
      </w:r>
      <w:r w:rsidR="003D30BB">
        <w:rPr>
          <w:rFonts w:ascii="Arial" w:hAnsi="Arial" w:cs="Arial"/>
          <w:sz w:val="24"/>
          <w:szCs w:val="24"/>
        </w:rPr>
        <w:t xml:space="preserve"> the </w:t>
      </w:r>
      <w:r w:rsidR="009A554F">
        <w:rPr>
          <w:rFonts w:ascii="Arial" w:hAnsi="Arial" w:cs="Arial"/>
          <w:sz w:val="24"/>
          <w:szCs w:val="24"/>
        </w:rPr>
        <w:t xml:space="preserve">necessary legislation </w:t>
      </w:r>
      <w:r w:rsidR="003D30BB">
        <w:rPr>
          <w:rFonts w:ascii="Arial" w:hAnsi="Arial" w:cs="Arial"/>
          <w:sz w:val="24"/>
          <w:szCs w:val="24"/>
        </w:rPr>
        <w:t xml:space="preserve">as well as the </w:t>
      </w:r>
      <w:r w:rsidR="009A554F">
        <w:rPr>
          <w:rFonts w:ascii="Arial" w:hAnsi="Arial" w:cs="Arial"/>
          <w:sz w:val="24"/>
          <w:szCs w:val="24"/>
        </w:rPr>
        <w:t xml:space="preserve">respondent’s </w:t>
      </w:r>
      <w:r w:rsidR="00821318">
        <w:rPr>
          <w:rFonts w:ascii="Arial" w:hAnsi="Arial" w:cs="Arial"/>
          <w:sz w:val="24"/>
          <w:szCs w:val="24"/>
        </w:rPr>
        <w:t>b</w:t>
      </w:r>
      <w:r w:rsidR="003D30BB">
        <w:rPr>
          <w:rFonts w:ascii="Arial" w:hAnsi="Arial" w:cs="Arial"/>
          <w:sz w:val="24"/>
          <w:szCs w:val="24"/>
        </w:rPr>
        <w:t>y</w:t>
      </w:r>
      <w:r w:rsidR="00821318">
        <w:rPr>
          <w:rFonts w:ascii="Arial" w:hAnsi="Arial" w:cs="Arial"/>
          <w:sz w:val="24"/>
          <w:szCs w:val="24"/>
        </w:rPr>
        <w:t>-</w:t>
      </w:r>
      <w:r w:rsidR="003D30BB">
        <w:rPr>
          <w:rFonts w:ascii="Arial" w:hAnsi="Arial" w:cs="Arial"/>
          <w:sz w:val="24"/>
          <w:szCs w:val="24"/>
        </w:rPr>
        <w:t>laws makes provisions for steps to be taken by the respondent in the event of there being a contravention of building regulations and by</w:t>
      </w:r>
      <w:r w:rsidR="00821318">
        <w:rPr>
          <w:rFonts w:ascii="Arial" w:hAnsi="Arial" w:cs="Arial"/>
          <w:sz w:val="24"/>
          <w:szCs w:val="24"/>
        </w:rPr>
        <w:t>-</w:t>
      </w:r>
      <w:r w:rsidR="003D30BB">
        <w:rPr>
          <w:rFonts w:ascii="Arial" w:hAnsi="Arial" w:cs="Arial"/>
          <w:sz w:val="24"/>
          <w:szCs w:val="24"/>
        </w:rPr>
        <w:t xml:space="preserve">laws. The </w:t>
      </w:r>
      <w:r w:rsidR="00131867">
        <w:rPr>
          <w:rFonts w:ascii="Arial" w:hAnsi="Arial" w:cs="Arial"/>
          <w:sz w:val="24"/>
          <w:szCs w:val="24"/>
        </w:rPr>
        <w:t xml:space="preserve">respondent has not </w:t>
      </w:r>
      <w:r w:rsidR="00821318">
        <w:rPr>
          <w:rFonts w:ascii="Arial" w:hAnsi="Arial" w:cs="Arial"/>
          <w:sz w:val="24"/>
          <w:szCs w:val="24"/>
        </w:rPr>
        <w:t xml:space="preserve">furnished any </w:t>
      </w:r>
      <w:r w:rsidR="00131867">
        <w:rPr>
          <w:rFonts w:ascii="Arial" w:hAnsi="Arial" w:cs="Arial"/>
          <w:sz w:val="24"/>
          <w:szCs w:val="24"/>
        </w:rPr>
        <w:t>evidence to show that any steps were taken by it to ensure compliance with the plans which had been approved by it in respect of 184. It also does not state how long it has been aware of the boundary walls not being erected in accordance with the plans that were approved by it.</w:t>
      </w:r>
    </w:p>
    <w:p w:rsidR="00131867" w:rsidRDefault="00131867" w:rsidP="00BD386B">
      <w:pPr>
        <w:spacing w:line="360" w:lineRule="auto"/>
        <w:jc w:val="both"/>
        <w:rPr>
          <w:rFonts w:ascii="Arial" w:hAnsi="Arial" w:cs="Arial"/>
          <w:sz w:val="24"/>
          <w:szCs w:val="24"/>
        </w:rPr>
      </w:pPr>
    </w:p>
    <w:p w:rsidR="00A4579D" w:rsidRDefault="00131867" w:rsidP="00BD386B">
      <w:pPr>
        <w:spacing w:line="360" w:lineRule="auto"/>
        <w:jc w:val="both"/>
        <w:rPr>
          <w:rFonts w:ascii="Arial" w:hAnsi="Arial" w:cs="Arial"/>
          <w:sz w:val="24"/>
          <w:szCs w:val="24"/>
        </w:rPr>
      </w:pPr>
      <w:r>
        <w:rPr>
          <w:rFonts w:ascii="Arial" w:hAnsi="Arial" w:cs="Arial"/>
          <w:sz w:val="24"/>
          <w:szCs w:val="24"/>
        </w:rPr>
        <w:t>[1</w:t>
      </w:r>
      <w:r w:rsidR="009A554F">
        <w:rPr>
          <w:rFonts w:ascii="Arial" w:hAnsi="Arial" w:cs="Arial"/>
          <w:sz w:val="24"/>
          <w:szCs w:val="24"/>
        </w:rPr>
        <w:t>2</w:t>
      </w:r>
      <w:r>
        <w:rPr>
          <w:rFonts w:ascii="Arial" w:hAnsi="Arial" w:cs="Arial"/>
          <w:sz w:val="24"/>
          <w:szCs w:val="24"/>
        </w:rPr>
        <w:t>]</w:t>
      </w:r>
      <w:r>
        <w:rPr>
          <w:rFonts w:ascii="Arial" w:hAnsi="Arial" w:cs="Arial"/>
          <w:sz w:val="24"/>
          <w:szCs w:val="24"/>
        </w:rPr>
        <w:tab/>
      </w:r>
      <w:r w:rsidR="00DF26F7">
        <w:rPr>
          <w:rFonts w:ascii="Arial" w:hAnsi="Arial" w:cs="Arial"/>
          <w:sz w:val="24"/>
          <w:szCs w:val="24"/>
        </w:rPr>
        <w:t xml:space="preserve">The next ground </w:t>
      </w:r>
      <w:r w:rsidR="00F51709">
        <w:rPr>
          <w:rFonts w:ascii="Arial" w:hAnsi="Arial" w:cs="Arial"/>
          <w:sz w:val="24"/>
          <w:szCs w:val="24"/>
        </w:rPr>
        <w:t>of</w:t>
      </w:r>
      <w:r w:rsidR="00DF26F7">
        <w:rPr>
          <w:rFonts w:ascii="Arial" w:hAnsi="Arial" w:cs="Arial"/>
          <w:sz w:val="24"/>
          <w:szCs w:val="24"/>
        </w:rPr>
        <w:t xml:space="preserve"> opposition by the respondent was that it received a complaint on 10 August 2023 by a community representative that the conduct of the applicant in </w:t>
      </w:r>
      <w:r w:rsidR="00821318">
        <w:rPr>
          <w:rFonts w:ascii="Arial" w:hAnsi="Arial" w:cs="Arial"/>
          <w:sz w:val="24"/>
          <w:szCs w:val="24"/>
        </w:rPr>
        <w:t>using</w:t>
      </w:r>
      <w:r w:rsidR="00DF26F7">
        <w:rPr>
          <w:rFonts w:ascii="Arial" w:hAnsi="Arial" w:cs="Arial"/>
          <w:sz w:val="24"/>
          <w:szCs w:val="24"/>
        </w:rPr>
        <w:t xml:space="preserve"> 184 as an entry point to its business constituted a hazard. The respondent however, has not </w:t>
      </w:r>
      <w:r w:rsidR="00A45AF0">
        <w:rPr>
          <w:rFonts w:ascii="Arial" w:hAnsi="Arial" w:cs="Arial"/>
          <w:sz w:val="24"/>
          <w:szCs w:val="24"/>
        </w:rPr>
        <w:t xml:space="preserve">supported this ground of opposition with any evidence </w:t>
      </w:r>
      <w:r w:rsidR="00A45AF0">
        <w:rPr>
          <w:rFonts w:ascii="Arial" w:hAnsi="Arial" w:cs="Arial"/>
          <w:sz w:val="24"/>
          <w:szCs w:val="24"/>
        </w:rPr>
        <w:lastRenderedPageBreak/>
        <w:t xml:space="preserve">on its papers </w:t>
      </w:r>
      <w:r w:rsidR="00CA5332">
        <w:rPr>
          <w:rFonts w:ascii="Arial" w:hAnsi="Arial" w:cs="Arial"/>
          <w:sz w:val="24"/>
          <w:szCs w:val="24"/>
        </w:rPr>
        <w:t xml:space="preserve">of the details of </w:t>
      </w:r>
      <w:r w:rsidR="00A45AF0">
        <w:rPr>
          <w:rFonts w:ascii="Arial" w:hAnsi="Arial" w:cs="Arial"/>
          <w:sz w:val="24"/>
          <w:szCs w:val="24"/>
        </w:rPr>
        <w:t xml:space="preserve">any motor </w:t>
      </w:r>
      <w:r w:rsidR="0067294C">
        <w:rPr>
          <w:rFonts w:ascii="Arial" w:hAnsi="Arial" w:cs="Arial"/>
          <w:sz w:val="24"/>
          <w:szCs w:val="24"/>
        </w:rPr>
        <w:t xml:space="preserve">vehicle </w:t>
      </w:r>
      <w:r w:rsidR="00A45AF0">
        <w:rPr>
          <w:rFonts w:ascii="Arial" w:hAnsi="Arial" w:cs="Arial"/>
          <w:sz w:val="24"/>
          <w:szCs w:val="24"/>
        </w:rPr>
        <w:t xml:space="preserve">collisions </w:t>
      </w:r>
      <w:r w:rsidR="00CA5332">
        <w:rPr>
          <w:rFonts w:ascii="Arial" w:hAnsi="Arial" w:cs="Arial"/>
          <w:sz w:val="24"/>
          <w:szCs w:val="24"/>
        </w:rPr>
        <w:t>which it alleges occurred</w:t>
      </w:r>
      <w:r w:rsidR="00A45AF0">
        <w:rPr>
          <w:rFonts w:ascii="Arial" w:hAnsi="Arial" w:cs="Arial"/>
          <w:sz w:val="24"/>
          <w:szCs w:val="24"/>
        </w:rPr>
        <w:t xml:space="preserve">. Reliance is placed on certain photographs depicting </w:t>
      </w:r>
      <w:r w:rsidR="0067294C">
        <w:rPr>
          <w:rFonts w:ascii="Arial" w:hAnsi="Arial" w:cs="Arial"/>
          <w:sz w:val="24"/>
          <w:szCs w:val="24"/>
        </w:rPr>
        <w:t xml:space="preserve">a </w:t>
      </w:r>
      <w:r w:rsidR="00A45AF0">
        <w:rPr>
          <w:rFonts w:ascii="Arial" w:hAnsi="Arial" w:cs="Arial"/>
          <w:sz w:val="24"/>
          <w:szCs w:val="24"/>
        </w:rPr>
        <w:t xml:space="preserve">damaged pavement and water metres but likewise, there is no evidence </w:t>
      </w:r>
      <w:r w:rsidR="0067294C">
        <w:rPr>
          <w:rFonts w:ascii="Arial" w:hAnsi="Arial" w:cs="Arial"/>
          <w:sz w:val="24"/>
          <w:szCs w:val="24"/>
        </w:rPr>
        <w:t>as to</w:t>
      </w:r>
      <w:r w:rsidR="00A45AF0">
        <w:rPr>
          <w:rFonts w:ascii="Arial" w:hAnsi="Arial" w:cs="Arial"/>
          <w:sz w:val="24"/>
          <w:szCs w:val="24"/>
        </w:rPr>
        <w:t xml:space="preserve"> when these events occurred. Further, the respondent </w:t>
      </w:r>
      <w:r w:rsidR="0067294C">
        <w:rPr>
          <w:rFonts w:ascii="Arial" w:hAnsi="Arial" w:cs="Arial"/>
          <w:sz w:val="24"/>
          <w:szCs w:val="24"/>
        </w:rPr>
        <w:t xml:space="preserve">has not explained </w:t>
      </w:r>
      <w:r w:rsidR="00A45AF0">
        <w:rPr>
          <w:rFonts w:ascii="Arial" w:hAnsi="Arial" w:cs="Arial"/>
          <w:sz w:val="24"/>
          <w:szCs w:val="24"/>
        </w:rPr>
        <w:t>on its papers why it waited some 2 months on its version from the time the complaint was received to when the barricades were erected</w:t>
      </w:r>
      <w:r w:rsidR="00A4579D">
        <w:rPr>
          <w:rFonts w:ascii="Arial" w:hAnsi="Arial" w:cs="Arial"/>
          <w:sz w:val="24"/>
          <w:szCs w:val="24"/>
        </w:rPr>
        <w:t xml:space="preserve"> if the complaint received</w:t>
      </w:r>
      <w:r w:rsidR="00CA5332">
        <w:rPr>
          <w:rFonts w:ascii="Arial" w:hAnsi="Arial" w:cs="Arial"/>
          <w:sz w:val="24"/>
          <w:szCs w:val="24"/>
        </w:rPr>
        <w:t>,</w:t>
      </w:r>
      <w:r w:rsidR="00A4579D">
        <w:rPr>
          <w:rFonts w:ascii="Arial" w:hAnsi="Arial" w:cs="Arial"/>
          <w:sz w:val="24"/>
          <w:szCs w:val="24"/>
        </w:rPr>
        <w:t xml:space="preserve"> was such a cause for concern. </w:t>
      </w:r>
    </w:p>
    <w:p w:rsidR="004B2B27" w:rsidRDefault="00A4579D" w:rsidP="00BD386B">
      <w:pPr>
        <w:spacing w:line="360" w:lineRule="auto"/>
        <w:jc w:val="both"/>
        <w:rPr>
          <w:rFonts w:ascii="Arial" w:hAnsi="Arial" w:cs="Arial"/>
          <w:sz w:val="24"/>
          <w:szCs w:val="24"/>
        </w:rPr>
      </w:pPr>
      <w:r>
        <w:rPr>
          <w:rFonts w:ascii="Arial" w:hAnsi="Arial" w:cs="Arial"/>
          <w:sz w:val="24"/>
          <w:szCs w:val="24"/>
        </w:rPr>
        <w:t>[1</w:t>
      </w:r>
      <w:r w:rsidR="00CA5332">
        <w:rPr>
          <w:rFonts w:ascii="Arial" w:hAnsi="Arial" w:cs="Arial"/>
          <w:sz w:val="24"/>
          <w:szCs w:val="24"/>
        </w:rPr>
        <w:t>3</w:t>
      </w:r>
      <w:r>
        <w:rPr>
          <w:rFonts w:ascii="Arial" w:hAnsi="Arial" w:cs="Arial"/>
          <w:sz w:val="24"/>
          <w:szCs w:val="24"/>
        </w:rPr>
        <w:t>]</w:t>
      </w:r>
      <w:r>
        <w:rPr>
          <w:rFonts w:ascii="Arial" w:hAnsi="Arial" w:cs="Arial"/>
          <w:sz w:val="24"/>
          <w:szCs w:val="24"/>
        </w:rPr>
        <w:tab/>
        <w:t xml:space="preserve">Like the ground of opposition for the complaint about the boundary walls, it is evident that the respondent took no </w:t>
      </w:r>
      <w:r w:rsidR="00441534">
        <w:rPr>
          <w:rFonts w:ascii="Arial" w:hAnsi="Arial" w:cs="Arial"/>
          <w:sz w:val="24"/>
          <w:szCs w:val="24"/>
        </w:rPr>
        <w:t>steps to call upon the applicant to desist from using the access point at 184</w:t>
      </w:r>
      <w:r w:rsidR="00CA5332">
        <w:rPr>
          <w:rFonts w:ascii="Arial" w:hAnsi="Arial" w:cs="Arial"/>
          <w:sz w:val="24"/>
          <w:szCs w:val="24"/>
        </w:rPr>
        <w:t xml:space="preserve">. It </w:t>
      </w:r>
      <w:r w:rsidR="00441534">
        <w:rPr>
          <w:rFonts w:ascii="Arial" w:hAnsi="Arial" w:cs="Arial"/>
          <w:sz w:val="24"/>
          <w:szCs w:val="24"/>
        </w:rPr>
        <w:t xml:space="preserve">merely took the law into its own hands and placed barricades to the entrance with no </w:t>
      </w:r>
      <w:r w:rsidR="00CA5332">
        <w:rPr>
          <w:rFonts w:ascii="Arial" w:hAnsi="Arial" w:cs="Arial"/>
          <w:sz w:val="24"/>
          <w:szCs w:val="24"/>
        </w:rPr>
        <w:t xml:space="preserve">advance notification or </w:t>
      </w:r>
      <w:r w:rsidR="00441534">
        <w:rPr>
          <w:rFonts w:ascii="Arial" w:hAnsi="Arial" w:cs="Arial"/>
          <w:sz w:val="24"/>
          <w:szCs w:val="24"/>
        </w:rPr>
        <w:t>opportunity for the applicant to make representations to it</w:t>
      </w:r>
      <w:r w:rsidR="00852B1A">
        <w:rPr>
          <w:rFonts w:ascii="Arial" w:hAnsi="Arial" w:cs="Arial"/>
          <w:sz w:val="24"/>
          <w:szCs w:val="24"/>
        </w:rPr>
        <w:t>. The respondent, in my view</w:t>
      </w:r>
      <w:r w:rsidR="00CA5332">
        <w:rPr>
          <w:rFonts w:ascii="Arial" w:hAnsi="Arial" w:cs="Arial"/>
          <w:sz w:val="24"/>
          <w:szCs w:val="24"/>
        </w:rPr>
        <w:t>,</w:t>
      </w:r>
      <w:r w:rsidR="00852B1A">
        <w:rPr>
          <w:rFonts w:ascii="Arial" w:hAnsi="Arial" w:cs="Arial"/>
          <w:sz w:val="24"/>
          <w:szCs w:val="24"/>
        </w:rPr>
        <w:t xml:space="preserve"> acted with complete </w:t>
      </w:r>
      <w:r w:rsidR="0067294C" w:rsidRPr="0067294C">
        <w:rPr>
          <w:rFonts w:ascii="Arial" w:hAnsi="Arial" w:cs="Arial"/>
          <w:sz w:val="24"/>
          <w:szCs w:val="24"/>
        </w:rPr>
        <w:t>impugnity</w:t>
      </w:r>
      <w:r w:rsidR="00852B1A">
        <w:rPr>
          <w:rFonts w:ascii="Arial" w:hAnsi="Arial" w:cs="Arial"/>
          <w:sz w:val="24"/>
          <w:szCs w:val="24"/>
        </w:rPr>
        <w:t xml:space="preserve"> in placing the barricades at the access point to 184. </w:t>
      </w:r>
      <w:r w:rsidR="0067294C">
        <w:rPr>
          <w:rFonts w:ascii="Arial" w:hAnsi="Arial" w:cs="Arial"/>
          <w:sz w:val="24"/>
          <w:szCs w:val="24"/>
        </w:rPr>
        <w:t>It wrongfully despoiled the applicant of access to 184.</w:t>
      </w:r>
      <w:r w:rsidR="00852B1A">
        <w:rPr>
          <w:rFonts w:ascii="Arial" w:hAnsi="Arial" w:cs="Arial"/>
          <w:sz w:val="24"/>
          <w:szCs w:val="24"/>
        </w:rPr>
        <w:t xml:space="preserve">I am thus satisfied that the applicant has made out a case for a spoliation order. </w:t>
      </w:r>
    </w:p>
    <w:p w:rsidR="00852B1A" w:rsidRDefault="00852B1A" w:rsidP="00BD386B">
      <w:pPr>
        <w:spacing w:line="360" w:lineRule="auto"/>
        <w:jc w:val="both"/>
        <w:rPr>
          <w:rFonts w:ascii="Arial" w:hAnsi="Arial" w:cs="Arial"/>
          <w:sz w:val="24"/>
          <w:szCs w:val="24"/>
        </w:rPr>
      </w:pPr>
    </w:p>
    <w:p w:rsidR="00B730C5" w:rsidRPr="00B730C5" w:rsidRDefault="00B730C5" w:rsidP="00BD386B">
      <w:pPr>
        <w:spacing w:line="360" w:lineRule="auto"/>
        <w:jc w:val="both"/>
        <w:rPr>
          <w:rFonts w:ascii="Arial" w:hAnsi="Arial" w:cs="Arial"/>
          <w:b/>
          <w:sz w:val="24"/>
          <w:szCs w:val="24"/>
          <w:u w:val="single"/>
        </w:rPr>
      </w:pPr>
      <w:r>
        <w:rPr>
          <w:rFonts w:ascii="Arial" w:hAnsi="Arial" w:cs="Arial"/>
          <w:b/>
          <w:sz w:val="24"/>
          <w:szCs w:val="24"/>
          <w:u w:val="single"/>
        </w:rPr>
        <w:t>COSTS OF THE APPLICATION</w:t>
      </w:r>
    </w:p>
    <w:p w:rsidR="00852B1A" w:rsidRDefault="00852B1A" w:rsidP="00BD386B">
      <w:pPr>
        <w:spacing w:line="360" w:lineRule="auto"/>
        <w:jc w:val="both"/>
        <w:rPr>
          <w:rFonts w:ascii="Arial" w:hAnsi="Arial" w:cs="Arial"/>
          <w:sz w:val="24"/>
          <w:szCs w:val="24"/>
        </w:rPr>
      </w:pPr>
      <w:r>
        <w:rPr>
          <w:rFonts w:ascii="Arial" w:hAnsi="Arial" w:cs="Arial"/>
          <w:sz w:val="24"/>
          <w:szCs w:val="24"/>
        </w:rPr>
        <w:t>[1</w:t>
      </w:r>
      <w:r w:rsidR="003E6BDA">
        <w:rPr>
          <w:rFonts w:ascii="Arial" w:hAnsi="Arial" w:cs="Arial"/>
          <w:sz w:val="24"/>
          <w:szCs w:val="24"/>
        </w:rPr>
        <w:t>4</w:t>
      </w:r>
      <w:r>
        <w:rPr>
          <w:rFonts w:ascii="Arial" w:hAnsi="Arial" w:cs="Arial"/>
          <w:sz w:val="24"/>
          <w:szCs w:val="24"/>
        </w:rPr>
        <w:t>]</w:t>
      </w:r>
      <w:r>
        <w:rPr>
          <w:rFonts w:ascii="Arial" w:hAnsi="Arial" w:cs="Arial"/>
          <w:sz w:val="24"/>
          <w:szCs w:val="24"/>
        </w:rPr>
        <w:tab/>
      </w:r>
      <w:r w:rsidR="00B730C5">
        <w:rPr>
          <w:rFonts w:ascii="Arial" w:hAnsi="Arial" w:cs="Arial"/>
          <w:sz w:val="24"/>
          <w:szCs w:val="24"/>
        </w:rPr>
        <w:t xml:space="preserve">As I am satisfied that the applicant has made out a case for a spoliation order, it follows that costs must follow the result and the applicant is therefore entitled to the costs of the application. This application was further necessary due to the respondent failing to </w:t>
      </w:r>
      <w:r w:rsidR="0067294C">
        <w:rPr>
          <w:rFonts w:ascii="Arial" w:hAnsi="Arial" w:cs="Arial"/>
          <w:sz w:val="24"/>
          <w:szCs w:val="24"/>
        </w:rPr>
        <w:t xml:space="preserve">meaningfully </w:t>
      </w:r>
      <w:r w:rsidR="00B730C5">
        <w:rPr>
          <w:rFonts w:ascii="Arial" w:hAnsi="Arial" w:cs="Arial"/>
          <w:sz w:val="24"/>
          <w:szCs w:val="24"/>
        </w:rPr>
        <w:t xml:space="preserve">reply to the applicant’s letter of 16 October 2023 hence necessitating this application. </w:t>
      </w:r>
    </w:p>
    <w:p w:rsidR="00B730C5" w:rsidRDefault="00B730C5" w:rsidP="00BD386B">
      <w:pPr>
        <w:spacing w:line="360" w:lineRule="auto"/>
        <w:jc w:val="both"/>
        <w:rPr>
          <w:rFonts w:ascii="Arial" w:hAnsi="Arial" w:cs="Arial"/>
          <w:sz w:val="24"/>
          <w:szCs w:val="24"/>
        </w:rPr>
      </w:pPr>
    </w:p>
    <w:p w:rsidR="00C14DF5" w:rsidRPr="00C14DF5" w:rsidRDefault="00C14DF5" w:rsidP="00BD386B">
      <w:pPr>
        <w:spacing w:line="360" w:lineRule="auto"/>
        <w:jc w:val="both"/>
        <w:rPr>
          <w:rFonts w:ascii="Arial" w:hAnsi="Arial" w:cs="Arial"/>
          <w:b/>
          <w:sz w:val="24"/>
          <w:szCs w:val="24"/>
          <w:u w:val="single"/>
        </w:rPr>
      </w:pPr>
      <w:r>
        <w:rPr>
          <w:rFonts w:ascii="Arial" w:hAnsi="Arial" w:cs="Arial"/>
          <w:b/>
          <w:sz w:val="24"/>
          <w:szCs w:val="24"/>
          <w:u w:val="single"/>
        </w:rPr>
        <w:t>CONCLUSION</w:t>
      </w:r>
    </w:p>
    <w:p w:rsidR="00B730C5" w:rsidRDefault="00B730C5" w:rsidP="00BD386B">
      <w:pPr>
        <w:spacing w:line="360" w:lineRule="auto"/>
        <w:jc w:val="both"/>
        <w:rPr>
          <w:rFonts w:ascii="Arial" w:hAnsi="Arial" w:cs="Arial"/>
          <w:sz w:val="24"/>
          <w:szCs w:val="24"/>
        </w:rPr>
      </w:pPr>
      <w:r>
        <w:rPr>
          <w:rFonts w:ascii="Arial" w:hAnsi="Arial" w:cs="Arial"/>
          <w:sz w:val="24"/>
          <w:szCs w:val="24"/>
        </w:rPr>
        <w:t>[1</w:t>
      </w:r>
      <w:r w:rsidR="003E6BDA">
        <w:rPr>
          <w:rFonts w:ascii="Arial" w:hAnsi="Arial" w:cs="Arial"/>
          <w:sz w:val="24"/>
          <w:szCs w:val="24"/>
        </w:rPr>
        <w:t>5</w:t>
      </w:r>
      <w:r>
        <w:rPr>
          <w:rFonts w:ascii="Arial" w:hAnsi="Arial" w:cs="Arial"/>
          <w:sz w:val="24"/>
          <w:szCs w:val="24"/>
        </w:rPr>
        <w:t>]</w:t>
      </w:r>
      <w:r>
        <w:rPr>
          <w:rFonts w:ascii="Arial" w:hAnsi="Arial" w:cs="Arial"/>
          <w:sz w:val="24"/>
          <w:szCs w:val="24"/>
        </w:rPr>
        <w:tab/>
      </w:r>
      <w:r w:rsidR="00C14DF5">
        <w:rPr>
          <w:rFonts w:ascii="Arial" w:hAnsi="Arial" w:cs="Arial"/>
          <w:sz w:val="24"/>
          <w:szCs w:val="24"/>
        </w:rPr>
        <w:t>In the circumstances, I make the following</w:t>
      </w:r>
      <w:r w:rsidR="003E6BDA">
        <w:rPr>
          <w:rFonts w:ascii="Arial" w:hAnsi="Arial" w:cs="Arial"/>
          <w:sz w:val="24"/>
          <w:szCs w:val="24"/>
        </w:rPr>
        <w:t xml:space="preserve"> order</w:t>
      </w:r>
      <w:r w:rsidR="00C14DF5">
        <w:rPr>
          <w:rFonts w:ascii="Arial" w:hAnsi="Arial" w:cs="Arial"/>
          <w:sz w:val="24"/>
          <w:szCs w:val="24"/>
        </w:rPr>
        <w:t>:-</w:t>
      </w:r>
    </w:p>
    <w:p w:rsidR="00C14DF5" w:rsidRDefault="00C14DF5" w:rsidP="00C466D1">
      <w:pPr>
        <w:spacing w:line="360" w:lineRule="auto"/>
        <w:ind w:left="1440" w:hanging="720"/>
        <w:jc w:val="both"/>
        <w:rPr>
          <w:rFonts w:ascii="Arial" w:hAnsi="Arial" w:cs="Arial"/>
          <w:sz w:val="24"/>
          <w:szCs w:val="24"/>
        </w:rPr>
      </w:pPr>
      <w:r>
        <w:rPr>
          <w:rFonts w:ascii="Arial" w:hAnsi="Arial" w:cs="Arial"/>
          <w:sz w:val="24"/>
          <w:szCs w:val="24"/>
        </w:rPr>
        <w:t>1</w:t>
      </w:r>
      <w:r w:rsidR="00E81619">
        <w:rPr>
          <w:rFonts w:ascii="Arial" w:hAnsi="Arial" w:cs="Arial"/>
          <w:sz w:val="24"/>
          <w:szCs w:val="24"/>
        </w:rPr>
        <w:t>5</w:t>
      </w:r>
      <w:r>
        <w:rPr>
          <w:rFonts w:ascii="Arial" w:hAnsi="Arial" w:cs="Arial"/>
          <w:sz w:val="24"/>
          <w:szCs w:val="24"/>
        </w:rPr>
        <w:t>.1</w:t>
      </w:r>
      <w:r>
        <w:rPr>
          <w:rFonts w:ascii="Arial" w:hAnsi="Arial" w:cs="Arial"/>
          <w:sz w:val="24"/>
          <w:szCs w:val="24"/>
        </w:rPr>
        <w:tab/>
        <w:t>The respondent is directed to restore unfettered and undisturbed access to the pro</w:t>
      </w:r>
      <w:r w:rsidR="003E6BDA">
        <w:rPr>
          <w:rFonts w:ascii="Arial" w:hAnsi="Arial" w:cs="Arial"/>
          <w:sz w:val="24"/>
          <w:szCs w:val="24"/>
        </w:rPr>
        <w:t>perty</w:t>
      </w:r>
      <w:r>
        <w:rPr>
          <w:rFonts w:ascii="Arial" w:hAnsi="Arial" w:cs="Arial"/>
          <w:sz w:val="24"/>
          <w:szCs w:val="24"/>
        </w:rPr>
        <w:t xml:space="preserve"> situate at 184 Sarnia Road, </w:t>
      </w:r>
      <w:r w:rsidR="003E6BDA">
        <w:rPr>
          <w:rFonts w:ascii="Arial" w:hAnsi="Arial" w:cs="Arial"/>
          <w:sz w:val="24"/>
          <w:szCs w:val="24"/>
        </w:rPr>
        <w:t xml:space="preserve">Seaview, </w:t>
      </w:r>
      <w:r>
        <w:rPr>
          <w:rFonts w:ascii="Arial" w:hAnsi="Arial" w:cs="Arial"/>
          <w:sz w:val="24"/>
          <w:szCs w:val="24"/>
        </w:rPr>
        <w:t xml:space="preserve">Durban, KwaZulu-Natal, to the applicant by removal of the cement barricades placed at the access point to the said property within 24 hours of service of this order upon the respondent’s legal </w:t>
      </w:r>
      <w:r w:rsidR="00C64851">
        <w:rPr>
          <w:rFonts w:ascii="Arial" w:hAnsi="Arial" w:cs="Arial"/>
          <w:sz w:val="24"/>
          <w:szCs w:val="24"/>
        </w:rPr>
        <w:t>representatives</w:t>
      </w:r>
      <w:r>
        <w:rPr>
          <w:rFonts w:ascii="Arial" w:hAnsi="Arial" w:cs="Arial"/>
          <w:sz w:val="24"/>
          <w:szCs w:val="24"/>
        </w:rPr>
        <w:t>.</w:t>
      </w:r>
    </w:p>
    <w:p w:rsidR="00E37B3A" w:rsidRDefault="00C14DF5" w:rsidP="00C466D1">
      <w:pPr>
        <w:pStyle w:val="ListParagraph"/>
        <w:spacing w:line="360" w:lineRule="auto"/>
        <w:ind w:left="1437" w:hanging="720"/>
        <w:jc w:val="both"/>
        <w:rPr>
          <w:rFonts w:ascii="Arial" w:hAnsi="Arial" w:cs="Arial"/>
          <w:sz w:val="24"/>
          <w:szCs w:val="24"/>
        </w:rPr>
      </w:pPr>
      <w:r>
        <w:rPr>
          <w:rFonts w:ascii="Arial" w:hAnsi="Arial" w:cs="Arial"/>
          <w:sz w:val="24"/>
          <w:szCs w:val="24"/>
        </w:rPr>
        <w:lastRenderedPageBreak/>
        <w:t>1</w:t>
      </w:r>
      <w:r w:rsidR="00E81619">
        <w:rPr>
          <w:rFonts w:ascii="Arial" w:hAnsi="Arial" w:cs="Arial"/>
          <w:sz w:val="24"/>
          <w:szCs w:val="24"/>
        </w:rPr>
        <w:t>5</w:t>
      </w:r>
      <w:r>
        <w:rPr>
          <w:rFonts w:ascii="Arial" w:hAnsi="Arial" w:cs="Arial"/>
          <w:sz w:val="24"/>
          <w:szCs w:val="24"/>
        </w:rPr>
        <w:t>.2</w:t>
      </w:r>
      <w:r w:rsidR="00E37B3A">
        <w:rPr>
          <w:rFonts w:ascii="Arial" w:hAnsi="Arial" w:cs="Arial"/>
          <w:sz w:val="24"/>
          <w:szCs w:val="24"/>
        </w:rPr>
        <w:tab/>
        <w:t>In the event that the respondent fail</w:t>
      </w:r>
      <w:r w:rsidR="003E6BDA">
        <w:rPr>
          <w:rFonts w:ascii="Arial" w:hAnsi="Arial" w:cs="Arial"/>
          <w:sz w:val="24"/>
          <w:szCs w:val="24"/>
        </w:rPr>
        <w:t>ing</w:t>
      </w:r>
      <w:r w:rsidR="00E37B3A">
        <w:rPr>
          <w:rFonts w:ascii="Arial" w:hAnsi="Arial" w:cs="Arial"/>
          <w:sz w:val="24"/>
          <w:szCs w:val="24"/>
        </w:rPr>
        <w:t xml:space="preserve"> to comply with the </w:t>
      </w:r>
      <w:r w:rsidR="00753D41">
        <w:rPr>
          <w:rFonts w:ascii="Arial" w:hAnsi="Arial" w:cs="Arial"/>
          <w:sz w:val="24"/>
          <w:szCs w:val="24"/>
        </w:rPr>
        <w:t xml:space="preserve">above </w:t>
      </w:r>
      <w:r w:rsidR="00E37B3A">
        <w:rPr>
          <w:rFonts w:ascii="Arial" w:hAnsi="Arial" w:cs="Arial"/>
          <w:sz w:val="24"/>
          <w:szCs w:val="24"/>
        </w:rPr>
        <w:t>order</w:t>
      </w:r>
      <w:r w:rsidR="00753D41">
        <w:rPr>
          <w:rFonts w:ascii="Arial" w:hAnsi="Arial" w:cs="Arial"/>
          <w:sz w:val="24"/>
          <w:szCs w:val="24"/>
        </w:rPr>
        <w:t xml:space="preserve">, </w:t>
      </w:r>
      <w:r w:rsidR="003E6BDA">
        <w:rPr>
          <w:rFonts w:ascii="Arial" w:hAnsi="Arial" w:cs="Arial"/>
          <w:sz w:val="24"/>
          <w:szCs w:val="24"/>
        </w:rPr>
        <w:t xml:space="preserve">then </w:t>
      </w:r>
      <w:r w:rsidR="00E37B3A">
        <w:rPr>
          <w:rFonts w:ascii="Arial" w:hAnsi="Arial" w:cs="Arial"/>
          <w:sz w:val="24"/>
          <w:szCs w:val="24"/>
        </w:rPr>
        <w:t>the Sheriff of this Court be and is hereby authorised and directed to do all things necessary and take all steps necessary to ensure compliance therewith.</w:t>
      </w:r>
    </w:p>
    <w:p w:rsidR="00E37B3A" w:rsidRDefault="00E37B3A" w:rsidP="00E37B3A">
      <w:pPr>
        <w:pStyle w:val="ListParagraph"/>
        <w:ind w:left="567" w:hanging="567"/>
        <w:rPr>
          <w:rFonts w:ascii="Arial" w:hAnsi="Arial" w:cs="Arial"/>
          <w:sz w:val="24"/>
          <w:szCs w:val="24"/>
        </w:rPr>
      </w:pPr>
    </w:p>
    <w:p w:rsidR="00B76D9E" w:rsidRDefault="00B76D9E" w:rsidP="00E37B3A">
      <w:pPr>
        <w:pStyle w:val="ListParagraph"/>
        <w:ind w:left="567" w:hanging="567"/>
        <w:rPr>
          <w:rFonts w:ascii="Arial" w:hAnsi="Arial" w:cs="Arial"/>
          <w:sz w:val="24"/>
          <w:szCs w:val="24"/>
        </w:rPr>
      </w:pPr>
    </w:p>
    <w:p w:rsidR="00B76D9E" w:rsidRDefault="00B76D9E" w:rsidP="00E37B3A">
      <w:pPr>
        <w:pStyle w:val="ListParagraph"/>
        <w:ind w:left="567" w:hanging="567"/>
        <w:rPr>
          <w:rFonts w:ascii="Arial" w:hAnsi="Arial" w:cs="Arial"/>
          <w:sz w:val="24"/>
          <w:szCs w:val="24"/>
        </w:rPr>
      </w:pPr>
    </w:p>
    <w:p w:rsidR="00B76D9E" w:rsidRDefault="00B76D9E" w:rsidP="00E37B3A">
      <w:pPr>
        <w:pStyle w:val="ListParagraph"/>
        <w:ind w:left="567" w:hanging="567"/>
        <w:rPr>
          <w:rFonts w:ascii="Arial" w:hAnsi="Arial" w:cs="Arial"/>
          <w:sz w:val="24"/>
          <w:szCs w:val="24"/>
        </w:rPr>
      </w:pPr>
    </w:p>
    <w:p w:rsidR="00B76D9E" w:rsidRDefault="00B76D9E" w:rsidP="00E37B3A">
      <w:pPr>
        <w:pStyle w:val="ListParagraph"/>
        <w:ind w:left="567" w:hanging="567"/>
        <w:rPr>
          <w:rFonts w:ascii="Arial" w:hAnsi="Arial" w:cs="Arial"/>
          <w:sz w:val="24"/>
          <w:szCs w:val="24"/>
        </w:rPr>
      </w:pPr>
    </w:p>
    <w:p w:rsidR="00B76D9E" w:rsidRPr="003F7DD4" w:rsidRDefault="00B76D9E" w:rsidP="00E37B3A">
      <w:pPr>
        <w:pStyle w:val="ListParagraph"/>
        <w:ind w:left="567" w:hanging="567"/>
        <w:rPr>
          <w:rFonts w:ascii="Arial" w:hAnsi="Arial" w:cs="Arial"/>
          <w:sz w:val="24"/>
          <w:szCs w:val="24"/>
        </w:rPr>
      </w:pPr>
    </w:p>
    <w:p w:rsidR="00E37B3A" w:rsidRPr="00527FA5" w:rsidRDefault="00527FA5" w:rsidP="00527FA5">
      <w:pPr>
        <w:spacing w:line="360" w:lineRule="auto"/>
        <w:ind w:left="1418" w:hanging="709"/>
        <w:jc w:val="both"/>
        <w:rPr>
          <w:rFonts w:ascii="Arial" w:hAnsi="Arial" w:cs="Arial"/>
          <w:sz w:val="24"/>
          <w:szCs w:val="24"/>
        </w:rPr>
      </w:pPr>
      <w:r w:rsidRPr="00E81619">
        <w:rPr>
          <w:rFonts w:ascii="Arial" w:hAnsi="Arial" w:cs="Arial"/>
          <w:sz w:val="24"/>
          <w:szCs w:val="24"/>
        </w:rPr>
        <w:t>15.3</w:t>
      </w:r>
      <w:r w:rsidRPr="00E81619">
        <w:rPr>
          <w:rFonts w:ascii="Arial" w:hAnsi="Arial" w:cs="Arial"/>
          <w:sz w:val="24"/>
          <w:szCs w:val="24"/>
        </w:rPr>
        <w:tab/>
      </w:r>
      <w:r w:rsidR="00E37B3A" w:rsidRPr="00527FA5">
        <w:rPr>
          <w:rFonts w:ascii="Arial" w:hAnsi="Arial" w:cs="Arial"/>
          <w:sz w:val="24"/>
          <w:szCs w:val="24"/>
        </w:rPr>
        <w:t xml:space="preserve">The respondent is directed to pay </w:t>
      </w:r>
      <w:r w:rsidR="00C64851" w:rsidRPr="00527FA5">
        <w:rPr>
          <w:rFonts w:ascii="Arial" w:hAnsi="Arial" w:cs="Arial"/>
          <w:sz w:val="24"/>
          <w:szCs w:val="24"/>
        </w:rPr>
        <w:t xml:space="preserve">the </w:t>
      </w:r>
      <w:r w:rsidR="00E37B3A" w:rsidRPr="00527FA5">
        <w:rPr>
          <w:rFonts w:ascii="Arial" w:hAnsi="Arial" w:cs="Arial"/>
          <w:sz w:val="24"/>
          <w:szCs w:val="24"/>
        </w:rPr>
        <w:t xml:space="preserve">costs </w:t>
      </w:r>
      <w:r w:rsidR="00C34FE4" w:rsidRPr="00527FA5">
        <w:rPr>
          <w:rFonts w:ascii="Arial" w:hAnsi="Arial" w:cs="Arial"/>
          <w:sz w:val="24"/>
          <w:szCs w:val="24"/>
        </w:rPr>
        <w:t xml:space="preserve">of all reasonable expenses </w:t>
      </w:r>
      <w:r w:rsidR="00E37B3A" w:rsidRPr="00527FA5">
        <w:rPr>
          <w:rFonts w:ascii="Arial" w:hAnsi="Arial" w:cs="Arial"/>
          <w:sz w:val="24"/>
          <w:szCs w:val="24"/>
        </w:rPr>
        <w:t xml:space="preserve">incurred </w:t>
      </w:r>
      <w:r w:rsidR="00C34FE4" w:rsidRPr="00527FA5">
        <w:rPr>
          <w:rFonts w:ascii="Arial" w:hAnsi="Arial" w:cs="Arial"/>
          <w:sz w:val="24"/>
          <w:szCs w:val="24"/>
        </w:rPr>
        <w:t>by the applicant</w:t>
      </w:r>
      <w:r w:rsidR="00C64851" w:rsidRPr="00527FA5">
        <w:rPr>
          <w:rFonts w:ascii="Arial" w:hAnsi="Arial" w:cs="Arial"/>
          <w:sz w:val="24"/>
          <w:szCs w:val="24"/>
        </w:rPr>
        <w:t>,</w:t>
      </w:r>
      <w:r w:rsidR="00C34FE4" w:rsidRPr="00527FA5">
        <w:rPr>
          <w:rFonts w:ascii="Arial" w:hAnsi="Arial" w:cs="Arial"/>
          <w:sz w:val="24"/>
          <w:szCs w:val="24"/>
        </w:rPr>
        <w:t xml:space="preserve"> </w:t>
      </w:r>
      <w:r w:rsidR="00E37B3A" w:rsidRPr="00527FA5">
        <w:rPr>
          <w:rFonts w:ascii="Arial" w:hAnsi="Arial" w:cs="Arial"/>
          <w:sz w:val="24"/>
          <w:szCs w:val="24"/>
        </w:rPr>
        <w:t xml:space="preserve">in the event of the Sheriff taking any steps to ensure compliance with the order </w:t>
      </w:r>
      <w:r w:rsidR="00C34FE4" w:rsidRPr="00527FA5">
        <w:rPr>
          <w:rFonts w:ascii="Arial" w:hAnsi="Arial" w:cs="Arial"/>
          <w:sz w:val="24"/>
          <w:szCs w:val="24"/>
        </w:rPr>
        <w:t>of this Court</w:t>
      </w:r>
      <w:r w:rsidR="00E37B3A" w:rsidRPr="00527FA5">
        <w:rPr>
          <w:rFonts w:ascii="Arial" w:hAnsi="Arial" w:cs="Arial"/>
          <w:sz w:val="24"/>
          <w:szCs w:val="24"/>
        </w:rPr>
        <w:t>.</w:t>
      </w:r>
    </w:p>
    <w:p w:rsidR="00E37B3A" w:rsidRPr="003F7DD4" w:rsidRDefault="00E37B3A" w:rsidP="00E37B3A">
      <w:pPr>
        <w:pStyle w:val="ListParagraph"/>
        <w:ind w:left="567" w:hanging="567"/>
        <w:rPr>
          <w:rFonts w:ascii="Arial" w:hAnsi="Arial" w:cs="Arial"/>
          <w:sz w:val="24"/>
          <w:szCs w:val="24"/>
        </w:rPr>
      </w:pPr>
    </w:p>
    <w:p w:rsidR="00E37B3A" w:rsidRPr="00527FA5" w:rsidRDefault="00527FA5" w:rsidP="00527FA5">
      <w:pPr>
        <w:spacing w:line="360" w:lineRule="auto"/>
        <w:ind w:left="1032" w:hanging="465"/>
        <w:jc w:val="both"/>
        <w:rPr>
          <w:rFonts w:ascii="Arial" w:hAnsi="Arial" w:cs="Arial"/>
          <w:sz w:val="24"/>
          <w:szCs w:val="24"/>
        </w:rPr>
      </w:pPr>
      <w:r w:rsidRPr="0009688E">
        <w:rPr>
          <w:rFonts w:ascii="Arial" w:hAnsi="Arial" w:cs="Arial"/>
          <w:sz w:val="24"/>
          <w:szCs w:val="24"/>
        </w:rPr>
        <w:t>15.4</w:t>
      </w:r>
      <w:r w:rsidRPr="0009688E">
        <w:rPr>
          <w:rFonts w:ascii="Arial" w:hAnsi="Arial" w:cs="Arial"/>
          <w:sz w:val="24"/>
          <w:szCs w:val="24"/>
        </w:rPr>
        <w:tab/>
      </w:r>
      <w:r w:rsidR="00E37B3A" w:rsidRPr="00527FA5">
        <w:rPr>
          <w:rFonts w:ascii="Arial" w:hAnsi="Arial" w:cs="Arial"/>
          <w:sz w:val="24"/>
          <w:szCs w:val="24"/>
        </w:rPr>
        <w:t>The respondent is directed to pay the costs of this application.</w:t>
      </w:r>
    </w:p>
    <w:p w:rsidR="00C14DF5" w:rsidRDefault="00C14DF5" w:rsidP="00BD386B">
      <w:pPr>
        <w:spacing w:line="360" w:lineRule="auto"/>
        <w:jc w:val="both"/>
        <w:rPr>
          <w:rFonts w:ascii="Arial" w:hAnsi="Arial" w:cs="Arial"/>
          <w:sz w:val="24"/>
          <w:szCs w:val="24"/>
        </w:rPr>
      </w:pPr>
    </w:p>
    <w:p w:rsidR="004B2B27" w:rsidRPr="004B2B27" w:rsidRDefault="004B2B27" w:rsidP="004B2B27">
      <w:pPr>
        <w:pStyle w:val="ListParagraph"/>
        <w:rPr>
          <w:rFonts w:ascii="Arial" w:hAnsi="Arial" w:cs="Arial"/>
          <w:sz w:val="24"/>
          <w:szCs w:val="24"/>
        </w:rPr>
      </w:pPr>
    </w:p>
    <w:p w:rsidR="004B2B27" w:rsidRDefault="004B2B27" w:rsidP="00F47686">
      <w:pPr>
        <w:spacing w:line="360" w:lineRule="auto"/>
        <w:jc w:val="right"/>
        <w:rPr>
          <w:rFonts w:ascii="Arial" w:hAnsi="Arial" w:cs="Arial"/>
          <w:sz w:val="24"/>
          <w:szCs w:val="24"/>
        </w:rPr>
      </w:pPr>
    </w:p>
    <w:p w:rsidR="00F47686" w:rsidRDefault="00F47686" w:rsidP="00F47686">
      <w:pPr>
        <w:spacing w:line="360" w:lineRule="auto"/>
        <w:jc w:val="right"/>
        <w:rPr>
          <w:rFonts w:ascii="Arial" w:hAnsi="Arial" w:cs="Arial"/>
          <w:sz w:val="24"/>
          <w:szCs w:val="24"/>
        </w:rPr>
      </w:pPr>
      <w:r>
        <w:rPr>
          <w:rFonts w:ascii="Arial" w:hAnsi="Arial" w:cs="Arial"/>
          <w:sz w:val="24"/>
          <w:szCs w:val="24"/>
        </w:rPr>
        <w:t>________________________</w:t>
      </w:r>
    </w:p>
    <w:p w:rsidR="00F47686" w:rsidRDefault="00F47686" w:rsidP="00F47686">
      <w:pPr>
        <w:spacing w:line="360" w:lineRule="auto"/>
        <w:jc w:val="right"/>
        <w:rPr>
          <w:rFonts w:ascii="Arial" w:hAnsi="Arial" w:cs="Arial"/>
          <w:sz w:val="24"/>
          <w:szCs w:val="24"/>
        </w:rPr>
      </w:pPr>
      <w:r>
        <w:rPr>
          <w:rFonts w:ascii="Arial" w:hAnsi="Arial" w:cs="Arial"/>
          <w:sz w:val="24"/>
          <w:szCs w:val="24"/>
        </w:rPr>
        <w:t>R SINGH, AJ</w:t>
      </w:r>
    </w:p>
    <w:p w:rsidR="004B2B27" w:rsidRDefault="004B2B27" w:rsidP="00CA1ED2">
      <w:pPr>
        <w:spacing w:line="360" w:lineRule="auto"/>
        <w:jc w:val="both"/>
        <w:rPr>
          <w:rFonts w:ascii="Arial" w:hAnsi="Arial" w:cs="Arial"/>
          <w:sz w:val="24"/>
          <w:szCs w:val="24"/>
        </w:rPr>
      </w:pPr>
    </w:p>
    <w:p w:rsidR="004B2B27" w:rsidRDefault="004B2B27"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C466D1" w:rsidRDefault="00C466D1" w:rsidP="00CA1ED2">
      <w:pPr>
        <w:spacing w:line="360" w:lineRule="auto"/>
        <w:jc w:val="both"/>
        <w:rPr>
          <w:rFonts w:ascii="Arial" w:hAnsi="Arial" w:cs="Arial"/>
          <w:sz w:val="24"/>
          <w:szCs w:val="24"/>
        </w:rPr>
      </w:pPr>
    </w:p>
    <w:p w:rsidR="00B76D9E" w:rsidRDefault="00B76D9E" w:rsidP="00CA1ED2">
      <w:pPr>
        <w:spacing w:line="360" w:lineRule="auto"/>
        <w:jc w:val="both"/>
        <w:rPr>
          <w:rFonts w:ascii="Arial" w:hAnsi="Arial" w:cs="Arial"/>
          <w:sz w:val="24"/>
          <w:szCs w:val="24"/>
        </w:rPr>
      </w:pPr>
    </w:p>
    <w:p w:rsidR="003F29F5" w:rsidRDefault="003F29F5" w:rsidP="00CA1ED2">
      <w:pPr>
        <w:spacing w:line="360" w:lineRule="auto"/>
        <w:jc w:val="both"/>
        <w:rPr>
          <w:rFonts w:ascii="Arial" w:hAnsi="Arial" w:cs="Arial"/>
          <w:sz w:val="24"/>
          <w:szCs w:val="24"/>
        </w:rPr>
      </w:pPr>
    </w:p>
    <w:p w:rsidR="00B76D9E" w:rsidRDefault="00B76D9E" w:rsidP="00CA1ED2">
      <w:pPr>
        <w:spacing w:line="360" w:lineRule="auto"/>
        <w:jc w:val="both"/>
        <w:rPr>
          <w:rFonts w:ascii="Arial" w:hAnsi="Arial" w:cs="Arial"/>
          <w:sz w:val="24"/>
          <w:szCs w:val="24"/>
        </w:rPr>
      </w:pPr>
    </w:p>
    <w:p w:rsidR="00FA793D" w:rsidRDefault="00F47686" w:rsidP="00CA1ED2">
      <w:pPr>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w:t>
      </w:r>
      <w:r>
        <w:rPr>
          <w:rFonts w:ascii="Arial" w:hAnsi="Arial" w:cs="Arial"/>
          <w:sz w:val="24"/>
          <w:szCs w:val="24"/>
        </w:rPr>
        <w:tab/>
      </w:r>
      <w:r w:rsidR="00753D41">
        <w:rPr>
          <w:rFonts w:ascii="Arial" w:hAnsi="Arial" w:cs="Arial"/>
          <w:sz w:val="24"/>
          <w:szCs w:val="24"/>
        </w:rPr>
        <w:t>22</w:t>
      </w:r>
      <w:r>
        <w:rPr>
          <w:rFonts w:ascii="Arial" w:hAnsi="Arial" w:cs="Arial"/>
          <w:sz w:val="24"/>
          <w:szCs w:val="24"/>
        </w:rPr>
        <w:t xml:space="preserve"> November 2023</w:t>
      </w:r>
    </w:p>
    <w:p w:rsidR="00F47686" w:rsidRDefault="00F47686" w:rsidP="00CA1ED2">
      <w:pPr>
        <w:spacing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w:t>
      </w:r>
      <w:r>
        <w:rPr>
          <w:rFonts w:ascii="Arial" w:hAnsi="Arial" w:cs="Arial"/>
          <w:sz w:val="24"/>
          <w:szCs w:val="24"/>
        </w:rPr>
        <w:tab/>
      </w:r>
      <w:r w:rsidR="00753D41">
        <w:rPr>
          <w:rFonts w:ascii="Arial" w:hAnsi="Arial" w:cs="Arial"/>
          <w:sz w:val="24"/>
          <w:szCs w:val="24"/>
        </w:rPr>
        <w:t>22</w:t>
      </w:r>
      <w:r>
        <w:rPr>
          <w:rFonts w:ascii="Arial" w:hAnsi="Arial" w:cs="Arial"/>
          <w:sz w:val="24"/>
          <w:szCs w:val="24"/>
        </w:rPr>
        <w:t xml:space="preserve"> November 2023</w:t>
      </w:r>
    </w:p>
    <w:p w:rsidR="00753D41" w:rsidRDefault="00753D41" w:rsidP="00CA1ED2">
      <w:pPr>
        <w:spacing w:line="360" w:lineRule="auto"/>
        <w:jc w:val="both"/>
        <w:rPr>
          <w:rFonts w:ascii="Arial" w:hAnsi="Arial" w:cs="Arial"/>
          <w:sz w:val="24"/>
          <w:szCs w:val="24"/>
        </w:rPr>
      </w:pPr>
    </w:p>
    <w:p w:rsidR="00895450" w:rsidRPr="00D82487" w:rsidRDefault="00895450" w:rsidP="00D82487">
      <w:pPr>
        <w:spacing w:line="360" w:lineRule="auto"/>
        <w:jc w:val="both"/>
        <w:rPr>
          <w:rFonts w:ascii="Arial" w:hAnsi="Arial" w:cs="Arial"/>
          <w:b/>
          <w:sz w:val="24"/>
          <w:szCs w:val="24"/>
          <w:u w:val="single"/>
        </w:rPr>
      </w:pPr>
      <w:r w:rsidRPr="00D82487">
        <w:rPr>
          <w:rFonts w:ascii="Arial" w:hAnsi="Arial" w:cs="Arial"/>
          <w:b/>
          <w:sz w:val="24"/>
          <w:szCs w:val="24"/>
          <w:u w:val="single"/>
        </w:rPr>
        <w:t xml:space="preserve">APPEARANCES </w:t>
      </w:r>
    </w:p>
    <w:p w:rsidR="00895450" w:rsidRDefault="00895450" w:rsidP="00D82487">
      <w:pPr>
        <w:spacing w:after="0" w:line="480" w:lineRule="auto"/>
        <w:jc w:val="both"/>
        <w:rPr>
          <w:rFonts w:ascii="Arial" w:hAnsi="Arial" w:cs="Arial"/>
          <w:sz w:val="24"/>
          <w:szCs w:val="24"/>
        </w:rPr>
      </w:pPr>
      <w:r w:rsidRPr="00D82487">
        <w:rPr>
          <w:rFonts w:ascii="Arial" w:hAnsi="Arial" w:cs="Arial"/>
          <w:sz w:val="24"/>
          <w:szCs w:val="24"/>
        </w:rPr>
        <w:t xml:space="preserve">For </w:t>
      </w:r>
      <w:r w:rsidR="00F47686">
        <w:rPr>
          <w:rFonts w:ascii="Arial" w:hAnsi="Arial" w:cs="Arial"/>
          <w:sz w:val="24"/>
          <w:szCs w:val="24"/>
        </w:rPr>
        <w:t>App</w:t>
      </w:r>
      <w:r w:rsidR="00753D41">
        <w:rPr>
          <w:rFonts w:ascii="Arial" w:hAnsi="Arial" w:cs="Arial"/>
          <w:sz w:val="24"/>
          <w:szCs w:val="24"/>
        </w:rPr>
        <w:t>licant</w:t>
      </w:r>
      <w:r w:rsidR="00F47686">
        <w:rPr>
          <w:rFonts w:ascii="Arial" w:hAnsi="Arial" w:cs="Arial"/>
          <w:sz w:val="24"/>
          <w:szCs w:val="24"/>
        </w:rPr>
        <w:tab/>
      </w:r>
      <w:r w:rsidRPr="00D82487">
        <w:rPr>
          <w:rFonts w:ascii="Arial" w:hAnsi="Arial" w:cs="Arial"/>
          <w:sz w:val="24"/>
          <w:szCs w:val="24"/>
        </w:rPr>
        <w:t>:</w:t>
      </w:r>
      <w:r w:rsidRPr="00D82487">
        <w:rPr>
          <w:rFonts w:ascii="Arial" w:hAnsi="Arial" w:cs="Arial"/>
          <w:sz w:val="24"/>
          <w:szCs w:val="24"/>
        </w:rPr>
        <w:tab/>
        <w:t xml:space="preserve">Mr </w:t>
      </w:r>
      <w:r w:rsidR="00753D41">
        <w:rPr>
          <w:rFonts w:ascii="Arial" w:hAnsi="Arial" w:cs="Arial"/>
          <w:sz w:val="24"/>
          <w:szCs w:val="24"/>
        </w:rPr>
        <w:t>B.</w:t>
      </w:r>
      <w:r w:rsidR="0067294C">
        <w:rPr>
          <w:rFonts w:ascii="Arial" w:hAnsi="Arial" w:cs="Arial"/>
          <w:sz w:val="24"/>
          <w:szCs w:val="24"/>
        </w:rPr>
        <w:t>S</w:t>
      </w:r>
      <w:r w:rsidR="00753D41">
        <w:rPr>
          <w:rFonts w:ascii="Arial" w:hAnsi="Arial" w:cs="Arial"/>
          <w:sz w:val="24"/>
          <w:szCs w:val="24"/>
        </w:rPr>
        <w:t xml:space="preserve"> Jackson</w:t>
      </w:r>
      <w:r w:rsidRPr="00D82487">
        <w:rPr>
          <w:rFonts w:ascii="Arial" w:hAnsi="Arial" w:cs="Arial"/>
          <w:sz w:val="24"/>
          <w:szCs w:val="24"/>
        </w:rPr>
        <w:t xml:space="preserve"> </w:t>
      </w:r>
    </w:p>
    <w:p w:rsidR="00895450" w:rsidRDefault="00F47686" w:rsidP="00753D41">
      <w:pPr>
        <w:spacing w:after="0" w:line="48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w:t>
      </w:r>
      <w:r>
        <w:rPr>
          <w:rFonts w:ascii="Arial" w:hAnsi="Arial" w:cs="Arial"/>
          <w:sz w:val="24"/>
          <w:szCs w:val="24"/>
        </w:rPr>
        <w:tab/>
      </w:r>
      <w:r w:rsidR="00753D41">
        <w:rPr>
          <w:rFonts w:ascii="Arial" w:hAnsi="Arial" w:cs="Arial"/>
          <w:sz w:val="24"/>
          <w:szCs w:val="24"/>
        </w:rPr>
        <w:t>Salomon McIntyre &amp; Company</w:t>
      </w:r>
    </w:p>
    <w:p w:rsidR="00753D41" w:rsidRDefault="00753D41" w:rsidP="00753D41">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Unit 4 Doncaster Park</w:t>
      </w:r>
    </w:p>
    <w:p w:rsidR="00753D41" w:rsidRDefault="00753D41" w:rsidP="00753D41">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 Derby Place</w:t>
      </w:r>
    </w:p>
    <w:p w:rsidR="00753D41" w:rsidRDefault="00753D41" w:rsidP="00753D41">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Derby down Office Park</w:t>
      </w:r>
    </w:p>
    <w:p w:rsidR="00895450" w:rsidRPr="00232992" w:rsidRDefault="00753D41" w:rsidP="00753D41">
      <w:pPr>
        <w:spacing w:after="0" w:line="48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WESTVILLE</w:t>
      </w:r>
    </w:p>
    <w:p w:rsidR="00895450" w:rsidRDefault="00895450" w:rsidP="00D82487">
      <w:pPr>
        <w:spacing w:line="360" w:lineRule="auto"/>
        <w:jc w:val="both"/>
        <w:rPr>
          <w:rFonts w:ascii="Arial" w:hAnsi="Arial" w:cs="Arial"/>
          <w:sz w:val="24"/>
          <w:szCs w:val="24"/>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t>Tel: 031 –</w:t>
      </w:r>
      <w:r w:rsidR="0067294C">
        <w:rPr>
          <w:rFonts w:ascii="Arial" w:hAnsi="Arial" w:cs="Arial"/>
          <w:sz w:val="24"/>
          <w:szCs w:val="24"/>
        </w:rPr>
        <w:t xml:space="preserve"> 001 6896</w:t>
      </w:r>
    </w:p>
    <w:p w:rsidR="00895450" w:rsidRPr="00F224AE" w:rsidRDefault="00232992" w:rsidP="00F4768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95450" w:rsidRPr="00F224AE">
        <w:rPr>
          <w:rFonts w:ascii="Arial" w:hAnsi="Arial" w:cs="Arial"/>
          <w:sz w:val="24"/>
          <w:szCs w:val="24"/>
        </w:rPr>
        <w:t>Email</w:t>
      </w:r>
      <w:r w:rsidR="00F47686" w:rsidRPr="00F224AE">
        <w:rPr>
          <w:rFonts w:ascii="Arial" w:hAnsi="Arial" w:cs="Arial"/>
          <w:sz w:val="24"/>
          <w:szCs w:val="24"/>
        </w:rPr>
        <w:t xml:space="preserve">: </w:t>
      </w:r>
      <w:hyperlink r:id="rId9" w:history="1">
        <w:r w:rsidR="00F224AE" w:rsidRPr="00F224AE">
          <w:rPr>
            <w:rStyle w:val="Hyperlink"/>
            <w:rFonts w:ascii="Arial" w:hAnsi="Arial" w:cs="Arial"/>
            <w:sz w:val="24"/>
            <w:szCs w:val="24"/>
          </w:rPr>
          <w:t>peter@smcattorneys.co.za</w:t>
        </w:r>
      </w:hyperlink>
      <w:r w:rsidR="00F224AE" w:rsidRPr="00F224AE">
        <w:rPr>
          <w:rFonts w:ascii="Arial" w:hAnsi="Arial" w:cs="Arial"/>
          <w:sz w:val="24"/>
          <w:szCs w:val="24"/>
        </w:rPr>
        <w:t xml:space="preserve"> </w:t>
      </w:r>
    </w:p>
    <w:p w:rsidR="00895450" w:rsidRPr="00D82487" w:rsidRDefault="00895450" w:rsidP="00D82487">
      <w:pPr>
        <w:spacing w:after="0" w:line="360" w:lineRule="auto"/>
        <w:jc w:val="both"/>
        <w:rPr>
          <w:rFonts w:ascii="Arial" w:hAnsi="Arial" w:cs="Arial"/>
          <w:sz w:val="24"/>
          <w:szCs w:val="24"/>
        </w:rPr>
      </w:pPr>
    </w:p>
    <w:p w:rsidR="00895450" w:rsidRPr="00D82487" w:rsidRDefault="00895450" w:rsidP="00D82487">
      <w:pPr>
        <w:spacing w:after="0" w:line="360" w:lineRule="auto"/>
        <w:jc w:val="both"/>
        <w:rPr>
          <w:rFonts w:ascii="Arial" w:hAnsi="Arial" w:cs="Arial"/>
          <w:sz w:val="24"/>
          <w:szCs w:val="24"/>
        </w:rPr>
      </w:pPr>
    </w:p>
    <w:p w:rsidR="0011033B" w:rsidRPr="00D82487" w:rsidRDefault="0011033B" w:rsidP="0011033B">
      <w:pPr>
        <w:spacing w:after="0" w:line="480" w:lineRule="auto"/>
        <w:jc w:val="both"/>
        <w:rPr>
          <w:rFonts w:ascii="Arial" w:hAnsi="Arial" w:cs="Arial"/>
          <w:sz w:val="24"/>
          <w:szCs w:val="24"/>
        </w:rPr>
      </w:pPr>
      <w:r w:rsidRPr="00D82487">
        <w:rPr>
          <w:rFonts w:ascii="Arial" w:hAnsi="Arial" w:cs="Arial"/>
          <w:sz w:val="24"/>
          <w:szCs w:val="24"/>
        </w:rPr>
        <w:t xml:space="preserve">For </w:t>
      </w:r>
      <w:r w:rsidR="00AE153A">
        <w:rPr>
          <w:rFonts w:ascii="Arial" w:hAnsi="Arial" w:cs="Arial"/>
          <w:sz w:val="24"/>
          <w:szCs w:val="24"/>
        </w:rPr>
        <w:t>Respondent</w:t>
      </w:r>
      <w:r w:rsidRPr="00D82487">
        <w:rPr>
          <w:rFonts w:ascii="Arial" w:hAnsi="Arial" w:cs="Arial"/>
          <w:sz w:val="24"/>
          <w:szCs w:val="24"/>
        </w:rPr>
        <w:t>:</w:t>
      </w:r>
      <w:r w:rsidRPr="00D82487">
        <w:rPr>
          <w:rFonts w:ascii="Arial" w:hAnsi="Arial" w:cs="Arial"/>
          <w:sz w:val="24"/>
          <w:szCs w:val="24"/>
        </w:rPr>
        <w:tab/>
        <w:t xml:space="preserve">Mr </w:t>
      </w:r>
      <w:r w:rsidR="00F224AE">
        <w:rPr>
          <w:rFonts w:ascii="Arial" w:hAnsi="Arial" w:cs="Arial"/>
          <w:sz w:val="24"/>
          <w:szCs w:val="24"/>
        </w:rPr>
        <w:t>M.T Magigaba</w:t>
      </w:r>
    </w:p>
    <w:p w:rsidR="00AE153A" w:rsidRDefault="0011033B" w:rsidP="00F224AE">
      <w:pPr>
        <w:spacing w:after="0" w:line="48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t>:</w:t>
      </w:r>
      <w:r>
        <w:rPr>
          <w:rFonts w:ascii="Arial" w:hAnsi="Arial" w:cs="Arial"/>
          <w:sz w:val="24"/>
          <w:szCs w:val="24"/>
        </w:rPr>
        <w:tab/>
      </w:r>
      <w:r w:rsidR="00F224AE">
        <w:rPr>
          <w:rFonts w:ascii="Arial" w:hAnsi="Arial" w:cs="Arial"/>
          <w:sz w:val="24"/>
          <w:szCs w:val="24"/>
        </w:rPr>
        <w:t>Dwarika Naidoo &amp; Company</w:t>
      </w:r>
    </w:p>
    <w:p w:rsidR="00F224AE" w:rsidRDefault="00F224AE" w:rsidP="00F224A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sidRPr="00F224AE">
        <w:rPr>
          <w:rFonts w:ascii="Arial" w:hAnsi="Arial" w:cs="Arial"/>
          <w:sz w:val="24"/>
          <w:szCs w:val="24"/>
          <w:vertAlign w:val="superscript"/>
        </w:rPr>
        <w:t>rd</w:t>
      </w:r>
      <w:r>
        <w:rPr>
          <w:rFonts w:ascii="Arial" w:hAnsi="Arial" w:cs="Arial"/>
          <w:sz w:val="24"/>
          <w:szCs w:val="24"/>
        </w:rPr>
        <w:t xml:space="preserve"> Floor, Tower B </w:t>
      </w:r>
    </w:p>
    <w:p w:rsidR="00F224AE" w:rsidRDefault="00F224AE" w:rsidP="00F224A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Ridge</w:t>
      </w:r>
    </w:p>
    <w:p w:rsidR="00F224AE" w:rsidRDefault="00F224AE" w:rsidP="00F224AE">
      <w:pPr>
        <w:spacing w:after="0" w:line="48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8 Torsvale Crescent </w:t>
      </w:r>
    </w:p>
    <w:p w:rsidR="0011033B" w:rsidRPr="00D9423C" w:rsidRDefault="0011033B" w:rsidP="0011033B">
      <w:pPr>
        <w:spacing w:after="0" w:line="48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224AE">
        <w:rPr>
          <w:rFonts w:ascii="Arial" w:hAnsi="Arial" w:cs="Arial"/>
          <w:b/>
          <w:sz w:val="24"/>
          <w:szCs w:val="24"/>
          <w:u w:val="single"/>
        </w:rPr>
        <w:t>UMHLANGA</w:t>
      </w:r>
      <w:r w:rsidRPr="00D9423C">
        <w:rPr>
          <w:rFonts w:ascii="Arial" w:hAnsi="Arial" w:cs="Arial"/>
          <w:b/>
          <w:sz w:val="24"/>
          <w:szCs w:val="24"/>
        </w:rPr>
        <w:tab/>
      </w:r>
    </w:p>
    <w:p w:rsidR="0011033B" w:rsidRDefault="0011033B" w:rsidP="0011033B">
      <w:pPr>
        <w:pStyle w:val="NormalWeb"/>
        <w:spacing w:line="480" w:lineRule="auto"/>
        <w:jc w:val="both"/>
        <w:rPr>
          <w:rStyle w:val="Hyperlink"/>
          <w:rFonts w:ascii="Arial" w:hAnsi="Arial" w:cs="Arial"/>
          <w:color w:val="auto"/>
          <w:u w:val="none"/>
        </w:rPr>
      </w:pPr>
      <w:r w:rsidRPr="0011033B">
        <w:rPr>
          <w:rStyle w:val="Hyperlink"/>
          <w:rFonts w:ascii="Arial" w:hAnsi="Arial" w:cs="Arial"/>
          <w:color w:val="auto"/>
          <w:u w:val="none"/>
        </w:rPr>
        <w:tab/>
      </w:r>
      <w:r w:rsidRPr="0011033B">
        <w:rPr>
          <w:rStyle w:val="Hyperlink"/>
          <w:rFonts w:ascii="Arial" w:hAnsi="Arial" w:cs="Arial"/>
          <w:color w:val="auto"/>
          <w:u w:val="none"/>
        </w:rPr>
        <w:tab/>
      </w:r>
      <w:r w:rsidRPr="0011033B">
        <w:rPr>
          <w:rStyle w:val="Hyperlink"/>
          <w:rFonts w:ascii="Arial" w:hAnsi="Arial" w:cs="Arial"/>
          <w:color w:val="auto"/>
          <w:u w:val="none"/>
        </w:rPr>
        <w:tab/>
        <w:t xml:space="preserve">Tel: </w:t>
      </w:r>
      <w:r w:rsidR="00232992">
        <w:rPr>
          <w:rStyle w:val="Hyperlink"/>
          <w:rFonts w:ascii="Arial" w:hAnsi="Arial" w:cs="Arial"/>
          <w:color w:val="auto"/>
          <w:u w:val="none"/>
        </w:rPr>
        <w:t xml:space="preserve">031 – </w:t>
      </w:r>
      <w:r w:rsidR="0067294C">
        <w:rPr>
          <w:rStyle w:val="Hyperlink"/>
          <w:rFonts w:ascii="Arial" w:hAnsi="Arial" w:cs="Arial"/>
          <w:color w:val="auto"/>
          <w:u w:val="none"/>
        </w:rPr>
        <w:t>306 4809</w:t>
      </w:r>
    </w:p>
    <w:p w:rsidR="00F224AE" w:rsidRPr="0011033B" w:rsidRDefault="00232992" w:rsidP="0011033B">
      <w:pPr>
        <w:pStyle w:val="NormalWeb"/>
        <w:spacing w:line="480" w:lineRule="auto"/>
        <w:jc w:val="both"/>
        <w:rPr>
          <w:rStyle w:val="Hyperlink"/>
          <w:rFonts w:ascii="Arial" w:hAnsi="Arial" w:cs="Arial"/>
          <w:color w:val="auto"/>
          <w:u w:val="none"/>
        </w:rPr>
      </w:pP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r>
      <w:r w:rsidR="00F224AE">
        <w:rPr>
          <w:rStyle w:val="Hyperlink"/>
          <w:rFonts w:ascii="Arial" w:hAnsi="Arial" w:cs="Arial"/>
          <w:color w:val="auto"/>
          <w:u w:val="none"/>
        </w:rPr>
        <w:t xml:space="preserve">Email: </w:t>
      </w:r>
      <w:hyperlink r:id="rId10" w:history="1">
        <w:r w:rsidR="00F224AE" w:rsidRPr="00105DB5">
          <w:rPr>
            <w:rStyle w:val="Hyperlink"/>
            <w:rFonts w:ascii="Arial" w:hAnsi="Arial" w:cs="Arial"/>
          </w:rPr>
          <w:t>june@dwarikanaidoo.co.za</w:t>
        </w:r>
      </w:hyperlink>
      <w:r w:rsidR="00F224AE">
        <w:rPr>
          <w:rStyle w:val="Hyperlink"/>
          <w:rFonts w:ascii="Arial" w:hAnsi="Arial" w:cs="Arial"/>
          <w:color w:val="auto"/>
          <w:u w:val="none"/>
        </w:rPr>
        <w:t xml:space="preserve"> </w:t>
      </w:r>
    </w:p>
    <w:p w:rsidR="00C81B2F" w:rsidRPr="00172BB5" w:rsidRDefault="0011033B" w:rsidP="0011033B">
      <w:pPr>
        <w:spacing w:after="0" w:line="480" w:lineRule="auto"/>
        <w:jc w:val="both"/>
        <w:rPr>
          <w:rFonts w:ascii="Arial" w:hAnsi="Arial" w:cs="Arial"/>
          <w:sz w:val="24"/>
          <w:szCs w:val="24"/>
        </w:rPr>
      </w:pPr>
      <w:r w:rsidRPr="00D82487">
        <w:rPr>
          <w:rFonts w:ascii="Arial" w:hAnsi="Arial" w:cs="Arial"/>
          <w:sz w:val="24"/>
          <w:szCs w:val="24"/>
        </w:rPr>
        <w:tab/>
      </w:r>
      <w:r w:rsidRPr="00D82487">
        <w:rPr>
          <w:rFonts w:ascii="Arial" w:hAnsi="Arial" w:cs="Arial"/>
          <w:sz w:val="24"/>
          <w:szCs w:val="24"/>
        </w:rPr>
        <w:tab/>
      </w:r>
      <w:r w:rsidRPr="00D82487">
        <w:rPr>
          <w:rFonts w:ascii="Arial" w:hAnsi="Arial" w:cs="Arial"/>
          <w:sz w:val="24"/>
          <w:szCs w:val="24"/>
        </w:rPr>
        <w:tab/>
      </w:r>
      <w:r w:rsidRPr="00D82487">
        <w:rPr>
          <w:rStyle w:val="Hyperlink"/>
          <w:rFonts w:ascii="Arial" w:hAnsi="Arial" w:cs="Arial"/>
          <w:sz w:val="24"/>
          <w:szCs w:val="24"/>
        </w:rPr>
        <w:t xml:space="preserve"> </w:t>
      </w:r>
    </w:p>
    <w:sectPr w:rsidR="00C81B2F" w:rsidRPr="00172BB5" w:rsidSect="004E36A2">
      <w:footerReference w:type="default" r:id="rId11"/>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EC" w:rsidRDefault="009E4EEC" w:rsidP="00454E29">
      <w:pPr>
        <w:spacing w:after="0" w:line="240" w:lineRule="auto"/>
      </w:pPr>
      <w:r>
        <w:separator/>
      </w:r>
    </w:p>
  </w:endnote>
  <w:endnote w:type="continuationSeparator" w:id="0">
    <w:p w:rsidR="009E4EEC" w:rsidRDefault="009E4EEC" w:rsidP="0045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697035"/>
      <w:docPartObj>
        <w:docPartGallery w:val="Page Numbers (Bottom of Page)"/>
        <w:docPartUnique/>
      </w:docPartObj>
    </w:sdtPr>
    <w:sdtEndPr/>
    <w:sdtContent>
      <w:sdt>
        <w:sdtPr>
          <w:id w:val="-1769616900"/>
          <w:docPartObj>
            <w:docPartGallery w:val="Page Numbers (Top of Page)"/>
            <w:docPartUnique/>
          </w:docPartObj>
        </w:sdtPr>
        <w:sdtEndPr/>
        <w:sdtContent>
          <w:p w:rsidR="00441534" w:rsidRDefault="0044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7FA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FA5">
              <w:rPr>
                <w:b/>
                <w:bCs/>
                <w:noProof/>
              </w:rPr>
              <w:t>10</w:t>
            </w:r>
            <w:r>
              <w:rPr>
                <w:b/>
                <w:bCs/>
                <w:sz w:val="24"/>
                <w:szCs w:val="24"/>
              </w:rPr>
              <w:fldChar w:fldCharType="end"/>
            </w:r>
          </w:p>
        </w:sdtContent>
      </w:sdt>
    </w:sdtContent>
  </w:sdt>
  <w:p w:rsidR="00441534" w:rsidRDefault="00441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EC" w:rsidRDefault="009E4EEC" w:rsidP="00454E29">
      <w:pPr>
        <w:spacing w:after="0" w:line="240" w:lineRule="auto"/>
      </w:pPr>
      <w:r>
        <w:separator/>
      </w:r>
    </w:p>
  </w:footnote>
  <w:footnote w:type="continuationSeparator" w:id="0">
    <w:p w:rsidR="009E4EEC" w:rsidRDefault="009E4EEC" w:rsidP="00454E29">
      <w:pPr>
        <w:spacing w:after="0" w:line="240" w:lineRule="auto"/>
      </w:pPr>
      <w:r>
        <w:continuationSeparator/>
      </w:r>
    </w:p>
  </w:footnote>
  <w:footnote w:id="1">
    <w:p w:rsidR="00441534" w:rsidRDefault="00441534">
      <w:pPr>
        <w:pStyle w:val="FootnoteText"/>
      </w:pPr>
      <w:r>
        <w:rPr>
          <w:rStyle w:val="FootnoteReference"/>
        </w:rPr>
        <w:footnoteRef/>
      </w:r>
      <w:r>
        <w:t xml:space="preserve"> George Municipality v Vena &amp; Ano. 1989 (2) SA 263 (A) at 271</w:t>
      </w:r>
      <w:r w:rsidR="009A554F">
        <w:t xml:space="preserve"> H to </w:t>
      </w:r>
      <w:r>
        <w:t xml:space="preserve">272 </w:t>
      </w:r>
      <w:r w:rsidR="009A554F">
        <w:t>B</w:t>
      </w:r>
    </w:p>
  </w:footnote>
  <w:footnote w:id="2">
    <w:p w:rsidR="00441534" w:rsidRDefault="00441534">
      <w:pPr>
        <w:pStyle w:val="FootnoteText"/>
      </w:pPr>
      <w:r>
        <w:rPr>
          <w:rStyle w:val="FootnoteReference"/>
        </w:rPr>
        <w:footnoteRef/>
      </w:r>
      <w:r>
        <w:t xml:space="preserve"> 2014 (5) SA 112 (CC) at para 12</w:t>
      </w:r>
    </w:p>
  </w:footnote>
  <w:footnote w:id="3">
    <w:p w:rsidR="00441534" w:rsidRDefault="00441534">
      <w:pPr>
        <w:pStyle w:val="FootnoteText"/>
      </w:pPr>
      <w:r>
        <w:rPr>
          <w:rStyle w:val="FootnoteReference"/>
        </w:rPr>
        <w:footnoteRef/>
      </w:r>
      <w:r>
        <w:t xml:space="preserve"> Yeko v Qana </w:t>
      </w:r>
      <w:r w:rsidR="00821318">
        <w:t>1973 (4) SA 735 (A) at 739E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290"/>
    <w:multiLevelType w:val="multilevel"/>
    <w:tmpl w:val="FF6A2AE4"/>
    <w:lvl w:ilvl="0">
      <w:start w:val="15"/>
      <w:numFmt w:val="decimal"/>
      <w:lvlText w:val="%1"/>
      <w:lvlJc w:val="left"/>
      <w:pPr>
        <w:ind w:left="465" w:hanging="465"/>
      </w:pPr>
      <w:rPr>
        <w:rFonts w:hint="default"/>
      </w:rPr>
    </w:lvl>
    <w:lvl w:ilvl="1">
      <w:start w:val="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A1A128E"/>
    <w:multiLevelType w:val="hybridMultilevel"/>
    <w:tmpl w:val="A168A35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EB6C8B"/>
    <w:multiLevelType w:val="hybridMultilevel"/>
    <w:tmpl w:val="C8CCF552"/>
    <w:lvl w:ilvl="0" w:tplc="41E0BA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49370D"/>
    <w:multiLevelType w:val="multilevel"/>
    <w:tmpl w:val="3CE6B6CE"/>
    <w:lvl w:ilvl="0">
      <w:start w:val="19"/>
      <w:numFmt w:val="decimal"/>
      <w:lvlText w:val="%1"/>
      <w:lvlJc w:val="left"/>
      <w:pPr>
        <w:ind w:left="465" w:hanging="465"/>
      </w:pPr>
      <w:rPr>
        <w:rFonts w:hint="default"/>
      </w:rPr>
    </w:lvl>
    <w:lvl w:ilvl="1">
      <w:start w:val="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3CC4C9C"/>
    <w:multiLevelType w:val="hybridMultilevel"/>
    <w:tmpl w:val="E6E44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0920B35"/>
    <w:multiLevelType w:val="hybridMultilevel"/>
    <w:tmpl w:val="1FE2ACF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F91F34"/>
    <w:multiLevelType w:val="hybridMultilevel"/>
    <w:tmpl w:val="2E248E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72"/>
    <w:rsid w:val="00004EED"/>
    <w:rsid w:val="0000616A"/>
    <w:rsid w:val="000212C9"/>
    <w:rsid w:val="000471AC"/>
    <w:rsid w:val="000527D3"/>
    <w:rsid w:val="0005583B"/>
    <w:rsid w:val="00057094"/>
    <w:rsid w:val="00063388"/>
    <w:rsid w:val="00064EE2"/>
    <w:rsid w:val="0008520C"/>
    <w:rsid w:val="000935BB"/>
    <w:rsid w:val="0009688E"/>
    <w:rsid w:val="00096D61"/>
    <w:rsid w:val="000C0571"/>
    <w:rsid w:val="000C58AC"/>
    <w:rsid w:val="000D5B92"/>
    <w:rsid w:val="00102E80"/>
    <w:rsid w:val="00106332"/>
    <w:rsid w:val="00106BEF"/>
    <w:rsid w:val="0011033B"/>
    <w:rsid w:val="00110883"/>
    <w:rsid w:val="00117D48"/>
    <w:rsid w:val="001249A2"/>
    <w:rsid w:val="00131867"/>
    <w:rsid w:val="00132A36"/>
    <w:rsid w:val="00132AA1"/>
    <w:rsid w:val="00144446"/>
    <w:rsid w:val="00172BB5"/>
    <w:rsid w:val="0018651D"/>
    <w:rsid w:val="001944E3"/>
    <w:rsid w:val="001C720E"/>
    <w:rsid w:val="001E229D"/>
    <w:rsid w:val="001F5602"/>
    <w:rsid w:val="00203783"/>
    <w:rsid w:val="0020562C"/>
    <w:rsid w:val="002113B8"/>
    <w:rsid w:val="002163ED"/>
    <w:rsid w:val="00216B8A"/>
    <w:rsid w:val="00221D24"/>
    <w:rsid w:val="00225407"/>
    <w:rsid w:val="00232992"/>
    <w:rsid w:val="00254AD0"/>
    <w:rsid w:val="00271473"/>
    <w:rsid w:val="0028261C"/>
    <w:rsid w:val="00292324"/>
    <w:rsid w:val="002E68B6"/>
    <w:rsid w:val="002F0C0C"/>
    <w:rsid w:val="002F2554"/>
    <w:rsid w:val="0030182F"/>
    <w:rsid w:val="00303631"/>
    <w:rsid w:val="00307CDE"/>
    <w:rsid w:val="00333FC4"/>
    <w:rsid w:val="00334E45"/>
    <w:rsid w:val="003355A4"/>
    <w:rsid w:val="00344F74"/>
    <w:rsid w:val="00362ABE"/>
    <w:rsid w:val="00385096"/>
    <w:rsid w:val="00391958"/>
    <w:rsid w:val="003B1C33"/>
    <w:rsid w:val="003D2486"/>
    <w:rsid w:val="003D30BB"/>
    <w:rsid w:val="003E6BDA"/>
    <w:rsid w:val="003F29F5"/>
    <w:rsid w:val="003F7DD4"/>
    <w:rsid w:val="0040505C"/>
    <w:rsid w:val="0041445B"/>
    <w:rsid w:val="00414A89"/>
    <w:rsid w:val="004155F9"/>
    <w:rsid w:val="004175AE"/>
    <w:rsid w:val="004256B4"/>
    <w:rsid w:val="00427804"/>
    <w:rsid w:val="00431E09"/>
    <w:rsid w:val="00441534"/>
    <w:rsid w:val="004442A6"/>
    <w:rsid w:val="00454E29"/>
    <w:rsid w:val="00477070"/>
    <w:rsid w:val="00477704"/>
    <w:rsid w:val="004A04EB"/>
    <w:rsid w:val="004B2B27"/>
    <w:rsid w:val="004B3D0C"/>
    <w:rsid w:val="004B7BD8"/>
    <w:rsid w:val="004E36A2"/>
    <w:rsid w:val="0050027A"/>
    <w:rsid w:val="0050207C"/>
    <w:rsid w:val="00511159"/>
    <w:rsid w:val="00527FA5"/>
    <w:rsid w:val="00554CA7"/>
    <w:rsid w:val="005604C1"/>
    <w:rsid w:val="00566F2D"/>
    <w:rsid w:val="00581249"/>
    <w:rsid w:val="00582A91"/>
    <w:rsid w:val="00586959"/>
    <w:rsid w:val="005908DE"/>
    <w:rsid w:val="00592B9D"/>
    <w:rsid w:val="005A13BA"/>
    <w:rsid w:val="005A19D6"/>
    <w:rsid w:val="005A6E57"/>
    <w:rsid w:val="005B1BFD"/>
    <w:rsid w:val="005B4250"/>
    <w:rsid w:val="005B7233"/>
    <w:rsid w:val="005D6B90"/>
    <w:rsid w:val="005D7010"/>
    <w:rsid w:val="005E62AE"/>
    <w:rsid w:val="005F74C0"/>
    <w:rsid w:val="00602E21"/>
    <w:rsid w:val="006067C4"/>
    <w:rsid w:val="00606DD8"/>
    <w:rsid w:val="00637F5F"/>
    <w:rsid w:val="006471AF"/>
    <w:rsid w:val="00661C04"/>
    <w:rsid w:val="0067294C"/>
    <w:rsid w:val="006865DF"/>
    <w:rsid w:val="006911CD"/>
    <w:rsid w:val="006A4C22"/>
    <w:rsid w:val="006B1770"/>
    <w:rsid w:val="006C6C13"/>
    <w:rsid w:val="006E1BA3"/>
    <w:rsid w:val="006E4858"/>
    <w:rsid w:val="006E73A6"/>
    <w:rsid w:val="0071572C"/>
    <w:rsid w:val="00722E1F"/>
    <w:rsid w:val="0073297F"/>
    <w:rsid w:val="00753D41"/>
    <w:rsid w:val="0075648C"/>
    <w:rsid w:val="00767FDC"/>
    <w:rsid w:val="00775DCB"/>
    <w:rsid w:val="00783DD5"/>
    <w:rsid w:val="0079205E"/>
    <w:rsid w:val="007A4C7F"/>
    <w:rsid w:val="007B2FEF"/>
    <w:rsid w:val="007E3728"/>
    <w:rsid w:val="00815BE0"/>
    <w:rsid w:val="00821318"/>
    <w:rsid w:val="008266EA"/>
    <w:rsid w:val="00832202"/>
    <w:rsid w:val="00852B1A"/>
    <w:rsid w:val="00864246"/>
    <w:rsid w:val="0088167B"/>
    <w:rsid w:val="00887776"/>
    <w:rsid w:val="00895450"/>
    <w:rsid w:val="00897C1D"/>
    <w:rsid w:val="008B3B84"/>
    <w:rsid w:val="008C1492"/>
    <w:rsid w:val="008C75E2"/>
    <w:rsid w:val="008D2D81"/>
    <w:rsid w:val="008E1019"/>
    <w:rsid w:val="008F45BF"/>
    <w:rsid w:val="008F474C"/>
    <w:rsid w:val="009053F9"/>
    <w:rsid w:val="00924D6D"/>
    <w:rsid w:val="00927712"/>
    <w:rsid w:val="009308EE"/>
    <w:rsid w:val="00930F8C"/>
    <w:rsid w:val="00936226"/>
    <w:rsid w:val="00942B4E"/>
    <w:rsid w:val="009600E3"/>
    <w:rsid w:val="00962708"/>
    <w:rsid w:val="00980147"/>
    <w:rsid w:val="00983C54"/>
    <w:rsid w:val="009843C2"/>
    <w:rsid w:val="009922C9"/>
    <w:rsid w:val="009A2B61"/>
    <w:rsid w:val="009A4398"/>
    <w:rsid w:val="009A554F"/>
    <w:rsid w:val="009B0E50"/>
    <w:rsid w:val="009C26A2"/>
    <w:rsid w:val="009D2487"/>
    <w:rsid w:val="009E499D"/>
    <w:rsid w:val="009E4EEC"/>
    <w:rsid w:val="009F70AC"/>
    <w:rsid w:val="00A04559"/>
    <w:rsid w:val="00A11419"/>
    <w:rsid w:val="00A15BA4"/>
    <w:rsid w:val="00A405C7"/>
    <w:rsid w:val="00A43B77"/>
    <w:rsid w:val="00A4579D"/>
    <w:rsid w:val="00A45AF0"/>
    <w:rsid w:val="00A45B8D"/>
    <w:rsid w:val="00A5101E"/>
    <w:rsid w:val="00A649E4"/>
    <w:rsid w:val="00A67C6B"/>
    <w:rsid w:val="00A723B7"/>
    <w:rsid w:val="00A8162B"/>
    <w:rsid w:val="00A90234"/>
    <w:rsid w:val="00A93515"/>
    <w:rsid w:val="00AA1CD3"/>
    <w:rsid w:val="00AC2D94"/>
    <w:rsid w:val="00AC4761"/>
    <w:rsid w:val="00AD145E"/>
    <w:rsid w:val="00AE153A"/>
    <w:rsid w:val="00AF4747"/>
    <w:rsid w:val="00B112C9"/>
    <w:rsid w:val="00B20F03"/>
    <w:rsid w:val="00B27BC4"/>
    <w:rsid w:val="00B651A1"/>
    <w:rsid w:val="00B730C5"/>
    <w:rsid w:val="00B765BE"/>
    <w:rsid w:val="00B76D9E"/>
    <w:rsid w:val="00B81D33"/>
    <w:rsid w:val="00B87BA9"/>
    <w:rsid w:val="00B93AE3"/>
    <w:rsid w:val="00BA3415"/>
    <w:rsid w:val="00BA4754"/>
    <w:rsid w:val="00BA6348"/>
    <w:rsid w:val="00BA782B"/>
    <w:rsid w:val="00BB7F48"/>
    <w:rsid w:val="00BD386B"/>
    <w:rsid w:val="00BD5CBC"/>
    <w:rsid w:val="00BD70C5"/>
    <w:rsid w:val="00BE416E"/>
    <w:rsid w:val="00C12E53"/>
    <w:rsid w:val="00C14DF5"/>
    <w:rsid w:val="00C31EF6"/>
    <w:rsid w:val="00C347B4"/>
    <w:rsid w:val="00C34FE4"/>
    <w:rsid w:val="00C4141D"/>
    <w:rsid w:val="00C466D1"/>
    <w:rsid w:val="00C64851"/>
    <w:rsid w:val="00C81B2F"/>
    <w:rsid w:val="00CA1ED2"/>
    <w:rsid w:val="00CA5332"/>
    <w:rsid w:val="00CA7CBD"/>
    <w:rsid w:val="00CB44AD"/>
    <w:rsid w:val="00CB5642"/>
    <w:rsid w:val="00CB7AFD"/>
    <w:rsid w:val="00CC6351"/>
    <w:rsid w:val="00CD03BF"/>
    <w:rsid w:val="00CD66A2"/>
    <w:rsid w:val="00D213EF"/>
    <w:rsid w:val="00D22E3C"/>
    <w:rsid w:val="00D573FA"/>
    <w:rsid w:val="00D723CC"/>
    <w:rsid w:val="00D80034"/>
    <w:rsid w:val="00D82487"/>
    <w:rsid w:val="00D82CD0"/>
    <w:rsid w:val="00D84703"/>
    <w:rsid w:val="00DB3668"/>
    <w:rsid w:val="00DB3EC4"/>
    <w:rsid w:val="00DB6B72"/>
    <w:rsid w:val="00DD4D6A"/>
    <w:rsid w:val="00DD63FA"/>
    <w:rsid w:val="00DE4213"/>
    <w:rsid w:val="00DE5316"/>
    <w:rsid w:val="00DF26F7"/>
    <w:rsid w:val="00DF6E40"/>
    <w:rsid w:val="00E019D7"/>
    <w:rsid w:val="00E065F8"/>
    <w:rsid w:val="00E141E7"/>
    <w:rsid w:val="00E253AD"/>
    <w:rsid w:val="00E31A2A"/>
    <w:rsid w:val="00E37B3A"/>
    <w:rsid w:val="00E4264E"/>
    <w:rsid w:val="00E43E46"/>
    <w:rsid w:val="00E46975"/>
    <w:rsid w:val="00E64586"/>
    <w:rsid w:val="00E66F36"/>
    <w:rsid w:val="00E81619"/>
    <w:rsid w:val="00E82D66"/>
    <w:rsid w:val="00E95B71"/>
    <w:rsid w:val="00EA15BD"/>
    <w:rsid w:val="00EC2FCC"/>
    <w:rsid w:val="00EC6B2C"/>
    <w:rsid w:val="00ED0A19"/>
    <w:rsid w:val="00ED1744"/>
    <w:rsid w:val="00ED2A76"/>
    <w:rsid w:val="00ED7176"/>
    <w:rsid w:val="00EF68BE"/>
    <w:rsid w:val="00F11F0F"/>
    <w:rsid w:val="00F17AC8"/>
    <w:rsid w:val="00F224AE"/>
    <w:rsid w:val="00F47686"/>
    <w:rsid w:val="00F51709"/>
    <w:rsid w:val="00F5684C"/>
    <w:rsid w:val="00F568BE"/>
    <w:rsid w:val="00F578B3"/>
    <w:rsid w:val="00F62219"/>
    <w:rsid w:val="00F87B6B"/>
    <w:rsid w:val="00F930A2"/>
    <w:rsid w:val="00F932E4"/>
    <w:rsid w:val="00F94B47"/>
    <w:rsid w:val="00FA3046"/>
    <w:rsid w:val="00FA793D"/>
    <w:rsid w:val="00FC1AC0"/>
    <w:rsid w:val="00FD5893"/>
    <w:rsid w:val="00FE5CF1"/>
    <w:rsid w:val="00FF57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4F87-980E-47B9-B9EB-4493CCA0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E29"/>
  </w:style>
  <w:style w:type="paragraph" w:styleId="Footer">
    <w:name w:val="footer"/>
    <w:basedOn w:val="Normal"/>
    <w:link w:val="FooterChar"/>
    <w:uiPriority w:val="99"/>
    <w:unhideWhenUsed/>
    <w:rsid w:val="0045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29"/>
  </w:style>
  <w:style w:type="character" w:styleId="Hyperlink">
    <w:name w:val="Hyperlink"/>
    <w:basedOn w:val="DefaultParagraphFont"/>
    <w:uiPriority w:val="99"/>
    <w:unhideWhenUsed/>
    <w:rsid w:val="00895450"/>
    <w:rPr>
      <w:color w:val="0563C1" w:themeColor="hyperlink"/>
      <w:u w:val="single"/>
    </w:rPr>
  </w:style>
  <w:style w:type="paragraph" w:styleId="NormalWeb">
    <w:name w:val="Normal (Web)"/>
    <w:basedOn w:val="Normal"/>
    <w:uiPriority w:val="99"/>
    <w:unhideWhenUsed/>
    <w:rsid w:val="00895450"/>
    <w:pPr>
      <w:spacing w:after="0" w:line="240" w:lineRule="auto"/>
    </w:pPr>
    <w:rPr>
      <w:rFonts w:ascii="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895450"/>
    <w:rPr>
      <w:color w:val="605E5C"/>
      <w:shd w:val="clear" w:color="auto" w:fill="E1DFDD"/>
    </w:rPr>
  </w:style>
  <w:style w:type="paragraph" w:styleId="ListParagraph">
    <w:name w:val="List Paragraph"/>
    <w:basedOn w:val="Normal"/>
    <w:uiPriority w:val="34"/>
    <w:qFormat/>
    <w:rsid w:val="006865DF"/>
    <w:pPr>
      <w:ind w:left="720"/>
      <w:contextualSpacing/>
    </w:pPr>
  </w:style>
  <w:style w:type="paragraph" w:styleId="BalloonText">
    <w:name w:val="Balloon Text"/>
    <w:basedOn w:val="Normal"/>
    <w:link w:val="BalloonTextChar"/>
    <w:uiPriority w:val="99"/>
    <w:semiHidden/>
    <w:unhideWhenUsed/>
    <w:rsid w:val="00110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3B"/>
    <w:rPr>
      <w:rFonts w:ascii="Segoe UI" w:hAnsi="Segoe UI" w:cs="Segoe UI"/>
      <w:sz w:val="18"/>
      <w:szCs w:val="18"/>
    </w:rPr>
  </w:style>
  <w:style w:type="paragraph" w:styleId="FootnoteText">
    <w:name w:val="footnote text"/>
    <w:basedOn w:val="Normal"/>
    <w:link w:val="FootnoteTextChar"/>
    <w:uiPriority w:val="99"/>
    <w:semiHidden/>
    <w:unhideWhenUsed/>
    <w:rsid w:val="00427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804"/>
    <w:rPr>
      <w:sz w:val="20"/>
      <w:szCs w:val="20"/>
    </w:rPr>
  </w:style>
  <w:style w:type="character" w:styleId="FootnoteReference">
    <w:name w:val="footnote reference"/>
    <w:basedOn w:val="DefaultParagraphFont"/>
    <w:uiPriority w:val="99"/>
    <w:semiHidden/>
    <w:unhideWhenUsed/>
    <w:rsid w:val="00427804"/>
    <w:rPr>
      <w:vertAlign w:val="superscript"/>
    </w:rPr>
  </w:style>
  <w:style w:type="character" w:customStyle="1" w:styleId="UnresolvedMention">
    <w:name w:val="Unresolved Mention"/>
    <w:basedOn w:val="DefaultParagraphFont"/>
    <w:uiPriority w:val="99"/>
    <w:semiHidden/>
    <w:unhideWhenUsed/>
    <w:rsid w:val="00F4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ne@dwarikanaidoo.co.za" TargetMode="External"/><Relationship Id="rId4" Type="http://schemas.openxmlformats.org/officeDocument/2006/relationships/settings" Target="settings.xml"/><Relationship Id="rId9" Type="http://schemas.openxmlformats.org/officeDocument/2006/relationships/hyperlink" Target="mailto:peter@smc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C47C-1C2D-4CA3-8562-A31C63EF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Babongile Ntuli</dc:creator>
  <cp:keywords/>
  <dc:description/>
  <cp:lastModifiedBy>Mary Bruce</cp:lastModifiedBy>
  <cp:revision>47</cp:revision>
  <cp:lastPrinted>2023-11-15T08:26:00Z</cp:lastPrinted>
  <dcterms:created xsi:type="dcterms:W3CDTF">2023-11-14T07:28:00Z</dcterms:created>
  <dcterms:modified xsi:type="dcterms:W3CDTF">2023-11-24T15:44:00Z</dcterms:modified>
</cp:coreProperties>
</file>