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3039B" w14:textId="77777777" w:rsidR="008D3273" w:rsidRPr="007B0DD3" w:rsidRDefault="008D3273" w:rsidP="008D3273">
      <w:pPr>
        <w:spacing w:line="360" w:lineRule="auto"/>
        <w:contextualSpacing/>
        <w:jc w:val="center"/>
        <w:rPr>
          <w:rFonts w:asciiTheme="minorBidi" w:hAnsiTheme="minorBidi"/>
          <w:b/>
        </w:rPr>
      </w:pPr>
      <w:bookmarkStart w:id="0" w:name="_GoBack"/>
      <w:bookmarkEnd w:id="0"/>
      <w:r w:rsidRPr="007B0DD3">
        <w:rPr>
          <w:rFonts w:asciiTheme="minorBidi" w:eastAsia="Calibri" w:hAnsiTheme="minorBidi"/>
          <w:noProof/>
          <w:sz w:val="28"/>
          <w:lang w:eastAsia="en-ZA" w:bidi="ar-SA"/>
        </w:rPr>
        <w:drawing>
          <wp:inline distT="0" distB="0" distL="0" distR="0" wp14:anchorId="6EDBA65F" wp14:editId="7B8A8A69">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787E2BAB" w14:textId="77777777" w:rsidR="008D3273" w:rsidRPr="007B0DD3" w:rsidRDefault="008D3273" w:rsidP="008D3273">
      <w:pPr>
        <w:spacing w:line="360" w:lineRule="auto"/>
        <w:contextualSpacing/>
        <w:jc w:val="both"/>
        <w:rPr>
          <w:rFonts w:asciiTheme="minorBidi" w:hAnsiTheme="minorBidi"/>
          <w:b/>
          <w:sz w:val="16"/>
          <w:szCs w:val="16"/>
        </w:rPr>
      </w:pPr>
    </w:p>
    <w:p w14:paraId="1B5E4193"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0A066106"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4C2560">
        <w:rPr>
          <w:rFonts w:asciiTheme="minorBidi" w:hAnsiTheme="minorBidi"/>
          <w:b/>
        </w:rPr>
        <w:t xml:space="preserve">LOCAL </w:t>
      </w:r>
      <w:r w:rsidRPr="007B0DD3">
        <w:rPr>
          <w:rFonts w:asciiTheme="minorBidi" w:hAnsiTheme="minorBidi"/>
          <w:b/>
        </w:rPr>
        <w:t xml:space="preserve">DIVISION, </w:t>
      </w:r>
      <w:r w:rsidR="004C2560">
        <w:rPr>
          <w:rFonts w:asciiTheme="minorBidi" w:hAnsiTheme="minorBidi"/>
          <w:b/>
        </w:rPr>
        <w:t>DURBAN</w:t>
      </w:r>
    </w:p>
    <w:p w14:paraId="31C4D4A2" w14:textId="77777777" w:rsidR="008D3273" w:rsidRPr="007B0DD3" w:rsidRDefault="008D3273" w:rsidP="008D3273">
      <w:pPr>
        <w:spacing w:line="360" w:lineRule="auto"/>
        <w:contextualSpacing/>
        <w:jc w:val="center"/>
        <w:rPr>
          <w:rFonts w:asciiTheme="minorBidi" w:hAnsiTheme="minorBidi"/>
        </w:rPr>
      </w:pPr>
    </w:p>
    <w:p w14:paraId="671E2031" w14:textId="77777777"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4C2560">
        <w:rPr>
          <w:rFonts w:asciiTheme="minorBidi" w:hAnsiTheme="minorBidi"/>
          <w:b/>
        </w:rPr>
        <w:t>D</w:t>
      </w:r>
      <w:r w:rsidR="00462F1C">
        <w:rPr>
          <w:rFonts w:asciiTheme="minorBidi" w:hAnsiTheme="minorBidi"/>
          <w:b/>
        </w:rPr>
        <w:t>6694</w:t>
      </w:r>
      <w:r w:rsidR="004C2560">
        <w:rPr>
          <w:rFonts w:asciiTheme="minorBidi" w:hAnsiTheme="minorBidi"/>
          <w:b/>
        </w:rPr>
        <w:t>/20</w:t>
      </w:r>
      <w:r w:rsidR="00C64469">
        <w:rPr>
          <w:rFonts w:asciiTheme="minorBidi" w:hAnsiTheme="minorBidi"/>
          <w:b/>
        </w:rPr>
        <w:t>22</w:t>
      </w:r>
    </w:p>
    <w:p w14:paraId="09C5F3BC"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0A243769" w14:textId="77777777" w:rsidR="008D3273" w:rsidRDefault="008D3273" w:rsidP="008D3273">
      <w:pPr>
        <w:tabs>
          <w:tab w:val="right" w:pos="9072"/>
        </w:tabs>
        <w:spacing w:line="360" w:lineRule="auto"/>
        <w:contextualSpacing/>
        <w:jc w:val="both"/>
        <w:rPr>
          <w:rFonts w:asciiTheme="minorBidi" w:hAnsiTheme="minorBidi"/>
          <w:b/>
          <w:bCs/>
        </w:rPr>
      </w:pPr>
    </w:p>
    <w:p w14:paraId="2A6E6EE5" w14:textId="77777777" w:rsidR="008D3273" w:rsidRDefault="00462F1C" w:rsidP="008D3273">
      <w:pPr>
        <w:tabs>
          <w:tab w:val="right" w:pos="9072"/>
        </w:tabs>
        <w:spacing w:line="360" w:lineRule="auto"/>
        <w:contextualSpacing/>
        <w:jc w:val="both"/>
        <w:rPr>
          <w:rFonts w:asciiTheme="minorBidi" w:hAnsiTheme="minorBidi"/>
          <w:b/>
          <w:bCs/>
        </w:rPr>
      </w:pPr>
      <w:r>
        <w:rPr>
          <w:rFonts w:asciiTheme="minorBidi" w:hAnsiTheme="minorBidi"/>
          <w:b/>
          <w:bCs/>
        </w:rPr>
        <w:t>FP SPECIALTY (PTY) LTD</w:t>
      </w:r>
      <w:r w:rsidR="00775F0D">
        <w:rPr>
          <w:rFonts w:asciiTheme="minorBidi" w:hAnsiTheme="minorBidi"/>
          <w:b/>
          <w:bCs/>
        </w:rPr>
        <w:t xml:space="preserve"> </w:t>
      </w:r>
      <w:r w:rsidR="008D3273">
        <w:rPr>
          <w:rFonts w:asciiTheme="minorBidi" w:hAnsiTheme="minorBidi"/>
          <w:b/>
          <w:bCs/>
        </w:rPr>
        <w:tab/>
      </w:r>
      <w:r w:rsidR="00775F0D">
        <w:rPr>
          <w:rFonts w:asciiTheme="minorBidi" w:hAnsiTheme="minorBidi"/>
          <w:b/>
          <w:bCs/>
        </w:rPr>
        <w:t>APPLICANT</w:t>
      </w:r>
    </w:p>
    <w:p w14:paraId="69A1000F" w14:textId="77777777" w:rsidR="008D3273" w:rsidRDefault="008D3273" w:rsidP="008D3273">
      <w:pPr>
        <w:tabs>
          <w:tab w:val="right" w:pos="9072"/>
        </w:tabs>
        <w:spacing w:line="360" w:lineRule="auto"/>
        <w:contextualSpacing/>
        <w:jc w:val="both"/>
        <w:rPr>
          <w:rFonts w:asciiTheme="minorBidi" w:hAnsiTheme="minorBidi"/>
          <w:bCs/>
        </w:rPr>
      </w:pPr>
    </w:p>
    <w:p w14:paraId="608C3A7B" w14:textId="77777777"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14:paraId="7EAC6443" w14:textId="77777777" w:rsidR="008D3273" w:rsidRDefault="008D3273" w:rsidP="008D3273">
      <w:pPr>
        <w:tabs>
          <w:tab w:val="right" w:pos="9072"/>
        </w:tabs>
        <w:spacing w:line="360" w:lineRule="auto"/>
        <w:contextualSpacing/>
        <w:jc w:val="both"/>
        <w:rPr>
          <w:rFonts w:asciiTheme="minorBidi" w:hAnsiTheme="minorBidi"/>
          <w:b/>
        </w:rPr>
      </w:pPr>
    </w:p>
    <w:p w14:paraId="368F478A" w14:textId="77777777" w:rsidR="00950920" w:rsidRDefault="00462F1C" w:rsidP="008D3273">
      <w:pPr>
        <w:tabs>
          <w:tab w:val="right" w:pos="9072"/>
        </w:tabs>
        <w:spacing w:line="360" w:lineRule="auto"/>
        <w:contextualSpacing/>
        <w:jc w:val="both"/>
        <w:rPr>
          <w:rFonts w:asciiTheme="minorBidi" w:hAnsiTheme="minorBidi"/>
          <w:b/>
        </w:rPr>
      </w:pPr>
      <w:r>
        <w:rPr>
          <w:rFonts w:asciiTheme="minorBidi" w:hAnsiTheme="minorBidi"/>
          <w:b/>
        </w:rPr>
        <w:t>ELVINA DORASAMY</w:t>
      </w:r>
      <w:r w:rsidR="00950920" w:rsidRPr="00950920">
        <w:rPr>
          <w:rFonts w:asciiTheme="minorBidi" w:hAnsiTheme="minorBidi"/>
          <w:b/>
        </w:rPr>
        <w:t xml:space="preserve"> </w:t>
      </w:r>
      <w:r w:rsidR="00950920">
        <w:rPr>
          <w:rFonts w:asciiTheme="minorBidi" w:hAnsiTheme="minorBidi"/>
          <w:b/>
        </w:rPr>
        <w:tab/>
      </w:r>
      <w:r>
        <w:rPr>
          <w:rFonts w:asciiTheme="minorBidi" w:hAnsiTheme="minorBidi"/>
          <w:b/>
        </w:rPr>
        <w:t xml:space="preserve">FIRST </w:t>
      </w:r>
      <w:r w:rsidR="00950920">
        <w:rPr>
          <w:rFonts w:asciiTheme="minorBidi" w:hAnsiTheme="minorBidi"/>
          <w:b/>
        </w:rPr>
        <w:t>RESPONDENT</w:t>
      </w:r>
    </w:p>
    <w:p w14:paraId="31B853DF" w14:textId="77777777" w:rsidR="00462F1C" w:rsidRDefault="00462F1C" w:rsidP="008D3273">
      <w:pPr>
        <w:tabs>
          <w:tab w:val="right" w:pos="9072"/>
        </w:tabs>
        <w:spacing w:line="360" w:lineRule="auto"/>
        <w:contextualSpacing/>
        <w:jc w:val="both"/>
        <w:rPr>
          <w:rFonts w:asciiTheme="minorBidi" w:hAnsiTheme="minorBidi"/>
          <w:b/>
        </w:rPr>
      </w:pPr>
      <w:r>
        <w:rPr>
          <w:rFonts w:asciiTheme="minorBidi" w:hAnsiTheme="minorBidi"/>
          <w:b/>
        </w:rPr>
        <w:t>JULIAN KASAVALA</w:t>
      </w:r>
      <w:r>
        <w:rPr>
          <w:rFonts w:asciiTheme="minorBidi" w:hAnsiTheme="minorBidi"/>
          <w:b/>
        </w:rPr>
        <w:tab/>
        <w:t>SECOND RESPONDENT</w:t>
      </w:r>
    </w:p>
    <w:p w14:paraId="07766A95" w14:textId="77777777" w:rsidR="00462F1C" w:rsidRDefault="00462F1C" w:rsidP="008D3273">
      <w:pPr>
        <w:tabs>
          <w:tab w:val="right" w:pos="9072"/>
        </w:tabs>
        <w:spacing w:line="360" w:lineRule="auto"/>
        <w:contextualSpacing/>
        <w:jc w:val="both"/>
        <w:rPr>
          <w:rFonts w:asciiTheme="minorBidi" w:hAnsiTheme="minorBidi"/>
          <w:b/>
        </w:rPr>
      </w:pPr>
      <w:r>
        <w:rPr>
          <w:rFonts w:asciiTheme="minorBidi" w:hAnsiTheme="minorBidi"/>
          <w:b/>
        </w:rPr>
        <w:t>WARRANT OFFICER RICKY CHETTIAR</w:t>
      </w:r>
      <w:r>
        <w:rPr>
          <w:rFonts w:asciiTheme="minorBidi" w:hAnsiTheme="minorBidi"/>
          <w:b/>
        </w:rPr>
        <w:tab/>
        <w:t>FIRST INTERESTED PARTY</w:t>
      </w:r>
    </w:p>
    <w:p w14:paraId="64E37E10" w14:textId="77777777" w:rsidR="00462F1C" w:rsidRDefault="00462F1C" w:rsidP="008D3273">
      <w:pPr>
        <w:tabs>
          <w:tab w:val="right" w:pos="9072"/>
        </w:tabs>
        <w:spacing w:line="360" w:lineRule="auto"/>
        <w:contextualSpacing/>
        <w:jc w:val="both"/>
        <w:rPr>
          <w:rFonts w:asciiTheme="minorBidi" w:hAnsiTheme="minorBidi"/>
          <w:b/>
        </w:rPr>
      </w:pPr>
      <w:r>
        <w:rPr>
          <w:rFonts w:asciiTheme="minorBidi" w:hAnsiTheme="minorBidi"/>
          <w:b/>
        </w:rPr>
        <w:t>THE CAPTAIN, WESTVILLE POLICE STATION</w:t>
      </w:r>
      <w:r>
        <w:rPr>
          <w:rFonts w:asciiTheme="minorBidi" w:hAnsiTheme="minorBidi"/>
          <w:b/>
        </w:rPr>
        <w:tab/>
        <w:t>SECOND INTERESTED PARTY</w:t>
      </w:r>
    </w:p>
    <w:p w14:paraId="066824E7" w14:textId="77777777" w:rsidR="00462F1C" w:rsidRDefault="00462F1C" w:rsidP="008D3273">
      <w:pPr>
        <w:tabs>
          <w:tab w:val="right" w:pos="9072"/>
        </w:tabs>
        <w:spacing w:line="360" w:lineRule="auto"/>
        <w:contextualSpacing/>
        <w:jc w:val="both"/>
        <w:rPr>
          <w:rFonts w:asciiTheme="minorBidi" w:hAnsiTheme="minorBidi"/>
          <w:b/>
        </w:rPr>
      </w:pPr>
      <w:r>
        <w:rPr>
          <w:rFonts w:asciiTheme="minorBidi" w:hAnsiTheme="minorBidi"/>
          <w:b/>
        </w:rPr>
        <w:t>DIRECTOR OF PUBLIC PROSECUTIONS,</w:t>
      </w:r>
      <w:r>
        <w:rPr>
          <w:rFonts w:asciiTheme="minorBidi" w:hAnsiTheme="minorBidi"/>
          <w:b/>
        </w:rPr>
        <w:tab/>
        <w:t>THIRD INTERESTED PARTY</w:t>
      </w:r>
    </w:p>
    <w:p w14:paraId="645C5369" w14:textId="77777777" w:rsidR="00462F1C" w:rsidRDefault="00462F1C" w:rsidP="008D3273">
      <w:pPr>
        <w:tabs>
          <w:tab w:val="right" w:pos="9072"/>
        </w:tabs>
        <w:spacing w:line="360" w:lineRule="auto"/>
        <w:contextualSpacing/>
        <w:jc w:val="both"/>
        <w:rPr>
          <w:rFonts w:asciiTheme="minorBidi" w:hAnsiTheme="minorBidi"/>
          <w:b/>
        </w:rPr>
      </w:pPr>
      <w:r>
        <w:rPr>
          <w:rFonts w:asciiTheme="minorBidi" w:hAnsiTheme="minorBidi"/>
          <w:b/>
        </w:rPr>
        <w:t>KWAZULU-NATAL</w:t>
      </w:r>
      <w:r>
        <w:rPr>
          <w:rFonts w:asciiTheme="minorBidi" w:hAnsiTheme="minorBidi"/>
          <w:b/>
        </w:rPr>
        <w:tab/>
      </w:r>
    </w:p>
    <w:p w14:paraId="44F8C467" w14:textId="77777777"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1693746B" w14:textId="77777777" w:rsidR="008D3273" w:rsidRPr="007B0DD3" w:rsidRDefault="008D3273" w:rsidP="00E4410F">
      <w:pPr>
        <w:jc w:val="both"/>
        <w:rPr>
          <w:rFonts w:asciiTheme="minorBidi" w:hAnsiTheme="minorBidi"/>
          <w:bCs/>
        </w:rPr>
      </w:pPr>
    </w:p>
    <w:p w14:paraId="31E5EDE9" w14:textId="77777777" w:rsidR="005D2C20" w:rsidRDefault="008D3273" w:rsidP="000139F8">
      <w:pPr>
        <w:spacing w:line="360" w:lineRule="auto"/>
        <w:jc w:val="both"/>
        <w:rPr>
          <w:rFonts w:asciiTheme="minorBidi" w:hAnsiTheme="minorBidi"/>
          <w:bCs/>
        </w:rPr>
      </w:pPr>
      <w:r w:rsidRPr="007B0DD3">
        <w:rPr>
          <w:rFonts w:asciiTheme="minorBidi" w:hAnsiTheme="minorBidi"/>
          <w:bCs/>
        </w:rPr>
        <w:t>Coram:</w:t>
      </w:r>
      <w:r w:rsidRPr="007B0DD3">
        <w:rPr>
          <w:rFonts w:asciiTheme="minorBidi" w:hAnsiTheme="minorBidi"/>
          <w:bCs/>
        </w:rPr>
        <w:tab/>
        <w:t>Mossop J</w:t>
      </w:r>
    </w:p>
    <w:p w14:paraId="5CE4D098" w14:textId="77777777" w:rsidR="008D3273" w:rsidRDefault="008D3273" w:rsidP="000139F8">
      <w:pPr>
        <w:spacing w:line="360" w:lineRule="auto"/>
        <w:jc w:val="both"/>
        <w:rPr>
          <w:rFonts w:asciiTheme="minorBidi" w:hAnsiTheme="minorBidi"/>
          <w:bCs/>
        </w:rPr>
      </w:pPr>
      <w:r w:rsidRPr="007B0DD3">
        <w:rPr>
          <w:rFonts w:asciiTheme="minorBidi" w:hAnsiTheme="minorBidi"/>
          <w:bCs/>
        </w:rPr>
        <w:t>Heard:</w:t>
      </w:r>
      <w:r w:rsidRPr="007B0DD3">
        <w:rPr>
          <w:rFonts w:asciiTheme="minorBidi" w:hAnsiTheme="minorBidi"/>
          <w:bCs/>
        </w:rPr>
        <w:tab/>
      </w:r>
      <w:r w:rsidR="00C64469">
        <w:rPr>
          <w:rFonts w:asciiTheme="minorBidi" w:hAnsiTheme="minorBidi"/>
          <w:bCs/>
        </w:rPr>
        <w:t>2</w:t>
      </w:r>
      <w:r w:rsidR="00462F1C">
        <w:rPr>
          <w:rFonts w:asciiTheme="minorBidi" w:hAnsiTheme="minorBidi"/>
          <w:bCs/>
        </w:rPr>
        <w:t>4</w:t>
      </w:r>
      <w:r w:rsidR="00C64469">
        <w:rPr>
          <w:rFonts w:asciiTheme="minorBidi" w:hAnsiTheme="minorBidi"/>
          <w:bCs/>
        </w:rPr>
        <w:t xml:space="preserve"> </w:t>
      </w:r>
      <w:r w:rsidR="004C2560">
        <w:rPr>
          <w:rFonts w:asciiTheme="minorBidi" w:hAnsiTheme="minorBidi"/>
          <w:bCs/>
        </w:rPr>
        <w:t>July</w:t>
      </w:r>
      <w:r w:rsidR="00E4410F">
        <w:rPr>
          <w:rFonts w:asciiTheme="minorBidi" w:hAnsiTheme="minorBidi"/>
          <w:bCs/>
        </w:rPr>
        <w:t xml:space="preserve"> 2023</w:t>
      </w:r>
    </w:p>
    <w:p w14:paraId="512345F6" w14:textId="31F03CCD" w:rsidR="008D3273" w:rsidRDefault="008D3273" w:rsidP="000139F8">
      <w:pPr>
        <w:spacing w:line="360" w:lineRule="auto"/>
        <w:jc w:val="both"/>
        <w:rPr>
          <w:rFonts w:asciiTheme="minorBidi" w:hAnsiTheme="minorBidi"/>
          <w:bCs/>
        </w:rPr>
      </w:pPr>
      <w:r w:rsidRPr="007B0DD3">
        <w:rPr>
          <w:rFonts w:asciiTheme="minorBidi" w:hAnsiTheme="minorBidi"/>
          <w:bCs/>
        </w:rPr>
        <w:t>Delivered:</w:t>
      </w:r>
      <w:r w:rsidRPr="007B0DD3">
        <w:rPr>
          <w:rFonts w:asciiTheme="minorBidi" w:hAnsiTheme="minorBidi"/>
          <w:bCs/>
        </w:rPr>
        <w:tab/>
      </w:r>
      <w:r w:rsidR="009722B3">
        <w:rPr>
          <w:rFonts w:asciiTheme="minorBidi" w:hAnsiTheme="minorBidi"/>
          <w:bCs/>
        </w:rPr>
        <w:t xml:space="preserve">27 </w:t>
      </w:r>
      <w:r w:rsidR="004C2560">
        <w:rPr>
          <w:rFonts w:asciiTheme="minorBidi" w:hAnsiTheme="minorBidi"/>
          <w:bCs/>
        </w:rPr>
        <w:t>July</w:t>
      </w:r>
      <w:r w:rsidRPr="007B0DD3">
        <w:rPr>
          <w:rFonts w:asciiTheme="minorBidi" w:hAnsiTheme="minorBidi"/>
          <w:bCs/>
        </w:rPr>
        <w:t xml:space="preserve"> 2023</w:t>
      </w:r>
    </w:p>
    <w:p w14:paraId="513FDA0A" w14:textId="77777777" w:rsidR="008D3273" w:rsidRPr="007B0DD3" w:rsidRDefault="008D3273" w:rsidP="00E4410F">
      <w:pPr>
        <w:pBdr>
          <w:bottom w:val="single" w:sz="12" w:space="1" w:color="auto"/>
        </w:pBdr>
        <w:jc w:val="both"/>
        <w:rPr>
          <w:rFonts w:asciiTheme="minorBidi" w:hAnsiTheme="minorBidi"/>
          <w:b/>
          <w:bCs/>
        </w:rPr>
      </w:pPr>
    </w:p>
    <w:p w14:paraId="199C8C26" w14:textId="77777777" w:rsidR="008D3273" w:rsidRPr="007B0DD3" w:rsidRDefault="008D3273" w:rsidP="00E4410F">
      <w:pPr>
        <w:jc w:val="both"/>
        <w:rPr>
          <w:rFonts w:asciiTheme="minorBidi" w:hAnsiTheme="minorBidi"/>
          <w:b/>
          <w:bCs/>
        </w:rPr>
      </w:pPr>
    </w:p>
    <w:p w14:paraId="25B95178"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51771CE5" w14:textId="77777777" w:rsidR="008D3273" w:rsidRPr="007B0DD3" w:rsidRDefault="008D3273" w:rsidP="00E4410F">
      <w:pPr>
        <w:pBdr>
          <w:bottom w:val="single" w:sz="12" w:space="1" w:color="auto"/>
        </w:pBdr>
        <w:jc w:val="both"/>
        <w:rPr>
          <w:rFonts w:asciiTheme="minorBidi" w:hAnsiTheme="minorBidi"/>
          <w:b/>
          <w:bCs/>
        </w:rPr>
      </w:pPr>
    </w:p>
    <w:p w14:paraId="619C4EC9" w14:textId="77777777"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14:paraId="44876DCE" w14:textId="77777777" w:rsidR="008D3273" w:rsidRDefault="008D3273" w:rsidP="00167ADC">
      <w:pPr>
        <w:spacing w:line="360" w:lineRule="auto"/>
        <w:contextualSpacing/>
        <w:jc w:val="both"/>
        <w:rPr>
          <w:rFonts w:ascii="Arial" w:hAnsi="Arial" w:cs="Arial"/>
        </w:rPr>
      </w:pPr>
      <w:r w:rsidRPr="00466F9B">
        <w:rPr>
          <w:rFonts w:ascii="Arial" w:hAnsi="Arial" w:cs="Arial"/>
        </w:rPr>
        <w:t>The following order is granted:</w:t>
      </w:r>
    </w:p>
    <w:p w14:paraId="1A8C4A2F" w14:textId="7B4A981D" w:rsidR="00F4367D" w:rsidRPr="0076335A" w:rsidRDefault="0076335A" w:rsidP="0076335A">
      <w:pPr>
        <w:tabs>
          <w:tab w:val="left" w:pos="709"/>
        </w:tabs>
        <w:spacing w:line="360" w:lineRule="auto"/>
        <w:jc w:val="both"/>
        <w:rPr>
          <w:rFonts w:asciiTheme="minorBidi" w:hAnsiTheme="minorBidi"/>
        </w:rPr>
      </w:pPr>
      <w:r w:rsidRPr="00F4367D">
        <w:rPr>
          <w:rFonts w:asciiTheme="minorBidi" w:eastAsiaTheme="minorHAnsi" w:hAnsiTheme="minorBidi" w:cstheme="minorBidi"/>
          <w:lang w:val="en-GB" w:eastAsia="en-US" w:bidi="ar-SA"/>
        </w:rPr>
        <w:t>1.</w:t>
      </w:r>
      <w:r w:rsidRPr="00F4367D">
        <w:rPr>
          <w:rFonts w:asciiTheme="minorBidi" w:eastAsiaTheme="minorHAnsi" w:hAnsiTheme="minorBidi" w:cstheme="minorBidi"/>
          <w:lang w:val="en-GB" w:eastAsia="en-US" w:bidi="ar-SA"/>
        </w:rPr>
        <w:tab/>
      </w:r>
      <w:r w:rsidR="00F4367D" w:rsidRPr="0076335A">
        <w:rPr>
          <w:rFonts w:asciiTheme="minorBidi" w:hAnsiTheme="minorBidi"/>
        </w:rPr>
        <w:t>The rule granted on 18 June 2022 is confirmed and the first and second respondents are directed to pay the applicant’s costs jointly and severally, the one paying the other to be absolved.</w:t>
      </w:r>
    </w:p>
    <w:p w14:paraId="1306B875" w14:textId="1F887F83" w:rsidR="00F4367D" w:rsidRPr="0076335A" w:rsidRDefault="0076335A" w:rsidP="0076335A">
      <w:pPr>
        <w:tabs>
          <w:tab w:val="left" w:pos="709"/>
        </w:tabs>
        <w:spacing w:line="360" w:lineRule="auto"/>
        <w:jc w:val="both"/>
        <w:rPr>
          <w:rFonts w:asciiTheme="minorBidi" w:hAnsiTheme="minorBidi"/>
        </w:rPr>
      </w:pPr>
      <w:r w:rsidRPr="00F4367D">
        <w:rPr>
          <w:rFonts w:asciiTheme="minorBidi" w:eastAsiaTheme="minorHAnsi" w:hAnsiTheme="minorBidi" w:cstheme="minorBidi"/>
          <w:lang w:val="en-GB" w:eastAsia="en-US" w:bidi="ar-SA"/>
        </w:rPr>
        <w:lastRenderedPageBreak/>
        <w:t>2.</w:t>
      </w:r>
      <w:r w:rsidRPr="00F4367D">
        <w:rPr>
          <w:rFonts w:asciiTheme="minorBidi" w:eastAsiaTheme="minorHAnsi" w:hAnsiTheme="minorBidi" w:cstheme="minorBidi"/>
          <w:lang w:val="en-GB" w:eastAsia="en-US" w:bidi="ar-SA"/>
        </w:rPr>
        <w:tab/>
      </w:r>
      <w:r w:rsidR="00F4367D" w:rsidRPr="0076335A">
        <w:rPr>
          <w:rFonts w:asciiTheme="minorBidi" w:hAnsiTheme="minorBidi"/>
        </w:rPr>
        <w:t>The Registrar of this court is directed to deliver a copy of this judgment to the Provincial Head of the South African Police Services, KwaZulu-Natal to permit the Provincial Head to consider the conduct of the first interested party, Warrant Officer Ricky Chettiar.</w:t>
      </w:r>
    </w:p>
    <w:p w14:paraId="03DF09A5" w14:textId="77777777" w:rsidR="008D3273" w:rsidRPr="007B0DD3" w:rsidRDefault="008D3273" w:rsidP="00E4410F">
      <w:pPr>
        <w:pBdr>
          <w:bottom w:val="single" w:sz="12" w:space="1" w:color="auto"/>
        </w:pBdr>
        <w:jc w:val="both"/>
        <w:rPr>
          <w:rFonts w:asciiTheme="minorBidi" w:hAnsiTheme="minorBidi"/>
          <w:b/>
          <w:bCs/>
        </w:rPr>
      </w:pPr>
    </w:p>
    <w:p w14:paraId="1E81A7B4" w14:textId="77777777" w:rsidR="008D3273" w:rsidRPr="007B0DD3" w:rsidRDefault="008D3273" w:rsidP="00E4410F">
      <w:pPr>
        <w:jc w:val="both"/>
        <w:rPr>
          <w:rFonts w:asciiTheme="minorBidi" w:hAnsiTheme="minorBidi"/>
          <w:b/>
          <w:bCs/>
        </w:rPr>
      </w:pPr>
    </w:p>
    <w:p w14:paraId="6F0B7709"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25E27B86" w14:textId="77777777" w:rsidR="008D3273" w:rsidRPr="007B0DD3" w:rsidRDefault="008D3273" w:rsidP="00E4410F">
      <w:pPr>
        <w:pBdr>
          <w:bottom w:val="single" w:sz="12" w:space="1" w:color="auto"/>
        </w:pBdr>
        <w:jc w:val="both"/>
        <w:rPr>
          <w:rFonts w:asciiTheme="minorBidi" w:hAnsiTheme="minorBidi"/>
          <w:b/>
          <w:bCs/>
        </w:rPr>
      </w:pPr>
    </w:p>
    <w:p w14:paraId="7CA982D7" w14:textId="77777777" w:rsidR="00E35570" w:rsidRDefault="00E35570" w:rsidP="008418D6">
      <w:pPr>
        <w:spacing w:line="360" w:lineRule="auto"/>
        <w:jc w:val="both"/>
        <w:rPr>
          <w:rFonts w:asciiTheme="minorBidi" w:hAnsiTheme="minorBidi"/>
          <w:b/>
        </w:rPr>
      </w:pPr>
    </w:p>
    <w:p w14:paraId="0E0D7708" w14:textId="77777777" w:rsidR="008D3273" w:rsidRDefault="008D3273" w:rsidP="000803FD">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14:paraId="359C2A60" w14:textId="77777777" w:rsidR="00F05CDC" w:rsidRPr="00F05CDC" w:rsidRDefault="00F05CDC" w:rsidP="000803FD">
      <w:pPr>
        <w:pStyle w:val="ListParagraph"/>
        <w:tabs>
          <w:tab w:val="left" w:pos="709"/>
        </w:tabs>
        <w:spacing w:after="0" w:line="360" w:lineRule="auto"/>
        <w:ind w:left="0"/>
        <w:jc w:val="both"/>
        <w:rPr>
          <w:rFonts w:ascii="Arial" w:hAnsi="Arial" w:cs="Arial"/>
          <w:color w:val="000000"/>
          <w:sz w:val="24"/>
          <w:szCs w:val="24"/>
        </w:rPr>
      </w:pPr>
    </w:p>
    <w:p w14:paraId="43126EC1" w14:textId="311F0770" w:rsidR="00325410" w:rsidRPr="0076335A" w:rsidRDefault="0076335A" w:rsidP="0076335A">
      <w:pPr>
        <w:tabs>
          <w:tab w:val="left" w:pos="709"/>
        </w:tabs>
        <w:spacing w:line="360" w:lineRule="auto"/>
        <w:jc w:val="both"/>
        <w:rPr>
          <w:rFonts w:asciiTheme="minorBidi" w:hAnsiTheme="minorBidi"/>
        </w:rPr>
      </w:pPr>
      <w:r w:rsidRPr="00BE3DBC">
        <w:rPr>
          <w:rFonts w:ascii="Arial" w:eastAsiaTheme="minorHAnsi" w:hAnsi="Arial" w:cstheme="minorBidi"/>
          <w:lang w:val="en-GB" w:eastAsia="en-US" w:bidi="ar-SA"/>
        </w:rPr>
        <w:t>[1]</w:t>
      </w:r>
      <w:r w:rsidRPr="00BE3DBC">
        <w:rPr>
          <w:rFonts w:ascii="Arial" w:eastAsiaTheme="minorHAnsi" w:hAnsi="Arial" w:cstheme="minorBidi"/>
          <w:lang w:val="en-GB" w:eastAsia="en-US" w:bidi="ar-SA"/>
        </w:rPr>
        <w:tab/>
      </w:r>
      <w:r w:rsidR="00F05CDC" w:rsidRPr="0076335A">
        <w:rPr>
          <w:rFonts w:asciiTheme="minorBidi" w:hAnsiTheme="minorBidi"/>
          <w:color w:val="000000"/>
        </w:rPr>
        <w:t>Th</w:t>
      </w:r>
      <w:r w:rsidR="00C079A1" w:rsidRPr="0076335A">
        <w:rPr>
          <w:rFonts w:asciiTheme="minorBidi" w:hAnsiTheme="minorBidi"/>
          <w:color w:val="000000"/>
        </w:rPr>
        <w:t xml:space="preserve">e </w:t>
      </w:r>
      <w:r w:rsidR="00F5439C" w:rsidRPr="0076335A">
        <w:rPr>
          <w:rFonts w:asciiTheme="minorBidi" w:hAnsiTheme="minorBidi"/>
          <w:color w:val="000000"/>
        </w:rPr>
        <w:t xml:space="preserve">first respondent </w:t>
      </w:r>
      <w:r w:rsidR="007B4073" w:rsidRPr="0076335A">
        <w:rPr>
          <w:rFonts w:asciiTheme="minorBidi" w:hAnsiTheme="minorBidi"/>
          <w:color w:val="000000"/>
        </w:rPr>
        <w:t xml:space="preserve">in this application </w:t>
      </w:r>
      <w:r w:rsidR="00F5439C" w:rsidRPr="0076335A">
        <w:rPr>
          <w:rFonts w:asciiTheme="minorBidi" w:hAnsiTheme="minorBidi"/>
          <w:color w:val="000000"/>
        </w:rPr>
        <w:t xml:space="preserve">is a former employee of the applicant. She left that employ </w:t>
      </w:r>
      <w:r w:rsidR="00700D78" w:rsidRPr="0076335A">
        <w:rPr>
          <w:rFonts w:asciiTheme="minorBidi" w:hAnsiTheme="minorBidi"/>
          <w:color w:val="000000"/>
        </w:rPr>
        <w:t xml:space="preserve">somewhat </w:t>
      </w:r>
      <w:r w:rsidR="00F5439C" w:rsidRPr="0076335A">
        <w:rPr>
          <w:rFonts w:asciiTheme="minorBidi" w:hAnsiTheme="minorBidi"/>
          <w:color w:val="000000"/>
        </w:rPr>
        <w:t xml:space="preserve">under a cloud. </w:t>
      </w:r>
      <w:r w:rsidR="0033776A" w:rsidRPr="0076335A">
        <w:rPr>
          <w:rFonts w:asciiTheme="minorBidi" w:hAnsiTheme="minorBidi"/>
          <w:color w:val="000000"/>
        </w:rPr>
        <w:t>This happened because i</w:t>
      </w:r>
      <w:r w:rsidR="00F5439C" w:rsidRPr="0076335A">
        <w:rPr>
          <w:rFonts w:asciiTheme="minorBidi" w:hAnsiTheme="minorBidi"/>
          <w:color w:val="000000"/>
        </w:rPr>
        <w:t xml:space="preserve">t was believed </w:t>
      </w:r>
      <w:r w:rsidR="003636E4" w:rsidRPr="0076335A">
        <w:rPr>
          <w:rFonts w:asciiTheme="minorBidi" w:hAnsiTheme="minorBidi"/>
          <w:color w:val="000000"/>
        </w:rPr>
        <w:t xml:space="preserve">by the applicant </w:t>
      </w:r>
      <w:r w:rsidR="00F5439C" w:rsidRPr="0076335A">
        <w:rPr>
          <w:rFonts w:asciiTheme="minorBidi" w:hAnsiTheme="minorBidi"/>
          <w:color w:val="000000"/>
        </w:rPr>
        <w:t xml:space="preserve">that she had </w:t>
      </w:r>
      <w:r w:rsidR="00D5575A" w:rsidRPr="0076335A">
        <w:rPr>
          <w:rFonts w:asciiTheme="minorBidi" w:hAnsiTheme="minorBidi"/>
          <w:color w:val="000000"/>
        </w:rPr>
        <w:t xml:space="preserve">devised, </w:t>
      </w:r>
      <w:r w:rsidR="00F5439C" w:rsidRPr="0076335A">
        <w:rPr>
          <w:rFonts w:asciiTheme="minorBidi" w:hAnsiTheme="minorBidi"/>
          <w:color w:val="000000"/>
        </w:rPr>
        <w:t>constructed</w:t>
      </w:r>
      <w:r w:rsidR="003636E4" w:rsidRPr="0076335A">
        <w:rPr>
          <w:rFonts w:asciiTheme="minorBidi" w:hAnsiTheme="minorBidi"/>
          <w:color w:val="000000"/>
        </w:rPr>
        <w:t>,</w:t>
      </w:r>
      <w:r w:rsidR="00F5439C" w:rsidRPr="0076335A">
        <w:rPr>
          <w:rFonts w:asciiTheme="minorBidi" w:hAnsiTheme="minorBidi"/>
          <w:color w:val="000000"/>
        </w:rPr>
        <w:t xml:space="preserve"> and operated a scheme to defraud </w:t>
      </w:r>
      <w:r w:rsidR="003636E4" w:rsidRPr="0076335A">
        <w:rPr>
          <w:rFonts w:asciiTheme="minorBidi" w:hAnsiTheme="minorBidi"/>
          <w:color w:val="000000"/>
        </w:rPr>
        <w:t>it</w:t>
      </w:r>
      <w:r w:rsidR="00F5439C" w:rsidRPr="0076335A">
        <w:rPr>
          <w:rFonts w:asciiTheme="minorBidi" w:hAnsiTheme="minorBidi"/>
          <w:color w:val="000000"/>
        </w:rPr>
        <w:t>. Th</w:t>
      </w:r>
      <w:r w:rsidR="003636E4" w:rsidRPr="0076335A">
        <w:rPr>
          <w:rFonts w:asciiTheme="minorBidi" w:hAnsiTheme="minorBidi"/>
          <w:color w:val="000000"/>
        </w:rPr>
        <w:t>e scheme was</w:t>
      </w:r>
      <w:r w:rsidR="00F5439C" w:rsidRPr="0076335A">
        <w:rPr>
          <w:rFonts w:asciiTheme="minorBidi" w:hAnsiTheme="minorBidi"/>
          <w:color w:val="000000"/>
        </w:rPr>
        <w:t xml:space="preserve"> co</w:t>
      </w:r>
      <w:r w:rsidR="007B4073" w:rsidRPr="0076335A">
        <w:rPr>
          <w:rFonts w:asciiTheme="minorBidi" w:hAnsiTheme="minorBidi"/>
          <w:color w:val="000000"/>
        </w:rPr>
        <w:t>nstituted</w:t>
      </w:r>
      <w:r w:rsidR="00F5439C" w:rsidRPr="0076335A">
        <w:rPr>
          <w:rFonts w:asciiTheme="minorBidi" w:hAnsiTheme="minorBidi"/>
          <w:color w:val="000000"/>
        </w:rPr>
        <w:t xml:space="preserve">, inter alia, </w:t>
      </w:r>
      <w:r w:rsidR="007B4073" w:rsidRPr="0076335A">
        <w:rPr>
          <w:rFonts w:asciiTheme="minorBidi" w:hAnsiTheme="minorBidi"/>
          <w:color w:val="000000"/>
        </w:rPr>
        <w:t>by</w:t>
      </w:r>
      <w:r w:rsidR="00F5439C" w:rsidRPr="0076335A">
        <w:rPr>
          <w:rFonts w:asciiTheme="minorBidi" w:hAnsiTheme="minorBidi"/>
          <w:color w:val="000000"/>
        </w:rPr>
        <w:t xml:space="preserve"> the incorporation of four private companies</w:t>
      </w:r>
      <w:r w:rsidR="003636E4" w:rsidRPr="0076335A">
        <w:rPr>
          <w:rFonts w:asciiTheme="minorBidi" w:hAnsiTheme="minorBidi"/>
          <w:color w:val="000000"/>
        </w:rPr>
        <w:t xml:space="preserve"> </w:t>
      </w:r>
      <w:r w:rsidR="0033776A" w:rsidRPr="0076335A">
        <w:rPr>
          <w:rFonts w:asciiTheme="minorBidi" w:hAnsiTheme="minorBidi"/>
          <w:color w:val="000000"/>
        </w:rPr>
        <w:t xml:space="preserve">(the four companies) </w:t>
      </w:r>
      <w:r w:rsidR="003636E4" w:rsidRPr="0076335A">
        <w:rPr>
          <w:rFonts w:asciiTheme="minorBidi" w:hAnsiTheme="minorBidi"/>
          <w:color w:val="000000"/>
        </w:rPr>
        <w:t xml:space="preserve">by </w:t>
      </w:r>
      <w:r w:rsidR="00600F6C" w:rsidRPr="0076335A">
        <w:rPr>
          <w:rFonts w:asciiTheme="minorBidi" w:hAnsiTheme="minorBidi"/>
          <w:color w:val="000000"/>
        </w:rPr>
        <w:t>the first respondent</w:t>
      </w:r>
      <w:r w:rsidR="001358B7" w:rsidRPr="0076335A">
        <w:rPr>
          <w:rFonts w:asciiTheme="minorBidi" w:hAnsiTheme="minorBidi"/>
          <w:color w:val="000000"/>
        </w:rPr>
        <w:t>. She was</w:t>
      </w:r>
      <w:r w:rsidR="00F5439C" w:rsidRPr="0076335A">
        <w:rPr>
          <w:rFonts w:asciiTheme="minorBidi" w:hAnsiTheme="minorBidi"/>
          <w:color w:val="000000"/>
        </w:rPr>
        <w:t xml:space="preserve"> the only director of three of th</w:t>
      </w:r>
      <w:r w:rsidR="0087668D" w:rsidRPr="0076335A">
        <w:rPr>
          <w:rFonts w:asciiTheme="minorBidi" w:hAnsiTheme="minorBidi"/>
          <w:color w:val="000000"/>
        </w:rPr>
        <w:t>ose companies</w:t>
      </w:r>
      <w:r w:rsidR="00600F6C" w:rsidRPr="0076335A">
        <w:rPr>
          <w:rFonts w:asciiTheme="minorBidi" w:hAnsiTheme="minorBidi"/>
          <w:color w:val="000000"/>
        </w:rPr>
        <w:t>. The fourth company had two directors, of which she was one.</w:t>
      </w:r>
      <w:r w:rsidR="00F5439C" w:rsidRPr="0076335A">
        <w:rPr>
          <w:rFonts w:asciiTheme="minorBidi" w:hAnsiTheme="minorBidi"/>
          <w:color w:val="000000"/>
        </w:rPr>
        <w:t xml:space="preserve"> The four companies were unable to perform any services, had no </w:t>
      </w:r>
      <w:r w:rsidR="0033776A" w:rsidRPr="0076335A">
        <w:rPr>
          <w:rFonts w:asciiTheme="minorBidi" w:hAnsiTheme="minorBidi"/>
          <w:color w:val="000000"/>
        </w:rPr>
        <w:t>resource</w:t>
      </w:r>
      <w:r w:rsidR="00F5439C" w:rsidRPr="0076335A">
        <w:rPr>
          <w:rFonts w:asciiTheme="minorBidi" w:hAnsiTheme="minorBidi"/>
          <w:color w:val="000000"/>
        </w:rPr>
        <w:t xml:space="preserve">s to do so and operated </w:t>
      </w:r>
      <w:r w:rsidR="0033776A" w:rsidRPr="0076335A">
        <w:rPr>
          <w:rFonts w:asciiTheme="minorBidi" w:hAnsiTheme="minorBidi"/>
          <w:color w:val="000000"/>
        </w:rPr>
        <w:t>using</w:t>
      </w:r>
      <w:r w:rsidR="00F5439C" w:rsidRPr="0076335A">
        <w:rPr>
          <w:rFonts w:asciiTheme="minorBidi" w:hAnsiTheme="minorBidi"/>
          <w:color w:val="000000"/>
        </w:rPr>
        <w:t xml:space="preserve"> fraudulent VAT numbers. Yet, it was represented </w:t>
      </w:r>
      <w:r w:rsidR="003636E4" w:rsidRPr="0076335A">
        <w:rPr>
          <w:rFonts w:asciiTheme="minorBidi" w:hAnsiTheme="minorBidi"/>
          <w:color w:val="000000"/>
        </w:rPr>
        <w:t xml:space="preserve">by the first respondent </w:t>
      </w:r>
      <w:r w:rsidR="001358B7" w:rsidRPr="0076335A">
        <w:rPr>
          <w:rFonts w:asciiTheme="minorBidi" w:hAnsiTheme="minorBidi"/>
          <w:color w:val="000000"/>
        </w:rPr>
        <w:t xml:space="preserve">to the applicant </w:t>
      </w:r>
      <w:r w:rsidR="00F5439C" w:rsidRPr="0076335A">
        <w:rPr>
          <w:rFonts w:asciiTheme="minorBidi" w:hAnsiTheme="minorBidi"/>
          <w:color w:val="000000"/>
        </w:rPr>
        <w:t>that the</w:t>
      </w:r>
      <w:r w:rsidR="0033776A" w:rsidRPr="0076335A">
        <w:rPr>
          <w:rFonts w:asciiTheme="minorBidi" w:hAnsiTheme="minorBidi"/>
          <w:color w:val="000000"/>
        </w:rPr>
        <w:t xml:space="preserve"> four</w:t>
      </w:r>
      <w:r w:rsidR="00F5439C" w:rsidRPr="0076335A">
        <w:rPr>
          <w:rFonts w:asciiTheme="minorBidi" w:hAnsiTheme="minorBidi"/>
          <w:color w:val="000000"/>
        </w:rPr>
        <w:t xml:space="preserve"> companies had provided services to the applicant</w:t>
      </w:r>
      <w:r w:rsidR="003636E4" w:rsidRPr="0076335A">
        <w:rPr>
          <w:rFonts w:asciiTheme="minorBidi" w:hAnsiTheme="minorBidi"/>
          <w:color w:val="000000"/>
        </w:rPr>
        <w:t xml:space="preserve"> when they had </w:t>
      </w:r>
      <w:r w:rsidR="0021279A" w:rsidRPr="0076335A">
        <w:rPr>
          <w:rFonts w:asciiTheme="minorBidi" w:hAnsiTheme="minorBidi"/>
          <w:color w:val="000000"/>
        </w:rPr>
        <w:t>not,</w:t>
      </w:r>
      <w:r w:rsidR="00F5439C" w:rsidRPr="0076335A">
        <w:rPr>
          <w:rFonts w:asciiTheme="minorBidi" w:hAnsiTheme="minorBidi"/>
          <w:color w:val="000000"/>
        </w:rPr>
        <w:t xml:space="preserve"> and </w:t>
      </w:r>
      <w:r w:rsidR="003636E4" w:rsidRPr="0076335A">
        <w:rPr>
          <w:rFonts w:asciiTheme="minorBidi" w:hAnsiTheme="minorBidi"/>
          <w:color w:val="000000"/>
        </w:rPr>
        <w:t xml:space="preserve">they </w:t>
      </w:r>
      <w:r w:rsidR="00F5439C" w:rsidRPr="0076335A">
        <w:rPr>
          <w:rFonts w:asciiTheme="minorBidi" w:hAnsiTheme="minorBidi"/>
          <w:color w:val="000000"/>
        </w:rPr>
        <w:t>were accordingly paid</w:t>
      </w:r>
      <w:r w:rsidR="00BE3DBC" w:rsidRPr="0076335A">
        <w:rPr>
          <w:rFonts w:asciiTheme="minorBidi" w:hAnsiTheme="minorBidi"/>
          <w:color w:val="000000"/>
        </w:rPr>
        <w:t xml:space="preserve"> by the applicant for such </w:t>
      </w:r>
      <w:r w:rsidR="008B5831" w:rsidRPr="0076335A">
        <w:rPr>
          <w:rFonts w:asciiTheme="minorBidi" w:hAnsiTheme="minorBidi"/>
          <w:color w:val="000000"/>
        </w:rPr>
        <w:t xml:space="preserve">non-existent </w:t>
      </w:r>
      <w:r w:rsidR="00BE3DBC" w:rsidRPr="0076335A">
        <w:rPr>
          <w:rFonts w:asciiTheme="minorBidi" w:hAnsiTheme="minorBidi"/>
          <w:color w:val="000000"/>
        </w:rPr>
        <w:t>services at inflated rates.</w:t>
      </w:r>
    </w:p>
    <w:p w14:paraId="352FBFB3" w14:textId="77777777" w:rsidR="00BE3DBC" w:rsidRPr="00BE3DBC" w:rsidRDefault="00BE3DBC" w:rsidP="000803FD">
      <w:pPr>
        <w:pStyle w:val="ListParagraph"/>
        <w:spacing w:line="360" w:lineRule="auto"/>
        <w:rPr>
          <w:rFonts w:asciiTheme="minorBidi" w:hAnsiTheme="minorBidi"/>
          <w:sz w:val="24"/>
          <w:szCs w:val="24"/>
        </w:rPr>
      </w:pPr>
    </w:p>
    <w:p w14:paraId="03DA0ADA" w14:textId="572D1BD7" w:rsidR="005A07B9"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[2]</w:t>
      </w:r>
      <w:r>
        <w:rPr>
          <w:rFonts w:ascii="Arial" w:eastAsiaTheme="minorHAnsi" w:hAnsi="Arial" w:cstheme="minorBidi"/>
          <w:lang w:val="en-GB" w:eastAsia="en-US" w:bidi="ar-SA"/>
        </w:rPr>
        <w:tab/>
      </w:r>
      <w:r w:rsidR="00BE3DBC" w:rsidRPr="0076335A">
        <w:rPr>
          <w:rFonts w:asciiTheme="minorBidi" w:hAnsiTheme="minorBidi"/>
        </w:rPr>
        <w:t xml:space="preserve">When the </w:t>
      </w:r>
      <w:r w:rsidR="007B4073" w:rsidRPr="0076335A">
        <w:rPr>
          <w:rFonts w:asciiTheme="minorBidi" w:hAnsiTheme="minorBidi"/>
        </w:rPr>
        <w:t xml:space="preserve">first respondent’s </w:t>
      </w:r>
      <w:r w:rsidR="00BE3DBC" w:rsidRPr="0076335A">
        <w:rPr>
          <w:rFonts w:asciiTheme="minorBidi" w:hAnsiTheme="minorBidi"/>
        </w:rPr>
        <w:t xml:space="preserve">scheme was discovered, </w:t>
      </w:r>
      <w:r w:rsidR="00900D9C" w:rsidRPr="0076335A">
        <w:rPr>
          <w:rFonts w:asciiTheme="minorBidi" w:hAnsiTheme="minorBidi"/>
        </w:rPr>
        <w:t xml:space="preserve">it triggered a whirlwind of </w:t>
      </w:r>
      <w:r w:rsidR="00600F6C" w:rsidRPr="0076335A">
        <w:rPr>
          <w:rFonts w:asciiTheme="minorBidi" w:hAnsiTheme="minorBidi"/>
        </w:rPr>
        <w:t>legal acti</w:t>
      </w:r>
      <w:r w:rsidR="008B5831" w:rsidRPr="0076335A">
        <w:rPr>
          <w:rFonts w:asciiTheme="minorBidi" w:hAnsiTheme="minorBidi"/>
        </w:rPr>
        <w:t>on</w:t>
      </w:r>
      <w:r w:rsidR="003636E4" w:rsidRPr="0076335A">
        <w:rPr>
          <w:rFonts w:asciiTheme="minorBidi" w:hAnsiTheme="minorBidi"/>
        </w:rPr>
        <w:t xml:space="preserve"> by the applicant</w:t>
      </w:r>
      <w:r w:rsidR="00B02B69" w:rsidRPr="0076335A">
        <w:rPr>
          <w:rFonts w:asciiTheme="minorBidi" w:hAnsiTheme="minorBidi"/>
        </w:rPr>
        <w:t xml:space="preserve"> over a </w:t>
      </w:r>
      <w:r w:rsidR="004D619C" w:rsidRPr="0076335A">
        <w:rPr>
          <w:rFonts w:asciiTheme="minorBidi" w:hAnsiTheme="minorBidi"/>
        </w:rPr>
        <w:t xml:space="preserve">relatively </w:t>
      </w:r>
      <w:r w:rsidR="00B02B69" w:rsidRPr="0076335A">
        <w:rPr>
          <w:rFonts w:asciiTheme="minorBidi" w:hAnsiTheme="minorBidi"/>
        </w:rPr>
        <w:t xml:space="preserve">concentrated </w:t>
      </w:r>
      <w:r w:rsidR="0030788D" w:rsidRPr="0076335A">
        <w:rPr>
          <w:rFonts w:asciiTheme="minorBidi" w:hAnsiTheme="minorBidi"/>
        </w:rPr>
        <w:t>period</w:t>
      </w:r>
      <w:r w:rsidR="00900D9C" w:rsidRPr="0076335A">
        <w:rPr>
          <w:rFonts w:asciiTheme="minorBidi" w:hAnsiTheme="minorBidi"/>
        </w:rPr>
        <w:t xml:space="preserve">. On 24 January 2022, </w:t>
      </w:r>
      <w:r w:rsidR="00BE3DBC" w:rsidRPr="0076335A">
        <w:rPr>
          <w:rFonts w:asciiTheme="minorBidi" w:hAnsiTheme="minorBidi"/>
        </w:rPr>
        <w:t>the applica</w:t>
      </w:r>
      <w:r w:rsidR="001358B7" w:rsidRPr="0076335A">
        <w:rPr>
          <w:rFonts w:asciiTheme="minorBidi" w:hAnsiTheme="minorBidi"/>
        </w:rPr>
        <w:t>nt brought an urgent Anton Pille</w:t>
      </w:r>
      <w:r w:rsidR="00BE3DBC" w:rsidRPr="0076335A">
        <w:rPr>
          <w:rFonts w:asciiTheme="minorBidi" w:hAnsiTheme="minorBidi"/>
        </w:rPr>
        <w:t xml:space="preserve">r </w:t>
      </w:r>
      <w:r w:rsidR="0033776A" w:rsidRPr="0076335A">
        <w:rPr>
          <w:rFonts w:asciiTheme="minorBidi" w:hAnsiTheme="minorBidi"/>
        </w:rPr>
        <w:t xml:space="preserve">type </w:t>
      </w:r>
      <w:r w:rsidR="00BE3DBC" w:rsidRPr="0076335A">
        <w:rPr>
          <w:rFonts w:asciiTheme="minorBidi" w:hAnsiTheme="minorBidi"/>
        </w:rPr>
        <w:t>application</w:t>
      </w:r>
      <w:r w:rsidR="00D74AB6" w:rsidRPr="0076335A">
        <w:rPr>
          <w:rFonts w:asciiTheme="minorBidi" w:hAnsiTheme="minorBidi"/>
        </w:rPr>
        <w:t xml:space="preserve"> </w:t>
      </w:r>
      <w:r w:rsidR="00900D9C" w:rsidRPr="0076335A">
        <w:rPr>
          <w:rFonts w:asciiTheme="minorBidi" w:hAnsiTheme="minorBidi"/>
        </w:rPr>
        <w:t xml:space="preserve">against the first respondent and three of the four companies. </w:t>
      </w:r>
      <w:r w:rsidR="00D74AB6" w:rsidRPr="0076335A">
        <w:rPr>
          <w:rFonts w:asciiTheme="minorBidi" w:hAnsiTheme="minorBidi"/>
        </w:rPr>
        <w:t>The application was granted</w:t>
      </w:r>
      <w:r w:rsidR="00B02B69" w:rsidRPr="0076335A">
        <w:rPr>
          <w:rFonts w:asciiTheme="minorBidi" w:hAnsiTheme="minorBidi"/>
        </w:rPr>
        <w:t>.</w:t>
      </w:r>
      <w:r w:rsidR="00D5575A" w:rsidRPr="0076335A">
        <w:rPr>
          <w:rFonts w:asciiTheme="minorBidi" w:hAnsiTheme="minorBidi"/>
        </w:rPr>
        <w:t xml:space="preserve"> </w:t>
      </w:r>
      <w:r w:rsidR="003636E4" w:rsidRPr="0076335A">
        <w:rPr>
          <w:rFonts w:asciiTheme="minorBidi" w:hAnsiTheme="minorBidi"/>
        </w:rPr>
        <w:t xml:space="preserve">The first respondent was </w:t>
      </w:r>
      <w:r w:rsidR="001358B7" w:rsidRPr="0076335A">
        <w:rPr>
          <w:rFonts w:asciiTheme="minorBidi" w:hAnsiTheme="minorBidi"/>
        </w:rPr>
        <w:t xml:space="preserve">then </w:t>
      </w:r>
      <w:r w:rsidR="003636E4" w:rsidRPr="0076335A">
        <w:rPr>
          <w:rFonts w:asciiTheme="minorBidi" w:hAnsiTheme="minorBidi"/>
        </w:rPr>
        <w:t xml:space="preserve">directed </w:t>
      </w:r>
      <w:r w:rsidR="008B5831" w:rsidRPr="0076335A">
        <w:rPr>
          <w:rFonts w:asciiTheme="minorBidi" w:hAnsiTheme="minorBidi"/>
        </w:rPr>
        <w:t xml:space="preserve">by the applicant </w:t>
      </w:r>
      <w:r w:rsidR="003636E4" w:rsidRPr="0076335A">
        <w:rPr>
          <w:rFonts w:asciiTheme="minorBidi" w:hAnsiTheme="minorBidi"/>
        </w:rPr>
        <w:t xml:space="preserve">to appear at a disciplinary hearing </w:t>
      </w:r>
      <w:r w:rsidR="00B02B69" w:rsidRPr="0076335A">
        <w:rPr>
          <w:rFonts w:asciiTheme="minorBidi" w:hAnsiTheme="minorBidi"/>
        </w:rPr>
        <w:t xml:space="preserve">on 17 February 2022 </w:t>
      </w:r>
      <w:r w:rsidR="004D619C" w:rsidRPr="0076335A">
        <w:rPr>
          <w:rFonts w:asciiTheme="minorBidi" w:hAnsiTheme="minorBidi"/>
        </w:rPr>
        <w:t xml:space="preserve">to answer allegations </w:t>
      </w:r>
      <w:r w:rsidR="00B02B69" w:rsidRPr="0076335A">
        <w:rPr>
          <w:rFonts w:asciiTheme="minorBidi" w:hAnsiTheme="minorBidi"/>
        </w:rPr>
        <w:t>a</w:t>
      </w:r>
      <w:r w:rsidR="00D5575A" w:rsidRPr="0076335A">
        <w:rPr>
          <w:rFonts w:asciiTheme="minorBidi" w:hAnsiTheme="minorBidi"/>
        </w:rPr>
        <w:t>rising out of her conduct.</w:t>
      </w:r>
      <w:r w:rsidR="00900D9C" w:rsidRPr="0076335A">
        <w:rPr>
          <w:rFonts w:asciiTheme="minorBidi" w:hAnsiTheme="minorBidi"/>
        </w:rPr>
        <w:t xml:space="preserve"> She chose rather to resign </w:t>
      </w:r>
      <w:r w:rsidR="00AF0CA1" w:rsidRPr="0076335A">
        <w:rPr>
          <w:rFonts w:asciiTheme="minorBidi" w:hAnsiTheme="minorBidi"/>
        </w:rPr>
        <w:t xml:space="preserve">from </w:t>
      </w:r>
      <w:r w:rsidR="00900D9C" w:rsidRPr="0076335A">
        <w:rPr>
          <w:rFonts w:asciiTheme="minorBidi" w:hAnsiTheme="minorBidi"/>
        </w:rPr>
        <w:t>her employment than to attend</w:t>
      </w:r>
      <w:r w:rsidR="005A07B9" w:rsidRPr="0076335A">
        <w:rPr>
          <w:rFonts w:asciiTheme="minorBidi" w:hAnsiTheme="minorBidi"/>
        </w:rPr>
        <w:t xml:space="preserve"> those proceedings</w:t>
      </w:r>
      <w:r w:rsidR="00900D9C" w:rsidRPr="0076335A">
        <w:rPr>
          <w:rFonts w:asciiTheme="minorBidi" w:hAnsiTheme="minorBidi"/>
        </w:rPr>
        <w:t>. On 25 February 2022, the four</w:t>
      </w:r>
      <w:r w:rsidR="005A07B9" w:rsidRPr="0076335A">
        <w:rPr>
          <w:rFonts w:asciiTheme="minorBidi" w:hAnsiTheme="minorBidi"/>
        </w:rPr>
        <w:t xml:space="preserve"> companies</w:t>
      </w:r>
      <w:r w:rsidR="00BE3DBC" w:rsidRPr="0076335A">
        <w:rPr>
          <w:rFonts w:asciiTheme="minorBidi" w:hAnsiTheme="minorBidi"/>
        </w:rPr>
        <w:t xml:space="preserve"> were all </w:t>
      </w:r>
      <w:r w:rsidR="005A07B9" w:rsidRPr="0076335A">
        <w:rPr>
          <w:rFonts w:asciiTheme="minorBidi" w:hAnsiTheme="minorBidi"/>
        </w:rPr>
        <w:t>provisionally</w:t>
      </w:r>
      <w:r w:rsidR="00BE3DBC" w:rsidRPr="0076335A">
        <w:rPr>
          <w:rFonts w:asciiTheme="minorBidi" w:hAnsiTheme="minorBidi"/>
        </w:rPr>
        <w:t xml:space="preserve"> wound up</w:t>
      </w:r>
      <w:r w:rsidR="003636E4" w:rsidRPr="0076335A">
        <w:rPr>
          <w:rFonts w:asciiTheme="minorBidi" w:hAnsiTheme="minorBidi"/>
        </w:rPr>
        <w:t xml:space="preserve"> by the applicant</w:t>
      </w:r>
      <w:r w:rsidR="00786845" w:rsidRPr="0076335A">
        <w:rPr>
          <w:rFonts w:asciiTheme="minorBidi" w:hAnsiTheme="minorBidi"/>
        </w:rPr>
        <w:t xml:space="preserve">. On 31 March 2022, provisional liquidators were appointed to the four companies. </w:t>
      </w:r>
      <w:r w:rsidR="00D5575A" w:rsidRPr="0076335A">
        <w:rPr>
          <w:rFonts w:asciiTheme="minorBidi" w:hAnsiTheme="minorBidi"/>
        </w:rPr>
        <w:t xml:space="preserve">On 14 April 2022, the </w:t>
      </w:r>
      <w:r w:rsidR="00B02B69" w:rsidRPr="0076335A">
        <w:rPr>
          <w:rFonts w:asciiTheme="minorBidi" w:hAnsiTheme="minorBidi"/>
        </w:rPr>
        <w:t xml:space="preserve">order in the </w:t>
      </w:r>
      <w:r w:rsidR="00D5575A" w:rsidRPr="0076335A">
        <w:rPr>
          <w:rFonts w:asciiTheme="minorBidi" w:hAnsiTheme="minorBidi"/>
        </w:rPr>
        <w:t xml:space="preserve">Anton Piller </w:t>
      </w:r>
      <w:r w:rsidR="00B02B69" w:rsidRPr="0076335A">
        <w:rPr>
          <w:rFonts w:asciiTheme="minorBidi" w:hAnsiTheme="minorBidi"/>
        </w:rPr>
        <w:t xml:space="preserve">type </w:t>
      </w:r>
      <w:r w:rsidR="00D5575A" w:rsidRPr="0076335A">
        <w:rPr>
          <w:rFonts w:asciiTheme="minorBidi" w:hAnsiTheme="minorBidi"/>
        </w:rPr>
        <w:t xml:space="preserve">application </w:t>
      </w:r>
      <w:r w:rsidR="00B02B69" w:rsidRPr="0076335A">
        <w:rPr>
          <w:rFonts w:asciiTheme="minorBidi" w:hAnsiTheme="minorBidi"/>
        </w:rPr>
        <w:t>was confirmed against the first respondent. O</w:t>
      </w:r>
      <w:r w:rsidR="005A07B9" w:rsidRPr="0076335A">
        <w:rPr>
          <w:rFonts w:asciiTheme="minorBidi" w:hAnsiTheme="minorBidi"/>
        </w:rPr>
        <w:t xml:space="preserve">n 13 May </w:t>
      </w:r>
      <w:r w:rsidR="00D74AB6" w:rsidRPr="0076335A">
        <w:rPr>
          <w:rFonts w:asciiTheme="minorBidi" w:hAnsiTheme="minorBidi"/>
        </w:rPr>
        <w:t>2022</w:t>
      </w:r>
      <w:r w:rsidR="000B7481" w:rsidRPr="0076335A">
        <w:rPr>
          <w:rFonts w:asciiTheme="minorBidi" w:hAnsiTheme="minorBidi"/>
        </w:rPr>
        <w:t>,</w:t>
      </w:r>
      <w:r w:rsidR="005A07B9" w:rsidRPr="0076335A">
        <w:rPr>
          <w:rFonts w:asciiTheme="minorBidi" w:hAnsiTheme="minorBidi"/>
        </w:rPr>
        <w:t xml:space="preserve"> t</w:t>
      </w:r>
      <w:r w:rsidR="00BE3DBC" w:rsidRPr="0076335A">
        <w:rPr>
          <w:rFonts w:asciiTheme="minorBidi" w:hAnsiTheme="minorBidi"/>
        </w:rPr>
        <w:t xml:space="preserve">he applicant </w:t>
      </w:r>
      <w:r w:rsidR="00D74AB6" w:rsidRPr="0076335A">
        <w:rPr>
          <w:rFonts w:asciiTheme="minorBidi" w:hAnsiTheme="minorBidi"/>
        </w:rPr>
        <w:t>instituted action</w:t>
      </w:r>
      <w:r w:rsidR="00BE3DBC" w:rsidRPr="0076335A">
        <w:rPr>
          <w:rFonts w:asciiTheme="minorBidi" w:hAnsiTheme="minorBidi"/>
        </w:rPr>
        <w:t xml:space="preserve"> proceedings against the </w:t>
      </w:r>
      <w:r w:rsidR="00BE3DBC" w:rsidRPr="0076335A">
        <w:rPr>
          <w:rFonts w:asciiTheme="minorBidi" w:hAnsiTheme="minorBidi"/>
        </w:rPr>
        <w:lastRenderedPageBreak/>
        <w:t xml:space="preserve">first respondent and </w:t>
      </w:r>
      <w:r w:rsidR="00600F6C" w:rsidRPr="0076335A">
        <w:rPr>
          <w:rFonts w:asciiTheme="minorBidi" w:hAnsiTheme="minorBidi"/>
        </w:rPr>
        <w:t>her co-director of the company in which she was not the sole director</w:t>
      </w:r>
      <w:r w:rsidR="005A07B9" w:rsidRPr="0076335A">
        <w:rPr>
          <w:rFonts w:asciiTheme="minorBidi" w:hAnsiTheme="minorBidi"/>
        </w:rPr>
        <w:t>. In those proceedings, the applicant seeks</w:t>
      </w:r>
      <w:r w:rsidR="008B5831" w:rsidRPr="0076335A">
        <w:rPr>
          <w:rFonts w:asciiTheme="minorBidi" w:hAnsiTheme="minorBidi"/>
        </w:rPr>
        <w:t xml:space="preserve"> to recoup</w:t>
      </w:r>
      <w:r w:rsidR="00D74AB6" w:rsidRPr="0076335A">
        <w:rPr>
          <w:rFonts w:asciiTheme="minorBidi" w:hAnsiTheme="minorBidi"/>
        </w:rPr>
        <w:t xml:space="preserve"> </w:t>
      </w:r>
      <w:r w:rsidR="00AF0CA1" w:rsidRPr="0076335A">
        <w:rPr>
          <w:rFonts w:asciiTheme="minorBidi" w:hAnsiTheme="minorBidi"/>
        </w:rPr>
        <w:t xml:space="preserve">the </w:t>
      </w:r>
      <w:r w:rsidR="00D74AB6" w:rsidRPr="0076335A">
        <w:rPr>
          <w:rFonts w:asciiTheme="minorBidi" w:hAnsiTheme="minorBidi"/>
        </w:rPr>
        <w:t>losses</w:t>
      </w:r>
      <w:r w:rsidR="008B5831" w:rsidRPr="0076335A">
        <w:rPr>
          <w:rFonts w:asciiTheme="minorBidi" w:hAnsiTheme="minorBidi"/>
        </w:rPr>
        <w:t xml:space="preserve"> that it suffered through the first respondent’s conduct in the amount of approximately R2,7 million.</w:t>
      </w:r>
      <w:r w:rsidR="00D74AB6" w:rsidRPr="0076335A">
        <w:rPr>
          <w:rFonts w:asciiTheme="minorBidi" w:hAnsiTheme="minorBidi"/>
        </w:rPr>
        <w:t xml:space="preserve"> </w:t>
      </w:r>
      <w:r w:rsidR="007B4073" w:rsidRPr="0076335A">
        <w:rPr>
          <w:rFonts w:asciiTheme="minorBidi" w:hAnsiTheme="minorBidi"/>
        </w:rPr>
        <w:t>O</w:t>
      </w:r>
      <w:r w:rsidR="00B02B69" w:rsidRPr="0076335A">
        <w:rPr>
          <w:rFonts w:asciiTheme="minorBidi" w:hAnsiTheme="minorBidi"/>
        </w:rPr>
        <w:t>n 1 June 2022</w:t>
      </w:r>
      <w:r w:rsidR="00AF0CA1" w:rsidRPr="0076335A">
        <w:rPr>
          <w:rFonts w:asciiTheme="minorBidi" w:hAnsiTheme="minorBidi"/>
        </w:rPr>
        <w:t>,</w:t>
      </w:r>
      <w:r w:rsidR="00B02B69" w:rsidRPr="0076335A">
        <w:rPr>
          <w:rFonts w:asciiTheme="minorBidi" w:hAnsiTheme="minorBidi"/>
        </w:rPr>
        <w:t xml:space="preserve"> the four companies were finally wound up.</w:t>
      </w:r>
    </w:p>
    <w:p w14:paraId="5EDEF1FC" w14:textId="77777777" w:rsidR="008B5831" w:rsidRPr="008B5831" w:rsidRDefault="008B5831" w:rsidP="007B4073">
      <w:pPr>
        <w:pStyle w:val="ListParagraph"/>
        <w:spacing w:line="360" w:lineRule="auto"/>
        <w:rPr>
          <w:rFonts w:asciiTheme="minorBidi" w:hAnsiTheme="minorBidi"/>
          <w:sz w:val="24"/>
          <w:szCs w:val="24"/>
        </w:rPr>
      </w:pPr>
    </w:p>
    <w:p w14:paraId="29F63181" w14:textId="5DBEE349" w:rsidR="005A07B9"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[3]</w:t>
      </w:r>
      <w:r>
        <w:rPr>
          <w:rFonts w:ascii="Arial" w:eastAsiaTheme="minorHAnsi" w:hAnsi="Arial" w:cstheme="minorBidi"/>
          <w:lang w:val="en-GB" w:eastAsia="en-US" w:bidi="ar-SA"/>
        </w:rPr>
        <w:tab/>
      </w:r>
      <w:r w:rsidR="005A07B9" w:rsidRPr="0076335A">
        <w:rPr>
          <w:rFonts w:asciiTheme="minorBidi" w:hAnsiTheme="minorBidi"/>
        </w:rPr>
        <w:t xml:space="preserve">It is against that </w:t>
      </w:r>
      <w:r w:rsidR="0087668D" w:rsidRPr="0076335A">
        <w:rPr>
          <w:rFonts w:asciiTheme="minorBidi" w:hAnsiTheme="minorBidi"/>
        </w:rPr>
        <w:t xml:space="preserve">factual </w:t>
      </w:r>
      <w:r w:rsidR="005A07B9" w:rsidRPr="0076335A">
        <w:rPr>
          <w:rFonts w:asciiTheme="minorBidi" w:hAnsiTheme="minorBidi"/>
        </w:rPr>
        <w:t xml:space="preserve">backdrop that this application must be </w:t>
      </w:r>
      <w:r w:rsidR="00600F6C" w:rsidRPr="0076335A">
        <w:rPr>
          <w:rFonts w:asciiTheme="minorBidi" w:hAnsiTheme="minorBidi"/>
        </w:rPr>
        <w:t>considered</w:t>
      </w:r>
      <w:r w:rsidR="005A07B9" w:rsidRPr="0076335A">
        <w:rPr>
          <w:rFonts w:asciiTheme="minorBidi" w:hAnsiTheme="minorBidi"/>
        </w:rPr>
        <w:t>. It was launched by the applicant as an urgent applic</w:t>
      </w:r>
      <w:r w:rsidR="0033776A" w:rsidRPr="0076335A">
        <w:rPr>
          <w:rFonts w:asciiTheme="minorBidi" w:hAnsiTheme="minorBidi"/>
        </w:rPr>
        <w:t>ation and the following relief wa</w:t>
      </w:r>
      <w:r w:rsidR="005A07B9" w:rsidRPr="0076335A">
        <w:rPr>
          <w:rFonts w:asciiTheme="minorBidi" w:hAnsiTheme="minorBidi"/>
        </w:rPr>
        <w:t xml:space="preserve">s </w:t>
      </w:r>
      <w:r w:rsidR="0033776A" w:rsidRPr="0076335A">
        <w:rPr>
          <w:rFonts w:asciiTheme="minorBidi" w:hAnsiTheme="minorBidi"/>
        </w:rPr>
        <w:t>initially claimed in its notice of motion</w:t>
      </w:r>
      <w:r w:rsidR="005A07B9" w:rsidRPr="0076335A">
        <w:rPr>
          <w:rFonts w:asciiTheme="minorBidi" w:hAnsiTheme="minorBidi"/>
        </w:rPr>
        <w:t>:</w:t>
      </w:r>
    </w:p>
    <w:p w14:paraId="64D5FD59" w14:textId="77777777" w:rsidR="005A07B9" w:rsidRPr="007B503D" w:rsidRDefault="005A07B9" w:rsidP="005A07B9">
      <w:pPr>
        <w:pStyle w:val="ListParagraph"/>
        <w:tabs>
          <w:tab w:val="left" w:pos="709"/>
        </w:tabs>
        <w:spacing w:after="0" w:line="360" w:lineRule="auto"/>
        <w:ind w:left="0"/>
        <w:jc w:val="both"/>
        <w:rPr>
          <w:rFonts w:asciiTheme="minorBidi" w:hAnsiTheme="minorBidi"/>
        </w:rPr>
      </w:pPr>
      <w:r w:rsidRPr="007B503D">
        <w:rPr>
          <w:rFonts w:asciiTheme="minorBidi" w:hAnsiTheme="minorBidi"/>
        </w:rPr>
        <w:t>‘</w:t>
      </w:r>
      <w:r w:rsidR="000803FD" w:rsidRPr="007B503D">
        <w:rPr>
          <w:rFonts w:asciiTheme="minorBidi" w:hAnsiTheme="minorBidi"/>
        </w:rPr>
        <w:t>1.</w:t>
      </w:r>
      <w:r w:rsidR="000803FD" w:rsidRPr="007B503D">
        <w:rPr>
          <w:rFonts w:asciiTheme="minorBidi" w:hAnsiTheme="minorBidi"/>
        </w:rPr>
        <w:tab/>
        <w:t xml:space="preserve">That both the First </w:t>
      </w:r>
      <w:r w:rsidR="003636E4">
        <w:rPr>
          <w:rFonts w:asciiTheme="minorBidi" w:hAnsiTheme="minorBidi"/>
        </w:rPr>
        <w:t>R</w:t>
      </w:r>
      <w:r w:rsidR="000803FD" w:rsidRPr="007B503D">
        <w:rPr>
          <w:rFonts w:asciiTheme="minorBidi" w:hAnsiTheme="minorBidi"/>
        </w:rPr>
        <w:t>espondent and Second Respondent are her</w:t>
      </w:r>
      <w:r w:rsidR="001358B7">
        <w:rPr>
          <w:rFonts w:asciiTheme="minorBidi" w:hAnsiTheme="minorBidi"/>
        </w:rPr>
        <w:t>e</w:t>
      </w:r>
      <w:r w:rsidR="000803FD" w:rsidRPr="007B503D">
        <w:rPr>
          <w:rFonts w:asciiTheme="minorBidi" w:hAnsiTheme="minorBidi"/>
        </w:rPr>
        <w:t>by interdicted and restrained from:</w:t>
      </w:r>
    </w:p>
    <w:p w14:paraId="00653739" w14:textId="63867470" w:rsidR="000803FD" w:rsidRPr="0076335A" w:rsidRDefault="0076335A" w:rsidP="0076335A">
      <w:pPr>
        <w:tabs>
          <w:tab w:val="left" w:pos="709"/>
        </w:tabs>
        <w:spacing w:line="360" w:lineRule="auto"/>
        <w:jc w:val="both"/>
        <w:rPr>
          <w:rFonts w:asciiTheme="minorBidi" w:hAnsiTheme="minorBidi"/>
        </w:rPr>
      </w:pPr>
      <w:r w:rsidRPr="007B503D">
        <w:rPr>
          <w:rFonts w:asciiTheme="minorBidi" w:eastAsiaTheme="minorHAnsi" w:hAnsiTheme="minorBidi" w:cstheme="minorBidi"/>
          <w:sz w:val="22"/>
          <w:szCs w:val="22"/>
          <w:lang w:val="en-GB" w:eastAsia="en-US" w:bidi="ar-SA"/>
        </w:rPr>
        <w:t>1.1</w:t>
      </w:r>
      <w:r w:rsidRPr="007B503D">
        <w:rPr>
          <w:rFonts w:asciiTheme="minorBidi" w:eastAsiaTheme="minorHAnsi" w:hAnsiTheme="minorBidi" w:cstheme="minorBidi"/>
          <w:sz w:val="22"/>
          <w:szCs w:val="22"/>
          <w:lang w:val="en-GB" w:eastAsia="en-US" w:bidi="ar-SA"/>
        </w:rPr>
        <w:tab/>
      </w:r>
      <w:r w:rsidR="000803FD" w:rsidRPr="0076335A">
        <w:rPr>
          <w:rFonts w:asciiTheme="minorBidi" w:hAnsiTheme="minorBidi"/>
        </w:rPr>
        <w:t xml:space="preserve">contacting the </w:t>
      </w:r>
      <w:r w:rsidR="001870B1" w:rsidRPr="0076335A">
        <w:rPr>
          <w:rFonts w:asciiTheme="minorBidi" w:hAnsiTheme="minorBidi"/>
        </w:rPr>
        <w:t>Applicant’s</w:t>
      </w:r>
      <w:r w:rsidR="000803FD" w:rsidRPr="0076335A">
        <w:rPr>
          <w:rFonts w:asciiTheme="minorBidi" w:hAnsiTheme="minorBidi"/>
        </w:rPr>
        <w:t xml:space="preserve"> customers either in person or by email or other means </w:t>
      </w:r>
      <w:r w:rsidR="001870B1" w:rsidRPr="0076335A">
        <w:rPr>
          <w:rFonts w:asciiTheme="minorBidi" w:hAnsiTheme="minorBidi"/>
        </w:rPr>
        <w:t>o</w:t>
      </w:r>
      <w:r w:rsidR="000803FD" w:rsidRPr="0076335A">
        <w:rPr>
          <w:rFonts w:asciiTheme="minorBidi" w:hAnsiTheme="minorBidi"/>
        </w:rPr>
        <w:t>f communication and from engaging with the Applicant,</w:t>
      </w:r>
      <w:r w:rsidR="001870B1" w:rsidRPr="0076335A">
        <w:rPr>
          <w:rFonts w:asciiTheme="minorBidi" w:hAnsiTheme="minorBidi"/>
        </w:rPr>
        <w:t xml:space="preserve"> its directors or staff in any way;</w:t>
      </w:r>
    </w:p>
    <w:p w14:paraId="46042ACC" w14:textId="63C5B747" w:rsidR="001870B1" w:rsidRPr="0076335A" w:rsidRDefault="0076335A" w:rsidP="0076335A">
      <w:pPr>
        <w:tabs>
          <w:tab w:val="left" w:pos="709"/>
        </w:tabs>
        <w:spacing w:line="360" w:lineRule="auto"/>
        <w:jc w:val="both"/>
        <w:rPr>
          <w:rFonts w:asciiTheme="minorBidi" w:hAnsiTheme="minorBidi"/>
        </w:rPr>
      </w:pPr>
      <w:r w:rsidRPr="007B503D">
        <w:rPr>
          <w:rFonts w:asciiTheme="minorBidi" w:eastAsiaTheme="minorHAnsi" w:hAnsiTheme="minorBidi" w:cstheme="minorBidi"/>
          <w:sz w:val="22"/>
          <w:szCs w:val="22"/>
          <w:lang w:val="en-GB" w:eastAsia="en-US" w:bidi="ar-SA"/>
        </w:rPr>
        <w:t>1.2</w:t>
      </w:r>
      <w:r w:rsidRPr="007B503D">
        <w:rPr>
          <w:rFonts w:asciiTheme="minorBidi" w:eastAsiaTheme="minorHAnsi" w:hAnsiTheme="minorBidi" w:cstheme="minorBidi"/>
          <w:sz w:val="22"/>
          <w:szCs w:val="22"/>
          <w:lang w:val="en-GB" w:eastAsia="en-US" w:bidi="ar-SA"/>
        </w:rPr>
        <w:tab/>
      </w:r>
      <w:r w:rsidR="001870B1" w:rsidRPr="0076335A">
        <w:rPr>
          <w:rFonts w:asciiTheme="minorBidi" w:hAnsiTheme="minorBidi"/>
        </w:rPr>
        <w:t>defaming or impairing the reputation of the Applicant and/or seeking to impair its reputation either verbally and/or in written communication to its staff, customers or any third party;</w:t>
      </w:r>
    </w:p>
    <w:p w14:paraId="28EAAA94" w14:textId="0643CBF4" w:rsidR="001870B1" w:rsidRPr="0076335A" w:rsidRDefault="0076335A" w:rsidP="0076335A">
      <w:pPr>
        <w:tabs>
          <w:tab w:val="left" w:pos="709"/>
        </w:tabs>
        <w:spacing w:line="360" w:lineRule="auto"/>
        <w:jc w:val="both"/>
        <w:rPr>
          <w:rFonts w:asciiTheme="minorBidi" w:hAnsiTheme="minorBidi"/>
        </w:rPr>
      </w:pPr>
      <w:r w:rsidRPr="007B503D">
        <w:rPr>
          <w:rFonts w:asciiTheme="minorBidi" w:eastAsiaTheme="minorHAnsi" w:hAnsiTheme="minorBidi" w:cstheme="minorBidi"/>
          <w:sz w:val="22"/>
          <w:szCs w:val="22"/>
          <w:lang w:val="en-GB" w:eastAsia="en-US" w:bidi="ar-SA"/>
        </w:rPr>
        <w:t>1.3</w:t>
      </w:r>
      <w:r w:rsidRPr="007B503D">
        <w:rPr>
          <w:rFonts w:asciiTheme="minorBidi" w:eastAsiaTheme="minorHAnsi" w:hAnsiTheme="minorBidi" w:cstheme="minorBidi"/>
          <w:sz w:val="22"/>
          <w:szCs w:val="22"/>
          <w:lang w:val="en-GB" w:eastAsia="en-US" w:bidi="ar-SA"/>
        </w:rPr>
        <w:tab/>
      </w:r>
      <w:r w:rsidR="001870B1" w:rsidRPr="0076335A">
        <w:rPr>
          <w:rFonts w:asciiTheme="minorBidi" w:hAnsiTheme="minorBidi"/>
        </w:rPr>
        <w:t>harassing and/or intimidating the Applicant’s directors, staff and/or personnel;</w:t>
      </w:r>
    </w:p>
    <w:p w14:paraId="4D9EC928" w14:textId="4E91D563" w:rsidR="001870B1" w:rsidRPr="0076335A" w:rsidRDefault="0076335A" w:rsidP="0076335A">
      <w:pPr>
        <w:tabs>
          <w:tab w:val="left" w:pos="709"/>
        </w:tabs>
        <w:spacing w:line="360" w:lineRule="auto"/>
        <w:jc w:val="both"/>
        <w:rPr>
          <w:rFonts w:asciiTheme="minorBidi" w:hAnsiTheme="minorBidi"/>
        </w:rPr>
      </w:pPr>
      <w:r w:rsidRPr="007B503D">
        <w:rPr>
          <w:rFonts w:asciiTheme="minorBidi" w:eastAsiaTheme="minorHAnsi" w:hAnsiTheme="minorBidi" w:cstheme="minorBidi"/>
          <w:sz w:val="22"/>
          <w:szCs w:val="22"/>
          <w:lang w:val="en-GB" w:eastAsia="en-US" w:bidi="ar-SA"/>
        </w:rPr>
        <w:t>1.4</w:t>
      </w:r>
      <w:r w:rsidRPr="007B503D">
        <w:rPr>
          <w:rFonts w:asciiTheme="minorBidi" w:eastAsiaTheme="minorHAnsi" w:hAnsiTheme="minorBidi" w:cstheme="minorBidi"/>
          <w:sz w:val="22"/>
          <w:szCs w:val="22"/>
          <w:lang w:val="en-GB" w:eastAsia="en-US" w:bidi="ar-SA"/>
        </w:rPr>
        <w:tab/>
      </w:r>
      <w:r w:rsidR="001870B1" w:rsidRPr="0076335A">
        <w:rPr>
          <w:rFonts w:asciiTheme="minorBidi" w:hAnsiTheme="minorBidi"/>
        </w:rPr>
        <w:t>trespassing at and/or entering the Applicant’s premises unless authorised by Court Order, warrant or subpoena; and/or</w:t>
      </w:r>
    </w:p>
    <w:p w14:paraId="5F97D1C1" w14:textId="35E3B41D" w:rsidR="001870B1" w:rsidRPr="0076335A" w:rsidRDefault="0076335A" w:rsidP="0076335A">
      <w:pPr>
        <w:tabs>
          <w:tab w:val="left" w:pos="709"/>
        </w:tabs>
        <w:spacing w:line="360" w:lineRule="auto"/>
        <w:jc w:val="both"/>
        <w:rPr>
          <w:rFonts w:asciiTheme="minorBidi" w:hAnsiTheme="minorBidi"/>
        </w:rPr>
      </w:pPr>
      <w:r w:rsidRPr="007B503D">
        <w:rPr>
          <w:rFonts w:asciiTheme="minorBidi" w:eastAsiaTheme="minorHAnsi" w:hAnsiTheme="minorBidi" w:cstheme="minorBidi"/>
          <w:sz w:val="22"/>
          <w:szCs w:val="22"/>
          <w:lang w:val="en-GB" w:eastAsia="en-US" w:bidi="ar-SA"/>
        </w:rPr>
        <w:t>1.5</w:t>
      </w:r>
      <w:r w:rsidRPr="007B503D">
        <w:rPr>
          <w:rFonts w:asciiTheme="minorBidi" w:eastAsiaTheme="minorHAnsi" w:hAnsiTheme="minorBidi" w:cstheme="minorBidi"/>
          <w:sz w:val="22"/>
          <w:szCs w:val="22"/>
          <w:lang w:val="en-GB" w:eastAsia="en-US" w:bidi="ar-SA"/>
        </w:rPr>
        <w:tab/>
      </w:r>
      <w:r w:rsidR="001870B1" w:rsidRPr="0076335A">
        <w:rPr>
          <w:rFonts w:asciiTheme="minorBidi" w:hAnsiTheme="minorBidi"/>
        </w:rPr>
        <w:t xml:space="preserve">committing any act of extortion either directly or </w:t>
      </w:r>
      <w:r w:rsidR="007B503D" w:rsidRPr="0076335A">
        <w:rPr>
          <w:rFonts w:asciiTheme="minorBidi" w:hAnsiTheme="minorBidi"/>
        </w:rPr>
        <w:t>through</w:t>
      </w:r>
      <w:r w:rsidR="001870B1" w:rsidRPr="0076335A">
        <w:rPr>
          <w:rFonts w:asciiTheme="minorBidi" w:hAnsiTheme="minorBidi"/>
        </w:rPr>
        <w:t xml:space="preserve"> the agency of others.</w:t>
      </w:r>
    </w:p>
    <w:p w14:paraId="5E56CB3A" w14:textId="1F94A383" w:rsidR="001870B1" w:rsidRPr="0076335A" w:rsidRDefault="0076335A" w:rsidP="0076335A">
      <w:pPr>
        <w:tabs>
          <w:tab w:val="left" w:pos="709"/>
        </w:tabs>
        <w:spacing w:line="360" w:lineRule="auto"/>
        <w:jc w:val="both"/>
        <w:rPr>
          <w:rFonts w:asciiTheme="minorBidi" w:hAnsiTheme="minorBidi"/>
        </w:rPr>
      </w:pPr>
      <w:r w:rsidRPr="007B503D">
        <w:rPr>
          <w:rFonts w:asciiTheme="minorBidi" w:eastAsiaTheme="minorHAnsi" w:hAnsiTheme="minorBidi" w:cstheme="minorBidi"/>
          <w:sz w:val="22"/>
          <w:szCs w:val="22"/>
          <w:lang w:val="en-GB" w:eastAsia="en-US" w:bidi="ar-SA"/>
        </w:rPr>
        <w:t>1.6</w:t>
      </w:r>
      <w:r w:rsidRPr="007B503D">
        <w:rPr>
          <w:rFonts w:asciiTheme="minorBidi" w:eastAsiaTheme="minorHAnsi" w:hAnsiTheme="minorBidi" w:cstheme="minorBidi"/>
          <w:sz w:val="22"/>
          <w:szCs w:val="22"/>
          <w:lang w:val="en-GB" w:eastAsia="en-US" w:bidi="ar-SA"/>
        </w:rPr>
        <w:tab/>
      </w:r>
      <w:r w:rsidR="003636E4" w:rsidRPr="0076335A">
        <w:rPr>
          <w:rFonts w:asciiTheme="minorBidi" w:hAnsiTheme="minorBidi"/>
        </w:rPr>
        <w:t>t</w:t>
      </w:r>
      <w:r w:rsidR="001870B1" w:rsidRPr="0076335A">
        <w:rPr>
          <w:rFonts w:asciiTheme="minorBidi" w:hAnsiTheme="minorBidi"/>
        </w:rPr>
        <w:t>hat the first and second respondents are directed to pay the of (sic) the costs of this application.</w:t>
      </w:r>
    </w:p>
    <w:p w14:paraId="42BF6269" w14:textId="77777777" w:rsidR="001870B1" w:rsidRPr="007B503D" w:rsidRDefault="001870B1" w:rsidP="007B503D">
      <w:pPr>
        <w:tabs>
          <w:tab w:val="left" w:pos="709"/>
        </w:tabs>
        <w:spacing w:line="360" w:lineRule="auto"/>
        <w:jc w:val="both"/>
        <w:rPr>
          <w:rFonts w:asciiTheme="minorBidi" w:hAnsiTheme="minorBidi"/>
          <w:sz w:val="22"/>
          <w:szCs w:val="22"/>
        </w:rPr>
      </w:pPr>
      <w:r w:rsidRPr="007B503D">
        <w:rPr>
          <w:rFonts w:asciiTheme="minorBidi" w:hAnsiTheme="minorBidi"/>
          <w:sz w:val="22"/>
          <w:szCs w:val="22"/>
        </w:rPr>
        <w:t>2.</w:t>
      </w:r>
      <w:r w:rsidRPr="007B503D">
        <w:rPr>
          <w:rFonts w:asciiTheme="minorBidi" w:hAnsiTheme="minorBidi"/>
          <w:sz w:val="22"/>
          <w:szCs w:val="22"/>
        </w:rPr>
        <w:tab/>
        <w:t>That the orders referred to in paragraph 1.1 to 1.5 above operate as interim relief with immediate effec</w:t>
      </w:r>
      <w:r w:rsidR="007B503D" w:rsidRPr="007B503D">
        <w:rPr>
          <w:rFonts w:asciiTheme="minorBidi" w:hAnsiTheme="minorBidi"/>
          <w:sz w:val="22"/>
          <w:szCs w:val="22"/>
        </w:rPr>
        <w:t>t.’</w:t>
      </w:r>
    </w:p>
    <w:p w14:paraId="432F3707" w14:textId="77777777" w:rsidR="001870B1" w:rsidRDefault="001870B1" w:rsidP="007B503D">
      <w:pPr>
        <w:pStyle w:val="ListParagraph"/>
        <w:tabs>
          <w:tab w:val="left" w:pos="709"/>
        </w:tabs>
        <w:spacing w:after="0" w:line="360" w:lineRule="auto"/>
        <w:ind w:left="0"/>
        <w:jc w:val="both"/>
        <w:rPr>
          <w:rFonts w:asciiTheme="minorBidi" w:hAnsiTheme="minorBidi"/>
          <w:sz w:val="24"/>
          <w:szCs w:val="24"/>
        </w:rPr>
      </w:pPr>
    </w:p>
    <w:p w14:paraId="055EDC11" w14:textId="2598EF4E" w:rsidR="00700D78" w:rsidRPr="0076335A" w:rsidRDefault="0076335A" w:rsidP="0076335A">
      <w:pPr>
        <w:tabs>
          <w:tab w:val="left" w:pos="709"/>
        </w:tabs>
        <w:spacing w:line="360" w:lineRule="auto"/>
        <w:jc w:val="both"/>
        <w:rPr>
          <w:rFonts w:asciiTheme="minorBidi" w:hAnsiTheme="minorBidi"/>
        </w:rPr>
      </w:pPr>
      <w:r w:rsidRPr="00674330">
        <w:rPr>
          <w:rFonts w:ascii="Arial" w:eastAsiaTheme="minorHAnsi" w:hAnsi="Arial" w:cstheme="minorBidi"/>
          <w:lang w:val="en-GB" w:eastAsia="en-US" w:bidi="ar-SA"/>
        </w:rPr>
        <w:t>[4]</w:t>
      </w:r>
      <w:r w:rsidRPr="00674330">
        <w:rPr>
          <w:rFonts w:ascii="Arial" w:eastAsiaTheme="minorHAnsi" w:hAnsi="Arial" w:cstheme="minorBidi"/>
          <w:lang w:val="en-GB" w:eastAsia="en-US" w:bidi="ar-SA"/>
        </w:rPr>
        <w:tab/>
      </w:r>
      <w:r w:rsidR="00700D78" w:rsidRPr="0076335A">
        <w:rPr>
          <w:rFonts w:asciiTheme="minorBidi" w:hAnsiTheme="minorBidi"/>
        </w:rPr>
        <w:t xml:space="preserve">The application initially came before Henriques J on 18 July 2022. </w:t>
      </w:r>
      <w:r w:rsidR="00B02B69" w:rsidRPr="0076335A">
        <w:rPr>
          <w:rFonts w:asciiTheme="minorBidi" w:hAnsiTheme="minorBidi"/>
        </w:rPr>
        <w:t>The learned judge made some minor changes to the order</w:t>
      </w:r>
      <w:r w:rsidR="00377C27" w:rsidRPr="0076335A">
        <w:rPr>
          <w:rFonts w:asciiTheme="minorBidi" w:hAnsiTheme="minorBidi"/>
        </w:rPr>
        <w:t>,</w:t>
      </w:r>
      <w:r w:rsidR="00B02B69" w:rsidRPr="0076335A">
        <w:rPr>
          <w:rFonts w:asciiTheme="minorBidi" w:hAnsiTheme="minorBidi"/>
        </w:rPr>
        <w:t xml:space="preserve"> </w:t>
      </w:r>
      <w:r w:rsidR="00F53C24" w:rsidRPr="0076335A">
        <w:rPr>
          <w:rFonts w:asciiTheme="minorBidi" w:hAnsiTheme="minorBidi"/>
        </w:rPr>
        <w:t>changed it to</w:t>
      </w:r>
      <w:r w:rsidR="00B02B69" w:rsidRPr="0076335A">
        <w:rPr>
          <w:rFonts w:asciiTheme="minorBidi" w:hAnsiTheme="minorBidi"/>
        </w:rPr>
        <w:t xml:space="preserve"> a rule nisi</w:t>
      </w:r>
      <w:r w:rsidR="00377C27" w:rsidRPr="0076335A">
        <w:rPr>
          <w:rFonts w:asciiTheme="minorBidi" w:hAnsiTheme="minorBidi"/>
        </w:rPr>
        <w:t>,</w:t>
      </w:r>
      <w:r w:rsidR="00B02B69" w:rsidRPr="0076335A">
        <w:rPr>
          <w:rFonts w:asciiTheme="minorBidi" w:hAnsiTheme="minorBidi"/>
        </w:rPr>
        <w:t xml:space="preserve"> and then </w:t>
      </w:r>
      <w:r w:rsidR="00FC79C2" w:rsidRPr="0076335A">
        <w:rPr>
          <w:rFonts w:asciiTheme="minorBidi" w:hAnsiTheme="minorBidi"/>
        </w:rPr>
        <w:t xml:space="preserve">granted </w:t>
      </w:r>
      <w:r w:rsidR="00E2415D" w:rsidRPr="0076335A">
        <w:rPr>
          <w:rFonts w:asciiTheme="minorBidi" w:hAnsiTheme="minorBidi"/>
        </w:rPr>
        <w:t>it</w:t>
      </w:r>
      <w:r w:rsidR="00FC79C2" w:rsidRPr="0076335A">
        <w:rPr>
          <w:rFonts w:asciiTheme="minorBidi" w:hAnsiTheme="minorBidi"/>
        </w:rPr>
        <w:t>.</w:t>
      </w:r>
      <w:r w:rsidR="00700D78" w:rsidRPr="0076335A">
        <w:rPr>
          <w:rFonts w:asciiTheme="minorBidi" w:hAnsiTheme="minorBidi"/>
        </w:rPr>
        <w:t xml:space="preserve"> The learned judge also noted the following:</w:t>
      </w:r>
    </w:p>
    <w:p w14:paraId="232D2775" w14:textId="77777777" w:rsidR="00700D78" w:rsidRDefault="00700D78" w:rsidP="00700D78">
      <w:pPr>
        <w:pStyle w:val="ListParagraph"/>
        <w:tabs>
          <w:tab w:val="left" w:pos="709"/>
        </w:tabs>
        <w:spacing w:after="0" w:line="360" w:lineRule="auto"/>
        <w:ind w:left="0"/>
        <w:jc w:val="both"/>
        <w:rPr>
          <w:rFonts w:asciiTheme="minorBidi" w:hAnsiTheme="minorBidi"/>
        </w:rPr>
      </w:pPr>
      <w:r>
        <w:rPr>
          <w:rFonts w:asciiTheme="minorBidi" w:hAnsiTheme="minorBidi"/>
        </w:rPr>
        <w:t>‘It is recorded that the First Respondent has given undertakings in terms of paragraphs 1.1 to 1.5 of the Notice of Motion dated 1 July 2022 without any admission of liability and/or fact and with questions of costs reserved.’</w:t>
      </w:r>
    </w:p>
    <w:p w14:paraId="164F7E96" w14:textId="57E8FECF" w:rsidR="00700D78" w:rsidRDefault="00700D78" w:rsidP="00700D78">
      <w:pPr>
        <w:pStyle w:val="ListParagraph"/>
        <w:tabs>
          <w:tab w:val="left" w:pos="709"/>
        </w:tabs>
        <w:spacing w:after="0" w:line="360" w:lineRule="auto"/>
        <w:ind w:left="0"/>
        <w:jc w:val="both"/>
        <w:rPr>
          <w:rFonts w:asciiTheme="minorBidi" w:hAnsiTheme="minorBidi"/>
          <w:sz w:val="24"/>
          <w:szCs w:val="24"/>
        </w:rPr>
      </w:pPr>
      <w:r w:rsidRPr="00CC2674">
        <w:rPr>
          <w:rFonts w:asciiTheme="minorBidi" w:hAnsiTheme="minorBidi"/>
          <w:sz w:val="24"/>
          <w:szCs w:val="24"/>
        </w:rPr>
        <w:t>What is thus before me is the extended return date of th</w:t>
      </w:r>
      <w:r w:rsidR="00FC79C2">
        <w:rPr>
          <w:rFonts w:asciiTheme="minorBidi" w:hAnsiTheme="minorBidi"/>
          <w:sz w:val="24"/>
          <w:szCs w:val="24"/>
        </w:rPr>
        <w:t>e rule</w:t>
      </w:r>
      <w:r w:rsidR="00E2415D">
        <w:rPr>
          <w:rFonts w:asciiTheme="minorBidi" w:hAnsiTheme="minorBidi"/>
          <w:sz w:val="24"/>
          <w:szCs w:val="24"/>
        </w:rPr>
        <w:t xml:space="preserve"> nisi</w:t>
      </w:r>
      <w:r w:rsidR="00FC79C2">
        <w:rPr>
          <w:rFonts w:asciiTheme="minorBidi" w:hAnsiTheme="minorBidi"/>
          <w:sz w:val="24"/>
          <w:szCs w:val="24"/>
        </w:rPr>
        <w:t xml:space="preserve"> granted by Henriques</w:t>
      </w:r>
      <w:r w:rsidR="000B7481">
        <w:rPr>
          <w:rFonts w:asciiTheme="minorBidi" w:hAnsiTheme="minorBidi"/>
          <w:sz w:val="24"/>
          <w:szCs w:val="24"/>
        </w:rPr>
        <w:t> </w:t>
      </w:r>
      <w:r w:rsidR="00FC79C2">
        <w:rPr>
          <w:rFonts w:asciiTheme="minorBidi" w:hAnsiTheme="minorBidi"/>
          <w:sz w:val="24"/>
          <w:szCs w:val="24"/>
        </w:rPr>
        <w:t>J.</w:t>
      </w:r>
      <w:r w:rsidRPr="00CC2674">
        <w:rPr>
          <w:rFonts w:asciiTheme="minorBidi" w:hAnsiTheme="minorBidi"/>
          <w:sz w:val="24"/>
          <w:szCs w:val="24"/>
        </w:rPr>
        <w:t xml:space="preserve"> </w:t>
      </w:r>
    </w:p>
    <w:p w14:paraId="02B7F41F" w14:textId="77777777" w:rsidR="00FC79C2" w:rsidRDefault="00FC79C2" w:rsidP="00FC79C2">
      <w:pPr>
        <w:pStyle w:val="ListParagraph"/>
        <w:tabs>
          <w:tab w:val="left" w:pos="709"/>
        </w:tabs>
        <w:spacing w:after="0" w:line="360" w:lineRule="auto"/>
        <w:ind w:left="0"/>
        <w:jc w:val="both"/>
        <w:rPr>
          <w:rFonts w:asciiTheme="minorBidi" w:hAnsiTheme="minorBidi"/>
          <w:sz w:val="24"/>
          <w:szCs w:val="24"/>
        </w:rPr>
      </w:pPr>
    </w:p>
    <w:p w14:paraId="47035988" w14:textId="17B20BC8" w:rsidR="004D619C"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[5]</w:t>
      </w:r>
      <w:r>
        <w:rPr>
          <w:rFonts w:ascii="Arial" w:eastAsiaTheme="minorHAnsi" w:hAnsi="Arial" w:cstheme="minorBidi"/>
          <w:lang w:val="en-GB" w:eastAsia="en-US" w:bidi="ar-SA"/>
        </w:rPr>
        <w:tab/>
      </w:r>
      <w:r w:rsidR="00FC79C2" w:rsidRPr="0076335A">
        <w:rPr>
          <w:rFonts w:asciiTheme="minorBidi" w:hAnsiTheme="minorBidi"/>
        </w:rPr>
        <w:t xml:space="preserve">When the matter was called, Mr Shapiro SC appeared for the applicant and Ms Moodley appeared </w:t>
      </w:r>
      <w:r w:rsidR="00D40798" w:rsidRPr="0076335A">
        <w:rPr>
          <w:rFonts w:asciiTheme="minorBidi" w:hAnsiTheme="minorBidi"/>
        </w:rPr>
        <w:t xml:space="preserve">for </w:t>
      </w:r>
      <w:r w:rsidR="00FC79C2" w:rsidRPr="0076335A">
        <w:rPr>
          <w:rFonts w:asciiTheme="minorBidi" w:hAnsiTheme="minorBidi"/>
        </w:rPr>
        <w:t xml:space="preserve">the second respondent. There was no appearance for the first </w:t>
      </w:r>
    </w:p>
    <w:p w14:paraId="661D0281" w14:textId="03D96BA5" w:rsidR="00FC79C2" w:rsidRDefault="00FC79C2" w:rsidP="004D619C">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lastRenderedPageBreak/>
        <w:t>respondent. Both counsel are thanked for their most able arguments.</w:t>
      </w:r>
    </w:p>
    <w:p w14:paraId="01F60661" w14:textId="77777777" w:rsidR="00FC79C2" w:rsidRDefault="00FC79C2" w:rsidP="00FC79C2">
      <w:pPr>
        <w:pStyle w:val="ListParagraph"/>
        <w:tabs>
          <w:tab w:val="left" w:pos="709"/>
        </w:tabs>
        <w:spacing w:after="0" w:line="360" w:lineRule="auto"/>
        <w:ind w:left="0"/>
        <w:jc w:val="both"/>
        <w:rPr>
          <w:rFonts w:asciiTheme="minorBidi" w:hAnsiTheme="minorBidi"/>
          <w:sz w:val="24"/>
          <w:szCs w:val="24"/>
        </w:rPr>
      </w:pPr>
    </w:p>
    <w:p w14:paraId="565F76DA" w14:textId="53A7F9D5" w:rsidR="00EB0D6E"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[6]</w:t>
      </w:r>
      <w:r>
        <w:rPr>
          <w:rFonts w:ascii="Arial" w:eastAsiaTheme="minorHAnsi" w:hAnsi="Arial" w:cstheme="minorBidi"/>
          <w:lang w:val="en-GB" w:eastAsia="en-US" w:bidi="ar-SA"/>
        </w:rPr>
        <w:tab/>
      </w:r>
      <w:r w:rsidR="00700D78" w:rsidRPr="0076335A">
        <w:rPr>
          <w:rFonts w:asciiTheme="minorBidi" w:hAnsiTheme="minorBidi"/>
        </w:rPr>
        <w:t xml:space="preserve">The application has two respondents and </w:t>
      </w:r>
      <w:r w:rsidR="003F110F" w:rsidRPr="0076335A">
        <w:rPr>
          <w:rFonts w:asciiTheme="minorBidi" w:hAnsiTheme="minorBidi"/>
        </w:rPr>
        <w:t>three</w:t>
      </w:r>
      <w:r w:rsidR="00700D78" w:rsidRPr="0076335A">
        <w:rPr>
          <w:rFonts w:asciiTheme="minorBidi" w:hAnsiTheme="minorBidi"/>
        </w:rPr>
        <w:t xml:space="preserve"> parties </w:t>
      </w:r>
      <w:r w:rsidR="00FC79C2" w:rsidRPr="0076335A">
        <w:rPr>
          <w:rFonts w:asciiTheme="minorBidi" w:hAnsiTheme="minorBidi"/>
        </w:rPr>
        <w:t xml:space="preserve">who have been </w:t>
      </w:r>
      <w:r w:rsidR="00700D78" w:rsidRPr="0076335A">
        <w:rPr>
          <w:rFonts w:asciiTheme="minorBidi" w:hAnsiTheme="minorBidi"/>
        </w:rPr>
        <w:t>cited as ‘interested parties’.</w:t>
      </w:r>
      <w:r w:rsidR="0033776A" w:rsidRPr="0076335A">
        <w:rPr>
          <w:rFonts w:asciiTheme="minorBidi" w:hAnsiTheme="minorBidi"/>
        </w:rPr>
        <w:t xml:space="preserve"> Nothing further need be said about the first respondent. </w:t>
      </w:r>
      <w:r w:rsidR="005D0527" w:rsidRPr="0076335A">
        <w:rPr>
          <w:rFonts w:asciiTheme="minorBidi" w:hAnsiTheme="minorBidi"/>
        </w:rPr>
        <w:t xml:space="preserve">The second respondent describes himself as being a </w:t>
      </w:r>
      <w:r w:rsidR="0033776A" w:rsidRPr="0076335A">
        <w:rPr>
          <w:rFonts w:asciiTheme="minorBidi" w:hAnsiTheme="minorBidi"/>
        </w:rPr>
        <w:t>‘</w:t>
      </w:r>
      <w:r w:rsidR="005D0527" w:rsidRPr="0076335A">
        <w:rPr>
          <w:rFonts w:asciiTheme="minorBidi" w:hAnsiTheme="minorBidi"/>
        </w:rPr>
        <w:t>forensic investigator</w:t>
      </w:r>
      <w:r w:rsidR="0033776A" w:rsidRPr="0076335A">
        <w:rPr>
          <w:rFonts w:asciiTheme="minorBidi" w:hAnsiTheme="minorBidi"/>
        </w:rPr>
        <w:t>’</w:t>
      </w:r>
      <w:r w:rsidR="00FC79C2" w:rsidRPr="0076335A">
        <w:rPr>
          <w:rFonts w:asciiTheme="minorBidi" w:hAnsiTheme="minorBidi"/>
        </w:rPr>
        <w:t>,</w:t>
      </w:r>
      <w:r w:rsidR="0033776A">
        <w:rPr>
          <w:rStyle w:val="FootnoteReference"/>
          <w:rFonts w:asciiTheme="minorBidi" w:hAnsiTheme="minorBidi"/>
        </w:rPr>
        <w:footnoteReference w:id="1"/>
      </w:r>
      <w:r w:rsidR="00D1438A" w:rsidRPr="0076335A">
        <w:rPr>
          <w:rFonts w:asciiTheme="minorBidi" w:hAnsiTheme="minorBidi"/>
        </w:rPr>
        <w:t xml:space="preserve"> and states that he was hired </w:t>
      </w:r>
      <w:r w:rsidR="00700D78" w:rsidRPr="0076335A">
        <w:rPr>
          <w:rFonts w:asciiTheme="minorBidi" w:hAnsiTheme="minorBidi"/>
        </w:rPr>
        <w:t>in that capacity by the first respondent</w:t>
      </w:r>
      <w:r w:rsidR="00D1438A" w:rsidRPr="0076335A">
        <w:rPr>
          <w:rFonts w:asciiTheme="minorBidi" w:hAnsiTheme="minorBidi"/>
        </w:rPr>
        <w:t>. The first respondent confirms in her answering affidavit that</w:t>
      </w:r>
      <w:r w:rsidR="00EB0D6E" w:rsidRPr="0076335A">
        <w:rPr>
          <w:rFonts w:asciiTheme="minorBidi" w:hAnsiTheme="minorBidi"/>
        </w:rPr>
        <w:t xml:space="preserve"> she </w:t>
      </w:r>
      <w:r w:rsidR="00604DD4" w:rsidRPr="0076335A">
        <w:rPr>
          <w:rFonts w:asciiTheme="minorBidi" w:hAnsiTheme="minorBidi"/>
        </w:rPr>
        <w:t>had engaged the services of the second respondent</w:t>
      </w:r>
      <w:r w:rsidR="00EB0D6E" w:rsidRPr="0076335A">
        <w:rPr>
          <w:rFonts w:asciiTheme="minorBidi" w:hAnsiTheme="minorBidi"/>
        </w:rPr>
        <w:t>:</w:t>
      </w:r>
    </w:p>
    <w:p w14:paraId="275F6B35" w14:textId="680F5737" w:rsidR="00DF1479" w:rsidRDefault="00EB0D6E" w:rsidP="005D0527">
      <w:pPr>
        <w:pStyle w:val="ListParagraph"/>
        <w:tabs>
          <w:tab w:val="left" w:pos="709"/>
        </w:tabs>
        <w:spacing w:after="0" w:line="360" w:lineRule="auto"/>
        <w:ind w:left="0"/>
        <w:jc w:val="both"/>
        <w:rPr>
          <w:rFonts w:asciiTheme="minorBidi" w:hAnsiTheme="minorBidi"/>
        </w:rPr>
      </w:pPr>
      <w:r w:rsidRPr="004F7D3E">
        <w:rPr>
          <w:rFonts w:asciiTheme="minorBidi" w:hAnsiTheme="minorBidi"/>
        </w:rPr>
        <w:t>‘… to whom I reported ce</w:t>
      </w:r>
      <w:r w:rsidR="004F7D3E" w:rsidRPr="004F7D3E">
        <w:rPr>
          <w:rFonts w:asciiTheme="minorBidi" w:hAnsiTheme="minorBidi"/>
        </w:rPr>
        <w:t>r</w:t>
      </w:r>
      <w:r w:rsidRPr="004F7D3E">
        <w:rPr>
          <w:rFonts w:asciiTheme="minorBidi" w:hAnsiTheme="minorBidi"/>
        </w:rPr>
        <w:t>tain</w:t>
      </w:r>
      <w:r w:rsidR="004F7D3E" w:rsidRPr="004F7D3E">
        <w:rPr>
          <w:rFonts w:asciiTheme="minorBidi" w:hAnsiTheme="minorBidi"/>
        </w:rPr>
        <w:t xml:space="preserve"> matters that I had brought to his attention and in turn to the South African Police Services for their investigations.’</w:t>
      </w:r>
      <w:r w:rsidRPr="004F7D3E">
        <w:rPr>
          <w:rFonts w:asciiTheme="minorBidi" w:hAnsiTheme="minorBidi"/>
        </w:rPr>
        <w:t xml:space="preserve"> </w:t>
      </w:r>
    </w:p>
    <w:p w14:paraId="12A08ADA" w14:textId="7F870D55" w:rsidR="004F7D3E" w:rsidRDefault="004F7D3E" w:rsidP="005D0527">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The first interested party cited is a member of the SAPS who is</w:t>
      </w:r>
      <w:r w:rsidR="000E4FCC">
        <w:rPr>
          <w:rFonts w:asciiTheme="minorBidi" w:hAnsiTheme="minorBidi"/>
          <w:sz w:val="24"/>
          <w:szCs w:val="24"/>
        </w:rPr>
        <w:t xml:space="preserve"> allegedly</w:t>
      </w:r>
      <w:r>
        <w:rPr>
          <w:rFonts w:asciiTheme="minorBidi" w:hAnsiTheme="minorBidi"/>
          <w:sz w:val="24"/>
          <w:szCs w:val="24"/>
        </w:rPr>
        <w:t xml:space="preserve"> the investigating officer appointed to investigate the complaint</w:t>
      </w:r>
      <w:r w:rsidR="00951005">
        <w:rPr>
          <w:rFonts w:asciiTheme="minorBidi" w:hAnsiTheme="minorBidi"/>
          <w:sz w:val="24"/>
          <w:szCs w:val="24"/>
        </w:rPr>
        <w:t xml:space="preserve"> </w:t>
      </w:r>
      <w:r w:rsidR="00FC79C2">
        <w:rPr>
          <w:rFonts w:asciiTheme="minorBidi" w:hAnsiTheme="minorBidi"/>
          <w:sz w:val="24"/>
          <w:szCs w:val="24"/>
        </w:rPr>
        <w:t xml:space="preserve">made by the first respondent to </w:t>
      </w:r>
      <w:r w:rsidR="00951005">
        <w:rPr>
          <w:rFonts w:asciiTheme="minorBidi" w:hAnsiTheme="minorBidi"/>
          <w:sz w:val="24"/>
          <w:szCs w:val="24"/>
        </w:rPr>
        <w:t>the SAPS</w:t>
      </w:r>
      <w:r>
        <w:rPr>
          <w:rFonts w:asciiTheme="minorBidi" w:hAnsiTheme="minorBidi"/>
          <w:sz w:val="24"/>
          <w:szCs w:val="24"/>
        </w:rPr>
        <w:t xml:space="preserve">. </w:t>
      </w:r>
      <w:r w:rsidR="00FC79C2">
        <w:rPr>
          <w:rFonts w:asciiTheme="minorBidi" w:hAnsiTheme="minorBidi"/>
          <w:sz w:val="24"/>
          <w:szCs w:val="24"/>
        </w:rPr>
        <w:t>The first interested party</w:t>
      </w:r>
      <w:r>
        <w:rPr>
          <w:rFonts w:asciiTheme="minorBidi" w:hAnsiTheme="minorBidi"/>
          <w:sz w:val="24"/>
          <w:szCs w:val="24"/>
        </w:rPr>
        <w:t xml:space="preserve"> has not opposed the application but has delivered a</w:t>
      </w:r>
      <w:r w:rsidR="0033776A">
        <w:rPr>
          <w:rFonts w:asciiTheme="minorBidi" w:hAnsiTheme="minorBidi"/>
          <w:sz w:val="24"/>
          <w:szCs w:val="24"/>
        </w:rPr>
        <w:t xml:space="preserve"> confirmatory</w:t>
      </w:r>
      <w:r>
        <w:rPr>
          <w:rFonts w:asciiTheme="minorBidi" w:hAnsiTheme="minorBidi"/>
          <w:sz w:val="24"/>
          <w:szCs w:val="24"/>
        </w:rPr>
        <w:t xml:space="preserve"> affidavit in support of the</w:t>
      </w:r>
      <w:r w:rsidR="00604DD4">
        <w:rPr>
          <w:rFonts w:asciiTheme="minorBidi" w:hAnsiTheme="minorBidi"/>
          <w:sz w:val="24"/>
          <w:szCs w:val="24"/>
        </w:rPr>
        <w:t xml:space="preserve"> version advanced by the </w:t>
      </w:r>
      <w:r>
        <w:rPr>
          <w:rFonts w:asciiTheme="minorBidi" w:hAnsiTheme="minorBidi"/>
          <w:sz w:val="24"/>
          <w:szCs w:val="24"/>
        </w:rPr>
        <w:t>second responden</w:t>
      </w:r>
      <w:r w:rsidR="0033776A">
        <w:rPr>
          <w:rFonts w:asciiTheme="minorBidi" w:hAnsiTheme="minorBidi"/>
          <w:sz w:val="24"/>
          <w:szCs w:val="24"/>
        </w:rPr>
        <w:t>t. The second interested party i</w:t>
      </w:r>
      <w:r>
        <w:rPr>
          <w:rFonts w:asciiTheme="minorBidi" w:hAnsiTheme="minorBidi"/>
          <w:sz w:val="24"/>
          <w:szCs w:val="24"/>
        </w:rPr>
        <w:t xml:space="preserve">s </w:t>
      </w:r>
      <w:r w:rsidR="003F110F">
        <w:rPr>
          <w:rFonts w:asciiTheme="minorBidi" w:hAnsiTheme="minorBidi"/>
          <w:sz w:val="24"/>
          <w:szCs w:val="24"/>
        </w:rPr>
        <w:t xml:space="preserve">the captain of Westville SAPS. He has not participated in this application. The third interested party is </w:t>
      </w:r>
      <w:r>
        <w:rPr>
          <w:rFonts w:asciiTheme="minorBidi" w:hAnsiTheme="minorBidi"/>
          <w:sz w:val="24"/>
          <w:szCs w:val="24"/>
        </w:rPr>
        <w:t xml:space="preserve">the Director of Public Prosecutions for KwaZulu-Natal. </w:t>
      </w:r>
      <w:r w:rsidR="0033776A">
        <w:rPr>
          <w:rFonts w:asciiTheme="minorBidi" w:hAnsiTheme="minorBidi"/>
          <w:sz w:val="24"/>
          <w:szCs w:val="24"/>
        </w:rPr>
        <w:t>She has</w:t>
      </w:r>
      <w:r w:rsidR="000E4FCC">
        <w:rPr>
          <w:rFonts w:asciiTheme="minorBidi" w:hAnsiTheme="minorBidi"/>
          <w:sz w:val="24"/>
          <w:szCs w:val="24"/>
        </w:rPr>
        <w:t>, understandably,</w:t>
      </w:r>
      <w:r w:rsidR="0033776A">
        <w:rPr>
          <w:rFonts w:asciiTheme="minorBidi" w:hAnsiTheme="minorBidi"/>
          <w:sz w:val="24"/>
          <w:szCs w:val="24"/>
        </w:rPr>
        <w:t xml:space="preserve"> </w:t>
      </w:r>
      <w:r w:rsidR="003F110F">
        <w:rPr>
          <w:rFonts w:asciiTheme="minorBidi" w:hAnsiTheme="minorBidi"/>
          <w:sz w:val="24"/>
          <w:szCs w:val="24"/>
        </w:rPr>
        <w:t xml:space="preserve">also </w:t>
      </w:r>
      <w:r w:rsidR="0033776A">
        <w:rPr>
          <w:rFonts w:asciiTheme="minorBidi" w:hAnsiTheme="minorBidi"/>
          <w:sz w:val="24"/>
          <w:szCs w:val="24"/>
        </w:rPr>
        <w:t xml:space="preserve">not participated in this </w:t>
      </w:r>
      <w:r w:rsidR="0030788D">
        <w:rPr>
          <w:rFonts w:asciiTheme="minorBidi" w:hAnsiTheme="minorBidi"/>
          <w:sz w:val="24"/>
          <w:szCs w:val="24"/>
        </w:rPr>
        <w:t>application,</w:t>
      </w:r>
      <w:r w:rsidR="0033776A">
        <w:rPr>
          <w:rFonts w:asciiTheme="minorBidi" w:hAnsiTheme="minorBidi"/>
          <w:sz w:val="24"/>
          <w:szCs w:val="24"/>
        </w:rPr>
        <w:t xml:space="preserve"> and has delivered no papers.</w:t>
      </w:r>
    </w:p>
    <w:p w14:paraId="33FB8252" w14:textId="77777777" w:rsidR="00786845" w:rsidRPr="00951005" w:rsidRDefault="00786845" w:rsidP="00786845">
      <w:pPr>
        <w:pStyle w:val="ListParagraph"/>
        <w:tabs>
          <w:tab w:val="left" w:pos="709"/>
        </w:tabs>
        <w:spacing w:after="0" w:line="360" w:lineRule="auto"/>
        <w:ind w:left="0"/>
        <w:jc w:val="both"/>
        <w:rPr>
          <w:rFonts w:asciiTheme="minorBidi" w:hAnsiTheme="minorBidi"/>
          <w:sz w:val="24"/>
          <w:szCs w:val="24"/>
        </w:rPr>
      </w:pPr>
    </w:p>
    <w:p w14:paraId="52C3554F" w14:textId="78869CBB" w:rsidR="00951005" w:rsidRPr="0076335A" w:rsidRDefault="0076335A" w:rsidP="0076335A">
      <w:pPr>
        <w:tabs>
          <w:tab w:val="left" w:pos="709"/>
        </w:tabs>
        <w:spacing w:line="360" w:lineRule="auto"/>
        <w:jc w:val="both"/>
        <w:rPr>
          <w:rFonts w:asciiTheme="minorBidi" w:hAnsiTheme="minorBidi"/>
        </w:rPr>
      </w:pPr>
      <w:r w:rsidRPr="00951005">
        <w:rPr>
          <w:rFonts w:ascii="Arial" w:eastAsiaTheme="minorHAnsi" w:hAnsi="Arial" w:cstheme="minorBidi"/>
          <w:lang w:val="en-GB" w:eastAsia="en-US" w:bidi="ar-SA"/>
        </w:rPr>
        <w:t>[7]</w:t>
      </w:r>
      <w:r w:rsidRPr="00951005">
        <w:rPr>
          <w:rFonts w:ascii="Arial" w:eastAsiaTheme="minorHAnsi" w:hAnsi="Arial" w:cstheme="minorBidi"/>
          <w:lang w:val="en-GB" w:eastAsia="en-US" w:bidi="ar-SA"/>
        </w:rPr>
        <w:tab/>
      </w:r>
      <w:r w:rsidR="00951005" w:rsidRPr="0076335A">
        <w:rPr>
          <w:rFonts w:asciiTheme="minorBidi" w:hAnsiTheme="minorBidi"/>
        </w:rPr>
        <w:t>I shall refer to the parties in the capacity in which they are cited and not by name.</w:t>
      </w:r>
    </w:p>
    <w:p w14:paraId="2AACA984" w14:textId="77777777" w:rsidR="00951005" w:rsidRPr="00951005" w:rsidRDefault="00951005" w:rsidP="00951005">
      <w:pPr>
        <w:pStyle w:val="ListParagraph"/>
        <w:tabs>
          <w:tab w:val="left" w:pos="709"/>
        </w:tabs>
        <w:spacing w:after="0" w:line="360" w:lineRule="auto"/>
        <w:ind w:left="0"/>
        <w:jc w:val="both"/>
        <w:rPr>
          <w:rFonts w:asciiTheme="minorBidi" w:hAnsiTheme="minorBidi"/>
        </w:rPr>
      </w:pPr>
    </w:p>
    <w:p w14:paraId="3CF0036C" w14:textId="6DEA1162" w:rsidR="000E4FCC" w:rsidRPr="0076335A" w:rsidRDefault="0076335A" w:rsidP="0076335A">
      <w:pPr>
        <w:tabs>
          <w:tab w:val="left" w:pos="709"/>
        </w:tabs>
        <w:spacing w:line="360" w:lineRule="auto"/>
        <w:jc w:val="both"/>
        <w:rPr>
          <w:rFonts w:asciiTheme="minorBidi" w:hAnsiTheme="minorBidi"/>
        </w:rPr>
      </w:pPr>
      <w:r w:rsidRPr="000E4FCC">
        <w:rPr>
          <w:rFonts w:ascii="Arial" w:eastAsiaTheme="minorHAnsi" w:hAnsi="Arial" w:cstheme="minorBidi"/>
          <w:sz w:val="22"/>
          <w:szCs w:val="22"/>
          <w:lang w:val="en-GB" w:eastAsia="en-US" w:bidi="ar-SA"/>
        </w:rPr>
        <w:t>[8]</w:t>
      </w:r>
      <w:r w:rsidRPr="000E4FCC">
        <w:rPr>
          <w:rFonts w:ascii="Arial" w:eastAsiaTheme="minorHAnsi" w:hAnsi="Arial" w:cstheme="minorBidi"/>
          <w:sz w:val="22"/>
          <w:szCs w:val="22"/>
          <w:lang w:val="en-GB" w:eastAsia="en-US" w:bidi="ar-SA"/>
        </w:rPr>
        <w:tab/>
      </w:r>
      <w:r w:rsidR="000E4FCC" w:rsidRPr="0076335A">
        <w:rPr>
          <w:rFonts w:asciiTheme="minorBidi" w:hAnsiTheme="minorBidi"/>
        </w:rPr>
        <w:t xml:space="preserve">What has precipitated the bringing of this application is that on 26 April 2022, </w:t>
      </w:r>
      <w:r w:rsidR="004D619C" w:rsidRPr="0076335A">
        <w:rPr>
          <w:rFonts w:asciiTheme="minorBidi" w:hAnsiTheme="minorBidi"/>
        </w:rPr>
        <w:t>at</w:t>
      </w:r>
      <w:r w:rsidR="00357358" w:rsidRPr="0076335A">
        <w:rPr>
          <w:rFonts w:asciiTheme="minorBidi" w:hAnsiTheme="minorBidi"/>
        </w:rPr>
        <w:t xml:space="preserve"> the height of the applicant’s legal proceedings against the first respondent, </w:t>
      </w:r>
      <w:r w:rsidR="00604DD4" w:rsidRPr="0076335A">
        <w:rPr>
          <w:rFonts w:asciiTheme="minorBidi" w:hAnsiTheme="minorBidi"/>
        </w:rPr>
        <w:t>the second respondent</w:t>
      </w:r>
      <w:r w:rsidR="00630ACD" w:rsidRPr="0076335A">
        <w:rPr>
          <w:rFonts w:asciiTheme="minorBidi" w:hAnsiTheme="minorBidi"/>
        </w:rPr>
        <w:t xml:space="preserve"> </w:t>
      </w:r>
      <w:r w:rsidR="00073EFE" w:rsidRPr="0076335A">
        <w:rPr>
          <w:rFonts w:asciiTheme="minorBidi" w:hAnsiTheme="minorBidi"/>
        </w:rPr>
        <w:t>visited the applicant’s business premises</w:t>
      </w:r>
      <w:r w:rsidR="00951005" w:rsidRPr="0076335A">
        <w:rPr>
          <w:rFonts w:asciiTheme="minorBidi" w:hAnsiTheme="minorBidi"/>
        </w:rPr>
        <w:t xml:space="preserve"> which </w:t>
      </w:r>
      <w:r w:rsidR="0030788D" w:rsidRPr="0076335A">
        <w:rPr>
          <w:rFonts w:asciiTheme="minorBidi" w:hAnsiTheme="minorBidi"/>
        </w:rPr>
        <w:t xml:space="preserve">are </w:t>
      </w:r>
      <w:r w:rsidR="004D619C" w:rsidRPr="0076335A">
        <w:rPr>
          <w:rFonts w:asciiTheme="minorBidi" w:hAnsiTheme="minorBidi"/>
        </w:rPr>
        <w:t xml:space="preserve">situated </w:t>
      </w:r>
      <w:r w:rsidR="0030788D" w:rsidRPr="0076335A">
        <w:rPr>
          <w:rFonts w:asciiTheme="minorBidi" w:hAnsiTheme="minorBidi"/>
        </w:rPr>
        <w:t>in</w:t>
      </w:r>
      <w:r w:rsidR="00951005" w:rsidRPr="0076335A">
        <w:rPr>
          <w:rFonts w:asciiTheme="minorBidi" w:hAnsiTheme="minorBidi"/>
        </w:rPr>
        <w:t xml:space="preserve"> Jacobs, Durban</w:t>
      </w:r>
      <w:r w:rsidR="000E4FCC" w:rsidRPr="0076335A">
        <w:rPr>
          <w:rFonts w:asciiTheme="minorBidi" w:hAnsiTheme="minorBidi"/>
        </w:rPr>
        <w:t>.</w:t>
      </w:r>
      <w:r w:rsidR="00951005" w:rsidRPr="0076335A">
        <w:rPr>
          <w:rFonts w:asciiTheme="minorBidi" w:hAnsiTheme="minorBidi"/>
        </w:rPr>
        <w:t xml:space="preserve"> On the applicant’s version he was alone, on the second respondent’s version he was accompanied by the first interested party.</w:t>
      </w:r>
      <w:r w:rsidR="000E4FCC" w:rsidRPr="0076335A">
        <w:rPr>
          <w:rFonts w:asciiTheme="minorBidi" w:hAnsiTheme="minorBidi"/>
        </w:rPr>
        <w:t xml:space="preserve"> </w:t>
      </w:r>
      <w:r w:rsidR="00357358" w:rsidRPr="0076335A">
        <w:rPr>
          <w:rFonts w:asciiTheme="minorBidi" w:hAnsiTheme="minorBidi"/>
        </w:rPr>
        <w:t>Whichever version is correct, and for the purposes of argument Mr Shapiro accepted the second respondent’s version, by the time that visit occurred</w:t>
      </w:r>
      <w:r w:rsidR="000E4FCC" w:rsidRPr="0076335A">
        <w:rPr>
          <w:rFonts w:asciiTheme="minorBidi" w:hAnsiTheme="minorBidi"/>
        </w:rPr>
        <w:t xml:space="preserve">, the first respondent </w:t>
      </w:r>
      <w:r w:rsidR="00357358" w:rsidRPr="0076335A">
        <w:rPr>
          <w:rFonts w:asciiTheme="minorBidi" w:hAnsiTheme="minorBidi"/>
        </w:rPr>
        <w:t xml:space="preserve">was aware that the applicant had uncovered her scheme and she </w:t>
      </w:r>
      <w:r w:rsidR="000E4FCC" w:rsidRPr="0076335A">
        <w:rPr>
          <w:rFonts w:asciiTheme="minorBidi" w:hAnsiTheme="minorBidi"/>
        </w:rPr>
        <w:t>had</w:t>
      </w:r>
      <w:r w:rsidR="00700D78" w:rsidRPr="0076335A">
        <w:rPr>
          <w:rFonts w:asciiTheme="minorBidi" w:hAnsiTheme="minorBidi"/>
        </w:rPr>
        <w:t xml:space="preserve"> already</w:t>
      </w:r>
      <w:r w:rsidR="000E4FCC" w:rsidRPr="0076335A">
        <w:rPr>
          <w:rFonts w:asciiTheme="minorBidi" w:hAnsiTheme="minorBidi"/>
        </w:rPr>
        <w:t xml:space="preserve"> left </w:t>
      </w:r>
      <w:r w:rsidR="00357358" w:rsidRPr="0076335A">
        <w:rPr>
          <w:rFonts w:asciiTheme="minorBidi" w:hAnsiTheme="minorBidi"/>
        </w:rPr>
        <w:t>its</w:t>
      </w:r>
      <w:r w:rsidR="000E4FCC" w:rsidRPr="0076335A">
        <w:rPr>
          <w:rFonts w:asciiTheme="minorBidi" w:hAnsiTheme="minorBidi"/>
        </w:rPr>
        <w:t xml:space="preserve"> employ. </w:t>
      </w:r>
      <w:r w:rsidR="008B5831" w:rsidRPr="0076335A">
        <w:rPr>
          <w:rFonts w:asciiTheme="minorBidi" w:hAnsiTheme="minorBidi"/>
        </w:rPr>
        <w:t>Allegedly w</w:t>
      </w:r>
      <w:r w:rsidR="00630ACD" w:rsidRPr="0076335A">
        <w:rPr>
          <w:rFonts w:asciiTheme="minorBidi" w:hAnsiTheme="minorBidi"/>
        </w:rPr>
        <w:t xml:space="preserve">ithout permission, </w:t>
      </w:r>
      <w:r w:rsidR="00357358" w:rsidRPr="0076335A">
        <w:rPr>
          <w:rFonts w:asciiTheme="minorBidi" w:hAnsiTheme="minorBidi"/>
        </w:rPr>
        <w:t>t</w:t>
      </w:r>
      <w:r w:rsidR="00630ACD" w:rsidRPr="0076335A">
        <w:rPr>
          <w:rFonts w:asciiTheme="minorBidi" w:hAnsiTheme="minorBidi"/>
        </w:rPr>
        <w:t>he</w:t>
      </w:r>
      <w:r w:rsidR="00357358" w:rsidRPr="0076335A">
        <w:rPr>
          <w:rFonts w:asciiTheme="minorBidi" w:hAnsiTheme="minorBidi"/>
        </w:rPr>
        <w:t xml:space="preserve"> second respondent</w:t>
      </w:r>
      <w:r w:rsidR="00630ACD" w:rsidRPr="0076335A">
        <w:rPr>
          <w:rFonts w:asciiTheme="minorBidi" w:hAnsiTheme="minorBidi"/>
        </w:rPr>
        <w:t xml:space="preserve"> entered th</w:t>
      </w:r>
      <w:r w:rsidR="00357358" w:rsidRPr="0076335A">
        <w:rPr>
          <w:rFonts w:asciiTheme="minorBidi" w:hAnsiTheme="minorBidi"/>
        </w:rPr>
        <w:t>e applicant’s business</w:t>
      </w:r>
      <w:r w:rsidR="00630ACD" w:rsidRPr="0076335A">
        <w:rPr>
          <w:rFonts w:asciiTheme="minorBidi" w:hAnsiTheme="minorBidi"/>
        </w:rPr>
        <w:t xml:space="preserve"> premises and </w:t>
      </w:r>
      <w:r w:rsidR="00666A31" w:rsidRPr="0076335A">
        <w:rPr>
          <w:rFonts w:asciiTheme="minorBidi" w:hAnsiTheme="minorBidi"/>
        </w:rPr>
        <w:t>met</w:t>
      </w:r>
      <w:r w:rsidR="00630ACD" w:rsidRPr="0076335A">
        <w:rPr>
          <w:rFonts w:asciiTheme="minorBidi" w:hAnsiTheme="minorBidi"/>
        </w:rPr>
        <w:t xml:space="preserve"> the applicant’s representative</w:t>
      </w:r>
      <w:r w:rsidR="00951005" w:rsidRPr="0076335A">
        <w:rPr>
          <w:rFonts w:asciiTheme="minorBidi" w:hAnsiTheme="minorBidi"/>
        </w:rPr>
        <w:t>, a Mr Joel Mutero (Mr Mutero), who is the applicant’s general manager</w:t>
      </w:r>
      <w:r w:rsidR="00666A31" w:rsidRPr="0076335A">
        <w:rPr>
          <w:rFonts w:asciiTheme="minorBidi" w:hAnsiTheme="minorBidi"/>
        </w:rPr>
        <w:t xml:space="preserve">. He was granted a hearing by Mr Mutero and was later </w:t>
      </w:r>
      <w:r w:rsidR="00666A31" w:rsidRPr="0076335A">
        <w:rPr>
          <w:rFonts w:asciiTheme="minorBidi" w:hAnsiTheme="minorBidi"/>
        </w:rPr>
        <w:lastRenderedPageBreak/>
        <w:t xml:space="preserve">allowed to access the applicant’s premises where he took </w:t>
      </w:r>
      <w:r w:rsidR="0030788D" w:rsidRPr="0076335A">
        <w:rPr>
          <w:rFonts w:asciiTheme="minorBidi" w:hAnsiTheme="minorBidi"/>
        </w:rPr>
        <w:t>several</w:t>
      </w:r>
      <w:r w:rsidR="00666A31" w:rsidRPr="0076335A">
        <w:rPr>
          <w:rFonts w:asciiTheme="minorBidi" w:hAnsiTheme="minorBidi"/>
        </w:rPr>
        <w:t xml:space="preserve"> photographs. He informed Mr Mutero</w:t>
      </w:r>
      <w:r w:rsidR="00630ACD" w:rsidRPr="0076335A">
        <w:rPr>
          <w:rFonts w:asciiTheme="minorBidi" w:hAnsiTheme="minorBidi"/>
        </w:rPr>
        <w:t xml:space="preserve"> that he was working with the first interested party</w:t>
      </w:r>
      <w:r w:rsidR="000E4FCC" w:rsidRPr="0076335A">
        <w:rPr>
          <w:rFonts w:asciiTheme="minorBidi" w:hAnsiTheme="minorBidi"/>
        </w:rPr>
        <w:t>:</w:t>
      </w:r>
    </w:p>
    <w:p w14:paraId="5EC0113C" w14:textId="77777777" w:rsidR="000E4FCC" w:rsidRPr="000E4FCC" w:rsidRDefault="000E4FCC" w:rsidP="000E4FCC">
      <w:pPr>
        <w:pStyle w:val="ListParagraph"/>
        <w:tabs>
          <w:tab w:val="left" w:pos="709"/>
        </w:tabs>
        <w:spacing w:after="0" w:line="360" w:lineRule="auto"/>
        <w:ind w:left="0"/>
        <w:jc w:val="both"/>
        <w:rPr>
          <w:rFonts w:asciiTheme="minorBidi" w:hAnsiTheme="minorBidi"/>
        </w:rPr>
      </w:pPr>
      <w:r w:rsidRPr="000E4FCC">
        <w:rPr>
          <w:rFonts w:asciiTheme="minorBidi" w:hAnsiTheme="minorBidi"/>
        </w:rPr>
        <w:t>‘…to obtain access to confidential information about the Applicant’s business.’</w:t>
      </w:r>
    </w:p>
    <w:p w14:paraId="0962242F" w14:textId="77777777" w:rsidR="00F55554" w:rsidRDefault="00357358" w:rsidP="000E4FCC">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There is no evidence that he informed Mr Mutero that he was employed by the first respondent. The second respondent</w:t>
      </w:r>
      <w:r w:rsidR="00630ACD">
        <w:rPr>
          <w:rFonts w:asciiTheme="minorBidi" w:hAnsiTheme="minorBidi"/>
          <w:sz w:val="24"/>
          <w:szCs w:val="24"/>
        </w:rPr>
        <w:t xml:space="preserve"> </w:t>
      </w:r>
      <w:r w:rsidR="00F55554">
        <w:rPr>
          <w:rFonts w:asciiTheme="minorBidi" w:hAnsiTheme="minorBidi"/>
          <w:sz w:val="24"/>
          <w:szCs w:val="24"/>
        </w:rPr>
        <w:t>then explained that:</w:t>
      </w:r>
    </w:p>
    <w:p w14:paraId="1512DC72" w14:textId="77777777" w:rsidR="00F55554" w:rsidRDefault="00F55554" w:rsidP="00CD6831">
      <w:pPr>
        <w:pStyle w:val="ListParagraph"/>
        <w:tabs>
          <w:tab w:val="left" w:pos="709"/>
        </w:tabs>
        <w:spacing w:after="0" w:line="360" w:lineRule="auto"/>
        <w:ind w:left="0"/>
        <w:jc w:val="both"/>
        <w:rPr>
          <w:rFonts w:asciiTheme="minorBidi" w:hAnsiTheme="minorBidi"/>
          <w:sz w:val="24"/>
          <w:szCs w:val="24"/>
        </w:rPr>
      </w:pPr>
      <w:r w:rsidRPr="00F55554">
        <w:rPr>
          <w:rFonts w:asciiTheme="minorBidi" w:hAnsiTheme="minorBidi"/>
        </w:rPr>
        <w:t>‘…  the charges he was investigating pertained to allegations that the Applicant was importing certain goods illegally by not following the correct procedure at customs.’</w:t>
      </w:r>
      <w:r>
        <w:rPr>
          <w:rFonts w:asciiTheme="minorBidi" w:hAnsiTheme="minorBidi"/>
          <w:sz w:val="24"/>
          <w:szCs w:val="24"/>
        </w:rPr>
        <w:t xml:space="preserve"> </w:t>
      </w:r>
    </w:p>
    <w:p w14:paraId="0F9FABD4" w14:textId="77777777" w:rsidR="00F55554" w:rsidRPr="00F55554" w:rsidRDefault="00F55554" w:rsidP="00CD6831">
      <w:pPr>
        <w:pStyle w:val="ListParagraph"/>
        <w:spacing w:line="360" w:lineRule="auto"/>
        <w:rPr>
          <w:rFonts w:asciiTheme="minorBidi" w:hAnsiTheme="minorBidi"/>
          <w:sz w:val="24"/>
          <w:szCs w:val="24"/>
        </w:rPr>
      </w:pPr>
    </w:p>
    <w:p w14:paraId="289CEB46" w14:textId="4DAAA870" w:rsidR="004D619C"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[9]</w:t>
      </w:r>
      <w:r>
        <w:rPr>
          <w:rFonts w:ascii="Arial" w:eastAsiaTheme="minorHAnsi" w:hAnsi="Arial" w:cstheme="minorBidi"/>
          <w:lang w:val="en-GB" w:eastAsia="en-US" w:bidi="ar-SA"/>
        </w:rPr>
        <w:tab/>
      </w:r>
      <w:r w:rsidR="00CD6831" w:rsidRPr="0076335A">
        <w:rPr>
          <w:rFonts w:asciiTheme="minorBidi" w:hAnsiTheme="minorBidi"/>
        </w:rPr>
        <w:t xml:space="preserve">While he may not explicitly have mentioned his employment by the first respondent, it may have been apparent to Mr Mutero that this was the case by virtue of what the second respondent next </w:t>
      </w:r>
      <w:r w:rsidR="004D619C" w:rsidRPr="0076335A">
        <w:rPr>
          <w:rFonts w:asciiTheme="minorBidi" w:hAnsiTheme="minorBidi"/>
        </w:rPr>
        <w:t xml:space="preserve">apparently </w:t>
      </w:r>
      <w:r w:rsidR="00CD6831" w:rsidRPr="0076335A">
        <w:rPr>
          <w:rFonts w:asciiTheme="minorBidi" w:hAnsiTheme="minorBidi"/>
        </w:rPr>
        <w:t xml:space="preserve">demanded. </w:t>
      </w:r>
      <w:r w:rsidR="00F55554" w:rsidRPr="0076335A">
        <w:rPr>
          <w:rFonts w:asciiTheme="minorBidi" w:hAnsiTheme="minorBidi"/>
        </w:rPr>
        <w:t>The second respondent</w:t>
      </w:r>
      <w:r w:rsidR="00630ACD" w:rsidRPr="0076335A">
        <w:rPr>
          <w:rFonts w:asciiTheme="minorBidi" w:hAnsiTheme="minorBidi"/>
        </w:rPr>
        <w:t xml:space="preserve"> demanded </w:t>
      </w:r>
      <w:r w:rsidR="00951005" w:rsidRPr="0076335A">
        <w:rPr>
          <w:rFonts w:asciiTheme="minorBidi" w:hAnsiTheme="minorBidi"/>
        </w:rPr>
        <w:t xml:space="preserve">of Mr Mutero </w:t>
      </w:r>
      <w:r w:rsidR="00630ACD" w:rsidRPr="0076335A">
        <w:rPr>
          <w:rFonts w:asciiTheme="minorBidi" w:hAnsiTheme="minorBidi"/>
        </w:rPr>
        <w:t xml:space="preserve">that the applicant drop all </w:t>
      </w:r>
      <w:r w:rsidR="00951005" w:rsidRPr="0076335A">
        <w:rPr>
          <w:rFonts w:asciiTheme="minorBidi" w:hAnsiTheme="minorBidi"/>
        </w:rPr>
        <w:t xml:space="preserve">the </w:t>
      </w:r>
      <w:r w:rsidR="000B3CE6" w:rsidRPr="0076335A">
        <w:rPr>
          <w:rFonts w:asciiTheme="minorBidi" w:hAnsiTheme="minorBidi"/>
        </w:rPr>
        <w:t xml:space="preserve">legal </w:t>
      </w:r>
      <w:r w:rsidR="00951005" w:rsidRPr="0076335A">
        <w:rPr>
          <w:rFonts w:asciiTheme="minorBidi" w:hAnsiTheme="minorBidi"/>
        </w:rPr>
        <w:t>suits</w:t>
      </w:r>
      <w:r w:rsidR="004D619C" w:rsidRPr="0076335A">
        <w:rPr>
          <w:rFonts w:asciiTheme="minorBidi" w:hAnsiTheme="minorBidi"/>
        </w:rPr>
        <w:t xml:space="preserve"> </w:t>
      </w:r>
      <w:r w:rsidR="00951005" w:rsidRPr="0076335A">
        <w:rPr>
          <w:rFonts w:asciiTheme="minorBidi" w:hAnsiTheme="minorBidi"/>
        </w:rPr>
        <w:t>that it had preferred</w:t>
      </w:r>
      <w:r w:rsidR="00630ACD" w:rsidRPr="0076335A">
        <w:rPr>
          <w:rFonts w:asciiTheme="minorBidi" w:hAnsiTheme="minorBidi"/>
        </w:rPr>
        <w:t xml:space="preserve"> against the first respondent</w:t>
      </w:r>
      <w:r w:rsidR="00951005" w:rsidRPr="0076335A">
        <w:rPr>
          <w:rFonts w:asciiTheme="minorBidi" w:hAnsiTheme="minorBidi"/>
        </w:rPr>
        <w:t>,</w:t>
      </w:r>
      <w:r w:rsidR="000B3CE6" w:rsidRPr="0076335A">
        <w:rPr>
          <w:rFonts w:asciiTheme="minorBidi" w:hAnsiTheme="minorBidi"/>
        </w:rPr>
        <w:t xml:space="preserve"> </w:t>
      </w:r>
      <w:r w:rsidR="004D619C" w:rsidRPr="0076335A">
        <w:rPr>
          <w:rFonts w:asciiTheme="minorBidi" w:hAnsiTheme="minorBidi"/>
        </w:rPr>
        <w:t xml:space="preserve">and all the claims for costs against her, </w:t>
      </w:r>
      <w:r w:rsidR="000B3CE6" w:rsidRPr="0076335A">
        <w:rPr>
          <w:rFonts w:asciiTheme="minorBidi" w:hAnsiTheme="minorBidi"/>
        </w:rPr>
        <w:t>and</w:t>
      </w:r>
      <w:r w:rsidR="00630ACD" w:rsidRPr="0076335A">
        <w:rPr>
          <w:rFonts w:asciiTheme="minorBidi" w:hAnsiTheme="minorBidi"/>
        </w:rPr>
        <w:t xml:space="preserve"> </w:t>
      </w:r>
      <w:r w:rsidR="00CD6831" w:rsidRPr="0076335A">
        <w:rPr>
          <w:rFonts w:asciiTheme="minorBidi" w:hAnsiTheme="minorBidi"/>
        </w:rPr>
        <w:t xml:space="preserve">then </w:t>
      </w:r>
      <w:r w:rsidR="000B3CE6" w:rsidRPr="0076335A">
        <w:rPr>
          <w:rFonts w:asciiTheme="minorBidi" w:hAnsiTheme="minorBidi"/>
        </w:rPr>
        <w:t xml:space="preserve">went further and </w:t>
      </w:r>
      <w:r w:rsidR="00630ACD" w:rsidRPr="0076335A">
        <w:rPr>
          <w:rFonts w:asciiTheme="minorBidi" w:hAnsiTheme="minorBidi"/>
        </w:rPr>
        <w:t xml:space="preserve">stated that the applicant would have to pay </w:t>
      </w:r>
      <w:r w:rsidR="000B3CE6" w:rsidRPr="0076335A">
        <w:rPr>
          <w:rFonts w:asciiTheme="minorBidi" w:hAnsiTheme="minorBidi"/>
        </w:rPr>
        <w:t xml:space="preserve">something to </w:t>
      </w:r>
      <w:r w:rsidR="00630ACD" w:rsidRPr="0076335A">
        <w:rPr>
          <w:rFonts w:asciiTheme="minorBidi" w:hAnsiTheme="minorBidi"/>
        </w:rPr>
        <w:t xml:space="preserve">the first respondent </w:t>
      </w:r>
      <w:r w:rsidR="0030788D" w:rsidRPr="0076335A">
        <w:rPr>
          <w:rFonts w:asciiTheme="minorBidi" w:hAnsiTheme="minorBidi"/>
        </w:rPr>
        <w:t>for</w:t>
      </w:r>
      <w:r w:rsidR="00630ACD" w:rsidRPr="0076335A">
        <w:rPr>
          <w:rFonts w:asciiTheme="minorBidi" w:hAnsiTheme="minorBidi"/>
        </w:rPr>
        <w:t xml:space="preserve"> her to drop the case </w:t>
      </w:r>
      <w:r w:rsidR="00951005" w:rsidRPr="0076335A">
        <w:rPr>
          <w:rFonts w:asciiTheme="minorBidi" w:hAnsiTheme="minorBidi"/>
        </w:rPr>
        <w:t xml:space="preserve">against the applicant </w:t>
      </w:r>
      <w:r w:rsidR="00630ACD" w:rsidRPr="0076335A">
        <w:rPr>
          <w:rFonts w:asciiTheme="minorBidi" w:hAnsiTheme="minorBidi"/>
        </w:rPr>
        <w:t xml:space="preserve">that she had reported to the SAPS. He apparently also </w:t>
      </w:r>
      <w:r w:rsidR="009B3A2A" w:rsidRPr="0076335A">
        <w:rPr>
          <w:rFonts w:asciiTheme="minorBidi" w:hAnsiTheme="minorBidi"/>
        </w:rPr>
        <w:t>threatened</w:t>
      </w:r>
      <w:r w:rsidR="00630ACD" w:rsidRPr="0076335A">
        <w:rPr>
          <w:rFonts w:asciiTheme="minorBidi" w:hAnsiTheme="minorBidi"/>
        </w:rPr>
        <w:t xml:space="preserve"> that he would contact the applicant’s customers if the applicant did not agree to </w:t>
      </w:r>
      <w:r w:rsidR="00F55554" w:rsidRPr="0076335A">
        <w:rPr>
          <w:rFonts w:asciiTheme="minorBidi" w:hAnsiTheme="minorBidi"/>
        </w:rPr>
        <w:t>comply with his demand</w:t>
      </w:r>
      <w:r w:rsidR="004D619C" w:rsidRPr="0076335A">
        <w:rPr>
          <w:rFonts w:asciiTheme="minorBidi" w:hAnsiTheme="minorBidi"/>
        </w:rPr>
        <w:t>s</w:t>
      </w:r>
      <w:r w:rsidR="00630ACD" w:rsidRPr="0076335A">
        <w:rPr>
          <w:rFonts w:asciiTheme="minorBidi" w:hAnsiTheme="minorBidi"/>
        </w:rPr>
        <w:t>.</w:t>
      </w:r>
    </w:p>
    <w:p w14:paraId="1A418F1A" w14:textId="282182A0" w:rsidR="004D619C" w:rsidRDefault="00FA4557" w:rsidP="004D619C">
      <w:pPr>
        <w:pStyle w:val="ListParagraph"/>
        <w:tabs>
          <w:tab w:val="left" w:pos="709"/>
        </w:tabs>
        <w:spacing w:after="0" w:line="360" w:lineRule="auto"/>
        <w:ind w:left="0"/>
        <w:jc w:val="both"/>
        <w:rPr>
          <w:rFonts w:asciiTheme="minorBidi" w:hAnsiTheme="minorBidi"/>
          <w:sz w:val="24"/>
          <w:szCs w:val="24"/>
        </w:rPr>
      </w:pPr>
      <w:r w:rsidRPr="00F55554">
        <w:rPr>
          <w:rFonts w:asciiTheme="minorBidi" w:hAnsiTheme="minorBidi"/>
          <w:sz w:val="24"/>
          <w:szCs w:val="24"/>
        </w:rPr>
        <w:t xml:space="preserve"> </w:t>
      </w:r>
    </w:p>
    <w:p w14:paraId="2277FB85" w14:textId="0D0A9C14" w:rsidR="00026F89" w:rsidRPr="0076335A" w:rsidRDefault="0076335A" w:rsidP="0076335A">
      <w:pPr>
        <w:tabs>
          <w:tab w:val="left" w:pos="709"/>
        </w:tabs>
        <w:spacing w:line="360" w:lineRule="auto"/>
        <w:jc w:val="both"/>
        <w:rPr>
          <w:rFonts w:asciiTheme="minorBidi" w:hAnsiTheme="minorBidi"/>
        </w:rPr>
      </w:pPr>
      <w:r w:rsidRPr="004D619C">
        <w:rPr>
          <w:rFonts w:ascii="Arial" w:eastAsiaTheme="minorHAnsi" w:hAnsi="Arial" w:cstheme="minorBidi"/>
          <w:lang w:val="en-GB" w:eastAsia="en-US" w:bidi="ar-SA"/>
        </w:rPr>
        <w:t>[10]</w:t>
      </w:r>
      <w:r w:rsidRPr="004D619C">
        <w:rPr>
          <w:rFonts w:ascii="Arial" w:eastAsiaTheme="minorHAnsi" w:hAnsi="Arial" w:cstheme="minorBidi"/>
          <w:lang w:val="en-GB" w:eastAsia="en-US" w:bidi="ar-SA"/>
        </w:rPr>
        <w:tab/>
      </w:r>
      <w:r w:rsidR="004D619C" w:rsidRPr="0076335A">
        <w:rPr>
          <w:rFonts w:asciiTheme="minorBidi" w:hAnsiTheme="minorBidi"/>
        </w:rPr>
        <w:t>The second respondent then</w:t>
      </w:r>
      <w:r w:rsidR="00FA4557" w:rsidRPr="0076335A">
        <w:rPr>
          <w:rFonts w:asciiTheme="minorBidi" w:hAnsiTheme="minorBidi"/>
        </w:rPr>
        <w:t xml:space="preserve"> </w:t>
      </w:r>
      <w:r w:rsidR="008B5831" w:rsidRPr="0076335A">
        <w:rPr>
          <w:rFonts w:asciiTheme="minorBidi" w:hAnsiTheme="minorBidi"/>
        </w:rPr>
        <w:t xml:space="preserve">allegedly </w:t>
      </w:r>
      <w:r w:rsidR="00FA4557" w:rsidRPr="0076335A">
        <w:rPr>
          <w:rFonts w:asciiTheme="minorBidi" w:hAnsiTheme="minorBidi"/>
        </w:rPr>
        <w:t xml:space="preserve">made good on </w:t>
      </w:r>
      <w:r w:rsidR="004D619C" w:rsidRPr="0076335A">
        <w:rPr>
          <w:rFonts w:asciiTheme="minorBidi" w:hAnsiTheme="minorBidi"/>
        </w:rPr>
        <w:t>his</w:t>
      </w:r>
      <w:r w:rsidR="00FA4557" w:rsidRPr="0076335A">
        <w:rPr>
          <w:rFonts w:asciiTheme="minorBidi" w:hAnsiTheme="minorBidi"/>
        </w:rPr>
        <w:t xml:space="preserve"> </w:t>
      </w:r>
      <w:r w:rsidR="009B3A2A" w:rsidRPr="0076335A">
        <w:rPr>
          <w:rFonts w:asciiTheme="minorBidi" w:hAnsiTheme="minorBidi"/>
        </w:rPr>
        <w:t>threat</w:t>
      </w:r>
      <w:r w:rsidR="00FA4557" w:rsidRPr="0076335A">
        <w:rPr>
          <w:rFonts w:asciiTheme="minorBidi" w:hAnsiTheme="minorBidi"/>
        </w:rPr>
        <w:t xml:space="preserve"> and </w:t>
      </w:r>
      <w:r w:rsidR="00F55554" w:rsidRPr="0076335A">
        <w:rPr>
          <w:rFonts w:asciiTheme="minorBidi" w:hAnsiTheme="minorBidi"/>
        </w:rPr>
        <w:t>on 9 May 2022</w:t>
      </w:r>
      <w:r w:rsidR="004F09BB" w:rsidRPr="0076335A">
        <w:rPr>
          <w:rFonts w:asciiTheme="minorBidi" w:hAnsiTheme="minorBidi"/>
        </w:rPr>
        <w:t>,</w:t>
      </w:r>
      <w:r w:rsidR="00F55554" w:rsidRPr="0076335A">
        <w:rPr>
          <w:rFonts w:asciiTheme="minorBidi" w:hAnsiTheme="minorBidi"/>
        </w:rPr>
        <w:t xml:space="preserve"> </w:t>
      </w:r>
      <w:r w:rsidR="00CD6831" w:rsidRPr="0076335A">
        <w:rPr>
          <w:rFonts w:asciiTheme="minorBidi" w:hAnsiTheme="minorBidi"/>
        </w:rPr>
        <w:t xml:space="preserve">he telephonically </w:t>
      </w:r>
      <w:r w:rsidR="00FA4557" w:rsidRPr="0076335A">
        <w:rPr>
          <w:rFonts w:asciiTheme="minorBidi" w:hAnsiTheme="minorBidi"/>
        </w:rPr>
        <w:t>contacted a customer</w:t>
      </w:r>
      <w:r w:rsidR="004D619C" w:rsidRPr="0076335A">
        <w:rPr>
          <w:rFonts w:asciiTheme="minorBidi" w:hAnsiTheme="minorBidi"/>
        </w:rPr>
        <w:t xml:space="preserve"> of the applicant called Pefco. </w:t>
      </w:r>
      <w:r w:rsidR="00FA4557" w:rsidRPr="0076335A">
        <w:rPr>
          <w:rFonts w:asciiTheme="minorBidi" w:hAnsiTheme="minorBidi"/>
        </w:rPr>
        <w:t xml:space="preserve">To the representative of Pefco, he advised that he was acting as a forensic investigator for the SAPS. </w:t>
      </w:r>
      <w:r w:rsidR="000B3CE6" w:rsidRPr="0076335A">
        <w:rPr>
          <w:rFonts w:asciiTheme="minorBidi" w:hAnsiTheme="minorBidi"/>
        </w:rPr>
        <w:t>When faced with certain demands for information from the second respondent, t</w:t>
      </w:r>
      <w:r w:rsidR="00F55554" w:rsidRPr="0076335A">
        <w:rPr>
          <w:rFonts w:asciiTheme="minorBidi" w:hAnsiTheme="minorBidi"/>
        </w:rPr>
        <w:t xml:space="preserve">he representative of Pefco requested that </w:t>
      </w:r>
      <w:r w:rsidR="000B3CE6" w:rsidRPr="0076335A">
        <w:rPr>
          <w:rFonts w:asciiTheme="minorBidi" w:hAnsiTheme="minorBidi"/>
        </w:rPr>
        <w:t>he</w:t>
      </w:r>
      <w:r w:rsidR="00F55554" w:rsidRPr="0076335A">
        <w:rPr>
          <w:rFonts w:asciiTheme="minorBidi" w:hAnsiTheme="minorBidi"/>
        </w:rPr>
        <w:t xml:space="preserve"> formulate his questions </w:t>
      </w:r>
      <w:r w:rsidR="000B3CE6" w:rsidRPr="0076335A">
        <w:rPr>
          <w:rFonts w:asciiTheme="minorBidi" w:hAnsiTheme="minorBidi"/>
        </w:rPr>
        <w:t xml:space="preserve">in writing </w:t>
      </w:r>
      <w:r w:rsidR="0030788D" w:rsidRPr="0076335A">
        <w:rPr>
          <w:rFonts w:asciiTheme="minorBidi" w:hAnsiTheme="minorBidi"/>
        </w:rPr>
        <w:t>and</w:t>
      </w:r>
      <w:r w:rsidR="009B3A2A" w:rsidRPr="0076335A">
        <w:rPr>
          <w:rFonts w:asciiTheme="minorBidi" w:hAnsiTheme="minorBidi"/>
        </w:rPr>
        <w:t xml:space="preserve"> </w:t>
      </w:r>
      <w:r w:rsidR="004D619C" w:rsidRPr="0076335A">
        <w:rPr>
          <w:rFonts w:asciiTheme="minorBidi" w:hAnsiTheme="minorBidi"/>
        </w:rPr>
        <w:t xml:space="preserve">requested that he </w:t>
      </w:r>
      <w:r w:rsidR="009B3A2A" w:rsidRPr="0076335A">
        <w:rPr>
          <w:rFonts w:asciiTheme="minorBidi" w:hAnsiTheme="minorBidi"/>
        </w:rPr>
        <w:t>also</w:t>
      </w:r>
      <w:r w:rsidR="000B3CE6" w:rsidRPr="0076335A">
        <w:rPr>
          <w:rFonts w:asciiTheme="minorBidi" w:hAnsiTheme="minorBidi"/>
        </w:rPr>
        <w:t xml:space="preserve"> explain</w:t>
      </w:r>
      <w:r w:rsidR="00951005" w:rsidRPr="0076335A">
        <w:rPr>
          <w:rFonts w:asciiTheme="minorBidi" w:hAnsiTheme="minorBidi"/>
        </w:rPr>
        <w:t xml:space="preserve"> his legal standing </w:t>
      </w:r>
      <w:r w:rsidR="000B3CE6" w:rsidRPr="0076335A">
        <w:rPr>
          <w:rFonts w:asciiTheme="minorBidi" w:hAnsiTheme="minorBidi"/>
        </w:rPr>
        <w:t xml:space="preserve">entitling </w:t>
      </w:r>
      <w:r w:rsidR="00CD6831" w:rsidRPr="0076335A">
        <w:rPr>
          <w:rFonts w:asciiTheme="minorBidi" w:hAnsiTheme="minorBidi"/>
        </w:rPr>
        <w:t xml:space="preserve">him </w:t>
      </w:r>
      <w:r w:rsidR="00F55554" w:rsidRPr="0076335A">
        <w:rPr>
          <w:rFonts w:asciiTheme="minorBidi" w:hAnsiTheme="minorBidi"/>
        </w:rPr>
        <w:t>to</w:t>
      </w:r>
      <w:r w:rsidR="00951005" w:rsidRPr="0076335A">
        <w:rPr>
          <w:rFonts w:asciiTheme="minorBidi" w:hAnsiTheme="minorBidi"/>
        </w:rPr>
        <w:t xml:space="preserve"> make such demands of</w:t>
      </w:r>
      <w:r w:rsidR="00F55554" w:rsidRPr="0076335A">
        <w:rPr>
          <w:rFonts w:asciiTheme="minorBidi" w:hAnsiTheme="minorBidi"/>
        </w:rPr>
        <w:t xml:space="preserve"> Pefco</w:t>
      </w:r>
      <w:r w:rsidR="000B3CE6" w:rsidRPr="0076335A">
        <w:rPr>
          <w:rFonts w:asciiTheme="minorBidi" w:hAnsiTheme="minorBidi"/>
        </w:rPr>
        <w:t>.</w:t>
      </w:r>
      <w:r w:rsidR="00F55554" w:rsidRPr="0076335A">
        <w:rPr>
          <w:rFonts w:asciiTheme="minorBidi" w:hAnsiTheme="minorBidi"/>
        </w:rPr>
        <w:t xml:space="preserve"> </w:t>
      </w:r>
      <w:r w:rsidR="000B3CE6" w:rsidRPr="0076335A">
        <w:rPr>
          <w:rFonts w:asciiTheme="minorBidi" w:hAnsiTheme="minorBidi"/>
        </w:rPr>
        <w:t>To this the</w:t>
      </w:r>
      <w:r w:rsidR="00F55554" w:rsidRPr="0076335A">
        <w:rPr>
          <w:rFonts w:asciiTheme="minorBidi" w:hAnsiTheme="minorBidi"/>
        </w:rPr>
        <w:t xml:space="preserve"> second respondent </w:t>
      </w:r>
      <w:r w:rsidR="000B3CE6" w:rsidRPr="0076335A">
        <w:rPr>
          <w:rFonts w:asciiTheme="minorBidi" w:hAnsiTheme="minorBidi"/>
        </w:rPr>
        <w:t>acceded</w:t>
      </w:r>
      <w:r w:rsidR="00F55554" w:rsidRPr="0076335A">
        <w:rPr>
          <w:rFonts w:asciiTheme="minorBidi" w:hAnsiTheme="minorBidi"/>
        </w:rPr>
        <w:t xml:space="preserve"> and directed an email to Pefco the same day. </w:t>
      </w:r>
      <w:r w:rsidR="00026F89" w:rsidRPr="0076335A">
        <w:rPr>
          <w:rFonts w:asciiTheme="minorBidi" w:hAnsiTheme="minorBidi"/>
        </w:rPr>
        <w:t>Th</w:t>
      </w:r>
      <w:r w:rsidR="009B3A2A" w:rsidRPr="0076335A">
        <w:rPr>
          <w:rFonts w:asciiTheme="minorBidi" w:hAnsiTheme="minorBidi"/>
        </w:rPr>
        <w:t>at</w:t>
      </w:r>
      <w:r w:rsidR="00026F89" w:rsidRPr="0076335A">
        <w:rPr>
          <w:rFonts w:asciiTheme="minorBidi" w:hAnsiTheme="minorBidi"/>
        </w:rPr>
        <w:t xml:space="preserve"> email ha</w:t>
      </w:r>
      <w:r w:rsidR="000B3CE6" w:rsidRPr="0076335A">
        <w:rPr>
          <w:rFonts w:asciiTheme="minorBidi" w:hAnsiTheme="minorBidi"/>
        </w:rPr>
        <w:t>d</w:t>
      </w:r>
      <w:r w:rsidR="00026F89" w:rsidRPr="0076335A">
        <w:rPr>
          <w:rFonts w:asciiTheme="minorBidi" w:hAnsiTheme="minorBidi"/>
        </w:rPr>
        <w:t xml:space="preserve"> as a heading the words:</w:t>
      </w:r>
    </w:p>
    <w:p w14:paraId="6FF8ED30" w14:textId="77777777" w:rsidR="00026F89" w:rsidRPr="00951005" w:rsidRDefault="00026F89" w:rsidP="00026F89">
      <w:pPr>
        <w:pStyle w:val="ListParagraph"/>
        <w:tabs>
          <w:tab w:val="left" w:pos="709"/>
        </w:tabs>
        <w:spacing w:after="0" w:line="360" w:lineRule="auto"/>
        <w:ind w:left="0"/>
        <w:jc w:val="both"/>
        <w:rPr>
          <w:rFonts w:asciiTheme="minorBidi" w:hAnsiTheme="minorBidi"/>
        </w:rPr>
      </w:pPr>
      <w:r w:rsidRPr="00951005">
        <w:rPr>
          <w:rFonts w:asciiTheme="minorBidi" w:hAnsiTheme="minorBidi"/>
        </w:rPr>
        <w:t>‘Westville CAS 35/04/2022’</w:t>
      </w:r>
      <w:r w:rsidR="00951005">
        <w:rPr>
          <w:rFonts w:asciiTheme="minorBidi" w:hAnsiTheme="minorBidi"/>
        </w:rPr>
        <w:t>.</w:t>
      </w:r>
    </w:p>
    <w:p w14:paraId="3BB03C67" w14:textId="77777777" w:rsidR="00026F89" w:rsidRDefault="00026F89" w:rsidP="00026F89">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It is, however, not an email on a SAPS letterhead, but i</w:t>
      </w:r>
      <w:r w:rsidR="00C810C5">
        <w:rPr>
          <w:rFonts w:asciiTheme="minorBidi" w:hAnsiTheme="minorBidi"/>
          <w:sz w:val="24"/>
          <w:szCs w:val="24"/>
        </w:rPr>
        <w:t>t bears the second respondent</w:t>
      </w:r>
      <w:r w:rsidR="000B7481">
        <w:rPr>
          <w:rFonts w:asciiTheme="minorBidi" w:hAnsiTheme="minorBidi"/>
          <w:sz w:val="24"/>
          <w:szCs w:val="24"/>
        </w:rPr>
        <w:t>’</w:t>
      </w:r>
      <w:r w:rsidR="00C810C5">
        <w:rPr>
          <w:rFonts w:asciiTheme="minorBidi" w:hAnsiTheme="minorBidi"/>
          <w:sz w:val="24"/>
          <w:szCs w:val="24"/>
        </w:rPr>
        <w:t>s name as the sole author of the email.</w:t>
      </w:r>
      <w:r>
        <w:rPr>
          <w:rFonts w:asciiTheme="minorBidi" w:hAnsiTheme="minorBidi"/>
          <w:sz w:val="24"/>
          <w:szCs w:val="24"/>
        </w:rPr>
        <w:t xml:space="preserve"> In it, the second respondent inform</w:t>
      </w:r>
      <w:r w:rsidR="00C810C5">
        <w:rPr>
          <w:rFonts w:asciiTheme="minorBidi" w:hAnsiTheme="minorBidi"/>
          <w:sz w:val="24"/>
          <w:szCs w:val="24"/>
        </w:rPr>
        <w:t>ed</w:t>
      </w:r>
      <w:r>
        <w:rPr>
          <w:rFonts w:asciiTheme="minorBidi" w:hAnsiTheme="minorBidi"/>
          <w:sz w:val="24"/>
          <w:szCs w:val="24"/>
        </w:rPr>
        <w:t xml:space="preserve"> Pefco that:</w:t>
      </w:r>
    </w:p>
    <w:p w14:paraId="730A1FE5" w14:textId="77777777" w:rsidR="00026F89" w:rsidRDefault="00026F89" w:rsidP="00026F89">
      <w:pPr>
        <w:pStyle w:val="ListParagraph"/>
        <w:tabs>
          <w:tab w:val="left" w:pos="709"/>
        </w:tabs>
        <w:spacing w:after="0" w:line="360" w:lineRule="auto"/>
        <w:ind w:left="0"/>
        <w:jc w:val="both"/>
        <w:rPr>
          <w:rFonts w:asciiTheme="minorBidi" w:hAnsiTheme="minorBidi"/>
        </w:rPr>
      </w:pPr>
      <w:r>
        <w:rPr>
          <w:rFonts w:asciiTheme="minorBidi" w:hAnsiTheme="minorBidi"/>
        </w:rPr>
        <w:t xml:space="preserve">‘It is alleged, amongst others, </w:t>
      </w:r>
      <w:r w:rsidRPr="00026F89">
        <w:rPr>
          <w:rFonts w:asciiTheme="minorBidi" w:hAnsiTheme="minorBidi"/>
        </w:rPr>
        <w:t>that the company does not state all the products that they import from India on the import documents.</w:t>
      </w:r>
    </w:p>
    <w:p w14:paraId="66768448" w14:textId="77777777" w:rsidR="00026F89" w:rsidRDefault="00026F89" w:rsidP="00026F89">
      <w:pPr>
        <w:pStyle w:val="ListParagraph"/>
        <w:tabs>
          <w:tab w:val="left" w:pos="709"/>
        </w:tabs>
        <w:spacing w:after="0" w:line="360" w:lineRule="auto"/>
        <w:ind w:left="0"/>
        <w:jc w:val="both"/>
        <w:rPr>
          <w:rFonts w:asciiTheme="minorBidi" w:hAnsiTheme="minorBidi"/>
        </w:rPr>
      </w:pPr>
      <w:r>
        <w:rPr>
          <w:rFonts w:asciiTheme="minorBidi" w:hAnsiTheme="minorBidi"/>
        </w:rPr>
        <w:t>It is further alleged that they import flammable and hazardous materials and do not advise/notify/mark the containers.</w:t>
      </w:r>
      <w:r w:rsidRPr="00026F89">
        <w:rPr>
          <w:rFonts w:asciiTheme="minorBidi" w:hAnsiTheme="minorBidi"/>
        </w:rPr>
        <w:t>’</w:t>
      </w:r>
    </w:p>
    <w:p w14:paraId="6BBDB42A" w14:textId="77777777" w:rsidR="00026F89" w:rsidRPr="00D51CBF" w:rsidRDefault="00C810C5" w:rsidP="00026F89">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lastRenderedPageBreak/>
        <w:t xml:space="preserve">The reference to ‘the company’ is a reference to the applicant. </w:t>
      </w:r>
      <w:r w:rsidR="00026F89" w:rsidRPr="00D51CBF">
        <w:rPr>
          <w:rFonts w:asciiTheme="minorBidi" w:hAnsiTheme="minorBidi"/>
          <w:sz w:val="24"/>
          <w:szCs w:val="24"/>
        </w:rPr>
        <w:t>The email concludes with the following words:</w:t>
      </w:r>
    </w:p>
    <w:p w14:paraId="67B5B2AE" w14:textId="77777777" w:rsidR="00026F89" w:rsidRDefault="00026F89" w:rsidP="00026F89">
      <w:pPr>
        <w:pStyle w:val="ListParagraph"/>
        <w:tabs>
          <w:tab w:val="left" w:pos="709"/>
        </w:tabs>
        <w:spacing w:after="0" w:line="360" w:lineRule="auto"/>
        <w:ind w:left="0"/>
        <w:jc w:val="both"/>
        <w:rPr>
          <w:rFonts w:asciiTheme="minorBidi" w:hAnsiTheme="minorBidi"/>
        </w:rPr>
      </w:pPr>
      <w:r>
        <w:rPr>
          <w:rFonts w:asciiTheme="minorBidi" w:hAnsiTheme="minorBidi"/>
        </w:rPr>
        <w:t>‘We require all documentation for the products that you purchased from FP Specialty (Pty) Ltd for the past one (1) year.’</w:t>
      </w:r>
      <w:r w:rsidRPr="00026F89">
        <w:rPr>
          <w:rFonts w:asciiTheme="minorBidi" w:hAnsiTheme="minorBidi"/>
        </w:rPr>
        <w:t xml:space="preserve"> </w:t>
      </w:r>
    </w:p>
    <w:p w14:paraId="4094AE21" w14:textId="77777777" w:rsidR="00152774" w:rsidRPr="00152774" w:rsidRDefault="00152774" w:rsidP="00026F89">
      <w:pPr>
        <w:pStyle w:val="ListParagraph"/>
        <w:tabs>
          <w:tab w:val="left" w:pos="709"/>
        </w:tabs>
        <w:spacing w:after="0" w:line="360" w:lineRule="auto"/>
        <w:ind w:left="0"/>
        <w:jc w:val="both"/>
        <w:rPr>
          <w:rFonts w:asciiTheme="minorBidi" w:hAnsiTheme="minorBidi"/>
          <w:sz w:val="24"/>
          <w:szCs w:val="24"/>
        </w:rPr>
      </w:pPr>
    </w:p>
    <w:p w14:paraId="22E8F790" w14:textId="25AADD44" w:rsidR="009B3A2A"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[11]</w:t>
      </w:r>
      <w:r>
        <w:rPr>
          <w:rFonts w:ascii="Arial" w:eastAsiaTheme="minorHAnsi" w:hAnsi="Arial" w:cstheme="minorBidi"/>
          <w:lang w:val="en-GB" w:eastAsia="en-US" w:bidi="ar-SA"/>
        </w:rPr>
        <w:tab/>
      </w:r>
      <w:r w:rsidR="00F55554" w:rsidRPr="0076335A">
        <w:rPr>
          <w:rFonts w:asciiTheme="minorBidi" w:hAnsiTheme="minorBidi"/>
        </w:rPr>
        <w:t xml:space="preserve">It </w:t>
      </w:r>
      <w:r w:rsidR="00D51CBF" w:rsidRPr="0076335A">
        <w:rPr>
          <w:rFonts w:asciiTheme="minorBidi" w:hAnsiTheme="minorBidi"/>
        </w:rPr>
        <w:t xml:space="preserve">coincidently happened that Pefco and the applicant make use of the services of the same </w:t>
      </w:r>
      <w:r w:rsidR="00951005" w:rsidRPr="0076335A">
        <w:rPr>
          <w:rFonts w:asciiTheme="minorBidi" w:hAnsiTheme="minorBidi"/>
        </w:rPr>
        <w:t xml:space="preserve">firm of </w:t>
      </w:r>
      <w:r w:rsidR="00D51CBF" w:rsidRPr="0076335A">
        <w:rPr>
          <w:rFonts w:asciiTheme="minorBidi" w:hAnsiTheme="minorBidi"/>
        </w:rPr>
        <w:t xml:space="preserve">attorneys. Those attorneys </w:t>
      </w:r>
      <w:r w:rsidR="00951005" w:rsidRPr="0076335A">
        <w:rPr>
          <w:rFonts w:asciiTheme="minorBidi" w:hAnsiTheme="minorBidi"/>
        </w:rPr>
        <w:t xml:space="preserve">came to know of these events and </w:t>
      </w:r>
      <w:r w:rsidR="00D51CBF" w:rsidRPr="0076335A">
        <w:rPr>
          <w:rFonts w:asciiTheme="minorBidi" w:hAnsiTheme="minorBidi"/>
        </w:rPr>
        <w:t xml:space="preserve">responded to the second respondent’s email </w:t>
      </w:r>
      <w:r w:rsidR="00C810C5" w:rsidRPr="0076335A">
        <w:rPr>
          <w:rFonts w:asciiTheme="minorBidi" w:hAnsiTheme="minorBidi"/>
        </w:rPr>
        <w:t>in a letter dated</w:t>
      </w:r>
      <w:r w:rsidR="00D51CBF" w:rsidRPr="0076335A">
        <w:rPr>
          <w:rFonts w:asciiTheme="minorBidi" w:hAnsiTheme="minorBidi"/>
        </w:rPr>
        <w:t xml:space="preserve"> 11 May 2022</w:t>
      </w:r>
      <w:r w:rsidR="00951005" w:rsidRPr="0076335A">
        <w:rPr>
          <w:rFonts w:asciiTheme="minorBidi" w:hAnsiTheme="minorBidi"/>
        </w:rPr>
        <w:t xml:space="preserve"> on behalf of Pefco</w:t>
      </w:r>
      <w:r w:rsidR="00D51CBF" w:rsidRPr="0076335A">
        <w:rPr>
          <w:rFonts w:asciiTheme="minorBidi" w:hAnsiTheme="minorBidi"/>
        </w:rPr>
        <w:t>. In essence</w:t>
      </w:r>
      <w:r w:rsidR="00951005" w:rsidRPr="0076335A">
        <w:rPr>
          <w:rFonts w:asciiTheme="minorBidi" w:hAnsiTheme="minorBidi"/>
        </w:rPr>
        <w:t>,</w:t>
      </w:r>
      <w:r w:rsidR="00D51CBF" w:rsidRPr="0076335A">
        <w:rPr>
          <w:rFonts w:asciiTheme="minorBidi" w:hAnsiTheme="minorBidi"/>
        </w:rPr>
        <w:t xml:space="preserve"> the </w:t>
      </w:r>
      <w:r w:rsidR="009B3A2A" w:rsidRPr="0076335A">
        <w:rPr>
          <w:rFonts w:asciiTheme="minorBidi" w:hAnsiTheme="minorBidi"/>
        </w:rPr>
        <w:t xml:space="preserve">attorney’s </w:t>
      </w:r>
      <w:r w:rsidR="00D51CBF" w:rsidRPr="0076335A">
        <w:rPr>
          <w:rFonts w:asciiTheme="minorBidi" w:hAnsiTheme="minorBidi"/>
        </w:rPr>
        <w:t>letter pointed out that the</w:t>
      </w:r>
      <w:r w:rsidR="004D619C" w:rsidRPr="0076335A">
        <w:rPr>
          <w:rFonts w:asciiTheme="minorBidi" w:hAnsiTheme="minorBidi"/>
        </w:rPr>
        <w:t xml:space="preserve"> second respondent’s email of</w:t>
      </w:r>
      <w:r w:rsidR="00D51CBF" w:rsidRPr="0076335A">
        <w:rPr>
          <w:rFonts w:asciiTheme="minorBidi" w:hAnsiTheme="minorBidi"/>
        </w:rPr>
        <w:t xml:space="preserve"> </w:t>
      </w:r>
      <w:r w:rsidR="009B3A2A" w:rsidRPr="0076335A">
        <w:rPr>
          <w:rFonts w:asciiTheme="minorBidi" w:hAnsiTheme="minorBidi"/>
        </w:rPr>
        <w:t>9 May 2022</w:t>
      </w:r>
      <w:r w:rsidR="00D51CBF" w:rsidRPr="0076335A">
        <w:rPr>
          <w:rFonts w:asciiTheme="minorBidi" w:hAnsiTheme="minorBidi"/>
        </w:rPr>
        <w:t xml:space="preserve"> created the impression that Pefco was obliged to respond to </w:t>
      </w:r>
      <w:r w:rsidR="009B3A2A" w:rsidRPr="0076335A">
        <w:rPr>
          <w:rFonts w:asciiTheme="minorBidi" w:hAnsiTheme="minorBidi"/>
        </w:rPr>
        <w:t>his</w:t>
      </w:r>
      <w:r w:rsidR="00C810C5" w:rsidRPr="0076335A">
        <w:rPr>
          <w:rFonts w:asciiTheme="minorBidi" w:hAnsiTheme="minorBidi"/>
        </w:rPr>
        <w:t xml:space="preserve"> demands</w:t>
      </w:r>
      <w:r w:rsidR="00D51CBF" w:rsidRPr="0076335A">
        <w:rPr>
          <w:rFonts w:asciiTheme="minorBidi" w:hAnsiTheme="minorBidi"/>
        </w:rPr>
        <w:t xml:space="preserve"> and </w:t>
      </w:r>
      <w:r w:rsidR="00B4650F" w:rsidRPr="0076335A">
        <w:rPr>
          <w:rFonts w:asciiTheme="minorBidi" w:hAnsiTheme="minorBidi"/>
        </w:rPr>
        <w:t xml:space="preserve">to </w:t>
      </w:r>
      <w:r w:rsidR="00D51CBF" w:rsidRPr="0076335A">
        <w:rPr>
          <w:rFonts w:asciiTheme="minorBidi" w:hAnsiTheme="minorBidi"/>
        </w:rPr>
        <w:t xml:space="preserve">provide the requested information. However, the attorneys requested the second respondent </w:t>
      </w:r>
      <w:r w:rsidR="004F5440" w:rsidRPr="0076335A">
        <w:rPr>
          <w:rFonts w:asciiTheme="minorBidi" w:hAnsiTheme="minorBidi"/>
        </w:rPr>
        <w:t xml:space="preserve">to </w:t>
      </w:r>
      <w:r w:rsidR="00D51CBF" w:rsidRPr="0076335A">
        <w:rPr>
          <w:rFonts w:asciiTheme="minorBidi" w:hAnsiTheme="minorBidi"/>
        </w:rPr>
        <w:t xml:space="preserve">explain what the legal basis was for him contacting </w:t>
      </w:r>
      <w:r w:rsidR="00CD0F9A" w:rsidRPr="0076335A">
        <w:rPr>
          <w:rFonts w:asciiTheme="minorBidi" w:hAnsiTheme="minorBidi"/>
        </w:rPr>
        <w:t xml:space="preserve">Pefco </w:t>
      </w:r>
      <w:r w:rsidR="00A93985" w:rsidRPr="0076335A">
        <w:rPr>
          <w:rFonts w:asciiTheme="minorBidi" w:hAnsiTheme="minorBidi"/>
        </w:rPr>
        <w:t>and for making such a demand</w:t>
      </w:r>
      <w:r w:rsidR="00D51CBF" w:rsidRPr="0076335A">
        <w:rPr>
          <w:rFonts w:asciiTheme="minorBidi" w:hAnsiTheme="minorBidi"/>
        </w:rPr>
        <w:t xml:space="preserve">. </w:t>
      </w:r>
    </w:p>
    <w:p w14:paraId="5E6E2567" w14:textId="77777777" w:rsidR="009B3A2A" w:rsidRDefault="009B3A2A" w:rsidP="009B3A2A">
      <w:pPr>
        <w:pStyle w:val="ListParagraph"/>
        <w:tabs>
          <w:tab w:val="left" w:pos="709"/>
        </w:tabs>
        <w:spacing w:after="0" w:line="360" w:lineRule="auto"/>
        <w:ind w:left="0"/>
        <w:jc w:val="both"/>
        <w:rPr>
          <w:rFonts w:asciiTheme="minorBidi" w:hAnsiTheme="minorBidi"/>
          <w:sz w:val="24"/>
          <w:szCs w:val="24"/>
        </w:rPr>
      </w:pPr>
    </w:p>
    <w:p w14:paraId="429DD54E" w14:textId="672340A6" w:rsidR="00510873"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[12]</w:t>
      </w:r>
      <w:r>
        <w:rPr>
          <w:rFonts w:ascii="Arial" w:eastAsiaTheme="minorHAnsi" w:hAnsi="Arial" w:cstheme="minorBidi"/>
          <w:lang w:val="en-GB" w:eastAsia="en-US" w:bidi="ar-SA"/>
        </w:rPr>
        <w:tab/>
      </w:r>
      <w:r w:rsidR="00D51CBF" w:rsidRPr="0076335A">
        <w:rPr>
          <w:rFonts w:asciiTheme="minorBidi" w:hAnsiTheme="minorBidi"/>
        </w:rPr>
        <w:t>The second respondent responded the same day</w:t>
      </w:r>
      <w:r w:rsidR="009B3A2A" w:rsidRPr="0076335A">
        <w:rPr>
          <w:rFonts w:asciiTheme="minorBidi" w:hAnsiTheme="minorBidi"/>
        </w:rPr>
        <w:t xml:space="preserve"> in a</w:t>
      </w:r>
      <w:r w:rsidR="004D619C" w:rsidRPr="0076335A">
        <w:rPr>
          <w:rFonts w:asciiTheme="minorBidi" w:hAnsiTheme="minorBidi"/>
        </w:rPr>
        <w:t xml:space="preserve"> further</w:t>
      </w:r>
      <w:r w:rsidR="009B3A2A" w:rsidRPr="0076335A">
        <w:rPr>
          <w:rFonts w:asciiTheme="minorBidi" w:hAnsiTheme="minorBidi"/>
        </w:rPr>
        <w:t xml:space="preserve"> email</w:t>
      </w:r>
      <w:r w:rsidR="00D51CBF" w:rsidRPr="0076335A">
        <w:rPr>
          <w:rFonts w:asciiTheme="minorBidi" w:hAnsiTheme="minorBidi"/>
        </w:rPr>
        <w:t>. He stated that when he had telephonically contacted Pefco, he and the first interested party ‘were together’</w:t>
      </w:r>
      <w:r w:rsidR="00510873" w:rsidRPr="0076335A">
        <w:rPr>
          <w:rFonts w:asciiTheme="minorBidi" w:hAnsiTheme="minorBidi"/>
        </w:rPr>
        <w:t xml:space="preserve"> and added that:</w:t>
      </w:r>
    </w:p>
    <w:p w14:paraId="3C0CF8F6" w14:textId="77777777" w:rsidR="00510873" w:rsidRPr="00510873" w:rsidRDefault="00510873" w:rsidP="00510873">
      <w:pPr>
        <w:pStyle w:val="ListParagraph"/>
        <w:tabs>
          <w:tab w:val="left" w:pos="709"/>
        </w:tabs>
        <w:spacing w:after="0" w:line="360" w:lineRule="auto"/>
        <w:ind w:left="0"/>
        <w:jc w:val="both"/>
        <w:rPr>
          <w:rFonts w:asciiTheme="minorBidi" w:hAnsiTheme="minorBidi"/>
        </w:rPr>
      </w:pPr>
      <w:r w:rsidRPr="00510873">
        <w:rPr>
          <w:rFonts w:asciiTheme="minorBidi" w:hAnsiTheme="minorBidi"/>
        </w:rPr>
        <w:t>‘For the record, we have been mandated by the complainant, Ms E Dorasamy, to work with the police in this matter.’</w:t>
      </w:r>
    </w:p>
    <w:p w14:paraId="58B7D739" w14:textId="77777777" w:rsidR="00F55554" w:rsidRDefault="00D51CBF" w:rsidP="00510873">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The second respondent goes on to state that:</w:t>
      </w:r>
    </w:p>
    <w:p w14:paraId="1FC88817" w14:textId="77777777" w:rsidR="00D51CBF" w:rsidRPr="00D51CBF" w:rsidRDefault="00D51CBF" w:rsidP="00D51CBF">
      <w:pPr>
        <w:pStyle w:val="ListParagraph"/>
        <w:tabs>
          <w:tab w:val="left" w:pos="709"/>
        </w:tabs>
        <w:spacing w:after="0" w:line="360" w:lineRule="auto"/>
        <w:ind w:left="0"/>
        <w:jc w:val="both"/>
        <w:rPr>
          <w:rFonts w:asciiTheme="minorBidi" w:hAnsiTheme="minorBidi"/>
        </w:rPr>
      </w:pPr>
      <w:r w:rsidRPr="00D51CBF">
        <w:rPr>
          <w:rFonts w:asciiTheme="minorBidi" w:hAnsiTheme="minorBidi"/>
        </w:rPr>
        <w:t>‘I have since forwarded your letter to DWO Chettiar and he will make the request directly from the police.’</w:t>
      </w:r>
    </w:p>
    <w:p w14:paraId="6B19A0C9" w14:textId="77777777" w:rsidR="00630ACD" w:rsidRPr="00F55554" w:rsidRDefault="00BC7DB1" w:rsidP="00905BAB">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 xml:space="preserve">DWO Chettiar is the first interested party. </w:t>
      </w:r>
      <w:r w:rsidR="00FA4557" w:rsidRPr="00F55554">
        <w:rPr>
          <w:rFonts w:asciiTheme="minorBidi" w:hAnsiTheme="minorBidi"/>
          <w:sz w:val="24"/>
          <w:szCs w:val="24"/>
        </w:rPr>
        <w:t xml:space="preserve">The second respondent allegedly </w:t>
      </w:r>
      <w:r w:rsidR="00D51CBF">
        <w:rPr>
          <w:rFonts w:asciiTheme="minorBidi" w:hAnsiTheme="minorBidi"/>
          <w:sz w:val="24"/>
          <w:szCs w:val="24"/>
        </w:rPr>
        <w:t xml:space="preserve">likewise also </w:t>
      </w:r>
      <w:r w:rsidR="00FA4557" w:rsidRPr="00F55554">
        <w:rPr>
          <w:rFonts w:asciiTheme="minorBidi" w:hAnsiTheme="minorBidi"/>
          <w:sz w:val="24"/>
          <w:szCs w:val="24"/>
        </w:rPr>
        <w:t>contacted four other customers of the applicant</w:t>
      </w:r>
      <w:r w:rsidR="00A93985">
        <w:rPr>
          <w:rFonts w:asciiTheme="minorBidi" w:hAnsiTheme="minorBidi"/>
          <w:sz w:val="24"/>
          <w:szCs w:val="24"/>
        </w:rPr>
        <w:t xml:space="preserve"> and made similar demands of them</w:t>
      </w:r>
      <w:r w:rsidR="00FA4557" w:rsidRPr="00F55554">
        <w:rPr>
          <w:rFonts w:asciiTheme="minorBidi" w:hAnsiTheme="minorBidi"/>
          <w:sz w:val="24"/>
          <w:szCs w:val="24"/>
        </w:rPr>
        <w:t>.</w:t>
      </w:r>
      <w:r w:rsidR="00A93985">
        <w:rPr>
          <w:rFonts w:asciiTheme="minorBidi" w:hAnsiTheme="minorBidi"/>
          <w:sz w:val="24"/>
          <w:szCs w:val="24"/>
        </w:rPr>
        <w:t xml:space="preserve"> The applicant submits that the second respondent would not have independently known of the identity of these </w:t>
      </w:r>
      <w:r w:rsidR="00C810C5">
        <w:rPr>
          <w:rFonts w:asciiTheme="minorBidi" w:hAnsiTheme="minorBidi"/>
          <w:sz w:val="24"/>
          <w:szCs w:val="24"/>
        </w:rPr>
        <w:t xml:space="preserve">customers </w:t>
      </w:r>
      <w:r w:rsidR="00A93985">
        <w:rPr>
          <w:rFonts w:asciiTheme="minorBidi" w:hAnsiTheme="minorBidi"/>
          <w:sz w:val="24"/>
          <w:szCs w:val="24"/>
        </w:rPr>
        <w:t>and can only have been given the</w:t>
      </w:r>
      <w:r w:rsidR="00C810C5">
        <w:rPr>
          <w:rFonts w:asciiTheme="minorBidi" w:hAnsiTheme="minorBidi"/>
          <w:sz w:val="24"/>
          <w:szCs w:val="24"/>
        </w:rPr>
        <w:t>ir</w:t>
      </w:r>
      <w:r w:rsidR="00A93985">
        <w:rPr>
          <w:rFonts w:asciiTheme="minorBidi" w:hAnsiTheme="minorBidi"/>
          <w:sz w:val="24"/>
          <w:szCs w:val="24"/>
        </w:rPr>
        <w:t xml:space="preserve"> names by the first respondent.</w:t>
      </w:r>
    </w:p>
    <w:p w14:paraId="513A3555" w14:textId="77777777" w:rsidR="008B5831" w:rsidRPr="00630ACD" w:rsidRDefault="008B5831" w:rsidP="00905BAB">
      <w:pPr>
        <w:pStyle w:val="ListParagraph"/>
        <w:tabs>
          <w:tab w:val="left" w:pos="709"/>
        </w:tabs>
        <w:spacing w:after="0" w:line="360" w:lineRule="auto"/>
        <w:ind w:left="0"/>
        <w:jc w:val="both"/>
        <w:rPr>
          <w:rFonts w:asciiTheme="minorBidi" w:hAnsiTheme="minorBidi"/>
        </w:rPr>
      </w:pPr>
    </w:p>
    <w:p w14:paraId="411CD086" w14:textId="393418FB" w:rsidR="00D1438A" w:rsidRPr="0076335A" w:rsidRDefault="0076335A" w:rsidP="0076335A">
      <w:pPr>
        <w:tabs>
          <w:tab w:val="left" w:pos="709"/>
        </w:tabs>
        <w:spacing w:line="360" w:lineRule="auto"/>
        <w:jc w:val="both"/>
        <w:rPr>
          <w:rFonts w:asciiTheme="minorBidi" w:hAnsiTheme="minorBidi"/>
        </w:rPr>
      </w:pPr>
      <w:r w:rsidRPr="00CC2674">
        <w:rPr>
          <w:rFonts w:ascii="Arial" w:eastAsiaTheme="minorHAnsi" w:hAnsi="Arial" w:cstheme="minorBidi"/>
          <w:sz w:val="22"/>
          <w:szCs w:val="22"/>
          <w:lang w:val="en-GB" w:eastAsia="en-US" w:bidi="ar-SA"/>
        </w:rPr>
        <w:t>[13]</w:t>
      </w:r>
      <w:r w:rsidRPr="00CC2674">
        <w:rPr>
          <w:rFonts w:ascii="Arial" w:eastAsiaTheme="minorHAnsi" w:hAnsi="Arial" w:cstheme="minorBidi"/>
          <w:sz w:val="22"/>
          <w:szCs w:val="22"/>
          <w:lang w:val="en-GB" w:eastAsia="en-US" w:bidi="ar-SA"/>
        </w:rPr>
        <w:tab/>
      </w:r>
      <w:r w:rsidR="00510873" w:rsidRPr="0076335A">
        <w:rPr>
          <w:rFonts w:asciiTheme="minorBidi" w:hAnsiTheme="minorBidi"/>
        </w:rPr>
        <w:t>In his answering affidavit, t</w:t>
      </w:r>
      <w:r w:rsidR="00D1438A" w:rsidRPr="0076335A">
        <w:rPr>
          <w:rFonts w:asciiTheme="minorBidi" w:hAnsiTheme="minorBidi"/>
        </w:rPr>
        <w:t>he second respondent explains what he was employed to do</w:t>
      </w:r>
      <w:r w:rsidR="00700D78" w:rsidRPr="0076335A">
        <w:rPr>
          <w:rFonts w:asciiTheme="minorBidi" w:hAnsiTheme="minorBidi"/>
        </w:rPr>
        <w:t xml:space="preserve"> by the first respondent</w:t>
      </w:r>
      <w:r w:rsidR="00D1438A" w:rsidRPr="0076335A">
        <w:rPr>
          <w:rFonts w:asciiTheme="minorBidi" w:hAnsiTheme="minorBidi"/>
        </w:rPr>
        <w:t>:</w:t>
      </w:r>
    </w:p>
    <w:p w14:paraId="09788BEF" w14:textId="77777777" w:rsidR="00D557EA" w:rsidRDefault="00D1438A" w:rsidP="00905BAB">
      <w:pPr>
        <w:pStyle w:val="ListParagraph"/>
        <w:tabs>
          <w:tab w:val="left" w:pos="709"/>
        </w:tabs>
        <w:spacing w:after="0" w:line="360" w:lineRule="auto"/>
        <w:ind w:left="0"/>
        <w:jc w:val="both"/>
        <w:rPr>
          <w:rFonts w:asciiTheme="minorBidi" w:hAnsiTheme="minorBidi"/>
        </w:rPr>
      </w:pPr>
      <w:r w:rsidRPr="00CC2674">
        <w:rPr>
          <w:rFonts w:asciiTheme="minorBidi" w:hAnsiTheme="minorBidi"/>
        </w:rPr>
        <w:t>‘… I was approached on or about 21</w:t>
      </w:r>
      <w:r w:rsidRPr="00CC2674">
        <w:rPr>
          <w:rFonts w:asciiTheme="minorBidi" w:hAnsiTheme="minorBidi"/>
          <w:vertAlign w:val="superscript"/>
        </w:rPr>
        <w:t>st</w:t>
      </w:r>
      <w:r w:rsidRPr="00CC2674">
        <w:rPr>
          <w:rFonts w:asciiTheme="minorBidi" w:hAnsiTheme="minorBidi"/>
        </w:rPr>
        <w:t xml:space="preserve"> February 2022 by the First Respondent who instructed me to do certain investigations regarding various illegalities including crimes allegedly perpetrated by the Applicant.’ </w:t>
      </w:r>
    </w:p>
    <w:p w14:paraId="709D0ED6" w14:textId="5A599677" w:rsidR="00606D6E"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lastRenderedPageBreak/>
        <w:t>[14]</w:t>
      </w:r>
      <w:r>
        <w:rPr>
          <w:rFonts w:ascii="Arial" w:eastAsiaTheme="minorHAnsi" w:hAnsi="Arial" w:cstheme="minorBidi"/>
          <w:lang w:val="en-GB" w:eastAsia="en-US" w:bidi="ar-SA"/>
        </w:rPr>
        <w:tab/>
      </w:r>
      <w:r w:rsidR="00D557EA" w:rsidRPr="0076335A">
        <w:rPr>
          <w:rFonts w:asciiTheme="minorBidi" w:hAnsiTheme="minorBidi"/>
        </w:rPr>
        <w:t>What those illegalities or crimes amount to are never disclosed by the second respondent</w:t>
      </w:r>
      <w:r w:rsidR="00CC2674" w:rsidRPr="0076335A">
        <w:rPr>
          <w:rFonts w:asciiTheme="minorBidi" w:hAnsiTheme="minorBidi"/>
        </w:rPr>
        <w:t xml:space="preserve"> in his answering affidavit</w:t>
      </w:r>
      <w:r w:rsidR="00D557EA" w:rsidRPr="0076335A">
        <w:rPr>
          <w:rFonts w:asciiTheme="minorBidi" w:hAnsiTheme="minorBidi"/>
        </w:rPr>
        <w:t>. He explains why:</w:t>
      </w:r>
    </w:p>
    <w:p w14:paraId="544F1EBA" w14:textId="77777777" w:rsidR="00D557EA" w:rsidRDefault="00D557EA" w:rsidP="00905BAB">
      <w:pPr>
        <w:pStyle w:val="ListParagraph"/>
        <w:tabs>
          <w:tab w:val="left" w:pos="709"/>
        </w:tabs>
        <w:spacing w:after="0" w:line="360" w:lineRule="auto"/>
        <w:ind w:left="0"/>
        <w:jc w:val="both"/>
        <w:rPr>
          <w:rFonts w:asciiTheme="minorBidi" w:hAnsiTheme="minorBidi"/>
        </w:rPr>
      </w:pPr>
      <w:r w:rsidRPr="00D557EA">
        <w:rPr>
          <w:rFonts w:asciiTheme="minorBidi" w:hAnsiTheme="minorBidi"/>
        </w:rPr>
        <w:t xml:space="preserve">‘I do not intend disclosing the confidential information obtained by me which are </w:t>
      </w:r>
      <w:r>
        <w:rPr>
          <w:rFonts w:asciiTheme="minorBidi" w:hAnsiTheme="minorBidi"/>
        </w:rPr>
        <w:t xml:space="preserve">(sic) </w:t>
      </w:r>
      <w:r w:rsidRPr="00D557EA">
        <w:rPr>
          <w:rFonts w:asciiTheme="minorBidi" w:hAnsiTheme="minorBidi"/>
        </w:rPr>
        <w:t xml:space="preserve">sensitive in nature and which I have shared with the SAPS. In any event the information and evidence received thus far are </w:t>
      </w:r>
      <w:r>
        <w:rPr>
          <w:rFonts w:asciiTheme="minorBidi" w:hAnsiTheme="minorBidi"/>
        </w:rPr>
        <w:t xml:space="preserve">(sic) </w:t>
      </w:r>
      <w:r w:rsidRPr="00D557EA">
        <w:rPr>
          <w:rFonts w:asciiTheme="minorBidi" w:hAnsiTheme="minorBidi"/>
        </w:rPr>
        <w:t>privileged as it constitutes part of an ongoing investigation conducted by the SAPS.’</w:t>
      </w:r>
    </w:p>
    <w:p w14:paraId="7A5AB07D" w14:textId="77777777" w:rsidR="009051BC" w:rsidRPr="009051BC" w:rsidRDefault="009051BC" w:rsidP="00905BAB">
      <w:pPr>
        <w:pStyle w:val="ListParagraph"/>
        <w:tabs>
          <w:tab w:val="left" w:pos="709"/>
        </w:tabs>
        <w:spacing w:after="0" w:line="360" w:lineRule="auto"/>
        <w:ind w:left="0"/>
        <w:jc w:val="both"/>
        <w:rPr>
          <w:rFonts w:asciiTheme="minorBidi" w:hAnsiTheme="minorBidi"/>
          <w:sz w:val="24"/>
          <w:szCs w:val="24"/>
        </w:rPr>
      </w:pPr>
    </w:p>
    <w:p w14:paraId="0431B356" w14:textId="185777EB" w:rsidR="001F34FA"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[15]</w:t>
      </w:r>
      <w:r>
        <w:rPr>
          <w:rFonts w:ascii="Arial" w:eastAsiaTheme="minorHAnsi" w:hAnsi="Arial" w:cstheme="minorBidi"/>
          <w:lang w:val="en-GB" w:eastAsia="en-US" w:bidi="ar-SA"/>
        </w:rPr>
        <w:tab/>
      </w:r>
      <w:r w:rsidR="009517FE" w:rsidRPr="0076335A">
        <w:rPr>
          <w:rFonts w:asciiTheme="minorBidi" w:hAnsiTheme="minorBidi"/>
        </w:rPr>
        <w:t>T</w:t>
      </w:r>
      <w:r w:rsidR="00905BAB" w:rsidRPr="0076335A">
        <w:rPr>
          <w:rFonts w:asciiTheme="minorBidi" w:hAnsiTheme="minorBidi"/>
        </w:rPr>
        <w:t>he applicant objects to the first and second respondent</w:t>
      </w:r>
      <w:r w:rsidR="004F5440" w:rsidRPr="0076335A">
        <w:rPr>
          <w:rFonts w:asciiTheme="minorBidi" w:hAnsiTheme="minorBidi"/>
        </w:rPr>
        <w:t>s</w:t>
      </w:r>
      <w:r w:rsidR="00905BAB" w:rsidRPr="0076335A">
        <w:rPr>
          <w:rFonts w:asciiTheme="minorBidi" w:hAnsiTheme="minorBidi"/>
        </w:rPr>
        <w:t>’ conduct.</w:t>
      </w:r>
      <w:r w:rsidR="009517FE" w:rsidRPr="0076335A">
        <w:rPr>
          <w:rFonts w:asciiTheme="minorBidi" w:hAnsiTheme="minorBidi"/>
        </w:rPr>
        <w:t xml:space="preserve"> It claims that the SAPS are tasked with investigating crimes that are prosecuted by the State</w:t>
      </w:r>
      <w:r w:rsidR="00202508" w:rsidRPr="0076335A">
        <w:rPr>
          <w:rFonts w:asciiTheme="minorBidi" w:hAnsiTheme="minorBidi"/>
        </w:rPr>
        <w:t>,</w:t>
      </w:r>
      <w:r w:rsidR="001358B7" w:rsidRPr="0076335A">
        <w:rPr>
          <w:rFonts w:asciiTheme="minorBidi" w:hAnsiTheme="minorBidi"/>
        </w:rPr>
        <w:t xml:space="preserve"> when established</w:t>
      </w:r>
      <w:r w:rsidR="009517FE" w:rsidRPr="0076335A">
        <w:rPr>
          <w:rFonts w:asciiTheme="minorBidi" w:hAnsiTheme="minorBidi"/>
        </w:rPr>
        <w:t xml:space="preserve">. The first respondent has no business </w:t>
      </w:r>
      <w:r w:rsidR="00BC7DB1" w:rsidRPr="0076335A">
        <w:rPr>
          <w:rFonts w:asciiTheme="minorBidi" w:hAnsiTheme="minorBidi"/>
        </w:rPr>
        <w:t xml:space="preserve">as a private individual </w:t>
      </w:r>
      <w:r w:rsidR="009517FE" w:rsidRPr="0076335A">
        <w:rPr>
          <w:rFonts w:asciiTheme="minorBidi" w:hAnsiTheme="minorBidi"/>
        </w:rPr>
        <w:t xml:space="preserve">in involving himself in those </w:t>
      </w:r>
      <w:r w:rsidR="0005439B" w:rsidRPr="0076335A">
        <w:rPr>
          <w:rFonts w:asciiTheme="minorBidi" w:hAnsiTheme="minorBidi"/>
        </w:rPr>
        <w:t>investigations,</w:t>
      </w:r>
      <w:r w:rsidR="009517FE" w:rsidRPr="0076335A">
        <w:rPr>
          <w:rFonts w:asciiTheme="minorBidi" w:hAnsiTheme="minorBidi"/>
        </w:rPr>
        <w:t xml:space="preserve"> so the applicant says</w:t>
      </w:r>
      <w:r w:rsidR="00905BAB" w:rsidRPr="0076335A">
        <w:rPr>
          <w:rFonts w:asciiTheme="minorBidi" w:hAnsiTheme="minorBidi"/>
        </w:rPr>
        <w:t>, or in passing himself off as being associated with any SAPS investigative activities</w:t>
      </w:r>
      <w:r w:rsidR="009517FE" w:rsidRPr="0076335A">
        <w:rPr>
          <w:rFonts w:asciiTheme="minorBidi" w:hAnsiTheme="minorBidi"/>
        </w:rPr>
        <w:t>.</w:t>
      </w:r>
      <w:r w:rsidR="00905BAB" w:rsidRPr="0076335A">
        <w:rPr>
          <w:rFonts w:asciiTheme="minorBidi" w:hAnsiTheme="minorBidi"/>
        </w:rPr>
        <w:t xml:space="preserve"> Mr Shapiro forcefully submitted that </w:t>
      </w:r>
      <w:r w:rsidR="001F34FA" w:rsidRPr="0076335A">
        <w:rPr>
          <w:rFonts w:asciiTheme="minorBidi" w:hAnsiTheme="minorBidi"/>
        </w:rPr>
        <w:t>had the second respondent disclosed his association and employment by the first respondent to Mr Mutero</w:t>
      </w:r>
      <w:r w:rsidR="00BC7DB1" w:rsidRPr="0076335A">
        <w:rPr>
          <w:rFonts w:asciiTheme="minorBidi" w:hAnsiTheme="minorBidi"/>
        </w:rPr>
        <w:t xml:space="preserve"> up front</w:t>
      </w:r>
      <w:r w:rsidR="001F34FA" w:rsidRPr="0076335A">
        <w:rPr>
          <w:rFonts w:asciiTheme="minorBidi" w:hAnsiTheme="minorBidi"/>
        </w:rPr>
        <w:t xml:space="preserve">, he would never have been granted a hearing by him. It appears to me that this is </w:t>
      </w:r>
      <w:r w:rsidR="00BC7DB1" w:rsidRPr="0076335A">
        <w:rPr>
          <w:rFonts w:asciiTheme="minorBidi" w:hAnsiTheme="minorBidi"/>
        </w:rPr>
        <w:t>likely, given the first respondent’s history with the applicant.</w:t>
      </w:r>
      <w:r w:rsidR="001F34FA" w:rsidRPr="0076335A">
        <w:rPr>
          <w:rFonts w:asciiTheme="minorBidi" w:hAnsiTheme="minorBidi"/>
        </w:rPr>
        <w:t xml:space="preserve"> </w:t>
      </w:r>
    </w:p>
    <w:p w14:paraId="01B98A8A" w14:textId="77777777" w:rsidR="00666A31" w:rsidRDefault="00666A31" w:rsidP="00666A31">
      <w:pPr>
        <w:pStyle w:val="ListParagraph"/>
        <w:tabs>
          <w:tab w:val="left" w:pos="709"/>
        </w:tabs>
        <w:spacing w:after="0" w:line="360" w:lineRule="auto"/>
        <w:ind w:left="0"/>
        <w:jc w:val="both"/>
        <w:rPr>
          <w:rFonts w:asciiTheme="minorBidi" w:hAnsiTheme="minorBidi"/>
          <w:sz w:val="24"/>
          <w:szCs w:val="24"/>
        </w:rPr>
      </w:pPr>
    </w:p>
    <w:p w14:paraId="46048E9F" w14:textId="6FD4A115" w:rsidR="00666A31" w:rsidRPr="0076335A" w:rsidRDefault="0076335A" w:rsidP="0076335A">
      <w:pPr>
        <w:tabs>
          <w:tab w:val="left" w:pos="709"/>
        </w:tabs>
        <w:spacing w:line="360" w:lineRule="auto"/>
        <w:jc w:val="both"/>
        <w:rPr>
          <w:rFonts w:asciiTheme="minorBidi" w:hAnsiTheme="minorBidi"/>
        </w:rPr>
      </w:pPr>
      <w:r w:rsidRPr="00666A31">
        <w:rPr>
          <w:rFonts w:ascii="Arial" w:eastAsiaTheme="minorHAnsi" w:hAnsi="Arial" w:cstheme="minorBidi"/>
          <w:lang w:val="en-GB" w:eastAsia="en-US" w:bidi="ar-SA"/>
        </w:rPr>
        <w:t>[16]</w:t>
      </w:r>
      <w:r w:rsidRPr="00666A31">
        <w:rPr>
          <w:rFonts w:ascii="Arial" w:eastAsiaTheme="minorHAnsi" w:hAnsi="Arial" w:cstheme="minorBidi"/>
          <w:lang w:val="en-GB" w:eastAsia="en-US" w:bidi="ar-SA"/>
        </w:rPr>
        <w:tab/>
      </w:r>
      <w:r w:rsidR="00BC7DB1" w:rsidRPr="0076335A">
        <w:rPr>
          <w:rFonts w:asciiTheme="minorBidi" w:hAnsiTheme="minorBidi"/>
        </w:rPr>
        <w:t>As a private member of the public, the second respondent had no right to demand information from the applicant or its customers. The information demanded was</w:t>
      </w:r>
      <w:r w:rsidR="00666A31" w:rsidRPr="0076335A">
        <w:rPr>
          <w:rFonts w:asciiTheme="minorBidi" w:hAnsiTheme="minorBidi"/>
        </w:rPr>
        <w:t xml:space="preserve"> private and confidential to the applicant and its customers.</w:t>
      </w:r>
      <w:r w:rsidR="00666A31" w:rsidRPr="0076335A">
        <w:rPr>
          <w:rFonts w:asciiTheme="minorBidi" w:hAnsiTheme="minorBidi"/>
          <w:color w:val="242121"/>
        </w:rPr>
        <w:t xml:space="preserve"> </w:t>
      </w:r>
      <w:r w:rsidR="00BC7DB1" w:rsidRPr="0076335A">
        <w:rPr>
          <w:rFonts w:asciiTheme="minorBidi" w:hAnsiTheme="minorBidi"/>
          <w:color w:val="242121"/>
        </w:rPr>
        <w:t xml:space="preserve">The first respondent had no </w:t>
      </w:r>
      <w:r w:rsidR="00106DA5" w:rsidRPr="0076335A">
        <w:rPr>
          <w:rFonts w:asciiTheme="minorBidi" w:hAnsiTheme="minorBidi"/>
          <w:color w:val="242121"/>
        </w:rPr>
        <w:t xml:space="preserve">personal </w:t>
      </w:r>
      <w:r w:rsidR="00BC7DB1" w:rsidRPr="0076335A">
        <w:rPr>
          <w:rFonts w:asciiTheme="minorBidi" w:hAnsiTheme="minorBidi"/>
          <w:color w:val="242121"/>
        </w:rPr>
        <w:t xml:space="preserve">knowledge of </w:t>
      </w:r>
      <w:r w:rsidR="00106DA5" w:rsidRPr="0076335A">
        <w:rPr>
          <w:rFonts w:asciiTheme="minorBidi" w:hAnsiTheme="minorBidi"/>
          <w:color w:val="242121"/>
        </w:rPr>
        <w:t xml:space="preserve">what he asked for because it was not publicly known information. </w:t>
      </w:r>
      <w:r w:rsidR="009B3A2A" w:rsidRPr="0076335A">
        <w:rPr>
          <w:rFonts w:asciiTheme="minorBidi" w:hAnsiTheme="minorBidi"/>
          <w:color w:val="242121"/>
        </w:rPr>
        <w:t xml:space="preserve">It seems to me that private information </w:t>
      </w:r>
      <w:r w:rsidR="00C33D51" w:rsidRPr="0076335A">
        <w:rPr>
          <w:rFonts w:asciiTheme="minorBidi" w:hAnsiTheme="minorBidi"/>
          <w:color w:val="242121"/>
        </w:rPr>
        <w:t>are</w:t>
      </w:r>
      <w:r w:rsidR="009B3A2A" w:rsidRPr="0076335A">
        <w:rPr>
          <w:rFonts w:asciiTheme="minorBidi" w:hAnsiTheme="minorBidi"/>
          <w:color w:val="242121"/>
        </w:rPr>
        <w:t xml:space="preserve"> facts that are not within the knowledge of outsiders and are accordingly not known by such outsiders.</w:t>
      </w:r>
      <w:r w:rsidR="00106DA5" w:rsidRPr="0076335A">
        <w:rPr>
          <w:rFonts w:asciiTheme="minorBidi" w:hAnsiTheme="minorBidi"/>
          <w:color w:val="242121"/>
        </w:rPr>
        <w:t xml:space="preserve"> </w:t>
      </w:r>
      <w:r w:rsidR="00666A31" w:rsidRPr="0076335A">
        <w:rPr>
          <w:rFonts w:asciiTheme="minorBidi" w:hAnsiTheme="minorBidi"/>
          <w:color w:val="242121"/>
        </w:rPr>
        <w:t xml:space="preserve">The right to privacy </w:t>
      </w:r>
      <w:r w:rsidR="009B3A2A" w:rsidRPr="0076335A">
        <w:rPr>
          <w:rFonts w:asciiTheme="minorBidi" w:hAnsiTheme="minorBidi"/>
          <w:color w:val="242121"/>
        </w:rPr>
        <w:t>in its most basic form is</w:t>
      </w:r>
      <w:r w:rsidR="00666A31" w:rsidRPr="0076335A">
        <w:rPr>
          <w:rFonts w:asciiTheme="minorBidi" w:hAnsiTheme="minorBidi"/>
          <w:color w:val="242121"/>
        </w:rPr>
        <w:t xml:space="preserve"> </w:t>
      </w:r>
      <w:r w:rsidR="00582AFD" w:rsidRPr="0076335A">
        <w:rPr>
          <w:rFonts w:asciiTheme="minorBidi" w:hAnsiTheme="minorBidi"/>
          <w:color w:val="242121"/>
        </w:rPr>
        <w:t>‘</w:t>
      </w:r>
      <w:r w:rsidR="00666A31" w:rsidRPr="0076335A">
        <w:rPr>
          <w:rFonts w:asciiTheme="minorBidi" w:hAnsiTheme="minorBidi"/>
          <w:color w:val="242121"/>
        </w:rPr>
        <w:t xml:space="preserve">simply the right of a person </w:t>
      </w:r>
      <w:r w:rsidR="00582AFD" w:rsidRPr="0076335A">
        <w:rPr>
          <w:rFonts w:asciiTheme="minorBidi" w:hAnsiTheme="minorBidi"/>
          <w:color w:val="242121"/>
        </w:rPr>
        <w:t>[</w:t>
      </w:r>
      <w:r w:rsidR="00106DA5" w:rsidRPr="0076335A">
        <w:rPr>
          <w:rFonts w:asciiTheme="minorBidi" w:hAnsiTheme="minorBidi"/>
          <w:color w:val="242121"/>
        </w:rPr>
        <w:t>or a juristic entity</w:t>
      </w:r>
      <w:r w:rsidR="00582AFD" w:rsidRPr="0076335A">
        <w:rPr>
          <w:rFonts w:asciiTheme="minorBidi" w:hAnsiTheme="minorBidi"/>
          <w:color w:val="242121"/>
        </w:rPr>
        <w:t>]</w:t>
      </w:r>
      <w:r w:rsidR="00106DA5" w:rsidRPr="0076335A">
        <w:rPr>
          <w:rFonts w:asciiTheme="minorBidi" w:hAnsiTheme="minorBidi"/>
          <w:color w:val="242121"/>
        </w:rPr>
        <w:t xml:space="preserve"> </w:t>
      </w:r>
      <w:r w:rsidR="00666A31" w:rsidRPr="0076335A">
        <w:rPr>
          <w:rFonts w:asciiTheme="minorBidi" w:hAnsiTheme="minorBidi"/>
          <w:color w:val="242121"/>
        </w:rPr>
        <w:t>to be left alone, to be free from unwarranted publicity and to live without unwarranted interference by the public in matters with which the public is not necessarily concerned</w:t>
      </w:r>
      <w:r w:rsidR="00582AFD" w:rsidRPr="0076335A">
        <w:rPr>
          <w:rFonts w:asciiTheme="minorBidi" w:hAnsiTheme="minorBidi"/>
          <w:color w:val="242121"/>
        </w:rPr>
        <w:t>’</w:t>
      </w:r>
      <w:r w:rsidR="00666A31" w:rsidRPr="0076335A">
        <w:rPr>
          <w:rFonts w:asciiTheme="minorBidi" w:hAnsiTheme="minorBidi"/>
          <w:color w:val="242121"/>
        </w:rPr>
        <w:t>.</w:t>
      </w:r>
      <w:r w:rsidR="00106DA5">
        <w:rPr>
          <w:rStyle w:val="FootnoteReference"/>
          <w:rFonts w:asciiTheme="minorBidi" w:hAnsiTheme="minorBidi"/>
          <w:color w:val="242121"/>
        </w:rPr>
        <w:footnoteReference w:id="2"/>
      </w:r>
    </w:p>
    <w:p w14:paraId="37E05656" w14:textId="77777777" w:rsidR="00666A31" w:rsidRPr="008418D6" w:rsidRDefault="00666A31" w:rsidP="00666A31">
      <w:pPr>
        <w:spacing w:line="360" w:lineRule="auto"/>
        <w:jc w:val="both"/>
        <w:rPr>
          <w:rFonts w:asciiTheme="minorBidi" w:eastAsia="Calibri" w:hAnsiTheme="minorBidi"/>
        </w:rPr>
      </w:pPr>
    </w:p>
    <w:p w14:paraId="40B5E8EE" w14:textId="3FA1879C" w:rsidR="00C33D51"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[17]</w:t>
      </w:r>
      <w:r>
        <w:rPr>
          <w:rFonts w:ascii="Arial" w:eastAsiaTheme="minorHAnsi" w:hAnsi="Arial" w:cstheme="minorBidi"/>
          <w:lang w:val="en-GB" w:eastAsia="en-US" w:bidi="ar-SA"/>
        </w:rPr>
        <w:tab/>
      </w:r>
      <w:r w:rsidR="009B3A2A" w:rsidRPr="0076335A">
        <w:rPr>
          <w:rFonts w:asciiTheme="minorBidi" w:hAnsiTheme="minorBidi"/>
        </w:rPr>
        <w:t>Obviously</w:t>
      </w:r>
      <w:r w:rsidR="001811D7" w:rsidRPr="0076335A">
        <w:rPr>
          <w:rFonts w:asciiTheme="minorBidi" w:hAnsiTheme="minorBidi"/>
        </w:rPr>
        <w:t xml:space="preserve">, the SAPS have the power to officially investigate crime. But the second respondent may not blur the line between his chosen method of earning a living, which does not come with the power to </w:t>
      </w:r>
      <w:r w:rsidR="009B3A2A" w:rsidRPr="0076335A">
        <w:rPr>
          <w:rFonts w:asciiTheme="minorBidi" w:hAnsiTheme="minorBidi"/>
        </w:rPr>
        <w:t xml:space="preserve">make demands for information from the </w:t>
      </w:r>
      <w:r w:rsidR="009B3A2A" w:rsidRPr="0076335A">
        <w:rPr>
          <w:rFonts w:asciiTheme="minorBidi" w:hAnsiTheme="minorBidi"/>
        </w:rPr>
        <w:lastRenderedPageBreak/>
        <w:t>subject of the investigation,</w:t>
      </w:r>
      <w:r w:rsidR="001811D7" w:rsidRPr="0076335A">
        <w:rPr>
          <w:rFonts w:asciiTheme="minorBidi" w:hAnsiTheme="minorBidi"/>
        </w:rPr>
        <w:t xml:space="preserve"> and the SAPS’s obligation to investigate allegations of criminal activity. </w:t>
      </w:r>
    </w:p>
    <w:p w14:paraId="153CE00B" w14:textId="77777777" w:rsidR="00C33D51" w:rsidRPr="00C33D51" w:rsidRDefault="00C33D51" w:rsidP="00C33D51">
      <w:pPr>
        <w:pStyle w:val="ListParagraph"/>
        <w:spacing w:line="360" w:lineRule="auto"/>
        <w:rPr>
          <w:rFonts w:asciiTheme="minorBidi" w:hAnsiTheme="minorBidi"/>
          <w:sz w:val="24"/>
          <w:szCs w:val="24"/>
        </w:rPr>
      </w:pPr>
    </w:p>
    <w:p w14:paraId="345CF34A" w14:textId="2F3B89AF" w:rsidR="00510873" w:rsidRPr="0076335A" w:rsidRDefault="0076335A" w:rsidP="0076335A">
      <w:pPr>
        <w:tabs>
          <w:tab w:val="left" w:pos="709"/>
        </w:tabs>
        <w:spacing w:line="360" w:lineRule="auto"/>
        <w:jc w:val="both"/>
        <w:rPr>
          <w:rFonts w:asciiTheme="minorBidi" w:hAnsiTheme="minorBidi"/>
        </w:rPr>
      </w:pPr>
      <w:r w:rsidRPr="001811D7">
        <w:rPr>
          <w:rFonts w:ascii="Arial" w:eastAsiaTheme="minorHAnsi" w:hAnsi="Arial" w:cstheme="minorBidi"/>
          <w:lang w:val="en-GB" w:eastAsia="en-US" w:bidi="ar-SA"/>
        </w:rPr>
        <w:t>[18]</w:t>
      </w:r>
      <w:r w:rsidRPr="001811D7">
        <w:rPr>
          <w:rFonts w:ascii="Arial" w:eastAsiaTheme="minorHAnsi" w:hAnsi="Arial" w:cstheme="minorBidi"/>
          <w:lang w:val="en-GB" w:eastAsia="en-US" w:bidi="ar-SA"/>
        </w:rPr>
        <w:tab/>
      </w:r>
      <w:r w:rsidR="001811D7" w:rsidRPr="0076335A">
        <w:rPr>
          <w:rFonts w:asciiTheme="minorBidi" w:hAnsiTheme="minorBidi"/>
        </w:rPr>
        <w:t xml:space="preserve">During argument, Ms Moodley referred me to </w:t>
      </w:r>
      <w:r w:rsidR="00510873" w:rsidRPr="0076335A">
        <w:rPr>
          <w:rFonts w:asciiTheme="minorBidi" w:hAnsiTheme="minorBidi"/>
          <w:i/>
        </w:rPr>
        <w:t>S v Burger</w:t>
      </w:r>
      <w:r w:rsidR="001811D7" w:rsidRPr="0076335A">
        <w:rPr>
          <w:rFonts w:asciiTheme="minorBidi" w:hAnsiTheme="minorBidi"/>
          <w:iCs/>
        </w:rPr>
        <w:t>.</w:t>
      </w:r>
      <w:r w:rsidR="00510873" w:rsidRPr="001811D7">
        <w:rPr>
          <w:rStyle w:val="FootnoteReference"/>
          <w:rFonts w:asciiTheme="minorBidi" w:hAnsiTheme="minorBidi"/>
          <w:iCs/>
        </w:rPr>
        <w:footnoteReference w:id="3"/>
      </w:r>
      <w:r w:rsidR="00510873" w:rsidRPr="0076335A">
        <w:rPr>
          <w:rFonts w:asciiTheme="minorBidi" w:hAnsiTheme="minorBidi"/>
        </w:rPr>
        <w:t xml:space="preserve"> </w:t>
      </w:r>
      <w:r w:rsidR="001811D7" w:rsidRPr="0076335A">
        <w:rPr>
          <w:rFonts w:asciiTheme="minorBidi" w:hAnsiTheme="minorBidi"/>
        </w:rPr>
        <w:t>However, it appears to me that rather</w:t>
      </w:r>
      <w:r w:rsidR="00510873" w:rsidRPr="0076335A">
        <w:rPr>
          <w:rFonts w:asciiTheme="minorBidi" w:hAnsiTheme="minorBidi"/>
        </w:rPr>
        <w:t xml:space="preserve"> than assist the second respondent, that matter seems to support the applicant’s position. At paragraph</w:t>
      </w:r>
      <w:r w:rsidR="00964B27" w:rsidRPr="0076335A">
        <w:rPr>
          <w:rFonts w:asciiTheme="minorBidi" w:hAnsiTheme="minorBidi"/>
        </w:rPr>
        <w:t>s</w:t>
      </w:r>
      <w:r w:rsidR="00510873" w:rsidRPr="0076335A">
        <w:rPr>
          <w:rFonts w:asciiTheme="minorBidi" w:hAnsiTheme="minorBidi"/>
        </w:rPr>
        <w:t xml:space="preserve"> 40</w:t>
      </w:r>
      <w:r w:rsidR="00964B27" w:rsidRPr="0076335A">
        <w:rPr>
          <w:rFonts w:asciiTheme="minorBidi" w:hAnsiTheme="minorBidi"/>
        </w:rPr>
        <w:t xml:space="preserve"> and 41</w:t>
      </w:r>
      <w:r w:rsidR="00510873" w:rsidRPr="0076335A">
        <w:rPr>
          <w:rFonts w:asciiTheme="minorBidi" w:hAnsiTheme="minorBidi"/>
        </w:rPr>
        <w:t xml:space="preserve"> of that judgment, Navsa JA states as follows:</w:t>
      </w:r>
    </w:p>
    <w:p w14:paraId="6CEE33C0" w14:textId="77777777" w:rsidR="00964B27" w:rsidRDefault="00510873" w:rsidP="00510873">
      <w:pPr>
        <w:pStyle w:val="ListParagraph"/>
        <w:tabs>
          <w:tab w:val="left" w:pos="709"/>
        </w:tabs>
        <w:spacing w:after="0" w:line="360" w:lineRule="auto"/>
        <w:ind w:left="0"/>
        <w:jc w:val="both"/>
        <w:rPr>
          <w:rFonts w:asciiTheme="minorBidi" w:hAnsiTheme="minorBidi"/>
        </w:rPr>
      </w:pPr>
      <w:r w:rsidRPr="00964B27">
        <w:rPr>
          <w:rFonts w:asciiTheme="minorBidi" w:hAnsiTheme="minorBidi"/>
        </w:rPr>
        <w:t>‘</w:t>
      </w:r>
      <w:r w:rsidR="00964B27">
        <w:rPr>
          <w:rFonts w:asciiTheme="minorBidi" w:hAnsiTheme="minorBidi"/>
        </w:rPr>
        <w:t>[40]</w:t>
      </w:r>
      <w:r w:rsidR="00964B27">
        <w:rPr>
          <w:rFonts w:asciiTheme="minorBidi" w:hAnsiTheme="minorBidi"/>
        </w:rPr>
        <w:tab/>
      </w:r>
      <w:r w:rsidR="00964B27" w:rsidRPr="00964B27">
        <w:rPr>
          <w:rFonts w:asciiTheme="minorBidi" w:hAnsiTheme="minorBidi"/>
        </w:rPr>
        <w:t>The second issue concerns the undesirable fusion of private and police investigations. It appears from the evidence referred to earlier that AIN commanded the resources of the SAPS when it saw fit. The police officials involved readily complied. The SAPS is not up for privatisation, nor for direction by parties such as AIN. This too is a matter that should be dealt with by the relevant authorities.</w:t>
      </w:r>
    </w:p>
    <w:p w14:paraId="09442CBD" w14:textId="3F72BBED" w:rsidR="00510873" w:rsidRDefault="00964B27" w:rsidP="00510873">
      <w:pPr>
        <w:pStyle w:val="ListParagraph"/>
        <w:tabs>
          <w:tab w:val="left" w:pos="709"/>
        </w:tabs>
        <w:spacing w:after="0" w:line="360" w:lineRule="auto"/>
        <w:ind w:left="0"/>
        <w:jc w:val="both"/>
        <w:rPr>
          <w:rFonts w:asciiTheme="minorBidi" w:hAnsiTheme="minorBidi"/>
        </w:rPr>
      </w:pPr>
      <w:r>
        <w:rPr>
          <w:rFonts w:asciiTheme="minorBidi" w:hAnsiTheme="minorBidi"/>
        </w:rPr>
        <w:t>[41]</w:t>
      </w:r>
      <w:r>
        <w:rPr>
          <w:rFonts w:asciiTheme="minorBidi" w:hAnsiTheme="minorBidi"/>
        </w:rPr>
        <w:tab/>
        <w:t>Lastly, it is not only that the lines between the AIN and police investigations became blurred, but, as set out above, police officials acted in two capacities</w:t>
      </w:r>
      <w:r w:rsidR="00CE155B">
        <w:rPr>
          <w:rFonts w:asciiTheme="minorBidi" w:hAnsiTheme="minorBidi"/>
        </w:rPr>
        <w:t xml:space="preserve">, even </w:t>
      </w:r>
      <w:r>
        <w:rPr>
          <w:rFonts w:asciiTheme="minorBidi" w:hAnsiTheme="minorBidi"/>
        </w:rPr>
        <w:t>going to the extent of d</w:t>
      </w:r>
      <w:r w:rsidR="00C970BC">
        <w:rPr>
          <w:rFonts w:asciiTheme="minorBidi" w:hAnsiTheme="minorBidi"/>
        </w:rPr>
        <w:t>oing AIN work whilst on police “sick leave”</w:t>
      </w:r>
      <w:r>
        <w:rPr>
          <w:rFonts w:asciiTheme="minorBidi" w:hAnsiTheme="minorBidi"/>
        </w:rPr>
        <w:t xml:space="preserve">. This is untenable </w:t>
      </w:r>
      <w:r w:rsidR="00CE155B">
        <w:rPr>
          <w:rFonts w:asciiTheme="minorBidi" w:hAnsiTheme="minorBidi"/>
        </w:rPr>
        <w:t>and should be investigated by the relevant ministry.’</w:t>
      </w:r>
    </w:p>
    <w:p w14:paraId="1774F600" w14:textId="77777777" w:rsidR="00CE155B" w:rsidRPr="00964B27" w:rsidRDefault="00CE155B" w:rsidP="00510873">
      <w:pPr>
        <w:pStyle w:val="ListParagraph"/>
        <w:tabs>
          <w:tab w:val="left" w:pos="709"/>
        </w:tabs>
        <w:spacing w:after="0" w:line="360" w:lineRule="auto"/>
        <w:ind w:left="0"/>
        <w:jc w:val="both"/>
        <w:rPr>
          <w:rFonts w:asciiTheme="minorBidi" w:hAnsiTheme="minorBidi"/>
        </w:rPr>
      </w:pPr>
    </w:p>
    <w:p w14:paraId="7D0E1F56" w14:textId="602A71BE" w:rsidR="00DA082D"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[19]</w:t>
      </w:r>
      <w:r>
        <w:rPr>
          <w:rFonts w:ascii="Arial" w:eastAsiaTheme="minorHAnsi" w:hAnsi="Arial" w:cstheme="minorBidi"/>
          <w:lang w:val="en-GB" w:eastAsia="en-US" w:bidi="ar-SA"/>
        </w:rPr>
        <w:tab/>
      </w:r>
      <w:r w:rsidR="00CE155B" w:rsidRPr="0076335A">
        <w:rPr>
          <w:rFonts w:asciiTheme="minorBidi" w:hAnsiTheme="minorBidi"/>
        </w:rPr>
        <w:t>The second respondent</w:t>
      </w:r>
      <w:r w:rsidR="00FB362E" w:rsidRPr="0076335A">
        <w:rPr>
          <w:rFonts w:asciiTheme="minorBidi" w:hAnsiTheme="minorBidi"/>
        </w:rPr>
        <w:t xml:space="preserve"> </w:t>
      </w:r>
      <w:r w:rsidR="00CC2674" w:rsidRPr="0076335A">
        <w:rPr>
          <w:rFonts w:asciiTheme="minorBidi" w:hAnsiTheme="minorBidi"/>
        </w:rPr>
        <w:t xml:space="preserve">claims that whatever he is alleged to have done, he </w:t>
      </w:r>
      <w:r w:rsidR="001358B7" w:rsidRPr="0076335A">
        <w:rPr>
          <w:rFonts w:asciiTheme="minorBidi" w:hAnsiTheme="minorBidi"/>
        </w:rPr>
        <w:t xml:space="preserve">acted </w:t>
      </w:r>
      <w:r w:rsidR="00CC2674" w:rsidRPr="0076335A">
        <w:rPr>
          <w:rFonts w:asciiTheme="minorBidi" w:hAnsiTheme="minorBidi"/>
        </w:rPr>
        <w:t>in conjunction with the first interested party</w:t>
      </w:r>
      <w:r w:rsidR="009B3A2A" w:rsidRPr="0076335A">
        <w:rPr>
          <w:rFonts w:asciiTheme="minorBidi" w:hAnsiTheme="minorBidi"/>
        </w:rPr>
        <w:t xml:space="preserve"> and under his authority</w:t>
      </w:r>
      <w:r w:rsidR="00CC2674" w:rsidRPr="0076335A">
        <w:rPr>
          <w:rFonts w:asciiTheme="minorBidi" w:hAnsiTheme="minorBidi"/>
        </w:rPr>
        <w:t xml:space="preserve">. </w:t>
      </w:r>
      <w:r w:rsidR="00CE155B" w:rsidRPr="0076335A">
        <w:rPr>
          <w:rFonts w:asciiTheme="minorBidi" w:hAnsiTheme="minorBidi"/>
        </w:rPr>
        <w:t xml:space="preserve">The first interested party has confirmed this in a confirmatory affidavit. </w:t>
      </w:r>
      <w:r w:rsidR="00DF51EF" w:rsidRPr="0076335A">
        <w:rPr>
          <w:rFonts w:asciiTheme="minorBidi" w:hAnsiTheme="minorBidi"/>
        </w:rPr>
        <w:t>The applicant</w:t>
      </w:r>
      <w:r w:rsidR="009B3A2A" w:rsidRPr="0076335A">
        <w:rPr>
          <w:rFonts w:asciiTheme="minorBidi" w:hAnsiTheme="minorBidi"/>
        </w:rPr>
        <w:t>, however,</w:t>
      </w:r>
      <w:r w:rsidR="00DF51EF" w:rsidRPr="0076335A">
        <w:rPr>
          <w:rFonts w:asciiTheme="minorBidi" w:hAnsiTheme="minorBidi"/>
        </w:rPr>
        <w:t xml:space="preserve"> has noted that the first interested party would not ordinarily have the jurisdiction to be involved in the matter. </w:t>
      </w:r>
      <w:r w:rsidR="00CE155B" w:rsidRPr="0076335A">
        <w:rPr>
          <w:rFonts w:asciiTheme="minorBidi" w:hAnsiTheme="minorBidi"/>
        </w:rPr>
        <w:t xml:space="preserve">The first interested party </w:t>
      </w:r>
      <w:r w:rsidR="00DF51EF" w:rsidRPr="0076335A">
        <w:rPr>
          <w:rFonts w:asciiTheme="minorBidi" w:hAnsiTheme="minorBidi"/>
        </w:rPr>
        <w:t xml:space="preserve">acknowledges that he </w:t>
      </w:r>
      <w:r w:rsidR="00CE155B" w:rsidRPr="0076335A">
        <w:rPr>
          <w:rFonts w:asciiTheme="minorBidi" w:hAnsiTheme="minorBidi"/>
        </w:rPr>
        <w:t>is stationed at SAPS Westville</w:t>
      </w:r>
      <w:r w:rsidR="0078768F" w:rsidRPr="0076335A">
        <w:rPr>
          <w:rFonts w:asciiTheme="minorBidi" w:hAnsiTheme="minorBidi"/>
        </w:rPr>
        <w:t xml:space="preserve"> which, as its name suggests, </w:t>
      </w:r>
      <w:r w:rsidR="00DA082D" w:rsidRPr="0076335A">
        <w:rPr>
          <w:rFonts w:asciiTheme="minorBidi" w:hAnsiTheme="minorBidi"/>
        </w:rPr>
        <w:t>is in</w:t>
      </w:r>
      <w:r w:rsidR="0078768F" w:rsidRPr="0076335A">
        <w:rPr>
          <w:rFonts w:asciiTheme="minorBidi" w:hAnsiTheme="minorBidi"/>
        </w:rPr>
        <w:t xml:space="preserve"> the western suburbs of Durban</w:t>
      </w:r>
      <w:r w:rsidR="00CE155B" w:rsidRPr="0076335A">
        <w:rPr>
          <w:rFonts w:asciiTheme="minorBidi" w:hAnsiTheme="minorBidi"/>
        </w:rPr>
        <w:t xml:space="preserve">. The applicant’s business is not </w:t>
      </w:r>
      <w:r w:rsidR="0078768F" w:rsidRPr="0076335A">
        <w:rPr>
          <w:rFonts w:asciiTheme="minorBidi" w:hAnsiTheme="minorBidi"/>
        </w:rPr>
        <w:t>locat</w:t>
      </w:r>
      <w:r w:rsidR="00CE155B" w:rsidRPr="0076335A">
        <w:rPr>
          <w:rFonts w:asciiTheme="minorBidi" w:hAnsiTheme="minorBidi"/>
        </w:rPr>
        <w:t xml:space="preserve">ed in Westville or </w:t>
      </w:r>
      <w:r w:rsidR="0078768F" w:rsidRPr="0076335A">
        <w:rPr>
          <w:rFonts w:asciiTheme="minorBidi" w:hAnsiTheme="minorBidi"/>
        </w:rPr>
        <w:t>its</w:t>
      </w:r>
      <w:r w:rsidR="00CE155B" w:rsidRPr="0076335A">
        <w:rPr>
          <w:rFonts w:asciiTheme="minorBidi" w:hAnsiTheme="minorBidi"/>
        </w:rPr>
        <w:t xml:space="preserve"> surrounding areas. It </w:t>
      </w:r>
      <w:r w:rsidR="00DF51EF" w:rsidRPr="0076335A">
        <w:rPr>
          <w:rFonts w:asciiTheme="minorBidi" w:hAnsiTheme="minorBidi"/>
        </w:rPr>
        <w:t xml:space="preserve">states in its founding affidavit that it has its business premises </w:t>
      </w:r>
      <w:r w:rsidR="00CE155B" w:rsidRPr="0076335A">
        <w:rPr>
          <w:rFonts w:asciiTheme="minorBidi" w:hAnsiTheme="minorBidi"/>
        </w:rPr>
        <w:t xml:space="preserve">in Jacobs, which is part of the southern suburbs of the city. </w:t>
      </w:r>
      <w:r w:rsidR="00DF51EF" w:rsidRPr="0076335A">
        <w:rPr>
          <w:rFonts w:asciiTheme="minorBidi" w:hAnsiTheme="minorBidi"/>
        </w:rPr>
        <w:t xml:space="preserve">How the first interested party </w:t>
      </w:r>
      <w:r w:rsidR="00CF6BFC" w:rsidRPr="0076335A">
        <w:rPr>
          <w:rFonts w:asciiTheme="minorBidi" w:hAnsiTheme="minorBidi"/>
        </w:rPr>
        <w:t>became</w:t>
      </w:r>
      <w:r w:rsidR="00DA082D" w:rsidRPr="0076335A">
        <w:rPr>
          <w:rFonts w:asciiTheme="minorBidi" w:hAnsiTheme="minorBidi"/>
        </w:rPr>
        <w:t xml:space="preserve"> involved in the matter is accordingly not clear to the applicant. The applicant invited </w:t>
      </w:r>
      <w:r w:rsidR="009B3A2A" w:rsidRPr="0076335A">
        <w:rPr>
          <w:rFonts w:asciiTheme="minorBidi" w:hAnsiTheme="minorBidi"/>
        </w:rPr>
        <w:t>the first interested party</w:t>
      </w:r>
      <w:r w:rsidR="00DA082D" w:rsidRPr="0076335A">
        <w:rPr>
          <w:rFonts w:asciiTheme="minorBidi" w:hAnsiTheme="minorBidi"/>
        </w:rPr>
        <w:t xml:space="preserve"> to disclose how this has happened, but he resisted that invitation. His </w:t>
      </w:r>
      <w:r w:rsidR="009B3A2A" w:rsidRPr="0076335A">
        <w:rPr>
          <w:rFonts w:asciiTheme="minorBidi" w:hAnsiTheme="minorBidi"/>
        </w:rPr>
        <w:t xml:space="preserve">confirmatory </w:t>
      </w:r>
      <w:r w:rsidR="00DA082D" w:rsidRPr="0076335A">
        <w:rPr>
          <w:rFonts w:asciiTheme="minorBidi" w:hAnsiTheme="minorBidi"/>
        </w:rPr>
        <w:t xml:space="preserve">affidavit is </w:t>
      </w:r>
      <w:r w:rsidR="00EF1947" w:rsidRPr="0076335A">
        <w:rPr>
          <w:rFonts w:asciiTheme="minorBidi" w:hAnsiTheme="minorBidi"/>
        </w:rPr>
        <w:t xml:space="preserve">brief, </w:t>
      </w:r>
      <w:r w:rsidR="00DA082D" w:rsidRPr="0076335A">
        <w:rPr>
          <w:rFonts w:asciiTheme="minorBidi" w:hAnsiTheme="minorBidi"/>
        </w:rPr>
        <w:t>terse and unadorned with any facts.</w:t>
      </w:r>
    </w:p>
    <w:p w14:paraId="21D50F12" w14:textId="77777777" w:rsidR="008438A1" w:rsidRDefault="008438A1" w:rsidP="008438A1">
      <w:pPr>
        <w:pStyle w:val="ListParagraph"/>
        <w:tabs>
          <w:tab w:val="left" w:pos="709"/>
        </w:tabs>
        <w:spacing w:after="0" w:line="360" w:lineRule="auto"/>
        <w:ind w:left="0"/>
        <w:jc w:val="both"/>
        <w:rPr>
          <w:rFonts w:asciiTheme="minorBidi" w:hAnsiTheme="minorBidi"/>
          <w:sz w:val="24"/>
          <w:szCs w:val="24"/>
        </w:rPr>
      </w:pPr>
    </w:p>
    <w:p w14:paraId="05AFDD84" w14:textId="6E8D8C1D" w:rsidR="008438A1"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[20]</w:t>
      </w:r>
      <w:r>
        <w:rPr>
          <w:rFonts w:ascii="Arial" w:eastAsiaTheme="minorHAnsi" w:hAnsi="Arial" w:cstheme="minorBidi"/>
          <w:lang w:val="en-GB" w:eastAsia="en-US" w:bidi="ar-SA"/>
        </w:rPr>
        <w:tab/>
      </w:r>
      <w:r w:rsidR="00DA082D" w:rsidRPr="0076335A">
        <w:rPr>
          <w:rFonts w:asciiTheme="minorBidi" w:hAnsiTheme="minorBidi"/>
        </w:rPr>
        <w:t xml:space="preserve">Mr Shapiro submitted that while the first respondent may have been provided with a case number after reporting her complaint to the SAPS, </w:t>
      </w:r>
      <w:r w:rsidR="00EF1947" w:rsidRPr="0076335A">
        <w:rPr>
          <w:rFonts w:asciiTheme="minorBidi" w:hAnsiTheme="minorBidi"/>
        </w:rPr>
        <w:t xml:space="preserve">what the second </w:t>
      </w:r>
      <w:r w:rsidR="00EF1947" w:rsidRPr="0076335A">
        <w:rPr>
          <w:rFonts w:asciiTheme="minorBidi" w:hAnsiTheme="minorBidi"/>
        </w:rPr>
        <w:lastRenderedPageBreak/>
        <w:t>respondent is involved with is not, in t</w:t>
      </w:r>
      <w:r w:rsidR="00DA082D" w:rsidRPr="0076335A">
        <w:rPr>
          <w:rFonts w:asciiTheme="minorBidi" w:hAnsiTheme="minorBidi"/>
        </w:rPr>
        <w:t>ruth</w:t>
      </w:r>
      <w:r w:rsidR="00EF1947" w:rsidRPr="0076335A">
        <w:rPr>
          <w:rFonts w:asciiTheme="minorBidi" w:hAnsiTheme="minorBidi"/>
        </w:rPr>
        <w:t>,</w:t>
      </w:r>
      <w:r w:rsidR="00DA082D" w:rsidRPr="0076335A">
        <w:rPr>
          <w:rFonts w:asciiTheme="minorBidi" w:hAnsiTheme="minorBidi"/>
        </w:rPr>
        <w:t xml:space="preserve"> a proper </w:t>
      </w:r>
      <w:r w:rsidR="002066D7" w:rsidRPr="0076335A">
        <w:rPr>
          <w:rFonts w:asciiTheme="minorBidi" w:hAnsiTheme="minorBidi"/>
        </w:rPr>
        <w:t xml:space="preserve">and </w:t>
      </w:r>
      <w:r w:rsidR="00DA082D" w:rsidRPr="0076335A">
        <w:rPr>
          <w:rFonts w:asciiTheme="minorBidi" w:hAnsiTheme="minorBidi"/>
        </w:rPr>
        <w:t>official SAPS investigation</w:t>
      </w:r>
      <w:r w:rsidR="00EF1947" w:rsidRPr="0076335A">
        <w:rPr>
          <w:rFonts w:asciiTheme="minorBidi" w:hAnsiTheme="minorBidi"/>
        </w:rPr>
        <w:t>.</w:t>
      </w:r>
      <w:r w:rsidR="00DA082D" w:rsidRPr="0076335A">
        <w:rPr>
          <w:rFonts w:asciiTheme="minorBidi" w:hAnsiTheme="minorBidi"/>
        </w:rPr>
        <w:t xml:space="preserve"> </w:t>
      </w:r>
      <w:r w:rsidR="00EF1947" w:rsidRPr="0076335A">
        <w:rPr>
          <w:rFonts w:asciiTheme="minorBidi" w:hAnsiTheme="minorBidi"/>
        </w:rPr>
        <w:t>S</w:t>
      </w:r>
      <w:r w:rsidR="00556FE4" w:rsidRPr="0076335A">
        <w:rPr>
          <w:rFonts w:asciiTheme="minorBidi" w:hAnsiTheme="minorBidi"/>
        </w:rPr>
        <w:t xml:space="preserve">everal reasons </w:t>
      </w:r>
      <w:r w:rsidR="00EF1947" w:rsidRPr="0076335A">
        <w:rPr>
          <w:rFonts w:asciiTheme="minorBidi" w:hAnsiTheme="minorBidi"/>
        </w:rPr>
        <w:t xml:space="preserve">were advanced </w:t>
      </w:r>
      <w:r w:rsidR="002066D7" w:rsidRPr="0076335A">
        <w:rPr>
          <w:rFonts w:asciiTheme="minorBidi" w:hAnsiTheme="minorBidi"/>
        </w:rPr>
        <w:t>for this submission</w:t>
      </w:r>
      <w:r w:rsidR="008438A1" w:rsidRPr="0076335A">
        <w:rPr>
          <w:rFonts w:asciiTheme="minorBidi" w:hAnsiTheme="minorBidi"/>
        </w:rPr>
        <w:t>:</w:t>
      </w:r>
      <w:r w:rsidR="002066D7" w:rsidRPr="0076335A">
        <w:rPr>
          <w:rFonts w:asciiTheme="minorBidi" w:hAnsiTheme="minorBidi"/>
        </w:rPr>
        <w:t xml:space="preserve"> </w:t>
      </w:r>
    </w:p>
    <w:p w14:paraId="46D1B85E" w14:textId="2775B479" w:rsidR="008438A1" w:rsidRPr="0076335A" w:rsidRDefault="0076335A" w:rsidP="0076335A">
      <w:pPr>
        <w:tabs>
          <w:tab w:val="left" w:pos="709"/>
        </w:tabs>
        <w:spacing w:line="360" w:lineRule="auto"/>
        <w:jc w:val="both"/>
        <w:rPr>
          <w:rFonts w:asciiTheme="minorBidi" w:hAnsiTheme="minorBidi"/>
        </w:rPr>
      </w:pPr>
      <w:r>
        <w:rPr>
          <w:rFonts w:asciiTheme="minorBidi" w:eastAsiaTheme="minorHAnsi" w:hAnsiTheme="minorBidi" w:cstheme="minorBidi"/>
          <w:lang w:val="en-GB" w:eastAsia="en-US" w:bidi="ar-SA"/>
        </w:rPr>
        <w:t>(a)</w:t>
      </w:r>
      <w:r>
        <w:rPr>
          <w:rFonts w:asciiTheme="minorBidi" w:eastAsiaTheme="minorHAnsi" w:hAnsiTheme="minorBidi" w:cstheme="minorBidi"/>
          <w:lang w:val="en-GB" w:eastAsia="en-US" w:bidi="ar-SA"/>
        </w:rPr>
        <w:tab/>
      </w:r>
      <w:r w:rsidR="002066D7" w:rsidRPr="0076335A">
        <w:rPr>
          <w:rFonts w:asciiTheme="minorBidi" w:hAnsiTheme="minorBidi"/>
        </w:rPr>
        <w:t xml:space="preserve">Firstly, </w:t>
      </w:r>
      <w:r w:rsidR="00EF1947" w:rsidRPr="0076335A">
        <w:rPr>
          <w:rFonts w:asciiTheme="minorBidi" w:hAnsiTheme="minorBidi"/>
        </w:rPr>
        <w:t>the second respondent stated in</w:t>
      </w:r>
      <w:r w:rsidR="00715CAE" w:rsidRPr="0076335A">
        <w:rPr>
          <w:rFonts w:asciiTheme="minorBidi" w:hAnsiTheme="minorBidi"/>
        </w:rPr>
        <w:t xml:space="preserve"> </w:t>
      </w:r>
      <w:r w:rsidR="006436FE" w:rsidRPr="0076335A">
        <w:rPr>
          <w:rFonts w:asciiTheme="minorBidi" w:hAnsiTheme="minorBidi"/>
        </w:rPr>
        <w:t>his answer to Pefco’s attorney’s letter</w:t>
      </w:r>
      <w:r w:rsidR="00715CAE" w:rsidRPr="0076335A">
        <w:rPr>
          <w:rFonts w:asciiTheme="minorBidi" w:hAnsiTheme="minorBidi"/>
        </w:rPr>
        <w:t xml:space="preserve"> that the first interested party w</w:t>
      </w:r>
      <w:r w:rsidR="00EF1947" w:rsidRPr="0076335A">
        <w:rPr>
          <w:rFonts w:asciiTheme="minorBidi" w:hAnsiTheme="minorBidi"/>
        </w:rPr>
        <w:t>o</w:t>
      </w:r>
      <w:r w:rsidR="00715CAE" w:rsidRPr="0076335A">
        <w:rPr>
          <w:rFonts w:asciiTheme="minorBidi" w:hAnsiTheme="minorBidi"/>
        </w:rPr>
        <w:t xml:space="preserve">uld write to </w:t>
      </w:r>
      <w:r w:rsidR="008438A1" w:rsidRPr="0076335A">
        <w:rPr>
          <w:rFonts w:asciiTheme="minorBidi" w:hAnsiTheme="minorBidi"/>
        </w:rPr>
        <w:t xml:space="preserve">Pefco </w:t>
      </w:r>
      <w:r w:rsidR="00715CAE" w:rsidRPr="0076335A">
        <w:rPr>
          <w:rFonts w:asciiTheme="minorBidi" w:hAnsiTheme="minorBidi"/>
        </w:rPr>
        <w:t>and formally request the information that he had sought</w:t>
      </w:r>
      <w:r w:rsidR="008438A1" w:rsidRPr="0076335A">
        <w:rPr>
          <w:rFonts w:asciiTheme="minorBidi" w:hAnsiTheme="minorBidi"/>
        </w:rPr>
        <w:t xml:space="preserve"> in his first email</w:t>
      </w:r>
      <w:r w:rsidR="00715CAE" w:rsidRPr="0076335A">
        <w:rPr>
          <w:rFonts w:asciiTheme="minorBidi" w:hAnsiTheme="minorBidi"/>
        </w:rPr>
        <w:t>. This was never done. It is difficult to understand why this was not done if this was an official investigation and the information sought was genuinely required by the SAPS</w:t>
      </w:r>
      <w:r w:rsidR="006436FE" w:rsidRPr="0076335A">
        <w:rPr>
          <w:rFonts w:asciiTheme="minorBidi" w:hAnsiTheme="minorBidi"/>
        </w:rPr>
        <w:t xml:space="preserve"> to advance a legitimate investigation</w:t>
      </w:r>
      <w:r w:rsidR="00715CAE" w:rsidRPr="0076335A">
        <w:rPr>
          <w:rFonts w:asciiTheme="minorBidi" w:hAnsiTheme="minorBidi"/>
        </w:rPr>
        <w:t xml:space="preserve">. </w:t>
      </w:r>
    </w:p>
    <w:p w14:paraId="769AB674" w14:textId="18DD50EB" w:rsidR="008438A1" w:rsidRPr="0076335A" w:rsidRDefault="0076335A" w:rsidP="0076335A">
      <w:pPr>
        <w:tabs>
          <w:tab w:val="left" w:pos="709"/>
        </w:tabs>
        <w:spacing w:line="360" w:lineRule="auto"/>
        <w:jc w:val="both"/>
        <w:rPr>
          <w:rFonts w:asciiTheme="minorBidi" w:hAnsiTheme="minorBidi"/>
        </w:rPr>
      </w:pPr>
      <w:r>
        <w:rPr>
          <w:rFonts w:asciiTheme="minorBidi" w:eastAsiaTheme="minorHAnsi" w:hAnsiTheme="minorBidi" w:cstheme="minorBidi"/>
          <w:lang w:val="en-GB" w:eastAsia="en-US" w:bidi="ar-SA"/>
        </w:rPr>
        <w:t>(b)</w:t>
      </w:r>
      <w:r>
        <w:rPr>
          <w:rFonts w:asciiTheme="minorBidi" w:eastAsiaTheme="minorHAnsi" w:hAnsiTheme="minorBidi" w:cstheme="minorBidi"/>
          <w:lang w:val="en-GB" w:eastAsia="en-US" w:bidi="ar-SA"/>
        </w:rPr>
        <w:tab/>
      </w:r>
      <w:r w:rsidR="00715CAE" w:rsidRPr="0076335A">
        <w:rPr>
          <w:rFonts w:asciiTheme="minorBidi" w:hAnsiTheme="minorBidi"/>
        </w:rPr>
        <w:t>Secondly, it appears that the first interested party never personally did anything. The second respondent, who had no real power of his own, appears to have taken the lead in virtually all contact with the applicant and its customers.</w:t>
      </w:r>
      <w:r w:rsidR="0081496A" w:rsidRPr="0076335A">
        <w:rPr>
          <w:rFonts w:asciiTheme="minorBidi" w:hAnsiTheme="minorBidi"/>
        </w:rPr>
        <w:t xml:space="preserve"> </w:t>
      </w:r>
      <w:r w:rsidR="00C33D51" w:rsidRPr="0076335A">
        <w:rPr>
          <w:rFonts w:asciiTheme="minorBidi" w:hAnsiTheme="minorBidi"/>
        </w:rPr>
        <w:t xml:space="preserve">The first interested party is referenced by the second respondent but appears to have adopted a totally supine attitude to the investigations admittedly conducted by the second respondent. </w:t>
      </w:r>
      <w:r w:rsidR="0081496A" w:rsidRPr="0076335A">
        <w:rPr>
          <w:rFonts w:asciiTheme="minorBidi" w:hAnsiTheme="minorBidi"/>
        </w:rPr>
        <w:t>Why this should be the case is not immediately apparent</w:t>
      </w:r>
      <w:r w:rsidR="00C33D51" w:rsidRPr="0076335A">
        <w:rPr>
          <w:rFonts w:asciiTheme="minorBidi" w:hAnsiTheme="minorBidi"/>
        </w:rPr>
        <w:t xml:space="preserve"> but this modus operandi could support the inference that the second respondent was permitted by the first interested party to do as he wished and to subsequently justify his conduct by reference to the first interested party</w:t>
      </w:r>
      <w:r w:rsidR="0081496A" w:rsidRPr="0076335A">
        <w:rPr>
          <w:rFonts w:asciiTheme="minorBidi" w:hAnsiTheme="minorBidi"/>
        </w:rPr>
        <w:t xml:space="preserve">. </w:t>
      </w:r>
    </w:p>
    <w:p w14:paraId="285664D9" w14:textId="6A2C08A8" w:rsidR="008438A1" w:rsidRPr="0076335A" w:rsidRDefault="0076335A" w:rsidP="0076335A">
      <w:pPr>
        <w:tabs>
          <w:tab w:val="left" w:pos="709"/>
        </w:tabs>
        <w:spacing w:line="360" w:lineRule="auto"/>
        <w:jc w:val="both"/>
        <w:rPr>
          <w:rFonts w:asciiTheme="minorBidi" w:hAnsiTheme="minorBidi"/>
        </w:rPr>
      </w:pPr>
      <w:r>
        <w:rPr>
          <w:rFonts w:asciiTheme="minorBidi" w:eastAsiaTheme="minorHAnsi" w:hAnsiTheme="minorBidi" w:cstheme="minorBidi"/>
          <w:lang w:val="en-GB" w:eastAsia="en-US" w:bidi="ar-SA"/>
        </w:rPr>
        <w:t>(c)</w:t>
      </w:r>
      <w:r>
        <w:rPr>
          <w:rFonts w:asciiTheme="minorBidi" w:eastAsiaTheme="minorHAnsi" w:hAnsiTheme="minorBidi" w:cstheme="minorBidi"/>
          <w:lang w:val="en-GB" w:eastAsia="en-US" w:bidi="ar-SA"/>
        </w:rPr>
        <w:tab/>
      </w:r>
      <w:r w:rsidR="008438A1" w:rsidRPr="0076335A">
        <w:rPr>
          <w:rFonts w:asciiTheme="minorBidi" w:hAnsiTheme="minorBidi"/>
        </w:rPr>
        <w:t>Thirdly</w:t>
      </w:r>
      <w:r w:rsidR="0081496A" w:rsidRPr="0076335A">
        <w:rPr>
          <w:rFonts w:asciiTheme="minorBidi" w:hAnsiTheme="minorBidi"/>
        </w:rPr>
        <w:t xml:space="preserve">, since the launching of this application, it appears that no further investigations </w:t>
      </w:r>
      <w:r w:rsidR="008438A1" w:rsidRPr="0076335A">
        <w:rPr>
          <w:rFonts w:asciiTheme="minorBidi" w:hAnsiTheme="minorBidi"/>
        </w:rPr>
        <w:t xml:space="preserve">into the applicant </w:t>
      </w:r>
      <w:r w:rsidR="0081496A" w:rsidRPr="0076335A">
        <w:rPr>
          <w:rFonts w:asciiTheme="minorBidi" w:hAnsiTheme="minorBidi"/>
        </w:rPr>
        <w:t xml:space="preserve">have been undertaken by the SAPS, </w:t>
      </w:r>
      <w:r w:rsidR="006436FE" w:rsidRPr="0076335A">
        <w:rPr>
          <w:rFonts w:asciiTheme="minorBidi" w:hAnsiTheme="minorBidi"/>
        </w:rPr>
        <w:t>as</w:t>
      </w:r>
      <w:r w:rsidR="0081496A" w:rsidRPr="0076335A">
        <w:rPr>
          <w:rFonts w:asciiTheme="minorBidi" w:hAnsiTheme="minorBidi"/>
        </w:rPr>
        <w:t xml:space="preserve"> no further overtures have been made to the applicant and it has never been charged with any offence. While the second respondent could not continue with his investigation</w:t>
      </w:r>
      <w:r w:rsidR="006436FE" w:rsidRPr="0076335A">
        <w:rPr>
          <w:rFonts w:asciiTheme="minorBidi" w:hAnsiTheme="minorBidi"/>
        </w:rPr>
        <w:t xml:space="preserve"> by virtue of the interim order granted by Henriques J</w:t>
      </w:r>
      <w:r w:rsidR="0081496A" w:rsidRPr="0076335A">
        <w:rPr>
          <w:rFonts w:asciiTheme="minorBidi" w:hAnsiTheme="minorBidi"/>
        </w:rPr>
        <w:t xml:space="preserve">, there was no reason for the SAPS to stop its investigations if there was anything legitimate in the complaint made to it by the first respondent. But the investigation </w:t>
      </w:r>
      <w:r w:rsidR="00244C13" w:rsidRPr="0076335A">
        <w:rPr>
          <w:rFonts w:asciiTheme="minorBidi" w:hAnsiTheme="minorBidi"/>
        </w:rPr>
        <w:t>came</w:t>
      </w:r>
      <w:r w:rsidR="0081496A" w:rsidRPr="0076335A">
        <w:rPr>
          <w:rFonts w:asciiTheme="minorBidi" w:hAnsiTheme="minorBidi"/>
        </w:rPr>
        <w:t xml:space="preserve"> to a sudden </w:t>
      </w:r>
      <w:r w:rsidR="00244C13" w:rsidRPr="0076335A">
        <w:rPr>
          <w:rFonts w:asciiTheme="minorBidi" w:hAnsiTheme="minorBidi"/>
        </w:rPr>
        <w:t xml:space="preserve">grinding </w:t>
      </w:r>
      <w:r w:rsidR="0081496A" w:rsidRPr="0076335A">
        <w:rPr>
          <w:rFonts w:asciiTheme="minorBidi" w:hAnsiTheme="minorBidi"/>
        </w:rPr>
        <w:t>halt consequent upon the interim order granted by Henriques J.</w:t>
      </w:r>
      <w:r w:rsidR="00844D42" w:rsidRPr="0076335A">
        <w:rPr>
          <w:rFonts w:asciiTheme="minorBidi" w:hAnsiTheme="minorBidi"/>
        </w:rPr>
        <w:t xml:space="preserve"> </w:t>
      </w:r>
      <w:r w:rsidR="008438A1" w:rsidRPr="0076335A">
        <w:rPr>
          <w:rFonts w:asciiTheme="minorBidi" w:hAnsiTheme="minorBidi"/>
        </w:rPr>
        <w:t xml:space="preserve">The first respondent </w:t>
      </w:r>
      <w:r w:rsidR="006436FE" w:rsidRPr="0076335A">
        <w:rPr>
          <w:rFonts w:asciiTheme="minorBidi" w:hAnsiTheme="minorBidi"/>
        </w:rPr>
        <w:t xml:space="preserve">nonetheless </w:t>
      </w:r>
      <w:r w:rsidR="008438A1" w:rsidRPr="0076335A">
        <w:rPr>
          <w:rFonts w:asciiTheme="minorBidi" w:hAnsiTheme="minorBidi"/>
        </w:rPr>
        <w:t>claims that this application is:</w:t>
      </w:r>
    </w:p>
    <w:p w14:paraId="1567911B" w14:textId="77777777" w:rsidR="008438A1" w:rsidRDefault="008438A1" w:rsidP="008438A1">
      <w:pPr>
        <w:pStyle w:val="ListParagraph"/>
        <w:tabs>
          <w:tab w:val="left" w:pos="709"/>
        </w:tabs>
        <w:spacing w:after="0" w:line="360" w:lineRule="auto"/>
        <w:ind w:left="0"/>
        <w:jc w:val="both"/>
        <w:rPr>
          <w:rFonts w:asciiTheme="minorBidi" w:hAnsiTheme="minorBidi"/>
        </w:rPr>
      </w:pPr>
      <w:r w:rsidRPr="007C30BB">
        <w:rPr>
          <w:rFonts w:asciiTheme="minorBidi" w:hAnsiTheme="minorBidi"/>
        </w:rPr>
        <w:t xml:space="preserve">‘… an abuse of process and ill conceived </w:t>
      </w:r>
      <w:r>
        <w:rPr>
          <w:rFonts w:asciiTheme="minorBidi" w:hAnsiTheme="minorBidi"/>
        </w:rPr>
        <w:t xml:space="preserve">(sic) </w:t>
      </w:r>
      <w:r w:rsidRPr="007C30BB">
        <w:rPr>
          <w:rFonts w:asciiTheme="minorBidi" w:hAnsiTheme="minorBidi"/>
        </w:rPr>
        <w:t>as it attempts to prevent or discourage, directly or indirectly the South African Police Services, from conducting a full and proper investigation into the business affairs of the Applicant.’</w:t>
      </w:r>
    </w:p>
    <w:p w14:paraId="41367C18" w14:textId="5842BF3D" w:rsidR="0081496A" w:rsidRDefault="008438A1" w:rsidP="008438A1">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There is no merit in that submission. The relief claimed by the applicant does not impact upon the SAPS at all: it prevents the first and second respondent</w:t>
      </w:r>
      <w:r w:rsidR="00F56972">
        <w:rPr>
          <w:rFonts w:asciiTheme="minorBidi" w:hAnsiTheme="minorBidi"/>
          <w:sz w:val="24"/>
          <w:szCs w:val="24"/>
        </w:rPr>
        <w:t>s</w:t>
      </w:r>
      <w:r>
        <w:rPr>
          <w:rFonts w:asciiTheme="minorBidi" w:hAnsiTheme="minorBidi"/>
          <w:sz w:val="24"/>
          <w:szCs w:val="24"/>
        </w:rPr>
        <w:t xml:space="preserve">, neither of whom are employees of the SAPS, from acting unlawfully. </w:t>
      </w:r>
    </w:p>
    <w:p w14:paraId="624382E7" w14:textId="77777777" w:rsidR="0081496A" w:rsidRDefault="0081496A" w:rsidP="0081496A">
      <w:pPr>
        <w:pStyle w:val="ListParagraph"/>
        <w:tabs>
          <w:tab w:val="left" w:pos="709"/>
        </w:tabs>
        <w:spacing w:after="0" w:line="360" w:lineRule="auto"/>
        <w:ind w:left="0"/>
        <w:jc w:val="both"/>
        <w:rPr>
          <w:rFonts w:asciiTheme="minorBidi" w:hAnsiTheme="minorBidi"/>
          <w:sz w:val="24"/>
          <w:szCs w:val="24"/>
        </w:rPr>
      </w:pPr>
    </w:p>
    <w:p w14:paraId="5301BE1F" w14:textId="20E7D6DF" w:rsidR="00A3540C" w:rsidRPr="0076335A" w:rsidRDefault="0076335A" w:rsidP="0076335A">
      <w:pPr>
        <w:tabs>
          <w:tab w:val="left" w:pos="709"/>
        </w:tabs>
        <w:spacing w:line="360" w:lineRule="auto"/>
        <w:jc w:val="both"/>
        <w:rPr>
          <w:rFonts w:asciiTheme="minorBidi" w:hAnsiTheme="minorBidi"/>
        </w:rPr>
      </w:pPr>
      <w:r w:rsidRPr="008438A1">
        <w:rPr>
          <w:rFonts w:ascii="Arial" w:eastAsiaTheme="minorHAnsi" w:hAnsi="Arial" w:cstheme="minorBidi"/>
          <w:lang w:val="en-GB" w:eastAsia="en-US" w:bidi="ar-SA"/>
        </w:rPr>
        <w:t>[21]</w:t>
      </w:r>
      <w:r w:rsidRPr="008438A1">
        <w:rPr>
          <w:rFonts w:ascii="Arial" w:eastAsiaTheme="minorHAnsi" w:hAnsi="Arial" w:cstheme="minorBidi"/>
          <w:lang w:val="en-GB" w:eastAsia="en-US" w:bidi="ar-SA"/>
        </w:rPr>
        <w:tab/>
      </w:r>
      <w:r w:rsidR="0081496A" w:rsidRPr="0076335A">
        <w:rPr>
          <w:rFonts w:asciiTheme="minorBidi" w:hAnsiTheme="minorBidi"/>
        </w:rPr>
        <w:t>The interplay of these factors creates the disturbing impression that what the second respondent and the first interested party were engaged in</w:t>
      </w:r>
      <w:r w:rsidR="0052130A" w:rsidRPr="0076335A">
        <w:rPr>
          <w:rFonts w:asciiTheme="minorBidi" w:hAnsiTheme="minorBidi"/>
        </w:rPr>
        <w:t>,</w:t>
      </w:r>
      <w:r w:rsidR="0081496A" w:rsidRPr="0076335A">
        <w:rPr>
          <w:rFonts w:asciiTheme="minorBidi" w:hAnsiTheme="minorBidi"/>
        </w:rPr>
        <w:t xml:space="preserve"> was what </w:t>
      </w:r>
      <w:r w:rsidR="009A403E" w:rsidRPr="0076335A">
        <w:rPr>
          <w:rFonts w:asciiTheme="minorBidi" w:hAnsiTheme="minorBidi"/>
        </w:rPr>
        <w:t>c</w:t>
      </w:r>
      <w:r w:rsidR="0081496A" w:rsidRPr="0076335A">
        <w:rPr>
          <w:rFonts w:asciiTheme="minorBidi" w:hAnsiTheme="minorBidi"/>
        </w:rPr>
        <w:t xml:space="preserve">ould be </w:t>
      </w:r>
      <w:r w:rsidR="009A403E" w:rsidRPr="0076335A">
        <w:rPr>
          <w:rFonts w:asciiTheme="minorBidi" w:hAnsiTheme="minorBidi"/>
        </w:rPr>
        <w:lastRenderedPageBreak/>
        <w:t>classified</w:t>
      </w:r>
      <w:r w:rsidR="0081496A" w:rsidRPr="0076335A">
        <w:rPr>
          <w:rFonts w:asciiTheme="minorBidi" w:hAnsiTheme="minorBidi"/>
        </w:rPr>
        <w:t xml:space="preserve"> as a </w:t>
      </w:r>
      <w:r w:rsidR="006436FE" w:rsidRPr="0076335A">
        <w:rPr>
          <w:rFonts w:asciiTheme="minorBidi" w:hAnsiTheme="minorBidi"/>
        </w:rPr>
        <w:t>‘</w:t>
      </w:r>
      <w:r w:rsidR="0081496A" w:rsidRPr="0076335A">
        <w:rPr>
          <w:rFonts w:asciiTheme="minorBidi" w:hAnsiTheme="minorBidi"/>
        </w:rPr>
        <w:t>shakedown</w:t>
      </w:r>
      <w:r w:rsidR="006436FE" w:rsidRPr="0076335A">
        <w:rPr>
          <w:rFonts w:asciiTheme="minorBidi" w:hAnsiTheme="minorBidi"/>
        </w:rPr>
        <w:t>’</w:t>
      </w:r>
      <w:r w:rsidR="009A403E" w:rsidRPr="008438A1">
        <w:rPr>
          <w:rStyle w:val="FootnoteReference"/>
          <w:rFonts w:asciiTheme="minorBidi" w:hAnsiTheme="minorBidi"/>
        </w:rPr>
        <w:footnoteReference w:id="4"/>
      </w:r>
      <w:r w:rsidR="0081496A" w:rsidRPr="0076335A">
        <w:rPr>
          <w:rFonts w:asciiTheme="minorBidi" w:hAnsiTheme="minorBidi"/>
        </w:rPr>
        <w:t xml:space="preserve"> of the applicant and its customers. </w:t>
      </w:r>
      <w:r w:rsidR="00844D42" w:rsidRPr="0076335A">
        <w:rPr>
          <w:rFonts w:asciiTheme="minorBidi" w:hAnsiTheme="minorBidi"/>
        </w:rPr>
        <w:t xml:space="preserve">Indeed, Mr Mutero reports that the second respondent tried to extort both information and money from the applicant when he visited its business premises. If the investigation allegedly headed by the first interested party was genuine and officially sanctioned and </w:t>
      </w:r>
      <w:r w:rsidR="006436FE" w:rsidRPr="0076335A">
        <w:rPr>
          <w:rFonts w:asciiTheme="minorBidi" w:hAnsiTheme="minorBidi"/>
        </w:rPr>
        <w:t>if</w:t>
      </w:r>
      <w:r w:rsidR="00844D42" w:rsidRPr="0076335A">
        <w:rPr>
          <w:rFonts w:asciiTheme="minorBidi" w:hAnsiTheme="minorBidi"/>
        </w:rPr>
        <w:t xml:space="preserve"> the SAPS had officially engaged the services of the second respondent, it would </w:t>
      </w:r>
      <w:r w:rsidR="006436FE" w:rsidRPr="0076335A">
        <w:rPr>
          <w:rFonts w:asciiTheme="minorBidi" w:hAnsiTheme="minorBidi"/>
        </w:rPr>
        <w:t xml:space="preserve">surely </w:t>
      </w:r>
      <w:r w:rsidR="00844D42" w:rsidRPr="0076335A">
        <w:rPr>
          <w:rFonts w:asciiTheme="minorBidi" w:hAnsiTheme="minorBidi"/>
        </w:rPr>
        <w:t>have been confirmed by the captain in charge of the Westville SAPS</w:t>
      </w:r>
      <w:r w:rsidR="00244C13" w:rsidRPr="0076335A">
        <w:rPr>
          <w:rFonts w:asciiTheme="minorBidi" w:hAnsiTheme="minorBidi"/>
        </w:rPr>
        <w:t>, who is a party to these proceedings</w:t>
      </w:r>
      <w:r w:rsidR="00844D42" w:rsidRPr="0076335A">
        <w:rPr>
          <w:rFonts w:asciiTheme="minorBidi" w:hAnsiTheme="minorBidi"/>
        </w:rPr>
        <w:t>. He has</w:t>
      </w:r>
      <w:r w:rsidR="006436FE" w:rsidRPr="0076335A">
        <w:rPr>
          <w:rFonts w:asciiTheme="minorBidi" w:hAnsiTheme="minorBidi"/>
        </w:rPr>
        <w:t>, however,</w:t>
      </w:r>
      <w:r w:rsidR="00844D42" w:rsidRPr="0076335A">
        <w:rPr>
          <w:rFonts w:asciiTheme="minorBidi" w:hAnsiTheme="minorBidi"/>
        </w:rPr>
        <w:t xml:space="preserve"> remained silent</w:t>
      </w:r>
      <w:r w:rsidR="00244C13" w:rsidRPr="0076335A">
        <w:rPr>
          <w:rFonts w:asciiTheme="minorBidi" w:hAnsiTheme="minorBidi"/>
        </w:rPr>
        <w:t xml:space="preserve"> and the first interested party has put up no proof of the official involvement of the second respondent in a legitimate SAPS investigation.</w:t>
      </w:r>
    </w:p>
    <w:p w14:paraId="04E77BD0" w14:textId="77777777" w:rsidR="00844D42" w:rsidRPr="00844D42" w:rsidRDefault="00844D42" w:rsidP="008438A1">
      <w:pPr>
        <w:pStyle w:val="ListParagraph"/>
        <w:spacing w:line="360" w:lineRule="auto"/>
        <w:rPr>
          <w:rFonts w:asciiTheme="minorBidi" w:hAnsiTheme="minorBidi"/>
          <w:sz w:val="24"/>
          <w:szCs w:val="24"/>
        </w:rPr>
      </w:pPr>
    </w:p>
    <w:p w14:paraId="3F859827" w14:textId="5B120CFF" w:rsidR="00FB362E" w:rsidRPr="0076335A" w:rsidRDefault="0076335A" w:rsidP="0076335A">
      <w:pPr>
        <w:tabs>
          <w:tab w:val="left" w:pos="709"/>
        </w:tabs>
        <w:spacing w:line="360" w:lineRule="auto"/>
        <w:jc w:val="both"/>
        <w:rPr>
          <w:rFonts w:asciiTheme="minorBidi" w:hAnsiTheme="minorBidi"/>
        </w:rPr>
      </w:pPr>
      <w:r w:rsidRPr="008438A1">
        <w:rPr>
          <w:rFonts w:ascii="Arial" w:eastAsiaTheme="minorHAnsi" w:hAnsi="Arial" w:cstheme="minorBidi"/>
          <w:lang w:val="en-GB" w:eastAsia="en-US" w:bidi="ar-SA"/>
        </w:rPr>
        <w:t>[22]</w:t>
      </w:r>
      <w:r w:rsidRPr="008438A1">
        <w:rPr>
          <w:rFonts w:ascii="Arial" w:eastAsiaTheme="minorHAnsi" w:hAnsi="Arial" w:cstheme="minorBidi"/>
          <w:lang w:val="en-GB" w:eastAsia="en-US" w:bidi="ar-SA"/>
        </w:rPr>
        <w:tab/>
      </w:r>
      <w:r w:rsidR="0030788D" w:rsidRPr="0076335A">
        <w:rPr>
          <w:rFonts w:asciiTheme="minorBidi" w:hAnsiTheme="minorBidi"/>
        </w:rPr>
        <w:t>After</w:t>
      </w:r>
      <w:r w:rsidR="00FB362E" w:rsidRPr="0076335A">
        <w:rPr>
          <w:rFonts w:asciiTheme="minorBidi" w:hAnsiTheme="minorBidi"/>
        </w:rPr>
        <w:t xml:space="preserve"> the granting of the </w:t>
      </w:r>
      <w:r w:rsidR="006436FE" w:rsidRPr="0076335A">
        <w:rPr>
          <w:rFonts w:asciiTheme="minorBidi" w:hAnsiTheme="minorBidi"/>
        </w:rPr>
        <w:t>interim order</w:t>
      </w:r>
      <w:r w:rsidR="00FB362E" w:rsidRPr="0076335A">
        <w:rPr>
          <w:rFonts w:asciiTheme="minorBidi" w:hAnsiTheme="minorBidi"/>
        </w:rPr>
        <w:t xml:space="preserve"> by Henriques J</w:t>
      </w:r>
      <w:r w:rsidR="008438A1" w:rsidRPr="0076335A">
        <w:rPr>
          <w:rFonts w:asciiTheme="minorBidi" w:hAnsiTheme="minorBidi"/>
        </w:rPr>
        <w:t>,</w:t>
      </w:r>
      <w:r w:rsidR="00A3540C" w:rsidRPr="0076335A">
        <w:rPr>
          <w:rFonts w:asciiTheme="minorBidi" w:hAnsiTheme="minorBidi"/>
        </w:rPr>
        <w:t xml:space="preserve"> it appears that the second respondent changed his attitude</w:t>
      </w:r>
      <w:r w:rsidR="00522F92" w:rsidRPr="0076335A">
        <w:rPr>
          <w:rFonts w:asciiTheme="minorBidi" w:hAnsiTheme="minorBidi"/>
        </w:rPr>
        <w:t xml:space="preserve"> to the proceedings</w:t>
      </w:r>
      <w:r w:rsidR="00FB362E" w:rsidRPr="0076335A">
        <w:rPr>
          <w:rFonts w:asciiTheme="minorBidi" w:hAnsiTheme="minorBidi"/>
        </w:rPr>
        <w:t>.</w:t>
      </w:r>
      <w:r w:rsidR="00A3540C" w:rsidRPr="0076335A">
        <w:rPr>
          <w:rFonts w:asciiTheme="minorBidi" w:hAnsiTheme="minorBidi"/>
        </w:rPr>
        <w:t xml:space="preserve"> This change is summed up</w:t>
      </w:r>
      <w:r w:rsidR="00FB362E" w:rsidRPr="0076335A">
        <w:rPr>
          <w:rFonts w:asciiTheme="minorBidi" w:hAnsiTheme="minorBidi"/>
        </w:rPr>
        <w:t xml:space="preserve"> by his attorneys in a letter sent to the applicant’s attorneys </w:t>
      </w:r>
      <w:r w:rsidR="00A3540C" w:rsidRPr="0076335A">
        <w:rPr>
          <w:rFonts w:asciiTheme="minorBidi" w:hAnsiTheme="minorBidi"/>
        </w:rPr>
        <w:t>on</w:t>
      </w:r>
      <w:r w:rsidR="00FB362E" w:rsidRPr="0076335A">
        <w:rPr>
          <w:rFonts w:asciiTheme="minorBidi" w:hAnsiTheme="minorBidi"/>
        </w:rPr>
        <w:t xml:space="preserve"> </w:t>
      </w:r>
      <w:r w:rsidR="00A3540C" w:rsidRPr="0076335A">
        <w:rPr>
          <w:rFonts w:asciiTheme="minorBidi" w:hAnsiTheme="minorBidi"/>
        </w:rPr>
        <w:t>20 July 2022</w:t>
      </w:r>
      <w:r w:rsidR="00FB362E" w:rsidRPr="0076335A">
        <w:rPr>
          <w:rFonts w:asciiTheme="minorBidi" w:hAnsiTheme="minorBidi"/>
        </w:rPr>
        <w:t xml:space="preserve"> in which they state:</w:t>
      </w:r>
    </w:p>
    <w:p w14:paraId="032AF5DA" w14:textId="77777777" w:rsidR="00990DD0" w:rsidRPr="00522F92" w:rsidRDefault="00990DD0" w:rsidP="00990DD0">
      <w:pPr>
        <w:pStyle w:val="ListParagraph"/>
        <w:tabs>
          <w:tab w:val="left" w:pos="709"/>
        </w:tabs>
        <w:spacing w:after="0" w:line="360" w:lineRule="auto"/>
        <w:ind w:left="0"/>
        <w:jc w:val="both"/>
        <w:rPr>
          <w:rFonts w:asciiTheme="minorBidi" w:hAnsiTheme="minorBidi"/>
        </w:rPr>
      </w:pPr>
      <w:r w:rsidRPr="00522F92">
        <w:rPr>
          <w:rFonts w:asciiTheme="minorBidi" w:hAnsiTheme="minorBidi"/>
        </w:rPr>
        <w:t>‘(i)</w:t>
      </w:r>
      <w:r w:rsidRPr="00522F92">
        <w:rPr>
          <w:rFonts w:asciiTheme="minorBidi" w:hAnsiTheme="minorBidi"/>
        </w:rPr>
        <w:tab/>
        <w:t>The First Respondent gave you an undertaking which was recorded in Court. Our client’s employment by First Respondent terminated well before your Application papers were prepared;</w:t>
      </w:r>
    </w:p>
    <w:p w14:paraId="22264BF8" w14:textId="77777777" w:rsidR="00990DD0" w:rsidRPr="00522F92" w:rsidRDefault="00990DD0" w:rsidP="00990DD0">
      <w:pPr>
        <w:pStyle w:val="ListParagraph"/>
        <w:tabs>
          <w:tab w:val="left" w:pos="709"/>
        </w:tabs>
        <w:spacing w:after="0" w:line="360" w:lineRule="auto"/>
        <w:ind w:left="0"/>
        <w:jc w:val="both"/>
        <w:rPr>
          <w:rFonts w:asciiTheme="minorBidi" w:hAnsiTheme="minorBidi"/>
        </w:rPr>
      </w:pPr>
      <w:r w:rsidRPr="00522F92">
        <w:rPr>
          <w:rFonts w:asciiTheme="minorBidi" w:hAnsiTheme="minorBidi"/>
        </w:rPr>
        <w:t>(ii)</w:t>
      </w:r>
      <w:r w:rsidRPr="00522F92">
        <w:rPr>
          <w:rFonts w:asciiTheme="minorBidi" w:hAnsiTheme="minorBidi"/>
        </w:rPr>
        <w:tab/>
        <w:t xml:space="preserve">An interim order was granted </w:t>
      </w:r>
      <w:r w:rsidR="0005439B" w:rsidRPr="00522F92">
        <w:rPr>
          <w:rFonts w:asciiTheme="minorBidi" w:hAnsiTheme="minorBidi"/>
        </w:rPr>
        <w:t>against</w:t>
      </w:r>
      <w:r w:rsidRPr="00522F92">
        <w:rPr>
          <w:rFonts w:asciiTheme="minorBidi" w:hAnsiTheme="minorBidi"/>
        </w:rPr>
        <w:t xml:space="preserve"> our client;</w:t>
      </w:r>
    </w:p>
    <w:p w14:paraId="323D1D2C" w14:textId="77777777" w:rsidR="00990DD0" w:rsidRPr="006436FE" w:rsidRDefault="00990DD0" w:rsidP="00990DD0">
      <w:pPr>
        <w:pStyle w:val="ListParagraph"/>
        <w:tabs>
          <w:tab w:val="left" w:pos="709"/>
        </w:tabs>
        <w:spacing w:after="0" w:line="360" w:lineRule="auto"/>
        <w:ind w:left="0"/>
        <w:jc w:val="both"/>
        <w:rPr>
          <w:rFonts w:asciiTheme="minorBidi" w:hAnsiTheme="minorBidi"/>
        </w:rPr>
      </w:pPr>
      <w:r w:rsidRPr="00522F92">
        <w:rPr>
          <w:rFonts w:asciiTheme="minorBidi" w:hAnsiTheme="minorBidi"/>
        </w:rPr>
        <w:t>(iii)</w:t>
      </w:r>
      <w:r w:rsidRPr="00522F92">
        <w:rPr>
          <w:rFonts w:asciiTheme="minorBidi" w:hAnsiTheme="minorBidi"/>
        </w:rPr>
        <w:tab/>
      </w:r>
      <w:r w:rsidRPr="006436FE">
        <w:rPr>
          <w:rFonts w:asciiTheme="minorBidi" w:hAnsiTheme="minorBidi"/>
        </w:rPr>
        <w:t>Our client has not, since sending the emails to the three (3) customers, been involved in any investigations in the matter, nor with the police and undertakes not to do so in the future;</w:t>
      </w:r>
    </w:p>
    <w:p w14:paraId="6D94F4AD" w14:textId="77777777" w:rsidR="0005439B" w:rsidRPr="006436FE" w:rsidRDefault="00990DD0" w:rsidP="00990DD0">
      <w:pPr>
        <w:pStyle w:val="ListParagraph"/>
        <w:tabs>
          <w:tab w:val="left" w:pos="709"/>
        </w:tabs>
        <w:spacing w:after="0" w:line="360" w:lineRule="auto"/>
        <w:ind w:left="0"/>
        <w:jc w:val="both"/>
        <w:rPr>
          <w:rFonts w:asciiTheme="minorBidi" w:hAnsiTheme="minorBidi"/>
        </w:rPr>
      </w:pPr>
      <w:r w:rsidRPr="006436FE">
        <w:rPr>
          <w:rFonts w:asciiTheme="minorBidi" w:hAnsiTheme="minorBidi"/>
        </w:rPr>
        <w:t>(iv)</w:t>
      </w:r>
      <w:r w:rsidRPr="006436FE">
        <w:rPr>
          <w:rFonts w:asciiTheme="minorBidi" w:hAnsiTheme="minorBidi"/>
        </w:rPr>
        <w:tab/>
        <w:t xml:space="preserve">Our client has not and will not act in any manner complained of by your client and/or covered by </w:t>
      </w:r>
      <w:r w:rsidR="0005439B" w:rsidRPr="006436FE">
        <w:rPr>
          <w:rFonts w:asciiTheme="minorBidi" w:hAnsiTheme="minorBidi"/>
        </w:rPr>
        <w:t>the terms of the interim order or the final interdict sought;</w:t>
      </w:r>
    </w:p>
    <w:p w14:paraId="067B8CEF" w14:textId="77777777" w:rsidR="00990DD0" w:rsidRPr="006436FE" w:rsidRDefault="0005439B" w:rsidP="00522F92">
      <w:pPr>
        <w:pStyle w:val="ListParagraph"/>
        <w:tabs>
          <w:tab w:val="left" w:pos="709"/>
        </w:tabs>
        <w:spacing w:after="0" w:line="360" w:lineRule="auto"/>
        <w:ind w:left="0"/>
        <w:jc w:val="both"/>
        <w:rPr>
          <w:rFonts w:asciiTheme="minorBidi" w:hAnsiTheme="minorBidi"/>
        </w:rPr>
      </w:pPr>
      <w:r w:rsidRPr="006436FE">
        <w:rPr>
          <w:rFonts w:asciiTheme="minorBidi" w:hAnsiTheme="minorBidi"/>
        </w:rPr>
        <w:t>(v)</w:t>
      </w:r>
      <w:r w:rsidRPr="006436FE">
        <w:rPr>
          <w:rFonts w:asciiTheme="minorBidi" w:hAnsiTheme="minorBidi"/>
        </w:rPr>
        <w:tab/>
        <w:t>In the circumstances, the need for the interdict has fallen away and we respectfully suggest that the Rule be discharged on the next occasion with the Applicant and Second Respondent bearing their own costs.’</w:t>
      </w:r>
      <w:r w:rsidR="00954C72" w:rsidRPr="006436FE">
        <w:rPr>
          <w:rStyle w:val="FootnoteReference"/>
          <w:rFonts w:asciiTheme="minorBidi" w:hAnsiTheme="minorBidi"/>
        </w:rPr>
        <w:footnoteReference w:id="5"/>
      </w:r>
    </w:p>
    <w:p w14:paraId="4CDA5882" w14:textId="77777777" w:rsidR="00954C72" w:rsidRPr="00522F92" w:rsidRDefault="00954C72" w:rsidP="00522F92">
      <w:pPr>
        <w:pStyle w:val="ListParagraph"/>
        <w:tabs>
          <w:tab w:val="left" w:pos="709"/>
        </w:tabs>
        <w:spacing w:after="0" w:line="360" w:lineRule="auto"/>
        <w:ind w:left="0"/>
        <w:jc w:val="both"/>
        <w:rPr>
          <w:rFonts w:asciiTheme="minorBidi" w:hAnsiTheme="minorBidi"/>
          <w:sz w:val="24"/>
          <w:szCs w:val="24"/>
        </w:rPr>
      </w:pPr>
    </w:p>
    <w:p w14:paraId="6F824918" w14:textId="2452BB1B" w:rsidR="00D557EA" w:rsidRPr="0076335A" w:rsidRDefault="0076335A" w:rsidP="0076335A">
      <w:pPr>
        <w:tabs>
          <w:tab w:val="left" w:pos="709"/>
        </w:tabs>
        <w:spacing w:line="360" w:lineRule="auto"/>
        <w:jc w:val="both"/>
        <w:rPr>
          <w:rFonts w:asciiTheme="minorBidi" w:hAnsiTheme="minorBidi"/>
        </w:rPr>
      </w:pPr>
      <w:r w:rsidRPr="00522F92">
        <w:rPr>
          <w:rFonts w:ascii="Arial" w:eastAsiaTheme="minorHAnsi" w:hAnsi="Arial" w:cstheme="minorBidi"/>
          <w:lang w:val="en-GB" w:eastAsia="en-US" w:bidi="ar-SA"/>
        </w:rPr>
        <w:t>[23]</w:t>
      </w:r>
      <w:r w:rsidRPr="00522F92">
        <w:rPr>
          <w:rFonts w:ascii="Arial" w:eastAsiaTheme="minorHAnsi" w:hAnsi="Arial" w:cstheme="minorBidi"/>
          <w:lang w:val="en-GB" w:eastAsia="en-US" w:bidi="ar-SA"/>
        </w:rPr>
        <w:tab/>
      </w:r>
      <w:r w:rsidR="00674330" w:rsidRPr="0076335A">
        <w:rPr>
          <w:rFonts w:asciiTheme="minorBidi" w:hAnsiTheme="minorBidi"/>
        </w:rPr>
        <w:t>The applicant</w:t>
      </w:r>
      <w:r w:rsidR="006436FE" w:rsidRPr="0076335A">
        <w:rPr>
          <w:rFonts w:asciiTheme="minorBidi" w:hAnsiTheme="minorBidi"/>
        </w:rPr>
        <w:t>’s attorneys</w:t>
      </w:r>
      <w:r w:rsidR="00674330" w:rsidRPr="0076335A">
        <w:rPr>
          <w:rFonts w:asciiTheme="minorBidi" w:hAnsiTheme="minorBidi"/>
        </w:rPr>
        <w:t xml:space="preserve"> responded to this</w:t>
      </w:r>
      <w:r w:rsidR="006436FE" w:rsidRPr="0076335A">
        <w:rPr>
          <w:rFonts w:asciiTheme="minorBidi" w:hAnsiTheme="minorBidi"/>
        </w:rPr>
        <w:t xml:space="preserve"> letter</w:t>
      </w:r>
      <w:r w:rsidR="00674330" w:rsidRPr="0076335A">
        <w:rPr>
          <w:rFonts w:asciiTheme="minorBidi" w:hAnsiTheme="minorBidi"/>
        </w:rPr>
        <w:t xml:space="preserve"> </w:t>
      </w:r>
      <w:r w:rsidR="00954C72" w:rsidRPr="0076335A">
        <w:rPr>
          <w:rFonts w:asciiTheme="minorBidi" w:hAnsiTheme="minorBidi"/>
        </w:rPr>
        <w:t xml:space="preserve">in a letter </w:t>
      </w:r>
      <w:r w:rsidR="006436FE" w:rsidRPr="0076335A">
        <w:rPr>
          <w:rFonts w:asciiTheme="minorBidi" w:hAnsiTheme="minorBidi"/>
        </w:rPr>
        <w:t xml:space="preserve">of their own </w:t>
      </w:r>
      <w:r w:rsidR="00522F92" w:rsidRPr="0076335A">
        <w:rPr>
          <w:rFonts w:asciiTheme="minorBidi" w:hAnsiTheme="minorBidi"/>
        </w:rPr>
        <w:t>and</w:t>
      </w:r>
      <w:r w:rsidR="00954C72" w:rsidRPr="0076335A">
        <w:rPr>
          <w:rFonts w:asciiTheme="minorBidi" w:hAnsiTheme="minorBidi"/>
        </w:rPr>
        <w:t xml:space="preserve"> stated</w:t>
      </w:r>
      <w:r w:rsidR="00674330" w:rsidRPr="0076335A">
        <w:rPr>
          <w:rFonts w:asciiTheme="minorBidi" w:hAnsiTheme="minorBidi"/>
        </w:rPr>
        <w:t xml:space="preserve"> that it ha</w:t>
      </w:r>
      <w:r w:rsidR="00954C72" w:rsidRPr="0076335A">
        <w:rPr>
          <w:rFonts w:asciiTheme="minorBidi" w:hAnsiTheme="minorBidi"/>
        </w:rPr>
        <w:t>d</w:t>
      </w:r>
      <w:r w:rsidR="00674330" w:rsidRPr="0076335A">
        <w:rPr>
          <w:rFonts w:asciiTheme="minorBidi" w:hAnsiTheme="minorBidi"/>
        </w:rPr>
        <w:t xml:space="preserve"> no knowledge of when, or if, the employment of the second respondent was terminated by the first respondent. No proof of the date of the </w:t>
      </w:r>
      <w:r w:rsidR="006436FE" w:rsidRPr="0076335A">
        <w:rPr>
          <w:rFonts w:asciiTheme="minorBidi" w:hAnsiTheme="minorBidi"/>
        </w:rPr>
        <w:t>termination of that employment has been</w:t>
      </w:r>
      <w:r w:rsidR="00674330" w:rsidRPr="0076335A">
        <w:rPr>
          <w:rFonts w:asciiTheme="minorBidi" w:hAnsiTheme="minorBidi"/>
        </w:rPr>
        <w:t xml:space="preserve"> put up by </w:t>
      </w:r>
      <w:r w:rsidR="00954C72" w:rsidRPr="0076335A">
        <w:rPr>
          <w:rFonts w:asciiTheme="minorBidi" w:hAnsiTheme="minorBidi"/>
        </w:rPr>
        <w:t>e</w:t>
      </w:r>
      <w:r w:rsidR="00674330" w:rsidRPr="0076335A">
        <w:rPr>
          <w:rFonts w:asciiTheme="minorBidi" w:hAnsiTheme="minorBidi"/>
        </w:rPr>
        <w:t>ither th</w:t>
      </w:r>
      <w:r w:rsidR="00954C72" w:rsidRPr="0076335A">
        <w:rPr>
          <w:rFonts w:asciiTheme="minorBidi" w:hAnsiTheme="minorBidi"/>
        </w:rPr>
        <w:t>e</w:t>
      </w:r>
      <w:r w:rsidR="00674330" w:rsidRPr="0076335A">
        <w:rPr>
          <w:rFonts w:asciiTheme="minorBidi" w:hAnsiTheme="minorBidi"/>
        </w:rPr>
        <w:t xml:space="preserve"> first or second respondent</w:t>
      </w:r>
      <w:r w:rsidR="006436FE" w:rsidRPr="0076335A">
        <w:rPr>
          <w:rFonts w:asciiTheme="minorBidi" w:hAnsiTheme="minorBidi"/>
        </w:rPr>
        <w:t>s</w:t>
      </w:r>
      <w:r w:rsidR="00674330" w:rsidRPr="0076335A">
        <w:rPr>
          <w:rFonts w:asciiTheme="minorBidi" w:hAnsiTheme="minorBidi"/>
        </w:rPr>
        <w:t>.</w:t>
      </w:r>
      <w:r w:rsidR="00954C72" w:rsidRPr="0076335A">
        <w:rPr>
          <w:rFonts w:asciiTheme="minorBidi" w:hAnsiTheme="minorBidi"/>
        </w:rPr>
        <w:t xml:space="preserve"> </w:t>
      </w:r>
      <w:r w:rsidR="00A3540C" w:rsidRPr="0076335A">
        <w:rPr>
          <w:rFonts w:asciiTheme="minorBidi" w:hAnsiTheme="minorBidi"/>
        </w:rPr>
        <w:t>Ms Moodley submitted that th</w:t>
      </w:r>
      <w:r w:rsidR="00244C13" w:rsidRPr="0076335A">
        <w:rPr>
          <w:rFonts w:asciiTheme="minorBidi" w:hAnsiTheme="minorBidi"/>
        </w:rPr>
        <w:t xml:space="preserve">e termination of the employment of the </w:t>
      </w:r>
      <w:r w:rsidR="00244C13" w:rsidRPr="0076335A">
        <w:rPr>
          <w:rFonts w:asciiTheme="minorBidi" w:hAnsiTheme="minorBidi"/>
        </w:rPr>
        <w:lastRenderedPageBreak/>
        <w:t>second respondent by the first respondent</w:t>
      </w:r>
      <w:r w:rsidR="00A3540C" w:rsidRPr="0076335A">
        <w:rPr>
          <w:rFonts w:asciiTheme="minorBidi" w:hAnsiTheme="minorBidi"/>
        </w:rPr>
        <w:t xml:space="preserve"> indicates that the issue of the second respondent’s involvement in the </w:t>
      </w:r>
      <w:r w:rsidR="00244C13" w:rsidRPr="0076335A">
        <w:rPr>
          <w:rFonts w:asciiTheme="minorBidi" w:hAnsiTheme="minorBidi"/>
        </w:rPr>
        <w:t xml:space="preserve">SAPS </w:t>
      </w:r>
      <w:r w:rsidR="00A3540C" w:rsidRPr="0076335A">
        <w:rPr>
          <w:rFonts w:asciiTheme="minorBidi" w:hAnsiTheme="minorBidi"/>
        </w:rPr>
        <w:t>investigation has become moot, as he is no longer employed by the first respondent and there can be no question of him again involving himself in the fashion of which complaint is made. I do not agree</w:t>
      </w:r>
      <w:r w:rsidR="00522F92" w:rsidRPr="0076335A">
        <w:rPr>
          <w:rFonts w:asciiTheme="minorBidi" w:hAnsiTheme="minorBidi"/>
        </w:rPr>
        <w:t xml:space="preserve"> </w:t>
      </w:r>
      <w:r w:rsidR="006436FE" w:rsidRPr="0076335A">
        <w:rPr>
          <w:rFonts w:asciiTheme="minorBidi" w:hAnsiTheme="minorBidi"/>
        </w:rPr>
        <w:t>with this submission.</w:t>
      </w:r>
    </w:p>
    <w:p w14:paraId="743AFDB3" w14:textId="77777777" w:rsidR="00522F92" w:rsidRPr="00522F92" w:rsidRDefault="00522F92" w:rsidP="00522F92">
      <w:pPr>
        <w:pStyle w:val="ListParagraph"/>
        <w:tabs>
          <w:tab w:val="left" w:pos="709"/>
        </w:tabs>
        <w:spacing w:after="0" w:line="360" w:lineRule="auto"/>
        <w:ind w:left="0"/>
        <w:jc w:val="both"/>
        <w:rPr>
          <w:rFonts w:asciiTheme="minorBidi" w:hAnsiTheme="minorBidi"/>
          <w:sz w:val="24"/>
          <w:szCs w:val="24"/>
        </w:rPr>
      </w:pPr>
    </w:p>
    <w:p w14:paraId="1623B018" w14:textId="6A50C5F9" w:rsidR="00A3540C" w:rsidRPr="0076335A" w:rsidRDefault="0076335A" w:rsidP="0076335A">
      <w:pPr>
        <w:tabs>
          <w:tab w:val="left" w:pos="709"/>
        </w:tabs>
        <w:spacing w:line="360" w:lineRule="auto"/>
        <w:jc w:val="both"/>
        <w:rPr>
          <w:rFonts w:asciiTheme="minorBidi" w:hAnsiTheme="minorBidi"/>
        </w:rPr>
      </w:pPr>
      <w:r w:rsidRPr="00522F92">
        <w:rPr>
          <w:rFonts w:ascii="Arial" w:eastAsiaTheme="minorHAnsi" w:hAnsi="Arial" w:cstheme="minorBidi"/>
          <w:lang w:val="en-GB" w:eastAsia="en-US" w:bidi="ar-SA"/>
        </w:rPr>
        <w:t>[24]</w:t>
      </w:r>
      <w:r w:rsidRPr="00522F92">
        <w:rPr>
          <w:rFonts w:ascii="Arial" w:eastAsiaTheme="minorHAnsi" w:hAnsi="Arial" w:cstheme="minorBidi"/>
          <w:lang w:val="en-GB" w:eastAsia="en-US" w:bidi="ar-SA"/>
        </w:rPr>
        <w:tab/>
      </w:r>
      <w:r w:rsidR="00A3540C" w:rsidRPr="0076335A">
        <w:rPr>
          <w:rFonts w:asciiTheme="minorBidi" w:hAnsiTheme="minorBidi"/>
        </w:rPr>
        <w:t xml:space="preserve">The general principle is that a matter is moot when a court’s judgment will have </w:t>
      </w:r>
      <w:r w:rsidR="00D86B4E" w:rsidRPr="0076335A">
        <w:rPr>
          <w:rFonts w:asciiTheme="minorBidi" w:hAnsiTheme="minorBidi"/>
        </w:rPr>
        <w:t>‘</w:t>
      </w:r>
      <w:r w:rsidR="00A3540C" w:rsidRPr="0076335A">
        <w:rPr>
          <w:rFonts w:asciiTheme="minorBidi" w:hAnsiTheme="minorBidi"/>
        </w:rPr>
        <w:t>no practical effect on the parties</w:t>
      </w:r>
      <w:r w:rsidR="00D86B4E" w:rsidRPr="0076335A">
        <w:rPr>
          <w:rFonts w:asciiTheme="minorBidi" w:hAnsiTheme="minorBidi"/>
        </w:rPr>
        <w:t>’</w:t>
      </w:r>
      <w:r w:rsidR="00A3540C" w:rsidRPr="0076335A">
        <w:rPr>
          <w:rFonts w:asciiTheme="minorBidi" w:hAnsiTheme="minorBidi"/>
        </w:rPr>
        <w:t>.</w:t>
      </w:r>
      <w:r w:rsidR="00A3540C" w:rsidRPr="00522F92">
        <w:rPr>
          <w:rStyle w:val="FootnoteReference"/>
          <w:rFonts w:asciiTheme="minorBidi" w:hAnsiTheme="minorBidi"/>
        </w:rPr>
        <w:footnoteReference w:id="6"/>
      </w:r>
      <w:r w:rsidR="00A3540C" w:rsidRPr="0076335A">
        <w:rPr>
          <w:rFonts w:asciiTheme="minorBidi" w:hAnsiTheme="minorBidi"/>
        </w:rPr>
        <w:t xml:space="preserve"> </w:t>
      </w:r>
      <w:r w:rsidR="00522F92" w:rsidRPr="0076335A">
        <w:rPr>
          <w:rFonts w:asciiTheme="minorBidi" w:hAnsiTheme="minorBidi"/>
        </w:rPr>
        <w:t>It is accepted that c</w:t>
      </w:r>
      <w:r w:rsidR="00A3540C" w:rsidRPr="0076335A">
        <w:rPr>
          <w:rFonts w:asciiTheme="minorBidi" w:hAnsiTheme="minorBidi"/>
        </w:rPr>
        <w:t xml:space="preserve">ourts should not make rulings on matters that are properly moot, as </w:t>
      </w:r>
      <w:r w:rsidR="00522F92" w:rsidRPr="0076335A">
        <w:rPr>
          <w:rFonts w:asciiTheme="minorBidi" w:hAnsiTheme="minorBidi"/>
        </w:rPr>
        <w:t>its</w:t>
      </w:r>
      <w:r w:rsidR="00A3540C" w:rsidRPr="0076335A">
        <w:rPr>
          <w:rFonts w:asciiTheme="minorBidi" w:hAnsiTheme="minorBidi"/>
        </w:rPr>
        <w:t xml:space="preserve"> decision will amount </w:t>
      </w:r>
      <w:r w:rsidR="00522F92" w:rsidRPr="0076335A">
        <w:rPr>
          <w:rFonts w:asciiTheme="minorBidi" w:hAnsiTheme="minorBidi"/>
        </w:rPr>
        <w:t xml:space="preserve">simply </w:t>
      </w:r>
      <w:r w:rsidR="00A3540C" w:rsidRPr="0076335A">
        <w:rPr>
          <w:rFonts w:asciiTheme="minorBidi" w:hAnsiTheme="minorBidi"/>
        </w:rPr>
        <w:t>to an advisory opinion on the identified legal questions, which are abstract, academic or hypothetical.</w:t>
      </w:r>
      <w:r w:rsidR="00A3540C" w:rsidRPr="00522F92">
        <w:rPr>
          <w:rStyle w:val="FootnoteReference"/>
          <w:rFonts w:asciiTheme="minorBidi" w:hAnsiTheme="minorBidi"/>
        </w:rPr>
        <w:footnoteReference w:id="7"/>
      </w:r>
      <w:r w:rsidR="00A3540C" w:rsidRPr="0076335A">
        <w:rPr>
          <w:rFonts w:asciiTheme="minorBidi" w:hAnsiTheme="minorBidi"/>
          <w:color w:val="000000"/>
        </w:rPr>
        <w:t xml:space="preserve"> </w:t>
      </w:r>
      <w:r w:rsidR="00A3540C" w:rsidRPr="0076335A">
        <w:rPr>
          <w:rFonts w:asciiTheme="minorBidi" w:hAnsiTheme="minorBidi"/>
        </w:rPr>
        <w:t xml:space="preserve">In </w:t>
      </w:r>
      <w:r w:rsidR="00A3540C" w:rsidRPr="0076335A">
        <w:rPr>
          <w:rFonts w:asciiTheme="minorBidi" w:hAnsiTheme="minorBidi"/>
          <w:i/>
          <w:iCs/>
        </w:rPr>
        <w:t>President of the Republic of South Africa v Democratic Alliance</w:t>
      </w:r>
      <w:r w:rsidR="00A3540C" w:rsidRPr="0076335A">
        <w:rPr>
          <w:rFonts w:asciiTheme="minorBidi" w:hAnsiTheme="minorBidi"/>
        </w:rPr>
        <w:t>,</w:t>
      </w:r>
      <w:r w:rsidR="00A3540C" w:rsidRPr="00522F92">
        <w:rPr>
          <w:rStyle w:val="FootnoteReference"/>
          <w:rFonts w:asciiTheme="minorBidi" w:hAnsiTheme="minorBidi"/>
        </w:rPr>
        <w:footnoteReference w:id="8"/>
      </w:r>
      <w:r w:rsidR="00A3540C" w:rsidRPr="0076335A">
        <w:rPr>
          <w:rFonts w:asciiTheme="minorBidi" w:hAnsiTheme="minorBidi"/>
        </w:rPr>
        <w:t xml:space="preserve"> the Constitutional Court stated that:</w:t>
      </w:r>
    </w:p>
    <w:p w14:paraId="72274A21" w14:textId="77777777" w:rsidR="00A3540C" w:rsidRDefault="00A3540C" w:rsidP="00A3540C">
      <w:pPr>
        <w:pStyle w:val="ListParagraph"/>
        <w:tabs>
          <w:tab w:val="left" w:pos="709"/>
        </w:tabs>
        <w:spacing w:after="0" w:line="360" w:lineRule="auto"/>
        <w:ind w:left="0"/>
        <w:jc w:val="both"/>
        <w:rPr>
          <w:rFonts w:asciiTheme="minorBidi" w:hAnsiTheme="minorBidi"/>
        </w:rPr>
      </w:pPr>
      <w:r w:rsidRPr="00671849">
        <w:rPr>
          <w:rFonts w:asciiTheme="minorBidi" w:hAnsiTheme="minorBidi"/>
        </w:rPr>
        <w:t>‘</w:t>
      </w:r>
      <w:r w:rsidR="00FC18B3">
        <w:rPr>
          <w:rFonts w:asciiTheme="minorBidi" w:hAnsiTheme="minorBidi"/>
        </w:rPr>
        <w:t xml:space="preserve">. . . </w:t>
      </w:r>
      <w:r w:rsidRPr="00671849">
        <w:rPr>
          <w:rFonts w:asciiTheme="minorBidi" w:hAnsiTheme="minorBidi"/>
        </w:rPr>
        <w:t xml:space="preserve">courts should be loath to fulfil an advisory role, particularly for the benefit of those who have dependable advice abundantly available to them and in circumstances where no actual purpose would be served by that decision now’. </w:t>
      </w:r>
    </w:p>
    <w:p w14:paraId="6853C3C7" w14:textId="77777777" w:rsidR="00522F92" w:rsidRDefault="00522F92" w:rsidP="00522F92">
      <w:pPr>
        <w:pStyle w:val="ListParagraph"/>
        <w:tabs>
          <w:tab w:val="left" w:pos="709"/>
        </w:tabs>
        <w:spacing w:after="0" w:line="360" w:lineRule="auto"/>
        <w:ind w:left="0"/>
        <w:jc w:val="both"/>
        <w:rPr>
          <w:rFonts w:asciiTheme="minorBidi" w:hAnsiTheme="minorBidi"/>
          <w:sz w:val="24"/>
          <w:szCs w:val="24"/>
        </w:rPr>
      </w:pPr>
    </w:p>
    <w:p w14:paraId="708AA9CB" w14:textId="690E360B" w:rsidR="00723D03"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[25]</w:t>
      </w:r>
      <w:r>
        <w:rPr>
          <w:rFonts w:ascii="Arial" w:eastAsiaTheme="minorHAnsi" w:hAnsi="Arial" w:cstheme="minorBidi"/>
          <w:lang w:val="en-GB" w:eastAsia="en-US" w:bidi="ar-SA"/>
        </w:rPr>
        <w:tab/>
      </w:r>
      <w:r w:rsidR="00A3540C" w:rsidRPr="0076335A">
        <w:rPr>
          <w:rFonts w:asciiTheme="minorBidi" w:hAnsiTheme="minorBidi"/>
          <w:color w:val="000000"/>
        </w:rPr>
        <w:t>This general principle is, however, not an absolute bar to the determination of matters that are recognised to be moot. Such matters may still be considered by a court if they involve issues of public importance that may have some future e</w:t>
      </w:r>
      <w:r w:rsidR="00A3540C" w:rsidRPr="0076335A">
        <w:rPr>
          <w:rFonts w:asciiTheme="minorBidi" w:hAnsiTheme="minorBidi"/>
        </w:rPr>
        <w:t xml:space="preserve">ffect on </w:t>
      </w:r>
      <w:r w:rsidR="00D12BFE" w:rsidRPr="0076335A">
        <w:rPr>
          <w:rFonts w:asciiTheme="minorBidi" w:hAnsiTheme="minorBidi"/>
        </w:rPr>
        <w:t xml:space="preserve">similar </w:t>
      </w:r>
      <w:r w:rsidR="00A3540C" w:rsidRPr="0076335A">
        <w:rPr>
          <w:rFonts w:asciiTheme="minorBidi" w:hAnsiTheme="minorBidi"/>
        </w:rPr>
        <w:t>matters and on which the adjudication of a court is required.</w:t>
      </w:r>
      <w:r w:rsidR="00A3540C" w:rsidRPr="00593FD8">
        <w:rPr>
          <w:rStyle w:val="FootnoteReference"/>
          <w:rFonts w:asciiTheme="minorBidi" w:hAnsiTheme="minorBidi"/>
        </w:rPr>
        <w:footnoteReference w:id="9"/>
      </w:r>
      <w:r w:rsidR="00A3540C" w:rsidRPr="0076335A">
        <w:rPr>
          <w:rFonts w:asciiTheme="minorBidi" w:hAnsiTheme="minorBidi"/>
        </w:rPr>
        <w:t xml:space="preserve"> </w:t>
      </w:r>
      <w:r w:rsidR="00BE6C58" w:rsidRPr="0076335A">
        <w:rPr>
          <w:rFonts w:asciiTheme="minorBidi" w:hAnsiTheme="minorBidi"/>
        </w:rPr>
        <w:t>In my view, the matter is not moot</w:t>
      </w:r>
      <w:r w:rsidR="00516F99" w:rsidRPr="0076335A">
        <w:rPr>
          <w:rFonts w:asciiTheme="minorBidi" w:hAnsiTheme="minorBidi"/>
        </w:rPr>
        <w:t xml:space="preserve">. </w:t>
      </w:r>
      <w:r w:rsidR="00522F92" w:rsidRPr="0076335A">
        <w:rPr>
          <w:rFonts w:asciiTheme="minorBidi" w:hAnsiTheme="minorBidi"/>
        </w:rPr>
        <w:t xml:space="preserve">It is not impossible that </w:t>
      </w:r>
      <w:r w:rsidR="00593FD8" w:rsidRPr="0076335A">
        <w:rPr>
          <w:rFonts w:asciiTheme="minorBidi" w:hAnsiTheme="minorBidi"/>
        </w:rPr>
        <w:t xml:space="preserve">the second respondent could again be employed by the first respondent in the future. </w:t>
      </w:r>
      <w:r w:rsidR="00516F99" w:rsidRPr="0076335A">
        <w:rPr>
          <w:rFonts w:asciiTheme="minorBidi" w:hAnsiTheme="minorBidi"/>
        </w:rPr>
        <w:t xml:space="preserve">The </w:t>
      </w:r>
      <w:r w:rsidR="00593FD8" w:rsidRPr="0076335A">
        <w:rPr>
          <w:rFonts w:asciiTheme="minorBidi" w:hAnsiTheme="minorBidi"/>
        </w:rPr>
        <w:t>word of the first respondent that she has</w:t>
      </w:r>
      <w:r w:rsidR="006436FE" w:rsidRPr="0076335A">
        <w:rPr>
          <w:rFonts w:asciiTheme="minorBidi" w:hAnsiTheme="minorBidi"/>
        </w:rPr>
        <w:t>,</w:t>
      </w:r>
      <w:r w:rsidR="00593FD8" w:rsidRPr="0076335A">
        <w:rPr>
          <w:rFonts w:asciiTheme="minorBidi" w:hAnsiTheme="minorBidi"/>
        </w:rPr>
        <w:t xml:space="preserve"> in fact</w:t>
      </w:r>
      <w:r w:rsidR="006436FE" w:rsidRPr="0076335A">
        <w:rPr>
          <w:rFonts w:asciiTheme="minorBidi" w:hAnsiTheme="minorBidi"/>
        </w:rPr>
        <w:t>,</w:t>
      </w:r>
      <w:r w:rsidR="00593FD8" w:rsidRPr="0076335A">
        <w:rPr>
          <w:rFonts w:asciiTheme="minorBidi" w:hAnsiTheme="minorBidi"/>
        </w:rPr>
        <w:t xml:space="preserve"> terminated the services of the second respondent </w:t>
      </w:r>
      <w:r w:rsidR="006436FE" w:rsidRPr="0076335A">
        <w:rPr>
          <w:rFonts w:asciiTheme="minorBidi" w:hAnsiTheme="minorBidi"/>
        </w:rPr>
        <w:t xml:space="preserve">and </w:t>
      </w:r>
      <w:r w:rsidR="00593FD8" w:rsidRPr="0076335A">
        <w:rPr>
          <w:rFonts w:asciiTheme="minorBidi" w:hAnsiTheme="minorBidi"/>
        </w:rPr>
        <w:t>will not again instruct him is not accepted by the applicant. I</w:t>
      </w:r>
      <w:r w:rsidR="006436FE" w:rsidRPr="0076335A">
        <w:rPr>
          <w:rFonts w:asciiTheme="minorBidi" w:hAnsiTheme="minorBidi"/>
        </w:rPr>
        <w:t>n my view, i</w:t>
      </w:r>
      <w:r w:rsidR="00593FD8" w:rsidRPr="0076335A">
        <w:rPr>
          <w:rFonts w:asciiTheme="minorBidi" w:hAnsiTheme="minorBidi"/>
        </w:rPr>
        <w:t>t has good reason to doubt the bona fides of the first respondent.</w:t>
      </w:r>
    </w:p>
    <w:p w14:paraId="12A0BE4B" w14:textId="77777777" w:rsidR="002B6094" w:rsidRDefault="002B6094" w:rsidP="002B6094">
      <w:pPr>
        <w:pStyle w:val="ListParagraph"/>
        <w:tabs>
          <w:tab w:val="left" w:pos="709"/>
        </w:tabs>
        <w:spacing w:after="0" w:line="360" w:lineRule="auto"/>
        <w:ind w:left="0"/>
        <w:jc w:val="both"/>
        <w:rPr>
          <w:rFonts w:asciiTheme="minorBidi" w:hAnsiTheme="minorBidi"/>
          <w:sz w:val="24"/>
          <w:szCs w:val="24"/>
        </w:rPr>
      </w:pPr>
    </w:p>
    <w:p w14:paraId="3BB10C4D" w14:textId="250796C7" w:rsidR="00EF63CB"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[26]</w:t>
      </w:r>
      <w:r>
        <w:rPr>
          <w:rFonts w:ascii="Arial" w:eastAsiaTheme="minorHAnsi" w:hAnsi="Arial" w:cstheme="minorBidi"/>
          <w:lang w:val="en-GB" w:eastAsia="en-US" w:bidi="ar-SA"/>
        </w:rPr>
        <w:tab/>
      </w:r>
      <w:r w:rsidR="00723D03" w:rsidRPr="0076335A">
        <w:rPr>
          <w:rFonts w:asciiTheme="minorBidi" w:hAnsiTheme="minorBidi"/>
        </w:rPr>
        <w:t xml:space="preserve">Despite being the source of the allegations of alleged criminal conduct on the part of the applicant, the first respondent has not put up a detailed rebuttal of the </w:t>
      </w:r>
      <w:r w:rsidR="00723D03" w:rsidRPr="0076335A">
        <w:rPr>
          <w:rFonts w:asciiTheme="minorBidi" w:hAnsiTheme="minorBidi"/>
        </w:rPr>
        <w:lastRenderedPageBreak/>
        <w:t>applicant’s allegations. Indeed, her answering affidavit is rathe</w:t>
      </w:r>
      <w:r w:rsidR="00EF63CB" w:rsidRPr="0076335A">
        <w:rPr>
          <w:rFonts w:asciiTheme="minorBidi" w:hAnsiTheme="minorBidi"/>
        </w:rPr>
        <w:t xml:space="preserve">r threadbare. </w:t>
      </w:r>
      <w:r w:rsidR="00723D03" w:rsidRPr="0076335A">
        <w:rPr>
          <w:rFonts w:asciiTheme="minorBidi" w:hAnsiTheme="minorBidi"/>
        </w:rPr>
        <w:t xml:space="preserve">She does not explain why </w:t>
      </w:r>
      <w:r w:rsidR="00EF63CB" w:rsidRPr="0076335A">
        <w:rPr>
          <w:rFonts w:asciiTheme="minorBidi" w:hAnsiTheme="minorBidi"/>
        </w:rPr>
        <w:t>she regarded it to be</w:t>
      </w:r>
      <w:r w:rsidR="00723D03" w:rsidRPr="0076335A">
        <w:rPr>
          <w:rFonts w:asciiTheme="minorBidi" w:hAnsiTheme="minorBidi"/>
        </w:rPr>
        <w:t xml:space="preserve"> necessary</w:t>
      </w:r>
      <w:r w:rsidR="00EF63CB" w:rsidRPr="0076335A">
        <w:rPr>
          <w:rFonts w:asciiTheme="minorBidi" w:hAnsiTheme="minorBidi"/>
        </w:rPr>
        <w:t xml:space="preserve"> to instruct the second respondent. I</w:t>
      </w:r>
      <w:r w:rsidR="00723D03" w:rsidRPr="0076335A">
        <w:rPr>
          <w:rFonts w:asciiTheme="minorBidi" w:hAnsiTheme="minorBidi"/>
        </w:rPr>
        <w:t>f she had evidence of criminal wrongdoing</w:t>
      </w:r>
      <w:r w:rsidR="00516F99" w:rsidRPr="0076335A">
        <w:rPr>
          <w:rFonts w:asciiTheme="minorBidi" w:hAnsiTheme="minorBidi"/>
        </w:rPr>
        <w:t xml:space="preserve"> by the applicant</w:t>
      </w:r>
      <w:r w:rsidR="00723D03" w:rsidRPr="0076335A">
        <w:rPr>
          <w:rFonts w:asciiTheme="minorBidi" w:hAnsiTheme="minorBidi"/>
        </w:rPr>
        <w:t xml:space="preserve">, why did she need </w:t>
      </w:r>
      <w:r w:rsidR="00EF63CB" w:rsidRPr="0076335A">
        <w:rPr>
          <w:rFonts w:asciiTheme="minorBidi" w:hAnsiTheme="minorBidi"/>
        </w:rPr>
        <w:t>his services</w:t>
      </w:r>
      <w:r w:rsidR="00723D03" w:rsidRPr="0076335A">
        <w:rPr>
          <w:rFonts w:asciiTheme="minorBidi" w:hAnsiTheme="minorBidi"/>
        </w:rPr>
        <w:t>? Why not simply report the matter to the SAPS and allow them to investigate the matter? Why incur the expense of the second respondent</w:t>
      </w:r>
      <w:r w:rsidR="00AF7663" w:rsidRPr="0076335A">
        <w:rPr>
          <w:rFonts w:asciiTheme="minorBidi" w:hAnsiTheme="minorBidi"/>
        </w:rPr>
        <w:t>,</w:t>
      </w:r>
      <w:r w:rsidR="00593FD8" w:rsidRPr="0076335A">
        <w:rPr>
          <w:rFonts w:asciiTheme="minorBidi" w:hAnsiTheme="minorBidi"/>
        </w:rPr>
        <w:t xml:space="preserve"> when </w:t>
      </w:r>
      <w:r w:rsidR="00EF63CB" w:rsidRPr="0076335A">
        <w:rPr>
          <w:rFonts w:asciiTheme="minorBidi" w:hAnsiTheme="minorBidi"/>
        </w:rPr>
        <w:t>on her own version</w:t>
      </w:r>
      <w:r w:rsidR="0052130A" w:rsidRPr="0076335A">
        <w:rPr>
          <w:rFonts w:asciiTheme="minorBidi" w:hAnsiTheme="minorBidi"/>
        </w:rPr>
        <w:t>,</w:t>
      </w:r>
      <w:r w:rsidR="00EF63CB" w:rsidRPr="0076335A">
        <w:rPr>
          <w:rFonts w:asciiTheme="minorBidi" w:hAnsiTheme="minorBidi"/>
        </w:rPr>
        <w:t xml:space="preserve"> </w:t>
      </w:r>
      <w:r w:rsidR="00593FD8" w:rsidRPr="0076335A">
        <w:rPr>
          <w:rFonts w:asciiTheme="minorBidi" w:hAnsiTheme="minorBidi"/>
        </w:rPr>
        <w:t xml:space="preserve">she </w:t>
      </w:r>
      <w:r w:rsidR="00EF63CB" w:rsidRPr="0076335A">
        <w:rPr>
          <w:rFonts w:asciiTheme="minorBidi" w:hAnsiTheme="minorBidi"/>
        </w:rPr>
        <w:t>declined to</w:t>
      </w:r>
      <w:r w:rsidR="00593FD8" w:rsidRPr="0076335A">
        <w:rPr>
          <w:rFonts w:asciiTheme="minorBidi" w:hAnsiTheme="minorBidi"/>
        </w:rPr>
        <w:t xml:space="preserve"> incur the expense of rebutting the damning allegations made against her </w:t>
      </w:r>
      <w:r w:rsidR="00EF63CB" w:rsidRPr="0076335A">
        <w:rPr>
          <w:rFonts w:asciiTheme="minorBidi" w:hAnsiTheme="minorBidi"/>
        </w:rPr>
        <w:t xml:space="preserve">in the Anton Piller type application and the liquidation of the four companies, which abound with allegations concerning </w:t>
      </w:r>
      <w:r w:rsidR="00593FD8" w:rsidRPr="0076335A">
        <w:rPr>
          <w:rFonts w:asciiTheme="minorBidi" w:hAnsiTheme="minorBidi"/>
        </w:rPr>
        <w:t>her perfidiousness and dishonesty</w:t>
      </w:r>
      <w:r w:rsidR="00723D03" w:rsidRPr="0076335A">
        <w:rPr>
          <w:rFonts w:asciiTheme="minorBidi" w:hAnsiTheme="minorBidi"/>
        </w:rPr>
        <w:t>? None of this is explained</w:t>
      </w:r>
      <w:r w:rsidR="009722B3" w:rsidRPr="0076335A">
        <w:rPr>
          <w:rFonts w:asciiTheme="minorBidi" w:hAnsiTheme="minorBidi"/>
        </w:rPr>
        <w:t xml:space="preserve"> by her</w:t>
      </w:r>
      <w:r w:rsidR="00723D03" w:rsidRPr="0076335A">
        <w:rPr>
          <w:rFonts w:asciiTheme="minorBidi" w:hAnsiTheme="minorBidi"/>
        </w:rPr>
        <w:t>.</w:t>
      </w:r>
      <w:r w:rsidR="00B82411" w:rsidRPr="0076335A">
        <w:rPr>
          <w:rFonts w:asciiTheme="minorBidi" w:hAnsiTheme="minorBidi"/>
        </w:rPr>
        <w:t xml:space="preserve"> </w:t>
      </w:r>
    </w:p>
    <w:p w14:paraId="1231C3A3" w14:textId="77777777" w:rsidR="00EF63CB" w:rsidRPr="00EF63CB" w:rsidRDefault="00EF63CB" w:rsidP="009722B3">
      <w:pPr>
        <w:pStyle w:val="ListParagraph"/>
        <w:spacing w:line="360" w:lineRule="auto"/>
        <w:rPr>
          <w:rFonts w:asciiTheme="minorBidi" w:hAnsiTheme="minorBidi"/>
          <w:sz w:val="24"/>
          <w:szCs w:val="24"/>
        </w:rPr>
      </w:pPr>
    </w:p>
    <w:p w14:paraId="1A2AF9A4" w14:textId="6E8438CE" w:rsidR="00FE2461" w:rsidRPr="0076335A" w:rsidRDefault="0076335A" w:rsidP="0076335A">
      <w:pPr>
        <w:tabs>
          <w:tab w:val="left" w:pos="709"/>
        </w:tabs>
        <w:spacing w:line="360" w:lineRule="auto"/>
        <w:jc w:val="both"/>
        <w:rPr>
          <w:rFonts w:asciiTheme="minorBidi" w:hAnsiTheme="minorBidi"/>
        </w:rPr>
      </w:pPr>
      <w:r w:rsidRPr="005C4087">
        <w:rPr>
          <w:rFonts w:ascii="Arial" w:eastAsiaTheme="minorHAnsi" w:hAnsi="Arial" w:cstheme="minorBidi"/>
          <w:lang w:val="en-GB" w:eastAsia="en-US" w:bidi="ar-SA"/>
        </w:rPr>
        <w:t>[27]</w:t>
      </w:r>
      <w:r w:rsidRPr="005C4087">
        <w:rPr>
          <w:rFonts w:ascii="Arial" w:eastAsiaTheme="minorHAnsi" w:hAnsi="Arial" w:cstheme="minorBidi"/>
          <w:lang w:val="en-GB" w:eastAsia="en-US" w:bidi="ar-SA"/>
        </w:rPr>
        <w:tab/>
      </w:r>
      <w:r w:rsidR="00B82411" w:rsidRPr="0076335A">
        <w:rPr>
          <w:rFonts w:asciiTheme="minorBidi" w:hAnsiTheme="minorBidi"/>
        </w:rPr>
        <w:t>It appears probable to me that</w:t>
      </w:r>
      <w:r w:rsidR="00FE2461" w:rsidRPr="0076335A">
        <w:rPr>
          <w:rFonts w:asciiTheme="minorBidi" w:hAnsiTheme="minorBidi"/>
        </w:rPr>
        <w:t xml:space="preserve"> in instructing the second respondent</w:t>
      </w:r>
      <w:r w:rsidR="005C4087" w:rsidRPr="0076335A">
        <w:rPr>
          <w:rFonts w:asciiTheme="minorBidi" w:hAnsiTheme="minorBidi"/>
        </w:rPr>
        <w:t>,</w:t>
      </w:r>
      <w:r w:rsidR="00FE2461" w:rsidRPr="0076335A">
        <w:rPr>
          <w:rFonts w:asciiTheme="minorBidi" w:hAnsiTheme="minorBidi"/>
        </w:rPr>
        <w:t xml:space="preserve"> </w:t>
      </w:r>
      <w:r w:rsidR="00EF63CB" w:rsidRPr="0076335A">
        <w:rPr>
          <w:rFonts w:asciiTheme="minorBidi" w:hAnsiTheme="minorBidi"/>
        </w:rPr>
        <w:t>the first respondent</w:t>
      </w:r>
      <w:r w:rsidR="00FE2461" w:rsidRPr="0076335A">
        <w:rPr>
          <w:rFonts w:asciiTheme="minorBidi" w:hAnsiTheme="minorBidi"/>
        </w:rPr>
        <w:t xml:space="preserve"> was engaged in a stratagem that had </w:t>
      </w:r>
      <w:r w:rsidR="006F48D0" w:rsidRPr="0076335A">
        <w:rPr>
          <w:rFonts w:asciiTheme="minorBidi" w:hAnsiTheme="minorBidi"/>
        </w:rPr>
        <w:t>the</w:t>
      </w:r>
      <w:r w:rsidR="00FE2461" w:rsidRPr="0076335A">
        <w:rPr>
          <w:rFonts w:asciiTheme="minorBidi" w:hAnsiTheme="minorBidi"/>
        </w:rPr>
        <w:t xml:space="preserve"> goal </w:t>
      </w:r>
      <w:r w:rsidR="006F48D0" w:rsidRPr="0076335A">
        <w:rPr>
          <w:rFonts w:asciiTheme="minorBidi" w:hAnsiTheme="minorBidi"/>
        </w:rPr>
        <w:t xml:space="preserve">of </w:t>
      </w:r>
      <w:r w:rsidR="00FE2461" w:rsidRPr="0076335A">
        <w:rPr>
          <w:rFonts w:asciiTheme="minorBidi" w:hAnsiTheme="minorBidi"/>
        </w:rPr>
        <w:t>extricating her from the obvious difficulties that she found herself in</w:t>
      </w:r>
      <w:r w:rsidR="009722B3" w:rsidRPr="0076335A">
        <w:rPr>
          <w:rFonts w:asciiTheme="minorBidi" w:hAnsiTheme="minorBidi"/>
        </w:rPr>
        <w:t xml:space="preserve"> at the hands of the applicant</w:t>
      </w:r>
      <w:r w:rsidR="00FE2461" w:rsidRPr="0076335A">
        <w:rPr>
          <w:rFonts w:asciiTheme="minorBidi" w:hAnsiTheme="minorBidi"/>
        </w:rPr>
        <w:t>.</w:t>
      </w:r>
      <w:r w:rsidR="00B82411" w:rsidRPr="0076335A">
        <w:rPr>
          <w:rFonts w:asciiTheme="minorBidi" w:hAnsiTheme="minorBidi"/>
        </w:rPr>
        <w:t xml:space="preserve"> </w:t>
      </w:r>
      <w:r w:rsidR="00FE2461" w:rsidRPr="0076335A">
        <w:rPr>
          <w:rFonts w:asciiTheme="minorBidi" w:hAnsiTheme="minorBidi"/>
        </w:rPr>
        <w:t>In stating that this application has been brought to thwart a</w:t>
      </w:r>
      <w:r w:rsidR="005C4087" w:rsidRPr="0076335A">
        <w:rPr>
          <w:rFonts w:asciiTheme="minorBidi" w:hAnsiTheme="minorBidi"/>
        </w:rPr>
        <w:t xml:space="preserve"> </w:t>
      </w:r>
      <w:r w:rsidR="00FE2461" w:rsidRPr="0076335A">
        <w:rPr>
          <w:rFonts w:asciiTheme="minorBidi" w:hAnsiTheme="minorBidi"/>
        </w:rPr>
        <w:t>‘… full and proper investigation into the business affairs of the Applicant’</w:t>
      </w:r>
      <w:r w:rsidR="005C4087" w:rsidRPr="0076335A">
        <w:rPr>
          <w:rFonts w:asciiTheme="minorBidi" w:hAnsiTheme="minorBidi"/>
        </w:rPr>
        <w:t xml:space="preserve">, </w:t>
      </w:r>
      <w:r w:rsidR="00FE2461" w:rsidRPr="0076335A">
        <w:rPr>
          <w:rFonts w:asciiTheme="minorBidi" w:hAnsiTheme="minorBidi"/>
        </w:rPr>
        <w:t xml:space="preserve">the first respondent, perhaps unintentionally, reveals something of what motivates her. The impression created by that statement is not that </w:t>
      </w:r>
      <w:r w:rsidR="002B6094" w:rsidRPr="0076335A">
        <w:rPr>
          <w:rFonts w:asciiTheme="minorBidi" w:hAnsiTheme="minorBidi"/>
        </w:rPr>
        <w:t>she</w:t>
      </w:r>
      <w:r w:rsidR="00FE2461" w:rsidRPr="0076335A">
        <w:rPr>
          <w:rFonts w:asciiTheme="minorBidi" w:hAnsiTheme="minorBidi"/>
        </w:rPr>
        <w:t xml:space="preserve"> has discrete, precise knowledge of </w:t>
      </w:r>
      <w:r w:rsidR="006F48D0" w:rsidRPr="0076335A">
        <w:rPr>
          <w:rFonts w:asciiTheme="minorBidi" w:hAnsiTheme="minorBidi"/>
        </w:rPr>
        <w:t xml:space="preserve">any </w:t>
      </w:r>
      <w:r w:rsidR="009722B3" w:rsidRPr="0076335A">
        <w:rPr>
          <w:rFonts w:asciiTheme="minorBidi" w:hAnsiTheme="minorBidi"/>
        </w:rPr>
        <w:t xml:space="preserve">alleged </w:t>
      </w:r>
      <w:r w:rsidR="00FE2461" w:rsidRPr="0076335A">
        <w:rPr>
          <w:rFonts w:asciiTheme="minorBidi" w:hAnsiTheme="minorBidi"/>
        </w:rPr>
        <w:t xml:space="preserve">wrongdoing on the part of the applicant: to the contrary, </w:t>
      </w:r>
      <w:r w:rsidR="00EF63CB" w:rsidRPr="0076335A">
        <w:rPr>
          <w:rFonts w:asciiTheme="minorBidi" w:hAnsiTheme="minorBidi"/>
        </w:rPr>
        <w:t xml:space="preserve">it appears that </w:t>
      </w:r>
      <w:r w:rsidR="00FE2461" w:rsidRPr="0076335A">
        <w:rPr>
          <w:rFonts w:asciiTheme="minorBidi" w:hAnsiTheme="minorBidi"/>
        </w:rPr>
        <w:t xml:space="preserve">she requires an investigation of all that the applicant does to determine whether it has done anything criminal. </w:t>
      </w:r>
    </w:p>
    <w:p w14:paraId="7DB7CF9B" w14:textId="77777777" w:rsidR="002B6094" w:rsidRDefault="002B6094" w:rsidP="002B6094">
      <w:pPr>
        <w:pStyle w:val="ListParagraph"/>
        <w:tabs>
          <w:tab w:val="left" w:pos="709"/>
        </w:tabs>
        <w:spacing w:after="0" w:line="360" w:lineRule="auto"/>
        <w:ind w:left="0"/>
        <w:jc w:val="both"/>
        <w:rPr>
          <w:rFonts w:asciiTheme="minorBidi" w:hAnsiTheme="minorBidi"/>
          <w:sz w:val="24"/>
          <w:szCs w:val="24"/>
        </w:rPr>
      </w:pPr>
    </w:p>
    <w:p w14:paraId="0FA47502" w14:textId="245C32B8" w:rsidR="00890312" w:rsidRPr="0076335A" w:rsidRDefault="0076335A" w:rsidP="0076335A">
      <w:pPr>
        <w:tabs>
          <w:tab w:val="left" w:pos="709"/>
        </w:tabs>
        <w:spacing w:line="360" w:lineRule="auto"/>
        <w:jc w:val="both"/>
        <w:rPr>
          <w:rFonts w:asciiTheme="minorBidi" w:hAnsiTheme="minorBidi"/>
        </w:rPr>
      </w:pPr>
      <w:r>
        <w:rPr>
          <w:rFonts w:ascii="Arial" w:eastAsiaTheme="minorHAnsi" w:hAnsi="Arial" w:cstheme="minorBidi"/>
          <w:lang w:val="en-GB" w:eastAsia="en-US" w:bidi="ar-SA"/>
        </w:rPr>
        <w:t>[28]</w:t>
      </w:r>
      <w:r>
        <w:rPr>
          <w:rFonts w:ascii="Arial" w:eastAsiaTheme="minorHAnsi" w:hAnsi="Arial" w:cstheme="minorBidi"/>
          <w:lang w:val="en-GB" w:eastAsia="en-US" w:bidi="ar-SA"/>
        </w:rPr>
        <w:tab/>
      </w:r>
      <w:r w:rsidR="00890312" w:rsidRPr="0076335A">
        <w:rPr>
          <w:rFonts w:asciiTheme="minorBidi" w:hAnsiTheme="minorBidi"/>
        </w:rPr>
        <w:t>Ms Moodley stated that there was nothing prohibiting the second respondent from investigating the applicant</w:t>
      </w:r>
      <w:r w:rsidR="00EF63CB" w:rsidRPr="0076335A">
        <w:rPr>
          <w:rFonts w:asciiTheme="minorBidi" w:hAnsiTheme="minorBidi"/>
        </w:rPr>
        <w:t xml:space="preserve"> if he was instructed to do so</w:t>
      </w:r>
      <w:r w:rsidR="009722B3" w:rsidRPr="0076335A">
        <w:rPr>
          <w:rFonts w:asciiTheme="minorBidi" w:hAnsiTheme="minorBidi"/>
        </w:rPr>
        <w:t xml:space="preserve"> by the first respondent</w:t>
      </w:r>
      <w:r w:rsidR="00890312" w:rsidRPr="0076335A">
        <w:rPr>
          <w:rFonts w:asciiTheme="minorBidi" w:hAnsiTheme="minorBidi"/>
        </w:rPr>
        <w:t xml:space="preserve">. She was correct in making that submission. But </w:t>
      </w:r>
      <w:r w:rsidR="009722B3" w:rsidRPr="0076335A">
        <w:rPr>
          <w:rFonts w:asciiTheme="minorBidi" w:hAnsiTheme="minorBidi"/>
        </w:rPr>
        <w:t>t</w:t>
      </w:r>
      <w:r w:rsidR="00890312" w:rsidRPr="0076335A">
        <w:rPr>
          <w:rFonts w:asciiTheme="minorBidi" w:hAnsiTheme="minorBidi"/>
        </w:rPr>
        <w:t xml:space="preserve">he </w:t>
      </w:r>
      <w:r w:rsidR="009722B3" w:rsidRPr="0076335A">
        <w:rPr>
          <w:rFonts w:asciiTheme="minorBidi" w:hAnsiTheme="minorBidi"/>
        </w:rPr>
        <w:t xml:space="preserve">second respondent </w:t>
      </w:r>
      <w:r w:rsidR="00890312" w:rsidRPr="0076335A">
        <w:rPr>
          <w:rFonts w:asciiTheme="minorBidi" w:hAnsiTheme="minorBidi"/>
        </w:rPr>
        <w:t xml:space="preserve">and the first interested party may not purport to be </w:t>
      </w:r>
      <w:r w:rsidR="006F48D0" w:rsidRPr="0076335A">
        <w:rPr>
          <w:rFonts w:asciiTheme="minorBidi" w:hAnsiTheme="minorBidi"/>
        </w:rPr>
        <w:t xml:space="preserve">conducting </w:t>
      </w:r>
      <w:r w:rsidR="00890312" w:rsidRPr="0076335A">
        <w:rPr>
          <w:rFonts w:asciiTheme="minorBidi" w:hAnsiTheme="minorBidi"/>
        </w:rPr>
        <w:t>official SAPS business when they are not and try to extort a benefit for the first respondent from the applicant and its customers</w:t>
      </w:r>
      <w:r w:rsidR="009722B3" w:rsidRPr="0076335A">
        <w:rPr>
          <w:rFonts w:asciiTheme="minorBidi" w:hAnsiTheme="minorBidi"/>
        </w:rPr>
        <w:t xml:space="preserve"> by claiming an entitlement to information and a corresponding obligation for those parties to co-operate and comply with their demands.</w:t>
      </w:r>
    </w:p>
    <w:p w14:paraId="33297F68" w14:textId="77777777" w:rsidR="00890312" w:rsidRDefault="00890312" w:rsidP="00890312">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 xml:space="preserve"> </w:t>
      </w:r>
    </w:p>
    <w:p w14:paraId="5A097CAA" w14:textId="17DBC0D6" w:rsidR="0021279A" w:rsidRPr="0076335A" w:rsidRDefault="0076335A" w:rsidP="0076335A">
      <w:pPr>
        <w:tabs>
          <w:tab w:val="left" w:pos="709"/>
        </w:tabs>
        <w:spacing w:line="360" w:lineRule="auto"/>
        <w:jc w:val="both"/>
        <w:rPr>
          <w:rFonts w:asciiTheme="minorBidi" w:hAnsiTheme="minorBidi"/>
        </w:rPr>
      </w:pPr>
      <w:r w:rsidRPr="00F4367D">
        <w:rPr>
          <w:rFonts w:ascii="Arial" w:eastAsiaTheme="minorHAnsi" w:hAnsi="Arial" w:cstheme="minorBidi"/>
          <w:lang w:val="en-GB" w:eastAsia="en-US" w:bidi="ar-SA"/>
        </w:rPr>
        <w:t>[29]</w:t>
      </w:r>
      <w:r w:rsidRPr="00F4367D">
        <w:rPr>
          <w:rFonts w:ascii="Arial" w:eastAsiaTheme="minorHAnsi" w:hAnsi="Arial" w:cstheme="minorBidi"/>
          <w:lang w:val="en-GB" w:eastAsia="en-US" w:bidi="ar-SA"/>
        </w:rPr>
        <w:tab/>
      </w:r>
      <w:r w:rsidR="00C30BF3" w:rsidRPr="0076335A">
        <w:rPr>
          <w:rFonts w:asciiTheme="minorBidi" w:hAnsiTheme="minorBidi"/>
        </w:rPr>
        <w:t xml:space="preserve">The first respondent obviously has a motive to dig up something, anything, </w:t>
      </w:r>
      <w:r w:rsidR="00200376" w:rsidRPr="0076335A">
        <w:rPr>
          <w:rFonts w:asciiTheme="minorBidi" w:hAnsiTheme="minorBidi"/>
        </w:rPr>
        <w:t>that reflects badly upon the applicant</w:t>
      </w:r>
      <w:r w:rsidR="00890312" w:rsidRPr="0076335A">
        <w:rPr>
          <w:rFonts w:asciiTheme="minorBidi" w:hAnsiTheme="minorBidi"/>
        </w:rPr>
        <w:t xml:space="preserve"> and </w:t>
      </w:r>
      <w:r w:rsidR="00EF63CB" w:rsidRPr="0076335A">
        <w:rPr>
          <w:rFonts w:asciiTheme="minorBidi" w:hAnsiTheme="minorBidi"/>
        </w:rPr>
        <w:t xml:space="preserve">it appears to me that she </w:t>
      </w:r>
      <w:r w:rsidR="00890312" w:rsidRPr="0076335A">
        <w:rPr>
          <w:rFonts w:asciiTheme="minorBidi" w:hAnsiTheme="minorBidi"/>
        </w:rPr>
        <w:t>will do whatever needs to be done to improve her position.</w:t>
      </w:r>
      <w:r w:rsidR="00200376" w:rsidRPr="0076335A">
        <w:rPr>
          <w:rFonts w:asciiTheme="minorBidi" w:hAnsiTheme="minorBidi"/>
        </w:rPr>
        <w:t xml:space="preserve"> She has her back to the wall because of the steps taken by the applicant after it discovered her scheme. </w:t>
      </w:r>
      <w:r w:rsidR="002B6094" w:rsidRPr="0076335A">
        <w:rPr>
          <w:rFonts w:asciiTheme="minorBidi" w:hAnsiTheme="minorBidi"/>
        </w:rPr>
        <w:t xml:space="preserve">The second respondent and the first interested party were </w:t>
      </w:r>
      <w:r w:rsidR="00EF63CB" w:rsidRPr="0076335A">
        <w:rPr>
          <w:rFonts w:asciiTheme="minorBidi" w:hAnsiTheme="minorBidi"/>
        </w:rPr>
        <w:t xml:space="preserve">improperly </w:t>
      </w:r>
      <w:r w:rsidR="002B6094" w:rsidRPr="0076335A">
        <w:rPr>
          <w:rFonts w:asciiTheme="minorBidi" w:hAnsiTheme="minorBidi"/>
        </w:rPr>
        <w:t xml:space="preserve">prepared to assist her in her endeavours. </w:t>
      </w:r>
    </w:p>
    <w:p w14:paraId="39007554" w14:textId="16455633" w:rsidR="002B6094" w:rsidRDefault="002B6094" w:rsidP="002B6094">
      <w:pPr>
        <w:pStyle w:val="ListParagraph"/>
        <w:tabs>
          <w:tab w:val="left" w:pos="709"/>
        </w:tabs>
        <w:spacing w:after="0" w:line="360" w:lineRule="auto"/>
        <w:ind w:left="0"/>
        <w:jc w:val="both"/>
        <w:rPr>
          <w:rFonts w:asciiTheme="minorBidi" w:hAnsiTheme="minorBidi"/>
          <w:sz w:val="24"/>
          <w:szCs w:val="24"/>
        </w:rPr>
      </w:pPr>
    </w:p>
    <w:p w14:paraId="254360C9" w14:textId="06392049" w:rsidR="006F48D0" w:rsidRPr="0076335A" w:rsidRDefault="0076335A" w:rsidP="0076335A">
      <w:pPr>
        <w:tabs>
          <w:tab w:val="left" w:pos="709"/>
        </w:tabs>
        <w:spacing w:line="360" w:lineRule="auto"/>
        <w:jc w:val="both"/>
        <w:rPr>
          <w:rFonts w:asciiTheme="minorBidi" w:hAnsiTheme="minorBidi"/>
        </w:rPr>
      </w:pPr>
      <w:r w:rsidRPr="00F4367D">
        <w:rPr>
          <w:rFonts w:ascii="Arial" w:eastAsiaTheme="minorHAnsi" w:hAnsi="Arial" w:cstheme="minorBidi"/>
          <w:lang w:val="en-GB" w:eastAsia="en-US" w:bidi="ar-SA"/>
        </w:rPr>
        <w:lastRenderedPageBreak/>
        <w:t>[30]</w:t>
      </w:r>
      <w:r w:rsidRPr="00F4367D">
        <w:rPr>
          <w:rFonts w:ascii="Arial" w:eastAsiaTheme="minorHAnsi" w:hAnsi="Arial" w:cstheme="minorBidi"/>
          <w:lang w:val="en-GB" w:eastAsia="en-US" w:bidi="ar-SA"/>
        </w:rPr>
        <w:tab/>
      </w:r>
      <w:r w:rsidR="006F48D0" w:rsidRPr="0076335A">
        <w:rPr>
          <w:rFonts w:asciiTheme="minorBidi" w:hAnsiTheme="minorBidi"/>
        </w:rPr>
        <w:t xml:space="preserve">The applicant has made out a case for a final interdict and there is no reason to depart from the usual rule that costs follow the result. </w:t>
      </w:r>
    </w:p>
    <w:p w14:paraId="7D08B2C6" w14:textId="77777777" w:rsidR="006F48D0" w:rsidRPr="00F4367D" w:rsidRDefault="006F48D0" w:rsidP="006F48D0">
      <w:pPr>
        <w:pStyle w:val="ListParagraph"/>
        <w:tabs>
          <w:tab w:val="left" w:pos="709"/>
        </w:tabs>
        <w:spacing w:after="0" w:line="360" w:lineRule="auto"/>
        <w:jc w:val="both"/>
        <w:rPr>
          <w:rFonts w:asciiTheme="minorBidi" w:hAnsiTheme="minorBidi"/>
          <w:sz w:val="24"/>
          <w:szCs w:val="24"/>
        </w:rPr>
      </w:pPr>
    </w:p>
    <w:p w14:paraId="61A1DCBF" w14:textId="36D9D8A3" w:rsidR="00152774" w:rsidRPr="0076335A" w:rsidRDefault="0076335A" w:rsidP="0076335A">
      <w:pPr>
        <w:tabs>
          <w:tab w:val="left" w:pos="709"/>
        </w:tabs>
        <w:spacing w:line="360" w:lineRule="auto"/>
        <w:jc w:val="both"/>
        <w:rPr>
          <w:rFonts w:asciiTheme="minorBidi" w:hAnsiTheme="minorBidi"/>
        </w:rPr>
      </w:pPr>
      <w:r w:rsidRPr="00F4367D">
        <w:rPr>
          <w:rFonts w:ascii="Arial" w:eastAsiaTheme="minorHAnsi" w:hAnsi="Arial" w:cstheme="minorBidi"/>
          <w:lang w:val="en-GB" w:eastAsia="en-US" w:bidi="ar-SA"/>
        </w:rPr>
        <w:t>[31]</w:t>
      </w:r>
      <w:r w:rsidRPr="00F4367D">
        <w:rPr>
          <w:rFonts w:ascii="Arial" w:eastAsiaTheme="minorHAnsi" w:hAnsi="Arial" w:cstheme="minorBidi"/>
          <w:lang w:val="en-GB" w:eastAsia="en-US" w:bidi="ar-SA"/>
        </w:rPr>
        <w:tab/>
      </w:r>
      <w:r w:rsidR="002B6094" w:rsidRPr="0076335A">
        <w:rPr>
          <w:rFonts w:asciiTheme="minorBidi" w:hAnsiTheme="minorBidi"/>
        </w:rPr>
        <w:t>I am consequently satisfied that the following order should issue</w:t>
      </w:r>
      <w:r w:rsidR="00152774" w:rsidRPr="0076335A">
        <w:rPr>
          <w:rFonts w:asciiTheme="minorBidi" w:hAnsiTheme="minorBidi"/>
        </w:rPr>
        <w:t>:</w:t>
      </w:r>
    </w:p>
    <w:p w14:paraId="716C7C63" w14:textId="1142A091" w:rsidR="002B6094" w:rsidRPr="0076335A" w:rsidRDefault="0076335A" w:rsidP="0076335A">
      <w:pPr>
        <w:tabs>
          <w:tab w:val="left" w:pos="709"/>
        </w:tabs>
        <w:spacing w:line="360" w:lineRule="auto"/>
        <w:jc w:val="both"/>
        <w:rPr>
          <w:rFonts w:asciiTheme="minorBidi" w:hAnsiTheme="minorBidi"/>
        </w:rPr>
      </w:pPr>
      <w:r w:rsidRPr="00F4367D">
        <w:rPr>
          <w:rFonts w:asciiTheme="minorBidi" w:eastAsiaTheme="minorHAnsi" w:hAnsiTheme="minorBidi" w:cstheme="minorBidi"/>
          <w:lang w:val="en-GB" w:eastAsia="en-US" w:bidi="ar-SA"/>
        </w:rPr>
        <w:t>1.</w:t>
      </w:r>
      <w:r w:rsidRPr="00F4367D">
        <w:rPr>
          <w:rFonts w:asciiTheme="minorBidi" w:eastAsiaTheme="minorHAnsi" w:hAnsiTheme="minorBidi" w:cstheme="minorBidi"/>
          <w:lang w:val="en-GB" w:eastAsia="en-US" w:bidi="ar-SA"/>
        </w:rPr>
        <w:tab/>
      </w:r>
      <w:r w:rsidR="00152774" w:rsidRPr="0076335A">
        <w:rPr>
          <w:rFonts w:asciiTheme="minorBidi" w:hAnsiTheme="minorBidi"/>
        </w:rPr>
        <w:t xml:space="preserve">The rule granted on 18 June 2022 is </w:t>
      </w:r>
      <w:r w:rsidR="002B6094" w:rsidRPr="0076335A">
        <w:rPr>
          <w:rFonts w:asciiTheme="minorBidi" w:hAnsiTheme="minorBidi"/>
        </w:rPr>
        <w:t xml:space="preserve">confirmed and the first and second respondents </w:t>
      </w:r>
      <w:r w:rsidR="00152774" w:rsidRPr="0076335A">
        <w:rPr>
          <w:rFonts w:asciiTheme="minorBidi" w:hAnsiTheme="minorBidi"/>
        </w:rPr>
        <w:t xml:space="preserve">are </w:t>
      </w:r>
      <w:r w:rsidR="002B6094" w:rsidRPr="0076335A">
        <w:rPr>
          <w:rFonts w:asciiTheme="minorBidi" w:hAnsiTheme="minorBidi"/>
        </w:rPr>
        <w:t>directed to pay the applicant’s costs jointly and severally, the one paying the other to be absolved.</w:t>
      </w:r>
    </w:p>
    <w:p w14:paraId="69ECE29D" w14:textId="691D439F" w:rsidR="00152774" w:rsidRPr="0076335A" w:rsidRDefault="0076335A" w:rsidP="0076335A">
      <w:pPr>
        <w:tabs>
          <w:tab w:val="left" w:pos="709"/>
        </w:tabs>
        <w:spacing w:line="360" w:lineRule="auto"/>
        <w:jc w:val="both"/>
        <w:rPr>
          <w:rFonts w:asciiTheme="minorBidi" w:hAnsiTheme="minorBidi"/>
        </w:rPr>
      </w:pPr>
      <w:r w:rsidRPr="00F4367D">
        <w:rPr>
          <w:rFonts w:asciiTheme="minorBidi" w:eastAsiaTheme="minorHAnsi" w:hAnsiTheme="minorBidi" w:cstheme="minorBidi"/>
          <w:lang w:val="en-GB" w:eastAsia="en-US" w:bidi="ar-SA"/>
        </w:rPr>
        <w:t>2.</w:t>
      </w:r>
      <w:r w:rsidRPr="00F4367D">
        <w:rPr>
          <w:rFonts w:asciiTheme="minorBidi" w:eastAsiaTheme="minorHAnsi" w:hAnsiTheme="minorBidi" w:cstheme="minorBidi"/>
          <w:lang w:val="en-GB" w:eastAsia="en-US" w:bidi="ar-SA"/>
        </w:rPr>
        <w:tab/>
      </w:r>
      <w:r w:rsidR="00152774" w:rsidRPr="0076335A">
        <w:rPr>
          <w:rFonts w:asciiTheme="minorBidi" w:hAnsiTheme="minorBidi"/>
        </w:rPr>
        <w:t xml:space="preserve">The </w:t>
      </w:r>
      <w:r w:rsidR="005C4087" w:rsidRPr="0076335A">
        <w:rPr>
          <w:rFonts w:asciiTheme="minorBidi" w:hAnsiTheme="minorBidi"/>
        </w:rPr>
        <w:t xml:space="preserve">registrar </w:t>
      </w:r>
      <w:r w:rsidR="00152774" w:rsidRPr="0076335A">
        <w:rPr>
          <w:rFonts w:asciiTheme="minorBidi" w:hAnsiTheme="minorBidi"/>
        </w:rPr>
        <w:t xml:space="preserve">of this court is directed to deliver a copy of this judgment to the </w:t>
      </w:r>
      <w:r w:rsidR="00F4367D" w:rsidRPr="0076335A">
        <w:rPr>
          <w:rFonts w:asciiTheme="minorBidi" w:hAnsiTheme="minorBidi"/>
        </w:rPr>
        <w:t xml:space="preserve">Provincial Head of the South African Police Services, KwaZulu-Natal to permit the Provincial Head to consider </w:t>
      </w:r>
      <w:r w:rsidR="00152774" w:rsidRPr="0076335A">
        <w:rPr>
          <w:rFonts w:asciiTheme="minorBidi" w:hAnsiTheme="minorBidi"/>
        </w:rPr>
        <w:t>the conduct of the first interested party</w:t>
      </w:r>
      <w:r w:rsidR="00F4367D" w:rsidRPr="0076335A">
        <w:rPr>
          <w:rFonts w:asciiTheme="minorBidi" w:hAnsiTheme="minorBidi"/>
        </w:rPr>
        <w:t>, Warrant Officer Ricky Chettiar</w:t>
      </w:r>
      <w:r w:rsidR="00152774" w:rsidRPr="0076335A">
        <w:rPr>
          <w:rFonts w:asciiTheme="minorBidi" w:hAnsiTheme="minorBidi"/>
        </w:rPr>
        <w:t>.</w:t>
      </w:r>
    </w:p>
    <w:p w14:paraId="3FBE9C98" w14:textId="77777777" w:rsidR="002B6094" w:rsidRPr="00F4367D" w:rsidRDefault="002B6094" w:rsidP="002B6094">
      <w:pPr>
        <w:pStyle w:val="ListParagraph"/>
        <w:tabs>
          <w:tab w:val="left" w:pos="709"/>
        </w:tabs>
        <w:spacing w:after="0" w:line="360" w:lineRule="auto"/>
        <w:ind w:left="0"/>
        <w:jc w:val="both"/>
        <w:rPr>
          <w:rFonts w:asciiTheme="minorBidi" w:hAnsiTheme="minorBidi"/>
          <w:sz w:val="24"/>
          <w:szCs w:val="24"/>
        </w:rPr>
      </w:pPr>
    </w:p>
    <w:p w14:paraId="0E8A3ADB" w14:textId="77777777" w:rsidR="00200376" w:rsidRPr="00F4367D" w:rsidRDefault="00200376" w:rsidP="009051BC">
      <w:pPr>
        <w:pStyle w:val="ListParagraph"/>
        <w:tabs>
          <w:tab w:val="left" w:pos="709"/>
        </w:tabs>
        <w:spacing w:after="0" w:line="360" w:lineRule="auto"/>
        <w:ind w:left="0"/>
        <w:jc w:val="both"/>
        <w:rPr>
          <w:rFonts w:asciiTheme="minorBidi" w:hAnsiTheme="minorBidi"/>
          <w:sz w:val="24"/>
          <w:szCs w:val="24"/>
        </w:rPr>
      </w:pPr>
    </w:p>
    <w:p w14:paraId="6800898C" w14:textId="77777777" w:rsidR="00325410" w:rsidRPr="005A07B9" w:rsidRDefault="00325410" w:rsidP="00325410">
      <w:pPr>
        <w:tabs>
          <w:tab w:val="left" w:pos="709"/>
        </w:tabs>
        <w:spacing w:line="360" w:lineRule="auto"/>
        <w:jc w:val="both"/>
        <w:rPr>
          <w:rFonts w:asciiTheme="minorBidi" w:hAnsiTheme="minorBidi" w:cstheme="minorBidi"/>
        </w:rPr>
      </w:pPr>
    </w:p>
    <w:p w14:paraId="77A99D38" w14:textId="77777777" w:rsidR="00325410" w:rsidRDefault="00325410" w:rsidP="00325410">
      <w:pPr>
        <w:tabs>
          <w:tab w:val="left" w:pos="709"/>
        </w:tabs>
        <w:spacing w:line="360" w:lineRule="auto"/>
        <w:jc w:val="both"/>
      </w:pPr>
    </w:p>
    <w:p w14:paraId="5A1FAD7F" w14:textId="77777777" w:rsidR="00970BA2" w:rsidRDefault="00970BA2" w:rsidP="00970BA2">
      <w:pPr>
        <w:tabs>
          <w:tab w:val="left" w:pos="709"/>
        </w:tabs>
        <w:jc w:val="right"/>
        <w:rPr>
          <w:rFonts w:asciiTheme="minorBidi" w:hAnsiTheme="minorBidi"/>
        </w:rPr>
      </w:pPr>
      <w:r>
        <w:rPr>
          <w:noProof/>
          <w:lang w:eastAsia="en-ZA" w:bidi="ar-SA"/>
        </w:rPr>
        <w:drawing>
          <wp:anchor distT="0" distB="0" distL="114300" distR="114300" simplePos="0" relativeHeight="251659264" behindDoc="1" locked="0" layoutInCell="1" allowOverlap="1" wp14:anchorId="0CECE0BF" wp14:editId="7676C9F0">
            <wp:simplePos x="0" y="0"/>
            <wp:positionH relativeFrom="column">
              <wp:posOffset>3712912</wp:posOffset>
            </wp:positionH>
            <wp:positionV relativeFrom="paragraph">
              <wp:posOffset>75779</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4FC312" w14:textId="77777777" w:rsidR="00812977" w:rsidRDefault="00812977" w:rsidP="00970BA2">
      <w:pPr>
        <w:tabs>
          <w:tab w:val="left" w:pos="709"/>
        </w:tabs>
        <w:jc w:val="right"/>
        <w:rPr>
          <w:rFonts w:asciiTheme="minorBidi" w:hAnsiTheme="minorBidi"/>
        </w:rPr>
      </w:pPr>
    </w:p>
    <w:p w14:paraId="6AFB4C86" w14:textId="77777777"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14:paraId="45B3995B" w14:textId="77777777" w:rsidR="00970BA2" w:rsidRDefault="00970BA2" w:rsidP="00970BA2">
      <w:pPr>
        <w:tabs>
          <w:tab w:val="left" w:pos="709"/>
        </w:tabs>
        <w:spacing w:line="360" w:lineRule="auto"/>
        <w:jc w:val="right"/>
        <w:rPr>
          <w:rFonts w:asciiTheme="minorBidi" w:hAnsiTheme="minorBidi"/>
          <w:b/>
        </w:rPr>
      </w:pPr>
    </w:p>
    <w:p w14:paraId="160F0876"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59C44685" w14:textId="77777777" w:rsidR="00970BA2" w:rsidRDefault="00970BA2" w:rsidP="00970BA2">
      <w:pPr>
        <w:spacing w:line="360" w:lineRule="auto"/>
        <w:jc w:val="center"/>
        <w:rPr>
          <w:rFonts w:asciiTheme="minorBidi" w:eastAsia="Calibri" w:hAnsiTheme="minorBidi"/>
          <w:b/>
          <w:u w:val="single"/>
        </w:rPr>
      </w:pPr>
    </w:p>
    <w:p w14:paraId="59D24A3C" w14:textId="77777777" w:rsidR="00970BA2" w:rsidRDefault="00970BA2" w:rsidP="00970BA2">
      <w:pPr>
        <w:spacing w:line="360" w:lineRule="auto"/>
        <w:jc w:val="center"/>
        <w:rPr>
          <w:rFonts w:asciiTheme="minorBidi" w:eastAsia="Calibri" w:hAnsiTheme="minorBidi"/>
          <w:b/>
          <w:u w:val="single"/>
        </w:rPr>
      </w:pPr>
    </w:p>
    <w:p w14:paraId="7376CB8A" w14:textId="77777777" w:rsidR="00970BA2" w:rsidRDefault="00970BA2" w:rsidP="00970BA2">
      <w:pPr>
        <w:spacing w:line="360" w:lineRule="auto"/>
        <w:jc w:val="center"/>
        <w:rPr>
          <w:rFonts w:asciiTheme="minorBidi" w:eastAsia="Calibri" w:hAnsiTheme="minorBidi"/>
          <w:b/>
          <w:u w:val="single"/>
        </w:rPr>
      </w:pPr>
    </w:p>
    <w:p w14:paraId="2F6B74FB" w14:textId="77777777" w:rsidR="00F912D2" w:rsidRDefault="00F912D2" w:rsidP="00970BA2">
      <w:pPr>
        <w:spacing w:line="360" w:lineRule="auto"/>
        <w:jc w:val="center"/>
        <w:rPr>
          <w:rFonts w:asciiTheme="minorBidi" w:eastAsia="Calibri" w:hAnsiTheme="minorBidi"/>
          <w:b/>
          <w:u w:val="single"/>
        </w:rPr>
      </w:pPr>
    </w:p>
    <w:p w14:paraId="487380CC" w14:textId="77777777" w:rsidR="009051BC" w:rsidRDefault="009051BC" w:rsidP="00970BA2">
      <w:pPr>
        <w:spacing w:line="360" w:lineRule="auto"/>
        <w:jc w:val="center"/>
        <w:rPr>
          <w:rFonts w:asciiTheme="minorBidi" w:eastAsia="Calibri" w:hAnsiTheme="minorBidi"/>
          <w:b/>
          <w:u w:val="single"/>
        </w:rPr>
      </w:pPr>
    </w:p>
    <w:p w14:paraId="1220F41E" w14:textId="77777777" w:rsidR="009051BC" w:rsidRDefault="009051BC" w:rsidP="00970BA2">
      <w:pPr>
        <w:spacing w:line="360" w:lineRule="auto"/>
        <w:jc w:val="center"/>
        <w:rPr>
          <w:rFonts w:asciiTheme="minorBidi" w:eastAsia="Calibri" w:hAnsiTheme="minorBidi"/>
          <w:b/>
          <w:u w:val="single"/>
        </w:rPr>
      </w:pPr>
    </w:p>
    <w:p w14:paraId="1541ECDB" w14:textId="77777777" w:rsidR="009051BC" w:rsidRDefault="009051BC" w:rsidP="00970BA2">
      <w:pPr>
        <w:spacing w:line="360" w:lineRule="auto"/>
        <w:jc w:val="center"/>
        <w:rPr>
          <w:rFonts w:asciiTheme="minorBidi" w:eastAsia="Calibri" w:hAnsiTheme="minorBidi"/>
          <w:b/>
          <w:u w:val="single"/>
        </w:rPr>
      </w:pPr>
    </w:p>
    <w:p w14:paraId="1D284BC0" w14:textId="77777777" w:rsidR="009051BC" w:rsidRDefault="009051BC" w:rsidP="00970BA2">
      <w:pPr>
        <w:spacing w:line="360" w:lineRule="auto"/>
        <w:jc w:val="center"/>
        <w:rPr>
          <w:rFonts w:asciiTheme="minorBidi" w:eastAsia="Calibri" w:hAnsiTheme="minorBidi"/>
          <w:b/>
          <w:u w:val="single"/>
        </w:rPr>
      </w:pPr>
    </w:p>
    <w:p w14:paraId="2DEED573" w14:textId="77777777" w:rsidR="009051BC" w:rsidRDefault="009051BC" w:rsidP="00970BA2">
      <w:pPr>
        <w:spacing w:line="360" w:lineRule="auto"/>
        <w:jc w:val="center"/>
        <w:rPr>
          <w:rFonts w:asciiTheme="minorBidi" w:eastAsia="Calibri" w:hAnsiTheme="minorBidi"/>
          <w:b/>
          <w:u w:val="single"/>
        </w:rPr>
      </w:pPr>
    </w:p>
    <w:p w14:paraId="3E7F684E" w14:textId="77777777" w:rsidR="009051BC" w:rsidRDefault="009051BC" w:rsidP="00970BA2">
      <w:pPr>
        <w:spacing w:line="360" w:lineRule="auto"/>
        <w:jc w:val="center"/>
        <w:rPr>
          <w:rFonts w:asciiTheme="minorBidi" w:eastAsia="Calibri" w:hAnsiTheme="minorBidi"/>
          <w:b/>
          <w:u w:val="single"/>
        </w:rPr>
      </w:pPr>
    </w:p>
    <w:p w14:paraId="38D155C6" w14:textId="77777777" w:rsidR="009051BC" w:rsidRDefault="009051BC" w:rsidP="00970BA2">
      <w:pPr>
        <w:spacing w:line="360" w:lineRule="auto"/>
        <w:jc w:val="center"/>
        <w:rPr>
          <w:rFonts w:asciiTheme="minorBidi" w:eastAsia="Calibri" w:hAnsiTheme="minorBidi"/>
          <w:b/>
          <w:u w:val="single"/>
        </w:rPr>
      </w:pPr>
    </w:p>
    <w:p w14:paraId="51D453D0" w14:textId="77777777" w:rsidR="00F4367D" w:rsidRDefault="00F4367D" w:rsidP="00970BA2">
      <w:pPr>
        <w:spacing w:line="360" w:lineRule="auto"/>
        <w:jc w:val="center"/>
        <w:rPr>
          <w:rFonts w:asciiTheme="minorBidi" w:eastAsia="Calibri" w:hAnsiTheme="minorBidi"/>
          <w:b/>
          <w:u w:val="single"/>
        </w:rPr>
      </w:pPr>
    </w:p>
    <w:p w14:paraId="59A025F5" w14:textId="77777777" w:rsidR="00F4367D" w:rsidRDefault="00F4367D" w:rsidP="00970BA2">
      <w:pPr>
        <w:spacing w:line="360" w:lineRule="auto"/>
        <w:jc w:val="center"/>
        <w:rPr>
          <w:rFonts w:asciiTheme="minorBidi" w:eastAsia="Calibri" w:hAnsiTheme="minorBidi"/>
          <w:b/>
          <w:u w:val="single"/>
        </w:rPr>
      </w:pPr>
    </w:p>
    <w:p w14:paraId="6FDD0836" w14:textId="77777777" w:rsidR="00F4367D" w:rsidRDefault="00F4367D" w:rsidP="00970BA2">
      <w:pPr>
        <w:spacing w:line="360" w:lineRule="auto"/>
        <w:jc w:val="center"/>
        <w:rPr>
          <w:rFonts w:asciiTheme="minorBidi" w:eastAsia="Calibri" w:hAnsiTheme="minorBidi"/>
          <w:b/>
          <w:u w:val="single"/>
        </w:rPr>
      </w:pPr>
    </w:p>
    <w:p w14:paraId="0D90E227" w14:textId="77777777" w:rsidR="00F4367D" w:rsidRDefault="00F4367D" w:rsidP="00970BA2">
      <w:pPr>
        <w:spacing w:line="360" w:lineRule="auto"/>
        <w:jc w:val="center"/>
        <w:rPr>
          <w:rFonts w:asciiTheme="minorBidi" w:eastAsia="Calibri" w:hAnsiTheme="minorBidi"/>
          <w:b/>
          <w:u w:val="single"/>
        </w:rPr>
      </w:pPr>
    </w:p>
    <w:p w14:paraId="29FDB2EB" w14:textId="77777777"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lastRenderedPageBreak/>
        <w:t>A</w:t>
      </w:r>
      <w:r w:rsidRPr="007B0DD3">
        <w:rPr>
          <w:rFonts w:asciiTheme="minorBidi" w:eastAsia="Calibri" w:hAnsiTheme="minorBidi"/>
          <w:b/>
          <w:u w:val="single"/>
        </w:rPr>
        <w:t>PPEARANCES</w:t>
      </w:r>
    </w:p>
    <w:p w14:paraId="04C5B9F1" w14:textId="77777777" w:rsidR="00970BA2" w:rsidRDefault="00970BA2" w:rsidP="0030788D">
      <w:pPr>
        <w:spacing w:line="360" w:lineRule="auto"/>
        <w:jc w:val="both"/>
        <w:rPr>
          <w:rFonts w:asciiTheme="minorBidi" w:eastAsia="Calibri" w:hAnsiTheme="minorBidi"/>
          <w:b/>
          <w:u w:val="single"/>
        </w:rPr>
      </w:pPr>
    </w:p>
    <w:p w14:paraId="307AFA7D" w14:textId="77777777" w:rsidR="008418D6" w:rsidRPr="007B0DD3" w:rsidRDefault="008418D6" w:rsidP="0030788D">
      <w:pPr>
        <w:spacing w:line="360" w:lineRule="auto"/>
        <w:jc w:val="both"/>
        <w:rPr>
          <w:rFonts w:asciiTheme="minorBidi" w:eastAsia="Calibri" w:hAnsiTheme="minorBidi"/>
          <w:b/>
          <w:u w:val="single"/>
        </w:rPr>
      </w:pPr>
    </w:p>
    <w:p w14:paraId="78E86021" w14:textId="77777777" w:rsidR="00970BA2" w:rsidRPr="007B0DD3" w:rsidRDefault="00970BA2" w:rsidP="0030788D">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applicants</w:t>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 xml:space="preserve">:  </w:t>
      </w:r>
      <w:r w:rsidRPr="007B0DD3">
        <w:rPr>
          <w:rFonts w:asciiTheme="minorBidi" w:hAnsiTheme="minorBidi"/>
        </w:rPr>
        <w:tab/>
      </w:r>
      <w:r w:rsidR="00F4367D">
        <w:rPr>
          <w:rFonts w:asciiTheme="minorBidi" w:hAnsiTheme="minorBidi"/>
        </w:rPr>
        <w:t xml:space="preserve">Mr </w:t>
      </w:r>
      <w:r w:rsidR="0030788D">
        <w:rPr>
          <w:rFonts w:asciiTheme="minorBidi" w:hAnsiTheme="minorBidi"/>
        </w:rPr>
        <w:t>W N Shapiro SC</w:t>
      </w:r>
    </w:p>
    <w:p w14:paraId="05BCC036" w14:textId="77777777" w:rsidR="00325410" w:rsidRDefault="00970BA2" w:rsidP="0030788D">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FF4049">
        <w:rPr>
          <w:rFonts w:asciiTheme="minorBidi" w:hAnsiTheme="minorBidi"/>
        </w:rPr>
        <w:t>MacGregor Erasmus</w:t>
      </w:r>
    </w:p>
    <w:p w14:paraId="35269296" w14:textId="77777777" w:rsidR="00FF4049" w:rsidRDefault="00FF4049"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Bond Square</w:t>
      </w:r>
    </w:p>
    <w:p w14:paraId="23D25C76" w14:textId="77777777" w:rsidR="00FF4049" w:rsidRDefault="00FF4049"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w:t>
      </w:r>
      <w:r w:rsidRPr="00FF4049">
        <w:rPr>
          <w:rFonts w:asciiTheme="minorBidi" w:hAnsiTheme="minorBidi"/>
          <w:vertAlign w:val="superscript"/>
        </w:rPr>
        <w:t>st</w:t>
      </w:r>
      <w:r>
        <w:rPr>
          <w:rFonts w:asciiTheme="minorBidi" w:hAnsiTheme="minorBidi"/>
        </w:rPr>
        <w:t xml:space="preserve"> Floor, 12 Browns Road</w:t>
      </w:r>
    </w:p>
    <w:p w14:paraId="5831D7C8" w14:textId="77777777" w:rsidR="00FF4049" w:rsidRDefault="00FF4049"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The Point</w:t>
      </w:r>
    </w:p>
    <w:p w14:paraId="0B300759" w14:textId="77777777" w:rsidR="00325410" w:rsidRDefault="00325410" w:rsidP="0030788D">
      <w:pPr>
        <w:spacing w:line="360" w:lineRule="auto"/>
        <w:ind w:left="4320" w:right="-82" w:firstLine="720"/>
        <w:jc w:val="both"/>
        <w:rPr>
          <w:rFonts w:asciiTheme="minorBidi" w:hAnsiTheme="minorBidi"/>
        </w:rPr>
      </w:pPr>
      <w:r>
        <w:rPr>
          <w:rFonts w:asciiTheme="minorBidi" w:hAnsiTheme="minorBidi"/>
        </w:rPr>
        <w:t>Durban</w:t>
      </w:r>
    </w:p>
    <w:p w14:paraId="4C96A631" w14:textId="77777777" w:rsidR="00970BA2" w:rsidRPr="007B0DD3" w:rsidRDefault="00781761"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970BA2" w:rsidRPr="007B0DD3">
        <w:rPr>
          <w:rFonts w:asciiTheme="minorBidi" w:hAnsiTheme="minorBidi"/>
        </w:rPr>
        <w:t xml:space="preserve"> </w:t>
      </w:r>
    </w:p>
    <w:p w14:paraId="4A727CDE" w14:textId="77777777" w:rsidR="00970BA2" w:rsidRDefault="00970BA2" w:rsidP="0030788D">
      <w:pPr>
        <w:spacing w:line="360" w:lineRule="auto"/>
        <w:jc w:val="both"/>
        <w:rPr>
          <w:rFonts w:asciiTheme="minorBidi" w:hAnsiTheme="minorBidi"/>
        </w:rPr>
      </w:pPr>
      <w:r w:rsidRPr="007B0DD3">
        <w:rPr>
          <w:rFonts w:asciiTheme="minorBidi" w:hAnsiTheme="minorBidi"/>
        </w:rPr>
        <w:t xml:space="preserve">Counsel for the </w:t>
      </w:r>
      <w:r w:rsidR="00FF4049">
        <w:rPr>
          <w:rFonts w:asciiTheme="minorBidi" w:hAnsiTheme="minorBidi"/>
        </w:rPr>
        <w:t xml:space="preserve">first </w:t>
      </w:r>
      <w:r>
        <w:rPr>
          <w:rFonts w:asciiTheme="minorBidi" w:hAnsiTheme="minorBidi"/>
        </w:rPr>
        <w:t>respondent</w:t>
      </w:r>
      <w:r w:rsidR="001E1CD2">
        <w:rPr>
          <w:rFonts w:asciiTheme="minorBidi" w:hAnsiTheme="minorBidi"/>
        </w:rPr>
        <w:tab/>
      </w:r>
      <w:r w:rsidR="00FF4049">
        <w:rPr>
          <w:rFonts w:asciiTheme="minorBidi" w:hAnsiTheme="minorBidi"/>
        </w:rPr>
        <w:tab/>
      </w:r>
      <w:r w:rsidRPr="007B0DD3">
        <w:rPr>
          <w:rFonts w:asciiTheme="minorBidi" w:hAnsiTheme="minorBidi"/>
        </w:rPr>
        <w:t>:</w:t>
      </w:r>
      <w:r w:rsidR="00325410">
        <w:rPr>
          <w:rFonts w:asciiTheme="minorBidi" w:hAnsiTheme="minorBidi"/>
        </w:rPr>
        <w:tab/>
      </w:r>
      <w:r w:rsidR="00F4367D">
        <w:rPr>
          <w:rFonts w:asciiTheme="minorBidi" w:hAnsiTheme="minorBidi"/>
        </w:rPr>
        <w:t>No appearance</w:t>
      </w:r>
    </w:p>
    <w:p w14:paraId="252D2D09" w14:textId="77777777" w:rsidR="00F05CDC" w:rsidRDefault="00970BA2" w:rsidP="0030788D">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w:t>
      </w:r>
      <w:r w:rsidRPr="007B0DD3">
        <w:rPr>
          <w:rFonts w:asciiTheme="minorBidi" w:hAnsiTheme="minorBidi"/>
        </w:rPr>
        <w:tab/>
      </w:r>
      <w:r w:rsidR="00FF4049">
        <w:rPr>
          <w:rFonts w:asciiTheme="minorBidi" w:hAnsiTheme="minorBidi"/>
        </w:rPr>
        <w:t>N G Pillay and Company</w:t>
      </w:r>
    </w:p>
    <w:p w14:paraId="51258AAF" w14:textId="77777777" w:rsidR="00FF4049" w:rsidRDefault="00FF4049"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86 Silverglen</w:t>
      </w:r>
    </w:p>
    <w:p w14:paraId="2846424D" w14:textId="77777777" w:rsidR="00FF4049" w:rsidRDefault="00FF4049"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Chatsworth</w:t>
      </w:r>
    </w:p>
    <w:p w14:paraId="2A6A5EF0" w14:textId="77777777" w:rsidR="00FF4049" w:rsidRDefault="00FF4049" w:rsidP="0030788D">
      <w:pPr>
        <w:spacing w:line="360" w:lineRule="auto"/>
        <w:ind w:right="-82"/>
        <w:jc w:val="both"/>
        <w:rPr>
          <w:rFonts w:asciiTheme="minorBidi" w:hAnsiTheme="minorBidi"/>
        </w:rPr>
      </w:pPr>
    </w:p>
    <w:p w14:paraId="4DC8E44B" w14:textId="77777777" w:rsidR="00FF4049" w:rsidRDefault="00FF4049" w:rsidP="0030788D">
      <w:pPr>
        <w:spacing w:line="360" w:lineRule="auto"/>
        <w:jc w:val="both"/>
        <w:rPr>
          <w:rFonts w:asciiTheme="minorBidi" w:hAnsiTheme="minorBidi"/>
        </w:rPr>
      </w:pPr>
      <w:r w:rsidRPr="007B0DD3">
        <w:rPr>
          <w:rFonts w:asciiTheme="minorBidi" w:hAnsiTheme="minorBidi"/>
        </w:rPr>
        <w:t xml:space="preserve">Counsel for the </w:t>
      </w:r>
      <w:r>
        <w:rPr>
          <w:rFonts w:asciiTheme="minorBidi" w:hAnsiTheme="minorBidi"/>
        </w:rPr>
        <w:t>second respondent</w:t>
      </w:r>
      <w:r>
        <w:rPr>
          <w:rFonts w:asciiTheme="minorBidi" w:hAnsiTheme="minorBidi"/>
        </w:rPr>
        <w:tab/>
      </w:r>
      <w:r w:rsidRPr="007B0DD3">
        <w:rPr>
          <w:rFonts w:asciiTheme="minorBidi" w:hAnsiTheme="minorBidi"/>
        </w:rPr>
        <w:t>:</w:t>
      </w:r>
      <w:r>
        <w:rPr>
          <w:rFonts w:asciiTheme="minorBidi" w:hAnsiTheme="minorBidi"/>
        </w:rPr>
        <w:tab/>
      </w:r>
      <w:r w:rsidR="00F4367D">
        <w:rPr>
          <w:rFonts w:asciiTheme="minorBidi" w:hAnsiTheme="minorBidi"/>
        </w:rPr>
        <w:t xml:space="preserve">Ms </w:t>
      </w:r>
      <w:r w:rsidR="0030788D">
        <w:rPr>
          <w:rFonts w:asciiTheme="minorBidi" w:hAnsiTheme="minorBidi"/>
        </w:rPr>
        <w:t>C J Moodley</w:t>
      </w:r>
    </w:p>
    <w:p w14:paraId="2EEAF98C" w14:textId="77777777" w:rsidR="00FF4049" w:rsidRDefault="00FF4049" w:rsidP="0030788D">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r>
      <w:r>
        <w:rPr>
          <w:rFonts w:asciiTheme="minorBidi" w:hAnsiTheme="minorBidi"/>
        </w:rPr>
        <w:tab/>
      </w:r>
      <w:r w:rsidRPr="007B0DD3">
        <w:rPr>
          <w:rFonts w:asciiTheme="minorBidi" w:hAnsiTheme="minorBidi"/>
        </w:rPr>
        <w:t>:</w:t>
      </w:r>
      <w:r>
        <w:rPr>
          <w:rFonts w:asciiTheme="minorBidi" w:hAnsiTheme="minorBidi"/>
        </w:rPr>
        <w:tab/>
        <w:t>Attorneys Anand- Nepaul</w:t>
      </w:r>
    </w:p>
    <w:p w14:paraId="077443B5" w14:textId="77777777" w:rsidR="00FF4049" w:rsidRDefault="00FF4049"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9</w:t>
      </w:r>
      <w:r w:rsidRPr="00FF4049">
        <w:rPr>
          <w:rFonts w:asciiTheme="minorBidi" w:hAnsiTheme="minorBidi"/>
          <w:vertAlign w:val="superscript"/>
        </w:rPr>
        <w:t>th</w:t>
      </w:r>
      <w:r>
        <w:rPr>
          <w:rFonts w:asciiTheme="minorBidi" w:hAnsiTheme="minorBidi"/>
        </w:rPr>
        <w:t xml:space="preserve"> Floor, Royal Tower</w:t>
      </w:r>
    </w:p>
    <w:p w14:paraId="1256340C" w14:textId="77777777" w:rsidR="00FF4049" w:rsidRDefault="00FF4049"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30 Dorothy Nyembe (Gardiner) Street</w:t>
      </w:r>
    </w:p>
    <w:p w14:paraId="10177A2B" w14:textId="77777777" w:rsidR="00FF4049" w:rsidRDefault="00FF4049"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14:paraId="6FB673DF" w14:textId="77777777" w:rsidR="00970BA2" w:rsidRPr="007B0DD3" w:rsidRDefault="00970BA2" w:rsidP="0030788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45883151" w14:textId="77777777" w:rsidR="00C411A6" w:rsidRDefault="00C411A6" w:rsidP="0030788D">
      <w:pPr>
        <w:spacing w:line="360" w:lineRule="auto"/>
        <w:ind w:right="-82"/>
        <w:jc w:val="both"/>
        <w:rPr>
          <w:rFonts w:asciiTheme="minorBidi" w:eastAsia="Calibri" w:hAnsiTheme="minorBidi"/>
        </w:rPr>
      </w:pPr>
      <w:r>
        <w:rPr>
          <w:rFonts w:asciiTheme="minorBidi" w:eastAsia="Calibri" w:hAnsiTheme="minorBidi"/>
        </w:rPr>
        <w:t>Date of argument</w:t>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Pr>
          <w:rFonts w:asciiTheme="minorBidi" w:eastAsia="Calibri" w:hAnsiTheme="minorBidi"/>
        </w:rPr>
        <w:t>:</w:t>
      </w:r>
      <w:r>
        <w:rPr>
          <w:rFonts w:asciiTheme="minorBidi" w:eastAsia="Calibri" w:hAnsiTheme="minorBidi"/>
        </w:rPr>
        <w:tab/>
      </w:r>
      <w:r w:rsidR="00987730">
        <w:rPr>
          <w:rFonts w:asciiTheme="minorBidi" w:eastAsia="Calibri" w:hAnsiTheme="minorBidi"/>
        </w:rPr>
        <w:t>2</w:t>
      </w:r>
      <w:r w:rsidR="00FF4049">
        <w:rPr>
          <w:rFonts w:asciiTheme="minorBidi" w:eastAsia="Calibri" w:hAnsiTheme="minorBidi"/>
        </w:rPr>
        <w:t>4</w:t>
      </w:r>
      <w:r>
        <w:rPr>
          <w:rFonts w:asciiTheme="minorBidi" w:eastAsia="Calibri" w:hAnsiTheme="minorBidi"/>
        </w:rPr>
        <w:t xml:space="preserve"> July 2023</w:t>
      </w:r>
    </w:p>
    <w:p w14:paraId="14D8BB48" w14:textId="77777777" w:rsidR="001E1CD2" w:rsidRPr="007B0DD3" w:rsidRDefault="001E1CD2" w:rsidP="0030788D">
      <w:pPr>
        <w:spacing w:line="360" w:lineRule="auto"/>
        <w:ind w:right="-82"/>
        <w:jc w:val="both"/>
        <w:rPr>
          <w:rFonts w:asciiTheme="minorBidi" w:eastAsia="Calibri" w:hAnsiTheme="minorBidi"/>
        </w:rPr>
      </w:pPr>
    </w:p>
    <w:p w14:paraId="59957E3D" w14:textId="4DE4B617" w:rsidR="00F3519B" w:rsidRDefault="00970BA2" w:rsidP="0030788D">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FF4049">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9722B3">
        <w:rPr>
          <w:rFonts w:asciiTheme="minorBidi" w:eastAsia="Calibri" w:hAnsiTheme="minorBidi"/>
        </w:rPr>
        <w:t>27 July</w:t>
      </w:r>
      <w:r w:rsidRPr="007B0DD3">
        <w:rPr>
          <w:rFonts w:asciiTheme="minorBidi" w:eastAsia="Calibri" w:hAnsiTheme="minorBidi"/>
        </w:rPr>
        <w:t xml:space="preserve"> 2023</w:t>
      </w:r>
    </w:p>
    <w:p w14:paraId="5718D621" w14:textId="77777777" w:rsidR="00C810C5" w:rsidRDefault="00C810C5" w:rsidP="0030788D">
      <w:pPr>
        <w:spacing w:line="360" w:lineRule="auto"/>
        <w:jc w:val="both"/>
        <w:rPr>
          <w:rFonts w:asciiTheme="minorBidi" w:eastAsia="Calibri" w:hAnsiTheme="minorBidi"/>
        </w:rPr>
      </w:pPr>
    </w:p>
    <w:sectPr w:rsidR="00C810C5"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EADA" w14:textId="77777777" w:rsidR="00E009FD" w:rsidRDefault="00E009FD" w:rsidP="00F3519B">
      <w:r>
        <w:separator/>
      </w:r>
    </w:p>
  </w:endnote>
  <w:endnote w:type="continuationSeparator" w:id="0">
    <w:p w14:paraId="5662B34C" w14:textId="77777777" w:rsidR="00E009FD" w:rsidRDefault="00E009FD"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F4CD" w14:textId="77777777" w:rsidR="00E009FD" w:rsidRDefault="00E009FD" w:rsidP="00F3519B">
      <w:r>
        <w:separator/>
      </w:r>
    </w:p>
  </w:footnote>
  <w:footnote w:type="continuationSeparator" w:id="0">
    <w:p w14:paraId="0A1F19EA" w14:textId="77777777" w:rsidR="00E009FD" w:rsidRDefault="00E009FD" w:rsidP="00F3519B">
      <w:r>
        <w:continuationSeparator/>
      </w:r>
    </w:p>
  </w:footnote>
  <w:footnote w:id="1">
    <w:p w14:paraId="2E6D5AFA" w14:textId="77777777" w:rsidR="0033776A" w:rsidRPr="0033776A" w:rsidRDefault="0033776A" w:rsidP="0033776A">
      <w:pPr>
        <w:pStyle w:val="FootnoteText"/>
        <w:jc w:val="both"/>
        <w:rPr>
          <w:rFonts w:ascii="Arial" w:hAnsi="Arial" w:cs="Arial"/>
          <w:lang w:val="en-US"/>
        </w:rPr>
      </w:pPr>
      <w:r w:rsidRPr="0033776A">
        <w:rPr>
          <w:rStyle w:val="FootnoteReference"/>
          <w:rFonts w:ascii="Arial" w:hAnsi="Arial" w:cs="Arial"/>
        </w:rPr>
        <w:footnoteRef/>
      </w:r>
      <w:r w:rsidRPr="0033776A">
        <w:rPr>
          <w:rFonts w:ascii="Arial" w:hAnsi="Arial" w:cs="Arial"/>
        </w:rPr>
        <w:t xml:space="preserve"> </w:t>
      </w:r>
      <w:r w:rsidRPr="0033776A">
        <w:rPr>
          <w:rFonts w:ascii="Arial" w:hAnsi="Arial" w:cs="Arial"/>
          <w:lang w:val="en-US"/>
        </w:rPr>
        <w:t>He was also previously a member of the S</w:t>
      </w:r>
      <w:r>
        <w:rPr>
          <w:rFonts w:ascii="Arial" w:hAnsi="Arial" w:cs="Arial"/>
          <w:lang w:val="en-US"/>
        </w:rPr>
        <w:t xml:space="preserve">outh </w:t>
      </w:r>
      <w:r w:rsidRPr="0033776A">
        <w:rPr>
          <w:rFonts w:ascii="Arial" w:hAnsi="Arial" w:cs="Arial"/>
          <w:lang w:val="en-US"/>
        </w:rPr>
        <w:t>A</w:t>
      </w:r>
      <w:r>
        <w:rPr>
          <w:rFonts w:ascii="Arial" w:hAnsi="Arial" w:cs="Arial"/>
          <w:lang w:val="en-US"/>
        </w:rPr>
        <w:t xml:space="preserve">frican </w:t>
      </w:r>
      <w:r w:rsidRPr="0033776A">
        <w:rPr>
          <w:rFonts w:ascii="Arial" w:hAnsi="Arial" w:cs="Arial"/>
          <w:lang w:val="en-US"/>
        </w:rPr>
        <w:t>P</w:t>
      </w:r>
      <w:r>
        <w:rPr>
          <w:rFonts w:ascii="Arial" w:hAnsi="Arial" w:cs="Arial"/>
          <w:lang w:val="en-US"/>
        </w:rPr>
        <w:t xml:space="preserve">olice </w:t>
      </w:r>
      <w:r w:rsidRPr="0033776A">
        <w:rPr>
          <w:rFonts w:ascii="Arial" w:hAnsi="Arial" w:cs="Arial"/>
          <w:lang w:val="en-US"/>
        </w:rPr>
        <w:t>S</w:t>
      </w:r>
      <w:r>
        <w:rPr>
          <w:rFonts w:ascii="Arial" w:hAnsi="Arial" w:cs="Arial"/>
          <w:lang w:val="en-US"/>
        </w:rPr>
        <w:t>ervices</w:t>
      </w:r>
      <w:r w:rsidRPr="0033776A">
        <w:rPr>
          <w:rFonts w:ascii="Arial" w:hAnsi="Arial" w:cs="Arial"/>
          <w:lang w:val="en-US"/>
        </w:rPr>
        <w:t>.</w:t>
      </w:r>
    </w:p>
  </w:footnote>
  <w:footnote w:id="2">
    <w:p w14:paraId="3447FE17" w14:textId="77777777" w:rsidR="00106DA5" w:rsidRPr="00106DA5" w:rsidRDefault="00106DA5" w:rsidP="00106DA5">
      <w:pPr>
        <w:pStyle w:val="Heading2"/>
        <w:spacing w:before="0" w:beforeAutospacing="0" w:after="0" w:afterAutospacing="0"/>
        <w:jc w:val="both"/>
        <w:rPr>
          <w:rFonts w:asciiTheme="minorBidi" w:hAnsiTheme="minorBidi" w:cstheme="minorBidi"/>
          <w:b w:val="0"/>
          <w:bCs w:val="0"/>
          <w:color w:val="000000" w:themeColor="text1"/>
          <w:sz w:val="20"/>
          <w:szCs w:val="20"/>
          <w:lang w:val="en-US"/>
        </w:rPr>
      </w:pPr>
      <w:r w:rsidRPr="00106DA5">
        <w:rPr>
          <w:rStyle w:val="FootnoteReference"/>
          <w:rFonts w:asciiTheme="minorBidi" w:hAnsiTheme="minorBidi" w:cstheme="minorBidi"/>
          <w:b w:val="0"/>
          <w:bCs w:val="0"/>
          <w:color w:val="000000" w:themeColor="text1"/>
          <w:sz w:val="20"/>
          <w:szCs w:val="20"/>
        </w:rPr>
        <w:footnoteRef/>
      </w:r>
      <w:r w:rsidRPr="00106DA5">
        <w:rPr>
          <w:rFonts w:asciiTheme="minorBidi" w:hAnsiTheme="minorBidi" w:cstheme="minorBidi"/>
          <w:b w:val="0"/>
          <w:bCs w:val="0"/>
          <w:color w:val="000000" w:themeColor="text1"/>
          <w:sz w:val="20"/>
          <w:szCs w:val="20"/>
        </w:rPr>
        <w:t xml:space="preserve"> </w:t>
      </w:r>
      <w:r w:rsidRPr="00106DA5">
        <w:rPr>
          <w:rFonts w:asciiTheme="minorBidi" w:hAnsiTheme="minorBidi" w:cstheme="minorBidi"/>
          <w:b w:val="0"/>
          <w:bCs w:val="0"/>
          <w:i/>
          <w:iCs/>
          <w:color w:val="000000" w:themeColor="text1"/>
          <w:sz w:val="20"/>
          <w:szCs w:val="20"/>
        </w:rPr>
        <w:t xml:space="preserve">Smuts and </w:t>
      </w:r>
      <w:r w:rsidR="00CE2B79" w:rsidRPr="00106DA5">
        <w:rPr>
          <w:rFonts w:asciiTheme="minorBidi" w:hAnsiTheme="minorBidi" w:cstheme="minorBidi"/>
          <w:b w:val="0"/>
          <w:bCs w:val="0"/>
          <w:i/>
          <w:iCs/>
          <w:color w:val="000000" w:themeColor="text1"/>
          <w:sz w:val="20"/>
          <w:szCs w:val="20"/>
        </w:rPr>
        <w:t xml:space="preserve">another </w:t>
      </w:r>
      <w:r w:rsidRPr="00106DA5">
        <w:rPr>
          <w:rFonts w:asciiTheme="minorBidi" w:hAnsiTheme="minorBidi" w:cstheme="minorBidi"/>
          <w:b w:val="0"/>
          <w:bCs w:val="0"/>
          <w:i/>
          <w:iCs/>
          <w:color w:val="000000" w:themeColor="text1"/>
          <w:sz w:val="20"/>
          <w:szCs w:val="20"/>
        </w:rPr>
        <w:t>v Botha</w:t>
      </w:r>
      <w:r w:rsidRPr="00106DA5">
        <w:rPr>
          <w:rFonts w:asciiTheme="minorBidi" w:hAnsiTheme="minorBidi" w:cstheme="minorBidi"/>
          <w:b w:val="0"/>
          <w:bCs w:val="0"/>
          <w:color w:val="000000" w:themeColor="text1"/>
          <w:sz w:val="20"/>
          <w:szCs w:val="20"/>
        </w:rPr>
        <w:t xml:space="preserve"> </w:t>
      </w:r>
      <w:r w:rsidR="00582AFD">
        <w:rPr>
          <w:rFonts w:asciiTheme="minorBidi" w:hAnsiTheme="minorBidi" w:cstheme="minorBidi"/>
          <w:b w:val="0"/>
          <w:bCs w:val="0"/>
          <w:color w:val="000000" w:themeColor="text1"/>
          <w:sz w:val="20"/>
          <w:szCs w:val="20"/>
        </w:rPr>
        <w:t xml:space="preserve">[2022] ZASCA 3; </w:t>
      </w:r>
      <w:r w:rsidRPr="00106DA5">
        <w:rPr>
          <w:rFonts w:asciiTheme="minorBidi" w:hAnsiTheme="minorBidi" w:cstheme="minorBidi"/>
          <w:b w:val="0"/>
          <w:bCs w:val="0"/>
          <w:color w:val="000000" w:themeColor="text1"/>
          <w:sz w:val="20"/>
          <w:szCs w:val="20"/>
        </w:rPr>
        <w:t xml:space="preserve">2022 (2) SA 425 (SCA) </w:t>
      </w:r>
      <w:r>
        <w:rPr>
          <w:rFonts w:asciiTheme="minorBidi" w:hAnsiTheme="minorBidi" w:cstheme="minorBidi"/>
          <w:b w:val="0"/>
          <w:bCs w:val="0"/>
          <w:color w:val="000000" w:themeColor="text1"/>
          <w:sz w:val="20"/>
          <w:szCs w:val="20"/>
        </w:rPr>
        <w:t>para 23.</w:t>
      </w:r>
    </w:p>
  </w:footnote>
  <w:footnote w:id="3">
    <w:p w14:paraId="48EB86F4" w14:textId="7A8B7E16" w:rsidR="00510873" w:rsidRPr="00106DA5" w:rsidRDefault="00510873" w:rsidP="00106DA5">
      <w:pPr>
        <w:pStyle w:val="FootnoteText"/>
        <w:jc w:val="both"/>
        <w:rPr>
          <w:rFonts w:asciiTheme="minorBidi" w:hAnsiTheme="minorBidi"/>
          <w:color w:val="000000" w:themeColor="text1"/>
          <w:lang w:val="en-US"/>
        </w:rPr>
      </w:pPr>
      <w:r w:rsidRPr="00106DA5">
        <w:rPr>
          <w:rStyle w:val="FootnoteReference"/>
          <w:rFonts w:asciiTheme="minorBidi" w:hAnsiTheme="minorBidi"/>
          <w:color w:val="000000" w:themeColor="text1"/>
        </w:rPr>
        <w:footnoteRef/>
      </w:r>
      <w:r w:rsidRPr="00106DA5">
        <w:rPr>
          <w:rFonts w:asciiTheme="minorBidi" w:hAnsiTheme="minorBidi"/>
          <w:color w:val="000000" w:themeColor="text1"/>
        </w:rPr>
        <w:t xml:space="preserve"> </w:t>
      </w:r>
      <w:r w:rsidRPr="00106DA5">
        <w:rPr>
          <w:rFonts w:asciiTheme="minorBidi" w:hAnsiTheme="minorBidi"/>
          <w:i/>
          <w:color w:val="000000" w:themeColor="text1"/>
          <w:lang w:val="en-US"/>
        </w:rPr>
        <w:t>S v Burger</w:t>
      </w:r>
      <w:r w:rsidR="00C970BC">
        <w:rPr>
          <w:rFonts w:asciiTheme="minorBidi" w:hAnsiTheme="minorBidi"/>
          <w:i/>
          <w:color w:val="000000" w:themeColor="text1"/>
          <w:lang w:val="en-US"/>
        </w:rPr>
        <w:t xml:space="preserve"> and others</w:t>
      </w:r>
      <w:r w:rsidRPr="00106DA5">
        <w:rPr>
          <w:rFonts w:asciiTheme="minorBidi" w:hAnsiTheme="minorBidi"/>
          <w:color w:val="000000" w:themeColor="text1"/>
          <w:lang w:val="en-US"/>
        </w:rPr>
        <w:t xml:space="preserve"> </w:t>
      </w:r>
      <w:r w:rsidR="00C970BC">
        <w:rPr>
          <w:rFonts w:asciiTheme="minorBidi" w:hAnsiTheme="minorBidi"/>
          <w:color w:val="000000" w:themeColor="text1"/>
          <w:lang w:val="en-US"/>
        </w:rPr>
        <w:t xml:space="preserve">[2010] ZASCA 12; </w:t>
      </w:r>
      <w:r w:rsidRPr="00106DA5">
        <w:rPr>
          <w:rFonts w:asciiTheme="minorBidi" w:hAnsiTheme="minorBidi"/>
          <w:color w:val="000000" w:themeColor="text1"/>
          <w:lang w:val="en-US"/>
        </w:rPr>
        <w:t>2010 (2) SACR 1</w:t>
      </w:r>
      <w:r w:rsidR="00C970BC">
        <w:rPr>
          <w:rFonts w:asciiTheme="minorBidi" w:hAnsiTheme="minorBidi"/>
          <w:color w:val="000000" w:themeColor="text1"/>
          <w:lang w:val="en-US"/>
        </w:rPr>
        <w:t xml:space="preserve"> (SCA)</w:t>
      </w:r>
      <w:r w:rsidRPr="00106DA5">
        <w:rPr>
          <w:rFonts w:asciiTheme="minorBidi" w:hAnsiTheme="minorBidi"/>
          <w:color w:val="000000" w:themeColor="text1"/>
          <w:lang w:val="en-US"/>
        </w:rPr>
        <w:t>.</w:t>
      </w:r>
    </w:p>
  </w:footnote>
  <w:footnote w:id="4">
    <w:p w14:paraId="0EA52D3D" w14:textId="5E3DFEF6" w:rsidR="009A403E" w:rsidRPr="00244C13" w:rsidRDefault="009A403E" w:rsidP="00244C13">
      <w:pPr>
        <w:jc w:val="both"/>
        <w:rPr>
          <w:rFonts w:asciiTheme="minorBidi" w:hAnsiTheme="minorBidi" w:cstheme="minorBidi"/>
          <w:sz w:val="20"/>
          <w:szCs w:val="20"/>
          <w:bdr w:val="none" w:sz="0" w:space="0" w:color="auto" w:frame="1"/>
        </w:rPr>
      </w:pPr>
      <w:r w:rsidRPr="00883488">
        <w:rPr>
          <w:rStyle w:val="FootnoteReference"/>
          <w:rFonts w:asciiTheme="minorBidi" w:hAnsiTheme="minorBidi" w:cstheme="minorBidi"/>
          <w:sz w:val="20"/>
          <w:szCs w:val="20"/>
        </w:rPr>
        <w:footnoteRef/>
      </w:r>
      <w:r w:rsidRPr="00883488">
        <w:rPr>
          <w:rFonts w:asciiTheme="minorBidi" w:hAnsiTheme="minorBidi" w:cstheme="minorBidi"/>
          <w:sz w:val="20"/>
          <w:szCs w:val="20"/>
        </w:rPr>
        <w:t xml:space="preserve"> </w:t>
      </w:r>
      <w:r w:rsidR="00F56972" w:rsidRPr="00883488">
        <w:rPr>
          <w:rFonts w:asciiTheme="minorBidi" w:hAnsiTheme="minorBidi" w:cstheme="minorBidi"/>
          <w:sz w:val="20"/>
          <w:szCs w:val="20"/>
        </w:rPr>
        <w:t>This is defined as ‘</w:t>
      </w:r>
      <w:r w:rsidR="006510FB" w:rsidRPr="00883488">
        <w:rPr>
          <w:rFonts w:asciiTheme="minorBidi" w:hAnsiTheme="minorBidi" w:cstheme="minorBidi"/>
          <w:sz w:val="20"/>
          <w:szCs w:val="20"/>
        </w:rPr>
        <w:t>e</w:t>
      </w:r>
      <w:r w:rsidR="006510FB" w:rsidRPr="00883488">
        <w:rPr>
          <w:rFonts w:asciiTheme="minorBidi" w:hAnsiTheme="minorBidi" w:cstheme="minorBidi"/>
          <w:sz w:val="20"/>
          <w:szCs w:val="20"/>
          <w:shd w:val="clear" w:color="auto" w:fill="FFFFFF"/>
        </w:rPr>
        <w:t>xtortion</w:t>
      </w:r>
      <w:r w:rsidR="00244C13">
        <w:rPr>
          <w:rFonts w:asciiTheme="minorBidi" w:hAnsiTheme="minorBidi" w:cstheme="minorBidi"/>
          <w:sz w:val="20"/>
          <w:szCs w:val="20"/>
          <w:shd w:val="clear" w:color="auto" w:fill="FFFFFF"/>
        </w:rPr>
        <w:t xml:space="preserve">, as by blackmail or threats of </w:t>
      </w:r>
      <w:r w:rsidR="006510FB" w:rsidRPr="00883488">
        <w:rPr>
          <w:rFonts w:asciiTheme="minorBidi" w:hAnsiTheme="minorBidi" w:cstheme="minorBidi"/>
          <w:sz w:val="20"/>
          <w:szCs w:val="20"/>
          <w:shd w:val="clear" w:color="auto" w:fill="FFFFFF"/>
        </w:rPr>
        <w:t>violence</w:t>
      </w:r>
      <w:r w:rsidR="00F56972" w:rsidRPr="00883488">
        <w:rPr>
          <w:rStyle w:val="Hyperlink"/>
          <w:rFonts w:asciiTheme="minorBidi" w:hAnsiTheme="minorBidi" w:cstheme="minorBidi"/>
          <w:color w:val="auto"/>
          <w:sz w:val="20"/>
          <w:szCs w:val="20"/>
          <w:u w:val="none"/>
          <w:bdr w:val="none" w:sz="0" w:space="0" w:color="auto" w:frame="1"/>
        </w:rPr>
        <w:t>’</w:t>
      </w:r>
      <w:r w:rsidR="00244C13">
        <w:rPr>
          <w:rStyle w:val="Hyperlink"/>
          <w:rFonts w:asciiTheme="minorBidi" w:hAnsiTheme="minorBidi" w:cstheme="minorBidi"/>
          <w:color w:val="auto"/>
          <w:sz w:val="20"/>
          <w:szCs w:val="20"/>
          <w:u w:val="none"/>
          <w:bdr w:val="none" w:sz="0" w:space="0" w:color="auto" w:frame="1"/>
        </w:rPr>
        <w:t xml:space="preserve"> (</w:t>
      </w:r>
      <w:hyperlink r:id="rId1" w:history="1">
        <w:r w:rsidR="00244C13" w:rsidRPr="00E40DFD">
          <w:rPr>
            <w:rStyle w:val="Hyperlink"/>
            <w:rFonts w:asciiTheme="minorBidi" w:hAnsiTheme="minorBidi" w:cstheme="minorBidi"/>
            <w:sz w:val="20"/>
            <w:szCs w:val="20"/>
            <w:bdr w:val="none" w:sz="0" w:space="0" w:color="auto" w:frame="1"/>
          </w:rPr>
          <w:t>www.collinsdictionary.com</w:t>
        </w:r>
      </w:hyperlink>
      <w:r w:rsidR="00244C13">
        <w:rPr>
          <w:rStyle w:val="Hyperlink"/>
          <w:rFonts w:asciiTheme="minorBidi" w:hAnsiTheme="minorBidi" w:cstheme="minorBidi"/>
          <w:color w:val="auto"/>
          <w:sz w:val="20"/>
          <w:szCs w:val="20"/>
          <w:u w:val="none"/>
          <w:bdr w:val="none" w:sz="0" w:space="0" w:color="auto" w:frame="1"/>
        </w:rPr>
        <w:t>/dictionary/english/shakedown).</w:t>
      </w:r>
    </w:p>
  </w:footnote>
  <w:footnote w:id="5">
    <w:p w14:paraId="71C53488" w14:textId="1246A928" w:rsidR="00954C72" w:rsidRPr="00954C72" w:rsidRDefault="00954C72" w:rsidP="009A403E">
      <w:pPr>
        <w:pStyle w:val="FootnoteText"/>
        <w:jc w:val="both"/>
        <w:rPr>
          <w:rFonts w:asciiTheme="minorBidi" w:hAnsiTheme="minorBidi"/>
          <w:lang w:val="en-US"/>
        </w:rPr>
      </w:pPr>
      <w:r w:rsidRPr="009A403E">
        <w:rPr>
          <w:rStyle w:val="FootnoteReference"/>
          <w:rFonts w:asciiTheme="minorBidi" w:hAnsiTheme="minorBidi"/>
          <w:color w:val="000000" w:themeColor="text1"/>
        </w:rPr>
        <w:footnoteRef/>
      </w:r>
      <w:r w:rsidRPr="009A403E">
        <w:rPr>
          <w:rFonts w:asciiTheme="minorBidi" w:hAnsiTheme="minorBidi"/>
          <w:color w:val="000000" w:themeColor="text1"/>
        </w:rPr>
        <w:t xml:space="preserve"> </w:t>
      </w:r>
      <w:r w:rsidRPr="009A403E">
        <w:rPr>
          <w:rFonts w:asciiTheme="minorBidi" w:hAnsiTheme="minorBidi"/>
          <w:color w:val="000000" w:themeColor="text1"/>
          <w:lang w:val="en-US"/>
        </w:rPr>
        <w:t xml:space="preserve">While it may be considered that what was contained in the letter quoted was privileged, any privilege was waived when the second respondent attached it to </w:t>
      </w:r>
      <w:r w:rsidR="006510FB">
        <w:rPr>
          <w:rFonts w:asciiTheme="minorBidi" w:hAnsiTheme="minorBidi"/>
          <w:color w:val="000000" w:themeColor="text1"/>
          <w:lang w:val="en-US"/>
        </w:rPr>
        <w:t>his</w:t>
      </w:r>
      <w:r w:rsidRPr="009A403E">
        <w:rPr>
          <w:rFonts w:asciiTheme="minorBidi" w:hAnsiTheme="minorBidi"/>
          <w:color w:val="000000" w:themeColor="text1"/>
          <w:lang w:val="en-US"/>
        </w:rPr>
        <w:t xml:space="preserve"> supplementary </w:t>
      </w:r>
      <w:r w:rsidRPr="00954C72">
        <w:rPr>
          <w:rFonts w:asciiTheme="minorBidi" w:hAnsiTheme="minorBidi"/>
          <w:lang w:val="en-US"/>
        </w:rPr>
        <w:t>answering affidavit.</w:t>
      </w:r>
    </w:p>
  </w:footnote>
  <w:footnote w:id="6">
    <w:p w14:paraId="357D282A" w14:textId="3BD41C07" w:rsidR="00A3540C" w:rsidRPr="00607BC7" w:rsidRDefault="00A3540C" w:rsidP="00A3540C">
      <w:pPr>
        <w:pStyle w:val="NormalWeb"/>
        <w:spacing w:before="0" w:beforeAutospacing="0" w:after="0" w:afterAutospacing="0"/>
        <w:jc w:val="both"/>
        <w:rPr>
          <w:rFonts w:asciiTheme="minorBidi" w:hAnsiTheme="minorBidi" w:cstheme="minorBidi"/>
          <w:sz w:val="20"/>
          <w:szCs w:val="20"/>
          <w:lang w:val="en-US"/>
        </w:rPr>
      </w:pPr>
      <w:r w:rsidRPr="00607BC7">
        <w:rPr>
          <w:rStyle w:val="FootnoteReference"/>
          <w:rFonts w:asciiTheme="minorBidi" w:hAnsiTheme="minorBidi" w:cstheme="minorBidi"/>
          <w:sz w:val="20"/>
          <w:szCs w:val="20"/>
        </w:rPr>
        <w:footnoteRef/>
      </w:r>
      <w:r w:rsidRPr="00607BC7">
        <w:rPr>
          <w:rFonts w:asciiTheme="minorBidi" w:hAnsiTheme="minorBidi" w:cstheme="minorBidi"/>
          <w:sz w:val="20"/>
          <w:szCs w:val="20"/>
        </w:rPr>
        <w:t xml:space="preserve"> </w:t>
      </w:r>
      <w:r w:rsidRPr="00607BC7">
        <w:rPr>
          <w:rFonts w:asciiTheme="minorBidi" w:hAnsiTheme="minorBidi" w:cstheme="minorBidi"/>
          <w:i/>
          <w:iCs/>
          <w:sz w:val="20"/>
          <w:szCs w:val="20"/>
        </w:rPr>
        <w:t xml:space="preserve">AB and </w:t>
      </w:r>
      <w:r w:rsidR="00722AB9" w:rsidRPr="00607BC7">
        <w:rPr>
          <w:rFonts w:asciiTheme="minorBidi" w:hAnsiTheme="minorBidi" w:cstheme="minorBidi"/>
          <w:i/>
          <w:iCs/>
          <w:sz w:val="20"/>
          <w:szCs w:val="20"/>
        </w:rPr>
        <w:t xml:space="preserve">another </w:t>
      </w:r>
      <w:r w:rsidRPr="00607BC7">
        <w:rPr>
          <w:rFonts w:asciiTheme="minorBidi" w:hAnsiTheme="minorBidi" w:cstheme="minorBidi"/>
          <w:i/>
          <w:iCs/>
          <w:sz w:val="20"/>
          <w:szCs w:val="20"/>
        </w:rPr>
        <w:t xml:space="preserve">v Pridwin Preparatory School and </w:t>
      </w:r>
      <w:r w:rsidR="00722AB9" w:rsidRPr="00607BC7">
        <w:rPr>
          <w:rFonts w:asciiTheme="minorBidi" w:hAnsiTheme="minorBidi" w:cstheme="minorBidi"/>
          <w:i/>
          <w:iCs/>
          <w:sz w:val="20"/>
          <w:szCs w:val="20"/>
        </w:rPr>
        <w:t xml:space="preserve">others </w:t>
      </w:r>
      <w:r w:rsidRPr="00607BC7">
        <w:rPr>
          <w:rFonts w:asciiTheme="minorBidi" w:hAnsiTheme="minorBidi" w:cstheme="minorBidi"/>
          <w:sz w:val="20"/>
          <w:szCs w:val="20"/>
        </w:rPr>
        <w:t>[2020] ZACC 12; 2020 (5) SA 327 (CC)</w:t>
      </w:r>
      <w:r w:rsidR="00722AB9">
        <w:rPr>
          <w:rFonts w:asciiTheme="minorBidi" w:hAnsiTheme="minorBidi" w:cstheme="minorBidi"/>
          <w:sz w:val="20"/>
          <w:szCs w:val="20"/>
        </w:rPr>
        <w:t>;</w:t>
      </w:r>
      <w:r w:rsidR="00722AB9" w:rsidRPr="00722AB9">
        <w:rPr>
          <w:rFonts w:asciiTheme="minorBidi" w:hAnsiTheme="minorBidi" w:cstheme="minorBidi"/>
          <w:sz w:val="20"/>
          <w:szCs w:val="20"/>
        </w:rPr>
        <w:t xml:space="preserve"> </w:t>
      </w:r>
      <w:r w:rsidR="00722AB9">
        <w:rPr>
          <w:rFonts w:asciiTheme="minorBidi" w:hAnsiTheme="minorBidi" w:cstheme="minorBidi"/>
          <w:sz w:val="20"/>
          <w:szCs w:val="20"/>
        </w:rPr>
        <w:t>2020 (9) BCLR 1029 (CC)</w:t>
      </w:r>
      <w:r w:rsidRPr="00607BC7">
        <w:rPr>
          <w:rFonts w:asciiTheme="minorBidi" w:hAnsiTheme="minorBidi" w:cstheme="minorBidi"/>
          <w:sz w:val="20"/>
          <w:szCs w:val="20"/>
        </w:rPr>
        <w:t>.</w:t>
      </w:r>
    </w:p>
  </w:footnote>
  <w:footnote w:id="7">
    <w:p w14:paraId="1D7A9652" w14:textId="77777777" w:rsidR="00A3540C" w:rsidRPr="00607BC7" w:rsidRDefault="00A3540C" w:rsidP="00A3540C">
      <w:pPr>
        <w:pStyle w:val="NormalWeb"/>
        <w:spacing w:before="0" w:beforeAutospacing="0" w:after="0" w:afterAutospacing="0"/>
        <w:jc w:val="both"/>
        <w:rPr>
          <w:rFonts w:asciiTheme="minorBidi" w:hAnsiTheme="minorBidi" w:cstheme="minorBidi"/>
          <w:sz w:val="20"/>
          <w:szCs w:val="20"/>
          <w:lang w:val="en-US"/>
        </w:rPr>
      </w:pPr>
      <w:r w:rsidRPr="00607BC7">
        <w:rPr>
          <w:rStyle w:val="FootnoteReference"/>
          <w:rFonts w:asciiTheme="minorBidi" w:hAnsiTheme="minorBidi" w:cstheme="minorBidi"/>
          <w:sz w:val="20"/>
          <w:szCs w:val="20"/>
        </w:rPr>
        <w:footnoteRef/>
      </w:r>
      <w:r w:rsidRPr="00607BC7">
        <w:rPr>
          <w:rFonts w:asciiTheme="minorBidi" w:hAnsiTheme="minorBidi" w:cstheme="minorBidi"/>
          <w:sz w:val="20"/>
          <w:szCs w:val="20"/>
        </w:rPr>
        <w:t xml:space="preserve"> </w:t>
      </w:r>
      <w:r w:rsidRPr="00607BC7">
        <w:rPr>
          <w:rFonts w:asciiTheme="minorBidi" w:hAnsiTheme="minorBidi" w:cstheme="minorBidi"/>
          <w:i/>
          <w:iCs/>
          <w:sz w:val="20"/>
          <w:szCs w:val="20"/>
        </w:rPr>
        <w:t xml:space="preserve">National Coalition for Gay and Lesbian Equality and </w:t>
      </w:r>
      <w:r w:rsidR="000F0378" w:rsidRPr="00607BC7">
        <w:rPr>
          <w:rFonts w:asciiTheme="minorBidi" w:hAnsiTheme="minorBidi" w:cstheme="minorBidi"/>
          <w:i/>
          <w:iCs/>
          <w:sz w:val="20"/>
          <w:szCs w:val="20"/>
        </w:rPr>
        <w:t xml:space="preserve">others </w:t>
      </w:r>
      <w:r w:rsidRPr="00607BC7">
        <w:rPr>
          <w:rFonts w:asciiTheme="minorBidi" w:hAnsiTheme="minorBidi" w:cstheme="minorBidi"/>
          <w:i/>
          <w:iCs/>
          <w:sz w:val="20"/>
          <w:szCs w:val="20"/>
        </w:rPr>
        <w:t xml:space="preserve">v Minister of Home Affairs and </w:t>
      </w:r>
      <w:r w:rsidR="000F0378" w:rsidRPr="00607BC7">
        <w:rPr>
          <w:rFonts w:asciiTheme="minorBidi" w:hAnsiTheme="minorBidi" w:cstheme="minorBidi"/>
          <w:i/>
          <w:iCs/>
          <w:sz w:val="20"/>
          <w:szCs w:val="20"/>
        </w:rPr>
        <w:t xml:space="preserve">others </w:t>
      </w:r>
      <w:r w:rsidRPr="00607BC7">
        <w:rPr>
          <w:rFonts w:asciiTheme="minorBidi" w:hAnsiTheme="minorBidi" w:cstheme="minorBidi"/>
          <w:sz w:val="20"/>
          <w:szCs w:val="20"/>
        </w:rPr>
        <w:t xml:space="preserve">2000 (2) SA 1 (CC); 2000 (1) BCLR 39 (CC) para 21 fn 18. </w:t>
      </w:r>
    </w:p>
  </w:footnote>
  <w:footnote w:id="8">
    <w:p w14:paraId="02E59113" w14:textId="77777777" w:rsidR="00A3540C" w:rsidRPr="00607BC7" w:rsidRDefault="00A3540C" w:rsidP="00A3540C">
      <w:pPr>
        <w:pStyle w:val="NormalWeb"/>
        <w:spacing w:before="0" w:beforeAutospacing="0" w:after="0" w:afterAutospacing="0"/>
        <w:jc w:val="both"/>
        <w:rPr>
          <w:rFonts w:asciiTheme="minorBidi" w:hAnsiTheme="minorBidi" w:cstheme="minorBidi"/>
          <w:sz w:val="20"/>
          <w:szCs w:val="20"/>
          <w:lang w:val="en-US"/>
        </w:rPr>
      </w:pPr>
      <w:r w:rsidRPr="00607BC7">
        <w:rPr>
          <w:rStyle w:val="FootnoteReference"/>
          <w:rFonts w:asciiTheme="minorBidi" w:hAnsiTheme="minorBidi" w:cstheme="minorBidi"/>
          <w:sz w:val="20"/>
          <w:szCs w:val="20"/>
        </w:rPr>
        <w:footnoteRef/>
      </w:r>
      <w:r w:rsidRPr="00607BC7">
        <w:rPr>
          <w:rFonts w:asciiTheme="minorBidi" w:hAnsiTheme="minorBidi" w:cstheme="minorBidi"/>
          <w:sz w:val="20"/>
          <w:szCs w:val="20"/>
        </w:rPr>
        <w:t xml:space="preserve"> </w:t>
      </w:r>
      <w:r w:rsidRPr="00607BC7">
        <w:rPr>
          <w:rFonts w:asciiTheme="minorBidi" w:hAnsiTheme="minorBidi" w:cstheme="minorBidi"/>
          <w:i/>
          <w:iCs/>
          <w:sz w:val="20"/>
          <w:szCs w:val="20"/>
        </w:rPr>
        <w:t xml:space="preserve">President of the Republic of South Africa v Democratic Alliance and </w:t>
      </w:r>
      <w:r w:rsidR="000F0378" w:rsidRPr="00607BC7">
        <w:rPr>
          <w:rFonts w:asciiTheme="minorBidi" w:hAnsiTheme="minorBidi" w:cstheme="minorBidi"/>
          <w:i/>
          <w:iCs/>
          <w:sz w:val="20"/>
          <w:szCs w:val="20"/>
        </w:rPr>
        <w:t xml:space="preserve">others </w:t>
      </w:r>
      <w:r w:rsidRPr="00607BC7">
        <w:rPr>
          <w:rFonts w:asciiTheme="minorBidi" w:hAnsiTheme="minorBidi" w:cstheme="minorBidi"/>
          <w:sz w:val="20"/>
          <w:szCs w:val="20"/>
        </w:rPr>
        <w:t>[2019] ZACC 35;</w:t>
      </w:r>
      <w:r w:rsidR="000F0378" w:rsidRPr="00607BC7">
        <w:rPr>
          <w:rFonts w:asciiTheme="minorBidi" w:hAnsiTheme="minorBidi" w:cstheme="minorBidi"/>
          <w:sz w:val="20"/>
          <w:szCs w:val="20"/>
        </w:rPr>
        <w:t xml:space="preserve"> 2020 (1) SA 428 (CC)</w:t>
      </w:r>
      <w:r w:rsidR="000F0378">
        <w:rPr>
          <w:rFonts w:asciiTheme="minorBidi" w:hAnsiTheme="minorBidi" w:cstheme="minorBidi"/>
          <w:sz w:val="20"/>
          <w:szCs w:val="20"/>
        </w:rPr>
        <w:t>;</w:t>
      </w:r>
      <w:r w:rsidRPr="00607BC7">
        <w:rPr>
          <w:rFonts w:asciiTheme="minorBidi" w:hAnsiTheme="minorBidi" w:cstheme="minorBidi"/>
          <w:sz w:val="20"/>
          <w:szCs w:val="20"/>
        </w:rPr>
        <w:t xml:space="preserve"> 2019 (11) BCLR 1403 (CC) para 35. </w:t>
      </w:r>
    </w:p>
  </w:footnote>
  <w:footnote w:id="9">
    <w:p w14:paraId="3BFB2BBE" w14:textId="534410BC" w:rsidR="00A3540C" w:rsidRPr="00B765F8" w:rsidRDefault="00A3540C" w:rsidP="00A3540C">
      <w:pPr>
        <w:pStyle w:val="NormalWeb"/>
        <w:spacing w:before="0" w:beforeAutospacing="0" w:after="0" w:afterAutospacing="0"/>
        <w:jc w:val="both"/>
        <w:rPr>
          <w:rFonts w:ascii="Arial" w:hAnsi="Arial" w:cs="Arial"/>
          <w:lang w:val="en-US"/>
        </w:rPr>
      </w:pPr>
      <w:r w:rsidRPr="00B765F8">
        <w:rPr>
          <w:rStyle w:val="FootnoteReference"/>
          <w:rFonts w:ascii="Arial" w:hAnsi="Arial" w:cs="Arial"/>
          <w:sz w:val="20"/>
          <w:szCs w:val="20"/>
        </w:rPr>
        <w:footnoteRef/>
      </w:r>
      <w:r w:rsidRPr="00B765F8">
        <w:rPr>
          <w:rFonts w:ascii="Arial" w:hAnsi="Arial" w:cs="Arial"/>
          <w:sz w:val="20"/>
          <w:szCs w:val="20"/>
        </w:rPr>
        <w:t xml:space="preserve"> </w:t>
      </w:r>
      <w:r w:rsidRPr="00B765F8">
        <w:rPr>
          <w:rFonts w:ascii="Arial" w:hAnsi="Arial" w:cs="Arial"/>
          <w:i/>
          <w:iCs/>
          <w:sz w:val="20"/>
          <w:szCs w:val="20"/>
        </w:rPr>
        <w:t xml:space="preserve">Centre for Child Law v Hoërskool Fochville and </w:t>
      </w:r>
      <w:r w:rsidR="00EE3AC5" w:rsidRPr="00B765F8">
        <w:rPr>
          <w:rFonts w:ascii="Arial" w:hAnsi="Arial" w:cs="Arial"/>
          <w:i/>
          <w:iCs/>
          <w:sz w:val="20"/>
          <w:szCs w:val="20"/>
        </w:rPr>
        <w:t xml:space="preserve">another </w:t>
      </w:r>
      <w:r w:rsidRPr="00B765F8">
        <w:rPr>
          <w:rFonts w:ascii="Arial" w:hAnsi="Arial" w:cs="Arial"/>
          <w:sz w:val="20"/>
          <w:szCs w:val="20"/>
        </w:rPr>
        <w:t>[2015] ZASCA 155;</w:t>
      </w:r>
      <w:r w:rsidR="00EE3AC5">
        <w:rPr>
          <w:rFonts w:ascii="Arial" w:hAnsi="Arial" w:cs="Arial"/>
          <w:sz w:val="20"/>
          <w:szCs w:val="20"/>
        </w:rPr>
        <w:t xml:space="preserve"> </w:t>
      </w:r>
      <w:r w:rsidR="00EE3AC5" w:rsidRPr="00B765F8">
        <w:rPr>
          <w:rFonts w:ascii="Arial" w:hAnsi="Arial" w:cs="Arial"/>
          <w:sz w:val="20"/>
          <w:szCs w:val="20"/>
        </w:rPr>
        <w:t>2016 (2) SA 121 (SCA)</w:t>
      </w:r>
      <w:r w:rsidR="00EE3AC5">
        <w:rPr>
          <w:rFonts w:ascii="Arial" w:hAnsi="Arial" w:cs="Arial"/>
          <w:sz w:val="20"/>
          <w:szCs w:val="20"/>
        </w:rPr>
        <w:t>; [2015] 4 All SA 571 (SCA)</w:t>
      </w:r>
      <w:r w:rsidRPr="00B765F8">
        <w:rPr>
          <w:rFonts w:ascii="Arial" w:hAnsi="Arial" w:cs="Arial"/>
          <w:sz w:val="20"/>
          <w:szCs w:val="20"/>
        </w:rPr>
        <w:t xml:space="preserve"> para 14. See also </w:t>
      </w:r>
      <w:r w:rsidRPr="00B765F8">
        <w:rPr>
          <w:rFonts w:ascii="Arial" w:hAnsi="Arial" w:cs="Arial"/>
          <w:i/>
          <w:iCs/>
          <w:sz w:val="20"/>
          <w:szCs w:val="20"/>
        </w:rPr>
        <w:t>MEC for Education, KwaZulu- Natal</w:t>
      </w:r>
      <w:r w:rsidR="005C4087">
        <w:rPr>
          <w:rFonts w:ascii="Arial" w:hAnsi="Arial" w:cs="Arial"/>
          <w:i/>
          <w:iCs/>
          <w:sz w:val="20"/>
          <w:szCs w:val="20"/>
        </w:rPr>
        <w:t>,</w:t>
      </w:r>
      <w:r w:rsidRPr="00B765F8">
        <w:rPr>
          <w:rFonts w:ascii="Arial" w:hAnsi="Arial" w:cs="Arial"/>
          <w:i/>
          <w:iCs/>
          <w:sz w:val="20"/>
          <w:szCs w:val="20"/>
        </w:rPr>
        <w:t xml:space="preserve"> and </w:t>
      </w:r>
      <w:r w:rsidR="00EE3AC5" w:rsidRPr="00B765F8">
        <w:rPr>
          <w:rFonts w:ascii="Arial" w:hAnsi="Arial" w:cs="Arial"/>
          <w:i/>
          <w:iCs/>
          <w:sz w:val="20"/>
          <w:szCs w:val="20"/>
        </w:rPr>
        <w:t xml:space="preserve">others </w:t>
      </w:r>
      <w:r w:rsidRPr="00B765F8">
        <w:rPr>
          <w:rFonts w:ascii="Arial" w:hAnsi="Arial" w:cs="Arial"/>
          <w:i/>
          <w:iCs/>
          <w:sz w:val="20"/>
          <w:szCs w:val="20"/>
        </w:rPr>
        <w:t xml:space="preserve">v Pillay </w:t>
      </w:r>
      <w:r w:rsidRPr="00B765F8">
        <w:rPr>
          <w:rFonts w:ascii="Arial" w:hAnsi="Arial" w:cs="Arial"/>
          <w:sz w:val="20"/>
          <w:szCs w:val="20"/>
        </w:rPr>
        <w:t xml:space="preserve">[2007] ZACC 21; 2008 (1) SA 474 (CC); 2008 (2) BCLR 99 (CC) para 32.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5026179"/>
      <w:docPartObj>
        <w:docPartGallery w:val="Page Numbers (Top of Page)"/>
        <w:docPartUnique/>
      </w:docPartObj>
    </w:sdtPr>
    <w:sdtEndPr>
      <w:rPr>
        <w:rStyle w:val="PageNumber"/>
      </w:rPr>
    </w:sdtEndPr>
    <w:sdtContent>
      <w:p w14:paraId="467CC3CD" w14:textId="77777777" w:rsidR="003B7165" w:rsidRDefault="003B7165" w:rsidP="00906A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7059CD" w14:textId="77777777" w:rsidR="003B7165" w:rsidRDefault="003B7165" w:rsidP="003B716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7697AD51" w14:textId="4CC8038A" w:rsidR="003B7165" w:rsidRPr="003B7165" w:rsidRDefault="003B7165" w:rsidP="00906A8D">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76335A">
          <w:rPr>
            <w:rStyle w:val="PageNumber"/>
            <w:rFonts w:asciiTheme="minorBidi" w:hAnsiTheme="minorBidi"/>
            <w:noProof/>
          </w:rPr>
          <w:t>2</w:t>
        </w:r>
        <w:r w:rsidRPr="003B7165">
          <w:rPr>
            <w:rStyle w:val="PageNumber"/>
            <w:rFonts w:asciiTheme="minorBidi" w:hAnsiTheme="minorBidi"/>
          </w:rPr>
          <w:fldChar w:fldCharType="end"/>
        </w:r>
      </w:p>
    </w:sdtContent>
  </w:sdt>
  <w:p w14:paraId="33E0F031" w14:textId="77777777" w:rsidR="003B7165" w:rsidRDefault="003B7165" w:rsidP="00325410">
    <w:pPr>
      <w:pStyle w:val="Header"/>
      <w:tabs>
        <w:tab w:val="clear" w:pos="4513"/>
        <w:tab w:val="clear" w:pos="9026"/>
        <w:tab w:val="left" w:pos="7200"/>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AE8"/>
    <w:multiLevelType w:val="hybridMultilevel"/>
    <w:tmpl w:val="7780040E"/>
    <w:lvl w:ilvl="0" w:tplc="89CCB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2" w15:restartNumberingAfterBreak="0">
    <w:nsid w:val="0B9E6BE0"/>
    <w:multiLevelType w:val="hybridMultilevel"/>
    <w:tmpl w:val="9A4A9882"/>
    <w:lvl w:ilvl="0" w:tplc="56C641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B09EF"/>
    <w:multiLevelType w:val="multilevel"/>
    <w:tmpl w:val="8D00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D17B4"/>
    <w:multiLevelType w:val="hybridMultilevel"/>
    <w:tmpl w:val="8F7057BA"/>
    <w:lvl w:ilvl="0" w:tplc="BC0824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C5C69"/>
    <w:multiLevelType w:val="hybridMultilevel"/>
    <w:tmpl w:val="0238682A"/>
    <w:lvl w:ilvl="0" w:tplc="43C2B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7" w15:restartNumberingAfterBreak="0">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9" w15:restartNumberingAfterBreak="0">
    <w:nsid w:val="226404DE"/>
    <w:multiLevelType w:val="hybridMultilevel"/>
    <w:tmpl w:val="086C55A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1362B"/>
    <w:multiLevelType w:val="hybridMultilevel"/>
    <w:tmpl w:val="0146552C"/>
    <w:lvl w:ilvl="0" w:tplc="8708B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90578"/>
    <w:multiLevelType w:val="hybridMultilevel"/>
    <w:tmpl w:val="BE5C5498"/>
    <w:lvl w:ilvl="0" w:tplc="188AC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D1122"/>
    <w:multiLevelType w:val="hybridMultilevel"/>
    <w:tmpl w:val="320C3D14"/>
    <w:lvl w:ilvl="0" w:tplc="1EEC9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B4114"/>
    <w:multiLevelType w:val="hybridMultilevel"/>
    <w:tmpl w:val="C33EB256"/>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7" w15:restartNumberingAfterBreak="0">
    <w:nsid w:val="395E015D"/>
    <w:multiLevelType w:val="hybridMultilevel"/>
    <w:tmpl w:val="58F2B474"/>
    <w:lvl w:ilvl="0" w:tplc="738E9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00B12"/>
    <w:multiLevelType w:val="hybridMultilevel"/>
    <w:tmpl w:val="44C0F724"/>
    <w:lvl w:ilvl="0" w:tplc="15CEB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874F1"/>
    <w:multiLevelType w:val="hybridMultilevel"/>
    <w:tmpl w:val="2FB24C34"/>
    <w:lvl w:ilvl="0" w:tplc="B2E81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D82834"/>
    <w:multiLevelType w:val="multilevel"/>
    <w:tmpl w:val="00FE642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E46A80"/>
    <w:multiLevelType w:val="hybridMultilevel"/>
    <w:tmpl w:val="33CA24E2"/>
    <w:lvl w:ilvl="0" w:tplc="DB329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6"/>
  </w:num>
  <w:num w:numId="4">
    <w:abstractNumId w:val="23"/>
  </w:num>
  <w:num w:numId="5">
    <w:abstractNumId w:val="22"/>
  </w:num>
  <w:num w:numId="6">
    <w:abstractNumId w:val="14"/>
  </w:num>
  <w:num w:numId="7">
    <w:abstractNumId w:val="28"/>
  </w:num>
  <w:num w:numId="8">
    <w:abstractNumId w:val="27"/>
  </w:num>
  <w:num w:numId="9">
    <w:abstractNumId w:val="24"/>
  </w:num>
  <w:num w:numId="10">
    <w:abstractNumId w:val="6"/>
  </w:num>
  <w:num w:numId="11">
    <w:abstractNumId w:val="15"/>
  </w:num>
  <w:num w:numId="12">
    <w:abstractNumId w:val="21"/>
  </w:num>
  <w:num w:numId="13">
    <w:abstractNumId w:val="1"/>
  </w:num>
  <w:num w:numId="14">
    <w:abstractNumId w:val="30"/>
  </w:num>
  <w:num w:numId="15">
    <w:abstractNumId w:val="25"/>
  </w:num>
  <w:num w:numId="16">
    <w:abstractNumId w:val="8"/>
  </w:num>
  <w:num w:numId="17">
    <w:abstractNumId w:val="20"/>
  </w:num>
  <w:num w:numId="18">
    <w:abstractNumId w:val="31"/>
  </w:num>
  <w:num w:numId="19">
    <w:abstractNumId w:val="17"/>
  </w:num>
  <w:num w:numId="20">
    <w:abstractNumId w:val="12"/>
  </w:num>
  <w:num w:numId="21">
    <w:abstractNumId w:val="29"/>
  </w:num>
  <w:num w:numId="22">
    <w:abstractNumId w:val="10"/>
  </w:num>
  <w:num w:numId="23">
    <w:abstractNumId w:val="18"/>
  </w:num>
  <w:num w:numId="24">
    <w:abstractNumId w:val="19"/>
  </w:num>
  <w:num w:numId="25">
    <w:abstractNumId w:val="0"/>
  </w:num>
  <w:num w:numId="26">
    <w:abstractNumId w:val="3"/>
    <w:lvlOverride w:ilvl="0">
      <w:startOverride w:val="4"/>
    </w:lvlOverride>
  </w:num>
  <w:num w:numId="27">
    <w:abstractNumId w:val="26"/>
  </w:num>
  <w:num w:numId="28">
    <w:abstractNumId w:val="4"/>
  </w:num>
  <w:num w:numId="29">
    <w:abstractNumId w:val="11"/>
  </w:num>
  <w:num w:numId="30">
    <w:abstractNumId w:val="2"/>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28C7AF-EC6D-4BDE-82B9-3F8FD3EF2085}"/>
    <w:docVar w:name="dgnword-drafile" w:val="C:\Users\RMossop\AppData\Local\Temp\draC4C5.tmp"/>
    <w:docVar w:name="dgnword-eventsink" w:val="1892914206480"/>
  </w:docVars>
  <w:rsids>
    <w:rsidRoot w:val="00F3519B"/>
    <w:rsid w:val="00002E1C"/>
    <w:rsid w:val="000139F8"/>
    <w:rsid w:val="00026F89"/>
    <w:rsid w:val="00042952"/>
    <w:rsid w:val="00042ADD"/>
    <w:rsid w:val="00044FFF"/>
    <w:rsid w:val="00045E14"/>
    <w:rsid w:val="00052443"/>
    <w:rsid w:val="0005348D"/>
    <w:rsid w:val="0005439B"/>
    <w:rsid w:val="000549E7"/>
    <w:rsid w:val="00060A4F"/>
    <w:rsid w:val="00073EFE"/>
    <w:rsid w:val="0007412D"/>
    <w:rsid w:val="00074313"/>
    <w:rsid w:val="00076005"/>
    <w:rsid w:val="000803FD"/>
    <w:rsid w:val="000A7627"/>
    <w:rsid w:val="000B196A"/>
    <w:rsid w:val="000B3CE6"/>
    <w:rsid w:val="000B57B1"/>
    <w:rsid w:val="000B7481"/>
    <w:rsid w:val="000C00C2"/>
    <w:rsid w:val="000C00D4"/>
    <w:rsid w:val="000C69E8"/>
    <w:rsid w:val="000D33D8"/>
    <w:rsid w:val="000D4127"/>
    <w:rsid w:val="000E4FCC"/>
    <w:rsid w:val="000E5E2D"/>
    <w:rsid w:val="000F0378"/>
    <w:rsid w:val="000F57F6"/>
    <w:rsid w:val="00100D4A"/>
    <w:rsid w:val="00106DA5"/>
    <w:rsid w:val="0011715D"/>
    <w:rsid w:val="00124F9F"/>
    <w:rsid w:val="001358B7"/>
    <w:rsid w:val="00152774"/>
    <w:rsid w:val="00160695"/>
    <w:rsid w:val="00167ADC"/>
    <w:rsid w:val="00172D02"/>
    <w:rsid w:val="00172D6F"/>
    <w:rsid w:val="001774C4"/>
    <w:rsid w:val="001811D7"/>
    <w:rsid w:val="001870B1"/>
    <w:rsid w:val="00191D20"/>
    <w:rsid w:val="00192ADF"/>
    <w:rsid w:val="00193A7A"/>
    <w:rsid w:val="00196167"/>
    <w:rsid w:val="00197FE3"/>
    <w:rsid w:val="001A2DE4"/>
    <w:rsid w:val="001E1CD2"/>
    <w:rsid w:val="001E708A"/>
    <w:rsid w:val="001F301A"/>
    <w:rsid w:val="001F34FA"/>
    <w:rsid w:val="00200376"/>
    <w:rsid w:val="00202508"/>
    <w:rsid w:val="00204EFD"/>
    <w:rsid w:val="002066D7"/>
    <w:rsid w:val="0021279A"/>
    <w:rsid w:val="00216F30"/>
    <w:rsid w:val="00223FCD"/>
    <w:rsid w:val="002332B5"/>
    <w:rsid w:val="00237BA5"/>
    <w:rsid w:val="00240AA3"/>
    <w:rsid w:val="002441D0"/>
    <w:rsid w:val="00244C13"/>
    <w:rsid w:val="00245564"/>
    <w:rsid w:val="00245CE5"/>
    <w:rsid w:val="00246ABB"/>
    <w:rsid w:val="002535A2"/>
    <w:rsid w:val="0025600F"/>
    <w:rsid w:val="002615B6"/>
    <w:rsid w:val="00296B55"/>
    <w:rsid w:val="002A7D02"/>
    <w:rsid w:val="002B6094"/>
    <w:rsid w:val="002C288C"/>
    <w:rsid w:val="002C52BA"/>
    <w:rsid w:val="002D4862"/>
    <w:rsid w:val="002F24DD"/>
    <w:rsid w:val="00302B31"/>
    <w:rsid w:val="00305008"/>
    <w:rsid w:val="0030788D"/>
    <w:rsid w:val="00317F6B"/>
    <w:rsid w:val="00325410"/>
    <w:rsid w:val="003262F8"/>
    <w:rsid w:val="0033776A"/>
    <w:rsid w:val="00343121"/>
    <w:rsid w:val="00351A8F"/>
    <w:rsid w:val="00353AAE"/>
    <w:rsid w:val="00357358"/>
    <w:rsid w:val="003636E4"/>
    <w:rsid w:val="00377C27"/>
    <w:rsid w:val="00383677"/>
    <w:rsid w:val="00385DA1"/>
    <w:rsid w:val="00396BE0"/>
    <w:rsid w:val="003A048D"/>
    <w:rsid w:val="003A3521"/>
    <w:rsid w:val="003B226B"/>
    <w:rsid w:val="003B7165"/>
    <w:rsid w:val="003B767D"/>
    <w:rsid w:val="003C51AA"/>
    <w:rsid w:val="003E0CBE"/>
    <w:rsid w:val="003F110F"/>
    <w:rsid w:val="003F29F3"/>
    <w:rsid w:val="003F544F"/>
    <w:rsid w:val="00406A79"/>
    <w:rsid w:val="00412F53"/>
    <w:rsid w:val="00417D7E"/>
    <w:rsid w:val="0042205A"/>
    <w:rsid w:val="00427EE3"/>
    <w:rsid w:val="004442EF"/>
    <w:rsid w:val="00462F1C"/>
    <w:rsid w:val="00465AF3"/>
    <w:rsid w:val="00472D75"/>
    <w:rsid w:val="004A2756"/>
    <w:rsid w:val="004A7452"/>
    <w:rsid w:val="004A7ED9"/>
    <w:rsid w:val="004B31C8"/>
    <w:rsid w:val="004B6D00"/>
    <w:rsid w:val="004C14C6"/>
    <w:rsid w:val="004C2560"/>
    <w:rsid w:val="004C64A6"/>
    <w:rsid w:val="004D619C"/>
    <w:rsid w:val="004E593E"/>
    <w:rsid w:val="004F09BB"/>
    <w:rsid w:val="004F23C0"/>
    <w:rsid w:val="004F5440"/>
    <w:rsid w:val="004F772A"/>
    <w:rsid w:val="004F7D3E"/>
    <w:rsid w:val="005065B3"/>
    <w:rsid w:val="00510873"/>
    <w:rsid w:val="005118CB"/>
    <w:rsid w:val="00516F99"/>
    <w:rsid w:val="0052130A"/>
    <w:rsid w:val="00522F92"/>
    <w:rsid w:val="00530F5C"/>
    <w:rsid w:val="00536641"/>
    <w:rsid w:val="005434F5"/>
    <w:rsid w:val="005544CB"/>
    <w:rsid w:val="00556FE4"/>
    <w:rsid w:val="0056208B"/>
    <w:rsid w:val="005672A2"/>
    <w:rsid w:val="00575CC7"/>
    <w:rsid w:val="00582AFD"/>
    <w:rsid w:val="00593FD8"/>
    <w:rsid w:val="00595BB7"/>
    <w:rsid w:val="005A07B9"/>
    <w:rsid w:val="005A19D3"/>
    <w:rsid w:val="005A7540"/>
    <w:rsid w:val="005B13C7"/>
    <w:rsid w:val="005B5D9C"/>
    <w:rsid w:val="005C4087"/>
    <w:rsid w:val="005D00B1"/>
    <w:rsid w:val="005D0527"/>
    <w:rsid w:val="005D1739"/>
    <w:rsid w:val="005D2C20"/>
    <w:rsid w:val="005D59E7"/>
    <w:rsid w:val="00600F6C"/>
    <w:rsid w:val="00601D7F"/>
    <w:rsid w:val="006031D7"/>
    <w:rsid w:val="00604DD4"/>
    <w:rsid w:val="00606D6E"/>
    <w:rsid w:val="0060753A"/>
    <w:rsid w:val="00607BC7"/>
    <w:rsid w:val="00630ACD"/>
    <w:rsid w:val="0063122B"/>
    <w:rsid w:val="006436FE"/>
    <w:rsid w:val="006510FB"/>
    <w:rsid w:val="00655B9B"/>
    <w:rsid w:val="00656215"/>
    <w:rsid w:val="00666A31"/>
    <w:rsid w:val="0067116B"/>
    <w:rsid w:val="00671849"/>
    <w:rsid w:val="00674330"/>
    <w:rsid w:val="006A02AD"/>
    <w:rsid w:val="006A6846"/>
    <w:rsid w:val="006C4333"/>
    <w:rsid w:val="006D53D6"/>
    <w:rsid w:val="006E001D"/>
    <w:rsid w:val="006E15A6"/>
    <w:rsid w:val="006E308F"/>
    <w:rsid w:val="006F0F26"/>
    <w:rsid w:val="006F48D0"/>
    <w:rsid w:val="006F4A7C"/>
    <w:rsid w:val="006F6C11"/>
    <w:rsid w:val="00700D78"/>
    <w:rsid w:val="00703E85"/>
    <w:rsid w:val="007065B3"/>
    <w:rsid w:val="00715CAE"/>
    <w:rsid w:val="00722AB9"/>
    <w:rsid w:val="00723270"/>
    <w:rsid w:val="00723D03"/>
    <w:rsid w:val="00731AE9"/>
    <w:rsid w:val="00731F34"/>
    <w:rsid w:val="00735F33"/>
    <w:rsid w:val="00747D4C"/>
    <w:rsid w:val="0076335A"/>
    <w:rsid w:val="00775EE1"/>
    <w:rsid w:val="00775F0D"/>
    <w:rsid w:val="007801CC"/>
    <w:rsid w:val="00781761"/>
    <w:rsid w:val="00786845"/>
    <w:rsid w:val="0078768F"/>
    <w:rsid w:val="007A0697"/>
    <w:rsid w:val="007B4073"/>
    <w:rsid w:val="007B503D"/>
    <w:rsid w:val="007C30BB"/>
    <w:rsid w:val="007D0E7E"/>
    <w:rsid w:val="007D6A14"/>
    <w:rsid w:val="007E5808"/>
    <w:rsid w:val="00812977"/>
    <w:rsid w:val="00813041"/>
    <w:rsid w:val="0081496A"/>
    <w:rsid w:val="00814979"/>
    <w:rsid w:val="00815C30"/>
    <w:rsid w:val="00825F7B"/>
    <w:rsid w:val="008418D6"/>
    <w:rsid w:val="008438A1"/>
    <w:rsid w:val="00844D42"/>
    <w:rsid w:val="00846022"/>
    <w:rsid w:val="00855EE3"/>
    <w:rsid w:val="00860F60"/>
    <w:rsid w:val="008656EC"/>
    <w:rsid w:val="00866062"/>
    <w:rsid w:val="0087668D"/>
    <w:rsid w:val="008828A2"/>
    <w:rsid w:val="00883488"/>
    <w:rsid w:val="00887F8A"/>
    <w:rsid w:val="00890312"/>
    <w:rsid w:val="008944A2"/>
    <w:rsid w:val="008B14C5"/>
    <w:rsid w:val="008B3719"/>
    <w:rsid w:val="008B4477"/>
    <w:rsid w:val="008B5831"/>
    <w:rsid w:val="008B7FAF"/>
    <w:rsid w:val="008C3500"/>
    <w:rsid w:val="008D3273"/>
    <w:rsid w:val="008D5F41"/>
    <w:rsid w:val="008D781A"/>
    <w:rsid w:val="008F09C6"/>
    <w:rsid w:val="008F4173"/>
    <w:rsid w:val="008F66CC"/>
    <w:rsid w:val="00900D9C"/>
    <w:rsid w:val="00901EFA"/>
    <w:rsid w:val="009051BC"/>
    <w:rsid w:val="00905BAB"/>
    <w:rsid w:val="00911A6F"/>
    <w:rsid w:val="00913725"/>
    <w:rsid w:val="009359D3"/>
    <w:rsid w:val="0094464E"/>
    <w:rsid w:val="0094715E"/>
    <w:rsid w:val="00950920"/>
    <w:rsid w:val="00950FAE"/>
    <w:rsid w:val="00951005"/>
    <w:rsid w:val="009517FE"/>
    <w:rsid w:val="00954C72"/>
    <w:rsid w:val="00956A83"/>
    <w:rsid w:val="00964B27"/>
    <w:rsid w:val="0097051B"/>
    <w:rsid w:val="00970BA2"/>
    <w:rsid w:val="009722B3"/>
    <w:rsid w:val="00973875"/>
    <w:rsid w:val="00980147"/>
    <w:rsid w:val="00983FB1"/>
    <w:rsid w:val="00987730"/>
    <w:rsid w:val="00990DD0"/>
    <w:rsid w:val="009A0429"/>
    <w:rsid w:val="009A403E"/>
    <w:rsid w:val="009A7383"/>
    <w:rsid w:val="009A7AF5"/>
    <w:rsid w:val="009B1B97"/>
    <w:rsid w:val="009B1C62"/>
    <w:rsid w:val="009B3A2A"/>
    <w:rsid w:val="009B6CD0"/>
    <w:rsid w:val="009C7402"/>
    <w:rsid w:val="00A03A43"/>
    <w:rsid w:val="00A11693"/>
    <w:rsid w:val="00A12FFE"/>
    <w:rsid w:val="00A13824"/>
    <w:rsid w:val="00A17F59"/>
    <w:rsid w:val="00A26C43"/>
    <w:rsid w:val="00A3031A"/>
    <w:rsid w:val="00A315C3"/>
    <w:rsid w:val="00A31B9D"/>
    <w:rsid w:val="00A34821"/>
    <w:rsid w:val="00A3540C"/>
    <w:rsid w:val="00A47D5F"/>
    <w:rsid w:val="00A53745"/>
    <w:rsid w:val="00A54C13"/>
    <w:rsid w:val="00A7089D"/>
    <w:rsid w:val="00A709B7"/>
    <w:rsid w:val="00A70EFD"/>
    <w:rsid w:val="00A759A5"/>
    <w:rsid w:val="00A80206"/>
    <w:rsid w:val="00A81335"/>
    <w:rsid w:val="00A81DE4"/>
    <w:rsid w:val="00A935E6"/>
    <w:rsid w:val="00A93985"/>
    <w:rsid w:val="00A958D4"/>
    <w:rsid w:val="00AA14D5"/>
    <w:rsid w:val="00AA7ACE"/>
    <w:rsid w:val="00AC229D"/>
    <w:rsid w:val="00AC2B4D"/>
    <w:rsid w:val="00AC6493"/>
    <w:rsid w:val="00AD0EE5"/>
    <w:rsid w:val="00AD7D02"/>
    <w:rsid w:val="00AE68CE"/>
    <w:rsid w:val="00AF0CA1"/>
    <w:rsid w:val="00AF64BD"/>
    <w:rsid w:val="00AF7663"/>
    <w:rsid w:val="00B00663"/>
    <w:rsid w:val="00B0118A"/>
    <w:rsid w:val="00B02B69"/>
    <w:rsid w:val="00B03F64"/>
    <w:rsid w:val="00B050E6"/>
    <w:rsid w:val="00B2492E"/>
    <w:rsid w:val="00B27D49"/>
    <w:rsid w:val="00B316F2"/>
    <w:rsid w:val="00B31E41"/>
    <w:rsid w:val="00B43C70"/>
    <w:rsid w:val="00B4650F"/>
    <w:rsid w:val="00B5161E"/>
    <w:rsid w:val="00B52880"/>
    <w:rsid w:val="00B6277B"/>
    <w:rsid w:val="00B74FC1"/>
    <w:rsid w:val="00B82411"/>
    <w:rsid w:val="00B82AC3"/>
    <w:rsid w:val="00BA01BE"/>
    <w:rsid w:val="00BB5942"/>
    <w:rsid w:val="00BC4C19"/>
    <w:rsid w:val="00BC7DB1"/>
    <w:rsid w:val="00BD5F3E"/>
    <w:rsid w:val="00BE07A6"/>
    <w:rsid w:val="00BE3DBC"/>
    <w:rsid w:val="00BE518C"/>
    <w:rsid w:val="00BE6C58"/>
    <w:rsid w:val="00BF187F"/>
    <w:rsid w:val="00BF586E"/>
    <w:rsid w:val="00BF6717"/>
    <w:rsid w:val="00C079A1"/>
    <w:rsid w:val="00C20C8A"/>
    <w:rsid w:val="00C20D95"/>
    <w:rsid w:val="00C25573"/>
    <w:rsid w:val="00C306D1"/>
    <w:rsid w:val="00C309A6"/>
    <w:rsid w:val="00C30BF3"/>
    <w:rsid w:val="00C30C0D"/>
    <w:rsid w:val="00C33D51"/>
    <w:rsid w:val="00C33FD8"/>
    <w:rsid w:val="00C411A6"/>
    <w:rsid w:val="00C52ADC"/>
    <w:rsid w:val="00C5350E"/>
    <w:rsid w:val="00C57D16"/>
    <w:rsid w:val="00C6309E"/>
    <w:rsid w:val="00C64469"/>
    <w:rsid w:val="00C75AD2"/>
    <w:rsid w:val="00C80A8F"/>
    <w:rsid w:val="00C810C5"/>
    <w:rsid w:val="00C970BC"/>
    <w:rsid w:val="00CA010C"/>
    <w:rsid w:val="00CA0E01"/>
    <w:rsid w:val="00CC2674"/>
    <w:rsid w:val="00CC275F"/>
    <w:rsid w:val="00CC2B95"/>
    <w:rsid w:val="00CC5EB7"/>
    <w:rsid w:val="00CD08D2"/>
    <w:rsid w:val="00CD0F9A"/>
    <w:rsid w:val="00CD1539"/>
    <w:rsid w:val="00CD44CC"/>
    <w:rsid w:val="00CD4E3F"/>
    <w:rsid w:val="00CD6831"/>
    <w:rsid w:val="00CE155B"/>
    <w:rsid w:val="00CE2B79"/>
    <w:rsid w:val="00CF23DD"/>
    <w:rsid w:val="00CF4F2A"/>
    <w:rsid w:val="00CF51ED"/>
    <w:rsid w:val="00CF6BFC"/>
    <w:rsid w:val="00D067D9"/>
    <w:rsid w:val="00D12BFE"/>
    <w:rsid w:val="00D1438A"/>
    <w:rsid w:val="00D14BF0"/>
    <w:rsid w:val="00D14E49"/>
    <w:rsid w:val="00D25E85"/>
    <w:rsid w:val="00D40798"/>
    <w:rsid w:val="00D42680"/>
    <w:rsid w:val="00D51CBF"/>
    <w:rsid w:val="00D5575A"/>
    <w:rsid w:val="00D557EA"/>
    <w:rsid w:val="00D60EDC"/>
    <w:rsid w:val="00D675A2"/>
    <w:rsid w:val="00D74AB6"/>
    <w:rsid w:val="00D808A7"/>
    <w:rsid w:val="00D84019"/>
    <w:rsid w:val="00D86B4E"/>
    <w:rsid w:val="00D95FC9"/>
    <w:rsid w:val="00DA082D"/>
    <w:rsid w:val="00DA0EBB"/>
    <w:rsid w:val="00DA45AE"/>
    <w:rsid w:val="00DA60C3"/>
    <w:rsid w:val="00DB21F7"/>
    <w:rsid w:val="00DC7D95"/>
    <w:rsid w:val="00DD268D"/>
    <w:rsid w:val="00DD572D"/>
    <w:rsid w:val="00DE1655"/>
    <w:rsid w:val="00DF1479"/>
    <w:rsid w:val="00DF51EF"/>
    <w:rsid w:val="00E009FD"/>
    <w:rsid w:val="00E11A9B"/>
    <w:rsid w:val="00E12442"/>
    <w:rsid w:val="00E14479"/>
    <w:rsid w:val="00E14802"/>
    <w:rsid w:val="00E1628D"/>
    <w:rsid w:val="00E168B8"/>
    <w:rsid w:val="00E16ADD"/>
    <w:rsid w:val="00E222E3"/>
    <w:rsid w:val="00E2415D"/>
    <w:rsid w:val="00E35570"/>
    <w:rsid w:val="00E40E21"/>
    <w:rsid w:val="00E4410F"/>
    <w:rsid w:val="00E67E2F"/>
    <w:rsid w:val="00E7410F"/>
    <w:rsid w:val="00E764CF"/>
    <w:rsid w:val="00E819B4"/>
    <w:rsid w:val="00EB0D6E"/>
    <w:rsid w:val="00EB74C8"/>
    <w:rsid w:val="00EC3218"/>
    <w:rsid w:val="00ED500B"/>
    <w:rsid w:val="00EE0601"/>
    <w:rsid w:val="00EE3AC5"/>
    <w:rsid w:val="00EF1450"/>
    <w:rsid w:val="00EF1947"/>
    <w:rsid w:val="00EF63CB"/>
    <w:rsid w:val="00F05CDC"/>
    <w:rsid w:val="00F1477C"/>
    <w:rsid w:val="00F153AB"/>
    <w:rsid w:val="00F3519B"/>
    <w:rsid w:val="00F3685B"/>
    <w:rsid w:val="00F4367D"/>
    <w:rsid w:val="00F47831"/>
    <w:rsid w:val="00F51FB6"/>
    <w:rsid w:val="00F53C24"/>
    <w:rsid w:val="00F5439C"/>
    <w:rsid w:val="00F543A0"/>
    <w:rsid w:val="00F54D8B"/>
    <w:rsid w:val="00F55554"/>
    <w:rsid w:val="00F56972"/>
    <w:rsid w:val="00F62EB5"/>
    <w:rsid w:val="00F75935"/>
    <w:rsid w:val="00F800BB"/>
    <w:rsid w:val="00F8315C"/>
    <w:rsid w:val="00F912D2"/>
    <w:rsid w:val="00F96773"/>
    <w:rsid w:val="00FA4557"/>
    <w:rsid w:val="00FA4D09"/>
    <w:rsid w:val="00FB362E"/>
    <w:rsid w:val="00FC18B3"/>
    <w:rsid w:val="00FC79C2"/>
    <w:rsid w:val="00FE2461"/>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95E3"/>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4D"/>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character" w:customStyle="1" w:styleId="UnresolvedMention">
    <w:name w:val="Unresolved Mention"/>
    <w:basedOn w:val="DefaultParagraphFont"/>
    <w:uiPriority w:val="99"/>
    <w:semiHidden/>
    <w:unhideWhenUsed/>
    <w:rsid w:val="009A403E"/>
    <w:rPr>
      <w:color w:val="605E5C"/>
      <w:shd w:val="clear" w:color="auto" w:fill="E1DFDD"/>
    </w:rPr>
  </w:style>
  <w:style w:type="paragraph" w:styleId="BalloonText">
    <w:name w:val="Balloon Text"/>
    <w:basedOn w:val="Normal"/>
    <w:link w:val="BalloonTextChar"/>
    <w:uiPriority w:val="99"/>
    <w:semiHidden/>
    <w:unhideWhenUsed/>
    <w:rsid w:val="00EB7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C8"/>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CD1539"/>
    <w:rPr>
      <w:sz w:val="16"/>
      <w:szCs w:val="16"/>
    </w:rPr>
  </w:style>
  <w:style w:type="paragraph" w:styleId="CommentText">
    <w:name w:val="annotation text"/>
    <w:basedOn w:val="Normal"/>
    <w:link w:val="CommentTextChar"/>
    <w:uiPriority w:val="99"/>
    <w:semiHidden/>
    <w:unhideWhenUsed/>
    <w:rsid w:val="00CD1539"/>
    <w:rPr>
      <w:sz w:val="20"/>
      <w:szCs w:val="20"/>
    </w:rPr>
  </w:style>
  <w:style w:type="character" w:customStyle="1" w:styleId="CommentTextChar">
    <w:name w:val="Comment Text Char"/>
    <w:basedOn w:val="DefaultParagraphFont"/>
    <w:link w:val="CommentText"/>
    <w:uiPriority w:val="99"/>
    <w:semiHidden/>
    <w:rsid w:val="00CD1539"/>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CD1539"/>
    <w:rPr>
      <w:b/>
      <w:bCs/>
    </w:rPr>
  </w:style>
  <w:style w:type="character" w:customStyle="1" w:styleId="CommentSubjectChar">
    <w:name w:val="Comment Subject Char"/>
    <w:basedOn w:val="CommentTextChar"/>
    <w:link w:val="CommentSubject"/>
    <w:uiPriority w:val="99"/>
    <w:semiHidden/>
    <w:rsid w:val="00CD1539"/>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1872180522">
                  <w:marLeft w:val="0"/>
                  <w:marRight w:val="0"/>
                  <w:marTop w:val="0"/>
                  <w:marBottom w:val="0"/>
                  <w:divBdr>
                    <w:top w:val="none" w:sz="0" w:space="0" w:color="auto"/>
                    <w:left w:val="none" w:sz="0" w:space="0" w:color="auto"/>
                    <w:bottom w:val="none" w:sz="0" w:space="0" w:color="auto"/>
                    <w:right w:val="none" w:sz="0" w:space="0" w:color="auto"/>
                  </w:divBdr>
                </w:div>
                <w:div w:id="524558356">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563640868">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718776678">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llins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A654-8179-48B6-BFD7-BEC6FC50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7</cp:revision>
  <cp:lastPrinted>2023-07-25T09:27:00Z</cp:lastPrinted>
  <dcterms:created xsi:type="dcterms:W3CDTF">2023-07-25T14:01:00Z</dcterms:created>
  <dcterms:modified xsi:type="dcterms:W3CDTF">2023-07-27T09:13:00Z</dcterms:modified>
</cp:coreProperties>
</file>