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D420" w14:textId="6225CF21" w:rsidR="00C60C34" w:rsidRPr="00C60C34" w:rsidRDefault="00C60C34" w:rsidP="00C60C34">
      <w:pPr>
        <w:rPr>
          <w:color w:val="FF0000"/>
          <w:u w:val="single"/>
          <w:lang w:eastAsia="en-ZA" w:bidi="ar-SA"/>
        </w:rPr>
      </w:pPr>
      <w:r>
        <w:rPr>
          <w:rFonts w:ascii="Arial" w:hAnsi="Arial" w:cs="Arial"/>
          <w:color w:val="FF0000"/>
        </w:rPr>
        <w:t>Editorial note: Certain information has been redacted from this judgment in compliance with the law.</w:t>
      </w:r>
      <w:bookmarkStart w:id="0" w:name="_GoBack"/>
      <w:bookmarkEnd w:id="0"/>
    </w:p>
    <w:p w14:paraId="3C4B00F2" w14:textId="0D0A9AC3"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eastAsia="en-ZA" w:bidi="ar-SA"/>
        </w:rPr>
        <w:drawing>
          <wp:inline distT="0" distB="0" distL="0" distR="0" wp14:anchorId="1EAC5738" wp14:editId="549AC54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4700601" w14:textId="77777777" w:rsidR="008D3273" w:rsidRPr="007B0DD3" w:rsidRDefault="008D3273" w:rsidP="008D3273">
      <w:pPr>
        <w:spacing w:line="360" w:lineRule="auto"/>
        <w:contextualSpacing/>
        <w:jc w:val="both"/>
        <w:rPr>
          <w:rFonts w:asciiTheme="minorBidi" w:hAnsiTheme="minorBidi"/>
          <w:b/>
          <w:sz w:val="16"/>
          <w:szCs w:val="16"/>
        </w:rPr>
      </w:pPr>
    </w:p>
    <w:p w14:paraId="78A30FC7"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22A14712" w14:textId="1E9CC2F6"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5C3271">
        <w:rPr>
          <w:rFonts w:asciiTheme="minorBidi" w:hAnsiTheme="minorBidi"/>
          <w:b/>
        </w:rPr>
        <w:t xml:space="preserve">LOCAL </w:t>
      </w:r>
      <w:r w:rsidRPr="007B0DD3">
        <w:rPr>
          <w:rFonts w:asciiTheme="minorBidi" w:hAnsiTheme="minorBidi"/>
          <w:b/>
        </w:rPr>
        <w:t xml:space="preserve">DIVISION, </w:t>
      </w:r>
      <w:r w:rsidR="00852134">
        <w:rPr>
          <w:rFonts w:asciiTheme="minorBidi" w:hAnsiTheme="minorBidi"/>
          <w:b/>
        </w:rPr>
        <w:t>DURBAN</w:t>
      </w:r>
    </w:p>
    <w:p w14:paraId="20304818" w14:textId="77777777" w:rsidR="008D3273" w:rsidRPr="007B0DD3" w:rsidRDefault="008D3273" w:rsidP="008D3273">
      <w:pPr>
        <w:spacing w:line="360" w:lineRule="auto"/>
        <w:contextualSpacing/>
        <w:jc w:val="center"/>
        <w:rPr>
          <w:rFonts w:asciiTheme="minorBidi" w:hAnsiTheme="minorBidi"/>
        </w:rPr>
      </w:pPr>
    </w:p>
    <w:p w14:paraId="774A904A" w14:textId="23A31377" w:rsidR="008D3273" w:rsidRPr="00CB56CD" w:rsidRDefault="008D3273" w:rsidP="001C70F4">
      <w:pPr>
        <w:spacing w:line="360" w:lineRule="auto"/>
        <w:contextualSpacing/>
        <w:jc w:val="right"/>
        <w:rPr>
          <w:rFonts w:asciiTheme="minorBidi" w:hAnsiTheme="minorBidi"/>
        </w:rPr>
      </w:pPr>
      <w:r w:rsidRPr="007B0DD3">
        <w:rPr>
          <w:rFonts w:asciiTheme="minorBidi" w:hAnsiTheme="minorBidi"/>
        </w:rPr>
        <w:t xml:space="preserve">Case no: </w:t>
      </w:r>
      <w:r w:rsidR="00221BAB" w:rsidRPr="00CB56CD">
        <w:rPr>
          <w:rFonts w:asciiTheme="minorBidi" w:hAnsiTheme="minorBidi"/>
        </w:rPr>
        <w:t>D</w:t>
      </w:r>
      <w:r w:rsidR="00DE2550" w:rsidRPr="00CB56CD">
        <w:rPr>
          <w:rFonts w:asciiTheme="minorBidi" w:hAnsiTheme="minorBidi"/>
        </w:rPr>
        <w:t>R42/2023</w:t>
      </w:r>
    </w:p>
    <w:p w14:paraId="028E6358" w14:textId="77777777" w:rsidR="008D3273" w:rsidRPr="007B0DD3" w:rsidRDefault="008D3273" w:rsidP="001C70F4">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2B85CF35" w14:textId="77777777" w:rsidR="008D3273" w:rsidRDefault="008D3273" w:rsidP="001C70F4">
      <w:pPr>
        <w:tabs>
          <w:tab w:val="right" w:pos="9072"/>
        </w:tabs>
        <w:spacing w:line="360" w:lineRule="auto"/>
        <w:contextualSpacing/>
        <w:jc w:val="both"/>
        <w:rPr>
          <w:rFonts w:asciiTheme="minorBidi" w:hAnsiTheme="minorBidi"/>
          <w:b/>
          <w:bCs/>
        </w:rPr>
      </w:pPr>
    </w:p>
    <w:p w14:paraId="476AEC7D" w14:textId="6B19CA11" w:rsidR="008D3273" w:rsidRPr="00710843" w:rsidRDefault="00F911CB" w:rsidP="001C70F4">
      <w:pPr>
        <w:tabs>
          <w:tab w:val="right" w:pos="9072"/>
        </w:tabs>
        <w:spacing w:line="360" w:lineRule="auto"/>
        <w:contextualSpacing/>
        <w:jc w:val="both"/>
        <w:rPr>
          <w:rFonts w:asciiTheme="minorBidi" w:hAnsiTheme="minorBidi"/>
        </w:rPr>
      </w:pPr>
      <w:proofErr w:type="gramStart"/>
      <w:r>
        <w:rPr>
          <w:rFonts w:asciiTheme="minorBidi" w:hAnsiTheme="minorBidi"/>
          <w:b/>
          <w:bCs/>
        </w:rPr>
        <w:t>N</w:t>
      </w:r>
      <w:r w:rsidR="00C60C34">
        <w:rPr>
          <w:rFonts w:asciiTheme="minorBidi" w:hAnsiTheme="minorBidi"/>
          <w:b/>
          <w:bCs/>
        </w:rPr>
        <w:t>[</w:t>
      </w:r>
      <w:proofErr w:type="gramEnd"/>
      <w:r w:rsidR="00C60C34">
        <w:rPr>
          <w:rFonts w:asciiTheme="minorBidi" w:hAnsiTheme="minorBidi"/>
          <w:b/>
          <w:bCs/>
        </w:rPr>
        <w:t>…]</w:t>
      </w:r>
      <w:r>
        <w:rPr>
          <w:rFonts w:asciiTheme="minorBidi" w:hAnsiTheme="minorBidi"/>
          <w:b/>
          <w:bCs/>
        </w:rPr>
        <w:t xml:space="preserve"> S</w:t>
      </w:r>
      <w:r w:rsidR="00C60C34">
        <w:rPr>
          <w:rFonts w:asciiTheme="minorBidi" w:hAnsiTheme="minorBidi"/>
          <w:b/>
          <w:bCs/>
        </w:rPr>
        <w:t>[…]</w:t>
      </w:r>
      <w:r w:rsidR="00221BAB">
        <w:rPr>
          <w:rFonts w:asciiTheme="minorBidi" w:hAnsiTheme="minorBidi"/>
          <w:b/>
          <w:bCs/>
        </w:rPr>
        <w:tab/>
      </w:r>
      <w:r>
        <w:rPr>
          <w:rFonts w:asciiTheme="minorBidi" w:hAnsiTheme="minorBidi"/>
          <w:b/>
        </w:rPr>
        <w:t>APPELLANT</w:t>
      </w:r>
    </w:p>
    <w:p w14:paraId="6BFF45C8" w14:textId="77777777" w:rsidR="002661A1" w:rsidRDefault="002661A1" w:rsidP="001C70F4">
      <w:pPr>
        <w:tabs>
          <w:tab w:val="right" w:pos="9072"/>
        </w:tabs>
        <w:spacing w:line="360" w:lineRule="auto"/>
        <w:contextualSpacing/>
        <w:jc w:val="both"/>
        <w:rPr>
          <w:rFonts w:asciiTheme="minorBidi" w:hAnsiTheme="minorBidi"/>
          <w:bCs/>
        </w:rPr>
      </w:pPr>
    </w:p>
    <w:p w14:paraId="3B2509B6" w14:textId="77777777" w:rsidR="008D3273" w:rsidRPr="0069043E" w:rsidRDefault="008D3273" w:rsidP="001C70F4">
      <w:pPr>
        <w:tabs>
          <w:tab w:val="right" w:pos="9072"/>
        </w:tabs>
        <w:spacing w:line="360" w:lineRule="auto"/>
        <w:contextualSpacing/>
        <w:jc w:val="both"/>
        <w:rPr>
          <w:rFonts w:asciiTheme="minorBidi" w:hAnsiTheme="minorBidi"/>
          <w:bCs/>
        </w:rPr>
      </w:pPr>
      <w:r>
        <w:rPr>
          <w:rFonts w:asciiTheme="minorBidi" w:hAnsiTheme="minorBidi"/>
          <w:bCs/>
        </w:rPr>
        <w:t>and</w:t>
      </w:r>
    </w:p>
    <w:p w14:paraId="16F24EEE" w14:textId="77777777" w:rsidR="008D3273" w:rsidRDefault="008D3273" w:rsidP="001C70F4">
      <w:pPr>
        <w:tabs>
          <w:tab w:val="right" w:pos="9072"/>
        </w:tabs>
        <w:spacing w:line="360" w:lineRule="auto"/>
        <w:contextualSpacing/>
        <w:jc w:val="both"/>
        <w:rPr>
          <w:rFonts w:asciiTheme="minorBidi" w:hAnsiTheme="minorBidi"/>
          <w:b/>
        </w:rPr>
      </w:pPr>
    </w:p>
    <w:p w14:paraId="6ED9C903" w14:textId="46570487" w:rsidR="00933D24" w:rsidRDefault="00F911CB" w:rsidP="00933D24">
      <w:pPr>
        <w:tabs>
          <w:tab w:val="right" w:pos="9072"/>
        </w:tabs>
        <w:spacing w:line="360" w:lineRule="auto"/>
        <w:contextualSpacing/>
        <w:jc w:val="both"/>
        <w:rPr>
          <w:rFonts w:asciiTheme="minorBidi" w:hAnsiTheme="minorBidi"/>
          <w:b/>
        </w:rPr>
      </w:pPr>
      <w:r>
        <w:rPr>
          <w:rFonts w:asciiTheme="minorBidi" w:hAnsiTheme="minorBidi"/>
          <w:b/>
        </w:rPr>
        <w:t>THE STATE</w:t>
      </w:r>
      <w:r w:rsidR="00581194">
        <w:rPr>
          <w:rFonts w:asciiTheme="minorBidi" w:hAnsiTheme="minorBidi"/>
          <w:b/>
        </w:rPr>
        <w:t xml:space="preserve"> </w:t>
      </w:r>
      <w:r>
        <w:rPr>
          <w:rFonts w:asciiTheme="minorBidi" w:hAnsiTheme="minorBidi"/>
          <w:b/>
        </w:rPr>
        <w:t xml:space="preserve">                                                                                 </w:t>
      </w:r>
      <w:r w:rsidR="007D538D">
        <w:rPr>
          <w:rFonts w:asciiTheme="minorBidi" w:hAnsiTheme="minorBidi"/>
          <w:b/>
        </w:rPr>
        <w:t xml:space="preserve">           </w:t>
      </w:r>
      <w:r>
        <w:rPr>
          <w:rFonts w:asciiTheme="minorBidi" w:hAnsiTheme="minorBidi"/>
          <w:b/>
        </w:rPr>
        <w:t xml:space="preserve">RESPONDENT </w:t>
      </w:r>
      <w:r w:rsidR="009C4F19">
        <w:rPr>
          <w:rFonts w:asciiTheme="minorBidi" w:hAnsiTheme="minorBidi"/>
          <w:b/>
        </w:rPr>
        <w:t xml:space="preserve">                        </w:t>
      </w:r>
      <w:r w:rsidR="00933D24">
        <w:rPr>
          <w:rFonts w:asciiTheme="minorBidi" w:hAnsiTheme="minorBidi"/>
          <w:b/>
        </w:rPr>
        <w:t xml:space="preserve">       </w:t>
      </w:r>
      <w:r w:rsidR="009C4F19">
        <w:rPr>
          <w:rFonts w:asciiTheme="minorBidi" w:hAnsiTheme="minorBidi"/>
          <w:b/>
        </w:rPr>
        <w:t xml:space="preserve">  </w:t>
      </w:r>
      <w:r w:rsidR="00933D24">
        <w:rPr>
          <w:rFonts w:asciiTheme="minorBidi" w:hAnsiTheme="minorBidi"/>
          <w:b/>
        </w:rPr>
        <w:t xml:space="preserve">                            </w:t>
      </w:r>
    </w:p>
    <w:p w14:paraId="459C1662" w14:textId="2519EF0D" w:rsidR="000E73F5" w:rsidRPr="002F4D40" w:rsidRDefault="009C4F19" w:rsidP="009C4F19">
      <w:pPr>
        <w:tabs>
          <w:tab w:val="right" w:pos="9072"/>
        </w:tabs>
        <w:spacing w:line="360" w:lineRule="auto"/>
        <w:contextualSpacing/>
        <w:jc w:val="both"/>
        <w:rPr>
          <w:rFonts w:asciiTheme="minorBidi" w:hAnsiTheme="minorBidi"/>
          <w:b/>
        </w:rPr>
      </w:pPr>
      <w:r>
        <w:rPr>
          <w:rFonts w:asciiTheme="minorBidi" w:hAnsiTheme="minorBidi"/>
          <w:b/>
        </w:rPr>
        <w:t xml:space="preserve">   </w:t>
      </w:r>
    </w:p>
    <w:p w14:paraId="573FF73B" w14:textId="77777777" w:rsidR="008D3273" w:rsidRPr="007B0DD3" w:rsidRDefault="008D3273" w:rsidP="004B2AEA">
      <w:pPr>
        <w:pBdr>
          <w:bottom w:val="single" w:sz="12" w:space="0" w:color="auto"/>
        </w:pBdr>
        <w:tabs>
          <w:tab w:val="right" w:pos="9026"/>
        </w:tabs>
        <w:jc w:val="both"/>
        <w:rPr>
          <w:rFonts w:asciiTheme="minorBidi" w:hAnsiTheme="minorBidi"/>
          <w:b/>
          <w:bCs/>
        </w:rPr>
      </w:pPr>
    </w:p>
    <w:p w14:paraId="6B630A84" w14:textId="77777777" w:rsidR="008D3273" w:rsidRPr="007B0DD3" w:rsidRDefault="008D3273" w:rsidP="00E4410F">
      <w:pPr>
        <w:jc w:val="both"/>
        <w:rPr>
          <w:rFonts w:asciiTheme="minorBidi" w:hAnsiTheme="minorBidi"/>
          <w:b/>
          <w:bCs/>
        </w:rPr>
      </w:pPr>
    </w:p>
    <w:p w14:paraId="55749282" w14:textId="34949123" w:rsidR="008D3273" w:rsidRDefault="0025762D" w:rsidP="00E4410F">
      <w:pPr>
        <w:pBdr>
          <w:bottom w:val="single" w:sz="12" w:space="1" w:color="auto"/>
        </w:pBdr>
        <w:jc w:val="center"/>
        <w:rPr>
          <w:rFonts w:asciiTheme="minorBidi" w:hAnsiTheme="minorBidi"/>
          <w:b/>
          <w:bCs/>
        </w:rPr>
      </w:pPr>
      <w:r>
        <w:rPr>
          <w:rFonts w:asciiTheme="minorBidi" w:hAnsiTheme="minorBidi"/>
          <w:b/>
          <w:bCs/>
        </w:rPr>
        <w:t xml:space="preserve">REVIEW </w:t>
      </w:r>
      <w:r w:rsidR="00581194">
        <w:rPr>
          <w:rFonts w:asciiTheme="minorBidi" w:hAnsiTheme="minorBidi"/>
          <w:b/>
          <w:bCs/>
        </w:rPr>
        <w:t>JUDGMENT</w:t>
      </w:r>
    </w:p>
    <w:p w14:paraId="54446FF8" w14:textId="77777777" w:rsidR="00871126" w:rsidRDefault="00871126" w:rsidP="00E4410F">
      <w:pPr>
        <w:pBdr>
          <w:bottom w:val="single" w:sz="12" w:space="1" w:color="auto"/>
        </w:pBdr>
        <w:jc w:val="center"/>
        <w:rPr>
          <w:rFonts w:asciiTheme="minorBidi" w:hAnsiTheme="minorBidi"/>
          <w:b/>
          <w:bCs/>
        </w:rPr>
      </w:pPr>
    </w:p>
    <w:p w14:paraId="74255CE4" w14:textId="081E524F" w:rsidR="008D3273" w:rsidRPr="007B0DD3" w:rsidRDefault="00871126" w:rsidP="00554F0A">
      <w:pPr>
        <w:pBdr>
          <w:bottom w:val="single" w:sz="12" w:space="1" w:color="auto"/>
        </w:pBdr>
        <w:jc w:val="center"/>
        <w:rPr>
          <w:rFonts w:asciiTheme="minorBidi" w:hAnsiTheme="minorBidi"/>
          <w:b/>
          <w:bCs/>
        </w:rPr>
      </w:pP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rPr>
        <w:tab/>
      </w:r>
      <w:r>
        <w:rPr>
          <w:rFonts w:asciiTheme="minorBidi" w:hAnsiTheme="minorBidi"/>
          <w:b/>
          <w:bCs/>
          <w:sz w:val="20"/>
          <w:szCs w:val="20"/>
        </w:rPr>
        <w:t xml:space="preserve">Delivered on: </w:t>
      </w:r>
      <w:r w:rsidR="00A82E7B">
        <w:rPr>
          <w:rFonts w:asciiTheme="minorBidi" w:hAnsiTheme="minorBidi"/>
          <w:b/>
          <w:bCs/>
          <w:sz w:val="20"/>
          <w:szCs w:val="20"/>
        </w:rPr>
        <w:t>26</w:t>
      </w:r>
      <w:r w:rsidR="001E2F4C">
        <w:rPr>
          <w:rFonts w:asciiTheme="minorBidi" w:hAnsiTheme="minorBidi"/>
          <w:b/>
          <w:bCs/>
          <w:sz w:val="20"/>
          <w:szCs w:val="20"/>
        </w:rPr>
        <w:t xml:space="preserve"> October 2023</w:t>
      </w:r>
    </w:p>
    <w:p w14:paraId="2151117C" w14:textId="2D3B31D2" w:rsidR="00451605" w:rsidRDefault="007B4680" w:rsidP="00CB56CD">
      <w:pPr>
        <w:spacing w:before="240" w:line="360" w:lineRule="auto"/>
        <w:jc w:val="both"/>
        <w:rPr>
          <w:rFonts w:asciiTheme="minorBidi" w:hAnsiTheme="minorBidi"/>
          <w:bCs/>
        </w:rPr>
      </w:pPr>
      <w:proofErr w:type="spellStart"/>
      <w:r>
        <w:rPr>
          <w:rFonts w:asciiTheme="minorBidi" w:hAnsiTheme="minorBidi"/>
          <w:b/>
        </w:rPr>
        <w:t>Hlatshwayo</w:t>
      </w:r>
      <w:proofErr w:type="spellEnd"/>
      <w:r>
        <w:rPr>
          <w:rFonts w:asciiTheme="minorBidi" w:hAnsiTheme="minorBidi"/>
          <w:b/>
        </w:rPr>
        <w:t xml:space="preserve"> </w:t>
      </w:r>
      <w:r w:rsidR="001924A1">
        <w:rPr>
          <w:rFonts w:asciiTheme="minorBidi" w:hAnsiTheme="minorBidi"/>
          <w:b/>
        </w:rPr>
        <w:t xml:space="preserve">AJ (ZP </w:t>
      </w:r>
      <w:proofErr w:type="spellStart"/>
      <w:r w:rsidR="001924A1">
        <w:rPr>
          <w:rFonts w:asciiTheme="minorBidi" w:hAnsiTheme="minorBidi"/>
          <w:b/>
        </w:rPr>
        <w:t>Nkosi</w:t>
      </w:r>
      <w:proofErr w:type="spellEnd"/>
      <w:r w:rsidR="001924A1">
        <w:rPr>
          <w:rFonts w:asciiTheme="minorBidi" w:hAnsiTheme="minorBidi"/>
          <w:b/>
        </w:rPr>
        <w:t xml:space="preserve"> J concurring)</w:t>
      </w:r>
      <w:r w:rsidR="008D3273">
        <w:rPr>
          <w:rFonts w:asciiTheme="minorBidi" w:hAnsiTheme="minorBidi"/>
          <w:bCs/>
        </w:rPr>
        <w:t>:</w:t>
      </w:r>
    </w:p>
    <w:p w14:paraId="0F1B19BB" w14:textId="77777777" w:rsidR="00CB56CD" w:rsidRDefault="00CB56CD" w:rsidP="00CB56CD">
      <w:pPr>
        <w:jc w:val="both"/>
        <w:rPr>
          <w:rFonts w:asciiTheme="minorBidi" w:hAnsiTheme="minorBidi"/>
          <w:bCs/>
        </w:rPr>
      </w:pPr>
    </w:p>
    <w:p w14:paraId="42A17804" w14:textId="234A41B5" w:rsidR="00FC62D7" w:rsidRPr="00CB56CD" w:rsidRDefault="00451605" w:rsidP="000D6C97">
      <w:pPr>
        <w:spacing w:line="360" w:lineRule="auto"/>
        <w:jc w:val="both"/>
        <w:rPr>
          <w:rFonts w:asciiTheme="minorBidi" w:hAnsiTheme="minorBidi"/>
          <w:b/>
          <w:bCs/>
        </w:rPr>
      </w:pPr>
      <w:r w:rsidRPr="00451605">
        <w:rPr>
          <w:rFonts w:asciiTheme="minorBidi" w:hAnsiTheme="minorBidi"/>
          <w:b/>
          <w:bCs/>
        </w:rPr>
        <w:t>Introduction</w:t>
      </w:r>
    </w:p>
    <w:p w14:paraId="6E8E5716" w14:textId="20D81613" w:rsidR="00BB0831" w:rsidRPr="00CC202D" w:rsidRDefault="00CC202D" w:rsidP="00CC202D">
      <w:pPr>
        <w:shd w:val="clear" w:color="auto" w:fill="FFFFFF"/>
        <w:tabs>
          <w:tab w:val="left" w:pos="567"/>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w:t>
      </w:r>
      <w:r>
        <w:rPr>
          <w:rFonts w:ascii="Arial" w:eastAsiaTheme="minorHAnsi" w:hAnsi="Arial" w:cs="Arial"/>
          <w:color w:val="000000"/>
          <w:lang w:val="en-GB" w:eastAsia="en-US" w:bidi="ar-SA"/>
        </w:rPr>
        <w:tab/>
      </w:r>
      <w:r w:rsidR="00F911CB" w:rsidRPr="00CC202D">
        <w:rPr>
          <w:rFonts w:ascii="Arial" w:hAnsi="Arial" w:cs="Arial"/>
          <w:color w:val="000000"/>
        </w:rPr>
        <w:t>It has been said that children are the soul of our society, if we fail them then we would have failed the society</w:t>
      </w:r>
      <w:r w:rsidR="00CB56CD" w:rsidRPr="00CC202D">
        <w:rPr>
          <w:rFonts w:ascii="Arial" w:hAnsi="Arial" w:cs="Arial"/>
          <w:color w:val="000000"/>
        </w:rPr>
        <w:t>.</w:t>
      </w:r>
      <w:r w:rsidR="00F911CB">
        <w:rPr>
          <w:rStyle w:val="FootnoteReference"/>
          <w:rFonts w:ascii="Arial" w:hAnsi="Arial" w:cs="Arial"/>
          <w:color w:val="000000"/>
        </w:rPr>
        <w:footnoteReference w:id="1"/>
      </w:r>
      <w:r w:rsidR="00F911CB" w:rsidRPr="00CC202D">
        <w:rPr>
          <w:rFonts w:ascii="Arial" w:hAnsi="Arial" w:cs="Arial"/>
          <w:color w:val="000000"/>
        </w:rPr>
        <w:t xml:space="preserve"> This matter </w:t>
      </w:r>
      <w:r w:rsidR="00DA6BFF" w:rsidRPr="00CC202D">
        <w:rPr>
          <w:rFonts w:ascii="Arial" w:hAnsi="Arial" w:cs="Arial"/>
          <w:color w:val="000000"/>
        </w:rPr>
        <w:t xml:space="preserve">involves a child who is in conflict with the law and it </w:t>
      </w:r>
      <w:r w:rsidR="00F911CB" w:rsidRPr="00CC202D">
        <w:rPr>
          <w:rFonts w:ascii="Arial" w:hAnsi="Arial" w:cs="Arial"/>
          <w:color w:val="000000"/>
        </w:rPr>
        <w:t>came before me as a review in</w:t>
      </w:r>
      <w:r w:rsidR="003E573E" w:rsidRPr="00CC202D">
        <w:rPr>
          <w:rFonts w:ascii="Arial" w:hAnsi="Arial" w:cs="Arial"/>
          <w:color w:val="000000"/>
        </w:rPr>
        <w:t xml:space="preserve"> terms </w:t>
      </w:r>
      <w:r w:rsidR="00CB56CD" w:rsidRPr="00CC202D">
        <w:rPr>
          <w:rFonts w:ascii="Arial" w:hAnsi="Arial" w:cs="Arial"/>
          <w:color w:val="000000"/>
        </w:rPr>
        <w:t>s</w:t>
      </w:r>
      <w:r w:rsidR="00F911CB" w:rsidRPr="00CC202D">
        <w:rPr>
          <w:rFonts w:ascii="Arial" w:hAnsi="Arial" w:cs="Arial"/>
          <w:color w:val="000000"/>
        </w:rPr>
        <w:t xml:space="preserve"> </w:t>
      </w:r>
      <w:r w:rsidR="00BB0831" w:rsidRPr="00CC202D">
        <w:rPr>
          <w:rFonts w:ascii="Arial" w:hAnsi="Arial" w:cs="Arial"/>
          <w:color w:val="000000"/>
        </w:rPr>
        <w:t>85(1) of the Child Justice Act</w:t>
      </w:r>
      <w:r w:rsidR="00CB56CD" w:rsidRPr="00CC202D">
        <w:rPr>
          <w:rFonts w:ascii="Arial" w:hAnsi="Arial" w:cs="Arial"/>
          <w:color w:val="000000"/>
        </w:rPr>
        <w:t xml:space="preserve"> 75 of 2008</w:t>
      </w:r>
      <w:r w:rsidR="006606F1" w:rsidRPr="00CC202D">
        <w:rPr>
          <w:rFonts w:ascii="Arial" w:hAnsi="Arial" w:cs="Arial"/>
          <w:color w:val="000000"/>
        </w:rPr>
        <w:t xml:space="preserve"> (“the CJA”)</w:t>
      </w:r>
      <w:r w:rsidR="00BB0831" w:rsidRPr="00CC202D">
        <w:rPr>
          <w:rFonts w:ascii="Arial" w:hAnsi="Arial" w:cs="Arial"/>
          <w:color w:val="000000"/>
        </w:rPr>
        <w:t>. T</w:t>
      </w:r>
      <w:r w:rsidR="00DA6BFF" w:rsidRPr="00CC202D">
        <w:rPr>
          <w:rFonts w:ascii="Arial" w:hAnsi="Arial" w:cs="Arial"/>
          <w:color w:val="000000"/>
        </w:rPr>
        <w:t xml:space="preserve">he child was </w:t>
      </w:r>
      <w:r w:rsidR="00BB0831" w:rsidRPr="00CC202D">
        <w:rPr>
          <w:rFonts w:ascii="Arial" w:hAnsi="Arial" w:cs="Arial"/>
          <w:color w:val="000000"/>
        </w:rPr>
        <w:t>convicted by the R</w:t>
      </w:r>
      <w:r w:rsidR="00DA6BFF" w:rsidRPr="00CC202D">
        <w:rPr>
          <w:rFonts w:ascii="Arial" w:hAnsi="Arial" w:cs="Arial"/>
          <w:color w:val="000000"/>
        </w:rPr>
        <w:t>egional C</w:t>
      </w:r>
      <w:r w:rsidR="00BB0831" w:rsidRPr="00CC202D">
        <w:rPr>
          <w:rFonts w:ascii="Arial" w:hAnsi="Arial" w:cs="Arial"/>
          <w:color w:val="000000"/>
        </w:rPr>
        <w:t>ourt of an attempt to commit</w:t>
      </w:r>
      <w:r w:rsidR="00DA6BFF" w:rsidRPr="00CC202D">
        <w:rPr>
          <w:rFonts w:ascii="Arial" w:hAnsi="Arial" w:cs="Arial"/>
          <w:color w:val="000000"/>
        </w:rPr>
        <w:t xml:space="preserve"> a sexual offence </w:t>
      </w:r>
      <w:r w:rsidR="00BB0831" w:rsidRPr="00CC202D">
        <w:rPr>
          <w:rFonts w:ascii="Arial" w:hAnsi="Arial" w:cs="Arial"/>
          <w:color w:val="000000"/>
        </w:rPr>
        <w:t xml:space="preserve">in contravention of </w:t>
      </w:r>
      <w:r w:rsidR="00CB56CD" w:rsidRPr="00CC202D">
        <w:rPr>
          <w:rFonts w:ascii="Arial" w:hAnsi="Arial" w:cs="Arial"/>
          <w:color w:val="000000"/>
        </w:rPr>
        <w:t xml:space="preserve">s </w:t>
      </w:r>
      <w:r w:rsidR="00BB0831" w:rsidRPr="00CC202D">
        <w:rPr>
          <w:rFonts w:ascii="Arial" w:hAnsi="Arial" w:cs="Arial"/>
          <w:color w:val="000000"/>
        </w:rPr>
        <w:t xml:space="preserve">55 of the </w:t>
      </w:r>
      <w:bookmarkStart w:id="1" w:name="_Hlk148602876"/>
      <w:r w:rsidR="001B4C45" w:rsidRPr="00CC202D">
        <w:rPr>
          <w:rFonts w:ascii="Arial" w:hAnsi="Arial" w:cs="Arial"/>
          <w:color w:val="000000"/>
        </w:rPr>
        <w:t>Criminal Law (</w:t>
      </w:r>
      <w:r w:rsidR="00BB0831" w:rsidRPr="00CC202D">
        <w:rPr>
          <w:rFonts w:ascii="Arial" w:hAnsi="Arial" w:cs="Arial"/>
          <w:color w:val="000000"/>
        </w:rPr>
        <w:t xml:space="preserve">Sexual Offences and Related </w:t>
      </w:r>
      <w:r w:rsidR="001B4C45" w:rsidRPr="00CC202D">
        <w:rPr>
          <w:rFonts w:ascii="Arial" w:hAnsi="Arial" w:cs="Arial"/>
          <w:color w:val="000000"/>
        </w:rPr>
        <w:t>M</w:t>
      </w:r>
      <w:r w:rsidR="00BB0831" w:rsidRPr="00CC202D">
        <w:rPr>
          <w:rFonts w:ascii="Arial" w:hAnsi="Arial" w:cs="Arial"/>
          <w:color w:val="000000"/>
        </w:rPr>
        <w:t>atters</w:t>
      </w:r>
      <w:r w:rsidR="001B4C45" w:rsidRPr="00CC202D">
        <w:rPr>
          <w:rFonts w:ascii="Arial" w:hAnsi="Arial" w:cs="Arial"/>
          <w:color w:val="000000"/>
        </w:rPr>
        <w:t>)</w:t>
      </w:r>
      <w:r w:rsidR="00BB0831" w:rsidRPr="00CC202D">
        <w:rPr>
          <w:rFonts w:ascii="Arial" w:hAnsi="Arial" w:cs="Arial"/>
          <w:color w:val="000000"/>
        </w:rPr>
        <w:t xml:space="preserve"> </w:t>
      </w:r>
      <w:r w:rsidR="00FC7EDE" w:rsidRPr="00CC202D">
        <w:rPr>
          <w:rFonts w:ascii="Arial" w:hAnsi="Arial" w:cs="Arial"/>
          <w:color w:val="000000"/>
        </w:rPr>
        <w:t xml:space="preserve">Amendment </w:t>
      </w:r>
      <w:r w:rsidR="00BB0831" w:rsidRPr="00CC202D">
        <w:rPr>
          <w:rFonts w:ascii="Arial" w:hAnsi="Arial" w:cs="Arial"/>
          <w:color w:val="000000"/>
        </w:rPr>
        <w:t>Act</w:t>
      </w:r>
      <w:bookmarkEnd w:id="1"/>
      <w:r w:rsidR="00CB56CD" w:rsidRPr="00CC202D">
        <w:rPr>
          <w:rFonts w:ascii="Arial" w:hAnsi="Arial" w:cs="Arial"/>
          <w:color w:val="000000"/>
        </w:rPr>
        <w:t xml:space="preserve"> 32 of 2007</w:t>
      </w:r>
      <w:r w:rsidR="00BB0831" w:rsidRPr="00CC202D">
        <w:rPr>
          <w:rFonts w:ascii="Arial" w:hAnsi="Arial" w:cs="Arial"/>
          <w:color w:val="000000"/>
        </w:rPr>
        <w:t xml:space="preserve"> following a plea of guilty in terms of </w:t>
      </w:r>
      <w:r w:rsidR="00CB56CD" w:rsidRPr="00CC202D">
        <w:rPr>
          <w:rFonts w:ascii="Arial" w:hAnsi="Arial" w:cs="Arial"/>
          <w:color w:val="000000"/>
        </w:rPr>
        <w:t xml:space="preserve">s </w:t>
      </w:r>
      <w:r w:rsidR="00BB0831" w:rsidRPr="00CC202D">
        <w:rPr>
          <w:rFonts w:ascii="Arial" w:hAnsi="Arial" w:cs="Arial"/>
          <w:color w:val="000000"/>
        </w:rPr>
        <w:t>112(2) of the Criminal Procedure Act</w:t>
      </w:r>
      <w:r w:rsidR="00CB56CD" w:rsidRPr="00CC202D">
        <w:rPr>
          <w:rFonts w:ascii="Arial" w:hAnsi="Arial" w:cs="Arial"/>
          <w:color w:val="000000"/>
        </w:rPr>
        <w:t xml:space="preserve"> 51 of 1977</w:t>
      </w:r>
      <w:r w:rsidR="00FC7EDE" w:rsidRPr="00CC202D">
        <w:rPr>
          <w:rFonts w:ascii="Arial" w:hAnsi="Arial" w:cs="Arial"/>
          <w:color w:val="000000"/>
        </w:rPr>
        <w:t xml:space="preserve"> (“the CPA”)</w:t>
      </w:r>
      <w:r w:rsidR="00BB0831" w:rsidRPr="00CC202D">
        <w:rPr>
          <w:rFonts w:ascii="Arial" w:hAnsi="Arial" w:cs="Arial"/>
          <w:color w:val="000000"/>
        </w:rPr>
        <w:t xml:space="preserve">. </w:t>
      </w:r>
    </w:p>
    <w:p w14:paraId="12833A60" w14:textId="77777777" w:rsidR="00BB0831" w:rsidRDefault="00BB0831" w:rsidP="00BB0831">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1F910DE3" w14:textId="73F520A0" w:rsidR="00ED2209" w:rsidRPr="00CC202D" w:rsidRDefault="00CC202D" w:rsidP="00CC202D">
      <w:pPr>
        <w:shd w:val="clear" w:color="auto" w:fill="FFFFFF"/>
        <w:tabs>
          <w:tab w:val="left" w:pos="567"/>
          <w:tab w:val="left" w:pos="709"/>
        </w:tabs>
        <w:spacing w:line="360" w:lineRule="auto"/>
        <w:jc w:val="both"/>
        <w:rPr>
          <w:rFonts w:ascii="Arial" w:hAnsi="Arial" w:cs="Arial"/>
          <w:color w:val="000000"/>
        </w:rPr>
      </w:pPr>
      <w:r w:rsidRPr="009C6B08">
        <w:rPr>
          <w:rFonts w:ascii="Arial" w:eastAsiaTheme="minorHAnsi" w:hAnsi="Arial" w:cs="Arial"/>
          <w:color w:val="000000"/>
          <w:lang w:val="en-GB" w:eastAsia="en-US" w:bidi="ar-SA"/>
        </w:rPr>
        <w:t>[2]</w:t>
      </w:r>
      <w:r w:rsidRPr="009C6B08">
        <w:rPr>
          <w:rFonts w:ascii="Arial" w:eastAsiaTheme="minorHAnsi" w:hAnsi="Arial" w:cs="Arial"/>
          <w:color w:val="000000"/>
          <w:lang w:val="en-GB" w:eastAsia="en-US" w:bidi="ar-SA"/>
        </w:rPr>
        <w:tab/>
      </w:r>
      <w:r w:rsidR="00BB0831" w:rsidRPr="00CC202D">
        <w:rPr>
          <w:rFonts w:ascii="Arial" w:hAnsi="Arial" w:cs="Arial"/>
          <w:color w:val="000000"/>
        </w:rPr>
        <w:t xml:space="preserve"> </w:t>
      </w:r>
      <w:r w:rsidR="0067309B" w:rsidRPr="00CC202D">
        <w:rPr>
          <w:rFonts w:ascii="Arial" w:hAnsi="Arial" w:cs="Arial"/>
          <w:color w:val="000000"/>
        </w:rPr>
        <w:t xml:space="preserve">The child was then sentenced to </w:t>
      </w:r>
      <w:r w:rsidR="001B4C45" w:rsidRPr="00CC202D">
        <w:rPr>
          <w:rFonts w:ascii="Arial" w:hAnsi="Arial" w:cs="Arial"/>
          <w:color w:val="000000"/>
        </w:rPr>
        <w:t>five</w:t>
      </w:r>
      <w:r w:rsidR="0067309B" w:rsidRPr="00CC202D">
        <w:rPr>
          <w:rFonts w:ascii="Arial" w:hAnsi="Arial" w:cs="Arial"/>
          <w:color w:val="000000"/>
        </w:rPr>
        <w:t xml:space="preserve"> years</w:t>
      </w:r>
      <w:r w:rsidR="001B4C45" w:rsidRPr="00CC202D">
        <w:rPr>
          <w:rFonts w:ascii="Arial" w:hAnsi="Arial" w:cs="Arial"/>
          <w:color w:val="000000"/>
        </w:rPr>
        <w:t>’</w:t>
      </w:r>
      <w:r w:rsidR="0067309B" w:rsidRPr="00CC202D">
        <w:rPr>
          <w:rFonts w:ascii="Arial" w:hAnsi="Arial" w:cs="Arial"/>
          <w:color w:val="000000"/>
        </w:rPr>
        <w:t xml:space="preserve"> imprisonment on 21</w:t>
      </w:r>
      <w:r w:rsidR="00770610" w:rsidRPr="00CC202D">
        <w:rPr>
          <w:rFonts w:ascii="Arial" w:hAnsi="Arial" w:cs="Arial"/>
          <w:color w:val="000000"/>
          <w:vertAlign w:val="superscript"/>
        </w:rPr>
        <w:t>st</w:t>
      </w:r>
      <w:r w:rsidR="00770610" w:rsidRPr="00CC202D">
        <w:rPr>
          <w:rFonts w:ascii="Arial" w:hAnsi="Arial" w:cs="Arial"/>
          <w:color w:val="000000"/>
        </w:rPr>
        <w:t xml:space="preserve"> June</w:t>
      </w:r>
      <w:r w:rsidR="0067309B" w:rsidRPr="00CC202D">
        <w:rPr>
          <w:rFonts w:ascii="Arial" w:hAnsi="Arial" w:cs="Arial"/>
          <w:color w:val="000000"/>
        </w:rPr>
        <w:t xml:space="preserve"> 2023 and it is this sentence that triggers</w:t>
      </w:r>
      <w:r w:rsidR="00DA6BFF" w:rsidRPr="00CC202D">
        <w:rPr>
          <w:rFonts w:ascii="Arial" w:hAnsi="Arial" w:cs="Arial"/>
          <w:color w:val="000000"/>
        </w:rPr>
        <w:t xml:space="preserve"> the</w:t>
      </w:r>
      <w:r w:rsidR="0067309B" w:rsidRPr="00CC202D">
        <w:rPr>
          <w:rFonts w:ascii="Arial" w:hAnsi="Arial" w:cs="Arial"/>
          <w:color w:val="000000"/>
        </w:rPr>
        <w:t xml:space="preserve"> automatic review to this court. It must be </w:t>
      </w:r>
      <w:r w:rsidR="009C6B08" w:rsidRPr="00CC202D">
        <w:rPr>
          <w:rFonts w:ascii="Arial" w:hAnsi="Arial" w:cs="Arial"/>
          <w:color w:val="000000"/>
        </w:rPr>
        <w:t>mentioned that</w:t>
      </w:r>
      <w:r w:rsidR="0067309B" w:rsidRPr="00CC202D">
        <w:rPr>
          <w:rFonts w:ascii="Arial" w:hAnsi="Arial" w:cs="Arial"/>
          <w:color w:val="000000"/>
        </w:rPr>
        <w:t xml:space="preserve"> </w:t>
      </w:r>
      <w:r w:rsidR="009C6B08" w:rsidRPr="00CC202D">
        <w:rPr>
          <w:rFonts w:ascii="Arial" w:hAnsi="Arial" w:cs="Arial"/>
          <w:color w:val="000000"/>
        </w:rPr>
        <w:t xml:space="preserve">the child was 13 years </w:t>
      </w:r>
      <w:r w:rsidR="00770610" w:rsidRPr="00CC202D">
        <w:rPr>
          <w:rFonts w:ascii="Arial" w:hAnsi="Arial" w:cs="Arial"/>
          <w:color w:val="000000"/>
        </w:rPr>
        <w:t xml:space="preserve">old </w:t>
      </w:r>
      <w:r w:rsidR="009C6B08" w:rsidRPr="00CC202D">
        <w:rPr>
          <w:rFonts w:ascii="Arial" w:hAnsi="Arial" w:cs="Arial"/>
          <w:color w:val="000000"/>
        </w:rPr>
        <w:t xml:space="preserve">at the time when the offence was committed. </w:t>
      </w:r>
      <w:r w:rsidR="0067309B" w:rsidRPr="00CC202D">
        <w:rPr>
          <w:rFonts w:ascii="Arial" w:hAnsi="Arial" w:cs="Arial"/>
          <w:color w:val="000000"/>
        </w:rPr>
        <w:t xml:space="preserve"> </w:t>
      </w:r>
    </w:p>
    <w:p w14:paraId="178CAA58" w14:textId="77777777" w:rsidR="00ED2209" w:rsidRDefault="00ED2209" w:rsidP="00451605">
      <w:pPr>
        <w:shd w:val="clear" w:color="auto" w:fill="FFFFFF"/>
        <w:tabs>
          <w:tab w:val="left" w:pos="709"/>
        </w:tabs>
        <w:spacing w:line="360" w:lineRule="auto"/>
        <w:jc w:val="both"/>
        <w:rPr>
          <w:rFonts w:ascii="Arial" w:eastAsiaTheme="minorHAnsi" w:hAnsi="Arial" w:cs="Arial"/>
          <w:color w:val="000000"/>
          <w:lang w:val="en-GB" w:eastAsia="en-US" w:bidi="ar-SA"/>
        </w:rPr>
      </w:pPr>
    </w:p>
    <w:p w14:paraId="5F88D731" w14:textId="270B7F45" w:rsidR="00451605" w:rsidRPr="001B4C45" w:rsidRDefault="00A9126D" w:rsidP="001B4C45">
      <w:pPr>
        <w:shd w:val="clear" w:color="auto" w:fill="FFFFFF"/>
        <w:tabs>
          <w:tab w:val="left" w:pos="709"/>
        </w:tabs>
        <w:spacing w:line="360" w:lineRule="auto"/>
        <w:jc w:val="both"/>
        <w:rPr>
          <w:rFonts w:ascii="Arial" w:eastAsiaTheme="minorHAnsi" w:hAnsi="Arial" w:cs="Arial"/>
          <w:b/>
          <w:color w:val="000000"/>
          <w:lang w:val="en-GB" w:eastAsia="en-US" w:bidi="ar-SA"/>
        </w:rPr>
      </w:pPr>
      <w:r w:rsidRPr="00A9126D">
        <w:rPr>
          <w:rFonts w:ascii="Arial" w:eastAsiaTheme="minorHAnsi" w:hAnsi="Arial" w:cs="Arial"/>
          <w:b/>
          <w:color w:val="000000"/>
          <w:lang w:val="en-GB" w:eastAsia="en-US" w:bidi="ar-SA"/>
        </w:rPr>
        <w:t>Background</w:t>
      </w:r>
    </w:p>
    <w:p w14:paraId="7DEFC53F" w14:textId="20FF11CE" w:rsidR="002E2B4B" w:rsidRPr="00CC202D" w:rsidRDefault="00CC202D" w:rsidP="00CC202D">
      <w:pPr>
        <w:shd w:val="clear" w:color="auto" w:fill="FFFFFF"/>
        <w:tabs>
          <w:tab w:val="left" w:pos="567"/>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w:t>
      </w:r>
      <w:proofErr w:type="gramStart"/>
      <w:r>
        <w:rPr>
          <w:rFonts w:ascii="Arial" w:eastAsiaTheme="minorHAnsi" w:hAnsi="Arial" w:cs="Arial"/>
          <w:color w:val="000000"/>
          <w:lang w:val="en-GB" w:eastAsia="en-US" w:bidi="ar-SA"/>
        </w:rPr>
        <w:tab/>
      </w:r>
      <w:r w:rsidR="00C05284" w:rsidRPr="00CC202D">
        <w:rPr>
          <w:rFonts w:ascii="Arial" w:hAnsi="Arial" w:cs="Arial"/>
          <w:color w:val="000000"/>
        </w:rPr>
        <w:t xml:space="preserve"> </w:t>
      </w:r>
      <w:r w:rsidR="00295E85" w:rsidRPr="00CC202D">
        <w:rPr>
          <w:rFonts w:ascii="Arial" w:hAnsi="Arial" w:cs="Arial"/>
          <w:color w:val="000000"/>
        </w:rPr>
        <w:t xml:space="preserve"> </w:t>
      </w:r>
      <w:r w:rsidR="00A9126D" w:rsidRPr="00CC202D">
        <w:rPr>
          <w:rFonts w:ascii="Arial" w:hAnsi="Arial" w:cs="Arial"/>
          <w:color w:val="000000"/>
        </w:rPr>
        <w:t>A</w:t>
      </w:r>
      <w:proofErr w:type="gramEnd"/>
      <w:r w:rsidR="00A9126D" w:rsidRPr="00CC202D">
        <w:rPr>
          <w:rFonts w:ascii="Arial" w:hAnsi="Arial" w:cs="Arial"/>
          <w:color w:val="000000"/>
        </w:rPr>
        <w:t xml:space="preserve"> brief history of the </w:t>
      </w:r>
      <w:r w:rsidR="00D87CD4" w:rsidRPr="00CC202D">
        <w:rPr>
          <w:rFonts w:ascii="Arial" w:hAnsi="Arial" w:cs="Arial"/>
          <w:color w:val="000000"/>
        </w:rPr>
        <w:t xml:space="preserve">matter </w:t>
      </w:r>
      <w:r w:rsidR="00CA6BB4" w:rsidRPr="00CC202D">
        <w:rPr>
          <w:rFonts w:ascii="Arial" w:hAnsi="Arial" w:cs="Arial"/>
          <w:color w:val="000000"/>
        </w:rPr>
        <w:t>reveal</w:t>
      </w:r>
      <w:r w:rsidR="00D45F17" w:rsidRPr="00CC202D">
        <w:rPr>
          <w:rFonts w:ascii="Arial" w:hAnsi="Arial" w:cs="Arial"/>
          <w:color w:val="000000"/>
        </w:rPr>
        <w:t>s that</w:t>
      </w:r>
      <w:r w:rsidR="00CA6BB4" w:rsidRPr="00CC202D">
        <w:rPr>
          <w:rFonts w:ascii="Arial" w:hAnsi="Arial" w:cs="Arial"/>
          <w:color w:val="000000"/>
        </w:rPr>
        <w:t xml:space="preserve"> on 9</w:t>
      </w:r>
      <w:r w:rsidR="00F96370" w:rsidRPr="00CC202D">
        <w:rPr>
          <w:rFonts w:ascii="Arial" w:hAnsi="Arial" w:cs="Arial"/>
          <w:color w:val="000000"/>
          <w:vertAlign w:val="superscript"/>
        </w:rPr>
        <w:t>th</w:t>
      </w:r>
      <w:r w:rsidR="00F96370" w:rsidRPr="00CC202D">
        <w:rPr>
          <w:rFonts w:ascii="Arial" w:hAnsi="Arial" w:cs="Arial"/>
          <w:color w:val="000000"/>
        </w:rPr>
        <w:t xml:space="preserve"> May</w:t>
      </w:r>
      <w:r w:rsidR="00CA6BB4" w:rsidRPr="00CC202D">
        <w:rPr>
          <w:rFonts w:ascii="Arial" w:hAnsi="Arial" w:cs="Arial"/>
          <w:color w:val="000000"/>
        </w:rPr>
        <w:t xml:space="preserve"> 2023</w:t>
      </w:r>
      <w:r w:rsidR="00FC7EDE" w:rsidRPr="00CC202D">
        <w:rPr>
          <w:rFonts w:ascii="Arial" w:hAnsi="Arial" w:cs="Arial"/>
          <w:color w:val="000000"/>
        </w:rPr>
        <w:t>,</w:t>
      </w:r>
      <w:r w:rsidR="00CA6BB4" w:rsidRPr="00CC202D">
        <w:rPr>
          <w:rFonts w:ascii="Arial" w:hAnsi="Arial" w:cs="Arial"/>
          <w:color w:val="000000"/>
        </w:rPr>
        <w:t xml:space="preserve"> the child pleaded guilty to the charge in </w:t>
      </w:r>
      <w:r w:rsidR="002E0DB7" w:rsidRPr="00CC202D">
        <w:rPr>
          <w:rFonts w:ascii="Arial" w:hAnsi="Arial" w:cs="Arial"/>
          <w:color w:val="000000"/>
        </w:rPr>
        <w:t xml:space="preserve">a </w:t>
      </w:r>
      <w:r w:rsidR="00A1577C" w:rsidRPr="00CC202D">
        <w:rPr>
          <w:rFonts w:ascii="Arial" w:hAnsi="Arial" w:cs="Arial"/>
          <w:color w:val="000000"/>
        </w:rPr>
        <w:t xml:space="preserve">written statement in </w:t>
      </w:r>
      <w:r w:rsidR="00CA6BB4" w:rsidRPr="00CC202D">
        <w:rPr>
          <w:rFonts w:ascii="Arial" w:hAnsi="Arial" w:cs="Arial"/>
          <w:color w:val="000000"/>
        </w:rPr>
        <w:t xml:space="preserve">terms of </w:t>
      </w:r>
      <w:r w:rsidR="00FC7EDE" w:rsidRPr="00CC202D">
        <w:rPr>
          <w:rFonts w:ascii="Arial" w:hAnsi="Arial" w:cs="Arial"/>
          <w:color w:val="000000"/>
        </w:rPr>
        <w:t xml:space="preserve">s </w:t>
      </w:r>
      <w:r w:rsidR="00CA6BB4" w:rsidRPr="00CC202D">
        <w:rPr>
          <w:rFonts w:ascii="Arial" w:hAnsi="Arial" w:cs="Arial"/>
          <w:color w:val="000000"/>
        </w:rPr>
        <w:t xml:space="preserve">112(2) of the </w:t>
      </w:r>
      <w:r w:rsidR="00FC7EDE" w:rsidRPr="00CC202D">
        <w:rPr>
          <w:rFonts w:ascii="Arial" w:hAnsi="Arial" w:cs="Arial"/>
          <w:color w:val="000000"/>
        </w:rPr>
        <w:t>CPA</w:t>
      </w:r>
      <w:r w:rsidR="00CA6BB4" w:rsidRPr="00CC202D">
        <w:rPr>
          <w:rFonts w:ascii="Arial" w:hAnsi="Arial" w:cs="Arial"/>
          <w:color w:val="000000"/>
        </w:rPr>
        <w:t xml:space="preserve">. In this plea he detailed how </w:t>
      </w:r>
      <w:r w:rsidR="00A1577C" w:rsidRPr="00CC202D">
        <w:rPr>
          <w:rFonts w:ascii="Arial" w:hAnsi="Arial" w:cs="Arial"/>
          <w:color w:val="000000"/>
        </w:rPr>
        <w:t>on the</w:t>
      </w:r>
      <w:r w:rsidR="002E0DB7" w:rsidRPr="00CC202D">
        <w:rPr>
          <w:rFonts w:ascii="Arial" w:hAnsi="Arial" w:cs="Arial"/>
          <w:color w:val="000000"/>
        </w:rPr>
        <w:t xml:space="preserve"> night</w:t>
      </w:r>
      <w:r w:rsidR="00A1577C" w:rsidRPr="00CC202D">
        <w:rPr>
          <w:rFonts w:ascii="Arial" w:hAnsi="Arial" w:cs="Arial"/>
          <w:color w:val="000000"/>
        </w:rPr>
        <w:t xml:space="preserve"> </w:t>
      </w:r>
      <w:r w:rsidR="00FC7EDE" w:rsidRPr="00CC202D">
        <w:rPr>
          <w:rFonts w:ascii="Arial" w:hAnsi="Arial" w:cs="Arial"/>
          <w:color w:val="000000"/>
        </w:rPr>
        <w:t xml:space="preserve">of </w:t>
      </w:r>
      <w:r w:rsidR="00A1577C" w:rsidRPr="00CC202D">
        <w:rPr>
          <w:rFonts w:ascii="Arial" w:hAnsi="Arial" w:cs="Arial"/>
          <w:color w:val="000000"/>
        </w:rPr>
        <w:t>6</w:t>
      </w:r>
      <w:r w:rsidR="00770610" w:rsidRPr="00CC202D">
        <w:rPr>
          <w:rFonts w:ascii="Arial" w:hAnsi="Arial" w:cs="Arial"/>
          <w:color w:val="000000"/>
          <w:vertAlign w:val="superscript"/>
        </w:rPr>
        <w:t>th</w:t>
      </w:r>
      <w:r w:rsidR="00770610" w:rsidRPr="00CC202D">
        <w:rPr>
          <w:rFonts w:ascii="Arial" w:hAnsi="Arial" w:cs="Arial"/>
          <w:color w:val="000000"/>
        </w:rPr>
        <w:t xml:space="preserve"> September</w:t>
      </w:r>
      <w:r w:rsidR="00A1577C" w:rsidRPr="00CC202D">
        <w:rPr>
          <w:rFonts w:ascii="Arial" w:hAnsi="Arial" w:cs="Arial"/>
          <w:color w:val="000000"/>
        </w:rPr>
        <w:t xml:space="preserve"> 2022</w:t>
      </w:r>
      <w:r w:rsidR="00FC7EDE" w:rsidRPr="00CC202D">
        <w:rPr>
          <w:rFonts w:ascii="Arial" w:hAnsi="Arial" w:cs="Arial"/>
          <w:color w:val="000000"/>
        </w:rPr>
        <w:t>,</w:t>
      </w:r>
      <w:r w:rsidR="00A1577C" w:rsidRPr="00CC202D">
        <w:rPr>
          <w:rFonts w:ascii="Arial" w:hAnsi="Arial" w:cs="Arial"/>
          <w:color w:val="000000"/>
        </w:rPr>
        <w:t xml:space="preserve"> </w:t>
      </w:r>
      <w:r w:rsidR="00CA6BB4" w:rsidRPr="00CC202D">
        <w:rPr>
          <w:rFonts w:ascii="Arial" w:hAnsi="Arial" w:cs="Arial"/>
          <w:color w:val="000000"/>
        </w:rPr>
        <w:t xml:space="preserve">he had broken into the premises of the complainant and </w:t>
      </w:r>
      <w:r w:rsidR="002E2B4B" w:rsidRPr="00CC202D">
        <w:rPr>
          <w:rFonts w:ascii="Arial" w:hAnsi="Arial" w:cs="Arial"/>
          <w:color w:val="000000"/>
        </w:rPr>
        <w:t>pointed a kn</w:t>
      </w:r>
      <w:r w:rsidR="00D45F17" w:rsidRPr="00CC202D">
        <w:rPr>
          <w:rFonts w:ascii="Arial" w:hAnsi="Arial" w:cs="Arial"/>
          <w:color w:val="000000"/>
        </w:rPr>
        <w:t xml:space="preserve">ife </w:t>
      </w:r>
      <w:r w:rsidR="00FC7EDE" w:rsidRPr="00CC202D">
        <w:rPr>
          <w:rFonts w:ascii="Arial" w:hAnsi="Arial" w:cs="Arial"/>
          <w:color w:val="000000"/>
        </w:rPr>
        <w:t>at</w:t>
      </w:r>
      <w:r w:rsidR="00D45F17" w:rsidRPr="00CC202D">
        <w:rPr>
          <w:rFonts w:ascii="Arial" w:hAnsi="Arial" w:cs="Arial"/>
          <w:color w:val="000000"/>
        </w:rPr>
        <w:t xml:space="preserve"> her forcing her to have</w:t>
      </w:r>
      <w:r w:rsidR="002E2B4B" w:rsidRPr="00CC202D">
        <w:rPr>
          <w:rFonts w:ascii="Arial" w:hAnsi="Arial" w:cs="Arial"/>
          <w:color w:val="000000"/>
        </w:rPr>
        <w:t xml:space="preserve"> sexual intercourse</w:t>
      </w:r>
      <w:r w:rsidR="002E0DB7" w:rsidRPr="00CC202D">
        <w:rPr>
          <w:rFonts w:ascii="Arial" w:hAnsi="Arial" w:cs="Arial"/>
          <w:color w:val="000000"/>
        </w:rPr>
        <w:t xml:space="preserve"> with him</w:t>
      </w:r>
      <w:r w:rsidR="002E2B4B" w:rsidRPr="00CC202D">
        <w:rPr>
          <w:rFonts w:ascii="Arial" w:hAnsi="Arial" w:cs="Arial"/>
          <w:color w:val="000000"/>
        </w:rPr>
        <w:t xml:space="preserve">. The complainant alerted her mother </w:t>
      </w:r>
      <w:r w:rsidR="00A6318A" w:rsidRPr="00CC202D">
        <w:rPr>
          <w:rFonts w:ascii="Arial" w:hAnsi="Arial" w:cs="Arial"/>
          <w:color w:val="000000"/>
        </w:rPr>
        <w:t xml:space="preserve">by screaming </w:t>
      </w:r>
      <w:r w:rsidR="002E2B4B" w:rsidRPr="00CC202D">
        <w:rPr>
          <w:rFonts w:ascii="Arial" w:hAnsi="Arial" w:cs="Arial"/>
          <w:color w:val="000000"/>
        </w:rPr>
        <w:t xml:space="preserve">and the child ran away. </w:t>
      </w:r>
    </w:p>
    <w:p w14:paraId="34132EFD" w14:textId="77777777" w:rsidR="002E2B4B" w:rsidRDefault="002E2B4B" w:rsidP="002E2B4B">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4CF80D16" w14:textId="1ECCB1B2" w:rsidR="00A1577C" w:rsidRPr="00CC202D" w:rsidRDefault="00CC202D" w:rsidP="00CC202D">
      <w:pPr>
        <w:shd w:val="clear" w:color="auto" w:fill="FFFFFF"/>
        <w:tabs>
          <w:tab w:val="left" w:pos="567"/>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[4]</w:t>
      </w:r>
      <w:r>
        <w:rPr>
          <w:rFonts w:ascii="Arial" w:eastAsiaTheme="minorHAnsi" w:hAnsi="Arial" w:cs="Arial"/>
          <w:color w:val="000000"/>
          <w:lang w:val="en-GB" w:eastAsia="en-US" w:bidi="ar-SA"/>
        </w:rPr>
        <w:tab/>
      </w:r>
      <w:r w:rsidR="002E2B4B" w:rsidRPr="00CC202D">
        <w:rPr>
          <w:rFonts w:ascii="Arial" w:hAnsi="Arial" w:cs="Arial"/>
          <w:color w:val="000000"/>
        </w:rPr>
        <w:t xml:space="preserve">The social worker Ms. </w:t>
      </w:r>
      <w:proofErr w:type="spellStart"/>
      <w:r w:rsidR="002E2B4B" w:rsidRPr="00CC202D">
        <w:rPr>
          <w:rFonts w:ascii="Arial" w:hAnsi="Arial" w:cs="Arial"/>
          <w:color w:val="000000"/>
        </w:rPr>
        <w:t>Ngwane</w:t>
      </w:r>
      <w:proofErr w:type="spellEnd"/>
      <w:r w:rsidR="002E2B4B" w:rsidRPr="00CC202D">
        <w:rPr>
          <w:rFonts w:ascii="Arial" w:hAnsi="Arial" w:cs="Arial"/>
          <w:color w:val="000000"/>
        </w:rPr>
        <w:t xml:space="preserve"> then compiled a pre-sentence report regarding her investigation and interviews with the necessary role players including the child and the complainant. She also testified and presented her report and recommendations regarding the appropriate sentence. </w:t>
      </w:r>
      <w:r w:rsidR="00CA6BB4" w:rsidRPr="00CC202D">
        <w:rPr>
          <w:rFonts w:ascii="Arial" w:hAnsi="Arial" w:cs="Arial"/>
          <w:color w:val="000000"/>
        </w:rPr>
        <w:t xml:space="preserve"> </w:t>
      </w:r>
    </w:p>
    <w:p w14:paraId="5ECE9D06" w14:textId="5B87B8C0" w:rsidR="006606F1" w:rsidRDefault="006606F1" w:rsidP="006606F1">
      <w:pPr>
        <w:rPr>
          <w:rFonts w:ascii="Arial" w:eastAsiaTheme="minorHAnsi" w:hAnsi="Arial" w:cs="Arial"/>
          <w:color w:val="000000"/>
          <w:lang w:val="en-GB" w:eastAsia="en-US" w:bidi="ar-SA"/>
        </w:rPr>
      </w:pPr>
    </w:p>
    <w:p w14:paraId="00C7745F" w14:textId="77777777" w:rsidR="006606F1" w:rsidRPr="006606F1" w:rsidRDefault="006606F1" w:rsidP="006606F1">
      <w:pPr>
        <w:rPr>
          <w:rFonts w:ascii="Arial" w:hAnsi="Arial" w:cs="Arial"/>
          <w:color w:val="000000"/>
        </w:rPr>
      </w:pPr>
    </w:p>
    <w:p w14:paraId="658D0D2B" w14:textId="21A7E398" w:rsidR="00DA6BFF" w:rsidRPr="00CC202D" w:rsidRDefault="00CC202D" w:rsidP="00CC202D">
      <w:pPr>
        <w:shd w:val="clear" w:color="auto" w:fill="FFFFFF"/>
        <w:tabs>
          <w:tab w:val="left" w:pos="567"/>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[5]</w:t>
      </w:r>
      <w:r>
        <w:rPr>
          <w:rFonts w:ascii="Arial" w:eastAsiaTheme="minorHAnsi" w:hAnsi="Arial" w:cs="Arial"/>
          <w:color w:val="000000"/>
          <w:lang w:val="en-GB" w:eastAsia="en-US" w:bidi="ar-SA"/>
        </w:rPr>
        <w:tab/>
      </w:r>
      <w:r w:rsidR="00DA6BFF" w:rsidRPr="00CC202D">
        <w:rPr>
          <w:rFonts w:ascii="Arial" w:hAnsi="Arial" w:cs="Arial"/>
          <w:color w:val="000000"/>
        </w:rPr>
        <w:t>T</w:t>
      </w:r>
      <w:r w:rsidR="002E0DB7" w:rsidRPr="00CC202D">
        <w:rPr>
          <w:rFonts w:ascii="Arial" w:hAnsi="Arial" w:cs="Arial"/>
          <w:color w:val="000000"/>
        </w:rPr>
        <w:t xml:space="preserve">his court is therefore called upon to determine if the proceedings in </w:t>
      </w:r>
      <w:r w:rsidR="00F41E53" w:rsidRPr="00CC202D">
        <w:rPr>
          <w:rFonts w:ascii="Arial" w:hAnsi="Arial" w:cs="Arial"/>
          <w:color w:val="000000"/>
        </w:rPr>
        <w:t xml:space="preserve">the </w:t>
      </w:r>
      <w:r w:rsidR="00E13EF5" w:rsidRPr="00CC202D">
        <w:rPr>
          <w:rFonts w:ascii="Arial" w:hAnsi="Arial" w:cs="Arial"/>
          <w:color w:val="000000"/>
        </w:rPr>
        <w:t>m</w:t>
      </w:r>
      <w:r w:rsidR="002E0DB7" w:rsidRPr="00CC202D">
        <w:rPr>
          <w:rFonts w:ascii="Arial" w:hAnsi="Arial" w:cs="Arial"/>
          <w:color w:val="000000"/>
        </w:rPr>
        <w:t>agistrate</w:t>
      </w:r>
      <w:r w:rsidR="00613FE2" w:rsidRPr="00CC202D">
        <w:rPr>
          <w:rFonts w:ascii="Arial" w:hAnsi="Arial" w:cs="Arial"/>
          <w:color w:val="000000"/>
        </w:rPr>
        <w:t>’</w:t>
      </w:r>
      <w:r w:rsidR="002E0DB7" w:rsidRPr="00CC202D">
        <w:rPr>
          <w:rFonts w:ascii="Arial" w:hAnsi="Arial" w:cs="Arial"/>
          <w:color w:val="000000"/>
        </w:rPr>
        <w:t xml:space="preserve">s court were in accordance with justice and followed the prescripts of the </w:t>
      </w:r>
      <w:r w:rsidR="006606F1" w:rsidRPr="00CC202D">
        <w:rPr>
          <w:rFonts w:ascii="Arial" w:hAnsi="Arial" w:cs="Arial"/>
          <w:color w:val="000000"/>
        </w:rPr>
        <w:t>CJA</w:t>
      </w:r>
      <w:r w:rsidR="002E0DB7" w:rsidRPr="00CC202D">
        <w:rPr>
          <w:rFonts w:ascii="Arial" w:hAnsi="Arial" w:cs="Arial"/>
          <w:color w:val="000000"/>
        </w:rPr>
        <w:t xml:space="preserve">. I must point out that </w:t>
      </w:r>
      <w:r w:rsidR="00613FE2" w:rsidRPr="00CC202D">
        <w:rPr>
          <w:rFonts w:ascii="Arial" w:hAnsi="Arial" w:cs="Arial"/>
          <w:color w:val="000000"/>
        </w:rPr>
        <w:t xml:space="preserve">the </w:t>
      </w:r>
      <w:r w:rsidR="00DA6BFF" w:rsidRPr="00CC202D">
        <w:rPr>
          <w:rFonts w:ascii="Arial" w:hAnsi="Arial" w:cs="Arial"/>
          <w:color w:val="000000"/>
        </w:rPr>
        <w:t xml:space="preserve">child was legally represented during the proceedings and was also assisted by his guardian. </w:t>
      </w:r>
    </w:p>
    <w:p w14:paraId="5F658ED2" w14:textId="77777777" w:rsidR="002E0DB7" w:rsidRPr="002E0DB7" w:rsidRDefault="002E0DB7" w:rsidP="002E0DB7">
      <w:pPr>
        <w:pStyle w:val="ListParagraph"/>
        <w:rPr>
          <w:rFonts w:ascii="Arial" w:hAnsi="Arial" w:cs="Arial"/>
          <w:color w:val="000000"/>
          <w:sz w:val="24"/>
          <w:szCs w:val="24"/>
        </w:rPr>
      </w:pPr>
    </w:p>
    <w:p w14:paraId="5D07B975" w14:textId="06AC2A2F" w:rsidR="00DA6BFF" w:rsidRPr="00BE064E" w:rsidRDefault="002E0DB7" w:rsidP="00BE064E">
      <w:pPr>
        <w:shd w:val="clear" w:color="auto" w:fill="FFFFFF"/>
        <w:tabs>
          <w:tab w:val="left" w:pos="709"/>
        </w:tabs>
        <w:spacing w:line="360" w:lineRule="auto"/>
        <w:jc w:val="both"/>
        <w:rPr>
          <w:rFonts w:ascii="Arial" w:hAnsi="Arial" w:cs="Arial"/>
          <w:b/>
          <w:color w:val="000000"/>
        </w:rPr>
      </w:pPr>
      <w:r w:rsidRPr="002E0DB7">
        <w:rPr>
          <w:rFonts w:ascii="Arial" w:hAnsi="Arial" w:cs="Arial"/>
          <w:b/>
          <w:color w:val="000000"/>
        </w:rPr>
        <w:t xml:space="preserve">The </w:t>
      </w:r>
      <w:r>
        <w:rPr>
          <w:rFonts w:ascii="Arial" w:hAnsi="Arial" w:cs="Arial"/>
          <w:b/>
          <w:color w:val="000000"/>
        </w:rPr>
        <w:t xml:space="preserve">applicable legal principles </w:t>
      </w:r>
    </w:p>
    <w:p w14:paraId="03DE415A" w14:textId="31CE1263" w:rsidR="00AB6E6C" w:rsidRPr="00CC202D" w:rsidRDefault="00CC202D" w:rsidP="00CC202D">
      <w:pPr>
        <w:shd w:val="clear" w:color="auto" w:fill="FFFFFF"/>
        <w:tabs>
          <w:tab w:val="left" w:pos="567"/>
        </w:tabs>
        <w:spacing w:line="360" w:lineRule="auto"/>
        <w:jc w:val="both"/>
        <w:rPr>
          <w:rFonts w:ascii="Arial" w:hAnsi="Arial" w:cs="Arial"/>
          <w:color w:val="000000"/>
        </w:rPr>
      </w:pPr>
      <w:r>
        <w:rPr>
          <w:rFonts w:ascii="Arial" w:eastAsiaTheme="minorHAnsi" w:hAnsi="Arial" w:cs="Arial"/>
          <w:color w:val="000000"/>
          <w:lang w:val="en-GB" w:eastAsia="en-US" w:bidi="ar-SA"/>
        </w:rPr>
        <w:t>[6]</w:t>
      </w:r>
      <w:r>
        <w:rPr>
          <w:rFonts w:ascii="Arial" w:eastAsiaTheme="minorHAnsi" w:hAnsi="Arial" w:cs="Arial"/>
          <w:color w:val="000000"/>
          <w:lang w:val="en-GB" w:eastAsia="en-US" w:bidi="ar-SA"/>
        </w:rPr>
        <w:tab/>
      </w:r>
      <w:r w:rsidR="00D706D8" w:rsidRPr="00CC202D">
        <w:rPr>
          <w:rFonts w:ascii="Arial" w:hAnsi="Arial" w:cs="Arial"/>
          <w:color w:val="000000"/>
        </w:rPr>
        <w:t>There is no hesitation that our</w:t>
      </w:r>
      <w:r w:rsidR="00ED6CC3" w:rsidRPr="00CC202D">
        <w:rPr>
          <w:rFonts w:ascii="Arial" w:hAnsi="Arial" w:cs="Arial"/>
          <w:color w:val="000000"/>
        </w:rPr>
        <w:t xml:space="preserve"> Law</w:t>
      </w:r>
      <w:r w:rsidR="00D706D8" w:rsidRPr="00CC202D">
        <w:rPr>
          <w:rFonts w:ascii="Arial" w:hAnsi="Arial" w:cs="Arial"/>
          <w:color w:val="000000"/>
        </w:rPr>
        <w:t xml:space="preserve"> is filled with legal instruments aimed at protecting the rights of children. Our common law demands that the best interest of the child be at the </w:t>
      </w:r>
      <w:r w:rsidR="00BE064E" w:rsidRPr="00CC202D">
        <w:rPr>
          <w:rFonts w:ascii="Arial" w:hAnsi="Arial" w:cs="Arial"/>
          <w:color w:val="000000"/>
        </w:rPr>
        <w:t>centre</w:t>
      </w:r>
      <w:r w:rsidR="00D706D8" w:rsidRPr="00CC202D">
        <w:rPr>
          <w:rFonts w:ascii="Arial" w:hAnsi="Arial" w:cs="Arial"/>
          <w:color w:val="000000"/>
        </w:rPr>
        <w:t xml:space="preserve"> of any deci</w:t>
      </w:r>
      <w:r w:rsidR="00AB6E6C" w:rsidRPr="00CC202D">
        <w:rPr>
          <w:rFonts w:ascii="Arial" w:hAnsi="Arial" w:cs="Arial"/>
          <w:color w:val="000000"/>
        </w:rPr>
        <w:t>si</w:t>
      </w:r>
      <w:r w:rsidR="00D706D8" w:rsidRPr="00CC202D">
        <w:rPr>
          <w:rFonts w:ascii="Arial" w:hAnsi="Arial" w:cs="Arial"/>
          <w:color w:val="000000"/>
        </w:rPr>
        <w:t xml:space="preserve">on made by our courts </w:t>
      </w:r>
      <w:r w:rsidR="00AB6E6C" w:rsidRPr="00CC202D">
        <w:rPr>
          <w:rFonts w:ascii="Arial" w:hAnsi="Arial" w:cs="Arial"/>
          <w:color w:val="000000"/>
        </w:rPr>
        <w:t>regarding</w:t>
      </w:r>
      <w:r w:rsidR="00D45F17" w:rsidRPr="00CC202D">
        <w:rPr>
          <w:rFonts w:ascii="Arial" w:hAnsi="Arial" w:cs="Arial"/>
          <w:color w:val="000000"/>
        </w:rPr>
        <w:t xml:space="preserve"> children. The C</w:t>
      </w:r>
      <w:r w:rsidR="00D706D8" w:rsidRPr="00CC202D">
        <w:rPr>
          <w:rFonts w:ascii="Arial" w:hAnsi="Arial" w:cs="Arial"/>
          <w:color w:val="000000"/>
        </w:rPr>
        <w:t xml:space="preserve">onstitution </w:t>
      </w:r>
      <w:r w:rsidR="00AB6E6C" w:rsidRPr="00CC202D">
        <w:rPr>
          <w:rFonts w:ascii="Arial" w:hAnsi="Arial" w:cs="Arial"/>
          <w:color w:val="000000"/>
        </w:rPr>
        <w:t>provides extensive protection of rights of children. S</w:t>
      </w:r>
      <w:r w:rsidR="00613FE2" w:rsidRPr="00CC202D">
        <w:rPr>
          <w:rFonts w:ascii="Arial" w:hAnsi="Arial" w:cs="Arial"/>
          <w:color w:val="000000"/>
        </w:rPr>
        <w:t>ection</w:t>
      </w:r>
      <w:r w:rsidR="00AB6E6C" w:rsidRPr="00CC202D">
        <w:rPr>
          <w:rFonts w:ascii="Arial" w:hAnsi="Arial" w:cs="Arial"/>
          <w:color w:val="000000"/>
        </w:rPr>
        <w:t xml:space="preserve"> 28(2) underscores the importance of a child’s best interest in any matter concerning a child. </w:t>
      </w:r>
      <w:r w:rsidR="00D706D8" w:rsidRPr="00CC202D">
        <w:rPr>
          <w:rFonts w:ascii="Arial" w:hAnsi="Arial" w:cs="Arial"/>
          <w:color w:val="000000"/>
        </w:rPr>
        <w:t xml:space="preserve"> </w:t>
      </w:r>
    </w:p>
    <w:p w14:paraId="2AFE45AB" w14:textId="77777777" w:rsidR="00AB6E6C" w:rsidRDefault="00AB6E6C" w:rsidP="00AB6E6C">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38D97CAA" w14:textId="61871C7C" w:rsidR="00FB0515" w:rsidRPr="00CC202D" w:rsidRDefault="00CC202D" w:rsidP="00CC202D">
      <w:pPr>
        <w:shd w:val="clear" w:color="auto" w:fill="FFFFFF"/>
        <w:tabs>
          <w:tab w:val="left" w:pos="567"/>
        </w:tabs>
        <w:spacing w:line="360" w:lineRule="auto"/>
        <w:jc w:val="both"/>
        <w:rPr>
          <w:rFonts w:ascii="Arial" w:hAnsi="Arial" w:cs="Arial"/>
          <w:color w:val="000000"/>
        </w:rPr>
      </w:pPr>
      <w:r w:rsidRPr="006606F1">
        <w:rPr>
          <w:rFonts w:ascii="Arial" w:eastAsiaTheme="minorHAnsi" w:hAnsi="Arial" w:cs="Arial"/>
          <w:color w:val="000000"/>
          <w:lang w:val="en-GB" w:eastAsia="en-US" w:bidi="ar-SA"/>
        </w:rPr>
        <w:t>[7]</w:t>
      </w:r>
      <w:r w:rsidRPr="006606F1">
        <w:rPr>
          <w:rFonts w:ascii="Arial" w:eastAsiaTheme="minorHAnsi" w:hAnsi="Arial" w:cs="Arial"/>
          <w:color w:val="000000"/>
          <w:lang w:val="en-GB" w:eastAsia="en-US" w:bidi="ar-SA"/>
        </w:rPr>
        <w:tab/>
      </w:r>
      <w:r w:rsidR="00AB6E6C" w:rsidRPr="00CC202D">
        <w:rPr>
          <w:rFonts w:ascii="Arial" w:hAnsi="Arial" w:cs="Arial"/>
          <w:color w:val="000000"/>
        </w:rPr>
        <w:t xml:space="preserve">Our </w:t>
      </w:r>
      <w:r w:rsidR="006606F1" w:rsidRPr="00CC202D">
        <w:rPr>
          <w:rFonts w:ascii="Arial" w:hAnsi="Arial" w:cs="Arial"/>
          <w:color w:val="000000"/>
        </w:rPr>
        <w:t>c</w:t>
      </w:r>
      <w:r w:rsidR="00AB6E6C" w:rsidRPr="00CC202D">
        <w:rPr>
          <w:rFonts w:ascii="Arial" w:hAnsi="Arial" w:cs="Arial"/>
          <w:color w:val="000000"/>
        </w:rPr>
        <w:t>ountry’</w:t>
      </w:r>
      <w:r w:rsidR="006606F1" w:rsidRPr="00CC202D">
        <w:rPr>
          <w:rFonts w:ascii="Arial" w:hAnsi="Arial" w:cs="Arial"/>
          <w:color w:val="000000"/>
        </w:rPr>
        <w:t>s</w:t>
      </w:r>
      <w:r w:rsidR="00AB6E6C" w:rsidRPr="00CC202D">
        <w:rPr>
          <w:rFonts w:ascii="Arial" w:hAnsi="Arial" w:cs="Arial"/>
          <w:color w:val="000000"/>
        </w:rPr>
        <w:t xml:space="preserve"> commitment </w:t>
      </w:r>
      <w:r w:rsidR="005A134A" w:rsidRPr="00CC202D">
        <w:rPr>
          <w:rFonts w:ascii="Arial" w:hAnsi="Arial" w:cs="Arial"/>
          <w:color w:val="000000"/>
        </w:rPr>
        <w:t>to children</w:t>
      </w:r>
      <w:r w:rsidR="0025762D" w:rsidRPr="00CC202D">
        <w:rPr>
          <w:rFonts w:ascii="Arial" w:hAnsi="Arial" w:cs="Arial"/>
          <w:color w:val="000000"/>
        </w:rPr>
        <w:t>’s rights as guaranteed in the C</w:t>
      </w:r>
      <w:r w:rsidR="005A134A" w:rsidRPr="00CC202D">
        <w:rPr>
          <w:rFonts w:ascii="Arial" w:hAnsi="Arial" w:cs="Arial"/>
          <w:color w:val="000000"/>
        </w:rPr>
        <w:t xml:space="preserve">onstitution and our commitments </w:t>
      </w:r>
      <w:r w:rsidR="00AB6E6C" w:rsidRPr="00CC202D">
        <w:rPr>
          <w:rFonts w:ascii="Arial" w:hAnsi="Arial" w:cs="Arial"/>
          <w:color w:val="000000"/>
        </w:rPr>
        <w:t xml:space="preserve">to the international </w:t>
      </w:r>
      <w:r w:rsidR="005A134A" w:rsidRPr="00CC202D">
        <w:rPr>
          <w:rFonts w:ascii="Arial" w:hAnsi="Arial" w:cs="Arial"/>
          <w:color w:val="000000"/>
        </w:rPr>
        <w:t>instruments</w:t>
      </w:r>
      <w:r w:rsidR="005A134A">
        <w:rPr>
          <w:rStyle w:val="FootnoteReference"/>
          <w:rFonts w:ascii="Arial" w:hAnsi="Arial" w:cs="Arial"/>
          <w:color w:val="000000"/>
        </w:rPr>
        <w:footnoteReference w:id="2"/>
      </w:r>
      <w:r w:rsidR="005A134A" w:rsidRPr="00CC202D">
        <w:rPr>
          <w:rFonts w:ascii="Arial" w:hAnsi="Arial" w:cs="Arial"/>
          <w:color w:val="000000"/>
        </w:rPr>
        <w:t xml:space="preserve"> culminated </w:t>
      </w:r>
      <w:r w:rsidR="00D45F17" w:rsidRPr="00CC202D">
        <w:rPr>
          <w:rFonts w:ascii="Arial" w:hAnsi="Arial" w:cs="Arial"/>
          <w:color w:val="000000"/>
        </w:rPr>
        <w:t>in</w:t>
      </w:r>
      <w:r w:rsidR="005A134A" w:rsidRPr="00CC202D">
        <w:rPr>
          <w:rFonts w:ascii="Arial" w:hAnsi="Arial" w:cs="Arial"/>
          <w:color w:val="000000"/>
        </w:rPr>
        <w:t xml:space="preserve">to the </w:t>
      </w:r>
      <w:r w:rsidR="00FB0515" w:rsidRPr="00CC202D">
        <w:rPr>
          <w:rFonts w:ascii="Arial" w:hAnsi="Arial" w:cs="Arial"/>
          <w:color w:val="000000"/>
        </w:rPr>
        <w:t xml:space="preserve">CJA </w:t>
      </w:r>
      <w:r w:rsidR="005A134A" w:rsidRPr="00CC202D">
        <w:rPr>
          <w:rFonts w:ascii="Arial" w:hAnsi="Arial" w:cs="Arial"/>
          <w:color w:val="000000"/>
        </w:rPr>
        <w:t xml:space="preserve">giving </w:t>
      </w:r>
      <w:r w:rsidR="005A134A" w:rsidRPr="00CC202D">
        <w:rPr>
          <w:rFonts w:ascii="Arial" w:hAnsi="Arial" w:cs="Arial"/>
          <w:color w:val="000000"/>
        </w:rPr>
        <w:lastRenderedPageBreak/>
        <w:t xml:space="preserve">effect to the </w:t>
      </w:r>
      <w:r w:rsidR="00AB6E6C" w:rsidRPr="00CC202D">
        <w:rPr>
          <w:rFonts w:ascii="Arial" w:hAnsi="Arial" w:cs="Arial"/>
          <w:color w:val="000000"/>
        </w:rPr>
        <w:t>protection</w:t>
      </w:r>
      <w:r w:rsidR="005A134A" w:rsidRPr="00CC202D">
        <w:rPr>
          <w:rFonts w:ascii="Arial" w:hAnsi="Arial" w:cs="Arial"/>
          <w:color w:val="000000"/>
        </w:rPr>
        <w:t xml:space="preserve"> of rights of children in conflict with the law. </w:t>
      </w:r>
      <w:r w:rsidR="00E13DF4" w:rsidRPr="00CC202D">
        <w:rPr>
          <w:rFonts w:ascii="Arial" w:hAnsi="Arial" w:cs="Arial"/>
          <w:color w:val="000000"/>
        </w:rPr>
        <w:t>This Act regulates proceedings whenever a child is in conflict wit</w:t>
      </w:r>
      <w:r w:rsidR="003568A4" w:rsidRPr="00CC202D">
        <w:rPr>
          <w:rFonts w:ascii="Arial" w:hAnsi="Arial" w:cs="Arial"/>
          <w:color w:val="000000"/>
        </w:rPr>
        <w:t xml:space="preserve">h the law. It </w:t>
      </w:r>
      <w:r w:rsidR="00E13DF4" w:rsidRPr="00CC202D">
        <w:rPr>
          <w:rFonts w:ascii="Arial" w:hAnsi="Arial" w:cs="Arial"/>
          <w:color w:val="000000"/>
        </w:rPr>
        <w:t xml:space="preserve">must always </w:t>
      </w:r>
      <w:r w:rsidR="003568A4" w:rsidRPr="00CC202D">
        <w:rPr>
          <w:rFonts w:ascii="Arial" w:hAnsi="Arial" w:cs="Arial"/>
          <w:color w:val="000000"/>
        </w:rPr>
        <w:t>be followed</w:t>
      </w:r>
      <w:r w:rsidR="00E13DF4" w:rsidRPr="00CC202D">
        <w:rPr>
          <w:rFonts w:ascii="Arial" w:hAnsi="Arial" w:cs="Arial"/>
          <w:color w:val="000000"/>
        </w:rPr>
        <w:t xml:space="preserve"> by our courts and its stated objectives must be </w:t>
      </w:r>
      <w:r w:rsidR="003568A4" w:rsidRPr="00CC202D">
        <w:rPr>
          <w:rFonts w:ascii="Arial" w:hAnsi="Arial" w:cs="Arial"/>
          <w:color w:val="000000"/>
        </w:rPr>
        <w:t>apparent</w:t>
      </w:r>
      <w:r w:rsidR="00E13DF4" w:rsidRPr="00CC202D">
        <w:rPr>
          <w:rFonts w:ascii="Arial" w:hAnsi="Arial" w:cs="Arial"/>
          <w:color w:val="000000"/>
        </w:rPr>
        <w:t xml:space="preserve"> in the outcome regarding the </w:t>
      </w:r>
      <w:r w:rsidR="003568A4" w:rsidRPr="00CC202D">
        <w:rPr>
          <w:rFonts w:ascii="Arial" w:hAnsi="Arial" w:cs="Arial"/>
          <w:color w:val="000000"/>
        </w:rPr>
        <w:t xml:space="preserve">decision affecting the child. </w:t>
      </w:r>
      <w:bookmarkStart w:id="2" w:name="_Hlk148620590"/>
      <w:r w:rsidR="00FB0515" w:rsidRPr="00CC202D">
        <w:rPr>
          <w:rFonts w:ascii="Arial" w:hAnsi="Arial" w:cs="Arial"/>
          <w:i/>
          <w:color w:val="000000"/>
        </w:rPr>
        <w:t>S v LJ</w:t>
      </w:r>
      <w:bookmarkEnd w:id="2"/>
      <w:r w:rsidR="0081258F" w:rsidRPr="00CC202D">
        <w:rPr>
          <w:rFonts w:ascii="Arial" w:hAnsi="Arial" w:cs="Arial"/>
          <w:color w:val="000000"/>
        </w:rPr>
        <w:t>,</w:t>
      </w:r>
      <w:r w:rsidR="00FB0515">
        <w:rPr>
          <w:rStyle w:val="FootnoteReference"/>
          <w:rFonts w:ascii="Arial" w:hAnsi="Arial" w:cs="Arial"/>
          <w:color w:val="000000"/>
        </w:rPr>
        <w:footnoteReference w:id="3"/>
      </w:r>
      <w:r w:rsidR="00D45F17" w:rsidRPr="00CC202D">
        <w:rPr>
          <w:rFonts w:ascii="Arial" w:hAnsi="Arial" w:cs="Arial"/>
          <w:color w:val="000000"/>
        </w:rPr>
        <w:t xml:space="preserve"> quo</w:t>
      </w:r>
      <w:r w:rsidR="00FB0515" w:rsidRPr="00CC202D">
        <w:rPr>
          <w:rFonts w:ascii="Arial" w:hAnsi="Arial" w:cs="Arial"/>
          <w:color w:val="000000"/>
        </w:rPr>
        <w:t xml:space="preserve">ting </w:t>
      </w:r>
      <w:r w:rsidR="0081258F" w:rsidRPr="00CC202D">
        <w:rPr>
          <w:rFonts w:ascii="Arial" w:hAnsi="Arial" w:cs="Arial"/>
          <w:color w:val="000000"/>
        </w:rPr>
        <w:t xml:space="preserve">from </w:t>
      </w:r>
      <w:r w:rsidR="00FB0515" w:rsidRPr="00CC202D">
        <w:rPr>
          <w:rFonts w:ascii="Arial" w:hAnsi="Arial" w:cs="Arial"/>
          <w:color w:val="000000"/>
        </w:rPr>
        <w:t>various cases</w:t>
      </w:r>
      <w:r w:rsidR="0081258F" w:rsidRPr="00CC202D">
        <w:rPr>
          <w:rFonts w:ascii="Arial" w:hAnsi="Arial" w:cs="Arial"/>
          <w:color w:val="000000"/>
        </w:rPr>
        <w:t>,</w:t>
      </w:r>
      <w:r w:rsidR="00FB0515" w:rsidRPr="00CC202D">
        <w:rPr>
          <w:rFonts w:ascii="Arial" w:hAnsi="Arial" w:cs="Arial"/>
          <w:color w:val="000000"/>
        </w:rPr>
        <w:t xml:space="preserve"> stress</w:t>
      </w:r>
      <w:r w:rsidR="0081258F" w:rsidRPr="00CC202D">
        <w:rPr>
          <w:rFonts w:ascii="Arial" w:hAnsi="Arial" w:cs="Arial"/>
          <w:color w:val="000000"/>
        </w:rPr>
        <w:t>ed</w:t>
      </w:r>
      <w:r w:rsidR="00FB0515" w:rsidRPr="00CC202D">
        <w:rPr>
          <w:rFonts w:ascii="Arial" w:hAnsi="Arial" w:cs="Arial"/>
          <w:color w:val="000000"/>
        </w:rPr>
        <w:t xml:space="preserve"> the need to apply the CJA</w:t>
      </w:r>
      <w:r w:rsidR="0081258F" w:rsidRPr="00CC202D">
        <w:rPr>
          <w:rFonts w:ascii="Arial" w:hAnsi="Arial" w:cs="Arial"/>
          <w:color w:val="000000"/>
        </w:rPr>
        <w:t>.</w:t>
      </w:r>
      <w:r w:rsidR="00FB0515" w:rsidRPr="00CC202D">
        <w:rPr>
          <w:rFonts w:ascii="Arial" w:hAnsi="Arial" w:cs="Arial"/>
          <w:color w:val="000000"/>
        </w:rPr>
        <w:t xml:space="preserve"> </w:t>
      </w:r>
      <w:r w:rsidR="0081258F" w:rsidRPr="00CC202D">
        <w:rPr>
          <w:rFonts w:ascii="Arial" w:hAnsi="Arial" w:cs="Arial"/>
          <w:color w:val="000000"/>
        </w:rPr>
        <w:t>I</w:t>
      </w:r>
      <w:r w:rsidR="00FB0515" w:rsidRPr="00CC202D">
        <w:rPr>
          <w:rFonts w:ascii="Arial" w:hAnsi="Arial" w:cs="Arial"/>
          <w:color w:val="000000"/>
        </w:rPr>
        <w:t>t remarked:</w:t>
      </w:r>
    </w:p>
    <w:p w14:paraId="7CF2E871" w14:textId="638AD847" w:rsidR="003568A4" w:rsidRDefault="006606F1" w:rsidP="00606EED">
      <w:pPr>
        <w:pStyle w:val="ListParagraph"/>
        <w:shd w:val="clear" w:color="auto" w:fill="FFFFFF"/>
        <w:tabs>
          <w:tab w:val="left" w:pos="709"/>
        </w:tabs>
        <w:spacing w:after="0" w:line="360" w:lineRule="auto"/>
        <w:ind w:left="0"/>
        <w:jc w:val="both"/>
        <w:rPr>
          <w:rFonts w:ascii="Arial" w:hAnsi="Arial" w:cs="Arial"/>
          <w:color w:val="000000"/>
          <w:sz w:val="24"/>
          <w:szCs w:val="24"/>
        </w:rPr>
      </w:pPr>
      <w:r w:rsidRPr="00606EED">
        <w:rPr>
          <w:rFonts w:ascii="Arial" w:hAnsi="Arial" w:cs="Arial"/>
          <w:color w:val="000000"/>
        </w:rPr>
        <w:t>‘</w:t>
      </w:r>
      <w:r w:rsidR="00606EED">
        <w:rPr>
          <w:rFonts w:ascii="Arial" w:hAnsi="Arial" w:cs="Arial"/>
          <w:color w:val="000000"/>
        </w:rPr>
        <w:t xml:space="preserve">It </w:t>
      </w:r>
      <w:r w:rsidR="00FB0515">
        <w:rPr>
          <w:rFonts w:ascii="Arial" w:hAnsi="Arial" w:cs="Arial"/>
          <w:color w:val="242121"/>
          <w:shd w:val="clear" w:color="auto" w:fill="FFFFFF"/>
          <w:lang w:val="en-US"/>
        </w:rPr>
        <w:t>is clear from the above provisions that the CJA creates a separate and distinct system of criminal justice for children, the legal mechanisms and processes of which may indeed be different from those set out in the CPA.’</w:t>
      </w:r>
      <w:r w:rsidR="00FB0515">
        <w:rPr>
          <w:rFonts w:ascii="Verdana" w:hAnsi="Verdana"/>
          <w:color w:val="242121"/>
          <w:sz w:val="27"/>
          <w:szCs w:val="27"/>
          <w:shd w:val="clear" w:color="auto" w:fill="FFFFFF"/>
        </w:rPr>
        <w:t> </w:t>
      </w:r>
      <w:r w:rsidR="00FB0515">
        <w:rPr>
          <w:rFonts w:ascii="Arial" w:hAnsi="Arial" w:cs="Arial"/>
          <w:color w:val="242121"/>
          <w:shd w:val="clear" w:color="auto" w:fill="FFFFFF"/>
          <w:lang w:val="en-US"/>
        </w:rPr>
        <w:t>Courts are thus required to adhere to the provisions of the Act scrupulously. Moreover, the courts are required to scrupulously comply with the provisions of the Act unless reasons exist to depart therefrom. A wholesale departure or lackadaisical application of the provisions of the Act will not pass muster.</w:t>
      </w:r>
      <w:r>
        <w:rPr>
          <w:rFonts w:ascii="Arial" w:hAnsi="Arial" w:cs="Arial"/>
          <w:b/>
          <w:bCs/>
          <w:shd w:val="clear" w:color="auto" w:fill="FFFFFF"/>
          <w:vertAlign w:val="superscript"/>
        </w:rPr>
        <w:t>’</w:t>
      </w:r>
    </w:p>
    <w:p w14:paraId="0FCA6B85" w14:textId="77777777" w:rsidR="003568A4" w:rsidRPr="003568A4" w:rsidRDefault="003568A4" w:rsidP="003568A4">
      <w:pPr>
        <w:pStyle w:val="ListParagraph"/>
        <w:rPr>
          <w:rFonts w:ascii="Arial" w:hAnsi="Arial" w:cs="Arial"/>
          <w:color w:val="000000"/>
          <w:sz w:val="24"/>
          <w:szCs w:val="24"/>
        </w:rPr>
      </w:pPr>
    </w:p>
    <w:p w14:paraId="58164E2E" w14:textId="56935712" w:rsidR="003568A4" w:rsidRPr="004F5D95" w:rsidRDefault="003568A4" w:rsidP="004F5D95">
      <w:pPr>
        <w:shd w:val="clear" w:color="auto" w:fill="FFFFFF"/>
        <w:tabs>
          <w:tab w:val="left" w:pos="709"/>
        </w:tabs>
        <w:spacing w:line="360" w:lineRule="auto"/>
        <w:jc w:val="both"/>
        <w:rPr>
          <w:rFonts w:ascii="Arial" w:hAnsi="Arial" w:cs="Arial"/>
          <w:b/>
          <w:color w:val="000000"/>
        </w:rPr>
      </w:pPr>
      <w:r w:rsidRPr="003568A4">
        <w:rPr>
          <w:rFonts w:ascii="Arial" w:hAnsi="Arial" w:cs="Arial"/>
          <w:b/>
          <w:color w:val="000000"/>
        </w:rPr>
        <w:t xml:space="preserve">Proceedings in the </w:t>
      </w:r>
      <w:r w:rsidR="00402C73">
        <w:rPr>
          <w:rFonts w:ascii="Arial" w:hAnsi="Arial" w:cs="Arial"/>
          <w:b/>
          <w:color w:val="000000"/>
        </w:rPr>
        <w:t>m</w:t>
      </w:r>
      <w:r w:rsidRPr="003568A4">
        <w:rPr>
          <w:rFonts w:ascii="Arial" w:hAnsi="Arial" w:cs="Arial"/>
          <w:b/>
          <w:color w:val="000000"/>
        </w:rPr>
        <w:t>agistrate</w:t>
      </w:r>
      <w:r w:rsidR="00402C73">
        <w:rPr>
          <w:rFonts w:ascii="Arial" w:hAnsi="Arial" w:cs="Arial"/>
          <w:b/>
          <w:color w:val="000000"/>
        </w:rPr>
        <w:t>’s</w:t>
      </w:r>
      <w:r w:rsidRPr="003568A4">
        <w:rPr>
          <w:rFonts w:ascii="Arial" w:hAnsi="Arial" w:cs="Arial"/>
          <w:b/>
          <w:color w:val="000000"/>
        </w:rPr>
        <w:t xml:space="preserve"> court</w:t>
      </w:r>
    </w:p>
    <w:p w14:paraId="0FF041D1" w14:textId="0039B445" w:rsidR="00A822DA" w:rsidRPr="00CC202D" w:rsidRDefault="00CC202D" w:rsidP="00CC202D">
      <w:pPr>
        <w:shd w:val="clear" w:color="auto" w:fill="FFFFFF"/>
        <w:tabs>
          <w:tab w:val="left" w:pos="567"/>
        </w:tabs>
        <w:spacing w:line="360" w:lineRule="auto"/>
        <w:jc w:val="both"/>
        <w:rPr>
          <w:rFonts w:ascii="Arial" w:hAnsi="Arial" w:cs="Arial"/>
          <w:color w:val="000000"/>
        </w:rPr>
      </w:pPr>
      <w:r>
        <w:rPr>
          <w:rFonts w:ascii="Arial" w:eastAsiaTheme="minorHAnsi" w:hAnsi="Arial" w:cs="Arial"/>
          <w:color w:val="000000"/>
          <w:lang w:val="en-GB" w:eastAsia="en-US" w:bidi="ar-SA"/>
        </w:rPr>
        <w:t>[8]</w:t>
      </w:r>
      <w:r>
        <w:rPr>
          <w:rFonts w:ascii="Arial" w:eastAsiaTheme="minorHAnsi" w:hAnsi="Arial" w:cs="Arial"/>
          <w:color w:val="000000"/>
          <w:lang w:val="en-GB" w:eastAsia="en-US" w:bidi="ar-SA"/>
        </w:rPr>
        <w:tab/>
      </w:r>
      <w:r w:rsidR="00FB0515" w:rsidRPr="00CC202D">
        <w:rPr>
          <w:rFonts w:ascii="Arial" w:hAnsi="Arial" w:cs="Arial"/>
          <w:color w:val="000000"/>
        </w:rPr>
        <w:t>S</w:t>
      </w:r>
      <w:r w:rsidR="007146C1" w:rsidRPr="00CC202D">
        <w:rPr>
          <w:rFonts w:ascii="Arial" w:hAnsi="Arial" w:cs="Arial"/>
          <w:color w:val="000000"/>
        </w:rPr>
        <w:t xml:space="preserve">ection </w:t>
      </w:r>
      <w:r w:rsidR="00FB0515" w:rsidRPr="00CC202D">
        <w:rPr>
          <w:rFonts w:ascii="Arial" w:hAnsi="Arial" w:cs="Arial"/>
          <w:color w:val="000000"/>
        </w:rPr>
        <w:t>63</w:t>
      </w:r>
      <w:r w:rsidR="00A27844" w:rsidRPr="00CC202D">
        <w:rPr>
          <w:rFonts w:ascii="Arial" w:hAnsi="Arial" w:cs="Arial"/>
          <w:color w:val="000000"/>
        </w:rPr>
        <w:t>(3)</w:t>
      </w:r>
      <w:r w:rsidR="00FB0515" w:rsidRPr="00CC202D">
        <w:rPr>
          <w:rFonts w:ascii="Arial" w:hAnsi="Arial" w:cs="Arial"/>
          <w:color w:val="000000"/>
        </w:rPr>
        <w:t xml:space="preserve"> of the C</w:t>
      </w:r>
      <w:r w:rsidR="00826426" w:rsidRPr="00CC202D">
        <w:rPr>
          <w:rFonts w:ascii="Arial" w:hAnsi="Arial" w:cs="Arial"/>
          <w:color w:val="000000"/>
        </w:rPr>
        <w:t>J</w:t>
      </w:r>
      <w:r w:rsidR="00FB0515" w:rsidRPr="00CC202D">
        <w:rPr>
          <w:rFonts w:ascii="Arial" w:hAnsi="Arial" w:cs="Arial"/>
          <w:color w:val="000000"/>
        </w:rPr>
        <w:t>A provides that before the plea is tendered, the presiding officer must explain the nature of the allegations against the child</w:t>
      </w:r>
      <w:r w:rsidR="00A27844" w:rsidRPr="00CC202D">
        <w:rPr>
          <w:rFonts w:ascii="Arial" w:hAnsi="Arial" w:cs="Arial"/>
          <w:color w:val="000000"/>
        </w:rPr>
        <w:t>, his rights and the procedure to be followed. Again</w:t>
      </w:r>
      <w:r w:rsidR="00F537D5" w:rsidRPr="00CC202D">
        <w:rPr>
          <w:rFonts w:ascii="Arial" w:hAnsi="Arial" w:cs="Arial"/>
          <w:color w:val="000000"/>
        </w:rPr>
        <w:t>,</w:t>
      </w:r>
      <w:r w:rsidR="00A27844" w:rsidRPr="00CC202D">
        <w:rPr>
          <w:rFonts w:ascii="Arial" w:hAnsi="Arial" w:cs="Arial"/>
          <w:color w:val="000000"/>
        </w:rPr>
        <w:t xml:space="preserve"> </w:t>
      </w:r>
      <w:r w:rsidR="00F96370" w:rsidRPr="00CC202D">
        <w:rPr>
          <w:rFonts w:ascii="Arial" w:hAnsi="Arial" w:cs="Arial"/>
          <w:color w:val="000000"/>
        </w:rPr>
        <w:t xml:space="preserve">s </w:t>
      </w:r>
      <w:r w:rsidR="00A27844" w:rsidRPr="00CC202D">
        <w:rPr>
          <w:rFonts w:ascii="Arial" w:hAnsi="Arial" w:cs="Arial"/>
          <w:color w:val="000000"/>
        </w:rPr>
        <w:t xml:space="preserve">63(4) places a duty on the presiding officer to ensure </w:t>
      </w:r>
      <w:r w:rsidR="00F537D5" w:rsidRPr="00CC202D">
        <w:rPr>
          <w:rFonts w:ascii="Arial" w:hAnsi="Arial" w:cs="Arial"/>
          <w:color w:val="000000"/>
        </w:rPr>
        <w:t xml:space="preserve">the </w:t>
      </w:r>
      <w:r w:rsidR="00A27844" w:rsidRPr="00CC202D">
        <w:rPr>
          <w:rFonts w:ascii="Arial" w:hAnsi="Arial" w:cs="Arial"/>
          <w:color w:val="000000"/>
        </w:rPr>
        <w:t xml:space="preserve">child’s best interest is observed and </w:t>
      </w:r>
      <w:r w:rsidR="00A6318A" w:rsidRPr="00CC202D">
        <w:rPr>
          <w:rFonts w:ascii="Arial" w:hAnsi="Arial" w:cs="Arial"/>
          <w:color w:val="000000"/>
        </w:rPr>
        <w:t xml:space="preserve">may </w:t>
      </w:r>
      <w:r w:rsidR="00A27844" w:rsidRPr="00CC202D">
        <w:rPr>
          <w:rFonts w:ascii="Arial" w:hAnsi="Arial" w:cs="Arial"/>
          <w:color w:val="000000"/>
        </w:rPr>
        <w:t>elicit any information from those present. This does not appear from the record of the proceedings and it has been held that this duty exist</w:t>
      </w:r>
      <w:r w:rsidR="00F537D5" w:rsidRPr="00CC202D">
        <w:rPr>
          <w:rFonts w:ascii="Arial" w:hAnsi="Arial" w:cs="Arial"/>
          <w:color w:val="000000"/>
        </w:rPr>
        <w:t>s</w:t>
      </w:r>
      <w:r w:rsidR="00A27844" w:rsidRPr="00CC202D">
        <w:rPr>
          <w:rFonts w:ascii="Arial" w:hAnsi="Arial" w:cs="Arial"/>
          <w:color w:val="000000"/>
        </w:rPr>
        <w:t xml:space="preserve"> regardless of whether the child is </w:t>
      </w:r>
      <w:r w:rsidR="00A822DA" w:rsidRPr="00CC202D">
        <w:rPr>
          <w:rFonts w:ascii="Arial" w:hAnsi="Arial" w:cs="Arial"/>
          <w:color w:val="000000"/>
        </w:rPr>
        <w:t>legally</w:t>
      </w:r>
      <w:r w:rsidR="00A27844" w:rsidRPr="00CC202D">
        <w:rPr>
          <w:rFonts w:ascii="Arial" w:hAnsi="Arial" w:cs="Arial"/>
          <w:color w:val="000000"/>
        </w:rPr>
        <w:t xml:space="preserve"> represented. See </w:t>
      </w:r>
      <w:bookmarkStart w:id="3" w:name="_Hlk148621247"/>
      <w:r w:rsidR="00A27844" w:rsidRPr="00CC202D">
        <w:rPr>
          <w:rFonts w:ascii="Arial" w:hAnsi="Arial" w:cs="Arial"/>
          <w:i/>
          <w:color w:val="000000"/>
        </w:rPr>
        <w:t xml:space="preserve">S v </w:t>
      </w:r>
      <w:proofErr w:type="spellStart"/>
      <w:r w:rsidR="00A27844" w:rsidRPr="00CC202D">
        <w:rPr>
          <w:rFonts w:ascii="Arial" w:hAnsi="Arial" w:cs="Arial"/>
          <w:i/>
          <w:color w:val="000000"/>
        </w:rPr>
        <w:t>Speelman</w:t>
      </w:r>
      <w:bookmarkEnd w:id="3"/>
      <w:proofErr w:type="spellEnd"/>
      <w:r w:rsidR="00402C73" w:rsidRPr="00CC202D">
        <w:rPr>
          <w:rFonts w:ascii="Arial" w:hAnsi="Arial" w:cs="Arial"/>
          <w:color w:val="000000"/>
        </w:rPr>
        <w:t>.</w:t>
      </w:r>
      <w:r w:rsidR="00A27844">
        <w:rPr>
          <w:rStyle w:val="FootnoteReference"/>
          <w:rFonts w:ascii="Arial" w:hAnsi="Arial" w:cs="Arial"/>
          <w:color w:val="000000"/>
        </w:rPr>
        <w:footnoteReference w:id="4"/>
      </w:r>
    </w:p>
    <w:p w14:paraId="33E88B40" w14:textId="77777777" w:rsidR="00A822DA" w:rsidRDefault="00A822DA" w:rsidP="007146C1">
      <w:pPr>
        <w:pStyle w:val="ListParagraph"/>
        <w:shd w:val="clear" w:color="auto" w:fill="FFFFFF"/>
        <w:tabs>
          <w:tab w:val="left" w:pos="567"/>
          <w:tab w:val="left" w:pos="709"/>
        </w:tabs>
        <w:spacing w:after="0" w:line="360" w:lineRule="auto"/>
        <w:ind w:left="0"/>
        <w:jc w:val="both"/>
        <w:rPr>
          <w:rFonts w:ascii="Arial" w:hAnsi="Arial" w:cs="Arial"/>
          <w:color w:val="000000"/>
          <w:sz w:val="24"/>
          <w:szCs w:val="24"/>
        </w:rPr>
      </w:pPr>
    </w:p>
    <w:p w14:paraId="6E72569F" w14:textId="02E64CC1" w:rsidR="00A822DA" w:rsidRPr="00CC202D" w:rsidRDefault="00CC202D" w:rsidP="00CC202D">
      <w:pPr>
        <w:shd w:val="clear" w:color="auto" w:fill="FFFFFF"/>
        <w:tabs>
          <w:tab w:val="left" w:pos="567"/>
        </w:tabs>
        <w:spacing w:line="360" w:lineRule="auto"/>
        <w:jc w:val="both"/>
        <w:rPr>
          <w:rFonts w:ascii="Arial" w:hAnsi="Arial" w:cs="Arial"/>
          <w:color w:val="000000"/>
        </w:rPr>
      </w:pPr>
      <w:r>
        <w:rPr>
          <w:rFonts w:ascii="Arial" w:eastAsiaTheme="minorHAnsi" w:hAnsi="Arial" w:cs="Arial"/>
          <w:color w:val="000000"/>
          <w:lang w:val="en-GB" w:eastAsia="en-US" w:bidi="ar-SA"/>
        </w:rPr>
        <w:t>[9]</w:t>
      </w:r>
      <w:r>
        <w:rPr>
          <w:rFonts w:ascii="Arial" w:eastAsiaTheme="minorHAnsi" w:hAnsi="Arial" w:cs="Arial"/>
          <w:color w:val="000000"/>
          <w:lang w:val="en-GB" w:eastAsia="en-US" w:bidi="ar-SA"/>
        </w:rPr>
        <w:tab/>
      </w:r>
      <w:r w:rsidR="00A822DA" w:rsidRPr="00CC202D">
        <w:rPr>
          <w:rFonts w:ascii="Arial" w:hAnsi="Arial" w:cs="Arial"/>
          <w:color w:val="000000"/>
        </w:rPr>
        <w:t>It must be stated though that upon perusal of the record and the subsequent report of the probation officer which detailed the interview with the child in a far more relaxed environment t</w:t>
      </w:r>
      <w:r w:rsidR="00A6318A" w:rsidRPr="00CC202D">
        <w:rPr>
          <w:rFonts w:ascii="Arial" w:hAnsi="Arial" w:cs="Arial"/>
          <w:color w:val="000000"/>
        </w:rPr>
        <w:t>han</w:t>
      </w:r>
      <w:r w:rsidR="00A822DA" w:rsidRPr="00CC202D">
        <w:rPr>
          <w:rFonts w:ascii="Arial" w:hAnsi="Arial" w:cs="Arial"/>
          <w:color w:val="000000"/>
        </w:rPr>
        <w:t xml:space="preserve"> a</w:t>
      </w:r>
      <w:r w:rsidR="00A6318A" w:rsidRPr="00CC202D">
        <w:rPr>
          <w:rFonts w:ascii="Arial" w:hAnsi="Arial" w:cs="Arial"/>
          <w:color w:val="000000"/>
        </w:rPr>
        <w:t xml:space="preserve"> court and the complainant’s interview,</w:t>
      </w:r>
      <w:r w:rsidR="00A822DA" w:rsidRPr="00CC202D">
        <w:rPr>
          <w:rFonts w:ascii="Arial" w:hAnsi="Arial" w:cs="Arial"/>
          <w:color w:val="000000"/>
        </w:rPr>
        <w:t xml:space="preserve"> I have no qualms regarding the child’s conviction despite the shortcomings pointed out above. </w:t>
      </w:r>
    </w:p>
    <w:p w14:paraId="3B5B8BDD" w14:textId="77777777" w:rsidR="00A822DA" w:rsidRPr="007146C1" w:rsidRDefault="00A822DA" w:rsidP="007146C1">
      <w:pPr>
        <w:tabs>
          <w:tab w:val="left" w:pos="567"/>
        </w:tabs>
        <w:spacing w:after="240"/>
        <w:rPr>
          <w:rFonts w:ascii="Arial" w:hAnsi="Arial" w:cs="Arial"/>
          <w:color w:val="000000"/>
        </w:rPr>
      </w:pPr>
    </w:p>
    <w:p w14:paraId="74976DD1" w14:textId="074E1B25" w:rsidR="000D4298" w:rsidRPr="006D50D4" w:rsidRDefault="000D4298" w:rsidP="00D514DA">
      <w:pPr>
        <w:tabs>
          <w:tab w:val="left" w:pos="567"/>
        </w:tabs>
        <w:spacing w:line="360" w:lineRule="auto"/>
        <w:jc w:val="both"/>
        <w:rPr>
          <w:rFonts w:ascii="Arial" w:hAnsi="Arial" w:cs="Arial"/>
        </w:rPr>
      </w:pPr>
      <w:r>
        <w:rPr>
          <w:rFonts w:ascii="Arial" w:hAnsi="Arial" w:cs="Arial"/>
          <w:color w:val="000000"/>
        </w:rPr>
        <w:t>[10]</w:t>
      </w:r>
      <w:r>
        <w:rPr>
          <w:rFonts w:ascii="Arial" w:hAnsi="Arial" w:cs="Arial"/>
          <w:color w:val="000000"/>
        </w:rPr>
        <w:tab/>
      </w:r>
      <w:r w:rsidR="00A822DA" w:rsidRPr="00A822DA">
        <w:rPr>
          <w:rFonts w:ascii="Arial" w:hAnsi="Arial" w:cs="Arial"/>
          <w:color w:val="000000"/>
        </w:rPr>
        <w:t xml:space="preserve"> </w:t>
      </w:r>
      <w:r w:rsidR="00BB2BCF">
        <w:rPr>
          <w:rFonts w:ascii="Arial" w:hAnsi="Arial" w:cs="Arial"/>
          <w:color w:val="000000"/>
        </w:rPr>
        <w:t xml:space="preserve">When it comes to </w:t>
      </w:r>
      <w:r>
        <w:rPr>
          <w:rFonts w:ascii="Arial" w:hAnsi="Arial" w:cs="Arial"/>
          <w:color w:val="000000"/>
        </w:rPr>
        <w:t>the sentencing i</w:t>
      </w:r>
      <w:r w:rsidR="00C137C2">
        <w:rPr>
          <w:rFonts w:ascii="Arial" w:hAnsi="Arial" w:cs="Arial"/>
          <w:color w:val="000000"/>
        </w:rPr>
        <w:t xml:space="preserve">t must be pointed out that </w:t>
      </w:r>
      <w:r w:rsidR="000827B5">
        <w:rPr>
          <w:rFonts w:ascii="Arial" w:hAnsi="Arial" w:cs="Arial"/>
          <w:color w:val="000000"/>
        </w:rPr>
        <w:t xml:space="preserve">an </w:t>
      </w:r>
      <w:r w:rsidR="00C137C2">
        <w:rPr>
          <w:rFonts w:ascii="Arial" w:hAnsi="Arial" w:cs="Arial"/>
          <w:color w:val="000000"/>
        </w:rPr>
        <w:t xml:space="preserve">appeal or review court is slow to interfere with the sentencing discretion of the </w:t>
      </w:r>
      <w:r w:rsidR="00F96370">
        <w:rPr>
          <w:rFonts w:ascii="Arial" w:hAnsi="Arial" w:cs="Arial"/>
          <w:color w:val="000000"/>
        </w:rPr>
        <w:t xml:space="preserve">trial </w:t>
      </w:r>
      <w:r w:rsidR="00C137C2">
        <w:rPr>
          <w:rFonts w:ascii="Arial" w:hAnsi="Arial" w:cs="Arial"/>
          <w:color w:val="000000"/>
        </w:rPr>
        <w:t>court</w:t>
      </w:r>
      <w:r w:rsidR="00981A20" w:rsidRPr="006D50D4">
        <w:rPr>
          <w:rFonts w:ascii="Arial" w:hAnsi="Arial" w:cs="Arial"/>
        </w:rPr>
        <w:t xml:space="preserve"> </w:t>
      </w:r>
      <w:r w:rsidR="00981A20">
        <w:rPr>
          <w:rFonts w:ascii="Arial" w:hAnsi="Arial" w:cs="Arial"/>
        </w:rPr>
        <w:t>which is ordinarily steeped in the atmosphere of th</w:t>
      </w:r>
      <w:r w:rsidR="00F41E53">
        <w:rPr>
          <w:rFonts w:ascii="Arial" w:hAnsi="Arial" w:cs="Arial"/>
        </w:rPr>
        <w:t xml:space="preserve">e case, unless there are </w:t>
      </w:r>
      <w:r w:rsidR="00981A20">
        <w:rPr>
          <w:rFonts w:ascii="Arial" w:hAnsi="Arial" w:cs="Arial"/>
        </w:rPr>
        <w:t>material irregulari</w:t>
      </w:r>
      <w:r>
        <w:rPr>
          <w:rFonts w:ascii="Arial" w:hAnsi="Arial" w:cs="Arial"/>
        </w:rPr>
        <w:t>ti</w:t>
      </w:r>
      <w:r w:rsidR="00981A20">
        <w:rPr>
          <w:rFonts w:ascii="Arial" w:hAnsi="Arial" w:cs="Arial"/>
        </w:rPr>
        <w:t>es</w:t>
      </w:r>
      <w:r w:rsidR="00F41E53">
        <w:rPr>
          <w:rFonts w:ascii="Arial" w:hAnsi="Arial" w:cs="Arial"/>
        </w:rPr>
        <w:t xml:space="preserve"> in the </w:t>
      </w:r>
      <w:proofErr w:type="spellStart"/>
      <w:r w:rsidR="00F41E53">
        <w:rPr>
          <w:rFonts w:ascii="Arial" w:hAnsi="Arial" w:cs="Arial"/>
        </w:rPr>
        <w:t>proceedings</w:t>
      </w:r>
      <w:r w:rsidR="00981A20">
        <w:rPr>
          <w:rFonts w:ascii="Arial" w:hAnsi="Arial" w:cs="Arial"/>
        </w:rPr>
        <w:t>.</w:t>
      </w:r>
      <w:r w:rsidR="00F41E53">
        <w:rPr>
          <w:rFonts w:ascii="Arial" w:hAnsi="Arial" w:cs="Arial"/>
        </w:rPr>
        <w:t>In</w:t>
      </w:r>
      <w:proofErr w:type="spellEnd"/>
      <w:r w:rsidR="00981A20" w:rsidRPr="006D50D4">
        <w:rPr>
          <w:rFonts w:ascii="Arial" w:hAnsi="Arial" w:cs="Arial"/>
        </w:rPr>
        <w:t xml:space="preserve"> </w:t>
      </w:r>
      <w:proofErr w:type="spellStart"/>
      <w:r w:rsidR="00981A20" w:rsidRPr="006D50D4">
        <w:rPr>
          <w:rFonts w:ascii="Arial" w:hAnsi="Arial" w:cs="Arial"/>
          <w:i/>
        </w:rPr>
        <w:t>Mnisi</w:t>
      </w:r>
      <w:proofErr w:type="spellEnd"/>
      <w:r w:rsidR="00981A20" w:rsidRPr="006D50D4">
        <w:rPr>
          <w:rFonts w:ascii="Arial" w:hAnsi="Arial" w:cs="Arial"/>
          <w:i/>
        </w:rPr>
        <w:t xml:space="preserve"> v </w:t>
      </w:r>
      <w:r w:rsidR="00981A20">
        <w:rPr>
          <w:rFonts w:ascii="Arial" w:hAnsi="Arial" w:cs="Arial"/>
          <w:i/>
        </w:rPr>
        <w:t>S</w:t>
      </w:r>
      <w:r w:rsidR="002008C6">
        <w:rPr>
          <w:rFonts w:ascii="Arial" w:hAnsi="Arial" w:cs="Arial"/>
        </w:rPr>
        <w:t>,</w:t>
      </w:r>
      <w:r w:rsidR="00981A20" w:rsidRPr="006D50D4">
        <w:rPr>
          <w:rStyle w:val="FootnoteReference"/>
          <w:rFonts w:ascii="Arial" w:hAnsi="Arial" w:cs="Arial"/>
        </w:rPr>
        <w:footnoteReference w:id="5"/>
      </w:r>
      <w:r w:rsidR="00981A20" w:rsidRPr="006D50D4">
        <w:rPr>
          <w:rFonts w:ascii="Arial" w:hAnsi="Arial" w:cs="Arial"/>
          <w:b/>
        </w:rPr>
        <w:t xml:space="preserve"> </w:t>
      </w:r>
      <w:r w:rsidR="002008C6">
        <w:rPr>
          <w:rFonts w:ascii="Arial" w:hAnsi="Arial" w:cs="Arial"/>
        </w:rPr>
        <w:t xml:space="preserve">in </w:t>
      </w:r>
      <w:r w:rsidRPr="000D4298">
        <w:rPr>
          <w:rFonts w:ascii="Arial" w:hAnsi="Arial" w:cs="Arial"/>
        </w:rPr>
        <w:t>dealing with</w:t>
      </w:r>
      <w:r>
        <w:rPr>
          <w:rFonts w:ascii="Arial" w:hAnsi="Arial" w:cs="Arial"/>
          <w:b/>
        </w:rPr>
        <w:t xml:space="preserve"> </w:t>
      </w:r>
      <w:r>
        <w:rPr>
          <w:rFonts w:ascii="Arial" w:hAnsi="Arial" w:cs="Arial"/>
        </w:rPr>
        <w:t>an appeal</w:t>
      </w:r>
      <w:r w:rsidR="002008C6">
        <w:rPr>
          <w:rFonts w:ascii="Arial" w:hAnsi="Arial" w:cs="Arial"/>
        </w:rPr>
        <w:t>,</w:t>
      </w:r>
      <w:r>
        <w:rPr>
          <w:rFonts w:ascii="Arial" w:hAnsi="Arial" w:cs="Arial"/>
        </w:rPr>
        <w:t xml:space="preserve"> </w:t>
      </w:r>
      <w:r w:rsidR="002008C6">
        <w:rPr>
          <w:rFonts w:ascii="Arial" w:hAnsi="Arial" w:cs="Arial"/>
        </w:rPr>
        <w:t>t</w:t>
      </w:r>
      <w:r w:rsidR="00981A20" w:rsidRPr="006D50D4">
        <w:rPr>
          <w:rFonts w:ascii="Arial" w:hAnsi="Arial" w:cs="Arial"/>
        </w:rPr>
        <w:t xml:space="preserve">he </w:t>
      </w:r>
      <w:r w:rsidR="00981A20">
        <w:rPr>
          <w:rFonts w:ascii="Arial" w:hAnsi="Arial" w:cs="Arial"/>
        </w:rPr>
        <w:t>S</w:t>
      </w:r>
      <w:r w:rsidR="00981A20" w:rsidRPr="006D50D4">
        <w:rPr>
          <w:rFonts w:ascii="Arial" w:hAnsi="Arial" w:cs="Arial"/>
        </w:rPr>
        <w:t xml:space="preserve">upreme </w:t>
      </w:r>
      <w:r w:rsidR="00981A20">
        <w:rPr>
          <w:rFonts w:ascii="Arial" w:hAnsi="Arial" w:cs="Arial"/>
        </w:rPr>
        <w:t>C</w:t>
      </w:r>
      <w:r w:rsidR="00981A20" w:rsidRPr="006D50D4">
        <w:rPr>
          <w:rFonts w:ascii="Arial" w:hAnsi="Arial" w:cs="Arial"/>
        </w:rPr>
        <w:t xml:space="preserve">ourt of </w:t>
      </w:r>
      <w:r w:rsidR="00981A20">
        <w:rPr>
          <w:rFonts w:ascii="Arial" w:hAnsi="Arial" w:cs="Arial"/>
        </w:rPr>
        <w:t>A</w:t>
      </w:r>
      <w:r w:rsidR="00981A20" w:rsidRPr="006D50D4">
        <w:rPr>
          <w:rFonts w:ascii="Arial" w:hAnsi="Arial" w:cs="Arial"/>
        </w:rPr>
        <w:t>ppeal cautioned that:</w:t>
      </w:r>
    </w:p>
    <w:p w14:paraId="6A65911E" w14:textId="6B87DF0E" w:rsidR="00981A20" w:rsidRDefault="00981A20" w:rsidP="00981A20">
      <w:pPr>
        <w:pStyle w:val="m"/>
        <w:spacing w:before="0" w:after="0" w:line="360" w:lineRule="auto"/>
        <w:jc w:val="both"/>
        <w:rPr>
          <w:rFonts w:ascii="Arial" w:hAnsi="Arial" w:cs="Arial"/>
          <w:color w:val="000000"/>
          <w:sz w:val="22"/>
        </w:rPr>
      </w:pPr>
      <w:r w:rsidRPr="006D50D4">
        <w:rPr>
          <w:rFonts w:ascii="Arial" w:hAnsi="Arial" w:cs="Arial"/>
          <w:sz w:val="22"/>
        </w:rPr>
        <w:lastRenderedPageBreak/>
        <w:t>‘</w:t>
      </w:r>
      <w:r w:rsidR="00E96EE7">
        <w:rPr>
          <w:rFonts w:ascii="Arial" w:hAnsi="Arial" w:cs="Arial"/>
          <w:sz w:val="22"/>
        </w:rPr>
        <w:t>…</w:t>
      </w:r>
      <w:r>
        <w:rPr>
          <w:rFonts w:ascii="Arial" w:hAnsi="Arial" w:cs="Arial"/>
          <w:color w:val="000000"/>
          <w:sz w:val="22"/>
        </w:rPr>
        <w:t>a</w:t>
      </w:r>
      <w:r w:rsidRPr="006D50D4">
        <w:rPr>
          <w:rFonts w:ascii="Arial" w:hAnsi="Arial" w:cs="Arial"/>
          <w:color w:val="000000"/>
          <w:sz w:val="22"/>
        </w:rPr>
        <w:t>n appeal court cannot, in the absence of a material misdirection by the trial court, approach the question of sentence as if it were the trial court and then substitute the sentence arrived at simply because it prefers to do so. To do so, so the Court held, would be to usurp the sentencing discretion of the trial court.’</w:t>
      </w:r>
    </w:p>
    <w:p w14:paraId="379B0C34" w14:textId="7E830450" w:rsidR="0044698D" w:rsidRDefault="0044698D" w:rsidP="007146C1">
      <w:pPr>
        <w:pStyle w:val="m"/>
        <w:spacing w:before="0" w:after="0"/>
        <w:jc w:val="both"/>
        <w:rPr>
          <w:rFonts w:ascii="Arial" w:hAnsi="Arial" w:cs="Arial"/>
          <w:color w:val="000000"/>
          <w:sz w:val="22"/>
        </w:rPr>
      </w:pPr>
    </w:p>
    <w:p w14:paraId="03497E3B" w14:textId="77777777" w:rsidR="007146C1" w:rsidRDefault="007146C1" w:rsidP="007146C1">
      <w:pPr>
        <w:pStyle w:val="m"/>
        <w:spacing w:before="0" w:after="0"/>
        <w:jc w:val="both"/>
        <w:rPr>
          <w:rFonts w:ascii="Arial" w:hAnsi="Arial" w:cs="Arial"/>
          <w:color w:val="000000"/>
          <w:sz w:val="22"/>
        </w:rPr>
      </w:pPr>
    </w:p>
    <w:p w14:paraId="2187A899" w14:textId="0F4D93DB" w:rsidR="0044698D" w:rsidRDefault="000D4298" w:rsidP="007146C1">
      <w:pPr>
        <w:pStyle w:val="m"/>
        <w:tabs>
          <w:tab w:val="left" w:pos="567"/>
        </w:tabs>
        <w:spacing w:before="0" w:after="0" w:line="360" w:lineRule="auto"/>
        <w:jc w:val="both"/>
        <w:rPr>
          <w:rFonts w:ascii="Arial" w:hAnsi="Arial" w:cs="Arial"/>
          <w:color w:val="000000"/>
        </w:rPr>
      </w:pPr>
      <w:r>
        <w:rPr>
          <w:rFonts w:ascii="Arial" w:hAnsi="Arial" w:cs="Arial"/>
          <w:color w:val="000000"/>
          <w:sz w:val="22"/>
        </w:rPr>
        <w:t>[11]</w:t>
      </w:r>
      <w:r>
        <w:rPr>
          <w:rFonts w:ascii="Arial" w:hAnsi="Arial" w:cs="Arial"/>
          <w:color w:val="000000"/>
          <w:sz w:val="22"/>
        </w:rPr>
        <w:tab/>
      </w:r>
      <w:r>
        <w:rPr>
          <w:rFonts w:ascii="Arial" w:hAnsi="Arial" w:cs="Arial"/>
          <w:color w:val="000000"/>
        </w:rPr>
        <w:t xml:space="preserve">When the court </w:t>
      </w:r>
      <w:r w:rsidRPr="005770A9">
        <w:rPr>
          <w:rFonts w:ascii="Arial" w:hAnsi="Arial" w:cs="Arial"/>
          <w:i/>
          <w:color w:val="000000"/>
        </w:rPr>
        <w:t>a q</w:t>
      </w:r>
      <w:r w:rsidR="00E96EE7" w:rsidRPr="005770A9">
        <w:rPr>
          <w:rFonts w:ascii="Arial" w:hAnsi="Arial" w:cs="Arial"/>
          <w:i/>
          <w:color w:val="000000"/>
        </w:rPr>
        <w:t>uo</w:t>
      </w:r>
      <w:r>
        <w:rPr>
          <w:rFonts w:ascii="Arial" w:hAnsi="Arial" w:cs="Arial"/>
          <w:color w:val="000000"/>
        </w:rPr>
        <w:t xml:space="preserve"> imposed a sentence on the child in this matter</w:t>
      </w:r>
      <w:r w:rsidR="007E613D">
        <w:rPr>
          <w:rFonts w:ascii="Arial" w:hAnsi="Arial" w:cs="Arial"/>
          <w:color w:val="000000"/>
        </w:rPr>
        <w:t>,</w:t>
      </w:r>
      <w:r>
        <w:rPr>
          <w:rFonts w:ascii="Arial" w:hAnsi="Arial" w:cs="Arial"/>
          <w:color w:val="000000"/>
        </w:rPr>
        <w:t xml:space="preserve"> it committed material irregularities warranting this court to interfere with the sentence imposed. </w:t>
      </w:r>
      <w:r w:rsidR="007E613D">
        <w:rPr>
          <w:rFonts w:ascii="Arial" w:hAnsi="Arial" w:cs="Arial"/>
          <w:color w:val="000000"/>
        </w:rPr>
        <w:t xml:space="preserve">The </w:t>
      </w:r>
      <w:r w:rsidR="0044698D">
        <w:rPr>
          <w:rFonts w:ascii="Arial" w:hAnsi="Arial" w:cs="Arial"/>
          <w:color w:val="000000"/>
        </w:rPr>
        <w:t>sentencing court</w:t>
      </w:r>
      <w:r w:rsidR="007E613D">
        <w:rPr>
          <w:rFonts w:ascii="Arial" w:hAnsi="Arial" w:cs="Arial"/>
          <w:color w:val="000000"/>
        </w:rPr>
        <w:t xml:space="preserve"> </w:t>
      </w:r>
      <w:r w:rsidR="00426AD5">
        <w:rPr>
          <w:rFonts w:ascii="Arial" w:hAnsi="Arial" w:cs="Arial"/>
          <w:color w:val="000000"/>
        </w:rPr>
        <w:t xml:space="preserve">completely </w:t>
      </w:r>
      <w:r w:rsidR="007E613D">
        <w:rPr>
          <w:rFonts w:ascii="Arial" w:hAnsi="Arial" w:cs="Arial"/>
          <w:color w:val="000000"/>
        </w:rPr>
        <w:t xml:space="preserve">failed to take into account the </w:t>
      </w:r>
      <w:r w:rsidR="00200E7A">
        <w:rPr>
          <w:rFonts w:ascii="Arial" w:hAnsi="Arial" w:cs="Arial"/>
          <w:color w:val="000000"/>
        </w:rPr>
        <w:t>CJA</w:t>
      </w:r>
      <w:r w:rsidR="007E613D">
        <w:rPr>
          <w:rFonts w:ascii="Arial" w:hAnsi="Arial" w:cs="Arial"/>
          <w:color w:val="000000"/>
        </w:rPr>
        <w:t xml:space="preserve"> and its stated objectives when it arrived at its sentence. Nowhere in the record of proceedings is the applicability of the CJA </w:t>
      </w:r>
      <w:r w:rsidR="0044698D">
        <w:rPr>
          <w:rFonts w:ascii="Arial" w:hAnsi="Arial" w:cs="Arial"/>
          <w:color w:val="000000"/>
        </w:rPr>
        <w:t>considered or the very least</w:t>
      </w:r>
      <w:r w:rsidR="00F5656E">
        <w:rPr>
          <w:rFonts w:ascii="Arial" w:hAnsi="Arial" w:cs="Arial"/>
          <w:color w:val="000000"/>
        </w:rPr>
        <w:t>,</w:t>
      </w:r>
      <w:r w:rsidR="0044698D">
        <w:rPr>
          <w:rFonts w:ascii="Arial" w:hAnsi="Arial" w:cs="Arial"/>
          <w:color w:val="000000"/>
        </w:rPr>
        <w:t xml:space="preserve"> mentioned nor</w:t>
      </w:r>
      <w:r w:rsidR="007E613D">
        <w:rPr>
          <w:rFonts w:ascii="Arial" w:hAnsi="Arial" w:cs="Arial"/>
          <w:color w:val="000000"/>
        </w:rPr>
        <w:t xml:space="preserve"> its aims taken into account. It bears repeating that </w:t>
      </w:r>
      <w:r w:rsidR="00766C31">
        <w:rPr>
          <w:rFonts w:ascii="Arial" w:hAnsi="Arial" w:cs="Arial"/>
          <w:color w:val="000000"/>
        </w:rPr>
        <w:t xml:space="preserve">the CJA creates a separate and distinct system of criminal justice for children. </w:t>
      </w:r>
      <w:r w:rsidR="007F6C18">
        <w:rPr>
          <w:rFonts w:ascii="Arial" w:hAnsi="Arial" w:cs="Arial"/>
          <w:color w:val="000000"/>
        </w:rPr>
        <w:t xml:space="preserve">It is no longer business as usual when dealing with children in conflict with the law. </w:t>
      </w:r>
      <w:r w:rsidR="00766C31">
        <w:rPr>
          <w:rFonts w:ascii="Arial" w:hAnsi="Arial" w:cs="Arial"/>
          <w:color w:val="000000"/>
        </w:rPr>
        <w:t xml:space="preserve">The record in this matter disturbingly </w:t>
      </w:r>
      <w:r w:rsidR="0044698D">
        <w:rPr>
          <w:rFonts w:ascii="Arial" w:hAnsi="Arial" w:cs="Arial"/>
          <w:color w:val="000000"/>
        </w:rPr>
        <w:t>demonstrates</w:t>
      </w:r>
      <w:r w:rsidR="00766C31">
        <w:rPr>
          <w:rFonts w:ascii="Arial" w:hAnsi="Arial" w:cs="Arial"/>
          <w:color w:val="000000"/>
        </w:rPr>
        <w:t xml:space="preserve"> that the foundation of </w:t>
      </w:r>
      <w:r w:rsidR="0044698D">
        <w:rPr>
          <w:rFonts w:ascii="Arial" w:hAnsi="Arial" w:cs="Arial"/>
          <w:color w:val="000000"/>
        </w:rPr>
        <w:t xml:space="preserve">our child justice </w:t>
      </w:r>
      <w:r w:rsidR="00F96370">
        <w:rPr>
          <w:rFonts w:ascii="Arial" w:hAnsi="Arial" w:cs="Arial"/>
          <w:color w:val="000000"/>
        </w:rPr>
        <w:t xml:space="preserve">system </w:t>
      </w:r>
      <w:r w:rsidR="0044698D">
        <w:rPr>
          <w:rFonts w:ascii="Arial" w:hAnsi="Arial" w:cs="Arial"/>
          <w:color w:val="000000"/>
        </w:rPr>
        <w:t>was not considered</w:t>
      </w:r>
      <w:r w:rsidR="00426AD5">
        <w:rPr>
          <w:rFonts w:ascii="Arial" w:hAnsi="Arial" w:cs="Arial"/>
          <w:color w:val="000000"/>
        </w:rPr>
        <w:t xml:space="preserve"> when sentencing a child</w:t>
      </w:r>
      <w:r w:rsidR="0044698D">
        <w:rPr>
          <w:rFonts w:ascii="Arial" w:hAnsi="Arial" w:cs="Arial"/>
          <w:color w:val="000000"/>
        </w:rPr>
        <w:t xml:space="preserve">. </w:t>
      </w:r>
      <w:r w:rsidR="00ED6CC3">
        <w:rPr>
          <w:rFonts w:ascii="Arial" w:hAnsi="Arial" w:cs="Arial"/>
          <w:color w:val="000000"/>
        </w:rPr>
        <w:t>If the sentencing court had</w:t>
      </w:r>
      <w:r w:rsidR="00CA41D1">
        <w:rPr>
          <w:rFonts w:ascii="Arial" w:hAnsi="Arial" w:cs="Arial"/>
          <w:color w:val="000000"/>
        </w:rPr>
        <w:t xml:space="preserve"> done so </w:t>
      </w:r>
      <w:r w:rsidR="007F6C18">
        <w:rPr>
          <w:rFonts w:ascii="Arial" w:hAnsi="Arial" w:cs="Arial"/>
          <w:color w:val="000000"/>
        </w:rPr>
        <w:t xml:space="preserve">the child would have been treated differently and an emphasis would be placed on effective rehabilitation and the </w:t>
      </w:r>
      <w:r w:rsidR="009B3568">
        <w:rPr>
          <w:rFonts w:ascii="Arial" w:hAnsi="Arial" w:cs="Arial"/>
          <w:color w:val="000000"/>
        </w:rPr>
        <w:t>integration</w:t>
      </w:r>
      <w:r w:rsidR="007F6C18">
        <w:rPr>
          <w:rFonts w:ascii="Arial" w:hAnsi="Arial" w:cs="Arial"/>
          <w:color w:val="000000"/>
        </w:rPr>
        <w:t xml:space="preserve"> in</w:t>
      </w:r>
      <w:r w:rsidR="00F96370">
        <w:rPr>
          <w:rFonts w:ascii="Arial" w:hAnsi="Arial" w:cs="Arial"/>
          <w:color w:val="000000"/>
        </w:rPr>
        <w:t>to</w:t>
      </w:r>
      <w:r w:rsidR="007F6C18">
        <w:rPr>
          <w:rFonts w:ascii="Arial" w:hAnsi="Arial" w:cs="Arial"/>
          <w:color w:val="000000"/>
        </w:rPr>
        <w:t xml:space="preserve"> society to </w:t>
      </w:r>
      <w:proofErr w:type="spellStart"/>
      <w:r w:rsidR="007F6C18">
        <w:rPr>
          <w:rFonts w:ascii="Arial" w:hAnsi="Arial" w:cs="Arial"/>
          <w:color w:val="000000"/>
        </w:rPr>
        <w:t>minimi</w:t>
      </w:r>
      <w:r w:rsidR="00CA4CBE">
        <w:rPr>
          <w:rFonts w:ascii="Arial" w:hAnsi="Arial" w:cs="Arial"/>
          <w:color w:val="000000"/>
        </w:rPr>
        <w:t>s</w:t>
      </w:r>
      <w:r w:rsidR="007F6C18">
        <w:rPr>
          <w:rFonts w:ascii="Arial" w:hAnsi="Arial" w:cs="Arial"/>
          <w:color w:val="000000"/>
        </w:rPr>
        <w:t>e</w:t>
      </w:r>
      <w:proofErr w:type="spellEnd"/>
      <w:r w:rsidR="00341C78">
        <w:rPr>
          <w:rFonts w:ascii="Arial" w:hAnsi="Arial" w:cs="Arial"/>
          <w:color w:val="000000"/>
        </w:rPr>
        <w:t xml:space="preserve"> chances of re</w:t>
      </w:r>
      <w:r w:rsidR="00830F44">
        <w:rPr>
          <w:rFonts w:ascii="Arial" w:hAnsi="Arial" w:cs="Arial"/>
          <w:color w:val="000000"/>
        </w:rPr>
        <w:t>offending.</w:t>
      </w:r>
    </w:p>
    <w:p w14:paraId="71ED5BC5" w14:textId="77777777" w:rsidR="0044698D" w:rsidRDefault="0044698D" w:rsidP="007146C1">
      <w:pPr>
        <w:pStyle w:val="m"/>
        <w:tabs>
          <w:tab w:val="left" w:pos="567"/>
        </w:tabs>
        <w:spacing w:before="0" w:after="0" w:line="360" w:lineRule="auto"/>
        <w:jc w:val="both"/>
        <w:rPr>
          <w:rFonts w:ascii="Arial" w:hAnsi="Arial" w:cs="Arial"/>
          <w:color w:val="000000"/>
        </w:rPr>
      </w:pPr>
    </w:p>
    <w:p w14:paraId="6AC09B98" w14:textId="660E2AF8" w:rsidR="007071CA" w:rsidRDefault="0044698D" w:rsidP="007146C1">
      <w:pPr>
        <w:pStyle w:val="m"/>
        <w:tabs>
          <w:tab w:val="left" w:pos="567"/>
        </w:tabs>
        <w:spacing w:before="0" w:after="0" w:line="360" w:lineRule="auto"/>
        <w:jc w:val="both"/>
        <w:rPr>
          <w:rFonts w:ascii="Arial" w:hAnsi="Arial" w:cs="Arial"/>
          <w:color w:val="000000"/>
        </w:rPr>
      </w:pPr>
      <w:r>
        <w:rPr>
          <w:rFonts w:ascii="Arial" w:hAnsi="Arial" w:cs="Arial"/>
          <w:color w:val="000000"/>
        </w:rPr>
        <w:t>[12]</w:t>
      </w:r>
      <w:r>
        <w:rPr>
          <w:rFonts w:ascii="Arial" w:hAnsi="Arial" w:cs="Arial"/>
          <w:color w:val="000000"/>
        </w:rPr>
        <w:tab/>
      </w:r>
      <w:r w:rsidR="007F6C18">
        <w:rPr>
          <w:rFonts w:ascii="Arial" w:hAnsi="Arial" w:cs="Arial"/>
          <w:color w:val="000000"/>
        </w:rPr>
        <w:t xml:space="preserve">Moreover the child was sentenced to </w:t>
      </w:r>
      <w:r w:rsidR="0035166B">
        <w:rPr>
          <w:rFonts w:ascii="Arial" w:hAnsi="Arial" w:cs="Arial"/>
          <w:color w:val="000000"/>
        </w:rPr>
        <w:t>five</w:t>
      </w:r>
      <w:r w:rsidR="007F6C18">
        <w:rPr>
          <w:rFonts w:ascii="Arial" w:hAnsi="Arial" w:cs="Arial"/>
          <w:color w:val="000000"/>
        </w:rPr>
        <w:t xml:space="preserve"> years</w:t>
      </w:r>
      <w:r w:rsidR="0035166B">
        <w:rPr>
          <w:rFonts w:ascii="Arial" w:hAnsi="Arial" w:cs="Arial"/>
          <w:color w:val="000000"/>
        </w:rPr>
        <w:t>’</w:t>
      </w:r>
      <w:r w:rsidR="007F6C18">
        <w:rPr>
          <w:rFonts w:ascii="Arial" w:hAnsi="Arial" w:cs="Arial"/>
          <w:color w:val="000000"/>
        </w:rPr>
        <w:t xml:space="preserve"> imprisonment. Nowhere in the sentence doe</w:t>
      </w:r>
      <w:r w:rsidR="00A16662">
        <w:rPr>
          <w:rFonts w:ascii="Arial" w:hAnsi="Arial" w:cs="Arial"/>
          <w:color w:val="000000"/>
        </w:rPr>
        <w:t>s the presiding officer grapple</w:t>
      </w:r>
      <w:r w:rsidR="007F6C18">
        <w:rPr>
          <w:rFonts w:ascii="Arial" w:hAnsi="Arial" w:cs="Arial"/>
          <w:color w:val="000000"/>
        </w:rPr>
        <w:t xml:space="preserve"> with any of the different sentencing options that the CJA </w:t>
      </w:r>
      <w:r w:rsidR="007071CA">
        <w:rPr>
          <w:rFonts w:ascii="Arial" w:hAnsi="Arial" w:cs="Arial"/>
          <w:color w:val="000000"/>
        </w:rPr>
        <w:t>pointedly sets out in chapter 10, part 2</w:t>
      </w:r>
      <w:r w:rsidR="00470638">
        <w:rPr>
          <w:rFonts w:ascii="Arial" w:hAnsi="Arial" w:cs="Arial"/>
          <w:color w:val="000000"/>
        </w:rPr>
        <w:t xml:space="preserve">, </w:t>
      </w:r>
      <w:proofErr w:type="spellStart"/>
      <w:r w:rsidR="00470638">
        <w:rPr>
          <w:rFonts w:ascii="Arial" w:hAnsi="Arial" w:cs="Arial"/>
          <w:color w:val="000000"/>
        </w:rPr>
        <w:t>s</w:t>
      </w:r>
      <w:r w:rsidR="007071CA">
        <w:rPr>
          <w:rFonts w:ascii="Arial" w:hAnsi="Arial" w:cs="Arial"/>
          <w:color w:val="000000"/>
        </w:rPr>
        <w:t>s</w:t>
      </w:r>
      <w:proofErr w:type="spellEnd"/>
      <w:r w:rsidR="007071CA">
        <w:rPr>
          <w:rFonts w:ascii="Arial" w:hAnsi="Arial" w:cs="Arial"/>
          <w:color w:val="000000"/>
        </w:rPr>
        <w:t xml:space="preserve"> 72 to 79. The probation officers report</w:t>
      </w:r>
      <w:r w:rsidR="00470638">
        <w:rPr>
          <w:rFonts w:ascii="Arial" w:hAnsi="Arial" w:cs="Arial"/>
          <w:color w:val="000000"/>
        </w:rPr>
        <w:t>,</w:t>
      </w:r>
      <w:r w:rsidR="007071CA">
        <w:rPr>
          <w:rFonts w:ascii="Arial" w:hAnsi="Arial" w:cs="Arial"/>
          <w:color w:val="000000"/>
        </w:rPr>
        <w:t xml:space="preserve"> </w:t>
      </w:r>
      <w:r w:rsidR="00BE490E">
        <w:rPr>
          <w:rFonts w:ascii="Arial" w:hAnsi="Arial" w:cs="Arial"/>
          <w:color w:val="000000"/>
        </w:rPr>
        <w:t>though scant</w:t>
      </w:r>
      <w:r w:rsidR="00470638">
        <w:rPr>
          <w:rFonts w:ascii="Arial" w:hAnsi="Arial" w:cs="Arial"/>
          <w:color w:val="000000"/>
        </w:rPr>
        <w:t>,</w:t>
      </w:r>
      <w:r w:rsidR="00BE490E">
        <w:rPr>
          <w:rFonts w:ascii="Arial" w:hAnsi="Arial" w:cs="Arial"/>
          <w:color w:val="000000"/>
        </w:rPr>
        <w:t xml:space="preserve"> </w:t>
      </w:r>
      <w:r w:rsidR="007071CA">
        <w:rPr>
          <w:rFonts w:ascii="Arial" w:hAnsi="Arial" w:cs="Arial"/>
          <w:color w:val="000000"/>
        </w:rPr>
        <w:t xml:space="preserve">contained some of the sentencing options however no interrogations of these options was undertaken. </w:t>
      </w:r>
    </w:p>
    <w:p w14:paraId="7ACFDE84" w14:textId="77777777" w:rsidR="007071CA" w:rsidRDefault="007071CA" w:rsidP="007146C1">
      <w:pPr>
        <w:pStyle w:val="m"/>
        <w:tabs>
          <w:tab w:val="left" w:pos="567"/>
        </w:tabs>
        <w:spacing w:before="0" w:after="0" w:line="360" w:lineRule="auto"/>
        <w:jc w:val="both"/>
        <w:rPr>
          <w:rFonts w:ascii="Arial" w:hAnsi="Arial" w:cs="Arial"/>
          <w:color w:val="000000"/>
        </w:rPr>
      </w:pPr>
    </w:p>
    <w:p w14:paraId="157355E4" w14:textId="7472FA21" w:rsidR="00BE6EB2" w:rsidRDefault="007071CA" w:rsidP="00066CE2">
      <w:pPr>
        <w:pStyle w:val="m"/>
        <w:tabs>
          <w:tab w:val="left" w:pos="567"/>
        </w:tabs>
        <w:spacing w:before="0" w:after="0" w:line="360" w:lineRule="auto"/>
        <w:jc w:val="both"/>
        <w:rPr>
          <w:rFonts w:ascii="Arial" w:hAnsi="Arial" w:cs="Arial"/>
          <w:color w:val="000000"/>
        </w:rPr>
      </w:pPr>
      <w:r>
        <w:rPr>
          <w:rFonts w:ascii="Arial" w:hAnsi="Arial" w:cs="Arial"/>
          <w:color w:val="000000"/>
        </w:rPr>
        <w:t>[13]</w:t>
      </w:r>
      <w:r>
        <w:rPr>
          <w:rFonts w:ascii="Arial" w:hAnsi="Arial" w:cs="Arial"/>
          <w:color w:val="000000"/>
        </w:rPr>
        <w:tab/>
      </w:r>
      <w:r w:rsidR="00BE6EB2">
        <w:rPr>
          <w:rFonts w:ascii="Arial" w:hAnsi="Arial" w:cs="Arial"/>
          <w:color w:val="000000"/>
        </w:rPr>
        <w:t xml:space="preserve">It is important to restate the position in our law when a sentence of imprisonment of a child </w:t>
      </w:r>
      <w:r w:rsidR="009E7F65">
        <w:rPr>
          <w:rFonts w:ascii="Arial" w:hAnsi="Arial" w:cs="Arial"/>
          <w:color w:val="000000"/>
        </w:rPr>
        <w:t xml:space="preserve">is </w:t>
      </w:r>
      <w:r w:rsidR="00BE6EB2">
        <w:rPr>
          <w:rFonts w:ascii="Arial" w:hAnsi="Arial" w:cs="Arial"/>
          <w:color w:val="000000"/>
        </w:rPr>
        <w:t xml:space="preserve">considered. </w:t>
      </w:r>
      <w:r>
        <w:rPr>
          <w:rFonts w:ascii="Arial" w:hAnsi="Arial" w:cs="Arial"/>
          <w:color w:val="000000"/>
        </w:rPr>
        <w:t>Section 77</w:t>
      </w:r>
      <w:r w:rsidR="00BE6EB2">
        <w:rPr>
          <w:rFonts w:ascii="Arial" w:hAnsi="Arial" w:cs="Arial"/>
          <w:color w:val="000000"/>
        </w:rPr>
        <w:t xml:space="preserve"> of the CJA reads:</w:t>
      </w:r>
    </w:p>
    <w:p w14:paraId="0A67B114" w14:textId="1851D549" w:rsidR="00BE6EB2" w:rsidRPr="00066CE2" w:rsidRDefault="00066CE2" w:rsidP="00066CE2">
      <w:pPr>
        <w:pStyle w:val="m"/>
        <w:tabs>
          <w:tab w:val="left" w:pos="567"/>
        </w:tabs>
        <w:spacing w:before="0" w:after="0" w:line="360" w:lineRule="auto"/>
        <w:jc w:val="both"/>
        <w:rPr>
          <w:rFonts w:ascii="Arial" w:hAnsi="Arial" w:cs="Arial"/>
          <w:color w:val="000000"/>
          <w:sz w:val="22"/>
        </w:rPr>
      </w:pPr>
      <w:r w:rsidRPr="00066CE2">
        <w:rPr>
          <w:rFonts w:ascii="Arial" w:hAnsi="Arial" w:cs="Arial"/>
          <w:color w:val="000000"/>
          <w:sz w:val="22"/>
        </w:rPr>
        <w:t>‘</w:t>
      </w:r>
      <w:r w:rsidR="00BE6EB2" w:rsidRPr="00066CE2">
        <w:rPr>
          <w:rFonts w:ascii="Arial" w:hAnsi="Arial" w:cs="Arial"/>
          <w:color w:val="000000"/>
          <w:sz w:val="22"/>
        </w:rPr>
        <w:t xml:space="preserve">(1) </w:t>
      </w:r>
      <w:r w:rsidRPr="00066CE2">
        <w:rPr>
          <w:rFonts w:ascii="Arial" w:hAnsi="Arial" w:cs="Arial"/>
          <w:color w:val="000000"/>
          <w:sz w:val="22"/>
        </w:rPr>
        <w:tab/>
      </w:r>
      <w:r w:rsidR="00BE6EB2" w:rsidRPr="00066CE2">
        <w:rPr>
          <w:rFonts w:ascii="Arial" w:hAnsi="Arial" w:cs="Arial"/>
          <w:color w:val="000000"/>
          <w:sz w:val="22"/>
        </w:rPr>
        <w:t>A child justice court-</w:t>
      </w:r>
    </w:p>
    <w:p w14:paraId="719A948B" w14:textId="7AE402F1" w:rsidR="00BE6EB2" w:rsidRPr="00066CE2" w:rsidRDefault="00BE6EB2" w:rsidP="00066CE2">
      <w:pPr>
        <w:pStyle w:val="m"/>
        <w:tabs>
          <w:tab w:val="left" w:pos="567"/>
        </w:tabs>
        <w:spacing w:before="0" w:after="0" w:line="360" w:lineRule="auto"/>
        <w:ind w:left="567" w:hanging="567"/>
        <w:jc w:val="both"/>
        <w:rPr>
          <w:rFonts w:ascii="Arial" w:hAnsi="Arial" w:cs="Arial"/>
          <w:color w:val="000000"/>
          <w:sz w:val="22"/>
        </w:rPr>
      </w:pPr>
      <w:r w:rsidRPr="00066CE2">
        <w:rPr>
          <w:rFonts w:ascii="Arial" w:hAnsi="Arial" w:cs="Arial"/>
          <w:color w:val="000000"/>
          <w:sz w:val="22"/>
        </w:rPr>
        <w:t>(a)</w:t>
      </w:r>
      <w:r w:rsidRPr="00066CE2">
        <w:rPr>
          <w:rFonts w:ascii="Arial" w:hAnsi="Arial" w:cs="Arial"/>
          <w:color w:val="000000"/>
          <w:sz w:val="22"/>
        </w:rPr>
        <w:tab/>
        <w:t xml:space="preserve">may not impose a sentence of imprisonment on a child who is under the age of 14 </w:t>
      </w:r>
      <w:r w:rsidR="00066CE2" w:rsidRPr="00066CE2">
        <w:rPr>
          <w:rFonts w:ascii="Arial" w:hAnsi="Arial" w:cs="Arial"/>
          <w:color w:val="000000"/>
          <w:sz w:val="22"/>
        </w:rPr>
        <w:t xml:space="preserve">years </w:t>
      </w:r>
      <w:r w:rsidRPr="00066CE2">
        <w:rPr>
          <w:rFonts w:ascii="Arial" w:hAnsi="Arial" w:cs="Arial"/>
          <w:color w:val="000000"/>
          <w:sz w:val="22"/>
        </w:rPr>
        <w:t xml:space="preserve">at the time of being sentenced for the </w:t>
      </w:r>
      <w:r w:rsidR="009E7F65" w:rsidRPr="00066CE2">
        <w:rPr>
          <w:rFonts w:ascii="Arial" w:hAnsi="Arial" w:cs="Arial"/>
          <w:color w:val="000000"/>
          <w:sz w:val="22"/>
        </w:rPr>
        <w:t>offence</w:t>
      </w:r>
      <w:r w:rsidR="00066CE2" w:rsidRPr="00066CE2">
        <w:rPr>
          <w:rFonts w:ascii="Arial" w:hAnsi="Arial" w:cs="Arial"/>
          <w:color w:val="000000"/>
          <w:sz w:val="22"/>
        </w:rPr>
        <w:t>;</w:t>
      </w:r>
      <w:r w:rsidR="009E7F65" w:rsidRPr="00066CE2">
        <w:rPr>
          <w:rFonts w:ascii="Arial" w:hAnsi="Arial" w:cs="Arial"/>
          <w:color w:val="000000"/>
          <w:sz w:val="22"/>
        </w:rPr>
        <w:t xml:space="preserve"> and</w:t>
      </w:r>
    </w:p>
    <w:p w14:paraId="6263E817" w14:textId="59D37D81" w:rsidR="00411150" w:rsidRPr="00066CE2" w:rsidRDefault="00BE6EB2" w:rsidP="00066CE2">
      <w:pPr>
        <w:pStyle w:val="m"/>
        <w:tabs>
          <w:tab w:val="left" w:pos="567"/>
        </w:tabs>
        <w:spacing w:before="0" w:after="0" w:line="360" w:lineRule="auto"/>
        <w:ind w:left="567" w:hanging="567"/>
        <w:jc w:val="both"/>
        <w:rPr>
          <w:rFonts w:ascii="Arial" w:hAnsi="Arial" w:cs="Arial"/>
          <w:color w:val="000000"/>
          <w:sz w:val="22"/>
        </w:rPr>
      </w:pPr>
      <w:r w:rsidRPr="00066CE2">
        <w:rPr>
          <w:rFonts w:ascii="Arial" w:hAnsi="Arial" w:cs="Arial"/>
          <w:color w:val="000000"/>
          <w:sz w:val="22"/>
        </w:rPr>
        <w:t>(b)</w:t>
      </w:r>
      <w:r w:rsidRPr="00066CE2">
        <w:rPr>
          <w:rFonts w:ascii="Arial" w:hAnsi="Arial" w:cs="Arial"/>
          <w:color w:val="000000"/>
          <w:sz w:val="22"/>
        </w:rPr>
        <w:tab/>
        <w:t>when sentencing a child who is 14 years or older at the time of being sentenced for the offence</w:t>
      </w:r>
      <w:r w:rsidR="00066CE2" w:rsidRPr="00066CE2">
        <w:rPr>
          <w:rFonts w:ascii="Arial" w:hAnsi="Arial" w:cs="Arial"/>
          <w:color w:val="000000"/>
          <w:sz w:val="22"/>
        </w:rPr>
        <w:t>,</w:t>
      </w:r>
      <w:r w:rsidR="00411150" w:rsidRPr="00066CE2">
        <w:rPr>
          <w:rFonts w:ascii="Arial" w:hAnsi="Arial" w:cs="Arial"/>
          <w:color w:val="000000"/>
          <w:sz w:val="22"/>
        </w:rPr>
        <w:t xml:space="preserve"> must only do so as a measure of last resort and for the shortest period of time.</w:t>
      </w:r>
      <w:r w:rsidR="00066CE2" w:rsidRPr="00066CE2">
        <w:rPr>
          <w:rFonts w:ascii="Arial" w:hAnsi="Arial" w:cs="Arial"/>
          <w:color w:val="000000"/>
          <w:sz w:val="22"/>
        </w:rPr>
        <w:t>’</w:t>
      </w:r>
    </w:p>
    <w:p w14:paraId="5A39D860" w14:textId="77777777" w:rsidR="00411150" w:rsidRDefault="00411150" w:rsidP="00BE6EB2">
      <w:pPr>
        <w:pStyle w:val="m"/>
        <w:spacing w:before="0" w:after="0" w:line="360" w:lineRule="auto"/>
        <w:jc w:val="both"/>
        <w:rPr>
          <w:rFonts w:ascii="Arial" w:hAnsi="Arial" w:cs="Arial"/>
          <w:color w:val="000000"/>
        </w:rPr>
      </w:pPr>
    </w:p>
    <w:p w14:paraId="6D2FF5B8" w14:textId="0E55A87B" w:rsidR="00BE490E" w:rsidRDefault="00411150" w:rsidP="00BE6EB2">
      <w:pPr>
        <w:pStyle w:val="m"/>
        <w:spacing w:before="0" w:after="0" w:line="360" w:lineRule="auto"/>
        <w:jc w:val="both"/>
        <w:rPr>
          <w:rFonts w:ascii="Arial" w:hAnsi="Arial" w:cs="Arial"/>
          <w:color w:val="000000"/>
        </w:rPr>
      </w:pPr>
      <w:r>
        <w:rPr>
          <w:rFonts w:ascii="Arial" w:hAnsi="Arial" w:cs="Arial"/>
          <w:color w:val="000000"/>
        </w:rPr>
        <w:t>The child in question was 13 years</w:t>
      </w:r>
      <w:r w:rsidR="009E7F65">
        <w:rPr>
          <w:rFonts w:ascii="Arial" w:hAnsi="Arial" w:cs="Arial"/>
          <w:color w:val="000000"/>
        </w:rPr>
        <w:t xml:space="preserve"> old when</w:t>
      </w:r>
      <w:r>
        <w:rPr>
          <w:rFonts w:ascii="Arial" w:hAnsi="Arial" w:cs="Arial"/>
          <w:color w:val="000000"/>
        </w:rPr>
        <w:t xml:space="preserve"> the offence was committed and had turned 14 when</w:t>
      </w:r>
      <w:r w:rsidR="009E7F65">
        <w:rPr>
          <w:rFonts w:ascii="Arial" w:hAnsi="Arial" w:cs="Arial"/>
          <w:color w:val="000000"/>
        </w:rPr>
        <w:t xml:space="preserve"> the sentence was passed. The</w:t>
      </w:r>
      <w:r w:rsidR="00A85B81">
        <w:rPr>
          <w:rFonts w:ascii="Arial" w:hAnsi="Arial" w:cs="Arial"/>
          <w:color w:val="000000"/>
        </w:rPr>
        <w:t xml:space="preserve"> ordinary meaning </w:t>
      </w:r>
      <w:r w:rsidR="009E7F65">
        <w:rPr>
          <w:rFonts w:ascii="Arial" w:hAnsi="Arial" w:cs="Arial"/>
          <w:color w:val="000000"/>
        </w:rPr>
        <w:t>of words</w:t>
      </w:r>
      <w:r w:rsidR="00A85B81">
        <w:rPr>
          <w:rFonts w:ascii="Arial" w:hAnsi="Arial" w:cs="Arial"/>
          <w:color w:val="000000"/>
        </w:rPr>
        <w:t xml:space="preserve"> ‘as</w:t>
      </w:r>
      <w:r w:rsidR="009E7F65">
        <w:rPr>
          <w:rFonts w:ascii="Arial" w:hAnsi="Arial" w:cs="Arial"/>
          <w:color w:val="000000"/>
        </w:rPr>
        <w:t xml:space="preserve"> a</w:t>
      </w:r>
      <w:r w:rsidR="00426AD5">
        <w:rPr>
          <w:rFonts w:ascii="Arial" w:hAnsi="Arial" w:cs="Arial"/>
          <w:color w:val="000000"/>
        </w:rPr>
        <w:t xml:space="preserve"> last </w:t>
      </w:r>
      <w:r w:rsidR="00426AD5">
        <w:rPr>
          <w:rFonts w:ascii="Arial" w:hAnsi="Arial" w:cs="Arial"/>
          <w:color w:val="000000"/>
        </w:rPr>
        <w:lastRenderedPageBreak/>
        <w:t>resort</w:t>
      </w:r>
      <w:r w:rsidR="009E7F65">
        <w:rPr>
          <w:rFonts w:ascii="Arial" w:hAnsi="Arial" w:cs="Arial"/>
          <w:color w:val="000000"/>
        </w:rPr>
        <w:t>’</w:t>
      </w:r>
      <w:r w:rsidR="00506D57">
        <w:rPr>
          <w:rFonts w:ascii="Arial" w:hAnsi="Arial" w:cs="Arial"/>
          <w:color w:val="000000"/>
        </w:rPr>
        <w:t xml:space="preserve"> in subsection</w:t>
      </w:r>
      <w:r w:rsidR="00A70E50">
        <w:rPr>
          <w:rFonts w:ascii="Arial" w:hAnsi="Arial" w:cs="Arial"/>
          <w:color w:val="000000"/>
        </w:rPr>
        <w:t xml:space="preserve"> 1</w:t>
      </w:r>
      <w:r w:rsidR="00506D57">
        <w:rPr>
          <w:rFonts w:ascii="Arial" w:hAnsi="Arial" w:cs="Arial"/>
          <w:color w:val="000000"/>
        </w:rPr>
        <w:t>(</w:t>
      </w:r>
      <w:r w:rsidR="00506D57" w:rsidRPr="00506D57">
        <w:rPr>
          <w:rFonts w:ascii="Arial" w:hAnsi="Arial" w:cs="Arial"/>
          <w:i/>
          <w:color w:val="000000"/>
        </w:rPr>
        <w:t>b</w:t>
      </w:r>
      <w:r w:rsidR="00506D57">
        <w:rPr>
          <w:rFonts w:ascii="Arial" w:hAnsi="Arial" w:cs="Arial"/>
          <w:color w:val="000000"/>
        </w:rPr>
        <w:t xml:space="preserve">) above </w:t>
      </w:r>
      <w:r w:rsidR="00A70E50">
        <w:rPr>
          <w:rFonts w:ascii="Arial" w:hAnsi="Arial" w:cs="Arial"/>
          <w:color w:val="000000"/>
        </w:rPr>
        <w:t xml:space="preserve">means </w:t>
      </w:r>
      <w:r w:rsidR="00187560">
        <w:rPr>
          <w:rFonts w:ascii="Arial" w:hAnsi="Arial" w:cs="Arial"/>
          <w:color w:val="000000"/>
        </w:rPr>
        <w:t xml:space="preserve">a sentence of </w:t>
      </w:r>
      <w:r w:rsidR="00A70E50">
        <w:rPr>
          <w:rFonts w:ascii="Arial" w:hAnsi="Arial" w:cs="Arial"/>
          <w:color w:val="000000"/>
        </w:rPr>
        <w:t xml:space="preserve">imprisonment </w:t>
      </w:r>
      <w:r w:rsidR="00187560">
        <w:rPr>
          <w:rFonts w:ascii="Arial" w:hAnsi="Arial" w:cs="Arial"/>
          <w:color w:val="000000"/>
        </w:rPr>
        <w:t>against</w:t>
      </w:r>
      <w:r w:rsidR="00A70E50">
        <w:rPr>
          <w:rFonts w:ascii="Arial" w:hAnsi="Arial" w:cs="Arial"/>
          <w:color w:val="000000"/>
        </w:rPr>
        <w:t xml:space="preserve"> a child </w:t>
      </w:r>
      <w:r w:rsidR="00187560">
        <w:rPr>
          <w:rFonts w:ascii="Arial" w:hAnsi="Arial" w:cs="Arial"/>
          <w:color w:val="000000"/>
        </w:rPr>
        <w:t>must</w:t>
      </w:r>
      <w:r w:rsidR="009E7F65">
        <w:rPr>
          <w:rFonts w:ascii="Arial" w:hAnsi="Arial" w:cs="Arial"/>
          <w:color w:val="000000"/>
        </w:rPr>
        <w:t xml:space="preserve"> </w:t>
      </w:r>
      <w:r w:rsidR="00B07C78">
        <w:rPr>
          <w:rFonts w:ascii="Arial" w:hAnsi="Arial" w:cs="Arial"/>
          <w:color w:val="000000"/>
        </w:rPr>
        <w:t xml:space="preserve">be </w:t>
      </w:r>
      <w:r w:rsidR="009E7F65">
        <w:rPr>
          <w:rFonts w:ascii="Arial" w:hAnsi="Arial" w:cs="Arial"/>
          <w:color w:val="000000"/>
        </w:rPr>
        <w:t xml:space="preserve">considered </w:t>
      </w:r>
      <w:r w:rsidR="00A85B81">
        <w:rPr>
          <w:rFonts w:ascii="Arial" w:hAnsi="Arial" w:cs="Arial"/>
          <w:color w:val="000000"/>
        </w:rPr>
        <w:t>only when no other option</w:t>
      </w:r>
      <w:r w:rsidR="00506D57">
        <w:rPr>
          <w:rFonts w:ascii="Arial" w:hAnsi="Arial" w:cs="Arial"/>
          <w:color w:val="000000"/>
        </w:rPr>
        <w:t xml:space="preserve"> but the imposition of </w:t>
      </w:r>
      <w:r w:rsidR="00A70E50">
        <w:rPr>
          <w:rFonts w:ascii="Arial" w:hAnsi="Arial" w:cs="Arial"/>
          <w:color w:val="000000"/>
        </w:rPr>
        <w:t xml:space="preserve">that </w:t>
      </w:r>
      <w:r w:rsidR="00506D57">
        <w:rPr>
          <w:rFonts w:ascii="Arial" w:hAnsi="Arial" w:cs="Arial"/>
          <w:color w:val="000000"/>
        </w:rPr>
        <w:t>sentence</w:t>
      </w:r>
      <w:r w:rsidR="00A70E50">
        <w:rPr>
          <w:rFonts w:ascii="Arial" w:hAnsi="Arial" w:cs="Arial"/>
          <w:color w:val="000000"/>
        </w:rPr>
        <w:t>.</w:t>
      </w:r>
      <w:r w:rsidR="00A85B81">
        <w:rPr>
          <w:rFonts w:ascii="Arial" w:hAnsi="Arial" w:cs="Arial"/>
          <w:color w:val="000000"/>
        </w:rPr>
        <w:t xml:space="preserve"> As stated above</w:t>
      </w:r>
      <w:r w:rsidR="000D57F5">
        <w:rPr>
          <w:rFonts w:ascii="Arial" w:hAnsi="Arial" w:cs="Arial"/>
          <w:color w:val="000000"/>
        </w:rPr>
        <w:t>,</w:t>
      </w:r>
      <w:r w:rsidR="00A85B81">
        <w:rPr>
          <w:rFonts w:ascii="Arial" w:hAnsi="Arial" w:cs="Arial"/>
          <w:color w:val="000000"/>
        </w:rPr>
        <w:t xml:space="preserve"> various sentencing options were not entertained for the court to arrive at the conclusion that the imprisonment </w:t>
      </w:r>
      <w:r w:rsidR="00A70E50">
        <w:rPr>
          <w:rFonts w:ascii="Arial" w:hAnsi="Arial" w:cs="Arial"/>
          <w:color w:val="000000"/>
        </w:rPr>
        <w:t>wa</w:t>
      </w:r>
      <w:r w:rsidR="00A85B81">
        <w:rPr>
          <w:rFonts w:ascii="Arial" w:hAnsi="Arial" w:cs="Arial"/>
          <w:color w:val="000000"/>
        </w:rPr>
        <w:t xml:space="preserve">s a last resort. The sentencing court failed to comply with the CJA </w:t>
      </w:r>
      <w:r w:rsidR="00BE490E">
        <w:rPr>
          <w:rFonts w:ascii="Arial" w:hAnsi="Arial" w:cs="Arial"/>
          <w:color w:val="000000"/>
        </w:rPr>
        <w:t>by imposing</w:t>
      </w:r>
      <w:r w:rsidR="00A85B81">
        <w:rPr>
          <w:rFonts w:ascii="Arial" w:hAnsi="Arial" w:cs="Arial"/>
          <w:color w:val="000000"/>
        </w:rPr>
        <w:t xml:space="preserve"> imprisonment as a</w:t>
      </w:r>
      <w:r w:rsidR="00BE490E">
        <w:rPr>
          <w:rFonts w:ascii="Arial" w:hAnsi="Arial" w:cs="Arial"/>
          <w:color w:val="000000"/>
        </w:rPr>
        <w:t xml:space="preserve"> measure of</w:t>
      </w:r>
      <w:r w:rsidR="00A85B81">
        <w:rPr>
          <w:rFonts w:ascii="Arial" w:hAnsi="Arial" w:cs="Arial"/>
          <w:color w:val="000000"/>
        </w:rPr>
        <w:t xml:space="preserve"> last resort.  </w:t>
      </w:r>
    </w:p>
    <w:p w14:paraId="5533EC88" w14:textId="77777777" w:rsidR="00BE490E" w:rsidRDefault="00BE490E" w:rsidP="00BE6EB2">
      <w:pPr>
        <w:pStyle w:val="m"/>
        <w:spacing w:before="0" w:after="0" w:line="360" w:lineRule="auto"/>
        <w:jc w:val="both"/>
        <w:rPr>
          <w:rFonts w:ascii="Arial" w:hAnsi="Arial" w:cs="Arial"/>
          <w:color w:val="000000"/>
        </w:rPr>
      </w:pPr>
    </w:p>
    <w:p w14:paraId="20CB43CC" w14:textId="2490D4BF" w:rsidR="009B3568" w:rsidRDefault="00ED6CC3" w:rsidP="007146C1">
      <w:pPr>
        <w:pStyle w:val="m"/>
        <w:tabs>
          <w:tab w:val="left" w:pos="567"/>
        </w:tabs>
        <w:spacing w:before="0" w:after="0" w:line="360" w:lineRule="auto"/>
        <w:jc w:val="both"/>
        <w:rPr>
          <w:rFonts w:ascii="Arial" w:hAnsi="Arial" w:cs="Arial"/>
          <w:color w:val="000000"/>
        </w:rPr>
      </w:pPr>
      <w:r>
        <w:rPr>
          <w:rFonts w:ascii="Arial" w:hAnsi="Arial" w:cs="Arial"/>
          <w:color w:val="000000"/>
        </w:rPr>
        <w:t>[14]</w:t>
      </w:r>
      <w:r>
        <w:rPr>
          <w:rFonts w:ascii="Arial" w:hAnsi="Arial" w:cs="Arial"/>
          <w:color w:val="000000"/>
        </w:rPr>
        <w:tab/>
        <w:t>The presiding Magistrate also did not consider</w:t>
      </w:r>
      <w:r w:rsidR="00BE490E">
        <w:rPr>
          <w:rFonts w:ascii="Arial" w:hAnsi="Arial" w:cs="Arial"/>
          <w:color w:val="000000"/>
        </w:rPr>
        <w:t xml:space="preserve"> the second leg </w:t>
      </w:r>
      <w:r w:rsidR="00A70E50">
        <w:rPr>
          <w:rFonts w:ascii="Arial" w:hAnsi="Arial" w:cs="Arial"/>
          <w:color w:val="000000"/>
        </w:rPr>
        <w:t xml:space="preserve">of subsection 1(b) </w:t>
      </w:r>
      <w:r w:rsidR="00BE490E">
        <w:rPr>
          <w:rFonts w:ascii="Arial" w:hAnsi="Arial" w:cs="Arial"/>
          <w:color w:val="000000"/>
        </w:rPr>
        <w:t>which obliges him</w:t>
      </w:r>
      <w:r w:rsidR="00E13FE1">
        <w:rPr>
          <w:rFonts w:ascii="Arial" w:hAnsi="Arial" w:cs="Arial"/>
          <w:color w:val="000000"/>
        </w:rPr>
        <w:t>,</w:t>
      </w:r>
      <w:r w:rsidR="00BE490E">
        <w:rPr>
          <w:rFonts w:ascii="Arial" w:hAnsi="Arial" w:cs="Arial"/>
          <w:color w:val="000000"/>
        </w:rPr>
        <w:t xml:space="preserve"> when imposing imprisonment</w:t>
      </w:r>
      <w:r w:rsidR="00E13FE1">
        <w:rPr>
          <w:rFonts w:ascii="Arial" w:hAnsi="Arial" w:cs="Arial"/>
          <w:color w:val="000000"/>
        </w:rPr>
        <w:t>,</w:t>
      </w:r>
      <w:r w:rsidR="00BE490E">
        <w:rPr>
          <w:rFonts w:ascii="Arial" w:hAnsi="Arial" w:cs="Arial"/>
          <w:color w:val="000000"/>
        </w:rPr>
        <w:t xml:space="preserve"> to do so for </w:t>
      </w:r>
      <w:r w:rsidR="00E13FE1">
        <w:rPr>
          <w:rFonts w:ascii="Arial" w:hAnsi="Arial" w:cs="Arial"/>
          <w:color w:val="000000"/>
        </w:rPr>
        <w:t>the</w:t>
      </w:r>
      <w:r w:rsidR="00BE490E">
        <w:rPr>
          <w:rFonts w:ascii="Arial" w:hAnsi="Arial" w:cs="Arial"/>
          <w:color w:val="000000"/>
        </w:rPr>
        <w:t xml:space="preserve"> shortest period of time. This is clearly to avoid exposing children</w:t>
      </w:r>
      <w:r w:rsidR="009B3568">
        <w:rPr>
          <w:rFonts w:ascii="Arial" w:hAnsi="Arial" w:cs="Arial"/>
          <w:color w:val="000000"/>
        </w:rPr>
        <w:t xml:space="preserve"> to the adverse effects of the criminal justice system and </w:t>
      </w:r>
      <w:r w:rsidR="00BE490E">
        <w:rPr>
          <w:rFonts w:ascii="Arial" w:hAnsi="Arial" w:cs="Arial"/>
          <w:color w:val="000000"/>
        </w:rPr>
        <w:t>long period</w:t>
      </w:r>
      <w:r w:rsidR="00E13FE1">
        <w:rPr>
          <w:rFonts w:ascii="Arial" w:hAnsi="Arial" w:cs="Arial"/>
          <w:color w:val="000000"/>
        </w:rPr>
        <w:t>s</w:t>
      </w:r>
      <w:r w:rsidR="00BE490E">
        <w:rPr>
          <w:rFonts w:ascii="Arial" w:hAnsi="Arial" w:cs="Arial"/>
          <w:color w:val="000000"/>
        </w:rPr>
        <w:t xml:space="preserve"> of imprisonment</w:t>
      </w:r>
      <w:r w:rsidR="009B3568">
        <w:rPr>
          <w:rFonts w:ascii="Arial" w:hAnsi="Arial" w:cs="Arial"/>
          <w:color w:val="000000"/>
        </w:rPr>
        <w:t>. From the record</w:t>
      </w:r>
      <w:r w:rsidR="00E13FE1">
        <w:rPr>
          <w:rFonts w:ascii="Arial" w:hAnsi="Arial" w:cs="Arial"/>
          <w:color w:val="000000"/>
        </w:rPr>
        <w:t>,</w:t>
      </w:r>
      <w:r w:rsidR="009B3568">
        <w:rPr>
          <w:rFonts w:ascii="Arial" w:hAnsi="Arial" w:cs="Arial"/>
          <w:color w:val="000000"/>
        </w:rPr>
        <w:t xml:space="preserve"> there is no indication how the sentence of </w:t>
      </w:r>
      <w:r w:rsidR="00E13FE1">
        <w:rPr>
          <w:rFonts w:ascii="Arial" w:hAnsi="Arial" w:cs="Arial"/>
          <w:color w:val="000000"/>
        </w:rPr>
        <w:t>five</w:t>
      </w:r>
      <w:r w:rsidR="009B3568">
        <w:rPr>
          <w:rFonts w:ascii="Arial" w:hAnsi="Arial" w:cs="Arial"/>
          <w:color w:val="000000"/>
        </w:rPr>
        <w:t xml:space="preserve"> </w:t>
      </w:r>
      <w:r>
        <w:rPr>
          <w:rFonts w:ascii="Arial" w:hAnsi="Arial" w:cs="Arial"/>
          <w:color w:val="000000"/>
        </w:rPr>
        <w:t>years’</w:t>
      </w:r>
      <w:r w:rsidR="009B3568">
        <w:rPr>
          <w:rFonts w:ascii="Arial" w:hAnsi="Arial" w:cs="Arial"/>
          <w:color w:val="000000"/>
        </w:rPr>
        <w:t xml:space="preserve"> imprisonment was aimed at effective rehabilitation and reintegration as envisaged in the </w:t>
      </w:r>
      <w:r w:rsidR="00E208E2">
        <w:rPr>
          <w:rFonts w:ascii="Arial" w:hAnsi="Arial" w:cs="Arial"/>
          <w:color w:val="000000"/>
        </w:rPr>
        <w:t>CJA</w:t>
      </w:r>
      <w:r w:rsidR="009B3568">
        <w:rPr>
          <w:rFonts w:ascii="Arial" w:hAnsi="Arial" w:cs="Arial"/>
          <w:color w:val="000000"/>
        </w:rPr>
        <w:t xml:space="preserve">. </w:t>
      </w:r>
    </w:p>
    <w:p w14:paraId="316C91A1" w14:textId="77777777" w:rsidR="009B3568" w:rsidRDefault="009B3568" w:rsidP="007146C1">
      <w:pPr>
        <w:pStyle w:val="m"/>
        <w:tabs>
          <w:tab w:val="left" w:pos="567"/>
        </w:tabs>
        <w:spacing w:before="0" w:after="0" w:line="360" w:lineRule="auto"/>
        <w:jc w:val="both"/>
        <w:rPr>
          <w:rFonts w:ascii="Arial" w:hAnsi="Arial" w:cs="Arial"/>
          <w:color w:val="000000"/>
        </w:rPr>
      </w:pPr>
    </w:p>
    <w:p w14:paraId="1040327D" w14:textId="77777777" w:rsidR="00DE5CD0" w:rsidRDefault="009B3568" w:rsidP="007146C1">
      <w:pPr>
        <w:pStyle w:val="m"/>
        <w:tabs>
          <w:tab w:val="left" w:pos="567"/>
        </w:tabs>
        <w:spacing w:before="0" w:after="0" w:line="360" w:lineRule="auto"/>
        <w:jc w:val="both"/>
        <w:rPr>
          <w:rFonts w:ascii="Arial" w:hAnsi="Arial" w:cs="Arial"/>
          <w:color w:val="000000"/>
        </w:rPr>
      </w:pPr>
      <w:r>
        <w:rPr>
          <w:rFonts w:ascii="Arial" w:hAnsi="Arial" w:cs="Arial"/>
          <w:color w:val="000000"/>
        </w:rPr>
        <w:t>[15]</w:t>
      </w:r>
      <w:r>
        <w:rPr>
          <w:rFonts w:ascii="Arial" w:hAnsi="Arial" w:cs="Arial"/>
          <w:color w:val="000000"/>
        </w:rPr>
        <w:tab/>
      </w:r>
      <w:r w:rsidR="00BE114A">
        <w:rPr>
          <w:rFonts w:ascii="Arial" w:hAnsi="Arial" w:cs="Arial"/>
          <w:color w:val="000000"/>
        </w:rPr>
        <w:t xml:space="preserve">In addition it appears that the probation officer </w:t>
      </w:r>
      <w:r w:rsidR="00681B5C">
        <w:rPr>
          <w:rFonts w:ascii="Arial" w:hAnsi="Arial" w:cs="Arial"/>
          <w:color w:val="000000"/>
        </w:rPr>
        <w:t>recommended</w:t>
      </w:r>
      <w:r w:rsidR="00BE114A">
        <w:rPr>
          <w:rFonts w:ascii="Arial" w:hAnsi="Arial" w:cs="Arial"/>
          <w:color w:val="000000"/>
        </w:rPr>
        <w:t xml:space="preserve"> that the child be sentenced in terms of </w:t>
      </w:r>
      <w:r w:rsidR="00BE7D39">
        <w:rPr>
          <w:rFonts w:ascii="Arial" w:hAnsi="Arial" w:cs="Arial"/>
          <w:color w:val="000000"/>
        </w:rPr>
        <w:t>s</w:t>
      </w:r>
      <w:r w:rsidR="00BE114A">
        <w:rPr>
          <w:rFonts w:ascii="Arial" w:hAnsi="Arial" w:cs="Arial"/>
          <w:color w:val="000000"/>
        </w:rPr>
        <w:t xml:space="preserve"> 76(2) of the CJA which is a compulsory residence at a child and youth care center</w:t>
      </w:r>
      <w:r w:rsidR="00A70E50">
        <w:rPr>
          <w:rFonts w:ascii="Arial" w:hAnsi="Arial" w:cs="Arial"/>
          <w:color w:val="000000"/>
        </w:rPr>
        <w:t xml:space="preserve"> providing a </w:t>
      </w:r>
      <w:proofErr w:type="spellStart"/>
      <w:r w:rsidR="00DE5CD0">
        <w:rPr>
          <w:rFonts w:ascii="Arial" w:hAnsi="Arial" w:cs="Arial"/>
          <w:color w:val="000000"/>
        </w:rPr>
        <w:t>programme</w:t>
      </w:r>
      <w:proofErr w:type="spellEnd"/>
      <w:r w:rsidR="00DE5CD0">
        <w:rPr>
          <w:rFonts w:ascii="Arial" w:hAnsi="Arial" w:cs="Arial"/>
          <w:color w:val="000000"/>
        </w:rPr>
        <w:t>. It is indeed correct that the recommendation in the pre-sentence reports do not bind the court</w:t>
      </w:r>
      <w:r w:rsidR="00DE5CD0">
        <w:rPr>
          <w:rStyle w:val="FootnoteReference"/>
          <w:rFonts w:ascii="Arial" w:hAnsi="Arial" w:cs="Arial"/>
          <w:color w:val="000000"/>
        </w:rPr>
        <w:footnoteReference w:id="6"/>
      </w:r>
      <w:r w:rsidR="00DE5CD0">
        <w:rPr>
          <w:rFonts w:ascii="Arial" w:hAnsi="Arial" w:cs="Arial"/>
          <w:color w:val="000000"/>
        </w:rPr>
        <w:t xml:space="preserve">.In </w:t>
      </w:r>
      <w:r w:rsidR="00DE5CD0" w:rsidRPr="00DE5CD0">
        <w:rPr>
          <w:rFonts w:ascii="Arial" w:hAnsi="Arial" w:cs="Arial"/>
          <w:i/>
          <w:color w:val="000000"/>
        </w:rPr>
        <w:t>S v LJ</w:t>
      </w:r>
      <w:r w:rsidR="00DE5CD0">
        <w:rPr>
          <w:rFonts w:ascii="Arial" w:hAnsi="Arial" w:cs="Arial"/>
          <w:color w:val="000000"/>
        </w:rPr>
        <w:t xml:space="preserve"> </w:t>
      </w:r>
      <w:r w:rsidR="00DE5CD0" w:rsidRPr="00DE5CD0">
        <w:rPr>
          <w:rFonts w:ascii="Arial" w:hAnsi="Arial" w:cs="Arial"/>
          <w:i/>
          <w:color w:val="000000"/>
        </w:rPr>
        <w:t>supra</w:t>
      </w:r>
      <w:r w:rsidR="00DE5CD0">
        <w:rPr>
          <w:rFonts w:ascii="Arial" w:hAnsi="Arial" w:cs="Arial"/>
          <w:color w:val="000000"/>
        </w:rPr>
        <w:t xml:space="preserve"> it was held:</w:t>
      </w:r>
    </w:p>
    <w:p w14:paraId="113BD419" w14:textId="47E2A1EF" w:rsidR="00DE5CD0" w:rsidRPr="00DE5CD0" w:rsidRDefault="00DE5CD0" w:rsidP="007146C1">
      <w:pPr>
        <w:pStyle w:val="m"/>
        <w:tabs>
          <w:tab w:val="left" w:pos="567"/>
        </w:tabs>
        <w:spacing w:before="0" w:after="0" w:line="360" w:lineRule="auto"/>
        <w:jc w:val="both"/>
        <w:rPr>
          <w:rFonts w:ascii="Arial" w:hAnsi="Arial" w:cs="Arial"/>
          <w:color w:val="000000"/>
          <w:sz w:val="22"/>
        </w:rPr>
      </w:pPr>
      <w:r w:rsidRPr="00DE5CD0">
        <w:rPr>
          <w:rFonts w:ascii="Arial" w:hAnsi="Arial" w:cs="Arial"/>
          <w:color w:val="000000"/>
          <w:sz w:val="22"/>
        </w:rPr>
        <w:t>“</w:t>
      </w:r>
      <w:r w:rsidRPr="00DE5CD0">
        <w:rPr>
          <w:rFonts w:ascii="Arial" w:hAnsi="Arial" w:cs="Arial"/>
          <w:color w:val="000000"/>
          <w:sz w:val="22"/>
          <w:lang w:val="en-ZA"/>
        </w:rPr>
        <w:t>However, i</w:t>
      </w:r>
      <w:r>
        <w:rPr>
          <w:rFonts w:ascii="Arial" w:hAnsi="Arial" w:cs="Arial"/>
          <w:color w:val="000000"/>
          <w:sz w:val="22"/>
          <w:lang w:val="en-ZA"/>
        </w:rPr>
        <w:t xml:space="preserve">t was compelling </w:t>
      </w:r>
      <w:r w:rsidRPr="00DE5CD0">
        <w:rPr>
          <w:rFonts w:ascii="Arial" w:hAnsi="Arial" w:cs="Arial"/>
          <w:color w:val="000000"/>
          <w:sz w:val="22"/>
          <w:lang w:val="en-ZA"/>
        </w:rPr>
        <w:t>for the recommendations of the probation officer to be seriously considered. Importantly, where recommendations are not followed, the court must explain why the sentence differs from what was suggested in the pre-sentence report. The court must enter the reasons for the imposition of a different sentence on the record of proceedings.”</w:t>
      </w:r>
    </w:p>
    <w:p w14:paraId="31CB4FDC" w14:textId="77777777" w:rsidR="00DE5CD0" w:rsidRDefault="00DE5CD0" w:rsidP="007146C1">
      <w:pPr>
        <w:pStyle w:val="m"/>
        <w:tabs>
          <w:tab w:val="left" w:pos="567"/>
        </w:tabs>
        <w:spacing w:before="0" w:after="0" w:line="360" w:lineRule="auto"/>
        <w:jc w:val="both"/>
        <w:rPr>
          <w:rFonts w:ascii="Arial" w:hAnsi="Arial" w:cs="Arial"/>
          <w:color w:val="000000"/>
        </w:rPr>
      </w:pPr>
    </w:p>
    <w:p w14:paraId="00F83DCE" w14:textId="6BE37713" w:rsidR="00596C7A" w:rsidRDefault="00DE5CD0" w:rsidP="007146C1">
      <w:pPr>
        <w:pStyle w:val="m"/>
        <w:tabs>
          <w:tab w:val="left" w:pos="567"/>
        </w:tabs>
        <w:spacing w:before="0" w:after="0" w:line="360" w:lineRule="auto"/>
        <w:jc w:val="both"/>
        <w:rPr>
          <w:rFonts w:ascii="Arial" w:hAnsi="Arial" w:cs="Arial"/>
          <w:color w:val="000000"/>
        </w:rPr>
      </w:pPr>
      <w:r>
        <w:rPr>
          <w:rFonts w:ascii="Arial" w:hAnsi="Arial" w:cs="Arial"/>
          <w:color w:val="000000"/>
        </w:rPr>
        <w:t>[16] The</w:t>
      </w:r>
      <w:r w:rsidR="00ED6CC3">
        <w:rPr>
          <w:rFonts w:ascii="Arial" w:hAnsi="Arial" w:cs="Arial"/>
          <w:color w:val="000000"/>
        </w:rPr>
        <w:t xml:space="preserve"> presiding Magistrate did not follow</w:t>
      </w:r>
      <w:r w:rsidR="00993225">
        <w:rPr>
          <w:rFonts w:ascii="Arial" w:hAnsi="Arial" w:cs="Arial"/>
          <w:color w:val="000000"/>
        </w:rPr>
        <w:t xml:space="preserve"> the</w:t>
      </w:r>
      <w:r w:rsidR="00BA08F7">
        <w:rPr>
          <w:rFonts w:ascii="Arial" w:hAnsi="Arial" w:cs="Arial"/>
          <w:color w:val="000000"/>
        </w:rPr>
        <w:t xml:space="preserve"> recommendation</w:t>
      </w:r>
      <w:r w:rsidR="00993225">
        <w:rPr>
          <w:rFonts w:ascii="Arial" w:hAnsi="Arial" w:cs="Arial"/>
          <w:color w:val="000000"/>
        </w:rPr>
        <w:t xml:space="preserve"> of the Probation Officer</w:t>
      </w:r>
      <w:r w:rsidR="00BA08F7">
        <w:rPr>
          <w:rFonts w:ascii="Arial" w:hAnsi="Arial" w:cs="Arial"/>
          <w:color w:val="000000"/>
        </w:rPr>
        <w:t xml:space="preserve"> and imposed a sentence of imprisonment on the child without providing reasons why he is not accepting this recommendation. This is the serious irregularity which offends the core values and objectives of the CJA</w:t>
      </w:r>
      <w:r w:rsidR="00BE7D39">
        <w:rPr>
          <w:rFonts w:ascii="Arial" w:hAnsi="Arial" w:cs="Arial"/>
          <w:color w:val="000000"/>
        </w:rPr>
        <w:t>,</w:t>
      </w:r>
      <w:r w:rsidR="00BA08F7">
        <w:rPr>
          <w:rFonts w:ascii="Arial" w:hAnsi="Arial" w:cs="Arial"/>
          <w:color w:val="000000"/>
        </w:rPr>
        <w:t xml:space="preserve"> in particular</w:t>
      </w:r>
      <w:r w:rsidR="00BE7D39">
        <w:rPr>
          <w:rFonts w:ascii="Arial" w:hAnsi="Arial" w:cs="Arial"/>
          <w:color w:val="000000"/>
        </w:rPr>
        <w:t>,</w:t>
      </w:r>
      <w:r w:rsidR="00BA08F7">
        <w:rPr>
          <w:rFonts w:ascii="Arial" w:hAnsi="Arial" w:cs="Arial"/>
          <w:color w:val="000000"/>
        </w:rPr>
        <w:t xml:space="preserve"> to provide an effective rehabilitation of children in conflict with the law. </w:t>
      </w:r>
      <w:r>
        <w:rPr>
          <w:rFonts w:ascii="Arial" w:hAnsi="Arial" w:cs="Arial"/>
          <w:color w:val="000000"/>
        </w:rPr>
        <w:t>Clearly section 76(2)</w:t>
      </w:r>
      <w:r w:rsidR="00596C7A">
        <w:rPr>
          <w:rFonts w:ascii="Arial" w:hAnsi="Arial" w:cs="Arial"/>
          <w:color w:val="000000"/>
        </w:rPr>
        <w:t xml:space="preserve"> is aimed at empowering the children concerned by providing them with programs </w:t>
      </w:r>
      <w:r>
        <w:rPr>
          <w:rFonts w:ascii="Arial" w:hAnsi="Arial" w:cs="Arial"/>
          <w:color w:val="000000"/>
        </w:rPr>
        <w:t>designed for their needs and at the same time ensuring they take accountability for their actions.</w:t>
      </w:r>
    </w:p>
    <w:p w14:paraId="7246F0AA" w14:textId="77777777" w:rsidR="00596C7A" w:rsidRDefault="00596C7A" w:rsidP="007146C1">
      <w:pPr>
        <w:pStyle w:val="m"/>
        <w:tabs>
          <w:tab w:val="left" w:pos="567"/>
        </w:tabs>
        <w:spacing w:before="0" w:after="0" w:line="360" w:lineRule="auto"/>
        <w:jc w:val="both"/>
        <w:rPr>
          <w:rFonts w:ascii="Arial" w:hAnsi="Arial" w:cs="Arial"/>
          <w:color w:val="000000"/>
        </w:rPr>
      </w:pPr>
    </w:p>
    <w:p w14:paraId="73C9F822" w14:textId="1F7F43F8" w:rsidR="00681B5C" w:rsidRDefault="00DE5CD0" w:rsidP="007146C1">
      <w:pPr>
        <w:pStyle w:val="m"/>
        <w:tabs>
          <w:tab w:val="left" w:pos="567"/>
        </w:tabs>
        <w:spacing w:before="0" w:after="0" w:line="360" w:lineRule="auto"/>
        <w:jc w:val="both"/>
        <w:rPr>
          <w:rFonts w:ascii="Arial" w:hAnsi="Arial" w:cs="Arial"/>
          <w:color w:val="000000"/>
        </w:rPr>
      </w:pPr>
      <w:r>
        <w:rPr>
          <w:rFonts w:ascii="Arial" w:hAnsi="Arial" w:cs="Arial"/>
          <w:color w:val="000000"/>
        </w:rPr>
        <w:lastRenderedPageBreak/>
        <w:t>[17</w:t>
      </w:r>
      <w:r w:rsidR="00596C7A">
        <w:rPr>
          <w:rFonts w:ascii="Arial" w:hAnsi="Arial" w:cs="Arial"/>
          <w:color w:val="000000"/>
        </w:rPr>
        <w:t>]</w:t>
      </w:r>
      <w:r w:rsidR="00596C7A">
        <w:rPr>
          <w:rFonts w:ascii="Arial" w:hAnsi="Arial" w:cs="Arial"/>
          <w:color w:val="000000"/>
        </w:rPr>
        <w:tab/>
        <w:t>In this matter the probation officer referred to a school of industries as a possible school where the child may receive this</w:t>
      </w:r>
      <w:r w:rsidR="009B0644">
        <w:rPr>
          <w:rFonts w:ascii="Arial" w:hAnsi="Arial" w:cs="Arial"/>
          <w:color w:val="000000"/>
        </w:rPr>
        <w:t xml:space="preserve"> </w:t>
      </w:r>
      <w:r w:rsidR="00681B5C">
        <w:rPr>
          <w:rFonts w:ascii="Arial" w:hAnsi="Arial" w:cs="Arial"/>
          <w:color w:val="000000"/>
        </w:rPr>
        <w:t>program</w:t>
      </w:r>
      <w:r w:rsidR="00596C7A">
        <w:rPr>
          <w:rFonts w:ascii="Arial" w:hAnsi="Arial" w:cs="Arial"/>
          <w:color w:val="000000"/>
        </w:rPr>
        <w:t xml:space="preserve">. This was in light of her view that the child was doing well at </w:t>
      </w:r>
      <w:r w:rsidR="00762242">
        <w:rPr>
          <w:rFonts w:ascii="Arial" w:hAnsi="Arial" w:cs="Arial"/>
          <w:color w:val="000000"/>
        </w:rPr>
        <w:t xml:space="preserve">Valley View </w:t>
      </w:r>
      <w:r w:rsidR="00681B5C">
        <w:rPr>
          <w:rFonts w:ascii="Arial" w:hAnsi="Arial" w:cs="Arial"/>
          <w:color w:val="000000"/>
        </w:rPr>
        <w:t xml:space="preserve">where he participated </w:t>
      </w:r>
      <w:r w:rsidR="009B0644">
        <w:rPr>
          <w:rFonts w:ascii="Arial" w:hAnsi="Arial" w:cs="Arial"/>
          <w:color w:val="000000"/>
        </w:rPr>
        <w:t>in</w:t>
      </w:r>
      <w:r w:rsidR="00681B5C">
        <w:rPr>
          <w:rFonts w:ascii="Arial" w:hAnsi="Arial" w:cs="Arial"/>
          <w:color w:val="000000"/>
        </w:rPr>
        <w:t xml:space="preserve"> certain programs and show</w:t>
      </w:r>
      <w:r w:rsidR="009B0644">
        <w:rPr>
          <w:rFonts w:ascii="Arial" w:hAnsi="Arial" w:cs="Arial"/>
          <w:color w:val="000000"/>
        </w:rPr>
        <w:t>ed</w:t>
      </w:r>
      <w:r w:rsidR="00762242">
        <w:rPr>
          <w:rFonts w:ascii="Arial" w:hAnsi="Arial" w:cs="Arial"/>
          <w:color w:val="000000"/>
        </w:rPr>
        <w:t xml:space="preserve"> </w:t>
      </w:r>
      <w:r w:rsidR="00681B5C">
        <w:rPr>
          <w:rFonts w:ascii="Arial" w:hAnsi="Arial" w:cs="Arial"/>
          <w:color w:val="000000"/>
        </w:rPr>
        <w:t>signs that he is likely to be rehabilitated. The only downside is that the space was not immediately available</w:t>
      </w:r>
      <w:r w:rsidR="00187560">
        <w:rPr>
          <w:rFonts w:ascii="Arial" w:hAnsi="Arial" w:cs="Arial"/>
          <w:color w:val="000000"/>
        </w:rPr>
        <w:t xml:space="preserve"> but in December</w:t>
      </w:r>
      <w:r w:rsidR="00681B5C">
        <w:rPr>
          <w:rFonts w:ascii="Arial" w:hAnsi="Arial" w:cs="Arial"/>
          <w:color w:val="000000"/>
        </w:rPr>
        <w:t xml:space="preserve">. </w:t>
      </w:r>
      <w:r w:rsidR="00BA08F7">
        <w:rPr>
          <w:rFonts w:ascii="Arial" w:hAnsi="Arial" w:cs="Arial"/>
          <w:color w:val="000000"/>
        </w:rPr>
        <w:t>This</w:t>
      </w:r>
      <w:r w:rsidR="00681B5C">
        <w:rPr>
          <w:rFonts w:ascii="Arial" w:hAnsi="Arial" w:cs="Arial"/>
          <w:color w:val="000000"/>
        </w:rPr>
        <w:t xml:space="preserve"> however is not a good reason </w:t>
      </w:r>
      <w:r w:rsidR="009B0644">
        <w:rPr>
          <w:rFonts w:ascii="Arial" w:hAnsi="Arial" w:cs="Arial"/>
          <w:color w:val="000000"/>
        </w:rPr>
        <w:t xml:space="preserve">to </w:t>
      </w:r>
      <w:r w:rsidR="00681B5C">
        <w:rPr>
          <w:rFonts w:ascii="Arial" w:hAnsi="Arial" w:cs="Arial"/>
          <w:color w:val="000000"/>
        </w:rPr>
        <w:t>move away from a suitable sentence</w:t>
      </w:r>
      <w:r w:rsidR="00993225">
        <w:rPr>
          <w:rFonts w:ascii="Arial" w:hAnsi="Arial" w:cs="Arial"/>
          <w:color w:val="000000"/>
        </w:rPr>
        <w:t xml:space="preserve"> and</w:t>
      </w:r>
      <w:r w:rsidR="00681B5C">
        <w:rPr>
          <w:rFonts w:ascii="Arial" w:hAnsi="Arial" w:cs="Arial"/>
          <w:color w:val="000000"/>
        </w:rPr>
        <w:t xml:space="preserve"> to a sentence of imprisonment which has far reaching consequences for the child and the community at large.  </w:t>
      </w:r>
    </w:p>
    <w:p w14:paraId="1A17F757" w14:textId="77777777" w:rsidR="00681B5C" w:rsidRDefault="00681B5C" w:rsidP="00BE6EB2">
      <w:pPr>
        <w:pStyle w:val="m"/>
        <w:spacing w:before="0" w:after="0" w:line="360" w:lineRule="auto"/>
        <w:jc w:val="both"/>
        <w:rPr>
          <w:rFonts w:ascii="Arial" w:hAnsi="Arial" w:cs="Arial"/>
          <w:color w:val="000000"/>
        </w:rPr>
      </w:pPr>
    </w:p>
    <w:p w14:paraId="3B1679C6" w14:textId="478CFE8E" w:rsidR="009B0108" w:rsidRDefault="00DE5CD0" w:rsidP="007146C1">
      <w:pPr>
        <w:pStyle w:val="m"/>
        <w:tabs>
          <w:tab w:val="left" w:pos="567"/>
        </w:tabs>
        <w:spacing w:before="0" w:after="0" w:line="360" w:lineRule="auto"/>
        <w:jc w:val="both"/>
        <w:rPr>
          <w:rFonts w:ascii="Arial" w:hAnsi="Arial" w:cs="Arial"/>
          <w:color w:val="000000"/>
        </w:rPr>
      </w:pPr>
      <w:r>
        <w:rPr>
          <w:rFonts w:ascii="Arial" w:hAnsi="Arial" w:cs="Arial"/>
          <w:color w:val="000000"/>
        </w:rPr>
        <w:t>[18</w:t>
      </w:r>
      <w:r w:rsidR="00681B5C">
        <w:rPr>
          <w:rFonts w:ascii="Arial" w:hAnsi="Arial" w:cs="Arial"/>
          <w:color w:val="000000"/>
        </w:rPr>
        <w:t>]</w:t>
      </w:r>
      <w:r w:rsidR="00681B5C">
        <w:rPr>
          <w:rFonts w:ascii="Arial" w:hAnsi="Arial" w:cs="Arial"/>
          <w:color w:val="000000"/>
        </w:rPr>
        <w:tab/>
        <w:t>It must be mentioned that the child in</w:t>
      </w:r>
      <w:r w:rsidR="00000811">
        <w:rPr>
          <w:rFonts w:ascii="Arial" w:hAnsi="Arial" w:cs="Arial"/>
          <w:color w:val="000000"/>
        </w:rPr>
        <w:t xml:space="preserve"> </w:t>
      </w:r>
      <w:r w:rsidR="00681B5C">
        <w:rPr>
          <w:rFonts w:ascii="Arial" w:hAnsi="Arial" w:cs="Arial"/>
          <w:color w:val="000000"/>
        </w:rPr>
        <w:t xml:space="preserve">question faced a serious offence of attempting to commit a sexual offence. </w:t>
      </w:r>
      <w:r w:rsidR="00000811">
        <w:rPr>
          <w:rFonts w:ascii="Arial" w:hAnsi="Arial" w:cs="Arial"/>
          <w:color w:val="000000"/>
        </w:rPr>
        <w:t xml:space="preserve">The scourge of violence against woman and children in our country is at alarming levels. </w:t>
      </w:r>
      <w:r w:rsidR="00681B5C">
        <w:rPr>
          <w:rFonts w:ascii="Arial" w:hAnsi="Arial" w:cs="Arial"/>
          <w:color w:val="000000"/>
        </w:rPr>
        <w:t xml:space="preserve"> </w:t>
      </w:r>
      <w:r w:rsidR="00000811">
        <w:rPr>
          <w:rFonts w:ascii="Arial" w:hAnsi="Arial" w:cs="Arial"/>
          <w:color w:val="000000"/>
        </w:rPr>
        <w:t xml:space="preserve">Our courts are constantly grappling with </w:t>
      </w:r>
      <w:r w:rsidR="00285A04">
        <w:rPr>
          <w:rFonts w:ascii="Arial" w:hAnsi="Arial" w:cs="Arial"/>
          <w:color w:val="000000"/>
        </w:rPr>
        <w:t xml:space="preserve">the </w:t>
      </w:r>
      <w:r w:rsidR="00000811">
        <w:rPr>
          <w:rFonts w:ascii="Arial" w:hAnsi="Arial" w:cs="Arial"/>
          <w:color w:val="000000"/>
        </w:rPr>
        <w:t>consequences of this heinous crime, the need to eradicate this scourge and where possible</w:t>
      </w:r>
      <w:r w:rsidR="0038319D">
        <w:rPr>
          <w:rFonts w:ascii="Arial" w:hAnsi="Arial" w:cs="Arial"/>
          <w:color w:val="000000"/>
        </w:rPr>
        <w:t>,</w:t>
      </w:r>
      <w:r w:rsidR="00000811">
        <w:rPr>
          <w:rFonts w:ascii="Arial" w:hAnsi="Arial" w:cs="Arial"/>
          <w:color w:val="000000"/>
        </w:rPr>
        <w:t xml:space="preserve"> the need to utilize interventions aimed at changing behavior</w:t>
      </w:r>
      <w:r w:rsidR="00A70E50">
        <w:rPr>
          <w:rFonts w:ascii="Arial" w:hAnsi="Arial" w:cs="Arial"/>
          <w:color w:val="000000"/>
        </w:rPr>
        <w:t xml:space="preserve"> must be encouraged</w:t>
      </w:r>
      <w:r w:rsidR="00000811">
        <w:rPr>
          <w:rFonts w:ascii="Arial" w:hAnsi="Arial" w:cs="Arial"/>
          <w:color w:val="000000"/>
        </w:rPr>
        <w:t xml:space="preserve">.  In this matter the child in question did not succeed </w:t>
      </w:r>
      <w:r w:rsidR="00A70E50">
        <w:rPr>
          <w:rFonts w:ascii="Arial" w:hAnsi="Arial" w:cs="Arial"/>
          <w:color w:val="000000"/>
        </w:rPr>
        <w:t xml:space="preserve">in committing rape </w:t>
      </w:r>
      <w:r w:rsidR="00000811">
        <w:rPr>
          <w:rFonts w:ascii="Arial" w:hAnsi="Arial" w:cs="Arial"/>
          <w:color w:val="000000"/>
        </w:rPr>
        <w:t xml:space="preserve">as a result of the brave actions of the complainant. It is however clear that considering his age and prospects of rehabilitation, the most suitable sentence is the one </w:t>
      </w:r>
      <w:r w:rsidR="009B0108">
        <w:rPr>
          <w:rFonts w:ascii="Arial" w:hAnsi="Arial" w:cs="Arial"/>
          <w:color w:val="000000"/>
        </w:rPr>
        <w:t xml:space="preserve">envisaged by the probation officer in terms </w:t>
      </w:r>
      <w:r w:rsidR="0038319D">
        <w:rPr>
          <w:rFonts w:ascii="Arial" w:hAnsi="Arial" w:cs="Arial"/>
          <w:color w:val="000000"/>
        </w:rPr>
        <w:t xml:space="preserve">s </w:t>
      </w:r>
      <w:r w:rsidR="009B0108">
        <w:rPr>
          <w:rFonts w:ascii="Arial" w:hAnsi="Arial" w:cs="Arial"/>
          <w:color w:val="000000"/>
        </w:rPr>
        <w:t xml:space="preserve">76(2) of the </w:t>
      </w:r>
      <w:r w:rsidR="0038319D">
        <w:rPr>
          <w:rFonts w:ascii="Arial" w:hAnsi="Arial" w:cs="Arial"/>
          <w:color w:val="000000"/>
        </w:rPr>
        <w:t>CJA</w:t>
      </w:r>
      <w:r w:rsidR="009B0108">
        <w:rPr>
          <w:rFonts w:ascii="Arial" w:hAnsi="Arial" w:cs="Arial"/>
          <w:color w:val="000000"/>
        </w:rPr>
        <w:t>.</w:t>
      </w:r>
    </w:p>
    <w:p w14:paraId="45351E25" w14:textId="6C262000" w:rsidR="009B0108" w:rsidRDefault="009B0108" w:rsidP="007146C1">
      <w:pPr>
        <w:pStyle w:val="m"/>
        <w:tabs>
          <w:tab w:val="left" w:pos="567"/>
        </w:tabs>
        <w:spacing w:before="0" w:after="0" w:line="360" w:lineRule="auto"/>
        <w:jc w:val="both"/>
        <w:rPr>
          <w:rFonts w:ascii="Arial" w:hAnsi="Arial" w:cs="Arial"/>
          <w:color w:val="000000"/>
        </w:rPr>
      </w:pPr>
    </w:p>
    <w:p w14:paraId="0DA68C80" w14:textId="6B8F82DE" w:rsidR="009B0108" w:rsidRDefault="00DE5CD0" w:rsidP="007146C1">
      <w:pPr>
        <w:pStyle w:val="m"/>
        <w:tabs>
          <w:tab w:val="left" w:pos="567"/>
        </w:tabs>
        <w:spacing w:before="0" w:after="0" w:line="360" w:lineRule="auto"/>
        <w:jc w:val="both"/>
        <w:rPr>
          <w:rFonts w:ascii="Arial" w:hAnsi="Arial" w:cs="Arial"/>
          <w:color w:val="000000"/>
        </w:rPr>
      </w:pPr>
      <w:r>
        <w:rPr>
          <w:rFonts w:ascii="Arial" w:hAnsi="Arial" w:cs="Arial"/>
          <w:color w:val="000000"/>
        </w:rPr>
        <w:t>[19</w:t>
      </w:r>
      <w:r w:rsidR="009B0108">
        <w:rPr>
          <w:rFonts w:ascii="Arial" w:hAnsi="Arial" w:cs="Arial"/>
          <w:color w:val="000000"/>
        </w:rPr>
        <w:t>]</w:t>
      </w:r>
      <w:r w:rsidR="009B0108">
        <w:rPr>
          <w:rFonts w:ascii="Arial" w:hAnsi="Arial" w:cs="Arial"/>
          <w:color w:val="000000"/>
        </w:rPr>
        <w:tab/>
      </w:r>
      <w:r w:rsidR="00B11B41">
        <w:rPr>
          <w:rFonts w:ascii="Arial" w:hAnsi="Arial" w:cs="Arial"/>
          <w:color w:val="000000"/>
        </w:rPr>
        <w:t>In light of the material</w:t>
      </w:r>
      <w:r w:rsidR="009B0108">
        <w:rPr>
          <w:rFonts w:ascii="Arial" w:hAnsi="Arial" w:cs="Arial"/>
          <w:color w:val="000000"/>
        </w:rPr>
        <w:t xml:space="preserve"> irregularities in the sentencing of the child, the sentence of imprisonment must be set aside. The conviction of the child must however be confirmed.  </w:t>
      </w:r>
    </w:p>
    <w:p w14:paraId="64769639" w14:textId="77777777" w:rsidR="009B0108" w:rsidRDefault="009B0108" w:rsidP="007146C1">
      <w:pPr>
        <w:pStyle w:val="m"/>
        <w:tabs>
          <w:tab w:val="left" w:pos="567"/>
        </w:tabs>
        <w:spacing w:before="0" w:after="0" w:line="360" w:lineRule="auto"/>
        <w:jc w:val="both"/>
        <w:rPr>
          <w:rFonts w:ascii="Arial" w:hAnsi="Arial" w:cs="Arial"/>
          <w:color w:val="000000"/>
        </w:rPr>
      </w:pPr>
    </w:p>
    <w:p w14:paraId="17C89B93" w14:textId="25C02F36" w:rsidR="00F72948" w:rsidRDefault="00DE5CD0" w:rsidP="007146C1">
      <w:pPr>
        <w:shd w:val="clear" w:color="auto" w:fill="FFFFFF"/>
        <w:tabs>
          <w:tab w:val="left" w:pos="567"/>
          <w:tab w:val="left" w:pos="709"/>
        </w:tabs>
        <w:spacing w:line="360" w:lineRule="auto"/>
        <w:jc w:val="both"/>
        <w:rPr>
          <w:rFonts w:ascii="Arial" w:hAnsi="Arial" w:cs="Arial"/>
          <w:color w:val="000000"/>
        </w:rPr>
      </w:pPr>
      <w:r>
        <w:rPr>
          <w:rFonts w:ascii="Arial" w:hAnsi="Arial" w:cs="Arial"/>
          <w:color w:val="000000"/>
        </w:rPr>
        <w:t>[20</w:t>
      </w:r>
      <w:r w:rsidR="007146C1">
        <w:rPr>
          <w:rFonts w:ascii="Arial" w:hAnsi="Arial" w:cs="Arial"/>
          <w:color w:val="000000"/>
        </w:rPr>
        <w:t>]</w:t>
      </w:r>
      <w:r w:rsidR="007146C1">
        <w:rPr>
          <w:rFonts w:ascii="Arial" w:hAnsi="Arial" w:cs="Arial"/>
          <w:color w:val="000000"/>
        </w:rPr>
        <w:tab/>
      </w:r>
      <w:r w:rsidR="001E2F4C">
        <w:rPr>
          <w:rFonts w:ascii="Arial" w:hAnsi="Arial" w:cs="Arial"/>
          <w:color w:val="000000"/>
        </w:rPr>
        <w:t xml:space="preserve">In the result </w:t>
      </w:r>
      <w:r w:rsidR="00C6044F">
        <w:rPr>
          <w:rFonts w:ascii="Arial" w:hAnsi="Arial" w:cs="Arial"/>
          <w:color w:val="000000"/>
        </w:rPr>
        <w:t>the following order</w:t>
      </w:r>
      <w:r w:rsidR="001E2F4C">
        <w:rPr>
          <w:rFonts w:ascii="Arial" w:hAnsi="Arial" w:cs="Arial"/>
          <w:color w:val="000000"/>
        </w:rPr>
        <w:t xml:space="preserve"> is made</w:t>
      </w:r>
      <w:r w:rsidR="00C6044F">
        <w:rPr>
          <w:rFonts w:ascii="Arial" w:hAnsi="Arial" w:cs="Arial"/>
          <w:color w:val="000000"/>
        </w:rPr>
        <w:t>:</w:t>
      </w:r>
    </w:p>
    <w:p w14:paraId="68DD2F19" w14:textId="77777777" w:rsidR="00C6044F" w:rsidRDefault="00C6044F" w:rsidP="008A070F">
      <w:pPr>
        <w:shd w:val="clear" w:color="auto" w:fill="FFFFFF"/>
        <w:tabs>
          <w:tab w:val="left" w:pos="709"/>
        </w:tabs>
        <w:spacing w:line="360" w:lineRule="auto"/>
        <w:jc w:val="both"/>
        <w:rPr>
          <w:rFonts w:ascii="Arial" w:hAnsi="Arial" w:cs="Arial"/>
          <w:color w:val="000000"/>
        </w:rPr>
      </w:pPr>
    </w:p>
    <w:p w14:paraId="0F326113" w14:textId="08A39CBB" w:rsidR="00C6044F" w:rsidRPr="00CC202D" w:rsidRDefault="00CC202D" w:rsidP="00CC202D">
      <w:pPr>
        <w:shd w:val="clear" w:color="auto" w:fill="FFFFFF"/>
        <w:tabs>
          <w:tab w:val="left" w:pos="709"/>
        </w:tabs>
        <w:spacing w:line="360" w:lineRule="auto"/>
        <w:ind w:left="720" w:hanging="360"/>
        <w:jc w:val="both"/>
        <w:rPr>
          <w:rFonts w:ascii="Arial" w:hAnsi="Arial" w:cs="Arial"/>
          <w:color w:val="000000"/>
        </w:rPr>
      </w:pPr>
      <w:r w:rsidRPr="0038319D">
        <w:rPr>
          <w:rFonts w:ascii="Arial" w:eastAsiaTheme="minorHAnsi" w:hAnsi="Arial" w:cs="Arial"/>
          <w:color w:val="000000"/>
          <w:szCs w:val="22"/>
          <w:lang w:val="en-GB" w:eastAsia="en-US" w:bidi="ar-SA"/>
        </w:rPr>
        <w:t>1.</w:t>
      </w:r>
      <w:r w:rsidRPr="0038319D">
        <w:rPr>
          <w:rFonts w:ascii="Arial" w:eastAsiaTheme="minorHAnsi" w:hAnsi="Arial" w:cs="Arial"/>
          <w:color w:val="000000"/>
          <w:szCs w:val="22"/>
          <w:lang w:val="en-GB" w:eastAsia="en-US" w:bidi="ar-SA"/>
        </w:rPr>
        <w:tab/>
      </w:r>
      <w:r w:rsidR="00C6044F" w:rsidRPr="00CC202D">
        <w:rPr>
          <w:rFonts w:ascii="Arial" w:hAnsi="Arial" w:cs="Arial"/>
          <w:color w:val="000000"/>
        </w:rPr>
        <w:t xml:space="preserve">The </w:t>
      </w:r>
      <w:r w:rsidR="009B0108" w:rsidRPr="00CC202D">
        <w:rPr>
          <w:rFonts w:ascii="Arial" w:hAnsi="Arial" w:cs="Arial"/>
          <w:color w:val="000000"/>
        </w:rPr>
        <w:t>conviction is hereby confirmed.</w:t>
      </w:r>
    </w:p>
    <w:p w14:paraId="2F7DFF13" w14:textId="77777777" w:rsidR="00C6044F" w:rsidRPr="0038319D" w:rsidRDefault="00C6044F" w:rsidP="00C6044F">
      <w:pPr>
        <w:pStyle w:val="ListParagraph"/>
        <w:shd w:val="clear" w:color="auto" w:fill="FFFFFF"/>
        <w:tabs>
          <w:tab w:val="left" w:pos="709"/>
        </w:tabs>
        <w:spacing w:line="360" w:lineRule="auto"/>
        <w:jc w:val="both"/>
        <w:rPr>
          <w:rFonts w:ascii="Arial" w:hAnsi="Arial" w:cs="Arial"/>
          <w:color w:val="000000"/>
          <w:sz w:val="24"/>
        </w:rPr>
      </w:pPr>
    </w:p>
    <w:p w14:paraId="5A4070C1" w14:textId="685CB236" w:rsidR="009B0108" w:rsidRPr="00CC202D" w:rsidRDefault="00CC202D" w:rsidP="00CC202D">
      <w:pPr>
        <w:shd w:val="clear" w:color="auto" w:fill="FFFFFF"/>
        <w:tabs>
          <w:tab w:val="left" w:pos="709"/>
        </w:tabs>
        <w:spacing w:line="360" w:lineRule="auto"/>
        <w:ind w:left="720" w:hanging="360"/>
        <w:jc w:val="both"/>
        <w:rPr>
          <w:rFonts w:ascii="Arial" w:hAnsi="Arial" w:cs="Arial"/>
          <w:color w:val="000000"/>
        </w:rPr>
      </w:pPr>
      <w:r w:rsidRPr="0038319D">
        <w:rPr>
          <w:rFonts w:ascii="Arial" w:eastAsiaTheme="minorHAnsi" w:hAnsi="Arial" w:cs="Arial"/>
          <w:color w:val="000000"/>
          <w:szCs w:val="22"/>
          <w:lang w:val="en-GB" w:eastAsia="en-US" w:bidi="ar-SA"/>
        </w:rPr>
        <w:t>2.</w:t>
      </w:r>
      <w:r w:rsidRPr="0038319D">
        <w:rPr>
          <w:rFonts w:ascii="Arial" w:eastAsiaTheme="minorHAnsi" w:hAnsi="Arial" w:cs="Arial"/>
          <w:color w:val="000000"/>
          <w:szCs w:val="22"/>
          <w:lang w:val="en-GB" w:eastAsia="en-US" w:bidi="ar-SA"/>
        </w:rPr>
        <w:tab/>
      </w:r>
      <w:r w:rsidR="009B0108" w:rsidRPr="00CC202D">
        <w:rPr>
          <w:rFonts w:ascii="Arial" w:hAnsi="Arial" w:cs="Arial"/>
          <w:color w:val="000000"/>
        </w:rPr>
        <w:t xml:space="preserve">The sentence of </w:t>
      </w:r>
      <w:r w:rsidR="0038319D" w:rsidRPr="00CC202D">
        <w:rPr>
          <w:rFonts w:ascii="Arial" w:hAnsi="Arial" w:cs="Arial"/>
          <w:color w:val="000000"/>
        </w:rPr>
        <w:t>five</w:t>
      </w:r>
      <w:r w:rsidR="009B0108" w:rsidRPr="00CC202D">
        <w:rPr>
          <w:rFonts w:ascii="Arial" w:hAnsi="Arial" w:cs="Arial"/>
          <w:color w:val="000000"/>
        </w:rPr>
        <w:t xml:space="preserve"> years</w:t>
      </w:r>
      <w:r w:rsidR="0038319D" w:rsidRPr="00CC202D">
        <w:rPr>
          <w:rFonts w:ascii="Arial" w:hAnsi="Arial" w:cs="Arial"/>
          <w:color w:val="000000"/>
        </w:rPr>
        <w:t>’</w:t>
      </w:r>
      <w:r w:rsidR="009B0108" w:rsidRPr="00CC202D">
        <w:rPr>
          <w:rFonts w:ascii="Arial" w:hAnsi="Arial" w:cs="Arial"/>
          <w:color w:val="000000"/>
        </w:rPr>
        <w:t xml:space="preserve"> imprisonment is hereby set aside and substituted with the following sentence</w:t>
      </w:r>
      <w:r w:rsidR="0038319D" w:rsidRPr="00CC202D">
        <w:rPr>
          <w:rFonts w:ascii="Arial" w:hAnsi="Arial" w:cs="Arial"/>
          <w:color w:val="000000"/>
        </w:rPr>
        <w:t>:</w:t>
      </w:r>
      <w:r w:rsidR="009B0108" w:rsidRPr="00CC202D">
        <w:rPr>
          <w:rFonts w:ascii="Arial" w:hAnsi="Arial" w:cs="Arial"/>
          <w:color w:val="000000"/>
        </w:rPr>
        <w:t xml:space="preserve"> </w:t>
      </w:r>
    </w:p>
    <w:p w14:paraId="78E40C70" w14:textId="77777777" w:rsidR="009B0108" w:rsidRPr="0038319D" w:rsidRDefault="009B0108" w:rsidP="009B0108">
      <w:pPr>
        <w:pStyle w:val="ListParagraph"/>
        <w:rPr>
          <w:rFonts w:ascii="Arial" w:hAnsi="Arial" w:cs="Arial"/>
          <w:color w:val="000000"/>
          <w:sz w:val="24"/>
        </w:rPr>
      </w:pPr>
    </w:p>
    <w:p w14:paraId="371ABAB4" w14:textId="36F50211" w:rsidR="00AB230B" w:rsidRPr="00CC202D" w:rsidRDefault="00CC202D" w:rsidP="00CC202D">
      <w:pPr>
        <w:shd w:val="clear" w:color="auto" w:fill="FFFFFF"/>
        <w:tabs>
          <w:tab w:val="left" w:pos="709"/>
        </w:tabs>
        <w:spacing w:line="360" w:lineRule="auto"/>
        <w:ind w:left="1080" w:hanging="360"/>
        <w:jc w:val="both"/>
        <w:rPr>
          <w:rFonts w:ascii="Arial" w:hAnsi="Arial" w:cs="Arial"/>
          <w:color w:val="000000"/>
        </w:rPr>
      </w:pPr>
      <w:r w:rsidRPr="0038319D">
        <w:rPr>
          <w:rFonts w:ascii="Arial" w:eastAsiaTheme="minorHAnsi" w:hAnsi="Arial" w:cs="Arial"/>
          <w:color w:val="000000"/>
          <w:szCs w:val="22"/>
          <w:lang w:val="en-GB" w:eastAsia="en-US" w:bidi="ar-SA"/>
        </w:rPr>
        <w:t>(a)</w:t>
      </w:r>
      <w:r w:rsidRPr="0038319D">
        <w:rPr>
          <w:rFonts w:ascii="Arial" w:eastAsiaTheme="minorHAnsi" w:hAnsi="Arial" w:cs="Arial"/>
          <w:color w:val="000000"/>
          <w:szCs w:val="22"/>
          <w:lang w:val="en-GB" w:eastAsia="en-US" w:bidi="ar-SA"/>
        </w:rPr>
        <w:tab/>
      </w:r>
      <w:r w:rsidR="00AB230B" w:rsidRPr="00CC202D">
        <w:rPr>
          <w:rFonts w:ascii="Arial" w:hAnsi="Arial" w:cs="Arial"/>
          <w:color w:val="000000"/>
        </w:rPr>
        <w:t xml:space="preserve">The child is sentenced in terms of </w:t>
      </w:r>
      <w:r w:rsidR="0038319D" w:rsidRPr="00CC202D">
        <w:rPr>
          <w:rFonts w:ascii="Arial" w:hAnsi="Arial" w:cs="Arial"/>
          <w:color w:val="000000"/>
        </w:rPr>
        <w:t xml:space="preserve">s </w:t>
      </w:r>
      <w:r w:rsidR="00AB230B" w:rsidRPr="00CC202D">
        <w:rPr>
          <w:rFonts w:ascii="Arial" w:hAnsi="Arial" w:cs="Arial"/>
          <w:color w:val="000000"/>
        </w:rPr>
        <w:t xml:space="preserve">76(2) </w:t>
      </w:r>
      <w:r w:rsidR="00A70E50" w:rsidRPr="00CC202D">
        <w:rPr>
          <w:rFonts w:ascii="Arial" w:hAnsi="Arial" w:cs="Arial"/>
          <w:color w:val="000000"/>
        </w:rPr>
        <w:t xml:space="preserve">of the CJA </w:t>
      </w:r>
      <w:r w:rsidR="00AB230B" w:rsidRPr="00CC202D">
        <w:rPr>
          <w:rFonts w:ascii="Arial" w:hAnsi="Arial" w:cs="Arial"/>
          <w:color w:val="000000"/>
        </w:rPr>
        <w:t xml:space="preserve">to </w:t>
      </w:r>
      <w:r w:rsidR="0038319D" w:rsidRPr="00CC202D">
        <w:rPr>
          <w:rFonts w:ascii="Arial" w:hAnsi="Arial" w:cs="Arial"/>
          <w:color w:val="000000"/>
        </w:rPr>
        <w:t>three</w:t>
      </w:r>
      <w:r w:rsidR="00AB230B" w:rsidRPr="00CC202D">
        <w:rPr>
          <w:rFonts w:ascii="Arial" w:hAnsi="Arial" w:cs="Arial"/>
          <w:color w:val="000000"/>
        </w:rPr>
        <w:t xml:space="preserve"> </w:t>
      </w:r>
      <w:r w:rsidR="00ED6CC3" w:rsidRPr="00CC202D">
        <w:rPr>
          <w:rFonts w:ascii="Arial" w:hAnsi="Arial" w:cs="Arial"/>
          <w:color w:val="000000"/>
        </w:rPr>
        <w:t>years’</w:t>
      </w:r>
      <w:r w:rsidR="00AB230B" w:rsidRPr="00CC202D">
        <w:rPr>
          <w:rFonts w:ascii="Arial" w:hAnsi="Arial" w:cs="Arial"/>
          <w:color w:val="000000"/>
        </w:rPr>
        <w:t xml:space="preserve"> compulsory residence at Newcastle School of </w:t>
      </w:r>
      <w:r w:rsidR="0038319D" w:rsidRPr="00CC202D">
        <w:rPr>
          <w:rFonts w:ascii="Arial" w:hAnsi="Arial" w:cs="Arial"/>
          <w:color w:val="000000"/>
        </w:rPr>
        <w:t>I</w:t>
      </w:r>
      <w:r w:rsidR="00AB230B" w:rsidRPr="00CC202D">
        <w:rPr>
          <w:rFonts w:ascii="Arial" w:hAnsi="Arial" w:cs="Arial"/>
          <w:color w:val="000000"/>
        </w:rPr>
        <w:t xml:space="preserve">ndustries. </w:t>
      </w:r>
    </w:p>
    <w:p w14:paraId="7B240CB3" w14:textId="77777777" w:rsidR="00AB230B" w:rsidRPr="0038319D" w:rsidRDefault="00AB230B" w:rsidP="009B0108">
      <w:pPr>
        <w:pStyle w:val="ListParagraph"/>
        <w:shd w:val="clear" w:color="auto" w:fill="FFFFFF"/>
        <w:tabs>
          <w:tab w:val="left" w:pos="709"/>
        </w:tabs>
        <w:spacing w:line="360" w:lineRule="auto"/>
        <w:jc w:val="both"/>
        <w:rPr>
          <w:rFonts w:ascii="Arial" w:hAnsi="Arial" w:cs="Arial"/>
          <w:color w:val="000000"/>
          <w:sz w:val="24"/>
        </w:rPr>
      </w:pPr>
    </w:p>
    <w:p w14:paraId="78F59DE4" w14:textId="0B1BE2D2" w:rsidR="00AB230B" w:rsidRPr="00CC202D" w:rsidRDefault="00CC202D" w:rsidP="00CC202D">
      <w:pPr>
        <w:shd w:val="clear" w:color="auto" w:fill="FFFFFF"/>
        <w:tabs>
          <w:tab w:val="left" w:pos="709"/>
        </w:tabs>
        <w:spacing w:line="360" w:lineRule="auto"/>
        <w:ind w:left="1080" w:hanging="360"/>
        <w:jc w:val="both"/>
        <w:rPr>
          <w:rFonts w:ascii="Arial" w:hAnsi="Arial" w:cs="Arial"/>
          <w:color w:val="000000"/>
        </w:rPr>
      </w:pPr>
      <w:r w:rsidRPr="0038319D">
        <w:rPr>
          <w:rFonts w:ascii="Arial" w:eastAsiaTheme="minorHAnsi" w:hAnsi="Arial" w:cs="Arial"/>
          <w:color w:val="000000"/>
          <w:szCs w:val="22"/>
          <w:lang w:val="en-GB" w:eastAsia="en-US" w:bidi="ar-SA"/>
        </w:rPr>
        <w:lastRenderedPageBreak/>
        <w:t>(b)</w:t>
      </w:r>
      <w:r w:rsidRPr="0038319D">
        <w:rPr>
          <w:rFonts w:ascii="Arial" w:eastAsiaTheme="minorHAnsi" w:hAnsi="Arial" w:cs="Arial"/>
          <w:color w:val="000000"/>
          <w:szCs w:val="22"/>
          <w:lang w:val="en-GB" w:eastAsia="en-US" w:bidi="ar-SA"/>
        </w:rPr>
        <w:tab/>
      </w:r>
      <w:r w:rsidR="00AB230B" w:rsidRPr="00CC202D">
        <w:rPr>
          <w:rFonts w:ascii="Arial" w:hAnsi="Arial" w:cs="Arial"/>
          <w:color w:val="000000"/>
        </w:rPr>
        <w:t>Pending the transportation of the child</w:t>
      </w:r>
      <w:r w:rsidR="0038319D" w:rsidRPr="00CC202D">
        <w:rPr>
          <w:rFonts w:ascii="Arial" w:hAnsi="Arial" w:cs="Arial"/>
          <w:color w:val="000000"/>
        </w:rPr>
        <w:t>,</w:t>
      </w:r>
      <w:r w:rsidR="00AB230B" w:rsidRPr="00CC202D">
        <w:rPr>
          <w:rFonts w:ascii="Arial" w:hAnsi="Arial" w:cs="Arial"/>
          <w:color w:val="000000"/>
        </w:rPr>
        <w:t xml:space="preserve"> he shall be kept at Westville </w:t>
      </w:r>
      <w:r w:rsidR="0038319D" w:rsidRPr="00CC202D">
        <w:rPr>
          <w:rFonts w:ascii="Arial" w:hAnsi="Arial" w:cs="Arial"/>
          <w:color w:val="000000"/>
        </w:rPr>
        <w:t>Y</w:t>
      </w:r>
      <w:r w:rsidR="00AB230B" w:rsidRPr="00CC202D">
        <w:rPr>
          <w:rFonts w:ascii="Arial" w:hAnsi="Arial" w:cs="Arial"/>
          <w:color w:val="000000"/>
        </w:rPr>
        <w:t xml:space="preserve">outh </w:t>
      </w:r>
      <w:r w:rsidR="00ED6CC3" w:rsidRPr="00CC202D">
        <w:rPr>
          <w:rFonts w:ascii="Arial" w:hAnsi="Arial" w:cs="Arial"/>
          <w:color w:val="000000"/>
        </w:rPr>
        <w:t>Centre</w:t>
      </w:r>
      <w:r w:rsidR="00341C78" w:rsidRPr="00CC202D">
        <w:rPr>
          <w:rFonts w:ascii="Arial" w:hAnsi="Arial" w:cs="Arial"/>
          <w:color w:val="000000"/>
        </w:rPr>
        <w:t>.</w:t>
      </w:r>
    </w:p>
    <w:p w14:paraId="795B80D8" w14:textId="77777777" w:rsidR="00341C78" w:rsidRPr="0038319D" w:rsidRDefault="00341C78" w:rsidP="00341C78">
      <w:pPr>
        <w:pStyle w:val="ListParagraph"/>
        <w:rPr>
          <w:rFonts w:ascii="Arial" w:hAnsi="Arial" w:cs="Arial"/>
          <w:color w:val="000000"/>
          <w:sz w:val="24"/>
        </w:rPr>
      </w:pPr>
    </w:p>
    <w:p w14:paraId="23A7429B" w14:textId="15AA2DB2" w:rsidR="00341C78" w:rsidRPr="00CC202D" w:rsidRDefault="00CC202D" w:rsidP="00CC202D">
      <w:pPr>
        <w:shd w:val="clear" w:color="auto" w:fill="FFFFFF"/>
        <w:tabs>
          <w:tab w:val="left" w:pos="709"/>
        </w:tabs>
        <w:spacing w:line="360" w:lineRule="auto"/>
        <w:ind w:left="1080" w:hanging="360"/>
        <w:jc w:val="both"/>
        <w:rPr>
          <w:rFonts w:ascii="Arial" w:hAnsi="Arial" w:cs="Arial"/>
          <w:color w:val="000000"/>
        </w:rPr>
      </w:pPr>
      <w:r>
        <w:rPr>
          <w:rFonts w:ascii="Arial" w:eastAsiaTheme="minorHAnsi" w:hAnsi="Arial" w:cs="Arial"/>
          <w:color w:val="000000"/>
          <w:szCs w:val="22"/>
          <w:lang w:val="en-GB" w:eastAsia="en-US" w:bidi="ar-SA"/>
        </w:rPr>
        <w:t>(c)</w:t>
      </w:r>
      <w:r>
        <w:rPr>
          <w:rFonts w:ascii="Arial" w:eastAsiaTheme="minorHAnsi" w:hAnsi="Arial" w:cs="Arial"/>
          <w:color w:val="000000"/>
          <w:szCs w:val="22"/>
          <w:lang w:val="en-GB" w:eastAsia="en-US" w:bidi="ar-SA"/>
        </w:rPr>
        <w:tab/>
      </w:r>
      <w:r w:rsidR="00AB230B" w:rsidRPr="00CC202D">
        <w:rPr>
          <w:rFonts w:ascii="Arial" w:hAnsi="Arial" w:cs="Arial"/>
          <w:color w:val="000000"/>
        </w:rPr>
        <w:t xml:space="preserve">The </w:t>
      </w:r>
      <w:r w:rsidR="00187560" w:rsidRPr="00CC202D">
        <w:rPr>
          <w:rFonts w:ascii="Arial" w:hAnsi="Arial" w:cs="Arial"/>
          <w:color w:val="000000"/>
        </w:rPr>
        <w:t>R</w:t>
      </w:r>
      <w:r w:rsidR="00AB230B" w:rsidRPr="00CC202D">
        <w:rPr>
          <w:rFonts w:ascii="Arial" w:hAnsi="Arial" w:cs="Arial"/>
          <w:color w:val="000000"/>
        </w:rPr>
        <w:t>egional court</w:t>
      </w:r>
      <w:r w:rsidR="00187560" w:rsidRPr="00CC202D">
        <w:rPr>
          <w:rFonts w:ascii="Arial" w:hAnsi="Arial" w:cs="Arial"/>
          <w:color w:val="000000"/>
        </w:rPr>
        <w:t xml:space="preserve">, </w:t>
      </w:r>
      <w:proofErr w:type="spellStart"/>
      <w:r w:rsidR="00187560" w:rsidRPr="00CC202D">
        <w:rPr>
          <w:rFonts w:ascii="Arial" w:hAnsi="Arial" w:cs="Arial"/>
          <w:color w:val="000000"/>
        </w:rPr>
        <w:t>Ngw</w:t>
      </w:r>
      <w:r w:rsidR="001E2F4C" w:rsidRPr="00CC202D">
        <w:rPr>
          <w:rFonts w:ascii="Arial" w:hAnsi="Arial" w:cs="Arial"/>
          <w:color w:val="000000"/>
        </w:rPr>
        <w:t>e</w:t>
      </w:r>
      <w:r w:rsidR="00187560" w:rsidRPr="00CC202D">
        <w:rPr>
          <w:rFonts w:ascii="Arial" w:hAnsi="Arial" w:cs="Arial"/>
          <w:color w:val="000000"/>
        </w:rPr>
        <w:t>lezane</w:t>
      </w:r>
      <w:proofErr w:type="spellEnd"/>
      <w:r w:rsidR="00AB230B" w:rsidRPr="00CC202D">
        <w:rPr>
          <w:rFonts w:ascii="Arial" w:hAnsi="Arial" w:cs="Arial"/>
          <w:color w:val="000000"/>
        </w:rPr>
        <w:t xml:space="preserve"> must keep the matter on the roll pending the transportation of the child in accordance with this order</w:t>
      </w:r>
      <w:r w:rsidR="0038319D" w:rsidRPr="00CC202D">
        <w:rPr>
          <w:rFonts w:ascii="Arial" w:hAnsi="Arial" w:cs="Arial"/>
          <w:color w:val="000000"/>
        </w:rPr>
        <w:t>.</w:t>
      </w:r>
    </w:p>
    <w:p w14:paraId="7248F5E3" w14:textId="77777777" w:rsidR="0038319D" w:rsidRPr="0038319D" w:rsidRDefault="0038319D" w:rsidP="0038319D">
      <w:pPr>
        <w:pStyle w:val="ListParagraph"/>
        <w:shd w:val="clear" w:color="auto" w:fill="FFFFFF"/>
        <w:tabs>
          <w:tab w:val="left" w:pos="709"/>
        </w:tabs>
        <w:spacing w:line="360" w:lineRule="auto"/>
        <w:ind w:left="1080"/>
        <w:jc w:val="both"/>
        <w:rPr>
          <w:rFonts w:ascii="Arial" w:hAnsi="Arial" w:cs="Arial"/>
          <w:color w:val="000000"/>
          <w:sz w:val="24"/>
        </w:rPr>
      </w:pPr>
    </w:p>
    <w:p w14:paraId="419F7BE6" w14:textId="3842F7DF" w:rsidR="00AB230B" w:rsidRPr="00CC202D" w:rsidRDefault="00CC202D" w:rsidP="00CC202D">
      <w:pPr>
        <w:shd w:val="clear" w:color="auto" w:fill="FFFFFF"/>
        <w:tabs>
          <w:tab w:val="left" w:pos="709"/>
        </w:tabs>
        <w:spacing w:line="360" w:lineRule="auto"/>
        <w:ind w:left="1080" w:hanging="360"/>
        <w:jc w:val="both"/>
        <w:rPr>
          <w:rFonts w:ascii="Arial" w:hAnsi="Arial" w:cs="Arial"/>
          <w:color w:val="000000"/>
        </w:rPr>
      </w:pPr>
      <w:r w:rsidRPr="0038319D">
        <w:rPr>
          <w:rFonts w:ascii="Arial" w:eastAsiaTheme="minorHAnsi" w:hAnsi="Arial" w:cs="Arial"/>
          <w:color w:val="000000"/>
          <w:szCs w:val="22"/>
          <w:lang w:val="en-GB" w:eastAsia="en-US" w:bidi="ar-SA"/>
        </w:rPr>
        <w:t>(d)</w:t>
      </w:r>
      <w:r w:rsidRPr="0038319D">
        <w:rPr>
          <w:rFonts w:ascii="Arial" w:eastAsiaTheme="minorHAnsi" w:hAnsi="Arial" w:cs="Arial"/>
          <w:color w:val="000000"/>
          <w:szCs w:val="22"/>
          <w:lang w:val="en-GB" w:eastAsia="en-US" w:bidi="ar-SA"/>
        </w:rPr>
        <w:tab/>
      </w:r>
      <w:r w:rsidR="00AB230B" w:rsidRPr="00CC202D">
        <w:rPr>
          <w:rFonts w:ascii="Arial" w:hAnsi="Arial" w:cs="Arial"/>
          <w:color w:val="000000"/>
        </w:rPr>
        <w:t>This order mus</w:t>
      </w:r>
      <w:r w:rsidR="009E7F65" w:rsidRPr="00CC202D">
        <w:rPr>
          <w:rFonts w:ascii="Arial" w:hAnsi="Arial" w:cs="Arial"/>
          <w:color w:val="000000"/>
        </w:rPr>
        <w:t>t be brought to the attention o</w:t>
      </w:r>
      <w:r w:rsidR="00AB230B" w:rsidRPr="00CC202D">
        <w:rPr>
          <w:rFonts w:ascii="Arial" w:hAnsi="Arial" w:cs="Arial"/>
          <w:color w:val="000000"/>
        </w:rPr>
        <w:t>f the South African P</w:t>
      </w:r>
      <w:r w:rsidR="009E7F65" w:rsidRPr="00CC202D">
        <w:rPr>
          <w:rFonts w:ascii="Arial" w:hAnsi="Arial" w:cs="Arial"/>
          <w:color w:val="000000"/>
        </w:rPr>
        <w:t>olice S</w:t>
      </w:r>
      <w:r w:rsidR="00221137" w:rsidRPr="00CC202D">
        <w:rPr>
          <w:rFonts w:ascii="Arial" w:hAnsi="Arial" w:cs="Arial"/>
          <w:color w:val="000000"/>
        </w:rPr>
        <w:t>ervice and the Investigating O</w:t>
      </w:r>
      <w:r w:rsidR="00AB230B" w:rsidRPr="00CC202D">
        <w:rPr>
          <w:rFonts w:ascii="Arial" w:hAnsi="Arial" w:cs="Arial"/>
          <w:color w:val="000000"/>
        </w:rPr>
        <w:t xml:space="preserve">fficer of this matter. </w:t>
      </w:r>
    </w:p>
    <w:p w14:paraId="1C18D441" w14:textId="77777777" w:rsidR="00341C78" w:rsidRPr="0038319D" w:rsidRDefault="00341C78" w:rsidP="00341C78">
      <w:pPr>
        <w:pStyle w:val="ListParagraph"/>
        <w:rPr>
          <w:rFonts w:ascii="Arial" w:hAnsi="Arial" w:cs="Arial"/>
          <w:color w:val="000000"/>
          <w:sz w:val="24"/>
        </w:rPr>
      </w:pPr>
    </w:p>
    <w:p w14:paraId="48973448" w14:textId="3CDCC37F" w:rsidR="004B09BB" w:rsidRPr="00CC202D" w:rsidRDefault="00CC202D" w:rsidP="00CC202D">
      <w:pPr>
        <w:shd w:val="clear" w:color="auto" w:fill="FFFFFF"/>
        <w:tabs>
          <w:tab w:val="left" w:pos="709"/>
        </w:tabs>
        <w:spacing w:line="360" w:lineRule="auto"/>
        <w:ind w:left="1080" w:hanging="360"/>
        <w:jc w:val="both"/>
        <w:rPr>
          <w:rFonts w:ascii="Arial" w:hAnsi="Arial" w:cs="Arial"/>
          <w:color w:val="000000"/>
        </w:rPr>
      </w:pPr>
      <w:r>
        <w:rPr>
          <w:rFonts w:ascii="Arial" w:eastAsiaTheme="minorHAnsi" w:hAnsi="Arial" w:cs="Arial"/>
          <w:color w:val="000000"/>
          <w:szCs w:val="22"/>
          <w:lang w:val="en-GB" w:eastAsia="en-US" w:bidi="ar-SA"/>
        </w:rPr>
        <w:t>(e)</w:t>
      </w:r>
      <w:r>
        <w:rPr>
          <w:rFonts w:ascii="Arial" w:eastAsiaTheme="minorHAnsi" w:hAnsi="Arial" w:cs="Arial"/>
          <w:color w:val="000000"/>
          <w:szCs w:val="22"/>
          <w:lang w:val="en-GB" w:eastAsia="en-US" w:bidi="ar-SA"/>
        </w:rPr>
        <w:tab/>
      </w:r>
      <w:r w:rsidR="009E7F65" w:rsidRPr="00CC202D">
        <w:rPr>
          <w:rFonts w:ascii="Arial" w:hAnsi="Arial" w:cs="Arial"/>
          <w:color w:val="000000"/>
        </w:rPr>
        <w:t>The Probation O</w:t>
      </w:r>
      <w:r w:rsidR="00AB230B" w:rsidRPr="00CC202D">
        <w:rPr>
          <w:rFonts w:ascii="Arial" w:hAnsi="Arial" w:cs="Arial"/>
          <w:color w:val="000000"/>
        </w:rPr>
        <w:t>fficer is ordered to</w:t>
      </w:r>
      <w:r w:rsidR="00ED6CC3" w:rsidRPr="00CC202D">
        <w:rPr>
          <w:rFonts w:ascii="Arial" w:hAnsi="Arial" w:cs="Arial"/>
          <w:color w:val="000000"/>
        </w:rPr>
        <w:t xml:space="preserve"> undertake placement of the child at the said institution and monitor</w:t>
      </w:r>
      <w:r w:rsidR="00AB230B" w:rsidRPr="00CC202D">
        <w:rPr>
          <w:rFonts w:ascii="Arial" w:hAnsi="Arial" w:cs="Arial"/>
          <w:color w:val="000000"/>
        </w:rPr>
        <w:t xml:space="preserve"> the movement of the child</w:t>
      </w:r>
      <w:r w:rsidR="0038319D" w:rsidRPr="00CC202D">
        <w:rPr>
          <w:rFonts w:ascii="Arial" w:hAnsi="Arial" w:cs="Arial"/>
          <w:color w:val="000000"/>
        </w:rPr>
        <w:t>.</w:t>
      </w:r>
    </w:p>
    <w:p w14:paraId="3C47C9B4" w14:textId="77777777" w:rsidR="00ED6CC3" w:rsidRPr="00ED6CC3" w:rsidRDefault="00ED6CC3" w:rsidP="00ED6CC3">
      <w:pPr>
        <w:pStyle w:val="ListParagraph"/>
        <w:rPr>
          <w:rFonts w:ascii="Arial" w:hAnsi="Arial" w:cs="Arial"/>
          <w:color w:val="000000"/>
          <w:sz w:val="24"/>
        </w:rPr>
      </w:pPr>
    </w:p>
    <w:p w14:paraId="1D2697C0" w14:textId="77777777" w:rsidR="00ED6CC3" w:rsidRPr="00ED6CC3" w:rsidRDefault="00ED6CC3" w:rsidP="00ED6CC3">
      <w:pPr>
        <w:shd w:val="clear" w:color="auto" w:fill="FFFFFF"/>
        <w:tabs>
          <w:tab w:val="left" w:pos="709"/>
        </w:tabs>
        <w:spacing w:line="360" w:lineRule="auto"/>
        <w:jc w:val="both"/>
        <w:rPr>
          <w:rFonts w:ascii="Arial" w:hAnsi="Arial" w:cs="Arial"/>
          <w:color w:val="000000"/>
        </w:rPr>
      </w:pPr>
    </w:p>
    <w:p w14:paraId="2109EE27" w14:textId="77777777" w:rsidR="0058659D" w:rsidRDefault="0058659D" w:rsidP="0058659D">
      <w:pPr>
        <w:tabs>
          <w:tab w:val="left" w:pos="709"/>
        </w:tabs>
        <w:rPr>
          <w:rFonts w:ascii="Arial" w:hAnsi="Arial" w:cs="Arial"/>
          <w:color w:val="000000"/>
        </w:rPr>
      </w:pPr>
    </w:p>
    <w:p w14:paraId="0961E47A" w14:textId="383534DA" w:rsidR="0058659D" w:rsidRPr="00DE1CDE" w:rsidRDefault="0058659D" w:rsidP="0014685A">
      <w:pPr>
        <w:tabs>
          <w:tab w:val="left" w:pos="709"/>
        </w:tabs>
        <w:spacing w:line="360" w:lineRule="auto"/>
        <w:jc w:val="right"/>
        <w:rPr>
          <w:rFonts w:asciiTheme="minorBidi" w:hAnsiTheme="minorBidi"/>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B0DD3">
        <w:rPr>
          <w:rFonts w:asciiTheme="minorBidi" w:hAnsiTheme="minorBidi"/>
        </w:rPr>
        <w:t>_______________________</w:t>
      </w:r>
    </w:p>
    <w:p w14:paraId="51093250" w14:textId="6F6D5EE3" w:rsidR="0058659D" w:rsidRDefault="00DE1CDE" w:rsidP="00045FA0">
      <w:pPr>
        <w:tabs>
          <w:tab w:val="left" w:pos="709"/>
        </w:tabs>
        <w:jc w:val="right"/>
        <w:rPr>
          <w:rFonts w:asciiTheme="minorBidi" w:hAnsiTheme="minorBidi"/>
        </w:rPr>
      </w:pPr>
      <w:r w:rsidRPr="00DE1CDE">
        <w:rPr>
          <w:rFonts w:asciiTheme="minorBidi" w:hAnsiTheme="minorBidi"/>
        </w:rPr>
        <w:t>HLATSHWAYO</w:t>
      </w:r>
      <w:r w:rsidR="0058659D">
        <w:rPr>
          <w:rFonts w:asciiTheme="minorBidi" w:hAnsiTheme="minorBidi"/>
          <w:b/>
        </w:rPr>
        <w:t xml:space="preserve"> </w:t>
      </w:r>
      <w:r w:rsidR="0058659D" w:rsidRPr="00DE1CDE">
        <w:rPr>
          <w:rFonts w:asciiTheme="minorBidi" w:hAnsiTheme="minorBidi"/>
        </w:rPr>
        <w:t>A</w:t>
      </w:r>
      <w:r w:rsidR="00045FA0" w:rsidRPr="00DE1CDE">
        <w:rPr>
          <w:rFonts w:asciiTheme="minorBidi" w:hAnsiTheme="minorBidi"/>
        </w:rPr>
        <w:t>J</w:t>
      </w:r>
    </w:p>
    <w:p w14:paraId="1FB012BA" w14:textId="73578288" w:rsidR="009C0017" w:rsidRDefault="009C0017" w:rsidP="00045FA0">
      <w:pPr>
        <w:tabs>
          <w:tab w:val="left" w:pos="709"/>
        </w:tabs>
        <w:jc w:val="right"/>
        <w:rPr>
          <w:rFonts w:asciiTheme="minorBidi" w:hAnsiTheme="minorBidi"/>
        </w:rPr>
      </w:pPr>
    </w:p>
    <w:p w14:paraId="68D2BF30" w14:textId="39194DE7" w:rsidR="00554F0A" w:rsidRDefault="00554F0A" w:rsidP="00045FA0">
      <w:pPr>
        <w:tabs>
          <w:tab w:val="left" w:pos="709"/>
        </w:tabs>
        <w:jc w:val="right"/>
        <w:rPr>
          <w:rFonts w:asciiTheme="minorBidi" w:hAnsiTheme="minorBidi"/>
        </w:rPr>
      </w:pPr>
    </w:p>
    <w:p w14:paraId="1ACE76C1" w14:textId="395DBCB9" w:rsidR="00554F0A" w:rsidRDefault="00554F0A" w:rsidP="00045FA0">
      <w:pPr>
        <w:tabs>
          <w:tab w:val="left" w:pos="709"/>
        </w:tabs>
        <w:jc w:val="right"/>
        <w:rPr>
          <w:rFonts w:asciiTheme="minorBidi" w:hAnsiTheme="minorBidi"/>
        </w:rPr>
      </w:pPr>
    </w:p>
    <w:p w14:paraId="5C1DE078" w14:textId="3556588F" w:rsidR="00554F0A" w:rsidRDefault="001E2F4C" w:rsidP="009C0017">
      <w:pPr>
        <w:tabs>
          <w:tab w:val="left" w:pos="709"/>
        </w:tabs>
        <w:rPr>
          <w:rFonts w:asciiTheme="minorBidi" w:hAnsiTheme="minorBidi"/>
        </w:rPr>
      </w:pPr>
      <w:r>
        <w:rPr>
          <w:rFonts w:asciiTheme="minorBidi" w:hAnsiTheme="minorBidi"/>
        </w:rPr>
        <w:t>I agree</w:t>
      </w:r>
      <w:r w:rsidR="009C0017">
        <w:rPr>
          <w:rFonts w:asciiTheme="minorBidi" w:hAnsiTheme="minorBidi"/>
        </w:rPr>
        <w:t>.</w:t>
      </w:r>
    </w:p>
    <w:p w14:paraId="4FC1BA60" w14:textId="77777777" w:rsidR="001E2F4C" w:rsidRPr="00DE1CDE" w:rsidRDefault="001E2F4C" w:rsidP="001E2F4C">
      <w:pPr>
        <w:tabs>
          <w:tab w:val="left" w:pos="709"/>
        </w:tabs>
        <w:spacing w:line="360" w:lineRule="auto"/>
        <w:jc w:val="right"/>
        <w:rPr>
          <w:rFonts w:asciiTheme="minorBidi" w:hAnsiTheme="minorBidi"/>
        </w:rPr>
      </w:pPr>
      <w:r w:rsidRPr="007B0DD3">
        <w:rPr>
          <w:rFonts w:asciiTheme="minorBidi" w:hAnsiTheme="minorBidi"/>
        </w:rPr>
        <w:t>_______________________</w:t>
      </w:r>
    </w:p>
    <w:p w14:paraId="0FE3712B" w14:textId="276562DF" w:rsidR="00554F0A" w:rsidRDefault="001E2F4C" w:rsidP="001E2F4C">
      <w:pPr>
        <w:tabs>
          <w:tab w:val="left" w:pos="709"/>
        </w:tabs>
        <w:jc w:val="right"/>
        <w:rPr>
          <w:rFonts w:asciiTheme="minorBidi" w:hAnsiTheme="minorBidi"/>
        </w:rPr>
      </w:pPr>
      <w:r>
        <w:rPr>
          <w:rFonts w:asciiTheme="minorBidi" w:hAnsiTheme="minorBidi"/>
        </w:rPr>
        <w:t>ZP NKOSI J</w:t>
      </w:r>
    </w:p>
    <w:p w14:paraId="17297FA7" w14:textId="70D83B40" w:rsidR="00554F0A" w:rsidRPr="00DE1CDE" w:rsidRDefault="00554F0A" w:rsidP="00554F0A">
      <w:pPr>
        <w:tabs>
          <w:tab w:val="left" w:pos="709"/>
        </w:tabs>
        <w:spacing w:line="360" w:lineRule="auto"/>
        <w:jc w:val="right"/>
        <w:rPr>
          <w:rFonts w:asciiTheme="minorBidi" w:hAnsiTheme="minorBidi"/>
        </w:rPr>
      </w:pPr>
      <w:r>
        <w:rPr>
          <w:rFonts w:asciiTheme="minorBidi" w:hAnsiTheme="minorBidi"/>
          <w:b/>
        </w:rPr>
        <w:tab/>
      </w:r>
      <w:r>
        <w:rPr>
          <w:rFonts w:asciiTheme="minorBidi" w:hAnsiTheme="minorBidi"/>
          <w:b/>
        </w:rPr>
        <w:tab/>
      </w:r>
    </w:p>
    <w:p w14:paraId="2E12EF21" w14:textId="4A68C578" w:rsidR="00554F0A" w:rsidRPr="00045FA0" w:rsidRDefault="00554F0A" w:rsidP="00554F0A">
      <w:pPr>
        <w:tabs>
          <w:tab w:val="left" w:pos="709"/>
        </w:tabs>
        <w:jc w:val="right"/>
        <w:rPr>
          <w:rFonts w:asciiTheme="minorBidi" w:hAnsiTheme="minorBidi"/>
          <w:b/>
        </w:rPr>
      </w:pPr>
    </w:p>
    <w:p w14:paraId="3170C3E6" w14:textId="5D9A33E3" w:rsidR="00554F0A" w:rsidRPr="00045FA0" w:rsidRDefault="001E2F4C" w:rsidP="001E2F4C">
      <w:pPr>
        <w:tabs>
          <w:tab w:val="left" w:pos="7320"/>
        </w:tabs>
        <w:rPr>
          <w:rFonts w:asciiTheme="minorBidi" w:hAnsiTheme="minorBidi"/>
          <w:b/>
        </w:rPr>
      </w:pPr>
      <w:r>
        <w:rPr>
          <w:rFonts w:asciiTheme="minorBidi" w:hAnsiTheme="minorBidi"/>
          <w:b/>
        </w:rPr>
        <w:tab/>
        <w:t xml:space="preserve">   </w:t>
      </w:r>
    </w:p>
    <w:p w14:paraId="68DBF536" w14:textId="77777777" w:rsidR="0058659D" w:rsidRDefault="0058659D" w:rsidP="0058659D">
      <w:pPr>
        <w:tabs>
          <w:tab w:val="left" w:pos="709"/>
        </w:tabs>
        <w:rPr>
          <w:rFonts w:ascii="Arial" w:hAnsi="Arial" w:cs="Arial"/>
          <w:color w:val="000000"/>
        </w:rPr>
      </w:pPr>
    </w:p>
    <w:p w14:paraId="6FE8DDDB" w14:textId="7E51669F" w:rsidR="00961008" w:rsidRDefault="008C4865" w:rsidP="008A4317">
      <w:pPr>
        <w:tabs>
          <w:tab w:val="left" w:pos="709"/>
        </w:tabs>
        <w:rPr>
          <w:rFonts w:asciiTheme="minorBidi" w:eastAsia="Calibri" w:hAnsiTheme="minorBidi"/>
          <w:b/>
          <w:u w:val="single"/>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5DA1F27C" w14:textId="6A710645" w:rsidR="00C43FFA" w:rsidRPr="00A40F10" w:rsidRDefault="00C43FFA" w:rsidP="00AF1F19">
      <w:pPr>
        <w:spacing w:line="360" w:lineRule="auto"/>
        <w:rPr>
          <w:rFonts w:asciiTheme="minorBidi" w:eastAsia="Calibri" w:hAnsiTheme="minorBidi"/>
          <w:b/>
        </w:rPr>
      </w:pPr>
    </w:p>
    <w:p w14:paraId="45034881" w14:textId="51802CF3" w:rsidR="00C43FFA" w:rsidRDefault="00C43FFA" w:rsidP="00AF1F19">
      <w:pPr>
        <w:spacing w:line="360" w:lineRule="auto"/>
        <w:rPr>
          <w:rFonts w:asciiTheme="minorBidi" w:eastAsia="Calibri" w:hAnsiTheme="minorBidi"/>
          <w:b/>
          <w:u w:val="single"/>
        </w:rPr>
      </w:pPr>
    </w:p>
    <w:p w14:paraId="3D493DA5" w14:textId="588DDCD7" w:rsidR="00554F0A" w:rsidRDefault="00554F0A" w:rsidP="00AF1F19">
      <w:pPr>
        <w:spacing w:line="360" w:lineRule="auto"/>
        <w:rPr>
          <w:rFonts w:asciiTheme="minorBidi" w:eastAsia="Calibri" w:hAnsiTheme="minorBidi"/>
          <w:b/>
          <w:u w:val="single"/>
        </w:rPr>
      </w:pPr>
    </w:p>
    <w:p w14:paraId="43BF7BB4" w14:textId="09E21FC9" w:rsidR="00554F0A" w:rsidRDefault="00554F0A" w:rsidP="00AF1F19">
      <w:pPr>
        <w:spacing w:line="360" w:lineRule="auto"/>
        <w:rPr>
          <w:rFonts w:asciiTheme="minorBidi" w:eastAsia="Calibri" w:hAnsiTheme="minorBidi"/>
          <w:b/>
          <w:u w:val="single"/>
        </w:rPr>
      </w:pPr>
      <w:r>
        <w:rPr>
          <w:rFonts w:asciiTheme="minorBidi" w:eastAsia="Calibri" w:hAnsiTheme="minorBidi"/>
          <w:b/>
          <w:u w:val="single"/>
        </w:rPr>
        <w:t xml:space="preserve">                                                                                       </w:t>
      </w:r>
    </w:p>
    <w:p w14:paraId="4EC28903" w14:textId="77777777" w:rsidR="008418D6" w:rsidRPr="007B0DD3" w:rsidRDefault="008418D6" w:rsidP="00970BA2">
      <w:pPr>
        <w:spacing w:line="360" w:lineRule="auto"/>
        <w:jc w:val="both"/>
        <w:rPr>
          <w:rFonts w:asciiTheme="minorBidi" w:eastAsia="Calibri" w:hAnsiTheme="minorBidi"/>
          <w:b/>
          <w:u w:val="single"/>
        </w:rPr>
      </w:pPr>
    </w:p>
    <w:p w14:paraId="3E4D6D54" w14:textId="78C3445D" w:rsidR="00F83C6A" w:rsidRDefault="00DB7795" w:rsidP="00045FA0">
      <w:pPr>
        <w:spacing w:line="360" w:lineRule="auto"/>
        <w:ind w:right="-82"/>
        <w:jc w:val="both"/>
        <w:rPr>
          <w:rFonts w:asciiTheme="minorBidi" w:eastAsia="Calibri" w:hAnsiTheme="minorBidi"/>
        </w:rPr>
      </w:pPr>
      <w:r>
        <w:rPr>
          <w:rFonts w:asciiTheme="minorBidi" w:hAnsiTheme="minorBidi"/>
        </w:rPr>
        <w:tab/>
      </w:r>
    </w:p>
    <w:p w14:paraId="3B67F846" w14:textId="77777777" w:rsidR="00F83C6A" w:rsidRPr="008418D6" w:rsidRDefault="00F83C6A" w:rsidP="008418D6">
      <w:pPr>
        <w:spacing w:line="360" w:lineRule="auto"/>
        <w:jc w:val="both"/>
        <w:rPr>
          <w:rFonts w:asciiTheme="minorBidi" w:eastAsia="Calibri" w:hAnsiTheme="minorBidi"/>
        </w:rPr>
      </w:pPr>
    </w:p>
    <w:sectPr w:rsidR="00F83C6A" w:rsidRPr="008418D6" w:rsidSect="003B7165">
      <w:headerReference w:type="even" r:id="rId9"/>
      <w:head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24671" w16cid:durableId="28DBC22B"/>
  <w16cid:commentId w16cid:paraId="525EB566" w16cid:durableId="28DBC426"/>
  <w16cid:commentId w16cid:paraId="12A8925D" w16cid:durableId="28DCD73B"/>
  <w16cid:commentId w16cid:paraId="50E91945" w16cid:durableId="28DCDB92"/>
  <w16cid:commentId w16cid:paraId="6B5E11BD" w16cid:durableId="28DCEF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954DC" w14:textId="77777777" w:rsidR="00696D52" w:rsidRDefault="00696D52" w:rsidP="00F3519B">
      <w:r>
        <w:separator/>
      </w:r>
    </w:p>
  </w:endnote>
  <w:endnote w:type="continuationSeparator" w:id="0">
    <w:p w14:paraId="34EA8B42" w14:textId="77777777" w:rsidR="00696D52" w:rsidRDefault="00696D52"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95D68" w14:textId="77777777" w:rsidR="00696D52" w:rsidRDefault="00696D52" w:rsidP="00F3519B">
      <w:r>
        <w:separator/>
      </w:r>
    </w:p>
  </w:footnote>
  <w:footnote w:type="continuationSeparator" w:id="0">
    <w:p w14:paraId="6555A229" w14:textId="77777777" w:rsidR="00696D52" w:rsidRDefault="00696D52" w:rsidP="00F3519B">
      <w:r>
        <w:continuationSeparator/>
      </w:r>
    </w:p>
  </w:footnote>
  <w:footnote w:id="1">
    <w:p w14:paraId="7E042AEB" w14:textId="30228E01" w:rsidR="00A85B81" w:rsidRPr="00CB56CD" w:rsidRDefault="00A85B81">
      <w:pPr>
        <w:pStyle w:val="FootnoteText"/>
        <w:rPr>
          <w:rFonts w:ascii="Arial" w:hAnsi="Arial" w:cs="Arial"/>
          <w:lang w:val="en-ZA"/>
        </w:rPr>
      </w:pPr>
      <w:r w:rsidRPr="00CB56CD">
        <w:rPr>
          <w:rStyle w:val="FootnoteReference"/>
          <w:rFonts w:ascii="Arial" w:hAnsi="Arial" w:cs="Arial"/>
        </w:rPr>
        <w:footnoteRef/>
      </w:r>
      <w:r w:rsidRPr="00CB56CD">
        <w:rPr>
          <w:rFonts w:ascii="Arial" w:hAnsi="Arial" w:cs="Arial"/>
        </w:rPr>
        <w:t xml:space="preserve"> </w:t>
      </w:r>
      <w:r w:rsidRPr="00CB56CD">
        <w:rPr>
          <w:rFonts w:ascii="Arial" w:hAnsi="Arial" w:cs="Arial"/>
          <w:color w:val="242121"/>
          <w:shd w:val="clear" w:color="auto" w:fill="FFFFFF"/>
          <w:lang w:val="en-US"/>
        </w:rPr>
        <w:t>See </w:t>
      </w:r>
      <w:r w:rsidRPr="00CB56CD">
        <w:rPr>
          <w:rFonts w:ascii="Arial" w:hAnsi="Arial" w:cs="Arial"/>
          <w:i/>
          <w:iCs/>
          <w:color w:val="242121"/>
          <w:shd w:val="clear" w:color="auto" w:fill="FFFFFF"/>
          <w:lang w:val="en-US"/>
        </w:rPr>
        <w:t>SS v Presiding Officer, Children’s Court, Krugersdorp and Others</w:t>
      </w:r>
      <w:r w:rsidRPr="00CB56CD">
        <w:rPr>
          <w:rFonts w:ascii="Arial" w:hAnsi="Arial" w:cs="Arial"/>
          <w:color w:val="242121"/>
          <w:shd w:val="clear" w:color="auto" w:fill="FFFFFF"/>
        </w:rPr>
        <w:t> </w:t>
      </w:r>
      <w:hyperlink r:id="rId1" w:tooltip="View LawCiteRecord" w:history="1">
        <w:r w:rsidRPr="00CB56CD">
          <w:rPr>
            <w:rStyle w:val="Hyperlink"/>
            <w:rFonts w:ascii="Arial" w:hAnsi="Arial" w:cs="Arial"/>
            <w:bCs/>
            <w:color w:val="auto"/>
            <w:u w:val="none"/>
            <w:shd w:val="clear" w:color="auto" w:fill="FFFFFF"/>
            <w:lang w:val="en-US"/>
          </w:rPr>
          <w:t>2012 (6) SA 45</w:t>
        </w:r>
        <w:r w:rsidR="00CB56CD">
          <w:rPr>
            <w:rStyle w:val="Hyperlink"/>
            <w:rFonts w:ascii="Arial" w:hAnsi="Arial" w:cs="Arial"/>
            <w:bCs/>
            <w:color w:val="auto"/>
            <w:u w:val="none"/>
            <w:shd w:val="clear" w:color="auto" w:fill="FFFFFF"/>
            <w:lang w:val="en-US"/>
          </w:rPr>
          <w:t xml:space="preserve"> </w:t>
        </w:r>
        <w:r w:rsidRPr="00CB56CD">
          <w:rPr>
            <w:rStyle w:val="Hyperlink"/>
            <w:rFonts w:ascii="Arial" w:hAnsi="Arial" w:cs="Arial"/>
            <w:bCs/>
            <w:color w:val="auto"/>
            <w:u w:val="none"/>
            <w:shd w:val="clear" w:color="auto" w:fill="FFFFFF"/>
            <w:lang w:val="en-US"/>
          </w:rPr>
          <w:t>(GSJ)</w:t>
        </w:r>
      </w:hyperlink>
      <w:r w:rsidRPr="00CB56CD">
        <w:rPr>
          <w:rFonts w:ascii="Arial" w:hAnsi="Arial" w:cs="Arial"/>
          <w:shd w:val="clear" w:color="auto" w:fill="FFFFFF"/>
          <w:lang w:val="en-US"/>
        </w:rPr>
        <w:t> para 1</w:t>
      </w:r>
      <w:r w:rsidR="00CB56CD">
        <w:rPr>
          <w:rFonts w:ascii="Arial" w:hAnsi="Arial" w:cs="Arial"/>
          <w:shd w:val="clear" w:color="auto" w:fill="FFFFFF"/>
          <w:lang w:val="en-US"/>
        </w:rPr>
        <w:t>.</w:t>
      </w:r>
    </w:p>
  </w:footnote>
  <w:footnote w:id="2">
    <w:p w14:paraId="173B7AC9" w14:textId="0B1AA90F" w:rsidR="00A85B81" w:rsidRPr="006606F1" w:rsidRDefault="00A85B81">
      <w:pPr>
        <w:pStyle w:val="FootnoteText"/>
        <w:rPr>
          <w:rFonts w:ascii="Arial" w:hAnsi="Arial" w:cs="Arial"/>
          <w:lang w:val="en-ZA"/>
        </w:rPr>
      </w:pPr>
      <w:r w:rsidRPr="006606F1">
        <w:rPr>
          <w:rStyle w:val="FootnoteReference"/>
          <w:rFonts w:ascii="Arial" w:hAnsi="Arial" w:cs="Arial"/>
        </w:rPr>
        <w:footnoteRef/>
      </w:r>
      <w:r w:rsidRPr="006606F1">
        <w:rPr>
          <w:rFonts w:ascii="Arial" w:hAnsi="Arial" w:cs="Arial"/>
        </w:rPr>
        <w:t xml:space="preserve"> United Nations Convention on the </w:t>
      </w:r>
      <w:r w:rsidR="006606F1">
        <w:rPr>
          <w:rFonts w:ascii="Arial" w:hAnsi="Arial" w:cs="Arial"/>
        </w:rPr>
        <w:t>R</w:t>
      </w:r>
      <w:r w:rsidRPr="006606F1">
        <w:rPr>
          <w:rFonts w:ascii="Arial" w:hAnsi="Arial" w:cs="Arial"/>
        </w:rPr>
        <w:t xml:space="preserve">ights of </w:t>
      </w:r>
      <w:r w:rsidR="006606F1">
        <w:rPr>
          <w:rFonts w:ascii="Arial" w:hAnsi="Arial" w:cs="Arial"/>
        </w:rPr>
        <w:t>the Child</w:t>
      </w:r>
      <w:r w:rsidR="006606F1" w:rsidRPr="006606F1">
        <w:rPr>
          <w:rFonts w:ascii="Arial" w:hAnsi="Arial" w:cs="Arial"/>
        </w:rPr>
        <w:t xml:space="preserve"> </w:t>
      </w:r>
      <w:r w:rsidRPr="006606F1">
        <w:rPr>
          <w:rFonts w:ascii="Arial" w:hAnsi="Arial" w:cs="Arial"/>
        </w:rPr>
        <w:t xml:space="preserve">and </w:t>
      </w:r>
      <w:r w:rsidR="00AA5CC7">
        <w:rPr>
          <w:rFonts w:ascii="Arial" w:hAnsi="Arial" w:cs="Arial"/>
        </w:rPr>
        <w:t xml:space="preserve">the </w:t>
      </w:r>
      <w:r w:rsidRPr="006606F1">
        <w:rPr>
          <w:rFonts w:ascii="Arial" w:hAnsi="Arial" w:cs="Arial"/>
        </w:rPr>
        <w:t xml:space="preserve">African Charter on the Rights and Welfare of </w:t>
      </w:r>
      <w:r w:rsidR="00AA5CC7">
        <w:rPr>
          <w:rFonts w:ascii="Arial" w:hAnsi="Arial" w:cs="Arial"/>
        </w:rPr>
        <w:t>the Child</w:t>
      </w:r>
      <w:r w:rsidRPr="006606F1">
        <w:rPr>
          <w:rFonts w:ascii="Arial" w:hAnsi="Arial" w:cs="Arial"/>
        </w:rPr>
        <w:t>.</w:t>
      </w:r>
    </w:p>
  </w:footnote>
  <w:footnote w:id="3">
    <w:p w14:paraId="089308D7" w14:textId="1C283F7F" w:rsidR="00A85B81" w:rsidRPr="0081258F" w:rsidRDefault="00A85B81">
      <w:pPr>
        <w:pStyle w:val="FootnoteText"/>
        <w:rPr>
          <w:rFonts w:ascii="Arial" w:hAnsi="Arial" w:cs="Arial"/>
          <w:lang w:val="en-ZA"/>
        </w:rPr>
      </w:pPr>
      <w:r w:rsidRPr="0081258F">
        <w:rPr>
          <w:rStyle w:val="FootnoteReference"/>
          <w:rFonts w:ascii="Arial" w:hAnsi="Arial" w:cs="Arial"/>
        </w:rPr>
        <w:footnoteRef/>
      </w:r>
      <w:r w:rsidRPr="0081258F">
        <w:rPr>
          <w:rFonts w:ascii="Arial" w:hAnsi="Arial" w:cs="Arial"/>
        </w:rPr>
        <w:t xml:space="preserve"> </w:t>
      </w:r>
      <w:r w:rsidR="0081258F" w:rsidRPr="0081258F">
        <w:rPr>
          <w:rFonts w:ascii="Arial" w:hAnsi="Arial" w:cs="Arial"/>
          <w:i/>
          <w:lang w:val="en-ZA"/>
        </w:rPr>
        <w:t>S v LJ</w:t>
      </w:r>
      <w:r w:rsidR="0081258F" w:rsidRPr="0081258F">
        <w:rPr>
          <w:rFonts w:ascii="Arial" w:hAnsi="Arial" w:cs="Arial"/>
          <w:lang w:val="en-ZA"/>
        </w:rPr>
        <w:t xml:space="preserve"> </w:t>
      </w:r>
      <w:r w:rsidRPr="0081258F">
        <w:rPr>
          <w:rFonts w:ascii="Arial" w:hAnsi="Arial" w:cs="Arial"/>
        </w:rPr>
        <w:t>2023 (1) SACR 396 (WCC)</w:t>
      </w:r>
      <w:r w:rsidR="0081258F">
        <w:rPr>
          <w:rFonts w:ascii="Arial" w:hAnsi="Arial" w:cs="Arial"/>
        </w:rPr>
        <w:t>.</w:t>
      </w:r>
    </w:p>
  </w:footnote>
  <w:footnote w:id="4">
    <w:p w14:paraId="1FF68095" w14:textId="3B5C69AE" w:rsidR="00A85B81" w:rsidRPr="00A27844" w:rsidRDefault="00A85B81">
      <w:pPr>
        <w:pStyle w:val="FootnoteText"/>
        <w:rPr>
          <w:lang w:val="en-ZA"/>
        </w:rPr>
      </w:pPr>
      <w:r w:rsidRPr="0081258F">
        <w:rPr>
          <w:rStyle w:val="FootnoteReference"/>
          <w:rFonts w:ascii="Arial" w:hAnsi="Arial" w:cs="Arial"/>
        </w:rPr>
        <w:footnoteRef/>
      </w:r>
      <w:r w:rsidRPr="0081258F">
        <w:rPr>
          <w:rFonts w:ascii="Arial" w:hAnsi="Arial" w:cs="Arial"/>
        </w:rPr>
        <w:t xml:space="preserve"> </w:t>
      </w:r>
      <w:r w:rsidR="00E96EE7" w:rsidRPr="00E96EE7">
        <w:rPr>
          <w:rFonts w:ascii="Arial" w:hAnsi="Arial" w:cs="Arial"/>
          <w:i/>
          <w:lang w:val="en-ZA"/>
        </w:rPr>
        <w:t xml:space="preserve">S v </w:t>
      </w:r>
      <w:proofErr w:type="spellStart"/>
      <w:r w:rsidR="00E96EE7" w:rsidRPr="00E96EE7">
        <w:rPr>
          <w:rFonts w:ascii="Arial" w:hAnsi="Arial" w:cs="Arial"/>
          <w:i/>
          <w:lang w:val="en-ZA"/>
        </w:rPr>
        <w:t>Speelman</w:t>
      </w:r>
      <w:proofErr w:type="spellEnd"/>
      <w:r w:rsidR="00E96EE7" w:rsidRPr="00E96EE7">
        <w:rPr>
          <w:rFonts w:ascii="Arial" w:hAnsi="Arial" w:cs="Arial"/>
          <w:lang w:val="en-ZA"/>
        </w:rPr>
        <w:t xml:space="preserve"> </w:t>
      </w:r>
      <w:r w:rsidRPr="0081258F">
        <w:rPr>
          <w:rFonts w:ascii="Arial" w:hAnsi="Arial" w:cs="Arial"/>
        </w:rPr>
        <w:t xml:space="preserve">2020 JDR 1840 (ECG) </w:t>
      </w:r>
      <w:r w:rsidR="00E96EE7" w:rsidRPr="0081258F">
        <w:rPr>
          <w:rFonts w:ascii="Arial" w:hAnsi="Arial" w:cs="Arial"/>
        </w:rPr>
        <w:t>para</w:t>
      </w:r>
      <w:r w:rsidRPr="0081258F">
        <w:rPr>
          <w:rFonts w:ascii="Arial" w:hAnsi="Arial" w:cs="Arial"/>
        </w:rPr>
        <w:t xml:space="preserve"> 4</w:t>
      </w:r>
      <w:r w:rsidR="00E96EE7">
        <w:rPr>
          <w:rFonts w:ascii="Arial" w:hAnsi="Arial" w:cs="Arial"/>
        </w:rPr>
        <w:t xml:space="preserve">. </w:t>
      </w:r>
    </w:p>
  </w:footnote>
  <w:footnote w:id="5">
    <w:p w14:paraId="557D1BFD" w14:textId="7CBBDCE7" w:rsidR="00A85B81" w:rsidRPr="003A3447" w:rsidRDefault="00A85B81" w:rsidP="00981A20">
      <w:pPr>
        <w:pStyle w:val="FootnoteText"/>
        <w:rPr>
          <w:rFonts w:ascii="Arial" w:hAnsi="Arial" w:cs="Arial"/>
          <w:lang w:val="en-ZA"/>
        </w:rPr>
      </w:pPr>
      <w:r w:rsidRPr="00080FFD">
        <w:rPr>
          <w:rStyle w:val="FootnoteReference"/>
          <w:rFonts w:ascii="Arial" w:hAnsi="Arial" w:cs="Arial"/>
        </w:rPr>
        <w:footnoteRef/>
      </w:r>
      <w:r w:rsidRPr="00080FFD">
        <w:rPr>
          <w:rFonts w:ascii="Arial" w:hAnsi="Arial" w:cs="Arial"/>
        </w:rPr>
        <w:t xml:space="preserve"> </w:t>
      </w:r>
      <w:proofErr w:type="spellStart"/>
      <w:r w:rsidRPr="00474C5E">
        <w:rPr>
          <w:rFonts w:ascii="Arial" w:hAnsi="Arial" w:cs="Arial"/>
          <w:i/>
        </w:rPr>
        <w:t>Mnisi</w:t>
      </w:r>
      <w:proofErr w:type="spellEnd"/>
      <w:r w:rsidRPr="00474C5E">
        <w:rPr>
          <w:rFonts w:ascii="Arial" w:hAnsi="Arial" w:cs="Arial"/>
          <w:i/>
        </w:rPr>
        <w:t xml:space="preserve"> v S</w:t>
      </w:r>
      <w:r w:rsidRPr="00347CC3">
        <w:rPr>
          <w:rFonts w:ascii="Arial" w:hAnsi="Arial" w:cs="Arial"/>
        </w:rPr>
        <w:t xml:space="preserve"> [2014] JOL [31298] </w:t>
      </w:r>
      <w:r w:rsidR="00E96EE7">
        <w:rPr>
          <w:rFonts w:ascii="Arial" w:hAnsi="Arial" w:cs="Arial"/>
        </w:rPr>
        <w:t>(</w:t>
      </w:r>
      <w:r w:rsidRPr="00347CC3">
        <w:rPr>
          <w:rFonts w:ascii="Arial" w:hAnsi="Arial" w:cs="Arial"/>
        </w:rPr>
        <w:t>SCA</w:t>
      </w:r>
      <w:r w:rsidR="00E96EE7">
        <w:rPr>
          <w:rFonts w:ascii="Arial" w:hAnsi="Arial" w:cs="Arial"/>
        </w:rPr>
        <w:t>)</w:t>
      </w:r>
      <w:r w:rsidRPr="003A3447">
        <w:rPr>
          <w:rFonts w:ascii="Arial" w:hAnsi="Arial" w:cs="Arial"/>
        </w:rPr>
        <w:t xml:space="preserve"> para 1</w:t>
      </w:r>
      <w:r w:rsidR="007954CB">
        <w:rPr>
          <w:rFonts w:ascii="Arial" w:hAnsi="Arial" w:cs="Arial"/>
        </w:rPr>
        <w:t>8</w:t>
      </w:r>
      <w:r w:rsidRPr="003A3447">
        <w:rPr>
          <w:rFonts w:ascii="Arial" w:hAnsi="Arial" w:cs="Arial"/>
        </w:rPr>
        <w:t>.</w:t>
      </w:r>
    </w:p>
  </w:footnote>
  <w:footnote w:id="6">
    <w:p w14:paraId="35367F24" w14:textId="74895B80" w:rsidR="00DE5CD0" w:rsidRPr="00DE5CD0" w:rsidRDefault="00DE5CD0" w:rsidP="00DE5CD0">
      <w:pPr>
        <w:pStyle w:val="FootnoteText"/>
        <w:rPr>
          <w:rFonts w:ascii="Arial" w:hAnsi="Arial" w:cs="Arial"/>
          <w:lang w:val="en-ZA"/>
        </w:rPr>
      </w:pPr>
      <w:r w:rsidRPr="00DE5CD0">
        <w:rPr>
          <w:rStyle w:val="FootnoteReference"/>
          <w:rFonts w:ascii="Arial" w:hAnsi="Arial" w:cs="Arial"/>
        </w:rPr>
        <w:footnoteRef/>
      </w:r>
      <w:r w:rsidRPr="00DE5CD0">
        <w:rPr>
          <w:rFonts w:ascii="Arial" w:hAnsi="Arial" w:cs="Arial"/>
        </w:rPr>
        <w:t xml:space="preserve"> </w:t>
      </w:r>
      <w:r w:rsidRPr="00DE5CD0">
        <w:rPr>
          <w:rFonts w:ascii="Arial" w:hAnsi="Arial" w:cs="Arial"/>
          <w:i/>
          <w:lang w:val="en-ZA"/>
        </w:rPr>
        <w:t xml:space="preserve">Centre for Child Law </w:t>
      </w:r>
      <w:proofErr w:type="gramStart"/>
      <w:r w:rsidRPr="00DE5CD0">
        <w:rPr>
          <w:rFonts w:ascii="Arial" w:hAnsi="Arial" w:cs="Arial"/>
          <w:i/>
          <w:lang w:val="en-ZA"/>
        </w:rPr>
        <w:t>v</w:t>
      </w:r>
      <w:proofErr w:type="gramEnd"/>
      <w:r w:rsidRPr="00DE5CD0">
        <w:rPr>
          <w:rFonts w:ascii="Arial" w:hAnsi="Arial" w:cs="Arial"/>
          <w:i/>
          <w:lang w:val="en-ZA"/>
        </w:rPr>
        <w:t xml:space="preserve"> Minister for Justice and Constitutional Development and Others</w:t>
      </w:r>
      <w:r w:rsidRPr="00DE5CD0">
        <w:rPr>
          <w:rFonts w:ascii="Arial" w:hAnsi="Arial" w:cs="Arial"/>
          <w:lang w:val="en-ZA"/>
        </w:rPr>
        <w:t xml:space="preserve"> [2009]</w:t>
      </w:r>
      <w:r>
        <w:rPr>
          <w:rFonts w:ascii="Arial" w:hAnsi="Arial" w:cs="Arial"/>
          <w:lang w:val="en-ZA"/>
        </w:rPr>
        <w:t xml:space="preserve"> (2)</w:t>
      </w:r>
      <w:r w:rsidRPr="00DE5CD0">
        <w:rPr>
          <w:rFonts w:ascii="Arial" w:hAnsi="Arial" w:cs="Arial"/>
          <w:lang w:val="en-ZA"/>
        </w:rPr>
        <w:t xml:space="preserve"> SACR 477 (CC</w:t>
      </w:r>
      <w:r>
        <w:rPr>
          <w:rFonts w:ascii="Arial" w:hAnsi="Arial" w:cs="Arial"/>
          <w:lang w:val="en-ZA"/>
        </w:rPr>
        <w:t>)</w:t>
      </w:r>
    </w:p>
    <w:p w14:paraId="7E2B01BB" w14:textId="1BC32578" w:rsidR="00DE5CD0" w:rsidRDefault="00DE5CD0">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5026179"/>
      <w:docPartObj>
        <w:docPartGallery w:val="Page Numbers (Top of Page)"/>
        <w:docPartUnique/>
      </w:docPartObj>
    </w:sdtPr>
    <w:sdtEndPr>
      <w:rPr>
        <w:rStyle w:val="PageNumber"/>
      </w:rPr>
    </w:sdtEndPr>
    <w:sdtContent>
      <w:p w14:paraId="7838EF07" w14:textId="77777777" w:rsidR="00A85B81" w:rsidRDefault="00A85B81" w:rsidP="008E74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6DD33" w14:textId="77777777" w:rsidR="00A85B81" w:rsidRDefault="00A85B81" w:rsidP="003B716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5C440C6D" w14:textId="01264B9D" w:rsidR="00A85B81" w:rsidRPr="003B7165" w:rsidRDefault="00A85B81" w:rsidP="008E741C">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C60C34">
          <w:rPr>
            <w:rStyle w:val="PageNumber"/>
            <w:rFonts w:asciiTheme="minorBidi" w:hAnsiTheme="minorBidi"/>
            <w:noProof/>
          </w:rPr>
          <w:t>3</w:t>
        </w:r>
        <w:r w:rsidRPr="003B7165">
          <w:rPr>
            <w:rStyle w:val="PageNumber"/>
            <w:rFonts w:asciiTheme="minorBidi" w:hAnsiTheme="minorBidi"/>
          </w:rPr>
          <w:fldChar w:fldCharType="end"/>
        </w:r>
      </w:p>
    </w:sdtContent>
  </w:sdt>
  <w:p w14:paraId="399D9554" w14:textId="77777777" w:rsidR="00A85B81" w:rsidRDefault="00A85B81" w:rsidP="00ED61B0">
    <w:pPr>
      <w:pStyle w:val="Header"/>
      <w:tabs>
        <w:tab w:val="clear" w:pos="4513"/>
        <w:tab w:val="clear" w:pos="9026"/>
        <w:tab w:val="left" w:pos="7200"/>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 w15:restartNumberingAfterBreak="0">
    <w:nsid w:val="0A120004"/>
    <w:multiLevelType w:val="hybridMultilevel"/>
    <w:tmpl w:val="97449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144F1E"/>
    <w:multiLevelType w:val="multilevel"/>
    <w:tmpl w:val="D24C32D6"/>
    <w:lvl w:ilvl="0">
      <w:start w:val="1"/>
      <w:numFmt w:val="decimal"/>
      <w:lvlText w:val="%1"/>
      <w:lvlJc w:val="left"/>
      <w:pPr>
        <w:ind w:left="735" w:hanging="735"/>
      </w:pPr>
      <w:rPr>
        <w:rFonts w:hint="default"/>
      </w:rPr>
    </w:lvl>
    <w:lvl w:ilvl="1">
      <w:start w:val="1"/>
      <w:numFmt w:val="decimal"/>
      <w:lvlText w:val="%1.%2"/>
      <w:lvlJc w:val="left"/>
      <w:pPr>
        <w:ind w:left="1440" w:hanging="735"/>
      </w:pPr>
      <w:rPr>
        <w:rFonts w:hint="default"/>
      </w:rPr>
    </w:lvl>
    <w:lvl w:ilvl="2">
      <w:start w:val="1"/>
      <w:numFmt w:val="decimal"/>
      <w:lvlText w:val="%1.%2.%3"/>
      <w:lvlJc w:val="left"/>
      <w:pPr>
        <w:ind w:left="2145" w:hanging="735"/>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3E450D6"/>
    <w:multiLevelType w:val="hybridMultilevel"/>
    <w:tmpl w:val="E4AE8DB8"/>
    <w:lvl w:ilvl="0" w:tplc="E5489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5" w15:restartNumberingAfterBreak="0">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7" w15:restartNumberingAfterBreak="0">
    <w:nsid w:val="22123330"/>
    <w:multiLevelType w:val="hybridMultilevel"/>
    <w:tmpl w:val="46DA80CC"/>
    <w:lvl w:ilvl="0" w:tplc="D1E85A08">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6404DE"/>
    <w:multiLevelType w:val="hybridMultilevel"/>
    <w:tmpl w:val="3F589290"/>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87A44"/>
    <w:multiLevelType w:val="hybridMultilevel"/>
    <w:tmpl w:val="DDF455E2"/>
    <w:lvl w:ilvl="0" w:tplc="1FFC6CCA">
      <w:start w:val="1"/>
      <w:numFmt w:val="lowerLetter"/>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87DEB"/>
    <w:multiLevelType w:val="multilevel"/>
    <w:tmpl w:val="EB0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01400"/>
    <w:multiLevelType w:val="hybridMultilevel"/>
    <w:tmpl w:val="AF90B262"/>
    <w:lvl w:ilvl="0" w:tplc="AC0CDE88">
      <w:start w:val="1"/>
      <w:numFmt w:val="lowerLetter"/>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5" w15:restartNumberingAfterBreak="0">
    <w:nsid w:val="3AF16018"/>
    <w:multiLevelType w:val="hybridMultilevel"/>
    <w:tmpl w:val="806889AE"/>
    <w:lvl w:ilvl="0" w:tplc="564E7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92C87"/>
    <w:multiLevelType w:val="multilevel"/>
    <w:tmpl w:val="CA580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77269"/>
    <w:multiLevelType w:val="hybridMultilevel"/>
    <w:tmpl w:val="0DB09C3C"/>
    <w:lvl w:ilvl="0" w:tplc="0C30F4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75F0EFE"/>
    <w:multiLevelType w:val="hybridMultilevel"/>
    <w:tmpl w:val="3B963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5287B"/>
    <w:multiLevelType w:val="hybridMultilevel"/>
    <w:tmpl w:val="91F049E6"/>
    <w:lvl w:ilvl="0" w:tplc="D7CC2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23841"/>
    <w:multiLevelType w:val="hybridMultilevel"/>
    <w:tmpl w:val="44389A9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32904"/>
    <w:multiLevelType w:val="hybridMultilevel"/>
    <w:tmpl w:val="A6603996"/>
    <w:lvl w:ilvl="0" w:tplc="0C927DDA">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22"/>
  </w:num>
  <w:num w:numId="5">
    <w:abstractNumId w:val="21"/>
  </w:num>
  <w:num w:numId="6">
    <w:abstractNumId w:val="10"/>
  </w:num>
  <w:num w:numId="7">
    <w:abstractNumId w:val="28"/>
  </w:num>
  <w:num w:numId="8">
    <w:abstractNumId w:val="27"/>
  </w:num>
  <w:num w:numId="9">
    <w:abstractNumId w:val="23"/>
  </w:num>
  <w:num w:numId="10">
    <w:abstractNumId w:val="4"/>
  </w:num>
  <w:num w:numId="11">
    <w:abstractNumId w:val="11"/>
  </w:num>
  <w:num w:numId="12">
    <w:abstractNumId w:val="18"/>
  </w:num>
  <w:num w:numId="13">
    <w:abstractNumId w:val="0"/>
  </w:num>
  <w:num w:numId="14">
    <w:abstractNumId w:val="29"/>
  </w:num>
  <w:num w:numId="15">
    <w:abstractNumId w:val="24"/>
  </w:num>
  <w:num w:numId="16">
    <w:abstractNumId w:val="6"/>
  </w:num>
  <w:num w:numId="17">
    <w:abstractNumId w:val="17"/>
  </w:num>
  <w:num w:numId="18">
    <w:abstractNumId w:val="30"/>
  </w:num>
  <w:num w:numId="19">
    <w:abstractNumId w:val="12"/>
  </w:num>
  <w:num w:numId="20">
    <w:abstractNumId w:val="3"/>
  </w:num>
  <w:num w:numId="21">
    <w:abstractNumId w:val="15"/>
  </w:num>
  <w:num w:numId="22">
    <w:abstractNumId w:val="2"/>
  </w:num>
  <w:num w:numId="23">
    <w:abstractNumId w:val="25"/>
  </w:num>
  <w:num w:numId="24">
    <w:abstractNumId w:val="16"/>
  </w:num>
  <w:num w:numId="25">
    <w:abstractNumId w:val="26"/>
  </w:num>
  <w:num w:numId="26">
    <w:abstractNumId w:val="7"/>
  </w:num>
  <w:num w:numId="27">
    <w:abstractNumId w:val="20"/>
  </w:num>
  <w:num w:numId="28">
    <w:abstractNumId w:val="13"/>
  </w:num>
  <w:num w:numId="29">
    <w:abstractNumId w:val="9"/>
  </w:num>
  <w:num w:numId="30">
    <w:abstractNumId w:val="1"/>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1B8E57-3D9C-487E-A439-4C3CB7A48E7B}"/>
    <w:docVar w:name="dgnword-drafile" w:val="C:\Users\RMossop\AppData\Local\Temp\draC4C5.tmp"/>
    <w:docVar w:name="dgnword-eventsink" w:val="1816545663712"/>
  </w:docVars>
  <w:rsids>
    <w:rsidRoot w:val="00F3519B"/>
    <w:rsid w:val="00000811"/>
    <w:rsid w:val="0000253A"/>
    <w:rsid w:val="00013B53"/>
    <w:rsid w:val="00016AC3"/>
    <w:rsid w:val="0002048B"/>
    <w:rsid w:val="0002258F"/>
    <w:rsid w:val="0003367A"/>
    <w:rsid w:val="00035DC3"/>
    <w:rsid w:val="00042ADD"/>
    <w:rsid w:val="00045FA0"/>
    <w:rsid w:val="0005348D"/>
    <w:rsid w:val="0005419C"/>
    <w:rsid w:val="0005704C"/>
    <w:rsid w:val="000648AD"/>
    <w:rsid w:val="00066CE2"/>
    <w:rsid w:val="000701B8"/>
    <w:rsid w:val="00076005"/>
    <w:rsid w:val="00080456"/>
    <w:rsid w:val="000827B5"/>
    <w:rsid w:val="00083FB5"/>
    <w:rsid w:val="00084510"/>
    <w:rsid w:val="000873B7"/>
    <w:rsid w:val="000905C7"/>
    <w:rsid w:val="00096AC6"/>
    <w:rsid w:val="0009700E"/>
    <w:rsid w:val="000B196A"/>
    <w:rsid w:val="000B57B1"/>
    <w:rsid w:val="000B6AE2"/>
    <w:rsid w:val="000C00D4"/>
    <w:rsid w:val="000C60D4"/>
    <w:rsid w:val="000C69E8"/>
    <w:rsid w:val="000D33D8"/>
    <w:rsid w:val="000D4298"/>
    <w:rsid w:val="000D57F5"/>
    <w:rsid w:val="000D6C97"/>
    <w:rsid w:val="000E73F5"/>
    <w:rsid w:val="000F57F6"/>
    <w:rsid w:val="000F6B08"/>
    <w:rsid w:val="0010047A"/>
    <w:rsid w:val="00111850"/>
    <w:rsid w:val="00112384"/>
    <w:rsid w:val="00114EC8"/>
    <w:rsid w:val="001204C6"/>
    <w:rsid w:val="00121F8E"/>
    <w:rsid w:val="00124F9F"/>
    <w:rsid w:val="00125031"/>
    <w:rsid w:val="0014685A"/>
    <w:rsid w:val="00147BCB"/>
    <w:rsid w:val="001515DF"/>
    <w:rsid w:val="001537E8"/>
    <w:rsid w:val="00153A65"/>
    <w:rsid w:val="00167ADC"/>
    <w:rsid w:val="00172B77"/>
    <w:rsid w:val="00172D6F"/>
    <w:rsid w:val="001749A3"/>
    <w:rsid w:val="00174FAB"/>
    <w:rsid w:val="001866FD"/>
    <w:rsid w:val="00187560"/>
    <w:rsid w:val="00191206"/>
    <w:rsid w:val="001924A1"/>
    <w:rsid w:val="00192ADF"/>
    <w:rsid w:val="00193ED4"/>
    <w:rsid w:val="00193F35"/>
    <w:rsid w:val="00197FE3"/>
    <w:rsid w:val="001A23DE"/>
    <w:rsid w:val="001A2505"/>
    <w:rsid w:val="001B233F"/>
    <w:rsid w:val="001B4C45"/>
    <w:rsid w:val="001C2873"/>
    <w:rsid w:val="001C70F4"/>
    <w:rsid w:val="001D76E4"/>
    <w:rsid w:val="001D7BDE"/>
    <w:rsid w:val="001E1CD2"/>
    <w:rsid w:val="001E2F4C"/>
    <w:rsid w:val="001E3403"/>
    <w:rsid w:val="001F3E23"/>
    <w:rsid w:val="001F7611"/>
    <w:rsid w:val="002008C6"/>
    <w:rsid w:val="00200E7A"/>
    <w:rsid w:val="00204EFD"/>
    <w:rsid w:val="0020723E"/>
    <w:rsid w:val="00221137"/>
    <w:rsid w:val="00221BAB"/>
    <w:rsid w:val="00223FCD"/>
    <w:rsid w:val="002332B5"/>
    <w:rsid w:val="00233841"/>
    <w:rsid w:val="00237BA5"/>
    <w:rsid w:val="00240AA3"/>
    <w:rsid w:val="002441D0"/>
    <w:rsid w:val="002535A2"/>
    <w:rsid w:val="0025600F"/>
    <w:rsid w:val="0025762D"/>
    <w:rsid w:val="002661A1"/>
    <w:rsid w:val="00280B34"/>
    <w:rsid w:val="00281751"/>
    <w:rsid w:val="00285852"/>
    <w:rsid w:val="00285A04"/>
    <w:rsid w:val="0028748E"/>
    <w:rsid w:val="00290339"/>
    <w:rsid w:val="00295E85"/>
    <w:rsid w:val="002A0014"/>
    <w:rsid w:val="002A7D02"/>
    <w:rsid w:val="002B1A10"/>
    <w:rsid w:val="002C525E"/>
    <w:rsid w:val="002D7218"/>
    <w:rsid w:val="002D7645"/>
    <w:rsid w:val="002E0DB7"/>
    <w:rsid w:val="002E2B4B"/>
    <w:rsid w:val="002E5F6B"/>
    <w:rsid w:val="002E7E4B"/>
    <w:rsid w:val="002F24DD"/>
    <w:rsid w:val="002F4D40"/>
    <w:rsid w:val="002F6574"/>
    <w:rsid w:val="00302B31"/>
    <w:rsid w:val="00305008"/>
    <w:rsid w:val="00305215"/>
    <w:rsid w:val="0031021E"/>
    <w:rsid w:val="003262F8"/>
    <w:rsid w:val="003264CA"/>
    <w:rsid w:val="00337D33"/>
    <w:rsid w:val="00341C78"/>
    <w:rsid w:val="0034235B"/>
    <w:rsid w:val="00346314"/>
    <w:rsid w:val="0035166B"/>
    <w:rsid w:val="00351A8F"/>
    <w:rsid w:val="00353AAE"/>
    <w:rsid w:val="00355C82"/>
    <w:rsid w:val="00356898"/>
    <w:rsid w:val="003568A4"/>
    <w:rsid w:val="00373151"/>
    <w:rsid w:val="00373253"/>
    <w:rsid w:val="0038319D"/>
    <w:rsid w:val="00385DA1"/>
    <w:rsid w:val="003867F3"/>
    <w:rsid w:val="003974C1"/>
    <w:rsid w:val="003A2FE1"/>
    <w:rsid w:val="003A7D34"/>
    <w:rsid w:val="003B0446"/>
    <w:rsid w:val="003B2D01"/>
    <w:rsid w:val="003B7165"/>
    <w:rsid w:val="003C3E77"/>
    <w:rsid w:val="003D031C"/>
    <w:rsid w:val="003E0CBE"/>
    <w:rsid w:val="003E0CDB"/>
    <w:rsid w:val="003E573E"/>
    <w:rsid w:val="003F13D4"/>
    <w:rsid w:val="003F1E1F"/>
    <w:rsid w:val="003F29F3"/>
    <w:rsid w:val="003F544F"/>
    <w:rsid w:val="00402C73"/>
    <w:rsid w:val="0041066A"/>
    <w:rsid w:val="00411150"/>
    <w:rsid w:val="0041151D"/>
    <w:rsid w:val="00426AD5"/>
    <w:rsid w:val="00427EE3"/>
    <w:rsid w:val="00440638"/>
    <w:rsid w:val="0044698D"/>
    <w:rsid w:val="0045082A"/>
    <w:rsid w:val="00451605"/>
    <w:rsid w:val="00454AFE"/>
    <w:rsid w:val="0046459B"/>
    <w:rsid w:val="0046465E"/>
    <w:rsid w:val="00470601"/>
    <w:rsid w:val="00470638"/>
    <w:rsid w:val="0047194D"/>
    <w:rsid w:val="00477242"/>
    <w:rsid w:val="0048736C"/>
    <w:rsid w:val="00491A08"/>
    <w:rsid w:val="0049679F"/>
    <w:rsid w:val="004A2756"/>
    <w:rsid w:val="004A7452"/>
    <w:rsid w:val="004B030E"/>
    <w:rsid w:val="004B09BB"/>
    <w:rsid w:val="004B2AEA"/>
    <w:rsid w:val="004B31C8"/>
    <w:rsid w:val="004B6D00"/>
    <w:rsid w:val="004C14C6"/>
    <w:rsid w:val="004C2560"/>
    <w:rsid w:val="004E0F89"/>
    <w:rsid w:val="004F23C0"/>
    <w:rsid w:val="004F5D95"/>
    <w:rsid w:val="004F7239"/>
    <w:rsid w:val="004F772A"/>
    <w:rsid w:val="0050416D"/>
    <w:rsid w:val="005065B3"/>
    <w:rsid w:val="00506D57"/>
    <w:rsid w:val="00512658"/>
    <w:rsid w:val="00514285"/>
    <w:rsid w:val="00536641"/>
    <w:rsid w:val="00540F3A"/>
    <w:rsid w:val="005434F5"/>
    <w:rsid w:val="0054435A"/>
    <w:rsid w:val="005544CB"/>
    <w:rsid w:val="00554F0A"/>
    <w:rsid w:val="00560C03"/>
    <w:rsid w:val="0056208B"/>
    <w:rsid w:val="00564CB8"/>
    <w:rsid w:val="005672A2"/>
    <w:rsid w:val="005704D7"/>
    <w:rsid w:val="00575991"/>
    <w:rsid w:val="00575CC7"/>
    <w:rsid w:val="005770A9"/>
    <w:rsid w:val="00581194"/>
    <w:rsid w:val="00584F52"/>
    <w:rsid w:val="0058659D"/>
    <w:rsid w:val="00587890"/>
    <w:rsid w:val="00596C7A"/>
    <w:rsid w:val="005A134A"/>
    <w:rsid w:val="005A19D3"/>
    <w:rsid w:val="005B5D9C"/>
    <w:rsid w:val="005B6F6F"/>
    <w:rsid w:val="005B70DA"/>
    <w:rsid w:val="005C3271"/>
    <w:rsid w:val="005D00B1"/>
    <w:rsid w:val="005F1727"/>
    <w:rsid w:val="005F6C5C"/>
    <w:rsid w:val="00601838"/>
    <w:rsid w:val="0060310D"/>
    <w:rsid w:val="006031D7"/>
    <w:rsid w:val="006036A4"/>
    <w:rsid w:val="00606EED"/>
    <w:rsid w:val="0060717C"/>
    <w:rsid w:val="00613FE2"/>
    <w:rsid w:val="0063122B"/>
    <w:rsid w:val="00634641"/>
    <w:rsid w:val="00637C56"/>
    <w:rsid w:val="00647017"/>
    <w:rsid w:val="006606F1"/>
    <w:rsid w:val="0067309B"/>
    <w:rsid w:val="00681B5C"/>
    <w:rsid w:val="006864EF"/>
    <w:rsid w:val="00696D52"/>
    <w:rsid w:val="0069749F"/>
    <w:rsid w:val="006A2944"/>
    <w:rsid w:val="006A33A5"/>
    <w:rsid w:val="006D32C2"/>
    <w:rsid w:val="006E001D"/>
    <w:rsid w:val="006E0BCD"/>
    <w:rsid w:val="006E421A"/>
    <w:rsid w:val="006F3933"/>
    <w:rsid w:val="006F3C3E"/>
    <w:rsid w:val="006F4A7C"/>
    <w:rsid w:val="006F5BBD"/>
    <w:rsid w:val="006F6027"/>
    <w:rsid w:val="006F6C11"/>
    <w:rsid w:val="007065B3"/>
    <w:rsid w:val="007070A8"/>
    <w:rsid w:val="007071CA"/>
    <w:rsid w:val="00710843"/>
    <w:rsid w:val="007146C1"/>
    <w:rsid w:val="00716C88"/>
    <w:rsid w:val="00731F34"/>
    <w:rsid w:val="00735F33"/>
    <w:rsid w:val="00742BBF"/>
    <w:rsid w:val="00747D4C"/>
    <w:rsid w:val="00751FAB"/>
    <w:rsid w:val="00755F18"/>
    <w:rsid w:val="00761671"/>
    <w:rsid w:val="00762242"/>
    <w:rsid w:val="00766C31"/>
    <w:rsid w:val="00770610"/>
    <w:rsid w:val="00775EE1"/>
    <w:rsid w:val="00777740"/>
    <w:rsid w:val="007801CC"/>
    <w:rsid w:val="00780F16"/>
    <w:rsid w:val="00781761"/>
    <w:rsid w:val="00791798"/>
    <w:rsid w:val="007954CB"/>
    <w:rsid w:val="007A05A6"/>
    <w:rsid w:val="007A6535"/>
    <w:rsid w:val="007A7CAB"/>
    <w:rsid w:val="007B0B7A"/>
    <w:rsid w:val="007B4680"/>
    <w:rsid w:val="007B5101"/>
    <w:rsid w:val="007B58A4"/>
    <w:rsid w:val="007D2EDF"/>
    <w:rsid w:val="007D538D"/>
    <w:rsid w:val="007E5808"/>
    <w:rsid w:val="007E613D"/>
    <w:rsid w:val="007F268C"/>
    <w:rsid w:val="007F6A6A"/>
    <w:rsid w:val="007F6C18"/>
    <w:rsid w:val="007F7E7F"/>
    <w:rsid w:val="00811C31"/>
    <w:rsid w:val="0081258F"/>
    <w:rsid w:val="008131C4"/>
    <w:rsid w:val="00814979"/>
    <w:rsid w:val="00815C30"/>
    <w:rsid w:val="00825F7B"/>
    <w:rsid w:val="00826426"/>
    <w:rsid w:val="00830F44"/>
    <w:rsid w:val="0083608C"/>
    <w:rsid w:val="008418D6"/>
    <w:rsid w:val="00846022"/>
    <w:rsid w:val="00851EB1"/>
    <w:rsid w:val="00852134"/>
    <w:rsid w:val="00856CD4"/>
    <w:rsid w:val="008656EC"/>
    <w:rsid w:val="00871058"/>
    <w:rsid w:val="00871126"/>
    <w:rsid w:val="008828A2"/>
    <w:rsid w:val="00883043"/>
    <w:rsid w:val="00884972"/>
    <w:rsid w:val="00887F8A"/>
    <w:rsid w:val="00891F1C"/>
    <w:rsid w:val="008975A1"/>
    <w:rsid w:val="00897979"/>
    <w:rsid w:val="008A070F"/>
    <w:rsid w:val="008A4317"/>
    <w:rsid w:val="008B3729"/>
    <w:rsid w:val="008B4477"/>
    <w:rsid w:val="008B6600"/>
    <w:rsid w:val="008C0A92"/>
    <w:rsid w:val="008C3500"/>
    <w:rsid w:val="008C4865"/>
    <w:rsid w:val="008C5503"/>
    <w:rsid w:val="008C6560"/>
    <w:rsid w:val="008D1537"/>
    <w:rsid w:val="008D3273"/>
    <w:rsid w:val="008E021E"/>
    <w:rsid w:val="008E38EE"/>
    <w:rsid w:val="008E610F"/>
    <w:rsid w:val="008E741C"/>
    <w:rsid w:val="008F4173"/>
    <w:rsid w:val="00901EFA"/>
    <w:rsid w:val="00910FBF"/>
    <w:rsid w:val="00911A6F"/>
    <w:rsid w:val="00914510"/>
    <w:rsid w:val="00924120"/>
    <w:rsid w:val="00933D24"/>
    <w:rsid w:val="009375FB"/>
    <w:rsid w:val="0094249D"/>
    <w:rsid w:val="009449A8"/>
    <w:rsid w:val="009550A6"/>
    <w:rsid w:val="00961008"/>
    <w:rsid w:val="00970BA2"/>
    <w:rsid w:val="00977407"/>
    <w:rsid w:val="00980147"/>
    <w:rsid w:val="0098018C"/>
    <w:rsid w:val="00981A20"/>
    <w:rsid w:val="00993225"/>
    <w:rsid w:val="009A7383"/>
    <w:rsid w:val="009B0108"/>
    <w:rsid w:val="009B0644"/>
    <w:rsid w:val="009B1B97"/>
    <w:rsid w:val="009B3568"/>
    <w:rsid w:val="009B6CD0"/>
    <w:rsid w:val="009C0017"/>
    <w:rsid w:val="009C4F19"/>
    <w:rsid w:val="009C6B08"/>
    <w:rsid w:val="009C7402"/>
    <w:rsid w:val="009E3CCD"/>
    <w:rsid w:val="009E4AA7"/>
    <w:rsid w:val="009E7F65"/>
    <w:rsid w:val="009F605D"/>
    <w:rsid w:val="00A03A43"/>
    <w:rsid w:val="00A05E8F"/>
    <w:rsid w:val="00A071BF"/>
    <w:rsid w:val="00A1577C"/>
    <w:rsid w:val="00A16662"/>
    <w:rsid w:val="00A16B52"/>
    <w:rsid w:val="00A17F59"/>
    <w:rsid w:val="00A22124"/>
    <w:rsid w:val="00A25CA5"/>
    <w:rsid w:val="00A27844"/>
    <w:rsid w:val="00A3031A"/>
    <w:rsid w:val="00A30C45"/>
    <w:rsid w:val="00A31B9D"/>
    <w:rsid w:val="00A32747"/>
    <w:rsid w:val="00A34821"/>
    <w:rsid w:val="00A35B29"/>
    <w:rsid w:val="00A40BD7"/>
    <w:rsid w:val="00A40F10"/>
    <w:rsid w:val="00A53745"/>
    <w:rsid w:val="00A564C8"/>
    <w:rsid w:val="00A6318A"/>
    <w:rsid w:val="00A632E9"/>
    <w:rsid w:val="00A70E50"/>
    <w:rsid w:val="00A7397D"/>
    <w:rsid w:val="00A765C5"/>
    <w:rsid w:val="00A76EBF"/>
    <w:rsid w:val="00A80206"/>
    <w:rsid w:val="00A81335"/>
    <w:rsid w:val="00A81DE4"/>
    <w:rsid w:val="00A822DA"/>
    <w:rsid w:val="00A82E7B"/>
    <w:rsid w:val="00A85B81"/>
    <w:rsid w:val="00A9126D"/>
    <w:rsid w:val="00AA2BCC"/>
    <w:rsid w:val="00AA5CC7"/>
    <w:rsid w:val="00AB230B"/>
    <w:rsid w:val="00AB6E6C"/>
    <w:rsid w:val="00AD1DA6"/>
    <w:rsid w:val="00AD3635"/>
    <w:rsid w:val="00AD7D02"/>
    <w:rsid w:val="00AE0F2D"/>
    <w:rsid w:val="00AE68CE"/>
    <w:rsid w:val="00AF1F11"/>
    <w:rsid w:val="00AF1F19"/>
    <w:rsid w:val="00AF5CE1"/>
    <w:rsid w:val="00AF64E1"/>
    <w:rsid w:val="00B00586"/>
    <w:rsid w:val="00B01EA4"/>
    <w:rsid w:val="00B02912"/>
    <w:rsid w:val="00B02DAD"/>
    <w:rsid w:val="00B03F64"/>
    <w:rsid w:val="00B05A18"/>
    <w:rsid w:val="00B07C78"/>
    <w:rsid w:val="00B11B41"/>
    <w:rsid w:val="00B173AA"/>
    <w:rsid w:val="00B21EEC"/>
    <w:rsid w:val="00B27D49"/>
    <w:rsid w:val="00B316F2"/>
    <w:rsid w:val="00B33349"/>
    <w:rsid w:val="00B34983"/>
    <w:rsid w:val="00B40628"/>
    <w:rsid w:val="00B43C70"/>
    <w:rsid w:val="00B52880"/>
    <w:rsid w:val="00B54B80"/>
    <w:rsid w:val="00B5664A"/>
    <w:rsid w:val="00B65A33"/>
    <w:rsid w:val="00B74B08"/>
    <w:rsid w:val="00B74FC1"/>
    <w:rsid w:val="00B82AC3"/>
    <w:rsid w:val="00B844AF"/>
    <w:rsid w:val="00B854F9"/>
    <w:rsid w:val="00B85B88"/>
    <w:rsid w:val="00B85D6C"/>
    <w:rsid w:val="00B874CF"/>
    <w:rsid w:val="00B97429"/>
    <w:rsid w:val="00BA08F7"/>
    <w:rsid w:val="00BA16AC"/>
    <w:rsid w:val="00BA3925"/>
    <w:rsid w:val="00BB0831"/>
    <w:rsid w:val="00BB2BCF"/>
    <w:rsid w:val="00BB79F5"/>
    <w:rsid w:val="00BC0A37"/>
    <w:rsid w:val="00BC2A84"/>
    <w:rsid w:val="00BC6C61"/>
    <w:rsid w:val="00BD1E3C"/>
    <w:rsid w:val="00BD5F3E"/>
    <w:rsid w:val="00BE064E"/>
    <w:rsid w:val="00BE114A"/>
    <w:rsid w:val="00BE490E"/>
    <w:rsid w:val="00BE518C"/>
    <w:rsid w:val="00BE6EB2"/>
    <w:rsid w:val="00BE7D39"/>
    <w:rsid w:val="00BF2787"/>
    <w:rsid w:val="00C0137A"/>
    <w:rsid w:val="00C013EA"/>
    <w:rsid w:val="00C02719"/>
    <w:rsid w:val="00C04501"/>
    <w:rsid w:val="00C05284"/>
    <w:rsid w:val="00C055DF"/>
    <w:rsid w:val="00C05738"/>
    <w:rsid w:val="00C13484"/>
    <w:rsid w:val="00C137C2"/>
    <w:rsid w:val="00C14940"/>
    <w:rsid w:val="00C1694E"/>
    <w:rsid w:val="00C20C8A"/>
    <w:rsid w:val="00C25573"/>
    <w:rsid w:val="00C26567"/>
    <w:rsid w:val="00C2795E"/>
    <w:rsid w:val="00C32B3D"/>
    <w:rsid w:val="00C411A6"/>
    <w:rsid w:val="00C43FFA"/>
    <w:rsid w:val="00C4435E"/>
    <w:rsid w:val="00C450CA"/>
    <w:rsid w:val="00C52BAF"/>
    <w:rsid w:val="00C54495"/>
    <w:rsid w:val="00C6044F"/>
    <w:rsid w:val="00C60C34"/>
    <w:rsid w:val="00C70611"/>
    <w:rsid w:val="00C71463"/>
    <w:rsid w:val="00C740FC"/>
    <w:rsid w:val="00C75AD2"/>
    <w:rsid w:val="00C766E2"/>
    <w:rsid w:val="00C76E2A"/>
    <w:rsid w:val="00C806E5"/>
    <w:rsid w:val="00C808E7"/>
    <w:rsid w:val="00C80A8F"/>
    <w:rsid w:val="00C81947"/>
    <w:rsid w:val="00C849CD"/>
    <w:rsid w:val="00C92C0F"/>
    <w:rsid w:val="00C94C6E"/>
    <w:rsid w:val="00C9568A"/>
    <w:rsid w:val="00CA010C"/>
    <w:rsid w:val="00CA0E01"/>
    <w:rsid w:val="00CA41D1"/>
    <w:rsid w:val="00CA4CBE"/>
    <w:rsid w:val="00CA4EFD"/>
    <w:rsid w:val="00CA6BB4"/>
    <w:rsid w:val="00CB49F2"/>
    <w:rsid w:val="00CB56CD"/>
    <w:rsid w:val="00CC202D"/>
    <w:rsid w:val="00CC275F"/>
    <w:rsid w:val="00CD4E3F"/>
    <w:rsid w:val="00CE53E4"/>
    <w:rsid w:val="00CF23DD"/>
    <w:rsid w:val="00CF4056"/>
    <w:rsid w:val="00CF4F2A"/>
    <w:rsid w:val="00D03E5E"/>
    <w:rsid w:val="00D06DE4"/>
    <w:rsid w:val="00D14BF0"/>
    <w:rsid w:val="00D14E49"/>
    <w:rsid w:val="00D21BDF"/>
    <w:rsid w:val="00D2256C"/>
    <w:rsid w:val="00D26088"/>
    <w:rsid w:val="00D41DE2"/>
    <w:rsid w:val="00D45F17"/>
    <w:rsid w:val="00D514DA"/>
    <w:rsid w:val="00D61394"/>
    <w:rsid w:val="00D653FD"/>
    <w:rsid w:val="00D706D8"/>
    <w:rsid w:val="00D716E6"/>
    <w:rsid w:val="00D808A7"/>
    <w:rsid w:val="00D82054"/>
    <w:rsid w:val="00D84019"/>
    <w:rsid w:val="00D87813"/>
    <w:rsid w:val="00D87CD4"/>
    <w:rsid w:val="00DA0EBB"/>
    <w:rsid w:val="00DA193A"/>
    <w:rsid w:val="00DA5DD7"/>
    <w:rsid w:val="00DA6BFF"/>
    <w:rsid w:val="00DB7795"/>
    <w:rsid w:val="00DC3D8C"/>
    <w:rsid w:val="00DC6AB8"/>
    <w:rsid w:val="00DD0A3F"/>
    <w:rsid w:val="00DE1655"/>
    <w:rsid w:val="00DE1CDE"/>
    <w:rsid w:val="00DE2550"/>
    <w:rsid w:val="00DE5CD0"/>
    <w:rsid w:val="00E05631"/>
    <w:rsid w:val="00E05C5A"/>
    <w:rsid w:val="00E11A9B"/>
    <w:rsid w:val="00E12442"/>
    <w:rsid w:val="00E12FB4"/>
    <w:rsid w:val="00E13DF4"/>
    <w:rsid w:val="00E13EF5"/>
    <w:rsid w:val="00E13FE1"/>
    <w:rsid w:val="00E14479"/>
    <w:rsid w:val="00E168B8"/>
    <w:rsid w:val="00E16ADD"/>
    <w:rsid w:val="00E208E2"/>
    <w:rsid w:val="00E21E49"/>
    <w:rsid w:val="00E222E3"/>
    <w:rsid w:val="00E40E21"/>
    <w:rsid w:val="00E41620"/>
    <w:rsid w:val="00E434A5"/>
    <w:rsid w:val="00E4410F"/>
    <w:rsid w:val="00E54DDC"/>
    <w:rsid w:val="00E62A4C"/>
    <w:rsid w:val="00E70217"/>
    <w:rsid w:val="00E764CF"/>
    <w:rsid w:val="00E819B4"/>
    <w:rsid w:val="00E9227B"/>
    <w:rsid w:val="00E92775"/>
    <w:rsid w:val="00E92E67"/>
    <w:rsid w:val="00E96EE7"/>
    <w:rsid w:val="00EA2677"/>
    <w:rsid w:val="00EA3182"/>
    <w:rsid w:val="00EA63ED"/>
    <w:rsid w:val="00EA7416"/>
    <w:rsid w:val="00EB72D8"/>
    <w:rsid w:val="00EB7CEF"/>
    <w:rsid w:val="00EC08C0"/>
    <w:rsid w:val="00ED2209"/>
    <w:rsid w:val="00ED2EBD"/>
    <w:rsid w:val="00ED2F45"/>
    <w:rsid w:val="00ED61B0"/>
    <w:rsid w:val="00ED6CC3"/>
    <w:rsid w:val="00EE037E"/>
    <w:rsid w:val="00EE573B"/>
    <w:rsid w:val="00EF7F9C"/>
    <w:rsid w:val="00F00205"/>
    <w:rsid w:val="00F05B52"/>
    <w:rsid w:val="00F1106A"/>
    <w:rsid w:val="00F1477C"/>
    <w:rsid w:val="00F15B47"/>
    <w:rsid w:val="00F3355C"/>
    <w:rsid w:val="00F3519B"/>
    <w:rsid w:val="00F37D02"/>
    <w:rsid w:val="00F41E53"/>
    <w:rsid w:val="00F4421E"/>
    <w:rsid w:val="00F465FD"/>
    <w:rsid w:val="00F51710"/>
    <w:rsid w:val="00F537D5"/>
    <w:rsid w:val="00F5433E"/>
    <w:rsid w:val="00F546A4"/>
    <w:rsid w:val="00F5656E"/>
    <w:rsid w:val="00F57B70"/>
    <w:rsid w:val="00F61115"/>
    <w:rsid w:val="00F72948"/>
    <w:rsid w:val="00F75935"/>
    <w:rsid w:val="00F8315C"/>
    <w:rsid w:val="00F83C6A"/>
    <w:rsid w:val="00F85662"/>
    <w:rsid w:val="00F90B70"/>
    <w:rsid w:val="00F911CB"/>
    <w:rsid w:val="00F91747"/>
    <w:rsid w:val="00F925F6"/>
    <w:rsid w:val="00F96370"/>
    <w:rsid w:val="00F966A3"/>
    <w:rsid w:val="00FA4D09"/>
    <w:rsid w:val="00FA6B73"/>
    <w:rsid w:val="00FB0515"/>
    <w:rsid w:val="00FB1A0B"/>
    <w:rsid w:val="00FB6583"/>
    <w:rsid w:val="00FC62D7"/>
    <w:rsid w:val="00FC7EDE"/>
    <w:rsid w:val="00FD690E"/>
    <w:rsid w:val="00FE53D5"/>
    <w:rsid w:val="00FF536E"/>
    <w:rsid w:val="00FF746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211D"/>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character" w:styleId="Emphasis">
    <w:name w:val="Emphasis"/>
    <w:basedOn w:val="DefaultParagraphFont"/>
    <w:uiPriority w:val="20"/>
    <w:qFormat/>
    <w:rsid w:val="00F83C6A"/>
    <w:rPr>
      <w:i/>
      <w:iCs/>
    </w:rPr>
  </w:style>
  <w:style w:type="character" w:styleId="Strong">
    <w:name w:val="Strong"/>
    <w:basedOn w:val="DefaultParagraphFont"/>
    <w:uiPriority w:val="22"/>
    <w:qFormat/>
    <w:rsid w:val="00F83C6A"/>
    <w:rPr>
      <w:b/>
      <w:bCs/>
    </w:rPr>
  </w:style>
  <w:style w:type="paragraph" w:styleId="EndnoteText">
    <w:name w:val="endnote text"/>
    <w:basedOn w:val="Normal"/>
    <w:link w:val="EndnoteTextChar"/>
    <w:uiPriority w:val="99"/>
    <w:semiHidden/>
    <w:unhideWhenUsed/>
    <w:rsid w:val="00C740FC"/>
    <w:rPr>
      <w:sz w:val="20"/>
      <w:szCs w:val="20"/>
    </w:rPr>
  </w:style>
  <w:style w:type="character" w:customStyle="1" w:styleId="EndnoteTextChar">
    <w:name w:val="Endnote Text Char"/>
    <w:basedOn w:val="DefaultParagraphFont"/>
    <w:link w:val="EndnoteText"/>
    <w:uiPriority w:val="99"/>
    <w:semiHidden/>
    <w:rsid w:val="00C740FC"/>
    <w:rPr>
      <w:rFonts w:ascii="Times New Roman" w:eastAsia="Times New Roman" w:hAnsi="Times New Roman" w:cs="Times New Roman"/>
      <w:sz w:val="20"/>
      <w:szCs w:val="20"/>
      <w:lang w:val="en-ZA" w:eastAsia="en-GB" w:bidi="yi-Hebr"/>
    </w:rPr>
  </w:style>
  <w:style w:type="character" w:styleId="EndnoteReference">
    <w:name w:val="endnote reference"/>
    <w:basedOn w:val="DefaultParagraphFont"/>
    <w:uiPriority w:val="99"/>
    <w:semiHidden/>
    <w:unhideWhenUsed/>
    <w:rsid w:val="00C740FC"/>
    <w:rPr>
      <w:vertAlign w:val="superscript"/>
    </w:rPr>
  </w:style>
  <w:style w:type="character" w:styleId="CommentReference">
    <w:name w:val="annotation reference"/>
    <w:basedOn w:val="DefaultParagraphFont"/>
    <w:uiPriority w:val="99"/>
    <w:semiHidden/>
    <w:unhideWhenUsed/>
    <w:rsid w:val="00C14940"/>
    <w:rPr>
      <w:sz w:val="16"/>
      <w:szCs w:val="16"/>
    </w:rPr>
  </w:style>
  <w:style w:type="paragraph" w:styleId="CommentText">
    <w:name w:val="annotation text"/>
    <w:basedOn w:val="Normal"/>
    <w:link w:val="CommentTextChar"/>
    <w:uiPriority w:val="99"/>
    <w:semiHidden/>
    <w:unhideWhenUsed/>
    <w:rsid w:val="00C14940"/>
    <w:rPr>
      <w:sz w:val="20"/>
      <w:szCs w:val="20"/>
    </w:rPr>
  </w:style>
  <w:style w:type="character" w:customStyle="1" w:styleId="CommentTextChar">
    <w:name w:val="Comment Text Char"/>
    <w:basedOn w:val="DefaultParagraphFont"/>
    <w:link w:val="CommentText"/>
    <w:uiPriority w:val="99"/>
    <w:semiHidden/>
    <w:rsid w:val="00C14940"/>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C14940"/>
    <w:rPr>
      <w:b/>
      <w:bCs/>
    </w:rPr>
  </w:style>
  <w:style w:type="character" w:customStyle="1" w:styleId="CommentSubjectChar">
    <w:name w:val="Comment Subject Char"/>
    <w:basedOn w:val="CommentTextChar"/>
    <w:link w:val="CommentSubject"/>
    <w:uiPriority w:val="99"/>
    <w:semiHidden/>
    <w:rsid w:val="00C14940"/>
    <w:rPr>
      <w:rFonts w:ascii="Times New Roman" w:eastAsia="Times New Roman" w:hAnsi="Times New Roman" w:cs="Times New Roman"/>
      <w:b/>
      <w:bCs/>
      <w:sz w:val="20"/>
      <w:szCs w:val="20"/>
      <w:lang w:val="en-ZA" w:eastAsia="en-GB" w:bidi="yi-Hebr"/>
    </w:rPr>
  </w:style>
  <w:style w:type="paragraph" w:styleId="BalloonText">
    <w:name w:val="Balloon Text"/>
    <w:basedOn w:val="Normal"/>
    <w:link w:val="BalloonTextChar"/>
    <w:uiPriority w:val="99"/>
    <w:semiHidden/>
    <w:unhideWhenUsed/>
    <w:rsid w:val="00C1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0"/>
    <w:rPr>
      <w:rFonts w:ascii="Segoe UI" w:eastAsia="Times New Roman" w:hAnsi="Segoe UI" w:cs="Segoe UI"/>
      <w:sz w:val="18"/>
      <w:szCs w:val="18"/>
      <w:lang w:val="en-ZA" w:eastAsia="en-GB" w:bidi="yi-Hebr"/>
    </w:rPr>
  </w:style>
  <w:style w:type="paragraph" w:customStyle="1" w:styleId="m">
    <w:name w:val="m"/>
    <w:basedOn w:val="Normal"/>
    <w:rsid w:val="00981A20"/>
    <w:pPr>
      <w:spacing w:before="60" w:after="60"/>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59">
      <w:bodyDiv w:val="1"/>
      <w:marLeft w:val="0"/>
      <w:marRight w:val="0"/>
      <w:marTop w:val="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1635133960">
              <w:marLeft w:val="0"/>
              <w:marRight w:val="0"/>
              <w:marTop w:val="0"/>
              <w:marBottom w:val="0"/>
              <w:divBdr>
                <w:top w:val="none" w:sz="0" w:space="0" w:color="auto"/>
                <w:left w:val="none" w:sz="0" w:space="0" w:color="auto"/>
                <w:bottom w:val="none" w:sz="0" w:space="0" w:color="auto"/>
                <w:right w:val="none" w:sz="0" w:space="0" w:color="auto"/>
              </w:divBdr>
              <w:divsChild>
                <w:div w:id="2065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06">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222715273">
      <w:bodyDiv w:val="1"/>
      <w:marLeft w:val="0"/>
      <w:marRight w:val="0"/>
      <w:marTop w:val="0"/>
      <w:marBottom w:val="0"/>
      <w:divBdr>
        <w:top w:val="none" w:sz="0" w:space="0" w:color="auto"/>
        <w:left w:val="none" w:sz="0" w:space="0" w:color="auto"/>
        <w:bottom w:val="none" w:sz="0" w:space="0" w:color="auto"/>
        <w:right w:val="none" w:sz="0" w:space="0" w:color="auto"/>
      </w:divBdr>
      <w:divsChild>
        <w:div w:id="745223515">
          <w:marLeft w:val="0"/>
          <w:marRight w:val="0"/>
          <w:marTop w:val="0"/>
          <w:marBottom w:val="0"/>
          <w:divBdr>
            <w:top w:val="none" w:sz="0" w:space="0" w:color="auto"/>
            <w:left w:val="none" w:sz="0" w:space="0" w:color="auto"/>
            <w:bottom w:val="none" w:sz="0" w:space="0" w:color="auto"/>
            <w:right w:val="none" w:sz="0" w:space="0" w:color="auto"/>
          </w:divBdr>
          <w:divsChild>
            <w:div w:id="1000423483">
              <w:marLeft w:val="0"/>
              <w:marRight w:val="0"/>
              <w:marTop w:val="0"/>
              <w:marBottom w:val="0"/>
              <w:divBdr>
                <w:top w:val="none" w:sz="0" w:space="0" w:color="auto"/>
                <w:left w:val="none" w:sz="0" w:space="0" w:color="auto"/>
                <w:bottom w:val="none" w:sz="0" w:space="0" w:color="auto"/>
                <w:right w:val="none" w:sz="0" w:space="0" w:color="auto"/>
              </w:divBdr>
              <w:divsChild>
                <w:div w:id="13701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0635224">
      <w:bodyDiv w:val="1"/>
      <w:marLeft w:val="0"/>
      <w:marRight w:val="0"/>
      <w:marTop w:val="0"/>
      <w:marBottom w:val="0"/>
      <w:divBdr>
        <w:top w:val="none" w:sz="0" w:space="0" w:color="auto"/>
        <w:left w:val="none" w:sz="0" w:space="0" w:color="auto"/>
        <w:bottom w:val="none" w:sz="0" w:space="0" w:color="auto"/>
        <w:right w:val="none" w:sz="0" w:space="0" w:color="auto"/>
      </w:divBdr>
      <w:divsChild>
        <w:div w:id="798573186">
          <w:marLeft w:val="0"/>
          <w:marRight w:val="0"/>
          <w:marTop w:val="0"/>
          <w:marBottom w:val="0"/>
          <w:divBdr>
            <w:top w:val="none" w:sz="0" w:space="0" w:color="auto"/>
            <w:left w:val="none" w:sz="0" w:space="0" w:color="auto"/>
            <w:bottom w:val="none" w:sz="0" w:space="0" w:color="auto"/>
            <w:right w:val="none" w:sz="0" w:space="0" w:color="auto"/>
          </w:divBdr>
          <w:divsChild>
            <w:div w:id="1935867965">
              <w:marLeft w:val="0"/>
              <w:marRight w:val="0"/>
              <w:marTop w:val="0"/>
              <w:marBottom w:val="0"/>
              <w:divBdr>
                <w:top w:val="none" w:sz="0" w:space="0" w:color="auto"/>
                <w:left w:val="none" w:sz="0" w:space="0" w:color="auto"/>
                <w:bottom w:val="none" w:sz="0" w:space="0" w:color="auto"/>
                <w:right w:val="none" w:sz="0" w:space="0" w:color="auto"/>
              </w:divBdr>
              <w:divsChild>
                <w:div w:id="15179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973">
      <w:bodyDiv w:val="1"/>
      <w:marLeft w:val="0"/>
      <w:marRight w:val="0"/>
      <w:marTop w:val="0"/>
      <w:marBottom w:val="0"/>
      <w:divBdr>
        <w:top w:val="none" w:sz="0" w:space="0" w:color="auto"/>
        <w:left w:val="none" w:sz="0" w:space="0" w:color="auto"/>
        <w:bottom w:val="none" w:sz="0" w:space="0" w:color="auto"/>
        <w:right w:val="none" w:sz="0" w:space="0" w:color="auto"/>
      </w:divBdr>
      <w:divsChild>
        <w:div w:id="575436085">
          <w:marLeft w:val="0"/>
          <w:marRight w:val="0"/>
          <w:marTop w:val="525"/>
          <w:marBottom w:val="0"/>
          <w:divBdr>
            <w:top w:val="none" w:sz="0" w:space="0" w:color="auto"/>
            <w:left w:val="none" w:sz="0" w:space="0" w:color="auto"/>
            <w:bottom w:val="none" w:sz="0" w:space="0" w:color="auto"/>
            <w:right w:val="none" w:sz="0" w:space="0" w:color="auto"/>
          </w:divBdr>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61896265">
      <w:bodyDiv w:val="1"/>
      <w:marLeft w:val="0"/>
      <w:marRight w:val="0"/>
      <w:marTop w:val="0"/>
      <w:marBottom w:val="0"/>
      <w:divBdr>
        <w:top w:val="none" w:sz="0" w:space="0" w:color="auto"/>
        <w:left w:val="none" w:sz="0" w:space="0" w:color="auto"/>
        <w:bottom w:val="none" w:sz="0" w:space="0" w:color="auto"/>
        <w:right w:val="none" w:sz="0" w:space="0" w:color="auto"/>
      </w:divBdr>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87130788">
      <w:bodyDiv w:val="1"/>
      <w:marLeft w:val="0"/>
      <w:marRight w:val="0"/>
      <w:marTop w:val="0"/>
      <w:marBottom w:val="0"/>
      <w:divBdr>
        <w:top w:val="none" w:sz="0" w:space="0" w:color="auto"/>
        <w:left w:val="none" w:sz="0" w:space="0" w:color="auto"/>
        <w:bottom w:val="none" w:sz="0" w:space="0" w:color="auto"/>
        <w:right w:val="none" w:sz="0" w:space="0" w:color="auto"/>
      </w:divBdr>
      <w:divsChild>
        <w:div w:id="851452652">
          <w:marLeft w:val="0"/>
          <w:marRight w:val="0"/>
          <w:marTop w:val="0"/>
          <w:marBottom w:val="0"/>
          <w:divBdr>
            <w:top w:val="none" w:sz="0" w:space="0" w:color="auto"/>
            <w:left w:val="none" w:sz="0" w:space="0" w:color="auto"/>
            <w:bottom w:val="none" w:sz="0" w:space="0" w:color="auto"/>
            <w:right w:val="none" w:sz="0" w:space="0" w:color="auto"/>
          </w:divBdr>
          <w:divsChild>
            <w:div w:id="756173283">
              <w:marLeft w:val="0"/>
              <w:marRight w:val="0"/>
              <w:marTop w:val="0"/>
              <w:marBottom w:val="0"/>
              <w:divBdr>
                <w:top w:val="none" w:sz="0" w:space="0" w:color="auto"/>
                <w:left w:val="none" w:sz="0" w:space="0" w:color="auto"/>
                <w:bottom w:val="none" w:sz="0" w:space="0" w:color="auto"/>
                <w:right w:val="none" w:sz="0" w:space="0" w:color="auto"/>
              </w:divBdr>
              <w:divsChild>
                <w:div w:id="1239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4677">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59503517">
      <w:bodyDiv w:val="1"/>
      <w:marLeft w:val="0"/>
      <w:marRight w:val="0"/>
      <w:marTop w:val="0"/>
      <w:marBottom w:val="0"/>
      <w:divBdr>
        <w:top w:val="none" w:sz="0" w:space="0" w:color="auto"/>
        <w:left w:val="none" w:sz="0" w:space="0" w:color="auto"/>
        <w:bottom w:val="none" w:sz="0" w:space="0" w:color="auto"/>
        <w:right w:val="none" w:sz="0" w:space="0" w:color="auto"/>
      </w:divBdr>
    </w:div>
    <w:div w:id="1413818392">
      <w:bodyDiv w:val="1"/>
      <w:marLeft w:val="0"/>
      <w:marRight w:val="0"/>
      <w:marTop w:val="0"/>
      <w:marBottom w:val="0"/>
      <w:divBdr>
        <w:top w:val="none" w:sz="0" w:space="0" w:color="auto"/>
        <w:left w:val="none" w:sz="0" w:space="0" w:color="auto"/>
        <w:bottom w:val="none" w:sz="0" w:space="0" w:color="auto"/>
        <w:right w:val="none" w:sz="0" w:space="0" w:color="auto"/>
      </w:divBdr>
    </w:div>
    <w:div w:id="1422946269">
      <w:bodyDiv w:val="1"/>
      <w:marLeft w:val="0"/>
      <w:marRight w:val="0"/>
      <w:marTop w:val="0"/>
      <w:marBottom w:val="0"/>
      <w:divBdr>
        <w:top w:val="none" w:sz="0" w:space="0" w:color="auto"/>
        <w:left w:val="none" w:sz="0" w:space="0" w:color="auto"/>
        <w:bottom w:val="none" w:sz="0" w:space="0" w:color="auto"/>
        <w:right w:val="none" w:sz="0" w:space="0" w:color="auto"/>
      </w:divBdr>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46274275">
      <w:bodyDiv w:val="1"/>
      <w:marLeft w:val="0"/>
      <w:marRight w:val="0"/>
      <w:marTop w:val="0"/>
      <w:marBottom w:val="0"/>
      <w:divBdr>
        <w:top w:val="none" w:sz="0" w:space="0" w:color="auto"/>
        <w:left w:val="none" w:sz="0" w:space="0" w:color="auto"/>
        <w:bottom w:val="none" w:sz="0" w:space="0" w:color="auto"/>
        <w:right w:val="none" w:sz="0" w:space="0" w:color="auto"/>
      </w:divBdr>
    </w:div>
    <w:div w:id="1688559432">
      <w:bodyDiv w:val="1"/>
      <w:marLeft w:val="0"/>
      <w:marRight w:val="0"/>
      <w:marTop w:val="0"/>
      <w:marBottom w:val="0"/>
      <w:divBdr>
        <w:top w:val="none" w:sz="0" w:space="0" w:color="auto"/>
        <w:left w:val="none" w:sz="0" w:space="0" w:color="auto"/>
        <w:bottom w:val="none" w:sz="0" w:space="0" w:color="auto"/>
        <w:right w:val="none" w:sz="0" w:space="0" w:color="auto"/>
      </w:divBdr>
    </w:div>
    <w:div w:id="1800109475">
      <w:bodyDiv w:val="1"/>
      <w:marLeft w:val="0"/>
      <w:marRight w:val="0"/>
      <w:marTop w:val="0"/>
      <w:marBottom w:val="0"/>
      <w:divBdr>
        <w:top w:val="none" w:sz="0" w:space="0" w:color="auto"/>
        <w:left w:val="none" w:sz="0" w:space="0" w:color="auto"/>
        <w:bottom w:val="none" w:sz="0" w:space="0" w:color="auto"/>
        <w:right w:val="none" w:sz="0" w:space="0" w:color="auto"/>
      </w:divBdr>
    </w:div>
    <w:div w:id="1816872383">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6015638">
      <w:bodyDiv w:val="1"/>
      <w:marLeft w:val="0"/>
      <w:marRight w:val="0"/>
      <w:marTop w:val="0"/>
      <w:marBottom w:val="0"/>
      <w:divBdr>
        <w:top w:val="none" w:sz="0" w:space="0" w:color="auto"/>
        <w:left w:val="none" w:sz="0" w:space="0" w:color="auto"/>
        <w:bottom w:val="none" w:sz="0" w:space="0" w:color="auto"/>
        <w:right w:val="none" w:sz="0" w:space="0" w:color="auto"/>
      </w:divBdr>
      <w:divsChild>
        <w:div w:id="1063796679">
          <w:marLeft w:val="0"/>
          <w:marRight w:val="0"/>
          <w:marTop w:val="0"/>
          <w:marBottom w:val="0"/>
          <w:divBdr>
            <w:top w:val="none" w:sz="0" w:space="0" w:color="auto"/>
            <w:left w:val="none" w:sz="0" w:space="0" w:color="auto"/>
            <w:bottom w:val="none" w:sz="0" w:space="0" w:color="auto"/>
            <w:right w:val="none" w:sz="0" w:space="0" w:color="auto"/>
          </w:divBdr>
          <w:divsChild>
            <w:div w:id="879393534">
              <w:marLeft w:val="0"/>
              <w:marRight w:val="0"/>
              <w:marTop w:val="0"/>
              <w:marBottom w:val="0"/>
              <w:divBdr>
                <w:top w:val="none" w:sz="0" w:space="0" w:color="auto"/>
                <w:left w:val="none" w:sz="0" w:space="0" w:color="auto"/>
                <w:bottom w:val="none" w:sz="0" w:space="0" w:color="auto"/>
                <w:right w:val="none" w:sz="0" w:space="0" w:color="auto"/>
              </w:divBdr>
              <w:divsChild>
                <w:div w:id="739330648">
                  <w:marLeft w:val="0"/>
                  <w:marRight w:val="0"/>
                  <w:marTop w:val="0"/>
                  <w:marBottom w:val="0"/>
                  <w:divBdr>
                    <w:top w:val="none" w:sz="0" w:space="0" w:color="auto"/>
                    <w:left w:val="none" w:sz="0" w:space="0" w:color="auto"/>
                    <w:bottom w:val="none" w:sz="0" w:space="0" w:color="auto"/>
                    <w:right w:val="none" w:sz="0" w:space="0" w:color="auto"/>
                  </w:divBdr>
                </w:div>
              </w:divsChild>
            </w:div>
            <w:div w:id="204097859">
              <w:marLeft w:val="0"/>
              <w:marRight w:val="0"/>
              <w:marTop w:val="0"/>
              <w:marBottom w:val="0"/>
              <w:divBdr>
                <w:top w:val="none" w:sz="0" w:space="0" w:color="auto"/>
                <w:left w:val="none" w:sz="0" w:space="0" w:color="auto"/>
                <w:bottom w:val="none" w:sz="0" w:space="0" w:color="auto"/>
                <w:right w:val="none" w:sz="0" w:space="0" w:color="auto"/>
              </w:divBdr>
              <w:divsChild>
                <w:div w:id="1381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3808">
          <w:marLeft w:val="0"/>
          <w:marRight w:val="0"/>
          <w:marTop w:val="0"/>
          <w:marBottom w:val="0"/>
          <w:divBdr>
            <w:top w:val="none" w:sz="0" w:space="0" w:color="auto"/>
            <w:left w:val="none" w:sz="0" w:space="0" w:color="auto"/>
            <w:bottom w:val="none" w:sz="0" w:space="0" w:color="auto"/>
            <w:right w:val="none" w:sz="0" w:space="0" w:color="auto"/>
          </w:divBdr>
          <w:divsChild>
            <w:div w:id="1685671578">
              <w:marLeft w:val="0"/>
              <w:marRight w:val="0"/>
              <w:marTop w:val="0"/>
              <w:marBottom w:val="0"/>
              <w:divBdr>
                <w:top w:val="none" w:sz="0" w:space="0" w:color="auto"/>
                <w:left w:val="none" w:sz="0" w:space="0" w:color="auto"/>
                <w:bottom w:val="none" w:sz="0" w:space="0" w:color="auto"/>
                <w:right w:val="none" w:sz="0" w:space="0" w:color="auto"/>
              </w:divBdr>
              <w:divsChild>
                <w:div w:id="1448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2012%20%286%29%20SA%2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ACCA-F9B4-43CD-B8B2-4428DEDF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4</cp:revision>
  <cp:lastPrinted>2023-10-26T06:52:00Z</cp:lastPrinted>
  <dcterms:created xsi:type="dcterms:W3CDTF">2023-10-26T06:53:00Z</dcterms:created>
  <dcterms:modified xsi:type="dcterms:W3CDTF">2023-11-03T08:54:00Z</dcterms:modified>
</cp:coreProperties>
</file>