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2768F"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Calibri" w:hAnsi="Arial" w:cs="Arial"/>
          <w:noProof/>
          <w:sz w:val="24"/>
          <w:szCs w:val="24"/>
          <w:lang w:val="en-ZA" w:eastAsia="en-ZA"/>
        </w:rPr>
        <w:drawing>
          <wp:inline distT="0" distB="0" distL="0" distR="0" wp14:anchorId="323ADE5F" wp14:editId="1771B396">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68CB14DA"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IN THE HIGH COURT OF SOUTH AFRICA</w:t>
      </w:r>
    </w:p>
    <w:p w14:paraId="51EBE548"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 xml:space="preserve">KWAZULU-NATAL </w:t>
      </w:r>
      <w:r w:rsidR="00F33848">
        <w:rPr>
          <w:rFonts w:ascii="Arial" w:eastAsia="Times New Roman" w:hAnsi="Arial" w:cs="Arial"/>
          <w:b/>
          <w:sz w:val="24"/>
          <w:szCs w:val="24"/>
          <w:lang w:val="en-ZA" w:eastAsia="en-GB" w:bidi="yi-Hebr"/>
        </w:rPr>
        <w:t xml:space="preserve">LOCAL </w:t>
      </w:r>
      <w:r w:rsidRPr="001A1817">
        <w:rPr>
          <w:rFonts w:ascii="Arial" w:eastAsia="Times New Roman" w:hAnsi="Arial" w:cs="Arial"/>
          <w:b/>
          <w:sz w:val="24"/>
          <w:szCs w:val="24"/>
          <w:lang w:val="en-ZA" w:eastAsia="en-GB" w:bidi="yi-Hebr"/>
        </w:rPr>
        <w:t xml:space="preserve">DIVISION, </w:t>
      </w:r>
      <w:r w:rsidR="00F33848">
        <w:rPr>
          <w:rFonts w:ascii="Arial" w:eastAsia="Times New Roman" w:hAnsi="Arial" w:cs="Arial"/>
          <w:b/>
          <w:sz w:val="24"/>
          <w:szCs w:val="24"/>
          <w:lang w:val="en-ZA" w:eastAsia="en-GB" w:bidi="yi-Hebr"/>
        </w:rPr>
        <w:t>DURBAN</w:t>
      </w:r>
    </w:p>
    <w:p w14:paraId="61C7DF2F" w14:textId="77777777" w:rsidR="001A1817" w:rsidRPr="001A1817" w:rsidRDefault="001A1817" w:rsidP="004B0533">
      <w:pPr>
        <w:spacing w:after="0" w:line="240" w:lineRule="auto"/>
        <w:contextualSpacing/>
        <w:jc w:val="center"/>
        <w:rPr>
          <w:rFonts w:ascii="Arial" w:eastAsia="Times New Roman" w:hAnsi="Arial" w:cs="Arial"/>
          <w:sz w:val="24"/>
          <w:szCs w:val="24"/>
          <w:lang w:val="en-ZA" w:eastAsia="en-GB" w:bidi="yi-Hebr"/>
        </w:rPr>
      </w:pPr>
    </w:p>
    <w:p w14:paraId="4BC9FAB8" w14:textId="77777777" w:rsidR="00794A3E" w:rsidRPr="001A1817" w:rsidRDefault="00F33848" w:rsidP="005B174D">
      <w:pPr>
        <w:spacing w:after="0" w:line="360" w:lineRule="auto"/>
        <w:contextualSpacing/>
        <w:jc w:val="right"/>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Case</w:t>
      </w:r>
      <w:r w:rsidR="001A1817" w:rsidRPr="001A1817">
        <w:rPr>
          <w:rFonts w:ascii="Arial" w:eastAsia="Times New Roman" w:hAnsi="Arial" w:cs="Arial"/>
          <w:sz w:val="24"/>
          <w:szCs w:val="24"/>
          <w:lang w:val="en-ZA" w:eastAsia="en-GB" w:bidi="yi-Hebr"/>
        </w:rPr>
        <w:t xml:space="preserve"> no: </w:t>
      </w:r>
      <w:r>
        <w:rPr>
          <w:rFonts w:ascii="Arial" w:eastAsia="Times New Roman" w:hAnsi="Arial" w:cs="Arial"/>
          <w:b/>
          <w:sz w:val="24"/>
          <w:szCs w:val="24"/>
          <w:lang w:val="en-ZA" w:eastAsia="en-GB" w:bidi="yi-Hebr"/>
        </w:rPr>
        <w:t>D</w:t>
      </w:r>
      <w:r w:rsidR="00E434A9">
        <w:rPr>
          <w:rFonts w:ascii="Arial" w:eastAsia="Times New Roman" w:hAnsi="Arial" w:cs="Arial"/>
          <w:b/>
          <w:sz w:val="24"/>
          <w:szCs w:val="24"/>
          <w:lang w:val="en-ZA" w:eastAsia="en-GB" w:bidi="yi-Hebr"/>
        </w:rPr>
        <w:t>5841</w:t>
      </w:r>
      <w:r>
        <w:rPr>
          <w:rFonts w:ascii="Arial" w:eastAsia="Times New Roman" w:hAnsi="Arial" w:cs="Arial"/>
          <w:b/>
          <w:sz w:val="24"/>
          <w:szCs w:val="24"/>
          <w:lang w:val="en-ZA" w:eastAsia="en-GB" w:bidi="yi-Hebr"/>
        </w:rPr>
        <w:t>/202</w:t>
      </w:r>
      <w:r w:rsidR="00794A3E">
        <w:rPr>
          <w:rFonts w:ascii="Arial" w:eastAsia="Times New Roman" w:hAnsi="Arial" w:cs="Arial"/>
          <w:b/>
          <w:sz w:val="24"/>
          <w:szCs w:val="24"/>
          <w:lang w:val="en-ZA" w:eastAsia="en-GB" w:bidi="yi-Hebr"/>
        </w:rPr>
        <w:t>3</w:t>
      </w:r>
    </w:p>
    <w:p w14:paraId="1EA44D39" w14:textId="77777777" w:rsidR="00553A28" w:rsidRPr="001A1817" w:rsidRDefault="00553A28" w:rsidP="005B174D">
      <w:pPr>
        <w:spacing w:after="0" w:line="360" w:lineRule="auto"/>
        <w:contextualSpacing/>
        <w:jc w:val="right"/>
        <w:rPr>
          <w:rFonts w:ascii="Arial" w:eastAsia="Times New Roman" w:hAnsi="Arial" w:cs="Arial"/>
          <w:sz w:val="24"/>
          <w:szCs w:val="24"/>
          <w:lang w:val="en-ZA" w:eastAsia="en-GB" w:bidi="yi-Hebr"/>
        </w:rPr>
      </w:pPr>
    </w:p>
    <w:p w14:paraId="20333829" w14:textId="77777777" w:rsidR="001A1817" w:rsidRPr="001A1817" w:rsidRDefault="001A1817" w:rsidP="005B174D">
      <w:pPr>
        <w:tabs>
          <w:tab w:val="right" w:pos="8789"/>
        </w:tabs>
        <w:spacing w:after="0" w:line="360" w:lineRule="auto"/>
        <w:contextualSpacing/>
        <w:jc w:val="both"/>
        <w:rPr>
          <w:rFonts w:ascii="Arial" w:eastAsia="Times New Roman" w:hAnsi="Arial" w:cs="Arial"/>
          <w:sz w:val="24"/>
          <w:szCs w:val="24"/>
          <w:lang w:val="en-ZA" w:eastAsia="en-GB" w:bidi="yi-Hebr"/>
        </w:rPr>
      </w:pPr>
      <w:r w:rsidRPr="001A1817">
        <w:rPr>
          <w:rFonts w:ascii="Arial" w:eastAsia="Times New Roman" w:hAnsi="Arial" w:cs="Arial"/>
          <w:sz w:val="24"/>
          <w:szCs w:val="24"/>
          <w:lang w:val="en-ZA" w:eastAsia="en-GB" w:bidi="yi-Hebr"/>
        </w:rPr>
        <w:t>In the matter between:</w:t>
      </w:r>
    </w:p>
    <w:p w14:paraId="67FE3610" w14:textId="77777777" w:rsidR="001A1817" w:rsidRPr="001A1817" w:rsidRDefault="001A1817" w:rsidP="005B174D">
      <w:pPr>
        <w:tabs>
          <w:tab w:val="right" w:pos="9072"/>
        </w:tabs>
        <w:spacing w:after="0" w:line="360" w:lineRule="auto"/>
        <w:contextualSpacing/>
        <w:jc w:val="both"/>
        <w:rPr>
          <w:rFonts w:ascii="Arial" w:eastAsia="Times New Roman" w:hAnsi="Arial" w:cs="Arial"/>
          <w:b/>
          <w:bCs/>
          <w:sz w:val="24"/>
          <w:szCs w:val="24"/>
          <w:lang w:val="en-ZA" w:eastAsia="en-GB" w:bidi="yi-Hebr"/>
        </w:rPr>
      </w:pPr>
    </w:p>
    <w:p w14:paraId="1E6CF45B" w14:textId="77777777" w:rsidR="001A1817" w:rsidRDefault="00257ED0" w:rsidP="005B174D">
      <w:pPr>
        <w:tabs>
          <w:tab w:val="right" w:pos="9072"/>
        </w:tabs>
        <w:spacing w:after="0" w:line="360" w:lineRule="auto"/>
        <w:ind w:right="-46"/>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INDRA LOGAN KISTNASAMY</w:t>
      </w:r>
      <w:r w:rsidR="00387A0B">
        <w:rPr>
          <w:rFonts w:ascii="Arial" w:eastAsia="Times New Roman" w:hAnsi="Arial" w:cs="Arial"/>
          <w:b/>
          <w:bCs/>
          <w:sz w:val="24"/>
          <w:szCs w:val="24"/>
          <w:lang w:val="en-ZA" w:eastAsia="en-GB" w:bidi="yi-Hebr"/>
        </w:rPr>
        <w:tab/>
      </w:r>
      <w:r>
        <w:rPr>
          <w:rFonts w:ascii="Arial" w:eastAsia="Times New Roman" w:hAnsi="Arial" w:cs="Arial"/>
          <w:b/>
          <w:bCs/>
          <w:sz w:val="24"/>
          <w:szCs w:val="24"/>
          <w:lang w:val="en-ZA" w:eastAsia="en-GB" w:bidi="yi-Hebr"/>
        </w:rPr>
        <w:t xml:space="preserve">FIRST </w:t>
      </w:r>
      <w:r w:rsidR="00387A0B">
        <w:rPr>
          <w:rFonts w:ascii="Arial" w:eastAsia="Times New Roman" w:hAnsi="Arial" w:cs="Arial"/>
          <w:b/>
          <w:bCs/>
          <w:sz w:val="24"/>
          <w:szCs w:val="24"/>
          <w:lang w:val="en-ZA" w:eastAsia="en-GB" w:bidi="yi-Hebr"/>
        </w:rPr>
        <w:t>APP</w:t>
      </w:r>
      <w:r w:rsidR="00F33848">
        <w:rPr>
          <w:rFonts w:ascii="Arial" w:eastAsia="Times New Roman" w:hAnsi="Arial" w:cs="Arial"/>
          <w:b/>
          <w:bCs/>
          <w:sz w:val="24"/>
          <w:szCs w:val="24"/>
          <w:lang w:val="en-ZA" w:eastAsia="en-GB" w:bidi="yi-Hebr"/>
        </w:rPr>
        <w:t>LICANT</w:t>
      </w:r>
    </w:p>
    <w:p w14:paraId="54E71A27" w14:textId="77777777" w:rsidR="00257ED0" w:rsidRDefault="00257ED0" w:rsidP="005B174D">
      <w:pPr>
        <w:tabs>
          <w:tab w:val="right" w:pos="9072"/>
        </w:tabs>
        <w:spacing w:after="0" w:line="360" w:lineRule="auto"/>
        <w:ind w:right="-46"/>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LEANE VENTURELLA AND CAROL COETSEE</w:t>
      </w:r>
      <w:r>
        <w:rPr>
          <w:rFonts w:ascii="Arial" w:eastAsia="Times New Roman" w:hAnsi="Arial" w:cs="Arial"/>
          <w:b/>
          <w:bCs/>
          <w:sz w:val="24"/>
          <w:szCs w:val="24"/>
          <w:lang w:val="en-ZA" w:eastAsia="en-GB" w:bidi="yi-Hebr"/>
        </w:rPr>
        <w:tab/>
        <w:t>SECOND RESPONDENT</w:t>
      </w:r>
    </w:p>
    <w:p w14:paraId="40E334DE" w14:textId="77777777" w:rsidR="00257ED0" w:rsidRDefault="00257ED0" w:rsidP="005B174D">
      <w:pPr>
        <w:tabs>
          <w:tab w:val="right" w:pos="9072"/>
        </w:tabs>
        <w:spacing w:after="0" w:line="360" w:lineRule="auto"/>
        <w:ind w:right="-46"/>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PARTNERSHIP</w:t>
      </w:r>
    </w:p>
    <w:p w14:paraId="676FF54C" w14:textId="0B899BED" w:rsidR="00257ED0" w:rsidRPr="001A1817" w:rsidRDefault="00257ED0" w:rsidP="005B174D">
      <w:pPr>
        <w:tabs>
          <w:tab w:val="right" w:pos="9072"/>
        </w:tabs>
        <w:spacing w:after="0" w:line="360" w:lineRule="auto"/>
        <w:ind w:right="-46"/>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INSTRUMENT</w:t>
      </w:r>
      <w:r w:rsidR="00266CFB">
        <w:rPr>
          <w:rFonts w:ascii="Arial" w:eastAsia="Times New Roman" w:hAnsi="Arial" w:cs="Arial"/>
          <w:b/>
          <w:bCs/>
          <w:sz w:val="24"/>
          <w:szCs w:val="24"/>
          <w:lang w:val="en-ZA" w:eastAsia="en-GB" w:bidi="yi-Hebr"/>
        </w:rPr>
        <w:t xml:space="preserve"> - </w:t>
      </w:r>
      <w:r>
        <w:rPr>
          <w:rFonts w:ascii="Arial" w:eastAsia="Times New Roman" w:hAnsi="Arial" w:cs="Arial"/>
          <w:b/>
          <w:bCs/>
          <w:sz w:val="24"/>
          <w:szCs w:val="24"/>
          <w:lang w:val="en-ZA" w:eastAsia="en-GB" w:bidi="yi-Hebr"/>
        </w:rPr>
        <w:t>PROJECTS CC</w:t>
      </w:r>
      <w:r>
        <w:rPr>
          <w:rFonts w:ascii="Arial" w:eastAsia="Times New Roman" w:hAnsi="Arial" w:cs="Arial"/>
          <w:b/>
          <w:bCs/>
          <w:sz w:val="24"/>
          <w:szCs w:val="24"/>
          <w:lang w:val="en-ZA" w:eastAsia="en-GB" w:bidi="yi-Hebr"/>
        </w:rPr>
        <w:tab/>
        <w:t>THIRD RESPONDENT</w:t>
      </w:r>
    </w:p>
    <w:p w14:paraId="4D225DD8" w14:textId="77777777" w:rsidR="00D83BA2" w:rsidRDefault="00D83BA2" w:rsidP="005B174D">
      <w:pPr>
        <w:tabs>
          <w:tab w:val="right" w:pos="9072"/>
        </w:tabs>
        <w:spacing w:after="0" w:line="360" w:lineRule="auto"/>
        <w:contextualSpacing/>
        <w:jc w:val="both"/>
        <w:rPr>
          <w:rFonts w:ascii="Arial" w:eastAsia="Times New Roman" w:hAnsi="Arial" w:cs="Arial"/>
          <w:bCs/>
          <w:sz w:val="24"/>
          <w:szCs w:val="24"/>
          <w:lang w:val="en-ZA" w:eastAsia="en-GB" w:bidi="yi-Hebr"/>
        </w:rPr>
      </w:pPr>
    </w:p>
    <w:p w14:paraId="3A76FD43" w14:textId="77777777" w:rsidR="001A1817" w:rsidRPr="001A1817" w:rsidRDefault="001A1817" w:rsidP="005B174D">
      <w:pPr>
        <w:tabs>
          <w:tab w:val="right" w:pos="9072"/>
        </w:tabs>
        <w:spacing w:after="0" w:line="360" w:lineRule="auto"/>
        <w:contextualSpacing/>
        <w:jc w:val="both"/>
        <w:rPr>
          <w:rFonts w:ascii="Arial" w:eastAsia="Times New Roman" w:hAnsi="Arial" w:cs="Arial"/>
          <w:bCs/>
          <w:sz w:val="24"/>
          <w:szCs w:val="24"/>
          <w:lang w:val="en-ZA" w:eastAsia="en-GB" w:bidi="yi-Hebr"/>
        </w:rPr>
      </w:pPr>
      <w:r w:rsidRPr="001A1817">
        <w:rPr>
          <w:rFonts w:ascii="Arial" w:eastAsia="Times New Roman" w:hAnsi="Arial" w:cs="Arial"/>
          <w:bCs/>
          <w:sz w:val="24"/>
          <w:szCs w:val="24"/>
          <w:lang w:val="en-ZA" w:eastAsia="en-GB" w:bidi="yi-Hebr"/>
        </w:rPr>
        <w:t>and</w:t>
      </w:r>
    </w:p>
    <w:p w14:paraId="01DECC5C" w14:textId="77777777" w:rsidR="001A1817" w:rsidRPr="001A1817" w:rsidRDefault="001A1817" w:rsidP="005B174D">
      <w:pPr>
        <w:tabs>
          <w:tab w:val="right" w:pos="9072"/>
        </w:tabs>
        <w:spacing w:after="0" w:line="360" w:lineRule="auto"/>
        <w:contextualSpacing/>
        <w:jc w:val="both"/>
        <w:rPr>
          <w:rFonts w:ascii="Arial" w:eastAsia="Times New Roman" w:hAnsi="Arial" w:cs="Arial"/>
          <w:b/>
          <w:sz w:val="24"/>
          <w:szCs w:val="24"/>
          <w:lang w:val="en-ZA" w:eastAsia="en-GB" w:bidi="yi-Hebr"/>
        </w:rPr>
      </w:pPr>
    </w:p>
    <w:p w14:paraId="5B5290CE" w14:textId="77777777" w:rsidR="001A1817" w:rsidRDefault="00257ED0" w:rsidP="005B174D">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DAYALAN PILLAY</w:t>
      </w:r>
      <w:r w:rsidR="00D84299">
        <w:rPr>
          <w:rFonts w:ascii="Arial" w:eastAsia="Times New Roman" w:hAnsi="Arial" w:cs="Arial"/>
          <w:b/>
          <w:sz w:val="24"/>
          <w:szCs w:val="24"/>
          <w:lang w:val="en-ZA" w:eastAsia="en-GB" w:bidi="yi-Hebr"/>
        </w:rPr>
        <w:tab/>
      </w:r>
      <w:r>
        <w:rPr>
          <w:rFonts w:ascii="Arial" w:eastAsia="Times New Roman" w:hAnsi="Arial" w:cs="Arial"/>
          <w:b/>
          <w:sz w:val="24"/>
          <w:szCs w:val="24"/>
          <w:lang w:val="en-ZA" w:eastAsia="en-GB" w:bidi="yi-Hebr"/>
        </w:rPr>
        <w:t>FIRST</w:t>
      </w:r>
      <w:r w:rsidR="005B174D">
        <w:rPr>
          <w:rFonts w:ascii="Arial" w:eastAsia="Times New Roman" w:hAnsi="Arial" w:cs="Arial"/>
          <w:b/>
          <w:sz w:val="24"/>
          <w:szCs w:val="24"/>
          <w:lang w:val="en-ZA" w:eastAsia="en-GB" w:bidi="yi-Hebr"/>
        </w:rPr>
        <w:t xml:space="preserve"> </w:t>
      </w:r>
      <w:r w:rsidR="00387A0B">
        <w:rPr>
          <w:rFonts w:ascii="Arial" w:eastAsia="Times New Roman" w:hAnsi="Arial" w:cs="Arial"/>
          <w:b/>
          <w:sz w:val="24"/>
          <w:szCs w:val="24"/>
          <w:lang w:val="en-ZA" w:eastAsia="en-GB" w:bidi="yi-Hebr"/>
        </w:rPr>
        <w:t>RESPONDENT</w:t>
      </w:r>
    </w:p>
    <w:p w14:paraId="098A0F33" w14:textId="77777777" w:rsidR="00257ED0" w:rsidRDefault="00257ED0" w:rsidP="005B174D">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ETHEKWINI MUNICIPALITY</w:t>
      </w:r>
      <w:r>
        <w:rPr>
          <w:rFonts w:ascii="Arial" w:eastAsia="Times New Roman" w:hAnsi="Arial" w:cs="Arial"/>
          <w:b/>
          <w:sz w:val="24"/>
          <w:szCs w:val="24"/>
          <w:lang w:val="en-ZA" w:eastAsia="en-GB" w:bidi="yi-Hebr"/>
        </w:rPr>
        <w:tab/>
        <w:t>SECOND RESPONDENT</w:t>
      </w:r>
    </w:p>
    <w:p w14:paraId="1075D246" w14:textId="77777777" w:rsidR="001A4DF6" w:rsidRPr="007B0DD3" w:rsidRDefault="001A4DF6" w:rsidP="001A4DF6">
      <w:pPr>
        <w:pBdr>
          <w:bottom w:val="single" w:sz="12" w:space="0" w:color="auto"/>
        </w:pBdr>
        <w:tabs>
          <w:tab w:val="right" w:pos="9026"/>
        </w:tabs>
        <w:spacing w:line="360" w:lineRule="auto"/>
        <w:jc w:val="both"/>
        <w:rPr>
          <w:rFonts w:asciiTheme="minorBidi" w:hAnsiTheme="minorBidi"/>
          <w:b/>
          <w:bCs/>
        </w:rPr>
      </w:pPr>
    </w:p>
    <w:p w14:paraId="13108A7E" w14:textId="77777777" w:rsidR="001A4DF6" w:rsidRDefault="001A4DF6" w:rsidP="001A4DF6">
      <w:pPr>
        <w:spacing w:after="0" w:line="240" w:lineRule="auto"/>
        <w:jc w:val="both"/>
        <w:rPr>
          <w:rFonts w:asciiTheme="minorBidi" w:hAnsiTheme="minorBidi"/>
          <w:b/>
          <w:sz w:val="24"/>
          <w:szCs w:val="24"/>
        </w:rPr>
      </w:pPr>
    </w:p>
    <w:p w14:paraId="7C9DCD0D" w14:textId="77777777" w:rsidR="001A4DF6" w:rsidRPr="00182EDD" w:rsidRDefault="001A4DF6" w:rsidP="001A4DF6">
      <w:pPr>
        <w:spacing w:after="0" w:line="360" w:lineRule="auto"/>
        <w:jc w:val="both"/>
        <w:rPr>
          <w:rFonts w:asciiTheme="minorBidi" w:hAnsiTheme="minorBidi"/>
          <w:bCs/>
          <w:sz w:val="24"/>
          <w:szCs w:val="24"/>
        </w:rPr>
      </w:pPr>
      <w:r w:rsidRPr="001A4DF6">
        <w:rPr>
          <w:rFonts w:asciiTheme="minorBidi" w:hAnsiTheme="minorBidi"/>
          <w:b/>
          <w:sz w:val="24"/>
          <w:szCs w:val="24"/>
        </w:rPr>
        <w:t>Coram:</w:t>
      </w:r>
      <w:r w:rsidRPr="001A4DF6">
        <w:rPr>
          <w:rFonts w:asciiTheme="minorBidi" w:hAnsiTheme="minorBidi"/>
          <w:b/>
          <w:sz w:val="24"/>
          <w:szCs w:val="24"/>
        </w:rPr>
        <w:tab/>
      </w:r>
      <w:r w:rsidRPr="00182EDD">
        <w:rPr>
          <w:rFonts w:asciiTheme="minorBidi" w:hAnsiTheme="minorBidi"/>
          <w:bCs/>
          <w:sz w:val="24"/>
          <w:szCs w:val="24"/>
        </w:rPr>
        <w:t xml:space="preserve">Mossop J </w:t>
      </w:r>
    </w:p>
    <w:p w14:paraId="4CD05E4A" w14:textId="77777777" w:rsidR="001A4DF6" w:rsidRPr="001A4DF6" w:rsidRDefault="001A4DF6" w:rsidP="001A4DF6">
      <w:pPr>
        <w:spacing w:after="0" w:line="360" w:lineRule="auto"/>
        <w:jc w:val="both"/>
        <w:rPr>
          <w:rFonts w:asciiTheme="minorBidi" w:hAnsiTheme="minorBidi"/>
          <w:b/>
          <w:sz w:val="24"/>
          <w:szCs w:val="24"/>
        </w:rPr>
      </w:pPr>
      <w:r w:rsidRPr="001A4DF6">
        <w:rPr>
          <w:rFonts w:asciiTheme="minorBidi" w:hAnsiTheme="minorBidi"/>
          <w:b/>
          <w:sz w:val="24"/>
          <w:szCs w:val="24"/>
        </w:rPr>
        <w:t>Heard:</w:t>
      </w:r>
      <w:r w:rsidRPr="001A4DF6">
        <w:rPr>
          <w:rFonts w:asciiTheme="minorBidi" w:hAnsiTheme="minorBidi"/>
          <w:b/>
          <w:sz w:val="24"/>
          <w:szCs w:val="24"/>
        </w:rPr>
        <w:tab/>
      </w:r>
      <w:r w:rsidR="00257ED0">
        <w:rPr>
          <w:rFonts w:asciiTheme="minorBidi" w:hAnsiTheme="minorBidi"/>
          <w:bCs/>
          <w:sz w:val="24"/>
          <w:szCs w:val="24"/>
        </w:rPr>
        <w:t>24</w:t>
      </w:r>
      <w:r w:rsidR="00A851C4">
        <w:rPr>
          <w:rFonts w:asciiTheme="minorBidi" w:hAnsiTheme="minorBidi"/>
          <w:bCs/>
          <w:sz w:val="24"/>
          <w:szCs w:val="24"/>
        </w:rPr>
        <w:t xml:space="preserve"> May</w:t>
      </w:r>
      <w:r w:rsidRPr="00182EDD">
        <w:rPr>
          <w:rFonts w:asciiTheme="minorBidi" w:hAnsiTheme="minorBidi"/>
          <w:bCs/>
          <w:sz w:val="24"/>
          <w:szCs w:val="24"/>
        </w:rPr>
        <w:t xml:space="preserve"> 2024</w:t>
      </w:r>
    </w:p>
    <w:p w14:paraId="70BE0C61" w14:textId="77777777" w:rsidR="001A4DF6" w:rsidRPr="00182EDD" w:rsidRDefault="001A4DF6" w:rsidP="001A4DF6">
      <w:pPr>
        <w:spacing w:after="0" w:line="360" w:lineRule="auto"/>
        <w:jc w:val="both"/>
        <w:rPr>
          <w:rFonts w:asciiTheme="minorBidi" w:hAnsiTheme="minorBidi"/>
          <w:bCs/>
          <w:sz w:val="24"/>
          <w:szCs w:val="24"/>
        </w:rPr>
      </w:pPr>
      <w:r w:rsidRPr="001A4DF6">
        <w:rPr>
          <w:rFonts w:asciiTheme="minorBidi" w:hAnsiTheme="minorBidi"/>
          <w:b/>
          <w:sz w:val="24"/>
          <w:szCs w:val="24"/>
        </w:rPr>
        <w:t>Delivered:</w:t>
      </w:r>
      <w:r w:rsidRPr="001A4DF6">
        <w:rPr>
          <w:rFonts w:asciiTheme="minorBidi" w:hAnsiTheme="minorBidi"/>
          <w:b/>
          <w:sz w:val="24"/>
          <w:szCs w:val="24"/>
        </w:rPr>
        <w:tab/>
      </w:r>
      <w:r w:rsidR="00257ED0">
        <w:rPr>
          <w:rFonts w:asciiTheme="minorBidi" w:hAnsiTheme="minorBidi"/>
          <w:bCs/>
          <w:sz w:val="24"/>
          <w:szCs w:val="24"/>
        </w:rPr>
        <w:t>24</w:t>
      </w:r>
      <w:r w:rsidR="00A851C4">
        <w:rPr>
          <w:rFonts w:asciiTheme="minorBidi" w:hAnsiTheme="minorBidi"/>
          <w:bCs/>
          <w:sz w:val="24"/>
          <w:szCs w:val="24"/>
        </w:rPr>
        <w:t xml:space="preserve"> May</w:t>
      </w:r>
      <w:r w:rsidRPr="00182EDD">
        <w:rPr>
          <w:rFonts w:asciiTheme="minorBidi" w:hAnsiTheme="minorBidi"/>
          <w:bCs/>
          <w:sz w:val="24"/>
          <w:szCs w:val="24"/>
        </w:rPr>
        <w:t xml:space="preserve"> 2024</w:t>
      </w:r>
    </w:p>
    <w:p w14:paraId="45EDDABA" w14:textId="77777777" w:rsidR="001A4DF6" w:rsidRPr="001A4DF6" w:rsidRDefault="001A4DF6" w:rsidP="001A4DF6">
      <w:pPr>
        <w:tabs>
          <w:tab w:val="right" w:pos="9072"/>
        </w:tabs>
        <w:spacing w:after="0" w:line="240" w:lineRule="auto"/>
        <w:contextualSpacing/>
        <w:jc w:val="both"/>
        <w:rPr>
          <w:rFonts w:ascii="Arial" w:eastAsia="Times New Roman" w:hAnsi="Arial" w:cs="Arial"/>
          <w:b/>
          <w:sz w:val="10"/>
          <w:szCs w:val="10"/>
          <w:lang w:val="en-ZA" w:eastAsia="en-GB" w:bidi="yi-Hebr"/>
        </w:rPr>
      </w:pPr>
    </w:p>
    <w:p w14:paraId="50ECE437" w14:textId="77777777" w:rsidR="0007165D" w:rsidRPr="001A1817" w:rsidRDefault="0007165D" w:rsidP="0007165D">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2AFBF93C" w14:textId="77777777" w:rsidR="0007165D" w:rsidRPr="001A1817" w:rsidRDefault="0007165D" w:rsidP="0007165D">
      <w:pPr>
        <w:spacing w:after="0" w:line="240" w:lineRule="auto"/>
        <w:rPr>
          <w:rFonts w:ascii="Arial" w:eastAsia="Times New Roman" w:hAnsi="Arial" w:cs="Arial"/>
          <w:sz w:val="24"/>
          <w:szCs w:val="24"/>
          <w:lang w:val="en-ZA" w:eastAsia="en-GB" w:bidi="yi-Hebr"/>
        </w:rPr>
      </w:pPr>
    </w:p>
    <w:p w14:paraId="1F9531D0" w14:textId="77777777" w:rsidR="0007165D" w:rsidRPr="001A1817" w:rsidRDefault="0007165D" w:rsidP="0007165D">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 xml:space="preserve">ORDER </w:t>
      </w:r>
    </w:p>
    <w:p w14:paraId="39A4C930" w14:textId="77777777" w:rsidR="0007165D" w:rsidRPr="001A1817" w:rsidRDefault="0007165D" w:rsidP="0007165D">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01C6FB00" w14:textId="77777777" w:rsidR="0007165D" w:rsidRDefault="0007165D" w:rsidP="0007165D">
      <w:pPr>
        <w:spacing w:after="0" w:line="360" w:lineRule="auto"/>
        <w:rPr>
          <w:rFonts w:ascii="Arial" w:eastAsia="Times New Roman" w:hAnsi="Arial" w:cs="Arial"/>
          <w:sz w:val="24"/>
          <w:szCs w:val="24"/>
          <w:lang w:val="en-ZA" w:eastAsia="en-GB" w:bidi="yi-Hebr"/>
        </w:rPr>
      </w:pPr>
    </w:p>
    <w:p w14:paraId="4997EA31" w14:textId="77777777" w:rsidR="0007165D" w:rsidRDefault="0007165D" w:rsidP="0007165D">
      <w:pPr>
        <w:spacing w:after="0" w:line="360" w:lineRule="auto"/>
        <w:rPr>
          <w:rFonts w:ascii="Arial" w:eastAsia="Times New Roman" w:hAnsi="Arial" w:cs="Arial"/>
          <w:sz w:val="24"/>
          <w:szCs w:val="24"/>
          <w:lang w:val="en-ZA" w:eastAsia="en-GB" w:bidi="yi-Hebr"/>
        </w:rPr>
      </w:pPr>
      <w:r w:rsidRPr="00DB4117">
        <w:rPr>
          <w:rFonts w:ascii="Arial" w:eastAsia="Times New Roman" w:hAnsi="Arial" w:cs="Arial"/>
          <w:b/>
          <w:sz w:val="24"/>
          <w:szCs w:val="24"/>
          <w:lang w:val="en-ZA" w:eastAsia="en-GB" w:bidi="yi-Hebr"/>
        </w:rPr>
        <w:t>The following order is granted</w:t>
      </w:r>
      <w:r>
        <w:rPr>
          <w:rFonts w:ascii="Arial" w:eastAsia="Times New Roman" w:hAnsi="Arial" w:cs="Arial"/>
          <w:sz w:val="24"/>
          <w:szCs w:val="24"/>
          <w:lang w:val="en-ZA" w:eastAsia="en-GB" w:bidi="yi-Hebr"/>
        </w:rPr>
        <w:t>:</w:t>
      </w:r>
    </w:p>
    <w:p w14:paraId="640046AC" w14:textId="38E73A57" w:rsidR="0054341F"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BD40F6">
        <w:rPr>
          <w:rFonts w:ascii="Arial" w:eastAsia="Times New Roman" w:hAnsi="Arial" w:cs="Arial"/>
          <w:sz w:val="24"/>
          <w:szCs w:val="24"/>
          <w:lang w:val="en-ZA" w:eastAsia="en-GB" w:bidi="yi-Hebr"/>
        </w:rPr>
        <w:t>1.</w:t>
      </w:r>
      <w:r w:rsidRPr="00BD40F6">
        <w:rPr>
          <w:rFonts w:ascii="Arial" w:eastAsia="Times New Roman" w:hAnsi="Arial" w:cs="Arial"/>
          <w:sz w:val="24"/>
          <w:szCs w:val="24"/>
          <w:lang w:val="en-ZA" w:eastAsia="en-GB" w:bidi="yi-Hebr"/>
        </w:rPr>
        <w:tab/>
      </w:r>
      <w:r w:rsidR="0054341F" w:rsidRPr="00343F34">
        <w:rPr>
          <w:rFonts w:ascii="Arial" w:eastAsia="Times New Roman" w:hAnsi="Arial" w:cs="Arial"/>
          <w:sz w:val="24"/>
          <w:szCs w:val="24"/>
          <w:lang w:val="en-ZA" w:eastAsia="en-GB" w:bidi="yi-Hebr"/>
        </w:rPr>
        <w:t xml:space="preserve">It is declared that the oral </w:t>
      </w:r>
      <w:r w:rsidR="00DF45F5" w:rsidRPr="00343F34">
        <w:rPr>
          <w:rFonts w:ascii="Arial" w:eastAsia="Times New Roman" w:hAnsi="Arial" w:cs="Arial"/>
          <w:sz w:val="24"/>
          <w:szCs w:val="24"/>
          <w:lang w:val="en-ZA" w:eastAsia="en-GB" w:bidi="yi-Hebr"/>
        </w:rPr>
        <w:t>sub-</w:t>
      </w:r>
      <w:r w:rsidR="0054341F" w:rsidRPr="00343F34">
        <w:rPr>
          <w:rFonts w:ascii="Arial" w:eastAsia="Times New Roman" w:hAnsi="Arial" w:cs="Arial"/>
          <w:sz w:val="24"/>
          <w:szCs w:val="24"/>
          <w:lang w:val="en-ZA" w:eastAsia="en-GB" w:bidi="yi-Hebr"/>
        </w:rPr>
        <w:t xml:space="preserve">lease agreement </w:t>
      </w:r>
      <w:r w:rsidR="006F107B" w:rsidRPr="00343F34">
        <w:rPr>
          <w:rFonts w:ascii="Arial" w:eastAsia="Times New Roman" w:hAnsi="Arial" w:cs="Arial"/>
          <w:sz w:val="24"/>
          <w:szCs w:val="24"/>
          <w:lang w:val="en-ZA" w:eastAsia="en-GB" w:bidi="yi-Hebr"/>
        </w:rPr>
        <w:t xml:space="preserve">concluded </w:t>
      </w:r>
      <w:r w:rsidR="0054341F" w:rsidRPr="00343F34">
        <w:rPr>
          <w:rFonts w:ascii="Arial" w:eastAsia="Times New Roman" w:hAnsi="Arial" w:cs="Arial"/>
          <w:sz w:val="24"/>
          <w:szCs w:val="24"/>
          <w:lang w:val="en-ZA" w:eastAsia="en-GB" w:bidi="yi-Hebr"/>
        </w:rPr>
        <w:t xml:space="preserve">between the first applicant and the first respondent </w:t>
      </w:r>
      <w:r w:rsidR="00665EAF" w:rsidRPr="00343F34">
        <w:rPr>
          <w:rFonts w:ascii="Arial" w:eastAsia="Times New Roman" w:hAnsi="Arial" w:cs="Arial"/>
          <w:sz w:val="24"/>
          <w:szCs w:val="24"/>
          <w:lang w:val="en-ZA" w:eastAsia="en-GB" w:bidi="yi-Hebr"/>
        </w:rPr>
        <w:t>has been</w:t>
      </w:r>
      <w:r w:rsidR="0054341F" w:rsidRPr="00343F34">
        <w:rPr>
          <w:rFonts w:ascii="Arial" w:eastAsia="Times New Roman" w:hAnsi="Arial" w:cs="Arial"/>
          <w:sz w:val="24"/>
          <w:szCs w:val="24"/>
          <w:lang w:val="en-ZA" w:eastAsia="en-GB" w:bidi="yi-Hebr"/>
        </w:rPr>
        <w:t xml:space="preserve"> cancelled.</w:t>
      </w:r>
    </w:p>
    <w:p w14:paraId="79A42267" w14:textId="15AAC598" w:rsidR="00BD40F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lastRenderedPageBreak/>
        <w:t>2.</w:t>
      </w:r>
      <w:r>
        <w:rPr>
          <w:rFonts w:ascii="Arial" w:eastAsia="Times New Roman" w:hAnsi="Arial" w:cs="Arial"/>
          <w:sz w:val="24"/>
          <w:szCs w:val="24"/>
          <w:lang w:val="en-ZA" w:eastAsia="en-GB" w:bidi="yi-Hebr"/>
        </w:rPr>
        <w:tab/>
      </w:r>
      <w:r w:rsidR="00DB4117" w:rsidRPr="00343F34">
        <w:rPr>
          <w:rFonts w:ascii="Arial" w:eastAsia="Times New Roman" w:hAnsi="Arial" w:cs="Arial"/>
          <w:sz w:val="24"/>
          <w:szCs w:val="24"/>
          <w:lang w:val="en-ZA" w:eastAsia="en-GB" w:bidi="yi-Hebr"/>
        </w:rPr>
        <w:t>The first respondent, and any an</w:t>
      </w:r>
      <w:r w:rsidR="00C4038A" w:rsidRPr="00343F34">
        <w:rPr>
          <w:rFonts w:ascii="Arial" w:eastAsia="Times New Roman" w:hAnsi="Arial" w:cs="Arial"/>
          <w:sz w:val="24"/>
          <w:szCs w:val="24"/>
          <w:lang w:val="en-ZA" w:eastAsia="en-GB" w:bidi="yi-Hebr"/>
        </w:rPr>
        <w:t>d</w:t>
      </w:r>
      <w:r w:rsidR="00DB4117" w:rsidRPr="00343F34">
        <w:rPr>
          <w:rFonts w:ascii="Arial" w:eastAsia="Times New Roman" w:hAnsi="Arial" w:cs="Arial"/>
          <w:sz w:val="24"/>
          <w:szCs w:val="24"/>
          <w:lang w:val="en-ZA" w:eastAsia="en-GB" w:bidi="yi-Hebr"/>
        </w:rPr>
        <w:t xml:space="preserve"> all </w:t>
      </w:r>
      <w:r w:rsidR="00C4038A" w:rsidRPr="00343F34">
        <w:rPr>
          <w:rFonts w:ascii="Arial" w:eastAsia="Times New Roman" w:hAnsi="Arial" w:cs="Arial"/>
          <w:sz w:val="24"/>
          <w:szCs w:val="24"/>
          <w:lang w:val="en-ZA" w:eastAsia="en-GB" w:bidi="yi-Hebr"/>
        </w:rPr>
        <w:t xml:space="preserve">persons occupying by, through or under him, are hereby ordered to vacate the immovable property with the physical address of </w:t>
      </w:r>
      <w:r w:rsidR="00DF45F5" w:rsidRPr="00343F34">
        <w:rPr>
          <w:rFonts w:ascii="Arial" w:eastAsia="Times New Roman" w:hAnsi="Arial" w:cs="Arial"/>
          <w:sz w:val="24"/>
          <w:szCs w:val="24"/>
          <w:lang w:val="en-ZA" w:eastAsia="en-GB" w:bidi="yi-Hebr"/>
        </w:rPr>
        <w:t xml:space="preserve">Unit 25, </w:t>
      </w:r>
      <w:r w:rsidR="00C4038A" w:rsidRPr="00343F34">
        <w:rPr>
          <w:rFonts w:ascii="Arial" w:eastAsia="Times New Roman" w:hAnsi="Arial" w:cs="Arial"/>
          <w:sz w:val="24"/>
          <w:szCs w:val="24"/>
          <w:lang w:val="en-ZA" w:eastAsia="en-GB" w:bidi="yi-Hebr"/>
        </w:rPr>
        <w:t xml:space="preserve">15 </w:t>
      </w:r>
      <w:r w:rsidR="00BD40F6" w:rsidRPr="00343F34">
        <w:rPr>
          <w:rFonts w:ascii="Arial" w:eastAsia="Times New Roman" w:hAnsi="Arial" w:cs="Arial"/>
          <w:sz w:val="24"/>
          <w:szCs w:val="24"/>
          <w:lang w:val="en-ZA" w:eastAsia="en-GB" w:bidi="yi-Hebr"/>
        </w:rPr>
        <w:t xml:space="preserve">Linscott Road, </w:t>
      </w:r>
      <w:r w:rsidR="00DF45F5" w:rsidRPr="00343F34">
        <w:rPr>
          <w:rFonts w:ascii="Arial" w:eastAsia="Times New Roman" w:hAnsi="Arial" w:cs="Arial"/>
          <w:sz w:val="24"/>
          <w:szCs w:val="24"/>
          <w:lang w:val="en-ZA" w:eastAsia="en-GB" w:bidi="yi-Hebr"/>
        </w:rPr>
        <w:t xml:space="preserve">Athlone Park, </w:t>
      </w:r>
      <w:r w:rsidR="00BD40F6" w:rsidRPr="00343F34">
        <w:rPr>
          <w:rFonts w:ascii="Arial" w:eastAsia="Times New Roman" w:hAnsi="Arial" w:cs="Arial"/>
          <w:sz w:val="24"/>
          <w:szCs w:val="24"/>
          <w:lang w:val="en-ZA" w:eastAsia="en-GB" w:bidi="yi-Hebr"/>
        </w:rPr>
        <w:t>Amanzimtoti, within 10 days of the service of this order upon the first respondent.</w:t>
      </w:r>
    </w:p>
    <w:p w14:paraId="6A688312" w14:textId="76496944" w:rsidR="005F3FD0"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w:t>
      </w:r>
      <w:r>
        <w:rPr>
          <w:rFonts w:ascii="Arial" w:eastAsia="Times New Roman" w:hAnsi="Arial" w:cs="Arial"/>
          <w:sz w:val="24"/>
          <w:szCs w:val="24"/>
          <w:lang w:val="en-ZA" w:eastAsia="en-GB" w:bidi="yi-Hebr"/>
        </w:rPr>
        <w:tab/>
      </w:r>
      <w:r w:rsidR="00BD40F6" w:rsidRPr="00343F34">
        <w:rPr>
          <w:rFonts w:ascii="Arial" w:eastAsia="Times New Roman" w:hAnsi="Arial" w:cs="Arial"/>
          <w:sz w:val="24"/>
          <w:szCs w:val="24"/>
          <w:lang w:val="en-ZA" w:eastAsia="en-GB" w:bidi="yi-Hebr"/>
        </w:rPr>
        <w:t>In the event of the first respondent and any or all persons occupying by, through or under him, failing to comply with the order in paragraph 2 hereof, the sheriff of this court is authorised and directed to forthwith eject the first respondent and any and all persons occupying by, through or under him from the property and to hand vacant possession thereof to the applicants.</w:t>
      </w:r>
      <w:bookmarkStart w:id="0" w:name="_GoBack"/>
      <w:bookmarkEnd w:id="0"/>
    </w:p>
    <w:p w14:paraId="36DAEDE4" w14:textId="6C1E05CB" w:rsidR="00BD40F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DB4117">
        <w:rPr>
          <w:rFonts w:ascii="Arial" w:eastAsia="Times New Roman" w:hAnsi="Arial" w:cs="Arial"/>
          <w:sz w:val="24"/>
          <w:szCs w:val="24"/>
          <w:lang w:val="en-ZA" w:eastAsia="en-GB" w:bidi="yi-Hebr"/>
        </w:rPr>
        <w:t>4.</w:t>
      </w:r>
      <w:r w:rsidRPr="00DB4117">
        <w:rPr>
          <w:rFonts w:ascii="Arial" w:eastAsia="Times New Roman" w:hAnsi="Arial" w:cs="Arial"/>
          <w:sz w:val="24"/>
          <w:szCs w:val="24"/>
          <w:lang w:val="en-ZA" w:eastAsia="en-GB" w:bidi="yi-Hebr"/>
        </w:rPr>
        <w:tab/>
      </w:r>
      <w:r w:rsidR="00BD40F6" w:rsidRPr="00343F34">
        <w:rPr>
          <w:rFonts w:ascii="Arial" w:eastAsia="Times New Roman" w:hAnsi="Arial" w:cs="Arial"/>
          <w:sz w:val="24"/>
          <w:szCs w:val="24"/>
          <w:lang w:val="en-ZA" w:eastAsia="en-GB" w:bidi="yi-Hebr"/>
        </w:rPr>
        <w:t xml:space="preserve">The </w:t>
      </w:r>
      <w:r w:rsidR="00424C8B" w:rsidRPr="00343F34">
        <w:rPr>
          <w:rFonts w:ascii="Arial" w:eastAsia="Times New Roman" w:hAnsi="Arial" w:cs="Arial"/>
          <w:sz w:val="24"/>
          <w:szCs w:val="24"/>
          <w:lang w:val="en-ZA" w:eastAsia="en-GB" w:bidi="yi-Hebr"/>
        </w:rPr>
        <w:t xml:space="preserve">first </w:t>
      </w:r>
      <w:r w:rsidR="00BD40F6" w:rsidRPr="00343F34">
        <w:rPr>
          <w:rFonts w:ascii="Arial" w:eastAsia="Times New Roman" w:hAnsi="Arial" w:cs="Arial"/>
          <w:sz w:val="24"/>
          <w:szCs w:val="24"/>
          <w:lang w:val="en-ZA" w:eastAsia="en-GB" w:bidi="yi-Hebr"/>
        </w:rPr>
        <w:t>respondent is directed to pay the costs of this application</w:t>
      </w:r>
      <w:r w:rsidR="00CC552F" w:rsidRPr="00343F34">
        <w:rPr>
          <w:rFonts w:ascii="Arial" w:eastAsia="Times New Roman" w:hAnsi="Arial" w:cs="Arial"/>
          <w:sz w:val="24"/>
          <w:szCs w:val="24"/>
          <w:lang w:val="en-ZA" w:eastAsia="en-GB" w:bidi="yi-Hebr"/>
        </w:rPr>
        <w:t xml:space="preserve"> on scale A</w:t>
      </w:r>
      <w:r w:rsidR="00BD40F6" w:rsidRPr="00343F34">
        <w:rPr>
          <w:rFonts w:ascii="Arial" w:eastAsia="Times New Roman" w:hAnsi="Arial" w:cs="Arial"/>
          <w:sz w:val="24"/>
          <w:szCs w:val="24"/>
          <w:lang w:val="en-ZA" w:eastAsia="en-GB" w:bidi="yi-Hebr"/>
        </w:rPr>
        <w:t>.</w:t>
      </w:r>
    </w:p>
    <w:p w14:paraId="07E5114F" w14:textId="77777777"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79D5B021" w14:textId="77777777" w:rsidR="001A1817" w:rsidRPr="001A1817" w:rsidRDefault="001A1817" w:rsidP="001A1817">
      <w:pPr>
        <w:spacing w:after="0" w:line="240" w:lineRule="auto"/>
        <w:rPr>
          <w:rFonts w:ascii="Arial" w:eastAsia="Times New Roman" w:hAnsi="Arial" w:cs="Arial"/>
          <w:sz w:val="24"/>
          <w:szCs w:val="24"/>
          <w:lang w:val="en-ZA" w:eastAsia="en-GB" w:bidi="yi-Hebr"/>
        </w:rPr>
      </w:pPr>
    </w:p>
    <w:p w14:paraId="15D2D72E" w14:textId="77777777" w:rsidR="001A1817" w:rsidRPr="001A1817" w:rsidRDefault="00BE50E6" w:rsidP="001A1817">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JUDGMENT</w:t>
      </w:r>
      <w:r w:rsidR="00C707B7">
        <w:rPr>
          <w:rFonts w:ascii="Arial" w:eastAsia="Times New Roman" w:hAnsi="Arial" w:cs="Arial"/>
          <w:b/>
          <w:sz w:val="24"/>
          <w:szCs w:val="24"/>
          <w:lang w:val="en-ZA" w:eastAsia="en-GB" w:bidi="yi-Hebr"/>
        </w:rPr>
        <w:t xml:space="preserve"> </w:t>
      </w:r>
    </w:p>
    <w:p w14:paraId="5495B67C" w14:textId="77777777"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0E86846C" w14:textId="77777777" w:rsidR="001A1817" w:rsidRDefault="001A1817" w:rsidP="00BE50E6">
      <w:pPr>
        <w:spacing w:after="0" w:line="360" w:lineRule="auto"/>
        <w:rPr>
          <w:rFonts w:ascii="Arial" w:eastAsia="Times New Roman" w:hAnsi="Arial" w:cs="Arial"/>
          <w:sz w:val="24"/>
          <w:szCs w:val="24"/>
          <w:lang w:val="en-ZA" w:eastAsia="en-GB" w:bidi="yi-Hebr"/>
        </w:rPr>
      </w:pPr>
    </w:p>
    <w:p w14:paraId="5992E0C0" w14:textId="77777777" w:rsidR="00800D85" w:rsidRDefault="00800D85" w:rsidP="00D41077">
      <w:pPr>
        <w:spacing w:after="0" w:line="360" w:lineRule="auto"/>
        <w:rPr>
          <w:rFonts w:ascii="Arial" w:eastAsia="Times New Roman" w:hAnsi="Arial" w:cs="Arial"/>
          <w:sz w:val="24"/>
          <w:szCs w:val="24"/>
          <w:lang w:val="en-ZA" w:eastAsia="en-GB" w:bidi="yi-Hebr"/>
        </w:rPr>
      </w:pPr>
      <w:r w:rsidRPr="00800D85">
        <w:rPr>
          <w:rFonts w:ascii="Arial" w:eastAsia="Times New Roman" w:hAnsi="Arial" w:cs="Arial"/>
          <w:b/>
          <w:sz w:val="24"/>
          <w:szCs w:val="24"/>
          <w:lang w:val="en-ZA" w:eastAsia="en-GB" w:bidi="yi-Hebr"/>
        </w:rPr>
        <w:t>MOSSOP J</w:t>
      </w:r>
      <w:r>
        <w:rPr>
          <w:rFonts w:ascii="Arial" w:eastAsia="Times New Roman" w:hAnsi="Arial" w:cs="Arial"/>
          <w:sz w:val="24"/>
          <w:szCs w:val="24"/>
          <w:lang w:val="en-ZA" w:eastAsia="en-GB" w:bidi="yi-Hebr"/>
        </w:rPr>
        <w:t>:</w:t>
      </w:r>
    </w:p>
    <w:p w14:paraId="72C50475" w14:textId="77777777" w:rsidR="003253FC" w:rsidRDefault="003253FC" w:rsidP="00D41077">
      <w:pPr>
        <w:spacing w:after="0" w:line="360" w:lineRule="auto"/>
        <w:rPr>
          <w:rFonts w:ascii="Arial" w:eastAsia="Times New Roman" w:hAnsi="Arial" w:cs="Arial"/>
          <w:b/>
          <w:bCs/>
          <w:sz w:val="24"/>
          <w:szCs w:val="24"/>
          <w:lang w:val="en-ZA" w:eastAsia="en-GB" w:bidi="yi-Hebr"/>
        </w:rPr>
      </w:pPr>
    </w:p>
    <w:p w14:paraId="0B48ED20" w14:textId="77777777" w:rsidR="00FB53FF" w:rsidRDefault="008E383A" w:rsidP="00D41077">
      <w:pPr>
        <w:spacing w:after="0" w:line="360" w:lineRule="auto"/>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I</w:t>
      </w:r>
      <w:r w:rsidR="00FB53FF">
        <w:rPr>
          <w:rFonts w:ascii="Arial" w:eastAsia="Times New Roman" w:hAnsi="Arial" w:cs="Arial"/>
          <w:b/>
          <w:bCs/>
          <w:sz w:val="24"/>
          <w:szCs w:val="24"/>
          <w:lang w:val="en-ZA" w:eastAsia="en-GB" w:bidi="yi-Hebr"/>
        </w:rPr>
        <w:t>ntroduction</w:t>
      </w:r>
    </w:p>
    <w:p w14:paraId="07BD9867" w14:textId="4E2CFC0B" w:rsidR="00D21D42"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w:t>
      </w:r>
      <w:r>
        <w:rPr>
          <w:rFonts w:ascii="Arial" w:eastAsia="Times New Roman" w:hAnsi="Arial" w:cs="Arial"/>
          <w:bCs/>
          <w:sz w:val="24"/>
          <w:szCs w:val="24"/>
          <w:lang w:val="en-ZA" w:eastAsia="en-GB" w:bidi="yi-Hebr"/>
        </w:rPr>
        <w:tab/>
      </w:r>
      <w:r w:rsidR="00B73667" w:rsidRPr="00343F34">
        <w:rPr>
          <w:rFonts w:ascii="Arial" w:eastAsia="Times New Roman" w:hAnsi="Arial" w:cs="Arial"/>
          <w:sz w:val="24"/>
          <w:szCs w:val="24"/>
          <w:lang w:val="en-ZA" w:eastAsia="en-GB" w:bidi="yi-Hebr"/>
        </w:rPr>
        <w:t>Th</w:t>
      </w:r>
      <w:r w:rsidR="00D21D42" w:rsidRPr="00343F34">
        <w:rPr>
          <w:rFonts w:ascii="Arial" w:eastAsia="Times New Roman" w:hAnsi="Arial" w:cs="Arial"/>
          <w:sz w:val="24"/>
          <w:szCs w:val="24"/>
          <w:lang w:val="en-ZA" w:eastAsia="en-GB" w:bidi="yi-Hebr"/>
        </w:rPr>
        <w:t>is is an ex tempore judgment.</w:t>
      </w:r>
    </w:p>
    <w:p w14:paraId="0F8C6E9A" w14:textId="77777777" w:rsidR="00DB4117" w:rsidRDefault="00DB4117" w:rsidP="00DB4117">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71C2EA9F" w14:textId="52571C48" w:rsidR="00266CFB"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w:t>
      </w:r>
      <w:r>
        <w:rPr>
          <w:rFonts w:ascii="Arial" w:eastAsia="Times New Roman" w:hAnsi="Arial" w:cs="Arial"/>
          <w:bCs/>
          <w:sz w:val="24"/>
          <w:szCs w:val="24"/>
          <w:lang w:val="en-ZA" w:eastAsia="en-GB" w:bidi="yi-Hebr"/>
        </w:rPr>
        <w:tab/>
      </w:r>
      <w:r w:rsidR="00DB4117" w:rsidRPr="00343F34">
        <w:rPr>
          <w:rFonts w:ascii="Arial" w:eastAsia="Times New Roman" w:hAnsi="Arial" w:cs="Arial"/>
          <w:sz w:val="24"/>
          <w:szCs w:val="24"/>
          <w:lang w:val="en-ZA" w:eastAsia="en-GB" w:bidi="yi-Hebr"/>
        </w:rPr>
        <w:t xml:space="preserve">The third applicant is the juristic entity that owns </w:t>
      </w:r>
      <w:r w:rsidR="000E0E10" w:rsidRPr="00343F34">
        <w:rPr>
          <w:rFonts w:ascii="Arial" w:eastAsia="Times New Roman" w:hAnsi="Arial" w:cs="Arial"/>
          <w:sz w:val="24"/>
          <w:szCs w:val="24"/>
          <w:lang w:val="en-ZA" w:eastAsia="en-GB" w:bidi="yi-Hebr"/>
        </w:rPr>
        <w:t xml:space="preserve">commercial </w:t>
      </w:r>
      <w:r w:rsidR="00CB35B2" w:rsidRPr="00343F34">
        <w:rPr>
          <w:rFonts w:ascii="Arial" w:eastAsia="Times New Roman" w:hAnsi="Arial" w:cs="Arial"/>
          <w:sz w:val="24"/>
          <w:szCs w:val="24"/>
          <w:lang w:val="en-ZA" w:eastAsia="en-GB" w:bidi="yi-Hebr"/>
        </w:rPr>
        <w:t xml:space="preserve">business </w:t>
      </w:r>
      <w:r w:rsidR="000E0E10" w:rsidRPr="00343F34">
        <w:rPr>
          <w:rFonts w:ascii="Arial" w:eastAsia="Times New Roman" w:hAnsi="Arial" w:cs="Arial"/>
          <w:sz w:val="24"/>
          <w:szCs w:val="24"/>
          <w:lang w:val="en-ZA" w:eastAsia="en-GB" w:bidi="yi-Hebr"/>
        </w:rPr>
        <w:t>premises</w:t>
      </w:r>
      <w:r w:rsidR="00DB4117" w:rsidRPr="00343F34">
        <w:rPr>
          <w:rFonts w:ascii="Arial" w:eastAsia="Times New Roman" w:hAnsi="Arial" w:cs="Arial"/>
          <w:sz w:val="24"/>
          <w:szCs w:val="24"/>
          <w:lang w:val="en-ZA" w:eastAsia="en-GB" w:bidi="yi-Hebr"/>
        </w:rPr>
        <w:t xml:space="preserve"> situated at 15 Linscott Road, </w:t>
      </w:r>
      <w:r w:rsidR="00C56321" w:rsidRPr="00343F34">
        <w:rPr>
          <w:rFonts w:ascii="Arial" w:eastAsia="Times New Roman" w:hAnsi="Arial" w:cs="Arial"/>
          <w:sz w:val="24"/>
          <w:szCs w:val="24"/>
          <w:lang w:val="en-ZA" w:eastAsia="en-GB" w:bidi="yi-Hebr"/>
        </w:rPr>
        <w:t xml:space="preserve">Athlone Park, </w:t>
      </w:r>
      <w:r w:rsidR="00DB4117" w:rsidRPr="00343F34">
        <w:rPr>
          <w:rFonts w:ascii="Arial" w:eastAsia="Times New Roman" w:hAnsi="Arial" w:cs="Arial"/>
          <w:sz w:val="24"/>
          <w:szCs w:val="24"/>
          <w:lang w:val="en-ZA" w:eastAsia="en-GB" w:bidi="yi-Hebr"/>
        </w:rPr>
        <w:t xml:space="preserve">Amanzimtoti </w:t>
      </w:r>
      <w:r w:rsidR="00BD40F6" w:rsidRPr="00343F34">
        <w:rPr>
          <w:rFonts w:ascii="Arial" w:eastAsia="Times New Roman" w:hAnsi="Arial" w:cs="Arial"/>
          <w:sz w:val="24"/>
          <w:szCs w:val="24"/>
          <w:lang w:val="en-ZA" w:eastAsia="en-GB" w:bidi="yi-Hebr"/>
        </w:rPr>
        <w:t>(the premises)</w:t>
      </w:r>
      <w:r w:rsidR="00DB4117" w:rsidRPr="00343F34">
        <w:rPr>
          <w:rFonts w:ascii="Arial" w:eastAsia="Times New Roman" w:hAnsi="Arial" w:cs="Arial"/>
          <w:sz w:val="24"/>
          <w:szCs w:val="24"/>
          <w:lang w:val="en-ZA" w:eastAsia="en-GB" w:bidi="yi-Hebr"/>
        </w:rPr>
        <w:t xml:space="preserve">. </w:t>
      </w:r>
      <w:r w:rsidR="00BD40F6" w:rsidRPr="00343F34">
        <w:rPr>
          <w:rFonts w:ascii="Arial" w:eastAsia="Times New Roman" w:hAnsi="Arial" w:cs="Arial"/>
          <w:sz w:val="24"/>
          <w:szCs w:val="24"/>
          <w:lang w:val="en-ZA" w:eastAsia="en-GB" w:bidi="yi-Hebr"/>
        </w:rPr>
        <w:t>The third applicant</w:t>
      </w:r>
      <w:r w:rsidR="00DB4117" w:rsidRPr="00343F34">
        <w:rPr>
          <w:rFonts w:ascii="Arial" w:eastAsia="Times New Roman" w:hAnsi="Arial" w:cs="Arial"/>
          <w:sz w:val="24"/>
          <w:szCs w:val="24"/>
          <w:lang w:val="en-ZA" w:eastAsia="en-GB" w:bidi="yi-Hebr"/>
        </w:rPr>
        <w:t xml:space="preserve"> has two members</w:t>
      </w:r>
      <w:r w:rsidR="00BD40F6" w:rsidRPr="00343F34">
        <w:rPr>
          <w:rFonts w:ascii="Arial" w:eastAsia="Times New Roman" w:hAnsi="Arial" w:cs="Arial"/>
          <w:sz w:val="24"/>
          <w:szCs w:val="24"/>
          <w:lang w:val="en-ZA" w:eastAsia="en-GB" w:bidi="yi-Hebr"/>
        </w:rPr>
        <w:t xml:space="preserve"> who are </w:t>
      </w:r>
      <w:r w:rsidR="00C56321" w:rsidRPr="00343F34">
        <w:rPr>
          <w:rFonts w:ascii="Arial" w:eastAsia="Times New Roman" w:hAnsi="Arial" w:cs="Arial"/>
          <w:sz w:val="24"/>
          <w:szCs w:val="24"/>
          <w:lang w:val="en-ZA" w:eastAsia="en-GB" w:bidi="yi-Hebr"/>
        </w:rPr>
        <w:t xml:space="preserve">also </w:t>
      </w:r>
      <w:r w:rsidR="00BD40F6" w:rsidRPr="00343F34">
        <w:rPr>
          <w:rFonts w:ascii="Arial" w:eastAsia="Times New Roman" w:hAnsi="Arial" w:cs="Arial"/>
          <w:sz w:val="24"/>
          <w:szCs w:val="24"/>
          <w:lang w:val="en-ZA" w:eastAsia="en-GB" w:bidi="yi-Hebr"/>
        </w:rPr>
        <w:t>the partners</w:t>
      </w:r>
      <w:r w:rsidR="00DB4117" w:rsidRPr="00343F34">
        <w:rPr>
          <w:rFonts w:ascii="Arial" w:eastAsia="Times New Roman" w:hAnsi="Arial" w:cs="Arial"/>
          <w:sz w:val="24"/>
          <w:szCs w:val="24"/>
          <w:lang w:val="en-ZA" w:eastAsia="en-GB" w:bidi="yi-Hebr"/>
        </w:rPr>
        <w:t xml:space="preserve"> in </w:t>
      </w:r>
      <w:r w:rsidR="00CB35B2" w:rsidRPr="00343F34">
        <w:rPr>
          <w:rFonts w:ascii="Arial" w:eastAsia="Times New Roman" w:hAnsi="Arial" w:cs="Arial"/>
          <w:sz w:val="24"/>
          <w:szCs w:val="24"/>
          <w:lang w:val="en-ZA" w:eastAsia="en-GB" w:bidi="yi-Hebr"/>
        </w:rPr>
        <w:t xml:space="preserve">the </w:t>
      </w:r>
      <w:r w:rsidR="00DB4117" w:rsidRPr="00343F34">
        <w:rPr>
          <w:rFonts w:ascii="Arial" w:eastAsia="Times New Roman" w:hAnsi="Arial" w:cs="Arial"/>
          <w:sz w:val="24"/>
          <w:szCs w:val="24"/>
          <w:lang w:val="en-ZA" w:eastAsia="en-GB" w:bidi="yi-Hebr"/>
        </w:rPr>
        <w:t>second applicant</w:t>
      </w:r>
      <w:r w:rsidR="00551620" w:rsidRPr="00343F34">
        <w:rPr>
          <w:rFonts w:ascii="Arial" w:eastAsia="Times New Roman" w:hAnsi="Arial" w:cs="Arial"/>
          <w:sz w:val="24"/>
          <w:szCs w:val="24"/>
          <w:lang w:val="en-ZA" w:eastAsia="en-GB" w:bidi="yi-Hebr"/>
        </w:rPr>
        <w:t xml:space="preserve"> in this application</w:t>
      </w:r>
      <w:r w:rsidR="00DB4117" w:rsidRPr="00343F34">
        <w:rPr>
          <w:rFonts w:ascii="Arial" w:eastAsia="Times New Roman" w:hAnsi="Arial" w:cs="Arial"/>
          <w:sz w:val="24"/>
          <w:szCs w:val="24"/>
          <w:lang w:val="en-ZA" w:eastAsia="en-GB" w:bidi="yi-Hebr"/>
        </w:rPr>
        <w:t xml:space="preserve">. </w:t>
      </w:r>
      <w:r w:rsidR="00FB53FF" w:rsidRPr="00343F34">
        <w:rPr>
          <w:rFonts w:ascii="Arial" w:eastAsia="Times New Roman" w:hAnsi="Arial" w:cs="Arial"/>
          <w:sz w:val="24"/>
          <w:szCs w:val="24"/>
          <w:lang w:val="en-ZA" w:eastAsia="en-GB" w:bidi="yi-Hebr"/>
        </w:rPr>
        <w:t>The second applicant acts as the agent of the third respondent in letting out the premises and concludes lease agreements on its behalf</w:t>
      </w:r>
      <w:r w:rsidR="00C94069" w:rsidRPr="00343F34">
        <w:rPr>
          <w:rFonts w:ascii="Arial" w:eastAsia="Times New Roman" w:hAnsi="Arial" w:cs="Arial"/>
          <w:sz w:val="24"/>
          <w:szCs w:val="24"/>
          <w:lang w:val="en-ZA" w:eastAsia="en-GB" w:bidi="yi-Hebr"/>
        </w:rPr>
        <w:t xml:space="preserve"> with selected tenants</w:t>
      </w:r>
      <w:r w:rsidR="00FB53FF" w:rsidRPr="00343F34">
        <w:rPr>
          <w:rFonts w:ascii="Arial" w:eastAsia="Times New Roman" w:hAnsi="Arial" w:cs="Arial"/>
          <w:sz w:val="24"/>
          <w:szCs w:val="24"/>
          <w:lang w:val="en-ZA" w:eastAsia="en-GB" w:bidi="yi-Hebr"/>
        </w:rPr>
        <w:t xml:space="preserve">. </w:t>
      </w:r>
      <w:r w:rsidR="00DB4117" w:rsidRPr="00343F34">
        <w:rPr>
          <w:rFonts w:ascii="Arial" w:eastAsia="Times New Roman" w:hAnsi="Arial" w:cs="Arial"/>
          <w:sz w:val="24"/>
          <w:szCs w:val="24"/>
          <w:lang w:val="en-ZA" w:eastAsia="en-GB" w:bidi="yi-Hebr"/>
        </w:rPr>
        <w:t xml:space="preserve">The first applicant claims that he is the tenant </w:t>
      </w:r>
      <w:r w:rsidR="006D65E1" w:rsidRPr="00343F34">
        <w:rPr>
          <w:rFonts w:ascii="Arial" w:eastAsia="Times New Roman" w:hAnsi="Arial" w:cs="Arial"/>
          <w:sz w:val="24"/>
          <w:szCs w:val="24"/>
          <w:lang w:val="en-ZA" w:eastAsia="en-GB" w:bidi="yi-Hebr"/>
        </w:rPr>
        <w:t xml:space="preserve">in </w:t>
      </w:r>
      <w:r w:rsidR="00DF45F5" w:rsidRPr="00343F34">
        <w:rPr>
          <w:rFonts w:ascii="Arial" w:eastAsia="Times New Roman" w:hAnsi="Arial" w:cs="Arial"/>
          <w:sz w:val="24"/>
          <w:szCs w:val="24"/>
          <w:lang w:val="en-ZA" w:eastAsia="en-GB" w:bidi="yi-Hebr"/>
        </w:rPr>
        <w:t xml:space="preserve">lawful </w:t>
      </w:r>
      <w:r w:rsidR="006D65E1" w:rsidRPr="00343F34">
        <w:rPr>
          <w:rFonts w:ascii="Arial" w:eastAsia="Times New Roman" w:hAnsi="Arial" w:cs="Arial"/>
          <w:sz w:val="24"/>
          <w:szCs w:val="24"/>
          <w:lang w:val="en-ZA" w:eastAsia="en-GB" w:bidi="yi-Hebr"/>
        </w:rPr>
        <w:t xml:space="preserve">occupation </w:t>
      </w:r>
      <w:r w:rsidR="00DB4117" w:rsidRPr="00343F34">
        <w:rPr>
          <w:rFonts w:ascii="Arial" w:eastAsia="Times New Roman" w:hAnsi="Arial" w:cs="Arial"/>
          <w:sz w:val="24"/>
          <w:szCs w:val="24"/>
          <w:lang w:val="en-ZA" w:eastAsia="en-GB" w:bidi="yi-Hebr"/>
        </w:rPr>
        <w:t xml:space="preserve">of the premises, </w:t>
      </w:r>
      <w:r w:rsidR="00FB53FF" w:rsidRPr="00343F34">
        <w:rPr>
          <w:rFonts w:ascii="Arial" w:eastAsia="Times New Roman" w:hAnsi="Arial" w:cs="Arial"/>
          <w:sz w:val="24"/>
          <w:szCs w:val="24"/>
          <w:lang w:val="en-ZA" w:eastAsia="en-GB" w:bidi="yi-Hebr"/>
        </w:rPr>
        <w:t xml:space="preserve">having concluded a lease agreement with the second applicants. </w:t>
      </w:r>
    </w:p>
    <w:p w14:paraId="5DAFBD3C" w14:textId="77777777" w:rsidR="00266CFB" w:rsidRPr="00266CFB" w:rsidRDefault="00266CFB" w:rsidP="00266CFB">
      <w:pPr>
        <w:pStyle w:val="ListParagraph"/>
        <w:spacing w:line="360" w:lineRule="auto"/>
        <w:rPr>
          <w:rFonts w:ascii="Arial" w:eastAsia="Times New Roman" w:hAnsi="Arial" w:cs="Arial"/>
          <w:sz w:val="24"/>
          <w:szCs w:val="24"/>
          <w:lang w:val="en-ZA" w:eastAsia="en-GB" w:bidi="yi-Hebr"/>
        </w:rPr>
      </w:pPr>
    </w:p>
    <w:p w14:paraId="197BD2DA" w14:textId="62132B2A" w:rsidR="00DB4117"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[3]</w:t>
      </w:r>
      <w:r>
        <w:rPr>
          <w:rFonts w:ascii="Arial" w:eastAsia="Times New Roman" w:hAnsi="Arial" w:cs="Arial"/>
          <w:bCs/>
          <w:sz w:val="24"/>
          <w:szCs w:val="24"/>
          <w:lang w:val="en-ZA" w:eastAsia="en-GB" w:bidi="yi-Hebr"/>
        </w:rPr>
        <w:tab/>
      </w:r>
      <w:r w:rsidR="00FB53FF" w:rsidRPr="00343F34">
        <w:rPr>
          <w:rFonts w:ascii="Arial" w:eastAsia="Times New Roman" w:hAnsi="Arial" w:cs="Arial"/>
          <w:sz w:val="24"/>
          <w:szCs w:val="24"/>
          <w:lang w:val="en-ZA" w:eastAsia="en-GB" w:bidi="yi-Hebr"/>
        </w:rPr>
        <w:t xml:space="preserve">The first applicant uses the premises </w:t>
      </w:r>
      <w:r w:rsidR="00DB4117" w:rsidRPr="00343F34">
        <w:rPr>
          <w:rFonts w:ascii="Arial" w:eastAsia="Times New Roman" w:hAnsi="Arial" w:cs="Arial"/>
          <w:sz w:val="24"/>
          <w:szCs w:val="24"/>
          <w:lang w:val="en-ZA" w:eastAsia="en-GB" w:bidi="yi-Hebr"/>
        </w:rPr>
        <w:t>to conduct the business of a restaurant and pub</w:t>
      </w:r>
      <w:r w:rsidR="00551620" w:rsidRPr="00343F34">
        <w:rPr>
          <w:rFonts w:ascii="Arial" w:eastAsia="Times New Roman" w:hAnsi="Arial" w:cs="Arial"/>
          <w:sz w:val="24"/>
          <w:szCs w:val="24"/>
          <w:lang w:val="en-ZA" w:eastAsia="en-GB" w:bidi="yi-Hebr"/>
        </w:rPr>
        <w:t xml:space="preserve"> that rejoices under the name of ‘Hot Rock Café’ (the Café)</w:t>
      </w:r>
      <w:r w:rsidR="00DB4117" w:rsidRPr="00343F34">
        <w:rPr>
          <w:rFonts w:ascii="Arial" w:eastAsia="Times New Roman" w:hAnsi="Arial" w:cs="Arial"/>
          <w:sz w:val="24"/>
          <w:szCs w:val="24"/>
          <w:lang w:val="en-ZA" w:eastAsia="en-GB" w:bidi="yi-Hebr"/>
        </w:rPr>
        <w:t xml:space="preserve">. </w:t>
      </w:r>
      <w:r w:rsidR="006D65E1" w:rsidRPr="00343F34">
        <w:rPr>
          <w:rFonts w:ascii="Arial" w:eastAsia="Times New Roman" w:hAnsi="Arial" w:cs="Arial"/>
          <w:sz w:val="24"/>
          <w:szCs w:val="24"/>
          <w:lang w:val="en-ZA" w:eastAsia="en-GB" w:bidi="yi-Hebr"/>
        </w:rPr>
        <w:t>The first applicant</w:t>
      </w:r>
      <w:r w:rsidR="000E0E10" w:rsidRPr="00343F34">
        <w:rPr>
          <w:rFonts w:ascii="Arial" w:eastAsia="Times New Roman" w:hAnsi="Arial" w:cs="Arial"/>
          <w:sz w:val="24"/>
          <w:szCs w:val="24"/>
          <w:lang w:val="en-ZA" w:eastAsia="en-GB" w:bidi="yi-Hebr"/>
        </w:rPr>
        <w:t xml:space="preserve"> claims that he purchased the Café from the first respondent</w:t>
      </w:r>
      <w:r w:rsidR="00551620" w:rsidRPr="00343F34">
        <w:rPr>
          <w:rFonts w:ascii="Arial" w:eastAsia="Times New Roman" w:hAnsi="Arial" w:cs="Arial"/>
          <w:sz w:val="24"/>
          <w:szCs w:val="24"/>
          <w:lang w:val="en-ZA" w:eastAsia="en-GB" w:bidi="yi-Hebr"/>
        </w:rPr>
        <w:t xml:space="preserve"> but later </w:t>
      </w:r>
      <w:r w:rsidR="00AB132F" w:rsidRPr="00343F34">
        <w:rPr>
          <w:rFonts w:ascii="Arial" w:eastAsia="Times New Roman" w:hAnsi="Arial" w:cs="Arial"/>
          <w:sz w:val="24"/>
          <w:szCs w:val="24"/>
          <w:lang w:val="en-ZA" w:eastAsia="en-GB" w:bidi="yi-Hebr"/>
        </w:rPr>
        <w:t xml:space="preserve">orally </w:t>
      </w:r>
      <w:r w:rsidR="00551620" w:rsidRPr="00343F34">
        <w:rPr>
          <w:rFonts w:ascii="Arial" w:eastAsia="Times New Roman" w:hAnsi="Arial" w:cs="Arial"/>
          <w:sz w:val="24"/>
          <w:szCs w:val="24"/>
          <w:lang w:val="en-ZA" w:eastAsia="en-GB" w:bidi="yi-Hebr"/>
        </w:rPr>
        <w:t xml:space="preserve">agreed that the first respondent could </w:t>
      </w:r>
      <w:r w:rsidR="00CB35B2" w:rsidRPr="00343F34">
        <w:rPr>
          <w:rFonts w:ascii="Arial" w:eastAsia="Times New Roman" w:hAnsi="Arial" w:cs="Arial"/>
          <w:sz w:val="24"/>
          <w:szCs w:val="24"/>
          <w:lang w:val="en-ZA" w:eastAsia="en-GB" w:bidi="yi-Hebr"/>
        </w:rPr>
        <w:t xml:space="preserve">sub-let </w:t>
      </w:r>
      <w:r w:rsidR="00551620" w:rsidRPr="00343F34">
        <w:rPr>
          <w:rFonts w:ascii="Arial" w:eastAsia="Times New Roman" w:hAnsi="Arial" w:cs="Arial"/>
          <w:sz w:val="24"/>
          <w:szCs w:val="24"/>
          <w:lang w:val="en-ZA" w:eastAsia="en-GB" w:bidi="yi-Hebr"/>
        </w:rPr>
        <w:t xml:space="preserve">a portion </w:t>
      </w:r>
      <w:r w:rsidR="006D65E1" w:rsidRPr="00343F34">
        <w:rPr>
          <w:rFonts w:ascii="Arial" w:eastAsia="Times New Roman" w:hAnsi="Arial" w:cs="Arial"/>
          <w:sz w:val="24"/>
          <w:szCs w:val="24"/>
          <w:lang w:val="en-ZA" w:eastAsia="en-GB" w:bidi="yi-Hebr"/>
        </w:rPr>
        <w:t>of the premises</w:t>
      </w:r>
      <w:r w:rsidR="00551620" w:rsidRPr="00343F34">
        <w:rPr>
          <w:rFonts w:ascii="Arial" w:eastAsia="Times New Roman" w:hAnsi="Arial" w:cs="Arial"/>
          <w:sz w:val="24"/>
          <w:szCs w:val="24"/>
          <w:lang w:val="en-ZA" w:eastAsia="en-GB" w:bidi="yi-Hebr"/>
        </w:rPr>
        <w:t xml:space="preserve"> to run a video games business. </w:t>
      </w:r>
      <w:r w:rsidR="00FB53FF" w:rsidRPr="00343F34">
        <w:rPr>
          <w:rFonts w:ascii="Arial" w:eastAsia="Times New Roman" w:hAnsi="Arial" w:cs="Arial"/>
          <w:sz w:val="24"/>
          <w:szCs w:val="24"/>
          <w:lang w:val="en-ZA" w:eastAsia="en-GB" w:bidi="yi-Hebr"/>
        </w:rPr>
        <w:t>He now</w:t>
      </w:r>
      <w:r w:rsidR="00CB35B2" w:rsidRPr="00343F34">
        <w:rPr>
          <w:rFonts w:ascii="Arial" w:eastAsia="Times New Roman" w:hAnsi="Arial" w:cs="Arial"/>
          <w:sz w:val="24"/>
          <w:szCs w:val="24"/>
          <w:lang w:val="en-ZA" w:eastAsia="en-GB" w:bidi="yi-Hebr"/>
        </w:rPr>
        <w:t xml:space="preserve"> alleges that the </w:t>
      </w:r>
      <w:r w:rsidR="00551620" w:rsidRPr="00343F34">
        <w:rPr>
          <w:rFonts w:ascii="Arial" w:eastAsia="Times New Roman" w:hAnsi="Arial" w:cs="Arial"/>
          <w:sz w:val="24"/>
          <w:szCs w:val="24"/>
          <w:lang w:val="en-ZA" w:eastAsia="en-GB" w:bidi="yi-Hebr"/>
        </w:rPr>
        <w:t xml:space="preserve">first respondent has breached the oral agreement </w:t>
      </w:r>
      <w:r w:rsidR="00551620" w:rsidRPr="00343F34">
        <w:rPr>
          <w:rFonts w:ascii="Arial" w:eastAsia="Times New Roman" w:hAnsi="Arial" w:cs="Arial"/>
          <w:sz w:val="24"/>
          <w:szCs w:val="24"/>
          <w:lang w:val="en-ZA" w:eastAsia="en-GB" w:bidi="yi-Hebr"/>
        </w:rPr>
        <w:lastRenderedPageBreak/>
        <w:t>of sub-lease and a</w:t>
      </w:r>
      <w:r w:rsidR="00DB4117" w:rsidRPr="00343F34">
        <w:rPr>
          <w:rFonts w:ascii="Arial" w:eastAsia="Times New Roman" w:hAnsi="Arial" w:cs="Arial"/>
          <w:sz w:val="24"/>
          <w:szCs w:val="24"/>
          <w:lang w:val="en-ZA" w:eastAsia="en-GB" w:bidi="yi-Hebr"/>
        </w:rPr>
        <w:t xml:space="preserve">ll of the applicants </w:t>
      </w:r>
      <w:r w:rsidR="00CB35B2" w:rsidRPr="00343F34">
        <w:rPr>
          <w:rFonts w:ascii="Arial" w:eastAsia="Times New Roman" w:hAnsi="Arial" w:cs="Arial"/>
          <w:sz w:val="24"/>
          <w:szCs w:val="24"/>
          <w:lang w:val="en-ZA" w:eastAsia="en-GB" w:bidi="yi-Hebr"/>
        </w:rPr>
        <w:t xml:space="preserve">join together </w:t>
      </w:r>
      <w:r w:rsidR="00C56321" w:rsidRPr="00343F34">
        <w:rPr>
          <w:rFonts w:ascii="Arial" w:eastAsia="Times New Roman" w:hAnsi="Arial" w:cs="Arial"/>
          <w:sz w:val="24"/>
          <w:szCs w:val="24"/>
          <w:lang w:val="en-ZA" w:eastAsia="en-GB" w:bidi="yi-Hebr"/>
        </w:rPr>
        <w:t xml:space="preserve">in this application </w:t>
      </w:r>
      <w:r w:rsidR="00CB35B2" w:rsidRPr="00343F34">
        <w:rPr>
          <w:rFonts w:ascii="Arial" w:eastAsia="Times New Roman" w:hAnsi="Arial" w:cs="Arial"/>
          <w:sz w:val="24"/>
          <w:szCs w:val="24"/>
          <w:lang w:val="en-ZA" w:eastAsia="en-GB" w:bidi="yi-Hebr"/>
        </w:rPr>
        <w:t>to</w:t>
      </w:r>
      <w:r w:rsidR="00551620" w:rsidRPr="00343F34">
        <w:rPr>
          <w:rFonts w:ascii="Arial" w:eastAsia="Times New Roman" w:hAnsi="Arial" w:cs="Arial"/>
          <w:sz w:val="24"/>
          <w:szCs w:val="24"/>
          <w:lang w:val="en-ZA" w:eastAsia="en-GB" w:bidi="yi-Hebr"/>
        </w:rPr>
        <w:t xml:space="preserve"> </w:t>
      </w:r>
      <w:r w:rsidR="00DB4117" w:rsidRPr="00343F34">
        <w:rPr>
          <w:rFonts w:ascii="Arial" w:eastAsia="Times New Roman" w:hAnsi="Arial" w:cs="Arial"/>
          <w:sz w:val="24"/>
          <w:szCs w:val="24"/>
          <w:lang w:val="en-ZA" w:eastAsia="en-GB" w:bidi="yi-Hebr"/>
        </w:rPr>
        <w:t xml:space="preserve">seek </w:t>
      </w:r>
      <w:r w:rsidR="00551620" w:rsidRPr="00343F34">
        <w:rPr>
          <w:rFonts w:ascii="Arial" w:eastAsia="Times New Roman" w:hAnsi="Arial" w:cs="Arial"/>
          <w:sz w:val="24"/>
          <w:szCs w:val="24"/>
          <w:lang w:val="en-ZA" w:eastAsia="en-GB" w:bidi="yi-Hebr"/>
        </w:rPr>
        <w:t>his</w:t>
      </w:r>
      <w:r w:rsidR="00DB4117" w:rsidRPr="00343F34">
        <w:rPr>
          <w:rFonts w:ascii="Arial" w:eastAsia="Times New Roman" w:hAnsi="Arial" w:cs="Arial"/>
          <w:sz w:val="24"/>
          <w:szCs w:val="24"/>
          <w:lang w:val="en-ZA" w:eastAsia="en-GB" w:bidi="yi-Hebr"/>
        </w:rPr>
        <w:t xml:space="preserve"> ejectment from the </w:t>
      </w:r>
      <w:r w:rsidR="00C56321" w:rsidRPr="00343F34">
        <w:rPr>
          <w:rFonts w:ascii="Arial" w:eastAsia="Times New Roman" w:hAnsi="Arial" w:cs="Arial"/>
          <w:sz w:val="24"/>
          <w:szCs w:val="24"/>
          <w:lang w:val="en-ZA" w:eastAsia="en-GB" w:bidi="yi-Hebr"/>
        </w:rPr>
        <w:t xml:space="preserve">portion of the </w:t>
      </w:r>
      <w:r w:rsidR="00DB4117" w:rsidRPr="00343F34">
        <w:rPr>
          <w:rFonts w:ascii="Arial" w:eastAsia="Times New Roman" w:hAnsi="Arial" w:cs="Arial"/>
          <w:sz w:val="24"/>
          <w:szCs w:val="24"/>
          <w:lang w:val="en-ZA" w:eastAsia="en-GB" w:bidi="yi-Hebr"/>
        </w:rPr>
        <w:t xml:space="preserve">premises </w:t>
      </w:r>
      <w:r w:rsidR="00C56321" w:rsidRPr="00343F34">
        <w:rPr>
          <w:rFonts w:ascii="Arial" w:eastAsia="Times New Roman" w:hAnsi="Arial" w:cs="Arial"/>
          <w:sz w:val="24"/>
          <w:szCs w:val="24"/>
          <w:lang w:val="en-ZA" w:eastAsia="en-GB" w:bidi="yi-Hebr"/>
        </w:rPr>
        <w:t>that he sublets</w:t>
      </w:r>
      <w:r w:rsidR="00DB4117" w:rsidRPr="00343F34">
        <w:rPr>
          <w:rFonts w:ascii="Arial" w:eastAsia="Times New Roman" w:hAnsi="Arial" w:cs="Arial"/>
          <w:sz w:val="24"/>
          <w:szCs w:val="24"/>
          <w:lang w:val="en-ZA" w:eastAsia="en-GB" w:bidi="yi-Hebr"/>
        </w:rPr>
        <w:t>.</w:t>
      </w:r>
    </w:p>
    <w:p w14:paraId="55134F66" w14:textId="0B0B3B0E" w:rsidR="00AB132F"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[4]</w:t>
      </w:r>
      <w:r>
        <w:rPr>
          <w:rFonts w:ascii="Arial" w:eastAsia="Times New Roman" w:hAnsi="Arial" w:cs="Arial"/>
          <w:bCs/>
          <w:sz w:val="24"/>
          <w:szCs w:val="24"/>
          <w:lang w:val="en-ZA" w:eastAsia="en-GB" w:bidi="yi-Hebr"/>
        </w:rPr>
        <w:tab/>
      </w:r>
      <w:r w:rsidR="00266CFB" w:rsidRPr="00343F34">
        <w:rPr>
          <w:rFonts w:ascii="Arial" w:eastAsia="Times New Roman" w:hAnsi="Arial" w:cs="Arial"/>
          <w:sz w:val="24"/>
          <w:szCs w:val="24"/>
          <w:lang w:val="en-ZA" w:eastAsia="en-GB" w:bidi="yi-Hebr"/>
        </w:rPr>
        <w:t>To the contrary, t</w:t>
      </w:r>
      <w:r w:rsidR="00AB132F" w:rsidRPr="00343F34">
        <w:rPr>
          <w:rFonts w:ascii="Arial" w:eastAsia="Times New Roman" w:hAnsi="Arial" w:cs="Arial"/>
          <w:sz w:val="24"/>
          <w:szCs w:val="24"/>
          <w:lang w:val="en-ZA" w:eastAsia="en-GB" w:bidi="yi-Hebr"/>
        </w:rPr>
        <w:t xml:space="preserve">he first respondent claims that he is entitled to be in occupation of the premises because the lease that he concluded with the second applicant </w:t>
      </w:r>
      <w:r w:rsidR="00CC552F" w:rsidRPr="00343F34">
        <w:rPr>
          <w:rFonts w:ascii="Arial" w:eastAsia="Times New Roman" w:hAnsi="Arial" w:cs="Arial"/>
          <w:sz w:val="24"/>
          <w:szCs w:val="24"/>
          <w:lang w:val="en-ZA" w:eastAsia="en-GB" w:bidi="yi-Hebr"/>
        </w:rPr>
        <w:t xml:space="preserve">is extant and </w:t>
      </w:r>
      <w:r w:rsidR="00AB132F" w:rsidRPr="00343F34">
        <w:rPr>
          <w:rFonts w:ascii="Arial" w:eastAsia="Times New Roman" w:hAnsi="Arial" w:cs="Arial"/>
          <w:sz w:val="24"/>
          <w:szCs w:val="24"/>
          <w:lang w:val="en-ZA" w:eastAsia="en-GB" w:bidi="yi-Hebr"/>
        </w:rPr>
        <w:t>has never been cancelled. He accordingly rejects his eviction from the premises</w:t>
      </w:r>
      <w:r w:rsidR="00243394" w:rsidRPr="00343F34">
        <w:rPr>
          <w:rFonts w:ascii="Arial" w:eastAsia="Times New Roman" w:hAnsi="Arial" w:cs="Arial"/>
          <w:sz w:val="24"/>
          <w:szCs w:val="24"/>
          <w:lang w:val="en-ZA" w:eastAsia="en-GB" w:bidi="yi-Hebr"/>
        </w:rPr>
        <w:t xml:space="preserve"> and does not acknowledge the sub-lease</w:t>
      </w:r>
      <w:r w:rsidR="00CC552F" w:rsidRPr="00343F34">
        <w:rPr>
          <w:rFonts w:ascii="Arial" w:eastAsia="Times New Roman" w:hAnsi="Arial" w:cs="Arial"/>
          <w:sz w:val="24"/>
          <w:szCs w:val="24"/>
          <w:lang w:val="en-ZA" w:eastAsia="en-GB" w:bidi="yi-Hebr"/>
        </w:rPr>
        <w:t xml:space="preserve"> to which he is purportedly a party</w:t>
      </w:r>
      <w:r w:rsidR="00AB132F" w:rsidRPr="00343F34">
        <w:rPr>
          <w:rFonts w:ascii="Arial" w:eastAsia="Times New Roman" w:hAnsi="Arial" w:cs="Arial"/>
          <w:sz w:val="24"/>
          <w:szCs w:val="24"/>
          <w:lang w:val="en-ZA" w:eastAsia="en-GB" w:bidi="yi-Hebr"/>
        </w:rPr>
        <w:t>.</w:t>
      </w:r>
    </w:p>
    <w:p w14:paraId="62B665F3" w14:textId="77777777" w:rsidR="00424C8B" w:rsidRDefault="00424C8B" w:rsidP="00424C8B">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5A0370F" w14:textId="61282BE9" w:rsidR="00424C8B"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[5]</w:t>
      </w:r>
      <w:r>
        <w:rPr>
          <w:rFonts w:ascii="Arial" w:eastAsia="Times New Roman" w:hAnsi="Arial" w:cs="Arial"/>
          <w:bCs/>
          <w:sz w:val="24"/>
          <w:szCs w:val="24"/>
          <w:lang w:val="en-ZA" w:eastAsia="en-GB" w:bidi="yi-Hebr"/>
        </w:rPr>
        <w:tab/>
      </w:r>
      <w:r w:rsidR="00424C8B" w:rsidRPr="00343F34">
        <w:rPr>
          <w:rFonts w:ascii="Arial" w:eastAsia="Times New Roman" w:hAnsi="Arial" w:cs="Arial"/>
          <w:sz w:val="24"/>
          <w:szCs w:val="24"/>
          <w:lang w:val="en-ZA" w:eastAsia="en-GB" w:bidi="yi-Hebr"/>
        </w:rPr>
        <w:t>There is a second respondent joined in this application, namely the eThekwini Municipality. Why this has occurred is a mystery as no reference is made to it a</w:t>
      </w:r>
      <w:r w:rsidR="005A491C" w:rsidRPr="00343F34">
        <w:rPr>
          <w:rFonts w:ascii="Arial" w:eastAsia="Times New Roman" w:hAnsi="Arial" w:cs="Arial"/>
          <w:sz w:val="24"/>
          <w:szCs w:val="24"/>
          <w:lang w:val="en-ZA" w:eastAsia="en-GB" w:bidi="yi-Hebr"/>
        </w:rPr>
        <w:t>nd no relief is claimed against it and I shall accordingly make no further mention of it as a result.</w:t>
      </w:r>
    </w:p>
    <w:p w14:paraId="23C8D42B" w14:textId="77777777" w:rsidR="00B92942" w:rsidRPr="00B92942" w:rsidRDefault="00B92942" w:rsidP="00B92942">
      <w:pPr>
        <w:pStyle w:val="ListParagraph"/>
        <w:rPr>
          <w:rFonts w:ascii="Arial" w:eastAsia="Times New Roman" w:hAnsi="Arial" w:cs="Arial"/>
          <w:sz w:val="24"/>
          <w:szCs w:val="24"/>
          <w:lang w:val="en-ZA" w:eastAsia="en-GB" w:bidi="yi-Hebr"/>
        </w:rPr>
      </w:pPr>
    </w:p>
    <w:p w14:paraId="5579A058" w14:textId="2E6A26BB" w:rsidR="00B92942" w:rsidRPr="00B92942" w:rsidRDefault="00B92942" w:rsidP="00B92942">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sidRPr="00B92942">
        <w:rPr>
          <w:rFonts w:ascii="Arial" w:eastAsia="Times New Roman" w:hAnsi="Arial" w:cs="Arial"/>
          <w:b/>
          <w:sz w:val="24"/>
          <w:szCs w:val="24"/>
          <w:lang w:val="en-ZA" w:eastAsia="en-GB" w:bidi="yi-Hebr"/>
        </w:rPr>
        <w:t>Representation</w:t>
      </w:r>
    </w:p>
    <w:p w14:paraId="2340BD06" w14:textId="55FD7479" w:rsidR="00B92942"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[6]</w:t>
      </w:r>
      <w:r>
        <w:rPr>
          <w:rFonts w:ascii="Arial" w:eastAsia="Times New Roman" w:hAnsi="Arial" w:cs="Arial"/>
          <w:bCs/>
          <w:sz w:val="24"/>
          <w:szCs w:val="24"/>
          <w:lang w:val="en-ZA" w:eastAsia="en-GB" w:bidi="yi-Hebr"/>
        </w:rPr>
        <w:tab/>
      </w:r>
      <w:r w:rsidR="00B92942" w:rsidRPr="00343F34">
        <w:rPr>
          <w:rFonts w:ascii="Arial" w:eastAsia="Times New Roman" w:hAnsi="Arial" w:cs="Arial"/>
          <w:sz w:val="24"/>
          <w:szCs w:val="24"/>
          <w:lang w:val="en-ZA" w:eastAsia="en-GB" w:bidi="yi-Hebr"/>
        </w:rPr>
        <w:t xml:space="preserve">Ms Athmaram appeared for the applicants this morning and Ms Miranda appeared for the first respondent. I am indebted to both </w:t>
      </w:r>
      <w:r w:rsidR="002553F6" w:rsidRPr="00343F34">
        <w:rPr>
          <w:rFonts w:ascii="Arial" w:eastAsia="Times New Roman" w:hAnsi="Arial" w:cs="Arial"/>
          <w:sz w:val="24"/>
          <w:szCs w:val="24"/>
          <w:lang w:val="en-ZA" w:eastAsia="en-GB" w:bidi="yi-Hebr"/>
        </w:rPr>
        <w:t>counsel</w:t>
      </w:r>
      <w:r w:rsidR="00B92942" w:rsidRPr="00343F34">
        <w:rPr>
          <w:rFonts w:ascii="Arial" w:eastAsia="Times New Roman" w:hAnsi="Arial" w:cs="Arial"/>
          <w:sz w:val="24"/>
          <w:szCs w:val="24"/>
          <w:lang w:val="en-ZA" w:eastAsia="en-GB" w:bidi="yi-Hebr"/>
        </w:rPr>
        <w:t xml:space="preserve"> for their helpful argument.</w:t>
      </w:r>
    </w:p>
    <w:p w14:paraId="60D9E8B3" w14:textId="77777777" w:rsidR="00FB53FF" w:rsidRDefault="00FB53FF" w:rsidP="00AB132F">
      <w:pPr>
        <w:spacing w:after="0" w:line="360" w:lineRule="auto"/>
        <w:rPr>
          <w:rFonts w:ascii="Arial" w:eastAsia="Times New Roman" w:hAnsi="Arial" w:cs="Arial"/>
          <w:sz w:val="24"/>
          <w:szCs w:val="24"/>
          <w:lang w:val="en-ZA" w:eastAsia="en-GB" w:bidi="yi-Hebr"/>
        </w:rPr>
      </w:pPr>
    </w:p>
    <w:p w14:paraId="22C10368" w14:textId="77777777" w:rsidR="00FB53FF" w:rsidRPr="00FB53FF" w:rsidRDefault="00FB53FF" w:rsidP="00AB132F">
      <w:pPr>
        <w:spacing w:after="0" w:line="360" w:lineRule="auto"/>
        <w:rPr>
          <w:rFonts w:ascii="Arial" w:eastAsia="Times New Roman" w:hAnsi="Arial" w:cs="Arial"/>
          <w:b/>
          <w:bCs/>
          <w:sz w:val="24"/>
          <w:szCs w:val="24"/>
          <w:lang w:val="en-ZA" w:eastAsia="en-GB" w:bidi="yi-Hebr"/>
        </w:rPr>
      </w:pPr>
      <w:r w:rsidRPr="00FB53FF">
        <w:rPr>
          <w:rFonts w:ascii="Arial" w:eastAsia="Times New Roman" w:hAnsi="Arial" w:cs="Arial"/>
          <w:b/>
          <w:bCs/>
          <w:sz w:val="24"/>
          <w:szCs w:val="24"/>
          <w:lang w:val="en-ZA" w:eastAsia="en-GB" w:bidi="yi-Hebr"/>
        </w:rPr>
        <w:t xml:space="preserve">The </w:t>
      </w:r>
      <w:r w:rsidR="00F60F38">
        <w:rPr>
          <w:rFonts w:ascii="Arial" w:eastAsia="Times New Roman" w:hAnsi="Arial" w:cs="Arial"/>
          <w:b/>
          <w:bCs/>
          <w:sz w:val="24"/>
          <w:szCs w:val="24"/>
          <w:lang w:val="en-ZA" w:eastAsia="en-GB" w:bidi="yi-Hebr"/>
        </w:rPr>
        <w:t>lease agreements</w:t>
      </w:r>
    </w:p>
    <w:p w14:paraId="61AC613B" w14:textId="0C529530" w:rsidR="00FB53FF"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[7]</w:t>
      </w:r>
      <w:r>
        <w:rPr>
          <w:rFonts w:ascii="Arial" w:eastAsia="Times New Roman" w:hAnsi="Arial" w:cs="Arial"/>
          <w:bCs/>
          <w:sz w:val="24"/>
          <w:szCs w:val="24"/>
          <w:lang w:val="en-ZA" w:eastAsia="en-GB" w:bidi="yi-Hebr"/>
        </w:rPr>
        <w:tab/>
      </w:r>
      <w:r w:rsidR="00AB132F" w:rsidRPr="00343F34">
        <w:rPr>
          <w:rFonts w:ascii="Arial" w:eastAsia="Times New Roman" w:hAnsi="Arial" w:cs="Arial"/>
          <w:sz w:val="24"/>
          <w:szCs w:val="24"/>
          <w:lang w:val="en-ZA" w:eastAsia="en-GB" w:bidi="yi-Hebr"/>
        </w:rPr>
        <w:t xml:space="preserve">There </w:t>
      </w:r>
      <w:r w:rsidR="000172E7" w:rsidRPr="00343F34">
        <w:rPr>
          <w:rFonts w:ascii="Arial" w:eastAsia="Times New Roman" w:hAnsi="Arial" w:cs="Arial"/>
          <w:sz w:val="24"/>
          <w:szCs w:val="24"/>
          <w:lang w:val="en-ZA" w:eastAsia="en-GB" w:bidi="yi-Hebr"/>
        </w:rPr>
        <w:t>appear to be two</w:t>
      </w:r>
      <w:r w:rsidR="00AB132F" w:rsidRPr="00343F34">
        <w:rPr>
          <w:rFonts w:ascii="Arial" w:eastAsia="Times New Roman" w:hAnsi="Arial" w:cs="Arial"/>
          <w:sz w:val="24"/>
          <w:szCs w:val="24"/>
          <w:lang w:val="en-ZA" w:eastAsia="en-GB" w:bidi="yi-Hebr"/>
        </w:rPr>
        <w:t xml:space="preserve"> lease agreements that have been conclude</w:t>
      </w:r>
      <w:r w:rsidR="00243394" w:rsidRPr="00343F34">
        <w:rPr>
          <w:rFonts w:ascii="Arial" w:eastAsia="Times New Roman" w:hAnsi="Arial" w:cs="Arial"/>
          <w:sz w:val="24"/>
          <w:szCs w:val="24"/>
          <w:lang w:val="en-ZA" w:eastAsia="en-GB" w:bidi="yi-Hebr"/>
        </w:rPr>
        <w:t>d</w:t>
      </w:r>
      <w:r w:rsidR="00AB132F" w:rsidRPr="00343F34">
        <w:rPr>
          <w:rFonts w:ascii="Arial" w:eastAsia="Times New Roman" w:hAnsi="Arial" w:cs="Arial"/>
          <w:sz w:val="24"/>
          <w:szCs w:val="24"/>
          <w:lang w:val="en-ZA" w:eastAsia="en-GB" w:bidi="yi-Hebr"/>
        </w:rPr>
        <w:t xml:space="preserve"> between the second applicant and their tenants </w:t>
      </w:r>
      <w:r w:rsidR="000172E7" w:rsidRPr="00343F34">
        <w:rPr>
          <w:rFonts w:ascii="Arial" w:eastAsia="Times New Roman" w:hAnsi="Arial" w:cs="Arial"/>
          <w:sz w:val="24"/>
          <w:szCs w:val="24"/>
          <w:lang w:val="en-ZA" w:eastAsia="en-GB" w:bidi="yi-Hebr"/>
        </w:rPr>
        <w:t>that are relevant to this matter</w:t>
      </w:r>
      <w:r w:rsidR="00AB132F" w:rsidRPr="00343F34">
        <w:rPr>
          <w:rFonts w:ascii="Arial" w:eastAsia="Times New Roman" w:hAnsi="Arial" w:cs="Arial"/>
          <w:sz w:val="24"/>
          <w:szCs w:val="24"/>
          <w:lang w:val="en-ZA" w:eastAsia="en-GB" w:bidi="yi-Hebr"/>
        </w:rPr>
        <w:t xml:space="preserve">. </w:t>
      </w:r>
      <w:r w:rsidR="000172E7" w:rsidRPr="00343F34">
        <w:rPr>
          <w:rFonts w:ascii="Arial" w:eastAsia="Times New Roman" w:hAnsi="Arial" w:cs="Arial"/>
          <w:sz w:val="24"/>
          <w:szCs w:val="24"/>
          <w:lang w:val="en-ZA" w:eastAsia="en-GB" w:bidi="yi-Hebr"/>
        </w:rPr>
        <w:t>Having mentioned two lease agreements, it is so that three</w:t>
      </w:r>
      <w:r w:rsidR="00DF45F5" w:rsidRPr="00343F34">
        <w:rPr>
          <w:rFonts w:ascii="Arial" w:eastAsia="Times New Roman" w:hAnsi="Arial" w:cs="Arial"/>
          <w:sz w:val="24"/>
          <w:szCs w:val="24"/>
          <w:lang w:val="en-ZA" w:eastAsia="en-GB" w:bidi="yi-Hebr"/>
        </w:rPr>
        <w:t xml:space="preserve"> lease agreements</w:t>
      </w:r>
      <w:r w:rsidR="000172E7" w:rsidRPr="00343F34">
        <w:rPr>
          <w:rFonts w:ascii="Arial" w:eastAsia="Times New Roman" w:hAnsi="Arial" w:cs="Arial"/>
          <w:sz w:val="24"/>
          <w:szCs w:val="24"/>
          <w:lang w:val="en-ZA" w:eastAsia="en-GB" w:bidi="yi-Hebr"/>
        </w:rPr>
        <w:t xml:space="preserve"> have</w:t>
      </w:r>
      <w:r w:rsidR="00424C8B" w:rsidRPr="00343F34">
        <w:rPr>
          <w:rFonts w:ascii="Arial" w:eastAsia="Times New Roman" w:hAnsi="Arial" w:cs="Arial"/>
          <w:sz w:val="24"/>
          <w:szCs w:val="24"/>
          <w:lang w:val="en-ZA" w:eastAsia="en-GB" w:bidi="yi-Hebr"/>
        </w:rPr>
        <w:t xml:space="preserve"> in fact</w:t>
      </w:r>
      <w:r w:rsidR="000172E7" w:rsidRPr="00343F34">
        <w:rPr>
          <w:rFonts w:ascii="Arial" w:eastAsia="Times New Roman" w:hAnsi="Arial" w:cs="Arial"/>
          <w:sz w:val="24"/>
          <w:szCs w:val="24"/>
          <w:lang w:val="en-ZA" w:eastAsia="en-GB" w:bidi="yi-Hebr"/>
        </w:rPr>
        <w:t xml:space="preserve"> been attached to the </w:t>
      </w:r>
      <w:r w:rsidR="00424C8B" w:rsidRPr="00343F34">
        <w:rPr>
          <w:rFonts w:ascii="Arial" w:eastAsia="Times New Roman" w:hAnsi="Arial" w:cs="Arial"/>
          <w:sz w:val="24"/>
          <w:szCs w:val="24"/>
          <w:lang w:val="en-ZA" w:eastAsia="en-GB" w:bidi="yi-Hebr"/>
        </w:rPr>
        <w:t xml:space="preserve">application </w:t>
      </w:r>
      <w:r w:rsidR="000172E7" w:rsidRPr="00343F34">
        <w:rPr>
          <w:rFonts w:ascii="Arial" w:eastAsia="Times New Roman" w:hAnsi="Arial" w:cs="Arial"/>
          <w:sz w:val="24"/>
          <w:szCs w:val="24"/>
          <w:lang w:val="en-ZA" w:eastAsia="en-GB" w:bidi="yi-Hebr"/>
        </w:rPr>
        <w:t>papers</w:t>
      </w:r>
      <w:r w:rsidR="00243394" w:rsidRPr="00343F34">
        <w:rPr>
          <w:rFonts w:ascii="Arial" w:eastAsia="Times New Roman" w:hAnsi="Arial" w:cs="Arial"/>
          <w:sz w:val="24"/>
          <w:szCs w:val="24"/>
          <w:lang w:val="en-ZA" w:eastAsia="en-GB" w:bidi="yi-Hebr"/>
        </w:rPr>
        <w:t xml:space="preserve"> but one of them does not appear to constitute a binding agreement</w:t>
      </w:r>
      <w:r w:rsidR="000172E7" w:rsidRPr="00343F34">
        <w:rPr>
          <w:rFonts w:ascii="Arial" w:eastAsia="Times New Roman" w:hAnsi="Arial" w:cs="Arial"/>
          <w:sz w:val="24"/>
          <w:szCs w:val="24"/>
          <w:lang w:val="en-ZA" w:eastAsia="en-GB" w:bidi="yi-Hebr"/>
        </w:rPr>
        <w:t xml:space="preserve">. I mention all three </w:t>
      </w:r>
      <w:r w:rsidR="00424C8B" w:rsidRPr="00343F34">
        <w:rPr>
          <w:rFonts w:ascii="Arial" w:eastAsia="Times New Roman" w:hAnsi="Arial" w:cs="Arial"/>
          <w:sz w:val="24"/>
          <w:szCs w:val="24"/>
          <w:lang w:val="en-ZA" w:eastAsia="en-GB" w:bidi="yi-Hebr"/>
        </w:rPr>
        <w:t xml:space="preserve">lease agreements </w:t>
      </w:r>
      <w:r w:rsidR="000172E7" w:rsidRPr="00343F34">
        <w:rPr>
          <w:rFonts w:ascii="Arial" w:eastAsia="Times New Roman" w:hAnsi="Arial" w:cs="Arial"/>
          <w:sz w:val="24"/>
          <w:szCs w:val="24"/>
          <w:lang w:val="en-ZA" w:eastAsia="en-GB" w:bidi="yi-Hebr"/>
        </w:rPr>
        <w:t>in chronological order:</w:t>
      </w:r>
      <w:r w:rsidR="00823DB7" w:rsidRPr="00343F34">
        <w:rPr>
          <w:rFonts w:ascii="Arial" w:eastAsia="Times New Roman" w:hAnsi="Arial" w:cs="Arial"/>
          <w:sz w:val="24"/>
          <w:szCs w:val="24"/>
          <w:lang w:val="en-ZA" w:eastAsia="en-GB" w:bidi="yi-Hebr"/>
        </w:rPr>
        <w:t xml:space="preserve"> </w:t>
      </w:r>
    </w:p>
    <w:p w14:paraId="2D1AF3F8" w14:textId="7A5A2803" w:rsidR="002A0FF1"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(a)</w:t>
      </w:r>
      <w:r>
        <w:rPr>
          <w:rFonts w:ascii="Arial" w:eastAsia="Times New Roman" w:hAnsi="Arial" w:cs="Arial"/>
          <w:sz w:val="24"/>
          <w:szCs w:val="24"/>
          <w:lang w:val="en-ZA" w:eastAsia="en-GB" w:bidi="yi-Hebr"/>
        </w:rPr>
        <w:tab/>
      </w:r>
      <w:r w:rsidR="00823DB7" w:rsidRPr="00343F34">
        <w:rPr>
          <w:rFonts w:ascii="Arial" w:eastAsia="Times New Roman" w:hAnsi="Arial" w:cs="Arial"/>
          <w:sz w:val="24"/>
          <w:szCs w:val="24"/>
          <w:lang w:val="en-ZA" w:eastAsia="en-GB" w:bidi="yi-Hebr"/>
        </w:rPr>
        <w:t xml:space="preserve">The earliest </w:t>
      </w:r>
      <w:r w:rsidR="00906CA0" w:rsidRPr="00343F34">
        <w:rPr>
          <w:rFonts w:ascii="Arial" w:eastAsia="Times New Roman" w:hAnsi="Arial" w:cs="Arial"/>
          <w:sz w:val="24"/>
          <w:szCs w:val="24"/>
          <w:lang w:val="en-ZA" w:eastAsia="en-GB" w:bidi="yi-Hebr"/>
        </w:rPr>
        <w:t xml:space="preserve">of the </w:t>
      </w:r>
      <w:r w:rsidR="00823DB7" w:rsidRPr="00343F34">
        <w:rPr>
          <w:rFonts w:ascii="Arial" w:eastAsia="Times New Roman" w:hAnsi="Arial" w:cs="Arial"/>
          <w:sz w:val="24"/>
          <w:szCs w:val="24"/>
          <w:lang w:val="en-ZA" w:eastAsia="en-GB" w:bidi="yi-Hebr"/>
        </w:rPr>
        <w:t>lease agreement</w:t>
      </w:r>
      <w:r w:rsidR="00906CA0" w:rsidRPr="00343F34">
        <w:rPr>
          <w:rFonts w:ascii="Arial" w:eastAsia="Times New Roman" w:hAnsi="Arial" w:cs="Arial"/>
          <w:sz w:val="24"/>
          <w:szCs w:val="24"/>
          <w:lang w:val="en-ZA" w:eastAsia="en-GB" w:bidi="yi-Hebr"/>
        </w:rPr>
        <w:t>s</w:t>
      </w:r>
      <w:r w:rsidR="002A0FF1" w:rsidRPr="00343F34">
        <w:rPr>
          <w:rFonts w:ascii="Arial" w:eastAsia="Times New Roman" w:hAnsi="Arial" w:cs="Arial"/>
          <w:sz w:val="24"/>
          <w:szCs w:val="24"/>
          <w:lang w:val="en-ZA" w:eastAsia="en-GB" w:bidi="yi-Hebr"/>
        </w:rPr>
        <w:t xml:space="preserve"> is </w:t>
      </w:r>
      <w:r w:rsidR="00906CA0" w:rsidRPr="00343F34">
        <w:rPr>
          <w:rFonts w:ascii="Arial" w:eastAsia="Times New Roman" w:hAnsi="Arial" w:cs="Arial"/>
          <w:sz w:val="24"/>
          <w:szCs w:val="24"/>
          <w:lang w:val="en-ZA" w:eastAsia="en-GB" w:bidi="yi-Hebr"/>
        </w:rPr>
        <w:t xml:space="preserve">one </w:t>
      </w:r>
      <w:r w:rsidR="002A0FF1" w:rsidRPr="00343F34">
        <w:rPr>
          <w:rFonts w:ascii="Arial" w:eastAsia="Times New Roman" w:hAnsi="Arial" w:cs="Arial"/>
          <w:sz w:val="24"/>
          <w:szCs w:val="24"/>
          <w:lang w:val="en-ZA" w:eastAsia="en-GB" w:bidi="yi-Hebr"/>
        </w:rPr>
        <w:t>put up by the first respondent and</w:t>
      </w:r>
      <w:r w:rsidR="00823DB7" w:rsidRPr="00343F34">
        <w:rPr>
          <w:rFonts w:ascii="Arial" w:eastAsia="Times New Roman" w:hAnsi="Arial" w:cs="Arial"/>
          <w:sz w:val="24"/>
          <w:szCs w:val="24"/>
          <w:lang w:val="en-ZA" w:eastAsia="en-GB" w:bidi="yi-Hebr"/>
        </w:rPr>
        <w:t xml:space="preserve"> is between </w:t>
      </w:r>
      <w:r w:rsidR="00C56321" w:rsidRPr="00343F34">
        <w:rPr>
          <w:rFonts w:ascii="Arial" w:eastAsia="Times New Roman" w:hAnsi="Arial" w:cs="Arial"/>
          <w:sz w:val="24"/>
          <w:szCs w:val="24"/>
          <w:lang w:val="en-ZA" w:eastAsia="en-GB" w:bidi="yi-Hebr"/>
        </w:rPr>
        <w:t>himself</w:t>
      </w:r>
      <w:r w:rsidR="00823DB7" w:rsidRPr="00343F34">
        <w:rPr>
          <w:rFonts w:ascii="Arial" w:eastAsia="Times New Roman" w:hAnsi="Arial" w:cs="Arial"/>
          <w:sz w:val="24"/>
          <w:szCs w:val="24"/>
          <w:lang w:val="en-ZA" w:eastAsia="en-GB" w:bidi="yi-Hebr"/>
        </w:rPr>
        <w:t xml:space="preserve"> and the second applicant. </w:t>
      </w:r>
      <w:r w:rsidR="00E31D37" w:rsidRPr="00343F34">
        <w:rPr>
          <w:rFonts w:ascii="Arial" w:eastAsia="Times New Roman" w:hAnsi="Arial" w:cs="Arial"/>
          <w:sz w:val="24"/>
          <w:szCs w:val="24"/>
          <w:lang w:val="en-ZA" w:eastAsia="en-GB" w:bidi="yi-Hebr"/>
        </w:rPr>
        <w:t xml:space="preserve">I shall call this ‘the first </w:t>
      </w:r>
      <w:r w:rsidR="004378C6" w:rsidRPr="00343F34">
        <w:rPr>
          <w:rFonts w:ascii="Arial" w:eastAsia="Times New Roman" w:hAnsi="Arial" w:cs="Arial"/>
          <w:sz w:val="24"/>
          <w:szCs w:val="24"/>
          <w:lang w:val="en-ZA" w:eastAsia="en-GB" w:bidi="yi-Hebr"/>
        </w:rPr>
        <w:t xml:space="preserve">lease </w:t>
      </w:r>
      <w:r w:rsidR="00E31D37" w:rsidRPr="00343F34">
        <w:rPr>
          <w:rFonts w:ascii="Arial" w:eastAsia="Times New Roman" w:hAnsi="Arial" w:cs="Arial"/>
          <w:sz w:val="24"/>
          <w:szCs w:val="24"/>
          <w:lang w:val="en-ZA" w:eastAsia="en-GB" w:bidi="yi-Hebr"/>
        </w:rPr>
        <w:t xml:space="preserve">agreement’. </w:t>
      </w:r>
      <w:r w:rsidR="002A0FF1" w:rsidRPr="00343F34">
        <w:rPr>
          <w:rFonts w:ascii="Arial" w:eastAsia="Times New Roman" w:hAnsi="Arial" w:cs="Arial"/>
          <w:sz w:val="24"/>
          <w:szCs w:val="24"/>
          <w:lang w:val="en-ZA" w:eastAsia="en-GB" w:bidi="yi-Hebr"/>
        </w:rPr>
        <w:t>It was signed by both parties on 1 March 2019</w:t>
      </w:r>
      <w:r w:rsidR="00C67250">
        <w:rPr>
          <w:rStyle w:val="FootnoteReference"/>
          <w:rFonts w:ascii="Arial" w:eastAsia="Times New Roman" w:hAnsi="Arial" w:cs="Arial"/>
          <w:sz w:val="24"/>
          <w:szCs w:val="24"/>
          <w:lang w:val="en-ZA" w:eastAsia="en-GB" w:bidi="yi-Hebr"/>
        </w:rPr>
        <w:footnoteReference w:id="1"/>
      </w:r>
      <w:r w:rsidR="002A0FF1" w:rsidRPr="00343F34">
        <w:rPr>
          <w:rFonts w:ascii="Arial" w:eastAsia="Times New Roman" w:hAnsi="Arial" w:cs="Arial"/>
          <w:sz w:val="24"/>
          <w:szCs w:val="24"/>
          <w:lang w:val="en-ZA" w:eastAsia="en-GB" w:bidi="yi-Hebr"/>
        </w:rPr>
        <w:t xml:space="preserve"> and </w:t>
      </w:r>
      <w:r w:rsidR="007C753D" w:rsidRPr="00343F34">
        <w:rPr>
          <w:rFonts w:ascii="Arial" w:eastAsia="Times New Roman" w:hAnsi="Arial" w:cs="Arial"/>
          <w:sz w:val="24"/>
          <w:szCs w:val="24"/>
          <w:lang w:val="en-ZA" w:eastAsia="en-GB" w:bidi="yi-Hebr"/>
        </w:rPr>
        <w:t xml:space="preserve">records that the lease would commence on </w:t>
      </w:r>
      <w:r w:rsidR="00C56321" w:rsidRPr="00343F34">
        <w:rPr>
          <w:rFonts w:ascii="Arial" w:eastAsia="Times New Roman" w:hAnsi="Arial" w:cs="Arial"/>
          <w:sz w:val="24"/>
          <w:szCs w:val="24"/>
          <w:lang w:val="en-ZA" w:eastAsia="en-GB" w:bidi="yi-Hebr"/>
        </w:rPr>
        <w:t>that date</w:t>
      </w:r>
      <w:r w:rsidR="007C753D" w:rsidRPr="00343F34">
        <w:rPr>
          <w:rFonts w:ascii="Arial" w:eastAsia="Times New Roman" w:hAnsi="Arial" w:cs="Arial"/>
          <w:sz w:val="24"/>
          <w:szCs w:val="24"/>
          <w:lang w:val="en-ZA" w:eastAsia="en-GB" w:bidi="yi-Hebr"/>
        </w:rPr>
        <w:t xml:space="preserve"> and would endure for </w:t>
      </w:r>
      <w:r w:rsidR="00906CA0" w:rsidRPr="00343F34">
        <w:rPr>
          <w:rFonts w:ascii="Arial" w:eastAsia="Times New Roman" w:hAnsi="Arial" w:cs="Arial"/>
          <w:sz w:val="24"/>
          <w:szCs w:val="24"/>
          <w:lang w:val="en-ZA" w:eastAsia="en-GB" w:bidi="yi-Hebr"/>
        </w:rPr>
        <w:t>a period of five</w:t>
      </w:r>
      <w:r w:rsidR="007C753D" w:rsidRPr="00343F34">
        <w:rPr>
          <w:rFonts w:ascii="Arial" w:eastAsia="Times New Roman" w:hAnsi="Arial" w:cs="Arial"/>
          <w:sz w:val="24"/>
          <w:szCs w:val="24"/>
          <w:lang w:val="en-ZA" w:eastAsia="en-GB" w:bidi="yi-Hebr"/>
        </w:rPr>
        <w:t xml:space="preserve"> years</w:t>
      </w:r>
      <w:r w:rsidR="00AE37CD" w:rsidRPr="00343F34">
        <w:rPr>
          <w:rFonts w:ascii="Arial" w:eastAsia="Times New Roman" w:hAnsi="Arial" w:cs="Arial"/>
          <w:sz w:val="24"/>
          <w:szCs w:val="24"/>
          <w:lang w:val="en-ZA" w:eastAsia="en-GB" w:bidi="yi-Hebr"/>
        </w:rPr>
        <w:t>, terminating on 29 February 2024</w:t>
      </w:r>
      <w:r w:rsidR="00906CA0" w:rsidRPr="00343F34">
        <w:rPr>
          <w:rFonts w:ascii="Arial" w:eastAsia="Times New Roman" w:hAnsi="Arial" w:cs="Arial"/>
          <w:sz w:val="24"/>
          <w:szCs w:val="24"/>
          <w:lang w:val="en-ZA" w:eastAsia="en-GB" w:bidi="yi-Hebr"/>
        </w:rPr>
        <w:t xml:space="preserve">. The </w:t>
      </w:r>
      <w:r w:rsidR="00E31D37" w:rsidRPr="00343F34">
        <w:rPr>
          <w:rFonts w:ascii="Arial" w:eastAsia="Times New Roman" w:hAnsi="Arial" w:cs="Arial"/>
          <w:sz w:val="24"/>
          <w:szCs w:val="24"/>
          <w:lang w:val="en-ZA" w:eastAsia="en-GB" w:bidi="yi-Hebr"/>
        </w:rPr>
        <w:t>first</w:t>
      </w:r>
      <w:r w:rsidR="00906CA0" w:rsidRPr="00343F34">
        <w:rPr>
          <w:rFonts w:ascii="Arial" w:eastAsia="Times New Roman" w:hAnsi="Arial" w:cs="Arial"/>
          <w:sz w:val="24"/>
          <w:szCs w:val="24"/>
          <w:lang w:val="en-ZA" w:eastAsia="en-GB" w:bidi="yi-Hebr"/>
        </w:rPr>
        <w:t xml:space="preserve"> </w:t>
      </w:r>
      <w:r w:rsidR="00D91EDD" w:rsidRPr="00343F34">
        <w:rPr>
          <w:rFonts w:ascii="Arial" w:eastAsia="Times New Roman" w:hAnsi="Arial" w:cs="Arial"/>
          <w:sz w:val="24"/>
          <w:szCs w:val="24"/>
          <w:lang w:val="en-ZA" w:eastAsia="en-GB" w:bidi="yi-Hebr"/>
        </w:rPr>
        <w:t xml:space="preserve">lease </w:t>
      </w:r>
      <w:r w:rsidR="00906CA0" w:rsidRPr="00343F34">
        <w:rPr>
          <w:rFonts w:ascii="Arial" w:eastAsia="Times New Roman" w:hAnsi="Arial" w:cs="Arial"/>
          <w:sz w:val="24"/>
          <w:szCs w:val="24"/>
          <w:lang w:val="en-ZA" w:eastAsia="en-GB" w:bidi="yi-Hebr"/>
        </w:rPr>
        <w:t>agreement d</w:t>
      </w:r>
      <w:r w:rsidR="000172E7" w:rsidRPr="00343F34">
        <w:rPr>
          <w:rFonts w:ascii="Arial" w:eastAsia="Times New Roman" w:hAnsi="Arial" w:cs="Arial"/>
          <w:sz w:val="24"/>
          <w:szCs w:val="24"/>
          <w:lang w:val="en-ZA" w:eastAsia="en-GB" w:bidi="yi-Hebr"/>
        </w:rPr>
        <w:t xml:space="preserve">oes not </w:t>
      </w:r>
      <w:r w:rsidR="00DF45F5" w:rsidRPr="00343F34">
        <w:rPr>
          <w:rFonts w:ascii="Arial" w:eastAsia="Times New Roman" w:hAnsi="Arial" w:cs="Arial"/>
          <w:sz w:val="24"/>
          <w:szCs w:val="24"/>
          <w:lang w:val="en-ZA" w:eastAsia="en-GB" w:bidi="yi-Hebr"/>
        </w:rPr>
        <w:t>record the existence of</w:t>
      </w:r>
      <w:r w:rsidR="000172E7" w:rsidRPr="00343F34">
        <w:rPr>
          <w:rFonts w:ascii="Arial" w:eastAsia="Times New Roman" w:hAnsi="Arial" w:cs="Arial"/>
          <w:sz w:val="24"/>
          <w:szCs w:val="24"/>
          <w:lang w:val="en-ZA" w:eastAsia="en-GB" w:bidi="yi-Hebr"/>
        </w:rPr>
        <w:t xml:space="preserve"> a right of renewal</w:t>
      </w:r>
      <w:r w:rsidR="002A0FF1" w:rsidRPr="00343F34">
        <w:rPr>
          <w:rFonts w:ascii="Arial" w:eastAsia="Times New Roman" w:hAnsi="Arial" w:cs="Arial"/>
          <w:sz w:val="24"/>
          <w:szCs w:val="24"/>
          <w:lang w:val="en-ZA" w:eastAsia="en-GB" w:bidi="yi-Hebr"/>
        </w:rPr>
        <w:t>;</w:t>
      </w:r>
    </w:p>
    <w:p w14:paraId="7E0E3B45" w14:textId="76B26CAA" w:rsidR="000D3E11"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lastRenderedPageBreak/>
        <w:t>(b)</w:t>
      </w:r>
      <w:r>
        <w:rPr>
          <w:rFonts w:ascii="Arial" w:eastAsia="Times New Roman" w:hAnsi="Arial" w:cs="Arial"/>
          <w:sz w:val="24"/>
          <w:szCs w:val="24"/>
          <w:lang w:val="en-ZA" w:eastAsia="en-GB" w:bidi="yi-Hebr"/>
        </w:rPr>
        <w:tab/>
      </w:r>
      <w:r w:rsidR="000D3E11" w:rsidRPr="00343F34">
        <w:rPr>
          <w:rFonts w:ascii="Arial" w:eastAsia="Times New Roman" w:hAnsi="Arial" w:cs="Arial"/>
          <w:sz w:val="24"/>
          <w:szCs w:val="24"/>
          <w:lang w:val="en-ZA" w:eastAsia="en-GB" w:bidi="yi-Hebr"/>
        </w:rPr>
        <w:t xml:space="preserve">The </w:t>
      </w:r>
      <w:r w:rsidR="00337F5C" w:rsidRPr="00343F34">
        <w:rPr>
          <w:rFonts w:ascii="Arial" w:eastAsia="Times New Roman" w:hAnsi="Arial" w:cs="Arial"/>
          <w:sz w:val="24"/>
          <w:szCs w:val="24"/>
          <w:lang w:val="en-ZA" w:eastAsia="en-GB" w:bidi="yi-Hebr"/>
        </w:rPr>
        <w:t>second</w:t>
      </w:r>
      <w:r w:rsidR="000D3E11" w:rsidRPr="00343F34">
        <w:rPr>
          <w:rFonts w:ascii="Arial" w:eastAsia="Times New Roman" w:hAnsi="Arial" w:cs="Arial"/>
          <w:sz w:val="24"/>
          <w:szCs w:val="24"/>
          <w:lang w:val="en-ZA" w:eastAsia="en-GB" w:bidi="yi-Hebr"/>
        </w:rPr>
        <w:t xml:space="preserve"> lease agreement is </w:t>
      </w:r>
      <w:r w:rsidR="00FB53FF" w:rsidRPr="00343F34">
        <w:rPr>
          <w:rFonts w:ascii="Arial" w:eastAsia="Times New Roman" w:hAnsi="Arial" w:cs="Arial"/>
          <w:sz w:val="24"/>
          <w:szCs w:val="24"/>
          <w:lang w:val="en-ZA" w:eastAsia="en-GB" w:bidi="yi-Hebr"/>
        </w:rPr>
        <w:t>also</w:t>
      </w:r>
      <w:r w:rsidR="000D3E11" w:rsidRPr="00343F34">
        <w:rPr>
          <w:rFonts w:ascii="Arial" w:eastAsia="Times New Roman" w:hAnsi="Arial" w:cs="Arial"/>
          <w:sz w:val="24"/>
          <w:szCs w:val="24"/>
          <w:lang w:val="en-ZA" w:eastAsia="en-GB" w:bidi="yi-Hebr"/>
        </w:rPr>
        <w:t xml:space="preserve"> put up by the first respondent. </w:t>
      </w:r>
      <w:r w:rsidR="00D91EDD" w:rsidRPr="00343F34">
        <w:rPr>
          <w:rFonts w:ascii="Arial" w:eastAsia="Times New Roman" w:hAnsi="Arial" w:cs="Arial"/>
          <w:sz w:val="24"/>
          <w:szCs w:val="24"/>
          <w:lang w:val="en-ZA" w:eastAsia="en-GB" w:bidi="yi-Hebr"/>
        </w:rPr>
        <w:t xml:space="preserve">I shall continue to refer to it </w:t>
      </w:r>
      <w:r w:rsidR="00243394" w:rsidRPr="00343F34">
        <w:rPr>
          <w:rFonts w:ascii="Arial" w:eastAsia="Times New Roman" w:hAnsi="Arial" w:cs="Arial"/>
          <w:sz w:val="24"/>
          <w:szCs w:val="24"/>
          <w:lang w:val="en-ZA" w:eastAsia="en-GB" w:bidi="yi-Hebr"/>
        </w:rPr>
        <w:t>as the second lease agreement</w:t>
      </w:r>
      <w:r w:rsidR="00D91EDD" w:rsidRPr="00343F34">
        <w:rPr>
          <w:rFonts w:ascii="Arial" w:eastAsia="Times New Roman" w:hAnsi="Arial" w:cs="Arial"/>
          <w:sz w:val="24"/>
          <w:szCs w:val="24"/>
          <w:lang w:val="en-ZA" w:eastAsia="en-GB" w:bidi="yi-Hebr"/>
        </w:rPr>
        <w:t>.</w:t>
      </w:r>
      <w:r w:rsidR="00E31D37" w:rsidRPr="00343F34">
        <w:rPr>
          <w:rFonts w:ascii="Arial" w:eastAsia="Times New Roman" w:hAnsi="Arial" w:cs="Arial"/>
          <w:sz w:val="24"/>
          <w:szCs w:val="24"/>
          <w:lang w:val="en-ZA" w:eastAsia="en-GB" w:bidi="yi-Hebr"/>
        </w:rPr>
        <w:t xml:space="preserve"> </w:t>
      </w:r>
      <w:r w:rsidR="000D3E11" w:rsidRPr="00343F34">
        <w:rPr>
          <w:rFonts w:ascii="Arial" w:eastAsia="Times New Roman" w:hAnsi="Arial" w:cs="Arial"/>
          <w:sz w:val="24"/>
          <w:szCs w:val="24"/>
          <w:lang w:val="en-ZA" w:eastAsia="en-GB" w:bidi="yi-Hebr"/>
        </w:rPr>
        <w:t xml:space="preserve">It </w:t>
      </w:r>
      <w:r w:rsidR="008853D0" w:rsidRPr="00343F34">
        <w:rPr>
          <w:rFonts w:ascii="Arial" w:eastAsia="Times New Roman" w:hAnsi="Arial" w:cs="Arial"/>
          <w:sz w:val="24"/>
          <w:szCs w:val="24"/>
          <w:lang w:val="en-ZA" w:eastAsia="en-GB" w:bidi="yi-Hebr"/>
        </w:rPr>
        <w:t xml:space="preserve">indicates that the parties to </w:t>
      </w:r>
      <w:r w:rsidR="00E31D37" w:rsidRPr="00343F34">
        <w:rPr>
          <w:rFonts w:ascii="Arial" w:eastAsia="Times New Roman" w:hAnsi="Arial" w:cs="Arial"/>
          <w:sz w:val="24"/>
          <w:szCs w:val="24"/>
          <w:lang w:val="en-ZA" w:eastAsia="en-GB" w:bidi="yi-Hebr"/>
        </w:rPr>
        <w:t>it</w:t>
      </w:r>
      <w:r w:rsidR="008853D0" w:rsidRPr="00343F34">
        <w:rPr>
          <w:rFonts w:ascii="Arial" w:eastAsia="Times New Roman" w:hAnsi="Arial" w:cs="Arial"/>
          <w:sz w:val="24"/>
          <w:szCs w:val="24"/>
          <w:lang w:val="en-ZA" w:eastAsia="en-GB" w:bidi="yi-Hebr"/>
        </w:rPr>
        <w:t xml:space="preserve"> are</w:t>
      </w:r>
      <w:r w:rsidR="000D3E11" w:rsidRPr="00343F34">
        <w:rPr>
          <w:rFonts w:ascii="Arial" w:eastAsia="Times New Roman" w:hAnsi="Arial" w:cs="Arial"/>
          <w:sz w:val="24"/>
          <w:szCs w:val="24"/>
          <w:lang w:val="en-ZA" w:eastAsia="en-GB" w:bidi="yi-Hebr"/>
        </w:rPr>
        <w:t xml:space="preserve"> the second applicant and an entity described as ‘K2022335257 t/a The Rock (Restaurant and Bar)</w:t>
      </w:r>
      <w:r w:rsidR="008853D0" w:rsidRPr="00343F34">
        <w:rPr>
          <w:rFonts w:ascii="Arial" w:eastAsia="Times New Roman" w:hAnsi="Arial" w:cs="Arial"/>
          <w:sz w:val="24"/>
          <w:szCs w:val="24"/>
          <w:lang w:val="en-ZA" w:eastAsia="en-GB" w:bidi="yi-Hebr"/>
        </w:rPr>
        <w:t>’</w:t>
      </w:r>
      <w:r w:rsidR="00785FC7" w:rsidRPr="00343F34">
        <w:rPr>
          <w:rFonts w:ascii="Arial" w:eastAsia="Times New Roman" w:hAnsi="Arial" w:cs="Arial"/>
          <w:sz w:val="24"/>
          <w:szCs w:val="24"/>
          <w:lang w:val="en-ZA" w:eastAsia="en-GB" w:bidi="yi-Hebr"/>
        </w:rPr>
        <w:t xml:space="preserve"> (K2022335257)</w:t>
      </w:r>
      <w:r w:rsidR="008853D0" w:rsidRPr="00343F34">
        <w:rPr>
          <w:rFonts w:ascii="Arial" w:eastAsia="Times New Roman" w:hAnsi="Arial" w:cs="Arial"/>
          <w:sz w:val="24"/>
          <w:szCs w:val="24"/>
          <w:lang w:val="en-ZA" w:eastAsia="en-GB" w:bidi="yi-Hebr"/>
        </w:rPr>
        <w:t xml:space="preserve">. </w:t>
      </w:r>
      <w:r w:rsidR="00C56321" w:rsidRPr="00343F34">
        <w:rPr>
          <w:rFonts w:ascii="Arial" w:eastAsia="Times New Roman" w:hAnsi="Arial" w:cs="Arial"/>
          <w:sz w:val="24"/>
          <w:szCs w:val="24"/>
          <w:lang w:val="en-ZA" w:eastAsia="en-GB" w:bidi="yi-Hebr"/>
        </w:rPr>
        <w:t xml:space="preserve">The </w:t>
      </w:r>
      <w:r w:rsidR="00E31D37" w:rsidRPr="00343F34">
        <w:rPr>
          <w:rFonts w:ascii="Arial" w:eastAsia="Times New Roman" w:hAnsi="Arial" w:cs="Arial"/>
          <w:sz w:val="24"/>
          <w:szCs w:val="24"/>
          <w:lang w:val="en-ZA" w:eastAsia="en-GB" w:bidi="yi-Hebr"/>
        </w:rPr>
        <w:t xml:space="preserve">second </w:t>
      </w:r>
      <w:r w:rsidR="00C56321" w:rsidRPr="00343F34">
        <w:rPr>
          <w:rFonts w:ascii="Arial" w:eastAsia="Times New Roman" w:hAnsi="Arial" w:cs="Arial"/>
          <w:sz w:val="24"/>
          <w:szCs w:val="24"/>
          <w:lang w:val="en-ZA" w:eastAsia="en-GB" w:bidi="yi-Hebr"/>
        </w:rPr>
        <w:t>lease</w:t>
      </w:r>
      <w:r w:rsidR="008853D0" w:rsidRPr="00343F34">
        <w:rPr>
          <w:rFonts w:ascii="Arial" w:eastAsia="Times New Roman" w:hAnsi="Arial" w:cs="Arial"/>
          <w:sz w:val="24"/>
          <w:szCs w:val="24"/>
          <w:lang w:val="en-ZA" w:eastAsia="en-GB" w:bidi="yi-Hebr"/>
        </w:rPr>
        <w:t xml:space="preserve"> </w:t>
      </w:r>
      <w:r w:rsidR="00D91EDD" w:rsidRPr="00343F34">
        <w:rPr>
          <w:rFonts w:ascii="Arial" w:eastAsia="Times New Roman" w:hAnsi="Arial" w:cs="Arial"/>
          <w:sz w:val="24"/>
          <w:szCs w:val="24"/>
          <w:lang w:val="en-ZA" w:eastAsia="en-GB" w:bidi="yi-Hebr"/>
        </w:rPr>
        <w:t xml:space="preserve">agreement </w:t>
      </w:r>
      <w:r w:rsidR="008853D0" w:rsidRPr="00343F34">
        <w:rPr>
          <w:rFonts w:ascii="Arial" w:eastAsia="Times New Roman" w:hAnsi="Arial" w:cs="Arial"/>
          <w:sz w:val="24"/>
          <w:szCs w:val="24"/>
          <w:lang w:val="en-ZA" w:eastAsia="en-GB" w:bidi="yi-Hebr"/>
        </w:rPr>
        <w:t>would commence on 1 March 2022 and would run for a period of 5 years</w:t>
      </w:r>
      <w:r w:rsidR="00900BEE" w:rsidRPr="00343F34">
        <w:rPr>
          <w:rFonts w:ascii="Arial" w:eastAsia="Times New Roman" w:hAnsi="Arial" w:cs="Arial"/>
          <w:sz w:val="24"/>
          <w:szCs w:val="24"/>
          <w:lang w:val="en-ZA" w:eastAsia="en-GB" w:bidi="yi-Hebr"/>
        </w:rPr>
        <w:t>, with an option to renew</w:t>
      </w:r>
      <w:r w:rsidR="008853D0" w:rsidRPr="00343F34">
        <w:rPr>
          <w:rFonts w:ascii="Arial" w:eastAsia="Times New Roman" w:hAnsi="Arial" w:cs="Arial"/>
          <w:sz w:val="24"/>
          <w:szCs w:val="24"/>
          <w:lang w:val="en-ZA" w:eastAsia="en-GB" w:bidi="yi-Hebr"/>
        </w:rPr>
        <w:t xml:space="preserve">, expiring on 28 February 2027. </w:t>
      </w:r>
      <w:r w:rsidR="00900BEE" w:rsidRPr="00343F34">
        <w:rPr>
          <w:rFonts w:ascii="Arial" w:eastAsia="Times New Roman" w:hAnsi="Arial" w:cs="Arial"/>
          <w:sz w:val="24"/>
          <w:szCs w:val="24"/>
          <w:lang w:val="en-ZA" w:eastAsia="en-GB" w:bidi="yi-Hebr"/>
        </w:rPr>
        <w:t xml:space="preserve">Despite </w:t>
      </w:r>
      <w:r w:rsidR="00337F5C" w:rsidRPr="00343F34">
        <w:rPr>
          <w:rFonts w:ascii="Arial" w:eastAsia="Times New Roman" w:hAnsi="Arial" w:cs="Arial"/>
          <w:sz w:val="24"/>
          <w:szCs w:val="24"/>
          <w:lang w:val="en-ZA" w:eastAsia="en-GB" w:bidi="yi-Hebr"/>
        </w:rPr>
        <w:t>referencing</w:t>
      </w:r>
      <w:r w:rsidR="00900BEE" w:rsidRPr="00343F34">
        <w:rPr>
          <w:rFonts w:ascii="Arial" w:eastAsia="Times New Roman" w:hAnsi="Arial" w:cs="Arial"/>
          <w:sz w:val="24"/>
          <w:szCs w:val="24"/>
          <w:lang w:val="en-ZA" w:eastAsia="en-GB" w:bidi="yi-Hebr"/>
        </w:rPr>
        <w:t xml:space="preserve"> the right of renewal</w:t>
      </w:r>
      <w:r w:rsidR="00337F5C" w:rsidRPr="00343F34">
        <w:rPr>
          <w:rFonts w:ascii="Arial" w:eastAsia="Times New Roman" w:hAnsi="Arial" w:cs="Arial"/>
          <w:sz w:val="24"/>
          <w:szCs w:val="24"/>
          <w:lang w:val="en-ZA" w:eastAsia="en-GB" w:bidi="yi-Hebr"/>
        </w:rPr>
        <w:t xml:space="preserve">, the </w:t>
      </w:r>
      <w:r w:rsidR="00E31D37" w:rsidRPr="00343F34">
        <w:rPr>
          <w:rFonts w:ascii="Arial" w:eastAsia="Times New Roman" w:hAnsi="Arial" w:cs="Arial"/>
          <w:sz w:val="24"/>
          <w:szCs w:val="24"/>
          <w:lang w:val="en-ZA" w:eastAsia="en-GB" w:bidi="yi-Hebr"/>
        </w:rPr>
        <w:t xml:space="preserve">second </w:t>
      </w:r>
      <w:r w:rsidR="00D91EDD" w:rsidRPr="00343F34">
        <w:rPr>
          <w:rFonts w:ascii="Arial" w:eastAsia="Times New Roman" w:hAnsi="Arial" w:cs="Arial"/>
          <w:sz w:val="24"/>
          <w:szCs w:val="24"/>
          <w:lang w:val="en-ZA" w:eastAsia="en-GB" w:bidi="yi-Hebr"/>
        </w:rPr>
        <w:t xml:space="preserve">lease </w:t>
      </w:r>
      <w:r w:rsidR="00337F5C" w:rsidRPr="00343F34">
        <w:rPr>
          <w:rFonts w:ascii="Arial" w:eastAsia="Times New Roman" w:hAnsi="Arial" w:cs="Arial"/>
          <w:sz w:val="24"/>
          <w:szCs w:val="24"/>
          <w:lang w:val="en-ZA" w:eastAsia="en-GB" w:bidi="yi-Hebr"/>
        </w:rPr>
        <w:t xml:space="preserve">agreement does not provide any particularity as to how </w:t>
      </w:r>
      <w:r w:rsidR="000172E7" w:rsidRPr="00343F34">
        <w:rPr>
          <w:rFonts w:ascii="Arial" w:eastAsia="Times New Roman" w:hAnsi="Arial" w:cs="Arial"/>
          <w:sz w:val="24"/>
          <w:szCs w:val="24"/>
          <w:lang w:val="en-ZA" w:eastAsia="en-GB" w:bidi="yi-Hebr"/>
        </w:rPr>
        <w:t>it</w:t>
      </w:r>
      <w:r w:rsidR="00337F5C" w:rsidRPr="00343F34">
        <w:rPr>
          <w:rFonts w:ascii="Arial" w:eastAsia="Times New Roman" w:hAnsi="Arial" w:cs="Arial"/>
          <w:sz w:val="24"/>
          <w:szCs w:val="24"/>
          <w:lang w:val="en-ZA" w:eastAsia="en-GB" w:bidi="yi-Hebr"/>
        </w:rPr>
        <w:t xml:space="preserve"> is to be exercised. </w:t>
      </w:r>
      <w:r w:rsidR="00D91EDD" w:rsidRPr="00343F34">
        <w:rPr>
          <w:rFonts w:ascii="Arial" w:eastAsia="Times New Roman" w:hAnsi="Arial" w:cs="Arial"/>
          <w:sz w:val="24"/>
          <w:szCs w:val="24"/>
          <w:lang w:val="en-ZA" w:eastAsia="en-GB" w:bidi="yi-Hebr"/>
        </w:rPr>
        <w:t>It</w:t>
      </w:r>
      <w:r w:rsidR="008853D0" w:rsidRPr="00343F34">
        <w:rPr>
          <w:rFonts w:ascii="Arial" w:eastAsia="Times New Roman" w:hAnsi="Arial" w:cs="Arial"/>
          <w:sz w:val="24"/>
          <w:szCs w:val="24"/>
          <w:lang w:val="en-ZA" w:eastAsia="en-GB" w:bidi="yi-Hebr"/>
        </w:rPr>
        <w:t xml:space="preserve"> is signed by the </w:t>
      </w:r>
      <w:r w:rsidR="00DF45F5" w:rsidRPr="00343F34">
        <w:rPr>
          <w:rFonts w:ascii="Arial" w:eastAsia="Times New Roman" w:hAnsi="Arial" w:cs="Arial"/>
          <w:sz w:val="24"/>
          <w:szCs w:val="24"/>
          <w:lang w:val="en-ZA" w:eastAsia="en-GB" w:bidi="yi-Hebr"/>
        </w:rPr>
        <w:t xml:space="preserve">erstwhile </w:t>
      </w:r>
      <w:r w:rsidR="008853D0" w:rsidRPr="00343F34">
        <w:rPr>
          <w:rFonts w:ascii="Arial" w:eastAsia="Times New Roman" w:hAnsi="Arial" w:cs="Arial"/>
          <w:sz w:val="24"/>
          <w:szCs w:val="24"/>
          <w:lang w:val="en-ZA" w:eastAsia="en-GB" w:bidi="yi-Hebr"/>
        </w:rPr>
        <w:t>three princip</w:t>
      </w:r>
      <w:r w:rsidR="005E5978" w:rsidRPr="00343F34">
        <w:rPr>
          <w:rFonts w:ascii="Arial" w:eastAsia="Times New Roman" w:hAnsi="Arial" w:cs="Arial"/>
          <w:sz w:val="24"/>
          <w:szCs w:val="24"/>
          <w:lang w:val="en-ZA" w:eastAsia="en-GB" w:bidi="yi-Hebr"/>
        </w:rPr>
        <w:t>a</w:t>
      </w:r>
      <w:r w:rsidR="008853D0" w:rsidRPr="00343F34">
        <w:rPr>
          <w:rFonts w:ascii="Arial" w:eastAsia="Times New Roman" w:hAnsi="Arial" w:cs="Arial"/>
          <w:sz w:val="24"/>
          <w:szCs w:val="24"/>
          <w:lang w:val="en-ZA" w:eastAsia="en-GB" w:bidi="yi-Hebr"/>
        </w:rPr>
        <w:t xml:space="preserve">ls of </w:t>
      </w:r>
      <w:r w:rsidR="00DF45F5" w:rsidRPr="00343F34">
        <w:rPr>
          <w:rFonts w:ascii="Arial" w:eastAsia="Times New Roman" w:hAnsi="Arial" w:cs="Arial"/>
          <w:sz w:val="24"/>
          <w:szCs w:val="24"/>
          <w:lang w:val="en-ZA" w:eastAsia="en-GB" w:bidi="yi-Hebr"/>
        </w:rPr>
        <w:t>K2022335257</w:t>
      </w:r>
      <w:r w:rsidR="004A69A6" w:rsidRPr="00343F34">
        <w:rPr>
          <w:rFonts w:ascii="Arial" w:eastAsia="Times New Roman" w:hAnsi="Arial" w:cs="Arial"/>
          <w:sz w:val="24"/>
          <w:szCs w:val="24"/>
          <w:lang w:val="en-ZA" w:eastAsia="en-GB" w:bidi="yi-Hebr"/>
        </w:rPr>
        <w:t xml:space="preserve">, </w:t>
      </w:r>
      <w:r w:rsidR="00CC552F" w:rsidRPr="00343F34">
        <w:rPr>
          <w:rFonts w:ascii="Arial" w:eastAsia="Times New Roman" w:hAnsi="Arial" w:cs="Arial"/>
          <w:sz w:val="24"/>
          <w:szCs w:val="24"/>
          <w:lang w:val="en-ZA" w:eastAsia="en-GB" w:bidi="yi-Hebr"/>
        </w:rPr>
        <w:t xml:space="preserve">which included the first applicant and the first respondent, </w:t>
      </w:r>
      <w:r w:rsidR="008853D0" w:rsidRPr="00343F34">
        <w:rPr>
          <w:rFonts w:ascii="Arial" w:eastAsia="Times New Roman" w:hAnsi="Arial" w:cs="Arial"/>
          <w:sz w:val="24"/>
          <w:szCs w:val="24"/>
          <w:lang w:val="en-ZA" w:eastAsia="en-GB" w:bidi="yi-Hebr"/>
        </w:rPr>
        <w:t xml:space="preserve">but </w:t>
      </w:r>
      <w:r w:rsidR="004A69A6" w:rsidRPr="00343F34">
        <w:rPr>
          <w:rFonts w:ascii="Arial" w:eastAsia="Times New Roman" w:hAnsi="Arial" w:cs="Arial"/>
          <w:sz w:val="24"/>
          <w:szCs w:val="24"/>
          <w:lang w:val="en-ZA" w:eastAsia="en-GB" w:bidi="yi-Hebr"/>
        </w:rPr>
        <w:t xml:space="preserve">it </w:t>
      </w:r>
      <w:r w:rsidR="008853D0" w:rsidRPr="00343F34">
        <w:rPr>
          <w:rFonts w:ascii="Arial" w:eastAsia="Times New Roman" w:hAnsi="Arial" w:cs="Arial"/>
          <w:sz w:val="24"/>
          <w:szCs w:val="24"/>
          <w:lang w:val="en-ZA" w:eastAsia="en-GB" w:bidi="yi-Hebr"/>
        </w:rPr>
        <w:t>is not signed by the second applicant</w:t>
      </w:r>
      <w:r w:rsidR="00337F5C" w:rsidRPr="00343F34">
        <w:rPr>
          <w:rFonts w:ascii="Arial" w:eastAsia="Times New Roman" w:hAnsi="Arial" w:cs="Arial"/>
          <w:sz w:val="24"/>
          <w:szCs w:val="24"/>
          <w:lang w:val="en-ZA" w:eastAsia="en-GB" w:bidi="yi-Hebr"/>
        </w:rPr>
        <w:t xml:space="preserve"> and is, therefore, inchoate</w:t>
      </w:r>
      <w:r w:rsidR="008853D0" w:rsidRPr="00343F34">
        <w:rPr>
          <w:rFonts w:ascii="Arial" w:eastAsia="Times New Roman" w:hAnsi="Arial" w:cs="Arial"/>
          <w:sz w:val="24"/>
          <w:szCs w:val="24"/>
          <w:lang w:val="en-ZA" w:eastAsia="en-GB" w:bidi="yi-Hebr"/>
        </w:rPr>
        <w:t>; and</w:t>
      </w:r>
      <w:r w:rsidR="000D3E11" w:rsidRPr="00343F34">
        <w:rPr>
          <w:rFonts w:ascii="Arial" w:eastAsia="Times New Roman" w:hAnsi="Arial" w:cs="Arial"/>
          <w:sz w:val="24"/>
          <w:szCs w:val="24"/>
          <w:lang w:val="en-ZA" w:eastAsia="en-GB" w:bidi="yi-Hebr"/>
        </w:rPr>
        <w:t xml:space="preserve"> </w:t>
      </w:r>
    </w:p>
    <w:p w14:paraId="0304BF87" w14:textId="61AED74B" w:rsidR="00BD40F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(c)</w:t>
      </w:r>
      <w:r>
        <w:rPr>
          <w:rFonts w:ascii="Arial" w:eastAsia="Times New Roman" w:hAnsi="Arial" w:cs="Arial"/>
          <w:sz w:val="24"/>
          <w:szCs w:val="24"/>
          <w:lang w:val="en-ZA" w:eastAsia="en-GB" w:bidi="yi-Hebr"/>
        </w:rPr>
        <w:tab/>
      </w:r>
      <w:r w:rsidR="002A0FF1" w:rsidRPr="00343F34">
        <w:rPr>
          <w:rFonts w:ascii="Arial" w:eastAsia="Times New Roman" w:hAnsi="Arial" w:cs="Arial"/>
          <w:sz w:val="24"/>
          <w:szCs w:val="24"/>
          <w:lang w:val="en-ZA" w:eastAsia="en-GB" w:bidi="yi-Hebr"/>
        </w:rPr>
        <w:t xml:space="preserve">The </w:t>
      </w:r>
      <w:r w:rsidR="005B2EA4" w:rsidRPr="00343F34">
        <w:rPr>
          <w:rFonts w:ascii="Arial" w:eastAsia="Times New Roman" w:hAnsi="Arial" w:cs="Arial"/>
          <w:sz w:val="24"/>
          <w:szCs w:val="24"/>
          <w:lang w:val="en-ZA" w:eastAsia="en-GB" w:bidi="yi-Hebr"/>
        </w:rPr>
        <w:t xml:space="preserve">third and </w:t>
      </w:r>
      <w:r w:rsidR="008853D0" w:rsidRPr="00343F34">
        <w:rPr>
          <w:rFonts w:ascii="Arial" w:eastAsia="Times New Roman" w:hAnsi="Arial" w:cs="Arial"/>
          <w:sz w:val="24"/>
          <w:szCs w:val="24"/>
          <w:lang w:val="en-ZA" w:eastAsia="en-GB" w:bidi="yi-Hebr"/>
        </w:rPr>
        <w:t>final</w:t>
      </w:r>
      <w:r w:rsidR="002A0FF1" w:rsidRPr="00343F34">
        <w:rPr>
          <w:rFonts w:ascii="Arial" w:eastAsia="Times New Roman" w:hAnsi="Arial" w:cs="Arial"/>
          <w:sz w:val="24"/>
          <w:szCs w:val="24"/>
          <w:lang w:val="en-ZA" w:eastAsia="en-GB" w:bidi="yi-Hebr"/>
        </w:rPr>
        <w:t xml:space="preserve"> lease agreement </w:t>
      </w:r>
      <w:r w:rsidR="005E5978" w:rsidRPr="00343F34">
        <w:rPr>
          <w:rFonts w:ascii="Arial" w:eastAsia="Times New Roman" w:hAnsi="Arial" w:cs="Arial"/>
          <w:sz w:val="24"/>
          <w:szCs w:val="24"/>
          <w:lang w:val="en-ZA" w:eastAsia="en-GB" w:bidi="yi-Hebr"/>
        </w:rPr>
        <w:t xml:space="preserve">(the third </w:t>
      </w:r>
      <w:r w:rsidR="00D91EDD" w:rsidRPr="00343F34">
        <w:rPr>
          <w:rFonts w:ascii="Arial" w:eastAsia="Times New Roman" w:hAnsi="Arial" w:cs="Arial"/>
          <w:sz w:val="24"/>
          <w:szCs w:val="24"/>
          <w:lang w:val="en-ZA" w:eastAsia="en-GB" w:bidi="yi-Hebr"/>
        </w:rPr>
        <w:t xml:space="preserve">lease </w:t>
      </w:r>
      <w:r w:rsidR="005E5978" w:rsidRPr="00343F34">
        <w:rPr>
          <w:rFonts w:ascii="Arial" w:eastAsia="Times New Roman" w:hAnsi="Arial" w:cs="Arial"/>
          <w:sz w:val="24"/>
          <w:szCs w:val="24"/>
          <w:lang w:val="en-ZA" w:eastAsia="en-GB" w:bidi="yi-Hebr"/>
        </w:rPr>
        <w:t xml:space="preserve">agreement) </w:t>
      </w:r>
      <w:r w:rsidR="002A0FF1" w:rsidRPr="00343F34">
        <w:rPr>
          <w:rFonts w:ascii="Arial" w:eastAsia="Times New Roman" w:hAnsi="Arial" w:cs="Arial"/>
          <w:sz w:val="24"/>
          <w:szCs w:val="24"/>
          <w:lang w:val="en-ZA" w:eastAsia="en-GB" w:bidi="yi-Hebr"/>
        </w:rPr>
        <w:t>is put up by the applicants and it records that it was concluded b</w:t>
      </w:r>
      <w:r w:rsidR="00C56321" w:rsidRPr="00343F34">
        <w:rPr>
          <w:rFonts w:ascii="Arial" w:eastAsia="Times New Roman" w:hAnsi="Arial" w:cs="Arial"/>
          <w:sz w:val="24"/>
          <w:szCs w:val="24"/>
          <w:lang w:val="en-ZA" w:eastAsia="en-GB" w:bidi="yi-Hebr"/>
        </w:rPr>
        <w:t>etween</w:t>
      </w:r>
      <w:r w:rsidR="002A0FF1" w:rsidRPr="00343F34">
        <w:rPr>
          <w:rFonts w:ascii="Arial" w:eastAsia="Times New Roman" w:hAnsi="Arial" w:cs="Arial"/>
          <w:sz w:val="24"/>
          <w:szCs w:val="24"/>
          <w:lang w:val="en-ZA" w:eastAsia="en-GB" w:bidi="yi-Hebr"/>
        </w:rPr>
        <w:t xml:space="preserve"> the </w:t>
      </w:r>
      <w:r w:rsidR="00C56321" w:rsidRPr="00343F34">
        <w:rPr>
          <w:rFonts w:ascii="Arial" w:eastAsia="Times New Roman" w:hAnsi="Arial" w:cs="Arial"/>
          <w:sz w:val="24"/>
          <w:szCs w:val="24"/>
          <w:lang w:val="en-ZA" w:eastAsia="en-GB" w:bidi="yi-Hebr"/>
        </w:rPr>
        <w:t>first and second</w:t>
      </w:r>
      <w:r w:rsidR="002A0FF1" w:rsidRPr="00343F34">
        <w:rPr>
          <w:rFonts w:ascii="Arial" w:eastAsia="Times New Roman" w:hAnsi="Arial" w:cs="Arial"/>
          <w:sz w:val="24"/>
          <w:szCs w:val="24"/>
          <w:lang w:val="en-ZA" w:eastAsia="en-GB" w:bidi="yi-Hebr"/>
        </w:rPr>
        <w:t xml:space="preserve"> applicant</w:t>
      </w:r>
      <w:r w:rsidR="00C56321" w:rsidRPr="00343F34">
        <w:rPr>
          <w:rFonts w:ascii="Arial" w:eastAsia="Times New Roman" w:hAnsi="Arial" w:cs="Arial"/>
          <w:sz w:val="24"/>
          <w:szCs w:val="24"/>
          <w:lang w:val="en-ZA" w:eastAsia="en-GB" w:bidi="yi-Hebr"/>
        </w:rPr>
        <w:t>s</w:t>
      </w:r>
      <w:r w:rsidR="002A0FF1" w:rsidRPr="00343F34">
        <w:rPr>
          <w:rFonts w:ascii="Arial" w:eastAsia="Times New Roman" w:hAnsi="Arial" w:cs="Arial"/>
          <w:sz w:val="24"/>
          <w:szCs w:val="24"/>
          <w:lang w:val="en-ZA" w:eastAsia="en-GB" w:bidi="yi-Hebr"/>
        </w:rPr>
        <w:t>. It was signed by the last signing party on 10 February 202</w:t>
      </w:r>
      <w:r w:rsidR="00314D81" w:rsidRPr="00343F34">
        <w:rPr>
          <w:rFonts w:ascii="Arial" w:eastAsia="Times New Roman" w:hAnsi="Arial" w:cs="Arial"/>
          <w:sz w:val="24"/>
          <w:szCs w:val="24"/>
          <w:lang w:val="en-ZA" w:eastAsia="en-GB" w:bidi="yi-Hebr"/>
        </w:rPr>
        <w:t>3</w:t>
      </w:r>
      <w:r w:rsidR="000D3E11" w:rsidRPr="00343F34">
        <w:rPr>
          <w:rFonts w:ascii="Arial" w:eastAsia="Times New Roman" w:hAnsi="Arial" w:cs="Arial"/>
          <w:sz w:val="24"/>
          <w:szCs w:val="24"/>
          <w:lang w:val="en-ZA" w:eastAsia="en-GB" w:bidi="yi-Hebr"/>
        </w:rPr>
        <w:t xml:space="preserve"> </w:t>
      </w:r>
      <w:r w:rsidR="002A0FF1" w:rsidRPr="00343F34">
        <w:rPr>
          <w:rFonts w:ascii="Arial" w:eastAsia="Times New Roman" w:hAnsi="Arial" w:cs="Arial"/>
          <w:sz w:val="24"/>
          <w:szCs w:val="24"/>
          <w:lang w:val="en-ZA" w:eastAsia="en-GB" w:bidi="yi-Hebr"/>
        </w:rPr>
        <w:t>and</w:t>
      </w:r>
      <w:r w:rsidR="00337F5C" w:rsidRPr="00343F34">
        <w:rPr>
          <w:rFonts w:ascii="Arial" w:eastAsia="Times New Roman" w:hAnsi="Arial" w:cs="Arial"/>
          <w:sz w:val="24"/>
          <w:szCs w:val="24"/>
          <w:lang w:val="en-ZA" w:eastAsia="en-GB" w:bidi="yi-Hebr"/>
        </w:rPr>
        <w:t xml:space="preserve"> </w:t>
      </w:r>
      <w:r w:rsidR="00424C8B" w:rsidRPr="00343F34">
        <w:rPr>
          <w:rFonts w:ascii="Arial" w:eastAsia="Times New Roman" w:hAnsi="Arial" w:cs="Arial"/>
          <w:sz w:val="24"/>
          <w:szCs w:val="24"/>
          <w:lang w:val="en-ZA" w:eastAsia="en-GB" w:bidi="yi-Hebr"/>
        </w:rPr>
        <w:t xml:space="preserve">it </w:t>
      </w:r>
      <w:r w:rsidR="00337F5C" w:rsidRPr="00343F34">
        <w:rPr>
          <w:rFonts w:ascii="Arial" w:eastAsia="Times New Roman" w:hAnsi="Arial" w:cs="Arial"/>
          <w:sz w:val="24"/>
          <w:szCs w:val="24"/>
          <w:lang w:val="en-ZA" w:eastAsia="en-GB" w:bidi="yi-Hebr"/>
        </w:rPr>
        <w:t xml:space="preserve">incorporated an option to renew </w:t>
      </w:r>
      <w:r w:rsidR="00DF45F5" w:rsidRPr="00343F34">
        <w:rPr>
          <w:rFonts w:ascii="Arial" w:eastAsia="Times New Roman" w:hAnsi="Arial" w:cs="Arial"/>
          <w:sz w:val="24"/>
          <w:szCs w:val="24"/>
          <w:lang w:val="en-ZA" w:eastAsia="en-GB" w:bidi="yi-Hebr"/>
        </w:rPr>
        <w:t xml:space="preserve">the lease </w:t>
      </w:r>
      <w:r w:rsidR="00337F5C" w:rsidRPr="00343F34">
        <w:rPr>
          <w:rFonts w:ascii="Arial" w:eastAsia="Times New Roman" w:hAnsi="Arial" w:cs="Arial"/>
          <w:sz w:val="24"/>
          <w:szCs w:val="24"/>
          <w:lang w:val="en-ZA" w:eastAsia="en-GB" w:bidi="yi-Hebr"/>
        </w:rPr>
        <w:t xml:space="preserve">and a first option to purchase the premises. </w:t>
      </w:r>
      <w:r w:rsidR="002A0FF1" w:rsidRPr="00343F34">
        <w:rPr>
          <w:rFonts w:ascii="Arial" w:eastAsia="Times New Roman" w:hAnsi="Arial" w:cs="Arial"/>
          <w:sz w:val="24"/>
          <w:szCs w:val="24"/>
          <w:lang w:val="en-ZA" w:eastAsia="en-GB" w:bidi="yi-Hebr"/>
        </w:rPr>
        <w:t xml:space="preserve"> </w:t>
      </w:r>
      <w:r w:rsidR="00337F5C" w:rsidRPr="00343F34">
        <w:rPr>
          <w:rFonts w:ascii="Arial" w:eastAsia="Times New Roman" w:hAnsi="Arial" w:cs="Arial"/>
          <w:sz w:val="24"/>
          <w:szCs w:val="24"/>
          <w:lang w:val="en-ZA" w:eastAsia="en-GB" w:bidi="yi-Hebr"/>
        </w:rPr>
        <w:t xml:space="preserve">As with the </w:t>
      </w:r>
      <w:r w:rsidR="005E5978" w:rsidRPr="00343F34">
        <w:rPr>
          <w:rFonts w:ascii="Arial" w:eastAsia="Times New Roman" w:hAnsi="Arial" w:cs="Arial"/>
          <w:sz w:val="24"/>
          <w:szCs w:val="24"/>
          <w:lang w:val="en-ZA" w:eastAsia="en-GB" w:bidi="yi-Hebr"/>
        </w:rPr>
        <w:t>second</w:t>
      </w:r>
      <w:r w:rsidR="00337F5C" w:rsidRPr="00343F34">
        <w:rPr>
          <w:rFonts w:ascii="Arial" w:eastAsia="Times New Roman" w:hAnsi="Arial" w:cs="Arial"/>
          <w:sz w:val="24"/>
          <w:szCs w:val="24"/>
          <w:lang w:val="en-ZA" w:eastAsia="en-GB" w:bidi="yi-Hebr"/>
        </w:rPr>
        <w:t xml:space="preserve"> </w:t>
      </w:r>
      <w:r w:rsidR="00D91EDD" w:rsidRPr="00343F34">
        <w:rPr>
          <w:rFonts w:ascii="Arial" w:eastAsia="Times New Roman" w:hAnsi="Arial" w:cs="Arial"/>
          <w:sz w:val="24"/>
          <w:szCs w:val="24"/>
          <w:lang w:val="en-ZA" w:eastAsia="en-GB" w:bidi="yi-Hebr"/>
        </w:rPr>
        <w:t xml:space="preserve">lease </w:t>
      </w:r>
      <w:r w:rsidR="00337F5C" w:rsidRPr="00343F34">
        <w:rPr>
          <w:rFonts w:ascii="Arial" w:eastAsia="Times New Roman" w:hAnsi="Arial" w:cs="Arial"/>
          <w:sz w:val="24"/>
          <w:szCs w:val="24"/>
          <w:lang w:val="en-ZA" w:eastAsia="en-GB" w:bidi="yi-Hebr"/>
        </w:rPr>
        <w:t xml:space="preserve">agreement, no particularity </w:t>
      </w:r>
      <w:r w:rsidR="00243394" w:rsidRPr="00343F34">
        <w:rPr>
          <w:rFonts w:ascii="Arial" w:eastAsia="Times New Roman" w:hAnsi="Arial" w:cs="Arial"/>
          <w:sz w:val="24"/>
          <w:szCs w:val="24"/>
          <w:lang w:val="en-ZA" w:eastAsia="en-GB" w:bidi="yi-Hebr"/>
        </w:rPr>
        <w:t>is</w:t>
      </w:r>
      <w:r w:rsidR="00337F5C" w:rsidRPr="00343F34">
        <w:rPr>
          <w:rFonts w:ascii="Arial" w:eastAsia="Times New Roman" w:hAnsi="Arial" w:cs="Arial"/>
          <w:sz w:val="24"/>
          <w:szCs w:val="24"/>
          <w:lang w:val="en-ZA" w:eastAsia="en-GB" w:bidi="yi-Hebr"/>
        </w:rPr>
        <w:t xml:space="preserve"> provided</w:t>
      </w:r>
      <w:r w:rsidR="00243394" w:rsidRPr="00343F34">
        <w:rPr>
          <w:rFonts w:ascii="Arial" w:eastAsia="Times New Roman" w:hAnsi="Arial" w:cs="Arial"/>
          <w:sz w:val="24"/>
          <w:szCs w:val="24"/>
          <w:lang w:val="en-ZA" w:eastAsia="en-GB" w:bidi="yi-Hebr"/>
        </w:rPr>
        <w:t xml:space="preserve"> in this agreement</w:t>
      </w:r>
      <w:r w:rsidR="00337F5C" w:rsidRPr="00343F34">
        <w:rPr>
          <w:rFonts w:ascii="Arial" w:eastAsia="Times New Roman" w:hAnsi="Arial" w:cs="Arial"/>
          <w:sz w:val="24"/>
          <w:szCs w:val="24"/>
          <w:lang w:val="en-ZA" w:eastAsia="en-GB" w:bidi="yi-Hebr"/>
        </w:rPr>
        <w:t xml:space="preserve"> about how these </w:t>
      </w:r>
      <w:r w:rsidR="00424C8B" w:rsidRPr="00343F34">
        <w:rPr>
          <w:rFonts w:ascii="Arial" w:eastAsia="Times New Roman" w:hAnsi="Arial" w:cs="Arial"/>
          <w:sz w:val="24"/>
          <w:szCs w:val="24"/>
          <w:lang w:val="en-ZA" w:eastAsia="en-GB" w:bidi="yi-Hebr"/>
        </w:rPr>
        <w:t xml:space="preserve">conferred </w:t>
      </w:r>
      <w:r w:rsidR="00337F5C" w:rsidRPr="00343F34">
        <w:rPr>
          <w:rFonts w:ascii="Arial" w:eastAsia="Times New Roman" w:hAnsi="Arial" w:cs="Arial"/>
          <w:sz w:val="24"/>
          <w:szCs w:val="24"/>
          <w:lang w:val="en-ZA" w:eastAsia="en-GB" w:bidi="yi-Hebr"/>
        </w:rPr>
        <w:t xml:space="preserve">rights were to be exercised. </w:t>
      </w:r>
      <w:r w:rsidR="005B2EA4" w:rsidRPr="00343F34">
        <w:rPr>
          <w:rFonts w:ascii="Arial" w:eastAsia="Times New Roman" w:hAnsi="Arial" w:cs="Arial"/>
          <w:sz w:val="24"/>
          <w:szCs w:val="24"/>
          <w:lang w:val="en-ZA" w:eastAsia="en-GB" w:bidi="yi-Hebr"/>
        </w:rPr>
        <w:t>Th</w:t>
      </w:r>
      <w:r w:rsidR="005E5978" w:rsidRPr="00343F34">
        <w:rPr>
          <w:rFonts w:ascii="Arial" w:eastAsia="Times New Roman" w:hAnsi="Arial" w:cs="Arial"/>
          <w:sz w:val="24"/>
          <w:szCs w:val="24"/>
          <w:lang w:val="en-ZA" w:eastAsia="en-GB" w:bidi="yi-Hebr"/>
        </w:rPr>
        <w:t>e third</w:t>
      </w:r>
      <w:r w:rsidR="005B2EA4" w:rsidRPr="00343F34">
        <w:rPr>
          <w:rFonts w:ascii="Arial" w:eastAsia="Times New Roman" w:hAnsi="Arial" w:cs="Arial"/>
          <w:sz w:val="24"/>
          <w:szCs w:val="24"/>
          <w:lang w:val="en-ZA" w:eastAsia="en-GB" w:bidi="yi-Hebr"/>
        </w:rPr>
        <w:t xml:space="preserve"> </w:t>
      </w:r>
      <w:r w:rsidR="00D91EDD" w:rsidRPr="00343F34">
        <w:rPr>
          <w:rFonts w:ascii="Arial" w:eastAsia="Times New Roman" w:hAnsi="Arial" w:cs="Arial"/>
          <w:sz w:val="24"/>
          <w:szCs w:val="24"/>
          <w:lang w:val="en-ZA" w:eastAsia="en-GB" w:bidi="yi-Hebr"/>
        </w:rPr>
        <w:t xml:space="preserve">lease </w:t>
      </w:r>
      <w:r w:rsidR="005B2EA4" w:rsidRPr="00343F34">
        <w:rPr>
          <w:rFonts w:ascii="Arial" w:eastAsia="Times New Roman" w:hAnsi="Arial" w:cs="Arial"/>
          <w:sz w:val="24"/>
          <w:szCs w:val="24"/>
          <w:lang w:val="en-ZA" w:eastAsia="en-GB" w:bidi="yi-Hebr"/>
        </w:rPr>
        <w:t>agreement</w:t>
      </w:r>
      <w:r w:rsidR="00C56321" w:rsidRPr="00343F34">
        <w:rPr>
          <w:rFonts w:ascii="Arial" w:eastAsia="Times New Roman" w:hAnsi="Arial" w:cs="Arial"/>
          <w:sz w:val="24"/>
          <w:szCs w:val="24"/>
          <w:lang w:val="en-ZA" w:eastAsia="en-GB" w:bidi="yi-Hebr"/>
        </w:rPr>
        <w:t xml:space="preserve"> </w:t>
      </w:r>
      <w:r w:rsidR="00314D81" w:rsidRPr="00343F34">
        <w:rPr>
          <w:rFonts w:ascii="Arial" w:eastAsia="Times New Roman" w:hAnsi="Arial" w:cs="Arial"/>
          <w:sz w:val="24"/>
          <w:szCs w:val="24"/>
          <w:lang w:val="en-ZA" w:eastAsia="en-GB" w:bidi="yi-Hebr"/>
        </w:rPr>
        <w:t>was to run from</w:t>
      </w:r>
      <w:r w:rsidR="002A0FF1" w:rsidRPr="00343F34">
        <w:rPr>
          <w:rFonts w:ascii="Arial" w:eastAsia="Times New Roman" w:hAnsi="Arial" w:cs="Arial"/>
          <w:sz w:val="24"/>
          <w:szCs w:val="24"/>
          <w:lang w:val="en-ZA" w:eastAsia="en-GB" w:bidi="yi-Hebr"/>
        </w:rPr>
        <w:t xml:space="preserve"> 1 March 2023 </w:t>
      </w:r>
      <w:r w:rsidR="00314D81" w:rsidRPr="00343F34">
        <w:rPr>
          <w:rFonts w:ascii="Arial" w:eastAsia="Times New Roman" w:hAnsi="Arial" w:cs="Arial"/>
          <w:sz w:val="24"/>
          <w:szCs w:val="24"/>
          <w:lang w:val="en-ZA" w:eastAsia="en-GB" w:bidi="yi-Hebr"/>
        </w:rPr>
        <w:t xml:space="preserve">for a period </w:t>
      </w:r>
      <w:r w:rsidR="00F60F38" w:rsidRPr="00343F34">
        <w:rPr>
          <w:rFonts w:ascii="Arial" w:eastAsia="Times New Roman" w:hAnsi="Arial" w:cs="Arial"/>
          <w:sz w:val="24"/>
          <w:szCs w:val="24"/>
          <w:lang w:val="en-ZA" w:eastAsia="en-GB" w:bidi="yi-Hebr"/>
        </w:rPr>
        <w:t>of f</w:t>
      </w:r>
      <w:r w:rsidR="00C56321" w:rsidRPr="00343F34">
        <w:rPr>
          <w:rFonts w:ascii="Arial" w:eastAsia="Times New Roman" w:hAnsi="Arial" w:cs="Arial"/>
          <w:sz w:val="24"/>
          <w:szCs w:val="24"/>
          <w:lang w:val="en-ZA" w:eastAsia="en-GB" w:bidi="yi-Hebr"/>
        </w:rPr>
        <w:t>our</w:t>
      </w:r>
      <w:r w:rsidR="002A0FF1" w:rsidRPr="00343F34">
        <w:rPr>
          <w:rFonts w:ascii="Arial" w:eastAsia="Times New Roman" w:hAnsi="Arial" w:cs="Arial"/>
          <w:sz w:val="24"/>
          <w:szCs w:val="24"/>
          <w:lang w:val="en-ZA" w:eastAsia="en-GB" w:bidi="yi-Hebr"/>
        </w:rPr>
        <w:t xml:space="preserve"> years</w:t>
      </w:r>
      <w:r w:rsidR="00C56321" w:rsidRPr="00343F34">
        <w:rPr>
          <w:rFonts w:ascii="Arial" w:eastAsia="Times New Roman" w:hAnsi="Arial" w:cs="Arial"/>
          <w:sz w:val="24"/>
          <w:szCs w:val="24"/>
          <w:lang w:val="en-ZA" w:eastAsia="en-GB" w:bidi="yi-Hebr"/>
        </w:rPr>
        <w:t xml:space="preserve"> and eleven months</w:t>
      </w:r>
      <w:r w:rsidR="002A0FF1" w:rsidRPr="00343F34">
        <w:rPr>
          <w:rFonts w:ascii="Arial" w:eastAsia="Times New Roman" w:hAnsi="Arial" w:cs="Arial"/>
          <w:sz w:val="24"/>
          <w:szCs w:val="24"/>
          <w:lang w:val="en-ZA" w:eastAsia="en-GB" w:bidi="yi-Hebr"/>
        </w:rPr>
        <w:t xml:space="preserve">, expiring on </w:t>
      </w:r>
      <w:r w:rsidR="000D3E11" w:rsidRPr="00343F34">
        <w:rPr>
          <w:rFonts w:ascii="Arial" w:eastAsia="Times New Roman" w:hAnsi="Arial" w:cs="Arial"/>
          <w:sz w:val="24"/>
          <w:szCs w:val="24"/>
          <w:lang w:val="en-ZA" w:eastAsia="en-GB" w:bidi="yi-Hebr"/>
        </w:rPr>
        <w:t xml:space="preserve">31 January 2028. </w:t>
      </w:r>
    </w:p>
    <w:p w14:paraId="68346273" w14:textId="77777777" w:rsidR="005E5978" w:rsidRPr="002A0FF1" w:rsidRDefault="005E5978" w:rsidP="005E5978">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3CB1CFC3" w14:textId="69B6A50E" w:rsidR="006664AD"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[8]</w:t>
      </w:r>
      <w:r>
        <w:rPr>
          <w:rFonts w:ascii="Arial" w:eastAsia="Times New Roman" w:hAnsi="Arial" w:cs="Arial"/>
          <w:bCs/>
          <w:sz w:val="24"/>
          <w:szCs w:val="24"/>
          <w:lang w:val="en-ZA" w:eastAsia="en-GB" w:bidi="yi-Hebr"/>
        </w:rPr>
        <w:tab/>
      </w:r>
      <w:r w:rsidR="004A69A6" w:rsidRPr="00343F34">
        <w:rPr>
          <w:rFonts w:ascii="Arial" w:eastAsia="Times New Roman" w:hAnsi="Arial" w:cs="Arial"/>
          <w:sz w:val="24"/>
          <w:szCs w:val="24"/>
          <w:lang w:val="en-ZA" w:eastAsia="en-GB" w:bidi="yi-Hebr"/>
        </w:rPr>
        <w:t>All the lease agreement</w:t>
      </w:r>
      <w:r w:rsidR="006664AD" w:rsidRPr="00343F34">
        <w:rPr>
          <w:rFonts w:ascii="Arial" w:eastAsia="Times New Roman" w:hAnsi="Arial" w:cs="Arial"/>
          <w:sz w:val="24"/>
          <w:szCs w:val="24"/>
          <w:lang w:val="en-ZA" w:eastAsia="en-GB" w:bidi="yi-Hebr"/>
        </w:rPr>
        <w:t>s</w:t>
      </w:r>
      <w:r w:rsidR="004A69A6" w:rsidRPr="00343F34">
        <w:rPr>
          <w:rFonts w:ascii="Arial" w:eastAsia="Times New Roman" w:hAnsi="Arial" w:cs="Arial"/>
          <w:sz w:val="24"/>
          <w:szCs w:val="24"/>
          <w:lang w:val="en-ZA" w:eastAsia="en-GB" w:bidi="yi-Hebr"/>
        </w:rPr>
        <w:t xml:space="preserve"> </w:t>
      </w:r>
      <w:r w:rsidR="00CC552F" w:rsidRPr="00343F34">
        <w:rPr>
          <w:rFonts w:ascii="Arial" w:eastAsia="Times New Roman" w:hAnsi="Arial" w:cs="Arial"/>
          <w:sz w:val="24"/>
          <w:szCs w:val="24"/>
          <w:lang w:val="en-ZA" w:eastAsia="en-GB" w:bidi="yi-Hebr"/>
        </w:rPr>
        <w:t xml:space="preserve">acknowledge </w:t>
      </w:r>
      <w:r w:rsidR="004A69A6" w:rsidRPr="00343F34">
        <w:rPr>
          <w:rFonts w:ascii="Arial" w:eastAsia="Times New Roman" w:hAnsi="Arial" w:cs="Arial"/>
          <w:sz w:val="24"/>
          <w:szCs w:val="24"/>
          <w:lang w:val="en-ZA" w:eastAsia="en-GB" w:bidi="yi-Hebr"/>
        </w:rPr>
        <w:t xml:space="preserve">that the premises are to be utilised </w:t>
      </w:r>
      <w:r w:rsidR="00B820D9" w:rsidRPr="00343F34">
        <w:rPr>
          <w:rFonts w:ascii="Arial" w:eastAsia="Times New Roman" w:hAnsi="Arial" w:cs="Arial"/>
          <w:sz w:val="24"/>
          <w:szCs w:val="24"/>
          <w:lang w:val="en-ZA" w:eastAsia="en-GB" w:bidi="yi-Hebr"/>
        </w:rPr>
        <w:t xml:space="preserve">by the respective tenants </w:t>
      </w:r>
      <w:r w:rsidR="004A69A6" w:rsidRPr="00343F34">
        <w:rPr>
          <w:rFonts w:ascii="Arial" w:eastAsia="Times New Roman" w:hAnsi="Arial" w:cs="Arial"/>
          <w:sz w:val="24"/>
          <w:szCs w:val="24"/>
          <w:lang w:val="en-ZA" w:eastAsia="en-GB" w:bidi="yi-Hebr"/>
        </w:rPr>
        <w:t xml:space="preserve">as </w:t>
      </w:r>
      <w:r w:rsidR="006664AD" w:rsidRPr="00343F34">
        <w:rPr>
          <w:rFonts w:ascii="Arial" w:eastAsia="Times New Roman" w:hAnsi="Arial" w:cs="Arial"/>
          <w:sz w:val="24"/>
          <w:szCs w:val="24"/>
          <w:lang w:val="en-ZA" w:eastAsia="en-GB" w:bidi="yi-Hebr"/>
        </w:rPr>
        <w:t xml:space="preserve">a </w:t>
      </w:r>
      <w:r w:rsidR="004A69A6" w:rsidRPr="00343F34">
        <w:rPr>
          <w:rFonts w:ascii="Arial" w:eastAsia="Times New Roman" w:hAnsi="Arial" w:cs="Arial"/>
          <w:sz w:val="24"/>
          <w:szCs w:val="24"/>
          <w:lang w:val="en-ZA" w:eastAsia="en-GB" w:bidi="yi-Hebr"/>
        </w:rPr>
        <w:t>sports bar</w:t>
      </w:r>
      <w:r w:rsidR="006664AD" w:rsidRPr="00343F34">
        <w:rPr>
          <w:rFonts w:ascii="Arial" w:eastAsia="Times New Roman" w:hAnsi="Arial" w:cs="Arial"/>
          <w:sz w:val="24"/>
          <w:szCs w:val="24"/>
          <w:lang w:val="en-ZA" w:eastAsia="en-GB" w:bidi="yi-Hebr"/>
        </w:rPr>
        <w:t xml:space="preserve"> and </w:t>
      </w:r>
      <w:r w:rsidR="004A69A6" w:rsidRPr="00343F34">
        <w:rPr>
          <w:rFonts w:ascii="Arial" w:eastAsia="Times New Roman" w:hAnsi="Arial" w:cs="Arial"/>
          <w:sz w:val="24"/>
          <w:szCs w:val="24"/>
          <w:lang w:val="en-ZA" w:eastAsia="en-GB" w:bidi="yi-Hebr"/>
        </w:rPr>
        <w:t xml:space="preserve">restaurant and for </w:t>
      </w:r>
      <w:r w:rsidR="006664AD" w:rsidRPr="00343F34">
        <w:rPr>
          <w:rFonts w:ascii="Arial" w:eastAsia="Times New Roman" w:hAnsi="Arial" w:cs="Arial"/>
          <w:sz w:val="24"/>
          <w:szCs w:val="24"/>
          <w:lang w:val="en-ZA" w:eastAsia="en-GB" w:bidi="yi-Hebr"/>
        </w:rPr>
        <w:t xml:space="preserve">purposes of </w:t>
      </w:r>
      <w:r w:rsidR="004A69A6" w:rsidRPr="00343F34">
        <w:rPr>
          <w:rFonts w:ascii="Arial" w:eastAsia="Times New Roman" w:hAnsi="Arial" w:cs="Arial"/>
          <w:sz w:val="24"/>
          <w:szCs w:val="24"/>
          <w:lang w:val="en-ZA" w:eastAsia="en-GB" w:bidi="yi-Hebr"/>
        </w:rPr>
        <w:t>gaming.</w:t>
      </w:r>
    </w:p>
    <w:p w14:paraId="0C7C5199" w14:textId="77777777" w:rsidR="006664AD" w:rsidRDefault="006664AD" w:rsidP="006664AD">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18530153" w14:textId="77777777" w:rsidR="005B2EA4" w:rsidRPr="005B2EA4" w:rsidRDefault="005B2EA4" w:rsidP="006664AD">
      <w:pPr>
        <w:pStyle w:val="ListParagraph"/>
        <w:tabs>
          <w:tab w:val="left" w:pos="709"/>
        </w:tabs>
        <w:spacing w:after="0" w:line="360" w:lineRule="auto"/>
        <w:ind w:left="0"/>
        <w:jc w:val="both"/>
        <w:rPr>
          <w:rFonts w:ascii="Arial" w:eastAsia="Times New Roman" w:hAnsi="Arial" w:cs="Arial"/>
          <w:b/>
          <w:bCs/>
          <w:sz w:val="24"/>
          <w:szCs w:val="24"/>
          <w:lang w:val="en-ZA" w:eastAsia="en-GB" w:bidi="yi-Hebr"/>
        </w:rPr>
      </w:pPr>
      <w:r w:rsidRPr="005B2EA4">
        <w:rPr>
          <w:rFonts w:ascii="Arial" w:eastAsia="Times New Roman" w:hAnsi="Arial" w:cs="Arial"/>
          <w:b/>
          <w:bCs/>
          <w:sz w:val="24"/>
          <w:szCs w:val="24"/>
          <w:lang w:val="en-ZA" w:eastAsia="en-GB" w:bidi="yi-Hebr"/>
        </w:rPr>
        <w:t>The issue</w:t>
      </w:r>
    </w:p>
    <w:p w14:paraId="251EC21B" w14:textId="6CA5ECBF" w:rsidR="00243394"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[9]</w:t>
      </w:r>
      <w:r>
        <w:rPr>
          <w:rFonts w:ascii="Arial" w:eastAsia="Times New Roman" w:hAnsi="Arial" w:cs="Arial"/>
          <w:bCs/>
          <w:sz w:val="24"/>
          <w:szCs w:val="24"/>
          <w:lang w:val="en-ZA" w:eastAsia="en-GB" w:bidi="yi-Hebr"/>
        </w:rPr>
        <w:tab/>
      </w:r>
      <w:r w:rsidR="005E5978" w:rsidRPr="00343F34">
        <w:rPr>
          <w:rFonts w:ascii="Arial" w:eastAsia="Times New Roman" w:hAnsi="Arial" w:cs="Arial"/>
          <w:sz w:val="24"/>
          <w:szCs w:val="24"/>
          <w:lang w:val="en-ZA" w:eastAsia="en-GB" w:bidi="yi-Hebr"/>
        </w:rPr>
        <w:t xml:space="preserve">From the heads of argument delivered by the first respondent, there is but a single issue raised by him. It is that the </w:t>
      </w:r>
      <w:r w:rsidR="008735F5" w:rsidRPr="00343F34">
        <w:rPr>
          <w:rFonts w:ascii="Arial" w:eastAsia="Times New Roman" w:hAnsi="Arial" w:cs="Arial"/>
          <w:sz w:val="24"/>
          <w:szCs w:val="24"/>
          <w:lang w:val="en-ZA" w:eastAsia="en-GB" w:bidi="yi-Hebr"/>
        </w:rPr>
        <w:t xml:space="preserve">first </w:t>
      </w:r>
      <w:r w:rsidR="00D91EDD" w:rsidRPr="00343F34">
        <w:rPr>
          <w:rFonts w:ascii="Arial" w:eastAsia="Times New Roman" w:hAnsi="Arial" w:cs="Arial"/>
          <w:sz w:val="24"/>
          <w:szCs w:val="24"/>
          <w:lang w:val="en-ZA" w:eastAsia="en-GB" w:bidi="yi-Hebr"/>
        </w:rPr>
        <w:t xml:space="preserve">lease </w:t>
      </w:r>
      <w:r w:rsidR="005E5978" w:rsidRPr="00343F34">
        <w:rPr>
          <w:rFonts w:ascii="Arial" w:eastAsia="Times New Roman" w:hAnsi="Arial" w:cs="Arial"/>
          <w:sz w:val="24"/>
          <w:szCs w:val="24"/>
          <w:lang w:val="en-ZA" w:eastAsia="en-GB" w:bidi="yi-Hebr"/>
        </w:rPr>
        <w:t>agreement was never cancelled by the second applicant and therefore he is the</w:t>
      </w:r>
      <w:r w:rsidR="008735F5" w:rsidRPr="00343F34">
        <w:rPr>
          <w:rFonts w:ascii="Arial" w:eastAsia="Times New Roman" w:hAnsi="Arial" w:cs="Arial"/>
          <w:sz w:val="24"/>
          <w:szCs w:val="24"/>
          <w:lang w:val="en-ZA" w:eastAsia="en-GB" w:bidi="yi-Hebr"/>
        </w:rPr>
        <w:t xml:space="preserve"> lawful</w:t>
      </w:r>
      <w:r w:rsidR="005E5978" w:rsidRPr="00343F34">
        <w:rPr>
          <w:rFonts w:ascii="Arial" w:eastAsia="Times New Roman" w:hAnsi="Arial" w:cs="Arial"/>
          <w:sz w:val="24"/>
          <w:szCs w:val="24"/>
          <w:lang w:val="en-ZA" w:eastAsia="en-GB" w:bidi="yi-Hebr"/>
        </w:rPr>
        <w:t xml:space="preserve"> tenant and</w:t>
      </w:r>
      <w:r w:rsidR="00243394" w:rsidRPr="00343F34">
        <w:rPr>
          <w:rFonts w:ascii="Arial" w:eastAsia="Times New Roman" w:hAnsi="Arial" w:cs="Arial"/>
          <w:sz w:val="24"/>
          <w:szCs w:val="24"/>
          <w:lang w:val="en-ZA" w:eastAsia="en-GB" w:bidi="yi-Hebr"/>
        </w:rPr>
        <w:t xml:space="preserve"> he</w:t>
      </w:r>
      <w:r w:rsidR="005E5978" w:rsidRPr="00343F34">
        <w:rPr>
          <w:rFonts w:ascii="Arial" w:eastAsia="Times New Roman" w:hAnsi="Arial" w:cs="Arial"/>
          <w:sz w:val="24"/>
          <w:szCs w:val="24"/>
          <w:lang w:val="en-ZA" w:eastAsia="en-GB" w:bidi="yi-Hebr"/>
        </w:rPr>
        <w:t xml:space="preserve"> is entitled to resist any attempt to dislodge him from the premises.</w:t>
      </w:r>
      <w:r w:rsidR="008735F5" w:rsidRPr="00343F34">
        <w:rPr>
          <w:rFonts w:ascii="Arial" w:eastAsia="Times New Roman" w:hAnsi="Arial" w:cs="Arial"/>
          <w:sz w:val="24"/>
          <w:szCs w:val="24"/>
          <w:lang w:val="en-ZA" w:eastAsia="en-GB" w:bidi="yi-Hebr"/>
        </w:rPr>
        <w:t xml:space="preserve"> </w:t>
      </w:r>
    </w:p>
    <w:p w14:paraId="136F84EE" w14:textId="77777777" w:rsidR="00243394" w:rsidRDefault="00243394" w:rsidP="00243394">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43667D1B" w14:textId="2592CE19" w:rsidR="005B2EA4"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[10]</w:t>
      </w:r>
      <w:r>
        <w:rPr>
          <w:rFonts w:ascii="Arial" w:eastAsia="Times New Roman" w:hAnsi="Arial" w:cs="Arial"/>
          <w:bCs/>
          <w:sz w:val="24"/>
          <w:szCs w:val="24"/>
          <w:lang w:val="en-ZA" w:eastAsia="en-GB" w:bidi="yi-Hebr"/>
        </w:rPr>
        <w:tab/>
      </w:r>
      <w:r w:rsidR="008735F5" w:rsidRPr="00343F34">
        <w:rPr>
          <w:rFonts w:ascii="Arial" w:eastAsia="Times New Roman" w:hAnsi="Arial" w:cs="Arial"/>
          <w:sz w:val="24"/>
          <w:szCs w:val="24"/>
          <w:lang w:val="en-ZA" w:eastAsia="en-GB" w:bidi="yi-Hebr"/>
        </w:rPr>
        <w:t xml:space="preserve">To be entirely accurate, the first respondent did </w:t>
      </w:r>
      <w:r w:rsidR="00D91EDD" w:rsidRPr="00343F34">
        <w:rPr>
          <w:rFonts w:ascii="Arial" w:eastAsia="Times New Roman" w:hAnsi="Arial" w:cs="Arial"/>
          <w:sz w:val="24"/>
          <w:szCs w:val="24"/>
          <w:lang w:val="en-ZA" w:eastAsia="en-GB" w:bidi="yi-Hebr"/>
        </w:rPr>
        <w:t xml:space="preserve">also </w:t>
      </w:r>
      <w:r w:rsidR="005B2EA4" w:rsidRPr="00343F34">
        <w:rPr>
          <w:rFonts w:ascii="Arial" w:eastAsia="Times New Roman" w:hAnsi="Arial" w:cs="Arial"/>
          <w:sz w:val="24"/>
          <w:szCs w:val="24"/>
          <w:lang w:val="en-ZA" w:eastAsia="en-GB" w:bidi="yi-Hebr"/>
        </w:rPr>
        <w:t>raise a point in limine in his answering affidavit</w:t>
      </w:r>
      <w:r w:rsidR="008735F5" w:rsidRPr="00343F34">
        <w:rPr>
          <w:rFonts w:ascii="Arial" w:eastAsia="Times New Roman" w:hAnsi="Arial" w:cs="Arial"/>
          <w:sz w:val="24"/>
          <w:szCs w:val="24"/>
          <w:lang w:val="en-ZA" w:eastAsia="en-GB" w:bidi="yi-Hebr"/>
        </w:rPr>
        <w:t xml:space="preserve"> dealing with an alleged lack of locus standi in respect of the first applicant but</w:t>
      </w:r>
      <w:r w:rsidR="005B2EA4" w:rsidRPr="00343F34">
        <w:rPr>
          <w:rFonts w:ascii="Arial" w:eastAsia="Times New Roman" w:hAnsi="Arial" w:cs="Arial"/>
          <w:sz w:val="24"/>
          <w:szCs w:val="24"/>
          <w:lang w:val="en-ZA" w:eastAsia="en-GB" w:bidi="yi-Hebr"/>
        </w:rPr>
        <w:t xml:space="preserve"> Ms Miranda, who appears for the first respondent, did not persist with the point</w:t>
      </w:r>
      <w:r w:rsidR="00DF45F5" w:rsidRPr="00343F34">
        <w:rPr>
          <w:rFonts w:ascii="Arial" w:eastAsia="Times New Roman" w:hAnsi="Arial" w:cs="Arial"/>
          <w:sz w:val="24"/>
          <w:szCs w:val="24"/>
          <w:lang w:val="en-ZA" w:eastAsia="en-GB" w:bidi="yi-Hebr"/>
        </w:rPr>
        <w:t xml:space="preserve"> in argument</w:t>
      </w:r>
      <w:r w:rsidR="008735F5" w:rsidRPr="00343F34">
        <w:rPr>
          <w:rFonts w:ascii="Arial" w:eastAsia="Times New Roman" w:hAnsi="Arial" w:cs="Arial"/>
          <w:sz w:val="24"/>
          <w:szCs w:val="24"/>
          <w:lang w:val="en-ZA" w:eastAsia="en-GB" w:bidi="yi-Hebr"/>
        </w:rPr>
        <w:t>.</w:t>
      </w:r>
      <w:r w:rsidR="005B2EA4" w:rsidRPr="00343F34">
        <w:rPr>
          <w:rFonts w:ascii="Arial" w:eastAsia="Times New Roman" w:hAnsi="Arial" w:cs="Arial"/>
          <w:sz w:val="24"/>
          <w:szCs w:val="24"/>
          <w:lang w:val="en-ZA" w:eastAsia="en-GB" w:bidi="yi-Hebr"/>
        </w:rPr>
        <w:t xml:space="preserve"> It was a</w:t>
      </w:r>
      <w:r w:rsidR="008735F5" w:rsidRPr="00343F34">
        <w:rPr>
          <w:rFonts w:ascii="Arial" w:eastAsia="Times New Roman" w:hAnsi="Arial" w:cs="Arial"/>
          <w:sz w:val="24"/>
          <w:szCs w:val="24"/>
          <w:lang w:val="en-ZA" w:eastAsia="en-GB" w:bidi="yi-Hebr"/>
        </w:rPr>
        <w:t xml:space="preserve">n entirely sensible </w:t>
      </w:r>
      <w:r w:rsidR="005B2EA4" w:rsidRPr="00343F34">
        <w:rPr>
          <w:rFonts w:ascii="Arial" w:eastAsia="Times New Roman" w:hAnsi="Arial" w:cs="Arial"/>
          <w:sz w:val="24"/>
          <w:szCs w:val="24"/>
          <w:lang w:val="en-ZA" w:eastAsia="en-GB" w:bidi="yi-Hebr"/>
        </w:rPr>
        <w:t>decision</w:t>
      </w:r>
      <w:r w:rsidR="00DF45F5" w:rsidRPr="00343F34">
        <w:rPr>
          <w:rFonts w:ascii="Arial" w:eastAsia="Times New Roman" w:hAnsi="Arial" w:cs="Arial"/>
          <w:sz w:val="24"/>
          <w:szCs w:val="24"/>
          <w:lang w:val="en-ZA" w:eastAsia="en-GB" w:bidi="yi-Hebr"/>
        </w:rPr>
        <w:t xml:space="preserve"> not to do so</w:t>
      </w:r>
      <w:r w:rsidR="00D91EDD" w:rsidRPr="00343F34">
        <w:rPr>
          <w:rFonts w:ascii="Arial" w:eastAsia="Times New Roman" w:hAnsi="Arial" w:cs="Arial"/>
          <w:sz w:val="24"/>
          <w:szCs w:val="24"/>
          <w:lang w:val="en-ZA" w:eastAsia="en-GB" w:bidi="yi-Hebr"/>
        </w:rPr>
        <w:t>,</w:t>
      </w:r>
      <w:r w:rsidR="005B2EA4" w:rsidRPr="00343F34">
        <w:rPr>
          <w:rFonts w:ascii="Arial" w:eastAsia="Times New Roman" w:hAnsi="Arial" w:cs="Arial"/>
          <w:sz w:val="24"/>
          <w:szCs w:val="24"/>
          <w:lang w:val="en-ZA" w:eastAsia="en-GB" w:bidi="yi-Hebr"/>
        </w:rPr>
        <w:t xml:space="preserve"> in my view. </w:t>
      </w:r>
    </w:p>
    <w:p w14:paraId="4DDA583D" w14:textId="77777777" w:rsidR="008735F5" w:rsidRDefault="008735F5" w:rsidP="00E31D37">
      <w:pPr>
        <w:pStyle w:val="ListParagraph"/>
        <w:tabs>
          <w:tab w:val="left" w:pos="709"/>
        </w:tabs>
        <w:spacing w:after="0" w:line="360" w:lineRule="auto"/>
        <w:ind w:left="0"/>
        <w:jc w:val="both"/>
        <w:rPr>
          <w:rFonts w:ascii="Arial" w:eastAsia="Times New Roman" w:hAnsi="Arial" w:cs="Arial"/>
          <w:b/>
          <w:bCs/>
          <w:sz w:val="24"/>
          <w:szCs w:val="24"/>
          <w:lang w:val="en-ZA" w:eastAsia="en-GB" w:bidi="yi-Hebr"/>
        </w:rPr>
      </w:pPr>
    </w:p>
    <w:p w14:paraId="4C77F76C" w14:textId="77777777" w:rsidR="00B23296" w:rsidRPr="00B23296" w:rsidRDefault="00B23296" w:rsidP="00B23296">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 xml:space="preserve">The sale of the Café </w:t>
      </w:r>
    </w:p>
    <w:p w14:paraId="315BCD37" w14:textId="1D5E1279" w:rsidR="00B2329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[11]</w:t>
      </w:r>
      <w:r>
        <w:rPr>
          <w:rFonts w:ascii="Arial" w:eastAsia="Times New Roman" w:hAnsi="Arial" w:cs="Arial"/>
          <w:bCs/>
          <w:sz w:val="24"/>
          <w:szCs w:val="24"/>
          <w:lang w:val="en-ZA" w:eastAsia="en-GB" w:bidi="yi-Hebr"/>
        </w:rPr>
        <w:tab/>
      </w:r>
      <w:r w:rsidR="00B23296" w:rsidRPr="00343F34">
        <w:rPr>
          <w:rFonts w:ascii="Arial" w:eastAsia="Times New Roman" w:hAnsi="Arial" w:cs="Arial"/>
          <w:sz w:val="24"/>
          <w:szCs w:val="24"/>
          <w:lang w:val="en-ZA" w:eastAsia="en-GB" w:bidi="yi-Hebr"/>
        </w:rPr>
        <w:t xml:space="preserve">It is not to be doubted that the first respondent </w:t>
      </w:r>
      <w:r w:rsidR="00424C8B" w:rsidRPr="00343F34">
        <w:rPr>
          <w:rFonts w:ascii="Arial" w:eastAsia="Times New Roman" w:hAnsi="Arial" w:cs="Arial"/>
          <w:sz w:val="24"/>
          <w:szCs w:val="24"/>
          <w:lang w:val="en-ZA" w:eastAsia="en-GB" w:bidi="yi-Hebr"/>
        </w:rPr>
        <w:t xml:space="preserve">was the prime mover regarding the Café; he </w:t>
      </w:r>
      <w:r w:rsidR="00243394" w:rsidRPr="00343F34">
        <w:rPr>
          <w:rFonts w:ascii="Arial" w:eastAsia="Times New Roman" w:hAnsi="Arial" w:cs="Arial"/>
          <w:sz w:val="24"/>
          <w:szCs w:val="24"/>
          <w:lang w:val="en-ZA" w:eastAsia="en-GB" w:bidi="yi-Hebr"/>
        </w:rPr>
        <w:t xml:space="preserve">founded </w:t>
      </w:r>
      <w:r w:rsidR="00424C8B" w:rsidRPr="00343F34">
        <w:rPr>
          <w:rFonts w:ascii="Arial" w:eastAsia="Times New Roman" w:hAnsi="Arial" w:cs="Arial"/>
          <w:sz w:val="24"/>
          <w:szCs w:val="24"/>
          <w:lang w:val="en-ZA" w:eastAsia="en-GB" w:bidi="yi-Hebr"/>
        </w:rPr>
        <w:t>it</w:t>
      </w:r>
      <w:r w:rsidR="007D61AB" w:rsidRPr="00343F34">
        <w:rPr>
          <w:rFonts w:ascii="Arial" w:eastAsia="Times New Roman" w:hAnsi="Arial" w:cs="Arial"/>
          <w:sz w:val="24"/>
          <w:szCs w:val="24"/>
          <w:lang w:val="en-ZA" w:eastAsia="en-GB" w:bidi="yi-Hebr"/>
        </w:rPr>
        <w:t>, set it on its feet</w:t>
      </w:r>
      <w:r w:rsidR="00B23296" w:rsidRPr="00343F34">
        <w:rPr>
          <w:rFonts w:ascii="Arial" w:eastAsia="Times New Roman" w:hAnsi="Arial" w:cs="Arial"/>
          <w:sz w:val="24"/>
          <w:szCs w:val="24"/>
          <w:lang w:val="en-ZA" w:eastAsia="en-GB" w:bidi="yi-Hebr"/>
        </w:rPr>
        <w:t xml:space="preserve"> and conducted its business</w:t>
      </w:r>
      <w:r w:rsidR="007D61AB" w:rsidRPr="00343F34">
        <w:rPr>
          <w:rFonts w:ascii="Arial" w:eastAsia="Times New Roman" w:hAnsi="Arial" w:cs="Arial"/>
          <w:sz w:val="24"/>
          <w:szCs w:val="24"/>
          <w:lang w:val="en-ZA" w:eastAsia="en-GB" w:bidi="yi-Hebr"/>
        </w:rPr>
        <w:t>. But</w:t>
      </w:r>
      <w:r w:rsidR="00B23296" w:rsidRPr="00343F34">
        <w:rPr>
          <w:rFonts w:ascii="Arial" w:eastAsia="Times New Roman" w:hAnsi="Arial" w:cs="Arial"/>
          <w:sz w:val="24"/>
          <w:szCs w:val="24"/>
          <w:lang w:val="en-ZA" w:eastAsia="en-GB" w:bidi="yi-Hebr"/>
        </w:rPr>
        <w:t xml:space="preserve"> it appears that with the passage of time he </w:t>
      </w:r>
      <w:r w:rsidR="007D61AB" w:rsidRPr="00343F34">
        <w:rPr>
          <w:rFonts w:ascii="Arial" w:eastAsia="Times New Roman" w:hAnsi="Arial" w:cs="Arial"/>
          <w:sz w:val="24"/>
          <w:szCs w:val="24"/>
          <w:lang w:val="en-ZA" w:eastAsia="en-GB" w:bidi="yi-Hebr"/>
        </w:rPr>
        <w:t>began to experience</w:t>
      </w:r>
      <w:r w:rsidR="00B23296" w:rsidRPr="00343F34">
        <w:rPr>
          <w:rFonts w:ascii="Arial" w:eastAsia="Times New Roman" w:hAnsi="Arial" w:cs="Arial"/>
          <w:sz w:val="24"/>
          <w:szCs w:val="24"/>
          <w:lang w:val="en-ZA" w:eastAsia="en-GB" w:bidi="yi-Hebr"/>
        </w:rPr>
        <w:t xml:space="preserve"> financial difficulties, falling into </w:t>
      </w:r>
      <w:r w:rsidR="00B23296" w:rsidRPr="00343F34">
        <w:rPr>
          <w:rFonts w:ascii="Arial" w:eastAsia="Times New Roman" w:hAnsi="Arial" w:cs="Arial"/>
          <w:sz w:val="24"/>
          <w:szCs w:val="24"/>
          <w:lang w:val="en-ZA" w:eastAsia="en-GB" w:bidi="yi-Hebr"/>
        </w:rPr>
        <w:lastRenderedPageBreak/>
        <w:t xml:space="preserve">arrears with his </w:t>
      </w:r>
      <w:r w:rsidR="00DF45F5" w:rsidRPr="00343F34">
        <w:rPr>
          <w:rFonts w:ascii="Arial" w:eastAsia="Times New Roman" w:hAnsi="Arial" w:cs="Arial"/>
          <w:sz w:val="24"/>
          <w:szCs w:val="24"/>
          <w:lang w:val="en-ZA" w:eastAsia="en-GB" w:bidi="yi-Hebr"/>
        </w:rPr>
        <w:t xml:space="preserve">payment </w:t>
      </w:r>
      <w:r w:rsidR="00B23296" w:rsidRPr="00343F34">
        <w:rPr>
          <w:rFonts w:ascii="Arial" w:eastAsia="Times New Roman" w:hAnsi="Arial" w:cs="Arial"/>
          <w:sz w:val="24"/>
          <w:szCs w:val="24"/>
          <w:lang w:val="en-ZA" w:eastAsia="en-GB" w:bidi="yi-Hebr"/>
        </w:rPr>
        <w:t xml:space="preserve">obligations to the second </w:t>
      </w:r>
      <w:r w:rsidR="00D64029" w:rsidRPr="00343F34">
        <w:rPr>
          <w:rFonts w:ascii="Arial" w:eastAsia="Times New Roman" w:hAnsi="Arial" w:cs="Arial"/>
          <w:sz w:val="24"/>
          <w:szCs w:val="24"/>
          <w:lang w:val="en-ZA" w:eastAsia="en-GB" w:bidi="yi-Hebr"/>
        </w:rPr>
        <w:t>applicant</w:t>
      </w:r>
      <w:r w:rsidR="00B23296" w:rsidRPr="00343F34">
        <w:rPr>
          <w:rFonts w:ascii="Arial" w:eastAsia="Times New Roman" w:hAnsi="Arial" w:cs="Arial"/>
          <w:sz w:val="24"/>
          <w:szCs w:val="24"/>
          <w:lang w:val="en-ZA" w:eastAsia="en-GB" w:bidi="yi-Hebr"/>
        </w:rPr>
        <w:t xml:space="preserve"> </w:t>
      </w:r>
      <w:r w:rsidR="00243394" w:rsidRPr="00343F34">
        <w:rPr>
          <w:rFonts w:ascii="Arial" w:eastAsia="Times New Roman" w:hAnsi="Arial" w:cs="Arial"/>
          <w:sz w:val="24"/>
          <w:szCs w:val="24"/>
          <w:lang w:val="en-ZA" w:eastAsia="en-GB" w:bidi="yi-Hebr"/>
        </w:rPr>
        <w:t>regarding</w:t>
      </w:r>
      <w:r w:rsidR="00DF45F5" w:rsidRPr="00343F34">
        <w:rPr>
          <w:rFonts w:ascii="Arial" w:eastAsia="Times New Roman" w:hAnsi="Arial" w:cs="Arial"/>
          <w:sz w:val="24"/>
          <w:szCs w:val="24"/>
          <w:lang w:val="en-ZA" w:eastAsia="en-GB" w:bidi="yi-Hebr"/>
        </w:rPr>
        <w:t xml:space="preserve"> the consumption of</w:t>
      </w:r>
      <w:r w:rsidR="00B23296" w:rsidRPr="00343F34">
        <w:rPr>
          <w:rFonts w:ascii="Arial" w:eastAsia="Times New Roman" w:hAnsi="Arial" w:cs="Arial"/>
          <w:sz w:val="24"/>
          <w:szCs w:val="24"/>
          <w:lang w:val="en-ZA" w:eastAsia="en-GB" w:bidi="yi-Hebr"/>
        </w:rPr>
        <w:t xml:space="preserve"> utilities at the premises. There is objective evidence of this liability in the form of an acknowledgement of debt signed by the first respondent in favour of the second applicant in which </w:t>
      </w:r>
      <w:r w:rsidR="00243394" w:rsidRPr="00343F34">
        <w:rPr>
          <w:rFonts w:ascii="Arial" w:eastAsia="Times New Roman" w:hAnsi="Arial" w:cs="Arial"/>
          <w:sz w:val="24"/>
          <w:szCs w:val="24"/>
          <w:lang w:val="en-ZA" w:eastAsia="en-GB" w:bidi="yi-Hebr"/>
        </w:rPr>
        <w:t>t</w:t>
      </w:r>
      <w:r w:rsidR="00B23296" w:rsidRPr="00343F34">
        <w:rPr>
          <w:rFonts w:ascii="Arial" w:eastAsia="Times New Roman" w:hAnsi="Arial" w:cs="Arial"/>
          <w:sz w:val="24"/>
          <w:szCs w:val="24"/>
          <w:lang w:val="en-ZA" w:eastAsia="en-GB" w:bidi="yi-Hebr"/>
        </w:rPr>
        <w:t xml:space="preserve">he </w:t>
      </w:r>
      <w:r w:rsidR="00243394" w:rsidRPr="00343F34">
        <w:rPr>
          <w:rFonts w:ascii="Arial" w:eastAsia="Times New Roman" w:hAnsi="Arial" w:cs="Arial"/>
          <w:sz w:val="24"/>
          <w:szCs w:val="24"/>
          <w:lang w:val="en-ZA" w:eastAsia="en-GB" w:bidi="yi-Hebr"/>
        </w:rPr>
        <w:t xml:space="preserve">first respondent </w:t>
      </w:r>
      <w:r w:rsidR="00B23296" w:rsidRPr="00343F34">
        <w:rPr>
          <w:rFonts w:ascii="Arial" w:eastAsia="Times New Roman" w:hAnsi="Arial" w:cs="Arial"/>
          <w:sz w:val="24"/>
          <w:szCs w:val="24"/>
          <w:lang w:val="en-ZA" w:eastAsia="en-GB" w:bidi="yi-Hebr"/>
        </w:rPr>
        <w:t xml:space="preserve">admits to owing </w:t>
      </w:r>
      <w:r w:rsidR="00424C8B" w:rsidRPr="00343F34">
        <w:rPr>
          <w:rFonts w:ascii="Arial" w:eastAsia="Times New Roman" w:hAnsi="Arial" w:cs="Arial"/>
          <w:sz w:val="24"/>
          <w:szCs w:val="24"/>
          <w:lang w:val="en-ZA" w:eastAsia="en-GB" w:bidi="yi-Hebr"/>
        </w:rPr>
        <w:t>it</w:t>
      </w:r>
      <w:r w:rsidR="00B23296" w:rsidRPr="00343F34">
        <w:rPr>
          <w:rFonts w:ascii="Arial" w:eastAsia="Times New Roman" w:hAnsi="Arial" w:cs="Arial"/>
          <w:sz w:val="24"/>
          <w:szCs w:val="24"/>
          <w:lang w:val="en-ZA" w:eastAsia="en-GB" w:bidi="yi-Hebr"/>
        </w:rPr>
        <w:t xml:space="preserve"> slightly more than R250 000 in respect of </w:t>
      </w:r>
      <w:r w:rsidR="00424C8B" w:rsidRPr="00343F34">
        <w:rPr>
          <w:rFonts w:ascii="Arial" w:eastAsia="Times New Roman" w:hAnsi="Arial" w:cs="Arial"/>
          <w:sz w:val="24"/>
          <w:szCs w:val="24"/>
          <w:lang w:val="en-ZA" w:eastAsia="en-GB" w:bidi="yi-Hebr"/>
        </w:rPr>
        <w:t xml:space="preserve">unpaid </w:t>
      </w:r>
      <w:r w:rsidR="00243394" w:rsidRPr="00343F34">
        <w:rPr>
          <w:rFonts w:ascii="Arial" w:eastAsia="Times New Roman" w:hAnsi="Arial" w:cs="Arial"/>
          <w:sz w:val="24"/>
          <w:szCs w:val="24"/>
          <w:lang w:val="en-ZA" w:eastAsia="en-GB" w:bidi="yi-Hebr"/>
        </w:rPr>
        <w:t>utility charges</w:t>
      </w:r>
      <w:r w:rsidR="00424C8B" w:rsidRPr="00343F34">
        <w:rPr>
          <w:rFonts w:ascii="Arial" w:eastAsia="Times New Roman" w:hAnsi="Arial" w:cs="Arial"/>
          <w:sz w:val="24"/>
          <w:szCs w:val="24"/>
          <w:lang w:val="en-ZA" w:eastAsia="en-GB" w:bidi="yi-Hebr"/>
        </w:rPr>
        <w:t>.</w:t>
      </w:r>
      <w:r w:rsidR="00B23296" w:rsidRPr="00343F34">
        <w:rPr>
          <w:rFonts w:ascii="Arial" w:eastAsia="Times New Roman" w:hAnsi="Arial" w:cs="Arial"/>
          <w:sz w:val="24"/>
          <w:szCs w:val="24"/>
          <w:lang w:val="en-ZA" w:eastAsia="en-GB" w:bidi="yi-Hebr"/>
        </w:rPr>
        <w:t xml:space="preserve"> The acknowledgment of debt is dated 8 April 2022.</w:t>
      </w:r>
    </w:p>
    <w:p w14:paraId="29DC8ECC" w14:textId="77777777" w:rsidR="00B23296" w:rsidRPr="00413A75" w:rsidRDefault="00B23296" w:rsidP="00B23296">
      <w:pPr>
        <w:pStyle w:val="ListParagraph"/>
        <w:spacing w:line="360" w:lineRule="auto"/>
        <w:rPr>
          <w:rFonts w:ascii="Arial" w:eastAsia="Times New Roman" w:hAnsi="Arial" w:cs="Arial"/>
          <w:sz w:val="24"/>
          <w:szCs w:val="24"/>
          <w:lang w:val="en-ZA" w:eastAsia="en-GB" w:bidi="yi-Hebr"/>
        </w:rPr>
      </w:pPr>
    </w:p>
    <w:p w14:paraId="0D5EFD75" w14:textId="335A9B0D" w:rsidR="00785FC7"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[12]</w:t>
      </w:r>
      <w:r>
        <w:rPr>
          <w:rFonts w:ascii="Arial" w:eastAsia="Times New Roman" w:hAnsi="Arial" w:cs="Arial"/>
          <w:bCs/>
          <w:sz w:val="24"/>
          <w:szCs w:val="24"/>
          <w:lang w:val="en-ZA" w:eastAsia="en-GB" w:bidi="yi-Hebr"/>
        </w:rPr>
        <w:tab/>
      </w:r>
      <w:r w:rsidR="00B23296" w:rsidRPr="00343F34">
        <w:rPr>
          <w:rFonts w:ascii="Arial" w:eastAsia="Times New Roman" w:hAnsi="Arial" w:cs="Arial"/>
          <w:sz w:val="24"/>
          <w:szCs w:val="24"/>
          <w:lang w:val="en-ZA" w:eastAsia="en-GB" w:bidi="yi-Hebr"/>
        </w:rPr>
        <w:t xml:space="preserve">About a month before he signed the acknowledgment of debt, the first respondent put pen to paper and signed a sale agreement in terms of which he sold the Café to the first applicant (the sale agreement). That document is also before the court and it reveals that it was concluded on 1 March 2022. </w:t>
      </w:r>
    </w:p>
    <w:p w14:paraId="35653B1D" w14:textId="5F5CC546" w:rsidR="00424C8B" w:rsidRDefault="00424C8B" w:rsidP="00424C8B">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BF4512F" w14:textId="41921608" w:rsidR="00785FC7"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303611">
        <w:rPr>
          <w:rFonts w:ascii="Arial" w:eastAsia="Times New Roman" w:hAnsi="Arial" w:cs="Arial"/>
          <w:bCs/>
          <w:sz w:val="24"/>
          <w:szCs w:val="24"/>
          <w:lang w:val="en-ZA" w:eastAsia="en-GB" w:bidi="yi-Hebr"/>
        </w:rPr>
        <w:t>[13]</w:t>
      </w:r>
      <w:r w:rsidRPr="00303611">
        <w:rPr>
          <w:rFonts w:ascii="Arial" w:eastAsia="Times New Roman" w:hAnsi="Arial" w:cs="Arial"/>
          <w:bCs/>
          <w:sz w:val="24"/>
          <w:szCs w:val="24"/>
          <w:lang w:val="en-ZA" w:eastAsia="en-GB" w:bidi="yi-Hebr"/>
        </w:rPr>
        <w:tab/>
      </w:r>
      <w:r w:rsidR="00785FC7" w:rsidRPr="00343F34">
        <w:rPr>
          <w:rFonts w:ascii="Arial" w:eastAsia="Times New Roman" w:hAnsi="Arial" w:cs="Arial"/>
          <w:sz w:val="24"/>
          <w:szCs w:val="24"/>
          <w:lang w:val="en-ZA" w:eastAsia="en-GB" w:bidi="yi-Hebr"/>
        </w:rPr>
        <w:t xml:space="preserve">It appears that initially the first respondent intended to sell the Café to K2022335257, for the sale agreement appears to </w:t>
      </w:r>
      <w:r w:rsidR="00424C8B" w:rsidRPr="00343F34">
        <w:rPr>
          <w:rFonts w:ascii="Arial" w:eastAsia="Times New Roman" w:hAnsi="Arial" w:cs="Arial"/>
          <w:sz w:val="24"/>
          <w:szCs w:val="24"/>
          <w:lang w:val="en-ZA" w:eastAsia="en-GB" w:bidi="yi-Hebr"/>
        </w:rPr>
        <w:t>indicate</w:t>
      </w:r>
      <w:r w:rsidR="00785FC7" w:rsidRPr="00343F34">
        <w:rPr>
          <w:rFonts w:ascii="Arial" w:eastAsia="Times New Roman" w:hAnsi="Arial" w:cs="Arial"/>
          <w:sz w:val="24"/>
          <w:szCs w:val="24"/>
          <w:lang w:val="en-ZA" w:eastAsia="en-GB" w:bidi="yi-Hebr"/>
        </w:rPr>
        <w:t xml:space="preserve"> that it was designed for the signature of a corporate entity.</w:t>
      </w:r>
      <w:r w:rsidR="00424C8B">
        <w:rPr>
          <w:rStyle w:val="FootnoteReference"/>
          <w:rFonts w:ascii="Arial" w:eastAsia="Times New Roman" w:hAnsi="Arial" w:cs="Arial"/>
          <w:sz w:val="24"/>
          <w:szCs w:val="24"/>
          <w:lang w:val="en-ZA" w:eastAsia="en-GB" w:bidi="yi-Hebr"/>
        </w:rPr>
        <w:footnoteReference w:id="2"/>
      </w:r>
      <w:r w:rsidR="00785FC7" w:rsidRPr="00343F34">
        <w:rPr>
          <w:rFonts w:ascii="Arial" w:eastAsia="Times New Roman" w:hAnsi="Arial" w:cs="Arial"/>
          <w:sz w:val="24"/>
          <w:szCs w:val="24"/>
          <w:lang w:val="en-ZA" w:eastAsia="en-GB" w:bidi="yi-Hebr"/>
        </w:rPr>
        <w:t xml:space="preserve"> That did not occur</w:t>
      </w:r>
      <w:r w:rsidR="007D61AB" w:rsidRPr="00343F34">
        <w:rPr>
          <w:rFonts w:ascii="Arial" w:eastAsia="Times New Roman" w:hAnsi="Arial" w:cs="Arial"/>
          <w:sz w:val="24"/>
          <w:szCs w:val="24"/>
          <w:lang w:val="en-ZA" w:eastAsia="en-GB" w:bidi="yi-Hebr"/>
        </w:rPr>
        <w:t xml:space="preserve"> for reasons that need not detain us</w:t>
      </w:r>
      <w:r w:rsidR="00785FC7" w:rsidRPr="00343F34">
        <w:rPr>
          <w:rFonts w:ascii="Arial" w:eastAsia="Times New Roman" w:hAnsi="Arial" w:cs="Arial"/>
          <w:sz w:val="24"/>
          <w:szCs w:val="24"/>
          <w:lang w:val="en-ZA" w:eastAsia="en-GB" w:bidi="yi-Hebr"/>
        </w:rPr>
        <w:t>. The sale agreement date of 1 March 2022 coincides with the date of the second lease agreement</w:t>
      </w:r>
      <w:r w:rsidR="00CC552F" w:rsidRPr="00343F34">
        <w:rPr>
          <w:rFonts w:ascii="Arial" w:eastAsia="Times New Roman" w:hAnsi="Arial" w:cs="Arial"/>
          <w:sz w:val="24"/>
          <w:szCs w:val="24"/>
          <w:lang w:val="en-ZA" w:eastAsia="en-GB" w:bidi="yi-Hebr"/>
        </w:rPr>
        <w:t xml:space="preserve">, </w:t>
      </w:r>
      <w:r w:rsidR="00CE4B40" w:rsidRPr="00343F34">
        <w:rPr>
          <w:rFonts w:ascii="Arial" w:eastAsia="Times New Roman" w:hAnsi="Arial" w:cs="Arial"/>
          <w:sz w:val="24"/>
          <w:szCs w:val="24"/>
          <w:lang w:val="en-ZA" w:eastAsia="en-GB" w:bidi="yi-Hebr"/>
        </w:rPr>
        <w:t xml:space="preserve">being </w:t>
      </w:r>
      <w:r w:rsidR="00CC552F" w:rsidRPr="00343F34">
        <w:rPr>
          <w:rFonts w:ascii="Arial" w:eastAsia="Times New Roman" w:hAnsi="Arial" w:cs="Arial"/>
          <w:sz w:val="24"/>
          <w:szCs w:val="24"/>
          <w:lang w:val="en-ZA" w:eastAsia="en-GB" w:bidi="yi-Hebr"/>
        </w:rPr>
        <w:t>the inchoate lease agreement, to which K2022335257 is a party</w:t>
      </w:r>
      <w:r w:rsidR="00785FC7" w:rsidRPr="00343F34">
        <w:rPr>
          <w:rFonts w:ascii="Arial" w:eastAsia="Times New Roman" w:hAnsi="Arial" w:cs="Arial"/>
          <w:sz w:val="24"/>
          <w:szCs w:val="24"/>
          <w:lang w:val="en-ZA" w:eastAsia="en-GB" w:bidi="yi-Hebr"/>
        </w:rPr>
        <w:t xml:space="preserve">. The fact that the sale between the first respondent and K2022335257 did not eventuate may explain why the second lease agreement </w:t>
      </w:r>
      <w:r w:rsidR="00CC552F" w:rsidRPr="00343F34">
        <w:rPr>
          <w:rFonts w:ascii="Arial" w:eastAsia="Times New Roman" w:hAnsi="Arial" w:cs="Arial"/>
          <w:sz w:val="24"/>
          <w:szCs w:val="24"/>
          <w:lang w:val="en-ZA" w:eastAsia="en-GB" w:bidi="yi-Hebr"/>
        </w:rPr>
        <w:t>remains</w:t>
      </w:r>
      <w:r w:rsidR="00785FC7" w:rsidRPr="00343F34">
        <w:rPr>
          <w:rFonts w:ascii="Arial" w:eastAsia="Times New Roman" w:hAnsi="Arial" w:cs="Arial"/>
          <w:sz w:val="24"/>
          <w:szCs w:val="24"/>
          <w:lang w:val="en-ZA" w:eastAsia="en-GB" w:bidi="yi-Hebr"/>
        </w:rPr>
        <w:t xml:space="preserve"> inchoate. </w:t>
      </w:r>
      <w:r w:rsidR="00413738" w:rsidRPr="00343F34">
        <w:rPr>
          <w:rFonts w:ascii="Arial" w:eastAsia="Times New Roman" w:hAnsi="Arial" w:cs="Arial"/>
          <w:sz w:val="24"/>
          <w:szCs w:val="24"/>
          <w:lang w:val="en-ZA" w:eastAsia="en-GB" w:bidi="yi-Hebr"/>
        </w:rPr>
        <w:t xml:space="preserve">The agreement prepared for that sale was then utilised to record the sale to the first applicant. </w:t>
      </w:r>
      <w:r w:rsidR="00CC552F" w:rsidRPr="00343F34">
        <w:rPr>
          <w:rFonts w:ascii="Arial" w:eastAsia="Times New Roman" w:hAnsi="Arial" w:cs="Arial"/>
          <w:sz w:val="24"/>
          <w:szCs w:val="24"/>
          <w:lang w:val="en-ZA" w:eastAsia="en-GB" w:bidi="yi-Hebr"/>
        </w:rPr>
        <w:t>There can be no doubt as to who the purchaser of the Café was: c</w:t>
      </w:r>
      <w:r w:rsidR="00B23296" w:rsidRPr="00343F34">
        <w:rPr>
          <w:rFonts w:ascii="Arial" w:eastAsia="Times New Roman" w:hAnsi="Arial" w:cs="Arial"/>
          <w:sz w:val="24"/>
          <w:szCs w:val="24"/>
          <w:lang w:val="en-ZA" w:eastAsia="en-GB" w:bidi="yi-Hebr"/>
        </w:rPr>
        <w:t xml:space="preserve">lause 2.2 </w:t>
      </w:r>
      <w:r w:rsidR="00785FC7" w:rsidRPr="00343F34">
        <w:rPr>
          <w:rFonts w:ascii="Arial" w:eastAsia="Times New Roman" w:hAnsi="Arial" w:cs="Arial"/>
          <w:sz w:val="24"/>
          <w:szCs w:val="24"/>
          <w:lang w:val="en-ZA" w:eastAsia="en-GB" w:bidi="yi-Hebr"/>
        </w:rPr>
        <w:t xml:space="preserve">of the sale agreement </w:t>
      </w:r>
      <w:r w:rsidR="00413738" w:rsidRPr="00343F34">
        <w:rPr>
          <w:rFonts w:ascii="Arial" w:eastAsia="Times New Roman" w:hAnsi="Arial" w:cs="Arial"/>
          <w:sz w:val="24"/>
          <w:szCs w:val="24"/>
          <w:lang w:val="en-ZA" w:eastAsia="en-GB" w:bidi="yi-Hebr"/>
        </w:rPr>
        <w:t xml:space="preserve">unambiguously </w:t>
      </w:r>
      <w:r w:rsidR="00B23296" w:rsidRPr="00343F34">
        <w:rPr>
          <w:rFonts w:ascii="Arial" w:eastAsia="Times New Roman" w:hAnsi="Arial" w:cs="Arial"/>
          <w:sz w:val="24"/>
          <w:szCs w:val="24"/>
          <w:lang w:val="en-ZA" w:eastAsia="en-GB" w:bidi="yi-Hebr"/>
        </w:rPr>
        <w:t>defines the purchaser as being the first applicant.</w:t>
      </w:r>
      <w:r w:rsidR="00303611" w:rsidRPr="00343F34">
        <w:rPr>
          <w:rFonts w:ascii="Arial" w:eastAsia="Times New Roman" w:hAnsi="Arial" w:cs="Arial"/>
          <w:sz w:val="24"/>
          <w:szCs w:val="24"/>
          <w:lang w:val="en-ZA" w:eastAsia="en-GB" w:bidi="yi-Hebr"/>
        </w:rPr>
        <w:t xml:space="preserve"> This morning Ms Miranda, who appears for the first respondent, confirmed that it was not in dispute that the sale agreement was concluded between the first respondent and the first applicant.</w:t>
      </w:r>
      <w:r w:rsidR="00CE4B40" w:rsidRPr="00343F34">
        <w:rPr>
          <w:rFonts w:ascii="Arial" w:eastAsia="Times New Roman" w:hAnsi="Arial" w:cs="Arial"/>
          <w:sz w:val="24"/>
          <w:szCs w:val="24"/>
          <w:shd w:val="clear" w:color="auto" w:fill="D9D9D9" w:themeFill="background1" w:themeFillShade="D9"/>
          <w:lang w:val="en-ZA" w:eastAsia="en-GB" w:bidi="yi-Hebr"/>
        </w:rPr>
        <w:t xml:space="preserve"> </w:t>
      </w:r>
    </w:p>
    <w:p w14:paraId="3EA8F8A6" w14:textId="522D8FD8" w:rsidR="001A535A" w:rsidRPr="001A535A" w:rsidRDefault="001A535A" w:rsidP="001A535A">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29AB246C" w14:textId="0D1A84A6" w:rsidR="00413738"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1A535A">
        <w:rPr>
          <w:rFonts w:ascii="Arial" w:eastAsia="Times New Roman" w:hAnsi="Arial" w:cs="Arial"/>
          <w:bCs/>
          <w:sz w:val="24"/>
          <w:szCs w:val="24"/>
          <w:lang w:val="en-ZA" w:eastAsia="en-GB" w:bidi="yi-Hebr"/>
        </w:rPr>
        <w:t>[14]</w:t>
      </w:r>
      <w:r w:rsidRPr="001A535A">
        <w:rPr>
          <w:rFonts w:ascii="Arial" w:eastAsia="Times New Roman" w:hAnsi="Arial" w:cs="Arial"/>
          <w:bCs/>
          <w:sz w:val="24"/>
          <w:szCs w:val="24"/>
          <w:lang w:val="en-ZA" w:eastAsia="en-GB" w:bidi="yi-Hebr"/>
        </w:rPr>
        <w:tab/>
      </w:r>
      <w:r w:rsidR="001A535A" w:rsidRPr="00343F34">
        <w:rPr>
          <w:rFonts w:ascii="Arial" w:eastAsia="Times New Roman" w:hAnsi="Arial" w:cs="Arial"/>
          <w:sz w:val="24"/>
          <w:szCs w:val="24"/>
          <w:lang w:val="en-ZA" w:eastAsia="en-GB" w:bidi="yi-Hebr"/>
        </w:rPr>
        <w:t xml:space="preserve">The sale agreement is not an elegantly drafted document but it has the basics that one would expect to find in a business sale agreement. </w:t>
      </w:r>
      <w:r w:rsidR="00785FC7" w:rsidRPr="00343F34">
        <w:rPr>
          <w:rFonts w:ascii="Arial" w:eastAsia="Times New Roman" w:hAnsi="Arial" w:cs="Arial"/>
          <w:sz w:val="24"/>
          <w:szCs w:val="24"/>
          <w:lang w:val="en-ZA" w:eastAsia="en-GB" w:bidi="yi-Hebr"/>
        </w:rPr>
        <w:t xml:space="preserve">Several terms of the sale agreement </w:t>
      </w:r>
      <w:r w:rsidR="00CE4B40" w:rsidRPr="00343F34">
        <w:rPr>
          <w:rFonts w:ascii="Arial" w:eastAsia="Times New Roman" w:hAnsi="Arial" w:cs="Arial"/>
          <w:sz w:val="24"/>
          <w:szCs w:val="24"/>
          <w:lang w:val="en-ZA" w:eastAsia="en-GB" w:bidi="yi-Hebr"/>
        </w:rPr>
        <w:t>invite</w:t>
      </w:r>
      <w:r w:rsidR="00785FC7" w:rsidRPr="00343F34">
        <w:rPr>
          <w:rFonts w:ascii="Arial" w:eastAsia="Times New Roman" w:hAnsi="Arial" w:cs="Arial"/>
          <w:sz w:val="24"/>
          <w:szCs w:val="24"/>
          <w:lang w:val="en-ZA" w:eastAsia="en-GB" w:bidi="yi-Hebr"/>
        </w:rPr>
        <w:t xml:space="preserve"> attention</w:t>
      </w:r>
      <w:r w:rsidR="00413738" w:rsidRPr="00343F34">
        <w:rPr>
          <w:rFonts w:ascii="Arial" w:eastAsia="Times New Roman" w:hAnsi="Arial" w:cs="Arial"/>
          <w:sz w:val="24"/>
          <w:szCs w:val="24"/>
          <w:lang w:val="en-ZA" w:eastAsia="en-GB" w:bidi="yi-Hebr"/>
        </w:rPr>
        <w:t>:</w:t>
      </w:r>
    </w:p>
    <w:p w14:paraId="7419A010" w14:textId="33855862" w:rsidR="006B002E"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(a)</w:t>
      </w:r>
      <w:r>
        <w:rPr>
          <w:rFonts w:ascii="Arial" w:eastAsia="Times New Roman" w:hAnsi="Arial" w:cs="Arial"/>
          <w:sz w:val="24"/>
          <w:szCs w:val="24"/>
          <w:lang w:val="en-ZA" w:eastAsia="en-GB" w:bidi="yi-Hebr"/>
        </w:rPr>
        <w:tab/>
      </w:r>
      <w:r w:rsidR="006B002E" w:rsidRPr="00343F34">
        <w:rPr>
          <w:rFonts w:ascii="Arial" w:eastAsia="Times New Roman" w:hAnsi="Arial" w:cs="Arial"/>
          <w:sz w:val="24"/>
          <w:szCs w:val="24"/>
          <w:lang w:val="en-ZA" w:eastAsia="en-GB" w:bidi="yi-Hebr"/>
        </w:rPr>
        <w:t>Clause 7.1 provides the following:</w:t>
      </w:r>
    </w:p>
    <w:p w14:paraId="76614F65" w14:textId="6387A2E5" w:rsidR="006B002E" w:rsidRPr="006B002E" w:rsidRDefault="006B002E" w:rsidP="006B002E">
      <w:pPr>
        <w:pStyle w:val="ListParagraph"/>
        <w:tabs>
          <w:tab w:val="left" w:pos="709"/>
        </w:tabs>
        <w:spacing w:after="0" w:line="360" w:lineRule="auto"/>
        <w:ind w:left="0"/>
        <w:jc w:val="both"/>
        <w:rPr>
          <w:rFonts w:ascii="Arial" w:eastAsia="Times New Roman" w:hAnsi="Arial" w:cs="Arial"/>
          <w:lang w:val="en-ZA" w:eastAsia="en-GB" w:bidi="yi-Hebr"/>
        </w:rPr>
      </w:pPr>
      <w:r w:rsidRPr="006B002E">
        <w:rPr>
          <w:rFonts w:ascii="Arial" w:eastAsia="Times New Roman" w:hAnsi="Arial" w:cs="Arial"/>
          <w:lang w:val="en-ZA" w:eastAsia="en-GB" w:bidi="yi-Hebr"/>
        </w:rPr>
        <w:lastRenderedPageBreak/>
        <w:t>‘The Seller undertakes to discharge all its liabilities to creditors in respect of the business as at the preceding date.’</w:t>
      </w:r>
      <w:r>
        <w:rPr>
          <w:rStyle w:val="FootnoteReference"/>
          <w:rFonts w:ascii="Arial" w:eastAsia="Times New Roman" w:hAnsi="Arial" w:cs="Arial"/>
          <w:lang w:val="en-ZA" w:eastAsia="en-GB" w:bidi="yi-Hebr"/>
        </w:rPr>
        <w:footnoteReference w:id="3"/>
      </w:r>
    </w:p>
    <w:p w14:paraId="5E6DAA40" w14:textId="558E7DF3" w:rsidR="00413738" w:rsidRDefault="008C7465" w:rsidP="006B002E">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The</w:t>
      </w:r>
      <w:r w:rsidR="00C50E03" w:rsidRPr="00C50E03">
        <w:rPr>
          <w:rFonts w:ascii="Arial" w:eastAsia="Times New Roman" w:hAnsi="Arial" w:cs="Arial"/>
          <w:sz w:val="24"/>
          <w:szCs w:val="24"/>
          <w:lang w:val="en-ZA" w:eastAsia="en-GB" w:bidi="yi-Hebr"/>
        </w:rPr>
        <w:t xml:space="preserve"> second applicant was a creditor </w:t>
      </w:r>
      <w:r w:rsidR="001A535A">
        <w:rPr>
          <w:rFonts w:ascii="Arial" w:eastAsia="Times New Roman" w:hAnsi="Arial" w:cs="Arial"/>
          <w:sz w:val="24"/>
          <w:szCs w:val="24"/>
          <w:lang w:val="en-ZA" w:eastAsia="en-GB" w:bidi="yi-Hebr"/>
        </w:rPr>
        <w:t xml:space="preserve">of the first respondent </w:t>
      </w:r>
      <w:r w:rsidR="00C50E03" w:rsidRPr="00C50E03">
        <w:rPr>
          <w:rFonts w:ascii="Arial" w:eastAsia="Times New Roman" w:hAnsi="Arial" w:cs="Arial"/>
          <w:sz w:val="24"/>
          <w:szCs w:val="24"/>
          <w:lang w:val="en-ZA" w:eastAsia="en-GB" w:bidi="yi-Hebr"/>
        </w:rPr>
        <w:t xml:space="preserve">and the wording of that </w:t>
      </w:r>
      <w:r>
        <w:rPr>
          <w:rFonts w:ascii="Arial" w:eastAsia="Times New Roman" w:hAnsi="Arial" w:cs="Arial"/>
          <w:sz w:val="24"/>
          <w:szCs w:val="24"/>
          <w:lang w:val="en-ZA" w:eastAsia="en-GB" w:bidi="yi-Hebr"/>
        </w:rPr>
        <w:t>term</w:t>
      </w:r>
      <w:r w:rsidR="00C50E03" w:rsidRPr="00C50E03">
        <w:rPr>
          <w:rFonts w:ascii="Arial" w:eastAsia="Times New Roman" w:hAnsi="Arial" w:cs="Arial"/>
          <w:sz w:val="24"/>
          <w:szCs w:val="24"/>
          <w:lang w:val="en-ZA" w:eastAsia="en-GB" w:bidi="yi-Hebr"/>
        </w:rPr>
        <w:t xml:space="preserve"> may</w:t>
      </w:r>
      <w:r w:rsidR="00B23296" w:rsidRPr="00C50E03">
        <w:rPr>
          <w:rFonts w:ascii="Arial" w:eastAsia="Times New Roman" w:hAnsi="Arial" w:cs="Arial"/>
          <w:sz w:val="24"/>
          <w:szCs w:val="24"/>
          <w:lang w:val="en-ZA" w:eastAsia="en-GB" w:bidi="yi-Hebr"/>
        </w:rPr>
        <w:t xml:space="preserve"> explain why the acknowledgment of debt</w:t>
      </w:r>
      <w:r w:rsidR="00C50E03" w:rsidRPr="00C50E03">
        <w:rPr>
          <w:rFonts w:ascii="Arial" w:eastAsia="Times New Roman" w:hAnsi="Arial" w:cs="Arial"/>
          <w:sz w:val="24"/>
          <w:szCs w:val="24"/>
          <w:lang w:val="en-ZA" w:eastAsia="en-GB" w:bidi="yi-Hebr"/>
        </w:rPr>
        <w:t>, referenced earlier,</w:t>
      </w:r>
      <w:r w:rsidR="00B23296" w:rsidRPr="00C50E03">
        <w:rPr>
          <w:rFonts w:ascii="Arial" w:eastAsia="Times New Roman" w:hAnsi="Arial" w:cs="Arial"/>
          <w:sz w:val="24"/>
          <w:szCs w:val="24"/>
          <w:lang w:val="en-ZA" w:eastAsia="en-GB" w:bidi="yi-Hebr"/>
        </w:rPr>
        <w:t xml:space="preserve"> was agreed to </w:t>
      </w:r>
      <w:r>
        <w:rPr>
          <w:rFonts w:ascii="Arial" w:eastAsia="Times New Roman" w:hAnsi="Arial" w:cs="Arial"/>
          <w:sz w:val="24"/>
          <w:szCs w:val="24"/>
          <w:lang w:val="en-ZA" w:eastAsia="en-GB" w:bidi="yi-Hebr"/>
        </w:rPr>
        <w:t xml:space="preserve">by the first respondent </w:t>
      </w:r>
      <w:r w:rsidR="00B23296" w:rsidRPr="00C50E03">
        <w:rPr>
          <w:rFonts w:ascii="Arial" w:eastAsia="Times New Roman" w:hAnsi="Arial" w:cs="Arial"/>
          <w:sz w:val="24"/>
          <w:szCs w:val="24"/>
          <w:lang w:val="en-ZA" w:eastAsia="en-GB" w:bidi="yi-Hebr"/>
        </w:rPr>
        <w:t>shortly afte</w:t>
      </w:r>
      <w:r w:rsidR="00413738">
        <w:rPr>
          <w:rFonts w:ascii="Arial" w:eastAsia="Times New Roman" w:hAnsi="Arial" w:cs="Arial"/>
          <w:sz w:val="24"/>
          <w:szCs w:val="24"/>
          <w:lang w:val="en-ZA" w:eastAsia="en-GB" w:bidi="yi-Hebr"/>
        </w:rPr>
        <w:t>r the sale agreement was signed;</w:t>
      </w:r>
      <w:r w:rsidR="00B23296" w:rsidRPr="00C50E03">
        <w:rPr>
          <w:rFonts w:ascii="Arial" w:eastAsia="Times New Roman" w:hAnsi="Arial" w:cs="Arial"/>
          <w:sz w:val="24"/>
          <w:szCs w:val="24"/>
          <w:lang w:val="en-ZA" w:eastAsia="en-GB" w:bidi="yi-Hebr"/>
        </w:rPr>
        <w:t xml:space="preserve"> </w:t>
      </w:r>
    </w:p>
    <w:p w14:paraId="538BDE26" w14:textId="78940B8D" w:rsidR="003A4360"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(b)</w:t>
      </w:r>
      <w:r>
        <w:rPr>
          <w:rFonts w:ascii="Arial" w:eastAsia="Times New Roman" w:hAnsi="Arial" w:cs="Arial"/>
          <w:sz w:val="24"/>
          <w:szCs w:val="24"/>
          <w:lang w:val="en-ZA" w:eastAsia="en-GB" w:bidi="yi-Hebr"/>
        </w:rPr>
        <w:tab/>
      </w:r>
      <w:r w:rsidR="003A4360" w:rsidRPr="00343F34">
        <w:rPr>
          <w:rFonts w:ascii="Arial" w:eastAsia="Times New Roman" w:hAnsi="Arial" w:cs="Arial"/>
          <w:sz w:val="24"/>
          <w:szCs w:val="24"/>
          <w:lang w:val="en-ZA" w:eastAsia="en-GB" w:bidi="yi-Hebr"/>
        </w:rPr>
        <w:t>Clause 12.1 provided as follows:</w:t>
      </w:r>
    </w:p>
    <w:p w14:paraId="36499C5B" w14:textId="39C4B1B0" w:rsidR="00413738" w:rsidRDefault="003A4360" w:rsidP="003A4360">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sidRPr="003A4360">
        <w:rPr>
          <w:rFonts w:ascii="Arial" w:eastAsia="Times New Roman" w:hAnsi="Arial" w:cs="Arial"/>
          <w:lang w:val="en-ZA" w:eastAsia="en-GB" w:bidi="yi-Hebr"/>
        </w:rPr>
        <w:t>‘the Seller undertaking</w:t>
      </w:r>
      <w:r w:rsidR="001A535A">
        <w:rPr>
          <w:rFonts w:ascii="Arial" w:eastAsia="Times New Roman" w:hAnsi="Arial" w:cs="Arial"/>
          <w:lang w:val="en-ZA" w:eastAsia="en-GB" w:bidi="yi-Hebr"/>
        </w:rPr>
        <w:t xml:space="preserve"> (sic)</w:t>
      </w:r>
      <w:r w:rsidRPr="003A4360">
        <w:rPr>
          <w:rFonts w:ascii="Arial" w:eastAsia="Times New Roman" w:hAnsi="Arial" w:cs="Arial"/>
          <w:lang w:val="en-ZA" w:eastAsia="en-GB" w:bidi="yi-Hebr"/>
        </w:rPr>
        <w:t xml:space="preserve"> to transfer all licenses to the Purchaser immediately, upon payment of the deposit as stipulated in the payment clause. The seller undertakes that he will take full responsibility to transfer all licenses to the purchases (sic) as his cost.’</w:t>
      </w:r>
      <w:r>
        <w:rPr>
          <w:rFonts w:ascii="Arial" w:eastAsia="Times New Roman" w:hAnsi="Arial" w:cs="Arial"/>
          <w:sz w:val="24"/>
          <w:szCs w:val="24"/>
          <w:lang w:val="en-ZA" w:eastAsia="en-GB" w:bidi="yi-Hebr"/>
        </w:rPr>
        <w:t xml:space="preserve"> </w:t>
      </w:r>
    </w:p>
    <w:p w14:paraId="49E1825B" w14:textId="4ADB4372" w:rsidR="001A535A" w:rsidRPr="003A4360" w:rsidRDefault="001A535A" w:rsidP="003A4360">
      <w:pPr>
        <w:pStyle w:val="ListParagraph"/>
        <w:tabs>
          <w:tab w:val="left" w:pos="709"/>
        </w:tabs>
        <w:spacing w:after="0" w:line="360" w:lineRule="auto"/>
        <w:ind w:left="0"/>
        <w:jc w:val="both"/>
        <w:rPr>
          <w:rFonts w:ascii="Arial" w:eastAsia="Times New Roman" w:hAnsi="Arial" w:cs="Arial"/>
          <w:lang w:val="en-ZA" w:eastAsia="en-GB" w:bidi="yi-Hebr"/>
        </w:rPr>
      </w:pPr>
      <w:r>
        <w:rPr>
          <w:rFonts w:ascii="Arial" w:eastAsia="Times New Roman" w:hAnsi="Arial" w:cs="Arial"/>
          <w:sz w:val="24"/>
          <w:szCs w:val="24"/>
          <w:lang w:val="en-ZA" w:eastAsia="en-GB" w:bidi="yi-Hebr"/>
        </w:rPr>
        <w:t>As is discussed hereunder, the first respondent met his obligations in this regard.</w:t>
      </w:r>
    </w:p>
    <w:p w14:paraId="36DB30F2" w14:textId="369E1DEA" w:rsidR="00B2329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C50E03">
        <w:rPr>
          <w:rFonts w:ascii="Arial" w:eastAsia="Times New Roman" w:hAnsi="Arial" w:cs="Arial"/>
          <w:sz w:val="24"/>
          <w:szCs w:val="24"/>
          <w:lang w:val="en-ZA" w:eastAsia="en-GB" w:bidi="yi-Hebr"/>
        </w:rPr>
        <w:t>(c)</w:t>
      </w:r>
      <w:r w:rsidRPr="00C50E03">
        <w:rPr>
          <w:rFonts w:ascii="Arial" w:eastAsia="Times New Roman" w:hAnsi="Arial" w:cs="Arial"/>
          <w:sz w:val="24"/>
          <w:szCs w:val="24"/>
          <w:lang w:val="en-ZA" w:eastAsia="en-GB" w:bidi="yi-Hebr"/>
        </w:rPr>
        <w:tab/>
      </w:r>
      <w:r w:rsidR="00413738" w:rsidRPr="00343F34">
        <w:rPr>
          <w:rFonts w:ascii="Arial" w:eastAsia="Times New Roman" w:hAnsi="Arial" w:cs="Arial"/>
          <w:sz w:val="24"/>
          <w:szCs w:val="24"/>
          <w:lang w:val="en-ZA" w:eastAsia="en-GB" w:bidi="yi-Hebr"/>
        </w:rPr>
        <w:t>The issue of the lease with the second applicant was dealt with as follows:</w:t>
      </w:r>
    </w:p>
    <w:p w14:paraId="11F18896" w14:textId="77777777" w:rsidR="00B23296" w:rsidRPr="00EE7866" w:rsidRDefault="00B23296" w:rsidP="00B23296">
      <w:pPr>
        <w:pStyle w:val="ListParagraph"/>
        <w:tabs>
          <w:tab w:val="left" w:pos="709"/>
        </w:tabs>
        <w:spacing w:after="0" w:line="360" w:lineRule="auto"/>
        <w:ind w:left="0"/>
        <w:jc w:val="both"/>
        <w:rPr>
          <w:rFonts w:ascii="Arial" w:eastAsia="Times New Roman" w:hAnsi="Arial" w:cs="Arial"/>
          <w:lang w:val="en-ZA" w:eastAsia="en-GB" w:bidi="yi-Hebr"/>
        </w:rPr>
      </w:pPr>
      <w:r w:rsidRPr="00EE7866">
        <w:rPr>
          <w:rFonts w:ascii="Arial" w:eastAsia="Times New Roman" w:hAnsi="Arial" w:cs="Arial"/>
          <w:lang w:val="en-ZA" w:eastAsia="en-GB" w:bidi="yi-Hebr"/>
        </w:rPr>
        <w:t>‘The Purchaser shall be liable for the payment of the rental and utilities for the business premises on a monthly basis.’</w:t>
      </w:r>
    </w:p>
    <w:p w14:paraId="7A119FB5" w14:textId="77777777" w:rsidR="00B23296" w:rsidRPr="007C39B8" w:rsidRDefault="00B23296" w:rsidP="00B23296">
      <w:pPr>
        <w:pStyle w:val="ListParagraph"/>
        <w:spacing w:line="360" w:lineRule="auto"/>
        <w:rPr>
          <w:rFonts w:ascii="Arial" w:eastAsia="Times New Roman" w:hAnsi="Arial" w:cs="Arial"/>
          <w:sz w:val="24"/>
          <w:szCs w:val="24"/>
          <w:lang w:val="en-ZA" w:eastAsia="en-GB" w:bidi="yi-Hebr"/>
        </w:rPr>
      </w:pPr>
    </w:p>
    <w:p w14:paraId="015D461B" w14:textId="52973AFA" w:rsidR="00413738"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[15]</w:t>
      </w:r>
      <w:r>
        <w:rPr>
          <w:rFonts w:ascii="Arial" w:eastAsia="Times New Roman" w:hAnsi="Arial" w:cs="Arial"/>
          <w:bCs/>
          <w:sz w:val="24"/>
          <w:szCs w:val="24"/>
          <w:lang w:val="en-ZA" w:eastAsia="en-GB" w:bidi="yi-Hebr"/>
        </w:rPr>
        <w:tab/>
      </w:r>
      <w:r w:rsidR="00C50E03" w:rsidRPr="00343F34">
        <w:rPr>
          <w:rFonts w:ascii="Arial" w:eastAsia="Times New Roman" w:hAnsi="Arial" w:cs="Arial"/>
          <w:sz w:val="24"/>
          <w:szCs w:val="24"/>
          <w:lang w:val="en-ZA" w:eastAsia="en-GB" w:bidi="yi-Hebr"/>
        </w:rPr>
        <w:t>It is evident that t</w:t>
      </w:r>
      <w:r w:rsidR="00B23296" w:rsidRPr="00343F34">
        <w:rPr>
          <w:rFonts w:ascii="Arial" w:eastAsia="Times New Roman" w:hAnsi="Arial" w:cs="Arial"/>
          <w:sz w:val="24"/>
          <w:szCs w:val="24"/>
          <w:lang w:val="en-ZA" w:eastAsia="en-GB" w:bidi="yi-Hebr"/>
        </w:rPr>
        <w:t>he sale agreement was given effect to. The clearest evidence of this appears from the facts relating to the liquor licence. The first applicant required the liquor licence to be transferred into his name in order to be able to continue to run the bar at the premises. Th</w:t>
      </w:r>
      <w:r w:rsidR="001A535A" w:rsidRPr="00343F34">
        <w:rPr>
          <w:rFonts w:ascii="Arial" w:eastAsia="Times New Roman" w:hAnsi="Arial" w:cs="Arial"/>
          <w:sz w:val="24"/>
          <w:szCs w:val="24"/>
          <w:lang w:val="en-ZA" w:eastAsia="en-GB" w:bidi="yi-Hebr"/>
        </w:rPr>
        <w:t>at th</w:t>
      </w:r>
      <w:r w:rsidR="00B23296" w:rsidRPr="00343F34">
        <w:rPr>
          <w:rFonts w:ascii="Arial" w:eastAsia="Times New Roman" w:hAnsi="Arial" w:cs="Arial"/>
          <w:sz w:val="24"/>
          <w:szCs w:val="24"/>
          <w:lang w:val="en-ZA" w:eastAsia="en-GB" w:bidi="yi-Hebr"/>
        </w:rPr>
        <w:t xml:space="preserve">e </w:t>
      </w:r>
      <w:r w:rsidR="008C7465" w:rsidRPr="00343F34">
        <w:rPr>
          <w:rFonts w:ascii="Arial" w:eastAsia="Times New Roman" w:hAnsi="Arial" w:cs="Arial"/>
          <w:sz w:val="24"/>
          <w:szCs w:val="24"/>
          <w:lang w:val="en-ZA" w:eastAsia="en-GB" w:bidi="yi-Hebr"/>
        </w:rPr>
        <w:t xml:space="preserve">first respondent honoured his obligations </w:t>
      </w:r>
      <w:r w:rsidR="001A535A" w:rsidRPr="00343F34">
        <w:rPr>
          <w:rFonts w:ascii="Arial" w:eastAsia="Times New Roman" w:hAnsi="Arial" w:cs="Arial"/>
          <w:sz w:val="24"/>
          <w:szCs w:val="24"/>
          <w:lang w:val="en-ZA" w:eastAsia="en-GB" w:bidi="yi-Hebr"/>
        </w:rPr>
        <w:t>in this regard</w:t>
      </w:r>
      <w:r w:rsidR="00413738" w:rsidRPr="00343F34">
        <w:rPr>
          <w:rFonts w:ascii="Arial" w:eastAsia="Times New Roman" w:hAnsi="Arial" w:cs="Arial"/>
          <w:sz w:val="24"/>
          <w:szCs w:val="24"/>
          <w:lang w:val="en-ZA" w:eastAsia="en-GB" w:bidi="yi-Hebr"/>
        </w:rPr>
        <w:t xml:space="preserve"> is confirmed by the following pieces of evidence:</w:t>
      </w:r>
    </w:p>
    <w:p w14:paraId="1128CBF5" w14:textId="787D7E3F" w:rsidR="00B2329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413738">
        <w:rPr>
          <w:rFonts w:ascii="Arial" w:eastAsia="Times New Roman" w:hAnsi="Arial" w:cs="Arial"/>
          <w:sz w:val="24"/>
          <w:szCs w:val="24"/>
          <w:lang w:val="en-ZA" w:eastAsia="en-GB" w:bidi="yi-Hebr"/>
        </w:rPr>
        <w:t>(a)</w:t>
      </w:r>
      <w:r w:rsidRPr="00413738">
        <w:rPr>
          <w:rFonts w:ascii="Arial" w:eastAsia="Times New Roman" w:hAnsi="Arial" w:cs="Arial"/>
          <w:sz w:val="24"/>
          <w:szCs w:val="24"/>
          <w:lang w:val="en-ZA" w:eastAsia="en-GB" w:bidi="yi-Hebr"/>
        </w:rPr>
        <w:tab/>
      </w:r>
      <w:r w:rsidR="00413738" w:rsidRPr="00343F34">
        <w:rPr>
          <w:rFonts w:ascii="Arial" w:eastAsia="Times New Roman" w:hAnsi="Arial" w:cs="Arial"/>
          <w:sz w:val="24"/>
          <w:szCs w:val="24"/>
          <w:lang w:val="en-ZA" w:eastAsia="en-GB" w:bidi="yi-Hebr"/>
        </w:rPr>
        <w:t xml:space="preserve">The first respondent sent the following </w:t>
      </w:r>
      <w:r w:rsidR="00B23296" w:rsidRPr="00343F34">
        <w:rPr>
          <w:rFonts w:ascii="Arial" w:eastAsia="Times New Roman" w:hAnsi="Arial" w:cs="Arial"/>
          <w:sz w:val="24"/>
          <w:szCs w:val="24"/>
          <w:lang w:val="en-ZA" w:eastAsia="en-GB" w:bidi="yi-Hebr"/>
        </w:rPr>
        <w:t>WhatsApp message</w:t>
      </w:r>
      <w:r w:rsidR="00413738" w:rsidRPr="00343F34">
        <w:rPr>
          <w:rFonts w:ascii="Arial" w:eastAsia="Times New Roman" w:hAnsi="Arial" w:cs="Arial"/>
          <w:sz w:val="24"/>
          <w:szCs w:val="24"/>
          <w:lang w:val="en-ZA" w:eastAsia="en-GB" w:bidi="yi-Hebr"/>
        </w:rPr>
        <w:t xml:space="preserve"> </w:t>
      </w:r>
      <w:r w:rsidR="003A4360" w:rsidRPr="00343F34">
        <w:rPr>
          <w:rFonts w:ascii="Arial" w:eastAsia="Times New Roman" w:hAnsi="Arial" w:cs="Arial"/>
          <w:sz w:val="24"/>
          <w:szCs w:val="24"/>
          <w:lang w:val="en-ZA" w:eastAsia="en-GB" w:bidi="yi-Hebr"/>
        </w:rPr>
        <w:t xml:space="preserve">to an agent who was to attend to the transfer of the liquor licence on his behalf </w:t>
      </w:r>
      <w:r w:rsidR="00413738" w:rsidRPr="00343F34">
        <w:rPr>
          <w:rFonts w:ascii="Arial" w:eastAsia="Times New Roman" w:hAnsi="Arial" w:cs="Arial"/>
          <w:sz w:val="24"/>
          <w:szCs w:val="24"/>
          <w:lang w:val="en-ZA" w:eastAsia="en-GB" w:bidi="yi-Hebr"/>
        </w:rPr>
        <w:t>on 25 January 2023:</w:t>
      </w:r>
    </w:p>
    <w:p w14:paraId="65252A60" w14:textId="1996BF94" w:rsidR="00B23296" w:rsidRDefault="00B23296" w:rsidP="00B23296">
      <w:pPr>
        <w:spacing w:after="0" w:line="360" w:lineRule="auto"/>
        <w:jc w:val="both"/>
        <w:rPr>
          <w:rFonts w:ascii="Arial" w:eastAsia="Times New Roman" w:hAnsi="Arial" w:cs="Arial"/>
          <w:lang w:val="en-ZA" w:eastAsia="en-GB" w:bidi="yi-Hebr"/>
        </w:rPr>
      </w:pPr>
      <w:r w:rsidRPr="00040166">
        <w:rPr>
          <w:rFonts w:ascii="Arial" w:eastAsia="Times New Roman" w:hAnsi="Arial" w:cs="Arial"/>
          <w:lang w:val="en-ZA" w:eastAsia="en-GB" w:bidi="yi-Hebr"/>
        </w:rPr>
        <w:t xml:space="preserve">‘My partner from hot </w:t>
      </w:r>
      <w:r>
        <w:rPr>
          <w:rFonts w:ascii="Arial" w:eastAsia="Times New Roman" w:hAnsi="Arial" w:cs="Arial"/>
          <w:lang w:val="en-ZA" w:eastAsia="en-GB" w:bidi="yi-Hebr"/>
        </w:rPr>
        <w:t>r</w:t>
      </w:r>
      <w:r w:rsidRPr="00040166">
        <w:rPr>
          <w:rFonts w:ascii="Arial" w:eastAsia="Times New Roman" w:hAnsi="Arial" w:cs="Arial"/>
          <w:lang w:val="en-ZA" w:eastAsia="en-GB" w:bidi="yi-Hebr"/>
        </w:rPr>
        <w:t>ock will contact u. His name Logan so he is buying the bu</w:t>
      </w:r>
      <w:r>
        <w:rPr>
          <w:rFonts w:ascii="Arial" w:eastAsia="Times New Roman" w:hAnsi="Arial" w:cs="Arial"/>
          <w:lang w:val="en-ZA" w:eastAsia="en-GB" w:bidi="yi-Hebr"/>
        </w:rPr>
        <w:t>s</w:t>
      </w:r>
      <w:r w:rsidRPr="00040166">
        <w:rPr>
          <w:rFonts w:ascii="Arial" w:eastAsia="Times New Roman" w:hAnsi="Arial" w:cs="Arial"/>
          <w:lang w:val="en-ZA" w:eastAsia="en-GB" w:bidi="yi-Hebr"/>
        </w:rPr>
        <w:t>ines (sic) so u going to</w:t>
      </w:r>
      <w:r>
        <w:rPr>
          <w:rFonts w:ascii="Arial" w:eastAsia="Times New Roman" w:hAnsi="Arial" w:cs="Arial"/>
          <w:lang w:val="en-ZA" w:eastAsia="en-GB" w:bidi="yi-Hebr"/>
        </w:rPr>
        <w:t xml:space="preserve"> do</w:t>
      </w:r>
      <w:r w:rsidRPr="00040166">
        <w:rPr>
          <w:rFonts w:ascii="Arial" w:eastAsia="Times New Roman" w:hAnsi="Arial" w:cs="Arial"/>
          <w:lang w:val="en-ZA" w:eastAsia="en-GB" w:bidi="yi-Hebr"/>
        </w:rPr>
        <w:t xml:space="preserve"> his liquor transfer.’</w:t>
      </w:r>
    </w:p>
    <w:p w14:paraId="34B3E423" w14:textId="3B66BBE4" w:rsidR="00B2329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3A4360">
        <w:rPr>
          <w:rFonts w:ascii="Arial" w:eastAsia="Times New Roman" w:hAnsi="Arial" w:cs="Arial"/>
          <w:sz w:val="24"/>
          <w:szCs w:val="24"/>
          <w:lang w:val="en-ZA" w:eastAsia="en-GB" w:bidi="yi-Hebr"/>
        </w:rPr>
        <w:t>(b)</w:t>
      </w:r>
      <w:r w:rsidRPr="003A4360">
        <w:rPr>
          <w:rFonts w:ascii="Arial" w:eastAsia="Times New Roman" w:hAnsi="Arial" w:cs="Arial"/>
          <w:sz w:val="24"/>
          <w:szCs w:val="24"/>
          <w:lang w:val="en-ZA" w:eastAsia="en-GB" w:bidi="yi-Hebr"/>
        </w:rPr>
        <w:tab/>
      </w:r>
      <w:r w:rsidR="00413738" w:rsidRPr="00343F34">
        <w:rPr>
          <w:rFonts w:ascii="Arial" w:eastAsia="Times New Roman" w:hAnsi="Arial" w:cs="Arial"/>
          <w:sz w:val="24"/>
          <w:szCs w:val="24"/>
          <w:lang w:val="en-ZA" w:eastAsia="en-GB" w:bidi="yi-Hebr"/>
        </w:rPr>
        <w:t>The first respondent completed a</w:t>
      </w:r>
      <w:r w:rsidR="00B23296" w:rsidRPr="00343F34">
        <w:rPr>
          <w:rFonts w:ascii="Arial" w:eastAsia="Times New Roman" w:hAnsi="Arial" w:cs="Arial"/>
          <w:sz w:val="24"/>
          <w:szCs w:val="24"/>
          <w:lang w:val="en-ZA" w:eastAsia="en-GB" w:bidi="yi-Hebr"/>
        </w:rPr>
        <w:t>nnexure ‘ILK2’ to the founding affidavit</w:t>
      </w:r>
      <w:r w:rsidR="001A535A" w:rsidRPr="00343F34">
        <w:rPr>
          <w:rFonts w:ascii="Arial" w:eastAsia="Times New Roman" w:hAnsi="Arial" w:cs="Arial"/>
          <w:sz w:val="24"/>
          <w:szCs w:val="24"/>
          <w:lang w:val="en-ZA" w:eastAsia="en-GB" w:bidi="yi-Hebr"/>
        </w:rPr>
        <w:t>,</w:t>
      </w:r>
      <w:r w:rsidR="00B23296" w:rsidRPr="00343F34">
        <w:rPr>
          <w:rFonts w:ascii="Arial" w:eastAsia="Times New Roman" w:hAnsi="Arial" w:cs="Arial"/>
          <w:sz w:val="24"/>
          <w:szCs w:val="24"/>
          <w:lang w:val="en-ZA" w:eastAsia="en-GB" w:bidi="yi-Hebr"/>
        </w:rPr>
        <w:t xml:space="preserve"> </w:t>
      </w:r>
      <w:r w:rsidR="00413738" w:rsidRPr="00343F34">
        <w:rPr>
          <w:rFonts w:ascii="Arial" w:eastAsia="Times New Roman" w:hAnsi="Arial" w:cs="Arial"/>
          <w:sz w:val="24"/>
          <w:szCs w:val="24"/>
          <w:lang w:val="en-ZA" w:eastAsia="en-GB" w:bidi="yi-Hebr"/>
        </w:rPr>
        <w:t xml:space="preserve">which </w:t>
      </w:r>
      <w:r w:rsidR="00B23296" w:rsidRPr="00343F34">
        <w:rPr>
          <w:rFonts w:ascii="Arial" w:eastAsia="Times New Roman" w:hAnsi="Arial" w:cs="Arial"/>
          <w:sz w:val="24"/>
          <w:szCs w:val="24"/>
          <w:lang w:val="en-ZA" w:eastAsia="en-GB" w:bidi="yi-Hebr"/>
        </w:rPr>
        <w:t>is a document entitled ‘Resolution to transfer the liquor licence and manage business’, in which the following wording appears:</w:t>
      </w:r>
    </w:p>
    <w:p w14:paraId="7443E56F" w14:textId="2C9A8F14" w:rsidR="00B23296" w:rsidRDefault="00B23296" w:rsidP="00B23296">
      <w:pPr>
        <w:pStyle w:val="ListParagraph"/>
        <w:spacing w:after="0" w:line="360" w:lineRule="auto"/>
        <w:ind w:left="0"/>
        <w:jc w:val="both"/>
        <w:rPr>
          <w:rFonts w:ascii="Arial" w:eastAsia="Times New Roman" w:hAnsi="Arial" w:cs="Arial"/>
          <w:lang w:val="en-ZA" w:eastAsia="en-GB" w:bidi="yi-Hebr"/>
        </w:rPr>
      </w:pPr>
      <w:r>
        <w:rPr>
          <w:rFonts w:ascii="Arial" w:eastAsia="Times New Roman" w:hAnsi="Arial" w:cs="Arial"/>
          <w:sz w:val="24"/>
          <w:szCs w:val="24"/>
          <w:lang w:val="en-ZA" w:eastAsia="en-GB" w:bidi="yi-Hebr"/>
        </w:rPr>
        <w:t>‘</w:t>
      </w:r>
      <w:r w:rsidRPr="00A06574">
        <w:rPr>
          <w:rFonts w:ascii="Arial" w:eastAsia="Times New Roman" w:hAnsi="Arial" w:cs="Arial"/>
          <w:lang w:val="en-ZA" w:eastAsia="en-GB" w:bidi="yi-Hebr"/>
        </w:rPr>
        <w:t xml:space="preserve">I, Dayalan Pillay, id no: would like to state that I sold the business and have agreed to transfer the liquor licence for hot </w:t>
      </w:r>
      <w:r w:rsidR="007D61AB">
        <w:rPr>
          <w:rFonts w:ascii="Arial" w:eastAsia="Times New Roman" w:hAnsi="Arial" w:cs="Arial"/>
          <w:lang w:val="en-ZA" w:eastAsia="en-GB" w:bidi="yi-Hebr"/>
        </w:rPr>
        <w:t xml:space="preserve">(sic) </w:t>
      </w:r>
      <w:r w:rsidRPr="00A06574">
        <w:rPr>
          <w:rFonts w:ascii="Arial" w:eastAsia="Times New Roman" w:hAnsi="Arial" w:cs="Arial"/>
          <w:lang w:val="en-ZA" w:eastAsia="en-GB" w:bidi="yi-Hebr"/>
        </w:rPr>
        <w:t>Rock Café (Licence no: KZN/ETH/01/120160002) to Indra Logan Kistnasamy, id no: 760415 5079082).</w:t>
      </w:r>
      <w:r>
        <w:rPr>
          <w:rFonts w:ascii="Arial" w:eastAsia="Times New Roman" w:hAnsi="Arial" w:cs="Arial"/>
          <w:lang w:val="en-ZA" w:eastAsia="en-GB" w:bidi="yi-Hebr"/>
        </w:rPr>
        <w:t>’</w:t>
      </w:r>
    </w:p>
    <w:p w14:paraId="1674909D" w14:textId="7A78731D" w:rsidR="001A535A" w:rsidRPr="00343F34" w:rsidRDefault="00343F34" w:rsidP="00343F34">
      <w:pPr>
        <w:tabs>
          <w:tab w:val="left" w:pos="709"/>
        </w:tabs>
        <w:spacing w:after="0" w:line="360" w:lineRule="auto"/>
        <w:jc w:val="both"/>
        <w:rPr>
          <w:rFonts w:ascii="Arial" w:eastAsia="Times New Roman" w:hAnsi="Arial" w:cs="Arial"/>
          <w:lang w:val="en-ZA" w:eastAsia="en-GB" w:bidi="yi-Hebr"/>
        </w:rPr>
      </w:pPr>
      <w:r w:rsidRPr="001A535A">
        <w:rPr>
          <w:rFonts w:ascii="Arial" w:eastAsia="Times New Roman" w:hAnsi="Arial" w:cs="Arial"/>
          <w:lang w:val="en-ZA" w:eastAsia="en-GB" w:bidi="yi-Hebr"/>
        </w:rPr>
        <w:t>(c)</w:t>
      </w:r>
      <w:r w:rsidRPr="001A535A">
        <w:rPr>
          <w:rFonts w:ascii="Arial" w:eastAsia="Times New Roman" w:hAnsi="Arial" w:cs="Arial"/>
          <w:lang w:val="en-ZA" w:eastAsia="en-GB" w:bidi="yi-Hebr"/>
        </w:rPr>
        <w:tab/>
      </w:r>
      <w:r w:rsidR="00B23296" w:rsidRPr="00343F34">
        <w:rPr>
          <w:rFonts w:ascii="Arial" w:eastAsia="Times New Roman" w:hAnsi="Arial" w:cs="Arial"/>
          <w:sz w:val="24"/>
          <w:szCs w:val="24"/>
          <w:lang w:val="en-ZA" w:eastAsia="en-GB" w:bidi="yi-Hebr"/>
        </w:rPr>
        <w:t>The first applicant has put up documentation that shows that</w:t>
      </w:r>
      <w:r w:rsidR="001A535A" w:rsidRPr="00343F34">
        <w:rPr>
          <w:rFonts w:ascii="Arial" w:eastAsia="Times New Roman" w:hAnsi="Arial" w:cs="Arial"/>
          <w:sz w:val="24"/>
          <w:szCs w:val="24"/>
          <w:lang w:val="en-ZA" w:eastAsia="en-GB" w:bidi="yi-Hebr"/>
        </w:rPr>
        <w:t xml:space="preserve"> he has submitted all documentation to the relevant authorities to secure the transfer of the liquor licence into his own name.</w:t>
      </w:r>
      <w:r w:rsidR="00B23296" w:rsidRPr="00343F34">
        <w:rPr>
          <w:rFonts w:ascii="Arial" w:eastAsia="Times New Roman" w:hAnsi="Arial" w:cs="Arial"/>
          <w:sz w:val="24"/>
          <w:szCs w:val="24"/>
          <w:lang w:val="en-ZA" w:eastAsia="en-GB" w:bidi="yi-Hebr"/>
        </w:rPr>
        <w:t xml:space="preserve"> </w:t>
      </w:r>
    </w:p>
    <w:p w14:paraId="0CA6FB0A" w14:textId="3080044B" w:rsidR="001A6305" w:rsidRPr="001A6305" w:rsidRDefault="00B23296" w:rsidP="001A6305">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b/>
          <w:bCs/>
          <w:sz w:val="24"/>
          <w:szCs w:val="24"/>
          <w:lang w:val="en-ZA" w:eastAsia="en-GB" w:bidi="yi-Hebr"/>
        </w:rPr>
        <w:lastRenderedPageBreak/>
        <w:t>The oral agreement of sub-tenancy</w:t>
      </w:r>
    </w:p>
    <w:p w14:paraId="7CF97716" w14:textId="7B5FB2F8" w:rsidR="001A6305"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[16]</w:t>
      </w:r>
      <w:r>
        <w:rPr>
          <w:rFonts w:ascii="Arial" w:eastAsia="Times New Roman" w:hAnsi="Arial" w:cs="Arial"/>
          <w:bCs/>
          <w:sz w:val="24"/>
          <w:szCs w:val="24"/>
          <w:lang w:val="en-ZA" w:eastAsia="en-GB" w:bidi="yi-Hebr"/>
        </w:rPr>
        <w:tab/>
      </w:r>
      <w:r w:rsidR="00C5620E" w:rsidRPr="00343F34">
        <w:rPr>
          <w:rFonts w:ascii="Arial" w:eastAsia="Times New Roman" w:hAnsi="Arial" w:cs="Arial"/>
          <w:sz w:val="24"/>
          <w:szCs w:val="24"/>
          <w:lang w:val="en-ZA" w:eastAsia="en-GB" w:bidi="yi-Hebr"/>
        </w:rPr>
        <w:t>The first applicant indicates that the relationship between himself and the first respondent soured after concluding the sale agreement and he was ultimately required to obtain a high court interdict against the first respondent to prevent him from reselling the Café and from re</w:t>
      </w:r>
      <w:r w:rsidR="00B627E9" w:rsidRPr="00343F34">
        <w:rPr>
          <w:rFonts w:ascii="Arial" w:eastAsia="Times New Roman" w:hAnsi="Arial" w:cs="Arial"/>
          <w:sz w:val="24"/>
          <w:szCs w:val="24"/>
          <w:lang w:val="en-ZA" w:eastAsia="en-GB" w:bidi="yi-Hebr"/>
        </w:rPr>
        <w:t>treating</w:t>
      </w:r>
      <w:r w:rsidR="00C5620E" w:rsidRPr="00343F34">
        <w:rPr>
          <w:rFonts w:ascii="Arial" w:eastAsia="Times New Roman" w:hAnsi="Arial" w:cs="Arial"/>
          <w:sz w:val="24"/>
          <w:szCs w:val="24"/>
          <w:lang w:val="en-ZA" w:eastAsia="en-GB" w:bidi="yi-Hebr"/>
        </w:rPr>
        <w:t xml:space="preserve"> from his obligation to transfer the liquor licence.</w:t>
      </w:r>
      <w:r w:rsidR="002414F9">
        <w:rPr>
          <w:rStyle w:val="FootnoteReference"/>
          <w:rFonts w:ascii="Arial" w:eastAsia="Times New Roman" w:hAnsi="Arial" w:cs="Arial"/>
          <w:sz w:val="24"/>
          <w:szCs w:val="24"/>
          <w:lang w:val="en-ZA" w:eastAsia="en-GB" w:bidi="yi-Hebr"/>
        </w:rPr>
        <w:footnoteReference w:id="4"/>
      </w:r>
    </w:p>
    <w:p w14:paraId="541B7827" w14:textId="77777777" w:rsidR="00C5620E" w:rsidRDefault="00C5620E" w:rsidP="00C5620E">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45D7D5AD" w14:textId="73F05CDD" w:rsidR="002414F9"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[17]</w:t>
      </w:r>
      <w:r>
        <w:rPr>
          <w:rFonts w:ascii="Arial" w:eastAsia="Times New Roman" w:hAnsi="Arial" w:cs="Arial"/>
          <w:bCs/>
          <w:sz w:val="24"/>
          <w:szCs w:val="24"/>
          <w:lang w:val="en-ZA" w:eastAsia="en-GB" w:bidi="yi-Hebr"/>
        </w:rPr>
        <w:tab/>
      </w:r>
      <w:r w:rsidR="00C5620E" w:rsidRPr="00343F34">
        <w:rPr>
          <w:rFonts w:ascii="Arial" w:eastAsia="Times New Roman" w:hAnsi="Arial" w:cs="Arial"/>
          <w:sz w:val="24"/>
          <w:szCs w:val="24"/>
          <w:lang w:val="en-ZA" w:eastAsia="en-GB" w:bidi="yi-Hebr"/>
        </w:rPr>
        <w:t xml:space="preserve">Notwithstanding that, the first applicant states that he was prepared to permit the first respondent to continue to operate a business called ‘V-Slots’ </w:t>
      </w:r>
      <w:r w:rsidR="00B61D4B" w:rsidRPr="00343F34">
        <w:rPr>
          <w:rFonts w:ascii="Arial" w:eastAsia="Times New Roman" w:hAnsi="Arial" w:cs="Arial"/>
          <w:sz w:val="24"/>
          <w:szCs w:val="24"/>
          <w:lang w:val="en-ZA" w:eastAsia="en-GB" w:bidi="yi-Hebr"/>
        </w:rPr>
        <w:t xml:space="preserve">(V-Slots) </w:t>
      </w:r>
      <w:r w:rsidR="00C5620E" w:rsidRPr="00343F34">
        <w:rPr>
          <w:rFonts w:ascii="Arial" w:eastAsia="Times New Roman" w:hAnsi="Arial" w:cs="Arial"/>
          <w:sz w:val="24"/>
          <w:szCs w:val="24"/>
          <w:lang w:val="en-ZA" w:eastAsia="en-GB" w:bidi="yi-Hebr"/>
        </w:rPr>
        <w:t xml:space="preserve">from </w:t>
      </w:r>
      <w:r w:rsidR="002414F9" w:rsidRPr="00343F34">
        <w:rPr>
          <w:rFonts w:ascii="Arial" w:eastAsia="Times New Roman" w:hAnsi="Arial" w:cs="Arial"/>
          <w:sz w:val="24"/>
          <w:szCs w:val="24"/>
          <w:lang w:val="en-ZA" w:eastAsia="en-GB" w:bidi="yi-Hebr"/>
        </w:rPr>
        <w:t xml:space="preserve">a portion of </w:t>
      </w:r>
      <w:r w:rsidR="00C5620E" w:rsidRPr="00343F34">
        <w:rPr>
          <w:rFonts w:ascii="Arial" w:eastAsia="Times New Roman" w:hAnsi="Arial" w:cs="Arial"/>
          <w:sz w:val="24"/>
          <w:szCs w:val="24"/>
          <w:lang w:val="en-ZA" w:eastAsia="en-GB" w:bidi="yi-Hebr"/>
        </w:rPr>
        <w:t>the premises.</w:t>
      </w:r>
      <w:r w:rsidR="001A535A">
        <w:rPr>
          <w:rStyle w:val="FootnoteReference"/>
          <w:rFonts w:ascii="Arial" w:eastAsia="Times New Roman" w:hAnsi="Arial" w:cs="Arial"/>
          <w:sz w:val="24"/>
          <w:szCs w:val="24"/>
          <w:lang w:val="en-ZA" w:eastAsia="en-GB" w:bidi="yi-Hebr"/>
        </w:rPr>
        <w:footnoteReference w:id="5"/>
      </w:r>
      <w:r w:rsidR="00C5620E" w:rsidRPr="00343F34">
        <w:rPr>
          <w:rFonts w:ascii="Arial" w:eastAsia="Times New Roman" w:hAnsi="Arial" w:cs="Arial"/>
          <w:sz w:val="24"/>
          <w:szCs w:val="24"/>
          <w:lang w:val="en-ZA" w:eastAsia="en-GB" w:bidi="yi-Hebr"/>
        </w:rPr>
        <w:t xml:space="preserve"> That business had been run from the premises by the first respondent prior to him selling the Café to the first applicant. </w:t>
      </w:r>
    </w:p>
    <w:p w14:paraId="54C61AEB" w14:textId="77777777" w:rsidR="002414F9" w:rsidRPr="002414F9" w:rsidRDefault="002414F9" w:rsidP="002414F9">
      <w:pPr>
        <w:pStyle w:val="ListParagraph"/>
        <w:spacing w:line="360" w:lineRule="auto"/>
        <w:rPr>
          <w:rFonts w:ascii="Arial" w:eastAsia="Times New Roman" w:hAnsi="Arial" w:cs="Arial"/>
          <w:sz w:val="24"/>
          <w:szCs w:val="24"/>
          <w:lang w:val="en-ZA" w:eastAsia="en-GB" w:bidi="yi-Hebr"/>
        </w:rPr>
      </w:pPr>
    </w:p>
    <w:p w14:paraId="038D2198" w14:textId="36202F5F" w:rsidR="002414F9"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[18]</w:t>
      </w:r>
      <w:r>
        <w:rPr>
          <w:rFonts w:ascii="Arial" w:eastAsia="Times New Roman" w:hAnsi="Arial" w:cs="Arial"/>
          <w:bCs/>
          <w:sz w:val="24"/>
          <w:szCs w:val="24"/>
          <w:lang w:val="en-ZA" w:eastAsia="en-GB" w:bidi="yi-Hebr"/>
        </w:rPr>
        <w:tab/>
      </w:r>
      <w:r w:rsidR="00C5620E" w:rsidRPr="00343F34">
        <w:rPr>
          <w:rFonts w:ascii="Arial" w:eastAsia="Times New Roman" w:hAnsi="Arial" w:cs="Arial"/>
          <w:sz w:val="24"/>
          <w:szCs w:val="24"/>
          <w:lang w:val="en-ZA" w:eastAsia="en-GB" w:bidi="yi-Hebr"/>
        </w:rPr>
        <w:t>To this end</w:t>
      </w:r>
      <w:r w:rsidR="002414F9" w:rsidRPr="00343F34">
        <w:rPr>
          <w:rFonts w:ascii="Arial" w:eastAsia="Times New Roman" w:hAnsi="Arial" w:cs="Arial"/>
          <w:sz w:val="24"/>
          <w:szCs w:val="24"/>
          <w:lang w:val="en-ZA" w:eastAsia="en-GB" w:bidi="yi-Hebr"/>
        </w:rPr>
        <w:t>,</w:t>
      </w:r>
      <w:r w:rsidR="00C5620E" w:rsidRPr="00343F34">
        <w:rPr>
          <w:rFonts w:ascii="Arial" w:eastAsia="Times New Roman" w:hAnsi="Arial" w:cs="Arial"/>
          <w:sz w:val="24"/>
          <w:szCs w:val="24"/>
          <w:lang w:val="en-ZA" w:eastAsia="en-GB" w:bidi="yi-Hebr"/>
        </w:rPr>
        <w:t xml:space="preserve"> the first applicant </w:t>
      </w:r>
      <w:r w:rsidR="002414F9" w:rsidRPr="00343F34">
        <w:rPr>
          <w:rFonts w:ascii="Arial" w:eastAsia="Times New Roman" w:hAnsi="Arial" w:cs="Arial"/>
          <w:sz w:val="24"/>
          <w:szCs w:val="24"/>
          <w:lang w:val="en-ZA" w:eastAsia="en-GB" w:bidi="yi-Hebr"/>
        </w:rPr>
        <w:t xml:space="preserve">asserts that he </w:t>
      </w:r>
      <w:r w:rsidR="00C5620E" w:rsidRPr="00343F34">
        <w:rPr>
          <w:rFonts w:ascii="Arial" w:eastAsia="Times New Roman" w:hAnsi="Arial" w:cs="Arial"/>
          <w:sz w:val="24"/>
          <w:szCs w:val="24"/>
          <w:lang w:val="en-ZA" w:eastAsia="en-GB" w:bidi="yi-Hebr"/>
        </w:rPr>
        <w:t xml:space="preserve">concluded an oral agreement of sub-lease with the first respondent that would permit the business of V-Slots to continue to be conducted from the premises. This was intended to be a temporary arrangement. The rental agreed upon was R8 000 per month. </w:t>
      </w:r>
    </w:p>
    <w:p w14:paraId="616F95DB" w14:textId="77777777" w:rsidR="002414F9" w:rsidRPr="002414F9" w:rsidRDefault="002414F9" w:rsidP="00B92942">
      <w:pPr>
        <w:pStyle w:val="ListParagraph"/>
        <w:spacing w:after="0" w:line="360" w:lineRule="auto"/>
        <w:rPr>
          <w:rFonts w:ascii="Arial" w:eastAsia="Times New Roman" w:hAnsi="Arial" w:cs="Arial"/>
          <w:sz w:val="24"/>
          <w:szCs w:val="24"/>
          <w:lang w:val="en-ZA" w:eastAsia="en-GB" w:bidi="yi-Hebr"/>
        </w:rPr>
      </w:pPr>
    </w:p>
    <w:p w14:paraId="0B8CECB5" w14:textId="7A825C8C" w:rsidR="00C5620E"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[19]</w:t>
      </w:r>
      <w:r>
        <w:rPr>
          <w:rFonts w:ascii="Arial" w:eastAsia="Times New Roman" w:hAnsi="Arial" w:cs="Arial"/>
          <w:bCs/>
          <w:sz w:val="24"/>
          <w:szCs w:val="24"/>
          <w:lang w:val="en-ZA" w:eastAsia="en-GB" w:bidi="yi-Hebr"/>
        </w:rPr>
        <w:tab/>
      </w:r>
      <w:r w:rsidR="00C5620E" w:rsidRPr="00343F34">
        <w:rPr>
          <w:rFonts w:ascii="Arial" w:eastAsia="Times New Roman" w:hAnsi="Arial" w:cs="Arial"/>
          <w:sz w:val="24"/>
          <w:szCs w:val="24"/>
          <w:lang w:val="en-ZA" w:eastAsia="en-GB" w:bidi="yi-Hebr"/>
        </w:rPr>
        <w:t>The first respondent</w:t>
      </w:r>
      <w:r w:rsidR="002414F9" w:rsidRPr="00343F34">
        <w:rPr>
          <w:rFonts w:ascii="Arial" w:eastAsia="Times New Roman" w:hAnsi="Arial" w:cs="Arial"/>
          <w:sz w:val="24"/>
          <w:szCs w:val="24"/>
          <w:lang w:val="en-ZA" w:eastAsia="en-GB" w:bidi="yi-Hebr"/>
        </w:rPr>
        <w:t>, however,</w:t>
      </w:r>
      <w:r w:rsidR="00C5620E" w:rsidRPr="00343F34">
        <w:rPr>
          <w:rFonts w:ascii="Arial" w:eastAsia="Times New Roman" w:hAnsi="Arial" w:cs="Arial"/>
          <w:sz w:val="24"/>
          <w:szCs w:val="24"/>
          <w:lang w:val="en-ZA" w:eastAsia="en-GB" w:bidi="yi-Hebr"/>
        </w:rPr>
        <w:t xml:space="preserve"> made no payments whatsoever and after four months, he was R32 000 in arrears. Payment was formally demanded </w:t>
      </w:r>
      <w:r w:rsidR="002414F9" w:rsidRPr="00343F34">
        <w:rPr>
          <w:rFonts w:ascii="Arial" w:eastAsia="Times New Roman" w:hAnsi="Arial" w:cs="Arial"/>
          <w:sz w:val="24"/>
          <w:szCs w:val="24"/>
          <w:lang w:val="en-ZA" w:eastAsia="en-GB" w:bidi="yi-Hebr"/>
        </w:rPr>
        <w:t xml:space="preserve">from him </w:t>
      </w:r>
      <w:r w:rsidR="00C5620E" w:rsidRPr="00343F34">
        <w:rPr>
          <w:rFonts w:ascii="Arial" w:eastAsia="Times New Roman" w:hAnsi="Arial" w:cs="Arial"/>
          <w:sz w:val="24"/>
          <w:szCs w:val="24"/>
          <w:lang w:val="en-ZA" w:eastAsia="en-GB" w:bidi="yi-Hebr"/>
        </w:rPr>
        <w:t>by the first applicant’s attorneys, but had no effect other than</w:t>
      </w:r>
      <w:r w:rsidR="002414F9" w:rsidRPr="00343F34">
        <w:rPr>
          <w:rFonts w:ascii="Arial" w:eastAsia="Times New Roman" w:hAnsi="Arial" w:cs="Arial"/>
          <w:sz w:val="24"/>
          <w:szCs w:val="24"/>
          <w:lang w:val="en-ZA" w:eastAsia="en-GB" w:bidi="yi-Hebr"/>
        </w:rPr>
        <w:t xml:space="preserve"> eliciting</w:t>
      </w:r>
      <w:r w:rsidR="00C5620E" w:rsidRPr="00343F34">
        <w:rPr>
          <w:rFonts w:ascii="Arial" w:eastAsia="Times New Roman" w:hAnsi="Arial" w:cs="Arial"/>
          <w:sz w:val="24"/>
          <w:szCs w:val="24"/>
          <w:lang w:val="en-ZA" w:eastAsia="en-GB" w:bidi="yi-Hebr"/>
        </w:rPr>
        <w:t xml:space="preserve"> a denial that there was a</w:t>
      </w:r>
      <w:r w:rsidR="002414F9" w:rsidRPr="00343F34">
        <w:rPr>
          <w:rFonts w:ascii="Arial" w:eastAsia="Times New Roman" w:hAnsi="Arial" w:cs="Arial"/>
          <w:sz w:val="24"/>
          <w:szCs w:val="24"/>
          <w:lang w:val="en-ZA" w:eastAsia="en-GB" w:bidi="yi-Hebr"/>
        </w:rPr>
        <w:t>n agreement of</w:t>
      </w:r>
      <w:r w:rsidR="00C5620E" w:rsidRPr="00343F34">
        <w:rPr>
          <w:rFonts w:ascii="Arial" w:eastAsia="Times New Roman" w:hAnsi="Arial" w:cs="Arial"/>
          <w:sz w:val="24"/>
          <w:szCs w:val="24"/>
          <w:lang w:val="en-ZA" w:eastAsia="en-GB" w:bidi="yi-Hebr"/>
        </w:rPr>
        <w:t xml:space="preserve"> sub-tenancy. The first </w:t>
      </w:r>
      <w:r w:rsidR="00F83DE6" w:rsidRPr="00343F34">
        <w:rPr>
          <w:rFonts w:ascii="Arial" w:eastAsia="Times New Roman" w:hAnsi="Arial" w:cs="Arial"/>
          <w:sz w:val="24"/>
          <w:szCs w:val="24"/>
          <w:lang w:val="en-ZA" w:eastAsia="en-GB" w:bidi="yi-Hebr"/>
        </w:rPr>
        <w:t>applicant</w:t>
      </w:r>
      <w:r w:rsidR="00C5620E" w:rsidRPr="00343F34">
        <w:rPr>
          <w:rFonts w:ascii="Arial" w:eastAsia="Times New Roman" w:hAnsi="Arial" w:cs="Arial"/>
          <w:sz w:val="24"/>
          <w:szCs w:val="24"/>
          <w:lang w:val="en-ZA" w:eastAsia="en-GB" w:bidi="yi-Hebr"/>
        </w:rPr>
        <w:t xml:space="preserve"> thereafter cancelled the oral agreement in writing</w:t>
      </w:r>
      <w:r w:rsidR="00C41925" w:rsidRPr="00343F34">
        <w:rPr>
          <w:rFonts w:ascii="Arial" w:eastAsia="Times New Roman" w:hAnsi="Arial" w:cs="Arial"/>
          <w:sz w:val="24"/>
          <w:szCs w:val="24"/>
          <w:lang w:val="en-ZA" w:eastAsia="en-GB" w:bidi="yi-Hebr"/>
        </w:rPr>
        <w:t xml:space="preserve">, a copy of which </w:t>
      </w:r>
      <w:r w:rsidR="00B61D4B" w:rsidRPr="00343F34">
        <w:rPr>
          <w:rFonts w:ascii="Arial" w:eastAsia="Times New Roman" w:hAnsi="Arial" w:cs="Arial"/>
          <w:sz w:val="24"/>
          <w:szCs w:val="24"/>
          <w:lang w:val="en-ZA" w:eastAsia="en-GB" w:bidi="yi-Hebr"/>
        </w:rPr>
        <w:t xml:space="preserve">cancellation </w:t>
      </w:r>
      <w:r w:rsidR="00C41925" w:rsidRPr="00343F34">
        <w:rPr>
          <w:rFonts w:ascii="Arial" w:eastAsia="Times New Roman" w:hAnsi="Arial" w:cs="Arial"/>
          <w:sz w:val="24"/>
          <w:szCs w:val="24"/>
          <w:lang w:val="en-ZA" w:eastAsia="en-GB" w:bidi="yi-Hebr"/>
        </w:rPr>
        <w:t>is before the court,</w:t>
      </w:r>
      <w:r w:rsidR="00C5620E" w:rsidRPr="00343F34">
        <w:rPr>
          <w:rFonts w:ascii="Arial" w:eastAsia="Times New Roman" w:hAnsi="Arial" w:cs="Arial"/>
          <w:sz w:val="24"/>
          <w:szCs w:val="24"/>
          <w:lang w:val="en-ZA" w:eastAsia="en-GB" w:bidi="yi-Hebr"/>
        </w:rPr>
        <w:t xml:space="preserve"> and the first respondent was directed to vacate the</w:t>
      </w:r>
      <w:r w:rsidR="00215A0C" w:rsidRPr="00343F34">
        <w:rPr>
          <w:rFonts w:ascii="Arial" w:eastAsia="Times New Roman" w:hAnsi="Arial" w:cs="Arial"/>
          <w:sz w:val="24"/>
          <w:szCs w:val="24"/>
          <w:lang w:val="en-ZA" w:eastAsia="en-GB" w:bidi="yi-Hebr"/>
        </w:rPr>
        <w:t xml:space="preserve"> premises. He declined to do so and this application was consequently launched.</w:t>
      </w:r>
    </w:p>
    <w:p w14:paraId="11752874" w14:textId="77777777" w:rsidR="000B156B" w:rsidRDefault="000B156B" w:rsidP="000B156B">
      <w:pPr>
        <w:pStyle w:val="ListParagraph"/>
        <w:tabs>
          <w:tab w:val="left" w:pos="709"/>
        </w:tabs>
        <w:spacing w:after="0" w:line="360" w:lineRule="auto"/>
        <w:ind w:left="0"/>
        <w:jc w:val="both"/>
        <w:rPr>
          <w:rFonts w:ascii="Arial" w:eastAsia="Times New Roman" w:hAnsi="Arial" w:cs="Arial"/>
          <w:b/>
          <w:bCs/>
          <w:sz w:val="24"/>
          <w:szCs w:val="24"/>
          <w:lang w:val="en-ZA" w:eastAsia="en-GB" w:bidi="yi-Hebr"/>
        </w:rPr>
      </w:pPr>
    </w:p>
    <w:p w14:paraId="28C6D828" w14:textId="3F89BA98" w:rsidR="00215A0C" w:rsidRPr="001A6305" w:rsidRDefault="002414F9" w:rsidP="00215A0C">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b/>
          <w:bCs/>
          <w:sz w:val="24"/>
          <w:szCs w:val="24"/>
          <w:lang w:val="en-ZA" w:eastAsia="en-GB" w:bidi="yi-Hebr"/>
        </w:rPr>
        <w:t>The defence</w:t>
      </w:r>
    </w:p>
    <w:p w14:paraId="19268E07" w14:textId="1C3EBFA6" w:rsidR="002414F9"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[20]</w:t>
      </w:r>
      <w:r>
        <w:rPr>
          <w:rFonts w:ascii="Arial" w:eastAsia="Times New Roman" w:hAnsi="Arial" w:cs="Arial"/>
          <w:bCs/>
          <w:sz w:val="24"/>
          <w:szCs w:val="24"/>
          <w:lang w:val="en-ZA" w:eastAsia="en-GB" w:bidi="yi-Hebr"/>
        </w:rPr>
        <w:tab/>
      </w:r>
      <w:r w:rsidR="00215A0C" w:rsidRPr="00343F34">
        <w:rPr>
          <w:rFonts w:ascii="Arial" w:eastAsia="Times New Roman" w:hAnsi="Arial" w:cs="Arial"/>
          <w:sz w:val="24"/>
          <w:szCs w:val="24"/>
          <w:lang w:val="en-ZA" w:eastAsia="en-GB" w:bidi="yi-Hebr"/>
        </w:rPr>
        <w:t xml:space="preserve">The first </w:t>
      </w:r>
      <w:r w:rsidR="00F83DE6" w:rsidRPr="00343F34">
        <w:rPr>
          <w:rFonts w:ascii="Arial" w:eastAsia="Times New Roman" w:hAnsi="Arial" w:cs="Arial"/>
          <w:sz w:val="24"/>
          <w:szCs w:val="24"/>
          <w:lang w:val="en-ZA" w:eastAsia="en-GB" w:bidi="yi-Hebr"/>
        </w:rPr>
        <w:t>respondent</w:t>
      </w:r>
      <w:r w:rsidR="00215A0C" w:rsidRPr="00343F34">
        <w:rPr>
          <w:rFonts w:ascii="Arial" w:eastAsia="Times New Roman" w:hAnsi="Arial" w:cs="Arial"/>
          <w:sz w:val="24"/>
          <w:szCs w:val="24"/>
          <w:lang w:val="en-ZA" w:eastAsia="en-GB" w:bidi="yi-Hebr"/>
        </w:rPr>
        <w:t xml:space="preserve"> does not recognise the sub-tenancy agreement</w:t>
      </w:r>
      <w:r w:rsidR="002414F9" w:rsidRPr="00343F34">
        <w:rPr>
          <w:rFonts w:ascii="Arial" w:eastAsia="Times New Roman" w:hAnsi="Arial" w:cs="Arial"/>
          <w:sz w:val="24"/>
          <w:szCs w:val="24"/>
          <w:lang w:val="en-ZA" w:eastAsia="en-GB" w:bidi="yi-Hebr"/>
        </w:rPr>
        <w:t xml:space="preserve">. He makes that plain both in his answering affidavit and in the content of his legal representative’s letters that were written on his behalf from time to time. His principal defence is that he remains the tenant of the second </w:t>
      </w:r>
      <w:r w:rsidR="00F83DE6" w:rsidRPr="00343F34">
        <w:rPr>
          <w:rFonts w:ascii="Arial" w:eastAsia="Times New Roman" w:hAnsi="Arial" w:cs="Arial"/>
          <w:sz w:val="24"/>
          <w:szCs w:val="24"/>
          <w:lang w:val="en-ZA" w:eastAsia="en-GB" w:bidi="yi-Hebr"/>
        </w:rPr>
        <w:t>applicant</w:t>
      </w:r>
      <w:r w:rsidR="002414F9" w:rsidRPr="00343F34">
        <w:rPr>
          <w:rFonts w:ascii="Arial" w:eastAsia="Times New Roman" w:hAnsi="Arial" w:cs="Arial"/>
          <w:sz w:val="24"/>
          <w:szCs w:val="24"/>
          <w:lang w:val="en-ZA" w:eastAsia="en-GB" w:bidi="yi-Hebr"/>
        </w:rPr>
        <w:t xml:space="preserve"> by virtue of the fact that the first lease agreement has never been cancelled. He is thus entitled to occupy the premises and </w:t>
      </w:r>
      <w:r w:rsidR="002414F9" w:rsidRPr="00343F34">
        <w:rPr>
          <w:rFonts w:ascii="Arial" w:eastAsia="Times New Roman" w:hAnsi="Arial" w:cs="Arial"/>
          <w:sz w:val="24"/>
          <w:szCs w:val="24"/>
          <w:lang w:val="en-ZA" w:eastAsia="en-GB" w:bidi="yi-Hebr"/>
        </w:rPr>
        <w:lastRenderedPageBreak/>
        <w:t>does so independently of the so-called sub-tenancy agreement.</w:t>
      </w:r>
      <w:r w:rsidR="00B61D4B" w:rsidRPr="00343F34">
        <w:rPr>
          <w:rFonts w:ascii="Arial" w:eastAsia="Times New Roman" w:hAnsi="Arial" w:cs="Arial"/>
          <w:sz w:val="24"/>
          <w:szCs w:val="24"/>
          <w:lang w:val="en-ZA" w:eastAsia="en-GB" w:bidi="yi-Hebr"/>
        </w:rPr>
        <w:t xml:space="preserve"> In addition, he is the rightful holder of the liquor licence and only he may thus sell liquor from the premises.</w:t>
      </w:r>
    </w:p>
    <w:p w14:paraId="651D729A" w14:textId="77777777" w:rsidR="002414F9" w:rsidRDefault="002414F9" w:rsidP="002414F9">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42DFE0E3" w14:textId="32438781" w:rsidR="009D13D1"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[21]</w:t>
      </w:r>
      <w:r>
        <w:rPr>
          <w:rFonts w:ascii="Arial" w:eastAsia="Times New Roman" w:hAnsi="Arial" w:cs="Arial"/>
          <w:bCs/>
          <w:sz w:val="24"/>
          <w:szCs w:val="24"/>
          <w:lang w:val="en-ZA" w:eastAsia="en-GB" w:bidi="yi-Hebr"/>
        </w:rPr>
        <w:tab/>
      </w:r>
      <w:r w:rsidR="00E31D37" w:rsidRPr="00343F34">
        <w:rPr>
          <w:rFonts w:ascii="Arial" w:eastAsia="Times New Roman" w:hAnsi="Arial" w:cs="Arial"/>
          <w:sz w:val="24"/>
          <w:szCs w:val="24"/>
          <w:lang w:val="en-ZA" w:eastAsia="en-GB" w:bidi="yi-Hebr"/>
        </w:rPr>
        <w:t xml:space="preserve">There is a fundamental difficulty that the </w:t>
      </w:r>
      <w:r w:rsidR="00F83DE6" w:rsidRPr="00343F34">
        <w:rPr>
          <w:rFonts w:ascii="Arial" w:eastAsia="Times New Roman" w:hAnsi="Arial" w:cs="Arial"/>
          <w:sz w:val="24"/>
          <w:szCs w:val="24"/>
          <w:lang w:val="en-ZA" w:eastAsia="en-GB" w:bidi="yi-Hebr"/>
        </w:rPr>
        <w:t>first respondent</w:t>
      </w:r>
      <w:r w:rsidR="00E31D37" w:rsidRPr="00343F34">
        <w:rPr>
          <w:rFonts w:ascii="Arial" w:eastAsia="Times New Roman" w:hAnsi="Arial" w:cs="Arial"/>
          <w:sz w:val="24"/>
          <w:szCs w:val="24"/>
          <w:lang w:val="en-ZA" w:eastAsia="en-GB" w:bidi="yi-Hebr"/>
        </w:rPr>
        <w:t xml:space="preserve"> faces with the </w:t>
      </w:r>
      <w:r w:rsidR="008735F5" w:rsidRPr="00343F34">
        <w:rPr>
          <w:rFonts w:ascii="Arial" w:eastAsia="Times New Roman" w:hAnsi="Arial" w:cs="Arial"/>
          <w:sz w:val="24"/>
          <w:szCs w:val="24"/>
          <w:lang w:val="en-ZA" w:eastAsia="en-GB" w:bidi="yi-Hebr"/>
        </w:rPr>
        <w:t xml:space="preserve">pointed </w:t>
      </w:r>
      <w:r w:rsidR="00E31D37" w:rsidRPr="00343F34">
        <w:rPr>
          <w:rFonts w:ascii="Arial" w:eastAsia="Times New Roman" w:hAnsi="Arial" w:cs="Arial"/>
          <w:sz w:val="24"/>
          <w:szCs w:val="24"/>
          <w:lang w:val="en-ZA" w:eastAsia="en-GB" w:bidi="yi-Hebr"/>
        </w:rPr>
        <w:t xml:space="preserve">defence that he has taken. </w:t>
      </w:r>
      <w:r w:rsidR="000172E7" w:rsidRPr="00343F34">
        <w:rPr>
          <w:rFonts w:ascii="Arial" w:eastAsia="Times New Roman" w:hAnsi="Arial" w:cs="Arial"/>
          <w:sz w:val="24"/>
          <w:szCs w:val="24"/>
          <w:lang w:val="en-ZA" w:eastAsia="en-GB" w:bidi="yi-Hebr"/>
        </w:rPr>
        <w:t xml:space="preserve">This application </w:t>
      </w:r>
      <w:r w:rsidR="00B23296" w:rsidRPr="00343F34">
        <w:rPr>
          <w:rFonts w:ascii="Arial" w:eastAsia="Times New Roman" w:hAnsi="Arial" w:cs="Arial"/>
          <w:sz w:val="24"/>
          <w:szCs w:val="24"/>
          <w:lang w:val="en-ZA" w:eastAsia="en-GB" w:bidi="yi-Hebr"/>
        </w:rPr>
        <w:t>is being</w:t>
      </w:r>
      <w:r w:rsidR="000172E7" w:rsidRPr="00343F34">
        <w:rPr>
          <w:rFonts w:ascii="Arial" w:eastAsia="Times New Roman" w:hAnsi="Arial" w:cs="Arial"/>
          <w:sz w:val="24"/>
          <w:szCs w:val="24"/>
          <w:lang w:val="en-ZA" w:eastAsia="en-GB" w:bidi="yi-Hebr"/>
        </w:rPr>
        <w:t xml:space="preserve"> argued </w:t>
      </w:r>
      <w:r w:rsidR="000B156B" w:rsidRPr="00343F34">
        <w:rPr>
          <w:rFonts w:ascii="Arial" w:eastAsia="Times New Roman" w:hAnsi="Arial" w:cs="Arial"/>
          <w:sz w:val="24"/>
          <w:szCs w:val="24"/>
          <w:lang w:val="en-ZA" w:eastAsia="en-GB" w:bidi="yi-Hebr"/>
        </w:rPr>
        <w:t xml:space="preserve">today, which is </w:t>
      </w:r>
      <w:r w:rsidR="002414F9" w:rsidRPr="00343F34">
        <w:rPr>
          <w:rFonts w:ascii="Arial" w:eastAsia="Times New Roman" w:hAnsi="Arial" w:cs="Arial"/>
          <w:sz w:val="24"/>
          <w:szCs w:val="24"/>
          <w:lang w:val="en-ZA" w:eastAsia="en-GB" w:bidi="yi-Hebr"/>
        </w:rPr>
        <w:t xml:space="preserve">Friday, </w:t>
      </w:r>
      <w:r w:rsidR="000172E7" w:rsidRPr="00343F34">
        <w:rPr>
          <w:rFonts w:ascii="Arial" w:eastAsia="Times New Roman" w:hAnsi="Arial" w:cs="Arial"/>
          <w:sz w:val="24"/>
          <w:szCs w:val="24"/>
          <w:lang w:val="en-ZA" w:eastAsia="en-GB" w:bidi="yi-Hebr"/>
        </w:rPr>
        <w:t>2</w:t>
      </w:r>
      <w:r w:rsidR="002414F9" w:rsidRPr="00343F34">
        <w:rPr>
          <w:rFonts w:ascii="Arial" w:eastAsia="Times New Roman" w:hAnsi="Arial" w:cs="Arial"/>
          <w:sz w:val="24"/>
          <w:szCs w:val="24"/>
          <w:lang w:val="en-ZA" w:eastAsia="en-GB" w:bidi="yi-Hebr"/>
        </w:rPr>
        <w:t>4</w:t>
      </w:r>
      <w:r w:rsidR="000172E7" w:rsidRPr="00343F34">
        <w:rPr>
          <w:rFonts w:ascii="Arial" w:eastAsia="Times New Roman" w:hAnsi="Arial" w:cs="Arial"/>
          <w:sz w:val="24"/>
          <w:szCs w:val="24"/>
          <w:lang w:val="en-ZA" w:eastAsia="en-GB" w:bidi="yi-Hebr"/>
        </w:rPr>
        <w:t xml:space="preserve"> May 2024.</w:t>
      </w:r>
      <w:r w:rsidR="00E31D37" w:rsidRPr="00343F34">
        <w:rPr>
          <w:rFonts w:ascii="Arial" w:eastAsia="Times New Roman" w:hAnsi="Arial" w:cs="Arial"/>
          <w:sz w:val="24"/>
          <w:szCs w:val="24"/>
          <w:lang w:val="en-ZA" w:eastAsia="en-GB" w:bidi="yi-Hebr"/>
        </w:rPr>
        <w:t xml:space="preserve"> The lease agreement relied upon by the first respondent to justify his continued occupation of the premises</w:t>
      </w:r>
      <w:r w:rsidR="008735F5" w:rsidRPr="00343F34">
        <w:rPr>
          <w:rFonts w:ascii="Arial" w:eastAsia="Times New Roman" w:hAnsi="Arial" w:cs="Arial"/>
          <w:sz w:val="24"/>
          <w:szCs w:val="24"/>
          <w:lang w:val="en-ZA" w:eastAsia="en-GB" w:bidi="yi-Hebr"/>
        </w:rPr>
        <w:t xml:space="preserve"> is the first </w:t>
      </w:r>
      <w:r w:rsidR="00D91EDD" w:rsidRPr="00343F34">
        <w:rPr>
          <w:rFonts w:ascii="Arial" w:eastAsia="Times New Roman" w:hAnsi="Arial" w:cs="Arial"/>
          <w:sz w:val="24"/>
          <w:szCs w:val="24"/>
          <w:lang w:val="en-ZA" w:eastAsia="en-GB" w:bidi="yi-Hebr"/>
        </w:rPr>
        <w:t xml:space="preserve">lease </w:t>
      </w:r>
      <w:r w:rsidR="008735F5" w:rsidRPr="00343F34">
        <w:rPr>
          <w:rFonts w:ascii="Arial" w:eastAsia="Times New Roman" w:hAnsi="Arial" w:cs="Arial"/>
          <w:sz w:val="24"/>
          <w:szCs w:val="24"/>
          <w:lang w:val="en-ZA" w:eastAsia="en-GB" w:bidi="yi-Hebr"/>
        </w:rPr>
        <w:t xml:space="preserve">agreement: </w:t>
      </w:r>
      <w:r w:rsidR="004923CB" w:rsidRPr="00343F34">
        <w:rPr>
          <w:rFonts w:ascii="Arial" w:eastAsia="Times New Roman" w:hAnsi="Arial" w:cs="Arial"/>
          <w:sz w:val="24"/>
          <w:szCs w:val="24"/>
          <w:lang w:val="en-ZA" w:eastAsia="en-GB" w:bidi="yi-Hebr"/>
        </w:rPr>
        <w:t xml:space="preserve">that must be so because </w:t>
      </w:r>
      <w:r w:rsidR="008735F5" w:rsidRPr="00343F34">
        <w:rPr>
          <w:rFonts w:ascii="Arial" w:eastAsia="Times New Roman" w:hAnsi="Arial" w:cs="Arial"/>
          <w:sz w:val="24"/>
          <w:szCs w:val="24"/>
          <w:lang w:val="en-ZA" w:eastAsia="en-GB" w:bidi="yi-Hebr"/>
        </w:rPr>
        <w:t xml:space="preserve">the second </w:t>
      </w:r>
      <w:r w:rsidR="00D91EDD" w:rsidRPr="00343F34">
        <w:rPr>
          <w:rFonts w:ascii="Arial" w:eastAsia="Times New Roman" w:hAnsi="Arial" w:cs="Arial"/>
          <w:sz w:val="24"/>
          <w:szCs w:val="24"/>
          <w:lang w:val="en-ZA" w:eastAsia="en-GB" w:bidi="yi-Hebr"/>
        </w:rPr>
        <w:t xml:space="preserve">lease </w:t>
      </w:r>
      <w:r w:rsidR="008735F5" w:rsidRPr="00343F34">
        <w:rPr>
          <w:rFonts w:ascii="Arial" w:eastAsia="Times New Roman" w:hAnsi="Arial" w:cs="Arial"/>
          <w:sz w:val="24"/>
          <w:szCs w:val="24"/>
          <w:lang w:val="en-ZA" w:eastAsia="en-GB" w:bidi="yi-Hebr"/>
        </w:rPr>
        <w:t xml:space="preserve">agreement is inchoate and he is not a party to the third </w:t>
      </w:r>
      <w:r w:rsidR="00D91EDD" w:rsidRPr="00343F34">
        <w:rPr>
          <w:rFonts w:ascii="Arial" w:eastAsia="Times New Roman" w:hAnsi="Arial" w:cs="Arial"/>
          <w:sz w:val="24"/>
          <w:szCs w:val="24"/>
          <w:lang w:val="en-ZA" w:eastAsia="en-GB" w:bidi="yi-Hebr"/>
        </w:rPr>
        <w:t xml:space="preserve">lease </w:t>
      </w:r>
      <w:r w:rsidR="008735F5" w:rsidRPr="00343F34">
        <w:rPr>
          <w:rFonts w:ascii="Arial" w:eastAsia="Times New Roman" w:hAnsi="Arial" w:cs="Arial"/>
          <w:sz w:val="24"/>
          <w:szCs w:val="24"/>
          <w:lang w:val="en-ZA" w:eastAsia="en-GB" w:bidi="yi-Hebr"/>
        </w:rPr>
        <w:t>agreement</w:t>
      </w:r>
      <w:r w:rsidR="009D13D1" w:rsidRPr="00343F34">
        <w:rPr>
          <w:rFonts w:ascii="Arial" w:eastAsia="Times New Roman" w:hAnsi="Arial" w:cs="Arial"/>
          <w:sz w:val="24"/>
          <w:szCs w:val="24"/>
          <w:lang w:val="en-ZA" w:eastAsia="en-GB" w:bidi="yi-Hebr"/>
        </w:rPr>
        <w:t xml:space="preserve">. The first </w:t>
      </w:r>
      <w:r w:rsidR="00D91EDD" w:rsidRPr="00343F34">
        <w:rPr>
          <w:rFonts w:ascii="Arial" w:eastAsia="Times New Roman" w:hAnsi="Arial" w:cs="Arial"/>
          <w:sz w:val="24"/>
          <w:szCs w:val="24"/>
          <w:lang w:val="en-ZA" w:eastAsia="en-GB" w:bidi="yi-Hebr"/>
        </w:rPr>
        <w:t xml:space="preserve">lease </w:t>
      </w:r>
      <w:r w:rsidR="009D13D1" w:rsidRPr="00343F34">
        <w:rPr>
          <w:rFonts w:ascii="Arial" w:eastAsia="Times New Roman" w:hAnsi="Arial" w:cs="Arial"/>
          <w:sz w:val="24"/>
          <w:szCs w:val="24"/>
          <w:lang w:val="en-ZA" w:eastAsia="en-GB" w:bidi="yi-Hebr"/>
        </w:rPr>
        <w:t xml:space="preserve">agreement had a limited life span of five years and did not permit </w:t>
      </w:r>
      <w:r w:rsidR="008E383A" w:rsidRPr="00343F34">
        <w:rPr>
          <w:rFonts w:ascii="Arial" w:eastAsia="Times New Roman" w:hAnsi="Arial" w:cs="Arial"/>
          <w:sz w:val="24"/>
          <w:szCs w:val="24"/>
          <w:lang w:val="en-ZA" w:eastAsia="en-GB" w:bidi="yi-Hebr"/>
        </w:rPr>
        <w:t xml:space="preserve">of </w:t>
      </w:r>
      <w:r w:rsidR="009D13D1" w:rsidRPr="00343F34">
        <w:rPr>
          <w:rFonts w:ascii="Arial" w:eastAsia="Times New Roman" w:hAnsi="Arial" w:cs="Arial"/>
          <w:sz w:val="24"/>
          <w:szCs w:val="24"/>
          <w:lang w:val="en-ZA" w:eastAsia="en-GB" w:bidi="yi-Hebr"/>
        </w:rPr>
        <w:t>a renewal</w:t>
      </w:r>
      <w:r w:rsidR="004923CB" w:rsidRPr="00343F34">
        <w:rPr>
          <w:rFonts w:ascii="Arial" w:eastAsia="Times New Roman" w:hAnsi="Arial" w:cs="Arial"/>
          <w:sz w:val="24"/>
          <w:szCs w:val="24"/>
          <w:lang w:val="en-ZA" w:eastAsia="en-GB" w:bidi="yi-Hebr"/>
        </w:rPr>
        <w:t>. It</w:t>
      </w:r>
      <w:r w:rsidR="000172E7" w:rsidRPr="00343F34">
        <w:rPr>
          <w:rFonts w:ascii="Arial" w:eastAsia="Times New Roman" w:hAnsi="Arial" w:cs="Arial"/>
          <w:sz w:val="24"/>
          <w:szCs w:val="24"/>
          <w:lang w:val="en-ZA" w:eastAsia="en-GB" w:bidi="yi-Hebr"/>
        </w:rPr>
        <w:t xml:space="preserve"> expired on 29 February 2024</w:t>
      </w:r>
      <w:r w:rsidR="00CC0364" w:rsidRPr="00343F34">
        <w:rPr>
          <w:rFonts w:ascii="Arial" w:eastAsia="Times New Roman" w:hAnsi="Arial" w:cs="Arial"/>
          <w:sz w:val="24"/>
          <w:szCs w:val="24"/>
          <w:lang w:val="en-ZA" w:eastAsia="en-GB" w:bidi="yi-Hebr"/>
        </w:rPr>
        <w:t xml:space="preserve">. </w:t>
      </w:r>
      <w:r w:rsidR="009D13D1" w:rsidRPr="00343F34">
        <w:rPr>
          <w:rFonts w:ascii="Arial" w:eastAsia="Times New Roman" w:hAnsi="Arial" w:cs="Arial"/>
          <w:sz w:val="24"/>
          <w:szCs w:val="24"/>
          <w:lang w:val="en-ZA" w:eastAsia="en-GB" w:bidi="yi-Hebr"/>
        </w:rPr>
        <w:t xml:space="preserve">It follows that </w:t>
      </w:r>
      <w:r w:rsidR="004F00A5" w:rsidRPr="00343F34">
        <w:rPr>
          <w:rFonts w:ascii="Arial" w:eastAsia="Times New Roman" w:hAnsi="Arial" w:cs="Arial"/>
          <w:sz w:val="24"/>
          <w:szCs w:val="24"/>
          <w:lang w:val="en-ZA" w:eastAsia="en-GB" w:bidi="yi-Hebr"/>
        </w:rPr>
        <w:t>the first respondent’s</w:t>
      </w:r>
      <w:r w:rsidR="009D13D1" w:rsidRPr="00343F34">
        <w:rPr>
          <w:rFonts w:ascii="Arial" w:eastAsia="Times New Roman" w:hAnsi="Arial" w:cs="Arial"/>
          <w:sz w:val="24"/>
          <w:szCs w:val="24"/>
          <w:lang w:val="en-ZA" w:eastAsia="en-GB" w:bidi="yi-Hebr"/>
        </w:rPr>
        <w:t xml:space="preserve"> right of occupation</w:t>
      </w:r>
      <w:r w:rsidR="004F00A5" w:rsidRPr="00343F34">
        <w:rPr>
          <w:rFonts w:ascii="Arial" w:eastAsia="Times New Roman" w:hAnsi="Arial" w:cs="Arial"/>
          <w:sz w:val="24"/>
          <w:szCs w:val="24"/>
          <w:lang w:val="en-ZA" w:eastAsia="en-GB" w:bidi="yi-Hebr"/>
        </w:rPr>
        <w:t xml:space="preserve"> of the premises</w:t>
      </w:r>
      <w:r w:rsidR="009D13D1" w:rsidRPr="00343F34">
        <w:rPr>
          <w:rFonts w:ascii="Arial" w:eastAsia="Times New Roman" w:hAnsi="Arial" w:cs="Arial"/>
          <w:sz w:val="24"/>
          <w:szCs w:val="24"/>
          <w:lang w:val="en-ZA" w:eastAsia="en-GB" w:bidi="yi-Hebr"/>
        </w:rPr>
        <w:t xml:space="preserve">, assuming that he is correct in asserting that the first </w:t>
      </w:r>
      <w:r w:rsidR="004F00A5" w:rsidRPr="00343F34">
        <w:rPr>
          <w:rFonts w:ascii="Arial" w:eastAsia="Times New Roman" w:hAnsi="Arial" w:cs="Arial"/>
          <w:sz w:val="24"/>
          <w:szCs w:val="24"/>
          <w:lang w:val="en-ZA" w:eastAsia="en-GB" w:bidi="yi-Hebr"/>
        </w:rPr>
        <w:t xml:space="preserve">lease </w:t>
      </w:r>
      <w:r w:rsidR="009D13D1" w:rsidRPr="00343F34">
        <w:rPr>
          <w:rFonts w:ascii="Arial" w:eastAsia="Times New Roman" w:hAnsi="Arial" w:cs="Arial"/>
          <w:sz w:val="24"/>
          <w:szCs w:val="24"/>
          <w:lang w:val="en-ZA" w:eastAsia="en-GB" w:bidi="yi-Hebr"/>
        </w:rPr>
        <w:t xml:space="preserve">agreement was never cancelled, has </w:t>
      </w:r>
      <w:r w:rsidR="008E383A" w:rsidRPr="00343F34">
        <w:rPr>
          <w:rFonts w:ascii="Arial" w:eastAsia="Times New Roman" w:hAnsi="Arial" w:cs="Arial"/>
          <w:sz w:val="24"/>
          <w:szCs w:val="24"/>
          <w:lang w:val="en-ZA" w:eastAsia="en-GB" w:bidi="yi-Hebr"/>
        </w:rPr>
        <w:t xml:space="preserve">also </w:t>
      </w:r>
      <w:r w:rsidR="009D13D1" w:rsidRPr="00343F34">
        <w:rPr>
          <w:rFonts w:ascii="Arial" w:eastAsia="Times New Roman" w:hAnsi="Arial" w:cs="Arial"/>
          <w:sz w:val="24"/>
          <w:szCs w:val="24"/>
          <w:lang w:val="en-ZA" w:eastAsia="en-GB" w:bidi="yi-Hebr"/>
        </w:rPr>
        <w:t xml:space="preserve">come to an end. On his own version, he </w:t>
      </w:r>
      <w:r w:rsidR="008E383A" w:rsidRPr="00343F34">
        <w:rPr>
          <w:rFonts w:ascii="Arial" w:eastAsia="Times New Roman" w:hAnsi="Arial" w:cs="Arial"/>
          <w:sz w:val="24"/>
          <w:szCs w:val="24"/>
          <w:lang w:val="en-ZA" w:eastAsia="en-GB" w:bidi="yi-Hebr"/>
        </w:rPr>
        <w:t xml:space="preserve">therefore </w:t>
      </w:r>
      <w:r w:rsidR="009D13D1" w:rsidRPr="00343F34">
        <w:rPr>
          <w:rFonts w:ascii="Arial" w:eastAsia="Times New Roman" w:hAnsi="Arial" w:cs="Arial"/>
          <w:sz w:val="24"/>
          <w:szCs w:val="24"/>
          <w:lang w:val="en-ZA" w:eastAsia="en-GB" w:bidi="yi-Hebr"/>
        </w:rPr>
        <w:t>cannot remain in occupation of the premises.</w:t>
      </w:r>
    </w:p>
    <w:p w14:paraId="6A3F454B" w14:textId="77777777" w:rsidR="002414F9" w:rsidRPr="002414F9" w:rsidRDefault="002414F9" w:rsidP="00B61D4B">
      <w:pPr>
        <w:pStyle w:val="ListParagraph"/>
        <w:spacing w:line="360" w:lineRule="auto"/>
        <w:rPr>
          <w:rFonts w:ascii="Arial" w:eastAsia="Times New Roman" w:hAnsi="Arial" w:cs="Arial"/>
          <w:sz w:val="24"/>
          <w:szCs w:val="24"/>
          <w:lang w:val="en-ZA" w:eastAsia="en-GB" w:bidi="yi-Hebr"/>
        </w:rPr>
      </w:pPr>
    </w:p>
    <w:p w14:paraId="22037B46" w14:textId="3E2132D2" w:rsidR="002414F9"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[22]</w:t>
      </w:r>
      <w:r>
        <w:rPr>
          <w:rFonts w:ascii="Arial" w:eastAsia="Times New Roman" w:hAnsi="Arial" w:cs="Arial"/>
          <w:bCs/>
          <w:sz w:val="24"/>
          <w:szCs w:val="24"/>
          <w:lang w:val="en-ZA" w:eastAsia="en-GB" w:bidi="yi-Hebr"/>
        </w:rPr>
        <w:tab/>
      </w:r>
      <w:r w:rsidR="009D13D1" w:rsidRPr="00343F34">
        <w:rPr>
          <w:rFonts w:ascii="Arial" w:eastAsia="Times New Roman" w:hAnsi="Arial" w:cs="Arial"/>
          <w:sz w:val="24"/>
          <w:szCs w:val="24"/>
          <w:lang w:val="en-ZA" w:eastAsia="en-GB" w:bidi="yi-Hebr"/>
        </w:rPr>
        <w:t xml:space="preserve">But </w:t>
      </w:r>
      <w:r w:rsidR="000172E7" w:rsidRPr="00343F34">
        <w:rPr>
          <w:rFonts w:ascii="Arial" w:eastAsia="Times New Roman" w:hAnsi="Arial" w:cs="Arial"/>
          <w:sz w:val="24"/>
          <w:szCs w:val="24"/>
          <w:lang w:val="en-ZA" w:eastAsia="en-GB" w:bidi="yi-Hebr"/>
        </w:rPr>
        <w:t>the first respondent’s</w:t>
      </w:r>
      <w:r w:rsidR="009D13D1" w:rsidRPr="00343F34">
        <w:rPr>
          <w:rFonts w:ascii="Arial" w:eastAsia="Times New Roman" w:hAnsi="Arial" w:cs="Arial"/>
          <w:sz w:val="24"/>
          <w:szCs w:val="24"/>
          <w:lang w:val="en-ZA" w:eastAsia="en-GB" w:bidi="yi-Hebr"/>
        </w:rPr>
        <w:t xml:space="preserve"> </w:t>
      </w:r>
      <w:r w:rsidR="008E383A" w:rsidRPr="00343F34">
        <w:rPr>
          <w:rFonts w:ascii="Arial" w:eastAsia="Times New Roman" w:hAnsi="Arial" w:cs="Arial"/>
          <w:sz w:val="24"/>
          <w:szCs w:val="24"/>
          <w:lang w:val="en-ZA" w:eastAsia="en-GB" w:bidi="yi-Hebr"/>
        </w:rPr>
        <w:t>proposi</w:t>
      </w:r>
      <w:r w:rsidR="009D13D1" w:rsidRPr="00343F34">
        <w:rPr>
          <w:rFonts w:ascii="Arial" w:eastAsia="Times New Roman" w:hAnsi="Arial" w:cs="Arial"/>
          <w:sz w:val="24"/>
          <w:szCs w:val="24"/>
          <w:lang w:val="en-ZA" w:eastAsia="en-GB" w:bidi="yi-Hebr"/>
        </w:rPr>
        <w:t xml:space="preserve">tion that the first </w:t>
      </w:r>
      <w:r w:rsidR="004F00A5" w:rsidRPr="00343F34">
        <w:rPr>
          <w:rFonts w:ascii="Arial" w:eastAsia="Times New Roman" w:hAnsi="Arial" w:cs="Arial"/>
          <w:sz w:val="24"/>
          <w:szCs w:val="24"/>
          <w:lang w:val="en-ZA" w:eastAsia="en-GB" w:bidi="yi-Hebr"/>
        </w:rPr>
        <w:t xml:space="preserve">lease </w:t>
      </w:r>
      <w:r w:rsidR="009D13D1" w:rsidRPr="00343F34">
        <w:rPr>
          <w:rFonts w:ascii="Arial" w:eastAsia="Times New Roman" w:hAnsi="Arial" w:cs="Arial"/>
          <w:sz w:val="24"/>
          <w:szCs w:val="24"/>
          <w:lang w:val="en-ZA" w:eastAsia="en-GB" w:bidi="yi-Hebr"/>
        </w:rPr>
        <w:t>agreement was never cancelled</w:t>
      </w:r>
      <w:r w:rsidR="004F00A5" w:rsidRPr="00343F34">
        <w:rPr>
          <w:rFonts w:ascii="Arial" w:eastAsia="Times New Roman" w:hAnsi="Arial" w:cs="Arial"/>
          <w:sz w:val="24"/>
          <w:szCs w:val="24"/>
          <w:lang w:val="en-ZA" w:eastAsia="en-GB" w:bidi="yi-Hebr"/>
        </w:rPr>
        <w:t xml:space="preserve"> cannot just be accepted as being correct and</w:t>
      </w:r>
      <w:r w:rsidR="009D13D1" w:rsidRPr="00343F34">
        <w:rPr>
          <w:rFonts w:ascii="Arial" w:eastAsia="Times New Roman" w:hAnsi="Arial" w:cs="Arial"/>
          <w:sz w:val="24"/>
          <w:szCs w:val="24"/>
          <w:lang w:val="en-ZA" w:eastAsia="en-GB" w:bidi="yi-Hebr"/>
        </w:rPr>
        <w:t xml:space="preserve"> must be critically and carefully assessed.</w:t>
      </w:r>
      <w:r w:rsidR="008735F5" w:rsidRPr="00343F34">
        <w:rPr>
          <w:rFonts w:ascii="Arial" w:eastAsia="Times New Roman" w:hAnsi="Arial" w:cs="Arial"/>
          <w:sz w:val="24"/>
          <w:szCs w:val="24"/>
          <w:lang w:val="en-ZA" w:eastAsia="en-GB" w:bidi="yi-Hebr"/>
        </w:rPr>
        <w:t xml:space="preserve"> </w:t>
      </w:r>
      <w:r w:rsidR="004923CB" w:rsidRPr="00343F34">
        <w:rPr>
          <w:rFonts w:ascii="Arial" w:eastAsia="Times New Roman" w:hAnsi="Arial" w:cs="Arial"/>
          <w:sz w:val="24"/>
          <w:szCs w:val="24"/>
          <w:lang w:val="en-ZA" w:eastAsia="en-GB" w:bidi="yi-Hebr"/>
        </w:rPr>
        <w:t>Overlooking the expiration of the first lease agreement for a moment, t</w:t>
      </w:r>
      <w:r w:rsidR="002414F9" w:rsidRPr="00343F34">
        <w:rPr>
          <w:rFonts w:ascii="Arial" w:eastAsia="Times New Roman" w:hAnsi="Arial" w:cs="Arial"/>
          <w:sz w:val="24"/>
          <w:szCs w:val="24"/>
          <w:lang w:val="en-ZA" w:eastAsia="en-GB" w:bidi="yi-Hebr"/>
        </w:rPr>
        <w:t xml:space="preserve">he first respondent </w:t>
      </w:r>
      <w:r w:rsidR="004923CB" w:rsidRPr="00343F34">
        <w:rPr>
          <w:rFonts w:ascii="Arial" w:eastAsia="Times New Roman" w:hAnsi="Arial" w:cs="Arial"/>
          <w:sz w:val="24"/>
          <w:szCs w:val="24"/>
          <w:lang w:val="en-ZA" w:eastAsia="en-GB" w:bidi="yi-Hebr"/>
        </w:rPr>
        <w:t xml:space="preserve">states that he is still the second </w:t>
      </w:r>
      <w:r w:rsidR="00F83DE6" w:rsidRPr="00343F34">
        <w:rPr>
          <w:rFonts w:ascii="Arial" w:eastAsia="Times New Roman" w:hAnsi="Arial" w:cs="Arial"/>
          <w:sz w:val="24"/>
          <w:szCs w:val="24"/>
          <w:lang w:val="en-ZA" w:eastAsia="en-GB" w:bidi="yi-Hebr"/>
        </w:rPr>
        <w:t>applican</w:t>
      </w:r>
      <w:r w:rsidR="004923CB" w:rsidRPr="00343F34">
        <w:rPr>
          <w:rFonts w:ascii="Arial" w:eastAsia="Times New Roman" w:hAnsi="Arial" w:cs="Arial"/>
          <w:sz w:val="24"/>
          <w:szCs w:val="24"/>
          <w:lang w:val="en-ZA" w:eastAsia="en-GB" w:bidi="yi-Hebr"/>
        </w:rPr>
        <w:t>t’s tenant</w:t>
      </w:r>
      <w:r w:rsidR="002414F9" w:rsidRPr="00343F34">
        <w:rPr>
          <w:rFonts w:ascii="Arial" w:eastAsia="Times New Roman" w:hAnsi="Arial" w:cs="Arial"/>
          <w:sz w:val="24"/>
          <w:szCs w:val="24"/>
          <w:lang w:val="en-ZA" w:eastAsia="en-GB" w:bidi="yi-Hebr"/>
        </w:rPr>
        <w:t xml:space="preserve"> and he remains cloaked in the rights of a tenant. That is a </w:t>
      </w:r>
      <w:r w:rsidR="004923CB" w:rsidRPr="00343F34">
        <w:rPr>
          <w:rFonts w:ascii="Arial" w:eastAsia="Times New Roman" w:hAnsi="Arial" w:cs="Arial"/>
          <w:sz w:val="24"/>
          <w:szCs w:val="24"/>
          <w:lang w:val="en-ZA" w:eastAsia="en-GB" w:bidi="yi-Hebr"/>
        </w:rPr>
        <w:t>false defence. The following WhatsApp messages and conversations reveal what really occurred:</w:t>
      </w:r>
      <w:r w:rsidR="002414F9" w:rsidRPr="00343F34">
        <w:rPr>
          <w:rFonts w:ascii="Arial" w:eastAsia="Times New Roman" w:hAnsi="Arial" w:cs="Arial"/>
          <w:sz w:val="24"/>
          <w:szCs w:val="24"/>
          <w:lang w:val="en-ZA" w:eastAsia="en-GB" w:bidi="yi-Hebr"/>
        </w:rPr>
        <w:t xml:space="preserve"> </w:t>
      </w:r>
    </w:p>
    <w:p w14:paraId="7A9CE43F" w14:textId="7FFD3C03" w:rsidR="002414F9"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1A6305">
        <w:rPr>
          <w:rFonts w:ascii="Arial" w:eastAsia="Times New Roman" w:hAnsi="Arial" w:cs="Arial"/>
          <w:sz w:val="24"/>
          <w:szCs w:val="24"/>
          <w:lang w:val="en-ZA" w:eastAsia="en-GB" w:bidi="yi-Hebr"/>
        </w:rPr>
        <w:t>(a)</w:t>
      </w:r>
      <w:r w:rsidRPr="001A6305">
        <w:rPr>
          <w:rFonts w:ascii="Arial" w:eastAsia="Times New Roman" w:hAnsi="Arial" w:cs="Arial"/>
          <w:sz w:val="24"/>
          <w:szCs w:val="24"/>
          <w:lang w:val="en-ZA" w:eastAsia="en-GB" w:bidi="yi-Hebr"/>
        </w:rPr>
        <w:tab/>
      </w:r>
      <w:r w:rsidR="002414F9" w:rsidRPr="00343F34">
        <w:rPr>
          <w:rFonts w:ascii="Arial" w:eastAsia="Times New Roman" w:hAnsi="Arial" w:cs="Arial"/>
          <w:sz w:val="24"/>
          <w:szCs w:val="24"/>
          <w:u w:val="single"/>
          <w:lang w:val="en-ZA" w:eastAsia="en-GB" w:bidi="yi-Hebr"/>
        </w:rPr>
        <w:t>Message from the first respondent to the second applicant</w:t>
      </w:r>
      <w:r w:rsidR="002414F9" w:rsidRPr="00343F34">
        <w:rPr>
          <w:rFonts w:ascii="Arial" w:eastAsia="Times New Roman" w:hAnsi="Arial" w:cs="Arial"/>
          <w:sz w:val="24"/>
          <w:szCs w:val="24"/>
          <w:lang w:val="en-ZA" w:eastAsia="en-GB" w:bidi="yi-Hebr"/>
        </w:rPr>
        <w:t xml:space="preserve">: </w:t>
      </w:r>
    </w:p>
    <w:p w14:paraId="6FED5173" w14:textId="72F3E5B2" w:rsidR="002414F9" w:rsidRPr="002114BE" w:rsidRDefault="002414F9" w:rsidP="002414F9">
      <w:pPr>
        <w:pStyle w:val="ListParagraph"/>
        <w:tabs>
          <w:tab w:val="left" w:pos="709"/>
        </w:tabs>
        <w:spacing w:after="0" w:line="360" w:lineRule="auto"/>
        <w:ind w:left="0"/>
        <w:jc w:val="both"/>
        <w:rPr>
          <w:rFonts w:ascii="Arial" w:eastAsia="Times New Roman" w:hAnsi="Arial" w:cs="Arial"/>
          <w:lang w:val="en-ZA" w:eastAsia="en-GB" w:bidi="yi-Hebr"/>
        </w:rPr>
      </w:pPr>
      <w:r w:rsidRPr="002114BE">
        <w:rPr>
          <w:rFonts w:ascii="Arial" w:eastAsia="Times New Roman" w:hAnsi="Arial" w:cs="Arial"/>
          <w:lang w:val="en-ZA" w:eastAsia="en-GB" w:bidi="yi-Hebr"/>
        </w:rPr>
        <w:t>‘Spoke to Logan</w:t>
      </w:r>
      <w:r w:rsidR="004923CB">
        <w:rPr>
          <w:rStyle w:val="FootnoteReference"/>
          <w:rFonts w:ascii="Arial" w:eastAsia="Times New Roman" w:hAnsi="Arial" w:cs="Arial"/>
          <w:lang w:val="en-ZA" w:eastAsia="en-GB" w:bidi="yi-Hebr"/>
        </w:rPr>
        <w:footnoteReference w:id="6"/>
      </w:r>
      <w:r w:rsidRPr="002114BE">
        <w:rPr>
          <w:rFonts w:ascii="Arial" w:eastAsia="Times New Roman" w:hAnsi="Arial" w:cs="Arial"/>
          <w:lang w:val="en-ZA" w:eastAsia="en-GB" w:bidi="yi-Hebr"/>
        </w:rPr>
        <w:t xml:space="preserve"> he is happy to move forward providing you give him the lease’;</w:t>
      </w:r>
    </w:p>
    <w:p w14:paraId="7E5A9FAF" w14:textId="586D0981" w:rsidR="002414F9"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1A6305">
        <w:rPr>
          <w:rFonts w:ascii="Arial" w:eastAsia="Times New Roman" w:hAnsi="Arial" w:cs="Arial"/>
          <w:sz w:val="24"/>
          <w:szCs w:val="24"/>
          <w:lang w:val="en-ZA" w:eastAsia="en-GB" w:bidi="yi-Hebr"/>
        </w:rPr>
        <w:t>(b)</w:t>
      </w:r>
      <w:r w:rsidRPr="001A6305">
        <w:rPr>
          <w:rFonts w:ascii="Arial" w:eastAsia="Times New Roman" w:hAnsi="Arial" w:cs="Arial"/>
          <w:sz w:val="24"/>
          <w:szCs w:val="24"/>
          <w:lang w:val="en-ZA" w:eastAsia="en-GB" w:bidi="yi-Hebr"/>
        </w:rPr>
        <w:tab/>
      </w:r>
      <w:r w:rsidR="002414F9" w:rsidRPr="00343F34">
        <w:rPr>
          <w:rFonts w:ascii="Arial" w:eastAsia="Times New Roman" w:hAnsi="Arial" w:cs="Arial"/>
          <w:sz w:val="24"/>
          <w:szCs w:val="24"/>
          <w:u w:val="single"/>
          <w:lang w:val="en-ZA" w:eastAsia="en-GB" w:bidi="yi-Hebr"/>
        </w:rPr>
        <w:t>Message from the first respondent to the second applicant</w:t>
      </w:r>
      <w:r w:rsidR="002414F9" w:rsidRPr="00343F34">
        <w:rPr>
          <w:rFonts w:ascii="Arial" w:eastAsia="Times New Roman" w:hAnsi="Arial" w:cs="Arial"/>
          <w:sz w:val="24"/>
          <w:szCs w:val="24"/>
          <w:lang w:val="en-ZA" w:eastAsia="en-GB" w:bidi="yi-Hebr"/>
        </w:rPr>
        <w:t xml:space="preserve">: </w:t>
      </w:r>
    </w:p>
    <w:p w14:paraId="75AD06F7" w14:textId="77777777" w:rsidR="002414F9" w:rsidRPr="002114BE" w:rsidRDefault="002414F9" w:rsidP="002414F9">
      <w:pPr>
        <w:pStyle w:val="ListParagraph"/>
        <w:tabs>
          <w:tab w:val="left" w:pos="709"/>
        </w:tabs>
        <w:spacing w:after="0" w:line="360" w:lineRule="auto"/>
        <w:ind w:left="0"/>
        <w:jc w:val="both"/>
        <w:rPr>
          <w:rFonts w:ascii="Arial" w:eastAsia="Times New Roman" w:hAnsi="Arial" w:cs="Arial"/>
          <w:lang w:val="en-ZA" w:eastAsia="en-GB" w:bidi="yi-Hebr"/>
        </w:rPr>
      </w:pPr>
      <w:r w:rsidRPr="002114BE">
        <w:rPr>
          <w:rFonts w:ascii="Arial" w:eastAsia="Times New Roman" w:hAnsi="Arial" w:cs="Arial"/>
          <w:lang w:val="en-ZA" w:eastAsia="en-GB" w:bidi="yi-Hebr"/>
        </w:rPr>
        <w:t>‘Need you to do a new lease on logans (sic) name’;</w:t>
      </w:r>
    </w:p>
    <w:p w14:paraId="09F11E74" w14:textId="431FD4C6" w:rsidR="002414F9"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(c)</w:t>
      </w:r>
      <w:r>
        <w:rPr>
          <w:rFonts w:ascii="Arial" w:eastAsia="Times New Roman" w:hAnsi="Arial" w:cs="Arial"/>
          <w:sz w:val="24"/>
          <w:szCs w:val="24"/>
          <w:lang w:val="en-ZA" w:eastAsia="en-GB" w:bidi="yi-Hebr"/>
        </w:rPr>
        <w:tab/>
      </w:r>
      <w:r w:rsidR="002414F9" w:rsidRPr="00343F34">
        <w:rPr>
          <w:rFonts w:ascii="Arial" w:eastAsia="Times New Roman" w:hAnsi="Arial" w:cs="Arial"/>
          <w:sz w:val="24"/>
          <w:szCs w:val="24"/>
          <w:u w:val="single"/>
          <w:lang w:val="en-ZA" w:eastAsia="en-GB" w:bidi="yi-Hebr"/>
        </w:rPr>
        <w:t>Conversation between the first respondent and the first applicant</w:t>
      </w:r>
      <w:r w:rsidR="002414F9" w:rsidRPr="00343F34">
        <w:rPr>
          <w:rFonts w:ascii="Arial" w:eastAsia="Times New Roman" w:hAnsi="Arial" w:cs="Arial"/>
          <w:sz w:val="24"/>
          <w:szCs w:val="24"/>
          <w:lang w:val="en-ZA" w:eastAsia="en-GB" w:bidi="yi-Hebr"/>
        </w:rPr>
        <w:t>:</w:t>
      </w:r>
    </w:p>
    <w:p w14:paraId="022A1133" w14:textId="77777777" w:rsidR="002414F9" w:rsidRDefault="002414F9" w:rsidP="002414F9">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sidRPr="00F47D2B">
        <w:rPr>
          <w:rFonts w:ascii="Arial" w:eastAsia="Times New Roman" w:hAnsi="Arial" w:cs="Arial"/>
          <w:sz w:val="24"/>
          <w:szCs w:val="24"/>
          <w:u w:val="single"/>
          <w:lang w:val="en-ZA" w:eastAsia="en-GB" w:bidi="yi-Hebr"/>
        </w:rPr>
        <w:t>First respondent</w:t>
      </w:r>
      <w:r>
        <w:rPr>
          <w:rFonts w:ascii="Arial" w:eastAsia="Times New Roman" w:hAnsi="Arial" w:cs="Arial"/>
          <w:sz w:val="24"/>
          <w:szCs w:val="24"/>
          <w:lang w:val="en-ZA" w:eastAsia="en-GB" w:bidi="yi-Hebr"/>
        </w:rPr>
        <w:t xml:space="preserve">: </w:t>
      </w:r>
    </w:p>
    <w:p w14:paraId="22E288D4" w14:textId="77777777" w:rsidR="002414F9" w:rsidRPr="00F47D2B" w:rsidRDefault="002414F9" w:rsidP="002414F9">
      <w:pPr>
        <w:pStyle w:val="ListParagraph"/>
        <w:tabs>
          <w:tab w:val="left" w:pos="709"/>
        </w:tabs>
        <w:spacing w:after="0" w:line="360" w:lineRule="auto"/>
        <w:ind w:left="0"/>
        <w:jc w:val="both"/>
        <w:rPr>
          <w:rFonts w:ascii="Arial" w:eastAsia="Times New Roman" w:hAnsi="Arial" w:cs="Arial"/>
          <w:lang w:val="en-ZA" w:eastAsia="en-GB" w:bidi="yi-Hebr"/>
        </w:rPr>
      </w:pPr>
      <w:r w:rsidRPr="00F47D2B">
        <w:rPr>
          <w:rFonts w:ascii="Arial" w:eastAsia="Times New Roman" w:hAnsi="Arial" w:cs="Arial"/>
          <w:lang w:val="en-ZA" w:eastAsia="en-GB" w:bidi="yi-Hebr"/>
        </w:rPr>
        <w:t>‘When do you want to sign the lease? And starting date?’</w:t>
      </w:r>
    </w:p>
    <w:p w14:paraId="67A7E271" w14:textId="77777777" w:rsidR="002414F9" w:rsidRDefault="002414F9" w:rsidP="002414F9">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sidRPr="00F47D2B">
        <w:rPr>
          <w:rFonts w:ascii="Arial" w:eastAsia="Times New Roman" w:hAnsi="Arial" w:cs="Arial"/>
          <w:sz w:val="24"/>
          <w:szCs w:val="24"/>
          <w:u w:val="single"/>
          <w:lang w:val="en-ZA" w:eastAsia="en-GB" w:bidi="yi-Hebr"/>
        </w:rPr>
        <w:t>First applicant</w:t>
      </w:r>
      <w:r>
        <w:rPr>
          <w:rFonts w:ascii="Arial" w:eastAsia="Times New Roman" w:hAnsi="Arial" w:cs="Arial"/>
          <w:sz w:val="24"/>
          <w:szCs w:val="24"/>
          <w:lang w:val="en-ZA" w:eastAsia="en-GB" w:bidi="yi-Hebr"/>
        </w:rPr>
        <w:t>:</w:t>
      </w:r>
    </w:p>
    <w:p w14:paraId="2EA6E716" w14:textId="77777777" w:rsidR="002414F9" w:rsidRPr="00F47D2B" w:rsidRDefault="002414F9" w:rsidP="002414F9">
      <w:pPr>
        <w:pStyle w:val="ListParagraph"/>
        <w:tabs>
          <w:tab w:val="left" w:pos="709"/>
        </w:tabs>
        <w:spacing w:after="0" w:line="360" w:lineRule="auto"/>
        <w:ind w:left="0"/>
        <w:jc w:val="both"/>
        <w:rPr>
          <w:rFonts w:ascii="Arial" w:eastAsia="Times New Roman" w:hAnsi="Arial" w:cs="Arial"/>
          <w:lang w:val="en-ZA" w:eastAsia="en-GB" w:bidi="yi-Hebr"/>
        </w:rPr>
      </w:pPr>
      <w:r w:rsidRPr="00F47D2B">
        <w:rPr>
          <w:rFonts w:ascii="Arial" w:eastAsia="Times New Roman" w:hAnsi="Arial" w:cs="Arial"/>
          <w:lang w:val="en-ZA" w:eastAsia="en-GB" w:bidi="yi-Hebr"/>
        </w:rPr>
        <w:t>‘15 Feb if pissible (sic)’</w:t>
      </w:r>
    </w:p>
    <w:p w14:paraId="53FC0F42" w14:textId="77777777" w:rsidR="002414F9" w:rsidRPr="00F47D2B" w:rsidRDefault="002414F9" w:rsidP="002414F9">
      <w:pPr>
        <w:pStyle w:val="ListParagraph"/>
        <w:tabs>
          <w:tab w:val="left" w:pos="709"/>
        </w:tabs>
        <w:spacing w:after="0" w:line="360" w:lineRule="auto"/>
        <w:ind w:left="0"/>
        <w:jc w:val="both"/>
        <w:rPr>
          <w:rFonts w:ascii="Arial" w:eastAsia="Times New Roman" w:hAnsi="Arial" w:cs="Arial"/>
          <w:lang w:val="en-ZA" w:eastAsia="en-GB" w:bidi="yi-Hebr"/>
        </w:rPr>
      </w:pPr>
      <w:r w:rsidRPr="00F47D2B">
        <w:rPr>
          <w:rFonts w:ascii="Arial" w:eastAsia="Times New Roman" w:hAnsi="Arial" w:cs="Arial"/>
          <w:lang w:val="en-ZA" w:eastAsia="en-GB" w:bidi="yi-Hebr"/>
        </w:rPr>
        <w:t>‘Possible’</w:t>
      </w:r>
    </w:p>
    <w:p w14:paraId="07E22FC5" w14:textId="68057900" w:rsidR="002414F9" w:rsidRPr="00F47D2B" w:rsidRDefault="002414F9" w:rsidP="002414F9">
      <w:pPr>
        <w:pStyle w:val="ListParagraph"/>
        <w:tabs>
          <w:tab w:val="left" w:pos="709"/>
        </w:tabs>
        <w:spacing w:after="0" w:line="360" w:lineRule="auto"/>
        <w:ind w:left="0"/>
        <w:jc w:val="both"/>
        <w:rPr>
          <w:rFonts w:ascii="Arial" w:eastAsia="Times New Roman" w:hAnsi="Arial" w:cs="Arial"/>
          <w:lang w:val="en-ZA" w:eastAsia="en-GB" w:bidi="yi-Hebr"/>
        </w:rPr>
      </w:pPr>
      <w:r w:rsidRPr="00F47D2B">
        <w:rPr>
          <w:rFonts w:ascii="Arial" w:eastAsia="Times New Roman" w:hAnsi="Arial" w:cs="Arial"/>
          <w:lang w:val="en-ZA" w:eastAsia="en-GB" w:bidi="yi-Hebr"/>
        </w:rPr>
        <w:t>‘Even 1</w:t>
      </w:r>
      <w:r w:rsidRPr="00F47D2B">
        <w:rPr>
          <w:rFonts w:ascii="Arial" w:eastAsia="Times New Roman" w:hAnsi="Arial" w:cs="Arial"/>
          <w:vertAlign w:val="superscript"/>
          <w:lang w:val="en-ZA" w:eastAsia="en-GB" w:bidi="yi-Hebr"/>
        </w:rPr>
        <w:t>st</w:t>
      </w:r>
      <w:r w:rsidRPr="00F47D2B">
        <w:rPr>
          <w:rFonts w:ascii="Arial" w:eastAsia="Times New Roman" w:hAnsi="Arial" w:cs="Arial"/>
          <w:lang w:val="en-ZA" w:eastAsia="en-GB" w:bidi="yi-Hebr"/>
        </w:rPr>
        <w:t xml:space="preserve"> March’</w:t>
      </w:r>
    </w:p>
    <w:p w14:paraId="53317772" w14:textId="77777777" w:rsidR="00B92942" w:rsidRDefault="00B92942" w:rsidP="002414F9">
      <w:pPr>
        <w:pStyle w:val="ListParagraph"/>
        <w:tabs>
          <w:tab w:val="left" w:pos="709"/>
        </w:tabs>
        <w:spacing w:after="0" w:line="360" w:lineRule="auto"/>
        <w:ind w:left="0"/>
        <w:jc w:val="both"/>
        <w:rPr>
          <w:rFonts w:ascii="Arial" w:eastAsia="Times New Roman" w:hAnsi="Arial" w:cs="Arial"/>
          <w:sz w:val="24"/>
          <w:szCs w:val="24"/>
          <w:u w:val="single"/>
          <w:lang w:val="en-ZA" w:eastAsia="en-GB" w:bidi="yi-Hebr"/>
        </w:rPr>
      </w:pPr>
    </w:p>
    <w:p w14:paraId="67F68CE8" w14:textId="77777777" w:rsidR="00B92942" w:rsidRDefault="00B92942" w:rsidP="002414F9">
      <w:pPr>
        <w:pStyle w:val="ListParagraph"/>
        <w:tabs>
          <w:tab w:val="left" w:pos="709"/>
        </w:tabs>
        <w:spacing w:after="0" w:line="360" w:lineRule="auto"/>
        <w:ind w:left="0"/>
        <w:jc w:val="both"/>
        <w:rPr>
          <w:rFonts w:ascii="Arial" w:eastAsia="Times New Roman" w:hAnsi="Arial" w:cs="Arial"/>
          <w:sz w:val="24"/>
          <w:szCs w:val="24"/>
          <w:u w:val="single"/>
          <w:lang w:val="en-ZA" w:eastAsia="en-GB" w:bidi="yi-Hebr"/>
        </w:rPr>
      </w:pPr>
    </w:p>
    <w:p w14:paraId="0B4F5569" w14:textId="6312EC0D" w:rsidR="002414F9" w:rsidRDefault="002414F9" w:rsidP="002414F9">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sidRPr="00F47D2B">
        <w:rPr>
          <w:rFonts w:ascii="Arial" w:eastAsia="Times New Roman" w:hAnsi="Arial" w:cs="Arial"/>
          <w:sz w:val="24"/>
          <w:szCs w:val="24"/>
          <w:u w:val="single"/>
          <w:lang w:val="en-ZA" w:eastAsia="en-GB" w:bidi="yi-Hebr"/>
        </w:rPr>
        <w:lastRenderedPageBreak/>
        <w:t>First respondent</w:t>
      </w:r>
      <w:r>
        <w:rPr>
          <w:rFonts w:ascii="Arial" w:eastAsia="Times New Roman" w:hAnsi="Arial" w:cs="Arial"/>
          <w:sz w:val="24"/>
          <w:szCs w:val="24"/>
          <w:lang w:val="en-ZA" w:eastAsia="en-GB" w:bidi="yi-Hebr"/>
        </w:rPr>
        <w:t>:</w:t>
      </w:r>
    </w:p>
    <w:p w14:paraId="7D8C6380" w14:textId="1C818DA1" w:rsidR="002414F9" w:rsidRDefault="002414F9" w:rsidP="002414F9">
      <w:pPr>
        <w:pStyle w:val="ListParagraph"/>
        <w:tabs>
          <w:tab w:val="left" w:pos="709"/>
        </w:tabs>
        <w:spacing w:after="0" w:line="360" w:lineRule="auto"/>
        <w:ind w:left="0"/>
        <w:jc w:val="both"/>
        <w:rPr>
          <w:rFonts w:ascii="Arial" w:eastAsia="Times New Roman" w:hAnsi="Arial" w:cs="Arial"/>
          <w:lang w:val="en-ZA" w:eastAsia="en-GB" w:bidi="yi-Hebr"/>
        </w:rPr>
      </w:pPr>
      <w:r w:rsidRPr="00F47D2B">
        <w:rPr>
          <w:rFonts w:ascii="Arial" w:eastAsia="Times New Roman" w:hAnsi="Arial" w:cs="Arial"/>
          <w:lang w:val="en-ZA" w:eastAsia="en-GB" w:bidi="yi-Hebr"/>
        </w:rPr>
        <w:t>‘Will do that as you helping me out big time. I will send to you by tonight. Just at OR Tambo now.’</w:t>
      </w:r>
    </w:p>
    <w:p w14:paraId="0DD214D9" w14:textId="4B42D89D" w:rsidR="002414F9"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(d)</w:t>
      </w:r>
      <w:r>
        <w:rPr>
          <w:rFonts w:ascii="Arial" w:eastAsia="Times New Roman" w:hAnsi="Arial" w:cs="Arial"/>
          <w:sz w:val="24"/>
          <w:szCs w:val="24"/>
          <w:lang w:val="en-ZA" w:eastAsia="en-GB" w:bidi="yi-Hebr"/>
        </w:rPr>
        <w:tab/>
      </w:r>
      <w:r w:rsidR="002414F9" w:rsidRPr="00343F34">
        <w:rPr>
          <w:rFonts w:ascii="Arial" w:eastAsia="Times New Roman" w:hAnsi="Arial" w:cs="Arial"/>
          <w:sz w:val="24"/>
          <w:szCs w:val="24"/>
          <w:u w:val="single"/>
          <w:lang w:val="en-ZA" w:eastAsia="en-GB" w:bidi="yi-Hebr"/>
        </w:rPr>
        <w:t>Message from the first respondent to the first applicant</w:t>
      </w:r>
      <w:r w:rsidR="002414F9" w:rsidRPr="00343F34">
        <w:rPr>
          <w:rFonts w:ascii="Arial" w:eastAsia="Times New Roman" w:hAnsi="Arial" w:cs="Arial"/>
          <w:sz w:val="24"/>
          <w:szCs w:val="24"/>
          <w:lang w:val="en-ZA" w:eastAsia="en-GB" w:bidi="yi-Hebr"/>
        </w:rPr>
        <w:t>:</w:t>
      </w:r>
    </w:p>
    <w:p w14:paraId="4F76794F" w14:textId="77777777" w:rsidR="002414F9" w:rsidRDefault="002414F9" w:rsidP="002414F9">
      <w:pPr>
        <w:pStyle w:val="ListParagraph"/>
        <w:tabs>
          <w:tab w:val="left" w:pos="709"/>
        </w:tabs>
        <w:spacing w:after="0" w:line="360" w:lineRule="auto"/>
        <w:ind w:left="0"/>
        <w:jc w:val="both"/>
        <w:rPr>
          <w:rFonts w:ascii="Arial" w:eastAsia="Times New Roman" w:hAnsi="Arial" w:cs="Arial"/>
          <w:lang w:val="en-ZA" w:eastAsia="en-GB" w:bidi="yi-Hebr"/>
        </w:rPr>
      </w:pPr>
      <w:r w:rsidRPr="00F47D2B">
        <w:rPr>
          <w:rFonts w:ascii="Arial" w:eastAsia="Times New Roman" w:hAnsi="Arial" w:cs="Arial"/>
          <w:lang w:val="en-ZA" w:eastAsia="en-GB" w:bidi="yi-Hebr"/>
        </w:rPr>
        <w:t>‘Bru leane</w:t>
      </w:r>
      <w:r>
        <w:rPr>
          <w:rStyle w:val="FootnoteReference"/>
          <w:rFonts w:ascii="Arial" w:eastAsia="Times New Roman" w:hAnsi="Arial" w:cs="Arial"/>
          <w:lang w:val="en-ZA" w:eastAsia="en-GB" w:bidi="yi-Hebr"/>
        </w:rPr>
        <w:footnoteReference w:id="7"/>
      </w:r>
      <w:r w:rsidRPr="00F47D2B">
        <w:rPr>
          <w:rFonts w:ascii="Arial" w:eastAsia="Times New Roman" w:hAnsi="Arial" w:cs="Arial"/>
          <w:lang w:val="en-ZA" w:eastAsia="en-GB" w:bidi="yi-Hebr"/>
        </w:rPr>
        <w:t xml:space="preserve"> (sic) is doing the lease in ur (sic) name’.</w:t>
      </w:r>
    </w:p>
    <w:p w14:paraId="0F18B98C" w14:textId="77777777" w:rsidR="002414F9" w:rsidRPr="001A6305" w:rsidRDefault="002414F9" w:rsidP="002414F9">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1C6AA8B2" w14:textId="2188DB37" w:rsidR="00303611"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[23]</w:t>
      </w:r>
      <w:r>
        <w:rPr>
          <w:rFonts w:ascii="Arial" w:eastAsia="Times New Roman" w:hAnsi="Arial" w:cs="Arial"/>
          <w:bCs/>
          <w:sz w:val="24"/>
          <w:szCs w:val="24"/>
          <w:lang w:val="en-ZA" w:eastAsia="en-GB" w:bidi="yi-Hebr"/>
        </w:rPr>
        <w:tab/>
      </w:r>
      <w:r w:rsidR="004923CB" w:rsidRPr="00343F34">
        <w:rPr>
          <w:rFonts w:ascii="Arial" w:eastAsia="Times New Roman" w:hAnsi="Arial" w:cs="Arial"/>
          <w:sz w:val="24"/>
          <w:szCs w:val="24"/>
          <w:lang w:val="en-ZA" w:eastAsia="en-GB" w:bidi="yi-Hebr"/>
        </w:rPr>
        <w:t>These WhatsApp messages were exchanged in January and February 2023.</w:t>
      </w:r>
      <w:r w:rsidR="00147518">
        <w:rPr>
          <w:rStyle w:val="FootnoteReference"/>
          <w:rFonts w:ascii="Arial" w:eastAsia="Times New Roman" w:hAnsi="Arial" w:cs="Arial"/>
          <w:lang w:val="en-ZA" w:eastAsia="en-GB" w:bidi="yi-Hebr"/>
        </w:rPr>
        <w:footnoteReference w:id="8"/>
      </w:r>
      <w:r w:rsidR="00303611" w:rsidRPr="00343F34">
        <w:rPr>
          <w:rFonts w:ascii="Arial" w:eastAsia="Times New Roman" w:hAnsi="Arial" w:cs="Arial"/>
          <w:sz w:val="24"/>
          <w:szCs w:val="24"/>
          <w:lang w:val="en-ZA" w:eastAsia="en-GB" w:bidi="yi-Hebr"/>
        </w:rPr>
        <w:t xml:space="preserve"> Ms Athmaram drew my attention to </w:t>
      </w:r>
      <w:r w:rsidR="00B92942" w:rsidRPr="00343F34">
        <w:rPr>
          <w:rFonts w:ascii="Arial" w:eastAsia="Times New Roman" w:hAnsi="Arial" w:cs="Arial"/>
          <w:sz w:val="24"/>
          <w:szCs w:val="24"/>
          <w:lang w:val="en-ZA" w:eastAsia="en-GB" w:bidi="yi-Hebr"/>
        </w:rPr>
        <w:t xml:space="preserve">two </w:t>
      </w:r>
      <w:r w:rsidR="00303611" w:rsidRPr="00343F34">
        <w:rPr>
          <w:rFonts w:ascii="Arial" w:eastAsia="Times New Roman" w:hAnsi="Arial" w:cs="Arial"/>
          <w:sz w:val="24"/>
          <w:szCs w:val="24"/>
          <w:lang w:val="en-ZA" w:eastAsia="en-GB" w:bidi="yi-Hebr"/>
        </w:rPr>
        <w:t xml:space="preserve">further </w:t>
      </w:r>
      <w:r w:rsidR="001E3C73" w:rsidRPr="00343F34">
        <w:rPr>
          <w:rFonts w:ascii="Arial" w:eastAsia="Times New Roman" w:hAnsi="Arial" w:cs="Arial"/>
          <w:sz w:val="24"/>
          <w:szCs w:val="24"/>
          <w:lang w:val="en-ZA" w:eastAsia="en-GB" w:bidi="yi-Hebr"/>
        </w:rPr>
        <w:t>pieces of</w:t>
      </w:r>
      <w:r w:rsidR="00B92942" w:rsidRPr="00343F34">
        <w:rPr>
          <w:rFonts w:ascii="Arial" w:eastAsia="Times New Roman" w:hAnsi="Arial" w:cs="Arial"/>
          <w:sz w:val="24"/>
          <w:szCs w:val="24"/>
          <w:lang w:val="en-ZA" w:eastAsia="en-GB" w:bidi="yi-Hebr"/>
        </w:rPr>
        <w:t xml:space="preserve"> </w:t>
      </w:r>
      <w:r w:rsidR="00303611" w:rsidRPr="00343F34">
        <w:rPr>
          <w:rFonts w:ascii="Arial" w:eastAsia="Times New Roman" w:hAnsi="Arial" w:cs="Arial"/>
          <w:sz w:val="24"/>
          <w:szCs w:val="24"/>
          <w:lang w:val="en-ZA" w:eastAsia="en-GB" w:bidi="yi-Hebr"/>
        </w:rPr>
        <w:t>correspondence</w:t>
      </w:r>
      <w:r w:rsidR="001E3C73" w:rsidRPr="00343F34">
        <w:rPr>
          <w:rFonts w:ascii="Arial" w:eastAsia="Times New Roman" w:hAnsi="Arial" w:cs="Arial"/>
          <w:sz w:val="24"/>
          <w:szCs w:val="24"/>
          <w:lang w:val="en-ZA" w:eastAsia="en-GB" w:bidi="yi-Hebr"/>
        </w:rPr>
        <w:t>, in the form of emails</w:t>
      </w:r>
      <w:r w:rsidR="00303611" w:rsidRPr="00343F34">
        <w:rPr>
          <w:rFonts w:ascii="Arial" w:eastAsia="Times New Roman" w:hAnsi="Arial" w:cs="Arial"/>
          <w:sz w:val="24"/>
          <w:szCs w:val="24"/>
          <w:lang w:val="en-ZA" w:eastAsia="en-GB" w:bidi="yi-Hebr"/>
        </w:rPr>
        <w:t xml:space="preserve">. Chronologically, the first email is dated 20 January 2023. It was sent by </w:t>
      </w:r>
      <w:r w:rsidR="00B92942" w:rsidRPr="00343F34">
        <w:rPr>
          <w:rFonts w:ascii="Arial" w:eastAsia="Times New Roman" w:hAnsi="Arial" w:cs="Arial"/>
          <w:sz w:val="24"/>
          <w:szCs w:val="24"/>
          <w:lang w:val="en-ZA" w:eastAsia="en-GB" w:bidi="yi-Hebr"/>
        </w:rPr>
        <w:t xml:space="preserve">Ms </w:t>
      </w:r>
      <w:r w:rsidR="00303611" w:rsidRPr="00343F34">
        <w:rPr>
          <w:rFonts w:ascii="Arial" w:eastAsia="Times New Roman" w:hAnsi="Arial" w:cs="Arial"/>
          <w:sz w:val="24"/>
          <w:szCs w:val="24"/>
          <w:lang w:val="en-ZA" w:eastAsia="en-GB" w:bidi="yi-Hebr"/>
        </w:rPr>
        <w:t>Leane Upton (Ms Upton), a member of the second applicant, to both the first applicant and the first respondent. It stated the following:</w:t>
      </w:r>
    </w:p>
    <w:p w14:paraId="0EC06C36" w14:textId="3E849843" w:rsidR="00303611" w:rsidRPr="00303611" w:rsidRDefault="00303611" w:rsidP="00303611">
      <w:pPr>
        <w:pStyle w:val="ListParagraph"/>
        <w:tabs>
          <w:tab w:val="left" w:pos="709"/>
        </w:tabs>
        <w:spacing w:after="0" w:line="360" w:lineRule="auto"/>
        <w:ind w:left="0"/>
        <w:jc w:val="both"/>
        <w:rPr>
          <w:rFonts w:ascii="Arial" w:eastAsia="Times New Roman" w:hAnsi="Arial" w:cs="Arial"/>
          <w:lang w:val="en-ZA" w:eastAsia="en-GB" w:bidi="yi-Hebr"/>
        </w:rPr>
      </w:pPr>
      <w:r w:rsidRPr="00303611">
        <w:rPr>
          <w:rFonts w:ascii="Arial" w:eastAsia="Times New Roman" w:hAnsi="Arial" w:cs="Arial"/>
          <w:lang w:val="en-ZA" w:eastAsia="en-GB" w:bidi="yi-Hebr"/>
        </w:rPr>
        <w:t>‘Please see attached Drafted (sic</w:t>
      </w:r>
      <w:r w:rsidR="001E3C73">
        <w:rPr>
          <w:rFonts w:ascii="Arial" w:eastAsia="Times New Roman" w:hAnsi="Arial" w:cs="Arial"/>
          <w:lang w:val="en-ZA" w:eastAsia="en-GB" w:bidi="yi-Hebr"/>
        </w:rPr>
        <w:t>) Lease A</w:t>
      </w:r>
      <w:r w:rsidRPr="00303611">
        <w:rPr>
          <w:rFonts w:ascii="Arial" w:eastAsia="Times New Roman" w:hAnsi="Arial" w:cs="Arial"/>
          <w:lang w:val="en-ZA" w:eastAsia="en-GB" w:bidi="yi-Hebr"/>
        </w:rPr>
        <w:t>greement for your perusal, as per our telephonic conversation between myself and you both.</w:t>
      </w:r>
    </w:p>
    <w:p w14:paraId="326DE535" w14:textId="08123F9C" w:rsidR="00303611" w:rsidRDefault="00303611" w:rsidP="00303611">
      <w:pPr>
        <w:pStyle w:val="ListParagraph"/>
        <w:tabs>
          <w:tab w:val="left" w:pos="709"/>
        </w:tabs>
        <w:spacing w:after="0" w:line="360" w:lineRule="auto"/>
        <w:ind w:left="0"/>
        <w:jc w:val="both"/>
        <w:rPr>
          <w:rFonts w:ascii="Arial" w:eastAsia="Times New Roman" w:hAnsi="Arial" w:cs="Arial"/>
          <w:lang w:val="en-ZA" w:eastAsia="en-GB" w:bidi="yi-Hebr"/>
        </w:rPr>
      </w:pPr>
      <w:r w:rsidRPr="00303611">
        <w:rPr>
          <w:rFonts w:ascii="Arial" w:eastAsia="Times New Roman" w:hAnsi="Arial" w:cs="Arial"/>
          <w:lang w:val="en-ZA" w:eastAsia="en-GB" w:bidi="yi-Hebr"/>
        </w:rPr>
        <w:t>Please note that this lease can only come into effect if we can resolve the eThekwini Payment Agreement.’</w:t>
      </w:r>
    </w:p>
    <w:p w14:paraId="3F1EEAB6" w14:textId="502C7D28" w:rsidR="00303611" w:rsidRDefault="00303611" w:rsidP="00303611">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Then on 7 February 2023, Ms Upton communicated further with the first applicant and first respondent</w:t>
      </w:r>
      <w:r w:rsidR="002553F6">
        <w:rPr>
          <w:rFonts w:ascii="Arial" w:eastAsia="Times New Roman" w:hAnsi="Arial" w:cs="Arial"/>
          <w:sz w:val="24"/>
          <w:szCs w:val="24"/>
          <w:lang w:val="en-ZA" w:eastAsia="en-GB" w:bidi="yi-Hebr"/>
        </w:rPr>
        <w:t>,</w:t>
      </w:r>
      <w:r>
        <w:rPr>
          <w:rFonts w:ascii="Arial" w:eastAsia="Times New Roman" w:hAnsi="Arial" w:cs="Arial"/>
          <w:sz w:val="24"/>
          <w:szCs w:val="24"/>
          <w:lang w:val="en-ZA" w:eastAsia="en-GB" w:bidi="yi-Hebr"/>
        </w:rPr>
        <w:t xml:space="preserve"> </w:t>
      </w:r>
      <w:r w:rsidR="001E3C73">
        <w:rPr>
          <w:rFonts w:ascii="Arial" w:eastAsia="Times New Roman" w:hAnsi="Arial" w:cs="Arial"/>
          <w:sz w:val="24"/>
          <w:szCs w:val="24"/>
          <w:lang w:val="en-ZA" w:eastAsia="en-GB" w:bidi="yi-Hebr"/>
        </w:rPr>
        <w:t xml:space="preserve">again </w:t>
      </w:r>
      <w:r>
        <w:rPr>
          <w:rFonts w:ascii="Arial" w:eastAsia="Times New Roman" w:hAnsi="Arial" w:cs="Arial"/>
          <w:sz w:val="24"/>
          <w:szCs w:val="24"/>
          <w:lang w:val="en-ZA" w:eastAsia="en-GB" w:bidi="yi-Hebr"/>
        </w:rPr>
        <w:t>by email. She stated the following:</w:t>
      </w:r>
    </w:p>
    <w:p w14:paraId="05071AC5" w14:textId="58486D4A" w:rsidR="00303611" w:rsidRPr="001E3C73" w:rsidRDefault="00303611" w:rsidP="00303611">
      <w:pPr>
        <w:pStyle w:val="ListParagraph"/>
        <w:tabs>
          <w:tab w:val="left" w:pos="709"/>
        </w:tabs>
        <w:spacing w:after="0" w:line="360" w:lineRule="auto"/>
        <w:ind w:left="0"/>
        <w:jc w:val="both"/>
        <w:rPr>
          <w:rFonts w:ascii="Arial" w:eastAsia="Times New Roman" w:hAnsi="Arial" w:cs="Arial"/>
          <w:lang w:val="en-ZA" w:eastAsia="en-GB" w:bidi="yi-Hebr"/>
        </w:rPr>
      </w:pPr>
      <w:r w:rsidRPr="001E3C73">
        <w:rPr>
          <w:rFonts w:ascii="Arial" w:eastAsia="Times New Roman" w:hAnsi="Arial" w:cs="Arial"/>
          <w:lang w:val="en-ZA" w:eastAsia="en-GB" w:bidi="yi-Hebr"/>
        </w:rPr>
        <w:t>‘This email is a confirmation that a new Lease agreement will be put in place on Logan name for a period of 5 years with option to renew or should we sell the premises then Logan will have first option to purchase.’</w:t>
      </w:r>
    </w:p>
    <w:p w14:paraId="6D9595A2" w14:textId="2ED7363D" w:rsidR="00863949" w:rsidRPr="00303611" w:rsidRDefault="00863949" w:rsidP="0030361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42ACE63" w14:textId="665FE342" w:rsidR="002553F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[24]</w:t>
      </w:r>
      <w:r>
        <w:rPr>
          <w:rFonts w:ascii="Arial" w:eastAsia="Times New Roman" w:hAnsi="Arial" w:cs="Arial"/>
          <w:bCs/>
          <w:sz w:val="24"/>
          <w:szCs w:val="24"/>
          <w:lang w:val="en-ZA" w:eastAsia="en-GB" w:bidi="yi-Hebr"/>
        </w:rPr>
        <w:tab/>
      </w:r>
      <w:r w:rsidR="002553F6" w:rsidRPr="00343F34">
        <w:rPr>
          <w:rFonts w:ascii="Arial" w:eastAsia="Times New Roman" w:hAnsi="Arial" w:cs="Arial"/>
          <w:sz w:val="24"/>
          <w:szCs w:val="24"/>
          <w:lang w:val="en-ZA" w:eastAsia="en-GB" w:bidi="yi-Hebr"/>
        </w:rPr>
        <w:t>That then is precisely what happened: the terms mentioned in the email of 7 February 2023 appear in the third lease agreement. Clearly, in the eyes of the second applicant</w:t>
      </w:r>
      <w:r w:rsidR="00F83DE6" w:rsidRPr="00343F34">
        <w:rPr>
          <w:rFonts w:ascii="Arial" w:eastAsia="Times New Roman" w:hAnsi="Arial" w:cs="Arial"/>
          <w:sz w:val="24"/>
          <w:szCs w:val="24"/>
          <w:lang w:val="en-ZA" w:eastAsia="en-GB" w:bidi="yi-Hebr"/>
        </w:rPr>
        <w:t>,</w:t>
      </w:r>
      <w:r w:rsidR="002553F6" w:rsidRPr="00343F34">
        <w:rPr>
          <w:rFonts w:ascii="Arial" w:eastAsia="Times New Roman" w:hAnsi="Arial" w:cs="Arial"/>
          <w:sz w:val="24"/>
          <w:szCs w:val="24"/>
          <w:lang w:val="en-ZA" w:eastAsia="en-GB" w:bidi="yi-Hebr"/>
        </w:rPr>
        <w:t xml:space="preserve"> a satisfactory arrangement had been concluded in respect of the unpaid utility charges.</w:t>
      </w:r>
    </w:p>
    <w:p w14:paraId="599E92DF" w14:textId="77777777" w:rsidR="002553F6" w:rsidRDefault="002553F6" w:rsidP="002553F6">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4292EE46" w14:textId="3DC98392" w:rsidR="002414F9"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B92942">
        <w:rPr>
          <w:rFonts w:ascii="Arial" w:eastAsia="Times New Roman" w:hAnsi="Arial" w:cs="Arial"/>
          <w:bCs/>
          <w:sz w:val="24"/>
          <w:szCs w:val="24"/>
          <w:lang w:val="en-ZA" w:eastAsia="en-GB" w:bidi="yi-Hebr"/>
        </w:rPr>
        <w:t>[25]</w:t>
      </w:r>
      <w:r w:rsidRPr="00B92942">
        <w:rPr>
          <w:rFonts w:ascii="Arial" w:eastAsia="Times New Roman" w:hAnsi="Arial" w:cs="Arial"/>
          <w:bCs/>
          <w:sz w:val="24"/>
          <w:szCs w:val="24"/>
          <w:lang w:val="en-ZA" w:eastAsia="en-GB" w:bidi="yi-Hebr"/>
        </w:rPr>
        <w:tab/>
      </w:r>
      <w:r w:rsidR="00863949" w:rsidRPr="00343F34">
        <w:rPr>
          <w:rFonts w:ascii="Arial" w:eastAsia="Times New Roman" w:hAnsi="Arial" w:cs="Arial"/>
          <w:sz w:val="24"/>
          <w:szCs w:val="24"/>
          <w:lang w:val="en-ZA" w:eastAsia="en-GB" w:bidi="yi-Hebr"/>
        </w:rPr>
        <w:t>This correspondence is not disputed by the first respondent</w:t>
      </w:r>
      <w:r w:rsidR="00B92942" w:rsidRPr="00343F34">
        <w:rPr>
          <w:rFonts w:ascii="Arial" w:eastAsia="Times New Roman" w:hAnsi="Arial" w:cs="Arial"/>
          <w:sz w:val="24"/>
          <w:szCs w:val="24"/>
          <w:lang w:val="en-ZA" w:eastAsia="en-GB" w:bidi="yi-Hebr"/>
        </w:rPr>
        <w:t xml:space="preserve"> and he raised no objection at the time to what </w:t>
      </w:r>
      <w:r w:rsidR="00863949" w:rsidRPr="00343F34">
        <w:rPr>
          <w:rFonts w:ascii="Arial" w:eastAsia="Times New Roman" w:hAnsi="Arial" w:cs="Arial"/>
          <w:sz w:val="24"/>
          <w:szCs w:val="24"/>
          <w:lang w:val="en-ZA" w:eastAsia="en-GB" w:bidi="yi-Hebr"/>
        </w:rPr>
        <w:t>Ms Upton proposed.</w:t>
      </w:r>
      <w:r w:rsidR="00B92942" w:rsidRPr="00343F34">
        <w:rPr>
          <w:rFonts w:ascii="Arial" w:eastAsia="Times New Roman" w:hAnsi="Arial" w:cs="Arial"/>
          <w:sz w:val="24"/>
          <w:szCs w:val="24"/>
          <w:lang w:val="en-ZA" w:eastAsia="en-GB" w:bidi="yi-Hebr"/>
        </w:rPr>
        <w:t xml:space="preserve"> It is therefore </w:t>
      </w:r>
      <w:r w:rsidR="002414F9" w:rsidRPr="00343F34">
        <w:rPr>
          <w:rFonts w:ascii="Arial" w:eastAsia="Times New Roman" w:hAnsi="Arial" w:cs="Arial"/>
          <w:sz w:val="24"/>
          <w:szCs w:val="24"/>
          <w:lang w:val="en-ZA" w:eastAsia="en-GB" w:bidi="yi-Hebr"/>
        </w:rPr>
        <w:t>clear that the first respondent knew of, consented to and actively sought the</w:t>
      </w:r>
      <w:r w:rsidR="004923CB" w:rsidRPr="00343F34">
        <w:rPr>
          <w:rFonts w:ascii="Arial" w:eastAsia="Times New Roman" w:hAnsi="Arial" w:cs="Arial"/>
          <w:sz w:val="24"/>
          <w:szCs w:val="24"/>
          <w:lang w:val="en-ZA" w:eastAsia="en-GB" w:bidi="yi-Hebr"/>
        </w:rPr>
        <w:t xml:space="preserve"> conclusion of the</w:t>
      </w:r>
      <w:r w:rsidR="002414F9" w:rsidRPr="00343F34">
        <w:rPr>
          <w:rFonts w:ascii="Arial" w:eastAsia="Times New Roman" w:hAnsi="Arial" w:cs="Arial"/>
          <w:sz w:val="24"/>
          <w:szCs w:val="24"/>
          <w:lang w:val="en-ZA" w:eastAsia="en-GB" w:bidi="yi-Hebr"/>
        </w:rPr>
        <w:t xml:space="preserve"> third lease agreement</w:t>
      </w:r>
      <w:r w:rsidR="004923CB" w:rsidRPr="00343F34">
        <w:rPr>
          <w:rFonts w:ascii="Arial" w:eastAsia="Times New Roman" w:hAnsi="Arial" w:cs="Arial"/>
          <w:sz w:val="24"/>
          <w:szCs w:val="24"/>
          <w:lang w:val="en-ZA" w:eastAsia="en-GB" w:bidi="yi-Hebr"/>
        </w:rPr>
        <w:t>.</w:t>
      </w:r>
      <w:r w:rsidR="00147518" w:rsidRPr="00343F34">
        <w:rPr>
          <w:rFonts w:ascii="Arial" w:eastAsia="Times New Roman" w:hAnsi="Arial" w:cs="Arial"/>
          <w:sz w:val="24"/>
          <w:szCs w:val="24"/>
          <w:lang w:val="en-ZA" w:eastAsia="en-GB" w:bidi="yi-Hebr"/>
        </w:rPr>
        <w:t xml:space="preserve"> The first lease agreement </w:t>
      </w:r>
      <w:r w:rsidR="00C41925" w:rsidRPr="00343F34">
        <w:rPr>
          <w:rFonts w:ascii="Arial" w:eastAsia="Times New Roman" w:hAnsi="Arial" w:cs="Arial"/>
          <w:sz w:val="24"/>
          <w:szCs w:val="24"/>
          <w:lang w:val="en-ZA" w:eastAsia="en-GB" w:bidi="yi-Hebr"/>
        </w:rPr>
        <w:t xml:space="preserve">was </w:t>
      </w:r>
      <w:r w:rsidR="00B92942" w:rsidRPr="00343F34">
        <w:rPr>
          <w:rFonts w:ascii="Arial" w:eastAsia="Times New Roman" w:hAnsi="Arial" w:cs="Arial"/>
          <w:sz w:val="24"/>
          <w:szCs w:val="24"/>
          <w:lang w:val="en-ZA" w:eastAsia="en-GB" w:bidi="yi-Hebr"/>
        </w:rPr>
        <w:t>accordingly</w:t>
      </w:r>
      <w:r w:rsidR="00C41925" w:rsidRPr="00343F34">
        <w:rPr>
          <w:rFonts w:ascii="Arial" w:eastAsia="Times New Roman" w:hAnsi="Arial" w:cs="Arial"/>
          <w:sz w:val="24"/>
          <w:szCs w:val="24"/>
          <w:lang w:val="en-ZA" w:eastAsia="en-GB" w:bidi="yi-Hebr"/>
        </w:rPr>
        <w:t xml:space="preserve"> replaced by the third lease agreement with the consent of the first respondent.</w:t>
      </w:r>
      <w:r w:rsidR="00147518" w:rsidRPr="00343F34">
        <w:rPr>
          <w:rFonts w:ascii="Arial" w:eastAsia="Times New Roman" w:hAnsi="Arial" w:cs="Arial"/>
          <w:sz w:val="24"/>
          <w:szCs w:val="24"/>
          <w:lang w:val="en-ZA" w:eastAsia="en-GB" w:bidi="yi-Hebr"/>
        </w:rPr>
        <w:t xml:space="preserve"> The issue of cancellation is </w:t>
      </w:r>
      <w:r w:rsidR="00C41925" w:rsidRPr="00343F34">
        <w:rPr>
          <w:rFonts w:ascii="Arial" w:eastAsia="Times New Roman" w:hAnsi="Arial" w:cs="Arial"/>
          <w:sz w:val="24"/>
          <w:szCs w:val="24"/>
          <w:lang w:val="en-ZA" w:eastAsia="en-GB" w:bidi="yi-Hebr"/>
        </w:rPr>
        <w:lastRenderedPageBreak/>
        <w:t xml:space="preserve">consequently </w:t>
      </w:r>
      <w:r w:rsidR="002414F9" w:rsidRPr="00343F34">
        <w:rPr>
          <w:rFonts w:ascii="Arial" w:eastAsia="Times New Roman" w:hAnsi="Arial" w:cs="Arial"/>
          <w:sz w:val="24"/>
          <w:szCs w:val="24"/>
          <w:lang w:val="en-ZA" w:eastAsia="en-GB" w:bidi="yi-Hebr"/>
        </w:rPr>
        <w:t xml:space="preserve">of no moment as regards the first respondent and offers him no basis to claim an entitlement to remain in the premises. </w:t>
      </w:r>
    </w:p>
    <w:p w14:paraId="19CBD909" w14:textId="77777777" w:rsidR="002414F9" w:rsidRPr="001A6305" w:rsidRDefault="002414F9" w:rsidP="002414F9">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1E88EDA" w14:textId="522E377D" w:rsidR="002553F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[26]</w:t>
      </w:r>
      <w:r>
        <w:rPr>
          <w:rFonts w:ascii="Arial" w:eastAsia="Times New Roman" w:hAnsi="Arial" w:cs="Arial"/>
          <w:bCs/>
          <w:sz w:val="24"/>
          <w:szCs w:val="24"/>
          <w:lang w:val="en-ZA" w:eastAsia="en-GB" w:bidi="yi-Hebr"/>
        </w:rPr>
        <w:tab/>
      </w:r>
      <w:r w:rsidR="00B61D4B" w:rsidRPr="00343F34">
        <w:rPr>
          <w:rFonts w:ascii="Arial" w:eastAsia="Times New Roman" w:hAnsi="Arial" w:cs="Arial"/>
          <w:sz w:val="24"/>
          <w:szCs w:val="24"/>
          <w:lang w:val="en-ZA" w:eastAsia="en-GB" w:bidi="yi-Hebr"/>
        </w:rPr>
        <w:t>Accordingly</w:t>
      </w:r>
      <w:r w:rsidR="002414F9" w:rsidRPr="00343F34">
        <w:rPr>
          <w:rFonts w:ascii="Arial" w:eastAsia="Times New Roman" w:hAnsi="Arial" w:cs="Arial"/>
          <w:sz w:val="24"/>
          <w:szCs w:val="24"/>
          <w:lang w:val="en-ZA" w:eastAsia="en-GB" w:bidi="yi-Hebr"/>
        </w:rPr>
        <w:t xml:space="preserve">, the only basis upon which the first respondent could notionally remain in occupation of a portion of the premises is in terms of the oral sub-lease that the first applicant states that he concluded with him. </w:t>
      </w:r>
      <w:r w:rsidR="004923CB" w:rsidRPr="00343F34">
        <w:rPr>
          <w:rFonts w:ascii="Arial" w:eastAsia="Times New Roman" w:hAnsi="Arial" w:cs="Arial"/>
          <w:sz w:val="24"/>
          <w:szCs w:val="24"/>
          <w:lang w:val="en-ZA" w:eastAsia="en-GB" w:bidi="yi-Hebr"/>
        </w:rPr>
        <w:t>The first respondent</w:t>
      </w:r>
      <w:r w:rsidR="00D64029" w:rsidRPr="00343F34">
        <w:rPr>
          <w:rFonts w:ascii="Arial" w:eastAsia="Times New Roman" w:hAnsi="Arial" w:cs="Arial"/>
          <w:sz w:val="24"/>
          <w:szCs w:val="24"/>
          <w:lang w:val="en-ZA" w:eastAsia="en-GB" w:bidi="yi-Hebr"/>
        </w:rPr>
        <w:t>,</w:t>
      </w:r>
      <w:r w:rsidR="004923CB" w:rsidRPr="00343F34">
        <w:rPr>
          <w:rFonts w:ascii="Arial" w:eastAsia="Times New Roman" w:hAnsi="Arial" w:cs="Arial"/>
          <w:sz w:val="24"/>
          <w:szCs w:val="24"/>
          <w:lang w:val="en-ZA" w:eastAsia="en-GB" w:bidi="yi-Hebr"/>
        </w:rPr>
        <w:t xml:space="preserve"> however</w:t>
      </w:r>
      <w:r w:rsidR="00D64029" w:rsidRPr="00343F34">
        <w:rPr>
          <w:rFonts w:ascii="Arial" w:eastAsia="Times New Roman" w:hAnsi="Arial" w:cs="Arial"/>
          <w:sz w:val="24"/>
          <w:szCs w:val="24"/>
          <w:lang w:val="en-ZA" w:eastAsia="en-GB" w:bidi="yi-Hebr"/>
        </w:rPr>
        <w:t>,</w:t>
      </w:r>
      <w:r w:rsidR="004923CB" w:rsidRPr="00343F34">
        <w:rPr>
          <w:rFonts w:ascii="Arial" w:eastAsia="Times New Roman" w:hAnsi="Arial" w:cs="Arial"/>
          <w:sz w:val="24"/>
          <w:szCs w:val="24"/>
          <w:lang w:val="en-ZA" w:eastAsia="en-GB" w:bidi="yi-Hebr"/>
        </w:rPr>
        <w:t xml:space="preserve"> disavows the existence of the agreement of sub-tenancy.</w:t>
      </w:r>
      <w:r w:rsidR="00C41925" w:rsidRPr="00343F34">
        <w:rPr>
          <w:rFonts w:ascii="Arial" w:eastAsia="Times New Roman" w:hAnsi="Arial" w:cs="Arial"/>
          <w:sz w:val="24"/>
          <w:szCs w:val="24"/>
          <w:lang w:val="en-ZA" w:eastAsia="en-GB" w:bidi="yi-Hebr"/>
        </w:rPr>
        <w:t xml:space="preserve"> </w:t>
      </w:r>
    </w:p>
    <w:p w14:paraId="3EF3E02C" w14:textId="77777777" w:rsidR="002553F6" w:rsidRPr="002553F6" w:rsidRDefault="002553F6" w:rsidP="002553F6">
      <w:pPr>
        <w:pStyle w:val="ListParagraph"/>
        <w:spacing w:line="360" w:lineRule="auto"/>
        <w:rPr>
          <w:rFonts w:ascii="Arial" w:eastAsia="Times New Roman" w:hAnsi="Arial" w:cs="Arial"/>
          <w:sz w:val="24"/>
          <w:szCs w:val="24"/>
          <w:lang w:val="en-ZA" w:eastAsia="en-GB" w:bidi="yi-Hebr"/>
        </w:rPr>
      </w:pPr>
    </w:p>
    <w:p w14:paraId="3D62E69E" w14:textId="39E15E7B" w:rsidR="006E0937"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[27]</w:t>
      </w:r>
      <w:r>
        <w:rPr>
          <w:rFonts w:ascii="Arial" w:eastAsia="Times New Roman" w:hAnsi="Arial" w:cs="Arial"/>
          <w:bCs/>
          <w:sz w:val="24"/>
          <w:szCs w:val="24"/>
          <w:lang w:val="en-ZA" w:eastAsia="en-GB" w:bidi="yi-Hebr"/>
        </w:rPr>
        <w:tab/>
      </w:r>
      <w:r w:rsidR="006E0937" w:rsidRPr="00343F34">
        <w:rPr>
          <w:rFonts w:ascii="Arial" w:eastAsia="Times New Roman" w:hAnsi="Arial" w:cs="Arial"/>
          <w:sz w:val="24"/>
          <w:szCs w:val="24"/>
          <w:lang w:val="en-ZA" w:eastAsia="en-GB" w:bidi="yi-Hebr"/>
        </w:rPr>
        <w:t xml:space="preserve">In my assessment, the first respondent </w:t>
      </w:r>
      <w:r w:rsidR="002553F6" w:rsidRPr="00343F34">
        <w:rPr>
          <w:rFonts w:ascii="Arial" w:eastAsia="Times New Roman" w:hAnsi="Arial" w:cs="Arial"/>
          <w:sz w:val="24"/>
          <w:szCs w:val="24"/>
          <w:lang w:val="en-ZA" w:eastAsia="en-GB" w:bidi="yi-Hebr"/>
        </w:rPr>
        <w:t>has been frugal with the truth</w:t>
      </w:r>
      <w:r w:rsidR="006E0937" w:rsidRPr="00343F34">
        <w:rPr>
          <w:rFonts w:ascii="Arial" w:eastAsia="Times New Roman" w:hAnsi="Arial" w:cs="Arial"/>
          <w:sz w:val="24"/>
          <w:szCs w:val="24"/>
          <w:lang w:val="en-ZA" w:eastAsia="en-GB" w:bidi="yi-Hebr"/>
        </w:rPr>
        <w:t xml:space="preserve">. Virtually every allegation that he made in his answering affidavit </w:t>
      </w:r>
      <w:r w:rsidR="002553F6" w:rsidRPr="00343F34">
        <w:rPr>
          <w:rFonts w:ascii="Arial" w:eastAsia="Times New Roman" w:hAnsi="Arial" w:cs="Arial"/>
          <w:sz w:val="24"/>
          <w:szCs w:val="24"/>
          <w:lang w:val="en-ZA" w:eastAsia="en-GB" w:bidi="yi-Hebr"/>
        </w:rPr>
        <w:t>appears to be</w:t>
      </w:r>
      <w:r w:rsidR="006E0937" w:rsidRPr="00343F34">
        <w:rPr>
          <w:rFonts w:ascii="Arial" w:eastAsia="Times New Roman" w:hAnsi="Arial" w:cs="Arial"/>
          <w:sz w:val="24"/>
          <w:szCs w:val="24"/>
          <w:lang w:val="en-ZA" w:eastAsia="en-GB" w:bidi="yi-Hebr"/>
        </w:rPr>
        <w:t xml:space="preserve"> untrue: </w:t>
      </w:r>
    </w:p>
    <w:p w14:paraId="152C0C2F" w14:textId="6BA19299" w:rsidR="006E0937"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(a)</w:t>
      </w:r>
      <w:r>
        <w:rPr>
          <w:rFonts w:ascii="Arial" w:eastAsia="Times New Roman" w:hAnsi="Arial" w:cs="Arial"/>
          <w:sz w:val="24"/>
          <w:szCs w:val="24"/>
          <w:lang w:val="en-ZA" w:eastAsia="en-GB" w:bidi="yi-Hebr"/>
        </w:rPr>
        <w:tab/>
      </w:r>
      <w:r w:rsidR="006E0937" w:rsidRPr="00343F34">
        <w:rPr>
          <w:rFonts w:ascii="Arial" w:eastAsia="Times New Roman" w:hAnsi="Arial" w:cs="Arial"/>
          <w:sz w:val="24"/>
          <w:szCs w:val="24"/>
          <w:lang w:val="en-ZA" w:eastAsia="en-GB" w:bidi="yi-Hebr"/>
        </w:rPr>
        <w:t xml:space="preserve">He stated that the first applicant was not tax compliant. The first applicant </w:t>
      </w:r>
      <w:r w:rsidR="002553F6" w:rsidRPr="00343F34">
        <w:rPr>
          <w:rFonts w:ascii="Arial" w:eastAsia="Times New Roman" w:hAnsi="Arial" w:cs="Arial"/>
          <w:sz w:val="24"/>
          <w:szCs w:val="24"/>
          <w:lang w:val="en-ZA" w:eastAsia="en-GB" w:bidi="yi-Hebr"/>
        </w:rPr>
        <w:t xml:space="preserve">was compelled to put </w:t>
      </w:r>
      <w:r w:rsidR="006E0937" w:rsidRPr="00343F34">
        <w:rPr>
          <w:rFonts w:ascii="Arial" w:eastAsia="Times New Roman" w:hAnsi="Arial" w:cs="Arial"/>
          <w:sz w:val="24"/>
          <w:szCs w:val="24"/>
          <w:lang w:val="en-ZA" w:eastAsia="en-GB" w:bidi="yi-Hebr"/>
        </w:rPr>
        <w:t>up documentation from the South African Revenue Service which establishes that he is in good standing with the tax authorities;</w:t>
      </w:r>
    </w:p>
    <w:p w14:paraId="66E901B6" w14:textId="43E4B213" w:rsidR="006E0937"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(b)</w:t>
      </w:r>
      <w:r>
        <w:rPr>
          <w:rFonts w:ascii="Arial" w:eastAsia="Times New Roman" w:hAnsi="Arial" w:cs="Arial"/>
          <w:sz w:val="24"/>
          <w:szCs w:val="24"/>
          <w:lang w:val="en-ZA" w:eastAsia="en-GB" w:bidi="yi-Hebr"/>
        </w:rPr>
        <w:tab/>
      </w:r>
      <w:r w:rsidR="006E0937" w:rsidRPr="00343F34">
        <w:rPr>
          <w:rFonts w:ascii="Arial" w:eastAsia="Times New Roman" w:hAnsi="Arial" w:cs="Arial"/>
          <w:sz w:val="24"/>
          <w:szCs w:val="24"/>
          <w:lang w:val="en-ZA" w:eastAsia="en-GB" w:bidi="yi-Hebr"/>
        </w:rPr>
        <w:t>He stated that only he holds a liquor licence in respect of the premises</w:t>
      </w:r>
      <w:r w:rsidR="002553F6" w:rsidRPr="00343F34">
        <w:rPr>
          <w:rFonts w:ascii="Arial" w:eastAsia="Times New Roman" w:hAnsi="Arial" w:cs="Arial"/>
          <w:sz w:val="24"/>
          <w:szCs w:val="24"/>
          <w:lang w:val="en-ZA" w:eastAsia="en-GB" w:bidi="yi-Hebr"/>
        </w:rPr>
        <w:t xml:space="preserve"> and only he can sell liquor there</w:t>
      </w:r>
      <w:r w:rsidR="006E0937" w:rsidRPr="00343F34">
        <w:rPr>
          <w:rFonts w:ascii="Arial" w:eastAsia="Times New Roman" w:hAnsi="Arial" w:cs="Arial"/>
          <w:sz w:val="24"/>
          <w:szCs w:val="24"/>
          <w:lang w:val="en-ZA" w:eastAsia="en-GB" w:bidi="yi-Hebr"/>
        </w:rPr>
        <w:t xml:space="preserve">. Again, documentation put up by the first applicant establishes that </w:t>
      </w:r>
      <w:r w:rsidR="00A91232" w:rsidRPr="00343F34">
        <w:rPr>
          <w:rFonts w:ascii="Arial" w:eastAsia="Times New Roman" w:hAnsi="Arial" w:cs="Arial"/>
          <w:sz w:val="24"/>
          <w:szCs w:val="24"/>
          <w:lang w:val="en-ZA" w:eastAsia="en-GB" w:bidi="yi-Hebr"/>
        </w:rPr>
        <w:t xml:space="preserve">the first respondent signed the forms required to effect a transfer of the liquor licence to the first applicant and, further, that the first applicant has in the interim been approved as a person who manages the premises in terms of s 77 of the </w:t>
      </w:r>
      <w:r w:rsidR="002553F6" w:rsidRPr="00343F34">
        <w:rPr>
          <w:rFonts w:ascii="Arial" w:eastAsia="Times New Roman" w:hAnsi="Arial" w:cs="Arial"/>
          <w:sz w:val="24"/>
          <w:szCs w:val="24"/>
          <w:lang w:val="en-ZA" w:eastAsia="en-GB" w:bidi="yi-Hebr"/>
        </w:rPr>
        <w:t>L</w:t>
      </w:r>
      <w:r w:rsidR="00A91232" w:rsidRPr="00343F34">
        <w:rPr>
          <w:rFonts w:ascii="Arial" w:eastAsia="Times New Roman" w:hAnsi="Arial" w:cs="Arial"/>
          <w:sz w:val="24"/>
          <w:szCs w:val="24"/>
          <w:lang w:val="en-ZA" w:eastAsia="en-GB" w:bidi="yi-Hebr"/>
        </w:rPr>
        <w:t>iquor Act 60 of 2010 (KZN) and can, thus, sell liquor at the premises;</w:t>
      </w:r>
    </w:p>
    <w:p w14:paraId="6D162758" w14:textId="068477EF" w:rsidR="00A91232"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(c)</w:t>
      </w:r>
      <w:r>
        <w:rPr>
          <w:rFonts w:ascii="Arial" w:eastAsia="Times New Roman" w:hAnsi="Arial" w:cs="Arial"/>
          <w:sz w:val="24"/>
          <w:szCs w:val="24"/>
          <w:lang w:val="en-ZA" w:eastAsia="en-GB" w:bidi="yi-Hebr"/>
        </w:rPr>
        <w:tab/>
      </w:r>
      <w:r w:rsidR="00A91232" w:rsidRPr="00343F34">
        <w:rPr>
          <w:rFonts w:ascii="Arial" w:eastAsia="Times New Roman" w:hAnsi="Arial" w:cs="Arial"/>
          <w:sz w:val="24"/>
          <w:szCs w:val="24"/>
          <w:lang w:val="en-ZA" w:eastAsia="en-GB" w:bidi="yi-Hebr"/>
        </w:rPr>
        <w:t>He stated that the sale agreement was actually concluded between himself and K2022335257 and not the first applicant. He, however, puts up no proof of such an agreement and the sale agreement already mentioned</w:t>
      </w:r>
      <w:r w:rsidR="00347FB1" w:rsidRPr="00343F34">
        <w:rPr>
          <w:rFonts w:ascii="Arial" w:eastAsia="Times New Roman" w:hAnsi="Arial" w:cs="Arial"/>
          <w:sz w:val="24"/>
          <w:szCs w:val="24"/>
          <w:lang w:val="en-ZA" w:eastAsia="en-GB" w:bidi="yi-Hebr"/>
        </w:rPr>
        <w:t xml:space="preserve"> and considered</w:t>
      </w:r>
      <w:r w:rsidR="00A91232" w:rsidRPr="00343F34">
        <w:rPr>
          <w:rFonts w:ascii="Arial" w:eastAsia="Times New Roman" w:hAnsi="Arial" w:cs="Arial"/>
          <w:sz w:val="24"/>
          <w:szCs w:val="24"/>
          <w:lang w:val="en-ZA" w:eastAsia="en-GB" w:bidi="yi-Hebr"/>
        </w:rPr>
        <w:t xml:space="preserve"> establishes that the first applicant was the purchaser; and</w:t>
      </w:r>
    </w:p>
    <w:p w14:paraId="426443E7" w14:textId="02F79409" w:rsidR="00A91232"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(d)</w:t>
      </w:r>
      <w:r>
        <w:rPr>
          <w:rFonts w:ascii="Arial" w:eastAsia="Times New Roman" w:hAnsi="Arial" w:cs="Arial"/>
          <w:sz w:val="24"/>
          <w:szCs w:val="24"/>
          <w:lang w:val="en-ZA" w:eastAsia="en-GB" w:bidi="yi-Hebr"/>
        </w:rPr>
        <w:tab/>
      </w:r>
      <w:r w:rsidR="00A91232" w:rsidRPr="00343F34">
        <w:rPr>
          <w:rFonts w:ascii="Arial" w:eastAsia="Times New Roman" w:hAnsi="Arial" w:cs="Arial"/>
          <w:sz w:val="24"/>
          <w:szCs w:val="24"/>
          <w:lang w:val="en-ZA" w:eastAsia="en-GB" w:bidi="yi-Hebr"/>
        </w:rPr>
        <w:t xml:space="preserve">Finally, he appears to contradict his assertion that he sold the business </w:t>
      </w:r>
      <w:r w:rsidR="00347FB1" w:rsidRPr="00343F34">
        <w:rPr>
          <w:rFonts w:ascii="Arial" w:eastAsia="Times New Roman" w:hAnsi="Arial" w:cs="Arial"/>
          <w:sz w:val="24"/>
          <w:szCs w:val="24"/>
          <w:lang w:val="en-ZA" w:eastAsia="en-GB" w:bidi="yi-Hebr"/>
        </w:rPr>
        <w:t xml:space="preserve">only </w:t>
      </w:r>
      <w:r w:rsidR="00A91232" w:rsidRPr="00343F34">
        <w:rPr>
          <w:rFonts w:ascii="Arial" w:eastAsia="Times New Roman" w:hAnsi="Arial" w:cs="Arial"/>
          <w:sz w:val="24"/>
          <w:szCs w:val="24"/>
          <w:lang w:val="en-ZA" w:eastAsia="en-GB" w:bidi="yi-Hebr"/>
        </w:rPr>
        <w:t>to K2022335257, for he states th</w:t>
      </w:r>
      <w:r w:rsidR="00D64029" w:rsidRPr="00343F34">
        <w:rPr>
          <w:rFonts w:ascii="Arial" w:eastAsia="Times New Roman" w:hAnsi="Arial" w:cs="Arial"/>
          <w:sz w:val="24"/>
          <w:szCs w:val="24"/>
          <w:lang w:val="en-ZA" w:eastAsia="en-GB" w:bidi="yi-Hebr"/>
        </w:rPr>
        <w:t>e</w:t>
      </w:r>
      <w:r w:rsidR="00A91232" w:rsidRPr="00343F34">
        <w:rPr>
          <w:rFonts w:ascii="Arial" w:eastAsia="Times New Roman" w:hAnsi="Arial" w:cs="Arial"/>
          <w:sz w:val="24"/>
          <w:szCs w:val="24"/>
          <w:lang w:val="en-ZA" w:eastAsia="en-GB" w:bidi="yi-Hebr"/>
        </w:rPr>
        <w:t xml:space="preserve"> following</w:t>
      </w:r>
      <w:r w:rsidR="00347FB1" w:rsidRPr="00343F34">
        <w:rPr>
          <w:rFonts w:ascii="Arial" w:eastAsia="Times New Roman" w:hAnsi="Arial" w:cs="Arial"/>
          <w:sz w:val="24"/>
          <w:szCs w:val="24"/>
          <w:lang w:val="en-ZA" w:eastAsia="en-GB" w:bidi="yi-Hebr"/>
        </w:rPr>
        <w:t>:</w:t>
      </w:r>
    </w:p>
    <w:p w14:paraId="73F79623" w14:textId="63F3A505" w:rsidR="00347FB1" w:rsidRPr="00347FB1" w:rsidRDefault="00347FB1" w:rsidP="00347FB1">
      <w:pPr>
        <w:pStyle w:val="ListParagraph"/>
        <w:tabs>
          <w:tab w:val="left" w:pos="709"/>
        </w:tabs>
        <w:spacing w:after="0" w:line="360" w:lineRule="auto"/>
        <w:ind w:left="0"/>
        <w:jc w:val="both"/>
        <w:rPr>
          <w:rFonts w:ascii="Arial" w:eastAsia="Times New Roman" w:hAnsi="Arial" w:cs="Arial"/>
          <w:lang w:val="en-ZA" w:eastAsia="en-GB" w:bidi="yi-Hebr"/>
        </w:rPr>
      </w:pPr>
      <w:r w:rsidRPr="00347FB1">
        <w:rPr>
          <w:rFonts w:ascii="Arial" w:eastAsia="Times New Roman" w:hAnsi="Arial" w:cs="Arial"/>
          <w:lang w:val="en-ZA" w:eastAsia="en-GB" w:bidi="yi-Hebr"/>
        </w:rPr>
        <w:t>‘Due to the First Applicant’s failure to pay the outstanding balance of the purchase price of the business on behalf of the Company, I duly instructed my attorneys to place them in breach.’</w:t>
      </w:r>
    </w:p>
    <w:p w14:paraId="2BE1C9C4" w14:textId="5DE07409" w:rsidR="006E0937" w:rsidRDefault="00347FB1" w:rsidP="00347FB1">
      <w:pPr>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 xml:space="preserve">As already noted, a sale agreement between the first respondent and </w:t>
      </w:r>
      <w:r w:rsidRPr="001A535A">
        <w:rPr>
          <w:rFonts w:ascii="Arial" w:eastAsia="Times New Roman" w:hAnsi="Arial" w:cs="Arial"/>
          <w:sz w:val="24"/>
          <w:szCs w:val="24"/>
          <w:lang w:val="en-ZA" w:eastAsia="en-GB" w:bidi="yi-Hebr"/>
        </w:rPr>
        <w:t>K2022335257</w:t>
      </w:r>
      <w:r>
        <w:rPr>
          <w:rFonts w:ascii="Arial" w:eastAsia="Times New Roman" w:hAnsi="Arial" w:cs="Arial"/>
          <w:sz w:val="24"/>
          <w:szCs w:val="24"/>
          <w:lang w:val="en-ZA" w:eastAsia="en-GB" w:bidi="yi-Hebr"/>
        </w:rPr>
        <w:t xml:space="preserve"> is nowhere to be found in the papers. If the first respondent sold the Café to </w:t>
      </w:r>
      <w:r w:rsidRPr="001A535A">
        <w:rPr>
          <w:rFonts w:ascii="Arial" w:eastAsia="Times New Roman" w:hAnsi="Arial" w:cs="Arial"/>
          <w:sz w:val="24"/>
          <w:szCs w:val="24"/>
          <w:lang w:val="en-ZA" w:eastAsia="en-GB" w:bidi="yi-Hebr"/>
        </w:rPr>
        <w:t>K2022335257</w:t>
      </w:r>
      <w:r>
        <w:rPr>
          <w:rFonts w:ascii="Arial" w:eastAsia="Times New Roman" w:hAnsi="Arial" w:cs="Arial"/>
          <w:sz w:val="24"/>
          <w:szCs w:val="24"/>
          <w:lang w:val="en-ZA" w:eastAsia="en-GB" w:bidi="yi-Hebr"/>
        </w:rPr>
        <w:t xml:space="preserve">, why would it </w:t>
      </w:r>
      <w:r w:rsidR="002553F6">
        <w:rPr>
          <w:rFonts w:ascii="Arial" w:eastAsia="Times New Roman" w:hAnsi="Arial" w:cs="Arial"/>
          <w:sz w:val="24"/>
          <w:szCs w:val="24"/>
          <w:lang w:val="en-ZA" w:eastAsia="en-GB" w:bidi="yi-Hebr"/>
        </w:rPr>
        <w:t xml:space="preserve">then </w:t>
      </w:r>
      <w:r>
        <w:rPr>
          <w:rFonts w:ascii="Arial" w:eastAsia="Times New Roman" w:hAnsi="Arial" w:cs="Arial"/>
          <w:sz w:val="24"/>
          <w:szCs w:val="24"/>
          <w:lang w:val="en-ZA" w:eastAsia="en-GB" w:bidi="yi-Hebr"/>
        </w:rPr>
        <w:t xml:space="preserve">be necessary to place the first applicant in breach? </w:t>
      </w:r>
    </w:p>
    <w:p w14:paraId="7294CC45" w14:textId="77777777" w:rsidR="00347FB1" w:rsidRPr="00347FB1" w:rsidRDefault="00347FB1" w:rsidP="00347FB1">
      <w:pPr>
        <w:spacing w:after="0" w:line="360" w:lineRule="auto"/>
        <w:jc w:val="both"/>
        <w:rPr>
          <w:rFonts w:ascii="Arial" w:eastAsia="Times New Roman" w:hAnsi="Arial" w:cs="Arial"/>
          <w:sz w:val="24"/>
          <w:szCs w:val="24"/>
          <w:lang w:val="en-ZA" w:eastAsia="en-GB" w:bidi="yi-Hebr"/>
        </w:rPr>
      </w:pPr>
    </w:p>
    <w:p w14:paraId="732E967A" w14:textId="437F1F4D" w:rsidR="00347FB1"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[28]</w:t>
      </w:r>
      <w:r>
        <w:rPr>
          <w:rFonts w:ascii="Arial" w:eastAsia="Times New Roman" w:hAnsi="Arial" w:cs="Arial"/>
          <w:bCs/>
          <w:sz w:val="24"/>
          <w:szCs w:val="24"/>
          <w:lang w:val="en-ZA" w:eastAsia="en-GB" w:bidi="yi-Hebr"/>
        </w:rPr>
        <w:tab/>
      </w:r>
      <w:r w:rsidR="00347FB1" w:rsidRPr="00343F34">
        <w:rPr>
          <w:rFonts w:ascii="Arial" w:eastAsia="Times New Roman" w:hAnsi="Arial" w:cs="Arial"/>
          <w:sz w:val="24"/>
          <w:szCs w:val="24"/>
          <w:lang w:val="en-ZA" w:eastAsia="en-GB" w:bidi="yi-Hebr"/>
        </w:rPr>
        <w:t>On a careful conspectus of the competing allegations</w:t>
      </w:r>
      <w:r w:rsidR="00D64029" w:rsidRPr="00343F34">
        <w:rPr>
          <w:rFonts w:ascii="Arial" w:eastAsia="Times New Roman" w:hAnsi="Arial" w:cs="Arial"/>
          <w:sz w:val="24"/>
          <w:szCs w:val="24"/>
          <w:lang w:val="en-ZA" w:eastAsia="en-GB" w:bidi="yi-Hebr"/>
        </w:rPr>
        <w:t>,</w:t>
      </w:r>
      <w:r w:rsidR="00347FB1" w:rsidRPr="00343F34">
        <w:rPr>
          <w:rFonts w:ascii="Arial" w:eastAsia="Times New Roman" w:hAnsi="Arial" w:cs="Arial"/>
          <w:sz w:val="24"/>
          <w:szCs w:val="24"/>
          <w:lang w:val="en-ZA" w:eastAsia="en-GB" w:bidi="yi-Hebr"/>
        </w:rPr>
        <w:t xml:space="preserve"> I am driven to conclude that the first respondent is not a reliable witness. </w:t>
      </w:r>
      <w:r w:rsidR="005A491C" w:rsidRPr="00343F34">
        <w:rPr>
          <w:rFonts w:ascii="Arial" w:eastAsia="Times New Roman" w:hAnsi="Arial" w:cs="Arial"/>
          <w:sz w:val="24"/>
          <w:szCs w:val="24"/>
          <w:lang w:val="en-ZA" w:eastAsia="en-GB" w:bidi="yi-Hebr"/>
        </w:rPr>
        <w:t>His version is largely unsupported by the documentary evidence available. On the other hand, t</w:t>
      </w:r>
      <w:r w:rsidR="00347FB1" w:rsidRPr="00343F34">
        <w:rPr>
          <w:rFonts w:ascii="Arial" w:eastAsia="Times New Roman" w:hAnsi="Arial" w:cs="Arial"/>
          <w:sz w:val="24"/>
          <w:szCs w:val="24"/>
          <w:lang w:val="en-ZA" w:eastAsia="en-GB" w:bidi="yi-Hebr"/>
        </w:rPr>
        <w:t xml:space="preserve">he version advanced by the </w:t>
      </w:r>
      <w:r w:rsidR="00347FB1" w:rsidRPr="00343F34">
        <w:rPr>
          <w:rFonts w:ascii="Arial" w:eastAsia="Times New Roman" w:hAnsi="Arial" w:cs="Arial"/>
          <w:sz w:val="24"/>
          <w:szCs w:val="24"/>
          <w:lang w:val="en-ZA" w:eastAsia="en-GB" w:bidi="yi-Hebr"/>
        </w:rPr>
        <w:lastRenderedPageBreak/>
        <w:t>first applicant is capable of objective verification by reference to documents</w:t>
      </w:r>
      <w:r w:rsidR="005A491C" w:rsidRPr="00343F34">
        <w:rPr>
          <w:rFonts w:ascii="Arial" w:eastAsia="Times New Roman" w:hAnsi="Arial" w:cs="Arial"/>
          <w:sz w:val="24"/>
          <w:szCs w:val="24"/>
          <w:lang w:val="en-ZA" w:eastAsia="en-GB" w:bidi="yi-Hebr"/>
        </w:rPr>
        <w:t>.</w:t>
      </w:r>
      <w:r w:rsidR="00347FB1" w:rsidRPr="00343F34">
        <w:rPr>
          <w:rFonts w:ascii="Arial" w:eastAsia="Times New Roman" w:hAnsi="Arial" w:cs="Arial"/>
          <w:sz w:val="24"/>
          <w:szCs w:val="24"/>
          <w:lang w:val="en-ZA" w:eastAsia="en-GB" w:bidi="yi-Hebr"/>
        </w:rPr>
        <w:t xml:space="preserve"> I </w:t>
      </w:r>
      <w:r w:rsidR="00D64029" w:rsidRPr="00343F34">
        <w:rPr>
          <w:rFonts w:ascii="Arial" w:eastAsia="Times New Roman" w:hAnsi="Arial" w:cs="Arial"/>
          <w:sz w:val="24"/>
          <w:szCs w:val="24"/>
          <w:lang w:val="en-ZA" w:eastAsia="en-GB" w:bidi="yi-Hebr"/>
        </w:rPr>
        <w:t>therefore</w:t>
      </w:r>
      <w:r w:rsidR="00347FB1" w:rsidRPr="00343F34">
        <w:rPr>
          <w:rFonts w:ascii="Arial" w:eastAsia="Times New Roman" w:hAnsi="Arial" w:cs="Arial"/>
          <w:sz w:val="24"/>
          <w:szCs w:val="24"/>
          <w:lang w:val="en-ZA" w:eastAsia="en-GB" w:bidi="yi-Hebr"/>
        </w:rPr>
        <w:t xml:space="preserve"> reject the first respondent’s version where it does not conform to what the first applicant states. </w:t>
      </w:r>
    </w:p>
    <w:p w14:paraId="43965773" w14:textId="77777777" w:rsidR="002553F6" w:rsidRDefault="002553F6" w:rsidP="002553F6">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3C51ED6F" w14:textId="288F97CF" w:rsidR="002414F9"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[29]</w:t>
      </w:r>
      <w:r>
        <w:rPr>
          <w:rFonts w:ascii="Arial" w:eastAsia="Times New Roman" w:hAnsi="Arial" w:cs="Arial"/>
          <w:bCs/>
          <w:sz w:val="24"/>
          <w:szCs w:val="24"/>
          <w:lang w:val="en-ZA" w:eastAsia="en-GB" w:bidi="yi-Hebr"/>
        </w:rPr>
        <w:tab/>
      </w:r>
      <w:r w:rsidR="00347FB1" w:rsidRPr="00343F34">
        <w:rPr>
          <w:rFonts w:ascii="Arial" w:eastAsia="Times New Roman" w:hAnsi="Arial" w:cs="Arial"/>
          <w:sz w:val="24"/>
          <w:szCs w:val="24"/>
          <w:lang w:val="en-ZA" w:eastAsia="en-GB" w:bidi="yi-Hebr"/>
        </w:rPr>
        <w:t>I accordingly find that the first applicant did conclude an oral agreement of sub-tenancy with the first respondent, that the first respondent breached its terms and that the first applicant thereupon cancelled the oral</w:t>
      </w:r>
      <w:r w:rsidR="005A491C" w:rsidRPr="00343F34">
        <w:rPr>
          <w:rFonts w:ascii="Arial" w:eastAsia="Times New Roman" w:hAnsi="Arial" w:cs="Arial"/>
          <w:sz w:val="24"/>
          <w:szCs w:val="24"/>
          <w:lang w:val="en-ZA" w:eastAsia="en-GB" w:bidi="yi-Hebr"/>
        </w:rPr>
        <w:t xml:space="preserve"> agreement of sub-tenancy. The first respondent relinquished his rights as tenant in terms of the first lease agreement by permitting the conclusion of the third lease agreement. </w:t>
      </w:r>
      <w:r w:rsidR="00C41925" w:rsidRPr="00343F34">
        <w:rPr>
          <w:rFonts w:ascii="Arial" w:eastAsia="Times New Roman" w:hAnsi="Arial" w:cs="Arial"/>
          <w:sz w:val="24"/>
          <w:szCs w:val="24"/>
          <w:lang w:val="en-ZA" w:eastAsia="en-GB" w:bidi="yi-Hebr"/>
        </w:rPr>
        <w:t>It follows that the first respondent has not established a basis in law that entitles him to remain in occupation of the premises.</w:t>
      </w:r>
    </w:p>
    <w:p w14:paraId="05F5434B" w14:textId="5134A692" w:rsidR="005A491C" w:rsidRDefault="005A491C" w:rsidP="005A491C">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70F70945" w14:textId="68C7F5A2" w:rsidR="00BD40F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[30]</w:t>
      </w:r>
      <w:r>
        <w:rPr>
          <w:rFonts w:ascii="Arial" w:eastAsia="Times New Roman" w:hAnsi="Arial" w:cs="Arial"/>
          <w:bCs/>
          <w:sz w:val="24"/>
          <w:szCs w:val="24"/>
          <w:lang w:val="en-ZA" w:eastAsia="en-GB" w:bidi="yi-Hebr"/>
        </w:rPr>
        <w:tab/>
      </w:r>
      <w:r w:rsidR="00BD40F6" w:rsidRPr="00343F34">
        <w:rPr>
          <w:rFonts w:ascii="Arial" w:eastAsia="Times New Roman" w:hAnsi="Arial" w:cs="Arial"/>
          <w:sz w:val="24"/>
          <w:szCs w:val="24"/>
          <w:lang w:val="en-ZA" w:eastAsia="en-GB" w:bidi="yi-Hebr"/>
        </w:rPr>
        <w:t>I accordingly grant the following order:</w:t>
      </w:r>
    </w:p>
    <w:p w14:paraId="0A86C527" w14:textId="0A659413" w:rsidR="007E49CA" w:rsidRPr="00C41925" w:rsidRDefault="007E49CA" w:rsidP="007E49CA">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1C4A1926" w14:textId="36493F1B" w:rsidR="005A491C"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BD40F6">
        <w:rPr>
          <w:rFonts w:ascii="Arial" w:eastAsia="Times New Roman" w:hAnsi="Arial" w:cs="Arial"/>
          <w:sz w:val="24"/>
          <w:szCs w:val="24"/>
          <w:lang w:val="en-ZA" w:eastAsia="en-GB" w:bidi="yi-Hebr"/>
        </w:rPr>
        <w:t>1.</w:t>
      </w:r>
      <w:r w:rsidRPr="00BD40F6">
        <w:rPr>
          <w:rFonts w:ascii="Arial" w:eastAsia="Times New Roman" w:hAnsi="Arial" w:cs="Arial"/>
          <w:sz w:val="24"/>
          <w:szCs w:val="24"/>
          <w:lang w:val="en-ZA" w:eastAsia="en-GB" w:bidi="yi-Hebr"/>
        </w:rPr>
        <w:tab/>
      </w:r>
      <w:r w:rsidR="005A491C" w:rsidRPr="00343F34">
        <w:rPr>
          <w:rFonts w:ascii="Arial" w:eastAsia="Times New Roman" w:hAnsi="Arial" w:cs="Arial"/>
          <w:sz w:val="24"/>
          <w:szCs w:val="24"/>
          <w:lang w:val="en-ZA" w:eastAsia="en-GB" w:bidi="yi-Hebr"/>
        </w:rPr>
        <w:t>It is declared that the oral sub-lease agreement concluded between the first applicant and the first respondent has been cancelled.</w:t>
      </w:r>
    </w:p>
    <w:p w14:paraId="04635365" w14:textId="5963C82C" w:rsidR="00DF45F5"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2.</w:t>
      </w:r>
      <w:r>
        <w:rPr>
          <w:rFonts w:ascii="Arial" w:eastAsia="Times New Roman" w:hAnsi="Arial" w:cs="Arial"/>
          <w:sz w:val="24"/>
          <w:szCs w:val="24"/>
          <w:lang w:val="en-ZA" w:eastAsia="en-GB" w:bidi="yi-Hebr"/>
        </w:rPr>
        <w:tab/>
      </w:r>
      <w:r w:rsidR="00DF45F5" w:rsidRPr="00343F34">
        <w:rPr>
          <w:rFonts w:ascii="Arial" w:eastAsia="Times New Roman" w:hAnsi="Arial" w:cs="Arial"/>
          <w:sz w:val="24"/>
          <w:szCs w:val="24"/>
          <w:lang w:val="en-ZA" w:eastAsia="en-GB" w:bidi="yi-Hebr"/>
        </w:rPr>
        <w:t>The first respondent, and any and all persons occupying by, through or under him, are hereby ordered to vacate the immovable property with the physical address of Unit 25, 15 Linscott Road, Athlone Park, Amanzimtoti, within 10 days of the service of this order upon the first respondent.</w:t>
      </w:r>
    </w:p>
    <w:p w14:paraId="71830AA7" w14:textId="0FEDA183" w:rsidR="00BD40F6"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w:t>
      </w:r>
      <w:r>
        <w:rPr>
          <w:rFonts w:ascii="Arial" w:eastAsia="Times New Roman" w:hAnsi="Arial" w:cs="Arial"/>
          <w:sz w:val="24"/>
          <w:szCs w:val="24"/>
          <w:lang w:val="en-ZA" w:eastAsia="en-GB" w:bidi="yi-Hebr"/>
        </w:rPr>
        <w:tab/>
      </w:r>
      <w:r w:rsidR="00BD40F6" w:rsidRPr="00343F34">
        <w:rPr>
          <w:rFonts w:ascii="Arial" w:eastAsia="Times New Roman" w:hAnsi="Arial" w:cs="Arial"/>
          <w:sz w:val="24"/>
          <w:szCs w:val="24"/>
          <w:lang w:val="en-ZA" w:eastAsia="en-GB" w:bidi="yi-Hebr"/>
        </w:rPr>
        <w:t>In the event of the first respondent and any or all persons occupying by, through or under him, failing to comply with the order in paragraph 2 hereof, the sheriff of this court is authorised and directed to forthwith eject the first respondent and any and all persons occupying by, through or under him from the property and to hand vacant possession thereof to the applicants.</w:t>
      </w:r>
    </w:p>
    <w:p w14:paraId="34A02D76" w14:textId="0837B4C0" w:rsidR="005A491C" w:rsidRPr="00343F34" w:rsidRDefault="00343F34" w:rsidP="00343F34">
      <w:pPr>
        <w:tabs>
          <w:tab w:val="left" w:pos="709"/>
        </w:tabs>
        <w:spacing w:after="0" w:line="360" w:lineRule="auto"/>
        <w:jc w:val="both"/>
        <w:rPr>
          <w:rFonts w:ascii="Arial" w:eastAsia="Times New Roman" w:hAnsi="Arial" w:cs="Arial"/>
          <w:sz w:val="24"/>
          <w:szCs w:val="24"/>
          <w:lang w:val="en-ZA" w:eastAsia="en-GB" w:bidi="yi-Hebr"/>
        </w:rPr>
      </w:pPr>
      <w:r w:rsidRPr="00DB4117">
        <w:rPr>
          <w:rFonts w:ascii="Arial" w:eastAsia="Times New Roman" w:hAnsi="Arial" w:cs="Arial"/>
          <w:sz w:val="24"/>
          <w:szCs w:val="24"/>
          <w:lang w:val="en-ZA" w:eastAsia="en-GB" w:bidi="yi-Hebr"/>
        </w:rPr>
        <w:t>4.</w:t>
      </w:r>
      <w:r w:rsidRPr="00DB4117">
        <w:rPr>
          <w:rFonts w:ascii="Arial" w:eastAsia="Times New Roman" w:hAnsi="Arial" w:cs="Arial"/>
          <w:sz w:val="24"/>
          <w:szCs w:val="24"/>
          <w:lang w:val="en-ZA" w:eastAsia="en-GB" w:bidi="yi-Hebr"/>
        </w:rPr>
        <w:tab/>
      </w:r>
      <w:r w:rsidR="005A491C" w:rsidRPr="00343F34">
        <w:rPr>
          <w:rFonts w:ascii="Arial" w:eastAsia="Times New Roman" w:hAnsi="Arial" w:cs="Arial"/>
          <w:sz w:val="24"/>
          <w:szCs w:val="24"/>
          <w:lang w:val="en-ZA" w:eastAsia="en-GB" w:bidi="yi-Hebr"/>
        </w:rPr>
        <w:t>The first respondent is directed to pay the costs of this application on scale A.</w:t>
      </w:r>
    </w:p>
    <w:p w14:paraId="6E2D871A" w14:textId="01680C08" w:rsidR="008100AF" w:rsidRDefault="008100AF" w:rsidP="003A25EA">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FA24861" w14:textId="51996468" w:rsidR="007E49CA" w:rsidRDefault="007E49CA" w:rsidP="003A25EA">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4ADDBD3" w14:textId="77777777" w:rsidR="007E49CA" w:rsidRPr="00AE2E79" w:rsidRDefault="007E49CA" w:rsidP="003A25EA">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63A4E9AD" w14:textId="13A7152B" w:rsidR="00564F67" w:rsidRDefault="00564F67" w:rsidP="00564F67">
      <w:pPr>
        <w:spacing w:after="0" w:line="240" w:lineRule="auto"/>
        <w:rPr>
          <w:rFonts w:ascii="Arial" w:hAnsi="Arial" w:cs="Arial"/>
          <w:b/>
          <w:sz w:val="24"/>
          <w:szCs w:val="24"/>
        </w:rPr>
      </w:pPr>
      <w:r w:rsidRPr="00A06742">
        <w:rPr>
          <w:rFonts w:asciiTheme="minorBidi" w:eastAsia="Times New Roman" w:hAnsiTheme="minorBidi"/>
          <w:color w:val="000000"/>
          <w:lang w:val="en-ZA" w:eastAsia="en-GB" w:bidi="yi-Hebr"/>
        </w:rPr>
        <w:t> </w:t>
      </w:r>
    </w:p>
    <w:p w14:paraId="48A58E27" w14:textId="77777777" w:rsidR="00564F67" w:rsidRPr="00375025" w:rsidRDefault="00564F67" w:rsidP="00564F67">
      <w:pPr>
        <w:spacing w:after="0" w:line="360" w:lineRule="auto"/>
        <w:contextualSpacing/>
        <w:jc w:val="both"/>
        <w:rPr>
          <w:rFonts w:ascii="Arial" w:hAnsi="Arial" w:cs="Arial"/>
          <w:b/>
          <w:sz w:val="24"/>
          <w:szCs w:val="24"/>
        </w:rPr>
      </w:pPr>
    </w:p>
    <w:p w14:paraId="124B551F" w14:textId="77777777" w:rsidR="00564F67" w:rsidRPr="00375025" w:rsidRDefault="00564F67" w:rsidP="00564F67">
      <w:pPr>
        <w:spacing w:after="0" w:line="360" w:lineRule="auto"/>
        <w:ind w:left="720"/>
        <w:contextualSpacing/>
        <w:jc w:val="right"/>
        <w:rPr>
          <w:rFonts w:ascii="Arial" w:hAnsi="Arial" w:cs="Arial"/>
          <w:b/>
          <w:sz w:val="24"/>
          <w:szCs w:val="24"/>
        </w:rPr>
      </w:pPr>
      <w:r w:rsidRPr="00375025">
        <w:rPr>
          <w:rFonts w:ascii="Arial" w:hAnsi="Arial" w:cs="Arial"/>
          <w:b/>
          <w:sz w:val="24"/>
          <w:szCs w:val="24"/>
        </w:rPr>
        <w:t>_______</w:t>
      </w:r>
      <w:r>
        <w:rPr>
          <w:rFonts w:ascii="Arial" w:hAnsi="Arial" w:cs="Arial"/>
          <w:b/>
          <w:sz w:val="24"/>
          <w:szCs w:val="24"/>
        </w:rPr>
        <w:t>_</w:t>
      </w:r>
      <w:r w:rsidRPr="00375025">
        <w:rPr>
          <w:rFonts w:ascii="Arial" w:hAnsi="Arial" w:cs="Arial"/>
          <w:b/>
          <w:sz w:val="24"/>
          <w:szCs w:val="24"/>
        </w:rPr>
        <w:t>_____</w:t>
      </w:r>
      <w:r>
        <w:rPr>
          <w:rFonts w:ascii="Arial" w:hAnsi="Arial" w:cs="Arial"/>
          <w:b/>
          <w:sz w:val="24"/>
          <w:szCs w:val="24"/>
        </w:rPr>
        <w:t>__</w:t>
      </w:r>
      <w:r w:rsidRPr="00375025">
        <w:rPr>
          <w:rFonts w:ascii="Arial" w:hAnsi="Arial" w:cs="Arial"/>
          <w:b/>
          <w:sz w:val="24"/>
          <w:szCs w:val="24"/>
        </w:rPr>
        <w:t>____________</w:t>
      </w:r>
    </w:p>
    <w:p w14:paraId="6F0D4FC4" w14:textId="77777777" w:rsidR="00564F67" w:rsidRPr="00375025" w:rsidRDefault="00564F67" w:rsidP="00F41E74">
      <w:pPr>
        <w:spacing w:after="0" w:line="240" w:lineRule="auto"/>
        <w:ind w:left="720"/>
        <w:contextualSpacing/>
        <w:jc w:val="right"/>
        <w:rPr>
          <w:rFonts w:ascii="Arial" w:hAnsi="Arial" w:cs="Arial"/>
          <w:bCs/>
          <w:sz w:val="24"/>
          <w:szCs w:val="24"/>
        </w:rPr>
      </w:pPr>
    </w:p>
    <w:p w14:paraId="6CB9F34F" w14:textId="77777777" w:rsidR="00564F67" w:rsidRPr="00375025" w:rsidRDefault="00564F67" w:rsidP="00564F67">
      <w:pPr>
        <w:spacing w:after="0" w:line="360" w:lineRule="auto"/>
        <w:ind w:left="720"/>
        <w:contextualSpacing/>
        <w:jc w:val="right"/>
        <w:rPr>
          <w:rFonts w:ascii="Arial" w:hAnsi="Arial" w:cs="Arial"/>
          <w:bCs/>
          <w:sz w:val="24"/>
          <w:szCs w:val="24"/>
        </w:rPr>
      </w:pPr>
      <w:r w:rsidRPr="00375025">
        <w:rPr>
          <w:rFonts w:ascii="Arial" w:hAnsi="Arial" w:cs="Arial"/>
          <w:b/>
          <w:bCs/>
          <w:sz w:val="24"/>
          <w:szCs w:val="24"/>
        </w:rPr>
        <w:t>MOSSOP J</w:t>
      </w:r>
    </w:p>
    <w:p w14:paraId="7CAB4C89" w14:textId="77777777" w:rsidR="00564F67" w:rsidRPr="00C92492" w:rsidRDefault="00564F67" w:rsidP="00564F67">
      <w:pPr>
        <w:spacing w:after="0" w:line="360" w:lineRule="auto"/>
        <w:jc w:val="center"/>
        <w:rPr>
          <w:rFonts w:ascii="Arial" w:eastAsia="Calibri" w:hAnsi="Arial" w:cs="Arial"/>
          <w:sz w:val="24"/>
          <w:szCs w:val="24"/>
          <w:u w:val="single"/>
        </w:rPr>
      </w:pPr>
      <w:r w:rsidRPr="00C92492">
        <w:rPr>
          <w:rFonts w:ascii="Arial" w:eastAsia="Calibri" w:hAnsi="Arial" w:cs="Arial"/>
          <w:b/>
          <w:sz w:val="24"/>
          <w:szCs w:val="24"/>
          <w:u w:val="single"/>
        </w:rPr>
        <w:lastRenderedPageBreak/>
        <w:t>APPEARANCES</w:t>
      </w:r>
    </w:p>
    <w:p w14:paraId="52A41330" w14:textId="77777777" w:rsidR="00564F67" w:rsidRPr="00C92492" w:rsidRDefault="00564F67" w:rsidP="00564F67">
      <w:pPr>
        <w:spacing w:after="0" w:line="360" w:lineRule="auto"/>
        <w:jc w:val="center"/>
        <w:rPr>
          <w:rFonts w:ascii="Arial" w:eastAsia="Calibri" w:hAnsi="Arial" w:cs="Arial"/>
          <w:sz w:val="24"/>
          <w:szCs w:val="24"/>
          <w:u w:val="single"/>
        </w:rPr>
      </w:pPr>
    </w:p>
    <w:p w14:paraId="7B80F62B" w14:textId="77777777" w:rsidR="00564F67" w:rsidRPr="00C92492" w:rsidRDefault="00564F67" w:rsidP="00564F67">
      <w:pPr>
        <w:spacing w:after="0" w:line="360" w:lineRule="auto"/>
        <w:jc w:val="center"/>
        <w:rPr>
          <w:rFonts w:ascii="Arial" w:eastAsia="Calibri" w:hAnsi="Arial" w:cs="Arial"/>
          <w:sz w:val="24"/>
          <w:szCs w:val="24"/>
          <w:u w:val="single"/>
        </w:rPr>
      </w:pPr>
    </w:p>
    <w:p w14:paraId="1D70D8BE" w14:textId="77777777" w:rsidR="00564F67" w:rsidRPr="00C92492" w:rsidRDefault="00564F67" w:rsidP="00756BCA">
      <w:pPr>
        <w:tabs>
          <w:tab w:val="left" w:pos="4536"/>
          <w:tab w:val="left" w:pos="5103"/>
        </w:tabs>
        <w:spacing w:after="0" w:line="360" w:lineRule="auto"/>
        <w:ind w:right="-82"/>
        <w:jc w:val="both"/>
        <w:rPr>
          <w:rFonts w:ascii="Arial" w:hAnsi="Arial" w:cs="Arial"/>
          <w:sz w:val="24"/>
          <w:szCs w:val="24"/>
        </w:rPr>
      </w:pPr>
      <w:r w:rsidRPr="00C92492">
        <w:rPr>
          <w:rFonts w:ascii="Arial" w:hAnsi="Arial" w:cs="Arial"/>
          <w:sz w:val="24"/>
          <w:szCs w:val="24"/>
        </w:rPr>
        <w:t xml:space="preserve">Counsel for the </w:t>
      </w:r>
      <w:r>
        <w:rPr>
          <w:rFonts w:ascii="Arial" w:hAnsi="Arial" w:cs="Arial"/>
          <w:sz w:val="24"/>
          <w:szCs w:val="24"/>
        </w:rPr>
        <w:t>app</w:t>
      </w:r>
      <w:r w:rsidR="00F33848">
        <w:rPr>
          <w:rFonts w:ascii="Arial" w:hAnsi="Arial" w:cs="Arial"/>
          <w:sz w:val="24"/>
          <w:szCs w:val="24"/>
        </w:rPr>
        <w:t>licant</w:t>
      </w:r>
      <w:r w:rsidR="004B0533">
        <w:rPr>
          <w:rFonts w:ascii="Arial" w:hAnsi="Arial" w:cs="Arial"/>
          <w:sz w:val="24"/>
          <w:szCs w:val="24"/>
        </w:rPr>
        <w:t>s</w:t>
      </w:r>
      <w:r>
        <w:rPr>
          <w:rFonts w:ascii="Arial" w:hAnsi="Arial" w:cs="Arial"/>
          <w:sz w:val="24"/>
          <w:szCs w:val="24"/>
        </w:rPr>
        <w:tab/>
      </w:r>
      <w:r w:rsidRPr="00C92492">
        <w:rPr>
          <w:rFonts w:ascii="Arial" w:hAnsi="Arial" w:cs="Arial"/>
          <w:sz w:val="24"/>
          <w:szCs w:val="24"/>
        </w:rPr>
        <w:t xml:space="preserve">:  </w:t>
      </w:r>
      <w:r w:rsidRPr="00C92492">
        <w:rPr>
          <w:rFonts w:ascii="Arial" w:hAnsi="Arial" w:cs="Arial"/>
          <w:sz w:val="24"/>
          <w:szCs w:val="24"/>
        </w:rPr>
        <w:tab/>
      </w:r>
      <w:r w:rsidR="00A851C4">
        <w:rPr>
          <w:rFonts w:ascii="Arial" w:hAnsi="Arial" w:cs="Arial"/>
          <w:sz w:val="24"/>
          <w:szCs w:val="24"/>
        </w:rPr>
        <w:t>M</w:t>
      </w:r>
      <w:r w:rsidR="00257ED0">
        <w:rPr>
          <w:rFonts w:ascii="Arial" w:hAnsi="Arial" w:cs="Arial"/>
          <w:sz w:val="24"/>
          <w:szCs w:val="24"/>
        </w:rPr>
        <w:t>s R Athmaram</w:t>
      </w:r>
    </w:p>
    <w:p w14:paraId="0D37B416" w14:textId="77777777" w:rsidR="00F33848" w:rsidRDefault="00564F67" w:rsidP="00756BCA">
      <w:pPr>
        <w:tabs>
          <w:tab w:val="left" w:pos="4536"/>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r w:rsidR="00257ED0">
        <w:rPr>
          <w:rFonts w:ascii="Arial" w:hAnsi="Arial" w:cs="Arial"/>
          <w:sz w:val="24"/>
          <w:szCs w:val="24"/>
        </w:rPr>
        <w:t>LGR Incorporated</w:t>
      </w:r>
    </w:p>
    <w:p w14:paraId="2D047946" w14:textId="77777777" w:rsidR="00257ED0" w:rsidRDefault="00DC14A9"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57ED0">
        <w:rPr>
          <w:rFonts w:ascii="Arial" w:hAnsi="Arial" w:cs="Arial"/>
          <w:sz w:val="24"/>
          <w:szCs w:val="24"/>
        </w:rPr>
        <w:t>Ridge 8 Office Block (Suite 1103)</w:t>
      </w:r>
    </w:p>
    <w:p w14:paraId="1FAD3EA2" w14:textId="77777777" w:rsidR="00DC14A9" w:rsidRDefault="00257ED0"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39 Vuna Close</w:t>
      </w:r>
    </w:p>
    <w:p w14:paraId="54489C46" w14:textId="77777777" w:rsidR="00C1683F" w:rsidRDefault="00DC14A9"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57ED0">
        <w:rPr>
          <w:rFonts w:ascii="Arial" w:hAnsi="Arial" w:cs="Arial"/>
          <w:sz w:val="24"/>
          <w:szCs w:val="24"/>
        </w:rPr>
        <w:t>Umhlanga Ridge</w:t>
      </w:r>
    </w:p>
    <w:p w14:paraId="00A017F4" w14:textId="77777777" w:rsidR="005B174D" w:rsidRPr="00C92492" w:rsidRDefault="005B174D" w:rsidP="00257ED0">
      <w:pPr>
        <w:tabs>
          <w:tab w:val="left" w:pos="5103"/>
        </w:tabs>
        <w:spacing w:after="0" w:line="360" w:lineRule="auto"/>
        <w:jc w:val="both"/>
        <w:rPr>
          <w:rFonts w:ascii="Arial" w:hAnsi="Arial" w:cs="Arial"/>
          <w:sz w:val="24"/>
          <w:szCs w:val="24"/>
        </w:rPr>
      </w:pPr>
      <w:r>
        <w:rPr>
          <w:rFonts w:ascii="Arial" w:hAnsi="Arial" w:cs="Arial"/>
          <w:sz w:val="24"/>
          <w:szCs w:val="24"/>
        </w:rPr>
        <w:tab/>
        <w:t>Durban</w:t>
      </w:r>
    </w:p>
    <w:p w14:paraId="18C39C0C" w14:textId="77777777" w:rsidR="00564F67" w:rsidRPr="00C92492" w:rsidRDefault="00564F67" w:rsidP="00564F67">
      <w:pPr>
        <w:spacing w:after="0" w:line="360" w:lineRule="auto"/>
        <w:ind w:right="-82"/>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 xml:space="preserve"> </w:t>
      </w:r>
    </w:p>
    <w:p w14:paraId="234638E0" w14:textId="3760E929" w:rsidR="00564F67" w:rsidRPr="00C92492" w:rsidRDefault="00564F67" w:rsidP="00756BCA">
      <w:pPr>
        <w:tabs>
          <w:tab w:val="left" w:pos="4536"/>
          <w:tab w:val="left" w:pos="5103"/>
        </w:tabs>
        <w:spacing w:after="0" w:line="360" w:lineRule="auto"/>
        <w:jc w:val="both"/>
        <w:rPr>
          <w:rFonts w:ascii="Arial" w:hAnsi="Arial" w:cs="Arial"/>
          <w:sz w:val="24"/>
          <w:szCs w:val="24"/>
        </w:rPr>
      </w:pPr>
      <w:r w:rsidRPr="00C92492">
        <w:rPr>
          <w:rFonts w:ascii="Arial" w:hAnsi="Arial" w:cs="Arial"/>
          <w:sz w:val="24"/>
          <w:szCs w:val="24"/>
        </w:rPr>
        <w:t xml:space="preserve">Counsel for the </w:t>
      </w:r>
      <w:r w:rsidR="00257ED0">
        <w:rPr>
          <w:rFonts w:ascii="Arial" w:hAnsi="Arial" w:cs="Arial"/>
          <w:sz w:val="24"/>
          <w:szCs w:val="24"/>
        </w:rPr>
        <w:t xml:space="preserve">first </w:t>
      </w:r>
      <w:r w:rsidR="00E86F81">
        <w:rPr>
          <w:rFonts w:ascii="Arial" w:hAnsi="Arial" w:cs="Arial"/>
          <w:sz w:val="24"/>
          <w:szCs w:val="24"/>
        </w:rPr>
        <w:t>respondent</w:t>
      </w:r>
      <w:r>
        <w:rPr>
          <w:rFonts w:ascii="Arial" w:hAnsi="Arial" w:cs="Arial"/>
          <w:sz w:val="24"/>
          <w:szCs w:val="24"/>
        </w:rPr>
        <w:tab/>
      </w:r>
      <w:r w:rsidRPr="00C92492">
        <w:rPr>
          <w:rFonts w:ascii="Arial" w:hAnsi="Arial" w:cs="Arial"/>
          <w:sz w:val="24"/>
          <w:szCs w:val="24"/>
        </w:rPr>
        <w:t>:</w:t>
      </w:r>
      <w:r w:rsidRPr="00C92492">
        <w:rPr>
          <w:rFonts w:ascii="Arial" w:hAnsi="Arial" w:cs="Arial"/>
          <w:sz w:val="24"/>
          <w:szCs w:val="24"/>
        </w:rPr>
        <w:tab/>
      </w:r>
      <w:r w:rsidR="007E49CA">
        <w:rPr>
          <w:rFonts w:ascii="Arial" w:hAnsi="Arial" w:cs="Arial"/>
          <w:sz w:val="24"/>
          <w:szCs w:val="24"/>
        </w:rPr>
        <w:t>Ms J</w:t>
      </w:r>
      <w:r w:rsidR="00C16CE6">
        <w:rPr>
          <w:rFonts w:ascii="Arial" w:hAnsi="Arial" w:cs="Arial"/>
          <w:sz w:val="24"/>
          <w:szCs w:val="24"/>
        </w:rPr>
        <w:t xml:space="preserve"> L</w:t>
      </w:r>
      <w:r w:rsidR="007E49CA">
        <w:rPr>
          <w:rFonts w:ascii="Arial" w:hAnsi="Arial" w:cs="Arial"/>
          <w:sz w:val="24"/>
          <w:szCs w:val="24"/>
        </w:rPr>
        <w:t xml:space="preserve"> Miranda</w:t>
      </w:r>
    </w:p>
    <w:p w14:paraId="5800B769" w14:textId="77777777" w:rsidR="00564F67" w:rsidRDefault="00564F67" w:rsidP="00756BCA">
      <w:pPr>
        <w:tabs>
          <w:tab w:val="left" w:pos="4536"/>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r w:rsidR="00257ED0">
        <w:rPr>
          <w:rFonts w:ascii="Arial" w:hAnsi="Arial" w:cs="Arial"/>
          <w:sz w:val="24"/>
          <w:szCs w:val="24"/>
        </w:rPr>
        <w:t>Deepika Ramduth</w:t>
      </w:r>
      <w:r w:rsidR="00C1683F">
        <w:rPr>
          <w:rFonts w:ascii="Arial" w:hAnsi="Arial" w:cs="Arial"/>
          <w:sz w:val="24"/>
          <w:szCs w:val="24"/>
        </w:rPr>
        <w:t xml:space="preserve"> Attorneys</w:t>
      </w:r>
    </w:p>
    <w:p w14:paraId="2E892B06" w14:textId="77777777" w:rsidR="00DC14A9" w:rsidRDefault="00C1683F"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57ED0">
        <w:rPr>
          <w:rFonts w:ascii="Arial" w:hAnsi="Arial" w:cs="Arial"/>
          <w:sz w:val="24"/>
          <w:szCs w:val="24"/>
        </w:rPr>
        <w:t>Shop 19 Southern Cross Building</w:t>
      </w:r>
    </w:p>
    <w:p w14:paraId="5F444850" w14:textId="77777777" w:rsidR="00DC14A9" w:rsidRDefault="00DC14A9"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57ED0">
        <w:rPr>
          <w:rFonts w:ascii="Arial" w:hAnsi="Arial" w:cs="Arial"/>
          <w:sz w:val="24"/>
          <w:szCs w:val="24"/>
        </w:rPr>
        <w:t>Arbuthnot Street</w:t>
      </w:r>
    </w:p>
    <w:p w14:paraId="59971BAC" w14:textId="77777777" w:rsidR="00257ED0" w:rsidRDefault="00257ED0"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Scottburgh</w:t>
      </w:r>
    </w:p>
    <w:p w14:paraId="150D83EE" w14:textId="77777777" w:rsidR="00C1683F" w:rsidRDefault="00DC14A9"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C1683F">
        <w:rPr>
          <w:rFonts w:ascii="Arial" w:hAnsi="Arial" w:cs="Arial"/>
          <w:sz w:val="24"/>
          <w:szCs w:val="24"/>
        </w:rPr>
        <w:t>Locally represented by:</w:t>
      </w:r>
    </w:p>
    <w:p w14:paraId="428B1142" w14:textId="77777777" w:rsidR="00C1683F" w:rsidRDefault="00C1683F"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57ED0">
        <w:rPr>
          <w:rFonts w:ascii="Arial" w:hAnsi="Arial" w:cs="Arial"/>
          <w:sz w:val="24"/>
          <w:szCs w:val="24"/>
        </w:rPr>
        <w:t>K and N Attorneys</w:t>
      </w:r>
    </w:p>
    <w:p w14:paraId="6C21FBF9" w14:textId="77777777" w:rsidR="00257ED0" w:rsidRDefault="00257ED0"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Suite LG08, The Square</w:t>
      </w:r>
    </w:p>
    <w:p w14:paraId="6ECC67FB" w14:textId="77777777" w:rsidR="00257ED0" w:rsidRDefault="00257ED0"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250 Umhlanga Rocks Drive</w:t>
      </w:r>
    </w:p>
    <w:p w14:paraId="32BDF102" w14:textId="77777777" w:rsidR="00C8444D" w:rsidRDefault="00257ED0" w:rsidP="00257ED0">
      <w:pPr>
        <w:tabs>
          <w:tab w:val="left" w:pos="3402"/>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56BCA">
        <w:rPr>
          <w:rFonts w:ascii="Arial" w:hAnsi="Arial" w:cs="Arial"/>
          <w:sz w:val="24"/>
          <w:szCs w:val="24"/>
        </w:rPr>
        <w:t>u</w:t>
      </w:r>
      <w:r>
        <w:rPr>
          <w:rFonts w:ascii="Arial" w:hAnsi="Arial" w:cs="Arial"/>
          <w:sz w:val="24"/>
          <w:szCs w:val="24"/>
        </w:rPr>
        <w:t>Mhlanga</w:t>
      </w:r>
    </w:p>
    <w:p w14:paraId="3BD3B810" w14:textId="77777777" w:rsidR="00257ED0" w:rsidRDefault="00257ED0" w:rsidP="00257ED0">
      <w:pPr>
        <w:tabs>
          <w:tab w:val="left" w:pos="3402"/>
          <w:tab w:val="left" w:pos="4253"/>
          <w:tab w:val="left" w:pos="5103"/>
        </w:tabs>
        <w:spacing w:after="0" w:line="360" w:lineRule="auto"/>
        <w:jc w:val="both"/>
        <w:rPr>
          <w:rFonts w:ascii="Arial" w:hAnsi="Arial" w:cs="Arial"/>
          <w:sz w:val="24"/>
          <w:szCs w:val="24"/>
        </w:rPr>
      </w:pPr>
    </w:p>
    <w:p w14:paraId="44490B97" w14:textId="77777777" w:rsidR="00257ED0" w:rsidRDefault="00257ED0" w:rsidP="00756BCA">
      <w:pPr>
        <w:tabs>
          <w:tab w:val="left" w:pos="3402"/>
          <w:tab w:val="left" w:pos="4536"/>
          <w:tab w:val="left" w:pos="5103"/>
        </w:tabs>
        <w:spacing w:after="0" w:line="360" w:lineRule="auto"/>
        <w:jc w:val="both"/>
        <w:rPr>
          <w:rFonts w:ascii="Arial" w:hAnsi="Arial" w:cs="Arial"/>
          <w:sz w:val="24"/>
          <w:szCs w:val="24"/>
        </w:rPr>
      </w:pPr>
      <w:r>
        <w:rPr>
          <w:rFonts w:ascii="Arial" w:hAnsi="Arial" w:cs="Arial"/>
          <w:sz w:val="24"/>
          <w:szCs w:val="24"/>
        </w:rPr>
        <w:t>Counsel for the second respondent</w:t>
      </w:r>
      <w:r w:rsidR="00756BCA">
        <w:rPr>
          <w:rFonts w:ascii="Arial" w:hAnsi="Arial" w:cs="Arial"/>
          <w:sz w:val="24"/>
          <w:szCs w:val="24"/>
        </w:rPr>
        <w:tab/>
      </w:r>
      <w:r>
        <w:rPr>
          <w:rFonts w:ascii="Arial" w:hAnsi="Arial" w:cs="Arial"/>
          <w:sz w:val="24"/>
          <w:szCs w:val="24"/>
        </w:rPr>
        <w:t>:</w:t>
      </w:r>
      <w:r>
        <w:rPr>
          <w:rFonts w:ascii="Arial" w:hAnsi="Arial" w:cs="Arial"/>
          <w:sz w:val="24"/>
          <w:szCs w:val="24"/>
        </w:rPr>
        <w:tab/>
      </w:r>
      <w:r w:rsidR="00C675E4">
        <w:rPr>
          <w:rFonts w:ascii="Arial" w:hAnsi="Arial" w:cs="Arial"/>
          <w:sz w:val="24"/>
          <w:szCs w:val="24"/>
        </w:rPr>
        <w:t>No appearance</w:t>
      </w:r>
    </w:p>
    <w:p w14:paraId="0DBD5CB5" w14:textId="0A6E5AD0" w:rsidR="00257ED0" w:rsidRDefault="00257ED0" w:rsidP="00756BCA">
      <w:pPr>
        <w:tabs>
          <w:tab w:val="left" w:pos="3402"/>
          <w:tab w:val="left" w:pos="4536"/>
          <w:tab w:val="left" w:pos="5103"/>
        </w:tabs>
        <w:spacing w:after="0" w:line="360" w:lineRule="auto"/>
        <w:jc w:val="both"/>
        <w:rPr>
          <w:rFonts w:ascii="Arial" w:hAnsi="Arial" w:cs="Arial"/>
          <w:sz w:val="24"/>
          <w:szCs w:val="24"/>
        </w:rPr>
      </w:pPr>
    </w:p>
    <w:p w14:paraId="349A4A8B" w14:textId="77777777" w:rsidR="00D13D71" w:rsidRPr="00564F67" w:rsidRDefault="00D13D71" w:rsidP="00564F67">
      <w:pPr>
        <w:spacing w:after="0" w:line="360" w:lineRule="auto"/>
        <w:ind w:left="360"/>
        <w:jc w:val="both"/>
        <w:rPr>
          <w:rFonts w:ascii="Arial" w:eastAsia="Times New Roman" w:hAnsi="Arial" w:cs="Arial"/>
          <w:sz w:val="24"/>
          <w:szCs w:val="24"/>
          <w:lang w:val="en-ZA" w:eastAsia="en-GB" w:bidi="yi-Hebr"/>
        </w:rPr>
      </w:pPr>
    </w:p>
    <w:p w14:paraId="1E2A9894" w14:textId="77777777" w:rsidR="00E3221A" w:rsidRDefault="00E3221A" w:rsidP="00E3221A">
      <w:pPr>
        <w:tabs>
          <w:tab w:val="left" w:pos="709"/>
        </w:tabs>
        <w:spacing w:after="0" w:line="360" w:lineRule="auto"/>
        <w:jc w:val="right"/>
        <w:rPr>
          <w:rFonts w:ascii="Arial" w:eastAsia="Times New Roman" w:hAnsi="Arial" w:cs="Arial"/>
          <w:b/>
          <w:sz w:val="24"/>
          <w:szCs w:val="24"/>
          <w:lang w:val="en-ZA" w:eastAsia="en-GB" w:bidi="yi-Hebr"/>
        </w:rPr>
      </w:pPr>
    </w:p>
    <w:p w14:paraId="632C36B0" w14:textId="77777777" w:rsidR="00404707" w:rsidRDefault="00404707" w:rsidP="00E3221A">
      <w:pPr>
        <w:tabs>
          <w:tab w:val="left" w:pos="709"/>
        </w:tabs>
        <w:spacing w:after="0" w:line="360" w:lineRule="auto"/>
        <w:jc w:val="right"/>
        <w:rPr>
          <w:rFonts w:ascii="Arial" w:eastAsia="Times New Roman" w:hAnsi="Arial" w:cs="Arial"/>
          <w:b/>
          <w:sz w:val="24"/>
          <w:szCs w:val="24"/>
          <w:lang w:val="en-ZA" w:eastAsia="en-GB" w:bidi="yi-Hebr"/>
        </w:rPr>
      </w:pPr>
    </w:p>
    <w:sectPr w:rsidR="00404707" w:rsidSect="00CA13C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86D05" w14:textId="77777777" w:rsidR="000E62CC" w:rsidRDefault="000E62CC" w:rsidP="00AA0A7B">
      <w:pPr>
        <w:spacing w:after="0" w:line="240" w:lineRule="auto"/>
      </w:pPr>
      <w:r>
        <w:separator/>
      </w:r>
    </w:p>
  </w:endnote>
  <w:endnote w:type="continuationSeparator" w:id="0">
    <w:p w14:paraId="540DA506" w14:textId="77777777" w:rsidR="000E62CC" w:rsidRDefault="000E62CC" w:rsidP="00AA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6874D" w14:textId="77777777" w:rsidR="000E62CC" w:rsidRDefault="000E62CC" w:rsidP="00AA0A7B">
      <w:pPr>
        <w:spacing w:after="0" w:line="240" w:lineRule="auto"/>
      </w:pPr>
      <w:r>
        <w:separator/>
      </w:r>
    </w:p>
  </w:footnote>
  <w:footnote w:type="continuationSeparator" w:id="0">
    <w:p w14:paraId="41A5AFEE" w14:textId="77777777" w:rsidR="000E62CC" w:rsidRDefault="000E62CC" w:rsidP="00AA0A7B">
      <w:pPr>
        <w:spacing w:after="0" w:line="240" w:lineRule="auto"/>
      </w:pPr>
      <w:r>
        <w:continuationSeparator/>
      </w:r>
    </w:p>
  </w:footnote>
  <w:footnote w:id="1">
    <w:p w14:paraId="578B245B" w14:textId="3611091E" w:rsidR="00C67250" w:rsidRPr="00065ED4" w:rsidRDefault="00C67250" w:rsidP="00C67250">
      <w:pPr>
        <w:pStyle w:val="FootnoteText"/>
        <w:jc w:val="both"/>
        <w:rPr>
          <w:rFonts w:ascii="Arial" w:hAnsi="Arial" w:cs="Arial"/>
          <w:lang w:val="en-ZA"/>
        </w:rPr>
      </w:pPr>
      <w:r w:rsidRPr="00065ED4">
        <w:rPr>
          <w:rStyle w:val="FootnoteReference"/>
          <w:rFonts w:ascii="Arial" w:hAnsi="Arial" w:cs="Arial"/>
        </w:rPr>
        <w:footnoteRef/>
      </w:r>
      <w:r w:rsidRPr="00065ED4">
        <w:rPr>
          <w:rFonts w:ascii="Arial" w:hAnsi="Arial" w:cs="Arial"/>
        </w:rPr>
        <w:t xml:space="preserve"> </w:t>
      </w:r>
      <w:r w:rsidRPr="00065ED4">
        <w:rPr>
          <w:rFonts w:ascii="Arial" w:hAnsi="Arial" w:cs="Arial"/>
          <w:lang w:val="en-ZA"/>
        </w:rPr>
        <w:t xml:space="preserve">The premises are </w:t>
      </w:r>
      <w:r w:rsidR="00CB35B2" w:rsidRPr="00065ED4">
        <w:rPr>
          <w:rFonts w:ascii="Arial" w:hAnsi="Arial" w:cs="Arial"/>
          <w:lang w:val="en-ZA"/>
        </w:rPr>
        <w:t>describ</w:t>
      </w:r>
      <w:r w:rsidRPr="00065ED4">
        <w:rPr>
          <w:rFonts w:ascii="Arial" w:hAnsi="Arial" w:cs="Arial"/>
          <w:lang w:val="en-ZA"/>
        </w:rPr>
        <w:t xml:space="preserve">ed in </w:t>
      </w:r>
      <w:r w:rsidR="00243394">
        <w:rPr>
          <w:rFonts w:ascii="Arial" w:hAnsi="Arial" w:cs="Arial"/>
          <w:lang w:val="en-ZA"/>
        </w:rPr>
        <w:t>the second and third lease agreements</w:t>
      </w:r>
      <w:r w:rsidR="00CB35B2" w:rsidRPr="00065ED4">
        <w:rPr>
          <w:rFonts w:ascii="Arial" w:hAnsi="Arial" w:cs="Arial"/>
          <w:lang w:val="en-ZA"/>
        </w:rPr>
        <w:t xml:space="preserve"> </w:t>
      </w:r>
      <w:r w:rsidRPr="00065ED4">
        <w:rPr>
          <w:rFonts w:ascii="Arial" w:hAnsi="Arial" w:cs="Arial"/>
          <w:lang w:val="en-ZA"/>
        </w:rPr>
        <w:t xml:space="preserve">as being situated at 15 Linscott Road, Athlone Park, Amanzimtoti. The </w:t>
      </w:r>
      <w:r w:rsidR="00243394">
        <w:rPr>
          <w:rFonts w:ascii="Arial" w:hAnsi="Arial" w:cs="Arial"/>
          <w:lang w:val="en-ZA"/>
        </w:rPr>
        <w:t xml:space="preserve">first </w:t>
      </w:r>
      <w:r w:rsidRPr="00065ED4">
        <w:rPr>
          <w:rFonts w:ascii="Arial" w:hAnsi="Arial" w:cs="Arial"/>
          <w:lang w:val="en-ZA"/>
        </w:rPr>
        <w:t>lease agreement describes the premises as being unit 25, Linscott Road, Athlone Park, Amanzimtoti. This simply appears to be another way of describing the premises</w:t>
      </w:r>
      <w:r w:rsidR="00947DE4" w:rsidRPr="00065ED4">
        <w:rPr>
          <w:rFonts w:ascii="Arial" w:hAnsi="Arial" w:cs="Arial"/>
          <w:lang w:val="en-ZA"/>
        </w:rPr>
        <w:t>,</w:t>
      </w:r>
      <w:r w:rsidR="00CB35B2" w:rsidRPr="00065ED4">
        <w:rPr>
          <w:rFonts w:ascii="Arial" w:hAnsi="Arial" w:cs="Arial"/>
          <w:lang w:val="en-ZA"/>
        </w:rPr>
        <w:t xml:space="preserve"> for there is no suggestion that unit 25 is situated anywhere other than at 15 Linscott Road, Athlone Park, Amanzimtoti</w:t>
      </w:r>
      <w:r w:rsidRPr="00065ED4">
        <w:rPr>
          <w:rFonts w:ascii="Arial" w:hAnsi="Arial" w:cs="Arial"/>
          <w:lang w:val="en-ZA"/>
        </w:rPr>
        <w:t>.</w:t>
      </w:r>
    </w:p>
  </w:footnote>
  <w:footnote w:id="2">
    <w:p w14:paraId="160AFAA7" w14:textId="654AAE91" w:rsidR="00424C8B" w:rsidRPr="00CE4B40" w:rsidRDefault="00424C8B" w:rsidP="00CE4B40">
      <w:pPr>
        <w:pStyle w:val="FootnoteText"/>
        <w:jc w:val="both"/>
        <w:rPr>
          <w:rFonts w:ascii="Arial" w:hAnsi="Arial" w:cs="Arial"/>
          <w:lang w:val="en-ZA"/>
        </w:rPr>
      </w:pPr>
      <w:r w:rsidRPr="00CE4B40">
        <w:rPr>
          <w:rStyle w:val="FootnoteReference"/>
          <w:rFonts w:ascii="Arial" w:hAnsi="Arial" w:cs="Arial"/>
        </w:rPr>
        <w:footnoteRef/>
      </w:r>
      <w:r w:rsidRPr="00CE4B40">
        <w:rPr>
          <w:rFonts w:ascii="Arial" w:hAnsi="Arial" w:cs="Arial"/>
        </w:rPr>
        <w:t xml:space="preserve"> </w:t>
      </w:r>
      <w:r w:rsidRPr="00CE4B40">
        <w:rPr>
          <w:rFonts w:ascii="Arial" w:hAnsi="Arial" w:cs="Arial"/>
          <w:lang w:val="en-ZA"/>
        </w:rPr>
        <w:t xml:space="preserve">The first page of the sale agreement, being a cover page, has space for the insertion of a registration number and indicates that the purchaser was being represented by the first applicant. The signature page </w:t>
      </w:r>
      <w:r w:rsidR="00CE4B40" w:rsidRPr="00CE4B40">
        <w:rPr>
          <w:rFonts w:ascii="Arial" w:hAnsi="Arial" w:cs="Arial"/>
          <w:lang w:val="en-ZA"/>
        </w:rPr>
        <w:t>also states that the first applicant is duly authorised to sign the agreement.</w:t>
      </w:r>
    </w:p>
  </w:footnote>
  <w:footnote w:id="3">
    <w:p w14:paraId="658129E5" w14:textId="76F730FB" w:rsidR="006B002E" w:rsidRPr="00CE4B40" w:rsidRDefault="006B002E" w:rsidP="00CE4B40">
      <w:pPr>
        <w:pStyle w:val="FootnoteText"/>
        <w:jc w:val="both"/>
        <w:rPr>
          <w:rFonts w:ascii="Arial" w:hAnsi="Arial" w:cs="Arial"/>
          <w:lang w:val="en-ZA"/>
        </w:rPr>
      </w:pPr>
      <w:r w:rsidRPr="00CE4B40">
        <w:rPr>
          <w:rStyle w:val="FootnoteReference"/>
          <w:rFonts w:ascii="Arial" w:hAnsi="Arial" w:cs="Arial"/>
        </w:rPr>
        <w:footnoteRef/>
      </w:r>
      <w:r w:rsidRPr="00CE4B40">
        <w:rPr>
          <w:rFonts w:ascii="Arial" w:hAnsi="Arial" w:cs="Arial"/>
        </w:rPr>
        <w:t xml:space="preserve"> </w:t>
      </w:r>
      <w:r w:rsidRPr="00CE4B40">
        <w:rPr>
          <w:rFonts w:ascii="Arial" w:hAnsi="Arial" w:cs="Arial"/>
          <w:lang w:val="en-ZA"/>
        </w:rPr>
        <w:t xml:space="preserve">The phrase ‘preceding date’ is a defined term and means the day immediately before the </w:t>
      </w:r>
      <w:r w:rsidR="003A4360" w:rsidRPr="00CE4B40">
        <w:rPr>
          <w:rFonts w:ascii="Arial" w:hAnsi="Arial" w:cs="Arial"/>
          <w:lang w:val="en-ZA"/>
        </w:rPr>
        <w:t>‘</w:t>
      </w:r>
      <w:r w:rsidRPr="00CE4B40">
        <w:rPr>
          <w:rFonts w:ascii="Arial" w:hAnsi="Arial" w:cs="Arial"/>
          <w:lang w:val="en-ZA"/>
        </w:rPr>
        <w:t>effective date</w:t>
      </w:r>
      <w:r w:rsidR="003A4360" w:rsidRPr="00CE4B40">
        <w:rPr>
          <w:rFonts w:ascii="Arial" w:hAnsi="Arial" w:cs="Arial"/>
          <w:lang w:val="en-ZA"/>
        </w:rPr>
        <w:t>’</w:t>
      </w:r>
      <w:r w:rsidRPr="00CE4B40">
        <w:rPr>
          <w:rFonts w:ascii="Arial" w:hAnsi="Arial" w:cs="Arial"/>
          <w:lang w:val="en-ZA"/>
        </w:rPr>
        <w:t xml:space="preserve">. The ‘effective date’ is also a defined term and means </w:t>
      </w:r>
      <w:r w:rsidR="003A4360" w:rsidRPr="00CE4B40">
        <w:rPr>
          <w:rFonts w:ascii="Arial" w:hAnsi="Arial" w:cs="Arial"/>
          <w:lang w:val="en-ZA"/>
        </w:rPr>
        <w:t>‘</w:t>
      </w:r>
      <w:r w:rsidRPr="00CE4B40">
        <w:rPr>
          <w:rFonts w:ascii="Arial" w:hAnsi="Arial" w:cs="Arial"/>
          <w:lang w:val="en-ZA"/>
        </w:rPr>
        <w:t>1 March 2022</w:t>
      </w:r>
      <w:r w:rsidR="003A4360" w:rsidRPr="00CE4B40">
        <w:rPr>
          <w:rFonts w:ascii="Arial" w:hAnsi="Arial" w:cs="Arial"/>
          <w:lang w:val="en-ZA"/>
        </w:rPr>
        <w:t>;</w:t>
      </w:r>
      <w:r w:rsidRPr="00CE4B40">
        <w:rPr>
          <w:rFonts w:ascii="Arial" w:hAnsi="Arial" w:cs="Arial"/>
          <w:lang w:val="en-ZA"/>
        </w:rPr>
        <w:t xml:space="preserve"> or by a date of mutual agreement’.</w:t>
      </w:r>
    </w:p>
  </w:footnote>
  <w:footnote w:id="4">
    <w:p w14:paraId="61129F21" w14:textId="2802F398" w:rsidR="002414F9" w:rsidRPr="00B61D4B" w:rsidRDefault="002414F9" w:rsidP="00B61D4B">
      <w:pPr>
        <w:pStyle w:val="FootnoteText"/>
        <w:jc w:val="both"/>
        <w:rPr>
          <w:rFonts w:ascii="Arial" w:hAnsi="Arial" w:cs="Arial"/>
          <w:lang w:val="en-ZA"/>
        </w:rPr>
      </w:pPr>
      <w:r w:rsidRPr="00B61D4B">
        <w:rPr>
          <w:rStyle w:val="FootnoteReference"/>
          <w:rFonts w:ascii="Arial" w:hAnsi="Arial" w:cs="Arial"/>
        </w:rPr>
        <w:footnoteRef/>
      </w:r>
      <w:r w:rsidRPr="00B61D4B">
        <w:rPr>
          <w:rFonts w:ascii="Arial" w:hAnsi="Arial" w:cs="Arial"/>
        </w:rPr>
        <w:t xml:space="preserve"> </w:t>
      </w:r>
      <w:r w:rsidRPr="00B61D4B">
        <w:rPr>
          <w:rFonts w:ascii="Arial" w:hAnsi="Arial" w:cs="Arial"/>
          <w:lang w:val="en-ZA"/>
        </w:rPr>
        <w:t>The order was granted by this court on 12 April 2023.</w:t>
      </w:r>
    </w:p>
  </w:footnote>
  <w:footnote w:id="5">
    <w:p w14:paraId="370C3FC7" w14:textId="735267E1" w:rsidR="001A535A" w:rsidRPr="00B61D4B" w:rsidRDefault="001A535A" w:rsidP="00B61D4B">
      <w:pPr>
        <w:pStyle w:val="FootnoteText"/>
        <w:jc w:val="both"/>
        <w:rPr>
          <w:rFonts w:ascii="Arial" w:hAnsi="Arial" w:cs="Arial"/>
          <w:lang w:val="en-ZA"/>
        </w:rPr>
      </w:pPr>
      <w:r w:rsidRPr="00B61D4B">
        <w:rPr>
          <w:rStyle w:val="FootnoteReference"/>
          <w:rFonts w:ascii="Arial" w:hAnsi="Arial" w:cs="Arial"/>
        </w:rPr>
        <w:footnoteRef/>
      </w:r>
      <w:r w:rsidRPr="00B61D4B">
        <w:rPr>
          <w:rFonts w:ascii="Arial" w:hAnsi="Arial" w:cs="Arial"/>
        </w:rPr>
        <w:t xml:space="preserve"> </w:t>
      </w:r>
      <w:r w:rsidRPr="00B61D4B">
        <w:rPr>
          <w:rFonts w:ascii="Arial" w:hAnsi="Arial" w:cs="Arial"/>
          <w:lang w:val="en-ZA"/>
        </w:rPr>
        <w:t xml:space="preserve">The name </w:t>
      </w:r>
      <w:r w:rsidR="00B61D4B" w:rsidRPr="00B61D4B">
        <w:rPr>
          <w:rFonts w:ascii="Arial" w:hAnsi="Arial" w:cs="Arial"/>
          <w:lang w:val="en-ZA"/>
        </w:rPr>
        <w:t>‘</w:t>
      </w:r>
      <w:r w:rsidRPr="00B61D4B">
        <w:rPr>
          <w:rFonts w:ascii="Arial" w:hAnsi="Arial" w:cs="Arial"/>
          <w:lang w:val="en-ZA"/>
        </w:rPr>
        <w:t>V-Slots</w:t>
      </w:r>
      <w:r w:rsidR="00B61D4B" w:rsidRPr="00B61D4B">
        <w:rPr>
          <w:rFonts w:ascii="Arial" w:hAnsi="Arial" w:cs="Arial"/>
          <w:lang w:val="en-ZA"/>
        </w:rPr>
        <w:t>’</w:t>
      </w:r>
      <w:r w:rsidRPr="00B61D4B">
        <w:rPr>
          <w:rFonts w:ascii="Arial" w:hAnsi="Arial" w:cs="Arial"/>
          <w:lang w:val="en-ZA"/>
        </w:rPr>
        <w:t xml:space="preserve"> is apparently</w:t>
      </w:r>
      <w:r w:rsidR="00B61D4B" w:rsidRPr="00B61D4B">
        <w:rPr>
          <w:rFonts w:ascii="Arial" w:hAnsi="Arial" w:cs="Arial"/>
          <w:lang w:val="en-ZA"/>
        </w:rPr>
        <w:t xml:space="preserve"> an abbreviated trading name of Vukani Gaming Corporation (Pty) Ltd.</w:t>
      </w:r>
      <w:r w:rsidRPr="00B61D4B">
        <w:rPr>
          <w:rFonts w:ascii="Arial" w:hAnsi="Arial" w:cs="Arial"/>
          <w:lang w:val="en-ZA"/>
        </w:rPr>
        <w:t xml:space="preserve"> </w:t>
      </w:r>
    </w:p>
  </w:footnote>
  <w:footnote w:id="6">
    <w:p w14:paraId="11BFE330" w14:textId="2D664A3A" w:rsidR="004923CB" w:rsidRPr="004923CB" w:rsidRDefault="004923CB" w:rsidP="004923CB">
      <w:pPr>
        <w:pStyle w:val="FootnoteText"/>
        <w:jc w:val="both"/>
        <w:rPr>
          <w:rFonts w:ascii="Arial" w:hAnsi="Arial" w:cs="Arial"/>
          <w:lang w:val="en-ZA"/>
        </w:rPr>
      </w:pPr>
      <w:r w:rsidRPr="004923CB">
        <w:rPr>
          <w:rStyle w:val="FootnoteReference"/>
          <w:rFonts w:ascii="Arial" w:hAnsi="Arial" w:cs="Arial"/>
        </w:rPr>
        <w:footnoteRef/>
      </w:r>
      <w:r w:rsidRPr="004923CB">
        <w:rPr>
          <w:rFonts w:ascii="Arial" w:hAnsi="Arial" w:cs="Arial"/>
        </w:rPr>
        <w:t xml:space="preserve"> </w:t>
      </w:r>
      <w:r w:rsidR="00B61D4B">
        <w:rPr>
          <w:rFonts w:ascii="Arial" w:hAnsi="Arial" w:cs="Arial"/>
        </w:rPr>
        <w:t>‘</w:t>
      </w:r>
      <w:r w:rsidRPr="004923CB">
        <w:rPr>
          <w:rFonts w:ascii="Arial" w:hAnsi="Arial" w:cs="Arial"/>
          <w:lang w:val="en-ZA"/>
        </w:rPr>
        <w:t>Logan</w:t>
      </w:r>
      <w:r w:rsidR="00B61D4B">
        <w:rPr>
          <w:rFonts w:ascii="Arial" w:hAnsi="Arial" w:cs="Arial"/>
          <w:lang w:val="en-ZA"/>
        </w:rPr>
        <w:t>’</w:t>
      </w:r>
      <w:r w:rsidRPr="004923CB">
        <w:rPr>
          <w:rFonts w:ascii="Arial" w:hAnsi="Arial" w:cs="Arial"/>
          <w:lang w:val="en-ZA"/>
        </w:rPr>
        <w:t xml:space="preserve"> is the first applicant.</w:t>
      </w:r>
    </w:p>
  </w:footnote>
  <w:footnote w:id="7">
    <w:p w14:paraId="2E0E99E3" w14:textId="4A8613BA" w:rsidR="002414F9" w:rsidRPr="004923CB" w:rsidRDefault="002414F9" w:rsidP="004923CB">
      <w:pPr>
        <w:pStyle w:val="FootnoteText"/>
        <w:jc w:val="both"/>
        <w:rPr>
          <w:rFonts w:ascii="Arial" w:hAnsi="Arial" w:cs="Arial"/>
          <w:lang w:val="en-ZA"/>
        </w:rPr>
      </w:pPr>
      <w:r w:rsidRPr="004923CB">
        <w:rPr>
          <w:rStyle w:val="FootnoteReference"/>
          <w:rFonts w:ascii="Arial" w:hAnsi="Arial" w:cs="Arial"/>
        </w:rPr>
        <w:footnoteRef/>
      </w:r>
      <w:r w:rsidRPr="004923CB">
        <w:rPr>
          <w:rFonts w:ascii="Arial" w:hAnsi="Arial" w:cs="Arial"/>
        </w:rPr>
        <w:t xml:space="preserve"> </w:t>
      </w:r>
      <w:r w:rsidRPr="004923CB">
        <w:rPr>
          <w:rFonts w:ascii="Arial" w:hAnsi="Arial" w:cs="Arial"/>
          <w:lang w:val="en-ZA"/>
        </w:rPr>
        <w:t xml:space="preserve">Leane </w:t>
      </w:r>
      <w:r w:rsidR="00B92942">
        <w:rPr>
          <w:rFonts w:ascii="Arial" w:hAnsi="Arial" w:cs="Arial"/>
          <w:lang w:val="en-ZA"/>
        </w:rPr>
        <w:t>Upton (</w:t>
      </w:r>
      <w:r w:rsidRPr="004923CB">
        <w:rPr>
          <w:rFonts w:ascii="Arial" w:hAnsi="Arial" w:cs="Arial"/>
          <w:lang w:val="en-ZA"/>
        </w:rPr>
        <w:t>Venturella</w:t>
      </w:r>
      <w:r w:rsidR="00B92942">
        <w:rPr>
          <w:rFonts w:ascii="Arial" w:hAnsi="Arial" w:cs="Arial"/>
          <w:lang w:val="en-ZA"/>
        </w:rPr>
        <w:t>)</w:t>
      </w:r>
      <w:r w:rsidRPr="004923CB">
        <w:rPr>
          <w:rFonts w:ascii="Arial" w:hAnsi="Arial" w:cs="Arial"/>
          <w:lang w:val="en-ZA"/>
        </w:rPr>
        <w:t xml:space="preserve"> is a partner in the second applicant.</w:t>
      </w:r>
    </w:p>
  </w:footnote>
  <w:footnote w:id="8">
    <w:p w14:paraId="43987795" w14:textId="20B70B9D" w:rsidR="00147518" w:rsidRPr="004923CB" w:rsidRDefault="00147518" w:rsidP="00147518">
      <w:pPr>
        <w:pStyle w:val="FootnoteText"/>
        <w:jc w:val="both"/>
        <w:rPr>
          <w:rFonts w:ascii="Arial" w:hAnsi="Arial" w:cs="Arial"/>
          <w:lang w:val="en-ZA"/>
        </w:rPr>
      </w:pPr>
      <w:r w:rsidRPr="004923CB">
        <w:rPr>
          <w:rStyle w:val="FootnoteReference"/>
          <w:rFonts w:ascii="Arial" w:hAnsi="Arial" w:cs="Arial"/>
        </w:rPr>
        <w:footnoteRef/>
      </w:r>
      <w:r w:rsidRPr="004923CB">
        <w:rPr>
          <w:rFonts w:ascii="Arial" w:hAnsi="Arial" w:cs="Arial"/>
        </w:rPr>
        <w:t xml:space="preserve"> </w:t>
      </w:r>
      <w:r w:rsidRPr="004923CB">
        <w:rPr>
          <w:rFonts w:ascii="Arial" w:hAnsi="Arial" w:cs="Arial"/>
          <w:lang w:val="en-ZA"/>
        </w:rPr>
        <w:t xml:space="preserve">The third lease agreement was </w:t>
      </w:r>
      <w:r>
        <w:rPr>
          <w:rFonts w:ascii="Arial" w:hAnsi="Arial" w:cs="Arial"/>
          <w:lang w:val="en-ZA"/>
        </w:rPr>
        <w:t>signed on 10 February 2023</w:t>
      </w:r>
      <w:r w:rsidRPr="004923CB">
        <w:rPr>
          <w:rFonts w:ascii="Arial" w:hAnsi="Arial" w:cs="Arial"/>
          <w:lang w:val="en-ZA"/>
        </w:rPr>
        <w:t xml:space="preserve"> </w:t>
      </w:r>
      <w:r>
        <w:rPr>
          <w:rFonts w:ascii="Arial" w:hAnsi="Arial" w:cs="Arial"/>
          <w:lang w:val="en-ZA"/>
        </w:rPr>
        <w:t>and became effective o</w:t>
      </w:r>
      <w:r w:rsidRPr="004923CB">
        <w:rPr>
          <w:rFonts w:ascii="Arial" w:hAnsi="Arial" w:cs="Arial"/>
          <w:lang w:val="en-ZA"/>
        </w:rPr>
        <w:t>n 1 March 202</w:t>
      </w:r>
      <w:r>
        <w:rPr>
          <w:rFonts w:ascii="Arial" w:hAnsi="Arial" w:cs="Arial"/>
          <w:lang w:val="en-ZA"/>
        </w:rPr>
        <w:t>3</w:t>
      </w:r>
      <w:r w:rsidRPr="004923CB">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32474"/>
      <w:docPartObj>
        <w:docPartGallery w:val="Page Numbers (Top of Page)"/>
        <w:docPartUnique/>
      </w:docPartObj>
    </w:sdtPr>
    <w:sdtEndPr>
      <w:rPr>
        <w:noProof/>
      </w:rPr>
    </w:sdtEndPr>
    <w:sdtContent>
      <w:p w14:paraId="758D3C3B" w14:textId="684F541B" w:rsidR="000C1798" w:rsidRDefault="000C1798">
        <w:pPr>
          <w:pStyle w:val="Header"/>
          <w:jc w:val="right"/>
        </w:pPr>
        <w:r w:rsidRPr="00AA0A7B">
          <w:rPr>
            <w:rFonts w:ascii="Arial" w:hAnsi="Arial" w:cs="Arial"/>
          </w:rPr>
          <w:fldChar w:fldCharType="begin"/>
        </w:r>
        <w:r w:rsidRPr="00AA0A7B">
          <w:rPr>
            <w:rFonts w:ascii="Arial" w:hAnsi="Arial" w:cs="Arial"/>
          </w:rPr>
          <w:instrText xml:space="preserve"> PAGE   \* MERGEFORMAT </w:instrText>
        </w:r>
        <w:r w:rsidRPr="00AA0A7B">
          <w:rPr>
            <w:rFonts w:ascii="Arial" w:hAnsi="Arial" w:cs="Arial"/>
          </w:rPr>
          <w:fldChar w:fldCharType="separate"/>
        </w:r>
        <w:r w:rsidR="005F3FD0">
          <w:rPr>
            <w:rFonts w:ascii="Arial" w:hAnsi="Arial" w:cs="Arial"/>
            <w:noProof/>
          </w:rPr>
          <w:t>2</w:t>
        </w:r>
        <w:r w:rsidRPr="00AA0A7B">
          <w:rPr>
            <w:rFonts w:ascii="Arial" w:hAnsi="Arial" w:cs="Arial"/>
            <w:noProof/>
          </w:rPr>
          <w:fldChar w:fldCharType="end"/>
        </w:r>
      </w:p>
    </w:sdtContent>
  </w:sdt>
  <w:p w14:paraId="464CAB47" w14:textId="77777777" w:rsidR="000C1798" w:rsidRDefault="000C17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DCE"/>
    <w:multiLevelType w:val="hybridMultilevel"/>
    <w:tmpl w:val="8632C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B67C6"/>
    <w:multiLevelType w:val="hybridMultilevel"/>
    <w:tmpl w:val="5CFCC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15961"/>
    <w:multiLevelType w:val="hybridMultilevel"/>
    <w:tmpl w:val="44D4ECD6"/>
    <w:lvl w:ilvl="0" w:tplc="E21CE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501B0"/>
    <w:multiLevelType w:val="hybridMultilevel"/>
    <w:tmpl w:val="32206C1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70CD6"/>
    <w:multiLevelType w:val="hybridMultilevel"/>
    <w:tmpl w:val="C462A03A"/>
    <w:lvl w:ilvl="0" w:tplc="3998EF96">
      <w:start w:val="1"/>
      <w:numFmt w:val="decimal"/>
      <w:lvlText w:val="[%1]"/>
      <w:lvlJc w:val="left"/>
      <w:pPr>
        <w:ind w:left="720"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879C1"/>
    <w:multiLevelType w:val="hybridMultilevel"/>
    <w:tmpl w:val="DC6CD4BE"/>
    <w:lvl w:ilvl="0" w:tplc="A920E0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20651"/>
    <w:multiLevelType w:val="hybridMultilevel"/>
    <w:tmpl w:val="8E00067A"/>
    <w:lvl w:ilvl="0" w:tplc="E95E6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44494"/>
    <w:multiLevelType w:val="hybridMultilevel"/>
    <w:tmpl w:val="F5601E7E"/>
    <w:lvl w:ilvl="0" w:tplc="FF089E9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18547D28"/>
    <w:multiLevelType w:val="hybridMultilevel"/>
    <w:tmpl w:val="2B0A72A6"/>
    <w:lvl w:ilvl="0" w:tplc="D76252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94D7F"/>
    <w:multiLevelType w:val="hybridMultilevel"/>
    <w:tmpl w:val="843EA2E0"/>
    <w:lvl w:ilvl="0" w:tplc="CB5652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A1DA7"/>
    <w:multiLevelType w:val="hybridMultilevel"/>
    <w:tmpl w:val="960021D8"/>
    <w:lvl w:ilvl="0" w:tplc="12E41B60">
      <w:start w:val="1"/>
      <w:numFmt w:val="lowerLetter"/>
      <w:lvlText w:val="(%1)"/>
      <w:lvlJc w:val="left"/>
      <w:pPr>
        <w:ind w:left="720" w:hanging="360"/>
      </w:pPr>
      <w:rPr>
        <w:rFonts w:eastAsia="Times New Roman" w:hint="default"/>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67C99"/>
    <w:multiLevelType w:val="hybridMultilevel"/>
    <w:tmpl w:val="B456B5D8"/>
    <w:lvl w:ilvl="0" w:tplc="B27CCE4C">
      <w:start w:val="1"/>
      <w:numFmt w:val="lowerLetter"/>
      <w:lvlText w:val="(%1)"/>
      <w:lvlJc w:val="left"/>
      <w:pPr>
        <w:ind w:left="720" w:hanging="360"/>
      </w:pPr>
      <w:rPr>
        <w:rFonts w:eastAsia="Times New Roman" w:hint="default"/>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B0289"/>
    <w:multiLevelType w:val="hybridMultilevel"/>
    <w:tmpl w:val="40FA40F2"/>
    <w:lvl w:ilvl="0" w:tplc="3998EF96">
      <w:start w:val="1"/>
      <w:numFmt w:val="decimal"/>
      <w:lvlText w:val="[%1]"/>
      <w:lvlJc w:val="left"/>
      <w:pPr>
        <w:ind w:left="720"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D6290"/>
    <w:multiLevelType w:val="hybridMultilevel"/>
    <w:tmpl w:val="2EDAE1A8"/>
    <w:lvl w:ilvl="0" w:tplc="E1E83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53BB2"/>
    <w:multiLevelType w:val="hybridMultilevel"/>
    <w:tmpl w:val="41FCE4D6"/>
    <w:lvl w:ilvl="0" w:tplc="27D22C2E">
      <w:start w:val="1"/>
      <w:numFmt w:val="decimal"/>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15" w15:restartNumberingAfterBreak="0">
    <w:nsid w:val="35AF2F39"/>
    <w:multiLevelType w:val="hybridMultilevel"/>
    <w:tmpl w:val="CBA65664"/>
    <w:lvl w:ilvl="0" w:tplc="BCEA063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F7D18"/>
    <w:multiLevelType w:val="hybridMultilevel"/>
    <w:tmpl w:val="5F56E1FE"/>
    <w:lvl w:ilvl="0" w:tplc="DDC2D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B0D41"/>
    <w:multiLevelType w:val="hybridMultilevel"/>
    <w:tmpl w:val="26644C1A"/>
    <w:lvl w:ilvl="0" w:tplc="1576B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35362"/>
    <w:multiLevelType w:val="hybridMultilevel"/>
    <w:tmpl w:val="270ECED2"/>
    <w:lvl w:ilvl="0" w:tplc="B7E8D006">
      <w:start w:val="1"/>
      <w:numFmt w:val="lowerLetter"/>
      <w:lvlText w:val="(%1)"/>
      <w:lvlJc w:val="left"/>
      <w:pPr>
        <w:ind w:left="720" w:hanging="360"/>
      </w:pPr>
      <w:rPr>
        <w:rFonts w:eastAsia="Times New Roman" w:hint="default"/>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1391B"/>
    <w:multiLevelType w:val="hybridMultilevel"/>
    <w:tmpl w:val="965CE26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54E7D"/>
    <w:multiLevelType w:val="hybridMultilevel"/>
    <w:tmpl w:val="48AE9D66"/>
    <w:lvl w:ilvl="0" w:tplc="C206D6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24426B"/>
    <w:multiLevelType w:val="hybridMultilevel"/>
    <w:tmpl w:val="C8E22D48"/>
    <w:lvl w:ilvl="0" w:tplc="C8726F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3514EF"/>
    <w:multiLevelType w:val="hybridMultilevel"/>
    <w:tmpl w:val="CA86F6C8"/>
    <w:lvl w:ilvl="0" w:tplc="5C5A3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F675C"/>
    <w:multiLevelType w:val="hybridMultilevel"/>
    <w:tmpl w:val="7DF802CA"/>
    <w:lvl w:ilvl="0" w:tplc="0964BB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13F64"/>
    <w:multiLevelType w:val="hybridMultilevel"/>
    <w:tmpl w:val="904661F4"/>
    <w:lvl w:ilvl="0" w:tplc="BB4854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1E3B85"/>
    <w:multiLevelType w:val="hybridMultilevel"/>
    <w:tmpl w:val="797C1784"/>
    <w:lvl w:ilvl="0" w:tplc="070A73BC">
      <w:start w:val="1"/>
      <w:numFmt w:val="decimal"/>
      <w:lvlText w:val="%1."/>
      <w:lvlJc w:val="left"/>
      <w:pPr>
        <w:ind w:left="3110" w:hanging="700"/>
      </w:pPr>
      <w:rPr>
        <w:rFonts w:ascii="Arial" w:eastAsia="Calibri" w:hAnsi="Arial" w:cs="Arial" w:hint="default"/>
        <w:color w:val="auto"/>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6" w15:restartNumberingAfterBreak="0">
    <w:nsid w:val="5A426D80"/>
    <w:multiLevelType w:val="hybridMultilevel"/>
    <w:tmpl w:val="6D746DBC"/>
    <w:lvl w:ilvl="0" w:tplc="0BC87CC0">
      <w:start w:val="1"/>
      <w:numFmt w:val="decimal"/>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27" w15:restartNumberingAfterBreak="0">
    <w:nsid w:val="5BB57EB0"/>
    <w:multiLevelType w:val="hybridMultilevel"/>
    <w:tmpl w:val="7DEE8400"/>
    <w:lvl w:ilvl="0" w:tplc="8E02523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5BE11FF4"/>
    <w:multiLevelType w:val="hybridMultilevel"/>
    <w:tmpl w:val="31B694E8"/>
    <w:lvl w:ilvl="0" w:tplc="97E0F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021716"/>
    <w:multiLevelType w:val="hybridMultilevel"/>
    <w:tmpl w:val="AA1A3206"/>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FC5873"/>
    <w:multiLevelType w:val="hybridMultilevel"/>
    <w:tmpl w:val="47DE7D40"/>
    <w:lvl w:ilvl="0" w:tplc="3998EF96">
      <w:start w:val="1"/>
      <w:numFmt w:val="decimal"/>
      <w:lvlText w:val="[%1]"/>
      <w:lvlJc w:val="left"/>
      <w:pPr>
        <w:ind w:left="4472"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871ED9"/>
    <w:multiLevelType w:val="hybridMultilevel"/>
    <w:tmpl w:val="4834737E"/>
    <w:lvl w:ilvl="0" w:tplc="3998EF96">
      <w:start w:val="1"/>
      <w:numFmt w:val="decimal"/>
      <w:lvlText w:val="[%1]"/>
      <w:lvlJc w:val="left"/>
      <w:pPr>
        <w:ind w:left="720"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41308F"/>
    <w:multiLevelType w:val="hybridMultilevel"/>
    <w:tmpl w:val="EBA6F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E47B3"/>
    <w:multiLevelType w:val="multilevel"/>
    <w:tmpl w:val="CB1699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B21DB0"/>
    <w:multiLevelType w:val="hybridMultilevel"/>
    <w:tmpl w:val="29C497DA"/>
    <w:lvl w:ilvl="0" w:tplc="617A1B12">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B2222F6"/>
    <w:multiLevelType w:val="hybridMultilevel"/>
    <w:tmpl w:val="7AF469B0"/>
    <w:lvl w:ilvl="0" w:tplc="4CA48F4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7E927256"/>
    <w:multiLevelType w:val="hybridMultilevel"/>
    <w:tmpl w:val="72080CFE"/>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3"/>
  </w:num>
  <w:num w:numId="3">
    <w:abstractNumId w:val="17"/>
  </w:num>
  <w:num w:numId="4">
    <w:abstractNumId w:val="36"/>
  </w:num>
  <w:num w:numId="5">
    <w:abstractNumId w:val="28"/>
  </w:num>
  <w:num w:numId="6">
    <w:abstractNumId w:val="3"/>
  </w:num>
  <w:num w:numId="7">
    <w:abstractNumId w:val="34"/>
  </w:num>
  <w:num w:numId="8">
    <w:abstractNumId w:val="6"/>
  </w:num>
  <w:num w:numId="9">
    <w:abstractNumId w:val="15"/>
  </w:num>
  <w:num w:numId="10">
    <w:abstractNumId w:val="29"/>
  </w:num>
  <w:num w:numId="11">
    <w:abstractNumId w:val="1"/>
  </w:num>
  <w:num w:numId="12">
    <w:abstractNumId w:val="7"/>
  </w:num>
  <w:num w:numId="13">
    <w:abstractNumId w:val="27"/>
  </w:num>
  <w:num w:numId="14">
    <w:abstractNumId w:val="35"/>
  </w:num>
  <w:num w:numId="15">
    <w:abstractNumId w:val="30"/>
  </w:num>
  <w:num w:numId="16">
    <w:abstractNumId w:val="25"/>
  </w:num>
  <w:num w:numId="17">
    <w:abstractNumId w:val="11"/>
  </w:num>
  <w:num w:numId="18">
    <w:abstractNumId w:val="14"/>
  </w:num>
  <w:num w:numId="19">
    <w:abstractNumId w:val="10"/>
  </w:num>
  <w:num w:numId="20">
    <w:abstractNumId w:val="26"/>
  </w:num>
  <w:num w:numId="21">
    <w:abstractNumId w:val="18"/>
  </w:num>
  <w:num w:numId="22">
    <w:abstractNumId w:val="33"/>
  </w:num>
  <w:num w:numId="23">
    <w:abstractNumId w:val="16"/>
  </w:num>
  <w:num w:numId="24">
    <w:abstractNumId w:val="13"/>
  </w:num>
  <w:num w:numId="25">
    <w:abstractNumId w:val="31"/>
  </w:num>
  <w:num w:numId="26">
    <w:abstractNumId w:val="12"/>
  </w:num>
  <w:num w:numId="27">
    <w:abstractNumId w:val="4"/>
  </w:num>
  <w:num w:numId="28">
    <w:abstractNumId w:val="0"/>
  </w:num>
  <w:num w:numId="29">
    <w:abstractNumId w:val="32"/>
  </w:num>
  <w:num w:numId="30">
    <w:abstractNumId w:val="22"/>
  </w:num>
  <w:num w:numId="31">
    <w:abstractNumId w:val="9"/>
  </w:num>
  <w:num w:numId="32">
    <w:abstractNumId w:val="20"/>
  </w:num>
  <w:num w:numId="33">
    <w:abstractNumId w:val="2"/>
  </w:num>
  <w:num w:numId="34">
    <w:abstractNumId w:val="8"/>
  </w:num>
  <w:num w:numId="35">
    <w:abstractNumId w:val="5"/>
  </w:num>
  <w:num w:numId="36">
    <w:abstractNumId w:val="2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C26BAB-CEB2-4690-86B5-814D1318D223}"/>
    <w:docVar w:name="dgnword-drafile" w:val="C:\Users\RMossop\AppData\Local\Temp\draF98A.tmp"/>
    <w:docVar w:name="dgnword-eventsink" w:val="2690329893632"/>
  </w:docVars>
  <w:rsids>
    <w:rsidRoot w:val="008B6DD9"/>
    <w:rsid w:val="00005E08"/>
    <w:rsid w:val="00007BEC"/>
    <w:rsid w:val="00011FAF"/>
    <w:rsid w:val="00015A1D"/>
    <w:rsid w:val="000172E7"/>
    <w:rsid w:val="00020C2F"/>
    <w:rsid w:val="00021861"/>
    <w:rsid w:val="00021D29"/>
    <w:rsid w:val="00021FF3"/>
    <w:rsid w:val="00026608"/>
    <w:rsid w:val="000335AF"/>
    <w:rsid w:val="00033F40"/>
    <w:rsid w:val="00036277"/>
    <w:rsid w:val="00040166"/>
    <w:rsid w:val="00044856"/>
    <w:rsid w:val="000464E7"/>
    <w:rsid w:val="00046AB6"/>
    <w:rsid w:val="00050CF6"/>
    <w:rsid w:val="0005295F"/>
    <w:rsid w:val="00053199"/>
    <w:rsid w:val="000572D7"/>
    <w:rsid w:val="0006421E"/>
    <w:rsid w:val="00065ED4"/>
    <w:rsid w:val="000666F3"/>
    <w:rsid w:val="00070D94"/>
    <w:rsid w:val="0007145F"/>
    <w:rsid w:val="0007165D"/>
    <w:rsid w:val="000776A2"/>
    <w:rsid w:val="000812F3"/>
    <w:rsid w:val="000834B2"/>
    <w:rsid w:val="00086D1D"/>
    <w:rsid w:val="00087034"/>
    <w:rsid w:val="00091ACB"/>
    <w:rsid w:val="00096049"/>
    <w:rsid w:val="00097B36"/>
    <w:rsid w:val="000A273C"/>
    <w:rsid w:val="000A5251"/>
    <w:rsid w:val="000A5CA1"/>
    <w:rsid w:val="000A668A"/>
    <w:rsid w:val="000A78C2"/>
    <w:rsid w:val="000B156B"/>
    <w:rsid w:val="000B67B8"/>
    <w:rsid w:val="000B6C2D"/>
    <w:rsid w:val="000C06F5"/>
    <w:rsid w:val="000C1798"/>
    <w:rsid w:val="000C48C1"/>
    <w:rsid w:val="000C53D9"/>
    <w:rsid w:val="000C6629"/>
    <w:rsid w:val="000D0944"/>
    <w:rsid w:val="000D1AF8"/>
    <w:rsid w:val="000D365D"/>
    <w:rsid w:val="000D3A20"/>
    <w:rsid w:val="000D3C3F"/>
    <w:rsid w:val="000D3E11"/>
    <w:rsid w:val="000D59EE"/>
    <w:rsid w:val="000D7185"/>
    <w:rsid w:val="000D7349"/>
    <w:rsid w:val="000D77D0"/>
    <w:rsid w:val="000D7DD5"/>
    <w:rsid w:val="000E09CF"/>
    <w:rsid w:val="000E0E10"/>
    <w:rsid w:val="000E3456"/>
    <w:rsid w:val="000E3881"/>
    <w:rsid w:val="000E3C0F"/>
    <w:rsid w:val="000E62CC"/>
    <w:rsid w:val="000F0B0E"/>
    <w:rsid w:val="000F0B71"/>
    <w:rsid w:val="000F514C"/>
    <w:rsid w:val="00100F38"/>
    <w:rsid w:val="0010528A"/>
    <w:rsid w:val="001130EF"/>
    <w:rsid w:val="00114011"/>
    <w:rsid w:val="00114FDF"/>
    <w:rsid w:val="00117154"/>
    <w:rsid w:val="00121C40"/>
    <w:rsid w:val="00121E2B"/>
    <w:rsid w:val="00122536"/>
    <w:rsid w:val="00122E93"/>
    <w:rsid w:val="001240A8"/>
    <w:rsid w:val="001336EF"/>
    <w:rsid w:val="00135D23"/>
    <w:rsid w:val="00140A09"/>
    <w:rsid w:val="001411CD"/>
    <w:rsid w:val="00146566"/>
    <w:rsid w:val="00147518"/>
    <w:rsid w:val="00154E83"/>
    <w:rsid w:val="001615B4"/>
    <w:rsid w:val="001620BE"/>
    <w:rsid w:val="00164141"/>
    <w:rsid w:val="00166914"/>
    <w:rsid w:val="00166DAB"/>
    <w:rsid w:val="00173AFD"/>
    <w:rsid w:val="00175C86"/>
    <w:rsid w:val="00176085"/>
    <w:rsid w:val="00177DEF"/>
    <w:rsid w:val="00182EDD"/>
    <w:rsid w:val="001967A1"/>
    <w:rsid w:val="001A1817"/>
    <w:rsid w:val="001A2820"/>
    <w:rsid w:val="001A3000"/>
    <w:rsid w:val="001A32B2"/>
    <w:rsid w:val="001A4DF6"/>
    <w:rsid w:val="001A535A"/>
    <w:rsid w:val="001A6305"/>
    <w:rsid w:val="001A7191"/>
    <w:rsid w:val="001B4AFB"/>
    <w:rsid w:val="001B6232"/>
    <w:rsid w:val="001C4E28"/>
    <w:rsid w:val="001C5EA8"/>
    <w:rsid w:val="001C6619"/>
    <w:rsid w:val="001C7D28"/>
    <w:rsid w:val="001D09B1"/>
    <w:rsid w:val="001D1715"/>
    <w:rsid w:val="001D502A"/>
    <w:rsid w:val="001E3C73"/>
    <w:rsid w:val="001E3D2D"/>
    <w:rsid w:val="001E40C6"/>
    <w:rsid w:val="001E6779"/>
    <w:rsid w:val="001F35C6"/>
    <w:rsid w:val="001F65CC"/>
    <w:rsid w:val="001F7CF7"/>
    <w:rsid w:val="002013F3"/>
    <w:rsid w:val="0020156A"/>
    <w:rsid w:val="00203CCD"/>
    <w:rsid w:val="00206C1F"/>
    <w:rsid w:val="00211057"/>
    <w:rsid w:val="002114BE"/>
    <w:rsid w:val="00212BFF"/>
    <w:rsid w:val="00215125"/>
    <w:rsid w:val="00215A0C"/>
    <w:rsid w:val="002164D5"/>
    <w:rsid w:val="00216F9B"/>
    <w:rsid w:val="00222B32"/>
    <w:rsid w:val="0022305C"/>
    <w:rsid w:val="00226A37"/>
    <w:rsid w:val="002306D4"/>
    <w:rsid w:val="00230A7C"/>
    <w:rsid w:val="002378FC"/>
    <w:rsid w:val="002414F9"/>
    <w:rsid w:val="00241EC4"/>
    <w:rsid w:val="00243394"/>
    <w:rsid w:val="00244F7A"/>
    <w:rsid w:val="00245221"/>
    <w:rsid w:val="00246569"/>
    <w:rsid w:val="00247472"/>
    <w:rsid w:val="002510DD"/>
    <w:rsid w:val="002544A4"/>
    <w:rsid w:val="00254FF3"/>
    <w:rsid w:val="0025531F"/>
    <w:rsid w:val="002553F6"/>
    <w:rsid w:val="00257ED0"/>
    <w:rsid w:val="00262C79"/>
    <w:rsid w:val="002634E9"/>
    <w:rsid w:val="00266AAD"/>
    <w:rsid w:val="00266CFB"/>
    <w:rsid w:val="00266F3A"/>
    <w:rsid w:val="002714B8"/>
    <w:rsid w:val="00284122"/>
    <w:rsid w:val="002843AE"/>
    <w:rsid w:val="002869D7"/>
    <w:rsid w:val="002900AE"/>
    <w:rsid w:val="00292D71"/>
    <w:rsid w:val="002938E0"/>
    <w:rsid w:val="00295463"/>
    <w:rsid w:val="00297597"/>
    <w:rsid w:val="00297C24"/>
    <w:rsid w:val="002A0FF1"/>
    <w:rsid w:val="002A243B"/>
    <w:rsid w:val="002A2976"/>
    <w:rsid w:val="002A5654"/>
    <w:rsid w:val="002A5D32"/>
    <w:rsid w:val="002B177D"/>
    <w:rsid w:val="002B4F93"/>
    <w:rsid w:val="002C119B"/>
    <w:rsid w:val="002C7507"/>
    <w:rsid w:val="002D1644"/>
    <w:rsid w:val="002D7265"/>
    <w:rsid w:val="002D7E1A"/>
    <w:rsid w:val="002E2BB1"/>
    <w:rsid w:val="002E6E4F"/>
    <w:rsid w:val="002F1342"/>
    <w:rsid w:val="002F1D2B"/>
    <w:rsid w:val="003002A9"/>
    <w:rsid w:val="003024AB"/>
    <w:rsid w:val="00303611"/>
    <w:rsid w:val="00303B9D"/>
    <w:rsid w:val="00311E1C"/>
    <w:rsid w:val="00313935"/>
    <w:rsid w:val="00314D81"/>
    <w:rsid w:val="00316388"/>
    <w:rsid w:val="00316C86"/>
    <w:rsid w:val="00317C52"/>
    <w:rsid w:val="003200F5"/>
    <w:rsid w:val="003214F4"/>
    <w:rsid w:val="003253FC"/>
    <w:rsid w:val="00325BA5"/>
    <w:rsid w:val="00337F5C"/>
    <w:rsid w:val="00340BBC"/>
    <w:rsid w:val="00343F34"/>
    <w:rsid w:val="00347FB1"/>
    <w:rsid w:val="00350956"/>
    <w:rsid w:val="00355D79"/>
    <w:rsid w:val="003602EE"/>
    <w:rsid w:val="00360D47"/>
    <w:rsid w:val="0036158D"/>
    <w:rsid w:val="003624C7"/>
    <w:rsid w:val="003659CA"/>
    <w:rsid w:val="003664D6"/>
    <w:rsid w:val="00366B5A"/>
    <w:rsid w:val="0036739C"/>
    <w:rsid w:val="003704AA"/>
    <w:rsid w:val="00375025"/>
    <w:rsid w:val="00375F36"/>
    <w:rsid w:val="00387A0B"/>
    <w:rsid w:val="00394F0F"/>
    <w:rsid w:val="00396CF6"/>
    <w:rsid w:val="003975B0"/>
    <w:rsid w:val="003A12F1"/>
    <w:rsid w:val="003A25EA"/>
    <w:rsid w:val="003A3140"/>
    <w:rsid w:val="003A42B1"/>
    <w:rsid w:val="003A4360"/>
    <w:rsid w:val="003B31D8"/>
    <w:rsid w:val="003B50D8"/>
    <w:rsid w:val="003B64E2"/>
    <w:rsid w:val="003B7BEB"/>
    <w:rsid w:val="003C2BAB"/>
    <w:rsid w:val="003C7B23"/>
    <w:rsid w:val="003D0B2D"/>
    <w:rsid w:val="003D2A14"/>
    <w:rsid w:val="003D5A8D"/>
    <w:rsid w:val="003E26B4"/>
    <w:rsid w:val="003E32DF"/>
    <w:rsid w:val="003E38FA"/>
    <w:rsid w:val="003E6038"/>
    <w:rsid w:val="003E6278"/>
    <w:rsid w:val="003F5A2B"/>
    <w:rsid w:val="00400315"/>
    <w:rsid w:val="004013F9"/>
    <w:rsid w:val="00404707"/>
    <w:rsid w:val="00404B1D"/>
    <w:rsid w:val="00404C90"/>
    <w:rsid w:val="00405F9D"/>
    <w:rsid w:val="00410008"/>
    <w:rsid w:val="004115BC"/>
    <w:rsid w:val="00413738"/>
    <w:rsid w:val="004138C8"/>
    <w:rsid w:val="00413A75"/>
    <w:rsid w:val="00414B08"/>
    <w:rsid w:val="00424C8B"/>
    <w:rsid w:val="0042701D"/>
    <w:rsid w:val="00430242"/>
    <w:rsid w:val="004378C6"/>
    <w:rsid w:val="00441752"/>
    <w:rsid w:val="004437E5"/>
    <w:rsid w:val="00443D9B"/>
    <w:rsid w:val="00450B24"/>
    <w:rsid w:val="00453596"/>
    <w:rsid w:val="00457976"/>
    <w:rsid w:val="00463BED"/>
    <w:rsid w:val="0046667E"/>
    <w:rsid w:val="00470760"/>
    <w:rsid w:val="00482BED"/>
    <w:rsid w:val="00484BC2"/>
    <w:rsid w:val="004923CB"/>
    <w:rsid w:val="0049690E"/>
    <w:rsid w:val="004A06E1"/>
    <w:rsid w:val="004A23A0"/>
    <w:rsid w:val="004A404D"/>
    <w:rsid w:val="004A69A6"/>
    <w:rsid w:val="004B0533"/>
    <w:rsid w:val="004B2428"/>
    <w:rsid w:val="004C3C2C"/>
    <w:rsid w:val="004C4B2F"/>
    <w:rsid w:val="004C4F5F"/>
    <w:rsid w:val="004C52C0"/>
    <w:rsid w:val="004D3AE2"/>
    <w:rsid w:val="004D6DB5"/>
    <w:rsid w:val="004E06E7"/>
    <w:rsid w:val="004E2477"/>
    <w:rsid w:val="004E4A0F"/>
    <w:rsid w:val="004E795E"/>
    <w:rsid w:val="004F00A5"/>
    <w:rsid w:val="004F177F"/>
    <w:rsid w:val="00500B83"/>
    <w:rsid w:val="00513013"/>
    <w:rsid w:val="005132EB"/>
    <w:rsid w:val="00520326"/>
    <w:rsid w:val="00520B10"/>
    <w:rsid w:val="00524020"/>
    <w:rsid w:val="0052416C"/>
    <w:rsid w:val="00524C41"/>
    <w:rsid w:val="00526ED1"/>
    <w:rsid w:val="005315B1"/>
    <w:rsid w:val="00535B95"/>
    <w:rsid w:val="00542D90"/>
    <w:rsid w:val="0054341F"/>
    <w:rsid w:val="005439B9"/>
    <w:rsid w:val="0054747F"/>
    <w:rsid w:val="00551620"/>
    <w:rsid w:val="00553A28"/>
    <w:rsid w:val="005543AD"/>
    <w:rsid w:val="0056489A"/>
    <w:rsid w:val="00564F67"/>
    <w:rsid w:val="0056571B"/>
    <w:rsid w:val="005718A4"/>
    <w:rsid w:val="00571E9E"/>
    <w:rsid w:val="00573FEC"/>
    <w:rsid w:val="005806B1"/>
    <w:rsid w:val="005807E2"/>
    <w:rsid w:val="005818AD"/>
    <w:rsid w:val="005839B0"/>
    <w:rsid w:val="00584B51"/>
    <w:rsid w:val="005A0FBF"/>
    <w:rsid w:val="005A491C"/>
    <w:rsid w:val="005A4EDD"/>
    <w:rsid w:val="005A65E1"/>
    <w:rsid w:val="005A749C"/>
    <w:rsid w:val="005B174D"/>
    <w:rsid w:val="005B1C81"/>
    <w:rsid w:val="005B2EA4"/>
    <w:rsid w:val="005B317B"/>
    <w:rsid w:val="005B36A0"/>
    <w:rsid w:val="005B5F50"/>
    <w:rsid w:val="005B73B1"/>
    <w:rsid w:val="005C19C2"/>
    <w:rsid w:val="005C42EA"/>
    <w:rsid w:val="005C6AA3"/>
    <w:rsid w:val="005C6AFB"/>
    <w:rsid w:val="005D1E9F"/>
    <w:rsid w:val="005D6E5E"/>
    <w:rsid w:val="005E1421"/>
    <w:rsid w:val="005E2FBF"/>
    <w:rsid w:val="005E4611"/>
    <w:rsid w:val="005E5978"/>
    <w:rsid w:val="005F075D"/>
    <w:rsid w:val="005F2070"/>
    <w:rsid w:val="005F3FD0"/>
    <w:rsid w:val="005F5DB8"/>
    <w:rsid w:val="005F7C90"/>
    <w:rsid w:val="00605323"/>
    <w:rsid w:val="006059AD"/>
    <w:rsid w:val="00607560"/>
    <w:rsid w:val="006076C1"/>
    <w:rsid w:val="00607CC8"/>
    <w:rsid w:val="006143D2"/>
    <w:rsid w:val="00620330"/>
    <w:rsid w:val="00626455"/>
    <w:rsid w:val="0062646D"/>
    <w:rsid w:val="006311A8"/>
    <w:rsid w:val="00632194"/>
    <w:rsid w:val="006367FD"/>
    <w:rsid w:val="00636B32"/>
    <w:rsid w:val="00636BCA"/>
    <w:rsid w:val="0064028F"/>
    <w:rsid w:val="0064121F"/>
    <w:rsid w:val="00650B11"/>
    <w:rsid w:val="00653739"/>
    <w:rsid w:val="00660A04"/>
    <w:rsid w:val="00661DAB"/>
    <w:rsid w:val="00661E1F"/>
    <w:rsid w:val="006642FE"/>
    <w:rsid w:val="00665EAF"/>
    <w:rsid w:val="006664AD"/>
    <w:rsid w:val="00667368"/>
    <w:rsid w:val="0067002F"/>
    <w:rsid w:val="0067117C"/>
    <w:rsid w:val="006722AB"/>
    <w:rsid w:val="0067656C"/>
    <w:rsid w:val="00683F8E"/>
    <w:rsid w:val="006847AF"/>
    <w:rsid w:val="006915AB"/>
    <w:rsid w:val="00691D9E"/>
    <w:rsid w:val="00692859"/>
    <w:rsid w:val="00696331"/>
    <w:rsid w:val="006A0C3E"/>
    <w:rsid w:val="006A0F71"/>
    <w:rsid w:val="006B002E"/>
    <w:rsid w:val="006B0E4F"/>
    <w:rsid w:val="006B3728"/>
    <w:rsid w:val="006B6B97"/>
    <w:rsid w:val="006B7A57"/>
    <w:rsid w:val="006C2585"/>
    <w:rsid w:val="006C52EC"/>
    <w:rsid w:val="006C55D3"/>
    <w:rsid w:val="006C5E93"/>
    <w:rsid w:val="006D220A"/>
    <w:rsid w:val="006D45EC"/>
    <w:rsid w:val="006D4ADD"/>
    <w:rsid w:val="006D60AC"/>
    <w:rsid w:val="006D65E1"/>
    <w:rsid w:val="006E0937"/>
    <w:rsid w:val="006E0CCD"/>
    <w:rsid w:val="006E1641"/>
    <w:rsid w:val="006E19C7"/>
    <w:rsid w:val="006E4E90"/>
    <w:rsid w:val="006F107B"/>
    <w:rsid w:val="006F3111"/>
    <w:rsid w:val="006F4B0B"/>
    <w:rsid w:val="006F689F"/>
    <w:rsid w:val="0070065F"/>
    <w:rsid w:val="007017CB"/>
    <w:rsid w:val="00701FAA"/>
    <w:rsid w:val="007050B4"/>
    <w:rsid w:val="0070682A"/>
    <w:rsid w:val="007125C7"/>
    <w:rsid w:val="007208F0"/>
    <w:rsid w:val="00721145"/>
    <w:rsid w:val="00730515"/>
    <w:rsid w:val="00735268"/>
    <w:rsid w:val="00736B91"/>
    <w:rsid w:val="00741B93"/>
    <w:rsid w:val="007426E3"/>
    <w:rsid w:val="007461E9"/>
    <w:rsid w:val="00747B4F"/>
    <w:rsid w:val="00747EC4"/>
    <w:rsid w:val="00753A95"/>
    <w:rsid w:val="007560FB"/>
    <w:rsid w:val="00756BCA"/>
    <w:rsid w:val="0076138F"/>
    <w:rsid w:val="00765A5A"/>
    <w:rsid w:val="00771C02"/>
    <w:rsid w:val="00773319"/>
    <w:rsid w:val="007739BF"/>
    <w:rsid w:val="00774F6A"/>
    <w:rsid w:val="00775532"/>
    <w:rsid w:val="00777C6C"/>
    <w:rsid w:val="00782677"/>
    <w:rsid w:val="00785FC7"/>
    <w:rsid w:val="00787045"/>
    <w:rsid w:val="00790973"/>
    <w:rsid w:val="0079228B"/>
    <w:rsid w:val="00794A3E"/>
    <w:rsid w:val="007A1513"/>
    <w:rsid w:val="007A228B"/>
    <w:rsid w:val="007A2A02"/>
    <w:rsid w:val="007B0DF1"/>
    <w:rsid w:val="007B588A"/>
    <w:rsid w:val="007C39B8"/>
    <w:rsid w:val="007C46E6"/>
    <w:rsid w:val="007C5700"/>
    <w:rsid w:val="007C753D"/>
    <w:rsid w:val="007C768E"/>
    <w:rsid w:val="007D0442"/>
    <w:rsid w:val="007D3192"/>
    <w:rsid w:val="007D3D65"/>
    <w:rsid w:val="007D61AB"/>
    <w:rsid w:val="007E49CA"/>
    <w:rsid w:val="007F04E1"/>
    <w:rsid w:val="007F2D7E"/>
    <w:rsid w:val="007F3B6F"/>
    <w:rsid w:val="00800D85"/>
    <w:rsid w:val="00801ED5"/>
    <w:rsid w:val="008046D9"/>
    <w:rsid w:val="00807ED1"/>
    <w:rsid w:val="008100AF"/>
    <w:rsid w:val="0081163D"/>
    <w:rsid w:val="0081265B"/>
    <w:rsid w:val="008128D7"/>
    <w:rsid w:val="00813DC8"/>
    <w:rsid w:val="00814970"/>
    <w:rsid w:val="00821DE9"/>
    <w:rsid w:val="00823DB7"/>
    <w:rsid w:val="008339A4"/>
    <w:rsid w:val="0083536B"/>
    <w:rsid w:val="00837018"/>
    <w:rsid w:val="008379FF"/>
    <w:rsid w:val="00837FB7"/>
    <w:rsid w:val="0084084D"/>
    <w:rsid w:val="00841DA9"/>
    <w:rsid w:val="00847F13"/>
    <w:rsid w:val="008532B5"/>
    <w:rsid w:val="00855C99"/>
    <w:rsid w:val="00863949"/>
    <w:rsid w:val="00864B8A"/>
    <w:rsid w:val="0087055D"/>
    <w:rsid w:val="00871175"/>
    <w:rsid w:val="00872913"/>
    <w:rsid w:val="008735F5"/>
    <w:rsid w:val="00873711"/>
    <w:rsid w:val="008807A2"/>
    <w:rsid w:val="00880E30"/>
    <w:rsid w:val="0088180E"/>
    <w:rsid w:val="008829CA"/>
    <w:rsid w:val="008853D0"/>
    <w:rsid w:val="008866B8"/>
    <w:rsid w:val="0089277C"/>
    <w:rsid w:val="008A0809"/>
    <w:rsid w:val="008A1F25"/>
    <w:rsid w:val="008A7EED"/>
    <w:rsid w:val="008B0F96"/>
    <w:rsid w:val="008B1ECA"/>
    <w:rsid w:val="008B25B8"/>
    <w:rsid w:val="008B296A"/>
    <w:rsid w:val="008B6DD9"/>
    <w:rsid w:val="008C472A"/>
    <w:rsid w:val="008C516D"/>
    <w:rsid w:val="008C5C4D"/>
    <w:rsid w:val="008C7465"/>
    <w:rsid w:val="008C7F3C"/>
    <w:rsid w:val="008D32CC"/>
    <w:rsid w:val="008D36D9"/>
    <w:rsid w:val="008D37C9"/>
    <w:rsid w:val="008E0209"/>
    <w:rsid w:val="008E0C5B"/>
    <w:rsid w:val="008E15BF"/>
    <w:rsid w:val="008E1D70"/>
    <w:rsid w:val="008E383A"/>
    <w:rsid w:val="008E4FD8"/>
    <w:rsid w:val="008E69C6"/>
    <w:rsid w:val="008E6FDB"/>
    <w:rsid w:val="008F302A"/>
    <w:rsid w:val="00900BEE"/>
    <w:rsid w:val="0090244A"/>
    <w:rsid w:val="00903888"/>
    <w:rsid w:val="00905A06"/>
    <w:rsid w:val="00905D11"/>
    <w:rsid w:val="00906CA0"/>
    <w:rsid w:val="00906EE0"/>
    <w:rsid w:val="009075D2"/>
    <w:rsid w:val="00907CAA"/>
    <w:rsid w:val="009116E2"/>
    <w:rsid w:val="00913EC2"/>
    <w:rsid w:val="00917CC4"/>
    <w:rsid w:val="0092254D"/>
    <w:rsid w:val="009235BB"/>
    <w:rsid w:val="009253F1"/>
    <w:rsid w:val="00926205"/>
    <w:rsid w:val="00930A8F"/>
    <w:rsid w:val="00932D59"/>
    <w:rsid w:val="00933179"/>
    <w:rsid w:val="00935808"/>
    <w:rsid w:val="00942F71"/>
    <w:rsid w:val="009453A2"/>
    <w:rsid w:val="009459FC"/>
    <w:rsid w:val="00945DEE"/>
    <w:rsid w:val="009463BB"/>
    <w:rsid w:val="00947DE4"/>
    <w:rsid w:val="009506C0"/>
    <w:rsid w:val="00955C5F"/>
    <w:rsid w:val="00956022"/>
    <w:rsid w:val="0095706F"/>
    <w:rsid w:val="0096276A"/>
    <w:rsid w:val="00963828"/>
    <w:rsid w:val="00964508"/>
    <w:rsid w:val="00965FA6"/>
    <w:rsid w:val="00966E86"/>
    <w:rsid w:val="009707A7"/>
    <w:rsid w:val="00970F84"/>
    <w:rsid w:val="00972BCB"/>
    <w:rsid w:val="009748B9"/>
    <w:rsid w:val="00974EDE"/>
    <w:rsid w:val="009807AF"/>
    <w:rsid w:val="00980869"/>
    <w:rsid w:val="00981173"/>
    <w:rsid w:val="00991545"/>
    <w:rsid w:val="009970A1"/>
    <w:rsid w:val="00997A7B"/>
    <w:rsid w:val="009A26E5"/>
    <w:rsid w:val="009A3E54"/>
    <w:rsid w:val="009A681C"/>
    <w:rsid w:val="009B5F68"/>
    <w:rsid w:val="009C08FC"/>
    <w:rsid w:val="009C1CEC"/>
    <w:rsid w:val="009D13D1"/>
    <w:rsid w:val="009D4ADB"/>
    <w:rsid w:val="009E237B"/>
    <w:rsid w:val="009E41D6"/>
    <w:rsid w:val="009E5ED1"/>
    <w:rsid w:val="009E71E0"/>
    <w:rsid w:val="009F17B3"/>
    <w:rsid w:val="009F2144"/>
    <w:rsid w:val="009F2903"/>
    <w:rsid w:val="009F54A7"/>
    <w:rsid w:val="009F5A9E"/>
    <w:rsid w:val="009F66CB"/>
    <w:rsid w:val="009F759A"/>
    <w:rsid w:val="009F7B99"/>
    <w:rsid w:val="009F7CF7"/>
    <w:rsid w:val="00A00A1A"/>
    <w:rsid w:val="00A01F09"/>
    <w:rsid w:val="00A02FD9"/>
    <w:rsid w:val="00A06574"/>
    <w:rsid w:val="00A139F9"/>
    <w:rsid w:val="00A171B3"/>
    <w:rsid w:val="00A2465B"/>
    <w:rsid w:val="00A264F2"/>
    <w:rsid w:val="00A27127"/>
    <w:rsid w:val="00A27AF9"/>
    <w:rsid w:val="00A439E9"/>
    <w:rsid w:val="00A50815"/>
    <w:rsid w:val="00A50F24"/>
    <w:rsid w:val="00A516E4"/>
    <w:rsid w:val="00A51F80"/>
    <w:rsid w:val="00A55CBC"/>
    <w:rsid w:val="00A62A65"/>
    <w:rsid w:val="00A65059"/>
    <w:rsid w:val="00A6640C"/>
    <w:rsid w:val="00A66682"/>
    <w:rsid w:val="00A6780B"/>
    <w:rsid w:val="00A710DD"/>
    <w:rsid w:val="00A73FD8"/>
    <w:rsid w:val="00A8101D"/>
    <w:rsid w:val="00A82C10"/>
    <w:rsid w:val="00A851C4"/>
    <w:rsid w:val="00A91232"/>
    <w:rsid w:val="00A91A36"/>
    <w:rsid w:val="00A93369"/>
    <w:rsid w:val="00AA0A7B"/>
    <w:rsid w:val="00AA1174"/>
    <w:rsid w:val="00AA35BC"/>
    <w:rsid w:val="00AA3EC1"/>
    <w:rsid w:val="00AA7D10"/>
    <w:rsid w:val="00AB132F"/>
    <w:rsid w:val="00AB3573"/>
    <w:rsid w:val="00AB7EA1"/>
    <w:rsid w:val="00AC0655"/>
    <w:rsid w:val="00AD26E7"/>
    <w:rsid w:val="00AD47AC"/>
    <w:rsid w:val="00AE0FA9"/>
    <w:rsid w:val="00AE2E79"/>
    <w:rsid w:val="00AE32F5"/>
    <w:rsid w:val="00AE37CD"/>
    <w:rsid w:val="00AF7BA1"/>
    <w:rsid w:val="00B02E38"/>
    <w:rsid w:val="00B04BFC"/>
    <w:rsid w:val="00B04DC6"/>
    <w:rsid w:val="00B05461"/>
    <w:rsid w:val="00B0627F"/>
    <w:rsid w:val="00B12B5D"/>
    <w:rsid w:val="00B138C7"/>
    <w:rsid w:val="00B138F4"/>
    <w:rsid w:val="00B14999"/>
    <w:rsid w:val="00B14E80"/>
    <w:rsid w:val="00B2099F"/>
    <w:rsid w:val="00B23150"/>
    <w:rsid w:val="00B23296"/>
    <w:rsid w:val="00B232C4"/>
    <w:rsid w:val="00B23731"/>
    <w:rsid w:val="00B25E19"/>
    <w:rsid w:val="00B26BF4"/>
    <w:rsid w:val="00B27480"/>
    <w:rsid w:val="00B31D19"/>
    <w:rsid w:val="00B3441E"/>
    <w:rsid w:val="00B3463D"/>
    <w:rsid w:val="00B355D0"/>
    <w:rsid w:val="00B41AE6"/>
    <w:rsid w:val="00B4301A"/>
    <w:rsid w:val="00B46FC1"/>
    <w:rsid w:val="00B54B44"/>
    <w:rsid w:val="00B552E2"/>
    <w:rsid w:val="00B5550F"/>
    <w:rsid w:val="00B56BE9"/>
    <w:rsid w:val="00B57342"/>
    <w:rsid w:val="00B60398"/>
    <w:rsid w:val="00B61D4B"/>
    <w:rsid w:val="00B627E9"/>
    <w:rsid w:val="00B64BDB"/>
    <w:rsid w:val="00B6759F"/>
    <w:rsid w:val="00B67CB6"/>
    <w:rsid w:val="00B73667"/>
    <w:rsid w:val="00B8130B"/>
    <w:rsid w:val="00B820D9"/>
    <w:rsid w:val="00B852AC"/>
    <w:rsid w:val="00B92942"/>
    <w:rsid w:val="00B92DFC"/>
    <w:rsid w:val="00B92FD2"/>
    <w:rsid w:val="00B935F6"/>
    <w:rsid w:val="00B9608D"/>
    <w:rsid w:val="00B9733E"/>
    <w:rsid w:val="00BA00E3"/>
    <w:rsid w:val="00BA2318"/>
    <w:rsid w:val="00BA37EB"/>
    <w:rsid w:val="00BA5115"/>
    <w:rsid w:val="00BA768B"/>
    <w:rsid w:val="00BB381C"/>
    <w:rsid w:val="00BB76E7"/>
    <w:rsid w:val="00BC1F8B"/>
    <w:rsid w:val="00BC231D"/>
    <w:rsid w:val="00BC3F99"/>
    <w:rsid w:val="00BD037B"/>
    <w:rsid w:val="00BD40F6"/>
    <w:rsid w:val="00BD50BF"/>
    <w:rsid w:val="00BD73F3"/>
    <w:rsid w:val="00BD778F"/>
    <w:rsid w:val="00BD7E07"/>
    <w:rsid w:val="00BE3163"/>
    <w:rsid w:val="00BE50E6"/>
    <w:rsid w:val="00BE5E80"/>
    <w:rsid w:val="00BF0E13"/>
    <w:rsid w:val="00BF11C7"/>
    <w:rsid w:val="00BF1639"/>
    <w:rsid w:val="00BF1A9C"/>
    <w:rsid w:val="00BF303D"/>
    <w:rsid w:val="00BF30D6"/>
    <w:rsid w:val="00BF31FB"/>
    <w:rsid w:val="00BF5882"/>
    <w:rsid w:val="00BF603C"/>
    <w:rsid w:val="00C02931"/>
    <w:rsid w:val="00C04904"/>
    <w:rsid w:val="00C06A99"/>
    <w:rsid w:val="00C107A2"/>
    <w:rsid w:val="00C13B04"/>
    <w:rsid w:val="00C15128"/>
    <w:rsid w:val="00C1683F"/>
    <w:rsid w:val="00C16CE6"/>
    <w:rsid w:val="00C24A13"/>
    <w:rsid w:val="00C261AD"/>
    <w:rsid w:val="00C30F50"/>
    <w:rsid w:val="00C32BFD"/>
    <w:rsid w:val="00C37FF9"/>
    <w:rsid w:val="00C4038A"/>
    <w:rsid w:val="00C40F81"/>
    <w:rsid w:val="00C41925"/>
    <w:rsid w:val="00C45563"/>
    <w:rsid w:val="00C45946"/>
    <w:rsid w:val="00C46A46"/>
    <w:rsid w:val="00C50E03"/>
    <w:rsid w:val="00C53BAE"/>
    <w:rsid w:val="00C54136"/>
    <w:rsid w:val="00C54CB7"/>
    <w:rsid w:val="00C55158"/>
    <w:rsid w:val="00C5620E"/>
    <w:rsid w:val="00C56321"/>
    <w:rsid w:val="00C57257"/>
    <w:rsid w:val="00C60BC6"/>
    <w:rsid w:val="00C61EE3"/>
    <w:rsid w:val="00C62A31"/>
    <w:rsid w:val="00C636D1"/>
    <w:rsid w:val="00C67250"/>
    <w:rsid w:val="00C675E4"/>
    <w:rsid w:val="00C707B7"/>
    <w:rsid w:val="00C7281B"/>
    <w:rsid w:val="00C72A29"/>
    <w:rsid w:val="00C769F1"/>
    <w:rsid w:val="00C82CC4"/>
    <w:rsid w:val="00C8444D"/>
    <w:rsid w:val="00C869E5"/>
    <w:rsid w:val="00C91870"/>
    <w:rsid w:val="00C92492"/>
    <w:rsid w:val="00C9292E"/>
    <w:rsid w:val="00C94069"/>
    <w:rsid w:val="00C94D3F"/>
    <w:rsid w:val="00C95B8E"/>
    <w:rsid w:val="00CA13CD"/>
    <w:rsid w:val="00CA230B"/>
    <w:rsid w:val="00CA3E8F"/>
    <w:rsid w:val="00CA42C1"/>
    <w:rsid w:val="00CA43B9"/>
    <w:rsid w:val="00CB04F4"/>
    <w:rsid w:val="00CB0818"/>
    <w:rsid w:val="00CB1F73"/>
    <w:rsid w:val="00CB2830"/>
    <w:rsid w:val="00CB35B2"/>
    <w:rsid w:val="00CB4020"/>
    <w:rsid w:val="00CB44B6"/>
    <w:rsid w:val="00CB5256"/>
    <w:rsid w:val="00CB75F6"/>
    <w:rsid w:val="00CC0364"/>
    <w:rsid w:val="00CC1D8A"/>
    <w:rsid w:val="00CC360A"/>
    <w:rsid w:val="00CC3D24"/>
    <w:rsid w:val="00CC552F"/>
    <w:rsid w:val="00CC5833"/>
    <w:rsid w:val="00CC5E32"/>
    <w:rsid w:val="00CC7064"/>
    <w:rsid w:val="00CD0716"/>
    <w:rsid w:val="00CD45A3"/>
    <w:rsid w:val="00CE12D9"/>
    <w:rsid w:val="00CE3D2D"/>
    <w:rsid w:val="00CE4B40"/>
    <w:rsid w:val="00CE5F50"/>
    <w:rsid w:val="00CF2530"/>
    <w:rsid w:val="00CF4434"/>
    <w:rsid w:val="00CF64DC"/>
    <w:rsid w:val="00CF6A3F"/>
    <w:rsid w:val="00D0252D"/>
    <w:rsid w:val="00D03A55"/>
    <w:rsid w:val="00D0427F"/>
    <w:rsid w:val="00D04D85"/>
    <w:rsid w:val="00D079AF"/>
    <w:rsid w:val="00D13BC1"/>
    <w:rsid w:val="00D13D71"/>
    <w:rsid w:val="00D175C1"/>
    <w:rsid w:val="00D20920"/>
    <w:rsid w:val="00D21D42"/>
    <w:rsid w:val="00D24250"/>
    <w:rsid w:val="00D24E35"/>
    <w:rsid w:val="00D25A9E"/>
    <w:rsid w:val="00D35286"/>
    <w:rsid w:val="00D41077"/>
    <w:rsid w:val="00D41A63"/>
    <w:rsid w:val="00D506C5"/>
    <w:rsid w:val="00D57206"/>
    <w:rsid w:val="00D61A7C"/>
    <w:rsid w:val="00D62A01"/>
    <w:rsid w:val="00D63B92"/>
    <w:rsid w:val="00D64029"/>
    <w:rsid w:val="00D7138A"/>
    <w:rsid w:val="00D729F0"/>
    <w:rsid w:val="00D76B99"/>
    <w:rsid w:val="00D76F7F"/>
    <w:rsid w:val="00D83BA2"/>
    <w:rsid w:val="00D84299"/>
    <w:rsid w:val="00D844FF"/>
    <w:rsid w:val="00D90673"/>
    <w:rsid w:val="00D91EDD"/>
    <w:rsid w:val="00D96EB6"/>
    <w:rsid w:val="00D97E14"/>
    <w:rsid w:val="00DA09BD"/>
    <w:rsid w:val="00DA3F68"/>
    <w:rsid w:val="00DA73EE"/>
    <w:rsid w:val="00DB4117"/>
    <w:rsid w:val="00DB432B"/>
    <w:rsid w:val="00DB5E3F"/>
    <w:rsid w:val="00DB6A9F"/>
    <w:rsid w:val="00DC14A9"/>
    <w:rsid w:val="00DC202A"/>
    <w:rsid w:val="00DC3D89"/>
    <w:rsid w:val="00DD01EF"/>
    <w:rsid w:val="00DD1100"/>
    <w:rsid w:val="00DE55F3"/>
    <w:rsid w:val="00DE5CBE"/>
    <w:rsid w:val="00DE795F"/>
    <w:rsid w:val="00DF45F5"/>
    <w:rsid w:val="00E004C5"/>
    <w:rsid w:val="00E00AE7"/>
    <w:rsid w:val="00E03CAF"/>
    <w:rsid w:val="00E05A2F"/>
    <w:rsid w:val="00E063F8"/>
    <w:rsid w:val="00E07EE4"/>
    <w:rsid w:val="00E07F86"/>
    <w:rsid w:val="00E11C5F"/>
    <w:rsid w:val="00E2148D"/>
    <w:rsid w:val="00E21804"/>
    <w:rsid w:val="00E256F7"/>
    <w:rsid w:val="00E30F56"/>
    <w:rsid w:val="00E31D37"/>
    <w:rsid w:val="00E3221A"/>
    <w:rsid w:val="00E4222D"/>
    <w:rsid w:val="00E42E13"/>
    <w:rsid w:val="00E434A9"/>
    <w:rsid w:val="00E4505F"/>
    <w:rsid w:val="00E4731D"/>
    <w:rsid w:val="00E53599"/>
    <w:rsid w:val="00E541AC"/>
    <w:rsid w:val="00E56510"/>
    <w:rsid w:val="00E578C8"/>
    <w:rsid w:val="00E579D3"/>
    <w:rsid w:val="00E615EA"/>
    <w:rsid w:val="00E64857"/>
    <w:rsid w:val="00E657A8"/>
    <w:rsid w:val="00E67283"/>
    <w:rsid w:val="00E70F69"/>
    <w:rsid w:val="00E75414"/>
    <w:rsid w:val="00E75845"/>
    <w:rsid w:val="00E76E02"/>
    <w:rsid w:val="00E80B58"/>
    <w:rsid w:val="00E82371"/>
    <w:rsid w:val="00E86D52"/>
    <w:rsid w:val="00E86F81"/>
    <w:rsid w:val="00E902FE"/>
    <w:rsid w:val="00E9565C"/>
    <w:rsid w:val="00E959D3"/>
    <w:rsid w:val="00E96B92"/>
    <w:rsid w:val="00E97C7C"/>
    <w:rsid w:val="00E97D00"/>
    <w:rsid w:val="00EA2754"/>
    <w:rsid w:val="00EA2B11"/>
    <w:rsid w:val="00EA4D19"/>
    <w:rsid w:val="00EA713A"/>
    <w:rsid w:val="00EA775F"/>
    <w:rsid w:val="00EB0768"/>
    <w:rsid w:val="00EB157B"/>
    <w:rsid w:val="00EC0897"/>
    <w:rsid w:val="00EC2112"/>
    <w:rsid w:val="00EC274B"/>
    <w:rsid w:val="00EC2898"/>
    <w:rsid w:val="00EC5851"/>
    <w:rsid w:val="00EC7158"/>
    <w:rsid w:val="00EC7C10"/>
    <w:rsid w:val="00ED0EF8"/>
    <w:rsid w:val="00ED1D6F"/>
    <w:rsid w:val="00ED3498"/>
    <w:rsid w:val="00ED68DD"/>
    <w:rsid w:val="00EE14BD"/>
    <w:rsid w:val="00EE20BB"/>
    <w:rsid w:val="00EE7866"/>
    <w:rsid w:val="00EF15D3"/>
    <w:rsid w:val="00EF17EE"/>
    <w:rsid w:val="00EF1CC6"/>
    <w:rsid w:val="00EF21CF"/>
    <w:rsid w:val="00EF264A"/>
    <w:rsid w:val="00F02F11"/>
    <w:rsid w:val="00F03687"/>
    <w:rsid w:val="00F047F1"/>
    <w:rsid w:val="00F12722"/>
    <w:rsid w:val="00F13768"/>
    <w:rsid w:val="00F2036C"/>
    <w:rsid w:val="00F237B8"/>
    <w:rsid w:val="00F26839"/>
    <w:rsid w:val="00F32523"/>
    <w:rsid w:val="00F32D1E"/>
    <w:rsid w:val="00F33848"/>
    <w:rsid w:val="00F3418D"/>
    <w:rsid w:val="00F35673"/>
    <w:rsid w:val="00F36D1C"/>
    <w:rsid w:val="00F377AF"/>
    <w:rsid w:val="00F40DEB"/>
    <w:rsid w:val="00F415A6"/>
    <w:rsid w:val="00F41E74"/>
    <w:rsid w:val="00F427E0"/>
    <w:rsid w:val="00F471C4"/>
    <w:rsid w:val="00F47D2B"/>
    <w:rsid w:val="00F60F38"/>
    <w:rsid w:val="00F6126D"/>
    <w:rsid w:val="00F63569"/>
    <w:rsid w:val="00F65D66"/>
    <w:rsid w:val="00F665DE"/>
    <w:rsid w:val="00F80B6D"/>
    <w:rsid w:val="00F83DE6"/>
    <w:rsid w:val="00F91B08"/>
    <w:rsid w:val="00F941BB"/>
    <w:rsid w:val="00F9434F"/>
    <w:rsid w:val="00F9475D"/>
    <w:rsid w:val="00FA0894"/>
    <w:rsid w:val="00FA0E7B"/>
    <w:rsid w:val="00FA1753"/>
    <w:rsid w:val="00FA31D5"/>
    <w:rsid w:val="00FA5674"/>
    <w:rsid w:val="00FA6225"/>
    <w:rsid w:val="00FB0187"/>
    <w:rsid w:val="00FB0AF0"/>
    <w:rsid w:val="00FB2350"/>
    <w:rsid w:val="00FB53FF"/>
    <w:rsid w:val="00FB5769"/>
    <w:rsid w:val="00FB6DC7"/>
    <w:rsid w:val="00FC10FC"/>
    <w:rsid w:val="00FC2221"/>
    <w:rsid w:val="00FD2165"/>
    <w:rsid w:val="00FD6CAB"/>
    <w:rsid w:val="00FE11BA"/>
    <w:rsid w:val="00FE3618"/>
    <w:rsid w:val="00FE40C0"/>
    <w:rsid w:val="00FE4747"/>
    <w:rsid w:val="00FF0CE8"/>
    <w:rsid w:val="00FF2812"/>
    <w:rsid w:val="00FF7A80"/>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45D4"/>
  <w15:chartTrackingRefBased/>
  <w15:docId w15:val="{6705F816-BC0C-4FA3-AC5C-ABA89A2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5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D9"/>
    <w:pPr>
      <w:ind w:left="720"/>
      <w:contextualSpacing/>
    </w:pPr>
  </w:style>
  <w:style w:type="paragraph" w:styleId="Header">
    <w:name w:val="header"/>
    <w:basedOn w:val="Normal"/>
    <w:link w:val="HeaderChar"/>
    <w:uiPriority w:val="99"/>
    <w:unhideWhenUsed/>
    <w:rsid w:val="00AA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A7B"/>
  </w:style>
  <w:style w:type="paragraph" w:styleId="Footer">
    <w:name w:val="footer"/>
    <w:basedOn w:val="Normal"/>
    <w:link w:val="FooterChar"/>
    <w:uiPriority w:val="99"/>
    <w:unhideWhenUsed/>
    <w:rsid w:val="00AA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A7B"/>
  </w:style>
  <w:style w:type="paragraph" w:styleId="FootnoteText">
    <w:name w:val="footnote text"/>
    <w:basedOn w:val="Normal"/>
    <w:link w:val="FootnoteTextChar"/>
    <w:uiPriority w:val="99"/>
    <w:unhideWhenUsed/>
    <w:rsid w:val="0092254D"/>
    <w:pPr>
      <w:spacing w:after="0" w:line="240" w:lineRule="auto"/>
    </w:pPr>
    <w:rPr>
      <w:sz w:val="20"/>
      <w:szCs w:val="20"/>
    </w:rPr>
  </w:style>
  <w:style w:type="character" w:customStyle="1" w:styleId="FootnoteTextChar">
    <w:name w:val="Footnote Text Char"/>
    <w:basedOn w:val="DefaultParagraphFont"/>
    <w:link w:val="FootnoteText"/>
    <w:uiPriority w:val="99"/>
    <w:rsid w:val="0092254D"/>
    <w:rPr>
      <w:sz w:val="20"/>
      <w:szCs w:val="20"/>
    </w:rPr>
  </w:style>
  <w:style w:type="character" w:styleId="FootnoteReference">
    <w:name w:val="footnote reference"/>
    <w:basedOn w:val="DefaultParagraphFont"/>
    <w:uiPriority w:val="99"/>
    <w:unhideWhenUsed/>
    <w:rsid w:val="0092254D"/>
    <w:rPr>
      <w:vertAlign w:val="superscript"/>
    </w:rPr>
  </w:style>
  <w:style w:type="character" w:styleId="Hyperlink">
    <w:name w:val="Hyperlink"/>
    <w:basedOn w:val="DefaultParagraphFont"/>
    <w:uiPriority w:val="99"/>
    <w:semiHidden/>
    <w:unhideWhenUsed/>
    <w:rsid w:val="0022305C"/>
    <w:rPr>
      <w:color w:val="0000FF"/>
      <w:u w:val="single"/>
    </w:rPr>
  </w:style>
  <w:style w:type="paragraph" w:styleId="NormalWeb">
    <w:name w:val="Normal (Web)"/>
    <w:basedOn w:val="Normal"/>
    <w:uiPriority w:val="99"/>
    <w:unhideWhenUsed/>
    <w:rsid w:val="00E3221A"/>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character" w:customStyle="1" w:styleId="apple-converted-space">
    <w:name w:val="apple-converted-space"/>
    <w:basedOn w:val="DefaultParagraphFont"/>
    <w:rsid w:val="00E3221A"/>
  </w:style>
  <w:style w:type="character" w:customStyle="1" w:styleId="hgkelc">
    <w:name w:val="hgkelc"/>
    <w:basedOn w:val="DefaultParagraphFont"/>
    <w:rsid w:val="005B5F50"/>
  </w:style>
  <w:style w:type="character" w:customStyle="1" w:styleId="kx21rb">
    <w:name w:val="kx21rb"/>
    <w:basedOn w:val="DefaultParagraphFont"/>
    <w:rsid w:val="005B5F50"/>
  </w:style>
  <w:style w:type="character" w:customStyle="1" w:styleId="Heading2Char">
    <w:name w:val="Heading 2 Char"/>
    <w:basedOn w:val="DefaultParagraphFont"/>
    <w:link w:val="Heading2"/>
    <w:uiPriority w:val="9"/>
    <w:rsid w:val="005B5F5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00F38"/>
    <w:rPr>
      <w:b/>
      <w:bCs/>
    </w:rPr>
  </w:style>
  <w:style w:type="character" w:styleId="SubtleEmphasis">
    <w:name w:val="Subtle Emphasis"/>
    <w:basedOn w:val="DefaultParagraphFont"/>
    <w:uiPriority w:val="19"/>
    <w:qFormat/>
    <w:rsid w:val="00D13BC1"/>
    <w:rPr>
      <w:i/>
      <w:iCs/>
      <w:color w:val="404040" w:themeColor="text1" w:themeTint="BF"/>
    </w:rPr>
  </w:style>
  <w:style w:type="character" w:styleId="FollowedHyperlink">
    <w:name w:val="FollowedHyperlink"/>
    <w:basedOn w:val="DefaultParagraphFont"/>
    <w:uiPriority w:val="99"/>
    <w:semiHidden/>
    <w:unhideWhenUsed/>
    <w:rsid w:val="007B588A"/>
    <w:rPr>
      <w:color w:val="954F72" w:themeColor="followedHyperlink"/>
      <w:u w:val="single"/>
    </w:rPr>
  </w:style>
  <w:style w:type="character" w:styleId="HTMLCite">
    <w:name w:val="HTML Cite"/>
    <w:basedOn w:val="DefaultParagraphFont"/>
    <w:uiPriority w:val="99"/>
    <w:semiHidden/>
    <w:unhideWhenUsed/>
    <w:rsid w:val="00050CF6"/>
    <w:rPr>
      <w:i/>
      <w:iCs/>
    </w:rPr>
  </w:style>
  <w:style w:type="paragraph" w:customStyle="1" w:styleId="western">
    <w:name w:val="western"/>
    <w:basedOn w:val="Normal"/>
    <w:rsid w:val="004D3AE2"/>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paragraph" w:styleId="BalloonText">
    <w:name w:val="Balloon Text"/>
    <w:basedOn w:val="Normal"/>
    <w:link w:val="BalloonTextChar"/>
    <w:uiPriority w:val="99"/>
    <w:semiHidden/>
    <w:unhideWhenUsed/>
    <w:rsid w:val="009A6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1C"/>
    <w:rPr>
      <w:rFonts w:ascii="Segoe UI" w:hAnsi="Segoe UI" w:cs="Segoe UI"/>
      <w:sz w:val="18"/>
      <w:szCs w:val="18"/>
    </w:rPr>
  </w:style>
  <w:style w:type="character" w:styleId="CommentReference">
    <w:name w:val="annotation reference"/>
    <w:basedOn w:val="DefaultParagraphFont"/>
    <w:uiPriority w:val="99"/>
    <w:semiHidden/>
    <w:unhideWhenUsed/>
    <w:rsid w:val="00117154"/>
    <w:rPr>
      <w:sz w:val="16"/>
      <w:szCs w:val="16"/>
    </w:rPr>
  </w:style>
  <w:style w:type="paragraph" w:styleId="CommentText">
    <w:name w:val="annotation text"/>
    <w:basedOn w:val="Normal"/>
    <w:link w:val="CommentTextChar"/>
    <w:uiPriority w:val="99"/>
    <w:unhideWhenUsed/>
    <w:rsid w:val="00117154"/>
    <w:pPr>
      <w:spacing w:line="240" w:lineRule="auto"/>
    </w:pPr>
    <w:rPr>
      <w:sz w:val="20"/>
      <w:szCs w:val="20"/>
    </w:rPr>
  </w:style>
  <w:style w:type="character" w:customStyle="1" w:styleId="CommentTextChar">
    <w:name w:val="Comment Text Char"/>
    <w:basedOn w:val="DefaultParagraphFont"/>
    <w:link w:val="CommentText"/>
    <w:uiPriority w:val="99"/>
    <w:rsid w:val="00117154"/>
    <w:rPr>
      <w:sz w:val="20"/>
      <w:szCs w:val="20"/>
    </w:rPr>
  </w:style>
  <w:style w:type="paragraph" w:styleId="CommentSubject">
    <w:name w:val="annotation subject"/>
    <w:basedOn w:val="CommentText"/>
    <w:next w:val="CommentText"/>
    <w:link w:val="CommentSubjectChar"/>
    <w:uiPriority w:val="99"/>
    <w:semiHidden/>
    <w:unhideWhenUsed/>
    <w:rsid w:val="00117154"/>
    <w:rPr>
      <w:b/>
      <w:bCs/>
    </w:rPr>
  </w:style>
  <w:style w:type="character" w:customStyle="1" w:styleId="CommentSubjectChar">
    <w:name w:val="Comment Subject Char"/>
    <w:basedOn w:val="CommentTextChar"/>
    <w:link w:val="CommentSubject"/>
    <w:uiPriority w:val="99"/>
    <w:semiHidden/>
    <w:rsid w:val="00117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291">
      <w:bodyDiv w:val="1"/>
      <w:marLeft w:val="0"/>
      <w:marRight w:val="0"/>
      <w:marTop w:val="0"/>
      <w:marBottom w:val="0"/>
      <w:divBdr>
        <w:top w:val="none" w:sz="0" w:space="0" w:color="auto"/>
        <w:left w:val="none" w:sz="0" w:space="0" w:color="auto"/>
        <w:bottom w:val="none" w:sz="0" w:space="0" w:color="auto"/>
        <w:right w:val="none" w:sz="0" w:space="0" w:color="auto"/>
      </w:divBdr>
    </w:div>
    <w:div w:id="16808269">
      <w:bodyDiv w:val="1"/>
      <w:marLeft w:val="0"/>
      <w:marRight w:val="0"/>
      <w:marTop w:val="0"/>
      <w:marBottom w:val="0"/>
      <w:divBdr>
        <w:top w:val="none" w:sz="0" w:space="0" w:color="auto"/>
        <w:left w:val="none" w:sz="0" w:space="0" w:color="auto"/>
        <w:bottom w:val="none" w:sz="0" w:space="0" w:color="auto"/>
        <w:right w:val="none" w:sz="0" w:space="0" w:color="auto"/>
      </w:divBdr>
    </w:div>
    <w:div w:id="43138299">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61818237">
      <w:bodyDiv w:val="1"/>
      <w:marLeft w:val="0"/>
      <w:marRight w:val="0"/>
      <w:marTop w:val="0"/>
      <w:marBottom w:val="0"/>
      <w:divBdr>
        <w:top w:val="none" w:sz="0" w:space="0" w:color="auto"/>
        <w:left w:val="none" w:sz="0" w:space="0" w:color="auto"/>
        <w:bottom w:val="none" w:sz="0" w:space="0" w:color="auto"/>
        <w:right w:val="none" w:sz="0" w:space="0" w:color="auto"/>
      </w:divBdr>
    </w:div>
    <w:div w:id="233048325">
      <w:bodyDiv w:val="1"/>
      <w:marLeft w:val="0"/>
      <w:marRight w:val="0"/>
      <w:marTop w:val="0"/>
      <w:marBottom w:val="0"/>
      <w:divBdr>
        <w:top w:val="none" w:sz="0" w:space="0" w:color="auto"/>
        <w:left w:val="none" w:sz="0" w:space="0" w:color="auto"/>
        <w:bottom w:val="none" w:sz="0" w:space="0" w:color="auto"/>
        <w:right w:val="none" w:sz="0" w:space="0" w:color="auto"/>
      </w:divBdr>
      <w:divsChild>
        <w:div w:id="249851098">
          <w:marLeft w:val="0"/>
          <w:marRight w:val="0"/>
          <w:marTop w:val="0"/>
          <w:marBottom w:val="0"/>
          <w:divBdr>
            <w:top w:val="none" w:sz="0" w:space="0" w:color="auto"/>
            <w:left w:val="none" w:sz="0" w:space="0" w:color="auto"/>
            <w:bottom w:val="none" w:sz="0" w:space="0" w:color="auto"/>
            <w:right w:val="none" w:sz="0" w:space="0" w:color="auto"/>
          </w:divBdr>
          <w:divsChild>
            <w:div w:id="1817260329">
              <w:marLeft w:val="0"/>
              <w:marRight w:val="0"/>
              <w:marTop w:val="0"/>
              <w:marBottom w:val="0"/>
              <w:divBdr>
                <w:top w:val="none" w:sz="0" w:space="0" w:color="auto"/>
                <w:left w:val="none" w:sz="0" w:space="0" w:color="auto"/>
                <w:bottom w:val="none" w:sz="0" w:space="0" w:color="auto"/>
                <w:right w:val="none" w:sz="0" w:space="0" w:color="auto"/>
              </w:divBdr>
              <w:divsChild>
                <w:div w:id="422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0233">
      <w:bodyDiv w:val="1"/>
      <w:marLeft w:val="0"/>
      <w:marRight w:val="0"/>
      <w:marTop w:val="0"/>
      <w:marBottom w:val="0"/>
      <w:divBdr>
        <w:top w:val="none" w:sz="0" w:space="0" w:color="auto"/>
        <w:left w:val="none" w:sz="0" w:space="0" w:color="auto"/>
        <w:bottom w:val="none" w:sz="0" w:space="0" w:color="auto"/>
        <w:right w:val="none" w:sz="0" w:space="0" w:color="auto"/>
      </w:divBdr>
    </w:div>
    <w:div w:id="343022008">
      <w:bodyDiv w:val="1"/>
      <w:marLeft w:val="0"/>
      <w:marRight w:val="0"/>
      <w:marTop w:val="0"/>
      <w:marBottom w:val="0"/>
      <w:divBdr>
        <w:top w:val="none" w:sz="0" w:space="0" w:color="auto"/>
        <w:left w:val="none" w:sz="0" w:space="0" w:color="auto"/>
        <w:bottom w:val="none" w:sz="0" w:space="0" w:color="auto"/>
        <w:right w:val="none" w:sz="0" w:space="0" w:color="auto"/>
      </w:divBdr>
    </w:div>
    <w:div w:id="388923000">
      <w:bodyDiv w:val="1"/>
      <w:marLeft w:val="0"/>
      <w:marRight w:val="0"/>
      <w:marTop w:val="0"/>
      <w:marBottom w:val="0"/>
      <w:divBdr>
        <w:top w:val="none" w:sz="0" w:space="0" w:color="auto"/>
        <w:left w:val="none" w:sz="0" w:space="0" w:color="auto"/>
        <w:bottom w:val="none" w:sz="0" w:space="0" w:color="auto"/>
        <w:right w:val="none" w:sz="0" w:space="0" w:color="auto"/>
      </w:divBdr>
    </w:div>
    <w:div w:id="430667114">
      <w:bodyDiv w:val="1"/>
      <w:marLeft w:val="0"/>
      <w:marRight w:val="0"/>
      <w:marTop w:val="0"/>
      <w:marBottom w:val="0"/>
      <w:divBdr>
        <w:top w:val="none" w:sz="0" w:space="0" w:color="auto"/>
        <w:left w:val="none" w:sz="0" w:space="0" w:color="auto"/>
        <w:bottom w:val="none" w:sz="0" w:space="0" w:color="auto"/>
        <w:right w:val="none" w:sz="0" w:space="0" w:color="auto"/>
      </w:divBdr>
    </w:div>
    <w:div w:id="461462498">
      <w:bodyDiv w:val="1"/>
      <w:marLeft w:val="0"/>
      <w:marRight w:val="0"/>
      <w:marTop w:val="0"/>
      <w:marBottom w:val="0"/>
      <w:divBdr>
        <w:top w:val="none" w:sz="0" w:space="0" w:color="auto"/>
        <w:left w:val="none" w:sz="0" w:space="0" w:color="auto"/>
        <w:bottom w:val="none" w:sz="0" w:space="0" w:color="auto"/>
        <w:right w:val="none" w:sz="0" w:space="0" w:color="auto"/>
      </w:divBdr>
    </w:div>
    <w:div w:id="466362187">
      <w:bodyDiv w:val="1"/>
      <w:marLeft w:val="0"/>
      <w:marRight w:val="0"/>
      <w:marTop w:val="0"/>
      <w:marBottom w:val="0"/>
      <w:divBdr>
        <w:top w:val="none" w:sz="0" w:space="0" w:color="auto"/>
        <w:left w:val="none" w:sz="0" w:space="0" w:color="auto"/>
        <w:bottom w:val="none" w:sz="0" w:space="0" w:color="auto"/>
        <w:right w:val="none" w:sz="0" w:space="0" w:color="auto"/>
      </w:divBdr>
    </w:div>
    <w:div w:id="494494315">
      <w:bodyDiv w:val="1"/>
      <w:marLeft w:val="0"/>
      <w:marRight w:val="0"/>
      <w:marTop w:val="0"/>
      <w:marBottom w:val="0"/>
      <w:divBdr>
        <w:top w:val="none" w:sz="0" w:space="0" w:color="auto"/>
        <w:left w:val="none" w:sz="0" w:space="0" w:color="auto"/>
        <w:bottom w:val="none" w:sz="0" w:space="0" w:color="auto"/>
        <w:right w:val="none" w:sz="0" w:space="0" w:color="auto"/>
      </w:divBdr>
    </w:div>
    <w:div w:id="554973813">
      <w:bodyDiv w:val="1"/>
      <w:marLeft w:val="0"/>
      <w:marRight w:val="0"/>
      <w:marTop w:val="0"/>
      <w:marBottom w:val="0"/>
      <w:divBdr>
        <w:top w:val="none" w:sz="0" w:space="0" w:color="auto"/>
        <w:left w:val="none" w:sz="0" w:space="0" w:color="auto"/>
        <w:bottom w:val="none" w:sz="0" w:space="0" w:color="auto"/>
        <w:right w:val="none" w:sz="0" w:space="0" w:color="auto"/>
      </w:divBdr>
    </w:div>
    <w:div w:id="650408733">
      <w:bodyDiv w:val="1"/>
      <w:marLeft w:val="0"/>
      <w:marRight w:val="0"/>
      <w:marTop w:val="0"/>
      <w:marBottom w:val="0"/>
      <w:divBdr>
        <w:top w:val="none" w:sz="0" w:space="0" w:color="auto"/>
        <w:left w:val="none" w:sz="0" w:space="0" w:color="auto"/>
        <w:bottom w:val="none" w:sz="0" w:space="0" w:color="auto"/>
        <w:right w:val="none" w:sz="0" w:space="0" w:color="auto"/>
      </w:divBdr>
    </w:div>
    <w:div w:id="681471830">
      <w:bodyDiv w:val="1"/>
      <w:marLeft w:val="0"/>
      <w:marRight w:val="0"/>
      <w:marTop w:val="0"/>
      <w:marBottom w:val="0"/>
      <w:divBdr>
        <w:top w:val="none" w:sz="0" w:space="0" w:color="auto"/>
        <w:left w:val="none" w:sz="0" w:space="0" w:color="auto"/>
        <w:bottom w:val="none" w:sz="0" w:space="0" w:color="auto"/>
        <w:right w:val="none" w:sz="0" w:space="0" w:color="auto"/>
      </w:divBdr>
      <w:divsChild>
        <w:div w:id="931621409">
          <w:marLeft w:val="0"/>
          <w:marRight w:val="0"/>
          <w:marTop w:val="0"/>
          <w:marBottom w:val="0"/>
          <w:divBdr>
            <w:top w:val="none" w:sz="0" w:space="0" w:color="auto"/>
            <w:left w:val="none" w:sz="0" w:space="0" w:color="auto"/>
            <w:bottom w:val="none" w:sz="0" w:space="0" w:color="auto"/>
            <w:right w:val="none" w:sz="0" w:space="0" w:color="auto"/>
          </w:divBdr>
          <w:divsChild>
            <w:div w:id="1378705327">
              <w:marLeft w:val="0"/>
              <w:marRight w:val="0"/>
              <w:marTop w:val="0"/>
              <w:marBottom w:val="0"/>
              <w:divBdr>
                <w:top w:val="none" w:sz="0" w:space="0" w:color="auto"/>
                <w:left w:val="none" w:sz="0" w:space="0" w:color="auto"/>
                <w:bottom w:val="none" w:sz="0" w:space="0" w:color="auto"/>
                <w:right w:val="none" w:sz="0" w:space="0" w:color="auto"/>
              </w:divBdr>
              <w:divsChild>
                <w:div w:id="855196475">
                  <w:marLeft w:val="0"/>
                  <w:marRight w:val="0"/>
                  <w:marTop w:val="0"/>
                  <w:marBottom w:val="0"/>
                  <w:divBdr>
                    <w:top w:val="none" w:sz="0" w:space="0" w:color="auto"/>
                    <w:left w:val="none" w:sz="0" w:space="0" w:color="auto"/>
                    <w:bottom w:val="none" w:sz="0" w:space="0" w:color="auto"/>
                    <w:right w:val="none" w:sz="0" w:space="0" w:color="auto"/>
                  </w:divBdr>
                </w:div>
              </w:divsChild>
            </w:div>
            <w:div w:id="1384795500">
              <w:marLeft w:val="0"/>
              <w:marRight w:val="0"/>
              <w:marTop w:val="0"/>
              <w:marBottom w:val="0"/>
              <w:divBdr>
                <w:top w:val="none" w:sz="0" w:space="0" w:color="auto"/>
                <w:left w:val="none" w:sz="0" w:space="0" w:color="auto"/>
                <w:bottom w:val="none" w:sz="0" w:space="0" w:color="auto"/>
                <w:right w:val="none" w:sz="0" w:space="0" w:color="auto"/>
              </w:divBdr>
              <w:divsChild>
                <w:div w:id="13484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371">
          <w:marLeft w:val="0"/>
          <w:marRight w:val="0"/>
          <w:marTop w:val="0"/>
          <w:marBottom w:val="0"/>
          <w:divBdr>
            <w:top w:val="none" w:sz="0" w:space="0" w:color="auto"/>
            <w:left w:val="none" w:sz="0" w:space="0" w:color="auto"/>
            <w:bottom w:val="none" w:sz="0" w:space="0" w:color="auto"/>
            <w:right w:val="none" w:sz="0" w:space="0" w:color="auto"/>
          </w:divBdr>
          <w:divsChild>
            <w:div w:id="1114522601">
              <w:marLeft w:val="0"/>
              <w:marRight w:val="0"/>
              <w:marTop w:val="0"/>
              <w:marBottom w:val="0"/>
              <w:divBdr>
                <w:top w:val="none" w:sz="0" w:space="0" w:color="auto"/>
                <w:left w:val="none" w:sz="0" w:space="0" w:color="auto"/>
                <w:bottom w:val="none" w:sz="0" w:space="0" w:color="auto"/>
                <w:right w:val="none" w:sz="0" w:space="0" w:color="auto"/>
              </w:divBdr>
              <w:divsChild>
                <w:div w:id="4018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6273">
      <w:bodyDiv w:val="1"/>
      <w:marLeft w:val="0"/>
      <w:marRight w:val="0"/>
      <w:marTop w:val="0"/>
      <w:marBottom w:val="0"/>
      <w:divBdr>
        <w:top w:val="none" w:sz="0" w:space="0" w:color="auto"/>
        <w:left w:val="none" w:sz="0" w:space="0" w:color="auto"/>
        <w:bottom w:val="none" w:sz="0" w:space="0" w:color="auto"/>
        <w:right w:val="none" w:sz="0" w:space="0" w:color="auto"/>
      </w:divBdr>
    </w:div>
    <w:div w:id="721558824">
      <w:bodyDiv w:val="1"/>
      <w:marLeft w:val="0"/>
      <w:marRight w:val="0"/>
      <w:marTop w:val="0"/>
      <w:marBottom w:val="0"/>
      <w:divBdr>
        <w:top w:val="none" w:sz="0" w:space="0" w:color="auto"/>
        <w:left w:val="none" w:sz="0" w:space="0" w:color="auto"/>
        <w:bottom w:val="none" w:sz="0" w:space="0" w:color="auto"/>
        <w:right w:val="none" w:sz="0" w:space="0" w:color="auto"/>
      </w:divBdr>
    </w:div>
    <w:div w:id="829905381">
      <w:bodyDiv w:val="1"/>
      <w:marLeft w:val="0"/>
      <w:marRight w:val="0"/>
      <w:marTop w:val="0"/>
      <w:marBottom w:val="0"/>
      <w:divBdr>
        <w:top w:val="none" w:sz="0" w:space="0" w:color="auto"/>
        <w:left w:val="none" w:sz="0" w:space="0" w:color="auto"/>
        <w:bottom w:val="none" w:sz="0" w:space="0" w:color="auto"/>
        <w:right w:val="none" w:sz="0" w:space="0" w:color="auto"/>
      </w:divBdr>
    </w:div>
    <w:div w:id="933627792">
      <w:bodyDiv w:val="1"/>
      <w:marLeft w:val="0"/>
      <w:marRight w:val="0"/>
      <w:marTop w:val="0"/>
      <w:marBottom w:val="0"/>
      <w:divBdr>
        <w:top w:val="none" w:sz="0" w:space="0" w:color="auto"/>
        <w:left w:val="none" w:sz="0" w:space="0" w:color="auto"/>
        <w:bottom w:val="none" w:sz="0" w:space="0" w:color="auto"/>
        <w:right w:val="none" w:sz="0" w:space="0" w:color="auto"/>
      </w:divBdr>
    </w:div>
    <w:div w:id="952713147">
      <w:bodyDiv w:val="1"/>
      <w:marLeft w:val="0"/>
      <w:marRight w:val="0"/>
      <w:marTop w:val="0"/>
      <w:marBottom w:val="0"/>
      <w:divBdr>
        <w:top w:val="none" w:sz="0" w:space="0" w:color="auto"/>
        <w:left w:val="none" w:sz="0" w:space="0" w:color="auto"/>
        <w:bottom w:val="none" w:sz="0" w:space="0" w:color="auto"/>
        <w:right w:val="none" w:sz="0" w:space="0" w:color="auto"/>
      </w:divBdr>
    </w:div>
    <w:div w:id="1162425504">
      <w:bodyDiv w:val="1"/>
      <w:marLeft w:val="0"/>
      <w:marRight w:val="0"/>
      <w:marTop w:val="0"/>
      <w:marBottom w:val="0"/>
      <w:divBdr>
        <w:top w:val="none" w:sz="0" w:space="0" w:color="auto"/>
        <w:left w:val="none" w:sz="0" w:space="0" w:color="auto"/>
        <w:bottom w:val="none" w:sz="0" w:space="0" w:color="auto"/>
        <w:right w:val="none" w:sz="0" w:space="0" w:color="auto"/>
      </w:divBdr>
    </w:div>
    <w:div w:id="1301107377">
      <w:bodyDiv w:val="1"/>
      <w:marLeft w:val="0"/>
      <w:marRight w:val="0"/>
      <w:marTop w:val="0"/>
      <w:marBottom w:val="0"/>
      <w:divBdr>
        <w:top w:val="none" w:sz="0" w:space="0" w:color="auto"/>
        <w:left w:val="none" w:sz="0" w:space="0" w:color="auto"/>
        <w:bottom w:val="none" w:sz="0" w:space="0" w:color="auto"/>
        <w:right w:val="none" w:sz="0" w:space="0" w:color="auto"/>
      </w:divBdr>
    </w:div>
    <w:div w:id="1316686148">
      <w:bodyDiv w:val="1"/>
      <w:marLeft w:val="0"/>
      <w:marRight w:val="0"/>
      <w:marTop w:val="0"/>
      <w:marBottom w:val="0"/>
      <w:divBdr>
        <w:top w:val="none" w:sz="0" w:space="0" w:color="auto"/>
        <w:left w:val="none" w:sz="0" w:space="0" w:color="auto"/>
        <w:bottom w:val="none" w:sz="0" w:space="0" w:color="auto"/>
        <w:right w:val="none" w:sz="0" w:space="0" w:color="auto"/>
      </w:divBdr>
    </w:div>
    <w:div w:id="1367288990">
      <w:bodyDiv w:val="1"/>
      <w:marLeft w:val="0"/>
      <w:marRight w:val="0"/>
      <w:marTop w:val="0"/>
      <w:marBottom w:val="0"/>
      <w:divBdr>
        <w:top w:val="none" w:sz="0" w:space="0" w:color="auto"/>
        <w:left w:val="none" w:sz="0" w:space="0" w:color="auto"/>
        <w:bottom w:val="none" w:sz="0" w:space="0" w:color="auto"/>
        <w:right w:val="none" w:sz="0" w:space="0" w:color="auto"/>
      </w:divBdr>
    </w:div>
    <w:div w:id="1395272030">
      <w:bodyDiv w:val="1"/>
      <w:marLeft w:val="0"/>
      <w:marRight w:val="0"/>
      <w:marTop w:val="0"/>
      <w:marBottom w:val="0"/>
      <w:divBdr>
        <w:top w:val="none" w:sz="0" w:space="0" w:color="auto"/>
        <w:left w:val="none" w:sz="0" w:space="0" w:color="auto"/>
        <w:bottom w:val="none" w:sz="0" w:space="0" w:color="auto"/>
        <w:right w:val="none" w:sz="0" w:space="0" w:color="auto"/>
      </w:divBdr>
    </w:div>
    <w:div w:id="1450246358">
      <w:bodyDiv w:val="1"/>
      <w:marLeft w:val="0"/>
      <w:marRight w:val="0"/>
      <w:marTop w:val="0"/>
      <w:marBottom w:val="0"/>
      <w:divBdr>
        <w:top w:val="none" w:sz="0" w:space="0" w:color="auto"/>
        <w:left w:val="none" w:sz="0" w:space="0" w:color="auto"/>
        <w:bottom w:val="none" w:sz="0" w:space="0" w:color="auto"/>
        <w:right w:val="none" w:sz="0" w:space="0" w:color="auto"/>
      </w:divBdr>
    </w:div>
    <w:div w:id="1479810028">
      <w:bodyDiv w:val="1"/>
      <w:marLeft w:val="0"/>
      <w:marRight w:val="0"/>
      <w:marTop w:val="0"/>
      <w:marBottom w:val="0"/>
      <w:divBdr>
        <w:top w:val="none" w:sz="0" w:space="0" w:color="auto"/>
        <w:left w:val="none" w:sz="0" w:space="0" w:color="auto"/>
        <w:bottom w:val="none" w:sz="0" w:space="0" w:color="auto"/>
        <w:right w:val="none" w:sz="0" w:space="0" w:color="auto"/>
      </w:divBdr>
    </w:div>
    <w:div w:id="1539194618">
      <w:bodyDiv w:val="1"/>
      <w:marLeft w:val="0"/>
      <w:marRight w:val="0"/>
      <w:marTop w:val="0"/>
      <w:marBottom w:val="0"/>
      <w:divBdr>
        <w:top w:val="none" w:sz="0" w:space="0" w:color="auto"/>
        <w:left w:val="none" w:sz="0" w:space="0" w:color="auto"/>
        <w:bottom w:val="none" w:sz="0" w:space="0" w:color="auto"/>
        <w:right w:val="none" w:sz="0" w:space="0" w:color="auto"/>
      </w:divBdr>
    </w:div>
    <w:div w:id="1663267130">
      <w:bodyDiv w:val="1"/>
      <w:marLeft w:val="0"/>
      <w:marRight w:val="0"/>
      <w:marTop w:val="0"/>
      <w:marBottom w:val="0"/>
      <w:divBdr>
        <w:top w:val="none" w:sz="0" w:space="0" w:color="auto"/>
        <w:left w:val="none" w:sz="0" w:space="0" w:color="auto"/>
        <w:bottom w:val="none" w:sz="0" w:space="0" w:color="auto"/>
        <w:right w:val="none" w:sz="0" w:space="0" w:color="auto"/>
      </w:divBdr>
    </w:div>
    <w:div w:id="1691446393">
      <w:bodyDiv w:val="1"/>
      <w:marLeft w:val="0"/>
      <w:marRight w:val="0"/>
      <w:marTop w:val="0"/>
      <w:marBottom w:val="0"/>
      <w:divBdr>
        <w:top w:val="none" w:sz="0" w:space="0" w:color="auto"/>
        <w:left w:val="none" w:sz="0" w:space="0" w:color="auto"/>
        <w:bottom w:val="none" w:sz="0" w:space="0" w:color="auto"/>
        <w:right w:val="none" w:sz="0" w:space="0" w:color="auto"/>
      </w:divBdr>
    </w:div>
    <w:div w:id="1756199453">
      <w:bodyDiv w:val="1"/>
      <w:marLeft w:val="0"/>
      <w:marRight w:val="0"/>
      <w:marTop w:val="0"/>
      <w:marBottom w:val="0"/>
      <w:divBdr>
        <w:top w:val="none" w:sz="0" w:space="0" w:color="auto"/>
        <w:left w:val="none" w:sz="0" w:space="0" w:color="auto"/>
        <w:bottom w:val="none" w:sz="0" w:space="0" w:color="auto"/>
        <w:right w:val="none" w:sz="0" w:space="0" w:color="auto"/>
      </w:divBdr>
    </w:div>
    <w:div w:id="1767576207">
      <w:bodyDiv w:val="1"/>
      <w:marLeft w:val="0"/>
      <w:marRight w:val="0"/>
      <w:marTop w:val="0"/>
      <w:marBottom w:val="0"/>
      <w:divBdr>
        <w:top w:val="none" w:sz="0" w:space="0" w:color="auto"/>
        <w:left w:val="none" w:sz="0" w:space="0" w:color="auto"/>
        <w:bottom w:val="none" w:sz="0" w:space="0" w:color="auto"/>
        <w:right w:val="none" w:sz="0" w:space="0" w:color="auto"/>
      </w:divBdr>
    </w:div>
    <w:div w:id="1833909027">
      <w:bodyDiv w:val="1"/>
      <w:marLeft w:val="0"/>
      <w:marRight w:val="0"/>
      <w:marTop w:val="0"/>
      <w:marBottom w:val="0"/>
      <w:divBdr>
        <w:top w:val="none" w:sz="0" w:space="0" w:color="auto"/>
        <w:left w:val="none" w:sz="0" w:space="0" w:color="auto"/>
        <w:bottom w:val="none" w:sz="0" w:space="0" w:color="auto"/>
        <w:right w:val="none" w:sz="0" w:space="0" w:color="auto"/>
      </w:divBdr>
      <w:divsChild>
        <w:div w:id="208611901">
          <w:marLeft w:val="0"/>
          <w:marRight w:val="0"/>
          <w:marTop w:val="0"/>
          <w:marBottom w:val="0"/>
          <w:divBdr>
            <w:top w:val="none" w:sz="0" w:space="0" w:color="auto"/>
            <w:left w:val="none" w:sz="0" w:space="0" w:color="auto"/>
            <w:bottom w:val="none" w:sz="0" w:space="0" w:color="auto"/>
            <w:right w:val="none" w:sz="0" w:space="0" w:color="auto"/>
          </w:divBdr>
          <w:divsChild>
            <w:div w:id="2144342768">
              <w:marLeft w:val="0"/>
              <w:marRight w:val="0"/>
              <w:marTop w:val="0"/>
              <w:marBottom w:val="0"/>
              <w:divBdr>
                <w:top w:val="none" w:sz="0" w:space="0" w:color="auto"/>
                <w:left w:val="none" w:sz="0" w:space="0" w:color="auto"/>
                <w:bottom w:val="none" w:sz="0" w:space="0" w:color="auto"/>
                <w:right w:val="none" w:sz="0" w:space="0" w:color="auto"/>
              </w:divBdr>
              <w:divsChild>
                <w:div w:id="1099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1405">
      <w:bodyDiv w:val="1"/>
      <w:marLeft w:val="0"/>
      <w:marRight w:val="0"/>
      <w:marTop w:val="0"/>
      <w:marBottom w:val="0"/>
      <w:divBdr>
        <w:top w:val="none" w:sz="0" w:space="0" w:color="auto"/>
        <w:left w:val="none" w:sz="0" w:space="0" w:color="auto"/>
        <w:bottom w:val="none" w:sz="0" w:space="0" w:color="auto"/>
        <w:right w:val="none" w:sz="0" w:space="0" w:color="auto"/>
      </w:divBdr>
    </w:div>
    <w:div w:id="1851289911">
      <w:bodyDiv w:val="1"/>
      <w:marLeft w:val="0"/>
      <w:marRight w:val="0"/>
      <w:marTop w:val="0"/>
      <w:marBottom w:val="0"/>
      <w:divBdr>
        <w:top w:val="none" w:sz="0" w:space="0" w:color="auto"/>
        <w:left w:val="none" w:sz="0" w:space="0" w:color="auto"/>
        <w:bottom w:val="none" w:sz="0" w:space="0" w:color="auto"/>
        <w:right w:val="none" w:sz="0" w:space="0" w:color="auto"/>
      </w:divBdr>
      <w:divsChild>
        <w:div w:id="644238761">
          <w:marLeft w:val="0"/>
          <w:marRight w:val="0"/>
          <w:marTop w:val="120"/>
          <w:marBottom w:val="0"/>
          <w:divBdr>
            <w:top w:val="none" w:sz="0" w:space="0" w:color="auto"/>
            <w:left w:val="none" w:sz="0" w:space="0" w:color="auto"/>
            <w:bottom w:val="none" w:sz="0" w:space="0" w:color="auto"/>
            <w:right w:val="none" w:sz="0" w:space="0" w:color="auto"/>
          </w:divBdr>
        </w:div>
      </w:divsChild>
    </w:div>
    <w:div w:id="1930775098">
      <w:bodyDiv w:val="1"/>
      <w:marLeft w:val="0"/>
      <w:marRight w:val="0"/>
      <w:marTop w:val="0"/>
      <w:marBottom w:val="0"/>
      <w:divBdr>
        <w:top w:val="none" w:sz="0" w:space="0" w:color="auto"/>
        <w:left w:val="none" w:sz="0" w:space="0" w:color="auto"/>
        <w:bottom w:val="none" w:sz="0" w:space="0" w:color="auto"/>
        <w:right w:val="none" w:sz="0" w:space="0" w:color="auto"/>
      </w:divBdr>
      <w:divsChild>
        <w:div w:id="1914120108">
          <w:marLeft w:val="0"/>
          <w:marRight w:val="0"/>
          <w:marTop w:val="0"/>
          <w:marBottom w:val="0"/>
          <w:divBdr>
            <w:top w:val="none" w:sz="0" w:space="0" w:color="auto"/>
            <w:left w:val="none" w:sz="0" w:space="0" w:color="auto"/>
            <w:bottom w:val="none" w:sz="0" w:space="0" w:color="auto"/>
            <w:right w:val="none" w:sz="0" w:space="0" w:color="auto"/>
          </w:divBdr>
          <w:divsChild>
            <w:div w:id="240650821">
              <w:marLeft w:val="0"/>
              <w:marRight w:val="0"/>
              <w:marTop w:val="0"/>
              <w:marBottom w:val="0"/>
              <w:divBdr>
                <w:top w:val="none" w:sz="0" w:space="0" w:color="auto"/>
                <w:left w:val="none" w:sz="0" w:space="0" w:color="auto"/>
                <w:bottom w:val="none" w:sz="0" w:space="0" w:color="auto"/>
                <w:right w:val="none" w:sz="0" w:space="0" w:color="auto"/>
              </w:divBdr>
              <w:divsChild>
                <w:div w:id="391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370">
      <w:bodyDiv w:val="1"/>
      <w:marLeft w:val="0"/>
      <w:marRight w:val="0"/>
      <w:marTop w:val="0"/>
      <w:marBottom w:val="0"/>
      <w:divBdr>
        <w:top w:val="none" w:sz="0" w:space="0" w:color="auto"/>
        <w:left w:val="none" w:sz="0" w:space="0" w:color="auto"/>
        <w:bottom w:val="none" w:sz="0" w:space="0" w:color="auto"/>
        <w:right w:val="none" w:sz="0" w:space="0" w:color="auto"/>
      </w:divBdr>
    </w:div>
    <w:div w:id="1980452629">
      <w:bodyDiv w:val="1"/>
      <w:marLeft w:val="0"/>
      <w:marRight w:val="0"/>
      <w:marTop w:val="0"/>
      <w:marBottom w:val="0"/>
      <w:divBdr>
        <w:top w:val="none" w:sz="0" w:space="0" w:color="auto"/>
        <w:left w:val="none" w:sz="0" w:space="0" w:color="auto"/>
        <w:bottom w:val="none" w:sz="0" w:space="0" w:color="auto"/>
        <w:right w:val="none" w:sz="0" w:space="0" w:color="auto"/>
      </w:divBdr>
    </w:div>
    <w:div w:id="20920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B658-9CF2-4157-981D-F7AB9B72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4</cp:revision>
  <dcterms:created xsi:type="dcterms:W3CDTF">2024-05-24T12:34:00Z</dcterms:created>
  <dcterms:modified xsi:type="dcterms:W3CDTF">2024-05-24T16:47:00Z</dcterms:modified>
</cp:coreProperties>
</file>