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E917A" w14:textId="0DD1D87E" w:rsidR="00F91787" w:rsidRDefault="00F91787" w:rsidP="000F044B">
      <w:pPr>
        <w:rPr>
          <w:rFonts w:ascii="Times New Roman" w:eastAsia="Times New Roman" w:hAnsi="Times New Roman" w:cs="Times New Roman"/>
          <w:lang w:eastAsia="en-GB"/>
        </w:rPr>
      </w:pPr>
      <w:r>
        <w:rPr>
          <w:noProof/>
        </w:rPr>
        <w:drawing>
          <wp:inline distT="0" distB="0" distL="0" distR="0" wp14:anchorId="54017E07" wp14:editId="44D899B4">
            <wp:extent cx="4286250" cy="466725"/>
            <wp:effectExtent l="0" t="0" r="0" b="9525"/>
            <wp:docPr id="1969831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30A834E" w14:textId="2531EAF7" w:rsidR="00EE0ADD" w:rsidRPr="001D55EA" w:rsidRDefault="00520CA5" w:rsidP="00520CA5">
      <w:pPr>
        <w:jc w:val="center"/>
        <w:rPr>
          <w:rFonts w:ascii="Times New Roman" w:eastAsia="Times New Roman" w:hAnsi="Times New Roman" w:cs="Times New Roman"/>
          <w:lang w:eastAsia="en-GB"/>
        </w:rPr>
      </w:pPr>
      <w:r w:rsidRPr="001D55EA">
        <w:rPr>
          <w:rFonts w:ascii="Times New Roman" w:eastAsia="Times New Roman" w:hAnsi="Times New Roman" w:cs="Times New Roman"/>
          <w:lang w:eastAsia="en-GB"/>
        </w:rPr>
        <w:fldChar w:fldCharType="begin"/>
      </w:r>
      <w:r w:rsidR="00EA7F83">
        <w:rPr>
          <w:rFonts w:ascii="Times New Roman" w:eastAsia="Times New Roman" w:hAnsi="Times New Roman" w:cs="Times New Roman"/>
          <w:lang w:eastAsia="en-GB"/>
        </w:rPr>
        <w:instrText xml:space="preserve"> INCLUDEPICTURE "C:\\var\\folders\\8w\\9t5hypc5423bmkd4gcmss4d80000gn\\T\\com.microsoft.Word\\WebArchiveCopyPasteTempFiles\\page1image1987479936" \* MERGEFORMAT </w:instrText>
      </w:r>
      <w:r w:rsidRPr="001D55EA">
        <w:rPr>
          <w:rFonts w:ascii="Times New Roman" w:eastAsia="Times New Roman" w:hAnsi="Times New Roman" w:cs="Times New Roman"/>
          <w:lang w:eastAsia="en-GB"/>
        </w:rPr>
        <w:fldChar w:fldCharType="separate"/>
      </w:r>
      <w:r w:rsidRPr="001D55EA">
        <w:rPr>
          <w:rFonts w:ascii="Times New Roman" w:eastAsia="Times New Roman" w:hAnsi="Times New Roman" w:cs="Times New Roman"/>
          <w:noProof/>
          <w:lang w:eastAsia="en-GB"/>
        </w:rPr>
        <w:drawing>
          <wp:inline distT="0" distB="0" distL="0" distR="0" wp14:anchorId="2782C299" wp14:editId="5E702386">
            <wp:extent cx="991235" cy="974090"/>
            <wp:effectExtent l="0" t="0" r="0" b="3810"/>
            <wp:docPr id="5" name="Picture 5" descr="page1image198747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874799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235" cy="974090"/>
                    </a:xfrm>
                    <a:prstGeom prst="rect">
                      <a:avLst/>
                    </a:prstGeom>
                    <a:noFill/>
                    <a:ln>
                      <a:noFill/>
                    </a:ln>
                  </pic:spPr>
                </pic:pic>
              </a:graphicData>
            </a:graphic>
          </wp:inline>
        </w:drawing>
      </w:r>
      <w:r w:rsidRPr="001D55EA">
        <w:rPr>
          <w:rFonts w:ascii="Times New Roman" w:eastAsia="Times New Roman" w:hAnsi="Times New Roman" w:cs="Times New Roman"/>
          <w:lang w:eastAsia="en-GB"/>
        </w:rPr>
        <w:fldChar w:fldCharType="end"/>
      </w:r>
    </w:p>
    <w:p w14:paraId="2402A65F" w14:textId="77777777" w:rsidR="00F32A2E" w:rsidRDefault="00F32A2E" w:rsidP="000F044B">
      <w:pPr>
        <w:jc w:val="center"/>
        <w:rPr>
          <w:rFonts w:ascii="Arial" w:eastAsia="Times New Roman" w:hAnsi="Arial" w:cs="Arial"/>
          <w:b/>
          <w:bCs/>
          <w:lang w:eastAsia="en-GB"/>
        </w:rPr>
      </w:pPr>
    </w:p>
    <w:p w14:paraId="39C51BBF" w14:textId="6C7372A9" w:rsidR="00520CA5" w:rsidRPr="00E35A79" w:rsidRDefault="00520CA5" w:rsidP="00520CA5">
      <w:pPr>
        <w:spacing w:line="360" w:lineRule="auto"/>
        <w:jc w:val="center"/>
        <w:rPr>
          <w:rFonts w:ascii="Arial" w:eastAsia="Times New Roman" w:hAnsi="Arial" w:cs="Arial"/>
          <w:b/>
          <w:bCs/>
          <w:lang w:eastAsia="en-GB"/>
        </w:rPr>
      </w:pPr>
      <w:r w:rsidRPr="00E35A79">
        <w:rPr>
          <w:rFonts w:ascii="Arial" w:eastAsia="Times New Roman" w:hAnsi="Arial" w:cs="Arial"/>
          <w:b/>
          <w:bCs/>
          <w:lang w:eastAsia="en-GB"/>
        </w:rPr>
        <w:t>IN THE HIGH COURT OF SOUTH AFRICA</w:t>
      </w:r>
    </w:p>
    <w:p w14:paraId="59C64CF2" w14:textId="3E3B0E85" w:rsidR="00520CA5" w:rsidRPr="00E35A79" w:rsidRDefault="00520CA5" w:rsidP="00520CA5">
      <w:pPr>
        <w:spacing w:line="360" w:lineRule="auto"/>
        <w:jc w:val="center"/>
        <w:rPr>
          <w:rFonts w:ascii="Arial" w:eastAsia="Times New Roman" w:hAnsi="Arial" w:cs="Arial"/>
          <w:b/>
          <w:bCs/>
          <w:lang w:eastAsia="en-GB"/>
        </w:rPr>
      </w:pPr>
      <w:r w:rsidRPr="00E35A79">
        <w:rPr>
          <w:rFonts w:ascii="Arial" w:eastAsia="Times New Roman" w:hAnsi="Arial" w:cs="Arial"/>
          <w:b/>
          <w:bCs/>
          <w:lang w:eastAsia="en-GB"/>
        </w:rPr>
        <w:t>KWAZULU-NATAL LOCAL DIVISION, DURBAN</w:t>
      </w:r>
    </w:p>
    <w:p w14:paraId="7AA8E113" w14:textId="3A225998" w:rsidR="00520CA5" w:rsidRPr="00E35A79" w:rsidRDefault="00520CA5" w:rsidP="00520CA5">
      <w:pPr>
        <w:spacing w:line="360" w:lineRule="auto"/>
        <w:jc w:val="both"/>
        <w:rPr>
          <w:rFonts w:ascii="Arial" w:eastAsia="Times New Roman" w:hAnsi="Arial" w:cs="Arial"/>
          <w:lang w:eastAsia="en-GB"/>
        </w:rPr>
      </w:pPr>
    </w:p>
    <w:p w14:paraId="4ECBACF9" w14:textId="6FA9B7C6" w:rsidR="00520CA5" w:rsidRPr="00E35A79" w:rsidRDefault="00F32A2E" w:rsidP="00F32A2E">
      <w:pPr>
        <w:autoSpaceDE w:val="0"/>
        <w:autoSpaceDN w:val="0"/>
        <w:adjustRightInd w:val="0"/>
        <w:spacing w:line="360" w:lineRule="auto"/>
        <w:ind w:right="-22"/>
        <w:jc w:val="right"/>
        <w:rPr>
          <w:rFonts w:ascii="Arial" w:eastAsia="Times New Roman" w:hAnsi="Arial" w:cs="Arial"/>
          <w:lang w:val="en-GB" w:eastAsia="en-GB"/>
        </w:rPr>
      </w:pPr>
      <w:r w:rsidRPr="00E35A79">
        <w:rPr>
          <w:rFonts w:ascii="Arial" w:eastAsia="Times New Roman" w:hAnsi="Arial" w:cs="Arial"/>
          <w:lang w:val="en-GB" w:eastAsia="en-GB"/>
        </w:rPr>
        <w:t>CASE NO: D6707/21</w:t>
      </w:r>
    </w:p>
    <w:p w14:paraId="76B7B760" w14:textId="77777777" w:rsidR="00520CA5" w:rsidRPr="00E35A79" w:rsidRDefault="00520CA5" w:rsidP="00520CA5">
      <w:pPr>
        <w:autoSpaceDE w:val="0"/>
        <w:autoSpaceDN w:val="0"/>
        <w:adjustRightInd w:val="0"/>
        <w:spacing w:line="360" w:lineRule="auto"/>
        <w:ind w:right="-526"/>
        <w:jc w:val="right"/>
        <w:rPr>
          <w:rFonts w:ascii="Arial" w:eastAsia="Times New Roman" w:hAnsi="Arial" w:cs="Arial"/>
          <w:lang w:val="en-GB" w:eastAsia="en-GB"/>
        </w:rPr>
      </w:pPr>
    </w:p>
    <w:p w14:paraId="0102E5CD" w14:textId="58B0489D" w:rsidR="00520CA5" w:rsidRPr="00E35A79" w:rsidRDefault="00520CA5" w:rsidP="00520CA5">
      <w:pPr>
        <w:autoSpaceDE w:val="0"/>
        <w:autoSpaceDN w:val="0"/>
        <w:adjustRightInd w:val="0"/>
        <w:spacing w:line="360" w:lineRule="auto"/>
        <w:ind w:right="4"/>
        <w:rPr>
          <w:rFonts w:ascii="Arial" w:eastAsia="Times New Roman" w:hAnsi="Arial" w:cs="Arial"/>
          <w:lang w:val="en-GB" w:eastAsia="en-GB"/>
        </w:rPr>
      </w:pPr>
      <w:r w:rsidRPr="00E35A79">
        <w:rPr>
          <w:rFonts w:ascii="Arial" w:eastAsia="Times New Roman" w:hAnsi="Arial" w:cs="Arial"/>
          <w:lang w:val="en-GB" w:eastAsia="en-GB"/>
        </w:rPr>
        <w:t>In the matter between:</w:t>
      </w:r>
    </w:p>
    <w:p w14:paraId="7DDE9383" w14:textId="77777777" w:rsidR="00F32A2E" w:rsidRPr="00E35A79" w:rsidRDefault="00F32A2E" w:rsidP="00520CA5">
      <w:pPr>
        <w:autoSpaceDE w:val="0"/>
        <w:autoSpaceDN w:val="0"/>
        <w:adjustRightInd w:val="0"/>
        <w:spacing w:line="360" w:lineRule="auto"/>
        <w:ind w:right="4"/>
        <w:rPr>
          <w:rFonts w:ascii="Arial" w:eastAsia="Times New Roman" w:hAnsi="Arial" w:cs="Arial"/>
          <w:lang w:val="en-GB" w:eastAsia="en-GB"/>
        </w:rPr>
      </w:pPr>
    </w:p>
    <w:p w14:paraId="673689C4" w14:textId="104E2739" w:rsidR="00520CA5" w:rsidRPr="00E35A79" w:rsidRDefault="00520CA5" w:rsidP="00520CA5">
      <w:pPr>
        <w:tabs>
          <w:tab w:val="left" w:pos="6886"/>
        </w:tabs>
        <w:autoSpaceDE w:val="0"/>
        <w:autoSpaceDN w:val="0"/>
        <w:adjustRightInd w:val="0"/>
        <w:spacing w:line="360" w:lineRule="auto"/>
        <w:ind w:right="4"/>
        <w:rPr>
          <w:rFonts w:ascii="Arial" w:eastAsia="Times New Roman" w:hAnsi="Arial" w:cs="Arial"/>
          <w:kern w:val="1"/>
          <w:lang w:val="en-GB" w:eastAsia="en-GB"/>
        </w:rPr>
      </w:pPr>
      <w:r w:rsidRPr="00E35A79">
        <w:rPr>
          <w:rFonts w:ascii="Arial" w:eastAsia="Times New Roman" w:hAnsi="Arial" w:cs="Arial"/>
          <w:b/>
          <w:lang w:val="en-GB" w:eastAsia="en-GB"/>
        </w:rPr>
        <w:t>VIVENDRAN PILLAY</w:t>
      </w:r>
      <w:r w:rsidRPr="00E35A79">
        <w:rPr>
          <w:rFonts w:ascii="Arial" w:eastAsia="Times New Roman" w:hAnsi="Arial" w:cs="Arial"/>
          <w:lang w:val="en-GB" w:eastAsia="en-GB"/>
        </w:rPr>
        <w:t xml:space="preserve">           </w:t>
      </w:r>
      <w:r w:rsidRPr="00E35A79">
        <w:rPr>
          <w:rFonts w:ascii="Arial" w:eastAsia="Times New Roman" w:hAnsi="Arial" w:cs="Arial"/>
          <w:lang w:val="en-GB" w:eastAsia="en-GB"/>
        </w:rPr>
        <w:tab/>
      </w:r>
      <w:r w:rsidRPr="00940C40">
        <w:rPr>
          <w:rFonts w:ascii="Arial" w:eastAsia="Times New Roman" w:hAnsi="Arial" w:cs="Arial"/>
          <w:b/>
          <w:lang w:val="en-GB" w:eastAsia="en-GB"/>
        </w:rPr>
        <w:t>FIRST</w:t>
      </w:r>
      <w:r w:rsidRPr="00940C40">
        <w:rPr>
          <w:rFonts w:ascii="Arial" w:eastAsia="Times New Roman" w:hAnsi="Arial" w:cs="Arial"/>
          <w:b/>
          <w:spacing w:val="-2"/>
          <w:kern w:val="1"/>
          <w:lang w:val="en-GB" w:eastAsia="en-GB"/>
        </w:rPr>
        <w:t xml:space="preserve"> </w:t>
      </w:r>
      <w:r w:rsidRPr="00940C40">
        <w:rPr>
          <w:rFonts w:ascii="Arial" w:eastAsia="Times New Roman" w:hAnsi="Arial" w:cs="Arial"/>
          <w:b/>
          <w:kern w:val="1"/>
          <w:lang w:val="en-GB" w:eastAsia="en-GB"/>
        </w:rPr>
        <w:t>APPLICANT</w:t>
      </w:r>
    </w:p>
    <w:p w14:paraId="3250090F" w14:textId="06701402" w:rsidR="00520CA5" w:rsidRPr="00E35A79" w:rsidRDefault="00520CA5" w:rsidP="00520CA5">
      <w:pPr>
        <w:tabs>
          <w:tab w:val="left" w:pos="6553"/>
        </w:tabs>
        <w:autoSpaceDE w:val="0"/>
        <w:autoSpaceDN w:val="0"/>
        <w:adjustRightInd w:val="0"/>
        <w:spacing w:line="360" w:lineRule="auto"/>
        <w:ind w:right="4"/>
        <w:rPr>
          <w:rFonts w:ascii="Arial" w:eastAsia="Times New Roman" w:hAnsi="Arial" w:cs="Arial"/>
          <w:kern w:val="1"/>
          <w:lang w:val="en-GB" w:eastAsia="en-GB"/>
        </w:rPr>
      </w:pPr>
      <w:r w:rsidRPr="00E35A79">
        <w:rPr>
          <w:rFonts w:ascii="Arial" w:eastAsia="Times New Roman" w:hAnsi="Arial" w:cs="Arial"/>
          <w:b/>
          <w:kern w:val="1"/>
          <w:lang w:val="en-GB" w:eastAsia="en-GB"/>
        </w:rPr>
        <w:t>INDRANI PILLAY</w:t>
      </w:r>
      <w:r w:rsidRPr="00E35A79">
        <w:rPr>
          <w:rFonts w:ascii="Arial" w:eastAsia="Times New Roman" w:hAnsi="Arial" w:cs="Arial"/>
          <w:kern w:val="1"/>
          <w:lang w:val="en-GB" w:eastAsia="en-GB"/>
        </w:rPr>
        <w:tab/>
      </w:r>
      <w:r w:rsidRPr="00940C40">
        <w:rPr>
          <w:rFonts w:ascii="Arial" w:eastAsia="Times New Roman" w:hAnsi="Arial" w:cs="Arial"/>
          <w:b/>
          <w:kern w:val="1"/>
          <w:lang w:val="en-GB" w:eastAsia="en-GB"/>
        </w:rPr>
        <w:t>SECOND</w:t>
      </w:r>
      <w:r w:rsidRPr="00940C40">
        <w:rPr>
          <w:rFonts w:ascii="Arial" w:eastAsia="Times New Roman" w:hAnsi="Arial" w:cs="Arial"/>
          <w:b/>
          <w:spacing w:val="-1"/>
          <w:kern w:val="1"/>
          <w:lang w:val="en-GB" w:eastAsia="en-GB"/>
        </w:rPr>
        <w:t xml:space="preserve"> </w:t>
      </w:r>
      <w:r w:rsidRPr="00940C40">
        <w:rPr>
          <w:rFonts w:ascii="Arial" w:eastAsia="Times New Roman" w:hAnsi="Arial" w:cs="Arial"/>
          <w:b/>
          <w:kern w:val="1"/>
          <w:lang w:val="en-GB" w:eastAsia="en-GB"/>
        </w:rPr>
        <w:t>APPLICANT</w:t>
      </w:r>
    </w:p>
    <w:p w14:paraId="4378561F" w14:textId="77777777" w:rsidR="00520CA5" w:rsidRPr="00E35A79" w:rsidRDefault="00520CA5" w:rsidP="00520CA5">
      <w:pPr>
        <w:tabs>
          <w:tab w:val="left" w:pos="6553"/>
        </w:tabs>
        <w:autoSpaceDE w:val="0"/>
        <w:autoSpaceDN w:val="0"/>
        <w:adjustRightInd w:val="0"/>
        <w:spacing w:line="360" w:lineRule="auto"/>
        <w:ind w:right="4"/>
        <w:jc w:val="center"/>
        <w:rPr>
          <w:rFonts w:ascii="Arial" w:eastAsia="Times New Roman" w:hAnsi="Arial" w:cs="Arial"/>
          <w:kern w:val="1"/>
          <w:lang w:val="en-GB" w:eastAsia="en-GB"/>
        </w:rPr>
      </w:pPr>
    </w:p>
    <w:p w14:paraId="7A8CBCA6" w14:textId="77777777" w:rsidR="00520CA5" w:rsidRPr="00E35A79" w:rsidRDefault="00520CA5" w:rsidP="00520CA5">
      <w:pPr>
        <w:autoSpaceDE w:val="0"/>
        <w:autoSpaceDN w:val="0"/>
        <w:adjustRightInd w:val="0"/>
        <w:spacing w:line="360" w:lineRule="auto"/>
        <w:ind w:right="4"/>
        <w:rPr>
          <w:rFonts w:ascii="Arial" w:eastAsia="Times New Roman" w:hAnsi="Arial" w:cs="Arial"/>
          <w:kern w:val="1"/>
          <w:lang w:val="en-GB" w:eastAsia="en-GB"/>
        </w:rPr>
      </w:pPr>
      <w:r w:rsidRPr="00E35A79">
        <w:rPr>
          <w:rFonts w:ascii="Arial" w:eastAsia="Times New Roman" w:hAnsi="Arial" w:cs="Arial"/>
          <w:kern w:val="1"/>
          <w:lang w:val="en-GB" w:eastAsia="en-GB"/>
        </w:rPr>
        <w:t>and</w:t>
      </w:r>
    </w:p>
    <w:p w14:paraId="042E20E6" w14:textId="77777777" w:rsidR="00520CA5" w:rsidRPr="00E35A79" w:rsidRDefault="00520CA5" w:rsidP="00520CA5">
      <w:pPr>
        <w:autoSpaceDE w:val="0"/>
        <w:autoSpaceDN w:val="0"/>
        <w:adjustRightInd w:val="0"/>
        <w:spacing w:line="360" w:lineRule="auto"/>
        <w:ind w:right="4"/>
        <w:rPr>
          <w:rFonts w:ascii="Arial" w:eastAsia="Times New Roman" w:hAnsi="Arial" w:cs="Arial"/>
          <w:kern w:val="1"/>
          <w:lang w:val="en-GB" w:eastAsia="en-GB"/>
        </w:rPr>
      </w:pPr>
    </w:p>
    <w:p w14:paraId="7268923A" w14:textId="6597C4C5" w:rsidR="00520CA5" w:rsidRPr="00E35A79" w:rsidRDefault="00520CA5" w:rsidP="00520CA5">
      <w:pPr>
        <w:tabs>
          <w:tab w:val="left" w:pos="6398"/>
          <w:tab w:val="left" w:pos="6731"/>
        </w:tabs>
        <w:autoSpaceDE w:val="0"/>
        <w:autoSpaceDN w:val="0"/>
        <w:adjustRightInd w:val="0"/>
        <w:spacing w:line="360" w:lineRule="auto"/>
        <w:ind w:right="4"/>
        <w:rPr>
          <w:rFonts w:ascii="Arial" w:eastAsia="Times New Roman" w:hAnsi="Arial" w:cs="Arial"/>
          <w:spacing w:val="-3"/>
          <w:kern w:val="1"/>
          <w:lang w:val="en-GB" w:eastAsia="en-GB"/>
        </w:rPr>
      </w:pPr>
      <w:r w:rsidRPr="00E35A79">
        <w:rPr>
          <w:rFonts w:ascii="Arial" w:eastAsia="Times New Roman" w:hAnsi="Arial" w:cs="Arial"/>
          <w:b/>
          <w:kern w:val="1"/>
          <w:lang w:val="en-GB" w:eastAsia="en-GB"/>
        </w:rPr>
        <w:t>JONATHAN MOONSAMY</w:t>
      </w:r>
      <w:r w:rsidRPr="00E35A79">
        <w:rPr>
          <w:rFonts w:ascii="Arial" w:eastAsia="Times New Roman" w:hAnsi="Arial" w:cs="Arial"/>
          <w:kern w:val="1"/>
          <w:lang w:val="en-GB" w:eastAsia="en-GB"/>
        </w:rPr>
        <w:t xml:space="preserve">         </w:t>
      </w:r>
      <w:r w:rsidRPr="00E35A79">
        <w:rPr>
          <w:rFonts w:ascii="Arial" w:eastAsia="Times New Roman" w:hAnsi="Arial" w:cs="Arial"/>
          <w:kern w:val="1"/>
          <w:lang w:val="en-GB" w:eastAsia="en-GB"/>
        </w:rPr>
        <w:tab/>
      </w:r>
      <w:r w:rsidRPr="00940C40">
        <w:rPr>
          <w:rFonts w:ascii="Arial" w:eastAsia="Times New Roman" w:hAnsi="Arial" w:cs="Arial"/>
          <w:b/>
          <w:kern w:val="1"/>
          <w:lang w:val="en-GB" w:eastAsia="en-GB"/>
        </w:rPr>
        <w:t xml:space="preserve">   FIRST </w:t>
      </w:r>
      <w:r w:rsidRPr="00940C40">
        <w:rPr>
          <w:rFonts w:ascii="Arial" w:eastAsia="Times New Roman" w:hAnsi="Arial" w:cs="Arial"/>
          <w:b/>
          <w:spacing w:val="-3"/>
          <w:kern w:val="1"/>
          <w:lang w:val="en-GB" w:eastAsia="en-GB"/>
        </w:rPr>
        <w:t>RESPONDENT</w:t>
      </w:r>
      <w:r w:rsidRPr="00E35A79">
        <w:rPr>
          <w:rFonts w:ascii="Arial" w:eastAsia="Times New Roman" w:hAnsi="Arial" w:cs="Arial"/>
          <w:spacing w:val="-3"/>
          <w:kern w:val="1"/>
          <w:lang w:val="en-GB" w:eastAsia="en-GB"/>
        </w:rPr>
        <w:t xml:space="preserve"> </w:t>
      </w:r>
    </w:p>
    <w:p w14:paraId="78B0BCF1" w14:textId="73B63431" w:rsidR="00520CA5" w:rsidRPr="00E35A79" w:rsidRDefault="00520CA5" w:rsidP="00520CA5">
      <w:pPr>
        <w:tabs>
          <w:tab w:val="left" w:pos="6398"/>
          <w:tab w:val="left" w:pos="6731"/>
        </w:tabs>
        <w:autoSpaceDE w:val="0"/>
        <w:autoSpaceDN w:val="0"/>
        <w:adjustRightInd w:val="0"/>
        <w:spacing w:line="360" w:lineRule="auto"/>
        <w:ind w:right="4"/>
        <w:rPr>
          <w:rFonts w:ascii="Arial" w:eastAsia="Times New Roman" w:hAnsi="Arial" w:cs="Arial"/>
          <w:b/>
          <w:spacing w:val="-3"/>
          <w:kern w:val="1"/>
          <w:lang w:val="en-GB" w:eastAsia="en-GB"/>
        </w:rPr>
      </w:pPr>
      <w:r w:rsidRPr="00E35A79">
        <w:rPr>
          <w:rFonts w:ascii="Arial" w:eastAsia="Times New Roman" w:hAnsi="Arial" w:cs="Arial"/>
          <w:b/>
          <w:kern w:val="1"/>
          <w:lang w:val="en-GB" w:eastAsia="en-GB"/>
        </w:rPr>
        <w:t xml:space="preserve">MELANIE MOONSAMY </w:t>
      </w:r>
      <w:r w:rsidRPr="00E35A79">
        <w:rPr>
          <w:rFonts w:ascii="Arial" w:eastAsia="Times New Roman" w:hAnsi="Arial" w:cs="Arial"/>
          <w:kern w:val="1"/>
          <w:lang w:val="en-GB" w:eastAsia="en-GB"/>
        </w:rPr>
        <w:t xml:space="preserve">                                                      </w:t>
      </w:r>
      <w:r w:rsidRPr="00940C40">
        <w:rPr>
          <w:rFonts w:ascii="Arial" w:eastAsia="Times New Roman" w:hAnsi="Arial" w:cs="Arial"/>
          <w:b/>
          <w:kern w:val="1"/>
          <w:lang w:val="en-GB" w:eastAsia="en-GB"/>
        </w:rPr>
        <w:t>SECOND</w:t>
      </w:r>
      <w:r w:rsidRPr="00940C40">
        <w:rPr>
          <w:rFonts w:ascii="Arial" w:eastAsia="Times New Roman" w:hAnsi="Arial" w:cs="Arial"/>
          <w:b/>
          <w:spacing w:val="12"/>
          <w:kern w:val="1"/>
          <w:lang w:val="en-GB" w:eastAsia="en-GB"/>
        </w:rPr>
        <w:t xml:space="preserve"> </w:t>
      </w:r>
      <w:r w:rsidRPr="00940C40">
        <w:rPr>
          <w:rFonts w:ascii="Arial" w:eastAsia="Times New Roman" w:hAnsi="Arial" w:cs="Arial"/>
          <w:b/>
          <w:spacing w:val="-3"/>
          <w:kern w:val="1"/>
          <w:lang w:val="en-GB" w:eastAsia="en-GB"/>
        </w:rPr>
        <w:t>RESPONDENT</w:t>
      </w:r>
    </w:p>
    <w:p w14:paraId="2FFD3C14" w14:textId="77777777" w:rsidR="00E35A79" w:rsidRPr="00E35A79" w:rsidRDefault="00E35A79" w:rsidP="00520CA5">
      <w:pPr>
        <w:tabs>
          <w:tab w:val="left" w:pos="6398"/>
          <w:tab w:val="left" w:pos="6731"/>
        </w:tabs>
        <w:autoSpaceDE w:val="0"/>
        <w:autoSpaceDN w:val="0"/>
        <w:adjustRightInd w:val="0"/>
        <w:spacing w:line="360" w:lineRule="auto"/>
        <w:ind w:right="4"/>
        <w:rPr>
          <w:rFonts w:ascii="Arial" w:eastAsia="Times New Roman" w:hAnsi="Arial" w:cs="Arial"/>
          <w:spacing w:val="-3"/>
          <w:kern w:val="1"/>
          <w:lang w:val="en-GB" w:eastAsia="en-GB"/>
        </w:rPr>
      </w:pPr>
    </w:p>
    <w:p w14:paraId="617556CB" w14:textId="77777777" w:rsidR="00E35A79" w:rsidRPr="00E35A79" w:rsidRDefault="00E35A79" w:rsidP="00E35A79">
      <w:pPr>
        <w:pStyle w:val="NormalWeb"/>
        <w:pBdr>
          <w:top w:val="single" w:sz="12" w:space="1" w:color="auto"/>
          <w:bottom w:val="single" w:sz="12" w:space="1" w:color="auto"/>
        </w:pBdr>
        <w:spacing w:before="0" w:beforeAutospacing="0" w:after="0" w:afterAutospacing="0" w:line="360" w:lineRule="auto"/>
        <w:jc w:val="both"/>
        <w:rPr>
          <w:rFonts w:ascii="Arial" w:hAnsi="Arial" w:cs="Arial"/>
          <w:color w:val="242121"/>
        </w:rPr>
      </w:pPr>
    </w:p>
    <w:p w14:paraId="61E73918" w14:textId="20F6A3E8" w:rsidR="00E35A79" w:rsidRPr="00E35A79" w:rsidRDefault="00E35A79" w:rsidP="00E35A79">
      <w:pPr>
        <w:pStyle w:val="NormalWeb"/>
        <w:pBdr>
          <w:top w:val="single" w:sz="12" w:space="1" w:color="auto"/>
          <w:bottom w:val="single" w:sz="12" w:space="1" w:color="auto"/>
        </w:pBdr>
        <w:spacing w:before="0" w:beforeAutospacing="0" w:after="0" w:afterAutospacing="0" w:line="360" w:lineRule="auto"/>
        <w:jc w:val="center"/>
        <w:rPr>
          <w:rFonts w:ascii="Arial" w:hAnsi="Arial" w:cs="Arial"/>
          <w:b/>
          <w:color w:val="242121"/>
        </w:rPr>
      </w:pPr>
      <w:r w:rsidRPr="00E35A79">
        <w:rPr>
          <w:rFonts w:ascii="Arial" w:hAnsi="Arial" w:cs="Arial"/>
          <w:b/>
          <w:color w:val="242121"/>
        </w:rPr>
        <w:t>ORDER</w:t>
      </w:r>
    </w:p>
    <w:p w14:paraId="30FAD08D" w14:textId="77777777" w:rsidR="00E35A79" w:rsidRPr="00E35A79" w:rsidRDefault="00E35A79" w:rsidP="00E35A79">
      <w:pPr>
        <w:pStyle w:val="NormalWeb"/>
        <w:pBdr>
          <w:top w:val="single" w:sz="12" w:space="1" w:color="auto"/>
          <w:bottom w:val="single" w:sz="12" w:space="1" w:color="auto"/>
        </w:pBdr>
        <w:spacing w:before="0" w:beforeAutospacing="0" w:after="0" w:afterAutospacing="0" w:line="360" w:lineRule="auto"/>
        <w:jc w:val="center"/>
        <w:rPr>
          <w:rFonts w:ascii="Arial" w:hAnsi="Arial" w:cs="Arial"/>
          <w:b/>
          <w:color w:val="242121"/>
        </w:rPr>
      </w:pPr>
    </w:p>
    <w:p w14:paraId="0E018B36" w14:textId="14148EC7" w:rsidR="00E35A79" w:rsidRPr="00E35A79" w:rsidRDefault="00E35A79" w:rsidP="00E35A79">
      <w:pPr>
        <w:pStyle w:val="NormalWeb"/>
        <w:spacing w:before="0" w:beforeAutospacing="0" w:after="0" w:afterAutospacing="0" w:line="360" w:lineRule="auto"/>
        <w:jc w:val="both"/>
        <w:rPr>
          <w:rFonts w:ascii="Arial" w:hAnsi="Arial" w:cs="Arial"/>
          <w:color w:val="242121"/>
        </w:rPr>
      </w:pPr>
    </w:p>
    <w:p w14:paraId="0E51E79D" w14:textId="0D9E77D2" w:rsidR="00E35A79" w:rsidRPr="00E35A79" w:rsidRDefault="00E35A79" w:rsidP="00E35A79">
      <w:pPr>
        <w:pStyle w:val="NormalWeb"/>
        <w:spacing w:before="0" w:beforeAutospacing="0" w:after="0" w:afterAutospacing="0" w:line="360" w:lineRule="auto"/>
        <w:jc w:val="both"/>
        <w:rPr>
          <w:rFonts w:ascii="Arial" w:hAnsi="Arial" w:cs="Arial"/>
          <w:b/>
          <w:color w:val="242121"/>
        </w:rPr>
      </w:pPr>
      <w:r w:rsidRPr="00E35A79">
        <w:rPr>
          <w:rFonts w:ascii="Arial" w:hAnsi="Arial" w:cs="Arial"/>
          <w:b/>
          <w:color w:val="242121"/>
        </w:rPr>
        <w:t>The following order is issued:</w:t>
      </w:r>
    </w:p>
    <w:p w14:paraId="13676B7D" w14:textId="77777777" w:rsidR="00E35A79" w:rsidRPr="00E35A79" w:rsidRDefault="00E35A79" w:rsidP="00E35A79">
      <w:pPr>
        <w:pStyle w:val="NormalWeb"/>
        <w:spacing w:before="0" w:beforeAutospacing="0" w:after="0" w:afterAutospacing="0" w:line="360" w:lineRule="auto"/>
        <w:jc w:val="both"/>
        <w:rPr>
          <w:rFonts w:ascii="Arial" w:hAnsi="Arial" w:cs="Arial"/>
          <w:b/>
          <w:color w:val="242121"/>
        </w:rPr>
      </w:pPr>
    </w:p>
    <w:p w14:paraId="1EF9AAE4" w14:textId="520E1193" w:rsidR="003530C5" w:rsidRPr="00E35A79" w:rsidRDefault="000F044B" w:rsidP="001561A1">
      <w:pPr>
        <w:pStyle w:val="NormalWeb"/>
        <w:tabs>
          <w:tab w:val="left" w:pos="720"/>
        </w:tabs>
        <w:spacing w:before="0" w:beforeAutospacing="0" w:after="0" w:afterAutospacing="0" w:line="360" w:lineRule="auto"/>
        <w:ind w:left="720" w:hanging="720"/>
        <w:jc w:val="both"/>
        <w:rPr>
          <w:rFonts w:ascii="Arial" w:hAnsi="Arial" w:cs="Arial"/>
          <w:color w:val="242121"/>
        </w:rPr>
      </w:pPr>
      <w:bookmarkStart w:id="0" w:name="_Hlk168291843"/>
      <w:r w:rsidRPr="00E35A79">
        <w:rPr>
          <w:rFonts w:ascii="Arial" w:hAnsi="Arial" w:cs="Arial"/>
          <w:color w:val="242121"/>
        </w:rPr>
        <w:t>1.</w:t>
      </w:r>
      <w:r w:rsidRPr="00E35A79">
        <w:rPr>
          <w:rFonts w:ascii="Arial" w:hAnsi="Arial" w:cs="Arial"/>
          <w:color w:val="242121"/>
        </w:rPr>
        <w:tab/>
      </w:r>
      <w:r w:rsidR="003530C5" w:rsidRPr="00E35A79">
        <w:rPr>
          <w:rFonts w:ascii="Arial" w:hAnsi="Arial" w:cs="Arial"/>
        </w:rPr>
        <w:t xml:space="preserve">The application for the removal of the structure which encroaches onto </w:t>
      </w:r>
      <w:r w:rsidR="003530C5" w:rsidRPr="00E35A79">
        <w:rPr>
          <w:rFonts w:ascii="Arial" w:hAnsi="Arial" w:cs="Arial"/>
          <w:color w:val="242121"/>
        </w:rPr>
        <w:t>the applicants’ property</w:t>
      </w:r>
      <w:r w:rsidR="00114E1A">
        <w:rPr>
          <w:rFonts w:ascii="Arial" w:hAnsi="Arial" w:cs="Arial"/>
          <w:color w:val="242121"/>
        </w:rPr>
        <w:t>:</w:t>
      </w:r>
      <w:r w:rsidR="003530C5" w:rsidRPr="00E35A79">
        <w:rPr>
          <w:rFonts w:ascii="Arial" w:hAnsi="Arial" w:cs="Arial"/>
          <w:color w:val="242121"/>
        </w:rPr>
        <w:t xml:space="preserve"> Erf </w:t>
      </w:r>
      <w:r w:rsidR="00717BEA">
        <w:rPr>
          <w:rFonts w:ascii="Arial" w:hAnsi="Arial" w:cs="Arial"/>
          <w:color w:val="242121"/>
        </w:rPr>
        <w:t>[...]k</w:t>
      </w:r>
      <w:r w:rsidR="003530C5" w:rsidRPr="00E35A79">
        <w:rPr>
          <w:rFonts w:ascii="Arial" w:hAnsi="Arial" w:cs="Arial"/>
          <w:color w:val="242121"/>
        </w:rPr>
        <w:t xml:space="preserve"> </w:t>
      </w:r>
      <w:r w:rsidR="00717BEA">
        <w:rPr>
          <w:rFonts w:ascii="Arial" w:hAnsi="Arial" w:cs="Arial"/>
          <w:color w:val="242121"/>
        </w:rPr>
        <w:t>C[...]</w:t>
      </w:r>
      <w:r w:rsidR="003530C5" w:rsidRPr="00E35A79">
        <w:rPr>
          <w:rFonts w:ascii="Arial" w:hAnsi="Arial" w:cs="Arial"/>
          <w:color w:val="242121"/>
        </w:rPr>
        <w:t xml:space="preserve">, Registration Division FU, KwaZulu-Natal (also known as </w:t>
      </w:r>
      <w:r w:rsidR="00717BEA">
        <w:rPr>
          <w:rFonts w:ascii="Arial" w:hAnsi="Arial" w:cs="Arial"/>
          <w:color w:val="242121"/>
        </w:rPr>
        <w:t>[...]</w:t>
      </w:r>
      <w:r w:rsidR="003530C5" w:rsidRPr="00E35A79">
        <w:rPr>
          <w:rFonts w:ascii="Arial" w:hAnsi="Arial" w:cs="Arial"/>
          <w:color w:val="242121"/>
        </w:rPr>
        <w:t xml:space="preserve"> </w:t>
      </w:r>
      <w:r w:rsidR="00717BEA">
        <w:rPr>
          <w:rFonts w:ascii="Arial" w:hAnsi="Arial" w:cs="Arial"/>
          <w:color w:val="242121"/>
        </w:rPr>
        <w:t>A[...]</w:t>
      </w:r>
      <w:r w:rsidR="003530C5" w:rsidRPr="00E35A79">
        <w:rPr>
          <w:rFonts w:ascii="Arial" w:hAnsi="Arial" w:cs="Arial"/>
          <w:color w:val="242121"/>
        </w:rPr>
        <w:t xml:space="preserve"> Road Sunford</w:t>
      </w:r>
      <w:r w:rsidR="00114E1A">
        <w:rPr>
          <w:rFonts w:ascii="Arial" w:hAnsi="Arial" w:cs="Arial"/>
          <w:color w:val="242121"/>
        </w:rPr>
        <w:t>,</w:t>
      </w:r>
      <w:r w:rsidR="003530C5" w:rsidRPr="00E35A79">
        <w:rPr>
          <w:rFonts w:ascii="Arial" w:hAnsi="Arial" w:cs="Arial"/>
          <w:color w:val="242121"/>
        </w:rPr>
        <w:t xml:space="preserve"> Phoenix) from the respondents’ next-door property, Erf </w:t>
      </w:r>
      <w:r w:rsidR="00717BEA">
        <w:rPr>
          <w:rFonts w:ascii="Arial" w:hAnsi="Arial" w:cs="Arial"/>
          <w:color w:val="242121"/>
        </w:rPr>
        <w:t>[...]</w:t>
      </w:r>
      <w:r w:rsidR="003530C5" w:rsidRPr="00E35A79">
        <w:rPr>
          <w:rFonts w:ascii="Arial" w:hAnsi="Arial" w:cs="Arial"/>
          <w:color w:val="242121"/>
        </w:rPr>
        <w:t xml:space="preserve"> </w:t>
      </w:r>
      <w:r w:rsidR="00717BEA">
        <w:rPr>
          <w:rFonts w:ascii="Arial" w:hAnsi="Arial" w:cs="Arial"/>
          <w:color w:val="242121"/>
        </w:rPr>
        <w:t>C[...]</w:t>
      </w:r>
      <w:r w:rsidR="003530C5" w:rsidRPr="00E35A79">
        <w:rPr>
          <w:rFonts w:ascii="Arial" w:hAnsi="Arial" w:cs="Arial"/>
          <w:color w:val="242121"/>
        </w:rPr>
        <w:t xml:space="preserve">, also known as </w:t>
      </w:r>
      <w:r w:rsidR="00717BEA">
        <w:rPr>
          <w:rFonts w:ascii="Arial" w:hAnsi="Arial" w:cs="Arial"/>
          <w:color w:val="242121"/>
        </w:rPr>
        <w:t>[...]</w:t>
      </w:r>
      <w:r w:rsidR="003530C5" w:rsidRPr="00E35A79">
        <w:rPr>
          <w:rFonts w:ascii="Arial" w:hAnsi="Arial" w:cs="Arial"/>
          <w:color w:val="242121"/>
        </w:rPr>
        <w:t xml:space="preserve"> </w:t>
      </w:r>
      <w:r w:rsidR="00717BEA">
        <w:rPr>
          <w:rFonts w:ascii="Arial" w:hAnsi="Arial" w:cs="Arial"/>
          <w:color w:val="242121"/>
        </w:rPr>
        <w:t>A[...]</w:t>
      </w:r>
      <w:r w:rsidR="003530C5" w:rsidRPr="00E35A79">
        <w:rPr>
          <w:rFonts w:ascii="Arial" w:hAnsi="Arial" w:cs="Arial"/>
          <w:color w:val="242121"/>
        </w:rPr>
        <w:t xml:space="preserve"> Road, Sunford, Phoenix, is granted.</w:t>
      </w:r>
    </w:p>
    <w:p w14:paraId="6B1DB37C" w14:textId="77777777" w:rsidR="003530C5" w:rsidRPr="00E35A79" w:rsidRDefault="003530C5" w:rsidP="003530C5">
      <w:pPr>
        <w:pStyle w:val="NormalWeb"/>
        <w:spacing w:before="0" w:beforeAutospacing="0" w:after="0" w:afterAutospacing="0" w:line="360" w:lineRule="auto"/>
        <w:ind w:left="720"/>
        <w:jc w:val="both"/>
        <w:rPr>
          <w:rFonts w:ascii="Arial" w:hAnsi="Arial" w:cs="Arial"/>
          <w:color w:val="242121"/>
        </w:rPr>
      </w:pPr>
    </w:p>
    <w:p w14:paraId="6D7B80E6" w14:textId="66367407" w:rsidR="003530C5" w:rsidRPr="00E35A79" w:rsidRDefault="000F044B" w:rsidP="001561A1">
      <w:pPr>
        <w:pStyle w:val="NormalWeb"/>
        <w:tabs>
          <w:tab w:val="left" w:pos="720"/>
        </w:tabs>
        <w:spacing w:before="0" w:beforeAutospacing="0" w:after="0" w:afterAutospacing="0" w:line="360" w:lineRule="auto"/>
        <w:ind w:left="720" w:hanging="720"/>
        <w:jc w:val="both"/>
        <w:rPr>
          <w:rFonts w:ascii="Arial" w:hAnsi="Arial" w:cs="Arial"/>
          <w:color w:val="242121"/>
        </w:rPr>
      </w:pPr>
      <w:r w:rsidRPr="00E35A79">
        <w:rPr>
          <w:rFonts w:ascii="Arial" w:hAnsi="Arial" w:cs="Arial"/>
          <w:color w:val="242121"/>
        </w:rPr>
        <w:lastRenderedPageBreak/>
        <w:t>2.</w:t>
      </w:r>
      <w:r w:rsidRPr="00E35A79">
        <w:rPr>
          <w:rFonts w:ascii="Arial" w:hAnsi="Arial" w:cs="Arial"/>
          <w:color w:val="242121"/>
        </w:rPr>
        <w:tab/>
      </w:r>
      <w:r w:rsidR="003530C5" w:rsidRPr="00E35A79">
        <w:rPr>
          <w:rFonts w:ascii="Arial" w:hAnsi="Arial" w:cs="Arial"/>
        </w:rPr>
        <w:t xml:space="preserve">The </w:t>
      </w:r>
      <w:r w:rsidR="00114E1A">
        <w:rPr>
          <w:rFonts w:ascii="Arial" w:hAnsi="Arial" w:cs="Arial"/>
        </w:rPr>
        <w:t>f</w:t>
      </w:r>
      <w:r w:rsidR="003530C5" w:rsidRPr="00E35A79">
        <w:rPr>
          <w:rFonts w:ascii="Arial" w:hAnsi="Arial" w:cs="Arial"/>
        </w:rPr>
        <w:t xml:space="preserve">irst and </w:t>
      </w:r>
      <w:r w:rsidR="00114E1A">
        <w:rPr>
          <w:rFonts w:ascii="Arial" w:hAnsi="Arial" w:cs="Arial"/>
        </w:rPr>
        <w:t>s</w:t>
      </w:r>
      <w:r w:rsidR="003530C5" w:rsidRPr="00E35A79">
        <w:rPr>
          <w:rFonts w:ascii="Arial" w:hAnsi="Arial" w:cs="Arial"/>
        </w:rPr>
        <w:t xml:space="preserve">econd </w:t>
      </w:r>
      <w:r w:rsidR="00114E1A">
        <w:rPr>
          <w:rFonts w:ascii="Arial" w:hAnsi="Arial" w:cs="Arial"/>
        </w:rPr>
        <w:t>r</w:t>
      </w:r>
      <w:r w:rsidR="003530C5" w:rsidRPr="00E35A79">
        <w:rPr>
          <w:rFonts w:ascii="Arial" w:hAnsi="Arial" w:cs="Arial"/>
        </w:rPr>
        <w:t xml:space="preserve">espondents are ordered to remove the encroachment within 60 days of the date of service of this order. </w:t>
      </w:r>
    </w:p>
    <w:p w14:paraId="360CE447" w14:textId="77777777" w:rsidR="003530C5" w:rsidRPr="00E35A79" w:rsidRDefault="003530C5" w:rsidP="003530C5">
      <w:pPr>
        <w:spacing w:line="360" w:lineRule="auto"/>
        <w:jc w:val="both"/>
        <w:rPr>
          <w:rFonts w:ascii="Arial" w:eastAsia="Times New Roman" w:hAnsi="Arial" w:cs="Arial"/>
          <w:lang w:eastAsia="en-GB"/>
        </w:rPr>
      </w:pPr>
    </w:p>
    <w:p w14:paraId="279E40DA" w14:textId="15B1EF4F" w:rsidR="003530C5" w:rsidRPr="00E35A79" w:rsidRDefault="000F044B" w:rsidP="001561A1">
      <w:pPr>
        <w:tabs>
          <w:tab w:val="left" w:pos="720"/>
        </w:tabs>
        <w:spacing w:line="360" w:lineRule="auto"/>
        <w:ind w:left="720" w:hanging="720"/>
        <w:jc w:val="both"/>
        <w:rPr>
          <w:rFonts w:ascii="Arial" w:eastAsia="Times New Roman" w:hAnsi="Arial" w:cs="Arial"/>
          <w:lang w:eastAsia="en-GB"/>
        </w:rPr>
      </w:pPr>
      <w:r w:rsidRPr="00E35A79">
        <w:rPr>
          <w:rFonts w:ascii="Arial" w:eastAsia="Times New Roman" w:hAnsi="Arial" w:cs="Arial"/>
          <w:lang w:eastAsia="en-GB"/>
        </w:rPr>
        <w:t>3.</w:t>
      </w:r>
      <w:r w:rsidRPr="00E35A79">
        <w:rPr>
          <w:rFonts w:ascii="Arial" w:eastAsia="Times New Roman" w:hAnsi="Arial" w:cs="Arial"/>
          <w:lang w:eastAsia="en-GB"/>
        </w:rPr>
        <w:tab/>
      </w:r>
      <w:r w:rsidR="003530C5" w:rsidRPr="00E35A79">
        <w:rPr>
          <w:rFonts w:ascii="Arial" w:eastAsia="Times New Roman" w:hAnsi="Arial" w:cs="Arial"/>
          <w:lang w:eastAsia="en-GB"/>
        </w:rPr>
        <w:t xml:space="preserve">The </w:t>
      </w:r>
      <w:r w:rsidR="00114E1A">
        <w:rPr>
          <w:rFonts w:ascii="Arial" w:eastAsia="Times New Roman" w:hAnsi="Arial" w:cs="Arial"/>
          <w:lang w:eastAsia="en-GB"/>
        </w:rPr>
        <w:t>f</w:t>
      </w:r>
      <w:r w:rsidR="003530C5" w:rsidRPr="00E35A79">
        <w:rPr>
          <w:rFonts w:ascii="Arial" w:eastAsia="Times New Roman" w:hAnsi="Arial" w:cs="Arial"/>
          <w:lang w:eastAsia="en-GB"/>
        </w:rPr>
        <w:t xml:space="preserve">irst and </w:t>
      </w:r>
      <w:r w:rsidR="00114E1A">
        <w:rPr>
          <w:rFonts w:ascii="Arial" w:eastAsia="Times New Roman" w:hAnsi="Arial" w:cs="Arial"/>
          <w:lang w:eastAsia="en-GB"/>
        </w:rPr>
        <w:t>s</w:t>
      </w:r>
      <w:r w:rsidR="003530C5" w:rsidRPr="00E35A79">
        <w:rPr>
          <w:rFonts w:ascii="Arial" w:eastAsia="Times New Roman" w:hAnsi="Arial" w:cs="Arial"/>
          <w:lang w:eastAsia="en-GB"/>
        </w:rPr>
        <w:t xml:space="preserve">econd </w:t>
      </w:r>
      <w:r w:rsidR="00114E1A">
        <w:rPr>
          <w:rFonts w:ascii="Arial" w:eastAsia="Times New Roman" w:hAnsi="Arial" w:cs="Arial"/>
          <w:lang w:eastAsia="en-GB"/>
        </w:rPr>
        <w:t>r</w:t>
      </w:r>
      <w:r w:rsidR="003530C5" w:rsidRPr="00E35A79">
        <w:rPr>
          <w:rFonts w:ascii="Arial" w:eastAsia="Times New Roman" w:hAnsi="Arial" w:cs="Arial"/>
          <w:lang w:eastAsia="en-GB"/>
        </w:rPr>
        <w:t>espondents are ordered to pay the costs of this application, jointly and severally, the one to pay the other to be absolved at scale A.</w:t>
      </w:r>
    </w:p>
    <w:bookmarkEnd w:id="0"/>
    <w:p w14:paraId="52D3FDD9" w14:textId="77777777" w:rsidR="00520CA5" w:rsidRPr="00E35A79" w:rsidRDefault="00520CA5" w:rsidP="00520CA5">
      <w:pPr>
        <w:pBdr>
          <w:bottom w:val="single" w:sz="12" w:space="1" w:color="auto"/>
        </w:pBdr>
        <w:spacing w:line="360" w:lineRule="auto"/>
        <w:jc w:val="both"/>
        <w:rPr>
          <w:rFonts w:ascii="Arial" w:eastAsia="Times New Roman" w:hAnsi="Arial" w:cs="Arial"/>
          <w:lang w:eastAsia="en-GB"/>
        </w:rPr>
      </w:pPr>
    </w:p>
    <w:p w14:paraId="175A1CC3" w14:textId="77777777" w:rsidR="00E35A79" w:rsidRPr="00E35A79" w:rsidRDefault="00E35A79" w:rsidP="00E35A79">
      <w:pPr>
        <w:spacing w:after="240"/>
        <w:rPr>
          <w:rFonts w:ascii="Arial" w:eastAsia="Times New Roman" w:hAnsi="Arial" w:cs="Arial"/>
          <w:lang w:eastAsia="en-GB"/>
        </w:rPr>
      </w:pPr>
    </w:p>
    <w:p w14:paraId="55A0F775" w14:textId="0C00EB5F" w:rsidR="00E35A79" w:rsidRPr="00E35A79" w:rsidRDefault="00E35A79" w:rsidP="00E35A79">
      <w:pPr>
        <w:pBdr>
          <w:bottom w:val="single" w:sz="12" w:space="1" w:color="auto"/>
        </w:pBdr>
        <w:spacing w:after="240"/>
        <w:jc w:val="center"/>
        <w:rPr>
          <w:rFonts w:ascii="Arial" w:eastAsia="Times New Roman" w:hAnsi="Arial" w:cs="Arial"/>
          <w:b/>
          <w:lang w:eastAsia="en-GB"/>
        </w:rPr>
      </w:pPr>
      <w:r w:rsidRPr="00E35A79">
        <w:rPr>
          <w:rFonts w:ascii="Arial" w:eastAsia="Times New Roman" w:hAnsi="Arial" w:cs="Arial"/>
          <w:b/>
          <w:lang w:eastAsia="en-GB"/>
        </w:rPr>
        <w:t>JUDGEMENT</w:t>
      </w:r>
    </w:p>
    <w:p w14:paraId="1A525A14" w14:textId="4D3602D3" w:rsidR="00E35A79" w:rsidRPr="00E35A79" w:rsidRDefault="00E35A79" w:rsidP="00E35A79">
      <w:pPr>
        <w:pBdr>
          <w:bottom w:val="single" w:sz="12" w:space="1" w:color="auto"/>
        </w:pBdr>
        <w:jc w:val="center"/>
        <w:rPr>
          <w:rFonts w:ascii="Arial" w:eastAsia="Times New Roman" w:hAnsi="Arial" w:cs="Arial"/>
          <w:b/>
          <w:lang w:eastAsia="en-GB"/>
        </w:rPr>
      </w:pPr>
    </w:p>
    <w:p w14:paraId="4678311C" w14:textId="77777777" w:rsidR="00E35A79" w:rsidRPr="00E35A79" w:rsidRDefault="00E35A79" w:rsidP="00E35A79">
      <w:pPr>
        <w:jc w:val="center"/>
        <w:rPr>
          <w:rFonts w:ascii="Arial" w:eastAsia="Times New Roman" w:hAnsi="Arial" w:cs="Arial"/>
          <w:b/>
          <w:lang w:eastAsia="en-GB"/>
        </w:rPr>
      </w:pPr>
    </w:p>
    <w:p w14:paraId="19849189" w14:textId="5D1BA48C" w:rsidR="00AE20F4" w:rsidRPr="00E35A79" w:rsidRDefault="00AE20F4" w:rsidP="00AE20F4">
      <w:pPr>
        <w:rPr>
          <w:rFonts w:ascii="Arial" w:hAnsi="Arial" w:cs="Arial"/>
          <w:b/>
          <w:bCs/>
        </w:rPr>
      </w:pPr>
      <w:r w:rsidRPr="00E35A79">
        <w:rPr>
          <w:rFonts w:ascii="Arial" w:hAnsi="Arial" w:cs="Arial"/>
          <w:b/>
          <w:bCs/>
        </w:rPr>
        <w:t>DAVIS AJ</w:t>
      </w:r>
    </w:p>
    <w:p w14:paraId="088489AC" w14:textId="77777777" w:rsidR="005B317A" w:rsidRPr="00E35A79" w:rsidRDefault="005B317A" w:rsidP="00AE20F4">
      <w:pPr>
        <w:rPr>
          <w:rFonts w:ascii="Arial" w:hAnsi="Arial" w:cs="Arial"/>
          <w:b/>
          <w:bCs/>
        </w:rPr>
      </w:pPr>
    </w:p>
    <w:p w14:paraId="25973EBD" w14:textId="522ECFD9" w:rsidR="00E35A79" w:rsidRPr="00E35A79" w:rsidRDefault="001D55EA" w:rsidP="005B317A">
      <w:pPr>
        <w:pStyle w:val="NormalWeb"/>
        <w:spacing w:before="0" w:beforeAutospacing="0" w:after="0" w:afterAutospacing="0" w:line="360" w:lineRule="auto"/>
        <w:jc w:val="both"/>
        <w:rPr>
          <w:rFonts w:ascii="Arial" w:hAnsi="Arial" w:cs="Arial"/>
          <w:b/>
          <w:bCs/>
          <w:color w:val="242121"/>
        </w:rPr>
      </w:pPr>
      <w:r w:rsidRPr="00E35A79">
        <w:rPr>
          <w:rFonts w:ascii="Arial" w:hAnsi="Arial" w:cs="Arial"/>
          <w:b/>
          <w:bCs/>
          <w:color w:val="242121"/>
        </w:rPr>
        <w:t>Introduction</w:t>
      </w:r>
    </w:p>
    <w:p w14:paraId="5BB25ECC" w14:textId="51963C56" w:rsidR="001D55EA" w:rsidRPr="00E35A79" w:rsidRDefault="001D55EA" w:rsidP="005B317A">
      <w:pPr>
        <w:pStyle w:val="NormalWeb"/>
        <w:spacing w:before="0" w:beforeAutospacing="0" w:after="0" w:afterAutospacing="0" w:line="360" w:lineRule="auto"/>
        <w:jc w:val="both"/>
        <w:rPr>
          <w:rFonts w:ascii="Arial" w:hAnsi="Arial" w:cs="Arial"/>
          <w:color w:val="242121"/>
        </w:rPr>
      </w:pPr>
      <w:r w:rsidRPr="00E35A79">
        <w:rPr>
          <w:rFonts w:ascii="Arial" w:hAnsi="Arial" w:cs="Arial"/>
          <w:color w:val="242121"/>
        </w:rPr>
        <w:t>[1]</w:t>
      </w:r>
      <w:r w:rsidR="00E57AD5" w:rsidRPr="00E35A79">
        <w:rPr>
          <w:rFonts w:ascii="Arial" w:hAnsi="Arial" w:cs="Arial"/>
          <w:color w:val="242121"/>
        </w:rPr>
        <w:t xml:space="preserve">  </w:t>
      </w:r>
      <w:r w:rsidRPr="00E35A79">
        <w:rPr>
          <w:rFonts w:ascii="Arial" w:hAnsi="Arial" w:cs="Arial"/>
          <w:color w:val="242121"/>
        </w:rPr>
        <w:t> </w:t>
      </w:r>
      <w:r w:rsidRPr="00E35A79">
        <w:rPr>
          <w:rStyle w:val="apple-converted-space"/>
          <w:rFonts w:ascii="Arial" w:hAnsi="Arial" w:cs="Arial"/>
          <w:color w:val="242121"/>
        </w:rPr>
        <w:t> </w:t>
      </w:r>
      <w:r w:rsidRPr="00E35A79">
        <w:rPr>
          <w:rFonts w:ascii="Arial" w:hAnsi="Arial" w:cs="Arial"/>
          <w:color w:val="242121"/>
        </w:rPr>
        <w:t>The applicants and the respondents are neighbours.  The applicant</w:t>
      </w:r>
      <w:r w:rsidR="00940C40">
        <w:rPr>
          <w:rFonts w:ascii="Arial" w:hAnsi="Arial" w:cs="Arial"/>
          <w:color w:val="242121"/>
        </w:rPr>
        <w:t xml:space="preserve">s </w:t>
      </w:r>
      <w:proofErr w:type="gramStart"/>
      <w:r w:rsidR="00940C40">
        <w:rPr>
          <w:rFonts w:ascii="Arial" w:hAnsi="Arial" w:cs="Arial"/>
          <w:color w:val="242121"/>
        </w:rPr>
        <w:t>are</w:t>
      </w:r>
      <w:r w:rsidR="00940C40">
        <w:rPr>
          <w:rStyle w:val="CommentReference"/>
          <w:rFonts w:asciiTheme="minorHAnsi" w:eastAsiaTheme="minorHAnsi" w:hAnsiTheme="minorHAnsi" w:cstheme="minorBidi"/>
          <w:lang w:eastAsia="en-US"/>
        </w:rPr>
        <w:t xml:space="preserve">  </w:t>
      </w:r>
      <w:r w:rsidRPr="00E35A79">
        <w:rPr>
          <w:rFonts w:ascii="Arial" w:hAnsi="Arial" w:cs="Arial"/>
          <w:color w:val="242121"/>
        </w:rPr>
        <w:t>the</w:t>
      </w:r>
      <w:proofErr w:type="gramEnd"/>
      <w:r w:rsidRPr="00E35A79">
        <w:rPr>
          <w:rFonts w:ascii="Arial" w:hAnsi="Arial" w:cs="Arial"/>
          <w:color w:val="242121"/>
        </w:rPr>
        <w:t xml:space="preserve"> registered owner</w:t>
      </w:r>
      <w:r w:rsidR="00940C40">
        <w:rPr>
          <w:rFonts w:ascii="Arial" w:hAnsi="Arial" w:cs="Arial"/>
          <w:color w:val="242121"/>
        </w:rPr>
        <w:t>s</w:t>
      </w:r>
      <w:r w:rsidRPr="00E35A79">
        <w:rPr>
          <w:rFonts w:ascii="Arial" w:hAnsi="Arial" w:cs="Arial"/>
          <w:color w:val="242121"/>
        </w:rPr>
        <w:t xml:space="preserve"> of Erf </w:t>
      </w:r>
      <w:r w:rsidR="00717BEA">
        <w:rPr>
          <w:rFonts w:ascii="Arial" w:hAnsi="Arial" w:cs="Arial"/>
          <w:color w:val="242121"/>
        </w:rPr>
        <w:t>[...]k</w:t>
      </w:r>
      <w:r w:rsidRPr="00E35A79">
        <w:rPr>
          <w:rFonts w:ascii="Arial" w:hAnsi="Arial" w:cs="Arial"/>
          <w:color w:val="242121"/>
        </w:rPr>
        <w:t xml:space="preserve"> </w:t>
      </w:r>
      <w:r w:rsidR="00717BEA">
        <w:rPr>
          <w:rFonts w:ascii="Arial" w:hAnsi="Arial" w:cs="Arial"/>
          <w:color w:val="242121"/>
        </w:rPr>
        <w:t>C[...]</w:t>
      </w:r>
      <w:r w:rsidRPr="00E35A79">
        <w:rPr>
          <w:rFonts w:ascii="Arial" w:hAnsi="Arial" w:cs="Arial"/>
          <w:color w:val="242121"/>
        </w:rPr>
        <w:t xml:space="preserve">, </w:t>
      </w:r>
      <w:r w:rsidR="005B317A" w:rsidRPr="00E35A79">
        <w:rPr>
          <w:rFonts w:ascii="Arial" w:hAnsi="Arial" w:cs="Arial"/>
          <w:color w:val="242121"/>
        </w:rPr>
        <w:t>R</w:t>
      </w:r>
      <w:r w:rsidRPr="00E35A79">
        <w:rPr>
          <w:rFonts w:ascii="Arial" w:hAnsi="Arial" w:cs="Arial"/>
          <w:color w:val="242121"/>
        </w:rPr>
        <w:t xml:space="preserve">egistration </w:t>
      </w:r>
      <w:r w:rsidR="005B317A" w:rsidRPr="00E35A79">
        <w:rPr>
          <w:rFonts w:ascii="Arial" w:hAnsi="Arial" w:cs="Arial"/>
          <w:color w:val="242121"/>
        </w:rPr>
        <w:t>D</w:t>
      </w:r>
      <w:r w:rsidRPr="00E35A79">
        <w:rPr>
          <w:rFonts w:ascii="Arial" w:hAnsi="Arial" w:cs="Arial"/>
          <w:color w:val="242121"/>
        </w:rPr>
        <w:t>ivision FU</w:t>
      </w:r>
      <w:r w:rsidR="005B317A" w:rsidRPr="00E35A79">
        <w:rPr>
          <w:rFonts w:ascii="Arial" w:hAnsi="Arial" w:cs="Arial"/>
          <w:color w:val="242121"/>
        </w:rPr>
        <w:t>,</w:t>
      </w:r>
      <w:r w:rsidRPr="00E35A79">
        <w:rPr>
          <w:rFonts w:ascii="Arial" w:hAnsi="Arial" w:cs="Arial"/>
          <w:color w:val="242121"/>
        </w:rPr>
        <w:t xml:space="preserve"> KwaZulu</w:t>
      </w:r>
      <w:r w:rsidR="005B317A" w:rsidRPr="00E35A79">
        <w:rPr>
          <w:rFonts w:ascii="Arial" w:hAnsi="Arial" w:cs="Arial"/>
          <w:color w:val="242121"/>
        </w:rPr>
        <w:t>-</w:t>
      </w:r>
      <w:r w:rsidRPr="00E35A79">
        <w:rPr>
          <w:rFonts w:ascii="Arial" w:hAnsi="Arial" w:cs="Arial"/>
          <w:color w:val="242121"/>
        </w:rPr>
        <w:t xml:space="preserve">Natal (also known as </w:t>
      </w:r>
      <w:r w:rsidR="00717BEA">
        <w:rPr>
          <w:rFonts w:ascii="Arial" w:hAnsi="Arial" w:cs="Arial"/>
          <w:color w:val="242121"/>
        </w:rPr>
        <w:t>[...]</w:t>
      </w:r>
      <w:r w:rsidRPr="00E35A79">
        <w:rPr>
          <w:rFonts w:ascii="Arial" w:hAnsi="Arial" w:cs="Arial"/>
          <w:color w:val="242121"/>
        </w:rPr>
        <w:t xml:space="preserve"> </w:t>
      </w:r>
      <w:r w:rsidR="00717BEA">
        <w:rPr>
          <w:rFonts w:ascii="Arial" w:hAnsi="Arial" w:cs="Arial"/>
          <w:color w:val="242121"/>
        </w:rPr>
        <w:t>A[...]</w:t>
      </w:r>
      <w:r w:rsidRPr="00E35A79">
        <w:rPr>
          <w:rFonts w:ascii="Arial" w:hAnsi="Arial" w:cs="Arial"/>
          <w:color w:val="242121"/>
        </w:rPr>
        <w:t xml:space="preserve"> Road Sunford</w:t>
      </w:r>
      <w:r w:rsidR="00114E1A">
        <w:rPr>
          <w:rFonts w:ascii="Arial" w:hAnsi="Arial" w:cs="Arial"/>
          <w:color w:val="242121"/>
        </w:rPr>
        <w:t>,</w:t>
      </w:r>
      <w:r w:rsidRPr="00E35A79">
        <w:rPr>
          <w:rFonts w:ascii="Arial" w:hAnsi="Arial" w:cs="Arial"/>
          <w:color w:val="242121"/>
        </w:rPr>
        <w:t xml:space="preserve"> Phoenix). The </w:t>
      </w:r>
      <w:r w:rsidR="00C62A20" w:rsidRPr="00E35A79">
        <w:rPr>
          <w:rFonts w:ascii="Arial" w:hAnsi="Arial" w:cs="Arial"/>
          <w:color w:val="242121"/>
        </w:rPr>
        <w:t>respondents</w:t>
      </w:r>
      <w:r w:rsidRPr="00E35A79">
        <w:rPr>
          <w:rFonts w:ascii="Arial" w:hAnsi="Arial" w:cs="Arial"/>
          <w:color w:val="242121"/>
        </w:rPr>
        <w:t xml:space="preserve"> are the registered owner</w:t>
      </w:r>
      <w:r w:rsidR="00940C40">
        <w:rPr>
          <w:rFonts w:ascii="Arial" w:hAnsi="Arial" w:cs="Arial"/>
          <w:color w:val="242121"/>
        </w:rPr>
        <w:t>s</w:t>
      </w:r>
      <w:r w:rsidRPr="00E35A79">
        <w:rPr>
          <w:rFonts w:ascii="Arial" w:hAnsi="Arial" w:cs="Arial"/>
          <w:color w:val="242121"/>
        </w:rPr>
        <w:t xml:space="preserve"> of the </w:t>
      </w:r>
      <w:r w:rsidR="00C62A20" w:rsidRPr="00E35A79">
        <w:rPr>
          <w:rFonts w:ascii="Arial" w:hAnsi="Arial" w:cs="Arial"/>
          <w:color w:val="242121"/>
        </w:rPr>
        <w:t>next-door</w:t>
      </w:r>
      <w:r w:rsidRPr="00E35A79">
        <w:rPr>
          <w:rFonts w:ascii="Arial" w:hAnsi="Arial" w:cs="Arial"/>
          <w:color w:val="242121"/>
        </w:rPr>
        <w:t xml:space="preserve"> property, Erf </w:t>
      </w:r>
      <w:r w:rsidR="00717BEA">
        <w:rPr>
          <w:rFonts w:ascii="Arial" w:hAnsi="Arial" w:cs="Arial"/>
          <w:color w:val="242121"/>
        </w:rPr>
        <w:t>[...]</w:t>
      </w:r>
      <w:r w:rsidRPr="00E35A79">
        <w:rPr>
          <w:rFonts w:ascii="Arial" w:hAnsi="Arial" w:cs="Arial"/>
          <w:color w:val="242121"/>
        </w:rPr>
        <w:t xml:space="preserve"> </w:t>
      </w:r>
      <w:r w:rsidR="00717BEA">
        <w:rPr>
          <w:rFonts w:ascii="Arial" w:hAnsi="Arial" w:cs="Arial"/>
          <w:color w:val="242121"/>
        </w:rPr>
        <w:t>C[...]</w:t>
      </w:r>
      <w:r w:rsidRPr="00E35A79">
        <w:rPr>
          <w:rFonts w:ascii="Arial" w:hAnsi="Arial" w:cs="Arial"/>
          <w:color w:val="242121"/>
        </w:rPr>
        <w:t xml:space="preserve">, also known as </w:t>
      </w:r>
      <w:r w:rsidR="00717BEA">
        <w:rPr>
          <w:rFonts w:ascii="Arial" w:hAnsi="Arial" w:cs="Arial"/>
          <w:color w:val="242121"/>
        </w:rPr>
        <w:t>[...]</w:t>
      </w:r>
      <w:r w:rsidRPr="00E35A79">
        <w:rPr>
          <w:rFonts w:ascii="Arial" w:hAnsi="Arial" w:cs="Arial"/>
          <w:color w:val="242121"/>
        </w:rPr>
        <w:t xml:space="preserve"> </w:t>
      </w:r>
      <w:r w:rsidR="00717BEA">
        <w:rPr>
          <w:rFonts w:ascii="Arial" w:hAnsi="Arial" w:cs="Arial"/>
          <w:color w:val="242121"/>
        </w:rPr>
        <w:t>A[...]</w:t>
      </w:r>
      <w:r w:rsidRPr="00E35A79">
        <w:rPr>
          <w:rFonts w:ascii="Arial" w:hAnsi="Arial" w:cs="Arial"/>
          <w:color w:val="242121"/>
        </w:rPr>
        <w:t xml:space="preserve"> Road, Sunford, Phoenix.</w:t>
      </w:r>
    </w:p>
    <w:p w14:paraId="64EB923F" w14:textId="77777777" w:rsidR="001D55EA" w:rsidRPr="00E35A79" w:rsidRDefault="001D55EA" w:rsidP="005B317A">
      <w:pPr>
        <w:pStyle w:val="NormalWeb"/>
        <w:spacing w:before="0" w:beforeAutospacing="0" w:after="0" w:afterAutospacing="0" w:line="360" w:lineRule="auto"/>
        <w:jc w:val="both"/>
        <w:rPr>
          <w:rFonts w:ascii="Arial" w:hAnsi="Arial" w:cs="Arial"/>
          <w:color w:val="242121"/>
        </w:rPr>
      </w:pPr>
      <w:r w:rsidRPr="00E35A79">
        <w:rPr>
          <w:rFonts w:ascii="Arial" w:hAnsi="Arial" w:cs="Arial"/>
          <w:color w:val="242121"/>
        </w:rPr>
        <w:t> </w:t>
      </w:r>
    </w:p>
    <w:p w14:paraId="38D4F9D8" w14:textId="77777777" w:rsidR="00940C40" w:rsidRDefault="001D55EA" w:rsidP="00940C40">
      <w:pPr>
        <w:pStyle w:val="CommentText"/>
        <w:rPr>
          <w:rFonts w:ascii="Arial" w:hAnsi="Arial" w:cs="Arial"/>
          <w:sz w:val="24"/>
          <w:szCs w:val="24"/>
        </w:rPr>
      </w:pPr>
      <w:r w:rsidRPr="00940C40">
        <w:rPr>
          <w:rFonts w:ascii="Arial" w:hAnsi="Arial" w:cs="Arial"/>
          <w:color w:val="242121"/>
          <w:sz w:val="24"/>
          <w:szCs w:val="24"/>
        </w:rPr>
        <w:t>[2]  </w:t>
      </w:r>
      <w:r w:rsidRPr="00940C40">
        <w:rPr>
          <w:rStyle w:val="apple-converted-space"/>
          <w:rFonts w:ascii="Arial" w:hAnsi="Arial" w:cs="Arial"/>
          <w:color w:val="242121"/>
          <w:sz w:val="24"/>
          <w:szCs w:val="24"/>
        </w:rPr>
        <w:t> </w:t>
      </w:r>
      <w:r w:rsidR="005B317A" w:rsidRPr="00940C40">
        <w:rPr>
          <w:rStyle w:val="apple-converted-space"/>
          <w:rFonts w:ascii="Arial" w:hAnsi="Arial" w:cs="Arial"/>
          <w:color w:val="242121"/>
          <w:sz w:val="24"/>
          <w:szCs w:val="24"/>
        </w:rPr>
        <w:tab/>
      </w:r>
      <w:r w:rsidRPr="00940C40">
        <w:rPr>
          <w:rFonts w:ascii="Arial" w:hAnsi="Arial" w:cs="Arial"/>
          <w:sz w:val="24"/>
          <w:szCs w:val="24"/>
        </w:rPr>
        <w:t xml:space="preserve">This is an application for an order </w:t>
      </w:r>
      <w:r w:rsidR="00940C40" w:rsidRPr="00940C40">
        <w:rPr>
          <w:rFonts w:ascii="Arial" w:hAnsi="Arial" w:cs="Arial"/>
          <w:sz w:val="24"/>
          <w:szCs w:val="24"/>
        </w:rPr>
        <w:t>at the request of the applicants’</w:t>
      </w:r>
      <w:r w:rsidR="00940C40">
        <w:rPr>
          <w:rFonts w:ascii="Arial" w:hAnsi="Arial" w:cs="Arial"/>
          <w:sz w:val="24"/>
          <w:szCs w:val="24"/>
        </w:rPr>
        <w:t xml:space="preserve"> </w:t>
      </w:r>
      <w:r w:rsidRPr="00940C40">
        <w:rPr>
          <w:rFonts w:ascii="Arial" w:hAnsi="Arial" w:cs="Arial"/>
          <w:sz w:val="24"/>
          <w:szCs w:val="24"/>
        </w:rPr>
        <w:t xml:space="preserve">declaring </w:t>
      </w:r>
    </w:p>
    <w:p w14:paraId="520AEB12" w14:textId="77777777" w:rsidR="00940C40" w:rsidRDefault="00940C40" w:rsidP="00940C40">
      <w:pPr>
        <w:pStyle w:val="CommentText"/>
        <w:rPr>
          <w:rFonts w:ascii="Arial" w:hAnsi="Arial" w:cs="Arial"/>
          <w:sz w:val="24"/>
          <w:szCs w:val="24"/>
        </w:rPr>
      </w:pPr>
    </w:p>
    <w:p w14:paraId="0DDCD6F0" w14:textId="77777777" w:rsidR="00940C40" w:rsidRDefault="001D55EA" w:rsidP="00940C40">
      <w:pPr>
        <w:pStyle w:val="CommentText"/>
        <w:rPr>
          <w:rFonts w:ascii="Arial" w:hAnsi="Arial" w:cs="Arial"/>
          <w:sz w:val="24"/>
          <w:szCs w:val="24"/>
        </w:rPr>
      </w:pPr>
      <w:r w:rsidRPr="00940C40">
        <w:rPr>
          <w:rFonts w:ascii="Arial" w:hAnsi="Arial" w:cs="Arial"/>
          <w:sz w:val="24"/>
          <w:szCs w:val="24"/>
        </w:rPr>
        <w:t>that the respondents</w:t>
      </w:r>
      <w:r w:rsidR="00940C40" w:rsidRPr="00940C40">
        <w:rPr>
          <w:rFonts w:ascii="Arial" w:hAnsi="Arial" w:cs="Arial"/>
          <w:sz w:val="24"/>
          <w:szCs w:val="24"/>
        </w:rPr>
        <w:t>’</w:t>
      </w:r>
      <w:r w:rsidRPr="00940C40">
        <w:rPr>
          <w:rFonts w:ascii="Arial" w:hAnsi="Arial" w:cs="Arial"/>
          <w:sz w:val="24"/>
          <w:szCs w:val="24"/>
        </w:rPr>
        <w:t xml:space="preserve"> boundary roof between the parties’ erven is encroaching upon </w:t>
      </w:r>
    </w:p>
    <w:p w14:paraId="4E6BD128" w14:textId="77777777" w:rsidR="00940C40" w:rsidRDefault="00940C40" w:rsidP="00940C40">
      <w:pPr>
        <w:pStyle w:val="CommentText"/>
        <w:rPr>
          <w:rFonts w:ascii="Arial" w:hAnsi="Arial" w:cs="Arial"/>
          <w:sz w:val="24"/>
          <w:szCs w:val="24"/>
        </w:rPr>
      </w:pPr>
    </w:p>
    <w:p w14:paraId="5AF9FC86" w14:textId="77777777" w:rsidR="00940C40" w:rsidRDefault="001D55EA" w:rsidP="00940C40">
      <w:pPr>
        <w:pStyle w:val="CommentText"/>
        <w:rPr>
          <w:rFonts w:ascii="Arial" w:hAnsi="Arial" w:cs="Arial"/>
          <w:sz w:val="24"/>
          <w:szCs w:val="24"/>
        </w:rPr>
      </w:pPr>
      <w:r w:rsidRPr="00940C40">
        <w:rPr>
          <w:rFonts w:ascii="Arial" w:hAnsi="Arial" w:cs="Arial"/>
          <w:sz w:val="24"/>
          <w:szCs w:val="24"/>
        </w:rPr>
        <w:t>the applicants</w:t>
      </w:r>
      <w:r w:rsidR="00940C40" w:rsidRPr="00940C40">
        <w:rPr>
          <w:rFonts w:ascii="Arial" w:hAnsi="Arial" w:cs="Arial"/>
          <w:sz w:val="24"/>
          <w:szCs w:val="24"/>
        </w:rPr>
        <w:t>’</w:t>
      </w:r>
      <w:r w:rsidRPr="00940C40">
        <w:rPr>
          <w:rFonts w:ascii="Arial" w:hAnsi="Arial" w:cs="Arial"/>
          <w:sz w:val="24"/>
          <w:szCs w:val="24"/>
        </w:rPr>
        <w:t xml:space="preserve"> property, </w:t>
      </w:r>
      <w:r w:rsidR="00940C40" w:rsidRPr="00940C40">
        <w:rPr>
          <w:rFonts w:ascii="Arial" w:hAnsi="Arial" w:cs="Arial"/>
          <w:sz w:val="24"/>
          <w:szCs w:val="24"/>
        </w:rPr>
        <w:t xml:space="preserve">if granted the removal of such encroachment within 30 days </w:t>
      </w:r>
    </w:p>
    <w:p w14:paraId="5BE344CC" w14:textId="77777777" w:rsidR="00940C40" w:rsidRDefault="00940C40" w:rsidP="00940C40">
      <w:pPr>
        <w:pStyle w:val="CommentText"/>
        <w:rPr>
          <w:rFonts w:ascii="Arial" w:hAnsi="Arial" w:cs="Arial"/>
          <w:sz w:val="24"/>
          <w:szCs w:val="24"/>
        </w:rPr>
      </w:pPr>
    </w:p>
    <w:p w14:paraId="3C56686F" w14:textId="43598229" w:rsidR="001D55EA" w:rsidRPr="00940C40" w:rsidRDefault="00940C40" w:rsidP="00940C40">
      <w:pPr>
        <w:pStyle w:val="CommentText"/>
        <w:rPr>
          <w:rFonts w:ascii="Arial" w:hAnsi="Arial" w:cs="Arial"/>
          <w:sz w:val="24"/>
          <w:szCs w:val="24"/>
        </w:rPr>
      </w:pPr>
      <w:r w:rsidRPr="00940C40">
        <w:rPr>
          <w:rFonts w:ascii="Arial" w:hAnsi="Arial" w:cs="Arial"/>
          <w:sz w:val="24"/>
          <w:szCs w:val="24"/>
        </w:rPr>
        <w:t>of the date of this order and that the respondents tender costs for this application.</w:t>
      </w:r>
    </w:p>
    <w:p w14:paraId="59F1333A" w14:textId="77777777" w:rsidR="001D55EA" w:rsidRPr="00E35A79" w:rsidRDefault="001D55EA" w:rsidP="005B317A">
      <w:pPr>
        <w:pStyle w:val="NormalWeb"/>
        <w:spacing w:before="0" w:beforeAutospacing="0" w:after="0" w:afterAutospacing="0" w:line="360" w:lineRule="auto"/>
        <w:jc w:val="both"/>
        <w:rPr>
          <w:rFonts w:ascii="Arial" w:hAnsi="Arial" w:cs="Arial"/>
          <w:color w:val="242121"/>
        </w:rPr>
      </w:pPr>
      <w:r w:rsidRPr="00E35A79">
        <w:rPr>
          <w:rFonts w:ascii="Arial" w:hAnsi="Arial" w:cs="Arial"/>
          <w:color w:val="242121"/>
        </w:rPr>
        <w:t> </w:t>
      </w:r>
    </w:p>
    <w:p w14:paraId="66C2988F" w14:textId="33AA4FB7" w:rsidR="001D55EA" w:rsidRPr="00E35A79" w:rsidRDefault="001D55EA" w:rsidP="005B317A">
      <w:pPr>
        <w:pStyle w:val="NormalWeb"/>
        <w:spacing w:before="0" w:beforeAutospacing="0" w:after="0" w:afterAutospacing="0" w:line="360" w:lineRule="auto"/>
        <w:jc w:val="both"/>
        <w:rPr>
          <w:rFonts w:ascii="Arial" w:hAnsi="Arial" w:cs="Arial"/>
          <w:color w:val="242121"/>
        </w:rPr>
      </w:pPr>
      <w:r w:rsidRPr="00E35A79">
        <w:rPr>
          <w:rFonts w:ascii="Arial" w:hAnsi="Arial" w:cs="Arial"/>
          <w:color w:val="242121"/>
        </w:rPr>
        <w:t>[3]  </w:t>
      </w:r>
      <w:r w:rsidRPr="00E35A79">
        <w:rPr>
          <w:rStyle w:val="apple-converted-space"/>
          <w:rFonts w:ascii="Arial" w:hAnsi="Arial" w:cs="Arial"/>
          <w:color w:val="242121"/>
        </w:rPr>
        <w:t> </w:t>
      </w:r>
      <w:r w:rsidR="005B317A" w:rsidRPr="00E35A79">
        <w:rPr>
          <w:rStyle w:val="apple-converted-space"/>
          <w:rFonts w:ascii="Arial" w:hAnsi="Arial" w:cs="Arial"/>
          <w:color w:val="242121"/>
        </w:rPr>
        <w:tab/>
      </w:r>
      <w:r w:rsidRPr="00E35A79">
        <w:rPr>
          <w:rFonts w:ascii="Arial" w:hAnsi="Arial" w:cs="Arial"/>
          <w:color w:val="242121"/>
        </w:rPr>
        <w:t>In</w:t>
      </w:r>
      <w:r w:rsidRPr="00E35A79">
        <w:rPr>
          <w:rStyle w:val="apple-converted-space"/>
          <w:rFonts w:ascii="Arial" w:hAnsi="Arial" w:cs="Arial"/>
          <w:color w:val="242121"/>
        </w:rPr>
        <w:t> </w:t>
      </w:r>
      <w:r w:rsidR="00940C40">
        <w:rPr>
          <w:rFonts w:ascii="Arial" w:hAnsi="Arial" w:cs="Arial"/>
          <w:i/>
          <w:iCs/>
          <w:color w:val="242121"/>
        </w:rPr>
        <w:t xml:space="preserve">Mbane v </w:t>
      </w:r>
      <w:proofErr w:type="spellStart"/>
      <w:r w:rsidR="00940C40">
        <w:rPr>
          <w:rFonts w:ascii="Arial" w:hAnsi="Arial" w:cs="Arial"/>
          <w:i/>
          <w:iCs/>
          <w:color w:val="242121"/>
        </w:rPr>
        <w:t>Gxenya</w:t>
      </w:r>
      <w:proofErr w:type="spellEnd"/>
      <w:r w:rsidR="00940C40">
        <w:rPr>
          <w:rFonts w:ascii="Arial" w:hAnsi="Arial" w:cs="Arial"/>
          <w:i/>
          <w:iCs/>
          <w:color w:val="242121"/>
        </w:rPr>
        <w:t xml:space="preserve"> </w:t>
      </w:r>
      <w:r w:rsidRPr="00940C40">
        <w:rPr>
          <w:rStyle w:val="FootnoteReference"/>
          <w:rFonts w:ascii="Arial" w:hAnsi="Arial" w:cs="Arial"/>
          <w:iCs/>
          <w:color w:val="242121"/>
        </w:rPr>
        <w:footnoteReference w:id="1"/>
      </w:r>
      <w:r w:rsidRPr="003C42D3">
        <w:rPr>
          <w:rFonts w:ascii="Arial" w:hAnsi="Arial" w:cs="Arial"/>
          <w:color w:val="242121"/>
        </w:rPr>
        <w:t xml:space="preserve"> </w:t>
      </w:r>
      <w:r w:rsidRPr="00E35A79">
        <w:rPr>
          <w:rFonts w:ascii="Arial" w:hAnsi="Arial" w:cs="Arial"/>
          <w:color w:val="242121"/>
        </w:rPr>
        <w:t xml:space="preserve">it was held that a mandatory interdict is available to a neighbour to compel the removal of an encroachment.  This derives from the common law duty which a landowner owes to his adjoining landowner. The </w:t>
      </w:r>
      <w:r w:rsidR="003558A8">
        <w:rPr>
          <w:rFonts w:ascii="Arial" w:hAnsi="Arial" w:cs="Arial"/>
          <w:color w:val="242121"/>
        </w:rPr>
        <w:t>c</w:t>
      </w:r>
      <w:r w:rsidRPr="00E35A79">
        <w:rPr>
          <w:rFonts w:ascii="Arial" w:hAnsi="Arial" w:cs="Arial"/>
          <w:color w:val="242121"/>
        </w:rPr>
        <w:t xml:space="preserve">ourt described this duty as an obligation not to deprive a neighbour of possession or wrongfully to exclude him from the possession of what belongs to him.  In recent years the question whether a </w:t>
      </w:r>
      <w:r w:rsidR="003558A8">
        <w:rPr>
          <w:rFonts w:ascii="Arial" w:hAnsi="Arial" w:cs="Arial"/>
          <w:color w:val="242121"/>
        </w:rPr>
        <w:t>c</w:t>
      </w:r>
      <w:r w:rsidRPr="00E35A79">
        <w:rPr>
          <w:rFonts w:ascii="Arial" w:hAnsi="Arial" w:cs="Arial"/>
          <w:color w:val="242121"/>
        </w:rPr>
        <w:t>ourt should, in the exercise of its discretion, order compensation instead of demolition</w:t>
      </w:r>
      <w:r w:rsidR="00AE20F4" w:rsidRPr="00E35A79">
        <w:rPr>
          <w:rFonts w:ascii="Arial" w:hAnsi="Arial" w:cs="Arial"/>
          <w:color w:val="242121"/>
        </w:rPr>
        <w:t>. This is an issue</w:t>
      </w:r>
      <w:r w:rsidRPr="00E35A79">
        <w:rPr>
          <w:rFonts w:ascii="Arial" w:hAnsi="Arial" w:cs="Arial"/>
          <w:color w:val="242121"/>
        </w:rPr>
        <w:t xml:space="preserve"> to consider in the context of matters such as the present.</w:t>
      </w:r>
      <w:r w:rsidRPr="00E35A79">
        <w:rPr>
          <w:rStyle w:val="FootnoteReference"/>
          <w:rFonts w:ascii="Arial" w:hAnsi="Arial" w:cs="Arial"/>
          <w:color w:val="242121"/>
        </w:rPr>
        <w:footnoteReference w:id="2"/>
      </w:r>
      <w:r w:rsidRPr="00E35A79">
        <w:rPr>
          <w:rFonts w:ascii="Arial" w:hAnsi="Arial" w:cs="Arial"/>
          <w:color w:val="242121"/>
        </w:rPr>
        <w:t xml:space="preserve"> </w:t>
      </w:r>
    </w:p>
    <w:p w14:paraId="7EC2B9BA" w14:textId="77777777" w:rsidR="001D55EA" w:rsidRPr="00E35A79" w:rsidRDefault="001D55EA" w:rsidP="005B317A">
      <w:pPr>
        <w:pStyle w:val="NormalWeb"/>
        <w:spacing w:before="0" w:beforeAutospacing="0" w:after="0" w:afterAutospacing="0" w:line="360" w:lineRule="auto"/>
        <w:jc w:val="both"/>
        <w:rPr>
          <w:rFonts w:ascii="Arial" w:hAnsi="Arial" w:cs="Arial"/>
          <w:color w:val="242121"/>
        </w:rPr>
      </w:pPr>
    </w:p>
    <w:p w14:paraId="28E4B0DE" w14:textId="7B94D5D3" w:rsidR="001D55EA" w:rsidRPr="00E35A79" w:rsidRDefault="001D55EA" w:rsidP="005B317A">
      <w:pPr>
        <w:pStyle w:val="NormalWeb"/>
        <w:spacing w:before="0" w:beforeAutospacing="0" w:after="0" w:afterAutospacing="0" w:line="360" w:lineRule="auto"/>
        <w:jc w:val="both"/>
        <w:rPr>
          <w:rFonts w:ascii="Arial" w:hAnsi="Arial" w:cs="Arial"/>
          <w:color w:val="242121"/>
        </w:rPr>
      </w:pPr>
      <w:r w:rsidRPr="00E35A79">
        <w:rPr>
          <w:rFonts w:ascii="Arial" w:hAnsi="Arial" w:cs="Arial"/>
          <w:color w:val="242121"/>
        </w:rPr>
        <w:t>[4]</w:t>
      </w:r>
      <w:r w:rsidRPr="00E35A79">
        <w:rPr>
          <w:rFonts w:ascii="Arial" w:hAnsi="Arial" w:cs="Arial"/>
          <w:color w:val="242121"/>
        </w:rPr>
        <w:tab/>
        <w:t>The respondents oppose the application. </w:t>
      </w:r>
    </w:p>
    <w:p w14:paraId="339F2A94" w14:textId="77777777" w:rsidR="001D55EA" w:rsidRPr="00E35A79" w:rsidRDefault="001D55EA" w:rsidP="005B317A">
      <w:pPr>
        <w:pStyle w:val="NormalWeb"/>
        <w:spacing w:before="0" w:beforeAutospacing="0" w:after="0" w:afterAutospacing="0" w:line="360" w:lineRule="auto"/>
        <w:jc w:val="both"/>
        <w:rPr>
          <w:rFonts w:ascii="Arial" w:hAnsi="Arial" w:cs="Arial"/>
          <w:color w:val="242121"/>
        </w:rPr>
      </w:pPr>
    </w:p>
    <w:p w14:paraId="002A87E5" w14:textId="4FEE35BA" w:rsidR="00E35A79" w:rsidRPr="00E35A79" w:rsidRDefault="00C62A20" w:rsidP="005B317A">
      <w:pPr>
        <w:pStyle w:val="NormalWeb"/>
        <w:spacing w:before="0" w:beforeAutospacing="0" w:after="0" w:afterAutospacing="0" w:line="360" w:lineRule="auto"/>
        <w:jc w:val="both"/>
        <w:rPr>
          <w:rFonts w:ascii="Arial" w:hAnsi="Arial" w:cs="Arial"/>
          <w:b/>
          <w:bCs/>
          <w:color w:val="242121"/>
        </w:rPr>
      </w:pPr>
      <w:r w:rsidRPr="00E35A79">
        <w:rPr>
          <w:rFonts w:ascii="Arial" w:hAnsi="Arial" w:cs="Arial"/>
          <w:b/>
          <w:bCs/>
          <w:color w:val="242121"/>
        </w:rPr>
        <w:t>Applicants submissions</w:t>
      </w:r>
    </w:p>
    <w:p w14:paraId="50FBB998" w14:textId="159CA742" w:rsidR="001D55EA" w:rsidRPr="00E35A79" w:rsidRDefault="001D55EA" w:rsidP="005B317A">
      <w:pPr>
        <w:pStyle w:val="NormalWeb"/>
        <w:spacing w:before="0" w:beforeAutospacing="0" w:after="0" w:afterAutospacing="0" w:line="360" w:lineRule="auto"/>
        <w:jc w:val="both"/>
        <w:rPr>
          <w:rFonts w:ascii="Arial" w:hAnsi="Arial" w:cs="Arial"/>
          <w:color w:val="242121"/>
        </w:rPr>
      </w:pPr>
      <w:r w:rsidRPr="00E35A79">
        <w:rPr>
          <w:rFonts w:ascii="Arial" w:hAnsi="Arial" w:cs="Arial"/>
          <w:color w:val="242121"/>
        </w:rPr>
        <w:t>[5]</w:t>
      </w:r>
      <w:r w:rsidRPr="00E35A79">
        <w:rPr>
          <w:rFonts w:ascii="Arial" w:hAnsi="Arial" w:cs="Arial"/>
          <w:color w:val="242121"/>
        </w:rPr>
        <w:tab/>
        <w:t>The applicant</w:t>
      </w:r>
      <w:r w:rsidR="005B317A" w:rsidRPr="00E35A79">
        <w:rPr>
          <w:rFonts w:ascii="Arial" w:hAnsi="Arial" w:cs="Arial"/>
          <w:color w:val="242121"/>
        </w:rPr>
        <w:t>s</w:t>
      </w:r>
      <w:r w:rsidRPr="00E35A79">
        <w:rPr>
          <w:rFonts w:ascii="Arial" w:hAnsi="Arial" w:cs="Arial"/>
          <w:color w:val="242121"/>
        </w:rPr>
        <w:t xml:space="preserve"> maintain that the respondents</w:t>
      </w:r>
      <w:r w:rsidR="005B317A" w:rsidRPr="00E35A79">
        <w:rPr>
          <w:rFonts w:ascii="Arial" w:hAnsi="Arial" w:cs="Arial"/>
          <w:color w:val="242121"/>
        </w:rPr>
        <w:t>’</w:t>
      </w:r>
      <w:r w:rsidRPr="00E35A79">
        <w:rPr>
          <w:rFonts w:ascii="Arial" w:hAnsi="Arial" w:cs="Arial"/>
          <w:color w:val="242121"/>
        </w:rPr>
        <w:t xml:space="preserve"> roof encroaches onto his property, the </w:t>
      </w:r>
      <w:r w:rsidR="00940C40">
        <w:rPr>
          <w:rFonts w:ascii="Arial" w:hAnsi="Arial" w:cs="Arial"/>
          <w:color w:val="242121"/>
        </w:rPr>
        <w:t>resulting nuisance has</w:t>
      </w:r>
      <w:r w:rsidRPr="00E35A79">
        <w:rPr>
          <w:rFonts w:ascii="Arial" w:hAnsi="Arial" w:cs="Arial"/>
          <w:color w:val="242121"/>
        </w:rPr>
        <w:t xml:space="preserve"> impacted upon the use and enjoyment of his property.</w:t>
      </w:r>
      <w:r w:rsidR="00940C40">
        <w:rPr>
          <w:rFonts w:ascii="Arial" w:hAnsi="Arial" w:cs="Arial"/>
          <w:color w:val="242121"/>
        </w:rPr>
        <w:t xml:space="preserve"> When they became </w:t>
      </w:r>
      <w:r w:rsidRPr="00E35A79">
        <w:rPr>
          <w:rFonts w:ascii="Arial" w:hAnsi="Arial" w:cs="Arial"/>
          <w:color w:val="242121"/>
        </w:rPr>
        <w:t xml:space="preserve">aware that the roof encroached upon their property </w:t>
      </w:r>
      <w:r w:rsidR="00940C40">
        <w:rPr>
          <w:rFonts w:ascii="Arial" w:hAnsi="Arial" w:cs="Arial"/>
          <w:color w:val="242121"/>
        </w:rPr>
        <w:t xml:space="preserve">they </w:t>
      </w:r>
      <w:r w:rsidRPr="00E35A79">
        <w:rPr>
          <w:rFonts w:ascii="Arial" w:hAnsi="Arial" w:cs="Arial"/>
          <w:color w:val="242121"/>
        </w:rPr>
        <w:t>were advised by the municipality  that their remedy lay in civil law</w:t>
      </w:r>
      <w:r w:rsidR="0050712B">
        <w:rPr>
          <w:rFonts w:ascii="Arial" w:hAnsi="Arial" w:cs="Arial"/>
          <w:color w:val="242121"/>
        </w:rPr>
        <w:t>.</w:t>
      </w:r>
      <w:r w:rsidRPr="00E35A79">
        <w:rPr>
          <w:rStyle w:val="FootnoteReference"/>
          <w:rFonts w:ascii="Arial" w:hAnsi="Arial" w:cs="Arial"/>
          <w:color w:val="242121"/>
        </w:rPr>
        <w:footnoteReference w:id="3"/>
      </w:r>
      <w:r w:rsidRPr="00E35A79">
        <w:rPr>
          <w:rFonts w:ascii="Arial" w:hAnsi="Arial" w:cs="Arial"/>
          <w:color w:val="242121"/>
        </w:rPr>
        <w:t>.</w:t>
      </w:r>
    </w:p>
    <w:p w14:paraId="0785EC25" w14:textId="37C0E989" w:rsidR="001D55EA" w:rsidRPr="00E35A79" w:rsidRDefault="001D55EA" w:rsidP="005B317A">
      <w:pPr>
        <w:pStyle w:val="NormalWeb"/>
        <w:spacing w:before="0" w:beforeAutospacing="0" w:after="0" w:afterAutospacing="0" w:line="360" w:lineRule="auto"/>
        <w:jc w:val="both"/>
        <w:rPr>
          <w:rFonts w:ascii="Arial" w:hAnsi="Arial" w:cs="Arial"/>
          <w:color w:val="242121"/>
        </w:rPr>
      </w:pPr>
    </w:p>
    <w:p w14:paraId="7ECBF90B" w14:textId="52FE1F69" w:rsidR="001D55EA" w:rsidRPr="00E35A79" w:rsidRDefault="001D55EA" w:rsidP="005B317A">
      <w:pPr>
        <w:pStyle w:val="NormalWeb"/>
        <w:spacing w:before="0" w:beforeAutospacing="0" w:after="0" w:afterAutospacing="0" w:line="360" w:lineRule="auto"/>
        <w:jc w:val="both"/>
        <w:rPr>
          <w:rFonts w:ascii="Arial" w:hAnsi="Arial" w:cs="Arial"/>
          <w:color w:val="242121"/>
        </w:rPr>
      </w:pPr>
      <w:r w:rsidRPr="00E35A79">
        <w:rPr>
          <w:rFonts w:ascii="Arial" w:hAnsi="Arial" w:cs="Arial"/>
          <w:color w:val="242121"/>
        </w:rPr>
        <w:t>[6]</w:t>
      </w:r>
      <w:r w:rsidRPr="00E35A79">
        <w:rPr>
          <w:rFonts w:ascii="Arial" w:hAnsi="Arial" w:cs="Arial"/>
          <w:color w:val="242121"/>
        </w:rPr>
        <w:tab/>
      </w:r>
      <w:r w:rsidR="00AE20F4" w:rsidRPr="00E35A79">
        <w:rPr>
          <w:rFonts w:ascii="Arial" w:hAnsi="Arial" w:cs="Arial"/>
          <w:color w:val="242121"/>
        </w:rPr>
        <w:t>Consequent</w:t>
      </w:r>
      <w:r w:rsidR="00940C40">
        <w:rPr>
          <w:rFonts w:ascii="Arial" w:hAnsi="Arial" w:cs="Arial"/>
          <w:color w:val="242121"/>
        </w:rPr>
        <w:t>ly</w:t>
      </w:r>
      <w:r w:rsidR="00AE20F4" w:rsidRPr="00E35A79">
        <w:rPr>
          <w:rFonts w:ascii="Arial" w:hAnsi="Arial" w:cs="Arial"/>
          <w:color w:val="242121"/>
        </w:rPr>
        <w:t xml:space="preserve"> t</w:t>
      </w:r>
      <w:r w:rsidRPr="00E35A79">
        <w:rPr>
          <w:rFonts w:ascii="Arial" w:hAnsi="Arial" w:cs="Arial"/>
          <w:color w:val="242121"/>
        </w:rPr>
        <w:t xml:space="preserve">he applicants appointed a </w:t>
      </w:r>
      <w:r w:rsidR="00940C40">
        <w:rPr>
          <w:rFonts w:ascii="Arial" w:hAnsi="Arial" w:cs="Arial"/>
          <w:color w:val="242121"/>
        </w:rPr>
        <w:t xml:space="preserve">professional </w:t>
      </w:r>
      <w:r w:rsidRPr="00E35A79">
        <w:rPr>
          <w:rFonts w:ascii="Arial" w:hAnsi="Arial" w:cs="Arial"/>
          <w:color w:val="242121"/>
        </w:rPr>
        <w:t xml:space="preserve">land- surveyor to </w:t>
      </w:r>
      <w:r w:rsidR="00940C40">
        <w:rPr>
          <w:rFonts w:ascii="Arial" w:hAnsi="Arial" w:cs="Arial"/>
          <w:color w:val="242121"/>
        </w:rPr>
        <w:t xml:space="preserve">inspect </w:t>
      </w:r>
      <w:r w:rsidRPr="00E35A79">
        <w:rPr>
          <w:rFonts w:ascii="Arial" w:hAnsi="Arial" w:cs="Arial"/>
          <w:color w:val="242121"/>
        </w:rPr>
        <w:t xml:space="preserve"> the property and </w:t>
      </w:r>
      <w:r w:rsidR="00940C40">
        <w:rPr>
          <w:rFonts w:ascii="Arial" w:hAnsi="Arial" w:cs="Arial"/>
          <w:color w:val="242121"/>
        </w:rPr>
        <w:t xml:space="preserve">it was </w:t>
      </w:r>
      <w:r w:rsidRPr="00E35A79">
        <w:rPr>
          <w:rFonts w:ascii="Arial" w:hAnsi="Arial" w:cs="Arial"/>
          <w:color w:val="242121"/>
        </w:rPr>
        <w:t xml:space="preserve"> confirmed </w:t>
      </w:r>
      <w:r w:rsidR="00940C40">
        <w:rPr>
          <w:rFonts w:ascii="Arial" w:hAnsi="Arial" w:cs="Arial"/>
          <w:color w:val="242121"/>
        </w:rPr>
        <w:t xml:space="preserve">that the respondents’ property, did indeed </w:t>
      </w:r>
      <w:r w:rsidRPr="00E35A79">
        <w:rPr>
          <w:rFonts w:ascii="Arial" w:hAnsi="Arial" w:cs="Arial"/>
          <w:color w:val="242121"/>
        </w:rPr>
        <w:t>encroac</w:t>
      </w:r>
      <w:r w:rsidR="00940C40">
        <w:rPr>
          <w:rFonts w:ascii="Arial" w:hAnsi="Arial" w:cs="Arial"/>
          <w:color w:val="242121"/>
        </w:rPr>
        <w:t>h onto the applicants’ property</w:t>
      </w:r>
      <w:r w:rsidR="00A75C8C">
        <w:rPr>
          <w:rFonts w:ascii="Arial" w:hAnsi="Arial" w:cs="Arial"/>
          <w:color w:val="242121"/>
        </w:rPr>
        <w:t>.</w:t>
      </w:r>
      <w:r w:rsidRPr="00E35A79">
        <w:rPr>
          <w:rStyle w:val="FootnoteReference"/>
          <w:rFonts w:ascii="Arial" w:hAnsi="Arial" w:cs="Arial"/>
          <w:color w:val="242121"/>
        </w:rPr>
        <w:footnoteReference w:id="4"/>
      </w:r>
      <w:r w:rsidRPr="00E35A79">
        <w:rPr>
          <w:rFonts w:ascii="Arial" w:hAnsi="Arial" w:cs="Arial"/>
          <w:color w:val="242121"/>
        </w:rPr>
        <w:t xml:space="preserve"> </w:t>
      </w:r>
      <w:r w:rsidR="00940C40">
        <w:rPr>
          <w:rFonts w:ascii="Arial" w:hAnsi="Arial" w:cs="Arial"/>
          <w:color w:val="242121"/>
        </w:rPr>
        <w:t>Although the  applicants’ allege that, in addition to the roof the respondents’ boundary wall contributes to two further encroachments on their property , however, at this stage in the hearing this assertion is no longer relevant. Instead the issue that remains to be determined by this court is that of the alleged encroaching roof of the respondents’ property and, should such be proven, to compel the removal of such encroachment.</w:t>
      </w:r>
    </w:p>
    <w:p w14:paraId="6BFC34A5" w14:textId="77777777" w:rsidR="001D55EA" w:rsidRPr="00E35A79" w:rsidRDefault="001D55EA" w:rsidP="005B317A">
      <w:pPr>
        <w:pStyle w:val="NormalWeb"/>
        <w:spacing w:before="0" w:beforeAutospacing="0" w:after="0" w:afterAutospacing="0" w:line="360" w:lineRule="auto"/>
        <w:jc w:val="both"/>
        <w:rPr>
          <w:rFonts w:ascii="Arial" w:hAnsi="Arial" w:cs="Arial"/>
          <w:color w:val="242121"/>
        </w:rPr>
      </w:pPr>
    </w:p>
    <w:p w14:paraId="4B966DE9" w14:textId="3DF853AC" w:rsidR="00C62A20" w:rsidRPr="00E35A79" w:rsidRDefault="00C62A20" w:rsidP="005B317A">
      <w:pPr>
        <w:pStyle w:val="NormalWeb"/>
        <w:spacing w:before="0" w:beforeAutospacing="0" w:after="0" w:afterAutospacing="0" w:line="360" w:lineRule="auto"/>
        <w:jc w:val="both"/>
        <w:rPr>
          <w:rFonts w:ascii="Arial" w:hAnsi="Arial" w:cs="Arial"/>
          <w:b/>
          <w:bCs/>
          <w:color w:val="242121"/>
        </w:rPr>
      </w:pPr>
      <w:r w:rsidRPr="00E35A79">
        <w:rPr>
          <w:rFonts w:ascii="Arial" w:hAnsi="Arial" w:cs="Arial"/>
          <w:b/>
          <w:bCs/>
          <w:color w:val="242121"/>
        </w:rPr>
        <w:t xml:space="preserve">Respondents </w:t>
      </w:r>
      <w:r w:rsidR="00954077">
        <w:rPr>
          <w:rFonts w:ascii="Arial" w:hAnsi="Arial" w:cs="Arial"/>
          <w:b/>
          <w:bCs/>
          <w:color w:val="242121"/>
        </w:rPr>
        <w:t>s</w:t>
      </w:r>
      <w:r w:rsidRPr="00E35A79">
        <w:rPr>
          <w:rFonts w:ascii="Arial" w:hAnsi="Arial" w:cs="Arial"/>
          <w:b/>
          <w:bCs/>
          <w:color w:val="242121"/>
        </w:rPr>
        <w:t>ubmissions</w:t>
      </w:r>
    </w:p>
    <w:p w14:paraId="32CB685C" w14:textId="77777777" w:rsidR="00E35A79" w:rsidRPr="00E35A79" w:rsidRDefault="00E35A79" w:rsidP="005B317A">
      <w:pPr>
        <w:pStyle w:val="NormalWeb"/>
        <w:spacing w:before="0" w:beforeAutospacing="0" w:after="0" w:afterAutospacing="0" w:line="360" w:lineRule="auto"/>
        <w:jc w:val="both"/>
        <w:rPr>
          <w:rFonts w:ascii="Arial" w:hAnsi="Arial" w:cs="Arial"/>
          <w:b/>
          <w:bCs/>
          <w:color w:val="242121"/>
        </w:rPr>
      </w:pPr>
    </w:p>
    <w:p w14:paraId="3437FFFA" w14:textId="42C41A5C" w:rsidR="00E57AD5" w:rsidRPr="00E35A79" w:rsidRDefault="00E57AD5" w:rsidP="005B317A">
      <w:pPr>
        <w:pStyle w:val="NormalWeb"/>
        <w:spacing w:before="0" w:beforeAutospacing="0" w:after="0" w:afterAutospacing="0" w:line="360" w:lineRule="auto"/>
        <w:jc w:val="both"/>
        <w:rPr>
          <w:rFonts w:ascii="Arial" w:hAnsi="Arial" w:cs="Arial"/>
          <w:color w:val="242121"/>
        </w:rPr>
      </w:pPr>
      <w:r w:rsidRPr="00E35A79">
        <w:rPr>
          <w:rFonts w:ascii="Arial" w:hAnsi="Arial" w:cs="Arial"/>
          <w:color w:val="242121"/>
        </w:rPr>
        <w:t>[7]</w:t>
      </w:r>
      <w:r w:rsidRPr="00E35A79">
        <w:rPr>
          <w:rFonts w:ascii="Arial" w:hAnsi="Arial" w:cs="Arial"/>
          <w:color w:val="242121"/>
        </w:rPr>
        <w:tab/>
      </w:r>
      <w:r w:rsidR="001D55EA" w:rsidRPr="00E35A79">
        <w:rPr>
          <w:rFonts w:ascii="Arial" w:hAnsi="Arial" w:cs="Arial"/>
          <w:color w:val="242121"/>
        </w:rPr>
        <w:t>The respondent</w:t>
      </w:r>
      <w:r w:rsidR="00940C40">
        <w:rPr>
          <w:rFonts w:ascii="Arial" w:hAnsi="Arial" w:cs="Arial"/>
          <w:color w:val="242121"/>
        </w:rPr>
        <w:t>s’ land surveyor had noted that the survey instruments used by the applicants’ land surveyors had what she referred to as a ‘source of error’</w:t>
      </w:r>
      <w:r w:rsidR="001D55EA" w:rsidRPr="00E35A79">
        <w:rPr>
          <w:rFonts w:ascii="Arial" w:hAnsi="Arial" w:cs="Arial"/>
          <w:color w:val="242121"/>
        </w:rPr>
        <w:t xml:space="preserve"> </w:t>
      </w:r>
      <w:r w:rsidR="00940C40">
        <w:rPr>
          <w:rFonts w:ascii="Arial" w:hAnsi="Arial" w:cs="Arial"/>
          <w:color w:val="242121"/>
        </w:rPr>
        <w:t>which led to a possible incorrect measurement that might then not constitute an encroachment. However this allegation was not supported by any measurements taken by the respondents’ land surveyor proving otherwise</w:t>
      </w:r>
      <w:r w:rsidR="001D55EA" w:rsidRPr="00E35A79">
        <w:rPr>
          <w:rStyle w:val="FootnoteReference"/>
          <w:rFonts w:ascii="Arial" w:hAnsi="Arial" w:cs="Arial"/>
          <w:color w:val="242121"/>
        </w:rPr>
        <w:footnoteReference w:id="5"/>
      </w:r>
    </w:p>
    <w:p w14:paraId="76A6B279" w14:textId="7419C3B1" w:rsidR="00E57AD5" w:rsidRPr="00E35A79" w:rsidRDefault="00E57AD5" w:rsidP="005B317A">
      <w:pPr>
        <w:pStyle w:val="NormalWeb"/>
        <w:spacing w:before="0" w:beforeAutospacing="0" w:after="0" w:afterAutospacing="0" w:line="360" w:lineRule="auto"/>
        <w:jc w:val="both"/>
        <w:rPr>
          <w:rFonts w:ascii="Arial" w:hAnsi="Arial" w:cs="Arial"/>
          <w:color w:val="242121"/>
        </w:rPr>
      </w:pPr>
    </w:p>
    <w:p w14:paraId="75086C6F" w14:textId="0FD34643" w:rsidR="00E57AD5" w:rsidRPr="00E35A79" w:rsidRDefault="00E57AD5" w:rsidP="005B317A">
      <w:pPr>
        <w:pStyle w:val="NormalWeb"/>
        <w:spacing w:before="0" w:beforeAutospacing="0" w:after="0" w:afterAutospacing="0" w:line="360" w:lineRule="auto"/>
        <w:jc w:val="both"/>
        <w:rPr>
          <w:rFonts w:ascii="Arial" w:hAnsi="Arial" w:cs="Arial"/>
          <w:color w:val="242121"/>
        </w:rPr>
      </w:pPr>
      <w:r w:rsidRPr="00E35A79">
        <w:rPr>
          <w:rFonts w:ascii="Arial" w:hAnsi="Arial" w:cs="Arial"/>
          <w:color w:val="242121"/>
        </w:rPr>
        <w:t>[8]</w:t>
      </w:r>
      <w:r w:rsidRPr="00E35A79">
        <w:rPr>
          <w:rFonts w:ascii="Arial" w:hAnsi="Arial" w:cs="Arial"/>
          <w:color w:val="242121"/>
        </w:rPr>
        <w:tab/>
        <w:t>The respondents</w:t>
      </w:r>
      <w:r w:rsidR="00846D35">
        <w:rPr>
          <w:rFonts w:ascii="Arial" w:hAnsi="Arial" w:cs="Arial"/>
          <w:color w:val="242121"/>
        </w:rPr>
        <w:t>’</w:t>
      </w:r>
      <w:r w:rsidRPr="00E35A79">
        <w:rPr>
          <w:rFonts w:ascii="Arial" w:hAnsi="Arial" w:cs="Arial"/>
          <w:color w:val="242121"/>
        </w:rPr>
        <w:t xml:space="preserve"> </w:t>
      </w:r>
      <w:r w:rsidR="00B61B99">
        <w:rPr>
          <w:rFonts w:ascii="Arial" w:hAnsi="Arial" w:cs="Arial"/>
          <w:color w:val="242121"/>
        </w:rPr>
        <w:t xml:space="preserve">land </w:t>
      </w:r>
      <w:r w:rsidRPr="00E35A79">
        <w:rPr>
          <w:rFonts w:ascii="Arial" w:hAnsi="Arial" w:cs="Arial"/>
          <w:color w:val="242121"/>
        </w:rPr>
        <w:t xml:space="preserve">surveyor </w:t>
      </w:r>
      <w:r w:rsidR="00B61B99">
        <w:rPr>
          <w:rFonts w:ascii="Arial" w:hAnsi="Arial" w:cs="Arial"/>
          <w:color w:val="242121"/>
        </w:rPr>
        <w:t xml:space="preserve">indicates </w:t>
      </w:r>
      <w:r w:rsidRPr="00E35A79">
        <w:rPr>
          <w:rFonts w:ascii="Arial" w:hAnsi="Arial" w:cs="Arial"/>
          <w:color w:val="242121"/>
        </w:rPr>
        <w:t xml:space="preserve"> that</w:t>
      </w:r>
      <w:r w:rsidR="00B61B99">
        <w:rPr>
          <w:rFonts w:ascii="Arial" w:hAnsi="Arial" w:cs="Arial"/>
          <w:color w:val="242121"/>
        </w:rPr>
        <w:t xml:space="preserve"> the</w:t>
      </w:r>
      <w:r w:rsidRPr="00E35A79">
        <w:rPr>
          <w:rFonts w:ascii="Arial" w:hAnsi="Arial" w:cs="Arial"/>
          <w:color w:val="242121"/>
        </w:rPr>
        <w:t xml:space="preserve"> </w:t>
      </w:r>
      <w:r w:rsidR="005B317A" w:rsidRPr="00EE58FC">
        <w:rPr>
          <w:rFonts w:ascii="Arial" w:hAnsi="Arial" w:cs="Arial"/>
          <w:color w:val="242121"/>
        </w:rPr>
        <w:t>survey instruments</w:t>
      </w:r>
      <w:r w:rsidRPr="00E35A79">
        <w:rPr>
          <w:rFonts w:ascii="Arial" w:hAnsi="Arial" w:cs="Arial"/>
          <w:color w:val="242121"/>
        </w:rPr>
        <w:t xml:space="preserve"> have what she refers to as ‘</w:t>
      </w:r>
      <w:r w:rsidRPr="00940C40">
        <w:rPr>
          <w:rFonts w:ascii="Arial" w:hAnsi="Arial" w:cs="Arial"/>
          <w:color w:val="242121"/>
        </w:rPr>
        <w:t>sources of error</w:t>
      </w:r>
      <w:r w:rsidRPr="00E35A79">
        <w:rPr>
          <w:rFonts w:ascii="Arial" w:hAnsi="Arial" w:cs="Arial"/>
          <w:color w:val="242121"/>
        </w:rPr>
        <w:t xml:space="preserve">’ and then based on these assumptions of error concludes that </w:t>
      </w:r>
      <w:r w:rsidR="005B317A" w:rsidRPr="00E35A79">
        <w:rPr>
          <w:rFonts w:ascii="Arial" w:hAnsi="Arial" w:cs="Arial"/>
          <w:color w:val="242121"/>
        </w:rPr>
        <w:t>the encroachment</w:t>
      </w:r>
      <w:r w:rsidRPr="00E35A79">
        <w:rPr>
          <w:rFonts w:ascii="Arial" w:hAnsi="Arial" w:cs="Arial"/>
          <w:color w:val="242121"/>
        </w:rPr>
        <w:t xml:space="preserve"> of centimetres, cannot</w:t>
      </w:r>
      <w:r w:rsidR="00B61B99">
        <w:rPr>
          <w:rFonts w:ascii="Arial" w:hAnsi="Arial" w:cs="Arial"/>
          <w:color w:val="242121"/>
        </w:rPr>
        <w:t>,</w:t>
      </w:r>
      <w:r w:rsidRPr="00E35A79">
        <w:rPr>
          <w:rFonts w:ascii="Arial" w:hAnsi="Arial" w:cs="Arial"/>
          <w:color w:val="242121"/>
        </w:rPr>
        <w:t xml:space="preserve"> without ambiguity, be </w:t>
      </w:r>
      <w:r w:rsidRPr="00E35A79">
        <w:rPr>
          <w:rFonts w:ascii="Arial" w:hAnsi="Arial" w:cs="Arial"/>
          <w:color w:val="242121"/>
        </w:rPr>
        <w:lastRenderedPageBreak/>
        <w:t>considered an encroachment</w:t>
      </w:r>
      <w:r w:rsidR="00940C40">
        <w:rPr>
          <w:rStyle w:val="FootnoteReference"/>
          <w:rFonts w:ascii="Arial" w:hAnsi="Arial" w:cs="Arial"/>
          <w:color w:val="242121"/>
        </w:rPr>
        <w:footnoteReference w:id="6"/>
      </w:r>
      <w:r w:rsidRPr="00E35A79">
        <w:rPr>
          <w:rFonts w:ascii="Arial" w:hAnsi="Arial" w:cs="Arial"/>
          <w:color w:val="242121"/>
        </w:rPr>
        <w:t xml:space="preserve">. </w:t>
      </w:r>
      <w:r w:rsidR="001D55EA" w:rsidRPr="00E35A79">
        <w:rPr>
          <w:rFonts w:ascii="Arial" w:hAnsi="Arial" w:cs="Arial"/>
          <w:color w:val="242121"/>
        </w:rPr>
        <w:t xml:space="preserve">This is </w:t>
      </w:r>
      <w:r w:rsidRPr="00E35A79">
        <w:rPr>
          <w:rFonts w:ascii="Arial" w:hAnsi="Arial" w:cs="Arial"/>
          <w:color w:val="242121"/>
        </w:rPr>
        <w:t xml:space="preserve">an opinion </w:t>
      </w:r>
      <w:r w:rsidR="001D55EA" w:rsidRPr="00E35A79">
        <w:rPr>
          <w:rFonts w:ascii="Arial" w:hAnsi="Arial" w:cs="Arial"/>
          <w:color w:val="242121"/>
        </w:rPr>
        <w:t>based on an assumption</w:t>
      </w:r>
      <w:r w:rsidRPr="00E35A79">
        <w:rPr>
          <w:rFonts w:ascii="Arial" w:hAnsi="Arial" w:cs="Arial"/>
          <w:color w:val="242121"/>
        </w:rPr>
        <w:t xml:space="preserve"> of possible error in the survey equipment of the applicants</w:t>
      </w:r>
      <w:r w:rsidR="005B317A" w:rsidRPr="00E35A79">
        <w:rPr>
          <w:rFonts w:ascii="Arial" w:hAnsi="Arial" w:cs="Arial"/>
          <w:color w:val="242121"/>
        </w:rPr>
        <w:t>’</w:t>
      </w:r>
      <w:r w:rsidRPr="00E35A79">
        <w:rPr>
          <w:rFonts w:ascii="Arial" w:hAnsi="Arial" w:cs="Arial"/>
          <w:color w:val="242121"/>
        </w:rPr>
        <w:t xml:space="preserve"> surveyor. </w:t>
      </w:r>
      <w:r w:rsidR="005B317A" w:rsidRPr="00E35A79">
        <w:rPr>
          <w:rFonts w:ascii="Arial" w:hAnsi="Arial" w:cs="Arial"/>
          <w:color w:val="242121"/>
        </w:rPr>
        <w:t>It not</w:t>
      </w:r>
      <w:r w:rsidR="001D55EA" w:rsidRPr="00E35A79">
        <w:rPr>
          <w:rFonts w:ascii="Arial" w:hAnsi="Arial" w:cs="Arial"/>
          <w:color w:val="242121"/>
        </w:rPr>
        <w:t xml:space="preserve"> backed up by any measurements taken by the </w:t>
      </w:r>
      <w:r w:rsidR="005B317A" w:rsidRPr="00E35A79">
        <w:rPr>
          <w:rFonts w:ascii="Arial" w:hAnsi="Arial" w:cs="Arial"/>
          <w:color w:val="242121"/>
        </w:rPr>
        <w:t>respondents’</w:t>
      </w:r>
      <w:r w:rsidR="001D55EA" w:rsidRPr="00E35A79">
        <w:rPr>
          <w:rFonts w:ascii="Arial" w:hAnsi="Arial" w:cs="Arial"/>
          <w:color w:val="242121"/>
        </w:rPr>
        <w:t xml:space="preserve"> surveyor. </w:t>
      </w:r>
    </w:p>
    <w:p w14:paraId="089D6623" w14:textId="77777777" w:rsidR="00E57AD5" w:rsidRPr="00E35A79" w:rsidRDefault="00E57AD5" w:rsidP="005B317A">
      <w:pPr>
        <w:pStyle w:val="NormalWeb"/>
        <w:spacing w:before="0" w:beforeAutospacing="0" w:after="0" w:afterAutospacing="0" w:line="360" w:lineRule="auto"/>
        <w:jc w:val="both"/>
        <w:rPr>
          <w:rFonts w:ascii="Arial" w:hAnsi="Arial" w:cs="Arial"/>
          <w:color w:val="242121"/>
        </w:rPr>
      </w:pPr>
    </w:p>
    <w:p w14:paraId="7CB05E2C" w14:textId="43B9ACC6" w:rsidR="001D55EA" w:rsidRPr="00E35A79" w:rsidRDefault="00E57AD5" w:rsidP="005B317A">
      <w:pPr>
        <w:pStyle w:val="NormalWeb"/>
        <w:spacing w:before="0" w:beforeAutospacing="0" w:after="0" w:afterAutospacing="0" w:line="360" w:lineRule="auto"/>
        <w:jc w:val="both"/>
        <w:rPr>
          <w:rFonts w:ascii="Arial" w:hAnsi="Arial" w:cs="Arial"/>
          <w:color w:val="242121"/>
        </w:rPr>
      </w:pPr>
      <w:r w:rsidRPr="00E35A79">
        <w:rPr>
          <w:rFonts w:ascii="Arial" w:hAnsi="Arial" w:cs="Arial"/>
          <w:color w:val="242121"/>
        </w:rPr>
        <w:t>[9]</w:t>
      </w:r>
      <w:r w:rsidRPr="00E35A79">
        <w:rPr>
          <w:rFonts w:ascii="Arial" w:hAnsi="Arial" w:cs="Arial"/>
          <w:color w:val="242121"/>
        </w:rPr>
        <w:tab/>
      </w:r>
      <w:r w:rsidR="00940C40">
        <w:rPr>
          <w:rFonts w:ascii="Arial" w:hAnsi="Arial" w:cs="Arial"/>
          <w:color w:val="242121"/>
        </w:rPr>
        <w:t xml:space="preserve">The </w:t>
      </w:r>
      <w:r w:rsidRPr="00E35A79">
        <w:rPr>
          <w:rFonts w:ascii="Arial" w:hAnsi="Arial" w:cs="Arial"/>
          <w:color w:val="242121"/>
        </w:rPr>
        <w:t xml:space="preserve"> supplementary report </w:t>
      </w:r>
      <w:r w:rsidR="00940C40">
        <w:rPr>
          <w:rFonts w:ascii="Arial" w:hAnsi="Arial" w:cs="Arial"/>
          <w:color w:val="242121"/>
        </w:rPr>
        <w:t xml:space="preserve">provided </w:t>
      </w:r>
      <w:r w:rsidRPr="00E35A79">
        <w:rPr>
          <w:rFonts w:ascii="Arial" w:hAnsi="Arial" w:cs="Arial"/>
          <w:color w:val="242121"/>
        </w:rPr>
        <w:t>by the applicants’</w:t>
      </w:r>
      <w:r w:rsidR="00940C40">
        <w:rPr>
          <w:rFonts w:ascii="Arial" w:hAnsi="Arial" w:cs="Arial"/>
          <w:color w:val="242121"/>
        </w:rPr>
        <w:t xml:space="preserve"> land surveyor</w:t>
      </w:r>
      <w:r w:rsidRPr="00E35A79">
        <w:rPr>
          <w:rFonts w:ascii="Arial" w:hAnsi="Arial" w:cs="Arial"/>
          <w:color w:val="242121"/>
        </w:rPr>
        <w:t xml:space="preserve"> reflect</w:t>
      </w:r>
      <w:r w:rsidR="00940C40">
        <w:rPr>
          <w:rFonts w:ascii="Arial" w:hAnsi="Arial" w:cs="Arial"/>
          <w:color w:val="242121"/>
        </w:rPr>
        <w:t>s</w:t>
      </w:r>
      <w:r w:rsidRPr="00E35A79">
        <w:rPr>
          <w:rFonts w:ascii="Arial" w:hAnsi="Arial" w:cs="Arial"/>
          <w:color w:val="242121"/>
        </w:rPr>
        <w:t xml:space="preserve"> the roof encroachment</w:t>
      </w:r>
      <w:r w:rsidR="00940C40">
        <w:rPr>
          <w:rFonts w:ascii="Arial" w:hAnsi="Arial" w:cs="Arial"/>
          <w:color w:val="242121"/>
        </w:rPr>
        <w:t xml:space="preserve"> measures</w:t>
      </w:r>
      <w:r w:rsidRPr="00E35A79">
        <w:rPr>
          <w:rFonts w:ascii="Arial" w:hAnsi="Arial" w:cs="Arial"/>
          <w:color w:val="242121"/>
        </w:rPr>
        <w:t xml:space="preserve"> 78</w:t>
      </w:r>
      <w:r w:rsidR="00940C40">
        <w:rPr>
          <w:rFonts w:ascii="Arial" w:hAnsi="Arial" w:cs="Arial"/>
          <w:color w:val="242121"/>
        </w:rPr>
        <w:t xml:space="preserve">cm </w:t>
      </w:r>
      <w:r w:rsidRPr="00E35A79">
        <w:rPr>
          <w:rStyle w:val="FootnoteReference"/>
          <w:rFonts w:ascii="Arial" w:hAnsi="Arial" w:cs="Arial"/>
          <w:color w:val="242121"/>
        </w:rPr>
        <w:footnoteReference w:id="7"/>
      </w:r>
      <w:r w:rsidRPr="00E35A79">
        <w:rPr>
          <w:rFonts w:ascii="Arial" w:hAnsi="Arial" w:cs="Arial"/>
          <w:color w:val="242121"/>
        </w:rPr>
        <w:t xml:space="preserve"> </w:t>
      </w:r>
      <w:r w:rsidR="001D55EA" w:rsidRPr="00E35A79">
        <w:rPr>
          <w:rFonts w:ascii="Arial" w:hAnsi="Arial" w:cs="Arial"/>
          <w:color w:val="242121"/>
        </w:rPr>
        <w:t>With their being no proper challenge to the report of the surveyor of the applicants</w:t>
      </w:r>
      <w:r w:rsidR="00940C40">
        <w:rPr>
          <w:rFonts w:ascii="Arial" w:hAnsi="Arial" w:cs="Arial"/>
          <w:color w:val="242121"/>
        </w:rPr>
        <w:t>,</w:t>
      </w:r>
      <w:r w:rsidRPr="00E35A79">
        <w:rPr>
          <w:rFonts w:ascii="Arial" w:hAnsi="Arial" w:cs="Arial"/>
          <w:color w:val="242121"/>
        </w:rPr>
        <w:t xml:space="preserve"> </w:t>
      </w:r>
      <w:r w:rsidR="00940C40">
        <w:rPr>
          <w:rFonts w:ascii="Arial" w:hAnsi="Arial" w:cs="Arial"/>
          <w:color w:val="242121"/>
        </w:rPr>
        <w:t>t</w:t>
      </w:r>
      <w:r w:rsidRPr="00E35A79">
        <w:rPr>
          <w:rFonts w:ascii="Arial" w:hAnsi="Arial" w:cs="Arial"/>
          <w:color w:val="242121"/>
        </w:rPr>
        <w:t>he applicants</w:t>
      </w:r>
      <w:r w:rsidR="00940C40">
        <w:rPr>
          <w:rFonts w:ascii="Arial" w:hAnsi="Arial" w:cs="Arial"/>
          <w:color w:val="242121"/>
        </w:rPr>
        <w:t>’</w:t>
      </w:r>
      <w:r w:rsidRPr="00E35A79">
        <w:rPr>
          <w:rFonts w:ascii="Arial" w:hAnsi="Arial" w:cs="Arial"/>
          <w:color w:val="242121"/>
        </w:rPr>
        <w:t xml:space="preserve"> argue that </w:t>
      </w:r>
      <w:r w:rsidR="001D55EA" w:rsidRPr="00E35A79">
        <w:rPr>
          <w:rFonts w:ascii="Arial" w:hAnsi="Arial" w:cs="Arial"/>
          <w:color w:val="242121"/>
        </w:rPr>
        <w:t>there is no real bona-fide dispute of fact</w:t>
      </w:r>
      <w:r w:rsidRPr="00E35A79">
        <w:rPr>
          <w:rFonts w:ascii="Arial" w:hAnsi="Arial" w:cs="Arial"/>
          <w:color w:val="242121"/>
        </w:rPr>
        <w:t>.</w:t>
      </w:r>
    </w:p>
    <w:p w14:paraId="68EB5151" w14:textId="269B8384" w:rsidR="001D55EA" w:rsidRPr="00E35A79" w:rsidRDefault="001D55EA" w:rsidP="005B317A">
      <w:pPr>
        <w:pStyle w:val="NormalWeb"/>
        <w:spacing w:before="0" w:beforeAutospacing="0" w:after="0" w:afterAutospacing="0" w:line="360" w:lineRule="auto"/>
        <w:jc w:val="both"/>
        <w:rPr>
          <w:rFonts w:ascii="Arial" w:hAnsi="Arial" w:cs="Arial"/>
          <w:color w:val="242121"/>
        </w:rPr>
      </w:pPr>
    </w:p>
    <w:p w14:paraId="371138CB" w14:textId="0BEF2100" w:rsidR="001D55EA" w:rsidRPr="00E35A79" w:rsidRDefault="001D55EA" w:rsidP="005B317A">
      <w:pPr>
        <w:pStyle w:val="NormalWeb"/>
        <w:spacing w:before="0" w:beforeAutospacing="0" w:after="0" w:afterAutospacing="0" w:line="360" w:lineRule="auto"/>
        <w:jc w:val="both"/>
        <w:rPr>
          <w:rFonts w:ascii="Arial" w:hAnsi="Arial" w:cs="Arial"/>
          <w:color w:val="242121"/>
        </w:rPr>
      </w:pPr>
      <w:r w:rsidRPr="00E35A79">
        <w:rPr>
          <w:rFonts w:ascii="Arial" w:hAnsi="Arial" w:cs="Arial"/>
          <w:color w:val="242121"/>
        </w:rPr>
        <w:t>[</w:t>
      </w:r>
      <w:r w:rsidR="00E57AD5" w:rsidRPr="00E35A79">
        <w:rPr>
          <w:rFonts w:ascii="Arial" w:hAnsi="Arial" w:cs="Arial"/>
          <w:color w:val="242121"/>
        </w:rPr>
        <w:t>10</w:t>
      </w:r>
      <w:r w:rsidRPr="00E35A79">
        <w:rPr>
          <w:rFonts w:ascii="Arial" w:hAnsi="Arial" w:cs="Arial"/>
          <w:color w:val="242121"/>
        </w:rPr>
        <w:t>]</w:t>
      </w:r>
      <w:r w:rsidRPr="00E35A79">
        <w:rPr>
          <w:rFonts w:ascii="Arial" w:hAnsi="Arial" w:cs="Arial"/>
          <w:color w:val="242121"/>
        </w:rPr>
        <w:tab/>
        <w:t xml:space="preserve"> </w:t>
      </w:r>
      <w:r w:rsidR="00B61B99">
        <w:rPr>
          <w:rFonts w:ascii="Arial" w:hAnsi="Arial" w:cs="Arial"/>
          <w:color w:val="242121"/>
        </w:rPr>
        <w:t xml:space="preserve">The </w:t>
      </w:r>
      <w:r w:rsidR="00A75C8C" w:rsidRPr="00E35A79">
        <w:rPr>
          <w:rFonts w:ascii="Arial" w:hAnsi="Arial" w:cs="Arial"/>
          <w:color w:val="242121"/>
        </w:rPr>
        <w:t>applicants</w:t>
      </w:r>
      <w:r w:rsidR="00940C40">
        <w:rPr>
          <w:rFonts w:ascii="Arial" w:hAnsi="Arial" w:cs="Arial"/>
          <w:color w:val="242121"/>
        </w:rPr>
        <w:t>’</w:t>
      </w:r>
      <w:r w:rsidRPr="00E35A79">
        <w:rPr>
          <w:rFonts w:ascii="Arial" w:hAnsi="Arial" w:cs="Arial"/>
          <w:color w:val="242121"/>
        </w:rPr>
        <w:t xml:space="preserve"> aver and maintain that they have a right to </w:t>
      </w:r>
      <w:r w:rsidR="00E432F5">
        <w:rPr>
          <w:rFonts w:ascii="Arial" w:hAnsi="Arial" w:cs="Arial"/>
          <w:color w:val="242121"/>
        </w:rPr>
        <w:t xml:space="preserve">the </w:t>
      </w:r>
      <w:r w:rsidRPr="00E35A79">
        <w:rPr>
          <w:rFonts w:ascii="Arial" w:hAnsi="Arial" w:cs="Arial"/>
          <w:color w:val="242121"/>
        </w:rPr>
        <w:t>use and enjoyment of the property without the inconvenience caused by the encroachment of the respondent</w:t>
      </w:r>
      <w:r w:rsidR="00B61B99">
        <w:rPr>
          <w:rFonts w:ascii="Arial" w:hAnsi="Arial" w:cs="Arial"/>
          <w:color w:val="242121"/>
        </w:rPr>
        <w:t>s’ roof</w:t>
      </w:r>
      <w:r w:rsidRPr="00E35A79">
        <w:rPr>
          <w:rFonts w:ascii="Arial" w:hAnsi="Arial" w:cs="Arial"/>
          <w:color w:val="242121"/>
        </w:rPr>
        <w:t xml:space="preserve">.  They should be entitled to use and enjoy their property without unreasonable limitations. The land surveyor re-surveyed the property and confirmed that the roof </w:t>
      </w:r>
      <w:r w:rsidR="005B317A" w:rsidRPr="00E35A79">
        <w:rPr>
          <w:rFonts w:ascii="Arial" w:hAnsi="Arial" w:cs="Arial"/>
          <w:color w:val="242121"/>
        </w:rPr>
        <w:t>encroachment spans</w:t>
      </w:r>
      <w:r w:rsidRPr="00E35A79">
        <w:rPr>
          <w:rFonts w:ascii="Arial" w:hAnsi="Arial" w:cs="Arial"/>
          <w:color w:val="242121"/>
        </w:rPr>
        <w:t xml:space="preserve"> </w:t>
      </w:r>
      <w:r w:rsidR="00940C40">
        <w:rPr>
          <w:rFonts w:ascii="Arial" w:hAnsi="Arial" w:cs="Arial"/>
          <w:color w:val="242121"/>
        </w:rPr>
        <w:t>78c</w:t>
      </w:r>
      <w:r w:rsidRPr="00E35A79">
        <w:rPr>
          <w:rFonts w:ascii="Arial" w:hAnsi="Arial" w:cs="Arial"/>
          <w:color w:val="242121"/>
        </w:rPr>
        <w:t xml:space="preserve">m </w:t>
      </w:r>
      <w:r w:rsidR="005B317A" w:rsidRPr="00E35A79">
        <w:rPr>
          <w:rFonts w:ascii="Arial" w:hAnsi="Arial" w:cs="Arial"/>
          <w:color w:val="242121"/>
        </w:rPr>
        <w:t>and definitely</w:t>
      </w:r>
      <w:r w:rsidRPr="00E35A79">
        <w:rPr>
          <w:rFonts w:ascii="Arial" w:hAnsi="Arial" w:cs="Arial"/>
          <w:color w:val="242121"/>
        </w:rPr>
        <w:t xml:space="preserve"> constitutes</w:t>
      </w:r>
      <w:r w:rsidR="00940C40">
        <w:rPr>
          <w:rFonts w:ascii="Arial" w:hAnsi="Arial" w:cs="Arial"/>
          <w:color w:val="242121"/>
        </w:rPr>
        <w:t>,</w:t>
      </w:r>
      <w:r w:rsidRPr="00E35A79">
        <w:rPr>
          <w:rFonts w:ascii="Arial" w:hAnsi="Arial" w:cs="Arial"/>
          <w:color w:val="242121"/>
        </w:rPr>
        <w:t xml:space="preserve"> in law</w:t>
      </w:r>
      <w:r w:rsidR="00940C40">
        <w:rPr>
          <w:rFonts w:ascii="Arial" w:hAnsi="Arial" w:cs="Arial"/>
          <w:color w:val="242121"/>
        </w:rPr>
        <w:t>,</w:t>
      </w:r>
      <w:r w:rsidRPr="00E35A79">
        <w:rPr>
          <w:rFonts w:ascii="Arial" w:hAnsi="Arial" w:cs="Arial"/>
          <w:color w:val="242121"/>
        </w:rPr>
        <w:t xml:space="preserve"> an encroachment.</w:t>
      </w:r>
    </w:p>
    <w:p w14:paraId="73223B90" w14:textId="03540ADD" w:rsidR="001D55EA" w:rsidRPr="00E35A79" w:rsidRDefault="001D55EA" w:rsidP="005B317A">
      <w:pPr>
        <w:pStyle w:val="NormalWeb"/>
        <w:spacing w:before="0" w:beforeAutospacing="0" w:after="0" w:afterAutospacing="0" w:line="360" w:lineRule="auto"/>
        <w:jc w:val="both"/>
        <w:rPr>
          <w:rFonts w:ascii="Arial" w:hAnsi="Arial" w:cs="Arial"/>
          <w:color w:val="242121"/>
        </w:rPr>
      </w:pPr>
    </w:p>
    <w:p w14:paraId="403270C7" w14:textId="5DFF1880" w:rsidR="001D55EA" w:rsidRPr="00E35A79" w:rsidRDefault="00E57AD5" w:rsidP="005B317A">
      <w:pPr>
        <w:pStyle w:val="NormalWeb"/>
        <w:spacing w:before="0" w:beforeAutospacing="0" w:after="0" w:afterAutospacing="0" w:line="360" w:lineRule="auto"/>
        <w:jc w:val="both"/>
        <w:rPr>
          <w:rFonts w:ascii="Arial" w:hAnsi="Arial" w:cs="Arial"/>
          <w:color w:val="242121"/>
        </w:rPr>
      </w:pPr>
      <w:r w:rsidRPr="00E35A79">
        <w:rPr>
          <w:rFonts w:ascii="Arial" w:hAnsi="Arial" w:cs="Arial"/>
          <w:color w:val="242121"/>
        </w:rPr>
        <w:t>[11]</w:t>
      </w:r>
      <w:r w:rsidRPr="00E35A79">
        <w:rPr>
          <w:rFonts w:ascii="Arial" w:hAnsi="Arial" w:cs="Arial"/>
          <w:color w:val="242121"/>
        </w:rPr>
        <w:tab/>
      </w:r>
      <w:r w:rsidR="001D55EA" w:rsidRPr="00E35A79">
        <w:rPr>
          <w:rFonts w:ascii="Arial" w:hAnsi="Arial" w:cs="Arial"/>
          <w:color w:val="242121"/>
        </w:rPr>
        <w:t>The respondents</w:t>
      </w:r>
      <w:r w:rsidR="00940C40">
        <w:rPr>
          <w:rFonts w:ascii="Arial" w:hAnsi="Arial" w:cs="Arial"/>
          <w:color w:val="242121"/>
        </w:rPr>
        <w:t xml:space="preserve">’ did not respond to the supplementary report and maintain that there is no encroachment. Instead their argument is that there is a dispute of fact pertaining to the </w:t>
      </w:r>
      <w:r w:rsidR="001D55EA" w:rsidRPr="00E35A79">
        <w:rPr>
          <w:rFonts w:ascii="Arial" w:hAnsi="Arial" w:cs="Arial"/>
          <w:color w:val="242121"/>
        </w:rPr>
        <w:t xml:space="preserve"> </w:t>
      </w:r>
      <w:r w:rsidR="00940C40">
        <w:rPr>
          <w:rFonts w:ascii="Arial" w:hAnsi="Arial" w:cs="Arial"/>
          <w:color w:val="242121"/>
        </w:rPr>
        <w:t>existence of an encroachment. Therefore the matter needed to resolved by referring the matter for oral evidence to be led.</w:t>
      </w:r>
    </w:p>
    <w:p w14:paraId="7842FC13" w14:textId="006580B1" w:rsidR="001D55EA" w:rsidRPr="00E35A79" w:rsidRDefault="001D55EA" w:rsidP="005B317A">
      <w:pPr>
        <w:pStyle w:val="NormalWeb"/>
        <w:spacing w:before="0" w:beforeAutospacing="0" w:after="0" w:afterAutospacing="0" w:line="360" w:lineRule="auto"/>
        <w:jc w:val="both"/>
        <w:rPr>
          <w:rFonts w:ascii="Arial" w:hAnsi="Arial" w:cs="Arial"/>
          <w:color w:val="242121"/>
        </w:rPr>
      </w:pPr>
    </w:p>
    <w:p w14:paraId="441FFE21" w14:textId="77777777" w:rsidR="00E57AD5" w:rsidRPr="00E35A79" w:rsidRDefault="00E57AD5" w:rsidP="005B317A">
      <w:pPr>
        <w:pStyle w:val="NormalWeb"/>
        <w:spacing w:before="0" w:beforeAutospacing="0" w:after="0" w:afterAutospacing="0" w:line="360" w:lineRule="auto"/>
        <w:jc w:val="both"/>
        <w:rPr>
          <w:rFonts w:ascii="Arial" w:hAnsi="Arial" w:cs="Arial"/>
          <w:color w:val="242121"/>
        </w:rPr>
      </w:pPr>
    </w:p>
    <w:p w14:paraId="4C2C1AF8" w14:textId="406F67AA" w:rsidR="00C62A20" w:rsidRPr="00E35A79" w:rsidRDefault="00C62A20" w:rsidP="005B317A">
      <w:pPr>
        <w:pStyle w:val="NormalWeb"/>
        <w:spacing w:before="0" w:beforeAutospacing="0" w:after="0" w:afterAutospacing="0" w:line="360" w:lineRule="auto"/>
        <w:jc w:val="both"/>
        <w:rPr>
          <w:rFonts w:ascii="Arial" w:hAnsi="Arial" w:cs="Arial"/>
          <w:b/>
          <w:bCs/>
          <w:color w:val="242121"/>
        </w:rPr>
      </w:pPr>
      <w:r w:rsidRPr="00E35A79">
        <w:rPr>
          <w:rFonts w:ascii="Arial" w:hAnsi="Arial" w:cs="Arial"/>
          <w:b/>
          <w:bCs/>
          <w:color w:val="242121"/>
        </w:rPr>
        <w:t>Dispute of Fact</w:t>
      </w:r>
    </w:p>
    <w:p w14:paraId="0CE8C139" w14:textId="77777777" w:rsidR="00E35A79" w:rsidRPr="00E35A79" w:rsidRDefault="00E35A79" w:rsidP="005B317A">
      <w:pPr>
        <w:pStyle w:val="NormalWeb"/>
        <w:spacing w:before="0" w:beforeAutospacing="0" w:after="0" w:afterAutospacing="0" w:line="360" w:lineRule="auto"/>
        <w:jc w:val="both"/>
        <w:rPr>
          <w:rFonts w:ascii="Arial" w:hAnsi="Arial" w:cs="Arial"/>
          <w:b/>
          <w:bCs/>
          <w:color w:val="242121"/>
        </w:rPr>
      </w:pPr>
    </w:p>
    <w:p w14:paraId="3E2410B6" w14:textId="6D3A098C" w:rsidR="00C62A20" w:rsidRPr="00E35A79" w:rsidRDefault="00C62A20" w:rsidP="005B317A">
      <w:pPr>
        <w:spacing w:line="360" w:lineRule="auto"/>
        <w:jc w:val="both"/>
        <w:rPr>
          <w:rFonts w:ascii="Arial" w:eastAsia="Times New Roman" w:hAnsi="Arial" w:cs="Arial"/>
          <w:lang w:eastAsia="en-GB"/>
        </w:rPr>
      </w:pPr>
      <w:r w:rsidRPr="00E35A79">
        <w:rPr>
          <w:rFonts w:ascii="Arial" w:eastAsia="Times New Roman" w:hAnsi="Arial" w:cs="Arial"/>
          <w:lang w:eastAsia="en-GB"/>
        </w:rPr>
        <w:t xml:space="preserve"> </w:t>
      </w:r>
      <w:r w:rsidR="00E57AD5" w:rsidRPr="00E35A79">
        <w:rPr>
          <w:rFonts w:ascii="Arial" w:eastAsia="Times New Roman" w:hAnsi="Arial" w:cs="Arial"/>
          <w:lang w:eastAsia="en-GB"/>
        </w:rPr>
        <w:t>[1</w:t>
      </w:r>
      <w:r w:rsidR="00940C40">
        <w:rPr>
          <w:rFonts w:ascii="Arial" w:eastAsia="Times New Roman" w:hAnsi="Arial" w:cs="Arial"/>
          <w:lang w:eastAsia="en-GB"/>
        </w:rPr>
        <w:t>2</w:t>
      </w:r>
      <w:r w:rsidR="00E57AD5" w:rsidRPr="00E35A79">
        <w:rPr>
          <w:rFonts w:ascii="Arial" w:eastAsia="Times New Roman" w:hAnsi="Arial" w:cs="Arial"/>
          <w:lang w:eastAsia="en-GB"/>
        </w:rPr>
        <w:t>]</w:t>
      </w:r>
      <w:r w:rsidR="00E57AD5" w:rsidRPr="00E35A79">
        <w:rPr>
          <w:rFonts w:ascii="Arial" w:eastAsia="Times New Roman" w:hAnsi="Arial" w:cs="Arial"/>
          <w:lang w:eastAsia="en-GB"/>
        </w:rPr>
        <w:tab/>
      </w:r>
      <w:r w:rsidR="00940C40">
        <w:rPr>
          <w:rFonts w:ascii="Arial" w:eastAsia="Times New Roman" w:hAnsi="Arial" w:cs="Arial"/>
          <w:lang w:eastAsia="en-GB"/>
        </w:rPr>
        <w:t xml:space="preserve">In </w:t>
      </w:r>
      <w:proofErr w:type="spellStart"/>
      <w:r w:rsidRPr="00E35A79">
        <w:rPr>
          <w:rFonts w:ascii="Arial" w:eastAsia="Times New Roman" w:hAnsi="Arial" w:cs="Arial"/>
          <w:i/>
          <w:iCs/>
          <w:lang w:eastAsia="en-GB"/>
        </w:rPr>
        <w:t>Plascon</w:t>
      </w:r>
      <w:proofErr w:type="spellEnd"/>
      <w:r w:rsidRPr="00E35A79">
        <w:rPr>
          <w:rFonts w:ascii="Arial" w:eastAsia="Times New Roman" w:hAnsi="Arial" w:cs="Arial"/>
          <w:i/>
          <w:iCs/>
          <w:lang w:eastAsia="en-GB"/>
        </w:rPr>
        <w:t>-Evans</w:t>
      </w:r>
      <w:r w:rsidR="00EE58FC">
        <w:rPr>
          <w:rFonts w:ascii="Arial" w:eastAsia="Times New Roman" w:hAnsi="Arial" w:cs="Arial"/>
          <w:i/>
          <w:iCs/>
          <w:lang w:eastAsia="en-GB"/>
        </w:rPr>
        <w:t xml:space="preserve"> Paints Ltd</w:t>
      </w:r>
      <w:r w:rsidRPr="00E35A79">
        <w:rPr>
          <w:rFonts w:ascii="Arial" w:eastAsia="Times New Roman" w:hAnsi="Arial" w:cs="Arial"/>
          <w:i/>
          <w:iCs/>
          <w:lang w:eastAsia="en-GB"/>
        </w:rPr>
        <w:t xml:space="preserve"> v </w:t>
      </w:r>
      <w:r w:rsidR="00193EE0">
        <w:rPr>
          <w:rFonts w:ascii="Arial" w:eastAsia="Times New Roman" w:hAnsi="Arial" w:cs="Arial"/>
          <w:i/>
          <w:iCs/>
          <w:lang w:eastAsia="en-GB"/>
        </w:rPr>
        <w:t xml:space="preserve">Van </w:t>
      </w:r>
      <w:proofErr w:type="spellStart"/>
      <w:r w:rsidRPr="00E35A79">
        <w:rPr>
          <w:rFonts w:ascii="Arial" w:eastAsia="Times New Roman" w:hAnsi="Arial" w:cs="Arial"/>
          <w:i/>
          <w:iCs/>
          <w:lang w:eastAsia="en-GB"/>
        </w:rPr>
        <w:t>Riebeeck</w:t>
      </w:r>
      <w:proofErr w:type="spellEnd"/>
      <w:r w:rsidR="00193EE0">
        <w:rPr>
          <w:rFonts w:ascii="Arial" w:eastAsia="Times New Roman" w:hAnsi="Arial" w:cs="Arial"/>
          <w:i/>
          <w:iCs/>
          <w:lang w:eastAsia="en-GB"/>
        </w:rPr>
        <w:t xml:space="preserve"> Paints (Pty) Ltd</w:t>
      </w:r>
      <w:r w:rsidR="00940C40">
        <w:rPr>
          <w:rFonts w:ascii="Arial" w:eastAsia="Times New Roman" w:hAnsi="Arial" w:cs="Arial"/>
          <w:i/>
          <w:iCs/>
          <w:lang w:eastAsia="en-GB"/>
        </w:rPr>
        <w:t xml:space="preserve"> </w:t>
      </w:r>
      <w:r w:rsidR="00E57AD5" w:rsidRPr="00940C40">
        <w:rPr>
          <w:rStyle w:val="FootnoteReference"/>
          <w:rFonts w:ascii="Arial" w:eastAsia="Times New Roman" w:hAnsi="Arial" w:cs="Arial"/>
          <w:iCs/>
          <w:lang w:eastAsia="en-GB"/>
        </w:rPr>
        <w:footnoteReference w:id="8"/>
      </w:r>
      <w:r w:rsidR="00940C40" w:rsidRPr="00940C40">
        <w:rPr>
          <w:rFonts w:ascii="Arial" w:eastAsia="Times New Roman" w:hAnsi="Arial" w:cs="Arial"/>
          <w:lang w:eastAsia="en-GB"/>
        </w:rPr>
        <w:t>it is</w:t>
      </w:r>
      <w:r w:rsidRPr="00E35A79">
        <w:rPr>
          <w:rFonts w:ascii="Arial" w:eastAsia="Times New Roman" w:hAnsi="Arial" w:cs="Arial"/>
          <w:position w:val="8"/>
          <w:lang w:eastAsia="en-GB"/>
        </w:rPr>
        <w:t xml:space="preserve"> </w:t>
      </w:r>
      <w:r w:rsidR="00E57AD5" w:rsidRPr="00E35A79">
        <w:rPr>
          <w:rFonts w:ascii="Arial" w:eastAsia="Times New Roman" w:hAnsi="Arial" w:cs="Arial"/>
          <w:lang w:eastAsia="en-GB"/>
        </w:rPr>
        <w:t>confirm</w:t>
      </w:r>
      <w:r w:rsidR="00940C40">
        <w:rPr>
          <w:rFonts w:ascii="Arial" w:eastAsia="Times New Roman" w:hAnsi="Arial" w:cs="Arial"/>
          <w:lang w:eastAsia="en-GB"/>
        </w:rPr>
        <w:t>ed</w:t>
      </w:r>
      <w:r w:rsidR="00E57AD5" w:rsidRPr="00E35A79">
        <w:rPr>
          <w:rFonts w:ascii="Arial" w:eastAsia="Times New Roman" w:hAnsi="Arial" w:cs="Arial"/>
          <w:lang w:eastAsia="en-GB"/>
        </w:rPr>
        <w:t xml:space="preserve"> t</w:t>
      </w:r>
      <w:r w:rsidRPr="00E35A79">
        <w:rPr>
          <w:rFonts w:ascii="Arial" w:eastAsia="Times New Roman" w:hAnsi="Arial" w:cs="Arial"/>
          <w:lang w:eastAsia="en-GB"/>
        </w:rPr>
        <w:t xml:space="preserve">hat the rule </w:t>
      </w:r>
      <w:r w:rsidR="00E57AD5" w:rsidRPr="00E35A79">
        <w:rPr>
          <w:rFonts w:ascii="Arial" w:eastAsia="Times New Roman" w:hAnsi="Arial" w:cs="Arial"/>
          <w:lang w:eastAsia="en-GB"/>
        </w:rPr>
        <w:t xml:space="preserve"> </w:t>
      </w:r>
      <w:r w:rsidR="00940C40">
        <w:rPr>
          <w:rFonts w:ascii="Arial" w:eastAsia="Times New Roman" w:hAnsi="Arial" w:cs="Arial"/>
          <w:lang w:eastAsia="en-GB"/>
        </w:rPr>
        <w:t>pertaining to a dispute of fact may be dealt with in application proceedings without hearing oral evidence to resolve the dispute. I</w:t>
      </w:r>
      <w:r w:rsidRPr="00E35A79">
        <w:rPr>
          <w:rFonts w:ascii="Arial" w:eastAsia="Times New Roman" w:hAnsi="Arial" w:cs="Arial"/>
          <w:lang w:eastAsia="en-GB"/>
        </w:rPr>
        <w:t>n motion proceedings, a final order may</w:t>
      </w:r>
      <w:r w:rsidR="00E57AD5" w:rsidRPr="00E35A79">
        <w:rPr>
          <w:rFonts w:ascii="Arial" w:eastAsia="Times New Roman" w:hAnsi="Arial" w:cs="Arial"/>
          <w:lang w:eastAsia="en-GB"/>
        </w:rPr>
        <w:t xml:space="preserve"> </w:t>
      </w:r>
      <w:r w:rsidRPr="00E35A79">
        <w:rPr>
          <w:rFonts w:ascii="Arial" w:eastAsia="Times New Roman" w:hAnsi="Arial" w:cs="Arial"/>
          <w:lang w:eastAsia="en-GB"/>
        </w:rPr>
        <w:t xml:space="preserve">be granted if the facts stated by the </w:t>
      </w:r>
      <w:r w:rsidR="003558A8">
        <w:rPr>
          <w:rFonts w:ascii="Arial" w:eastAsia="Times New Roman" w:hAnsi="Arial" w:cs="Arial"/>
          <w:lang w:eastAsia="en-GB"/>
        </w:rPr>
        <w:t>r</w:t>
      </w:r>
      <w:r w:rsidRPr="00E35A79">
        <w:rPr>
          <w:rFonts w:ascii="Arial" w:eastAsia="Times New Roman" w:hAnsi="Arial" w:cs="Arial"/>
          <w:lang w:eastAsia="en-GB"/>
        </w:rPr>
        <w:t>espondent</w:t>
      </w:r>
      <w:r w:rsidR="003558A8">
        <w:rPr>
          <w:rFonts w:ascii="Arial" w:eastAsia="Times New Roman" w:hAnsi="Arial" w:cs="Arial"/>
          <w:lang w:eastAsia="en-GB"/>
        </w:rPr>
        <w:t>s</w:t>
      </w:r>
      <w:r w:rsidRPr="00E35A79">
        <w:rPr>
          <w:rFonts w:ascii="Arial" w:eastAsia="Times New Roman" w:hAnsi="Arial" w:cs="Arial"/>
          <w:lang w:eastAsia="en-GB"/>
        </w:rPr>
        <w:t xml:space="preserve">, together with admitted facts in the </w:t>
      </w:r>
      <w:r w:rsidR="003558A8">
        <w:rPr>
          <w:rFonts w:ascii="Arial" w:eastAsia="Times New Roman" w:hAnsi="Arial" w:cs="Arial"/>
          <w:lang w:eastAsia="en-GB"/>
        </w:rPr>
        <w:t>a</w:t>
      </w:r>
      <w:r w:rsidRPr="00E35A79">
        <w:rPr>
          <w:rFonts w:ascii="Arial" w:eastAsia="Times New Roman" w:hAnsi="Arial" w:cs="Arial"/>
          <w:lang w:eastAsia="en-GB"/>
        </w:rPr>
        <w:t>pplicants</w:t>
      </w:r>
      <w:r w:rsidR="003558A8">
        <w:rPr>
          <w:rFonts w:ascii="Arial" w:eastAsia="Times New Roman" w:hAnsi="Arial" w:cs="Arial"/>
          <w:lang w:eastAsia="en-GB"/>
        </w:rPr>
        <w:t>’</w:t>
      </w:r>
      <w:r w:rsidRPr="00E35A79">
        <w:rPr>
          <w:rFonts w:ascii="Arial" w:eastAsia="Times New Roman" w:hAnsi="Arial" w:cs="Arial"/>
          <w:lang w:eastAsia="en-GB"/>
        </w:rPr>
        <w:t xml:space="preserve"> affidavits, justify the order. </w:t>
      </w:r>
    </w:p>
    <w:p w14:paraId="57B92A04" w14:textId="77777777" w:rsidR="00E57AD5" w:rsidRPr="00E35A79" w:rsidRDefault="00E57AD5" w:rsidP="005B317A">
      <w:pPr>
        <w:spacing w:line="360" w:lineRule="auto"/>
        <w:jc w:val="both"/>
        <w:rPr>
          <w:rFonts w:ascii="Arial" w:eastAsia="Times New Roman" w:hAnsi="Arial" w:cs="Arial"/>
          <w:lang w:eastAsia="en-GB"/>
        </w:rPr>
      </w:pPr>
    </w:p>
    <w:p w14:paraId="08A1F56E" w14:textId="54AB1C18" w:rsidR="00C62A20" w:rsidRPr="00E35A79" w:rsidRDefault="00C62A20" w:rsidP="00940C40">
      <w:pPr>
        <w:spacing w:line="360" w:lineRule="auto"/>
        <w:jc w:val="both"/>
        <w:rPr>
          <w:rFonts w:ascii="Arial" w:eastAsia="Times New Roman" w:hAnsi="Arial" w:cs="Arial"/>
          <w:iCs/>
          <w:sz w:val="22"/>
          <w:szCs w:val="22"/>
          <w:lang w:eastAsia="en-GB"/>
        </w:rPr>
      </w:pPr>
    </w:p>
    <w:p w14:paraId="449008CF" w14:textId="77777777" w:rsidR="005B317A" w:rsidRPr="00E35A79" w:rsidRDefault="005B317A" w:rsidP="005B317A">
      <w:pPr>
        <w:spacing w:line="360" w:lineRule="auto"/>
        <w:ind w:left="720"/>
        <w:jc w:val="both"/>
        <w:rPr>
          <w:rFonts w:ascii="Arial" w:eastAsia="Times New Roman" w:hAnsi="Arial" w:cs="Arial"/>
          <w:sz w:val="22"/>
          <w:szCs w:val="22"/>
          <w:lang w:eastAsia="en-GB"/>
        </w:rPr>
      </w:pPr>
    </w:p>
    <w:p w14:paraId="4851323C" w14:textId="08E3E7E1" w:rsidR="00C62A20" w:rsidRPr="00E35A79" w:rsidRDefault="00C62A20" w:rsidP="005B317A">
      <w:pPr>
        <w:spacing w:line="360" w:lineRule="auto"/>
        <w:jc w:val="both"/>
        <w:rPr>
          <w:rFonts w:ascii="Arial" w:eastAsia="Times New Roman" w:hAnsi="Arial" w:cs="Arial"/>
          <w:lang w:eastAsia="en-GB"/>
        </w:rPr>
      </w:pPr>
      <w:r w:rsidRPr="00E35A79">
        <w:rPr>
          <w:rFonts w:ascii="Arial" w:eastAsia="Times New Roman" w:hAnsi="Arial" w:cs="Arial"/>
          <w:lang w:eastAsia="en-GB"/>
        </w:rPr>
        <w:t>[</w:t>
      </w:r>
      <w:r w:rsidR="00E57AD5" w:rsidRPr="00E35A79">
        <w:rPr>
          <w:rFonts w:ascii="Arial" w:eastAsia="Times New Roman" w:hAnsi="Arial" w:cs="Arial"/>
          <w:lang w:eastAsia="en-GB"/>
        </w:rPr>
        <w:t>1</w:t>
      </w:r>
      <w:r w:rsidR="00940C40">
        <w:rPr>
          <w:rFonts w:ascii="Arial" w:eastAsia="Times New Roman" w:hAnsi="Arial" w:cs="Arial"/>
          <w:lang w:eastAsia="en-GB"/>
        </w:rPr>
        <w:t>3</w:t>
      </w:r>
      <w:r w:rsidR="005B317A" w:rsidRPr="00E35A79">
        <w:rPr>
          <w:rFonts w:ascii="Arial" w:eastAsia="Times New Roman" w:hAnsi="Arial" w:cs="Arial"/>
          <w:lang w:eastAsia="en-GB"/>
        </w:rPr>
        <w:t xml:space="preserve">] </w:t>
      </w:r>
      <w:r w:rsidR="005B317A" w:rsidRPr="00E35A79">
        <w:rPr>
          <w:rFonts w:ascii="Arial" w:eastAsia="Times New Roman" w:hAnsi="Arial" w:cs="Arial"/>
          <w:lang w:eastAsia="en-GB"/>
        </w:rPr>
        <w:tab/>
      </w:r>
      <w:r w:rsidRPr="00E35A79">
        <w:rPr>
          <w:rFonts w:ascii="Arial" w:eastAsia="Times New Roman" w:hAnsi="Arial" w:cs="Arial"/>
          <w:lang w:eastAsia="en-GB"/>
        </w:rPr>
        <w:t xml:space="preserve">In </w:t>
      </w:r>
      <w:r w:rsidR="00E85CAD">
        <w:rPr>
          <w:rFonts w:ascii="Arial" w:eastAsia="Times New Roman" w:hAnsi="Arial" w:cs="Arial"/>
          <w:lang w:eastAsia="en-GB"/>
        </w:rPr>
        <w:t>general, the rule is that</w:t>
      </w:r>
      <w:r w:rsidRPr="00E35A79">
        <w:rPr>
          <w:rFonts w:ascii="Arial" w:eastAsia="Times New Roman" w:hAnsi="Arial" w:cs="Arial"/>
          <w:lang w:eastAsia="en-GB"/>
        </w:rPr>
        <w:t xml:space="preserve"> in proceedings where disputes of fact have arisen on affidavits, a final order, whether an interdict or some other form of relief, maybe granted if the facts averred in the Applicant’s affidavits, which have been admitted by the Respondent together with facts alleged by the Respondent, justify such an order.</w:t>
      </w:r>
      <w:r w:rsidR="00E85CAD">
        <w:rPr>
          <w:rStyle w:val="FootnoteReference"/>
          <w:rFonts w:ascii="Arial" w:eastAsia="Times New Roman" w:hAnsi="Arial" w:cs="Arial"/>
          <w:lang w:eastAsia="en-GB"/>
        </w:rPr>
        <w:footnoteReference w:id="9"/>
      </w:r>
      <w:r w:rsidRPr="00E35A79">
        <w:rPr>
          <w:rFonts w:ascii="Arial" w:eastAsia="Times New Roman" w:hAnsi="Arial" w:cs="Arial"/>
          <w:lang w:eastAsia="en-GB"/>
        </w:rPr>
        <w:t xml:space="preserve"> </w:t>
      </w:r>
    </w:p>
    <w:p w14:paraId="1E0C9E67" w14:textId="77777777" w:rsidR="005B317A" w:rsidRPr="00E35A79" w:rsidRDefault="005B317A" w:rsidP="005B317A">
      <w:pPr>
        <w:spacing w:line="360" w:lineRule="auto"/>
        <w:jc w:val="both"/>
        <w:rPr>
          <w:rFonts w:ascii="Arial" w:eastAsia="Times New Roman" w:hAnsi="Arial" w:cs="Arial"/>
          <w:lang w:eastAsia="en-GB"/>
        </w:rPr>
      </w:pPr>
    </w:p>
    <w:p w14:paraId="6E010741" w14:textId="01ED4042" w:rsidR="00C62A20" w:rsidRPr="00940C40" w:rsidRDefault="00C62A20" w:rsidP="005B317A">
      <w:pPr>
        <w:spacing w:line="360" w:lineRule="auto"/>
        <w:jc w:val="both"/>
        <w:rPr>
          <w:rFonts w:ascii="Arial" w:eastAsia="Times New Roman" w:hAnsi="Arial" w:cs="Arial"/>
          <w:i/>
          <w:iCs/>
          <w:lang w:eastAsia="en-GB"/>
        </w:rPr>
      </w:pPr>
      <w:r w:rsidRPr="00E35A79">
        <w:rPr>
          <w:rFonts w:ascii="Arial" w:eastAsia="Times New Roman" w:hAnsi="Arial" w:cs="Arial"/>
          <w:lang w:eastAsia="en-GB"/>
        </w:rPr>
        <w:t>[</w:t>
      </w:r>
      <w:r w:rsidR="00E57AD5" w:rsidRPr="00E35A79">
        <w:rPr>
          <w:rFonts w:ascii="Arial" w:eastAsia="Times New Roman" w:hAnsi="Arial" w:cs="Arial"/>
          <w:lang w:eastAsia="en-GB"/>
        </w:rPr>
        <w:t>1</w:t>
      </w:r>
      <w:r w:rsidR="00940C40">
        <w:rPr>
          <w:rFonts w:ascii="Arial" w:eastAsia="Times New Roman" w:hAnsi="Arial" w:cs="Arial"/>
          <w:lang w:eastAsia="en-GB"/>
        </w:rPr>
        <w:t>4</w:t>
      </w:r>
      <w:r w:rsidRPr="00E35A79">
        <w:rPr>
          <w:rFonts w:ascii="Arial" w:eastAsia="Times New Roman" w:hAnsi="Arial" w:cs="Arial"/>
          <w:lang w:eastAsia="en-GB"/>
        </w:rPr>
        <w:t>]</w:t>
      </w:r>
      <w:r w:rsidR="005B317A" w:rsidRPr="00E35A79">
        <w:rPr>
          <w:rFonts w:ascii="Arial" w:eastAsia="Times New Roman" w:hAnsi="Arial" w:cs="Arial"/>
          <w:lang w:eastAsia="en-GB"/>
        </w:rPr>
        <w:tab/>
        <w:t>In</w:t>
      </w:r>
      <w:r w:rsidRPr="00E35A79">
        <w:rPr>
          <w:rFonts w:ascii="Arial" w:eastAsia="Times New Roman" w:hAnsi="Arial" w:cs="Arial"/>
          <w:lang w:eastAsia="en-GB"/>
        </w:rPr>
        <w:t xml:space="preserve"> </w:t>
      </w:r>
      <w:r w:rsidR="00B46142" w:rsidRPr="00B46142">
        <w:rPr>
          <w:rFonts w:ascii="Arial" w:eastAsia="Times New Roman" w:hAnsi="Arial" w:cs="Arial"/>
          <w:i/>
          <w:iCs/>
          <w:lang w:eastAsia="en-GB"/>
        </w:rPr>
        <w:t xml:space="preserve">Wightman t/a J W Construction v </w:t>
      </w:r>
      <w:proofErr w:type="spellStart"/>
      <w:r w:rsidR="00B46142" w:rsidRPr="00B46142">
        <w:rPr>
          <w:rFonts w:ascii="Arial" w:eastAsia="Times New Roman" w:hAnsi="Arial" w:cs="Arial"/>
          <w:i/>
          <w:iCs/>
          <w:lang w:eastAsia="en-GB"/>
        </w:rPr>
        <w:t>Headfour</w:t>
      </w:r>
      <w:proofErr w:type="spellEnd"/>
      <w:r w:rsidR="00B46142" w:rsidRPr="00B46142">
        <w:rPr>
          <w:rFonts w:ascii="Arial" w:eastAsia="Times New Roman" w:hAnsi="Arial" w:cs="Arial"/>
          <w:i/>
          <w:iCs/>
          <w:lang w:eastAsia="en-GB"/>
        </w:rPr>
        <w:t xml:space="preserve"> (Pty) Ltd and Another</w:t>
      </w:r>
      <w:r w:rsidR="00E85CAD">
        <w:rPr>
          <w:rFonts w:ascii="Arial" w:eastAsia="Times New Roman" w:hAnsi="Arial" w:cs="Arial"/>
          <w:iCs/>
          <w:lang w:eastAsia="en-GB"/>
        </w:rPr>
        <w:t>,</w:t>
      </w:r>
      <w:r w:rsidR="00E57AD5" w:rsidRPr="00940C40">
        <w:rPr>
          <w:rStyle w:val="FootnoteReference"/>
          <w:rFonts w:ascii="Arial" w:eastAsia="Times New Roman" w:hAnsi="Arial" w:cs="Arial"/>
          <w:iCs/>
          <w:lang w:eastAsia="en-GB"/>
        </w:rPr>
        <w:footnoteReference w:id="10"/>
      </w:r>
      <w:r w:rsidR="00E57AD5" w:rsidRPr="00E35A79">
        <w:rPr>
          <w:rFonts w:ascii="Arial" w:eastAsia="Times New Roman" w:hAnsi="Arial" w:cs="Arial"/>
          <w:position w:val="8"/>
          <w:lang w:eastAsia="en-GB"/>
        </w:rPr>
        <w:t xml:space="preserve"> </w:t>
      </w:r>
      <w:r w:rsidRPr="00E35A79">
        <w:rPr>
          <w:rFonts w:ascii="Arial" w:eastAsia="Times New Roman" w:hAnsi="Arial" w:cs="Arial"/>
          <w:position w:val="8"/>
          <w:lang w:eastAsia="en-GB"/>
        </w:rPr>
        <w:t xml:space="preserve"> </w:t>
      </w:r>
      <w:r w:rsidRPr="00E35A79">
        <w:rPr>
          <w:rFonts w:ascii="Arial" w:eastAsia="Times New Roman" w:hAnsi="Arial" w:cs="Arial"/>
          <w:lang w:eastAsia="en-GB"/>
        </w:rPr>
        <w:t xml:space="preserve">the court held as follows:  </w:t>
      </w:r>
    </w:p>
    <w:p w14:paraId="27532376" w14:textId="267D3698" w:rsidR="00E30B6B" w:rsidRPr="00E30B6B" w:rsidRDefault="00E30B6B" w:rsidP="00E30B6B">
      <w:pPr>
        <w:spacing w:line="360" w:lineRule="auto"/>
        <w:jc w:val="both"/>
        <w:rPr>
          <w:rFonts w:ascii="Arial" w:eastAsia="Times New Roman" w:hAnsi="Arial" w:cs="Arial"/>
          <w:sz w:val="22"/>
          <w:szCs w:val="22"/>
          <w:lang w:eastAsia="en-GB"/>
        </w:rPr>
      </w:pPr>
      <w:r>
        <w:rPr>
          <w:rFonts w:ascii="Arial" w:eastAsia="Times New Roman" w:hAnsi="Arial" w:cs="Arial"/>
          <w:sz w:val="22"/>
          <w:szCs w:val="22"/>
          <w:lang w:eastAsia="en-GB"/>
        </w:rPr>
        <w:t>‘</w:t>
      </w:r>
      <w:r w:rsidRPr="00E30B6B">
        <w:rPr>
          <w:rFonts w:ascii="Arial" w:eastAsia="Times New Roman" w:hAnsi="Arial" w:cs="Arial"/>
          <w:sz w:val="22"/>
          <w:szCs w:val="22"/>
          <w:lang w:eastAsia="en-GB"/>
        </w:rPr>
        <w:t>A real, genuine and </w:t>
      </w:r>
      <w:r w:rsidRPr="00E30B6B">
        <w:rPr>
          <w:rFonts w:ascii="Arial" w:eastAsia="Times New Roman" w:hAnsi="Arial" w:cs="Arial"/>
          <w:i/>
          <w:iCs/>
          <w:sz w:val="22"/>
          <w:szCs w:val="22"/>
          <w:lang w:eastAsia="en-GB"/>
        </w:rPr>
        <w:t>bona fide</w:t>
      </w:r>
      <w:r w:rsidRPr="00E30B6B">
        <w:rPr>
          <w:rFonts w:ascii="Arial" w:eastAsia="Times New Roman" w:hAnsi="Arial" w:cs="Arial"/>
          <w:sz w:val="22"/>
          <w:szCs w:val="22"/>
          <w:lang w:eastAsia="en-GB"/>
        </w:rPr>
        <w:t>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‘generally’ because factual averments seldom stand apart from a broader matrix of circumstances all of which needs to be borne in mind when arriving at a decision. A litigant may not necessarily recognise or 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them. There is thus a serious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r>
        <w:rPr>
          <w:rFonts w:ascii="Arial" w:eastAsia="Times New Roman" w:hAnsi="Arial" w:cs="Arial"/>
          <w:sz w:val="22"/>
          <w:szCs w:val="22"/>
          <w:lang w:eastAsia="en-GB"/>
        </w:rPr>
        <w:t>’</w:t>
      </w:r>
      <w:r w:rsidR="00471789">
        <w:rPr>
          <w:rStyle w:val="FootnoteReference"/>
          <w:rFonts w:ascii="Arial" w:eastAsia="Times New Roman" w:hAnsi="Arial" w:cs="Arial"/>
          <w:sz w:val="22"/>
          <w:szCs w:val="22"/>
          <w:lang w:eastAsia="en-GB"/>
        </w:rPr>
        <w:footnoteReference w:id="11"/>
      </w:r>
    </w:p>
    <w:p w14:paraId="7BC301F2" w14:textId="5BA36F73" w:rsidR="00E30B6B" w:rsidRPr="00E35A79" w:rsidRDefault="00E30B6B" w:rsidP="00940C40">
      <w:pPr>
        <w:spacing w:line="360" w:lineRule="auto"/>
        <w:jc w:val="both"/>
        <w:rPr>
          <w:rFonts w:ascii="Arial" w:eastAsia="Times New Roman" w:hAnsi="Arial" w:cs="Arial"/>
          <w:sz w:val="22"/>
          <w:szCs w:val="22"/>
          <w:lang w:eastAsia="en-GB"/>
        </w:rPr>
      </w:pPr>
    </w:p>
    <w:p w14:paraId="648E8926" w14:textId="77777777" w:rsidR="00E57AD5" w:rsidRPr="00E35A79" w:rsidRDefault="00E57AD5" w:rsidP="005B317A">
      <w:pPr>
        <w:spacing w:line="360" w:lineRule="auto"/>
        <w:jc w:val="both"/>
        <w:rPr>
          <w:rFonts w:ascii="Arial" w:eastAsia="Times New Roman" w:hAnsi="Arial" w:cs="Arial"/>
          <w:sz w:val="22"/>
          <w:szCs w:val="22"/>
          <w:lang w:eastAsia="en-GB"/>
        </w:rPr>
      </w:pPr>
    </w:p>
    <w:p w14:paraId="1410891E" w14:textId="168B14B5" w:rsidR="001D55EA" w:rsidRPr="00E35A79" w:rsidRDefault="00C62A20" w:rsidP="005B317A">
      <w:pPr>
        <w:spacing w:line="360" w:lineRule="auto"/>
        <w:jc w:val="both"/>
        <w:rPr>
          <w:rFonts w:ascii="Arial" w:eastAsia="Times New Roman" w:hAnsi="Arial" w:cs="Arial"/>
          <w:lang w:eastAsia="en-GB"/>
        </w:rPr>
      </w:pPr>
      <w:r w:rsidRPr="00E35A79">
        <w:rPr>
          <w:rFonts w:ascii="Arial" w:eastAsia="Times New Roman" w:hAnsi="Arial" w:cs="Arial"/>
          <w:lang w:eastAsia="en-GB"/>
        </w:rPr>
        <w:t>[1</w:t>
      </w:r>
      <w:r w:rsidR="00940C40">
        <w:rPr>
          <w:rFonts w:ascii="Arial" w:eastAsia="Times New Roman" w:hAnsi="Arial" w:cs="Arial"/>
          <w:lang w:eastAsia="en-GB"/>
        </w:rPr>
        <w:t>5</w:t>
      </w:r>
      <w:r w:rsidRPr="00E35A79">
        <w:rPr>
          <w:rFonts w:ascii="Arial" w:eastAsia="Times New Roman" w:hAnsi="Arial" w:cs="Arial"/>
          <w:lang w:eastAsia="en-GB"/>
        </w:rPr>
        <w:t xml:space="preserve">] </w:t>
      </w:r>
      <w:r w:rsidR="00E57AD5" w:rsidRPr="00E35A79">
        <w:rPr>
          <w:rFonts w:ascii="Arial" w:eastAsia="Times New Roman" w:hAnsi="Arial" w:cs="Arial"/>
          <w:lang w:eastAsia="en-GB"/>
        </w:rPr>
        <w:tab/>
      </w:r>
      <w:r w:rsidRPr="00E35A79">
        <w:rPr>
          <w:rFonts w:ascii="Arial" w:eastAsia="Times New Roman" w:hAnsi="Arial" w:cs="Arial"/>
          <w:lang w:eastAsia="en-GB"/>
        </w:rPr>
        <w:t> </w:t>
      </w:r>
      <w:r w:rsidR="00940C40">
        <w:rPr>
          <w:rFonts w:ascii="Arial" w:eastAsia="Times New Roman" w:hAnsi="Arial" w:cs="Arial"/>
          <w:lang w:eastAsia="en-GB"/>
        </w:rPr>
        <w:t>While t</w:t>
      </w:r>
      <w:r w:rsidRPr="00E35A79">
        <w:rPr>
          <w:rFonts w:ascii="Arial" w:eastAsia="Times New Roman" w:hAnsi="Arial" w:cs="Arial"/>
          <w:lang w:eastAsia="en-GB"/>
        </w:rPr>
        <w:t xml:space="preserve">he </w:t>
      </w:r>
      <w:r w:rsidR="00A75C8C">
        <w:rPr>
          <w:rFonts w:ascii="Arial" w:eastAsia="Times New Roman" w:hAnsi="Arial" w:cs="Arial"/>
          <w:lang w:eastAsia="en-GB"/>
        </w:rPr>
        <w:t>f</w:t>
      </w:r>
      <w:r w:rsidRPr="00E35A79">
        <w:rPr>
          <w:rFonts w:ascii="Arial" w:eastAsia="Times New Roman" w:hAnsi="Arial" w:cs="Arial"/>
          <w:lang w:eastAsia="en-GB"/>
        </w:rPr>
        <w:t xml:space="preserve">irst </w:t>
      </w:r>
      <w:r w:rsidR="00A75C8C">
        <w:rPr>
          <w:rFonts w:ascii="Arial" w:eastAsia="Times New Roman" w:hAnsi="Arial" w:cs="Arial"/>
          <w:lang w:eastAsia="en-GB"/>
        </w:rPr>
        <w:t>r</w:t>
      </w:r>
      <w:r w:rsidRPr="00E35A79">
        <w:rPr>
          <w:rFonts w:ascii="Arial" w:eastAsia="Times New Roman" w:hAnsi="Arial" w:cs="Arial"/>
          <w:lang w:eastAsia="en-GB"/>
        </w:rPr>
        <w:t xml:space="preserve">espondent alleges that there is </w:t>
      </w:r>
      <w:r w:rsidR="00A75C8C">
        <w:rPr>
          <w:rFonts w:ascii="Arial" w:eastAsia="Times New Roman" w:hAnsi="Arial" w:cs="Arial"/>
          <w:lang w:eastAsia="en-GB"/>
        </w:rPr>
        <w:t xml:space="preserve">a </w:t>
      </w:r>
      <w:r w:rsidRPr="00E35A79">
        <w:rPr>
          <w:rFonts w:ascii="Arial" w:eastAsia="Times New Roman" w:hAnsi="Arial" w:cs="Arial"/>
          <w:lang w:eastAsia="en-GB"/>
        </w:rPr>
        <w:t>dispute of fact</w:t>
      </w:r>
      <w:r w:rsidR="00940C40">
        <w:rPr>
          <w:rFonts w:ascii="Arial" w:eastAsia="Times New Roman" w:hAnsi="Arial" w:cs="Arial"/>
          <w:lang w:eastAsia="en-GB"/>
        </w:rPr>
        <w:t xml:space="preserve"> in existence,</w:t>
      </w:r>
      <w:r w:rsidRPr="00E35A79">
        <w:rPr>
          <w:rFonts w:ascii="Arial" w:eastAsia="Times New Roman" w:hAnsi="Arial" w:cs="Arial"/>
          <w:lang w:eastAsia="en-GB"/>
        </w:rPr>
        <w:t xml:space="preserve"> the Applicant</w:t>
      </w:r>
      <w:r w:rsidR="00940C40">
        <w:rPr>
          <w:rFonts w:ascii="Arial" w:eastAsia="Times New Roman" w:hAnsi="Arial" w:cs="Arial"/>
          <w:lang w:eastAsia="en-GB"/>
        </w:rPr>
        <w:t>s’</w:t>
      </w:r>
      <w:r w:rsidRPr="00E35A79">
        <w:rPr>
          <w:rFonts w:ascii="Arial" w:eastAsia="Times New Roman" w:hAnsi="Arial" w:cs="Arial"/>
          <w:lang w:eastAsia="en-GB"/>
        </w:rPr>
        <w:t xml:space="preserve"> </w:t>
      </w:r>
      <w:r w:rsidR="00940C40">
        <w:rPr>
          <w:rFonts w:ascii="Arial" w:eastAsia="Times New Roman" w:hAnsi="Arial" w:cs="Arial"/>
          <w:lang w:eastAsia="en-GB"/>
        </w:rPr>
        <w:t xml:space="preserve">correctly so, </w:t>
      </w:r>
      <w:r w:rsidRPr="00E35A79">
        <w:rPr>
          <w:rFonts w:ascii="Arial" w:eastAsia="Times New Roman" w:hAnsi="Arial" w:cs="Arial"/>
          <w:lang w:eastAsia="en-GB"/>
        </w:rPr>
        <w:t xml:space="preserve">submits that the First Respondent has not raised a real, </w:t>
      </w:r>
      <w:r w:rsidRPr="00E35A79">
        <w:rPr>
          <w:rFonts w:ascii="Arial" w:eastAsia="Times New Roman" w:hAnsi="Arial" w:cs="Arial"/>
          <w:lang w:eastAsia="en-GB"/>
        </w:rPr>
        <w:lastRenderedPageBreak/>
        <w:t xml:space="preserve">genuine, or </w:t>
      </w:r>
      <w:r w:rsidRPr="00E35A79">
        <w:rPr>
          <w:rFonts w:ascii="Arial" w:eastAsia="Times New Roman" w:hAnsi="Arial" w:cs="Arial"/>
          <w:i/>
          <w:lang w:eastAsia="en-GB"/>
        </w:rPr>
        <w:t>bona fide</w:t>
      </w:r>
      <w:r w:rsidRPr="00E35A79">
        <w:rPr>
          <w:rFonts w:ascii="Arial" w:eastAsia="Times New Roman" w:hAnsi="Arial" w:cs="Arial"/>
          <w:lang w:eastAsia="en-GB"/>
        </w:rPr>
        <w:t xml:space="preserve"> dispute.  Only one expert report actually dealt first hand with the issue of whether or not there was an actual encroachment.</w:t>
      </w:r>
    </w:p>
    <w:p w14:paraId="371A74B2" w14:textId="77777777" w:rsidR="001D55EA" w:rsidRPr="00E35A79" w:rsidRDefault="001D55EA" w:rsidP="005B317A">
      <w:pPr>
        <w:spacing w:line="360" w:lineRule="auto"/>
        <w:jc w:val="both"/>
        <w:rPr>
          <w:rFonts w:ascii="Arial" w:eastAsia="Times New Roman" w:hAnsi="Arial" w:cs="Arial"/>
          <w:lang w:eastAsia="en-GB"/>
        </w:rPr>
      </w:pPr>
      <w:r w:rsidRPr="00E35A79">
        <w:rPr>
          <w:rFonts w:ascii="Arial" w:eastAsia="Times New Roman" w:hAnsi="Arial" w:cs="Arial"/>
          <w:lang w:eastAsia="en-GB"/>
        </w:rPr>
        <w:t xml:space="preserve"> </w:t>
      </w:r>
    </w:p>
    <w:p w14:paraId="0998E70B" w14:textId="71A0D295" w:rsidR="001D55EA" w:rsidRPr="00E35A79" w:rsidRDefault="00E57AD5" w:rsidP="005B317A">
      <w:pPr>
        <w:spacing w:line="360" w:lineRule="auto"/>
        <w:jc w:val="both"/>
        <w:rPr>
          <w:rFonts w:ascii="Arial" w:eastAsia="Times New Roman" w:hAnsi="Arial" w:cs="Arial"/>
          <w:lang w:eastAsia="en-GB"/>
        </w:rPr>
      </w:pPr>
      <w:r w:rsidRPr="00E35A79">
        <w:rPr>
          <w:rFonts w:ascii="Arial" w:eastAsia="Times New Roman" w:hAnsi="Arial" w:cs="Arial"/>
          <w:lang w:eastAsia="en-GB"/>
        </w:rPr>
        <w:t>[1</w:t>
      </w:r>
      <w:r w:rsidR="00940C40">
        <w:rPr>
          <w:rFonts w:ascii="Arial" w:eastAsia="Times New Roman" w:hAnsi="Arial" w:cs="Arial"/>
          <w:lang w:eastAsia="en-GB"/>
        </w:rPr>
        <w:t>6</w:t>
      </w:r>
      <w:r w:rsidRPr="00E35A79">
        <w:rPr>
          <w:rFonts w:ascii="Arial" w:eastAsia="Times New Roman" w:hAnsi="Arial" w:cs="Arial"/>
          <w:lang w:eastAsia="en-GB"/>
        </w:rPr>
        <w:t>]</w:t>
      </w:r>
      <w:r w:rsidRPr="00E35A79">
        <w:rPr>
          <w:rFonts w:ascii="Arial" w:eastAsia="Times New Roman" w:hAnsi="Arial" w:cs="Arial"/>
          <w:lang w:eastAsia="en-GB"/>
        </w:rPr>
        <w:tab/>
      </w:r>
      <w:r w:rsidR="001D55EA" w:rsidRPr="00E35A79">
        <w:rPr>
          <w:rFonts w:ascii="Arial" w:eastAsia="Times New Roman" w:hAnsi="Arial" w:cs="Arial"/>
          <w:lang w:eastAsia="en-GB"/>
        </w:rPr>
        <w:t xml:space="preserve">On a proper application of the </w:t>
      </w:r>
      <w:r w:rsidR="00EA7F83" w:rsidRPr="00E35A79">
        <w:rPr>
          <w:rFonts w:ascii="Arial" w:eastAsia="Times New Roman" w:hAnsi="Arial" w:cs="Arial"/>
          <w:lang w:eastAsia="en-GB"/>
        </w:rPr>
        <w:t>test</w:t>
      </w:r>
      <w:r w:rsidR="00471789">
        <w:rPr>
          <w:rFonts w:ascii="Arial" w:eastAsia="Times New Roman" w:hAnsi="Arial" w:cs="Arial"/>
          <w:lang w:eastAsia="en-GB"/>
        </w:rPr>
        <w:t>,</w:t>
      </w:r>
      <w:r w:rsidR="00EA7F83" w:rsidRPr="00E35A79">
        <w:rPr>
          <w:rFonts w:ascii="Arial" w:eastAsia="Times New Roman" w:hAnsi="Arial" w:cs="Arial"/>
          <w:lang w:eastAsia="en-GB"/>
        </w:rPr>
        <w:t xml:space="preserve"> pursuant</w:t>
      </w:r>
      <w:r w:rsidR="001D55EA" w:rsidRPr="00E35A79">
        <w:rPr>
          <w:rFonts w:ascii="Arial" w:eastAsia="Times New Roman" w:hAnsi="Arial" w:cs="Arial"/>
          <w:lang w:eastAsia="en-GB"/>
        </w:rPr>
        <w:t xml:space="preserve"> to the </w:t>
      </w:r>
      <w:proofErr w:type="spellStart"/>
      <w:r w:rsidR="001D55EA" w:rsidRPr="00940C40">
        <w:rPr>
          <w:rFonts w:ascii="Arial" w:eastAsia="Times New Roman" w:hAnsi="Arial" w:cs="Arial"/>
          <w:i/>
          <w:lang w:eastAsia="en-GB"/>
        </w:rPr>
        <w:t>Plascon</w:t>
      </w:r>
      <w:proofErr w:type="spellEnd"/>
      <w:r w:rsidR="001D55EA" w:rsidRPr="00940C40">
        <w:rPr>
          <w:rFonts w:ascii="Arial" w:eastAsia="Times New Roman" w:hAnsi="Arial" w:cs="Arial"/>
          <w:i/>
          <w:lang w:eastAsia="en-GB"/>
        </w:rPr>
        <w:t>-Evans</w:t>
      </w:r>
      <w:r w:rsidR="001D55EA" w:rsidRPr="00E35A79">
        <w:rPr>
          <w:rFonts w:ascii="Arial" w:eastAsia="Times New Roman" w:hAnsi="Arial" w:cs="Arial"/>
          <w:lang w:eastAsia="en-GB"/>
        </w:rPr>
        <w:t xml:space="preserve"> </w:t>
      </w:r>
      <w:r w:rsidR="00471789">
        <w:rPr>
          <w:rFonts w:ascii="Arial" w:eastAsia="Times New Roman" w:hAnsi="Arial" w:cs="Arial"/>
          <w:lang w:eastAsia="en-GB"/>
        </w:rPr>
        <w:t>r</w:t>
      </w:r>
      <w:r w:rsidR="001D55EA" w:rsidRPr="00E35A79">
        <w:rPr>
          <w:rFonts w:ascii="Arial" w:eastAsia="Times New Roman" w:hAnsi="Arial" w:cs="Arial"/>
          <w:lang w:eastAsia="en-GB"/>
        </w:rPr>
        <w:t>ule</w:t>
      </w:r>
      <w:r w:rsidR="00EA7F83" w:rsidRPr="00E35A79">
        <w:rPr>
          <w:rFonts w:ascii="Arial" w:eastAsia="Times New Roman" w:hAnsi="Arial" w:cs="Arial"/>
          <w:lang w:eastAsia="en-GB"/>
        </w:rPr>
        <w:t>,</w:t>
      </w:r>
      <w:r w:rsidR="00471789">
        <w:rPr>
          <w:rStyle w:val="FootnoteReference"/>
          <w:rFonts w:ascii="Arial" w:eastAsia="Times New Roman" w:hAnsi="Arial" w:cs="Arial"/>
          <w:lang w:eastAsia="en-GB"/>
        </w:rPr>
        <w:footnoteReference w:id="12"/>
      </w:r>
      <w:r w:rsidR="001D55EA" w:rsidRPr="00E35A79">
        <w:rPr>
          <w:rFonts w:ascii="Arial" w:eastAsia="Times New Roman" w:hAnsi="Arial" w:cs="Arial"/>
          <w:lang w:eastAsia="en-GB"/>
        </w:rPr>
        <w:t xml:space="preserve"> I am satisfied that there is no </w:t>
      </w:r>
      <w:r w:rsidR="001D55EA" w:rsidRPr="00E35A79">
        <w:rPr>
          <w:rFonts w:ascii="Arial" w:eastAsia="Times New Roman" w:hAnsi="Arial" w:cs="Arial"/>
          <w:i/>
          <w:lang w:eastAsia="en-GB"/>
        </w:rPr>
        <w:t>bona</w:t>
      </w:r>
      <w:r w:rsidR="00EA7F83" w:rsidRPr="00E35A79">
        <w:rPr>
          <w:rFonts w:ascii="Arial" w:eastAsia="Times New Roman" w:hAnsi="Arial" w:cs="Arial"/>
          <w:i/>
          <w:lang w:eastAsia="en-GB"/>
        </w:rPr>
        <w:t xml:space="preserve"> </w:t>
      </w:r>
      <w:r w:rsidR="001D55EA" w:rsidRPr="00E35A79">
        <w:rPr>
          <w:rFonts w:ascii="Arial" w:eastAsia="Times New Roman" w:hAnsi="Arial" w:cs="Arial"/>
          <w:i/>
          <w:lang w:eastAsia="en-GB"/>
        </w:rPr>
        <w:t>fide</w:t>
      </w:r>
      <w:r w:rsidR="001D55EA" w:rsidRPr="00E35A79">
        <w:rPr>
          <w:rFonts w:ascii="Arial" w:eastAsia="Times New Roman" w:hAnsi="Arial" w:cs="Arial"/>
          <w:lang w:eastAsia="en-GB"/>
        </w:rPr>
        <w:t xml:space="preserve"> dispute of fact; there is</w:t>
      </w:r>
      <w:r w:rsidR="00471789">
        <w:rPr>
          <w:rFonts w:ascii="Arial" w:eastAsia="Times New Roman" w:hAnsi="Arial" w:cs="Arial"/>
          <w:lang w:eastAsia="en-GB"/>
        </w:rPr>
        <w:t xml:space="preserve"> </w:t>
      </w:r>
      <w:r w:rsidR="001D55EA" w:rsidRPr="00E35A79">
        <w:rPr>
          <w:rFonts w:ascii="Arial" w:eastAsia="Times New Roman" w:hAnsi="Arial" w:cs="Arial"/>
          <w:lang w:eastAsia="en-GB"/>
        </w:rPr>
        <w:t xml:space="preserve"> in my view</w:t>
      </w:r>
      <w:r w:rsidR="00471789">
        <w:rPr>
          <w:rFonts w:ascii="Arial" w:eastAsia="Times New Roman" w:hAnsi="Arial" w:cs="Arial"/>
          <w:lang w:eastAsia="en-GB"/>
        </w:rPr>
        <w:t>,</w:t>
      </w:r>
      <w:r w:rsidR="001D55EA" w:rsidRPr="00E35A79">
        <w:rPr>
          <w:rFonts w:ascii="Arial" w:eastAsia="Times New Roman" w:hAnsi="Arial" w:cs="Arial"/>
          <w:lang w:eastAsia="en-GB"/>
        </w:rPr>
        <w:t xml:space="preserve"> no doubt that the measured encroachment </w:t>
      </w:r>
      <w:r w:rsidR="008831D9">
        <w:rPr>
          <w:rFonts w:ascii="Arial" w:eastAsia="Times New Roman" w:hAnsi="Arial" w:cs="Arial"/>
          <w:lang w:eastAsia="en-GB"/>
        </w:rPr>
        <w:t xml:space="preserve">of the </w:t>
      </w:r>
      <w:r w:rsidR="001D55EA" w:rsidRPr="00E35A79">
        <w:rPr>
          <w:rFonts w:ascii="Arial" w:eastAsia="Times New Roman" w:hAnsi="Arial" w:cs="Arial"/>
          <w:lang w:eastAsia="en-GB"/>
        </w:rPr>
        <w:t xml:space="preserve"> roof </w:t>
      </w:r>
      <w:r w:rsidR="008831D9">
        <w:rPr>
          <w:rFonts w:ascii="Arial" w:eastAsia="Times New Roman" w:hAnsi="Arial" w:cs="Arial"/>
          <w:lang w:eastAsia="en-GB"/>
        </w:rPr>
        <w:t>is</w:t>
      </w:r>
      <w:r w:rsidR="001D55EA" w:rsidRPr="00E35A79">
        <w:rPr>
          <w:rFonts w:ascii="Arial" w:eastAsia="Times New Roman" w:hAnsi="Arial" w:cs="Arial"/>
          <w:lang w:eastAsia="en-GB"/>
        </w:rPr>
        <w:t xml:space="preserve"> 78 square centimetres.</w:t>
      </w:r>
      <w:r w:rsidR="00C62A20" w:rsidRPr="00E35A79">
        <w:rPr>
          <w:rFonts w:ascii="Arial" w:eastAsia="Times New Roman" w:hAnsi="Arial" w:cs="Arial"/>
          <w:lang w:eastAsia="en-GB"/>
        </w:rPr>
        <w:t xml:space="preserve"> The denial of the respondent</w:t>
      </w:r>
      <w:r w:rsidR="00471789">
        <w:rPr>
          <w:rFonts w:ascii="Arial" w:eastAsia="Times New Roman" w:hAnsi="Arial" w:cs="Arial"/>
          <w:lang w:eastAsia="en-GB"/>
        </w:rPr>
        <w:t>s</w:t>
      </w:r>
      <w:r w:rsidR="00C62A20" w:rsidRPr="00E35A79">
        <w:rPr>
          <w:rFonts w:ascii="Arial" w:eastAsia="Times New Roman" w:hAnsi="Arial" w:cs="Arial"/>
          <w:lang w:eastAsia="en-GB"/>
        </w:rPr>
        <w:t xml:space="preserve"> does not engage with the underlying factual </w:t>
      </w:r>
      <w:r w:rsidR="00471789">
        <w:rPr>
          <w:rFonts w:ascii="Arial" w:eastAsia="Times New Roman" w:hAnsi="Arial" w:cs="Arial"/>
          <w:lang w:eastAsia="en-GB"/>
        </w:rPr>
        <w:t xml:space="preserve"> </w:t>
      </w:r>
      <w:r w:rsidR="00471789" w:rsidRPr="00E35A79">
        <w:rPr>
          <w:rFonts w:ascii="Arial" w:eastAsia="Times New Roman" w:hAnsi="Arial" w:cs="Arial"/>
          <w:lang w:eastAsia="en-GB"/>
        </w:rPr>
        <w:t>background</w:t>
      </w:r>
      <w:r w:rsidR="00C62A20" w:rsidRPr="00E35A79">
        <w:rPr>
          <w:rFonts w:ascii="Arial" w:eastAsia="Times New Roman" w:hAnsi="Arial" w:cs="Arial"/>
          <w:lang w:eastAsia="en-GB"/>
        </w:rPr>
        <w:t xml:space="preserve"> of the opinion of the applicants</w:t>
      </w:r>
      <w:r w:rsidR="00EA7F83" w:rsidRPr="00E35A79">
        <w:rPr>
          <w:rFonts w:ascii="Arial" w:eastAsia="Times New Roman" w:hAnsi="Arial" w:cs="Arial"/>
          <w:lang w:eastAsia="en-GB"/>
        </w:rPr>
        <w:t>’</w:t>
      </w:r>
      <w:r w:rsidR="00C62A20" w:rsidRPr="00E35A79">
        <w:rPr>
          <w:rFonts w:ascii="Arial" w:eastAsia="Times New Roman" w:hAnsi="Arial" w:cs="Arial"/>
          <w:lang w:eastAsia="en-GB"/>
        </w:rPr>
        <w:t xml:space="preserve"> </w:t>
      </w:r>
      <w:r w:rsidR="00471789">
        <w:rPr>
          <w:rFonts w:ascii="Arial" w:eastAsia="Times New Roman" w:hAnsi="Arial" w:cs="Arial"/>
          <w:lang w:eastAsia="en-GB"/>
        </w:rPr>
        <w:t xml:space="preserve">land </w:t>
      </w:r>
      <w:r w:rsidR="00C62A20" w:rsidRPr="00E35A79">
        <w:rPr>
          <w:rFonts w:ascii="Arial" w:eastAsia="Times New Roman" w:hAnsi="Arial" w:cs="Arial"/>
          <w:lang w:eastAsia="en-GB"/>
        </w:rPr>
        <w:t>surveyor and does not engage with the issue in dispute meaningfully. On this aspect</w:t>
      </w:r>
      <w:r w:rsidR="00471789">
        <w:rPr>
          <w:rFonts w:ascii="Arial" w:eastAsia="Times New Roman" w:hAnsi="Arial" w:cs="Arial"/>
          <w:lang w:eastAsia="en-GB"/>
        </w:rPr>
        <w:t>,</w:t>
      </w:r>
      <w:r w:rsidR="00C62A20" w:rsidRPr="00E35A79">
        <w:rPr>
          <w:rFonts w:ascii="Arial" w:eastAsia="Times New Roman" w:hAnsi="Arial" w:cs="Arial"/>
          <w:lang w:eastAsia="en-GB"/>
        </w:rPr>
        <w:t xml:space="preserve"> I am satisfied on a proper application of the rule that there is no factual dispute.</w:t>
      </w:r>
      <w:r w:rsidRPr="00E35A79">
        <w:rPr>
          <w:rFonts w:ascii="Arial" w:eastAsia="Times New Roman" w:hAnsi="Arial" w:cs="Arial"/>
          <w:lang w:eastAsia="en-GB"/>
        </w:rPr>
        <w:t xml:space="preserve"> There is a roof encroachment of 78</w:t>
      </w:r>
      <w:r w:rsidR="00940C40">
        <w:rPr>
          <w:rFonts w:ascii="Arial" w:eastAsia="Times New Roman" w:hAnsi="Arial" w:cs="Arial"/>
          <w:lang w:eastAsia="en-GB"/>
        </w:rPr>
        <w:t xml:space="preserve"> square centimetres.</w:t>
      </w:r>
      <w:r w:rsidRPr="00E35A79">
        <w:rPr>
          <w:rFonts w:ascii="Arial" w:eastAsia="Times New Roman" w:hAnsi="Arial" w:cs="Arial"/>
          <w:lang w:eastAsia="en-GB"/>
        </w:rPr>
        <w:t>.</w:t>
      </w:r>
    </w:p>
    <w:p w14:paraId="76DF7159" w14:textId="77777777" w:rsidR="00E57AD5" w:rsidRPr="00E35A79" w:rsidRDefault="00E57AD5" w:rsidP="005B317A">
      <w:pPr>
        <w:spacing w:line="360" w:lineRule="auto"/>
        <w:jc w:val="both"/>
        <w:rPr>
          <w:rFonts w:ascii="Arial" w:eastAsia="Times New Roman" w:hAnsi="Arial" w:cs="Arial"/>
          <w:lang w:eastAsia="en-GB"/>
        </w:rPr>
      </w:pPr>
    </w:p>
    <w:p w14:paraId="1210A22E" w14:textId="061E5AC3" w:rsidR="00E35A79" w:rsidRPr="00E35A79" w:rsidRDefault="001D55EA" w:rsidP="005B317A">
      <w:pPr>
        <w:spacing w:line="360" w:lineRule="auto"/>
        <w:jc w:val="both"/>
        <w:rPr>
          <w:rFonts w:ascii="Arial" w:eastAsia="Times New Roman" w:hAnsi="Arial" w:cs="Arial"/>
          <w:b/>
          <w:bCs/>
          <w:lang w:eastAsia="en-GB"/>
        </w:rPr>
      </w:pPr>
      <w:r w:rsidRPr="00E35A79">
        <w:rPr>
          <w:rFonts w:ascii="Arial" w:eastAsia="Times New Roman" w:hAnsi="Arial" w:cs="Arial"/>
          <w:b/>
          <w:bCs/>
          <w:lang w:eastAsia="en-GB"/>
        </w:rPr>
        <w:t xml:space="preserve">Historical nature of the encroachment </w:t>
      </w:r>
    </w:p>
    <w:p w14:paraId="39D2CFDF" w14:textId="17514F40" w:rsidR="001D55EA" w:rsidRPr="00E35A79" w:rsidRDefault="00E57AD5" w:rsidP="005B317A">
      <w:pPr>
        <w:pStyle w:val="NormalWeb"/>
        <w:spacing w:before="0" w:beforeAutospacing="0" w:after="0" w:afterAutospacing="0" w:line="360" w:lineRule="auto"/>
        <w:jc w:val="both"/>
        <w:rPr>
          <w:rFonts w:ascii="Arial" w:hAnsi="Arial" w:cs="Arial"/>
          <w:color w:val="242121"/>
        </w:rPr>
      </w:pPr>
      <w:r w:rsidRPr="00E35A79">
        <w:rPr>
          <w:rFonts w:ascii="Arial" w:hAnsi="Arial" w:cs="Arial"/>
          <w:color w:val="242121"/>
        </w:rPr>
        <w:t>[1</w:t>
      </w:r>
      <w:r w:rsidR="00940C40">
        <w:rPr>
          <w:rFonts w:ascii="Arial" w:hAnsi="Arial" w:cs="Arial"/>
          <w:color w:val="242121"/>
        </w:rPr>
        <w:t>7</w:t>
      </w:r>
      <w:r w:rsidRPr="00E35A79">
        <w:rPr>
          <w:rFonts w:ascii="Arial" w:hAnsi="Arial" w:cs="Arial"/>
          <w:color w:val="242121"/>
        </w:rPr>
        <w:t>]</w:t>
      </w:r>
      <w:r w:rsidRPr="00E35A79">
        <w:rPr>
          <w:rFonts w:ascii="Arial" w:hAnsi="Arial" w:cs="Arial"/>
          <w:color w:val="242121"/>
        </w:rPr>
        <w:tab/>
      </w:r>
      <w:r w:rsidR="001D55EA" w:rsidRPr="00E35A79">
        <w:rPr>
          <w:rFonts w:ascii="Arial" w:hAnsi="Arial" w:cs="Arial"/>
          <w:color w:val="242121"/>
        </w:rPr>
        <w:t>The roof was erected in or around the end of 2007 and plans were approved for this structure. There were no complaints from 2007 until 2017. The roof was built in accordance with approved plans and therefore the respondents submit they cannot be held responsible for the encroachment.</w:t>
      </w:r>
    </w:p>
    <w:p w14:paraId="57E9A7AF" w14:textId="77777777" w:rsidR="001D55EA" w:rsidRPr="00E35A79" w:rsidRDefault="001D55EA" w:rsidP="005B317A">
      <w:pPr>
        <w:spacing w:line="360" w:lineRule="auto"/>
        <w:jc w:val="both"/>
        <w:rPr>
          <w:rFonts w:ascii="Arial" w:eastAsia="Times New Roman" w:hAnsi="Arial" w:cs="Arial"/>
          <w:lang w:eastAsia="en-GB"/>
        </w:rPr>
      </w:pPr>
    </w:p>
    <w:p w14:paraId="5D2F60B7" w14:textId="78F5176B" w:rsidR="001D55EA" w:rsidRPr="00E35A79" w:rsidRDefault="00E57AD5" w:rsidP="005B317A">
      <w:pPr>
        <w:spacing w:line="360" w:lineRule="auto"/>
        <w:jc w:val="both"/>
        <w:rPr>
          <w:rFonts w:ascii="Arial" w:eastAsia="Times New Roman" w:hAnsi="Arial" w:cs="Arial"/>
          <w:lang w:eastAsia="en-GB"/>
        </w:rPr>
      </w:pPr>
      <w:r w:rsidRPr="00E35A79">
        <w:rPr>
          <w:rFonts w:ascii="Arial" w:eastAsia="Times New Roman" w:hAnsi="Arial" w:cs="Arial"/>
          <w:lang w:eastAsia="en-GB"/>
        </w:rPr>
        <w:t>[</w:t>
      </w:r>
      <w:r w:rsidR="00940C40">
        <w:rPr>
          <w:rFonts w:ascii="Arial" w:eastAsia="Times New Roman" w:hAnsi="Arial" w:cs="Arial"/>
          <w:lang w:eastAsia="en-GB"/>
        </w:rPr>
        <w:t>18</w:t>
      </w:r>
      <w:r w:rsidRPr="00E35A79">
        <w:rPr>
          <w:rFonts w:ascii="Arial" w:eastAsia="Times New Roman" w:hAnsi="Arial" w:cs="Arial"/>
          <w:lang w:eastAsia="en-GB"/>
        </w:rPr>
        <w:t>]</w:t>
      </w:r>
      <w:r w:rsidRPr="00E35A79">
        <w:rPr>
          <w:rFonts w:ascii="Arial" w:eastAsia="Times New Roman" w:hAnsi="Arial" w:cs="Arial"/>
          <w:lang w:eastAsia="en-GB"/>
        </w:rPr>
        <w:tab/>
      </w:r>
      <w:r w:rsidR="001D55EA" w:rsidRPr="00E35A79">
        <w:rPr>
          <w:rFonts w:ascii="Arial" w:eastAsia="Times New Roman" w:hAnsi="Arial" w:cs="Arial"/>
          <w:lang w:eastAsia="en-GB"/>
        </w:rPr>
        <w:t>It is trite law</w:t>
      </w:r>
      <w:r w:rsidR="00940C40">
        <w:rPr>
          <w:rStyle w:val="FootnoteReference"/>
          <w:rFonts w:ascii="Arial" w:eastAsia="Times New Roman" w:hAnsi="Arial" w:cs="Arial"/>
          <w:lang w:eastAsia="en-GB"/>
        </w:rPr>
        <w:footnoteReference w:id="13"/>
      </w:r>
      <w:r w:rsidR="001D55EA" w:rsidRPr="00E35A79">
        <w:rPr>
          <w:rFonts w:ascii="Arial" w:eastAsia="Times New Roman" w:hAnsi="Arial" w:cs="Arial"/>
          <w:lang w:eastAsia="en-GB"/>
        </w:rPr>
        <w:t xml:space="preserve"> that the registered owner of immovable property enjoys all the rights, responsibilities and liabilities accruing to such property. As such, the benefit of historical improvements to the property, by its previous owners, would accrue to its current owner. </w:t>
      </w:r>
      <w:r w:rsidR="00940C40">
        <w:rPr>
          <w:rFonts w:ascii="Arial" w:eastAsia="Times New Roman" w:hAnsi="Arial" w:cs="Arial"/>
          <w:lang w:eastAsia="en-GB"/>
        </w:rPr>
        <w:t>S</w:t>
      </w:r>
      <w:r w:rsidR="001D55EA" w:rsidRPr="00E35A79">
        <w:rPr>
          <w:rFonts w:ascii="Arial" w:eastAsia="Times New Roman" w:hAnsi="Arial" w:cs="Arial"/>
          <w:lang w:eastAsia="en-GB"/>
        </w:rPr>
        <w:t xml:space="preserve">imilarly, the liabilities resulting from historical alterations to the property will accrue to its current owner, regardless of who had </w:t>
      </w:r>
      <w:r w:rsidR="00EA7F83" w:rsidRPr="00E35A79">
        <w:rPr>
          <w:rFonts w:ascii="Arial" w:eastAsia="Times New Roman" w:hAnsi="Arial" w:cs="Arial"/>
          <w:lang w:eastAsia="en-GB"/>
        </w:rPr>
        <w:t>affected</w:t>
      </w:r>
      <w:r w:rsidR="001D55EA" w:rsidRPr="00E35A79">
        <w:rPr>
          <w:rFonts w:ascii="Arial" w:eastAsia="Times New Roman" w:hAnsi="Arial" w:cs="Arial"/>
          <w:lang w:eastAsia="en-GB"/>
        </w:rPr>
        <w:t xml:space="preserve"> such alterations. This position is confirmed </w:t>
      </w:r>
      <w:r w:rsidR="00EA7F83" w:rsidRPr="00E35A79">
        <w:rPr>
          <w:rFonts w:ascii="Arial" w:eastAsia="Times New Roman" w:hAnsi="Arial" w:cs="Arial"/>
          <w:lang w:eastAsia="en-GB"/>
        </w:rPr>
        <w:t xml:space="preserve">by </w:t>
      </w:r>
      <w:r w:rsidR="00EA7F83" w:rsidRPr="00E35A79">
        <w:rPr>
          <w:rFonts w:ascii="Arial" w:eastAsia="Times New Roman" w:hAnsi="Arial" w:cs="Arial"/>
          <w:i/>
          <w:lang w:eastAsia="en-GB"/>
        </w:rPr>
        <w:t>Cape</w:t>
      </w:r>
      <w:r w:rsidR="001D55EA" w:rsidRPr="00E35A79">
        <w:rPr>
          <w:rFonts w:ascii="Arial" w:eastAsia="Times New Roman" w:hAnsi="Arial" w:cs="Arial"/>
          <w:i/>
          <w:iCs/>
          <w:lang w:eastAsia="en-GB"/>
        </w:rPr>
        <w:t xml:space="preserve"> Town Municipality v Fletcher </w:t>
      </w:r>
      <w:r w:rsidR="001D55EA" w:rsidRPr="00E35A79">
        <w:rPr>
          <w:rFonts w:ascii="Arial" w:eastAsia="Times New Roman" w:hAnsi="Arial" w:cs="Arial"/>
          <w:lang w:eastAsia="en-GB"/>
        </w:rPr>
        <w:t xml:space="preserve">&amp; </w:t>
      </w:r>
      <w:r w:rsidR="001D55EA" w:rsidRPr="00E35A79">
        <w:rPr>
          <w:rFonts w:ascii="Arial" w:eastAsia="Times New Roman" w:hAnsi="Arial" w:cs="Arial"/>
          <w:i/>
          <w:iCs/>
          <w:lang w:eastAsia="en-GB"/>
        </w:rPr>
        <w:t>Cartwrights Ltd</w:t>
      </w:r>
      <w:r w:rsidR="001D55EA" w:rsidRPr="00940C40">
        <w:rPr>
          <w:rStyle w:val="FootnoteReference"/>
          <w:rFonts w:ascii="Arial" w:eastAsia="Times New Roman" w:hAnsi="Arial" w:cs="Arial"/>
          <w:iCs/>
          <w:lang w:eastAsia="en-GB"/>
        </w:rPr>
        <w:footnoteReference w:id="14"/>
      </w:r>
      <w:r w:rsidR="001D55EA" w:rsidRPr="00E35A79">
        <w:rPr>
          <w:rFonts w:ascii="Arial" w:eastAsia="Times New Roman" w:hAnsi="Arial" w:cs="Arial"/>
          <w:i/>
          <w:iCs/>
          <w:position w:val="8"/>
          <w:sz w:val="18"/>
          <w:szCs w:val="18"/>
          <w:lang w:eastAsia="en-GB"/>
        </w:rPr>
        <w:t xml:space="preserve"> </w:t>
      </w:r>
      <w:r w:rsidR="001D55EA" w:rsidRPr="00E35A79">
        <w:rPr>
          <w:rFonts w:ascii="Arial" w:eastAsia="Times New Roman" w:hAnsi="Arial" w:cs="Arial"/>
          <w:lang w:eastAsia="en-GB"/>
        </w:rPr>
        <w:t xml:space="preserve">and </w:t>
      </w:r>
      <w:proofErr w:type="spellStart"/>
      <w:r w:rsidR="001D55EA" w:rsidRPr="00E35A79">
        <w:rPr>
          <w:rFonts w:ascii="Arial" w:eastAsia="Times New Roman" w:hAnsi="Arial" w:cs="Arial"/>
          <w:i/>
          <w:iCs/>
          <w:lang w:eastAsia="en-GB"/>
        </w:rPr>
        <w:t>Mondoclox</w:t>
      </w:r>
      <w:proofErr w:type="spellEnd"/>
      <w:r w:rsidR="001D55EA" w:rsidRPr="00E35A79">
        <w:rPr>
          <w:rFonts w:ascii="Arial" w:eastAsia="Times New Roman" w:hAnsi="Arial" w:cs="Arial"/>
          <w:i/>
          <w:iCs/>
          <w:lang w:eastAsia="en-GB"/>
        </w:rPr>
        <w:t xml:space="preserve"> (Pty) Ltd v Branch and </w:t>
      </w:r>
      <w:r w:rsidR="00B46142">
        <w:rPr>
          <w:rFonts w:ascii="Arial" w:eastAsia="Times New Roman" w:hAnsi="Arial" w:cs="Arial"/>
          <w:i/>
          <w:iCs/>
          <w:lang w:eastAsia="en-GB"/>
        </w:rPr>
        <w:t>A</w:t>
      </w:r>
      <w:r w:rsidR="001D55EA" w:rsidRPr="00E35A79">
        <w:rPr>
          <w:rFonts w:ascii="Arial" w:eastAsia="Times New Roman" w:hAnsi="Arial" w:cs="Arial"/>
          <w:i/>
          <w:iCs/>
          <w:lang w:eastAsia="en-GB"/>
        </w:rPr>
        <w:t>nother</w:t>
      </w:r>
      <w:r w:rsidR="003F7C36">
        <w:rPr>
          <w:rFonts w:ascii="Arial" w:eastAsia="Times New Roman" w:hAnsi="Arial" w:cs="Arial"/>
          <w:i/>
          <w:iCs/>
          <w:lang w:eastAsia="en-GB"/>
        </w:rPr>
        <w:t>,</w:t>
      </w:r>
      <w:r w:rsidR="001D55EA" w:rsidRPr="00940C40">
        <w:rPr>
          <w:rStyle w:val="FootnoteReference"/>
          <w:rFonts w:ascii="Arial" w:eastAsia="Times New Roman" w:hAnsi="Arial" w:cs="Arial"/>
          <w:iCs/>
          <w:lang w:eastAsia="en-GB"/>
        </w:rPr>
        <w:footnoteReference w:id="15"/>
      </w:r>
      <w:r w:rsidR="001D55EA" w:rsidRPr="00E35A79">
        <w:rPr>
          <w:rFonts w:ascii="Arial" w:eastAsia="Times New Roman" w:hAnsi="Arial" w:cs="Arial"/>
          <w:i/>
          <w:iCs/>
          <w:position w:val="8"/>
          <w:sz w:val="16"/>
          <w:szCs w:val="16"/>
          <w:lang w:eastAsia="en-GB"/>
        </w:rPr>
        <w:t xml:space="preserve"> </w:t>
      </w:r>
      <w:r w:rsidR="001D55EA" w:rsidRPr="00E35A79">
        <w:rPr>
          <w:rFonts w:ascii="Arial" w:eastAsia="Times New Roman" w:hAnsi="Arial" w:cs="Arial"/>
          <w:lang w:eastAsia="en-GB"/>
        </w:rPr>
        <w:t>where the successors</w:t>
      </w:r>
      <w:r w:rsidR="00EA7F83" w:rsidRPr="00E35A79">
        <w:rPr>
          <w:rFonts w:ascii="Arial" w:eastAsia="Times New Roman" w:hAnsi="Arial" w:cs="Arial"/>
          <w:lang w:eastAsia="en-GB"/>
        </w:rPr>
        <w:t>-</w:t>
      </w:r>
      <w:r w:rsidR="001D55EA" w:rsidRPr="00E35A79">
        <w:rPr>
          <w:rFonts w:ascii="Arial" w:eastAsia="Times New Roman" w:hAnsi="Arial" w:cs="Arial"/>
          <w:lang w:eastAsia="en-GB"/>
        </w:rPr>
        <w:t>in</w:t>
      </w:r>
      <w:r w:rsidR="00EA7F83" w:rsidRPr="00E35A79">
        <w:rPr>
          <w:rFonts w:ascii="Arial" w:eastAsia="Times New Roman" w:hAnsi="Arial" w:cs="Arial"/>
          <w:lang w:eastAsia="en-GB"/>
        </w:rPr>
        <w:t>-</w:t>
      </w:r>
      <w:r w:rsidR="001D55EA" w:rsidRPr="00E35A79">
        <w:rPr>
          <w:rFonts w:ascii="Arial" w:eastAsia="Times New Roman" w:hAnsi="Arial" w:cs="Arial"/>
          <w:lang w:eastAsia="en-GB"/>
        </w:rPr>
        <w:t xml:space="preserve">title to a property were compelled to remove encroaching structures constructed by their predecessors-in-title. </w:t>
      </w:r>
    </w:p>
    <w:p w14:paraId="540D6784" w14:textId="77777777" w:rsidR="00E57AD5" w:rsidRPr="00E35A79" w:rsidRDefault="00E57AD5" w:rsidP="005B317A">
      <w:pPr>
        <w:spacing w:line="360" w:lineRule="auto"/>
        <w:jc w:val="both"/>
        <w:rPr>
          <w:rFonts w:ascii="Arial" w:eastAsia="Times New Roman" w:hAnsi="Arial" w:cs="Arial"/>
          <w:lang w:eastAsia="en-GB"/>
        </w:rPr>
      </w:pPr>
    </w:p>
    <w:p w14:paraId="65D6D13F" w14:textId="336D598A" w:rsidR="001D55EA" w:rsidRPr="00E35A79" w:rsidRDefault="00E57AD5" w:rsidP="005B317A">
      <w:pPr>
        <w:spacing w:line="360" w:lineRule="auto"/>
        <w:jc w:val="both"/>
        <w:rPr>
          <w:rFonts w:ascii="Arial" w:eastAsia="Times New Roman" w:hAnsi="Arial" w:cs="Arial"/>
          <w:lang w:eastAsia="en-GB"/>
        </w:rPr>
      </w:pPr>
      <w:r w:rsidRPr="00E35A79">
        <w:rPr>
          <w:rFonts w:ascii="Arial" w:eastAsia="Times New Roman" w:hAnsi="Arial" w:cs="Arial"/>
          <w:lang w:eastAsia="en-GB"/>
        </w:rPr>
        <w:t>[</w:t>
      </w:r>
      <w:r w:rsidR="00940C40">
        <w:rPr>
          <w:rFonts w:ascii="Arial" w:eastAsia="Times New Roman" w:hAnsi="Arial" w:cs="Arial"/>
          <w:lang w:eastAsia="en-GB"/>
        </w:rPr>
        <w:t>19</w:t>
      </w:r>
      <w:r w:rsidRPr="00E35A79">
        <w:rPr>
          <w:rFonts w:ascii="Arial" w:eastAsia="Times New Roman" w:hAnsi="Arial" w:cs="Arial"/>
          <w:lang w:eastAsia="en-GB"/>
        </w:rPr>
        <w:t>]</w:t>
      </w:r>
      <w:r w:rsidRPr="00E35A79">
        <w:rPr>
          <w:rFonts w:ascii="Arial" w:eastAsia="Times New Roman" w:hAnsi="Arial" w:cs="Arial"/>
          <w:lang w:eastAsia="en-GB"/>
        </w:rPr>
        <w:tab/>
      </w:r>
      <w:r w:rsidR="001D55EA" w:rsidRPr="00E35A79">
        <w:rPr>
          <w:rFonts w:ascii="Arial" w:eastAsia="Times New Roman" w:hAnsi="Arial" w:cs="Arial"/>
          <w:lang w:eastAsia="en-GB"/>
        </w:rPr>
        <w:t xml:space="preserve">The </w:t>
      </w:r>
      <w:r w:rsidR="002540B0">
        <w:rPr>
          <w:rFonts w:ascii="Arial" w:eastAsia="Times New Roman" w:hAnsi="Arial" w:cs="Arial"/>
          <w:lang w:eastAsia="en-GB"/>
        </w:rPr>
        <w:t>r</w:t>
      </w:r>
      <w:r w:rsidR="001D55EA" w:rsidRPr="00E35A79">
        <w:rPr>
          <w:rFonts w:ascii="Arial" w:eastAsia="Times New Roman" w:hAnsi="Arial" w:cs="Arial"/>
          <w:lang w:eastAsia="en-GB"/>
        </w:rPr>
        <w:t xml:space="preserve">espondents failed to avail themselves of the invitation to file further answering papers in which they could have addressed this issue or any unexpected or new information in the </w:t>
      </w:r>
      <w:r w:rsidR="00471789">
        <w:rPr>
          <w:rFonts w:ascii="Arial" w:eastAsia="Times New Roman" w:hAnsi="Arial" w:cs="Arial"/>
          <w:lang w:eastAsia="en-GB"/>
        </w:rPr>
        <w:t>r</w:t>
      </w:r>
      <w:r w:rsidR="001D55EA" w:rsidRPr="00E35A79">
        <w:rPr>
          <w:rFonts w:ascii="Arial" w:eastAsia="Times New Roman" w:hAnsi="Arial" w:cs="Arial"/>
          <w:lang w:eastAsia="en-GB"/>
        </w:rPr>
        <w:t xml:space="preserve">eplying </w:t>
      </w:r>
      <w:r w:rsidR="00471789">
        <w:rPr>
          <w:rFonts w:ascii="Arial" w:eastAsia="Times New Roman" w:hAnsi="Arial" w:cs="Arial"/>
          <w:lang w:eastAsia="en-GB"/>
        </w:rPr>
        <w:t>a</w:t>
      </w:r>
      <w:r w:rsidR="001D55EA" w:rsidRPr="00E35A79">
        <w:rPr>
          <w:rFonts w:ascii="Arial" w:eastAsia="Times New Roman" w:hAnsi="Arial" w:cs="Arial"/>
          <w:lang w:eastAsia="en-GB"/>
        </w:rPr>
        <w:t xml:space="preserve">ffidavit. </w:t>
      </w:r>
      <w:r w:rsidR="00471789">
        <w:rPr>
          <w:rFonts w:ascii="Arial" w:eastAsia="Times New Roman" w:hAnsi="Arial" w:cs="Arial"/>
          <w:lang w:eastAsia="en-GB"/>
        </w:rPr>
        <w:t>However, t</w:t>
      </w:r>
      <w:r w:rsidR="001D55EA" w:rsidRPr="00E35A79">
        <w:rPr>
          <w:rFonts w:ascii="Arial" w:eastAsia="Times New Roman" w:hAnsi="Arial" w:cs="Arial"/>
          <w:lang w:eastAsia="en-GB"/>
        </w:rPr>
        <w:t xml:space="preserve">hey failed to provide any corroboration or evidence to substantiate their claim that the boundary lines were </w:t>
      </w:r>
      <w:r w:rsidR="001D55EA" w:rsidRPr="00E35A79">
        <w:rPr>
          <w:rFonts w:ascii="Arial" w:eastAsia="Times New Roman" w:hAnsi="Arial" w:cs="Arial"/>
          <w:lang w:eastAsia="en-GB"/>
        </w:rPr>
        <w:lastRenderedPageBreak/>
        <w:t xml:space="preserve">incorrect.  </w:t>
      </w:r>
      <w:r w:rsidR="00C62A20" w:rsidRPr="00E35A79">
        <w:rPr>
          <w:rFonts w:ascii="Arial" w:eastAsia="Times New Roman" w:hAnsi="Arial" w:cs="Arial"/>
          <w:lang w:eastAsia="en-GB"/>
        </w:rPr>
        <w:t xml:space="preserve">I am satisfied that on the admitted factual </w:t>
      </w:r>
      <w:r w:rsidR="00E432F5">
        <w:rPr>
          <w:rFonts w:ascii="Arial" w:eastAsia="Times New Roman" w:hAnsi="Arial" w:cs="Arial"/>
          <w:lang w:eastAsia="en-GB"/>
        </w:rPr>
        <w:t>background</w:t>
      </w:r>
      <w:r w:rsidR="00471789">
        <w:rPr>
          <w:rFonts w:ascii="Arial" w:eastAsia="Times New Roman" w:hAnsi="Arial" w:cs="Arial"/>
          <w:lang w:eastAsia="en-GB"/>
        </w:rPr>
        <w:t xml:space="preserve"> </w:t>
      </w:r>
      <w:r w:rsidR="00C62A20" w:rsidRPr="00E35A79">
        <w:rPr>
          <w:rFonts w:ascii="Arial" w:eastAsia="Times New Roman" w:hAnsi="Arial" w:cs="Arial"/>
          <w:lang w:eastAsia="en-GB"/>
        </w:rPr>
        <w:t xml:space="preserve"> that the </w:t>
      </w:r>
      <w:r w:rsidR="00EA7F83" w:rsidRPr="00E35A79">
        <w:rPr>
          <w:rFonts w:ascii="Arial" w:eastAsia="Times New Roman" w:hAnsi="Arial" w:cs="Arial"/>
          <w:lang w:eastAsia="en-GB"/>
        </w:rPr>
        <w:t>respondents’</w:t>
      </w:r>
      <w:r w:rsidR="00C62A20" w:rsidRPr="00E35A79">
        <w:rPr>
          <w:rFonts w:ascii="Arial" w:eastAsia="Times New Roman" w:hAnsi="Arial" w:cs="Arial"/>
          <w:lang w:eastAsia="en-GB"/>
        </w:rPr>
        <w:t xml:space="preserve"> roof has encroached upon the property of the applicants</w:t>
      </w:r>
      <w:r w:rsidRPr="00E35A79">
        <w:rPr>
          <w:rFonts w:ascii="Arial" w:eastAsia="Times New Roman" w:hAnsi="Arial" w:cs="Arial"/>
          <w:lang w:eastAsia="en-GB"/>
        </w:rPr>
        <w:t xml:space="preserve"> and despite the averment that it was built on approved plans</w:t>
      </w:r>
      <w:r w:rsidR="006E0EEB">
        <w:rPr>
          <w:rFonts w:ascii="Arial" w:eastAsia="Times New Roman" w:hAnsi="Arial" w:cs="Arial"/>
          <w:lang w:eastAsia="en-GB"/>
        </w:rPr>
        <w:t>,</w:t>
      </w:r>
      <w:r w:rsidRPr="00E35A79">
        <w:rPr>
          <w:rFonts w:ascii="Arial" w:eastAsia="Times New Roman" w:hAnsi="Arial" w:cs="Arial"/>
          <w:lang w:eastAsia="en-GB"/>
        </w:rPr>
        <w:t xml:space="preserve"> the respondent</w:t>
      </w:r>
      <w:r w:rsidR="006E0EEB">
        <w:rPr>
          <w:rFonts w:ascii="Arial" w:eastAsia="Times New Roman" w:hAnsi="Arial" w:cs="Arial"/>
          <w:lang w:eastAsia="en-GB"/>
        </w:rPr>
        <w:t>s,</w:t>
      </w:r>
      <w:r w:rsidRPr="00E35A79">
        <w:rPr>
          <w:rFonts w:ascii="Arial" w:eastAsia="Times New Roman" w:hAnsi="Arial" w:cs="Arial"/>
          <w:lang w:eastAsia="en-GB"/>
        </w:rPr>
        <w:t xml:space="preserve"> in</w:t>
      </w:r>
      <w:r w:rsidR="006E0EEB">
        <w:rPr>
          <w:rFonts w:ascii="Arial" w:eastAsia="Times New Roman" w:hAnsi="Arial" w:cs="Arial"/>
          <w:lang w:eastAsia="en-GB"/>
        </w:rPr>
        <w:t xml:space="preserve"> terms of</w:t>
      </w:r>
      <w:r w:rsidRPr="00E35A79">
        <w:rPr>
          <w:rFonts w:ascii="Arial" w:eastAsia="Times New Roman" w:hAnsi="Arial" w:cs="Arial"/>
          <w:lang w:eastAsia="en-GB"/>
        </w:rPr>
        <w:t xml:space="preserve"> law</w:t>
      </w:r>
      <w:r w:rsidR="006E0EEB">
        <w:rPr>
          <w:rFonts w:ascii="Arial" w:eastAsia="Times New Roman" w:hAnsi="Arial" w:cs="Arial"/>
          <w:lang w:eastAsia="en-GB"/>
        </w:rPr>
        <w:t>,</w:t>
      </w:r>
      <w:r w:rsidRPr="00E35A79">
        <w:rPr>
          <w:rFonts w:ascii="Arial" w:eastAsia="Times New Roman" w:hAnsi="Arial" w:cs="Arial"/>
          <w:lang w:eastAsia="en-GB"/>
        </w:rPr>
        <w:t xml:space="preserve"> remain responsible for the encroachment.</w:t>
      </w:r>
    </w:p>
    <w:p w14:paraId="6B8AF7D8" w14:textId="77777777" w:rsidR="001D55EA" w:rsidRPr="00E35A79" w:rsidRDefault="001D55EA" w:rsidP="005B317A">
      <w:pPr>
        <w:spacing w:line="360" w:lineRule="auto"/>
        <w:jc w:val="both"/>
        <w:rPr>
          <w:rFonts w:ascii="Arial" w:eastAsia="Times New Roman" w:hAnsi="Arial" w:cs="Arial"/>
          <w:lang w:eastAsia="en-GB"/>
        </w:rPr>
      </w:pPr>
    </w:p>
    <w:p w14:paraId="0BDC1ADC" w14:textId="0DB07CB9" w:rsidR="00C62A20" w:rsidRPr="00E35A79" w:rsidRDefault="00E57AD5" w:rsidP="005B317A">
      <w:pPr>
        <w:spacing w:line="360" w:lineRule="auto"/>
        <w:jc w:val="both"/>
        <w:rPr>
          <w:rFonts w:ascii="Arial" w:eastAsia="Times New Roman" w:hAnsi="Arial" w:cs="Arial"/>
          <w:lang w:eastAsia="en-GB"/>
        </w:rPr>
      </w:pPr>
      <w:r w:rsidRPr="00E35A79">
        <w:rPr>
          <w:rFonts w:ascii="Arial" w:eastAsia="Times New Roman" w:hAnsi="Arial" w:cs="Arial"/>
          <w:lang w:eastAsia="en-GB"/>
        </w:rPr>
        <w:t>[2</w:t>
      </w:r>
      <w:r w:rsidR="00940C40">
        <w:rPr>
          <w:rFonts w:ascii="Arial" w:eastAsia="Times New Roman" w:hAnsi="Arial" w:cs="Arial"/>
          <w:lang w:eastAsia="en-GB"/>
        </w:rPr>
        <w:t>0</w:t>
      </w:r>
      <w:r w:rsidRPr="00E35A79">
        <w:rPr>
          <w:rFonts w:ascii="Arial" w:eastAsia="Times New Roman" w:hAnsi="Arial" w:cs="Arial"/>
          <w:lang w:eastAsia="en-GB"/>
        </w:rPr>
        <w:t>]</w:t>
      </w:r>
      <w:r w:rsidRPr="00E35A79">
        <w:rPr>
          <w:rFonts w:ascii="Arial" w:eastAsia="Times New Roman" w:hAnsi="Arial" w:cs="Arial"/>
          <w:lang w:eastAsia="en-GB"/>
        </w:rPr>
        <w:tab/>
      </w:r>
      <w:r w:rsidR="00EA7F83" w:rsidRPr="00E35A79">
        <w:rPr>
          <w:rFonts w:ascii="Arial" w:eastAsia="Times New Roman" w:hAnsi="Arial" w:cs="Arial"/>
          <w:lang w:eastAsia="en-GB"/>
        </w:rPr>
        <w:t>The respondent</w:t>
      </w:r>
      <w:r w:rsidR="008D3379">
        <w:rPr>
          <w:rFonts w:ascii="Arial" w:eastAsia="Times New Roman" w:hAnsi="Arial" w:cs="Arial"/>
          <w:lang w:eastAsia="en-GB"/>
        </w:rPr>
        <w:t>s</w:t>
      </w:r>
      <w:r w:rsidR="00EA7F83" w:rsidRPr="00E35A79">
        <w:rPr>
          <w:rFonts w:ascii="Arial" w:eastAsia="Times New Roman" w:hAnsi="Arial" w:cs="Arial"/>
          <w:lang w:eastAsia="en-GB"/>
        </w:rPr>
        <w:t>’</w:t>
      </w:r>
      <w:r w:rsidR="001D55EA" w:rsidRPr="00E35A79">
        <w:rPr>
          <w:rFonts w:ascii="Arial" w:eastAsia="Times New Roman" w:hAnsi="Arial" w:cs="Arial"/>
          <w:lang w:eastAsia="en-GB"/>
        </w:rPr>
        <w:t xml:space="preserve"> claim that no cause of action lies against them due to the fact that the encroachment was caused by the approved plans construction</w:t>
      </w:r>
      <w:r w:rsidR="008D3379">
        <w:rPr>
          <w:rFonts w:ascii="Arial" w:eastAsia="Times New Roman" w:hAnsi="Arial" w:cs="Arial"/>
          <w:lang w:eastAsia="en-GB"/>
        </w:rPr>
        <w:t xml:space="preserve"> and</w:t>
      </w:r>
      <w:r w:rsidR="001D55EA" w:rsidRPr="00E35A79">
        <w:rPr>
          <w:rFonts w:ascii="Arial" w:eastAsia="Times New Roman" w:hAnsi="Arial" w:cs="Arial"/>
          <w:lang w:eastAsia="en-GB"/>
        </w:rPr>
        <w:t xml:space="preserve"> therefore has no merit. </w:t>
      </w:r>
      <w:r w:rsidR="00BE3FDD" w:rsidRPr="00E35A79">
        <w:rPr>
          <w:rFonts w:ascii="Arial" w:eastAsia="Times New Roman" w:hAnsi="Arial" w:cs="Arial"/>
          <w:lang w:eastAsia="en-GB"/>
        </w:rPr>
        <w:t xml:space="preserve">The applicants have proved the existence of a real right. </w:t>
      </w:r>
    </w:p>
    <w:p w14:paraId="75123B01" w14:textId="77777777" w:rsidR="00C62A20" w:rsidRPr="00E35A79" w:rsidRDefault="00C62A20" w:rsidP="005B317A">
      <w:pPr>
        <w:spacing w:line="360" w:lineRule="auto"/>
        <w:jc w:val="both"/>
        <w:rPr>
          <w:rFonts w:ascii="Arial" w:eastAsia="Times New Roman" w:hAnsi="Arial" w:cs="Arial"/>
          <w:lang w:eastAsia="en-GB"/>
        </w:rPr>
      </w:pPr>
    </w:p>
    <w:p w14:paraId="6141AD53" w14:textId="232A73B0" w:rsidR="00C62A20" w:rsidRPr="00E35A79" w:rsidRDefault="00C62A20" w:rsidP="005B317A">
      <w:pPr>
        <w:spacing w:line="360" w:lineRule="auto"/>
        <w:jc w:val="both"/>
        <w:rPr>
          <w:rFonts w:ascii="Arial" w:eastAsia="Times New Roman" w:hAnsi="Arial" w:cs="Arial"/>
          <w:b/>
          <w:bCs/>
          <w:lang w:eastAsia="en-GB"/>
        </w:rPr>
      </w:pPr>
      <w:r w:rsidRPr="00E35A79">
        <w:rPr>
          <w:rFonts w:ascii="Arial" w:eastAsia="Times New Roman" w:hAnsi="Arial" w:cs="Arial"/>
          <w:b/>
          <w:bCs/>
          <w:lang w:eastAsia="en-GB"/>
        </w:rPr>
        <w:t>Remedy</w:t>
      </w:r>
    </w:p>
    <w:p w14:paraId="2EA4EA86" w14:textId="77777777" w:rsidR="00E35A79" w:rsidRPr="00E35A79" w:rsidRDefault="00E35A79" w:rsidP="005B317A">
      <w:pPr>
        <w:spacing w:line="360" w:lineRule="auto"/>
        <w:jc w:val="both"/>
        <w:rPr>
          <w:rFonts w:ascii="Arial" w:eastAsia="Times New Roman" w:hAnsi="Arial" w:cs="Arial"/>
          <w:b/>
          <w:bCs/>
          <w:lang w:eastAsia="en-GB"/>
        </w:rPr>
      </w:pPr>
    </w:p>
    <w:p w14:paraId="7CEC3101" w14:textId="7CBF8297" w:rsidR="001D55EA" w:rsidRPr="00E35A79" w:rsidRDefault="00E57AD5" w:rsidP="005B317A">
      <w:pPr>
        <w:spacing w:line="360" w:lineRule="auto"/>
        <w:jc w:val="both"/>
        <w:rPr>
          <w:rFonts w:ascii="Arial" w:eastAsia="Times New Roman" w:hAnsi="Arial" w:cs="Arial"/>
          <w:lang w:eastAsia="en-GB"/>
        </w:rPr>
      </w:pPr>
      <w:r w:rsidRPr="00E35A79">
        <w:rPr>
          <w:rFonts w:ascii="Arial" w:eastAsia="Times New Roman" w:hAnsi="Arial" w:cs="Arial"/>
          <w:lang w:eastAsia="en-GB"/>
        </w:rPr>
        <w:t>[2</w:t>
      </w:r>
      <w:r w:rsidR="00940C40">
        <w:rPr>
          <w:rFonts w:ascii="Arial" w:eastAsia="Times New Roman" w:hAnsi="Arial" w:cs="Arial"/>
          <w:lang w:eastAsia="en-GB"/>
        </w:rPr>
        <w:t>1</w:t>
      </w:r>
      <w:r w:rsidRPr="00E35A79">
        <w:rPr>
          <w:rFonts w:ascii="Arial" w:eastAsia="Times New Roman" w:hAnsi="Arial" w:cs="Arial"/>
          <w:lang w:eastAsia="en-GB"/>
        </w:rPr>
        <w:t>]</w:t>
      </w:r>
      <w:r w:rsidRPr="00E35A79">
        <w:rPr>
          <w:rFonts w:ascii="Arial" w:eastAsia="Times New Roman" w:hAnsi="Arial" w:cs="Arial"/>
          <w:lang w:eastAsia="en-GB"/>
        </w:rPr>
        <w:tab/>
      </w:r>
      <w:r w:rsidR="001D55EA" w:rsidRPr="00E35A79">
        <w:rPr>
          <w:rFonts w:ascii="Arial" w:eastAsia="Times New Roman" w:hAnsi="Arial" w:cs="Arial"/>
          <w:lang w:eastAsia="en-GB"/>
        </w:rPr>
        <w:t xml:space="preserve">As the registered owner they are liable to correct the encroachment upon the applicant's property. It is in any event clear that no action or process against a third party would provide the applicant with the relief necessary to correct the encroachment. As the registered owners, the respondents are the only party who can be compelled to demolish the boundary wall. </w:t>
      </w:r>
    </w:p>
    <w:p w14:paraId="418BEC6B" w14:textId="2FF98F93" w:rsidR="001D55EA" w:rsidRPr="00E35A79" w:rsidRDefault="001D55EA" w:rsidP="005B317A">
      <w:pPr>
        <w:pStyle w:val="NormalWeb"/>
        <w:spacing w:before="0" w:beforeAutospacing="0" w:after="0" w:afterAutospacing="0" w:line="360" w:lineRule="auto"/>
        <w:jc w:val="both"/>
        <w:rPr>
          <w:rFonts w:ascii="Arial" w:hAnsi="Arial" w:cs="Arial"/>
          <w:color w:val="242121"/>
        </w:rPr>
      </w:pPr>
    </w:p>
    <w:p w14:paraId="223A0829" w14:textId="05E2B7D5" w:rsidR="00C62A20" w:rsidRPr="00E35A79" w:rsidRDefault="00E57AD5" w:rsidP="005B317A">
      <w:pPr>
        <w:spacing w:line="360" w:lineRule="auto"/>
        <w:jc w:val="both"/>
        <w:rPr>
          <w:rFonts w:ascii="Arial" w:eastAsia="Times New Roman" w:hAnsi="Arial" w:cs="Arial"/>
          <w:lang w:eastAsia="en-GB"/>
        </w:rPr>
      </w:pPr>
      <w:r w:rsidRPr="00E35A79">
        <w:rPr>
          <w:rFonts w:ascii="Arial" w:eastAsia="Times New Roman" w:hAnsi="Arial" w:cs="Arial"/>
          <w:lang w:eastAsia="en-GB"/>
        </w:rPr>
        <w:t>[2</w:t>
      </w:r>
      <w:r w:rsidR="00940C40">
        <w:rPr>
          <w:rFonts w:ascii="Arial" w:eastAsia="Times New Roman" w:hAnsi="Arial" w:cs="Arial"/>
          <w:lang w:eastAsia="en-GB"/>
        </w:rPr>
        <w:t>2</w:t>
      </w:r>
      <w:r w:rsidRPr="00E35A79">
        <w:rPr>
          <w:rFonts w:ascii="Arial" w:eastAsia="Times New Roman" w:hAnsi="Arial" w:cs="Arial"/>
          <w:lang w:eastAsia="en-GB"/>
        </w:rPr>
        <w:t>]</w:t>
      </w:r>
      <w:r w:rsidRPr="00E35A79">
        <w:rPr>
          <w:rFonts w:ascii="Arial" w:eastAsia="Times New Roman" w:hAnsi="Arial" w:cs="Arial"/>
          <w:lang w:eastAsia="en-GB"/>
        </w:rPr>
        <w:tab/>
      </w:r>
      <w:r w:rsidR="001D55EA" w:rsidRPr="00E35A79">
        <w:rPr>
          <w:rFonts w:ascii="Arial" w:eastAsia="Times New Roman" w:hAnsi="Arial" w:cs="Arial"/>
          <w:lang w:eastAsia="en-GB"/>
        </w:rPr>
        <w:t xml:space="preserve">As was stated in </w:t>
      </w:r>
      <w:r w:rsidR="00CC7466">
        <w:rPr>
          <w:rFonts w:ascii="Arial" w:eastAsia="Times New Roman" w:hAnsi="Arial" w:cs="Arial"/>
          <w:i/>
          <w:iCs/>
          <w:lang w:eastAsia="en-GB"/>
        </w:rPr>
        <w:t xml:space="preserve"> </w:t>
      </w:r>
      <w:proofErr w:type="spellStart"/>
      <w:r w:rsidR="00CC7466" w:rsidRPr="00CC7466">
        <w:rPr>
          <w:rFonts w:ascii="Arial" w:eastAsia="Times New Roman" w:hAnsi="Arial" w:cs="Arial"/>
          <w:i/>
          <w:iCs/>
          <w:lang w:eastAsia="en-GB"/>
        </w:rPr>
        <w:t>Fedgroup</w:t>
      </w:r>
      <w:proofErr w:type="spellEnd"/>
      <w:r w:rsidR="00CC7466" w:rsidRPr="00CC7466">
        <w:rPr>
          <w:rFonts w:ascii="Arial" w:eastAsia="Times New Roman" w:hAnsi="Arial" w:cs="Arial"/>
          <w:i/>
          <w:iCs/>
          <w:lang w:eastAsia="en-GB"/>
        </w:rPr>
        <w:t xml:space="preserve"> Participation Bond Managers (Pty) Ltd v Trustee of the Capital Property Trust</w:t>
      </w:r>
      <w:r w:rsidR="00CC7466">
        <w:rPr>
          <w:rFonts w:ascii="Arial" w:eastAsia="Times New Roman" w:hAnsi="Arial" w:cs="Arial"/>
          <w:iCs/>
          <w:lang w:eastAsia="en-GB"/>
        </w:rPr>
        <w:t>,</w:t>
      </w:r>
      <w:r w:rsidR="00EA7F83" w:rsidRPr="00940C40">
        <w:rPr>
          <w:rStyle w:val="FootnoteReference"/>
          <w:rFonts w:ascii="Arial" w:eastAsia="Times New Roman" w:hAnsi="Arial" w:cs="Arial"/>
          <w:iCs/>
          <w:lang w:eastAsia="en-GB"/>
        </w:rPr>
        <w:footnoteReference w:id="16"/>
      </w:r>
      <w:r w:rsidR="001D55EA" w:rsidRPr="002540B0">
        <w:rPr>
          <w:rFonts w:ascii="Arial" w:eastAsia="Times New Roman" w:hAnsi="Arial" w:cs="Arial"/>
          <w:position w:val="8"/>
          <w:sz w:val="16"/>
          <w:szCs w:val="16"/>
          <w:lang w:eastAsia="en-GB"/>
        </w:rPr>
        <w:t xml:space="preserve"> </w:t>
      </w:r>
      <w:r w:rsidR="001D55EA" w:rsidRPr="00E35A79">
        <w:rPr>
          <w:rFonts w:ascii="Arial" w:eastAsia="Times New Roman" w:hAnsi="Arial" w:cs="Arial"/>
          <w:lang w:eastAsia="en-GB"/>
        </w:rPr>
        <w:t xml:space="preserve">South African Law has always carefully protected the right of ownership, especially of immovable property, as a most important and extensive right. </w:t>
      </w:r>
    </w:p>
    <w:p w14:paraId="4B5737BD" w14:textId="77777777" w:rsidR="00E57AD5" w:rsidRPr="00E35A79" w:rsidRDefault="00E57AD5" w:rsidP="005B317A">
      <w:pPr>
        <w:spacing w:line="360" w:lineRule="auto"/>
        <w:jc w:val="both"/>
        <w:rPr>
          <w:rFonts w:ascii="Arial" w:eastAsia="Times New Roman" w:hAnsi="Arial" w:cs="Arial"/>
          <w:lang w:eastAsia="en-GB"/>
        </w:rPr>
      </w:pPr>
    </w:p>
    <w:p w14:paraId="7CB10AC9" w14:textId="6DFA11A7" w:rsidR="001D55EA" w:rsidRPr="00E35A79" w:rsidRDefault="00E57AD5" w:rsidP="005B317A">
      <w:pPr>
        <w:pStyle w:val="NoSpacing"/>
        <w:spacing w:line="360" w:lineRule="auto"/>
        <w:jc w:val="both"/>
        <w:rPr>
          <w:rFonts w:ascii="Arial" w:hAnsi="Arial" w:cs="Arial"/>
          <w:sz w:val="22"/>
          <w:szCs w:val="22"/>
          <w:lang w:eastAsia="en-GB"/>
        </w:rPr>
      </w:pPr>
      <w:r w:rsidRPr="00940C40">
        <w:rPr>
          <w:rFonts w:ascii="Arial" w:hAnsi="Arial" w:cs="Arial"/>
          <w:lang w:eastAsia="en-GB"/>
        </w:rPr>
        <w:t>[2</w:t>
      </w:r>
      <w:r w:rsidR="00940C40" w:rsidRPr="00940C40">
        <w:rPr>
          <w:rFonts w:ascii="Arial" w:hAnsi="Arial" w:cs="Arial"/>
          <w:lang w:eastAsia="en-GB"/>
        </w:rPr>
        <w:t>3</w:t>
      </w:r>
      <w:r w:rsidRPr="00940C40">
        <w:rPr>
          <w:rFonts w:ascii="Arial" w:hAnsi="Arial" w:cs="Arial"/>
          <w:lang w:eastAsia="en-GB"/>
        </w:rPr>
        <w:t>]</w:t>
      </w:r>
      <w:r w:rsidRPr="00E35A79">
        <w:rPr>
          <w:rFonts w:ascii="Arial" w:hAnsi="Arial" w:cs="Arial"/>
          <w:sz w:val="22"/>
          <w:szCs w:val="22"/>
          <w:lang w:eastAsia="en-GB"/>
        </w:rPr>
        <w:tab/>
      </w:r>
      <w:r w:rsidR="001D55EA" w:rsidRPr="00E35A79">
        <w:rPr>
          <w:rFonts w:ascii="Arial" w:hAnsi="Arial" w:cs="Arial"/>
          <w:iCs/>
          <w:lang w:eastAsia="en-GB"/>
        </w:rPr>
        <w:t xml:space="preserve">In </w:t>
      </w:r>
      <w:r w:rsidR="001D55EA" w:rsidRPr="00E35A79">
        <w:rPr>
          <w:rFonts w:ascii="Arial" w:hAnsi="Arial" w:cs="Arial"/>
          <w:i/>
          <w:iCs/>
          <w:lang w:eastAsia="en-GB"/>
        </w:rPr>
        <w:t>Phillips v South African National Parks Board</w:t>
      </w:r>
      <w:r w:rsidR="00EA7F83" w:rsidRPr="00940C40">
        <w:rPr>
          <w:rStyle w:val="FootnoteReference"/>
          <w:rFonts w:ascii="Arial" w:hAnsi="Arial" w:cs="Arial"/>
          <w:iCs/>
          <w:lang w:eastAsia="en-GB"/>
        </w:rPr>
        <w:footnoteReference w:id="17"/>
      </w:r>
      <w:r w:rsidR="00EA7F83" w:rsidRPr="00E35A79">
        <w:rPr>
          <w:rFonts w:ascii="Arial" w:hAnsi="Arial" w:cs="Arial"/>
          <w:i/>
          <w:iCs/>
          <w:position w:val="8"/>
          <w:sz w:val="22"/>
          <w:szCs w:val="22"/>
          <w:lang w:eastAsia="en-GB"/>
        </w:rPr>
        <w:t xml:space="preserve"> </w:t>
      </w:r>
      <w:r w:rsidR="001D55EA" w:rsidRPr="00E35A79">
        <w:rPr>
          <w:rFonts w:ascii="Arial" w:hAnsi="Arial" w:cs="Arial"/>
          <w:sz w:val="22"/>
          <w:szCs w:val="22"/>
          <w:lang w:eastAsia="en-GB"/>
        </w:rPr>
        <w:t xml:space="preserve">the Court held: </w:t>
      </w:r>
    </w:p>
    <w:p w14:paraId="2EF7B130" w14:textId="10022022" w:rsidR="001D55EA" w:rsidRPr="00940C40" w:rsidRDefault="003530C5" w:rsidP="00940C40">
      <w:pPr>
        <w:pStyle w:val="NoSpacing"/>
        <w:spacing w:line="360" w:lineRule="auto"/>
        <w:jc w:val="both"/>
        <w:rPr>
          <w:rFonts w:ascii="Arial" w:hAnsi="Arial" w:cs="Arial"/>
          <w:lang w:eastAsia="en-GB"/>
        </w:rPr>
      </w:pPr>
      <w:r w:rsidRPr="00E35A79">
        <w:rPr>
          <w:rFonts w:ascii="Arial" w:hAnsi="Arial" w:cs="Arial"/>
          <w:sz w:val="22"/>
          <w:szCs w:val="22"/>
          <w:lang w:eastAsia="en-GB"/>
        </w:rPr>
        <w:t>‘</w:t>
      </w:r>
      <w:r w:rsidR="001D55EA" w:rsidRPr="00E35A79">
        <w:rPr>
          <w:rFonts w:ascii="Arial" w:hAnsi="Arial" w:cs="Arial"/>
          <w:sz w:val="22"/>
          <w:szCs w:val="22"/>
          <w:lang w:eastAsia="en-GB"/>
        </w:rPr>
        <w:t xml:space="preserve">It is indisputable that an encroachment of the nature in issue in the instant case constitutes an interference with applicant's property rights such as to constitute a deprivation in terms of the provisions of section 25 of the Constitution. It follows that, in exercising its discretion the </w:t>
      </w:r>
      <w:r w:rsidR="00CC7466">
        <w:rPr>
          <w:rFonts w:ascii="Arial" w:hAnsi="Arial" w:cs="Arial"/>
          <w:sz w:val="22"/>
          <w:szCs w:val="22"/>
          <w:lang w:eastAsia="en-GB"/>
        </w:rPr>
        <w:t>c</w:t>
      </w:r>
      <w:r w:rsidR="001D55EA" w:rsidRPr="00E35A79">
        <w:rPr>
          <w:rFonts w:ascii="Arial" w:hAnsi="Arial" w:cs="Arial"/>
          <w:sz w:val="22"/>
          <w:szCs w:val="22"/>
          <w:lang w:eastAsia="en-GB"/>
        </w:rPr>
        <w:t xml:space="preserve">ourt will accept, as a starting point, that the owner is entitled to </w:t>
      </w:r>
      <w:r w:rsidR="00CC7466">
        <w:rPr>
          <w:rFonts w:ascii="Arial" w:hAnsi="Arial" w:cs="Arial"/>
          <w:sz w:val="22"/>
          <w:szCs w:val="22"/>
          <w:lang w:eastAsia="en-GB"/>
        </w:rPr>
        <w:t>claim</w:t>
      </w:r>
      <w:r w:rsidR="007A64E5">
        <w:rPr>
          <w:rFonts w:ascii="Arial" w:hAnsi="Arial" w:cs="Arial"/>
          <w:sz w:val="22"/>
          <w:szCs w:val="22"/>
          <w:lang w:eastAsia="en-GB"/>
        </w:rPr>
        <w:t xml:space="preserve"> </w:t>
      </w:r>
      <w:r w:rsidR="001D55EA" w:rsidRPr="00E35A79">
        <w:rPr>
          <w:rFonts w:ascii="Arial" w:hAnsi="Arial" w:cs="Arial"/>
          <w:sz w:val="22"/>
          <w:szCs w:val="22"/>
          <w:lang w:eastAsia="en-GB"/>
        </w:rPr>
        <w:t xml:space="preserve"> a </w:t>
      </w:r>
      <w:r w:rsidR="00CC7466">
        <w:rPr>
          <w:rFonts w:ascii="Arial" w:hAnsi="Arial" w:cs="Arial"/>
          <w:sz w:val="22"/>
          <w:szCs w:val="22"/>
          <w:lang w:eastAsia="en-GB"/>
        </w:rPr>
        <w:t>demolition</w:t>
      </w:r>
      <w:r w:rsidR="001D55EA" w:rsidRPr="00E35A79">
        <w:rPr>
          <w:rFonts w:ascii="Arial" w:hAnsi="Arial" w:cs="Arial"/>
          <w:sz w:val="22"/>
          <w:szCs w:val="22"/>
          <w:lang w:eastAsia="en-GB"/>
        </w:rPr>
        <w:t xml:space="preserve"> order in respect of the encroaching structure. The primary remedy </w:t>
      </w:r>
      <w:r w:rsidR="00CC7466">
        <w:rPr>
          <w:rFonts w:ascii="Arial" w:hAnsi="Arial" w:cs="Arial"/>
          <w:sz w:val="22"/>
          <w:szCs w:val="22"/>
          <w:lang w:eastAsia="en-GB"/>
        </w:rPr>
        <w:t xml:space="preserve">is </w:t>
      </w:r>
      <w:r w:rsidR="001D55EA" w:rsidRPr="00E35A79">
        <w:rPr>
          <w:rFonts w:ascii="Arial" w:hAnsi="Arial" w:cs="Arial"/>
          <w:sz w:val="22"/>
          <w:szCs w:val="22"/>
          <w:lang w:eastAsia="en-GB"/>
        </w:rPr>
        <w:t>therefore an order for removal of the structure</w:t>
      </w:r>
      <w:r w:rsidRPr="00E35A79">
        <w:rPr>
          <w:rFonts w:ascii="Arial" w:hAnsi="Arial" w:cs="Arial"/>
          <w:sz w:val="22"/>
          <w:szCs w:val="22"/>
          <w:lang w:eastAsia="en-GB"/>
        </w:rPr>
        <w:t>.</w:t>
      </w:r>
      <w:r w:rsidR="00CC7466">
        <w:rPr>
          <w:rFonts w:ascii="Arial" w:hAnsi="Arial" w:cs="Arial"/>
          <w:sz w:val="22"/>
          <w:szCs w:val="22"/>
          <w:lang w:eastAsia="en-GB"/>
        </w:rPr>
        <w:t>..</w:t>
      </w:r>
      <w:r w:rsidRPr="00E35A79">
        <w:rPr>
          <w:rFonts w:ascii="Arial" w:hAnsi="Arial" w:cs="Arial"/>
          <w:sz w:val="22"/>
          <w:szCs w:val="22"/>
          <w:lang w:eastAsia="en-GB"/>
        </w:rPr>
        <w:t>’</w:t>
      </w:r>
      <w:r w:rsidR="00CC7466">
        <w:rPr>
          <w:rStyle w:val="FootnoteReference"/>
          <w:rFonts w:ascii="Arial" w:hAnsi="Arial" w:cs="Arial"/>
          <w:sz w:val="22"/>
          <w:szCs w:val="22"/>
          <w:lang w:eastAsia="en-GB"/>
        </w:rPr>
        <w:footnoteReference w:id="18"/>
      </w:r>
    </w:p>
    <w:p w14:paraId="24F3AA54" w14:textId="77777777" w:rsidR="003530C5" w:rsidRPr="00E35A79" w:rsidRDefault="003530C5" w:rsidP="003530C5">
      <w:pPr>
        <w:pStyle w:val="NoSpacing"/>
        <w:spacing w:line="360" w:lineRule="auto"/>
        <w:ind w:left="720"/>
        <w:jc w:val="both"/>
        <w:rPr>
          <w:rFonts w:ascii="Arial" w:hAnsi="Arial" w:cs="Arial"/>
          <w:sz w:val="22"/>
          <w:szCs w:val="22"/>
          <w:lang w:eastAsia="en-GB"/>
        </w:rPr>
      </w:pPr>
    </w:p>
    <w:p w14:paraId="0A5E4FD9" w14:textId="03716C1E" w:rsidR="003530C5" w:rsidRPr="00E35A79" w:rsidRDefault="00E57AD5" w:rsidP="005B317A">
      <w:pPr>
        <w:spacing w:line="360" w:lineRule="auto"/>
        <w:jc w:val="both"/>
        <w:rPr>
          <w:rFonts w:ascii="Arial" w:eastAsia="Times New Roman" w:hAnsi="Arial" w:cs="Arial"/>
          <w:position w:val="8"/>
          <w:sz w:val="16"/>
          <w:szCs w:val="16"/>
          <w:lang w:eastAsia="en-GB"/>
        </w:rPr>
      </w:pPr>
      <w:r w:rsidRPr="00E35A79">
        <w:rPr>
          <w:rFonts w:ascii="Arial" w:eastAsia="Times New Roman" w:hAnsi="Arial" w:cs="Arial"/>
          <w:lang w:eastAsia="en-GB"/>
        </w:rPr>
        <w:lastRenderedPageBreak/>
        <w:t>[2</w:t>
      </w:r>
      <w:r w:rsidR="00940C40">
        <w:rPr>
          <w:rFonts w:ascii="Arial" w:eastAsia="Times New Roman" w:hAnsi="Arial" w:cs="Arial"/>
          <w:lang w:eastAsia="en-GB"/>
        </w:rPr>
        <w:t>4</w:t>
      </w:r>
      <w:r w:rsidRPr="00E35A79">
        <w:rPr>
          <w:rFonts w:ascii="Arial" w:eastAsia="Times New Roman" w:hAnsi="Arial" w:cs="Arial"/>
          <w:lang w:eastAsia="en-GB"/>
        </w:rPr>
        <w:t>]</w:t>
      </w:r>
      <w:r w:rsidRPr="00E35A79">
        <w:rPr>
          <w:rFonts w:ascii="Arial" w:eastAsia="Times New Roman" w:hAnsi="Arial" w:cs="Arial"/>
          <w:lang w:eastAsia="en-GB"/>
        </w:rPr>
        <w:tab/>
        <w:t>Ordinarily with</w:t>
      </w:r>
      <w:r w:rsidR="001D55EA" w:rsidRPr="00E35A79">
        <w:rPr>
          <w:rFonts w:ascii="Arial" w:eastAsia="Times New Roman" w:hAnsi="Arial" w:cs="Arial"/>
          <w:lang w:eastAsia="en-GB"/>
        </w:rPr>
        <w:t xml:space="preserve"> </w:t>
      </w:r>
      <w:r w:rsidR="003530C5" w:rsidRPr="00E35A79">
        <w:rPr>
          <w:rFonts w:ascii="Arial" w:eastAsia="Times New Roman" w:hAnsi="Arial" w:cs="Arial"/>
          <w:lang w:eastAsia="en-GB"/>
        </w:rPr>
        <w:t>encroachment</w:t>
      </w:r>
      <w:r w:rsidR="007D5E9C">
        <w:rPr>
          <w:rFonts w:ascii="Arial" w:eastAsia="Times New Roman" w:hAnsi="Arial" w:cs="Arial"/>
          <w:lang w:eastAsia="en-GB"/>
        </w:rPr>
        <w:t>,</w:t>
      </w:r>
      <w:r w:rsidR="003530C5" w:rsidRPr="00E35A79">
        <w:rPr>
          <w:rFonts w:ascii="Arial" w:eastAsia="Times New Roman" w:hAnsi="Arial" w:cs="Arial"/>
          <w:lang w:eastAsia="en-GB"/>
        </w:rPr>
        <w:t xml:space="preserve"> the</w:t>
      </w:r>
      <w:r w:rsidR="001D55EA" w:rsidRPr="00E35A79">
        <w:rPr>
          <w:rFonts w:ascii="Arial" w:eastAsia="Times New Roman" w:hAnsi="Arial" w:cs="Arial"/>
          <w:lang w:eastAsia="en-GB"/>
        </w:rPr>
        <w:t xml:space="preserve"> </w:t>
      </w:r>
      <w:r w:rsidR="000667CD">
        <w:rPr>
          <w:rFonts w:ascii="Arial" w:eastAsia="Times New Roman" w:hAnsi="Arial" w:cs="Arial"/>
          <w:lang w:eastAsia="en-GB"/>
        </w:rPr>
        <w:t>c</w:t>
      </w:r>
      <w:r w:rsidR="001D55EA" w:rsidRPr="00E35A79">
        <w:rPr>
          <w:rFonts w:ascii="Arial" w:eastAsia="Times New Roman" w:hAnsi="Arial" w:cs="Arial"/>
          <w:lang w:eastAsia="en-GB"/>
        </w:rPr>
        <w:t>ourt has a discretion to either order the removal of the encroachment or to award damages and compensation</w:t>
      </w:r>
      <w:r w:rsidR="003530C5" w:rsidRPr="00E35A79">
        <w:rPr>
          <w:rFonts w:ascii="Arial" w:eastAsia="Times New Roman" w:hAnsi="Arial" w:cs="Arial"/>
          <w:lang w:eastAsia="en-GB"/>
        </w:rPr>
        <w:t>.</w:t>
      </w:r>
      <w:r w:rsidR="003530C5" w:rsidRPr="00E35A79">
        <w:rPr>
          <w:rStyle w:val="FootnoteReference"/>
          <w:rFonts w:ascii="Arial" w:eastAsia="Times New Roman" w:hAnsi="Arial" w:cs="Arial"/>
          <w:lang w:eastAsia="en-GB"/>
        </w:rPr>
        <w:footnoteReference w:id="19"/>
      </w:r>
      <w:r w:rsidR="001D55EA" w:rsidRPr="00E35A79">
        <w:rPr>
          <w:rFonts w:ascii="Arial" w:eastAsia="Times New Roman" w:hAnsi="Arial" w:cs="Arial"/>
          <w:position w:val="8"/>
          <w:sz w:val="16"/>
          <w:szCs w:val="16"/>
          <w:lang w:eastAsia="en-GB"/>
        </w:rPr>
        <w:t xml:space="preserve"> </w:t>
      </w:r>
      <w:r w:rsidR="001D55EA" w:rsidRPr="00E35A79">
        <w:rPr>
          <w:rFonts w:ascii="Arial" w:eastAsia="Times New Roman" w:hAnsi="Arial" w:cs="Arial"/>
          <w:lang w:eastAsia="en-GB"/>
        </w:rPr>
        <w:t>In such instances, the deciding factor is the disproportionality or otherwise between the removal of the encroachment as against the damage or inconvenience suffered by the aggrieved landowner.</w:t>
      </w:r>
      <w:r w:rsidR="003530C5" w:rsidRPr="00971D1B">
        <w:rPr>
          <w:rStyle w:val="FootnoteReference"/>
          <w:rFonts w:ascii="Arial" w:eastAsia="Times New Roman" w:hAnsi="Arial" w:cs="Arial"/>
          <w:lang w:eastAsia="en-GB"/>
        </w:rPr>
        <w:footnoteReference w:id="20"/>
      </w:r>
    </w:p>
    <w:p w14:paraId="058AC63A" w14:textId="77777777" w:rsidR="00E57AD5" w:rsidRPr="00E35A79" w:rsidRDefault="00E57AD5" w:rsidP="005B317A">
      <w:pPr>
        <w:spacing w:line="360" w:lineRule="auto"/>
        <w:jc w:val="both"/>
        <w:rPr>
          <w:rFonts w:ascii="Arial" w:eastAsia="Times New Roman" w:hAnsi="Arial" w:cs="Arial"/>
          <w:position w:val="8"/>
          <w:sz w:val="16"/>
          <w:szCs w:val="16"/>
          <w:lang w:eastAsia="en-GB"/>
        </w:rPr>
      </w:pPr>
    </w:p>
    <w:p w14:paraId="038EB6B4" w14:textId="77777777" w:rsidR="00940C40" w:rsidRPr="00E35A79" w:rsidRDefault="00E57AD5" w:rsidP="00940C40">
      <w:pPr>
        <w:spacing w:line="360" w:lineRule="auto"/>
        <w:jc w:val="both"/>
        <w:rPr>
          <w:rFonts w:ascii="Arial" w:eastAsia="Times New Roman" w:hAnsi="Arial" w:cs="Arial"/>
          <w:lang w:eastAsia="en-GB"/>
        </w:rPr>
      </w:pPr>
      <w:r w:rsidRPr="00E35A79">
        <w:rPr>
          <w:rFonts w:ascii="Arial" w:eastAsia="Times New Roman" w:hAnsi="Arial" w:cs="Arial"/>
          <w:position w:val="8"/>
          <w:lang w:eastAsia="en-GB"/>
        </w:rPr>
        <w:t>[2</w:t>
      </w:r>
      <w:r w:rsidR="00940C40">
        <w:rPr>
          <w:rFonts w:ascii="Arial" w:eastAsia="Times New Roman" w:hAnsi="Arial" w:cs="Arial"/>
          <w:position w:val="8"/>
          <w:lang w:eastAsia="en-GB"/>
        </w:rPr>
        <w:t>5</w:t>
      </w:r>
      <w:r w:rsidRPr="00E35A79">
        <w:rPr>
          <w:rFonts w:ascii="Arial" w:eastAsia="Times New Roman" w:hAnsi="Arial" w:cs="Arial"/>
          <w:position w:val="8"/>
          <w:lang w:eastAsia="en-GB"/>
        </w:rPr>
        <w:t>]</w:t>
      </w:r>
      <w:r w:rsidRPr="00E35A79">
        <w:rPr>
          <w:rFonts w:ascii="Arial" w:eastAsia="Times New Roman" w:hAnsi="Arial" w:cs="Arial"/>
          <w:position w:val="8"/>
          <w:lang w:eastAsia="en-GB"/>
        </w:rPr>
        <w:tab/>
      </w:r>
      <w:r w:rsidR="001D55EA" w:rsidRPr="00E35A79">
        <w:rPr>
          <w:rFonts w:ascii="Arial" w:eastAsia="Times New Roman" w:hAnsi="Arial" w:cs="Arial"/>
          <w:lang w:eastAsia="en-GB"/>
        </w:rPr>
        <w:t>When compensation rather than demolition</w:t>
      </w:r>
      <w:r w:rsidRPr="00E35A79">
        <w:rPr>
          <w:rFonts w:ascii="Arial" w:eastAsia="Times New Roman" w:hAnsi="Arial" w:cs="Arial"/>
          <w:lang w:eastAsia="en-GB"/>
        </w:rPr>
        <w:t xml:space="preserve"> or removal</w:t>
      </w:r>
      <w:r w:rsidR="001D55EA" w:rsidRPr="00E35A79">
        <w:rPr>
          <w:rFonts w:ascii="Arial" w:eastAsia="Times New Roman" w:hAnsi="Arial" w:cs="Arial"/>
          <w:lang w:eastAsia="en-GB"/>
        </w:rPr>
        <w:t xml:space="preserve"> is ordered, it is usually done on the basis of policy considerations such as an unreasonable delay on the part of the landowner, or on the basis of what might be viewed as acquiescence, and prejudice</w:t>
      </w:r>
      <w:r w:rsidR="00940C40">
        <w:rPr>
          <w:rStyle w:val="FootnoteReference"/>
          <w:rFonts w:ascii="Arial" w:eastAsia="Times New Roman" w:hAnsi="Arial" w:cs="Arial"/>
          <w:lang w:eastAsia="en-GB"/>
        </w:rPr>
        <w:footnoteReference w:id="21"/>
      </w:r>
      <w:r w:rsidR="001D55EA" w:rsidRPr="00E35A79">
        <w:rPr>
          <w:rFonts w:ascii="Arial" w:eastAsia="Times New Roman" w:hAnsi="Arial" w:cs="Arial"/>
          <w:lang w:eastAsia="en-GB"/>
        </w:rPr>
        <w:t>. In this instance</w:t>
      </w:r>
      <w:r w:rsidR="006E0EEB">
        <w:rPr>
          <w:rFonts w:ascii="Arial" w:eastAsia="Times New Roman" w:hAnsi="Arial" w:cs="Arial"/>
          <w:lang w:eastAsia="en-GB"/>
        </w:rPr>
        <w:t>,</w:t>
      </w:r>
      <w:r w:rsidR="001D55EA" w:rsidRPr="00E35A79">
        <w:rPr>
          <w:rFonts w:ascii="Arial" w:eastAsia="Times New Roman" w:hAnsi="Arial" w:cs="Arial"/>
          <w:lang w:eastAsia="en-GB"/>
        </w:rPr>
        <w:t xml:space="preserve"> as soon as the applicants became aware </w:t>
      </w:r>
      <w:r w:rsidR="006E0EEB">
        <w:rPr>
          <w:rFonts w:ascii="Arial" w:eastAsia="Times New Roman" w:hAnsi="Arial" w:cs="Arial"/>
          <w:lang w:eastAsia="en-GB"/>
        </w:rPr>
        <w:t xml:space="preserve">of the encroachment </w:t>
      </w:r>
      <w:r w:rsidR="001D55EA" w:rsidRPr="00E35A79">
        <w:rPr>
          <w:rFonts w:ascii="Arial" w:eastAsia="Times New Roman" w:hAnsi="Arial" w:cs="Arial"/>
          <w:lang w:eastAsia="en-GB"/>
        </w:rPr>
        <w:t xml:space="preserve">they sought </w:t>
      </w:r>
      <w:r w:rsidR="006E0EEB">
        <w:rPr>
          <w:rFonts w:ascii="Arial" w:eastAsia="Times New Roman" w:hAnsi="Arial" w:cs="Arial"/>
          <w:lang w:eastAsia="en-GB"/>
        </w:rPr>
        <w:t xml:space="preserve">its </w:t>
      </w:r>
      <w:r w:rsidR="001D55EA" w:rsidRPr="00E35A79">
        <w:rPr>
          <w:rFonts w:ascii="Arial" w:eastAsia="Times New Roman" w:hAnsi="Arial" w:cs="Arial"/>
          <w:lang w:eastAsia="en-GB"/>
        </w:rPr>
        <w:t xml:space="preserve"> removal</w:t>
      </w:r>
      <w:r w:rsidR="006E0EEB">
        <w:rPr>
          <w:rFonts w:ascii="Arial" w:eastAsia="Times New Roman" w:hAnsi="Arial" w:cs="Arial"/>
          <w:lang w:eastAsia="en-GB"/>
        </w:rPr>
        <w:t>.</w:t>
      </w:r>
      <w:r w:rsidR="001D55EA" w:rsidRPr="00E35A79">
        <w:rPr>
          <w:rFonts w:ascii="Arial" w:eastAsia="Times New Roman" w:hAnsi="Arial" w:cs="Arial"/>
          <w:lang w:eastAsia="en-GB"/>
        </w:rPr>
        <w:t xml:space="preserve"> </w:t>
      </w:r>
      <w:r w:rsidRPr="00E35A79">
        <w:rPr>
          <w:rFonts w:ascii="Arial" w:eastAsia="Times New Roman" w:hAnsi="Arial" w:cs="Arial"/>
          <w:lang w:eastAsia="en-GB"/>
        </w:rPr>
        <w:t>The respondents refused</w:t>
      </w:r>
      <w:r w:rsidR="006E0EEB">
        <w:rPr>
          <w:rFonts w:ascii="Arial" w:eastAsia="Times New Roman" w:hAnsi="Arial" w:cs="Arial"/>
          <w:lang w:eastAsia="en-GB"/>
        </w:rPr>
        <w:t xml:space="preserve"> </w:t>
      </w:r>
      <w:r w:rsidR="00940C40">
        <w:rPr>
          <w:rFonts w:ascii="Arial" w:eastAsia="Times New Roman" w:hAnsi="Arial" w:cs="Arial"/>
          <w:lang w:eastAsia="en-GB"/>
        </w:rPr>
        <w:t xml:space="preserve">to </w:t>
      </w:r>
      <w:r w:rsidR="006E0EEB">
        <w:rPr>
          <w:rFonts w:ascii="Arial" w:eastAsia="Times New Roman" w:hAnsi="Arial" w:cs="Arial"/>
          <w:lang w:eastAsia="en-GB"/>
        </w:rPr>
        <w:t>abide by the applicants’</w:t>
      </w:r>
      <w:r w:rsidR="001E77B2">
        <w:rPr>
          <w:rFonts w:ascii="Arial" w:eastAsia="Times New Roman" w:hAnsi="Arial" w:cs="Arial"/>
          <w:lang w:eastAsia="en-GB"/>
        </w:rPr>
        <w:t xml:space="preserve"> request for removal and offered</w:t>
      </w:r>
      <w:r w:rsidRPr="00E35A79">
        <w:rPr>
          <w:rFonts w:ascii="Arial" w:eastAsia="Times New Roman" w:hAnsi="Arial" w:cs="Arial"/>
          <w:lang w:eastAsia="en-GB"/>
        </w:rPr>
        <w:t xml:space="preserve"> no substantial offer to address the problem. </w:t>
      </w:r>
      <w:r w:rsidR="00940C40" w:rsidRPr="00E35A79">
        <w:rPr>
          <w:rFonts w:ascii="Arial" w:eastAsia="Times New Roman" w:hAnsi="Arial" w:cs="Arial"/>
          <w:lang w:eastAsia="en-GB"/>
        </w:rPr>
        <w:t xml:space="preserve">No party made any meaningful submissions that damages would be a better route. </w:t>
      </w:r>
    </w:p>
    <w:p w14:paraId="5B2006BA" w14:textId="1503C686" w:rsidR="001D55EA" w:rsidRPr="00E35A79" w:rsidRDefault="001D55EA" w:rsidP="005B317A">
      <w:pPr>
        <w:spacing w:line="360" w:lineRule="auto"/>
        <w:jc w:val="both"/>
        <w:rPr>
          <w:rFonts w:ascii="Arial" w:eastAsia="Times New Roman" w:hAnsi="Arial" w:cs="Arial"/>
          <w:lang w:eastAsia="en-GB"/>
        </w:rPr>
      </w:pPr>
    </w:p>
    <w:p w14:paraId="64ED0541" w14:textId="77777777" w:rsidR="00E57AD5" w:rsidRPr="00E35A79" w:rsidRDefault="00E57AD5" w:rsidP="005B317A">
      <w:pPr>
        <w:spacing w:line="360" w:lineRule="auto"/>
        <w:jc w:val="both"/>
        <w:rPr>
          <w:rFonts w:ascii="Arial" w:eastAsia="Times New Roman" w:hAnsi="Arial" w:cs="Arial"/>
          <w:position w:val="8"/>
          <w:lang w:eastAsia="en-GB"/>
        </w:rPr>
      </w:pPr>
    </w:p>
    <w:p w14:paraId="007754AD" w14:textId="0BB7C4E0" w:rsidR="001D55EA" w:rsidRPr="00E35A79" w:rsidRDefault="001D55EA" w:rsidP="005B317A">
      <w:pPr>
        <w:spacing w:line="360" w:lineRule="auto"/>
        <w:jc w:val="both"/>
        <w:rPr>
          <w:rFonts w:ascii="Arial" w:eastAsia="Times New Roman" w:hAnsi="Arial" w:cs="Arial"/>
          <w:lang w:eastAsia="en-GB"/>
        </w:rPr>
      </w:pPr>
      <w:r w:rsidRPr="00E35A79">
        <w:rPr>
          <w:rFonts w:ascii="Arial" w:eastAsia="Times New Roman" w:hAnsi="Arial" w:cs="Arial"/>
          <w:color w:val="303030"/>
          <w:lang w:eastAsia="en-GB"/>
        </w:rPr>
        <w:t>[</w:t>
      </w:r>
      <w:r w:rsidR="00E57AD5" w:rsidRPr="00E35A79">
        <w:rPr>
          <w:rFonts w:ascii="Arial" w:eastAsia="Times New Roman" w:hAnsi="Arial" w:cs="Arial"/>
          <w:color w:val="303030"/>
          <w:lang w:eastAsia="en-GB"/>
        </w:rPr>
        <w:t>2</w:t>
      </w:r>
      <w:r w:rsidR="00940C40">
        <w:rPr>
          <w:rFonts w:ascii="Arial" w:eastAsia="Times New Roman" w:hAnsi="Arial" w:cs="Arial"/>
          <w:color w:val="303030"/>
          <w:lang w:eastAsia="en-GB"/>
        </w:rPr>
        <w:t>6</w:t>
      </w:r>
      <w:r w:rsidRPr="00E35A79">
        <w:rPr>
          <w:rFonts w:ascii="Arial" w:eastAsia="Times New Roman" w:hAnsi="Arial" w:cs="Arial"/>
          <w:color w:val="303030"/>
          <w:lang w:eastAsia="en-GB"/>
        </w:rPr>
        <w:t xml:space="preserve">] </w:t>
      </w:r>
      <w:r w:rsidR="003530C5" w:rsidRPr="00E35A79">
        <w:rPr>
          <w:rFonts w:ascii="Arial" w:eastAsia="Times New Roman" w:hAnsi="Arial" w:cs="Arial"/>
          <w:color w:val="303030"/>
          <w:lang w:eastAsia="en-GB"/>
        </w:rPr>
        <w:tab/>
      </w:r>
      <w:r w:rsidRPr="00E35A79">
        <w:rPr>
          <w:rFonts w:ascii="Arial" w:eastAsia="Times New Roman" w:hAnsi="Arial" w:cs="Arial"/>
          <w:lang w:eastAsia="en-GB"/>
        </w:rPr>
        <w:t xml:space="preserve">It is clear from the contents of the application that the </w:t>
      </w:r>
      <w:r w:rsidR="008D3379">
        <w:rPr>
          <w:rFonts w:ascii="Arial" w:eastAsia="Times New Roman" w:hAnsi="Arial" w:cs="Arial"/>
          <w:lang w:eastAsia="en-GB"/>
        </w:rPr>
        <w:t>r</w:t>
      </w:r>
      <w:r w:rsidRPr="00E35A79">
        <w:rPr>
          <w:rFonts w:ascii="Arial" w:eastAsia="Times New Roman" w:hAnsi="Arial" w:cs="Arial"/>
          <w:lang w:eastAsia="en-GB"/>
        </w:rPr>
        <w:t xml:space="preserve">espondents are indeed in  breach of the law. For the </w:t>
      </w:r>
      <w:r w:rsidR="008D3379">
        <w:rPr>
          <w:rFonts w:ascii="Arial" w:eastAsia="Times New Roman" w:hAnsi="Arial" w:cs="Arial"/>
          <w:lang w:eastAsia="en-GB"/>
        </w:rPr>
        <w:t>c</w:t>
      </w:r>
      <w:r w:rsidRPr="00E35A79">
        <w:rPr>
          <w:rFonts w:ascii="Arial" w:eastAsia="Times New Roman" w:hAnsi="Arial" w:cs="Arial"/>
          <w:lang w:eastAsia="en-GB"/>
        </w:rPr>
        <w:t>ourt to allow them to keep the structures</w:t>
      </w:r>
      <w:r w:rsidR="001E77B2">
        <w:rPr>
          <w:rFonts w:ascii="Arial" w:eastAsia="Times New Roman" w:hAnsi="Arial" w:cs="Arial"/>
          <w:lang w:eastAsia="en-GB"/>
        </w:rPr>
        <w:t xml:space="preserve"> as is,</w:t>
      </w:r>
      <w:r w:rsidRPr="00E35A79">
        <w:rPr>
          <w:rFonts w:ascii="Arial" w:eastAsia="Times New Roman" w:hAnsi="Arial" w:cs="Arial"/>
          <w:lang w:eastAsia="en-GB"/>
        </w:rPr>
        <w:t xml:space="preserve"> would be to perpetuate</w:t>
      </w:r>
      <w:r w:rsidR="001E77B2">
        <w:rPr>
          <w:rFonts w:ascii="Arial" w:eastAsia="Times New Roman" w:hAnsi="Arial" w:cs="Arial"/>
          <w:lang w:eastAsia="en-GB"/>
        </w:rPr>
        <w:t xml:space="preserve"> the wrongfulness of the respondents</w:t>
      </w:r>
      <w:r w:rsidR="00E432F5">
        <w:rPr>
          <w:rFonts w:ascii="Arial" w:eastAsia="Times New Roman" w:hAnsi="Arial" w:cs="Arial"/>
          <w:lang w:eastAsia="en-GB"/>
        </w:rPr>
        <w:t xml:space="preserve">’ </w:t>
      </w:r>
      <w:r w:rsidRPr="00E35A79">
        <w:rPr>
          <w:rFonts w:ascii="Arial" w:eastAsia="Times New Roman" w:hAnsi="Arial" w:cs="Arial"/>
          <w:lang w:eastAsia="en-GB"/>
        </w:rPr>
        <w:t xml:space="preserve"> </w:t>
      </w:r>
      <w:r w:rsidR="001E77B2">
        <w:rPr>
          <w:rFonts w:ascii="Arial" w:eastAsia="Times New Roman" w:hAnsi="Arial" w:cs="Arial"/>
          <w:lang w:eastAsia="en-GB"/>
        </w:rPr>
        <w:t xml:space="preserve">and thus </w:t>
      </w:r>
      <w:r w:rsidR="004A2675">
        <w:rPr>
          <w:rFonts w:ascii="Arial" w:eastAsia="Times New Roman" w:hAnsi="Arial" w:cs="Arial"/>
          <w:lang w:eastAsia="en-GB"/>
        </w:rPr>
        <w:t xml:space="preserve">resulting in a </w:t>
      </w:r>
      <w:r w:rsidRPr="00E35A79">
        <w:rPr>
          <w:rFonts w:ascii="Arial" w:eastAsia="Times New Roman" w:hAnsi="Arial" w:cs="Arial"/>
          <w:lang w:eastAsia="en-GB"/>
        </w:rPr>
        <w:t xml:space="preserve">  dangerous precedent in that it would negate the very purpose of orderly urban </w:t>
      </w:r>
      <w:r w:rsidR="00E57AD5" w:rsidRPr="00E35A79">
        <w:rPr>
          <w:rFonts w:ascii="Arial" w:eastAsia="Times New Roman" w:hAnsi="Arial" w:cs="Arial"/>
          <w:lang w:eastAsia="en-GB"/>
        </w:rPr>
        <w:t>living and building that respect property boundaries.</w:t>
      </w:r>
      <w:r w:rsidRPr="00E35A79">
        <w:rPr>
          <w:rFonts w:ascii="Arial" w:eastAsia="Times New Roman" w:hAnsi="Arial" w:cs="Arial"/>
          <w:lang w:eastAsia="en-GB"/>
        </w:rPr>
        <w:t xml:space="preserve"> </w:t>
      </w:r>
    </w:p>
    <w:p w14:paraId="457AF9CD" w14:textId="77777777" w:rsidR="00E57AD5" w:rsidRPr="00E35A79" w:rsidRDefault="00E57AD5" w:rsidP="005B317A">
      <w:pPr>
        <w:spacing w:line="360" w:lineRule="auto"/>
        <w:jc w:val="both"/>
        <w:rPr>
          <w:rFonts w:ascii="Arial" w:eastAsia="Times New Roman" w:hAnsi="Arial" w:cs="Arial"/>
          <w:lang w:eastAsia="en-GB"/>
        </w:rPr>
      </w:pPr>
    </w:p>
    <w:p w14:paraId="78496829" w14:textId="60B8575E" w:rsidR="00E57AD5" w:rsidRPr="00E35A79" w:rsidRDefault="00E57AD5" w:rsidP="005B317A">
      <w:pPr>
        <w:spacing w:line="360" w:lineRule="auto"/>
        <w:jc w:val="both"/>
        <w:rPr>
          <w:rFonts w:ascii="Arial" w:eastAsia="Times New Roman" w:hAnsi="Arial" w:cs="Arial"/>
          <w:lang w:eastAsia="en-GB"/>
        </w:rPr>
      </w:pPr>
      <w:r w:rsidRPr="00E35A79">
        <w:rPr>
          <w:rFonts w:ascii="Arial" w:eastAsia="Times New Roman" w:hAnsi="Arial" w:cs="Arial"/>
          <w:lang w:eastAsia="en-GB"/>
        </w:rPr>
        <w:t>[</w:t>
      </w:r>
      <w:r w:rsidR="00940C40">
        <w:rPr>
          <w:rFonts w:ascii="Arial" w:eastAsia="Times New Roman" w:hAnsi="Arial" w:cs="Arial"/>
          <w:lang w:eastAsia="en-GB"/>
        </w:rPr>
        <w:t>27</w:t>
      </w:r>
      <w:r w:rsidRPr="00E35A79">
        <w:rPr>
          <w:rFonts w:ascii="Arial" w:eastAsia="Times New Roman" w:hAnsi="Arial" w:cs="Arial"/>
          <w:lang w:eastAsia="en-GB"/>
        </w:rPr>
        <w:t>]</w:t>
      </w:r>
      <w:r w:rsidRPr="00E35A79">
        <w:rPr>
          <w:rFonts w:ascii="Arial" w:eastAsia="Times New Roman" w:hAnsi="Arial" w:cs="Arial"/>
          <w:lang w:eastAsia="en-GB"/>
        </w:rPr>
        <w:tab/>
      </w:r>
      <w:r w:rsidR="00940C40">
        <w:rPr>
          <w:rFonts w:ascii="Arial" w:eastAsia="Times New Roman" w:hAnsi="Arial" w:cs="Arial"/>
          <w:lang w:eastAsia="en-GB"/>
        </w:rPr>
        <w:t>On a first reading of the papers I believed t</w:t>
      </w:r>
      <w:r w:rsidR="001D55EA" w:rsidRPr="00E35A79">
        <w:rPr>
          <w:rFonts w:ascii="Arial" w:eastAsia="Times New Roman" w:hAnsi="Arial" w:cs="Arial"/>
          <w:lang w:eastAsia="en-GB"/>
        </w:rPr>
        <w:t xml:space="preserve">hat  the issue of damages was not </w:t>
      </w:r>
      <w:r w:rsidR="00940C40">
        <w:rPr>
          <w:rFonts w:ascii="Arial" w:eastAsia="Times New Roman" w:hAnsi="Arial" w:cs="Arial"/>
          <w:lang w:eastAsia="en-GB"/>
        </w:rPr>
        <w:t>considered</w:t>
      </w:r>
      <w:r w:rsidR="001D55EA" w:rsidRPr="00E35A79">
        <w:rPr>
          <w:rFonts w:ascii="Arial" w:eastAsia="Times New Roman" w:hAnsi="Arial" w:cs="Arial"/>
          <w:lang w:eastAsia="en-GB"/>
        </w:rPr>
        <w:t xml:space="preserve"> sufficiently. On reflection</w:t>
      </w:r>
      <w:r w:rsidR="004A2675">
        <w:rPr>
          <w:rFonts w:ascii="Arial" w:eastAsia="Times New Roman" w:hAnsi="Arial" w:cs="Arial"/>
          <w:lang w:eastAsia="en-GB"/>
        </w:rPr>
        <w:t>,</w:t>
      </w:r>
      <w:r w:rsidR="001D55EA" w:rsidRPr="00E35A79">
        <w:rPr>
          <w:rFonts w:ascii="Arial" w:eastAsia="Times New Roman" w:hAnsi="Arial" w:cs="Arial"/>
          <w:lang w:eastAsia="en-GB"/>
        </w:rPr>
        <w:t xml:space="preserve"> after hearing counsel for the parties</w:t>
      </w:r>
      <w:r w:rsidR="004A2675">
        <w:rPr>
          <w:rFonts w:ascii="Arial" w:eastAsia="Times New Roman" w:hAnsi="Arial" w:cs="Arial"/>
          <w:lang w:eastAsia="en-GB"/>
        </w:rPr>
        <w:t>,</w:t>
      </w:r>
      <w:r w:rsidR="001D55EA" w:rsidRPr="00E35A79">
        <w:rPr>
          <w:rFonts w:ascii="Arial" w:eastAsia="Times New Roman" w:hAnsi="Arial" w:cs="Arial"/>
          <w:lang w:eastAsia="en-GB"/>
        </w:rPr>
        <w:t xml:space="preserve"> it is clear  that compensation or damages </w:t>
      </w:r>
      <w:r w:rsidRPr="00E35A79">
        <w:rPr>
          <w:rFonts w:ascii="Arial" w:eastAsia="Times New Roman" w:hAnsi="Arial" w:cs="Arial"/>
          <w:lang w:eastAsia="en-GB"/>
        </w:rPr>
        <w:t>is</w:t>
      </w:r>
      <w:r w:rsidR="001D55EA" w:rsidRPr="00E35A79">
        <w:rPr>
          <w:rFonts w:ascii="Arial" w:eastAsia="Times New Roman" w:hAnsi="Arial" w:cs="Arial"/>
          <w:lang w:eastAsia="en-GB"/>
        </w:rPr>
        <w:t xml:space="preserve"> simply </w:t>
      </w:r>
      <w:r w:rsidR="003530C5" w:rsidRPr="00E35A79">
        <w:rPr>
          <w:rFonts w:ascii="Arial" w:eastAsia="Times New Roman" w:hAnsi="Arial" w:cs="Arial"/>
          <w:lang w:eastAsia="en-GB"/>
        </w:rPr>
        <w:t>not viable</w:t>
      </w:r>
      <w:r w:rsidR="004A2675">
        <w:rPr>
          <w:rFonts w:ascii="Arial" w:eastAsia="Times New Roman" w:hAnsi="Arial" w:cs="Arial"/>
          <w:lang w:eastAsia="en-GB"/>
        </w:rPr>
        <w:t xml:space="preserve"> and the</w:t>
      </w:r>
      <w:r w:rsidR="001D55EA" w:rsidRPr="00E35A79">
        <w:rPr>
          <w:rFonts w:ascii="Arial" w:eastAsia="Times New Roman" w:hAnsi="Arial" w:cs="Arial"/>
          <w:lang w:eastAsia="en-GB"/>
        </w:rPr>
        <w:t xml:space="preserve"> only way to </w:t>
      </w:r>
      <w:r w:rsidR="00940C40">
        <w:rPr>
          <w:rFonts w:ascii="Arial" w:eastAsia="Times New Roman" w:hAnsi="Arial" w:cs="Arial"/>
          <w:lang w:eastAsia="en-GB"/>
        </w:rPr>
        <w:t>resolve</w:t>
      </w:r>
      <w:r w:rsidR="001D55EA" w:rsidRPr="00E35A79">
        <w:rPr>
          <w:rFonts w:ascii="Arial" w:eastAsia="Times New Roman" w:hAnsi="Arial" w:cs="Arial"/>
          <w:lang w:eastAsia="en-GB"/>
        </w:rPr>
        <w:t xml:space="preserve"> the harm caused by the encroachment would be for its removal. </w:t>
      </w:r>
    </w:p>
    <w:p w14:paraId="7FF137A9" w14:textId="77777777" w:rsidR="00E57AD5" w:rsidRPr="00E35A79" w:rsidRDefault="00E57AD5" w:rsidP="005B317A">
      <w:pPr>
        <w:spacing w:line="360" w:lineRule="auto"/>
        <w:jc w:val="both"/>
        <w:rPr>
          <w:rFonts w:ascii="Arial" w:eastAsia="Times New Roman" w:hAnsi="Arial" w:cs="Arial"/>
          <w:lang w:eastAsia="en-GB"/>
        </w:rPr>
      </w:pPr>
    </w:p>
    <w:p w14:paraId="7CF833FB" w14:textId="567B685E" w:rsidR="001D55EA" w:rsidRPr="00E35A79" w:rsidRDefault="00E57AD5" w:rsidP="005B317A">
      <w:pPr>
        <w:spacing w:line="360" w:lineRule="auto"/>
        <w:jc w:val="both"/>
        <w:rPr>
          <w:rFonts w:ascii="Arial" w:eastAsia="Times New Roman" w:hAnsi="Arial" w:cs="Arial"/>
          <w:lang w:eastAsia="en-GB"/>
        </w:rPr>
      </w:pPr>
      <w:r w:rsidRPr="00E35A79">
        <w:rPr>
          <w:rFonts w:ascii="Arial" w:eastAsia="Times New Roman" w:hAnsi="Arial" w:cs="Arial"/>
          <w:lang w:eastAsia="en-GB"/>
        </w:rPr>
        <w:t>[</w:t>
      </w:r>
      <w:r w:rsidR="00940C40">
        <w:rPr>
          <w:rFonts w:ascii="Arial" w:eastAsia="Times New Roman" w:hAnsi="Arial" w:cs="Arial"/>
          <w:lang w:eastAsia="en-GB"/>
        </w:rPr>
        <w:t>28</w:t>
      </w:r>
      <w:r w:rsidRPr="00E35A79">
        <w:rPr>
          <w:rFonts w:ascii="Arial" w:eastAsia="Times New Roman" w:hAnsi="Arial" w:cs="Arial"/>
          <w:lang w:eastAsia="en-GB"/>
        </w:rPr>
        <w:t>]</w:t>
      </w:r>
      <w:r w:rsidRPr="00E35A79">
        <w:rPr>
          <w:rFonts w:ascii="Arial" w:eastAsia="Times New Roman" w:hAnsi="Arial" w:cs="Arial"/>
          <w:lang w:eastAsia="en-GB"/>
        </w:rPr>
        <w:tab/>
      </w:r>
      <w:r w:rsidR="001D55EA" w:rsidRPr="00E35A79">
        <w:rPr>
          <w:rFonts w:ascii="Arial" w:eastAsia="Times New Roman" w:hAnsi="Arial" w:cs="Arial"/>
          <w:lang w:eastAsia="en-GB"/>
        </w:rPr>
        <w:t xml:space="preserve">The encroachment </w:t>
      </w:r>
      <w:r w:rsidR="00940C40">
        <w:rPr>
          <w:rFonts w:ascii="Arial" w:eastAsia="Times New Roman" w:hAnsi="Arial" w:cs="Arial"/>
          <w:lang w:eastAsia="en-GB"/>
        </w:rPr>
        <w:t xml:space="preserve">does have a </w:t>
      </w:r>
      <w:r w:rsidR="001D55EA" w:rsidRPr="00E35A79">
        <w:rPr>
          <w:rFonts w:ascii="Arial" w:eastAsia="Times New Roman" w:hAnsi="Arial" w:cs="Arial"/>
          <w:lang w:eastAsia="en-GB"/>
        </w:rPr>
        <w:t>negative impact</w:t>
      </w:r>
      <w:r w:rsidR="00940C40">
        <w:rPr>
          <w:rFonts w:ascii="Arial" w:eastAsia="Times New Roman" w:hAnsi="Arial" w:cs="Arial"/>
          <w:lang w:eastAsia="en-GB"/>
        </w:rPr>
        <w:t xml:space="preserve"> on the applicants’</w:t>
      </w:r>
      <w:r w:rsidR="001D55EA" w:rsidRPr="00E35A79">
        <w:rPr>
          <w:rFonts w:ascii="Arial" w:eastAsia="Times New Roman" w:hAnsi="Arial" w:cs="Arial"/>
          <w:lang w:eastAsia="en-GB"/>
        </w:rPr>
        <w:t xml:space="preserve">  use and enjoyment of their property</w:t>
      </w:r>
      <w:r w:rsidR="00940C40">
        <w:rPr>
          <w:rFonts w:ascii="Arial" w:eastAsia="Times New Roman" w:hAnsi="Arial" w:cs="Arial"/>
          <w:lang w:eastAsia="en-GB"/>
        </w:rPr>
        <w:t xml:space="preserve"> therefore,</w:t>
      </w:r>
      <w:r w:rsidRPr="00E35A79">
        <w:rPr>
          <w:rFonts w:ascii="Arial" w:eastAsia="Times New Roman" w:hAnsi="Arial" w:cs="Arial"/>
          <w:lang w:eastAsia="en-GB"/>
        </w:rPr>
        <w:t xml:space="preserve"> </w:t>
      </w:r>
      <w:r w:rsidR="00940C40">
        <w:rPr>
          <w:rFonts w:ascii="Arial" w:eastAsia="Times New Roman" w:hAnsi="Arial" w:cs="Arial"/>
          <w:lang w:eastAsia="en-GB"/>
        </w:rPr>
        <w:t>it is</w:t>
      </w:r>
      <w:r w:rsidR="001D55EA" w:rsidRPr="00E35A79">
        <w:rPr>
          <w:rFonts w:ascii="Arial" w:eastAsia="Times New Roman" w:hAnsi="Arial" w:cs="Arial"/>
          <w:lang w:eastAsia="en-GB"/>
        </w:rPr>
        <w:t xml:space="preserve"> my view</w:t>
      </w:r>
      <w:r w:rsidR="00940C40">
        <w:rPr>
          <w:rFonts w:ascii="Arial" w:eastAsia="Times New Roman" w:hAnsi="Arial" w:cs="Arial"/>
          <w:lang w:eastAsia="en-GB"/>
        </w:rPr>
        <w:t xml:space="preserve"> that,</w:t>
      </w:r>
      <w:r w:rsidR="001D55EA" w:rsidRPr="00E35A79">
        <w:rPr>
          <w:rFonts w:ascii="Arial" w:eastAsia="Times New Roman" w:hAnsi="Arial" w:cs="Arial"/>
          <w:lang w:eastAsia="en-GB"/>
        </w:rPr>
        <w:t xml:space="preserve"> in the</w:t>
      </w:r>
      <w:r w:rsidR="00940C40">
        <w:rPr>
          <w:rFonts w:ascii="Arial" w:eastAsia="Times New Roman" w:hAnsi="Arial" w:cs="Arial"/>
          <w:lang w:eastAsia="en-GB"/>
        </w:rPr>
        <w:t>se</w:t>
      </w:r>
      <w:r w:rsidR="001D55EA" w:rsidRPr="00E35A79">
        <w:rPr>
          <w:rFonts w:ascii="Arial" w:eastAsia="Times New Roman" w:hAnsi="Arial" w:cs="Arial"/>
          <w:lang w:eastAsia="en-GB"/>
        </w:rPr>
        <w:t xml:space="preserve"> circumstances</w:t>
      </w:r>
      <w:r w:rsidR="00940C40">
        <w:rPr>
          <w:rFonts w:ascii="Arial" w:eastAsia="Times New Roman" w:hAnsi="Arial" w:cs="Arial"/>
          <w:lang w:eastAsia="en-GB"/>
        </w:rPr>
        <w:t>,</w:t>
      </w:r>
      <w:r w:rsidR="001D55EA" w:rsidRPr="00E35A79">
        <w:rPr>
          <w:rFonts w:ascii="Arial" w:eastAsia="Times New Roman" w:hAnsi="Arial" w:cs="Arial"/>
          <w:lang w:eastAsia="en-GB"/>
        </w:rPr>
        <w:t xml:space="preserve">  the application</w:t>
      </w:r>
      <w:r w:rsidR="00940C40">
        <w:rPr>
          <w:rFonts w:ascii="Arial" w:eastAsia="Times New Roman" w:hAnsi="Arial" w:cs="Arial"/>
          <w:lang w:eastAsia="en-GB"/>
        </w:rPr>
        <w:t xml:space="preserve"> to compel</w:t>
      </w:r>
      <w:r w:rsidR="001D55EA" w:rsidRPr="00E35A79">
        <w:rPr>
          <w:rFonts w:ascii="Arial" w:eastAsia="Times New Roman" w:hAnsi="Arial" w:cs="Arial"/>
          <w:lang w:eastAsia="en-GB"/>
        </w:rPr>
        <w:t xml:space="preserve">  </w:t>
      </w:r>
      <w:r w:rsidR="003530C5" w:rsidRPr="00E35A79">
        <w:rPr>
          <w:rFonts w:ascii="Arial" w:eastAsia="Times New Roman" w:hAnsi="Arial" w:cs="Arial"/>
          <w:lang w:eastAsia="en-GB"/>
        </w:rPr>
        <w:t>the removal</w:t>
      </w:r>
      <w:r w:rsidR="001D55EA" w:rsidRPr="00E35A79">
        <w:rPr>
          <w:rFonts w:ascii="Arial" w:eastAsia="Times New Roman" w:hAnsi="Arial" w:cs="Arial"/>
          <w:lang w:eastAsia="en-GB"/>
        </w:rPr>
        <w:t xml:space="preserve"> of</w:t>
      </w:r>
      <w:r w:rsidR="00940C40">
        <w:rPr>
          <w:rFonts w:ascii="Arial" w:eastAsia="Times New Roman" w:hAnsi="Arial" w:cs="Arial"/>
          <w:lang w:eastAsia="en-GB"/>
        </w:rPr>
        <w:t xml:space="preserve"> such</w:t>
      </w:r>
      <w:r w:rsidR="001D55EA" w:rsidRPr="00E35A79">
        <w:rPr>
          <w:rFonts w:ascii="Arial" w:eastAsia="Times New Roman" w:hAnsi="Arial" w:cs="Arial"/>
          <w:lang w:eastAsia="en-GB"/>
        </w:rPr>
        <w:t xml:space="preserve"> encroachment</w:t>
      </w:r>
      <w:r w:rsidR="00940C40">
        <w:rPr>
          <w:rFonts w:ascii="Arial" w:eastAsia="Times New Roman" w:hAnsi="Arial" w:cs="Arial"/>
          <w:lang w:eastAsia="en-GB"/>
        </w:rPr>
        <w:t>, resulting fro</w:t>
      </w:r>
      <w:r w:rsidR="008831D9">
        <w:rPr>
          <w:rFonts w:ascii="Arial" w:eastAsia="Times New Roman" w:hAnsi="Arial" w:cs="Arial"/>
          <w:lang w:eastAsia="en-GB"/>
        </w:rPr>
        <w:t>m</w:t>
      </w:r>
      <w:r w:rsidR="00940C40">
        <w:rPr>
          <w:rFonts w:ascii="Arial" w:eastAsia="Times New Roman" w:hAnsi="Arial" w:cs="Arial"/>
          <w:lang w:eastAsia="en-GB"/>
        </w:rPr>
        <w:t xml:space="preserve"> the </w:t>
      </w:r>
      <w:r w:rsidR="00940C40">
        <w:rPr>
          <w:rFonts w:ascii="Arial" w:eastAsia="Times New Roman" w:hAnsi="Arial" w:cs="Arial"/>
          <w:lang w:eastAsia="en-GB"/>
        </w:rPr>
        <w:lastRenderedPageBreak/>
        <w:t>respondents’ property, should be granted</w:t>
      </w:r>
      <w:r w:rsidR="001D55EA" w:rsidRPr="00E35A79">
        <w:rPr>
          <w:rFonts w:ascii="Arial" w:eastAsia="Times New Roman" w:hAnsi="Arial" w:cs="Arial"/>
          <w:lang w:eastAsia="en-GB"/>
        </w:rPr>
        <w:t xml:space="preserve">. </w:t>
      </w:r>
      <w:r w:rsidR="008D3379">
        <w:rPr>
          <w:rFonts w:ascii="Arial" w:eastAsia="Times New Roman" w:hAnsi="Arial" w:cs="Arial"/>
          <w:lang w:eastAsia="en-GB"/>
        </w:rPr>
        <w:t>Howeve</w:t>
      </w:r>
      <w:r w:rsidR="00940C40">
        <w:rPr>
          <w:rFonts w:ascii="Arial" w:eastAsia="Times New Roman" w:hAnsi="Arial" w:cs="Arial"/>
          <w:lang w:eastAsia="en-GB"/>
        </w:rPr>
        <w:t xml:space="preserve">r it is believed that a </w:t>
      </w:r>
      <w:r w:rsidR="00AE20F4" w:rsidRPr="00E35A79">
        <w:rPr>
          <w:rFonts w:ascii="Arial" w:eastAsia="Times New Roman" w:hAnsi="Arial" w:cs="Arial"/>
          <w:lang w:eastAsia="en-GB"/>
        </w:rPr>
        <w:t xml:space="preserve"> 30 day</w:t>
      </w:r>
      <w:r w:rsidR="00940C40">
        <w:rPr>
          <w:rFonts w:ascii="Arial" w:eastAsia="Times New Roman" w:hAnsi="Arial" w:cs="Arial"/>
          <w:lang w:eastAsia="en-GB"/>
        </w:rPr>
        <w:t xml:space="preserve"> timeframe is inadequate and therefore unreasonable. Instead the respondents’ should be afforded 60 days to remove the encroachment from the date of this order and should be ordered to tender the costs of this application</w:t>
      </w:r>
      <w:r w:rsidR="008831D9">
        <w:rPr>
          <w:rFonts w:ascii="Arial" w:eastAsia="Times New Roman" w:hAnsi="Arial" w:cs="Arial"/>
          <w:lang w:eastAsia="en-GB"/>
        </w:rPr>
        <w:t xml:space="preserve"> i</w:t>
      </w:r>
      <w:r w:rsidR="00AE20F4" w:rsidRPr="00E35A79">
        <w:rPr>
          <w:rFonts w:ascii="Arial" w:eastAsia="Times New Roman" w:hAnsi="Arial" w:cs="Arial"/>
          <w:lang w:eastAsia="en-GB"/>
        </w:rPr>
        <w:t>s too short a period for the removal.</w:t>
      </w:r>
    </w:p>
    <w:p w14:paraId="07E800F2" w14:textId="77777777" w:rsidR="003530C5" w:rsidRPr="00E35A79" w:rsidRDefault="003530C5" w:rsidP="005B317A">
      <w:pPr>
        <w:spacing w:line="360" w:lineRule="auto"/>
        <w:jc w:val="both"/>
        <w:rPr>
          <w:rFonts w:ascii="Arial" w:eastAsia="Times New Roman" w:hAnsi="Arial" w:cs="Arial"/>
          <w:lang w:eastAsia="en-GB"/>
        </w:rPr>
      </w:pPr>
    </w:p>
    <w:p w14:paraId="3C27FAFA" w14:textId="484E3206" w:rsidR="003530C5" w:rsidRPr="00E35A79" w:rsidRDefault="003530C5" w:rsidP="005B317A">
      <w:pPr>
        <w:spacing w:line="360" w:lineRule="auto"/>
        <w:jc w:val="both"/>
        <w:rPr>
          <w:rFonts w:ascii="Arial" w:eastAsia="Times New Roman" w:hAnsi="Arial" w:cs="Arial"/>
          <w:lang w:eastAsia="en-GB"/>
        </w:rPr>
      </w:pPr>
    </w:p>
    <w:p w14:paraId="7AE1DDCD" w14:textId="730A70EC" w:rsidR="00E35A79" w:rsidRPr="00E35A79" w:rsidRDefault="00E35A79" w:rsidP="005B317A">
      <w:pPr>
        <w:spacing w:line="360" w:lineRule="auto"/>
        <w:jc w:val="both"/>
        <w:rPr>
          <w:rFonts w:ascii="Arial" w:eastAsia="Times New Roman" w:hAnsi="Arial" w:cs="Arial"/>
          <w:b/>
          <w:lang w:eastAsia="en-GB"/>
        </w:rPr>
      </w:pPr>
      <w:r w:rsidRPr="00940C40">
        <w:rPr>
          <w:rFonts w:ascii="Arial" w:eastAsia="Times New Roman" w:hAnsi="Arial" w:cs="Arial"/>
          <w:b/>
          <w:lang w:eastAsia="en-GB"/>
        </w:rPr>
        <w:t>Order</w:t>
      </w:r>
    </w:p>
    <w:p w14:paraId="729B1341" w14:textId="77777777" w:rsidR="00E35A79" w:rsidRPr="00940C40" w:rsidRDefault="00E35A79" w:rsidP="005B317A">
      <w:pPr>
        <w:spacing w:line="360" w:lineRule="auto"/>
        <w:jc w:val="both"/>
        <w:rPr>
          <w:rFonts w:ascii="Arial" w:eastAsia="Times New Roman" w:hAnsi="Arial" w:cs="Arial"/>
          <w:b/>
          <w:lang w:eastAsia="en-GB"/>
        </w:rPr>
      </w:pPr>
    </w:p>
    <w:p w14:paraId="58EF1ACC" w14:textId="5B349AD4" w:rsidR="001D55EA" w:rsidRPr="00E35A79" w:rsidRDefault="003530C5" w:rsidP="005B317A">
      <w:pPr>
        <w:spacing w:line="360" w:lineRule="auto"/>
        <w:jc w:val="both"/>
        <w:rPr>
          <w:rFonts w:ascii="Arial" w:eastAsia="Times New Roman" w:hAnsi="Arial" w:cs="Arial"/>
          <w:lang w:eastAsia="en-GB"/>
        </w:rPr>
      </w:pPr>
      <w:r w:rsidRPr="00E35A79">
        <w:rPr>
          <w:rFonts w:ascii="Arial" w:eastAsia="Times New Roman" w:hAnsi="Arial" w:cs="Arial"/>
          <w:lang w:eastAsia="en-GB"/>
        </w:rPr>
        <w:t>[</w:t>
      </w:r>
      <w:r w:rsidR="00940C40">
        <w:rPr>
          <w:rFonts w:ascii="Arial" w:eastAsia="Times New Roman" w:hAnsi="Arial" w:cs="Arial"/>
          <w:lang w:eastAsia="en-GB"/>
        </w:rPr>
        <w:t>29</w:t>
      </w:r>
      <w:r w:rsidRPr="00E35A79">
        <w:rPr>
          <w:rFonts w:ascii="Arial" w:eastAsia="Times New Roman" w:hAnsi="Arial" w:cs="Arial"/>
          <w:lang w:eastAsia="en-GB"/>
        </w:rPr>
        <w:t>]</w:t>
      </w:r>
      <w:r w:rsidRPr="00E35A79">
        <w:rPr>
          <w:rFonts w:ascii="Arial" w:eastAsia="Times New Roman" w:hAnsi="Arial" w:cs="Arial"/>
          <w:lang w:eastAsia="en-GB"/>
        </w:rPr>
        <w:tab/>
      </w:r>
      <w:r w:rsidR="001D55EA" w:rsidRPr="00E35A79">
        <w:rPr>
          <w:rFonts w:ascii="Arial" w:eastAsia="Times New Roman" w:hAnsi="Arial" w:cs="Arial"/>
          <w:lang w:eastAsia="en-GB"/>
        </w:rPr>
        <w:t xml:space="preserve">I make the following order: </w:t>
      </w:r>
    </w:p>
    <w:p w14:paraId="243E6B2C" w14:textId="33EFE85C" w:rsidR="00A75C8C" w:rsidRPr="001561A1" w:rsidRDefault="000F044B" w:rsidP="001561A1">
      <w:pPr>
        <w:spacing w:line="360" w:lineRule="auto"/>
        <w:ind w:left="720" w:hanging="360"/>
        <w:jc w:val="both"/>
        <w:rPr>
          <w:rFonts w:ascii="Arial" w:eastAsia="Times New Roman" w:hAnsi="Arial" w:cs="Arial"/>
          <w:lang w:eastAsia="en-GB"/>
        </w:rPr>
      </w:pPr>
      <w:r>
        <w:rPr>
          <w:rFonts w:ascii="Arial" w:eastAsia="Times New Roman" w:hAnsi="Arial" w:cs="Arial"/>
          <w:lang w:eastAsia="en-GB"/>
        </w:rPr>
        <w:t>1.</w:t>
      </w:r>
      <w:r>
        <w:rPr>
          <w:rFonts w:ascii="Arial" w:eastAsia="Times New Roman" w:hAnsi="Arial" w:cs="Arial"/>
          <w:lang w:eastAsia="en-GB"/>
        </w:rPr>
        <w:tab/>
      </w:r>
      <w:r w:rsidR="00A75C8C" w:rsidRPr="001561A1">
        <w:rPr>
          <w:rFonts w:ascii="Arial" w:eastAsia="Times New Roman" w:hAnsi="Arial" w:cs="Arial"/>
          <w:lang w:eastAsia="en-GB"/>
        </w:rPr>
        <w:t xml:space="preserve">The application for the removal of the structure which encroaches onto the applicants’ property: Erf </w:t>
      </w:r>
      <w:r w:rsidR="00717BEA" w:rsidRPr="001561A1">
        <w:rPr>
          <w:rFonts w:ascii="Arial" w:eastAsia="Times New Roman" w:hAnsi="Arial" w:cs="Arial"/>
          <w:lang w:eastAsia="en-GB"/>
        </w:rPr>
        <w:t>[...]k</w:t>
      </w:r>
      <w:r w:rsidR="00A75C8C" w:rsidRPr="001561A1">
        <w:rPr>
          <w:rFonts w:ascii="Arial" w:eastAsia="Times New Roman" w:hAnsi="Arial" w:cs="Arial"/>
          <w:lang w:eastAsia="en-GB"/>
        </w:rPr>
        <w:t xml:space="preserve"> </w:t>
      </w:r>
      <w:r w:rsidR="00717BEA" w:rsidRPr="001561A1">
        <w:rPr>
          <w:rFonts w:ascii="Arial" w:eastAsia="Times New Roman" w:hAnsi="Arial" w:cs="Arial"/>
          <w:lang w:eastAsia="en-GB"/>
        </w:rPr>
        <w:t>C[...]</w:t>
      </w:r>
      <w:r w:rsidR="00A75C8C" w:rsidRPr="001561A1">
        <w:rPr>
          <w:rFonts w:ascii="Arial" w:eastAsia="Times New Roman" w:hAnsi="Arial" w:cs="Arial"/>
          <w:lang w:eastAsia="en-GB"/>
        </w:rPr>
        <w:t xml:space="preserve">, Registration Division FU, KwaZulu-Natal. (also known as </w:t>
      </w:r>
      <w:r w:rsidR="00717BEA" w:rsidRPr="001561A1">
        <w:rPr>
          <w:rFonts w:ascii="Arial" w:eastAsia="Times New Roman" w:hAnsi="Arial" w:cs="Arial"/>
          <w:lang w:eastAsia="en-GB"/>
        </w:rPr>
        <w:t>[...]</w:t>
      </w:r>
      <w:r w:rsidR="00A75C8C" w:rsidRPr="001561A1">
        <w:rPr>
          <w:rFonts w:ascii="Arial" w:eastAsia="Times New Roman" w:hAnsi="Arial" w:cs="Arial"/>
          <w:lang w:eastAsia="en-GB"/>
        </w:rPr>
        <w:t xml:space="preserve"> </w:t>
      </w:r>
      <w:r w:rsidR="00717BEA" w:rsidRPr="001561A1">
        <w:rPr>
          <w:rFonts w:ascii="Arial" w:eastAsia="Times New Roman" w:hAnsi="Arial" w:cs="Arial"/>
          <w:lang w:eastAsia="en-GB"/>
        </w:rPr>
        <w:t>A[...]</w:t>
      </w:r>
      <w:r w:rsidR="00A75C8C" w:rsidRPr="001561A1">
        <w:rPr>
          <w:rFonts w:ascii="Arial" w:eastAsia="Times New Roman" w:hAnsi="Arial" w:cs="Arial"/>
          <w:lang w:eastAsia="en-GB"/>
        </w:rPr>
        <w:t xml:space="preserve"> Road Sunford, Phoenix) from the respondents’ next-door property, Erf </w:t>
      </w:r>
      <w:r w:rsidR="00717BEA" w:rsidRPr="001561A1">
        <w:rPr>
          <w:rFonts w:ascii="Arial" w:eastAsia="Times New Roman" w:hAnsi="Arial" w:cs="Arial"/>
          <w:lang w:eastAsia="en-GB"/>
        </w:rPr>
        <w:t>[...]</w:t>
      </w:r>
      <w:r w:rsidR="00A75C8C" w:rsidRPr="001561A1">
        <w:rPr>
          <w:rFonts w:ascii="Arial" w:eastAsia="Times New Roman" w:hAnsi="Arial" w:cs="Arial"/>
          <w:lang w:eastAsia="en-GB"/>
        </w:rPr>
        <w:t xml:space="preserve"> </w:t>
      </w:r>
      <w:r w:rsidR="00717BEA" w:rsidRPr="001561A1">
        <w:rPr>
          <w:rFonts w:ascii="Arial" w:eastAsia="Times New Roman" w:hAnsi="Arial" w:cs="Arial"/>
          <w:lang w:eastAsia="en-GB"/>
        </w:rPr>
        <w:t>C[...]</w:t>
      </w:r>
      <w:r w:rsidR="00A75C8C" w:rsidRPr="001561A1">
        <w:rPr>
          <w:rFonts w:ascii="Arial" w:eastAsia="Times New Roman" w:hAnsi="Arial" w:cs="Arial"/>
          <w:lang w:eastAsia="en-GB"/>
        </w:rPr>
        <w:t xml:space="preserve">, also known as </w:t>
      </w:r>
      <w:r w:rsidR="00717BEA" w:rsidRPr="001561A1">
        <w:rPr>
          <w:rFonts w:ascii="Arial" w:eastAsia="Times New Roman" w:hAnsi="Arial" w:cs="Arial"/>
          <w:lang w:eastAsia="en-GB"/>
        </w:rPr>
        <w:t>[...]</w:t>
      </w:r>
      <w:r w:rsidR="00A75C8C" w:rsidRPr="001561A1">
        <w:rPr>
          <w:rFonts w:ascii="Arial" w:eastAsia="Times New Roman" w:hAnsi="Arial" w:cs="Arial"/>
          <w:lang w:eastAsia="en-GB"/>
        </w:rPr>
        <w:t xml:space="preserve"> </w:t>
      </w:r>
      <w:r w:rsidR="00717BEA" w:rsidRPr="001561A1">
        <w:rPr>
          <w:rFonts w:ascii="Arial" w:eastAsia="Times New Roman" w:hAnsi="Arial" w:cs="Arial"/>
          <w:lang w:eastAsia="en-GB"/>
        </w:rPr>
        <w:t>A[...]</w:t>
      </w:r>
      <w:r w:rsidR="00A75C8C" w:rsidRPr="001561A1">
        <w:rPr>
          <w:rFonts w:ascii="Arial" w:eastAsia="Times New Roman" w:hAnsi="Arial" w:cs="Arial"/>
          <w:lang w:eastAsia="en-GB"/>
        </w:rPr>
        <w:t xml:space="preserve"> Road, Sunford, Phoenix, is granted.</w:t>
      </w:r>
    </w:p>
    <w:p w14:paraId="7917F919" w14:textId="52382268" w:rsidR="00A75C8C" w:rsidRPr="001561A1" w:rsidRDefault="000F044B" w:rsidP="001561A1">
      <w:pPr>
        <w:spacing w:line="360" w:lineRule="auto"/>
        <w:ind w:left="720" w:hanging="360"/>
        <w:jc w:val="both"/>
        <w:rPr>
          <w:rFonts w:ascii="Arial" w:eastAsia="Times New Roman" w:hAnsi="Arial" w:cs="Arial"/>
          <w:lang w:eastAsia="en-GB"/>
        </w:rPr>
      </w:pPr>
      <w:r>
        <w:rPr>
          <w:rFonts w:ascii="Arial" w:eastAsia="Times New Roman" w:hAnsi="Arial" w:cs="Arial"/>
          <w:lang w:eastAsia="en-GB"/>
        </w:rPr>
        <w:t>2.</w:t>
      </w:r>
      <w:r>
        <w:rPr>
          <w:rFonts w:ascii="Arial" w:eastAsia="Times New Roman" w:hAnsi="Arial" w:cs="Arial"/>
          <w:lang w:eastAsia="en-GB"/>
        </w:rPr>
        <w:tab/>
      </w:r>
      <w:r w:rsidR="00A75C8C" w:rsidRPr="001561A1">
        <w:rPr>
          <w:rFonts w:ascii="Arial" w:eastAsia="Times New Roman" w:hAnsi="Arial" w:cs="Arial"/>
          <w:lang w:eastAsia="en-GB"/>
        </w:rPr>
        <w:t xml:space="preserve">The </w:t>
      </w:r>
      <w:r w:rsidR="00E53768" w:rsidRPr="001561A1">
        <w:rPr>
          <w:rFonts w:ascii="Arial" w:eastAsia="Times New Roman" w:hAnsi="Arial" w:cs="Arial"/>
          <w:lang w:eastAsia="en-GB"/>
        </w:rPr>
        <w:t>f</w:t>
      </w:r>
      <w:r w:rsidR="00A75C8C" w:rsidRPr="001561A1">
        <w:rPr>
          <w:rFonts w:ascii="Arial" w:eastAsia="Times New Roman" w:hAnsi="Arial" w:cs="Arial"/>
          <w:lang w:eastAsia="en-GB"/>
        </w:rPr>
        <w:t xml:space="preserve">irst and </w:t>
      </w:r>
      <w:r w:rsidR="00E53768" w:rsidRPr="001561A1">
        <w:rPr>
          <w:rFonts w:ascii="Arial" w:eastAsia="Times New Roman" w:hAnsi="Arial" w:cs="Arial"/>
          <w:lang w:eastAsia="en-GB"/>
        </w:rPr>
        <w:t>s</w:t>
      </w:r>
      <w:r w:rsidR="00A75C8C" w:rsidRPr="001561A1">
        <w:rPr>
          <w:rFonts w:ascii="Arial" w:eastAsia="Times New Roman" w:hAnsi="Arial" w:cs="Arial"/>
          <w:lang w:eastAsia="en-GB"/>
        </w:rPr>
        <w:t xml:space="preserve">econd </w:t>
      </w:r>
      <w:r w:rsidR="00E53768" w:rsidRPr="001561A1">
        <w:rPr>
          <w:rFonts w:ascii="Arial" w:eastAsia="Times New Roman" w:hAnsi="Arial" w:cs="Arial"/>
          <w:lang w:eastAsia="en-GB"/>
        </w:rPr>
        <w:t>r</w:t>
      </w:r>
      <w:r w:rsidR="00A75C8C" w:rsidRPr="001561A1">
        <w:rPr>
          <w:rFonts w:ascii="Arial" w:eastAsia="Times New Roman" w:hAnsi="Arial" w:cs="Arial"/>
          <w:lang w:eastAsia="en-GB"/>
        </w:rPr>
        <w:t xml:space="preserve">espondents are ordered to remove the encroachment within </w:t>
      </w:r>
      <w:proofErr w:type="gramStart"/>
      <w:r w:rsidR="00A75C8C" w:rsidRPr="001561A1">
        <w:rPr>
          <w:rFonts w:ascii="Arial" w:eastAsia="Times New Roman" w:hAnsi="Arial" w:cs="Arial"/>
          <w:lang w:eastAsia="en-GB"/>
        </w:rPr>
        <w:t>60  days</w:t>
      </w:r>
      <w:proofErr w:type="gramEnd"/>
      <w:r w:rsidR="00A75C8C" w:rsidRPr="001561A1">
        <w:rPr>
          <w:rFonts w:ascii="Arial" w:eastAsia="Times New Roman" w:hAnsi="Arial" w:cs="Arial"/>
          <w:lang w:eastAsia="en-GB"/>
        </w:rPr>
        <w:t xml:space="preserve"> of the date of service of this order. </w:t>
      </w:r>
    </w:p>
    <w:p w14:paraId="660B1A4C" w14:textId="40DF06A2" w:rsidR="00E57AD5" w:rsidRPr="001561A1" w:rsidRDefault="000F044B" w:rsidP="001561A1">
      <w:pPr>
        <w:spacing w:line="360" w:lineRule="auto"/>
        <w:ind w:left="720" w:hanging="360"/>
        <w:jc w:val="both"/>
        <w:rPr>
          <w:rFonts w:ascii="Arial" w:eastAsia="Times New Roman" w:hAnsi="Arial" w:cs="Arial"/>
          <w:lang w:eastAsia="en-GB"/>
        </w:rPr>
      </w:pPr>
      <w:r w:rsidRPr="00A75C8C">
        <w:rPr>
          <w:rFonts w:ascii="Arial" w:eastAsia="Times New Roman" w:hAnsi="Arial" w:cs="Arial"/>
          <w:lang w:eastAsia="en-GB"/>
        </w:rPr>
        <w:t>3.</w:t>
      </w:r>
      <w:r w:rsidRPr="00A75C8C">
        <w:rPr>
          <w:rFonts w:ascii="Arial" w:eastAsia="Times New Roman" w:hAnsi="Arial" w:cs="Arial"/>
          <w:lang w:eastAsia="en-GB"/>
        </w:rPr>
        <w:tab/>
      </w:r>
      <w:r w:rsidR="00A75C8C" w:rsidRPr="001561A1">
        <w:rPr>
          <w:rFonts w:ascii="Arial" w:eastAsia="Times New Roman" w:hAnsi="Arial" w:cs="Arial"/>
          <w:lang w:eastAsia="en-GB"/>
        </w:rPr>
        <w:t xml:space="preserve">The </w:t>
      </w:r>
      <w:r w:rsidR="00E53768" w:rsidRPr="001561A1">
        <w:rPr>
          <w:rFonts w:ascii="Arial" w:eastAsia="Times New Roman" w:hAnsi="Arial" w:cs="Arial"/>
          <w:lang w:eastAsia="en-GB"/>
        </w:rPr>
        <w:t>f</w:t>
      </w:r>
      <w:r w:rsidR="00A75C8C" w:rsidRPr="001561A1">
        <w:rPr>
          <w:rFonts w:ascii="Arial" w:eastAsia="Times New Roman" w:hAnsi="Arial" w:cs="Arial"/>
          <w:lang w:eastAsia="en-GB"/>
        </w:rPr>
        <w:t xml:space="preserve">irst and </w:t>
      </w:r>
      <w:r w:rsidR="00E53768" w:rsidRPr="001561A1">
        <w:rPr>
          <w:rFonts w:ascii="Arial" w:eastAsia="Times New Roman" w:hAnsi="Arial" w:cs="Arial"/>
          <w:lang w:eastAsia="en-GB"/>
        </w:rPr>
        <w:t>s</w:t>
      </w:r>
      <w:r w:rsidR="00A75C8C" w:rsidRPr="001561A1">
        <w:rPr>
          <w:rFonts w:ascii="Arial" w:eastAsia="Times New Roman" w:hAnsi="Arial" w:cs="Arial"/>
          <w:lang w:eastAsia="en-GB"/>
        </w:rPr>
        <w:t xml:space="preserve">econd </w:t>
      </w:r>
      <w:r w:rsidR="00E53768" w:rsidRPr="001561A1">
        <w:rPr>
          <w:rFonts w:ascii="Arial" w:eastAsia="Times New Roman" w:hAnsi="Arial" w:cs="Arial"/>
          <w:lang w:eastAsia="en-GB"/>
        </w:rPr>
        <w:t>r</w:t>
      </w:r>
      <w:r w:rsidR="00A75C8C" w:rsidRPr="001561A1">
        <w:rPr>
          <w:rFonts w:ascii="Arial" w:eastAsia="Times New Roman" w:hAnsi="Arial" w:cs="Arial"/>
          <w:lang w:eastAsia="en-GB"/>
        </w:rPr>
        <w:t>espondents are ordered to pay the costs of this application, jointly and severally, the one to pay the other to be absolved at scale A.</w:t>
      </w:r>
    </w:p>
    <w:p w14:paraId="5482878F" w14:textId="77777777" w:rsidR="003530C5" w:rsidRPr="00E35A79" w:rsidRDefault="003530C5" w:rsidP="005B317A">
      <w:pPr>
        <w:pStyle w:val="ListParagraph"/>
        <w:spacing w:line="360" w:lineRule="auto"/>
        <w:jc w:val="both"/>
        <w:rPr>
          <w:rFonts w:ascii="Arial" w:eastAsia="Times New Roman" w:hAnsi="Arial" w:cs="Arial"/>
          <w:lang w:eastAsia="en-GB"/>
        </w:rPr>
      </w:pPr>
    </w:p>
    <w:p w14:paraId="2D0CFB22" w14:textId="733450C1" w:rsidR="00E57AD5" w:rsidRPr="00E35A79" w:rsidRDefault="00E57AD5" w:rsidP="003530C5">
      <w:pPr>
        <w:jc w:val="right"/>
        <w:rPr>
          <w:rFonts w:ascii="Arial" w:eastAsia="Times New Roman" w:hAnsi="Arial" w:cs="Arial"/>
          <w:lang w:eastAsia="en-GB"/>
        </w:rPr>
      </w:pPr>
      <w:r w:rsidRPr="00E35A79">
        <w:rPr>
          <w:rFonts w:ascii="Arial" w:eastAsia="Times New Roman" w:hAnsi="Arial" w:cs="Arial"/>
          <w:lang w:eastAsia="en-GB"/>
        </w:rPr>
        <w:t xml:space="preserve">________________ </w:t>
      </w:r>
    </w:p>
    <w:p w14:paraId="390AF460" w14:textId="6AE0DBC7" w:rsidR="00E57AD5" w:rsidRPr="00E35A79" w:rsidRDefault="00E57AD5" w:rsidP="003530C5">
      <w:pPr>
        <w:jc w:val="right"/>
        <w:rPr>
          <w:rFonts w:ascii="Arial" w:eastAsia="Times New Roman" w:hAnsi="Arial" w:cs="Arial"/>
          <w:lang w:eastAsia="en-GB"/>
        </w:rPr>
      </w:pPr>
      <w:r w:rsidRPr="00E35A79">
        <w:rPr>
          <w:rFonts w:ascii="Arial" w:eastAsia="Times New Roman" w:hAnsi="Arial" w:cs="Arial"/>
          <w:lang w:eastAsia="en-GB"/>
        </w:rPr>
        <w:t>DAVIS AJ</w:t>
      </w:r>
    </w:p>
    <w:p w14:paraId="4F5C5CA0" w14:textId="637C70DA" w:rsidR="00E57AD5" w:rsidRDefault="00E57AD5" w:rsidP="005B317A">
      <w:pPr>
        <w:spacing w:line="360" w:lineRule="auto"/>
        <w:jc w:val="both"/>
        <w:rPr>
          <w:rFonts w:ascii="Arial" w:eastAsia="Times New Roman" w:hAnsi="Arial" w:cs="Arial"/>
          <w:lang w:eastAsia="en-GB"/>
        </w:rPr>
      </w:pPr>
    </w:p>
    <w:p w14:paraId="14A06197" w14:textId="77777777" w:rsidR="004A2675" w:rsidRDefault="004A2675" w:rsidP="005B317A">
      <w:pPr>
        <w:pStyle w:val="NoSpacing"/>
        <w:spacing w:line="360" w:lineRule="auto"/>
        <w:jc w:val="both"/>
        <w:rPr>
          <w:rFonts w:ascii="Arial" w:hAnsi="Arial" w:cs="Arial"/>
        </w:rPr>
      </w:pPr>
    </w:p>
    <w:p w14:paraId="072B8AED" w14:textId="77777777" w:rsidR="00091013" w:rsidRDefault="00091013" w:rsidP="005B317A">
      <w:pPr>
        <w:pStyle w:val="NoSpacing"/>
        <w:spacing w:line="360" w:lineRule="auto"/>
        <w:jc w:val="both"/>
        <w:rPr>
          <w:rFonts w:ascii="Arial" w:hAnsi="Arial" w:cs="Arial"/>
        </w:rPr>
      </w:pPr>
    </w:p>
    <w:p w14:paraId="61FBB5E3" w14:textId="77777777" w:rsidR="00091013" w:rsidRDefault="00091013" w:rsidP="005B317A">
      <w:pPr>
        <w:pStyle w:val="NoSpacing"/>
        <w:spacing w:line="360" w:lineRule="auto"/>
        <w:jc w:val="both"/>
        <w:rPr>
          <w:rFonts w:ascii="Arial" w:hAnsi="Arial" w:cs="Arial"/>
        </w:rPr>
      </w:pPr>
    </w:p>
    <w:p w14:paraId="32CCB59A" w14:textId="77777777" w:rsidR="00091013" w:rsidRDefault="00091013" w:rsidP="005B317A">
      <w:pPr>
        <w:pStyle w:val="NoSpacing"/>
        <w:spacing w:line="360" w:lineRule="auto"/>
        <w:jc w:val="both"/>
        <w:rPr>
          <w:rFonts w:ascii="Arial" w:hAnsi="Arial" w:cs="Arial"/>
        </w:rPr>
      </w:pPr>
    </w:p>
    <w:p w14:paraId="7E262BAA" w14:textId="77777777" w:rsidR="00091013" w:rsidRDefault="00091013" w:rsidP="005B317A">
      <w:pPr>
        <w:pStyle w:val="NoSpacing"/>
        <w:spacing w:line="360" w:lineRule="auto"/>
        <w:jc w:val="both"/>
        <w:rPr>
          <w:rFonts w:ascii="Arial" w:hAnsi="Arial" w:cs="Arial"/>
        </w:rPr>
      </w:pPr>
    </w:p>
    <w:p w14:paraId="75CD8F26" w14:textId="77777777" w:rsidR="00091013" w:rsidRPr="00A400E4" w:rsidRDefault="00091013" w:rsidP="00091013">
      <w:pPr>
        <w:spacing w:after="120" w:line="480" w:lineRule="auto"/>
        <w:jc w:val="center"/>
        <w:rPr>
          <w:rFonts w:ascii="Arial" w:hAnsi="Arial" w:cs="Arial"/>
          <w:b/>
          <w:u w:val="single"/>
        </w:rPr>
      </w:pPr>
      <w:r w:rsidRPr="00A400E4">
        <w:rPr>
          <w:rFonts w:ascii="Arial" w:hAnsi="Arial" w:cs="Arial"/>
          <w:b/>
          <w:u w:val="single"/>
        </w:rPr>
        <w:t xml:space="preserve">CASE INFORMATION </w:t>
      </w:r>
    </w:p>
    <w:p w14:paraId="69F9AD06" w14:textId="77777777" w:rsidR="00091013" w:rsidRDefault="00091013" w:rsidP="00091013">
      <w:pPr>
        <w:spacing w:after="120" w:line="360" w:lineRule="auto"/>
        <w:jc w:val="both"/>
        <w:rPr>
          <w:rFonts w:ascii="Arial" w:hAnsi="Arial" w:cs="Arial"/>
        </w:rPr>
      </w:pPr>
    </w:p>
    <w:p w14:paraId="2A6FA1B6" w14:textId="5BF4AF87" w:rsidR="00091013" w:rsidRDefault="00091013" w:rsidP="00091013">
      <w:pPr>
        <w:jc w:val="both"/>
        <w:rPr>
          <w:rFonts w:ascii="Arial" w:hAnsi="Arial" w:cs="Arial"/>
        </w:rPr>
      </w:pPr>
      <w:r w:rsidRPr="008D105A">
        <w:rPr>
          <w:rFonts w:ascii="Arial" w:hAnsi="Arial" w:cs="Arial"/>
        </w:rPr>
        <w:t xml:space="preserve">Counsel for the </w:t>
      </w:r>
      <w:r>
        <w:rPr>
          <w:rFonts w:ascii="Arial" w:hAnsi="Arial" w:cs="Arial"/>
        </w:rPr>
        <w:t>Applicant</w:t>
      </w:r>
      <w:r>
        <w:rPr>
          <w:rFonts w:ascii="Arial" w:hAnsi="Arial" w:cs="Arial"/>
        </w:rPr>
        <w:tab/>
      </w:r>
      <w:r>
        <w:rPr>
          <w:rFonts w:ascii="Arial" w:hAnsi="Arial" w:cs="Arial"/>
        </w:rPr>
        <w:tab/>
      </w:r>
      <w:r w:rsidRPr="008D105A">
        <w:rPr>
          <w:rFonts w:ascii="Arial" w:hAnsi="Arial" w:cs="Arial"/>
        </w:rPr>
        <w:t>:</w:t>
      </w:r>
      <w:r w:rsidRPr="008D105A">
        <w:rPr>
          <w:rFonts w:ascii="Arial" w:hAnsi="Arial" w:cs="Arial"/>
        </w:rPr>
        <w:tab/>
      </w:r>
      <w:r>
        <w:rPr>
          <w:rFonts w:ascii="Arial" w:hAnsi="Arial" w:cs="Arial"/>
        </w:rPr>
        <w:t xml:space="preserve">Adv C Jaipal </w:t>
      </w:r>
    </w:p>
    <w:p w14:paraId="179B977D" w14:textId="0F7260F8" w:rsidR="00091013" w:rsidRDefault="00091013" w:rsidP="00091013">
      <w:pPr>
        <w:rPr>
          <w:rFonts w:ascii="Arial" w:hAnsi="Arial" w:cs="Arial"/>
        </w:rPr>
      </w:pPr>
      <w:r>
        <w:rPr>
          <w:rFonts w:ascii="Arial" w:hAnsi="Arial" w:cs="Arial"/>
        </w:rPr>
        <w:t>Attorneys for the Applicant</w:t>
      </w:r>
      <w:r>
        <w:rPr>
          <w:rFonts w:ascii="Arial" w:hAnsi="Arial" w:cs="Arial"/>
        </w:rPr>
        <w:tab/>
      </w:r>
      <w:r>
        <w:rPr>
          <w:rFonts w:ascii="Arial" w:hAnsi="Arial" w:cs="Arial"/>
        </w:rPr>
        <w:tab/>
        <w:t>:</w:t>
      </w:r>
      <w:r>
        <w:rPr>
          <w:rFonts w:ascii="Arial" w:hAnsi="Arial" w:cs="Arial"/>
        </w:rPr>
        <w:tab/>
      </w:r>
      <w:r w:rsidR="00BE3FDD">
        <w:rPr>
          <w:rFonts w:ascii="Arial" w:hAnsi="Arial" w:cs="Arial"/>
        </w:rPr>
        <w:t>Nolan Naicker &amp; Company</w:t>
      </w:r>
    </w:p>
    <w:p w14:paraId="31FEBE3F" w14:textId="7DAB576E" w:rsidR="00BE3FDD" w:rsidRDefault="00BE3FDD" w:rsidP="0009101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Suite G13</w:t>
      </w:r>
    </w:p>
    <w:p w14:paraId="314624BA" w14:textId="19C67375" w:rsidR="00BE3FDD" w:rsidRDefault="00BE3FDD" w:rsidP="0009101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The Place on Zenith</w:t>
      </w:r>
    </w:p>
    <w:p w14:paraId="6D480394" w14:textId="298D7E69" w:rsidR="00517D63" w:rsidRDefault="00517D63" w:rsidP="00091013">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Zenith Drive</w:t>
      </w:r>
    </w:p>
    <w:p w14:paraId="3437546B" w14:textId="091FAFC8" w:rsidR="00517D63" w:rsidRDefault="00517D63" w:rsidP="0009101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Umhlanga Ridge</w:t>
      </w:r>
    </w:p>
    <w:p w14:paraId="4802D595" w14:textId="6533D728" w:rsidR="00091013" w:rsidRDefault="00091013" w:rsidP="00091013">
      <w:pPr>
        <w:ind w:left="3600" w:firstLine="720"/>
        <w:rPr>
          <w:rFonts w:ascii="Arial" w:hAnsi="Arial" w:cs="Arial"/>
        </w:rPr>
      </w:pPr>
      <w:r>
        <w:rPr>
          <w:rFonts w:ascii="Arial" w:hAnsi="Arial" w:cs="Arial"/>
        </w:rPr>
        <w:t xml:space="preserve">Ref: </w:t>
      </w:r>
      <w:r w:rsidR="00517D63">
        <w:rPr>
          <w:rFonts w:ascii="Arial" w:hAnsi="Arial" w:cs="Arial"/>
        </w:rPr>
        <w:t>CN/CG/P067GW</w:t>
      </w:r>
    </w:p>
    <w:p w14:paraId="2FC89BC8" w14:textId="6F84C00A" w:rsidR="00091013" w:rsidRDefault="00091013" w:rsidP="0009101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Tel: </w:t>
      </w:r>
      <w:r w:rsidR="00517D63">
        <w:rPr>
          <w:rFonts w:ascii="Arial" w:hAnsi="Arial" w:cs="Arial"/>
        </w:rPr>
        <w:t>031 584 6640</w:t>
      </w:r>
    </w:p>
    <w:p w14:paraId="213C2671" w14:textId="7B266051" w:rsidR="00517D63" w:rsidRDefault="00091013" w:rsidP="0009101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17D63">
        <w:rPr>
          <w:rFonts w:ascii="Arial" w:hAnsi="Arial" w:cs="Arial"/>
        </w:rPr>
        <w:t xml:space="preserve">Email: </w:t>
      </w:r>
      <w:hyperlink r:id="rId10" w:history="1">
        <w:r w:rsidR="00517D63" w:rsidRPr="009B39CA">
          <w:rPr>
            <w:rStyle w:val="Hyperlink"/>
            <w:rFonts w:ascii="Arial" w:hAnsi="Arial" w:cs="Arial"/>
          </w:rPr>
          <w:t>cyndi@nolannaicker.co.za</w:t>
        </w:r>
      </w:hyperlink>
    </w:p>
    <w:p w14:paraId="3E0D1BA7" w14:textId="0E67051F" w:rsidR="00091013" w:rsidRDefault="00091013" w:rsidP="00091013">
      <w:pPr>
        <w:rPr>
          <w:rFonts w:ascii="Arial" w:hAnsi="Arial" w:cs="Arial"/>
        </w:rPr>
      </w:pPr>
      <w:r>
        <w:rPr>
          <w:rFonts w:ascii="Arial" w:hAnsi="Arial" w:cs="Arial"/>
        </w:rPr>
        <w:t xml:space="preserve"> </w:t>
      </w:r>
    </w:p>
    <w:p w14:paraId="17EAA0E6" w14:textId="330DC70A" w:rsidR="00091013" w:rsidRDefault="00091013" w:rsidP="00091013">
      <w:pPr>
        <w:rPr>
          <w:rFonts w:ascii="Arial" w:hAnsi="Arial" w:cs="Arial"/>
        </w:rPr>
      </w:pPr>
      <w:r>
        <w:rPr>
          <w:rFonts w:ascii="Arial" w:hAnsi="Arial" w:cs="Arial"/>
        </w:rPr>
        <w:br/>
      </w:r>
      <w:r w:rsidRPr="008D105A">
        <w:rPr>
          <w:rFonts w:ascii="Arial" w:hAnsi="Arial" w:cs="Arial"/>
        </w:rPr>
        <w:t xml:space="preserve">Counsel for the </w:t>
      </w:r>
      <w:r>
        <w:rPr>
          <w:rFonts w:ascii="Arial" w:hAnsi="Arial" w:cs="Arial"/>
        </w:rPr>
        <w:t>Respondent</w:t>
      </w:r>
      <w:r>
        <w:rPr>
          <w:rFonts w:ascii="Arial" w:hAnsi="Arial" w:cs="Arial"/>
        </w:rPr>
        <w:tab/>
      </w:r>
      <w:r w:rsidRPr="008D105A">
        <w:rPr>
          <w:rFonts w:ascii="Arial" w:hAnsi="Arial" w:cs="Arial"/>
        </w:rPr>
        <w:t>:</w:t>
      </w:r>
      <w:r w:rsidRPr="008D105A">
        <w:rPr>
          <w:rFonts w:ascii="Arial" w:hAnsi="Arial" w:cs="Arial"/>
        </w:rPr>
        <w:tab/>
      </w:r>
      <w:r>
        <w:rPr>
          <w:rFonts w:ascii="Arial" w:hAnsi="Arial" w:cs="Arial"/>
        </w:rPr>
        <w:t>Adv D Naidoo</w:t>
      </w:r>
    </w:p>
    <w:p w14:paraId="6846D8E0" w14:textId="1F50F766" w:rsidR="00091013" w:rsidRDefault="00091013" w:rsidP="00091013">
      <w:pPr>
        <w:jc w:val="both"/>
        <w:rPr>
          <w:rFonts w:ascii="Arial" w:hAnsi="Arial" w:cs="Arial"/>
        </w:rPr>
      </w:pPr>
      <w:r>
        <w:rPr>
          <w:rFonts w:ascii="Arial" w:hAnsi="Arial" w:cs="Arial"/>
        </w:rPr>
        <w:t>Attorneys for the Respondent</w:t>
      </w:r>
      <w:r>
        <w:rPr>
          <w:rFonts w:ascii="Arial" w:hAnsi="Arial" w:cs="Arial"/>
        </w:rPr>
        <w:tab/>
        <w:t>:</w:t>
      </w:r>
      <w:r>
        <w:rPr>
          <w:rFonts w:ascii="Arial" w:hAnsi="Arial" w:cs="Arial"/>
        </w:rPr>
        <w:tab/>
      </w:r>
      <w:r w:rsidR="00517D63">
        <w:rPr>
          <w:rFonts w:ascii="Arial" w:hAnsi="Arial" w:cs="Arial"/>
        </w:rPr>
        <w:t>Anisa Khan Attorneys Inc</w:t>
      </w:r>
    </w:p>
    <w:p w14:paraId="002FC360" w14:textId="12695A19" w:rsidR="00517D63" w:rsidRDefault="00517D63" w:rsidP="0009101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Suite 128, 1</w:t>
      </w:r>
      <w:r w:rsidRPr="00517D63">
        <w:rPr>
          <w:rFonts w:ascii="Arial" w:hAnsi="Arial" w:cs="Arial"/>
          <w:vertAlign w:val="superscript"/>
        </w:rPr>
        <w:t>st</w:t>
      </w:r>
      <w:r>
        <w:rPr>
          <w:rFonts w:ascii="Arial" w:hAnsi="Arial" w:cs="Arial"/>
        </w:rPr>
        <w:t xml:space="preserve"> Floor </w:t>
      </w:r>
      <w:proofErr w:type="spellStart"/>
      <w:r>
        <w:rPr>
          <w:rFonts w:ascii="Arial" w:hAnsi="Arial" w:cs="Arial"/>
        </w:rPr>
        <w:t>Ridgeton</w:t>
      </w:r>
      <w:proofErr w:type="spellEnd"/>
      <w:r>
        <w:rPr>
          <w:rFonts w:ascii="Arial" w:hAnsi="Arial" w:cs="Arial"/>
        </w:rPr>
        <w:t xml:space="preserve"> Towers</w:t>
      </w:r>
    </w:p>
    <w:p w14:paraId="6EB22A66" w14:textId="0E902728" w:rsidR="00517D63" w:rsidRDefault="00517D63" w:rsidP="0009101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 Aurora Drive</w:t>
      </w:r>
    </w:p>
    <w:p w14:paraId="4B3AD5D0" w14:textId="0FF49384" w:rsidR="00517D63" w:rsidRDefault="00517D63" w:rsidP="0009101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Umhlanga Ridge </w:t>
      </w:r>
    </w:p>
    <w:p w14:paraId="34CBDBE9" w14:textId="3A05CD98" w:rsidR="00517D63" w:rsidRDefault="00517D63" w:rsidP="0009101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 Messenger King </w:t>
      </w:r>
    </w:p>
    <w:p w14:paraId="0BAD0AED" w14:textId="358585F8" w:rsidR="00517D63" w:rsidRDefault="00517D63" w:rsidP="0009101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 Neeraj Ghazi Attorneys </w:t>
      </w:r>
    </w:p>
    <w:p w14:paraId="5E714113" w14:textId="7F059C83" w:rsidR="00517D63" w:rsidRDefault="00517D63" w:rsidP="0009101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r w:rsidRPr="00517D63">
        <w:rPr>
          <w:rFonts w:ascii="Arial" w:hAnsi="Arial" w:cs="Arial"/>
          <w:vertAlign w:val="superscript"/>
        </w:rPr>
        <w:t>th</w:t>
      </w:r>
      <w:r>
        <w:rPr>
          <w:rFonts w:ascii="Arial" w:hAnsi="Arial" w:cs="Arial"/>
        </w:rPr>
        <w:t xml:space="preserve"> Floor, The Royal Towers</w:t>
      </w:r>
    </w:p>
    <w:p w14:paraId="15523897" w14:textId="6FE37F8F" w:rsidR="00517D63" w:rsidRDefault="00517D63" w:rsidP="0009101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30 Dorothy Nyembe Street </w:t>
      </w:r>
    </w:p>
    <w:p w14:paraId="05A1852B" w14:textId="60BDFDFB" w:rsidR="00517D63" w:rsidRDefault="00517D63" w:rsidP="0009101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Durban </w:t>
      </w:r>
    </w:p>
    <w:p w14:paraId="59F7E7ED" w14:textId="47893A8E" w:rsidR="00091013" w:rsidRDefault="00091013" w:rsidP="0009101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Ref: </w:t>
      </w:r>
      <w:r w:rsidR="00517D63">
        <w:rPr>
          <w:rFonts w:ascii="Arial" w:hAnsi="Arial" w:cs="Arial"/>
        </w:rPr>
        <w:t>Mrs Khan/M10335</w:t>
      </w:r>
    </w:p>
    <w:p w14:paraId="00FAF19B" w14:textId="5781EE76" w:rsidR="00091013" w:rsidRDefault="00091013" w:rsidP="00091013">
      <w:pPr>
        <w:ind w:left="3600" w:firstLine="720"/>
        <w:jc w:val="both"/>
        <w:rPr>
          <w:rFonts w:ascii="Arial" w:hAnsi="Arial" w:cs="Arial"/>
        </w:rPr>
      </w:pPr>
      <w:r>
        <w:rPr>
          <w:rFonts w:ascii="Arial" w:hAnsi="Arial" w:cs="Arial"/>
        </w:rPr>
        <w:t xml:space="preserve">Tel: </w:t>
      </w:r>
      <w:r w:rsidR="00517D63">
        <w:rPr>
          <w:rFonts w:ascii="Arial" w:hAnsi="Arial" w:cs="Arial"/>
        </w:rPr>
        <w:t>031 566 10</w:t>
      </w:r>
      <w:r w:rsidR="00717BEA">
        <w:rPr>
          <w:rFonts w:ascii="Arial" w:hAnsi="Arial" w:cs="Arial"/>
        </w:rPr>
        <w:t>[...]</w:t>
      </w:r>
    </w:p>
    <w:p w14:paraId="7D245C80" w14:textId="1CBEACFE" w:rsidR="00091013" w:rsidRDefault="00091013" w:rsidP="00091013">
      <w:pPr>
        <w:ind w:left="3600" w:firstLine="720"/>
        <w:jc w:val="both"/>
        <w:rPr>
          <w:rFonts w:ascii="Arial" w:hAnsi="Arial" w:cs="Arial"/>
        </w:rPr>
      </w:pPr>
      <w:r>
        <w:rPr>
          <w:rFonts w:ascii="Arial" w:hAnsi="Arial" w:cs="Arial"/>
        </w:rPr>
        <w:t xml:space="preserve">Fax: </w:t>
      </w:r>
      <w:r w:rsidR="00517D63">
        <w:rPr>
          <w:rFonts w:ascii="Arial" w:hAnsi="Arial" w:cs="Arial"/>
        </w:rPr>
        <w:t>031 566 4547</w:t>
      </w:r>
    </w:p>
    <w:p w14:paraId="36136DD3" w14:textId="1A419F35" w:rsidR="00091013" w:rsidRDefault="00091013" w:rsidP="0009101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hyperlink r:id="rId11" w:history="1">
        <w:r w:rsidR="00517D63" w:rsidRPr="009B39CA">
          <w:rPr>
            <w:rStyle w:val="Hyperlink"/>
            <w:rFonts w:ascii="Arial" w:hAnsi="Arial" w:cs="Arial"/>
          </w:rPr>
          <w:t>anisa@anisakhanattorneys.com</w:t>
        </w:r>
      </w:hyperlink>
    </w:p>
    <w:p w14:paraId="2268F911" w14:textId="77777777" w:rsidR="00091013" w:rsidRDefault="00091013" w:rsidP="00091013">
      <w:pPr>
        <w:ind w:left="3544" w:hanging="3544"/>
        <w:contextualSpacing/>
        <w:jc w:val="both"/>
        <w:rPr>
          <w:rFonts w:ascii="Arial" w:hAnsi="Arial" w:cs="Arial"/>
        </w:rPr>
      </w:pPr>
    </w:p>
    <w:p w14:paraId="3027D612" w14:textId="5F97FE78" w:rsidR="00091013" w:rsidRPr="00582C22" w:rsidRDefault="00091013" w:rsidP="00091013">
      <w:pPr>
        <w:ind w:left="3544" w:hanging="3544"/>
        <w:contextualSpacing/>
        <w:jc w:val="both"/>
        <w:rPr>
          <w:rFonts w:ascii="Arial" w:hAnsi="Arial" w:cs="Arial"/>
        </w:rPr>
      </w:pPr>
      <w:r w:rsidRPr="009D75D8">
        <w:rPr>
          <w:rFonts w:ascii="Arial" w:hAnsi="Arial" w:cs="Arial"/>
        </w:rPr>
        <w:t xml:space="preserve">Date of Hearing  </w:t>
      </w:r>
      <w:r w:rsidRPr="009D75D8">
        <w:rPr>
          <w:rFonts w:ascii="Arial" w:hAnsi="Arial" w:cs="Arial"/>
        </w:rPr>
        <w:tab/>
      </w:r>
      <w:r>
        <w:rPr>
          <w:rFonts w:ascii="Arial" w:hAnsi="Arial" w:cs="Arial"/>
        </w:rPr>
        <w:tab/>
      </w:r>
      <w:r w:rsidRPr="009D75D8">
        <w:rPr>
          <w:rFonts w:ascii="Arial" w:hAnsi="Arial" w:cs="Arial"/>
        </w:rPr>
        <w:t>:</w:t>
      </w:r>
      <w:r w:rsidRPr="009D75D8">
        <w:rPr>
          <w:rFonts w:ascii="Arial" w:hAnsi="Arial" w:cs="Arial"/>
        </w:rPr>
        <w:tab/>
      </w:r>
      <w:r>
        <w:rPr>
          <w:rFonts w:ascii="Arial" w:hAnsi="Arial" w:cs="Arial"/>
        </w:rPr>
        <w:t>23 May 2024</w:t>
      </w:r>
    </w:p>
    <w:p w14:paraId="034C42AA" w14:textId="77777777" w:rsidR="00091013" w:rsidRPr="00B66709" w:rsidRDefault="00091013" w:rsidP="00091013">
      <w:pPr>
        <w:rPr>
          <w:rFonts w:ascii="Arial" w:hAnsi="Arial" w:cs="Arial"/>
        </w:rPr>
      </w:pPr>
    </w:p>
    <w:p w14:paraId="1FA62A3C" w14:textId="7EBB3902" w:rsidR="00091013" w:rsidRDefault="00091013" w:rsidP="00091013">
      <w:pPr>
        <w:jc w:val="both"/>
        <w:rPr>
          <w:rFonts w:ascii="Arial" w:hAnsi="Arial" w:cs="Arial"/>
        </w:rPr>
      </w:pPr>
      <w:r>
        <w:rPr>
          <w:rFonts w:ascii="Arial" w:hAnsi="Arial" w:cs="Arial"/>
        </w:rPr>
        <w:t xml:space="preserve">Date of Judgment </w:t>
      </w:r>
      <w:r>
        <w:rPr>
          <w:rFonts w:ascii="Arial" w:hAnsi="Arial" w:cs="Arial"/>
        </w:rPr>
        <w:tab/>
      </w:r>
      <w:r>
        <w:rPr>
          <w:rFonts w:ascii="Arial" w:hAnsi="Arial" w:cs="Arial"/>
        </w:rPr>
        <w:tab/>
      </w:r>
      <w:r>
        <w:rPr>
          <w:rFonts w:ascii="Arial" w:hAnsi="Arial" w:cs="Arial"/>
        </w:rPr>
        <w:tab/>
        <w:t>:</w:t>
      </w:r>
      <w:r>
        <w:rPr>
          <w:rFonts w:ascii="Arial" w:hAnsi="Arial" w:cs="Arial"/>
        </w:rPr>
        <w:tab/>
      </w:r>
      <w:r w:rsidR="00940C40">
        <w:rPr>
          <w:rFonts w:ascii="Arial" w:hAnsi="Arial" w:cs="Arial"/>
        </w:rPr>
        <w:t>5 June</w:t>
      </w:r>
      <w:r>
        <w:rPr>
          <w:rFonts w:ascii="Arial" w:hAnsi="Arial" w:cs="Arial"/>
        </w:rPr>
        <w:t xml:space="preserve"> 2024</w:t>
      </w:r>
    </w:p>
    <w:p w14:paraId="44AEF54C" w14:textId="77777777" w:rsidR="00091013" w:rsidRDefault="00091013" w:rsidP="00091013">
      <w:pPr>
        <w:spacing w:line="360" w:lineRule="auto"/>
        <w:jc w:val="both"/>
        <w:rPr>
          <w:rFonts w:ascii="Arial" w:hAnsi="Arial" w:cs="Arial"/>
        </w:rPr>
      </w:pPr>
    </w:p>
    <w:p w14:paraId="0705499E" w14:textId="77777777" w:rsidR="00091013" w:rsidRDefault="00091013" w:rsidP="00091013">
      <w:pPr>
        <w:spacing w:line="360" w:lineRule="auto"/>
        <w:jc w:val="both"/>
        <w:rPr>
          <w:rFonts w:ascii="Arial" w:hAnsi="Arial" w:cs="Arial"/>
        </w:rPr>
      </w:pPr>
    </w:p>
    <w:p w14:paraId="7F0EAD8F" w14:textId="77777777" w:rsidR="00091013" w:rsidRDefault="00091013" w:rsidP="005B317A">
      <w:pPr>
        <w:pStyle w:val="NoSpacing"/>
        <w:spacing w:line="360" w:lineRule="auto"/>
        <w:jc w:val="both"/>
        <w:rPr>
          <w:rFonts w:ascii="Arial" w:hAnsi="Arial" w:cs="Arial"/>
        </w:rPr>
      </w:pPr>
    </w:p>
    <w:p w14:paraId="526B8EFA" w14:textId="5FB73ECC" w:rsidR="001D55EA" w:rsidRPr="005B317A" w:rsidRDefault="001D55EA" w:rsidP="005B317A">
      <w:pPr>
        <w:spacing w:line="360" w:lineRule="auto"/>
        <w:jc w:val="both"/>
        <w:rPr>
          <w:rFonts w:ascii="Arial" w:eastAsia="Times New Roman" w:hAnsi="Arial" w:cs="Arial"/>
          <w:lang w:eastAsia="en-GB"/>
        </w:rPr>
      </w:pPr>
    </w:p>
    <w:p w14:paraId="3CFC9D9A" w14:textId="377D5838" w:rsidR="001D55EA" w:rsidRPr="005B317A" w:rsidRDefault="001D55EA" w:rsidP="005B317A">
      <w:pPr>
        <w:spacing w:line="360" w:lineRule="auto"/>
        <w:jc w:val="both"/>
        <w:rPr>
          <w:rFonts w:ascii="Arial" w:eastAsia="Times New Roman" w:hAnsi="Arial" w:cs="Arial"/>
          <w:lang w:eastAsia="en-GB"/>
        </w:rPr>
      </w:pPr>
    </w:p>
    <w:p w14:paraId="510B15AD" w14:textId="77777777" w:rsidR="001D55EA" w:rsidRPr="005B317A" w:rsidRDefault="001D55EA" w:rsidP="005B317A">
      <w:pPr>
        <w:pStyle w:val="NormalWeb"/>
        <w:spacing w:before="0" w:beforeAutospacing="0" w:after="0" w:afterAutospacing="0" w:line="360" w:lineRule="auto"/>
        <w:jc w:val="both"/>
        <w:rPr>
          <w:rFonts w:ascii="Arial" w:hAnsi="Arial" w:cs="Arial"/>
          <w:color w:val="242121"/>
        </w:rPr>
      </w:pPr>
    </w:p>
    <w:p w14:paraId="3453D3F6" w14:textId="77777777" w:rsidR="001D55EA" w:rsidRDefault="001D55EA" w:rsidP="001D55EA"/>
    <w:sectPr w:rsidR="001D55EA" w:rsidSect="00520CA5">
      <w:headerReference w:type="default" r:id="rId12"/>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E0863" w14:textId="77777777" w:rsidR="00F947AD" w:rsidRDefault="00F947AD" w:rsidP="001D55EA">
      <w:r>
        <w:separator/>
      </w:r>
    </w:p>
  </w:endnote>
  <w:endnote w:type="continuationSeparator" w:id="0">
    <w:p w14:paraId="530E9E3E" w14:textId="77777777" w:rsidR="00F947AD" w:rsidRDefault="00F947AD" w:rsidP="001D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CA65D" w14:textId="77777777" w:rsidR="00F947AD" w:rsidRDefault="00F947AD" w:rsidP="001D55EA">
      <w:r>
        <w:separator/>
      </w:r>
    </w:p>
  </w:footnote>
  <w:footnote w:type="continuationSeparator" w:id="0">
    <w:p w14:paraId="4FB83328" w14:textId="77777777" w:rsidR="00F947AD" w:rsidRDefault="00F947AD" w:rsidP="001D55EA">
      <w:r>
        <w:continuationSeparator/>
      </w:r>
    </w:p>
  </w:footnote>
  <w:footnote w:id="1">
    <w:p w14:paraId="22420A18" w14:textId="226C0015" w:rsidR="003558A8" w:rsidRPr="005B317A" w:rsidRDefault="003558A8" w:rsidP="001D55EA">
      <w:pPr>
        <w:rPr>
          <w:rFonts w:ascii="Arial" w:eastAsia="Times New Roman" w:hAnsi="Arial" w:cs="Arial"/>
          <w:color w:val="000000" w:themeColor="text1"/>
          <w:sz w:val="20"/>
          <w:szCs w:val="20"/>
          <w:lang w:eastAsia="en-GB"/>
        </w:rPr>
      </w:pPr>
      <w:r w:rsidRPr="005B317A">
        <w:rPr>
          <w:rStyle w:val="FootnoteReference"/>
          <w:rFonts w:ascii="Arial" w:hAnsi="Arial" w:cs="Arial"/>
          <w:color w:val="000000" w:themeColor="text1"/>
          <w:sz w:val="20"/>
          <w:szCs w:val="20"/>
        </w:rPr>
        <w:footnoteRef/>
      </w:r>
      <w:r w:rsidRPr="005B317A">
        <w:rPr>
          <w:rFonts w:ascii="Arial" w:hAnsi="Arial" w:cs="Arial"/>
          <w:color w:val="000000" w:themeColor="text1"/>
          <w:sz w:val="20"/>
          <w:szCs w:val="20"/>
        </w:rPr>
        <w:t xml:space="preserve"> </w:t>
      </w:r>
      <w:r w:rsidRPr="005B317A">
        <w:rPr>
          <w:rFonts w:ascii="Arial" w:eastAsia="Times New Roman" w:hAnsi="Arial" w:cs="Arial"/>
          <w:color w:val="000000" w:themeColor="text1"/>
          <w:sz w:val="20"/>
          <w:szCs w:val="20"/>
          <w:lang w:eastAsia="en-GB"/>
        </w:rPr>
        <w:t> </w:t>
      </w:r>
      <w:r w:rsidR="00940C40">
        <w:rPr>
          <w:rFonts w:ascii="Arial" w:eastAsia="Times New Roman" w:hAnsi="Arial" w:cs="Arial"/>
          <w:color w:val="000000" w:themeColor="text1"/>
          <w:sz w:val="20"/>
          <w:szCs w:val="20"/>
          <w:lang w:eastAsia="en-GB"/>
        </w:rPr>
        <w:t xml:space="preserve">[2023] ZAWCHC 91 at para.9;  See also </w:t>
      </w:r>
      <w:r w:rsidRPr="005B317A">
        <w:rPr>
          <w:rFonts w:ascii="Arial" w:hAnsi="Arial" w:cs="Arial"/>
          <w:i/>
          <w:iCs/>
          <w:color w:val="242121"/>
          <w:sz w:val="20"/>
          <w:szCs w:val="20"/>
        </w:rPr>
        <w:t>Smith v Basson</w:t>
      </w:r>
      <w:r w:rsidRPr="005B317A">
        <w:rPr>
          <w:rFonts w:ascii="Arial" w:hAnsi="Arial" w:cs="Arial"/>
          <w:sz w:val="20"/>
          <w:szCs w:val="20"/>
        </w:rPr>
        <w:t xml:space="preserve"> </w:t>
      </w:r>
      <w:hyperlink r:id="rId1" w:tooltip="View LawCiteRecord" w:history="1">
        <w:r w:rsidRPr="005B317A">
          <w:rPr>
            <w:rFonts w:ascii="Arial" w:eastAsia="Times New Roman" w:hAnsi="Arial" w:cs="Arial"/>
            <w:color w:val="000000" w:themeColor="text1"/>
            <w:sz w:val="20"/>
            <w:szCs w:val="20"/>
            <w:lang w:eastAsia="en-GB"/>
          </w:rPr>
          <w:t>1979 (1) SA 559</w:t>
        </w:r>
      </w:hyperlink>
      <w:r w:rsidRPr="005B317A">
        <w:rPr>
          <w:rFonts w:ascii="Arial" w:eastAsia="Times New Roman" w:hAnsi="Arial" w:cs="Arial"/>
          <w:color w:val="000000" w:themeColor="text1"/>
          <w:sz w:val="20"/>
          <w:szCs w:val="20"/>
          <w:lang w:eastAsia="en-GB"/>
        </w:rPr>
        <w:t> (W)</w:t>
      </w:r>
      <w:r>
        <w:rPr>
          <w:rFonts w:ascii="Arial" w:eastAsia="Times New Roman" w:hAnsi="Arial" w:cs="Arial"/>
          <w:color w:val="000000" w:themeColor="text1"/>
          <w:sz w:val="20"/>
          <w:szCs w:val="20"/>
          <w:lang w:eastAsia="en-GB"/>
        </w:rPr>
        <w:t>.</w:t>
      </w:r>
      <w:r w:rsidRPr="005B317A">
        <w:rPr>
          <w:rFonts w:ascii="Arial" w:eastAsia="Times New Roman" w:hAnsi="Arial" w:cs="Arial"/>
          <w:color w:val="000000" w:themeColor="text1"/>
          <w:sz w:val="20"/>
          <w:szCs w:val="20"/>
          <w:lang w:eastAsia="en-GB"/>
        </w:rPr>
        <w:t>.</w:t>
      </w:r>
    </w:p>
  </w:footnote>
  <w:footnote w:id="2">
    <w:p w14:paraId="4DBE1149" w14:textId="541FA39C" w:rsidR="003558A8" w:rsidRPr="005B317A" w:rsidRDefault="003558A8" w:rsidP="001D55EA">
      <w:pPr>
        <w:rPr>
          <w:rFonts w:ascii="Arial" w:eastAsia="Times New Roman" w:hAnsi="Arial" w:cs="Arial"/>
          <w:sz w:val="20"/>
          <w:szCs w:val="20"/>
          <w:lang w:eastAsia="en-GB"/>
        </w:rPr>
      </w:pPr>
      <w:r w:rsidRPr="00A75C8C">
        <w:rPr>
          <w:rStyle w:val="FootnoteReference"/>
          <w:rFonts w:ascii="Arial" w:hAnsi="Arial" w:cs="Arial"/>
          <w:sz w:val="20"/>
          <w:szCs w:val="20"/>
        </w:rPr>
        <w:footnoteRef/>
      </w:r>
      <w:r w:rsidRPr="00A75C8C">
        <w:rPr>
          <w:rFonts w:ascii="Arial" w:hAnsi="Arial" w:cs="Arial"/>
          <w:sz w:val="20"/>
          <w:szCs w:val="20"/>
        </w:rPr>
        <w:t xml:space="preserve"> </w:t>
      </w:r>
      <w:r w:rsidRPr="00A75C8C">
        <w:rPr>
          <w:rFonts w:ascii="Arial" w:eastAsia="Times New Roman" w:hAnsi="Arial" w:cs="Arial"/>
          <w:color w:val="242121"/>
          <w:sz w:val="20"/>
          <w:szCs w:val="20"/>
          <w:lang w:eastAsia="en-GB"/>
        </w:rPr>
        <w:t> </w:t>
      </w:r>
      <w:proofErr w:type="spellStart"/>
      <w:proofErr w:type="gramStart"/>
      <w:r w:rsidRPr="00A75C8C">
        <w:rPr>
          <w:rFonts w:ascii="Arial" w:eastAsia="Times New Roman" w:hAnsi="Arial" w:cs="Arial"/>
          <w:color w:val="242121"/>
          <w:sz w:val="20"/>
          <w:szCs w:val="20"/>
          <w:lang w:val="en-US" w:eastAsia="en-GB"/>
        </w:rPr>
        <w:t>See,</w:t>
      </w:r>
      <w:r w:rsidRPr="00A75C8C">
        <w:rPr>
          <w:rFonts w:ascii="Arial" w:eastAsia="Times New Roman" w:hAnsi="Arial" w:cs="Arial"/>
          <w:i/>
          <w:iCs/>
          <w:color w:val="242121"/>
          <w:sz w:val="20"/>
          <w:szCs w:val="20"/>
          <w:lang w:val="en-US" w:eastAsia="en-GB"/>
        </w:rPr>
        <w:t>Rand</w:t>
      </w:r>
      <w:proofErr w:type="spellEnd"/>
      <w:proofErr w:type="gramEnd"/>
      <w:r w:rsidRPr="00A75C8C">
        <w:rPr>
          <w:rFonts w:ascii="Arial" w:eastAsia="Times New Roman" w:hAnsi="Arial" w:cs="Arial"/>
          <w:i/>
          <w:iCs/>
          <w:color w:val="242121"/>
          <w:sz w:val="20"/>
          <w:szCs w:val="20"/>
          <w:lang w:val="en-US" w:eastAsia="en-GB"/>
        </w:rPr>
        <w:t xml:space="preserve"> Waterraad v Bothma</w:t>
      </w:r>
      <w:r w:rsidRPr="00A75C8C">
        <w:rPr>
          <w:rFonts w:ascii="Arial" w:eastAsia="Times New Roman" w:hAnsi="Arial" w:cs="Arial"/>
          <w:color w:val="242121"/>
          <w:sz w:val="20"/>
          <w:szCs w:val="20"/>
          <w:lang w:val="en-US" w:eastAsia="en-GB"/>
        </w:rPr>
        <w:t> 1997 (3) SA 120 (O).</w:t>
      </w:r>
      <w:r w:rsidR="00940C40">
        <w:rPr>
          <w:rFonts w:ascii="Arial" w:eastAsia="Times New Roman" w:hAnsi="Arial" w:cs="Arial"/>
          <w:color w:val="242121"/>
          <w:sz w:val="20"/>
          <w:szCs w:val="20"/>
          <w:lang w:val="en-US" w:eastAsia="en-GB"/>
        </w:rPr>
        <w:t xml:space="preserve"> See also Smith v Basson ibid.</w:t>
      </w:r>
    </w:p>
  </w:footnote>
  <w:footnote w:id="3">
    <w:p w14:paraId="37546B2E" w14:textId="1CD6253A" w:rsidR="003558A8" w:rsidRPr="005B317A" w:rsidRDefault="003558A8">
      <w:pPr>
        <w:pStyle w:val="FootnoteText"/>
        <w:rPr>
          <w:rFonts w:ascii="Arial" w:hAnsi="Arial" w:cs="Arial"/>
          <w:lang w:val="en-US"/>
        </w:rPr>
      </w:pPr>
      <w:r w:rsidRPr="005B317A">
        <w:rPr>
          <w:rStyle w:val="FootnoteReference"/>
          <w:rFonts w:ascii="Arial" w:hAnsi="Arial" w:cs="Arial"/>
        </w:rPr>
        <w:footnoteRef/>
      </w:r>
      <w:r w:rsidRPr="005B317A">
        <w:rPr>
          <w:rFonts w:ascii="Arial" w:hAnsi="Arial" w:cs="Arial"/>
        </w:rPr>
        <w:t xml:space="preserve"> </w:t>
      </w:r>
      <w:r>
        <w:rPr>
          <w:rFonts w:ascii="Arial" w:hAnsi="Arial" w:cs="Arial"/>
          <w:lang w:val="en-US"/>
        </w:rPr>
        <w:t xml:space="preserve"> See letter from the municipality in the applicant’s indexed bundle at 21-22.</w:t>
      </w:r>
    </w:p>
  </w:footnote>
  <w:footnote w:id="4">
    <w:p w14:paraId="1D3CAC76" w14:textId="6C3AC92F" w:rsidR="003558A8" w:rsidRPr="005B317A" w:rsidRDefault="003558A8">
      <w:pPr>
        <w:pStyle w:val="FootnoteText"/>
        <w:rPr>
          <w:rFonts w:ascii="Arial" w:hAnsi="Arial" w:cs="Arial"/>
          <w:lang w:val="en-US"/>
        </w:rPr>
      </w:pPr>
      <w:r w:rsidRPr="005B317A">
        <w:rPr>
          <w:rStyle w:val="FootnoteReference"/>
          <w:rFonts w:ascii="Arial" w:hAnsi="Arial" w:cs="Arial"/>
        </w:rPr>
        <w:footnoteRef/>
      </w:r>
      <w:r w:rsidRPr="005B317A">
        <w:rPr>
          <w:rFonts w:ascii="Arial" w:hAnsi="Arial" w:cs="Arial"/>
        </w:rPr>
        <w:t xml:space="preserve"> </w:t>
      </w:r>
      <w:r>
        <w:rPr>
          <w:rFonts w:ascii="Arial" w:hAnsi="Arial" w:cs="Arial"/>
          <w:lang w:val="en-US"/>
        </w:rPr>
        <w:t xml:space="preserve"> </w:t>
      </w:r>
      <w:bookmarkStart w:id="1" w:name="_Hlk168305302"/>
      <w:r>
        <w:rPr>
          <w:rFonts w:ascii="Arial" w:hAnsi="Arial" w:cs="Arial"/>
          <w:lang w:val="en-US"/>
        </w:rPr>
        <w:t xml:space="preserve">See report provided by the applicants’ land surveyor, V.R Govender, applicants’ indexed bundle at </w:t>
      </w:r>
      <w:bookmarkEnd w:id="1"/>
      <w:r>
        <w:rPr>
          <w:rFonts w:ascii="Arial" w:hAnsi="Arial" w:cs="Arial"/>
          <w:lang w:val="en-US"/>
        </w:rPr>
        <w:t>23 and 47-51.</w:t>
      </w:r>
    </w:p>
  </w:footnote>
  <w:footnote w:id="5">
    <w:p w14:paraId="7F293FF0" w14:textId="1436D65D" w:rsidR="003558A8" w:rsidRPr="005B317A" w:rsidRDefault="003558A8">
      <w:pPr>
        <w:pStyle w:val="FootnoteText"/>
        <w:rPr>
          <w:rFonts w:ascii="Arial" w:hAnsi="Arial" w:cs="Arial"/>
          <w:lang w:val="en-US"/>
        </w:rPr>
      </w:pPr>
      <w:r w:rsidRPr="005B317A">
        <w:rPr>
          <w:rStyle w:val="FootnoteReference"/>
          <w:rFonts w:ascii="Arial" w:hAnsi="Arial" w:cs="Arial"/>
        </w:rPr>
        <w:footnoteRef/>
      </w:r>
      <w:r w:rsidRPr="005B317A">
        <w:rPr>
          <w:rFonts w:ascii="Arial" w:hAnsi="Arial" w:cs="Arial"/>
        </w:rPr>
        <w:t xml:space="preserve"> </w:t>
      </w:r>
      <w:r>
        <w:rPr>
          <w:rFonts w:ascii="Arial" w:hAnsi="Arial" w:cs="Arial"/>
          <w:lang w:val="en-US"/>
        </w:rPr>
        <w:t xml:space="preserve"> See report provided by the respondents’ land surveyor, R Ginya, respondents’ indexed bundle at 47-48.</w:t>
      </w:r>
    </w:p>
  </w:footnote>
  <w:footnote w:id="6">
    <w:p w14:paraId="6FE187F0" w14:textId="7D6795C9" w:rsidR="00940C40" w:rsidRPr="00940C40" w:rsidRDefault="00940C40">
      <w:pPr>
        <w:pStyle w:val="FootnoteText"/>
        <w:rPr>
          <w:lang w:val="en-US"/>
        </w:rPr>
      </w:pPr>
      <w:r>
        <w:rPr>
          <w:rStyle w:val="FootnoteReference"/>
        </w:rPr>
        <w:footnoteRef/>
      </w:r>
      <w:r>
        <w:t xml:space="preserve"> </w:t>
      </w:r>
      <w:r>
        <w:rPr>
          <w:rFonts w:ascii="Arial" w:hAnsi="Arial" w:cs="Arial"/>
          <w:lang w:val="en-US"/>
        </w:rPr>
        <w:t>See report provided by the respondents’ land surveyor, R Ginya, respondents’ indexed bundle at page 48.</w:t>
      </w:r>
    </w:p>
  </w:footnote>
  <w:footnote w:id="7">
    <w:p w14:paraId="2E7631CF" w14:textId="037D455D" w:rsidR="003558A8" w:rsidRPr="005B317A" w:rsidRDefault="003558A8" w:rsidP="00E57AD5">
      <w:pPr>
        <w:pStyle w:val="FootnoteText"/>
        <w:rPr>
          <w:rFonts w:ascii="Arial" w:hAnsi="Arial" w:cs="Arial"/>
          <w:lang w:val="en-US"/>
        </w:rPr>
      </w:pPr>
      <w:r w:rsidRPr="005B317A">
        <w:rPr>
          <w:rStyle w:val="FootnoteReference"/>
          <w:rFonts w:ascii="Arial" w:hAnsi="Arial" w:cs="Arial"/>
        </w:rPr>
        <w:footnoteRef/>
      </w:r>
      <w:r w:rsidRPr="005B317A">
        <w:rPr>
          <w:rFonts w:ascii="Arial" w:hAnsi="Arial" w:cs="Arial"/>
        </w:rPr>
        <w:t xml:space="preserve"> </w:t>
      </w:r>
      <w:r w:rsidR="001F405F">
        <w:rPr>
          <w:rFonts w:ascii="Arial" w:hAnsi="Arial" w:cs="Arial"/>
          <w:lang w:val="en-US"/>
        </w:rPr>
        <w:t>See supplementary report provided by the applicants’ land surveyor, V.R Govender, applicants’ indexed bundle at 72-74.</w:t>
      </w:r>
    </w:p>
  </w:footnote>
  <w:footnote w:id="8">
    <w:p w14:paraId="6DB1EB18" w14:textId="5258138C" w:rsidR="003558A8" w:rsidRPr="005B317A" w:rsidRDefault="003558A8" w:rsidP="00E57AD5">
      <w:pPr>
        <w:pStyle w:val="NoSpacing"/>
        <w:rPr>
          <w:rFonts w:ascii="Arial" w:hAnsi="Arial" w:cs="Arial"/>
          <w:sz w:val="20"/>
          <w:szCs w:val="20"/>
          <w:lang w:val="en-US"/>
        </w:rPr>
      </w:pPr>
      <w:r w:rsidRPr="005B317A">
        <w:rPr>
          <w:rStyle w:val="FootnoteReference"/>
          <w:rFonts w:ascii="Arial" w:hAnsi="Arial" w:cs="Arial"/>
          <w:sz w:val="20"/>
          <w:szCs w:val="20"/>
        </w:rPr>
        <w:footnoteRef/>
      </w:r>
      <w:r w:rsidRPr="005B317A">
        <w:rPr>
          <w:rFonts w:ascii="Arial" w:hAnsi="Arial" w:cs="Arial"/>
          <w:sz w:val="20"/>
          <w:szCs w:val="20"/>
        </w:rPr>
        <w:t xml:space="preserve"> </w:t>
      </w:r>
      <w:r w:rsidR="001F405F">
        <w:rPr>
          <w:rFonts w:ascii="Arial" w:hAnsi="Arial" w:cs="Arial"/>
          <w:sz w:val="20"/>
          <w:szCs w:val="20"/>
          <w:lang w:eastAsia="en-GB"/>
        </w:rPr>
        <w:t xml:space="preserve"> </w:t>
      </w:r>
      <w:proofErr w:type="spellStart"/>
      <w:r w:rsidRPr="00940C40">
        <w:rPr>
          <w:rFonts w:ascii="Arial" w:hAnsi="Arial" w:cs="Arial"/>
          <w:i/>
          <w:sz w:val="20"/>
          <w:szCs w:val="20"/>
          <w:lang w:eastAsia="en-GB"/>
        </w:rPr>
        <w:t>Plascon</w:t>
      </w:r>
      <w:proofErr w:type="spellEnd"/>
      <w:r w:rsidRPr="00940C40">
        <w:rPr>
          <w:rFonts w:ascii="Arial" w:hAnsi="Arial" w:cs="Arial"/>
          <w:i/>
          <w:sz w:val="20"/>
          <w:szCs w:val="20"/>
          <w:lang w:eastAsia="en-GB"/>
        </w:rPr>
        <w:t xml:space="preserve">-Evans Paints Ltd v Van </w:t>
      </w:r>
      <w:proofErr w:type="spellStart"/>
      <w:r w:rsidRPr="00940C40">
        <w:rPr>
          <w:rFonts w:ascii="Arial" w:hAnsi="Arial" w:cs="Arial"/>
          <w:i/>
          <w:sz w:val="20"/>
          <w:szCs w:val="20"/>
          <w:lang w:eastAsia="en-GB"/>
        </w:rPr>
        <w:t>Riebeeck</w:t>
      </w:r>
      <w:proofErr w:type="spellEnd"/>
      <w:r w:rsidRPr="00940C40">
        <w:rPr>
          <w:rFonts w:ascii="Arial" w:hAnsi="Arial" w:cs="Arial"/>
          <w:i/>
          <w:sz w:val="20"/>
          <w:szCs w:val="20"/>
          <w:lang w:eastAsia="en-GB"/>
        </w:rPr>
        <w:t xml:space="preserve"> Paints (Pty) Ltd </w:t>
      </w:r>
      <w:r w:rsidRPr="00193EE0">
        <w:rPr>
          <w:rFonts w:ascii="Arial" w:hAnsi="Arial" w:cs="Arial"/>
          <w:sz w:val="20"/>
          <w:szCs w:val="20"/>
          <w:lang w:eastAsia="en-GB"/>
        </w:rPr>
        <w:t>1984 (3) SA 623 (A)</w:t>
      </w:r>
      <w:r>
        <w:rPr>
          <w:rFonts w:ascii="Arial" w:hAnsi="Arial" w:cs="Arial"/>
          <w:sz w:val="20"/>
          <w:szCs w:val="20"/>
          <w:lang w:eastAsia="en-GB"/>
        </w:rPr>
        <w:t>.</w:t>
      </w:r>
    </w:p>
  </w:footnote>
  <w:footnote w:id="9">
    <w:p w14:paraId="4BAE6AE2" w14:textId="3C455B3E" w:rsidR="003558A8" w:rsidRPr="00940C40" w:rsidRDefault="003558A8" w:rsidP="00940C40">
      <w:pPr>
        <w:pStyle w:val="FootnoteText"/>
        <w:jc w:val="both"/>
        <w:rPr>
          <w:rFonts w:ascii="Arial" w:hAnsi="Arial" w:cs="Arial"/>
          <w:lang w:val="en-GB"/>
        </w:rPr>
      </w:pPr>
      <w:r>
        <w:rPr>
          <w:rStyle w:val="FootnoteReference"/>
        </w:rPr>
        <w:footnoteRef/>
      </w:r>
      <w:r>
        <w:t xml:space="preserve"> </w:t>
      </w:r>
      <w:proofErr w:type="spellStart"/>
      <w:r w:rsidRPr="00940C40">
        <w:rPr>
          <w:rFonts w:ascii="Arial" w:hAnsi="Arial" w:cs="Arial"/>
          <w:i/>
          <w:lang w:val="en-GB"/>
        </w:rPr>
        <w:t>Plascon</w:t>
      </w:r>
      <w:proofErr w:type="spellEnd"/>
      <w:r w:rsidRPr="00940C40">
        <w:rPr>
          <w:rFonts w:ascii="Arial" w:hAnsi="Arial" w:cs="Arial"/>
          <w:i/>
          <w:lang w:val="en-GB"/>
        </w:rPr>
        <w:t>-Evans Paints</w:t>
      </w:r>
      <w:r>
        <w:rPr>
          <w:lang w:val="en-GB"/>
        </w:rPr>
        <w:t xml:space="preserve"> </w:t>
      </w:r>
      <w:bookmarkStart w:id="2" w:name="_Hlk168298656"/>
      <w:r>
        <w:rPr>
          <w:rFonts w:ascii="Arial" w:hAnsi="Arial" w:cs="Arial"/>
          <w:lang w:val="en-GB"/>
        </w:rPr>
        <w:t xml:space="preserve">above </w:t>
      </w:r>
      <w:proofErr w:type="spellStart"/>
      <w:r>
        <w:rPr>
          <w:rFonts w:ascii="Arial" w:hAnsi="Arial" w:cs="Arial"/>
          <w:lang w:val="en-GB"/>
        </w:rPr>
        <w:t>fn</w:t>
      </w:r>
      <w:proofErr w:type="spellEnd"/>
      <w:r>
        <w:rPr>
          <w:rFonts w:ascii="Arial" w:hAnsi="Arial" w:cs="Arial"/>
          <w:lang w:val="en-GB"/>
        </w:rPr>
        <w:t xml:space="preserve"> 7 </w:t>
      </w:r>
      <w:bookmarkEnd w:id="2"/>
      <w:r>
        <w:rPr>
          <w:rFonts w:ascii="Arial" w:hAnsi="Arial" w:cs="Arial"/>
          <w:lang w:val="en-GB"/>
        </w:rPr>
        <w:t>at 368.</w:t>
      </w:r>
    </w:p>
  </w:footnote>
  <w:footnote w:id="10">
    <w:p w14:paraId="6D6363DE" w14:textId="47FB0CF0" w:rsidR="003558A8" w:rsidRPr="005B317A" w:rsidRDefault="003558A8" w:rsidP="00940C40">
      <w:pPr>
        <w:pStyle w:val="NoSpacing"/>
        <w:rPr>
          <w:lang w:val="en-US"/>
        </w:rPr>
      </w:pPr>
      <w:r w:rsidRPr="005B317A">
        <w:rPr>
          <w:rStyle w:val="FootnoteReference"/>
          <w:rFonts w:ascii="Arial" w:hAnsi="Arial" w:cs="Arial"/>
          <w:sz w:val="20"/>
          <w:szCs w:val="20"/>
        </w:rPr>
        <w:footnoteRef/>
      </w:r>
      <w:r w:rsidRPr="005B317A">
        <w:rPr>
          <w:rFonts w:ascii="Arial" w:hAnsi="Arial" w:cs="Arial"/>
          <w:sz w:val="20"/>
          <w:szCs w:val="20"/>
        </w:rPr>
        <w:t xml:space="preserve"> </w:t>
      </w:r>
      <w:r w:rsidRPr="00940C40">
        <w:rPr>
          <w:rFonts w:ascii="Arial" w:hAnsi="Arial" w:cs="Arial"/>
          <w:i/>
          <w:sz w:val="20"/>
          <w:szCs w:val="20"/>
          <w:lang w:eastAsia="en-GB"/>
        </w:rPr>
        <w:t xml:space="preserve">Wightman t/a J W Construction v </w:t>
      </w:r>
      <w:proofErr w:type="spellStart"/>
      <w:r w:rsidRPr="00940C40">
        <w:rPr>
          <w:rFonts w:ascii="Arial" w:hAnsi="Arial" w:cs="Arial"/>
          <w:i/>
          <w:sz w:val="20"/>
          <w:szCs w:val="20"/>
          <w:lang w:eastAsia="en-GB"/>
        </w:rPr>
        <w:t>Headfour</w:t>
      </w:r>
      <w:proofErr w:type="spellEnd"/>
      <w:r w:rsidRPr="00940C40">
        <w:rPr>
          <w:rFonts w:ascii="Arial" w:hAnsi="Arial" w:cs="Arial"/>
          <w:i/>
          <w:sz w:val="20"/>
          <w:szCs w:val="20"/>
          <w:lang w:eastAsia="en-GB"/>
        </w:rPr>
        <w:t xml:space="preserve"> (Pty) Ltd and Another</w:t>
      </w:r>
      <w:r>
        <w:rPr>
          <w:rFonts w:ascii="Arial" w:hAnsi="Arial" w:cs="Arial"/>
          <w:sz w:val="20"/>
          <w:szCs w:val="20"/>
          <w:lang w:eastAsia="en-GB"/>
        </w:rPr>
        <w:t xml:space="preserve"> </w:t>
      </w:r>
      <w:r w:rsidRPr="00E30B6B">
        <w:rPr>
          <w:rFonts w:ascii="Arial" w:hAnsi="Arial" w:cs="Arial"/>
          <w:sz w:val="20"/>
          <w:szCs w:val="20"/>
          <w:lang w:eastAsia="en-GB"/>
        </w:rPr>
        <w:t>[2008] ZASCA 6; [2008] 2 All SA 512 (SCA); 2008 (3) SA 371 (SCA)</w:t>
      </w:r>
      <w:r>
        <w:rPr>
          <w:rFonts w:ascii="Arial" w:hAnsi="Arial" w:cs="Arial"/>
          <w:sz w:val="20"/>
          <w:szCs w:val="20"/>
          <w:lang w:eastAsia="en-GB"/>
        </w:rPr>
        <w:t>.</w:t>
      </w:r>
    </w:p>
  </w:footnote>
  <w:footnote w:id="11">
    <w:p w14:paraId="2CA43984" w14:textId="3ACA5170" w:rsidR="003558A8" w:rsidRPr="00940C40" w:rsidRDefault="003558A8" w:rsidP="00940C40">
      <w:pPr>
        <w:pStyle w:val="FootnoteText"/>
        <w:jc w:val="both"/>
        <w:rPr>
          <w:rFonts w:ascii="Arial" w:hAnsi="Arial" w:cs="Arial"/>
          <w:lang w:val="en-GB"/>
        </w:rPr>
      </w:pPr>
      <w:r w:rsidRPr="00940C40">
        <w:rPr>
          <w:rStyle w:val="FootnoteReference"/>
          <w:rFonts w:ascii="Arial" w:hAnsi="Arial" w:cs="Arial"/>
        </w:rPr>
        <w:footnoteRef/>
      </w:r>
      <w:r w:rsidRPr="00940C40">
        <w:rPr>
          <w:rFonts w:ascii="Arial" w:hAnsi="Arial" w:cs="Arial"/>
        </w:rPr>
        <w:t xml:space="preserve"> </w:t>
      </w:r>
      <w:r w:rsidRPr="00940C40">
        <w:rPr>
          <w:rFonts w:ascii="Arial" w:hAnsi="Arial" w:cs="Arial"/>
          <w:lang w:val="en-GB"/>
        </w:rPr>
        <w:t>Ibid para 13.</w:t>
      </w:r>
    </w:p>
  </w:footnote>
  <w:footnote w:id="12">
    <w:p w14:paraId="478DB270" w14:textId="505111C3" w:rsidR="003558A8" w:rsidRPr="00940C40" w:rsidRDefault="003558A8" w:rsidP="00940C40">
      <w:pPr>
        <w:pStyle w:val="FootnoteText"/>
        <w:jc w:val="both"/>
        <w:rPr>
          <w:lang w:val="en-GB"/>
        </w:rPr>
      </w:pPr>
      <w:r w:rsidRPr="00940C40">
        <w:rPr>
          <w:rStyle w:val="FootnoteReference"/>
          <w:rFonts w:ascii="Arial" w:hAnsi="Arial" w:cs="Arial"/>
        </w:rPr>
        <w:footnoteRef/>
      </w:r>
      <w:r w:rsidRPr="00940C40">
        <w:rPr>
          <w:rFonts w:ascii="Arial" w:hAnsi="Arial" w:cs="Arial"/>
        </w:rPr>
        <w:t xml:space="preserve"> </w:t>
      </w:r>
      <w:proofErr w:type="spellStart"/>
      <w:r w:rsidRPr="00940C40">
        <w:rPr>
          <w:rFonts w:ascii="Arial" w:hAnsi="Arial" w:cs="Arial"/>
          <w:i/>
          <w:lang w:val="en-GB"/>
        </w:rPr>
        <w:t>Plascon</w:t>
      </w:r>
      <w:proofErr w:type="spellEnd"/>
      <w:r w:rsidRPr="00940C40">
        <w:rPr>
          <w:rFonts w:ascii="Arial" w:hAnsi="Arial" w:cs="Arial"/>
          <w:i/>
          <w:lang w:val="en-GB"/>
        </w:rPr>
        <w:t>-Evans Paints</w:t>
      </w:r>
      <w:r w:rsidRPr="00940C40">
        <w:rPr>
          <w:rFonts w:ascii="Arial" w:hAnsi="Arial" w:cs="Arial"/>
          <w:lang w:val="en-GB"/>
        </w:rPr>
        <w:t xml:space="preserve"> </w:t>
      </w:r>
      <w:r w:rsidRPr="00471789">
        <w:rPr>
          <w:rFonts w:ascii="Arial" w:hAnsi="Arial" w:cs="Arial"/>
          <w:lang w:val="en-GB"/>
        </w:rPr>
        <w:t xml:space="preserve">above </w:t>
      </w:r>
      <w:proofErr w:type="spellStart"/>
      <w:r w:rsidRPr="00471789">
        <w:rPr>
          <w:rFonts w:ascii="Arial" w:hAnsi="Arial" w:cs="Arial"/>
          <w:lang w:val="en-GB"/>
        </w:rPr>
        <w:t>fn</w:t>
      </w:r>
      <w:proofErr w:type="spellEnd"/>
      <w:r w:rsidRPr="00471789">
        <w:rPr>
          <w:rFonts w:ascii="Arial" w:hAnsi="Arial" w:cs="Arial"/>
          <w:lang w:val="en-GB"/>
        </w:rPr>
        <w:t xml:space="preserve"> 7.</w:t>
      </w:r>
    </w:p>
  </w:footnote>
  <w:footnote w:id="13">
    <w:p w14:paraId="728C8079" w14:textId="6DC6398B" w:rsidR="00940C40" w:rsidRPr="00940C40" w:rsidRDefault="00940C40">
      <w:pPr>
        <w:pStyle w:val="FootnoteText"/>
        <w:rPr>
          <w:rFonts w:ascii="Arial" w:hAnsi="Arial" w:cs="Arial"/>
          <w:lang w:val="en-US"/>
        </w:rPr>
      </w:pPr>
      <w:r w:rsidRPr="00940C40">
        <w:rPr>
          <w:rStyle w:val="FootnoteReference"/>
          <w:rFonts w:ascii="Arial" w:hAnsi="Arial" w:cs="Arial"/>
        </w:rPr>
        <w:footnoteRef/>
      </w:r>
      <w:r w:rsidRPr="00940C40">
        <w:rPr>
          <w:rFonts w:ascii="Arial" w:hAnsi="Arial" w:cs="Arial"/>
        </w:rPr>
        <w:t xml:space="preserve"> </w:t>
      </w:r>
      <w:r w:rsidRPr="00940C40">
        <w:rPr>
          <w:rFonts w:ascii="Arial" w:hAnsi="Arial" w:cs="Arial"/>
          <w:i/>
          <w:iCs/>
          <w:lang w:val="en-US"/>
        </w:rPr>
        <w:t>Philips v South African National Parks Board 2</w:t>
      </w:r>
      <w:r w:rsidRPr="00940C40">
        <w:rPr>
          <w:rFonts w:ascii="Arial" w:hAnsi="Arial" w:cs="Arial"/>
          <w:lang w:val="en-US"/>
        </w:rPr>
        <w:t xml:space="preserve"> (4933/07) ZAECGHC 27 (22 April 2010)</w:t>
      </w:r>
    </w:p>
  </w:footnote>
  <w:footnote w:id="14">
    <w:p w14:paraId="111EF74A" w14:textId="33C23133" w:rsidR="003558A8" w:rsidRPr="00EA7F83" w:rsidRDefault="003558A8" w:rsidP="001D55EA">
      <w:pPr>
        <w:pStyle w:val="NoSpacing"/>
        <w:rPr>
          <w:rFonts w:ascii="Arial" w:hAnsi="Arial" w:cs="Arial"/>
          <w:sz w:val="20"/>
          <w:szCs w:val="20"/>
          <w:lang w:eastAsia="en-GB"/>
        </w:rPr>
      </w:pPr>
      <w:r w:rsidRPr="00EA7F83">
        <w:rPr>
          <w:rStyle w:val="FootnoteReference"/>
          <w:rFonts w:ascii="Arial" w:hAnsi="Arial" w:cs="Arial"/>
          <w:sz w:val="20"/>
          <w:szCs w:val="20"/>
        </w:rPr>
        <w:footnoteRef/>
      </w:r>
      <w:r w:rsidRPr="00EA7F83">
        <w:rPr>
          <w:rFonts w:ascii="Arial" w:hAnsi="Arial" w:cs="Arial"/>
          <w:sz w:val="20"/>
          <w:szCs w:val="20"/>
        </w:rPr>
        <w:t xml:space="preserve"> </w:t>
      </w:r>
      <w:r w:rsidRPr="00EA7F83">
        <w:rPr>
          <w:rFonts w:ascii="Arial" w:eastAsia="Times New Roman" w:hAnsi="Arial" w:cs="Arial"/>
          <w:i/>
          <w:sz w:val="20"/>
          <w:szCs w:val="20"/>
          <w:lang w:eastAsia="en-GB"/>
        </w:rPr>
        <w:t>Cape</w:t>
      </w:r>
      <w:r w:rsidRPr="00EA7F83">
        <w:rPr>
          <w:rFonts w:ascii="Arial" w:eastAsia="Times New Roman" w:hAnsi="Arial" w:cs="Arial"/>
          <w:i/>
          <w:iCs/>
          <w:sz w:val="20"/>
          <w:szCs w:val="20"/>
          <w:lang w:eastAsia="en-GB"/>
        </w:rPr>
        <w:t xml:space="preserve"> Town Municipality v Fletcher </w:t>
      </w:r>
      <w:r w:rsidRPr="00EA7F83">
        <w:rPr>
          <w:rFonts w:ascii="Arial" w:eastAsia="Times New Roman" w:hAnsi="Arial" w:cs="Arial"/>
          <w:sz w:val="20"/>
          <w:szCs w:val="20"/>
          <w:lang w:eastAsia="en-GB"/>
        </w:rPr>
        <w:t xml:space="preserve">&amp; </w:t>
      </w:r>
      <w:r w:rsidRPr="00EA7F83">
        <w:rPr>
          <w:rFonts w:ascii="Arial" w:eastAsia="Times New Roman" w:hAnsi="Arial" w:cs="Arial"/>
          <w:i/>
          <w:iCs/>
          <w:sz w:val="20"/>
          <w:szCs w:val="20"/>
          <w:lang w:eastAsia="en-GB"/>
        </w:rPr>
        <w:t>Cartwrights Ltd</w:t>
      </w:r>
      <w:r w:rsidRPr="00EA7F83">
        <w:rPr>
          <w:rFonts w:ascii="Arial" w:hAnsi="Arial" w:cs="Arial"/>
          <w:sz w:val="20"/>
          <w:szCs w:val="20"/>
          <w:lang w:eastAsia="en-GB"/>
        </w:rPr>
        <w:t xml:space="preserve"> 1936 CPD 347</w:t>
      </w:r>
      <w:r w:rsidR="00940C40">
        <w:rPr>
          <w:rFonts w:ascii="Arial" w:hAnsi="Arial" w:cs="Arial"/>
          <w:sz w:val="20"/>
          <w:szCs w:val="20"/>
          <w:lang w:eastAsia="en-GB"/>
        </w:rPr>
        <w:t xml:space="preserve"> at 350</w:t>
      </w:r>
    </w:p>
  </w:footnote>
  <w:footnote w:id="15">
    <w:p w14:paraId="1A47D8E1" w14:textId="48525661" w:rsidR="003558A8" w:rsidRPr="00EA7F83" w:rsidRDefault="003558A8" w:rsidP="001D55EA">
      <w:pPr>
        <w:pStyle w:val="NoSpacing"/>
        <w:rPr>
          <w:rFonts w:ascii="Arial" w:hAnsi="Arial" w:cs="Arial"/>
          <w:sz w:val="20"/>
          <w:szCs w:val="20"/>
          <w:lang w:eastAsia="en-GB"/>
        </w:rPr>
      </w:pPr>
      <w:r w:rsidRPr="00EA7F83">
        <w:rPr>
          <w:rStyle w:val="FootnoteReference"/>
          <w:rFonts w:ascii="Arial" w:hAnsi="Arial" w:cs="Arial"/>
          <w:sz w:val="20"/>
          <w:szCs w:val="20"/>
        </w:rPr>
        <w:footnoteRef/>
      </w:r>
      <w:r w:rsidRPr="00EA7F83">
        <w:rPr>
          <w:rFonts w:ascii="Arial" w:hAnsi="Arial" w:cs="Arial"/>
          <w:sz w:val="20"/>
          <w:szCs w:val="20"/>
        </w:rPr>
        <w:t xml:space="preserve"> </w:t>
      </w:r>
      <w:proofErr w:type="spellStart"/>
      <w:r w:rsidRPr="00EA7F83">
        <w:rPr>
          <w:rFonts w:ascii="Arial" w:eastAsia="Times New Roman" w:hAnsi="Arial" w:cs="Arial"/>
          <w:i/>
          <w:iCs/>
          <w:sz w:val="20"/>
          <w:szCs w:val="20"/>
          <w:lang w:eastAsia="en-GB"/>
        </w:rPr>
        <w:t>Mondoclox</w:t>
      </w:r>
      <w:proofErr w:type="spellEnd"/>
      <w:r w:rsidRPr="00EA7F83">
        <w:rPr>
          <w:rFonts w:ascii="Arial" w:eastAsia="Times New Roman" w:hAnsi="Arial" w:cs="Arial"/>
          <w:i/>
          <w:iCs/>
          <w:sz w:val="20"/>
          <w:szCs w:val="20"/>
          <w:lang w:eastAsia="en-GB"/>
        </w:rPr>
        <w:t xml:space="preserve"> (Pty) Ltd v Branch and </w:t>
      </w:r>
      <w:r w:rsidR="00B46142">
        <w:rPr>
          <w:rFonts w:ascii="Arial" w:eastAsia="Times New Roman" w:hAnsi="Arial" w:cs="Arial"/>
          <w:i/>
          <w:iCs/>
          <w:sz w:val="20"/>
          <w:szCs w:val="20"/>
          <w:lang w:eastAsia="en-GB"/>
        </w:rPr>
        <w:t>A</w:t>
      </w:r>
      <w:r w:rsidRPr="00EA7F83">
        <w:rPr>
          <w:rFonts w:ascii="Arial" w:eastAsia="Times New Roman" w:hAnsi="Arial" w:cs="Arial"/>
          <w:i/>
          <w:iCs/>
          <w:sz w:val="20"/>
          <w:szCs w:val="20"/>
          <w:lang w:eastAsia="en-GB"/>
        </w:rPr>
        <w:t>nother</w:t>
      </w:r>
      <w:r w:rsidRPr="00EA7F83">
        <w:rPr>
          <w:rFonts w:ascii="Arial" w:hAnsi="Arial" w:cs="Arial"/>
          <w:sz w:val="20"/>
          <w:szCs w:val="20"/>
          <w:lang w:eastAsia="en-GB"/>
        </w:rPr>
        <w:t xml:space="preserve"> [2022] ZAECMKHC 118</w:t>
      </w:r>
      <w:r w:rsidR="00940C40">
        <w:rPr>
          <w:rFonts w:ascii="Arial" w:hAnsi="Arial" w:cs="Arial"/>
          <w:sz w:val="20"/>
          <w:szCs w:val="20"/>
          <w:lang w:eastAsia="en-GB"/>
        </w:rPr>
        <w:t xml:space="preserve"> at para.35</w:t>
      </w:r>
      <w:r>
        <w:rPr>
          <w:rFonts w:ascii="Arial" w:hAnsi="Arial" w:cs="Arial"/>
          <w:sz w:val="20"/>
          <w:szCs w:val="20"/>
          <w:lang w:eastAsia="en-GB"/>
        </w:rPr>
        <w:t>.</w:t>
      </w:r>
      <w:r w:rsidRPr="00EA7F83">
        <w:rPr>
          <w:rFonts w:ascii="Arial" w:hAnsi="Arial" w:cs="Arial"/>
          <w:sz w:val="20"/>
          <w:szCs w:val="20"/>
          <w:lang w:eastAsia="en-GB"/>
        </w:rPr>
        <w:t xml:space="preserve"> </w:t>
      </w:r>
    </w:p>
  </w:footnote>
  <w:footnote w:id="16">
    <w:p w14:paraId="308B4167" w14:textId="7A41F077" w:rsidR="003558A8" w:rsidRPr="00940C40" w:rsidRDefault="003558A8">
      <w:pPr>
        <w:pStyle w:val="FootnoteText"/>
        <w:rPr>
          <w:rFonts w:ascii="Arial" w:eastAsia="Times New Roman" w:hAnsi="Arial" w:cs="Arial"/>
          <w:iCs/>
          <w:lang w:eastAsia="en-GB"/>
        </w:rPr>
      </w:pPr>
      <w:r w:rsidRPr="00EA7F83">
        <w:rPr>
          <w:rStyle w:val="FootnoteReference"/>
          <w:rFonts w:ascii="Arial" w:hAnsi="Arial" w:cs="Arial"/>
        </w:rPr>
        <w:footnoteRef/>
      </w:r>
      <w:r w:rsidRPr="00EA7F83">
        <w:rPr>
          <w:rFonts w:ascii="Arial" w:hAnsi="Arial" w:cs="Arial"/>
        </w:rPr>
        <w:t xml:space="preserve"> </w:t>
      </w:r>
      <w:r>
        <w:rPr>
          <w:rFonts w:ascii="Arial" w:eastAsia="Times New Roman" w:hAnsi="Arial" w:cs="Arial"/>
          <w:iCs/>
          <w:lang w:eastAsia="en-GB"/>
        </w:rPr>
        <w:t xml:space="preserve"> </w:t>
      </w:r>
      <w:bookmarkStart w:id="3" w:name="_Hlk168293802"/>
      <w:proofErr w:type="spellStart"/>
      <w:r w:rsidRPr="00940C40">
        <w:rPr>
          <w:rFonts w:ascii="Arial" w:eastAsia="Times New Roman" w:hAnsi="Arial" w:cs="Arial"/>
          <w:i/>
          <w:iCs/>
          <w:lang w:eastAsia="en-GB"/>
        </w:rPr>
        <w:t>Fedgroup</w:t>
      </w:r>
      <w:proofErr w:type="spellEnd"/>
      <w:r w:rsidRPr="00940C40">
        <w:rPr>
          <w:rFonts w:ascii="Arial" w:eastAsia="Times New Roman" w:hAnsi="Arial" w:cs="Arial"/>
          <w:i/>
          <w:iCs/>
          <w:lang w:eastAsia="en-GB"/>
        </w:rPr>
        <w:t xml:space="preserve"> Participation Bond Managers (Pty) Ltd v Trustee of the Capital Property Trust</w:t>
      </w:r>
      <w:r>
        <w:rPr>
          <w:rFonts w:ascii="Arial" w:eastAsia="Times New Roman" w:hAnsi="Arial" w:cs="Arial"/>
          <w:iCs/>
          <w:lang w:eastAsia="en-GB"/>
        </w:rPr>
        <w:t xml:space="preserve"> </w:t>
      </w:r>
      <w:bookmarkEnd w:id="3"/>
      <w:r w:rsidRPr="00CC7466">
        <w:rPr>
          <w:rFonts w:ascii="Arial" w:eastAsia="Times New Roman" w:hAnsi="Arial" w:cs="Arial"/>
          <w:iCs/>
          <w:lang w:eastAsia="en-GB"/>
        </w:rPr>
        <w:t>[2015] ZASCA 103; 2015 (5) SA 290 (SCA); [2015] 3 All SA 523 (SCA)</w:t>
      </w:r>
      <w:r>
        <w:rPr>
          <w:rFonts w:ascii="Arial" w:eastAsia="Times New Roman" w:hAnsi="Arial" w:cs="Arial"/>
          <w:iCs/>
          <w:lang w:eastAsia="en-GB"/>
        </w:rPr>
        <w:t>.</w:t>
      </w:r>
      <w:r w:rsidRPr="00CC7466">
        <w:rPr>
          <w:rFonts w:ascii="Arial" w:eastAsia="Times New Roman" w:hAnsi="Arial" w:cs="Arial"/>
          <w:iCs/>
          <w:lang w:eastAsia="en-GB"/>
        </w:rPr>
        <w:t> </w:t>
      </w:r>
    </w:p>
  </w:footnote>
  <w:footnote w:id="17">
    <w:p w14:paraId="036FA102" w14:textId="38499E97" w:rsidR="003558A8" w:rsidRPr="00940C40" w:rsidRDefault="003558A8">
      <w:pPr>
        <w:pStyle w:val="FootnoteText"/>
        <w:rPr>
          <w:rFonts w:ascii="Arial" w:hAnsi="Arial" w:cs="Arial"/>
          <w:iCs/>
          <w:lang w:eastAsia="en-GB"/>
        </w:rPr>
      </w:pPr>
      <w:r w:rsidRPr="00EA7F83">
        <w:rPr>
          <w:rStyle w:val="FootnoteReference"/>
          <w:rFonts w:ascii="Arial" w:hAnsi="Arial" w:cs="Arial"/>
        </w:rPr>
        <w:footnoteRef/>
      </w:r>
      <w:r w:rsidRPr="00EA7F83">
        <w:rPr>
          <w:rFonts w:ascii="Arial" w:hAnsi="Arial" w:cs="Arial"/>
        </w:rPr>
        <w:t xml:space="preserve"> </w:t>
      </w:r>
      <w:r w:rsidRPr="00EA7F83">
        <w:rPr>
          <w:rFonts w:ascii="Arial" w:hAnsi="Arial" w:cs="Arial"/>
          <w:i/>
          <w:iCs/>
          <w:lang w:eastAsia="en-GB"/>
        </w:rPr>
        <w:t>Phillips v South African National Parks Board</w:t>
      </w:r>
      <w:r>
        <w:rPr>
          <w:rFonts w:ascii="Arial" w:hAnsi="Arial" w:cs="Arial"/>
          <w:i/>
          <w:iCs/>
          <w:lang w:eastAsia="en-GB"/>
        </w:rPr>
        <w:t xml:space="preserve"> </w:t>
      </w:r>
      <w:r w:rsidRPr="00CC7466">
        <w:rPr>
          <w:rFonts w:ascii="Arial" w:eastAsia="Times New Roman" w:hAnsi="Arial" w:cs="Arial"/>
          <w:color w:val="64473A"/>
          <w:sz w:val="36"/>
          <w:szCs w:val="36"/>
          <w:lang w:eastAsia="en-ZA"/>
        </w:rPr>
        <w:t xml:space="preserve"> </w:t>
      </w:r>
      <w:r w:rsidRPr="00CC7466">
        <w:rPr>
          <w:rFonts w:ascii="Arial" w:hAnsi="Arial" w:cs="Arial"/>
          <w:iCs/>
          <w:lang w:eastAsia="en-GB"/>
        </w:rPr>
        <w:t>[2010] ZAECGHC 27</w:t>
      </w:r>
      <w:r>
        <w:rPr>
          <w:rFonts w:ascii="Arial" w:hAnsi="Arial" w:cs="Arial"/>
          <w:iCs/>
          <w:lang w:eastAsia="en-GB"/>
        </w:rPr>
        <w:t>.</w:t>
      </w:r>
    </w:p>
  </w:footnote>
  <w:footnote w:id="18">
    <w:p w14:paraId="7CC9F209" w14:textId="63675A60" w:rsidR="003558A8" w:rsidRPr="00940C40" w:rsidRDefault="003558A8" w:rsidP="00940C40">
      <w:pPr>
        <w:pStyle w:val="FootnoteText"/>
        <w:jc w:val="both"/>
        <w:rPr>
          <w:rFonts w:ascii="Arial" w:hAnsi="Arial" w:cs="Arial"/>
          <w:lang w:val="en-GB"/>
        </w:rPr>
      </w:pPr>
      <w:r w:rsidRPr="00940C40">
        <w:rPr>
          <w:rStyle w:val="FootnoteReference"/>
          <w:rFonts w:ascii="Arial" w:hAnsi="Arial" w:cs="Arial"/>
        </w:rPr>
        <w:footnoteRef/>
      </w:r>
      <w:r w:rsidRPr="00940C40">
        <w:rPr>
          <w:rFonts w:ascii="Arial" w:hAnsi="Arial" w:cs="Arial"/>
        </w:rPr>
        <w:t xml:space="preserve"> </w:t>
      </w:r>
      <w:r w:rsidRPr="00940C40">
        <w:rPr>
          <w:rFonts w:ascii="Arial" w:hAnsi="Arial" w:cs="Arial"/>
          <w:lang w:val="en-GB"/>
        </w:rPr>
        <w:t>Ibid</w:t>
      </w:r>
      <w:r w:rsidR="00971D1B">
        <w:rPr>
          <w:rFonts w:ascii="Arial" w:hAnsi="Arial" w:cs="Arial"/>
          <w:lang w:val="en-GB"/>
        </w:rPr>
        <w:t xml:space="preserve"> </w:t>
      </w:r>
      <w:r w:rsidRPr="00940C40">
        <w:rPr>
          <w:rFonts w:ascii="Arial" w:hAnsi="Arial" w:cs="Arial"/>
          <w:lang w:val="en-GB"/>
        </w:rPr>
        <w:t>para 24.</w:t>
      </w:r>
    </w:p>
  </w:footnote>
  <w:footnote w:id="19">
    <w:p w14:paraId="3995A68E" w14:textId="282F8E96" w:rsidR="003558A8" w:rsidRPr="00940C40" w:rsidRDefault="003558A8" w:rsidP="00940C40">
      <w:pPr>
        <w:pStyle w:val="FootnoteText"/>
        <w:jc w:val="both"/>
        <w:rPr>
          <w:rFonts w:ascii="Arial" w:hAnsi="Arial" w:cs="Arial"/>
        </w:rPr>
      </w:pPr>
      <w:r>
        <w:rPr>
          <w:rStyle w:val="FootnoteReference"/>
        </w:rPr>
        <w:footnoteRef/>
      </w:r>
      <w:r>
        <w:t xml:space="preserve">  </w:t>
      </w:r>
      <w:proofErr w:type="spellStart"/>
      <w:r w:rsidRPr="00940C40">
        <w:rPr>
          <w:rFonts w:ascii="Arial" w:hAnsi="Arial" w:cs="Arial"/>
          <w:i/>
        </w:rPr>
        <w:t>Thulo</w:t>
      </w:r>
      <w:proofErr w:type="spellEnd"/>
      <w:r w:rsidRPr="00940C40">
        <w:rPr>
          <w:rFonts w:ascii="Arial" w:hAnsi="Arial" w:cs="Arial"/>
          <w:i/>
        </w:rPr>
        <w:t xml:space="preserve"> v Madolo and Another</w:t>
      </w:r>
      <w:r>
        <w:rPr>
          <w:rFonts w:ascii="Arial" w:hAnsi="Arial" w:cs="Arial"/>
          <w:i/>
        </w:rPr>
        <w:t xml:space="preserve"> </w:t>
      </w:r>
      <w:r w:rsidRPr="000667CD">
        <w:rPr>
          <w:rFonts w:ascii="Arial" w:hAnsi="Arial" w:cs="Arial"/>
          <w:i/>
        </w:rPr>
        <w:t>[2023] ZAFSHC 426 </w:t>
      </w:r>
      <w:r>
        <w:rPr>
          <w:rFonts w:ascii="Arial" w:hAnsi="Arial" w:cs="Arial"/>
        </w:rPr>
        <w:t>para 7.</w:t>
      </w:r>
    </w:p>
  </w:footnote>
  <w:footnote w:id="20">
    <w:p w14:paraId="6043DCC4" w14:textId="3F667341" w:rsidR="003558A8" w:rsidRPr="00940C40" w:rsidRDefault="003558A8" w:rsidP="00940C40">
      <w:pPr>
        <w:pStyle w:val="FootnoteText"/>
        <w:jc w:val="both"/>
        <w:rPr>
          <w:rFonts w:ascii="Arial" w:hAnsi="Arial" w:cs="Arial"/>
          <w:lang w:val="en-GB"/>
        </w:rPr>
      </w:pPr>
      <w:r>
        <w:rPr>
          <w:rStyle w:val="FootnoteReference"/>
        </w:rPr>
        <w:footnoteRef/>
      </w:r>
      <w:r>
        <w:t xml:space="preserve"> </w:t>
      </w:r>
      <w:r w:rsidRPr="00971D1B">
        <w:t xml:space="preserve"> </w:t>
      </w:r>
      <w:r w:rsidRPr="00940C40">
        <w:rPr>
          <w:rFonts w:ascii="Arial" w:hAnsi="Arial" w:cs="Arial"/>
          <w:bCs/>
          <w:i/>
        </w:rPr>
        <w:t>Candid Electronics</w:t>
      </w:r>
      <w:r w:rsidRPr="00940C40">
        <w:rPr>
          <w:rFonts w:ascii="Arial" w:hAnsi="Arial" w:cs="Arial"/>
          <w:i/>
        </w:rPr>
        <w:t> (</w:t>
      </w:r>
      <w:r w:rsidRPr="00940C40">
        <w:rPr>
          <w:rFonts w:ascii="Arial" w:hAnsi="Arial" w:cs="Arial"/>
          <w:bCs/>
          <w:i/>
        </w:rPr>
        <w:t>Pty</w:t>
      </w:r>
      <w:r w:rsidRPr="00940C40">
        <w:rPr>
          <w:rFonts w:ascii="Arial" w:hAnsi="Arial" w:cs="Arial"/>
          <w:i/>
        </w:rPr>
        <w:t>) </w:t>
      </w:r>
      <w:r w:rsidRPr="00940C40">
        <w:rPr>
          <w:rFonts w:ascii="Arial" w:hAnsi="Arial" w:cs="Arial"/>
          <w:bCs/>
          <w:i/>
        </w:rPr>
        <w:t>Ltd v Merchandise Buying Syndicate</w:t>
      </w:r>
      <w:r w:rsidRPr="00940C40">
        <w:rPr>
          <w:rFonts w:ascii="Arial" w:hAnsi="Arial" w:cs="Arial"/>
          <w:i/>
        </w:rPr>
        <w:t> (</w:t>
      </w:r>
      <w:r w:rsidRPr="00940C40">
        <w:rPr>
          <w:rFonts w:ascii="Arial" w:hAnsi="Arial" w:cs="Arial"/>
          <w:bCs/>
          <w:i/>
        </w:rPr>
        <w:t>Pty</w:t>
      </w:r>
      <w:r w:rsidRPr="00940C40">
        <w:rPr>
          <w:rFonts w:ascii="Arial" w:hAnsi="Arial" w:cs="Arial"/>
          <w:i/>
        </w:rPr>
        <w:t>) </w:t>
      </w:r>
      <w:r w:rsidRPr="00940C40">
        <w:rPr>
          <w:rFonts w:ascii="Arial" w:hAnsi="Arial" w:cs="Arial"/>
          <w:bCs/>
          <w:i/>
        </w:rPr>
        <w:t>Ltd</w:t>
      </w:r>
      <w:r w:rsidRPr="00971D1B">
        <w:rPr>
          <w:rFonts w:ascii="Arial" w:hAnsi="Arial" w:cs="Arial"/>
          <w:i/>
        </w:rPr>
        <w:t xml:space="preserve"> </w:t>
      </w:r>
      <w:r w:rsidRPr="00940C40">
        <w:rPr>
          <w:rFonts w:ascii="Arial" w:hAnsi="Arial" w:cs="Arial"/>
        </w:rPr>
        <w:t>1992 (2) SA 459 (C).</w:t>
      </w:r>
    </w:p>
  </w:footnote>
  <w:footnote w:id="21">
    <w:p w14:paraId="641F9709" w14:textId="7CF42C8C" w:rsidR="00940C40" w:rsidRPr="008831D9" w:rsidRDefault="00940C40">
      <w:pPr>
        <w:pStyle w:val="FootnoteText"/>
        <w:rPr>
          <w:rFonts w:ascii="Arial" w:hAnsi="Arial" w:cs="Arial"/>
        </w:rPr>
      </w:pPr>
      <w:r w:rsidRPr="008831D9">
        <w:rPr>
          <w:rStyle w:val="FootnoteReference"/>
          <w:rFonts w:ascii="Arial" w:hAnsi="Arial" w:cs="Arial"/>
        </w:rPr>
        <w:footnoteRef/>
      </w:r>
      <w:r w:rsidRPr="008831D9">
        <w:rPr>
          <w:rFonts w:ascii="Arial" w:hAnsi="Arial" w:cs="Arial"/>
        </w:rPr>
        <w:t xml:space="preserve"> </w:t>
      </w:r>
      <w:r w:rsidRPr="008831D9">
        <w:rPr>
          <w:rFonts w:ascii="Arial" w:hAnsi="Arial" w:cs="Arial"/>
          <w:i/>
          <w:iCs/>
          <w:lang w:val="en-US"/>
        </w:rPr>
        <w:t>Trustees of the Brian Lackey Trust v Annandale</w:t>
      </w:r>
      <w:r w:rsidRPr="008831D9">
        <w:rPr>
          <w:rFonts w:ascii="Arial" w:hAnsi="Arial" w:cs="Arial"/>
          <w:lang w:val="en-US"/>
        </w:rPr>
        <w:t xml:space="preserve"> (3848/02) [2003] ZAWCHC 52; [2003] ALL SA 528 (C) at para.28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7208650"/>
      <w:docPartObj>
        <w:docPartGallery w:val="Page Numbers (Top of Page)"/>
        <w:docPartUnique/>
      </w:docPartObj>
    </w:sdtPr>
    <w:sdtEndPr>
      <w:rPr>
        <w:noProof/>
      </w:rPr>
    </w:sdtEndPr>
    <w:sdtContent>
      <w:p w14:paraId="2B79CA80" w14:textId="78A0296E" w:rsidR="003558A8" w:rsidRDefault="003558A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AFAFF8" w14:textId="77777777" w:rsidR="003558A8" w:rsidRDefault="00355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D1D73"/>
    <w:multiLevelType w:val="multilevel"/>
    <w:tmpl w:val="0AFEF49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B5157"/>
    <w:multiLevelType w:val="multilevel"/>
    <w:tmpl w:val="B7C6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34400"/>
    <w:multiLevelType w:val="hybridMultilevel"/>
    <w:tmpl w:val="5FCC82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BC5352"/>
    <w:multiLevelType w:val="multilevel"/>
    <w:tmpl w:val="5414DE1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75D0F"/>
    <w:multiLevelType w:val="multilevel"/>
    <w:tmpl w:val="9384D2A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B30131"/>
    <w:multiLevelType w:val="multilevel"/>
    <w:tmpl w:val="B7C6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147F56"/>
    <w:multiLevelType w:val="hybridMultilevel"/>
    <w:tmpl w:val="A0D242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29B4AC5"/>
    <w:multiLevelType w:val="multilevel"/>
    <w:tmpl w:val="47BEDA7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0E322B"/>
    <w:multiLevelType w:val="multilevel"/>
    <w:tmpl w:val="9C46D30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0644006">
    <w:abstractNumId w:val="8"/>
  </w:num>
  <w:num w:numId="2" w16cid:durableId="986282076">
    <w:abstractNumId w:val="4"/>
  </w:num>
  <w:num w:numId="3" w16cid:durableId="1586839539">
    <w:abstractNumId w:val="0"/>
  </w:num>
  <w:num w:numId="4" w16cid:durableId="415514702">
    <w:abstractNumId w:val="5"/>
  </w:num>
  <w:num w:numId="5" w16cid:durableId="361521436">
    <w:abstractNumId w:val="3"/>
  </w:num>
  <w:num w:numId="6" w16cid:durableId="21440069">
    <w:abstractNumId w:val="7"/>
  </w:num>
  <w:num w:numId="7" w16cid:durableId="1883864901">
    <w:abstractNumId w:val="1"/>
  </w:num>
  <w:num w:numId="8" w16cid:durableId="1523474297">
    <w:abstractNumId w:val="6"/>
  </w:num>
  <w:num w:numId="9" w16cid:durableId="1105736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EA"/>
    <w:rsid w:val="00041EAB"/>
    <w:rsid w:val="000667CD"/>
    <w:rsid w:val="00072477"/>
    <w:rsid w:val="00091013"/>
    <w:rsid w:val="000F044B"/>
    <w:rsid w:val="00114E1A"/>
    <w:rsid w:val="001561A1"/>
    <w:rsid w:val="00193EE0"/>
    <w:rsid w:val="001C7497"/>
    <w:rsid w:val="001D55EA"/>
    <w:rsid w:val="001E77B2"/>
    <w:rsid w:val="001F0C0B"/>
    <w:rsid w:val="001F405F"/>
    <w:rsid w:val="00214B7C"/>
    <w:rsid w:val="00247F96"/>
    <w:rsid w:val="002540B0"/>
    <w:rsid w:val="0026298B"/>
    <w:rsid w:val="003419BC"/>
    <w:rsid w:val="003530C5"/>
    <w:rsid w:val="003558A8"/>
    <w:rsid w:val="003C42D3"/>
    <w:rsid w:val="003E50AE"/>
    <w:rsid w:val="003F7C36"/>
    <w:rsid w:val="00471789"/>
    <w:rsid w:val="004A2675"/>
    <w:rsid w:val="004A27CB"/>
    <w:rsid w:val="0050712B"/>
    <w:rsid w:val="00517D63"/>
    <w:rsid w:val="00520CA5"/>
    <w:rsid w:val="00526203"/>
    <w:rsid w:val="00535BE9"/>
    <w:rsid w:val="005B317A"/>
    <w:rsid w:val="005F3217"/>
    <w:rsid w:val="006E0EEB"/>
    <w:rsid w:val="00702F0A"/>
    <w:rsid w:val="00717BEA"/>
    <w:rsid w:val="007A64E5"/>
    <w:rsid w:val="007D5E9C"/>
    <w:rsid w:val="00845D43"/>
    <w:rsid w:val="00846D35"/>
    <w:rsid w:val="008831D9"/>
    <w:rsid w:val="008D3379"/>
    <w:rsid w:val="00940C40"/>
    <w:rsid w:val="00954077"/>
    <w:rsid w:val="00971D1B"/>
    <w:rsid w:val="009C6EDA"/>
    <w:rsid w:val="009D3B61"/>
    <w:rsid w:val="00A75C8C"/>
    <w:rsid w:val="00AE20F4"/>
    <w:rsid w:val="00AF7462"/>
    <w:rsid w:val="00B07C93"/>
    <w:rsid w:val="00B46142"/>
    <w:rsid w:val="00B61B99"/>
    <w:rsid w:val="00B826A0"/>
    <w:rsid w:val="00BE3FDD"/>
    <w:rsid w:val="00C62A20"/>
    <w:rsid w:val="00C6533B"/>
    <w:rsid w:val="00CC7466"/>
    <w:rsid w:val="00D12F0B"/>
    <w:rsid w:val="00E30B6B"/>
    <w:rsid w:val="00E35A79"/>
    <w:rsid w:val="00E432F5"/>
    <w:rsid w:val="00E53768"/>
    <w:rsid w:val="00E57AD5"/>
    <w:rsid w:val="00E85CAD"/>
    <w:rsid w:val="00EA09C6"/>
    <w:rsid w:val="00EA7F83"/>
    <w:rsid w:val="00EE0ADD"/>
    <w:rsid w:val="00EE58FC"/>
    <w:rsid w:val="00F32A2E"/>
    <w:rsid w:val="00F91787"/>
    <w:rsid w:val="00F947AD"/>
    <w:rsid w:val="00FA1F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D308"/>
  <w15:chartTrackingRefBased/>
  <w15:docId w15:val="{C2FA0D84-2A62-844E-B19C-798ED7F9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55E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C74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5EA"/>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1D55EA"/>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D55EA"/>
  </w:style>
  <w:style w:type="character" w:styleId="Hyperlink">
    <w:name w:val="Hyperlink"/>
    <w:basedOn w:val="DefaultParagraphFont"/>
    <w:uiPriority w:val="99"/>
    <w:unhideWhenUsed/>
    <w:rsid w:val="001D55EA"/>
    <w:rPr>
      <w:color w:val="0000FF"/>
      <w:u w:val="single"/>
    </w:rPr>
  </w:style>
  <w:style w:type="paragraph" w:styleId="FootnoteText">
    <w:name w:val="footnote text"/>
    <w:basedOn w:val="Normal"/>
    <w:link w:val="FootnoteTextChar"/>
    <w:uiPriority w:val="99"/>
    <w:semiHidden/>
    <w:unhideWhenUsed/>
    <w:rsid w:val="001D55EA"/>
    <w:rPr>
      <w:sz w:val="20"/>
      <w:szCs w:val="20"/>
    </w:rPr>
  </w:style>
  <w:style w:type="character" w:customStyle="1" w:styleId="FootnoteTextChar">
    <w:name w:val="Footnote Text Char"/>
    <w:basedOn w:val="DefaultParagraphFont"/>
    <w:link w:val="FootnoteText"/>
    <w:uiPriority w:val="99"/>
    <w:semiHidden/>
    <w:rsid w:val="001D55EA"/>
    <w:rPr>
      <w:sz w:val="20"/>
      <w:szCs w:val="20"/>
    </w:rPr>
  </w:style>
  <w:style w:type="character" w:styleId="FootnoteReference">
    <w:name w:val="footnote reference"/>
    <w:basedOn w:val="DefaultParagraphFont"/>
    <w:uiPriority w:val="99"/>
    <w:semiHidden/>
    <w:unhideWhenUsed/>
    <w:rsid w:val="001D55EA"/>
    <w:rPr>
      <w:vertAlign w:val="superscript"/>
    </w:rPr>
  </w:style>
  <w:style w:type="paragraph" w:styleId="Header">
    <w:name w:val="header"/>
    <w:basedOn w:val="Normal"/>
    <w:link w:val="HeaderChar"/>
    <w:uiPriority w:val="99"/>
    <w:unhideWhenUsed/>
    <w:rsid w:val="001D55EA"/>
    <w:pPr>
      <w:tabs>
        <w:tab w:val="center" w:pos="4513"/>
        <w:tab w:val="right" w:pos="9026"/>
      </w:tabs>
    </w:pPr>
  </w:style>
  <w:style w:type="character" w:customStyle="1" w:styleId="HeaderChar">
    <w:name w:val="Header Char"/>
    <w:basedOn w:val="DefaultParagraphFont"/>
    <w:link w:val="Header"/>
    <w:uiPriority w:val="99"/>
    <w:rsid w:val="001D55EA"/>
  </w:style>
  <w:style w:type="paragraph" w:styleId="Footer">
    <w:name w:val="footer"/>
    <w:basedOn w:val="Normal"/>
    <w:link w:val="FooterChar"/>
    <w:uiPriority w:val="99"/>
    <w:unhideWhenUsed/>
    <w:rsid w:val="001D55EA"/>
    <w:pPr>
      <w:tabs>
        <w:tab w:val="center" w:pos="4513"/>
        <w:tab w:val="right" w:pos="9026"/>
      </w:tabs>
    </w:pPr>
  </w:style>
  <w:style w:type="character" w:customStyle="1" w:styleId="FooterChar">
    <w:name w:val="Footer Char"/>
    <w:basedOn w:val="DefaultParagraphFont"/>
    <w:link w:val="Footer"/>
    <w:uiPriority w:val="99"/>
    <w:rsid w:val="001D55EA"/>
  </w:style>
  <w:style w:type="paragraph" w:styleId="NoSpacing">
    <w:name w:val="No Spacing"/>
    <w:uiPriority w:val="1"/>
    <w:qFormat/>
    <w:rsid w:val="001D55EA"/>
  </w:style>
  <w:style w:type="paragraph" w:styleId="ListParagraph">
    <w:name w:val="List Paragraph"/>
    <w:basedOn w:val="Normal"/>
    <w:uiPriority w:val="34"/>
    <w:qFormat/>
    <w:rsid w:val="00C62A20"/>
    <w:pPr>
      <w:ind w:left="720"/>
      <w:contextualSpacing/>
    </w:pPr>
  </w:style>
  <w:style w:type="character" w:styleId="UnresolvedMention">
    <w:name w:val="Unresolved Mention"/>
    <w:basedOn w:val="DefaultParagraphFont"/>
    <w:uiPriority w:val="99"/>
    <w:semiHidden/>
    <w:unhideWhenUsed/>
    <w:rsid w:val="00091013"/>
    <w:rPr>
      <w:color w:val="605E5C"/>
      <w:shd w:val="clear" w:color="auto" w:fill="E1DFDD"/>
    </w:rPr>
  </w:style>
  <w:style w:type="paragraph" w:styleId="BalloonText">
    <w:name w:val="Balloon Text"/>
    <w:basedOn w:val="Normal"/>
    <w:link w:val="BalloonTextChar"/>
    <w:uiPriority w:val="99"/>
    <w:semiHidden/>
    <w:unhideWhenUsed/>
    <w:rsid w:val="00F32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2E"/>
    <w:rPr>
      <w:rFonts w:ascii="Segoe UI" w:hAnsi="Segoe UI" w:cs="Segoe UI"/>
      <w:sz w:val="18"/>
      <w:szCs w:val="18"/>
    </w:rPr>
  </w:style>
  <w:style w:type="character" w:styleId="CommentReference">
    <w:name w:val="annotation reference"/>
    <w:basedOn w:val="DefaultParagraphFont"/>
    <w:uiPriority w:val="99"/>
    <w:semiHidden/>
    <w:unhideWhenUsed/>
    <w:rsid w:val="00114E1A"/>
    <w:rPr>
      <w:sz w:val="16"/>
      <w:szCs w:val="16"/>
    </w:rPr>
  </w:style>
  <w:style w:type="paragraph" w:styleId="CommentText">
    <w:name w:val="annotation text"/>
    <w:basedOn w:val="Normal"/>
    <w:link w:val="CommentTextChar"/>
    <w:uiPriority w:val="99"/>
    <w:unhideWhenUsed/>
    <w:rsid w:val="00114E1A"/>
    <w:rPr>
      <w:sz w:val="20"/>
      <w:szCs w:val="20"/>
    </w:rPr>
  </w:style>
  <w:style w:type="character" w:customStyle="1" w:styleId="CommentTextChar">
    <w:name w:val="Comment Text Char"/>
    <w:basedOn w:val="DefaultParagraphFont"/>
    <w:link w:val="CommentText"/>
    <w:uiPriority w:val="99"/>
    <w:rsid w:val="00114E1A"/>
    <w:rPr>
      <w:sz w:val="20"/>
      <w:szCs w:val="20"/>
    </w:rPr>
  </w:style>
  <w:style w:type="paragraph" w:styleId="CommentSubject">
    <w:name w:val="annotation subject"/>
    <w:basedOn w:val="CommentText"/>
    <w:next w:val="CommentText"/>
    <w:link w:val="CommentSubjectChar"/>
    <w:uiPriority w:val="99"/>
    <w:semiHidden/>
    <w:unhideWhenUsed/>
    <w:rsid w:val="00114E1A"/>
    <w:rPr>
      <w:b/>
      <w:bCs/>
    </w:rPr>
  </w:style>
  <w:style w:type="character" w:customStyle="1" w:styleId="CommentSubjectChar">
    <w:name w:val="Comment Subject Char"/>
    <w:basedOn w:val="CommentTextChar"/>
    <w:link w:val="CommentSubject"/>
    <w:uiPriority w:val="99"/>
    <w:semiHidden/>
    <w:rsid w:val="00114E1A"/>
    <w:rPr>
      <w:b/>
      <w:bCs/>
      <w:sz w:val="20"/>
      <w:szCs w:val="20"/>
    </w:rPr>
  </w:style>
  <w:style w:type="character" w:customStyle="1" w:styleId="Heading2Char">
    <w:name w:val="Heading 2 Char"/>
    <w:basedOn w:val="DefaultParagraphFont"/>
    <w:link w:val="Heading2"/>
    <w:uiPriority w:val="9"/>
    <w:semiHidden/>
    <w:rsid w:val="00CC746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E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8280">
      <w:bodyDiv w:val="1"/>
      <w:marLeft w:val="0"/>
      <w:marRight w:val="0"/>
      <w:marTop w:val="0"/>
      <w:marBottom w:val="0"/>
      <w:divBdr>
        <w:top w:val="none" w:sz="0" w:space="0" w:color="auto"/>
        <w:left w:val="none" w:sz="0" w:space="0" w:color="auto"/>
        <w:bottom w:val="none" w:sz="0" w:space="0" w:color="auto"/>
        <w:right w:val="none" w:sz="0" w:space="0" w:color="auto"/>
      </w:divBdr>
      <w:divsChild>
        <w:div w:id="968244848">
          <w:marLeft w:val="0"/>
          <w:marRight w:val="0"/>
          <w:marTop w:val="0"/>
          <w:marBottom w:val="0"/>
          <w:divBdr>
            <w:top w:val="none" w:sz="0" w:space="0" w:color="auto"/>
            <w:left w:val="none" w:sz="0" w:space="0" w:color="auto"/>
            <w:bottom w:val="none" w:sz="0" w:space="0" w:color="auto"/>
            <w:right w:val="none" w:sz="0" w:space="0" w:color="auto"/>
          </w:divBdr>
          <w:divsChild>
            <w:div w:id="565603773">
              <w:marLeft w:val="0"/>
              <w:marRight w:val="0"/>
              <w:marTop w:val="0"/>
              <w:marBottom w:val="0"/>
              <w:divBdr>
                <w:top w:val="none" w:sz="0" w:space="0" w:color="auto"/>
                <w:left w:val="none" w:sz="0" w:space="0" w:color="auto"/>
                <w:bottom w:val="none" w:sz="0" w:space="0" w:color="auto"/>
                <w:right w:val="none" w:sz="0" w:space="0" w:color="auto"/>
              </w:divBdr>
              <w:divsChild>
                <w:div w:id="2029721482">
                  <w:marLeft w:val="0"/>
                  <w:marRight w:val="0"/>
                  <w:marTop w:val="0"/>
                  <w:marBottom w:val="0"/>
                  <w:divBdr>
                    <w:top w:val="none" w:sz="0" w:space="0" w:color="auto"/>
                    <w:left w:val="none" w:sz="0" w:space="0" w:color="auto"/>
                    <w:bottom w:val="none" w:sz="0" w:space="0" w:color="auto"/>
                    <w:right w:val="none" w:sz="0" w:space="0" w:color="auto"/>
                  </w:divBdr>
                </w:div>
              </w:divsChild>
            </w:div>
            <w:div w:id="572082071">
              <w:marLeft w:val="0"/>
              <w:marRight w:val="0"/>
              <w:marTop w:val="0"/>
              <w:marBottom w:val="0"/>
              <w:divBdr>
                <w:top w:val="none" w:sz="0" w:space="0" w:color="auto"/>
                <w:left w:val="none" w:sz="0" w:space="0" w:color="auto"/>
                <w:bottom w:val="none" w:sz="0" w:space="0" w:color="auto"/>
                <w:right w:val="none" w:sz="0" w:space="0" w:color="auto"/>
              </w:divBdr>
              <w:divsChild>
                <w:div w:id="91560456">
                  <w:marLeft w:val="0"/>
                  <w:marRight w:val="0"/>
                  <w:marTop w:val="0"/>
                  <w:marBottom w:val="0"/>
                  <w:divBdr>
                    <w:top w:val="none" w:sz="0" w:space="0" w:color="auto"/>
                    <w:left w:val="none" w:sz="0" w:space="0" w:color="auto"/>
                    <w:bottom w:val="none" w:sz="0" w:space="0" w:color="auto"/>
                    <w:right w:val="none" w:sz="0" w:space="0" w:color="auto"/>
                  </w:divBdr>
                </w:div>
              </w:divsChild>
            </w:div>
            <w:div w:id="769928433">
              <w:marLeft w:val="0"/>
              <w:marRight w:val="0"/>
              <w:marTop w:val="0"/>
              <w:marBottom w:val="0"/>
              <w:divBdr>
                <w:top w:val="none" w:sz="0" w:space="0" w:color="auto"/>
                <w:left w:val="none" w:sz="0" w:space="0" w:color="auto"/>
                <w:bottom w:val="none" w:sz="0" w:space="0" w:color="auto"/>
                <w:right w:val="none" w:sz="0" w:space="0" w:color="auto"/>
              </w:divBdr>
              <w:divsChild>
                <w:div w:id="20191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498">
          <w:marLeft w:val="0"/>
          <w:marRight w:val="0"/>
          <w:marTop w:val="0"/>
          <w:marBottom w:val="0"/>
          <w:divBdr>
            <w:top w:val="none" w:sz="0" w:space="0" w:color="auto"/>
            <w:left w:val="none" w:sz="0" w:space="0" w:color="auto"/>
            <w:bottom w:val="none" w:sz="0" w:space="0" w:color="auto"/>
            <w:right w:val="none" w:sz="0" w:space="0" w:color="auto"/>
          </w:divBdr>
          <w:divsChild>
            <w:div w:id="1192761339">
              <w:marLeft w:val="0"/>
              <w:marRight w:val="0"/>
              <w:marTop w:val="0"/>
              <w:marBottom w:val="0"/>
              <w:divBdr>
                <w:top w:val="none" w:sz="0" w:space="0" w:color="auto"/>
                <w:left w:val="none" w:sz="0" w:space="0" w:color="auto"/>
                <w:bottom w:val="none" w:sz="0" w:space="0" w:color="auto"/>
                <w:right w:val="none" w:sz="0" w:space="0" w:color="auto"/>
              </w:divBdr>
              <w:divsChild>
                <w:div w:id="1821727021">
                  <w:marLeft w:val="0"/>
                  <w:marRight w:val="0"/>
                  <w:marTop w:val="0"/>
                  <w:marBottom w:val="0"/>
                  <w:divBdr>
                    <w:top w:val="none" w:sz="0" w:space="0" w:color="auto"/>
                    <w:left w:val="none" w:sz="0" w:space="0" w:color="auto"/>
                    <w:bottom w:val="none" w:sz="0" w:space="0" w:color="auto"/>
                    <w:right w:val="none" w:sz="0" w:space="0" w:color="auto"/>
                  </w:divBdr>
                </w:div>
              </w:divsChild>
            </w:div>
            <w:div w:id="971516388">
              <w:marLeft w:val="0"/>
              <w:marRight w:val="0"/>
              <w:marTop w:val="0"/>
              <w:marBottom w:val="0"/>
              <w:divBdr>
                <w:top w:val="none" w:sz="0" w:space="0" w:color="auto"/>
                <w:left w:val="none" w:sz="0" w:space="0" w:color="auto"/>
                <w:bottom w:val="none" w:sz="0" w:space="0" w:color="auto"/>
                <w:right w:val="none" w:sz="0" w:space="0" w:color="auto"/>
              </w:divBdr>
              <w:divsChild>
                <w:div w:id="313803372">
                  <w:marLeft w:val="0"/>
                  <w:marRight w:val="0"/>
                  <w:marTop w:val="0"/>
                  <w:marBottom w:val="0"/>
                  <w:divBdr>
                    <w:top w:val="none" w:sz="0" w:space="0" w:color="auto"/>
                    <w:left w:val="none" w:sz="0" w:space="0" w:color="auto"/>
                    <w:bottom w:val="none" w:sz="0" w:space="0" w:color="auto"/>
                    <w:right w:val="none" w:sz="0" w:space="0" w:color="auto"/>
                  </w:divBdr>
                </w:div>
              </w:divsChild>
            </w:div>
            <w:div w:id="194662371">
              <w:marLeft w:val="0"/>
              <w:marRight w:val="0"/>
              <w:marTop w:val="0"/>
              <w:marBottom w:val="0"/>
              <w:divBdr>
                <w:top w:val="none" w:sz="0" w:space="0" w:color="auto"/>
                <w:left w:val="none" w:sz="0" w:space="0" w:color="auto"/>
                <w:bottom w:val="none" w:sz="0" w:space="0" w:color="auto"/>
                <w:right w:val="none" w:sz="0" w:space="0" w:color="auto"/>
              </w:divBdr>
              <w:divsChild>
                <w:div w:id="3091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1421">
      <w:bodyDiv w:val="1"/>
      <w:marLeft w:val="0"/>
      <w:marRight w:val="0"/>
      <w:marTop w:val="0"/>
      <w:marBottom w:val="0"/>
      <w:divBdr>
        <w:top w:val="none" w:sz="0" w:space="0" w:color="auto"/>
        <w:left w:val="none" w:sz="0" w:space="0" w:color="auto"/>
        <w:bottom w:val="none" w:sz="0" w:space="0" w:color="auto"/>
        <w:right w:val="none" w:sz="0" w:space="0" w:color="auto"/>
      </w:divBdr>
    </w:div>
    <w:div w:id="126897517">
      <w:bodyDiv w:val="1"/>
      <w:marLeft w:val="0"/>
      <w:marRight w:val="0"/>
      <w:marTop w:val="0"/>
      <w:marBottom w:val="0"/>
      <w:divBdr>
        <w:top w:val="none" w:sz="0" w:space="0" w:color="auto"/>
        <w:left w:val="none" w:sz="0" w:space="0" w:color="auto"/>
        <w:bottom w:val="none" w:sz="0" w:space="0" w:color="auto"/>
        <w:right w:val="none" w:sz="0" w:space="0" w:color="auto"/>
      </w:divBdr>
    </w:div>
    <w:div w:id="128138213">
      <w:bodyDiv w:val="1"/>
      <w:marLeft w:val="0"/>
      <w:marRight w:val="0"/>
      <w:marTop w:val="0"/>
      <w:marBottom w:val="0"/>
      <w:divBdr>
        <w:top w:val="none" w:sz="0" w:space="0" w:color="auto"/>
        <w:left w:val="none" w:sz="0" w:space="0" w:color="auto"/>
        <w:bottom w:val="none" w:sz="0" w:space="0" w:color="auto"/>
        <w:right w:val="none" w:sz="0" w:space="0" w:color="auto"/>
      </w:divBdr>
    </w:div>
    <w:div w:id="205676821">
      <w:bodyDiv w:val="1"/>
      <w:marLeft w:val="0"/>
      <w:marRight w:val="0"/>
      <w:marTop w:val="0"/>
      <w:marBottom w:val="0"/>
      <w:divBdr>
        <w:top w:val="none" w:sz="0" w:space="0" w:color="auto"/>
        <w:left w:val="none" w:sz="0" w:space="0" w:color="auto"/>
        <w:bottom w:val="none" w:sz="0" w:space="0" w:color="auto"/>
        <w:right w:val="none" w:sz="0" w:space="0" w:color="auto"/>
      </w:divBdr>
      <w:divsChild>
        <w:div w:id="1001083753">
          <w:marLeft w:val="0"/>
          <w:marRight w:val="0"/>
          <w:marTop w:val="0"/>
          <w:marBottom w:val="0"/>
          <w:divBdr>
            <w:top w:val="none" w:sz="0" w:space="0" w:color="auto"/>
            <w:left w:val="none" w:sz="0" w:space="0" w:color="auto"/>
            <w:bottom w:val="none" w:sz="0" w:space="0" w:color="auto"/>
            <w:right w:val="none" w:sz="0" w:space="0" w:color="auto"/>
          </w:divBdr>
          <w:divsChild>
            <w:div w:id="915867182">
              <w:marLeft w:val="0"/>
              <w:marRight w:val="0"/>
              <w:marTop w:val="0"/>
              <w:marBottom w:val="0"/>
              <w:divBdr>
                <w:top w:val="none" w:sz="0" w:space="0" w:color="auto"/>
                <w:left w:val="none" w:sz="0" w:space="0" w:color="auto"/>
                <w:bottom w:val="none" w:sz="0" w:space="0" w:color="auto"/>
                <w:right w:val="none" w:sz="0" w:space="0" w:color="auto"/>
              </w:divBdr>
              <w:divsChild>
                <w:div w:id="1797944042">
                  <w:marLeft w:val="0"/>
                  <w:marRight w:val="0"/>
                  <w:marTop w:val="0"/>
                  <w:marBottom w:val="0"/>
                  <w:divBdr>
                    <w:top w:val="none" w:sz="0" w:space="0" w:color="auto"/>
                    <w:left w:val="none" w:sz="0" w:space="0" w:color="auto"/>
                    <w:bottom w:val="none" w:sz="0" w:space="0" w:color="auto"/>
                    <w:right w:val="none" w:sz="0" w:space="0" w:color="auto"/>
                  </w:divBdr>
                </w:div>
              </w:divsChild>
            </w:div>
            <w:div w:id="1788889081">
              <w:marLeft w:val="0"/>
              <w:marRight w:val="0"/>
              <w:marTop w:val="0"/>
              <w:marBottom w:val="0"/>
              <w:divBdr>
                <w:top w:val="none" w:sz="0" w:space="0" w:color="auto"/>
                <w:left w:val="none" w:sz="0" w:space="0" w:color="auto"/>
                <w:bottom w:val="none" w:sz="0" w:space="0" w:color="auto"/>
                <w:right w:val="none" w:sz="0" w:space="0" w:color="auto"/>
              </w:divBdr>
              <w:divsChild>
                <w:div w:id="788476645">
                  <w:marLeft w:val="0"/>
                  <w:marRight w:val="0"/>
                  <w:marTop w:val="0"/>
                  <w:marBottom w:val="0"/>
                  <w:divBdr>
                    <w:top w:val="none" w:sz="0" w:space="0" w:color="auto"/>
                    <w:left w:val="none" w:sz="0" w:space="0" w:color="auto"/>
                    <w:bottom w:val="none" w:sz="0" w:space="0" w:color="auto"/>
                    <w:right w:val="none" w:sz="0" w:space="0" w:color="auto"/>
                  </w:divBdr>
                </w:div>
                <w:div w:id="295567966">
                  <w:marLeft w:val="0"/>
                  <w:marRight w:val="0"/>
                  <w:marTop w:val="0"/>
                  <w:marBottom w:val="0"/>
                  <w:divBdr>
                    <w:top w:val="none" w:sz="0" w:space="0" w:color="auto"/>
                    <w:left w:val="none" w:sz="0" w:space="0" w:color="auto"/>
                    <w:bottom w:val="none" w:sz="0" w:space="0" w:color="auto"/>
                    <w:right w:val="none" w:sz="0" w:space="0" w:color="auto"/>
                  </w:divBdr>
                </w:div>
              </w:divsChild>
            </w:div>
            <w:div w:id="2026784875">
              <w:marLeft w:val="0"/>
              <w:marRight w:val="0"/>
              <w:marTop w:val="0"/>
              <w:marBottom w:val="0"/>
              <w:divBdr>
                <w:top w:val="none" w:sz="0" w:space="0" w:color="auto"/>
                <w:left w:val="none" w:sz="0" w:space="0" w:color="auto"/>
                <w:bottom w:val="none" w:sz="0" w:space="0" w:color="auto"/>
                <w:right w:val="none" w:sz="0" w:space="0" w:color="auto"/>
              </w:divBdr>
              <w:divsChild>
                <w:div w:id="1084187428">
                  <w:marLeft w:val="0"/>
                  <w:marRight w:val="0"/>
                  <w:marTop w:val="0"/>
                  <w:marBottom w:val="0"/>
                  <w:divBdr>
                    <w:top w:val="none" w:sz="0" w:space="0" w:color="auto"/>
                    <w:left w:val="none" w:sz="0" w:space="0" w:color="auto"/>
                    <w:bottom w:val="none" w:sz="0" w:space="0" w:color="auto"/>
                    <w:right w:val="none" w:sz="0" w:space="0" w:color="auto"/>
                  </w:divBdr>
                </w:div>
                <w:div w:id="20994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2831">
          <w:marLeft w:val="0"/>
          <w:marRight w:val="0"/>
          <w:marTop w:val="0"/>
          <w:marBottom w:val="0"/>
          <w:divBdr>
            <w:top w:val="none" w:sz="0" w:space="0" w:color="auto"/>
            <w:left w:val="none" w:sz="0" w:space="0" w:color="auto"/>
            <w:bottom w:val="none" w:sz="0" w:space="0" w:color="auto"/>
            <w:right w:val="none" w:sz="0" w:space="0" w:color="auto"/>
          </w:divBdr>
          <w:divsChild>
            <w:div w:id="1257782843">
              <w:marLeft w:val="0"/>
              <w:marRight w:val="0"/>
              <w:marTop w:val="0"/>
              <w:marBottom w:val="0"/>
              <w:divBdr>
                <w:top w:val="none" w:sz="0" w:space="0" w:color="auto"/>
                <w:left w:val="none" w:sz="0" w:space="0" w:color="auto"/>
                <w:bottom w:val="none" w:sz="0" w:space="0" w:color="auto"/>
                <w:right w:val="none" w:sz="0" w:space="0" w:color="auto"/>
              </w:divBdr>
              <w:divsChild>
                <w:div w:id="49573127">
                  <w:marLeft w:val="0"/>
                  <w:marRight w:val="0"/>
                  <w:marTop w:val="0"/>
                  <w:marBottom w:val="0"/>
                  <w:divBdr>
                    <w:top w:val="none" w:sz="0" w:space="0" w:color="auto"/>
                    <w:left w:val="none" w:sz="0" w:space="0" w:color="auto"/>
                    <w:bottom w:val="none" w:sz="0" w:space="0" w:color="auto"/>
                    <w:right w:val="none" w:sz="0" w:space="0" w:color="auto"/>
                  </w:divBdr>
                </w:div>
              </w:divsChild>
            </w:div>
            <w:div w:id="1023551515">
              <w:marLeft w:val="0"/>
              <w:marRight w:val="0"/>
              <w:marTop w:val="0"/>
              <w:marBottom w:val="0"/>
              <w:divBdr>
                <w:top w:val="none" w:sz="0" w:space="0" w:color="auto"/>
                <w:left w:val="none" w:sz="0" w:space="0" w:color="auto"/>
                <w:bottom w:val="none" w:sz="0" w:space="0" w:color="auto"/>
                <w:right w:val="none" w:sz="0" w:space="0" w:color="auto"/>
              </w:divBdr>
              <w:divsChild>
                <w:div w:id="21190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975">
      <w:bodyDiv w:val="1"/>
      <w:marLeft w:val="0"/>
      <w:marRight w:val="0"/>
      <w:marTop w:val="0"/>
      <w:marBottom w:val="0"/>
      <w:divBdr>
        <w:top w:val="none" w:sz="0" w:space="0" w:color="auto"/>
        <w:left w:val="none" w:sz="0" w:space="0" w:color="auto"/>
        <w:bottom w:val="none" w:sz="0" w:space="0" w:color="auto"/>
        <w:right w:val="none" w:sz="0" w:space="0" w:color="auto"/>
      </w:divBdr>
    </w:div>
    <w:div w:id="324548973">
      <w:bodyDiv w:val="1"/>
      <w:marLeft w:val="0"/>
      <w:marRight w:val="0"/>
      <w:marTop w:val="0"/>
      <w:marBottom w:val="0"/>
      <w:divBdr>
        <w:top w:val="none" w:sz="0" w:space="0" w:color="auto"/>
        <w:left w:val="none" w:sz="0" w:space="0" w:color="auto"/>
        <w:bottom w:val="none" w:sz="0" w:space="0" w:color="auto"/>
        <w:right w:val="none" w:sz="0" w:space="0" w:color="auto"/>
      </w:divBdr>
    </w:div>
    <w:div w:id="341008072">
      <w:bodyDiv w:val="1"/>
      <w:marLeft w:val="0"/>
      <w:marRight w:val="0"/>
      <w:marTop w:val="0"/>
      <w:marBottom w:val="0"/>
      <w:divBdr>
        <w:top w:val="none" w:sz="0" w:space="0" w:color="auto"/>
        <w:left w:val="none" w:sz="0" w:space="0" w:color="auto"/>
        <w:bottom w:val="none" w:sz="0" w:space="0" w:color="auto"/>
        <w:right w:val="none" w:sz="0" w:space="0" w:color="auto"/>
      </w:divBdr>
    </w:div>
    <w:div w:id="470098752">
      <w:bodyDiv w:val="1"/>
      <w:marLeft w:val="0"/>
      <w:marRight w:val="0"/>
      <w:marTop w:val="0"/>
      <w:marBottom w:val="0"/>
      <w:divBdr>
        <w:top w:val="none" w:sz="0" w:space="0" w:color="auto"/>
        <w:left w:val="none" w:sz="0" w:space="0" w:color="auto"/>
        <w:bottom w:val="none" w:sz="0" w:space="0" w:color="auto"/>
        <w:right w:val="none" w:sz="0" w:space="0" w:color="auto"/>
      </w:divBdr>
    </w:div>
    <w:div w:id="511342224">
      <w:bodyDiv w:val="1"/>
      <w:marLeft w:val="0"/>
      <w:marRight w:val="0"/>
      <w:marTop w:val="0"/>
      <w:marBottom w:val="0"/>
      <w:divBdr>
        <w:top w:val="none" w:sz="0" w:space="0" w:color="auto"/>
        <w:left w:val="none" w:sz="0" w:space="0" w:color="auto"/>
        <w:bottom w:val="none" w:sz="0" w:space="0" w:color="auto"/>
        <w:right w:val="none" w:sz="0" w:space="0" w:color="auto"/>
      </w:divBdr>
    </w:div>
    <w:div w:id="523641078">
      <w:bodyDiv w:val="1"/>
      <w:marLeft w:val="0"/>
      <w:marRight w:val="0"/>
      <w:marTop w:val="0"/>
      <w:marBottom w:val="0"/>
      <w:divBdr>
        <w:top w:val="none" w:sz="0" w:space="0" w:color="auto"/>
        <w:left w:val="none" w:sz="0" w:space="0" w:color="auto"/>
        <w:bottom w:val="none" w:sz="0" w:space="0" w:color="auto"/>
        <w:right w:val="none" w:sz="0" w:space="0" w:color="auto"/>
      </w:divBdr>
    </w:div>
    <w:div w:id="610623458">
      <w:bodyDiv w:val="1"/>
      <w:marLeft w:val="0"/>
      <w:marRight w:val="0"/>
      <w:marTop w:val="0"/>
      <w:marBottom w:val="0"/>
      <w:divBdr>
        <w:top w:val="none" w:sz="0" w:space="0" w:color="auto"/>
        <w:left w:val="none" w:sz="0" w:space="0" w:color="auto"/>
        <w:bottom w:val="none" w:sz="0" w:space="0" w:color="auto"/>
        <w:right w:val="none" w:sz="0" w:space="0" w:color="auto"/>
      </w:divBdr>
    </w:div>
    <w:div w:id="674041226">
      <w:bodyDiv w:val="1"/>
      <w:marLeft w:val="0"/>
      <w:marRight w:val="0"/>
      <w:marTop w:val="0"/>
      <w:marBottom w:val="0"/>
      <w:divBdr>
        <w:top w:val="none" w:sz="0" w:space="0" w:color="auto"/>
        <w:left w:val="none" w:sz="0" w:space="0" w:color="auto"/>
        <w:bottom w:val="none" w:sz="0" w:space="0" w:color="auto"/>
        <w:right w:val="none" w:sz="0" w:space="0" w:color="auto"/>
      </w:divBdr>
    </w:div>
    <w:div w:id="691999417">
      <w:bodyDiv w:val="1"/>
      <w:marLeft w:val="0"/>
      <w:marRight w:val="0"/>
      <w:marTop w:val="0"/>
      <w:marBottom w:val="0"/>
      <w:divBdr>
        <w:top w:val="none" w:sz="0" w:space="0" w:color="auto"/>
        <w:left w:val="none" w:sz="0" w:space="0" w:color="auto"/>
        <w:bottom w:val="none" w:sz="0" w:space="0" w:color="auto"/>
        <w:right w:val="none" w:sz="0" w:space="0" w:color="auto"/>
      </w:divBdr>
    </w:div>
    <w:div w:id="739788532">
      <w:bodyDiv w:val="1"/>
      <w:marLeft w:val="0"/>
      <w:marRight w:val="0"/>
      <w:marTop w:val="0"/>
      <w:marBottom w:val="0"/>
      <w:divBdr>
        <w:top w:val="none" w:sz="0" w:space="0" w:color="auto"/>
        <w:left w:val="none" w:sz="0" w:space="0" w:color="auto"/>
        <w:bottom w:val="none" w:sz="0" w:space="0" w:color="auto"/>
        <w:right w:val="none" w:sz="0" w:space="0" w:color="auto"/>
      </w:divBdr>
      <w:divsChild>
        <w:div w:id="1649241637">
          <w:marLeft w:val="0"/>
          <w:marRight w:val="0"/>
          <w:marTop w:val="0"/>
          <w:marBottom w:val="0"/>
          <w:divBdr>
            <w:top w:val="none" w:sz="0" w:space="0" w:color="auto"/>
            <w:left w:val="none" w:sz="0" w:space="0" w:color="auto"/>
            <w:bottom w:val="none" w:sz="0" w:space="0" w:color="auto"/>
            <w:right w:val="none" w:sz="0" w:space="0" w:color="auto"/>
          </w:divBdr>
          <w:divsChild>
            <w:div w:id="1116560383">
              <w:marLeft w:val="0"/>
              <w:marRight w:val="0"/>
              <w:marTop w:val="0"/>
              <w:marBottom w:val="0"/>
              <w:divBdr>
                <w:top w:val="none" w:sz="0" w:space="0" w:color="auto"/>
                <w:left w:val="none" w:sz="0" w:space="0" w:color="auto"/>
                <w:bottom w:val="none" w:sz="0" w:space="0" w:color="auto"/>
                <w:right w:val="none" w:sz="0" w:space="0" w:color="auto"/>
              </w:divBdr>
              <w:divsChild>
                <w:div w:id="2138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0477">
      <w:bodyDiv w:val="1"/>
      <w:marLeft w:val="0"/>
      <w:marRight w:val="0"/>
      <w:marTop w:val="0"/>
      <w:marBottom w:val="0"/>
      <w:divBdr>
        <w:top w:val="none" w:sz="0" w:space="0" w:color="auto"/>
        <w:left w:val="none" w:sz="0" w:space="0" w:color="auto"/>
        <w:bottom w:val="none" w:sz="0" w:space="0" w:color="auto"/>
        <w:right w:val="none" w:sz="0" w:space="0" w:color="auto"/>
      </w:divBdr>
    </w:div>
    <w:div w:id="1000620020">
      <w:bodyDiv w:val="1"/>
      <w:marLeft w:val="0"/>
      <w:marRight w:val="0"/>
      <w:marTop w:val="0"/>
      <w:marBottom w:val="0"/>
      <w:divBdr>
        <w:top w:val="none" w:sz="0" w:space="0" w:color="auto"/>
        <w:left w:val="none" w:sz="0" w:space="0" w:color="auto"/>
        <w:bottom w:val="none" w:sz="0" w:space="0" w:color="auto"/>
        <w:right w:val="none" w:sz="0" w:space="0" w:color="auto"/>
      </w:divBdr>
    </w:div>
    <w:div w:id="1031034252">
      <w:bodyDiv w:val="1"/>
      <w:marLeft w:val="0"/>
      <w:marRight w:val="0"/>
      <w:marTop w:val="0"/>
      <w:marBottom w:val="0"/>
      <w:divBdr>
        <w:top w:val="none" w:sz="0" w:space="0" w:color="auto"/>
        <w:left w:val="none" w:sz="0" w:space="0" w:color="auto"/>
        <w:bottom w:val="none" w:sz="0" w:space="0" w:color="auto"/>
        <w:right w:val="none" w:sz="0" w:space="0" w:color="auto"/>
      </w:divBdr>
    </w:div>
    <w:div w:id="1177159134">
      <w:bodyDiv w:val="1"/>
      <w:marLeft w:val="0"/>
      <w:marRight w:val="0"/>
      <w:marTop w:val="0"/>
      <w:marBottom w:val="0"/>
      <w:divBdr>
        <w:top w:val="none" w:sz="0" w:space="0" w:color="auto"/>
        <w:left w:val="none" w:sz="0" w:space="0" w:color="auto"/>
        <w:bottom w:val="none" w:sz="0" w:space="0" w:color="auto"/>
        <w:right w:val="none" w:sz="0" w:space="0" w:color="auto"/>
      </w:divBdr>
      <w:divsChild>
        <w:div w:id="1067656306">
          <w:marLeft w:val="0"/>
          <w:marRight w:val="0"/>
          <w:marTop w:val="0"/>
          <w:marBottom w:val="0"/>
          <w:divBdr>
            <w:top w:val="none" w:sz="0" w:space="0" w:color="auto"/>
            <w:left w:val="none" w:sz="0" w:space="0" w:color="auto"/>
            <w:bottom w:val="none" w:sz="0" w:space="0" w:color="auto"/>
            <w:right w:val="none" w:sz="0" w:space="0" w:color="auto"/>
          </w:divBdr>
          <w:divsChild>
            <w:div w:id="576521244">
              <w:marLeft w:val="0"/>
              <w:marRight w:val="0"/>
              <w:marTop w:val="0"/>
              <w:marBottom w:val="0"/>
              <w:divBdr>
                <w:top w:val="none" w:sz="0" w:space="0" w:color="auto"/>
                <w:left w:val="none" w:sz="0" w:space="0" w:color="auto"/>
                <w:bottom w:val="none" w:sz="0" w:space="0" w:color="auto"/>
                <w:right w:val="none" w:sz="0" w:space="0" w:color="auto"/>
              </w:divBdr>
              <w:divsChild>
                <w:div w:id="4279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1448">
      <w:bodyDiv w:val="1"/>
      <w:marLeft w:val="0"/>
      <w:marRight w:val="0"/>
      <w:marTop w:val="0"/>
      <w:marBottom w:val="0"/>
      <w:divBdr>
        <w:top w:val="none" w:sz="0" w:space="0" w:color="auto"/>
        <w:left w:val="none" w:sz="0" w:space="0" w:color="auto"/>
        <w:bottom w:val="none" w:sz="0" w:space="0" w:color="auto"/>
        <w:right w:val="none" w:sz="0" w:space="0" w:color="auto"/>
      </w:divBdr>
    </w:div>
    <w:div w:id="1288312004">
      <w:bodyDiv w:val="1"/>
      <w:marLeft w:val="0"/>
      <w:marRight w:val="0"/>
      <w:marTop w:val="0"/>
      <w:marBottom w:val="0"/>
      <w:divBdr>
        <w:top w:val="none" w:sz="0" w:space="0" w:color="auto"/>
        <w:left w:val="none" w:sz="0" w:space="0" w:color="auto"/>
        <w:bottom w:val="none" w:sz="0" w:space="0" w:color="auto"/>
        <w:right w:val="none" w:sz="0" w:space="0" w:color="auto"/>
      </w:divBdr>
    </w:div>
    <w:div w:id="1344938169">
      <w:bodyDiv w:val="1"/>
      <w:marLeft w:val="0"/>
      <w:marRight w:val="0"/>
      <w:marTop w:val="0"/>
      <w:marBottom w:val="0"/>
      <w:divBdr>
        <w:top w:val="none" w:sz="0" w:space="0" w:color="auto"/>
        <w:left w:val="none" w:sz="0" w:space="0" w:color="auto"/>
        <w:bottom w:val="none" w:sz="0" w:space="0" w:color="auto"/>
        <w:right w:val="none" w:sz="0" w:space="0" w:color="auto"/>
      </w:divBdr>
    </w:div>
    <w:div w:id="1352998207">
      <w:bodyDiv w:val="1"/>
      <w:marLeft w:val="0"/>
      <w:marRight w:val="0"/>
      <w:marTop w:val="0"/>
      <w:marBottom w:val="0"/>
      <w:divBdr>
        <w:top w:val="none" w:sz="0" w:space="0" w:color="auto"/>
        <w:left w:val="none" w:sz="0" w:space="0" w:color="auto"/>
        <w:bottom w:val="none" w:sz="0" w:space="0" w:color="auto"/>
        <w:right w:val="none" w:sz="0" w:space="0" w:color="auto"/>
      </w:divBdr>
      <w:divsChild>
        <w:div w:id="1901480253">
          <w:marLeft w:val="0"/>
          <w:marRight w:val="0"/>
          <w:marTop w:val="0"/>
          <w:marBottom w:val="0"/>
          <w:divBdr>
            <w:top w:val="none" w:sz="0" w:space="0" w:color="auto"/>
            <w:left w:val="none" w:sz="0" w:space="0" w:color="auto"/>
            <w:bottom w:val="none" w:sz="0" w:space="0" w:color="auto"/>
            <w:right w:val="none" w:sz="0" w:space="0" w:color="auto"/>
          </w:divBdr>
          <w:divsChild>
            <w:div w:id="1186754279">
              <w:marLeft w:val="0"/>
              <w:marRight w:val="0"/>
              <w:marTop w:val="0"/>
              <w:marBottom w:val="0"/>
              <w:divBdr>
                <w:top w:val="none" w:sz="0" w:space="0" w:color="auto"/>
                <w:left w:val="none" w:sz="0" w:space="0" w:color="auto"/>
                <w:bottom w:val="none" w:sz="0" w:space="0" w:color="auto"/>
                <w:right w:val="none" w:sz="0" w:space="0" w:color="auto"/>
              </w:divBdr>
              <w:divsChild>
                <w:div w:id="894244971">
                  <w:marLeft w:val="0"/>
                  <w:marRight w:val="0"/>
                  <w:marTop w:val="0"/>
                  <w:marBottom w:val="0"/>
                  <w:divBdr>
                    <w:top w:val="none" w:sz="0" w:space="0" w:color="auto"/>
                    <w:left w:val="none" w:sz="0" w:space="0" w:color="auto"/>
                    <w:bottom w:val="none" w:sz="0" w:space="0" w:color="auto"/>
                    <w:right w:val="none" w:sz="0" w:space="0" w:color="auto"/>
                  </w:divBdr>
                </w:div>
              </w:divsChild>
            </w:div>
            <w:div w:id="1313945930">
              <w:marLeft w:val="0"/>
              <w:marRight w:val="0"/>
              <w:marTop w:val="0"/>
              <w:marBottom w:val="0"/>
              <w:divBdr>
                <w:top w:val="none" w:sz="0" w:space="0" w:color="auto"/>
                <w:left w:val="none" w:sz="0" w:space="0" w:color="auto"/>
                <w:bottom w:val="none" w:sz="0" w:space="0" w:color="auto"/>
                <w:right w:val="none" w:sz="0" w:space="0" w:color="auto"/>
              </w:divBdr>
              <w:divsChild>
                <w:div w:id="1075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552">
          <w:marLeft w:val="0"/>
          <w:marRight w:val="0"/>
          <w:marTop w:val="0"/>
          <w:marBottom w:val="0"/>
          <w:divBdr>
            <w:top w:val="none" w:sz="0" w:space="0" w:color="auto"/>
            <w:left w:val="none" w:sz="0" w:space="0" w:color="auto"/>
            <w:bottom w:val="none" w:sz="0" w:space="0" w:color="auto"/>
            <w:right w:val="none" w:sz="0" w:space="0" w:color="auto"/>
          </w:divBdr>
          <w:divsChild>
            <w:div w:id="530534167">
              <w:marLeft w:val="0"/>
              <w:marRight w:val="0"/>
              <w:marTop w:val="0"/>
              <w:marBottom w:val="0"/>
              <w:divBdr>
                <w:top w:val="none" w:sz="0" w:space="0" w:color="auto"/>
                <w:left w:val="none" w:sz="0" w:space="0" w:color="auto"/>
                <w:bottom w:val="none" w:sz="0" w:space="0" w:color="auto"/>
                <w:right w:val="none" w:sz="0" w:space="0" w:color="auto"/>
              </w:divBdr>
              <w:divsChild>
                <w:div w:id="384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9245">
      <w:bodyDiv w:val="1"/>
      <w:marLeft w:val="0"/>
      <w:marRight w:val="0"/>
      <w:marTop w:val="0"/>
      <w:marBottom w:val="0"/>
      <w:divBdr>
        <w:top w:val="none" w:sz="0" w:space="0" w:color="auto"/>
        <w:left w:val="none" w:sz="0" w:space="0" w:color="auto"/>
        <w:bottom w:val="none" w:sz="0" w:space="0" w:color="auto"/>
        <w:right w:val="none" w:sz="0" w:space="0" w:color="auto"/>
      </w:divBdr>
    </w:div>
    <w:div w:id="1427187922">
      <w:bodyDiv w:val="1"/>
      <w:marLeft w:val="0"/>
      <w:marRight w:val="0"/>
      <w:marTop w:val="0"/>
      <w:marBottom w:val="0"/>
      <w:divBdr>
        <w:top w:val="none" w:sz="0" w:space="0" w:color="auto"/>
        <w:left w:val="none" w:sz="0" w:space="0" w:color="auto"/>
        <w:bottom w:val="none" w:sz="0" w:space="0" w:color="auto"/>
        <w:right w:val="none" w:sz="0" w:space="0" w:color="auto"/>
      </w:divBdr>
    </w:div>
    <w:div w:id="1531650287">
      <w:bodyDiv w:val="1"/>
      <w:marLeft w:val="0"/>
      <w:marRight w:val="0"/>
      <w:marTop w:val="0"/>
      <w:marBottom w:val="0"/>
      <w:divBdr>
        <w:top w:val="none" w:sz="0" w:space="0" w:color="auto"/>
        <w:left w:val="none" w:sz="0" w:space="0" w:color="auto"/>
        <w:bottom w:val="none" w:sz="0" w:space="0" w:color="auto"/>
        <w:right w:val="none" w:sz="0" w:space="0" w:color="auto"/>
      </w:divBdr>
      <w:divsChild>
        <w:div w:id="1822774624">
          <w:marLeft w:val="0"/>
          <w:marRight w:val="0"/>
          <w:marTop w:val="0"/>
          <w:marBottom w:val="0"/>
          <w:divBdr>
            <w:top w:val="none" w:sz="0" w:space="0" w:color="auto"/>
            <w:left w:val="none" w:sz="0" w:space="0" w:color="auto"/>
            <w:bottom w:val="none" w:sz="0" w:space="0" w:color="auto"/>
            <w:right w:val="none" w:sz="0" w:space="0" w:color="auto"/>
          </w:divBdr>
          <w:divsChild>
            <w:div w:id="2005234072">
              <w:marLeft w:val="0"/>
              <w:marRight w:val="0"/>
              <w:marTop w:val="0"/>
              <w:marBottom w:val="0"/>
              <w:divBdr>
                <w:top w:val="none" w:sz="0" w:space="0" w:color="auto"/>
                <w:left w:val="none" w:sz="0" w:space="0" w:color="auto"/>
                <w:bottom w:val="none" w:sz="0" w:space="0" w:color="auto"/>
                <w:right w:val="none" w:sz="0" w:space="0" w:color="auto"/>
              </w:divBdr>
              <w:divsChild>
                <w:div w:id="19139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3263">
      <w:bodyDiv w:val="1"/>
      <w:marLeft w:val="0"/>
      <w:marRight w:val="0"/>
      <w:marTop w:val="0"/>
      <w:marBottom w:val="0"/>
      <w:divBdr>
        <w:top w:val="none" w:sz="0" w:space="0" w:color="auto"/>
        <w:left w:val="none" w:sz="0" w:space="0" w:color="auto"/>
        <w:bottom w:val="none" w:sz="0" w:space="0" w:color="auto"/>
        <w:right w:val="none" w:sz="0" w:space="0" w:color="auto"/>
      </w:divBdr>
    </w:div>
    <w:div w:id="1880823393">
      <w:bodyDiv w:val="1"/>
      <w:marLeft w:val="0"/>
      <w:marRight w:val="0"/>
      <w:marTop w:val="0"/>
      <w:marBottom w:val="0"/>
      <w:divBdr>
        <w:top w:val="none" w:sz="0" w:space="0" w:color="auto"/>
        <w:left w:val="none" w:sz="0" w:space="0" w:color="auto"/>
        <w:bottom w:val="none" w:sz="0" w:space="0" w:color="auto"/>
        <w:right w:val="none" w:sz="0" w:space="0" w:color="auto"/>
      </w:divBdr>
    </w:div>
    <w:div w:id="1984845120">
      <w:bodyDiv w:val="1"/>
      <w:marLeft w:val="0"/>
      <w:marRight w:val="0"/>
      <w:marTop w:val="0"/>
      <w:marBottom w:val="0"/>
      <w:divBdr>
        <w:top w:val="none" w:sz="0" w:space="0" w:color="auto"/>
        <w:left w:val="none" w:sz="0" w:space="0" w:color="auto"/>
        <w:bottom w:val="none" w:sz="0" w:space="0" w:color="auto"/>
        <w:right w:val="none" w:sz="0" w:space="0" w:color="auto"/>
      </w:divBdr>
      <w:divsChild>
        <w:div w:id="1534803889">
          <w:marLeft w:val="0"/>
          <w:marRight w:val="0"/>
          <w:marTop w:val="0"/>
          <w:marBottom w:val="0"/>
          <w:divBdr>
            <w:top w:val="none" w:sz="0" w:space="0" w:color="auto"/>
            <w:left w:val="none" w:sz="0" w:space="0" w:color="auto"/>
            <w:bottom w:val="none" w:sz="0" w:space="0" w:color="auto"/>
            <w:right w:val="none" w:sz="0" w:space="0" w:color="auto"/>
          </w:divBdr>
          <w:divsChild>
            <w:div w:id="814755545">
              <w:marLeft w:val="0"/>
              <w:marRight w:val="0"/>
              <w:marTop w:val="0"/>
              <w:marBottom w:val="0"/>
              <w:divBdr>
                <w:top w:val="none" w:sz="0" w:space="0" w:color="auto"/>
                <w:left w:val="none" w:sz="0" w:space="0" w:color="auto"/>
                <w:bottom w:val="none" w:sz="0" w:space="0" w:color="auto"/>
                <w:right w:val="none" w:sz="0" w:space="0" w:color="auto"/>
              </w:divBdr>
              <w:divsChild>
                <w:div w:id="5312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50909">
      <w:bodyDiv w:val="1"/>
      <w:marLeft w:val="0"/>
      <w:marRight w:val="0"/>
      <w:marTop w:val="0"/>
      <w:marBottom w:val="0"/>
      <w:divBdr>
        <w:top w:val="none" w:sz="0" w:space="0" w:color="auto"/>
        <w:left w:val="none" w:sz="0" w:space="0" w:color="auto"/>
        <w:bottom w:val="none" w:sz="0" w:space="0" w:color="auto"/>
        <w:right w:val="none" w:sz="0" w:space="0" w:color="auto"/>
      </w:divBdr>
    </w:div>
    <w:div w:id="2044165111">
      <w:bodyDiv w:val="1"/>
      <w:marLeft w:val="0"/>
      <w:marRight w:val="0"/>
      <w:marTop w:val="0"/>
      <w:marBottom w:val="0"/>
      <w:divBdr>
        <w:top w:val="none" w:sz="0" w:space="0" w:color="auto"/>
        <w:left w:val="none" w:sz="0" w:space="0" w:color="auto"/>
        <w:bottom w:val="none" w:sz="0" w:space="0" w:color="auto"/>
        <w:right w:val="none" w:sz="0" w:space="0" w:color="auto"/>
      </w:divBdr>
      <w:divsChild>
        <w:div w:id="78986692">
          <w:marLeft w:val="0"/>
          <w:marRight w:val="0"/>
          <w:marTop w:val="0"/>
          <w:marBottom w:val="0"/>
          <w:divBdr>
            <w:top w:val="none" w:sz="0" w:space="0" w:color="auto"/>
            <w:left w:val="none" w:sz="0" w:space="0" w:color="auto"/>
            <w:bottom w:val="none" w:sz="0" w:space="0" w:color="auto"/>
            <w:right w:val="none" w:sz="0" w:space="0" w:color="auto"/>
          </w:divBdr>
          <w:divsChild>
            <w:div w:id="711808166">
              <w:marLeft w:val="0"/>
              <w:marRight w:val="0"/>
              <w:marTop w:val="0"/>
              <w:marBottom w:val="0"/>
              <w:divBdr>
                <w:top w:val="none" w:sz="0" w:space="0" w:color="auto"/>
                <w:left w:val="none" w:sz="0" w:space="0" w:color="auto"/>
                <w:bottom w:val="none" w:sz="0" w:space="0" w:color="auto"/>
                <w:right w:val="none" w:sz="0" w:space="0" w:color="auto"/>
              </w:divBdr>
              <w:divsChild>
                <w:div w:id="1005859341">
                  <w:marLeft w:val="0"/>
                  <w:marRight w:val="0"/>
                  <w:marTop w:val="0"/>
                  <w:marBottom w:val="0"/>
                  <w:divBdr>
                    <w:top w:val="none" w:sz="0" w:space="0" w:color="auto"/>
                    <w:left w:val="none" w:sz="0" w:space="0" w:color="auto"/>
                    <w:bottom w:val="none" w:sz="0" w:space="0" w:color="auto"/>
                    <w:right w:val="none" w:sz="0" w:space="0" w:color="auto"/>
                  </w:divBdr>
                </w:div>
              </w:divsChild>
            </w:div>
            <w:div w:id="1945262760">
              <w:marLeft w:val="0"/>
              <w:marRight w:val="0"/>
              <w:marTop w:val="0"/>
              <w:marBottom w:val="0"/>
              <w:divBdr>
                <w:top w:val="none" w:sz="0" w:space="0" w:color="auto"/>
                <w:left w:val="none" w:sz="0" w:space="0" w:color="auto"/>
                <w:bottom w:val="none" w:sz="0" w:space="0" w:color="auto"/>
                <w:right w:val="none" w:sz="0" w:space="0" w:color="auto"/>
              </w:divBdr>
              <w:divsChild>
                <w:div w:id="27295372">
                  <w:marLeft w:val="0"/>
                  <w:marRight w:val="0"/>
                  <w:marTop w:val="0"/>
                  <w:marBottom w:val="0"/>
                  <w:divBdr>
                    <w:top w:val="none" w:sz="0" w:space="0" w:color="auto"/>
                    <w:left w:val="none" w:sz="0" w:space="0" w:color="auto"/>
                    <w:bottom w:val="none" w:sz="0" w:space="0" w:color="auto"/>
                    <w:right w:val="none" w:sz="0" w:space="0" w:color="auto"/>
                  </w:divBdr>
                </w:div>
                <w:div w:id="1704749340">
                  <w:marLeft w:val="0"/>
                  <w:marRight w:val="0"/>
                  <w:marTop w:val="0"/>
                  <w:marBottom w:val="0"/>
                  <w:divBdr>
                    <w:top w:val="none" w:sz="0" w:space="0" w:color="auto"/>
                    <w:left w:val="none" w:sz="0" w:space="0" w:color="auto"/>
                    <w:bottom w:val="none" w:sz="0" w:space="0" w:color="auto"/>
                    <w:right w:val="none" w:sz="0" w:space="0" w:color="auto"/>
                  </w:divBdr>
                </w:div>
              </w:divsChild>
            </w:div>
            <w:div w:id="1333726402">
              <w:marLeft w:val="0"/>
              <w:marRight w:val="0"/>
              <w:marTop w:val="0"/>
              <w:marBottom w:val="0"/>
              <w:divBdr>
                <w:top w:val="none" w:sz="0" w:space="0" w:color="auto"/>
                <w:left w:val="none" w:sz="0" w:space="0" w:color="auto"/>
                <w:bottom w:val="none" w:sz="0" w:space="0" w:color="auto"/>
                <w:right w:val="none" w:sz="0" w:space="0" w:color="auto"/>
              </w:divBdr>
              <w:divsChild>
                <w:div w:id="3533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0700">
          <w:marLeft w:val="0"/>
          <w:marRight w:val="0"/>
          <w:marTop w:val="0"/>
          <w:marBottom w:val="0"/>
          <w:divBdr>
            <w:top w:val="none" w:sz="0" w:space="0" w:color="auto"/>
            <w:left w:val="none" w:sz="0" w:space="0" w:color="auto"/>
            <w:bottom w:val="none" w:sz="0" w:space="0" w:color="auto"/>
            <w:right w:val="none" w:sz="0" w:space="0" w:color="auto"/>
          </w:divBdr>
          <w:divsChild>
            <w:div w:id="1584148351">
              <w:marLeft w:val="0"/>
              <w:marRight w:val="0"/>
              <w:marTop w:val="0"/>
              <w:marBottom w:val="0"/>
              <w:divBdr>
                <w:top w:val="none" w:sz="0" w:space="0" w:color="auto"/>
                <w:left w:val="none" w:sz="0" w:space="0" w:color="auto"/>
                <w:bottom w:val="none" w:sz="0" w:space="0" w:color="auto"/>
                <w:right w:val="none" w:sz="0" w:space="0" w:color="auto"/>
              </w:divBdr>
              <w:divsChild>
                <w:div w:id="7155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3521">
      <w:bodyDiv w:val="1"/>
      <w:marLeft w:val="0"/>
      <w:marRight w:val="0"/>
      <w:marTop w:val="0"/>
      <w:marBottom w:val="0"/>
      <w:divBdr>
        <w:top w:val="none" w:sz="0" w:space="0" w:color="auto"/>
        <w:left w:val="none" w:sz="0" w:space="0" w:color="auto"/>
        <w:bottom w:val="none" w:sz="0" w:space="0" w:color="auto"/>
        <w:right w:val="none" w:sz="0" w:space="0" w:color="auto"/>
      </w:divBdr>
    </w:div>
    <w:div w:id="21130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sa@anisakhanattorneys.com" TargetMode="External"/><Relationship Id="rId5" Type="http://schemas.openxmlformats.org/officeDocument/2006/relationships/webSettings" Target="webSettings.xml"/><Relationship Id="rId10" Type="http://schemas.openxmlformats.org/officeDocument/2006/relationships/hyperlink" Target="mailto:cyndi@nolannaicker.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1979%20%281%29%20SA%20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3116E-E8FA-4676-8385-D0E4E865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garthdavis4@me.com</dc:creator>
  <cp:keywords/>
  <dc:description/>
  <cp:lastModifiedBy>sathish sarshan  mohan</cp:lastModifiedBy>
  <cp:revision>8</cp:revision>
  <cp:lastPrinted>2024-06-04T19:14:00Z</cp:lastPrinted>
  <dcterms:created xsi:type="dcterms:W3CDTF">2024-06-04T19:14:00Z</dcterms:created>
  <dcterms:modified xsi:type="dcterms:W3CDTF">2024-06-06T15:18:00Z</dcterms:modified>
</cp:coreProperties>
</file>