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D9B44" w14:textId="62469833" w:rsidR="00093030" w:rsidRPr="00195AEC" w:rsidRDefault="00182054" w:rsidP="00195AEC">
      <w:pPr>
        <w:spacing w:line="360" w:lineRule="auto"/>
        <w:jc w:val="center"/>
      </w:pPr>
      <w:r w:rsidRPr="00C70C28">
        <w:rPr>
          <w:noProof/>
          <w:lang w:val="en-GB" w:eastAsia="en-GB"/>
        </w:rPr>
        <w:drawing>
          <wp:inline distT="0" distB="0" distL="0" distR="0" wp14:anchorId="74FB4005" wp14:editId="1A6041F0">
            <wp:extent cx="993775"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inline>
        </w:drawing>
      </w:r>
    </w:p>
    <w:p w14:paraId="08CA4D55" w14:textId="632BE1FD" w:rsidR="00093030" w:rsidRPr="00C70C28" w:rsidRDefault="0091589E" w:rsidP="00195AEC">
      <w:pPr>
        <w:spacing w:line="360" w:lineRule="auto"/>
        <w:jc w:val="center"/>
        <w:rPr>
          <w:b/>
          <w:bCs/>
        </w:rPr>
      </w:pPr>
      <w:r w:rsidRPr="00C70C28">
        <w:rPr>
          <w:b/>
          <w:bCs/>
        </w:rPr>
        <w:t xml:space="preserve">IN THE HIGH COURT </w:t>
      </w:r>
      <w:r w:rsidR="00093030" w:rsidRPr="00C70C28">
        <w:rPr>
          <w:b/>
          <w:bCs/>
        </w:rPr>
        <w:t>OF SOUTH AFRICA</w:t>
      </w:r>
    </w:p>
    <w:p w14:paraId="5405703F" w14:textId="554C651E" w:rsidR="00093030" w:rsidRDefault="0091589E" w:rsidP="00195AEC">
      <w:pPr>
        <w:spacing w:line="360" w:lineRule="auto"/>
        <w:jc w:val="center"/>
        <w:rPr>
          <w:b/>
          <w:bCs/>
        </w:rPr>
      </w:pPr>
      <w:r w:rsidRPr="00C70C28">
        <w:rPr>
          <w:b/>
          <w:bCs/>
        </w:rPr>
        <w:t>KWAZULU-NATAL DIVISION, PIETERMARITZBURG</w:t>
      </w:r>
    </w:p>
    <w:p w14:paraId="4E50FCC0" w14:textId="77777777" w:rsidR="001C260A" w:rsidRDefault="001C260A" w:rsidP="00195AEC">
      <w:pPr>
        <w:spacing w:line="360" w:lineRule="auto"/>
        <w:rPr>
          <w:b/>
          <w:bCs/>
        </w:rPr>
      </w:pPr>
    </w:p>
    <w:p w14:paraId="447D0058" w14:textId="7C99B627" w:rsidR="001C260A" w:rsidRPr="00C70C28" w:rsidRDefault="001C260A" w:rsidP="00195AEC">
      <w:pPr>
        <w:spacing w:line="360" w:lineRule="auto"/>
        <w:jc w:val="right"/>
      </w:pPr>
      <w:r w:rsidRPr="00C70C28">
        <w:t xml:space="preserve">Case no: </w:t>
      </w:r>
      <w:r w:rsidR="007972EB">
        <w:t>AR</w:t>
      </w:r>
      <w:bookmarkStart w:id="0" w:name="_GoBack"/>
      <w:bookmarkEnd w:id="0"/>
      <w:r>
        <w:t>3</w:t>
      </w:r>
      <w:r w:rsidR="000723F1">
        <w:t>48</w:t>
      </w:r>
      <w:r>
        <w:t>/</w:t>
      </w:r>
      <w:r w:rsidRPr="00C70C28">
        <w:t>20</w:t>
      </w:r>
      <w:r w:rsidR="000723F1">
        <w:t>21</w:t>
      </w:r>
    </w:p>
    <w:p w14:paraId="5F0DE807" w14:textId="7B354B02" w:rsidR="001C260A" w:rsidRPr="00C70C28" w:rsidRDefault="001C260A" w:rsidP="00195AEC">
      <w:pPr>
        <w:spacing w:line="360" w:lineRule="auto"/>
      </w:pPr>
      <w:r w:rsidRPr="00C70C28">
        <w:t>In the matter between:</w:t>
      </w:r>
    </w:p>
    <w:p w14:paraId="338B31AE" w14:textId="02C96040" w:rsidR="001C260A" w:rsidRPr="00C70C28" w:rsidRDefault="00E802D6" w:rsidP="00195AEC">
      <w:pPr>
        <w:spacing w:line="360" w:lineRule="auto"/>
        <w:rPr>
          <w:b/>
        </w:rPr>
      </w:pPr>
      <w:r>
        <w:rPr>
          <w:b/>
          <w:bCs/>
        </w:rPr>
        <w:t>L</w:t>
      </w:r>
      <w:r w:rsidR="00867A52">
        <w:rPr>
          <w:b/>
          <w:bCs/>
        </w:rPr>
        <w:t>ULAMA</w:t>
      </w:r>
      <w:r>
        <w:rPr>
          <w:b/>
          <w:bCs/>
        </w:rPr>
        <w:t xml:space="preserve"> DULELA </w:t>
      </w:r>
      <w:r w:rsidR="001C260A" w:rsidRPr="00C70C28">
        <w:rPr>
          <w:b/>
          <w:bCs/>
        </w:rPr>
        <w:tab/>
      </w:r>
      <w:r w:rsidR="001C260A">
        <w:rPr>
          <w:b/>
          <w:bCs/>
        </w:rPr>
        <w:tab/>
      </w:r>
      <w:r w:rsidR="001C260A">
        <w:rPr>
          <w:b/>
          <w:bCs/>
        </w:rPr>
        <w:tab/>
      </w:r>
      <w:r w:rsidR="001C260A">
        <w:rPr>
          <w:b/>
          <w:bCs/>
        </w:rPr>
        <w:tab/>
      </w:r>
      <w:r w:rsidR="001C260A">
        <w:rPr>
          <w:b/>
          <w:bCs/>
        </w:rPr>
        <w:tab/>
      </w:r>
      <w:r w:rsidR="001C260A">
        <w:rPr>
          <w:b/>
          <w:bCs/>
        </w:rPr>
        <w:tab/>
      </w:r>
      <w:r>
        <w:rPr>
          <w:b/>
          <w:bCs/>
        </w:rPr>
        <w:tab/>
      </w:r>
      <w:r>
        <w:rPr>
          <w:b/>
          <w:bCs/>
        </w:rPr>
        <w:tab/>
      </w:r>
      <w:r w:rsidR="00D83028">
        <w:rPr>
          <w:b/>
          <w:bCs/>
        </w:rPr>
        <w:tab/>
      </w:r>
      <w:r w:rsidR="001C260A">
        <w:rPr>
          <w:b/>
          <w:bCs/>
        </w:rPr>
        <w:t>APP</w:t>
      </w:r>
      <w:r>
        <w:rPr>
          <w:b/>
          <w:bCs/>
        </w:rPr>
        <w:t xml:space="preserve">ELLANT </w:t>
      </w:r>
    </w:p>
    <w:p w14:paraId="57FDC96E" w14:textId="77777777" w:rsidR="001C260A" w:rsidRDefault="001C260A" w:rsidP="00195AEC">
      <w:pPr>
        <w:spacing w:line="360" w:lineRule="auto"/>
      </w:pPr>
    </w:p>
    <w:p w14:paraId="3E256212" w14:textId="63B069CE" w:rsidR="001C260A" w:rsidRDefault="00195AEC" w:rsidP="00195AEC">
      <w:pPr>
        <w:spacing w:line="360" w:lineRule="auto"/>
      </w:pPr>
      <w:r>
        <w:t>and</w:t>
      </w:r>
    </w:p>
    <w:p w14:paraId="7EF07A1B" w14:textId="77777777" w:rsidR="00E802D6" w:rsidRDefault="00E802D6" w:rsidP="00195AEC">
      <w:pPr>
        <w:spacing w:line="360" w:lineRule="auto"/>
      </w:pPr>
    </w:p>
    <w:p w14:paraId="708FA7C5" w14:textId="05D8D1DF" w:rsidR="001C260A" w:rsidRDefault="00E802D6" w:rsidP="00195AEC">
      <w:pPr>
        <w:spacing w:line="360" w:lineRule="auto"/>
        <w:rPr>
          <w:b/>
          <w:bCs/>
        </w:rPr>
      </w:pPr>
      <w:r>
        <w:rPr>
          <w:b/>
          <w:bCs/>
        </w:rPr>
        <w:t xml:space="preserve">STATE </w:t>
      </w:r>
      <w:r>
        <w:rPr>
          <w:b/>
          <w:bCs/>
        </w:rPr>
        <w:tab/>
      </w:r>
      <w:r>
        <w:rPr>
          <w:b/>
          <w:bCs/>
        </w:rPr>
        <w:tab/>
      </w:r>
      <w:r>
        <w:rPr>
          <w:b/>
          <w:bCs/>
        </w:rPr>
        <w:tab/>
      </w:r>
      <w:r w:rsidR="00A359F7">
        <w:rPr>
          <w:b/>
          <w:bCs/>
        </w:rPr>
        <w:tab/>
      </w:r>
      <w:r w:rsidR="00A359F7">
        <w:rPr>
          <w:b/>
          <w:bCs/>
        </w:rPr>
        <w:tab/>
      </w:r>
      <w:r w:rsidR="00A359F7">
        <w:rPr>
          <w:b/>
          <w:bCs/>
        </w:rPr>
        <w:tab/>
      </w:r>
      <w:r w:rsidR="00A359F7">
        <w:rPr>
          <w:b/>
          <w:bCs/>
        </w:rPr>
        <w:tab/>
      </w:r>
      <w:r w:rsidR="00A359F7">
        <w:rPr>
          <w:b/>
          <w:bCs/>
        </w:rPr>
        <w:tab/>
      </w:r>
      <w:r w:rsidR="00A359F7">
        <w:rPr>
          <w:b/>
          <w:bCs/>
        </w:rPr>
        <w:tab/>
        <w:t xml:space="preserve">      </w:t>
      </w:r>
      <w:r w:rsidR="001C260A">
        <w:rPr>
          <w:b/>
          <w:bCs/>
        </w:rPr>
        <w:t xml:space="preserve"> RESPONDENT </w:t>
      </w:r>
    </w:p>
    <w:p w14:paraId="2749A9A7" w14:textId="63A8587B" w:rsidR="00510A3B" w:rsidRPr="00C70C28" w:rsidRDefault="00E802D6" w:rsidP="00195AEC">
      <w:pPr>
        <w:spacing w:line="360" w:lineRule="auto"/>
        <w:rPr>
          <w:b/>
          <w:bCs/>
        </w:rPr>
      </w:pPr>
      <w:r>
        <w:rPr>
          <w:b/>
          <w:bCs/>
        </w:rPr>
        <w:t>______________________________________________________________________</w:t>
      </w:r>
    </w:p>
    <w:p w14:paraId="21DBB94D" w14:textId="2B93408A" w:rsidR="003E7496" w:rsidRPr="00510A3B" w:rsidRDefault="003E7496" w:rsidP="00195AEC">
      <w:pPr>
        <w:spacing w:line="360" w:lineRule="auto"/>
        <w:ind w:left="1418" w:hanging="1418"/>
        <w:rPr>
          <w:b/>
          <w:bCs/>
        </w:rPr>
      </w:pPr>
      <w:r w:rsidRPr="00510A3B">
        <w:rPr>
          <w:b/>
          <w:bCs/>
        </w:rPr>
        <w:t>Coram:</w:t>
      </w:r>
      <w:r w:rsidRPr="00510A3B">
        <w:rPr>
          <w:b/>
          <w:bCs/>
        </w:rPr>
        <w:tab/>
      </w:r>
      <w:r w:rsidR="0091589E" w:rsidRPr="00510A3B">
        <w:rPr>
          <w:b/>
          <w:bCs/>
        </w:rPr>
        <w:t>K</w:t>
      </w:r>
      <w:r w:rsidR="009C1F79" w:rsidRPr="00510A3B">
        <w:rPr>
          <w:b/>
          <w:bCs/>
        </w:rPr>
        <w:t>oen</w:t>
      </w:r>
      <w:r w:rsidR="0091589E" w:rsidRPr="00510A3B">
        <w:rPr>
          <w:b/>
          <w:bCs/>
        </w:rPr>
        <w:t xml:space="preserve"> </w:t>
      </w:r>
      <w:r w:rsidR="00867A52">
        <w:rPr>
          <w:b/>
          <w:bCs/>
        </w:rPr>
        <w:t>et Chi</w:t>
      </w:r>
      <w:r w:rsidR="00A359F7">
        <w:rPr>
          <w:b/>
          <w:bCs/>
        </w:rPr>
        <w:t>li J</w:t>
      </w:r>
      <w:r w:rsidR="0091589E" w:rsidRPr="00510A3B">
        <w:rPr>
          <w:b/>
          <w:bCs/>
        </w:rPr>
        <w:t>J</w:t>
      </w:r>
    </w:p>
    <w:p w14:paraId="11407E29" w14:textId="27D0FDE8" w:rsidR="002363F2" w:rsidRPr="00510A3B" w:rsidRDefault="00510A3B" w:rsidP="00195AEC">
      <w:pPr>
        <w:spacing w:line="360" w:lineRule="auto"/>
        <w:rPr>
          <w:b/>
        </w:rPr>
      </w:pPr>
      <w:r w:rsidRPr="00510A3B">
        <w:rPr>
          <w:b/>
        </w:rPr>
        <w:t>Heard:</w:t>
      </w:r>
      <w:r w:rsidR="00A902FD">
        <w:rPr>
          <w:b/>
        </w:rPr>
        <w:tab/>
      </w:r>
      <w:r w:rsidR="00E802D6">
        <w:rPr>
          <w:b/>
        </w:rPr>
        <w:t>10 June 2022</w:t>
      </w:r>
    </w:p>
    <w:p w14:paraId="7366D95D" w14:textId="25F493E6" w:rsidR="002363F2" w:rsidRPr="00510A3B" w:rsidRDefault="002363F2" w:rsidP="00195AEC">
      <w:pPr>
        <w:spacing w:line="360" w:lineRule="auto"/>
        <w:rPr>
          <w:b/>
          <w:bCs/>
        </w:rPr>
      </w:pPr>
      <w:r w:rsidRPr="00510A3B">
        <w:rPr>
          <w:b/>
          <w:bCs/>
        </w:rPr>
        <w:t>Delivered</w:t>
      </w:r>
      <w:r w:rsidRPr="00510A3B">
        <w:rPr>
          <w:b/>
        </w:rPr>
        <w:t>:</w:t>
      </w:r>
      <w:r w:rsidR="004930B1">
        <w:rPr>
          <w:b/>
        </w:rPr>
        <w:tab/>
        <w:t>15 June 2022</w:t>
      </w:r>
    </w:p>
    <w:p w14:paraId="29234C7F" w14:textId="77777777" w:rsidR="001D6016" w:rsidRPr="00C70C28" w:rsidRDefault="001D6016" w:rsidP="00195AEC">
      <w:pPr>
        <w:spacing w:line="360" w:lineRule="auto"/>
        <w:rPr>
          <w:b/>
          <w:bCs/>
          <w:sz w:val="22"/>
        </w:rPr>
      </w:pPr>
    </w:p>
    <w:p w14:paraId="4A3A700A" w14:textId="77777777" w:rsidR="001D6016" w:rsidRPr="00C70C28" w:rsidRDefault="001D6016" w:rsidP="00195AEC">
      <w:pPr>
        <w:spacing w:line="360" w:lineRule="auto"/>
        <w:rPr>
          <w:b/>
          <w:sz w:val="22"/>
        </w:rPr>
      </w:pPr>
      <w:r w:rsidRPr="00C70C28">
        <w:rPr>
          <w:b/>
          <w:noProof/>
          <w:sz w:val="20"/>
          <w:lang w:val="en-GB" w:eastAsia="en-GB"/>
        </w:rPr>
        <mc:AlternateContent>
          <mc:Choice Requires="wps">
            <w:drawing>
              <wp:anchor distT="0" distB="0" distL="114300" distR="114300" simplePos="0" relativeHeight="251664384" behindDoc="0" locked="0" layoutInCell="1" allowOverlap="1" wp14:anchorId="1287CB5E" wp14:editId="7E917E5B">
                <wp:simplePos x="0" y="0"/>
                <wp:positionH relativeFrom="margin">
                  <wp:align>right</wp:align>
                </wp:positionH>
                <wp:positionV relativeFrom="paragraph">
                  <wp:posOffset>13336</wp:posOffset>
                </wp:positionV>
                <wp:extent cx="5915025" cy="0"/>
                <wp:effectExtent l="0" t="0" r="2857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4DEFAF" id="Line 5"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7mBQ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FIkQ5a&#10;tBWKoyJUpjeuhISV2tmgjZ7Vs9lq+s1BLHkIBscZQNr3nzQDEHL0Ohbk3NguHAap6Bzrfhnqzs8e&#10;Udgs5lmRTgqM6D2WkPJ+0FjnP3LdoWBUWAK7CExOW+cDEVLeU8I9Sm+ElLGtUqG+wvMCkEPEaSlY&#10;CEbHHvYradGJhMGIX1AMYA9pVh8Vi2AtJ2x9sz0R8mpDvlQBD6QAnZt17fz3eTpfz9azfJRPputR&#10;ntb16MNmlY+mm+x9Ub+rV6s6+xGoZXnZCsa4CuzuU5jlf9fl23u4zs8wh0MZkkf0KBHI3v+RdOxl&#10;aN+15XvNLjsbqhHaCoMXk2+PJEz2737M+vWUlz8B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LEK3uYFAgAAEgQAAA4AAAAAAAAA&#10;AAAAAAAALgIAAGRycy9lMm9Eb2MueG1sUEsBAi0AFAAGAAgAAAAhAANZJGXZAAAABAEAAA8AAAAA&#10;AAAAAAAAAAAAXwQAAGRycy9kb3ducmV2LnhtbFBLBQYAAAAABAAEAPMAAABlBQAAAAA=&#10;">
                <o:lock v:ext="edit" shapetype="f"/>
                <w10:wrap anchorx="margin"/>
              </v:line>
            </w:pict>
          </mc:Fallback>
        </mc:AlternateContent>
      </w:r>
      <w:r w:rsidRPr="00C70C28">
        <w:rPr>
          <w:b/>
          <w:noProof/>
          <w:sz w:val="20"/>
          <w:lang w:val="en-GB" w:eastAsia="en-GB"/>
        </w:rPr>
        <mc:AlternateContent>
          <mc:Choice Requires="wps">
            <w:drawing>
              <wp:anchor distT="0" distB="0" distL="114300" distR="114300" simplePos="0" relativeHeight="251663360" behindDoc="0" locked="0" layoutInCell="1" allowOverlap="1" wp14:anchorId="2EA96584" wp14:editId="33A8478E">
                <wp:simplePos x="0" y="0"/>
                <wp:positionH relativeFrom="column">
                  <wp:posOffset>0</wp:posOffset>
                </wp:positionH>
                <wp:positionV relativeFrom="paragraph">
                  <wp:posOffset>114300</wp:posOffset>
                </wp:positionV>
                <wp:extent cx="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61890C"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gf/wEAAAw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FiJwShFWrBo&#10;JxRHs1CZzrgCEtZqb4M2elHPZqfpNwex5CEYFs4A0qH7pBmAkJPXsSCX2rbhMEhFl1j361B3fvGI&#10;9pv0vpuQ4n7EWOc/ct2iMCmxBF4Rkpx3zgcKpLinhBuU3gopo6FSoa7Ei+lkGg84LQULwZDm7PGw&#10;lhadSWiJ+AWtAPaQZvVJsQjWcMI2t7knQvZzyJcq4IEIoHOb9Z5/X6SLzXwzz0f5ZLYZ5WlVjT5s&#10;1/lots3eT6t31XpdZT8CtSwvGsEYV4Hdvf+y/O/8vb2EvnOGDhzKkDyiR4lA9v6PpKOLwbje7INm&#10;170N1QiGQsvF5NvzCD39+zpm/XrEq58A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CTGEgf/wEAAAwEAAAOAAAAAAAAAAAAAAAAAC4C&#10;AABkcnMvZTJvRG9jLnhtbFBLAQItABQABgAIAAAAIQBUInSH1wAAAAMBAAAPAAAAAAAAAAAAAAAA&#10;AFkEAABkcnMvZG93bnJldi54bWxQSwUGAAAAAAQABADzAAAAXQUAAAAA&#10;">
                <o:lock v:ext="edit" shapetype="f"/>
              </v:line>
            </w:pict>
          </mc:Fallback>
        </mc:AlternateContent>
      </w:r>
    </w:p>
    <w:p w14:paraId="3EE9098C" w14:textId="77777777" w:rsidR="001D6016" w:rsidRPr="00C70C28" w:rsidRDefault="001D6016" w:rsidP="00195AEC">
      <w:pPr>
        <w:pStyle w:val="Heading3"/>
        <w:jc w:val="center"/>
        <w:rPr>
          <w:b/>
          <w:i w:val="0"/>
          <w:sz w:val="24"/>
        </w:rPr>
      </w:pPr>
      <w:r w:rsidRPr="00C70C28">
        <w:rPr>
          <w:b/>
          <w:i w:val="0"/>
          <w:sz w:val="24"/>
        </w:rPr>
        <w:t>ORDER</w:t>
      </w:r>
    </w:p>
    <w:p w14:paraId="0D201881" w14:textId="77777777" w:rsidR="001D6016" w:rsidRPr="00C70C28" w:rsidRDefault="001D6016" w:rsidP="00195AEC">
      <w:pPr>
        <w:spacing w:line="360" w:lineRule="auto"/>
        <w:rPr>
          <w:b/>
          <w:bCs/>
          <w:sz w:val="22"/>
        </w:rPr>
      </w:pPr>
    </w:p>
    <w:p w14:paraId="2E20C923" w14:textId="616A6C42" w:rsidR="003847CF" w:rsidRPr="003847CF" w:rsidRDefault="001D6016" w:rsidP="00195AEC">
      <w:pPr>
        <w:spacing w:line="360" w:lineRule="auto"/>
        <w:rPr>
          <w:b/>
          <w:sz w:val="22"/>
        </w:rPr>
      </w:pPr>
      <w:r w:rsidRPr="00C70C28">
        <w:rPr>
          <w:b/>
          <w:noProof/>
          <w:sz w:val="20"/>
          <w:lang w:val="en-GB" w:eastAsia="en-GB"/>
        </w:rPr>
        <mc:AlternateContent>
          <mc:Choice Requires="wps">
            <w:drawing>
              <wp:anchor distT="0" distB="0" distL="114300" distR="114300" simplePos="0" relativeHeight="251666432" behindDoc="0" locked="0" layoutInCell="1" allowOverlap="1" wp14:anchorId="59CDDAD1" wp14:editId="495061A9">
                <wp:simplePos x="0" y="0"/>
                <wp:positionH relativeFrom="margin">
                  <wp:align>right</wp:align>
                </wp:positionH>
                <wp:positionV relativeFrom="paragraph">
                  <wp:posOffset>13336</wp:posOffset>
                </wp:positionV>
                <wp:extent cx="5915025" cy="0"/>
                <wp:effectExtent l="0" t="0" r="2857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45F784" id="Line 5"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6x0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dIkQ5a&#10;tBWKoyJUpjeuhISV2tmgjZ7Vs9lq+s1BLHkIBscZQNr3nzQDEHL0Ohbk3NguHAap6Bzrfhnqzs8e&#10;Udgs5lmRTgqM6D2WkPJ+0FjnP3LdoWBUWAK7CExOW+cDEVLeU8I9Sm+ElLGtUqEedBWAHCJOS8FC&#10;MDr2sF9Ji04kDEb8gmIAe0iz+qhYBGs5Yeub7YmQVxvypQp4IAXo3Kxr57/P0/l6tp7lo3wyXY/y&#10;tK5HHzarfDTdZO+L+l29WtXZj0Aty8tWMMZVYHefwiz/uy7f3sN1foY5HMqQPKJHiUD2/o+kYy9D&#10;+64t32t22dlQjdBWGLyYfHskYbJ/92PWr6e8/Ak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OPOsdAQCAAASBAAADgAAAAAAAAAA&#10;AAAAAAAuAgAAZHJzL2Uyb0RvYy54bWxQSwECLQAUAAYACAAAACEAA1kkZdkAAAAEAQAADwAAAAAA&#10;AAAAAAAAAABeBAAAZHJzL2Rvd25yZXYueG1sUEsFBgAAAAAEAAQA8wAAAGQFAAAAAA==&#10;">
                <o:lock v:ext="edit" shapetype="f"/>
                <w10:wrap anchorx="margin"/>
              </v:line>
            </w:pict>
          </mc:Fallback>
        </mc:AlternateContent>
      </w:r>
      <w:r w:rsidRPr="00C70C28">
        <w:rPr>
          <w:b/>
          <w:noProof/>
          <w:sz w:val="20"/>
          <w:lang w:val="en-GB" w:eastAsia="en-GB"/>
        </w:rPr>
        <mc:AlternateContent>
          <mc:Choice Requires="wps">
            <w:drawing>
              <wp:anchor distT="0" distB="0" distL="114300" distR="114300" simplePos="0" relativeHeight="251665408" behindDoc="0" locked="0" layoutInCell="1" allowOverlap="1" wp14:anchorId="2BBF7327" wp14:editId="6AB16214">
                <wp:simplePos x="0" y="0"/>
                <wp:positionH relativeFrom="column">
                  <wp:posOffset>0</wp:posOffset>
                </wp:positionH>
                <wp:positionV relativeFrom="paragraph">
                  <wp:posOffset>114300</wp:posOffset>
                </wp:positionV>
                <wp:extent cx="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85AB80"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91/wE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B+VRpAWP&#10;dkJxNAul6YwrIGOt9jaIoxf1bHaafnMQSx6CYeEMQB26T5oBCDl5HStyqW0bDoNWdImFvw6F5xeP&#10;aL9J77sJKe5HjHX+I9ctCpMSS+AVIcl553ygQIp7SrhB6a2QMjoqFepKvJhOpvGA01KwEAxpzh4P&#10;a2nRmYSeiF/QCmAPaVafFItgDSdsc5t7ImQ/h3ypAh6IADq3WW/690W62Mw383yUT2abUZ5W1ejD&#10;dp2PZtvs/bR6V63XVfYjUMvyohGMcRXY3Rswy//O4NtT6FtnaMGhDMkjepQIZO//SDq6GIzrzT5o&#10;dt3bUI1gKPRcTL69j9DUv69j1q9XvPoJ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gTK91/wEAAA0EAAAOAAAAAAAAAAAAAAAAAC4C&#10;AABkcnMvZTJvRG9jLnhtbFBLAQItABQABgAIAAAAIQBUInSH1wAAAAMBAAAPAAAAAAAAAAAAAAAA&#10;AFkEAABkcnMvZG93bnJldi54bWxQSwUGAAAAAAQABADzAAAAXQUAAAAA&#10;">
                <o:lock v:ext="edit" shapetype="f"/>
              </v:line>
            </w:pict>
          </mc:Fallback>
        </mc:AlternateContent>
      </w:r>
    </w:p>
    <w:p w14:paraId="5519CF41" w14:textId="2BAFA27E" w:rsidR="00195AEC" w:rsidRDefault="00195AEC" w:rsidP="00195AEC">
      <w:pPr>
        <w:pStyle w:val="ListParagraph"/>
        <w:spacing w:line="360" w:lineRule="auto"/>
        <w:ind w:left="0"/>
        <w:rPr>
          <w:szCs w:val="24"/>
        </w:rPr>
      </w:pPr>
      <w:r w:rsidRPr="00195AEC">
        <w:rPr>
          <w:b/>
          <w:szCs w:val="24"/>
        </w:rPr>
        <w:t>On appeal from</w:t>
      </w:r>
      <w:r>
        <w:rPr>
          <w:szCs w:val="24"/>
        </w:rPr>
        <w:t xml:space="preserve">: the </w:t>
      </w:r>
      <w:r w:rsidRPr="00E802D6">
        <w:rPr>
          <w:szCs w:val="24"/>
        </w:rPr>
        <w:t>uMzimkhulu</w:t>
      </w:r>
      <w:r>
        <w:rPr>
          <w:szCs w:val="24"/>
        </w:rPr>
        <w:t xml:space="preserve"> Regional Court (sitting as court of first instance):</w:t>
      </w:r>
    </w:p>
    <w:p w14:paraId="3AD1146A" w14:textId="568F5E19" w:rsidR="003847CF" w:rsidRDefault="003847CF" w:rsidP="00195AEC">
      <w:pPr>
        <w:pStyle w:val="ListParagraph"/>
        <w:numPr>
          <w:ilvl w:val="0"/>
          <w:numId w:val="41"/>
        </w:numPr>
        <w:spacing w:line="360" w:lineRule="auto"/>
        <w:rPr>
          <w:szCs w:val="24"/>
        </w:rPr>
      </w:pPr>
      <w:r>
        <w:rPr>
          <w:szCs w:val="24"/>
        </w:rPr>
        <w:t xml:space="preserve">The appeal against conviction is </w:t>
      </w:r>
      <w:r w:rsidRPr="00A359F7">
        <w:rPr>
          <w:szCs w:val="24"/>
        </w:rPr>
        <w:t>dismissed</w:t>
      </w:r>
      <w:r w:rsidR="00D83028">
        <w:rPr>
          <w:szCs w:val="24"/>
        </w:rPr>
        <w:t xml:space="preserve">. </w:t>
      </w:r>
    </w:p>
    <w:p w14:paraId="09A590DB" w14:textId="1F299FAC" w:rsidR="001D6016" w:rsidRPr="00805C65" w:rsidRDefault="003847CF" w:rsidP="00195AEC">
      <w:pPr>
        <w:pStyle w:val="ListParagraph"/>
        <w:numPr>
          <w:ilvl w:val="0"/>
          <w:numId w:val="41"/>
        </w:numPr>
        <w:spacing w:line="360" w:lineRule="auto"/>
        <w:rPr>
          <w:szCs w:val="24"/>
        </w:rPr>
      </w:pPr>
      <w:r>
        <w:rPr>
          <w:szCs w:val="24"/>
        </w:rPr>
        <w:t>The appeal against sentence is upheld, the sentence of life imprisonment is set aside and is substituted with a sentence of twenty five years’ imprisonment antedated to 31 March 2021.</w:t>
      </w:r>
    </w:p>
    <w:p w14:paraId="2FB2D8EF" w14:textId="77777777" w:rsidR="001D6016" w:rsidRPr="00C70C28" w:rsidRDefault="001D6016" w:rsidP="00195AEC">
      <w:pPr>
        <w:spacing w:line="360" w:lineRule="auto"/>
        <w:rPr>
          <w:b/>
          <w:sz w:val="22"/>
        </w:rPr>
      </w:pPr>
      <w:r w:rsidRPr="00C70C28">
        <w:rPr>
          <w:b/>
          <w:noProof/>
          <w:sz w:val="20"/>
          <w:lang w:val="en-GB" w:eastAsia="en-GB"/>
        </w:rPr>
        <mc:AlternateContent>
          <mc:Choice Requires="wps">
            <w:drawing>
              <wp:anchor distT="0" distB="0" distL="114300" distR="114300" simplePos="0" relativeHeight="251660288" behindDoc="0" locked="0" layoutInCell="1" allowOverlap="1" wp14:anchorId="320C7AF9" wp14:editId="23D676E7">
                <wp:simplePos x="0" y="0"/>
                <wp:positionH relativeFrom="margin">
                  <wp:align>right</wp:align>
                </wp:positionH>
                <wp:positionV relativeFrom="paragraph">
                  <wp:posOffset>13336</wp:posOffset>
                </wp:positionV>
                <wp:extent cx="5915025" cy="0"/>
                <wp:effectExtent l="0" t="0" r="2857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9C3CD3" id="Line 5"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d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XGCkSAct&#10;2grFUREq0xtXQsJK7WzQRs/q2Ww1/eYgljwEg+MMIO37T5oBCDl6HQtybmwXDoNUdI51vwx152eP&#10;KGwW86xIJ0CA3mMJKe8HjXX+I9cdCkaFJbCLwOS0dT4QIeU9Jdyj9EZIGdsqFeorPC8AOUScloKF&#10;YHTsYb+SFp1IGIz4BcUA9pBm9VGxCNZywtY32xMhrzbkSxXwQArQuVnXzn+fp/P1bD3LR/lkuh7l&#10;aV2PPmxW+Wi6yd4X9bt6taqzH4FalpetYIyrwO4+hVn+d12+vYfr/AxzOJQheUSPEoHs/R9Jx16G&#10;9l1bvtfssrOhGqGtMHgx+fZIwmT/7sesX095+RM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BYQI3QQCAAASBAAADgAAAAAAAAAA&#10;AAAAAAAuAgAAZHJzL2Uyb0RvYy54bWxQSwECLQAUAAYACAAAACEAA1kkZdkAAAAEAQAADwAAAAAA&#10;AAAAAAAAAABeBAAAZHJzL2Rvd25yZXYueG1sUEsFBgAAAAAEAAQA8wAAAGQFAAAAAA==&#10;">
                <o:lock v:ext="edit" shapetype="f"/>
                <w10:wrap anchorx="margin"/>
              </v:line>
            </w:pict>
          </mc:Fallback>
        </mc:AlternateContent>
      </w:r>
      <w:r w:rsidRPr="00C70C28">
        <w:rPr>
          <w:b/>
          <w:noProof/>
          <w:sz w:val="20"/>
          <w:lang w:val="en-GB" w:eastAsia="en-GB"/>
        </w:rPr>
        <mc:AlternateContent>
          <mc:Choice Requires="wps">
            <w:drawing>
              <wp:anchor distT="0" distB="0" distL="114300" distR="114300" simplePos="0" relativeHeight="251659264" behindDoc="0" locked="0" layoutInCell="1" allowOverlap="1" wp14:anchorId="759C4A97" wp14:editId="07E6786C">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FBFD06"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14:paraId="7B390537" w14:textId="77777777" w:rsidR="001D6016" w:rsidRPr="00C70C28" w:rsidRDefault="001D6016" w:rsidP="00195AEC">
      <w:pPr>
        <w:pStyle w:val="Heading1"/>
        <w:jc w:val="center"/>
        <w:rPr>
          <w:sz w:val="24"/>
        </w:rPr>
      </w:pPr>
      <w:r w:rsidRPr="00C70C28">
        <w:rPr>
          <w:sz w:val="24"/>
        </w:rPr>
        <w:t>JUDGMENT</w:t>
      </w:r>
    </w:p>
    <w:p w14:paraId="5589F841" w14:textId="77777777" w:rsidR="001D6016" w:rsidRPr="00C70C28" w:rsidRDefault="001D6016" w:rsidP="00195AEC">
      <w:pPr>
        <w:spacing w:line="360" w:lineRule="auto"/>
        <w:rPr>
          <w:b/>
          <w:bCs/>
          <w:sz w:val="22"/>
        </w:rPr>
      </w:pPr>
    </w:p>
    <w:p w14:paraId="2905B765" w14:textId="77777777" w:rsidR="001D6016" w:rsidRPr="003A3CED" w:rsidRDefault="001D6016" w:rsidP="00195AEC">
      <w:pPr>
        <w:spacing w:line="360" w:lineRule="auto"/>
        <w:rPr>
          <w:b/>
          <w:sz w:val="22"/>
        </w:rPr>
      </w:pPr>
      <w:r w:rsidRPr="00C70C28">
        <w:rPr>
          <w:b/>
          <w:noProof/>
          <w:sz w:val="20"/>
          <w:lang w:val="en-GB" w:eastAsia="en-GB"/>
        </w:rPr>
        <mc:AlternateContent>
          <mc:Choice Requires="wps">
            <w:drawing>
              <wp:anchor distT="0" distB="0" distL="114300" distR="114300" simplePos="0" relativeHeight="251662336" behindDoc="0" locked="0" layoutInCell="1" allowOverlap="1" wp14:anchorId="2FA67A90" wp14:editId="20B8AA0D">
                <wp:simplePos x="0" y="0"/>
                <wp:positionH relativeFrom="margin">
                  <wp:align>right</wp:align>
                </wp:positionH>
                <wp:positionV relativeFrom="paragraph">
                  <wp:posOffset>13336</wp:posOffset>
                </wp:positionV>
                <wp:extent cx="5915025" cy="0"/>
                <wp:effectExtent l="0" t="0" r="2857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5BCD70" id="Line 5"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DBQIAABIEAAAOAAAAZHJzL2Uyb0RvYy54bWysU8GO2jAQvVfqP1i+QxKasBARVhWBXmgX&#10;adsPMLZDrDq2ZRsCqvrvHRtIS3upqubgzHjGz+/NjBfP506iE7dOaFXhbJxixBXVTKhDhb983oxm&#10;GDlPFCNSK17hC3f4efn2zaI3JZ/oVkvGLQIQ5creVLj13pRJ4mjLO+LG2nAFwUbbjnhw7SFhlvSA&#10;3slkkqbTpNeWGaspdw5262sQLyN+03DqX5rGcY9khYGbj6uN6z6syXJByoMlphX0RoP8A4uOCAWX&#10;DlA18QQdrfgDqhPUaqcbP6a6S3TTCMqjBlCTpb+peW2J4VELFMeZoUzu/8HST6edRYJV+AkjRTpo&#10;0VYojopQmd64EhJWameDNnpWr2ar6VcHseQhGBxnAGnff9QMQMjR61iQc2O7cBikonOs+2WoOz97&#10;RGGzmGdFOikwovdYQsr7QWOd/8B1h4JRYQnsIjA5bZ0PREh5Twn3KL0RUsa2SoX6Cs8LQA4Rp6Vg&#10;IRgde9ivpEUnEgYjfkExgD2kWX1ULIK1nLD1zfZEyKsN+VIFPJACdG7WtfPf5ul8PVvP8lE+ma5H&#10;eVrXo/ebVT6abrKnon5Xr1Z19j1Qy/KyFYxxFdjdpzDL/67Lt/dwnZ9hDocyJI/oUSKQvf8j6djL&#10;0L5ry/eaXXY2VCO0FQYvJt8eSZjsX/2Y9fMpL38A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FDuAQMFAgAAEgQAAA4AAAAAAAAA&#10;AAAAAAAALgIAAGRycy9lMm9Eb2MueG1sUEsBAi0AFAAGAAgAAAAhAANZJGXZAAAABAEAAA8AAAAA&#10;AAAAAAAAAAAAXwQAAGRycy9kb3ducmV2LnhtbFBLBQYAAAAABAAEAPMAAABlBQAAAAA=&#10;">
                <o:lock v:ext="edit" shapetype="f"/>
                <w10:wrap anchorx="margin"/>
              </v:line>
            </w:pict>
          </mc:Fallback>
        </mc:AlternateContent>
      </w:r>
      <w:r w:rsidRPr="00C70C28">
        <w:rPr>
          <w:b/>
          <w:noProof/>
          <w:sz w:val="20"/>
          <w:lang w:val="en-GB" w:eastAsia="en-GB"/>
        </w:rPr>
        <mc:AlternateContent>
          <mc:Choice Requires="wps">
            <w:drawing>
              <wp:anchor distT="0" distB="0" distL="114300" distR="114300" simplePos="0" relativeHeight="251661312" behindDoc="0" locked="0" layoutInCell="1" allowOverlap="1" wp14:anchorId="67606FFD" wp14:editId="79B530BF">
                <wp:simplePos x="0" y="0"/>
                <wp:positionH relativeFrom="column">
                  <wp:posOffset>0</wp:posOffset>
                </wp:positionH>
                <wp:positionV relativeFrom="paragraph">
                  <wp:posOffset>114300</wp:posOffset>
                </wp:positionV>
                <wp:extent cx="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C2304A"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E/AAI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N8VIkRY8&#10;2gnF0SyUpjOugIy12tsgjl7Us9lp+s1BLHkIhoUzAHXoPmkGIOTkdazIpbZtOAxa0SUW/joUnl88&#10;ov0mve8mpLgfMdb5j1y3KExKLIFXhCTnnfOBAinuKeEGpbdCyuioVKgr8WI6mcYDTkvBQjCkOXs8&#10;rKVFZxJ6In5BK4A9pFl9UiyCNZywzW3uiZD9HPKlCnggAujcZr3p3xfpYjPfzPNRPpltRnlaVaMP&#10;23U+mm2z99PqXbVeV9mPQC3Li0YwxlVgd2/ALP87g29PoW+doQWHMiSP6FEikL3/I+noYjCuN/ug&#10;2XVvQzWCodBzMfn2PkJT/76OWb9e8eonAAAA//8DAFBLAwQUAAYACAAAACEAVCJ0h9cAAAADAQAA&#10;DwAAAGRycy9kb3ducmV2LnhtbEyPQU/DMAyF75P4D5GRuEwsZUhTVZpOCOiNC2MTV68xbUXjdE22&#10;dfv1GHHYLraen/X8OV+OrlMHGkLr2cDDLAFFXHnbcm1g/Vnep6BCRLbYeSYDJwqwLG4mOWbWH/mD&#10;DqtYKwnhkKGBJsY+0zpUDTkMM98Ti/ftB4dR5FBrO+BRwl2n50my0A5blgsN9vTSUPWz2jsDodzQ&#10;rjxPq2ny9Vh7mu9e39/QmLvb8fkJVKQxXpbhD1/QoRCmrd+zDaozII9EmabSxZW6/Ve6yPU1e/EL&#10;AAD//wMAUEsBAi0AFAAGAAgAAAAhALaDOJL+AAAA4QEAABMAAAAAAAAAAAAAAAAAAAAAAFtDb250&#10;ZW50X1R5cGVzXS54bWxQSwECLQAUAAYACAAAACEAOP0h/9YAAACUAQAACwAAAAAAAAAAAAAAAAAv&#10;AQAAX3JlbHMvLnJlbHNQSwECLQAUAAYACAAAACEAU+txPwACAAANBAAADgAAAAAAAAAAAAAAAAAu&#10;AgAAZHJzL2Uyb0RvYy54bWxQSwECLQAUAAYACAAAACEAVCJ0h9cAAAADAQAADwAAAAAAAAAAAAAA&#10;AABaBAAAZHJzL2Rvd25yZXYueG1sUEsFBgAAAAAEAAQA8wAAAF4FAAAAAA==&#10;">
                <o:lock v:ext="edit" shapetype="f"/>
              </v:line>
            </w:pict>
          </mc:Fallback>
        </mc:AlternateContent>
      </w:r>
    </w:p>
    <w:p w14:paraId="1D07576C" w14:textId="4B1FB829" w:rsidR="00510A3B" w:rsidRPr="003A3CED" w:rsidRDefault="001D6016" w:rsidP="00195AEC">
      <w:pPr>
        <w:spacing w:line="360" w:lineRule="auto"/>
        <w:jc w:val="both"/>
        <w:rPr>
          <w:b/>
          <w:bCs/>
        </w:rPr>
      </w:pPr>
      <w:r w:rsidRPr="003A3CED">
        <w:rPr>
          <w:b/>
        </w:rPr>
        <w:lastRenderedPageBreak/>
        <w:t>Koen J</w:t>
      </w:r>
      <w:r w:rsidR="00D97899">
        <w:rPr>
          <w:b/>
        </w:rPr>
        <w:t xml:space="preserve"> (Chili J concurring)</w:t>
      </w:r>
    </w:p>
    <w:p w14:paraId="3DB18B46" w14:textId="77777777" w:rsidR="00510A3B" w:rsidRPr="003A3CED" w:rsidRDefault="00510A3B" w:rsidP="00195AEC">
      <w:pPr>
        <w:spacing w:line="360" w:lineRule="auto"/>
        <w:jc w:val="both"/>
        <w:rPr>
          <w:b/>
        </w:rPr>
      </w:pPr>
    </w:p>
    <w:p w14:paraId="7688EE0A" w14:textId="1DB1A75A" w:rsidR="00F417BA" w:rsidRDefault="00A359F7" w:rsidP="00195AEC">
      <w:pPr>
        <w:numPr>
          <w:ilvl w:val="0"/>
          <w:numId w:val="1"/>
        </w:numPr>
        <w:spacing w:line="360" w:lineRule="auto"/>
        <w:jc w:val="both"/>
        <w:rPr>
          <w:szCs w:val="24"/>
        </w:rPr>
      </w:pPr>
      <w:r w:rsidRPr="00E802D6">
        <w:rPr>
          <w:szCs w:val="24"/>
        </w:rPr>
        <w:t>The appellant was convicted in the regional court sitting at uMzimkhulu on a charge of rape. It was alleged in the</w:t>
      </w:r>
      <w:r w:rsidR="00E802D6">
        <w:rPr>
          <w:szCs w:val="24"/>
        </w:rPr>
        <w:t xml:space="preserve"> annexure to the </w:t>
      </w:r>
      <w:r w:rsidRPr="00E802D6">
        <w:rPr>
          <w:szCs w:val="24"/>
        </w:rPr>
        <w:t xml:space="preserve">charge </w:t>
      </w:r>
      <w:r w:rsidR="00E802D6">
        <w:rPr>
          <w:szCs w:val="24"/>
        </w:rPr>
        <w:t xml:space="preserve">sheet </w:t>
      </w:r>
      <w:r w:rsidR="001860BD">
        <w:rPr>
          <w:szCs w:val="24"/>
        </w:rPr>
        <w:t>that s 51</w:t>
      </w:r>
      <w:r w:rsidRPr="00E802D6">
        <w:rPr>
          <w:szCs w:val="24"/>
        </w:rPr>
        <w:t xml:space="preserve">(1), </w:t>
      </w:r>
      <w:r w:rsidR="00E802D6">
        <w:rPr>
          <w:szCs w:val="24"/>
        </w:rPr>
        <w:t xml:space="preserve">Part 1 and </w:t>
      </w:r>
      <w:r w:rsidRPr="00E802D6">
        <w:rPr>
          <w:szCs w:val="24"/>
        </w:rPr>
        <w:t xml:space="preserve"> </w:t>
      </w:r>
      <w:r w:rsidR="00195AEC">
        <w:rPr>
          <w:szCs w:val="24"/>
        </w:rPr>
        <w:t>S</w:t>
      </w:r>
      <w:r w:rsidR="00195AEC" w:rsidRPr="00E802D6">
        <w:rPr>
          <w:szCs w:val="24"/>
        </w:rPr>
        <w:t xml:space="preserve">chedule </w:t>
      </w:r>
      <w:r w:rsidRPr="00E802D6">
        <w:rPr>
          <w:szCs w:val="24"/>
        </w:rPr>
        <w:t>2 of the Criminal Law Amendment Act 105 of 1997 applied</w:t>
      </w:r>
      <w:r w:rsidR="00E802D6">
        <w:rPr>
          <w:szCs w:val="24"/>
        </w:rPr>
        <w:t>,</w:t>
      </w:r>
      <w:r w:rsidRPr="00E802D6">
        <w:rPr>
          <w:szCs w:val="24"/>
        </w:rPr>
        <w:t xml:space="preserve"> as the appellant had sexual</w:t>
      </w:r>
      <w:r w:rsidR="00195AEC">
        <w:rPr>
          <w:szCs w:val="24"/>
        </w:rPr>
        <w:t>ly</w:t>
      </w:r>
      <w:r w:rsidRPr="00E802D6">
        <w:rPr>
          <w:szCs w:val="24"/>
        </w:rPr>
        <w:t xml:space="preserve"> penetrated the </w:t>
      </w:r>
      <w:r w:rsidR="00E802D6">
        <w:rPr>
          <w:szCs w:val="24"/>
        </w:rPr>
        <w:t xml:space="preserve">complainant </w:t>
      </w:r>
      <w:r w:rsidRPr="00E802D6">
        <w:rPr>
          <w:szCs w:val="24"/>
        </w:rPr>
        <w:t>victim more than once and was therefore liable to a sentence of life imprisonment. I</w:t>
      </w:r>
      <w:r w:rsidR="00E802D6">
        <w:rPr>
          <w:szCs w:val="24"/>
        </w:rPr>
        <w:t xml:space="preserve"> also mention</w:t>
      </w:r>
      <w:r w:rsidRPr="00E802D6">
        <w:rPr>
          <w:szCs w:val="24"/>
        </w:rPr>
        <w:t xml:space="preserve"> that the </w:t>
      </w:r>
      <w:r w:rsidR="00F417BA">
        <w:rPr>
          <w:szCs w:val="24"/>
        </w:rPr>
        <w:t xml:space="preserve">complainant </w:t>
      </w:r>
      <w:r w:rsidRPr="00E802D6">
        <w:rPr>
          <w:szCs w:val="24"/>
        </w:rPr>
        <w:t>was an 11 year old female</w:t>
      </w:r>
      <w:r w:rsidR="00E802D6">
        <w:rPr>
          <w:szCs w:val="24"/>
        </w:rPr>
        <w:t xml:space="preserve">, </w:t>
      </w:r>
      <w:r w:rsidRPr="00E802D6">
        <w:rPr>
          <w:szCs w:val="24"/>
        </w:rPr>
        <w:t>her birth certificate handed in by consent reflecting that she was born on 20 October 2008. The learned magistrate found</w:t>
      </w:r>
      <w:r w:rsidR="00E802D6">
        <w:rPr>
          <w:szCs w:val="24"/>
        </w:rPr>
        <w:t>, notwithstanding the S</w:t>
      </w:r>
      <w:r w:rsidR="00E802D6" w:rsidRPr="00E802D6">
        <w:rPr>
          <w:szCs w:val="24"/>
        </w:rPr>
        <w:t>tate only having charged the appellant with one count of rape</w:t>
      </w:r>
      <w:r w:rsidR="00E802D6">
        <w:rPr>
          <w:szCs w:val="24"/>
        </w:rPr>
        <w:t>,</w:t>
      </w:r>
      <w:r w:rsidRPr="00E802D6">
        <w:rPr>
          <w:szCs w:val="24"/>
        </w:rPr>
        <w:t xml:space="preserve"> that the appellant had </w:t>
      </w:r>
      <w:r w:rsidR="00E802D6">
        <w:rPr>
          <w:szCs w:val="24"/>
        </w:rPr>
        <w:t xml:space="preserve">indeed </w:t>
      </w:r>
      <w:r w:rsidRPr="00E802D6">
        <w:rPr>
          <w:szCs w:val="24"/>
        </w:rPr>
        <w:t xml:space="preserve">raped the complainant </w:t>
      </w:r>
      <w:r w:rsidR="00E802D6">
        <w:rPr>
          <w:szCs w:val="24"/>
        </w:rPr>
        <w:t xml:space="preserve">both </w:t>
      </w:r>
      <w:r w:rsidRPr="00E802D6">
        <w:rPr>
          <w:szCs w:val="24"/>
        </w:rPr>
        <w:t>on 31 December 2018 and on 1 January 2019</w:t>
      </w:r>
      <w:r w:rsidR="00E802D6">
        <w:rPr>
          <w:szCs w:val="24"/>
        </w:rPr>
        <w:t xml:space="preserve"> and that these were </w:t>
      </w:r>
      <w:r w:rsidRPr="00E802D6">
        <w:rPr>
          <w:szCs w:val="24"/>
        </w:rPr>
        <w:t>clear</w:t>
      </w:r>
      <w:r w:rsidR="00E802D6">
        <w:rPr>
          <w:szCs w:val="24"/>
        </w:rPr>
        <w:t xml:space="preserve">ly two </w:t>
      </w:r>
      <w:r w:rsidRPr="00E802D6">
        <w:rPr>
          <w:szCs w:val="24"/>
        </w:rPr>
        <w:t>separate incidents</w:t>
      </w:r>
      <w:r w:rsidR="00E802D6">
        <w:rPr>
          <w:szCs w:val="24"/>
        </w:rPr>
        <w:t>. H</w:t>
      </w:r>
      <w:r w:rsidRPr="00E802D6">
        <w:rPr>
          <w:szCs w:val="24"/>
        </w:rPr>
        <w:t xml:space="preserve">aving found that there were no substantial and compelling circumstances </w:t>
      </w:r>
      <w:r w:rsidR="00F417BA">
        <w:rPr>
          <w:szCs w:val="24"/>
        </w:rPr>
        <w:t xml:space="preserve">the magistrate </w:t>
      </w:r>
      <w:r w:rsidR="003847CF">
        <w:rPr>
          <w:szCs w:val="24"/>
        </w:rPr>
        <w:t xml:space="preserve">on 31 March 2021 </w:t>
      </w:r>
      <w:r w:rsidRPr="00E802D6">
        <w:rPr>
          <w:szCs w:val="24"/>
        </w:rPr>
        <w:t>sentenced the</w:t>
      </w:r>
      <w:r w:rsidR="00F75D32">
        <w:rPr>
          <w:szCs w:val="24"/>
        </w:rPr>
        <w:t xml:space="preserve"> appellant to life imprisonment</w:t>
      </w:r>
      <w:r w:rsidRPr="00E802D6">
        <w:rPr>
          <w:szCs w:val="24"/>
        </w:rPr>
        <w:t xml:space="preserve">. The present appeal </w:t>
      </w:r>
      <w:r w:rsidR="00E802D6">
        <w:rPr>
          <w:szCs w:val="24"/>
        </w:rPr>
        <w:t>is against both conviction an</w:t>
      </w:r>
      <w:r w:rsidR="00F417BA">
        <w:rPr>
          <w:szCs w:val="24"/>
        </w:rPr>
        <w:t xml:space="preserve">d sentence, pursuant to the </w:t>
      </w:r>
      <w:r w:rsidRPr="00E802D6">
        <w:rPr>
          <w:szCs w:val="24"/>
        </w:rPr>
        <w:t>appellant’s automatic right of appeal by virtue of the provisions of section 10 of the Judicial Matters Amendment Act 42 of 2013.</w:t>
      </w:r>
    </w:p>
    <w:p w14:paraId="4F563D94" w14:textId="77777777" w:rsidR="00F417BA" w:rsidRDefault="00F417BA" w:rsidP="00195AEC">
      <w:pPr>
        <w:spacing w:line="360" w:lineRule="auto"/>
        <w:jc w:val="both"/>
        <w:rPr>
          <w:szCs w:val="24"/>
        </w:rPr>
      </w:pPr>
    </w:p>
    <w:p w14:paraId="5898B7B9" w14:textId="2439F7F1" w:rsidR="00A359F7" w:rsidRDefault="00F417BA" w:rsidP="00195AEC">
      <w:pPr>
        <w:numPr>
          <w:ilvl w:val="0"/>
          <w:numId w:val="1"/>
        </w:numPr>
        <w:spacing w:line="360" w:lineRule="auto"/>
        <w:jc w:val="both"/>
        <w:rPr>
          <w:szCs w:val="24"/>
        </w:rPr>
      </w:pPr>
      <w:r>
        <w:rPr>
          <w:szCs w:val="24"/>
        </w:rPr>
        <w:t>The S</w:t>
      </w:r>
      <w:r w:rsidR="00A359F7" w:rsidRPr="00F417BA">
        <w:rPr>
          <w:szCs w:val="24"/>
        </w:rPr>
        <w:t xml:space="preserve">tate had </w:t>
      </w:r>
      <w:r>
        <w:rPr>
          <w:szCs w:val="24"/>
        </w:rPr>
        <w:t xml:space="preserve">adduced </w:t>
      </w:r>
      <w:r w:rsidR="00A359F7" w:rsidRPr="00F417BA">
        <w:rPr>
          <w:szCs w:val="24"/>
        </w:rPr>
        <w:t xml:space="preserve">the evidence of the complainant and her mother. The J88 completed </w:t>
      </w:r>
      <w:r>
        <w:rPr>
          <w:szCs w:val="24"/>
        </w:rPr>
        <w:t xml:space="preserve">in respect of a medical examination of the complainant </w:t>
      </w:r>
      <w:r w:rsidR="00A359F7" w:rsidRPr="00F417BA">
        <w:rPr>
          <w:szCs w:val="24"/>
        </w:rPr>
        <w:t xml:space="preserve">by Doctor NE Manci was handed in by consent. This is a practice unfortunately often </w:t>
      </w:r>
      <w:r>
        <w:rPr>
          <w:szCs w:val="24"/>
        </w:rPr>
        <w:t xml:space="preserve">followed, </w:t>
      </w:r>
      <w:r w:rsidR="00D83028">
        <w:rPr>
          <w:szCs w:val="24"/>
        </w:rPr>
        <w:t xml:space="preserve">but </w:t>
      </w:r>
      <w:r w:rsidR="00A359F7" w:rsidRPr="00F417BA">
        <w:rPr>
          <w:szCs w:val="24"/>
        </w:rPr>
        <w:t xml:space="preserve">which is to be </w:t>
      </w:r>
      <w:r>
        <w:rPr>
          <w:szCs w:val="24"/>
        </w:rPr>
        <w:t>dis</w:t>
      </w:r>
      <w:r w:rsidR="00A359F7" w:rsidRPr="00F417BA">
        <w:rPr>
          <w:szCs w:val="24"/>
        </w:rPr>
        <w:t>couraged</w:t>
      </w:r>
      <w:r w:rsidR="00F75D32">
        <w:rPr>
          <w:szCs w:val="24"/>
        </w:rPr>
        <w:t>,</w:t>
      </w:r>
      <w:r w:rsidR="00A359F7" w:rsidRPr="00F417BA">
        <w:rPr>
          <w:szCs w:val="24"/>
        </w:rPr>
        <w:t xml:space="preserve"> as it does not allow for clarification of the terse notes recorded on </w:t>
      </w:r>
      <w:r>
        <w:rPr>
          <w:szCs w:val="24"/>
        </w:rPr>
        <w:t xml:space="preserve">the J88. </w:t>
      </w:r>
      <w:r w:rsidR="00A359F7" w:rsidRPr="00F417BA">
        <w:rPr>
          <w:szCs w:val="24"/>
        </w:rPr>
        <w:t xml:space="preserve"> </w:t>
      </w:r>
    </w:p>
    <w:p w14:paraId="3C8D4D5E" w14:textId="77777777" w:rsidR="00F417BA" w:rsidRPr="00F417BA" w:rsidRDefault="00F417BA" w:rsidP="00195AEC">
      <w:pPr>
        <w:spacing w:line="360" w:lineRule="auto"/>
        <w:jc w:val="both"/>
        <w:rPr>
          <w:szCs w:val="24"/>
        </w:rPr>
      </w:pPr>
    </w:p>
    <w:p w14:paraId="09DDB3C8" w14:textId="436DF1CD" w:rsidR="00B5372E" w:rsidRDefault="00F417BA" w:rsidP="00195AEC">
      <w:pPr>
        <w:pStyle w:val="ListParagraph"/>
        <w:numPr>
          <w:ilvl w:val="0"/>
          <w:numId w:val="1"/>
        </w:numPr>
        <w:spacing w:line="360" w:lineRule="auto"/>
        <w:jc w:val="both"/>
        <w:rPr>
          <w:szCs w:val="24"/>
        </w:rPr>
      </w:pPr>
      <w:r w:rsidRPr="00BA29B4">
        <w:rPr>
          <w:szCs w:val="24"/>
        </w:rPr>
        <w:t xml:space="preserve">As </w:t>
      </w:r>
      <w:r w:rsidR="00A359F7" w:rsidRPr="00BA29B4">
        <w:rPr>
          <w:szCs w:val="24"/>
        </w:rPr>
        <w:t xml:space="preserve">regards the conviction, in short, the evidence of the complainant established that the appellant was her mother’s boyfriend. </w:t>
      </w:r>
      <w:r w:rsidR="00D83028" w:rsidRPr="00BA29B4">
        <w:rPr>
          <w:szCs w:val="24"/>
        </w:rPr>
        <w:t xml:space="preserve">She referred to him as uncle Babana. </w:t>
      </w:r>
      <w:r w:rsidR="00A359F7" w:rsidRPr="00BA29B4">
        <w:rPr>
          <w:szCs w:val="24"/>
        </w:rPr>
        <w:t xml:space="preserve">He would spend nights at their home. On 31 December 2018 the appellant was at the </w:t>
      </w:r>
      <w:r w:rsidRPr="00BA29B4">
        <w:rPr>
          <w:szCs w:val="24"/>
        </w:rPr>
        <w:t xml:space="preserve">complainant’s </w:t>
      </w:r>
      <w:r w:rsidR="00A359F7" w:rsidRPr="00BA29B4">
        <w:rPr>
          <w:szCs w:val="24"/>
        </w:rPr>
        <w:t>home</w:t>
      </w:r>
      <w:r w:rsidR="00B5372E" w:rsidRPr="00BA29B4">
        <w:rPr>
          <w:szCs w:val="24"/>
        </w:rPr>
        <w:t>. Her mother left for town during the day</w:t>
      </w:r>
      <w:r w:rsidR="00A359F7" w:rsidRPr="00BA29B4">
        <w:rPr>
          <w:szCs w:val="24"/>
        </w:rPr>
        <w:t xml:space="preserve">. At </w:t>
      </w:r>
      <w:r w:rsidR="00805C65">
        <w:rPr>
          <w:szCs w:val="24"/>
        </w:rPr>
        <w:t>some</w:t>
      </w:r>
      <w:r w:rsidR="00805C65" w:rsidRPr="00BA29B4">
        <w:rPr>
          <w:szCs w:val="24"/>
        </w:rPr>
        <w:t xml:space="preserve"> </w:t>
      </w:r>
      <w:r w:rsidR="00B5372E" w:rsidRPr="00BA29B4">
        <w:rPr>
          <w:szCs w:val="24"/>
        </w:rPr>
        <w:t xml:space="preserve">stage </w:t>
      </w:r>
      <w:r w:rsidR="00F75D32" w:rsidRPr="00BA29B4">
        <w:rPr>
          <w:szCs w:val="24"/>
        </w:rPr>
        <w:t>in the afternoon, whilst her mother was away, t</w:t>
      </w:r>
      <w:r w:rsidR="00A359F7" w:rsidRPr="00BA29B4">
        <w:rPr>
          <w:szCs w:val="24"/>
        </w:rPr>
        <w:t xml:space="preserve">he </w:t>
      </w:r>
      <w:r w:rsidR="00F75D32" w:rsidRPr="00BA29B4">
        <w:rPr>
          <w:szCs w:val="24"/>
        </w:rPr>
        <w:t xml:space="preserve">appellant </w:t>
      </w:r>
      <w:r w:rsidR="00A359F7" w:rsidRPr="00BA29B4">
        <w:rPr>
          <w:szCs w:val="24"/>
        </w:rPr>
        <w:t>sent her siblings to a neighbour</w:t>
      </w:r>
      <w:r w:rsidRPr="00BA29B4">
        <w:rPr>
          <w:szCs w:val="24"/>
        </w:rPr>
        <w:t>’</w:t>
      </w:r>
      <w:r w:rsidR="00A359F7" w:rsidRPr="00BA29B4">
        <w:rPr>
          <w:szCs w:val="24"/>
        </w:rPr>
        <w:t>s house to collect an aux cable. After they left he called the complainant to the bedroom of the two-</w:t>
      </w:r>
      <w:r w:rsidRPr="00BA29B4">
        <w:rPr>
          <w:szCs w:val="24"/>
        </w:rPr>
        <w:t xml:space="preserve">roomed </w:t>
      </w:r>
      <w:r w:rsidR="00A359F7" w:rsidRPr="00BA29B4">
        <w:rPr>
          <w:szCs w:val="24"/>
        </w:rPr>
        <w:t>structure where he penetrated her</w:t>
      </w:r>
      <w:r w:rsidRPr="00BA29B4">
        <w:rPr>
          <w:szCs w:val="24"/>
        </w:rPr>
        <w:t xml:space="preserve"> vaginally</w:t>
      </w:r>
      <w:r w:rsidR="00B5372E" w:rsidRPr="00BA29B4">
        <w:rPr>
          <w:szCs w:val="24"/>
        </w:rPr>
        <w:t xml:space="preserve"> on the bed</w:t>
      </w:r>
      <w:r w:rsidR="00A359F7" w:rsidRPr="00BA29B4">
        <w:rPr>
          <w:szCs w:val="24"/>
        </w:rPr>
        <w:t xml:space="preserve">. She did not report the incident to her mother on her </w:t>
      </w:r>
      <w:r w:rsidR="00B5372E" w:rsidRPr="00BA29B4">
        <w:rPr>
          <w:szCs w:val="24"/>
        </w:rPr>
        <w:t xml:space="preserve">mother’s </w:t>
      </w:r>
      <w:r w:rsidR="00A359F7" w:rsidRPr="00BA29B4">
        <w:rPr>
          <w:szCs w:val="24"/>
        </w:rPr>
        <w:t xml:space="preserve">return </w:t>
      </w:r>
      <w:r w:rsidRPr="00BA29B4">
        <w:rPr>
          <w:szCs w:val="24"/>
        </w:rPr>
        <w:t xml:space="preserve">home </w:t>
      </w:r>
      <w:r w:rsidR="00A359F7" w:rsidRPr="00BA29B4">
        <w:rPr>
          <w:szCs w:val="24"/>
        </w:rPr>
        <w:t xml:space="preserve">that evening because she </w:t>
      </w:r>
      <w:r w:rsidR="00A359F7" w:rsidRPr="00BA29B4">
        <w:rPr>
          <w:szCs w:val="24"/>
        </w:rPr>
        <w:lastRenderedPageBreak/>
        <w:t xml:space="preserve">described the appellant </w:t>
      </w:r>
      <w:r w:rsidR="00F75D32" w:rsidRPr="00BA29B4">
        <w:rPr>
          <w:szCs w:val="24"/>
        </w:rPr>
        <w:t>a</w:t>
      </w:r>
      <w:r w:rsidR="00B5372E" w:rsidRPr="00BA29B4">
        <w:rPr>
          <w:szCs w:val="24"/>
        </w:rPr>
        <w:t xml:space="preserve">s a </w:t>
      </w:r>
      <w:r w:rsidR="00A359F7" w:rsidRPr="00BA29B4">
        <w:rPr>
          <w:szCs w:val="24"/>
        </w:rPr>
        <w:t>violent person</w:t>
      </w:r>
      <w:r w:rsidR="00B5372E" w:rsidRPr="00BA29B4">
        <w:rPr>
          <w:szCs w:val="24"/>
        </w:rPr>
        <w:t>,</w:t>
      </w:r>
      <w:r w:rsidR="00A359F7" w:rsidRPr="00BA29B4">
        <w:rPr>
          <w:szCs w:val="24"/>
        </w:rPr>
        <w:t xml:space="preserve"> and she was scared that the appellant </w:t>
      </w:r>
      <w:r w:rsidR="00BA29B4" w:rsidRPr="00BA29B4">
        <w:rPr>
          <w:szCs w:val="24"/>
        </w:rPr>
        <w:t>would fight with h</w:t>
      </w:r>
      <w:r w:rsidR="00B5372E" w:rsidRPr="00BA29B4">
        <w:rPr>
          <w:szCs w:val="24"/>
        </w:rPr>
        <w:t xml:space="preserve">er </w:t>
      </w:r>
      <w:r w:rsidR="00A359F7" w:rsidRPr="00BA29B4">
        <w:rPr>
          <w:szCs w:val="24"/>
        </w:rPr>
        <w:t xml:space="preserve">mother </w:t>
      </w:r>
      <w:r w:rsidR="00BA29B4" w:rsidRPr="00BA29B4">
        <w:rPr>
          <w:szCs w:val="24"/>
        </w:rPr>
        <w:t>and he would assault her</w:t>
      </w:r>
      <w:r w:rsidR="005F6E63">
        <w:rPr>
          <w:szCs w:val="24"/>
        </w:rPr>
        <w:t xml:space="preserve"> mother or she would assault him</w:t>
      </w:r>
      <w:r w:rsidR="00BA29B4" w:rsidRPr="00BA29B4">
        <w:rPr>
          <w:szCs w:val="24"/>
        </w:rPr>
        <w:t xml:space="preserve">. </w:t>
      </w:r>
    </w:p>
    <w:p w14:paraId="6E9DEDE0" w14:textId="77777777" w:rsidR="00BA29B4" w:rsidRPr="00BA29B4" w:rsidRDefault="00BA29B4" w:rsidP="00195AEC">
      <w:pPr>
        <w:pStyle w:val="ListParagraph"/>
        <w:spacing w:line="360" w:lineRule="auto"/>
        <w:ind w:left="0"/>
        <w:jc w:val="both"/>
        <w:rPr>
          <w:szCs w:val="24"/>
        </w:rPr>
      </w:pPr>
    </w:p>
    <w:p w14:paraId="5A77C7CD" w14:textId="13D780C6" w:rsidR="00A359F7" w:rsidRPr="00A359F7" w:rsidRDefault="006A777B" w:rsidP="00195AEC">
      <w:pPr>
        <w:pStyle w:val="ListParagraph"/>
        <w:numPr>
          <w:ilvl w:val="0"/>
          <w:numId w:val="1"/>
        </w:numPr>
        <w:spacing w:line="360" w:lineRule="auto"/>
        <w:jc w:val="both"/>
        <w:rPr>
          <w:szCs w:val="24"/>
        </w:rPr>
      </w:pPr>
      <w:r>
        <w:rPr>
          <w:szCs w:val="24"/>
        </w:rPr>
        <w:t>On 31</w:t>
      </w:r>
      <w:r w:rsidR="00B5372E">
        <w:rPr>
          <w:szCs w:val="24"/>
        </w:rPr>
        <w:t xml:space="preserve"> December</w:t>
      </w:r>
      <w:r w:rsidR="00F75D32">
        <w:rPr>
          <w:szCs w:val="24"/>
        </w:rPr>
        <w:t xml:space="preserve"> 2018,</w:t>
      </w:r>
      <w:r w:rsidR="00B5372E">
        <w:rPr>
          <w:szCs w:val="24"/>
        </w:rPr>
        <w:t xml:space="preserve"> </w:t>
      </w:r>
      <w:r w:rsidR="00A359F7" w:rsidRPr="00A359F7">
        <w:rPr>
          <w:szCs w:val="24"/>
        </w:rPr>
        <w:t>being New Year’s Eve, the</w:t>
      </w:r>
      <w:r w:rsidR="00BA29B4">
        <w:rPr>
          <w:szCs w:val="24"/>
        </w:rPr>
        <w:t xml:space="preserve"> complainant and her </w:t>
      </w:r>
      <w:r w:rsidR="00A359F7" w:rsidRPr="00A359F7">
        <w:rPr>
          <w:szCs w:val="24"/>
        </w:rPr>
        <w:t xml:space="preserve">siblings attended at a neighbour’s house </w:t>
      </w:r>
      <w:r w:rsidR="00D85A4E">
        <w:rPr>
          <w:szCs w:val="24"/>
        </w:rPr>
        <w:t>with her mo</w:t>
      </w:r>
      <w:r w:rsidR="0067253B">
        <w:rPr>
          <w:szCs w:val="24"/>
        </w:rPr>
        <w:t>ther, from which they later returned home</w:t>
      </w:r>
      <w:r w:rsidR="00A359F7" w:rsidRPr="00A359F7">
        <w:rPr>
          <w:szCs w:val="24"/>
        </w:rPr>
        <w:t xml:space="preserve">. </w:t>
      </w:r>
      <w:r w:rsidR="00BA29B4">
        <w:rPr>
          <w:szCs w:val="24"/>
        </w:rPr>
        <w:t xml:space="preserve">The </w:t>
      </w:r>
      <w:r w:rsidR="00A359F7" w:rsidRPr="00A359F7">
        <w:rPr>
          <w:szCs w:val="24"/>
        </w:rPr>
        <w:t>complainant’s mother was quite inebriated by the time she, the complainant and the complainant’s siblings return</w:t>
      </w:r>
      <w:r w:rsidR="00B5372E">
        <w:rPr>
          <w:szCs w:val="24"/>
        </w:rPr>
        <w:t>ed</w:t>
      </w:r>
      <w:r w:rsidR="00A359F7" w:rsidRPr="00A359F7">
        <w:rPr>
          <w:szCs w:val="24"/>
        </w:rPr>
        <w:t xml:space="preserve"> </w:t>
      </w:r>
      <w:r w:rsidR="00B5372E">
        <w:rPr>
          <w:szCs w:val="24"/>
        </w:rPr>
        <w:t xml:space="preserve">to their </w:t>
      </w:r>
      <w:r w:rsidR="00A359F7" w:rsidRPr="00A359F7">
        <w:rPr>
          <w:szCs w:val="24"/>
        </w:rPr>
        <w:t>home to sleep.</w:t>
      </w:r>
    </w:p>
    <w:p w14:paraId="4038E6E7" w14:textId="77777777" w:rsidR="00A359F7" w:rsidRPr="00A359F7" w:rsidRDefault="00A359F7" w:rsidP="00195AEC">
      <w:pPr>
        <w:pStyle w:val="ListParagraph"/>
        <w:spacing w:line="360" w:lineRule="auto"/>
        <w:ind w:left="0"/>
        <w:jc w:val="both"/>
        <w:rPr>
          <w:szCs w:val="24"/>
        </w:rPr>
      </w:pPr>
    </w:p>
    <w:p w14:paraId="61FF072E" w14:textId="717C2251" w:rsidR="00A359F7" w:rsidRDefault="00A359F7" w:rsidP="00195AEC">
      <w:pPr>
        <w:pStyle w:val="ListParagraph"/>
        <w:numPr>
          <w:ilvl w:val="0"/>
          <w:numId w:val="1"/>
        </w:numPr>
        <w:spacing w:line="360" w:lineRule="auto"/>
        <w:jc w:val="both"/>
        <w:rPr>
          <w:szCs w:val="24"/>
        </w:rPr>
      </w:pPr>
      <w:r w:rsidRPr="00A359F7">
        <w:rPr>
          <w:szCs w:val="24"/>
        </w:rPr>
        <w:t xml:space="preserve">In the early hours of 1 January 2019, </w:t>
      </w:r>
      <w:r w:rsidR="0067253B">
        <w:rPr>
          <w:szCs w:val="24"/>
        </w:rPr>
        <w:t xml:space="preserve">around 2 am, </w:t>
      </w:r>
      <w:r w:rsidRPr="00A359F7">
        <w:rPr>
          <w:szCs w:val="24"/>
        </w:rPr>
        <w:t xml:space="preserve">the appellant returned to the home of the complainant. </w:t>
      </w:r>
      <w:r w:rsidR="0067253B">
        <w:rPr>
          <w:szCs w:val="24"/>
        </w:rPr>
        <w:t xml:space="preserve">The complainant’s mother let him in as the children were all sleeping. </w:t>
      </w:r>
      <w:r w:rsidRPr="00A359F7">
        <w:rPr>
          <w:szCs w:val="24"/>
        </w:rPr>
        <w:t>She was at the time sleeping on a sponge</w:t>
      </w:r>
      <w:r w:rsidR="00B5372E">
        <w:rPr>
          <w:szCs w:val="24"/>
        </w:rPr>
        <w:t xml:space="preserve">/mattress </w:t>
      </w:r>
      <w:r w:rsidR="00BA29B4">
        <w:rPr>
          <w:szCs w:val="24"/>
        </w:rPr>
        <w:t xml:space="preserve">with one of the neighbour’s children. </w:t>
      </w:r>
      <w:r w:rsidRPr="00A359F7">
        <w:rPr>
          <w:szCs w:val="24"/>
        </w:rPr>
        <w:t xml:space="preserve">It seems that he </w:t>
      </w:r>
      <w:r w:rsidR="00B5372E">
        <w:rPr>
          <w:szCs w:val="24"/>
        </w:rPr>
        <w:t xml:space="preserve">managed to wake up </w:t>
      </w:r>
      <w:r w:rsidRPr="00A359F7">
        <w:rPr>
          <w:szCs w:val="24"/>
        </w:rPr>
        <w:t xml:space="preserve">the complainant’s mother who then allowed </w:t>
      </w:r>
      <w:r w:rsidR="00B5372E">
        <w:rPr>
          <w:szCs w:val="24"/>
        </w:rPr>
        <w:t xml:space="preserve">him </w:t>
      </w:r>
      <w:r w:rsidRPr="00A359F7">
        <w:rPr>
          <w:szCs w:val="24"/>
        </w:rPr>
        <w:t xml:space="preserve">access. The appellant was sleeping with her mother and </w:t>
      </w:r>
      <w:r w:rsidR="00BA29B4">
        <w:rPr>
          <w:szCs w:val="24"/>
        </w:rPr>
        <w:t xml:space="preserve">two of the complainant’s siblings </w:t>
      </w:r>
      <w:r w:rsidRPr="00A359F7">
        <w:rPr>
          <w:szCs w:val="24"/>
        </w:rPr>
        <w:t xml:space="preserve">on her mother’s bed in the bedroom. At one stage the appellant came to her, woke </w:t>
      </w:r>
      <w:r w:rsidR="00B5372E">
        <w:rPr>
          <w:szCs w:val="24"/>
        </w:rPr>
        <w:t xml:space="preserve">her </w:t>
      </w:r>
      <w:r w:rsidRPr="00A359F7">
        <w:rPr>
          <w:szCs w:val="24"/>
        </w:rPr>
        <w:t xml:space="preserve">up, took her to </w:t>
      </w:r>
      <w:r w:rsidR="00B5372E">
        <w:rPr>
          <w:szCs w:val="24"/>
        </w:rPr>
        <w:t>where there is a</w:t>
      </w:r>
      <w:r w:rsidRPr="00A359F7">
        <w:rPr>
          <w:szCs w:val="24"/>
        </w:rPr>
        <w:t xml:space="preserve"> carpet </w:t>
      </w:r>
      <w:r w:rsidR="00BA29B4">
        <w:rPr>
          <w:szCs w:val="24"/>
        </w:rPr>
        <w:t>on the floor</w:t>
      </w:r>
      <w:r w:rsidR="00B5372E">
        <w:rPr>
          <w:szCs w:val="24"/>
        </w:rPr>
        <w:t>,</w:t>
      </w:r>
      <w:r w:rsidRPr="00A359F7">
        <w:rPr>
          <w:szCs w:val="24"/>
        </w:rPr>
        <w:t xml:space="preserve"> where he raped her</w:t>
      </w:r>
      <w:r w:rsidR="00B5372E">
        <w:rPr>
          <w:szCs w:val="24"/>
        </w:rPr>
        <w:t xml:space="preserve"> again</w:t>
      </w:r>
      <w:r w:rsidRPr="00A359F7">
        <w:rPr>
          <w:szCs w:val="24"/>
        </w:rPr>
        <w:t xml:space="preserve">. She </w:t>
      </w:r>
      <w:r w:rsidR="00BA29B4">
        <w:rPr>
          <w:szCs w:val="24"/>
        </w:rPr>
        <w:t xml:space="preserve">tried to shout for her mother but the appellant put his finger to her lips, and told her to shut up. </w:t>
      </w:r>
      <w:r w:rsidR="0067253B">
        <w:rPr>
          <w:szCs w:val="24"/>
        </w:rPr>
        <w:t xml:space="preserve">After having raped the complainant, the </w:t>
      </w:r>
      <w:r w:rsidRPr="00A359F7">
        <w:rPr>
          <w:szCs w:val="24"/>
        </w:rPr>
        <w:t xml:space="preserve">appellant returned to the bed on which the </w:t>
      </w:r>
      <w:r w:rsidR="00B5372E">
        <w:rPr>
          <w:szCs w:val="24"/>
        </w:rPr>
        <w:t xml:space="preserve">complainant’s </w:t>
      </w:r>
      <w:r w:rsidRPr="00A359F7">
        <w:rPr>
          <w:szCs w:val="24"/>
        </w:rPr>
        <w:t>mother was sleeping</w:t>
      </w:r>
      <w:r w:rsidR="00B5372E">
        <w:rPr>
          <w:szCs w:val="24"/>
        </w:rPr>
        <w:t>.</w:t>
      </w:r>
      <w:r w:rsidR="0067253B">
        <w:rPr>
          <w:szCs w:val="24"/>
        </w:rPr>
        <w:t xml:space="preserve"> The complainant’s mother did not hear her probably because she was drunk and tired. She in fact slept through until 7am the next morning when she was woken up by the appellant, who was leaving. He never used to leave so early.</w:t>
      </w:r>
    </w:p>
    <w:p w14:paraId="4DB18186" w14:textId="77777777" w:rsidR="00B5372E" w:rsidRPr="00A359F7" w:rsidRDefault="00B5372E" w:rsidP="00195AEC">
      <w:pPr>
        <w:pStyle w:val="ListParagraph"/>
        <w:spacing w:line="360" w:lineRule="auto"/>
        <w:ind w:left="0"/>
        <w:jc w:val="both"/>
        <w:rPr>
          <w:szCs w:val="24"/>
        </w:rPr>
      </w:pPr>
    </w:p>
    <w:p w14:paraId="0FC352B2" w14:textId="017EF28E" w:rsidR="00A359F7" w:rsidRDefault="00A359F7" w:rsidP="00195AEC">
      <w:pPr>
        <w:pStyle w:val="ListParagraph"/>
        <w:numPr>
          <w:ilvl w:val="0"/>
          <w:numId w:val="1"/>
        </w:numPr>
        <w:spacing w:line="360" w:lineRule="auto"/>
        <w:jc w:val="both"/>
        <w:rPr>
          <w:szCs w:val="24"/>
        </w:rPr>
      </w:pPr>
      <w:r w:rsidRPr="00A359F7">
        <w:rPr>
          <w:szCs w:val="24"/>
        </w:rPr>
        <w:t>Unlike the previous afternoon</w:t>
      </w:r>
      <w:r w:rsidR="00CF068F">
        <w:rPr>
          <w:szCs w:val="24"/>
        </w:rPr>
        <w:t>,</w:t>
      </w:r>
      <w:r w:rsidRPr="00A359F7">
        <w:rPr>
          <w:szCs w:val="24"/>
        </w:rPr>
        <w:t xml:space="preserve"> after the first rape</w:t>
      </w:r>
      <w:r w:rsidR="00CF068F">
        <w:rPr>
          <w:szCs w:val="24"/>
        </w:rPr>
        <w:t>,</w:t>
      </w:r>
      <w:r w:rsidRPr="00A359F7">
        <w:rPr>
          <w:szCs w:val="24"/>
        </w:rPr>
        <w:t xml:space="preserve"> when </w:t>
      </w:r>
      <w:r w:rsidR="0067253B">
        <w:rPr>
          <w:szCs w:val="24"/>
        </w:rPr>
        <w:t xml:space="preserve">the complainant </w:t>
      </w:r>
      <w:r w:rsidRPr="00A359F7">
        <w:rPr>
          <w:szCs w:val="24"/>
        </w:rPr>
        <w:t xml:space="preserve">had not reported the rape to her mother, the next morning </w:t>
      </w:r>
      <w:r w:rsidR="00CF068F">
        <w:rPr>
          <w:szCs w:val="24"/>
        </w:rPr>
        <w:t xml:space="preserve">the complainant </w:t>
      </w:r>
      <w:r w:rsidRPr="00A359F7">
        <w:rPr>
          <w:szCs w:val="24"/>
        </w:rPr>
        <w:t>report</w:t>
      </w:r>
      <w:r w:rsidR="0067253B">
        <w:rPr>
          <w:szCs w:val="24"/>
        </w:rPr>
        <w:t xml:space="preserve">ed the rape to her </w:t>
      </w:r>
      <w:r w:rsidR="00CF068F">
        <w:rPr>
          <w:szCs w:val="24"/>
        </w:rPr>
        <w:t>mother a</w:t>
      </w:r>
      <w:r w:rsidRPr="00A359F7">
        <w:rPr>
          <w:szCs w:val="24"/>
        </w:rPr>
        <w:t xml:space="preserve">s she did not want the appellant </w:t>
      </w:r>
      <w:r w:rsidR="00805C65">
        <w:rPr>
          <w:szCs w:val="24"/>
        </w:rPr>
        <w:t>to continue</w:t>
      </w:r>
      <w:r w:rsidR="00805C65" w:rsidRPr="00A359F7">
        <w:rPr>
          <w:szCs w:val="24"/>
        </w:rPr>
        <w:t xml:space="preserve"> </w:t>
      </w:r>
      <w:r w:rsidRPr="00A359F7">
        <w:rPr>
          <w:szCs w:val="24"/>
        </w:rPr>
        <w:t xml:space="preserve">treating her like that.  The complainant’s mother </w:t>
      </w:r>
      <w:r w:rsidR="00CF068F">
        <w:rPr>
          <w:szCs w:val="24"/>
        </w:rPr>
        <w:t xml:space="preserve">thereafter </w:t>
      </w:r>
      <w:r w:rsidRPr="00A359F7">
        <w:rPr>
          <w:szCs w:val="24"/>
        </w:rPr>
        <w:t>reported the incident to the police, and the complainant was taken to</w:t>
      </w:r>
      <w:r w:rsidR="00805C65">
        <w:rPr>
          <w:szCs w:val="24"/>
        </w:rPr>
        <w:t xml:space="preserve"> the doctor who completed the J</w:t>
      </w:r>
      <w:r w:rsidRPr="00A359F7">
        <w:rPr>
          <w:szCs w:val="24"/>
        </w:rPr>
        <w:t>88</w:t>
      </w:r>
      <w:r w:rsidR="00CF068F">
        <w:rPr>
          <w:szCs w:val="24"/>
        </w:rPr>
        <w:t xml:space="preserve">. The doctor recorded </w:t>
      </w:r>
      <w:r w:rsidRPr="00A359F7">
        <w:rPr>
          <w:szCs w:val="24"/>
        </w:rPr>
        <w:t>that he conducted a vagina</w:t>
      </w:r>
      <w:r w:rsidR="00CF068F">
        <w:rPr>
          <w:szCs w:val="24"/>
        </w:rPr>
        <w:t xml:space="preserve">l examination on the complainant, </w:t>
      </w:r>
      <w:r w:rsidRPr="00A359F7">
        <w:rPr>
          <w:szCs w:val="24"/>
        </w:rPr>
        <w:t xml:space="preserve">noted </w:t>
      </w:r>
      <w:r w:rsidR="00CF068F">
        <w:rPr>
          <w:szCs w:val="24"/>
        </w:rPr>
        <w:t xml:space="preserve">a </w:t>
      </w:r>
      <w:r w:rsidRPr="00A359F7">
        <w:rPr>
          <w:szCs w:val="24"/>
        </w:rPr>
        <w:t xml:space="preserve">discharge, </w:t>
      </w:r>
      <w:r w:rsidR="00CF068F">
        <w:rPr>
          <w:szCs w:val="24"/>
        </w:rPr>
        <w:t xml:space="preserve">noted </w:t>
      </w:r>
      <w:r w:rsidRPr="00A359F7">
        <w:rPr>
          <w:szCs w:val="24"/>
        </w:rPr>
        <w:t xml:space="preserve">that the hymen was </w:t>
      </w:r>
      <w:r w:rsidR="00CF068F">
        <w:rPr>
          <w:szCs w:val="24"/>
        </w:rPr>
        <w:t>‘</w:t>
      </w:r>
      <w:r w:rsidRPr="00A359F7">
        <w:rPr>
          <w:szCs w:val="24"/>
        </w:rPr>
        <w:t>cracked</w:t>
      </w:r>
      <w:r w:rsidR="00CF068F">
        <w:rPr>
          <w:szCs w:val="24"/>
        </w:rPr>
        <w:t>’</w:t>
      </w:r>
      <w:r w:rsidRPr="00A359F7">
        <w:rPr>
          <w:szCs w:val="24"/>
        </w:rPr>
        <w:t xml:space="preserve"> at 7 o’clock, </w:t>
      </w:r>
      <w:r w:rsidR="00CF068F">
        <w:rPr>
          <w:szCs w:val="24"/>
        </w:rPr>
        <w:t xml:space="preserve">and concluded </w:t>
      </w:r>
      <w:r w:rsidRPr="00A359F7">
        <w:rPr>
          <w:szCs w:val="24"/>
        </w:rPr>
        <w:t xml:space="preserve">that a </w:t>
      </w:r>
      <w:r w:rsidR="00CF068F">
        <w:rPr>
          <w:szCs w:val="24"/>
        </w:rPr>
        <w:t>‘</w:t>
      </w:r>
      <w:r w:rsidRPr="00A359F7">
        <w:rPr>
          <w:szCs w:val="24"/>
        </w:rPr>
        <w:t>s</w:t>
      </w:r>
      <w:r w:rsidR="00CF068F">
        <w:rPr>
          <w:szCs w:val="24"/>
        </w:rPr>
        <w:t>exual assault is highly likely’ and is ‘likely to have happened.’</w:t>
      </w:r>
      <w:r w:rsidRPr="00A359F7">
        <w:rPr>
          <w:szCs w:val="24"/>
        </w:rPr>
        <w:t xml:space="preserve"> Some specimen was also taken and handed to </w:t>
      </w:r>
      <w:r w:rsidR="00CF068F">
        <w:rPr>
          <w:szCs w:val="24"/>
        </w:rPr>
        <w:t xml:space="preserve">a </w:t>
      </w:r>
      <w:r w:rsidRPr="00A359F7">
        <w:rPr>
          <w:szCs w:val="24"/>
        </w:rPr>
        <w:t xml:space="preserve">Constable Sinina, but </w:t>
      </w:r>
      <w:r w:rsidRPr="00A359F7">
        <w:rPr>
          <w:szCs w:val="24"/>
        </w:rPr>
        <w:lastRenderedPageBreak/>
        <w:t xml:space="preserve">there is no explanation as to what this </w:t>
      </w:r>
      <w:r w:rsidR="00CF068F">
        <w:rPr>
          <w:szCs w:val="24"/>
        </w:rPr>
        <w:t xml:space="preserve">specimen was </w:t>
      </w:r>
      <w:r w:rsidRPr="00A359F7">
        <w:rPr>
          <w:szCs w:val="24"/>
        </w:rPr>
        <w:t>or what the outcome of any examination thereof might have revealed.</w:t>
      </w:r>
    </w:p>
    <w:p w14:paraId="7487DA0A" w14:textId="77777777" w:rsidR="00D83028" w:rsidRPr="00A359F7" w:rsidRDefault="00D83028" w:rsidP="00195AEC">
      <w:pPr>
        <w:pStyle w:val="ListParagraph"/>
        <w:spacing w:line="360" w:lineRule="auto"/>
        <w:ind w:left="0"/>
        <w:jc w:val="both"/>
        <w:rPr>
          <w:szCs w:val="24"/>
        </w:rPr>
      </w:pPr>
    </w:p>
    <w:p w14:paraId="158CB411" w14:textId="76B454D3" w:rsidR="00CF068F" w:rsidRDefault="00A359F7" w:rsidP="00195AEC">
      <w:pPr>
        <w:pStyle w:val="ListParagraph"/>
        <w:numPr>
          <w:ilvl w:val="0"/>
          <w:numId w:val="1"/>
        </w:numPr>
        <w:spacing w:line="360" w:lineRule="auto"/>
        <w:jc w:val="both"/>
        <w:rPr>
          <w:szCs w:val="24"/>
        </w:rPr>
      </w:pPr>
      <w:r w:rsidRPr="00A359F7">
        <w:rPr>
          <w:szCs w:val="24"/>
        </w:rPr>
        <w:t>The learned magistrate who had the benefit of observing the complainant</w:t>
      </w:r>
      <w:r w:rsidR="00CF068F">
        <w:rPr>
          <w:szCs w:val="24"/>
        </w:rPr>
        <w:t xml:space="preserve"> testifying,</w:t>
      </w:r>
      <w:r w:rsidRPr="00A359F7">
        <w:rPr>
          <w:szCs w:val="24"/>
        </w:rPr>
        <w:t xml:space="preserve"> although she had testified </w:t>
      </w:r>
      <w:r w:rsidR="0053361D">
        <w:rPr>
          <w:szCs w:val="24"/>
        </w:rPr>
        <w:t xml:space="preserve">via </w:t>
      </w:r>
      <w:r w:rsidRPr="00A359F7">
        <w:rPr>
          <w:szCs w:val="24"/>
        </w:rPr>
        <w:t>CCTV camera and was assisted by an intermediary</w:t>
      </w:r>
      <w:r w:rsidR="00CF068F">
        <w:rPr>
          <w:szCs w:val="24"/>
        </w:rPr>
        <w:t xml:space="preserve">, concluded </w:t>
      </w:r>
      <w:r w:rsidRPr="00A359F7">
        <w:rPr>
          <w:szCs w:val="24"/>
        </w:rPr>
        <w:t xml:space="preserve">that she was a good witness who narrated to the court exactly what happened and how the </w:t>
      </w:r>
      <w:r w:rsidR="00CF068F">
        <w:rPr>
          <w:szCs w:val="24"/>
        </w:rPr>
        <w:t xml:space="preserve">two </w:t>
      </w:r>
      <w:r w:rsidRPr="00A359F7">
        <w:rPr>
          <w:szCs w:val="24"/>
        </w:rPr>
        <w:t>separate incidents occurred. Furthermore</w:t>
      </w:r>
      <w:r w:rsidR="00CF068F">
        <w:rPr>
          <w:szCs w:val="24"/>
        </w:rPr>
        <w:t xml:space="preserve">, that she did not </w:t>
      </w:r>
      <w:r w:rsidRPr="00A359F7">
        <w:rPr>
          <w:szCs w:val="24"/>
        </w:rPr>
        <w:t>contradict herself</w:t>
      </w:r>
      <w:r w:rsidR="00CF068F">
        <w:rPr>
          <w:szCs w:val="24"/>
        </w:rPr>
        <w:t>,</w:t>
      </w:r>
      <w:r w:rsidRPr="00A359F7">
        <w:rPr>
          <w:szCs w:val="24"/>
        </w:rPr>
        <w:t xml:space="preserve"> nor was she shaken under cross examination. The magistrate described </w:t>
      </w:r>
      <w:r w:rsidR="00CF068F">
        <w:rPr>
          <w:szCs w:val="24"/>
        </w:rPr>
        <w:t xml:space="preserve">the complainant </w:t>
      </w:r>
      <w:r w:rsidRPr="00A359F7">
        <w:rPr>
          <w:szCs w:val="24"/>
        </w:rPr>
        <w:t xml:space="preserve">as a </w:t>
      </w:r>
      <w:r w:rsidR="00CF068F">
        <w:rPr>
          <w:szCs w:val="24"/>
        </w:rPr>
        <w:t>‘</w:t>
      </w:r>
      <w:r w:rsidRPr="00A359F7">
        <w:rPr>
          <w:szCs w:val="24"/>
        </w:rPr>
        <w:t>brilliant child</w:t>
      </w:r>
      <w:r w:rsidR="00CF068F">
        <w:rPr>
          <w:szCs w:val="24"/>
        </w:rPr>
        <w:t>’</w:t>
      </w:r>
      <w:r w:rsidRPr="00A359F7">
        <w:rPr>
          <w:szCs w:val="24"/>
        </w:rPr>
        <w:t xml:space="preserve"> who was quick to give good answers. She furthermore found corroboration for </w:t>
      </w:r>
      <w:r w:rsidR="00CF068F">
        <w:rPr>
          <w:szCs w:val="24"/>
        </w:rPr>
        <w:t xml:space="preserve">the complainant’s </w:t>
      </w:r>
      <w:r w:rsidRPr="00A359F7">
        <w:rPr>
          <w:szCs w:val="24"/>
        </w:rPr>
        <w:t xml:space="preserve">evidence in the observations </w:t>
      </w:r>
      <w:r w:rsidR="00CF068F">
        <w:rPr>
          <w:szCs w:val="24"/>
        </w:rPr>
        <w:t>recorded</w:t>
      </w:r>
      <w:r w:rsidR="00805C65">
        <w:rPr>
          <w:szCs w:val="24"/>
        </w:rPr>
        <w:t xml:space="preserve"> by Dr Manci</w:t>
      </w:r>
      <w:r w:rsidR="00CF068F">
        <w:rPr>
          <w:szCs w:val="24"/>
        </w:rPr>
        <w:t xml:space="preserve"> in the J88</w:t>
      </w:r>
      <w:r w:rsidRPr="00A359F7">
        <w:rPr>
          <w:szCs w:val="24"/>
        </w:rPr>
        <w:t xml:space="preserve">, particularly where </w:t>
      </w:r>
      <w:r w:rsidR="00CF068F">
        <w:rPr>
          <w:szCs w:val="24"/>
        </w:rPr>
        <w:t xml:space="preserve">it was </w:t>
      </w:r>
      <w:r w:rsidRPr="00A359F7">
        <w:rPr>
          <w:szCs w:val="24"/>
        </w:rPr>
        <w:t xml:space="preserve">noted that the hymen </w:t>
      </w:r>
      <w:r w:rsidR="0053361D">
        <w:rPr>
          <w:szCs w:val="24"/>
        </w:rPr>
        <w:t xml:space="preserve">of the complainant </w:t>
      </w:r>
      <w:r w:rsidRPr="00A359F7">
        <w:rPr>
          <w:szCs w:val="24"/>
        </w:rPr>
        <w:t xml:space="preserve">was </w:t>
      </w:r>
      <w:r w:rsidR="0053361D">
        <w:rPr>
          <w:szCs w:val="24"/>
        </w:rPr>
        <w:t>‘</w:t>
      </w:r>
      <w:r w:rsidRPr="00A359F7">
        <w:rPr>
          <w:szCs w:val="24"/>
        </w:rPr>
        <w:t>cracked at 7 o’clock.</w:t>
      </w:r>
      <w:r w:rsidR="0053361D">
        <w:rPr>
          <w:szCs w:val="24"/>
        </w:rPr>
        <w:t>’</w:t>
      </w:r>
      <w:r w:rsidRPr="00A359F7">
        <w:rPr>
          <w:szCs w:val="24"/>
        </w:rPr>
        <w:t xml:space="preserve"> </w:t>
      </w:r>
    </w:p>
    <w:p w14:paraId="4B41B105" w14:textId="77777777" w:rsidR="00CF068F" w:rsidRDefault="00CF068F" w:rsidP="00195AEC">
      <w:pPr>
        <w:pStyle w:val="ListParagraph"/>
        <w:spacing w:line="360" w:lineRule="auto"/>
        <w:ind w:left="0"/>
        <w:jc w:val="both"/>
        <w:rPr>
          <w:szCs w:val="24"/>
        </w:rPr>
      </w:pPr>
    </w:p>
    <w:p w14:paraId="5348281E" w14:textId="73A8A6CE" w:rsidR="00A359F7" w:rsidRPr="00A359F7" w:rsidRDefault="00A359F7" w:rsidP="00195AEC">
      <w:pPr>
        <w:pStyle w:val="ListParagraph"/>
        <w:numPr>
          <w:ilvl w:val="0"/>
          <w:numId w:val="1"/>
        </w:numPr>
        <w:spacing w:line="360" w:lineRule="auto"/>
        <w:jc w:val="both"/>
        <w:rPr>
          <w:szCs w:val="24"/>
        </w:rPr>
      </w:pPr>
      <w:r w:rsidRPr="00A359F7">
        <w:rPr>
          <w:szCs w:val="24"/>
        </w:rPr>
        <w:t xml:space="preserve">The learned magistrate furthermore also found that </w:t>
      </w:r>
      <w:r w:rsidR="00CF068F">
        <w:rPr>
          <w:szCs w:val="24"/>
        </w:rPr>
        <w:t xml:space="preserve">the complainant’s </w:t>
      </w:r>
      <w:r w:rsidRPr="00A359F7">
        <w:rPr>
          <w:szCs w:val="24"/>
        </w:rPr>
        <w:t>version was corroborated by her mother who confirmed what the complainant r</w:t>
      </w:r>
      <w:r w:rsidR="00D83028">
        <w:rPr>
          <w:szCs w:val="24"/>
        </w:rPr>
        <w:t>eported to her o</w:t>
      </w:r>
      <w:r w:rsidRPr="00A359F7">
        <w:rPr>
          <w:szCs w:val="24"/>
        </w:rPr>
        <w:t>n the morning</w:t>
      </w:r>
      <w:r w:rsidR="00D83028">
        <w:rPr>
          <w:szCs w:val="24"/>
        </w:rPr>
        <w:t xml:space="preserve"> of 1 January 2019</w:t>
      </w:r>
      <w:r w:rsidRPr="00A359F7">
        <w:rPr>
          <w:szCs w:val="24"/>
        </w:rPr>
        <w:t xml:space="preserve">. It is indeed so that the </w:t>
      </w:r>
      <w:r w:rsidR="00D83028">
        <w:rPr>
          <w:szCs w:val="24"/>
        </w:rPr>
        <w:t xml:space="preserve">complainant’s </w:t>
      </w:r>
      <w:r w:rsidRPr="00A359F7">
        <w:rPr>
          <w:szCs w:val="24"/>
        </w:rPr>
        <w:t xml:space="preserve">first report to </w:t>
      </w:r>
      <w:r w:rsidR="00D83028">
        <w:rPr>
          <w:szCs w:val="24"/>
        </w:rPr>
        <w:t xml:space="preserve">her </w:t>
      </w:r>
      <w:r w:rsidRPr="00A359F7">
        <w:rPr>
          <w:szCs w:val="24"/>
        </w:rPr>
        <w:t xml:space="preserve">mother on 1 January 2019 </w:t>
      </w:r>
      <w:r w:rsidR="00D83028">
        <w:rPr>
          <w:szCs w:val="24"/>
        </w:rPr>
        <w:t xml:space="preserve">was consistent with </w:t>
      </w:r>
      <w:r w:rsidRPr="00A359F7">
        <w:rPr>
          <w:szCs w:val="24"/>
        </w:rPr>
        <w:t xml:space="preserve">the version of the complainant in all material respects. </w:t>
      </w:r>
      <w:r w:rsidR="00CF068F">
        <w:rPr>
          <w:szCs w:val="24"/>
        </w:rPr>
        <w:t xml:space="preserve">The complainant’s mother also </w:t>
      </w:r>
      <w:r w:rsidRPr="00A359F7">
        <w:rPr>
          <w:szCs w:val="24"/>
        </w:rPr>
        <w:t>testified that the appellant and his uncle later came to her home to apologise for what had happened.</w:t>
      </w:r>
    </w:p>
    <w:p w14:paraId="1237DC3F" w14:textId="77777777" w:rsidR="00A359F7" w:rsidRPr="00A359F7" w:rsidRDefault="00A359F7" w:rsidP="00195AEC">
      <w:pPr>
        <w:pStyle w:val="ListParagraph"/>
        <w:spacing w:line="360" w:lineRule="auto"/>
        <w:ind w:left="0"/>
        <w:jc w:val="both"/>
        <w:rPr>
          <w:szCs w:val="24"/>
        </w:rPr>
      </w:pPr>
    </w:p>
    <w:p w14:paraId="04090C18" w14:textId="3B3233F5" w:rsidR="00A359F7" w:rsidRDefault="00A359F7" w:rsidP="00195AEC">
      <w:pPr>
        <w:pStyle w:val="ListParagraph"/>
        <w:numPr>
          <w:ilvl w:val="0"/>
          <w:numId w:val="1"/>
        </w:numPr>
        <w:spacing w:line="360" w:lineRule="auto"/>
        <w:jc w:val="both"/>
        <w:rPr>
          <w:szCs w:val="24"/>
        </w:rPr>
      </w:pPr>
      <w:r w:rsidRPr="00A359F7">
        <w:rPr>
          <w:szCs w:val="24"/>
        </w:rPr>
        <w:t xml:space="preserve">The appellant </w:t>
      </w:r>
      <w:r w:rsidR="00CF068F">
        <w:rPr>
          <w:szCs w:val="24"/>
        </w:rPr>
        <w:t xml:space="preserve">was the only defence witness. He </w:t>
      </w:r>
      <w:r w:rsidRPr="00A359F7">
        <w:rPr>
          <w:szCs w:val="24"/>
        </w:rPr>
        <w:t xml:space="preserve">testified that he </w:t>
      </w:r>
      <w:r w:rsidR="00CF068F">
        <w:rPr>
          <w:szCs w:val="24"/>
        </w:rPr>
        <w:t xml:space="preserve">was not at </w:t>
      </w:r>
      <w:r w:rsidRPr="00A359F7">
        <w:rPr>
          <w:szCs w:val="24"/>
        </w:rPr>
        <w:t xml:space="preserve">the complainant’s house during the day </w:t>
      </w:r>
      <w:r w:rsidR="00CF068F">
        <w:rPr>
          <w:szCs w:val="24"/>
        </w:rPr>
        <w:t xml:space="preserve">on </w:t>
      </w:r>
      <w:r w:rsidR="00805C65">
        <w:rPr>
          <w:szCs w:val="24"/>
        </w:rPr>
        <w:t>31</w:t>
      </w:r>
      <w:r w:rsidR="00CF068F">
        <w:rPr>
          <w:szCs w:val="24"/>
        </w:rPr>
        <w:t xml:space="preserve"> December</w:t>
      </w:r>
      <w:r w:rsidR="00805C65">
        <w:rPr>
          <w:szCs w:val="24"/>
        </w:rPr>
        <w:t xml:space="preserve"> 2018</w:t>
      </w:r>
      <w:r w:rsidR="00CF068F">
        <w:rPr>
          <w:szCs w:val="24"/>
        </w:rPr>
        <w:t xml:space="preserve"> </w:t>
      </w:r>
      <w:r w:rsidRPr="00A359F7">
        <w:rPr>
          <w:szCs w:val="24"/>
        </w:rPr>
        <w:t>at the time when her mother had gone to town in uMzimkhulu. He said that he was at</w:t>
      </w:r>
      <w:r w:rsidR="00CF068F">
        <w:rPr>
          <w:szCs w:val="24"/>
        </w:rPr>
        <w:t xml:space="preserve"> a traditional ceremony at his h</w:t>
      </w:r>
      <w:r w:rsidR="00CB2952">
        <w:rPr>
          <w:szCs w:val="24"/>
        </w:rPr>
        <w:t>omestead</w:t>
      </w:r>
      <w:r w:rsidR="00A34348">
        <w:rPr>
          <w:szCs w:val="24"/>
        </w:rPr>
        <w:t xml:space="preserve"> preparing goats and preparing to slaughter some cows. It was on his version therefore a ceremony of some significance, although he did not say what</w:t>
      </w:r>
      <w:r w:rsidR="0053361D">
        <w:rPr>
          <w:szCs w:val="24"/>
        </w:rPr>
        <w:t xml:space="preserve"> exactly the ceremony involved</w:t>
      </w:r>
      <w:r w:rsidR="00CB2952">
        <w:rPr>
          <w:szCs w:val="24"/>
        </w:rPr>
        <w:t>.</w:t>
      </w:r>
      <w:r w:rsidRPr="00A359F7">
        <w:rPr>
          <w:szCs w:val="24"/>
        </w:rPr>
        <w:t xml:space="preserve"> He did not however call any witness who </w:t>
      </w:r>
      <w:r w:rsidR="00CF068F">
        <w:rPr>
          <w:szCs w:val="24"/>
        </w:rPr>
        <w:t xml:space="preserve">was </w:t>
      </w:r>
      <w:r w:rsidRPr="00A359F7">
        <w:rPr>
          <w:szCs w:val="24"/>
        </w:rPr>
        <w:t>present at that cer</w:t>
      </w:r>
      <w:r w:rsidR="00CF068F">
        <w:rPr>
          <w:szCs w:val="24"/>
        </w:rPr>
        <w:t>emony to corroborate his alleged alibi</w:t>
      </w:r>
      <w:r w:rsidRPr="00A359F7">
        <w:rPr>
          <w:szCs w:val="24"/>
        </w:rPr>
        <w:t xml:space="preserve">. He also denied that he had come to </w:t>
      </w:r>
      <w:r w:rsidR="00CF068F">
        <w:rPr>
          <w:szCs w:val="24"/>
        </w:rPr>
        <w:t xml:space="preserve">the complainant’s mother </w:t>
      </w:r>
      <w:r w:rsidR="00A34348">
        <w:rPr>
          <w:szCs w:val="24"/>
        </w:rPr>
        <w:t>some two days later as she testified, with his uncle</w:t>
      </w:r>
      <w:r w:rsidR="0053361D">
        <w:rPr>
          <w:szCs w:val="24"/>
        </w:rPr>
        <w:t>,</w:t>
      </w:r>
      <w:r w:rsidR="00A34348">
        <w:rPr>
          <w:szCs w:val="24"/>
        </w:rPr>
        <w:t xml:space="preserve"> to apologise </w:t>
      </w:r>
      <w:r w:rsidR="00DD108F">
        <w:rPr>
          <w:szCs w:val="24"/>
        </w:rPr>
        <w:t>for what happened</w:t>
      </w:r>
      <w:r w:rsidR="00A34348">
        <w:rPr>
          <w:szCs w:val="24"/>
        </w:rPr>
        <w:t>,</w:t>
      </w:r>
      <w:r w:rsidR="00DD108F">
        <w:rPr>
          <w:szCs w:val="24"/>
        </w:rPr>
        <w:t xml:space="preserve"> </w:t>
      </w:r>
      <w:r w:rsidRPr="00A359F7">
        <w:rPr>
          <w:szCs w:val="24"/>
        </w:rPr>
        <w:t xml:space="preserve">although he admitted meeting with the complainant’s mother in the company of his </w:t>
      </w:r>
      <w:r w:rsidR="00A34348">
        <w:rPr>
          <w:szCs w:val="24"/>
        </w:rPr>
        <w:t xml:space="preserve">twin </w:t>
      </w:r>
      <w:r w:rsidRPr="00A359F7">
        <w:rPr>
          <w:szCs w:val="24"/>
        </w:rPr>
        <w:t>brother</w:t>
      </w:r>
      <w:r w:rsidR="00A34348">
        <w:rPr>
          <w:szCs w:val="24"/>
        </w:rPr>
        <w:t xml:space="preserve"> (which the complainant’s mother denied)</w:t>
      </w:r>
      <w:r w:rsidR="0053361D">
        <w:rPr>
          <w:szCs w:val="24"/>
        </w:rPr>
        <w:t xml:space="preserve"> after he heard of the allegations against him</w:t>
      </w:r>
      <w:r w:rsidR="00BB6186">
        <w:rPr>
          <w:szCs w:val="24"/>
        </w:rPr>
        <w:t>, not his uncle</w:t>
      </w:r>
      <w:r w:rsidR="00A34348">
        <w:rPr>
          <w:szCs w:val="24"/>
        </w:rPr>
        <w:t xml:space="preserve">, </w:t>
      </w:r>
      <w:r w:rsidR="008F4FD4">
        <w:rPr>
          <w:szCs w:val="24"/>
        </w:rPr>
        <w:t xml:space="preserve">and </w:t>
      </w:r>
      <w:r w:rsidR="00A34348">
        <w:rPr>
          <w:szCs w:val="24"/>
        </w:rPr>
        <w:t>not to apologise</w:t>
      </w:r>
      <w:r w:rsidRPr="00A359F7">
        <w:rPr>
          <w:szCs w:val="24"/>
        </w:rPr>
        <w:t xml:space="preserve">. He did not call his brother </w:t>
      </w:r>
      <w:r w:rsidRPr="00A359F7">
        <w:rPr>
          <w:szCs w:val="24"/>
        </w:rPr>
        <w:lastRenderedPageBreak/>
        <w:t>to corroborate this part of his version either.</w:t>
      </w:r>
      <w:r w:rsidR="00D85A4E">
        <w:rPr>
          <w:szCs w:val="24"/>
        </w:rPr>
        <w:t xml:space="preserve"> He denied having sent the complainant’s siblings to fetch an aux cable and denied </w:t>
      </w:r>
      <w:r w:rsidR="008F4FD4">
        <w:rPr>
          <w:szCs w:val="24"/>
        </w:rPr>
        <w:t xml:space="preserve">having </w:t>
      </w:r>
      <w:r w:rsidR="00D85A4E">
        <w:rPr>
          <w:szCs w:val="24"/>
        </w:rPr>
        <w:t>raped the complainant.</w:t>
      </w:r>
    </w:p>
    <w:p w14:paraId="746BADEA" w14:textId="77777777" w:rsidR="00BB6186" w:rsidRPr="00A359F7" w:rsidRDefault="00BB6186" w:rsidP="00195AEC">
      <w:pPr>
        <w:pStyle w:val="ListParagraph"/>
        <w:spacing w:line="360" w:lineRule="auto"/>
        <w:ind w:left="0"/>
        <w:jc w:val="both"/>
        <w:rPr>
          <w:szCs w:val="24"/>
        </w:rPr>
      </w:pPr>
    </w:p>
    <w:p w14:paraId="2ABC7B21" w14:textId="61299806" w:rsidR="00A359F7" w:rsidRPr="008F4FD4" w:rsidRDefault="00A359F7" w:rsidP="00195AEC">
      <w:pPr>
        <w:pStyle w:val="ListParagraph"/>
        <w:numPr>
          <w:ilvl w:val="0"/>
          <w:numId w:val="1"/>
        </w:numPr>
        <w:spacing w:line="360" w:lineRule="auto"/>
        <w:jc w:val="both"/>
        <w:rPr>
          <w:szCs w:val="24"/>
        </w:rPr>
      </w:pPr>
      <w:r w:rsidRPr="00A359F7">
        <w:rPr>
          <w:szCs w:val="24"/>
        </w:rPr>
        <w:t xml:space="preserve">The learned magistrate found </w:t>
      </w:r>
      <w:r w:rsidR="00BB6186">
        <w:rPr>
          <w:szCs w:val="24"/>
        </w:rPr>
        <w:t xml:space="preserve">the appellant to be an </w:t>
      </w:r>
      <w:r w:rsidRPr="00A359F7">
        <w:rPr>
          <w:szCs w:val="24"/>
        </w:rPr>
        <w:t xml:space="preserve">evasive </w:t>
      </w:r>
      <w:r w:rsidR="00BB6186">
        <w:rPr>
          <w:szCs w:val="24"/>
        </w:rPr>
        <w:t xml:space="preserve">witness </w:t>
      </w:r>
      <w:r w:rsidRPr="00A359F7">
        <w:rPr>
          <w:szCs w:val="24"/>
        </w:rPr>
        <w:t xml:space="preserve">and pointed to </w:t>
      </w:r>
      <w:r w:rsidR="008F4FD4">
        <w:rPr>
          <w:szCs w:val="24"/>
        </w:rPr>
        <w:t xml:space="preserve">what she considered to be </w:t>
      </w:r>
      <w:r w:rsidRPr="00A359F7">
        <w:rPr>
          <w:szCs w:val="24"/>
        </w:rPr>
        <w:t xml:space="preserve">a contradiction </w:t>
      </w:r>
      <w:r w:rsidR="00BB6186">
        <w:rPr>
          <w:szCs w:val="24"/>
        </w:rPr>
        <w:t xml:space="preserve">in his evidence </w:t>
      </w:r>
      <w:r w:rsidRPr="00A359F7">
        <w:rPr>
          <w:szCs w:val="24"/>
        </w:rPr>
        <w:t>as to whether the lights were switched on at the home of the complainant on the evening of 31 December</w:t>
      </w:r>
      <w:r w:rsidR="006A777B">
        <w:rPr>
          <w:szCs w:val="24"/>
        </w:rPr>
        <w:t xml:space="preserve"> 2018</w:t>
      </w:r>
      <w:r w:rsidRPr="00A359F7">
        <w:rPr>
          <w:szCs w:val="24"/>
        </w:rPr>
        <w:t xml:space="preserve"> to 1 January</w:t>
      </w:r>
      <w:r w:rsidR="006A777B">
        <w:rPr>
          <w:szCs w:val="24"/>
        </w:rPr>
        <w:t xml:space="preserve"> 2019</w:t>
      </w:r>
      <w:r w:rsidRPr="00A359F7">
        <w:rPr>
          <w:szCs w:val="24"/>
        </w:rPr>
        <w:t xml:space="preserve">. She pointed out that </w:t>
      </w:r>
      <w:r w:rsidR="00BB6186">
        <w:rPr>
          <w:szCs w:val="24"/>
        </w:rPr>
        <w:t xml:space="preserve">in </w:t>
      </w:r>
      <w:r w:rsidRPr="00A359F7">
        <w:rPr>
          <w:szCs w:val="24"/>
        </w:rPr>
        <w:t>his evide</w:t>
      </w:r>
      <w:r w:rsidR="001F51EB">
        <w:rPr>
          <w:szCs w:val="24"/>
        </w:rPr>
        <w:t xml:space="preserve">nce </w:t>
      </w:r>
      <w:r w:rsidR="00BB6186">
        <w:rPr>
          <w:szCs w:val="24"/>
        </w:rPr>
        <w:t>he stated that the lights</w:t>
      </w:r>
      <w:r w:rsidR="00A34348">
        <w:rPr>
          <w:szCs w:val="24"/>
        </w:rPr>
        <w:t xml:space="preserve"> </w:t>
      </w:r>
      <w:r w:rsidR="008F4FD4">
        <w:rPr>
          <w:szCs w:val="24"/>
        </w:rPr>
        <w:t xml:space="preserve">were </w:t>
      </w:r>
      <w:r w:rsidR="00154FA8">
        <w:rPr>
          <w:szCs w:val="24"/>
        </w:rPr>
        <w:t>on but under cross examination said he</w:t>
      </w:r>
      <w:r w:rsidR="008F4FD4">
        <w:rPr>
          <w:szCs w:val="24"/>
        </w:rPr>
        <w:t xml:space="preserve"> did not know whether the lights</w:t>
      </w:r>
      <w:r w:rsidR="00154FA8">
        <w:rPr>
          <w:szCs w:val="24"/>
        </w:rPr>
        <w:t xml:space="preserve"> were on. </w:t>
      </w:r>
      <w:r w:rsidR="001C0295">
        <w:rPr>
          <w:szCs w:val="24"/>
        </w:rPr>
        <w:t>The evidence in this regard</w:t>
      </w:r>
      <w:r w:rsidR="008F4FD4">
        <w:rPr>
          <w:szCs w:val="24"/>
        </w:rPr>
        <w:t xml:space="preserve"> </w:t>
      </w:r>
      <w:r w:rsidR="001C0295">
        <w:rPr>
          <w:szCs w:val="24"/>
        </w:rPr>
        <w:t xml:space="preserve">was </w:t>
      </w:r>
      <w:r w:rsidR="008F4FD4">
        <w:rPr>
          <w:szCs w:val="24"/>
        </w:rPr>
        <w:t xml:space="preserve">however </w:t>
      </w:r>
      <w:r w:rsidR="001C0295">
        <w:rPr>
          <w:szCs w:val="24"/>
        </w:rPr>
        <w:t xml:space="preserve">confusing, </w:t>
      </w:r>
      <w:r w:rsidR="008F4FD4">
        <w:rPr>
          <w:szCs w:val="24"/>
        </w:rPr>
        <w:t xml:space="preserve">and might have been </w:t>
      </w:r>
      <w:r w:rsidR="001C0295">
        <w:rPr>
          <w:szCs w:val="24"/>
        </w:rPr>
        <w:t>misunderstood.</w:t>
      </w:r>
      <w:r w:rsidR="008F4FD4">
        <w:rPr>
          <w:szCs w:val="24"/>
        </w:rPr>
        <w:t xml:space="preserve"> </w:t>
      </w:r>
      <w:r w:rsidR="001C0295" w:rsidRPr="008F4FD4">
        <w:rPr>
          <w:szCs w:val="24"/>
        </w:rPr>
        <w:t xml:space="preserve">The appellant’s </w:t>
      </w:r>
      <w:r w:rsidR="00154FA8" w:rsidRPr="008F4FD4">
        <w:rPr>
          <w:szCs w:val="24"/>
        </w:rPr>
        <w:t xml:space="preserve">evidence was </w:t>
      </w:r>
      <w:r w:rsidR="001F51EB" w:rsidRPr="008F4FD4">
        <w:rPr>
          <w:szCs w:val="24"/>
        </w:rPr>
        <w:t xml:space="preserve">that </w:t>
      </w:r>
      <w:r w:rsidR="00A34348" w:rsidRPr="008F4FD4">
        <w:rPr>
          <w:szCs w:val="24"/>
        </w:rPr>
        <w:t>it was dark inside the house on his arrival</w:t>
      </w:r>
      <w:r w:rsidR="00BB6186" w:rsidRPr="008F4FD4">
        <w:rPr>
          <w:szCs w:val="24"/>
        </w:rPr>
        <w:t>,</w:t>
      </w:r>
      <w:r w:rsidRPr="008F4FD4">
        <w:rPr>
          <w:szCs w:val="24"/>
        </w:rPr>
        <w:t xml:space="preserve"> but </w:t>
      </w:r>
      <w:r w:rsidR="001F51EB" w:rsidRPr="008F4FD4">
        <w:rPr>
          <w:szCs w:val="24"/>
        </w:rPr>
        <w:t>that having woken the complainant’s mother</w:t>
      </w:r>
      <w:r w:rsidR="008F4FD4">
        <w:rPr>
          <w:szCs w:val="24"/>
        </w:rPr>
        <w:t>,</w:t>
      </w:r>
      <w:r w:rsidR="001F51EB" w:rsidRPr="008F4FD4">
        <w:rPr>
          <w:szCs w:val="24"/>
        </w:rPr>
        <w:t xml:space="preserve"> she switched the lights on and they </w:t>
      </w:r>
      <w:r w:rsidR="008F4FD4">
        <w:rPr>
          <w:szCs w:val="24"/>
        </w:rPr>
        <w:t xml:space="preserve">thereafter </w:t>
      </w:r>
      <w:r w:rsidR="001F51EB" w:rsidRPr="008F4FD4">
        <w:rPr>
          <w:szCs w:val="24"/>
        </w:rPr>
        <w:t xml:space="preserve">slept with the lights on. Further under </w:t>
      </w:r>
      <w:r w:rsidRPr="008F4FD4">
        <w:rPr>
          <w:szCs w:val="24"/>
        </w:rPr>
        <w:t xml:space="preserve">cross examination </w:t>
      </w:r>
      <w:r w:rsidR="00A34348" w:rsidRPr="008F4FD4">
        <w:rPr>
          <w:szCs w:val="24"/>
        </w:rPr>
        <w:t xml:space="preserve">he </w:t>
      </w:r>
      <w:r w:rsidRPr="008F4FD4">
        <w:rPr>
          <w:szCs w:val="24"/>
        </w:rPr>
        <w:t xml:space="preserve">said he did not </w:t>
      </w:r>
      <w:r w:rsidR="00BB6186" w:rsidRPr="008F4FD4">
        <w:rPr>
          <w:szCs w:val="24"/>
        </w:rPr>
        <w:t>know whether the</w:t>
      </w:r>
      <w:r w:rsidR="001C0295" w:rsidRPr="008F4FD4">
        <w:rPr>
          <w:szCs w:val="24"/>
        </w:rPr>
        <w:t xml:space="preserve"> complainant’s family</w:t>
      </w:r>
      <w:r w:rsidR="001F51EB" w:rsidRPr="008F4FD4">
        <w:rPr>
          <w:szCs w:val="24"/>
        </w:rPr>
        <w:t xml:space="preserve"> normally slept with the </w:t>
      </w:r>
      <w:r w:rsidR="00BB6186" w:rsidRPr="008F4FD4">
        <w:rPr>
          <w:szCs w:val="24"/>
        </w:rPr>
        <w:t>lights</w:t>
      </w:r>
      <w:r w:rsidRPr="008F4FD4">
        <w:rPr>
          <w:szCs w:val="24"/>
        </w:rPr>
        <w:t xml:space="preserve"> on</w:t>
      </w:r>
      <w:r w:rsidR="00BB6186" w:rsidRPr="008F4FD4">
        <w:rPr>
          <w:szCs w:val="24"/>
        </w:rPr>
        <w:t>,</w:t>
      </w:r>
      <w:r w:rsidRPr="008F4FD4">
        <w:rPr>
          <w:szCs w:val="24"/>
        </w:rPr>
        <w:t xml:space="preserve"> </w:t>
      </w:r>
      <w:r w:rsidR="00A34348" w:rsidRPr="008F4FD4">
        <w:rPr>
          <w:szCs w:val="24"/>
        </w:rPr>
        <w:t>or</w:t>
      </w:r>
      <w:r w:rsidR="001C0295" w:rsidRPr="008F4FD4">
        <w:rPr>
          <w:szCs w:val="24"/>
        </w:rPr>
        <w:t>,</w:t>
      </w:r>
      <w:r w:rsidRPr="008F4FD4">
        <w:rPr>
          <w:szCs w:val="24"/>
        </w:rPr>
        <w:t xml:space="preserve"> that </w:t>
      </w:r>
      <w:r w:rsidR="001C0295" w:rsidRPr="008F4FD4">
        <w:rPr>
          <w:szCs w:val="24"/>
        </w:rPr>
        <w:t xml:space="preserve">on that night </w:t>
      </w:r>
      <w:r w:rsidRPr="008F4FD4">
        <w:rPr>
          <w:szCs w:val="24"/>
        </w:rPr>
        <w:t>he did not notice that th</w:t>
      </w:r>
      <w:r w:rsidR="00154FA8" w:rsidRPr="008F4FD4">
        <w:rPr>
          <w:szCs w:val="24"/>
        </w:rPr>
        <w:t xml:space="preserve">ey were on. The complainant </w:t>
      </w:r>
      <w:r w:rsidRPr="008F4FD4">
        <w:rPr>
          <w:szCs w:val="24"/>
        </w:rPr>
        <w:t>testified that the lights were on</w:t>
      </w:r>
      <w:r w:rsidR="00D85A4E" w:rsidRPr="008F4FD4">
        <w:rPr>
          <w:szCs w:val="24"/>
        </w:rPr>
        <w:t xml:space="preserve"> when they went to sleep. Her </w:t>
      </w:r>
      <w:r w:rsidRPr="008F4FD4">
        <w:rPr>
          <w:szCs w:val="24"/>
        </w:rPr>
        <w:t xml:space="preserve">mother testified that the lights </w:t>
      </w:r>
      <w:r w:rsidR="005F6E63" w:rsidRPr="008F4FD4">
        <w:rPr>
          <w:szCs w:val="24"/>
        </w:rPr>
        <w:t xml:space="preserve">are </w:t>
      </w:r>
      <w:r w:rsidRPr="008F4FD4">
        <w:rPr>
          <w:szCs w:val="24"/>
        </w:rPr>
        <w:t xml:space="preserve">always left on. </w:t>
      </w:r>
      <w:r w:rsidR="001C0295" w:rsidRPr="008F4FD4">
        <w:rPr>
          <w:szCs w:val="24"/>
        </w:rPr>
        <w:t xml:space="preserve">But when </w:t>
      </w:r>
      <w:r w:rsidR="008F4FD4">
        <w:rPr>
          <w:szCs w:val="24"/>
        </w:rPr>
        <w:t xml:space="preserve">the complainant was </w:t>
      </w:r>
      <w:r w:rsidR="001C0295" w:rsidRPr="008F4FD4">
        <w:rPr>
          <w:szCs w:val="24"/>
        </w:rPr>
        <w:t xml:space="preserve">raped the lights had seemingly been switched off. </w:t>
      </w:r>
      <w:r w:rsidR="00D85A4E" w:rsidRPr="008F4FD4">
        <w:rPr>
          <w:szCs w:val="24"/>
        </w:rPr>
        <w:t xml:space="preserve">The complainant thought that the appellant must have switched off the lights, although she did not see him switch the lights off. </w:t>
      </w:r>
      <w:r w:rsidR="0067253B" w:rsidRPr="008F4FD4">
        <w:rPr>
          <w:szCs w:val="24"/>
        </w:rPr>
        <w:t xml:space="preserve">Her mother </w:t>
      </w:r>
      <w:r w:rsidR="001C0295" w:rsidRPr="008F4FD4">
        <w:rPr>
          <w:szCs w:val="24"/>
        </w:rPr>
        <w:t xml:space="preserve">however </w:t>
      </w:r>
      <w:r w:rsidR="0067253B" w:rsidRPr="008F4FD4">
        <w:rPr>
          <w:szCs w:val="24"/>
        </w:rPr>
        <w:t>testified that the complainant had reported to her that the appellant had switched off the light</w:t>
      </w:r>
      <w:r w:rsidR="001C0295" w:rsidRPr="008F4FD4">
        <w:rPr>
          <w:szCs w:val="24"/>
        </w:rPr>
        <w:t>s</w:t>
      </w:r>
      <w:r w:rsidR="0067253B" w:rsidRPr="008F4FD4">
        <w:rPr>
          <w:szCs w:val="24"/>
        </w:rPr>
        <w:t xml:space="preserve">. </w:t>
      </w:r>
      <w:r w:rsidR="001F51EB" w:rsidRPr="008F4FD4">
        <w:rPr>
          <w:szCs w:val="24"/>
        </w:rPr>
        <w:t xml:space="preserve">The complainant </w:t>
      </w:r>
      <w:r w:rsidR="00D85A4E" w:rsidRPr="008F4FD4">
        <w:rPr>
          <w:szCs w:val="24"/>
        </w:rPr>
        <w:t xml:space="preserve">could not remember whether </w:t>
      </w:r>
      <w:r w:rsidR="0067253B" w:rsidRPr="008F4FD4">
        <w:rPr>
          <w:szCs w:val="24"/>
        </w:rPr>
        <w:t xml:space="preserve">at the time he raped her, </w:t>
      </w:r>
      <w:r w:rsidR="00D85A4E" w:rsidRPr="008F4FD4">
        <w:rPr>
          <w:szCs w:val="24"/>
        </w:rPr>
        <w:t xml:space="preserve">he had lit a phone, but she thought he did. </w:t>
      </w:r>
      <w:r w:rsidRPr="008F4FD4">
        <w:rPr>
          <w:szCs w:val="24"/>
        </w:rPr>
        <w:t>Whether the lights were on</w:t>
      </w:r>
      <w:r w:rsidR="001F51EB" w:rsidRPr="008F4FD4">
        <w:rPr>
          <w:szCs w:val="24"/>
        </w:rPr>
        <w:t xml:space="preserve"> could be material </w:t>
      </w:r>
      <w:r w:rsidRPr="008F4FD4">
        <w:rPr>
          <w:szCs w:val="24"/>
        </w:rPr>
        <w:t xml:space="preserve">to the complainant having </w:t>
      </w:r>
      <w:r w:rsidR="00BB6186" w:rsidRPr="008F4FD4">
        <w:rPr>
          <w:szCs w:val="24"/>
        </w:rPr>
        <w:t xml:space="preserve">an adequate opportunity to positively identify </w:t>
      </w:r>
      <w:r w:rsidRPr="008F4FD4">
        <w:rPr>
          <w:szCs w:val="24"/>
        </w:rPr>
        <w:t>who was raping her.</w:t>
      </w:r>
      <w:r w:rsidR="00BB6186" w:rsidRPr="008F4FD4">
        <w:rPr>
          <w:szCs w:val="24"/>
        </w:rPr>
        <w:t xml:space="preserve"> This is significant in the context that the appellant </w:t>
      </w:r>
      <w:r w:rsidRPr="008F4FD4">
        <w:rPr>
          <w:szCs w:val="24"/>
        </w:rPr>
        <w:t>suggested that there was another person who was at the complainant’s house that night</w:t>
      </w:r>
      <w:r w:rsidR="00BB6186" w:rsidRPr="008F4FD4">
        <w:rPr>
          <w:szCs w:val="24"/>
        </w:rPr>
        <w:t>,</w:t>
      </w:r>
      <w:r w:rsidRPr="008F4FD4">
        <w:rPr>
          <w:szCs w:val="24"/>
        </w:rPr>
        <w:t xml:space="preserve"> stating that </w:t>
      </w:r>
      <w:r w:rsidR="00BB6186" w:rsidRPr="008F4FD4">
        <w:rPr>
          <w:szCs w:val="24"/>
        </w:rPr>
        <w:t xml:space="preserve">after </w:t>
      </w:r>
      <w:r w:rsidRPr="008F4FD4">
        <w:rPr>
          <w:szCs w:val="24"/>
        </w:rPr>
        <w:t xml:space="preserve">he </w:t>
      </w:r>
      <w:r w:rsidR="001F51EB" w:rsidRPr="008F4FD4">
        <w:rPr>
          <w:szCs w:val="24"/>
        </w:rPr>
        <w:t xml:space="preserve">had </w:t>
      </w:r>
      <w:r w:rsidRPr="008F4FD4">
        <w:rPr>
          <w:szCs w:val="24"/>
        </w:rPr>
        <w:t xml:space="preserve">entered the house </w:t>
      </w:r>
      <w:r w:rsidR="00BB6186" w:rsidRPr="008F4FD4">
        <w:rPr>
          <w:szCs w:val="24"/>
        </w:rPr>
        <w:t xml:space="preserve">after </w:t>
      </w:r>
      <w:r w:rsidRPr="008F4FD4">
        <w:rPr>
          <w:szCs w:val="24"/>
        </w:rPr>
        <w:t>the complainant’s mother opened for him</w:t>
      </w:r>
      <w:r w:rsidR="00BB6186" w:rsidRPr="008F4FD4">
        <w:rPr>
          <w:szCs w:val="24"/>
        </w:rPr>
        <w:t xml:space="preserve">, </w:t>
      </w:r>
      <w:r w:rsidRPr="008F4FD4">
        <w:rPr>
          <w:szCs w:val="24"/>
        </w:rPr>
        <w:t>ther</w:t>
      </w:r>
      <w:r w:rsidR="00BB6186" w:rsidRPr="008F4FD4">
        <w:rPr>
          <w:szCs w:val="24"/>
        </w:rPr>
        <w:t xml:space="preserve">e was </w:t>
      </w:r>
      <w:r w:rsidRPr="008F4FD4">
        <w:rPr>
          <w:szCs w:val="24"/>
        </w:rPr>
        <w:t xml:space="preserve">a knock later </w:t>
      </w:r>
      <w:r w:rsidR="00D85A4E" w:rsidRPr="008F4FD4">
        <w:rPr>
          <w:szCs w:val="24"/>
        </w:rPr>
        <w:t xml:space="preserve">on the window </w:t>
      </w:r>
      <w:r w:rsidRPr="008F4FD4">
        <w:rPr>
          <w:szCs w:val="24"/>
        </w:rPr>
        <w:t>and when he went to investigate he did not see any person.</w:t>
      </w:r>
      <w:r w:rsidR="00D85A4E" w:rsidRPr="008F4FD4">
        <w:rPr>
          <w:szCs w:val="24"/>
        </w:rPr>
        <w:t xml:space="preserve"> </w:t>
      </w:r>
      <w:r w:rsidR="00A34348" w:rsidRPr="008F4FD4">
        <w:rPr>
          <w:szCs w:val="24"/>
        </w:rPr>
        <w:t>Whatever the position was with the lights, t</w:t>
      </w:r>
      <w:r w:rsidR="00D85A4E" w:rsidRPr="008F4FD4">
        <w:rPr>
          <w:szCs w:val="24"/>
        </w:rPr>
        <w:t>he complainant was in no doubt that it was the appellant who raped her, an</w:t>
      </w:r>
      <w:r w:rsidR="001C0295" w:rsidRPr="008F4FD4">
        <w:rPr>
          <w:szCs w:val="24"/>
        </w:rPr>
        <w:t>d the</w:t>
      </w:r>
      <w:r w:rsidR="00D85A4E" w:rsidRPr="008F4FD4">
        <w:rPr>
          <w:szCs w:val="24"/>
        </w:rPr>
        <w:t xml:space="preserve"> </w:t>
      </w:r>
      <w:r w:rsidR="00BB6186" w:rsidRPr="008F4FD4">
        <w:rPr>
          <w:szCs w:val="24"/>
        </w:rPr>
        <w:t xml:space="preserve">evidence of </w:t>
      </w:r>
      <w:r w:rsidR="00D85A4E" w:rsidRPr="008F4FD4">
        <w:rPr>
          <w:szCs w:val="24"/>
        </w:rPr>
        <w:t xml:space="preserve">another person knocking on the door, </w:t>
      </w:r>
      <w:r w:rsidR="008F4FD4">
        <w:rPr>
          <w:szCs w:val="24"/>
        </w:rPr>
        <w:t xml:space="preserve">thus </w:t>
      </w:r>
      <w:r w:rsidR="00BB6186" w:rsidRPr="008F4FD4">
        <w:rPr>
          <w:szCs w:val="24"/>
        </w:rPr>
        <w:t xml:space="preserve">appears to be </w:t>
      </w:r>
      <w:r w:rsidR="008F4FD4">
        <w:rPr>
          <w:szCs w:val="24"/>
        </w:rPr>
        <w:t xml:space="preserve">somewhat of </w:t>
      </w:r>
      <w:r w:rsidR="00BB6186" w:rsidRPr="008F4FD4">
        <w:rPr>
          <w:szCs w:val="24"/>
        </w:rPr>
        <w:t>a red herring.</w:t>
      </w:r>
    </w:p>
    <w:p w14:paraId="6EF31EBF" w14:textId="77777777" w:rsidR="00BB6186" w:rsidRPr="00BB6186" w:rsidRDefault="00BB6186" w:rsidP="00195AEC">
      <w:pPr>
        <w:pStyle w:val="ListParagraph"/>
        <w:spacing w:line="360" w:lineRule="auto"/>
        <w:ind w:left="0"/>
        <w:jc w:val="both"/>
        <w:rPr>
          <w:szCs w:val="24"/>
        </w:rPr>
      </w:pPr>
    </w:p>
    <w:p w14:paraId="1BCC59DD" w14:textId="7FF9FB31" w:rsidR="00A359F7" w:rsidRDefault="00A359F7" w:rsidP="00195AEC">
      <w:pPr>
        <w:pStyle w:val="ListParagraph"/>
        <w:numPr>
          <w:ilvl w:val="0"/>
          <w:numId w:val="1"/>
        </w:numPr>
        <w:spacing w:line="360" w:lineRule="auto"/>
        <w:jc w:val="both"/>
        <w:rPr>
          <w:szCs w:val="24"/>
        </w:rPr>
      </w:pPr>
      <w:r w:rsidRPr="00A359F7">
        <w:rPr>
          <w:szCs w:val="24"/>
        </w:rPr>
        <w:t>In argument it was submitted that the evidence of the complainant</w:t>
      </w:r>
      <w:r w:rsidR="00BB6186">
        <w:rPr>
          <w:szCs w:val="24"/>
        </w:rPr>
        <w:t>,</w:t>
      </w:r>
      <w:r w:rsidRPr="00A359F7">
        <w:rPr>
          <w:szCs w:val="24"/>
        </w:rPr>
        <w:t xml:space="preserve"> who admittedly was a single witness whose evidence had to be approached with caution, was not </w:t>
      </w:r>
      <w:r w:rsidRPr="00A359F7">
        <w:rPr>
          <w:szCs w:val="24"/>
        </w:rPr>
        <w:lastRenderedPageBreak/>
        <w:t>carefully scrutinised and that there were ‘con</w:t>
      </w:r>
      <w:r w:rsidR="00BB6186">
        <w:rPr>
          <w:szCs w:val="24"/>
        </w:rPr>
        <w:t>tradictions and inconsistencies in her evidence</w:t>
      </w:r>
      <w:r w:rsidR="005230D2">
        <w:rPr>
          <w:szCs w:val="24"/>
        </w:rPr>
        <w:t>’</w:t>
      </w:r>
      <w:r w:rsidR="00BB6186">
        <w:rPr>
          <w:szCs w:val="24"/>
        </w:rPr>
        <w:t xml:space="preserve"> </w:t>
      </w:r>
      <w:r w:rsidRPr="00A359F7">
        <w:rPr>
          <w:szCs w:val="24"/>
        </w:rPr>
        <w:t xml:space="preserve">which were not properly considered, </w:t>
      </w:r>
      <w:r w:rsidR="00BB6186">
        <w:rPr>
          <w:szCs w:val="24"/>
        </w:rPr>
        <w:t xml:space="preserve">and further that it was not considered whether she might not be </w:t>
      </w:r>
      <w:r w:rsidRPr="00A359F7">
        <w:rPr>
          <w:szCs w:val="24"/>
        </w:rPr>
        <w:t xml:space="preserve">falsely implicating </w:t>
      </w:r>
      <w:r w:rsidR="00BB6186">
        <w:rPr>
          <w:szCs w:val="24"/>
        </w:rPr>
        <w:t>the appellant.</w:t>
      </w:r>
      <w:r w:rsidRPr="00A359F7">
        <w:rPr>
          <w:szCs w:val="24"/>
        </w:rPr>
        <w:t xml:space="preserve"> </w:t>
      </w:r>
      <w:r w:rsidR="00BB6186">
        <w:rPr>
          <w:szCs w:val="24"/>
        </w:rPr>
        <w:t xml:space="preserve">Specifically, it </w:t>
      </w:r>
      <w:r w:rsidRPr="00A359F7">
        <w:rPr>
          <w:szCs w:val="24"/>
        </w:rPr>
        <w:t>was argued that the complainant was not a reliable and satisfactory witness as she had testified that the appellant was present on 31 December 2018</w:t>
      </w:r>
      <w:r w:rsidR="00BB6186">
        <w:rPr>
          <w:szCs w:val="24"/>
        </w:rPr>
        <w:t>,</w:t>
      </w:r>
      <w:r w:rsidRPr="00A359F7">
        <w:rPr>
          <w:szCs w:val="24"/>
        </w:rPr>
        <w:t xml:space="preserve"> but that no one was called to corroborate that version. She can </w:t>
      </w:r>
      <w:r w:rsidR="00BB6186">
        <w:rPr>
          <w:szCs w:val="24"/>
        </w:rPr>
        <w:t>however hardly be blamed for the S</w:t>
      </w:r>
      <w:r w:rsidRPr="00A359F7">
        <w:rPr>
          <w:szCs w:val="24"/>
        </w:rPr>
        <w:t>tate not calling o</w:t>
      </w:r>
      <w:r w:rsidR="00BB6186">
        <w:rPr>
          <w:szCs w:val="24"/>
        </w:rPr>
        <w:t>ne of her siblings</w:t>
      </w:r>
      <w:r w:rsidRPr="00A359F7">
        <w:rPr>
          <w:szCs w:val="24"/>
        </w:rPr>
        <w:t xml:space="preserve">, particularly </w:t>
      </w:r>
      <w:r w:rsidR="00BB6186">
        <w:rPr>
          <w:szCs w:val="24"/>
        </w:rPr>
        <w:t xml:space="preserve">where </w:t>
      </w:r>
      <w:r w:rsidRPr="00A359F7">
        <w:rPr>
          <w:szCs w:val="24"/>
        </w:rPr>
        <w:t>her direct evidence was that she was present at their home</w:t>
      </w:r>
      <w:r w:rsidR="00BB6186">
        <w:rPr>
          <w:szCs w:val="24"/>
        </w:rPr>
        <w:t xml:space="preserve">, and the </w:t>
      </w:r>
      <w:r w:rsidRPr="00A359F7">
        <w:rPr>
          <w:szCs w:val="24"/>
        </w:rPr>
        <w:t>evidence of her mother was that she and her siblings had been left there.</w:t>
      </w:r>
    </w:p>
    <w:p w14:paraId="38B2DA39" w14:textId="77777777" w:rsidR="00BB6186" w:rsidRPr="00A359F7" w:rsidRDefault="00BB6186" w:rsidP="00195AEC">
      <w:pPr>
        <w:pStyle w:val="ListParagraph"/>
        <w:spacing w:line="360" w:lineRule="auto"/>
        <w:ind w:left="0"/>
        <w:jc w:val="both"/>
        <w:rPr>
          <w:szCs w:val="24"/>
        </w:rPr>
      </w:pPr>
    </w:p>
    <w:p w14:paraId="09A02198" w14:textId="26AB30B0" w:rsidR="00A359F7" w:rsidRDefault="00A359F7" w:rsidP="00195AEC">
      <w:pPr>
        <w:pStyle w:val="ListParagraph"/>
        <w:numPr>
          <w:ilvl w:val="0"/>
          <w:numId w:val="1"/>
        </w:numPr>
        <w:spacing w:line="360" w:lineRule="auto"/>
        <w:jc w:val="both"/>
        <w:rPr>
          <w:szCs w:val="24"/>
        </w:rPr>
      </w:pPr>
      <w:r w:rsidRPr="00A359F7">
        <w:rPr>
          <w:szCs w:val="24"/>
        </w:rPr>
        <w:t>Furthermore</w:t>
      </w:r>
      <w:r w:rsidR="00BB6186">
        <w:rPr>
          <w:szCs w:val="24"/>
        </w:rPr>
        <w:t>,</w:t>
      </w:r>
      <w:r w:rsidRPr="00A359F7">
        <w:rPr>
          <w:szCs w:val="24"/>
        </w:rPr>
        <w:t xml:space="preserve"> the appellant was critical of the complainant not having reported the rape of 31 December 2018 to her mother when she reported the rape of 1 January</w:t>
      </w:r>
      <w:r w:rsidR="0034313A">
        <w:rPr>
          <w:szCs w:val="24"/>
        </w:rPr>
        <w:t xml:space="preserve"> 2019</w:t>
      </w:r>
      <w:r w:rsidRPr="00A359F7">
        <w:rPr>
          <w:szCs w:val="24"/>
        </w:rPr>
        <w:t>. The compl</w:t>
      </w:r>
      <w:r w:rsidR="00D97899">
        <w:rPr>
          <w:szCs w:val="24"/>
        </w:rPr>
        <w:t>ainant did however</w:t>
      </w:r>
      <w:r w:rsidR="00492979">
        <w:rPr>
          <w:szCs w:val="24"/>
        </w:rPr>
        <w:t>, at a time uncertain,</w:t>
      </w:r>
      <w:r w:rsidR="00D97899">
        <w:rPr>
          <w:szCs w:val="24"/>
        </w:rPr>
        <w:t xml:space="preserve"> </w:t>
      </w:r>
      <w:r w:rsidRPr="00A359F7">
        <w:rPr>
          <w:szCs w:val="24"/>
        </w:rPr>
        <w:t xml:space="preserve">report the first rape </w:t>
      </w:r>
      <w:r w:rsidR="00D97899">
        <w:rPr>
          <w:szCs w:val="24"/>
        </w:rPr>
        <w:t>to the State</w:t>
      </w:r>
      <w:r w:rsidRPr="00A359F7">
        <w:rPr>
          <w:szCs w:val="24"/>
        </w:rPr>
        <w:t>, resulting in the all</w:t>
      </w:r>
      <w:r w:rsidR="00D97899">
        <w:rPr>
          <w:szCs w:val="24"/>
        </w:rPr>
        <w:t xml:space="preserve">egation in the charge sheet that he had raped her twice. </w:t>
      </w:r>
      <w:r w:rsidR="0053361D">
        <w:rPr>
          <w:szCs w:val="24"/>
        </w:rPr>
        <w:t>Her focus at the time of reporting the rape to her mother was more on stopping the appellant from raping her</w:t>
      </w:r>
      <w:r w:rsidR="008F4FD4">
        <w:rPr>
          <w:szCs w:val="24"/>
        </w:rPr>
        <w:t>,</w:t>
      </w:r>
      <w:r w:rsidR="0053361D">
        <w:rPr>
          <w:szCs w:val="24"/>
        </w:rPr>
        <w:t xml:space="preserve"> as he had done earlier that morning, and the history of a prior rape might have been of secondary significance in the context of that complaint.</w:t>
      </w:r>
    </w:p>
    <w:p w14:paraId="2F74F0D7" w14:textId="77777777" w:rsidR="00D97899" w:rsidRPr="00A359F7" w:rsidRDefault="00D97899" w:rsidP="00195AEC">
      <w:pPr>
        <w:pStyle w:val="ListParagraph"/>
        <w:spacing w:line="360" w:lineRule="auto"/>
        <w:ind w:left="0"/>
        <w:jc w:val="both"/>
        <w:rPr>
          <w:szCs w:val="24"/>
        </w:rPr>
      </w:pPr>
    </w:p>
    <w:p w14:paraId="5F35816F" w14:textId="6D18D125" w:rsidR="00A359F7" w:rsidRDefault="00A359F7" w:rsidP="00195AEC">
      <w:pPr>
        <w:pStyle w:val="ListParagraph"/>
        <w:numPr>
          <w:ilvl w:val="0"/>
          <w:numId w:val="1"/>
        </w:numPr>
        <w:spacing w:line="360" w:lineRule="auto"/>
        <w:jc w:val="both"/>
        <w:rPr>
          <w:szCs w:val="24"/>
        </w:rPr>
      </w:pPr>
      <w:r w:rsidRPr="00A359F7">
        <w:rPr>
          <w:szCs w:val="24"/>
        </w:rPr>
        <w:t xml:space="preserve">With reference to the photo album handed in by consent depicting the floor of the house, it was suggested </w:t>
      </w:r>
      <w:r w:rsidR="00492979">
        <w:rPr>
          <w:szCs w:val="24"/>
        </w:rPr>
        <w:t xml:space="preserve">in the appellant’s heads of argument </w:t>
      </w:r>
      <w:r w:rsidRPr="00A359F7">
        <w:rPr>
          <w:szCs w:val="24"/>
        </w:rPr>
        <w:t xml:space="preserve">that it did not show any beds, hence that her evidence that the first rape occurred on the bed was unreliable. That point was never pursued in the evidence. Furthermore a cursory perusal of the photos </w:t>
      </w:r>
      <w:r w:rsidR="00D97899">
        <w:rPr>
          <w:szCs w:val="24"/>
        </w:rPr>
        <w:t xml:space="preserve">reveals </w:t>
      </w:r>
      <w:r w:rsidRPr="00A359F7">
        <w:rPr>
          <w:szCs w:val="24"/>
        </w:rPr>
        <w:t xml:space="preserve">that the </w:t>
      </w:r>
      <w:r w:rsidR="00D97899">
        <w:rPr>
          <w:szCs w:val="24"/>
        </w:rPr>
        <w:t xml:space="preserve">contention that there was no bed, </w:t>
      </w:r>
      <w:r w:rsidRPr="00A359F7">
        <w:rPr>
          <w:szCs w:val="24"/>
        </w:rPr>
        <w:t>might be factually wrong. But it is not for this court to become a witness.</w:t>
      </w:r>
      <w:r w:rsidR="00D97899">
        <w:rPr>
          <w:szCs w:val="24"/>
        </w:rPr>
        <w:t xml:space="preserve"> This should have been raised with the complainant and her mother</w:t>
      </w:r>
      <w:r w:rsidR="001C0295">
        <w:rPr>
          <w:szCs w:val="24"/>
        </w:rPr>
        <w:t xml:space="preserve"> in cross examination</w:t>
      </w:r>
      <w:r w:rsidR="00D97899">
        <w:rPr>
          <w:szCs w:val="24"/>
        </w:rPr>
        <w:t>.</w:t>
      </w:r>
      <w:r w:rsidR="001C0295">
        <w:rPr>
          <w:szCs w:val="24"/>
        </w:rPr>
        <w:t xml:space="preserve"> The complainant had also clearly testified that the first rape occurred on a bed and that there was a room with a bed on which her mother slept. Her mother also testified that she was sleeping on a bed where she was joined by the appellant after he arrived</w:t>
      </w:r>
      <w:r w:rsidR="0053361D">
        <w:rPr>
          <w:szCs w:val="24"/>
        </w:rPr>
        <w:t xml:space="preserve"> around 2 am on </w:t>
      </w:r>
      <w:r w:rsidR="00BA39B2">
        <w:rPr>
          <w:szCs w:val="24"/>
        </w:rPr>
        <w:t>1</w:t>
      </w:r>
      <w:r w:rsidR="0053361D">
        <w:rPr>
          <w:szCs w:val="24"/>
        </w:rPr>
        <w:t xml:space="preserve"> January 2019</w:t>
      </w:r>
      <w:r w:rsidR="001C0295">
        <w:rPr>
          <w:szCs w:val="24"/>
        </w:rPr>
        <w:t>.</w:t>
      </w:r>
      <w:r w:rsidR="00492979">
        <w:rPr>
          <w:szCs w:val="24"/>
        </w:rPr>
        <w:t xml:space="preserve"> There accordingly was sufficient corroboration of that fact.</w:t>
      </w:r>
    </w:p>
    <w:p w14:paraId="4DAC4397" w14:textId="77777777" w:rsidR="00D97899" w:rsidRPr="00A359F7" w:rsidRDefault="00D97899" w:rsidP="00195AEC">
      <w:pPr>
        <w:pStyle w:val="ListParagraph"/>
        <w:spacing w:line="360" w:lineRule="auto"/>
        <w:ind w:left="0"/>
        <w:jc w:val="both"/>
        <w:rPr>
          <w:szCs w:val="24"/>
        </w:rPr>
      </w:pPr>
    </w:p>
    <w:p w14:paraId="1ACE06C9" w14:textId="34013670" w:rsidR="00D97899" w:rsidRPr="0053361D" w:rsidRDefault="00A359F7" w:rsidP="00195AEC">
      <w:pPr>
        <w:pStyle w:val="ListParagraph"/>
        <w:numPr>
          <w:ilvl w:val="0"/>
          <w:numId w:val="1"/>
        </w:numPr>
        <w:spacing w:line="360" w:lineRule="auto"/>
        <w:jc w:val="both"/>
        <w:rPr>
          <w:szCs w:val="24"/>
        </w:rPr>
      </w:pPr>
      <w:r w:rsidRPr="00A359F7">
        <w:rPr>
          <w:szCs w:val="24"/>
        </w:rPr>
        <w:t xml:space="preserve">It was further </w:t>
      </w:r>
      <w:r w:rsidR="00492979">
        <w:rPr>
          <w:szCs w:val="24"/>
        </w:rPr>
        <w:t xml:space="preserve">submitted in the heads of argument </w:t>
      </w:r>
      <w:r w:rsidRPr="00A359F7">
        <w:rPr>
          <w:szCs w:val="24"/>
        </w:rPr>
        <w:t xml:space="preserve">that it was highly improbable that the complainant’s mother or siblings </w:t>
      </w:r>
      <w:r w:rsidR="00CE1C54">
        <w:rPr>
          <w:szCs w:val="24"/>
        </w:rPr>
        <w:t>would not have heard</w:t>
      </w:r>
      <w:r w:rsidRPr="00A359F7">
        <w:rPr>
          <w:szCs w:val="24"/>
        </w:rPr>
        <w:t xml:space="preserve"> the appellant raping the </w:t>
      </w:r>
      <w:r w:rsidRPr="00A359F7">
        <w:rPr>
          <w:szCs w:val="24"/>
        </w:rPr>
        <w:lastRenderedPageBreak/>
        <w:t>complainant on 1 January 2019 as they were in the same area. The complainant’s mother</w:t>
      </w:r>
      <w:r w:rsidR="00D97899">
        <w:rPr>
          <w:szCs w:val="24"/>
        </w:rPr>
        <w:t>,</w:t>
      </w:r>
      <w:r w:rsidRPr="00A359F7">
        <w:rPr>
          <w:szCs w:val="24"/>
        </w:rPr>
        <w:t xml:space="preserve"> on her own version however</w:t>
      </w:r>
      <w:r w:rsidR="00D97899">
        <w:rPr>
          <w:szCs w:val="24"/>
        </w:rPr>
        <w:t>,</w:t>
      </w:r>
      <w:r w:rsidRPr="00A359F7">
        <w:rPr>
          <w:szCs w:val="24"/>
        </w:rPr>
        <w:t xml:space="preserve"> was </w:t>
      </w:r>
      <w:r w:rsidR="00D97899">
        <w:rPr>
          <w:szCs w:val="24"/>
        </w:rPr>
        <w:t xml:space="preserve">well </w:t>
      </w:r>
      <w:r w:rsidRPr="00A359F7">
        <w:rPr>
          <w:szCs w:val="24"/>
        </w:rPr>
        <w:t>inebriated</w:t>
      </w:r>
      <w:r w:rsidR="00D97899">
        <w:rPr>
          <w:szCs w:val="24"/>
        </w:rPr>
        <w:t>,</w:t>
      </w:r>
      <w:r w:rsidRPr="00A359F7">
        <w:rPr>
          <w:szCs w:val="24"/>
        </w:rPr>
        <w:t xml:space="preserve"> and </w:t>
      </w:r>
      <w:r w:rsidR="00D97899">
        <w:rPr>
          <w:szCs w:val="24"/>
        </w:rPr>
        <w:t xml:space="preserve">the other </w:t>
      </w:r>
      <w:r w:rsidRPr="00A359F7">
        <w:rPr>
          <w:szCs w:val="24"/>
        </w:rPr>
        <w:t>children, keeping in mind that the complainant was the oldest of the children</w:t>
      </w:r>
      <w:r w:rsidR="00D97899">
        <w:rPr>
          <w:szCs w:val="24"/>
        </w:rPr>
        <w:t xml:space="preserve"> and they are younger, </w:t>
      </w:r>
      <w:r w:rsidRPr="00A359F7">
        <w:rPr>
          <w:szCs w:val="24"/>
        </w:rPr>
        <w:t>would not necessarily have woken up.</w:t>
      </w:r>
    </w:p>
    <w:p w14:paraId="3CD6E2F8" w14:textId="77777777" w:rsidR="00D97899" w:rsidRPr="00A359F7" w:rsidRDefault="00D97899" w:rsidP="00195AEC">
      <w:pPr>
        <w:pStyle w:val="ListParagraph"/>
        <w:spacing w:line="360" w:lineRule="auto"/>
        <w:ind w:left="0"/>
        <w:jc w:val="both"/>
        <w:rPr>
          <w:szCs w:val="24"/>
        </w:rPr>
      </w:pPr>
    </w:p>
    <w:p w14:paraId="57BDB76B" w14:textId="6C1C64B6" w:rsidR="00A359F7" w:rsidRDefault="00A359F7" w:rsidP="00195AEC">
      <w:pPr>
        <w:pStyle w:val="ListParagraph"/>
        <w:numPr>
          <w:ilvl w:val="0"/>
          <w:numId w:val="1"/>
        </w:numPr>
        <w:spacing w:line="360" w:lineRule="auto"/>
        <w:jc w:val="both"/>
        <w:rPr>
          <w:szCs w:val="24"/>
        </w:rPr>
      </w:pPr>
      <w:r w:rsidRPr="00A359F7">
        <w:rPr>
          <w:szCs w:val="24"/>
        </w:rPr>
        <w:t xml:space="preserve">It is so that the doctor was not called to explain what </w:t>
      </w:r>
      <w:r w:rsidR="00D97899">
        <w:rPr>
          <w:szCs w:val="24"/>
        </w:rPr>
        <w:t xml:space="preserve">was </w:t>
      </w:r>
      <w:r w:rsidRPr="00A359F7">
        <w:rPr>
          <w:szCs w:val="24"/>
        </w:rPr>
        <w:t xml:space="preserve">meant by </w:t>
      </w:r>
      <w:r w:rsidR="00D97899">
        <w:rPr>
          <w:szCs w:val="24"/>
        </w:rPr>
        <w:t>‘</w:t>
      </w:r>
      <w:r w:rsidRPr="00A359F7">
        <w:rPr>
          <w:szCs w:val="24"/>
        </w:rPr>
        <w:t>a sexual assault</w:t>
      </w:r>
      <w:r w:rsidR="00D97899">
        <w:rPr>
          <w:szCs w:val="24"/>
        </w:rPr>
        <w:t>’</w:t>
      </w:r>
      <w:r w:rsidRPr="00A359F7">
        <w:rPr>
          <w:szCs w:val="24"/>
        </w:rPr>
        <w:t xml:space="preserve"> and whether the tears found were fresh or healed. </w:t>
      </w:r>
      <w:r w:rsidR="00D97899">
        <w:rPr>
          <w:szCs w:val="24"/>
        </w:rPr>
        <w:t xml:space="preserve">The J88 </w:t>
      </w:r>
      <w:r w:rsidR="00492979">
        <w:rPr>
          <w:szCs w:val="24"/>
        </w:rPr>
        <w:t xml:space="preserve">did however </w:t>
      </w:r>
      <w:r w:rsidRPr="00A359F7">
        <w:rPr>
          <w:szCs w:val="24"/>
        </w:rPr>
        <w:t xml:space="preserve">refer to </w:t>
      </w:r>
      <w:r w:rsidR="00492979">
        <w:rPr>
          <w:szCs w:val="24"/>
        </w:rPr>
        <w:t xml:space="preserve">the </w:t>
      </w:r>
      <w:r w:rsidRPr="00A359F7">
        <w:rPr>
          <w:szCs w:val="24"/>
        </w:rPr>
        <w:t>tear to the hymen at the 7 o’clock position</w:t>
      </w:r>
      <w:r w:rsidR="00492979">
        <w:rPr>
          <w:szCs w:val="24"/>
        </w:rPr>
        <w:t xml:space="preserve"> as being a ‘fresh’ tear, that being what is printed on the pro forma document. Subject to my remarks earlier that the State should not lightly dispense with medical experts to explain what they had found, the recordal that there was a fresh tear stands. Furthermore, in the </w:t>
      </w:r>
      <w:r w:rsidR="00D97899">
        <w:rPr>
          <w:szCs w:val="24"/>
        </w:rPr>
        <w:t xml:space="preserve">doctor’s </w:t>
      </w:r>
      <w:r w:rsidRPr="00A359F7">
        <w:rPr>
          <w:szCs w:val="24"/>
        </w:rPr>
        <w:t xml:space="preserve">expert opinion, keeping in mind that the complainant was only 11 </w:t>
      </w:r>
      <w:r w:rsidR="00492979">
        <w:rPr>
          <w:szCs w:val="24"/>
        </w:rPr>
        <w:t xml:space="preserve">years old </w:t>
      </w:r>
      <w:r w:rsidRPr="00A359F7">
        <w:rPr>
          <w:szCs w:val="24"/>
        </w:rPr>
        <w:t>at the time</w:t>
      </w:r>
      <w:r w:rsidR="00D97899">
        <w:rPr>
          <w:szCs w:val="24"/>
        </w:rPr>
        <w:t>,</w:t>
      </w:r>
      <w:r w:rsidRPr="00A359F7">
        <w:rPr>
          <w:szCs w:val="24"/>
        </w:rPr>
        <w:t xml:space="preserve"> the cause thereof </w:t>
      </w:r>
      <w:r w:rsidR="00492979">
        <w:rPr>
          <w:szCs w:val="24"/>
        </w:rPr>
        <w:t xml:space="preserve">was likely to be from </w:t>
      </w:r>
      <w:r w:rsidRPr="00A359F7">
        <w:rPr>
          <w:szCs w:val="24"/>
        </w:rPr>
        <w:t>a sexual assault.</w:t>
      </w:r>
      <w:r w:rsidR="00D97899">
        <w:rPr>
          <w:szCs w:val="24"/>
        </w:rPr>
        <w:t xml:space="preserve"> It is not as though it was suggested that she could have sustained the tear to the hymen from some other cause.</w:t>
      </w:r>
      <w:r w:rsidR="00492979">
        <w:rPr>
          <w:szCs w:val="24"/>
        </w:rPr>
        <w:t xml:space="preserve"> The findings recorded in the J88 do have probative value, to be assessed in the light of the totality of all the evidence</w:t>
      </w:r>
    </w:p>
    <w:p w14:paraId="1D9D5873" w14:textId="77777777" w:rsidR="00D97899" w:rsidRPr="00A359F7" w:rsidRDefault="00D97899" w:rsidP="00195AEC">
      <w:pPr>
        <w:pStyle w:val="ListParagraph"/>
        <w:spacing w:line="360" w:lineRule="auto"/>
        <w:ind w:left="0"/>
        <w:jc w:val="both"/>
        <w:rPr>
          <w:szCs w:val="24"/>
        </w:rPr>
      </w:pPr>
    </w:p>
    <w:p w14:paraId="3A8F6261" w14:textId="790E8BD9" w:rsidR="00D97899" w:rsidRDefault="00492979" w:rsidP="00195AEC">
      <w:pPr>
        <w:pStyle w:val="ListParagraph"/>
        <w:numPr>
          <w:ilvl w:val="0"/>
          <w:numId w:val="1"/>
        </w:numPr>
        <w:spacing w:line="360" w:lineRule="auto"/>
        <w:jc w:val="both"/>
        <w:rPr>
          <w:szCs w:val="24"/>
        </w:rPr>
      </w:pPr>
      <w:r>
        <w:rPr>
          <w:szCs w:val="24"/>
        </w:rPr>
        <w:t xml:space="preserve">Most significantly in </w:t>
      </w:r>
      <w:r w:rsidR="00082348">
        <w:rPr>
          <w:szCs w:val="24"/>
        </w:rPr>
        <w:t xml:space="preserve">my </w:t>
      </w:r>
      <w:r>
        <w:rPr>
          <w:szCs w:val="24"/>
        </w:rPr>
        <w:t>view, t</w:t>
      </w:r>
      <w:r w:rsidR="0053361D">
        <w:rPr>
          <w:szCs w:val="24"/>
        </w:rPr>
        <w:t>he evidence of the complainant and her mother w</w:t>
      </w:r>
      <w:r w:rsidR="00867A52">
        <w:rPr>
          <w:szCs w:val="24"/>
        </w:rPr>
        <w:t>as</w:t>
      </w:r>
      <w:r w:rsidR="0053361D">
        <w:rPr>
          <w:szCs w:val="24"/>
        </w:rPr>
        <w:t xml:space="preserve"> consistent in every material respect</w:t>
      </w:r>
      <w:r>
        <w:rPr>
          <w:szCs w:val="24"/>
        </w:rPr>
        <w:t xml:space="preserve"> as it concerns the second rape</w:t>
      </w:r>
      <w:r w:rsidR="0053361D">
        <w:rPr>
          <w:szCs w:val="24"/>
        </w:rPr>
        <w:t xml:space="preserve">. </w:t>
      </w:r>
      <w:r>
        <w:rPr>
          <w:szCs w:val="24"/>
        </w:rPr>
        <w:t xml:space="preserve">Although </w:t>
      </w:r>
      <w:r w:rsidR="00867A52">
        <w:rPr>
          <w:szCs w:val="24"/>
        </w:rPr>
        <w:t xml:space="preserve">the complainant </w:t>
      </w:r>
      <w:r>
        <w:rPr>
          <w:szCs w:val="24"/>
        </w:rPr>
        <w:t xml:space="preserve">is a single witness in regard to the first rape, and it is unclear as to when that rape was reported, there is no reason to conclude that the </w:t>
      </w:r>
      <w:r w:rsidR="006975DD">
        <w:rPr>
          <w:szCs w:val="24"/>
        </w:rPr>
        <w:t xml:space="preserve">complainant’s evidence should not be accepted also in respect of the first rape. The appellant has been convicted of one count of rape. That is clearly established in respect of the second rape. The first rape has significance mainly in regard to the sentence imposed, that is that the complainant had been raped twice. </w:t>
      </w:r>
      <w:r w:rsidR="00D97899">
        <w:rPr>
          <w:szCs w:val="24"/>
        </w:rPr>
        <w:t>It has not been shown that the learned magistrate erred in concluding that the appellant had raped the complainant on the two occasions alleged. The appeal against conviction must therefore be dismissed.</w:t>
      </w:r>
    </w:p>
    <w:p w14:paraId="75A05C98" w14:textId="77777777" w:rsidR="00D97899" w:rsidRPr="00D97899" w:rsidRDefault="00D97899" w:rsidP="00195AEC">
      <w:pPr>
        <w:pStyle w:val="ListParagraph"/>
        <w:spacing w:line="360" w:lineRule="auto"/>
        <w:jc w:val="both"/>
        <w:rPr>
          <w:szCs w:val="24"/>
        </w:rPr>
      </w:pPr>
    </w:p>
    <w:p w14:paraId="66A7C464" w14:textId="20006C5E" w:rsidR="00CE1C54" w:rsidRDefault="00A359F7" w:rsidP="00195AEC">
      <w:pPr>
        <w:pStyle w:val="ListParagraph"/>
        <w:numPr>
          <w:ilvl w:val="0"/>
          <w:numId w:val="1"/>
        </w:numPr>
        <w:spacing w:line="360" w:lineRule="auto"/>
        <w:jc w:val="both"/>
        <w:rPr>
          <w:szCs w:val="24"/>
        </w:rPr>
      </w:pPr>
      <w:r w:rsidRPr="00D97899">
        <w:rPr>
          <w:szCs w:val="24"/>
        </w:rPr>
        <w:t xml:space="preserve">As regards the sentence, the </w:t>
      </w:r>
      <w:r w:rsidR="00CE1C54">
        <w:rPr>
          <w:szCs w:val="24"/>
        </w:rPr>
        <w:t xml:space="preserve">offence is </w:t>
      </w:r>
      <w:r w:rsidRPr="00D97899">
        <w:rPr>
          <w:szCs w:val="24"/>
        </w:rPr>
        <w:t xml:space="preserve">a serious one </w:t>
      </w:r>
      <w:r w:rsidR="00C72517">
        <w:rPr>
          <w:szCs w:val="24"/>
        </w:rPr>
        <w:t xml:space="preserve">involving </w:t>
      </w:r>
      <w:r w:rsidR="00CE1C54">
        <w:rPr>
          <w:szCs w:val="24"/>
        </w:rPr>
        <w:t xml:space="preserve">the rape of a </w:t>
      </w:r>
      <w:r w:rsidRPr="00D97899">
        <w:rPr>
          <w:szCs w:val="24"/>
        </w:rPr>
        <w:t xml:space="preserve">girl of tender age. </w:t>
      </w:r>
      <w:r w:rsidR="00CE1C54">
        <w:rPr>
          <w:szCs w:val="24"/>
        </w:rPr>
        <w:t xml:space="preserve">It undoubtedly calls for a lengthy period of imprisonment. </w:t>
      </w:r>
      <w:r w:rsidRPr="00D97899">
        <w:rPr>
          <w:szCs w:val="24"/>
        </w:rPr>
        <w:t>The appellant was 38 years old and had no previous clashes with the l</w:t>
      </w:r>
      <w:r w:rsidR="00D97899">
        <w:rPr>
          <w:szCs w:val="24"/>
        </w:rPr>
        <w:t xml:space="preserve">aw, being a first offender. There was </w:t>
      </w:r>
      <w:r w:rsidRPr="00D97899">
        <w:rPr>
          <w:szCs w:val="24"/>
        </w:rPr>
        <w:t xml:space="preserve">no extraneous violence, or threat, and no physical injury other than that inherent in </w:t>
      </w:r>
      <w:r w:rsidRPr="00D97899">
        <w:rPr>
          <w:szCs w:val="24"/>
        </w:rPr>
        <w:lastRenderedPageBreak/>
        <w:t>the offence. That is</w:t>
      </w:r>
      <w:r w:rsidR="00D97899">
        <w:rPr>
          <w:szCs w:val="24"/>
        </w:rPr>
        <w:t xml:space="preserve"> similar to </w:t>
      </w:r>
      <w:r w:rsidR="00255C72">
        <w:rPr>
          <w:szCs w:val="24"/>
        </w:rPr>
        <w:t xml:space="preserve">the position </w:t>
      </w:r>
      <w:r w:rsidR="00D97899">
        <w:rPr>
          <w:szCs w:val="24"/>
        </w:rPr>
        <w:t xml:space="preserve">in </w:t>
      </w:r>
      <w:r w:rsidR="003847CF" w:rsidRPr="003847CF">
        <w:rPr>
          <w:i/>
          <w:szCs w:val="24"/>
        </w:rPr>
        <w:t>S v Vilakazi</w:t>
      </w:r>
      <w:r w:rsidR="003847CF">
        <w:rPr>
          <w:i/>
          <w:szCs w:val="24"/>
        </w:rPr>
        <w:t>.</w:t>
      </w:r>
      <w:r w:rsidR="003847CF">
        <w:rPr>
          <w:rStyle w:val="FootnoteReference"/>
          <w:i/>
          <w:szCs w:val="24"/>
        </w:rPr>
        <w:footnoteReference w:id="1"/>
      </w:r>
      <w:r w:rsidR="003847CF" w:rsidRPr="00D97899">
        <w:rPr>
          <w:szCs w:val="24"/>
        </w:rPr>
        <w:t xml:space="preserve"> </w:t>
      </w:r>
      <w:r w:rsidR="00CE1C54">
        <w:rPr>
          <w:szCs w:val="24"/>
        </w:rPr>
        <w:t xml:space="preserve">Whilst there can be no doubt as to the seriousness of the offence, </w:t>
      </w:r>
      <w:r w:rsidR="00255C72">
        <w:rPr>
          <w:szCs w:val="24"/>
        </w:rPr>
        <w:t xml:space="preserve">courts are enjoined </w:t>
      </w:r>
      <w:r w:rsidR="00A85338">
        <w:rPr>
          <w:szCs w:val="24"/>
        </w:rPr>
        <w:t xml:space="preserve">nevertheless </w:t>
      </w:r>
      <w:r w:rsidR="00255C72">
        <w:rPr>
          <w:szCs w:val="24"/>
        </w:rPr>
        <w:t xml:space="preserve">to give </w:t>
      </w:r>
      <w:r w:rsidR="00CE1C54">
        <w:rPr>
          <w:szCs w:val="24"/>
        </w:rPr>
        <w:t>d</w:t>
      </w:r>
      <w:r w:rsidRPr="00D97899">
        <w:rPr>
          <w:szCs w:val="24"/>
        </w:rPr>
        <w:t>ue re</w:t>
      </w:r>
      <w:r w:rsidR="00A85338">
        <w:rPr>
          <w:szCs w:val="24"/>
        </w:rPr>
        <w:t xml:space="preserve">cognition </w:t>
      </w:r>
      <w:r w:rsidR="00D97899">
        <w:rPr>
          <w:szCs w:val="24"/>
        </w:rPr>
        <w:t>to the</w:t>
      </w:r>
      <w:r w:rsidRPr="00D97899">
        <w:rPr>
          <w:szCs w:val="24"/>
        </w:rPr>
        <w:t xml:space="preserve"> varying differences in degree of seriousness </w:t>
      </w:r>
      <w:r w:rsidR="00D97899">
        <w:rPr>
          <w:szCs w:val="24"/>
        </w:rPr>
        <w:t>that rape may take</w:t>
      </w:r>
      <w:r w:rsidR="003847CF">
        <w:rPr>
          <w:szCs w:val="24"/>
        </w:rPr>
        <w:t>.</w:t>
      </w:r>
      <w:r w:rsidR="003847CF">
        <w:rPr>
          <w:rStyle w:val="FootnoteReference"/>
          <w:szCs w:val="24"/>
        </w:rPr>
        <w:footnoteReference w:id="2"/>
      </w:r>
      <w:r w:rsidRPr="00D97899">
        <w:rPr>
          <w:szCs w:val="24"/>
        </w:rPr>
        <w:t xml:space="preserve"> </w:t>
      </w:r>
      <w:r w:rsidR="00CE1C54">
        <w:rPr>
          <w:szCs w:val="24"/>
        </w:rPr>
        <w:t>Furthermore the minimum sentence legislation does not provide for cases falling between rapes attracting a sentence of life imprisonment and those attracting a sentence of ten years only.</w:t>
      </w:r>
    </w:p>
    <w:p w14:paraId="4A3544B4" w14:textId="77777777" w:rsidR="00CE1C54" w:rsidRPr="00CE1C54" w:rsidRDefault="00CE1C54" w:rsidP="00195AEC">
      <w:pPr>
        <w:pStyle w:val="ListParagraph"/>
        <w:spacing w:line="360" w:lineRule="auto"/>
        <w:jc w:val="both"/>
        <w:rPr>
          <w:szCs w:val="24"/>
        </w:rPr>
      </w:pPr>
    </w:p>
    <w:p w14:paraId="236ACF18" w14:textId="11950C92" w:rsidR="00D97899" w:rsidRDefault="00CE1C54" w:rsidP="00195AEC">
      <w:pPr>
        <w:pStyle w:val="ListParagraph"/>
        <w:numPr>
          <w:ilvl w:val="0"/>
          <w:numId w:val="1"/>
        </w:numPr>
        <w:spacing w:line="360" w:lineRule="auto"/>
        <w:jc w:val="both"/>
        <w:rPr>
          <w:szCs w:val="24"/>
        </w:rPr>
      </w:pPr>
      <w:r>
        <w:rPr>
          <w:szCs w:val="24"/>
        </w:rPr>
        <w:t xml:space="preserve">The </w:t>
      </w:r>
      <w:r w:rsidR="00A359F7" w:rsidRPr="00D97899">
        <w:rPr>
          <w:szCs w:val="24"/>
        </w:rPr>
        <w:t xml:space="preserve">two successive rapes within a 24-hour period </w:t>
      </w:r>
      <w:r>
        <w:rPr>
          <w:szCs w:val="24"/>
        </w:rPr>
        <w:t xml:space="preserve">makes this matter a serious one. But it is also one where the general principles of sentencing, which courts are still required to apply, of themselves can constitute substantial and compelling circumstances permitting a deviation from the prescribed sentence of life imprisonment. In my view the trial court’s failure to give effect to these aforesaid considerations justify interfering with the sentence. The sentence of life imprisonment is to that extent </w:t>
      </w:r>
      <w:r w:rsidR="00A359F7" w:rsidRPr="00CE1C54">
        <w:rPr>
          <w:szCs w:val="24"/>
        </w:rPr>
        <w:t>vitiated by an irregularity</w:t>
      </w:r>
      <w:r>
        <w:rPr>
          <w:szCs w:val="24"/>
        </w:rPr>
        <w:t xml:space="preserve"> and is also </w:t>
      </w:r>
      <w:r w:rsidR="00A359F7" w:rsidRPr="00CE1C54">
        <w:rPr>
          <w:szCs w:val="24"/>
        </w:rPr>
        <w:t>inappropriate</w:t>
      </w:r>
      <w:r>
        <w:rPr>
          <w:szCs w:val="24"/>
        </w:rPr>
        <w:t>.</w:t>
      </w:r>
      <w:r>
        <w:rPr>
          <w:rStyle w:val="FootnoteReference"/>
          <w:szCs w:val="24"/>
        </w:rPr>
        <w:footnoteReference w:id="3"/>
      </w:r>
    </w:p>
    <w:p w14:paraId="30E13C04" w14:textId="77777777" w:rsidR="00D97899" w:rsidRPr="00A359F7" w:rsidRDefault="00D97899" w:rsidP="00195AEC">
      <w:pPr>
        <w:pStyle w:val="ListParagraph"/>
        <w:spacing w:line="360" w:lineRule="auto"/>
        <w:ind w:left="0"/>
        <w:jc w:val="both"/>
        <w:rPr>
          <w:szCs w:val="24"/>
        </w:rPr>
      </w:pPr>
    </w:p>
    <w:p w14:paraId="0717B531" w14:textId="77777777" w:rsidR="003847CF" w:rsidRDefault="003847CF" w:rsidP="00195AEC">
      <w:pPr>
        <w:pStyle w:val="ListParagraph"/>
        <w:numPr>
          <w:ilvl w:val="0"/>
          <w:numId w:val="1"/>
        </w:numPr>
        <w:spacing w:line="360" w:lineRule="auto"/>
        <w:jc w:val="both"/>
        <w:rPr>
          <w:szCs w:val="24"/>
        </w:rPr>
      </w:pPr>
      <w:r>
        <w:rPr>
          <w:szCs w:val="24"/>
        </w:rPr>
        <w:t xml:space="preserve">In my view an appropriate sentence would be one of twenty five years’ imprisonment. </w:t>
      </w:r>
    </w:p>
    <w:p w14:paraId="07CF7683" w14:textId="77777777" w:rsidR="003847CF" w:rsidRDefault="003847CF" w:rsidP="00195AEC">
      <w:pPr>
        <w:pStyle w:val="ListParagraph"/>
        <w:spacing w:line="360" w:lineRule="auto"/>
        <w:ind w:left="0"/>
        <w:jc w:val="both"/>
        <w:rPr>
          <w:szCs w:val="24"/>
        </w:rPr>
      </w:pPr>
    </w:p>
    <w:p w14:paraId="2F78653B" w14:textId="77777777" w:rsidR="003847CF" w:rsidRDefault="003847CF" w:rsidP="00195AEC">
      <w:pPr>
        <w:pStyle w:val="ListParagraph"/>
        <w:numPr>
          <w:ilvl w:val="0"/>
          <w:numId w:val="1"/>
        </w:numPr>
        <w:spacing w:line="360" w:lineRule="auto"/>
        <w:jc w:val="both"/>
        <w:rPr>
          <w:szCs w:val="24"/>
        </w:rPr>
      </w:pPr>
      <w:r>
        <w:rPr>
          <w:szCs w:val="24"/>
        </w:rPr>
        <w:t>Accordingly:</w:t>
      </w:r>
    </w:p>
    <w:p w14:paraId="46D3DDDD" w14:textId="759CF3B9" w:rsidR="003847CF" w:rsidRDefault="003847CF" w:rsidP="00195AEC">
      <w:pPr>
        <w:pStyle w:val="ListParagraph"/>
        <w:numPr>
          <w:ilvl w:val="0"/>
          <w:numId w:val="42"/>
        </w:numPr>
        <w:spacing w:line="360" w:lineRule="auto"/>
        <w:jc w:val="both"/>
        <w:rPr>
          <w:szCs w:val="24"/>
        </w:rPr>
      </w:pPr>
      <w:r w:rsidRPr="00A85338">
        <w:rPr>
          <w:szCs w:val="24"/>
        </w:rPr>
        <w:t xml:space="preserve">The appeal against conviction </w:t>
      </w:r>
      <w:r w:rsidR="00D97899" w:rsidRPr="00A85338">
        <w:rPr>
          <w:szCs w:val="24"/>
        </w:rPr>
        <w:t xml:space="preserve">is </w:t>
      </w:r>
      <w:r w:rsidR="00A359F7" w:rsidRPr="00A85338">
        <w:rPr>
          <w:szCs w:val="24"/>
        </w:rPr>
        <w:t>dismissed</w:t>
      </w:r>
      <w:r w:rsidRPr="00A85338">
        <w:rPr>
          <w:szCs w:val="24"/>
        </w:rPr>
        <w:t>; and</w:t>
      </w:r>
    </w:p>
    <w:p w14:paraId="2238BD03" w14:textId="376C65F5" w:rsidR="00A359F7" w:rsidRPr="00A85338" w:rsidRDefault="003847CF" w:rsidP="00195AEC">
      <w:pPr>
        <w:pStyle w:val="ListParagraph"/>
        <w:numPr>
          <w:ilvl w:val="0"/>
          <w:numId w:val="42"/>
        </w:numPr>
        <w:spacing w:line="360" w:lineRule="auto"/>
        <w:jc w:val="both"/>
        <w:rPr>
          <w:szCs w:val="24"/>
        </w:rPr>
      </w:pPr>
      <w:r w:rsidRPr="00A85338">
        <w:rPr>
          <w:szCs w:val="24"/>
        </w:rPr>
        <w:t>The appeal against sentence is upheld, the sentence of life imprisonment is set aside and is substituted with a sentence of twenty five years’ imprisonment antedated to 31 March 2021.</w:t>
      </w:r>
    </w:p>
    <w:p w14:paraId="1158A61A" w14:textId="3E16E509" w:rsidR="005C06DB" w:rsidRDefault="005C06DB" w:rsidP="00195AEC">
      <w:pPr>
        <w:spacing w:line="360" w:lineRule="auto"/>
        <w:jc w:val="both"/>
      </w:pPr>
    </w:p>
    <w:p w14:paraId="10E8FCBA" w14:textId="77777777" w:rsidR="005C06DB" w:rsidRPr="003A3CED" w:rsidRDefault="005C06DB" w:rsidP="00195AEC">
      <w:pPr>
        <w:spacing w:line="360" w:lineRule="auto"/>
        <w:jc w:val="both"/>
      </w:pPr>
    </w:p>
    <w:p w14:paraId="7A3922DA" w14:textId="77777777" w:rsidR="00093030" w:rsidRPr="003A3CED" w:rsidRDefault="00093030" w:rsidP="00195AEC">
      <w:pPr>
        <w:spacing w:line="360" w:lineRule="auto"/>
        <w:jc w:val="right"/>
      </w:pPr>
      <w:r w:rsidRPr="003A3CED">
        <w:t>________________________</w:t>
      </w:r>
    </w:p>
    <w:p w14:paraId="7CFB0BB0" w14:textId="2A2B86FA" w:rsidR="00093030" w:rsidRPr="003A3CED" w:rsidRDefault="00B20A11" w:rsidP="00195AEC">
      <w:pPr>
        <w:spacing w:line="360" w:lineRule="auto"/>
        <w:jc w:val="right"/>
      </w:pPr>
      <w:r w:rsidRPr="003A3CED">
        <w:t>KOEN J</w:t>
      </w:r>
    </w:p>
    <w:p w14:paraId="21B1A163" w14:textId="77777777" w:rsidR="00093030" w:rsidRPr="00C70C28" w:rsidRDefault="00093030" w:rsidP="00195AEC">
      <w:pPr>
        <w:spacing w:line="360" w:lineRule="auto"/>
      </w:pPr>
    </w:p>
    <w:p w14:paraId="36892636" w14:textId="7811415D" w:rsidR="00093030" w:rsidRPr="00C70C28" w:rsidRDefault="00336B3B" w:rsidP="00195AEC">
      <w:pPr>
        <w:spacing w:line="360" w:lineRule="auto"/>
      </w:pPr>
      <w:r w:rsidRPr="00C70C28">
        <w:lastRenderedPageBreak/>
        <w:t>APPEARANCES</w:t>
      </w:r>
      <w:r w:rsidR="00093030" w:rsidRPr="00C70C28">
        <w:t xml:space="preserve"> </w:t>
      </w:r>
    </w:p>
    <w:p w14:paraId="468BB7E3" w14:textId="77777777" w:rsidR="00093030" w:rsidRPr="00C70C28" w:rsidRDefault="00093030" w:rsidP="00195AEC">
      <w:pPr>
        <w:spacing w:line="360" w:lineRule="auto"/>
      </w:pPr>
    </w:p>
    <w:p w14:paraId="1F060F17" w14:textId="2FC87E8A" w:rsidR="00187D56" w:rsidRDefault="00093030" w:rsidP="00195AEC">
      <w:pPr>
        <w:spacing w:line="360" w:lineRule="auto"/>
      </w:pPr>
      <w:r w:rsidRPr="00C70C28">
        <w:t xml:space="preserve">For </w:t>
      </w:r>
      <w:r w:rsidR="00AC0095" w:rsidRPr="00C70C28">
        <w:t>the app</w:t>
      </w:r>
      <w:r w:rsidR="003847CF">
        <w:t>ellant</w:t>
      </w:r>
      <w:r w:rsidRPr="00C70C28">
        <w:t>:</w:t>
      </w:r>
      <w:r w:rsidR="00187D56">
        <w:t xml:space="preserve"> </w:t>
      </w:r>
    </w:p>
    <w:p w14:paraId="3C7755EF" w14:textId="77777777" w:rsidR="00492979" w:rsidRDefault="00187D56" w:rsidP="00195AEC">
      <w:pPr>
        <w:spacing w:line="360" w:lineRule="auto"/>
        <w:rPr>
          <w:szCs w:val="24"/>
        </w:rPr>
      </w:pPr>
      <w:r>
        <w:t>M</w:t>
      </w:r>
      <w:r w:rsidR="003847CF">
        <w:t xml:space="preserve">s </w:t>
      </w:r>
      <w:r w:rsidR="00492979">
        <w:rPr>
          <w:szCs w:val="24"/>
        </w:rPr>
        <w:t>Anastasiou-Krause</w:t>
      </w:r>
    </w:p>
    <w:p w14:paraId="791A6A3C" w14:textId="471DEBD6" w:rsidR="00093030" w:rsidRPr="00C70C28" w:rsidRDefault="00492979" w:rsidP="00195AEC">
      <w:pPr>
        <w:spacing w:line="360" w:lineRule="auto"/>
      </w:pPr>
      <w:r>
        <w:rPr>
          <w:szCs w:val="24"/>
        </w:rPr>
        <w:t xml:space="preserve">(The heads of argument having been prepared by Ms </w:t>
      </w:r>
      <w:r w:rsidR="003847CF">
        <w:t>A Hulley</w:t>
      </w:r>
      <w:r>
        <w:t>)</w:t>
      </w:r>
      <w:r w:rsidR="00093030" w:rsidRPr="00C70C28">
        <w:tab/>
      </w:r>
      <w:r w:rsidR="00AC0095" w:rsidRPr="00C70C28">
        <w:tab/>
      </w:r>
    </w:p>
    <w:p w14:paraId="127ED7FE" w14:textId="77777777" w:rsidR="00187D56" w:rsidRDefault="00093030" w:rsidP="00195AEC">
      <w:pPr>
        <w:spacing w:line="360" w:lineRule="auto"/>
        <w:rPr>
          <w:bCs/>
        </w:rPr>
      </w:pPr>
      <w:r w:rsidRPr="00C70C28">
        <w:rPr>
          <w:bCs/>
        </w:rPr>
        <w:t xml:space="preserve">Instructed by: </w:t>
      </w:r>
    </w:p>
    <w:p w14:paraId="5DE9C50B" w14:textId="77777777" w:rsidR="003847CF" w:rsidRDefault="003847CF" w:rsidP="00195AEC">
      <w:pPr>
        <w:spacing w:line="360" w:lineRule="auto"/>
        <w:rPr>
          <w:bCs/>
        </w:rPr>
      </w:pPr>
      <w:r>
        <w:rPr>
          <w:bCs/>
        </w:rPr>
        <w:t>PMB Justice Centre</w:t>
      </w:r>
    </w:p>
    <w:p w14:paraId="38EA9A4F" w14:textId="651EB0D3" w:rsidR="00D1618F" w:rsidRDefault="00D1618F" w:rsidP="00195AEC">
      <w:pPr>
        <w:spacing w:line="360" w:lineRule="auto"/>
        <w:rPr>
          <w:bCs/>
        </w:rPr>
      </w:pPr>
      <w:r>
        <w:rPr>
          <w:bCs/>
        </w:rPr>
        <w:t>Pietermaritzburg</w:t>
      </w:r>
    </w:p>
    <w:p w14:paraId="7518F096" w14:textId="7F36C7AD" w:rsidR="00AC0095" w:rsidRPr="00C70C28" w:rsidRDefault="00AC0095" w:rsidP="00195AEC">
      <w:pPr>
        <w:spacing w:line="360" w:lineRule="auto"/>
        <w:rPr>
          <w:bCs/>
        </w:rPr>
      </w:pPr>
    </w:p>
    <w:p w14:paraId="43408996" w14:textId="23F84B33" w:rsidR="00187D56" w:rsidRDefault="00093030" w:rsidP="00195AEC">
      <w:pPr>
        <w:spacing w:line="360" w:lineRule="auto"/>
      </w:pPr>
      <w:r w:rsidRPr="00C70C28">
        <w:t xml:space="preserve">For </w:t>
      </w:r>
      <w:r w:rsidR="003847CF">
        <w:t>the</w:t>
      </w:r>
      <w:r w:rsidR="00957CDA">
        <w:t xml:space="preserve"> </w:t>
      </w:r>
      <w:r w:rsidRPr="00C70C28">
        <w:t>respondent</w:t>
      </w:r>
      <w:r w:rsidR="003847CF">
        <w:t>:</w:t>
      </w:r>
    </w:p>
    <w:p w14:paraId="3FA0FB25" w14:textId="304E3359" w:rsidR="002363F2" w:rsidRPr="003847CF" w:rsidRDefault="00187D56" w:rsidP="00195AEC">
      <w:pPr>
        <w:spacing w:line="360" w:lineRule="auto"/>
      </w:pPr>
      <w:r>
        <w:t xml:space="preserve">Mr </w:t>
      </w:r>
      <w:r w:rsidR="003847CF">
        <w:t>E S Magwaza</w:t>
      </w:r>
      <w:r w:rsidR="00093030" w:rsidRPr="00C70C28">
        <w:tab/>
      </w:r>
      <w:r>
        <w:rPr>
          <w:bCs/>
        </w:rPr>
        <w:tab/>
      </w:r>
      <w:r w:rsidR="00B20A11" w:rsidRPr="00C70C28">
        <w:rPr>
          <w:bCs/>
        </w:rPr>
        <w:tab/>
      </w:r>
      <w:r w:rsidR="00AC0095" w:rsidRPr="00C70C28">
        <w:rPr>
          <w:bCs/>
        </w:rPr>
        <w:tab/>
      </w:r>
    </w:p>
    <w:p w14:paraId="09FD2086" w14:textId="77777777" w:rsidR="003847CF" w:rsidRDefault="003847CF" w:rsidP="00195AEC">
      <w:pPr>
        <w:spacing w:line="360" w:lineRule="auto"/>
        <w:rPr>
          <w:szCs w:val="24"/>
        </w:rPr>
      </w:pPr>
      <w:r>
        <w:rPr>
          <w:szCs w:val="24"/>
        </w:rPr>
        <w:t>Director of Public Prosecutions</w:t>
      </w:r>
    </w:p>
    <w:p w14:paraId="12C31BFD" w14:textId="62157E11" w:rsidR="00D1618F" w:rsidRDefault="00D1618F" w:rsidP="00195AEC">
      <w:pPr>
        <w:spacing w:line="360" w:lineRule="auto"/>
        <w:rPr>
          <w:szCs w:val="24"/>
        </w:rPr>
      </w:pPr>
      <w:r>
        <w:rPr>
          <w:szCs w:val="24"/>
        </w:rPr>
        <w:t>Pietermaritzburg</w:t>
      </w:r>
    </w:p>
    <w:p w14:paraId="2A0BB0F7" w14:textId="66B07A72" w:rsidR="00187D56" w:rsidRPr="00C70C28" w:rsidRDefault="00187D56" w:rsidP="00195AEC">
      <w:pPr>
        <w:spacing w:line="360" w:lineRule="auto"/>
        <w:rPr>
          <w:szCs w:val="24"/>
        </w:rPr>
      </w:pPr>
    </w:p>
    <w:sectPr w:rsidR="00187D56" w:rsidRPr="00C70C28" w:rsidSect="00591415">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60D3" w16cex:dateUtc="2021-05-06T10:34:00Z"/>
  <w16cex:commentExtensible w16cex:durableId="243F8576" w16cex:dateUtc="2021-05-07T07:23:00Z"/>
  <w16cex:commentExtensible w16cex:durableId="243F8E9B" w16cex:dateUtc="2021-05-07T08:02:00Z"/>
  <w16cex:commentExtensible w16cex:durableId="243FCBE4" w16cex:dateUtc="2021-05-06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68C343" w16cid:durableId="243E60D3"/>
  <w16cid:commentId w16cid:paraId="59477816" w16cid:durableId="243F8576"/>
  <w16cid:commentId w16cid:paraId="55E631E6" w16cid:durableId="243F8E9B"/>
  <w16cid:commentId w16cid:paraId="2668F859" w16cid:durableId="243FCB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08F7F" w14:textId="77777777" w:rsidR="00213CA7" w:rsidRDefault="00213CA7">
      <w:r>
        <w:separator/>
      </w:r>
    </w:p>
  </w:endnote>
  <w:endnote w:type="continuationSeparator" w:id="0">
    <w:p w14:paraId="5B0F2839" w14:textId="77777777" w:rsidR="00213CA7" w:rsidRDefault="0021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B5C9E" w14:textId="77777777" w:rsidR="00213CA7" w:rsidRDefault="00213CA7">
      <w:r>
        <w:separator/>
      </w:r>
    </w:p>
  </w:footnote>
  <w:footnote w:type="continuationSeparator" w:id="0">
    <w:p w14:paraId="0DF9B3FC" w14:textId="77777777" w:rsidR="00213CA7" w:rsidRDefault="00213CA7">
      <w:r>
        <w:continuationSeparator/>
      </w:r>
    </w:p>
  </w:footnote>
  <w:footnote w:id="1">
    <w:p w14:paraId="3FBEA7BD" w14:textId="5E6D0A6E" w:rsidR="003847CF" w:rsidRPr="003847CF" w:rsidRDefault="003847CF">
      <w:pPr>
        <w:pStyle w:val="FootnoteText"/>
        <w:rPr>
          <w:lang w:val="en-US"/>
        </w:rPr>
      </w:pPr>
      <w:r>
        <w:rPr>
          <w:rStyle w:val="FootnoteReference"/>
        </w:rPr>
        <w:footnoteRef/>
      </w:r>
      <w:r>
        <w:t xml:space="preserve"> </w:t>
      </w:r>
      <w:r w:rsidR="00082348" w:rsidRPr="00082348">
        <w:rPr>
          <w:i/>
        </w:rPr>
        <w:t>S v Vilikazi</w:t>
      </w:r>
      <w:r w:rsidR="00082348">
        <w:t xml:space="preserve"> 2009 (1) SACR 552 (SCA)</w:t>
      </w:r>
      <w:r w:rsidRPr="00D97899">
        <w:rPr>
          <w:szCs w:val="24"/>
        </w:rPr>
        <w:t xml:space="preserve"> 55 to 57.</w:t>
      </w:r>
    </w:p>
  </w:footnote>
  <w:footnote w:id="2">
    <w:p w14:paraId="54FFC238" w14:textId="31C456E6" w:rsidR="003847CF" w:rsidRPr="003847CF" w:rsidRDefault="003847CF">
      <w:pPr>
        <w:pStyle w:val="FootnoteText"/>
        <w:rPr>
          <w:lang w:val="en-US"/>
        </w:rPr>
      </w:pPr>
      <w:r>
        <w:rPr>
          <w:rStyle w:val="FootnoteReference"/>
        </w:rPr>
        <w:footnoteRef/>
      </w:r>
      <w:r>
        <w:t xml:space="preserve"> </w:t>
      </w:r>
      <w:r w:rsidRPr="003847CF">
        <w:rPr>
          <w:i/>
        </w:rPr>
        <w:t>Rammoko v Director of Public Prosecution</w:t>
      </w:r>
      <w:r w:rsidRPr="003847CF">
        <w:t xml:space="preserve"> 2003 (1) SACR 200 (SCA).</w:t>
      </w:r>
    </w:p>
  </w:footnote>
  <w:footnote w:id="3">
    <w:p w14:paraId="4FDC2679" w14:textId="4BBCCE71" w:rsidR="00CE1C54" w:rsidRPr="003847CF" w:rsidRDefault="00CE1C54" w:rsidP="00CE1C54">
      <w:pPr>
        <w:pStyle w:val="ListParagraph"/>
        <w:spacing w:line="360" w:lineRule="auto"/>
        <w:ind w:left="0"/>
        <w:rPr>
          <w:sz w:val="20"/>
          <w:szCs w:val="20"/>
        </w:rPr>
      </w:pPr>
      <w:r w:rsidRPr="003847CF">
        <w:rPr>
          <w:rStyle w:val="FootnoteReference"/>
          <w:sz w:val="20"/>
          <w:szCs w:val="20"/>
        </w:rPr>
        <w:footnoteRef/>
      </w:r>
      <w:r w:rsidRPr="003847CF">
        <w:rPr>
          <w:sz w:val="20"/>
          <w:szCs w:val="20"/>
        </w:rPr>
        <w:t xml:space="preserve"> Cf </w:t>
      </w:r>
      <w:r w:rsidRPr="003847CF">
        <w:rPr>
          <w:i/>
          <w:sz w:val="20"/>
          <w:szCs w:val="20"/>
        </w:rPr>
        <w:t>S v Ivanisevic and another</w:t>
      </w:r>
      <w:r w:rsidRPr="003847CF">
        <w:rPr>
          <w:sz w:val="20"/>
          <w:szCs w:val="20"/>
        </w:rPr>
        <w:t xml:space="preserve"> 1967 (4) SA 570 (A) at 575.</w:t>
      </w:r>
    </w:p>
    <w:p w14:paraId="1E0FEDAC" w14:textId="5CF220AB" w:rsidR="00CE1C54" w:rsidRPr="00CE1C54" w:rsidRDefault="00CE1C5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B62747" w:rsidRDefault="00B627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B62747" w:rsidRDefault="00B627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0072114E" w:rsidR="00B62747" w:rsidRPr="00AC7DA3" w:rsidRDefault="00B62747">
    <w:pPr>
      <w:pStyle w:val="Header"/>
      <w:framePr w:wrap="around" w:vAnchor="text" w:hAnchor="margin" w:xAlign="right" w:y="1"/>
      <w:rPr>
        <w:rStyle w:val="PageNumber"/>
        <w:rFonts w:cs="Arial"/>
        <w:sz w:val="22"/>
      </w:rPr>
    </w:pPr>
    <w:r w:rsidRPr="00AC7DA3">
      <w:rPr>
        <w:rStyle w:val="PageNumber"/>
        <w:rFonts w:cs="Arial"/>
        <w:sz w:val="22"/>
      </w:rPr>
      <w:fldChar w:fldCharType="begin"/>
    </w:r>
    <w:r w:rsidRPr="00AC7DA3">
      <w:rPr>
        <w:rStyle w:val="PageNumber"/>
        <w:rFonts w:cs="Arial"/>
        <w:sz w:val="22"/>
      </w:rPr>
      <w:instrText xml:space="preserve">PAGE  </w:instrText>
    </w:r>
    <w:r w:rsidRPr="00AC7DA3">
      <w:rPr>
        <w:rStyle w:val="PageNumber"/>
        <w:rFonts w:cs="Arial"/>
        <w:sz w:val="22"/>
      </w:rPr>
      <w:fldChar w:fldCharType="separate"/>
    </w:r>
    <w:r w:rsidR="007972EB">
      <w:rPr>
        <w:rStyle w:val="PageNumber"/>
        <w:rFonts w:cs="Arial"/>
        <w:noProof/>
        <w:sz w:val="22"/>
      </w:rPr>
      <w:t>4</w:t>
    </w:r>
    <w:r w:rsidRPr="00AC7DA3">
      <w:rPr>
        <w:rStyle w:val="PageNumber"/>
        <w:rFonts w:cs="Arial"/>
        <w:sz w:val="22"/>
      </w:rPr>
      <w:fldChar w:fldCharType="end"/>
    </w:r>
  </w:p>
  <w:p w14:paraId="0B7E1CB3" w14:textId="77777777" w:rsidR="00B62747" w:rsidRDefault="00B6274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4AD"/>
    <w:multiLevelType w:val="hybridMultilevel"/>
    <w:tmpl w:val="3F60BBBA"/>
    <w:lvl w:ilvl="0" w:tplc="1C09000F">
      <w:start w:val="1"/>
      <w:numFmt w:val="decimal"/>
      <w:lvlText w:val="%1."/>
      <w:lvlJc w:val="left"/>
      <w:pPr>
        <w:ind w:left="1710" w:hanging="360"/>
      </w:p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1" w15:restartNumberingAfterBreak="0">
    <w:nsid w:val="02756B01"/>
    <w:multiLevelType w:val="hybridMultilevel"/>
    <w:tmpl w:val="95F2D1D4"/>
    <w:lvl w:ilvl="0" w:tplc="70F61F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41609"/>
    <w:multiLevelType w:val="hybridMultilevel"/>
    <w:tmpl w:val="48427F18"/>
    <w:lvl w:ilvl="0" w:tplc="9A88F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91358"/>
    <w:multiLevelType w:val="hybridMultilevel"/>
    <w:tmpl w:val="047A362C"/>
    <w:lvl w:ilvl="0" w:tplc="C4AEE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94FBF"/>
    <w:multiLevelType w:val="hybridMultilevel"/>
    <w:tmpl w:val="E4AAC8FC"/>
    <w:lvl w:ilvl="0" w:tplc="BA96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E49A3"/>
    <w:multiLevelType w:val="hybridMultilevel"/>
    <w:tmpl w:val="E550D89E"/>
    <w:lvl w:ilvl="0" w:tplc="9F88B3A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FE7929"/>
    <w:multiLevelType w:val="hybridMultilevel"/>
    <w:tmpl w:val="7C80A148"/>
    <w:lvl w:ilvl="0" w:tplc="A5CCF2C8">
      <w:start w:val="1"/>
      <w:numFmt w:val="decimal"/>
      <w:lvlText w:val="[%1]"/>
      <w:lvlJc w:val="left"/>
      <w:pPr>
        <w:ind w:left="0"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E3D6D"/>
    <w:multiLevelType w:val="hybridMultilevel"/>
    <w:tmpl w:val="4A3C347A"/>
    <w:lvl w:ilvl="0" w:tplc="50B45E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E071D"/>
    <w:multiLevelType w:val="hybridMultilevel"/>
    <w:tmpl w:val="74ECFF98"/>
    <w:lvl w:ilvl="0" w:tplc="77662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B627A"/>
    <w:multiLevelType w:val="hybridMultilevel"/>
    <w:tmpl w:val="FA7E7456"/>
    <w:lvl w:ilvl="0" w:tplc="0A7A2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0604C"/>
    <w:multiLevelType w:val="hybridMultilevel"/>
    <w:tmpl w:val="A574E34A"/>
    <w:lvl w:ilvl="0" w:tplc="41A242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D1468"/>
    <w:multiLevelType w:val="hybridMultilevel"/>
    <w:tmpl w:val="047A362C"/>
    <w:lvl w:ilvl="0" w:tplc="C4AEE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A1833"/>
    <w:multiLevelType w:val="hybridMultilevel"/>
    <w:tmpl w:val="61B6F2EE"/>
    <w:lvl w:ilvl="0" w:tplc="9BAA35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CE4033"/>
    <w:multiLevelType w:val="hybridMultilevel"/>
    <w:tmpl w:val="80D28C1C"/>
    <w:lvl w:ilvl="0" w:tplc="DABC1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E065B"/>
    <w:multiLevelType w:val="hybridMultilevel"/>
    <w:tmpl w:val="039E46AE"/>
    <w:lvl w:ilvl="0" w:tplc="43CEC6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2597B"/>
    <w:multiLevelType w:val="hybridMultilevel"/>
    <w:tmpl w:val="A53A17AC"/>
    <w:lvl w:ilvl="0" w:tplc="87A09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E75A2E"/>
    <w:multiLevelType w:val="hybridMultilevel"/>
    <w:tmpl w:val="D6749A34"/>
    <w:lvl w:ilvl="0" w:tplc="37B6A7D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415A4"/>
    <w:multiLevelType w:val="hybridMultilevel"/>
    <w:tmpl w:val="B16CF01A"/>
    <w:lvl w:ilvl="0" w:tplc="7AEE5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54266"/>
    <w:multiLevelType w:val="hybridMultilevel"/>
    <w:tmpl w:val="73FE3232"/>
    <w:lvl w:ilvl="0" w:tplc="235AAE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786945"/>
    <w:multiLevelType w:val="hybridMultilevel"/>
    <w:tmpl w:val="6FA2FE8C"/>
    <w:lvl w:ilvl="0" w:tplc="E44E3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B57706"/>
    <w:multiLevelType w:val="hybridMultilevel"/>
    <w:tmpl w:val="A53A17AC"/>
    <w:lvl w:ilvl="0" w:tplc="87A09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AB42EB"/>
    <w:multiLevelType w:val="hybridMultilevel"/>
    <w:tmpl w:val="0C849F70"/>
    <w:lvl w:ilvl="0" w:tplc="4DD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518BB"/>
    <w:multiLevelType w:val="hybridMultilevel"/>
    <w:tmpl w:val="2E888362"/>
    <w:lvl w:ilvl="0" w:tplc="7BC00F0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88F16F5"/>
    <w:multiLevelType w:val="hybridMultilevel"/>
    <w:tmpl w:val="5810DF8A"/>
    <w:lvl w:ilvl="0" w:tplc="DDB87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C67813"/>
    <w:multiLevelType w:val="hybridMultilevel"/>
    <w:tmpl w:val="6C72CAEA"/>
    <w:lvl w:ilvl="0" w:tplc="9D54369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EA2F2C"/>
    <w:multiLevelType w:val="hybridMultilevel"/>
    <w:tmpl w:val="DD8A896C"/>
    <w:lvl w:ilvl="0" w:tplc="493CE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875537"/>
    <w:multiLevelType w:val="hybridMultilevel"/>
    <w:tmpl w:val="A3ACADCC"/>
    <w:lvl w:ilvl="0" w:tplc="84485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706ADD"/>
    <w:multiLevelType w:val="hybridMultilevel"/>
    <w:tmpl w:val="C212C060"/>
    <w:lvl w:ilvl="0" w:tplc="30CC6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652548"/>
    <w:multiLevelType w:val="hybridMultilevel"/>
    <w:tmpl w:val="D870BFBC"/>
    <w:lvl w:ilvl="0" w:tplc="EA381A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47475"/>
    <w:multiLevelType w:val="hybridMultilevel"/>
    <w:tmpl w:val="3162D52A"/>
    <w:lvl w:ilvl="0" w:tplc="92F40D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7F5521"/>
    <w:multiLevelType w:val="multilevel"/>
    <w:tmpl w:val="4EBA8E3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FDC00F8"/>
    <w:multiLevelType w:val="hybridMultilevel"/>
    <w:tmpl w:val="BA32A678"/>
    <w:lvl w:ilvl="0" w:tplc="1C88F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9F180D"/>
    <w:multiLevelType w:val="hybridMultilevel"/>
    <w:tmpl w:val="0EECD49E"/>
    <w:lvl w:ilvl="0" w:tplc="65A85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9546F1"/>
    <w:multiLevelType w:val="hybridMultilevel"/>
    <w:tmpl w:val="2070C092"/>
    <w:lvl w:ilvl="0" w:tplc="471696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96B3A"/>
    <w:multiLevelType w:val="hybridMultilevel"/>
    <w:tmpl w:val="D786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396536"/>
    <w:multiLevelType w:val="hybridMultilevel"/>
    <w:tmpl w:val="50A43A96"/>
    <w:lvl w:ilvl="0" w:tplc="3D86B4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DA444F"/>
    <w:multiLevelType w:val="hybridMultilevel"/>
    <w:tmpl w:val="9A227EA2"/>
    <w:lvl w:ilvl="0" w:tplc="99C6D41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92C15"/>
    <w:multiLevelType w:val="hybridMultilevel"/>
    <w:tmpl w:val="9740D8B0"/>
    <w:lvl w:ilvl="0" w:tplc="DEA28A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366F4"/>
    <w:multiLevelType w:val="hybridMultilevel"/>
    <w:tmpl w:val="82160E0A"/>
    <w:lvl w:ilvl="0" w:tplc="6A2CB1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11F14"/>
    <w:multiLevelType w:val="hybridMultilevel"/>
    <w:tmpl w:val="B49C7836"/>
    <w:lvl w:ilvl="0" w:tplc="8D72CF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986423"/>
    <w:multiLevelType w:val="hybridMultilevel"/>
    <w:tmpl w:val="05EEC8BE"/>
    <w:lvl w:ilvl="0" w:tplc="1E7020D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C8D7FD7"/>
    <w:multiLevelType w:val="hybridMultilevel"/>
    <w:tmpl w:val="CFCAF4EA"/>
    <w:lvl w:ilvl="0" w:tplc="5BB6E9BA">
      <w:start w:val="1"/>
      <w:numFmt w:val="lowerLetter"/>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1"/>
  </w:num>
  <w:num w:numId="3">
    <w:abstractNumId w:val="9"/>
  </w:num>
  <w:num w:numId="4">
    <w:abstractNumId w:val="21"/>
  </w:num>
  <w:num w:numId="5">
    <w:abstractNumId w:val="31"/>
  </w:num>
  <w:num w:numId="6">
    <w:abstractNumId w:val="17"/>
  </w:num>
  <w:num w:numId="7">
    <w:abstractNumId w:val="10"/>
  </w:num>
  <w:num w:numId="8">
    <w:abstractNumId w:val="22"/>
  </w:num>
  <w:num w:numId="9">
    <w:abstractNumId w:val="8"/>
  </w:num>
  <w:num w:numId="10">
    <w:abstractNumId w:val="29"/>
  </w:num>
  <w:num w:numId="11">
    <w:abstractNumId w:val="2"/>
  </w:num>
  <w:num w:numId="12">
    <w:abstractNumId w:val="7"/>
  </w:num>
  <w:num w:numId="13">
    <w:abstractNumId w:val="5"/>
  </w:num>
  <w:num w:numId="14">
    <w:abstractNumId w:val="19"/>
  </w:num>
  <w:num w:numId="15">
    <w:abstractNumId w:val="38"/>
  </w:num>
  <w:num w:numId="16">
    <w:abstractNumId w:val="37"/>
  </w:num>
  <w:num w:numId="17">
    <w:abstractNumId w:val="33"/>
  </w:num>
  <w:num w:numId="18">
    <w:abstractNumId w:val="24"/>
  </w:num>
  <w:num w:numId="19">
    <w:abstractNumId w:val="30"/>
  </w:num>
  <w:num w:numId="20">
    <w:abstractNumId w:val="28"/>
  </w:num>
  <w:num w:numId="21">
    <w:abstractNumId w:val="25"/>
  </w:num>
  <w:num w:numId="22">
    <w:abstractNumId w:val="26"/>
  </w:num>
  <w:num w:numId="23">
    <w:abstractNumId w:val="39"/>
  </w:num>
  <w:num w:numId="24">
    <w:abstractNumId w:val="13"/>
  </w:num>
  <w:num w:numId="25">
    <w:abstractNumId w:val="18"/>
  </w:num>
  <w:num w:numId="26">
    <w:abstractNumId w:val="4"/>
  </w:num>
  <w:num w:numId="27">
    <w:abstractNumId w:val="3"/>
  </w:num>
  <w:num w:numId="28">
    <w:abstractNumId w:val="1"/>
  </w:num>
  <w:num w:numId="29">
    <w:abstractNumId w:val="32"/>
  </w:num>
  <w:num w:numId="30">
    <w:abstractNumId w:val="12"/>
  </w:num>
  <w:num w:numId="31">
    <w:abstractNumId w:val="34"/>
  </w:num>
  <w:num w:numId="32">
    <w:abstractNumId w:val="23"/>
  </w:num>
  <w:num w:numId="33">
    <w:abstractNumId w:val="20"/>
  </w:num>
  <w:num w:numId="34">
    <w:abstractNumId w:val="27"/>
  </w:num>
  <w:num w:numId="35">
    <w:abstractNumId w:val="36"/>
  </w:num>
  <w:num w:numId="36">
    <w:abstractNumId w:val="11"/>
  </w:num>
  <w:num w:numId="37">
    <w:abstractNumId w:val="16"/>
  </w:num>
  <w:num w:numId="38">
    <w:abstractNumId w:val="0"/>
  </w:num>
  <w:num w:numId="39">
    <w:abstractNumId w:val="40"/>
  </w:num>
  <w:num w:numId="40">
    <w:abstractNumId w:val="15"/>
  </w:num>
  <w:num w:numId="41">
    <w:abstractNumId w:val="3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6821E9-85FE-4765-953A-212878255FE1}"/>
    <w:docVar w:name="dgnword-eventsink" w:val="192727464"/>
  </w:docVars>
  <w:rsids>
    <w:rsidRoot w:val="00093030"/>
    <w:rsid w:val="000018AE"/>
    <w:rsid w:val="00007CE3"/>
    <w:rsid w:val="00013458"/>
    <w:rsid w:val="00016245"/>
    <w:rsid w:val="00022B7D"/>
    <w:rsid w:val="00027A8B"/>
    <w:rsid w:val="00032E7D"/>
    <w:rsid w:val="00052E11"/>
    <w:rsid w:val="00055AB6"/>
    <w:rsid w:val="0006537F"/>
    <w:rsid w:val="00071C02"/>
    <w:rsid w:val="000723F1"/>
    <w:rsid w:val="000730D6"/>
    <w:rsid w:val="00076F33"/>
    <w:rsid w:val="00081125"/>
    <w:rsid w:val="00082348"/>
    <w:rsid w:val="00082C3F"/>
    <w:rsid w:val="00083528"/>
    <w:rsid w:val="00084FF1"/>
    <w:rsid w:val="00091C5F"/>
    <w:rsid w:val="00091C85"/>
    <w:rsid w:val="00093030"/>
    <w:rsid w:val="000A1483"/>
    <w:rsid w:val="000A1F50"/>
    <w:rsid w:val="000A2D44"/>
    <w:rsid w:val="000A7F49"/>
    <w:rsid w:val="000B422C"/>
    <w:rsid w:val="000D1290"/>
    <w:rsid w:val="000D7DB1"/>
    <w:rsid w:val="000E16FA"/>
    <w:rsid w:val="000E39FC"/>
    <w:rsid w:val="000E5726"/>
    <w:rsid w:val="000F13C5"/>
    <w:rsid w:val="000F2ED1"/>
    <w:rsid w:val="001067E6"/>
    <w:rsid w:val="001077DF"/>
    <w:rsid w:val="00107B4C"/>
    <w:rsid w:val="00112230"/>
    <w:rsid w:val="00117E6E"/>
    <w:rsid w:val="00122128"/>
    <w:rsid w:val="0012460A"/>
    <w:rsid w:val="00131C11"/>
    <w:rsid w:val="00134089"/>
    <w:rsid w:val="00134266"/>
    <w:rsid w:val="0013527F"/>
    <w:rsid w:val="00140E10"/>
    <w:rsid w:val="00142BD9"/>
    <w:rsid w:val="001441F0"/>
    <w:rsid w:val="0015193B"/>
    <w:rsid w:val="00154FA8"/>
    <w:rsid w:val="0016475E"/>
    <w:rsid w:val="00165F55"/>
    <w:rsid w:val="00166FFB"/>
    <w:rsid w:val="00170F0E"/>
    <w:rsid w:val="00174D50"/>
    <w:rsid w:val="001775CE"/>
    <w:rsid w:val="00182054"/>
    <w:rsid w:val="00184716"/>
    <w:rsid w:val="0018534A"/>
    <w:rsid w:val="001860BD"/>
    <w:rsid w:val="00187D56"/>
    <w:rsid w:val="001919CF"/>
    <w:rsid w:val="00193056"/>
    <w:rsid w:val="00195AEC"/>
    <w:rsid w:val="00196C0D"/>
    <w:rsid w:val="001A35CC"/>
    <w:rsid w:val="001A5199"/>
    <w:rsid w:val="001B744C"/>
    <w:rsid w:val="001B7972"/>
    <w:rsid w:val="001C0295"/>
    <w:rsid w:val="001C075A"/>
    <w:rsid w:val="001C1E57"/>
    <w:rsid w:val="001C260A"/>
    <w:rsid w:val="001C5C9A"/>
    <w:rsid w:val="001C734D"/>
    <w:rsid w:val="001D6016"/>
    <w:rsid w:val="001E3E16"/>
    <w:rsid w:val="001E49B5"/>
    <w:rsid w:val="001E5B50"/>
    <w:rsid w:val="001E6034"/>
    <w:rsid w:val="001F51EB"/>
    <w:rsid w:val="002029DC"/>
    <w:rsid w:val="00207A3D"/>
    <w:rsid w:val="00213CA7"/>
    <w:rsid w:val="0021401E"/>
    <w:rsid w:val="00217C64"/>
    <w:rsid w:val="002206A8"/>
    <w:rsid w:val="00221386"/>
    <w:rsid w:val="002265FE"/>
    <w:rsid w:val="00230BE3"/>
    <w:rsid w:val="0023479D"/>
    <w:rsid w:val="002363F2"/>
    <w:rsid w:val="0023687E"/>
    <w:rsid w:val="00240526"/>
    <w:rsid w:val="00244ADF"/>
    <w:rsid w:val="00255C72"/>
    <w:rsid w:val="00255DBD"/>
    <w:rsid w:val="002765E9"/>
    <w:rsid w:val="00284EB8"/>
    <w:rsid w:val="00285099"/>
    <w:rsid w:val="002866DB"/>
    <w:rsid w:val="002932D5"/>
    <w:rsid w:val="002A02F4"/>
    <w:rsid w:val="002A084B"/>
    <w:rsid w:val="002A706E"/>
    <w:rsid w:val="002A7BA7"/>
    <w:rsid w:val="002B7D52"/>
    <w:rsid w:val="002C6FDB"/>
    <w:rsid w:val="002C7FF4"/>
    <w:rsid w:val="002D31F7"/>
    <w:rsid w:val="002D3E60"/>
    <w:rsid w:val="002D4ECE"/>
    <w:rsid w:val="002D52CE"/>
    <w:rsid w:val="002D7B47"/>
    <w:rsid w:val="002E0339"/>
    <w:rsid w:val="002E09F6"/>
    <w:rsid w:val="002E291E"/>
    <w:rsid w:val="002E6E72"/>
    <w:rsid w:val="002E757C"/>
    <w:rsid w:val="00300829"/>
    <w:rsid w:val="003051ED"/>
    <w:rsid w:val="00310732"/>
    <w:rsid w:val="00313410"/>
    <w:rsid w:val="0031434B"/>
    <w:rsid w:val="003201BA"/>
    <w:rsid w:val="00324B8C"/>
    <w:rsid w:val="003253B7"/>
    <w:rsid w:val="00331780"/>
    <w:rsid w:val="00333FC9"/>
    <w:rsid w:val="00336B3B"/>
    <w:rsid w:val="0034122B"/>
    <w:rsid w:val="0034313A"/>
    <w:rsid w:val="00347D9D"/>
    <w:rsid w:val="00347F62"/>
    <w:rsid w:val="0035325C"/>
    <w:rsid w:val="00357B47"/>
    <w:rsid w:val="00362236"/>
    <w:rsid w:val="00367442"/>
    <w:rsid w:val="0037313E"/>
    <w:rsid w:val="0037450D"/>
    <w:rsid w:val="00376B59"/>
    <w:rsid w:val="00383BC1"/>
    <w:rsid w:val="003847CF"/>
    <w:rsid w:val="00391441"/>
    <w:rsid w:val="00393917"/>
    <w:rsid w:val="00394DF3"/>
    <w:rsid w:val="003955D8"/>
    <w:rsid w:val="003A3CED"/>
    <w:rsid w:val="003B0EEF"/>
    <w:rsid w:val="003B46E9"/>
    <w:rsid w:val="003B530C"/>
    <w:rsid w:val="003C6877"/>
    <w:rsid w:val="003C72D8"/>
    <w:rsid w:val="003D0903"/>
    <w:rsid w:val="003D1916"/>
    <w:rsid w:val="003D1CEF"/>
    <w:rsid w:val="003D27CE"/>
    <w:rsid w:val="003D316E"/>
    <w:rsid w:val="003D6F92"/>
    <w:rsid w:val="003E2CA0"/>
    <w:rsid w:val="003E3019"/>
    <w:rsid w:val="003E4381"/>
    <w:rsid w:val="003E7496"/>
    <w:rsid w:val="003F15D4"/>
    <w:rsid w:val="003F1885"/>
    <w:rsid w:val="003F4B7C"/>
    <w:rsid w:val="003F747F"/>
    <w:rsid w:val="00400887"/>
    <w:rsid w:val="0040435F"/>
    <w:rsid w:val="00404453"/>
    <w:rsid w:val="00405094"/>
    <w:rsid w:val="00411E80"/>
    <w:rsid w:val="004150FA"/>
    <w:rsid w:val="00416DF2"/>
    <w:rsid w:val="004200D9"/>
    <w:rsid w:val="00421D33"/>
    <w:rsid w:val="0042536C"/>
    <w:rsid w:val="00425E3B"/>
    <w:rsid w:val="00434C13"/>
    <w:rsid w:val="00437780"/>
    <w:rsid w:val="00440F46"/>
    <w:rsid w:val="00442E3C"/>
    <w:rsid w:val="00443458"/>
    <w:rsid w:val="00444D02"/>
    <w:rsid w:val="00445D10"/>
    <w:rsid w:val="0044794A"/>
    <w:rsid w:val="00447F20"/>
    <w:rsid w:val="00455B56"/>
    <w:rsid w:val="0046168C"/>
    <w:rsid w:val="004667E3"/>
    <w:rsid w:val="00467AD1"/>
    <w:rsid w:val="00471B47"/>
    <w:rsid w:val="004729CA"/>
    <w:rsid w:val="0047444A"/>
    <w:rsid w:val="00492979"/>
    <w:rsid w:val="004930B1"/>
    <w:rsid w:val="00495E70"/>
    <w:rsid w:val="004A053C"/>
    <w:rsid w:val="004A1073"/>
    <w:rsid w:val="004A4692"/>
    <w:rsid w:val="004B1DC9"/>
    <w:rsid w:val="004B3A04"/>
    <w:rsid w:val="004B6FAA"/>
    <w:rsid w:val="004B7F95"/>
    <w:rsid w:val="004D3AE3"/>
    <w:rsid w:val="004D40E1"/>
    <w:rsid w:val="004E149A"/>
    <w:rsid w:val="004E7336"/>
    <w:rsid w:val="0050000C"/>
    <w:rsid w:val="0050184C"/>
    <w:rsid w:val="00504FB0"/>
    <w:rsid w:val="0050777D"/>
    <w:rsid w:val="00510A3B"/>
    <w:rsid w:val="0051658A"/>
    <w:rsid w:val="005230D2"/>
    <w:rsid w:val="0052349D"/>
    <w:rsid w:val="005239F8"/>
    <w:rsid w:val="00523C22"/>
    <w:rsid w:val="0052750D"/>
    <w:rsid w:val="0053361D"/>
    <w:rsid w:val="0053728C"/>
    <w:rsid w:val="005414C3"/>
    <w:rsid w:val="005446E5"/>
    <w:rsid w:val="00553F83"/>
    <w:rsid w:val="00560A86"/>
    <w:rsid w:val="00564844"/>
    <w:rsid w:val="00564D29"/>
    <w:rsid w:val="00567A8B"/>
    <w:rsid w:val="0057332C"/>
    <w:rsid w:val="005749ED"/>
    <w:rsid w:val="00575C90"/>
    <w:rsid w:val="005761C8"/>
    <w:rsid w:val="00590810"/>
    <w:rsid w:val="00591415"/>
    <w:rsid w:val="005915A3"/>
    <w:rsid w:val="00593915"/>
    <w:rsid w:val="00594408"/>
    <w:rsid w:val="00596B0E"/>
    <w:rsid w:val="005A05E0"/>
    <w:rsid w:val="005A560C"/>
    <w:rsid w:val="005C06DB"/>
    <w:rsid w:val="005C37FF"/>
    <w:rsid w:val="005D5A13"/>
    <w:rsid w:val="005D7108"/>
    <w:rsid w:val="005E19CA"/>
    <w:rsid w:val="005E582A"/>
    <w:rsid w:val="005E58F3"/>
    <w:rsid w:val="005E71A7"/>
    <w:rsid w:val="005E7450"/>
    <w:rsid w:val="005E7A75"/>
    <w:rsid w:val="005E7E19"/>
    <w:rsid w:val="005F299F"/>
    <w:rsid w:val="005F4371"/>
    <w:rsid w:val="005F6E63"/>
    <w:rsid w:val="006027F2"/>
    <w:rsid w:val="00604732"/>
    <w:rsid w:val="006079D6"/>
    <w:rsid w:val="00613ACE"/>
    <w:rsid w:val="00617608"/>
    <w:rsid w:val="00623F07"/>
    <w:rsid w:val="00631451"/>
    <w:rsid w:val="00633FBD"/>
    <w:rsid w:val="006350FC"/>
    <w:rsid w:val="00636633"/>
    <w:rsid w:val="006450EF"/>
    <w:rsid w:val="00646935"/>
    <w:rsid w:val="00653D93"/>
    <w:rsid w:val="00663E55"/>
    <w:rsid w:val="00670467"/>
    <w:rsid w:val="00671C95"/>
    <w:rsid w:val="00672202"/>
    <w:rsid w:val="0067253B"/>
    <w:rsid w:val="00673F6A"/>
    <w:rsid w:val="006746EA"/>
    <w:rsid w:val="006754B1"/>
    <w:rsid w:val="0068230D"/>
    <w:rsid w:val="00684F1F"/>
    <w:rsid w:val="006940E6"/>
    <w:rsid w:val="006975DD"/>
    <w:rsid w:val="006A3768"/>
    <w:rsid w:val="006A567B"/>
    <w:rsid w:val="006A645B"/>
    <w:rsid w:val="006A6599"/>
    <w:rsid w:val="006A71FB"/>
    <w:rsid w:val="006A777B"/>
    <w:rsid w:val="006B2A00"/>
    <w:rsid w:val="006B4C2C"/>
    <w:rsid w:val="006C5352"/>
    <w:rsid w:val="006D056D"/>
    <w:rsid w:val="006D7669"/>
    <w:rsid w:val="006E4738"/>
    <w:rsid w:val="006E4DC0"/>
    <w:rsid w:val="006F104B"/>
    <w:rsid w:val="006F6DDE"/>
    <w:rsid w:val="007107EB"/>
    <w:rsid w:val="007117F6"/>
    <w:rsid w:val="007136F4"/>
    <w:rsid w:val="0071371D"/>
    <w:rsid w:val="00722729"/>
    <w:rsid w:val="00730D37"/>
    <w:rsid w:val="00732236"/>
    <w:rsid w:val="00733F81"/>
    <w:rsid w:val="007365A6"/>
    <w:rsid w:val="00741905"/>
    <w:rsid w:val="0075096F"/>
    <w:rsid w:val="00752443"/>
    <w:rsid w:val="00756AB3"/>
    <w:rsid w:val="00757CC7"/>
    <w:rsid w:val="00762D44"/>
    <w:rsid w:val="00767812"/>
    <w:rsid w:val="00772756"/>
    <w:rsid w:val="00783757"/>
    <w:rsid w:val="00790A1D"/>
    <w:rsid w:val="007972EB"/>
    <w:rsid w:val="007A1453"/>
    <w:rsid w:val="007A532F"/>
    <w:rsid w:val="007A6E50"/>
    <w:rsid w:val="007A6F3F"/>
    <w:rsid w:val="007B431A"/>
    <w:rsid w:val="007B6EFC"/>
    <w:rsid w:val="007C00E2"/>
    <w:rsid w:val="007C4221"/>
    <w:rsid w:val="007C46B7"/>
    <w:rsid w:val="007D4A5B"/>
    <w:rsid w:val="007E3691"/>
    <w:rsid w:val="007E431D"/>
    <w:rsid w:val="007F2961"/>
    <w:rsid w:val="007F5205"/>
    <w:rsid w:val="00805C65"/>
    <w:rsid w:val="0081063E"/>
    <w:rsid w:val="00812F32"/>
    <w:rsid w:val="00813BE0"/>
    <w:rsid w:val="008160EF"/>
    <w:rsid w:val="00816A2D"/>
    <w:rsid w:val="00821C8E"/>
    <w:rsid w:val="008260B0"/>
    <w:rsid w:val="008355B1"/>
    <w:rsid w:val="00841DF3"/>
    <w:rsid w:val="00844EC6"/>
    <w:rsid w:val="00846AE9"/>
    <w:rsid w:val="00853357"/>
    <w:rsid w:val="008544D1"/>
    <w:rsid w:val="00860556"/>
    <w:rsid w:val="00861C49"/>
    <w:rsid w:val="00863F63"/>
    <w:rsid w:val="00864DEA"/>
    <w:rsid w:val="00866C23"/>
    <w:rsid w:val="00867A52"/>
    <w:rsid w:val="00880317"/>
    <w:rsid w:val="0088489B"/>
    <w:rsid w:val="00892135"/>
    <w:rsid w:val="008951B8"/>
    <w:rsid w:val="00897DF9"/>
    <w:rsid w:val="008A3AC8"/>
    <w:rsid w:val="008A41A0"/>
    <w:rsid w:val="008B5360"/>
    <w:rsid w:val="008B6094"/>
    <w:rsid w:val="008B6CDB"/>
    <w:rsid w:val="008C1FC6"/>
    <w:rsid w:val="008C51ED"/>
    <w:rsid w:val="008C5F61"/>
    <w:rsid w:val="008C6109"/>
    <w:rsid w:val="008C6D5A"/>
    <w:rsid w:val="008C7022"/>
    <w:rsid w:val="008D43FD"/>
    <w:rsid w:val="008E5ABD"/>
    <w:rsid w:val="008E7613"/>
    <w:rsid w:val="008F0EE4"/>
    <w:rsid w:val="008F43A1"/>
    <w:rsid w:val="008F46D1"/>
    <w:rsid w:val="008F4FD4"/>
    <w:rsid w:val="008F5F95"/>
    <w:rsid w:val="0090041A"/>
    <w:rsid w:val="009004DD"/>
    <w:rsid w:val="00900C59"/>
    <w:rsid w:val="00907E84"/>
    <w:rsid w:val="00911895"/>
    <w:rsid w:val="0091589E"/>
    <w:rsid w:val="00920646"/>
    <w:rsid w:val="00923DB0"/>
    <w:rsid w:val="009251F5"/>
    <w:rsid w:val="009304B8"/>
    <w:rsid w:val="00932A95"/>
    <w:rsid w:val="00942027"/>
    <w:rsid w:val="009433EF"/>
    <w:rsid w:val="009453D3"/>
    <w:rsid w:val="00946B5E"/>
    <w:rsid w:val="00950AA8"/>
    <w:rsid w:val="0095694C"/>
    <w:rsid w:val="00957CDA"/>
    <w:rsid w:val="00961A40"/>
    <w:rsid w:val="00981275"/>
    <w:rsid w:val="00981AD3"/>
    <w:rsid w:val="00983632"/>
    <w:rsid w:val="009B1264"/>
    <w:rsid w:val="009B14DA"/>
    <w:rsid w:val="009C163C"/>
    <w:rsid w:val="009C1F79"/>
    <w:rsid w:val="009C5501"/>
    <w:rsid w:val="009D1E16"/>
    <w:rsid w:val="009D3787"/>
    <w:rsid w:val="009D3AF2"/>
    <w:rsid w:val="009D4671"/>
    <w:rsid w:val="009D620C"/>
    <w:rsid w:val="009D73D8"/>
    <w:rsid w:val="009D7AC5"/>
    <w:rsid w:val="009E0903"/>
    <w:rsid w:val="009E1C6A"/>
    <w:rsid w:val="009E1EDB"/>
    <w:rsid w:val="009E4078"/>
    <w:rsid w:val="009F55D6"/>
    <w:rsid w:val="00A04E56"/>
    <w:rsid w:val="00A04FA9"/>
    <w:rsid w:val="00A06A11"/>
    <w:rsid w:val="00A14217"/>
    <w:rsid w:val="00A218FC"/>
    <w:rsid w:val="00A32163"/>
    <w:rsid w:val="00A34348"/>
    <w:rsid w:val="00A359F7"/>
    <w:rsid w:val="00A379CE"/>
    <w:rsid w:val="00A41232"/>
    <w:rsid w:val="00A4483E"/>
    <w:rsid w:val="00A462D4"/>
    <w:rsid w:val="00A5053C"/>
    <w:rsid w:val="00A521F6"/>
    <w:rsid w:val="00A52578"/>
    <w:rsid w:val="00A60B38"/>
    <w:rsid w:val="00A67679"/>
    <w:rsid w:val="00A71D37"/>
    <w:rsid w:val="00A72CA1"/>
    <w:rsid w:val="00A72CE8"/>
    <w:rsid w:val="00A77719"/>
    <w:rsid w:val="00A801EC"/>
    <w:rsid w:val="00A833F0"/>
    <w:rsid w:val="00A85338"/>
    <w:rsid w:val="00A9013C"/>
    <w:rsid w:val="00A90200"/>
    <w:rsid w:val="00A902FD"/>
    <w:rsid w:val="00AA033A"/>
    <w:rsid w:val="00AA2A65"/>
    <w:rsid w:val="00AA2C95"/>
    <w:rsid w:val="00AA5394"/>
    <w:rsid w:val="00AB413D"/>
    <w:rsid w:val="00AB4FD9"/>
    <w:rsid w:val="00AB5C49"/>
    <w:rsid w:val="00AB7FC7"/>
    <w:rsid w:val="00AC0095"/>
    <w:rsid w:val="00AC7DA3"/>
    <w:rsid w:val="00AE1B0B"/>
    <w:rsid w:val="00AE54E2"/>
    <w:rsid w:val="00AF02CC"/>
    <w:rsid w:val="00AF18AD"/>
    <w:rsid w:val="00AF2181"/>
    <w:rsid w:val="00AF70D8"/>
    <w:rsid w:val="00AF7D07"/>
    <w:rsid w:val="00AF7F9A"/>
    <w:rsid w:val="00B0456C"/>
    <w:rsid w:val="00B06DC9"/>
    <w:rsid w:val="00B0744D"/>
    <w:rsid w:val="00B112D2"/>
    <w:rsid w:val="00B11A4B"/>
    <w:rsid w:val="00B151C2"/>
    <w:rsid w:val="00B16A67"/>
    <w:rsid w:val="00B20852"/>
    <w:rsid w:val="00B20A11"/>
    <w:rsid w:val="00B26F22"/>
    <w:rsid w:val="00B306E6"/>
    <w:rsid w:val="00B35B0F"/>
    <w:rsid w:val="00B47276"/>
    <w:rsid w:val="00B5372E"/>
    <w:rsid w:val="00B563E0"/>
    <w:rsid w:val="00B56726"/>
    <w:rsid w:val="00B60406"/>
    <w:rsid w:val="00B62747"/>
    <w:rsid w:val="00B708DC"/>
    <w:rsid w:val="00B74F86"/>
    <w:rsid w:val="00B87881"/>
    <w:rsid w:val="00B95B9C"/>
    <w:rsid w:val="00BA29B4"/>
    <w:rsid w:val="00BA39B2"/>
    <w:rsid w:val="00BA7944"/>
    <w:rsid w:val="00BA7E7A"/>
    <w:rsid w:val="00BB1D9B"/>
    <w:rsid w:val="00BB6186"/>
    <w:rsid w:val="00BC064F"/>
    <w:rsid w:val="00BC461C"/>
    <w:rsid w:val="00BD3331"/>
    <w:rsid w:val="00BE31E3"/>
    <w:rsid w:val="00BE34D3"/>
    <w:rsid w:val="00BF12D5"/>
    <w:rsid w:val="00BF3215"/>
    <w:rsid w:val="00BF477D"/>
    <w:rsid w:val="00BF49E2"/>
    <w:rsid w:val="00C015BE"/>
    <w:rsid w:val="00C04934"/>
    <w:rsid w:val="00C07C8B"/>
    <w:rsid w:val="00C10099"/>
    <w:rsid w:val="00C107BE"/>
    <w:rsid w:val="00C2774D"/>
    <w:rsid w:val="00C302E5"/>
    <w:rsid w:val="00C3268E"/>
    <w:rsid w:val="00C3501C"/>
    <w:rsid w:val="00C37D96"/>
    <w:rsid w:val="00C41D52"/>
    <w:rsid w:val="00C44DA7"/>
    <w:rsid w:val="00C44F5A"/>
    <w:rsid w:val="00C47317"/>
    <w:rsid w:val="00C509CB"/>
    <w:rsid w:val="00C54FBB"/>
    <w:rsid w:val="00C57276"/>
    <w:rsid w:val="00C5749B"/>
    <w:rsid w:val="00C5749C"/>
    <w:rsid w:val="00C62C8F"/>
    <w:rsid w:val="00C66485"/>
    <w:rsid w:val="00C66804"/>
    <w:rsid w:val="00C7061F"/>
    <w:rsid w:val="00C70C28"/>
    <w:rsid w:val="00C72517"/>
    <w:rsid w:val="00C76E0D"/>
    <w:rsid w:val="00C931F4"/>
    <w:rsid w:val="00C9641F"/>
    <w:rsid w:val="00C96C89"/>
    <w:rsid w:val="00C97A1F"/>
    <w:rsid w:val="00CA2EE2"/>
    <w:rsid w:val="00CA37FF"/>
    <w:rsid w:val="00CB09C0"/>
    <w:rsid w:val="00CB1335"/>
    <w:rsid w:val="00CB2952"/>
    <w:rsid w:val="00CB5F17"/>
    <w:rsid w:val="00CC45ED"/>
    <w:rsid w:val="00CC7681"/>
    <w:rsid w:val="00CD468D"/>
    <w:rsid w:val="00CD52F6"/>
    <w:rsid w:val="00CE1C54"/>
    <w:rsid w:val="00CE55AD"/>
    <w:rsid w:val="00CF068F"/>
    <w:rsid w:val="00CF0CE7"/>
    <w:rsid w:val="00CF35BC"/>
    <w:rsid w:val="00CF6D01"/>
    <w:rsid w:val="00D02AF3"/>
    <w:rsid w:val="00D10179"/>
    <w:rsid w:val="00D12200"/>
    <w:rsid w:val="00D15C35"/>
    <w:rsid w:val="00D1618F"/>
    <w:rsid w:val="00D20C60"/>
    <w:rsid w:val="00D27EFA"/>
    <w:rsid w:val="00D319D7"/>
    <w:rsid w:val="00D327E6"/>
    <w:rsid w:val="00D40202"/>
    <w:rsid w:val="00D40C4E"/>
    <w:rsid w:val="00D441CA"/>
    <w:rsid w:val="00D452DD"/>
    <w:rsid w:val="00D475C1"/>
    <w:rsid w:val="00D51BE1"/>
    <w:rsid w:val="00D51E6F"/>
    <w:rsid w:val="00D617EA"/>
    <w:rsid w:val="00D65397"/>
    <w:rsid w:val="00D74694"/>
    <w:rsid w:val="00D83028"/>
    <w:rsid w:val="00D85A4E"/>
    <w:rsid w:val="00D85D9A"/>
    <w:rsid w:val="00D863A5"/>
    <w:rsid w:val="00D93E5F"/>
    <w:rsid w:val="00D97450"/>
    <w:rsid w:val="00D97899"/>
    <w:rsid w:val="00D97D4E"/>
    <w:rsid w:val="00DA000E"/>
    <w:rsid w:val="00DA3069"/>
    <w:rsid w:val="00DA439C"/>
    <w:rsid w:val="00DA4C28"/>
    <w:rsid w:val="00DA55D1"/>
    <w:rsid w:val="00DB146A"/>
    <w:rsid w:val="00DB3774"/>
    <w:rsid w:val="00DB5BCD"/>
    <w:rsid w:val="00DC02F6"/>
    <w:rsid w:val="00DC13FF"/>
    <w:rsid w:val="00DC15B6"/>
    <w:rsid w:val="00DD108F"/>
    <w:rsid w:val="00DD14CA"/>
    <w:rsid w:val="00DD58F6"/>
    <w:rsid w:val="00DD7215"/>
    <w:rsid w:val="00DE16D5"/>
    <w:rsid w:val="00DE3B81"/>
    <w:rsid w:val="00DF4EC9"/>
    <w:rsid w:val="00DF7184"/>
    <w:rsid w:val="00DF71BA"/>
    <w:rsid w:val="00E12C2C"/>
    <w:rsid w:val="00E13397"/>
    <w:rsid w:val="00E1591B"/>
    <w:rsid w:val="00E17576"/>
    <w:rsid w:val="00E2482A"/>
    <w:rsid w:val="00E24A8B"/>
    <w:rsid w:val="00E24D90"/>
    <w:rsid w:val="00E272ED"/>
    <w:rsid w:val="00E2796D"/>
    <w:rsid w:val="00E30FC2"/>
    <w:rsid w:val="00E31DD1"/>
    <w:rsid w:val="00E32D62"/>
    <w:rsid w:val="00E42D6B"/>
    <w:rsid w:val="00E4363E"/>
    <w:rsid w:val="00E518B9"/>
    <w:rsid w:val="00E54771"/>
    <w:rsid w:val="00E57881"/>
    <w:rsid w:val="00E57C33"/>
    <w:rsid w:val="00E62F9F"/>
    <w:rsid w:val="00E704F1"/>
    <w:rsid w:val="00E70AAD"/>
    <w:rsid w:val="00E7128A"/>
    <w:rsid w:val="00E802D6"/>
    <w:rsid w:val="00E80E53"/>
    <w:rsid w:val="00E82E37"/>
    <w:rsid w:val="00E83180"/>
    <w:rsid w:val="00E97CAB"/>
    <w:rsid w:val="00EA4FCB"/>
    <w:rsid w:val="00EA659D"/>
    <w:rsid w:val="00EA69C9"/>
    <w:rsid w:val="00EA78CB"/>
    <w:rsid w:val="00EB119E"/>
    <w:rsid w:val="00EB4FAB"/>
    <w:rsid w:val="00EB6CAF"/>
    <w:rsid w:val="00EC0B92"/>
    <w:rsid w:val="00EC3997"/>
    <w:rsid w:val="00EE24D1"/>
    <w:rsid w:val="00EE2BDF"/>
    <w:rsid w:val="00EE62A9"/>
    <w:rsid w:val="00EF3562"/>
    <w:rsid w:val="00EF3AB2"/>
    <w:rsid w:val="00F05731"/>
    <w:rsid w:val="00F14614"/>
    <w:rsid w:val="00F27CC8"/>
    <w:rsid w:val="00F30BA4"/>
    <w:rsid w:val="00F32E87"/>
    <w:rsid w:val="00F417BA"/>
    <w:rsid w:val="00F420D4"/>
    <w:rsid w:val="00F421E8"/>
    <w:rsid w:val="00F42DC2"/>
    <w:rsid w:val="00F443D2"/>
    <w:rsid w:val="00F478BF"/>
    <w:rsid w:val="00F47F12"/>
    <w:rsid w:val="00F47FE8"/>
    <w:rsid w:val="00F5076A"/>
    <w:rsid w:val="00F55EA8"/>
    <w:rsid w:val="00F57D56"/>
    <w:rsid w:val="00F666CC"/>
    <w:rsid w:val="00F671E9"/>
    <w:rsid w:val="00F67E2A"/>
    <w:rsid w:val="00F732A4"/>
    <w:rsid w:val="00F74F71"/>
    <w:rsid w:val="00F75D32"/>
    <w:rsid w:val="00F82963"/>
    <w:rsid w:val="00F868EC"/>
    <w:rsid w:val="00F91CF5"/>
    <w:rsid w:val="00F93654"/>
    <w:rsid w:val="00F96CFF"/>
    <w:rsid w:val="00FA4CA9"/>
    <w:rsid w:val="00FA57E7"/>
    <w:rsid w:val="00FB450F"/>
    <w:rsid w:val="00FC1675"/>
    <w:rsid w:val="00FD38B7"/>
    <w:rsid w:val="00FD6A58"/>
    <w:rsid w:val="00FE0E2D"/>
    <w:rsid w:val="00FE1C10"/>
    <w:rsid w:val="00FE3433"/>
    <w:rsid w:val="00FE3BF3"/>
    <w:rsid w:val="00FE55D7"/>
    <w:rsid w:val="00FF58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chartTrackingRefBased/>
  <w15:docId w15:val="{60A34D2E-8BCE-9141-B33D-B4388785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8"/>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style>
  <w:style w:type="paragraph" w:styleId="Heading1">
    <w:name w:val="heading 1"/>
    <w:basedOn w:val="Normal"/>
    <w:next w:val="Normal"/>
    <w:link w:val="Heading1Char"/>
    <w:qFormat/>
    <w:rsid w:val="00093030"/>
    <w:pPr>
      <w:keepNext/>
      <w:spacing w:line="360" w:lineRule="auto"/>
      <w:outlineLvl w:val="0"/>
    </w:pPr>
    <w:rPr>
      <w:b/>
      <w:bCs/>
      <w:sz w:val="28"/>
    </w:rPr>
  </w:style>
  <w:style w:type="paragraph" w:styleId="Heading3">
    <w:name w:val="heading 3"/>
    <w:basedOn w:val="Normal"/>
    <w:next w:val="Normal"/>
    <w:link w:val="Heading3Char"/>
    <w:qFormat/>
    <w:rsid w:val="00093030"/>
    <w:pPr>
      <w:keepNext/>
      <w:spacing w:line="360" w:lineRule="auto"/>
      <w:jc w:val="both"/>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style>
  <w:style w:type="paragraph" w:styleId="NormalIndent">
    <w:name w:val="Normal Indent"/>
    <w:basedOn w:val="Normal"/>
    <w:uiPriority w:val="99"/>
    <w:semiHidden/>
    <w:unhideWhenUsed/>
    <w:rsid w:val="00093030"/>
    <w:pPr>
      <w:spacing w:line="480" w:lineRule="auto"/>
      <w:ind w:left="720"/>
      <w:jc w:val="both"/>
    </w:pPr>
    <w:rPr>
      <w:sz w:val="28"/>
    </w:rPr>
  </w:style>
  <w:style w:type="paragraph" w:styleId="ListParagraph">
    <w:name w:val="List Paragraph"/>
    <w:basedOn w:val="Normal"/>
    <w:uiPriority w:val="34"/>
    <w:qFormat/>
    <w:rsid w:val="00093030"/>
    <w:pPr>
      <w:ind w:left="720"/>
      <w:contextualSpacing/>
    </w:pPr>
  </w:style>
  <w:style w:type="paragraph" w:styleId="Footer">
    <w:name w:val="footer"/>
    <w:basedOn w:val="Normal"/>
    <w:link w:val="FooterChar"/>
    <w:uiPriority w:val="99"/>
    <w:unhideWhenUsed/>
    <w:rsid w:val="00E57881"/>
    <w:pPr>
      <w:tabs>
        <w:tab w:val="center" w:pos="4680"/>
        <w:tab w:val="right" w:pos="9360"/>
      </w:tabs>
    </w:pPr>
  </w:style>
  <w:style w:type="character" w:customStyle="1" w:styleId="FooterChar">
    <w:name w:val="Footer Char"/>
    <w:basedOn w:val="DefaultParagraphFont"/>
    <w:link w:val="Footer"/>
    <w:uiPriority w:val="99"/>
    <w:rsid w:val="00E57881"/>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AC7DA3"/>
    <w:rPr>
      <w:vertAlign w:val="superscript"/>
    </w:rPr>
  </w:style>
  <w:style w:type="character" w:styleId="CommentReference">
    <w:name w:val="annotation reference"/>
    <w:basedOn w:val="DefaultParagraphFont"/>
    <w:uiPriority w:val="99"/>
    <w:semiHidden/>
    <w:unhideWhenUsed/>
    <w:rsid w:val="008B6094"/>
    <w:rPr>
      <w:sz w:val="16"/>
      <w:szCs w:val="16"/>
    </w:rPr>
  </w:style>
  <w:style w:type="paragraph" w:styleId="CommentText">
    <w:name w:val="annotation text"/>
    <w:basedOn w:val="Normal"/>
    <w:link w:val="CommentTextChar"/>
    <w:uiPriority w:val="99"/>
    <w:semiHidden/>
    <w:unhideWhenUsed/>
    <w:rsid w:val="008B6094"/>
    <w:rPr>
      <w:sz w:val="20"/>
      <w:szCs w:val="20"/>
    </w:rPr>
  </w:style>
  <w:style w:type="character" w:customStyle="1" w:styleId="CommentTextChar">
    <w:name w:val="Comment Text Char"/>
    <w:basedOn w:val="DefaultParagraphFont"/>
    <w:link w:val="CommentText"/>
    <w:uiPriority w:val="99"/>
    <w:semiHidden/>
    <w:rsid w:val="008B6094"/>
    <w:rPr>
      <w:sz w:val="20"/>
      <w:szCs w:val="20"/>
    </w:rPr>
  </w:style>
  <w:style w:type="paragraph" w:styleId="CommentSubject">
    <w:name w:val="annotation subject"/>
    <w:basedOn w:val="CommentText"/>
    <w:next w:val="CommentText"/>
    <w:link w:val="CommentSubjectChar"/>
    <w:uiPriority w:val="99"/>
    <w:semiHidden/>
    <w:unhideWhenUsed/>
    <w:rsid w:val="008B6094"/>
    <w:rPr>
      <w:b/>
      <w:bCs/>
    </w:rPr>
  </w:style>
  <w:style w:type="character" w:customStyle="1" w:styleId="CommentSubjectChar">
    <w:name w:val="Comment Subject Char"/>
    <w:basedOn w:val="CommentTextChar"/>
    <w:link w:val="CommentSubject"/>
    <w:uiPriority w:val="99"/>
    <w:semiHidden/>
    <w:rsid w:val="008B6094"/>
    <w:rPr>
      <w:b/>
      <w:bCs/>
      <w:sz w:val="20"/>
      <w:szCs w:val="20"/>
    </w:rPr>
  </w:style>
  <w:style w:type="paragraph" w:styleId="BalloonText">
    <w:name w:val="Balloon Text"/>
    <w:basedOn w:val="Normal"/>
    <w:link w:val="BalloonTextChar"/>
    <w:uiPriority w:val="99"/>
    <w:semiHidden/>
    <w:unhideWhenUsed/>
    <w:rsid w:val="00F42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B2CF8-5444-4BD0-84A1-02328473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E Griffin</cp:lastModifiedBy>
  <cp:revision>6</cp:revision>
  <cp:lastPrinted>2022-06-13T10:17:00Z</cp:lastPrinted>
  <dcterms:created xsi:type="dcterms:W3CDTF">2022-06-13T07:46:00Z</dcterms:created>
  <dcterms:modified xsi:type="dcterms:W3CDTF">2022-06-17T05:08:00Z</dcterms:modified>
</cp:coreProperties>
</file>