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91" w:rsidRPr="00F23EA9" w:rsidRDefault="00B97691" w:rsidP="006E4138">
      <w:pPr>
        <w:jc w:val="center"/>
        <w:rPr>
          <w:rFonts w:ascii="Arial" w:hAnsi="Arial" w:cs="Arial"/>
          <w:b/>
        </w:rPr>
      </w:pPr>
      <w:bookmarkStart w:id="0" w:name="_GoBack"/>
      <w:bookmarkEnd w:id="0"/>
      <w:r w:rsidRPr="00F23EA9">
        <w:rPr>
          <w:rFonts w:ascii="Arial" w:eastAsia="Calibri" w:hAnsi="Arial" w:cs="Arial"/>
          <w:noProof/>
          <w:sz w:val="28"/>
          <w:szCs w:val="28"/>
          <w:lang w:val="en-ZA" w:eastAsia="en-ZA"/>
        </w:rPr>
        <w:drawing>
          <wp:inline distT="0" distB="0" distL="0" distR="0" wp14:anchorId="68E7611E" wp14:editId="0F85BCE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6E4138" w:rsidRPr="00F23EA9" w:rsidRDefault="006E4138" w:rsidP="006E4138">
      <w:pPr>
        <w:jc w:val="center"/>
        <w:rPr>
          <w:rFonts w:ascii="Arial" w:hAnsi="Arial" w:cs="Arial"/>
          <w:b/>
          <w:sz w:val="16"/>
          <w:szCs w:val="16"/>
        </w:rPr>
      </w:pPr>
    </w:p>
    <w:p w:rsidR="00B97691" w:rsidRPr="00F23EA9" w:rsidRDefault="00B97691" w:rsidP="00DC58EA">
      <w:pPr>
        <w:spacing w:line="240" w:lineRule="auto"/>
        <w:jc w:val="center"/>
        <w:rPr>
          <w:rFonts w:ascii="Arial" w:hAnsi="Arial" w:cs="Arial"/>
          <w:b/>
        </w:rPr>
      </w:pPr>
      <w:r w:rsidRPr="00F23EA9">
        <w:rPr>
          <w:rFonts w:ascii="Arial" w:hAnsi="Arial" w:cs="Arial"/>
          <w:b/>
        </w:rPr>
        <w:t>IN THE HIGH COURT OF SOUTH AFRICA</w:t>
      </w:r>
    </w:p>
    <w:p w:rsidR="00B97691" w:rsidRPr="00F23EA9" w:rsidRDefault="00B97691" w:rsidP="00DC58EA">
      <w:pPr>
        <w:spacing w:line="240" w:lineRule="auto"/>
        <w:jc w:val="center"/>
        <w:rPr>
          <w:rFonts w:ascii="Arial" w:hAnsi="Arial" w:cs="Arial"/>
          <w:b/>
        </w:rPr>
      </w:pPr>
      <w:r w:rsidRPr="00F23EA9">
        <w:rPr>
          <w:rFonts w:ascii="Arial" w:hAnsi="Arial" w:cs="Arial"/>
          <w:b/>
        </w:rPr>
        <w:t>KWAZULU-NATAL DIVISION, PIETERMARITZBURG</w:t>
      </w:r>
    </w:p>
    <w:p w:rsidR="00B97691" w:rsidRPr="00F23EA9" w:rsidRDefault="00B97691" w:rsidP="00B97691">
      <w:pPr>
        <w:jc w:val="right"/>
        <w:rPr>
          <w:rFonts w:ascii="Arial" w:hAnsi="Arial" w:cs="Arial"/>
        </w:rPr>
      </w:pPr>
    </w:p>
    <w:p w:rsidR="00B97691" w:rsidRPr="00F23EA9" w:rsidRDefault="00B97691" w:rsidP="00B97691">
      <w:pPr>
        <w:jc w:val="right"/>
        <w:rPr>
          <w:rFonts w:ascii="Arial" w:hAnsi="Arial" w:cs="Arial"/>
          <w:sz w:val="24"/>
          <w:szCs w:val="24"/>
        </w:rPr>
      </w:pPr>
      <w:r w:rsidRPr="00F23EA9">
        <w:rPr>
          <w:rFonts w:ascii="Arial" w:hAnsi="Arial" w:cs="Arial"/>
          <w:sz w:val="24"/>
          <w:szCs w:val="24"/>
        </w:rPr>
        <w:t xml:space="preserve">Case No: </w:t>
      </w:r>
      <w:r w:rsidR="00CD1C22">
        <w:rPr>
          <w:rFonts w:ascii="Arial" w:hAnsi="Arial" w:cs="Arial"/>
          <w:sz w:val="24"/>
          <w:szCs w:val="24"/>
        </w:rPr>
        <w:t>11489</w:t>
      </w:r>
      <w:r w:rsidR="006E4138" w:rsidRPr="00F23EA9">
        <w:rPr>
          <w:rFonts w:ascii="Arial" w:hAnsi="Arial" w:cs="Arial"/>
          <w:sz w:val="24"/>
          <w:szCs w:val="24"/>
        </w:rPr>
        <w:t>/2</w:t>
      </w:r>
      <w:r w:rsidR="00422721" w:rsidRPr="00F23EA9">
        <w:rPr>
          <w:rFonts w:ascii="Arial" w:hAnsi="Arial" w:cs="Arial"/>
          <w:sz w:val="24"/>
          <w:szCs w:val="24"/>
        </w:rPr>
        <w:t>0</w:t>
      </w:r>
      <w:r w:rsidR="00CD1C22">
        <w:rPr>
          <w:rFonts w:ascii="Arial" w:hAnsi="Arial" w:cs="Arial"/>
          <w:sz w:val="24"/>
          <w:szCs w:val="24"/>
        </w:rPr>
        <w:t>17</w:t>
      </w:r>
      <w:r w:rsidR="006E4138" w:rsidRPr="00F23EA9">
        <w:rPr>
          <w:rFonts w:ascii="Arial" w:hAnsi="Arial" w:cs="Arial"/>
          <w:sz w:val="24"/>
          <w:szCs w:val="24"/>
        </w:rPr>
        <w:t>P</w:t>
      </w:r>
    </w:p>
    <w:p w:rsidR="00B97691" w:rsidRPr="00F23EA9" w:rsidRDefault="00B97691" w:rsidP="00B97691">
      <w:pPr>
        <w:jc w:val="both"/>
        <w:rPr>
          <w:rFonts w:ascii="Arial" w:hAnsi="Arial" w:cs="Arial"/>
          <w:sz w:val="24"/>
          <w:szCs w:val="24"/>
        </w:rPr>
      </w:pPr>
    </w:p>
    <w:p w:rsidR="00B97691" w:rsidRPr="00F23EA9" w:rsidRDefault="00B97691" w:rsidP="00DC58EA">
      <w:pPr>
        <w:spacing w:line="240" w:lineRule="auto"/>
        <w:jc w:val="both"/>
        <w:rPr>
          <w:rFonts w:ascii="Arial" w:hAnsi="Arial" w:cs="Arial"/>
          <w:sz w:val="24"/>
          <w:szCs w:val="24"/>
        </w:rPr>
      </w:pPr>
      <w:r w:rsidRPr="00F23EA9">
        <w:rPr>
          <w:rFonts w:ascii="Arial" w:hAnsi="Arial" w:cs="Arial"/>
          <w:sz w:val="24"/>
          <w:szCs w:val="24"/>
        </w:rPr>
        <w:t>In the matter between:</w:t>
      </w:r>
    </w:p>
    <w:p w:rsidR="00B97691" w:rsidRDefault="00CD1C22" w:rsidP="00DC58EA">
      <w:pPr>
        <w:spacing w:line="240" w:lineRule="auto"/>
        <w:jc w:val="both"/>
        <w:rPr>
          <w:rFonts w:ascii="Arial" w:hAnsi="Arial" w:cs="Arial"/>
          <w:b/>
          <w:bCs/>
          <w:sz w:val="24"/>
          <w:szCs w:val="24"/>
        </w:rPr>
      </w:pPr>
      <w:r>
        <w:rPr>
          <w:rFonts w:ascii="Arial" w:hAnsi="Arial" w:cs="Arial"/>
          <w:b/>
          <w:bCs/>
          <w:sz w:val="24"/>
          <w:szCs w:val="24"/>
        </w:rPr>
        <w:t>UMGENI WATER</w:t>
      </w:r>
      <w:r w:rsidR="00B97691" w:rsidRPr="00F23EA9">
        <w:rPr>
          <w:rFonts w:ascii="Arial" w:hAnsi="Arial" w:cs="Arial"/>
          <w:b/>
          <w:bCs/>
          <w:sz w:val="24"/>
          <w:szCs w:val="24"/>
        </w:rPr>
        <w:t xml:space="preserve">     </w:t>
      </w:r>
      <w:r w:rsidR="00B97691" w:rsidRPr="00F23EA9">
        <w:rPr>
          <w:rFonts w:ascii="Arial" w:hAnsi="Arial" w:cs="Arial"/>
          <w:b/>
          <w:bCs/>
          <w:sz w:val="24"/>
          <w:szCs w:val="24"/>
        </w:rPr>
        <w:tab/>
      </w:r>
      <w:r w:rsidR="00B97691" w:rsidRPr="00F23EA9">
        <w:rPr>
          <w:rFonts w:ascii="Arial" w:hAnsi="Arial" w:cs="Arial"/>
          <w:b/>
          <w:bCs/>
          <w:sz w:val="24"/>
          <w:szCs w:val="24"/>
        </w:rPr>
        <w:tab/>
      </w:r>
      <w:r w:rsidR="00B97691" w:rsidRPr="00F23EA9">
        <w:rPr>
          <w:rFonts w:ascii="Arial" w:hAnsi="Arial" w:cs="Arial"/>
          <w:b/>
          <w:bCs/>
          <w:sz w:val="24"/>
          <w:szCs w:val="24"/>
        </w:rPr>
        <w:tab/>
        <w:t xml:space="preserve">     </w:t>
      </w:r>
      <w:r w:rsidR="00B97691" w:rsidRPr="00F23EA9">
        <w:rPr>
          <w:rFonts w:ascii="Arial" w:hAnsi="Arial" w:cs="Arial"/>
          <w:b/>
          <w:bCs/>
          <w:sz w:val="24"/>
          <w:szCs w:val="24"/>
        </w:rPr>
        <w:tab/>
      </w:r>
      <w:r w:rsidR="006E4138" w:rsidRPr="00F23EA9">
        <w:rPr>
          <w:rFonts w:ascii="Arial" w:hAnsi="Arial" w:cs="Arial"/>
          <w:b/>
          <w:bCs/>
          <w:sz w:val="24"/>
          <w:szCs w:val="24"/>
        </w:rPr>
        <w:t xml:space="preserve">      </w:t>
      </w:r>
      <w:r w:rsidR="00422721" w:rsidRPr="00F23EA9">
        <w:rPr>
          <w:rFonts w:ascii="Arial" w:hAnsi="Arial" w:cs="Arial"/>
          <w:b/>
          <w:bCs/>
          <w:sz w:val="24"/>
          <w:szCs w:val="24"/>
        </w:rPr>
        <w:tab/>
        <w:t xml:space="preserve">      </w:t>
      </w:r>
      <w:r w:rsidR="0015624D">
        <w:rPr>
          <w:rFonts w:ascii="Arial" w:hAnsi="Arial" w:cs="Arial"/>
          <w:b/>
          <w:bCs/>
          <w:sz w:val="24"/>
          <w:szCs w:val="24"/>
        </w:rPr>
        <w:t xml:space="preserve">             </w:t>
      </w:r>
      <w:r>
        <w:rPr>
          <w:rFonts w:ascii="Arial" w:hAnsi="Arial" w:cs="Arial"/>
          <w:b/>
          <w:bCs/>
          <w:sz w:val="24"/>
          <w:szCs w:val="24"/>
        </w:rPr>
        <w:tab/>
        <w:t xml:space="preserve">        </w:t>
      </w:r>
      <w:r w:rsidR="0015624D">
        <w:rPr>
          <w:rFonts w:ascii="Arial" w:hAnsi="Arial" w:cs="Arial"/>
          <w:b/>
          <w:bCs/>
          <w:sz w:val="24"/>
          <w:szCs w:val="24"/>
        </w:rPr>
        <w:t>PLAINTIFF</w:t>
      </w:r>
    </w:p>
    <w:p w:rsidR="00B97691" w:rsidRPr="00F23EA9" w:rsidRDefault="00B97691" w:rsidP="00DC58EA">
      <w:pPr>
        <w:spacing w:line="240" w:lineRule="auto"/>
        <w:jc w:val="both"/>
        <w:rPr>
          <w:rFonts w:ascii="Arial" w:hAnsi="Arial" w:cs="Arial"/>
          <w:sz w:val="24"/>
          <w:szCs w:val="24"/>
        </w:rPr>
      </w:pPr>
      <w:r w:rsidRPr="00F23EA9">
        <w:rPr>
          <w:rFonts w:ascii="Arial" w:hAnsi="Arial" w:cs="Arial"/>
          <w:sz w:val="24"/>
          <w:szCs w:val="24"/>
        </w:rPr>
        <w:t>and</w:t>
      </w:r>
    </w:p>
    <w:p w:rsidR="00B97691" w:rsidRDefault="00CD1C22" w:rsidP="00DC58EA">
      <w:pPr>
        <w:spacing w:line="240" w:lineRule="auto"/>
        <w:jc w:val="both"/>
        <w:rPr>
          <w:rFonts w:ascii="Arial" w:hAnsi="Arial" w:cs="Arial"/>
          <w:b/>
          <w:bCs/>
          <w:sz w:val="24"/>
          <w:szCs w:val="24"/>
        </w:rPr>
      </w:pPr>
      <w:r>
        <w:rPr>
          <w:rFonts w:ascii="Arial" w:hAnsi="Arial" w:cs="Arial"/>
          <w:b/>
          <w:bCs/>
          <w:sz w:val="24"/>
          <w:szCs w:val="24"/>
        </w:rPr>
        <w:t>SHELDON NAIDOO</w:t>
      </w:r>
      <w:r w:rsidR="0015624D">
        <w:rPr>
          <w:rFonts w:ascii="Arial" w:hAnsi="Arial" w:cs="Arial"/>
          <w:b/>
          <w:bCs/>
          <w:sz w:val="24"/>
          <w:szCs w:val="24"/>
        </w:rPr>
        <w:tab/>
      </w:r>
      <w:r w:rsidR="0015624D">
        <w:rPr>
          <w:rFonts w:ascii="Arial" w:hAnsi="Arial" w:cs="Arial"/>
          <w:b/>
          <w:bCs/>
          <w:sz w:val="24"/>
          <w:szCs w:val="24"/>
        </w:rPr>
        <w:tab/>
      </w:r>
      <w:r w:rsidR="0015624D">
        <w:rPr>
          <w:rFonts w:ascii="Arial" w:hAnsi="Arial" w:cs="Arial"/>
          <w:b/>
          <w:bCs/>
          <w:sz w:val="24"/>
          <w:szCs w:val="24"/>
        </w:rPr>
        <w:tab/>
      </w:r>
      <w:r w:rsidR="0015624D">
        <w:rPr>
          <w:rFonts w:ascii="Arial" w:hAnsi="Arial" w:cs="Arial"/>
          <w:b/>
          <w:bCs/>
          <w:sz w:val="24"/>
          <w:szCs w:val="24"/>
        </w:rPr>
        <w:tab/>
      </w:r>
      <w:r w:rsidR="0015624D">
        <w:rPr>
          <w:rFonts w:ascii="Arial" w:hAnsi="Arial" w:cs="Arial"/>
          <w:b/>
          <w:bCs/>
          <w:sz w:val="24"/>
          <w:szCs w:val="24"/>
        </w:rPr>
        <w:tab/>
        <w:t xml:space="preserve">    </w:t>
      </w:r>
      <w:r>
        <w:rPr>
          <w:rFonts w:ascii="Arial" w:hAnsi="Arial" w:cs="Arial"/>
          <w:b/>
          <w:bCs/>
          <w:sz w:val="24"/>
          <w:szCs w:val="24"/>
        </w:rPr>
        <w:tab/>
        <w:t xml:space="preserve">    FIRST </w:t>
      </w:r>
      <w:r w:rsidR="0015624D">
        <w:rPr>
          <w:rFonts w:ascii="Arial" w:hAnsi="Arial" w:cs="Arial"/>
          <w:b/>
          <w:bCs/>
          <w:sz w:val="24"/>
          <w:szCs w:val="24"/>
        </w:rPr>
        <w:t>DEFENDANT</w:t>
      </w:r>
    </w:p>
    <w:p w:rsidR="00C64010" w:rsidRDefault="00CD1C22" w:rsidP="00A91BD5">
      <w:pPr>
        <w:pBdr>
          <w:bottom w:val="single" w:sz="12" w:space="1" w:color="auto"/>
        </w:pBdr>
        <w:spacing w:after="100" w:afterAutospacing="1" w:line="360" w:lineRule="auto"/>
        <w:contextualSpacing/>
        <w:jc w:val="both"/>
        <w:rPr>
          <w:rFonts w:ascii="Arial" w:hAnsi="Arial" w:cs="Arial"/>
          <w:b/>
          <w:sz w:val="24"/>
          <w:szCs w:val="24"/>
        </w:rPr>
      </w:pPr>
      <w:r>
        <w:rPr>
          <w:rFonts w:ascii="Arial" w:hAnsi="Arial" w:cs="Arial"/>
          <w:b/>
          <w:sz w:val="24"/>
          <w:szCs w:val="24"/>
        </w:rPr>
        <w:t>UMGENI WATER PROVIDENT FUND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DEFENDANT</w:t>
      </w:r>
    </w:p>
    <w:p w:rsidR="00C64010" w:rsidRDefault="00C64010" w:rsidP="00A91BD5">
      <w:pPr>
        <w:pBdr>
          <w:bottom w:val="single" w:sz="12" w:space="1" w:color="auto"/>
        </w:pBdr>
        <w:spacing w:after="100" w:afterAutospacing="1" w:line="360" w:lineRule="auto"/>
        <w:contextualSpacing/>
        <w:jc w:val="both"/>
        <w:rPr>
          <w:rFonts w:ascii="Arial" w:hAnsi="Arial" w:cs="Arial"/>
          <w:b/>
          <w:sz w:val="24"/>
          <w:szCs w:val="24"/>
        </w:rPr>
      </w:pPr>
    </w:p>
    <w:p w:rsidR="00C64010" w:rsidRPr="00A91BD5" w:rsidRDefault="00C64010" w:rsidP="00A91BD5">
      <w:pPr>
        <w:pBdr>
          <w:bottom w:val="single" w:sz="12" w:space="1" w:color="auto"/>
        </w:pBdr>
        <w:spacing w:after="100" w:afterAutospacing="1" w:line="360" w:lineRule="auto"/>
        <w:contextualSpacing/>
        <w:jc w:val="both"/>
        <w:rPr>
          <w:rFonts w:ascii="Verdana" w:hAnsi="Verdana"/>
          <w:color w:val="242121"/>
          <w:sz w:val="24"/>
          <w:szCs w:val="24"/>
        </w:rPr>
      </w:pPr>
      <w:r w:rsidRPr="00A91BD5">
        <w:rPr>
          <w:rFonts w:ascii="Arial" w:hAnsi="Arial" w:cs="Arial"/>
          <w:sz w:val="24"/>
          <w:szCs w:val="24"/>
        </w:rPr>
        <w:t xml:space="preserve">This judgment was handed down electronically by circulation to the parties’ legal representatives by email. The date and time </w:t>
      </w:r>
      <w:r>
        <w:rPr>
          <w:rFonts w:ascii="Arial" w:hAnsi="Arial" w:cs="Arial"/>
          <w:sz w:val="24"/>
          <w:szCs w:val="24"/>
        </w:rPr>
        <w:t>upon which it was handed down</w:t>
      </w:r>
      <w:r w:rsidRPr="00A91BD5">
        <w:rPr>
          <w:rFonts w:ascii="Arial" w:hAnsi="Arial" w:cs="Arial"/>
          <w:sz w:val="24"/>
          <w:szCs w:val="24"/>
        </w:rPr>
        <w:t xml:space="preserve"> is de</w:t>
      </w:r>
      <w:r w:rsidR="00A91BD5" w:rsidRPr="00A91BD5">
        <w:rPr>
          <w:rFonts w:ascii="Arial" w:hAnsi="Arial" w:cs="Arial"/>
          <w:sz w:val="24"/>
          <w:szCs w:val="24"/>
        </w:rPr>
        <w:t>emed to be 10h</w:t>
      </w:r>
      <w:r w:rsidR="00A91BD5">
        <w:rPr>
          <w:rFonts w:ascii="Arial" w:hAnsi="Arial" w:cs="Arial"/>
          <w:sz w:val="24"/>
          <w:szCs w:val="24"/>
        </w:rPr>
        <w:t>3</w:t>
      </w:r>
      <w:r w:rsidRPr="00A91BD5">
        <w:rPr>
          <w:rFonts w:ascii="Arial" w:hAnsi="Arial" w:cs="Arial"/>
          <w:sz w:val="24"/>
          <w:szCs w:val="24"/>
        </w:rPr>
        <w:t>0 on 15 December 2022.</w:t>
      </w:r>
    </w:p>
    <w:p w:rsidR="00B97E45" w:rsidRPr="00A91BD5" w:rsidRDefault="00B97E45" w:rsidP="00B97691">
      <w:pPr>
        <w:pBdr>
          <w:bottom w:val="single" w:sz="12" w:space="1" w:color="auto"/>
        </w:pBdr>
        <w:spacing w:after="100" w:afterAutospacing="1" w:line="360" w:lineRule="auto"/>
        <w:contextualSpacing/>
        <w:jc w:val="both"/>
        <w:rPr>
          <w:rFonts w:ascii="Arial" w:hAnsi="Arial" w:cs="Arial"/>
          <w:sz w:val="24"/>
          <w:szCs w:val="24"/>
        </w:rPr>
      </w:pPr>
    </w:p>
    <w:p w:rsidR="00B97691" w:rsidRPr="00F23EA9" w:rsidRDefault="00B97691" w:rsidP="00B97E45">
      <w:pPr>
        <w:spacing w:after="100" w:afterAutospacing="1" w:line="240" w:lineRule="auto"/>
        <w:contextualSpacing/>
        <w:jc w:val="center"/>
        <w:rPr>
          <w:rFonts w:ascii="Arial" w:hAnsi="Arial" w:cs="Arial"/>
          <w:b/>
          <w:sz w:val="24"/>
          <w:szCs w:val="24"/>
        </w:rPr>
      </w:pPr>
    </w:p>
    <w:p w:rsidR="00B97691" w:rsidRPr="00F23EA9" w:rsidRDefault="00B97691" w:rsidP="00B97E45">
      <w:pPr>
        <w:spacing w:after="100" w:afterAutospacing="1" w:line="240" w:lineRule="auto"/>
        <w:contextualSpacing/>
        <w:jc w:val="center"/>
        <w:rPr>
          <w:rFonts w:ascii="Arial" w:hAnsi="Arial" w:cs="Arial"/>
          <w:b/>
          <w:sz w:val="24"/>
          <w:szCs w:val="24"/>
        </w:rPr>
      </w:pPr>
      <w:r w:rsidRPr="00F23EA9">
        <w:rPr>
          <w:rFonts w:ascii="Arial" w:hAnsi="Arial" w:cs="Arial"/>
          <w:b/>
          <w:sz w:val="24"/>
          <w:szCs w:val="24"/>
        </w:rPr>
        <w:t>ORDER</w:t>
      </w:r>
    </w:p>
    <w:p w:rsidR="00B97691" w:rsidRPr="00F23EA9" w:rsidRDefault="00B97691" w:rsidP="00B97E45">
      <w:pPr>
        <w:pBdr>
          <w:bottom w:val="single" w:sz="12" w:space="1" w:color="auto"/>
        </w:pBdr>
        <w:spacing w:after="100" w:afterAutospacing="1" w:line="240" w:lineRule="auto"/>
        <w:contextualSpacing/>
        <w:jc w:val="both"/>
        <w:rPr>
          <w:rFonts w:ascii="Arial" w:hAnsi="Arial" w:cs="Arial"/>
          <w:sz w:val="24"/>
          <w:szCs w:val="24"/>
        </w:rPr>
      </w:pPr>
    </w:p>
    <w:p w:rsidR="00FA6717" w:rsidRPr="00127657" w:rsidRDefault="00B97E45" w:rsidP="00EC7A2F">
      <w:pPr>
        <w:pStyle w:val="ListParagraph"/>
        <w:tabs>
          <w:tab w:val="left" w:pos="900"/>
        </w:tabs>
        <w:spacing w:after="0" w:line="360" w:lineRule="auto"/>
        <w:ind w:left="0"/>
        <w:jc w:val="both"/>
        <w:rPr>
          <w:rFonts w:asciiTheme="minorBidi" w:eastAsia="Calibri" w:hAnsiTheme="minorBidi"/>
          <w:bCs/>
          <w:sz w:val="24"/>
          <w:szCs w:val="24"/>
        </w:rPr>
      </w:pPr>
      <w:r>
        <w:rPr>
          <w:rFonts w:ascii="Arial" w:hAnsi="Arial" w:cs="Arial"/>
          <w:sz w:val="24"/>
          <w:szCs w:val="24"/>
        </w:rPr>
        <w:t xml:space="preserve">The following order is granted: </w:t>
      </w:r>
    </w:p>
    <w:p w:rsidR="00FA6717"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1.</w:t>
      </w:r>
      <w:r>
        <w:rPr>
          <w:rFonts w:asciiTheme="minorBidi" w:eastAsia="Calibri" w:hAnsiTheme="minorBidi"/>
          <w:bCs/>
          <w:sz w:val="24"/>
          <w:szCs w:val="24"/>
        </w:rPr>
        <w:tab/>
      </w:r>
      <w:r w:rsidR="00FA6717" w:rsidRPr="005B72CB">
        <w:rPr>
          <w:rFonts w:asciiTheme="minorBidi" w:eastAsia="Calibri" w:hAnsiTheme="minorBidi"/>
          <w:bCs/>
          <w:sz w:val="24"/>
          <w:szCs w:val="24"/>
        </w:rPr>
        <w:t>There shall be judgment in favour of the plaintiff against the first defendant for payment of the amount of R2 203</w:t>
      </w:r>
      <w:r w:rsidR="001A72B5" w:rsidRPr="005B72CB">
        <w:rPr>
          <w:rFonts w:asciiTheme="minorBidi" w:eastAsia="Calibri" w:hAnsiTheme="minorBidi"/>
          <w:bCs/>
          <w:sz w:val="24"/>
          <w:szCs w:val="24"/>
        </w:rPr>
        <w:t> </w:t>
      </w:r>
      <w:r w:rsidR="00FA6717" w:rsidRPr="005B72CB">
        <w:rPr>
          <w:rFonts w:asciiTheme="minorBidi" w:eastAsia="Calibri" w:hAnsiTheme="minorBidi"/>
          <w:bCs/>
          <w:sz w:val="24"/>
          <w:szCs w:val="24"/>
        </w:rPr>
        <w:t>565</w:t>
      </w:r>
      <w:r w:rsidR="001A72B5" w:rsidRPr="005B72CB">
        <w:rPr>
          <w:rFonts w:asciiTheme="minorBidi" w:eastAsia="Calibri" w:hAnsiTheme="minorBidi"/>
          <w:bCs/>
          <w:sz w:val="24"/>
          <w:szCs w:val="24"/>
        </w:rPr>
        <w:t>.</w:t>
      </w:r>
      <w:r w:rsidR="00FA6717" w:rsidRPr="005B72CB">
        <w:rPr>
          <w:rFonts w:asciiTheme="minorBidi" w:eastAsia="Calibri" w:hAnsiTheme="minorBidi"/>
          <w:bCs/>
          <w:sz w:val="24"/>
          <w:szCs w:val="24"/>
        </w:rPr>
        <w:t>04;</w:t>
      </w:r>
    </w:p>
    <w:p w:rsidR="00FA6717"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2.</w:t>
      </w:r>
      <w:r>
        <w:rPr>
          <w:rFonts w:asciiTheme="minorBidi" w:eastAsia="Calibri" w:hAnsiTheme="minorBidi"/>
          <w:bCs/>
          <w:sz w:val="24"/>
          <w:szCs w:val="24"/>
        </w:rPr>
        <w:tab/>
      </w:r>
      <w:r w:rsidR="00FA6717" w:rsidRPr="005B72CB">
        <w:rPr>
          <w:rFonts w:asciiTheme="minorBidi" w:eastAsia="Calibri" w:hAnsiTheme="minorBidi"/>
          <w:bCs/>
          <w:sz w:val="24"/>
          <w:szCs w:val="24"/>
        </w:rPr>
        <w:t xml:space="preserve">Interest shall run on the judgment amount at the prescribed legal rate of interest from date of demand to the date of final payment; </w:t>
      </w:r>
    </w:p>
    <w:p w:rsidR="00FA6717"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3.</w:t>
      </w:r>
      <w:r>
        <w:rPr>
          <w:rFonts w:asciiTheme="minorBidi" w:eastAsia="Calibri" w:hAnsiTheme="minorBidi"/>
          <w:bCs/>
          <w:sz w:val="24"/>
          <w:szCs w:val="24"/>
        </w:rPr>
        <w:tab/>
      </w:r>
      <w:r w:rsidR="00FA6717" w:rsidRPr="005B72CB">
        <w:rPr>
          <w:rFonts w:asciiTheme="minorBidi" w:eastAsia="Calibri" w:hAnsiTheme="minorBidi"/>
          <w:bCs/>
          <w:sz w:val="24"/>
          <w:szCs w:val="24"/>
        </w:rPr>
        <w:t>It is declared that the plaintiff is entitled to execute this judgment against the first defendant’s provident fund administered by the second defendant;</w:t>
      </w:r>
    </w:p>
    <w:p w:rsidR="00FA6717" w:rsidRPr="005B72CB" w:rsidRDefault="005B72CB" w:rsidP="005B72CB">
      <w:pPr>
        <w:tabs>
          <w:tab w:val="left" w:pos="709"/>
        </w:tabs>
        <w:spacing w:after="0" w:line="360" w:lineRule="auto"/>
        <w:jc w:val="both"/>
        <w:rPr>
          <w:rFonts w:asciiTheme="minorBidi" w:eastAsia="Calibri" w:hAnsiTheme="minorBidi"/>
          <w:bCs/>
          <w:sz w:val="24"/>
          <w:szCs w:val="24"/>
        </w:rPr>
      </w:pPr>
      <w:r w:rsidRPr="00712EA5">
        <w:rPr>
          <w:rFonts w:asciiTheme="minorBidi" w:eastAsia="Calibri" w:hAnsiTheme="minorBidi"/>
          <w:bCs/>
          <w:sz w:val="24"/>
          <w:szCs w:val="24"/>
        </w:rPr>
        <w:t>4.</w:t>
      </w:r>
      <w:r w:rsidRPr="00712EA5">
        <w:rPr>
          <w:rFonts w:asciiTheme="minorBidi" w:eastAsia="Calibri" w:hAnsiTheme="minorBidi"/>
          <w:bCs/>
          <w:sz w:val="24"/>
          <w:szCs w:val="24"/>
        </w:rPr>
        <w:tab/>
      </w:r>
      <w:r w:rsidR="00FA6717" w:rsidRPr="005B72CB">
        <w:rPr>
          <w:rFonts w:asciiTheme="minorBidi" w:eastAsia="Calibri" w:hAnsiTheme="minorBidi"/>
          <w:bCs/>
          <w:sz w:val="24"/>
          <w:szCs w:val="24"/>
        </w:rPr>
        <w:t>The first defendant shall pay the plaintiff’s costs on the scale as between attorney and client.</w:t>
      </w:r>
    </w:p>
    <w:p w:rsidR="006E7674" w:rsidRDefault="006E7674" w:rsidP="00B97E45">
      <w:pPr>
        <w:pStyle w:val="ListParagraph"/>
        <w:tabs>
          <w:tab w:val="left" w:pos="900"/>
        </w:tabs>
        <w:spacing w:after="0" w:line="360" w:lineRule="auto"/>
        <w:ind w:left="0"/>
        <w:jc w:val="both"/>
        <w:rPr>
          <w:rFonts w:ascii="Arial" w:hAnsi="Arial" w:cs="Arial"/>
          <w:sz w:val="24"/>
          <w:szCs w:val="24"/>
        </w:rPr>
      </w:pPr>
    </w:p>
    <w:p w:rsidR="00A665AA" w:rsidRPr="00F23EA9" w:rsidRDefault="00A665AA" w:rsidP="00B97E45">
      <w:pPr>
        <w:pBdr>
          <w:bottom w:val="single" w:sz="12" w:space="1" w:color="auto"/>
        </w:pBdr>
        <w:spacing w:after="0" w:line="240" w:lineRule="auto"/>
        <w:jc w:val="both"/>
        <w:rPr>
          <w:rFonts w:ascii="Arial" w:hAnsi="Arial" w:cs="Arial"/>
          <w:sz w:val="24"/>
          <w:szCs w:val="24"/>
        </w:rPr>
      </w:pPr>
    </w:p>
    <w:p w:rsidR="00B97E45" w:rsidRDefault="00B97E45" w:rsidP="00B97E45">
      <w:pPr>
        <w:spacing w:after="0" w:line="240" w:lineRule="auto"/>
        <w:contextualSpacing/>
        <w:jc w:val="center"/>
        <w:rPr>
          <w:rFonts w:ascii="Arial" w:hAnsi="Arial" w:cs="Arial"/>
          <w:b/>
          <w:sz w:val="24"/>
          <w:szCs w:val="24"/>
        </w:rPr>
      </w:pPr>
    </w:p>
    <w:p w:rsidR="00B97691" w:rsidRPr="00F23EA9" w:rsidRDefault="00B97691" w:rsidP="00B97E45">
      <w:pPr>
        <w:spacing w:after="0" w:line="240" w:lineRule="auto"/>
        <w:contextualSpacing/>
        <w:jc w:val="center"/>
        <w:rPr>
          <w:rFonts w:ascii="Arial" w:hAnsi="Arial" w:cs="Arial"/>
          <w:b/>
          <w:sz w:val="24"/>
          <w:szCs w:val="24"/>
        </w:rPr>
      </w:pPr>
      <w:r w:rsidRPr="00F23EA9">
        <w:rPr>
          <w:rFonts w:ascii="Arial" w:hAnsi="Arial" w:cs="Arial"/>
          <w:b/>
          <w:sz w:val="24"/>
          <w:szCs w:val="24"/>
        </w:rPr>
        <w:t>JUDGMENT</w:t>
      </w:r>
    </w:p>
    <w:p w:rsidR="00B97691" w:rsidRPr="00F23EA9" w:rsidRDefault="00B97691" w:rsidP="00B97E45">
      <w:pPr>
        <w:pBdr>
          <w:bottom w:val="single" w:sz="12" w:space="1" w:color="auto"/>
        </w:pBdr>
        <w:spacing w:after="0" w:line="240" w:lineRule="auto"/>
        <w:contextualSpacing/>
        <w:jc w:val="center"/>
        <w:rPr>
          <w:rFonts w:ascii="Arial" w:hAnsi="Arial" w:cs="Arial"/>
          <w:b/>
          <w:sz w:val="24"/>
          <w:szCs w:val="24"/>
        </w:rPr>
      </w:pPr>
    </w:p>
    <w:p w:rsidR="007D5F9E" w:rsidRDefault="007D5F9E" w:rsidP="00CD1C22">
      <w:pPr>
        <w:spacing w:after="0" w:line="360" w:lineRule="auto"/>
        <w:rPr>
          <w:rFonts w:ascii="Arial" w:hAnsi="Arial" w:cs="Arial"/>
          <w:b/>
          <w:bCs/>
          <w:sz w:val="24"/>
          <w:szCs w:val="24"/>
        </w:rPr>
      </w:pPr>
    </w:p>
    <w:p w:rsidR="00EA4CE7" w:rsidRDefault="00B97691" w:rsidP="00CD1C22">
      <w:pPr>
        <w:spacing w:after="0" w:line="360" w:lineRule="auto"/>
        <w:rPr>
          <w:rFonts w:ascii="Arial" w:hAnsi="Arial" w:cs="Arial"/>
          <w:sz w:val="24"/>
          <w:szCs w:val="24"/>
          <w:lang w:val="en-US"/>
        </w:rPr>
      </w:pPr>
      <w:r w:rsidRPr="00F23EA9">
        <w:rPr>
          <w:rFonts w:ascii="Arial" w:hAnsi="Arial" w:cs="Arial"/>
          <w:b/>
          <w:bCs/>
          <w:sz w:val="24"/>
          <w:szCs w:val="24"/>
        </w:rPr>
        <w:t>MOSSOP J:</w:t>
      </w:r>
      <w:r w:rsidR="00CD1C22">
        <w:rPr>
          <w:rFonts w:ascii="Arial" w:hAnsi="Arial" w:cs="Arial"/>
          <w:sz w:val="24"/>
          <w:szCs w:val="24"/>
          <w:lang w:val="en-US"/>
        </w:rPr>
        <w:t xml:space="preserve"> </w:t>
      </w:r>
    </w:p>
    <w:p w:rsidR="008E6120" w:rsidRDefault="008E6120" w:rsidP="00CD1C22">
      <w:pPr>
        <w:spacing w:after="0" w:line="360" w:lineRule="auto"/>
        <w:rPr>
          <w:rFonts w:ascii="Arial" w:hAnsi="Arial" w:cs="Arial"/>
          <w:sz w:val="24"/>
          <w:szCs w:val="24"/>
          <w:lang w:val="en-US"/>
        </w:rPr>
      </w:pPr>
    </w:p>
    <w:p w:rsidR="00A07BD0" w:rsidRDefault="008123F3" w:rsidP="00A07BD0">
      <w:pPr>
        <w:shd w:val="clear" w:color="auto" w:fill="FFFFFF"/>
        <w:spacing w:after="225" w:line="315" w:lineRule="atLeast"/>
        <w:outlineLvl w:val="0"/>
        <w:rPr>
          <w:rFonts w:ascii="Arial" w:eastAsia="Times New Roman" w:hAnsi="Arial" w:cs="Arial"/>
          <w:color w:val="181818"/>
          <w:kern w:val="36"/>
          <w:sz w:val="24"/>
          <w:szCs w:val="24"/>
          <w:lang w:eastAsia="en-GB"/>
        </w:rPr>
      </w:pPr>
      <w:r>
        <w:rPr>
          <w:rFonts w:ascii="Arial" w:eastAsia="Times New Roman" w:hAnsi="Arial" w:cs="Arial"/>
          <w:color w:val="181818"/>
          <w:kern w:val="36"/>
          <w:sz w:val="24"/>
          <w:szCs w:val="24"/>
          <w:lang w:eastAsia="en-GB"/>
        </w:rPr>
        <w:t>‘</w:t>
      </w:r>
      <w:r w:rsidR="00A07BD0" w:rsidRPr="00A07BD0">
        <w:rPr>
          <w:rFonts w:ascii="Arial" w:eastAsia="Times New Roman" w:hAnsi="Arial" w:cs="Arial"/>
          <w:color w:val="181818"/>
          <w:kern w:val="36"/>
          <w:sz w:val="24"/>
          <w:szCs w:val="24"/>
          <w:lang w:eastAsia="en-GB"/>
        </w:rPr>
        <w:t>Oh</w:t>
      </w:r>
      <w:r w:rsidR="00A07BD0">
        <w:rPr>
          <w:rFonts w:ascii="Arial" w:eastAsia="Times New Roman" w:hAnsi="Arial" w:cs="Arial"/>
          <w:color w:val="181818"/>
          <w:kern w:val="36"/>
          <w:sz w:val="24"/>
          <w:szCs w:val="24"/>
          <w:lang w:eastAsia="en-GB"/>
        </w:rPr>
        <w:t xml:space="preserve">, what a tangled web we weave </w:t>
      </w:r>
      <w:r w:rsidR="00A07BD0" w:rsidRPr="00A07BD0">
        <w:rPr>
          <w:rFonts w:ascii="Arial" w:eastAsia="Times New Roman" w:hAnsi="Arial" w:cs="Arial"/>
          <w:color w:val="181818"/>
          <w:kern w:val="36"/>
          <w:sz w:val="24"/>
          <w:szCs w:val="24"/>
          <w:lang w:eastAsia="en-GB"/>
        </w:rPr>
        <w:t>when first we practi</w:t>
      </w:r>
      <w:r w:rsidR="008E2EC1">
        <w:rPr>
          <w:rFonts w:ascii="Arial" w:eastAsia="Times New Roman" w:hAnsi="Arial" w:cs="Arial"/>
          <w:color w:val="181818"/>
          <w:kern w:val="36"/>
          <w:sz w:val="24"/>
          <w:szCs w:val="24"/>
          <w:lang w:eastAsia="en-GB"/>
        </w:rPr>
        <w:t>s</w:t>
      </w:r>
      <w:r w:rsidR="00A07BD0" w:rsidRPr="00A07BD0">
        <w:rPr>
          <w:rFonts w:ascii="Arial" w:eastAsia="Times New Roman" w:hAnsi="Arial" w:cs="Arial"/>
          <w:color w:val="181818"/>
          <w:kern w:val="36"/>
          <w:sz w:val="24"/>
          <w:szCs w:val="24"/>
          <w:lang w:eastAsia="en-GB"/>
        </w:rPr>
        <w:t>e to deceive.</w:t>
      </w:r>
      <w:r w:rsidR="00A07BD0">
        <w:rPr>
          <w:rFonts w:ascii="Arial" w:eastAsia="Times New Roman" w:hAnsi="Arial" w:cs="Arial"/>
          <w:color w:val="181818"/>
          <w:kern w:val="36"/>
          <w:sz w:val="24"/>
          <w:szCs w:val="24"/>
          <w:lang w:eastAsia="en-GB"/>
        </w:rPr>
        <w:t>’</w:t>
      </w:r>
      <w:r w:rsidR="00A07BD0">
        <w:rPr>
          <w:rStyle w:val="FootnoteReference"/>
          <w:rFonts w:ascii="Arial" w:eastAsia="Times New Roman" w:hAnsi="Arial" w:cs="Arial"/>
          <w:color w:val="181818"/>
          <w:kern w:val="36"/>
          <w:sz w:val="24"/>
          <w:szCs w:val="24"/>
          <w:lang w:eastAsia="en-GB"/>
        </w:rPr>
        <w:footnoteReference w:id="1"/>
      </w:r>
    </w:p>
    <w:p w:rsidR="00A07BD0" w:rsidRDefault="00A07BD0" w:rsidP="0085634E">
      <w:pPr>
        <w:shd w:val="clear" w:color="auto" w:fill="FFFFFF"/>
        <w:spacing w:after="0" w:line="360" w:lineRule="auto"/>
        <w:jc w:val="both"/>
        <w:outlineLvl w:val="0"/>
        <w:rPr>
          <w:rFonts w:ascii="Arial" w:eastAsia="Times New Roman" w:hAnsi="Arial" w:cs="Arial"/>
          <w:color w:val="181818"/>
          <w:kern w:val="36"/>
          <w:sz w:val="24"/>
          <w:szCs w:val="24"/>
          <w:lang w:eastAsia="en-GB"/>
        </w:rPr>
      </w:pPr>
    </w:p>
    <w:p w:rsidR="00CA3653" w:rsidRPr="005B72CB" w:rsidRDefault="005B72CB" w:rsidP="005B72CB">
      <w:pPr>
        <w:shd w:val="clear" w:color="auto" w:fill="FFFFFF"/>
        <w:tabs>
          <w:tab w:val="left" w:pos="709"/>
        </w:tabs>
        <w:spacing w:after="0" w:line="360" w:lineRule="auto"/>
        <w:jc w:val="both"/>
        <w:outlineLvl w:val="0"/>
        <w:rPr>
          <w:rFonts w:ascii="Arial" w:eastAsia="Times New Roman" w:hAnsi="Arial" w:cs="Arial"/>
          <w:color w:val="181818"/>
          <w:kern w:val="36"/>
          <w:sz w:val="24"/>
          <w:szCs w:val="24"/>
          <w:lang w:eastAsia="en-GB"/>
        </w:rPr>
      </w:pPr>
      <w:r>
        <w:rPr>
          <w:rFonts w:ascii="Arial" w:eastAsia="Times New Roman" w:hAnsi="Arial" w:cs="Arial"/>
          <w:bCs/>
          <w:color w:val="181818"/>
          <w:kern w:val="36"/>
          <w:sz w:val="24"/>
          <w:szCs w:val="24"/>
          <w:lang w:eastAsia="en-GB"/>
        </w:rPr>
        <w:t>[1]</w:t>
      </w:r>
      <w:r>
        <w:rPr>
          <w:rFonts w:ascii="Arial" w:eastAsia="Times New Roman" w:hAnsi="Arial" w:cs="Arial"/>
          <w:bCs/>
          <w:color w:val="181818"/>
          <w:kern w:val="36"/>
          <w:sz w:val="24"/>
          <w:szCs w:val="24"/>
          <w:lang w:eastAsia="en-GB"/>
        </w:rPr>
        <w:tab/>
      </w:r>
      <w:r w:rsidR="00CA3653" w:rsidRPr="005B72CB">
        <w:rPr>
          <w:rFonts w:ascii="Arial" w:eastAsia="Times New Roman" w:hAnsi="Arial" w:cs="Arial"/>
          <w:color w:val="181818"/>
          <w:kern w:val="36"/>
          <w:sz w:val="24"/>
          <w:szCs w:val="24"/>
          <w:lang w:eastAsia="en-GB"/>
        </w:rPr>
        <w:t xml:space="preserve">The plaintiff is involved in the bulk distribution of water in </w:t>
      </w:r>
      <w:r w:rsidR="00FA2905" w:rsidRPr="005B72CB">
        <w:rPr>
          <w:rFonts w:ascii="Arial" w:eastAsia="Times New Roman" w:hAnsi="Arial" w:cs="Arial"/>
          <w:color w:val="181818"/>
          <w:kern w:val="36"/>
          <w:sz w:val="24"/>
          <w:szCs w:val="24"/>
          <w:lang w:eastAsia="en-GB"/>
        </w:rPr>
        <w:t>KwaZulu-Natal</w:t>
      </w:r>
      <w:r w:rsidR="00CA3653" w:rsidRPr="005B72CB">
        <w:rPr>
          <w:rFonts w:ascii="Arial" w:eastAsia="Times New Roman" w:hAnsi="Arial" w:cs="Arial"/>
          <w:color w:val="181818"/>
          <w:kern w:val="36"/>
          <w:sz w:val="24"/>
          <w:szCs w:val="24"/>
          <w:lang w:eastAsia="en-GB"/>
        </w:rPr>
        <w:t xml:space="preserve"> and has de</w:t>
      </w:r>
      <w:r w:rsidR="005F5AF5" w:rsidRPr="005B72CB">
        <w:rPr>
          <w:rFonts w:ascii="Arial" w:eastAsia="Times New Roman" w:hAnsi="Arial" w:cs="Arial"/>
          <w:color w:val="181818"/>
          <w:kern w:val="36"/>
          <w:sz w:val="24"/>
          <w:szCs w:val="24"/>
          <w:lang w:eastAsia="en-GB"/>
        </w:rPr>
        <w:t>signed</w:t>
      </w:r>
      <w:r w:rsidR="00CA3653" w:rsidRPr="005B72CB">
        <w:rPr>
          <w:rFonts w:ascii="Arial" w:eastAsia="Times New Roman" w:hAnsi="Arial" w:cs="Arial"/>
          <w:color w:val="181818"/>
          <w:kern w:val="36"/>
          <w:sz w:val="24"/>
          <w:szCs w:val="24"/>
          <w:lang w:eastAsia="en-GB"/>
        </w:rPr>
        <w:t xml:space="preserve"> a graduate </w:t>
      </w:r>
      <w:r w:rsidR="009003DF" w:rsidRPr="005B72CB">
        <w:rPr>
          <w:rFonts w:ascii="Arial" w:eastAsia="Times New Roman" w:hAnsi="Arial" w:cs="Arial"/>
          <w:color w:val="181818"/>
          <w:kern w:val="36"/>
          <w:sz w:val="24"/>
          <w:szCs w:val="24"/>
          <w:lang w:eastAsia="en-GB"/>
        </w:rPr>
        <w:t xml:space="preserve">development </w:t>
      </w:r>
      <w:r w:rsidR="00CA3653" w:rsidRPr="005B72CB">
        <w:rPr>
          <w:rFonts w:ascii="Arial" w:eastAsia="Times New Roman" w:hAnsi="Arial" w:cs="Arial"/>
          <w:color w:val="181818"/>
          <w:kern w:val="36"/>
          <w:sz w:val="24"/>
          <w:szCs w:val="24"/>
          <w:lang w:eastAsia="en-GB"/>
        </w:rPr>
        <w:t xml:space="preserve">programme </w:t>
      </w:r>
      <w:r w:rsidR="009003DF" w:rsidRPr="005B72CB">
        <w:rPr>
          <w:rFonts w:ascii="Arial" w:eastAsia="Times New Roman" w:hAnsi="Arial" w:cs="Arial"/>
          <w:color w:val="181818"/>
          <w:kern w:val="36"/>
          <w:sz w:val="24"/>
          <w:szCs w:val="24"/>
          <w:lang w:eastAsia="en-GB"/>
        </w:rPr>
        <w:t>(the programme) for which</w:t>
      </w:r>
      <w:r w:rsidR="00CA3653" w:rsidRPr="005B72CB">
        <w:rPr>
          <w:rFonts w:ascii="Arial" w:eastAsia="Times New Roman" w:hAnsi="Arial" w:cs="Arial"/>
          <w:color w:val="181818"/>
          <w:kern w:val="36"/>
          <w:sz w:val="24"/>
          <w:szCs w:val="24"/>
          <w:lang w:eastAsia="en-GB"/>
        </w:rPr>
        <w:t xml:space="preserve"> it accepts selected graduates from </w:t>
      </w:r>
      <w:r w:rsidR="008E6120" w:rsidRPr="005B72CB">
        <w:rPr>
          <w:rFonts w:ascii="Arial" w:eastAsia="Times New Roman" w:hAnsi="Arial" w:cs="Arial"/>
          <w:color w:val="181818"/>
          <w:kern w:val="36"/>
          <w:sz w:val="24"/>
          <w:szCs w:val="24"/>
          <w:lang w:eastAsia="en-GB"/>
        </w:rPr>
        <w:t>universities</w:t>
      </w:r>
      <w:r w:rsidR="00CA3653" w:rsidRPr="005B72CB">
        <w:rPr>
          <w:rFonts w:ascii="Arial" w:eastAsia="Times New Roman" w:hAnsi="Arial" w:cs="Arial"/>
          <w:color w:val="181818"/>
          <w:kern w:val="36"/>
          <w:sz w:val="24"/>
          <w:szCs w:val="24"/>
          <w:lang w:eastAsia="en-GB"/>
        </w:rPr>
        <w:t xml:space="preserve"> to be trained</w:t>
      </w:r>
      <w:r w:rsidR="009003DF" w:rsidRPr="005B72CB">
        <w:rPr>
          <w:rFonts w:ascii="Arial" w:eastAsia="Times New Roman" w:hAnsi="Arial" w:cs="Arial"/>
          <w:color w:val="181818"/>
          <w:kern w:val="36"/>
          <w:sz w:val="24"/>
          <w:szCs w:val="24"/>
          <w:lang w:eastAsia="en-GB"/>
        </w:rPr>
        <w:t xml:space="preserve"> by it</w:t>
      </w:r>
      <w:r w:rsidR="00CA3653" w:rsidRPr="005B72CB">
        <w:rPr>
          <w:rFonts w:ascii="Arial" w:eastAsia="Times New Roman" w:hAnsi="Arial" w:cs="Arial"/>
          <w:color w:val="181818"/>
          <w:kern w:val="36"/>
          <w:sz w:val="24"/>
          <w:szCs w:val="24"/>
          <w:lang w:eastAsia="en-GB"/>
        </w:rPr>
        <w:t xml:space="preserve">, with a hope that they will remain with the plaintiff once they have successfully completed the programme. The first defendant </w:t>
      </w:r>
      <w:r w:rsidR="007D5F9E" w:rsidRPr="005B72CB">
        <w:rPr>
          <w:rFonts w:ascii="Arial" w:eastAsia="Times New Roman" w:hAnsi="Arial" w:cs="Arial"/>
          <w:color w:val="181818"/>
          <w:kern w:val="36"/>
          <w:sz w:val="24"/>
          <w:szCs w:val="24"/>
          <w:lang w:eastAsia="en-GB"/>
        </w:rPr>
        <w:t>successfully</w:t>
      </w:r>
      <w:r w:rsidR="00CA3653" w:rsidRPr="005B72CB">
        <w:rPr>
          <w:rFonts w:ascii="Arial" w:eastAsia="Times New Roman" w:hAnsi="Arial" w:cs="Arial"/>
          <w:color w:val="181818"/>
          <w:kern w:val="36"/>
          <w:sz w:val="24"/>
          <w:szCs w:val="24"/>
          <w:lang w:eastAsia="en-GB"/>
        </w:rPr>
        <w:t xml:space="preserve"> </w:t>
      </w:r>
      <w:r w:rsidR="008E6120" w:rsidRPr="005B72CB">
        <w:rPr>
          <w:rFonts w:ascii="Arial" w:eastAsia="Times New Roman" w:hAnsi="Arial" w:cs="Arial"/>
          <w:color w:val="181818"/>
          <w:kern w:val="36"/>
          <w:sz w:val="24"/>
          <w:szCs w:val="24"/>
          <w:lang w:eastAsia="en-GB"/>
        </w:rPr>
        <w:t>applied for a place in the programme</w:t>
      </w:r>
      <w:r w:rsidR="007D5F9E" w:rsidRPr="005B72CB">
        <w:rPr>
          <w:rFonts w:ascii="Arial" w:eastAsia="Times New Roman" w:hAnsi="Arial" w:cs="Arial"/>
          <w:color w:val="181818"/>
          <w:kern w:val="36"/>
          <w:sz w:val="24"/>
          <w:szCs w:val="24"/>
          <w:lang w:eastAsia="en-GB"/>
        </w:rPr>
        <w:t>.</w:t>
      </w:r>
      <w:r w:rsidR="008E6120" w:rsidRPr="005B72CB">
        <w:rPr>
          <w:rFonts w:ascii="Arial" w:eastAsia="Times New Roman" w:hAnsi="Arial" w:cs="Arial"/>
          <w:color w:val="181818"/>
          <w:kern w:val="36"/>
          <w:sz w:val="24"/>
          <w:szCs w:val="24"/>
          <w:lang w:eastAsia="en-GB"/>
        </w:rPr>
        <w:t xml:space="preserve"> The plaintiff alleges that this occurred </w:t>
      </w:r>
      <w:r w:rsidR="004B45B6" w:rsidRPr="005B72CB">
        <w:rPr>
          <w:rFonts w:ascii="Arial" w:eastAsia="Times New Roman" w:hAnsi="Arial" w:cs="Arial"/>
          <w:color w:val="181818"/>
          <w:kern w:val="36"/>
          <w:sz w:val="24"/>
          <w:szCs w:val="24"/>
          <w:lang w:eastAsia="en-GB"/>
        </w:rPr>
        <w:t>because of</w:t>
      </w:r>
      <w:r w:rsidR="008E6120" w:rsidRPr="005B72CB">
        <w:rPr>
          <w:rFonts w:ascii="Arial" w:eastAsia="Times New Roman" w:hAnsi="Arial" w:cs="Arial"/>
          <w:color w:val="181818"/>
          <w:kern w:val="36"/>
          <w:sz w:val="24"/>
          <w:szCs w:val="24"/>
          <w:lang w:eastAsia="en-GB"/>
        </w:rPr>
        <w:t xml:space="preserve"> a fraud perpetrated </w:t>
      </w:r>
      <w:r w:rsidR="00902B14" w:rsidRPr="005B72CB">
        <w:rPr>
          <w:rFonts w:ascii="Arial" w:eastAsia="Times New Roman" w:hAnsi="Arial" w:cs="Arial"/>
          <w:color w:val="181818"/>
          <w:kern w:val="36"/>
          <w:sz w:val="24"/>
          <w:szCs w:val="24"/>
          <w:lang w:eastAsia="en-GB"/>
        </w:rPr>
        <w:t>on it b</w:t>
      </w:r>
      <w:r w:rsidR="008E6120" w:rsidRPr="005B72CB">
        <w:rPr>
          <w:rFonts w:ascii="Arial" w:eastAsia="Times New Roman" w:hAnsi="Arial" w:cs="Arial"/>
          <w:color w:val="181818"/>
          <w:kern w:val="36"/>
          <w:sz w:val="24"/>
          <w:szCs w:val="24"/>
          <w:lang w:eastAsia="en-GB"/>
        </w:rPr>
        <w:t>y the first defendant.</w:t>
      </w:r>
    </w:p>
    <w:p w:rsidR="00CA3653" w:rsidRDefault="00CA3653" w:rsidP="0085634E">
      <w:pPr>
        <w:pStyle w:val="ListParagraph"/>
        <w:shd w:val="clear" w:color="auto" w:fill="FFFFFF"/>
        <w:tabs>
          <w:tab w:val="left" w:pos="709"/>
        </w:tabs>
        <w:spacing w:after="0" w:line="360" w:lineRule="auto"/>
        <w:ind w:left="0"/>
        <w:jc w:val="both"/>
        <w:outlineLvl w:val="0"/>
        <w:rPr>
          <w:rFonts w:ascii="Arial" w:eastAsia="Times New Roman" w:hAnsi="Arial" w:cs="Arial"/>
          <w:color w:val="181818"/>
          <w:kern w:val="36"/>
          <w:sz w:val="24"/>
          <w:szCs w:val="24"/>
          <w:lang w:eastAsia="en-GB"/>
        </w:rPr>
      </w:pPr>
    </w:p>
    <w:p w:rsidR="008E6120"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8E6120">
        <w:rPr>
          <w:rFonts w:ascii="Arial" w:hAnsi="Arial" w:cs="Arial"/>
          <w:bCs/>
          <w:sz w:val="24"/>
          <w:szCs w:val="24"/>
          <w:lang w:val="en-US"/>
        </w:rPr>
        <w:t>[2]</w:t>
      </w:r>
      <w:r w:rsidRPr="008E6120">
        <w:rPr>
          <w:rFonts w:ascii="Arial" w:hAnsi="Arial" w:cs="Arial"/>
          <w:bCs/>
          <w:sz w:val="24"/>
          <w:szCs w:val="24"/>
          <w:lang w:val="en-US"/>
        </w:rPr>
        <w:tab/>
      </w:r>
      <w:r w:rsidR="008E6120" w:rsidRPr="005B72CB">
        <w:rPr>
          <w:rFonts w:ascii="Arial" w:eastAsia="Times New Roman" w:hAnsi="Arial" w:cs="Arial"/>
          <w:color w:val="181818"/>
          <w:kern w:val="36"/>
          <w:sz w:val="24"/>
          <w:szCs w:val="24"/>
          <w:lang w:eastAsia="en-GB"/>
        </w:rPr>
        <w:t>In its particulars of claim, the plaintiff sets out the basis of its allegation of fraudulent conduct on the part of the first defendant.</w:t>
      </w:r>
      <w:r w:rsidR="009003DF" w:rsidRPr="005B72CB">
        <w:rPr>
          <w:rFonts w:ascii="Arial" w:eastAsia="Times New Roman" w:hAnsi="Arial" w:cs="Arial"/>
          <w:color w:val="181818"/>
          <w:kern w:val="36"/>
          <w:sz w:val="24"/>
          <w:szCs w:val="24"/>
          <w:lang w:eastAsia="en-GB"/>
        </w:rPr>
        <w:t xml:space="preserve"> </w:t>
      </w:r>
      <w:r w:rsidR="008E6120" w:rsidRPr="005B72CB">
        <w:rPr>
          <w:rFonts w:ascii="Arial" w:eastAsia="Times New Roman" w:hAnsi="Arial" w:cs="Arial"/>
          <w:color w:val="181818"/>
          <w:kern w:val="36"/>
          <w:sz w:val="24"/>
          <w:szCs w:val="24"/>
          <w:lang w:eastAsia="en-GB"/>
        </w:rPr>
        <w:t xml:space="preserve">It pleads that </w:t>
      </w:r>
      <w:r w:rsidR="009003DF" w:rsidRPr="005B72CB">
        <w:rPr>
          <w:rFonts w:ascii="Arial" w:eastAsia="Times New Roman" w:hAnsi="Arial" w:cs="Arial"/>
          <w:color w:val="181818"/>
          <w:kern w:val="36"/>
          <w:sz w:val="24"/>
          <w:szCs w:val="24"/>
          <w:lang w:eastAsia="en-GB"/>
        </w:rPr>
        <w:t xml:space="preserve">it had advertised </w:t>
      </w:r>
      <w:r w:rsidR="005F1A1C" w:rsidRPr="005B72CB">
        <w:rPr>
          <w:rFonts w:ascii="Arial" w:eastAsia="Times New Roman" w:hAnsi="Arial" w:cs="Arial"/>
          <w:color w:val="181818"/>
          <w:kern w:val="36"/>
          <w:sz w:val="24"/>
          <w:szCs w:val="24"/>
          <w:lang w:eastAsia="en-GB"/>
        </w:rPr>
        <w:t xml:space="preserve">that applicants for the position of </w:t>
      </w:r>
      <w:r w:rsidR="009003DF" w:rsidRPr="005B72CB">
        <w:rPr>
          <w:rFonts w:ascii="Arial" w:eastAsia="Times New Roman" w:hAnsi="Arial" w:cs="Arial"/>
          <w:color w:val="181818"/>
          <w:kern w:val="36"/>
          <w:sz w:val="24"/>
          <w:szCs w:val="24"/>
          <w:lang w:eastAsia="en-GB"/>
        </w:rPr>
        <w:t xml:space="preserve">process control technician </w:t>
      </w:r>
      <w:r w:rsidR="005F1A1C" w:rsidRPr="005B72CB">
        <w:rPr>
          <w:rFonts w:ascii="Arial" w:eastAsia="Times New Roman" w:hAnsi="Arial" w:cs="Arial"/>
          <w:color w:val="181818"/>
          <w:kern w:val="36"/>
          <w:sz w:val="24"/>
          <w:szCs w:val="24"/>
          <w:lang w:eastAsia="en-GB"/>
        </w:rPr>
        <w:t>were required to possess</w:t>
      </w:r>
      <w:r w:rsidR="008E6120" w:rsidRPr="005B72CB">
        <w:rPr>
          <w:rFonts w:ascii="Arial" w:eastAsia="Times New Roman" w:hAnsi="Arial" w:cs="Arial"/>
          <w:color w:val="181818"/>
          <w:kern w:val="36"/>
          <w:sz w:val="24"/>
          <w:szCs w:val="24"/>
          <w:lang w:eastAsia="en-GB"/>
        </w:rPr>
        <w:t>,</w:t>
      </w:r>
      <w:r w:rsidR="009003DF" w:rsidRPr="005B72CB">
        <w:rPr>
          <w:rFonts w:ascii="Arial" w:eastAsia="Times New Roman" w:hAnsi="Arial" w:cs="Arial"/>
          <w:color w:val="181818"/>
          <w:kern w:val="36"/>
          <w:sz w:val="24"/>
          <w:szCs w:val="24"/>
          <w:lang w:eastAsia="en-GB"/>
        </w:rPr>
        <w:t xml:space="preserve"> </w:t>
      </w:r>
      <w:r w:rsidR="002946A9" w:rsidRPr="005B72CB">
        <w:rPr>
          <w:rFonts w:ascii="Arial" w:eastAsia="Times New Roman" w:hAnsi="Arial" w:cs="Arial"/>
          <w:color w:val="181818"/>
          <w:kern w:val="36"/>
          <w:sz w:val="24"/>
          <w:szCs w:val="24"/>
          <w:lang w:eastAsia="en-GB"/>
        </w:rPr>
        <w:t>at least, a</w:t>
      </w:r>
      <w:r w:rsidR="009003DF" w:rsidRPr="005B72CB">
        <w:rPr>
          <w:rFonts w:ascii="Arial" w:eastAsia="Times New Roman" w:hAnsi="Arial" w:cs="Arial"/>
          <w:color w:val="181818"/>
          <w:kern w:val="36"/>
          <w:sz w:val="24"/>
          <w:szCs w:val="24"/>
          <w:lang w:eastAsia="en-GB"/>
        </w:rPr>
        <w:t xml:space="preserve"> </w:t>
      </w:r>
      <w:r w:rsidR="004B45B6" w:rsidRPr="005B72CB">
        <w:rPr>
          <w:rFonts w:ascii="Arial" w:eastAsia="Times New Roman" w:hAnsi="Arial" w:cs="Arial"/>
          <w:color w:val="181818"/>
          <w:kern w:val="36"/>
          <w:sz w:val="24"/>
          <w:szCs w:val="24"/>
          <w:lang w:eastAsia="en-GB"/>
        </w:rPr>
        <w:t>bachelor’s</w:t>
      </w:r>
      <w:r w:rsidR="009003DF" w:rsidRPr="005B72CB">
        <w:rPr>
          <w:rFonts w:ascii="Arial" w:eastAsia="Times New Roman" w:hAnsi="Arial" w:cs="Arial"/>
          <w:color w:val="181818"/>
          <w:kern w:val="36"/>
          <w:sz w:val="24"/>
          <w:szCs w:val="24"/>
          <w:lang w:eastAsia="en-GB"/>
        </w:rPr>
        <w:t xml:space="preserve"> degree in Engineering. The first </w:t>
      </w:r>
      <w:r w:rsidR="008123F3" w:rsidRPr="005B72CB">
        <w:rPr>
          <w:rFonts w:ascii="Arial" w:eastAsia="Times New Roman" w:hAnsi="Arial" w:cs="Arial"/>
          <w:color w:val="181818"/>
          <w:kern w:val="36"/>
          <w:sz w:val="24"/>
          <w:szCs w:val="24"/>
          <w:lang w:eastAsia="en-GB"/>
        </w:rPr>
        <w:t xml:space="preserve">defendant </w:t>
      </w:r>
      <w:r w:rsidR="009003DF" w:rsidRPr="005B72CB">
        <w:rPr>
          <w:rFonts w:ascii="Arial" w:eastAsia="Times New Roman" w:hAnsi="Arial" w:cs="Arial"/>
          <w:color w:val="181818"/>
          <w:kern w:val="36"/>
          <w:sz w:val="24"/>
          <w:szCs w:val="24"/>
          <w:lang w:eastAsia="en-GB"/>
        </w:rPr>
        <w:t xml:space="preserve">applied </w:t>
      </w:r>
      <w:r w:rsidR="00BA23A4" w:rsidRPr="005B72CB">
        <w:rPr>
          <w:rFonts w:ascii="Arial" w:eastAsia="Times New Roman" w:hAnsi="Arial" w:cs="Arial"/>
          <w:color w:val="181818"/>
          <w:kern w:val="36"/>
          <w:sz w:val="24"/>
          <w:szCs w:val="24"/>
          <w:lang w:eastAsia="en-GB"/>
        </w:rPr>
        <w:t xml:space="preserve">for the position </w:t>
      </w:r>
      <w:r w:rsidR="009003DF" w:rsidRPr="005B72CB">
        <w:rPr>
          <w:rFonts w:ascii="Arial" w:eastAsia="Times New Roman" w:hAnsi="Arial" w:cs="Arial"/>
          <w:color w:val="181818"/>
          <w:kern w:val="36"/>
          <w:sz w:val="24"/>
          <w:szCs w:val="24"/>
          <w:lang w:eastAsia="en-GB"/>
        </w:rPr>
        <w:t xml:space="preserve">and represented that he had a </w:t>
      </w:r>
      <w:r w:rsidR="00D13717" w:rsidRPr="005B72CB">
        <w:rPr>
          <w:rFonts w:ascii="Arial" w:eastAsia="Times New Roman" w:hAnsi="Arial" w:cs="Arial"/>
          <w:color w:val="181818"/>
          <w:kern w:val="36"/>
          <w:sz w:val="24"/>
          <w:szCs w:val="24"/>
          <w:lang w:eastAsia="en-GB"/>
        </w:rPr>
        <w:t>B.Sc.</w:t>
      </w:r>
      <w:r w:rsidR="009003DF" w:rsidRPr="005B72CB">
        <w:rPr>
          <w:rFonts w:ascii="Arial" w:eastAsia="Times New Roman" w:hAnsi="Arial" w:cs="Arial"/>
          <w:color w:val="181818"/>
          <w:kern w:val="36"/>
          <w:sz w:val="24"/>
          <w:szCs w:val="24"/>
          <w:lang w:eastAsia="en-GB"/>
        </w:rPr>
        <w:t xml:space="preserve"> </w:t>
      </w:r>
      <w:r w:rsidR="008E2EC1" w:rsidRPr="005B72CB">
        <w:rPr>
          <w:rFonts w:ascii="Arial" w:eastAsia="Times New Roman" w:hAnsi="Arial" w:cs="Arial"/>
          <w:color w:val="181818"/>
          <w:kern w:val="36"/>
          <w:sz w:val="24"/>
          <w:szCs w:val="24"/>
          <w:lang w:eastAsia="en-GB"/>
        </w:rPr>
        <w:t xml:space="preserve">degree </w:t>
      </w:r>
      <w:r w:rsidR="009003DF" w:rsidRPr="005B72CB">
        <w:rPr>
          <w:rFonts w:ascii="Arial" w:eastAsia="Times New Roman" w:hAnsi="Arial" w:cs="Arial"/>
          <w:color w:val="181818"/>
          <w:kern w:val="36"/>
          <w:sz w:val="24"/>
          <w:szCs w:val="24"/>
          <w:lang w:eastAsia="en-GB"/>
        </w:rPr>
        <w:t>in Engineering that he had obtained from the University of KwaZulu-Natal</w:t>
      </w:r>
      <w:r w:rsidR="008E2EC1" w:rsidRPr="005B72CB">
        <w:rPr>
          <w:rFonts w:ascii="Arial" w:eastAsia="Times New Roman" w:hAnsi="Arial" w:cs="Arial"/>
          <w:color w:val="181818"/>
          <w:kern w:val="36"/>
          <w:sz w:val="24"/>
          <w:szCs w:val="24"/>
          <w:lang w:eastAsia="en-GB"/>
        </w:rPr>
        <w:t xml:space="preserve"> (the University)</w:t>
      </w:r>
      <w:r w:rsidR="008E6120" w:rsidRPr="005B72CB">
        <w:rPr>
          <w:rFonts w:ascii="Arial" w:eastAsia="Times New Roman" w:hAnsi="Arial" w:cs="Arial"/>
          <w:color w:val="181818"/>
          <w:kern w:val="36"/>
          <w:sz w:val="24"/>
          <w:szCs w:val="24"/>
          <w:lang w:eastAsia="en-GB"/>
        </w:rPr>
        <w:t>. He put up</w:t>
      </w:r>
      <w:r w:rsidR="009003DF" w:rsidRPr="005B72CB">
        <w:rPr>
          <w:rFonts w:ascii="Arial" w:eastAsia="Times New Roman" w:hAnsi="Arial" w:cs="Arial"/>
          <w:color w:val="181818"/>
          <w:kern w:val="36"/>
          <w:sz w:val="24"/>
          <w:szCs w:val="24"/>
          <w:lang w:eastAsia="en-GB"/>
        </w:rPr>
        <w:t xml:space="preserve"> a copy of his degree certificate</w:t>
      </w:r>
      <w:r w:rsidR="008E6120" w:rsidRPr="005B72CB">
        <w:rPr>
          <w:rFonts w:ascii="Arial" w:eastAsia="Times New Roman" w:hAnsi="Arial" w:cs="Arial"/>
          <w:color w:val="181818"/>
          <w:kern w:val="36"/>
          <w:sz w:val="24"/>
          <w:szCs w:val="24"/>
          <w:lang w:eastAsia="en-GB"/>
        </w:rPr>
        <w:t xml:space="preserve"> and his academic results. </w:t>
      </w:r>
      <w:r w:rsidR="002946A9" w:rsidRPr="005B72CB">
        <w:rPr>
          <w:rFonts w:ascii="Arial" w:eastAsia="Times New Roman" w:hAnsi="Arial" w:cs="Arial"/>
          <w:color w:val="181818"/>
          <w:kern w:val="36"/>
          <w:sz w:val="24"/>
          <w:szCs w:val="24"/>
          <w:lang w:eastAsia="en-GB"/>
        </w:rPr>
        <w:t>His</w:t>
      </w:r>
      <w:r w:rsidR="008E6120" w:rsidRPr="005B72CB">
        <w:rPr>
          <w:rFonts w:ascii="Arial" w:eastAsia="Times New Roman" w:hAnsi="Arial" w:cs="Arial"/>
          <w:color w:val="181818"/>
          <w:kern w:val="36"/>
          <w:sz w:val="24"/>
          <w:szCs w:val="24"/>
          <w:lang w:eastAsia="en-GB"/>
        </w:rPr>
        <w:t xml:space="preserve"> application </w:t>
      </w:r>
      <w:r w:rsidR="002946A9" w:rsidRPr="005B72CB">
        <w:rPr>
          <w:rFonts w:ascii="Arial" w:eastAsia="Times New Roman" w:hAnsi="Arial" w:cs="Arial"/>
          <w:color w:val="181818"/>
          <w:kern w:val="36"/>
          <w:sz w:val="24"/>
          <w:szCs w:val="24"/>
          <w:lang w:eastAsia="en-GB"/>
        </w:rPr>
        <w:t>succeeded</w:t>
      </w:r>
      <w:r w:rsidR="007C53B0" w:rsidRPr="005B72CB">
        <w:rPr>
          <w:rFonts w:ascii="Arial" w:eastAsia="Times New Roman" w:hAnsi="Arial" w:cs="Arial"/>
          <w:color w:val="181818"/>
          <w:kern w:val="36"/>
          <w:sz w:val="24"/>
          <w:szCs w:val="24"/>
          <w:lang w:eastAsia="en-GB"/>
        </w:rPr>
        <w:t xml:space="preserve"> and he was appointed to the position.</w:t>
      </w:r>
    </w:p>
    <w:p w:rsidR="008E6120" w:rsidRPr="008E6120" w:rsidRDefault="008E6120" w:rsidP="0085634E">
      <w:pPr>
        <w:pStyle w:val="ListParagraph"/>
        <w:spacing w:after="0" w:line="360" w:lineRule="auto"/>
        <w:rPr>
          <w:rFonts w:ascii="Arial" w:eastAsia="Times New Roman" w:hAnsi="Arial" w:cs="Arial"/>
          <w:color w:val="181818"/>
          <w:kern w:val="36"/>
          <w:sz w:val="24"/>
          <w:szCs w:val="24"/>
          <w:lang w:eastAsia="en-GB"/>
        </w:rPr>
      </w:pPr>
    </w:p>
    <w:p w:rsidR="00650744"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[3]</w:t>
      </w:r>
      <w:r>
        <w:rPr>
          <w:rFonts w:ascii="Arial" w:hAnsi="Arial" w:cs="Arial"/>
          <w:bCs/>
          <w:sz w:val="24"/>
          <w:szCs w:val="24"/>
          <w:lang w:val="en-US"/>
        </w:rPr>
        <w:tab/>
      </w:r>
      <w:r w:rsidR="009003DF" w:rsidRPr="005B72CB">
        <w:rPr>
          <w:rFonts w:ascii="Arial" w:eastAsia="Times New Roman" w:hAnsi="Arial" w:cs="Arial"/>
          <w:color w:val="181818"/>
          <w:kern w:val="36"/>
          <w:sz w:val="24"/>
          <w:szCs w:val="24"/>
          <w:lang w:eastAsia="en-GB"/>
        </w:rPr>
        <w:t xml:space="preserve">The </w:t>
      </w:r>
      <w:r w:rsidR="008E6120" w:rsidRPr="005B72CB">
        <w:rPr>
          <w:rFonts w:ascii="Arial" w:eastAsia="Times New Roman" w:hAnsi="Arial" w:cs="Arial"/>
          <w:color w:val="181818"/>
          <w:kern w:val="36"/>
          <w:sz w:val="24"/>
          <w:szCs w:val="24"/>
          <w:lang w:eastAsia="en-GB"/>
        </w:rPr>
        <w:t xml:space="preserve">plaintiff alleges that the first defendant’s </w:t>
      </w:r>
      <w:r w:rsidR="009003DF" w:rsidRPr="005B72CB">
        <w:rPr>
          <w:rFonts w:ascii="Arial" w:eastAsia="Times New Roman" w:hAnsi="Arial" w:cs="Arial"/>
          <w:color w:val="181818"/>
          <w:kern w:val="36"/>
          <w:sz w:val="24"/>
          <w:szCs w:val="24"/>
          <w:lang w:eastAsia="en-GB"/>
        </w:rPr>
        <w:t xml:space="preserve">representations were false and </w:t>
      </w:r>
      <w:r w:rsidR="001D5BD1" w:rsidRPr="005B72CB">
        <w:rPr>
          <w:rFonts w:ascii="Arial" w:eastAsia="Times New Roman" w:hAnsi="Arial" w:cs="Arial"/>
          <w:color w:val="181818"/>
          <w:kern w:val="36"/>
          <w:sz w:val="24"/>
          <w:szCs w:val="24"/>
          <w:lang w:eastAsia="en-GB"/>
        </w:rPr>
        <w:t xml:space="preserve">fraudulent and </w:t>
      </w:r>
      <w:r w:rsidR="008E6120" w:rsidRPr="005B72CB">
        <w:rPr>
          <w:rFonts w:ascii="Arial" w:eastAsia="Times New Roman" w:hAnsi="Arial" w:cs="Arial"/>
          <w:color w:val="181818"/>
          <w:kern w:val="36"/>
          <w:sz w:val="24"/>
          <w:szCs w:val="24"/>
          <w:lang w:eastAsia="en-GB"/>
        </w:rPr>
        <w:t xml:space="preserve">that </w:t>
      </w:r>
      <w:r w:rsidR="009003DF" w:rsidRPr="005B72CB">
        <w:rPr>
          <w:rFonts w:ascii="Arial" w:eastAsia="Times New Roman" w:hAnsi="Arial" w:cs="Arial"/>
          <w:color w:val="181818"/>
          <w:kern w:val="36"/>
          <w:sz w:val="24"/>
          <w:szCs w:val="24"/>
          <w:lang w:eastAsia="en-GB"/>
        </w:rPr>
        <w:t xml:space="preserve">he did not have a </w:t>
      </w:r>
      <w:r w:rsidR="00D13717" w:rsidRPr="005B72CB">
        <w:rPr>
          <w:rFonts w:ascii="Arial" w:eastAsia="Times New Roman" w:hAnsi="Arial" w:cs="Arial"/>
          <w:color w:val="181818"/>
          <w:kern w:val="36"/>
          <w:sz w:val="24"/>
          <w:szCs w:val="24"/>
          <w:lang w:eastAsia="en-GB"/>
        </w:rPr>
        <w:t>B.Sc.</w:t>
      </w:r>
      <w:r w:rsidR="009003DF" w:rsidRPr="005B72CB">
        <w:rPr>
          <w:rFonts w:ascii="Arial" w:eastAsia="Times New Roman" w:hAnsi="Arial" w:cs="Arial"/>
          <w:color w:val="181818"/>
          <w:kern w:val="36"/>
          <w:sz w:val="24"/>
          <w:szCs w:val="24"/>
          <w:lang w:eastAsia="en-GB"/>
        </w:rPr>
        <w:t xml:space="preserve"> </w:t>
      </w:r>
      <w:r w:rsidR="008E2EC1" w:rsidRPr="005B72CB">
        <w:rPr>
          <w:rFonts w:ascii="Arial" w:eastAsia="Times New Roman" w:hAnsi="Arial" w:cs="Arial"/>
          <w:color w:val="181818"/>
          <w:kern w:val="36"/>
          <w:sz w:val="24"/>
          <w:szCs w:val="24"/>
          <w:lang w:eastAsia="en-GB"/>
        </w:rPr>
        <w:t xml:space="preserve">degree </w:t>
      </w:r>
      <w:r w:rsidR="00741187" w:rsidRPr="005B72CB">
        <w:rPr>
          <w:rFonts w:ascii="Arial" w:eastAsia="Times New Roman" w:hAnsi="Arial" w:cs="Arial"/>
          <w:color w:val="181818"/>
          <w:kern w:val="36"/>
          <w:sz w:val="24"/>
          <w:szCs w:val="24"/>
          <w:lang w:eastAsia="en-GB"/>
        </w:rPr>
        <w:t>f</w:t>
      </w:r>
      <w:r w:rsidR="009003DF" w:rsidRPr="005B72CB">
        <w:rPr>
          <w:rFonts w:ascii="Arial" w:eastAsia="Times New Roman" w:hAnsi="Arial" w:cs="Arial"/>
          <w:color w:val="181818"/>
          <w:kern w:val="36"/>
          <w:sz w:val="24"/>
          <w:szCs w:val="24"/>
          <w:lang w:eastAsia="en-GB"/>
        </w:rPr>
        <w:t>rom the University</w:t>
      </w:r>
      <w:r w:rsidR="007B25FE" w:rsidRPr="005B72CB">
        <w:rPr>
          <w:rFonts w:ascii="Arial" w:eastAsia="Times New Roman" w:hAnsi="Arial" w:cs="Arial"/>
          <w:color w:val="181818"/>
          <w:kern w:val="36"/>
          <w:sz w:val="24"/>
          <w:szCs w:val="24"/>
          <w:lang w:eastAsia="en-GB"/>
        </w:rPr>
        <w:t>, or from any other university</w:t>
      </w:r>
      <w:r w:rsidR="009003DF" w:rsidRPr="005B72CB">
        <w:rPr>
          <w:rFonts w:ascii="Arial" w:eastAsia="Times New Roman" w:hAnsi="Arial" w:cs="Arial"/>
          <w:color w:val="181818"/>
          <w:kern w:val="36"/>
          <w:sz w:val="24"/>
          <w:szCs w:val="24"/>
          <w:lang w:eastAsia="en-GB"/>
        </w:rPr>
        <w:t>.</w:t>
      </w:r>
      <w:r w:rsidR="001D5BD1">
        <w:rPr>
          <w:rStyle w:val="FootnoteReference"/>
          <w:rFonts w:ascii="Arial" w:eastAsia="Times New Roman" w:hAnsi="Arial" w:cs="Arial"/>
          <w:color w:val="181818"/>
          <w:kern w:val="36"/>
          <w:sz w:val="24"/>
          <w:szCs w:val="24"/>
          <w:lang w:eastAsia="en-GB"/>
        </w:rPr>
        <w:footnoteReference w:id="2"/>
      </w:r>
      <w:r w:rsidR="009003DF" w:rsidRPr="005B72CB">
        <w:rPr>
          <w:rFonts w:ascii="Arial" w:eastAsia="Times New Roman" w:hAnsi="Arial" w:cs="Arial"/>
          <w:color w:val="181818"/>
          <w:kern w:val="36"/>
          <w:sz w:val="24"/>
          <w:szCs w:val="24"/>
          <w:lang w:eastAsia="en-GB"/>
        </w:rPr>
        <w:t xml:space="preserve"> </w:t>
      </w:r>
      <w:r w:rsidR="00BA23A4" w:rsidRPr="005B72CB">
        <w:rPr>
          <w:rFonts w:ascii="Arial" w:eastAsia="Times New Roman" w:hAnsi="Arial" w:cs="Arial"/>
          <w:color w:val="181818"/>
          <w:kern w:val="36"/>
          <w:sz w:val="24"/>
          <w:szCs w:val="24"/>
          <w:lang w:eastAsia="en-GB"/>
        </w:rPr>
        <w:t xml:space="preserve">Not knowing of the falsity of the first defendant’s representations, </w:t>
      </w:r>
      <w:r w:rsidR="007B25FE" w:rsidRPr="005B72CB">
        <w:rPr>
          <w:rFonts w:ascii="Arial" w:eastAsia="Times New Roman" w:hAnsi="Arial" w:cs="Arial"/>
          <w:color w:val="181818"/>
          <w:kern w:val="36"/>
          <w:sz w:val="24"/>
          <w:szCs w:val="24"/>
          <w:lang w:eastAsia="en-GB"/>
        </w:rPr>
        <w:t>t</w:t>
      </w:r>
      <w:r w:rsidR="00BA23A4" w:rsidRPr="005B72CB">
        <w:rPr>
          <w:rFonts w:ascii="Arial" w:eastAsia="Times New Roman" w:hAnsi="Arial" w:cs="Arial"/>
          <w:color w:val="181818"/>
          <w:kern w:val="36"/>
          <w:sz w:val="24"/>
          <w:szCs w:val="24"/>
          <w:lang w:eastAsia="en-GB"/>
        </w:rPr>
        <w:t>he</w:t>
      </w:r>
      <w:r w:rsidR="007B25FE" w:rsidRPr="005B72CB">
        <w:rPr>
          <w:rFonts w:ascii="Arial" w:eastAsia="Times New Roman" w:hAnsi="Arial" w:cs="Arial"/>
          <w:color w:val="181818"/>
          <w:kern w:val="36"/>
          <w:sz w:val="24"/>
          <w:szCs w:val="24"/>
          <w:lang w:eastAsia="en-GB"/>
        </w:rPr>
        <w:t xml:space="preserve"> plaintiff appointed him to the advertised position</w:t>
      </w:r>
      <w:r w:rsidR="009003DF" w:rsidRPr="005B72CB">
        <w:rPr>
          <w:rFonts w:ascii="Arial" w:eastAsia="Times New Roman" w:hAnsi="Arial" w:cs="Arial"/>
          <w:color w:val="181818"/>
          <w:kern w:val="36"/>
          <w:sz w:val="24"/>
          <w:szCs w:val="24"/>
          <w:lang w:eastAsia="en-GB"/>
        </w:rPr>
        <w:t xml:space="preserve"> </w:t>
      </w:r>
      <w:r w:rsidR="007B25FE" w:rsidRPr="005B72CB">
        <w:rPr>
          <w:rFonts w:ascii="Arial" w:eastAsia="Times New Roman" w:hAnsi="Arial" w:cs="Arial"/>
          <w:color w:val="181818"/>
          <w:kern w:val="36"/>
          <w:sz w:val="24"/>
          <w:szCs w:val="24"/>
          <w:lang w:eastAsia="en-GB"/>
        </w:rPr>
        <w:t xml:space="preserve">on 1 September 2008 </w:t>
      </w:r>
      <w:r w:rsidR="009003DF" w:rsidRPr="005B72CB">
        <w:rPr>
          <w:rFonts w:ascii="Arial" w:eastAsia="Times New Roman" w:hAnsi="Arial" w:cs="Arial"/>
          <w:color w:val="181818"/>
          <w:kern w:val="36"/>
          <w:sz w:val="24"/>
          <w:szCs w:val="24"/>
          <w:lang w:eastAsia="en-GB"/>
        </w:rPr>
        <w:t>and</w:t>
      </w:r>
      <w:r w:rsidR="007B25FE" w:rsidRPr="005B72CB">
        <w:rPr>
          <w:rFonts w:ascii="Arial" w:eastAsia="Times New Roman" w:hAnsi="Arial" w:cs="Arial"/>
          <w:color w:val="181818"/>
          <w:kern w:val="36"/>
          <w:sz w:val="24"/>
          <w:szCs w:val="24"/>
          <w:lang w:eastAsia="en-GB"/>
        </w:rPr>
        <w:t xml:space="preserve"> he</w:t>
      </w:r>
      <w:r w:rsidR="009003DF" w:rsidRPr="005B72CB">
        <w:rPr>
          <w:rFonts w:ascii="Arial" w:eastAsia="Times New Roman" w:hAnsi="Arial" w:cs="Arial"/>
          <w:color w:val="181818"/>
          <w:kern w:val="36"/>
          <w:sz w:val="24"/>
          <w:szCs w:val="24"/>
          <w:lang w:eastAsia="en-GB"/>
        </w:rPr>
        <w:t xml:space="preserve"> remained </w:t>
      </w:r>
      <w:r w:rsidR="007C53B0" w:rsidRPr="005B72CB">
        <w:rPr>
          <w:rFonts w:ascii="Arial" w:eastAsia="Times New Roman" w:hAnsi="Arial" w:cs="Arial"/>
          <w:color w:val="181818"/>
          <w:kern w:val="36"/>
          <w:sz w:val="24"/>
          <w:szCs w:val="24"/>
          <w:lang w:eastAsia="en-GB"/>
        </w:rPr>
        <w:t>with the plaintiff</w:t>
      </w:r>
      <w:r w:rsidR="009003DF" w:rsidRPr="005B72CB">
        <w:rPr>
          <w:rFonts w:ascii="Arial" w:eastAsia="Times New Roman" w:hAnsi="Arial" w:cs="Arial"/>
          <w:color w:val="181818"/>
          <w:kern w:val="36"/>
          <w:sz w:val="24"/>
          <w:szCs w:val="24"/>
          <w:lang w:eastAsia="en-GB"/>
        </w:rPr>
        <w:t xml:space="preserve"> until he tendered his </w:t>
      </w:r>
      <w:r w:rsidR="00E74D6E" w:rsidRPr="005B72CB">
        <w:rPr>
          <w:rFonts w:ascii="Arial" w:eastAsia="Times New Roman" w:hAnsi="Arial" w:cs="Arial"/>
          <w:color w:val="181818"/>
          <w:kern w:val="36"/>
          <w:sz w:val="24"/>
          <w:szCs w:val="24"/>
          <w:lang w:eastAsia="en-GB"/>
        </w:rPr>
        <w:t>second, and final,</w:t>
      </w:r>
      <w:r w:rsidR="00533055" w:rsidRPr="005B72CB">
        <w:rPr>
          <w:rFonts w:ascii="Arial" w:eastAsia="Times New Roman" w:hAnsi="Arial" w:cs="Arial"/>
          <w:color w:val="181818"/>
          <w:kern w:val="36"/>
          <w:sz w:val="24"/>
          <w:szCs w:val="24"/>
          <w:lang w:eastAsia="en-GB"/>
        </w:rPr>
        <w:t xml:space="preserve"> </w:t>
      </w:r>
      <w:r w:rsidR="009003DF" w:rsidRPr="005B72CB">
        <w:rPr>
          <w:rFonts w:ascii="Arial" w:eastAsia="Times New Roman" w:hAnsi="Arial" w:cs="Arial"/>
          <w:color w:val="181818"/>
          <w:kern w:val="36"/>
          <w:sz w:val="24"/>
          <w:szCs w:val="24"/>
          <w:lang w:eastAsia="en-GB"/>
        </w:rPr>
        <w:t>resignation on 29 November 2016</w:t>
      </w:r>
      <w:r w:rsidR="007B25FE" w:rsidRPr="005B72CB">
        <w:rPr>
          <w:rFonts w:ascii="Arial" w:eastAsia="Times New Roman" w:hAnsi="Arial" w:cs="Arial"/>
          <w:color w:val="181818"/>
          <w:kern w:val="36"/>
          <w:sz w:val="24"/>
          <w:szCs w:val="24"/>
          <w:lang w:eastAsia="en-GB"/>
        </w:rPr>
        <w:t>.</w:t>
      </w:r>
      <w:r w:rsidR="009003DF" w:rsidRPr="005B72CB">
        <w:rPr>
          <w:rFonts w:ascii="Arial" w:eastAsia="Times New Roman" w:hAnsi="Arial" w:cs="Arial"/>
          <w:color w:val="181818"/>
          <w:kern w:val="36"/>
          <w:sz w:val="24"/>
          <w:szCs w:val="24"/>
          <w:lang w:eastAsia="en-GB"/>
        </w:rPr>
        <w:t xml:space="preserve"> The plaintiff </w:t>
      </w:r>
      <w:r w:rsidR="00650744" w:rsidRPr="005B72CB">
        <w:rPr>
          <w:rFonts w:ascii="Arial" w:eastAsia="Times New Roman" w:hAnsi="Arial" w:cs="Arial"/>
          <w:color w:val="181818"/>
          <w:kern w:val="36"/>
          <w:sz w:val="24"/>
          <w:szCs w:val="24"/>
          <w:lang w:eastAsia="en-GB"/>
        </w:rPr>
        <w:t xml:space="preserve">pleaded further that it would not have appointed the first </w:t>
      </w:r>
      <w:r w:rsidR="00650744" w:rsidRPr="005B72CB">
        <w:rPr>
          <w:rFonts w:ascii="Arial" w:eastAsia="Times New Roman" w:hAnsi="Arial" w:cs="Arial"/>
          <w:color w:val="181818"/>
          <w:kern w:val="36"/>
          <w:sz w:val="24"/>
          <w:szCs w:val="24"/>
          <w:lang w:eastAsia="en-GB"/>
        </w:rPr>
        <w:lastRenderedPageBreak/>
        <w:t>defendant if the true facts were known to it.</w:t>
      </w:r>
      <w:r w:rsidR="009003DF" w:rsidRPr="005B72CB">
        <w:rPr>
          <w:rFonts w:ascii="Arial" w:hAnsi="Arial" w:cs="Arial"/>
          <w:sz w:val="24"/>
          <w:szCs w:val="24"/>
          <w:lang w:val="en-US"/>
        </w:rPr>
        <w:t xml:space="preserve"> </w:t>
      </w:r>
      <w:r w:rsidR="00F53EF8" w:rsidRPr="005B72CB">
        <w:rPr>
          <w:rFonts w:ascii="Arial" w:hAnsi="Arial" w:cs="Arial"/>
          <w:sz w:val="24"/>
          <w:szCs w:val="24"/>
          <w:lang w:val="en-US"/>
        </w:rPr>
        <w:t xml:space="preserve">It now seeks the </w:t>
      </w:r>
      <w:r w:rsidR="004D08F2" w:rsidRPr="005B72CB">
        <w:rPr>
          <w:rFonts w:ascii="Arial" w:hAnsi="Arial" w:cs="Arial"/>
          <w:sz w:val="24"/>
          <w:szCs w:val="24"/>
          <w:lang w:val="en-US"/>
        </w:rPr>
        <w:t>repayment to it of all amounts that it paid the first defendant.</w:t>
      </w:r>
    </w:p>
    <w:p w:rsidR="007B25FE" w:rsidRPr="007B25FE" w:rsidRDefault="007B25FE"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A665AA"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[4]</w:t>
      </w:r>
      <w:r>
        <w:rPr>
          <w:rFonts w:ascii="Arial" w:hAnsi="Arial" w:cs="Arial"/>
          <w:bCs/>
          <w:sz w:val="24"/>
          <w:szCs w:val="24"/>
          <w:lang w:val="en-US"/>
        </w:rPr>
        <w:tab/>
      </w:r>
      <w:r w:rsidR="00650744" w:rsidRPr="005B72CB">
        <w:rPr>
          <w:rFonts w:ascii="Arial" w:hAnsi="Arial" w:cs="Arial"/>
          <w:sz w:val="24"/>
          <w:szCs w:val="24"/>
          <w:lang w:val="en-US"/>
        </w:rPr>
        <w:t xml:space="preserve">The second defendant is joined in the action </w:t>
      </w:r>
      <w:r w:rsidR="007B25FE" w:rsidRPr="005B72CB">
        <w:rPr>
          <w:rFonts w:ascii="Arial" w:hAnsi="Arial" w:cs="Arial"/>
          <w:sz w:val="24"/>
          <w:szCs w:val="24"/>
          <w:lang w:val="en-US"/>
        </w:rPr>
        <w:t>because</w:t>
      </w:r>
      <w:r w:rsidR="00650744" w:rsidRPr="005B72CB">
        <w:rPr>
          <w:rFonts w:ascii="Arial" w:hAnsi="Arial" w:cs="Arial"/>
          <w:sz w:val="24"/>
          <w:szCs w:val="24"/>
          <w:lang w:val="en-US"/>
        </w:rPr>
        <w:t xml:space="preserve"> </w:t>
      </w:r>
      <w:r w:rsidR="0060364A" w:rsidRPr="005B72CB">
        <w:rPr>
          <w:rFonts w:ascii="Arial" w:hAnsi="Arial" w:cs="Arial"/>
          <w:sz w:val="24"/>
          <w:szCs w:val="24"/>
          <w:lang w:val="en-US"/>
        </w:rPr>
        <w:t>of the interest</w:t>
      </w:r>
      <w:r w:rsidR="007D5F9E" w:rsidRPr="005B72CB">
        <w:rPr>
          <w:rFonts w:ascii="Arial" w:hAnsi="Arial" w:cs="Arial"/>
          <w:sz w:val="24"/>
          <w:szCs w:val="24"/>
          <w:lang w:val="en-US"/>
        </w:rPr>
        <w:t xml:space="preserve"> that</w:t>
      </w:r>
      <w:r w:rsidR="0060364A" w:rsidRPr="005B72CB">
        <w:rPr>
          <w:rFonts w:ascii="Arial" w:hAnsi="Arial" w:cs="Arial"/>
          <w:sz w:val="24"/>
          <w:szCs w:val="24"/>
          <w:lang w:val="en-US"/>
        </w:rPr>
        <w:t xml:space="preserve"> it has in the matter</w:t>
      </w:r>
      <w:r w:rsidR="00F53EF8" w:rsidRPr="005B72CB">
        <w:rPr>
          <w:rFonts w:ascii="Arial" w:hAnsi="Arial" w:cs="Arial"/>
          <w:sz w:val="24"/>
          <w:szCs w:val="24"/>
          <w:lang w:val="en-US"/>
        </w:rPr>
        <w:t xml:space="preserve"> and no relief is sought against it</w:t>
      </w:r>
      <w:r w:rsidR="00106BC9" w:rsidRPr="005B72CB">
        <w:rPr>
          <w:rFonts w:ascii="Arial" w:hAnsi="Arial" w:cs="Arial"/>
          <w:sz w:val="24"/>
          <w:szCs w:val="24"/>
          <w:lang w:val="en-US"/>
        </w:rPr>
        <w:t xml:space="preserve"> by the plaintiff</w:t>
      </w:r>
      <w:r w:rsidR="0060364A" w:rsidRPr="005B72CB">
        <w:rPr>
          <w:rFonts w:ascii="Arial" w:hAnsi="Arial" w:cs="Arial"/>
          <w:sz w:val="24"/>
          <w:szCs w:val="24"/>
          <w:lang w:val="en-US"/>
        </w:rPr>
        <w:t>. T</w:t>
      </w:r>
      <w:r w:rsidR="00650744" w:rsidRPr="005B72CB">
        <w:rPr>
          <w:rFonts w:ascii="Arial" w:hAnsi="Arial" w:cs="Arial"/>
          <w:sz w:val="24"/>
          <w:szCs w:val="24"/>
          <w:lang w:val="en-US"/>
        </w:rPr>
        <w:t xml:space="preserve">he first defendant has a pension </w:t>
      </w:r>
      <w:r w:rsidR="0060364A" w:rsidRPr="005B72CB">
        <w:rPr>
          <w:rFonts w:ascii="Arial" w:hAnsi="Arial" w:cs="Arial"/>
          <w:sz w:val="24"/>
          <w:szCs w:val="24"/>
          <w:lang w:val="en-US"/>
        </w:rPr>
        <w:t xml:space="preserve">benefit </w:t>
      </w:r>
      <w:r w:rsidR="00650744" w:rsidRPr="005B72CB">
        <w:rPr>
          <w:rFonts w:ascii="Arial" w:hAnsi="Arial" w:cs="Arial"/>
          <w:sz w:val="24"/>
          <w:szCs w:val="24"/>
          <w:lang w:val="en-US"/>
        </w:rPr>
        <w:t xml:space="preserve">with </w:t>
      </w:r>
      <w:r w:rsidR="00106BC9" w:rsidRPr="005B72CB">
        <w:rPr>
          <w:rFonts w:ascii="Arial" w:hAnsi="Arial" w:cs="Arial"/>
          <w:sz w:val="24"/>
          <w:szCs w:val="24"/>
          <w:lang w:val="en-US"/>
        </w:rPr>
        <w:t>the second defendant</w:t>
      </w:r>
      <w:r w:rsidR="007D5F9E" w:rsidRPr="005B72CB">
        <w:rPr>
          <w:rFonts w:ascii="Arial" w:hAnsi="Arial" w:cs="Arial"/>
          <w:sz w:val="24"/>
          <w:szCs w:val="24"/>
          <w:lang w:val="en-US"/>
        </w:rPr>
        <w:t>, a fact that is not in dispute</w:t>
      </w:r>
      <w:r w:rsidR="007B25FE" w:rsidRPr="005B72CB">
        <w:rPr>
          <w:rFonts w:ascii="Arial" w:hAnsi="Arial" w:cs="Arial"/>
          <w:sz w:val="24"/>
          <w:szCs w:val="24"/>
          <w:lang w:val="en-US"/>
        </w:rPr>
        <w:t xml:space="preserve">. </w:t>
      </w:r>
      <w:r w:rsidR="0060364A" w:rsidRPr="005B72CB">
        <w:rPr>
          <w:rFonts w:ascii="Arial" w:hAnsi="Arial" w:cs="Arial"/>
          <w:sz w:val="24"/>
          <w:szCs w:val="24"/>
          <w:lang w:val="en-US"/>
        </w:rPr>
        <w:t xml:space="preserve">The plaintiff </w:t>
      </w:r>
      <w:r w:rsidR="007F70F1" w:rsidRPr="005B72CB">
        <w:rPr>
          <w:rFonts w:ascii="Arial" w:hAnsi="Arial" w:cs="Arial"/>
          <w:sz w:val="24"/>
          <w:szCs w:val="24"/>
          <w:lang w:val="en-US"/>
        </w:rPr>
        <w:t xml:space="preserve">seeks a declaratory order that should it obtain a judgment against the first defendant </w:t>
      </w:r>
      <w:r w:rsidR="007D5F9E" w:rsidRPr="005B72CB">
        <w:rPr>
          <w:rFonts w:ascii="Arial" w:hAnsi="Arial" w:cs="Arial"/>
          <w:sz w:val="24"/>
          <w:szCs w:val="24"/>
          <w:lang w:val="en-US"/>
        </w:rPr>
        <w:t xml:space="preserve">that </w:t>
      </w:r>
      <w:r w:rsidR="007F70F1" w:rsidRPr="005B72CB">
        <w:rPr>
          <w:rFonts w:ascii="Arial" w:hAnsi="Arial" w:cs="Arial"/>
          <w:sz w:val="24"/>
          <w:szCs w:val="24"/>
          <w:lang w:val="en-US"/>
        </w:rPr>
        <w:t xml:space="preserve">it be permitted to execute against </w:t>
      </w:r>
      <w:r w:rsidR="000B2002" w:rsidRPr="005B72CB">
        <w:rPr>
          <w:rFonts w:ascii="Arial" w:hAnsi="Arial" w:cs="Arial"/>
          <w:sz w:val="24"/>
          <w:szCs w:val="24"/>
          <w:lang w:val="en-US"/>
        </w:rPr>
        <w:t>such pension benefit.</w:t>
      </w:r>
    </w:p>
    <w:p w:rsidR="000B2002" w:rsidRPr="000B2002" w:rsidRDefault="000B2002" w:rsidP="000B2002">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D13717"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[5]</w:t>
      </w:r>
      <w:r>
        <w:rPr>
          <w:rFonts w:ascii="Arial" w:hAnsi="Arial" w:cs="Arial"/>
          <w:bCs/>
          <w:sz w:val="24"/>
          <w:szCs w:val="24"/>
          <w:lang w:val="en-US"/>
        </w:rPr>
        <w:tab/>
      </w:r>
      <w:r w:rsidR="00650744" w:rsidRPr="005B72CB">
        <w:rPr>
          <w:rFonts w:ascii="Arial" w:hAnsi="Arial" w:cs="Arial"/>
          <w:sz w:val="24"/>
          <w:szCs w:val="24"/>
          <w:lang w:val="en-US"/>
        </w:rPr>
        <w:t xml:space="preserve">The first defendant asserts in his plea that he is </w:t>
      </w:r>
      <w:r w:rsidR="007B25FE" w:rsidRPr="005B72CB">
        <w:rPr>
          <w:rFonts w:ascii="Arial" w:hAnsi="Arial" w:cs="Arial"/>
          <w:sz w:val="24"/>
          <w:szCs w:val="24"/>
          <w:lang w:val="en-US"/>
        </w:rPr>
        <w:t xml:space="preserve">indeed </w:t>
      </w:r>
      <w:r w:rsidR="00650744" w:rsidRPr="005B72CB">
        <w:rPr>
          <w:rFonts w:ascii="Arial" w:hAnsi="Arial" w:cs="Arial"/>
          <w:sz w:val="24"/>
          <w:szCs w:val="24"/>
          <w:lang w:val="en-US"/>
        </w:rPr>
        <w:t xml:space="preserve">possessed of a </w:t>
      </w:r>
      <w:r w:rsidR="00D13717" w:rsidRPr="005B72CB">
        <w:rPr>
          <w:rFonts w:ascii="Arial" w:hAnsi="Arial" w:cs="Arial"/>
          <w:sz w:val="24"/>
          <w:szCs w:val="24"/>
          <w:lang w:val="en-US"/>
        </w:rPr>
        <w:t>B.Sc.</w:t>
      </w:r>
      <w:r w:rsidR="00650744" w:rsidRPr="005B72CB">
        <w:rPr>
          <w:rFonts w:ascii="Arial" w:hAnsi="Arial" w:cs="Arial"/>
          <w:sz w:val="24"/>
          <w:szCs w:val="24"/>
          <w:lang w:val="en-US"/>
        </w:rPr>
        <w:t xml:space="preserve"> degree conferred upon him by the University. In support of that plea, he attached </w:t>
      </w:r>
      <w:r w:rsidR="004D08F2" w:rsidRPr="005B72CB">
        <w:rPr>
          <w:rFonts w:ascii="Arial" w:hAnsi="Arial" w:cs="Arial"/>
          <w:sz w:val="24"/>
          <w:szCs w:val="24"/>
          <w:lang w:val="en-US"/>
        </w:rPr>
        <w:t xml:space="preserve">to it </w:t>
      </w:r>
      <w:r w:rsidR="00650744" w:rsidRPr="005B72CB">
        <w:rPr>
          <w:rFonts w:ascii="Arial" w:hAnsi="Arial" w:cs="Arial"/>
          <w:sz w:val="24"/>
          <w:szCs w:val="24"/>
          <w:lang w:val="en-US"/>
        </w:rPr>
        <w:t>both his degree certificate and his academic record</w:t>
      </w:r>
      <w:r w:rsidR="00BA23A4" w:rsidRPr="005B72CB">
        <w:rPr>
          <w:rFonts w:ascii="Arial" w:hAnsi="Arial" w:cs="Arial"/>
          <w:sz w:val="24"/>
          <w:szCs w:val="24"/>
          <w:lang w:val="en-US"/>
        </w:rPr>
        <w:t>.</w:t>
      </w:r>
      <w:r w:rsidR="00650744" w:rsidRPr="005B72CB">
        <w:rPr>
          <w:rFonts w:ascii="Arial" w:hAnsi="Arial" w:cs="Arial"/>
          <w:sz w:val="24"/>
          <w:szCs w:val="24"/>
          <w:lang w:val="en-US"/>
        </w:rPr>
        <w:t xml:space="preserve"> He pleads that he applied for a position on the programme and pleads that</w:t>
      </w:r>
      <w:r w:rsidR="007B25FE" w:rsidRPr="005B72CB">
        <w:rPr>
          <w:rFonts w:ascii="Arial" w:hAnsi="Arial" w:cs="Arial"/>
          <w:sz w:val="24"/>
          <w:szCs w:val="24"/>
          <w:lang w:val="en-US"/>
        </w:rPr>
        <w:t xml:space="preserve"> later</w:t>
      </w:r>
      <w:r w:rsidR="00650744" w:rsidRPr="005B72CB">
        <w:rPr>
          <w:rFonts w:ascii="Arial" w:hAnsi="Arial" w:cs="Arial"/>
          <w:sz w:val="24"/>
          <w:szCs w:val="24"/>
          <w:lang w:val="en-US"/>
        </w:rPr>
        <w:t xml:space="preserve"> </w:t>
      </w:r>
      <w:r w:rsidR="00BA23A4" w:rsidRPr="005B72CB">
        <w:rPr>
          <w:rFonts w:ascii="Arial" w:hAnsi="Arial" w:cs="Arial"/>
          <w:sz w:val="24"/>
          <w:szCs w:val="24"/>
          <w:lang w:val="en-US"/>
        </w:rPr>
        <w:t xml:space="preserve">he </w:t>
      </w:r>
      <w:r w:rsidR="00650744" w:rsidRPr="005B72CB">
        <w:rPr>
          <w:rFonts w:ascii="Arial" w:hAnsi="Arial" w:cs="Arial"/>
          <w:sz w:val="24"/>
          <w:szCs w:val="24"/>
          <w:lang w:val="en-US"/>
        </w:rPr>
        <w:t xml:space="preserve">applied for a position </w:t>
      </w:r>
      <w:r w:rsidR="007B25FE" w:rsidRPr="005B72CB">
        <w:rPr>
          <w:rFonts w:ascii="Arial" w:hAnsi="Arial" w:cs="Arial"/>
          <w:sz w:val="24"/>
          <w:szCs w:val="24"/>
          <w:lang w:val="en-US"/>
        </w:rPr>
        <w:t xml:space="preserve">with the plaintiff </w:t>
      </w:r>
      <w:r w:rsidR="00650744" w:rsidRPr="005B72CB">
        <w:rPr>
          <w:rFonts w:ascii="Arial" w:hAnsi="Arial" w:cs="Arial"/>
          <w:sz w:val="24"/>
          <w:szCs w:val="24"/>
          <w:lang w:val="en-US"/>
        </w:rPr>
        <w:t>as a process technician. He was successful and was appointed and it is from that position that he resigned at the end of November 2016.</w:t>
      </w:r>
      <w:r w:rsidR="00D13717" w:rsidRPr="005B72CB">
        <w:rPr>
          <w:rFonts w:ascii="Arial" w:hAnsi="Arial" w:cs="Arial"/>
          <w:sz w:val="24"/>
          <w:szCs w:val="24"/>
          <w:lang w:val="en-US"/>
        </w:rPr>
        <w:t xml:space="preserve"> </w:t>
      </w:r>
    </w:p>
    <w:p w:rsidR="0060364A" w:rsidRPr="0060364A" w:rsidRDefault="0060364A" w:rsidP="0085634E">
      <w:pPr>
        <w:pStyle w:val="ListParagraph"/>
        <w:spacing w:after="0" w:line="360" w:lineRule="auto"/>
        <w:rPr>
          <w:rFonts w:ascii="Arial" w:hAnsi="Arial" w:cs="Arial"/>
          <w:sz w:val="24"/>
          <w:szCs w:val="24"/>
          <w:lang w:val="en-US"/>
        </w:rPr>
      </w:pPr>
    </w:p>
    <w:p w:rsidR="0060364A"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[6]</w:t>
      </w:r>
      <w:r>
        <w:rPr>
          <w:rFonts w:ascii="Arial" w:hAnsi="Arial" w:cs="Arial"/>
          <w:bCs/>
          <w:sz w:val="24"/>
          <w:szCs w:val="24"/>
          <w:lang w:val="en-US"/>
        </w:rPr>
        <w:tab/>
      </w:r>
      <w:r w:rsidR="0060364A" w:rsidRPr="005B72CB">
        <w:rPr>
          <w:rFonts w:ascii="Arial" w:hAnsi="Arial" w:cs="Arial"/>
          <w:sz w:val="24"/>
          <w:szCs w:val="24"/>
          <w:lang w:val="en-US"/>
        </w:rPr>
        <w:t>The essential issue to be determined therefore is whether the first defendan</w:t>
      </w:r>
      <w:r w:rsidR="00F62DEF" w:rsidRPr="005B72CB">
        <w:rPr>
          <w:rFonts w:ascii="Arial" w:hAnsi="Arial" w:cs="Arial"/>
          <w:sz w:val="24"/>
          <w:szCs w:val="24"/>
          <w:lang w:val="en-US"/>
        </w:rPr>
        <w:t>t graduated from the University with a B.Sc. degree in Chemical Engineering.</w:t>
      </w:r>
    </w:p>
    <w:p w:rsidR="007B25FE" w:rsidRPr="00D13717" w:rsidRDefault="007B25FE"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60364A"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60364A">
        <w:rPr>
          <w:rFonts w:ascii="Arial" w:hAnsi="Arial" w:cs="Arial"/>
          <w:bCs/>
          <w:sz w:val="24"/>
          <w:szCs w:val="24"/>
          <w:lang w:val="en-US"/>
        </w:rPr>
        <w:t>[7]</w:t>
      </w:r>
      <w:r w:rsidRPr="0060364A">
        <w:rPr>
          <w:rFonts w:ascii="Arial" w:hAnsi="Arial" w:cs="Arial"/>
          <w:bCs/>
          <w:sz w:val="24"/>
          <w:szCs w:val="24"/>
          <w:lang w:val="en-US"/>
        </w:rPr>
        <w:tab/>
      </w:r>
      <w:r w:rsidR="00BA23A4" w:rsidRPr="005B72CB">
        <w:rPr>
          <w:rFonts w:ascii="Arial" w:hAnsi="Arial" w:cs="Arial"/>
          <w:sz w:val="24"/>
          <w:szCs w:val="24"/>
          <w:lang w:val="en-US"/>
        </w:rPr>
        <w:t>At trial, the plaintiff was represented by Mr de Wet SC and the first defendant was represented by Ms Qono. They are both thanked for the assistance that they provided to the court.</w:t>
      </w:r>
    </w:p>
    <w:p w:rsidR="00BA23A4" w:rsidRDefault="00BA23A4"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645D9D"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[8]</w:t>
      </w:r>
      <w:r>
        <w:rPr>
          <w:rFonts w:ascii="Arial" w:hAnsi="Arial" w:cs="Arial"/>
          <w:bCs/>
          <w:sz w:val="24"/>
          <w:szCs w:val="24"/>
          <w:lang w:val="en-US"/>
        </w:rPr>
        <w:tab/>
      </w:r>
      <w:r w:rsidR="00D13717" w:rsidRPr="005B72CB">
        <w:rPr>
          <w:rFonts w:ascii="Arial" w:hAnsi="Arial" w:cs="Arial"/>
          <w:sz w:val="24"/>
          <w:szCs w:val="24"/>
          <w:lang w:val="en-US"/>
        </w:rPr>
        <w:t xml:space="preserve">The plaintiff called two witnesses. </w:t>
      </w:r>
      <w:r w:rsidR="00FA2905" w:rsidRPr="005B72CB">
        <w:rPr>
          <w:rFonts w:ascii="Arial" w:hAnsi="Arial" w:cs="Arial"/>
          <w:sz w:val="24"/>
          <w:szCs w:val="24"/>
          <w:lang w:val="en-US"/>
        </w:rPr>
        <w:t>Mr Peter Anthony Gr</w:t>
      </w:r>
      <w:r w:rsidR="00B0067F" w:rsidRPr="005B72CB">
        <w:rPr>
          <w:rFonts w:ascii="Arial" w:hAnsi="Arial" w:cs="Arial"/>
          <w:sz w:val="24"/>
          <w:szCs w:val="24"/>
          <w:lang w:val="en-US"/>
        </w:rPr>
        <w:t>a</w:t>
      </w:r>
      <w:r w:rsidR="00FA2905" w:rsidRPr="005B72CB">
        <w:rPr>
          <w:rFonts w:ascii="Arial" w:hAnsi="Arial" w:cs="Arial"/>
          <w:sz w:val="24"/>
          <w:szCs w:val="24"/>
          <w:lang w:val="en-US"/>
        </w:rPr>
        <w:t xml:space="preserve">y Thompson is presently the managing director of Umgeni Water Services, a subsidiary of the plaintiff. </w:t>
      </w:r>
      <w:r w:rsidR="004C195B" w:rsidRPr="005B72CB">
        <w:rPr>
          <w:rFonts w:ascii="Arial" w:hAnsi="Arial" w:cs="Arial"/>
          <w:sz w:val="24"/>
          <w:szCs w:val="24"/>
          <w:lang w:val="en-US"/>
        </w:rPr>
        <w:t>However, a</w:t>
      </w:r>
      <w:r w:rsidR="00FA2905" w:rsidRPr="005B72CB">
        <w:rPr>
          <w:rFonts w:ascii="Arial" w:hAnsi="Arial" w:cs="Arial"/>
          <w:sz w:val="24"/>
          <w:szCs w:val="24"/>
          <w:lang w:val="en-US"/>
        </w:rPr>
        <w:t xml:space="preserve">t the relevant time he was the manager of </w:t>
      </w:r>
      <w:r w:rsidR="003F0ED5" w:rsidRPr="005B72CB">
        <w:rPr>
          <w:rFonts w:ascii="Arial" w:hAnsi="Arial" w:cs="Arial"/>
          <w:sz w:val="24"/>
          <w:szCs w:val="24"/>
          <w:lang w:val="en-US"/>
        </w:rPr>
        <w:t>P</w:t>
      </w:r>
      <w:r w:rsidR="00FA2905" w:rsidRPr="005B72CB">
        <w:rPr>
          <w:rFonts w:ascii="Arial" w:hAnsi="Arial" w:cs="Arial"/>
          <w:sz w:val="24"/>
          <w:szCs w:val="24"/>
          <w:lang w:val="en-US"/>
        </w:rPr>
        <w:t xml:space="preserve">rocess </w:t>
      </w:r>
      <w:r w:rsidR="003F0ED5" w:rsidRPr="005B72CB">
        <w:rPr>
          <w:rFonts w:ascii="Arial" w:hAnsi="Arial" w:cs="Arial"/>
          <w:sz w:val="24"/>
          <w:szCs w:val="24"/>
          <w:lang w:val="en-US"/>
        </w:rPr>
        <w:t>S</w:t>
      </w:r>
      <w:r w:rsidR="00FA2905" w:rsidRPr="005B72CB">
        <w:rPr>
          <w:rFonts w:ascii="Arial" w:hAnsi="Arial" w:cs="Arial"/>
          <w:sz w:val="24"/>
          <w:szCs w:val="24"/>
          <w:lang w:val="en-US"/>
        </w:rPr>
        <w:t xml:space="preserve">ervices with the plaintiff and was the first defendant’s superior. He confirmed that the advertisement that the plaintiff ran called for applicants possessed of a </w:t>
      </w:r>
      <w:r w:rsidR="007B25FE" w:rsidRPr="005B72CB">
        <w:rPr>
          <w:rFonts w:ascii="Arial" w:hAnsi="Arial" w:cs="Arial"/>
          <w:sz w:val="24"/>
          <w:szCs w:val="24"/>
          <w:lang w:val="en-US"/>
        </w:rPr>
        <w:t xml:space="preserve">university </w:t>
      </w:r>
      <w:r w:rsidR="00FA2905" w:rsidRPr="005B72CB">
        <w:rPr>
          <w:rFonts w:ascii="Arial" w:hAnsi="Arial" w:cs="Arial"/>
          <w:sz w:val="24"/>
          <w:szCs w:val="24"/>
          <w:lang w:val="en-US"/>
        </w:rPr>
        <w:t>degree in chemical engineering to apply</w:t>
      </w:r>
      <w:r w:rsidR="004C195B" w:rsidRPr="005B72CB">
        <w:rPr>
          <w:rFonts w:ascii="Arial" w:hAnsi="Arial" w:cs="Arial"/>
          <w:sz w:val="24"/>
          <w:szCs w:val="24"/>
          <w:lang w:val="en-US"/>
        </w:rPr>
        <w:t xml:space="preserve"> for appointment</w:t>
      </w:r>
      <w:r w:rsidR="00FA2905" w:rsidRPr="005B72CB">
        <w:rPr>
          <w:rFonts w:ascii="Arial" w:hAnsi="Arial" w:cs="Arial"/>
          <w:sz w:val="24"/>
          <w:szCs w:val="24"/>
          <w:lang w:val="en-US"/>
        </w:rPr>
        <w:t xml:space="preserve">. The </w:t>
      </w:r>
      <w:r w:rsidR="005B11B0" w:rsidRPr="005B72CB">
        <w:rPr>
          <w:rFonts w:ascii="Arial" w:hAnsi="Arial" w:cs="Arial"/>
          <w:sz w:val="24"/>
          <w:szCs w:val="24"/>
          <w:lang w:val="en-US"/>
        </w:rPr>
        <w:t>first</w:t>
      </w:r>
      <w:r w:rsidR="00FA2905" w:rsidRPr="005B72CB">
        <w:rPr>
          <w:rFonts w:ascii="Arial" w:hAnsi="Arial" w:cs="Arial"/>
          <w:sz w:val="24"/>
          <w:szCs w:val="24"/>
          <w:lang w:val="en-US"/>
        </w:rPr>
        <w:t xml:space="preserve"> defendant applied and </w:t>
      </w:r>
      <w:r w:rsidR="007B25FE" w:rsidRPr="005B72CB">
        <w:rPr>
          <w:rFonts w:ascii="Arial" w:hAnsi="Arial" w:cs="Arial"/>
          <w:sz w:val="24"/>
          <w:szCs w:val="24"/>
          <w:lang w:val="en-US"/>
        </w:rPr>
        <w:t xml:space="preserve">confirmed </w:t>
      </w:r>
      <w:r w:rsidR="00FA2905" w:rsidRPr="005B72CB">
        <w:rPr>
          <w:rFonts w:ascii="Arial" w:hAnsi="Arial" w:cs="Arial"/>
          <w:sz w:val="24"/>
          <w:szCs w:val="24"/>
          <w:lang w:val="en-US"/>
        </w:rPr>
        <w:t xml:space="preserve">that he had a </w:t>
      </w:r>
      <w:r w:rsidR="00535EAB" w:rsidRPr="005B72CB">
        <w:rPr>
          <w:rFonts w:ascii="Arial" w:hAnsi="Arial" w:cs="Arial"/>
          <w:sz w:val="24"/>
          <w:szCs w:val="24"/>
          <w:lang w:val="en-US"/>
        </w:rPr>
        <w:t>B.Sc.</w:t>
      </w:r>
      <w:r w:rsidR="00FA2905" w:rsidRPr="005B72CB">
        <w:rPr>
          <w:rFonts w:ascii="Arial" w:hAnsi="Arial" w:cs="Arial"/>
          <w:sz w:val="24"/>
          <w:szCs w:val="24"/>
          <w:lang w:val="en-US"/>
        </w:rPr>
        <w:t xml:space="preserve"> Chemical En</w:t>
      </w:r>
      <w:r w:rsidR="007B25FE" w:rsidRPr="005B72CB">
        <w:rPr>
          <w:rFonts w:ascii="Arial" w:hAnsi="Arial" w:cs="Arial"/>
          <w:sz w:val="24"/>
          <w:szCs w:val="24"/>
          <w:lang w:val="en-US"/>
        </w:rPr>
        <w:t xml:space="preserve">gineering degree and presented </w:t>
      </w:r>
      <w:r w:rsidR="00FA2905" w:rsidRPr="005B72CB">
        <w:rPr>
          <w:rFonts w:ascii="Arial" w:hAnsi="Arial" w:cs="Arial"/>
          <w:sz w:val="24"/>
          <w:szCs w:val="24"/>
          <w:lang w:val="en-US"/>
        </w:rPr>
        <w:t>his degree certificate confirming this.</w:t>
      </w:r>
    </w:p>
    <w:p w:rsidR="00645D9D" w:rsidRPr="00645D9D" w:rsidRDefault="00645D9D" w:rsidP="0085634E">
      <w:pPr>
        <w:pStyle w:val="ListParagraph"/>
        <w:spacing w:after="0" w:line="360" w:lineRule="auto"/>
        <w:rPr>
          <w:rFonts w:ascii="Arial" w:hAnsi="Arial" w:cs="Arial"/>
          <w:sz w:val="24"/>
          <w:szCs w:val="24"/>
          <w:lang w:val="en-US"/>
        </w:rPr>
      </w:pPr>
    </w:p>
    <w:p w:rsidR="00D13717"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[9]</w:t>
      </w:r>
      <w:r>
        <w:rPr>
          <w:rFonts w:ascii="Arial" w:hAnsi="Arial" w:cs="Arial"/>
          <w:bCs/>
          <w:sz w:val="24"/>
          <w:szCs w:val="24"/>
          <w:lang w:val="en-US"/>
        </w:rPr>
        <w:tab/>
      </w:r>
      <w:r w:rsidR="00645D9D" w:rsidRPr="005B72CB">
        <w:rPr>
          <w:rFonts w:ascii="Arial" w:hAnsi="Arial" w:cs="Arial"/>
          <w:sz w:val="24"/>
          <w:szCs w:val="24"/>
          <w:lang w:val="en-US"/>
        </w:rPr>
        <w:t>Mr Thompson indicated that the programme has a duration of five years</w:t>
      </w:r>
      <w:r w:rsidR="00473966" w:rsidRPr="005B72CB">
        <w:rPr>
          <w:rFonts w:ascii="Arial" w:hAnsi="Arial" w:cs="Arial"/>
          <w:sz w:val="24"/>
          <w:szCs w:val="24"/>
          <w:lang w:val="en-US"/>
        </w:rPr>
        <w:t xml:space="preserve"> but may be extended</w:t>
      </w:r>
      <w:r w:rsidR="00645D9D" w:rsidRPr="005B72CB">
        <w:rPr>
          <w:rFonts w:ascii="Arial" w:hAnsi="Arial" w:cs="Arial"/>
          <w:sz w:val="24"/>
          <w:szCs w:val="24"/>
          <w:lang w:val="en-US"/>
        </w:rPr>
        <w:t xml:space="preserve">. It is structured so that the appointees are exposed to mentors who guide them through the </w:t>
      </w:r>
      <w:r w:rsidR="00B0067F" w:rsidRPr="005B72CB">
        <w:rPr>
          <w:rFonts w:ascii="Arial" w:hAnsi="Arial" w:cs="Arial"/>
          <w:sz w:val="24"/>
          <w:szCs w:val="24"/>
          <w:lang w:val="en-US"/>
        </w:rPr>
        <w:t xml:space="preserve">different facets of the </w:t>
      </w:r>
      <w:r w:rsidR="00645D9D" w:rsidRPr="005B72CB">
        <w:rPr>
          <w:rFonts w:ascii="Arial" w:hAnsi="Arial" w:cs="Arial"/>
          <w:sz w:val="24"/>
          <w:szCs w:val="24"/>
          <w:lang w:val="en-US"/>
        </w:rPr>
        <w:t>programme.</w:t>
      </w:r>
      <w:r w:rsidR="00FA2905" w:rsidRPr="005B72CB">
        <w:rPr>
          <w:rFonts w:ascii="Arial" w:hAnsi="Arial" w:cs="Arial"/>
          <w:sz w:val="24"/>
          <w:szCs w:val="24"/>
          <w:lang w:val="en-US"/>
        </w:rPr>
        <w:t xml:space="preserve"> </w:t>
      </w:r>
      <w:r w:rsidR="00645D9D" w:rsidRPr="005B72CB">
        <w:rPr>
          <w:rFonts w:ascii="Arial" w:hAnsi="Arial" w:cs="Arial"/>
          <w:sz w:val="24"/>
          <w:szCs w:val="24"/>
          <w:lang w:val="en-US"/>
        </w:rPr>
        <w:t xml:space="preserve">The appointees are rotated through </w:t>
      </w:r>
      <w:r w:rsidR="00370F6C" w:rsidRPr="005B72CB">
        <w:rPr>
          <w:rFonts w:ascii="Arial" w:hAnsi="Arial" w:cs="Arial"/>
          <w:sz w:val="24"/>
          <w:szCs w:val="24"/>
          <w:lang w:val="en-US"/>
        </w:rPr>
        <w:t>a number of</w:t>
      </w:r>
      <w:r w:rsidR="00645D9D" w:rsidRPr="005B72CB">
        <w:rPr>
          <w:rFonts w:ascii="Arial" w:hAnsi="Arial" w:cs="Arial"/>
          <w:sz w:val="24"/>
          <w:szCs w:val="24"/>
          <w:lang w:val="en-US"/>
        </w:rPr>
        <w:t xml:space="preserve"> disciplines so that they acquire experience in each discipline. The </w:t>
      </w:r>
      <w:r w:rsidR="00533055" w:rsidRPr="005B72CB">
        <w:rPr>
          <w:rFonts w:ascii="Arial" w:hAnsi="Arial" w:cs="Arial"/>
          <w:sz w:val="24"/>
          <w:szCs w:val="24"/>
          <w:lang w:val="en-US"/>
        </w:rPr>
        <w:t>goal</w:t>
      </w:r>
      <w:r w:rsidR="00645D9D" w:rsidRPr="005B72CB">
        <w:rPr>
          <w:rFonts w:ascii="Arial" w:hAnsi="Arial" w:cs="Arial"/>
          <w:sz w:val="24"/>
          <w:szCs w:val="24"/>
          <w:lang w:val="en-US"/>
        </w:rPr>
        <w:t xml:space="preserve"> of the programme is to allow appointees to become professional engineers registered with the Engineering Counsel of South Africa (ECSA).</w:t>
      </w:r>
    </w:p>
    <w:p w:rsidR="00645D9D" w:rsidRPr="00645D9D" w:rsidRDefault="00645D9D" w:rsidP="0085634E">
      <w:pPr>
        <w:pStyle w:val="ListParagraph"/>
        <w:spacing w:after="0" w:line="360" w:lineRule="auto"/>
        <w:rPr>
          <w:rFonts w:ascii="Arial" w:hAnsi="Arial" w:cs="Arial"/>
          <w:sz w:val="24"/>
          <w:szCs w:val="24"/>
          <w:lang w:val="en-US"/>
        </w:rPr>
      </w:pPr>
    </w:p>
    <w:p w:rsidR="00645D9D"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[10]</w:t>
      </w:r>
      <w:r>
        <w:rPr>
          <w:rFonts w:ascii="Arial" w:hAnsi="Arial" w:cs="Arial"/>
          <w:bCs/>
          <w:sz w:val="24"/>
          <w:szCs w:val="24"/>
          <w:lang w:val="en-US"/>
        </w:rPr>
        <w:tab/>
      </w:r>
      <w:r w:rsidR="00645D9D" w:rsidRPr="005B72CB">
        <w:rPr>
          <w:rFonts w:ascii="Arial" w:hAnsi="Arial" w:cs="Arial"/>
          <w:sz w:val="24"/>
          <w:szCs w:val="24"/>
          <w:lang w:val="en-US"/>
        </w:rPr>
        <w:t xml:space="preserve">When the first defendant was </w:t>
      </w:r>
      <w:r w:rsidR="004D08F2" w:rsidRPr="005B72CB">
        <w:rPr>
          <w:rFonts w:ascii="Arial" w:hAnsi="Arial" w:cs="Arial"/>
          <w:sz w:val="24"/>
          <w:szCs w:val="24"/>
          <w:lang w:val="en-US"/>
        </w:rPr>
        <w:t>initially</w:t>
      </w:r>
      <w:r w:rsidR="00645D9D" w:rsidRPr="005B72CB">
        <w:rPr>
          <w:rFonts w:ascii="Arial" w:hAnsi="Arial" w:cs="Arial"/>
          <w:sz w:val="24"/>
          <w:szCs w:val="24"/>
          <w:lang w:val="en-US"/>
        </w:rPr>
        <w:t xml:space="preserve"> appointed, </w:t>
      </w:r>
      <w:r w:rsidR="002A3C5C" w:rsidRPr="005B72CB">
        <w:rPr>
          <w:rFonts w:ascii="Arial" w:hAnsi="Arial" w:cs="Arial"/>
          <w:sz w:val="24"/>
          <w:szCs w:val="24"/>
          <w:lang w:val="en-US"/>
        </w:rPr>
        <w:t xml:space="preserve">Mr Thompson explained that </w:t>
      </w:r>
      <w:r w:rsidR="00645D9D" w:rsidRPr="005B72CB">
        <w:rPr>
          <w:rFonts w:ascii="Arial" w:hAnsi="Arial" w:cs="Arial"/>
          <w:sz w:val="24"/>
          <w:szCs w:val="24"/>
          <w:lang w:val="en-US"/>
        </w:rPr>
        <w:t xml:space="preserve">the plaintiff accepted his qualifications without demur and did not validate them. </w:t>
      </w:r>
      <w:r w:rsidR="007B25FE" w:rsidRPr="005B72CB">
        <w:rPr>
          <w:rFonts w:ascii="Arial" w:hAnsi="Arial" w:cs="Arial"/>
          <w:sz w:val="24"/>
          <w:szCs w:val="24"/>
          <w:lang w:val="en-US"/>
        </w:rPr>
        <w:t>As pleaded by the first defendant, he confirmed that i</w:t>
      </w:r>
      <w:r w:rsidR="00645D9D" w:rsidRPr="005B72CB">
        <w:rPr>
          <w:rFonts w:ascii="Arial" w:hAnsi="Arial" w:cs="Arial"/>
          <w:sz w:val="24"/>
          <w:szCs w:val="24"/>
          <w:lang w:val="en-US"/>
        </w:rPr>
        <w:t xml:space="preserve">n 2016 </w:t>
      </w:r>
      <w:r w:rsidR="007B25FE" w:rsidRPr="005B72CB">
        <w:rPr>
          <w:rFonts w:ascii="Arial" w:hAnsi="Arial" w:cs="Arial"/>
          <w:sz w:val="24"/>
          <w:szCs w:val="24"/>
          <w:lang w:val="en-US"/>
        </w:rPr>
        <w:t>t</w:t>
      </w:r>
      <w:r w:rsidR="00645D9D" w:rsidRPr="005B72CB">
        <w:rPr>
          <w:rFonts w:ascii="Arial" w:hAnsi="Arial" w:cs="Arial"/>
          <w:sz w:val="24"/>
          <w:szCs w:val="24"/>
          <w:lang w:val="en-US"/>
        </w:rPr>
        <w:t>he</w:t>
      </w:r>
      <w:r w:rsidR="007B25FE" w:rsidRPr="005B72CB">
        <w:rPr>
          <w:rFonts w:ascii="Arial" w:hAnsi="Arial" w:cs="Arial"/>
          <w:sz w:val="24"/>
          <w:szCs w:val="24"/>
          <w:lang w:val="en-US"/>
        </w:rPr>
        <w:t xml:space="preserve"> first defendant had</w:t>
      </w:r>
      <w:r w:rsidR="00645D9D" w:rsidRPr="005B72CB">
        <w:rPr>
          <w:rFonts w:ascii="Arial" w:hAnsi="Arial" w:cs="Arial"/>
          <w:sz w:val="24"/>
          <w:szCs w:val="24"/>
          <w:lang w:val="en-US"/>
        </w:rPr>
        <w:t xml:space="preserve"> applied for appointment as a process technician. </w:t>
      </w:r>
      <w:r w:rsidR="00D35216" w:rsidRPr="005B72CB">
        <w:rPr>
          <w:rFonts w:ascii="Arial" w:hAnsi="Arial" w:cs="Arial"/>
          <w:sz w:val="24"/>
          <w:szCs w:val="24"/>
          <w:lang w:val="en-US"/>
        </w:rPr>
        <w:t xml:space="preserve">The minimum entry </w:t>
      </w:r>
      <w:r w:rsidR="007B25FE" w:rsidRPr="005B72CB">
        <w:rPr>
          <w:rFonts w:ascii="Arial" w:hAnsi="Arial" w:cs="Arial"/>
          <w:sz w:val="24"/>
          <w:szCs w:val="24"/>
          <w:lang w:val="en-US"/>
        </w:rPr>
        <w:t xml:space="preserve">level </w:t>
      </w:r>
      <w:r w:rsidR="00D35216" w:rsidRPr="005B72CB">
        <w:rPr>
          <w:rFonts w:ascii="Arial" w:hAnsi="Arial" w:cs="Arial"/>
          <w:sz w:val="24"/>
          <w:szCs w:val="24"/>
          <w:lang w:val="en-US"/>
        </w:rPr>
        <w:t>qualification for th</w:t>
      </w:r>
      <w:r w:rsidR="005A04BB" w:rsidRPr="005B72CB">
        <w:rPr>
          <w:rFonts w:ascii="Arial" w:hAnsi="Arial" w:cs="Arial"/>
          <w:sz w:val="24"/>
          <w:szCs w:val="24"/>
          <w:lang w:val="en-US"/>
        </w:rPr>
        <w:t>at</w:t>
      </w:r>
      <w:r w:rsidR="00D35216" w:rsidRPr="005B72CB">
        <w:rPr>
          <w:rFonts w:ascii="Arial" w:hAnsi="Arial" w:cs="Arial"/>
          <w:sz w:val="24"/>
          <w:szCs w:val="24"/>
          <w:lang w:val="en-US"/>
        </w:rPr>
        <w:t xml:space="preserve"> position was a </w:t>
      </w:r>
      <w:r w:rsidR="00535EAB" w:rsidRPr="005B72CB">
        <w:rPr>
          <w:rFonts w:ascii="Arial" w:hAnsi="Arial" w:cs="Arial"/>
          <w:sz w:val="24"/>
          <w:szCs w:val="24"/>
          <w:lang w:val="en-US"/>
        </w:rPr>
        <w:t>B.Sc.</w:t>
      </w:r>
      <w:r w:rsidR="00D35216" w:rsidRPr="005B72CB">
        <w:rPr>
          <w:rFonts w:ascii="Arial" w:hAnsi="Arial" w:cs="Arial"/>
          <w:sz w:val="24"/>
          <w:szCs w:val="24"/>
          <w:lang w:val="en-US"/>
        </w:rPr>
        <w:t xml:space="preserve"> </w:t>
      </w:r>
      <w:r w:rsidR="003F0ED5" w:rsidRPr="005B72CB">
        <w:rPr>
          <w:rFonts w:ascii="Arial" w:hAnsi="Arial" w:cs="Arial"/>
          <w:sz w:val="24"/>
          <w:szCs w:val="24"/>
          <w:lang w:val="en-US"/>
        </w:rPr>
        <w:t xml:space="preserve">degree </w:t>
      </w:r>
      <w:r w:rsidR="00D35216" w:rsidRPr="005B72CB">
        <w:rPr>
          <w:rFonts w:ascii="Arial" w:hAnsi="Arial" w:cs="Arial"/>
          <w:sz w:val="24"/>
          <w:szCs w:val="24"/>
          <w:lang w:val="en-US"/>
        </w:rPr>
        <w:t xml:space="preserve">in Chemical Engineering. </w:t>
      </w:r>
      <w:r w:rsidR="00D6177E" w:rsidRPr="005B72CB">
        <w:rPr>
          <w:rFonts w:ascii="Arial" w:hAnsi="Arial" w:cs="Arial"/>
          <w:sz w:val="24"/>
          <w:szCs w:val="24"/>
          <w:lang w:val="en-US"/>
        </w:rPr>
        <w:t xml:space="preserve">Mr Thompson </w:t>
      </w:r>
      <w:r w:rsidR="002A3C5C" w:rsidRPr="005B72CB">
        <w:rPr>
          <w:rFonts w:ascii="Arial" w:hAnsi="Arial" w:cs="Arial"/>
          <w:sz w:val="24"/>
          <w:szCs w:val="24"/>
          <w:lang w:val="en-US"/>
        </w:rPr>
        <w:t>testified further that i</w:t>
      </w:r>
      <w:r w:rsidR="00645D9D" w:rsidRPr="005B72CB">
        <w:rPr>
          <w:rFonts w:ascii="Arial" w:hAnsi="Arial" w:cs="Arial"/>
          <w:sz w:val="24"/>
          <w:szCs w:val="24"/>
          <w:lang w:val="en-US"/>
        </w:rPr>
        <w:t xml:space="preserve">n the period </w:t>
      </w:r>
      <w:r w:rsidR="00D35216" w:rsidRPr="005B72CB">
        <w:rPr>
          <w:rFonts w:ascii="Arial" w:hAnsi="Arial" w:cs="Arial"/>
          <w:sz w:val="24"/>
          <w:szCs w:val="24"/>
          <w:lang w:val="en-US"/>
        </w:rPr>
        <w:t xml:space="preserve">between </w:t>
      </w:r>
      <w:r w:rsidR="007B25FE" w:rsidRPr="005B72CB">
        <w:rPr>
          <w:rFonts w:ascii="Arial" w:hAnsi="Arial" w:cs="Arial"/>
          <w:sz w:val="24"/>
          <w:szCs w:val="24"/>
          <w:lang w:val="en-US"/>
        </w:rPr>
        <w:t>the first defendant</w:t>
      </w:r>
      <w:r w:rsidR="00D35216" w:rsidRPr="005B72CB">
        <w:rPr>
          <w:rFonts w:ascii="Arial" w:hAnsi="Arial" w:cs="Arial"/>
          <w:sz w:val="24"/>
          <w:szCs w:val="24"/>
          <w:lang w:val="en-US"/>
        </w:rPr>
        <w:t xml:space="preserve"> entering</w:t>
      </w:r>
      <w:r w:rsidR="00645D9D" w:rsidRPr="005B72CB">
        <w:rPr>
          <w:rFonts w:ascii="Arial" w:hAnsi="Arial" w:cs="Arial"/>
          <w:sz w:val="24"/>
          <w:szCs w:val="24"/>
          <w:lang w:val="en-US"/>
        </w:rPr>
        <w:t xml:space="preserve"> the programme </w:t>
      </w:r>
      <w:r w:rsidR="00D35216" w:rsidRPr="005B72CB">
        <w:rPr>
          <w:rFonts w:ascii="Arial" w:hAnsi="Arial" w:cs="Arial"/>
          <w:sz w:val="24"/>
          <w:szCs w:val="24"/>
          <w:lang w:val="en-US"/>
        </w:rPr>
        <w:t>and</w:t>
      </w:r>
      <w:r w:rsidR="00645D9D" w:rsidRPr="005B72CB">
        <w:rPr>
          <w:rFonts w:ascii="Arial" w:hAnsi="Arial" w:cs="Arial"/>
          <w:sz w:val="24"/>
          <w:szCs w:val="24"/>
          <w:lang w:val="en-US"/>
        </w:rPr>
        <w:t xml:space="preserve"> the date</w:t>
      </w:r>
      <w:r w:rsidR="003F0ED5" w:rsidRPr="005B72CB">
        <w:rPr>
          <w:rFonts w:ascii="Arial" w:hAnsi="Arial" w:cs="Arial"/>
          <w:sz w:val="24"/>
          <w:szCs w:val="24"/>
          <w:lang w:val="en-US"/>
        </w:rPr>
        <w:t xml:space="preserve"> upon which</w:t>
      </w:r>
      <w:r w:rsidR="00645D9D" w:rsidRPr="005B72CB">
        <w:rPr>
          <w:rFonts w:ascii="Arial" w:hAnsi="Arial" w:cs="Arial"/>
          <w:sz w:val="24"/>
          <w:szCs w:val="24"/>
          <w:lang w:val="en-US"/>
        </w:rPr>
        <w:t xml:space="preserve"> he applied for th</w:t>
      </w:r>
      <w:r w:rsidR="007B25FE" w:rsidRPr="005B72CB">
        <w:rPr>
          <w:rFonts w:ascii="Arial" w:hAnsi="Arial" w:cs="Arial"/>
          <w:sz w:val="24"/>
          <w:szCs w:val="24"/>
          <w:lang w:val="en-US"/>
        </w:rPr>
        <w:t>e</w:t>
      </w:r>
      <w:r w:rsidR="00645D9D" w:rsidRPr="005B72CB">
        <w:rPr>
          <w:rFonts w:ascii="Arial" w:hAnsi="Arial" w:cs="Arial"/>
          <w:sz w:val="24"/>
          <w:szCs w:val="24"/>
          <w:lang w:val="en-US"/>
        </w:rPr>
        <w:t xml:space="preserve"> position</w:t>
      </w:r>
      <w:r w:rsidR="007B25FE" w:rsidRPr="005B72CB">
        <w:rPr>
          <w:rFonts w:ascii="Arial" w:hAnsi="Arial" w:cs="Arial"/>
          <w:sz w:val="24"/>
          <w:szCs w:val="24"/>
          <w:lang w:val="en-US"/>
        </w:rPr>
        <w:t xml:space="preserve"> of process technician</w:t>
      </w:r>
      <w:r w:rsidR="00645D9D" w:rsidRPr="005B72CB">
        <w:rPr>
          <w:rFonts w:ascii="Arial" w:hAnsi="Arial" w:cs="Arial"/>
          <w:sz w:val="24"/>
          <w:szCs w:val="24"/>
          <w:lang w:val="en-US"/>
        </w:rPr>
        <w:t xml:space="preserve">, a change </w:t>
      </w:r>
      <w:r w:rsidR="00B82CC7" w:rsidRPr="005B72CB">
        <w:rPr>
          <w:rFonts w:ascii="Arial" w:hAnsi="Arial" w:cs="Arial"/>
          <w:sz w:val="24"/>
          <w:szCs w:val="24"/>
          <w:lang w:val="en-US"/>
        </w:rPr>
        <w:t xml:space="preserve">had </w:t>
      </w:r>
      <w:r w:rsidR="002A3C5C" w:rsidRPr="005B72CB">
        <w:rPr>
          <w:rFonts w:ascii="Arial" w:hAnsi="Arial" w:cs="Arial"/>
          <w:sz w:val="24"/>
          <w:szCs w:val="24"/>
          <w:lang w:val="en-US"/>
        </w:rPr>
        <w:t xml:space="preserve">occurred </w:t>
      </w:r>
      <w:r w:rsidR="00645D9D" w:rsidRPr="005B72CB">
        <w:rPr>
          <w:rFonts w:ascii="Arial" w:hAnsi="Arial" w:cs="Arial"/>
          <w:sz w:val="24"/>
          <w:szCs w:val="24"/>
          <w:lang w:val="en-US"/>
        </w:rPr>
        <w:t xml:space="preserve">at the plaintiff. It now employed a private company to do that which it had not done when it </w:t>
      </w:r>
      <w:r w:rsidR="00D35216" w:rsidRPr="005B72CB">
        <w:rPr>
          <w:rFonts w:ascii="Arial" w:hAnsi="Arial" w:cs="Arial"/>
          <w:sz w:val="24"/>
          <w:szCs w:val="24"/>
          <w:lang w:val="en-US"/>
        </w:rPr>
        <w:t xml:space="preserve">first </w:t>
      </w:r>
      <w:r w:rsidR="00645D9D" w:rsidRPr="005B72CB">
        <w:rPr>
          <w:rFonts w:ascii="Arial" w:hAnsi="Arial" w:cs="Arial"/>
          <w:sz w:val="24"/>
          <w:szCs w:val="24"/>
          <w:lang w:val="en-US"/>
        </w:rPr>
        <w:t xml:space="preserve">allowed the first defendant into the programme: all qualifications now had to be </w:t>
      </w:r>
      <w:r w:rsidR="00D35216" w:rsidRPr="005B72CB">
        <w:rPr>
          <w:rFonts w:ascii="Arial" w:hAnsi="Arial" w:cs="Arial"/>
          <w:sz w:val="24"/>
          <w:szCs w:val="24"/>
          <w:lang w:val="en-US"/>
        </w:rPr>
        <w:t>verified, including the first defendant</w:t>
      </w:r>
      <w:r w:rsidR="00D6177E" w:rsidRPr="005B72CB">
        <w:rPr>
          <w:rFonts w:ascii="Arial" w:hAnsi="Arial" w:cs="Arial"/>
          <w:sz w:val="24"/>
          <w:szCs w:val="24"/>
          <w:lang w:val="en-US"/>
        </w:rPr>
        <w:t>’</w:t>
      </w:r>
      <w:r w:rsidR="00D35216" w:rsidRPr="005B72CB">
        <w:rPr>
          <w:rFonts w:ascii="Arial" w:hAnsi="Arial" w:cs="Arial"/>
          <w:sz w:val="24"/>
          <w:szCs w:val="24"/>
          <w:lang w:val="en-US"/>
        </w:rPr>
        <w:t>s</w:t>
      </w:r>
      <w:r w:rsidR="00D6177E" w:rsidRPr="005B72CB">
        <w:rPr>
          <w:rFonts w:ascii="Arial" w:hAnsi="Arial" w:cs="Arial"/>
          <w:sz w:val="24"/>
          <w:szCs w:val="24"/>
          <w:lang w:val="en-US"/>
        </w:rPr>
        <w:t xml:space="preserve"> qualification</w:t>
      </w:r>
      <w:r w:rsidR="00D35216" w:rsidRPr="005B72CB">
        <w:rPr>
          <w:rFonts w:ascii="Arial" w:hAnsi="Arial" w:cs="Arial"/>
          <w:sz w:val="24"/>
          <w:szCs w:val="24"/>
          <w:lang w:val="en-US"/>
        </w:rPr>
        <w:t>. The first defendant submitted his degree certificate and his academic transcript reflecting the subject</w:t>
      </w:r>
      <w:r w:rsidR="001B1FC0" w:rsidRPr="005B72CB">
        <w:rPr>
          <w:rFonts w:ascii="Arial" w:hAnsi="Arial" w:cs="Arial"/>
          <w:sz w:val="24"/>
          <w:szCs w:val="24"/>
          <w:lang w:val="en-US"/>
        </w:rPr>
        <w:t>s</w:t>
      </w:r>
      <w:r w:rsidR="00D35216" w:rsidRPr="005B72CB">
        <w:rPr>
          <w:rFonts w:ascii="Arial" w:hAnsi="Arial" w:cs="Arial"/>
          <w:sz w:val="24"/>
          <w:szCs w:val="24"/>
          <w:lang w:val="en-US"/>
        </w:rPr>
        <w:t xml:space="preserve"> that he studied and the results and marks that he achieved for each subject</w:t>
      </w:r>
      <w:r w:rsidR="00CE0BCD" w:rsidRPr="005B72CB">
        <w:rPr>
          <w:rFonts w:ascii="Arial" w:hAnsi="Arial" w:cs="Arial"/>
          <w:sz w:val="24"/>
          <w:szCs w:val="24"/>
          <w:lang w:val="en-US"/>
        </w:rPr>
        <w:t xml:space="preserve"> to the </w:t>
      </w:r>
      <w:r w:rsidR="00EB58B8" w:rsidRPr="005B72CB">
        <w:rPr>
          <w:rFonts w:ascii="Arial" w:hAnsi="Arial" w:cs="Arial"/>
          <w:sz w:val="24"/>
          <w:szCs w:val="24"/>
          <w:lang w:val="en-US"/>
        </w:rPr>
        <w:t>plaintiff</w:t>
      </w:r>
      <w:r w:rsidR="00B82CC7" w:rsidRPr="005B72CB">
        <w:rPr>
          <w:rFonts w:ascii="Arial" w:hAnsi="Arial" w:cs="Arial"/>
          <w:sz w:val="24"/>
          <w:szCs w:val="24"/>
          <w:lang w:val="en-US"/>
        </w:rPr>
        <w:t>,</w:t>
      </w:r>
      <w:r w:rsidR="00EB58B8" w:rsidRPr="005B72CB">
        <w:rPr>
          <w:rFonts w:ascii="Arial" w:hAnsi="Arial" w:cs="Arial"/>
          <w:sz w:val="24"/>
          <w:szCs w:val="24"/>
          <w:lang w:val="en-US"/>
        </w:rPr>
        <w:t xml:space="preserve"> who </w:t>
      </w:r>
      <w:r w:rsidR="00B82CC7" w:rsidRPr="005B72CB">
        <w:rPr>
          <w:rFonts w:ascii="Arial" w:hAnsi="Arial" w:cs="Arial"/>
          <w:sz w:val="24"/>
          <w:szCs w:val="24"/>
          <w:lang w:val="en-US"/>
        </w:rPr>
        <w:t>supplied</w:t>
      </w:r>
      <w:r w:rsidR="00EB58B8" w:rsidRPr="005B72CB">
        <w:rPr>
          <w:rFonts w:ascii="Arial" w:hAnsi="Arial" w:cs="Arial"/>
          <w:sz w:val="24"/>
          <w:szCs w:val="24"/>
          <w:lang w:val="en-US"/>
        </w:rPr>
        <w:t xml:space="preserve"> them to the </w:t>
      </w:r>
      <w:r w:rsidR="00CE0BCD" w:rsidRPr="005B72CB">
        <w:rPr>
          <w:rFonts w:ascii="Arial" w:hAnsi="Arial" w:cs="Arial"/>
          <w:sz w:val="24"/>
          <w:szCs w:val="24"/>
          <w:lang w:val="en-US"/>
        </w:rPr>
        <w:t>verifying company</w:t>
      </w:r>
      <w:r w:rsidR="00D35216" w:rsidRPr="005B72CB">
        <w:rPr>
          <w:rFonts w:ascii="Arial" w:hAnsi="Arial" w:cs="Arial"/>
          <w:sz w:val="24"/>
          <w:szCs w:val="24"/>
          <w:lang w:val="en-US"/>
        </w:rPr>
        <w:t>.</w:t>
      </w:r>
    </w:p>
    <w:p w:rsidR="00D35216" w:rsidRPr="00D35216" w:rsidRDefault="00D35216" w:rsidP="0085634E">
      <w:pPr>
        <w:pStyle w:val="ListParagraph"/>
        <w:spacing w:after="0" w:line="360" w:lineRule="auto"/>
        <w:rPr>
          <w:rFonts w:ascii="Arial" w:hAnsi="Arial" w:cs="Arial"/>
          <w:sz w:val="24"/>
          <w:szCs w:val="24"/>
          <w:lang w:val="en-US"/>
        </w:rPr>
      </w:pPr>
    </w:p>
    <w:p w:rsidR="00D35216"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[11]</w:t>
      </w:r>
      <w:r>
        <w:rPr>
          <w:rFonts w:ascii="Arial" w:hAnsi="Arial" w:cs="Arial"/>
          <w:bCs/>
          <w:sz w:val="24"/>
          <w:szCs w:val="24"/>
          <w:lang w:val="en-US"/>
        </w:rPr>
        <w:tab/>
      </w:r>
      <w:r w:rsidR="00D35216" w:rsidRPr="005B72CB">
        <w:rPr>
          <w:rFonts w:ascii="Arial" w:hAnsi="Arial" w:cs="Arial"/>
          <w:sz w:val="24"/>
          <w:szCs w:val="24"/>
          <w:lang w:val="en-US"/>
        </w:rPr>
        <w:t xml:space="preserve">The verification of </w:t>
      </w:r>
      <w:r w:rsidR="008C4D46" w:rsidRPr="005B72CB">
        <w:rPr>
          <w:rFonts w:ascii="Arial" w:hAnsi="Arial" w:cs="Arial"/>
          <w:sz w:val="24"/>
          <w:szCs w:val="24"/>
          <w:lang w:val="en-US"/>
        </w:rPr>
        <w:t>the first defendant’s</w:t>
      </w:r>
      <w:r w:rsidR="00D35216" w:rsidRPr="005B72CB">
        <w:rPr>
          <w:rFonts w:ascii="Arial" w:hAnsi="Arial" w:cs="Arial"/>
          <w:sz w:val="24"/>
          <w:szCs w:val="24"/>
          <w:lang w:val="en-US"/>
        </w:rPr>
        <w:t xml:space="preserve"> degree failed. The plaintiff, and Mr Thompson</w:t>
      </w:r>
      <w:r w:rsidR="00B0067F" w:rsidRPr="005B72CB">
        <w:rPr>
          <w:rFonts w:ascii="Arial" w:hAnsi="Arial" w:cs="Arial"/>
          <w:sz w:val="24"/>
          <w:szCs w:val="24"/>
          <w:lang w:val="en-US"/>
        </w:rPr>
        <w:t>,</w:t>
      </w:r>
      <w:r w:rsidR="00D35216" w:rsidRPr="005B72CB">
        <w:rPr>
          <w:rFonts w:ascii="Arial" w:hAnsi="Arial" w:cs="Arial"/>
          <w:sz w:val="24"/>
          <w:szCs w:val="24"/>
          <w:lang w:val="en-US"/>
        </w:rPr>
        <w:t xml:space="preserve"> were notified </w:t>
      </w:r>
      <w:r w:rsidR="00CE0BCD" w:rsidRPr="005B72CB">
        <w:rPr>
          <w:rFonts w:ascii="Arial" w:hAnsi="Arial" w:cs="Arial"/>
          <w:sz w:val="24"/>
          <w:szCs w:val="24"/>
          <w:lang w:val="en-US"/>
        </w:rPr>
        <w:t>by the verifying company</w:t>
      </w:r>
      <w:r w:rsidR="008C4D46" w:rsidRPr="005B72CB">
        <w:rPr>
          <w:rFonts w:ascii="Arial" w:hAnsi="Arial" w:cs="Arial"/>
          <w:sz w:val="24"/>
          <w:szCs w:val="24"/>
          <w:lang w:val="en-US"/>
        </w:rPr>
        <w:t xml:space="preserve"> </w:t>
      </w:r>
      <w:r w:rsidR="00D35216" w:rsidRPr="005B72CB">
        <w:rPr>
          <w:rFonts w:ascii="Arial" w:hAnsi="Arial" w:cs="Arial"/>
          <w:sz w:val="24"/>
          <w:szCs w:val="24"/>
          <w:lang w:val="en-US"/>
        </w:rPr>
        <w:t xml:space="preserve">that the University had no record of a </w:t>
      </w:r>
      <w:r w:rsidR="00535EAB" w:rsidRPr="005B72CB">
        <w:rPr>
          <w:rFonts w:ascii="Arial" w:hAnsi="Arial" w:cs="Arial"/>
          <w:sz w:val="24"/>
          <w:szCs w:val="24"/>
          <w:lang w:val="en-US"/>
        </w:rPr>
        <w:t>B.Sc.</w:t>
      </w:r>
      <w:r w:rsidR="00D35216" w:rsidRPr="005B72CB">
        <w:rPr>
          <w:rFonts w:ascii="Arial" w:hAnsi="Arial" w:cs="Arial"/>
          <w:sz w:val="24"/>
          <w:szCs w:val="24"/>
          <w:lang w:val="en-US"/>
        </w:rPr>
        <w:t xml:space="preserve"> Chemical Engineering degree ever being conferred upon the first defendant. The</w:t>
      </w:r>
      <w:r w:rsidR="00AC0E5F" w:rsidRPr="005B72CB">
        <w:rPr>
          <w:rFonts w:ascii="Arial" w:hAnsi="Arial" w:cs="Arial"/>
          <w:sz w:val="24"/>
          <w:szCs w:val="24"/>
          <w:lang w:val="en-US"/>
        </w:rPr>
        <w:t xml:space="preserve"> first defendant’s</w:t>
      </w:r>
      <w:r w:rsidR="00D35216" w:rsidRPr="005B72CB">
        <w:rPr>
          <w:rFonts w:ascii="Arial" w:hAnsi="Arial" w:cs="Arial"/>
          <w:sz w:val="24"/>
          <w:szCs w:val="24"/>
          <w:lang w:val="en-US"/>
        </w:rPr>
        <w:t xml:space="preserve"> degree certificate was</w:t>
      </w:r>
      <w:r w:rsidR="001B1FC0" w:rsidRPr="005B72CB">
        <w:rPr>
          <w:rFonts w:ascii="Arial" w:hAnsi="Arial" w:cs="Arial"/>
          <w:sz w:val="24"/>
          <w:szCs w:val="24"/>
          <w:lang w:val="en-US"/>
        </w:rPr>
        <w:t xml:space="preserve"> </w:t>
      </w:r>
      <w:r w:rsidR="00AC0E5F" w:rsidRPr="005B72CB">
        <w:rPr>
          <w:rFonts w:ascii="Arial" w:hAnsi="Arial" w:cs="Arial"/>
          <w:sz w:val="24"/>
          <w:szCs w:val="24"/>
          <w:lang w:val="en-US"/>
        </w:rPr>
        <w:t>therefore</w:t>
      </w:r>
      <w:r w:rsidR="00D35216" w:rsidRPr="005B72CB">
        <w:rPr>
          <w:rFonts w:ascii="Arial" w:hAnsi="Arial" w:cs="Arial"/>
          <w:sz w:val="24"/>
          <w:szCs w:val="24"/>
          <w:lang w:val="en-US"/>
        </w:rPr>
        <w:t xml:space="preserve"> false.</w:t>
      </w:r>
    </w:p>
    <w:p w:rsidR="00D35216" w:rsidRPr="00D35216" w:rsidRDefault="00D35216" w:rsidP="0085634E">
      <w:pPr>
        <w:pStyle w:val="ListParagraph"/>
        <w:spacing w:after="0" w:line="360" w:lineRule="auto"/>
        <w:rPr>
          <w:rFonts w:ascii="Arial" w:hAnsi="Arial" w:cs="Arial"/>
          <w:sz w:val="24"/>
          <w:szCs w:val="24"/>
          <w:lang w:val="en-US"/>
        </w:rPr>
      </w:pPr>
    </w:p>
    <w:p w:rsidR="007A0D8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[12]</w:t>
      </w:r>
      <w:r>
        <w:rPr>
          <w:rFonts w:ascii="Arial" w:hAnsi="Arial" w:cs="Arial"/>
          <w:bCs/>
          <w:sz w:val="24"/>
          <w:szCs w:val="24"/>
          <w:lang w:val="en-US"/>
        </w:rPr>
        <w:tab/>
      </w:r>
      <w:r w:rsidR="00D35216" w:rsidRPr="005B72CB">
        <w:rPr>
          <w:rFonts w:ascii="Arial" w:hAnsi="Arial" w:cs="Arial"/>
          <w:sz w:val="24"/>
          <w:szCs w:val="24"/>
          <w:lang w:val="en-US"/>
        </w:rPr>
        <w:t xml:space="preserve">Mr Thompson </w:t>
      </w:r>
      <w:r w:rsidR="001B1FC0" w:rsidRPr="005B72CB">
        <w:rPr>
          <w:rFonts w:ascii="Arial" w:hAnsi="Arial" w:cs="Arial"/>
          <w:sz w:val="24"/>
          <w:szCs w:val="24"/>
          <w:lang w:val="en-US"/>
        </w:rPr>
        <w:t xml:space="preserve">testified that he </w:t>
      </w:r>
      <w:r w:rsidR="00D35216" w:rsidRPr="005B72CB">
        <w:rPr>
          <w:rFonts w:ascii="Arial" w:hAnsi="Arial" w:cs="Arial"/>
          <w:sz w:val="24"/>
          <w:szCs w:val="24"/>
          <w:lang w:val="en-US"/>
        </w:rPr>
        <w:t xml:space="preserve">called the first defendant in and broke the news to him. Mr Thompson </w:t>
      </w:r>
      <w:r w:rsidR="00AC0E5F" w:rsidRPr="005B72CB">
        <w:rPr>
          <w:rFonts w:ascii="Arial" w:hAnsi="Arial" w:cs="Arial"/>
          <w:sz w:val="24"/>
          <w:szCs w:val="24"/>
          <w:lang w:val="en-US"/>
        </w:rPr>
        <w:t>initially was of the view that there must be</w:t>
      </w:r>
      <w:r w:rsidR="007D4725" w:rsidRPr="005B72CB">
        <w:rPr>
          <w:rFonts w:ascii="Arial" w:hAnsi="Arial" w:cs="Arial"/>
          <w:sz w:val="24"/>
          <w:szCs w:val="24"/>
          <w:lang w:val="en-US"/>
        </w:rPr>
        <w:t xml:space="preserve"> a</w:t>
      </w:r>
      <w:r w:rsidR="00AC0E5F" w:rsidRPr="005B72CB">
        <w:rPr>
          <w:rFonts w:ascii="Arial" w:hAnsi="Arial" w:cs="Arial"/>
          <w:sz w:val="24"/>
          <w:szCs w:val="24"/>
          <w:lang w:val="en-US"/>
        </w:rPr>
        <w:t xml:space="preserve"> </w:t>
      </w:r>
      <w:r w:rsidR="007D4725" w:rsidRPr="005B72CB">
        <w:rPr>
          <w:rFonts w:ascii="Arial" w:hAnsi="Arial" w:cs="Arial"/>
          <w:sz w:val="24"/>
          <w:szCs w:val="24"/>
          <w:lang w:val="en-US"/>
        </w:rPr>
        <w:t xml:space="preserve">mistake. He </w:t>
      </w:r>
      <w:r w:rsidR="00D35216" w:rsidRPr="005B72CB">
        <w:rPr>
          <w:rFonts w:ascii="Arial" w:hAnsi="Arial" w:cs="Arial"/>
          <w:sz w:val="24"/>
          <w:szCs w:val="24"/>
          <w:lang w:val="en-US"/>
        </w:rPr>
        <w:t xml:space="preserve">asked </w:t>
      </w:r>
      <w:r w:rsidR="007D4725" w:rsidRPr="005B72CB">
        <w:rPr>
          <w:rFonts w:ascii="Arial" w:hAnsi="Arial" w:cs="Arial"/>
          <w:sz w:val="24"/>
          <w:szCs w:val="24"/>
          <w:lang w:val="en-US"/>
        </w:rPr>
        <w:t>the first defendant</w:t>
      </w:r>
      <w:r w:rsidR="00D35216" w:rsidRPr="005B72CB">
        <w:rPr>
          <w:rFonts w:ascii="Arial" w:hAnsi="Arial" w:cs="Arial"/>
          <w:sz w:val="24"/>
          <w:szCs w:val="24"/>
          <w:lang w:val="en-US"/>
        </w:rPr>
        <w:t xml:space="preserve"> to give him something tangible to demonstrate that he </w:t>
      </w:r>
      <w:r w:rsidR="0078122E" w:rsidRPr="005B72CB">
        <w:rPr>
          <w:rFonts w:ascii="Arial" w:hAnsi="Arial" w:cs="Arial"/>
          <w:sz w:val="24"/>
          <w:szCs w:val="24"/>
          <w:lang w:val="en-US"/>
        </w:rPr>
        <w:t xml:space="preserve">had attended the University and </w:t>
      </w:r>
      <w:r w:rsidR="00D35216" w:rsidRPr="005B72CB">
        <w:rPr>
          <w:rFonts w:ascii="Arial" w:hAnsi="Arial" w:cs="Arial"/>
          <w:sz w:val="24"/>
          <w:szCs w:val="24"/>
          <w:lang w:val="en-US"/>
        </w:rPr>
        <w:t xml:space="preserve">did have </w:t>
      </w:r>
      <w:r w:rsidR="007D4725" w:rsidRPr="005B72CB">
        <w:rPr>
          <w:rFonts w:ascii="Arial" w:hAnsi="Arial" w:cs="Arial"/>
          <w:sz w:val="24"/>
          <w:szCs w:val="24"/>
          <w:lang w:val="en-US"/>
        </w:rPr>
        <w:t>the</w:t>
      </w:r>
      <w:r w:rsidR="00D35216" w:rsidRPr="005B72CB">
        <w:rPr>
          <w:rFonts w:ascii="Arial" w:hAnsi="Arial" w:cs="Arial"/>
          <w:sz w:val="24"/>
          <w:szCs w:val="24"/>
          <w:lang w:val="en-US"/>
        </w:rPr>
        <w:t xml:space="preserve"> degree</w:t>
      </w:r>
      <w:r w:rsidR="007D4725" w:rsidRPr="005B72CB">
        <w:rPr>
          <w:rFonts w:ascii="Arial" w:hAnsi="Arial" w:cs="Arial"/>
          <w:sz w:val="24"/>
          <w:szCs w:val="24"/>
          <w:lang w:val="en-US"/>
        </w:rPr>
        <w:t xml:space="preserve"> that he claimed to have</w:t>
      </w:r>
      <w:r w:rsidR="00D35216" w:rsidRPr="005B72CB">
        <w:rPr>
          <w:rFonts w:ascii="Arial" w:hAnsi="Arial" w:cs="Arial"/>
          <w:sz w:val="24"/>
          <w:szCs w:val="24"/>
          <w:lang w:val="en-US"/>
        </w:rPr>
        <w:t xml:space="preserve">. </w:t>
      </w:r>
      <w:r w:rsidR="007A0D89" w:rsidRPr="005B72CB">
        <w:rPr>
          <w:rFonts w:ascii="Arial" w:hAnsi="Arial" w:cs="Arial"/>
          <w:sz w:val="24"/>
          <w:szCs w:val="24"/>
          <w:lang w:val="en-US"/>
        </w:rPr>
        <w:t>This could be either in the form of</w:t>
      </w:r>
      <w:r w:rsidR="00D35216" w:rsidRPr="005B72CB">
        <w:rPr>
          <w:rFonts w:ascii="Arial" w:hAnsi="Arial" w:cs="Arial"/>
          <w:sz w:val="24"/>
          <w:szCs w:val="24"/>
          <w:lang w:val="en-US"/>
        </w:rPr>
        <w:t xml:space="preserve"> </w:t>
      </w:r>
      <w:r w:rsidR="007A0D89" w:rsidRPr="005B72CB">
        <w:rPr>
          <w:rFonts w:ascii="Arial" w:hAnsi="Arial" w:cs="Arial"/>
          <w:sz w:val="24"/>
          <w:szCs w:val="24"/>
          <w:lang w:val="en-US"/>
        </w:rPr>
        <w:t>the</w:t>
      </w:r>
      <w:r w:rsidR="00D35216" w:rsidRPr="005B72CB">
        <w:rPr>
          <w:rFonts w:ascii="Arial" w:hAnsi="Arial" w:cs="Arial"/>
          <w:sz w:val="24"/>
          <w:szCs w:val="24"/>
          <w:lang w:val="en-US"/>
        </w:rPr>
        <w:t xml:space="preserve"> original record of his </w:t>
      </w:r>
      <w:r w:rsidR="00B767EC" w:rsidRPr="005B72CB">
        <w:rPr>
          <w:rFonts w:ascii="Arial" w:hAnsi="Arial" w:cs="Arial"/>
          <w:sz w:val="24"/>
          <w:szCs w:val="24"/>
          <w:lang w:val="en-US"/>
        </w:rPr>
        <w:t xml:space="preserve">academic </w:t>
      </w:r>
      <w:r w:rsidR="00D35216" w:rsidRPr="005B72CB">
        <w:rPr>
          <w:rFonts w:ascii="Arial" w:hAnsi="Arial" w:cs="Arial"/>
          <w:sz w:val="24"/>
          <w:szCs w:val="24"/>
          <w:lang w:val="en-US"/>
        </w:rPr>
        <w:t>results</w:t>
      </w:r>
      <w:r w:rsidR="007A0D89" w:rsidRPr="005B72CB">
        <w:rPr>
          <w:rFonts w:ascii="Arial" w:hAnsi="Arial" w:cs="Arial"/>
          <w:sz w:val="24"/>
          <w:szCs w:val="24"/>
          <w:lang w:val="en-US"/>
        </w:rPr>
        <w:t xml:space="preserve"> or </w:t>
      </w:r>
      <w:r w:rsidR="001B1FC0" w:rsidRPr="005B72CB">
        <w:rPr>
          <w:rFonts w:ascii="Arial" w:hAnsi="Arial" w:cs="Arial"/>
          <w:sz w:val="24"/>
          <w:szCs w:val="24"/>
          <w:lang w:val="en-US"/>
        </w:rPr>
        <w:t xml:space="preserve">his </w:t>
      </w:r>
      <w:r w:rsidR="007A0D89" w:rsidRPr="005B72CB">
        <w:rPr>
          <w:rFonts w:ascii="Arial" w:hAnsi="Arial" w:cs="Arial"/>
          <w:sz w:val="24"/>
          <w:szCs w:val="24"/>
          <w:lang w:val="en-US"/>
        </w:rPr>
        <w:t>official graduation photographs or</w:t>
      </w:r>
      <w:r w:rsidR="003F0ED5" w:rsidRPr="005B72CB">
        <w:rPr>
          <w:rFonts w:ascii="Arial" w:hAnsi="Arial" w:cs="Arial"/>
          <w:sz w:val="24"/>
          <w:szCs w:val="24"/>
          <w:lang w:val="en-US"/>
        </w:rPr>
        <w:t xml:space="preserve"> even</w:t>
      </w:r>
      <w:r w:rsidR="007A0D89" w:rsidRPr="005B72CB">
        <w:rPr>
          <w:rFonts w:ascii="Arial" w:hAnsi="Arial" w:cs="Arial"/>
          <w:sz w:val="24"/>
          <w:szCs w:val="24"/>
          <w:lang w:val="en-US"/>
        </w:rPr>
        <w:t xml:space="preserve"> family snapshots of the happy occasion. </w:t>
      </w:r>
      <w:r w:rsidR="003F0ED5" w:rsidRPr="005B72CB">
        <w:rPr>
          <w:rFonts w:ascii="Arial" w:hAnsi="Arial" w:cs="Arial"/>
          <w:sz w:val="24"/>
          <w:szCs w:val="24"/>
          <w:lang w:val="en-US"/>
        </w:rPr>
        <w:t xml:space="preserve">The first defendant confirmed that he had such snapshots. </w:t>
      </w:r>
      <w:r w:rsidR="007A0D89" w:rsidRPr="005B72CB">
        <w:rPr>
          <w:rFonts w:ascii="Arial" w:hAnsi="Arial" w:cs="Arial"/>
          <w:sz w:val="24"/>
          <w:szCs w:val="24"/>
          <w:lang w:val="en-US"/>
        </w:rPr>
        <w:t xml:space="preserve">Mr Thompson is </w:t>
      </w:r>
      <w:r w:rsidR="00F122A7" w:rsidRPr="005B72CB">
        <w:rPr>
          <w:rFonts w:ascii="Arial" w:hAnsi="Arial" w:cs="Arial"/>
          <w:sz w:val="24"/>
          <w:szCs w:val="24"/>
          <w:lang w:val="en-US"/>
        </w:rPr>
        <w:t xml:space="preserve">himself </w:t>
      </w:r>
      <w:r w:rsidR="007A0D89" w:rsidRPr="005B72CB">
        <w:rPr>
          <w:rFonts w:ascii="Arial" w:hAnsi="Arial" w:cs="Arial"/>
          <w:sz w:val="24"/>
          <w:szCs w:val="24"/>
          <w:lang w:val="en-US"/>
        </w:rPr>
        <w:t xml:space="preserve">scientifically qualified </w:t>
      </w:r>
      <w:r w:rsidR="00432F10" w:rsidRPr="005B72CB">
        <w:rPr>
          <w:rFonts w:ascii="Arial" w:hAnsi="Arial" w:cs="Arial"/>
          <w:sz w:val="24"/>
          <w:szCs w:val="24"/>
          <w:lang w:val="en-US"/>
        </w:rPr>
        <w:t>and</w:t>
      </w:r>
      <w:r w:rsidR="001B1FC0" w:rsidRPr="005B72CB">
        <w:rPr>
          <w:rFonts w:ascii="Arial" w:hAnsi="Arial" w:cs="Arial"/>
          <w:sz w:val="24"/>
          <w:szCs w:val="24"/>
          <w:lang w:val="en-US"/>
        </w:rPr>
        <w:t xml:space="preserve"> </w:t>
      </w:r>
      <w:r w:rsidR="007A0D89" w:rsidRPr="005B72CB">
        <w:rPr>
          <w:rFonts w:ascii="Arial" w:hAnsi="Arial" w:cs="Arial"/>
          <w:sz w:val="24"/>
          <w:szCs w:val="24"/>
          <w:lang w:val="en-US"/>
        </w:rPr>
        <w:t>knew that in the final year of study</w:t>
      </w:r>
      <w:r w:rsidR="001B1FC0" w:rsidRPr="005B72CB">
        <w:rPr>
          <w:rFonts w:ascii="Arial" w:hAnsi="Arial" w:cs="Arial"/>
          <w:sz w:val="24"/>
          <w:szCs w:val="24"/>
          <w:lang w:val="en-US"/>
        </w:rPr>
        <w:t xml:space="preserve"> in the </w:t>
      </w:r>
      <w:r w:rsidR="007474DC" w:rsidRPr="005B72CB">
        <w:rPr>
          <w:rFonts w:ascii="Arial" w:hAnsi="Arial" w:cs="Arial"/>
          <w:sz w:val="24"/>
          <w:szCs w:val="24"/>
          <w:lang w:val="en-US"/>
        </w:rPr>
        <w:t xml:space="preserve">Faculty of </w:t>
      </w:r>
      <w:r w:rsidR="001B1FC0" w:rsidRPr="005B72CB">
        <w:rPr>
          <w:rFonts w:ascii="Arial" w:hAnsi="Arial" w:cs="Arial"/>
          <w:sz w:val="24"/>
          <w:szCs w:val="24"/>
          <w:lang w:val="en-US"/>
        </w:rPr>
        <w:t xml:space="preserve">Chemical Engineering </w:t>
      </w:r>
      <w:r w:rsidR="007A0D89" w:rsidRPr="005B72CB">
        <w:rPr>
          <w:rFonts w:ascii="Arial" w:hAnsi="Arial" w:cs="Arial"/>
          <w:sz w:val="24"/>
          <w:szCs w:val="24"/>
          <w:lang w:val="en-US"/>
        </w:rPr>
        <w:t>students</w:t>
      </w:r>
      <w:r w:rsidR="001B1FC0" w:rsidRPr="005B72CB">
        <w:rPr>
          <w:rFonts w:ascii="Arial" w:hAnsi="Arial" w:cs="Arial"/>
          <w:sz w:val="24"/>
          <w:szCs w:val="24"/>
          <w:lang w:val="en-US"/>
        </w:rPr>
        <w:t xml:space="preserve"> are required to break up into groups </w:t>
      </w:r>
      <w:r w:rsidR="003F0ED5" w:rsidRPr="005B72CB">
        <w:rPr>
          <w:rFonts w:ascii="Arial" w:hAnsi="Arial" w:cs="Arial"/>
          <w:sz w:val="24"/>
          <w:szCs w:val="24"/>
          <w:lang w:val="en-US"/>
        </w:rPr>
        <w:t xml:space="preserve">comprised </w:t>
      </w:r>
      <w:r w:rsidR="001B1FC0" w:rsidRPr="005B72CB">
        <w:rPr>
          <w:rFonts w:ascii="Arial" w:hAnsi="Arial" w:cs="Arial"/>
          <w:sz w:val="24"/>
          <w:szCs w:val="24"/>
          <w:lang w:val="en-US"/>
        </w:rPr>
        <w:t xml:space="preserve">of approximately six </w:t>
      </w:r>
      <w:r w:rsidR="003F0ED5" w:rsidRPr="005B72CB">
        <w:rPr>
          <w:rFonts w:ascii="Arial" w:hAnsi="Arial" w:cs="Arial"/>
          <w:sz w:val="24"/>
          <w:szCs w:val="24"/>
          <w:lang w:val="en-US"/>
        </w:rPr>
        <w:t xml:space="preserve">students </w:t>
      </w:r>
      <w:r w:rsidR="001B1FC0" w:rsidRPr="005B72CB">
        <w:rPr>
          <w:rFonts w:ascii="Arial" w:hAnsi="Arial" w:cs="Arial"/>
          <w:sz w:val="24"/>
          <w:szCs w:val="24"/>
          <w:lang w:val="en-US"/>
        </w:rPr>
        <w:t xml:space="preserve">and work collectively on a design project. This apparently takes up much of the final year of study towards that degree. Mr Thompson </w:t>
      </w:r>
      <w:r w:rsidR="007A0D89" w:rsidRPr="005B72CB">
        <w:rPr>
          <w:rFonts w:ascii="Arial" w:hAnsi="Arial" w:cs="Arial"/>
          <w:sz w:val="24"/>
          <w:szCs w:val="24"/>
          <w:lang w:val="en-US"/>
        </w:rPr>
        <w:t>asked the first defendant to give him the names of those</w:t>
      </w:r>
      <w:r w:rsidR="001B1FC0" w:rsidRPr="005B72CB">
        <w:rPr>
          <w:rFonts w:ascii="Arial" w:hAnsi="Arial" w:cs="Arial"/>
          <w:sz w:val="24"/>
          <w:szCs w:val="24"/>
          <w:lang w:val="en-US"/>
        </w:rPr>
        <w:t xml:space="preserve"> fellow students who were members of his</w:t>
      </w:r>
      <w:r w:rsidR="007A0D89" w:rsidRPr="005B72CB">
        <w:rPr>
          <w:rFonts w:ascii="Arial" w:hAnsi="Arial" w:cs="Arial"/>
          <w:sz w:val="24"/>
          <w:szCs w:val="24"/>
          <w:lang w:val="en-US"/>
        </w:rPr>
        <w:t xml:space="preserve"> project design group. </w:t>
      </w:r>
      <w:r w:rsidR="00F122A7" w:rsidRPr="005B72CB">
        <w:rPr>
          <w:rFonts w:ascii="Arial" w:hAnsi="Arial" w:cs="Arial"/>
          <w:sz w:val="24"/>
          <w:szCs w:val="24"/>
          <w:lang w:val="en-US"/>
        </w:rPr>
        <w:t>His intention was to contact them and confirm that the first defendant had, indeed, been at the University</w:t>
      </w:r>
      <w:r w:rsidR="00541EAF" w:rsidRPr="005B72CB">
        <w:rPr>
          <w:rFonts w:ascii="Arial" w:hAnsi="Arial" w:cs="Arial"/>
          <w:sz w:val="24"/>
          <w:szCs w:val="24"/>
          <w:lang w:val="en-US"/>
        </w:rPr>
        <w:t xml:space="preserve">, contrary to the feedback that he was </w:t>
      </w:r>
      <w:r w:rsidR="00B0067F" w:rsidRPr="005B72CB">
        <w:rPr>
          <w:rFonts w:ascii="Arial" w:hAnsi="Arial" w:cs="Arial"/>
          <w:sz w:val="24"/>
          <w:szCs w:val="24"/>
          <w:lang w:val="en-US"/>
        </w:rPr>
        <w:t xml:space="preserve">receiving </w:t>
      </w:r>
      <w:r w:rsidR="00541EAF" w:rsidRPr="005B72CB">
        <w:rPr>
          <w:rFonts w:ascii="Arial" w:hAnsi="Arial" w:cs="Arial"/>
          <w:sz w:val="24"/>
          <w:szCs w:val="24"/>
          <w:lang w:val="en-US"/>
        </w:rPr>
        <w:t>from the verifica</w:t>
      </w:r>
      <w:r w:rsidR="00D77497" w:rsidRPr="005B72CB">
        <w:rPr>
          <w:rFonts w:ascii="Arial" w:hAnsi="Arial" w:cs="Arial"/>
          <w:sz w:val="24"/>
          <w:szCs w:val="24"/>
          <w:lang w:val="en-US"/>
        </w:rPr>
        <w:t>tion company</w:t>
      </w:r>
      <w:r w:rsidR="00CC37D4" w:rsidRPr="005B72CB">
        <w:rPr>
          <w:rFonts w:ascii="Arial" w:hAnsi="Arial" w:cs="Arial"/>
          <w:sz w:val="24"/>
          <w:szCs w:val="24"/>
          <w:lang w:val="en-US"/>
        </w:rPr>
        <w:t>.</w:t>
      </w:r>
    </w:p>
    <w:p w:rsidR="00C64010" w:rsidRDefault="00C64010" w:rsidP="00A91BD5">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D35216"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[13]</w:t>
      </w:r>
      <w:r>
        <w:rPr>
          <w:rFonts w:ascii="Arial" w:hAnsi="Arial" w:cs="Arial"/>
          <w:bCs/>
          <w:sz w:val="24"/>
          <w:szCs w:val="24"/>
          <w:lang w:val="en-US"/>
        </w:rPr>
        <w:tab/>
      </w:r>
      <w:r w:rsidR="001B1FC0" w:rsidRPr="005B72CB">
        <w:rPr>
          <w:rFonts w:ascii="Arial" w:hAnsi="Arial" w:cs="Arial"/>
          <w:sz w:val="24"/>
          <w:szCs w:val="24"/>
          <w:lang w:val="en-US"/>
        </w:rPr>
        <w:t>Mr Thompson recalled that t</w:t>
      </w:r>
      <w:r w:rsidR="007A0D89" w:rsidRPr="005B72CB">
        <w:rPr>
          <w:rFonts w:ascii="Arial" w:hAnsi="Arial" w:cs="Arial"/>
          <w:sz w:val="24"/>
          <w:szCs w:val="24"/>
          <w:lang w:val="en-US"/>
        </w:rPr>
        <w:t xml:space="preserve">he </w:t>
      </w:r>
      <w:r w:rsidR="00B767EC" w:rsidRPr="005B72CB">
        <w:rPr>
          <w:rFonts w:ascii="Arial" w:hAnsi="Arial" w:cs="Arial"/>
          <w:sz w:val="24"/>
          <w:szCs w:val="24"/>
          <w:lang w:val="en-US"/>
        </w:rPr>
        <w:t xml:space="preserve">first </w:t>
      </w:r>
      <w:r w:rsidR="007A0D89" w:rsidRPr="005B72CB">
        <w:rPr>
          <w:rFonts w:ascii="Arial" w:hAnsi="Arial" w:cs="Arial"/>
          <w:sz w:val="24"/>
          <w:szCs w:val="24"/>
          <w:lang w:val="en-US"/>
        </w:rPr>
        <w:t xml:space="preserve">defendant </w:t>
      </w:r>
      <w:r w:rsidR="003F0ED5" w:rsidRPr="005B72CB">
        <w:rPr>
          <w:rFonts w:ascii="Arial" w:hAnsi="Arial" w:cs="Arial"/>
          <w:sz w:val="24"/>
          <w:szCs w:val="24"/>
          <w:lang w:val="en-US"/>
        </w:rPr>
        <w:t xml:space="preserve">initially </w:t>
      </w:r>
      <w:r w:rsidR="007A0D89" w:rsidRPr="005B72CB">
        <w:rPr>
          <w:rFonts w:ascii="Arial" w:hAnsi="Arial" w:cs="Arial"/>
          <w:sz w:val="24"/>
          <w:szCs w:val="24"/>
          <w:lang w:val="en-US"/>
        </w:rPr>
        <w:t xml:space="preserve">indicated that he had lost his academic results, but shortly thereafter said </w:t>
      </w:r>
      <w:r w:rsidR="00D77497" w:rsidRPr="005B72CB">
        <w:rPr>
          <w:rFonts w:ascii="Arial" w:hAnsi="Arial" w:cs="Arial"/>
          <w:sz w:val="24"/>
          <w:szCs w:val="24"/>
          <w:lang w:val="en-US"/>
        </w:rPr>
        <w:t xml:space="preserve">that </w:t>
      </w:r>
      <w:r w:rsidR="007A0D89" w:rsidRPr="005B72CB">
        <w:rPr>
          <w:rFonts w:ascii="Arial" w:hAnsi="Arial" w:cs="Arial"/>
          <w:sz w:val="24"/>
          <w:szCs w:val="24"/>
          <w:lang w:val="en-US"/>
        </w:rPr>
        <w:t>he had located them. Having initially said that he did have family photographs of his graduation</w:t>
      </w:r>
      <w:r w:rsidR="00172F3F" w:rsidRPr="005B72CB">
        <w:rPr>
          <w:rFonts w:ascii="Arial" w:hAnsi="Arial" w:cs="Arial"/>
          <w:sz w:val="24"/>
          <w:szCs w:val="24"/>
          <w:lang w:val="en-US"/>
        </w:rPr>
        <w:t xml:space="preserve"> ceremony</w:t>
      </w:r>
      <w:r w:rsidR="007A0D89" w:rsidRPr="005B72CB">
        <w:rPr>
          <w:rFonts w:ascii="Arial" w:hAnsi="Arial" w:cs="Arial"/>
          <w:sz w:val="24"/>
          <w:szCs w:val="24"/>
          <w:lang w:val="en-US"/>
        </w:rPr>
        <w:t xml:space="preserve">, he </w:t>
      </w:r>
      <w:r w:rsidR="0062743F" w:rsidRPr="005B72CB">
        <w:rPr>
          <w:rFonts w:ascii="Arial" w:hAnsi="Arial" w:cs="Arial"/>
          <w:sz w:val="24"/>
          <w:szCs w:val="24"/>
          <w:lang w:val="en-US"/>
        </w:rPr>
        <w:t>later</w:t>
      </w:r>
      <w:r w:rsidR="007A0D89" w:rsidRPr="005B72CB">
        <w:rPr>
          <w:rFonts w:ascii="Arial" w:hAnsi="Arial" w:cs="Arial"/>
          <w:sz w:val="24"/>
          <w:szCs w:val="24"/>
          <w:lang w:val="en-US"/>
        </w:rPr>
        <w:t xml:space="preserve"> said that he did not attend </w:t>
      </w:r>
      <w:r w:rsidR="007474DC" w:rsidRPr="005B72CB">
        <w:rPr>
          <w:rFonts w:ascii="Arial" w:hAnsi="Arial" w:cs="Arial"/>
          <w:sz w:val="24"/>
          <w:szCs w:val="24"/>
          <w:lang w:val="en-US"/>
        </w:rPr>
        <w:t>his graduation</w:t>
      </w:r>
      <w:r w:rsidR="007A0D89" w:rsidRPr="005B72CB">
        <w:rPr>
          <w:rFonts w:ascii="Arial" w:hAnsi="Arial" w:cs="Arial"/>
          <w:sz w:val="24"/>
          <w:szCs w:val="24"/>
          <w:lang w:val="en-US"/>
        </w:rPr>
        <w:t xml:space="preserve"> ceremony</w:t>
      </w:r>
      <w:r w:rsidR="003F0ED5" w:rsidRPr="005B72CB">
        <w:rPr>
          <w:rFonts w:ascii="Arial" w:hAnsi="Arial" w:cs="Arial"/>
          <w:sz w:val="24"/>
          <w:szCs w:val="24"/>
          <w:lang w:val="en-US"/>
        </w:rPr>
        <w:t xml:space="preserve"> and therefore did not have any</w:t>
      </w:r>
      <w:r w:rsidR="007A0D89" w:rsidRPr="005B72CB">
        <w:rPr>
          <w:rFonts w:ascii="Arial" w:hAnsi="Arial" w:cs="Arial"/>
          <w:sz w:val="24"/>
          <w:szCs w:val="24"/>
          <w:lang w:val="en-US"/>
        </w:rPr>
        <w:t>. He further indicated that he could not recall the names of any of the people who he had worked with in his project design group.</w:t>
      </w:r>
    </w:p>
    <w:p w:rsidR="007A0D89" w:rsidRPr="007A0D89" w:rsidRDefault="007A0D89" w:rsidP="0085634E">
      <w:pPr>
        <w:pStyle w:val="ListParagraph"/>
        <w:spacing w:after="0" w:line="360" w:lineRule="auto"/>
        <w:rPr>
          <w:rFonts w:ascii="Arial" w:hAnsi="Arial" w:cs="Arial"/>
          <w:sz w:val="24"/>
          <w:szCs w:val="24"/>
          <w:lang w:val="en-US"/>
        </w:rPr>
      </w:pPr>
    </w:p>
    <w:p w:rsidR="001B1FC0"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[14]</w:t>
      </w:r>
      <w:r>
        <w:rPr>
          <w:rFonts w:ascii="Arial" w:hAnsi="Arial" w:cs="Arial"/>
          <w:bCs/>
          <w:sz w:val="24"/>
          <w:szCs w:val="24"/>
          <w:lang w:val="en-US"/>
        </w:rPr>
        <w:tab/>
      </w:r>
      <w:r w:rsidR="007A0D89" w:rsidRPr="005B72CB">
        <w:rPr>
          <w:rFonts w:ascii="Arial" w:hAnsi="Arial" w:cs="Arial"/>
          <w:sz w:val="24"/>
          <w:szCs w:val="24"/>
          <w:lang w:val="en-US"/>
        </w:rPr>
        <w:t xml:space="preserve">Mr Thompson </w:t>
      </w:r>
      <w:r w:rsidR="001B1FC0" w:rsidRPr="005B72CB">
        <w:rPr>
          <w:rFonts w:ascii="Arial" w:hAnsi="Arial" w:cs="Arial"/>
          <w:sz w:val="24"/>
          <w:szCs w:val="24"/>
          <w:lang w:val="en-US"/>
        </w:rPr>
        <w:t xml:space="preserve">then </w:t>
      </w:r>
      <w:r w:rsidR="007A0D89" w:rsidRPr="005B72CB">
        <w:rPr>
          <w:rFonts w:ascii="Arial" w:hAnsi="Arial" w:cs="Arial"/>
          <w:sz w:val="24"/>
          <w:szCs w:val="24"/>
          <w:lang w:val="en-US"/>
        </w:rPr>
        <w:t xml:space="preserve">contacted the University personally. He was told that the first defendant did not hold a degree awarded by it. </w:t>
      </w:r>
      <w:r w:rsidR="001B1FC0" w:rsidRPr="005B72CB">
        <w:rPr>
          <w:rFonts w:ascii="Arial" w:hAnsi="Arial" w:cs="Arial"/>
          <w:sz w:val="24"/>
          <w:szCs w:val="24"/>
          <w:lang w:val="en-US"/>
        </w:rPr>
        <w:t>Mr Thompson</w:t>
      </w:r>
      <w:r w:rsidR="007A0D89" w:rsidRPr="005B72CB">
        <w:rPr>
          <w:rFonts w:ascii="Arial" w:hAnsi="Arial" w:cs="Arial"/>
          <w:sz w:val="24"/>
          <w:szCs w:val="24"/>
          <w:lang w:val="en-US"/>
        </w:rPr>
        <w:t xml:space="preserve"> </w:t>
      </w:r>
      <w:r w:rsidR="0062743F" w:rsidRPr="005B72CB">
        <w:rPr>
          <w:rFonts w:ascii="Arial" w:hAnsi="Arial" w:cs="Arial"/>
          <w:sz w:val="24"/>
          <w:szCs w:val="24"/>
          <w:lang w:val="en-US"/>
        </w:rPr>
        <w:t xml:space="preserve">testified that he </w:t>
      </w:r>
      <w:r w:rsidR="001C78CC" w:rsidRPr="005B72CB">
        <w:rPr>
          <w:rFonts w:ascii="Arial" w:hAnsi="Arial" w:cs="Arial"/>
          <w:sz w:val="24"/>
          <w:szCs w:val="24"/>
          <w:lang w:val="en-US"/>
        </w:rPr>
        <w:t xml:space="preserve">called the first defendant in again and </w:t>
      </w:r>
      <w:r w:rsidR="007A0D89" w:rsidRPr="005B72CB">
        <w:rPr>
          <w:rFonts w:ascii="Arial" w:hAnsi="Arial" w:cs="Arial"/>
          <w:sz w:val="24"/>
          <w:szCs w:val="24"/>
          <w:lang w:val="en-US"/>
        </w:rPr>
        <w:t xml:space="preserve">gave </w:t>
      </w:r>
      <w:r w:rsidR="001C78CC" w:rsidRPr="005B72CB">
        <w:rPr>
          <w:rFonts w:ascii="Arial" w:hAnsi="Arial" w:cs="Arial"/>
          <w:sz w:val="24"/>
          <w:szCs w:val="24"/>
          <w:lang w:val="en-US"/>
        </w:rPr>
        <w:t>him</w:t>
      </w:r>
      <w:r w:rsidR="007A0D89" w:rsidRPr="005B72CB">
        <w:rPr>
          <w:rFonts w:ascii="Arial" w:hAnsi="Arial" w:cs="Arial"/>
          <w:sz w:val="24"/>
          <w:szCs w:val="24"/>
          <w:lang w:val="en-US"/>
        </w:rPr>
        <w:t xml:space="preserve"> time off to allow him to go to the University </w:t>
      </w:r>
      <w:r w:rsidR="001C78CC" w:rsidRPr="005B72CB">
        <w:rPr>
          <w:rFonts w:ascii="Arial" w:hAnsi="Arial" w:cs="Arial"/>
          <w:sz w:val="24"/>
          <w:szCs w:val="24"/>
          <w:lang w:val="en-US"/>
        </w:rPr>
        <w:t xml:space="preserve">personally </w:t>
      </w:r>
      <w:r w:rsidR="007A0D89" w:rsidRPr="005B72CB">
        <w:rPr>
          <w:rFonts w:ascii="Arial" w:hAnsi="Arial" w:cs="Arial"/>
          <w:sz w:val="24"/>
          <w:szCs w:val="24"/>
          <w:lang w:val="en-US"/>
        </w:rPr>
        <w:t xml:space="preserve">to sort out the problem. Mr Thompson </w:t>
      </w:r>
      <w:r w:rsidR="001C02C5" w:rsidRPr="005B72CB">
        <w:rPr>
          <w:rFonts w:ascii="Arial" w:hAnsi="Arial" w:cs="Arial"/>
          <w:sz w:val="24"/>
          <w:szCs w:val="24"/>
          <w:lang w:val="en-US"/>
        </w:rPr>
        <w:t>remained</w:t>
      </w:r>
      <w:r w:rsidR="007A0D89" w:rsidRPr="005B72CB">
        <w:rPr>
          <w:rFonts w:ascii="Arial" w:hAnsi="Arial" w:cs="Arial"/>
          <w:sz w:val="24"/>
          <w:szCs w:val="24"/>
          <w:lang w:val="en-US"/>
        </w:rPr>
        <w:t xml:space="preserve"> convinced that a simple mistake had been made that </w:t>
      </w:r>
      <w:r w:rsidR="00732D4D" w:rsidRPr="005B72CB">
        <w:rPr>
          <w:rFonts w:ascii="Arial" w:hAnsi="Arial" w:cs="Arial"/>
          <w:sz w:val="24"/>
          <w:szCs w:val="24"/>
          <w:lang w:val="en-US"/>
        </w:rPr>
        <w:t>should be easily capable of being resolved</w:t>
      </w:r>
      <w:r w:rsidR="001C78CC" w:rsidRPr="005B72CB">
        <w:rPr>
          <w:rFonts w:ascii="Arial" w:hAnsi="Arial" w:cs="Arial"/>
          <w:sz w:val="24"/>
          <w:szCs w:val="24"/>
          <w:lang w:val="en-US"/>
        </w:rPr>
        <w:t>,</w:t>
      </w:r>
      <w:r w:rsidR="00C325E0" w:rsidRPr="005B72CB">
        <w:rPr>
          <w:rFonts w:ascii="Arial" w:hAnsi="Arial" w:cs="Arial"/>
          <w:sz w:val="24"/>
          <w:szCs w:val="24"/>
          <w:lang w:val="en-US"/>
        </w:rPr>
        <w:t xml:space="preserve"> although he was beginning to develop certain misgivings.</w:t>
      </w:r>
      <w:r w:rsidR="007A0D89" w:rsidRPr="005B72CB">
        <w:rPr>
          <w:rFonts w:ascii="Arial" w:hAnsi="Arial" w:cs="Arial"/>
          <w:sz w:val="24"/>
          <w:szCs w:val="24"/>
          <w:lang w:val="en-US"/>
        </w:rPr>
        <w:t xml:space="preserve"> </w:t>
      </w:r>
      <w:r w:rsidR="001B1FC0" w:rsidRPr="005B72CB">
        <w:rPr>
          <w:rFonts w:ascii="Arial" w:hAnsi="Arial" w:cs="Arial"/>
          <w:sz w:val="24"/>
          <w:szCs w:val="24"/>
          <w:lang w:val="en-US"/>
        </w:rPr>
        <w:t xml:space="preserve">He </w:t>
      </w:r>
      <w:r w:rsidR="001C78CC" w:rsidRPr="005B72CB">
        <w:rPr>
          <w:rFonts w:ascii="Arial" w:hAnsi="Arial" w:cs="Arial"/>
          <w:sz w:val="24"/>
          <w:szCs w:val="24"/>
          <w:lang w:val="en-US"/>
        </w:rPr>
        <w:t>testified</w:t>
      </w:r>
      <w:r w:rsidR="001B1FC0" w:rsidRPr="005B72CB">
        <w:rPr>
          <w:rFonts w:ascii="Arial" w:hAnsi="Arial" w:cs="Arial"/>
          <w:sz w:val="24"/>
          <w:szCs w:val="24"/>
          <w:lang w:val="en-US"/>
        </w:rPr>
        <w:t xml:space="preserve"> that he liked the first defendant</w:t>
      </w:r>
      <w:r w:rsidR="00732D4D" w:rsidRPr="005B72CB">
        <w:rPr>
          <w:rFonts w:ascii="Arial" w:hAnsi="Arial" w:cs="Arial"/>
          <w:sz w:val="24"/>
          <w:szCs w:val="24"/>
          <w:lang w:val="en-US"/>
        </w:rPr>
        <w:t>, had invested a lot of time and effort in him,</w:t>
      </w:r>
      <w:r w:rsidR="001B1FC0" w:rsidRPr="005B72CB">
        <w:rPr>
          <w:rFonts w:ascii="Arial" w:hAnsi="Arial" w:cs="Arial"/>
          <w:sz w:val="24"/>
          <w:szCs w:val="24"/>
          <w:lang w:val="en-US"/>
        </w:rPr>
        <w:t xml:space="preserve"> and wanted to help him sort out this strange turn of events.</w:t>
      </w:r>
    </w:p>
    <w:p w:rsidR="001B1FC0" w:rsidRPr="001B1FC0" w:rsidRDefault="001B1FC0" w:rsidP="00A665AA">
      <w:pPr>
        <w:pStyle w:val="ListParagraph"/>
        <w:spacing w:after="0" w:line="360" w:lineRule="auto"/>
        <w:rPr>
          <w:rFonts w:ascii="Arial" w:hAnsi="Arial" w:cs="Arial"/>
          <w:sz w:val="24"/>
          <w:szCs w:val="24"/>
          <w:lang w:val="en-US"/>
        </w:rPr>
      </w:pPr>
    </w:p>
    <w:p w:rsidR="007A0D8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[15]</w:t>
      </w:r>
      <w:r>
        <w:rPr>
          <w:rFonts w:ascii="Arial" w:hAnsi="Arial" w:cs="Arial"/>
          <w:bCs/>
          <w:sz w:val="24"/>
          <w:szCs w:val="24"/>
          <w:lang w:val="en-US"/>
        </w:rPr>
        <w:tab/>
      </w:r>
      <w:r w:rsidR="001B1FC0" w:rsidRPr="005B72CB">
        <w:rPr>
          <w:rFonts w:ascii="Arial" w:hAnsi="Arial" w:cs="Arial"/>
          <w:sz w:val="24"/>
          <w:szCs w:val="24"/>
          <w:lang w:val="en-US"/>
        </w:rPr>
        <w:t>Notwithstanding the time of</w:t>
      </w:r>
      <w:r w:rsidR="003F0ED5" w:rsidRPr="005B72CB">
        <w:rPr>
          <w:rFonts w:ascii="Arial" w:hAnsi="Arial" w:cs="Arial"/>
          <w:sz w:val="24"/>
          <w:szCs w:val="24"/>
          <w:lang w:val="en-US"/>
        </w:rPr>
        <w:t>f</w:t>
      </w:r>
      <w:r w:rsidR="001B1FC0" w:rsidRPr="005B72CB">
        <w:rPr>
          <w:rFonts w:ascii="Arial" w:hAnsi="Arial" w:cs="Arial"/>
          <w:sz w:val="24"/>
          <w:szCs w:val="24"/>
          <w:lang w:val="en-US"/>
        </w:rPr>
        <w:t xml:space="preserve"> that he was given, t</w:t>
      </w:r>
      <w:r w:rsidR="007A0D89" w:rsidRPr="005B72CB">
        <w:rPr>
          <w:rFonts w:ascii="Arial" w:hAnsi="Arial" w:cs="Arial"/>
          <w:sz w:val="24"/>
          <w:szCs w:val="24"/>
          <w:lang w:val="en-US"/>
        </w:rPr>
        <w:t xml:space="preserve">he first defendant was not able to </w:t>
      </w:r>
      <w:r w:rsidR="00F62DEF" w:rsidRPr="005B72CB">
        <w:rPr>
          <w:rFonts w:ascii="Arial" w:hAnsi="Arial" w:cs="Arial"/>
          <w:sz w:val="24"/>
          <w:szCs w:val="24"/>
          <w:lang w:val="en-US"/>
        </w:rPr>
        <w:t>clarify</w:t>
      </w:r>
      <w:r w:rsidR="007A0D89" w:rsidRPr="005B72CB">
        <w:rPr>
          <w:rFonts w:ascii="Arial" w:hAnsi="Arial" w:cs="Arial"/>
          <w:sz w:val="24"/>
          <w:szCs w:val="24"/>
          <w:lang w:val="en-US"/>
        </w:rPr>
        <w:t xml:space="preserve"> anything</w:t>
      </w:r>
      <w:r w:rsidR="001B1FC0" w:rsidRPr="005B72CB">
        <w:rPr>
          <w:rFonts w:ascii="Arial" w:hAnsi="Arial" w:cs="Arial"/>
          <w:sz w:val="24"/>
          <w:szCs w:val="24"/>
          <w:lang w:val="en-US"/>
        </w:rPr>
        <w:t>,</w:t>
      </w:r>
      <w:r w:rsidR="007A0D89" w:rsidRPr="005B72CB">
        <w:rPr>
          <w:rFonts w:ascii="Arial" w:hAnsi="Arial" w:cs="Arial"/>
          <w:sz w:val="24"/>
          <w:szCs w:val="24"/>
          <w:lang w:val="en-US"/>
        </w:rPr>
        <w:t xml:space="preserve"> or produce anything</w:t>
      </w:r>
      <w:r w:rsidR="001B1FC0" w:rsidRPr="005B72CB">
        <w:rPr>
          <w:rFonts w:ascii="Arial" w:hAnsi="Arial" w:cs="Arial"/>
          <w:sz w:val="24"/>
          <w:szCs w:val="24"/>
          <w:lang w:val="en-US"/>
        </w:rPr>
        <w:t>,</w:t>
      </w:r>
      <w:r w:rsidR="007A0D89" w:rsidRPr="005B72CB">
        <w:rPr>
          <w:rFonts w:ascii="Arial" w:hAnsi="Arial" w:cs="Arial"/>
          <w:sz w:val="24"/>
          <w:szCs w:val="24"/>
          <w:lang w:val="en-US"/>
        </w:rPr>
        <w:t xml:space="preserve"> </w:t>
      </w:r>
      <w:r w:rsidR="003F0ED5" w:rsidRPr="005B72CB">
        <w:rPr>
          <w:rFonts w:ascii="Arial" w:hAnsi="Arial" w:cs="Arial"/>
          <w:sz w:val="24"/>
          <w:szCs w:val="24"/>
          <w:lang w:val="en-US"/>
        </w:rPr>
        <w:t xml:space="preserve">from the University </w:t>
      </w:r>
      <w:r w:rsidR="00DA706A" w:rsidRPr="005B72CB">
        <w:rPr>
          <w:rFonts w:ascii="Arial" w:hAnsi="Arial" w:cs="Arial"/>
          <w:sz w:val="24"/>
          <w:szCs w:val="24"/>
          <w:lang w:val="en-US"/>
        </w:rPr>
        <w:t xml:space="preserve">when he returned to the plaintiff </w:t>
      </w:r>
      <w:r w:rsidR="007A0D89" w:rsidRPr="005B72CB">
        <w:rPr>
          <w:rFonts w:ascii="Arial" w:hAnsi="Arial" w:cs="Arial"/>
          <w:sz w:val="24"/>
          <w:szCs w:val="24"/>
          <w:lang w:val="en-US"/>
        </w:rPr>
        <w:t xml:space="preserve">that assisted in </w:t>
      </w:r>
      <w:r w:rsidR="00F62DEF" w:rsidRPr="005B72CB">
        <w:rPr>
          <w:rFonts w:ascii="Arial" w:hAnsi="Arial" w:cs="Arial"/>
          <w:sz w:val="24"/>
          <w:szCs w:val="24"/>
          <w:lang w:val="en-US"/>
        </w:rPr>
        <w:t>assuaging the misgivings</w:t>
      </w:r>
      <w:r w:rsidR="001B1FC0" w:rsidRPr="005B72CB">
        <w:rPr>
          <w:rFonts w:ascii="Arial" w:hAnsi="Arial" w:cs="Arial"/>
          <w:sz w:val="24"/>
          <w:szCs w:val="24"/>
          <w:lang w:val="en-US"/>
        </w:rPr>
        <w:t xml:space="preserve"> of the plaintiff, or </w:t>
      </w:r>
      <w:r w:rsidR="00F62DEF" w:rsidRPr="005B72CB">
        <w:rPr>
          <w:rFonts w:ascii="Arial" w:hAnsi="Arial" w:cs="Arial"/>
          <w:sz w:val="24"/>
          <w:szCs w:val="24"/>
          <w:lang w:val="en-US"/>
        </w:rPr>
        <w:t>th</w:t>
      </w:r>
      <w:r w:rsidR="00DA706A" w:rsidRPr="005B72CB">
        <w:rPr>
          <w:rFonts w:ascii="Arial" w:hAnsi="Arial" w:cs="Arial"/>
          <w:sz w:val="24"/>
          <w:szCs w:val="24"/>
          <w:lang w:val="en-US"/>
        </w:rPr>
        <w:t>e growing misgivings</w:t>
      </w:r>
      <w:r w:rsidR="00F62DEF" w:rsidRPr="005B72CB">
        <w:rPr>
          <w:rFonts w:ascii="Arial" w:hAnsi="Arial" w:cs="Arial"/>
          <w:sz w:val="24"/>
          <w:szCs w:val="24"/>
          <w:lang w:val="en-US"/>
        </w:rPr>
        <w:t xml:space="preserve"> of </w:t>
      </w:r>
      <w:r w:rsidR="001B1FC0" w:rsidRPr="005B72CB">
        <w:rPr>
          <w:rFonts w:ascii="Arial" w:hAnsi="Arial" w:cs="Arial"/>
          <w:sz w:val="24"/>
          <w:szCs w:val="24"/>
          <w:lang w:val="en-US"/>
        </w:rPr>
        <w:t>Mr Thompson.</w:t>
      </w:r>
      <w:r w:rsidR="00E346A7" w:rsidRPr="005B72CB">
        <w:rPr>
          <w:rFonts w:ascii="Arial" w:hAnsi="Arial" w:cs="Arial"/>
          <w:sz w:val="24"/>
          <w:szCs w:val="24"/>
          <w:lang w:val="en-US"/>
        </w:rPr>
        <w:t xml:space="preserve"> The University</w:t>
      </w:r>
      <w:r w:rsidR="00F62DEF" w:rsidRPr="005B72CB">
        <w:rPr>
          <w:rFonts w:ascii="Arial" w:hAnsi="Arial" w:cs="Arial"/>
          <w:sz w:val="24"/>
          <w:szCs w:val="24"/>
          <w:lang w:val="en-US"/>
        </w:rPr>
        <w:t>, according to the first defendant,</w:t>
      </w:r>
      <w:r w:rsidR="00E346A7" w:rsidRPr="005B72CB">
        <w:rPr>
          <w:rFonts w:ascii="Arial" w:hAnsi="Arial" w:cs="Arial"/>
          <w:sz w:val="24"/>
          <w:szCs w:val="24"/>
          <w:lang w:val="en-US"/>
        </w:rPr>
        <w:t xml:space="preserve"> apparently told</w:t>
      </w:r>
      <w:r w:rsidR="00F62DEF" w:rsidRPr="005B72CB">
        <w:rPr>
          <w:rFonts w:ascii="Arial" w:hAnsi="Arial" w:cs="Arial"/>
          <w:sz w:val="24"/>
          <w:szCs w:val="24"/>
          <w:lang w:val="en-US"/>
        </w:rPr>
        <w:t xml:space="preserve"> him</w:t>
      </w:r>
      <w:r w:rsidR="00E346A7" w:rsidRPr="005B72CB">
        <w:rPr>
          <w:rFonts w:ascii="Arial" w:hAnsi="Arial" w:cs="Arial"/>
          <w:sz w:val="24"/>
          <w:szCs w:val="24"/>
          <w:lang w:val="en-US"/>
        </w:rPr>
        <w:t xml:space="preserve"> that</w:t>
      </w:r>
      <w:r w:rsidR="000A0D55" w:rsidRPr="005B72CB">
        <w:rPr>
          <w:rFonts w:ascii="Arial" w:hAnsi="Arial" w:cs="Arial"/>
          <w:sz w:val="24"/>
          <w:szCs w:val="24"/>
          <w:lang w:val="en-US"/>
        </w:rPr>
        <w:t xml:space="preserve"> </w:t>
      </w:r>
      <w:r w:rsidR="00E346A7" w:rsidRPr="005B72CB">
        <w:rPr>
          <w:rFonts w:ascii="Arial" w:hAnsi="Arial" w:cs="Arial"/>
          <w:sz w:val="24"/>
          <w:szCs w:val="24"/>
          <w:lang w:val="en-US"/>
        </w:rPr>
        <w:t xml:space="preserve">if he wished to raise any query with it, it should be done </w:t>
      </w:r>
      <w:r w:rsidR="00480322" w:rsidRPr="005B72CB">
        <w:rPr>
          <w:rFonts w:ascii="Arial" w:hAnsi="Arial" w:cs="Arial"/>
          <w:sz w:val="24"/>
          <w:szCs w:val="24"/>
          <w:lang w:val="en-US"/>
        </w:rPr>
        <w:t>‘</w:t>
      </w:r>
      <w:r w:rsidR="00E346A7" w:rsidRPr="005B72CB">
        <w:rPr>
          <w:rFonts w:ascii="Arial" w:hAnsi="Arial" w:cs="Arial"/>
          <w:sz w:val="24"/>
          <w:szCs w:val="24"/>
          <w:lang w:val="en-US"/>
        </w:rPr>
        <w:t>through lawyers</w:t>
      </w:r>
      <w:r w:rsidR="00480322" w:rsidRPr="005B72CB">
        <w:rPr>
          <w:rFonts w:ascii="Arial" w:hAnsi="Arial" w:cs="Arial"/>
          <w:sz w:val="24"/>
          <w:szCs w:val="24"/>
          <w:lang w:val="en-US"/>
        </w:rPr>
        <w:t>’</w:t>
      </w:r>
      <w:r w:rsidR="00E346A7" w:rsidRPr="005B72CB">
        <w:rPr>
          <w:rFonts w:ascii="Arial" w:hAnsi="Arial" w:cs="Arial"/>
          <w:sz w:val="24"/>
          <w:szCs w:val="24"/>
          <w:lang w:val="en-US"/>
        </w:rPr>
        <w:t>.</w:t>
      </w:r>
    </w:p>
    <w:p w:rsidR="007A0D89" w:rsidRPr="007A0D89" w:rsidRDefault="007A0D89" w:rsidP="00A665AA">
      <w:pPr>
        <w:pStyle w:val="ListParagraph"/>
        <w:spacing w:after="0" w:line="360" w:lineRule="auto"/>
        <w:rPr>
          <w:rFonts w:ascii="Arial" w:hAnsi="Arial" w:cs="Arial"/>
          <w:sz w:val="24"/>
          <w:szCs w:val="24"/>
          <w:lang w:val="en-US"/>
        </w:rPr>
      </w:pPr>
    </w:p>
    <w:p w:rsidR="007A0D8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[16]</w:t>
      </w:r>
      <w:r>
        <w:rPr>
          <w:rFonts w:ascii="Arial" w:hAnsi="Arial" w:cs="Arial"/>
          <w:bCs/>
          <w:sz w:val="24"/>
          <w:szCs w:val="24"/>
          <w:lang w:val="en-US"/>
        </w:rPr>
        <w:tab/>
      </w:r>
      <w:r w:rsidR="000A0D55" w:rsidRPr="005B72CB">
        <w:rPr>
          <w:rFonts w:ascii="Arial" w:hAnsi="Arial" w:cs="Arial"/>
          <w:sz w:val="24"/>
          <w:szCs w:val="24"/>
          <w:lang w:val="en-US"/>
        </w:rPr>
        <w:t>Having presented nothing to Mr Thompson to substantiate that he had a degree, t</w:t>
      </w:r>
      <w:r w:rsidR="007A0D89" w:rsidRPr="005B72CB">
        <w:rPr>
          <w:rFonts w:ascii="Arial" w:hAnsi="Arial" w:cs="Arial"/>
          <w:sz w:val="24"/>
          <w:szCs w:val="24"/>
          <w:lang w:val="en-US"/>
        </w:rPr>
        <w:t>he first defendant then tendered his resignation</w:t>
      </w:r>
      <w:r w:rsidR="001B1FC0" w:rsidRPr="005B72CB">
        <w:rPr>
          <w:rFonts w:ascii="Arial" w:hAnsi="Arial" w:cs="Arial"/>
          <w:sz w:val="24"/>
          <w:szCs w:val="24"/>
          <w:lang w:val="en-US"/>
        </w:rPr>
        <w:t xml:space="preserve"> to Mr Thompson and indicated that he would serve</w:t>
      </w:r>
      <w:r w:rsidR="000A0D55" w:rsidRPr="005B72CB">
        <w:rPr>
          <w:rFonts w:ascii="Arial" w:hAnsi="Arial" w:cs="Arial"/>
          <w:sz w:val="24"/>
          <w:szCs w:val="24"/>
          <w:lang w:val="en-US"/>
        </w:rPr>
        <w:t xml:space="preserve"> out</w:t>
      </w:r>
      <w:r w:rsidR="001B1FC0" w:rsidRPr="005B72CB">
        <w:rPr>
          <w:rFonts w:ascii="Arial" w:hAnsi="Arial" w:cs="Arial"/>
          <w:sz w:val="24"/>
          <w:szCs w:val="24"/>
          <w:lang w:val="en-US"/>
        </w:rPr>
        <w:t xml:space="preserve"> his </w:t>
      </w:r>
      <w:r w:rsidR="00F3233A" w:rsidRPr="005B72CB">
        <w:rPr>
          <w:rFonts w:ascii="Arial" w:hAnsi="Arial" w:cs="Arial"/>
          <w:sz w:val="24"/>
          <w:szCs w:val="24"/>
          <w:lang w:val="en-US"/>
        </w:rPr>
        <w:t>month-long</w:t>
      </w:r>
      <w:r w:rsidR="00F62DEF" w:rsidRPr="005B72CB">
        <w:rPr>
          <w:rFonts w:ascii="Arial" w:hAnsi="Arial" w:cs="Arial"/>
          <w:sz w:val="24"/>
          <w:szCs w:val="24"/>
          <w:lang w:val="en-US"/>
        </w:rPr>
        <w:t xml:space="preserve"> </w:t>
      </w:r>
      <w:r w:rsidR="00F3233A" w:rsidRPr="005B72CB">
        <w:rPr>
          <w:rFonts w:ascii="Arial" w:hAnsi="Arial" w:cs="Arial"/>
          <w:sz w:val="24"/>
          <w:szCs w:val="24"/>
          <w:lang w:val="en-US"/>
        </w:rPr>
        <w:t xml:space="preserve">contractually agreed </w:t>
      </w:r>
      <w:r w:rsidR="001B1FC0" w:rsidRPr="005B72CB">
        <w:rPr>
          <w:rFonts w:ascii="Arial" w:hAnsi="Arial" w:cs="Arial"/>
          <w:sz w:val="24"/>
          <w:szCs w:val="24"/>
          <w:lang w:val="en-US"/>
        </w:rPr>
        <w:t>notice period. This was not accepted by Mr Thompson</w:t>
      </w:r>
      <w:r w:rsidR="000A0D55" w:rsidRPr="005B72CB">
        <w:rPr>
          <w:rFonts w:ascii="Arial" w:hAnsi="Arial" w:cs="Arial"/>
          <w:sz w:val="24"/>
          <w:szCs w:val="24"/>
          <w:lang w:val="en-US"/>
        </w:rPr>
        <w:t>,</w:t>
      </w:r>
      <w:r w:rsidR="001B1FC0" w:rsidRPr="005B72CB">
        <w:rPr>
          <w:rFonts w:ascii="Arial" w:hAnsi="Arial" w:cs="Arial"/>
          <w:sz w:val="24"/>
          <w:szCs w:val="24"/>
          <w:lang w:val="en-US"/>
        </w:rPr>
        <w:t xml:space="preserve"> as </w:t>
      </w:r>
      <w:r w:rsidR="004479DE" w:rsidRPr="005B72CB">
        <w:rPr>
          <w:rFonts w:ascii="Arial" w:hAnsi="Arial" w:cs="Arial"/>
          <w:sz w:val="24"/>
          <w:szCs w:val="24"/>
          <w:lang w:val="en-US"/>
        </w:rPr>
        <w:t>disciplinary proceed</w:t>
      </w:r>
      <w:r w:rsidR="007A0D89" w:rsidRPr="005B72CB">
        <w:rPr>
          <w:rFonts w:ascii="Arial" w:hAnsi="Arial" w:cs="Arial"/>
          <w:sz w:val="24"/>
          <w:szCs w:val="24"/>
          <w:lang w:val="en-US"/>
        </w:rPr>
        <w:t xml:space="preserve">ings had by then already been commenced </w:t>
      </w:r>
      <w:r w:rsidR="001B1FC0" w:rsidRPr="005B72CB">
        <w:rPr>
          <w:rFonts w:ascii="Arial" w:hAnsi="Arial" w:cs="Arial"/>
          <w:sz w:val="24"/>
          <w:szCs w:val="24"/>
          <w:lang w:val="en-US"/>
        </w:rPr>
        <w:t xml:space="preserve">by the plaintiff </w:t>
      </w:r>
      <w:r w:rsidR="007A0D89" w:rsidRPr="005B72CB">
        <w:rPr>
          <w:rFonts w:ascii="Arial" w:hAnsi="Arial" w:cs="Arial"/>
          <w:sz w:val="24"/>
          <w:szCs w:val="24"/>
          <w:lang w:val="en-US"/>
        </w:rPr>
        <w:t xml:space="preserve">against </w:t>
      </w:r>
      <w:r w:rsidR="001B1FC0" w:rsidRPr="005B72CB">
        <w:rPr>
          <w:rFonts w:ascii="Arial" w:hAnsi="Arial" w:cs="Arial"/>
          <w:sz w:val="24"/>
          <w:szCs w:val="24"/>
          <w:lang w:val="en-US"/>
        </w:rPr>
        <w:t>the first defendant</w:t>
      </w:r>
      <w:r w:rsidR="007A0D89" w:rsidRPr="005B72CB">
        <w:rPr>
          <w:rFonts w:ascii="Arial" w:hAnsi="Arial" w:cs="Arial"/>
          <w:sz w:val="24"/>
          <w:szCs w:val="24"/>
          <w:lang w:val="en-US"/>
        </w:rPr>
        <w:t>.</w:t>
      </w:r>
      <w:r w:rsidR="003F0ED5" w:rsidRPr="005B72CB">
        <w:rPr>
          <w:rFonts w:ascii="Arial" w:hAnsi="Arial" w:cs="Arial"/>
          <w:sz w:val="24"/>
          <w:szCs w:val="24"/>
          <w:lang w:val="en-US"/>
        </w:rPr>
        <w:t xml:space="preserve"> However, a</w:t>
      </w:r>
      <w:r w:rsidR="004479DE" w:rsidRPr="005B72CB">
        <w:rPr>
          <w:rFonts w:ascii="Arial" w:hAnsi="Arial" w:cs="Arial"/>
          <w:sz w:val="24"/>
          <w:szCs w:val="24"/>
          <w:lang w:val="en-US"/>
        </w:rPr>
        <w:t xml:space="preserve"> few days later</w:t>
      </w:r>
      <w:r w:rsidR="001B1FC0" w:rsidRPr="005B72CB">
        <w:rPr>
          <w:rFonts w:ascii="Arial" w:hAnsi="Arial" w:cs="Arial"/>
          <w:sz w:val="24"/>
          <w:szCs w:val="24"/>
          <w:lang w:val="en-US"/>
        </w:rPr>
        <w:t xml:space="preserve">, </w:t>
      </w:r>
      <w:r w:rsidR="00480322" w:rsidRPr="005B72CB">
        <w:rPr>
          <w:rFonts w:ascii="Arial" w:hAnsi="Arial" w:cs="Arial"/>
          <w:sz w:val="24"/>
          <w:szCs w:val="24"/>
          <w:lang w:val="en-US"/>
        </w:rPr>
        <w:t xml:space="preserve">on 29 November 2016, </w:t>
      </w:r>
      <w:r w:rsidR="001B1FC0" w:rsidRPr="005B72CB">
        <w:rPr>
          <w:rFonts w:ascii="Arial" w:hAnsi="Arial" w:cs="Arial"/>
          <w:sz w:val="24"/>
          <w:szCs w:val="24"/>
          <w:lang w:val="en-US"/>
        </w:rPr>
        <w:t>the first defendant</w:t>
      </w:r>
      <w:r w:rsidR="004479DE" w:rsidRPr="005B72CB">
        <w:rPr>
          <w:rFonts w:ascii="Arial" w:hAnsi="Arial" w:cs="Arial"/>
          <w:sz w:val="24"/>
          <w:szCs w:val="24"/>
          <w:lang w:val="en-US"/>
        </w:rPr>
        <w:t xml:space="preserve"> submitted another resignation letter</w:t>
      </w:r>
      <w:r w:rsidR="001B1FC0" w:rsidRPr="005B72CB">
        <w:rPr>
          <w:rFonts w:ascii="Arial" w:hAnsi="Arial" w:cs="Arial"/>
          <w:sz w:val="24"/>
          <w:szCs w:val="24"/>
          <w:lang w:val="en-US"/>
        </w:rPr>
        <w:t>,</w:t>
      </w:r>
      <w:r w:rsidR="004479DE" w:rsidRPr="005B72CB">
        <w:rPr>
          <w:rFonts w:ascii="Arial" w:hAnsi="Arial" w:cs="Arial"/>
          <w:sz w:val="24"/>
          <w:szCs w:val="24"/>
          <w:lang w:val="en-US"/>
        </w:rPr>
        <w:t xml:space="preserve"> indicating that he </w:t>
      </w:r>
      <w:r w:rsidR="001B1FC0" w:rsidRPr="005B72CB">
        <w:rPr>
          <w:rFonts w:ascii="Arial" w:hAnsi="Arial" w:cs="Arial"/>
          <w:sz w:val="24"/>
          <w:szCs w:val="24"/>
          <w:lang w:val="en-US"/>
        </w:rPr>
        <w:t xml:space="preserve">now </w:t>
      </w:r>
      <w:r w:rsidR="004479DE" w:rsidRPr="005B72CB">
        <w:rPr>
          <w:rFonts w:ascii="Arial" w:hAnsi="Arial" w:cs="Arial"/>
          <w:sz w:val="24"/>
          <w:szCs w:val="24"/>
          <w:lang w:val="en-US"/>
        </w:rPr>
        <w:t xml:space="preserve">would be resigning with immediate effect. He indicated that this had been necessitated by the fact that he </w:t>
      </w:r>
      <w:r w:rsidR="0008763C" w:rsidRPr="005B72CB">
        <w:rPr>
          <w:rFonts w:ascii="Arial" w:hAnsi="Arial" w:cs="Arial"/>
          <w:sz w:val="24"/>
          <w:szCs w:val="24"/>
          <w:lang w:val="en-US"/>
        </w:rPr>
        <w:t>had</w:t>
      </w:r>
      <w:r w:rsidR="004479DE" w:rsidRPr="005B72CB">
        <w:rPr>
          <w:rFonts w:ascii="Arial" w:hAnsi="Arial" w:cs="Arial"/>
          <w:sz w:val="24"/>
          <w:szCs w:val="24"/>
          <w:lang w:val="en-US"/>
        </w:rPr>
        <w:t xml:space="preserve"> an illness that posed a serious threat to his life</w:t>
      </w:r>
      <w:r w:rsidR="0008763C" w:rsidRPr="005B72CB">
        <w:rPr>
          <w:rFonts w:ascii="Arial" w:hAnsi="Arial" w:cs="Arial"/>
          <w:sz w:val="24"/>
          <w:szCs w:val="24"/>
          <w:lang w:val="en-US"/>
        </w:rPr>
        <w:t xml:space="preserve"> and</w:t>
      </w:r>
      <w:r w:rsidR="001B1FC0" w:rsidRPr="005B72CB">
        <w:rPr>
          <w:rFonts w:ascii="Arial" w:hAnsi="Arial" w:cs="Arial"/>
          <w:sz w:val="24"/>
          <w:szCs w:val="24"/>
          <w:lang w:val="en-US"/>
        </w:rPr>
        <w:t xml:space="preserve"> on medical advice, he</w:t>
      </w:r>
      <w:r w:rsidR="0008763C" w:rsidRPr="005B72CB">
        <w:rPr>
          <w:rFonts w:ascii="Arial" w:hAnsi="Arial" w:cs="Arial"/>
          <w:sz w:val="24"/>
          <w:szCs w:val="24"/>
          <w:lang w:val="en-US"/>
        </w:rPr>
        <w:t xml:space="preserve"> was compelled to stop working</w:t>
      </w:r>
      <w:r w:rsidR="004479DE" w:rsidRPr="005B72CB">
        <w:rPr>
          <w:rFonts w:ascii="Arial" w:hAnsi="Arial" w:cs="Arial"/>
          <w:sz w:val="24"/>
          <w:szCs w:val="24"/>
          <w:lang w:val="en-US"/>
        </w:rPr>
        <w:t>.</w:t>
      </w:r>
      <w:r w:rsidR="0008763C" w:rsidRPr="005B72CB">
        <w:rPr>
          <w:rFonts w:ascii="Arial" w:hAnsi="Arial" w:cs="Arial"/>
          <w:sz w:val="24"/>
          <w:szCs w:val="24"/>
          <w:lang w:val="en-US"/>
        </w:rPr>
        <w:t xml:space="preserve"> The plaintiff accepted this letter of resignation.</w:t>
      </w:r>
    </w:p>
    <w:p w:rsidR="0008763C" w:rsidRPr="0008763C" w:rsidRDefault="0008763C" w:rsidP="0085634E">
      <w:pPr>
        <w:pStyle w:val="ListParagraph"/>
        <w:spacing w:after="0" w:line="360" w:lineRule="auto"/>
        <w:rPr>
          <w:rFonts w:ascii="Arial" w:hAnsi="Arial" w:cs="Arial"/>
          <w:sz w:val="24"/>
          <w:szCs w:val="24"/>
          <w:lang w:val="en-US"/>
        </w:rPr>
      </w:pPr>
    </w:p>
    <w:p w:rsidR="00674FE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[17]</w:t>
      </w:r>
      <w:r>
        <w:rPr>
          <w:rFonts w:ascii="Arial" w:hAnsi="Arial" w:cs="Arial"/>
          <w:bCs/>
          <w:sz w:val="24"/>
          <w:szCs w:val="24"/>
          <w:lang w:val="en-US"/>
        </w:rPr>
        <w:tab/>
      </w:r>
      <w:r w:rsidR="0008763C" w:rsidRPr="005B72CB">
        <w:rPr>
          <w:rFonts w:ascii="Arial" w:hAnsi="Arial" w:cs="Arial"/>
          <w:sz w:val="24"/>
          <w:szCs w:val="24"/>
          <w:lang w:val="en-US"/>
        </w:rPr>
        <w:t xml:space="preserve">Mr Thompson finally </w:t>
      </w:r>
      <w:r w:rsidR="003F0ED5" w:rsidRPr="005B72CB">
        <w:rPr>
          <w:rFonts w:ascii="Arial" w:hAnsi="Arial" w:cs="Arial"/>
          <w:sz w:val="24"/>
          <w:szCs w:val="24"/>
          <w:lang w:val="en-US"/>
        </w:rPr>
        <w:t>testified</w:t>
      </w:r>
      <w:r w:rsidR="0008763C" w:rsidRPr="005B72CB">
        <w:rPr>
          <w:rFonts w:ascii="Arial" w:hAnsi="Arial" w:cs="Arial"/>
          <w:sz w:val="24"/>
          <w:szCs w:val="24"/>
          <w:lang w:val="en-US"/>
        </w:rPr>
        <w:t xml:space="preserve"> that had the</w:t>
      </w:r>
      <w:r w:rsidR="00674FE9" w:rsidRPr="005B72CB">
        <w:rPr>
          <w:rFonts w:ascii="Arial" w:hAnsi="Arial" w:cs="Arial"/>
          <w:sz w:val="24"/>
          <w:szCs w:val="24"/>
          <w:lang w:val="en-US"/>
        </w:rPr>
        <w:t xml:space="preserve"> plaintiff</w:t>
      </w:r>
      <w:r w:rsidR="0008763C" w:rsidRPr="005B72CB">
        <w:rPr>
          <w:rFonts w:ascii="Arial" w:hAnsi="Arial" w:cs="Arial"/>
          <w:sz w:val="24"/>
          <w:szCs w:val="24"/>
          <w:lang w:val="en-US"/>
        </w:rPr>
        <w:t xml:space="preserve"> known that the first defendant did not have a degree, he would never have been accepted </w:t>
      </w:r>
      <w:r w:rsidR="008E3295" w:rsidRPr="005B72CB">
        <w:rPr>
          <w:rFonts w:ascii="Arial" w:hAnsi="Arial" w:cs="Arial"/>
          <w:sz w:val="24"/>
          <w:szCs w:val="24"/>
          <w:lang w:val="en-US"/>
        </w:rPr>
        <w:t>in</w:t>
      </w:r>
      <w:r w:rsidR="0008763C" w:rsidRPr="005B72CB">
        <w:rPr>
          <w:rFonts w:ascii="Arial" w:hAnsi="Arial" w:cs="Arial"/>
          <w:sz w:val="24"/>
          <w:szCs w:val="24"/>
          <w:lang w:val="en-US"/>
        </w:rPr>
        <w:t>to the programme.</w:t>
      </w:r>
      <w:r w:rsidR="005E3064" w:rsidRPr="005B72CB">
        <w:rPr>
          <w:rFonts w:ascii="Arial" w:hAnsi="Arial" w:cs="Arial"/>
          <w:sz w:val="24"/>
          <w:szCs w:val="24"/>
          <w:lang w:val="en-US"/>
        </w:rPr>
        <w:t xml:space="preserve"> The programme was designed for, and intended for, graduates.</w:t>
      </w:r>
      <w:r w:rsidR="0008763C" w:rsidRPr="005B72CB">
        <w:rPr>
          <w:rFonts w:ascii="Arial" w:hAnsi="Arial" w:cs="Arial"/>
          <w:sz w:val="24"/>
          <w:szCs w:val="24"/>
          <w:lang w:val="en-US"/>
        </w:rPr>
        <w:t xml:space="preserve"> </w:t>
      </w:r>
      <w:r w:rsidR="00B0067F" w:rsidRPr="005B72CB">
        <w:rPr>
          <w:rFonts w:ascii="Arial" w:hAnsi="Arial" w:cs="Arial"/>
          <w:sz w:val="24"/>
          <w:szCs w:val="24"/>
          <w:lang w:val="en-US"/>
        </w:rPr>
        <w:t xml:space="preserve">The plaintiff only employs graduates. </w:t>
      </w:r>
      <w:r w:rsidR="0008763C" w:rsidRPr="005B72CB">
        <w:rPr>
          <w:rFonts w:ascii="Arial" w:hAnsi="Arial" w:cs="Arial"/>
          <w:sz w:val="24"/>
          <w:szCs w:val="24"/>
          <w:lang w:val="en-US"/>
        </w:rPr>
        <w:t xml:space="preserve">He explained that having an unqualified person working for the plaintiff could potentially be </w:t>
      </w:r>
      <w:r w:rsidR="003F0ED5" w:rsidRPr="005B72CB">
        <w:rPr>
          <w:rFonts w:ascii="Arial" w:hAnsi="Arial" w:cs="Arial"/>
          <w:sz w:val="24"/>
          <w:szCs w:val="24"/>
          <w:lang w:val="en-US"/>
        </w:rPr>
        <w:t xml:space="preserve">extremely </w:t>
      </w:r>
      <w:r w:rsidR="0008763C" w:rsidRPr="005B72CB">
        <w:rPr>
          <w:rFonts w:ascii="Arial" w:hAnsi="Arial" w:cs="Arial"/>
          <w:sz w:val="24"/>
          <w:szCs w:val="24"/>
          <w:lang w:val="en-US"/>
        </w:rPr>
        <w:t xml:space="preserve">hazardous to the well-being of </w:t>
      </w:r>
      <w:r w:rsidR="00E63FFD" w:rsidRPr="005B72CB">
        <w:rPr>
          <w:rFonts w:ascii="Arial" w:hAnsi="Arial" w:cs="Arial"/>
          <w:sz w:val="24"/>
          <w:szCs w:val="24"/>
          <w:lang w:val="en-US"/>
        </w:rPr>
        <w:t>a large number</w:t>
      </w:r>
      <w:r w:rsidR="0008763C" w:rsidRPr="005B72CB">
        <w:rPr>
          <w:rFonts w:ascii="Arial" w:hAnsi="Arial" w:cs="Arial"/>
          <w:sz w:val="24"/>
          <w:szCs w:val="24"/>
          <w:lang w:val="en-US"/>
        </w:rPr>
        <w:t xml:space="preserve"> of people</w:t>
      </w:r>
      <w:r w:rsidR="003F0ED5" w:rsidRPr="005B72CB">
        <w:rPr>
          <w:rFonts w:ascii="Arial" w:hAnsi="Arial" w:cs="Arial"/>
          <w:sz w:val="24"/>
          <w:szCs w:val="24"/>
          <w:lang w:val="en-US"/>
        </w:rPr>
        <w:t xml:space="preserve"> who are dependent on water supplied </w:t>
      </w:r>
      <w:r w:rsidR="00F62DEF" w:rsidRPr="005B72CB">
        <w:rPr>
          <w:rFonts w:ascii="Arial" w:hAnsi="Arial" w:cs="Arial"/>
          <w:sz w:val="24"/>
          <w:szCs w:val="24"/>
          <w:lang w:val="en-US"/>
        </w:rPr>
        <w:t xml:space="preserve">to them </w:t>
      </w:r>
      <w:r w:rsidR="003F0ED5" w:rsidRPr="005B72CB">
        <w:rPr>
          <w:rFonts w:ascii="Arial" w:hAnsi="Arial" w:cs="Arial"/>
          <w:sz w:val="24"/>
          <w:szCs w:val="24"/>
          <w:lang w:val="en-US"/>
        </w:rPr>
        <w:t>by the plaintiff</w:t>
      </w:r>
      <w:r w:rsidR="0008763C" w:rsidRPr="005B72CB">
        <w:rPr>
          <w:rFonts w:ascii="Arial" w:hAnsi="Arial" w:cs="Arial"/>
          <w:sz w:val="24"/>
          <w:szCs w:val="24"/>
          <w:lang w:val="en-US"/>
        </w:rPr>
        <w:t xml:space="preserve">. </w:t>
      </w:r>
      <w:r w:rsidR="00674FE9" w:rsidRPr="005B72CB">
        <w:rPr>
          <w:rFonts w:ascii="Arial" w:hAnsi="Arial" w:cs="Arial"/>
          <w:sz w:val="24"/>
          <w:szCs w:val="24"/>
          <w:lang w:val="en-US"/>
        </w:rPr>
        <w:t xml:space="preserve">Graduates </w:t>
      </w:r>
      <w:r w:rsidR="00E63FFD" w:rsidRPr="005B72CB">
        <w:rPr>
          <w:rFonts w:ascii="Arial" w:hAnsi="Arial" w:cs="Arial"/>
          <w:sz w:val="24"/>
          <w:szCs w:val="24"/>
          <w:lang w:val="en-US"/>
        </w:rPr>
        <w:t xml:space="preserve">employed by the plaintiff </w:t>
      </w:r>
      <w:r w:rsidR="00674FE9" w:rsidRPr="005B72CB">
        <w:rPr>
          <w:rFonts w:ascii="Arial" w:hAnsi="Arial" w:cs="Arial"/>
          <w:sz w:val="24"/>
          <w:szCs w:val="24"/>
          <w:lang w:val="en-US"/>
        </w:rPr>
        <w:t>are</w:t>
      </w:r>
      <w:r w:rsidR="00E91DBD" w:rsidRPr="005B72CB">
        <w:rPr>
          <w:rFonts w:ascii="Arial" w:hAnsi="Arial" w:cs="Arial"/>
          <w:sz w:val="24"/>
          <w:szCs w:val="24"/>
          <w:lang w:val="en-US"/>
        </w:rPr>
        <w:t>, inter alia,</w:t>
      </w:r>
      <w:r w:rsidR="00674FE9" w:rsidRPr="005B72CB">
        <w:rPr>
          <w:rFonts w:ascii="Arial" w:hAnsi="Arial" w:cs="Arial"/>
          <w:sz w:val="24"/>
          <w:szCs w:val="24"/>
          <w:lang w:val="en-US"/>
        </w:rPr>
        <w:t xml:space="preserve"> required to perform calculations </w:t>
      </w:r>
      <w:r w:rsidR="003F0ED5" w:rsidRPr="005B72CB">
        <w:rPr>
          <w:rFonts w:ascii="Arial" w:hAnsi="Arial" w:cs="Arial"/>
          <w:sz w:val="24"/>
          <w:szCs w:val="24"/>
          <w:lang w:val="en-US"/>
        </w:rPr>
        <w:t>to determine which chemicals</w:t>
      </w:r>
      <w:r w:rsidR="00F62DEF" w:rsidRPr="005B72CB">
        <w:rPr>
          <w:rFonts w:ascii="Arial" w:hAnsi="Arial" w:cs="Arial"/>
          <w:sz w:val="24"/>
          <w:szCs w:val="24"/>
          <w:lang w:val="en-US"/>
        </w:rPr>
        <w:t>,</w:t>
      </w:r>
      <w:r w:rsidR="003F0ED5" w:rsidRPr="005B72CB">
        <w:rPr>
          <w:rFonts w:ascii="Arial" w:hAnsi="Arial" w:cs="Arial"/>
          <w:sz w:val="24"/>
          <w:szCs w:val="24"/>
          <w:lang w:val="en-US"/>
        </w:rPr>
        <w:t xml:space="preserve"> and in what</w:t>
      </w:r>
      <w:r w:rsidR="00674FE9" w:rsidRPr="005B72CB">
        <w:rPr>
          <w:rFonts w:ascii="Arial" w:hAnsi="Arial" w:cs="Arial"/>
          <w:sz w:val="24"/>
          <w:szCs w:val="24"/>
          <w:lang w:val="en-US"/>
        </w:rPr>
        <w:t xml:space="preserve"> quantity</w:t>
      </w:r>
      <w:r w:rsidR="00F62DEF" w:rsidRPr="005B72CB">
        <w:rPr>
          <w:rFonts w:ascii="Arial" w:hAnsi="Arial" w:cs="Arial"/>
          <w:sz w:val="24"/>
          <w:szCs w:val="24"/>
          <w:lang w:val="en-US"/>
        </w:rPr>
        <w:t>,</w:t>
      </w:r>
      <w:r w:rsidR="00674FE9" w:rsidRPr="005B72CB">
        <w:rPr>
          <w:rFonts w:ascii="Arial" w:hAnsi="Arial" w:cs="Arial"/>
          <w:sz w:val="24"/>
          <w:szCs w:val="24"/>
          <w:lang w:val="en-US"/>
        </w:rPr>
        <w:t xml:space="preserve"> should be added to water that is supplied</w:t>
      </w:r>
      <w:r w:rsidR="003F0ED5" w:rsidRPr="005B72CB">
        <w:rPr>
          <w:rFonts w:ascii="Arial" w:hAnsi="Arial" w:cs="Arial"/>
          <w:sz w:val="24"/>
          <w:szCs w:val="24"/>
          <w:lang w:val="en-US"/>
        </w:rPr>
        <w:t>,</w:t>
      </w:r>
      <w:r w:rsidR="00674FE9" w:rsidRPr="005B72CB">
        <w:rPr>
          <w:rFonts w:ascii="Arial" w:hAnsi="Arial" w:cs="Arial"/>
          <w:sz w:val="24"/>
          <w:szCs w:val="24"/>
          <w:lang w:val="en-US"/>
        </w:rPr>
        <w:t xml:space="preserve"> literally</w:t>
      </w:r>
      <w:r w:rsidR="003F0ED5" w:rsidRPr="005B72CB">
        <w:rPr>
          <w:rFonts w:ascii="Arial" w:hAnsi="Arial" w:cs="Arial"/>
          <w:sz w:val="24"/>
          <w:szCs w:val="24"/>
          <w:lang w:val="en-US"/>
        </w:rPr>
        <w:t>,</w:t>
      </w:r>
      <w:r w:rsidR="00674FE9" w:rsidRPr="005B72CB">
        <w:rPr>
          <w:rFonts w:ascii="Arial" w:hAnsi="Arial" w:cs="Arial"/>
          <w:sz w:val="24"/>
          <w:szCs w:val="24"/>
          <w:lang w:val="en-US"/>
        </w:rPr>
        <w:t xml:space="preserve"> to millions of people</w:t>
      </w:r>
      <w:r w:rsidR="00E63FFD" w:rsidRPr="005B72CB">
        <w:rPr>
          <w:rFonts w:ascii="Arial" w:hAnsi="Arial" w:cs="Arial"/>
          <w:sz w:val="24"/>
          <w:szCs w:val="24"/>
          <w:lang w:val="en-US"/>
        </w:rPr>
        <w:t xml:space="preserve"> within the province of KwaZulu-Natal</w:t>
      </w:r>
      <w:r w:rsidR="00716A52" w:rsidRPr="005B72CB">
        <w:rPr>
          <w:rFonts w:ascii="Arial" w:hAnsi="Arial" w:cs="Arial"/>
          <w:sz w:val="24"/>
          <w:szCs w:val="24"/>
          <w:lang w:val="en-US"/>
        </w:rPr>
        <w:t xml:space="preserve"> by the plaintiff</w:t>
      </w:r>
      <w:r w:rsidR="00674FE9" w:rsidRPr="005B72CB">
        <w:rPr>
          <w:rFonts w:ascii="Arial" w:hAnsi="Arial" w:cs="Arial"/>
          <w:sz w:val="24"/>
          <w:szCs w:val="24"/>
          <w:lang w:val="en-US"/>
        </w:rPr>
        <w:t>. Any error in perform</w:t>
      </w:r>
      <w:r w:rsidR="00337E1C" w:rsidRPr="005B72CB">
        <w:rPr>
          <w:rFonts w:ascii="Arial" w:hAnsi="Arial" w:cs="Arial"/>
          <w:sz w:val="24"/>
          <w:szCs w:val="24"/>
          <w:lang w:val="en-US"/>
        </w:rPr>
        <w:t>ing</w:t>
      </w:r>
      <w:r w:rsidR="00674FE9" w:rsidRPr="005B72CB">
        <w:rPr>
          <w:rFonts w:ascii="Arial" w:hAnsi="Arial" w:cs="Arial"/>
          <w:sz w:val="24"/>
          <w:szCs w:val="24"/>
          <w:lang w:val="en-US"/>
        </w:rPr>
        <w:t xml:space="preserve"> such calculations</w:t>
      </w:r>
      <w:r w:rsidR="00337E1C" w:rsidRPr="005B72CB">
        <w:rPr>
          <w:rFonts w:ascii="Arial" w:hAnsi="Arial" w:cs="Arial"/>
          <w:sz w:val="24"/>
          <w:szCs w:val="24"/>
          <w:lang w:val="en-US"/>
        </w:rPr>
        <w:t xml:space="preserve"> </w:t>
      </w:r>
      <w:r w:rsidR="00DF6DFB" w:rsidRPr="005B72CB">
        <w:rPr>
          <w:rFonts w:ascii="Arial" w:hAnsi="Arial" w:cs="Arial"/>
          <w:sz w:val="24"/>
          <w:szCs w:val="24"/>
          <w:lang w:val="en-US"/>
        </w:rPr>
        <w:t xml:space="preserve">caused </w:t>
      </w:r>
      <w:r w:rsidR="00337E1C" w:rsidRPr="005B72CB">
        <w:rPr>
          <w:rFonts w:ascii="Arial" w:hAnsi="Arial" w:cs="Arial"/>
          <w:sz w:val="24"/>
          <w:szCs w:val="24"/>
          <w:lang w:val="en-US"/>
        </w:rPr>
        <w:t>through a lack of knowledge</w:t>
      </w:r>
      <w:r w:rsidR="00674FE9" w:rsidRPr="005B72CB">
        <w:rPr>
          <w:rFonts w:ascii="Arial" w:hAnsi="Arial" w:cs="Arial"/>
          <w:sz w:val="24"/>
          <w:szCs w:val="24"/>
          <w:lang w:val="en-US"/>
        </w:rPr>
        <w:t xml:space="preserve"> could </w:t>
      </w:r>
      <w:r w:rsidR="00716A52" w:rsidRPr="005B72CB">
        <w:rPr>
          <w:rFonts w:ascii="Arial" w:hAnsi="Arial" w:cs="Arial"/>
          <w:sz w:val="24"/>
          <w:szCs w:val="24"/>
          <w:lang w:val="en-US"/>
        </w:rPr>
        <w:t xml:space="preserve">potentially </w:t>
      </w:r>
      <w:r w:rsidR="00674FE9" w:rsidRPr="005B72CB">
        <w:rPr>
          <w:rFonts w:ascii="Arial" w:hAnsi="Arial" w:cs="Arial"/>
          <w:sz w:val="24"/>
          <w:szCs w:val="24"/>
          <w:lang w:val="en-US"/>
        </w:rPr>
        <w:t>have incredibly serious consequences</w:t>
      </w:r>
      <w:r w:rsidR="00F62DEF" w:rsidRPr="005B72CB">
        <w:rPr>
          <w:rFonts w:ascii="Arial" w:hAnsi="Arial" w:cs="Arial"/>
          <w:sz w:val="24"/>
          <w:szCs w:val="24"/>
          <w:lang w:val="en-US"/>
        </w:rPr>
        <w:t xml:space="preserve"> for the general populace</w:t>
      </w:r>
      <w:r w:rsidR="00674FE9" w:rsidRPr="005B72CB">
        <w:rPr>
          <w:rFonts w:ascii="Arial" w:hAnsi="Arial" w:cs="Arial"/>
          <w:sz w:val="24"/>
          <w:szCs w:val="24"/>
          <w:lang w:val="en-US"/>
        </w:rPr>
        <w:t xml:space="preserve">. </w:t>
      </w:r>
    </w:p>
    <w:p w:rsidR="00674FE9" w:rsidRPr="00674FE9" w:rsidRDefault="00674FE9" w:rsidP="0085634E">
      <w:pPr>
        <w:pStyle w:val="ListParagraph"/>
        <w:spacing w:after="0" w:line="360" w:lineRule="auto"/>
        <w:rPr>
          <w:rFonts w:ascii="Arial" w:hAnsi="Arial" w:cs="Arial"/>
          <w:sz w:val="24"/>
          <w:szCs w:val="24"/>
          <w:lang w:val="en-US"/>
        </w:rPr>
      </w:pPr>
    </w:p>
    <w:p w:rsidR="0008763C"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[18]</w:t>
      </w:r>
      <w:r>
        <w:rPr>
          <w:rFonts w:ascii="Arial" w:hAnsi="Arial" w:cs="Arial"/>
          <w:bCs/>
          <w:sz w:val="24"/>
          <w:szCs w:val="24"/>
          <w:lang w:val="en-US"/>
        </w:rPr>
        <w:tab/>
      </w:r>
      <w:r w:rsidR="0008763C" w:rsidRPr="005B72CB">
        <w:rPr>
          <w:rFonts w:ascii="Arial" w:hAnsi="Arial" w:cs="Arial"/>
          <w:sz w:val="24"/>
          <w:szCs w:val="24"/>
          <w:lang w:val="en-US"/>
        </w:rPr>
        <w:t>Under cross examination</w:t>
      </w:r>
      <w:r w:rsidR="00674FE9" w:rsidRPr="005B72CB">
        <w:rPr>
          <w:rFonts w:ascii="Arial" w:hAnsi="Arial" w:cs="Arial"/>
          <w:sz w:val="24"/>
          <w:szCs w:val="24"/>
          <w:lang w:val="en-US"/>
        </w:rPr>
        <w:t>, Mr Thompson</w:t>
      </w:r>
      <w:r w:rsidR="0008763C" w:rsidRPr="005B72CB">
        <w:rPr>
          <w:rFonts w:ascii="Arial" w:hAnsi="Arial" w:cs="Arial"/>
          <w:sz w:val="24"/>
          <w:szCs w:val="24"/>
          <w:lang w:val="en-US"/>
        </w:rPr>
        <w:t xml:space="preserve"> confirmed that graduates </w:t>
      </w:r>
      <w:r w:rsidR="008E3295" w:rsidRPr="005B72CB">
        <w:rPr>
          <w:rFonts w:ascii="Arial" w:hAnsi="Arial" w:cs="Arial"/>
          <w:sz w:val="24"/>
          <w:szCs w:val="24"/>
          <w:lang w:val="en-US"/>
        </w:rPr>
        <w:t>i</w:t>
      </w:r>
      <w:r w:rsidR="00674FE9" w:rsidRPr="005B72CB">
        <w:rPr>
          <w:rFonts w:ascii="Arial" w:hAnsi="Arial" w:cs="Arial"/>
          <w:sz w:val="24"/>
          <w:szCs w:val="24"/>
          <w:lang w:val="en-US"/>
        </w:rPr>
        <w:t xml:space="preserve">n the programme </w:t>
      </w:r>
      <w:r w:rsidR="0008763C" w:rsidRPr="005B72CB">
        <w:rPr>
          <w:rFonts w:ascii="Arial" w:hAnsi="Arial" w:cs="Arial"/>
          <w:sz w:val="24"/>
          <w:szCs w:val="24"/>
          <w:lang w:val="en-US"/>
        </w:rPr>
        <w:t xml:space="preserve">are closely supervised </w:t>
      </w:r>
      <w:r w:rsidR="00337E1C" w:rsidRPr="005B72CB">
        <w:rPr>
          <w:rFonts w:ascii="Arial" w:hAnsi="Arial" w:cs="Arial"/>
          <w:sz w:val="24"/>
          <w:szCs w:val="24"/>
          <w:lang w:val="en-US"/>
        </w:rPr>
        <w:t>but</w:t>
      </w:r>
      <w:r w:rsidR="0008763C" w:rsidRPr="005B72CB">
        <w:rPr>
          <w:rFonts w:ascii="Arial" w:hAnsi="Arial" w:cs="Arial"/>
          <w:sz w:val="24"/>
          <w:szCs w:val="24"/>
          <w:lang w:val="en-US"/>
        </w:rPr>
        <w:t xml:space="preserve"> that as </w:t>
      </w:r>
      <w:r w:rsidR="001D1315" w:rsidRPr="005B72CB">
        <w:rPr>
          <w:rFonts w:ascii="Arial" w:hAnsi="Arial" w:cs="Arial"/>
          <w:sz w:val="24"/>
          <w:szCs w:val="24"/>
          <w:lang w:val="en-US"/>
        </w:rPr>
        <w:t xml:space="preserve">they </w:t>
      </w:r>
      <w:r w:rsidR="0008763C" w:rsidRPr="005B72CB">
        <w:rPr>
          <w:rFonts w:ascii="Arial" w:hAnsi="Arial" w:cs="Arial"/>
          <w:sz w:val="24"/>
          <w:szCs w:val="24"/>
          <w:lang w:val="en-US"/>
        </w:rPr>
        <w:t xml:space="preserve">gained more </w:t>
      </w:r>
      <w:r w:rsidR="00432F10" w:rsidRPr="005B72CB">
        <w:rPr>
          <w:rFonts w:ascii="Arial" w:hAnsi="Arial" w:cs="Arial"/>
          <w:sz w:val="24"/>
          <w:szCs w:val="24"/>
          <w:lang w:val="en-US"/>
        </w:rPr>
        <w:t>experience,</w:t>
      </w:r>
      <w:r w:rsidR="0008763C" w:rsidRPr="005B72CB">
        <w:rPr>
          <w:rFonts w:ascii="Arial" w:hAnsi="Arial" w:cs="Arial"/>
          <w:sz w:val="24"/>
          <w:szCs w:val="24"/>
          <w:lang w:val="en-US"/>
        </w:rPr>
        <w:t xml:space="preserve"> they were </w:t>
      </w:r>
      <w:r w:rsidR="001D1315" w:rsidRPr="005B72CB">
        <w:rPr>
          <w:rFonts w:ascii="Arial" w:hAnsi="Arial" w:cs="Arial"/>
          <w:sz w:val="24"/>
          <w:szCs w:val="24"/>
          <w:lang w:val="en-US"/>
        </w:rPr>
        <w:t>given gr</w:t>
      </w:r>
      <w:r w:rsidR="00674FE9" w:rsidRPr="005B72CB">
        <w:rPr>
          <w:rFonts w:ascii="Arial" w:hAnsi="Arial" w:cs="Arial"/>
          <w:sz w:val="24"/>
          <w:szCs w:val="24"/>
          <w:lang w:val="en-US"/>
        </w:rPr>
        <w:t>eater responsibilities</w:t>
      </w:r>
      <w:r w:rsidR="001D1315" w:rsidRPr="005B72CB">
        <w:rPr>
          <w:rFonts w:ascii="Arial" w:hAnsi="Arial" w:cs="Arial"/>
          <w:sz w:val="24"/>
          <w:szCs w:val="24"/>
          <w:lang w:val="en-US"/>
        </w:rPr>
        <w:t xml:space="preserve">. He mentioned that notwithstanding that the first defendant was with the plaintiff for eight years and had been provided with the necessary exposure to permit him to be registered with ECSA, he never </w:t>
      </w:r>
      <w:r w:rsidR="00674FE9" w:rsidRPr="005B72CB">
        <w:rPr>
          <w:rFonts w:ascii="Arial" w:hAnsi="Arial" w:cs="Arial"/>
          <w:sz w:val="24"/>
          <w:szCs w:val="24"/>
          <w:lang w:val="en-US"/>
        </w:rPr>
        <w:t>register</w:t>
      </w:r>
      <w:r w:rsidR="00525DD0" w:rsidRPr="005B72CB">
        <w:rPr>
          <w:rFonts w:ascii="Arial" w:hAnsi="Arial" w:cs="Arial"/>
          <w:sz w:val="24"/>
          <w:szCs w:val="24"/>
          <w:lang w:val="en-US"/>
        </w:rPr>
        <w:t>ed</w:t>
      </w:r>
      <w:r w:rsidR="001D1315" w:rsidRPr="005B72CB">
        <w:rPr>
          <w:rFonts w:ascii="Arial" w:hAnsi="Arial" w:cs="Arial"/>
          <w:sz w:val="24"/>
          <w:szCs w:val="24"/>
          <w:lang w:val="en-US"/>
        </w:rPr>
        <w:t>. In retrospect, Mr Thompson said that this was a warning sign that had been overlooked</w:t>
      </w:r>
      <w:r w:rsidR="00674FE9" w:rsidRPr="005B72CB">
        <w:rPr>
          <w:rFonts w:ascii="Arial" w:hAnsi="Arial" w:cs="Arial"/>
          <w:sz w:val="24"/>
          <w:szCs w:val="24"/>
          <w:lang w:val="en-US"/>
        </w:rPr>
        <w:t xml:space="preserve"> by him and the plaintiff</w:t>
      </w:r>
      <w:r w:rsidR="00337E1C" w:rsidRPr="005B72CB">
        <w:rPr>
          <w:rFonts w:ascii="Arial" w:hAnsi="Arial" w:cs="Arial"/>
          <w:sz w:val="24"/>
          <w:szCs w:val="24"/>
          <w:lang w:val="en-US"/>
        </w:rPr>
        <w:t>, the inference being that such registration did not occur as the first defendant knew that his qualifications would never withstand serious scrutiny by ECSA.</w:t>
      </w:r>
    </w:p>
    <w:p w:rsidR="001D1315" w:rsidRPr="001D1315" w:rsidRDefault="001D1315" w:rsidP="0085634E">
      <w:pPr>
        <w:pStyle w:val="ListParagraph"/>
        <w:spacing w:after="0" w:line="360" w:lineRule="auto"/>
        <w:rPr>
          <w:rFonts w:ascii="Arial" w:hAnsi="Arial" w:cs="Arial"/>
          <w:sz w:val="24"/>
          <w:szCs w:val="24"/>
          <w:lang w:val="en-US"/>
        </w:rPr>
      </w:pPr>
    </w:p>
    <w:p w:rsidR="00A063D7"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[19]</w:t>
      </w:r>
      <w:r>
        <w:rPr>
          <w:rFonts w:ascii="Arial" w:hAnsi="Arial" w:cs="Arial"/>
          <w:bCs/>
          <w:sz w:val="24"/>
          <w:szCs w:val="24"/>
          <w:lang w:val="en-US"/>
        </w:rPr>
        <w:tab/>
      </w:r>
      <w:r w:rsidR="001D1315" w:rsidRPr="005B72CB">
        <w:rPr>
          <w:rFonts w:ascii="Arial" w:hAnsi="Arial" w:cs="Arial"/>
          <w:sz w:val="24"/>
          <w:szCs w:val="24"/>
          <w:lang w:val="en-US"/>
        </w:rPr>
        <w:t xml:space="preserve">The only other witness called by the plaintiff was </w:t>
      </w:r>
      <w:r w:rsidR="005E3064" w:rsidRPr="005B72CB">
        <w:rPr>
          <w:rFonts w:ascii="Arial" w:hAnsi="Arial" w:cs="Arial"/>
          <w:sz w:val="24"/>
          <w:szCs w:val="24"/>
          <w:lang w:val="en-US"/>
        </w:rPr>
        <w:t xml:space="preserve">Ms </w:t>
      </w:r>
      <w:r w:rsidR="001D1315" w:rsidRPr="005B72CB">
        <w:rPr>
          <w:rFonts w:ascii="Arial" w:hAnsi="Arial" w:cs="Arial"/>
          <w:sz w:val="24"/>
          <w:szCs w:val="24"/>
          <w:lang w:val="en-US"/>
        </w:rPr>
        <w:t xml:space="preserve">Nonhlanhla Gladness Mofokeng, who is the acting head of central student records of the University. She identified </w:t>
      </w:r>
      <w:r w:rsidR="00674FE9" w:rsidRPr="005B72CB">
        <w:rPr>
          <w:rFonts w:ascii="Arial" w:hAnsi="Arial" w:cs="Arial"/>
          <w:sz w:val="24"/>
          <w:szCs w:val="24"/>
          <w:lang w:val="en-US"/>
        </w:rPr>
        <w:t xml:space="preserve">a document that the </w:t>
      </w:r>
      <w:r w:rsidR="001D1315" w:rsidRPr="005B72CB">
        <w:rPr>
          <w:rFonts w:ascii="Arial" w:hAnsi="Arial" w:cs="Arial"/>
          <w:sz w:val="24"/>
          <w:szCs w:val="24"/>
          <w:lang w:val="en-US"/>
        </w:rPr>
        <w:t>plaintiff claimed is the true record of the first defendant’s academic progress at the institution where she is employed</w:t>
      </w:r>
      <w:r w:rsidR="00580854" w:rsidRPr="005B72CB">
        <w:rPr>
          <w:rFonts w:ascii="Arial" w:hAnsi="Arial" w:cs="Arial"/>
          <w:sz w:val="24"/>
          <w:szCs w:val="24"/>
          <w:lang w:val="en-US"/>
        </w:rPr>
        <w:t xml:space="preserve"> and confirmed that it accorded with the University</w:t>
      </w:r>
      <w:r w:rsidR="00525DD0" w:rsidRPr="005B72CB">
        <w:rPr>
          <w:rFonts w:ascii="Arial" w:hAnsi="Arial" w:cs="Arial"/>
          <w:sz w:val="24"/>
          <w:szCs w:val="24"/>
          <w:lang w:val="en-US"/>
        </w:rPr>
        <w:t>’s</w:t>
      </w:r>
      <w:r w:rsidR="00580854" w:rsidRPr="005B72CB">
        <w:rPr>
          <w:rFonts w:ascii="Arial" w:hAnsi="Arial" w:cs="Arial"/>
          <w:sz w:val="24"/>
          <w:szCs w:val="24"/>
          <w:lang w:val="en-US"/>
        </w:rPr>
        <w:t xml:space="preserve"> records.</w:t>
      </w:r>
      <w:r w:rsidR="00674FE9" w:rsidRPr="005B72CB">
        <w:rPr>
          <w:rFonts w:ascii="Arial" w:hAnsi="Arial" w:cs="Arial"/>
          <w:sz w:val="24"/>
          <w:szCs w:val="24"/>
          <w:lang w:val="en-US"/>
        </w:rPr>
        <w:t xml:space="preserve"> It revealed</w:t>
      </w:r>
      <w:r w:rsidR="00A063D7" w:rsidRPr="005B72CB">
        <w:rPr>
          <w:rFonts w:ascii="Arial" w:hAnsi="Arial" w:cs="Arial"/>
          <w:sz w:val="24"/>
          <w:szCs w:val="24"/>
          <w:lang w:val="en-US"/>
        </w:rPr>
        <w:t xml:space="preserve"> that the first defendant commenced his studies in the Faculty of Chemical Engineering in </w:t>
      </w:r>
      <w:r w:rsidR="00F62DEF" w:rsidRPr="005B72CB">
        <w:rPr>
          <w:rFonts w:ascii="Arial" w:hAnsi="Arial" w:cs="Arial"/>
          <w:sz w:val="24"/>
          <w:szCs w:val="24"/>
          <w:lang w:val="en-US"/>
        </w:rPr>
        <w:t xml:space="preserve">2002 </w:t>
      </w:r>
      <w:r w:rsidR="00A063D7" w:rsidRPr="005B72CB">
        <w:rPr>
          <w:rFonts w:ascii="Arial" w:hAnsi="Arial" w:cs="Arial"/>
          <w:sz w:val="24"/>
          <w:szCs w:val="24"/>
          <w:lang w:val="en-US"/>
        </w:rPr>
        <w:t xml:space="preserve">but was thereafter excluded </w:t>
      </w:r>
      <w:r w:rsidR="00674FE9" w:rsidRPr="005B72CB">
        <w:rPr>
          <w:rFonts w:ascii="Arial" w:hAnsi="Arial" w:cs="Arial"/>
          <w:sz w:val="24"/>
          <w:szCs w:val="24"/>
          <w:lang w:val="en-US"/>
        </w:rPr>
        <w:t xml:space="preserve">from that faculty </w:t>
      </w:r>
      <w:r w:rsidR="00A063D7" w:rsidRPr="005B72CB">
        <w:rPr>
          <w:rFonts w:ascii="Arial" w:hAnsi="Arial" w:cs="Arial"/>
          <w:sz w:val="24"/>
          <w:szCs w:val="24"/>
          <w:lang w:val="en-US"/>
        </w:rPr>
        <w:t xml:space="preserve">in 2004 because he had failed to make significant academic progress with his studies. </w:t>
      </w:r>
      <w:r w:rsidR="00674FE9" w:rsidRPr="005B72CB">
        <w:rPr>
          <w:rFonts w:ascii="Arial" w:hAnsi="Arial" w:cs="Arial"/>
          <w:sz w:val="24"/>
          <w:szCs w:val="24"/>
          <w:lang w:val="en-US"/>
        </w:rPr>
        <w:t>By way of contrast, t</w:t>
      </w:r>
      <w:r w:rsidR="00A063D7" w:rsidRPr="005B72CB">
        <w:rPr>
          <w:rFonts w:ascii="Arial" w:hAnsi="Arial" w:cs="Arial"/>
          <w:sz w:val="24"/>
          <w:szCs w:val="24"/>
          <w:lang w:val="en-US"/>
        </w:rPr>
        <w:t xml:space="preserve">he academic record relied upon by the first defendant shows six years of successful study by him and makes no reference </w:t>
      </w:r>
      <w:r w:rsidR="00F62DEF" w:rsidRPr="005B72CB">
        <w:rPr>
          <w:rFonts w:ascii="Arial" w:hAnsi="Arial" w:cs="Arial"/>
          <w:sz w:val="24"/>
          <w:szCs w:val="24"/>
          <w:lang w:val="en-US"/>
        </w:rPr>
        <w:t xml:space="preserve">at all </w:t>
      </w:r>
      <w:r w:rsidR="00A063D7" w:rsidRPr="005B72CB">
        <w:rPr>
          <w:rFonts w:ascii="Arial" w:hAnsi="Arial" w:cs="Arial"/>
          <w:sz w:val="24"/>
          <w:szCs w:val="24"/>
          <w:lang w:val="en-US"/>
        </w:rPr>
        <w:t>to him being excluded from the faculty.</w:t>
      </w:r>
    </w:p>
    <w:p w:rsidR="00674FE9" w:rsidRDefault="00674FE9"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F62DEF"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[20]</w:t>
      </w:r>
      <w:r>
        <w:rPr>
          <w:rFonts w:ascii="Arial" w:hAnsi="Arial" w:cs="Arial"/>
          <w:bCs/>
          <w:sz w:val="24"/>
          <w:szCs w:val="24"/>
          <w:lang w:val="en-US"/>
        </w:rPr>
        <w:tab/>
      </w:r>
      <w:r w:rsidR="00674FE9" w:rsidRPr="005B72CB">
        <w:rPr>
          <w:rFonts w:ascii="Arial" w:hAnsi="Arial" w:cs="Arial"/>
          <w:sz w:val="24"/>
          <w:szCs w:val="24"/>
          <w:lang w:val="en-US"/>
        </w:rPr>
        <w:t>Ms Mofokeng</w:t>
      </w:r>
      <w:r w:rsidR="00A063D7" w:rsidRPr="005B72CB">
        <w:rPr>
          <w:rFonts w:ascii="Arial" w:hAnsi="Arial" w:cs="Arial"/>
          <w:sz w:val="24"/>
          <w:szCs w:val="24"/>
          <w:lang w:val="en-US"/>
        </w:rPr>
        <w:t xml:space="preserve"> also considered the first defendant’s degree certificate and stated that it was not valid. </w:t>
      </w:r>
      <w:r w:rsidR="00F62DEF" w:rsidRPr="005B72CB">
        <w:rPr>
          <w:rFonts w:ascii="Arial" w:hAnsi="Arial" w:cs="Arial"/>
          <w:sz w:val="24"/>
          <w:szCs w:val="24"/>
          <w:lang w:val="en-US"/>
        </w:rPr>
        <w:t>The certificate reads as follows:</w:t>
      </w:r>
    </w:p>
    <w:p w:rsidR="00F62DEF" w:rsidRDefault="00F62DEF" w:rsidP="00B72889">
      <w:pPr>
        <w:pStyle w:val="ListParagraph"/>
        <w:shd w:val="clear" w:color="auto" w:fill="FFFFFF"/>
        <w:tabs>
          <w:tab w:val="left" w:pos="709"/>
        </w:tabs>
        <w:spacing w:after="0" w:line="240" w:lineRule="auto"/>
        <w:ind w:left="0"/>
        <w:jc w:val="center"/>
        <w:outlineLvl w:val="0"/>
        <w:rPr>
          <w:rFonts w:ascii="Arial" w:hAnsi="Arial" w:cs="Arial"/>
          <w:lang w:val="en-US"/>
        </w:rPr>
      </w:pPr>
      <w:r w:rsidRPr="00B72889">
        <w:rPr>
          <w:rFonts w:ascii="Arial" w:hAnsi="Arial" w:cs="Arial"/>
          <w:lang w:val="en-US"/>
        </w:rPr>
        <w:t>‘</w:t>
      </w:r>
      <w:r w:rsidR="00B72889" w:rsidRPr="00B72889">
        <w:rPr>
          <w:rFonts w:ascii="Arial" w:hAnsi="Arial" w:cs="Arial"/>
          <w:lang w:val="en-US"/>
        </w:rPr>
        <w:t>This is to certify that</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b/>
          <w:lang w:val="en-US"/>
        </w:rPr>
      </w:pPr>
      <w:r w:rsidRPr="00B72889">
        <w:rPr>
          <w:rFonts w:ascii="Arial" w:hAnsi="Arial" w:cs="Arial"/>
          <w:b/>
          <w:lang w:val="en-US"/>
        </w:rPr>
        <w:t>Sheldon Naidoo</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r>
        <w:rPr>
          <w:rFonts w:ascii="Arial" w:hAnsi="Arial" w:cs="Arial"/>
          <w:lang w:val="en-US"/>
        </w:rPr>
        <w:t>w</w:t>
      </w:r>
      <w:r w:rsidRPr="00B72889">
        <w:rPr>
          <w:rFonts w:ascii="Arial" w:hAnsi="Arial" w:cs="Arial"/>
          <w:lang w:val="en-US"/>
        </w:rPr>
        <w:t>as admitted this day</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r>
        <w:rPr>
          <w:rFonts w:ascii="Arial" w:hAnsi="Arial" w:cs="Arial"/>
          <w:lang w:val="en-US"/>
        </w:rPr>
        <w:t>a</w:t>
      </w:r>
      <w:r w:rsidRPr="00B72889">
        <w:rPr>
          <w:rFonts w:ascii="Arial" w:hAnsi="Arial" w:cs="Arial"/>
          <w:lang w:val="en-US"/>
        </w:rPr>
        <w:t>t a congregation of the University</w:t>
      </w:r>
    </w:p>
    <w:p w:rsid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r>
        <w:rPr>
          <w:rFonts w:ascii="Arial" w:hAnsi="Arial" w:cs="Arial"/>
          <w:lang w:val="en-US"/>
        </w:rPr>
        <w:t>t</w:t>
      </w:r>
      <w:r w:rsidRPr="00B72889">
        <w:rPr>
          <w:rFonts w:ascii="Arial" w:hAnsi="Arial" w:cs="Arial"/>
          <w:lang w:val="en-US"/>
        </w:rPr>
        <w:t>o the degree of</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b/>
          <w:lang w:val="en-US"/>
        </w:rPr>
      </w:pPr>
      <w:r w:rsidRPr="00B72889">
        <w:rPr>
          <w:rFonts w:ascii="Arial" w:hAnsi="Arial" w:cs="Arial"/>
          <w:b/>
          <w:lang w:val="en-US"/>
        </w:rPr>
        <w:t>Bachelor of Science in Engineering</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b/>
          <w:lang w:val="en-US"/>
        </w:rPr>
      </w:pPr>
      <w:r w:rsidRPr="00B72889">
        <w:rPr>
          <w:rFonts w:ascii="Arial" w:hAnsi="Arial" w:cs="Arial"/>
          <w:b/>
          <w:lang w:val="en-US"/>
        </w:rPr>
        <w:t>(Chemical Engineering)</w:t>
      </w: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p>
    <w:p w:rsidR="00B72889" w:rsidRPr="00B72889" w:rsidRDefault="00B72889" w:rsidP="00B72889">
      <w:pPr>
        <w:pStyle w:val="ListParagraph"/>
        <w:shd w:val="clear" w:color="auto" w:fill="FFFFFF"/>
        <w:tabs>
          <w:tab w:val="left" w:pos="709"/>
        </w:tabs>
        <w:spacing w:after="0" w:line="240" w:lineRule="auto"/>
        <w:ind w:left="0"/>
        <w:jc w:val="center"/>
        <w:outlineLvl w:val="0"/>
        <w:rPr>
          <w:rFonts w:ascii="Arial" w:hAnsi="Arial" w:cs="Arial"/>
          <w:lang w:val="en-US"/>
        </w:rPr>
      </w:pPr>
      <w:r>
        <w:rPr>
          <w:rFonts w:ascii="Arial" w:hAnsi="Arial" w:cs="Arial"/>
          <w:lang w:val="en-US"/>
        </w:rPr>
        <w:t>h</w:t>
      </w:r>
      <w:r w:rsidRPr="00B72889">
        <w:rPr>
          <w:rFonts w:ascii="Arial" w:hAnsi="Arial" w:cs="Arial"/>
          <w:lang w:val="en-US"/>
        </w:rPr>
        <w:t>aving satisfied the conditions prescribed for the degree</w:t>
      </w:r>
    </w:p>
    <w:p w:rsidR="00B72889" w:rsidRPr="00B72889" w:rsidRDefault="00B72889" w:rsidP="00A355E4">
      <w:pPr>
        <w:pStyle w:val="ListParagraph"/>
        <w:shd w:val="clear" w:color="auto" w:fill="FFFFFF"/>
        <w:tabs>
          <w:tab w:val="left" w:pos="709"/>
        </w:tabs>
        <w:spacing w:after="0" w:line="360" w:lineRule="auto"/>
        <w:ind w:left="0"/>
        <w:jc w:val="center"/>
        <w:outlineLvl w:val="0"/>
        <w:rPr>
          <w:rFonts w:ascii="Arial" w:hAnsi="Arial" w:cs="Arial"/>
          <w:lang w:val="en-US"/>
        </w:rPr>
      </w:pPr>
    </w:p>
    <w:p w:rsidR="00B72889" w:rsidRPr="00B72889" w:rsidRDefault="00B72889" w:rsidP="00A355E4">
      <w:pPr>
        <w:pStyle w:val="ListParagraph"/>
        <w:shd w:val="clear" w:color="auto" w:fill="FFFFFF"/>
        <w:tabs>
          <w:tab w:val="left" w:pos="709"/>
        </w:tabs>
        <w:spacing w:after="0" w:line="360" w:lineRule="auto"/>
        <w:ind w:left="0"/>
        <w:jc w:val="center"/>
        <w:outlineLvl w:val="0"/>
        <w:rPr>
          <w:rFonts w:ascii="Arial" w:hAnsi="Arial" w:cs="Arial"/>
          <w:lang w:val="en-US"/>
        </w:rPr>
      </w:pPr>
      <w:r w:rsidRPr="00C77E2F">
        <w:rPr>
          <w:rFonts w:ascii="Arial" w:hAnsi="Arial" w:cs="Arial"/>
          <w:sz w:val="16"/>
          <w:szCs w:val="16"/>
          <w:lang w:val="en-US"/>
        </w:rPr>
        <w:t>24</w:t>
      </w:r>
      <w:r w:rsidRPr="00C77E2F">
        <w:rPr>
          <w:rFonts w:ascii="Arial" w:hAnsi="Arial" w:cs="Arial"/>
          <w:sz w:val="16"/>
          <w:szCs w:val="16"/>
          <w:vertAlign w:val="superscript"/>
          <w:lang w:val="en-US"/>
        </w:rPr>
        <w:t>th</w:t>
      </w:r>
      <w:r w:rsidRPr="00C77E2F">
        <w:rPr>
          <w:rFonts w:ascii="Arial" w:hAnsi="Arial" w:cs="Arial"/>
          <w:sz w:val="16"/>
          <w:szCs w:val="16"/>
          <w:lang w:val="en-US"/>
        </w:rPr>
        <w:t xml:space="preserve"> April 2008</w:t>
      </w:r>
      <w:r w:rsidRPr="00B72889">
        <w:rPr>
          <w:rFonts w:ascii="Arial" w:hAnsi="Arial" w:cs="Arial"/>
          <w:lang w:val="en-US"/>
        </w:rPr>
        <w:t>’</w:t>
      </w:r>
    </w:p>
    <w:p w:rsidR="00F62DEF" w:rsidRPr="00A355E4" w:rsidRDefault="00F62DEF" w:rsidP="00A355E4">
      <w:pPr>
        <w:pStyle w:val="ListParagraph"/>
        <w:spacing w:after="0" w:line="360" w:lineRule="auto"/>
        <w:rPr>
          <w:rFonts w:ascii="Arial" w:hAnsi="Arial" w:cs="Arial"/>
          <w:sz w:val="24"/>
          <w:szCs w:val="24"/>
          <w:lang w:val="en-US"/>
        </w:rPr>
      </w:pPr>
    </w:p>
    <w:p w:rsidR="00674FE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4C1316">
        <w:rPr>
          <w:rFonts w:ascii="Arial" w:hAnsi="Arial" w:cs="Arial"/>
          <w:bCs/>
          <w:sz w:val="24"/>
          <w:szCs w:val="24"/>
          <w:lang w:val="en-US"/>
        </w:rPr>
        <w:t>[21]</w:t>
      </w:r>
      <w:r w:rsidRPr="004C1316">
        <w:rPr>
          <w:rFonts w:ascii="Arial" w:hAnsi="Arial" w:cs="Arial"/>
          <w:bCs/>
          <w:sz w:val="24"/>
          <w:szCs w:val="24"/>
          <w:lang w:val="en-US"/>
        </w:rPr>
        <w:tab/>
      </w:r>
      <w:r w:rsidR="00240A33" w:rsidRPr="005B72CB">
        <w:rPr>
          <w:rFonts w:ascii="Arial" w:hAnsi="Arial" w:cs="Arial"/>
          <w:sz w:val="24"/>
          <w:szCs w:val="24"/>
          <w:lang w:val="en-US"/>
        </w:rPr>
        <w:t>She testified that</w:t>
      </w:r>
      <w:r w:rsidR="00003EB8" w:rsidRPr="005B72CB">
        <w:rPr>
          <w:rFonts w:ascii="Arial" w:hAnsi="Arial" w:cs="Arial"/>
          <w:sz w:val="24"/>
          <w:szCs w:val="24"/>
          <w:lang w:val="en-US"/>
        </w:rPr>
        <w:t xml:space="preserve"> </w:t>
      </w:r>
      <w:r w:rsidR="00580854" w:rsidRPr="005B72CB">
        <w:rPr>
          <w:rFonts w:ascii="Arial" w:hAnsi="Arial" w:cs="Arial"/>
          <w:sz w:val="24"/>
          <w:szCs w:val="24"/>
          <w:lang w:val="en-US"/>
        </w:rPr>
        <w:t>on such certificate</w:t>
      </w:r>
      <w:r w:rsidR="00240A33" w:rsidRPr="005B72CB">
        <w:rPr>
          <w:rFonts w:ascii="Arial" w:hAnsi="Arial" w:cs="Arial"/>
          <w:sz w:val="24"/>
          <w:szCs w:val="24"/>
          <w:lang w:val="en-US"/>
        </w:rPr>
        <w:t xml:space="preserve"> </w:t>
      </w:r>
      <w:r w:rsidR="00B72889" w:rsidRPr="005B72CB">
        <w:rPr>
          <w:rFonts w:ascii="Arial" w:hAnsi="Arial" w:cs="Arial"/>
          <w:sz w:val="24"/>
          <w:szCs w:val="24"/>
          <w:lang w:val="en-US"/>
        </w:rPr>
        <w:t xml:space="preserve">the date </w:t>
      </w:r>
      <w:r w:rsidR="00FD0D90" w:rsidRPr="005B72CB">
        <w:rPr>
          <w:rFonts w:ascii="Arial" w:hAnsi="Arial" w:cs="Arial"/>
          <w:sz w:val="24"/>
          <w:szCs w:val="24"/>
          <w:lang w:val="en-US"/>
        </w:rPr>
        <w:t xml:space="preserve">at the bottom of the certificate </w:t>
      </w:r>
      <w:r w:rsidR="00FC5E2C" w:rsidRPr="005B72CB">
        <w:rPr>
          <w:rFonts w:ascii="Arial" w:hAnsi="Arial" w:cs="Arial"/>
          <w:sz w:val="24"/>
          <w:szCs w:val="24"/>
          <w:lang w:val="en-US"/>
        </w:rPr>
        <w:t xml:space="preserve">(which appears in a substantially smaller font to those employed </w:t>
      </w:r>
      <w:r w:rsidR="00003EB8" w:rsidRPr="005B72CB">
        <w:rPr>
          <w:rFonts w:ascii="Arial" w:hAnsi="Arial" w:cs="Arial"/>
          <w:sz w:val="24"/>
          <w:szCs w:val="24"/>
          <w:lang w:val="en-US"/>
        </w:rPr>
        <w:t xml:space="preserve">in </w:t>
      </w:r>
      <w:r w:rsidR="00FC5E2C" w:rsidRPr="005B72CB">
        <w:rPr>
          <w:rFonts w:ascii="Arial" w:hAnsi="Arial" w:cs="Arial"/>
          <w:sz w:val="24"/>
          <w:szCs w:val="24"/>
          <w:lang w:val="en-US"/>
        </w:rPr>
        <w:t>the rest of the degree certificate</w:t>
      </w:r>
      <w:r w:rsidR="00003EB8" w:rsidRPr="005B72CB">
        <w:rPr>
          <w:rFonts w:ascii="Arial" w:hAnsi="Arial" w:cs="Arial"/>
          <w:sz w:val="24"/>
          <w:szCs w:val="24"/>
          <w:lang w:val="en-US"/>
        </w:rPr>
        <w:t xml:space="preserve">) </w:t>
      </w:r>
      <w:r w:rsidR="00B72889" w:rsidRPr="005B72CB">
        <w:rPr>
          <w:rFonts w:ascii="Arial" w:hAnsi="Arial" w:cs="Arial"/>
          <w:sz w:val="24"/>
          <w:szCs w:val="24"/>
          <w:lang w:val="en-US"/>
        </w:rPr>
        <w:t>was the date upon which that faculty conducted its graduation ceremony and</w:t>
      </w:r>
      <w:r w:rsidR="00BC34CF" w:rsidRPr="005B72CB">
        <w:rPr>
          <w:rFonts w:ascii="Arial" w:hAnsi="Arial" w:cs="Arial"/>
          <w:sz w:val="24"/>
          <w:szCs w:val="24"/>
          <w:lang w:val="en-US"/>
        </w:rPr>
        <w:t xml:space="preserve"> was,</w:t>
      </w:r>
      <w:r w:rsidR="00B72889" w:rsidRPr="005B72CB">
        <w:rPr>
          <w:rFonts w:ascii="Arial" w:hAnsi="Arial" w:cs="Arial"/>
          <w:sz w:val="24"/>
          <w:szCs w:val="24"/>
          <w:lang w:val="en-US"/>
        </w:rPr>
        <w:t xml:space="preserve"> the</w:t>
      </w:r>
      <w:r w:rsidR="00FD0D90" w:rsidRPr="005B72CB">
        <w:rPr>
          <w:rFonts w:ascii="Arial" w:hAnsi="Arial" w:cs="Arial"/>
          <w:sz w:val="24"/>
          <w:szCs w:val="24"/>
          <w:lang w:val="en-US"/>
        </w:rPr>
        <w:t>refore</w:t>
      </w:r>
      <w:r w:rsidR="00BC34CF" w:rsidRPr="005B72CB">
        <w:rPr>
          <w:rFonts w:ascii="Arial" w:hAnsi="Arial" w:cs="Arial"/>
          <w:sz w:val="24"/>
          <w:szCs w:val="24"/>
          <w:lang w:val="en-US"/>
        </w:rPr>
        <w:t>,</w:t>
      </w:r>
      <w:r w:rsidR="00FD0D90" w:rsidRPr="005B72CB">
        <w:rPr>
          <w:rFonts w:ascii="Arial" w:hAnsi="Arial" w:cs="Arial"/>
          <w:sz w:val="24"/>
          <w:szCs w:val="24"/>
          <w:lang w:val="en-US"/>
        </w:rPr>
        <w:t xml:space="preserve"> the</w:t>
      </w:r>
      <w:r w:rsidR="00B72889" w:rsidRPr="005B72CB">
        <w:rPr>
          <w:rFonts w:ascii="Arial" w:hAnsi="Arial" w:cs="Arial"/>
          <w:sz w:val="24"/>
          <w:szCs w:val="24"/>
          <w:lang w:val="en-US"/>
        </w:rPr>
        <w:t xml:space="preserve"> date </w:t>
      </w:r>
      <w:r w:rsidR="00BC34CF" w:rsidRPr="005B72CB">
        <w:rPr>
          <w:rFonts w:ascii="Arial" w:hAnsi="Arial" w:cs="Arial"/>
          <w:sz w:val="24"/>
          <w:szCs w:val="24"/>
          <w:lang w:val="en-US"/>
        </w:rPr>
        <w:t>upon which the</w:t>
      </w:r>
      <w:r w:rsidR="00B72889" w:rsidRPr="005B72CB">
        <w:rPr>
          <w:rFonts w:ascii="Arial" w:hAnsi="Arial" w:cs="Arial"/>
          <w:sz w:val="24"/>
          <w:szCs w:val="24"/>
          <w:lang w:val="en-US"/>
        </w:rPr>
        <w:t xml:space="preserve"> degree was </w:t>
      </w:r>
      <w:r w:rsidR="00DF6DFB" w:rsidRPr="005B72CB">
        <w:rPr>
          <w:rFonts w:ascii="Arial" w:hAnsi="Arial" w:cs="Arial"/>
          <w:sz w:val="24"/>
          <w:szCs w:val="24"/>
          <w:lang w:val="en-US"/>
        </w:rPr>
        <w:t xml:space="preserve">conferred </w:t>
      </w:r>
      <w:r w:rsidR="00B72889" w:rsidRPr="005B72CB">
        <w:rPr>
          <w:rFonts w:ascii="Arial" w:hAnsi="Arial" w:cs="Arial"/>
          <w:sz w:val="24"/>
          <w:szCs w:val="24"/>
          <w:lang w:val="en-US"/>
        </w:rPr>
        <w:t xml:space="preserve">upon </w:t>
      </w:r>
      <w:r w:rsidR="00BC34CF" w:rsidRPr="005B72CB">
        <w:rPr>
          <w:rFonts w:ascii="Arial" w:hAnsi="Arial" w:cs="Arial"/>
          <w:sz w:val="24"/>
          <w:szCs w:val="24"/>
          <w:lang w:val="en-US"/>
        </w:rPr>
        <w:t>a graduate</w:t>
      </w:r>
      <w:r w:rsidR="00B72889" w:rsidRPr="005B72CB">
        <w:rPr>
          <w:rFonts w:ascii="Arial" w:hAnsi="Arial" w:cs="Arial"/>
          <w:sz w:val="24"/>
          <w:szCs w:val="24"/>
          <w:lang w:val="en-US"/>
        </w:rPr>
        <w:t>.</w:t>
      </w:r>
      <w:r w:rsidR="006C669E" w:rsidRPr="005B72CB">
        <w:rPr>
          <w:rFonts w:ascii="Arial" w:hAnsi="Arial" w:cs="Arial"/>
          <w:sz w:val="24"/>
          <w:szCs w:val="24"/>
          <w:lang w:val="en-US"/>
        </w:rPr>
        <w:t xml:space="preserve"> In this case, the degree certificate indicated that the Faculty of Engineering had its graduation ceremony on 24 April 2008.</w:t>
      </w:r>
      <w:r w:rsidR="00A063D7" w:rsidRPr="005B72CB">
        <w:rPr>
          <w:rFonts w:ascii="Arial" w:hAnsi="Arial" w:cs="Arial"/>
          <w:sz w:val="24"/>
          <w:szCs w:val="24"/>
          <w:lang w:val="en-US"/>
        </w:rPr>
        <w:t xml:space="preserve"> She had with her </w:t>
      </w:r>
      <w:r w:rsidR="00674FE9" w:rsidRPr="005B72CB">
        <w:rPr>
          <w:rFonts w:ascii="Arial" w:hAnsi="Arial" w:cs="Arial"/>
          <w:sz w:val="24"/>
          <w:szCs w:val="24"/>
          <w:lang w:val="en-US"/>
        </w:rPr>
        <w:t xml:space="preserve">in the witness box </w:t>
      </w:r>
      <w:r w:rsidR="00A063D7" w:rsidRPr="005B72CB">
        <w:rPr>
          <w:rFonts w:ascii="Arial" w:hAnsi="Arial" w:cs="Arial"/>
          <w:sz w:val="24"/>
          <w:szCs w:val="24"/>
          <w:lang w:val="en-US"/>
        </w:rPr>
        <w:t xml:space="preserve">a </w:t>
      </w:r>
      <w:r w:rsidR="00773DC2" w:rsidRPr="005B72CB">
        <w:rPr>
          <w:rFonts w:ascii="Arial" w:hAnsi="Arial" w:cs="Arial"/>
          <w:sz w:val="24"/>
          <w:szCs w:val="24"/>
          <w:lang w:val="en-US"/>
        </w:rPr>
        <w:t xml:space="preserve">printed and bound </w:t>
      </w:r>
      <w:r w:rsidR="00A063D7" w:rsidRPr="005B72CB">
        <w:rPr>
          <w:rFonts w:ascii="Arial" w:hAnsi="Arial" w:cs="Arial"/>
          <w:sz w:val="24"/>
          <w:szCs w:val="24"/>
          <w:lang w:val="en-US"/>
        </w:rPr>
        <w:t>book that record</w:t>
      </w:r>
      <w:r w:rsidR="00674FE9" w:rsidRPr="005B72CB">
        <w:rPr>
          <w:rFonts w:ascii="Arial" w:hAnsi="Arial" w:cs="Arial"/>
          <w:sz w:val="24"/>
          <w:szCs w:val="24"/>
          <w:lang w:val="en-US"/>
        </w:rPr>
        <w:t>ed</w:t>
      </w:r>
      <w:r w:rsidR="00A063D7" w:rsidRPr="005B72CB">
        <w:rPr>
          <w:rFonts w:ascii="Arial" w:hAnsi="Arial" w:cs="Arial"/>
          <w:sz w:val="24"/>
          <w:szCs w:val="24"/>
          <w:lang w:val="en-US"/>
        </w:rPr>
        <w:t xml:space="preserve"> all the relevant det</w:t>
      </w:r>
      <w:r w:rsidR="00674FE9" w:rsidRPr="005B72CB">
        <w:rPr>
          <w:rFonts w:ascii="Arial" w:hAnsi="Arial" w:cs="Arial"/>
          <w:sz w:val="24"/>
          <w:szCs w:val="24"/>
          <w:lang w:val="en-US"/>
        </w:rPr>
        <w:t>a</w:t>
      </w:r>
      <w:r w:rsidR="00A063D7" w:rsidRPr="005B72CB">
        <w:rPr>
          <w:rFonts w:ascii="Arial" w:hAnsi="Arial" w:cs="Arial"/>
          <w:sz w:val="24"/>
          <w:szCs w:val="24"/>
          <w:lang w:val="en-US"/>
        </w:rPr>
        <w:t>ils of all graduation ceremonies held by the University</w:t>
      </w:r>
      <w:r w:rsidR="00674FE9" w:rsidRPr="005B72CB">
        <w:rPr>
          <w:rFonts w:ascii="Arial" w:hAnsi="Arial" w:cs="Arial"/>
          <w:sz w:val="24"/>
          <w:szCs w:val="24"/>
          <w:lang w:val="en-US"/>
        </w:rPr>
        <w:t xml:space="preserve"> </w:t>
      </w:r>
      <w:r w:rsidR="00A063D7" w:rsidRPr="005B72CB">
        <w:rPr>
          <w:rFonts w:ascii="Arial" w:hAnsi="Arial" w:cs="Arial"/>
          <w:sz w:val="24"/>
          <w:szCs w:val="24"/>
          <w:lang w:val="en-US"/>
        </w:rPr>
        <w:t xml:space="preserve">during </w:t>
      </w:r>
      <w:r w:rsidR="00B72889" w:rsidRPr="005B72CB">
        <w:rPr>
          <w:rFonts w:ascii="Arial" w:hAnsi="Arial" w:cs="Arial"/>
          <w:sz w:val="24"/>
          <w:szCs w:val="24"/>
          <w:lang w:val="en-US"/>
        </w:rPr>
        <w:t xml:space="preserve">the year of </w:t>
      </w:r>
      <w:r w:rsidR="00A063D7" w:rsidRPr="005B72CB">
        <w:rPr>
          <w:rFonts w:ascii="Arial" w:hAnsi="Arial" w:cs="Arial"/>
          <w:sz w:val="24"/>
          <w:szCs w:val="24"/>
          <w:lang w:val="en-US"/>
        </w:rPr>
        <w:t xml:space="preserve">2008, being the year in which the first defendant claimed that his degree was </w:t>
      </w:r>
      <w:r w:rsidR="00B72889" w:rsidRPr="005B72CB">
        <w:rPr>
          <w:rFonts w:ascii="Arial" w:hAnsi="Arial" w:cs="Arial"/>
          <w:sz w:val="24"/>
          <w:szCs w:val="24"/>
          <w:lang w:val="en-US"/>
        </w:rPr>
        <w:t>conferred upon</w:t>
      </w:r>
      <w:r w:rsidR="00A063D7" w:rsidRPr="005B72CB">
        <w:rPr>
          <w:rFonts w:ascii="Arial" w:hAnsi="Arial" w:cs="Arial"/>
          <w:sz w:val="24"/>
          <w:szCs w:val="24"/>
          <w:lang w:val="en-US"/>
        </w:rPr>
        <w:t xml:space="preserve"> him</w:t>
      </w:r>
      <w:r w:rsidR="00464B79" w:rsidRPr="005B72CB">
        <w:rPr>
          <w:rFonts w:ascii="Arial" w:hAnsi="Arial" w:cs="Arial"/>
          <w:sz w:val="24"/>
          <w:szCs w:val="24"/>
          <w:lang w:val="en-US"/>
        </w:rPr>
        <w:t>,</w:t>
      </w:r>
      <w:r w:rsidR="00773DC2" w:rsidRPr="005B72CB">
        <w:rPr>
          <w:rFonts w:ascii="Arial" w:hAnsi="Arial" w:cs="Arial"/>
          <w:sz w:val="24"/>
          <w:szCs w:val="24"/>
          <w:lang w:val="en-US"/>
        </w:rPr>
        <w:t xml:space="preserve"> as well as the names of all persons who graduated that year</w:t>
      </w:r>
      <w:r w:rsidR="00F065C1" w:rsidRPr="005B72CB">
        <w:rPr>
          <w:rFonts w:ascii="Arial" w:hAnsi="Arial" w:cs="Arial"/>
          <w:sz w:val="24"/>
          <w:szCs w:val="24"/>
          <w:lang w:val="en-US"/>
        </w:rPr>
        <w:t xml:space="preserve"> from the University</w:t>
      </w:r>
      <w:r w:rsidR="00A063D7" w:rsidRPr="005B72CB">
        <w:rPr>
          <w:rFonts w:ascii="Arial" w:hAnsi="Arial" w:cs="Arial"/>
          <w:sz w:val="24"/>
          <w:szCs w:val="24"/>
          <w:lang w:val="en-US"/>
        </w:rPr>
        <w:t xml:space="preserve">. By referring to her book, she was able to confirm that the Faculty of Law and Management had their graduation ceremony on </w:t>
      </w:r>
      <w:r w:rsidR="00B72889" w:rsidRPr="005B72CB">
        <w:rPr>
          <w:rFonts w:ascii="Arial" w:hAnsi="Arial" w:cs="Arial"/>
          <w:sz w:val="24"/>
          <w:szCs w:val="24"/>
          <w:lang w:val="en-US"/>
        </w:rPr>
        <w:t>24 April 2008,</w:t>
      </w:r>
      <w:r w:rsidR="00674FE9" w:rsidRPr="005B72CB">
        <w:rPr>
          <w:rFonts w:ascii="Arial" w:hAnsi="Arial" w:cs="Arial"/>
          <w:sz w:val="24"/>
          <w:szCs w:val="24"/>
          <w:lang w:val="en-US"/>
        </w:rPr>
        <w:t xml:space="preserve"> and not the Faculty of Engineering</w:t>
      </w:r>
      <w:r w:rsidR="00A063D7" w:rsidRPr="005B72CB">
        <w:rPr>
          <w:rFonts w:ascii="Arial" w:hAnsi="Arial" w:cs="Arial"/>
          <w:sz w:val="24"/>
          <w:szCs w:val="24"/>
          <w:lang w:val="en-US"/>
        </w:rPr>
        <w:t xml:space="preserve">. The Faculty of Engineering had its graduation ceremony on 18 April 2008. That then should have been the date that appeared on the </w:t>
      </w:r>
      <w:r w:rsidR="00F065C1" w:rsidRPr="005B72CB">
        <w:rPr>
          <w:rFonts w:ascii="Arial" w:hAnsi="Arial" w:cs="Arial"/>
          <w:sz w:val="24"/>
          <w:szCs w:val="24"/>
          <w:lang w:val="en-US"/>
        </w:rPr>
        <w:t xml:space="preserve">first defendant’s </w:t>
      </w:r>
      <w:r w:rsidR="00FC5E2C" w:rsidRPr="005B72CB">
        <w:rPr>
          <w:rFonts w:ascii="Arial" w:hAnsi="Arial" w:cs="Arial"/>
          <w:sz w:val="24"/>
          <w:szCs w:val="24"/>
          <w:lang w:val="en-US"/>
        </w:rPr>
        <w:t xml:space="preserve">degree </w:t>
      </w:r>
      <w:r w:rsidR="00A063D7" w:rsidRPr="005B72CB">
        <w:rPr>
          <w:rFonts w:ascii="Arial" w:hAnsi="Arial" w:cs="Arial"/>
          <w:sz w:val="24"/>
          <w:szCs w:val="24"/>
          <w:lang w:val="en-US"/>
        </w:rPr>
        <w:t xml:space="preserve">certificate. </w:t>
      </w:r>
      <w:r w:rsidR="00674FE9" w:rsidRPr="005B72CB">
        <w:rPr>
          <w:rFonts w:ascii="Arial" w:hAnsi="Arial" w:cs="Arial"/>
          <w:sz w:val="24"/>
          <w:szCs w:val="24"/>
          <w:lang w:val="en-US"/>
        </w:rPr>
        <w:t xml:space="preserve">The </w:t>
      </w:r>
      <w:r w:rsidR="00F065C1" w:rsidRPr="005B72CB">
        <w:rPr>
          <w:rFonts w:ascii="Arial" w:hAnsi="Arial" w:cs="Arial"/>
          <w:sz w:val="24"/>
          <w:szCs w:val="24"/>
          <w:lang w:val="en-US"/>
        </w:rPr>
        <w:t xml:space="preserve">first defendant’s degree </w:t>
      </w:r>
      <w:r w:rsidR="00674FE9" w:rsidRPr="005B72CB">
        <w:rPr>
          <w:rFonts w:ascii="Arial" w:hAnsi="Arial" w:cs="Arial"/>
          <w:sz w:val="24"/>
          <w:szCs w:val="24"/>
          <w:lang w:val="en-US"/>
        </w:rPr>
        <w:t xml:space="preserve">certificate was </w:t>
      </w:r>
      <w:r w:rsidR="007E78C2" w:rsidRPr="005B72CB">
        <w:rPr>
          <w:rFonts w:ascii="Arial" w:hAnsi="Arial" w:cs="Arial"/>
          <w:sz w:val="24"/>
          <w:szCs w:val="24"/>
          <w:lang w:val="en-US"/>
        </w:rPr>
        <w:t>accordingly</w:t>
      </w:r>
      <w:r w:rsidR="00391B78" w:rsidRPr="005B72CB">
        <w:rPr>
          <w:rFonts w:ascii="Arial" w:hAnsi="Arial" w:cs="Arial"/>
          <w:sz w:val="24"/>
          <w:szCs w:val="24"/>
          <w:lang w:val="en-US"/>
        </w:rPr>
        <w:t xml:space="preserve"> </w:t>
      </w:r>
      <w:r w:rsidR="00C56D90" w:rsidRPr="005B72CB">
        <w:rPr>
          <w:rFonts w:ascii="Arial" w:hAnsi="Arial" w:cs="Arial"/>
          <w:sz w:val="24"/>
          <w:szCs w:val="24"/>
          <w:lang w:val="en-US"/>
        </w:rPr>
        <w:t xml:space="preserve">originally a Faculty of Law and Management </w:t>
      </w:r>
      <w:r w:rsidR="00FC5E2C" w:rsidRPr="005B72CB">
        <w:rPr>
          <w:rFonts w:ascii="Arial" w:hAnsi="Arial" w:cs="Arial"/>
          <w:sz w:val="24"/>
          <w:szCs w:val="24"/>
          <w:lang w:val="en-US"/>
        </w:rPr>
        <w:t xml:space="preserve">degree </w:t>
      </w:r>
      <w:r w:rsidR="00C56D90" w:rsidRPr="005B72CB">
        <w:rPr>
          <w:rFonts w:ascii="Arial" w:hAnsi="Arial" w:cs="Arial"/>
          <w:sz w:val="24"/>
          <w:szCs w:val="24"/>
          <w:lang w:val="en-US"/>
        </w:rPr>
        <w:t xml:space="preserve">certificate and </w:t>
      </w:r>
      <w:r w:rsidR="00FC5E2C" w:rsidRPr="005B72CB">
        <w:rPr>
          <w:rFonts w:ascii="Arial" w:hAnsi="Arial" w:cs="Arial"/>
          <w:sz w:val="24"/>
          <w:szCs w:val="24"/>
          <w:lang w:val="en-US"/>
        </w:rPr>
        <w:t xml:space="preserve">was, </w:t>
      </w:r>
      <w:r w:rsidR="00B72889" w:rsidRPr="005B72CB">
        <w:rPr>
          <w:rFonts w:ascii="Arial" w:hAnsi="Arial" w:cs="Arial"/>
          <w:sz w:val="24"/>
          <w:szCs w:val="24"/>
          <w:lang w:val="en-US"/>
        </w:rPr>
        <w:t>therefore</w:t>
      </w:r>
      <w:r w:rsidR="00FC5E2C" w:rsidRPr="005B72CB">
        <w:rPr>
          <w:rFonts w:ascii="Arial" w:hAnsi="Arial" w:cs="Arial"/>
          <w:sz w:val="24"/>
          <w:szCs w:val="24"/>
          <w:lang w:val="en-US"/>
        </w:rPr>
        <w:t>,</w:t>
      </w:r>
      <w:r w:rsidR="00B72889" w:rsidRPr="005B72CB">
        <w:rPr>
          <w:rFonts w:ascii="Arial" w:hAnsi="Arial" w:cs="Arial"/>
          <w:sz w:val="24"/>
          <w:szCs w:val="24"/>
          <w:lang w:val="en-US"/>
        </w:rPr>
        <w:t xml:space="preserve"> </w:t>
      </w:r>
      <w:r w:rsidR="00310DFB" w:rsidRPr="005B72CB">
        <w:rPr>
          <w:rFonts w:ascii="Arial" w:hAnsi="Arial" w:cs="Arial"/>
          <w:sz w:val="24"/>
          <w:szCs w:val="24"/>
          <w:lang w:val="en-US"/>
        </w:rPr>
        <w:t xml:space="preserve">not </w:t>
      </w:r>
      <w:r w:rsidR="004C1316" w:rsidRPr="005B72CB">
        <w:rPr>
          <w:rFonts w:ascii="Arial" w:hAnsi="Arial" w:cs="Arial"/>
          <w:sz w:val="24"/>
          <w:szCs w:val="24"/>
          <w:lang w:val="en-US"/>
        </w:rPr>
        <w:t>a valid degree certificate</w:t>
      </w:r>
      <w:r w:rsidR="00B72889" w:rsidRPr="005B72CB">
        <w:rPr>
          <w:rFonts w:ascii="Arial" w:hAnsi="Arial" w:cs="Arial"/>
          <w:sz w:val="24"/>
          <w:szCs w:val="24"/>
          <w:lang w:val="en-US"/>
        </w:rPr>
        <w:t>.</w:t>
      </w:r>
      <w:r w:rsidR="00B72889">
        <w:rPr>
          <w:rStyle w:val="FootnoteReference"/>
          <w:rFonts w:ascii="Arial" w:hAnsi="Arial" w:cs="Arial"/>
          <w:sz w:val="24"/>
          <w:szCs w:val="24"/>
          <w:lang w:val="en-US"/>
        </w:rPr>
        <w:footnoteReference w:id="3"/>
      </w:r>
      <w:r w:rsidR="00B72889" w:rsidRPr="005B72CB">
        <w:rPr>
          <w:rFonts w:ascii="Arial" w:hAnsi="Arial" w:cs="Arial"/>
          <w:sz w:val="24"/>
          <w:szCs w:val="24"/>
          <w:lang w:val="en-US"/>
        </w:rPr>
        <w:t xml:space="preserve"> </w:t>
      </w:r>
      <w:r w:rsidR="00A063D7" w:rsidRPr="005B72CB">
        <w:rPr>
          <w:rFonts w:ascii="Arial" w:hAnsi="Arial" w:cs="Arial"/>
          <w:sz w:val="24"/>
          <w:szCs w:val="24"/>
          <w:lang w:val="en-US"/>
        </w:rPr>
        <w:t xml:space="preserve">Ms Mofokeng confirmed that irrespective of whether a graduate attended his or her graduation ceremony, his or her name would still appear in her book. The first </w:t>
      </w:r>
      <w:r w:rsidR="00A355E4" w:rsidRPr="005B72CB">
        <w:rPr>
          <w:rFonts w:ascii="Arial" w:hAnsi="Arial" w:cs="Arial"/>
          <w:sz w:val="24"/>
          <w:szCs w:val="24"/>
          <w:lang w:val="en-US"/>
        </w:rPr>
        <w:t>defendant'</w:t>
      </w:r>
      <w:r w:rsidR="00ED7B85" w:rsidRPr="005B72CB">
        <w:rPr>
          <w:rFonts w:ascii="Arial" w:hAnsi="Arial" w:cs="Arial"/>
          <w:sz w:val="24"/>
          <w:szCs w:val="24"/>
          <w:lang w:val="en-US"/>
        </w:rPr>
        <w:t>s</w:t>
      </w:r>
      <w:r w:rsidR="00A063D7" w:rsidRPr="005B72CB">
        <w:rPr>
          <w:rFonts w:ascii="Arial" w:hAnsi="Arial" w:cs="Arial"/>
          <w:sz w:val="24"/>
          <w:szCs w:val="24"/>
          <w:lang w:val="en-US"/>
        </w:rPr>
        <w:t xml:space="preserve"> name did not appear</w:t>
      </w:r>
      <w:r w:rsidR="00674FE9" w:rsidRPr="005B72CB">
        <w:rPr>
          <w:rFonts w:ascii="Arial" w:hAnsi="Arial" w:cs="Arial"/>
          <w:sz w:val="24"/>
          <w:szCs w:val="24"/>
          <w:lang w:val="en-US"/>
        </w:rPr>
        <w:t xml:space="preserve"> in it. That meant he had not graduated in 2008 at all.</w:t>
      </w:r>
    </w:p>
    <w:p w:rsidR="00391B78" w:rsidRDefault="00391B78"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A063D7"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[22]</w:t>
      </w:r>
      <w:r>
        <w:rPr>
          <w:rFonts w:ascii="Arial" w:hAnsi="Arial" w:cs="Arial"/>
          <w:bCs/>
          <w:sz w:val="24"/>
          <w:szCs w:val="24"/>
          <w:lang w:val="en-US"/>
        </w:rPr>
        <w:tab/>
      </w:r>
      <w:r w:rsidR="00A063D7" w:rsidRPr="005B72CB">
        <w:rPr>
          <w:rFonts w:ascii="Arial" w:hAnsi="Arial" w:cs="Arial"/>
          <w:sz w:val="24"/>
          <w:szCs w:val="24"/>
          <w:lang w:val="en-US"/>
        </w:rPr>
        <w:t xml:space="preserve">  </w:t>
      </w:r>
      <w:r w:rsidR="00192E0F" w:rsidRPr="005B72CB">
        <w:rPr>
          <w:rFonts w:ascii="Arial" w:hAnsi="Arial" w:cs="Arial"/>
          <w:sz w:val="24"/>
          <w:szCs w:val="24"/>
          <w:lang w:val="en-US"/>
        </w:rPr>
        <w:t>The defendant testified</w:t>
      </w:r>
      <w:r w:rsidR="00044C25" w:rsidRPr="005B72CB">
        <w:rPr>
          <w:rFonts w:ascii="Arial" w:hAnsi="Arial" w:cs="Arial"/>
          <w:sz w:val="24"/>
          <w:szCs w:val="24"/>
          <w:lang w:val="en-US"/>
        </w:rPr>
        <w:t xml:space="preserve"> and called no witnesses</w:t>
      </w:r>
      <w:r w:rsidR="00192E0F" w:rsidRPr="005B72CB">
        <w:rPr>
          <w:rFonts w:ascii="Arial" w:hAnsi="Arial" w:cs="Arial"/>
          <w:sz w:val="24"/>
          <w:szCs w:val="24"/>
          <w:lang w:val="en-US"/>
        </w:rPr>
        <w:t>. He</w:t>
      </w:r>
      <w:r w:rsidR="006D1393" w:rsidRPr="005B72CB">
        <w:rPr>
          <w:rFonts w:ascii="Arial" w:hAnsi="Arial" w:cs="Arial"/>
          <w:sz w:val="24"/>
          <w:szCs w:val="24"/>
          <w:lang w:val="en-US"/>
        </w:rPr>
        <w:t xml:space="preserve"> </w:t>
      </w:r>
      <w:r w:rsidR="00192E0F" w:rsidRPr="005B72CB">
        <w:rPr>
          <w:rFonts w:ascii="Arial" w:hAnsi="Arial" w:cs="Arial"/>
          <w:sz w:val="24"/>
          <w:szCs w:val="24"/>
          <w:lang w:val="en-US"/>
        </w:rPr>
        <w:t xml:space="preserve">asserted that he </w:t>
      </w:r>
      <w:r w:rsidR="00177E8D" w:rsidRPr="005B72CB">
        <w:rPr>
          <w:rFonts w:ascii="Arial" w:hAnsi="Arial" w:cs="Arial"/>
          <w:sz w:val="24"/>
          <w:szCs w:val="24"/>
          <w:lang w:val="en-US"/>
        </w:rPr>
        <w:t xml:space="preserve">has a </w:t>
      </w:r>
      <w:r w:rsidR="00535EAB" w:rsidRPr="005B72CB">
        <w:rPr>
          <w:rFonts w:ascii="Arial" w:hAnsi="Arial" w:cs="Arial"/>
          <w:sz w:val="24"/>
          <w:szCs w:val="24"/>
          <w:lang w:val="en-US"/>
        </w:rPr>
        <w:t>B.Sc.</w:t>
      </w:r>
      <w:r w:rsidR="00177E8D" w:rsidRPr="005B72CB">
        <w:rPr>
          <w:rFonts w:ascii="Arial" w:hAnsi="Arial" w:cs="Arial"/>
          <w:sz w:val="24"/>
          <w:szCs w:val="24"/>
          <w:lang w:val="en-US"/>
        </w:rPr>
        <w:t xml:space="preserve"> Chemical Engineering degree and </w:t>
      </w:r>
      <w:r w:rsidR="00192E0F" w:rsidRPr="005B72CB">
        <w:rPr>
          <w:rFonts w:ascii="Arial" w:hAnsi="Arial" w:cs="Arial"/>
          <w:sz w:val="24"/>
          <w:szCs w:val="24"/>
          <w:lang w:val="en-US"/>
        </w:rPr>
        <w:t xml:space="preserve">had initially commenced his studies </w:t>
      </w:r>
      <w:r w:rsidR="001C2894" w:rsidRPr="005B72CB">
        <w:rPr>
          <w:rFonts w:ascii="Arial" w:hAnsi="Arial" w:cs="Arial"/>
          <w:sz w:val="24"/>
          <w:szCs w:val="24"/>
          <w:lang w:val="en-US"/>
        </w:rPr>
        <w:t xml:space="preserve">at the University of Durban-Westville </w:t>
      </w:r>
      <w:r w:rsidR="00192E0F" w:rsidRPr="005B72CB">
        <w:rPr>
          <w:rFonts w:ascii="Arial" w:hAnsi="Arial" w:cs="Arial"/>
          <w:sz w:val="24"/>
          <w:szCs w:val="24"/>
          <w:lang w:val="en-US"/>
        </w:rPr>
        <w:t xml:space="preserve">in </w:t>
      </w:r>
      <w:r w:rsidR="006D1393" w:rsidRPr="005B72CB">
        <w:rPr>
          <w:rFonts w:ascii="Arial" w:hAnsi="Arial" w:cs="Arial"/>
          <w:sz w:val="24"/>
          <w:szCs w:val="24"/>
          <w:lang w:val="en-US"/>
        </w:rPr>
        <w:t>2002</w:t>
      </w:r>
      <w:r w:rsidR="003F4C71" w:rsidRPr="005B72CB">
        <w:rPr>
          <w:rFonts w:ascii="Arial" w:hAnsi="Arial" w:cs="Arial"/>
          <w:sz w:val="24"/>
          <w:szCs w:val="24"/>
          <w:lang w:val="en-US"/>
        </w:rPr>
        <w:t xml:space="preserve"> and finished them at the end of 2007 at the University.</w:t>
      </w:r>
      <w:r w:rsidR="003F4C71">
        <w:rPr>
          <w:rStyle w:val="FootnoteReference"/>
          <w:rFonts w:ascii="Arial" w:hAnsi="Arial" w:cs="Arial"/>
          <w:sz w:val="24"/>
          <w:szCs w:val="24"/>
          <w:lang w:val="en-US"/>
        </w:rPr>
        <w:footnoteReference w:id="4"/>
      </w:r>
      <w:r w:rsidR="00177E8D" w:rsidRPr="005B72CB">
        <w:rPr>
          <w:rFonts w:ascii="Arial" w:hAnsi="Arial" w:cs="Arial"/>
          <w:sz w:val="24"/>
          <w:szCs w:val="24"/>
          <w:lang w:val="en-US"/>
        </w:rPr>
        <w:t xml:space="preserve"> He testified that he had gone to </w:t>
      </w:r>
      <w:r w:rsidR="00FE0E66" w:rsidRPr="005B72CB">
        <w:rPr>
          <w:rFonts w:ascii="Arial" w:hAnsi="Arial" w:cs="Arial"/>
          <w:sz w:val="24"/>
          <w:szCs w:val="24"/>
          <w:lang w:val="en-US"/>
        </w:rPr>
        <w:t>the University</w:t>
      </w:r>
      <w:r w:rsidR="00C62843" w:rsidRPr="005B72CB">
        <w:rPr>
          <w:rFonts w:ascii="Arial" w:hAnsi="Arial" w:cs="Arial"/>
          <w:sz w:val="24"/>
          <w:szCs w:val="24"/>
          <w:lang w:val="en-US"/>
        </w:rPr>
        <w:t>’s</w:t>
      </w:r>
      <w:r w:rsidR="00FE0E66" w:rsidRPr="005B72CB">
        <w:rPr>
          <w:rFonts w:ascii="Arial" w:hAnsi="Arial" w:cs="Arial"/>
          <w:sz w:val="24"/>
          <w:szCs w:val="24"/>
          <w:lang w:val="en-US"/>
        </w:rPr>
        <w:t xml:space="preserve"> student record centre and picked up a copy of his degree certificate and his academic results on the same day</w:t>
      </w:r>
      <w:r w:rsidR="00C77E2F" w:rsidRPr="005B72CB">
        <w:rPr>
          <w:rFonts w:ascii="Arial" w:hAnsi="Arial" w:cs="Arial"/>
          <w:sz w:val="24"/>
          <w:szCs w:val="24"/>
          <w:lang w:val="en-US"/>
        </w:rPr>
        <w:t xml:space="preserve"> and that these were the documents that he relied upon to establish that he does have the requisite qualification.</w:t>
      </w:r>
      <w:r w:rsidR="00877FCE" w:rsidRPr="005B72CB">
        <w:rPr>
          <w:rFonts w:ascii="Arial" w:hAnsi="Arial" w:cs="Arial"/>
          <w:sz w:val="24"/>
          <w:szCs w:val="24"/>
          <w:lang w:val="en-US"/>
        </w:rPr>
        <w:t xml:space="preserve"> </w:t>
      </w:r>
      <w:r w:rsidR="00ED7B85" w:rsidRPr="005B72CB">
        <w:rPr>
          <w:rFonts w:ascii="Arial" w:hAnsi="Arial" w:cs="Arial"/>
          <w:sz w:val="24"/>
          <w:szCs w:val="24"/>
          <w:lang w:val="en-US"/>
        </w:rPr>
        <w:t xml:space="preserve">They were documents issued to him by the University. </w:t>
      </w:r>
      <w:r w:rsidR="002739F7" w:rsidRPr="005B72CB">
        <w:rPr>
          <w:rFonts w:ascii="Arial" w:hAnsi="Arial" w:cs="Arial"/>
          <w:sz w:val="24"/>
          <w:szCs w:val="24"/>
          <w:lang w:val="en-US"/>
        </w:rPr>
        <w:t xml:space="preserve">He </w:t>
      </w:r>
      <w:r w:rsidR="00C77E2F" w:rsidRPr="005B72CB">
        <w:rPr>
          <w:rFonts w:ascii="Arial" w:hAnsi="Arial" w:cs="Arial"/>
          <w:sz w:val="24"/>
          <w:szCs w:val="24"/>
          <w:lang w:val="en-US"/>
        </w:rPr>
        <w:t xml:space="preserve">further </w:t>
      </w:r>
      <w:r w:rsidR="002739F7" w:rsidRPr="005B72CB">
        <w:rPr>
          <w:rFonts w:ascii="Arial" w:hAnsi="Arial" w:cs="Arial"/>
          <w:sz w:val="24"/>
          <w:szCs w:val="24"/>
          <w:lang w:val="en-US"/>
        </w:rPr>
        <w:t xml:space="preserve">confirmed that he had not gone to his graduation ceremony as he was working at the time outside </w:t>
      </w:r>
      <w:r w:rsidR="004C1316" w:rsidRPr="005B72CB">
        <w:rPr>
          <w:rFonts w:ascii="Arial" w:hAnsi="Arial" w:cs="Arial"/>
          <w:sz w:val="24"/>
          <w:szCs w:val="24"/>
          <w:lang w:val="en-US"/>
        </w:rPr>
        <w:t>the province of KwaZulu-Natal</w:t>
      </w:r>
      <w:r w:rsidR="002739F7" w:rsidRPr="005B72CB">
        <w:rPr>
          <w:rFonts w:ascii="Arial" w:hAnsi="Arial" w:cs="Arial"/>
          <w:sz w:val="24"/>
          <w:szCs w:val="24"/>
          <w:lang w:val="en-US"/>
        </w:rPr>
        <w:t>.</w:t>
      </w:r>
      <w:r w:rsidR="00134BED" w:rsidRPr="005B72CB">
        <w:rPr>
          <w:rFonts w:ascii="Arial" w:hAnsi="Arial" w:cs="Arial"/>
          <w:sz w:val="24"/>
          <w:szCs w:val="24"/>
          <w:lang w:val="en-US"/>
        </w:rPr>
        <w:t xml:space="preserve"> He claimed that he could not get to his graduation ceremony due to financial constraints.</w:t>
      </w:r>
      <w:r w:rsidR="00134BED">
        <w:rPr>
          <w:rStyle w:val="FootnoteReference"/>
          <w:rFonts w:ascii="Arial" w:hAnsi="Arial" w:cs="Arial"/>
          <w:sz w:val="24"/>
          <w:szCs w:val="24"/>
          <w:lang w:val="en-US"/>
        </w:rPr>
        <w:footnoteReference w:id="5"/>
      </w:r>
      <w:r w:rsidR="00CF0E89" w:rsidRPr="005B72CB">
        <w:rPr>
          <w:rFonts w:ascii="Arial" w:hAnsi="Arial" w:cs="Arial"/>
          <w:sz w:val="24"/>
          <w:szCs w:val="24"/>
          <w:lang w:val="en-US"/>
        </w:rPr>
        <w:t xml:space="preserve"> </w:t>
      </w:r>
      <w:r w:rsidR="002739F7" w:rsidRPr="005B72CB">
        <w:rPr>
          <w:rFonts w:ascii="Arial" w:hAnsi="Arial" w:cs="Arial"/>
          <w:sz w:val="24"/>
          <w:szCs w:val="24"/>
          <w:lang w:val="en-US"/>
        </w:rPr>
        <w:t>He also mentioned that he had a</w:t>
      </w:r>
      <w:r w:rsidR="00EF76EF" w:rsidRPr="005B72CB">
        <w:rPr>
          <w:rFonts w:ascii="Arial" w:hAnsi="Arial" w:cs="Arial"/>
          <w:sz w:val="24"/>
          <w:szCs w:val="24"/>
          <w:lang w:val="en-US"/>
        </w:rPr>
        <w:t xml:space="preserve"> serious</w:t>
      </w:r>
      <w:r w:rsidR="002739F7" w:rsidRPr="005B72CB">
        <w:rPr>
          <w:rFonts w:ascii="Arial" w:hAnsi="Arial" w:cs="Arial"/>
          <w:sz w:val="24"/>
          <w:szCs w:val="24"/>
          <w:lang w:val="en-US"/>
        </w:rPr>
        <w:t xml:space="preserve"> health issue</w:t>
      </w:r>
      <w:r w:rsidR="00EF76EF" w:rsidRPr="005B72CB">
        <w:rPr>
          <w:rFonts w:ascii="Arial" w:hAnsi="Arial" w:cs="Arial"/>
          <w:sz w:val="24"/>
          <w:szCs w:val="24"/>
          <w:lang w:val="en-US"/>
        </w:rPr>
        <w:t xml:space="preserve"> that </w:t>
      </w:r>
      <w:r w:rsidR="00ED1337" w:rsidRPr="005B72CB">
        <w:rPr>
          <w:rFonts w:ascii="Arial" w:hAnsi="Arial" w:cs="Arial"/>
          <w:sz w:val="24"/>
          <w:szCs w:val="24"/>
          <w:lang w:val="en-US"/>
        </w:rPr>
        <w:t xml:space="preserve">had flared up shortly before the issue of his qualification arose. For some </w:t>
      </w:r>
      <w:r w:rsidR="000416EB" w:rsidRPr="005B72CB">
        <w:rPr>
          <w:rFonts w:ascii="Arial" w:hAnsi="Arial" w:cs="Arial"/>
          <w:sz w:val="24"/>
          <w:szCs w:val="24"/>
          <w:lang w:val="en-US"/>
        </w:rPr>
        <w:t>reason</w:t>
      </w:r>
      <w:r w:rsidR="0025380C" w:rsidRPr="005B72CB">
        <w:rPr>
          <w:rFonts w:ascii="Arial" w:hAnsi="Arial" w:cs="Arial"/>
          <w:sz w:val="24"/>
          <w:szCs w:val="24"/>
          <w:lang w:val="en-US"/>
        </w:rPr>
        <w:t>,</w:t>
      </w:r>
      <w:r w:rsidR="00ED1337" w:rsidRPr="005B72CB">
        <w:rPr>
          <w:rFonts w:ascii="Arial" w:hAnsi="Arial" w:cs="Arial"/>
          <w:sz w:val="24"/>
          <w:szCs w:val="24"/>
          <w:lang w:val="en-US"/>
        </w:rPr>
        <w:t xml:space="preserve"> he did not wish anyone to know </w:t>
      </w:r>
      <w:r w:rsidR="000416EB" w:rsidRPr="005B72CB">
        <w:rPr>
          <w:rFonts w:ascii="Arial" w:hAnsi="Arial" w:cs="Arial"/>
          <w:sz w:val="24"/>
          <w:szCs w:val="24"/>
          <w:lang w:val="en-US"/>
        </w:rPr>
        <w:t xml:space="preserve">of the problem and did not </w:t>
      </w:r>
      <w:r w:rsidR="00EF76EF" w:rsidRPr="005B72CB">
        <w:rPr>
          <w:rFonts w:ascii="Arial" w:hAnsi="Arial" w:cs="Arial"/>
          <w:sz w:val="24"/>
          <w:szCs w:val="24"/>
          <w:lang w:val="en-US"/>
        </w:rPr>
        <w:t xml:space="preserve">even tell his immediate family about </w:t>
      </w:r>
      <w:r w:rsidR="00ED7B85" w:rsidRPr="005B72CB">
        <w:rPr>
          <w:rFonts w:ascii="Arial" w:hAnsi="Arial" w:cs="Arial"/>
          <w:sz w:val="24"/>
          <w:szCs w:val="24"/>
          <w:lang w:val="en-US"/>
        </w:rPr>
        <w:t>it</w:t>
      </w:r>
      <w:r w:rsidR="000416EB" w:rsidRPr="005B72CB">
        <w:rPr>
          <w:rFonts w:ascii="Arial" w:hAnsi="Arial" w:cs="Arial"/>
          <w:sz w:val="24"/>
          <w:szCs w:val="24"/>
          <w:lang w:val="en-US"/>
        </w:rPr>
        <w:t xml:space="preserve">. </w:t>
      </w:r>
      <w:r w:rsidR="00A25223" w:rsidRPr="005B72CB">
        <w:rPr>
          <w:rFonts w:ascii="Arial" w:hAnsi="Arial" w:cs="Arial"/>
          <w:sz w:val="24"/>
          <w:szCs w:val="24"/>
          <w:lang w:val="en-US"/>
        </w:rPr>
        <w:t xml:space="preserve">Only he and his partner knew of </w:t>
      </w:r>
      <w:r w:rsidR="00DF6DFB" w:rsidRPr="005B72CB">
        <w:rPr>
          <w:rFonts w:ascii="Arial" w:hAnsi="Arial" w:cs="Arial"/>
          <w:sz w:val="24"/>
          <w:szCs w:val="24"/>
          <w:lang w:val="en-US"/>
        </w:rPr>
        <w:t>it</w:t>
      </w:r>
      <w:r w:rsidR="00A25223" w:rsidRPr="005B72CB">
        <w:rPr>
          <w:rFonts w:ascii="Arial" w:hAnsi="Arial" w:cs="Arial"/>
          <w:sz w:val="24"/>
          <w:szCs w:val="24"/>
          <w:lang w:val="en-US"/>
        </w:rPr>
        <w:t xml:space="preserve">. The partner was not called to testify. </w:t>
      </w:r>
      <w:r w:rsidR="000416EB" w:rsidRPr="005B72CB">
        <w:rPr>
          <w:rFonts w:ascii="Arial" w:hAnsi="Arial" w:cs="Arial"/>
          <w:sz w:val="24"/>
          <w:szCs w:val="24"/>
          <w:lang w:val="en-US"/>
        </w:rPr>
        <w:t xml:space="preserve">He </w:t>
      </w:r>
      <w:r w:rsidR="00EF76EF" w:rsidRPr="005B72CB">
        <w:rPr>
          <w:rFonts w:ascii="Arial" w:hAnsi="Arial" w:cs="Arial"/>
          <w:sz w:val="24"/>
          <w:szCs w:val="24"/>
          <w:lang w:val="en-US"/>
        </w:rPr>
        <w:t xml:space="preserve">was </w:t>
      </w:r>
      <w:r w:rsidR="000416EB" w:rsidRPr="005B72CB">
        <w:rPr>
          <w:rFonts w:ascii="Arial" w:hAnsi="Arial" w:cs="Arial"/>
          <w:sz w:val="24"/>
          <w:szCs w:val="24"/>
          <w:lang w:val="en-US"/>
        </w:rPr>
        <w:t>compelled to see</w:t>
      </w:r>
      <w:r w:rsidR="00EF76EF" w:rsidRPr="005B72CB">
        <w:rPr>
          <w:rFonts w:ascii="Arial" w:hAnsi="Arial" w:cs="Arial"/>
          <w:sz w:val="24"/>
          <w:szCs w:val="24"/>
          <w:lang w:val="en-US"/>
        </w:rPr>
        <w:t xml:space="preserve"> a psychologist</w:t>
      </w:r>
      <w:r w:rsidR="000416EB" w:rsidRPr="005B72CB">
        <w:rPr>
          <w:rFonts w:ascii="Arial" w:hAnsi="Arial" w:cs="Arial"/>
          <w:sz w:val="24"/>
          <w:szCs w:val="24"/>
          <w:lang w:val="en-US"/>
        </w:rPr>
        <w:t xml:space="preserve"> because of the effect that his health had on him.</w:t>
      </w:r>
      <w:r w:rsidR="00337EA2" w:rsidRPr="005B72CB">
        <w:rPr>
          <w:rFonts w:ascii="Arial" w:hAnsi="Arial" w:cs="Arial"/>
          <w:sz w:val="24"/>
          <w:szCs w:val="24"/>
          <w:lang w:val="en-US"/>
        </w:rPr>
        <w:t xml:space="preserve"> His health was the </w:t>
      </w:r>
      <w:r w:rsidR="00391B78" w:rsidRPr="005B72CB">
        <w:rPr>
          <w:rFonts w:ascii="Arial" w:hAnsi="Arial" w:cs="Arial"/>
          <w:sz w:val="24"/>
          <w:szCs w:val="24"/>
          <w:lang w:val="en-US"/>
        </w:rPr>
        <w:t xml:space="preserve">true </w:t>
      </w:r>
      <w:r w:rsidR="00337EA2" w:rsidRPr="005B72CB">
        <w:rPr>
          <w:rFonts w:ascii="Arial" w:hAnsi="Arial" w:cs="Arial"/>
          <w:sz w:val="24"/>
          <w:szCs w:val="24"/>
          <w:lang w:val="en-US"/>
        </w:rPr>
        <w:t xml:space="preserve">reason why he </w:t>
      </w:r>
      <w:r w:rsidR="00C77E2F" w:rsidRPr="005B72CB">
        <w:rPr>
          <w:rFonts w:ascii="Arial" w:hAnsi="Arial" w:cs="Arial"/>
          <w:sz w:val="24"/>
          <w:szCs w:val="24"/>
          <w:lang w:val="en-US"/>
        </w:rPr>
        <w:t xml:space="preserve">had </w:t>
      </w:r>
      <w:r w:rsidR="00337EA2" w:rsidRPr="005B72CB">
        <w:rPr>
          <w:rFonts w:ascii="Arial" w:hAnsi="Arial" w:cs="Arial"/>
          <w:sz w:val="24"/>
          <w:szCs w:val="24"/>
          <w:lang w:val="en-US"/>
        </w:rPr>
        <w:t>resigned from the employ of the plaintiff and not the issue of his qualification.</w:t>
      </w:r>
    </w:p>
    <w:p w:rsidR="00D74829" w:rsidRDefault="00D74829"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2B57F1"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[23]</w:t>
      </w:r>
      <w:r>
        <w:rPr>
          <w:rFonts w:ascii="Arial" w:hAnsi="Arial" w:cs="Arial"/>
          <w:bCs/>
          <w:sz w:val="24"/>
          <w:szCs w:val="24"/>
          <w:lang w:val="en-US"/>
        </w:rPr>
        <w:tab/>
      </w:r>
      <w:r w:rsidR="00337EA2" w:rsidRPr="005B72CB">
        <w:rPr>
          <w:rFonts w:ascii="Arial" w:hAnsi="Arial" w:cs="Arial"/>
          <w:sz w:val="24"/>
          <w:szCs w:val="24"/>
          <w:lang w:val="en-US"/>
        </w:rPr>
        <w:t>The first defendant</w:t>
      </w:r>
      <w:r w:rsidR="00391B78" w:rsidRPr="005B72CB">
        <w:rPr>
          <w:rFonts w:ascii="Arial" w:hAnsi="Arial" w:cs="Arial"/>
          <w:sz w:val="24"/>
          <w:szCs w:val="24"/>
          <w:lang w:val="en-US"/>
        </w:rPr>
        <w:t xml:space="preserve">’s counsel took him through </w:t>
      </w:r>
      <w:r w:rsidR="00337EA2" w:rsidRPr="005B72CB">
        <w:rPr>
          <w:rFonts w:ascii="Arial" w:hAnsi="Arial" w:cs="Arial"/>
          <w:sz w:val="24"/>
          <w:szCs w:val="24"/>
          <w:lang w:val="en-US"/>
        </w:rPr>
        <w:t xml:space="preserve">the amounts identified in the particulars of claim as </w:t>
      </w:r>
      <w:r w:rsidR="00D74829" w:rsidRPr="005B72CB">
        <w:rPr>
          <w:rFonts w:ascii="Arial" w:hAnsi="Arial" w:cs="Arial"/>
          <w:sz w:val="24"/>
          <w:szCs w:val="24"/>
          <w:lang w:val="en-US"/>
        </w:rPr>
        <w:t>comprising</w:t>
      </w:r>
      <w:r w:rsidR="00337EA2" w:rsidRPr="005B72CB">
        <w:rPr>
          <w:rFonts w:ascii="Arial" w:hAnsi="Arial" w:cs="Arial"/>
          <w:sz w:val="24"/>
          <w:szCs w:val="24"/>
          <w:lang w:val="en-US"/>
        </w:rPr>
        <w:t xml:space="preserve"> the plaintiff’s claim against him</w:t>
      </w:r>
      <w:r w:rsidR="00391B78" w:rsidRPr="005B72CB">
        <w:rPr>
          <w:rFonts w:ascii="Arial" w:hAnsi="Arial" w:cs="Arial"/>
          <w:sz w:val="24"/>
          <w:szCs w:val="24"/>
          <w:lang w:val="en-US"/>
        </w:rPr>
        <w:t>.</w:t>
      </w:r>
      <w:r w:rsidR="00337EA2" w:rsidRPr="005B72CB">
        <w:rPr>
          <w:rFonts w:ascii="Arial" w:hAnsi="Arial" w:cs="Arial"/>
          <w:sz w:val="24"/>
          <w:szCs w:val="24"/>
          <w:lang w:val="en-US"/>
        </w:rPr>
        <w:t xml:space="preserve"> He </w:t>
      </w:r>
      <w:r w:rsidR="0092049C" w:rsidRPr="005B72CB">
        <w:rPr>
          <w:rFonts w:ascii="Arial" w:hAnsi="Arial" w:cs="Arial"/>
          <w:sz w:val="24"/>
          <w:szCs w:val="24"/>
          <w:lang w:val="en-US"/>
        </w:rPr>
        <w:t xml:space="preserve">accepted that he had been paid those </w:t>
      </w:r>
      <w:r w:rsidR="00A25223" w:rsidRPr="005B72CB">
        <w:rPr>
          <w:rFonts w:ascii="Arial" w:hAnsi="Arial" w:cs="Arial"/>
          <w:sz w:val="24"/>
          <w:szCs w:val="24"/>
          <w:lang w:val="en-US"/>
        </w:rPr>
        <w:t>amounts</w:t>
      </w:r>
      <w:r w:rsidR="00D9273C" w:rsidRPr="005B72CB">
        <w:rPr>
          <w:rFonts w:ascii="Arial" w:hAnsi="Arial" w:cs="Arial"/>
          <w:sz w:val="24"/>
          <w:szCs w:val="24"/>
          <w:lang w:val="en-US"/>
        </w:rPr>
        <w:t xml:space="preserve"> and did not dispute </w:t>
      </w:r>
      <w:r w:rsidR="00445E11" w:rsidRPr="005B72CB">
        <w:rPr>
          <w:rFonts w:ascii="Arial" w:hAnsi="Arial" w:cs="Arial"/>
          <w:sz w:val="24"/>
          <w:szCs w:val="24"/>
          <w:lang w:val="en-US"/>
        </w:rPr>
        <w:t>any of them</w:t>
      </w:r>
      <w:r w:rsidR="00A25223" w:rsidRPr="005B72CB">
        <w:rPr>
          <w:rFonts w:ascii="Arial" w:hAnsi="Arial" w:cs="Arial"/>
          <w:sz w:val="24"/>
          <w:szCs w:val="24"/>
          <w:lang w:val="en-US"/>
        </w:rPr>
        <w:t>,</w:t>
      </w:r>
      <w:r w:rsidR="0092049C" w:rsidRPr="005B72CB">
        <w:rPr>
          <w:rFonts w:ascii="Arial" w:hAnsi="Arial" w:cs="Arial"/>
          <w:sz w:val="24"/>
          <w:szCs w:val="24"/>
          <w:lang w:val="en-US"/>
        </w:rPr>
        <w:t xml:space="preserve"> bu</w:t>
      </w:r>
      <w:r w:rsidR="00D74829" w:rsidRPr="005B72CB">
        <w:rPr>
          <w:rFonts w:ascii="Arial" w:hAnsi="Arial" w:cs="Arial"/>
          <w:sz w:val="24"/>
          <w:szCs w:val="24"/>
          <w:lang w:val="en-US"/>
        </w:rPr>
        <w:t xml:space="preserve">t he denied that he was obliged to </w:t>
      </w:r>
      <w:r w:rsidR="0092049C" w:rsidRPr="005B72CB">
        <w:rPr>
          <w:rFonts w:ascii="Arial" w:hAnsi="Arial" w:cs="Arial"/>
          <w:sz w:val="24"/>
          <w:szCs w:val="24"/>
          <w:lang w:val="en-US"/>
        </w:rPr>
        <w:t>re</w:t>
      </w:r>
      <w:r w:rsidR="00D74829" w:rsidRPr="005B72CB">
        <w:rPr>
          <w:rFonts w:ascii="Arial" w:hAnsi="Arial" w:cs="Arial"/>
          <w:sz w:val="24"/>
          <w:szCs w:val="24"/>
          <w:lang w:val="en-US"/>
        </w:rPr>
        <w:t>pay anything to the plaintiff.</w:t>
      </w:r>
      <w:r w:rsidR="005F2014" w:rsidRPr="005B72CB">
        <w:rPr>
          <w:rFonts w:ascii="Arial" w:hAnsi="Arial" w:cs="Arial"/>
          <w:sz w:val="24"/>
          <w:szCs w:val="24"/>
          <w:lang w:val="en-US"/>
        </w:rPr>
        <w:t xml:space="preserve"> He </w:t>
      </w:r>
      <w:r w:rsidR="0092049C" w:rsidRPr="005B72CB">
        <w:rPr>
          <w:rFonts w:ascii="Arial" w:hAnsi="Arial" w:cs="Arial"/>
          <w:sz w:val="24"/>
          <w:szCs w:val="24"/>
          <w:lang w:val="en-US"/>
        </w:rPr>
        <w:t xml:space="preserve">testified that he </w:t>
      </w:r>
      <w:r w:rsidR="005F2014" w:rsidRPr="005B72CB">
        <w:rPr>
          <w:rFonts w:ascii="Arial" w:hAnsi="Arial" w:cs="Arial"/>
          <w:sz w:val="24"/>
          <w:szCs w:val="24"/>
          <w:lang w:val="en-US"/>
        </w:rPr>
        <w:t>had rendered a service to the plaintiff and had been paid for those services by the plaintiff</w:t>
      </w:r>
      <w:r w:rsidR="00A25223" w:rsidRPr="005B72CB">
        <w:rPr>
          <w:rFonts w:ascii="Arial" w:hAnsi="Arial" w:cs="Arial"/>
          <w:sz w:val="24"/>
          <w:szCs w:val="24"/>
          <w:lang w:val="en-US"/>
        </w:rPr>
        <w:t xml:space="preserve"> and</w:t>
      </w:r>
      <w:r w:rsidR="0092049C" w:rsidRPr="005B72CB">
        <w:rPr>
          <w:rFonts w:ascii="Arial" w:hAnsi="Arial" w:cs="Arial"/>
          <w:sz w:val="24"/>
          <w:szCs w:val="24"/>
          <w:lang w:val="en-US"/>
        </w:rPr>
        <w:t xml:space="preserve"> that t</w:t>
      </w:r>
      <w:r w:rsidR="005F2014" w:rsidRPr="005B72CB">
        <w:rPr>
          <w:rFonts w:ascii="Arial" w:hAnsi="Arial" w:cs="Arial"/>
          <w:sz w:val="24"/>
          <w:szCs w:val="24"/>
          <w:lang w:val="en-US"/>
        </w:rPr>
        <w:t>here had never been any queries raised by the plaintiff regarding the quality of the work that he had performed for it.</w:t>
      </w:r>
      <w:r w:rsidR="00D70E4D" w:rsidRPr="005B72CB">
        <w:rPr>
          <w:rFonts w:ascii="Arial" w:hAnsi="Arial" w:cs="Arial"/>
          <w:sz w:val="24"/>
          <w:szCs w:val="24"/>
          <w:lang w:val="en-US"/>
        </w:rPr>
        <w:t xml:space="preserve"> </w:t>
      </w:r>
    </w:p>
    <w:p w:rsidR="002B57F1" w:rsidRPr="002B57F1" w:rsidRDefault="002B57F1" w:rsidP="002B57F1">
      <w:pPr>
        <w:pStyle w:val="ListParagraph"/>
        <w:spacing w:line="360" w:lineRule="auto"/>
        <w:rPr>
          <w:rFonts w:ascii="Arial" w:hAnsi="Arial" w:cs="Arial"/>
          <w:sz w:val="24"/>
          <w:szCs w:val="24"/>
          <w:lang w:val="en-US"/>
        </w:rPr>
      </w:pPr>
    </w:p>
    <w:p w:rsidR="00337EA2"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[24]</w:t>
      </w:r>
      <w:r>
        <w:rPr>
          <w:rFonts w:ascii="Arial" w:hAnsi="Arial" w:cs="Arial"/>
          <w:bCs/>
          <w:sz w:val="24"/>
          <w:szCs w:val="24"/>
          <w:lang w:val="en-US"/>
        </w:rPr>
        <w:tab/>
      </w:r>
      <w:r w:rsidR="00D70E4D" w:rsidRPr="005B72CB">
        <w:rPr>
          <w:rFonts w:ascii="Arial" w:hAnsi="Arial" w:cs="Arial"/>
          <w:sz w:val="24"/>
          <w:szCs w:val="24"/>
          <w:lang w:val="en-US"/>
        </w:rPr>
        <w:t>Before the first d</w:t>
      </w:r>
      <w:r w:rsidR="009C5A5B" w:rsidRPr="005B72CB">
        <w:rPr>
          <w:rFonts w:ascii="Arial" w:hAnsi="Arial" w:cs="Arial"/>
          <w:sz w:val="24"/>
          <w:szCs w:val="24"/>
          <w:lang w:val="en-US"/>
        </w:rPr>
        <w:t>efendant was cross examined, Ms</w:t>
      </w:r>
      <w:r w:rsidR="00D70E4D" w:rsidRPr="005B72CB">
        <w:rPr>
          <w:rFonts w:ascii="Arial" w:hAnsi="Arial" w:cs="Arial"/>
          <w:sz w:val="24"/>
          <w:szCs w:val="24"/>
          <w:lang w:val="en-US"/>
        </w:rPr>
        <w:t xml:space="preserve"> Qono sought an amendment to the plea</w:t>
      </w:r>
      <w:r w:rsidR="009701CD" w:rsidRPr="005B72CB">
        <w:rPr>
          <w:rFonts w:ascii="Arial" w:hAnsi="Arial" w:cs="Arial"/>
          <w:sz w:val="24"/>
          <w:szCs w:val="24"/>
          <w:lang w:val="en-US"/>
        </w:rPr>
        <w:t xml:space="preserve"> to the effect that </w:t>
      </w:r>
      <w:r w:rsidR="00A378C0" w:rsidRPr="005B72CB">
        <w:rPr>
          <w:rFonts w:ascii="Arial" w:hAnsi="Arial" w:cs="Arial"/>
          <w:sz w:val="24"/>
          <w:szCs w:val="24"/>
          <w:lang w:val="en-US"/>
        </w:rPr>
        <w:t>if fraud on the part of the first defendant was established by the plaintiff</w:t>
      </w:r>
      <w:r w:rsidR="00DF6DFB" w:rsidRPr="005B72CB">
        <w:rPr>
          <w:rFonts w:ascii="Arial" w:hAnsi="Arial" w:cs="Arial"/>
          <w:sz w:val="24"/>
          <w:szCs w:val="24"/>
          <w:lang w:val="en-US"/>
        </w:rPr>
        <w:t>, to</w:t>
      </w:r>
      <w:r w:rsidR="00A378C0" w:rsidRPr="005B72CB">
        <w:rPr>
          <w:rFonts w:ascii="Arial" w:hAnsi="Arial" w:cs="Arial"/>
          <w:sz w:val="24"/>
          <w:szCs w:val="24"/>
          <w:lang w:val="en-US"/>
        </w:rPr>
        <w:t xml:space="preserve"> permit it to recover the amounts claimed in the particulars of claim from the first defendant would cause the plaintiff to be unjustly enriched.</w:t>
      </w:r>
      <w:r w:rsidR="002B57F1" w:rsidRPr="005B72CB">
        <w:rPr>
          <w:rFonts w:ascii="Arial" w:hAnsi="Arial" w:cs="Arial"/>
          <w:sz w:val="24"/>
          <w:szCs w:val="24"/>
          <w:lang w:val="en-US"/>
        </w:rPr>
        <w:t xml:space="preserve"> The trial stood down for the amendment to be formulated, subject to strict timelines that I imposed on the first defendant. The plaintiff replicated </w:t>
      </w:r>
      <w:r w:rsidR="009E7FFE" w:rsidRPr="005B72CB">
        <w:rPr>
          <w:rFonts w:ascii="Arial" w:hAnsi="Arial" w:cs="Arial"/>
          <w:sz w:val="24"/>
          <w:szCs w:val="24"/>
          <w:lang w:val="en-US"/>
        </w:rPr>
        <w:t>overnight,</w:t>
      </w:r>
      <w:r w:rsidR="002B57F1" w:rsidRPr="005B72CB">
        <w:rPr>
          <w:rFonts w:ascii="Arial" w:hAnsi="Arial" w:cs="Arial"/>
          <w:sz w:val="24"/>
          <w:szCs w:val="24"/>
          <w:lang w:val="en-US"/>
        </w:rPr>
        <w:t xml:space="preserve"> and the trial proceeded the next morning.</w:t>
      </w:r>
      <w:r w:rsidR="00442CA4">
        <w:rPr>
          <w:rStyle w:val="FootnoteReference"/>
          <w:rFonts w:ascii="Arial" w:hAnsi="Arial" w:cs="Arial"/>
          <w:sz w:val="24"/>
          <w:szCs w:val="24"/>
          <w:lang w:val="en-US"/>
        </w:rPr>
        <w:footnoteReference w:id="6"/>
      </w:r>
      <w:r w:rsidR="009E7FFE" w:rsidRPr="005B72CB">
        <w:rPr>
          <w:rFonts w:ascii="Arial" w:hAnsi="Arial" w:cs="Arial"/>
          <w:sz w:val="24"/>
          <w:szCs w:val="24"/>
          <w:lang w:val="en-US"/>
        </w:rPr>
        <w:t xml:space="preserve"> In its replication, the plaintiff stated that it could not have been enriched by the services of an unqualified engineer</w:t>
      </w:r>
      <w:r w:rsidR="00646B32" w:rsidRPr="005B72CB">
        <w:rPr>
          <w:rFonts w:ascii="Arial" w:hAnsi="Arial" w:cs="Arial"/>
          <w:sz w:val="24"/>
          <w:szCs w:val="24"/>
          <w:lang w:val="en-US"/>
        </w:rPr>
        <w:t>. Everything that the first defendant had received</w:t>
      </w:r>
      <w:r w:rsidR="00FC033C" w:rsidRPr="005B72CB">
        <w:rPr>
          <w:rFonts w:ascii="Arial" w:hAnsi="Arial" w:cs="Arial"/>
          <w:sz w:val="24"/>
          <w:szCs w:val="24"/>
          <w:lang w:val="en-US"/>
        </w:rPr>
        <w:t xml:space="preserve"> from the plaintiff</w:t>
      </w:r>
      <w:r w:rsidR="00646B32" w:rsidRPr="005B72CB">
        <w:rPr>
          <w:rFonts w:ascii="Arial" w:hAnsi="Arial" w:cs="Arial"/>
          <w:sz w:val="24"/>
          <w:szCs w:val="24"/>
          <w:lang w:val="en-US"/>
        </w:rPr>
        <w:t xml:space="preserve">, his </w:t>
      </w:r>
      <w:r w:rsidR="005D0D8F" w:rsidRPr="005B72CB">
        <w:rPr>
          <w:rFonts w:ascii="Arial" w:hAnsi="Arial" w:cs="Arial"/>
          <w:sz w:val="24"/>
          <w:szCs w:val="24"/>
          <w:lang w:val="en-US"/>
        </w:rPr>
        <w:t>training,</w:t>
      </w:r>
      <w:r w:rsidR="00646B32" w:rsidRPr="005B72CB">
        <w:rPr>
          <w:rFonts w:ascii="Arial" w:hAnsi="Arial" w:cs="Arial"/>
          <w:sz w:val="24"/>
          <w:szCs w:val="24"/>
          <w:lang w:val="en-US"/>
        </w:rPr>
        <w:t xml:space="preserve"> and his salary, had been occasioned by his fraud and to permit him to keep what he received</w:t>
      </w:r>
      <w:r w:rsidR="006803D9" w:rsidRPr="005B72CB">
        <w:rPr>
          <w:rFonts w:ascii="Arial" w:hAnsi="Arial" w:cs="Arial"/>
          <w:sz w:val="24"/>
          <w:szCs w:val="24"/>
          <w:lang w:val="en-US"/>
        </w:rPr>
        <w:t xml:space="preserve"> would be akin to rewarding him for his fraudulent conduct. His conduct was so scandalous and morally reprehensible that no court could come to his assistance.</w:t>
      </w:r>
      <w:r w:rsidR="00646B32" w:rsidRPr="005B72CB">
        <w:rPr>
          <w:rFonts w:ascii="Arial" w:hAnsi="Arial" w:cs="Arial"/>
          <w:sz w:val="24"/>
          <w:szCs w:val="24"/>
          <w:lang w:val="en-US"/>
        </w:rPr>
        <w:t xml:space="preserve"> </w:t>
      </w:r>
    </w:p>
    <w:p w:rsidR="005F2014" w:rsidRPr="005F2014" w:rsidRDefault="005F2014" w:rsidP="0085634E">
      <w:pPr>
        <w:pStyle w:val="ListParagraph"/>
        <w:spacing w:line="360" w:lineRule="auto"/>
        <w:rPr>
          <w:rFonts w:ascii="Arial" w:hAnsi="Arial" w:cs="Arial"/>
          <w:sz w:val="24"/>
          <w:szCs w:val="24"/>
          <w:lang w:val="en-US"/>
        </w:rPr>
      </w:pPr>
    </w:p>
    <w:p w:rsidR="00846343"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[25]</w:t>
      </w:r>
      <w:r>
        <w:rPr>
          <w:rFonts w:ascii="Arial" w:hAnsi="Arial" w:cs="Arial"/>
          <w:bCs/>
          <w:sz w:val="24"/>
          <w:szCs w:val="24"/>
          <w:lang w:val="en-US"/>
        </w:rPr>
        <w:tab/>
      </w:r>
      <w:r w:rsidR="00C77E2F" w:rsidRPr="005B72CB">
        <w:rPr>
          <w:rFonts w:ascii="Arial" w:hAnsi="Arial" w:cs="Arial"/>
          <w:sz w:val="24"/>
          <w:szCs w:val="24"/>
          <w:lang w:val="en-US"/>
        </w:rPr>
        <w:t>Under cross examination, the first defendant</w:t>
      </w:r>
      <w:r w:rsidR="0092049C" w:rsidRPr="005B72CB">
        <w:rPr>
          <w:rFonts w:ascii="Arial" w:hAnsi="Arial" w:cs="Arial"/>
          <w:sz w:val="24"/>
          <w:szCs w:val="24"/>
          <w:lang w:val="en-US"/>
        </w:rPr>
        <w:t xml:space="preserve"> was asked to consider the academic results that he </w:t>
      </w:r>
      <w:r w:rsidR="00D824FD" w:rsidRPr="005B72CB">
        <w:rPr>
          <w:rFonts w:ascii="Arial" w:hAnsi="Arial" w:cs="Arial"/>
          <w:sz w:val="24"/>
          <w:szCs w:val="24"/>
          <w:lang w:val="en-US"/>
        </w:rPr>
        <w:t>relied upon to establish</w:t>
      </w:r>
      <w:r w:rsidR="0092049C" w:rsidRPr="005B72CB">
        <w:rPr>
          <w:rFonts w:ascii="Arial" w:hAnsi="Arial" w:cs="Arial"/>
          <w:sz w:val="24"/>
          <w:szCs w:val="24"/>
          <w:lang w:val="en-US"/>
        </w:rPr>
        <w:t xml:space="preserve"> that he had met the academic requirements for the awarding of the degree that he claimed to have. Th</w:t>
      </w:r>
      <w:r w:rsidR="00D824FD" w:rsidRPr="005B72CB">
        <w:rPr>
          <w:rFonts w:ascii="Arial" w:hAnsi="Arial" w:cs="Arial"/>
          <w:sz w:val="24"/>
          <w:szCs w:val="24"/>
          <w:lang w:val="en-US"/>
        </w:rPr>
        <w:t>os</w:t>
      </w:r>
      <w:r w:rsidR="0092049C" w:rsidRPr="005B72CB">
        <w:rPr>
          <w:rFonts w:ascii="Arial" w:hAnsi="Arial" w:cs="Arial"/>
          <w:sz w:val="24"/>
          <w:szCs w:val="24"/>
          <w:lang w:val="en-US"/>
        </w:rPr>
        <w:t>e results show</w:t>
      </w:r>
      <w:r w:rsidR="00D824FD" w:rsidRPr="005B72CB">
        <w:rPr>
          <w:rFonts w:ascii="Arial" w:hAnsi="Arial" w:cs="Arial"/>
          <w:sz w:val="24"/>
          <w:szCs w:val="24"/>
          <w:lang w:val="en-US"/>
        </w:rPr>
        <w:t>ed</w:t>
      </w:r>
      <w:r w:rsidR="0092049C" w:rsidRPr="005B72CB">
        <w:rPr>
          <w:rFonts w:ascii="Arial" w:hAnsi="Arial" w:cs="Arial"/>
          <w:sz w:val="24"/>
          <w:szCs w:val="24"/>
          <w:lang w:val="en-US"/>
        </w:rPr>
        <w:t xml:space="preserve"> progress each year through the subjects necessary for the awarding of a B.Sc. Chemical Engineering degree. The </w:t>
      </w:r>
      <w:r w:rsidR="00DF6DFB" w:rsidRPr="005B72CB">
        <w:rPr>
          <w:rFonts w:ascii="Arial" w:hAnsi="Arial" w:cs="Arial"/>
          <w:sz w:val="24"/>
          <w:szCs w:val="24"/>
          <w:lang w:val="en-US"/>
        </w:rPr>
        <w:t xml:space="preserve">prescribed </w:t>
      </w:r>
      <w:r w:rsidR="0092049C" w:rsidRPr="005B72CB">
        <w:rPr>
          <w:rFonts w:ascii="Arial" w:hAnsi="Arial" w:cs="Arial"/>
          <w:sz w:val="24"/>
          <w:szCs w:val="24"/>
          <w:lang w:val="en-US"/>
        </w:rPr>
        <w:t xml:space="preserve">period for the obtaining of such a degree is four years </w:t>
      </w:r>
      <w:r w:rsidR="00445E11" w:rsidRPr="005B72CB">
        <w:rPr>
          <w:rFonts w:ascii="Arial" w:hAnsi="Arial" w:cs="Arial"/>
          <w:sz w:val="24"/>
          <w:szCs w:val="24"/>
          <w:lang w:val="en-US"/>
        </w:rPr>
        <w:t>but</w:t>
      </w:r>
      <w:r w:rsidR="0092049C" w:rsidRPr="005B72CB">
        <w:rPr>
          <w:rFonts w:ascii="Arial" w:hAnsi="Arial" w:cs="Arial"/>
          <w:sz w:val="24"/>
          <w:szCs w:val="24"/>
          <w:lang w:val="en-US"/>
        </w:rPr>
        <w:t xml:space="preserve"> the first defendant completed his degree, according to him, after six years of study. </w:t>
      </w:r>
      <w:r w:rsidR="006C40C7" w:rsidRPr="005B72CB">
        <w:rPr>
          <w:rFonts w:ascii="Arial" w:hAnsi="Arial" w:cs="Arial"/>
          <w:sz w:val="24"/>
          <w:szCs w:val="24"/>
          <w:lang w:val="en-US"/>
        </w:rPr>
        <w:t>Those</w:t>
      </w:r>
      <w:r w:rsidR="0092049C" w:rsidRPr="005B72CB">
        <w:rPr>
          <w:rFonts w:ascii="Arial" w:hAnsi="Arial" w:cs="Arial"/>
          <w:sz w:val="24"/>
          <w:szCs w:val="24"/>
          <w:lang w:val="en-US"/>
        </w:rPr>
        <w:t xml:space="preserve"> results indicate that these were six con</w:t>
      </w:r>
      <w:r w:rsidR="008475A8" w:rsidRPr="005B72CB">
        <w:rPr>
          <w:rFonts w:ascii="Arial" w:hAnsi="Arial" w:cs="Arial"/>
          <w:sz w:val="24"/>
          <w:szCs w:val="24"/>
          <w:lang w:val="en-US"/>
        </w:rPr>
        <w:t xml:space="preserve">secutive </w:t>
      </w:r>
      <w:r w:rsidR="0092049C" w:rsidRPr="005B72CB">
        <w:rPr>
          <w:rFonts w:ascii="Arial" w:hAnsi="Arial" w:cs="Arial"/>
          <w:sz w:val="24"/>
          <w:szCs w:val="24"/>
          <w:lang w:val="en-US"/>
        </w:rPr>
        <w:t>years of study</w:t>
      </w:r>
      <w:r w:rsidR="00445E11" w:rsidRPr="005B72CB">
        <w:rPr>
          <w:rFonts w:ascii="Arial" w:hAnsi="Arial" w:cs="Arial"/>
          <w:sz w:val="24"/>
          <w:szCs w:val="24"/>
          <w:lang w:val="en-US"/>
        </w:rPr>
        <w:t>, from 2002 to 2007</w:t>
      </w:r>
      <w:r w:rsidR="0092049C" w:rsidRPr="005B72CB">
        <w:rPr>
          <w:rFonts w:ascii="Arial" w:hAnsi="Arial" w:cs="Arial"/>
          <w:sz w:val="24"/>
          <w:szCs w:val="24"/>
          <w:lang w:val="en-US"/>
        </w:rPr>
        <w:t xml:space="preserve">. </w:t>
      </w:r>
      <w:r w:rsidR="006C40C7" w:rsidRPr="005B72CB">
        <w:rPr>
          <w:rFonts w:ascii="Arial" w:hAnsi="Arial" w:cs="Arial"/>
          <w:sz w:val="24"/>
          <w:szCs w:val="24"/>
          <w:lang w:val="en-US"/>
        </w:rPr>
        <w:t>However,</w:t>
      </w:r>
      <w:r w:rsidR="008475A8" w:rsidRPr="005B72CB">
        <w:rPr>
          <w:rFonts w:ascii="Arial" w:hAnsi="Arial" w:cs="Arial"/>
          <w:sz w:val="24"/>
          <w:szCs w:val="24"/>
          <w:lang w:val="en-US"/>
        </w:rPr>
        <w:t xml:space="preserve"> the first defendant had discovered a document, dated 9 February 2006, that had been written by </w:t>
      </w:r>
      <w:r w:rsidR="00846343" w:rsidRPr="005B72CB">
        <w:rPr>
          <w:rFonts w:ascii="Arial" w:hAnsi="Arial" w:cs="Arial"/>
          <w:sz w:val="24"/>
          <w:szCs w:val="24"/>
          <w:lang w:val="en-US"/>
        </w:rPr>
        <w:t xml:space="preserve">a </w:t>
      </w:r>
      <w:r w:rsidR="008475A8" w:rsidRPr="005B72CB">
        <w:rPr>
          <w:rFonts w:ascii="Arial" w:hAnsi="Arial" w:cs="Arial"/>
          <w:sz w:val="24"/>
          <w:szCs w:val="24"/>
          <w:lang w:val="en-US"/>
        </w:rPr>
        <w:t>Professor N M Ijumba</w:t>
      </w:r>
      <w:r w:rsidR="00F97B0A" w:rsidRPr="005B72CB">
        <w:rPr>
          <w:rFonts w:ascii="Arial" w:hAnsi="Arial" w:cs="Arial"/>
          <w:sz w:val="24"/>
          <w:szCs w:val="24"/>
          <w:lang w:val="en-US"/>
        </w:rPr>
        <w:t xml:space="preserve"> (Professor Ijumba)</w:t>
      </w:r>
      <w:r w:rsidR="008475A8" w:rsidRPr="005B72CB">
        <w:rPr>
          <w:rFonts w:ascii="Arial" w:hAnsi="Arial" w:cs="Arial"/>
          <w:sz w:val="24"/>
          <w:szCs w:val="24"/>
          <w:lang w:val="en-US"/>
        </w:rPr>
        <w:t xml:space="preserve">, the Dean of the Faculty of Engineering, </w:t>
      </w:r>
      <w:r w:rsidR="002D02EF" w:rsidRPr="005B72CB">
        <w:rPr>
          <w:rFonts w:ascii="Arial" w:hAnsi="Arial" w:cs="Arial"/>
          <w:sz w:val="24"/>
          <w:szCs w:val="24"/>
          <w:lang w:val="en-US"/>
        </w:rPr>
        <w:t xml:space="preserve">and which was addressed </w:t>
      </w:r>
      <w:r w:rsidR="008475A8" w:rsidRPr="005B72CB">
        <w:rPr>
          <w:rFonts w:ascii="Arial" w:hAnsi="Arial" w:cs="Arial"/>
          <w:sz w:val="24"/>
          <w:szCs w:val="24"/>
          <w:lang w:val="en-US"/>
        </w:rPr>
        <w:t xml:space="preserve">to the first defendant. It is entitled ‘Re-Admission to Faculty’. It </w:t>
      </w:r>
      <w:r w:rsidR="00846343" w:rsidRPr="005B72CB">
        <w:rPr>
          <w:rFonts w:ascii="Arial" w:hAnsi="Arial" w:cs="Arial"/>
          <w:sz w:val="24"/>
          <w:szCs w:val="24"/>
          <w:lang w:val="en-US"/>
        </w:rPr>
        <w:t>stated the following:</w:t>
      </w:r>
    </w:p>
    <w:p w:rsidR="00846343" w:rsidRPr="001D09AC" w:rsidRDefault="00846343" w:rsidP="00F91356">
      <w:pPr>
        <w:pStyle w:val="ListParagraph"/>
        <w:shd w:val="clear" w:color="auto" w:fill="FFFFFF"/>
        <w:tabs>
          <w:tab w:val="left" w:pos="709"/>
        </w:tabs>
        <w:spacing w:after="0" w:line="360" w:lineRule="auto"/>
        <w:ind w:left="0"/>
        <w:jc w:val="both"/>
        <w:outlineLvl w:val="0"/>
        <w:rPr>
          <w:rFonts w:ascii="Arial" w:hAnsi="Arial" w:cs="Arial"/>
          <w:lang w:val="en-US"/>
        </w:rPr>
      </w:pPr>
      <w:r>
        <w:rPr>
          <w:rFonts w:ascii="Arial" w:hAnsi="Arial" w:cs="Arial"/>
          <w:sz w:val="24"/>
          <w:szCs w:val="24"/>
          <w:lang w:val="en-US"/>
        </w:rPr>
        <w:t>‘</w:t>
      </w:r>
      <w:r w:rsidRPr="001D09AC">
        <w:rPr>
          <w:rFonts w:ascii="Arial" w:hAnsi="Arial" w:cs="Arial"/>
          <w:lang w:val="en-US"/>
        </w:rPr>
        <w:t>The Faculty Exclusions Appeals Committee has considered your application for re-admission. I am pleased to inform you that y</w:t>
      </w:r>
      <w:r w:rsidR="001D09AC" w:rsidRPr="001D09AC">
        <w:rPr>
          <w:rFonts w:ascii="Arial" w:hAnsi="Arial" w:cs="Arial"/>
          <w:lang w:val="en-US"/>
        </w:rPr>
        <w:t>o</w:t>
      </w:r>
      <w:r w:rsidRPr="001D09AC">
        <w:rPr>
          <w:rFonts w:ascii="Arial" w:hAnsi="Arial" w:cs="Arial"/>
          <w:lang w:val="en-US"/>
        </w:rPr>
        <w:t>ur appeal has been successful</w:t>
      </w:r>
      <w:r w:rsidR="001D09AC" w:rsidRPr="001D09AC">
        <w:rPr>
          <w:rFonts w:ascii="Arial" w:hAnsi="Arial" w:cs="Arial"/>
          <w:lang w:val="en-US"/>
        </w:rPr>
        <w:t>. You may therefore register for study in this Faculty in the 1</w:t>
      </w:r>
      <w:r w:rsidR="001D09AC" w:rsidRPr="001D09AC">
        <w:rPr>
          <w:rFonts w:ascii="Arial" w:hAnsi="Arial" w:cs="Arial"/>
          <w:vertAlign w:val="superscript"/>
          <w:lang w:val="en-US"/>
        </w:rPr>
        <w:t>st</w:t>
      </w:r>
      <w:r w:rsidR="001D09AC" w:rsidRPr="001D09AC">
        <w:rPr>
          <w:rFonts w:ascii="Arial" w:hAnsi="Arial" w:cs="Arial"/>
          <w:lang w:val="en-US"/>
        </w:rPr>
        <w:t xml:space="preserve"> semester of 2006 under the conditions specified below.’</w:t>
      </w:r>
      <w:r w:rsidR="001D09AC">
        <w:rPr>
          <w:rStyle w:val="FootnoteReference"/>
          <w:rFonts w:ascii="Arial" w:hAnsi="Arial" w:cs="Arial"/>
          <w:lang w:val="en-US"/>
        </w:rPr>
        <w:footnoteReference w:id="7"/>
      </w:r>
    </w:p>
    <w:p w:rsidR="00846343" w:rsidRPr="00846343" w:rsidRDefault="00846343" w:rsidP="00F91356">
      <w:pPr>
        <w:pStyle w:val="ListParagraph"/>
        <w:spacing w:after="0" w:line="360" w:lineRule="auto"/>
        <w:rPr>
          <w:rFonts w:ascii="Arial" w:hAnsi="Arial" w:cs="Arial"/>
          <w:sz w:val="24"/>
          <w:szCs w:val="24"/>
          <w:lang w:val="en-US"/>
        </w:rPr>
      </w:pPr>
    </w:p>
    <w:p w:rsidR="00024A32"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3F5B38">
        <w:rPr>
          <w:rFonts w:ascii="Arial" w:hAnsi="Arial" w:cs="Arial"/>
          <w:bCs/>
          <w:sz w:val="24"/>
          <w:szCs w:val="24"/>
          <w:lang w:val="en-US"/>
        </w:rPr>
        <w:t>[26]</w:t>
      </w:r>
      <w:r w:rsidRPr="003F5B38">
        <w:rPr>
          <w:rFonts w:ascii="Arial" w:hAnsi="Arial" w:cs="Arial"/>
          <w:bCs/>
          <w:sz w:val="24"/>
          <w:szCs w:val="24"/>
          <w:lang w:val="en-US"/>
        </w:rPr>
        <w:tab/>
      </w:r>
      <w:r w:rsidR="00BC1A02" w:rsidRPr="005B72CB">
        <w:rPr>
          <w:rFonts w:ascii="Arial" w:hAnsi="Arial" w:cs="Arial"/>
          <w:sz w:val="24"/>
          <w:szCs w:val="24"/>
          <w:lang w:val="en-US"/>
        </w:rPr>
        <w:t>The academic record that the first defendant relies upon makes no mention</w:t>
      </w:r>
      <w:r w:rsidR="003F5B38" w:rsidRPr="005B72CB">
        <w:rPr>
          <w:rFonts w:ascii="Arial" w:hAnsi="Arial" w:cs="Arial"/>
          <w:sz w:val="24"/>
          <w:szCs w:val="24"/>
          <w:lang w:val="en-US"/>
        </w:rPr>
        <w:t xml:space="preserve"> </w:t>
      </w:r>
      <w:r w:rsidR="00BC1A02" w:rsidRPr="005B72CB">
        <w:rPr>
          <w:rFonts w:ascii="Arial" w:hAnsi="Arial" w:cs="Arial"/>
          <w:sz w:val="24"/>
          <w:szCs w:val="24"/>
          <w:lang w:val="en-US"/>
        </w:rPr>
        <w:t xml:space="preserve">whatsoever of him at any stage being excluded from the Faculty of Engineering. </w:t>
      </w:r>
      <w:r w:rsidR="00DF6DFB" w:rsidRPr="005B72CB">
        <w:rPr>
          <w:rFonts w:ascii="Arial" w:hAnsi="Arial" w:cs="Arial"/>
          <w:sz w:val="24"/>
          <w:szCs w:val="24"/>
          <w:lang w:val="en-US"/>
        </w:rPr>
        <w:t>It was put to him by Mr de Wet that t</w:t>
      </w:r>
      <w:r w:rsidR="00BC1A02" w:rsidRPr="005B72CB">
        <w:rPr>
          <w:rFonts w:ascii="Arial" w:hAnsi="Arial" w:cs="Arial"/>
          <w:sz w:val="24"/>
          <w:szCs w:val="24"/>
          <w:lang w:val="en-US"/>
        </w:rPr>
        <w:t xml:space="preserve">here simply is no </w:t>
      </w:r>
      <w:r w:rsidR="0032110A" w:rsidRPr="005B72CB">
        <w:rPr>
          <w:rFonts w:ascii="Arial" w:hAnsi="Arial" w:cs="Arial"/>
          <w:sz w:val="24"/>
          <w:szCs w:val="24"/>
          <w:lang w:val="en-US"/>
        </w:rPr>
        <w:t>opportunity</w:t>
      </w:r>
      <w:r w:rsidR="00BC1A02" w:rsidRPr="005B72CB">
        <w:rPr>
          <w:rFonts w:ascii="Arial" w:hAnsi="Arial" w:cs="Arial"/>
          <w:sz w:val="24"/>
          <w:szCs w:val="24"/>
          <w:lang w:val="en-US"/>
        </w:rPr>
        <w:t xml:space="preserve"> for this to have occurred as</w:t>
      </w:r>
      <w:r w:rsidR="0032110A" w:rsidRPr="005B72CB">
        <w:rPr>
          <w:rFonts w:ascii="Arial" w:hAnsi="Arial" w:cs="Arial"/>
          <w:sz w:val="24"/>
          <w:szCs w:val="24"/>
          <w:lang w:val="en-US"/>
        </w:rPr>
        <w:t>,</w:t>
      </w:r>
      <w:r w:rsidR="00BC1A02" w:rsidRPr="005B72CB">
        <w:rPr>
          <w:rFonts w:ascii="Arial" w:hAnsi="Arial" w:cs="Arial"/>
          <w:sz w:val="24"/>
          <w:szCs w:val="24"/>
          <w:lang w:val="en-US"/>
        </w:rPr>
        <w:t xml:space="preserve"> on the first </w:t>
      </w:r>
      <w:r w:rsidR="00D0121A" w:rsidRPr="005B72CB">
        <w:rPr>
          <w:rFonts w:ascii="Arial" w:hAnsi="Arial" w:cs="Arial"/>
          <w:sz w:val="24"/>
          <w:szCs w:val="24"/>
          <w:lang w:val="en-US"/>
        </w:rPr>
        <w:t>defendant’s</w:t>
      </w:r>
      <w:r w:rsidR="00BC1A02" w:rsidRPr="005B72CB">
        <w:rPr>
          <w:rFonts w:ascii="Arial" w:hAnsi="Arial" w:cs="Arial"/>
          <w:sz w:val="24"/>
          <w:szCs w:val="24"/>
          <w:lang w:val="en-US"/>
        </w:rPr>
        <w:t xml:space="preserve"> version</w:t>
      </w:r>
      <w:r w:rsidR="0032110A" w:rsidRPr="005B72CB">
        <w:rPr>
          <w:rFonts w:ascii="Arial" w:hAnsi="Arial" w:cs="Arial"/>
          <w:sz w:val="24"/>
          <w:szCs w:val="24"/>
          <w:lang w:val="en-US"/>
        </w:rPr>
        <w:t>,</w:t>
      </w:r>
      <w:r w:rsidR="00BC1A02" w:rsidRPr="005B72CB">
        <w:rPr>
          <w:rFonts w:ascii="Arial" w:hAnsi="Arial" w:cs="Arial"/>
          <w:sz w:val="24"/>
          <w:szCs w:val="24"/>
          <w:lang w:val="en-US"/>
        </w:rPr>
        <w:t xml:space="preserve"> he progressed</w:t>
      </w:r>
      <w:r w:rsidR="0032110A" w:rsidRPr="005B72CB">
        <w:rPr>
          <w:rFonts w:ascii="Arial" w:hAnsi="Arial" w:cs="Arial"/>
          <w:sz w:val="24"/>
          <w:szCs w:val="24"/>
          <w:lang w:val="en-US"/>
        </w:rPr>
        <w:t>, albeit slowly,</w:t>
      </w:r>
      <w:r w:rsidR="00BC1A02" w:rsidRPr="005B72CB">
        <w:rPr>
          <w:rFonts w:ascii="Arial" w:hAnsi="Arial" w:cs="Arial"/>
          <w:sz w:val="24"/>
          <w:szCs w:val="24"/>
          <w:lang w:val="en-US"/>
        </w:rPr>
        <w:t xml:space="preserve"> through each year of study without any controversy. However, the academic results relied upon by the plaintiff, confirmed by the University as being correct, records that he was excluded from the Faculty of Engineering at the end of 2004. </w:t>
      </w:r>
      <w:r w:rsidR="00024A32" w:rsidRPr="005B72CB">
        <w:rPr>
          <w:rFonts w:ascii="Arial" w:hAnsi="Arial" w:cs="Arial"/>
          <w:sz w:val="24"/>
          <w:szCs w:val="24"/>
          <w:lang w:val="en-US"/>
        </w:rPr>
        <w:t>The wording used on th</w:t>
      </w:r>
      <w:r w:rsidR="00D6321D" w:rsidRPr="005B72CB">
        <w:rPr>
          <w:rFonts w:ascii="Arial" w:hAnsi="Arial" w:cs="Arial"/>
          <w:sz w:val="24"/>
          <w:szCs w:val="24"/>
          <w:lang w:val="en-US"/>
        </w:rPr>
        <w:t>e</w:t>
      </w:r>
      <w:r w:rsidR="00024A32" w:rsidRPr="005B72CB">
        <w:rPr>
          <w:rFonts w:ascii="Arial" w:hAnsi="Arial" w:cs="Arial"/>
          <w:sz w:val="24"/>
          <w:szCs w:val="24"/>
          <w:lang w:val="en-US"/>
        </w:rPr>
        <w:t xml:space="preserve"> academic results </w:t>
      </w:r>
      <w:r w:rsidR="00D6321D" w:rsidRPr="005B72CB">
        <w:rPr>
          <w:rFonts w:ascii="Arial" w:hAnsi="Arial" w:cs="Arial"/>
          <w:sz w:val="24"/>
          <w:szCs w:val="24"/>
          <w:lang w:val="en-US"/>
        </w:rPr>
        <w:t xml:space="preserve">recording his exclusion </w:t>
      </w:r>
      <w:r w:rsidR="00024A32" w:rsidRPr="005B72CB">
        <w:rPr>
          <w:rFonts w:ascii="Arial" w:hAnsi="Arial" w:cs="Arial"/>
          <w:sz w:val="24"/>
          <w:szCs w:val="24"/>
          <w:lang w:val="en-US"/>
        </w:rPr>
        <w:t>was the following:</w:t>
      </w:r>
    </w:p>
    <w:p w:rsidR="00F97B0A" w:rsidRDefault="00592FCB" w:rsidP="00024A32">
      <w:pPr>
        <w:pStyle w:val="ListParagraph"/>
        <w:shd w:val="clear" w:color="auto" w:fill="FFFFFF"/>
        <w:tabs>
          <w:tab w:val="left" w:pos="709"/>
        </w:tabs>
        <w:spacing w:after="0" w:line="360" w:lineRule="auto"/>
        <w:ind w:left="0"/>
        <w:jc w:val="both"/>
        <w:outlineLvl w:val="0"/>
        <w:rPr>
          <w:rFonts w:ascii="Arial" w:hAnsi="Arial" w:cs="Arial"/>
          <w:lang w:val="en-US"/>
        </w:rPr>
      </w:pPr>
      <w:r w:rsidRPr="00F97B0A">
        <w:rPr>
          <w:rFonts w:ascii="Arial" w:hAnsi="Arial" w:cs="Arial"/>
          <w:lang w:val="en-US"/>
        </w:rPr>
        <w:t xml:space="preserve">‘Excluded from Engineering Faculty </w:t>
      </w:r>
      <w:r w:rsidR="00F97B0A" w:rsidRPr="00F97B0A">
        <w:rPr>
          <w:rFonts w:ascii="Arial" w:hAnsi="Arial" w:cs="Arial"/>
          <w:lang w:val="en-US"/>
        </w:rPr>
        <w:t>–</w:t>
      </w:r>
      <w:r w:rsidRPr="00F97B0A">
        <w:rPr>
          <w:rFonts w:ascii="Arial" w:hAnsi="Arial" w:cs="Arial"/>
          <w:lang w:val="en-US"/>
        </w:rPr>
        <w:t xml:space="preserve"> </w:t>
      </w:r>
      <w:r w:rsidR="00F97B0A" w:rsidRPr="00F97B0A">
        <w:rPr>
          <w:rFonts w:ascii="Arial" w:hAnsi="Arial" w:cs="Arial"/>
          <w:lang w:val="en-US"/>
        </w:rPr>
        <w:t>Bachelor of Science in Chemical Engineering 31-DEC-2004.’</w:t>
      </w:r>
    </w:p>
    <w:p w:rsidR="00BC1A02" w:rsidRDefault="00B82C36" w:rsidP="00024A32">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Pr>
          <w:rFonts w:ascii="Arial" w:hAnsi="Arial" w:cs="Arial"/>
          <w:sz w:val="24"/>
          <w:szCs w:val="24"/>
          <w:lang w:val="en-US"/>
        </w:rPr>
        <w:t xml:space="preserve">The letter from Professor Ijumba </w:t>
      </w:r>
      <w:r w:rsidR="004978DF">
        <w:rPr>
          <w:rFonts w:ascii="Arial" w:hAnsi="Arial" w:cs="Arial"/>
          <w:sz w:val="24"/>
          <w:szCs w:val="24"/>
          <w:lang w:val="en-US"/>
        </w:rPr>
        <w:t>consequently fits seamlessly into the plaintiff’s narrative but finds no traction in the first defendant’s version.</w:t>
      </w:r>
      <w:r w:rsidR="00A64EA7">
        <w:rPr>
          <w:rFonts w:ascii="Arial" w:hAnsi="Arial" w:cs="Arial"/>
          <w:sz w:val="24"/>
          <w:szCs w:val="24"/>
          <w:lang w:val="en-US"/>
        </w:rPr>
        <w:t xml:space="preserve"> The first defendant could not explain how the letter from Professor Ijumba could be reconciled with the academic record that he relied upon.</w:t>
      </w:r>
    </w:p>
    <w:p w:rsidR="004978DF" w:rsidRPr="004978DF" w:rsidRDefault="004978DF" w:rsidP="0085634E">
      <w:pPr>
        <w:pStyle w:val="ListParagraph"/>
        <w:spacing w:line="360" w:lineRule="auto"/>
        <w:rPr>
          <w:rFonts w:ascii="Arial" w:hAnsi="Arial" w:cs="Arial"/>
          <w:sz w:val="24"/>
          <w:szCs w:val="24"/>
          <w:lang w:val="en-US"/>
        </w:rPr>
      </w:pPr>
    </w:p>
    <w:p w:rsidR="00EE2AAE"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[27]</w:t>
      </w:r>
      <w:r>
        <w:rPr>
          <w:rFonts w:ascii="Arial" w:hAnsi="Arial" w:cs="Arial"/>
          <w:bCs/>
          <w:sz w:val="24"/>
          <w:szCs w:val="24"/>
          <w:lang w:val="en-US"/>
        </w:rPr>
        <w:tab/>
      </w:r>
      <w:r w:rsidR="00EE2AAE" w:rsidRPr="005B72CB">
        <w:rPr>
          <w:rFonts w:ascii="Arial" w:hAnsi="Arial" w:cs="Arial"/>
          <w:sz w:val="24"/>
          <w:szCs w:val="24"/>
          <w:lang w:val="en-US"/>
        </w:rPr>
        <w:t xml:space="preserve">The first defendant’s attention </w:t>
      </w:r>
      <w:r w:rsidR="00EB3896" w:rsidRPr="005B72CB">
        <w:rPr>
          <w:rFonts w:ascii="Arial" w:hAnsi="Arial" w:cs="Arial"/>
          <w:sz w:val="24"/>
          <w:szCs w:val="24"/>
          <w:lang w:val="en-US"/>
        </w:rPr>
        <w:t xml:space="preserve">was then drawn </w:t>
      </w:r>
      <w:r w:rsidR="00EE2AAE" w:rsidRPr="005B72CB">
        <w:rPr>
          <w:rFonts w:ascii="Arial" w:hAnsi="Arial" w:cs="Arial"/>
          <w:sz w:val="24"/>
          <w:szCs w:val="24"/>
          <w:lang w:val="en-US"/>
        </w:rPr>
        <w:t>to the two sets of academic results that were mentioned in evidence, those relied upon by the plaintiff and those relied upon by the first defendant</w:t>
      </w:r>
      <w:r w:rsidR="00A64EA7" w:rsidRPr="005B72CB">
        <w:rPr>
          <w:rFonts w:ascii="Arial" w:hAnsi="Arial" w:cs="Arial"/>
          <w:sz w:val="24"/>
          <w:szCs w:val="24"/>
          <w:lang w:val="en-US"/>
        </w:rPr>
        <w:t xml:space="preserve"> respectively</w:t>
      </w:r>
      <w:r w:rsidR="00EE2AAE" w:rsidRPr="005B72CB">
        <w:rPr>
          <w:rFonts w:ascii="Arial" w:hAnsi="Arial" w:cs="Arial"/>
          <w:sz w:val="24"/>
          <w:szCs w:val="24"/>
          <w:lang w:val="en-US"/>
        </w:rPr>
        <w:t>. The academic results relied upon by the plaintiff, and confirmed by Ms Mofokeng as being accurate, commence at the beginning of 2002 and terminate at the end of 2004. The results relied upon by the first defendant also commence at the beginning of 2002 and run continuously beyond 2004 until the end of 2007. There is thus a period where the competing documents record results and marks achieved over the same period (2002 to 2004). But that common period has different results and marks for the same subjects. For example:</w:t>
      </w:r>
    </w:p>
    <w:p w:rsidR="00EE2AAE"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iCs/>
          <w:sz w:val="24"/>
          <w:szCs w:val="24"/>
          <w:lang w:val="en-US"/>
        </w:rPr>
        <w:t>(a)</w:t>
      </w:r>
      <w:r>
        <w:rPr>
          <w:rFonts w:ascii="Arial" w:hAnsi="Arial" w:cs="Arial"/>
          <w:iCs/>
          <w:sz w:val="24"/>
          <w:szCs w:val="24"/>
          <w:lang w:val="en-US"/>
        </w:rPr>
        <w:tab/>
      </w:r>
      <w:r w:rsidR="00EE2AAE" w:rsidRPr="005B72CB">
        <w:rPr>
          <w:rFonts w:ascii="Arial" w:hAnsi="Arial" w:cs="Arial"/>
          <w:sz w:val="24"/>
          <w:szCs w:val="24"/>
          <w:lang w:val="en-US"/>
        </w:rPr>
        <w:t>For the subject identified as ‘Engineering Physics’ in his first year of study, the plaintiff’s results record that the first defendant failed with a mark of 42, while the first defendant’s results indicate that he passed with a mark of 57;</w:t>
      </w:r>
    </w:p>
    <w:p w:rsidR="00EE2AAE"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iCs/>
          <w:sz w:val="24"/>
          <w:szCs w:val="24"/>
          <w:lang w:val="en-US"/>
        </w:rPr>
        <w:t>(b)</w:t>
      </w:r>
      <w:r>
        <w:rPr>
          <w:rFonts w:ascii="Arial" w:hAnsi="Arial" w:cs="Arial"/>
          <w:iCs/>
          <w:sz w:val="24"/>
          <w:szCs w:val="24"/>
          <w:lang w:val="en-US"/>
        </w:rPr>
        <w:tab/>
      </w:r>
      <w:r w:rsidR="00EE2AAE" w:rsidRPr="005B72CB">
        <w:rPr>
          <w:rFonts w:ascii="Arial" w:hAnsi="Arial" w:cs="Arial"/>
          <w:sz w:val="24"/>
          <w:szCs w:val="24"/>
          <w:lang w:val="en-US"/>
        </w:rPr>
        <w:t>For the subject identified as ‘Fluid Mechanics’ in his second year of study, the plaintiff’s results record that he was absent from the examination, while the first defendant’s results indicate that he passed with a mark of 60; and</w:t>
      </w:r>
    </w:p>
    <w:p w:rsidR="00EE2AAE"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iCs/>
          <w:sz w:val="24"/>
          <w:szCs w:val="24"/>
          <w:lang w:val="en-US"/>
        </w:rPr>
        <w:t>(c)</w:t>
      </w:r>
      <w:r>
        <w:rPr>
          <w:rFonts w:ascii="Arial" w:hAnsi="Arial" w:cs="Arial"/>
          <w:iCs/>
          <w:sz w:val="24"/>
          <w:szCs w:val="24"/>
          <w:lang w:val="en-US"/>
        </w:rPr>
        <w:tab/>
      </w:r>
      <w:r w:rsidR="00EE2AAE" w:rsidRPr="005B72CB">
        <w:rPr>
          <w:rFonts w:ascii="Arial" w:hAnsi="Arial" w:cs="Arial"/>
          <w:sz w:val="24"/>
          <w:szCs w:val="24"/>
          <w:lang w:val="en-US"/>
        </w:rPr>
        <w:t xml:space="preserve">For the same subject, ‘Fluid Mechanics’, which he </w:t>
      </w:r>
      <w:r w:rsidR="00CB5541" w:rsidRPr="005B72CB">
        <w:rPr>
          <w:rFonts w:ascii="Arial" w:hAnsi="Arial" w:cs="Arial"/>
          <w:sz w:val="24"/>
          <w:szCs w:val="24"/>
          <w:lang w:val="en-US"/>
        </w:rPr>
        <w:t xml:space="preserve">now </w:t>
      </w:r>
      <w:r w:rsidR="00EE2AAE" w:rsidRPr="005B72CB">
        <w:rPr>
          <w:rFonts w:ascii="Arial" w:hAnsi="Arial" w:cs="Arial"/>
          <w:sz w:val="24"/>
          <w:szCs w:val="24"/>
          <w:lang w:val="en-US"/>
        </w:rPr>
        <w:t xml:space="preserve">wrote in his third year of study, the plaintiff’s results show </w:t>
      </w:r>
      <w:r w:rsidR="004F09C1" w:rsidRPr="005B72CB">
        <w:rPr>
          <w:rFonts w:ascii="Arial" w:hAnsi="Arial" w:cs="Arial"/>
          <w:sz w:val="24"/>
          <w:szCs w:val="24"/>
          <w:lang w:val="en-US"/>
        </w:rPr>
        <w:t xml:space="preserve">that </w:t>
      </w:r>
      <w:r w:rsidR="00EE2AAE" w:rsidRPr="005B72CB">
        <w:rPr>
          <w:rFonts w:ascii="Arial" w:hAnsi="Arial" w:cs="Arial"/>
          <w:sz w:val="24"/>
          <w:szCs w:val="24"/>
          <w:lang w:val="en-US"/>
        </w:rPr>
        <w:t>he failed with a mark of 28. There is no mention of that subject in the first defendant’s results in his third year of study because he had already passed it, according to him, in his second year of study.</w:t>
      </w:r>
    </w:p>
    <w:p w:rsidR="00EE2AAE" w:rsidRDefault="00EE2AAE" w:rsidP="00EE2AA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Pr>
          <w:rFonts w:ascii="Arial" w:hAnsi="Arial" w:cs="Arial"/>
          <w:sz w:val="24"/>
          <w:szCs w:val="24"/>
          <w:lang w:val="en-US"/>
        </w:rPr>
        <w:t>These are but some of the discrepancies that arise from a consideration of the two competing sets of results</w:t>
      </w:r>
      <w:r w:rsidR="00C129BA">
        <w:rPr>
          <w:rFonts w:ascii="Arial" w:hAnsi="Arial" w:cs="Arial"/>
          <w:sz w:val="24"/>
          <w:szCs w:val="24"/>
          <w:lang w:val="en-US"/>
        </w:rPr>
        <w:t xml:space="preserve"> in the common period</w:t>
      </w:r>
      <w:r>
        <w:rPr>
          <w:rFonts w:ascii="Arial" w:hAnsi="Arial" w:cs="Arial"/>
          <w:sz w:val="24"/>
          <w:szCs w:val="24"/>
          <w:lang w:val="en-US"/>
        </w:rPr>
        <w:t>. There are more.</w:t>
      </w:r>
    </w:p>
    <w:p w:rsidR="00EE2AAE" w:rsidRPr="00C52C92" w:rsidRDefault="00EE2AAE" w:rsidP="00EE2AAE">
      <w:pPr>
        <w:pStyle w:val="ListParagraph"/>
        <w:rPr>
          <w:rFonts w:ascii="Arial" w:hAnsi="Arial" w:cs="Arial"/>
          <w:sz w:val="24"/>
          <w:szCs w:val="24"/>
          <w:lang w:val="en-US"/>
        </w:rPr>
      </w:pPr>
    </w:p>
    <w:p w:rsidR="00EE2AAE"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66186C">
        <w:rPr>
          <w:rFonts w:ascii="Arial" w:hAnsi="Arial" w:cs="Arial"/>
          <w:bCs/>
          <w:sz w:val="24"/>
          <w:szCs w:val="24"/>
          <w:lang w:val="en-US"/>
        </w:rPr>
        <w:t>[28]</w:t>
      </w:r>
      <w:r w:rsidRPr="0066186C">
        <w:rPr>
          <w:rFonts w:ascii="Arial" w:hAnsi="Arial" w:cs="Arial"/>
          <w:bCs/>
          <w:sz w:val="24"/>
          <w:szCs w:val="24"/>
          <w:lang w:val="en-US"/>
        </w:rPr>
        <w:tab/>
      </w:r>
      <w:r w:rsidR="00EE2AAE" w:rsidRPr="005B72CB">
        <w:rPr>
          <w:rFonts w:ascii="Arial" w:hAnsi="Arial" w:cs="Arial"/>
          <w:sz w:val="24"/>
          <w:szCs w:val="24"/>
          <w:lang w:val="en-US"/>
        </w:rPr>
        <w:t xml:space="preserve">The position is thus not that the plaintiff’s version of the academic results is an incomplete version of the first defendant’s </w:t>
      </w:r>
      <w:r w:rsidR="00C129BA" w:rsidRPr="005B72CB">
        <w:rPr>
          <w:rFonts w:ascii="Arial" w:hAnsi="Arial" w:cs="Arial"/>
          <w:sz w:val="24"/>
          <w:szCs w:val="24"/>
          <w:lang w:val="en-US"/>
        </w:rPr>
        <w:t xml:space="preserve">much longer </w:t>
      </w:r>
      <w:r w:rsidR="00EE2AAE" w:rsidRPr="005B72CB">
        <w:rPr>
          <w:rFonts w:ascii="Arial" w:hAnsi="Arial" w:cs="Arial"/>
          <w:sz w:val="24"/>
          <w:szCs w:val="24"/>
          <w:lang w:val="en-US"/>
        </w:rPr>
        <w:t xml:space="preserve">version. The subjects recorded in both documents are the same, but the results achieved are different in virtually every instance. When asked to explain this, the first defendant was forced to concede the obvious, namely, that they are the results of two different students. Yet both academic results bear his name and his student number. One is therefore a forgery. </w:t>
      </w:r>
      <w:r w:rsidR="00D50877" w:rsidRPr="005B72CB">
        <w:rPr>
          <w:rFonts w:ascii="Arial" w:hAnsi="Arial" w:cs="Arial"/>
          <w:sz w:val="24"/>
          <w:szCs w:val="24"/>
          <w:lang w:val="en-US"/>
        </w:rPr>
        <w:t>The question must then be asked:</w:t>
      </w:r>
      <w:r w:rsidR="00EE2AAE" w:rsidRPr="005B72CB">
        <w:rPr>
          <w:rFonts w:ascii="Arial" w:hAnsi="Arial" w:cs="Arial"/>
          <w:sz w:val="24"/>
          <w:szCs w:val="24"/>
          <w:lang w:val="en-US"/>
        </w:rPr>
        <w:t xml:space="preserve"> who has the greater incentive to forge these academic results</w:t>
      </w:r>
      <w:r w:rsidR="00D50877" w:rsidRPr="005B72CB">
        <w:rPr>
          <w:rFonts w:ascii="Arial" w:hAnsi="Arial" w:cs="Arial"/>
          <w:sz w:val="24"/>
          <w:szCs w:val="24"/>
          <w:lang w:val="en-US"/>
        </w:rPr>
        <w:t>,</w:t>
      </w:r>
      <w:r w:rsidR="00EE2AAE" w:rsidRPr="005B72CB">
        <w:rPr>
          <w:rFonts w:ascii="Arial" w:hAnsi="Arial" w:cs="Arial"/>
          <w:sz w:val="24"/>
          <w:szCs w:val="24"/>
          <w:lang w:val="en-US"/>
        </w:rPr>
        <w:t xml:space="preserve"> the University or the first defendant? </w:t>
      </w:r>
    </w:p>
    <w:p w:rsidR="00EE2AAE" w:rsidRDefault="00EE2AAE" w:rsidP="00C129BA">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2E2140"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[29]</w:t>
      </w:r>
      <w:r>
        <w:rPr>
          <w:rFonts w:ascii="Arial" w:hAnsi="Arial" w:cs="Arial"/>
          <w:bCs/>
          <w:sz w:val="24"/>
          <w:szCs w:val="24"/>
          <w:lang w:val="en-US"/>
        </w:rPr>
        <w:tab/>
      </w:r>
      <w:r w:rsidR="002E2140" w:rsidRPr="005B72CB">
        <w:rPr>
          <w:rFonts w:ascii="Arial" w:hAnsi="Arial" w:cs="Arial"/>
          <w:sz w:val="24"/>
          <w:szCs w:val="24"/>
          <w:lang w:val="en-US"/>
        </w:rPr>
        <w:t>Concerning the quality of the witnesses, Mr Thompson appeared to be an intelligent</w:t>
      </w:r>
      <w:r w:rsidR="00A64EA7" w:rsidRPr="005B72CB">
        <w:rPr>
          <w:rFonts w:ascii="Arial" w:hAnsi="Arial" w:cs="Arial"/>
          <w:sz w:val="24"/>
          <w:szCs w:val="24"/>
          <w:lang w:val="en-US"/>
        </w:rPr>
        <w:t xml:space="preserve">, </w:t>
      </w:r>
      <w:r w:rsidR="002E2140" w:rsidRPr="005B72CB">
        <w:rPr>
          <w:rFonts w:ascii="Arial" w:hAnsi="Arial" w:cs="Arial"/>
          <w:sz w:val="24"/>
          <w:szCs w:val="24"/>
          <w:lang w:val="en-US"/>
        </w:rPr>
        <w:t xml:space="preserve">kind and considerate man who initially </w:t>
      </w:r>
      <w:r w:rsidR="00D50877" w:rsidRPr="005B72CB">
        <w:rPr>
          <w:rFonts w:ascii="Arial" w:hAnsi="Arial" w:cs="Arial"/>
          <w:sz w:val="24"/>
          <w:szCs w:val="24"/>
          <w:lang w:val="en-US"/>
        </w:rPr>
        <w:t xml:space="preserve">completely </w:t>
      </w:r>
      <w:r w:rsidR="002E2140" w:rsidRPr="005B72CB">
        <w:rPr>
          <w:rFonts w:ascii="Arial" w:hAnsi="Arial" w:cs="Arial"/>
          <w:sz w:val="24"/>
          <w:szCs w:val="24"/>
          <w:lang w:val="en-US"/>
        </w:rPr>
        <w:t xml:space="preserve">believed in the first defendant and was more than prepared to assist him in resolving the issue. When it became obvious to him that the first defendant did not have a degree, he became a formidable opponent to the first defendant. No criticism can be levelled at Ms Mofokeng who simply provided a voice to the academic records possessed by the University pertaining to the first defendant. She was not challenged in her evidence, which was clear and to the point, and </w:t>
      </w:r>
      <w:r w:rsidR="00536891" w:rsidRPr="005B72CB">
        <w:rPr>
          <w:rFonts w:ascii="Arial" w:hAnsi="Arial" w:cs="Arial"/>
          <w:sz w:val="24"/>
          <w:szCs w:val="24"/>
          <w:lang w:val="en-US"/>
        </w:rPr>
        <w:t>she was</w:t>
      </w:r>
      <w:r w:rsidR="002E2140" w:rsidRPr="005B72CB">
        <w:rPr>
          <w:rFonts w:ascii="Arial" w:hAnsi="Arial" w:cs="Arial"/>
          <w:sz w:val="24"/>
          <w:szCs w:val="24"/>
          <w:lang w:val="en-US"/>
        </w:rPr>
        <w:t xml:space="preserve"> a good and confident witness.</w:t>
      </w:r>
    </w:p>
    <w:p w:rsidR="00536891" w:rsidRDefault="00536891" w:rsidP="00536891">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4978DF"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6803D9">
        <w:rPr>
          <w:rFonts w:ascii="Arial" w:hAnsi="Arial" w:cs="Arial"/>
          <w:bCs/>
          <w:sz w:val="24"/>
          <w:szCs w:val="24"/>
          <w:lang w:val="en-US"/>
        </w:rPr>
        <w:t>[30]</w:t>
      </w:r>
      <w:r w:rsidRPr="006803D9">
        <w:rPr>
          <w:rFonts w:ascii="Arial" w:hAnsi="Arial" w:cs="Arial"/>
          <w:bCs/>
          <w:sz w:val="24"/>
          <w:szCs w:val="24"/>
          <w:lang w:val="en-US"/>
        </w:rPr>
        <w:tab/>
      </w:r>
      <w:r w:rsidR="00CD6B91" w:rsidRPr="005B72CB">
        <w:rPr>
          <w:rFonts w:ascii="Arial" w:hAnsi="Arial" w:cs="Arial"/>
          <w:sz w:val="24"/>
          <w:szCs w:val="24"/>
          <w:lang w:val="en-US"/>
        </w:rPr>
        <w:t xml:space="preserve">The first defendant was, generally, a witness who had an answer for every question he was asked, even if the answer was weak in its content. </w:t>
      </w:r>
      <w:r w:rsidR="007257B3" w:rsidRPr="005B72CB">
        <w:rPr>
          <w:rFonts w:ascii="Arial" w:hAnsi="Arial" w:cs="Arial"/>
          <w:sz w:val="24"/>
          <w:szCs w:val="24"/>
          <w:lang w:val="en-US"/>
        </w:rPr>
        <w:t xml:space="preserve">He was an unimpressive witness. </w:t>
      </w:r>
      <w:r w:rsidR="00CD6B91" w:rsidRPr="005B72CB">
        <w:rPr>
          <w:rFonts w:ascii="Arial" w:hAnsi="Arial" w:cs="Arial"/>
          <w:sz w:val="24"/>
          <w:szCs w:val="24"/>
          <w:lang w:val="en-US"/>
        </w:rPr>
        <w:t xml:space="preserve">When it was put to him that he initially </w:t>
      </w:r>
      <w:r w:rsidR="00D4608B" w:rsidRPr="005B72CB">
        <w:rPr>
          <w:rFonts w:ascii="Arial" w:hAnsi="Arial" w:cs="Arial"/>
          <w:sz w:val="24"/>
          <w:szCs w:val="24"/>
          <w:lang w:val="en-US"/>
        </w:rPr>
        <w:t>told Mr Thompson</w:t>
      </w:r>
      <w:r w:rsidR="00CD6B91" w:rsidRPr="005B72CB">
        <w:rPr>
          <w:rFonts w:ascii="Arial" w:hAnsi="Arial" w:cs="Arial"/>
          <w:sz w:val="24"/>
          <w:szCs w:val="24"/>
          <w:lang w:val="en-US"/>
        </w:rPr>
        <w:t xml:space="preserve"> that he had family snapshots of his graduation ceremony but later said that he had not attended the ceremony, his answer was that he could not remember saying that </w:t>
      </w:r>
      <w:r w:rsidR="00D4608B" w:rsidRPr="005B72CB">
        <w:rPr>
          <w:rFonts w:ascii="Arial" w:hAnsi="Arial" w:cs="Arial"/>
          <w:sz w:val="24"/>
          <w:szCs w:val="24"/>
          <w:lang w:val="en-US"/>
        </w:rPr>
        <w:t xml:space="preserve">he </w:t>
      </w:r>
      <w:r w:rsidR="00CD6B91" w:rsidRPr="005B72CB">
        <w:rPr>
          <w:rFonts w:ascii="Arial" w:hAnsi="Arial" w:cs="Arial"/>
          <w:sz w:val="24"/>
          <w:szCs w:val="24"/>
          <w:lang w:val="en-US"/>
        </w:rPr>
        <w:t>had family snapshots. When asked why he had not given Mr Thompson the names of the members of his design project, his initial answer was that he had not kept</w:t>
      </w:r>
      <w:r w:rsidR="00D4608B" w:rsidRPr="005B72CB">
        <w:rPr>
          <w:rFonts w:ascii="Arial" w:hAnsi="Arial" w:cs="Arial"/>
          <w:sz w:val="24"/>
          <w:szCs w:val="24"/>
          <w:lang w:val="en-US"/>
        </w:rPr>
        <w:t xml:space="preserve"> in</w:t>
      </w:r>
      <w:r w:rsidR="00CD6B91" w:rsidRPr="005B72CB">
        <w:rPr>
          <w:rFonts w:ascii="Arial" w:hAnsi="Arial" w:cs="Arial"/>
          <w:sz w:val="24"/>
          <w:szCs w:val="24"/>
          <w:lang w:val="en-US"/>
        </w:rPr>
        <w:t xml:space="preserve"> touch with them. That, of course, was no answer to the question. </w:t>
      </w:r>
      <w:r w:rsidR="00645806" w:rsidRPr="005B72CB">
        <w:rPr>
          <w:rFonts w:ascii="Arial" w:hAnsi="Arial" w:cs="Arial"/>
          <w:sz w:val="24"/>
          <w:szCs w:val="24"/>
          <w:lang w:val="en-US"/>
        </w:rPr>
        <w:t xml:space="preserve">As previously stated, the first defendant </w:t>
      </w:r>
      <w:r w:rsidR="00CD6B91" w:rsidRPr="005B72CB">
        <w:rPr>
          <w:rFonts w:ascii="Arial" w:hAnsi="Arial" w:cs="Arial"/>
          <w:sz w:val="24"/>
          <w:szCs w:val="24"/>
          <w:lang w:val="en-US"/>
        </w:rPr>
        <w:t xml:space="preserve">said that he could not remember a single name of any of his </w:t>
      </w:r>
      <w:r w:rsidR="0091404A" w:rsidRPr="005B72CB">
        <w:rPr>
          <w:rFonts w:ascii="Arial" w:hAnsi="Arial" w:cs="Arial"/>
          <w:sz w:val="24"/>
          <w:szCs w:val="24"/>
          <w:lang w:val="en-US"/>
        </w:rPr>
        <w:t xml:space="preserve">design </w:t>
      </w:r>
      <w:r w:rsidR="00CD6B91" w:rsidRPr="005B72CB">
        <w:rPr>
          <w:rFonts w:ascii="Arial" w:hAnsi="Arial" w:cs="Arial"/>
          <w:sz w:val="24"/>
          <w:szCs w:val="24"/>
          <w:lang w:val="en-US"/>
        </w:rPr>
        <w:t>team members.</w:t>
      </w:r>
      <w:r w:rsidR="00645806" w:rsidRPr="005B72CB">
        <w:rPr>
          <w:rFonts w:ascii="Arial" w:hAnsi="Arial" w:cs="Arial"/>
          <w:sz w:val="24"/>
          <w:szCs w:val="24"/>
          <w:lang w:val="en-US"/>
        </w:rPr>
        <w:t xml:space="preserve"> He</w:t>
      </w:r>
      <w:r w:rsidR="00CD6B91" w:rsidRPr="005B72CB">
        <w:rPr>
          <w:rFonts w:ascii="Arial" w:hAnsi="Arial" w:cs="Arial"/>
          <w:sz w:val="24"/>
          <w:szCs w:val="24"/>
          <w:lang w:val="en-US"/>
        </w:rPr>
        <w:t xml:space="preserve"> also indicated that he never kept a copy of the design project</w:t>
      </w:r>
      <w:r w:rsidR="0091404A" w:rsidRPr="005B72CB">
        <w:rPr>
          <w:rFonts w:ascii="Arial" w:hAnsi="Arial" w:cs="Arial"/>
          <w:sz w:val="24"/>
          <w:szCs w:val="24"/>
          <w:lang w:val="en-US"/>
        </w:rPr>
        <w:t xml:space="preserve"> thus </w:t>
      </w:r>
      <w:r w:rsidR="00882691" w:rsidRPr="005B72CB">
        <w:rPr>
          <w:rFonts w:ascii="Arial" w:hAnsi="Arial" w:cs="Arial"/>
          <w:sz w:val="24"/>
          <w:szCs w:val="24"/>
          <w:lang w:val="en-US"/>
        </w:rPr>
        <w:t xml:space="preserve">he </w:t>
      </w:r>
      <w:r w:rsidR="0091404A" w:rsidRPr="005B72CB">
        <w:rPr>
          <w:rFonts w:ascii="Arial" w:hAnsi="Arial" w:cs="Arial"/>
          <w:sz w:val="24"/>
          <w:szCs w:val="24"/>
          <w:lang w:val="en-US"/>
        </w:rPr>
        <w:t>could not produce it for Mr Thompson’s consideration</w:t>
      </w:r>
      <w:r w:rsidR="00CD6B91" w:rsidRPr="005B72CB">
        <w:rPr>
          <w:rFonts w:ascii="Arial" w:hAnsi="Arial" w:cs="Arial"/>
          <w:sz w:val="24"/>
          <w:szCs w:val="24"/>
          <w:lang w:val="en-US"/>
        </w:rPr>
        <w:t xml:space="preserve">. That he could not remember a single name of any of his design team members that he worked with over the final year of his studies </w:t>
      </w:r>
      <w:r w:rsidR="00984308" w:rsidRPr="005B72CB">
        <w:rPr>
          <w:rFonts w:ascii="Arial" w:hAnsi="Arial" w:cs="Arial"/>
          <w:sz w:val="24"/>
          <w:szCs w:val="24"/>
          <w:lang w:val="en-US"/>
        </w:rPr>
        <w:t>beggar’s</w:t>
      </w:r>
      <w:r w:rsidR="00CD6B91" w:rsidRPr="005B72CB">
        <w:rPr>
          <w:rFonts w:ascii="Arial" w:hAnsi="Arial" w:cs="Arial"/>
          <w:sz w:val="24"/>
          <w:szCs w:val="24"/>
          <w:lang w:val="en-US"/>
        </w:rPr>
        <w:t xml:space="preserve"> belief</w:t>
      </w:r>
      <w:r w:rsidR="00A1084C" w:rsidRPr="005B72CB">
        <w:rPr>
          <w:rFonts w:ascii="Arial" w:hAnsi="Arial" w:cs="Arial"/>
          <w:sz w:val="24"/>
          <w:szCs w:val="24"/>
          <w:lang w:val="en-US"/>
        </w:rPr>
        <w:t xml:space="preserve"> and is w</w:t>
      </w:r>
      <w:r w:rsidR="008F2543" w:rsidRPr="005B72CB">
        <w:rPr>
          <w:rFonts w:ascii="Arial" w:hAnsi="Arial" w:cs="Arial"/>
          <w:sz w:val="24"/>
          <w:szCs w:val="24"/>
          <w:lang w:val="en-US"/>
        </w:rPr>
        <w:t>orthy only of rejection</w:t>
      </w:r>
      <w:r w:rsidR="00CD6B91" w:rsidRPr="005B72CB">
        <w:rPr>
          <w:rFonts w:ascii="Arial" w:hAnsi="Arial" w:cs="Arial"/>
          <w:sz w:val="24"/>
          <w:szCs w:val="24"/>
          <w:lang w:val="en-US"/>
        </w:rPr>
        <w:t>.</w:t>
      </w:r>
      <w:r w:rsidR="00A710CE" w:rsidRPr="005B72CB">
        <w:rPr>
          <w:rFonts w:ascii="Arial" w:hAnsi="Arial" w:cs="Arial"/>
          <w:sz w:val="24"/>
          <w:szCs w:val="24"/>
          <w:lang w:val="en-US"/>
        </w:rPr>
        <w:t xml:space="preserve"> Asked why he did not call </w:t>
      </w:r>
      <w:r w:rsidR="006E6F13" w:rsidRPr="005B72CB">
        <w:rPr>
          <w:rFonts w:ascii="Arial" w:hAnsi="Arial" w:cs="Arial"/>
          <w:sz w:val="24"/>
          <w:szCs w:val="24"/>
          <w:lang w:val="en-US"/>
        </w:rPr>
        <w:t>his</w:t>
      </w:r>
      <w:r w:rsidR="00A710CE" w:rsidRPr="005B72CB">
        <w:rPr>
          <w:rFonts w:ascii="Arial" w:hAnsi="Arial" w:cs="Arial"/>
          <w:sz w:val="24"/>
          <w:szCs w:val="24"/>
          <w:lang w:val="en-US"/>
        </w:rPr>
        <w:t xml:space="preserve"> final year design project supervisor</w:t>
      </w:r>
      <w:r w:rsidR="006E6F13" w:rsidRPr="005B72CB">
        <w:rPr>
          <w:rFonts w:ascii="Arial" w:hAnsi="Arial" w:cs="Arial"/>
          <w:sz w:val="24"/>
          <w:szCs w:val="24"/>
          <w:lang w:val="en-US"/>
        </w:rPr>
        <w:t xml:space="preserve"> to verify that he </w:t>
      </w:r>
      <w:r w:rsidR="00C55758" w:rsidRPr="005B72CB">
        <w:rPr>
          <w:rFonts w:ascii="Arial" w:hAnsi="Arial" w:cs="Arial"/>
          <w:sz w:val="24"/>
          <w:szCs w:val="24"/>
          <w:lang w:val="en-US"/>
        </w:rPr>
        <w:t>was an active member of the faculty and a participant in the final year design project</w:t>
      </w:r>
      <w:r w:rsidR="00A710CE" w:rsidRPr="005B72CB">
        <w:rPr>
          <w:rFonts w:ascii="Arial" w:hAnsi="Arial" w:cs="Arial"/>
          <w:sz w:val="24"/>
          <w:szCs w:val="24"/>
          <w:lang w:val="en-US"/>
        </w:rPr>
        <w:t xml:space="preserve">, the first defendant answered </w:t>
      </w:r>
      <w:r w:rsidR="001F7740" w:rsidRPr="005B72CB">
        <w:rPr>
          <w:rFonts w:ascii="Arial" w:hAnsi="Arial" w:cs="Arial"/>
          <w:sz w:val="24"/>
          <w:szCs w:val="24"/>
          <w:lang w:val="en-US"/>
        </w:rPr>
        <w:t xml:space="preserve">vaguely </w:t>
      </w:r>
      <w:r w:rsidR="00A710CE" w:rsidRPr="005B72CB">
        <w:rPr>
          <w:rFonts w:ascii="Arial" w:hAnsi="Arial" w:cs="Arial"/>
          <w:sz w:val="24"/>
          <w:szCs w:val="24"/>
          <w:lang w:val="en-US"/>
        </w:rPr>
        <w:t>that it had ‘crossed his mind’, but that</w:t>
      </w:r>
      <w:r w:rsidR="00E22FAC" w:rsidRPr="005B72CB">
        <w:rPr>
          <w:rFonts w:ascii="Arial" w:hAnsi="Arial" w:cs="Arial"/>
          <w:sz w:val="24"/>
          <w:szCs w:val="24"/>
          <w:lang w:val="en-US"/>
        </w:rPr>
        <w:t>:</w:t>
      </w:r>
    </w:p>
    <w:p w:rsidR="00A710CE" w:rsidRPr="00A665AA" w:rsidRDefault="00A710CE" w:rsidP="0085634E">
      <w:pPr>
        <w:pStyle w:val="ListParagraph"/>
        <w:shd w:val="clear" w:color="auto" w:fill="FFFFFF"/>
        <w:tabs>
          <w:tab w:val="left" w:pos="709"/>
        </w:tabs>
        <w:spacing w:after="0" w:line="360" w:lineRule="auto"/>
        <w:ind w:left="0"/>
        <w:jc w:val="both"/>
        <w:outlineLvl w:val="0"/>
        <w:rPr>
          <w:rFonts w:ascii="Arial" w:hAnsi="Arial" w:cs="Arial"/>
          <w:lang w:val="en-US"/>
        </w:rPr>
      </w:pPr>
      <w:r w:rsidRPr="00A665AA">
        <w:rPr>
          <w:rFonts w:ascii="Arial" w:hAnsi="Arial" w:cs="Arial"/>
          <w:lang w:val="en-US"/>
        </w:rPr>
        <w:t>‘</w:t>
      </w:r>
      <w:r w:rsidR="00FB204B" w:rsidRPr="00A665AA">
        <w:rPr>
          <w:rFonts w:ascii="Arial" w:hAnsi="Arial" w:cs="Arial"/>
          <w:lang w:val="en-US"/>
        </w:rPr>
        <w:t>Life</w:t>
      </w:r>
      <w:r w:rsidRPr="00A665AA">
        <w:rPr>
          <w:rFonts w:ascii="Arial" w:hAnsi="Arial" w:cs="Arial"/>
          <w:lang w:val="en-US"/>
        </w:rPr>
        <w:t xml:space="preserve"> in general just happened.’</w:t>
      </w:r>
    </w:p>
    <w:p w:rsidR="00A710CE" w:rsidRDefault="00A710CE" w:rsidP="00B807BA">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Pr>
          <w:rFonts w:ascii="Arial" w:hAnsi="Arial" w:cs="Arial"/>
          <w:sz w:val="24"/>
          <w:szCs w:val="24"/>
          <w:lang w:val="en-US"/>
        </w:rPr>
        <w:t>I am not entirely sure what that answer was intended to convey, but it seems to be that the first defendant could not be bothered to make the effort of speaking to his supervisor or calling her to give evidence. I find this to be a strange, unsatisfactory response</w:t>
      </w:r>
      <w:r w:rsidR="00A665AA">
        <w:rPr>
          <w:rFonts w:ascii="Arial" w:hAnsi="Arial" w:cs="Arial"/>
          <w:sz w:val="24"/>
          <w:szCs w:val="24"/>
          <w:lang w:val="en-US"/>
        </w:rPr>
        <w:t xml:space="preserve"> that appears to demonstrate a</w:t>
      </w:r>
      <w:r w:rsidR="00B52D27">
        <w:rPr>
          <w:rFonts w:ascii="Arial" w:hAnsi="Arial" w:cs="Arial"/>
          <w:sz w:val="24"/>
          <w:szCs w:val="24"/>
          <w:lang w:val="en-US"/>
        </w:rPr>
        <w:t xml:space="preserve"> seeming</w:t>
      </w:r>
      <w:r w:rsidR="00A665AA">
        <w:rPr>
          <w:rFonts w:ascii="Arial" w:hAnsi="Arial" w:cs="Arial"/>
          <w:sz w:val="24"/>
          <w:szCs w:val="24"/>
          <w:lang w:val="en-US"/>
        </w:rPr>
        <w:t xml:space="preserve"> indifference </w:t>
      </w:r>
      <w:r w:rsidR="00950E5F">
        <w:rPr>
          <w:rFonts w:ascii="Arial" w:hAnsi="Arial" w:cs="Arial"/>
          <w:sz w:val="24"/>
          <w:szCs w:val="24"/>
          <w:lang w:val="en-US"/>
        </w:rPr>
        <w:t xml:space="preserve">on the part of the </w:t>
      </w:r>
      <w:r w:rsidR="00B52D27">
        <w:rPr>
          <w:rFonts w:ascii="Arial" w:hAnsi="Arial" w:cs="Arial"/>
          <w:sz w:val="24"/>
          <w:szCs w:val="24"/>
          <w:lang w:val="en-US"/>
        </w:rPr>
        <w:t>first</w:t>
      </w:r>
      <w:r w:rsidR="00950E5F">
        <w:rPr>
          <w:rFonts w:ascii="Arial" w:hAnsi="Arial" w:cs="Arial"/>
          <w:sz w:val="24"/>
          <w:szCs w:val="24"/>
          <w:lang w:val="en-US"/>
        </w:rPr>
        <w:t xml:space="preserve"> defendant to the undoubtedly serious allegations levelled against him</w:t>
      </w:r>
      <w:r>
        <w:rPr>
          <w:rFonts w:ascii="Arial" w:hAnsi="Arial" w:cs="Arial"/>
          <w:sz w:val="24"/>
          <w:szCs w:val="24"/>
          <w:lang w:val="en-US"/>
        </w:rPr>
        <w:t>.</w:t>
      </w:r>
      <w:r w:rsidR="00B807BA">
        <w:rPr>
          <w:rFonts w:ascii="Arial" w:hAnsi="Arial" w:cs="Arial"/>
          <w:sz w:val="24"/>
          <w:szCs w:val="24"/>
          <w:lang w:val="en-US"/>
        </w:rPr>
        <w:t xml:space="preserve"> </w:t>
      </w:r>
    </w:p>
    <w:p w:rsidR="00CD6B91" w:rsidRPr="00CD6B91" w:rsidRDefault="00CD6B91" w:rsidP="0085634E">
      <w:pPr>
        <w:pStyle w:val="ListParagraph"/>
        <w:spacing w:line="360" w:lineRule="auto"/>
        <w:rPr>
          <w:rFonts w:ascii="Arial" w:hAnsi="Arial" w:cs="Arial"/>
          <w:sz w:val="24"/>
          <w:szCs w:val="24"/>
          <w:lang w:val="en-US"/>
        </w:rPr>
      </w:pPr>
    </w:p>
    <w:p w:rsidR="00CD6B91"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[31]</w:t>
      </w:r>
      <w:r>
        <w:rPr>
          <w:rFonts w:ascii="Arial" w:hAnsi="Arial" w:cs="Arial"/>
          <w:bCs/>
          <w:sz w:val="24"/>
          <w:szCs w:val="24"/>
          <w:lang w:val="en-US"/>
        </w:rPr>
        <w:tab/>
      </w:r>
      <w:r w:rsidR="00CD6B91" w:rsidRPr="005B72CB">
        <w:rPr>
          <w:rFonts w:ascii="Arial" w:hAnsi="Arial" w:cs="Arial"/>
          <w:sz w:val="24"/>
          <w:szCs w:val="24"/>
          <w:lang w:val="en-US"/>
        </w:rPr>
        <w:t xml:space="preserve">On the issue of his </w:t>
      </w:r>
      <w:r w:rsidR="00C55758" w:rsidRPr="005B72CB">
        <w:rPr>
          <w:rFonts w:ascii="Arial" w:hAnsi="Arial" w:cs="Arial"/>
          <w:sz w:val="24"/>
          <w:szCs w:val="24"/>
          <w:lang w:val="en-US"/>
        </w:rPr>
        <w:t>life-threatening</w:t>
      </w:r>
      <w:r w:rsidR="00CD6B91" w:rsidRPr="005B72CB">
        <w:rPr>
          <w:rFonts w:ascii="Arial" w:hAnsi="Arial" w:cs="Arial"/>
          <w:sz w:val="24"/>
          <w:szCs w:val="24"/>
          <w:lang w:val="en-US"/>
        </w:rPr>
        <w:t xml:space="preserve"> disease, the first </w:t>
      </w:r>
      <w:r w:rsidR="00EB3896" w:rsidRPr="005B72CB">
        <w:rPr>
          <w:rFonts w:ascii="Arial" w:hAnsi="Arial" w:cs="Arial"/>
          <w:sz w:val="24"/>
          <w:szCs w:val="24"/>
          <w:lang w:val="en-US"/>
        </w:rPr>
        <w:t>defendant</w:t>
      </w:r>
      <w:r w:rsidR="00CD6B91" w:rsidRPr="005B72CB">
        <w:rPr>
          <w:rFonts w:ascii="Arial" w:hAnsi="Arial" w:cs="Arial"/>
          <w:sz w:val="24"/>
          <w:szCs w:val="24"/>
          <w:lang w:val="en-US"/>
        </w:rPr>
        <w:t xml:space="preserve"> was far from convincing. He and his partner knew of it, but not a single member of his family was told of it. He </w:t>
      </w:r>
      <w:r w:rsidR="00EE3F76" w:rsidRPr="005B72CB">
        <w:rPr>
          <w:rFonts w:ascii="Arial" w:hAnsi="Arial" w:cs="Arial"/>
          <w:sz w:val="24"/>
          <w:szCs w:val="24"/>
          <w:lang w:val="en-US"/>
        </w:rPr>
        <w:t xml:space="preserve">was invited to disclose it to the court on several occasions when cross examined but </w:t>
      </w:r>
      <w:r w:rsidR="00CD6B91" w:rsidRPr="005B72CB">
        <w:rPr>
          <w:rFonts w:ascii="Arial" w:hAnsi="Arial" w:cs="Arial"/>
          <w:sz w:val="24"/>
          <w:szCs w:val="24"/>
          <w:lang w:val="en-US"/>
        </w:rPr>
        <w:t xml:space="preserve">refused to </w:t>
      </w:r>
      <w:r w:rsidR="00EE3F76" w:rsidRPr="005B72CB">
        <w:rPr>
          <w:rFonts w:ascii="Arial" w:hAnsi="Arial" w:cs="Arial"/>
          <w:sz w:val="24"/>
          <w:szCs w:val="24"/>
          <w:lang w:val="en-US"/>
        </w:rPr>
        <w:t>do so</w:t>
      </w:r>
      <w:r w:rsidR="00CD6B91" w:rsidRPr="005B72CB">
        <w:rPr>
          <w:rFonts w:ascii="Arial" w:hAnsi="Arial" w:cs="Arial"/>
          <w:sz w:val="24"/>
          <w:szCs w:val="24"/>
          <w:lang w:val="en-US"/>
        </w:rPr>
        <w:t>.</w:t>
      </w:r>
      <w:r w:rsidR="00A710CE" w:rsidRPr="005B72CB">
        <w:rPr>
          <w:rFonts w:ascii="Arial" w:hAnsi="Arial" w:cs="Arial"/>
          <w:sz w:val="24"/>
          <w:szCs w:val="24"/>
          <w:lang w:val="en-US"/>
        </w:rPr>
        <w:t xml:space="preserve"> He called no medical experts to confirm it.</w:t>
      </w:r>
    </w:p>
    <w:p w:rsidR="00A710CE" w:rsidRDefault="00A710CE" w:rsidP="0085634E">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p>
    <w:p w:rsidR="00AF410C"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Pr>
          <w:rFonts w:ascii="Arial" w:hAnsi="Arial" w:cs="Arial"/>
          <w:bCs/>
          <w:sz w:val="24"/>
          <w:szCs w:val="24"/>
          <w:lang w:val="en-US"/>
        </w:rPr>
        <w:t>[32]</w:t>
      </w:r>
      <w:r>
        <w:rPr>
          <w:rFonts w:ascii="Arial" w:hAnsi="Arial" w:cs="Arial"/>
          <w:bCs/>
          <w:sz w:val="24"/>
          <w:szCs w:val="24"/>
          <w:lang w:val="en-US"/>
        </w:rPr>
        <w:tab/>
      </w:r>
      <w:r w:rsidR="00570A2B" w:rsidRPr="005B72CB">
        <w:rPr>
          <w:rFonts w:ascii="Arial" w:hAnsi="Arial" w:cs="Arial"/>
          <w:sz w:val="24"/>
          <w:szCs w:val="24"/>
          <w:lang w:val="en-US"/>
        </w:rPr>
        <w:t xml:space="preserve">After a careful consideration of the competing versions, and after observing the </w:t>
      </w:r>
    </w:p>
    <w:p w:rsidR="00570A2B" w:rsidRPr="0085772B" w:rsidRDefault="00570A2B" w:rsidP="00C129BA">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Pr>
          <w:rFonts w:ascii="Arial" w:hAnsi="Arial" w:cs="Arial"/>
          <w:sz w:val="24"/>
          <w:szCs w:val="24"/>
          <w:lang w:val="en-US"/>
        </w:rPr>
        <w:t>witnesses, I have no doubt that the first defendant was an untruthful witness.</w:t>
      </w:r>
      <w:r w:rsidR="001A344D">
        <w:rPr>
          <w:rFonts w:ascii="Arial" w:hAnsi="Arial" w:cs="Arial"/>
          <w:sz w:val="24"/>
          <w:szCs w:val="24"/>
          <w:lang w:val="en-US"/>
        </w:rPr>
        <w:t xml:space="preserve"> </w:t>
      </w:r>
      <w:r w:rsidR="001A344D" w:rsidRPr="0085772B">
        <w:rPr>
          <w:rFonts w:ascii="Arial" w:hAnsi="Arial" w:cs="Arial"/>
          <w:sz w:val="24"/>
          <w:szCs w:val="24"/>
          <w:lang w:val="en-US"/>
        </w:rPr>
        <w:t>The documentary evidence</w:t>
      </w:r>
      <w:r w:rsidR="00C129BA">
        <w:rPr>
          <w:rFonts w:ascii="Arial" w:hAnsi="Arial" w:cs="Arial"/>
          <w:sz w:val="24"/>
          <w:szCs w:val="24"/>
          <w:lang w:val="en-US"/>
        </w:rPr>
        <w:t xml:space="preserve"> put up by the plaintiff</w:t>
      </w:r>
      <w:r w:rsidR="001A344D" w:rsidRPr="0085772B">
        <w:rPr>
          <w:rFonts w:ascii="Arial" w:hAnsi="Arial" w:cs="Arial"/>
          <w:sz w:val="24"/>
          <w:szCs w:val="24"/>
          <w:lang w:val="en-US"/>
        </w:rPr>
        <w:t xml:space="preserve"> is </w:t>
      </w:r>
      <w:r w:rsidR="00C129BA">
        <w:rPr>
          <w:rFonts w:ascii="Arial" w:hAnsi="Arial" w:cs="Arial"/>
          <w:sz w:val="24"/>
          <w:szCs w:val="24"/>
          <w:lang w:val="en-US"/>
        </w:rPr>
        <w:t xml:space="preserve">convincing and </w:t>
      </w:r>
      <w:r w:rsidR="001A344D" w:rsidRPr="0085772B">
        <w:rPr>
          <w:rFonts w:ascii="Arial" w:hAnsi="Arial" w:cs="Arial"/>
          <w:sz w:val="24"/>
          <w:szCs w:val="24"/>
          <w:lang w:val="en-US"/>
        </w:rPr>
        <w:t>overwhelming in its effect</w:t>
      </w:r>
      <w:r w:rsidR="007C7B07">
        <w:rPr>
          <w:rFonts w:ascii="Arial" w:hAnsi="Arial" w:cs="Arial"/>
          <w:sz w:val="24"/>
          <w:szCs w:val="24"/>
          <w:lang w:val="en-US"/>
        </w:rPr>
        <w:t>.</w:t>
      </w:r>
      <w:r w:rsidR="001A344D" w:rsidRPr="0085772B">
        <w:rPr>
          <w:rFonts w:ascii="Arial" w:hAnsi="Arial" w:cs="Arial"/>
          <w:sz w:val="24"/>
          <w:szCs w:val="24"/>
          <w:lang w:val="en-US"/>
        </w:rPr>
        <w:t xml:space="preserve"> I must thus conclude that the degree certificate claimed by the first defendant to be his is a forgery, as are the academic results upon which he relies. I accept the academic results validated by Ms Mofekeng</w:t>
      </w:r>
      <w:r w:rsidR="00221375">
        <w:rPr>
          <w:rFonts w:ascii="Arial" w:hAnsi="Arial" w:cs="Arial"/>
          <w:sz w:val="24"/>
          <w:szCs w:val="24"/>
          <w:lang w:val="en-US"/>
        </w:rPr>
        <w:t>,</w:t>
      </w:r>
      <w:r w:rsidR="00325EA9">
        <w:rPr>
          <w:rFonts w:ascii="Arial" w:hAnsi="Arial" w:cs="Arial"/>
          <w:sz w:val="24"/>
          <w:szCs w:val="24"/>
          <w:lang w:val="en-US"/>
        </w:rPr>
        <w:t xml:space="preserve"> and which are relied upon by the plaintiff</w:t>
      </w:r>
      <w:r w:rsidR="00221375">
        <w:rPr>
          <w:rFonts w:ascii="Arial" w:hAnsi="Arial" w:cs="Arial"/>
          <w:sz w:val="24"/>
          <w:szCs w:val="24"/>
          <w:lang w:val="en-US"/>
        </w:rPr>
        <w:t>,</w:t>
      </w:r>
      <w:r w:rsidR="001A344D" w:rsidRPr="0085772B">
        <w:rPr>
          <w:rFonts w:ascii="Arial" w:hAnsi="Arial" w:cs="Arial"/>
          <w:sz w:val="24"/>
          <w:szCs w:val="24"/>
          <w:lang w:val="en-US"/>
        </w:rPr>
        <w:t xml:space="preserve"> as being the true</w:t>
      </w:r>
      <w:r w:rsidR="0085634E" w:rsidRPr="0085772B">
        <w:rPr>
          <w:rFonts w:ascii="Arial" w:hAnsi="Arial" w:cs="Arial"/>
          <w:sz w:val="24"/>
          <w:szCs w:val="24"/>
          <w:lang w:val="en-US"/>
        </w:rPr>
        <w:t xml:space="preserve"> and correct</w:t>
      </w:r>
      <w:r w:rsidR="001A344D" w:rsidRPr="0085772B">
        <w:rPr>
          <w:rFonts w:ascii="Arial" w:hAnsi="Arial" w:cs="Arial"/>
          <w:sz w:val="24"/>
          <w:szCs w:val="24"/>
          <w:lang w:val="en-US"/>
        </w:rPr>
        <w:t xml:space="preserve"> history of the first defendant’s academic achievements. </w:t>
      </w:r>
      <w:r w:rsidR="0085634E" w:rsidRPr="0085772B">
        <w:rPr>
          <w:rFonts w:ascii="Arial" w:hAnsi="Arial" w:cs="Arial"/>
          <w:sz w:val="24"/>
          <w:szCs w:val="24"/>
          <w:lang w:val="en-US"/>
        </w:rPr>
        <w:t xml:space="preserve">He was excluded from the Faculty of </w:t>
      </w:r>
      <w:r w:rsidR="00C041F1">
        <w:rPr>
          <w:rFonts w:ascii="Arial" w:hAnsi="Arial" w:cs="Arial"/>
          <w:sz w:val="24"/>
          <w:szCs w:val="24"/>
          <w:lang w:val="en-US"/>
        </w:rPr>
        <w:t>Engineering</w:t>
      </w:r>
      <w:r w:rsidR="00C041F1" w:rsidRPr="0085772B">
        <w:rPr>
          <w:rFonts w:ascii="Arial" w:hAnsi="Arial" w:cs="Arial"/>
          <w:sz w:val="24"/>
          <w:szCs w:val="24"/>
          <w:lang w:val="en-US"/>
        </w:rPr>
        <w:t xml:space="preserve"> </w:t>
      </w:r>
      <w:r w:rsidR="0085634E" w:rsidRPr="0085772B">
        <w:rPr>
          <w:rFonts w:ascii="Arial" w:hAnsi="Arial" w:cs="Arial"/>
          <w:sz w:val="24"/>
          <w:szCs w:val="24"/>
          <w:lang w:val="en-US"/>
        </w:rPr>
        <w:t xml:space="preserve">in 2004 and despite being </w:t>
      </w:r>
      <w:r w:rsidR="0018336E" w:rsidRPr="0085772B">
        <w:rPr>
          <w:rFonts w:ascii="Arial" w:hAnsi="Arial" w:cs="Arial"/>
          <w:sz w:val="24"/>
          <w:szCs w:val="24"/>
          <w:lang w:val="en-US"/>
        </w:rPr>
        <w:t xml:space="preserve">offered the opportunity to be </w:t>
      </w:r>
      <w:r w:rsidR="0085634E" w:rsidRPr="0085772B">
        <w:rPr>
          <w:rFonts w:ascii="Arial" w:hAnsi="Arial" w:cs="Arial"/>
          <w:sz w:val="24"/>
          <w:szCs w:val="24"/>
          <w:lang w:val="en-US"/>
        </w:rPr>
        <w:t xml:space="preserve">readmitted in 2006, never resumed his academic studies at the University. He could not have acquired his degree </w:t>
      </w:r>
      <w:r w:rsidR="00B73D11" w:rsidRPr="0085772B">
        <w:rPr>
          <w:rFonts w:ascii="Arial" w:hAnsi="Arial" w:cs="Arial"/>
          <w:sz w:val="24"/>
          <w:szCs w:val="24"/>
          <w:lang w:val="en-US"/>
        </w:rPr>
        <w:t xml:space="preserve">with the marks that he received </w:t>
      </w:r>
      <w:r w:rsidR="0085634E" w:rsidRPr="0085772B">
        <w:rPr>
          <w:rFonts w:ascii="Arial" w:hAnsi="Arial" w:cs="Arial"/>
          <w:sz w:val="24"/>
          <w:szCs w:val="24"/>
          <w:lang w:val="en-US"/>
        </w:rPr>
        <w:t xml:space="preserve">in the three years </w:t>
      </w:r>
      <w:r w:rsidR="00E6740B">
        <w:rPr>
          <w:rFonts w:ascii="Arial" w:hAnsi="Arial" w:cs="Arial"/>
          <w:sz w:val="24"/>
          <w:szCs w:val="24"/>
          <w:lang w:val="en-US"/>
        </w:rPr>
        <w:t xml:space="preserve">that </w:t>
      </w:r>
      <w:r w:rsidR="0085634E" w:rsidRPr="0085772B">
        <w:rPr>
          <w:rFonts w:ascii="Arial" w:hAnsi="Arial" w:cs="Arial"/>
          <w:sz w:val="24"/>
          <w:szCs w:val="24"/>
          <w:lang w:val="en-US"/>
        </w:rPr>
        <w:t xml:space="preserve">he spent at the University </w:t>
      </w:r>
      <w:r w:rsidR="00B73D11" w:rsidRPr="0085772B">
        <w:rPr>
          <w:rFonts w:ascii="Arial" w:hAnsi="Arial" w:cs="Arial"/>
          <w:sz w:val="24"/>
          <w:szCs w:val="24"/>
          <w:lang w:val="en-US"/>
        </w:rPr>
        <w:t>(</w:t>
      </w:r>
      <w:r w:rsidR="0083156A" w:rsidRPr="0085772B">
        <w:rPr>
          <w:rFonts w:ascii="Arial" w:hAnsi="Arial" w:cs="Arial"/>
          <w:sz w:val="24"/>
          <w:szCs w:val="24"/>
          <w:lang w:val="en-US"/>
        </w:rPr>
        <w:t xml:space="preserve">the degree being a four-year degree) </w:t>
      </w:r>
      <w:r w:rsidR="0018336E" w:rsidRPr="0085772B">
        <w:rPr>
          <w:rFonts w:ascii="Arial" w:hAnsi="Arial" w:cs="Arial"/>
          <w:sz w:val="24"/>
          <w:szCs w:val="24"/>
          <w:lang w:val="en-US"/>
        </w:rPr>
        <w:t>prior to being excluded</w:t>
      </w:r>
      <w:r w:rsidR="0085634E" w:rsidRPr="0085772B">
        <w:rPr>
          <w:rFonts w:ascii="Arial" w:hAnsi="Arial" w:cs="Arial"/>
          <w:sz w:val="24"/>
          <w:szCs w:val="24"/>
          <w:lang w:val="en-US"/>
        </w:rPr>
        <w:t xml:space="preserve">. </w:t>
      </w:r>
      <w:r w:rsidR="001A344D" w:rsidRPr="0085772B">
        <w:rPr>
          <w:rFonts w:ascii="Arial" w:hAnsi="Arial" w:cs="Arial"/>
          <w:sz w:val="24"/>
          <w:szCs w:val="24"/>
          <w:lang w:val="en-US"/>
        </w:rPr>
        <w:t>In the result, I must conclude that the first defendant does not have a B.Sc. Chemical Engineering degree</w:t>
      </w:r>
      <w:r w:rsidR="0083156A" w:rsidRPr="0085772B">
        <w:rPr>
          <w:rFonts w:ascii="Arial" w:hAnsi="Arial" w:cs="Arial"/>
          <w:sz w:val="24"/>
          <w:szCs w:val="24"/>
          <w:lang w:val="en-US"/>
        </w:rPr>
        <w:t xml:space="preserve"> conferred upon him by the University.</w:t>
      </w:r>
    </w:p>
    <w:p w:rsidR="001A344D" w:rsidRPr="001A344D" w:rsidRDefault="001A344D" w:rsidP="0085634E">
      <w:pPr>
        <w:pStyle w:val="ListParagraph"/>
        <w:spacing w:line="360" w:lineRule="auto"/>
        <w:rPr>
          <w:rFonts w:ascii="Arial" w:hAnsi="Arial" w:cs="Arial"/>
          <w:sz w:val="24"/>
          <w:szCs w:val="24"/>
          <w:lang w:val="en-US"/>
        </w:rPr>
      </w:pPr>
    </w:p>
    <w:p w:rsidR="00B60BE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577E88">
        <w:rPr>
          <w:rFonts w:ascii="Arial" w:hAnsi="Arial" w:cs="Arial"/>
          <w:bCs/>
          <w:sz w:val="24"/>
          <w:szCs w:val="24"/>
          <w:lang w:val="en-US"/>
        </w:rPr>
        <w:t>[33]</w:t>
      </w:r>
      <w:r w:rsidRPr="00577E88">
        <w:rPr>
          <w:rFonts w:ascii="Arial" w:hAnsi="Arial" w:cs="Arial"/>
          <w:bCs/>
          <w:sz w:val="24"/>
          <w:szCs w:val="24"/>
          <w:lang w:val="en-US"/>
        </w:rPr>
        <w:tab/>
      </w:r>
      <w:r w:rsidR="001A344D" w:rsidRPr="005B72CB">
        <w:rPr>
          <w:rFonts w:ascii="Arial" w:hAnsi="Arial" w:cs="Arial"/>
          <w:sz w:val="24"/>
          <w:szCs w:val="24"/>
          <w:lang w:val="en-US"/>
        </w:rPr>
        <w:t>In asserting as he did in his application for employment with the plaintiff that he was possessed of such a degree, the first defendant falsely represented the true state of his qualifications with the intention of securing the benefit of employment from the plaintiff. The misrepresentation succeeded and he gained the prize that he sought, to the detriment of the plaintiff, who would otherwise not have offered him any form of employment.</w:t>
      </w:r>
      <w:r w:rsidR="004431DE" w:rsidRPr="005B72CB">
        <w:rPr>
          <w:rFonts w:ascii="Arial" w:hAnsi="Arial" w:cs="Arial"/>
          <w:sz w:val="24"/>
          <w:szCs w:val="24"/>
          <w:lang w:val="en-US"/>
        </w:rPr>
        <w:t xml:space="preserve"> In so doing, the first defendant acted fraudulently.</w:t>
      </w:r>
    </w:p>
    <w:p w:rsidR="00A710CE" w:rsidRPr="00A710CE" w:rsidRDefault="00B60BE9" w:rsidP="00324039">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sidRPr="00A710CE">
        <w:rPr>
          <w:rFonts w:ascii="Arial" w:hAnsi="Arial" w:cs="Arial"/>
          <w:sz w:val="24"/>
          <w:szCs w:val="24"/>
          <w:lang w:val="en-US"/>
        </w:rPr>
        <w:t xml:space="preserve"> </w:t>
      </w:r>
    </w:p>
    <w:p w:rsidR="00B60BE9"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B60BE9">
        <w:rPr>
          <w:rFonts w:ascii="Arial" w:hAnsi="Arial" w:cs="Arial"/>
          <w:bCs/>
          <w:sz w:val="24"/>
          <w:szCs w:val="24"/>
          <w:lang w:val="en-US"/>
        </w:rPr>
        <w:t>[34]</w:t>
      </w:r>
      <w:r w:rsidRPr="00B60BE9">
        <w:rPr>
          <w:rFonts w:ascii="Arial" w:hAnsi="Arial" w:cs="Arial"/>
          <w:bCs/>
          <w:sz w:val="24"/>
          <w:szCs w:val="24"/>
          <w:lang w:val="en-US"/>
        </w:rPr>
        <w:tab/>
      </w:r>
      <w:r w:rsidR="00577E88" w:rsidRPr="005B72CB">
        <w:rPr>
          <w:rFonts w:ascii="Arial" w:hAnsi="Arial" w:cs="Arial"/>
          <w:sz w:val="24"/>
          <w:szCs w:val="24"/>
        </w:rPr>
        <w:t xml:space="preserve">The </w:t>
      </w:r>
      <w:r w:rsidR="006017B6" w:rsidRPr="005B72CB">
        <w:rPr>
          <w:rFonts w:ascii="Arial" w:hAnsi="Arial" w:cs="Arial"/>
          <w:sz w:val="24"/>
          <w:szCs w:val="24"/>
        </w:rPr>
        <w:t>esteemed</w:t>
      </w:r>
      <w:r w:rsidR="00577E88" w:rsidRPr="005B72CB">
        <w:rPr>
          <w:rFonts w:ascii="Arial" w:hAnsi="Arial" w:cs="Arial"/>
          <w:sz w:val="24"/>
          <w:szCs w:val="24"/>
        </w:rPr>
        <w:t xml:space="preserve"> </w:t>
      </w:r>
      <w:r w:rsidR="004431DE" w:rsidRPr="005B72CB">
        <w:rPr>
          <w:rFonts w:ascii="Arial" w:hAnsi="Arial" w:cs="Arial"/>
          <w:sz w:val="24"/>
          <w:szCs w:val="24"/>
        </w:rPr>
        <w:t xml:space="preserve">English judge </w:t>
      </w:r>
      <w:r w:rsidR="00B60BE9" w:rsidRPr="005B72CB">
        <w:rPr>
          <w:rFonts w:ascii="Arial" w:hAnsi="Arial" w:cs="Arial"/>
          <w:sz w:val="24"/>
          <w:szCs w:val="24"/>
        </w:rPr>
        <w:t xml:space="preserve">Lord Denning </w:t>
      </w:r>
      <w:r w:rsidR="00324039" w:rsidRPr="005B72CB">
        <w:rPr>
          <w:rFonts w:ascii="Arial" w:hAnsi="Arial" w:cs="Arial"/>
          <w:sz w:val="24"/>
          <w:szCs w:val="24"/>
        </w:rPr>
        <w:t>uttered these oft quoted words</w:t>
      </w:r>
      <w:r w:rsidR="00B60BE9" w:rsidRPr="005B72CB">
        <w:rPr>
          <w:rFonts w:ascii="Arial" w:hAnsi="Arial" w:cs="Arial"/>
          <w:sz w:val="24"/>
          <w:szCs w:val="24"/>
        </w:rPr>
        <w:t xml:space="preserve"> </w:t>
      </w:r>
      <w:r w:rsidR="002D6A4A" w:rsidRPr="005B72CB">
        <w:rPr>
          <w:rFonts w:ascii="Arial" w:hAnsi="Arial" w:cs="Arial"/>
          <w:sz w:val="24"/>
          <w:szCs w:val="24"/>
        </w:rPr>
        <w:t xml:space="preserve">in relation to fraud </w:t>
      </w:r>
      <w:r w:rsidR="00B60BE9" w:rsidRPr="005B72CB">
        <w:rPr>
          <w:rFonts w:ascii="Arial" w:hAnsi="Arial" w:cs="Arial"/>
          <w:sz w:val="24"/>
          <w:szCs w:val="24"/>
        </w:rPr>
        <w:t xml:space="preserve">in </w:t>
      </w:r>
      <w:r w:rsidR="0085634E" w:rsidRPr="005B72CB">
        <w:rPr>
          <w:rFonts w:ascii="Arial" w:hAnsi="Arial" w:cs="Arial"/>
          <w:i/>
          <w:sz w:val="24"/>
          <w:szCs w:val="24"/>
        </w:rPr>
        <w:t>Lazarus Estates Ltd v Beasley</w:t>
      </w:r>
      <w:r w:rsidR="00DA2852" w:rsidRPr="005B72CB">
        <w:rPr>
          <w:rFonts w:ascii="Arial" w:hAnsi="Arial" w:cs="Arial"/>
          <w:sz w:val="24"/>
          <w:szCs w:val="24"/>
        </w:rPr>
        <w:t>:</w:t>
      </w:r>
    </w:p>
    <w:p w:rsidR="00B60BE9" w:rsidRPr="00B60BE9" w:rsidRDefault="00B60BE9" w:rsidP="00324039">
      <w:pPr>
        <w:pStyle w:val="ListParagraph"/>
        <w:shd w:val="clear" w:color="auto" w:fill="FFFFFF"/>
        <w:tabs>
          <w:tab w:val="left" w:pos="709"/>
        </w:tabs>
        <w:spacing w:after="0" w:line="360" w:lineRule="auto"/>
        <w:ind w:left="0"/>
        <w:jc w:val="both"/>
        <w:outlineLvl w:val="0"/>
        <w:rPr>
          <w:rFonts w:ascii="Arial" w:hAnsi="Arial" w:cs="Arial"/>
          <w:sz w:val="24"/>
          <w:szCs w:val="24"/>
          <w:lang w:val="en-US"/>
        </w:rPr>
      </w:pPr>
      <w:r w:rsidRPr="00B60BE9">
        <w:rPr>
          <w:rFonts w:ascii="Arial" w:hAnsi="Arial" w:cs="Arial"/>
        </w:rPr>
        <w:t>'No court in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all transactions whatsoever . . .'.</w:t>
      </w:r>
      <w:r w:rsidR="00DA2852" w:rsidRPr="00DA2852">
        <w:rPr>
          <w:rStyle w:val="FootnoteReference"/>
          <w:rFonts w:ascii="Arial" w:hAnsi="Arial" w:cs="Arial"/>
          <w:sz w:val="24"/>
          <w:szCs w:val="24"/>
        </w:rPr>
        <w:footnoteReference w:id="8"/>
      </w:r>
    </w:p>
    <w:p w:rsidR="00B60BE9" w:rsidRPr="00B60BE9" w:rsidRDefault="00B60BE9" w:rsidP="00324039">
      <w:pPr>
        <w:pStyle w:val="ListParagraph"/>
        <w:spacing w:line="360" w:lineRule="auto"/>
        <w:rPr>
          <w:rFonts w:ascii="Arial" w:hAnsi="Arial" w:cs="Arial"/>
          <w:sz w:val="24"/>
          <w:szCs w:val="24"/>
          <w:lang w:val="en-US"/>
        </w:rPr>
      </w:pPr>
    </w:p>
    <w:p w:rsidR="00BB1715" w:rsidRPr="005B72CB" w:rsidRDefault="005B72CB" w:rsidP="005B72CB">
      <w:pPr>
        <w:shd w:val="clear" w:color="auto" w:fill="FFFFFF"/>
        <w:tabs>
          <w:tab w:val="left" w:pos="709"/>
        </w:tabs>
        <w:spacing w:after="0" w:line="360" w:lineRule="auto"/>
        <w:jc w:val="both"/>
        <w:outlineLvl w:val="0"/>
        <w:rPr>
          <w:rFonts w:ascii="Arial" w:hAnsi="Arial" w:cs="Arial"/>
          <w:sz w:val="24"/>
          <w:szCs w:val="24"/>
          <w:lang w:val="en-US"/>
        </w:rPr>
      </w:pPr>
      <w:r w:rsidRPr="00BB1715">
        <w:rPr>
          <w:rFonts w:ascii="Arial" w:hAnsi="Arial" w:cs="Arial"/>
          <w:bCs/>
          <w:sz w:val="24"/>
          <w:szCs w:val="24"/>
          <w:lang w:val="en-US"/>
        </w:rPr>
        <w:t>[35]</w:t>
      </w:r>
      <w:r w:rsidRPr="00BB1715">
        <w:rPr>
          <w:rFonts w:ascii="Arial" w:hAnsi="Arial" w:cs="Arial"/>
          <w:bCs/>
          <w:sz w:val="24"/>
          <w:szCs w:val="24"/>
          <w:lang w:val="en-US"/>
        </w:rPr>
        <w:tab/>
      </w:r>
      <w:r w:rsidR="0085634E" w:rsidRPr="005B72CB">
        <w:rPr>
          <w:rFonts w:ascii="Arial" w:hAnsi="Arial" w:cs="Arial"/>
          <w:sz w:val="24"/>
          <w:szCs w:val="24"/>
          <w:lang w:val="en-US"/>
        </w:rPr>
        <w:t xml:space="preserve">It is settled law </w:t>
      </w:r>
      <w:r w:rsidR="002006CC" w:rsidRPr="005B72CB">
        <w:rPr>
          <w:rFonts w:ascii="Arial" w:hAnsi="Arial" w:cs="Arial"/>
          <w:sz w:val="24"/>
          <w:szCs w:val="24"/>
          <w:lang w:val="en-US"/>
        </w:rPr>
        <w:t xml:space="preserve">in this country </w:t>
      </w:r>
      <w:r w:rsidR="0085634E" w:rsidRPr="005B72CB">
        <w:rPr>
          <w:rFonts w:ascii="Arial" w:hAnsi="Arial" w:cs="Arial"/>
          <w:sz w:val="24"/>
          <w:szCs w:val="24"/>
        </w:rPr>
        <w:t xml:space="preserve">that </w:t>
      </w:r>
      <w:r w:rsidR="00DA2852" w:rsidRPr="005B72CB">
        <w:rPr>
          <w:rFonts w:ascii="Arial" w:hAnsi="Arial" w:cs="Arial"/>
          <w:sz w:val="24"/>
          <w:szCs w:val="24"/>
        </w:rPr>
        <w:t>‘</w:t>
      </w:r>
      <w:r w:rsidR="00DB01B7" w:rsidRPr="005B72CB">
        <w:rPr>
          <w:rFonts w:ascii="Arial" w:hAnsi="Arial" w:cs="Arial"/>
          <w:sz w:val="24"/>
          <w:szCs w:val="24"/>
        </w:rPr>
        <w:t>[</w:t>
      </w:r>
      <w:r w:rsidR="0085634E" w:rsidRPr="005B72CB">
        <w:rPr>
          <w:rFonts w:ascii="Arial" w:hAnsi="Arial" w:cs="Arial"/>
          <w:sz w:val="24"/>
          <w:szCs w:val="24"/>
        </w:rPr>
        <w:t>f</w:t>
      </w:r>
      <w:r w:rsidR="00DB01B7" w:rsidRPr="005B72CB">
        <w:rPr>
          <w:rFonts w:ascii="Arial" w:hAnsi="Arial" w:cs="Arial"/>
          <w:sz w:val="24"/>
          <w:szCs w:val="24"/>
        </w:rPr>
        <w:t>]</w:t>
      </w:r>
      <w:r w:rsidR="0085634E" w:rsidRPr="005B72CB">
        <w:rPr>
          <w:rFonts w:ascii="Arial" w:hAnsi="Arial" w:cs="Arial"/>
          <w:sz w:val="24"/>
          <w:szCs w:val="24"/>
        </w:rPr>
        <w:t>raud is conduct which vitiates every transaction known to the law.</w:t>
      </w:r>
      <w:r w:rsidR="002D6A4A" w:rsidRPr="005B72CB">
        <w:rPr>
          <w:rFonts w:ascii="Arial" w:hAnsi="Arial" w:cs="Arial"/>
          <w:sz w:val="24"/>
          <w:szCs w:val="24"/>
        </w:rPr>
        <w:t>’</w:t>
      </w:r>
      <w:r w:rsidR="0085634E" w:rsidRPr="00B60BE9">
        <w:rPr>
          <w:rStyle w:val="FootnoteReference"/>
          <w:rFonts w:ascii="Arial" w:hAnsi="Arial" w:cs="Arial"/>
          <w:sz w:val="24"/>
          <w:szCs w:val="24"/>
        </w:rPr>
        <w:footnoteReference w:id="9"/>
      </w:r>
      <w:r w:rsidR="00B60BE9" w:rsidRPr="005B72CB">
        <w:rPr>
          <w:rFonts w:ascii="Arial" w:hAnsi="Arial" w:cs="Arial"/>
          <w:i/>
          <w:iCs/>
          <w:color w:val="242121"/>
          <w:sz w:val="24"/>
          <w:szCs w:val="24"/>
          <w:shd w:val="clear" w:color="auto" w:fill="FFFFFF"/>
        </w:rPr>
        <w:t xml:space="preserve"> </w:t>
      </w:r>
      <w:r w:rsidR="00B60BE9" w:rsidRPr="005B72CB">
        <w:rPr>
          <w:rFonts w:ascii="Arial" w:hAnsi="Arial" w:cs="Arial"/>
          <w:iCs/>
          <w:color w:val="242121"/>
          <w:sz w:val="24"/>
          <w:szCs w:val="24"/>
          <w:shd w:val="clear" w:color="auto" w:fill="FFFFFF"/>
        </w:rPr>
        <w:t>That having been said, fraud is not easily inferred</w:t>
      </w:r>
      <w:r w:rsidR="00DB01B7" w:rsidRPr="005B72CB">
        <w:rPr>
          <w:rFonts w:ascii="Arial" w:hAnsi="Arial" w:cs="Arial"/>
          <w:iCs/>
          <w:color w:val="242121"/>
          <w:sz w:val="24"/>
          <w:szCs w:val="24"/>
          <w:shd w:val="clear" w:color="auto" w:fill="FFFFFF"/>
        </w:rPr>
        <w:t>,</w:t>
      </w:r>
      <w:r w:rsidR="00B60BE9">
        <w:rPr>
          <w:rStyle w:val="FootnoteReference"/>
          <w:rFonts w:ascii="Arial" w:hAnsi="Arial" w:cs="Arial"/>
          <w:iCs/>
          <w:color w:val="242121"/>
          <w:sz w:val="24"/>
          <w:szCs w:val="24"/>
          <w:shd w:val="clear" w:color="auto" w:fill="FFFFFF"/>
        </w:rPr>
        <w:footnoteReference w:id="10"/>
      </w:r>
      <w:r w:rsidR="00B60BE9" w:rsidRPr="005B72CB">
        <w:rPr>
          <w:rFonts w:ascii="Arial" w:hAnsi="Arial" w:cs="Arial"/>
          <w:iCs/>
          <w:color w:val="242121"/>
          <w:sz w:val="24"/>
          <w:szCs w:val="24"/>
          <w:shd w:val="clear" w:color="auto" w:fill="FFFFFF"/>
        </w:rPr>
        <w:t xml:space="preserve"> nor when it is established should it be considered as a ‘flame thrower</w:t>
      </w:r>
      <w:r w:rsidR="00BB1715" w:rsidRPr="005B72CB">
        <w:rPr>
          <w:rFonts w:ascii="Arial" w:hAnsi="Arial" w:cs="Arial"/>
          <w:iCs/>
          <w:color w:val="242121"/>
          <w:sz w:val="24"/>
          <w:szCs w:val="24"/>
          <w:shd w:val="clear" w:color="auto" w:fill="FFFFFF"/>
        </w:rPr>
        <w:t>, withering all within reach</w:t>
      </w:r>
      <w:r w:rsidR="00B60BE9" w:rsidRPr="005B72CB">
        <w:rPr>
          <w:rFonts w:ascii="Arial" w:hAnsi="Arial" w:cs="Arial"/>
          <w:iCs/>
          <w:color w:val="242121"/>
          <w:sz w:val="24"/>
          <w:szCs w:val="24"/>
          <w:shd w:val="clear" w:color="auto" w:fill="FFFFFF"/>
        </w:rPr>
        <w:t>’.</w:t>
      </w:r>
      <w:r w:rsidR="00BB1715">
        <w:rPr>
          <w:rStyle w:val="FootnoteReference"/>
          <w:rFonts w:ascii="Arial" w:hAnsi="Arial" w:cs="Arial"/>
          <w:iCs/>
          <w:color w:val="242121"/>
          <w:sz w:val="24"/>
          <w:szCs w:val="24"/>
          <w:shd w:val="clear" w:color="auto" w:fill="FFFFFF"/>
        </w:rPr>
        <w:footnoteReference w:id="11"/>
      </w:r>
      <w:r w:rsidR="00B60BE9" w:rsidRPr="005B72CB">
        <w:rPr>
          <w:rFonts w:ascii="Arial" w:hAnsi="Arial" w:cs="Arial"/>
          <w:iCs/>
          <w:color w:val="242121"/>
          <w:sz w:val="24"/>
          <w:szCs w:val="24"/>
          <w:shd w:val="clear" w:color="auto" w:fill="FFFFFF"/>
        </w:rPr>
        <w:t xml:space="preserve"> As Cameron</w:t>
      </w:r>
      <w:r w:rsidR="00DB01B7" w:rsidRPr="005B72CB">
        <w:rPr>
          <w:rFonts w:ascii="Arial" w:hAnsi="Arial" w:cs="Arial"/>
          <w:iCs/>
          <w:color w:val="242121"/>
          <w:sz w:val="24"/>
          <w:szCs w:val="24"/>
          <w:shd w:val="clear" w:color="auto" w:fill="FFFFFF"/>
        </w:rPr>
        <w:t xml:space="preserve"> J</w:t>
      </w:r>
      <w:r w:rsidR="00B60BE9" w:rsidRPr="005B72CB">
        <w:rPr>
          <w:rFonts w:ascii="Arial" w:hAnsi="Arial" w:cs="Arial"/>
          <w:iCs/>
          <w:color w:val="242121"/>
          <w:sz w:val="24"/>
          <w:szCs w:val="24"/>
          <w:shd w:val="clear" w:color="auto" w:fill="FFFFFF"/>
        </w:rPr>
        <w:t xml:space="preserve"> remarked </w:t>
      </w:r>
      <w:r w:rsidR="00BB1715" w:rsidRPr="005B72CB">
        <w:rPr>
          <w:rFonts w:ascii="Arial" w:hAnsi="Arial" w:cs="Arial"/>
          <w:iCs/>
          <w:color w:val="242121"/>
          <w:sz w:val="24"/>
          <w:szCs w:val="24"/>
          <w:shd w:val="clear" w:color="auto" w:fill="FFFFFF"/>
        </w:rPr>
        <w:t xml:space="preserve">further </w:t>
      </w:r>
      <w:r w:rsidR="00B60BE9" w:rsidRPr="005B72CB">
        <w:rPr>
          <w:rFonts w:ascii="Arial" w:hAnsi="Arial" w:cs="Arial"/>
          <w:iCs/>
          <w:color w:val="242121"/>
          <w:sz w:val="24"/>
          <w:szCs w:val="24"/>
          <w:shd w:val="clear" w:color="auto" w:fill="FFFFFF"/>
        </w:rPr>
        <w:t xml:space="preserve">in </w:t>
      </w:r>
      <w:r w:rsidR="00B60BE9" w:rsidRPr="005B72CB">
        <w:rPr>
          <w:rFonts w:ascii="Arial" w:hAnsi="Arial" w:cs="Arial"/>
          <w:i/>
          <w:sz w:val="24"/>
          <w:szCs w:val="24"/>
        </w:rPr>
        <w:t xml:space="preserve">Absa Bank Limited v Moore and </w:t>
      </w:r>
      <w:r w:rsidR="0043021F" w:rsidRPr="005B72CB">
        <w:rPr>
          <w:rFonts w:ascii="Arial" w:hAnsi="Arial" w:cs="Arial"/>
          <w:i/>
          <w:sz w:val="24"/>
          <w:szCs w:val="24"/>
        </w:rPr>
        <w:t>another:</w:t>
      </w:r>
      <w:r w:rsidR="00B60BE9" w:rsidRPr="00B60BE9">
        <w:rPr>
          <w:rStyle w:val="FootnoteReference"/>
          <w:rFonts w:ascii="Arial" w:hAnsi="Arial" w:cs="Arial"/>
          <w:sz w:val="24"/>
          <w:szCs w:val="24"/>
        </w:rPr>
        <w:footnoteReference w:id="12"/>
      </w:r>
      <w:r w:rsidR="00B60BE9" w:rsidRPr="005B72CB">
        <w:rPr>
          <w:rFonts w:ascii="Arial" w:hAnsi="Arial" w:cs="Arial"/>
        </w:rPr>
        <w:t xml:space="preserve"> </w:t>
      </w:r>
    </w:p>
    <w:p w:rsidR="00B60BE9" w:rsidRPr="00BB1715" w:rsidRDefault="00B60BE9" w:rsidP="00BB1715">
      <w:pPr>
        <w:pStyle w:val="ListParagraph"/>
        <w:shd w:val="clear" w:color="auto" w:fill="FFFFFF"/>
        <w:tabs>
          <w:tab w:val="left" w:pos="709"/>
        </w:tabs>
        <w:spacing w:after="0" w:line="360" w:lineRule="auto"/>
        <w:ind w:left="0"/>
        <w:jc w:val="both"/>
        <w:outlineLvl w:val="0"/>
        <w:rPr>
          <w:rFonts w:ascii="Arial" w:hAnsi="Arial" w:cs="Arial"/>
          <w:lang w:val="en-US"/>
        </w:rPr>
      </w:pPr>
      <w:r w:rsidRPr="00BB1715">
        <w:rPr>
          <w:rFonts w:ascii="Arial" w:hAnsi="Arial" w:cs="Arial"/>
        </w:rPr>
        <w:t>‘Fraud unravels all directly within its compass, but only between victim and perpetrator, at the instance of the victim. Whether fraud unravels a contract depends on its victim, not the fraudster or third parties'.</w:t>
      </w:r>
    </w:p>
    <w:p w:rsidR="00B60BE9" w:rsidRPr="001F080A" w:rsidRDefault="00B60BE9" w:rsidP="001F080A">
      <w:pPr>
        <w:pStyle w:val="ListParagraph"/>
        <w:shd w:val="clear" w:color="auto" w:fill="FFFFFF"/>
        <w:tabs>
          <w:tab w:val="left" w:pos="709"/>
        </w:tabs>
        <w:spacing w:after="0" w:line="360" w:lineRule="auto"/>
        <w:ind w:left="0"/>
        <w:jc w:val="both"/>
        <w:outlineLvl w:val="0"/>
        <w:rPr>
          <w:rFonts w:asciiTheme="minorBidi" w:hAnsiTheme="minorBidi"/>
          <w:sz w:val="24"/>
          <w:szCs w:val="24"/>
          <w:lang w:val="en-US"/>
        </w:rPr>
      </w:pPr>
    </w:p>
    <w:p w:rsidR="008213BA"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9B4834">
        <w:rPr>
          <w:rFonts w:ascii="Arial" w:eastAsia="Calibri" w:hAnsi="Arial"/>
          <w:bCs/>
          <w:sz w:val="24"/>
          <w:szCs w:val="24"/>
        </w:rPr>
        <w:t>[36]</w:t>
      </w:r>
      <w:r w:rsidRPr="009B4834">
        <w:rPr>
          <w:rFonts w:ascii="Arial" w:eastAsia="Calibri" w:hAnsi="Arial"/>
          <w:bCs/>
          <w:sz w:val="24"/>
          <w:szCs w:val="24"/>
        </w:rPr>
        <w:tab/>
      </w:r>
      <w:r w:rsidR="00CF0D48" w:rsidRPr="005B72CB">
        <w:rPr>
          <w:rFonts w:asciiTheme="minorBidi" w:hAnsiTheme="minorBidi"/>
          <w:color w:val="000000"/>
          <w:sz w:val="24"/>
          <w:szCs w:val="24"/>
        </w:rPr>
        <w:t>The plaintiff</w:t>
      </w:r>
      <w:r w:rsidR="00ED74F6" w:rsidRPr="005B72CB">
        <w:rPr>
          <w:rFonts w:asciiTheme="minorBidi" w:hAnsiTheme="minorBidi"/>
          <w:color w:val="000000"/>
          <w:sz w:val="24"/>
          <w:szCs w:val="24"/>
        </w:rPr>
        <w:t xml:space="preserve">, being the victim, seeks the unravelling of the contract concluded with the first defendant. The existence of the contract </w:t>
      </w:r>
      <w:r w:rsidR="009B4834" w:rsidRPr="005B72CB">
        <w:rPr>
          <w:rFonts w:asciiTheme="minorBidi" w:hAnsiTheme="minorBidi"/>
          <w:color w:val="000000"/>
          <w:sz w:val="24"/>
          <w:szCs w:val="24"/>
        </w:rPr>
        <w:t>was</w:t>
      </w:r>
      <w:r w:rsidR="00ED74F6" w:rsidRPr="005B72CB">
        <w:rPr>
          <w:rFonts w:asciiTheme="minorBidi" w:hAnsiTheme="minorBidi"/>
          <w:color w:val="000000"/>
          <w:sz w:val="24"/>
          <w:szCs w:val="24"/>
        </w:rPr>
        <w:t xml:space="preserve"> </w:t>
      </w:r>
      <w:r w:rsidR="00325EA9" w:rsidRPr="005B72CB">
        <w:rPr>
          <w:rFonts w:asciiTheme="minorBidi" w:hAnsiTheme="minorBidi"/>
          <w:color w:val="000000"/>
          <w:sz w:val="24"/>
          <w:szCs w:val="24"/>
        </w:rPr>
        <w:t>put an end to</w:t>
      </w:r>
      <w:r w:rsidR="00ED74F6" w:rsidRPr="005B72CB">
        <w:rPr>
          <w:rFonts w:asciiTheme="minorBidi" w:hAnsiTheme="minorBidi"/>
          <w:color w:val="000000"/>
          <w:sz w:val="24"/>
          <w:szCs w:val="24"/>
        </w:rPr>
        <w:t xml:space="preserve"> by the </w:t>
      </w:r>
      <w:r w:rsidR="004E0798" w:rsidRPr="005B72CB">
        <w:rPr>
          <w:rFonts w:asciiTheme="minorBidi" w:hAnsiTheme="minorBidi"/>
          <w:color w:val="000000"/>
          <w:sz w:val="24"/>
          <w:szCs w:val="24"/>
        </w:rPr>
        <w:t xml:space="preserve">first defendant when he </w:t>
      </w:r>
      <w:r w:rsidR="00B70B8A" w:rsidRPr="005B72CB">
        <w:rPr>
          <w:rFonts w:asciiTheme="minorBidi" w:hAnsiTheme="minorBidi"/>
          <w:color w:val="000000"/>
          <w:sz w:val="24"/>
          <w:szCs w:val="24"/>
        </w:rPr>
        <w:t>tendered his second resignation</w:t>
      </w:r>
      <w:r w:rsidR="004E0798" w:rsidRPr="005B72CB">
        <w:rPr>
          <w:rFonts w:asciiTheme="minorBidi" w:hAnsiTheme="minorBidi"/>
          <w:color w:val="000000"/>
          <w:sz w:val="24"/>
          <w:szCs w:val="24"/>
        </w:rPr>
        <w:t xml:space="preserve"> </w:t>
      </w:r>
      <w:r w:rsidR="004431DE" w:rsidRPr="005B72CB">
        <w:rPr>
          <w:rFonts w:asciiTheme="minorBidi" w:hAnsiTheme="minorBidi"/>
          <w:color w:val="000000"/>
          <w:sz w:val="24"/>
          <w:szCs w:val="24"/>
        </w:rPr>
        <w:t>on 29 November 20</w:t>
      </w:r>
      <w:r w:rsidR="00385297" w:rsidRPr="005B72CB">
        <w:rPr>
          <w:rFonts w:asciiTheme="minorBidi" w:hAnsiTheme="minorBidi"/>
          <w:color w:val="000000"/>
          <w:sz w:val="24"/>
          <w:szCs w:val="24"/>
        </w:rPr>
        <w:t>16</w:t>
      </w:r>
      <w:r w:rsidR="004E0798" w:rsidRPr="005B72CB">
        <w:rPr>
          <w:rFonts w:asciiTheme="minorBidi" w:hAnsiTheme="minorBidi"/>
          <w:color w:val="000000"/>
          <w:sz w:val="24"/>
          <w:szCs w:val="24"/>
        </w:rPr>
        <w:t>. The contract has accordingly been rescinded</w:t>
      </w:r>
      <w:r w:rsidR="00DB60AE" w:rsidRPr="005B72CB">
        <w:rPr>
          <w:rFonts w:asciiTheme="minorBidi" w:hAnsiTheme="minorBidi"/>
          <w:color w:val="000000"/>
          <w:sz w:val="24"/>
          <w:szCs w:val="24"/>
        </w:rPr>
        <w:t>.</w:t>
      </w:r>
      <w:r w:rsidR="0045011C" w:rsidRPr="005B72CB">
        <w:rPr>
          <w:rFonts w:asciiTheme="minorBidi" w:hAnsiTheme="minorBidi"/>
          <w:color w:val="000000"/>
          <w:sz w:val="24"/>
          <w:szCs w:val="24"/>
        </w:rPr>
        <w:t xml:space="preserve"> The plaintiff now seeks the restoration of the situation prior to the contract being concluded.</w:t>
      </w:r>
      <w:r w:rsidR="00DC5362" w:rsidRPr="005B72CB">
        <w:rPr>
          <w:rFonts w:asciiTheme="minorBidi" w:hAnsiTheme="minorBidi"/>
          <w:color w:val="000000"/>
          <w:sz w:val="24"/>
          <w:szCs w:val="24"/>
        </w:rPr>
        <w:t xml:space="preserve"> </w:t>
      </w:r>
      <w:r w:rsidR="00334679" w:rsidRPr="005B72CB">
        <w:rPr>
          <w:rFonts w:asciiTheme="minorBidi" w:hAnsiTheme="minorBidi"/>
          <w:color w:val="000000"/>
          <w:sz w:val="24"/>
          <w:szCs w:val="24"/>
        </w:rPr>
        <w:t xml:space="preserve">It holds the view that the contract concluded with the first defendant </w:t>
      </w:r>
      <w:r w:rsidR="00DC5362" w:rsidRPr="005B72CB">
        <w:rPr>
          <w:rFonts w:asciiTheme="minorBidi" w:hAnsiTheme="minorBidi"/>
          <w:color w:val="000000"/>
          <w:sz w:val="24"/>
          <w:szCs w:val="24"/>
        </w:rPr>
        <w:t>is</w:t>
      </w:r>
      <w:r w:rsidR="00334679" w:rsidRPr="005B72CB">
        <w:rPr>
          <w:rFonts w:asciiTheme="minorBidi" w:hAnsiTheme="minorBidi"/>
          <w:color w:val="000000"/>
          <w:sz w:val="24"/>
          <w:szCs w:val="24"/>
        </w:rPr>
        <w:t xml:space="preserve"> void and not merely voidable.</w:t>
      </w:r>
      <w:r w:rsidR="00202F79" w:rsidRPr="005B72CB">
        <w:rPr>
          <w:rFonts w:asciiTheme="minorBidi" w:hAnsiTheme="minorBidi"/>
          <w:color w:val="000000"/>
          <w:sz w:val="24"/>
          <w:szCs w:val="24"/>
        </w:rPr>
        <w:t xml:space="preserve"> Indeed, in his heads of argument, Mr de Wet stated that </w:t>
      </w:r>
      <w:r w:rsidR="00DB60AE" w:rsidRPr="005B72CB">
        <w:rPr>
          <w:rFonts w:asciiTheme="minorBidi" w:hAnsiTheme="minorBidi"/>
          <w:color w:val="000000"/>
          <w:sz w:val="24"/>
          <w:szCs w:val="24"/>
        </w:rPr>
        <w:t xml:space="preserve">any contract induced by fraud is void ab initio. I </w:t>
      </w:r>
      <w:r w:rsidR="00684E1F" w:rsidRPr="005B72CB">
        <w:rPr>
          <w:rFonts w:asciiTheme="minorBidi" w:hAnsiTheme="minorBidi"/>
          <w:color w:val="000000"/>
          <w:sz w:val="24"/>
          <w:szCs w:val="24"/>
        </w:rPr>
        <w:t>can</w:t>
      </w:r>
      <w:r w:rsidR="00DB60AE" w:rsidRPr="005B72CB">
        <w:rPr>
          <w:rFonts w:asciiTheme="minorBidi" w:hAnsiTheme="minorBidi"/>
          <w:color w:val="000000"/>
          <w:sz w:val="24"/>
          <w:szCs w:val="24"/>
        </w:rPr>
        <w:t>not share that view.</w:t>
      </w:r>
    </w:p>
    <w:p w:rsidR="00F05763" w:rsidRPr="00A46AE1" w:rsidRDefault="005B72CB" w:rsidP="005B72CB">
      <w:pPr>
        <w:pStyle w:val="NormalWeb"/>
        <w:tabs>
          <w:tab w:val="left" w:pos="709"/>
        </w:tabs>
        <w:spacing w:before="0" w:beforeAutospacing="0" w:after="0" w:afterAutospacing="0" w:line="360" w:lineRule="auto"/>
        <w:jc w:val="both"/>
        <w:rPr>
          <w:rFonts w:ascii="Verdana" w:hAnsi="Verdana"/>
          <w:color w:val="242121"/>
        </w:rPr>
      </w:pPr>
      <w:r w:rsidRPr="00A46AE1">
        <w:rPr>
          <w:rFonts w:ascii="Arial" w:hAnsi="Arial"/>
          <w:bCs/>
          <w:color w:val="242121"/>
        </w:rPr>
        <w:t>[37]</w:t>
      </w:r>
      <w:r w:rsidRPr="00A46AE1">
        <w:rPr>
          <w:rFonts w:ascii="Arial" w:hAnsi="Arial"/>
          <w:bCs/>
          <w:color w:val="242121"/>
        </w:rPr>
        <w:tab/>
      </w:r>
      <w:r w:rsidR="00DB60AE">
        <w:rPr>
          <w:rFonts w:ascii="Arial" w:hAnsi="Arial" w:cs="Arial"/>
          <w:color w:val="242121"/>
        </w:rPr>
        <w:t>In my understanding, d</w:t>
      </w:r>
      <w:r w:rsidR="009B4834" w:rsidRPr="00A46AE1">
        <w:rPr>
          <w:rFonts w:ascii="Arial" w:hAnsi="Arial" w:cs="Arial"/>
          <w:color w:val="242121"/>
        </w:rPr>
        <w:t xml:space="preserve">ifferent consequences </w:t>
      </w:r>
      <w:r w:rsidR="00075EFD" w:rsidRPr="00A46AE1">
        <w:rPr>
          <w:rFonts w:ascii="Arial" w:hAnsi="Arial" w:cs="Arial"/>
          <w:color w:val="242121"/>
        </w:rPr>
        <w:t>may occur from contracts induced by fraud</w:t>
      </w:r>
      <w:r w:rsidR="00A46AE1" w:rsidRPr="00A46AE1">
        <w:rPr>
          <w:rFonts w:ascii="Arial" w:hAnsi="Arial" w:cs="Arial"/>
          <w:color w:val="242121"/>
        </w:rPr>
        <w:t>. The contract may either be void ab initio or it may be voidable at the instance of the aggrieved party.</w:t>
      </w:r>
      <w:r w:rsidR="009B4834" w:rsidRPr="00A46AE1">
        <w:rPr>
          <w:rFonts w:ascii="Arial" w:hAnsi="Arial" w:cs="Arial"/>
          <w:color w:val="242121"/>
        </w:rPr>
        <w:t xml:space="preserve"> </w:t>
      </w:r>
      <w:r w:rsidR="00330F6F" w:rsidRPr="00A46AE1">
        <w:rPr>
          <w:rFonts w:ascii="Arial" w:hAnsi="Arial" w:cs="Arial"/>
          <w:color w:val="242121"/>
        </w:rPr>
        <w:t xml:space="preserve">In </w:t>
      </w:r>
      <w:r w:rsidR="009B4834" w:rsidRPr="00A46AE1">
        <w:rPr>
          <w:rFonts w:ascii="Arial" w:hAnsi="Arial" w:cs="Arial"/>
          <w:i/>
          <w:iCs/>
          <w:color w:val="242121"/>
        </w:rPr>
        <w:t>Dalrymple, Frank and Feinstein v Friedman (2)</w:t>
      </w:r>
      <w:r w:rsidR="00C533CE" w:rsidRPr="00A46AE1">
        <w:rPr>
          <w:rFonts w:ascii="Arial" w:hAnsi="Arial" w:cs="Arial"/>
          <w:i/>
          <w:iCs/>
          <w:color w:val="242121"/>
        </w:rPr>
        <w:t>,</w:t>
      </w:r>
      <w:r w:rsidR="00F83EEE">
        <w:rPr>
          <w:rStyle w:val="FootnoteReference"/>
          <w:rFonts w:ascii="Arial" w:hAnsi="Arial" w:cs="Arial"/>
          <w:color w:val="242121"/>
        </w:rPr>
        <w:footnoteReference w:id="13"/>
      </w:r>
      <w:r w:rsidR="00F05763" w:rsidRPr="00A46AE1">
        <w:rPr>
          <w:rStyle w:val="apple-converted-space"/>
          <w:rFonts w:ascii="Arial" w:hAnsi="Arial" w:cs="Arial"/>
          <w:color w:val="242121"/>
        </w:rPr>
        <w:t xml:space="preserve"> the position was explained thus:</w:t>
      </w:r>
      <w:r w:rsidR="009B4834" w:rsidRPr="00A46AE1">
        <w:rPr>
          <w:rStyle w:val="apple-converted-space"/>
          <w:rFonts w:ascii="Arial" w:hAnsi="Arial" w:cs="Arial"/>
          <w:color w:val="242121"/>
        </w:rPr>
        <w:t> </w:t>
      </w:r>
    </w:p>
    <w:p w:rsidR="009B4834" w:rsidRPr="00A4269F" w:rsidRDefault="00F05763" w:rsidP="00A4269F">
      <w:pPr>
        <w:pStyle w:val="NormalWeb"/>
        <w:tabs>
          <w:tab w:val="left" w:pos="709"/>
        </w:tabs>
        <w:spacing w:before="0" w:beforeAutospacing="0" w:after="0" w:afterAutospacing="0" w:line="360" w:lineRule="auto"/>
        <w:jc w:val="both"/>
        <w:rPr>
          <w:rFonts w:ascii="Verdana" w:hAnsi="Verdana"/>
          <w:color w:val="242121"/>
          <w:sz w:val="22"/>
          <w:szCs w:val="22"/>
        </w:rPr>
      </w:pPr>
      <w:r w:rsidRPr="00A4269F">
        <w:rPr>
          <w:rFonts w:ascii="Arial" w:hAnsi="Arial" w:cs="Arial"/>
          <w:color w:val="242121"/>
          <w:sz w:val="22"/>
          <w:szCs w:val="22"/>
        </w:rPr>
        <w:t>‘</w:t>
      </w:r>
      <w:r w:rsidR="009B4834" w:rsidRPr="00A4269F">
        <w:rPr>
          <w:rFonts w:ascii="Arial" w:hAnsi="Arial" w:cs="Arial"/>
          <w:color w:val="242121"/>
          <w:sz w:val="22"/>
          <w:szCs w:val="22"/>
        </w:rPr>
        <w:t>Transactions induced by fraudulent misrepresentation may be void</w:t>
      </w:r>
      <w:r w:rsidR="009B4834" w:rsidRPr="00A4269F">
        <w:rPr>
          <w:rStyle w:val="apple-converted-space"/>
          <w:rFonts w:ascii="Arial" w:hAnsi="Arial" w:cs="Arial"/>
          <w:color w:val="242121"/>
          <w:sz w:val="22"/>
          <w:szCs w:val="22"/>
        </w:rPr>
        <w:t> </w:t>
      </w:r>
      <w:r w:rsidR="009B4834" w:rsidRPr="00A4269F">
        <w:rPr>
          <w:rFonts w:ascii="Arial" w:hAnsi="Arial" w:cs="Arial"/>
          <w:i/>
          <w:iCs/>
          <w:color w:val="242121"/>
          <w:sz w:val="22"/>
          <w:szCs w:val="22"/>
        </w:rPr>
        <w:t>ab initio</w:t>
      </w:r>
      <w:r w:rsidR="009B4834" w:rsidRPr="00A4269F">
        <w:rPr>
          <w:rFonts w:ascii="Arial" w:hAnsi="Arial" w:cs="Arial"/>
          <w:color w:val="242121"/>
          <w:sz w:val="22"/>
          <w:szCs w:val="22"/>
        </w:rPr>
        <w:t>, or they may be voidable only. This distinction is well known in the sphere of contract, and is illustrated in the case of Cundy v Lindsay, L.R.3 App Ca 459. Where, as in that case, there is no consent on the part of the owner to the passing of the property to the person who obtained it by fraud, the transaction is void</w:t>
      </w:r>
      <w:r w:rsidR="009B4834" w:rsidRPr="00A4269F">
        <w:rPr>
          <w:rStyle w:val="apple-converted-space"/>
          <w:rFonts w:ascii="Arial" w:hAnsi="Arial" w:cs="Arial"/>
          <w:color w:val="242121"/>
          <w:sz w:val="22"/>
          <w:szCs w:val="22"/>
        </w:rPr>
        <w:t> </w:t>
      </w:r>
      <w:r w:rsidR="009B4834" w:rsidRPr="00A4269F">
        <w:rPr>
          <w:rFonts w:ascii="Arial" w:hAnsi="Arial" w:cs="Arial"/>
          <w:i/>
          <w:iCs/>
          <w:color w:val="242121"/>
          <w:sz w:val="22"/>
          <w:szCs w:val="22"/>
        </w:rPr>
        <w:t>ab initio</w:t>
      </w:r>
      <w:r w:rsidR="009B4834" w:rsidRPr="00A4269F">
        <w:rPr>
          <w:rStyle w:val="apple-converted-space"/>
          <w:rFonts w:ascii="Arial" w:hAnsi="Arial" w:cs="Arial"/>
          <w:color w:val="242121"/>
          <w:sz w:val="22"/>
          <w:szCs w:val="22"/>
        </w:rPr>
        <w:t> </w:t>
      </w:r>
      <w:r w:rsidR="009B4834" w:rsidRPr="00A4269F">
        <w:rPr>
          <w:rFonts w:ascii="Arial" w:hAnsi="Arial" w:cs="Arial"/>
          <w:color w:val="242121"/>
          <w:sz w:val="22"/>
          <w:szCs w:val="22"/>
        </w:rPr>
        <w:t>and the ownership of the property remains in the person defrauded. But if the owner consents to the passing of the property, although his consent was obtained by means of a fraudulent misrepresentation, the transaction is voidable only. In such cases, ownership passes to the fraudulent party. Where the fraud is such that the transaction is void</w:t>
      </w:r>
      <w:r w:rsidR="009B4834" w:rsidRPr="00A4269F">
        <w:rPr>
          <w:rStyle w:val="apple-converted-space"/>
          <w:rFonts w:ascii="Arial" w:hAnsi="Arial" w:cs="Arial"/>
          <w:color w:val="242121"/>
          <w:sz w:val="22"/>
          <w:szCs w:val="22"/>
        </w:rPr>
        <w:t> </w:t>
      </w:r>
      <w:r w:rsidR="009B4834" w:rsidRPr="00A4269F">
        <w:rPr>
          <w:rFonts w:ascii="Arial" w:hAnsi="Arial" w:cs="Arial"/>
          <w:i/>
          <w:iCs/>
          <w:color w:val="242121"/>
          <w:sz w:val="22"/>
          <w:szCs w:val="22"/>
        </w:rPr>
        <w:t>ab initio</w:t>
      </w:r>
      <w:r w:rsidR="009B4834" w:rsidRPr="00A4269F">
        <w:rPr>
          <w:rFonts w:ascii="Arial" w:hAnsi="Arial" w:cs="Arial"/>
          <w:color w:val="242121"/>
          <w:sz w:val="22"/>
          <w:szCs w:val="22"/>
        </w:rPr>
        <w:t>, ownership of the property fraudulently taken or obtained remains in the owner who can vindicate it in the hands of an innocent third party. Here the transaction is voidable only, an innocent third party can acquire good title</w:t>
      </w:r>
      <w:r w:rsidR="00A4269F" w:rsidRPr="00A4269F">
        <w:rPr>
          <w:rFonts w:ascii="Arial" w:hAnsi="Arial" w:cs="Arial"/>
          <w:color w:val="242121"/>
          <w:sz w:val="22"/>
          <w:szCs w:val="22"/>
        </w:rPr>
        <w:t>.’</w:t>
      </w:r>
      <w:r w:rsidR="009B4834">
        <w:rPr>
          <w:rFonts w:ascii="Verdana" w:hAnsi="Verdana"/>
          <w:color w:val="242121"/>
        </w:rPr>
        <w:t> </w:t>
      </w:r>
    </w:p>
    <w:p w:rsidR="00DC5362" w:rsidRPr="008213BA" w:rsidRDefault="00DC5362" w:rsidP="00A4269F">
      <w:pPr>
        <w:pStyle w:val="ListParagraph"/>
        <w:tabs>
          <w:tab w:val="left" w:pos="709"/>
        </w:tabs>
        <w:spacing w:after="0" w:line="360" w:lineRule="auto"/>
        <w:ind w:left="0"/>
        <w:jc w:val="both"/>
        <w:rPr>
          <w:rFonts w:asciiTheme="minorBidi" w:eastAsia="Calibri" w:hAnsiTheme="minorBidi"/>
          <w:b/>
          <w:sz w:val="24"/>
          <w:szCs w:val="24"/>
          <w:u w:val="single"/>
        </w:rPr>
      </w:pPr>
    </w:p>
    <w:p w:rsidR="008213BA"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8213BA">
        <w:rPr>
          <w:rFonts w:ascii="Arial" w:eastAsia="Calibri" w:hAnsi="Arial"/>
          <w:bCs/>
          <w:sz w:val="24"/>
          <w:szCs w:val="24"/>
        </w:rPr>
        <w:t>[38]</w:t>
      </w:r>
      <w:r w:rsidRPr="008213BA">
        <w:rPr>
          <w:rFonts w:ascii="Arial" w:eastAsia="Calibri" w:hAnsi="Arial"/>
          <w:bCs/>
          <w:sz w:val="24"/>
          <w:szCs w:val="24"/>
        </w:rPr>
        <w:tab/>
      </w:r>
      <w:r w:rsidR="008213BA" w:rsidRPr="005B72CB">
        <w:rPr>
          <w:rFonts w:asciiTheme="minorBidi" w:hAnsiTheme="minorBidi"/>
          <w:color w:val="000000"/>
          <w:sz w:val="24"/>
          <w:szCs w:val="24"/>
        </w:rPr>
        <w:t xml:space="preserve">In </w:t>
      </w:r>
      <w:r w:rsidR="001F080A" w:rsidRPr="005B72CB">
        <w:rPr>
          <w:rFonts w:asciiTheme="minorBidi" w:hAnsiTheme="minorBidi"/>
          <w:color w:val="000000"/>
          <w:sz w:val="24"/>
          <w:szCs w:val="24"/>
        </w:rPr>
        <w:t>determining whether a transaction induced by fraud is void or merely voidable</w:t>
      </w:r>
      <w:r w:rsidR="008213BA" w:rsidRPr="005B72CB">
        <w:rPr>
          <w:rFonts w:asciiTheme="minorBidi" w:hAnsiTheme="minorBidi"/>
          <w:color w:val="000000"/>
          <w:sz w:val="24"/>
          <w:szCs w:val="24"/>
        </w:rPr>
        <w:t>,</w:t>
      </w:r>
      <w:r w:rsidR="001F080A" w:rsidRPr="005B72CB">
        <w:rPr>
          <w:rFonts w:asciiTheme="minorBidi" w:hAnsiTheme="minorBidi"/>
          <w:color w:val="000000"/>
          <w:sz w:val="24"/>
          <w:szCs w:val="24"/>
        </w:rPr>
        <w:t xml:space="preserve"> the test is whether the person seeking to have it set aside</w:t>
      </w:r>
      <w:r w:rsidR="008213BA" w:rsidRPr="005B72CB">
        <w:rPr>
          <w:rFonts w:asciiTheme="minorBidi" w:hAnsiTheme="minorBidi"/>
          <w:color w:val="000000"/>
          <w:sz w:val="24"/>
          <w:szCs w:val="24"/>
        </w:rPr>
        <w:t>:</w:t>
      </w:r>
    </w:p>
    <w:p w:rsidR="00DC5362" w:rsidRDefault="008213BA" w:rsidP="00DC5362">
      <w:pPr>
        <w:pStyle w:val="ListParagraph"/>
        <w:tabs>
          <w:tab w:val="left" w:pos="709"/>
        </w:tabs>
        <w:spacing w:after="0" w:line="360" w:lineRule="auto"/>
        <w:ind w:left="0"/>
        <w:jc w:val="both"/>
        <w:rPr>
          <w:rFonts w:asciiTheme="minorBidi" w:hAnsiTheme="minorBidi"/>
          <w:b/>
          <w:bCs/>
          <w:color w:val="000000"/>
          <w:sz w:val="24"/>
          <w:szCs w:val="24"/>
        </w:rPr>
      </w:pPr>
      <w:r w:rsidRPr="00CF0D48">
        <w:rPr>
          <w:rFonts w:asciiTheme="minorBidi" w:hAnsiTheme="minorBidi"/>
          <w:color w:val="000000"/>
        </w:rPr>
        <w:t>‘…</w:t>
      </w:r>
      <w:r w:rsidR="001F080A" w:rsidRPr="00CF0D48">
        <w:rPr>
          <w:rFonts w:asciiTheme="minorBidi" w:hAnsiTheme="minorBidi"/>
          <w:color w:val="000000"/>
        </w:rPr>
        <w:t xml:space="preserve"> entered into the transaction wilfully and knowingly, with the intention to bring about the legal consequences which it entailed, or not. If so, then it is a valid transaction until it is declared invalid, although it may be voidable at his instance on the ground that he was induced to enter into it in an unlawful manner. If, however, it was not his intention to enter into the transaction (indien egter sy wil nie met die handeling bepaard gegaan het nie), then the transaction (apart from whatever effect estoppel might have) has no legal consequences.</w:t>
      </w:r>
      <w:r w:rsidR="002D5CD5" w:rsidRPr="00CF0D48">
        <w:rPr>
          <w:rFonts w:asciiTheme="minorBidi" w:hAnsiTheme="minorBidi"/>
          <w:color w:val="000000"/>
        </w:rPr>
        <w:t>’</w:t>
      </w:r>
      <w:r w:rsidR="003646F9">
        <w:rPr>
          <w:rStyle w:val="FootnoteReference"/>
          <w:rFonts w:asciiTheme="minorBidi" w:hAnsiTheme="minorBidi"/>
          <w:color w:val="000000"/>
          <w:sz w:val="24"/>
          <w:szCs w:val="24"/>
        </w:rPr>
        <w:footnoteReference w:id="14"/>
      </w:r>
      <w:r w:rsidR="001F080A" w:rsidRPr="001F080A">
        <w:rPr>
          <w:rFonts w:asciiTheme="minorBidi" w:hAnsiTheme="minorBidi"/>
          <w:b/>
          <w:bCs/>
          <w:color w:val="000000"/>
          <w:sz w:val="24"/>
          <w:szCs w:val="24"/>
        </w:rPr>
        <w:t xml:space="preserve"> </w:t>
      </w:r>
    </w:p>
    <w:p w:rsidR="00A4269F" w:rsidRPr="00DC5362" w:rsidRDefault="00A4269F" w:rsidP="00DC5362">
      <w:pPr>
        <w:pStyle w:val="ListParagraph"/>
        <w:tabs>
          <w:tab w:val="left" w:pos="709"/>
        </w:tabs>
        <w:spacing w:after="0" w:line="360" w:lineRule="auto"/>
        <w:ind w:left="0"/>
        <w:jc w:val="both"/>
        <w:rPr>
          <w:rFonts w:asciiTheme="minorBidi" w:hAnsiTheme="minorBidi"/>
          <w:b/>
          <w:bCs/>
          <w:color w:val="000000"/>
          <w:sz w:val="24"/>
          <w:szCs w:val="24"/>
        </w:rPr>
      </w:pPr>
    </w:p>
    <w:p w:rsidR="00DC5362"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A91BD5">
        <w:rPr>
          <w:rFonts w:ascii="Arial" w:eastAsia="Calibri" w:hAnsi="Arial"/>
          <w:bCs/>
          <w:sz w:val="24"/>
          <w:szCs w:val="24"/>
        </w:rPr>
        <w:t>[39]</w:t>
      </w:r>
      <w:r w:rsidRPr="00A91BD5">
        <w:rPr>
          <w:rFonts w:ascii="Arial" w:eastAsia="Calibri" w:hAnsi="Arial"/>
          <w:bCs/>
          <w:sz w:val="24"/>
          <w:szCs w:val="24"/>
        </w:rPr>
        <w:tab/>
      </w:r>
      <w:r w:rsidR="00DC5362" w:rsidRPr="005B72CB">
        <w:rPr>
          <w:rFonts w:asciiTheme="minorBidi" w:hAnsiTheme="minorBidi"/>
          <w:color w:val="000000"/>
          <w:sz w:val="24"/>
          <w:szCs w:val="24"/>
        </w:rPr>
        <w:t xml:space="preserve">In this instance, the victim, the plaintiff, </w:t>
      </w:r>
      <w:r w:rsidR="00EB6104" w:rsidRPr="005B72CB">
        <w:rPr>
          <w:rFonts w:asciiTheme="minorBidi" w:hAnsiTheme="minorBidi"/>
          <w:color w:val="000000"/>
          <w:sz w:val="24"/>
          <w:szCs w:val="24"/>
        </w:rPr>
        <w:t>intended to contract with the first defendant on the basis that it believed</w:t>
      </w:r>
      <w:r w:rsidR="00C710F2" w:rsidRPr="005B72CB">
        <w:rPr>
          <w:rFonts w:asciiTheme="minorBidi" w:hAnsiTheme="minorBidi"/>
          <w:color w:val="000000"/>
          <w:sz w:val="24"/>
          <w:szCs w:val="24"/>
        </w:rPr>
        <w:t xml:space="preserve"> that</w:t>
      </w:r>
      <w:r w:rsidR="00EB6104" w:rsidRPr="005B72CB">
        <w:rPr>
          <w:rFonts w:asciiTheme="minorBidi" w:hAnsiTheme="minorBidi"/>
          <w:color w:val="000000"/>
          <w:sz w:val="24"/>
          <w:szCs w:val="24"/>
        </w:rPr>
        <w:t xml:space="preserve"> he had the required degree from the University. It turned out that he did not have that degree.  </w:t>
      </w:r>
      <w:r w:rsidR="00A7153B" w:rsidRPr="005B72CB">
        <w:rPr>
          <w:rFonts w:asciiTheme="minorBidi" w:hAnsiTheme="minorBidi"/>
          <w:color w:val="000000"/>
          <w:sz w:val="24"/>
          <w:szCs w:val="24"/>
        </w:rPr>
        <w:t>Had the plaintiff known this,</w:t>
      </w:r>
      <w:r w:rsidR="001A249B" w:rsidRPr="005B72CB">
        <w:rPr>
          <w:rFonts w:asciiTheme="minorBidi" w:hAnsiTheme="minorBidi"/>
          <w:color w:val="000000"/>
          <w:sz w:val="24"/>
          <w:szCs w:val="24"/>
        </w:rPr>
        <w:t xml:space="preserve"> it would never have contracted with </w:t>
      </w:r>
      <w:r w:rsidR="00A7153B" w:rsidRPr="005B72CB">
        <w:rPr>
          <w:rFonts w:asciiTheme="minorBidi" w:hAnsiTheme="minorBidi"/>
          <w:color w:val="000000"/>
          <w:sz w:val="24"/>
          <w:szCs w:val="24"/>
        </w:rPr>
        <w:t>the first defendant</w:t>
      </w:r>
      <w:r w:rsidR="00C95542" w:rsidRPr="005B72CB">
        <w:rPr>
          <w:rFonts w:asciiTheme="minorBidi" w:hAnsiTheme="minorBidi"/>
          <w:color w:val="000000"/>
          <w:sz w:val="24"/>
          <w:szCs w:val="24"/>
        </w:rPr>
        <w:t xml:space="preserve"> or appointed him to any position</w:t>
      </w:r>
      <w:r w:rsidR="00DC5362" w:rsidRPr="005B72CB">
        <w:rPr>
          <w:rFonts w:asciiTheme="minorBidi" w:hAnsiTheme="minorBidi"/>
          <w:color w:val="000000"/>
          <w:sz w:val="24"/>
          <w:szCs w:val="24"/>
        </w:rPr>
        <w:t>. In other words, had the truth been known to it in 2008</w:t>
      </w:r>
      <w:r w:rsidR="00264D8E" w:rsidRPr="005B72CB">
        <w:rPr>
          <w:rFonts w:asciiTheme="minorBidi" w:hAnsiTheme="minorBidi"/>
          <w:color w:val="000000"/>
          <w:sz w:val="24"/>
          <w:szCs w:val="24"/>
        </w:rPr>
        <w:t>,</w:t>
      </w:r>
      <w:r w:rsidR="00DC5362" w:rsidRPr="005B72CB">
        <w:rPr>
          <w:rFonts w:asciiTheme="minorBidi" w:hAnsiTheme="minorBidi"/>
          <w:color w:val="000000"/>
          <w:sz w:val="24"/>
          <w:szCs w:val="24"/>
        </w:rPr>
        <w:t xml:space="preserve"> no relationship with the first defendant would have been countenanced </w:t>
      </w:r>
      <w:r w:rsidR="00D002DD" w:rsidRPr="005B72CB">
        <w:rPr>
          <w:rFonts w:asciiTheme="minorBidi" w:hAnsiTheme="minorBidi"/>
          <w:color w:val="000000"/>
          <w:sz w:val="24"/>
          <w:szCs w:val="24"/>
        </w:rPr>
        <w:t xml:space="preserve">or developed </w:t>
      </w:r>
      <w:r w:rsidR="00DC5362" w:rsidRPr="005B72CB">
        <w:rPr>
          <w:rFonts w:asciiTheme="minorBidi" w:hAnsiTheme="minorBidi"/>
          <w:color w:val="000000"/>
          <w:sz w:val="24"/>
          <w:szCs w:val="24"/>
        </w:rPr>
        <w:t xml:space="preserve">and no money would </w:t>
      </w:r>
      <w:r w:rsidR="004751B7" w:rsidRPr="005B72CB">
        <w:rPr>
          <w:rFonts w:asciiTheme="minorBidi" w:hAnsiTheme="minorBidi"/>
          <w:color w:val="000000"/>
          <w:sz w:val="24"/>
          <w:szCs w:val="24"/>
        </w:rPr>
        <w:t xml:space="preserve">consequently </w:t>
      </w:r>
      <w:r w:rsidR="00DC5362" w:rsidRPr="005B72CB">
        <w:rPr>
          <w:rFonts w:asciiTheme="minorBidi" w:hAnsiTheme="minorBidi"/>
          <w:color w:val="000000"/>
          <w:sz w:val="24"/>
          <w:szCs w:val="24"/>
        </w:rPr>
        <w:t xml:space="preserve">have been paid by </w:t>
      </w:r>
      <w:r w:rsidR="00264D8E" w:rsidRPr="005B72CB">
        <w:rPr>
          <w:rFonts w:asciiTheme="minorBidi" w:hAnsiTheme="minorBidi"/>
          <w:color w:val="000000"/>
          <w:sz w:val="24"/>
          <w:szCs w:val="24"/>
        </w:rPr>
        <w:t xml:space="preserve">the plaintiff </w:t>
      </w:r>
      <w:r w:rsidR="00DC5362" w:rsidRPr="005B72CB">
        <w:rPr>
          <w:rFonts w:asciiTheme="minorBidi" w:hAnsiTheme="minorBidi"/>
          <w:color w:val="000000"/>
          <w:sz w:val="24"/>
          <w:szCs w:val="24"/>
        </w:rPr>
        <w:t>to him.</w:t>
      </w:r>
      <w:r w:rsidR="001A249B" w:rsidRPr="005B72CB">
        <w:rPr>
          <w:rFonts w:asciiTheme="minorBidi" w:hAnsiTheme="minorBidi"/>
          <w:color w:val="000000"/>
          <w:sz w:val="24"/>
          <w:szCs w:val="24"/>
        </w:rPr>
        <w:t xml:space="preserve"> </w:t>
      </w:r>
      <w:r w:rsidR="00A7153B" w:rsidRPr="005B72CB">
        <w:rPr>
          <w:rFonts w:asciiTheme="minorBidi" w:hAnsiTheme="minorBidi"/>
          <w:color w:val="000000"/>
          <w:sz w:val="24"/>
          <w:szCs w:val="24"/>
        </w:rPr>
        <w:t>On the other hand, had the first defendant possessed the qualification that he professed to have</w:t>
      </w:r>
      <w:r w:rsidR="00BF5A6A" w:rsidRPr="005B72CB">
        <w:rPr>
          <w:rFonts w:asciiTheme="minorBidi" w:hAnsiTheme="minorBidi"/>
          <w:color w:val="000000"/>
          <w:sz w:val="24"/>
          <w:szCs w:val="24"/>
        </w:rPr>
        <w:t>, the plaintiff would have been content.</w:t>
      </w:r>
      <w:r w:rsidR="00C452E2" w:rsidRPr="005B72CB">
        <w:rPr>
          <w:rFonts w:asciiTheme="minorBidi" w:hAnsiTheme="minorBidi"/>
          <w:color w:val="000000"/>
          <w:sz w:val="24"/>
          <w:szCs w:val="24"/>
        </w:rPr>
        <w:t xml:space="preserve"> It seems to me in those circumstances</w:t>
      </w:r>
      <w:r w:rsidR="00795914" w:rsidRPr="005B72CB">
        <w:rPr>
          <w:rFonts w:asciiTheme="minorBidi" w:hAnsiTheme="minorBidi"/>
          <w:color w:val="000000"/>
          <w:sz w:val="24"/>
          <w:szCs w:val="24"/>
        </w:rPr>
        <w:t xml:space="preserve"> that</w:t>
      </w:r>
      <w:r w:rsidR="00C452E2" w:rsidRPr="005B72CB">
        <w:rPr>
          <w:rFonts w:asciiTheme="minorBidi" w:hAnsiTheme="minorBidi"/>
          <w:color w:val="000000"/>
          <w:sz w:val="24"/>
          <w:szCs w:val="24"/>
        </w:rPr>
        <w:t xml:space="preserve"> </w:t>
      </w:r>
      <w:r w:rsidR="00BE2FDD" w:rsidRPr="005B72CB">
        <w:rPr>
          <w:rFonts w:asciiTheme="minorBidi" w:hAnsiTheme="minorBidi"/>
          <w:color w:val="000000"/>
          <w:sz w:val="24"/>
          <w:szCs w:val="24"/>
        </w:rPr>
        <w:t xml:space="preserve">the plaintiff had </w:t>
      </w:r>
      <w:r w:rsidR="00BF5A6A" w:rsidRPr="005B72CB">
        <w:rPr>
          <w:rFonts w:asciiTheme="minorBidi" w:hAnsiTheme="minorBidi"/>
          <w:color w:val="000000"/>
          <w:sz w:val="24"/>
          <w:szCs w:val="24"/>
        </w:rPr>
        <w:t>intended to contract with the first defendant until the truth was revealed to it.</w:t>
      </w:r>
      <w:r w:rsidR="00BE2FDD" w:rsidRPr="005B72CB">
        <w:rPr>
          <w:rFonts w:asciiTheme="minorBidi" w:hAnsiTheme="minorBidi"/>
          <w:color w:val="000000"/>
          <w:sz w:val="24"/>
          <w:szCs w:val="24"/>
        </w:rPr>
        <w:t xml:space="preserve"> </w:t>
      </w:r>
      <w:r w:rsidR="00B2090B" w:rsidRPr="005B72CB">
        <w:rPr>
          <w:rFonts w:asciiTheme="minorBidi" w:hAnsiTheme="minorBidi"/>
          <w:color w:val="000000"/>
          <w:sz w:val="24"/>
          <w:szCs w:val="24"/>
        </w:rPr>
        <w:t>In my view, the contract was thus not void ab initio but was voidable at the instance of the plaintiff.</w:t>
      </w:r>
      <w:r w:rsidR="00B2090B">
        <w:rPr>
          <w:rStyle w:val="FootnoteReference"/>
          <w:rFonts w:asciiTheme="minorBidi" w:hAnsiTheme="minorBidi"/>
          <w:color w:val="000000"/>
          <w:sz w:val="24"/>
          <w:szCs w:val="24"/>
        </w:rPr>
        <w:footnoteReference w:id="15"/>
      </w:r>
    </w:p>
    <w:p w:rsidR="00C64010" w:rsidRPr="00D14CA7" w:rsidRDefault="00C64010" w:rsidP="00A91BD5">
      <w:pPr>
        <w:pStyle w:val="ListParagraph"/>
        <w:tabs>
          <w:tab w:val="left" w:pos="709"/>
        </w:tabs>
        <w:spacing w:after="0" w:line="360" w:lineRule="auto"/>
        <w:ind w:left="0"/>
        <w:jc w:val="both"/>
        <w:rPr>
          <w:rFonts w:asciiTheme="minorBidi" w:eastAsia="Calibri" w:hAnsiTheme="minorBidi"/>
          <w:b/>
          <w:sz w:val="24"/>
          <w:szCs w:val="24"/>
          <w:u w:val="single"/>
        </w:rPr>
      </w:pPr>
    </w:p>
    <w:p w:rsidR="00481615"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9C3C67">
        <w:rPr>
          <w:rFonts w:ascii="Arial" w:eastAsia="Calibri" w:hAnsi="Arial"/>
          <w:bCs/>
          <w:sz w:val="24"/>
          <w:szCs w:val="24"/>
        </w:rPr>
        <w:t>[40]</w:t>
      </w:r>
      <w:r w:rsidRPr="009C3C67">
        <w:rPr>
          <w:rFonts w:ascii="Arial" w:eastAsia="Calibri" w:hAnsi="Arial"/>
          <w:bCs/>
          <w:sz w:val="24"/>
          <w:szCs w:val="24"/>
        </w:rPr>
        <w:tab/>
      </w:r>
      <w:r w:rsidR="000F2877" w:rsidRPr="005B72CB">
        <w:rPr>
          <w:rFonts w:asciiTheme="minorBidi" w:eastAsia="Calibri" w:hAnsiTheme="minorBidi"/>
          <w:bCs/>
          <w:sz w:val="24"/>
          <w:szCs w:val="24"/>
        </w:rPr>
        <w:t xml:space="preserve">The plaintiff claims restitutio in integrum and seeks the return of all that it paid the first defendant. </w:t>
      </w:r>
      <w:r w:rsidR="00193554" w:rsidRPr="005B72CB">
        <w:rPr>
          <w:rFonts w:asciiTheme="minorBidi" w:eastAsia="Calibri" w:hAnsiTheme="minorBidi"/>
          <w:bCs/>
          <w:sz w:val="24"/>
          <w:szCs w:val="24"/>
        </w:rPr>
        <w:t>Where restitution is claimed, the party claiming it is ordinarily required to tender that which it had received during the impugned relationship.</w:t>
      </w:r>
      <w:r w:rsidR="00F24E9B" w:rsidRPr="005B72CB">
        <w:rPr>
          <w:rFonts w:asciiTheme="minorBidi" w:eastAsia="Calibri" w:hAnsiTheme="minorBidi"/>
          <w:bCs/>
          <w:sz w:val="24"/>
          <w:szCs w:val="24"/>
        </w:rPr>
        <w:t xml:space="preserve"> The plaintiff has not pleaded this.</w:t>
      </w:r>
      <w:r w:rsidR="00193554" w:rsidRPr="005B72CB">
        <w:rPr>
          <w:rFonts w:asciiTheme="minorBidi" w:eastAsia="Calibri" w:hAnsiTheme="minorBidi"/>
          <w:bCs/>
          <w:sz w:val="24"/>
          <w:szCs w:val="24"/>
        </w:rPr>
        <w:t xml:space="preserve"> </w:t>
      </w:r>
      <w:r w:rsidR="00630ED3" w:rsidRPr="005B72CB">
        <w:rPr>
          <w:rFonts w:asciiTheme="minorBidi" w:eastAsia="Calibri" w:hAnsiTheme="minorBidi"/>
          <w:bCs/>
          <w:sz w:val="24"/>
          <w:szCs w:val="24"/>
        </w:rPr>
        <w:t xml:space="preserve">That is, however, not always </w:t>
      </w:r>
      <w:r w:rsidR="00203622" w:rsidRPr="005B72CB">
        <w:rPr>
          <w:rFonts w:asciiTheme="minorBidi" w:eastAsia="Calibri" w:hAnsiTheme="minorBidi"/>
          <w:bCs/>
          <w:sz w:val="24"/>
          <w:szCs w:val="24"/>
        </w:rPr>
        <w:t>a requirement</w:t>
      </w:r>
      <w:r w:rsidR="00630ED3" w:rsidRPr="005B72CB">
        <w:rPr>
          <w:rFonts w:asciiTheme="minorBidi" w:eastAsia="Calibri" w:hAnsiTheme="minorBidi"/>
          <w:bCs/>
          <w:sz w:val="24"/>
          <w:szCs w:val="24"/>
        </w:rPr>
        <w:t xml:space="preserve">. </w:t>
      </w:r>
      <w:r w:rsidR="00481615" w:rsidRPr="005B72CB">
        <w:rPr>
          <w:rFonts w:asciiTheme="minorBidi" w:eastAsia="Calibri" w:hAnsiTheme="minorBidi"/>
          <w:bCs/>
          <w:sz w:val="24"/>
          <w:szCs w:val="24"/>
        </w:rPr>
        <w:t xml:space="preserve">In </w:t>
      </w:r>
      <w:r w:rsidR="00481615" w:rsidRPr="005B72CB">
        <w:rPr>
          <w:rFonts w:asciiTheme="minorBidi" w:eastAsia="Calibri" w:hAnsiTheme="minorBidi"/>
          <w:bCs/>
          <w:i/>
          <w:iCs/>
          <w:sz w:val="24"/>
          <w:szCs w:val="24"/>
        </w:rPr>
        <w:t>Radiotronics (Pty) Ltd v Scott, Lindberg &amp; Co. Ltd</w:t>
      </w:r>
      <w:r w:rsidR="00481615" w:rsidRPr="005B72CB">
        <w:rPr>
          <w:rFonts w:asciiTheme="minorBidi" w:eastAsia="Calibri" w:hAnsiTheme="minorBidi"/>
          <w:bCs/>
          <w:sz w:val="24"/>
          <w:szCs w:val="24"/>
        </w:rPr>
        <w:t>,</w:t>
      </w:r>
      <w:r w:rsidR="00481615">
        <w:rPr>
          <w:rStyle w:val="FootnoteReference"/>
          <w:rFonts w:asciiTheme="minorBidi" w:eastAsia="Calibri" w:hAnsiTheme="minorBidi"/>
          <w:bCs/>
          <w:sz w:val="24"/>
          <w:szCs w:val="24"/>
        </w:rPr>
        <w:footnoteReference w:id="16"/>
      </w:r>
      <w:r w:rsidR="00481615" w:rsidRPr="005B72CB">
        <w:rPr>
          <w:rFonts w:asciiTheme="minorBidi" w:eastAsia="Calibri" w:hAnsiTheme="minorBidi"/>
          <w:bCs/>
          <w:sz w:val="24"/>
          <w:szCs w:val="24"/>
        </w:rPr>
        <w:t xml:space="preserve"> van Zyl J stated as follows</w:t>
      </w:r>
      <w:r w:rsidR="0015745B" w:rsidRPr="005B72CB">
        <w:rPr>
          <w:rFonts w:asciiTheme="minorBidi" w:eastAsia="Calibri" w:hAnsiTheme="minorBidi"/>
          <w:bCs/>
          <w:sz w:val="24"/>
          <w:szCs w:val="24"/>
        </w:rPr>
        <w:t xml:space="preserve"> when considering </w:t>
      </w:r>
      <w:r w:rsidR="00D15CFE" w:rsidRPr="005B72CB">
        <w:rPr>
          <w:rFonts w:asciiTheme="minorBidi" w:eastAsia="Calibri" w:hAnsiTheme="minorBidi"/>
          <w:bCs/>
          <w:sz w:val="24"/>
          <w:szCs w:val="24"/>
        </w:rPr>
        <w:t>contracts of service and contracts for work and labour</w:t>
      </w:r>
      <w:r w:rsidR="00481615" w:rsidRPr="005B72CB">
        <w:rPr>
          <w:rFonts w:asciiTheme="minorBidi" w:eastAsia="Calibri" w:hAnsiTheme="minorBidi"/>
          <w:bCs/>
          <w:sz w:val="24"/>
          <w:szCs w:val="24"/>
        </w:rPr>
        <w:t>:</w:t>
      </w:r>
    </w:p>
    <w:p w:rsidR="0015745B" w:rsidRPr="000C426C" w:rsidRDefault="00D15CFE" w:rsidP="00D307A6">
      <w:pPr>
        <w:pStyle w:val="ListParagraph"/>
        <w:tabs>
          <w:tab w:val="left" w:pos="709"/>
        </w:tabs>
        <w:spacing w:after="0" w:line="360" w:lineRule="auto"/>
        <w:ind w:left="0"/>
        <w:jc w:val="both"/>
        <w:rPr>
          <w:rFonts w:asciiTheme="minorBidi" w:eastAsia="Calibri" w:hAnsiTheme="minorBidi"/>
          <w:bCs/>
        </w:rPr>
      </w:pPr>
      <w:r w:rsidRPr="00B0186B">
        <w:rPr>
          <w:rFonts w:asciiTheme="minorBidi" w:eastAsia="Calibri" w:hAnsiTheme="minorBidi"/>
          <w:bCs/>
        </w:rPr>
        <w:t xml:space="preserve">‘… from the very nature of things upon the cancellation of such a contract there can, in the true sense of the word, never be any question of both parties </w:t>
      </w:r>
      <w:r w:rsidR="00B0186B" w:rsidRPr="00B0186B">
        <w:rPr>
          <w:rFonts w:asciiTheme="minorBidi" w:eastAsia="Calibri" w:hAnsiTheme="minorBidi"/>
          <w:bCs/>
        </w:rPr>
        <w:t>returning what they have receive</w:t>
      </w:r>
      <w:r w:rsidR="00B0186B">
        <w:rPr>
          <w:rFonts w:asciiTheme="minorBidi" w:eastAsia="Calibri" w:hAnsiTheme="minorBidi"/>
          <w:bCs/>
        </w:rPr>
        <w:t>d</w:t>
      </w:r>
      <w:r w:rsidR="00B0186B" w:rsidRPr="00B0186B">
        <w:rPr>
          <w:rFonts w:asciiTheme="minorBidi" w:eastAsia="Calibri" w:hAnsiTheme="minorBidi"/>
          <w:bCs/>
        </w:rPr>
        <w:t xml:space="preserve"> under the contract. The wages can be returned but how are the services, the labour and the time to be returned?’</w:t>
      </w:r>
    </w:p>
    <w:p w:rsidR="00481615" w:rsidRPr="00481615" w:rsidRDefault="00481615" w:rsidP="00D307A6">
      <w:pPr>
        <w:pStyle w:val="ListParagraph"/>
        <w:spacing w:line="360" w:lineRule="auto"/>
        <w:rPr>
          <w:rFonts w:asciiTheme="minorBidi" w:eastAsia="Calibri" w:hAnsiTheme="minorBidi"/>
          <w:bCs/>
          <w:sz w:val="24"/>
          <w:szCs w:val="24"/>
        </w:rPr>
      </w:pPr>
    </w:p>
    <w:p w:rsidR="00D14CA7"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7373C4">
        <w:rPr>
          <w:rFonts w:ascii="Arial" w:eastAsia="Calibri" w:hAnsi="Arial"/>
          <w:bCs/>
          <w:sz w:val="24"/>
          <w:szCs w:val="24"/>
        </w:rPr>
        <w:t>[41]</w:t>
      </w:r>
      <w:r w:rsidRPr="007373C4">
        <w:rPr>
          <w:rFonts w:ascii="Arial" w:eastAsia="Calibri" w:hAnsi="Arial"/>
          <w:bCs/>
          <w:sz w:val="24"/>
          <w:szCs w:val="24"/>
        </w:rPr>
        <w:tab/>
      </w:r>
      <w:r w:rsidR="00D43792" w:rsidRPr="005B72CB">
        <w:rPr>
          <w:rFonts w:ascii="Arial" w:hAnsi="Arial" w:cs="Arial"/>
          <w:sz w:val="24"/>
          <w:szCs w:val="24"/>
        </w:rPr>
        <w:t xml:space="preserve">Henning J in </w:t>
      </w:r>
      <w:r w:rsidR="00D43792" w:rsidRPr="005B72CB">
        <w:rPr>
          <w:rFonts w:ascii="Arial" w:hAnsi="Arial" w:cs="Arial"/>
          <w:i/>
          <w:iCs/>
          <w:sz w:val="24"/>
          <w:szCs w:val="24"/>
        </w:rPr>
        <w:t>Hall-Thermotank Natal (Pty) Ltd v Hardman,</w:t>
      </w:r>
      <w:r w:rsidR="00D43792" w:rsidRPr="00D43792">
        <w:rPr>
          <w:rStyle w:val="FootnoteReference"/>
          <w:rFonts w:ascii="Arial" w:hAnsi="Arial" w:cs="Arial"/>
          <w:sz w:val="24"/>
          <w:szCs w:val="24"/>
        </w:rPr>
        <w:footnoteReference w:id="17"/>
      </w:r>
      <w:r w:rsidR="005036DE" w:rsidRPr="005B72CB">
        <w:rPr>
          <w:rFonts w:ascii="Arial" w:hAnsi="Arial" w:cs="Arial"/>
          <w:i/>
          <w:iCs/>
          <w:sz w:val="24"/>
          <w:szCs w:val="24"/>
        </w:rPr>
        <w:t xml:space="preserve"> </w:t>
      </w:r>
      <w:r w:rsidR="0037625D" w:rsidRPr="005B72CB">
        <w:rPr>
          <w:rFonts w:ascii="Arial" w:hAnsi="Arial" w:cs="Arial"/>
          <w:sz w:val="24"/>
          <w:szCs w:val="24"/>
        </w:rPr>
        <w:t xml:space="preserve">approved of this </w:t>
      </w:r>
      <w:r w:rsidR="009B12EE" w:rsidRPr="005B72CB">
        <w:rPr>
          <w:rFonts w:ascii="Arial" w:hAnsi="Arial" w:cs="Arial"/>
          <w:sz w:val="24"/>
          <w:szCs w:val="24"/>
        </w:rPr>
        <w:t xml:space="preserve">statement </w:t>
      </w:r>
      <w:r w:rsidR="0037625D" w:rsidRPr="005B72CB">
        <w:rPr>
          <w:rFonts w:ascii="Arial" w:hAnsi="Arial" w:cs="Arial"/>
          <w:sz w:val="24"/>
          <w:szCs w:val="24"/>
        </w:rPr>
        <w:t xml:space="preserve">and went on to state, with reference </w:t>
      </w:r>
      <w:r w:rsidR="009B12EE" w:rsidRPr="005B72CB">
        <w:rPr>
          <w:rFonts w:ascii="Arial" w:hAnsi="Arial" w:cs="Arial"/>
          <w:sz w:val="24"/>
          <w:szCs w:val="24"/>
        </w:rPr>
        <w:t>there</w:t>
      </w:r>
      <w:r w:rsidR="0037625D" w:rsidRPr="005B72CB">
        <w:rPr>
          <w:rFonts w:ascii="Arial" w:hAnsi="Arial" w:cs="Arial"/>
          <w:sz w:val="24"/>
          <w:szCs w:val="24"/>
        </w:rPr>
        <w:t>to</w:t>
      </w:r>
      <w:r w:rsidR="009B12EE" w:rsidRPr="005B72CB">
        <w:rPr>
          <w:rFonts w:ascii="Arial" w:hAnsi="Arial" w:cs="Arial"/>
          <w:sz w:val="24"/>
          <w:szCs w:val="24"/>
        </w:rPr>
        <w:t xml:space="preserve"> </w:t>
      </w:r>
      <w:r w:rsidR="0037625D" w:rsidRPr="005B72CB">
        <w:rPr>
          <w:rFonts w:ascii="Arial" w:hAnsi="Arial" w:cs="Arial"/>
          <w:sz w:val="24"/>
          <w:szCs w:val="24"/>
        </w:rPr>
        <w:t>that</w:t>
      </w:r>
      <w:r w:rsidR="007373C4" w:rsidRPr="005B72CB">
        <w:rPr>
          <w:rFonts w:ascii="Arial" w:hAnsi="Arial" w:cs="Arial"/>
          <w:sz w:val="24"/>
          <w:szCs w:val="24"/>
        </w:rPr>
        <w:t>:</w:t>
      </w:r>
    </w:p>
    <w:p w:rsidR="00BE2A22" w:rsidRDefault="00BE2A22" w:rsidP="00D307A6">
      <w:pPr>
        <w:pStyle w:val="ListParagraph"/>
        <w:tabs>
          <w:tab w:val="left" w:pos="709"/>
        </w:tabs>
        <w:spacing w:after="0" w:line="360" w:lineRule="auto"/>
        <w:ind w:left="0"/>
        <w:jc w:val="both"/>
        <w:rPr>
          <w:rFonts w:ascii="Arial" w:hAnsi="Arial" w:cs="Arial"/>
        </w:rPr>
      </w:pPr>
      <w:r w:rsidRPr="00BE2A22">
        <w:rPr>
          <w:rFonts w:ascii="Arial" w:hAnsi="Arial" w:cs="Arial"/>
        </w:rPr>
        <w:t>‘</w:t>
      </w:r>
      <w:r w:rsidR="007373C4" w:rsidRPr="00BE2A22">
        <w:rPr>
          <w:rFonts w:ascii="Arial" w:hAnsi="Arial" w:cs="Arial"/>
        </w:rPr>
        <w:t xml:space="preserve">With respect, the learned Judge posed the question correctly. The short answer seems to me that work and labour need not be </w:t>
      </w:r>
      <w:r w:rsidRPr="00BE2A22">
        <w:rPr>
          <w:rFonts w:ascii="Arial" w:hAnsi="Arial" w:cs="Arial"/>
        </w:rPr>
        <w:t>“returned”.’</w:t>
      </w:r>
    </w:p>
    <w:p w:rsidR="0004059C" w:rsidRPr="00BE2A22" w:rsidRDefault="0004059C" w:rsidP="00D307A6">
      <w:pPr>
        <w:pStyle w:val="ListParagraph"/>
        <w:tabs>
          <w:tab w:val="left" w:pos="709"/>
        </w:tabs>
        <w:spacing w:after="0" w:line="360" w:lineRule="auto"/>
        <w:ind w:left="0"/>
        <w:jc w:val="both"/>
        <w:rPr>
          <w:rFonts w:asciiTheme="minorBidi" w:eastAsia="Calibri" w:hAnsiTheme="minorBidi"/>
          <w:b/>
          <w:u w:val="single"/>
        </w:rPr>
      </w:pPr>
    </w:p>
    <w:p w:rsidR="007373C4"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04059C">
        <w:rPr>
          <w:rFonts w:ascii="Arial" w:eastAsia="Calibri" w:hAnsi="Arial"/>
          <w:bCs/>
          <w:sz w:val="24"/>
          <w:szCs w:val="24"/>
        </w:rPr>
        <w:t>[42]</w:t>
      </w:r>
      <w:r w:rsidRPr="0004059C">
        <w:rPr>
          <w:rFonts w:ascii="Arial" w:eastAsia="Calibri" w:hAnsi="Arial"/>
          <w:bCs/>
          <w:sz w:val="24"/>
          <w:szCs w:val="24"/>
        </w:rPr>
        <w:tab/>
      </w:r>
      <w:r w:rsidR="007373C4" w:rsidRPr="005B72CB">
        <w:rPr>
          <w:rFonts w:ascii="Arial" w:hAnsi="Arial" w:cs="Arial"/>
          <w:sz w:val="24"/>
          <w:szCs w:val="24"/>
        </w:rPr>
        <w:t xml:space="preserve"> </w:t>
      </w:r>
      <w:r w:rsidR="0004059C" w:rsidRPr="005B72CB">
        <w:rPr>
          <w:rFonts w:ascii="Arial" w:hAnsi="Arial" w:cs="Arial"/>
          <w:sz w:val="24"/>
          <w:szCs w:val="24"/>
        </w:rPr>
        <w:t>Henning J went on to state the following:</w:t>
      </w:r>
    </w:p>
    <w:p w:rsidR="0004059C" w:rsidRPr="0004059C" w:rsidRDefault="0004059C" w:rsidP="00D307A6">
      <w:pPr>
        <w:tabs>
          <w:tab w:val="right" w:pos="9026"/>
        </w:tabs>
        <w:autoSpaceDE w:val="0"/>
        <w:autoSpaceDN w:val="0"/>
        <w:adjustRightInd w:val="0"/>
        <w:spacing w:after="0" w:line="360" w:lineRule="auto"/>
        <w:ind w:right="-46"/>
        <w:jc w:val="both"/>
        <w:rPr>
          <w:rFonts w:asciiTheme="minorBidi" w:hAnsiTheme="minorBidi"/>
          <w:lang w:bidi="yi-Hebr"/>
        </w:rPr>
      </w:pPr>
      <w:r w:rsidRPr="0004059C">
        <w:rPr>
          <w:rFonts w:asciiTheme="minorBidi" w:hAnsiTheme="minorBidi"/>
          <w:lang w:bidi="yi-Hebr"/>
        </w:rPr>
        <w:t>‘</w:t>
      </w:r>
      <w:r w:rsidR="00487803">
        <w:rPr>
          <w:rFonts w:asciiTheme="minorBidi" w:hAnsiTheme="minorBidi"/>
          <w:lang w:bidi="yi-Hebr"/>
        </w:rPr>
        <w:t>One might well pose the further question: w</w:t>
      </w:r>
      <w:r w:rsidRPr="0004059C">
        <w:rPr>
          <w:rFonts w:asciiTheme="minorBidi" w:hAnsiTheme="minorBidi"/>
          <w:lang w:bidi="yi-Hebr"/>
        </w:rPr>
        <w:t xml:space="preserve">hy should an innocent party be deprived of his right to rescind on the ground of fraud or material breach of contract and to be paid back with what he has parted because he is unable through no fault of his to restore the work and labour </w:t>
      </w:r>
      <w:r w:rsidR="003C6244">
        <w:rPr>
          <w:rFonts w:asciiTheme="minorBidi" w:hAnsiTheme="minorBidi"/>
          <w:lang w:bidi="yi-Hebr"/>
        </w:rPr>
        <w:t>render</w:t>
      </w:r>
      <w:r w:rsidRPr="0004059C">
        <w:rPr>
          <w:rFonts w:asciiTheme="minorBidi" w:hAnsiTheme="minorBidi"/>
          <w:lang w:bidi="yi-Hebr"/>
        </w:rPr>
        <w:t xml:space="preserve">ed by the party at fault?  Which one of the two should be the loser?  As </w:t>
      </w:r>
      <w:r w:rsidRPr="003C6244">
        <w:rPr>
          <w:rFonts w:asciiTheme="minorBidi" w:hAnsiTheme="minorBidi"/>
          <w:i/>
          <w:iCs/>
          <w:lang w:bidi="yi-Hebr"/>
        </w:rPr>
        <w:t>Voet</w:t>
      </w:r>
      <w:r w:rsidR="003C6244">
        <w:rPr>
          <w:rFonts w:asciiTheme="minorBidi" w:hAnsiTheme="minorBidi"/>
          <w:lang w:bidi="yi-Hebr"/>
        </w:rPr>
        <w:t>,</w:t>
      </w:r>
      <w:r w:rsidRPr="0004059C">
        <w:rPr>
          <w:rFonts w:asciiTheme="minorBidi" w:hAnsiTheme="minorBidi"/>
          <w:lang w:bidi="yi-Hebr"/>
        </w:rPr>
        <w:t xml:space="preserve"> 4.1.1 says restitutio in integrum is based on sheer common fairness.  It does not seem to me unjust that the party who committed the fraud or the breach should bear the loss rather than that the aggrieved party should forfeit his remedy to rescind and be confined to a claim for damages.’</w:t>
      </w:r>
      <w:r w:rsidR="00487803">
        <w:rPr>
          <w:rStyle w:val="FootnoteReference"/>
          <w:rFonts w:asciiTheme="minorBidi" w:hAnsiTheme="minorBidi"/>
          <w:lang w:bidi="yi-Hebr"/>
        </w:rPr>
        <w:footnoteReference w:id="18"/>
      </w:r>
    </w:p>
    <w:p w:rsidR="0004059C" w:rsidRDefault="003C6244" w:rsidP="0004059C">
      <w:pPr>
        <w:pStyle w:val="ListParagraph"/>
        <w:tabs>
          <w:tab w:val="left" w:pos="709"/>
        </w:tabs>
        <w:spacing w:after="0" w:line="360" w:lineRule="auto"/>
        <w:ind w:left="0"/>
        <w:jc w:val="both"/>
        <w:rPr>
          <w:rFonts w:asciiTheme="minorBidi" w:eastAsia="Calibri" w:hAnsiTheme="minorBidi"/>
          <w:bCs/>
          <w:sz w:val="24"/>
          <w:szCs w:val="24"/>
        </w:rPr>
      </w:pPr>
      <w:r w:rsidRPr="003C6244">
        <w:rPr>
          <w:rFonts w:asciiTheme="minorBidi" w:eastAsia="Calibri" w:hAnsiTheme="minorBidi"/>
          <w:bCs/>
          <w:sz w:val="24"/>
          <w:szCs w:val="24"/>
        </w:rPr>
        <w:t xml:space="preserve">The learned judge concluded by saying that </w:t>
      </w:r>
      <w:r w:rsidR="00CD03EC">
        <w:rPr>
          <w:rFonts w:asciiTheme="minorBidi" w:eastAsia="Calibri" w:hAnsiTheme="minorBidi"/>
          <w:bCs/>
          <w:sz w:val="24"/>
          <w:szCs w:val="24"/>
        </w:rPr>
        <w:t>the obligation by a claimant to restore that which he received:</w:t>
      </w:r>
    </w:p>
    <w:p w:rsidR="00CD03EC" w:rsidRDefault="00CD03EC" w:rsidP="0004059C">
      <w:pPr>
        <w:pStyle w:val="ListParagraph"/>
        <w:tabs>
          <w:tab w:val="left" w:pos="709"/>
        </w:tabs>
        <w:spacing w:after="0" w:line="360" w:lineRule="auto"/>
        <w:ind w:left="0"/>
        <w:jc w:val="both"/>
        <w:rPr>
          <w:rFonts w:asciiTheme="minorBidi" w:eastAsia="Calibri" w:hAnsiTheme="minorBidi"/>
          <w:bCs/>
        </w:rPr>
      </w:pPr>
      <w:r w:rsidRPr="003B39F3">
        <w:rPr>
          <w:rFonts w:asciiTheme="minorBidi" w:eastAsia="Calibri" w:hAnsiTheme="minorBidi"/>
          <w:bCs/>
        </w:rPr>
        <w:t>‘… is not necessarily</w:t>
      </w:r>
      <w:r w:rsidR="003B39F3">
        <w:rPr>
          <w:rFonts w:asciiTheme="minorBidi" w:eastAsia="Calibri" w:hAnsiTheme="minorBidi"/>
          <w:bCs/>
        </w:rPr>
        <w:t xml:space="preserve"> </w:t>
      </w:r>
      <w:r w:rsidRPr="003B39F3">
        <w:rPr>
          <w:rFonts w:asciiTheme="minorBidi" w:eastAsia="Calibri" w:hAnsiTheme="minorBidi"/>
          <w:bCs/>
        </w:rPr>
        <w:t xml:space="preserve">a </w:t>
      </w:r>
      <w:r w:rsidRPr="00A42303">
        <w:rPr>
          <w:rFonts w:asciiTheme="minorBidi" w:eastAsia="Calibri" w:hAnsiTheme="minorBidi"/>
          <w:bCs/>
          <w:i/>
          <w:iCs/>
        </w:rPr>
        <w:t>sine qua non</w:t>
      </w:r>
      <w:r w:rsidRPr="003B39F3">
        <w:rPr>
          <w:rFonts w:asciiTheme="minorBidi" w:eastAsia="Calibri" w:hAnsiTheme="minorBidi"/>
          <w:bCs/>
        </w:rPr>
        <w:t xml:space="preserve"> to his right of rescission, so that his own inability to make restitution is excused if it is not due to his own fault, for example</w:t>
      </w:r>
      <w:r w:rsidR="003B39F3" w:rsidRPr="003B39F3">
        <w:rPr>
          <w:rFonts w:asciiTheme="minorBidi" w:eastAsia="Calibri" w:hAnsiTheme="minorBidi"/>
          <w:bCs/>
        </w:rPr>
        <w:t xml:space="preserve">, where the fruits of the labour have perished </w:t>
      </w:r>
      <w:r w:rsidR="003B39F3" w:rsidRPr="00A42303">
        <w:rPr>
          <w:rFonts w:asciiTheme="minorBidi" w:eastAsia="Calibri" w:hAnsiTheme="minorBidi"/>
          <w:bCs/>
          <w:i/>
          <w:iCs/>
        </w:rPr>
        <w:t>casu fortuito</w:t>
      </w:r>
      <w:r w:rsidR="003B39F3" w:rsidRPr="003B39F3">
        <w:rPr>
          <w:rFonts w:asciiTheme="minorBidi" w:eastAsia="Calibri" w:hAnsiTheme="minorBidi"/>
          <w:bCs/>
        </w:rPr>
        <w:t>, or where the restitution of work and labour which were of no benefit to him is not possible.’</w:t>
      </w:r>
      <w:r w:rsidR="003B39F3">
        <w:rPr>
          <w:rStyle w:val="FootnoteReference"/>
          <w:rFonts w:asciiTheme="minorBidi" w:eastAsia="Calibri" w:hAnsiTheme="minorBidi"/>
          <w:bCs/>
        </w:rPr>
        <w:footnoteReference w:id="19"/>
      </w:r>
    </w:p>
    <w:p w:rsidR="001136C2" w:rsidRPr="003B39F3" w:rsidRDefault="001136C2" w:rsidP="0004059C">
      <w:pPr>
        <w:pStyle w:val="ListParagraph"/>
        <w:tabs>
          <w:tab w:val="left" w:pos="709"/>
        </w:tabs>
        <w:spacing w:after="0" w:line="360" w:lineRule="auto"/>
        <w:ind w:left="0"/>
        <w:jc w:val="both"/>
        <w:rPr>
          <w:rFonts w:asciiTheme="minorBidi" w:eastAsia="Calibri" w:hAnsiTheme="minorBidi"/>
          <w:bCs/>
        </w:rPr>
      </w:pPr>
    </w:p>
    <w:p w:rsidR="000774AA" w:rsidRPr="005B72CB" w:rsidRDefault="005B72CB" w:rsidP="005B72CB">
      <w:pPr>
        <w:tabs>
          <w:tab w:val="left" w:pos="709"/>
        </w:tabs>
        <w:spacing w:after="0" w:line="360" w:lineRule="auto"/>
        <w:jc w:val="both"/>
        <w:rPr>
          <w:rFonts w:asciiTheme="minorBidi" w:eastAsia="Calibri" w:hAnsiTheme="minorBidi"/>
          <w:b/>
          <w:sz w:val="24"/>
          <w:szCs w:val="24"/>
          <w:u w:val="single"/>
        </w:rPr>
      </w:pPr>
      <w:r w:rsidRPr="000774AA">
        <w:rPr>
          <w:rFonts w:ascii="Arial" w:eastAsia="Calibri" w:hAnsi="Arial"/>
          <w:bCs/>
          <w:sz w:val="24"/>
          <w:szCs w:val="24"/>
        </w:rPr>
        <w:t>[43]</w:t>
      </w:r>
      <w:r w:rsidRPr="000774AA">
        <w:rPr>
          <w:rFonts w:ascii="Arial" w:eastAsia="Calibri" w:hAnsi="Arial"/>
          <w:bCs/>
          <w:sz w:val="24"/>
          <w:szCs w:val="24"/>
        </w:rPr>
        <w:tab/>
      </w:r>
      <w:r w:rsidR="001136C2" w:rsidRPr="005B72CB">
        <w:rPr>
          <w:rFonts w:asciiTheme="minorBidi" w:eastAsia="Calibri" w:hAnsiTheme="minorBidi"/>
          <w:bCs/>
          <w:sz w:val="24"/>
          <w:szCs w:val="24"/>
        </w:rPr>
        <w:t xml:space="preserve">In his work, </w:t>
      </w:r>
      <w:r w:rsidR="001136C2" w:rsidRPr="005B72CB">
        <w:rPr>
          <w:rFonts w:asciiTheme="minorBidi" w:hAnsiTheme="minorBidi"/>
          <w:i/>
          <w:iCs/>
          <w:sz w:val="24"/>
          <w:szCs w:val="24"/>
        </w:rPr>
        <w:t>Verrykingsaanspreeklikheid in die Suid-Afrikaanse Reg,</w:t>
      </w:r>
      <w:r w:rsidR="001136C2">
        <w:rPr>
          <w:rStyle w:val="FootnoteReference"/>
          <w:rFonts w:asciiTheme="minorBidi" w:eastAsia="Calibri" w:hAnsiTheme="minorBidi"/>
          <w:bCs/>
          <w:sz w:val="24"/>
          <w:szCs w:val="24"/>
        </w:rPr>
        <w:footnoteReference w:id="20"/>
      </w:r>
      <w:r w:rsidR="001136C2" w:rsidRPr="005B72CB">
        <w:rPr>
          <w:rFonts w:asciiTheme="minorBidi" w:hAnsiTheme="minorBidi"/>
          <w:sz w:val="20"/>
          <w:szCs w:val="20"/>
        </w:rPr>
        <w:t xml:space="preserve"> </w:t>
      </w:r>
      <w:r w:rsidR="001136C2" w:rsidRPr="005B72CB">
        <w:rPr>
          <w:rFonts w:asciiTheme="minorBidi" w:eastAsia="Calibri" w:hAnsiTheme="minorBidi"/>
          <w:bCs/>
          <w:sz w:val="24"/>
          <w:szCs w:val="24"/>
        </w:rPr>
        <w:t xml:space="preserve">Professor W de Vos states that where restitutio in integrum is claimed, the claimant need not make such a </w:t>
      </w:r>
      <w:r w:rsidR="001136C2" w:rsidRPr="005B72CB">
        <w:rPr>
          <w:rFonts w:ascii="Arial" w:hAnsi="Arial" w:cs="Arial"/>
          <w:sz w:val="24"/>
          <w:szCs w:val="24"/>
        </w:rPr>
        <w:t>tender where what he received was a factum (a service).</w:t>
      </w:r>
      <w:r w:rsidR="001136C2">
        <w:rPr>
          <w:rStyle w:val="FootnoteReference"/>
          <w:rFonts w:ascii="Arial" w:hAnsi="Arial" w:cs="Arial"/>
          <w:sz w:val="24"/>
          <w:szCs w:val="24"/>
        </w:rPr>
        <w:footnoteReference w:id="21"/>
      </w:r>
      <w:r w:rsidR="000774AA" w:rsidRPr="005B72CB">
        <w:rPr>
          <w:rFonts w:asciiTheme="minorBidi" w:eastAsia="Calibri" w:hAnsiTheme="minorBidi"/>
          <w:b/>
          <w:sz w:val="24"/>
          <w:szCs w:val="24"/>
        </w:rPr>
        <w:t xml:space="preserve"> </w:t>
      </w:r>
      <w:r w:rsidR="000774AA" w:rsidRPr="005B72CB">
        <w:rPr>
          <w:rFonts w:asciiTheme="minorBidi" w:eastAsia="Calibri" w:hAnsiTheme="minorBidi"/>
          <w:bCs/>
          <w:sz w:val="24"/>
          <w:szCs w:val="24"/>
          <w:lang w:val="en-ZA"/>
        </w:rPr>
        <w:t>In this case, it is not possible for the plaintiff to tender restitution of any benefit that it derived from the contract with the first defendant, nor has it tendered such restitution. In my view, it was not necessary for it to do so.</w:t>
      </w:r>
    </w:p>
    <w:p w:rsidR="000774AA" w:rsidRPr="00A94884" w:rsidRDefault="000774AA" w:rsidP="000774AA">
      <w:pPr>
        <w:pStyle w:val="ListParagraph"/>
        <w:tabs>
          <w:tab w:val="left" w:pos="709"/>
        </w:tabs>
        <w:spacing w:after="0" w:line="360" w:lineRule="auto"/>
        <w:ind w:left="0"/>
        <w:jc w:val="both"/>
        <w:rPr>
          <w:rFonts w:asciiTheme="minorBidi" w:eastAsia="Calibri" w:hAnsiTheme="minorBidi"/>
          <w:b/>
          <w:sz w:val="24"/>
          <w:szCs w:val="24"/>
          <w:u w:val="single"/>
          <w:lang w:val="en-ZA"/>
        </w:rPr>
      </w:pPr>
    </w:p>
    <w:p w:rsidR="00072AFA" w:rsidRPr="005B72CB" w:rsidRDefault="005B72CB" w:rsidP="005B72CB">
      <w:pPr>
        <w:tabs>
          <w:tab w:val="left" w:pos="709"/>
        </w:tabs>
        <w:spacing w:after="0" w:line="360" w:lineRule="auto"/>
        <w:jc w:val="both"/>
        <w:rPr>
          <w:rFonts w:asciiTheme="minorBidi" w:eastAsia="Times New Roman" w:hAnsiTheme="minorBidi"/>
          <w:color w:val="000000"/>
          <w:sz w:val="20"/>
          <w:szCs w:val="20"/>
        </w:rPr>
      </w:pPr>
      <w:r w:rsidRPr="00072AFA">
        <w:rPr>
          <w:rFonts w:ascii="Arial" w:eastAsia="Times New Roman" w:hAnsi="Arial"/>
          <w:bCs/>
          <w:color w:val="000000"/>
          <w:sz w:val="24"/>
          <w:szCs w:val="24"/>
        </w:rPr>
        <w:t>[44]</w:t>
      </w:r>
      <w:r w:rsidRPr="00072AFA">
        <w:rPr>
          <w:rFonts w:ascii="Arial" w:eastAsia="Times New Roman" w:hAnsi="Arial"/>
          <w:bCs/>
          <w:color w:val="000000"/>
          <w:sz w:val="24"/>
          <w:szCs w:val="24"/>
        </w:rPr>
        <w:tab/>
      </w:r>
      <w:r w:rsidR="000774AA" w:rsidRPr="005B72CB">
        <w:rPr>
          <w:rFonts w:asciiTheme="minorBidi" w:eastAsia="Calibri" w:hAnsiTheme="minorBidi"/>
          <w:bCs/>
          <w:sz w:val="24"/>
          <w:szCs w:val="24"/>
          <w:lang w:val="en-ZA"/>
        </w:rPr>
        <w:t xml:space="preserve">Once the plaintiff proved the fraud perpetrated on it and that the contract had been terminated, it became entitled to </w:t>
      </w:r>
      <w:r w:rsidR="000774AA" w:rsidRPr="005B72CB">
        <w:rPr>
          <w:rFonts w:asciiTheme="minorBidi" w:eastAsia="Times New Roman" w:hAnsiTheme="minorBidi"/>
          <w:color w:val="000000"/>
          <w:sz w:val="24"/>
          <w:szCs w:val="24"/>
        </w:rPr>
        <w:t>repayment of the amounts that it paid the first defendant in the absence of any evidence affording a basis for a finding that restitution would be unjust.</w:t>
      </w:r>
      <w:r w:rsidR="000774AA">
        <w:rPr>
          <w:rStyle w:val="FootnoteReference"/>
          <w:rFonts w:asciiTheme="minorBidi" w:eastAsia="Times New Roman" w:hAnsiTheme="minorBidi"/>
          <w:color w:val="000000"/>
          <w:sz w:val="24"/>
          <w:szCs w:val="24"/>
        </w:rPr>
        <w:footnoteReference w:id="22"/>
      </w:r>
      <w:r w:rsidR="000774AA" w:rsidRPr="005B72CB">
        <w:rPr>
          <w:rFonts w:asciiTheme="minorBidi" w:eastAsia="Times New Roman" w:hAnsiTheme="minorBidi"/>
          <w:color w:val="000000"/>
          <w:sz w:val="24"/>
          <w:szCs w:val="24"/>
        </w:rPr>
        <w:t xml:space="preserve"> An attempt was made</w:t>
      </w:r>
      <w:r w:rsidR="00A57092" w:rsidRPr="005B72CB">
        <w:rPr>
          <w:rFonts w:asciiTheme="minorBidi" w:eastAsia="Times New Roman" w:hAnsiTheme="minorBidi"/>
          <w:color w:val="000000"/>
          <w:sz w:val="24"/>
          <w:szCs w:val="24"/>
        </w:rPr>
        <w:t xml:space="preserve"> by the first defendant</w:t>
      </w:r>
      <w:r w:rsidR="000774AA" w:rsidRPr="005B72CB">
        <w:rPr>
          <w:rFonts w:asciiTheme="minorBidi" w:eastAsia="Times New Roman" w:hAnsiTheme="minorBidi"/>
          <w:color w:val="000000"/>
          <w:sz w:val="24"/>
          <w:szCs w:val="24"/>
        </w:rPr>
        <w:t xml:space="preserve">, through the amendment </w:t>
      </w:r>
      <w:r w:rsidR="00A57092" w:rsidRPr="005B72CB">
        <w:rPr>
          <w:rFonts w:asciiTheme="minorBidi" w:eastAsia="Times New Roman" w:hAnsiTheme="minorBidi"/>
          <w:color w:val="000000"/>
          <w:sz w:val="24"/>
          <w:szCs w:val="24"/>
        </w:rPr>
        <w:t>of his</w:t>
      </w:r>
      <w:r w:rsidR="000774AA" w:rsidRPr="005B72CB">
        <w:rPr>
          <w:rFonts w:asciiTheme="minorBidi" w:eastAsia="Times New Roman" w:hAnsiTheme="minorBidi"/>
          <w:color w:val="000000"/>
          <w:sz w:val="24"/>
          <w:szCs w:val="24"/>
        </w:rPr>
        <w:t xml:space="preserve"> plea, to suggest that some value was provided </w:t>
      </w:r>
      <w:r w:rsidR="001177AC" w:rsidRPr="005B72CB">
        <w:rPr>
          <w:rFonts w:asciiTheme="minorBidi" w:eastAsia="Times New Roman" w:hAnsiTheme="minorBidi"/>
          <w:color w:val="000000"/>
          <w:sz w:val="24"/>
          <w:szCs w:val="24"/>
        </w:rPr>
        <w:t xml:space="preserve">by him </w:t>
      </w:r>
      <w:r w:rsidR="000774AA" w:rsidRPr="005B72CB">
        <w:rPr>
          <w:rFonts w:asciiTheme="minorBidi" w:eastAsia="Times New Roman" w:hAnsiTheme="minorBidi"/>
          <w:color w:val="000000"/>
          <w:sz w:val="24"/>
          <w:szCs w:val="24"/>
        </w:rPr>
        <w:t xml:space="preserve">to the plaintiff through the services that he allegedly rendered to it that would result in the plaintiff being unduly enriched if restitution was ordered. It may well be questioned what value the services of a person who fraudulently represents his qualifications have. In any event, the value of these services can only have had their source in the </w:t>
      </w:r>
      <w:r w:rsidR="003E03CF" w:rsidRPr="005B72CB">
        <w:rPr>
          <w:rFonts w:asciiTheme="minorBidi" w:eastAsia="Times New Roman" w:hAnsiTheme="minorBidi"/>
          <w:color w:val="000000"/>
          <w:sz w:val="24"/>
          <w:szCs w:val="24"/>
        </w:rPr>
        <w:t xml:space="preserve">evidence of the </w:t>
      </w:r>
      <w:r w:rsidR="000774AA" w:rsidRPr="005B72CB">
        <w:rPr>
          <w:rFonts w:asciiTheme="minorBidi" w:eastAsia="Times New Roman" w:hAnsiTheme="minorBidi"/>
          <w:color w:val="000000"/>
          <w:sz w:val="24"/>
          <w:szCs w:val="24"/>
        </w:rPr>
        <w:t xml:space="preserve">first defendant. He ought to have explained </w:t>
      </w:r>
      <w:r w:rsidR="003E03CF" w:rsidRPr="005B72CB">
        <w:rPr>
          <w:rFonts w:asciiTheme="minorBidi" w:eastAsia="Times New Roman" w:hAnsiTheme="minorBidi"/>
          <w:color w:val="000000"/>
          <w:sz w:val="24"/>
          <w:szCs w:val="24"/>
        </w:rPr>
        <w:t xml:space="preserve">when he testified </w:t>
      </w:r>
      <w:r w:rsidR="000774AA" w:rsidRPr="005B72CB">
        <w:rPr>
          <w:rFonts w:asciiTheme="minorBidi" w:eastAsia="Times New Roman" w:hAnsiTheme="minorBidi"/>
          <w:color w:val="000000"/>
          <w:sz w:val="24"/>
          <w:szCs w:val="24"/>
        </w:rPr>
        <w:t>what he did, when he rendered such services, the value thereof and the like. He did not do so. He did not even attempt to do so. An amended plea not backed up by any evidence to establish what has been pleaded is valueless.</w:t>
      </w:r>
    </w:p>
    <w:p w:rsidR="00072AFA" w:rsidRPr="00072AFA" w:rsidRDefault="00072AFA" w:rsidP="00072AFA">
      <w:pPr>
        <w:pStyle w:val="ListParagraph"/>
        <w:tabs>
          <w:tab w:val="left" w:pos="709"/>
        </w:tabs>
        <w:spacing w:after="0" w:line="360" w:lineRule="auto"/>
        <w:ind w:left="0"/>
        <w:jc w:val="both"/>
        <w:rPr>
          <w:rFonts w:asciiTheme="minorBidi" w:eastAsia="Times New Roman" w:hAnsiTheme="minorBidi"/>
          <w:color w:val="000000"/>
          <w:sz w:val="20"/>
          <w:szCs w:val="20"/>
        </w:rPr>
      </w:pPr>
    </w:p>
    <w:p w:rsidR="00427C3C" w:rsidRPr="005B72CB" w:rsidRDefault="005B72CB" w:rsidP="005B72CB">
      <w:pPr>
        <w:tabs>
          <w:tab w:val="left" w:pos="709"/>
        </w:tabs>
        <w:spacing w:after="0" w:line="360" w:lineRule="auto"/>
        <w:jc w:val="both"/>
        <w:rPr>
          <w:rFonts w:asciiTheme="minorBidi" w:eastAsia="Times New Roman" w:hAnsiTheme="minorBidi"/>
          <w:color w:val="000000"/>
          <w:sz w:val="20"/>
          <w:szCs w:val="20"/>
        </w:rPr>
      </w:pPr>
      <w:r w:rsidRPr="00072AFA">
        <w:rPr>
          <w:rFonts w:ascii="Arial" w:eastAsia="Times New Roman" w:hAnsi="Arial"/>
          <w:bCs/>
          <w:color w:val="000000"/>
          <w:sz w:val="24"/>
          <w:szCs w:val="24"/>
        </w:rPr>
        <w:t>[45]</w:t>
      </w:r>
      <w:r w:rsidRPr="00072AFA">
        <w:rPr>
          <w:rFonts w:ascii="Arial" w:eastAsia="Times New Roman" w:hAnsi="Arial"/>
          <w:bCs/>
          <w:color w:val="000000"/>
          <w:sz w:val="24"/>
          <w:szCs w:val="24"/>
        </w:rPr>
        <w:tab/>
      </w:r>
      <w:r w:rsidR="000774AA" w:rsidRPr="005B72CB">
        <w:rPr>
          <w:rFonts w:asciiTheme="minorBidi" w:eastAsia="Times New Roman" w:hAnsiTheme="minorBidi"/>
          <w:color w:val="000000"/>
          <w:sz w:val="24"/>
          <w:szCs w:val="24"/>
        </w:rPr>
        <w:t xml:space="preserve">On the evidence led before me, there was no basis upon which the equitable remedy of restitution should be withheld from the plaintiff. The first defendant must be ordered to disgorge what he received from the plaintiff arising out of the fraud that he </w:t>
      </w:r>
      <w:r w:rsidR="00832325" w:rsidRPr="005B72CB">
        <w:rPr>
          <w:rFonts w:asciiTheme="minorBidi" w:eastAsia="Times New Roman" w:hAnsiTheme="minorBidi"/>
          <w:color w:val="000000"/>
          <w:sz w:val="24"/>
          <w:szCs w:val="24"/>
        </w:rPr>
        <w:t>perpetrated on it</w:t>
      </w:r>
      <w:r w:rsidR="000774AA" w:rsidRPr="005B72CB">
        <w:rPr>
          <w:rFonts w:asciiTheme="minorBidi" w:eastAsia="Times New Roman" w:hAnsiTheme="minorBidi"/>
          <w:color w:val="000000"/>
          <w:sz w:val="24"/>
          <w:szCs w:val="24"/>
        </w:rPr>
        <w:t xml:space="preserve">. If the first defendant is of the view that he is entitled to compensation for unjust enrichment from the plaintiff, he is free to establish that claim in appropriate </w:t>
      </w:r>
      <w:r w:rsidR="003E03CF" w:rsidRPr="005B72CB">
        <w:rPr>
          <w:rFonts w:asciiTheme="minorBidi" w:eastAsia="Times New Roman" w:hAnsiTheme="minorBidi"/>
          <w:color w:val="000000"/>
          <w:sz w:val="24"/>
          <w:szCs w:val="24"/>
        </w:rPr>
        <w:t xml:space="preserve">legal </w:t>
      </w:r>
      <w:r w:rsidR="000774AA" w:rsidRPr="005B72CB">
        <w:rPr>
          <w:rFonts w:asciiTheme="minorBidi" w:eastAsia="Times New Roman" w:hAnsiTheme="minorBidi"/>
          <w:color w:val="000000"/>
          <w:sz w:val="24"/>
          <w:szCs w:val="24"/>
        </w:rPr>
        <w:t>proceedings.</w:t>
      </w:r>
      <w:r w:rsidR="000774AA" w:rsidRPr="00560814">
        <w:rPr>
          <w:rStyle w:val="FootnoteReference"/>
          <w:rFonts w:asciiTheme="minorBidi" w:eastAsia="Times New Roman" w:hAnsiTheme="minorBidi"/>
          <w:color w:val="000000"/>
          <w:sz w:val="24"/>
          <w:szCs w:val="24"/>
        </w:rPr>
        <w:footnoteReference w:id="23"/>
      </w:r>
      <w:r w:rsidR="000774AA" w:rsidRPr="005B72CB">
        <w:rPr>
          <w:rFonts w:asciiTheme="minorBidi" w:eastAsia="Times New Roman" w:hAnsiTheme="minorBidi"/>
          <w:color w:val="000000"/>
          <w:sz w:val="20"/>
          <w:szCs w:val="20"/>
        </w:rPr>
        <w:t xml:space="preserve"> </w:t>
      </w:r>
    </w:p>
    <w:p w:rsidR="009B3C16" w:rsidRDefault="009B3C16" w:rsidP="009B3C16">
      <w:pPr>
        <w:tabs>
          <w:tab w:val="left" w:pos="709"/>
        </w:tabs>
        <w:spacing w:after="0" w:line="360" w:lineRule="auto"/>
        <w:jc w:val="both"/>
        <w:rPr>
          <w:rFonts w:asciiTheme="minorBidi" w:eastAsia="Times New Roman" w:hAnsiTheme="minorBidi"/>
          <w:color w:val="000000"/>
          <w:sz w:val="20"/>
          <w:szCs w:val="20"/>
        </w:rPr>
      </w:pPr>
    </w:p>
    <w:p w:rsidR="009B3C16" w:rsidRPr="005B72CB" w:rsidRDefault="005B72CB" w:rsidP="005B72CB">
      <w:pPr>
        <w:tabs>
          <w:tab w:val="left" w:pos="709"/>
        </w:tabs>
        <w:spacing w:after="0" w:line="360" w:lineRule="auto"/>
        <w:jc w:val="both"/>
        <w:rPr>
          <w:rFonts w:asciiTheme="minorBidi" w:eastAsia="Calibri" w:hAnsiTheme="minorBidi"/>
          <w:bCs/>
          <w:sz w:val="24"/>
          <w:szCs w:val="24"/>
          <w:lang w:val="en-ZA"/>
        </w:rPr>
      </w:pPr>
      <w:r>
        <w:rPr>
          <w:rFonts w:ascii="Arial" w:eastAsia="Calibri" w:hAnsi="Arial"/>
          <w:bCs/>
          <w:sz w:val="24"/>
          <w:szCs w:val="24"/>
          <w:lang w:val="en-ZA"/>
        </w:rPr>
        <w:t>[46]</w:t>
      </w:r>
      <w:r>
        <w:rPr>
          <w:rFonts w:ascii="Arial" w:eastAsia="Calibri" w:hAnsi="Arial"/>
          <w:bCs/>
          <w:sz w:val="24"/>
          <w:szCs w:val="24"/>
          <w:lang w:val="en-ZA"/>
        </w:rPr>
        <w:tab/>
      </w:r>
      <w:r w:rsidR="009B3C16" w:rsidRPr="005B72CB">
        <w:rPr>
          <w:rFonts w:asciiTheme="minorBidi" w:eastAsia="Calibri" w:hAnsiTheme="minorBidi"/>
          <w:bCs/>
          <w:sz w:val="24"/>
          <w:szCs w:val="24"/>
          <w:lang w:val="en-ZA"/>
        </w:rPr>
        <w:t>Relief is sought by the plaintiff in terms of the provisions of section 37D(1)</w:t>
      </w:r>
      <w:r w:rsidR="009B3C16" w:rsidRPr="005B72CB">
        <w:rPr>
          <w:rFonts w:asciiTheme="minorBidi" w:eastAsia="Calibri" w:hAnsiTheme="minorBidi"/>
          <w:bCs/>
          <w:i/>
          <w:sz w:val="24"/>
          <w:szCs w:val="24"/>
          <w:lang w:val="en-ZA"/>
        </w:rPr>
        <w:t>(b)</w:t>
      </w:r>
      <w:r w:rsidR="009B3C16" w:rsidRPr="005B72CB">
        <w:rPr>
          <w:rFonts w:asciiTheme="minorBidi" w:eastAsia="Calibri" w:hAnsiTheme="minorBidi"/>
          <w:bCs/>
          <w:sz w:val="24"/>
          <w:szCs w:val="24"/>
          <w:lang w:val="en-ZA"/>
        </w:rPr>
        <w:t xml:space="preserve"> of </w:t>
      </w:r>
    </w:p>
    <w:p w:rsidR="009B3C16" w:rsidRPr="00A024FF" w:rsidRDefault="009B3C16" w:rsidP="009B3C16">
      <w:pPr>
        <w:pStyle w:val="ListParagraph"/>
        <w:tabs>
          <w:tab w:val="left" w:pos="709"/>
        </w:tabs>
        <w:spacing w:after="0" w:line="360" w:lineRule="auto"/>
        <w:ind w:left="0"/>
        <w:jc w:val="both"/>
        <w:rPr>
          <w:rFonts w:asciiTheme="minorBidi" w:eastAsia="Calibri" w:hAnsiTheme="minorBidi"/>
          <w:bCs/>
          <w:sz w:val="24"/>
          <w:szCs w:val="24"/>
          <w:lang w:val="en-ZA"/>
        </w:rPr>
      </w:pPr>
      <w:r w:rsidRPr="00A024FF">
        <w:rPr>
          <w:rFonts w:asciiTheme="minorBidi" w:eastAsia="Calibri" w:hAnsiTheme="minorBidi"/>
          <w:bCs/>
          <w:sz w:val="24"/>
          <w:szCs w:val="24"/>
          <w:lang w:val="en-ZA"/>
        </w:rPr>
        <w:t>the Pension Funds Act (the Act),</w:t>
      </w:r>
      <w:r w:rsidRPr="00A024FF">
        <w:rPr>
          <w:rStyle w:val="FootnoteReference"/>
          <w:rFonts w:asciiTheme="minorBidi" w:eastAsia="Calibri" w:hAnsiTheme="minorBidi"/>
          <w:bCs/>
          <w:sz w:val="24"/>
          <w:szCs w:val="24"/>
          <w:lang w:val="en-ZA"/>
        </w:rPr>
        <w:footnoteReference w:id="24"/>
      </w:r>
      <w:r w:rsidRPr="00A024FF">
        <w:rPr>
          <w:rFonts w:asciiTheme="minorBidi" w:eastAsia="Calibri" w:hAnsiTheme="minorBidi"/>
          <w:bCs/>
          <w:sz w:val="24"/>
          <w:szCs w:val="24"/>
          <w:lang w:val="en-ZA"/>
        </w:rPr>
        <w:t xml:space="preserve"> that it be entitled to execute against the pension benefits that stand to the first defendant’s credit with the second defendant. Those benefits have clearly been retained pending determination of the plaintiff’s action.</w:t>
      </w:r>
      <w:r w:rsidRPr="00A024FF">
        <w:rPr>
          <w:rStyle w:val="FootnoteReference"/>
          <w:rFonts w:asciiTheme="minorBidi" w:eastAsia="Calibri" w:hAnsiTheme="minorBidi"/>
          <w:bCs/>
          <w:sz w:val="24"/>
          <w:szCs w:val="24"/>
          <w:lang w:val="en-ZA"/>
        </w:rPr>
        <w:footnoteReference w:id="25"/>
      </w:r>
      <w:r w:rsidRPr="00A024FF">
        <w:rPr>
          <w:rFonts w:asciiTheme="minorBidi" w:eastAsia="Calibri" w:hAnsiTheme="minorBidi"/>
          <w:bCs/>
          <w:sz w:val="24"/>
          <w:szCs w:val="24"/>
          <w:lang w:val="en-ZA"/>
        </w:rPr>
        <w:t xml:space="preserve"> The purpose of this section of the Act is</w:t>
      </w:r>
      <w:r w:rsidRPr="00A024FF">
        <w:rPr>
          <w:rFonts w:asciiTheme="minorBidi" w:eastAsia="Times New Roman" w:hAnsiTheme="minorBidi"/>
          <w:color w:val="242121"/>
          <w:sz w:val="24"/>
          <w:szCs w:val="24"/>
          <w:shd w:val="clear" w:color="auto" w:fill="FFFFFF"/>
          <w:lang w:val="en-ZA" w:eastAsia="en-GB" w:bidi="yi-Hebr"/>
        </w:rPr>
        <w:t xml:space="preserve"> to protect the employer’s right to</w:t>
      </w:r>
      <w:r w:rsidRPr="00A024FF">
        <w:rPr>
          <w:rFonts w:ascii="Verdana" w:eastAsia="Times New Roman" w:hAnsi="Verdana" w:cs="Times New Roman"/>
          <w:color w:val="242121"/>
          <w:sz w:val="36"/>
          <w:szCs w:val="36"/>
          <w:shd w:val="clear" w:color="auto" w:fill="FFFFFF"/>
          <w:lang w:val="en-ZA" w:eastAsia="en-GB" w:bidi="yi-Hebr"/>
        </w:rPr>
        <w:t xml:space="preserve"> </w:t>
      </w:r>
      <w:r w:rsidRPr="00A024FF">
        <w:rPr>
          <w:rFonts w:asciiTheme="minorBidi" w:eastAsia="Times New Roman" w:hAnsiTheme="minorBidi"/>
          <w:color w:val="242121"/>
          <w:sz w:val="24"/>
          <w:szCs w:val="24"/>
          <w:shd w:val="clear" w:color="auto" w:fill="FFFFFF"/>
          <w:lang w:val="en-ZA" w:eastAsia="en-GB" w:bidi="yi-Hebr"/>
        </w:rPr>
        <w:t>pursue the recovery of money due to it arising, inter alia, out of any fraud perpetrated against it by its employee.</w:t>
      </w:r>
      <w:r w:rsidRPr="00A024FF">
        <w:rPr>
          <w:rStyle w:val="FootnoteReference"/>
          <w:rFonts w:asciiTheme="minorBidi" w:eastAsia="Calibri" w:hAnsiTheme="minorBidi"/>
          <w:bCs/>
          <w:sz w:val="24"/>
          <w:szCs w:val="24"/>
          <w:lang w:val="en-ZA"/>
        </w:rPr>
        <w:footnoteReference w:id="26"/>
      </w:r>
    </w:p>
    <w:p w:rsidR="009B3C16" w:rsidRPr="009B3C16" w:rsidRDefault="009B3C16" w:rsidP="009B3C16">
      <w:pPr>
        <w:tabs>
          <w:tab w:val="left" w:pos="709"/>
        </w:tabs>
        <w:spacing w:after="0" w:line="360" w:lineRule="auto"/>
        <w:jc w:val="both"/>
        <w:rPr>
          <w:rFonts w:asciiTheme="minorBidi" w:eastAsia="Times New Roman" w:hAnsiTheme="minorBidi"/>
          <w:color w:val="000000"/>
          <w:sz w:val="20"/>
          <w:szCs w:val="20"/>
        </w:rPr>
      </w:pPr>
    </w:p>
    <w:p w:rsidR="00391CE5" w:rsidRPr="005B72CB" w:rsidRDefault="005B72CB" w:rsidP="005B72CB">
      <w:pPr>
        <w:tabs>
          <w:tab w:val="left" w:pos="709"/>
        </w:tabs>
        <w:spacing w:after="0" w:line="360" w:lineRule="auto"/>
        <w:jc w:val="both"/>
        <w:rPr>
          <w:rFonts w:asciiTheme="minorBidi" w:eastAsia="Calibri" w:hAnsiTheme="minorBidi"/>
          <w:bCs/>
          <w:sz w:val="24"/>
          <w:szCs w:val="24"/>
        </w:rPr>
      </w:pPr>
      <w:r w:rsidRPr="005945F8">
        <w:rPr>
          <w:rFonts w:ascii="Arial" w:eastAsia="Calibri" w:hAnsi="Arial"/>
          <w:bCs/>
          <w:sz w:val="24"/>
          <w:szCs w:val="24"/>
        </w:rPr>
        <w:t>[47]</w:t>
      </w:r>
      <w:r w:rsidRPr="005945F8">
        <w:rPr>
          <w:rFonts w:ascii="Arial" w:eastAsia="Calibri" w:hAnsi="Arial"/>
          <w:bCs/>
          <w:sz w:val="24"/>
          <w:szCs w:val="24"/>
        </w:rPr>
        <w:tab/>
      </w:r>
      <w:r w:rsidR="00391CE5" w:rsidRPr="005B72CB">
        <w:rPr>
          <w:rFonts w:asciiTheme="minorBidi" w:eastAsia="Calibri" w:hAnsiTheme="minorBidi"/>
          <w:bCs/>
          <w:sz w:val="24"/>
          <w:szCs w:val="24"/>
        </w:rPr>
        <w:t>Section 37D</w:t>
      </w:r>
      <w:r w:rsidR="00D86B5A" w:rsidRPr="005B72CB">
        <w:rPr>
          <w:rFonts w:asciiTheme="minorBidi" w:eastAsia="Calibri" w:hAnsiTheme="minorBidi"/>
          <w:bCs/>
          <w:sz w:val="24"/>
          <w:szCs w:val="24"/>
        </w:rPr>
        <w:t>(1)</w:t>
      </w:r>
      <w:r w:rsidR="00D86B5A" w:rsidRPr="005B72CB">
        <w:rPr>
          <w:rFonts w:asciiTheme="minorBidi" w:eastAsia="Calibri" w:hAnsiTheme="minorBidi"/>
          <w:bCs/>
          <w:i/>
          <w:iCs/>
          <w:sz w:val="24"/>
          <w:szCs w:val="24"/>
        </w:rPr>
        <w:t>(b)</w:t>
      </w:r>
      <w:r w:rsidR="00D86B5A" w:rsidRPr="005B72CB">
        <w:rPr>
          <w:rFonts w:asciiTheme="minorBidi" w:eastAsia="Calibri" w:hAnsiTheme="minorBidi"/>
          <w:bCs/>
          <w:sz w:val="24"/>
          <w:szCs w:val="24"/>
        </w:rPr>
        <w:t>(ii)</w:t>
      </w:r>
      <w:r w:rsidR="00391CE5" w:rsidRPr="005B72CB">
        <w:rPr>
          <w:rFonts w:asciiTheme="minorBidi" w:eastAsia="Calibri" w:hAnsiTheme="minorBidi"/>
          <w:bCs/>
          <w:sz w:val="24"/>
          <w:szCs w:val="24"/>
        </w:rPr>
        <w:t xml:space="preserve"> of the </w:t>
      </w:r>
      <w:r w:rsidR="00D86B5A" w:rsidRPr="005B72CB">
        <w:rPr>
          <w:rFonts w:asciiTheme="minorBidi" w:eastAsia="Calibri" w:hAnsiTheme="minorBidi"/>
          <w:bCs/>
          <w:sz w:val="24"/>
          <w:szCs w:val="24"/>
        </w:rPr>
        <w:t xml:space="preserve">Act </w:t>
      </w:r>
      <w:r w:rsidR="00391CE5" w:rsidRPr="005B72CB">
        <w:rPr>
          <w:rFonts w:asciiTheme="minorBidi" w:eastAsia="Calibri" w:hAnsiTheme="minorBidi"/>
          <w:bCs/>
          <w:sz w:val="24"/>
          <w:szCs w:val="24"/>
        </w:rPr>
        <w:t>reads as follows:</w:t>
      </w:r>
    </w:p>
    <w:p w:rsidR="00391CE5" w:rsidRPr="00B862DC" w:rsidRDefault="00391CE5" w:rsidP="00391CE5">
      <w:pPr>
        <w:pStyle w:val="NormalWeb"/>
        <w:spacing w:before="0" w:beforeAutospacing="0" w:after="0" w:afterAutospacing="0" w:line="360" w:lineRule="auto"/>
        <w:jc w:val="both"/>
        <w:rPr>
          <w:rFonts w:asciiTheme="minorBidi" w:hAnsiTheme="minorBidi" w:cstheme="minorBidi"/>
          <w:sz w:val="22"/>
          <w:szCs w:val="22"/>
        </w:rPr>
      </w:pPr>
      <w:r w:rsidRPr="00B862DC">
        <w:rPr>
          <w:rFonts w:asciiTheme="minorBidi" w:hAnsiTheme="minorBidi" w:cstheme="minorBidi"/>
          <w:sz w:val="22"/>
          <w:szCs w:val="22"/>
        </w:rPr>
        <w:t xml:space="preserve">‘(1) </w:t>
      </w:r>
      <w:r w:rsidRPr="00B862DC">
        <w:rPr>
          <w:rFonts w:asciiTheme="minorBidi" w:hAnsiTheme="minorBidi" w:cstheme="minorBidi"/>
          <w:sz w:val="22"/>
          <w:szCs w:val="22"/>
        </w:rPr>
        <w:tab/>
        <w:t>A registered fund may-</w:t>
      </w:r>
    </w:p>
    <w:p w:rsidR="00391CE5" w:rsidRPr="00B862DC" w:rsidRDefault="00391CE5" w:rsidP="00391CE5">
      <w:pPr>
        <w:pStyle w:val="NormalWeb"/>
        <w:spacing w:before="0" w:beforeAutospacing="0" w:after="0" w:afterAutospacing="0" w:line="360" w:lineRule="auto"/>
        <w:jc w:val="both"/>
        <w:rPr>
          <w:rFonts w:asciiTheme="minorBidi" w:hAnsiTheme="minorBidi" w:cstheme="minorBidi"/>
          <w:sz w:val="22"/>
          <w:szCs w:val="22"/>
        </w:rPr>
      </w:pPr>
      <w:r w:rsidRPr="0000438D">
        <w:rPr>
          <w:rFonts w:asciiTheme="minorBidi" w:hAnsiTheme="minorBidi" w:cstheme="minorBidi"/>
          <w:i/>
          <w:sz w:val="22"/>
          <w:szCs w:val="22"/>
        </w:rPr>
        <w:t>(b)</w:t>
      </w:r>
      <w:r w:rsidRPr="00B862DC">
        <w:rPr>
          <w:rFonts w:asciiTheme="minorBidi" w:hAnsiTheme="minorBidi" w:cstheme="minorBidi"/>
          <w:sz w:val="22"/>
          <w:szCs w:val="22"/>
        </w:rPr>
        <w:tab/>
        <w:t xml:space="preserve">deduct any amount due by a member to his employer on the date of his retirement or on which he ceases to be a member of the fund, in respect of- </w:t>
      </w:r>
    </w:p>
    <w:p w:rsidR="00391CE5" w:rsidRPr="00B862DC" w:rsidRDefault="00391CE5" w:rsidP="00391CE5">
      <w:pPr>
        <w:pStyle w:val="NormalWeb"/>
        <w:spacing w:before="0" w:beforeAutospacing="0" w:after="0" w:afterAutospacing="0" w:line="360" w:lineRule="auto"/>
        <w:jc w:val="both"/>
        <w:rPr>
          <w:rFonts w:asciiTheme="minorBidi" w:hAnsiTheme="minorBidi" w:cstheme="minorBidi"/>
          <w:sz w:val="22"/>
          <w:szCs w:val="22"/>
        </w:rPr>
      </w:pPr>
      <w:r w:rsidRPr="00B862DC">
        <w:rPr>
          <w:rFonts w:asciiTheme="minorBidi" w:hAnsiTheme="minorBidi" w:cstheme="minorBidi"/>
          <w:sz w:val="22"/>
          <w:szCs w:val="22"/>
        </w:rPr>
        <w:t>(ii)</w:t>
      </w:r>
      <w:r w:rsidRPr="00B862DC">
        <w:rPr>
          <w:rFonts w:asciiTheme="minorBidi" w:hAnsiTheme="minorBidi" w:cstheme="minorBidi"/>
          <w:sz w:val="22"/>
          <w:szCs w:val="22"/>
        </w:rPr>
        <w:tab/>
        <w:t xml:space="preserve">compensation (including any legal costs recoverable from the member in a matter contemplated in subparagraph (bb)) in respect of any damage caused to the employer by reason of any theft, dishonesty, fraud or misconduct by the member, and in respect of which- </w:t>
      </w:r>
    </w:p>
    <w:p w:rsidR="00D86B5A" w:rsidRDefault="00391CE5" w:rsidP="00391CE5">
      <w:pPr>
        <w:pStyle w:val="NormalWeb"/>
        <w:spacing w:before="0" w:beforeAutospacing="0" w:after="0" w:afterAutospacing="0" w:line="360" w:lineRule="auto"/>
        <w:ind w:left="709"/>
        <w:jc w:val="both"/>
        <w:rPr>
          <w:rFonts w:asciiTheme="minorBidi" w:hAnsiTheme="minorBidi" w:cstheme="minorBidi"/>
          <w:sz w:val="22"/>
          <w:szCs w:val="22"/>
        </w:rPr>
      </w:pPr>
      <w:r w:rsidRPr="0000438D">
        <w:rPr>
          <w:rFonts w:asciiTheme="minorBidi" w:hAnsiTheme="minorBidi" w:cstheme="minorBidi"/>
          <w:i/>
          <w:sz w:val="22"/>
          <w:szCs w:val="22"/>
        </w:rPr>
        <w:t>(aa)</w:t>
      </w:r>
      <w:r w:rsidRPr="00B862DC">
        <w:rPr>
          <w:rFonts w:asciiTheme="minorBidi" w:hAnsiTheme="minorBidi" w:cstheme="minorBidi"/>
          <w:sz w:val="22"/>
          <w:szCs w:val="22"/>
        </w:rPr>
        <w:t xml:space="preserve"> </w:t>
      </w:r>
      <w:r w:rsidRPr="00B862DC">
        <w:rPr>
          <w:rFonts w:asciiTheme="minorBidi" w:hAnsiTheme="minorBidi" w:cstheme="minorBidi"/>
          <w:sz w:val="22"/>
          <w:szCs w:val="22"/>
        </w:rPr>
        <w:tab/>
        <w:t>the member has in writing admitted liability to the employer; or</w:t>
      </w:r>
    </w:p>
    <w:p w:rsidR="00391CE5" w:rsidRPr="00B862DC" w:rsidRDefault="00391CE5" w:rsidP="00391CE5">
      <w:pPr>
        <w:pStyle w:val="NormalWeb"/>
        <w:spacing w:before="0" w:beforeAutospacing="0" w:after="0" w:afterAutospacing="0" w:line="360" w:lineRule="auto"/>
        <w:ind w:left="709"/>
        <w:jc w:val="both"/>
        <w:rPr>
          <w:rFonts w:asciiTheme="minorBidi" w:hAnsiTheme="minorBidi" w:cstheme="minorBidi"/>
          <w:sz w:val="22"/>
          <w:szCs w:val="22"/>
        </w:rPr>
      </w:pPr>
      <w:r w:rsidRPr="0000438D">
        <w:rPr>
          <w:rFonts w:asciiTheme="minorBidi" w:hAnsiTheme="minorBidi" w:cstheme="minorBidi"/>
          <w:i/>
          <w:sz w:val="22"/>
          <w:szCs w:val="22"/>
        </w:rPr>
        <w:t>(bb)</w:t>
      </w:r>
      <w:r w:rsidRPr="00B862DC">
        <w:rPr>
          <w:rFonts w:asciiTheme="minorBidi" w:hAnsiTheme="minorBidi" w:cstheme="minorBidi"/>
          <w:sz w:val="22"/>
          <w:szCs w:val="22"/>
        </w:rPr>
        <w:t xml:space="preserve"> </w:t>
      </w:r>
      <w:r w:rsidRPr="00B862DC">
        <w:rPr>
          <w:rFonts w:asciiTheme="minorBidi" w:hAnsiTheme="minorBidi" w:cstheme="minorBidi"/>
          <w:sz w:val="22"/>
          <w:szCs w:val="22"/>
        </w:rPr>
        <w:tab/>
        <w:t xml:space="preserve">judgment has been obtained against the member in any court, including a magistrate's court, </w:t>
      </w:r>
    </w:p>
    <w:p w:rsidR="00391CE5" w:rsidRPr="00B862DC" w:rsidRDefault="00391CE5" w:rsidP="00CC60CE">
      <w:pPr>
        <w:pStyle w:val="NormalWeb"/>
        <w:spacing w:before="0" w:beforeAutospacing="0" w:after="0" w:afterAutospacing="0" w:line="360" w:lineRule="auto"/>
        <w:jc w:val="both"/>
        <w:rPr>
          <w:rFonts w:asciiTheme="minorBidi" w:hAnsiTheme="minorBidi" w:cstheme="minorBidi"/>
          <w:sz w:val="22"/>
          <w:szCs w:val="22"/>
        </w:rPr>
      </w:pPr>
      <w:r w:rsidRPr="00B862DC">
        <w:rPr>
          <w:rFonts w:asciiTheme="minorBidi" w:hAnsiTheme="minorBidi" w:cstheme="minorBidi"/>
          <w:sz w:val="22"/>
          <w:szCs w:val="22"/>
        </w:rPr>
        <w:t xml:space="preserve">from any benefit payable in respect of the member or a beneficiary in terms of the rules of the fund, and pay such amount to the employer concerned;’ </w:t>
      </w:r>
    </w:p>
    <w:p w:rsidR="00391CE5" w:rsidRDefault="00391CE5" w:rsidP="00CC60CE">
      <w:pPr>
        <w:pStyle w:val="ListParagraph"/>
        <w:tabs>
          <w:tab w:val="left" w:pos="709"/>
        </w:tabs>
        <w:spacing w:after="0" w:line="360" w:lineRule="auto"/>
        <w:ind w:left="0"/>
        <w:jc w:val="both"/>
        <w:rPr>
          <w:rFonts w:asciiTheme="minorBidi" w:eastAsia="Calibri" w:hAnsiTheme="minorBidi"/>
          <w:bCs/>
          <w:sz w:val="24"/>
          <w:szCs w:val="24"/>
        </w:rPr>
      </w:pPr>
    </w:p>
    <w:p w:rsidR="002913BA"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Arial" w:eastAsia="Calibri" w:hAnsi="Arial"/>
          <w:bCs/>
          <w:sz w:val="24"/>
          <w:szCs w:val="24"/>
        </w:rPr>
        <w:t>[48]</w:t>
      </w:r>
      <w:r>
        <w:rPr>
          <w:rFonts w:ascii="Arial" w:eastAsia="Calibri" w:hAnsi="Arial"/>
          <w:bCs/>
          <w:sz w:val="24"/>
          <w:szCs w:val="24"/>
        </w:rPr>
        <w:tab/>
      </w:r>
      <w:r w:rsidR="00127657" w:rsidRPr="005B72CB">
        <w:rPr>
          <w:rFonts w:asciiTheme="minorBidi" w:eastAsia="Calibri" w:hAnsiTheme="minorBidi"/>
          <w:bCs/>
          <w:sz w:val="24"/>
          <w:szCs w:val="24"/>
        </w:rPr>
        <w:t>I</w:t>
      </w:r>
      <w:r w:rsidR="006F578A" w:rsidRPr="005B72CB">
        <w:rPr>
          <w:rFonts w:asciiTheme="minorBidi" w:eastAsia="Calibri" w:hAnsiTheme="minorBidi"/>
          <w:bCs/>
          <w:sz w:val="24"/>
          <w:szCs w:val="24"/>
        </w:rPr>
        <w:t xml:space="preserve">n my view, the first defendant’s conduct falls fairly into the provisions of the Act just quoted. I received no argument </w:t>
      </w:r>
      <w:r w:rsidR="002913BA" w:rsidRPr="005B72CB">
        <w:rPr>
          <w:rFonts w:asciiTheme="minorBidi" w:eastAsia="Calibri" w:hAnsiTheme="minorBidi"/>
          <w:bCs/>
          <w:sz w:val="24"/>
          <w:szCs w:val="24"/>
        </w:rPr>
        <w:t xml:space="preserve">from the first defendant </w:t>
      </w:r>
      <w:r w:rsidR="006F578A" w:rsidRPr="005B72CB">
        <w:rPr>
          <w:rFonts w:asciiTheme="minorBidi" w:eastAsia="Calibri" w:hAnsiTheme="minorBidi"/>
          <w:bCs/>
          <w:sz w:val="24"/>
          <w:szCs w:val="24"/>
        </w:rPr>
        <w:t>on whether</w:t>
      </w:r>
      <w:r w:rsidR="002913BA" w:rsidRPr="005B72CB">
        <w:rPr>
          <w:rFonts w:asciiTheme="minorBidi" w:eastAsia="Calibri" w:hAnsiTheme="minorBidi"/>
          <w:bCs/>
          <w:sz w:val="24"/>
          <w:szCs w:val="24"/>
        </w:rPr>
        <w:t xml:space="preserve"> I should uphold the relief claimed by the plaintiff in this regard. I accordingly </w:t>
      </w:r>
      <w:r w:rsidR="00953B58" w:rsidRPr="005B72CB">
        <w:rPr>
          <w:rFonts w:asciiTheme="minorBidi" w:eastAsia="Calibri" w:hAnsiTheme="minorBidi"/>
          <w:bCs/>
          <w:sz w:val="24"/>
          <w:szCs w:val="24"/>
        </w:rPr>
        <w:t>shall</w:t>
      </w:r>
      <w:r w:rsidR="002913BA" w:rsidRPr="005B72CB">
        <w:rPr>
          <w:rFonts w:asciiTheme="minorBidi" w:eastAsia="Calibri" w:hAnsiTheme="minorBidi"/>
          <w:bCs/>
          <w:sz w:val="24"/>
          <w:szCs w:val="24"/>
        </w:rPr>
        <w:t xml:space="preserve"> grant it.</w:t>
      </w:r>
    </w:p>
    <w:p w:rsidR="0020118A" w:rsidRDefault="0020118A" w:rsidP="0020118A">
      <w:pPr>
        <w:pStyle w:val="ListParagraph"/>
        <w:tabs>
          <w:tab w:val="left" w:pos="709"/>
        </w:tabs>
        <w:spacing w:after="0" w:line="360" w:lineRule="auto"/>
        <w:ind w:left="0"/>
        <w:jc w:val="both"/>
        <w:rPr>
          <w:rFonts w:asciiTheme="minorBidi" w:eastAsia="Calibri" w:hAnsiTheme="minorBidi"/>
          <w:bCs/>
          <w:sz w:val="24"/>
          <w:szCs w:val="24"/>
        </w:rPr>
      </w:pPr>
    </w:p>
    <w:p w:rsidR="00025D80"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Arial" w:eastAsia="Calibri" w:hAnsi="Arial"/>
          <w:bCs/>
          <w:sz w:val="24"/>
          <w:szCs w:val="24"/>
        </w:rPr>
        <w:t>[49]</w:t>
      </w:r>
      <w:r>
        <w:rPr>
          <w:rFonts w:ascii="Arial" w:eastAsia="Calibri" w:hAnsi="Arial"/>
          <w:bCs/>
          <w:sz w:val="24"/>
          <w:szCs w:val="24"/>
        </w:rPr>
        <w:tab/>
      </w:r>
      <w:r w:rsidR="00B3397F" w:rsidRPr="005B72CB">
        <w:rPr>
          <w:rFonts w:asciiTheme="minorBidi" w:eastAsia="Calibri" w:hAnsiTheme="minorBidi"/>
          <w:bCs/>
          <w:sz w:val="24"/>
          <w:szCs w:val="24"/>
        </w:rPr>
        <w:t xml:space="preserve">On the issue of costs, the </w:t>
      </w:r>
      <w:r w:rsidR="007F2306" w:rsidRPr="005B72CB">
        <w:rPr>
          <w:rFonts w:asciiTheme="minorBidi" w:eastAsia="Calibri" w:hAnsiTheme="minorBidi"/>
          <w:bCs/>
          <w:sz w:val="24"/>
          <w:szCs w:val="24"/>
        </w:rPr>
        <w:t>cause of the litigation has been the dishonest conduct of the first defendant.</w:t>
      </w:r>
      <w:r w:rsidR="005C5AEF" w:rsidRPr="005B72CB">
        <w:rPr>
          <w:rFonts w:asciiTheme="minorBidi" w:eastAsia="Calibri" w:hAnsiTheme="minorBidi"/>
          <w:bCs/>
          <w:sz w:val="24"/>
          <w:szCs w:val="24"/>
        </w:rPr>
        <w:t xml:space="preserve"> He has demonstrated no contrition for his conduct but has continued to </w:t>
      </w:r>
      <w:r w:rsidR="005D5AFC" w:rsidRPr="005B72CB">
        <w:rPr>
          <w:rFonts w:asciiTheme="minorBidi" w:eastAsia="Calibri" w:hAnsiTheme="minorBidi"/>
          <w:bCs/>
          <w:sz w:val="24"/>
          <w:szCs w:val="24"/>
        </w:rPr>
        <w:t xml:space="preserve">falsely </w:t>
      </w:r>
      <w:r w:rsidR="005C5AEF" w:rsidRPr="005B72CB">
        <w:rPr>
          <w:rFonts w:asciiTheme="minorBidi" w:eastAsia="Calibri" w:hAnsiTheme="minorBidi"/>
          <w:bCs/>
          <w:sz w:val="24"/>
          <w:szCs w:val="24"/>
        </w:rPr>
        <w:t xml:space="preserve">assert that he has a degree when it is palpably clear that </w:t>
      </w:r>
      <w:r w:rsidR="005D5AFC" w:rsidRPr="005B72CB">
        <w:rPr>
          <w:rFonts w:asciiTheme="minorBidi" w:eastAsia="Calibri" w:hAnsiTheme="minorBidi"/>
          <w:bCs/>
          <w:sz w:val="24"/>
          <w:szCs w:val="24"/>
        </w:rPr>
        <w:t>he does not.</w:t>
      </w:r>
      <w:r w:rsidR="005C5AEF" w:rsidRPr="005B72CB">
        <w:rPr>
          <w:rFonts w:asciiTheme="minorBidi" w:eastAsia="Calibri" w:hAnsiTheme="minorBidi"/>
          <w:bCs/>
          <w:sz w:val="24"/>
          <w:szCs w:val="24"/>
        </w:rPr>
        <w:t xml:space="preserve"> He has made no attempt to prove that he has what he claims he has </w:t>
      </w:r>
      <w:r w:rsidR="00CC60CE" w:rsidRPr="005B72CB">
        <w:rPr>
          <w:rFonts w:asciiTheme="minorBidi" w:eastAsia="Calibri" w:hAnsiTheme="minorBidi"/>
          <w:bCs/>
          <w:sz w:val="24"/>
          <w:szCs w:val="24"/>
        </w:rPr>
        <w:t>but</w:t>
      </w:r>
      <w:r w:rsidR="009C7390" w:rsidRPr="005B72CB">
        <w:rPr>
          <w:rFonts w:asciiTheme="minorBidi" w:eastAsia="Calibri" w:hAnsiTheme="minorBidi"/>
          <w:bCs/>
          <w:sz w:val="24"/>
          <w:szCs w:val="24"/>
        </w:rPr>
        <w:t>,</w:t>
      </w:r>
      <w:r w:rsidR="00CC60CE" w:rsidRPr="005B72CB">
        <w:rPr>
          <w:rFonts w:asciiTheme="minorBidi" w:eastAsia="Calibri" w:hAnsiTheme="minorBidi"/>
          <w:bCs/>
          <w:sz w:val="24"/>
          <w:szCs w:val="24"/>
        </w:rPr>
        <w:t xml:space="preserve"> at the same time</w:t>
      </w:r>
      <w:r w:rsidR="009C7390" w:rsidRPr="005B72CB">
        <w:rPr>
          <w:rFonts w:asciiTheme="minorBidi" w:eastAsia="Calibri" w:hAnsiTheme="minorBidi"/>
          <w:bCs/>
          <w:sz w:val="24"/>
          <w:szCs w:val="24"/>
        </w:rPr>
        <w:t>,</w:t>
      </w:r>
      <w:r w:rsidR="00CC60CE" w:rsidRPr="005B72CB">
        <w:rPr>
          <w:rFonts w:asciiTheme="minorBidi" w:eastAsia="Calibri" w:hAnsiTheme="minorBidi"/>
          <w:bCs/>
          <w:sz w:val="24"/>
          <w:szCs w:val="24"/>
        </w:rPr>
        <w:t xml:space="preserve"> </w:t>
      </w:r>
      <w:r w:rsidR="00025D80" w:rsidRPr="005B72CB">
        <w:rPr>
          <w:rFonts w:asciiTheme="minorBidi" w:eastAsia="Calibri" w:hAnsiTheme="minorBidi"/>
          <w:bCs/>
          <w:sz w:val="24"/>
          <w:szCs w:val="24"/>
        </w:rPr>
        <w:t xml:space="preserve">he </w:t>
      </w:r>
      <w:r w:rsidR="00CC60CE" w:rsidRPr="005B72CB">
        <w:rPr>
          <w:rFonts w:asciiTheme="minorBidi" w:eastAsia="Calibri" w:hAnsiTheme="minorBidi"/>
          <w:bCs/>
          <w:sz w:val="24"/>
          <w:szCs w:val="24"/>
        </w:rPr>
        <w:t xml:space="preserve">has made no real attempt to weaken the plaintiff’s case. </w:t>
      </w:r>
      <w:r w:rsidR="005D5AFC" w:rsidRPr="005B72CB">
        <w:rPr>
          <w:rFonts w:asciiTheme="minorBidi" w:eastAsia="Calibri" w:hAnsiTheme="minorBidi"/>
          <w:bCs/>
          <w:sz w:val="24"/>
          <w:szCs w:val="24"/>
        </w:rPr>
        <w:t>Given that approach, it is not clear on what basis he opposed the relief sought against him.</w:t>
      </w:r>
      <w:r w:rsidR="00D11934" w:rsidRPr="005B72CB">
        <w:rPr>
          <w:rFonts w:asciiTheme="minorBidi" w:eastAsia="Calibri" w:hAnsiTheme="minorBidi"/>
          <w:bCs/>
          <w:sz w:val="24"/>
          <w:szCs w:val="24"/>
        </w:rPr>
        <w:t xml:space="preserve"> </w:t>
      </w:r>
      <w:r w:rsidR="00CC60CE" w:rsidRPr="005B72CB">
        <w:rPr>
          <w:rFonts w:asciiTheme="minorBidi" w:eastAsia="Calibri" w:hAnsiTheme="minorBidi"/>
          <w:bCs/>
          <w:sz w:val="24"/>
          <w:szCs w:val="24"/>
        </w:rPr>
        <w:t xml:space="preserve">He has had ample time to consider his position </w:t>
      </w:r>
      <w:r w:rsidR="00C714F5" w:rsidRPr="005B72CB">
        <w:rPr>
          <w:rFonts w:asciiTheme="minorBidi" w:eastAsia="Calibri" w:hAnsiTheme="minorBidi"/>
          <w:bCs/>
          <w:sz w:val="24"/>
          <w:szCs w:val="24"/>
        </w:rPr>
        <w:t>as this trial has inched its way through the roll</w:t>
      </w:r>
      <w:r w:rsidR="00DB30E2" w:rsidRPr="005B72CB">
        <w:rPr>
          <w:rFonts w:asciiTheme="minorBidi" w:eastAsia="Calibri" w:hAnsiTheme="minorBidi"/>
          <w:bCs/>
          <w:sz w:val="24"/>
          <w:szCs w:val="24"/>
        </w:rPr>
        <w:t>s</w:t>
      </w:r>
      <w:r w:rsidR="00D11934" w:rsidRPr="005B72CB">
        <w:rPr>
          <w:rFonts w:asciiTheme="minorBidi" w:eastAsia="Calibri" w:hAnsiTheme="minorBidi"/>
          <w:bCs/>
          <w:sz w:val="24"/>
          <w:szCs w:val="24"/>
        </w:rPr>
        <w:t xml:space="preserve"> until it was ready to commence. Costs on the party</w:t>
      </w:r>
      <w:r w:rsidR="00025D80" w:rsidRPr="005B72CB">
        <w:rPr>
          <w:rFonts w:asciiTheme="minorBidi" w:eastAsia="Calibri" w:hAnsiTheme="minorBidi"/>
          <w:bCs/>
          <w:sz w:val="24"/>
          <w:szCs w:val="24"/>
        </w:rPr>
        <w:t>-</w:t>
      </w:r>
      <w:r w:rsidR="00D11934" w:rsidRPr="005B72CB">
        <w:rPr>
          <w:rFonts w:asciiTheme="minorBidi" w:eastAsia="Calibri" w:hAnsiTheme="minorBidi"/>
          <w:bCs/>
          <w:sz w:val="24"/>
          <w:szCs w:val="24"/>
        </w:rPr>
        <w:t xml:space="preserve">party scale have been claimed in the particulars of claim but Mr de Wet called for costs on </w:t>
      </w:r>
      <w:r w:rsidR="002821B6" w:rsidRPr="005B72CB">
        <w:rPr>
          <w:rFonts w:asciiTheme="minorBidi" w:eastAsia="Calibri" w:hAnsiTheme="minorBidi"/>
          <w:bCs/>
          <w:sz w:val="24"/>
          <w:szCs w:val="24"/>
        </w:rPr>
        <w:t>a punitive scale in his heads of argument.</w:t>
      </w:r>
      <w:r w:rsidR="00D11934" w:rsidRPr="005B72CB">
        <w:rPr>
          <w:rFonts w:asciiTheme="minorBidi" w:eastAsia="Calibri" w:hAnsiTheme="minorBidi"/>
          <w:bCs/>
          <w:sz w:val="24"/>
          <w:szCs w:val="24"/>
        </w:rPr>
        <w:t xml:space="preserve"> </w:t>
      </w:r>
    </w:p>
    <w:p w:rsidR="00025D80" w:rsidRPr="00025D80" w:rsidRDefault="00025D80" w:rsidP="00025D80">
      <w:pPr>
        <w:pStyle w:val="ListParagraph"/>
        <w:spacing w:line="360" w:lineRule="auto"/>
        <w:rPr>
          <w:rFonts w:asciiTheme="minorBidi" w:eastAsia="Times New Roman" w:hAnsiTheme="minorBidi"/>
          <w:color w:val="000000"/>
          <w:sz w:val="24"/>
          <w:szCs w:val="24"/>
          <w:shd w:val="clear" w:color="auto" w:fill="FFFFFF"/>
          <w:lang w:val="en-ZA" w:eastAsia="en-GB" w:bidi="yi-Hebr"/>
        </w:rPr>
      </w:pPr>
    </w:p>
    <w:p w:rsidR="0020118A" w:rsidRPr="005B72CB" w:rsidRDefault="005B72CB" w:rsidP="005B72CB">
      <w:pPr>
        <w:tabs>
          <w:tab w:val="left" w:pos="709"/>
        </w:tabs>
        <w:spacing w:after="0" w:line="360" w:lineRule="auto"/>
        <w:jc w:val="both"/>
        <w:rPr>
          <w:rFonts w:asciiTheme="minorBidi" w:eastAsia="Calibri" w:hAnsiTheme="minorBidi"/>
          <w:bCs/>
          <w:sz w:val="24"/>
          <w:szCs w:val="24"/>
        </w:rPr>
      </w:pPr>
      <w:r w:rsidRPr="0020118A">
        <w:rPr>
          <w:rFonts w:ascii="Arial" w:eastAsia="Calibri" w:hAnsi="Arial"/>
          <w:bCs/>
          <w:sz w:val="24"/>
          <w:szCs w:val="24"/>
        </w:rPr>
        <w:t>[50]</w:t>
      </w:r>
      <w:r w:rsidRPr="0020118A">
        <w:rPr>
          <w:rFonts w:ascii="Arial" w:eastAsia="Calibri" w:hAnsi="Arial"/>
          <w:bCs/>
          <w:sz w:val="24"/>
          <w:szCs w:val="24"/>
        </w:rPr>
        <w:tab/>
      </w:r>
      <w:r w:rsidR="009C7390" w:rsidRPr="005B72CB">
        <w:rPr>
          <w:rFonts w:asciiTheme="minorBidi" w:eastAsia="Times New Roman" w:hAnsiTheme="minorBidi"/>
          <w:color w:val="000000"/>
          <w:sz w:val="24"/>
          <w:szCs w:val="24"/>
          <w:shd w:val="clear" w:color="auto" w:fill="FFFFFF"/>
          <w:lang w:val="en-ZA" w:eastAsia="en-GB" w:bidi="yi-Hebr"/>
        </w:rPr>
        <w:t xml:space="preserve">Costs on an attorney and client scale </w:t>
      </w:r>
      <w:r w:rsidR="00D56C7B" w:rsidRPr="005B72CB">
        <w:rPr>
          <w:rFonts w:asciiTheme="minorBidi" w:eastAsia="Times New Roman" w:hAnsiTheme="minorBidi"/>
          <w:color w:val="000000"/>
          <w:sz w:val="24"/>
          <w:szCs w:val="24"/>
          <w:shd w:val="clear" w:color="auto" w:fill="FFFFFF"/>
          <w:lang w:val="en-ZA" w:eastAsia="en-GB" w:bidi="yi-Hebr"/>
        </w:rPr>
        <w:t xml:space="preserve">are </w:t>
      </w:r>
      <w:r w:rsidR="009C7390" w:rsidRPr="005B72CB">
        <w:rPr>
          <w:rFonts w:asciiTheme="minorBidi" w:eastAsia="Times New Roman" w:hAnsiTheme="minorBidi"/>
          <w:color w:val="000000"/>
          <w:sz w:val="24"/>
          <w:szCs w:val="24"/>
          <w:shd w:val="clear" w:color="auto" w:fill="FFFFFF"/>
          <w:lang w:val="en-ZA" w:eastAsia="en-GB" w:bidi="yi-Hebr"/>
        </w:rPr>
        <w:t>not to be awarded lightly</w:t>
      </w:r>
      <w:r w:rsidR="00994342" w:rsidRPr="005B72CB">
        <w:rPr>
          <w:rFonts w:asciiTheme="minorBidi" w:eastAsia="Times New Roman" w:hAnsiTheme="minorBidi"/>
          <w:color w:val="000000"/>
          <w:sz w:val="24"/>
          <w:szCs w:val="24"/>
          <w:shd w:val="clear" w:color="auto" w:fill="FFFFFF"/>
          <w:lang w:val="en-ZA" w:eastAsia="en-GB" w:bidi="yi-Hebr"/>
        </w:rPr>
        <w:t xml:space="preserve">. Such orders </w:t>
      </w:r>
      <w:r w:rsidR="00A72534" w:rsidRPr="005B72CB">
        <w:rPr>
          <w:rFonts w:asciiTheme="minorBidi" w:eastAsia="Times New Roman" w:hAnsiTheme="minorBidi"/>
          <w:color w:val="000000"/>
          <w:sz w:val="24"/>
          <w:szCs w:val="24"/>
          <w:shd w:val="clear" w:color="auto" w:fill="FFFFFF"/>
          <w:lang w:val="en-ZA" w:eastAsia="en-GB" w:bidi="yi-Hebr"/>
        </w:rPr>
        <w:t>s</w:t>
      </w:r>
      <w:r w:rsidR="00994342" w:rsidRPr="005B72CB">
        <w:rPr>
          <w:rFonts w:asciiTheme="minorBidi" w:eastAsia="Times New Roman" w:hAnsiTheme="minorBidi"/>
          <w:color w:val="000000"/>
          <w:sz w:val="24"/>
          <w:szCs w:val="24"/>
          <w:shd w:val="clear" w:color="auto" w:fill="FFFFFF"/>
          <w:lang w:val="en-ZA" w:eastAsia="en-GB" w:bidi="yi-Hebr"/>
        </w:rPr>
        <w:t>hould b</w:t>
      </w:r>
      <w:r w:rsidR="00A72534" w:rsidRPr="005B72CB">
        <w:rPr>
          <w:rFonts w:asciiTheme="minorBidi" w:eastAsia="Times New Roman" w:hAnsiTheme="minorBidi"/>
          <w:color w:val="000000"/>
          <w:sz w:val="24"/>
          <w:szCs w:val="24"/>
          <w:shd w:val="clear" w:color="auto" w:fill="FFFFFF"/>
          <w:lang w:val="en-ZA" w:eastAsia="en-GB" w:bidi="yi-Hebr"/>
        </w:rPr>
        <w:t>e</w:t>
      </w:r>
      <w:r w:rsidR="00994342" w:rsidRPr="005B72CB">
        <w:rPr>
          <w:rFonts w:asciiTheme="minorBidi" w:eastAsia="Times New Roman" w:hAnsiTheme="minorBidi"/>
          <w:color w:val="000000"/>
          <w:sz w:val="24"/>
          <w:szCs w:val="24"/>
          <w:shd w:val="clear" w:color="auto" w:fill="FFFFFF"/>
          <w:lang w:val="en-ZA" w:eastAsia="en-GB" w:bidi="yi-Hebr"/>
        </w:rPr>
        <w:t xml:space="preserve"> reserved for those cases </w:t>
      </w:r>
      <w:r w:rsidR="00A72534" w:rsidRPr="005B72CB">
        <w:rPr>
          <w:rFonts w:asciiTheme="minorBidi" w:eastAsia="Times New Roman" w:hAnsiTheme="minorBidi"/>
          <w:color w:val="000000"/>
          <w:sz w:val="24"/>
          <w:szCs w:val="24"/>
          <w:shd w:val="clear" w:color="auto" w:fill="FFFFFF"/>
          <w:lang w:val="en-ZA" w:eastAsia="en-GB" w:bidi="yi-Hebr"/>
        </w:rPr>
        <w:t>where a party has been guilty of reprehensible conduct. Such an example of reprehensible conduct may arise where a party has been guilty of</w:t>
      </w:r>
      <w:r w:rsidR="009C7390" w:rsidRPr="005B72CB">
        <w:rPr>
          <w:rFonts w:asciiTheme="minorBidi" w:eastAsia="Times New Roman" w:hAnsiTheme="minorBidi"/>
          <w:color w:val="000000"/>
          <w:sz w:val="24"/>
          <w:szCs w:val="24"/>
          <w:shd w:val="clear" w:color="auto" w:fill="FFFFFF"/>
          <w:lang w:val="en-ZA" w:eastAsia="en-GB" w:bidi="yi-Hebr"/>
        </w:rPr>
        <w:t xml:space="preserve"> dishonesty or fraud</w:t>
      </w:r>
      <w:r w:rsidR="00762154" w:rsidRPr="005B72CB">
        <w:rPr>
          <w:rFonts w:asciiTheme="minorBidi" w:eastAsia="Times New Roman" w:hAnsiTheme="minorBidi"/>
          <w:color w:val="000000"/>
          <w:sz w:val="24"/>
          <w:szCs w:val="24"/>
          <w:shd w:val="clear" w:color="auto" w:fill="FFFFFF"/>
          <w:lang w:val="en-ZA" w:eastAsia="en-GB" w:bidi="yi-Hebr"/>
        </w:rPr>
        <w:t>.</w:t>
      </w:r>
      <w:r w:rsidR="00762154" w:rsidRPr="0020118A">
        <w:rPr>
          <w:rStyle w:val="FootnoteReference"/>
          <w:rFonts w:asciiTheme="minorBidi" w:eastAsia="Times New Roman" w:hAnsiTheme="minorBidi"/>
          <w:color w:val="000000"/>
          <w:sz w:val="24"/>
          <w:szCs w:val="24"/>
          <w:shd w:val="clear" w:color="auto" w:fill="FFFFFF"/>
          <w:lang w:val="en-ZA" w:eastAsia="en-GB" w:bidi="yi-Hebr"/>
        </w:rPr>
        <w:footnoteReference w:id="27"/>
      </w:r>
      <w:r w:rsidR="009C7390" w:rsidRPr="005B72CB">
        <w:rPr>
          <w:rFonts w:asciiTheme="minorBidi" w:eastAsia="Times New Roman" w:hAnsiTheme="minorBidi"/>
          <w:color w:val="000000"/>
          <w:sz w:val="24"/>
          <w:szCs w:val="24"/>
          <w:shd w:val="clear" w:color="auto" w:fill="FFFFFF"/>
          <w:lang w:val="en-ZA" w:eastAsia="en-GB" w:bidi="yi-Hebr"/>
        </w:rPr>
        <w:t> </w:t>
      </w:r>
      <w:r w:rsidR="00FC1B1E" w:rsidRPr="005B72CB">
        <w:rPr>
          <w:rFonts w:asciiTheme="minorBidi" w:eastAsia="Times New Roman" w:hAnsiTheme="minorBidi"/>
          <w:color w:val="000000"/>
          <w:sz w:val="24"/>
          <w:szCs w:val="24"/>
          <w:shd w:val="clear" w:color="auto" w:fill="FFFFFF"/>
          <w:lang w:val="en-ZA" w:eastAsia="en-GB" w:bidi="yi-Hebr"/>
        </w:rPr>
        <w:t>In</w:t>
      </w:r>
      <w:r w:rsidR="0020118A" w:rsidRPr="005B72CB">
        <w:rPr>
          <w:rFonts w:asciiTheme="minorBidi" w:hAnsiTheme="minorBidi"/>
          <w:sz w:val="24"/>
          <w:szCs w:val="24"/>
        </w:rPr>
        <w:t xml:space="preserve"> </w:t>
      </w:r>
      <w:r w:rsidR="0020118A" w:rsidRPr="005B72CB">
        <w:rPr>
          <w:rFonts w:asciiTheme="minorBidi" w:hAnsiTheme="minorBidi"/>
          <w:i/>
          <w:iCs/>
          <w:sz w:val="24"/>
          <w:szCs w:val="24"/>
        </w:rPr>
        <w:t>Nel v Waterberg Landbouwers Ko-operatiewe Vereeniging</w:t>
      </w:r>
      <w:r w:rsidR="00FC1B1E" w:rsidRPr="005B72CB">
        <w:rPr>
          <w:rFonts w:asciiTheme="minorBidi" w:hAnsiTheme="minorBidi"/>
          <w:i/>
          <w:iCs/>
          <w:sz w:val="24"/>
          <w:szCs w:val="24"/>
        </w:rPr>
        <w:t>,</w:t>
      </w:r>
      <w:r w:rsidR="00FC1B1E" w:rsidRPr="0000438D">
        <w:rPr>
          <w:rStyle w:val="FootnoteReference"/>
          <w:rFonts w:asciiTheme="minorBidi" w:hAnsiTheme="minorBidi"/>
          <w:iCs/>
          <w:sz w:val="24"/>
          <w:szCs w:val="24"/>
        </w:rPr>
        <w:footnoteReference w:id="28"/>
      </w:r>
      <w:r w:rsidR="00FC1B1E" w:rsidRPr="005B72CB">
        <w:rPr>
          <w:rFonts w:asciiTheme="minorBidi" w:hAnsiTheme="minorBidi"/>
          <w:i/>
          <w:iCs/>
          <w:sz w:val="24"/>
          <w:szCs w:val="24"/>
        </w:rPr>
        <w:t xml:space="preserve"> </w:t>
      </w:r>
      <w:r w:rsidR="00FC1B1E" w:rsidRPr="005B72CB">
        <w:rPr>
          <w:rFonts w:asciiTheme="minorBidi" w:hAnsiTheme="minorBidi"/>
          <w:sz w:val="24"/>
          <w:szCs w:val="24"/>
        </w:rPr>
        <w:t>the court expressed itself as follows on the issue</w:t>
      </w:r>
      <w:r w:rsidR="0020118A" w:rsidRPr="005B72CB">
        <w:rPr>
          <w:rFonts w:asciiTheme="minorBidi" w:hAnsiTheme="minorBidi"/>
          <w:sz w:val="24"/>
          <w:szCs w:val="24"/>
        </w:rPr>
        <w:t xml:space="preserve">: </w:t>
      </w:r>
    </w:p>
    <w:p w:rsidR="0020118A" w:rsidRDefault="0020118A" w:rsidP="00180E36">
      <w:pPr>
        <w:spacing w:after="0" w:line="360" w:lineRule="auto"/>
        <w:jc w:val="both"/>
        <w:rPr>
          <w:rFonts w:asciiTheme="minorBidi" w:eastAsia="Times New Roman" w:hAnsiTheme="minorBidi"/>
          <w:lang w:val="en-ZA" w:eastAsia="en-GB" w:bidi="yi-Hebr"/>
        </w:rPr>
      </w:pPr>
      <w:r w:rsidRPr="0020118A">
        <w:rPr>
          <w:rFonts w:asciiTheme="minorBidi" w:eastAsia="Times New Roman" w:hAnsiTheme="minorBidi"/>
          <w:lang w:val="en-ZA" w:eastAsia="en-GB" w:bidi="yi-Hebr"/>
        </w:rPr>
        <w:t xml:space="preserve">‘[t]he </w:t>
      </w:r>
      <w:r w:rsidR="00FF25BB" w:rsidRPr="00FF25BB">
        <w:rPr>
          <w:rFonts w:asciiTheme="minorBidi" w:eastAsia="Times New Roman" w:hAnsiTheme="minorBidi"/>
          <w:lang w:eastAsia="en-GB" w:bidi="yi-Hebr"/>
        </w:rPr>
        <w:t>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r w:rsidRPr="0020118A">
        <w:rPr>
          <w:rFonts w:asciiTheme="minorBidi" w:eastAsia="Times New Roman" w:hAnsiTheme="minorBidi"/>
          <w:lang w:val="en-ZA" w:eastAsia="en-GB" w:bidi="yi-Hebr"/>
        </w:rPr>
        <w:t xml:space="preserve">.’ </w:t>
      </w:r>
    </w:p>
    <w:p w:rsidR="00F67F34" w:rsidRPr="0020118A" w:rsidRDefault="00F67F34" w:rsidP="00180E36">
      <w:pPr>
        <w:spacing w:after="0" w:line="360" w:lineRule="auto"/>
        <w:jc w:val="both"/>
        <w:rPr>
          <w:rFonts w:asciiTheme="minorBidi" w:eastAsia="Times New Roman" w:hAnsiTheme="minorBidi"/>
          <w:lang w:val="en-ZA" w:eastAsia="en-GB" w:bidi="yi-Hebr"/>
        </w:rPr>
      </w:pPr>
    </w:p>
    <w:p w:rsidR="00C67EA9" w:rsidRPr="005B72CB" w:rsidRDefault="005B72CB" w:rsidP="005B72CB">
      <w:pPr>
        <w:tabs>
          <w:tab w:val="left" w:pos="709"/>
        </w:tabs>
        <w:spacing w:after="0" w:line="360" w:lineRule="auto"/>
        <w:jc w:val="both"/>
        <w:rPr>
          <w:rFonts w:ascii="Times New Roman" w:eastAsia="Times New Roman" w:hAnsi="Times New Roman" w:cs="Times New Roman"/>
          <w:sz w:val="24"/>
          <w:szCs w:val="24"/>
          <w:lang w:val="en-ZA" w:eastAsia="en-GB" w:bidi="yi-Hebr"/>
        </w:rPr>
      </w:pPr>
      <w:r w:rsidRPr="00C67EA9">
        <w:rPr>
          <w:rFonts w:ascii="Arial" w:eastAsia="Times New Roman" w:hAnsi="Arial" w:cs="Times New Roman"/>
          <w:bCs/>
          <w:sz w:val="24"/>
          <w:szCs w:val="24"/>
          <w:lang w:val="en-ZA" w:eastAsia="en-GB" w:bidi="yi-Hebr"/>
        </w:rPr>
        <w:t>[51]</w:t>
      </w:r>
      <w:r w:rsidRPr="00C67EA9">
        <w:rPr>
          <w:rFonts w:ascii="Arial" w:eastAsia="Times New Roman" w:hAnsi="Arial" w:cs="Times New Roman"/>
          <w:bCs/>
          <w:sz w:val="24"/>
          <w:szCs w:val="24"/>
          <w:lang w:val="en-ZA" w:eastAsia="en-GB" w:bidi="yi-Hebr"/>
        </w:rPr>
        <w:tab/>
      </w:r>
      <w:r w:rsidR="00F67F34" w:rsidRPr="005B72CB">
        <w:rPr>
          <w:rFonts w:ascii="Arial" w:eastAsia="Times New Roman" w:hAnsi="Arial" w:cs="Arial"/>
          <w:sz w:val="24"/>
          <w:szCs w:val="24"/>
          <w:lang w:val="en-ZA" w:eastAsia="en-GB" w:bidi="yi-Hebr"/>
        </w:rPr>
        <w:t xml:space="preserve">The issue of costs, and the scale on which they are to be awarded, is a matter for the discretion of a trial court. </w:t>
      </w:r>
      <w:r w:rsidR="002C63F5" w:rsidRPr="005B72CB">
        <w:rPr>
          <w:rFonts w:ascii="Arial" w:eastAsia="Times New Roman" w:hAnsi="Arial" w:cs="Arial"/>
          <w:sz w:val="24"/>
          <w:szCs w:val="24"/>
          <w:lang w:val="en-ZA" w:eastAsia="en-GB" w:bidi="yi-Hebr"/>
        </w:rPr>
        <w:t>I</w:t>
      </w:r>
      <w:r w:rsidR="00F67F34" w:rsidRPr="005B72CB">
        <w:rPr>
          <w:rFonts w:ascii="Arial" w:eastAsia="Times New Roman" w:hAnsi="Arial" w:cs="Arial"/>
          <w:sz w:val="24"/>
          <w:szCs w:val="24"/>
          <w:lang w:val="en-ZA" w:eastAsia="en-GB" w:bidi="yi-Hebr"/>
        </w:rPr>
        <w:t xml:space="preserve">n </w:t>
      </w:r>
      <w:r w:rsidR="00F67F34" w:rsidRPr="005B72CB">
        <w:rPr>
          <w:rFonts w:ascii="Arial,Italic" w:eastAsia="Times New Roman" w:hAnsi="Arial,Italic" w:cs="Times New Roman"/>
          <w:i/>
          <w:iCs/>
          <w:sz w:val="24"/>
          <w:szCs w:val="24"/>
          <w:lang w:val="en-ZA" w:eastAsia="en-GB" w:bidi="yi-Hebr"/>
        </w:rPr>
        <w:t>Intercontinental Exports (Pty) Ltd v Fowles</w:t>
      </w:r>
      <w:r w:rsidR="002C63F5" w:rsidRPr="00266032">
        <w:rPr>
          <w:rStyle w:val="FootnoteReference"/>
          <w:rFonts w:ascii="Arial,Italic" w:eastAsia="Times New Roman" w:hAnsi="Arial,Italic" w:cs="Times New Roman"/>
          <w:iCs/>
          <w:sz w:val="24"/>
          <w:szCs w:val="24"/>
          <w:lang w:val="en-ZA" w:eastAsia="en-GB" w:bidi="yi-Hebr"/>
        </w:rPr>
        <w:footnoteReference w:id="29"/>
      </w:r>
      <w:r w:rsidR="002C63F5" w:rsidRPr="005B72CB">
        <w:rPr>
          <w:rFonts w:ascii="Arial,Italic" w:eastAsia="Times New Roman" w:hAnsi="Arial,Italic" w:cs="Times New Roman"/>
          <w:position w:val="10"/>
          <w:sz w:val="14"/>
          <w:szCs w:val="14"/>
          <w:lang w:val="en-ZA" w:eastAsia="en-GB" w:bidi="yi-Hebr"/>
        </w:rPr>
        <w:t xml:space="preserve"> </w:t>
      </w:r>
      <w:r w:rsidR="00C67EA9" w:rsidRPr="005B72CB">
        <w:rPr>
          <w:rFonts w:ascii="Arial" w:eastAsia="Times New Roman" w:hAnsi="Arial" w:cs="Arial"/>
          <w:sz w:val="24"/>
          <w:szCs w:val="24"/>
          <w:lang w:val="en-ZA" w:eastAsia="en-GB" w:bidi="yi-Hebr"/>
        </w:rPr>
        <w:t>the court considered the nature of this discretion:</w:t>
      </w:r>
    </w:p>
    <w:p w:rsidR="00F67F34" w:rsidRDefault="00F67F34" w:rsidP="00266032">
      <w:pPr>
        <w:pStyle w:val="ListParagraph"/>
        <w:tabs>
          <w:tab w:val="left" w:pos="709"/>
        </w:tabs>
        <w:spacing w:after="0" w:line="360" w:lineRule="auto"/>
        <w:ind w:left="0"/>
        <w:jc w:val="both"/>
        <w:rPr>
          <w:rFonts w:ascii="Arial" w:eastAsia="Times New Roman" w:hAnsi="Arial" w:cs="Arial"/>
          <w:lang w:val="en-ZA" w:eastAsia="en-GB" w:bidi="yi-Hebr"/>
        </w:rPr>
      </w:pPr>
      <w:r w:rsidRPr="00F67F34">
        <w:rPr>
          <w:rFonts w:ascii="Arial" w:eastAsia="Times New Roman" w:hAnsi="Arial" w:cs="Arial"/>
          <w:lang w:val="en-ZA" w:eastAsia="en-GB" w:bidi="yi-Hebr"/>
        </w:rPr>
        <w:t>‘</w:t>
      </w:r>
      <w:r w:rsidR="00266032" w:rsidRPr="00266032">
        <w:rPr>
          <w:rFonts w:ascii="Arial" w:eastAsia="Times New Roman" w:hAnsi="Arial" w:cs="Arial"/>
          <w:lang w:val="en-US" w:eastAsia="en-GB" w:bidi="yi-Hebr"/>
        </w:rPr>
        <w:t>The court's discretion is a wide, unfettered and equitable one. It is a facet of the court's control over the proceedings before it. It is to be exercised judicially with due regard to all relevant considerations. These would include the nature of the litigation being conducted before it and the conduct of the parties (or their representatives). A court may wish, in certain circumstances, to deprive a party of costs, or a portion thereof, or order lesser costs than it might otherwise have done as a mark of its displeasure at such party's conduct in relation to the litigation.</w:t>
      </w:r>
      <w:r w:rsidRPr="00F67F34">
        <w:rPr>
          <w:rFonts w:ascii="Arial" w:eastAsia="Times New Roman" w:hAnsi="Arial" w:cs="Arial"/>
          <w:lang w:val="en-ZA" w:eastAsia="en-GB" w:bidi="yi-Hebr"/>
        </w:rPr>
        <w:t xml:space="preserve">’ </w:t>
      </w:r>
    </w:p>
    <w:p w:rsidR="00C67EA9" w:rsidRPr="00C67EA9" w:rsidRDefault="00C67EA9" w:rsidP="00180E36">
      <w:pPr>
        <w:pStyle w:val="ListParagraph"/>
        <w:tabs>
          <w:tab w:val="left" w:pos="709"/>
        </w:tabs>
        <w:spacing w:after="0" w:line="360" w:lineRule="auto"/>
        <w:ind w:left="0"/>
        <w:jc w:val="both"/>
        <w:rPr>
          <w:rFonts w:ascii="Times New Roman" w:eastAsia="Times New Roman" w:hAnsi="Times New Roman" w:cs="Times New Roman"/>
          <w:sz w:val="24"/>
          <w:szCs w:val="24"/>
          <w:lang w:val="en-ZA" w:eastAsia="en-GB" w:bidi="yi-Hebr"/>
        </w:rPr>
      </w:pPr>
    </w:p>
    <w:p w:rsidR="00AC7CB5"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Arial" w:eastAsia="Calibri" w:hAnsi="Arial"/>
          <w:bCs/>
          <w:sz w:val="24"/>
          <w:szCs w:val="24"/>
        </w:rPr>
        <w:t>[52]</w:t>
      </w:r>
      <w:r>
        <w:rPr>
          <w:rFonts w:ascii="Arial" w:eastAsia="Calibri" w:hAnsi="Arial"/>
          <w:bCs/>
          <w:sz w:val="24"/>
          <w:szCs w:val="24"/>
        </w:rPr>
        <w:tab/>
      </w:r>
      <w:r w:rsidR="00E25329" w:rsidRPr="005B72CB">
        <w:rPr>
          <w:rFonts w:asciiTheme="minorBidi" w:eastAsia="Calibri" w:hAnsiTheme="minorBidi"/>
          <w:bCs/>
          <w:sz w:val="24"/>
          <w:szCs w:val="24"/>
        </w:rPr>
        <w:t xml:space="preserve">Considering the facts of this matter and in the exercise of my discretion, I am of </w:t>
      </w:r>
    </w:p>
    <w:p w:rsidR="00F67F34" w:rsidRDefault="00E25329" w:rsidP="00AC7CB5">
      <w:pPr>
        <w:pStyle w:val="ListParagraph"/>
        <w:tabs>
          <w:tab w:val="left" w:pos="709"/>
        </w:tabs>
        <w:spacing w:after="0" w:line="360" w:lineRule="auto"/>
        <w:ind w:left="0"/>
        <w:jc w:val="both"/>
        <w:rPr>
          <w:rFonts w:asciiTheme="minorBidi" w:eastAsia="Calibri" w:hAnsiTheme="minorBidi"/>
          <w:bCs/>
          <w:sz w:val="24"/>
          <w:szCs w:val="24"/>
        </w:rPr>
      </w:pPr>
      <w:r>
        <w:rPr>
          <w:rFonts w:asciiTheme="minorBidi" w:eastAsia="Calibri" w:hAnsiTheme="minorBidi"/>
          <w:bCs/>
          <w:sz w:val="24"/>
          <w:szCs w:val="24"/>
        </w:rPr>
        <w:t>the view that a costs order on the scale of attorney and client is justified</w:t>
      </w:r>
      <w:r w:rsidR="00180E36">
        <w:rPr>
          <w:rFonts w:asciiTheme="minorBidi" w:eastAsia="Calibri" w:hAnsiTheme="minorBidi"/>
          <w:bCs/>
          <w:sz w:val="24"/>
          <w:szCs w:val="24"/>
        </w:rPr>
        <w:t>.</w:t>
      </w:r>
    </w:p>
    <w:p w:rsidR="00180E36" w:rsidRDefault="00180E36" w:rsidP="00180E36">
      <w:pPr>
        <w:pStyle w:val="ListParagraph"/>
        <w:tabs>
          <w:tab w:val="left" w:pos="709"/>
        </w:tabs>
        <w:spacing w:after="0" w:line="360" w:lineRule="auto"/>
        <w:ind w:left="0"/>
        <w:jc w:val="both"/>
        <w:rPr>
          <w:rFonts w:asciiTheme="minorBidi" w:eastAsia="Calibri" w:hAnsiTheme="minorBidi"/>
          <w:bCs/>
          <w:sz w:val="24"/>
          <w:szCs w:val="24"/>
        </w:rPr>
      </w:pPr>
    </w:p>
    <w:p w:rsidR="00476320"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Arial" w:eastAsia="Calibri" w:hAnsi="Arial"/>
          <w:bCs/>
          <w:sz w:val="24"/>
          <w:szCs w:val="24"/>
        </w:rPr>
        <w:t>[53]</w:t>
      </w:r>
      <w:r>
        <w:rPr>
          <w:rFonts w:ascii="Arial" w:eastAsia="Calibri" w:hAnsi="Arial"/>
          <w:bCs/>
          <w:sz w:val="24"/>
          <w:szCs w:val="24"/>
        </w:rPr>
        <w:tab/>
      </w:r>
      <w:r w:rsidR="00476320" w:rsidRPr="005B72CB">
        <w:rPr>
          <w:rFonts w:asciiTheme="minorBidi" w:eastAsia="Calibri" w:hAnsiTheme="minorBidi"/>
          <w:bCs/>
          <w:sz w:val="24"/>
          <w:szCs w:val="24"/>
        </w:rPr>
        <w:t>To sum up: the indisputable facts reveal that the first defendant set out to deceive and wove his web accordingly. He achieved his goal. He has now become entangled in a web that he alone devised and cannot now be heard to complain of the consequences that must follow.</w:t>
      </w:r>
    </w:p>
    <w:p w:rsidR="002D3FA2" w:rsidRDefault="006F578A" w:rsidP="00180E36">
      <w:pPr>
        <w:pStyle w:val="ListParagraph"/>
        <w:tabs>
          <w:tab w:val="left" w:pos="709"/>
        </w:tabs>
        <w:spacing w:after="0" w:line="360" w:lineRule="auto"/>
        <w:ind w:left="0"/>
        <w:jc w:val="both"/>
        <w:rPr>
          <w:rFonts w:asciiTheme="minorBidi" w:eastAsia="Calibri" w:hAnsiTheme="minorBidi"/>
          <w:bCs/>
          <w:sz w:val="24"/>
          <w:szCs w:val="24"/>
        </w:rPr>
      </w:pPr>
      <w:r>
        <w:rPr>
          <w:rFonts w:asciiTheme="minorBidi" w:eastAsia="Calibri" w:hAnsiTheme="minorBidi"/>
          <w:bCs/>
          <w:sz w:val="24"/>
          <w:szCs w:val="24"/>
        </w:rPr>
        <w:t xml:space="preserve">  </w:t>
      </w:r>
      <w:r w:rsidR="00127657">
        <w:rPr>
          <w:rFonts w:asciiTheme="minorBidi" w:eastAsia="Calibri" w:hAnsiTheme="minorBidi"/>
          <w:bCs/>
          <w:sz w:val="24"/>
          <w:szCs w:val="24"/>
        </w:rPr>
        <w:t xml:space="preserve"> </w:t>
      </w:r>
    </w:p>
    <w:p w:rsidR="00127657"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Arial" w:eastAsia="Calibri" w:hAnsi="Arial"/>
          <w:bCs/>
          <w:sz w:val="24"/>
          <w:szCs w:val="24"/>
        </w:rPr>
        <w:t>[54]</w:t>
      </w:r>
      <w:r>
        <w:rPr>
          <w:rFonts w:ascii="Arial" w:eastAsia="Calibri" w:hAnsi="Arial"/>
          <w:bCs/>
          <w:sz w:val="24"/>
          <w:szCs w:val="24"/>
        </w:rPr>
        <w:tab/>
      </w:r>
      <w:r w:rsidR="002913BA" w:rsidRPr="005B72CB">
        <w:rPr>
          <w:rFonts w:asciiTheme="minorBidi" w:eastAsia="Calibri" w:hAnsiTheme="minorBidi"/>
          <w:bCs/>
          <w:sz w:val="24"/>
          <w:szCs w:val="24"/>
        </w:rPr>
        <w:t xml:space="preserve">I </w:t>
      </w:r>
      <w:r w:rsidR="00127657" w:rsidRPr="005B72CB">
        <w:rPr>
          <w:rFonts w:asciiTheme="minorBidi" w:eastAsia="Calibri" w:hAnsiTheme="minorBidi"/>
          <w:bCs/>
          <w:sz w:val="24"/>
          <w:szCs w:val="24"/>
        </w:rPr>
        <w:t>accordingly grant the following order:</w:t>
      </w:r>
    </w:p>
    <w:p w:rsidR="00127657" w:rsidRPr="005B72CB" w:rsidRDefault="005B72CB" w:rsidP="005B72CB">
      <w:pPr>
        <w:tabs>
          <w:tab w:val="left" w:pos="709"/>
        </w:tabs>
        <w:spacing w:after="0" w:line="360" w:lineRule="auto"/>
        <w:jc w:val="both"/>
        <w:rPr>
          <w:rFonts w:asciiTheme="minorBidi" w:eastAsia="Calibri" w:hAnsiTheme="minorBidi"/>
          <w:bCs/>
          <w:sz w:val="24"/>
          <w:szCs w:val="24"/>
        </w:rPr>
      </w:pPr>
      <w:r w:rsidRPr="00950E5F">
        <w:rPr>
          <w:rFonts w:asciiTheme="minorBidi" w:eastAsia="Calibri" w:hAnsiTheme="minorBidi"/>
          <w:bCs/>
          <w:sz w:val="24"/>
          <w:szCs w:val="24"/>
        </w:rPr>
        <w:t>1.</w:t>
      </w:r>
      <w:r w:rsidRPr="00950E5F">
        <w:rPr>
          <w:rFonts w:asciiTheme="minorBidi" w:eastAsia="Calibri" w:hAnsiTheme="minorBidi"/>
          <w:bCs/>
          <w:sz w:val="24"/>
          <w:szCs w:val="24"/>
        </w:rPr>
        <w:tab/>
      </w:r>
      <w:r w:rsidR="00253963" w:rsidRPr="005B72CB">
        <w:rPr>
          <w:rFonts w:asciiTheme="minorBidi" w:eastAsia="Calibri" w:hAnsiTheme="minorBidi"/>
          <w:bCs/>
          <w:sz w:val="24"/>
          <w:szCs w:val="24"/>
        </w:rPr>
        <w:t>There shall be judgment in favour of the plaintiff against the first defendant for payment of the amount of R2 203</w:t>
      </w:r>
      <w:r w:rsidR="008E11B4" w:rsidRPr="005B72CB">
        <w:rPr>
          <w:rFonts w:asciiTheme="minorBidi" w:eastAsia="Calibri" w:hAnsiTheme="minorBidi"/>
          <w:bCs/>
          <w:sz w:val="24"/>
          <w:szCs w:val="24"/>
        </w:rPr>
        <w:t> </w:t>
      </w:r>
      <w:r w:rsidR="00253963" w:rsidRPr="005B72CB">
        <w:rPr>
          <w:rFonts w:asciiTheme="minorBidi" w:eastAsia="Calibri" w:hAnsiTheme="minorBidi"/>
          <w:bCs/>
          <w:sz w:val="24"/>
          <w:szCs w:val="24"/>
        </w:rPr>
        <w:t>565</w:t>
      </w:r>
      <w:r w:rsidR="008E11B4" w:rsidRPr="005B72CB">
        <w:rPr>
          <w:rFonts w:asciiTheme="minorBidi" w:eastAsia="Calibri" w:hAnsiTheme="minorBidi"/>
          <w:bCs/>
          <w:sz w:val="24"/>
          <w:szCs w:val="24"/>
        </w:rPr>
        <w:t>.</w:t>
      </w:r>
      <w:r w:rsidR="00253963" w:rsidRPr="005B72CB">
        <w:rPr>
          <w:rFonts w:asciiTheme="minorBidi" w:eastAsia="Calibri" w:hAnsiTheme="minorBidi"/>
          <w:bCs/>
          <w:sz w:val="24"/>
          <w:szCs w:val="24"/>
        </w:rPr>
        <w:t>04;</w:t>
      </w:r>
    </w:p>
    <w:p w:rsidR="00D658FD" w:rsidRPr="005B72CB" w:rsidRDefault="005B72CB" w:rsidP="005B72CB">
      <w:pPr>
        <w:tabs>
          <w:tab w:val="left" w:pos="709"/>
        </w:tabs>
        <w:spacing w:after="0" w:line="360" w:lineRule="auto"/>
        <w:jc w:val="both"/>
        <w:rPr>
          <w:rFonts w:asciiTheme="minorBidi" w:eastAsia="Calibri" w:hAnsiTheme="minorBidi"/>
          <w:bCs/>
          <w:sz w:val="24"/>
          <w:szCs w:val="24"/>
        </w:rPr>
      </w:pPr>
      <w:r w:rsidRPr="00950E5F">
        <w:rPr>
          <w:rFonts w:asciiTheme="minorBidi" w:eastAsia="Calibri" w:hAnsiTheme="minorBidi"/>
          <w:bCs/>
          <w:sz w:val="24"/>
          <w:szCs w:val="24"/>
        </w:rPr>
        <w:t>2.</w:t>
      </w:r>
      <w:r w:rsidRPr="00950E5F">
        <w:rPr>
          <w:rFonts w:asciiTheme="minorBidi" w:eastAsia="Calibri" w:hAnsiTheme="minorBidi"/>
          <w:bCs/>
          <w:sz w:val="24"/>
          <w:szCs w:val="24"/>
        </w:rPr>
        <w:tab/>
      </w:r>
      <w:r w:rsidR="00D658FD" w:rsidRPr="005B72CB">
        <w:rPr>
          <w:rFonts w:asciiTheme="minorBidi" w:eastAsia="Calibri" w:hAnsiTheme="minorBidi"/>
          <w:bCs/>
          <w:sz w:val="24"/>
          <w:szCs w:val="24"/>
        </w:rPr>
        <w:t xml:space="preserve">Interest shall run on the judgment amount at the prescribed </w:t>
      </w:r>
      <w:r w:rsidR="007276B5" w:rsidRPr="005B72CB">
        <w:rPr>
          <w:rFonts w:asciiTheme="minorBidi" w:eastAsia="Calibri" w:hAnsiTheme="minorBidi"/>
          <w:bCs/>
          <w:sz w:val="24"/>
          <w:szCs w:val="24"/>
        </w:rPr>
        <w:t xml:space="preserve">legal </w:t>
      </w:r>
      <w:r w:rsidR="00D658FD" w:rsidRPr="005B72CB">
        <w:rPr>
          <w:rFonts w:asciiTheme="minorBidi" w:eastAsia="Calibri" w:hAnsiTheme="minorBidi"/>
          <w:bCs/>
          <w:sz w:val="24"/>
          <w:szCs w:val="24"/>
        </w:rPr>
        <w:t>rate</w:t>
      </w:r>
      <w:r w:rsidR="007276B5" w:rsidRPr="005B72CB">
        <w:rPr>
          <w:rFonts w:asciiTheme="minorBidi" w:eastAsia="Calibri" w:hAnsiTheme="minorBidi"/>
          <w:bCs/>
          <w:sz w:val="24"/>
          <w:szCs w:val="24"/>
        </w:rPr>
        <w:t xml:space="preserve"> of interest from date of demand to the date of final payment;</w:t>
      </w:r>
      <w:r w:rsidR="00D658FD" w:rsidRPr="005B72CB">
        <w:rPr>
          <w:rFonts w:asciiTheme="minorBidi" w:eastAsia="Calibri" w:hAnsiTheme="minorBidi"/>
          <w:bCs/>
          <w:sz w:val="24"/>
          <w:szCs w:val="24"/>
        </w:rPr>
        <w:t xml:space="preserve"> </w:t>
      </w:r>
    </w:p>
    <w:p w:rsidR="00253963" w:rsidRPr="005B72CB" w:rsidRDefault="005B72CB" w:rsidP="005B72CB">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3.</w:t>
      </w:r>
      <w:r>
        <w:rPr>
          <w:rFonts w:asciiTheme="minorBidi" w:eastAsia="Calibri" w:hAnsiTheme="minorBidi"/>
          <w:bCs/>
          <w:sz w:val="24"/>
          <w:szCs w:val="24"/>
        </w:rPr>
        <w:tab/>
      </w:r>
      <w:r w:rsidR="00253963" w:rsidRPr="005B72CB">
        <w:rPr>
          <w:rFonts w:asciiTheme="minorBidi" w:eastAsia="Calibri" w:hAnsiTheme="minorBidi"/>
          <w:bCs/>
          <w:sz w:val="24"/>
          <w:szCs w:val="24"/>
        </w:rPr>
        <w:t xml:space="preserve">It is declared that the plaintiff </w:t>
      </w:r>
      <w:r w:rsidR="00D658FD" w:rsidRPr="005B72CB">
        <w:rPr>
          <w:rFonts w:asciiTheme="minorBidi" w:eastAsia="Calibri" w:hAnsiTheme="minorBidi"/>
          <w:bCs/>
          <w:sz w:val="24"/>
          <w:szCs w:val="24"/>
        </w:rPr>
        <w:t>is entitled to execute this judgment against the first defendant’s provident fund administered by the second defendant;</w:t>
      </w:r>
    </w:p>
    <w:p w:rsidR="00D658FD" w:rsidRPr="005B72CB" w:rsidRDefault="005B72CB" w:rsidP="005B72CB">
      <w:pPr>
        <w:tabs>
          <w:tab w:val="left" w:pos="709"/>
        </w:tabs>
        <w:spacing w:after="0" w:line="360" w:lineRule="auto"/>
        <w:jc w:val="both"/>
        <w:rPr>
          <w:rFonts w:asciiTheme="minorBidi" w:eastAsia="Calibri" w:hAnsiTheme="minorBidi"/>
          <w:bCs/>
          <w:sz w:val="24"/>
          <w:szCs w:val="24"/>
        </w:rPr>
      </w:pPr>
      <w:r w:rsidRPr="00712EA5">
        <w:rPr>
          <w:rFonts w:asciiTheme="minorBidi" w:eastAsia="Calibri" w:hAnsiTheme="minorBidi"/>
          <w:bCs/>
          <w:sz w:val="24"/>
          <w:szCs w:val="24"/>
        </w:rPr>
        <w:t>4.</w:t>
      </w:r>
      <w:r w:rsidRPr="00712EA5">
        <w:rPr>
          <w:rFonts w:asciiTheme="minorBidi" w:eastAsia="Calibri" w:hAnsiTheme="minorBidi"/>
          <w:bCs/>
          <w:sz w:val="24"/>
          <w:szCs w:val="24"/>
        </w:rPr>
        <w:tab/>
      </w:r>
      <w:r w:rsidR="007276B5" w:rsidRPr="005B72CB">
        <w:rPr>
          <w:rFonts w:asciiTheme="minorBidi" w:eastAsia="Calibri" w:hAnsiTheme="minorBidi"/>
          <w:bCs/>
          <w:sz w:val="24"/>
          <w:szCs w:val="24"/>
        </w:rPr>
        <w:t>The first defendant shall pay the plaintiff’s costs on the scale as between attorney and client.</w:t>
      </w:r>
    </w:p>
    <w:p w:rsidR="00712EA5" w:rsidRPr="00061B6E" w:rsidRDefault="00712EA5" w:rsidP="00712EA5">
      <w:pPr>
        <w:pStyle w:val="ListParagraph"/>
        <w:tabs>
          <w:tab w:val="left" w:pos="709"/>
        </w:tabs>
        <w:spacing w:after="0" w:line="360" w:lineRule="auto"/>
        <w:ind w:left="0"/>
        <w:jc w:val="both"/>
        <w:rPr>
          <w:rFonts w:asciiTheme="minorBidi" w:eastAsia="Calibri" w:hAnsiTheme="minorBidi"/>
          <w:b/>
          <w:sz w:val="24"/>
          <w:szCs w:val="24"/>
          <w:u w:val="single"/>
        </w:rPr>
      </w:pPr>
    </w:p>
    <w:p w:rsidR="00712EA5" w:rsidRPr="00392748" w:rsidRDefault="00712EA5" w:rsidP="00A17AD8">
      <w:pPr>
        <w:tabs>
          <w:tab w:val="right" w:pos="9026"/>
        </w:tabs>
        <w:autoSpaceDE w:val="0"/>
        <w:autoSpaceDN w:val="0"/>
        <w:adjustRightInd w:val="0"/>
        <w:spacing w:after="0" w:line="360" w:lineRule="auto"/>
        <w:ind w:right="-46"/>
        <w:jc w:val="both"/>
        <w:rPr>
          <w:rFonts w:asciiTheme="minorBidi" w:hAnsiTheme="minorBidi"/>
          <w:lang w:bidi="yi-Hebr"/>
        </w:rPr>
      </w:pPr>
    </w:p>
    <w:p w:rsidR="0082519B" w:rsidRDefault="0082519B" w:rsidP="00392748">
      <w:pPr>
        <w:pStyle w:val="ListParagraph"/>
        <w:tabs>
          <w:tab w:val="left" w:pos="709"/>
        </w:tabs>
        <w:spacing w:after="0" w:line="360" w:lineRule="auto"/>
        <w:ind w:left="0"/>
        <w:jc w:val="both"/>
        <w:rPr>
          <w:rFonts w:asciiTheme="minorBidi" w:hAnsiTheme="minorBidi"/>
          <w:b/>
          <w:bCs/>
          <w:color w:val="000000"/>
          <w:sz w:val="24"/>
          <w:szCs w:val="24"/>
        </w:rPr>
      </w:pPr>
    </w:p>
    <w:p w:rsidR="00953B58" w:rsidRDefault="00953B58" w:rsidP="00392748">
      <w:pPr>
        <w:pStyle w:val="ListParagraph"/>
        <w:tabs>
          <w:tab w:val="left" w:pos="709"/>
        </w:tabs>
        <w:spacing w:after="0" w:line="360" w:lineRule="auto"/>
        <w:ind w:left="0"/>
        <w:jc w:val="both"/>
        <w:rPr>
          <w:rFonts w:asciiTheme="minorBidi" w:hAnsiTheme="minorBidi"/>
          <w:b/>
          <w:bCs/>
          <w:color w:val="000000"/>
          <w:sz w:val="24"/>
          <w:szCs w:val="24"/>
        </w:rPr>
      </w:pPr>
    </w:p>
    <w:p w:rsidR="00953B58" w:rsidRPr="00392748" w:rsidRDefault="00953B58" w:rsidP="00392748">
      <w:pPr>
        <w:pStyle w:val="ListParagraph"/>
        <w:tabs>
          <w:tab w:val="left" w:pos="709"/>
        </w:tabs>
        <w:spacing w:after="0" w:line="360" w:lineRule="auto"/>
        <w:ind w:left="0"/>
        <w:jc w:val="both"/>
        <w:rPr>
          <w:rFonts w:asciiTheme="minorBidi" w:hAnsiTheme="minorBidi"/>
          <w:b/>
          <w:bCs/>
          <w:color w:val="000000"/>
          <w:sz w:val="24"/>
          <w:szCs w:val="24"/>
        </w:rPr>
      </w:pPr>
    </w:p>
    <w:p w:rsidR="00F66162" w:rsidRDefault="006A1C5B" w:rsidP="006A1C5B">
      <w:pPr>
        <w:pStyle w:val="ListParagraph"/>
        <w:tabs>
          <w:tab w:val="left" w:pos="7256"/>
        </w:tabs>
        <w:spacing w:after="0" w:line="360" w:lineRule="auto"/>
        <w:ind w:left="0"/>
        <w:jc w:val="both"/>
        <w:rPr>
          <w:rFonts w:asciiTheme="minorBidi" w:hAnsiTheme="minorBidi"/>
          <w:b/>
          <w:bCs/>
          <w:color w:val="000000"/>
          <w:sz w:val="24"/>
          <w:szCs w:val="24"/>
        </w:rPr>
      </w:pPr>
      <w:r>
        <w:rPr>
          <w:rFonts w:asciiTheme="minorBidi" w:hAnsiTheme="minorBidi"/>
          <w:b/>
          <w:bCs/>
          <w:color w:val="000000"/>
          <w:sz w:val="24"/>
          <w:szCs w:val="24"/>
        </w:rPr>
        <w:tab/>
      </w:r>
    </w:p>
    <w:p w:rsidR="00FA6717" w:rsidRPr="00F23EA9" w:rsidRDefault="0051458E" w:rsidP="00FA6717">
      <w:pPr>
        <w:spacing w:after="0" w:line="360" w:lineRule="auto"/>
        <w:jc w:val="right"/>
        <w:rPr>
          <w:rFonts w:ascii="Arial" w:hAnsi="Arial" w:cs="Arial"/>
          <w:b/>
          <w:bCs/>
          <w:sz w:val="24"/>
          <w:szCs w:val="24"/>
        </w:rPr>
      </w:pPr>
      <w:r>
        <w:rPr>
          <w:rFonts w:ascii="Arial" w:hAnsi="Arial" w:cs="Arial"/>
          <w:b/>
          <w:bCs/>
          <w:sz w:val="24"/>
          <w:szCs w:val="24"/>
        </w:rPr>
        <w:t>_</w:t>
      </w:r>
      <w:r w:rsidR="00FA6717">
        <w:rPr>
          <w:rFonts w:ascii="Arial" w:hAnsi="Arial" w:cs="Arial"/>
          <w:b/>
          <w:bCs/>
          <w:sz w:val="24"/>
          <w:szCs w:val="24"/>
        </w:rPr>
        <w:t>_______________________</w:t>
      </w:r>
    </w:p>
    <w:p w:rsidR="0051458E" w:rsidRDefault="0051458E" w:rsidP="00FA6717">
      <w:pPr>
        <w:pStyle w:val="ListParagraph"/>
        <w:tabs>
          <w:tab w:val="left" w:pos="900"/>
        </w:tabs>
        <w:spacing w:after="0" w:line="360" w:lineRule="auto"/>
        <w:ind w:left="0"/>
        <w:jc w:val="right"/>
        <w:rPr>
          <w:rFonts w:ascii="Arial" w:hAnsi="Arial" w:cs="Arial"/>
          <w:b/>
          <w:color w:val="000000" w:themeColor="text1"/>
          <w:sz w:val="24"/>
          <w:szCs w:val="24"/>
        </w:rPr>
      </w:pPr>
    </w:p>
    <w:p w:rsidR="00FA6717" w:rsidRDefault="00FA6717" w:rsidP="00FA6717">
      <w:pPr>
        <w:pStyle w:val="ListParagraph"/>
        <w:tabs>
          <w:tab w:val="left" w:pos="900"/>
        </w:tabs>
        <w:spacing w:after="0" w:line="360" w:lineRule="auto"/>
        <w:ind w:left="0"/>
        <w:jc w:val="right"/>
        <w:rPr>
          <w:rFonts w:ascii="Arial" w:hAnsi="Arial" w:cs="Arial"/>
          <w:b/>
          <w:color w:val="000000" w:themeColor="text1"/>
          <w:sz w:val="24"/>
          <w:szCs w:val="24"/>
        </w:rPr>
      </w:pPr>
      <w:r w:rsidRPr="003C6BB8">
        <w:rPr>
          <w:rFonts w:ascii="Arial" w:hAnsi="Arial" w:cs="Arial"/>
          <w:b/>
          <w:color w:val="000000" w:themeColor="text1"/>
          <w:sz w:val="24"/>
          <w:szCs w:val="24"/>
        </w:rPr>
        <w:t>MOSSOP J</w:t>
      </w:r>
    </w:p>
    <w:p w:rsidR="0082519B" w:rsidRDefault="0082519B" w:rsidP="00EA4D9B">
      <w:pPr>
        <w:pStyle w:val="ListParagraph"/>
        <w:tabs>
          <w:tab w:val="left" w:pos="709"/>
        </w:tabs>
        <w:spacing w:after="0" w:line="360" w:lineRule="auto"/>
        <w:ind w:left="0"/>
        <w:jc w:val="both"/>
        <w:rPr>
          <w:rFonts w:asciiTheme="minorBidi" w:hAnsiTheme="minorBidi"/>
          <w:b/>
          <w:bCs/>
          <w:color w:val="000000"/>
          <w:sz w:val="24"/>
          <w:szCs w:val="24"/>
        </w:rPr>
      </w:pPr>
    </w:p>
    <w:p w:rsidR="0082519B" w:rsidRDefault="0082519B" w:rsidP="00EA4D9B">
      <w:pPr>
        <w:pStyle w:val="ListParagraph"/>
        <w:tabs>
          <w:tab w:val="left" w:pos="709"/>
        </w:tabs>
        <w:spacing w:after="0" w:line="360" w:lineRule="auto"/>
        <w:ind w:left="0"/>
        <w:jc w:val="both"/>
        <w:rPr>
          <w:rFonts w:asciiTheme="minorBidi" w:hAnsiTheme="minorBidi"/>
          <w:b/>
          <w:bCs/>
          <w:color w:val="000000"/>
          <w:sz w:val="24"/>
          <w:szCs w:val="24"/>
        </w:rPr>
      </w:pPr>
    </w:p>
    <w:p w:rsidR="0082519B" w:rsidRDefault="0082519B" w:rsidP="00EA4D9B">
      <w:pPr>
        <w:pStyle w:val="ListParagraph"/>
        <w:tabs>
          <w:tab w:val="left" w:pos="709"/>
        </w:tabs>
        <w:spacing w:after="0" w:line="360" w:lineRule="auto"/>
        <w:ind w:left="0"/>
        <w:jc w:val="both"/>
        <w:rPr>
          <w:rFonts w:asciiTheme="minorBidi" w:hAnsiTheme="minorBidi"/>
          <w:b/>
          <w:bCs/>
          <w:color w:val="000000"/>
          <w:sz w:val="24"/>
          <w:szCs w:val="24"/>
        </w:rPr>
      </w:pPr>
    </w:p>
    <w:p w:rsidR="002913BA" w:rsidRDefault="002913BA" w:rsidP="00836096">
      <w:pPr>
        <w:spacing w:line="360" w:lineRule="auto"/>
        <w:jc w:val="center"/>
        <w:rPr>
          <w:rFonts w:ascii="Arial" w:eastAsia="Calibri" w:hAnsi="Arial" w:cs="Arial"/>
          <w:b/>
          <w:u w:val="single"/>
        </w:rPr>
      </w:pPr>
    </w:p>
    <w:p w:rsidR="002913BA" w:rsidRDefault="002913BA" w:rsidP="00836096">
      <w:pPr>
        <w:spacing w:line="360" w:lineRule="auto"/>
        <w:jc w:val="center"/>
        <w:rPr>
          <w:rFonts w:ascii="Arial" w:eastAsia="Calibri" w:hAnsi="Arial" w:cs="Arial"/>
          <w:b/>
          <w:u w:val="single"/>
        </w:rPr>
      </w:pPr>
    </w:p>
    <w:p w:rsidR="00B52D0C" w:rsidRPr="00266936" w:rsidRDefault="00B52D0C" w:rsidP="00836096">
      <w:pPr>
        <w:spacing w:line="360" w:lineRule="auto"/>
        <w:jc w:val="center"/>
        <w:rPr>
          <w:rFonts w:ascii="Arial" w:eastAsia="Calibri" w:hAnsi="Arial" w:cs="Arial"/>
          <w:b/>
          <w:u w:val="single"/>
        </w:rPr>
      </w:pPr>
      <w:r w:rsidRPr="00266936">
        <w:rPr>
          <w:rFonts w:ascii="Arial" w:eastAsia="Calibri" w:hAnsi="Arial" w:cs="Arial"/>
          <w:b/>
          <w:u w:val="single"/>
        </w:rPr>
        <w:t>APPEARANCES</w:t>
      </w:r>
    </w:p>
    <w:p w:rsidR="00B52D0C" w:rsidRPr="00266936" w:rsidRDefault="00B52D0C" w:rsidP="00B52D0C">
      <w:pPr>
        <w:spacing w:line="360" w:lineRule="auto"/>
        <w:jc w:val="center"/>
        <w:rPr>
          <w:rFonts w:ascii="Arial" w:eastAsia="Calibri" w:hAnsi="Arial" w:cs="Arial"/>
          <w:b/>
          <w:u w:val="single"/>
        </w:rPr>
      </w:pPr>
    </w:p>
    <w:p w:rsidR="00B52D0C" w:rsidRDefault="00B52D0C" w:rsidP="002D3C6F">
      <w:pPr>
        <w:spacing w:after="0" w:line="360" w:lineRule="auto"/>
        <w:ind w:right="-82"/>
        <w:jc w:val="both"/>
        <w:rPr>
          <w:rFonts w:ascii="Arial" w:hAnsi="Arial" w:cs="Arial"/>
        </w:rPr>
      </w:pPr>
      <w:r w:rsidRPr="00266936">
        <w:rPr>
          <w:rFonts w:ascii="Arial" w:hAnsi="Arial" w:cs="Arial"/>
        </w:rPr>
        <w:t xml:space="preserve">Counsel for the </w:t>
      </w:r>
      <w:r>
        <w:rPr>
          <w:rFonts w:ascii="Arial" w:hAnsi="Arial" w:cs="Arial"/>
        </w:rPr>
        <w:t>plaintiff</w:t>
      </w:r>
      <w:r>
        <w:rPr>
          <w:rFonts w:ascii="Arial" w:hAnsi="Arial" w:cs="Arial"/>
        </w:rPr>
        <w:tab/>
      </w:r>
      <w:r>
        <w:rPr>
          <w:rFonts w:ascii="Arial" w:hAnsi="Arial" w:cs="Arial"/>
        </w:rPr>
        <w:tab/>
      </w:r>
      <w:r w:rsidRPr="00266936">
        <w:rPr>
          <w:rFonts w:ascii="Arial" w:hAnsi="Arial" w:cs="Arial"/>
        </w:rPr>
        <w:t xml:space="preserve">:  </w:t>
      </w:r>
      <w:r w:rsidRPr="00266936">
        <w:rPr>
          <w:rFonts w:ascii="Arial" w:hAnsi="Arial" w:cs="Arial"/>
        </w:rPr>
        <w:tab/>
      </w:r>
      <w:r>
        <w:rPr>
          <w:rFonts w:ascii="Arial" w:hAnsi="Arial" w:cs="Arial"/>
        </w:rPr>
        <w:t>Mr</w:t>
      </w:r>
      <w:r w:rsidR="002D7B0C">
        <w:rPr>
          <w:rFonts w:ascii="Arial" w:hAnsi="Arial" w:cs="Arial"/>
        </w:rPr>
        <w:t>. A De Wet SC</w:t>
      </w:r>
    </w:p>
    <w:p w:rsidR="002A7223" w:rsidRDefault="00B52D0C" w:rsidP="002D3C6F">
      <w:pPr>
        <w:spacing w:after="0"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2D7B0C">
        <w:rPr>
          <w:rFonts w:ascii="Arial" w:hAnsi="Arial" w:cs="Arial"/>
        </w:rPr>
        <w:t>Xaba Attorneys</w:t>
      </w:r>
    </w:p>
    <w:p w:rsidR="002A7223" w:rsidRDefault="002A7223" w:rsidP="002D3C6F">
      <w:pPr>
        <w:spacing w:after="0" w:line="360" w:lineRule="auto"/>
        <w:ind w:left="3600" w:right="-82" w:firstLine="720"/>
        <w:jc w:val="both"/>
        <w:rPr>
          <w:rFonts w:ascii="Arial" w:hAnsi="Arial" w:cs="Arial"/>
        </w:rPr>
      </w:pPr>
      <w:r>
        <w:rPr>
          <w:rFonts w:ascii="Arial" w:hAnsi="Arial" w:cs="Arial"/>
        </w:rPr>
        <w:t>2</w:t>
      </w:r>
      <w:r w:rsidR="002D7B0C">
        <w:rPr>
          <w:rFonts w:ascii="Arial" w:hAnsi="Arial" w:cs="Arial"/>
        </w:rPr>
        <w:t>23 Boom Street</w:t>
      </w:r>
    </w:p>
    <w:p w:rsidR="002A7223" w:rsidRDefault="002D7B0C" w:rsidP="002D3C6F">
      <w:pPr>
        <w:spacing w:after="0" w:line="360" w:lineRule="auto"/>
        <w:ind w:left="3600" w:right="-82" w:firstLine="720"/>
        <w:jc w:val="both"/>
        <w:rPr>
          <w:rFonts w:ascii="Arial" w:hAnsi="Arial" w:cs="Arial"/>
        </w:rPr>
      </w:pPr>
      <w:r>
        <w:rPr>
          <w:rFonts w:ascii="Arial" w:hAnsi="Arial" w:cs="Arial"/>
        </w:rPr>
        <w:t>Central Office Park</w:t>
      </w:r>
    </w:p>
    <w:p w:rsidR="002A7223" w:rsidRDefault="002D7B0C" w:rsidP="002D3C6F">
      <w:pPr>
        <w:spacing w:after="0" w:line="360" w:lineRule="auto"/>
        <w:ind w:left="3600" w:right="-82" w:firstLine="720"/>
        <w:jc w:val="both"/>
        <w:rPr>
          <w:rFonts w:ascii="Arial" w:hAnsi="Arial" w:cs="Arial"/>
        </w:rPr>
      </w:pPr>
      <w:r>
        <w:rPr>
          <w:rFonts w:ascii="Arial" w:hAnsi="Arial" w:cs="Arial"/>
        </w:rPr>
        <w:t>Pietermaritzburg</w:t>
      </w:r>
    </w:p>
    <w:p w:rsidR="00B52D0C" w:rsidRPr="00266936" w:rsidRDefault="00B52D0C" w:rsidP="002D3C6F">
      <w:pPr>
        <w:spacing w:after="0"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sidRPr="00266936">
        <w:rPr>
          <w:rFonts w:ascii="Arial" w:hAnsi="Arial" w:cs="Arial"/>
        </w:rPr>
        <w:t xml:space="preserve"> </w:t>
      </w:r>
    </w:p>
    <w:p w:rsidR="00B52D0C" w:rsidRDefault="00B52D0C" w:rsidP="002D3C6F">
      <w:pPr>
        <w:spacing w:after="0" w:line="360" w:lineRule="auto"/>
        <w:jc w:val="both"/>
        <w:rPr>
          <w:rFonts w:ascii="Arial" w:hAnsi="Arial" w:cs="Arial"/>
        </w:rPr>
      </w:pPr>
      <w:r w:rsidRPr="00266936">
        <w:rPr>
          <w:rFonts w:ascii="Arial" w:hAnsi="Arial" w:cs="Arial"/>
        </w:rPr>
        <w:t>Counsel for the</w:t>
      </w:r>
      <w:r w:rsidR="002D3C6F">
        <w:rPr>
          <w:rFonts w:ascii="Arial" w:hAnsi="Arial" w:cs="Arial"/>
        </w:rPr>
        <w:t xml:space="preserve"> </w:t>
      </w:r>
      <w:r w:rsidR="002D7B0C">
        <w:rPr>
          <w:rFonts w:ascii="Arial" w:hAnsi="Arial" w:cs="Arial"/>
        </w:rPr>
        <w:t xml:space="preserve">first </w:t>
      </w:r>
      <w:r w:rsidR="002D3C6F">
        <w:rPr>
          <w:rFonts w:ascii="Arial" w:hAnsi="Arial" w:cs="Arial"/>
        </w:rPr>
        <w:t>defendant</w:t>
      </w:r>
      <w:r w:rsidR="0068192B">
        <w:rPr>
          <w:rFonts w:ascii="Arial" w:hAnsi="Arial" w:cs="Arial"/>
        </w:rPr>
        <w:tab/>
      </w:r>
      <w:r w:rsidRPr="00266936">
        <w:rPr>
          <w:rFonts w:ascii="Arial" w:hAnsi="Arial" w:cs="Arial"/>
        </w:rPr>
        <w:t>:</w:t>
      </w:r>
      <w:r w:rsidRPr="00266936">
        <w:rPr>
          <w:rFonts w:ascii="Arial" w:hAnsi="Arial" w:cs="Arial"/>
        </w:rPr>
        <w:tab/>
      </w:r>
      <w:r w:rsidR="00AC72A3">
        <w:rPr>
          <w:rFonts w:ascii="Arial" w:hAnsi="Arial" w:cs="Arial"/>
        </w:rPr>
        <w:t>M</w:t>
      </w:r>
      <w:r w:rsidR="002D7B0C">
        <w:rPr>
          <w:rFonts w:ascii="Arial" w:hAnsi="Arial" w:cs="Arial"/>
        </w:rPr>
        <w:t>s Z. Qono</w:t>
      </w:r>
    </w:p>
    <w:p w:rsidR="002D3C6F" w:rsidRDefault="0068192B" w:rsidP="002D3C6F">
      <w:pPr>
        <w:spacing w:after="0"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sidR="002D3C6F">
        <w:rPr>
          <w:rFonts w:ascii="Arial" w:hAnsi="Arial" w:cs="Arial"/>
        </w:rPr>
        <w:tab/>
      </w:r>
      <w:r>
        <w:rPr>
          <w:rFonts w:ascii="Arial" w:hAnsi="Arial" w:cs="Arial"/>
        </w:rPr>
        <w:tab/>
      </w:r>
      <w:r w:rsidR="00B52D0C">
        <w:rPr>
          <w:rFonts w:ascii="Arial" w:hAnsi="Arial" w:cs="Arial"/>
        </w:rPr>
        <w:t>:</w:t>
      </w:r>
      <w:r w:rsidR="00B52D0C">
        <w:rPr>
          <w:rFonts w:ascii="Arial" w:hAnsi="Arial" w:cs="Arial"/>
        </w:rPr>
        <w:tab/>
      </w:r>
      <w:r w:rsidR="002D7B0C">
        <w:rPr>
          <w:rFonts w:ascii="Arial" w:hAnsi="Arial" w:cs="Arial"/>
        </w:rPr>
        <w:t>Nerissa Farrington</w:t>
      </w:r>
    </w:p>
    <w:p w:rsidR="002D3C6F" w:rsidRDefault="002D7B0C" w:rsidP="002D3C6F">
      <w:pPr>
        <w:spacing w:after="0" w:line="360" w:lineRule="auto"/>
        <w:ind w:left="3600" w:right="-82" w:firstLine="720"/>
        <w:jc w:val="both"/>
        <w:rPr>
          <w:rFonts w:ascii="Arial" w:hAnsi="Arial" w:cs="Arial"/>
        </w:rPr>
      </w:pPr>
      <w:r>
        <w:rPr>
          <w:rFonts w:ascii="Arial" w:hAnsi="Arial" w:cs="Arial"/>
        </w:rPr>
        <w:t>Suite 5, Temple Complex</w:t>
      </w:r>
    </w:p>
    <w:p w:rsidR="002D7B0C" w:rsidRDefault="002D7B0C" w:rsidP="002D3C6F">
      <w:pPr>
        <w:spacing w:after="0" w:line="360" w:lineRule="auto"/>
        <w:ind w:left="3600" w:right="-82" w:firstLine="720"/>
        <w:jc w:val="both"/>
        <w:rPr>
          <w:rFonts w:ascii="Arial" w:hAnsi="Arial" w:cs="Arial"/>
        </w:rPr>
      </w:pPr>
      <w:r>
        <w:rPr>
          <w:rFonts w:ascii="Arial" w:hAnsi="Arial" w:cs="Arial"/>
        </w:rPr>
        <w:t>24 Somtseu Road</w:t>
      </w:r>
    </w:p>
    <w:p w:rsidR="002D7B0C" w:rsidRDefault="002D7B0C" w:rsidP="002D3C6F">
      <w:pPr>
        <w:spacing w:after="0" w:line="360" w:lineRule="auto"/>
        <w:ind w:left="3600" w:right="-82" w:firstLine="720"/>
        <w:jc w:val="both"/>
        <w:rPr>
          <w:rFonts w:ascii="Arial" w:hAnsi="Arial" w:cs="Arial"/>
        </w:rPr>
      </w:pPr>
      <w:r>
        <w:rPr>
          <w:rFonts w:ascii="Arial" w:hAnsi="Arial" w:cs="Arial"/>
        </w:rPr>
        <w:t>Durban</w:t>
      </w:r>
    </w:p>
    <w:p w:rsidR="002D3C6F" w:rsidRDefault="002D3C6F" w:rsidP="002D3C6F">
      <w:pPr>
        <w:spacing w:after="0" w:line="360" w:lineRule="auto"/>
        <w:ind w:left="3600" w:right="-82" w:firstLine="720"/>
        <w:jc w:val="both"/>
        <w:rPr>
          <w:rFonts w:ascii="Arial" w:hAnsi="Arial" w:cs="Arial"/>
        </w:rPr>
      </w:pPr>
    </w:p>
    <w:p w:rsidR="00A07BD0" w:rsidRDefault="00A07BD0" w:rsidP="002D3C6F">
      <w:pPr>
        <w:spacing w:after="0" w:line="360" w:lineRule="auto"/>
        <w:jc w:val="both"/>
        <w:rPr>
          <w:rFonts w:ascii="Arial" w:eastAsia="Calibri" w:hAnsi="Arial" w:cs="Arial"/>
        </w:rPr>
      </w:pPr>
      <w:r>
        <w:rPr>
          <w:rFonts w:ascii="Arial" w:eastAsia="Calibri" w:hAnsi="Arial" w:cs="Arial"/>
        </w:rPr>
        <w:t>Counsel for the second defendant</w:t>
      </w:r>
      <w:r>
        <w:rPr>
          <w:rFonts w:ascii="Arial" w:eastAsia="Calibri" w:hAnsi="Arial" w:cs="Arial"/>
        </w:rPr>
        <w:tab/>
        <w:t>:</w:t>
      </w:r>
      <w:r>
        <w:rPr>
          <w:rFonts w:ascii="Arial" w:eastAsia="Calibri" w:hAnsi="Arial" w:cs="Arial"/>
        </w:rPr>
        <w:tab/>
        <w:t>No appearance</w:t>
      </w:r>
    </w:p>
    <w:p w:rsidR="00A07BD0" w:rsidRDefault="00A07BD0" w:rsidP="002D3C6F">
      <w:pPr>
        <w:spacing w:after="0" w:line="360" w:lineRule="auto"/>
        <w:jc w:val="both"/>
        <w:rPr>
          <w:rFonts w:ascii="Arial" w:eastAsia="Calibri" w:hAnsi="Arial" w:cs="Arial"/>
        </w:rPr>
      </w:pPr>
    </w:p>
    <w:p w:rsidR="00B52D0C" w:rsidRDefault="0068192B" w:rsidP="002D3C6F">
      <w:pPr>
        <w:spacing w:after="0" w:line="360" w:lineRule="auto"/>
        <w:jc w:val="both"/>
        <w:rPr>
          <w:rFonts w:ascii="Arial" w:eastAsia="Calibri" w:hAnsi="Arial" w:cs="Arial"/>
        </w:rPr>
      </w:pPr>
      <w:r>
        <w:rPr>
          <w:rFonts w:ascii="Arial" w:eastAsia="Calibri" w:hAnsi="Arial" w:cs="Arial"/>
        </w:rPr>
        <w:t xml:space="preserve">Date of Hearing </w:t>
      </w:r>
      <w:r>
        <w:rPr>
          <w:rFonts w:ascii="Arial" w:eastAsia="Calibri" w:hAnsi="Arial" w:cs="Arial"/>
        </w:rPr>
        <w:tab/>
      </w:r>
      <w:r>
        <w:rPr>
          <w:rFonts w:ascii="Arial" w:eastAsia="Calibri" w:hAnsi="Arial" w:cs="Arial"/>
        </w:rPr>
        <w:tab/>
      </w:r>
      <w:r>
        <w:rPr>
          <w:rFonts w:ascii="Arial" w:eastAsia="Calibri" w:hAnsi="Arial" w:cs="Arial"/>
        </w:rPr>
        <w:tab/>
      </w:r>
      <w:r w:rsidR="00B52D0C" w:rsidRPr="00266936">
        <w:rPr>
          <w:rFonts w:ascii="Arial" w:eastAsia="Calibri" w:hAnsi="Arial" w:cs="Arial"/>
        </w:rPr>
        <w:t>:</w:t>
      </w:r>
      <w:r w:rsidR="00B52D0C" w:rsidRPr="00266936">
        <w:rPr>
          <w:rFonts w:ascii="Arial" w:eastAsia="Calibri" w:hAnsi="Arial" w:cs="Arial"/>
        </w:rPr>
        <w:tab/>
      </w:r>
      <w:r w:rsidR="000A6C1A">
        <w:rPr>
          <w:rFonts w:ascii="Arial" w:eastAsia="Calibri" w:hAnsi="Arial" w:cs="Arial"/>
        </w:rPr>
        <w:t>2</w:t>
      </w:r>
      <w:r w:rsidR="00A07BD0">
        <w:rPr>
          <w:rFonts w:ascii="Arial" w:eastAsia="Calibri" w:hAnsi="Arial" w:cs="Arial"/>
        </w:rPr>
        <w:t>8 and 29 November</w:t>
      </w:r>
      <w:r w:rsidR="00B52D0C" w:rsidRPr="00266936">
        <w:rPr>
          <w:rFonts w:ascii="Arial" w:eastAsia="Calibri" w:hAnsi="Arial" w:cs="Arial"/>
        </w:rPr>
        <w:t xml:space="preserve"> 202</w:t>
      </w:r>
      <w:r w:rsidR="00B52D0C">
        <w:rPr>
          <w:rFonts w:ascii="Arial" w:eastAsia="Calibri" w:hAnsi="Arial" w:cs="Arial"/>
        </w:rPr>
        <w:t>2</w:t>
      </w:r>
    </w:p>
    <w:p w:rsidR="00B52D0C" w:rsidRPr="00266936" w:rsidRDefault="00B52D0C" w:rsidP="002D3C6F">
      <w:pPr>
        <w:spacing w:after="0" w:line="360" w:lineRule="auto"/>
        <w:jc w:val="both"/>
        <w:rPr>
          <w:rFonts w:ascii="Arial" w:eastAsia="Calibri" w:hAnsi="Arial" w:cs="Arial"/>
        </w:rPr>
      </w:pPr>
    </w:p>
    <w:p w:rsidR="00B52D0C" w:rsidRPr="00266936" w:rsidRDefault="00B52D0C" w:rsidP="002D3C6F">
      <w:pPr>
        <w:spacing w:after="0" w:line="360" w:lineRule="auto"/>
        <w:jc w:val="both"/>
        <w:rPr>
          <w:rFonts w:ascii="Arial" w:eastAsia="Calibri" w:hAnsi="Arial" w:cs="Arial"/>
        </w:rPr>
      </w:pPr>
      <w:r>
        <w:rPr>
          <w:rFonts w:ascii="Arial" w:eastAsia="Calibri" w:hAnsi="Arial" w:cs="Arial"/>
        </w:rPr>
        <w:t>Date of Judgment</w:t>
      </w:r>
      <w:r w:rsidR="0068192B">
        <w:rPr>
          <w:rFonts w:ascii="Arial" w:eastAsia="Calibri" w:hAnsi="Arial" w:cs="Arial"/>
        </w:rPr>
        <w:t xml:space="preserve"> </w:t>
      </w:r>
      <w:r w:rsidR="0068192B">
        <w:rPr>
          <w:rFonts w:ascii="Arial" w:eastAsia="Calibri" w:hAnsi="Arial" w:cs="Arial"/>
        </w:rPr>
        <w:tab/>
      </w:r>
      <w:r w:rsidR="0068192B">
        <w:rPr>
          <w:rFonts w:ascii="Arial" w:eastAsia="Calibri" w:hAnsi="Arial" w:cs="Arial"/>
        </w:rPr>
        <w:tab/>
      </w:r>
      <w:r w:rsidR="0068192B">
        <w:rPr>
          <w:rFonts w:ascii="Arial" w:eastAsia="Calibri" w:hAnsi="Arial" w:cs="Arial"/>
        </w:rPr>
        <w:tab/>
      </w:r>
      <w:r w:rsidRPr="00266936">
        <w:rPr>
          <w:rFonts w:ascii="Arial" w:eastAsia="Calibri" w:hAnsi="Arial" w:cs="Arial"/>
        </w:rPr>
        <w:t>:</w:t>
      </w:r>
      <w:r w:rsidRPr="00266936">
        <w:rPr>
          <w:rFonts w:ascii="Arial" w:eastAsia="Calibri" w:hAnsi="Arial" w:cs="Arial"/>
        </w:rPr>
        <w:tab/>
      </w:r>
      <w:r w:rsidR="00DB30E2">
        <w:rPr>
          <w:rFonts w:ascii="Arial" w:eastAsia="Calibri" w:hAnsi="Arial" w:cs="Arial"/>
        </w:rPr>
        <w:t xml:space="preserve">15 </w:t>
      </w:r>
      <w:r w:rsidR="00A07BD0">
        <w:rPr>
          <w:rFonts w:ascii="Arial" w:eastAsia="Calibri" w:hAnsi="Arial" w:cs="Arial"/>
        </w:rPr>
        <w:t>December</w:t>
      </w:r>
      <w:r w:rsidRPr="00266936">
        <w:rPr>
          <w:rFonts w:ascii="Arial" w:eastAsia="Calibri" w:hAnsi="Arial" w:cs="Arial"/>
        </w:rPr>
        <w:t xml:space="preserve"> 202</w:t>
      </w:r>
      <w:r>
        <w:rPr>
          <w:rFonts w:ascii="Arial" w:eastAsia="Calibri" w:hAnsi="Arial" w:cs="Arial"/>
        </w:rPr>
        <w:t>2</w:t>
      </w:r>
    </w:p>
    <w:p w:rsidR="00B52D0C" w:rsidRPr="00266936" w:rsidRDefault="00B52D0C" w:rsidP="00B52D0C">
      <w:pPr>
        <w:spacing w:line="360" w:lineRule="auto"/>
        <w:jc w:val="both"/>
        <w:rPr>
          <w:rFonts w:ascii="Arial" w:hAnsi="Arial" w:cs="Arial"/>
          <w:b/>
          <w:bCs/>
        </w:rPr>
      </w:pPr>
    </w:p>
    <w:p w:rsidR="00B52D0C" w:rsidRPr="003C6BB8" w:rsidRDefault="00B52D0C" w:rsidP="00B52D0C">
      <w:pPr>
        <w:pStyle w:val="ListParagraph"/>
        <w:tabs>
          <w:tab w:val="left" w:pos="900"/>
        </w:tabs>
        <w:spacing w:after="0" w:line="360" w:lineRule="auto"/>
        <w:ind w:left="0"/>
        <w:jc w:val="both"/>
        <w:rPr>
          <w:rFonts w:ascii="Arial" w:hAnsi="Arial" w:cs="Arial"/>
          <w:b/>
          <w:color w:val="000000" w:themeColor="text1"/>
          <w:sz w:val="24"/>
          <w:szCs w:val="24"/>
        </w:rPr>
      </w:pPr>
    </w:p>
    <w:sectPr w:rsidR="00B52D0C" w:rsidRPr="003C6BB8" w:rsidSect="008E742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41" w:rsidRDefault="00465C41" w:rsidP="00FC162C">
      <w:pPr>
        <w:spacing w:after="0" w:line="240" w:lineRule="auto"/>
      </w:pPr>
      <w:r>
        <w:separator/>
      </w:r>
    </w:p>
  </w:endnote>
  <w:endnote w:type="continuationSeparator" w:id="0">
    <w:p w:rsidR="00465C41" w:rsidRDefault="00465C41" w:rsidP="00FC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Italic">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41" w:rsidRDefault="00465C41" w:rsidP="00FC162C">
      <w:pPr>
        <w:spacing w:after="0" w:line="240" w:lineRule="auto"/>
      </w:pPr>
      <w:r>
        <w:separator/>
      </w:r>
    </w:p>
  </w:footnote>
  <w:footnote w:type="continuationSeparator" w:id="0">
    <w:p w:rsidR="00465C41" w:rsidRDefault="00465C41" w:rsidP="00FC162C">
      <w:pPr>
        <w:spacing w:after="0" w:line="240" w:lineRule="auto"/>
      </w:pPr>
      <w:r>
        <w:continuationSeparator/>
      </w:r>
    </w:p>
  </w:footnote>
  <w:footnote w:id="1">
    <w:p w:rsidR="00DC2EDF" w:rsidRPr="001D5BD1" w:rsidRDefault="00DC2EDF" w:rsidP="00177CA2">
      <w:pPr>
        <w:pStyle w:val="FootnoteText"/>
        <w:jc w:val="both"/>
        <w:rPr>
          <w:rFonts w:asciiTheme="minorBidi" w:hAnsiTheme="minorBidi"/>
          <w:lang w:val="en-US"/>
        </w:rPr>
      </w:pPr>
      <w:r w:rsidRPr="001D5BD1">
        <w:rPr>
          <w:rStyle w:val="FootnoteReference"/>
          <w:rFonts w:asciiTheme="minorBidi" w:hAnsiTheme="minorBidi"/>
        </w:rPr>
        <w:footnoteRef/>
      </w:r>
      <w:r w:rsidRPr="001D5BD1">
        <w:rPr>
          <w:rFonts w:asciiTheme="minorBidi" w:hAnsiTheme="minorBidi"/>
        </w:rPr>
        <w:t xml:space="preserve"> </w:t>
      </w:r>
      <w:r w:rsidRPr="001D5BD1">
        <w:rPr>
          <w:rFonts w:asciiTheme="minorBidi" w:hAnsiTheme="minorBidi"/>
          <w:shd w:val="clear" w:color="auto" w:fill="FFFFFF"/>
        </w:rPr>
        <w:t>Sir Walter Scott in his epic poem ‘</w:t>
      </w:r>
      <w:hyperlink r:id="rId1" w:tgtFrame="_blank" w:history="1">
        <w:r w:rsidRPr="001D5BD1">
          <w:rPr>
            <w:rStyle w:val="Hyperlink"/>
            <w:rFonts w:asciiTheme="minorBidi" w:hAnsiTheme="minorBidi"/>
            <w:iCs/>
            <w:color w:val="auto"/>
            <w:u w:val="none"/>
            <w:bdr w:val="none" w:sz="0" w:space="0" w:color="auto" w:frame="1"/>
            <w:shd w:val="clear" w:color="auto" w:fill="FFFFFF"/>
          </w:rPr>
          <w:t>Marmion: A Tale of Flodden Field</w:t>
        </w:r>
      </w:hyperlink>
      <w:r w:rsidRPr="001D5BD1">
        <w:rPr>
          <w:rStyle w:val="Emphasis"/>
          <w:rFonts w:asciiTheme="minorBidi" w:hAnsiTheme="minorBidi"/>
          <w:i w:val="0"/>
          <w:bdr w:val="none" w:sz="0" w:space="0" w:color="auto" w:frame="1"/>
          <w:shd w:val="clear" w:color="auto" w:fill="FFFFFF"/>
        </w:rPr>
        <w:t>,’ 1808.</w:t>
      </w:r>
    </w:p>
  </w:footnote>
  <w:footnote w:id="2">
    <w:p w:rsidR="001D5BD1" w:rsidRPr="001D5BD1" w:rsidRDefault="001D5BD1" w:rsidP="00902B14">
      <w:pPr>
        <w:pStyle w:val="NormalWeb"/>
        <w:spacing w:before="0" w:beforeAutospacing="0" w:after="0" w:afterAutospacing="0"/>
        <w:jc w:val="both"/>
        <w:rPr>
          <w:rFonts w:asciiTheme="minorBidi" w:hAnsiTheme="minorBidi" w:cstheme="minorBidi"/>
          <w:sz w:val="20"/>
          <w:szCs w:val="20"/>
        </w:rPr>
      </w:pPr>
      <w:r w:rsidRPr="001D5BD1">
        <w:rPr>
          <w:rStyle w:val="FootnoteReference"/>
          <w:rFonts w:asciiTheme="minorBidi" w:hAnsiTheme="minorBidi" w:cstheme="minorBidi"/>
          <w:sz w:val="20"/>
          <w:szCs w:val="20"/>
        </w:rPr>
        <w:footnoteRef/>
      </w:r>
      <w:r w:rsidRPr="001D5BD1">
        <w:rPr>
          <w:rFonts w:asciiTheme="minorBidi" w:hAnsiTheme="minorBidi" w:cstheme="minorBidi"/>
          <w:sz w:val="20"/>
          <w:szCs w:val="20"/>
        </w:rPr>
        <w:t xml:space="preserve"> </w:t>
      </w:r>
      <w:r w:rsidRPr="00177CA2">
        <w:rPr>
          <w:rFonts w:asciiTheme="minorBidi" w:hAnsiTheme="minorBidi" w:cstheme="minorBidi"/>
          <w:i/>
          <w:iCs/>
          <w:sz w:val="20"/>
          <w:szCs w:val="20"/>
        </w:rPr>
        <w:t>Home Talk Developments (Pty) Ltd &amp; others v Ekurhuleni Metropolitan Municipality</w:t>
      </w:r>
      <w:r w:rsidRPr="001D5BD1">
        <w:rPr>
          <w:rFonts w:asciiTheme="minorBidi" w:hAnsiTheme="minorBidi" w:cstheme="minorBidi"/>
          <w:sz w:val="20"/>
          <w:szCs w:val="20"/>
        </w:rPr>
        <w:t xml:space="preserve"> </w:t>
      </w:r>
      <w:r w:rsidR="00177CA2">
        <w:rPr>
          <w:rFonts w:ascii="Arial" w:hAnsi="Arial" w:cs="Arial"/>
          <w:sz w:val="20"/>
          <w:szCs w:val="20"/>
        </w:rPr>
        <w:t xml:space="preserve">[2017] ZASCA 77; </w:t>
      </w:r>
      <w:r w:rsidR="00741187">
        <w:rPr>
          <w:rFonts w:ascii="Arial" w:hAnsi="Arial" w:cs="Arial"/>
          <w:sz w:val="20"/>
          <w:szCs w:val="20"/>
        </w:rPr>
        <w:t xml:space="preserve">2018 (1) SA 391 (SCA); </w:t>
      </w:r>
      <w:r w:rsidR="00177CA2">
        <w:rPr>
          <w:rFonts w:ascii="Arial" w:hAnsi="Arial" w:cs="Arial"/>
          <w:sz w:val="20"/>
          <w:szCs w:val="20"/>
        </w:rPr>
        <w:t xml:space="preserve">[2017] 3 All SA 382 (SCA) paras 29-31. </w:t>
      </w:r>
    </w:p>
  </w:footnote>
  <w:footnote w:id="3">
    <w:p w:rsidR="00DC2EDF" w:rsidRPr="00D9273C" w:rsidRDefault="00DC2EDF" w:rsidP="00B72889">
      <w:pPr>
        <w:pStyle w:val="FootnoteText"/>
        <w:jc w:val="both"/>
        <w:rPr>
          <w:rFonts w:asciiTheme="minorBidi" w:hAnsiTheme="minorBidi"/>
          <w:lang w:val="en-US"/>
        </w:rPr>
      </w:pPr>
      <w:r w:rsidRPr="00D9273C">
        <w:rPr>
          <w:rStyle w:val="FootnoteReference"/>
          <w:rFonts w:asciiTheme="minorBidi" w:hAnsiTheme="minorBidi"/>
        </w:rPr>
        <w:footnoteRef/>
      </w:r>
      <w:r w:rsidRPr="00D9273C">
        <w:rPr>
          <w:rFonts w:asciiTheme="minorBidi" w:hAnsiTheme="minorBidi"/>
        </w:rPr>
        <w:t xml:space="preserve"> </w:t>
      </w:r>
      <w:r w:rsidRPr="00D9273C">
        <w:rPr>
          <w:rFonts w:asciiTheme="minorBidi" w:hAnsiTheme="minorBidi"/>
          <w:lang w:val="en-US"/>
        </w:rPr>
        <w:t xml:space="preserve">The original degree certificate was never produced by the first defendant. He claims that it was placed in a safe </w:t>
      </w:r>
      <w:r w:rsidR="00DD3971" w:rsidRPr="00D9273C">
        <w:rPr>
          <w:rFonts w:asciiTheme="minorBidi" w:hAnsiTheme="minorBidi"/>
          <w:lang w:val="en-US"/>
        </w:rPr>
        <w:t xml:space="preserve">at his parents’ home </w:t>
      </w:r>
      <w:r w:rsidRPr="00D9273C">
        <w:rPr>
          <w:rFonts w:asciiTheme="minorBidi" w:hAnsiTheme="minorBidi"/>
          <w:lang w:val="en-US"/>
        </w:rPr>
        <w:t xml:space="preserve">together with another document </w:t>
      </w:r>
      <w:r w:rsidR="00DD3971" w:rsidRPr="00D9273C">
        <w:rPr>
          <w:rFonts w:asciiTheme="minorBidi" w:hAnsiTheme="minorBidi"/>
          <w:lang w:val="en-US"/>
        </w:rPr>
        <w:t xml:space="preserve">that </w:t>
      </w:r>
      <w:r w:rsidRPr="00D9273C">
        <w:rPr>
          <w:rFonts w:asciiTheme="minorBidi" w:hAnsiTheme="minorBidi"/>
          <w:lang w:val="en-US"/>
        </w:rPr>
        <w:t xml:space="preserve">recorded only the subjects that he passed (and did not record any of the subjects that he initially failed), but that the safe itself, and </w:t>
      </w:r>
      <w:r w:rsidR="00DF6DFB">
        <w:rPr>
          <w:rFonts w:asciiTheme="minorBidi" w:hAnsiTheme="minorBidi"/>
          <w:lang w:val="en-US"/>
        </w:rPr>
        <w:t xml:space="preserve">all </w:t>
      </w:r>
      <w:r w:rsidRPr="00D9273C">
        <w:rPr>
          <w:rFonts w:asciiTheme="minorBidi" w:hAnsiTheme="minorBidi"/>
          <w:lang w:val="en-US"/>
        </w:rPr>
        <w:t>its contents, was</w:t>
      </w:r>
      <w:r w:rsidR="00DF6DFB">
        <w:rPr>
          <w:rFonts w:asciiTheme="minorBidi" w:hAnsiTheme="minorBidi"/>
          <w:lang w:val="en-US"/>
        </w:rPr>
        <w:t xml:space="preserve"> thereafter</w:t>
      </w:r>
      <w:r w:rsidRPr="00D9273C">
        <w:rPr>
          <w:rFonts w:asciiTheme="minorBidi" w:hAnsiTheme="minorBidi"/>
          <w:lang w:val="en-US"/>
        </w:rPr>
        <w:t xml:space="preserve"> stolen.</w:t>
      </w:r>
    </w:p>
  </w:footnote>
  <w:footnote w:id="4">
    <w:p w:rsidR="00DC2EDF" w:rsidRPr="00D9273C" w:rsidRDefault="00DC2EDF" w:rsidP="00B72889">
      <w:pPr>
        <w:pStyle w:val="FootnoteText"/>
        <w:jc w:val="both"/>
        <w:rPr>
          <w:rFonts w:asciiTheme="minorBidi" w:hAnsiTheme="minorBidi"/>
          <w:lang w:val="en-US"/>
        </w:rPr>
      </w:pPr>
      <w:r w:rsidRPr="00D9273C">
        <w:rPr>
          <w:rStyle w:val="FootnoteReference"/>
          <w:rFonts w:asciiTheme="minorBidi" w:hAnsiTheme="minorBidi"/>
        </w:rPr>
        <w:footnoteRef/>
      </w:r>
      <w:r w:rsidRPr="00D9273C">
        <w:rPr>
          <w:rFonts w:asciiTheme="minorBidi" w:hAnsiTheme="minorBidi"/>
        </w:rPr>
        <w:t xml:space="preserve"> </w:t>
      </w:r>
      <w:r w:rsidRPr="00D9273C">
        <w:rPr>
          <w:rFonts w:asciiTheme="minorBidi" w:hAnsiTheme="minorBidi"/>
          <w:lang w:val="en-US"/>
        </w:rPr>
        <w:t>The University of Durban-Westville and the University of Natal merged with effect from 1 January 2004</w:t>
      </w:r>
      <w:r w:rsidR="00056F01">
        <w:rPr>
          <w:rFonts w:asciiTheme="minorBidi" w:hAnsiTheme="minorBidi"/>
          <w:lang w:val="en-US"/>
        </w:rPr>
        <w:t xml:space="preserve"> and became the </w:t>
      </w:r>
      <w:r w:rsidR="00DF6DFB">
        <w:rPr>
          <w:rFonts w:asciiTheme="minorBidi" w:hAnsiTheme="minorBidi"/>
          <w:lang w:val="en-US"/>
        </w:rPr>
        <w:t xml:space="preserve">University </w:t>
      </w:r>
      <w:r w:rsidR="00056F01">
        <w:rPr>
          <w:rFonts w:asciiTheme="minorBidi" w:hAnsiTheme="minorBidi"/>
          <w:lang w:val="en-US"/>
        </w:rPr>
        <w:t>of KwaZulu-Natal.</w:t>
      </w:r>
    </w:p>
  </w:footnote>
  <w:footnote w:id="5">
    <w:p w:rsidR="00134BED" w:rsidRPr="00D9273C" w:rsidRDefault="00134BED">
      <w:pPr>
        <w:pStyle w:val="FootnoteText"/>
        <w:rPr>
          <w:rFonts w:asciiTheme="minorBidi" w:hAnsiTheme="minorBidi"/>
          <w:lang w:val="en-US"/>
        </w:rPr>
      </w:pPr>
      <w:r w:rsidRPr="00D9273C">
        <w:rPr>
          <w:rStyle w:val="FootnoteReference"/>
          <w:rFonts w:asciiTheme="minorBidi" w:hAnsiTheme="minorBidi"/>
        </w:rPr>
        <w:footnoteRef/>
      </w:r>
      <w:r w:rsidRPr="00D9273C">
        <w:rPr>
          <w:rFonts w:asciiTheme="minorBidi" w:hAnsiTheme="minorBidi"/>
        </w:rPr>
        <w:t xml:space="preserve"> </w:t>
      </w:r>
      <w:r w:rsidRPr="00D9273C">
        <w:rPr>
          <w:rFonts w:asciiTheme="minorBidi" w:hAnsiTheme="minorBidi"/>
          <w:lang w:val="en-US"/>
        </w:rPr>
        <w:t>He confirmed later that he had been working as a driver for a family business</w:t>
      </w:r>
      <w:r w:rsidR="00D9273C" w:rsidRPr="00D9273C">
        <w:rPr>
          <w:rFonts w:asciiTheme="minorBidi" w:hAnsiTheme="minorBidi"/>
          <w:lang w:val="en-US"/>
        </w:rPr>
        <w:t xml:space="preserve">. Why his family would not have loaned him money to attend his graduation ceremony was never </w:t>
      </w:r>
      <w:r w:rsidR="00D9273C">
        <w:rPr>
          <w:rFonts w:asciiTheme="minorBidi" w:hAnsiTheme="minorBidi"/>
          <w:lang w:val="en-US"/>
        </w:rPr>
        <w:t xml:space="preserve">satisfactorily </w:t>
      </w:r>
      <w:r w:rsidR="00D9273C" w:rsidRPr="00D9273C">
        <w:rPr>
          <w:rFonts w:asciiTheme="minorBidi" w:hAnsiTheme="minorBidi"/>
          <w:lang w:val="en-US"/>
        </w:rPr>
        <w:t>explained.</w:t>
      </w:r>
    </w:p>
  </w:footnote>
  <w:footnote w:id="6">
    <w:p w:rsidR="00442CA4" w:rsidRPr="00442CA4" w:rsidRDefault="00442CA4" w:rsidP="00442CA4">
      <w:pPr>
        <w:pStyle w:val="FootnoteText"/>
        <w:jc w:val="both"/>
        <w:rPr>
          <w:rFonts w:asciiTheme="minorBidi" w:hAnsiTheme="minorBidi"/>
          <w:lang w:val="en-US"/>
        </w:rPr>
      </w:pPr>
      <w:r w:rsidRPr="00442CA4">
        <w:rPr>
          <w:rStyle w:val="FootnoteReference"/>
          <w:rFonts w:asciiTheme="minorBidi" w:hAnsiTheme="minorBidi"/>
        </w:rPr>
        <w:footnoteRef/>
      </w:r>
      <w:r w:rsidRPr="00442CA4">
        <w:rPr>
          <w:rFonts w:asciiTheme="minorBidi" w:hAnsiTheme="minorBidi"/>
        </w:rPr>
        <w:t xml:space="preserve"> </w:t>
      </w:r>
      <w:r w:rsidRPr="00442CA4">
        <w:rPr>
          <w:rFonts w:asciiTheme="minorBidi" w:hAnsiTheme="minorBidi"/>
          <w:lang w:val="en-US"/>
        </w:rPr>
        <w:t>The amended page of the plea was handed up by Ms Qono.</w:t>
      </w:r>
    </w:p>
  </w:footnote>
  <w:footnote w:id="7">
    <w:p w:rsidR="001D09AC" w:rsidRPr="00442CA4" w:rsidRDefault="001D09AC" w:rsidP="00442CA4">
      <w:pPr>
        <w:pStyle w:val="FootnoteText"/>
        <w:jc w:val="both"/>
        <w:rPr>
          <w:rFonts w:asciiTheme="minorBidi" w:hAnsiTheme="minorBidi"/>
          <w:lang w:val="en-US"/>
        </w:rPr>
      </w:pPr>
      <w:r w:rsidRPr="00442CA4">
        <w:rPr>
          <w:rStyle w:val="FootnoteReference"/>
          <w:rFonts w:asciiTheme="minorBidi" w:hAnsiTheme="minorBidi"/>
        </w:rPr>
        <w:footnoteRef/>
      </w:r>
      <w:r w:rsidRPr="00442CA4">
        <w:rPr>
          <w:rFonts w:asciiTheme="minorBidi" w:hAnsiTheme="minorBidi"/>
        </w:rPr>
        <w:t xml:space="preserve"> </w:t>
      </w:r>
      <w:r w:rsidRPr="00442CA4">
        <w:rPr>
          <w:rFonts w:asciiTheme="minorBidi" w:hAnsiTheme="minorBidi"/>
          <w:lang w:val="en-US"/>
        </w:rPr>
        <w:t xml:space="preserve">The condition imposed was that the first defendant </w:t>
      </w:r>
      <w:r w:rsidR="00F91356" w:rsidRPr="00442CA4">
        <w:rPr>
          <w:rFonts w:asciiTheme="minorBidi" w:hAnsiTheme="minorBidi"/>
          <w:lang w:val="en-US"/>
        </w:rPr>
        <w:t>had to pass 64 credits in the first semester of 2006.</w:t>
      </w:r>
    </w:p>
  </w:footnote>
  <w:footnote w:id="8">
    <w:p w:rsidR="00DA2852" w:rsidRPr="00DA2852" w:rsidRDefault="00DA2852" w:rsidP="00DA2852">
      <w:pPr>
        <w:pStyle w:val="FootnoteText"/>
        <w:keepLines/>
        <w:contextualSpacing/>
        <w:jc w:val="both"/>
        <w:rPr>
          <w:lang w:val="en-US"/>
        </w:rPr>
      </w:pPr>
      <w:r>
        <w:rPr>
          <w:rStyle w:val="FootnoteReference"/>
        </w:rPr>
        <w:footnoteRef/>
      </w:r>
      <w:r>
        <w:t xml:space="preserve"> </w:t>
      </w:r>
      <w:r w:rsidRPr="00F519D0">
        <w:rPr>
          <w:rFonts w:ascii="Arial" w:hAnsi="Arial" w:cs="Arial"/>
          <w:i/>
        </w:rPr>
        <w:t>Lazarus Estates Ltd v Beasley</w:t>
      </w:r>
      <w:r w:rsidRPr="00F519D0">
        <w:rPr>
          <w:rFonts w:ascii="Arial" w:hAnsi="Arial" w:cs="Arial"/>
        </w:rPr>
        <w:t xml:space="preserve"> [1956] 1 QB </w:t>
      </w:r>
      <w:r>
        <w:rPr>
          <w:rFonts w:ascii="Arial" w:hAnsi="Arial" w:cs="Arial"/>
        </w:rPr>
        <w:t xml:space="preserve">702 </w:t>
      </w:r>
      <w:r w:rsidRPr="00F519D0">
        <w:rPr>
          <w:rFonts w:ascii="Arial" w:hAnsi="Arial" w:cs="Arial"/>
        </w:rPr>
        <w:t>(CA) at 712.</w:t>
      </w:r>
      <w:r>
        <w:rPr>
          <w:rFonts w:ascii="Arial" w:hAnsi="Arial" w:cs="Arial"/>
        </w:rPr>
        <w:t xml:space="preserve"> Quoted with approval in </w:t>
      </w:r>
      <w:r w:rsidRPr="0027718C">
        <w:rPr>
          <w:rFonts w:ascii="Arial" w:hAnsi="Arial" w:cs="Arial"/>
          <w:i/>
          <w:lang w:val="en-US"/>
        </w:rPr>
        <w:t>Esorfranki Pipelines (Pty) Ltd and another v Mopani District Municipality and others</w:t>
      </w:r>
      <w:r w:rsidRPr="0027718C">
        <w:rPr>
          <w:rFonts w:ascii="Arial" w:hAnsi="Arial" w:cs="Arial"/>
          <w:lang w:val="en-US"/>
        </w:rPr>
        <w:t xml:space="preserve"> [2014] ZASCA 21; [2014] 2 All SA 493 (SCA)</w:t>
      </w:r>
      <w:r>
        <w:rPr>
          <w:rFonts w:ascii="Arial" w:hAnsi="Arial" w:cs="Arial"/>
          <w:lang w:val="en-US"/>
        </w:rPr>
        <w:t xml:space="preserve"> para 25.</w:t>
      </w:r>
    </w:p>
  </w:footnote>
  <w:footnote w:id="9">
    <w:p w:rsidR="0085634E" w:rsidRPr="00F83EEE" w:rsidRDefault="0085634E" w:rsidP="00B60BE9">
      <w:pPr>
        <w:pStyle w:val="FootnoteText"/>
        <w:jc w:val="both"/>
        <w:rPr>
          <w:rFonts w:asciiTheme="minorBidi" w:hAnsiTheme="minorBidi"/>
          <w:color w:val="000000" w:themeColor="text1"/>
          <w:lang w:val="en-US"/>
        </w:rPr>
      </w:pPr>
      <w:r w:rsidRPr="00F83EEE">
        <w:rPr>
          <w:rStyle w:val="FootnoteReference"/>
          <w:rFonts w:asciiTheme="minorBidi" w:hAnsiTheme="minorBidi"/>
          <w:color w:val="000000" w:themeColor="text1"/>
        </w:rPr>
        <w:footnoteRef/>
      </w:r>
      <w:r w:rsidRPr="00F83EEE">
        <w:rPr>
          <w:rFonts w:asciiTheme="minorBidi" w:hAnsiTheme="minorBidi"/>
          <w:color w:val="000000" w:themeColor="text1"/>
        </w:rPr>
        <w:t xml:space="preserve"> </w:t>
      </w:r>
      <w:r w:rsidRPr="00F83EEE">
        <w:rPr>
          <w:rFonts w:asciiTheme="minorBidi" w:hAnsiTheme="minorBidi"/>
          <w:i/>
          <w:color w:val="000000" w:themeColor="text1"/>
        </w:rPr>
        <w:t>Esorfranki Pipelines (Pty) Ltd and another v Mopani District Municipality and others</w:t>
      </w:r>
      <w:r w:rsidRPr="00F83EEE">
        <w:rPr>
          <w:rFonts w:asciiTheme="minorBidi" w:hAnsiTheme="minorBidi"/>
          <w:color w:val="000000" w:themeColor="text1"/>
        </w:rPr>
        <w:t xml:space="preserve"> [2014] ZASCA 2; [2014] 2 All SA 493 (SCA) para 25.</w:t>
      </w:r>
    </w:p>
  </w:footnote>
  <w:footnote w:id="10">
    <w:p w:rsidR="00B60BE9" w:rsidRPr="00F83EEE" w:rsidRDefault="00B60BE9" w:rsidP="00B60BE9">
      <w:pPr>
        <w:pStyle w:val="ListParagraph"/>
        <w:shd w:val="clear" w:color="auto" w:fill="FFFFFF"/>
        <w:tabs>
          <w:tab w:val="left" w:pos="709"/>
        </w:tabs>
        <w:spacing w:after="0" w:line="240" w:lineRule="auto"/>
        <w:ind w:left="0"/>
        <w:jc w:val="both"/>
        <w:outlineLvl w:val="0"/>
        <w:rPr>
          <w:rFonts w:asciiTheme="minorBidi" w:hAnsiTheme="minorBidi"/>
          <w:color w:val="000000" w:themeColor="text1"/>
          <w:sz w:val="20"/>
          <w:szCs w:val="20"/>
          <w:lang w:val="en-US"/>
        </w:rPr>
      </w:pPr>
      <w:r w:rsidRPr="00F83EEE">
        <w:rPr>
          <w:rStyle w:val="FootnoteReference"/>
          <w:rFonts w:asciiTheme="minorBidi" w:hAnsiTheme="minorBidi"/>
          <w:color w:val="000000" w:themeColor="text1"/>
          <w:sz w:val="20"/>
          <w:szCs w:val="20"/>
        </w:rPr>
        <w:footnoteRef/>
      </w:r>
      <w:r w:rsidRPr="00F83EEE">
        <w:rPr>
          <w:rFonts w:asciiTheme="minorBidi" w:hAnsiTheme="minorBidi"/>
          <w:color w:val="000000" w:themeColor="text1"/>
          <w:sz w:val="20"/>
          <w:szCs w:val="20"/>
        </w:rPr>
        <w:t xml:space="preserve"> </w:t>
      </w:r>
      <w:r w:rsidRPr="00F83EEE">
        <w:rPr>
          <w:rFonts w:asciiTheme="minorBidi" w:hAnsiTheme="minorBidi"/>
          <w:i/>
          <w:iCs/>
          <w:color w:val="000000" w:themeColor="text1"/>
          <w:sz w:val="20"/>
          <w:szCs w:val="20"/>
          <w:shd w:val="clear" w:color="auto" w:fill="FFFFFF"/>
        </w:rPr>
        <w:t xml:space="preserve">Gilbey Distillers &amp; Vintners (Pty) Ltd </w:t>
      </w:r>
      <w:r w:rsidR="00166654">
        <w:rPr>
          <w:rFonts w:asciiTheme="minorBidi" w:hAnsiTheme="minorBidi"/>
          <w:i/>
          <w:iCs/>
          <w:color w:val="000000" w:themeColor="text1"/>
          <w:sz w:val="20"/>
          <w:szCs w:val="20"/>
          <w:shd w:val="clear" w:color="auto" w:fill="FFFFFF"/>
        </w:rPr>
        <w:t xml:space="preserve">and others </w:t>
      </w:r>
      <w:r w:rsidRPr="00F83EEE">
        <w:rPr>
          <w:rFonts w:asciiTheme="minorBidi" w:hAnsiTheme="minorBidi"/>
          <w:i/>
          <w:iCs/>
          <w:color w:val="000000" w:themeColor="text1"/>
          <w:sz w:val="20"/>
          <w:szCs w:val="20"/>
          <w:shd w:val="clear" w:color="auto" w:fill="FFFFFF"/>
        </w:rPr>
        <w:t>v Morris NO</w:t>
      </w:r>
      <w:r w:rsidR="00166654">
        <w:rPr>
          <w:rFonts w:asciiTheme="minorBidi" w:hAnsiTheme="minorBidi"/>
          <w:i/>
          <w:iCs/>
          <w:color w:val="000000" w:themeColor="text1"/>
          <w:sz w:val="20"/>
          <w:szCs w:val="20"/>
          <w:shd w:val="clear" w:color="auto" w:fill="FFFFFF"/>
        </w:rPr>
        <w:t xml:space="preserve"> and another</w:t>
      </w:r>
      <w:r w:rsidRPr="00F83EEE">
        <w:rPr>
          <w:rFonts w:asciiTheme="minorBidi" w:hAnsiTheme="minorBidi"/>
          <w:color w:val="000000" w:themeColor="text1"/>
          <w:sz w:val="20"/>
          <w:szCs w:val="20"/>
          <w:shd w:val="clear" w:color="auto" w:fill="FFFFFF"/>
        </w:rPr>
        <w:t> </w:t>
      </w:r>
      <w:hyperlink r:id="rId2" w:tooltip="View LawCiteRecord" w:history="1">
        <w:r w:rsidRPr="00F83EEE">
          <w:rPr>
            <w:rFonts w:asciiTheme="minorBidi" w:hAnsiTheme="minorBidi"/>
            <w:color w:val="000000" w:themeColor="text1"/>
            <w:sz w:val="20"/>
            <w:szCs w:val="20"/>
            <w:shd w:val="clear" w:color="auto" w:fill="FFFFFF"/>
          </w:rPr>
          <w:t>1990 (2) SA 217</w:t>
        </w:r>
      </w:hyperlink>
      <w:r w:rsidRPr="00F83EEE">
        <w:rPr>
          <w:rFonts w:asciiTheme="minorBidi" w:hAnsiTheme="minorBidi"/>
          <w:color w:val="000000" w:themeColor="text1"/>
          <w:sz w:val="20"/>
          <w:szCs w:val="20"/>
          <w:shd w:val="clear" w:color="auto" w:fill="FFFFFF"/>
        </w:rPr>
        <w:t> (SE)</w:t>
      </w:r>
      <w:r w:rsidR="00166654">
        <w:rPr>
          <w:rFonts w:asciiTheme="minorBidi" w:hAnsiTheme="minorBidi"/>
          <w:color w:val="000000" w:themeColor="text1"/>
          <w:sz w:val="20"/>
          <w:szCs w:val="20"/>
          <w:shd w:val="clear" w:color="auto" w:fill="FFFFFF"/>
        </w:rPr>
        <w:t xml:space="preserve"> at 226A</w:t>
      </w:r>
      <w:r w:rsidRPr="00F83EEE">
        <w:rPr>
          <w:rFonts w:asciiTheme="minorBidi" w:hAnsiTheme="minorBidi"/>
          <w:color w:val="000000" w:themeColor="text1"/>
          <w:sz w:val="20"/>
          <w:szCs w:val="20"/>
          <w:shd w:val="clear" w:color="auto" w:fill="FFFFFF"/>
        </w:rPr>
        <w:t>.</w:t>
      </w:r>
    </w:p>
  </w:footnote>
  <w:footnote w:id="11">
    <w:p w:rsidR="00BB1715" w:rsidRPr="007726C1" w:rsidRDefault="00BB1715" w:rsidP="00E73510">
      <w:pPr>
        <w:pStyle w:val="ListParagraph"/>
        <w:tabs>
          <w:tab w:val="left" w:pos="709"/>
        </w:tabs>
        <w:spacing w:after="0" w:line="240" w:lineRule="auto"/>
        <w:ind w:left="0"/>
        <w:jc w:val="both"/>
        <w:rPr>
          <w:rFonts w:asciiTheme="minorBidi" w:hAnsiTheme="minorBidi"/>
          <w:color w:val="000000" w:themeColor="text1"/>
          <w:sz w:val="20"/>
          <w:szCs w:val="20"/>
          <w:lang w:val="en-US"/>
        </w:rPr>
      </w:pPr>
      <w:r w:rsidRPr="00F83EEE">
        <w:rPr>
          <w:rStyle w:val="FootnoteReference"/>
          <w:rFonts w:asciiTheme="minorBidi" w:hAnsiTheme="minorBidi"/>
          <w:color w:val="000000" w:themeColor="text1"/>
          <w:sz w:val="20"/>
          <w:szCs w:val="20"/>
        </w:rPr>
        <w:footnoteRef/>
      </w:r>
      <w:r w:rsidRPr="00F83EEE">
        <w:rPr>
          <w:rFonts w:asciiTheme="minorBidi" w:hAnsiTheme="minorBidi"/>
          <w:color w:val="000000" w:themeColor="text1"/>
          <w:sz w:val="20"/>
          <w:szCs w:val="20"/>
        </w:rPr>
        <w:t xml:space="preserve"> </w:t>
      </w:r>
      <w:r w:rsidR="007726C1" w:rsidRPr="007726C1">
        <w:rPr>
          <w:rFonts w:ascii="Arial" w:hAnsi="Arial" w:cs="Arial"/>
          <w:i/>
          <w:sz w:val="20"/>
          <w:szCs w:val="20"/>
        </w:rPr>
        <w:t>Absa Bank L</w:t>
      </w:r>
      <w:r w:rsidR="00F37654">
        <w:rPr>
          <w:rFonts w:ascii="Arial" w:hAnsi="Arial" w:cs="Arial"/>
          <w:i/>
          <w:sz w:val="20"/>
          <w:szCs w:val="20"/>
        </w:rPr>
        <w:t>td</w:t>
      </w:r>
      <w:r w:rsidR="007726C1" w:rsidRPr="007726C1">
        <w:rPr>
          <w:rFonts w:ascii="Arial" w:hAnsi="Arial" w:cs="Arial"/>
          <w:i/>
          <w:sz w:val="20"/>
          <w:szCs w:val="20"/>
        </w:rPr>
        <w:t xml:space="preserve"> v Moore and Another</w:t>
      </w:r>
      <w:r w:rsidR="00EE3E1D">
        <w:rPr>
          <w:rFonts w:ascii="Arial" w:hAnsi="Arial" w:cs="Arial"/>
          <w:i/>
          <w:sz w:val="20"/>
          <w:szCs w:val="20"/>
        </w:rPr>
        <w:t xml:space="preserve"> </w:t>
      </w:r>
      <w:r w:rsidR="00EE3E1D" w:rsidRPr="007726C1">
        <w:rPr>
          <w:rFonts w:asciiTheme="minorBidi" w:hAnsiTheme="minorBidi"/>
          <w:color w:val="000000" w:themeColor="text1"/>
          <w:sz w:val="20"/>
          <w:szCs w:val="20"/>
        </w:rPr>
        <w:t>[2016] ZACC</w:t>
      </w:r>
      <w:r w:rsidR="00EE3E1D" w:rsidRPr="00F83EEE">
        <w:rPr>
          <w:rFonts w:asciiTheme="minorBidi" w:hAnsiTheme="minorBidi"/>
          <w:color w:val="000000" w:themeColor="text1"/>
          <w:sz w:val="20"/>
          <w:szCs w:val="20"/>
        </w:rPr>
        <w:t xml:space="preserve"> 34; 2017 (1) SA 255 (CC) para 39</w:t>
      </w:r>
      <w:r w:rsidR="00EE3E1D">
        <w:rPr>
          <w:rFonts w:asciiTheme="minorBidi" w:hAnsiTheme="minorBidi"/>
          <w:color w:val="000000" w:themeColor="text1"/>
          <w:sz w:val="20"/>
          <w:szCs w:val="20"/>
        </w:rPr>
        <w:t>.</w:t>
      </w:r>
    </w:p>
  </w:footnote>
  <w:footnote w:id="12">
    <w:p w:rsidR="00B60BE9" w:rsidRPr="00F83EEE" w:rsidRDefault="00B60BE9" w:rsidP="00E73510">
      <w:pPr>
        <w:pStyle w:val="FootnoteText"/>
        <w:jc w:val="both"/>
        <w:rPr>
          <w:rFonts w:asciiTheme="minorBidi" w:hAnsiTheme="minorBidi"/>
          <w:color w:val="000000" w:themeColor="text1"/>
          <w:lang w:val="en-US"/>
        </w:rPr>
      </w:pPr>
      <w:r w:rsidRPr="007726C1">
        <w:rPr>
          <w:rStyle w:val="FootnoteReference"/>
          <w:rFonts w:asciiTheme="minorBidi" w:hAnsiTheme="minorBidi"/>
          <w:color w:val="000000" w:themeColor="text1"/>
        </w:rPr>
        <w:footnoteRef/>
      </w:r>
      <w:r w:rsidRPr="007726C1">
        <w:rPr>
          <w:rFonts w:asciiTheme="minorBidi" w:hAnsiTheme="minorBidi"/>
          <w:color w:val="000000" w:themeColor="text1"/>
        </w:rPr>
        <w:t xml:space="preserve"> </w:t>
      </w:r>
      <w:r w:rsidR="00F37654" w:rsidRPr="0000438D">
        <w:rPr>
          <w:rFonts w:asciiTheme="minorBidi" w:hAnsiTheme="minorBidi"/>
          <w:color w:val="000000" w:themeColor="text1"/>
        </w:rPr>
        <w:t>Ibid</w:t>
      </w:r>
      <w:r w:rsidR="00EE3E1D" w:rsidRPr="0000438D">
        <w:rPr>
          <w:rFonts w:asciiTheme="minorBidi" w:hAnsiTheme="minorBidi"/>
          <w:color w:val="000000" w:themeColor="text1"/>
        </w:rPr>
        <w:t>.</w:t>
      </w:r>
    </w:p>
  </w:footnote>
  <w:footnote w:id="13">
    <w:p w:rsidR="00F83EEE" w:rsidRPr="00F83EEE" w:rsidRDefault="00F83EEE" w:rsidP="00F05763">
      <w:pPr>
        <w:pStyle w:val="FootnoteText"/>
        <w:rPr>
          <w:rFonts w:asciiTheme="minorBidi" w:hAnsiTheme="minorBidi"/>
          <w:color w:val="000000" w:themeColor="text1"/>
          <w:lang w:val="en-US"/>
        </w:rPr>
      </w:pPr>
      <w:r w:rsidRPr="00F83EEE">
        <w:rPr>
          <w:rStyle w:val="FootnoteReference"/>
          <w:rFonts w:asciiTheme="minorBidi" w:hAnsiTheme="minorBidi"/>
          <w:color w:val="000000" w:themeColor="text1"/>
        </w:rPr>
        <w:footnoteRef/>
      </w:r>
      <w:r w:rsidRPr="00F83EEE">
        <w:rPr>
          <w:rFonts w:asciiTheme="minorBidi" w:hAnsiTheme="minorBidi"/>
          <w:color w:val="000000" w:themeColor="text1"/>
        </w:rPr>
        <w:t xml:space="preserve"> </w:t>
      </w:r>
      <w:r w:rsidRPr="00F83EEE">
        <w:rPr>
          <w:rFonts w:asciiTheme="minorBidi" w:hAnsiTheme="minorBidi"/>
          <w:i/>
          <w:iCs/>
          <w:color w:val="000000" w:themeColor="text1"/>
        </w:rPr>
        <w:t>Dalrymple, Frank and Feinstein v Friedman (2)</w:t>
      </w:r>
      <w:r>
        <w:rPr>
          <w:rFonts w:asciiTheme="minorBidi" w:hAnsiTheme="minorBidi"/>
          <w:color w:val="000000" w:themeColor="text1"/>
        </w:rPr>
        <w:t xml:space="preserve"> 19654 (4) SA 649 (W)</w:t>
      </w:r>
      <w:r w:rsidR="00F05763">
        <w:rPr>
          <w:rFonts w:asciiTheme="minorBidi" w:hAnsiTheme="minorBidi"/>
          <w:color w:val="000000" w:themeColor="text1"/>
        </w:rPr>
        <w:t xml:space="preserve"> 664A-D.</w:t>
      </w:r>
      <w:r w:rsidR="00F05763" w:rsidRPr="00F83EEE">
        <w:rPr>
          <w:rFonts w:asciiTheme="minorBidi" w:hAnsiTheme="minorBidi"/>
          <w:color w:val="000000" w:themeColor="text1"/>
        </w:rPr>
        <w:t xml:space="preserve"> </w:t>
      </w:r>
    </w:p>
  </w:footnote>
  <w:footnote w:id="14">
    <w:p w:rsidR="003646F9" w:rsidRPr="00481615" w:rsidRDefault="003646F9" w:rsidP="00481615">
      <w:pPr>
        <w:pStyle w:val="ListParagraph"/>
        <w:tabs>
          <w:tab w:val="left" w:pos="709"/>
        </w:tabs>
        <w:spacing w:after="0" w:line="240" w:lineRule="auto"/>
        <w:ind w:left="0"/>
        <w:jc w:val="both"/>
        <w:rPr>
          <w:rFonts w:asciiTheme="minorBidi" w:hAnsiTheme="minorBidi"/>
          <w:color w:val="000000" w:themeColor="text1"/>
          <w:sz w:val="20"/>
          <w:szCs w:val="20"/>
          <w:lang w:val="en-US"/>
        </w:rPr>
      </w:pPr>
      <w:r w:rsidRPr="00481615">
        <w:rPr>
          <w:rStyle w:val="FootnoteReference"/>
          <w:rFonts w:asciiTheme="minorBidi" w:hAnsiTheme="minorBidi"/>
          <w:color w:val="000000" w:themeColor="text1"/>
          <w:sz w:val="20"/>
          <w:szCs w:val="20"/>
        </w:rPr>
        <w:footnoteRef/>
      </w:r>
      <w:r w:rsidRPr="00481615">
        <w:rPr>
          <w:rFonts w:asciiTheme="minorBidi" w:hAnsiTheme="minorBidi"/>
          <w:color w:val="000000" w:themeColor="text1"/>
          <w:sz w:val="20"/>
          <w:szCs w:val="20"/>
        </w:rPr>
        <w:t xml:space="preserve"> </w:t>
      </w:r>
      <w:r w:rsidR="00CF0D48" w:rsidRPr="00481615">
        <w:rPr>
          <w:rFonts w:asciiTheme="minorBidi" w:hAnsiTheme="minorBidi"/>
          <w:i/>
          <w:iCs/>
          <w:color w:val="000000" w:themeColor="text1"/>
          <w:sz w:val="20"/>
          <w:szCs w:val="20"/>
        </w:rPr>
        <w:t>Preller and others v Jordaan</w:t>
      </w:r>
      <w:r w:rsidR="00CF0D48" w:rsidRPr="00481615">
        <w:rPr>
          <w:rFonts w:asciiTheme="minorBidi" w:hAnsiTheme="minorBidi"/>
          <w:color w:val="000000" w:themeColor="text1"/>
          <w:sz w:val="20"/>
          <w:szCs w:val="20"/>
        </w:rPr>
        <w:t xml:space="preserve"> 1956 (1) SA 483 (A)</w:t>
      </w:r>
      <w:r w:rsidR="001136C2">
        <w:rPr>
          <w:rFonts w:asciiTheme="minorBidi" w:hAnsiTheme="minorBidi"/>
          <w:color w:val="000000" w:themeColor="text1"/>
          <w:sz w:val="20"/>
          <w:szCs w:val="20"/>
        </w:rPr>
        <w:t>.</w:t>
      </w:r>
    </w:p>
  </w:footnote>
  <w:footnote w:id="15">
    <w:p w:rsidR="00B2090B" w:rsidRPr="00B2090B" w:rsidRDefault="00B2090B" w:rsidP="00B2090B">
      <w:pPr>
        <w:pStyle w:val="FootnoteText"/>
        <w:jc w:val="both"/>
        <w:rPr>
          <w:rFonts w:asciiTheme="minorBidi" w:hAnsiTheme="minorBidi"/>
          <w:lang w:val="en-US"/>
        </w:rPr>
      </w:pPr>
      <w:r w:rsidRPr="00B2090B">
        <w:rPr>
          <w:rStyle w:val="FootnoteReference"/>
          <w:rFonts w:asciiTheme="minorBidi" w:hAnsiTheme="minorBidi"/>
        </w:rPr>
        <w:footnoteRef/>
      </w:r>
      <w:r w:rsidRPr="00B2090B">
        <w:rPr>
          <w:rFonts w:asciiTheme="minorBidi" w:hAnsiTheme="minorBidi"/>
        </w:rPr>
        <w:t xml:space="preserve"> </w:t>
      </w:r>
      <w:r w:rsidRPr="00B2090B">
        <w:rPr>
          <w:rFonts w:asciiTheme="minorBidi" w:hAnsiTheme="minorBidi"/>
          <w:i/>
          <w:iCs/>
        </w:rPr>
        <w:t>North</w:t>
      </w:r>
      <w:r w:rsidR="008F6D77">
        <w:rPr>
          <w:rFonts w:asciiTheme="minorBidi" w:hAnsiTheme="minorBidi"/>
          <w:i/>
          <w:iCs/>
        </w:rPr>
        <w:t xml:space="preserve"> </w:t>
      </w:r>
      <w:r w:rsidRPr="00B2090B">
        <w:rPr>
          <w:rFonts w:asciiTheme="minorBidi" w:hAnsiTheme="minorBidi"/>
          <w:i/>
          <w:iCs/>
        </w:rPr>
        <w:t>East Finance (Pty) Ltd v Standard Bank of South Africa Ltd</w:t>
      </w:r>
      <w:r w:rsidRPr="00B2090B">
        <w:rPr>
          <w:rFonts w:asciiTheme="minorBidi" w:hAnsiTheme="minorBidi"/>
        </w:rPr>
        <w:t xml:space="preserve"> [2013] ZASCA 76; 2013 (5) SA 1 (SCA)</w:t>
      </w:r>
      <w:r w:rsidRPr="00B2090B">
        <w:rPr>
          <w:rFonts w:asciiTheme="minorBidi" w:hAnsiTheme="minorBidi"/>
          <w:b/>
          <w:bCs/>
        </w:rPr>
        <w:t> </w:t>
      </w:r>
      <w:r w:rsidRPr="00B2090B">
        <w:rPr>
          <w:rFonts w:asciiTheme="minorBidi" w:hAnsiTheme="minorBidi"/>
        </w:rPr>
        <w:t xml:space="preserve">para 14; </w:t>
      </w:r>
      <w:r w:rsidRPr="00B2090B">
        <w:rPr>
          <w:rFonts w:asciiTheme="minorBidi" w:hAnsiTheme="minorBidi"/>
          <w:i/>
          <w:iCs/>
        </w:rPr>
        <w:t xml:space="preserve">Sim Road Investments CC v Morgan Air Cargo (Pty) Ltd </w:t>
      </w:r>
      <w:r w:rsidR="00072AFA">
        <w:rPr>
          <w:rFonts w:asciiTheme="minorBidi" w:hAnsiTheme="minorBidi"/>
        </w:rPr>
        <w:t>[2011</w:t>
      </w:r>
      <w:r w:rsidRPr="00B2090B">
        <w:rPr>
          <w:rFonts w:asciiTheme="minorBidi" w:hAnsiTheme="minorBidi"/>
        </w:rPr>
        <w:t xml:space="preserve">] ZASCA 81 para 22; and </w:t>
      </w:r>
      <w:r w:rsidRPr="00B2090B">
        <w:rPr>
          <w:rFonts w:asciiTheme="minorBidi" w:hAnsiTheme="minorBidi"/>
          <w:i/>
          <w:iCs/>
        </w:rPr>
        <w:t>Pepkor Holdings Ltd and others v AJVH Holdings (Pty) Ltd and others and related matters</w:t>
      </w:r>
      <w:r w:rsidRPr="00B2090B">
        <w:rPr>
          <w:rFonts w:asciiTheme="minorBidi" w:hAnsiTheme="minorBidi"/>
        </w:rPr>
        <w:t xml:space="preserve"> [2020] ZASCA 134; [2021] 1 All SA 42 (SCA) para 32</w:t>
      </w:r>
      <w:r w:rsidR="002E3B35">
        <w:rPr>
          <w:rFonts w:asciiTheme="minorBidi" w:hAnsiTheme="minorBidi"/>
        </w:rPr>
        <w:t>.</w:t>
      </w:r>
    </w:p>
  </w:footnote>
  <w:footnote w:id="16">
    <w:p w:rsidR="00481615" w:rsidRPr="00B2090B" w:rsidRDefault="00481615" w:rsidP="00B2090B">
      <w:pPr>
        <w:pStyle w:val="FootnoteText"/>
        <w:jc w:val="both"/>
        <w:rPr>
          <w:rFonts w:asciiTheme="minorBidi" w:hAnsiTheme="minorBidi"/>
          <w:lang w:val="en-US"/>
        </w:rPr>
      </w:pPr>
      <w:r w:rsidRPr="00B2090B">
        <w:rPr>
          <w:rStyle w:val="FootnoteReference"/>
          <w:rFonts w:asciiTheme="minorBidi" w:hAnsiTheme="minorBidi"/>
        </w:rPr>
        <w:footnoteRef/>
      </w:r>
      <w:r w:rsidRPr="00B2090B">
        <w:rPr>
          <w:rFonts w:asciiTheme="minorBidi" w:hAnsiTheme="minorBidi"/>
        </w:rPr>
        <w:t xml:space="preserve"> </w:t>
      </w:r>
      <w:r w:rsidRPr="00B2090B">
        <w:rPr>
          <w:rFonts w:asciiTheme="minorBidi" w:eastAsia="Calibri" w:hAnsiTheme="minorBidi"/>
          <w:bCs/>
          <w:i/>
          <w:iCs/>
        </w:rPr>
        <w:t>Radiotronics (Pty) Ltd v Scott, Lindberg &amp; Co. Ltd</w:t>
      </w:r>
      <w:r w:rsidR="0015745B" w:rsidRPr="00B2090B">
        <w:rPr>
          <w:rFonts w:asciiTheme="minorBidi" w:eastAsia="Calibri" w:hAnsiTheme="minorBidi"/>
          <w:bCs/>
        </w:rPr>
        <w:t xml:space="preserve"> 1951 (1) SA 312 (C) </w:t>
      </w:r>
      <w:r w:rsidR="00795914">
        <w:rPr>
          <w:rFonts w:asciiTheme="minorBidi" w:eastAsia="Calibri" w:hAnsiTheme="minorBidi"/>
          <w:bCs/>
        </w:rPr>
        <w:t xml:space="preserve">at </w:t>
      </w:r>
      <w:r w:rsidR="0015745B" w:rsidRPr="00B2090B">
        <w:rPr>
          <w:rFonts w:asciiTheme="minorBidi" w:eastAsia="Calibri" w:hAnsiTheme="minorBidi"/>
          <w:bCs/>
        </w:rPr>
        <w:t>335H.</w:t>
      </w:r>
    </w:p>
  </w:footnote>
  <w:footnote w:id="17">
    <w:p w:rsidR="00D43792" w:rsidRPr="00B2090B" w:rsidRDefault="00D43792" w:rsidP="00B2090B">
      <w:pPr>
        <w:pStyle w:val="ListParagraph"/>
        <w:tabs>
          <w:tab w:val="left" w:pos="709"/>
        </w:tabs>
        <w:spacing w:after="0" w:line="240" w:lineRule="auto"/>
        <w:ind w:left="0"/>
        <w:jc w:val="both"/>
        <w:rPr>
          <w:rFonts w:asciiTheme="minorBidi" w:hAnsiTheme="minorBidi"/>
          <w:sz w:val="20"/>
          <w:szCs w:val="20"/>
          <w:lang w:val="en-US"/>
        </w:rPr>
      </w:pPr>
      <w:r w:rsidRPr="00B2090B">
        <w:rPr>
          <w:rStyle w:val="FootnoteReference"/>
          <w:rFonts w:asciiTheme="minorBidi" w:hAnsiTheme="minorBidi"/>
          <w:sz w:val="20"/>
          <w:szCs w:val="20"/>
        </w:rPr>
        <w:footnoteRef/>
      </w:r>
      <w:r w:rsidRPr="00B2090B">
        <w:rPr>
          <w:rFonts w:asciiTheme="minorBidi" w:hAnsiTheme="minorBidi"/>
          <w:sz w:val="20"/>
          <w:szCs w:val="20"/>
        </w:rPr>
        <w:t xml:space="preserve"> </w:t>
      </w:r>
      <w:r w:rsidR="00BE2A22" w:rsidRPr="00B2090B">
        <w:rPr>
          <w:rFonts w:asciiTheme="minorBidi" w:eastAsia="Times New Roman" w:hAnsiTheme="minorBidi"/>
          <w:i/>
          <w:iCs/>
          <w:color w:val="000000" w:themeColor="text1"/>
          <w:sz w:val="20"/>
          <w:szCs w:val="20"/>
          <w:lang w:val="en-ZA" w:eastAsia="en-GB" w:bidi="yi-Hebr"/>
        </w:rPr>
        <w:t>Hall</w:t>
      </w:r>
      <w:r w:rsidR="00BE2A22" w:rsidRPr="00B2090B">
        <w:rPr>
          <w:rFonts w:asciiTheme="minorBidi" w:eastAsia="Times New Roman" w:hAnsiTheme="minorBidi"/>
          <w:i/>
          <w:iCs/>
          <w:color w:val="000000" w:themeColor="text1"/>
          <w:sz w:val="20"/>
          <w:szCs w:val="20"/>
          <w:shd w:val="clear" w:color="auto" w:fill="FFFFFF"/>
          <w:lang w:val="en-ZA" w:eastAsia="en-GB" w:bidi="yi-Hebr"/>
        </w:rPr>
        <w:t>-</w:t>
      </w:r>
      <w:r w:rsidR="00BE2A22" w:rsidRPr="00B2090B">
        <w:rPr>
          <w:rFonts w:asciiTheme="minorBidi" w:eastAsia="Times New Roman" w:hAnsiTheme="minorBidi"/>
          <w:i/>
          <w:iCs/>
          <w:color w:val="000000" w:themeColor="text1"/>
          <w:sz w:val="20"/>
          <w:szCs w:val="20"/>
          <w:lang w:val="en-ZA" w:eastAsia="en-GB" w:bidi="yi-Hebr"/>
        </w:rPr>
        <w:t>Thermotank Natal</w:t>
      </w:r>
      <w:r w:rsidR="00BE2A22" w:rsidRPr="00B2090B">
        <w:rPr>
          <w:rFonts w:asciiTheme="minorBidi" w:eastAsia="Times New Roman" w:hAnsiTheme="minorBidi"/>
          <w:i/>
          <w:iCs/>
          <w:color w:val="000000" w:themeColor="text1"/>
          <w:sz w:val="20"/>
          <w:szCs w:val="20"/>
          <w:shd w:val="clear" w:color="auto" w:fill="FFFFFF"/>
          <w:lang w:val="en-ZA" w:eastAsia="en-GB" w:bidi="yi-Hebr"/>
        </w:rPr>
        <w:t xml:space="preserve"> (Pty) Ltd v Hardman </w:t>
      </w:r>
      <w:r w:rsidR="00BE2A22" w:rsidRPr="00B2090B">
        <w:rPr>
          <w:rFonts w:asciiTheme="minorBidi" w:eastAsia="Times New Roman" w:hAnsiTheme="minorBidi"/>
          <w:color w:val="000000" w:themeColor="text1"/>
          <w:sz w:val="20"/>
          <w:szCs w:val="20"/>
          <w:shd w:val="clear" w:color="auto" w:fill="FFFFFF"/>
          <w:lang w:val="en-ZA" w:eastAsia="en-GB" w:bidi="yi-Hebr"/>
        </w:rPr>
        <w:t>1968</w:t>
      </w:r>
      <w:r w:rsidR="0004059C" w:rsidRPr="00B2090B">
        <w:rPr>
          <w:rFonts w:asciiTheme="minorBidi" w:eastAsia="Times New Roman" w:hAnsiTheme="minorBidi"/>
          <w:color w:val="000000" w:themeColor="text1"/>
          <w:sz w:val="20"/>
          <w:szCs w:val="20"/>
          <w:shd w:val="clear" w:color="auto" w:fill="FFFFFF"/>
          <w:lang w:val="en-ZA" w:eastAsia="en-GB" w:bidi="yi-Hebr"/>
        </w:rPr>
        <w:t xml:space="preserve"> </w:t>
      </w:r>
      <w:r w:rsidR="00BE2A22" w:rsidRPr="00B2090B">
        <w:rPr>
          <w:rFonts w:asciiTheme="minorBidi" w:eastAsia="Times New Roman" w:hAnsiTheme="minorBidi"/>
          <w:color w:val="000000" w:themeColor="text1"/>
          <w:sz w:val="20"/>
          <w:szCs w:val="20"/>
          <w:shd w:val="clear" w:color="auto" w:fill="FFFFFF"/>
          <w:lang w:val="en-ZA" w:eastAsia="en-GB" w:bidi="yi-Hebr"/>
        </w:rPr>
        <w:t>(4) SA 818 (D)</w:t>
      </w:r>
      <w:r w:rsidR="0004059C" w:rsidRPr="00B2090B">
        <w:rPr>
          <w:rFonts w:asciiTheme="minorBidi" w:eastAsia="Times New Roman" w:hAnsiTheme="minorBidi"/>
          <w:color w:val="000000" w:themeColor="text1"/>
          <w:sz w:val="20"/>
          <w:szCs w:val="20"/>
          <w:shd w:val="clear" w:color="auto" w:fill="FFFFFF"/>
          <w:lang w:val="en-ZA" w:eastAsia="en-GB" w:bidi="yi-Hebr"/>
        </w:rPr>
        <w:t xml:space="preserve"> </w:t>
      </w:r>
      <w:r w:rsidR="00795914">
        <w:rPr>
          <w:rFonts w:asciiTheme="minorBidi" w:eastAsia="Times New Roman" w:hAnsiTheme="minorBidi"/>
          <w:color w:val="000000" w:themeColor="text1"/>
          <w:sz w:val="20"/>
          <w:szCs w:val="20"/>
          <w:shd w:val="clear" w:color="auto" w:fill="FFFFFF"/>
          <w:lang w:val="en-ZA" w:eastAsia="en-GB" w:bidi="yi-Hebr"/>
        </w:rPr>
        <w:t xml:space="preserve">at </w:t>
      </w:r>
      <w:r w:rsidR="0004059C" w:rsidRPr="00B2090B">
        <w:rPr>
          <w:rFonts w:asciiTheme="minorBidi" w:eastAsia="Times New Roman" w:hAnsiTheme="minorBidi"/>
          <w:color w:val="000000" w:themeColor="text1"/>
          <w:sz w:val="20"/>
          <w:szCs w:val="20"/>
          <w:shd w:val="clear" w:color="auto" w:fill="FFFFFF"/>
          <w:lang w:val="en-ZA" w:eastAsia="en-GB" w:bidi="yi-Hebr"/>
        </w:rPr>
        <w:t>831A</w:t>
      </w:r>
      <w:r w:rsidR="00BE2A22" w:rsidRPr="00B2090B">
        <w:rPr>
          <w:rFonts w:asciiTheme="minorBidi" w:eastAsia="Times New Roman" w:hAnsiTheme="minorBidi"/>
          <w:color w:val="000000" w:themeColor="text1"/>
          <w:sz w:val="20"/>
          <w:szCs w:val="20"/>
          <w:shd w:val="clear" w:color="auto" w:fill="FFFFFF"/>
          <w:lang w:val="en-ZA" w:eastAsia="en-GB" w:bidi="yi-Hebr"/>
        </w:rPr>
        <w:t>.</w:t>
      </w:r>
    </w:p>
  </w:footnote>
  <w:footnote w:id="18">
    <w:p w:rsidR="00487803" w:rsidRPr="00B2090B" w:rsidRDefault="00487803" w:rsidP="00B2090B">
      <w:pPr>
        <w:pStyle w:val="FootnoteText"/>
        <w:jc w:val="both"/>
        <w:rPr>
          <w:rFonts w:asciiTheme="minorBidi" w:hAnsiTheme="minorBidi"/>
          <w:lang w:val="en-US"/>
        </w:rPr>
      </w:pPr>
      <w:r w:rsidRPr="00B2090B">
        <w:rPr>
          <w:rStyle w:val="FootnoteReference"/>
          <w:rFonts w:asciiTheme="minorBidi" w:hAnsiTheme="minorBidi"/>
        </w:rPr>
        <w:footnoteRef/>
      </w:r>
      <w:r w:rsidRPr="00B2090B">
        <w:rPr>
          <w:rFonts w:asciiTheme="minorBidi" w:hAnsiTheme="minorBidi"/>
        </w:rPr>
        <w:t xml:space="preserve"> </w:t>
      </w:r>
      <w:r w:rsidR="002A4759" w:rsidRPr="0000438D">
        <w:rPr>
          <w:rFonts w:asciiTheme="minorBidi" w:eastAsia="Times New Roman" w:hAnsiTheme="minorBidi"/>
          <w:iCs/>
          <w:color w:val="000000" w:themeColor="text1"/>
          <w:lang w:val="en-ZA" w:eastAsia="en-GB" w:bidi="yi-Hebr"/>
        </w:rPr>
        <w:t>Ibid at</w:t>
      </w:r>
      <w:r w:rsidR="00B34578" w:rsidRPr="0000438D">
        <w:rPr>
          <w:rFonts w:asciiTheme="minorBidi" w:eastAsia="Times New Roman" w:hAnsiTheme="minorBidi"/>
          <w:color w:val="000000" w:themeColor="text1"/>
          <w:shd w:val="clear" w:color="auto" w:fill="FFFFFF"/>
          <w:lang w:val="en-ZA" w:eastAsia="en-GB" w:bidi="yi-Hebr"/>
        </w:rPr>
        <w:t xml:space="preserve"> </w:t>
      </w:r>
      <w:r w:rsidR="00B34578" w:rsidRPr="00B2090B">
        <w:rPr>
          <w:rFonts w:asciiTheme="minorBidi" w:eastAsia="Times New Roman" w:hAnsiTheme="minorBidi"/>
          <w:color w:val="000000" w:themeColor="text1"/>
          <w:shd w:val="clear" w:color="auto" w:fill="FFFFFF"/>
          <w:lang w:val="en-ZA" w:eastAsia="en-GB" w:bidi="yi-Hebr"/>
        </w:rPr>
        <w:t>831A-C.</w:t>
      </w:r>
    </w:p>
  </w:footnote>
  <w:footnote w:id="19">
    <w:p w:rsidR="003B39F3" w:rsidRPr="003B39F3" w:rsidRDefault="003B39F3">
      <w:pPr>
        <w:pStyle w:val="FootnoteText"/>
        <w:rPr>
          <w:lang w:val="en-US"/>
        </w:rPr>
      </w:pPr>
      <w:r>
        <w:rPr>
          <w:rStyle w:val="FootnoteReference"/>
        </w:rPr>
        <w:footnoteRef/>
      </w:r>
      <w:r>
        <w:t xml:space="preserve"> </w:t>
      </w:r>
      <w:r w:rsidR="002A4759" w:rsidRPr="0000438D">
        <w:rPr>
          <w:rFonts w:asciiTheme="minorBidi" w:eastAsia="Times New Roman" w:hAnsiTheme="minorBidi"/>
          <w:iCs/>
          <w:color w:val="000000" w:themeColor="text1"/>
          <w:lang w:val="en-ZA" w:eastAsia="en-GB" w:bidi="yi-Hebr"/>
        </w:rPr>
        <w:t>Ibid</w:t>
      </w:r>
      <w:r w:rsidR="002A4759">
        <w:rPr>
          <w:rFonts w:asciiTheme="minorBidi" w:eastAsia="Times New Roman" w:hAnsiTheme="minorBidi"/>
          <w:i/>
          <w:iCs/>
          <w:color w:val="000000" w:themeColor="text1"/>
          <w:lang w:val="en-ZA" w:eastAsia="en-GB" w:bidi="yi-Hebr"/>
        </w:rPr>
        <w:t xml:space="preserve"> </w:t>
      </w:r>
      <w:r w:rsidR="002A4759" w:rsidRPr="002A4759">
        <w:rPr>
          <w:rFonts w:asciiTheme="minorBidi" w:eastAsia="Times New Roman" w:hAnsiTheme="minorBidi"/>
          <w:color w:val="000000" w:themeColor="text1"/>
          <w:lang w:val="en-ZA" w:eastAsia="en-GB" w:bidi="yi-Hebr"/>
        </w:rPr>
        <w:t>at</w:t>
      </w:r>
      <w:r w:rsidR="00B34578">
        <w:rPr>
          <w:rFonts w:asciiTheme="minorBidi" w:eastAsia="Times New Roman" w:hAnsiTheme="minorBidi"/>
          <w:color w:val="000000" w:themeColor="text1"/>
          <w:shd w:val="clear" w:color="auto" w:fill="FFFFFF"/>
          <w:lang w:val="en-ZA" w:eastAsia="en-GB" w:bidi="yi-Hebr"/>
        </w:rPr>
        <w:t xml:space="preserve"> 833B-C.</w:t>
      </w:r>
    </w:p>
  </w:footnote>
  <w:footnote w:id="20">
    <w:p w:rsidR="001136C2" w:rsidRPr="00C208D9" w:rsidRDefault="001136C2" w:rsidP="001136C2">
      <w:pPr>
        <w:pStyle w:val="NormalWeb"/>
        <w:spacing w:before="0" w:beforeAutospacing="0" w:after="0" w:afterAutospacing="0"/>
        <w:rPr>
          <w:rFonts w:asciiTheme="minorBidi" w:hAnsiTheme="minorBidi" w:cstheme="minorBidi"/>
          <w:color w:val="000000" w:themeColor="text1"/>
          <w:sz w:val="20"/>
          <w:szCs w:val="20"/>
          <w:lang w:val="en-US"/>
        </w:rPr>
      </w:pPr>
      <w:r w:rsidRPr="00C208D9">
        <w:rPr>
          <w:rStyle w:val="FootnoteReference"/>
          <w:rFonts w:asciiTheme="minorBidi" w:hAnsiTheme="minorBidi" w:cstheme="minorBidi"/>
          <w:color w:val="000000" w:themeColor="text1"/>
          <w:sz w:val="20"/>
          <w:szCs w:val="20"/>
        </w:rPr>
        <w:footnoteRef/>
      </w:r>
      <w:r w:rsidRPr="00C208D9">
        <w:rPr>
          <w:rFonts w:asciiTheme="minorBidi" w:hAnsiTheme="minorBidi" w:cstheme="minorBidi"/>
          <w:color w:val="000000" w:themeColor="text1"/>
          <w:sz w:val="20"/>
          <w:szCs w:val="20"/>
        </w:rPr>
        <w:t xml:space="preserve"> </w:t>
      </w:r>
      <w:r w:rsidR="0000098D">
        <w:rPr>
          <w:rFonts w:asciiTheme="minorBidi" w:hAnsiTheme="minorBidi" w:cstheme="minorBidi"/>
          <w:color w:val="000000" w:themeColor="text1"/>
          <w:sz w:val="20"/>
          <w:szCs w:val="20"/>
        </w:rPr>
        <w:t xml:space="preserve">W </w:t>
      </w:r>
      <w:r w:rsidRPr="00C208D9">
        <w:rPr>
          <w:rFonts w:asciiTheme="minorBidi" w:hAnsiTheme="minorBidi" w:cstheme="minorBidi"/>
          <w:color w:val="000000" w:themeColor="text1"/>
          <w:sz w:val="20"/>
          <w:szCs w:val="20"/>
        </w:rPr>
        <w:t xml:space="preserve">De Vos </w:t>
      </w:r>
      <w:r w:rsidRPr="00C208D9">
        <w:rPr>
          <w:rFonts w:asciiTheme="minorBidi" w:hAnsiTheme="minorBidi" w:cstheme="minorBidi"/>
          <w:i/>
          <w:iCs/>
          <w:color w:val="000000" w:themeColor="text1"/>
          <w:sz w:val="20"/>
          <w:szCs w:val="20"/>
        </w:rPr>
        <w:t>Verrykingsaanspreeklikheid in die Suid-Afrikaanse Reg</w:t>
      </w:r>
      <w:r w:rsidRPr="00C208D9">
        <w:rPr>
          <w:rFonts w:asciiTheme="minorBidi" w:hAnsiTheme="minorBidi" w:cstheme="minorBidi"/>
          <w:color w:val="000000" w:themeColor="text1"/>
          <w:sz w:val="20"/>
          <w:szCs w:val="20"/>
        </w:rPr>
        <w:t xml:space="preserve"> 3 ed</w:t>
      </w:r>
      <w:r w:rsidR="006637C5">
        <w:rPr>
          <w:rFonts w:asciiTheme="minorBidi" w:hAnsiTheme="minorBidi" w:cstheme="minorBidi"/>
          <w:color w:val="000000" w:themeColor="text1"/>
          <w:sz w:val="20"/>
          <w:szCs w:val="20"/>
        </w:rPr>
        <w:t>.</w:t>
      </w:r>
    </w:p>
  </w:footnote>
  <w:footnote w:id="21">
    <w:p w:rsidR="001136C2" w:rsidRPr="0047144B" w:rsidRDefault="001136C2" w:rsidP="0047144B">
      <w:pPr>
        <w:pStyle w:val="NormalWeb"/>
        <w:spacing w:before="0" w:beforeAutospacing="0" w:after="0" w:afterAutospacing="0"/>
        <w:rPr>
          <w:rFonts w:asciiTheme="minorBidi" w:hAnsiTheme="minorBidi" w:cstheme="minorBidi"/>
          <w:color w:val="000000" w:themeColor="text1"/>
          <w:sz w:val="20"/>
          <w:szCs w:val="20"/>
          <w:lang w:val="en-US"/>
        </w:rPr>
      </w:pPr>
      <w:r w:rsidRPr="00293BF8">
        <w:rPr>
          <w:rStyle w:val="FootnoteReference"/>
          <w:rFonts w:asciiTheme="minorBidi" w:hAnsiTheme="minorBidi" w:cstheme="minorBidi"/>
          <w:sz w:val="20"/>
          <w:szCs w:val="20"/>
        </w:rPr>
        <w:footnoteRef/>
      </w:r>
      <w:r w:rsidRPr="00293BF8">
        <w:rPr>
          <w:rFonts w:asciiTheme="minorBidi" w:hAnsiTheme="minorBidi" w:cstheme="minorBidi"/>
          <w:sz w:val="20"/>
          <w:szCs w:val="20"/>
        </w:rPr>
        <w:t xml:space="preserve"> </w:t>
      </w:r>
      <w:r w:rsidR="00BA4DB5">
        <w:rPr>
          <w:rFonts w:asciiTheme="minorBidi" w:hAnsiTheme="minorBidi" w:cstheme="minorBidi"/>
          <w:sz w:val="20"/>
          <w:szCs w:val="20"/>
        </w:rPr>
        <w:t>Ibid</w:t>
      </w:r>
      <w:r w:rsidR="006637C5" w:rsidRPr="00B90268">
        <w:rPr>
          <w:rFonts w:asciiTheme="minorBidi" w:hAnsiTheme="minorBidi" w:cstheme="minorBidi"/>
          <w:color w:val="000000" w:themeColor="text1"/>
          <w:sz w:val="20"/>
          <w:szCs w:val="20"/>
        </w:rPr>
        <w:t xml:space="preserve"> </w:t>
      </w:r>
      <w:r w:rsidR="006637C5" w:rsidRPr="00C208D9">
        <w:rPr>
          <w:rFonts w:asciiTheme="minorBidi" w:hAnsiTheme="minorBidi" w:cstheme="minorBidi"/>
          <w:color w:val="000000" w:themeColor="text1"/>
          <w:sz w:val="20"/>
          <w:szCs w:val="20"/>
        </w:rPr>
        <w:t>at 166-167.</w:t>
      </w:r>
    </w:p>
  </w:footnote>
  <w:footnote w:id="22">
    <w:p w:rsidR="000774AA" w:rsidRPr="004033FC" w:rsidRDefault="000774AA" w:rsidP="000774AA">
      <w:pPr>
        <w:spacing w:after="0" w:line="240" w:lineRule="auto"/>
        <w:jc w:val="both"/>
        <w:rPr>
          <w:rFonts w:asciiTheme="minorBidi" w:hAnsiTheme="minorBidi"/>
          <w:sz w:val="20"/>
          <w:szCs w:val="20"/>
          <w:lang w:val="en-US"/>
        </w:rPr>
      </w:pPr>
      <w:r w:rsidRPr="004033FC">
        <w:rPr>
          <w:rStyle w:val="FootnoteReference"/>
          <w:rFonts w:asciiTheme="minorBidi" w:hAnsiTheme="minorBidi"/>
          <w:sz w:val="20"/>
          <w:szCs w:val="20"/>
        </w:rPr>
        <w:footnoteRef/>
      </w:r>
      <w:r w:rsidRPr="004033FC">
        <w:rPr>
          <w:rFonts w:asciiTheme="minorBidi" w:hAnsiTheme="minorBidi"/>
          <w:sz w:val="20"/>
          <w:szCs w:val="20"/>
        </w:rPr>
        <w:t xml:space="preserve"> </w:t>
      </w:r>
      <w:r w:rsidRPr="004033FC">
        <w:rPr>
          <w:rFonts w:asciiTheme="minorBidi" w:eastAsia="Times New Roman" w:hAnsiTheme="minorBidi"/>
          <w:i/>
          <w:iCs/>
          <w:color w:val="000000"/>
          <w:sz w:val="20"/>
          <w:szCs w:val="20"/>
        </w:rPr>
        <w:t>North West Provincial Government and another v Tswaing Consulting CC and others</w:t>
      </w:r>
      <w:r w:rsidRPr="004033FC">
        <w:rPr>
          <w:rFonts w:asciiTheme="minorBidi" w:eastAsia="Times New Roman" w:hAnsiTheme="minorBidi"/>
          <w:color w:val="000000"/>
          <w:sz w:val="20"/>
          <w:szCs w:val="20"/>
        </w:rPr>
        <w:t xml:space="preserve"> </w:t>
      </w:r>
      <w:r w:rsidR="00072AFA">
        <w:rPr>
          <w:rFonts w:asciiTheme="minorBidi" w:eastAsia="Times New Roman" w:hAnsiTheme="minorBidi"/>
          <w:color w:val="000000"/>
          <w:sz w:val="20"/>
          <w:szCs w:val="20"/>
        </w:rPr>
        <w:t xml:space="preserve">[2006] ZASCA 108; </w:t>
      </w:r>
      <w:r w:rsidRPr="004033FC">
        <w:rPr>
          <w:rFonts w:asciiTheme="minorBidi" w:eastAsia="Times New Roman" w:hAnsiTheme="minorBidi"/>
          <w:color w:val="000000"/>
          <w:sz w:val="20"/>
          <w:szCs w:val="20"/>
        </w:rPr>
        <w:t>2007 (4) SA 452 (SCA) para 21.</w:t>
      </w:r>
    </w:p>
  </w:footnote>
  <w:footnote w:id="23">
    <w:p w:rsidR="000774AA" w:rsidRPr="004033FC" w:rsidRDefault="000774AA" w:rsidP="000774AA">
      <w:pPr>
        <w:pStyle w:val="FootnoteText"/>
        <w:jc w:val="both"/>
        <w:rPr>
          <w:rFonts w:asciiTheme="minorBidi" w:hAnsiTheme="minorBidi"/>
          <w:lang w:val="en-US"/>
        </w:rPr>
      </w:pPr>
      <w:r w:rsidRPr="004033FC">
        <w:rPr>
          <w:rStyle w:val="FootnoteReference"/>
          <w:rFonts w:asciiTheme="minorBidi" w:hAnsiTheme="minorBidi"/>
        </w:rPr>
        <w:footnoteRef/>
      </w:r>
      <w:r w:rsidRPr="004033FC">
        <w:rPr>
          <w:rFonts w:asciiTheme="minorBidi" w:hAnsiTheme="minorBidi"/>
        </w:rPr>
        <w:t xml:space="preserve"> </w:t>
      </w:r>
      <w:r w:rsidRPr="004033FC">
        <w:rPr>
          <w:rFonts w:asciiTheme="minorBidi" w:hAnsiTheme="minorBidi"/>
          <w:lang w:val="en-US"/>
        </w:rPr>
        <w:t>Ibid para 22.</w:t>
      </w:r>
    </w:p>
  </w:footnote>
  <w:footnote w:id="24">
    <w:p w:rsidR="009B3C16" w:rsidRPr="00F519D0" w:rsidRDefault="009B3C16" w:rsidP="009B3C16">
      <w:pPr>
        <w:pStyle w:val="FootnoteText"/>
        <w:keepLines/>
        <w:contextualSpacing/>
        <w:jc w:val="both"/>
        <w:rPr>
          <w:rFonts w:ascii="Arial" w:hAnsi="Arial" w:cs="Arial"/>
          <w:lang w:val="en-US"/>
        </w:rPr>
      </w:pPr>
      <w:r w:rsidRPr="00F519D0">
        <w:rPr>
          <w:rStyle w:val="FootnoteReference"/>
          <w:rFonts w:ascii="Arial" w:hAnsi="Arial" w:cs="Arial"/>
        </w:rPr>
        <w:footnoteRef/>
      </w:r>
      <w:r w:rsidRPr="00F519D0">
        <w:rPr>
          <w:rFonts w:ascii="Arial" w:hAnsi="Arial" w:cs="Arial"/>
        </w:rPr>
        <w:t xml:space="preserve"> </w:t>
      </w:r>
      <w:r w:rsidRPr="00F519D0">
        <w:rPr>
          <w:rFonts w:ascii="Arial" w:hAnsi="Arial" w:cs="Arial"/>
          <w:lang w:val="en-US"/>
        </w:rPr>
        <w:t>Pension Funds Act 24 of 1956.</w:t>
      </w:r>
    </w:p>
  </w:footnote>
  <w:footnote w:id="25">
    <w:p w:rsidR="009B3C16" w:rsidRPr="003C232D" w:rsidRDefault="009B3C16" w:rsidP="009B3C16">
      <w:pPr>
        <w:pStyle w:val="FootnoteText"/>
        <w:keepLines/>
        <w:contextualSpacing/>
        <w:jc w:val="both"/>
        <w:rPr>
          <w:rFonts w:ascii="Arial" w:hAnsi="Arial" w:cs="Arial"/>
          <w:lang w:val="en-US"/>
        </w:rPr>
      </w:pPr>
      <w:r w:rsidRPr="00F519D0">
        <w:rPr>
          <w:rStyle w:val="FootnoteReference"/>
          <w:rFonts w:ascii="Arial" w:hAnsi="Arial" w:cs="Arial"/>
        </w:rPr>
        <w:footnoteRef/>
      </w:r>
      <w:r w:rsidRPr="00F519D0">
        <w:rPr>
          <w:rFonts w:ascii="Arial" w:hAnsi="Arial" w:cs="Arial"/>
        </w:rPr>
        <w:t xml:space="preserve"> </w:t>
      </w:r>
      <w:r w:rsidRPr="00F519D0">
        <w:rPr>
          <w:rFonts w:ascii="Arial" w:hAnsi="Arial" w:cs="Arial"/>
          <w:i/>
          <w:iCs/>
          <w:color w:val="242121"/>
          <w:lang w:bidi="yi-Hebr"/>
        </w:rPr>
        <w:t>Highveld Steel &amp; Vanadium Corporation</w:t>
      </w:r>
      <w:r>
        <w:rPr>
          <w:rFonts w:ascii="Arial" w:hAnsi="Arial" w:cs="Arial"/>
          <w:i/>
          <w:iCs/>
          <w:color w:val="242121"/>
          <w:lang w:bidi="yi-Hebr"/>
        </w:rPr>
        <w:t xml:space="preserve"> Ltd</w:t>
      </w:r>
      <w:r w:rsidRPr="00F519D0">
        <w:rPr>
          <w:rFonts w:ascii="Arial" w:hAnsi="Arial" w:cs="Arial"/>
          <w:i/>
          <w:iCs/>
          <w:color w:val="242121"/>
          <w:lang w:bidi="yi-Hebr"/>
        </w:rPr>
        <w:t xml:space="preserve"> v Oosthuizen</w:t>
      </w:r>
      <w:r>
        <w:rPr>
          <w:rFonts w:ascii="Arial" w:hAnsi="Arial" w:cs="Arial"/>
          <w:i/>
          <w:iCs/>
          <w:color w:val="242121"/>
          <w:lang w:bidi="yi-Hebr"/>
        </w:rPr>
        <w:t xml:space="preserve"> </w:t>
      </w:r>
      <w:r w:rsidRPr="003C232D">
        <w:rPr>
          <w:rFonts w:ascii="Arial" w:hAnsi="Arial" w:cs="Arial"/>
          <w:iCs/>
          <w:color w:val="242121"/>
          <w:lang w:bidi="yi-Hebr"/>
        </w:rPr>
        <w:t xml:space="preserve">[2008] ZASCA 164; </w:t>
      </w:r>
      <w:r>
        <w:rPr>
          <w:rFonts w:ascii="Arial" w:hAnsi="Arial" w:cs="Arial"/>
          <w:iCs/>
          <w:color w:val="242121"/>
          <w:lang w:bidi="yi-Hebr"/>
        </w:rPr>
        <w:t>2009 (4) SA 1 (SCA).</w:t>
      </w:r>
    </w:p>
  </w:footnote>
  <w:footnote w:id="26">
    <w:p w:rsidR="009B3C16" w:rsidRPr="00F519D0" w:rsidRDefault="009B3C16" w:rsidP="009B3C16">
      <w:pPr>
        <w:pStyle w:val="sdfootnote-western"/>
        <w:keepLines/>
        <w:spacing w:before="0" w:beforeAutospacing="0" w:after="0" w:afterAutospacing="0"/>
        <w:contextualSpacing/>
        <w:jc w:val="both"/>
        <w:rPr>
          <w:rFonts w:ascii="Arial" w:hAnsi="Arial" w:cs="Arial"/>
          <w:sz w:val="20"/>
          <w:szCs w:val="20"/>
          <w:lang w:val="en-US"/>
        </w:rPr>
      </w:pPr>
      <w:r w:rsidRPr="00F519D0">
        <w:rPr>
          <w:rStyle w:val="FootnoteReference"/>
          <w:rFonts w:ascii="Arial" w:hAnsi="Arial" w:cs="Arial"/>
          <w:sz w:val="20"/>
          <w:szCs w:val="20"/>
        </w:rPr>
        <w:footnoteRef/>
      </w:r>
      <w:r w:rsidRPr="00F519D0">
        <w:rPr>
          <w:rFonts w:ascii="Arial" w:hAnsi="Arial" w:cs="Arial"/>
          <w:sz w:val="20"/>
          <w:szCs w:val="20"/>
        </w:rPr>
        <w:t xml:space="preserve"> </w:t>
      </w:r>
      <w:r w:rsidRPr="00F519D0">
        <w:rPr>
          <w:rFonts w:ascii="Arial" w:hAnsi="Arial" w:cs="Arial"/>
          <w:i/>
          <w:iCs/>
          <w:sz w:val="20"/>
          <w:szCs w:val="20"/>
        </w:rPr>
        <w:t>Twigg v Orion Money Purchase Pension Fund</w:t>
      </w:r>
      <w:r>
        <w:rPr>
          <w:rFonts w:ascii="Arial" w:hAnsi="Arial" w:cs="Arial"/>
          <w:i/>
          <w:iCs/>
          <w:sz w:val="20"/>
          <w:szCs w:val="20"/>
        </w:rPr>
        <w:t xml:space="preserve"> and another</w:t>
      </w:r>
      <w:r w:rsidRPr="00F519D0">
        <w:rPr>
          <w:rFonts w:ascii="Arial" w:hAnsi="Arial" w:cs="Arial"/>
          <w:i/>
          <w:iCs/>
          <w:sz w:val="20"/>
          <w:szCs w:val="20"/>
        </w:rPr>
        <w:t> </w:t>
      </w:r>
      <w:r w:rsidRPr="00F519D0">
        <w:rPr>
          <w:rFonts w:ascii="Arial" w:hAnsi="Arial" w:cs="Arial"/>
          <w:sz w:val="20"/>
          <w:szCs w:val="20"/>
        </w:rPr>
        <w:t>(1) [2001] 12 BPLR 2870 (PFA) para 21; </w:t>
      </w:r>
      <w:r w:rsidRPr="00F519D0">
        <w:rPr>
          <w:rFonts w:ascii="Arial" w:hAnsi="Arial" w:cs="Arial"/>
          <w:i/>
          <w:iCs/>
          <w:sz w:val="20"/>
          <w:szCs w:val="20"/>
        </w:rPr>
        <w:t>Charlton</w:t>
      </w:r>
      <w:r>
        <w:rPr>
          <w:rFonts w:ascii="Arial" w:hAnsi="Arial" w:cs="Arial"/>
          <w:i/>
          <w:iCs/>
          <w:sz w:val="20"/>
          <w:szCs w:val="20"/>
        </w:rPr>
        <w:t xml:space="preserve"> and others</w:t>
      </w:r>
      <w:r w:rsidRPr="00F519D0">
        <w:rPr>
          <w:rFonts w:ascii="Arial" w:hAnsi="Arial" w:cs="Arial"/>
          <w:i/>
          <w:iCs/>
          <w:sz w:val="20"/>
          <w:szCs w:val="20"/>
        </w:rPr>
        <w:t xml:space="preserve"> v Tongaat-Hulett Pension Fund</w:t>
      </w:r>
      <w:r>
        <w:rPr>
          <w:rFonts w:ascii="Arial" w:hAnsi="Arial" w:cs="Arial"/>
          <w:i/>
          <w:iCs/>
          <w:sz w:val="20"/>
          <w:szCs w:val="20"/>
        </w:rPr>
        <w:t xml:space="preserve"> and others</w:t>
      </w:r>
      <w:r w:rsidRPr="00F519D0">
        <w:rPr>
          <w:rFonts w:ascii="Arial" w:hAnsi="Arial" w:cs="Arial"/>
          <w:i/>
          <w:iCs/>
          <w:sz w:val="20"/>
          <w:szCs w:val="20"/>
        </w:rPr>
        <w:t> </w:t>
      </w:r>
      <w:r w:rsidRPr="00F519D0">
        <w:rPr>
          <w:rFonts w:ascii="Arial" w:hAnsi="Arial" w:cs="Arial"/>
          <w:sz w:val="20"/>
          <w:szCs w:val="20"/>
        </w:rPr>
        <w:t>[2006] 2 BPLR 94 (D) at 97-98. </w:t>
      </w:r>
    </w:p>
  </w:footnote>
  <w:footnote w:id="27">
    <w:p w:rsidR="00762154" w:rsidRPr="00AC7CB5" w:rsidRDefault="00762154" w:rsidP="003F1D09">
      <w:pPr>
        <w:pStyle w:val="Heading2"/>
        <w:spacing w:before="0" w:line="240" w:lineRule="auto"/>
        <w:jc w:val="both"/>
        <w:rPr>
          <w:rFonts w:asciiTheme="minorBidi" w:hAnsiTheme="minorBidi" w:cstheme="minorBidi"/>
          <w:color w:val="000000" w:themeColor="text1"/>
          <w:sz w:val="20"/>
          <w:szCs w:val="20"/>
          <w:lang w:val="en-US"/>
        </w:rPr>
      </w:pPr>
      <w:r w:rsidRPr="00AC7CB5">
        <w:rPr>
          <w:rStyle w:val="FootnoteReference"/>
          <w:rFonts w:asciiTheme="minorBidi" w:hAnsiTheme="minorBidi" w:cstheme="minorBidi"/>
          <w:color w:val="000000" w:themeColor="text1"/>
          <w:sz w:val="20"/>
          <w:szCs w:val="20"/>
        </w:rPr>
        <w:footnoteRef/>
      </w:r>
      <w:r w:rsidRPr="00AC7CB5">
        <w:rPr>
          <w:rFonts w:asciiTheme="minorBidi" w:hAnsiTheme="minorBidi" w:cstheme="minorBidi"/>
          <w:color w:val="000000" w:themeColor="text1"/>
          <w:sz w:val="20"/>
          <w:szCs w:val="20"/>
        </w:rPr>
        <w:t xml:space="preserve"> </w:t>
      </w:r>
      <w:r w:rsidR="00320A43" w:rsidRPr="00AC7CB5">
        <w:rPr>
          <w:rFonts w:asciiTheme="minorBidi" w:hAnsiTheme="minorBidi" w:cstheme="minorBidi"/>
          <w:i/>
          <w:iCs/>
          <w:color w:val="000000" w:themeColor="text1"/>
          <w:sz w:val="20"/>
          <w:szCs w:val="20"/>
        </w:rPr>
        <w:t xml:space="preserve">Matchett v Pretorius and </w:t>
      </w:r>
      <w:r w:rsidR="0000098D" w:rsidRPr="00AC7CB5">
        <w:rPr>
          <w:rFonts w:asciiTheme="minorBidi" w:hAnsiTheme="minorBidi" w:cstheme="minorBidi"/>
          <w:i/>
          <w:iCs/>
          <w:color w:val="000000" w:themeColor="text1"/>
          <w:sz w:val="20"/>
          <w:szCs w:val="20"/>
        </w:rPr>
        <w:t>others</w:t>
      </w:r>
      <w:r w:rsidR="0000098D" w:rsidRPr="00AC7CB5">
        <w:rPr>
          <w:rFonts w:asciiTheme="minorBidi" w:hAnsiTheme="minorBidi" w:cstheme="minorBidi"/>
          <w:color w:val="000000" w:themeColor="text1"/>
          <w:sz w:val="20"/>
          <w:szCs w:val="20"/>
        </w:rPr>
        <w:t xml:space="preserve"> </w:t>
      </w:r>
      <w:r w:rsidR="00320A43" w:rsidRPr="00AC7CB5">
        <w:rPr>
          <w:rFonts w:asciiTheme="minorBidi" w:hAnsiTheme="minorBidi" w:cstheme="minorBidi"/>
          <w:color w:val="000000" w:themeColor="text1"/>
          <w:sz w:val="20"/>
          <w:szCs w:val="20"/>
        </w:rPr>
        <w:t>[2022] ZAKZPHC 60 para 8.</w:t>
      </w:r>
    </w:p>
  </w:footnote>
  <w:footnote w:id="28">
    <w:p w:rsidR="00FC1B1E" w:rsidRPr="00AC7CB5" w:rsidRDefault="00FC1B1E" w:rsidP="00E72EB4">
      <w:pPr>
        <w:pStyle w:val="NormalWeb"/>
        <w:spacing w:before="0" w:beforeAutospacing="0" w:after="0" w:afterAutospacing="0"/>
        <w:jc w:val="both"/>
        <w:rPr>
          <w:rFonts w:asciiTheme="minorBidi" w:hAnsiTheme="minorBidi" w:cstheme="minorBidi"/>
          <w:color w:val="000000" w:themeColor="text1"/>
          <w:sz w:val="20"/>
          <w:szCs w:val="20"/>
        </w:rPr>
      </w:pPr>
      <w:r w:rsidRPr="00AC7CB5">
        <w:rPr>
          <w:rStyle w:val="FootnoteReference"/>
          <w:rFonts w:asciiTheme="minorBidi" w:hAnsiTheme="minorBidi" w:cstheme="minorBidi"/>
          <w:color w:val="000000" w:themeColor="text1"/>
          <w:sz w:val="20"/>
          <w:szCs w:val="20"/>
        </w:rPr>
        <w:footnoteRef/>
      </w:r>
      <w:r w:rsidRPr="00AC7CB5">
        <w:rPr>
          <w:rFonts w:asciiTheme="minorBidi" w:hAnsiTheme="minorBidi" w:cstheme="minorBidi"/>
          <w:color w:val="000000" w:themeColor="text1"/>
          <w:sz w:val="20"/>
          <w:szCs w:val="20"/>
        </w:rPr>
        <w:t xml:space="preserve"> </w:t>
      </w:r>
      <w:r w:rsidR="003F1D09" w:rsidRPr="0000438D">
        <w:rPr>
          <w:rFonts w:asciiTheme="minorBidi" w:hAnsiTheme="minorBidi" w:cstheme="minorBidi"/>
          <w:i/>
          <w:iCs/>
          <w:color w:val="000000" w:themeColor="text1"/>
          <w:sz w:val="20"/>
          <w:szCs w:val="20"/>
        </w:rPr>
        <w:t>Nel v Waterberg Landbouwers Ko-operatiewe</w:t>
      </w:r>
      <w:r w:rsidR="003F1D09" w:rsidRPr="0000438D">
        <w:rPr>
          <w:rFonts w:asciiTheme="minorBidi" w:hAnsiTheme="minorBidi" w:cstheme="minorBidi"/>
          <w:i/>
          <w:color w:val="000000" w:themeColor="text1"/>
          <w:sz w:val="20"/>
          <w:szCs w:val="20"/>
        </w:rPr>
        <w:t xml:space="preserve"> Vereeniging</w:t>
      </w:r>
      <w:r w:rsidR="003F1D09" w:rsidRPr="00AC7CB5">
        <w:rPr>
          <w:rFonts w:asciiTheme="minorBidi" w:hAnsiTheme="minorBidi" w:cstheme="minorBidi"/>
          <w:color w:val="000000" w:themeColor="text1"/>
          <w:sz w:val="20"/>
          <w:szCs w:val="20"/>
        </w:rPr>
        <w:t xml:space="preserve"> 1946 AD 597</w:t>
      </w:r>
      <w:r w:rsidR="00D56C7B" w:rsidRPr="00AC7CB5">
        <w:rPr>
          <w:rFonts w:asciiTheme="minorBidi" w:hAnsiTheme="minorBidi" w:cstheme="minorBidi"/>
          <w:color w:val="000000" w:themeColor="text1"/>
          <w:sz w:val="20"/>
          <w:szCs w:val="20"/>
        </w:rPr>
        <w:t xml:space="preserve"> </w:t>
      </w:r>
      <w:r w:rsidR="00FF25BB">
        <w:rPr>
          <w:rFonts w:asciiTheme="minorBidi" w:hAnsiTheme="minorBidi" w:cstheme="minorBidi"/>
          <w:color w:val="000000" w:themeColor="text1"/>
          <w:sz w:val="20"/>
          <w:szCs w:val="20"/>
        </w:rPr>
        <w:t xml:space="preserve">at </w:t>
      </w:r>
      <w:r w:rsidR="003F1D09" w:rsidRPr="00AC7CB5">
        <w:rPr>
          <w:rFonts w:asciiTheme="minorBidi" w:hAnsiTheme="minorBidi" w:cstheme="minorBidi"/>
          <w:color w:val="000000" w:themeColor="text1"/>
          <w:sz w:val="20"/>
          <w:szCs w:val="20"/>
        </w:rPr>
        <w:t>607</w:t>
      </w:r>
      <w:r w:rsidR="00D56C7B" w:rsidRPr="00AC7CB5">
        <w:rPr>
          <w:rFonts w:asciiTheme="minorBidi" w:hAnsiTheme="minorBidi" w:cstheme="minorBidi"/>
          <w:color w:val="000000" w:themeColor="text1"/>
          <w:sz w:val="20"/>
          <w:szCs w:val="20"/>
        </w:rPr>
        <w:t>.</w:t>
      </w:r>
    </w:p>
  </w:footnote>
  <w:footnote w:id="29">
    <w:p w:rsidR="002C63F5" w:rsidRPr="00AC7CB5" w:rsidRDefault="002C63F5" w:rsidP="00AC7CB5">
      <w:pPr>
        <w:pStyle w:val="NormalWeb"/>
        <w:spacing w:before="0" w:beforeAutospacing="0" w:after="0" w:afterAutospacing="0"/>
        <w:jc w:val="both"/>
        <w:rPr>
          <w:rFonts w:asciiTheme="minorBidi" w:hAnsiTheme="minorBidi" w:cstheme="minorBidi"/>
          <w:color w:val="000000" w:themeColor="text1"/>
          <w:sz w:val="20"/>
          <w:szCs w:val="20"/>
        </w:rPr>
      </w:pPr>
      <w:r w:rsidRPr="00AC7CB5">
        <w:rPr>
          <w:rStyle w:val="FootnoteReference"/>
          <w:rFonts w:asciiTheme="minorBidi" w:hAnsiTheme="minorBidi" w:cstheme="minorBidi"/>
          <w:color w:val="000000" w:themeColor="text1"/>
          <w:sz w:val="20"/>
          <w:szCs w:val="20"/>
        </w:rPr>
        <w:footnoteRef/>
      </w:r>
      <w:r w:rsidRPr="00AC7CB5">
        <w:rPr>
          <w:rFonts w:asciiTheme="minorBidi" w:hAnsiTheme="minorBidi" w:cstheme="minorBidi"/>
          <w:color w:val="000000" w:themeColor="text1"/>
          <w:sz w:val="20"/>
          <w:szCs w:val="20"/>
        </w:rPr>
        <w:t xml:space="preserve"> </w:t>
      </w:r>
      <w:r w:rsidRPr="00AC7CB5">
        <w:rPr>
          <w:rFonts w:asciiTheme="minorBidi" w:hAnsiTheme="minorBidi" w:cstheme="minorBidi"/>
          <w:i/>
          <w:iCs/>
          <w:color w:val="000000" w:themeColor="text1"/>
          <w:sz w:val="20"/>
          <w:szCs w:val="20"/>
        </w:rPr>
        <w:t>Intercontinental Exports (Pty) Ltd v Fowles</w:t>
      </w:r>
      <w:r w:rsidRPr="00AC7CB5">
        <w:rPr>
          <w:rFonts w:asciiTheme="minorBidi" w:hAnsiTheme="minorBidi" w:cstheme="minorBidi"/>
          <w:color w:val="000000" w:themeColor="text1"/>
          <w:sz w:val="20"/>
          <w:szCs w:val="20"/>
        </w:rPr>
        <w:t xml:space="preserve"> 1999 (2) SA 1045 (SCA)</w:t>
      </w:r>
      <w:r w:rsidR="00C67EA9" w:rsidRPr="00AC7CB5">
        <w:rPr>
          <w:rFonts w:asciiTheme="minorBidi" w:hAnsiTheme="minorBidi" w:cstheme="minorBidi"/>
          <w:color w:val="000000" w:themeColor="text1"/>
          <w:sz w:val="20"/>
          <w:szCs w:val="20"/>
        </w:rPr>
        <w:t xml:space="preserve">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327060"/>
      <w:docPartObj>
        <w:docPartGallery w:val="Page Numbers (Top of Page)"/>
        <w:docPartUnique/>
      </w:docPartObj>
    </w:sdtPr>
    <w:sdtEndPr>
      <w:rPr>
        <w:noProof/>
      </w:rPr>
    </w:sdtEndPr>
    <w:sdtContent>
      <w:p w:rsidR="00DC2EDF" w:rsidRDefault="00DC2EDF">
        <w:pPr>
          <w:pStyle w:val="Header"/>
          <w:jc w:val="right"/>
        </w:pPr>
        <w:r w:rsidRPr="00A071D8">
          <w:rPr>
            <w:rFonts w:asciiTheme="minorBidi" w:hAnsiTheme="minorBidi"/>
          </w:rPr>
          <w:fldChar w:fldCharType="begin"/>
        </w:r>
        <w:r w:rsidRPr="00A071D8">
          <w:rPr>
            <w:rFonts w:asciiTheme="minorBidi" w:hAnsiTheme="minorBidi"/>
          </w:rPr>
          <w:instrText xml:space="preserve"> PAGE   \* MERGEFORMAT </w:instrText>
        </w:r>
        <w:r w:rsidRPr="00A071D8">
          <w:rPr>
            <w:rFonts w:asciiTheme="minorBidi" w:hAnsiTheme="minorBidi"/>
          </w:rPr>
          <w:fldChar w:fldCharType="separate"/>
        </w:r>
        <w:r w:rsidR="005B72CB">
          <w:rPr>
            <w:rFonts w:asciiTheme="minorBidi" w:hAnsiTheme="minorBidi"/>
            <w:noProof/>
          </w:rPr>
          <w:t>2</w:t>
        </w:r>
        <w:r w:rsidRPr="00A071D8">
          <w:rPr>
            <w:rFonts w:asciiTheme="minorBidi" w:hAnsiTheme="minorBidi"/>
            <w:noProof/>
          </w:rPr>
          <w:fldChar w:fldCharType="end"/>
        </w:r>
      </w:p>
    </w:sdtContent>
  </w:sdt>
  <w:p w:rsidR="00DC2EDF" w:rsidRDefault="00DC2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CEF"/>
    <w:multiLevelType w:val="hybridMultilevel"/>
    <w:tmpl w:val="70D8A41A"/>
    <w:lvl w:ilvl="0" w:tplc="17C442E6">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35823"/>
    <w:multiLevelType w:val="hybridMultilevel"/>
    <w:tmpl w:val="EFE24310"/>
    <w:lvl w:ilvl="0" w:tplc="20BE5EC6">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01B82"/>
    <w:multiLevelType w:val="hybridMultilevel"/>
    <w:tmpl w:val="1AB6291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3C0A"/>
    <w:multiLevelType w:val="hybridMultilevel"/>
    <w:tmpl w:val="B4525360"/>
    <w:lvl w:ilvl="0" w:tplc="B7EC56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B2180"/>
    <w:multiLevelType w:val="hybridMultilevel"/>
    <w:tmpl w:val="DC0E8AEC"/>
    <w:lvl w:ilvl="0" w:tplc="F9DC08A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7209D"/>
    <w:multiLevelType w:val="hybridMultilevel"/>
    <w:tmpl w:val="9F5868CE"/>
    <w:lvl w:ilvl="0" w:tplc="0172F4F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329A"/>
    <w:multiLevelType w:val="hybridMultilevel"/>
    <w:tmpl w:val="B99ABDB6"/>
    <w:lvl w:ilvl="0" w:tplc="AAC4C2B6">
      <w:start w:val="1"/>
      <w:numFmt w:val="decimal"/>
      <w:lvlText w:val="[%1]"/>
      <w:lvlJc w:val="left"/>
      <w:pPr>
        <w:ind w:left="720" w:hanging="360"/>
      </w:pPr>
      <w:rPr>
        <w:rFonts w:ascii="Arial" w:hAnsi="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63ABD"/>
    <w:multiLevelType w:val="hybridMultilevel"/>
    <w:tmpl w:val="9CE0D55A"/>
    <w:lvl w:ilvl="0" w:tplc="CD0E249A">
      <w:start w:val="1"/>
      <w:numFmt w:val="lowerLetter"/>
      <w:lvlText w:val="(%1)"/>
      <w:lvlJc w:val="left"/>
      <w:pPr>
        <w:ind w:left="720" w:hanging="360"/>
      </w:pPr>
      <w:rPr>
        <w:rFonts w:ascii="Times New Roman" w:hAnsi="Times New Roman"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A1C47"/>
    <w:multiLevelType w:val="hybridMultilevel"/>
    <w:tmpl w:val="32822E26"/>
    <w:lvl w:ilvl="0" w:tplc="C494E202">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C5105"/>
    <w:multiLevelType w:val="hybridMultilevel"/>
    <w:tmpl w:val="EF924354"/>
    <w:lvl w:ilvl="0" w:tplc="6EE4839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6009D"/>
    <w:multiLevelType w:val="hybridMultilevel"/>
    <w:tmpl w:val="589E3856"/>
    <w:lvl w:ilvl="0" w:tplc="C83C5156">
      <w:start w:val="1"/>
      <w:numFmt w:val="lowerLetter"/>
      <w:lvlText w:val="(%1)"/>
      <w:lvlJc w:val="left"/>
      <w:pPr>
        <w:ind w:left="720" w:hanging="360"/>
      </w:pPr>
      <w:rPr>
        <w:rFonts w:ascii="Arial" w:hAnsi="Arial" w:cs="Arial" w:hint="default"/>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D0F94"/>
    <w:multiLevelType w:val="hybridMultilevel"/>
    <w:tmpl w:val="10D412B8"/>
    <w:lvl w:ilvl="0" w:tplc="CF7C7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30F04"/>
    <w:multiLevelType w:val="hybridMultilevel"/>
    <w:tmpl w:val="EC16C072"/>
    <w:lvl w:ilvl="0" w:tplc="06C86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A02D5"/>
    <w:multiLevelType w:val="hybridMultilevel"/>
    <w:tmpl w:val="C3AAD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8556E"/>
    <w:multiLevelType w:val="hybridMultilevel"/>
    <w:tmpl w:val="73285BF4"/>
    <w:lvl w:ilvl="0" w:tplc="F0CA3D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05BA5"/>
    <w:multiLevelType w:val="hybridMultilevel"/>
    <w:tmpl w:val="CCBA8748"/>
    <w:lvl w:ilvl="0" w:tplc="61E4E75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8D5232"/>
    <w:multiLevelType w:val="hybridMultilevel"/>
    <w:tmpl w:val="3D00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82702F"/>
    <w:multiLevelType w:val="hybridMultilevel"/>
    <w:tmpl w:val="BEB4A494"/>
    <w:lvl w:ilvl="0" w:tplc="1246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F6EA6"/>
    <w:multiLevelType w:val="hybridMultilevel"/>
    <w:tmpl w:val="2990E7BC"/>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59A97223"/>
    <w:multiLevelType w:val="hybridMultilevel"/>
    <w:tmpl w:val="9C828FF6"/>
    <w:lvl w:ilvl="0" w:tplc="1B807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0539D"/>
    <w:multiLevelType w:val="hybridMultilevel"/>
    <w:tmpl w:val="B50A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D45D3"/>
    <w:multiLevelType w:val="hybridMultilevel"/>
    <w:tmpl w:val="FCF610AC"/>
    <w:lvl w:ilvl="0" w:tplc="1572206E">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682184"/>
    <w:multiLevelType w:val="hybridMultilevel"/>
    <w:tmpl w:val="9502DB14"/>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41435"/>
    <w:multiLevelType w:val="hybridMultilevel"/>
    <w:tmpl w:val="8C24D4F6"/>
    <w:lvl w:ilvl="0" w:tplc="9D48731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111F61"/>
    <w:multiLevelType w:val="hybridMultilevel"/>
    <w:tmpl w:val="FD123444"/>
    <w:lvl w:ilvl="0" w:tplc="64A47926">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5C5190"/>
    <w:multiLevelType w:val="hybridMultilevel"/>
    <w:tmpl w:val="6BAE4FFE"/>
    <w:lvl w:ilvl="0" w:tplc="17C442E6">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F3A23"/>
    <w:multiLevelType w:val="hybridMultilevel"/>
    <w:tmpl w:val="38A8D354"/>
    <w:lvl w:ilvl="0" w:tplc="B63806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35A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23"/>
  </w:num>
  <w:num w:numId="4">
    <w:abstractNumId w:val="17"/>
  </w:num>
  <w:num w:numId="5">
    <w:abstractNumId w:val="14"/>
  </w:num>
  <w:num w:numId="6">
    <w:abstractNumId w:val="1"/>
  </w:num>
  <w:num w:numId="7">
    <w:abstractNumId w:val="18"/>
  </w:num>
  <w:num w:numId="8">
    <w:abstractNumId w:val="24"/>
  </w:num>
  <w:num w:numId="9">
    <w:abstractNumId w:val="15"/>
  </w:num>
  <w:num w:numId="10">
    <w:abstractNumId w:val="2"/>
  </w:num>
  <w:num w:numId="11">
    <w:abstractNumId w:val="20"/>
  </w:num>
  <w:num w:numId="12">
    <w:abstractNumId w:val="26"/>
  </w:num>
  <w:num w:numId="13">
    <w:abstractNumId w:val="5"/>
  </w:num>
  <w:num w:numId="14">
    <w:abstractNumId w:val="3"/>
  </w:num>
  <w:num w:numId="15">
    <w:abstractNumId w:val="22"/>
  </w:num>
  <w:num w:numId="16">
    <w:abstractNumId w:val="27"/>
  </w:num>
  <w:num w:numId="17">
    <w:abstractNumId w:val="28"/>
  </w:num>
  <w:num w:numId="18">
    <w:abstractNumId w:val="25"/>
  </w:num>
  <w:num w:numId="19">
    <w:abstractNumId w:val="8"/>
  </w:num>
  <w:num w:numId="20">
    <w:abstractNumId w:val="9"/>
  </w:num>
  <w:num w:numId="21">
    <w:abstractNumId w:val="21"/>
  </w:num>
  <w:num w:numId="22">
    <w:abstractNumId w:val="19"/>
  </w:num>
  <w:num w:numId="23">
    <w:abstractNumId w:val="10"/>
  </w:num>
  <w:num w:numId="24">
    <w:abstractNumId w:val="7"/>
  </w:num>
  <w:num w:numId="25">
    <w:abstractNumId w:val="0"/>
  </w:num>
  <w:num w:numId="26">
    <w:abstractNumId w:val="6"/>
  </w:num>
  <w:num w:numId="27">
    <w:abstractNumId w:val="12"/>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6"/>
    <w:rsid w:val="0000098D"/>
    <w:rsid w:val="00003EB8"/>
    <w:rsid w:val="0000438D"/>
    <w:rsid w:val="00004649"/>
    <w:rsid w:val="00007C96"/>
    <w:rsid w:val="00024A32"/>
    <w:rsid w:val="0002545E"/>
    <w:rsid w:val="00025D80"/>
    <w:rsid w:val="00026961"/>
    <w:rsid w:val="00040007"/>
    <w:rsid w:val="0004059C"/>
    <w:rsid w:val="000416EB"/>
    <w:rsid w:val="00041D60"/>
    <w:rsid w:val="00044C25"/>
    <w:rsid w:val="00050E67"/>
    <w:rsid w:val="00053989"/>
    <w:rsid w:val="00055568"/>
    <w:rsid w:val="00055841"/>
    <w:rsid w:val="00056F01"/>
    <w:rsid w:val="00057CC0"/>
    <w:rsid w:val="00061B6E"/>
    <w:rsid w:val="00063523"/>
    <w:rsid w:val="00067809"/>
    <w:rsid w:val="00072AFA"/>
    <w:rsid w:val="00075EFD"/>
    <w:rsid w:val="000774AA"/>
    <w:rsid w:val="000833E9"/>
    <w:rsid w:val="0008763C"/>
    <w:rsid w:val="00091B99"/>
    <w:rsid w:val="000A0D55"/>
    <w:rsid w:val="000A47CF"/>
    <w:rsid w:val="000A6C1A"/>
    <w:rsid w:val="000B11E0"/>
    <w:rsid w:val="000B2002"/>
    <w:rsid w:val="000C384C"/>
    <w:rsid w:val="000C426C"/>
    <w:rsid w:val="000C6150"/>
    <w:rsid w:val="000D19C5"/>
    <w:rsid w:val="000D1A20"/>
    <w:rsid w:val="000E444E"/>
    <w:rsid w:val="000E765A"/>
    <w:rsid w:val="000F1008"/>
    <w:rsid w:val="000F2877"/>
    <w:rsid w:val="00101F9D"/>
    <w:rsid w:val="00104CD0"/>
    <w:rsid w:val="00106BC9"/>
    <w:rsid w:val="00106DCB"/>
    <w:rsid w:val="001136C2"/>
    <w:rsid w:val="001177AC"/>
    <w:rsid w:val="0012043A"/>
    <w:rsid w:val="001224D0"/>
    <w:rsid w:val="00127657"/>
    <w:rsid w:val="00134BED"/>
    <w:rsid w:val="001410DE"/>
    <w:rsid w:val="00143C16"/>
    <w:rsid w:val="001444BF"/>
    <w:rsid w:val="001465B5"/>
    <w:rsid w:val="0015624D"/>
    <w:rsid w:val="0015745B"/>
    <w:rsid w:val="00166654"/>
    <w:rsid w:val="00172F3F"/>
    <w:rsid w:val="00177CA2"/>
    <w:rsid w:val="00177E8D"/>
    <w:rsid w:val="00180E36"/>
    <w:rsid w:val="0018336E"/>
    <w:rsid w:val="001907FE"/>
    <w:rsid w:val="00191EB1"/>
    <w:rsid w:val="00192E0F"/>
    <w:rsid w:val="0019341A"/>
    <w:rsid w:val="00193554"/>
    <w:rsid w:val="001A249B"/>
    <w:rsid w:val="001A344D"/>
    <w:rsid w:val="001A72B5"/>
    <w:rsid w:val="001B1FC0"/>
    <w:rsid w:val="001B4BBA"/>
    <w:rsid w:val="001C02C5"/>
    <w:rsid w:val="001C1CE2"/>
    <w:rsid w:val="001C2894"/>
    <w:rsid w:val="001C2C67"/>
    <w:rsid w:val="001C5799"/>
    <w:rsid w:val="001C78CC"/>
    <w:rsid w:val="001D09AC"/>
    <w:rsid w:val="001D0A38"/>
    <w:rsid w:val="001D1315"/>
    <w:rsid w:val="001D3358"/>
    <w:rsid w:val="001D5BD1"/>
    <w:rsid w:val="001F080A"/>
    <w:rsid w:val="001F101D"/>
    <w:rsid w:val="001F4F6D"/>
    <w:rsid w:val="001F7740"/>
    <w:rsid w:val="002006CC"/>
    <w:rsid w:val="0020118A"/>
    <w:rsid w:val="00202004"/>
    <w:rsid w:val="00202F79"/>
    <w:rsid w:val="00203622"/>
    <w:rsid w:val="00207F6C"/>
    <w:rsid w:val="00211EB2"/>
    <w:rsid w:val="00217255"/>
    <w:rsid w:val="0021733C"/>
    <w:rsid w:val="00221375"/>
    <w:rsid w:val="002238C6"/>
    <w:rsid w:val="00230ECA"/>
    <w:rsid w:val="0023198C"/>
    <w:rsid w:val="00240A33"/>
    <w:rsid w:val="002439A2"/>
    <w:rsid w:val="00244B49"/>
    <w:rsid w:val="0025380C"/>
    <w:rsid w:val="00253963"/>
    <w:rsid w:val="0025755E"/>
    <w:rsid w:val="002647CA"/>
    <w:rsid w:val="002649DA"/>
    <w:rsid w:val="00264D8E"/>
    <w:rsid w:val="00266032"/>
    <w:rsid w:val="002739F7"/>
    <w:rsid w:val="00277833"/>
    <w:rsid w:val="002821B6"/>
    <w:rsid w:val="00285B5B"/>
    <w:rsid w:val="0028627A"/>
    <w:rsid w:val="00287785"/>
    <w:rsid w:val="002913BA"/>
    <w:rsid w:val="00293BF8"/>
    <w:rsid w:val="002946A9"/>
    <w:rsid w:val="0029510C"/>
    <w:rsid w:val="002A10E4"/>
    <w:rsid w:val="002A18B3"/>
    <w:rsid w:val="002A3C5C"/>
    <w:rsid w:val="002A4759"/>
    <w:rsid w:val="002A6D06"/>
    <w:rsid w:val="002A7223"/>
    <w:rsid w:val="002B4553"/>
    <w:rsid w:val="002B57F1"/>
    <w:rsid w:val="002C21A5"/>
    <w:rsid w:val="002C47EA"/>
    <w:rsid w:val="002C63F5"/>
    <w:rsid w:val="002C7186"/>
    <w:rsid w:val="002D02EF"/>
    <w:rsid w:val="002D3C6F"/>
    <w:rsid w:val="002D3FA2"/>
    <w:rsid w:val="002D5CD5"/>
    <w:rsid w:val="002D6A4A"/>
    <w:rsid w:val="002D7B0C"/>
    <w:rsid w:val="002E2140"/>
    <w:rsid w:val="002E3B35"/>
    <w:rsid w:val="00303871"/>
    <w:rsid w:val="00310DFB"/>
    <w:rsid w:val="0031183C"/>
    <w:rsid w:val="00314FC4"/>
    <w:rsid w:val="00315EC9"/>
    <w:rsid w:val="00320A43"/>
    <w:rsid w:val="0032110A"/>
    <w:rsid w:val="00324039"/>
    <w:rsid w:val="00325EA9"/>
    <w:rsid w:val="003265B2"/>
    <w:rsid w:val="00330F6F"/>
    <w:rsid w:val="00333C5E"/>
    <w:rsid w:val="00334679"/>
    <w:rsid w:val="00337E1C"/>
    <w:rsid w:val="00337EA2"/>
    <w:rsid w:val="0034214B"/>
    <w:rsid w:val="00364597"/>
    <w:rsid w:val="003646F9"/>
    <w:rsid w:val="00365233"/>
    <w:rsid w:val="00367CAC"/>
    <w:rsid w:val="0037021A"/>
    <w:rsid w:val="003703D1"/>
    <w:rsid w:val="00370F6C"/>
    <w:rsid w:val="0037625D"/>
    <w:rsid w:val="00382A1B"/>
    <w:rsid w:val="0038342D"/>
    <w:rsid w:val="00385297"/>
    <w:rsid w:val="003864DA"/>
    <w:rsid w:val="00391B78"/>
    <w:rsid w:val="00391CE5"/>
    <w:rsid w:val="00392748"/>
    <w:rsid w:val="0039285B"/>
    <w:rsid w:val="003A43B7"/>
    <w:rsid w:val="003A5E3C"/>
    <w:rsid w:val="003A78C4"/>
    <w:rsid w:val="003B39F3"/>
    <w:rsid w:val="003B5077"/>
    <w:rsid w:val="003B726B"/>
    <w:rsid w:val="003C32AE"/>
    <w:rsid w:val="003C6244"/>
    <w:rsid w:val="003C6BB8"/>
    <w:rsid w:val="003C751B"/>
    <w:rsid w:val="003E03CF"/>
    <w:rsid w:val="003E28A3"/>
    <w:rsid w:val="003E37B4"/>
    <w:rsid w:val="003F0ED5"/>
    <w:rsid w:val="003F1D09"/>
    <w:rsid w:val="003F4C71"/>
    <w:rsid w:val="003F5B38"/>
    <w:rsid w:val="00403CFE"/>
    <w:rsid w:val="00407977"/>
    <w:rsid w:val="00413EAF"/>
    <w:rsid w:val="00420124"/>
    <w:rsid w:val="00422721"/>
    <w:rsid w:val="004255B7"/>
    <w:rsid w:val="00425950"/>
    <w:rsid w:val="00425A46"/>
    <w:rsid w:val="00427C3C"/>
    <w:rsid w:val="0043021F"/>
    <w:rsid w:val="0043189D"/>
    <w:rsid w:val="00432F10"/>
    <w:rsid w:val="00442CA4"/>
    <w:rsid w:val="004431DE"/>
    <w:rsid w:val="00443ABB"/>
    <w:rsid w:val="00445E11"/>
    <w:rsid w:val="00447561"/>
    <w:rsid w:val="004479DE"/>
    <w:rsid w:val="0045011C"/>
    <w:rsid w:val="004525CA"/>
    <w:rsid w:val="0046022B"/>
    <w:rsid w:val="00461D9F"/>
    <w:rsid w:val="00464B79"/>
    <w:rsid w:val="00465C41"/>
    <w:rsid w:val="004679D6"/>
    <w:rsid w:val="0047144B"/>
    <w:rsid w:val="00473966"/>
    <w:rsid w:val="004751B7"/>
    <w:rsid w:val="00476320"/>
    <w:rsid w:val="00480322"/>
    <w:rsid w:val="00481615"/>
    <w:rsid w:val="004848C5"/>
    <w:rsid w:val="00487803"/>
    <w:rsid w:val="00487C1E"/>
    <w:rsid w:val="004978DF"/>
    <w:rsid w:val="00497C0D"/>
    <w:rsid w:val="004B05D7"/>
    <w:rsid w:val="004B45B6"/>
    <w:rsid w:val="004B4BF0"/>
    <w:rsid w:val="004B6C69"/>
    <w:rsid w:val="004C1316"/>
    <w:rsid w:val="004C195B"/>
    <w:rsid w:val="004C4574"/>
    <w:rsid w:val="004C5397"/>
    <w:rsid w:val="004D08F2"/>
    <w:rsid w:val="004D1ECC"/>
    <w:rsid w:val="004E0798"/>
    <w:rsid w:val="004E1C30"/>
    <w:rsid w:val="004E2D32"/>
    <w:rsid w:val="004E7B86"/>
    <w:rsid w:val="004F09C1"/>
    <w:rsid w:val="004F5E89"/>
    <w:rsid w:val="004F6A75"/>
    <w:rsid w:val="005036DE"/>
    <w:rsid w:val="005050D5"/>
    <w:rsid w:val="00506B97"/>
    <w:rsid w:val="00513834"/>
    <w:rsid w:val="0051458E"/>
    <w:rsid w:val="0051632F"/>
    <w:rsid w:val="0052313B"/>
    <w:rsid w:val="00523864"/>
    <w:rsid w:val="00523BFE"/>
    <w:rsid w:val="005245A2"/>
    <w:rsid w:val="00525DD0"/>
    <w:rsid w:val="00533055"/>
    <w:rsid w:val="00535EAB"/>
    <w:rsid w:val="00536891"/>
    <w:rsid w:val="00541EAF"/>
    <w:rsid w:val="0054387A"/>
    <w:rsid w:val="00543DEB"/>
    <w:rsid w:val="00545B57"/>
    <w:rsid w:val="00546381"/>
    <w:rsid w:val="005551A5"/>
    <w:rsid w:val="00556164"/>
    <w:rsid w:val="0055774E"/>
    <w:rsid w:val="005604C4"/>
    <w:rsid w:val="00561865"/>
    <w:rsid w:val="005640E3"/>
    <w:rsid w:val="0056698E"/>
    <w:rsid w:val="00570A2B"/>
    <w:rsid w:val="00577E88"/>
    <w:rsid w:val="00580854"/>
    <w:rsid w:val="00592FCB"/>
    <w:rsid w:val="005945F8"/>
    <w:rsid w:val="005A04BB"/>
    <w:rsid w:val="005A504E"/>
    <w:rsid w:val="005B11B0"/>
    <w:rsid w:val="005B13E0"/>
    <w:rsid w:val="005B384F"/>
    <w:rsid w:val="005B6420"/>
    <w:rsid w:val="005B72CB"/>
    <w:rsid w:val="005C213F"/>
    <w:rsid w:val="005C3396"/>
    <w:rsid w:val="005C5349"/>
    <w:rsid w:val="005C5AEF"/>
    <w:rsid w:val="005C658D"/>
    <w:rsid w:val="005C7518"/>
    <w:rsid w:val="005D0D8F"/>
    <w:rsid w:val="005D3984"/>
    <w:rsid w:val="005D5AFC"/>
    <w:rsid w:val="005D6517"/>
    <w:rsid w:val="005E1C21"/>
    <w:rsid w:val="005E3064"/>
    <w:rsid w:val="005E4406"/>
    <w:rsid w:val="005E4F21"/>
    <w:rsid w:val="005E5DD9"/>
    <w:rsid w:val="005F1A1C"/>
    <w:rsid w:val="005F2014"/>
    <w:rsid w:val="005F284A"/>
    <w:rsid w:val="005F5AF5"/>
    <w:rsid w:val="006017B6"/>
    <w:rsid w:val="0060364A"/>
    <w:rsid w:val="00604E49"/>
    <w:rsid w:val="00621529"/>
    <w:rsid w:val="00622FDD"/>
    <w:rsid w:val="0062743F"/>
    <w:rsid w:val="00630ED3"/>
    <w:rsid w:val="00636720"/>
    <w:rsid w:val="00637196"/>
    <w:rsid w:val="00645806"/>
    <w:rsid w:val="00645D9D"/>
    <w:rsid w:val="00646925"/>
    <w:rsid w:val="00646B32"/>
    <w:rsid w:val="00650744"/>
    <w:rsid w:val="00651D09"/>
    <w:rsid w:val="0066186C"/>
    <w:rsid w:val="006637C5"/>
    <w:rsid w:val="006677BB"/>
    <w:rsid w:val="00674FE9"/>
    <w:rsid w:val="0067602D"/>
    <w:rsid w:val="006803D9"/>
    <w:rsid w:val="0068146E"/>
    <w:rsid w:val="0068192B"/>
    <w:rsid w:val="00684E1F"/>
    <w:rsid w:val="00687BE9"/>
    <w:rsid w:val="006901C9"/>
    <w:rsid w:val="0069462C"/>
    <w:rsid w:val="006A1C5B"/>
    <w:rsid w:val="006A660E"/>
    <w:rsid w:val="006B1ACB"/>
    <w:rsid w:val="006B386A"/>
    <w:rsid w:val="006B4963"/>
    <w:rsid w:val="006C18B6"/>
    <w:rsid w:val="006C3418"/>
    <w:rsid w:val="006C40C7"/>
    <w:rsid w:val="006C4931"/>
    <w:rsid w:val="006C669E"/>
    <w:rsid w:val="006D1393"/>
    <w:rsid w:val="006D58CE"/>
    <w:rsid w:val="006E4138"/>
    <w:rsid w:val="006E6F13"/>
    <w:rsid w:val="006E7674"/>
    <w:rsid w:val="006F0FAF"/>
    <w:rsid w:val="006F14C4"/>
    <w:rsid w:val="006F25DD"/>
    <w:rsid w:val="006F25E7"/>
    <w:rsid w:val="006F36D1"/>
    <w:rsid w:val="006F578A"/>
    <w:rsid w:val="006F5CE9"/>
    <w:rsid w:val="006F790D"/>
    <w:rsid w:val="00702BC5"/>
    <w:rsid w:val="00712EA5"/>
    <w:rsid w:val="00715216"/>
    <w:rsid w:val="00716A52"/>
    <w:rsid w:val="007240F3"/>
    <w:rsid w:val="007257B3"/>
    <w:rsid w:val="007276B5"/>
    <w:rsid w:val="00731CA5"/>
    <w:rsid w:val="00732D4D"/>
    <w:rsid w:val="007332DF"/>
    <w:rsid w:val="0073384A"/>
    <w:rsid w:val="007373C4"/>
    <w:rsid w:val="00741187"/>
    <w:rsid w:val="007414FC"/>
    <w:rsid w:val="00743438"/>
    <w:rsid w:val="007474DC"/>
    <w:rsid w:val="00750F72"/>
    <w:rsid w:val="00757E44"/>
    <w:rsid w:val="00762154"/>
    <w:rsid w:val="00763AF5"/>
    <w:rsid w:val="007655D9"/>
    <w:rsid w:val="007660D1"/>
    <w:rsid w:val="007726C1"/>
    <w:rsid w:val="00773DC2"/>
    <w:rsid w:val="0078122E"/>
    <w:rsid w:val="00783B0C"/>
    <w:rsid w:val="00795914"/>
    <w:rsid w:val="00796797"/>
    <w:rsid w:val="007A0D89"/>
    <w:rsid w:val="007A2614"/>
    <w:rsid w:val="007A688A"/>
    <w:rsid w:val="007B25FE"/>
    <w:rsid w:val="007C0939"/>
    <w:rsid w:val="007C53B0"/>
    <w:rsid w:val="007C7B07"/>
    <w:rsid w:val="007D0746"/>
    <w:rsid w:val="007D2A70"/>
    <w:rsid w:val="007D2EBE"/>
    <w:rsid w:val="007D3B78"/>
    <w:rsid w:val="007D4725"/>
    <w:rsid w:val="007D5F9E"/>
    <w:rsid w:val="007E2A7D"/>
    <w:rsid w:val="007E6690"/>
    <w:rsid w:val="007E78C2"/>
    <w:rsid w:val="007F2306"/>
    <w:rsid w:val="007F70F1"/>
    <w:rsid w:val="00801CBB"/>
    <w:rsid w:val="00804201"/>
    <w:rsid w:val="008106FD"/>
    <w:rsid w:val="00811AC0"/>
    <w:rsid w:val="008123F3"/>
    <w:rsid w:val="008141A7"/>
    <w:rsid w:val="00816B31"/>
    <w:rsid w:val="008213BA"/>
    <w:rsid w:val="00821C8E"/>
    <w:rsid w:val="0082519B"/>
    <w:rsid w:val="00827954"/>
    <w:rsid w:val="0083156A"/>
    <w:rsid w:val="00832325"/>
    <w:rsid w:val="00836096"/>
    <w:rsid w:val="00846343"/>
    <w:rsid w:val="008475A8"/>
    <w:rsid w:val="00851601"/>
    <w:rsid w:val="0085634E"/>
    <w:rsid w:val="0085772B"/>
    <w:rsid w:val="00877FCE"/>
    <w:rsid w:val="00880DEB"/>
    <w:rsid w:val="00882691"/>
    <w:rsid w:val="00891ADE"/>
    <w:rsid w:val="00894AD0"/>
    <w:rsid w:val="0089549B"/>
    <w:rsid w:val="00896EAC"/>
    <w:rsid w:val="008A02D2"/>
    <w:rsid w:val="008A2A57"/>
    <w:rsid w:val="008B2645"/>
    <w:rsid w:val="008C4D46"/>
    <w:rsid w:val="008C76F9"/>
    <w:rsid w:val="008D34F5"/>
    <w:rsid w:val="008D3F1A"/>
    <w:rsid w:val="008E0FF9"/>
    <w:rsid w:val="008E11B4"/>
    <w:rsid w:val="008E2EC1"/>
    <w:rsid w:val="008E3295"/>
    <w:rsid w:val="008E40F8"/>
    <w:rsid w:val="008E6120"/>
    <w:rsid w:val="008E7422"/>
    <w:rsid w:val="008F2543"/>
    <w:rsid w:val="008F6D77"/>
    <w:rsid w:val="009003DF"/>
    <w:rsid w:val="00902B14"/>
    <w:rsid w:val="00912E8F"/>
    <w:rsid w:val="00913150"/>
    <w:rsid w:val="0091404A"/>
    <w:rsid w:val="00914DB1"/>
    <w:rsid w:val="0092049C"/>
    <w:rsid w:val="00922398"/>
    <w:rsid w:val="00935461"/>
    <w:rsid w:val="0093620F"/>
    <w:rsid w:val="00950E5F"/>
    <w:rsid w:val="009524BF"/>
    <w:rsid w:val="00952AEA"/>
    <w:rsid w:val="00953B58"/>
    <w:rsid w:val="009567D8"/>
    <w:rsid w:val="0096085A"/>
    <w:rsid w:val="009701CD"/>
    <w:rsid w:val="00975F99"/>
    <w:rsid w:val="0098418A"/>
    <w:rsid w:val="00984308"/>
    <w:rsid w:val="00990ED9"/>
    <w:rsid w:val="00994342"/>
    <w:rsid w:val="00996E3A"/>
    <w:rsid w:val="00997E15"/>
    <w:rsid w:val="009A7377"/>
    <w:rsid w:val="009B12EE"/>
    <w:rsid w:val="009B3C16"/>
    <w:rsid w:val="009B3D66"/>
    <w:rsid w:val="009B4834"/>
    <w:rsid w:val="009C3C67"/>
    <w:rsid w:val="009C5A5B"/>
    <w:rsid w:val="009C7390"/>
    <w:rsid w:val="009D21D7"/>
    <w:rsid w:val="009E14D3"/>
    <w:rsid w:val="009E3D66"/>
    <w:rsid w:val="009E4A45"/>
    <w:rsid w:val="009E54CF"/>
    <w:rsid w:val="009E6034"/>
    <w:rsid w:val="009E7FFE"/>
    <w:rsid w:val="00A003E0"/>
    <w:rsid w:val="00A0050D"/>
    <w:rsid w:val="00A063D7"/>
    <w:rsid w:val="00A07018"/>
    <w:rsid w:val="00A071D8"/>
    <w:rsid w:val="00A07BD0"/>
    <w:rsid w:val="00A1084C"/>
    <w:rsid w:val="00A10CCE"/>
    <w:rsid w:val="00A10F79"/>
    <w:rsid w:val="00A11A86"/>
    <w:rsid w:val="00A17AD8"/>
    <w:rsid w:val="00A213F6"/>
    <w:rsid w:val="00A25223"/>
    <w:rsid w:val="00A312D2"/>
    <w:rsid w:val="00A31F30"/>
    <w:rsid w:val="00A33BAB"/>
    <w:rsid w:val="00A34E21"/>
    <w:rsid w:val="00A355E4"/>
    <w:rsid w:val="00A378C0"/>
    <w:rsid w:val="00A42303"/>
    <w:rsid w:val="00A4269F"/>
    <w:rsid w:val="00A4412D"/>
    <w:rsid w:val="00A46384"/>
    <w:rsid w:val="00A46AE1"/>
    <w:rsid w:val="00A55389"/>
    <w:rsid w:val="00A57092"/>
    <w:rsid w:val="00A61740"/>
    <w:rsid w:val="00A64EA7"/>
    <w:rsid w:val="00A665AA"/>
    <w:rsid w:val="00A67276"/>
    <w:rsid w:val="00A710CE"/>
    <w:rsid w:val="00A7153B"/>
    <w:rsid w:val="00A72534"/>
    <w:rsid w:val="00A81C05"/>
    <w:rsid w:val="00A82A39"/>
    <w:rsid w:val="00A91BD5"/>
    <w:rsid w:val="00AB176F"/>
    <w:rsid w:val="00AB3109"/>
    <w:rsid w:val="00AC0E5F"/>
    <w:rsid w:val="00AC3D71"/>
    <w:rsid w:val="00AC507F"/>
    <w:rsid w:val="00AC72A3"/>
    <w:rsid w:val="00AC7CB5"/>
    <w:rsid w:val="00AE0FC0"/>
    <w:rsid w:val="00AE33DD"/>
    <w:rsid w:val="00AE77FF"/>
    <w:rsid w:val="00AF410C"/>
    <w:rsid w:val="00B0067F"/>
    <w:rsid w:val="00B00BC7"/>
    <w:rsid w:val="00B00E06"/>
    <w:rsid w:val="00B0186B"/>
    <w:rsid w:val="00B0430B"/>
    <w:rsid w:val="00B078F4"/>
    <w:rsid w:val="00B103B1"/>
    <w:rsid w:val="00B12F89"/>
    <w:rsid w:val="00B1392B"/>
    <w:rsid w:val="00B2090B"/>
    <w:rsid w:val="00B20CD4"/>
    <w:rsid w:val="00B26914"/>
    <w:rsid w:val="00B321EA"/>
    <w:rsid w:val="00B3397F"/>
    <w:rsid w:val="00B34578"/>
    <w:rsid w:val="00B52D0C"/>
    <w:rsid w:val="00B52D27"/>
    <w:rsid w:val="00B55A90"/>
    <w:rsid w:val="00B60155"/>
    <w:rsid w:val="00B60BE9"/>
    <w:rsid w:val="00B633A2"/>
    <w:rsid w:val="00B6615C"/>
    <w:rsid w:val="00B66339"/>
    <w:rsid w:val="00B709E1"/>
    <w:rsid w:val="00B70B8A"/>
    <w:rsid w:val="00B72889"/>
    <w:rsid w:val="00B739EE"/>
    <w:rsid w:val="00B73D11"/>
    <w:rsid w:val="00B767EC"/>
    <w:rsid w:val="00B77BE0"/>
    <w:rsid w:val="00B807BA"/>
    <w:rsid w:val="00B82C36"/>
    <w:rsid w:val="00B82CC7"/>
    <w:rsid w:val="00B86102"/>
    <w:rsid w:val="00B862DC"/>
    <w:rsid w:val="00B90268"/>
    <w:rsid w:val="00B934C2"/>
    <w:rsid w:val="00B97691"/>
    <w:rsid w:val="00B97E45"/>
    <w:rsid w:val="00BA1F3E"/>
    <w:rsid w:val="00BA23A4"/>
    <w:rsid w:val="00BA303E"/>
    <w:rsid w:val="00BA4DB5"/>
    <w:rsid w:val="00BB1715"/>
    <w:rsid w:val="00BB6D5A"/>
    <w:rsid w:val="00BB777E"/>
    <w:rsid w:val="00BC1A02"/>
    <w:rsid w:val="00BC34CF"/>
    <w:rsid w:val="00BD127D"/>
    <w:rsid w:val="00BD143A"/>
    <w:rsid w:val="00BD4ABC"/>
    <w:rsid w:val="00BD5AAA"/>
    <w:rsid w:val="00BE269D"/>
    <w:rsid w:val="00BE2A22"/>
    <w:rsid w:val="00BE2FDD"/>
    <w:rsid w:val="00BE3525"/>
    <w:rsid w:val="00BE66AC"/>
    <w:rsid w:val="00BF39C9"/>
    <w:rsid w:val="00BF505C"/>
    <w:rsid w:val="00BF5A6A"/>
    <w:rsid w:val="00BF67CE"/>
    <w:rsid w:val="00C000CF"/>
    <w:rsid w:val="00C03CD2"/>
    <w:rsid w:val="00C041F1"/>
    <w:rsid w:val="00C0573F"/>
    <w:rsid w:val="00C12772"/>
    <w:rsid w:val="00C129BA"/>
    <w:rsid w:val="00C13A7D"/>
    <w:rsid w:val="00C166ED"/>
    <w:rsid w:val="00C208D9"/>
    <w:rsid w:val="00C219BD"/>
    <w:rsid w:val="00C30E46"/>
    <w:rsid w:val="00C325E0"/>
    <w:rsid w:val="00C34C70"/>
    <w:rsid w:val="00C452E2"/>
    <w:rsid w:val="00C52C92"/>
    <w:rsid w:val="00C533CE"/>
    <w:rsid w:val="00C55758"/>
    <w:rsid w:val="00C56D90"/>
    <w:rsid w:val="00C600D3"/>
    <w:rsid w:val="00C62843"/>
    <w:rsid w:val="00C64010"/>
    <w:rsid w:val="00C64DFD"/>
    <w:rsid w:val="00C67EA9"/>
    <w:rsid w:val="00C70FC2"/>
    <w:rsid w:val="00C710F2"/>
    <w:rsid w:val="00C714F5"/>
    <w:rsid w:val="00C73A1C"/>
    <w:rsid w:val="00C762F6"/>
    <w:rsid w:val="00C77E2F"/>
    <w:rsid w:val="00C93278"/>
    <w:rsid w:val="00C95542"/>
    <w:rsid w:val="00C965D8"/>
    <w:rsid w:val="00C9712F"/>
    <w:rsid w:val="00CA3653"/>
    <w:rsid w:val="00CA380B"/>
    <w:rsid w:val="00CB5541"/>
    <w:rsid w:val="00CC0B04"/>
    <w:rsid w:val="00CC37D4"/>
    <w:rsid w:val="00CC60CE"/>
    <w:rsid w:val="00CC65B8"/>
    <w:rsid w:val="00CC7B0E"/>
    <w:rsid w:val="00CD03EC"/>
    <w:rsid w:val="00CD1C22"/>
    <w:rsid w:val="00CD5661"/>
    <w:rsid w:val="00CD6B91"/>
    <w:rsid w:val="00CD7639"/>
    <w:rsid w:val="00CE0BCD"/>
    <w:rsid w:val="00CF02ED"/>
    <w:rsid w:val="00CF0D48"/>
    <w:rsid w:val="00CF0E89"/>
    <w:rsid w:val="00CF4DF2"/>
    <w:rsid w:val="00D002DD"/>
    <w:rsid w:val="00D0095B"/>
    <w:rsid w:val="00D0121A"/>
    <w:rsid w:val="00D11934"/>
    <w:rsid w:val="00D13717"/>
    <w:rsid w:val="00D14CA7"/>
    <w:rsid w:val="00D15CFE"/>
    <w:rsid w:val="00D2317E"/>
    <w:rsid w:val="00D25DFF"/>
    <w:rsid w:val="00D307A6"/>
    <w:rsid w:val="00D32A00"/>
    <w:rsid w:val="00D33908"/>
    <w:rsid w:val="00D35216"/>
    <w:rsid w:val="00D42422"/>
    <w:rsid w:val="00D43792"/>
    <w:rsid w:val="00D4608B"/>
    <w:rsid w:val="00D5058A"/>
    <w:rsid w:val="00D50877"/>
    <w:rsid w:val="00D55356"/>
    <w:rsid w:val="00D56C7B"/>
    <w:rsid w:val="00D6177E"/>
    <w:rsid w:val="00D6321D"/>
    <w:rsid w:val="00D63568"/>
    <w:rsid w:val="00D6375F"/>
    <w:rsid w:val="00D658FD"/>
    <w:rsid w:val="00D66D8D"/>
    <w:rsid w:val="00D70E4D"/>
    <w:rsid w:val="00D74829"/>
    <w:rsid w:val="00D77497"/>
    <w:rsid w:val="00D824FD"/>
    <w:rsid w:val="00D86B5A"/>
    <w:rsid w:val="00D90F41"/>
    <w:rsid w:val="00D9273C"/>
    <w:rsid w:val="00DA2852"/>
    <w:rsid w:val="00DA706A"/>
    <w:rsid w:val="00DB01B7"/>
    <w:rsid w:val="00DB1655"/>
    <w:rsid w:val="00DB30E2"/>
    <w:rsid w:val="00DB60AE"/>
    <w:rsid w:val="00DB787A"/>
    <w:rsid w:val="00DC2EDF"/>
    <w:rsid w:val="00DC3463"/>
    <w:rsid w:val="00DC5362"/>
    <w:rsid w:val="00DC58EA"/>
    <w:rsid w:val="00DC678D"/>
    <w:rsid w:val="00DD3971"/>
    <w:rsid w:val="00DD7909"/>
    <w:rsid w:val="00DE25D5"/>
    <w:rsid w:val="00DF052E"/>
    <w:rsid w:val="00DF14DA"/>
    <w:rsid w:val="00DF6DFB"/>
    <w:rsid w:val="00E14E23"/>
    <w:rsid w:val="00E2063B"/>
    <w:rsid w:val="00E22FAC"/>
    <w:rsid w:val="00E25329"/>
    <w:rsid w:val="00E32031"/>
    <w:rsid w:val="00E346A7"/>
    <w:rsid w:val="00E400CB"/>
    <w:rsid w:val="00E4012C"/>
    <w:rsid w:val="00E453D7"/>
    <w:rsid w:val="00E53BB1"/>
    <w:rsid w:val="00E63FFD"/>
    <w:rsid w:val="00E6740B"/>
    <w:rsid w:val="00E72EB4"/>
    <w:rsid w:val="00E73510"/>
    <w:rsid w:val="00E73F26"/>
    <w:rsid w:val="00E7477C"/>
    <w:rsid w:val="00E74D6E"/>
    <w:rsid w:val="00E816D9"/>
    <w:rsid w:val="00E856E1"/>
    <w:rsid w:val="00E91DBD"/>
    <w:rsid w:val="00E92EA2"/>
    <w:rsid w:val="00E9727F"/>
    <w:rsid w:val="00EA2810"/>
    <w:rsid w:val="00EA3AF8"/>
    <w:rsid w:val="00EA4CE7"/>
    <w:rsid w:val="00EA4D9B"/>
    <w:rsid w:val="00EB1D9B"/>
    <w:rsid w:val="00EB3896"/>
    <w:rsid w:val="00EB5175"/>
    <w:rsid w:val="00EB58B8"/>
    <w:rsid w:val="00EB5F4F"/>
    <w:rsid w:val="00EB6104"/>
    <w:rsid w:val="00EB675B"/>
    <w:rsid w:val="00EB7FC5"/>
    <w:rsid w:val="00EC18A0"/>
    <w:rsid w:val="00EC5021"/>
    <w:rsid w:val="00EC7A2F"/>
    <w:rsid w:val="00ED1337"/>
    <w:rsid w:val="00ED1813"/>
    <w:rsid w:val="00ED6D24"/>
    <w:rsid w:val="00ED74F6"/>
    <w:rsid w:val="00ED7B85"/>
    <w:rsid w:val="00EE2AAE"/>
    <w:rsid w:val="00EE3E1D"/>
    <w:rsid w:val="00EE3F76"/>
    <w:rsid w:val="00EE4F57"/>
    <w:rsid w:val="00EE5829"/>
    <w:rsid w:val="00EE7302"/>
    <w:rsid w:val="00EE7519"/>
    <w:rsid w:val="00EE7694"/>
    <w:rsid w:val="00EF0EB4"/>
    <w:rsid w:val="00EF76EF"/>
    <w:rsid w:val="00F05763"/>
    <w:rsid w:val="00F065C1"/>
    <w:rsid w:val="00F122A7"/>
    <w:rsid w:val="00F17823"/>
    <w:rsid w:val="00F23952"/>
    <w:rsid w:val="00F23EA9"/>
    <w:rsid w:val="00F24E9B"/>
    <w:rsid w:val="00F3233A"/>
    <w:rsid w:val="00F37654"/>
    <w:rsid w:val="00F52218"/>
    <w:rsid w:val="00F5395E"/>
    <w:rsid w:val="00F53EF8"/>
    <w:rsid w:val="00F600D2"/>
    <w:rsid w:val="00F62DEF"/>
    <w:rsid w:val="00F66162"/>
    <w:rsid w:val="00F669E3"/>
    <w:rsid w:val="00F67F34"/>
    <w:rsid w:val="00F72E1B"/>
    <w:rsid w:val="00F76F28"/>
    <w:rsid w:val="00F83EEE"/>
    <w:rsid w:val="00F8545D"/>
    <w:rsid w:val="00F86C5B"/>
    <w:rsid w:val="00F91356"/>
    <w:rsid w:val="00F93E11"/>
    <w:rsid w:val="00F94623"/>
    <w:rsid w:val="00F949EA"/>
    <w:rsid w:val="00F97B0A"/>
    <w:rsid w:val="00FA2905"/>
    <w:rsid w:val="00FA6717"/>
    <w:rsid w:val="00FB204B"/>
    <w:rsid w:val="00FC033C"/>
    <w:rsid w:val="00FC162C"/>
    <w:rsid w:val="00FC1B1E"/>
    <w:rsid w:val="00FC5E2C"/>
    <w:rsid w:val="00FD0D90"/>
    <w:rsid w:val="00FE00AD"/>
    <w:rsid w:val="00FE0E66"/>
    <w:rsid w:val="00FE6603"/>
    <w:rsid w:val="00FE755F"/>
    <w:rsid w:val="00FF1872"/>
    <w:rsid w:val="00FF25BB"/>
    <w:rsid w:val="00FF5E5F"/>
    <w:rsid w:val="00FF695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377D-B77A-44C3-A3A7-0E16CE0B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925"/>
    <w:pPr>
      <w:keepNext/>
      <w:keepLines/>
      <w:spacing w:before="480" w:after="0" w:line="360" w:lineRule="auto"/>
      <w:jc w:val="both"/>
      <w:outlineLvl w:val="0"/>
    </w:pPr>
    <w:rPr>
      <w:rFonts w:asciiTheme="majorHAnsi" w:eastAsiaTheme="majorEastAsia" w:hAnsiTheme="majorHAnsi" w:cs="Times New Roman"/>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4C5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14"/>
    <w:pPr>
      <w:ind w:left="720"/>
      <w:contextualSpacing/>
    </w:pPr>
  </w:style>
  <w:style w:type="paragraph" w:styleId="FootnoteText">
    <w:name w:val="footnote text"/>
    <w:aliases w:val="Bow_Footnote Text,BL_Footnote Text"/>
    <w:basedOn w:val="Normal"/>
    <w:link w:val="FootnoteTextChar"/>
    <w:uiPriority w:val="99"/>
    <w:unhideWhenUsed/>
    <w:rsid w:val="00FC162C"/>
    <w:pPr>
      <w:spacing w:after="0" w:line="240" w:lineRule="auto"/>
    </w:pPr>
    <w:rPr>
      <w:sz w:val="20"/>
      <w:szCs w:val="20"/>
    </w:rPr>
  </w:style>
  <w:style w:type="character" w:customStyle="1" w:styleId="FootnoteTextChar">
    <w:name w:val="Footnote Text Char"/>
    <w:aliases w:val="Bow_Footnote Text Char,BL_Footnote Text Char"/>
    <w:basedOn w:val="DefaultParagraphFont"/>
    <w:link w:val="FootnoteText"/>
    <w:uiPriority w:val="99"/>
    <w:rsid w:val="00FC162C"/>
    <w:rPr>
      <w:sz w:val="20"/>
      <w:szCs w:val="20"/>
    </w:rPr>
  </w:style>
  <w:style w:type="character" w:styleId="FootnoteReference">
    <w:name w:val="footnote reference"/>
    <w:aliases w:val="Bow_Footnote Reference,BL_Footnote Reference"/>
    <w:basedOn w:val="DefaultParagraphFont"/>
    <w:uiPriority w:val="99"/>
    <w:unhideWhenUsed/>
    <w:rsid w:val="00FC162C"/>
    <w:rPr>
      <w:vertAlign w:val="superscript"/>
    </w:rPr>
  </w:style>
  <w:style w:type="paragraph" w:styleId="Header">
    <w:name w:val="header"/>
    <w:basedOn w:val="Normal"/>
    <w:link w:val="HeaderChar"/>
    <w:uiPriority w:val="99"/>
    <w:unhideWhenUsed/>
    <w:rsid w:val="00B97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691"/>
  </w:style>
  <w:style w:type="paragraph" w:styleId="Footer">
    <w:name w:val="footer"/>
    <w:basedOn w:val="Normal"/>
    <w:link w:val="FooterChar"/>
    <w:uiPriority w:val="99"/>
    <w:unhideWhenUsed/>
    <w:rsid w:val="00B97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691"/>
  </w:style>
  <w:style w:type="paragraph" w:styleId="BalloonText">
    <w:name w:val="Balloon Text"/>
    <w:basedOn w:val="Normal"/>
    <w:link w:val="BalloonTextChar"/>
    <w:uiPriority w:val="99"/>
    <w:semiHidden/>
    <w:unhideWhenUsed/>
    <w:rsid w:val="008E7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22"/>
    <w:rPr>
      <w:rFonts w:ascii="Segoe UI" w:hAnsi="Segoe UI" w:cs="Segoe UI"/>
      <w:sz w:val="18"/>
      <w:szCs w:val="18"/>
    </w:rPr>
  </w:style>
  <w:style w:type="paragraph" w:customStyle="1" w:styleId="Default">
    <w:name w:val="Default"/>
    <w:rsid w:val="00EA4CE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646925"/>
    <w:rPr>
      <w:rFonts w:asciiTheme="majorHAnsi" w:eastAsiaTheme="majorEastAsia" w:hAnsiTheme="majorHAnsi" w:cs="Times New Roman"/>
      <w:b/>
      <w:bCs/>
      <w:color w:val="2E74B5" w:themeColor="accent1" w:themeShade="BF"/>
      <w:sz w:val="28"/>
      <w:szCs w:val="28"/>
      <w:lang w:val="en-US"/>
    </w:rPr>
  </w:style>
  <w:style w:type="paragraph" w:customStyle="1" w:styleId="BowRomanListBig3">
    <w:name w:val="Bow_Roman List Big 3"/>
    <w:basedOn w:val="Normal"/>
    <w:qFormat/>
    <w:rsid w:val="00646925"/>
    <w:pPr>
      <w:numPr>
        <w:numId w:val="22"/>
      </w:numPr>
      <w:spacing w:after="200" w:line="360" w:lineRule="auto"/>
      <w:jc w:val="both"/>
    </w:pPr>
    <w:rPr>
      <w:rFonts w:ascii="Arial" w:eastAsia="Times New Roman" w:hAnsi="Arial" w:cs="Arial"/>
      <w:sz w:val="20"/>
      <w:lang w:val="en-US"/>
    </w:rPr>
  </w:style>
  <w:style w:type="character" w:customStyle="1" w:styleId="Heading2Char">
    <w:name w:val="Heading 2 Char"/>
    <w:basedOn w:val="DefaultParagraphFont"/>
    <w:link w:val="Heading2"/>
    <w:uiPriority w:val="9"/>
    <w:rsid w:val="004C539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7BD0"/>
    <w:rPr>
      <w:i/>
      <w:iCs/>
    </w:rPr>
  </w:style>
  <w:style w:type="character" w:styleId="Hyperlink">
    <w:name w:val="Hyperlink"/>
    <w:basedOn w:val="DefaultParagraphFont"/>
    <w:uiPriority w:val="99"/>
    <w:semiHidden/>
    <w:unhideWhenUsed/>
    <w:rsid w:val="00A07BD0"/>
    <w:rPr>
      <w:color w:val="0000FF"/>
      <w:u w:val="single"/>
    </w:rPr>
  </w:style>
  <w:style w:type="character" w:customStyle="1" w:styleId="mc">
    <w:name w:val="mc"/>
    <w:basedOn w:val="DefaultParagraphFont"/>
    <w:rsid w:val="00D0095B"/>
  </w:style>
  <w:style w:type="paragraph" w:styleId="NormalWeb">
    <w:name w:val="Normal (Web)"/>
    <w:basedOn w:val="Normal"/>
    <w:uiPriority w:val="99"/>
    <w:unhideWhenUsed/>
    <w:rsid w:val="0089549B"/>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89549B"/>
  </w:style>
  <w:style w:type="character" w:styleId="FollowedHyperlink">
    <w:name w:val="FollowedHyperlink"/>
    <w:basedOn w:val="DefaultParagraphFont"/>
    <w:uiPriority w:val="99"/>
    <w:semiHidden/>
    <w:unhideWhenUsed/>
    <w:rsid w:val="00F83EEE"/>
    <w:rPr>
      <w:color w:val="954F72" w:themeColor="followedHyperlink"/>
      <w:u w:val="single"/>
    </w:rPr>
  </w:style>
  <w:style w:type="paragraph" w:customStyle="1" w:styleId="sdfootnote-western">
    <w:name w:val="sdfootnote-western"/>
    <w:basedOn w:val="Normal"/>
    <w:rsid w:val="00894AD0"/>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paragraph" w:customStyle="1" w:styleId="western">
    <w:name w:val="western"/>
    <w:basedOn w:val="Normal"/>
    <w:rsid w:val="00C640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3957">
      <w:bodyDiv w:val="1"/>
      <w:marLeft w:val="0"/>
      <w:marRight w:val="0"/>
      <w:marTop w:val="0"/>
      <w:marBottom w:val="0"/>
      <w:divBdr>
        <w:top w:val="none" w:sz="0" w:space="0" w:color="auto"/>
        <w:left w:val="none" w:sz="0" w:space="0" w:color="auto"/>
        <w:bottom w:val="none" w:sz="0" w:space="0" w:color="auto"/>
        <w:right w:val="none" w:sz="0" w:space="0" w:color="auto"/>
      </w:divBdr>
    </w:div>
    <w:div w:id="192306009">
      <w:bodyDiv w:val="1"/>
      <w:marLeft w:val="0"/>
      <w:marRight w:val="0"/>
      <w:marTop w:val="0"/>
      <w:marBottom w:val="0"/>
      <w:divBdr>
        <w:top w:val="none" w:sz="0" w:space="0" w:color="auto"/>
        <w:left w:val="none" w:sz="0" w:space="0" w:color="auto"/>
        <w:bottom w:val="none" w:sz="0" w:space="0" w:color="auto"/>
        <w:right w:val="none" w:sz="0" w:space="0" w:color="auto"/>
      </w:divBdr>
    </w:div>
    <w:div w:id="295795429">
      <w:bodyDiv w:val="1"/>
      <w:marLeft w:val="0"/>
      <w:marRight w:val="0"/>
      <w:marTop w:val="0"/>
      <w:marBottom w:val="0"/>
      <w:divBdr>
        <w:top w:val="none" w:sz="0" w:space="0" w:color="auto"/>
        <w:left w:val="none" w:sz="0" w:space="0" w:color="auto"/>
        <w:bottom w:val="none" w:sz="0" w:space="0" w:color="auto"/>
        <w:right w:val="none" w:sz="0" w:space="0" w:color="auto"/>
      </w:divBdr>
      <w:divsChild>
        <w:div w:id="135029470">
          <w:marLeft w:val="0"/>
          <w:marRight w:val="0"/>
          <w:marTop w:val="0"/>
          <w:marBottom w:val="0"/>
          <w:divBdr>
            <w:top w:val="none" w:sz="0" w:space="0" w:color="auto"/>
            <w:left w:val="none" w:sz="0" w:space="0" w:color="auto"/>
            <w:bottom w:val="none" w:sz="0" w:space="0" w:color="auto"/>
            <w:right w:val="none" w:sz="0" w:space="0" w:color="auto"/>
          </w:divBdr>
          <w:divsChild>
            <w:div w:id="1873423627">
              <w:marLeft w:val="0"/>
              <w:marRight w:val="0"/>
              <w:marTop w:val="0"/>
              <w:marBottom w:val="0"/>
              <w:divBdr>
                <w:top w:val="none" w:sz="0" w:space="0" w:color="auto"/>
                <w:left w:val="none" w:sz="0" w:space="0" w:color="auto"/>
                <w:bottom w:val="none" w:sz="0" w:space="0" w:color="auto"/>
                <w:right w:val="none" w:sz="0" w:space="0" w:color="auto"/>
              </w:divBdr>
              <w:divsChild>
                <w:div w:id="2111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278">
      <w:bodyDiv w:val="1"/>
      <w:marLeft w:val="0"/>
      <w:marRight w:val="0"/>
      <w:marTop w:val="0"/>
      <w:marBottom w:val="0"/>
      <w:divBdr>
        <w:top w:val="none" w:sz="0" w:space="0" w:color="auto"/>
        <w:left w:val="none" w:sz="0" w:space="0" w:color="auto"/>
        <w:bottom w:val="none" w:sz="0" w:space="0" w:color="auto"/>
        <w:right w:val="none" w:sz="0" w:space="0" w:color="auto"/>
      </w:divBdr>
      <w:divsChild>
        <w:div w:id="786434833">
          <w:marLeft w:val="0"/>
          <w:marRight w:val="0"/>
          <w:marTop w:val="0"/>
          <w:marBottom w:val="0"/>
          <w:divBdr>
            <w:top w:val="none" w:sz="0" w:space="0" w:color="auto"/>
            <w:left w:val="none" w:sz="0" w:space="0" w:color="auto"/>
            <w:bottom w:val="none" w:sz="0" w:space="0" w:color="auto"/>
            <w:right w:val="none" w:sz="0" w:space="0" w:color="auto"/>
          </w:divBdr>
          <w:divsChild>
            <w:div w:id="1648778631">
              <w:marLeft w:val="0"/>
              <w:marRight w:val="0"/>
              <w:marTop w:val="0"/>
              <w:marBottom w:val="0"/>
              <w:divBdr>
                <w:top w:val="none" w:sz="0" w:space="0" w:color="auto"/>
                <w:left w:val="none" w:sz="0" w:space="0" w:color="auto"/>
                <w:bottom w:val="none" w:sz="0" w:space="0" w:color="auto"/>
                <w:right w:val="none" w:sz="0" w:space="0" w:color="auto"/>
              </w:divBdr>
              <w:divsChild>
                <w:div w:id="9363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2511">
      <w:bodyDiv w:val="1"/>
      <w:marLeft w:val="0"/>
      <w:marRight w:val="0"/>
      <w:marTop w:val="0"/>
      <w:marBottom w:val="0"/>
      <w:divBdr>
        <w:top w:val="none" w:sz="0" w:space="0" w:color="auto"/>
        <w:left w:val="none" w:sz="0" w:space="0" w:color="auto"/>
        <w:bottom w:val="none" w:sz="0" w:space="0" w:color="auto"/>
        <w:right w:val="none" w:sz="0" w:space="0" w:color="auto"/>
      </w:divBdr>
    </w:div>
    <w:div w:id="511719858">
      <w:bodyDiv w:val="1"/>
      <w:marLeft w:val="0"/>
      <w:marRight w:val="0"/>
      <w:marTop w:val="0"/>
      <w:marBottom w:val="0"/>
      <w:divBdr>
        <w:top w:val="none" w:sz="0" w:space="0" w:color="auto"/>
        <w:left w:val="none" w:sz="0" w:space="0" w:color="auto"/>
        <w:bottom w:val="none" w:sz="0" w:space="0" w:color="auto"/>
        <w:right w:val="none" w:sz="0" w:space="0" w:color="auto"/>
      </w:divBdr>
      <w:divsChild>
        <w:div w:id="1606574641">
          <w:marLeft w:val="0"/>
          <w:marRight w:val="0"/>
          <w:marTop w:val="0"/>
          <w:marBottom w:val="0"/>
          <w:divBdr>
            <w:top w:val="none" w:sz="0" w:space="0" w:color="auto"/>
            <w:left w:val="none" w:sz="0" w:space="0" w:color="auto"/>
            <w:bottom w:val="none" w:sz="0" w:space="0" w:color="auto"/>
            <w:right w:val="none" w:sz="0" w:space="0" w:color="auto"/>
          </w:divBdr>
          <w:divsChild>
            <w:div w:id="1496721513">
              <w:marLeft w:val="0"/>
              <w:marRight w:val="0"/>
              <w:marTop w:val="0"/>
              <w:marBottom w:val="0"/>
              <w:divBdr>
                <w:top w:val="none" w:sz="0" w:space="0" w:color="auto"/>
                <w:left w:val="none" w:sz="0" w:space="0" w:color="auto"/>
                <w:bottom w:val="none" w:sz="0" w:space="0" w:color="auto"/>
                <w:right w:val="none" w:sz="0" w:space="0" w:color="auto"/>
              </w:divBdr>
              <w:divsChild>
                <w:div w:id="16851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1466">
      <w:bodyDiv w:val="1"/>
      <w:marLeft w:val="0"/>
      <w:marRight w:val="0"/>
      <w:marTop w:val="0"/>
      <w:marBottom w:val="0"/>
      <w:divBdr>
        <w:top w:val="none" w:sz="0" w:space="0" w:color="auto"/>
        <w:left w:val="none" w:sz="0" w:space="0" w:color="auto"/>
        <w:bottom w:val="none" w:sz="0" w:space="0" w:color="auto"/>
        <w:right w:val="none" w:sz="0" w:space="0" w:color="auto"/>
      </w:divBdr>
    </w:div>
    <w:div w:id="715666197">
      <w:bodyDiv w:val="1"/>
      <w:marLeft w:val="0"/>
      <w:marRight w:val="0"/>
      <w:marTop w:val="0"/>
      <w:marBottom w:val="0"/>
      <w:divBdr>
        <w:top w:val="none" w:sz="0" w:space="0" w:color="auto"/>
        <w:left w:val="none" w:sz="0" w:space="0" w:color="auto"/>
        <w:bottom w:val="none" w:sz="0" w:space="0" w:color="auto"/>
        <w:right w:val="none" w:sz="0" w:space="0" w:color="auto"/>
      </w:divBdr>
      <w:divsChild>
        <w:div w:id="1482505752">
          <w:marLeft w:val="0"/>
          <w:marRight w:val="0"/>
          <w:marTop w:val="0"/>
          <w:marBottom w:val="0"/>
          <w:divBdr>
            <w:top w:val="none" w:sz="0" w:space="0" w:color="auto"/>
            <w:left w:val="none" w:sz="0" w:space="0" w:color="auto"/>
            <w:bottom w:val="none" w:sz="0" w:space="0" w:color="auto"/>
            <w:right w:val="none" w:sz="0" w:space="0" w:color="auto"/>
          </w:divBdr>
          <w:divsChild>
            <w:div w:id="663361556">
              <w:marLeft w:val="0"/>
              <w:marRight w:val="0"/>
              <w:marTop w:val="0"/>
              <w:marBottom w:val="0"/>
              <w:divBdr>
                <w:top w:val="none" w:sz="0" w:space="0" w:color="auto"/>
                <w:left w:val="none" w:sz="0" w:space="0" w:color="auto"/>
                <w:bottom w:val="none" w:sz="0" w:space="0" w:color="auto"/>
                <w:right w:val="none" w:sz="0" w:space="0" w:color="auto"/>
              </w:divBdr>
              <w:divsChild>
                <w:div w:id="1664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5237">
      <w:bodyDiv w:val="1"/>
      <w:marLeft w:val="0"/>
      <w:marRight w:val="0"/>
      <w:marTop w:val="0"/>
      <w:marBottom w:val="0"/>
      <w:divBdr>
        <w:top w:val="none" w:sz="0" w:space="0" w:color="auto"/>
        <w:left w:val="none" w:sz="0" w:space="0" w:color="auto"/>
        <w:bottom w:val="none" w:sz="0" w:space="0" w:color="auto"/>
        <w:right w:val="none" w:sz="0" w:space="0" w:color="auto"/>
      </w:divBdr>
    </w:div>
    <w:div w:id="889659054">
      <w:bodyDiv w:val="1"/>
      <w:marLeft w:val="0"/>
      <w:marRight w:val="0"/>
      <w:marTop w:val="0"/>
      <w:marBottom w:val="0"/>
      <w:divBdr>
        <w:top w:val="none" w:sz="0" w:space="0" w:color="auto"/>
        <w:left w:val="none" w:sz="0" w:space="0" w:color="auto"/>
        <w:bottom w:val="none" w:sz="0" w:space="0" w:color="auto"/>
        <w:right w:val="none" w:sz="0" w:space="0" w:color="auto"/>
      </w:divBdr>
    </w:div>
    <w:div w:id="962148974">
      <w:bodyDiv w:val="1"/>
      <w:marLeft w:val="0"/>
      <w:marRight w:val="0"/>
      <w:marTop w:val="0"/>
      <w:marBottom w:val="0"/>
      <w:divBdr>
        <w:top w:val="none" w:sz="0" w:space="0" w:color="auto"/>
        <w:left w:val="none" w:sz="0" w:space="0" w:color="auto"/>
        <w:bottom w:val="none" w:sz="0" w:space="0" w:color="auto"/>
        <w:right w:val="none" w:sz="0" w:space="0" w:color="auto"/>
      </w:divBdr>
      <w:divsChild>
        <w:div w:id="2032337288">
          <w:marLeft w:val="0"/>
          <w:marRight w:val="0"/>
          <w:marTop w:val="0"/>
          <w:marBottom w:val="0"/>
          <w:divBdr>
            <w:top w:val="none" w:sz="0" w:space="0" w:color="auto"/>
            <w:left w:val="none" w:sz="0" w:space="0" w:color="auto"/>
            <w:bottom w:val="none" w:sz="0" w:space="0" w:color="auto"/>
            <w:right w:val="none" w:sz="0" w:space="0" w:color="auto"/>
          </w:divBdr>
          <w:divsChild>
            <w:div w:id="215093479">
              <w:marLeft w:val="0"/>
              <w:marRight w:val="0"/>
              <w:marTop w:val="0"/>
              <w:marBottom w:val="0"/>
              <w:divBdr>
                <w:top w:val="none" w:sz="0" w:space="0" w:color="auto"/>
                <w:left w:val="none" w:sz="0" w:space="0" w:color="auto"/>
                <w:bottom w:val="none" w:sz="0" w:space="0" w:color="auto"/>
                <w:right w:val="none" w:sz="0" w:space="0" w:color="auto"/>
              </w:divBdr>
              <w:divsChild>
                <w:div w:id="2078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704">
      <w:bodyDiv w:val="1"/>
      <w:marLeft w:val="0"/>
      <w:marRight w:val="0"/>
      <w:marTop w:val="0"/>
      <w:marBottom w:val="0"/>
      <w:divBdr>
        <w:top w:val="none" w:sz="0" w:space="0" w:color="auto"/>
        <w:left w:val="none" w:sz="0" w:space="0" w:color="auto"/>
        <w:bottom w:val="none" w:sz="0" w:space="0" w:color="auto"/>
        <w:right w:val="none" w:sz="0" w:space="0" w:color="auto"/>
      </w:divBdr>
      <w:divsChild>
        <w:div w:id="1691104084">
          <w:marLeft w:val="0"/>
          <w:marRight w:val="0"/>
          <w:marTop w:val="0"/>
          <w:marBottom w:val="0"/>
          <w:divBdr>
            <w:top w:val="none" w:sz="0" w:space="0" w:color="auto"/>
            <w:left w:val="none" w:sz="0" w:space="0" w:color="auto"/>
            <w:bottom w:val="none" w:sz="0" w:space="0" w:color="auto"/>
            <w:right w:val="none" w:sz="0" w:space="0" w:color="auto"/>
          </w:divBdr>
          <w:divsChild>
            <w:div w:id="1397050833">
              <w:marLeft w:val="0"/>
              <w:marRight w:val="0"/>
              <w:marTop w:val="0"/>
              <w:marBottom w:val="0"/>
              <w:divBdr>
                <w:top w:val="none" w:sz="0" w:space="0" w:color="auto"/>
                <w:left w:val="none" w:sz="0" w:space="0" w:color="auto"/>
                <w:bottom w:val="none" w:sz="0" w:space="0" w:color="auto"/>
                <w:right w:val="none" w:sz="0" w:space="0" w:color="auto"/>
              </w:divBdr>
              <w:divsChild>
                <w:div w:id="438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402">
      <w:bodyDiv w:val="1"/>
      <w:marLeft w:val="0"/>
      <w:marRight w:val="0"/>
      <w:marTop w:val="0"/>
      <w:marBottom w:val="0"/>
      <w:divBdr>
        <w:top w:val="none" w:sz="0" w:space="0" w:color="auto"/>
        <w:left w:val="none" w:sz="0" w:space="0" w:color="auto"/>
        <w:bottom w:val="none" w:sz="0" w:space="0" w:color="auto"/>
        <w:right w:val="none" w:sz="0" w:space="0" w:color="auto"/>
      </w:divBdr>
      <w:divsChild>
        <w:div w:id="1268199982">
          <w:marLeft w:val="0"/>
          <w:marRight w:val="0"/>
          <w:marTop w:val="0"/>
          <w:marBottom w:val="0"/>
          <w:divBdr>
            <w:top w:val="none" w:sz="0" w:space="0" w:color="auto"/>
            <w:left w:val="none" w:sz="0" w:space="0" w:color="auto"/>
            <w:bottom w:val="none" w:sz="0" w:space="0" w:color="auto"/>
            <w:right w:val="none" w:sz="0" w:space="0" w:color="auto"/>
          </w:divBdr>
        </w:div>
        <w:div w:id="675884854">
          <w:marLeft w:val="0"/>
          <w:marRight w:val="0"/>
          <w:marTop w:val="0"/>
          <w:marBottom w:val="0"/>
          <w:divBdr>
            <w:top w:val="none" w:sz="0" w:space="0" w:color="auto"/>
            <w:left w:val="none" w:sz="0" w:space="0" w:color="auto"/>
            <w:bottom w:val="none" w:sz="0" w:space="0" w:color="auto"/>
            <w:right w:val="none" w:sz="0" w:space="0" w:color="auto"/>
          </w:divBdr>
        </w:div>
      </w:divsChild>
    </w:div>
    <w:div w:id="1097941726">
      <w:bodyDiv w:val="1"/>
      <w:marLeft w:val="0"/>
      <w:marRight w:val="0"/>
      <w:marTop w:val="0"/>
      <w:marBottom w:val="0"/>
      <w:divBdr>
        <w:top w:val="none" w:sz="0" w:space="0" w:color="auto"/>
        <w:left w:val="none" w:sz="0" w:space="0" w:color="auto"/>
        <w:bottom w:val="none" w:sz="0" w:space="0" w:color="auto"/>
        <w:right w:val="none" w:sz="0" w:space="0" w:color="auto"/>
      </w:divBdr>
    </w:div>
    <w:div w:id="1127355189">
      <w:bodyDiv w:val="1"/>
      <w:marLeft w:val="0"/>
      <w:marRight w:val="0"/>
      <w:marTop w:val="0"/>
      <w:marBottom w:val="0"/>
      <w:divBdr>
        <w:top w:val="none" w:sz="0" w:space="0" w:color="auto"/>
        <w:left w:val="none" w:sz="0" w:space="0" w:color="auto"/>
        <w:bottom w:val="none" w:sz="0" w:space="0" w:color="auto"/>
        <w:right w:val="none" w:sz="0" w:space="0" w:color="auto"/>
      </w:divBdr>
      <w:divsChild>
        <w:div w:id="1750689537">
          <w:marLeft w:val="0"/>
          <w:marRight w:val="0"/>
          <w:marTop w:val="0"/>
          <w:marBottom w:val="225"/>
          <w:divBdr>
            <w:top w:val="single" w:sz="24" w:space="0" w:color="auto"/>
            <w:left w:val="single" w:sz="24" w:space="0" w:color="auto"/>
            <w:bottom w:val="single" w:sz="36" w:space="0" w:color="003300"/>
            <w:right w:val="single" w:sz="24" w:space="0" w:color="auto"/>
          </w:divBdr>
          <w:divsChild>
            <w:div w:id="260071754">
              <w:marLeft w:val="0"/>
              <w:marRight w:val="0"/>
              <w:marTop w:val="0"/>
              <w:marBottom w:val="0"/>
              <w:divBdr>
                <w:top w:val="none" w:sz="0" w:space="0" w:color="auto"/>
                <w:left w:val="none" w:sz="0" w:space="0" w:color="auto"/>
                <w:bottom w:val="none" w:sz="0" w:space="0" w:color="auto"/>
                <w:right w:val="none" w:sz="0" w:space="0" w:color="auto"/>
              </w:divBdr>
            </w:div>
          </w:divsChild>
        </w:div>
        <w:div w:id="602613397">
          <w:marLeft w:val="0"/>
          <w:marRight w:val="0"/>
          <w:marTop w:val="0"/>
          <w:marBottom w:val="0"/>
          <w:divBdr>
            <w:top w:val="none" w:sz="0" w:space="0" w:color="auto"/>
            <w:left w:val="none" w:sz="0" w:space="0" w:color="auto"/>
            <w:bottom w:val="none" w:sz="0" w:space="0" w:color="auto"/>
            <w:right w:val="none" w:sz="0" w:space="0" w:color="auto"/>
          </w:divBdr>
          <w:divsChild>
            <w:div w:id="1965888364">
              <w:marLeft w:val="0"/>
              <w:marRight w:val="0"/>
              <w:marTop w:val="0"/>
              <w:marBottom w:val="0"/>
              <w:divBdr>
                <w:top w:val="none" w:sz="0" w:space="0" w:color="auto"/>
                <w:left w:val="none" w:sz="0" w:space="0" w:color="auto"/>
                <w:bottom w:val="none" w:sz="0" w:space="0" w:color="auto"/>
                <w:right w:val="none" w:sz="0" w:space="0" w:color="auto"/>
              </w:divBdr>
              <w:divsChild>
                <w:div w:id="1966083916">
                  <w:marLeft w:val="0"/>
                  <w:marRight w:val="0"/>
                  <w:marTop w:val="0"/>
                  <w:marBottom w:val="0"/>
                  <w:divBdr>
                    <w:top w:val="none" w:sz="0" w:space="0" w:color="auto"/>
                    <w:left w:val="none" w:sz="0" w:space="0" w:color="auto"/>
                    <w:bottom w:val="none" w:sz="0" w:space="0" w:color="auto"/>
                    <w:right w:val="none" w:sz="0" w:space="0" w:color="auto"/>
                  </w:divBdr>
                  <w:divsChild>
                    <w:div w:id="980841702">
                      <w:marLeft w:val="0"/>
                      <w:marRight w:val="0"/>
                      <w:marTop w:val="0"/>
                      <w:marBottom w:val="0"/>
                      <w:divBdr>
                        <w:top w:val="none" w:sz="0" w:space="0" w:color="auto"/>
                        <w:left w:val="none" w:sz="0" w:space="0" w:color="auto"/>
                        <w:bottom w:val="none" w:sz="0" w:space="0" w:color="auto"/>
                        <w:right w:val="none" w:sz="0" w:space="0" w:color="auto"/>
                      </w:divBdr>
                    </w:div>
                    <w:div w:id="1142389647">
                      <w:marLeft w:val="0"/>
                      <w:marRight w:val="0"/>
                      <w:marTop w:val="0"/>
                      <w:marBottom w:val="0"/>
                      <w:divBdr>
                        <w:top w:val="none" w:sz="0" w:space="0" w:color="auto"/>
                        <w:left w:val="none" w:sz="0" w:space="0" w:color="auto"/>
                        <w:bottom w:val="none" w:sz="0" w:space="0" w:color="auto"/>
                        <w:right w:val="none" w:sz="0" w:space="0" w:color="auto"/>
                      </w:divBdr>
                    </w:div>
                    <w:div w:id="1412895922">
                      <w:marLeft w:val="0"/>
                      <w:marRight w:val="0"/>
                      <w:marTop w:val="0"/>
                      <w:marBottom w:val="0"/>
                      <w:divBdr>
                        <w:top w:val="none" w:sz="0" w:space="0" w:color="auto"/>
                        <w:left w:val="none" w:sz="0" w:space="0" w:color="auto"/>
                        <w:bottom w:val="none" w:sz="0" w:space="0" w:color="auto"/>
                        <w:right w:val="none" w:sz="0" w:space="0" w:color="auto"/>
                      </w:divBdr>
                    </w:div>
                    <w:div w:id="112796913">
                      <w:marLeft w:val="0"/>
                      <w:marRight w:val="0"/>
                      <w:marTop w:val="0"/>
                      <w:marBottom w:val="0"/>
                      <w:divBdr>
                        <w:top w:val="none" w:sz="0" w:space="0" w:color="auto"/>
                        <w:left w:val="none" w:sz="0" w:space="0" w:color="auto"/>
                        <w:bottom w:val="none" w:sz="0" w:space="0" w:color="auto"/>
                        <w:right w:val="none" w:sz="0" w:space="0" w:color="auto"/>
                      </w:divBdr>
                    </w:div>
                    <w:div w:id="1284768165">
                      <w:marLeft w:val="0"/>
                      <w:marRight w:val="0"/>
                      <w:marTop w:val="0"/>
                      <w:marBottom w:val="0"/>
                      <w:divBdr>
                        <w:top w:val="none" w:sz="0" w:space="0" w:color="auto"/>
                        <w:left w:val="none" w:sz="0" w:space="0" w:color="auto"/>
                        <w:bottom w:val="none" w:sz="0" w:space="0" w:color="auto"/>
                        <w:right w:val="none" w:sz="0" w:space="0" w:color="auto"/>
                      </w:divBdr>
                    </w:div>
                    <w:div w:id="547107021">
                      <w:marLeft w:val="0"/>
                      <w:marRight w:val="0"/>
                      <w:marTop w:val="0"/>
                      <w:marBottom w:val="0"/>
                      <w:divBdr>
                        <w:top w:val="none" w:sz="0" w:space="0" w:color="auto"/>
                        <w:left w:val="none" w:sz="0" w:space="0" w:color="auto"/>
                        <w:bottom w:val="none" w:sz="0" w:space="0" w:color="auto"/>
                        <w:right w:val="none" w:sz="0" w:space="0" w:color="auto"/>
                      </w:divBdr>
                    </w:div>
                    <w:div w:id="1112671453">
                      <w:marLeft w:val="0"/>
                      <w:marRight w:val="0"/>
                      <w:marTop w:val="0"/>
                      <w:marBottom w:val="0"/>
                      <w:divBdr>
                        <w:top w:val="none" w:sz="0" w:space="0" w:color="auto"/>
                        <w:left w:val="none" w:sz="0" w:space="0" w:color="auto"/>
                        <w:bottom w:val="none" w:sz="0" w:space="0" w:color="auto"/>
                        <w:right w:val="none" w:sz="0" w:space="0" w:color="auto"/>
                      </w:divBdr>
                    </w:div>
                    <w:div w:id="243343794">
                      <w:marLeft w:val="0"/>
                      <w:marRight w:val="0"/>
                      <w:marTop w:val="0"/>
                      <w:marBottom w:val="0"/>
                      <w:divBdr>
                        <w:top w:val="none" w:sz="0" w:space="0" w:color="auto"/>
                        <w:left w:val="none" w:sz="0" w:space="0" w:color="auto"/>
                        <w:bottom w:val="none" w:sz="0" w:space="0" w:color="auto"/>
                        <w:right w:val="none" w:sz="0" w:space="0" w:color="auto"/>
                      </w:divBdr>
                    </w:div>
                    <w:div w:id="1165048280">
                      <w:marLeft w:val="0"/>
                      <w:marRight w:val="0"/>
                      <w:marTop w:val="0"/>
                      <w:marBottom w:val="0"/>
                      <w:divBdr>
                        <w:top w:val="none" w:sz="0" w:space="0" w:color="auto"/>
                        <w:left w:val="none" w:sz="0" w:space="0" w:color="auto"/>
                        <w:bottom w:val="none" w:sz="0" w:space="0" w:color="auto"/>
                        <w:right w:val="none" w:sz="0" w:space="0" w:color="auto"/>
                      </w:divBdr>
                    </w:div>
                    <w:div w:id="986127175">
                      <w:marLeft w:val="0"/>
                      <w:marRight w:val="0"/>
                      <w:marTop w:val="0"/>
                      <w:marBottom w:val="0"/>
                      <w:divBdr>
                        <w:top w:val="none" w:sz="0" w:space="0" w:color="auto"/>
                        <w:left w:val="none" w:sz="0" w:space="0" w:color="auto"/>
                        <w:bottom w:val="none" w:sz="0" w:space="0" w:color="auto"/>
                        <w:right w:val="none" w:sz="0" w:space="0" w:color="auto"/>
                      </w:divBdr>
                    </w:div>
                    <w:div w:id="269438417">
                      <w:marLeft w:val="0"/>
                      <w:marRight w:val="0"/>
                      <w:marTop w:val="0"/>
                      <w:marBottom w:val="0"/>
                      <w:divBdr>
                        <w:top w:val="none" w:sz="0" w:space="0" w:color="auto"/>
                        <w:left w:val="none" w:sz="0" w:space="0" w:color="auto"/>
                        <w:bottom w:val="none" w:sz="0" w:space="0" w:color="auto"/>
                        <w:right w:val="none" w:sz="0" w:space="0" w:color="auto"/>
                      </w:divBdr>
                    </w:div>
                    <w:div w:id="1717006567">
                      <w:marLeft w:val="0"/>
                      <w:marRight w:val="0"/>
                      <w:marTop w:val="0"/>
                      <w:marBottom w:val="0"/>
                      <w:divBdr>
                        <w:top w:val="none" w:sz="0" w:space="0" w:color="auto"/>
                        <w:left w:val="none" w:sz="0" w:space="0" w:color="auto"/>
                        <w:bottom w:val="none" w:sz="0" w:space="0" w:color="auto"/>
                        <w:right w:val="none" w:sz="0" w:space="0" w:color="auto"/>
                      </w:divBdr>
                    </w:div>
                    <w:div w:id="44642547">
                      <w:marLeft w:val="0"/>
                      <w:marRight w:val="0"/>
                      <w:marTop w:val="0"/>
                      <w:marBottom w:val="0"/>
                      <w:divBdr>
                        <w:top w:val="none" w:sz="0" w:space="0" w:color="auto"/>
                        <w:left w:val="none" w:sz="0" w:space="0" w:color="auto"/>
                        <w:bottom w:val="none" w:sz="0" w:space="0" w:color="auto"/>
                        <w:right w:val="none" w:sz="0" w:space="0" w:color="auto"/>
                      </w:divBdr>
                    </w:div>
                    <w:div w:id="1636789442">
                      <w:marLeft w:val="0"/>
                      <w:marRight w:val="0"/>
                      <w:marTop w:val="0"/>
                      <w:marBottom w:val="0"/>
                      <w:divBdr>
                        <w:top w:val="none" w:sz="0" w:space="0" w:color="auto"/>
                        <w:left w:val="none" w:sz="0" w:space="0" w:color="auto"/>
                        <w:bottom w:val="none" w:sz="0" w:space="0" w:color="auto"/>
                        <w:right w:val="none" w:sz="0" w:space="0" w:color="auto"/>
                      </w:divBdr>
                    </w:div>
                    <w:div w:id="167596469">
                      <w:marLeft w:val="0"/>
                      <w:marRight w:val="0"/>
                      <w:marTop w:val="0"/>
                      <w:marBottom w:val="0"/>
                      <w:divBdr>
                        <w:top w:val="none" w:sz="0" w:space="0" w:color="auto"/>
                        <w:left w:val="none" w:sz="0" w:space="0" w:color="auto"/>
                        <w:bottom w:val="none" w:sz="0" w:space="0" w:color="auto"/>
                        <w:right w:val="none" w:sz="0" w:space="0" w:color="auto"/>
                      </w:divBdr>
                    </w:div>
                    <w:div w:id="502816190">
                      <w:marLeft w:val="0"/>
                      <w:marRight w:val="0"/>
                      <w:marTop w:val="0"/>
                      <w:marBottom w:val="0"/>
                      <w:divBdr>
                        <w:top w:val="none" w:sz="0" w:space="0" w:color="auto"/>
                        <w:left w:val="none" w:sz="0" w:space="0" w:color="auto"/>
                        <w:bottom w:val="none" w:sz="0" w:space="0" w:color="auto"/>
                        <w:right w:val="none" w:sz="0" w:space="0" w:color="auto"/>
                      </w:divBdr>
                    </w:div>
                    <w:div w:id="1942642363">
                      <w:marLeft w:val="0"/>
                      <w:marRight w:val="0"/>
                      <w:marTop w:val="0"/>
                      <w:marBottom w:val="0"/>
                      <w:divBdr>
                        <w:top w:val="none" w:sz="0" w:space="0" w:color="auto"/>
                        <w:left w:val="none" w:sz="0" w:space="0" w:color="auto"/>
                        <w:bottom w:val="none" w:sz="0" w:space="0" w:color="auto"/>
                        <w:right w:val="none" w:sz="0" w:space="0" w:color="auto"/>
                      </w:divBdr>
                    </w:div>
                    <w:div w:id="1086151657">
                      <w:marLeft w:val="0"/>
                      <w:marRight w:val="0"/>
                      <w:marTop w:val="0"/>
                      <w:marBottom w:val="0"/>
                      <w:divBdr>
                        <w:top w:val="none" w:sz="0" w:space="0" w:color="auto"/>
                        <w:left w:val="none" w:sz="0" w:space="0" w:color="auto"/>
                        <w:bottom w:val="none" w:sz="0" w:space="0" w:color="auto"/>
                        <w:right w:val="none" w:sz="0" w:space="0" w:color="auto"/>
                      </w:divBdr>
                    </w:div>
                    <w:div w:id="605120830">
                      <w:marLeft w:val="0"/>
                      <w:marRight w:val="0"/>
                      <w:marTop w:val="0"/>
                      <w:marBottom w:val="0"/>
                      <w:divBdr>
                        <w:top w:val="none" w:sz="0" w:space="0" w:color="auto"/>
                        <w:left w:val="none" w:sz="0" w:space="0" w:color="auto"/>
                        <w:bottom w:val="none" w:sz="0" w:space="0" w:color="auto"/>
                        <w:right w:val="none" w:sz="0" w:space="0" w:color="auto"/>
                      </w:divBdr>
                    </w:div>
                    <w:div w:id="4997805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459691213">
                      <w:marLeft w:val="0"/>
                      <w:marRight w:val="0"/>
                      <w:marTop w:val="0"/>
                      <w:marBottom w:val="0"/>
                      <w:divBdr>
                        <w:top w:val="none" w:sz="0" w:space="0" w:color="auto"/>
                        <w:left w:val="none" w:sz="0" w:space="0" w:color="auto"/>
                        <w:bottom w:val="none" w:sz="0" w:space="0" w:color="auto"/>
                        <w:right w:val="none" w:sz="0" w:space="0" w:color="auto"/>
                      </w:divBdr>
                    </w:div>
                    <w:div w:id="1702510956">
                      <w:marLeft w:val="0"/>
                      <w:marRight w:val="0"/>
                      <w:marTop w:val="0"/>
                      <w:marBottom w:val="0"/>
                      <w:divBdr>
                        <w:top w:val="none" w:sz="0" w:space="0" w:color="auto"/>
                        <w:left w:val="none" w:sz="0" w:space="0" w:color="auto"/>
                        <w:bottom w:val="none" w:sz="0" w:space="0" w:color="auto"/>
                        <w:right w:val="none" w:sz="0" w:space="0" w:color="auto"/>
                      </w:divBdr>
                    </w:div>
                    <w:div w:id="1784760966">
                      <w:marLeft w:val="0"/>
                      <w:marRight w:val="0"/>
                      <w:marTop w:val="0"/>
                      <w:marBottom w:val="0"/>
                      <w:divBdr>
                        <w:top w:val="none" w:sz="0" w:space="0" w:color="auto"/>
                        <w:left w:val="none" w:sz="0" w:space="0" w:color="auto"/>
                        <w:bottom w:val="none" w:sz="0" w:space="0" w:color="auto"/>
                        <w:right w:val="none" w:sz="0" w:space="0" w:color="auto"/>
                      </w:divBdr>
                    </w:div>
                    <w:div w:id="615598729">
                      <w:marLeft w:val="0"/>
                      <w:marRight w:val="0"/>
                      <w:marTop w:val="0"/>
                      <w:marBottom w:val="0"/>
                      <w:divBdr>
                        <w:top w:val="none" w:sz="0" w:space="0" w:color="auto"/>
                        <w:left w:val="none" w:sz="0" w:space="0" w:color="auto"/>
                        <w:bottom w:val="none" w:sz="0" w:space="0" w:color="auto"/>
                        <w:right w:val="none" w:sz="0" w:space="0" w:color="auto"/>
                      </w:divBdr>
                    </w:div>
                    <w:div w:id="34892026">
                      <w:marLeft w:val="0"/>
                      <w:marRight w:val="0"/>
                      <w:marTop w:val="0"/>
                      <w:marBottom w:val="0"/>
                      <w:divBdr>
                        <w:top w:val="none" w:sz="0" w:space="0" w:color="auto"/>
                        <w:left w:val="none" w:sz="0" w:space="0" w:color="auto"/>
                        <w:bottom w:val="none" w:sz="0" w:space="0" w:color="auto"/>
                        <w:right w:val="none" w:sz="0" w:space="0" w:color="auto"/>
                      </w:divBdr>
                    </w:div>
                    <w:div w:id="1721435380">
                      <w:marLeft w:val="0"/>
                      <w:marRight w:val="0"/>
                      <w:marTop w:val="0"/>
                      <w:marBottom w:val="0"/>
                      <w:divBdr>
                        <w:top w:val="none" w:sz="0" w:space="0" w:color="auto"/>
                        <w:left w:val="none" w:sz="0" w:space="0" w:color="auto"/>
                        <w:bottom w:val="none" w:sz="0" w:space="0" w:color="auto"/>
                        <w:right w:val="none" w:sz="0" w:space="0" w:color="auto"/>
                      </w:divBdr>
                    </w:div>
                    <w:div w:id="14695754">
                      <w:marLeft w:val="0"/>
                      <w:marRight w:val="0"/>
                      <w:marTop w:val="0"/>
                      <w:marBottom w:val="0"/>
                      <w:divBdr>
                        <w:top w:val="none" w:sz="0" w:space="0" w:color="auto"/>
                        <w:left w:val="none" w:sz="0" w:space="0" w:color="auto"/>
                        <w:bottom w:val="none" w:sz="0" w:space="0" w:color="auto"/>
                        <w:right w:val="none" w:sz="0" w:space="0" w:color="auto"/>
                      </w:divBdr>
                    </w:div>
                    <w:div w:id="1433016241">
                      <w:marLeft w:val="0"/>
                      <w:marRight w:val="0"/>
                      <w:marTop w:val="0"/>
                      <w:marBottom w:val="0"/>
                      <w:divBdr>
                        <w:top w:val="none" w:sz="0" w:space="0" w:color="auto"/>
                        <w:left w:val="none" w:sz="0" w:space="0" w:color="auto"/>
                        <w:bottom w:val="none" w:sz="0" w:space="0" w:color="auto"/>
                        <w:right w:val="none" w:sz="0" w:space="0" w:color="auto"/>
                      </w:divBdr>
                    </w:div>
                    <w:div w:id="1631663189">
                      <w:marLeft w:val="0"/>
                      <w:marRight w:val="0"/>
                      <w:marTop w:val="0"/>
                      <w:marBottom w:val="0"/>
                      <w:divBdr>
                        <w:top w:val="none" w:sz="0" w:space="0" w:color="auto"/>
                        <w:left w:val="none" w:sz="0" w:space="0" w:color="auto"/>
                        <w:bottom w:val="none" w:sz="0" w:space="0" w:color="auto"/>
                        <w:right w:val="none" w:sz="0" w:space="0" w:color="auto"/>
                      </w:divBdr>
                    </w:div>
                    <w:div w:id="981349809">
                      <w:marLeft w:val="0"/>
                      <w:marRight w:val="0"/>
                      <w:marTop w:val="0"/>
                      <w:marBottom w:val="0"/>
                      <w:divBdr>
                        <w:top w:val="none" w:sz="0" w:space="0" w:color="auto"/>
                        <w:left w:val="none" w:sz="0" w:space="0" w:color="auto"/>
                        <w:bottom w:val="none" w:sz="0" w:space="0" w:color="auto"/>
                        <w:right w:val="none" w:sz="0" w:space="0" w:color="auto"/>
                      </w:divBdr>
                    </w:div>
                    <w:div w:id="1830515626">
                      <w:marLeft w:val="0"/>
                      <w:marRight w:val="0"/>
                      <w:marTop w:val="0"/>
                      <w:marBottom w:val="0"/>
                      <w:divBdr>
                        <w:top w:val="none" w:sz="0" w:space="0" w:color="auto"/>
                        <w:left w:val="none" w:sz="0" w:space="0" w:color="auto"/>
                        <w:bottom w:val="none" w:sz="0" w:space="0" w:color="auto"/>
                        <w:right w:val="none" w:sz="0" w:space="0" w:color="auto"/>
                      </w:divBdr>
                    </w:div>
                    <w:div w:id="1937320776">
                      <w:marLeft w:val="0"/>
                      <w:marRight w:val="0"/>
                      <w:marTop w:val="0"/>
                      <w:marBottom w:val="0"/>
                      <w:divBdr>
                        <w:top w:val="none" w:sz="0" w:space="0" w:color="auto"/>
                        <w:left w:val="none" w:sz="0" w:space="0" w:color="auto"/>
                        <w:bottom w:val="none" w:sz="0" w:space="0" w:color="auto"/>
                        <w:right w:val="none" w:sz="0" w:space="0" w:color="auto"/>
                      </w:divBdr>
                    </w:div>
                    <w:div w:id="242111290">
                      <w:marLeft w:val="0"/>
                      <w:marRight w:val="0"/>
                      <w:marTop w:val="0"/>
                      <w:marBottom w:val="0"/>
                      <w:divBdr>
                        <w:top w:val="none" w:sz="0" w:space="0" w:color="auto"/>
                        <w:left w:val="none" w:sz="0" w:space="0" w:color="auto"/>
                        <w:bottom w:val="none" w:sz="0" w:space="0" w:color="auto"/>
                        <w:right w:val="none" w:sz="0" w:space="0" w:color="auto"/>
                      </w:divBdr>
                    </w:div>
                    <w:div w:id="82382297">
                      <w:marLeft w:val="0"/>
                      <w:marRight w:val="0"/>
                      <w:marTop w:val="0"/>
                      <w:marBottom w:val="0"/>
                      <w:divBdr>
                        <w:top w:val="none" w:sz="0" w:space="0" w:color="auto"/>
                        <w:left w:val="none" w:sz="0" w:space="0" w:color="auto"/>
                        <w:bottom w:val="none" w:sz="0" w:space="0" w:color="auto"/>
                        <w:right w:val="none" w:sz="0" w:space="0" w:color="auto"/>
                      </w:divBdr>
                    </w:div>
                    <w:div w:id="1345403699">
                      <w:marLeft w:val="0"/>
                      <w:marRight w:val="0"/>
                      <w:marTop w:val="0"/>
                      <w:marBottom w:val="0"/>
                      <w:divBdr>
                        <w:top w:val="none" w:sz="0" w:space="0" w:color="auto"/>
                        <w:left w:val="none" w:sz="0" w:space="0" w:color="auto"/>
                        <w:bottom w:val="none" w:sz="0" w:space="0" w:color="auto"/>
                        <w:right w:val="none" w:sz="0" w:space="0" w:color="auto"/>
                      </w:divBdr>
                    </w:div>
                    <w:div w:id="1049959653">
                      <w:marLeft w:val="0"/>
                      <w:marRight w:val="0"/>
                      <w:marTop w:val="0"/>
                      <w:marBottom w:val="0"/>
                      <w:divBdr>
                        <w:top w:val="none" w:sz="0" w:space="0" w:color="auto"/>
                        <w:left w:val="none" w:sz="0" w:space="0" w:color="auto"/>
                        <w:bottom w:val="none" w:sz="0" w:space="0" w:color="auto"/>
                        <w:right w:val="none" w:sz="0" w:space="0" w:color="auto"/>
                      </w:divBdr>
                    </w:div>
                    <w:div w:id="518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9239">
      <w:bodyDiv w:val="1"/>
      <w:marLeft w:val="0"/>
      <w:marRight w:val="0"/>
      <w:marTop w:val="0"/>
      <w:marBottom w:val="0"/>
      <w:divBdr>
        <w:top w:val="none" w:sz="0" w:space="0" w:color="auto"/>
        <w:left w:val="none" w:sz="0" w:space="0" w:color="auto"/>
        <w:bottom w:val="none" w:sz="0" w:space="0" w:color="auto"/>
        <w:right w:val="none" w:sz="0" w:space="0" w:color="auto"/>
      </w:divBdr>
    </w:div>
    <w:div w:id="1294292846">
      <w:bodyDiv w:val="1"/>
      <w:marLeft w:val="0"/>
      <w:marRight w:val="0"/>
      <w:marTop w:val="0"/>
      <w:marBottom w:val="0"/>
      <w:divBdr>
        <w:top w:val="none" w:sz="0" w:space="0" w:color="auto"/>
        <w:left w:val="none" w:sz="0" w:space="0" w:color="auto"/>
        <w:bottom w:val="none" w:sz="0" w:space="0" w:color="auto"/>
        <w:right w:val="none" w:sz="0" w:space="0" w:color="auto"/>
      </w:divBdr>
    </w:div>
    <w:div w:id="1397244236">
      <w:bodyDiv w:val="1"/>
      <w:marLeft w:val="0"/>
      <w:marRight w:val="0"/>
      <w:marTop w:val="0"/>
      <w:marBottom w:val="0"/>
      <w:divBdr>
        <w:top w:val="none" w:sz="0" w:space="0" w:color="auto"/>
        <w:left w:val="none" w:sz="0" w:space="0" w:color="auto"/>
        <w:bottom w:val="none" w:sz="0" w:space="0" w:color="auto"/>
        <w:right w:val="none" w:sz="0" w:space="0" w:color="auto"/>
      </w:divBdr>
    </w:div>
    <w:div w:id="1400908758">
      <w:bodyDiv w:val="1"/>
      <w:marLeft w:val="0"/>
      <w:marRight w:val="0"/>
      <w:marTop w:val="0"/>
      <w:marBottom w:val="0"/>
      <w:divBdr>
        <w:top w:val="none" w:sz="0" w:space="0" w:color="auto"/>
        <w:left w:val="none" w:sz="0" w:space="0" w:color="auto"/>
        <w:bottom w:val="none" w:sz="0" w:space="0" w:color="auto"/>
        <w:right w:val="none" w:sz="0" w:space="0" w:color="auto"/>
      </w:divBdr>
      <w:divsChild>
        <w:div w:id="1764717221">
          <w:marLeft w:val="0"/>
          <w:marRight w:val="0"/>
          <w:marTop w:val="0"/>
          <w:marBottom w:val="0"/>
          <w:divBdr>
            <w:top w:val="none" w:sz="0" w:space="0" w:color="auto"/>
            <w:left w:val="none" w:sz="0" w:space="0" w:color="auto"/>
            <w:bottom w:val="none" w:sz="0" w:space="0" w:color="auto"/>
            <w:right w:val="none" w:sz="0" w:space="0" w:color="auto"/>
          </w:divBdr>
          <w:divsChild>
            <w:div w:id="1773624190">
              <w:marLeft w:val="0"/>
              <w:marRight w:val="0"/>
              <w:marTop w:val="0"/>
              <w:marBottom w:val="0"/>
              <w:divBdr>
                <w:top w:val="none" w:sz="0" w:space="0" w:color="auto"/>
                <w:left w:val="none" w:sz="0" w:space="0" w:color="auto"/>
                <w:bottom w:val="none" w:sz="0" w:space="0" w:color="auto"/>
                <w:right w:val="none" w:sz="0" w:space="0" w:color="auto"/>
              </w:divBdr>
              <w:divsChild>
                <w:div w:id="660693742">
                  <w:marLeft w:val="0"/>
                  <w:marRight w:val="0"/>
                  <w:marTop w:val="0"/>
                  <w:marBottom w:val="0"/>
                  <w:divBdr>
                    <w:top w:val="none" w:sz="0" w:space="0" w:color="auto"/>
                    <w:left w:val="none" w:sz="0" w:space="0" w:color="auto"/>
                    <w:bottom w:val="none" w:sz="0" w:space="0" w:color="auto"/>
                    <w:right w:val="none" w:sz="0" w:space="0" w:color="auto"/>
                  </w:divBdr>
                </w:div>
              </w:divsChild>
            </w:div>
            <w:div w:id="424352165">
              <w:marLeft w:val="0"/>
              <w:marRight w:val="0"/>
              <w:marTop w:val="0"/>
              <w:marBottom w:val="0"/>
              <w:divBdr>
                <w:top w:val="none" w:sz="0" w:space="0" w:color="auto"/>
                <w:left w:val="none" w:sz="0" w:space="0" w:color="auto"/>
                <w:bottom w:val="none" w:sz="0" w:space="0" w:color="auto"/>
                <w:right w:val="none" w:sz="0" w:space="0" w:color="auto"/>
              </w:divBdr>
              <w:divsChild>
                <w:div w:id="649017899">
                  <w:marLeft w:val="0"/>
                  <w:marRight w:val="0"/>
                  <w:marTop w:val="0"/>
                  <w:marBottom w:val="0"/>
                  <w:divBdr>
                    <w:top w:val="none" w:sz="0" w:space="0" w:color="auto"/>
                    <w:left w:val="none" w:sz="0" w:space="0" w:color="auto"/>
                    <w:bottom w:val="none" w:sz="0" w:space="0" w:color="auto"/>
                    <w:right w:val="none" w:sz="0" w:space="0" w:color="auto"/>
                  </w:divBdr>
                </w:div>
              </w:divsChild>
            </w:div>
            <w:div w:id="1048919844">
              <w:marLeft w:val="0"/>
              <w:marRight w:val="0"/>
              <w:marTop w:val="0"/>
              <w:marBottom w:val="0"/>
              <w:divBdr>
                <w:top w:val="none" w:sz="0" w:space="0" w:color="auto"/>
                <w:left w:val="none" w:sz="0" w:space="0" w:color="auto"/>
                <w:bottom w:val="none" w:sz="0" w:space="0" w:color="auto"/>
                <w:right w:val="none" w:sz="0" w:space="0" w:color="auto"/>
              </w:divBdr>
              <w:divsChild>
                <w:div w:id="1336227318">
                  <w:marLeft w:val="0"/>
                  <w:marRight w:val="0"/>
                  <w:marTop w:val="0"/>
                  <w:marBottom w:val="0"/>
                  <w:divBdr>
                    <w:top w:val="none" w:sz="0" w:space="0" w:color="auto"/>
                    <w:left w:val="none" w:sz="0" w:space="0" w:color="auto"/>
                    <w:bottom w:val="none" w:sz="0" w:space="0" w:color="auto"/>
                    <w:right w:val="none" w:sz="0" w:space="0" w:color="auto"/>
                  </w:divBdr>
                </w:div>
              </w:divsChild>
            </w:div>
            <w:div w:id="1646199494">
              <w:marLeft w:val="0"/>
              <w:marRight w:val="0"/>
              <w:marTop w:val="0"/>
              <w:marBottom w:val="0"/>
              <w:divBdr>
                <w:top w:val="none" w:sz="0" w:space="0" w:color="auto"/>
                <w:left w:val="none" w:sz="0" w:space="0" w:color="auto"/>
                <w:bottom w:val="none" w:sz="0" w:space="0" w:color="auto"/>
                <w:right w:val="none" w:sz="0" w:space="0" w:color="auto"/>
              </w:divBdr>
              <w:divsChild>
                <w:div w:id="1543130235">
                  <w:marLeft w:val="0"/>
                  <w:marRight w:val="0"/>
                  <w:marTop w:val="0"/>
                  <w:marBottom w:val="0"/>
                  <w:divBdr>
                    <w:top w:val="none" w:sz="0" w:space="0" w:color="auto"/>
                    <w:left w:val="none" w:sz="0" w:space="0" w:color="auto"/>
                    <w:bottom w:val="none" w:sz="0" w:space="0" w:color="auto"/>
                    <w:right w:val="none" w:sz="0" w:space="0" w:color="auto"/>
                  </w:divBdr>
                </w:div>
                <w:div w:id="760611532">
                  <w:marLeft w:val="0"/>
                  <w:marRight w:val="0"/>
                  <w:marTop w:val="0"/>
                  <w:marBottom w:val="0"/>
                  <w:divBdr>
                    <w:top w:val="none" w:sz="0" w:space="0" w:color="auto"/>
                    <w:left w:val="none" w:sz="0" w:space="0" w:color="auto"/>
                    <w:bottom w:val="none" w:sz="0" w:space="0" w:color="auto"/>
                    <w:right w:val="none" w:sz="0" w:space="0" w:color="auto"/>
                  </w:divBdr>
                </w:div>
              </w:divsChild>
            </w:div>
            <w:div w:id="720598330">
              <w:marLeft w:val="0"/>
              <w:marRight w:val="0"/>
              <w:marTop w:val="0"/>
              <w:marBottom w:val="0"/>
              <w:divBdr>
                <w:top w:val="none" w:sz="0" w:space="0" w:color="auto"/>
                <w:left w:val="none" w:sz="0" w:space="0" w:color="auto"/>
                <w:bottom w:val="none" w:sz="0" w:space="0" w:color="auto"/>
                <w:right w:val="none" w:sz="0" w:space="0" w:color="auto"/>
              </w:divBdr>
              <w:divsChild>
                <w:div w:id="15696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7852">
      <w:bodyDiv w:val="1"/>
      <w:marLeft w:val="0"/>
      <w:marRight w:val="0"/>
      <w:marTop w:val="0"/>
      <w:marBottom w:val="0"/>
      <w:divBdr>
        <w:top w:val="none" w:sz="0" w:space="0" w:color="auto"/>
        <w:left w:val="none" w:sz="0" w:space="0" w:color="auto"/>
        <w:bottom w:val="none" w:sz="0" w:space="0" w:color="auto"/>
        <w:right w:val="none" w:sz="0" w:space="0" w:color="auto"/>
      </w:divBdr>
      <w:divsChild>
        <w:div w:id="1413236126">
          <w:marLeft w:val="0"/>
          <w:marRight w:val="0"/>
          <w:marTop w:val="0"/>
          <w:marBottom w:val="0"/>
          <w:divBdr>
            <w:top w:val="none" w:sz="0" w:space="0" w:color="auto"/>
            <w:left w:val="none" w:sz="0" w:space="0" w:color="auto"/>
            <w:bottom w:val="none" w:sz="0" w:space="0" w:color="auto"/>
            <w:right w:val="none" w:sz="0" w:space="0" w:color="auto"/>
          </w:divBdr>
          <w:divsChild>
            <w:div w:id="1619680061">
              <w:marLeft w:val="0"/>
              <w:marRight w:val="0"/>
              <w:marTop w:val="0"/>
              <w:marBottom w:val="0"/>
              <w:divBdr>
                <w:top w:val="none" w:sz="0" w:space="0" w:color="auto"/>
                <w:left w:val="none" w:sz="0" w:space="0" w:color="auto"/>
                <w:bottom w:val="none" w:sz="0" w:space="0" w:color="auto"/>
                <w:right w:val="none" w:sz="0" w:space="0" w:color="auto"/>
              </w:divBdr>
              <w:divsChild>
                <w:div w:id="487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0689">
      <w:bodyDiv w:val="1"/>
      <w:marLeft w:val="0"/>
      <w:marRight w:val="0"/>
      <w:marTop w:val="0"/>
      <w:marBottom w:val="0"/>
      <w:divBdr>
        <w:top w:val="none" w:sz="0" w:space="0" w:color="auto"/>
        <w:left w:val="none" w:sz="0" w:space="0" w:color="auto"/>
        <w:bottom w:val="none" w:sz="0" w:space="0" w:color="auto"/>
        <w:right w:val="none" w:sz="0" w:space="0" w:color="auto"/>
      </w:divBdr>
      <w:divsChild>
        <w:div w:id="1922251396">
          <w:marLeft w:val="0"/>
          <w:marRight w:val="0"/>
          <w:marTop w:val="0"/>
          <w:marBottom w:val="0"/>
          <w:divBdr>
            <w:top w:val="none" w:sz="0" w:space="0" w:color="auto"/>
            <w:left w:val="none" w:sz="0" w:space="0" w:color="auto"/>
            <w:bottom w:val="none" w:sz="0" w:space="0" w:color="auto"/>
            <w:right w:val="none" w:sz="0" w:space="0" w:color="auto"/>
          </w:divBdr>
          <w:divsChild>
            <w:div w:id="1193113871">
              <w:marLeft w:val="0"/>
              <w:marRight w:val="0"/>
              <w:marTop w:val="0"/>
              <w:marBottom w:val="0"/>
              <w:divBdr>
                <w:top w:val="none" w:sz="0" w:space="0" w:color="auto"/>
                <w:left w:val="none" w:sz="0" w:space="0" w:color="auto"/>
                <w:bottom w:val="none" w:sz="0" w:space="0" w:color="auto"/>
                <w:right w:val="none" w:sz="0" w:space="0" w:color="auto"/>
              </w:divBdr>
              <w:divsChild>
                <w:div w:id="304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3504">
      <w:bodyDiv w:val="1"/>
      <w:marLeft w:val="0"/>
      <w:marRight w:val="0"/>
      <w:marTop w:val="0"/>
      <w:marBottom w:val="0"/>
      <w:divBdr>
        <w:top w:val="none" w:sz="0" w:space="0" w:color="auto"/>
        <w:left w:val="none" w:sz="0" w:space="0" w:color="auto"/>
        <w:bottom w:val="none" w:sz="0" w:space="0" w:color="auto"/>
        <w:right w:val="none" w:sz="0" w:space="0" w:color="auto"/>
      </w:divBdr>
      <w:divsChild>
        <w:div w:id="1605380682">
          <w:marLeft w:val="0"/>
          <w:marRight w:val="0"/>
          <w:marTop w:val="0"/>
          <w:marBottom w:val="0"/>
          <w:divBdr>
            <w:top w:val="none" w:sz="0" w:space="0" w:color="auto"/>
            <w:left w:val="none" w:sz="0" w:space="0" w:color="auto"/>
            <w:bottom w:val="none" w:sz="0" w:space="0" w:color="auto"/>
            <w:right w:val="none" w:sz="0" w:space="0" w:color="auto"/>
          </w:divBdr>
          <w:divsChild>
            <w:div w:id="296298595">
              <w:marLeft w:val="0"/>
              <w:marRight w:val="0"/>
              <w:marTop w:val="0"/>
              <w:marBottom w:val="0"/>
              <w:divBdr>
                <w:top w:val="none" w:sz="0" w:space="0" w:color="auto"/>
                <w:left w:val="none" w:sz="0" w:space="0" w:color="auto"/>
                <w:bottom w:val="none" w:sz="0" w:space="0" w:color="auto"/>
                <w:right w:val="none" w:sz="0" w:space="0" w:color="auto"/>
              </w:divBdr>
              <w:divsChild>
                <w:div w:id="12533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988466">
          <w:marLeft w:val="0"/>
          <w:marRight w:val="0"/>
          <w:marTop w:val="0"/>
          <w:marBottom w:val="0"/>
          <w:divBdr>
            <w:top w:val="none" w:sz="0" w:space="0" w:color="auto"/>
            <w:left w:val="none" w:sz="0" w:space="0" w:color="auto"/>
            <w:bottom w:val="none" w:sz="0" w:space="0" w:color="auto"/>
            <w:right w:val="none" w:sz="0" w:space="0" w:color="auto"/>
          </w:divBdr>
          <w:divsChild>
            <w:div w:id="2093235627">
              <w:marLeft w:val="0"/>
              <w:marRight w:val="0"/>
              <w:marTop w:val="0"/>
              <w:marBottom w:val="0"/>
              <w:divBdr>
                <w:top w:val="none" w:sz="0" w:space="0" w:color="auto"/>
                <w:left w:val="none" w:sz="0" w:space="0" w:color="auto"/>
                <w:bottom w:val="none" w:sz="0" w:space="0" w:color="auto"/>
                <w:right w:val="none" w:sz="0" w:space="0" w:color="auto"/>
              </w:divBdr>
              <w:divsChild>
                <w:div w:id="4746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6173">
      <w:bodyDiv w:val="1"/>
      <w:marLeft w:val="0"/>
      <w:marRight w:val="0"/>
      <w:marTop w:val="0"/>
      <w:marBottom w:val="0"/>
      <w:divBdr>
        <w:top w:val="none" w:sz="0" w:space="0" w:color="auto"/>
        <w:left w:val="none" w:sz="0" w:space="0" w:color="auto"/>
        <w:bottom w:val="none" w:sz="0" w:space="0" w:color="auto"/>
        <w:right w:val="none" w:sz="0" w:space="0" w:color="auto"/>
      </w:divBdr>
      <w:divsChild>
        <w:div w:id="2077969189">
          <w:marLeft w:val="0"/>
          <w:marRight w:val="0"/>
          <w:marTop w:val="0"/>
          <w:marBottom w:val="0"/>
          <w:divBdr>
            <w:top w:val="none" w:sz="0" w:space="0" w:color="auto"/>
            <w:left w:val="none" w:sz="0" w:space="0" w:color="auto"/>
            <w:bottom w:val="none" w:sz="0" w:space="0" w:color="auto"/>
            <w:right w:val="none" w:sz="0" w:space="0" w:color="auto"/>
          </w:divBdr>
          <w:divsChild>
            <w:div w:id="1235511897">
              <w:marLeft w:val="0"/>
              <w:marRight w:val="0"/>
              <w:marTop w:val="0"/>
              <w:marBottom w:val="0"/>
              <w:divBdr>
                <w:top w:val="none" w:sz="0" w:space="0" w:color="auto"/>
                <w:left w:val="none" w:sz="0" w:space="0" w:color="auto"/>
                <w:bottom w:val="none" w:sz="0" w:space="0" w:color="auto"/>
                <w:right w:val="none" w:sz="0" w:space="0" w:color="auto"/>
              </w:divBdr>
              <w:divsChild>
                <w:div w:id="4245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6069">
      <w:bodyDiv w:val="1"/>
      <w:marLeft w:val="0"/>
      <w:marRight w:val="0"/>
      <w:marTop w:val="0"/>
      <w:marBottom w:val="0"/>
      <w:divBdr>
        <w:top w:val="none" w:sz="0" w:space="0" w:color="auto"/>
        <w:left w:val="none" w:sz="0" w:space="0" w:color="auto"/>
        <w:bottom w:val="none" w:sz="0" w:space="0" w:color="auto"/>
        <w:right w:val="none" w:sz="0" w:space="0" w:color="auto"/>
      </w:divBdr>
      <w:divsChild>
        <w:div w:id="231431257">
          <w:marLeft w:val="0"/>
          <w:marRight w:val="0"/>
          <w:marTop w:val="0"/>
          <w:marBottom w:val="0"/>
          <w:divBdr>
            <w:top w:val="none" w:sz="0" w:space="0" w:color="auto"/>
            <w:left w:val="none" w:sz="0" w:space="0" w:color="auto"/>
            <w:bottom w:val="none" w:sz="0" w:space="0" w:color="auto"/>
            <w:right w:val="none" w:sz="0" w:space="0" w:color="auto"/>
          </w:divBdr>
          <w:divsChild>
            <w:div w:id="397947374">
              <w:marLeft w:val="0"/>
              <w:marRight w:val="0"/>
              <w:marTop w:val="0"/>
              <w:marBottom w:val="0"/>
              <w:divBdr>
                <w:top w:val="none" w:sz="0" w:space="0" w:color="auto"/>
                <w:left w:val="none" w:sz="0" w:space="0" w:color="auto"/>
                <w:bottom w:val="none" w:sz="0" w:space="0" w:color="auto"/>
                <w:right w:val="none" w:sz="0" w:space="0" w:color="auto"/>
              </w:divBdr>
              <w:divsChild>
                <w:div w:id="19389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90%20%282%29%20SA%20217" TargetMode="External"/><Relationship Id="rId1" Type="http://schemas.openxmlformats.org/officeDocument/2006/relationships/hyperlink" Target="https://archive.org/stream/marmion05077gut/marmn10a.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1511-762B-4A58-A3CC-159B03F2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cp:lastPrinted>2022-12-15T08:04:00Z</cp:lastPrinted>
  <dcterms:created xsi:type="dcterms:W3CDTF">2022-12-15T08:18:00Z</dcterms:created>
  <dcterms:modified xsi:type="dcterms:W3CDTF">2022-12-15T12:50:00Z</dcterms:modified>
</cp:coreProperties>
</file>